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336" w:lineRule="auto"/>
        <w:rPr/>
      </w:pPr>
      <w:r/>
    </w:p>
    <w:p>
      <w:pPr>
        <w:ind w:firstLine="1424"/>
        <w:spacing w:line="2688" w:lineRule="exact"/>
        <w:rPr/>
      </w:pPr>
      <w:r>
        <w:rPr>
          <w:position w:val="-53"/>
        </w:rPr>
        <w:drawing>
          <wp:inline distT="0" distB="0" distL="0" distR="0">
            <wp:extent cx="3486150" cy="1706880"/>
            <wp:effectExtent l="0" t="0" r="0" b="0"/>
            <wp:docPr id="2" name="IM 2"/>
            <wp:cNvGraphicFramePr/>
            <a:graphic>
              <a:graphicData uri="http://schemas.openxmlformats.org/drawingml/2006/picture">
                <pic:pic>
                  <pic:nvPicPr>
                    <pic:cNvPr id="2" name="IM 2"/>
                    <pic:cNvPicPr/>
                  </pic:nvPicPr>
                  <pic:blipFill>
                    <a:blip r:embed="rId2"/>
                    <a:stretch>
                      <a:fillRect/>
                    </a:stretch>
                  </pic:blipFill>
                  <pic:spPr>
                    <a:xfrm rot="0">
                      <a:off x="0" y="0"/>
                      <a:ext cx="3486150" cy="1706880"/>
                    </a:xfrm>
                    <a:prstGeom prst="rect">
                      <a:avLst/>
                    </a:prstGeom>
                  </pic:spPr>
                </pic:pic>
              </a:graphicData>
            </a:graphic>
          </wp:inline>
        </w:drawing>
      </w:r>
    </w:p>
    <w:p>
      <w:pPr>
        <w:pStyle w:val="BodyText"/>
        <w:spacing w:line="249" w:lineRule="auto"/>
        <w:rPr/>
      </w:pPr>
      <w:r/>
    </w:p>
    <w:p>
      <w:pPr>
        <w:pStyle w:val="BodyText"/>
        <w:spacing w:line="250" w:lineRule="auto"/>
        <w:rPr/>
      </w:pPr>
      <w:r/>
    </w:p>
    <w:p>
      <w:pPr>
        <w:pStyle w:val="BodyText"/>
        <w:spacing w:line="250" w:lineRule="auto"/>
        <w:rPr/>
      </w:pPr>
      <w:r/>
    </w:p>
    <w:p>
      <w:pPr>
        <w:pStyle w:val="BodyText"/>
        <w:spacing w:line="250" w:lineRule="auto"/>
        <w:rPr/>
      </w:pPr>
      <w:r/>
    </w:p>
    <w:p>
      <w:pPr>
        <w:ind w:firstLine="2907"/>
        <w:spacing w:line="2380" w:lineRule="exact"/>
        <w:rPr/>
      </w:pPr>
      <w:r>
        <w:rPr>
          <w:position w:val="-47"/>
        </w:rPr>
        <w:drawing>
          <wp:inline distT="0" distB="0" distL="0" distR="0">
            <wp:extent cx="1593850" cy="1511299"/>
            <wp:effectExtent l="0" t="0" r="0" b="0"/>
            <wp:docPr id="4" name="IM 4"/>
            <wp:cNvGraphicFramePr/>
            <a:graphic>
              <a:graphicData uri="http://schemas.openxmlformats.org/drawingml/2006/picture">
                <pic:pic>
                  <pic:nvPicPr>
                    <pic:cNvPr id="4" name="IM 4"/>
                    <pic:cNvPicPr/>
                  </pic:nvPicPr>
                  <pic:blipFill>
                    <a:blip r:embed="rId3"/>
                    <a:stretch>
                      <a:fillRect/>
                    </a:stretch>
                  </pic:blipFill>
                  <pic:spPr>
                    <a:xfrm rot="0">
                      <a:off x="0" y="0"/>
                      <a:ext cx="1593850" cy="1511299"/>
                    </a:xfrm>
                    <a:prstGeom prst="rect">
                      <a:avLst/>
                    </a:prstGeom>
                  </pic:spPr>
                </pic:pic>
              </a:graphicData>
            </a:graphic>
          </wp:inline>
        </w:drawing>
      </w:r>
    </w:p>
    <w:p>
      <w:pPr>
        <w:pStyle w:val="BodyText"/>
        <w:spacing w:line="277" w:lineRule="auto"/>
        <w:rPr/>
      </w:pPr>
      <w:r/>
    </w:p>
    <w:p>
      <w:pPr>
        <w:pStyle w:val="BodyText"/>
        <w:spacing w:line="277" w:lineRule="auto"/>
        <w:rPr/>
      </w:pPr>
      <w:r/>
    </w:p>
    <w:p>
      <w:pPr>
        <w:pStyle w:val="BodyText"/>
        <w:spacing w:line="277" w:lineRule="auto"/>
        <w:rPr/>
      </w:pPr>
      <w:r/>
    </w:p>
    <w:p>
      <w:pPr>
        <w:pStyle w:val="BodyText"/>
        <w:spacing w:line="277" w:lineRule="auto"/>
        <w:rPr/>
      </w:pPr>
      <w:r/>
    </w:p>
    <w:p>
      <w:pPr>
        <w:pStyle w:val="BodyText"/>
        <w:spacing w:line="278" w:lineRule="auto"/>
        <w:rPr/>
      </w:pPr>
      <w:r/>
    </w:p>
    <w:p>
      <w:pPr>
        <w:ind w:left="3067"/>
        <w:spacing w:before="178" w:line="223" w:lineRule="auto"/>
        <w:rPr>
          <w:rFonts w:ascii="SimSun" w:hAnsi="SimSun" w:eastAsia="SimSun" w:cs="SimSun"/>
          <w:sz w:val="55"/>
          <w:szCs w:val="55"/>
        </w:rPr>
      </w:pPr>
      <w:r>
        <w:rPr>
          <w:rFonts w:ascii="SimSun" w:hAnsi="SimSun" w:eastAsia="SimSun" w:cs="SimSun"/>
          <w:sz w:val="55"/>
          <w:szCs w:val="55"/>
          <w14:textOutline w14:w="10145" w14:cap="flat" w14:cmpd="sng">
            <w14:solidFill>
              <w14:srgbClr w14:val="000000"/>
            </w14:solidFill>
            <w14:prstDash w14:val="solid"/>
            <w14:miter w14:lim="10"/>
          </w14:textOutline>
          <w:spacing w:val="4"/>
        </w:rPr>
        <w:t>化生大类</w:t>
      </w:r>
    </w:p>
    <w:p>
      <w:pPr>
        <w:ind w:left="857"/>
        <w:spacing w:before="191" w:line="219" w:lineRule="auto"/>
        <w:outlineLvl w:val="0"/>
        <w:rPr>
          <w:rFonts w:ascii="SimSun" w:hAnsi="SimSun" w:eastAsia="SimSun" w:cs="SimSun"/>
          <w:sz w:val="72"/>
          <w:szCs w:val="72"/>
        </w:rPr>
      </w:pPr>
      <w:r>
        <w:rPr>
          <w:rFonts w:ascii="SimSun" w:hAnsi="SimSun" w:eastAsia="SimSun" w:cs="SimSun"/>
          <w:sz w:val="72"/>
          <w:szCs w:val="72"/>
          <w14:textOutline w14:w="13063" w14:cap="flat" w14:cmpd="sng">
            <w14:solidFill>
              <w14:srgbClr w14:val="000000"/>
            </w14:solidFill>
            <w14:prstDash w14:val="solid"/>
            <w14:miter w14:lim="10"/>
          </w14:textOutline>
          <w:spacing w:val="-5"/>
        </w:rPr>
        <w:t>2018</w:t>
      </w:r>
      <w:r>
        <w:rPr>
          <w:rFonts w:ascii="SimSun" w:hAnsi="SimSun" w:eastAsia="SimSun" w:cs="SimSun"/>
          <w:sz w:val="72"/>
          <w:szCs w:val="72"/>
          <w:spacing w:val="-138"/>
        </w:rPr>
        <w:t xml:space="preserve"> </w:t>
      </w:r>
      <w:r>
        <w:rPr>
          <w:rFonts w:ascii="SimSun" w:hAnsi="SimSun" w:eastAsia="SimSun" w:cs="SimSun"/>
          <w:sz w:val="72"/>
          <w:szCs w:val="72"/>
          <w14:textOutline w14:w="13063" w14:cap="flat" w14:cmpd="sng">
            <w14:solidFill>
              <w14:srgbClr w14:val="000000"/>
            </w14:solidFill>
            <w14:prstDash w14:val="solid"/>
            <w14:miter w14:lim="10"/>
          </w14:textOutline>
          <w:spacing w:val="-5"/>
        </w:rPr>
        <w:t>级本科教学手册</w:t>
      </w:r>
    </w:p>
    <w:p>
      <w:pPr>
        <w:ind w:left="804"/>
        <w:spacing w:before="166" w:line="219" w:lineRule="auto"/>
        <w:rPr>
          <w:rFonts w:ascii="SimSun" w:hAnsi="SimSun" w:eastAsia="SimSun" w:cs="SimSun"/>
          <w:sz w:val="24"/>
          <w:szCs w:val="24"/>
        </w:rPr>
      </w:pPr>
      <w:r>
        <w:rPr>
          <w:rFonts w:ascii="SimSun" w:hAnsi="SimSun" w:eastAsia="SimSun" w:cs="SimSun"/>
          <w:sz w:val="24"/>
          <w:szCs w:val="24"/>
          <w14:textOutline w14:w="4354" w14:cap="flat" w14:cmpd="sng">
            <w14:solidFill>
              <w14:srgbClr w14:val="000000"/>
            </w14:solidFill>
            <w14:prstDash w14:val="solid"/>
            <w14:miter w14:lim="10"/>
          </w14:textOutline>
          <w:spacing w:val="-4"/>
        </w:rPr>
        <w:t>化学系，生命科学学院，</w:t>
      </w:r>
      <w:r>
        <w:rPr>
          <w:rFonts w:ascii="SimSun" w:hAnsi="SimSun" w:eastAsia="SimSun" w:cs="SimSun"/>
          <w:sz w:val="24"/>
          <w:szCs w:val="24"/>
          <w:spacing w:val="-4"/>
        </w:rPr>
        <w:t xml:space="preserve"> </w:t>
      </w:r>
      <w:r>
        <w:rPr>
          <w:rFonts w:ascii="SimSun" w:hAnsi="SimSun" w:eastAsia="SimSun" w:cs="SimSun"/>
          <w:sz w:val="24"/>
          <w:szCs w:val="24"/>
          <w14:textOutline w14:w="4354" w14:cap="flat" w14:cmpd="sng">
            <w14:solidFill>
              <w14:srgbClr w14:val="000000"/>
            </w14:solidFill>
            <w14:prstDash w14:val="solid"/>
            <w14:miter w14:lim="10"/>
          </w14:textOutline>
          <w:spacing w:val="-4"/>
        </w:rPr>
        <w:t>化学工程系，药学院，生物医学工程系</w:t>
      </w:r>
    </w:p>
    <w:p>
      <w:pPr>
        <w:pStyle w:val="BodyText"/>
        <w:spacing w:line="252" w:lineRule="auto"/>
        <w:rPr/>
      </w:pPr>
      <w:r/>
    </w:p>
    <w:p>
      <w:pPr>
        <w:pStyle w:val="BodyText"/>
        <w:spacing w:line="252" w:lineRule="auto"/>
        <w:rPr/>
      </w:pPr>
      <w:r/>
    </w:p>
    <w:p>
      <w:pPr>
        <w:pStyle w:val="BodyText"/>
        <w:spacing w:line="252"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ind w:left="2922"/>
        <w:spacing w:before="118" w:line="220" w:lineRule="auto"/>
        <w:rPr>
          <w:rFonts w:ascii="SimSun" w:hAnsi="SimSun" w:eastAsia="SimSun" w:cs="SimSun"/>
          <w:sz w:val="36"/>
          <w:szCs w:val="36"/>
        </w:rPr>
      </w:pPr>
      <w:r>
        <w:rPr>
          <w:rFonts w:ascii="SimSun" w:hAnsi="SimSun" w:eastAsia="SimSun" w:cs="SimSun"/>
          <w:sz w:val="36"/>
          <w:szCs w:val="36"/>
          <w14:textOutline w14:w="6531" w14:cap="flat" w14:cmpd="sng">
            <w14:solidFill>
              <w14:srgbClr w14:val="000000"/>
            </w14:solidFill>
            <w14:prstDash w14:val="solid"/>
            <w14:miter w14:lim="10"/>
          </w14:textOutline>
          <w:spacing w:val="-2"/>
        </w:rPr>
        <w:t>二〇一八年七月</w:t>
      </w:r>
    </w:p>
    <w:p>
      <w:pPr>
        <w:pStyle w:val="BodyText"/>
        <w:spacing w:line="252" w:lineRule="auto"/>
        <w:rPr/>
      </w:pPr>
      <w:r/>
    </w:p>
    <w:p>
      <w:pPr>
        <w:pStyle w:val="BodyText"/>
        <w:spacing w:line="252"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ind w:firstLine="3574"/>
        <w:spacing w:before="1" w:line="379" w:lineRule="exact"/>
        <w:rPr/>
      </w:pPr>
      <w:r>
        <w:rPr>
          <w:position w:val="-7"/>
        </w:rPr>
        <w:drawing>
          <wp:inline distT="0" distB="0" distL="0" distR="0">
            <wp:extent cx="755650" cy="240738"/>
            <wp:effectExtent l="0" t="0" r="0" b="0"/>
            <wp:docPr id="6" name="IM 6"/>
            <wp:cNvGraphicFramePr/>
            <a:graphic>
              <a:graphicData uri="http://schemas.openxmlformats.org/drawingml/2006/picture">
                <pic:pic>
                  <pic:nvPicPr>
                    <pic:cNvPr id="6" name="IM 6"/>
                    <pic:cNvPicPr/>
                  </pic:nvPicPr>
                  <pic:blipFill>
                    <a:blip r:embed="rId4"/>
                    <a:stretch>
                      <a:fillRect/>
                    </a:stretch>
                  </pic:blipFill>
                  <pic:spPr>
                    <a:xfrm rot="0">
                      <a:off x="0" y="0"/>
                      <a:ext cx="755650" cy="240738"/>
                    </a:xfrm>
                    <a:prstGeom prst="rect">
                      <a:avLst/>
                    </a:prstGeom>
                  </pic:spPr>
                </pic:pic>
              </a:graphicData>
            </a:graphic>
          </wp:inline>
        </w:drawing>
      </w:r>
    </w:p>
    <w:p>
      <w:pPr>
        <w:spacing w:line="379" w:lineRule="exact"/>
        <w:sectPr>
          <w:footerReference w:type="default" r:id="rId1"/>
          <w:pgSz w:w="11907" w:h="16839"/>
          <w:pgMar w:top="1431" w:right="1785" w:bottom="1" w:left="1785" w:header="0" w:footer="0" w:gutter="0"/>
        </w:sectPr>
        <w:rPr/>
      </w:pPr>
    </w:p>
    <w:p>
      <w:pPr>
        <w:pStyle w:val="BodyText"/>
        <w:spacing w:line="380" w:lineRule="auto"/>
        <w:rPr/>
      </w:pPr>
      <w:r/>
    </w:p>
    <w:sdt>
      <w:sdtPr>
        <w:rPr>
          <w:rFonts w:ascii="DengXian" w:hAnsi="DengXian" w:eastAsia="DengXian" w:cs="DengXian"/>
          <w:sz w:val="28"/>
          <w:szCs w:val="28"/>
        </w:rPr>
        <w:docPartObj>
          <w:docPartGallery w:val="Table of Contents"/>
          <w:docPartUnique/>
        </w:docPartObj>
      </w:sdtPr>
      <w:sdtEndPr>
        <w:rPr>
          <w:rFonts w:ascii="DengXian" w:hAnsi="DengXian" w:eastAsia="DengXian" w:cs="DengXian"/>
          <w:sz w:val="21"/>
          <w:szCs w:val="21"/>
        </w:rPr>
      </w:sdtEndPr>
      <w:sdtContent>
        <w:p>
          <w:pPr>
            <w:ind w:left="3812"/>
            <w:spacing w:before="95" w:line="230" w:lineRule="auto"/>
            <w:rPr>
              <w:rFonts w:ascii="DengXian" w:hAnsi="DengXian" w:eastAsia="DengXian" w:cs="DengXian"/>
              <w:sz w:val="28"/>
              <w:szCs w:val="28"/>
            </w:rPr>
          </w:pPr>
          <w:r>
            <w:rPr>
              <w:rFonts w:ascii="DengXian" w:hAnsi="DengXian" w:eastAsia="DengXian" w:cs="DengXian"/>
              <w:sz w:val="28"/>
              <w:szCs w:val="28"/>
              <w:b/>
              <w:bCs/>
              <w:spacing w:val="-26"/>
            </w:rPr>
            <w:t>目</w:t>
          </w:r>
          <w:r>
            <w:rPr>
              <w:rFonts w:ascii="DengXian" w:hAnsi="DengXian" w:eastAsia="DengXian" w:cs="DengXian"/>
              <w:sz w:val="28"/>
              <w:szCs w:val="28"/>
              <w:b/>
              <w:bCs/>
              <w:spacing w:val="21"/>
              <w:w w:val="101"/>
            </w:rPr>
            <w:t xml:space="preserve">   </w:t>
          </w:r>
          <w:r>
            <w:rPr>
              <w:rFonts w:ascii="DengXian" w:hAnsi="DengXian" w:eastAsia="DengXian" w:cs="DengXian"/>
              <w:sz w:val="28"/>
              <w:szCs w:val="28"/>
              <w:b/>
              <w:bCs/>
              <w:spacing w:val="-26"/>
            </w:rPr>
            <w:t>录</w:t>
          </w:r>
        </w:p>
        <w:p>
          <w:pPr>
            <w:ind w:left="36"/>
            <w:spacing w:before="142" w:line="186" w:lineRule="auto"/>
            <w:tabs>
              <w:tab w:val="right" w:leader="dot" w:pos="8327"/>
            </w:tabs>
            <w:rPr>
              <w:rFonts w:ascii="DengXian" w:hAnsi="DengXian" w:eastAsia="DengXian" w:cs="DengXian"/>
              <w:sz w:val="21"/>
              <w:szCs w:val="21"/>
            </w:rPr>
          </w:pPr>
          <w:hyperlink w:history="true" w:anchor="bookmark1">
            <w:r>
              <w:rPr>
                <w:rFonts w:ascii="DengXian" w:hAnsi="DengXian" w:eastAsia="DengXian" w:cs="DengXian"/>
                <w:sz w:val="21"/>
                <w:szCs w:val="21"/>
                <w:spacing w:val="-2"/>
              </w:rPr>
              <w:t>化生大类介绍 </w:t>
            </w:r>
            <w:r>
              <w:rPr>
                <w:rFonts w:ascii="DengXian" w:hAnsi="DengXian" w:eastAsia="DengXian" w:cs="DengXian"/>
                <w:sz w:val="21"/>
                <w:szCs w:val="21"/>
              </w:rPr>
              <w:tab/>
            </w:r>
            <w:r>
              <w:rPr>
                <w:rFonts w:ascii="DengXian" w:hAnsi="DengXian" w:eastAsia="DengXian" w:cs="DengXian"/>
                <w:sz w:val="21"/>
                <w:szCs w:val="21"/>
              </w:rPr>
              <w:t>3</w:t>
            </w:r>
          </w:hyperlink>
        </w:p>
        <w:p>
          <w:pPr>
            <w:ind w:left="456"/>
            <w:spacing w:before="91" w:line="186" w:lineRule="auto"/>
            <w:tabs>
              <w:tab w:val="right" w:leader="dot" w:pos="8327"/>
            </w:tabs>
            <w:rPr>
              <w:rFonts w:ascii="DengXian" w:hAnsi="DengXian" w:eastAsia="DengXian" w:cs="DengXian"/>
              <w:sz w:val="21"/>
              <w:szCs w:val="21"/>
            </w:rPr>
          </w:pPr>
          <w:hyperlink w:history="true" w:anchor="bookmark2">
            <w:r>
              <w:rPr>
                <w:rFonts w:ascii="DengXian" w:hAnsi="DengXian" w:eastAsia="DengXian" w:cs="DengXian"/>
                <w:sz w:val="21"/>
                <w:szCs w:val="21"/>
                <w:spacing w:val="-1"/>
              </w:rPr>
              <w:t>化生大类概况</w:t>
            </w:r>
            <w:r>
              <w:rPr>
                <w:rFonts w:ascii="DengXian" w:hAnsi="DengXian" w:eastAsia="DengXian" w:cs="DengXian"/>
                <w:sz w:val="21"/>
                <w:szCs w:val="21"/>
                <w:spacing w:val="-13"/>
              </w:rPr>
              <w:t xml:space="preserve"> </w:t>
            </w:r>
            <w:r>
              <w:rPr>
                <w:rFonts w:ascii="DengXian" w:hAnsi="DengXian" w:eastAsia="DengXian" w:cs="DengXian"/>
                <w:sz w:val="21"/>
                <w:szCs w:val="21"/>
              </w:rPr>
              <w:tab/>
            </w:r>
            <w:r>
              <w:rPr>
                <w:rFonts w:ascii="DengXian" w:hAnsi="DengXian" w:eastAsia="DengXian" w:cs="DengXian"/>
                <w:sz w:val="21"/>
                <w:szCs w:val="21"/>
              </w:rPr>
              <w:t>3</w:t>
            </w:r>
          </w:hyperlink>
        </w:p>
        <w:p>
          <w:pPr>
            <w:ind w:left="456"/>
            <w:spacing w:before="91" w:line="186" w:lineRule="auto"/>
            <w:tabs>
              <w:tab w:val="right" w:leader="dot" w:pos="8327"/>
            </w:tabs>
            <w:rPr>
              <w:rFonts w:ascii="DengXian" w:hAnsi="DengXian" w:eastAsia="DengXian" w:cs="DengXian"/>
              <w:sz w:val="21"/>
              <w:szCs w:val="21"/>
            </w:rPr>
          </w:pPr>
          <w:hyperlink w:history="true" w:anchor="bookmark3">
            <w:r>
              <w:rPr>
                <w:rFonts w:ascii="DengXian" w:hAnsi="DengXian" w:eastAsia="DengXian" w:cs="DengXian"/>
                <w:sz w:val="21"/>
                <w:szCs w:val="21"/>
                <w:spacing w:val="-1"/>
              </w:rPr>
              <w:t>化生大类第一学年教学计划</w:t>
            </w:r>
            <w:r>
              <w:rPr>
                <w:rFonts w:ascii="DengXian" w:hAnsi="DengXian" w:eastAsia="DengXian" w:cs="DengXian"/>
                <w:sz w:val="21"/>
                <w:szCs w:val="21"/>
              </w:rPr>
              <w:tab/>
            </w:r>
            <w:r>
              <w:rPr>
                <w:rFonts w:ascii="DengXian" w:hAnsi="DengXian" w:eastAsia="DengXian" w:cs="DengXian"/>
                <w:sz w:val="21"/>
                <w:szCs w:val="21"/>
              </w:rPr>
              <w:t>4</w:t>
            </w:r>
          </w:hyperlink>
        </w:p>
        <w:p>
          <w:pPr>
            <w:ind w:left="36"/>
            <w:spacing w:before="91" w:line="186" w:lineRule="auto"/>
            <w:tabs>
              <w:tab w:val="right" w:leader="dot" w:pos="8327"/>
            </w:tabs>
            <w:rPr>
              <w:rFonts w:ascii="DengXian" w:hAnsi="DengXian" w:eastAsia="DengXian" w:cs="DengXian"/>
              <w:sz w:val="21"/>
              <w:szCs w:val="21"/>
            </w:rPr>
          </w:pPr>
          <w:hyperlink w:history="true" w:anchor="bookmark4">
            <w:r>
              <w:rPr>
                <w:rFonts w:ascii="DengXian" w:hAnsi="DengXian" w:eastAsia="DengXian" w:cs="DengXian"/>
                <w:sz w:val="21"/>
                <w:szCs w:val="21"/>
                <w:spacing w:val="-1"/>
              </w:rPr>
              <w:t>化生大类分院系介绍</w:t>
            </w:r>
            <w:r>
              <w:rPr>
                <w:rFonts w:ascii="DengXian" w:hAnsi="DengXian" w:eastAsia="DengXian" w:cs="DengXian"/>
                <w:sz w:val="21"/>
                <w:szCs w:val="21"/>
              </w:rPr>
              <w:tab/>
            </w:r>
            <w:r>
              <w:rPr>
                <w:rFonts w:ascii="DengXian" w:hAnsi="DengXian" w:eastAsia="DengXian" w:cs="DengXian"/>
                <w:sz w:val="21"/>
                <w:szCs w:val="21"/>
              </w:rPr>
              <w:t>7</w:t>
            </w:r>
          </w:hyperlink>
        </w:p>
        <w:p>
          <w:pPr>
            <w:ind w:left="456"/>
            <w:spacing w:before="91" w:line="186" w:lineRule="auto"/>
            <w:tabs>
              <w:tab w:val="right" w:leader="dot" w:pos="8327"/>
            </w:tabs>
            <w:rPr>
              <w:rFonts w:ascii="DengXian" w:hAnsi="DengXian" w:eastAsia="DengXian" w:cs="DengXian"/>
              <w:sz w:val="21"/>
              <w:szCs w:val="21"/>
            </w:rPr>
          </w:pPr>
          <w:hyperlink w:history="true" w:anchor="bookmark5">
            <w:r>
              <w:rPr>
                <w:rFonts w:ascii="DengXian" w:hAnsi="DengXian" w:eastAsia="DengXian" w:cs="DengXian"/>
                <w:sz w:val="21"/>
                <w:szCs w:val="21"/>
                <w:spacing w:val="-2"/>
              </w:rPr>
              <w:t>化学系</w:t>
            </w:r>
            <w:r>
              <w:rPr>
                <w:rFonts w:ascii="DengXian" w:hAnsi="DengXian" w:eastAsia="DengXian" w:cs="DengXian"/>
                <w:sz w:val="21"/>
                <w:szCs w:val="21"/>
              </w:rPr>
              <w:tab/>
            </w:r>
            <w:r>
              <w:rPr>
                <w:rFonts w:ascii="DengXian" w:hAnsi="DengXian" w:eastAsia="DengXian" w:cs="DengXian"/>
                <w:sz w:val="21"/>
                <w:szCs w:val="21"/>
              </w:rPr>
              <w:t>7</w:t>
            </w:r>
          </w:hyperlink>
        </w:p>
        <w:p>
          <w:pPr>
            <w:ind w:left="887"/>
            <w:spacing w:before="92" w:line="186" w:lineRule="auto"/>
            <w:tabs>
              <w:tab w:val="right" w:leader="dot" w:pos="8327"/>
            </w:tabs>
            <w:rPr>
              <w:rFonts w:ascii="DengXian" w:hAnsi="DengXian" w:eastAsia="DengXian" w:cs="DengXian"/>
              <w:sz w:val="21"/>
              <w:szCs w:val="21"/>
            </w:rPr>
          </w:pPr>
          <w:hyperlink w:history="true" w:anchor="bookmark6">
            <w:r>
              <w:rPr>
                <w:rFonts w:ascii="DengXian" w:hAnsi="DengXian" w:eastAsia="DengXian" w:cs="DengXian"/>
                <w:sz w:val="21"/>
                <w:szCs w:val="21"/>
                <w:spacing w:val="-5"/>
              </w:rPr>
              <w:t>院系介绍</w:t>
            </w:r>
            <w:r>
              <w:rPr>
                <w:rFonts w:ascii="DengXian" w:hAnsi="DengXian" w:eastAsia="DengXian" w:cs="DengXian"/>
                <w:sz w:val="21"/>
                <w:szCs w:val="21"/>
                <w:spacing w:val="-10"/>
              </w:rPr>
              <w:t xml:space="preserve"> </w:t>
            </w:r>
            <w:r>
              <w:rPr>
                <w:rFonts w:ascii="DengXian" w:hAnsi="DengXian" w:eastAsia="DengXian" w:cs="DengXian"/>
                <w:sz w:val="21"/>
                <w:szCs w:val="21"/>
              </w:rPr>
              <w:tab/>
            </w:r>
            <w:r>
              <w:rPr>
                <w:rFonts w:ascii="DengXian" w:hAnsi="DengXian" w:eastAsia="DengXian" w:cs="DengXian"/>
                <w:sz w:val="21"/>
                <w:szCs w:val="21"/>
              </w:rPr>
              <w:t>7</w:t>
            </w:r>
          </w:hyperlink>
        </w:p>
        <w:p>
          <w:pPr>
            <w:ind w:left="875"/>
            <w:spacing w:before="91" w:line="186" w:lineRule="auto"/>
            <w:tabs>
              <w:tab w:val="right" w:leader="dot" w:pos="8327"/>
            </w:tabs>
            <w:rPr>
              <w:rFonts w:ascii="DengXian" w:hAnsi="DengXian" w:eastAsia="DengXian" w:cs="DengXian"/>
              <w:sz w:val="21"/>
              <w:szCs w:val="21"/>
            </w:rPr>
          </w:pPr>
          <w:hyperlink w:history="true" w:anchor="bookmark7">
            <w:r>
              <w:rPr>
                <w:rFonts w:ascii="DengXian" w:hAnsi="DengXian" w:eastAsia="DengXian" w:cs="DengXian"/>
                <w:sz w:val="21"/>
                <w:szCs w:val="21"/>
                <w:spacing w:val="-1"/>
              </w:rPr>
              <w:t>本科专业设置</w:t>
            </w:r>
            <w:r>
              <w:rPr>
                <w:rFonts w:ascii="DengXian" w:hAnsi="DengXian" w:eastAsia="DengXian" w:cs="DengXian"/>
                <w:sz w:val="21"/>
                <w:szCs w:val="21"/>
              </w:rPr>
              <w:tab/>
            </w:r>
            <w:r>
              <w:rPr>
                <w:rFonts w:ascii="DengXian" w:hAnsi="DengXian" w:eastAsia="DengXian" w:cs="DengXian"/>
                <w:sz w:val="21"/>
                <w:szCs w:val="21"/>
              </w:rPr>
              <w:t>9</w:t>
            </w:r>
          </w:hyperlink>
        </w:p>
        <w:p>
          <w:pPr>
            <w:ind w:left="877"/>
            <w:spacing w:before="92" w:line="186" w:lineRule="auto"/>
            <w:tabs>
              <w:tab w:val="right" w:leader="dot" w:pos="8327"/>
            </w:tabs>
            <w:rPr>
              <w:rFonts w:ascii="DengXian" w:hAnsi="DengXian" w:eastAsia="DengXian" w:cs="DengXian"/>
              <w:sz w:val="21"/>
              <w:szCs w:val="21"/>
            </w:rPr>
          </w:pPr>
          <w:hyperlink w:history="true" w:anchor="bookmark8">
            <w:r>
              <w:rPr>
                <w:rFonts w:ascii="DengXian" w:hAnsi="DengXian" w:eastAsia="DengXian" w:cs="DengXian"/>
                <w:sz w:val="21"/>
                <w:szCs w:val="21"/>
                <w:spacing w:val="-1"/>
              </w:rPr>
              <w:t>教学管理机构及管理人员</w:t>
            </w:r>
            <w:r>
              <w:rPr>
                <w:rFonts w:ascii="DengXian" w:hAnsi="DengXian" w:eastAsia="DengXian" w:cs="DengXian"/>
                <w:sz w:val="21"/>
                <w:szCs w:val="21"/>
              </w:rPr>
              <w:tab/>
            </w:r>
            <w:r>
              <w:rPr>
                <w:rFonts w:ascii="DengXian" w:hAnsi="DengXian" w:eastAsia="DengXian" w:cs="DengXian"/>
                <w:sz w:val="21"/>
                <w:szCs w:val="21"/>
              </w:rPr>
              <w:t>9</w:t>
            </w:r>
          </w:hyperlink>
        </w:p>
        <w:p>
          <w:pPr>
            <w:ind w:left="876"/>
            <w:spacing w:before="91" w:line="186" w:lineRule="auto"/>
            <w:tabs>
              <w:tab w:val="right" w:leader="dot" w:pos="8327"/>
            </w:tabs>
            <w:rPr>
              <w:rFonts w:ascii="DengXian" w:hAnsi="DengXian" w:eastAsia="DengXian" w:cs="DengXian"/>
              <w:sz w:val="21"/>
              <w:szCs w:val="21"/>
            </w:rPr>
          </w:pPr>
          <w:hyperlink w:history="true" w:anchor="bookmark9">
            <w:r>
              <w:rPr>
                <w:rFonts w:ascii="DengXian" w:hAnsi="DengXian" w:eastAsia="DengXian" w:cs="DengXian"/>
                <w:sz w:val="21"/>
                <w:szCs w:val="21"/>
                <w:spacing w:val="-1"/>
              </w:rPr>
              <w:t>化学专业本科培养方案</w:t>
            </w:r>
            <w:r>
              <w:rPr>
                <w:rFonts w:ascii="DengXian" w:hAnsi="DengXian" w:eastAsia="DengXian" w:cs="DengXian"/>
                <w:sz w:val="21"/>
                <w:szCs w:val="21"/>
              </w:rPr>
              <w:tab/>
            </w:r>
            <w:r>
              <w:rPr>
                <w:rFonts w:ascii="DengXian" w:hAnsi="DengXian" w:eastAsia="DengXian" w:cs="DengXian"/>
                <w:sz w:val="21"/>
                <w:szCs w:val="21"/>
                <w:spacing w:val="13"/>
              </w:rPr>
              <w:t>10</w:t>
            </w:r>
          </w:hyperlink>
        </w:p>
        <w:p>
          <w:pPr>
            <w:ind w:left="876"/>
            <w:spacing w:before="92" w:line="186" w:lineRule="auto"/>
            <w:tabs>
              <w:tab w:val="right" w:leader="dot" w:pos="8327"/>
            </w:tabs>
            <w:rPr>
              <w:rFonts w:ascii="DengXian" w:hAnsi="DengXian" w:eastAsia="DengXian" w:cs="DengXian"/>
              <w:sz w:val="21"/>
              <w:szCs w:val="21"/>
            </w:rPr>
          </w:pPr>
          <w:hyperlink w:history="true" w:anchor="bookmark10">
            <w:r>
              <w:rPr>
                <w:rFonts w:ascii="DengXian" w:hAnsi="DengXian" w:eastAsia="DengXian" w:cs="DengXian"/>
                <w:sz w:val="21"/>
                <w:szCs w:val="21"/>
                <w:spacing w:val="-1"/>
              </w:rPr>
              <w:t>化学专业指导性教学计划</w:t>
            </w:r>
            <w:r>
              <w:rPr>
                <w:rFonts w:ascii="DengXian" w:hAnsi="DengXian" w:eastAsia="DengXian" w:cs="DengXian"/>
                <w:sz w:val="21"/>
                <w:szCs w:val="21"/>
              </w:rPr>
              <w:tab/>
            </w:r>
            <w:r>
              <w:rPr>
                <w:rFonts w:ascii="DengXian" w:hAnsi="DengXian" w:eastAsia="DengXian" w:cs="DengXian"/>
                <w:sz w:val="21"/>
                <w:szCs w:val="21"/>
                <w:spacing w:val="13"/>
              </w:rPr>
              <w:t>14</w:t>
            </w:r>
          </w:hyperlink>
        </w:p>
        <w:p>
          <w:pPr>
            <w:ind w:left="876"/>
            <w:spacing w:before="92" w:line="186" w:lineRule="auto"/>
            <w:tabs>
              <w:tab w:val="right" w:leader="dot" w:pos="8327"/>
            </w:tabs>
            <w:rPr>
              <w:rFonts w:ascii="DengXian" w:hAnsi="DengXian" w:eastAsia="DengXian" w:cs="DengXian"/>
              <w:sz w:val="21"/>
              <w:szCs w:val="21"/>
            </w:rPr>
          </w:pPr>
          <w:hyperlink w:history="true" w:anchor="bookmark11">
            <w:r>
              <w:rPr>
                <w:rFonts w:ascii="DengXian" w:hAnsi="DengXian" w:eastAsia="DengXian" w:cs="DengXian"/>
                <w:sz w:val="21"/>
                <w:szCs w:val="21"/>
                <w:spacing w:val="-1"/>
              </w:rPr>
              <w:t>化学专业课程规划图</w:t>
            </w:r>
            <w:r>
              <w:rPr>
                <w:rFonts w:ascii="DengXian" w:hAnsi="DengXian" w:eastAsia="DengXian" w:cs="DengXian"/>
                <w:sz w:val="21"/>
                <w:szCs w:val="21"/>
                <w:spacing w:val="-12"/>
              </w:rPr>
              <w:t xml:space="preserve"> </w:t>
            </w:r>
            <w:r>
              <w:rPr>
                <w:rFonts w:ascii="DengXian" w:hAnsi="DengXian" w:eastAsia="DengXian" w:cs="DengXian"/>
                <w:sz w:val="21"/>
                <w:szCs w:val="21"/>
              </w:rPr>
              <w:tab/>
            </w:r>
            <w:r>
              <w:rPr>
                <w:rFonts w:ascii="DengXian" w:hAnsi="DengXian" w:eastAsia="DengXian" w:cs="DengXian"/>
                <w:sz w:val="21"/>
                <w:szCs w:val="21"/>
                <w:spacing w:val="13"/>
              </w:rPr>
              <w:t>17</w:t>
            </w:r>
          </w:hyperlink>
        </w:p>
        <w:p>
          <w:pPr>
            <w:ind w:left="876"/>
            <w:spacing w:before="92" w:line="186" w:lineRule="auto"/>
            <w:tabs>
              <w:tab w:val="right" w:leader="dot" w:pos="8327"/>
            </w:tabs>
            <w:rPr>
              <w:rFonts w:ascii="DengXian" w:hAnsi="DengXian" w:eastAsia="DengXian" w:cs="DengXian"/>
              <w:sz w:val="21"/>
              <w:szCs w:val="21"/>
            </w:rPr>
          </w:pPr>
          <w:hyperlink w:history="true" w:anchor="bookmark12">
            <w:r>
              <w:rPr>
                <w:rFonts w:ascii="DengXian" w:hAnsi="DengXian" w:eastAsia="DengXian" w:cs="DengXian"/>
                <w:sz w:val="21"/>
                <w:szCs w:val="21"/>
                <w:spacing w:val="-1"/>
              </w:rPr>
              <w:t>化学生物学专业本科培养方案</w:t>
            </w:r>
            <w:r>
              <w:rPr>
                <w:rFonts w:ascii="DengXian" w:hAnsi="DengXian" w:eastAsia="DengXian" w:cs="DengXian"/>
                <w:sz w:val="21"/>
                <w:szCs w:val="21"/>
              </w:rPr>
              <w:tab/>
            </w:r>
            <w:r>
              <w:rPr>
                <w:rFonts w:ascii="DengXian" w:hAnsi="DengXian" w:eastAsia="DengXian" w:cs="DengXian"/>
                <w:sz w:val="21"/>
                <w:szCs w:val="21"/>
                <w:spacing w:val="13"/>
              </w:rPr>
              <w:t>18</w:t>
            </w:r>
          </w:hyperlink>
        </w:p>
        <w:p>
          <w:pPr>
            <w:ind w:left="876"/>
            <w:spacing w:before="91" w:line="186" w:lineRule="auto"/>
            <w:tabs>
              <w:tab w:val="right" w:leader="dot" w:pos="8327"/>
            </w:tabs>
            <w:rPr>
              <w:rFonts w:ascii="DengXian" w:hAnsi="DengXian" w:eastAsia="DengXian" w:cs="DengXian"/>
              <w:sz w:val="21"/>
              <w:szCs w:val="21"/>
            </w:rPr>
          </w:pPr>
          <w:hyperlink w:history="true" w:anchor="bookmark13">
            <w:r>
              <w:rPr>
                <w:rFonts w:ascii="DengXian" w:hAnsi="DengXian" w:eastAsia="DengXian" w:cs="DengXian"/>
                <w:sz w:val="21"/>
                <w:szCs w:val="21"/>
                <w:spacing w:val="-1"/>
              </w:rPr>
              <w:t>化学生物学专业指导性教学计划</w:t>
            </w:r>
            <w:r>
              <w:rPr>
                <w:rFonts w:ascii="DengXian" w:hAnsi="DengXian" w:eastAsia="DengXian" w:cs="DengXian"/>
                <w:sz w:val="21"/>
                <w:szCs w:val="21"/>
                <w:spacing w:val="-8"/>
              </w:rPr>
              <w:t xml:space="preserve"> </w:t>
            </w:r>
            <w:r>
              <w:rPr>
                <w:rFonts w:ascii="DengXian" w:hAnsi="DengXian" w:eastAsia="DengXian" w:cs="DengXian"/>
                <w:sz w:val="21"/>
                <w:szCs w:val="21"/>
              </w:rPr>
              <w:tab/>
            </w:r>
            <w:r>
              <w:rPr>
                <w:rFonts w:ascii="DengXian" w:hAnsi="DengXian" w:eastAsia="DengXian" w:cs="DengXian"/>
                <w:sz w:val="21"/>
                <w:szCs w:val="21"/>
                <w:spacing w:val="13"/>
              </w:rPr>
              <w:t>22</w:t>
            </w:r>
          </w:hyperlink>
        </w:p>
        <w:p>
          <w:pPr>
            <w:ind w:left="876"/>
            <w:spacing w:before="92" w:line="186" w:lineRule="auto"/>
            <w:tabs>
              <w:tab w:val="right" w:leader="dot" w:pos="8327"/>
            </w:tabs>
            <w:rPr>
              <w:rFonts w:ascii="DengXian" w:hAnsi="DengXian" w:eastAsia="DengXian" w:cs="DengXian"/>
              <w:sz w:val="21"/>
              <w:szCs w:val="21"/>
            </w:rPr>
          </w:pPr>
          <w:hyperlink w:history="true" w:anchor="bookmark14">
            <w:r>
              <w:rPr>
                <w:rFonts w:ascii="DengXian" w:hAnsi="DengXian" w:eastAsia="DengXian" w:cs="DengXian"/>
                <w:sz w:val="21"/>
                <w:szCs w:val="21"/>
                <w:spacing w:val="-1"/>
              </w:rPr>
              <w:t>化学生物学专业课程规划图 </w:t>
            </w:r>
            <w:r>
              <w:rPr>
                <w:rFonts w:ascii="DengXian" w:hAnsi="DengXian" w:eastAsia="DengXian" w:cs="DengXian"/>
                <w:sz w:val="21"/>
                <w:szCs w:val="21"/>
              </w:rPr>
              <w:tab/>
            </w:r>
            <w:r>
              <w:rPr>
                <w:rFonts w:ascii="DengXian" w:hAnsi="DengXian" w:eastAsia="DengXian" w:cs="DengXian"/>
                <w:sz w:val="21"/>
                <w:szCs w:val="21"/>
                <w:spacing w:val="13"/>
              </w:rPr>
              <w:t>25</w:t>
            </w:r>
          </w:hyperlink>
        </w:p>
        <w:p>
          <w:pPr>
            <w:ind w:left="877"/>
            <w:spacing w:before="91" w:line="186" w:lineRule="auto"/>
            <w:tabs>
              <w:tab w:val="right" w:leader="dot" w:pos="8327"/>
            </w:tabs>
            <w:rPr>
              <w:rFonts w:ascii="DengXian" w:hAnsi="DengXian" w:eastAsia="DengXian" w:cs="DengXian"/>
              <w:sz w:val="21"/>
              <w:szCs w:val="21"/>
            </w:rPr>
          </w:pPr>
          <w:hyperlink w:history="true" w:anchor="bookmark15">
            <w:r>
              <w:rPr>
                <w:rFonts w:ascii="DengXian" w:hAnsi="DengXian" w:eastAsia="DengXian" w:cs="DengXian"/>
                <w:sz w:val="21"/>
                <w:szCs w:val="21"/>
                <w:spacing w:val="-2"/>
              </w:rPr>
              <w:t>部分课程介绍</w:t>
            </w:r>
            <w:r>
              <w:rPr>
                <w:rFonts w:ascii="DengXian" w:hAnsi="DengXian" w:eastAsia="DengXian" w:cs="DengXian"/>
                <w:sz w:val="21"/>
                <w:szCs w:val="21"/>
              </w:rPr>
              <w:tab/>
            </w:r>
            <w:r>
              <w:rPr>
                <w:rFonts w:ascii="DengXian" w:hAnsi="DengXian" w:eastAsia="DengXian" w:cs="DengXian"/>
                <w:sz w:val="21"/>
                <w:szCs w:val="21"/>
                <w:spacing w:val="13"/>
              </w:rPr>
              <w:t>26</w:t>
            </w:r>
          </w:hyperlink>
        </w:p>
        <w:p>
          <w:pPr>
            <w:ind w:left="461"/>
            <w:spacing w:before="92" w:line="186" w:lineRule="auto"/>
            <w:tabs>
              <w:tab w:val="right" w:leader="dot" w:pos="8327"/>
            </w:tabs>
            <w:rPr>
              <w:rFonts w:ascii="DengXian" w:hAnsi="DengXian" w:eastAsia="DengXian" w:cs="DengXian"/>
              <w:sz w:val="21"/>
              <w:szCs w:val="21"/>
            </w:rPr>
          </w:pPr>
          <w:hyperlink w:history="true" w:anchor="bookmark16">
            <w:r>
              <w:rPr>
                <w:rFonts w:ascii="DengXian" w:hAnsi="DengXian" w:eastAsia="DengXian" w:cs="DengXian"/>
                <w:sz w:val="21"/>
                <w:szCs w:val="21"/>
                <w:spacing w:val="-2"/>
              </w:rPr>
              <w:t>生命科学学院</w:t>
            </w:r>
            <w:r>
              <w:rPr>
                <w:rFonts w:ascii="DengXian" w:hAnsi="DengXian" w:eastAsia="DengXian" w:cs="DengXian"/>
                <w:sz w:val="21"/>
                <w:szCs w:val="21"/>
                <w:spacing w:val="-12"/>
              </w:rPr>
              <w:t xml:space="preserve"> </w:t>
            </w:r>
            <w:r>
              <w:rPr>
                <w:rFonts w:ascii="DengXian" w:hAnsi="DengXian" w:eastAsia="DengXian" w:cs="DengXian"/>
                <w:sz w:val="21"/>
                <w:szCs w:val="21"/>
              </w:rPr>
              <w:tab/>
            </w:r>
            <w:r>
              <w:rPr>
                <w:rFonts w:ascii="DengXian" w:hAnsi="DengXian" w:eastAsia="DengXian" w:cs="DengXian"/>
                <w:sz w:val="21"/>
                <w:szCs w:val="21"/>
                <w:spacing w:val="13"/>
              </w:rPr>
              <w:t>34</w:t>
            </w:r>
          </w:hyperlink>
        </w:p>
        <w:p>
          <w:pPr>
            <w:ind w:left="887"/>
            <w:spacing w:before="91" w:line="186" w:lineRule="auto"/>
            <w:tabs>
              <w:tab w:val="right" w:leader="dot" w:pos="8327"/>
            </w:tabs>
            <w:rPr>
              <w:rFonts w:ascii="DengXian" w:hAnsi="DengXian" w:eastAsia="DengXian" w:cs="DengXian"/>
              <w:sz w:val="21"/>
              <w:szCs w:val="21"/>
            </w:rPr>
          </w:pPr>
          <w:hyperlink w:history="true" w:anchor="bookmark17">
            <w:r>
              <w:rPr>
                <w:rFonts w:ascii="DengXian" w:hAnsi="DengXian" w:eastAsia="DengXian" w:cs="DengXian"/>
                <w:sz w:val="21"/>
                <w:szCs w:val="21"/>
                <w:spacing w:val="-5"/>
              </w:rPr>
              <w:t>院系介绍</w:t>
            </w:r>
            <w:r>
              <w:rPr>
                <w:rFonts w:ascii="DengXian" w:hAnsi="DengXian" w:eastAsia="DengXian" w:cs="DengXian"/>
                <w:sz w:val="21"/>
                <w:szCs w:val="21"/>
                <w:spacing w:val="-10"/>
              </w:rPr>
              <w:t xml:space="preserve"> </w:t>
            </w:r>
            <w:r>
              <w:rPr>
                <w:rFonts w:ascii="DengXian" w:hAnsi="DengXian" w:eastAsia="DengXian" w:cs="DengXian"/>
                <w:sz w:val="21"/>
                <w:szCs w:val="21"/>
              </w:rPr>
              <w:tab/>
            </w:r>
            <w:r>
              <w:rPr>
                <w:rFonts w:ascii="DengXian" w:hAnsi="DengXian" w:eastAsia="DengXian" w:cs="DengXian"/>
                <w:sz w:val="21"/>
                <w:szCs w:val="21"/>
                <w:spacing w:val="13"/>
              </w:rPr>
              <w:t>34</w:t>
            </w:r>
          </w:hyperlink>
        </w:p>
        <w:p>
          <w:pPr>
            <w:ind w:left="875"/>
            <w:spacing w:before="92" w:line="186" w:lineRule="auto"/>
            <w:tabs>
              <w:tab w:val="right" w:leader="dot" w:pos="8327"/>
            </w:tabs>
            <w:rPr>
              <w:rFonts w:ascii="DengXian" w:hAnsi="DengXian" w:eastAsia="DengXian" w:cs="DengXian"/>
              <w:sz w:val="21"/>
              <w:szCs w:val="21"/>
            </w:rPr>
          </w:pPr>
          <w:hyperlink w:history="true" w:anchor="bookmark18">
            <w:r>
              <w:rPr>
                <w:rFonts w:ascii="DengXian" w:hAnsi="DengXian" w:eastAsia="DengXian" w:cs="DengXian"/>
                <w:sz w:val="21"/>
                <w:szCs w:val="21"/>
                <w:spacing w:val="-1"/>
              </w:rPr>
              <w:t>本科专业设置</w:t>
            </w:r>
            <w:r>
              <w:rPr>
                <w:rFonts w:ascii="DengXian" w:hAnsi="DengXian" w:eastAsia="DengXian" w:cs="DengXian"/>
                <w:sz w:val="21"/>
                <w:szCs w:val="21"/>
              </w:rPr>
              <w:tab/>
            </w:r>
            <w:r>
              <w:rPr>
                <w:rFonts w:ascii="DengXian" w:hAnsi="DengXian" w:eastAsia="DengXian" w:cs="DengXian"/>
                <w:sz w:val="21"/>
                <w:szCs w:val="21"/>
                <w:spacing w:val="13"/>
              </w:rPr>
              <w:t>35</w:t>
            </w:r>
          </w:hyperlink>
        </w:p>
        <w:p>
          <w:pPr>
            <w:ind w:left="877"/>
            <w:spacing w:before="91" w:line="186" w:lineRule="auto"/>
            <w:tabs>
              <w:tab w:val="right" w:leader="dot" w:pos="8327"/>
            </w:tabs>
            <w:rPr>
              <w:rFonts w:ascii="DengXian" w:hAnsi="DengXian" w:eastAsia="DengXian" w:cs="DengXian"/>
              <w:sz w:val="21"/>
              <w:szCs w:val="21"/>
            </w:rPr>
          </w:pPr>
          <w:hyperlink w:history="true" w:anchor="bookmark19">
            <w:r>
              <w:rPr>
                <w:rFonts w:ascii="DengXian" w:hAnsi="DengXian" w:eastAsia="DengXian" w:cs="DengXian"/>
                <w:sz w:val="21"/>
                <w:szCs w:val="21"/>
                <w:spacing w:val="-1"/>
              </w:rPr>
              <w:t>教学管理机构及管理人员</w:t>
            </w:r>
            <w:r>
              <w:rPr>
                <w:rFonts w:ascii="DengXian" w:hAnsi="DengXian" w:eastAsia="DengXian" w:cs="DengXian"/>
                <w:sz w:val="21"/>
                <w:szCs w:val="21"/>
              </w:rPr>
              <w:tab/>
            </w:r>
            <w:r>
              <w:rPr>
                <w:rFonts w:ascii="DengXian" w:hAnsi="DengXian" w:eastAsia="DengXian" w:cs="DengXian"/>
                <w:sz w:val="21"/>
                <w:szCs w:val="21"/>
                <w:spacing w:val="13"/>
              </w:rPr>
              <w:t>36</w:t>
            </w:r>
          </w:hyperlink>
        </w:p>
        <w:p>
          <w:pPr>
            <w:ind w:left="881"/>
            <w:spacing w:before="92" w:line="186" w:lineRule="auto"/>
            <w:tabs>
              <w:tab w:val="right" w:leader="dot" w:pos="8327"/>
            </w:tabs>
            <w:rPr>
              <w:rFonts w:ascii="DengXian" w:hAnsi="DengXian" w:eastAsia="DengXian" w:cs="DengXian"/>
              <w:sz w:val="21"/>
              <w:szCs w:val="21"/>
            </w:rPr>
          </w:pPr>
          <w:hyperlink w:history="true" w:anchor="bookmark20">
            <w:r>
              <w:rPr>
                <w:rFonts w:ascii="DengXian" w:hAnsi="DengXian" w:eastAsia="DengXian" w:cs="DengXian"/>
                <w:sz w:val="21"/>
                <w:szCs w:val="21"/>
                <w:spacing w:val="-2"/>
              </w:rPr>
              <w:t>生物科学专业本科培养方案 </w:t>
            </w:r>
            <w:r>
              <w:rPr>
                <w:rFonts w:ascii="DengXian" w:hAnsi="DengXian" w:eastAsia="DengXian" w:cs="DengXian"/>
                <w:sz w:val="21"/>
                <w:szCs w:val="21"/>
              </w:rPr>
              <w:tab/>
            </w:r>
            <w:r>
              <w:rPr>
                <w:rFonts w:ascii="DengXian" w:hAnsi="DengXian" w:eastAsia="DengXian" w:cs="DengXian"/>
                <w:sz w:val="21"/>
                <w:szCs w:val="21"/>
                <w:spacing w:val="13"/>
              </w:rPr>
              <w:t>37</w:t>
            </w:r>
          </w:hyperlink>
        </w:p>
        <w:p>
          <w:pPr>
            <w:ind w:left="881"/>
            <w:spacing w:before="92" w:line="186" w:lineRule="auto"/>
            <w:tabs>
              <w:tab w:val="right" w:leader="dot" w:pos="8327"/>
            </w:tabs>
            <w:rPr>
              <w:rFonts w:ascii="DengXian" w:hAnsi="DengXian" w:eastAsia="DengXian" w:cs="DengXian"/>
              <w:sz w:val="21"/>
              <w:szCs w:val="21"/>
            </w:rPr>
          </w:pPr>
          <w:hyperlink w:history="true" w:anchor="bookmark21">
            <w:r>
              <w:rPr>
                <w:rFonts w:ascii="DengXian" w:hAnsi="DengXian" w:eastAsia="DengXian" w:cs="DengXian"/>
                <w:sz w:val="21"/>
                <w:szCs w:val="21"/>
                <w:spacing w:val="-1"/>
              </w:rPr>
              <w:t>生物科学专业指导性教学计划</w:t>
            </w:r>
            <w:r>
              <w:rPr>
                <w:rFonts w:ascii="DengXian" w:hAnsi="DengXian" w:eastAsia="DengXian" w:cs="DengXian"/>
                <w:sz w:val="21"/>
                <w:szCs w:val="21"/>
              </w:rPr>
              <w:tab/>
            </w:r>
            <w:r>
              <w:rPr>
                <w:rFonts w:ascii="DengXian" w:hAnsi="DengXian" w:eastAsia="DengXian" w:cs="DengXian"/>
                <w:sz w:val="21"/>
                <w:szCs w:val="21"/>
                <w:spacing w:val="13"/>
              </w:rPr>
              <w:t>42</w:t>
            </w:r>
          </w:hyperlink>
        </w:p>
        <w:p>
          <w:pPr>
            <w:ind w:left="881"/>
            <w:spacing w:before="91" w:line="186" w:lineRule="auto"/>
            <w:tabs>
              <w:tab w:val="right" w:leader="dot" w:pos="8327"/>
            </w:tabs>
            <w:rPr>
              <w:rFonts w:ascii="DengXian" w:hAnsi="DengXian" w:eastAsia="DengXian" w:cs="DengXian"/>
              <w:sz w:val="21"/>
              <w:szCs w:val="21"/>
            </w:rPr>
          </w:pPr>
          <w:hyperlink w:history="true" w:anchor="bookmark22">
            <w:r>
              <w:rPr>
                <w:rFonts w:ascii="DengXian" w:hAnsi="DengXian" w:eastAsia="DengXian" w:cs="DengXian"/>
                <w:sz w:val="21"/>
                <w:szCs w:val="21"/>
                <w:spacing w:val="-1"/>
              </w:rPr>
              <w:t>生物科学专业课程规划图</w:t>
            </w:r>
            <w:r>
              <w:rPr>
                <w:rFonts w:ascii="DengXian" w:hAnsi="DengXian" w:eastAsia="DengXian" w:cs="DengXian"/>
                <w:sz w:val="21"/>
                <w:szCs w:val="21"/>
              </w:rPr>
              <w:tab/>
            </w:r>
            <w:r>
              <w:rPr>
                <w:rFonts w:ascii="DengXian" w:hAnsi="DengXian" w:eastAsia="DengXian" w:cs="DengXian"/>
                <w:sz w:val="21"/>
                <w:szCs w:val="21"/>
                <w:spacing w:val="13"/>
              </w:rPr>
              <w:t>47</w:t>
            </w:r>
          </w:hyperlink>
        </w:p>
        <w:p>
          <w:pPr>
            <w:ind w:left="877"/>
            <w:spacing w:before="92" w:line="186" w:lineRule="auto"/>
            <w:tabs>
              <w:tab w:val="right" w:leader="dot" w:pos="8327"/>
            </w:tabs>
            <w:rPr>
              <w:rFonts w:ascii="DengXian" w:hAnsi="DengXian" w:eastAsia="DengXian" w:cs="DengXian"/>
              <w:sz w:val="21"/>
              <w:szCs w:val="21"/>
            </w:rPr>
          </w:pPr>
          <w:hyperlink w:history="true" w:anchor="bookmark23">
            <w:r>
              <w:rPr>
                <w:rFonts w:ascii="DengXian" w:hAnsi="DengXian" w:eastAsia="DengXian" w:cs="DengXian"/>
                <w:sz w:val="21"/>
                <w:szCs w:val="21"/>
                <w:spacing w:val="-2"/>
              </w:rPr>
              <w:t>部分课程介绍</w:t>
            </w:r>
            <w:r>
              <w:rPr>
                <w:rFonts w:ascii="DengXian" w:hAnsi="DengXian" w:eastAsia="DengXian" w:cs="DengXian"/>
                <w:sz w:val="21"/>
                <w:szCs w:val="21"/>
              </w:rPr>
              <w:tab/>
            </w:r>
            <w:r>
              <w:rPr>
                <w:rFonts w:ascii="DengXian" w:hAnsi="DengXian" w:eastAsia="DengXian" w:cs="DengXian"/>
                <w:sz w:val="21"/>
                <w:szCs w:val="21"/>
                <w:spacing w:val="13"/>
              </w:rPr>
              <w:t>48</w:t>
            </w:r>
          </w:hyperlink>
        </w:p>
        <w:p>
          <w:pPr>
            <w:ind w:left="456"/>
            <w:spacing w:before="91" w:line="186" w:lineRule="auto"/>
            <w:tabs>
              <w:tab w:val="right" w:leader="dot" w:pos="8327"/>
            </w:tabs>
            <w:rPr>
              <w:rFonts w:ascii="DengXian" w:hAnsi="DengXian" w:eastAsia="DengXian" w:cs="DengXian"/>
              <w:sz w:val="21"/>
              <w:szCs w:val="21"/>
            </w:rPr>
          </w:pPr>
          <w:hyperlink w:history="true" w:anchor="bookmark24">
            <w:r>
              <w:rPr>
                <w:rFonts w:ascii="DengXian" w:hAnsi="DengXian" w:eastAsia="DengXian" w:cs="DengXian"/>
                <w:sz w:val="21"/>
                <w:szCs w:val="21"/>
                <w:spacing w:val="-1"/>
              </w:rPr>
              <w:t>化学工程系</w:t>
            </w:r>
            <w:r>
              <w:rPr>
                <w:rFonts w:ascii="DengXian" w:hAnsi="DengXian" w:eastAsia="DengXian" w:cs="DengXian"/>
                <w:sz w:val="21"/>
                <w:szCs w:val="21"/>
              </w:rPr>
              <w:tab/>
            </w:r>
            <w:r>
              <w:rPr>
                <w:rFonts w:ascii="DengXian" w:hAnsi="DengXian" w:eastAsia="DengXian" w:cs="DengXian"/>
                <w:sz w:val="21"/>
                <w:szCs w:val="21"/>
                <w:spacing w:val="13"/>
              </w:rPr>
              <w:t>60</w:t>
            </w:r>
          </w:hyperlink>
        </w:p>
        <w:p>
          <w:pPr>
            <w:ind w:left="887"/>
            <w:spacing w:before="92" w:line="186" w:lineRule="auto"/>
            <w:tabs>
              <w:tab w:val="right" w:leader="dot" w:pos="8327"/>
            </w:tabs>
            <w:rPr>
              <w:rFonts w:ascii="DengXian" w:hAnsi="DengXian" w:eastAsia="DengXian" w:cs="DengXian"/>
              <w:sz w:val="21"/>
              <w:szCs w:val="21"/>
            </w:rPr>
          </w:pPr>
          <w:hyperlink w:history="true" w:anchor="bookmark25">
            <w:r>
              <w:rPr>
                <w:rFonts w:ascii="DengXian" w:hAnsi="DengXian" w:eastAsia="DengXian" w:cs="DengXian"/>
                <w:sz w:val="21"/>
                <w:szCs w:val="21"/>
                <w:spacing w:val="-5"/>
              </w:rPr>
              <w:t>院系介绍</w:t>
            </w:r>
            <w:r>
              <w:rPr>
                <w:rFonts w:ascii="DengXian" w:hAnsi="DengXian" w:eastAsia="DengXian" w:cs="DengXian"/>
                <w:sz w:val="21"/>
                <w:szCs w:val="21"/>
                <w:spacing w:val="-10"/>
              </w:rPr>
              <w:t xml:space="preserve"> </w:t>
            </w:r>
            <w:r>
              <w:rPr>
                <w:rFonts w:ascii="DengXian" w:hAnsi="DengXian" w:eastAsia="DengXian" w:cs="DengXian"/>
                <w:sz w:val="21"/>
                <w:szCs w:val="21"/>
              </w:rPr>
              <w:tab/>
            </w:r>
            <w:r>
              <w:rPr>
                <w:rFonts w:ascii="DengXian" w:hAnsi="DengXian" w:eastAsia="DengXian" w:cs="DengXian"/>
                <w:sz w:val="21"/>
                <w:szCs w:val="21"/>
                <w:spacing w:val="13"/>
              </w:rPr>
              <w:t>60</w:t>
            </w:r>
          </w:hyperlink>
        </w:p>
        <w:p>
          <w:pPr>
            <w:ind w:left="875"/>
            <w:spacing w:before="92" w:line="186" w:lineRule="auto"/>
            <w:tabs>
              <w:tab w:val="right" w:leader="dot" w:pos="8327"/>
            </w:tabs>
            <w:rPr>
              <w:rFonts w:ascii="DengXian" w:hAnsi="DengXian" w:eastAsia="DengXian" w:cs="DengXian"/>
              <w:sz w:val="21"/>
              <w:szCs w:val="21"/>
            </w:rPr>
          </w:pPr>
          <w:hyperlink w:history="true" w:anchor="bookmark26">
            <w:r>
              <w:rPr>
                <w:rFonts w:ascii="DengXian" w:hAnsi="DengXian" w:eastAsia="DengXian" w:cs="DengXian"/>
                <w:sz w:val="21"/>
                <w:szCs w:val="21"/>
                <w:spacing w:val="-1"/>
              </w:rPr>
              <w:t>本科专业设置</w:t>
            </w:r>
            <w:r>
              <w:rPr>
                <w:rFonts w:ascii="DengXian" w:hAnsi="DengXian" w:eastAsia="DengXian" w:cs="DengXian"/>
                <w:sz w:val="21"/>
                <w:szCs w:val="21"/>
              </w:rPr>
              <w:tab/>
            </w:r>
            <w:r>
              <w:rPr>
                <w:rFonts w:ascii="DengXian" w:hAnsi="DengXian" w:eastAsia="DengXian" w:cs="DengXian"/>
                <w:sz w:val="21"/>
                <w:szCs w:val="21"/>
                <w:spacing w:val="13"/>
              </w:rPr>
              <w:t>61</w:t>
            </w:r>
          </w:hyperlink>
        </w:p>
        <w:p>
          <w:pPr>
            <w:ind w:left="877"/>
            <w:spacing w:before="91" w:line="186" w:lineRule="auto"/>
            <w:tabs>
              <w:tab w:val="right" w:leader="dot" w:pos="8327"/>
            </w:tabs>
            <w:rPr>
              <w:rFonts w:ascii="DengXian" w:hAnsi="DengXian" w:eastAsia="DengXian" w:cs="DengXian"/>
              <w:sz w:val="21"/>
              <w:szCs w:val="21"/>
            </w:rPr>
          </w:pPr>
          <w:hyperlink w:history="true" w:anchor="bookmark27">
            <w:r>
              <w:rPr>
                <w:rFonts w:ascii="DengXian" w:hAnsi="DengXian" w:eastAsia="DengXian" w:cs="DengXian"/>
                <w:sz w:val="21"/>
                <w:szCs w:val="21"/>
                <w:spacing w:val="-1"/>
              </w:rPr>
              <w:t>教学管理机构及管理人员</w:t>
            </w:r>
            <w:r>
              <w:rPr>
                <w:rFonts w:ascii="DengXian" w:hAnsi="DengXian" w:eastAsia="DengXian" w:cs="DengXian"/>
                <w:sz w:val="21"/>
                <w:szCs w:val="21"/>
              </w:rPr>
              <w:tab/>
            </w:r>
            <w:r>
              <w:rPr>
                <w:rFonts w:ascii="DengXian" w:hAnsi="DengXian" w:eastAsia="DengXian" w:cs="DengXian"/>
                <w:sz w:val="21"/>
                <w:szCs w:val="21"/>
                <w:spacing w:val="13"/>
              </w:rPr>
              <w:t>61</w:t>
            </w:r>
          </w:hyperlink>
        </w:p>
        <w:p>
          <w:pPr>
            <w:ind w:left="876"/>
            <w:spacing w:before="92" w:line="186" w:lineRule="auto"/>
            <w:tabs>
              <w:tab w:val="right" w:leader="dot" w:pos="8327"/>
            </w:tabs>
            <w:rPr>
              <w:rFonts w:ascii="DengXian" w:hAnsi="DengXian" w:eastAsia="DengXian" w:cs="DengXian"/>
              <w:sz w:val="21"/>
              <w:szCs w:val="21"/>
            </w:rPr>
          </w:pPr>
          <w:hyperlink w:history="true" w:anchor="bookmark28">
            <w:r>
              <w:rPr>
                <w:rFonts w:ascii="DengXian" w:hAnsi="DengXian" w:eastAsia="DengXian" w:cs="DengXian"/>
                <w:sz w:val="21"/>
                <w:szCs w:val="21"/>
                <w:spacing w:val="-1"/>
              </w:rPr>
              <w:t>化学工程与工业生物工程专业本科培养方案</w:t>
            </w:r>
            <w:r>
              <w:rPr>
                <w:rFonts w:ascii="DengXian" w:hAnsi="DengXian" w:eastAsia="DengXian" w:cs="DengXian"/>
                <w:sz w:val="21"/>
                <w:szCs w:val="21"/>
                <w:spacing w:val="-4"/>
              </w:rPr>
              <w:t xml:space="preserve"> </w:t>
            </w:r>
            <w:r>
              <w:rPr>
                <w:rFonts w:ascii="DengXian" w:hAnsi="DengXian" w:eastAsia="DengXian" w:cs="DengXian"/>
                <w:sz w:val="21"/>
                <w:szCs w:val="21"/>
              </w:rPr>
              <w:tab/>
            </w:r>
            <w:r>
              <w:rPr>
                <w:rFonts w:ascii="DengXian" w:hAnsi="DengXian" w:eastAsia="DengXian" w:cs="DengXian"/>
                <w:sz w:val="21"/>
                <w:szCs w:val="21"/>
                <w:spacing w:val="13"/>
              </w:rPr>
              <w:t>62</w:t>
            </w:r>
          </w:hyperlink>
        </w:p>
        <w:p>
          <w:pPr>
            <w:ind w:left="876"/>
            <w:spacing w:before="91" w:line="186" w:lineRule="auto"/>
            <w:tabs>
              <w:tab w:val="right" w:leader="dot" w:pos="8327"/>
            </w:tabs>
            <w:rPr>
              <w:rFonts w:ascii="DengXian" w:hAnsi="DengXian" w:eastAsia="DengXian" w:cs="DengXian"/>
              <w:sz w:val="21"/>
              <w:szCs w:val="21"/>
            </w:rPr>
          </w:pPr>
          <w:hyperlink w:history="true" w:anchor="bookmark29">
            <w:r>
              <w:rPr>
                <w:rFonts w:ascii="DengXian" w:hAnsi="DengXian" w:eastAsia="DengXian" w:cs="DengXian"/>
                <w:sz w:val="21"/>
                <w:szCs w:val="21"/>
                <w:spacing w:val="-1"/>
              </w:rPr>
              <w:t>化学工程与工业生物工程专业指导性教学计划 </w:t>
            </w:r>
            <w:r>
              <w:rPr>
                <w:rFonts w:ascii="DengXian" w:hAnsi="DengXian" w:eastAsia="DengXian" w:cs="DengXian"/>
                <w:sz w:val="21"/>
                <w:szCs w:val="21"/>
              </w:rPr>
              <w:tab/>
            </w:r>
            <w:r>
              <w:rPr>
                <w:rFonts w:ascii="DengXian" w:hAnsi="DengXian" w:eastAsia="DengXian" w:cs="DengXian"/>
                <w:sz w:val="21"/>
                <w:szCs w:val="21"/>
                <w:spacing w:val="13"/>
              </w:rPr>
              <w:t>66</w:t>
            </w:r>
          </w:hyperlink>
        </w:p>
        <w:p>
          <w:pPr>
            <w:ind w:left="876"/>
            <w:spacing w:before="92" w:line="186" w:lineRule="auto"/>
            <w:tabs>
              <w:tab w:val="right" w:leader="dot" w:pos="8327"/>
            </w:tabs>
            <w:rPr>
              <w:rFonts w:ascii="DengXian" w:hAnsi="DengXian" w:eastAsia="DengXian" w:cs="DengXian"/>
              <w:sz w:val="21"/>
              <w:szCs w:val="21"/>
            </w:rPr>
          </w:pPr>
          <w:hyperlink w:history="true" w:anchor="bookmark30">
            <w:r>
              <w:rPr>
                <w:rFonts w:ascii="DengXian" w:hAnsi="DengXian" w:eastAsia="DengXian" w:cs="DengXian"/>
                <w:sz w:val="21"/>
                <w:szCs w:val="21"/>
                <w:spacing w:val="-1"/>
              </w:rPr>
              <w:t>化学工程与工业生物工程专业课程规划图</w:t>
            </w:r>
            <w:r>
              <w:rPr>
                <w:rFonts w:ascii="DengXian" w:hAnsi="DengXian" w:eastAsia="DengXian" w:cs="DengXian"/>
                <w:sz w:val="21"/>
                <w:szCs w:val="21"/>
              </w:rPr>
              <w:tab/>
            </w:r>
            <w:r>
              <w:rPr>
                <w:rFonts w:ascii="DengXian" w:hAnsi="DengXian" w:eastAsia="DengXian" w:cs="DengXian"/>
                <w:sz w:val="21"/>
                <w:szCs w:val="21"/>
                <w:spacing w:val="13"/>
              </w:rPr>
              <w:t>70</w:t>
            </w:r>
          </w:hyperlink>
        </w:p>
        <w:p>
          <w:pPr>
            <w:ind w:left="883"/>
            <w:spacing w:before="91" w:line="186" w:lineRule="auto"/>
            <w:tabs>
              <w:tab w:val="right" w:leader="dot" w:pos="8327"/>
            </w:tabs>
            <w:rPr>
              <w:rFonts w:ascii="DengXian" w:hAnsi="DengXian" w:eastAsia="DengXian" w:cs="DengXian"/>
              <w:sz w:val="21"/>
              <w:szCs w:val="21"/>
            </w:rPr>
          </w:pPr>
          <w:hyperlink w:history="true" w:anchor="bookmark31">
            <w:r>
              <w:rPr>
                <w:rFonts w:ascii="DengXian" w:hAnsi="DengXian" w:eastAsia="DengXian" w:cs="DengXian"/>
                <w:sz w:val="21"/>
                <w:szCs w:val="21"/>
                <w:spacing w:val="-1"/>
              </w:rPr>
              <w:t>高分子材料与工程专业本科培养方案</w:t>
            </w:r>
            <w:r>
              <w:rPr>
                <w:rFonts w:ascii="DengXian" w:hAnsi="DengXian" w:eastAsia="DengXian" w:cs="DengXian"/>
                <w:sz w:val="21"/>
                <w:szCs w:val="21"/>
              </w:rPr>
              <w:tab/>
            </w:r>
            <w:r>
              <w:rPr>
                <w:rFonts w:ascii="DengXian" w:hAnsi="DengXian" w:eastAsia="DengXian" w:cs="DengXian"/>
                <w:sz w:val="21"/>
                <w:szCs w:val="21"/>
                <w:spacing w:val="13"/>
              </w:rPr>
              <w:t>71</w:t>
            </w:r>
          </w:hyperlink>
        </w:p>
        <w:p>
          <w:pPr>
            <w:ind w:left="883"/>
            <w:spacing w:before="92" w:line="186" w:lineRule="auto"/>
            <w:tabs>
              <w:tab w:val="right" w:leader="dot" w:pos="8327"/>
            </w:tabs>
            <w:rPr>
              <w:rFonts w:ascii="DengXian" w:hAnsi="DengXian" w:eastAsia="DengXian" w:cs="DengXian"/>
              <w:sz w:val="21"/>
              <w:szCs w:val="21"/>
            </w:rPr>
          </w:pPr>
          <w:hyperlink w:history="true" w:anchor="bookmark32">
            <w:r>
              <w:rPr>
                <w:rFonts w:ascii="DengXian" w:hAnsi="DengXian" w:eastAsia="DengXian" w:cs="DengXian"/>
                <w:sz w:val="21"/>
                <w:szCs w:val="21"/>
                <w:spacing w:val="-2"/>
              </w:rPr>
              <w:t>高分子材料与工程专业指导性教学计划 </w:t>
            </w:r>
            <w:r>
              <w:rPr>
                <w:rFonts w:ascii="DengXian" w:hAnsi="DengXian" w:eastAsia="DengXian" w:cs="DengXian"/>
                <w:sz w:val="21"/>
                <w:szCs w:val="21"/>
              </w:rPr>
              <w:tab/>
            </w:r>
            <w:r>
              <w:rPr>
                <w:rFonts w:ascii="DengXian" w:hAnsi="DengXian" w:eastAsia="DengXian" w:cs="DengXian"/>
                <w:sz w:val="21"/>
                <w:szCs w:val="21"/>
                <w:spacing w:val="13"/>
              </w:rPr>
              <w:t>75</w:t>
            </w:r>
          </w:hyperlink>
        </w:p>
        <w:p>
          <w:pPr>
            <w:ind w:left="883"/>
            <w:spacing w:before="92" w:line="186" w:lineRule="auto"/>
            <w:tabs>
              <w:tab w:val="right" w:leader="dot" w:pos="8327"/>
            </w:tabs>
            <w:rPr>
              <w:rFonts w:ascii="DengXian" w:hAnsi="DengXian" w:eastAsia="DengXian" w:cs="DengXian"/>
              <w:sz w:val="21"/>
              <w:szCs w:val="21"/>
            </w:rPr>
          </w:pPr>
          <w:hyperlink w:history="true" w:anchor="bookmark33">
            <w:r>
              <w:rPr>
                <w:rFonts w:ascii="DengXian" w:hAnsi="DengXian" w:eastAsia="DengXian" w:cs="DengXian"/>
                <w:sz w:val="21"/>
                <w:szCs w:val="21"/>
                <w:spacing w:val="-1"/>
              </w:rPr>
              <w:t>高分子材料与工程专业课程规划图</w:t>
            </w:r>
            <w:r>
              <w:rPr>
                <w:rFonts w:ascii="DengXian" w:hAnsi="DengXian" w:eastAsia="DengXian" w:cs="DengXian"/>
                <w:sz w:val="21"/>
                <w:szCs w:val="21"/>
              </w:rPr>
              <w:tab/>
            </w:r>
            <w:r>
              <w:rPr>
                <w:rFonts w:ascii="DengXian" w:hAnsi="DengXian" w:eastAsia="DengXian" w:cs="DengXian"/>
                <w:sz w:val="21"/>
                <w:szCs w:val="21"/>
                <w:spacing w:val="13"/>
              </w:rPr>
              <w:t>79</w:t>
            </w:r>
          </w:hyperlink>
        </w:p>
        <w:p>
          <w:pPr>
            <w:ind w:left="877"/>
            <w:spacing w:before="91" w:line="186" w:lineRule="auto"/>
            <w:tabs>
              <w:tab w:val="right" w:leader="dot" w:pos="8327"/>
            </w:tabs>
            <w:rPr>
              <w:rFonts w:ascii="DengXian" w:hAnsi="DengXian" w:eastAsia="DengXian" w:cs="DengXian"/>
              <w:sz w:val="21"/>
              <w:szCs w:val="21"/>
            </w:rPr>
          </w:pPr>
          <w:hyperlink w:history="true" w:anchor="bookmark34">
            <w:r>
              <w:rPr>
                <w:rFonts w:ascii="DengXian" w:hAnsi="DengXian" w:eastAsia="DengXian" w:cs="DengXian"/>
                <w:sz w:val="21"/>
                <w:szCs w:val="21"/>
                <w:spacing w:val="-5"/>
              </w:rPr>
              <w:t>部分课程介绍（按课程号顺序）  </w:t>
            </w:r>
            <w:r>
              <w:rPr>
                <w:rFonts w:ascii="DengXian" w:hAnsi="DengXian" w:eastAsia="DengXian" w:cs="DengXian"/>
                <w:sz w:val="21"/>
                <w:szCs w:val="21"/>
              </w:rPr>
              <w:tab/>
            </w:r>
            <w:r>
              <w:rPr>
                <w:rFonts w:ascii="DengXian" w:hAnsi="DengXian" w:eastAsia="DengXian" w:cs="DengXian"/>
                <w:sz w:val="21"/>
                <w:szCs w:val="21"/>
                <w:spacing w:val="13"/>
              </w:rPr>
              <w:t>80</w:t>
            </w:r>
          </w:hyperlink>
        </w:p>
        <w:p>
          <w:pPr>
            <w:ind w:left="464"/>
            <w:spacing w:before="92" w:line="186" w:lineRule="auto"/>
            <w:tabs>
              <w:tab w:val="right" w:leader="dot" w:pos="8327"/>
            </w:tabs>
            <w:rPr>
              <w:rFonts w:ascii="DengXian" w:hAnsi="DengXian" w:eastAsia="DengXian" w:cs="DengXian"/>
              <w:sz w:val="21"/>
              <w:szCs w:val="21"/>
            </w:rPr>
          </w:pPr>
          <w:hyperlink w:history="true" w:anchor="bookmark35">
            <w:r>
              <w:rPr>
                <w:rFonts w:ascii="DengXian" w:hAnsi="DengXian" w:eastAsia="DengXian" w:cs="DengXian"/>
                <w:sz w:val="21"/>
                <w:szCs w:val="21"/>
                <w:spacing w:val="-5"/>
              </w:rPr>
              <w:t>药学院</w:t>
            </w:r>
            <w:r>
              <w:rPr>
                <w:rFonts w:ascii="DengXian" w:hAnsi="DengXian" w:eastAsia="DengXian" w:cs="DengXian"/>
                <w:sz w:val="21"/>
                <w:szCs w:val="21"/>
              </w:rPr>
              <w:tab/>
            </w:r>
            <w:r>
              <w:rPr>
                <w:rFonts w:ascii="DengXian" w:hAnsi="DengXian" w:eastAsia="DengXian" w:cs="DengXian"/>
                <w:sz w:val="21"/>
                <w:szCs w:val="21"/>
                <w:spacing w:val="13"/>
              </w:rPr>
              <w:t>95</w:t>
            </w:r>
          </w:hyperlink>
        </w:p>
        <w:p>
          <w:pPr>
            <w:ind w:left="887"/>
            <w:spacing w:before="92" w:line="186" w:lineRule="auto"/>
            <w:tabs>
              <w:tab w:val="right" w:leader="dot" w:pos="8327"/>
            </w:tabs>
            <w:rPr>
              <w:rFonts w:ascii="DengXian" w:hAnsi="DengXian" w:eastAsia="DengXian" w:cs="DengXian"/>
              <w:sz w:val="21"/>
              <w:szCs w:val="21"/>
            </w:rPr>
          </w:pPr>
          <w:hyperlink w:history="true" w:anchor="bookmark36">
            <w:r>
              <w:rPr>
                <w:rFonts w:ascii="DengXian" w:hAnsi="DengXian" w:eastAsia="DengXian" w:cs="DengXian"/>
                <w:sz w:val="21"/>
                <w:szCs w:val="21"/>
                <w:spacing w:val="-5"/>
              </w:rPr>
              <w:t>院系介绍</w:t>
            </w:r>
            <w:r>
              <w:rPr>
                <w:rFonts w:ascii="DengXian" w:hAnsi="DengXian" w:eastAsia="DengXian" w:cs="DengXian"/>
                <w:sz w:val="21"/>
                <w:szCs w:val="21"/>
                <w:spacing w:val="-10"/>
              </w:rPr>
              <w:t xml:space="preserve"> </w:t>
            </w:r>
            <w:r>
              <w:rPr>
                <w:rFonts w:ascii="DengXian" w:hAnsi="DengXian" w:eastAsia="DengXian" w:cs="DengXian"/>
                <w:sz w:val="21"/>
                <w:szCs w:val="21"/>
              </w:rPr>
              <w:tab/>
            </w:r>
            <w:r>
              <w:rPr>
                <w:rFonts w:ascii="DengXian" w:hAnsi="DengXian" w:eastAsia="DengXian" w:cs="DengXian"/>
                <w:sz w:val="21"/>
                <w:szCs w:val="21"/>
                <w:spacing w:val="13"/>
              </w:rPr>
              <w:t>95</w:t>
            </w:r>
          </w:hyperlink>
        </w:p>
        <w:p>
          <w:pPr>
            <w:ind w:left="875"/>
            <w:spacing w:before="91" w:line="186" w:lineRule="auto"/>
            <w:tabs>
              <w:tab w:val="right" w:leader="dot" w:pos="8327"/>
            </w:tabs>
            <w:rPr>
              <w:rFonts w:ascii="DengXian" w:hAnsi="DengXian" w:eastAsia="DengXian" w:cs="DengXian"/>
              <w:sz w:val="21"/>
              <w:szCs w:val="21"/>
            </w:rPr>
          </w:pPr>
          <w:hyperlink w:history="true" w:anchor="bookmark37">
            <w:r>
              <w:rPr>
                <w:rFonts w:ascii="DengXian" w:hAnsi="DengXian" w:eastAsia="DengXian" w:cs="DengXian"/>
                <w:sz w:val="21"/>
                <w:szCs w:val="21"/>
                <w:spacing w:val="-1"/>
              </w:rPr>
              <w:t>本科专业设置</w:t>
            </w:r>
            <w:r>
              <w:rPr>
                <w:rFonts w:ascii="DengXian" w:hAnsi="DengXian" w:eastAsia="DengXian" w:cs="DengXian"/>
                <w:sz w:val="21"/>
                <w:szCs w:val="21"/>
              </w:rPr>
              <w:tab/>
            </w:r>
            <w:r>
              <w:rPr>
                <w:rFonts w:ascii="DengXian" w:hAnsi="DengXian" w:eastAsia="DengXian" w:cs="DengXian"/>
                <w:sz w:val="21"/>
                <w:szCs w:val="21"/>
                <w:spacing w:val="13"/>
              </w:rPr>
              <w:t>96</w:t>
            </w:r>
          </w:hyperlink>
        </w:p>
        <w:p>
          <w:pPr>
            <w:ind w:left="877"/>
            <w:spacing w:before="92" w:line="186" w:lineRule="auto"/>
            <w:tabs>
              <w:tab w:val="right" w:leader="dot" w:pos="8327"/>
            </w:tabs>
            <w:rPr>
              <w:rFonts w:ascii="DengXian" w:hAnsi="DengXian" w:eastAsia="DengXian" w:cs="DengXian"/>
              <w:sz w:val="21"/>
              <w:szCs w:val="21"/>
            </w:rPr>
          </w:pPr>
          <w:hyperlink w:history="true" w:anchor="bookmark38">
            <w:r>
              <w:rPr>
                <w:rFonts w:ascii="DengXian" w:hAnsi="DengXian" w:eastAsia="DengXian" w:cs="DengXian"/>
                <w:sz w:val="21"/>
                <w:szCs w:val="21"/>
                <w:spacing w:val="-1"/>
              </w:rPr>
              <w:t>教学管理机构及管理人员</w:t>
            </w:r>
            <w:r>
              <w:rPr>
                <w:rFonts w:ascii="DengXian" w:hAnsi="DengXian" w:eastAsia="DengXian" w:cs="DengXian"/>
                <w:sz w:val="21"/>
                <w:szCs w:val="21"/>
              </w:rPr>
              <w:tab/>
            </w:r>
            <w:r>
              <w:rPr>
                <w:rFonts w:ascii="DengXian" w:hAnsi="DengXian" w:eastAsia="DengXian" w:cs="DengXian"/>
                <w:sz w:val="21"/>
                <w:szCs w:val="21"/>
                <w:spacing w:val="13"/>
              </w:rPr>
              <w:t>97</w:t>
            </w:r>
          </w:hyperlink>
        </w:p>
        <w:p>
          <w:pPr>
            <w:ind w:left="884"/>
            <w:spacing w:before="91" w:line="186" w:lineRule="auto"/>
            <w:tabs>
              <w:tab w:val="right" w:leader="dot" w:pos="8327"/>
            </w:tabs>
            <w:rPr>
              <w:rFonts w:ascii="DengXian" w:hAnsi="DengXian" w:eastAsia="DengXian" w:cs="DengXian"/>
              <w:sz w:val="21"/>
              <w:szCs w:val="21"/>
            </w:rPr>
          </w:pPr>
          <w:hyperlink w:history="true" w:anchor="bookmark39">
            <w:r>
              <w:rPr>
                <w:rFonts w:ascii="DengXian" w:hAnsi="DengXian" w:eastAsia="DengXian" w:cs="DengXian"/>
                <w:sz w:val="21"/>
                <w:szCs w:val="21"/>
                <w:spacing w:val="-2"/>
              </w:rPr>
              <w:t>药学专业本科培养方案</w:t>
            </w:r>
            <w:r>
              <w:rPr>
                <w:rFonts w:ascii="DengXian" w:hAnsi="DengXian" w:eastAsia="DengXian" w:cs="DengXian"/>
                <w:sz w:val="21"/>
                <w:szCs w:val="21"/>
              </w:rPr>
              <w:tab/>
            </w:r>
            <w:r>
              <w:rPr>
                <w:rFonts w:ascii="DengXian" w:hAnsi="DengXian" w:eastAsia="DengXian" w:cs="DengXian"/>
                <w:sz w:val="21"/>
                <w:szCs w:val="21"/>
                <w:spacing w:val="13"/>
              </w:rPr>
              <w:t>98</w:t>
            </w:r>
          </w:hyperlink>
        </w:p>
        <w:p>
          <w:pPr>
            <w:ind w:left="884"/>
            <w:spacing w:before="92" w:line="186" w:lineRule="auto"/>
            <w:tabs>
              <w:tab w:val="right" w:leader="dot" w:pos="8327"/>
            </w:tabs>
            <w:rPr>
              <w:rFonts w:ascii="DengXian" w:hAnsi="DengXian" w:eastAsia="DengXian" w:cs="DengXian"/>
              <w:sz w:val="21"/>
              <w:szCs w:val="21"/>
            </w:rPr>
          </w:pPr>
          <w:hyperlink w:history="true" w:anchor="bookmark40">
            <w:r>
              <w:rPr>
                <w:rFonts w:ascii="DengXian" w:hAnsi="DengXian" w:eastAsia="DengXian" w:cs="DengXian"/>
                <w:sz w:val="21"/>
                <w:szCs w:val="21"/>
                <w:spacing w:val="-5"/>
              </w:rPr>
              <w:t>药学专业（药学实验班）</w:t>
            </w:r>
            <w:r>
              <w:rPr>
                <w:rFonts w:ascii="DengXian" w:hAnsi="DengXian" w:eastAsia="DengXian" w:cs="DengXian"/>
                <w:sz w:val="21"/>
                <w:szCs w:val="21"/>
                <w:spacing w:val="35"/>
              </w:rPr>
              <w:t xml:space="preserve"> </w:t>
            </w:r>
            <w:r>
              <w:rPr>
                <w:rFonts w:ascii="DengXian" w:hAnsi="DengXian" w:eastAsia="DengXian" w:cs="DengXian"/>
                <w:sz w:val="21"/>
                <w:szCs w:val="21"/>
                <w:spacing w:val="-5"/>
              </w:rPr>
              <w:t>本科指导性教学计划 </w:t>
            </w:r>
            <w:r>
              <w:rPr>
                <w:rFonts w:ascii="DengXian" w:hAnsi="DengXian" w:eastAsia="DengXian" w:cs="DengXian"/>
                <w:sz w:val="21"/>
                <w:szCs w:val="21"/>
              </w:rPr>
              <w:tab/>
            </w:r>
            <w:r>
              <w:rPr>
                <w:rFonts w:ascii="DengXian" w:hAnsi="DengXian" w:eastAsia="DengXian" w:cs="DengXian"/>
                <w:sz w:val="21"/>
                <w:szCs w:val="21"/>
                <w:spacing w:val="2"/>
              </w:rPr>
              <w:t>103</w:t>
            </w:r>
          </w:hyperlink>
        </w:p>
        <w:p>
          <w:pPr>
            <w:ind w:left="884"/>
            <w:spacing w:before="91" w:line="186" w:lineRule="auto"/>
            <w:tabs>
              <w:tab w:val="right" w:leader="dot" w:pos="8327"/>
            </w:tabs>
            <w:rPr>
              <w:rFonts w:ascii="DengXian" w:hAnsi="DengXian" w:eastAsia="DengXian" w:cs="DengXian"/>
              <w:sz w:val="21"/>
              <w:szCs w:val="21"/>
            </w:rPr>
          </w:pPr>
          <w:hyperlink w:history="true" w:anchor="bookmark41">
            <w:r>
              <w:rPr>
                <w:rFonts w:ascii="DengXian" w:hAnsi="DengXian" w:eastAsia="DengXian" w:cs="DengXian"/>
                <w:sz w:val="21"/>
                <w:szCs w:val="21"/>
                <w:spacing w:val="-2"/>
              </w:rPr>
              <w:t>药学实验班课程规划图</w:t>
            </w:r>
            <w:r>
              <w:rPr>
                <w:rFonts w:ascii="DengXian" w:hAnsi="DengXian" w:eastAsia="DengXian" w:cs="DengXian"/>
                <w:sz w:val="21"/>
                <w:szCs w:val="21"/>
              </w:rPr>
              <w:tab/>
            </w:r>
            <w:r>
              <w:rPr>
                <w:rFonts w:ascii="DengXian" w:hAnsi="DengXian" w:eastAsia="DengXian" w:cs="DengXian"/>
                <w:sz w:val="21"/>
                <w:szCs w:val="21"/>
                <w:spacing w:val="2"/>
              </w:rPr>
              <w:t>109</w:t>
            </w:r>
          </w:hyperlink>
        </w:p>
        <w:p>
          <w:pPr>
            <w:ind w:left="877"/>
            <w:spacing w:before="92" w:line="226" w:lineRule="auto"/>
            <w:tabs>
              <w:tab w:val="right" w:leader="dot" w:pos="8327"/>
            </w:tabs>
            <w:rPr>
              <w:rFonts w:ascii="DengXian" w:hAnsi="DengXian" w:eastAsia="DengXian" w:cs="DengXian"/>
              <w:sz w:val="21"/>
              <w:szCs w:val="21"/>
            </w:rPr>
          </w:pPr>
          <w:hyperlink w:history="true" w:anchor="bookmark42">
            <w:r>
              <w:rPr>
                <w:rFonts w:ascii="DengXian" w:hAnsi="DengXian" w:eastAsia="DengXian" w:cs="DengXian"/>
                <w:sz w:val="21"/>
                <w:szCs w:val="21"/>
                <w:spacing w:val="-2"/>
              </w:rPr>
              <w:t>部分课程介绍</w:t>
            </w:r>
            <w:r>
              <w:rPr>
                <w:rFonts w:ascii="DengXian" w:hAnsi="DengXian" w:eastAsia="DengXian" w:cs="DengXian"/>
                <w:sz w:val="21"/>
                <w:szCs w:val="21"/>
              </w:rPr>
              <w:tab/>
            </w:r>
            <w:r>
              <w:rPr>
                <w:rFonts w:ascii="DengXian" w:hAnsi="DengXian" w:eastAsia="DengXian" w:cs="DengXian"/>
                <w:sz w:val="21"/>
                <w:szCs w:val="21"/>
                <w:spacing w:val="2"/>
              </w:rPr>
              <w:t>110</w:t>
            </w:r>
          </w:hyperlink>
        </w:p>
      </w:sdtContent>
    </w:sdt>
    <w:p>
      <w:pPr>
        <w:spacing w:line="226" w:lineRule="auto"/>
        <w:sectPr>
          <w:headerReference w:type="default" r:id="rId5"/>
          <w:footerReference w:type="default" r:id="rId6"/>
          <w:pgSz w:w="11907" w:h="16839"/>
          <w:pgMar w:top="1128" w:right="1769" w:bottom="1448" w:left="1771" w:header="879" w:footer="1200" w:gutter="0"/>
        </w:sectPr>
        <w:rPr>
          <w:rFonts w:ascii="DengXian" w:hAnsi="DengXian" w:eastAsia="DengXian" w:cs="DengXian"/>
          <w:sz w:val="21"/>
          <w:szCs w:val="21"/>
        </w:rPr>
      </w:pPr>
    </w:p>
    <w:p>
      <w:pPr>
        <w:pStyle w:val="BodyText"/>
        <w:spacing w:line="286" w:lineRule="auto"/>
        <w:rPr/>
      </w:pPr>
      <w:r/>
    </w:p>
    <w:sdt>
      <w:sdtPr>
        <w:rPr>
          <w:rFonts w:ascii="DengXian" w:hAnsi="DengXian" w:eastAsia="DengXian" w:cs="DengXian"/>
          <w:sz w:val="21"/>
          <w:szCs w:val="21"/>
        </w:rPr>
        <w:docPartObj>
          <w:docPartGallery w:val="Table of Contents"/>
          <w:docPartUnique/>
        </w:docPartObj>
      </w:sdtPr>
      <w:sdtEndPr>
        <w:rPr>
          <w:rFonts w:ascii="DengXian" w:hAnsi="DengXian" w:eastAsia="DengXian" w:cs="DengXian"/>
          <w:sz w:val="21"/>
          <w:szCs w:val="21"/>
        </w:rPr>
      </w:sdtEndPr>
      <w:sdtContent>
        <w:p>
          <w:pPr>
            <w:ind w:left="461"/>
            <w:spacing w:before="71" w:line="186" w:lineRule="auto"/>
            <w:tabs>
              <w:tab w:val="right" w:leader="dot" w:pos="8327"/>
            </w:tabs>
            <w:rPr>
              <w:rFonts w:ascii="DengXian" w:hAnsi="DengXian" w:eastAsia="DengXian" w:cs="DengXian"/>
              <w:sz w:val="21"/>
              <w:szCs w:val="21"/>
            </w:rPr>
          </w:pPr>
          <w:hyperlink w:history="true" w:anchor="bookmark43">
            <w:r>
              <w:rPr>
                <w:rFonts w:ascii="DengXian" w:hAnsi="DengXian" w:eastAsia="DengXian" w:cs="DengXian"/>
                <w:sz w:val="21"/>
                <w:szCs w:val="21"/>
                <w:spacing w:val="-2"/>
              </w:rPr>
              <w:t>生物医学工程系</w:t>
            </w:r>
            <w:r>
              <w:rPr>
                <w:rFonts w:ascii="DengXian" w:hAnsi="DengXian" w:eastAsia="DengXian" w:cs="DengXian"/>
                <w:sz w:val="21"/>
                <w:szCs w:val="21"/>
              </w:rPr>
              <w:tab/>
            </w:r>
            <w:r>
              <w:rPr>
                <w:rFonts w:ascii="DengXian" w:hAnsi="DengXian" w:eastAsia="DengXian" w:cs="DengXian"/>
                <w:sz w:val="21"/>
                <w:szCs w:val="21"/>
                <w:spacing w:val="2"/>
              </w:rPr>
              <w:t>118</w:t>
            </w:r>
          </w:hyperlink>
        </w:p>
        <w:p>
          <w:pPr>
            <w:ind w:left="887"/>
            <w:spacing w:before="91" w:line="186" w:lineRule="auto"/>
            <w:tabs>
              <w:tab w:val="right" w:leader="dot" w:pos="8327"/>
            </w:tabs>
            <w:rPr>
              <w:rFonts w:ascii="DengXian" w:hAnsi="DengXian" w:eastAsia="DengXian" w:cs="DengXian"/>
              <w:sz w:val="21"/>
              <w:szCs w:val="21"/>
            </w:rPr>
          </w:pPr>
          <w:hyperlink w:history="true" w:anchor="bookmark44">
            <w:r>
              <w:rPr>
                <w:rFonts w:ascii="DengXian" w:hAnsi="DengXian" w:eastAsia="DengXian" w:cs="DengXian"/>
                <w:sz w:val="21"/>
                <w:szCs w:val="21"/>
                <w:spacing w:val="-5"/>
              </w:rPr>
              <w:t>院系介绍</w:t>
            </w:r>
            <w:r>
              <w:rPr>
                <w:rFonts w:ascii="DengXian" w:hAnsi="DengXian" w:eastAsia="DengXian" w:cs="DengXian"/>
                <w:sz w:val="21"/>
                <w:szCs w:val="21"/>
                <w:spacing w:val="-10"/>
              </w:rPr>
              <w:t xml:space="preserve"> </w:t>
            </w:r>
            <w:r>
              <w:rPr>
                <w:rFonts w:ascii="DengXian" w:hAnsi="DengXian" w:eastAsia="DengXian" w:cs="DengXian"/>
                <w:sz w:val="21"/>
                <w:szCs w:val="21"/>
              </w:rPr>
              <w:tab/>
            </w:r>
            <w:r>
              <w:rPr>
                <w:rFonts w:ascii="DengXian" w:hAnsi="DengXian" w:eastAsia="DengXian" w:cs="DengXian"/>
                <w:sz w:val="21"/>
                <w:szCs w:val="21"/>
                <w:spacing w:val="2"/>
              </w:rPr>
              <w:t>118</w:t>
            </w:r>
          </w:hyperlink>
        </w:p>
        <w:p>
          <w:pPr>
            <w:ind w:left="875"/>
            <w:spacing w:before="91" w:line="186" w:lineRule="auto"/>
            <w:tabs>
              <w:tab w:val="right" w:leader="dot" w:pos="8327"/>
            </w:tabs>
            <w:rPr>
              <w:rFonts w:ascii="DengXian" w:hAnsi="DengXian" w:eastAsia="DengXian" w:cs="DengXian"/>
              <w:sz w:val="21"/>
              <w:szCs w:val="21"/>
            </w:rPr>
          </w:pPr>
          <w:hyperlink w:history="true" w:anchor="bookmark45">
            <w:r>
              <w:rPr>
                <w:rFonts w:ascii="DengXian" w:hAnsi="DengXian" w:eastAsia="DengXian" w:cs="DengXian"/>
                <w:sz w:val="21"/>
                <w:szCs w:val="21"/>
                <w:spacing w:val="-1"/>
              </w:rPr>
              <w:t>本科专业设置</w:t>
            </w:r>
            <w:r>
              <w:rPr>
                <w:rFonts w:ascii="DengXian" w:hAnsi="DengXian" w:eastAsia="DengXian" w:cs="DengXian"/>
                <w:sz w:val="21"/>
                <w:szCs w:val="21"/>
              </w:rPr>
              <w:tab/>
            </w:r>
            <w:r>
              <w:rPr>
                <w:rFonts w:ascii="DengXian" w:hAnsi="DengXian" w:eastAsia="DengXian" w:cs="DengXian"/>
                <w:sz w:val="21"/>
                <w:szCs w:val="21"/>
                <w:spacing w:val="2"/>
              </w:rPr>
              <w:t>121</w:t>
            </w:r>
          </w:hyperlink>
        </w:p>
        <w:p>
          <w:pPr>
            <w:ind w:left="877"/>
            <w:spacing w:before="91" w:line="186" w:lineRule="auto"/>
            <w:tabs>
              <w:tab w:val="right" w:leader="dot" w:pos="8327"/>
            </w:tabs>
            <w:rPr>
              <w:rFonts w:ascii="DengXian" w:hAnsi="DengXian" w:eastAsia="DengXian" w:cs="DengXian"/>
              <w:sz w:val="21"/>
              <w:szCs w:val="21"/>
            </w:rPr>
          </w:pPr>
          <w:hyperlink w:history="true" w:anchor="bookmark46">
            <w:r>
              <w:rPr>
                <w:rFonts w:ascii="DengXian" w:hAnsi="DengXian" w:eastAsia="DengXian" w:cs="DengXian"/>
                <w:sz w:val="21"/>
                <w:szCs w:val="21"/>
                <w:spacing w:val="-1"/>
              </w:rPr>
              <w:t>教学管理机构及管理人员</w:t>
            </w:r>
            <w:r>
              <w:rPr>
                <w:rFonts w:ascii="DengXian" w:hAnsi="DengXian" w:eastAsia="DengXian" w:cs="DengXian"/>
                <w:sz w:val="21"/>
                <w:szCs w:val="21"/>
              </w:rPr>
              <w:tab/>
            </w:r>
            <w:r>
              <w:rPr>
                <w:rFonts w:ascii="DengXian" w:hAnsi="DengXian" w:eastAsia="DengXian" w:cs="DengXian"/>
                <w:sz w:val="21"/>
                <w:szCs w:val="21"/>
                <w:spacing w:val="2"/>
              </w:rPr>
              <w:t>121</w:t>
            </w:r>
          </w:hyperlink>
        </w:p>
        <w:p>
          <w:pPr>
            <w:ind w:left="881"/>
            <w:spacing w:before="91" w:line="186" w:lineRule="auto"/>
            <w:tabs>
              <w:tab w:val="right" w:leader="dot" w:pos="8327"/>
            </w:tabs>
            <w:rPr>
              <w:rFonts w:ascii="DengXian" w:hAnsi="DengXian" w:eastAsia="DengXian" w:cs="DengXian"/>
              <w:sz w:val="21"/>
              <w:szCs w:val="21"/>
            </w:rPr>
          </w:pPr>
          <w:hyperlink w:history="true" w:anchor="bookmark47">
            <w:r>
              <w:rPr>
                <w:rFonts w:ascii="DengXian" w:hAnsi="DengXian" w:eastAsia="DengXian" w:cs="DengXian"/>
                <w:sz w:val="21"/>
                <w:szCs w:val="21"/>
                <w:spacing w:val="-1"/>
              </w:rPr>
              <w:t>生物医学工程专业本科培养方案</w:t>
            </w:r>
            <w:r>
              <w:rPr>
                <w:rFonts w:ascii="DengXian" w:hAnsi="DengXian" w:eastAsia="DengXian" w:cs="DengXian"/>
                <w:sz w:val="21"/>
                <w:szCs w:val="21"/>
                <w:spacing w:val="-12"/>
              </w:rPr>
              <w:t xml:space="preserve"> </w:t>
            </w:r>
            <w:r>
              <w:rPr>
                <w:rFonts w:ascii="DengXian" w:hAnsi="DengXian" w:eastAsia="DengXian" w:cs="DengXian"/>
                <w:sz w:val="21"/>
                <w:szCs w:val="21"/>
              </w:rPr>
              <w:tab/>
            </w:r>
            <w:r>
              <w:rPr>
                <w:rFonts w:ascii="DengXian" w:hAnsi="DengXian" w:eastAsia="DengXian" w:cs="DengXian"/>
                <w:sz w:val="21"/>
                <w:szCs w:val="21"/>
                <w:spacing w:val="2"/>
              </w:rPr>
              <w:t>123</w:t>
            </w:r>
          </w:hyperlink>
        </w:p>
        <w:p>
          <w:pPr>
            <w:ind w:left="881"/>
            <w:spacing w:before="92" w:line="186" w:lineRule="auto"/>
            <w:tabs>
              <w:tab w:val="right" w:leader="dot" w:pos="8327"/>
            </w:tabs>
            <w:rPr>
              <w:rFonts w:ascii="DengXian" w:hAnsi="DengXian" w:eastAsia="DengXian" w:cs="DengXian"/>
              <w:sz w:val="21"/>
              <w:szCs w:val="21"/>
            </w:rPr>
          </w:pPr>
          <w:hyperlink w:history="true" w:anchor="bookmark48">
            <w:r>
              <w:rPr>
                <w:rFonts w:ascii="DengXian" w:hAnsi="DengXian" w:eastAsia="DengXian" w:cs="DengXian"/>
                <w:sz w:val="21"/>
                <w:szCs w:val="21"/>
                <w:spacing w:val="-1"/>
              </w:rPr>
              <w:t>生物医学工程专业指导性教学计划</w:t>
            </w:r>
            <w:r>
              <w:rPr>
                <w:rFonts w:ascii="DengXian" w:hAnsi="DengXian" w:eastAsia="DengXian" w:cs="DengXian"/>
                <w:sz w:val="21"/>
                <w:szCs w:val="21"/>
              </w:rPr>
              <w:tab/>
            </w:r>
            <w:r>
              <w:rPr>
                <w:rFonts w:ascii="DengXian" w:hAnsi="DengXian" w:eastAsia="DengXian" w:cs="DengXian"/>
                <w:sz w:val="21"/>
                <w:szCs w:val="21"/>
                <w:spacing w:val="2"/>
              </w:rPr>
              <w:t>127</w:t>
            </w:r>
          </w:hyperlink>
        </w:p>
        <w:p>
          <w:pPr>
            <w:ind w:left="881"/>
            <w:spacing w:before="91" w:line="186" w:lineRule="auto"/>
            <w:tabs>
              <w:tab w:val="right" w:leader="dot" w:pos="8327"/>
            </w:tabs>
            <w:rPr>
              <w:rFonts w:ascii="DengXian" w:hAnsi="DengXian" w:eastAsia="DengXian" w:cs="DengXian"/>
              <w:sz w:val="21"/>
              <w:szCs w:val="21"/>
            </w:rPr>
          </w:pPr>
          <w:hyperlink w:history="true" w:anchor="bookmark49">
            <w:r>
              <w:rPr>
                <w:rFonts w:ascii="DengXian" w:hAnsi="DengXian" w:eastAsia="DengXian" w:cs="DengXian"/>
                <w:sz w:val="21"/>
                <w:szCs w:val="21"/>
                <w:spacing w:val="-1"/>
              </w:rPr>
              <w:t>生物医学工程专业课程规划图</w:t>
            </w:r>
            <w:r>
              <w:rPr>
                <w:rFonts w:ascii="DengXian" w:hAnsi="DengXian" w:eastAsia="DengXian" w:cs="DengXian"/>
                <w:sz w:val="21"/>
                <w:szCs w:val="21"/>
              </w:rPr>
              <w:tab/>
            </w:r>
            <w:r>
              <w:rPr>
                <w:rFonts w:ascii="DengXian" w:hAnsi="DengXian" w:eastAsia="DengXian" w:cs="DengXian"/>
                <w:sz w:val="21"/>
                <w:szCs w:val="21"/>
                <w:spacing w:val="2"/>
              </w:rPr>
              <w:t>133</w:t>
            </w:r>
          </w:hyperlink>
        </w:p>
        <w:p>
          <w:pPr>
            <w:ind w:left="877"/>
            <w:spacing w:before="92" w:line="226" w:lineRule="auto"/>
            <w:tabs>
              <w:tab w:val="right" w:leader="dot" w:pos="8327"/>
            </w:tabs>
            <w:rPr>
              <w:rFonts w:ascii="DengXian" w:hAnsi="DengXian" w:eastAsia="DengXian" w:cs="DengXian"/>
              <w:sz w:val="21"/>
              <w:szCs w:val="21"/>
            </w:rPr>
          </w:pPr>
          <w:hyperlink w:history="true" w:anchor="bookmark50">
            <w:r>
              <w:rPr>
                <w:rFonts w:ascii="DengXian" w:hAnsi="DengXian" w:eastAsia="DengXian" w:cs="DengXian"/>
                <w:sz w:val="21"/>
                <w:szCs w:val="21"/>
                <w:spacing w:val="-2"/>
              </w:rPr>
              <w:t>部分课程介绍</w:t>
            </w:r>
            <w:r>
              <w:rPr>
                <w:rFonts w:ascii="DengXian" w:hAnsi="DengXian" w:eastAsia="DengXian" w:cs="DengXian"/>
                <w:sz w:val="21"/>
                <w:szCs w:val="21"/>
              </w:rPr>
              <w:tab/>
            </w:r>
            <w:r>
              <w:rPr>
                <w:rFonts w:ascii="DengXian" w:hAnsi="DengXian" w:eastAsia="DengXian" w:cs="DengXian"/>
                <w:sz w:val="21"/>
                <w:szCs w:val="21"/>
                <w:spacing w:val="2"/>
              </w:rPr>
              <w:t>134</w:t>
            </w:r>
          </w:hyperlink>
        </w:p>
      </w:sdtContent>
    </w:sdt>
    <w:p>
      <w:pPr>
        <w:spacing w:line="226" w:lineRule="auto"/>
        <w:sectPr>
          <w:footerReference w:type="default" r:id="rId7"/>
          <w:pgSz w:w="11907" w:h="16839"/>
          <w:pgMar w:top="1128" w:right="1769" w:bottom="1448" w:left="1771" w:header="879" w:footer="1200" w:gutter="0"/>
        </w:sectPr>
        <w:rPr>
          <w:rFonts w:ascii="DengXian" w:hAnsi="DengXian" w:eastAsia="DengXian" w:cs="DengXian"/>
          <w:sz w:val="21"/>
          <w:szCs w:val="21"/>
        </w:rPr>
      </w:pPr>
    </w:p>
    <w:p>
      <w:pPr>
        <w:pStyle w:val="BodyText"/>
        <w:spacing w:line="310" w:lineRule="auto"/>
        <w:rPr/>
      </w:pPr>
      <w:r/>
    </w:p>
    <w:p>
      <w:pPr>
        <w:ind w:left="38"/>
        <w:spacing w:before="146" w:line="228" w:lineRule="auto"/>
        <w:rPr>
          <w:rFonts w:ascii="DengXian" w:hAnsi="DengXian" w:eastAsia="DengXian" w:cs="DengXian"/>
          <w:sz w:val="43"/>
          <w:szCs w:val="43"/>
        </w:rPr>
      </w:pPr>
      <w:bookmarkStart w:name="bookmark1" w:id="1"/>
      <w:bookmarkEnd w:id="1"/>
      <w:bookmarkStart w:name="bookmark2" w:id="2"/>
      <w:bookmarkEnd w:id="2"/>
      <w:r>
        <w:rPr>
          <w:rFonts w:ascii="DengXian" w:hAnsi="DengXian" w:eastAsia="DengXian" w:cs="DengXian"/>
          <w:sz w:val="43"/>
          <w:szCs w:val="43"/>
          <w:b/>
          <w:bCs/>
          <w:spacing w:val="8"/>
        </w:rPr>
        <w:t>化生大类介绍</w:t>
      </w:r>
    </w:p>
    <w:p>
      <w:pPr>
        <w:pStyle w:val="BodyText"/>
        <w:spacing w:line="423" w:lineRule="auto"/>
        <w:rPr/>
      </w:pPr>
      <w:r/>
    </w:p>
    <w:p>
      <w:pPr>
        <w:ind w:left="39"/>
        <w:spacing w:before="105" w:line="230" w:lineRule="auto"/>
        <w:rPr>
          <w:rFonts w:ascii="DengXian" w:hAnsi="DengXian" w:eastAsia="DengXian" w:cs="DengXian"/>
          <w:sz w:val="31"/>
          <w:szCs w:val="31"/>
        </w:rPr>
      </w:pPr>
      <w:r>
        <w:rPr>
          <w:rFonts w:ascii="DengXian" w:hAnsi="DengXian" w:eastAsia="DengXian" w:cs="DengXian"/>
          <w:sz w:val="31"/>
          <w:szCs w:val="31"/>
          <w:b/>
          <w:bCs/>
          <w14:textOutline w14:w="5791" w14:cap="flat" w14:cmpd="sng">
            <w14:solidFill>
              <w14:srgbClr w14:val="000000"/>
            </w14:solidFill>
            <w14:prstDash w14:val="solid"/>
            <w14:miter w14:lim="10"/>
          </w14:textOutline>
          <w:spacing w:val="8"/>
        </w:rPr>
        <w:t>化生大类概况</w:t>
      </w:r>
    </w:p>
    <w:p>
      <w:pPr>
        <w:pStyle w:val="BodyText"/>
        <w:spacing w:line="307" w:lineRule="auto"/>
        <w:rPr/>
      </w:pPr>
      <w:r/>
    </w:p>
    <w:p>
      <w:pPr>
        <w:ind w:left="42" w:right="181" w:firstLine="413"/>
        <w:spacing w:before="71" w:line="245" w:lineRule="auto"/>
        <w:rPr>
          <w:rFonts w:ascii="DengXian" w:hAnsi="DengXian" w:eastAsia="DengXian" w:cs="DengXian"/>
          <w:sz w:val="21"/>
          <w:szCs w:val="21"/>
        </w:rPr>
      </w:pPr>
      <w:r>
        <w:rPr>
          <w:rFonts w:ascii="DengXian" w:hAnsi="DengXian" w:eastAsia="DengXian" w:cs="DengXian"/>
          <w:sz w:val="21"/>
          <w:szCs w:val="21"/>
          <w:spacing w:val="-3"/>
        </w:rPr>
        <w:t>本大类招生涉及的相关院系包括化学系、生命科学学院、化学工程系、药学院和生物医</w:t>
      </w:r>
      <w:r>
        <w:rPr>
          <w:rFonts w:ascii="DengXian" w:hAnsi="DengXian" w:eastAsia="DengXian" w:cs="DengXian"/>
          <w:sz w:val="21"/>
          <w:szCs w:val="21"/>
          <w:spacing w:val="18"/>
          <w:w w:val="101"/>
        </w:rPr>
        <w:t xml:space="preserve"> </w:t>
      </w:r>
      <w:r>
        <w:rPr>
          <w:rFonts w:ascii="DengXian" w:hAnsi="DengXian" w:eastAsia="DengXian" w:cs="DengXian"/>
          <w:sz w:val="21"/>
          <w:szCs w:val="21"/>
          <w:spacing w:val="-5"/>
        </w:rPr>
        <w:t>学工程系。</w:t>
      </w:r>
    </w:p>
    <w:p>
      <w:pPr>
        <w:ind w:left="35"/>
        <w:spacing w:before="43" w:line="225" w:lineRule="auto"/>
        <w:rPr>
          <w:rFonts w:ascii="DengXian" w:hAnsi="DengXian" w:eastAsia="DengXian" w:cs="DengXian"/>
          <w:sz w:val="21"/>
          <w:szCs w:val="21"/>
        </w:rPr>
      </w:pPr>
      <w:r>
        <w:rPr>
          <w:rFonts w:ascii="DengXian" w:hAnsi="DengXian" w:eastAsia="DengXian" w:cs="DengXian"/>
          <w:sz w:val="21"/>
          <w:szCs w:val="21"/>
          <w:b/>
          <w:bCs/>
          <w:spacing w:val="-3"/>
        </w:rPr>
        <w:t>整体专业介绍：</w:t>
      </w:r>
    </w:p>
    <w:p>
      <w:pPr>
        <w:ind w:left="36" w:right="105" w:firstLine="422"/>
        <w:spacing w:before="40" w:line="259" w:lineRule="auto"/>
        <w:rPr>
          <w:rFonts w:ascii="DengXian" w:hAnsi="DengXian" w:eastAsia="DengXian" w:cs="DengXian"/>
          <w:sz w:val="21"/>
          <w:szCs w:val="21"/>
        </w:rPr>
      </w:pPr>
      <w:r>
        <w:rPr>
          <w:rFonts w:ascii="DengXian" w:hAnsi="DengXian" w:eastAsia="DengXian" w:cs="DengXian"/>
          <w:sz w:val="21"/>
          <w:szCs w:val="21"/>
          <w:spacing w:val="-4"/>
        </w:rPr>
        <w:t>进入 21 世纪后，</w:t>
      </w:r>
      <w:r>
        <w:rPr>
          <w:rFonts w:ascii="DengXian" w:hAnsi="DengXian" w:eastAsia="DengXian" w:cs="DengXian"/>
          <w:sz w:val="21"/>
          <w:szCs w:val="21"/>
          <w:spacing w:val="35"/>
          <w:w w:val="101"/>
        </w:rPr>
        <w:t xml:space="preserve"> </w:t>
      </w:r>
      <w:r>
        <w:rPr>
          <w:rFonts w:ascii="DengXian" w:hAnsi="DengXian" w:eastAsia="DengXian" w:cs="DengXian"/>
          <w:sz w:val="21"/>
          <w:szCs w:val="21"/>
          <w:spacing w:val="-4"/>
        </w:rPr>
        <w:t>数理</w:t>
      </w:r>
      <w:r>
        <w:rPr>
          <w:rFonts w:ascii="DengXian" w:hAnsi="DengXian" w:eastAsia="DengXian" w:cs="DengXian"/>
          <w:sz w:val="21"/>
          <w:szCs w:val="21"/>
          <w:spacing w:val="-31"/>
        </w:rPr>
        <w:t xml:space="preserve"> </w:t>
      </w:r>
      <w:r>
        <w:rPr>
          <w:rFonts w:ascii="DengXian" w:hAnsi="DengXian" w:eastAsia="DengXian" w:cs="DengXian"/>
          <w:sz w:val="21"/>
          <w:szCs w:val="21"/>
          <w:spacing w:val="-4"/>
        </w:rPr>
        <w:t>、化学</w:t>
      </w:r>
      <w:r>
        <w:rPr>
          <w:rFonts w:ascii="DengXian" w:hAnsi="DengXian" w:eastAsia="DengXian" w:cs="DengXian"/>
          <w:sz w:val="21"/>
          <w:szCs w:val="21"/>
          <w:spacing w:val="-29"/>
        </w:rPr>
        <w:t xml:space="preserve"> </w:t>
      </w:r>
      <w:r>
        <w:rPr>
          <w:rFonts w:ascii="DengXian" w:hAnsi="DengXian" w:eastAsia="DengXian" w:cs="DengXian"/>
          <w:sz w:val="21"/>
          <w:szCs w:val="21"/>
          <w:spacing w:val="-4"/>
        </w:rPr>
        <w:t>、生命科学、材料科学、信</w:t>
      </w:r>
      <w:r>
        <w:rPr>
          <w:rFonts w:ascii="DengXian" w:hAnsi="DengXian" w:eastAsia="DengXian" w:cs="DengXian"/>
          <w:sz w:val="21"/>
          <w:szCs w:val="21"/>
          <w:spacing w:val="-5"/>
        </w:rPr>
        <w:t>息科学及各种技术工程等的交  </w:t>
      </w:r>
      <w:r>
        <w:rPr>
          <w:rFonts w:ascii="DengXian" w:hAnsi="DengXian" w:eastAsia="DengXian" w:cs="DengXian"/>
          <w:sz w:val="21"/>
          <w:szCs w:val="21"/>
        </w:rPr>
        <w:t>叉变得日益密切。解决我国未来发展中所面</w:t>
      </w:r>
      <w:r>
        <w:rPr>
          <w:rFonts w:ascii="DengXian" w:hAnsi="DengXian" w:eastAsia="DengXian" w:cs="DengXian"/>
          <w:sz w:val="21"/>
          <w:szCs w:val="21"/>
          <w:spacing w:val="-1"/>
        </w:rPr>
        <w:t>临的一系列问题，包括人口与健康和人类安全、</w:t>
      </w:r>
      <w:r>
        <w:rPr>
          <w:rFonts w:ascii="DengXian" w:hAnsi="DengXian" w:eastAsia="DengXian" w:cs="DengXian"/>
          <w:sz w:val="21"/>
          <w:szCs w:val="21"/>
        </w:rPr>
        <w:t xml:space="preserve"> </w:t>
      </w:r>
      <w:r>
        <w:rPr>
          <w:rFonts w:ascii="DengXian" w:hAnsi="DengXian" w:eastAsia="DengXian" w:cs="DengXian"/>
          <w:sz w:val="21"/>
          <w:szCs w:val="21"/>
          <w:spacing w:val="-8"/>
        </w:rPr>
        <w:t>资源的有效开发利用、农业生产、环境保护与治理等，需要有多种学科背景的科</w:t>
      </w:r>
      <w:r>
        <w:rPr>
          <w:rFonts w:ascii="DengXian" w:hAnsi="DengXian" w:eastAsia="DengXian" w:cs="DengXian"/>
          <w:sz w:val="21"/>
          <w:szCs w:val="21"/>
          <w:spacing w:val="-9"/>
        </w:rPr>
        <w:t>学家的参与。</w:t>
      </w:r>
      <w:r>
        <w:rPr>
          <w:rFonts w:ascii="DengXian" w:hAnsi="DengXian" w:eastAsia="DengXian" w:cs="DengXian"/>
          <w:sz w:val="21"/>
          <w:szCs w:val="21"/>
        </w:rPr>
        <w:t xml:space="preserve">   </w:t>
      </w:r>
      <w:r>
        <w:rPr>
          <w:rFonts w:ascii="DengXian" w:hAnsi="DengXian" w:eastAsia="DengXian" w:cs="DengXian"/>
          <w:sz w:val="21"/>
          <w:szCs w:val="21"/>
          <w:spacing w:val="-3"/>
        </w:rPr>
        <w:t>化学是现代生命科学、材料科学和环境科学发展的基础。生命科学从基础研究方面，可以帮  </w:t>
      </w:r>
      <w:r>
        <w:rPr>
          <w:rFonts w:ascii="DengXian" w:hAnsi="DengXian" w:eastAsia="DengXian" w:cs="DengXian"/>
          <w:sz w:val="21"/>
          <w:szCs w:val="21"/>
          <w:spacing w:val="-4"/>
        </w:rPr>
        <w:t>助人类加深对自然和生命活动规律的认识；在应用方面，  有助于研究各种疾病的发病机理， </w:t>
      </w:r>
      <w:r>
        <w:rPr>
          <w:rFonts w:ascii="DengXian" w:hAnsi="DengXian" w:eastAsia="DengXian" w:cs="DengXian"/>
          <w:sz w:val="21"/>
          <w:szCs w:val="21"/>
          <w:spacing w:val="-3"/>
        </w:rPr>
        <w:t>实现农作物的高产、优质。生物医学工程和化学工程致力于用新材料、电子信息等工程原理  </w:t>
      </w:r>
      <w:r>
        <w:rPr>
          <w:rFonts w:ascii="DengXian" w:hAnsi="DengXian" w:eastAsia="DengXian" w:cs="DengXian"/>
          <w:sz w:val="21"/>
          <w:szCs w:val="21"/>
          <w:spacing w:val="-3"/>
        </w:rPr>
        <w:t>和技术，探索生命体活动的机制和奥秘，并研制创新型的生命医学材料、设备与系统。药学  </w:t>
      </w:r>
      <w:r>
        <w:rPr>
          <w:rFonts w:ascii="DengXian" w:hAnsi="DengXian" w:eastAsia="DengXian" w:cs="DengXian"/>
          <w:sz w:val="21"/>
          <w:szCs w:val="21"/>
          <w:spacing w:val="-1"/>
        </w:rPr>
        <w:t>专业的研究成果则将直接服务于改善人类的健康水平。</w:t>
      </w:r>
    </w:p>
    <w:p>
      <w:pPr>
        <w:ind w:left="32"/>
        <w:spacing w:before="45" w:line="224" w:lineRule="auto"/>
        <w:rPr>
          <w:rFonts w:ascii="DengXian" w:hAnsi="DengXian" w:eastAsia="DengXian" w:cs="DengXian"/>
          <w:sz w:val="21"/>
          <w:szCs w:val="21"/>
        </w:rPr>
      </w:pPr>
      <w:r>
        <w:rPr>
          <w:rFonts w:ascii="DengXian" w:hAnsi="DengXian" w:eastAsia="DengXian" w:cs="DengXian"/>
          <w:sz w:val="21"/>
          <w:szCs w:val="21"/>
          <w:b/>
          <w:bCs/>
          <w:spacing w:val="-1"/>
        </w:rPr>
        <w:t>培养特色：</w:t>
      </w:r>
    </w:p>
    <w:p>
      <w:pPr>
        <w:ind w:left="38" w:right="138" w:firstLine="420"/>
        <w:spacing w:before="47" w:line="254" w:lineRule="auto"/>
        <w:rPr>
          <w:rFonts w:ascii="DengXian" w:hAnsi="DengXian" w:eastAsia="DengXian" w:cs="DengXian"/>
          <w:sz w:val="21"/>
          <w:szCs w:val="21"/>
        </w:rPr>
      </w:pPr>
      <w:r>
        <w:rPr>
          <w:rFonts w:ascii="DengXian" w:hAnsi="DengXian" w:eastAsia="DengXian" w:cs="DengXian"/>
          <w:sz w:val="21"/>
          <w:szCs w:val="21"/>
          <w:spacing w:val="-4"/>
        </w:rPr>
        <w:t>进入本大类学习的学生，</w:t>
      </w:r>
      <w:r>
        <w:rPr>
          <w:rFonts w:ascii="DengXian" w:hAnsi="DengXian" w:eastAsia="DengXian" w:cs="DengXian"/>
          <w:sz w:val="21"/>
          <w:szCs w:val="21"/>
          <w:spacing w:val="-5"/>
        </w:rPr>
        <w:t xml:space="preserve"> </w:t>
      </w:r>
      <w:r>
        <w:rPr>
          <w:rFonts w:ascii="DengXian" w:hAnsi="DengXian" w:eastAsia="DengXian" w:cs="DengXian"/>
          <w:sz w:val="21"/>
          <w:szCs w:val="21"/>
          <w:spacing w:val="-4"/>
        </w:rPr>
        <w:t>将具备扎实的数理基础及广阔的专业视野。各学院积极鼓励学</w:t>
      </w:r>
      <w:r>
        <w:rPr>
          <w:rFonts w:ascii="DengXian" w:hAnsi="DengXian" w:eastAsia="DengXian" w:cs="DengXian"/>
          <w:sz w:val="21"/>
          <w:szCs w:val="21"/>
        </w:rPr>
        <w:t xml:space="preserve">  </w:t>
      </w:r>
      <w:r>
        <w:rPr>
          <w:rFonts w:ascii="DengXian" w:hAnsi="DengXian" w:eastAsia="DengXian" w:cs="DengXian"/>
          <w:sz w:val="21"/>
          <w:szCs w:val="21"/>
          <w:spacing w:val="-1"/>
        </w:rPr>
        <w:t>生通过接受通识教育，跨院系，专业选课，参于丰富的</w:t>
      </w:r>
      <w:r>
        <w:rPr>
          <w:rFonts w:ascii="DengXian" w:hAnsi="DengXian" w:eastAsia="DengXian" w:cs="DengXian"/>
          <w:sz w:val="21"/>
          <w:szCs w:val="21"/>
          <w:spacing w:val="-2"/>
        </w:rPr>
        <w:t>科研实践和各种国际学术交流活动，</w:t>
      </w:r>
      <w:r>
        <w:rPr>
          <w:rFonts w:ascii="DengXian" w:hAnsi="DengXian" w:eastAsia="DengXian" w:cs="DengXian"/>
          <w:sz w:val="21"/>
          <w:szCs w:val="21"/>
        </w:rPr>
        <w:t xml:space="preserve"> </w:t>
      </w:r>
      <w:r>
        <w:rPr>
          <w:rFonts w:ascii="DengXian" w:hAnsi="DengXian" w:eastAsia="DengXian" w:cs="DengXian"/>
          <w:sz w:val="21"/>
          <w:szCs w:val="21"/>
          <w:spacing w:val="-2"/>
        </w:rPr>
        <w:t>最终成为具有深厚的人文底蕴、宽广的国际</w:t>
      </w:r>
      <w:r>
        <w:rPr>
          <w:rFonts w:ascii="DengXian" w:hAnsi="DengXian" w:eastAsia="DengXian" w:cs="DengXian"/>
          <w:sz w:val="21"/>
          <w:szCs w:val="21"/>
          <w:spacing w:val="-3"/>
        </w:rPr>
        <w:t>视野，扎实的专业知识和专业技能、强烈的创新</w:t>
      </w:r>
      <w:r>
        <w:rPr>
          <w:rFonts w:ascii="DengXian" w:hAnsi="DengXian" w:eastAsia="DengXian" w:cs="DengXian"/>
          <w:sz w:val="21"/>
          <w:szCs w:val="21"/>
        </w:rPr>
        <w:t xml:space="preserve">  </w:t>
      </w:r>
      <w:r>
        <w:rPr>
          <w:rFonts w:ascii="DengXian" w:hAnsi="DengXian" w:eastAsia="DengXian" w:cs="DengXian"/>
          <w:sz w:val="21"/>
          <w:szCs w:val="21"/>
          <w:spacing w:val="-1"/>
        </w:rPr>
        <w:t>意识、能应对未来各项挑战的各领域的杰出人才。</w:t>
      </w:r>
    </w:p>
    <w:p>
      <w:pPr>
        <w:ind w:left="35" w:right="181" w:firstLine="525"/>
        <w:spacing w:before="41" w:line="256" w:lineRule="auto"/>
        <w:rPr>
          <w:rFonts w:ascii="DengXian" w:hAnsi="DengXian" w:eastAsia="DengXian" w:cs="DengXian"/>
          <w:sz w:val="21"/>
          <w:szCs w:val="21"/>
        </w:rPr>
      </w:pPr>
      <w:r>
        <w:rPr>
          <w:rFonts w:ascii="DengXian" w:hAnsi="DengXian" w:eastAsia="DengXian" w:cs="DengXian"/>
          <w:sz w:val="21"/>
          <w:szCs w:val="21"/>
          <w:spacing w:val="-3"/>
        </w:rPr>
        <w:t>参与本大类招生的各个院系中，  将近  80%的课目由正教授，包括各个院士讲</w:t>
      </w:r>
      <w:r>
        <w:rPr>
          <w:rFonts w:ascii="DengXian" w:hAnsi="DengXian" w:eastAsia="DengXian" w:cs="DengXian"/>
          <w:sz w:val="21"/>
          <w:szCs w:val="21"/>
          <w:spacing w:val="-4"/>
        </w:rPr>
        <w:t>授。开设</w:t>
      </w:r>
      <w:r>
        <w:rPr>
          <w:rFonts w:ascii="DengXian" w:hAnsi="DengXian" w:eastAsia="DengXian" w:cs="DengXian"/>
          <w:sz w:val="21"/>
          <w:szCs w:val="21"/>
        </w:rPr>
        <w:t xml:space="preserve"> </w:t>
      </w:r>
      <w:r>
        <w:rPr>
          <w:rFonts w:ascii="DengXian" w:hAnsi="DengXian" w:eastAsia="DengXian" w:cs="DengXian"/>
          <w:sz w:val="21"/>
          <w:szCs w:val="21"/>
          <w:spacing w:val="-1"/>
        </w:rPr>
        <w:t>有多门全英文教学的课程。有高于 50%的学生在学</w:t>
      </w:r>
      <w:r>
        <w:rPr>
          <w:rFonts w:ascii="DengXian" w:hAnsi="DengXian" w:eastAsia="DengXian" w:cs="DengXian"/>
          <w:sz w:val="21"/>
          <w:szCs w:val="21"/>
          <w:spacing w:val="-2"/>
        </w:rPr>
        <w:t>期间至少有一次海外访学（暑期科研活动</w:t>
      </w:r>
      <w:r>
        <w:rPr>
          <w:rFonts w:ascii="DengXian" w:hAnsi="DengXian" w:eastAsia="DengXian" w:cs="DengXian"/>
          <w:sz w:val="21"/>
          <w:szCs w:val="21"/>
        </w:rPr>
        <w:t xml:space="preserve"> </w:t>
      </w:r>
      <w:r>
        <w:rPr>
          <w:rFonts w:ascii="DengXian" w:hAnsi="DengXian" w:eastAsia="DengXian" w:cs="DengXian"/>
          <w:sz w:val="21"/>
          <w:szCs w:val="21"/>
          <w:spacing w:val="-7"/>
        </w:rPr>
        <w:t>或整学期的交换学习）的经验。在高年级时，各院</w:t>
      </w:r>
      <w:r>
        <w:rPr>
          <w:rFonts w:ascii="DengXian" w:hAnsi="DengXian" w:eastAsia="DengXian" w:cs="DengXian"/>
          <w:sz w:val="21"/>
          <w:szCs w:val="21"/>
          <w:spacing w:val="-8"/>
        </w:rPr>
        <w:t>系提供大量的小班教学的选修课和研讨课，</w:t>
      </w:r>
      <w:r>
        <w:rPr>
          <w:rFonts w:ascii="DengXian" w:hAnsi="DengXian" w:eastAsia="DengXian" w:cs="DengXian"/>
          <w:sz w:val="21"/>
          <w:szCs w:val="21"/>
        </w:rPr>
        <w:t xml:space="preserve"> </w:t>
      </w:r>
      <w:r>
        <w:rPr>
          <w:rFonts w:ascii="DengXian" w:hAnsi="DengXian" w:eastAsia="DengXian" w:cs="DengXian"/>
          <w:sz w:val="21"/>
          <w:szCs w:val="21"/>
          <w:spacing w:val="-2"/>
        </w:rPr>
        <w:t>有利于同学们开阔学术视野和提升批判性思维的能力。</w:t>
      </w:r>
      <w:r>
        <w:rPr>
          <w:rFonts w:ascii="DengXian" w:hAnsi="DengXian" w:eastAsia="DengXian" w:cs="DengXian"/>
          <w:sz w:val="21"/>
          <w:szCs w:val="21"/>
          <w:spacing w:val="-3"/>
        </w:rPr>
        <w:t>化学系和生命科学学院设立了专门的</w:t>
      </w:r>
      <w:r>
        <w:rPr>
          <w:rFonts w:ascii="DengXian" w:hAnsi="DengXian" w:eastAsia="DengXian" w:cs="DengXian"/>
          <w:sz w:val="21"/>
          <w:szCs w:val="21"/>
        </w:rPr>
        <w:t xml:space="preserve"> </w:t>
      </w:r>
      <w:r>
        <w:rPr>
          <w:rFonts w:ascii="DengXian" w:hAnsi="DengXian" w:eastAsia="DengXian" w:cs="DengXian"/>
          <w:sz w:val="21"/>
          <w:szCs w:val="21"/>
        </w:rPr>
        <w:t>拔尖人才培养项目-清华学堂人才培养计划，在培养基础研究人才方面取得了很好的效</w:t>
      </w:r>
      <w:r>
        <w:rPr>
          <w:rFonts w:ascii="DengXian" w:hAnsi="DengXian" w:eastAsia="DengXian" w:cs="DengXian"/>
          <w:sz w:val="21"/>
          <w:szCs w:val="21"/>
          <w:spacing w:val="-1"/>
        </w:rPr>
        <w:t>果。</w:t>
      </w:r>
    </w:p>
    <w:p>
      <w:pPr>
        <w:ind w:left="40" w:right="183" w:firstLine="520"/>
        <w:spacing w:before="46" w:line="245" w:lineRule="auto"/>
        <w:rPr>
          <w:rFonts w:ascii="DengXian" w:hAnsi="DengXian" w:eastAsia="DengXian" w:cs="DengXian"/>
          <w:sz w:val="21"/>
          <w:szCs w:val="21"/>
        </w:rPr>
      </w:pPr>
      <w:r>
        <w:rPr>
          <w:rFonts w:ascii="DengXian" w:hAnsi="DengXian" w:eastAsia="DengXian" w:cs="DengXian"/>
          <w:sz w:val="21"/>
          <w:szCs w:val="21"/>
          <w:spacing w:val="-4"/>
        </w:rPr>
        <w:t>本大类各专业的毕业生中，</w:t>
      </w:r>
      <w:r>
        <w:rPr>
          <w:rFonts w:ascii="DengXian" w:hAnsi="DengXian" w:eastAsia="DengXian" w:cs="DengXian"/>
          <w:sz w:val="21"/>
          <w:szCs w:val="21"/>
          <w:spacing w:val="-11"/>
        </w:rPr>
        <w:t xml:space="preserve"> </w:t>
      </w:r>
      <w:r>
        <w:rPr>
          <w:rFonts w:ascii="DengXian" w:hAnsi="DengXian" w:eastAsia="DengXian" w:cs="DengXian"/>
          <w:sz w:val="21"/>
          <w:szCs w:val="21"/>
          <w:spacing w:val="-4"/>
        </w:rPr>
        <w:t>80%左右在国内外著名高校和研究院所继续深造。其余学生</w:t>
      </w:r>
      <w:r>
        <w:rPr>
          <w:rFonts w:ascii="DengXian" w:hAnsi="DengXian" w:eastAsia="DengXian" w:cs="DengXian"/>
          <w:sz w:val="21"/>
          <w:szCs w:val="21"/>
        </w:rPr>
        <w:t xml:space="preserve"> </w:t>
      </w:r>
      <w:r>
        <w:rPr>
          <w:rFonts w:ascii="DengXian" w:hAnsi="DengXian" w:eastAsia="DengXian" w:cs="DengXian"/>
          <w:sz w:val="21"/>
          <w:szCs w:val="21"/>
          <w:spacing w:val="-5"/>
        </w:rPr>
        <w:t>直接就业，</w:t>
      </w:r>
      <w:r>
        <w:rPr>
          <w:rFonts w:ascii="DengXian" w:hAnsi="DengXian" w:eastAsia="DengXian" w:cs="DengXian"/>
          <w:sz w:val="21"/>
          <w:szCs w:val="21"/>
          <w:spacing w:val="50"/>
        </w:rPr>
        <w:t xml:space="preserve"> </w:t>
      </w:r>
      <w:r>
        <w:rPr>
          <w:rFonts w:ascii="DengXian" w:hAnsi="DengXian" w:eastAsia="DengXian" w:cs="DengXian"/>
          <w:sz w:val="21"/>
          <w:szCs w:val="21"/>
          <w:spacing w:val="-5"/>
        </w:rPr>
        <w:t>进入科研院所、国家机关、企业等工作。</w:t>
      </w:r>
    </w:p>
    <w:p>
      <w:pPr>
        <w:ind w:left="41"/>
        <w:spacing w:before="42" w:line="227" w:lineRule="auto"/>
        <w:rPr>
          <w:rFonts w:ascii="DengXian" w:hAnsi="DengXian" w:eastAsia="DengXian" w:cs="DengXian"/>
          <w:sz w:val="21"/>
          <w:szCs w:val="21"/>
        </w:rPr>
      </w:pPr>
      <w:r>
        <w:rPr>
          <w:rFonts w:ascii="DengXian" w:hAnsi="DengXian" w:eastAsia="DengXian" w:cs="DengXian"/>
          <w:sz w:val="21"/>
          <w:szCs w:val="21"/>
          <w:b/>
          <w:bCs/>
          <w:spacing w:val="-6"/>
        </w:rPr>
        <w:t>学科优势：</w:t>
      </w:r>
    </w:p>
    <w:p>
      <w:pPr>
        <w:ind w:left="34" w:right="180" w:firstLine="420"/>
        <w:spacing w:before="42" w:line="256" w:lineRule="auto"/>
        <w:jc w:val="both"/>
        <w:rPr>
          <w:rFonts w:ascii="DengXian" w:hAnsi="DengXian" w:eastAsia="DengXian" w:cs="DengXian"/>
          <w:sz w:val="21"/>
          <w:szCs w:val="21"/>
        </w:rPr>
      </w:pPr>
      <w:r>
        <w:rPr>
          <w:rFonts w:ascii="DengXian" w:hAnsi="DengXian" w:eastAsia="DengXian" w:cs="DengXian"/>
          <w:sz w:val="21"/>
          <w:szCs w:val="21"/>
          <w:spacing w:val="-3"/>
        </w:rPr>
        <w:t>本大类所包括的各个院系拥有雄厚的师资队伍和严谨的学术气氛，</w:t>
      </w:r>
      <w:r>
        <w:rPr>
          <w:rFonts w:ascii="DengXian" w:hAnsi="DengXian" w:eastAsia="DengXian" w:cs="DengXian"/>
          <w:sz w:val="21"/>
          <w:szCs w:val="21"/>
          <w:spacing w:val="52"/>
        </w:rPr>
        <w:t xml:space="preserve"> </w:t>
      </w:r>
      <w:r>
        <w:rPr>
          <w:rFonts w:ascii="DengXian" w:hAnsi="DengXian" w:eastAsia="DengXian" w:cs="DengXian"/>
          <w:sz w:val="21"/>
          <w:szCs w:val="21"/>
          <w:spacing w:val="-3"/>
        </w:rPr>
        <w:t>共含有两院院士  15</w:t>
      </w:r>
      <w:r>
        <w:rPr>
          <w:rFonts w:ascii="DengXian" w:hAnsi="DengXian" w:eastAsia="DengXian" w:cs="DengXian"/>
          <w:sz w:val="21"/>
          <w:szCs w:val="21"/>
        </w:rPr>
        <w:t xml:space="preserve"> </w:t>
      </w:r>
      <w:r>
        <w:rPr>
          <w:rFonts w:ascii="DengXian" w:hAnsi="DengXian" w:eastAsia="DengXian" w:cs="DengXian"/>
          <w:sz w:val="21"/>
          <w:szCs w:val="21"/>
          <w:spacing w:val="-2"/>
        </w:rPr>
        <w:t>人、国家级教学名师</w:t>
      </w:r>
      <w:r>
        <w:rPr>
          <w:rFonts w:ascii="DengXian" w:hAnsi="DengXian" w:eastAsia="DengXian" w:cs="DengXian"/>
          <w:sz w:val="21"/>
          <w:szCs w:val="21"/>
          <w:spacing w:val="22"/>
        </w:rPr>
        <w:t xml:space="preserve"> </w:t>
      </w:r>
      <w:r>
        <w:rPr>
          <w:rFonts w:ascii="DengXian" w:hAnsi="DengXian" w:eastAsia="DengXian" w:cs="DengXian"/>
          <w:sz w:val="21"/>
          <w:szCs w:val="21"/>
          <w:spacing w:val="-2"/>
        </w:rPr>
        <w:t>1 人。 在 2017 年 QS</w:t>
      </w:r>
      <w:r>
        <w:rPr>
          <w:rFonts w:ascii="DengXian" w:hAnsi="DengXian" w:eastAsia="DengXian" w:cs="DengXian"/>
          <w:sz w:val="21"/>
          <w:szCs w:val="21"/>
          <w:spacing w:val="10"/>
        </w:rPr>
        <w:t xml:space="preserve"> </w:t>
      </w:r>
      <w:r>
        <w:rPr>
          <w:rFonts w:ascii="DengXian" w:hAnsi="DengXian" w:eastAsia="DengXian" w:cs="DengXian"/>
          <w:sz w:val="21"/>
          <w:szCs w:val="21"/>
          <w:spacing w:val="-2"/>
        </w:rPr>
        <w:t>世界大学学科排名中，化学工程学科和化学学科</w:t>
      </w:r>
      <w:r>
        <w:rPr>
          <w:rFonts w:ascii="DengXian" w:hAnsi="DengXian" w:eastAsia="DengXian" w:cs="DengXian"/>
          <w:sz w:val="21"/>
          <w:szCs w:val="21"/>
        </w:rPr>
        <w:t xml:space="preserve"> </w:t>
      </w:r>
      <w:r>
        <w:rPr>
          <w:rFonts w:ascii="DengXian" w:hAnsi="DengXian" w:eastAsia="DengXian" w:cs="DengXian"/>
          <w:sz w:val="21"/>
          <w:szCs w:val="21"/>
          <w:spacing w:val="-3"/>
        </w:rPr>
        <w:t>分别位列全球第</w:t>
      </w:r>
      <w:r>
        <w:rPr>
          <w:rFonts w:ascii="DengXian" w:hAnsi="DengXian" w:eastAsia="DengXian" w:cs="DengXian"/>
          <w:sz w:val="21"/>
          <w:szCs w:val="21"/>
          <w:spacing w:val="35"/>
          <w:w w:val="101"/>
        </w:rPr>
        <w:t xml:space="preserve"> </w:t>
      </w:r>
      <w:r>
        <w:rPr>
          <w:rFonts w:ascii="DengXian" w:hAnsi="DengXian" w:eastAsia="DengXian" w:cs="DengXian"/>
          <w:sz w:val="21"/>
          <w:szCs w:val="21"/>
          <w:spacing w:val="-3"/>
        </w:rPr>
        <w:t>11</w:t>
      </w:r>
      <w:r>
        <w:rPr>
          <w:rFonts w:ascii="DengXian" w:hAnsi="DengXian" w:eastAsia="DengXian" w:cs="DengXian"/>
          <w:sz w:val="21"/>
          <w:szCs w:val="21"/>
          <w:spacing w:val="29"/>
        </w:rPr>
        <w:t xml:space="preserve"> </w:t>
      </w:r>
      <w:r>
        <w:rPr>
          <w:rFonts w:ascii="DengXian" w:hAnsi="DengXian" w:eastAsia="DengXian" w:cs="DengXian"/>
          <w:sz w:val="21"/>
          <w:szCs w:val="21"/>
          <w:spacing w:val="-3"/>
        </w:rPr>
        <w:t>和第</w:t>
      </w:r>
      <w:r>
        <w:rPr>
          <w:rFonts w:ascii="DengXian" w:hAnsi="DengXian" w:eastAsia="DengXian" w:cs="DengXian"/>
          <w:sz w:val="21"/>
          <w:szCs w:val="21"/>
          <w:spacing w:val="35"/>
        </w:rPr>
        <w:t xml:space="preserve"> </w:t>
      </w:r>
      <w:r>
        <w:rPr>
          <w:rFonts w:ascii="DengXian" w:hAnsi="DengXian" w:eastAsia="DengXian" w:cs="DengXian"/>
          <w:sz w:val="21"/>
          <w:szCs w:val="21"/>
          <w:spacing w:val="-3"/>
        </w:rPr>
        <w:t>17</w:t>
      </w:r>
      <w:r>
        <w:rPr>
          <w:rFonts w:ascii="DengXian" w:hAnsi="DengXian" w:eastAsia="DengXian" w:cs="DengXian"/>
          <w:sz w:val="21"/>
          <w:szCs w:val="21"/>
          <w:spacing w:val="31"/>
          <w:w w:val="101"/>
        </w:rPr>
        <w:t xml:space="preserve"> </w:t>
      </w:r>
      <w:r>
        <w:rPr>
          <w:rFonts w:ascii="DengXian" w:hAnsi="DengXian" w:eastAsia="DengXian" w:cs="DengXian"/>
          <w:sz w:val="21"/>
          <w:szCs w:val="21"/>
          <w:spacing w:val="-3"/>
        </w:rPr>
        <w:t>名，是国内少数进入国际一流的专业。</w:t>
      </w:r>
      <w:r>
        <w:rPr>
          <w:rFonts w:ascii="DengXian" w:hAnsi="DengXian" w:eastAsia="DengXian" w:cs="DengXian"/>
          <w:sz w:val="21"/>
          <w:szCs w:val="21"/>
          <w:spacing w:val="14"/>
        </w:rPr>
        <w:t xml:space="preserve"> </w:t>
      </w:r>
      <w:r>
        <w:rPr>
          <w:rFonts w:ascii="DengXian" w:hAnsi="DengXian" w:eastAsia="DengXian" w:cs="DengXian"/>
          <w:sz w:val="21"/>
          <w:szCs w:val="21"/>
          <w:spacing w:val="-4"/>
        </w:rPr>
        <w:t>在上一届和本届全国高</w:t>
      </w:r>
      <w:r>
        <w:rPr>
          <w:rFonts w:ascii="DengXian" w:hAnsi="DengXian" w:eastAsia="DengXian" w:cs="DengXian"/>
          <w:sz w:val="21"/>
          <w:szCs w:val="21"/>
        </w:rPr>
        <w:t xml:space="preserve"> </w:t>
      </w:r>
      <w:r>
        <w:rPr>
          <w:rFonts w:ascii="DengXian" w:hAnsi="DengXian" w:eastAsia="DengXian" w:cs="DengXian"/>
          <w:sz w:val="21"/>
          <w:szCs w:val="21"/>
          <w:spacing w:val="-3"/>
        </w:rPr>
        <w:t>校学科评估中，</w:t>
      </w:r>
      <w:r>
        <w:rPr>
          <w:rFonts w:ascii="DengXian" w:hAnsi="DengXian" w:eastAsia="DengXian" w:cs="DengXian"/>
          <w:sz w:val="21"/>
          <w:szCs w:val="21"/>
          <w:spacing w:val="-14"/>
        </w:rPr>
        <w:t xml:space="preserve"> </w:t>
      </w:r>
      <w:r>
        <w:rPr>
          <w:rFonts w:ascii="DengXian" w:hAnsi="DengXian" w:eastAsia="DengXian" w:cs="DengXian"/>
          <w:sz w:val="21"/>
          <w:szCs w:val="21"/>
          <w:spacing w:val="-3"/>
        </w:rPr>
        <w:t>清华的生物学均被评为全国第一。</w:t>
      </w:r>
      <w:r>
        <w:rPr>
          <w:rFonts w:ascii="DengXian" w:hAnsi="DengXian" w:eastAsia="DengXian" w:cs="DengXian"/>
          <w:sz w:val="21"/>
          <w:szCs w:val="21"/>
          <w:spacing w:val="-4"/>
        </w:rPr>
        <w:t>生物医学工程学科也被评为全国一级重点</w:t>
      </w:r>
      <w:r>
        <w:rPr>
          <w:rFonts w:ascii="DengXian" w:hAnsi="DengXian" w:eastAsia="DengXian" w:cs="DengXian"/>
          <w:sz w:val="21"/>
          <w:szCs w:val="21"/>
        </w:rPr>
        <w:t xml:space="preserve"> </w:t>
      </w:r>
      <w:r>
        <w:rPr>
          <w:rFonts w:ascii="DengXian" w:hAnsi="DengXian" w:eastAsia="DengXian" w:cs="DengXian"/>
          <w:sz w:val="21"/>
          <w:szCs w:val="21"/>
          <w:spacing w:val="-3"/>
        </w:rPr>
        <w:t>学科。药学院近年来发展势头迅猛，</w:t>
      </w:r>
      <w:r>
        <w:rPr>
          <w:rFonts w:ascii="DengXian" w:hAnsi="DengXian" w:eastAsia="DengXian" w:cs="DengXian"/>
          <w:sz w:val="21"/>
          <w:szCs w:val="21"/>
          <w:spacing w:val="33"/>
        </w:rPr>
        <w:t xml:space="preserve"> </w:t>
      </w:r>
      <w:r>
        <w:rPr>
          <w:rFonts w:ascii="DengXian" w:hAnsi="DengXian" w:eastAsia="DengXian" w:cs="DengXian"/>
          <w:sz w:val="21"/>
          <w:szCs w:val="21"/>
          <w:spacing w:val="-3"/>
        </w:rPr>
        <w:t>部分研究成果已开始在国际上产生重大影响。</w:t>
      </w:r>
    </w:p>
    <w:p>
      <w:pPr>
        <w:ind w:left="38" w:right="181" w:firstLine="416"/>
        <w:spacing w:before="44" w:line="245" w:lineRule="auto"/>
        <w:rPr>
          <w:rFonts w:ascii="DengXian" w:hAnsi="DengXian" w:eastAsia="DengXian" w:cs="DengXian"/>
          <w:sz w:val="21"/>
          <w:szCs w:val="21"/>
        </w:rPr>
      </w:pPr>
      <w:r>
        <w:rPr>
          <w:rFonts w:ascii="DengXian" w:hAnsi="DengXian" w:eastAsia="DengXian" w:cs="DengXian"/>
          <w:sz w:val="21"/>
          <w:szCs w:val="21"/>
          <w:spacing w:val="-2"/>
        </w:rPr>
        <w:t>本大类所属各相关院系拥有多个国家和教育</w:t>
      </w:r>
      <w:r>
        <w:rPr>
          <w:rFonts w:ascii="DengXian" w:hAnsi="DengXian" w:eastAsia="DengXian" w:cs="DengXian"/>
          <w:sz w:val="21"/>
          <w:szCs w:val="21"/>
          <w:spacing w:val="-3"/>
        </w:rPr>
        <w:t>部重点实验室。近年来每年都有科研成果入</w:t>
      </w:r>
      <w:r>
        <w:rPr>
          <w:rFonts w:ascii="DengXian" w:hAnsi="DengXian" w:eastAsia="DengXian" w:cs="DengXian"/>
          <w:sz w:val="21"/>
          <w:szCs w:val="21"/>
        </w:rPr>
        <w:t xml:space="preserve"> </w:t>
      </w:r>
      <w:r>
        <w:rPr>
          <w:rFonts w:ascii="DengXian" w:hAnsi="DengXian" w:eastAsia="DengXian" w:cs="DengXian"/>
          <w:sz w:val="21"/>
          <w:szCs w:val="21"/>
        </w:rPr>
        <w:t>选全国高校十大科学进展，获得多项国家自然科学奖和国家科技</w:t>
      </w:r>
      <w:r>
        <w:rPr>
          <w:rFonts w:ascii="DengXian" w:hAnsi="DengXian" w:eastAsia="DengXian" w:cs="DengXian"/>
          <w:sz w:val="21"/>
          <w:szCs w:val="21"/>
          <w:spacing w:val="-1"/>
        </w:rPr>
        <w:t>进步奖。</w:t>
      </w:r>
    </w:p>
    <w:p>
      <w:pPr>
        <w:ind w:left="42"/>
        <w:spacing w:before="44" w:line="225" w:lineRule="auto"/>
        <w:rPr>
          <w:rFonts w:ascii="DengXian" w:hAnsi="DengXian" w:eastAsia="DengXian" w:cs="DengXian"/>
          <w:sz w:val="21"/>
          <w:szCs w:val="21"/>
        </w:rPr>
      </w:pPr>
      <w:r>
        <w:rPr>
          <w:rFonts w:ascii="DengXian" w:hAnsi="DengXian" w:eastAsia="DengXian" w:cs="DengXian"/>
          <w:sz w:val="21"/>
          <w:szCs w:val="21"/>
          <w:b/>
          <w:bCs/>
          <w:spacing w:val="-2"/>
        </w:rPr>
        <w:t>专业确认方案：</w:t>
      </w:r>
    </w:p>
    <w:p>
      <w:pPr>
        <w:ind w:left="34" w:firstLine="425"/>
        <w:spacing w:before="46" w:line="257" w:lineRule="auto"/>
        <w:jc w:val="both"/>
        <w:rPr>
          <w:rFonts w:ascii="DengXian" w:hAnsi="DengXian" w:eastAsia="DengXian" w:cs="DengXian"/>
          <w:sz w:val="21"/>
          <w:szCs w:val="21"/>
        </w:rPr>
      </w:pPr>
      <w:r>
        <w:rPr>
          <w:rFonts w:ascii="DengXian" w:hAnsi="DengXian" w:eastAsia="DengXian" w:cs="DengXian"/>
          <w:sz w:val="21"/>
          <w:szCs w:val="21"/>
          <w:spacing w:val="-3"/>
        </w:rPr>
        <w:t>通过本大类招生途径进入清华大学的学生，在第一年将按照本大</w:t>
      </w:r>
      <w:r>
        <w:rPr>
          <w:rFonts w:ascii="DengXian" w:hAnsi="DengXian" w:eastAsia="DengXian" w:cs="DengXian"/>
          <w:sz w:val="21"/>
          <w:szCs w:val="21"/>
          <w:spacing w:val="-4"/>
        </w:rPr>
        <w:t>类的培养方案进行学习。</w:t>
      </w:r>
      <w:r>
        <w:rPr>
          <w:rFonts w:ascii="DengXian" w:hAnsi="DengXian" w:eastAsia="DengXian" w:cs="DengXian"/>
          <w:sz w:val="21"/>
          <w:szCs w:val="21"/>
        </w:rPr>
        <w:t xml:space="preserve"> </w:t>
      </w:r>
      <w:r>
        <w:rPr>
          <w:rFonts w:ascii="DengXian" w:hAnsi="DengXian" w:eastAsia="DengXian" w:cs="DengXian"/>
          <w:sz w:val="21"/>
          <w:szCs w:val="21"/>
          <w:spacing w:val="-4"/>
        </w:rPr>
        <w:t>入学后第一年里，学生们除了学习本大类中各个专业共同要求的基础课外，</w:t>
      </w:r>
      <w:r>
        <w:rPr>
          <w:rFonts w:ascii="DengXian" w:hAnsi="DengXian" w:eastAsia="DengXian" w:cs="DengXian"/>
          <w:sz w:val="21"/>
          <w:szCs w:val="21"/>
          <w:spacing w:val="-5"/>
        </w:rPr>
        <w:t xml:space="preserve"> </w:t>
      </w:r>
      <w:r>
        <w:rPr>
          <w:rFonts w:ascii="DengXian" w:hAnsi="DengXian" w:eastAsia="DengXian" w:cs="DengXian"/>
          <w:sz w:val="21"/>
          <w:szCs w:val="21"/>
          <w:spacing w:val="-4"/>
        </w:rPr>
        <w:t>还将有机会修习    </w:t>
      </w:r>
      <w:r>
        <w:rPr>
          <w:rFonts w:ascii="DengXian" w:hAnsi="DengXian" w:eastAsia="DengXian" w:cs="DengXian"/>
          <w:sz w:val="21"/>
          <w:szCs w:val="21"/>
          <w:spacing w:val="-3"/>
        </w:rPr>
        <w:t>各个院系所开设的相关专业的导论课，参观访问各个院系的实验室，及和各院系的老师和同    </w:t>
      </w:r>
      <w:r>
        <w:rPr>
          <w:rFonts w:ascii="DengXian" w:hAnsi="DengXian" w:eastAsia="DengXian" w:cs="DengXian"/>
          <w:sz w:val="21"/>
          <w:szCs w:val="21"/>
          <w:spacing w:val="-3"/>
        </w:rPr>
        <w:t>学们进行交流，从而确立适合自身将来发展的学术兴趣。学生们在第一学年结束后，根据本    </w:t>
      </w:r>
      <w:r>
        <w:rPr>
          <w:rFonts w:ascii="DengXian" w:hAnsi="DengXian" w:eastAsia="DengXian" w:cs="DengXian"/>
          <w:sz w:val="21"/>
          <w:szCs w:val="21"/>
          <w:spacing w:val="-5"/>
        </w:rPr>
        <w:t>人的学科兴趣， 及各所属院系的具体情况</w:t>
      </w:r>
      <w:r>
        <w:rPr>
          <w:rFonts w:ascii="DengXian" w:hAnsi="DengXian" w:eastAsia="DengXian" w:cs="DengXian"/>
          <w:sz w:val="21"/>
          <w:szCs w:val="21"/>
          <w:spacing w:val="-6"/>
        </w:rPr>
        <w:t>，按照学校相关规定，通过双向选择，</w:t>
      </w:r>
      <w:r>
        <w:rPr>
          <w:rFonts w:ascii="DengXian" w:hAnsi="DengXian" w:eastAsia="DengXian" w:cs="DengXian"/>
          <w:sz w:val="21"/>
          <w:szCs w:val="21"/>
          <w:spacing w:val="13"/>
        </w:rPr>
        <w:t xml:space="preserve"> </w:t>
      </w:r>
      <w:r>
        <w:rPr>
          <w:rFonts w:ascii="DengXian" w:hAnsi="DengXian" w:eastAsia="DengXian" w:cs="DengXian"/>
          <w:sz w:val="21"/>
          <w:szCs w:val="21"/>
          <w:spacing w:val="-6"/>
        </w:rPr>
        <w:t>进行专业确    </w:t>
      </w:r>
      <w:r>
        <w:rPr>
          <w:rFonts w:ascii="DengXian" w:hAnsi="DengXian" w:eastAsia="DengXian" w:cs="DengXian"/>
          <w:sz w:val="21"/>
          <w:szCs w:val="21"/>
          <w:spacing w:val="-4"/>
        </w:rPr>
        <w:t>认。完成专业确认后，从第二学年开始，</w:t>
      </w:r>
      <w:r>
        <w:rPr>
          <w:rFonts w:ascii="DengXian" w:hAnsi="DengXian" w:eastAsia="DengXian" w:cs="DengXian"/>
          <w:sz w:val="21"/>
          <w:szCs w:val="21"/>
          <w:spacing w:val="53"/>
        </w:rPr>
        <w:t xml:space="preserve"> </w:t>
      </w:r>
      <w:r>
        <w:rPr>
          <w:rFonts w:ascii="DengXian" w:hAnsi="DengXian" w:eastAsia="DengXian" w:cs="DengXian"/>
          <w:sz w:val="21"/>
          <w:szCs w:val="21"/>
          <w:spacing w:val="-4"/>
        </w:rPr>
        <w:t>进入相关院系进行专业学习。</w:t>
      </w:r>
    </w:p>
    <w:p>
      <w:pPr>
        <w:spacing w:line="257" w:lineRule="auto"/>
        <w:sectPr>
          <w:headerReference w:type="default" r:id="rId8"/>
          <w:footerReference w:type="default" r:id="rId9"/>
          <w:pgSz w:w="11907" w:h="16839"/>
          <w:pgMar w:top="1128" w:right="1612" w:bottom="1448" w:left="1771" w:header="879" w:footer="1200" w:gutter="0"/>
        </w:sectPr>
        <w:rPr>
          <w:rFonts w:ascii="DengXian" w:hAnsi="DengXian" w:eastAsia="DengXian" w:cs="DengXian"/>
          <w:sz w:val="21"/>
          <w:szCs w:val="21"/>
        </w:rPr>
      </w:pPr>
    </w:p>
    <w:p>
      <w:pPr>
        <w:pStyle w:val="BodyText"/>
        <w:spacing w:line="352" w:lineRule="auto"/>
        <w:rPr/>
      </w:pPr>
      <w:r/>
    </w:p>
    <w:p>
      <w:pPr>
        <w:ind w:left="39"/>
        <w:spacing w:before="105" w:line="230" w:lineRule="auto"/>
        <w:rPr>
          <w:rFonts w:ascii="DengXian" w:hAnsi="DengXian" w:eastAsia="DengXian" w:cs="DengXian"/>
          <w:sz w:val="31"/>
          <w:szCs w:val="31"/>
        </w:rPr>
      </w:pPr>
      <w:bookmarkStart w:name="bookmark3" w:id="3"/>
      <w:bookmarkEnd w:id="3"/>
      <w:r>
        <w:rPr>
          <w:rFonts w:ascii="DengXian" w:hAnsi="DengXian" w:eastAsia="DengXian" w:cs="DengXian"/>
          <w:sz w:val="31"/>
          <w:szCs w:val="31"/>
          <w:b/>
          <w:bCs/>
          <w14:textOutline w14:w="5791" w14:cap="flat" w14:cmpd="sng">
            <w14:solidFill>
              <w14:srgbClr w14:val="000000"/>
            </w14:solidFill>
            <w14:prstDash w14:val="solid"/>
            <w14:miter w14:lim="10"/>
          </w14:textOutline>
          <w:spacing w:val="9"/>
        </w:rPr>
        <w:t>化生大类第一学年教学计划</w:t>
      </w:r>
    </w:p>
    <w:p>
      <w:pPr>
        <w:pStyle w:val="BodyText"/>
        <w:spacing w:line="248" w:lineRule="auto"/>
        <w:rPr/>
      </w:pPr>
      <w:r/>
    </w:p>
    <w:p>
      <w:pPr>
        <w:pStyle w:val="BodyText"/>
        <w:spacing w:line="249" w:lineRule="auto"/>
        <w:rPr/>
      </w:pPr>
      <w:r/>
    </w:p>
    <w:p>
      <w:pPr>
        <w:ind w:left="2990"/>
        <w:spacing w:before="78" w:line="218" w:lineRule="auto"/>
        <w:rPr>
          <w:rFonts w:ascii="SimHei" w:hAnsi="SimHei" w:eastAsia="SimHei" w:cs="SimHei"/>
          <w:sz w:val="24"/>
          <w:szCs w:val="24"/>
        </w:rPr>
      </w:pPr>
      <w:r>
        <w:rPr>
          <w:rFonts w:ascii="SimHei" w:hAnsi="SimHei" w:eastAsia="SimHei" w:cs="SimHei"/>
          <w:sz w:val="24"/>
          <w:szCs w:val="24"/>
          <w:spacing w:val="-16"/>
        </w:rPr>
        <w:t>第一学年</w:t>
      </w:r>
      <w:r>
        <w:rPr>
          <w:rFonts w:ascii="SimHei" w:hAnsi="SimHei" w:eastAsia="SimHei" w:cs="SimHei"/>
          <w:sz w:val="24"/>
          <w:szCs w:val="24"/>
          <w:spacing w:val="33"/>
        </w:rPr>
        <w:t xml:space="preserve"> </w:t>
      </w:r>
      <w:r>
        <w:rPr>
          <w:rFonts w:ascii="SimHei" w:hAnsi="SimHei" w:eastAsia="SimHei" w:cs="SimHei"/>
          <w:sz w:val="24"/>
          <w:szCs w:val="24"/>
          <w:spacing w:val="-16"/>
        </w:rPr>
        <w:t>（化生大类）</w:t>
      </w:r>
    </w:p>
    <w:p>
      <w:pPr>
        <w:spacing w:before="93"/>
        <w:rPr/>
      </w:pPr>
      <w:r/>
    </w:p>
    <w:p>
      <w:pPr>
        <w:sectPr>
          <w:headerReference w:type="default" r:id="rId5"/>
          <w:footerReference w:type="default" r:id="rId10"/>
          <w:pgSz w:w="11907" w:h="16839"/>
          <w:pgMar w:top="1128" w:right="1769" w:bottom="1448" w:left="1771" w:header="879" w:footer="1200" w:gutter="0"/>
          <w:cols w:equalWidth="0" w:num="1">
            <w:col w:w="8366" w:space="0"/>
          </w:cols>
        </w:sectPr>
        <w:rPr/>
      </w:pPr>
    </w:p>
    <w:p>
      <w:pPr>
        <w:ind w:left="31"/>
        <w:spacing w:before="39" w:line="219" w:lineRule="auto"/>
        <w:rPr>
          <w:rFonts w:ascii="YouYuan" w:hAnsi="YouYuan" w:eastAsia="YouYuan" w:cs="YouYuan"/>
          <w:sz w:val="18"/>
          <w:szCs w:val="18"/>
        </w:rPr>
      </w:pPr>
      <w:r>
        <w:rPr>
          <w:rFonts w:ascii="YouYuan" w:hAnsi="YouYuan" w:eastAsia="YouYuan" w:cs="YouYuan"/>
          <w:sz w:val="18"/>
          <w:szCs w:val="18"/>
          <w:spacing w:val="9"/>
        </w:rPr>
        <w:t>课程编号</w:t>
      </w:r>
    </w:p>
    <w:p>
      <w:pPr>
        <w:ind w:left="797"/>
        <w:spacing w:before="35" w:line="72"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12090043</w:t>
      </w:r>
    </w:p>
    <w:p>
      <w:pPr>
        <w:pStyle w:val="BodyText"/>
        <w:spacing w:line="355" w:lineRule="auto"/>
        <w:rPr/>
      </w:pPr>
      <w:r/>
    </w:p>
    <w:p>
      <w:pPr>
        <w:ind w:left="36"/>
        <w:spacing w:before="95" w:line="226" w:lineRule="auto"/>
        <w:rPr>
          <w:rFonts w:ascii="DengXian" w:hAnsi="DengXian" w:eastAsia="DengXian" w:cs="DengXian"/>
          <w:sz w:val="28"/>
          <w:szCs w:val="28"/>
        </w:rPr>
      </w:pPr>
      <w:r>
        <w:rPr>
          <w:rFonts w:ascii="DengXian" w:hAnsi="DengXian" w:eastAsia="DengXian" w:cs="DengXian"/>
          <w:sz w:val="28"/>
          <w:szCs w:val="28"/>
          <w:b/>
          <w:bCs/>
          <w14:textOutline w14:w="5094" w14:cap="flat" w14:cmpd="sng">
            <w14:solidFill>
              <w14:srgbClr w14:val="000000"/>
            </w14:solidFill>
            <w14:prstDash w14:val="solid"/>
            <w14:miter w14:lim="10"/>
          </w14:textOutline>
          <w:spacing w:val="-1"/>
        </w:rPr>
        <w:t>秋季学期</w:t>
      </w:r>
    </w:p>
    <w:p>
      <w:pPr>
        <w:pStyle w:val="BodyText"/>
        <w:spacing w:line="398" w:lineRule="auto"/>
        <w:rPr/>
      </w:pPr>
      <w:r/>
    </w:p>
    <w:p>
      <w:pPr>
        <w:ind w:left="31"/>
        <w:spacing w:before="59" w:line="219" w:lineRule="auto"/>
        <w:rPr>
          <w:rFonts w:ascii="YouYuan" w:hAnsi="YouYuan" w:eastAsia="YouYuan" w:cs="YouYuan"/>
          <w:sz w:val="18"/>
          <w:szCs w:val="18"/>
        </w:rPr>
      </w:pPr>
      <w:r>
        <w:rPr>
          <w:rFonts w:ascii="YouYuan" w:hAnsi="YouYuan" w:eastAsia="YouYuan" w:cs="YouYuan"/>
          <w:sz w:val="18"/>
          <w:szCs w:val="18"/>
          <w:spacing w:val="9"/>
        </w:rPr>
        <w:t>课程编号</w:t>
      </w:r>
    </w:p>
    <w:p>
      <w:pPr>
        <w:ind w:left="797"/>
        <w:spacing w:before="35"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10610183</w:t>
      </w:r>
    </w:p>
    <w:p>
      <w:pPr>
        <w:ind w:left="797"/>
        <w:spacing w:before="33"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10720011</w:t>
      </w:r>
    </w:p>
    <w:p>
      <w:pPr>
        <w:ind w:left="797"/>
        <w:spacing w:before="31"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line="188" w:lineRule="auto"/>
        <w:rPr>
          <w:rFonts w:ascii="YouYuan" w:hAnsi="YouYuan" w:eastAsia="YouYuan" w:cs="YouYuan"/>
          <w:sz w:val="18"/>
          <w:szCs w:val="18"/>
        </w:rPr>
      </w:pPr>
      <w:r>
        <w:rPr>
          <w:rFonts w:ascii="YouYuan" w:hAnsi="YouYuan" w:eastAsia="YouYuan" w:cs="YouYuan"/>
          <w:sz w:val="18"/>
          <w:szCs w:val="18"/>
          <w:spacing w:val="2"/>
        </w:rPr>
        <w:t>10640532</w:t>
      </w:r>
    </w:p>
    <w:p>
      <w:pPr>
        <w:ind w:left="797"/>
        <w:spacing w:before="34"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line="188" w:lineRule="auto"/>
        <w:rPr>
          <w:rFonts w:ascii="YouYuan" w:hAnsi="YouYuan" w:eastAsia="YouYuan" w:cs="YouYuan"/>
          <w:sz w:val="18"/>
          <w:szCs w:val="18"/>
        </w:rPr>
      </w:pPr>
      <w:r>
        <w:rPr>
          <w:rFonts w:ascii="YouYuan" w:hAnsi="YouYuan" w:eastAsia="YouYuan" w:cs="YouYuan"/>
          <w:sz w:val="18"/>
          <w:szCs w:val="18"/>
          <w:spacing w:val="2"/>
        </w:rPr>
        <w:t>10421075</w:t>
      </w:r>
    </w:p>
    <w:p>
      <w:pPr>
        <w:ind w:left="797"/>
        <w:spacing w:before="34"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10421094</w:t>
      </w:r>
    </w:p>
    <w:p>
      <w:pPr>
        <w:ind w:left="797"/>
        <w:spacing w:before="33"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10450034</w:t>
      </w:r>
    </w:p>
    <w:p>
      <w:pPr>
        <w:ind w:left="797"/>
        <w:spacing w:before="33"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74" w:lineRule="auto"/>
        <w:rPr>
          <w:rFonts w:ascii="YouYuan" w:hAnsi="YouYuan" w:eastAsia="YouYuan" w:cs="YouYuan"/>
          <w:sz w:val="18"/>
          <w:szCs w:val="18"/>
        </w:rPr>
      </w:pPr>
      <w:r>
        <w:rPr>
          <w:rFonts w:ascii="YouYuan" w:hAnsi="YouYuan" w:eastAsia="YouYuan" w:cs="YouYuan"/>
          <w:sz w:val="18"/>
          <w:szCs w:val="18"/>
          <w:spacing w:val="2"/>
        </w:rPr>
        <w:t>10440144</w:t>
      </w:r>
    </w:p>
    <w:p>
      <w:pPr>
        <w:ind w:left="802"/>
        <w:spacing w:line="215" w:lineRule="auto"/>
        <w:rPr>
          <w:rFonts w:ascii="DengXian" w:hAnsi="DengXian" w:eastAsia="DengXian" w:cs="DengXian"/>
          <w:sz w:val="13"/>
          <w:szCs w:val="13"/>
        </w:rPr>
      </w:pPr>
      <w:r>
        <w:rPr>
          <w:rFonts w:ascii="DengXian" w:hAnsi="DengXian" w:eastAsia="DengXian" w:cs="DengXian"/>
          <w:sz w:val="13"/>
          <w:szCs w:val="13"/>
        </w:rPr>
        <w:t>b</w:t>
      </w:r>
    </w:p>
    <w:p>
      <w:pPr>
        <w:ind w:left="39"/>
        <w:spacing w:line="130" w:lineRule="exact"/>
        <w:rPr>
          <w:rFonts w:ascii="YouYuan" w:hAnsi="YouYuan" w:eastAsia="YouYuan" w:cs="YouYuan"/>
          <w:sz w:val="18"/>
          <w:szCs w:val="18"/>
        </w:rPr>
      </w:pPr>
      <w:r>
        <w:rPr>
          <w:rFonts w:ascii="YouYuan" w:hAnsi="YouYuan" w:eastAsia="YouYuan" w:cs="YouYuan"/>
          <w:sz w:val="18"/>
          <w:szCs w:val="18"/>
          <w:spacing w:val="3"/>
          <w:position w:val="-2"/>
        </w:rPr>
        <w:t>30450501</w:t>
      </w:r>
    </w:p>
    <w:p>
      <w:pPr>
        <w:ind w:left="802"/>
        <w:spacing w:line="215" w:lineRule="auto"/>
        <w:rPr>
          <w:rFonts w:ascii="DengXian" w:hAnsi="DengXian" w:eastAsia="DengXian" w:cs="DengXian"/>
          <w:sz w:val="13"/>
          <w:szCs w:val="13"/>
        </w:rPr>
      </w:pPr>
      <w:r>
        <w:rPr>
          <w:rFonts w:ascii="DengXian" w:hAnsi="DengXian" w:eastAsia="DengXian" w:cs="DengXian"/>
          <w:sz w:val="13"/>
          <w:szCs w:val="13"/>
        </w:rPr>
        <w:t>b</w:t>
      </w:r>
    </w:p>
    <w:p>
      <w:pPr>
        <w:ind w:left="35"/>
        <w:spacing w:line="133" w:lineRule="exact"/>
        <w:rPr>
          <w:rFonts w:ascii="YouYuan" w:hAnsi="YouYuan" w:eastAsia="YouYuan" w:cs="YouYuan"/>
          <w:sz w:val="18"/>
          <w:szCs w:val="18"/>
        </w:rPr>
      </w:pPr>
      <w:r>
        <w:rPr>
          <w:rFonts w:ascii="YouYuan" w:hAnsi="YouYuan" w:eastAsia="YouYuan" w:cs="YouYuan"/>
          <w:sz w:val="18"/>
          <w:szCs w:val="18"/>
          <w:spacing w:val="4"/>
          <w:position w:val="-2"/>
        </w:rPr>
        <w:t>44000061</w:t>
      </w:r>
    </w:p>
    <w:p>
      <w:pPr>
        <w:ind w:left="802"/>
        <w:spacing w:line="215" w:lineRule="auto"/>
        <w:rPr>
          <w:rFonts w:ascii="DengXian" w:hAnsi="DengXian" w:eastAsia="DengXian" w:cs="DengXian"/>
          <w:sz w:val="13"/>
          <w:szCs w:val="13"/>
        </w:rPr>
      </w:pPr>
      <w:r>
        <w:rPr>
          <w:rFonts w:ascii="DengXian" w:hAnsi="DengXian" w:eastAsia="DengXian" w:cs="DengXian"/>
          <w:sz w:val="13"/>
          <w:szCs w:val="13"/>
        </w:rPr>
        <w:t>b</w:t>
      </w:r>
    </w:p>
    <w:p>
      <w:pPr>
        <w:ind w:left="39"/>
        <w:spacing w:line="132" w:lineRule="exact"/>
        <w:rPr>
          <w:rFonts w:ascii="YouYuan" w:hAnsi="YouYuan" w:eastAsia="YouYuan" w:cs="YouYuan"/>
          <w:sz w:val="18"/>
          <w:szCs w:val="18"/>
        </w:rPr>
      </w:pPr>
      <w:r>
        <w:rPr>
          <w:rFonts w:ascii="YouYuan" w:hAnsi="YouYuan" w:eastAsia="YouYuan" w:cs="YouYuan"/>
          <w:sz w:val="18"/>
          <w:szCs w:val="18"/>
          <w:spacing w:val="3"/>
          <w:position w:val="-2"/>
        </w:rPr>
        <w:t>30440121</w:t>
      </w:r>
    </w:p>
    <w:p>
      <w:pPr>
        <w:ind w:left="802"/>
        <w:spacing w:line="215" w:lineRule="auto"/>
        <w:rPr>
          <w:rFonts w:ascii="DengXian" w:hAnsi="DengXian" w:eastAsia="DengXian" w:cs="DengXian"/>
          <w:sz w:val="13"/>
          <w:szCs w:val="13"/>
        </w:rPr>
      </w:pPr>
      <w:r>
        <w:rPr>
          <w:rFonts w:ascii="DengXian" w:hAnsi="DengXian" w:eastAsia="DengXian" w:cs="DengXian"/>
          <w:sz w:val="13"/>
          <w:szCs w:val="13"/>
        </w:rPr>
        <w:t>b</w:t>
      </w:r>
    </w:p>
    <w:p>
      <w:pPr>
        <w:ind w:left="39"/>
        <w:spacing w:line="133" w:lineRule="exact"/>
        <w:rPr>
          <w:rFonts w:ascii="YouYuan" w:hAnsi="YouYuan" w:eastAsia="YouYuan" w:cs="YouYuan"/>
          <w:sz w:val="18"/>
          <w:szCs w:val="18"/>
        </w:rPr>
      </w:pPr>
      <w:r>
        <w:rPr>
          <w:rFonts w:ascii="YouYuan" w:hAnsi="YouYuan" w:eastAsia="YouYuan" w:cs="YouYuan"/>
          <w:sz w:val="18"/>
          <w:szCs w:val="18"/>
          <w:spacing w:val="3"/>
          <w:position w:val="-2"/>
        </w:rPr>
        <w:t>30340451</w:t>
      </w:r>
    </w:p>
    <w:p>
      <w:pPr>
        <w:ind w:left="802"/>
        <w:spacing w:before="1" w:line="215" w:lineRule="auto"/>
        <w:rPr>
          <w:rFonts w:ascii="DengXian" w:hAnsi="DengXian" w:eastAsia="DengXian" w:cs="DengXian"/>
          <w:sz w:val="13"/>
          <w:szCs w:val="13"/>
        </w:rPr>
      </w:pPr>
      <w:r>
        <w:rPr>
          <w:rFonts w:ascii="DengXian" w:hAnsi="DengXian" w:eastAsia="DengXian" w:cs="DengXian"/>
          <w:sz w:val="13"/>
          <w:szCs w:val="13"/>
        </w:rPr>
        <w:t>b</w:t>
      </w:r>
    </w:p>
    <w:p>
      <w:pPr>
        <w:ind w:left="39"/>
        <w:spacing w:line="146" w:lineRule="exact"/>
        <w:rPr>
          <w:rFonts w:ascii="YouYuan" w:hAnsi="YouYuan" w:eastAsia="YouYuan" w:cs="YouYuan"/>
          <w:sz w:val="18"/>
          <w:szCs w:val="18"/>
        </w:rPr>
      </w:pPr>
      <w:r>
        <w:rPr>
          <w:rFonts w:ascii="YouYuan" w:hAnsi="YouYuan" w:eastAsia="YouYuan" w:cs="YouYuan"/>
          <w:sz w:val="18"/>
          <w:szCs w:val="18"/>
          <w:spacing w:val="3"/>
          <w:position w:val="-2"/>
        </w:rPr>
        <w:t>34000271</w:t>
      </w:r>
    </w:p>
    <w:p>
      <w:pPr>
        <w:pStyle w:val="BodyText"/>
        <w:spacing w:line="14" w:lineRule="auto"/>
        <w:rPr>
          <w:sz w:val="2"/>
        </w:rPr>
      </w:pPr>
      <w:r>
        <w:rPr>
          <w:sz w:val="2"/>
          <w:szCs w:val="2"/>
        </w:rPr>
        <w:br w:type="column"/>
      </w:r>
    </w:p>
    <w:p>
      <w:pPr>
        <w:ind w:left="1"/>
        <w:spacing w:before="37" w:line="218" w:lineRule="auto"/>
        <w:rPr>
          <w:rFonts w:ascii="YouYuan" w:hAnsi="YouYuan" w:eastAsia="YouYuan" w:cs="YouYuan"/>
          <w:sz w:val="18"/>
          <w:szCs w:val="18"/>
        </w:rPr>
      </w:pPr>
      <w:r>
        <w:rPr>
          <w:rFonts w:ascii="YouYuan" w:hAnsi="YouYuan" w:eastAsia="YouYuan" w:cs="YouYuan"/>
          <w:sz w:val="18"/>
          <w:szCs w:val="18"/>
          <w:spacing w:val="10"/>
        </w:rPr>
        <w:t>课程名称</w:t>
      </w:r>
    </w:p>
    <w:p>
      <w:pPr>
        <w:spacing w:before="78" w:line="216" w:lineRule="auto"/>
        <w:rPr>
          <w:rFonts w:ascii="YouYuan" w:hAnsi="YouYuan" w:eastAsia="YouYuan" w:cs="YouYuan"/>
          <w:sz w:val="18"/>
          <w:szCs w:val="18"/>
        </w:rPr>
      </w:pPr>
      <w:r>
        <w:rPr>
          <w:rFonts w:ascii="YouYuan" w:hAnsi="YouYuan" w:eastAsia="YouYuan" w:cs="YouYuan"/>
          <w:sz w:val="18"/>
          <w:szCs w:val="18"/>
          <w:spacing w:val="9"/>
        </w:rPr>
        <w:t>军事理论与技能训练</w:t>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2" w:lineRule="auto"/>
        <w:rPr/>
      </w:pPr>
      <w:r/>
    </w:p>
    <w:p>
      <w:pPr>
        <w:ind w:left="1"/>
        <w:spacing w:before="59" w:line="218" w:lineRule="auto"/>
        <w:rPr>
          <w:rFonts w:ascii="YouYuan" w:hAnsi="YouYuan" w:eastAsia="YouYuan" w:cs="YouYuan"/>
          <w:sz w:val="18"/>
          <w:szCs w:val="18"/>
        </w:rPr>
      </w:pPr>
      <w:r>
        <w:rPr>
          <w:rFonts w:ascii="YouYuan" w:hAnsi="YouYuan" w:eastAsia="YouYuan" w:cs="YouYuan"/>
          <w:sz w:val="18"/>
          <w:szCs w:val="18"/>
          <w:spacing w:val="10"/>
        </w:rPr>
        <w:t>课程名称</w:t>
      </w:r>
    </w:p>
    <w:p>
      <w:pPr>
        <w:ind w:left="2"/>
        <w:spacing w:before="78" w:line="291" w:lineRule="exact"/>
        <w:rPr>
          <w:rFonts w:ascii="YouYuan" w:hAnsi="YouYuan" w:eastAsia="YouYuan" w:cs="YouYuan"/>
          <w:sz w:val="18"/>
          <w:szCs w:val="18"/>
        </w:rPr>
      </w:pPr>
      <w:r>
        <w:rPr>
          <w:rFonts w:ascii="YouYuan" w:hAnsi="YouYuan" w:eastAsia="YouYuan" w:cs="YouYuan"/>
          <w:sz w:val="18"/>
          <w:szCs w:val="18"/>
          <w:spacing w:val="9"/>
          <w:position w:val="8"/>
        </w:rPr>
        <w:t>思想道德修养与法律基础</w:t>
      </w:r>
    </w:p>
    <w:p>
      <w:pPr>
        <w:ind w:left="1"/>
        <w:spacing w:line="222" w:lineRule="auto"/>
        <w:rPr>
          <w:rFonts w:ascii="YouYuan" w:hAnsi="YouYuan" w:eastAsia="YouYuan" w:cs="YouYuan"/>
          <w:sz w:val="18"/>
          <w:szCs w:val="18"/>
        </w:rPr>
      </w:pPr>
      <w:r>
        <w:rPr>
          <w:rFonts w:ascii="YouYuan" w:hAnsi="YouYuan" w:eastAsia="YouYuan" w:cs="YouYuan"/>
          <w:sz w:val="18"/>
          <w:szCs w:val="18"/>
          <w:spacing w:val="6"/>
        </w:rPr>
        <w:t>体育(1)</w:t>
      </w:r>
    </w:p>
    <w:p>
      <w:pPr>
        <w:ind w:left="1"/>
        <w:spacing w:before="71" w:line="222" w:lineRule="auto"/>
        <w:rPr>
          <w:rFonts w:ascii="YouYuan" w:hAnsi="YouYuan" w:eastAsia="YouYuan" w:cs="YouYuan"/>
          <w:sz w:val="18"/>
          <w:szCs w:val="18"/>
        </w:rPr>
      </w:pPr>
      <w:r>
        <w:rPr>
          <w:rFonts w:ascii="YouYuan" w:hAnsi="YouYuan" w:eastAsia="YouYuan" w:cs="YouYuan"/>
          <w:sz w:val="18"/>
          <w:szCs w:val="18"/>
          <w:spacing w:val="6"/>
        </w:rPr>
        <w:t>英语(1)</w:t>
      </w:r>
    </w:p>
    <w:p>
      <w:pPr>
        <w:ind w:left="2"/>
        <w:spacing w:before="74" w:line="291" w:lineRule="exact"/>
        <w:rPr>
          <w:rFonts w:ascii="YouYuan" w:hAnsi="YouYuan" w:eastAsia="YouYuan" w:cs="YouYuan"/>
          <w:sz w:val="18"/>
          <w:szCs w:val="18"/>
        </w:rPr>
      </w:pPr>
      <w:r>
        <w:rPr>
          <w:rFonts w:ascii="YouYuan" w:hAnsi="YouYuan" w:eastAsia="YouYuan" w:cs="YouYuan"/>
          <w:sz w:val="18"/>
          <w:szCs w:val="18"/>
          <w:spacing w:val="6"/>
          <w:position w:val="8"/>
        </w:rPr>
        <w:t>微积分B(1)</w:t>
      </w:r>
    </w:p>
    <w:p>
      <w:pPr>
        <w:ind w:left="2"/>
        <w:spacing w:line="217" w:lineRule="auto"/>
        <w:rPr>
          <w:rFonts w:ascii="YouYuan" w:hAnsi="YouYuan" w:eastAsia="YouYuan" w:cs="YouYuan"/>
          <w:sz w:val="18"/>
          <w:szCs w:val="18"/>
        </w:rPr>
      </w:pPr>
      <w:r>
        <w:rPr>
          <w:rFonts w:ascii="YouYuan" w:hAnsi="YouYuan" w:eastAsia="YouYuan" w:cs="YouYuan"/>
          <w:sz w:val="18"/>
          <w:szCs w:val="18"/>
          <w:spacing w:val="7"/>
        </w:rPr>
        <w:t>线性代数(1)</w:t>
      </w:r>
    </w:p>
    <w:p>
      <w:pPr>
        <w:ind w:left="2"/>
        <w:spacing w:before="79" w:line="219" w:lineRule="auto"/>
        <w:rPr>
          <w:rFonts w:ascii="YouYuan" w:hAnsi="YouYuan" w:eastAsia="YouYuan" w:cs="YouYuan"/>
          <w:sz w:val="18"/>
          <w:szCs w:val="18"/>
        </w:rPr>
      </w:pPr>
      <w:r>
        <w:rPr>
          <w:rFonts w:ascii="YouYuan" w:hAnsi="YouYuan" w:eastAsia="YouYuan" w:cs="YouYuan"/>
          <w:sz w:val="18"/>
          <w:szCs w:val="18"/>
          <w:spacing w:val="9"/>
        </w:rPr>
        <w:t>普通生物学</w:t>
      </w:r>
    </w:p>
    <w:p>
      <w:pPr>
        <w:ind w:left="2"/>
        <w:spacing w:before="76" w:line="218" w:lineRule="auto"/>
        <w:rPr>
          <w:rFonts w:ascii="YouYuan" w:hAnsi="YouYuan" w:eastAsia="YouYuan" w:cs="YouYuan"/>
          <w:sz w:val="18"/>
          <w:szCs w:val="18"/>
        </w:rPr>
      </w:pPr>
      <w:r>
        <w:rPr>
          <w:rFonts w:ascii="YouYuan" w:hAnsi="YouYuan" w:eastAsia="YouYuan" w:cs="YouYuan"/>
          <w:sz w:val="18"/>
          <w:szCs w:val="18"/>
          <w:spacing w:val="9"/>
        </w:rPr>
        <w:t>化学原理</w:t>
      </w:r>
    </w:p>
    <w:p>
      <w:pPr>
        <w:ind w:left="4"/>
        <w:spacing w:before="78" w:line="288" w:lineRule="exact"/>
        <w:rPr>
          <w:rFonts w:ascii="YouYuan" w:hAnsi="YouYuan" w:eastAsia="YouYuan" w:cs="YouYuan"/>
          <w:sz w:val="18"/>
          <w:szCs w:val="18"/>
        </w:rPr>
      </w:pPr>
      <w:r>
        <w:rPr>
          <w:rFonts w:ascii="YouYuan" w:hAnsi="YouYuan" w:eastAsia="YouYuan" w:cs="YouYuan"/>
          <w:sz w:val="18"/>
          <w:szCs w:val="18"/>
          <w:spacing w:val="8"/>
          <w:position w:val="8"/>
        </w:rPr>
        <w:t>生物学概论*</w:t>
      </w:r>
    </w:p>
    <w:p>
      <w:pPr>
        <w:ind w:left="5"/>
        <w:spacing w:before="1" w:line="214" w:lineRule="auto"/>
        <w:rPr>
          <w:rFonts w:ascii="YouYuan" w:hAnsi="YouYuan" w:eastAsia="YouYuan" w:cs="YouYuan"/>
          <w:sz w:val="18"/>
          <w:szCs w:val="18"/>
        </w:rPr>
      </w:pPr>
      <w:r>
        <w:rPr>
          <w:rFonts w:ascii="YouYuan" w:hAnsi="YouYuan" w:eastAsia="YouYuan" w:cs="YouYuan"/>
          <w:sz w:val="18"/>
          <w:szCs w:val="18"/>
          <w:spacing w:val="7"/>
        </w:rPr>
        <w:t>药学导论*</w:t>
      </w:r>
    </w:p>
    <w:p>
      <w:pPr>
        <w:ind w:left="2"/>
        <w:spacing w:before="81" w:line="218" w:lineRule="auto"/>
        <w:rPr>
          <w:rFonts w:ascii="YouYuan" w:hAnsi="YouYuan" w:eastAsia="YouYuan" w:cs="YouYuan"/>
          <w:sz w:val="18"/>
          <w:szCs w:val="18"/>
        </w:rPr>
      </w:pPr>
      <w:r>
        <w:rPr>
          <w:rFonts w:ascii="YouYuan" w:hAnsi="YouYuan" w:eastAsia="YouYuan" w:cs="YouYuan"/>
          <w:sz w:val="18"/>
          <w:szCs w:val="18"/>
          <w:spacing w:val="9"/>
        </w:rPr>
        <w:t>化学现状与未来*</w:t>
      </w:r>
    </w:p>
    <w:p>
      <w:pPr>
        <w:ind w:left="2"/>
        <w:spacing w:before="78" w:line="223" w:lineRule="auto"/>
        <w:rPr>
          <w:rFonts w:ascii="YouYuan" w:hAnsi="YouYuan" w:eastAsia="YouYuan" w:cs="YouYuan"/>
          <w:sz w:val="18"/>
          <w:szCs w:val="18"/>
        </w:rPr>
      </w:pPr>
      <w:r>
        <w:rPr>
          <w:rFonts w:ascii="YouYuan" w:hAnsi="YouYuan" w:eastAsia="YouYuan" w:cs="YouYuan"/>
          <w:sz w:val="18"/>
          <w:szCs w:val="18"/>
          <w:spacing w:val="9"/>
        </w:rPr>
        <w:t>化学工程与高分子科学导论*</w:t>
      </w:r>
    </w:p>
    <w:p>
      <w:pPr>
        <w:ind w:left="4"/>
        <w:spacing w:before="73" w:line="581" w:lineRule="exact"/>
        <w:rPr>
          <w:rFonts w:ascii="YouYuan" w:hAnsi="YouYuan" w:eastAsia="YouYuan" w:cs="YouYuan"/>
          <w:sz w:val="18"/>
          <w:szCs w:val="18"/>
        </w:rPr>
      </w:pPr>
      <w:r>
        <w:rPr>
          <w:rFonts w:ascii="YouYuan" w:hAnsi="YouYuan" w:eastAsia="YouYuan" w:cs="YouYuan"/>
          <w:sz w:val="18"/>
          <w:szCs w:val="18"/>
          <w:spacing w:val="9"/>
          <w:position w:val="31"/>
        </w:rPr>
        <w:t>生物医学工程专业导论*</w:t>
      </w:r>
    </w:p>
    <w:p>
      <w:pPr>
        <w:spacing w:line="194" w:lineRule="auto"/>
        <w:rPr>
          <w:rFonts w:ascii="YouYuan" w:hAnsi="YouYuan" w:eastAsia="YouYuan" w:cs="YouYuan"/>
          <w:sz w:val="18"/>
          <w:szCs w:val="18"/>
        </w:rPr>
      </w:pPr>
      <w:r>
        <w:rPr>
          <w:rFonts w:ascii="YouYuan" w:hAnsi="YouYuan" w:eastAsia="YouYuan" w:cs="YouYuan"/>
          <w:sz w:val="18"/>
          <w:szCs w:val="18"/>
          <w:spacing w:val="5"/>
        </w:rPr>
        <w:t>合计：</w:t>
      </w:r>
    </w:p>
    <w:p>
      <w:pPr>
        <w:pStyle w:val="BodyText"/>
        <w:spacing w:line="14" w:lineRule="auto"/>
        <w:rPr>
          <w:sz w:val="2"/>
        </w:rPr>
      </w:pPr>
      <w:r>
        <w:rPr>
          <w:sz w:val="2"/>
          <w:szCs w:val="2"/>
        </w:rPr>
        <w:br w:type="column"/>
      </w:r>
    </w:p>
    <w:p>
      <w:pPr>
        <w:ind w:left="100"/>
        <w:spacing w:before="37" w:line="322" w:lineRule="exact"/>
        <w:rPr>
          <w:rFonts w:ascii="YouYuan" w:hAnsi="YouYuan" w:eastAsia="YouYuan" w:cs="YouYuan"/>
          <w:sz w:val="18"/>
          <w:szCs w:val="18"/>
        </w:rPr>
      </w:pPr>
      <w:r>
        <w:rPr>
          <w:rFonts w:ascii="YouYuan" w:hAnsi="YouYuan" w:eastAsia="YouYuan" w:cs="YouYuan"/>
          <w:sz w:val="18"/>
          <w:szCs w:val="18"/>
          <w:spacing w:val="5"/>
          <w:position w:val="10"/>
        </w:rPr>
        <w:t>学分</w:t>
      </w:r>
    </w:p>
    <w:p>
      <w:pPr>
        <w:ind w:left="8"/>
        <w:spacing w:before="1" w:line="187" w:lineRule="auto"/>
        <w:rPr>
          <w:rFonts w:ascii="YouYuan" w:hAnsi="YouYuan" w:eastAsia="YouYuan" w:cs="YouYuan"/>
          <w:sz w:val="18"/>
          <w:szCs w:val="18"/>
        </w:rPr>
      </w:pPr>
      <w:r>
        <w:rPr>
          <w:rFonts w:ascii="YouYuan" w:hAnsi="YouYuan" w:eastAsia="YouYuan" w:cs="YouYuan"/>
          <w:sz w:val="18"/>
          <w:szCs w:val="18"/>
        </w:rPr>
        <w:t>3</w:t>
      </w:r>
    </w:p>
    <w:p>
      <w:pPr>
        <w:pStyle w:val="BodyText"/>
        <w:rPr/>
      </w:pPr>
      <w:r/>
    </w:p>
    <w:p>
      <w:pPr>
        <w:pStyle w:val="BodyText"/>
        <w:rPr/>
      </w:pPr>
      <w:r/>
    </w:p>
    <w:p>
      <w:pPr>
        <w:pStyle w:val="BodyText"/>
        <w:spacing w:line="241" w:lineRule="auto"/>
        <w:rPr/>
      </w:pPr>
      <w:r/>
    </w:p>
    <w:p>
      <w:pPr>
        <w:pStyle w:val="BodyText"/>
        <w:spacing w:line="241" w:lineRule="auto"/>
        <w:rPr/>
      </w:pPr>
      <w:r/>
    </w:p>
    <w:p>
      <w:pPr>
        <w:pStyle w:val="BodyText"/>
        <w:spacing w:line="241" w:lineRule="auto"/>
        <w:rPr/>
      </w:pPr>
      <w:r/>
    </w:p>
    <w:p>
      <w:pPr>
        <w:ind w:left="6"/>
        <w:spacing w:before="59" w:line="219" w:lineRule="auto"/>
        <w:rPr>
          <w:rFonts w:ascii="YouYuan" w:hAnsi="YouYuan" w:eastAsia="YouYuan" w:cs="YouYuan"/>
          <w:sz w:val="18"/>
          <w:szCs w:val="18"/>
        </w:rPr>
      </w:pPr>
      <w:r>
        <w:rPr>
          <w:rFonts w:ascii="YouYuan" w:hAnsi="YouYuan" w:eastAsia="YouYuan" w:cs="YouYuan"/>
          <w:sz w:val="18"/>
          <w:szCs w:val="18"/>
          <w:spacing w:val="5"/>
        </w:rPr>
        <w:t>学分</w:t>
      </w:r>
    </w:p>
    <w:p>
      <w:pPr>
        <w:ind w:left="8"/>
        <w:spacing w:before="108" w:line="188" w:lineRule="auto"/>
        <w:rPr>
          <w:rFonts w:ascii="YouYuan" w:hAnsi="YouYuan" w:eastAsia="YouYuan" w:cs="YouYuan"/>
          <w:sz w:val="18"/>
          <w:szCs w:val="18"/>
        </w:rPr>
      </w:pPr>
      <w:r>
        <w:rPr>
          <w:rFonts w:ascii="YouYuan" w:hAnsi="YouYuan" w:eastAsia="YouYuan" w:cs="YouYuan"/>
          <w:sz w:val="18"/>
          <w:szCs w:val="18"/>
        </w:rPr>
        <w:t>3</w:t>
      </w:r>
    </w:p>
    <w:p>
      <w:pPr>
        <w:ind w:left="18"/>
        <w:spacing w:before="106" w:line="189" w:lineRule="auto"/>
        <w:rPr>
          <w:rFonts w:ascii="YouYuan" w:hAnsi="YouYuan" w:eastAsia="YouYuan" w:cs="YouYuan"/>
          <w:sz w:val="18"/>
          <w:szCs w:val="18"/>
        </w:rPr>
      </w:pPr>
      <w:r>
        <w:rPr>
          <w:rFonts w:ascii="YouYuan" w:hAnsi="YouYuan" w:eastAsia="YouYuan" w:cs="YouYuan"/>
          <w:sz w:val="18"/>
          <w:szCs w:val="18"/>
        </w:rPr>
        <w:t>1</w:t>
      </w:r>
    </w:p>
    <w:p>
      <w:pPr>
        <w:ind w:left="7"/>
        <w:spacing w:before="105" w:line="188" w:lineRule="auto"/>
        <w:rPr>
          <w:rFonts w:ascii="YouYuan" w:hAnsi="YouYuan" w:eastAsia="YouYuan" w:cs="YouYuan"/>
          <w:sz w:val="18"/>
          <w:szCs w:val="18"/>
        </w:rPr>
      </w:pPr>
      <w:r>
        <w:rPr>
          <w:rFonts w:ascii="YouYuan" w:hAnsi="YouYuan" w:eastAsia="YouYuan" w:cs="YouYuan"/>
          <w:sz w:val="18"/>
          <w:szCs w:val="18"/>
        </w:rPr>
        <w:t>2</w:t>
      </w:r>
    </w:p>
    <w:p>
      <w:pPr>
        <w:ind w:left="8"/>
        <w:spacing w:before="108" w:line="187" w:lineRule="auto"/>
        <w:rPr>
          <w:rFonts w:ascii="YouYuan" w:hAnsi="YouYuan" w:eastAsia="YouYuan" w:cs="YouYuan"/>
          <w:sz w:val="18"/>
          <w:szCs w:val="18"/>
        </w:rPr>
      </w:pPr>
      <w:r>
        <w:rPr>
          <w:rFonts w:ascii="YouYuan" w:hAnsi="YouYuan" w:eastAsia="YouYuan" w:cs="YouYuan"/>
          <w:sz w:val="18"/>
          <w:szCs w:val="18"/>
        </w:rPr>
        <w:t>5</w:t>
      </w:r>
    </w:p>
    <w:p>
      <w:pPr>
        <w:ind w:left="4"/>
        <w:spacing w:before="107" w:line="188" w:lineRule="auto"/>
        <w:rPr>
          <w:rFonts w:ascii="YouYuan" w:hAnsi="YouYuan" w:eastAsia="YouYuan" w:cs="YouYuan"/>
          <w:sz w:val="18"/>
          <w:szCs w:val="18"/>
        </w:rPr>
      </w:pPr>
      <w:r>
        <w:rPr>
          <w:rFonts w:ascii="YouYuan" w:hAnsi="YouYuan" w:eastAsia="YouYuan" w:cs="YouYuan"/>
          <w:sz w:val="18"/>
          <w:szCs w:val="18"/>
        </w:rPr>
        <w:t>4</w:t>
      </w:r>
    </w:p>
    <w:p>
      <w:pPr>
        <w:ind w:left="4"/>
        <w:spacing w:before="107" w:line="188" w:lineRule="auto"/>
        <w:rPr>
          <w:rFonts w:ascii="YouYuan" w:hAnsi="YouYuan" w:eastAsia="YouYuan" w:cs="YouYuan"/>
          <w:sz w:val="18"/>
          <w:szCs w:val="18"/>
        </w:rPr>
      </w:pPr>
      <w:r>
        <w:rPr>
          <w:rFonts w:ascii="YouYuan" w:hAnsi="YouYuan" w:eastAsia="YouYuan" w:cs="YouYuan"/>
          <w:sz w:val="18"/>
          <w:szCs w:val="18"/>
        </w:rPr>
        <w:t>4</w:t>
      </w:r>
    </w:p>
    <w:p>
      <w:pPr>
        <w:ind w:left="4"/>
        <w:spacing w:before="107" w:line="188" w:lineRule="auto"/>
        <w:rPr>
          <w:rFonts w:ascii="YouYuan" w:hAnsi="YouYuan" w:eastAsia="YouYuan" w:cs="YouYuan"/>
          <w:sz w:val="18"/>
          <w:szCs w:val="18"/>
        </w:rPr>
      </w:pPr>
      <w:r>
        <w:rPr>
          <w:rFonts w:ascii="YouYuan" w:hAnsi="YouYuan" w:eastAsia="YouYuan" w:cs="YouYuan"/>
          <w:sz w:val="18"/>
          <w:szCs w:val="18"/>
        </w:rPr>
        <w:t>4</w:t>
      </w:r>
    </w:p>
    <w:p>
      <w:pPr>
        <w:ind w:left="18"/>
        <w:spacing w:before="106" w:line="189" w:lineRule="auto"/>
        <w:rPr>
          <w:rFonts w:ascii="YouYuan" w:hAnsi="YouYuan" w:eastAsia="YouYuan" w:cs="YouYuan"/>
          <w:sz w:val="18"/>
          <w:szCs w:val="18"/>
        </w:rPr>
      </w:pPr>
      <w:r>
        <w:rPr>
          <w:rFonts w:ascii="YouYuan" w:hAnsi="YouYuan" w:eastAsia="YouYuan" w:cs="YouYuan"/>
          <w:sz w:val="18"/>
          <w:szCs w:val="18"/>
        </w:rPr>
        <w:t>1</w:t>
      </w:r>
    </w:p>
    <w:p>
      <w:pPr>
        <w:ind w:left="18"/>
        <w:spacing w:before="104" w:line="189" w:lineRule="auto"/>
        <w:rPr>
          <w:rFonts w:ascii="YouYuan" w:hAnsi="YouYuan" w:eastAsia="YouYuan" w:cs="YouYuan"/>
          <w:sz w:val="18"/>
          <w:szCs w:val="18"/>
        </w:rPr>
      </w:pPr>
      <w:r>
        <w:rPr>
          <w:rFonts w:ascii="YouYuan" w:hAnsi="YouYuan" w:eastAsia="YouYuan" w:cs="YouYuan"/>
          <w:sz w:val="18"/>
          <w:szCs w:val="18"/>
        </w:rPr>
        <w:t>1</w:t>
      </w:r>
    </w:p>
    <w:p>
      <w:pPr>
        <w:ind w:left="18"/>
        <w:spacing w:before="106" w:line="189" w:lineRule="auto"/>
        <w:rPr>
          <w:rFonts w:ascii="YouYuan" w:hAnsi="YouYuan" w:eastAsia="YouYuan" w:cs="YouYuan"/>
          <w:sz w:val="18"/>
          <w:szCs w:val="18"/>
        </w:rPr>
      </w:pPr>
      <w:r>
        <w:rPr>
          <w:rFonts w:ascii="YouYuan" w:hAnsi="YouYuan" w:eastAsia="YouYuan" w:cs="YouYuan"/>
          <w:sz w:val="18"/>
          <w:szCs w:val="18"/>
        </w:rPr>
        <w:t>1</w:t>
      </w:r>
    </w:p>
    <w:p>
      <w:pPr>
        <w:ind w:left="18"/>
        <w:spacing w:before="107" w:line="189" w:lineRule="auto"/>
        <w:rPr>
          <w:rFonts w:ascii="YouYuan" w:hAnsi="YouYuan" w:eastAsia="YouYuan" w:cs="YouYuan"/>
          <w:sz w:val="18"/>
          <w:szCs w:val="18"/>
        </w:rPr>
      </w:pPr>
      <w:r>
        <w:rPr>
          <w:rFonts w:ascii="YouYuan" w:hAnsi="YouYuan" w:eastAsia="YouYuan" w:cs="YouYuan"/>
          <w:sz w:val="18"/>
          <w:szCs w:val="18"/>
        </w:rPr>
        <w:t>1</w:t>
      </w:r>
    </w:p>
    <w:p>
      <w:pPr>
        <w:ind w:left="18"/>
        <w:spacing w:before="106" w:line="189" w:lineRule="auto"/>
        <w:rPr>
          <w:rFonts w:ascii="YouYuan" w:hAnsi="YouYuan" w:eastAsia="YouYuan" w:cs="YouYuan"/>
          <w:sz w:val="18"/>
          <w:szCs w:val="18"/>
        </w:rPr>
      </w:pPr>
      <w:r>
        <w:rPr>
          <w:rFonts w:ascii="YouYuan" w:hAnsi="YouYuan" w:eastAsia="YouYuan" w:cs="YouYuan"/>
          <w:sz w:val="18"/>
          <w:szCs w:val="18"/>
        </w:rPr>
        <w:t>1</w:t>
      </w:r>
    </w:p>
    <w:p>
      <w:pPr>
        <w:pStyle w:val="BodyText"/>
        <w:spacing w:line="336" w:lineRule="auto"/>
        <w:rPr/>
      </w:pPr>
      <w:r/>
    </w:p>
    <w:p>
      <w:pPr>
        <w:spacing w:before="59" w:line="162" w:lineRule="auto"/>
        <w:rPr>
          <w:rFonts w:ascii="YouYuan" w:hAnsi="YouYuan" w:eastAsia="YouYuan" w:cs="YouYuan"/>
          <w:sz w:val="18"/>
          <w:szCs w:val="18"/>
        </w:rPr>
      </w:pPr>
      <w:r>
        <w:rPr>
          <w:rFonts w:ascii="YouYuan" w:hAnsi="YouYuan" w:eastAsia="YouYuan" w:cs="YouYuan"/>
          <w:sz w:val="18"/>
          <w:szCs w:val="18"/>
        </w:rPr>
        <w:t>25</w:t>
      </w:r>
    </w:p>
    <w:p>
      <w:pPr>
        <w:pStyle w:val="BodyText"/>
        <w:spacing w:line="14" w:lineRule="auto"/>
        <w:rPr>
          <w:sz w:val="2"/>
        </w:rPr>
      </w:pPr>
      <w:r>
        <w:rPr>
          <w:sz w:val="2"/>
          <w:szCs w:val="2"/>
        </w:rPr>
        <w:br w:type="column"/>
      </w:r>
    </w:p>
    <w:p>
      <w:pPr>
        <w:ind w:left="762"/>
        <w:spacing w:before="44" w:line="290" w:lineRule="exact"/>
        <w:rPr>
          <w:rFonts w:ascii="YouYuan" w:hAnsi="YouYuan" w:eastAsia="YouYuan" w:cs="YouYuan"/>
          <w:sz w:val="18"/>
          <w:szCs w:val="18"/>
        </w:rPr>
      </w:pPr>
      <w:r>
        <w:pict>
          <v:shape id="_x0000_s6" style="position:absolute;margin-left:-1pt;margin-top:0.878235pt;mso-position-vertical-relative:text;mso-position-horizontal-relative:text;width:30.35pt;height:27.3pt;z-index:251659264;" filled="false" stroked="false" type="#_x0000_t202">
            <v:fill on="false"/>
            <v:stroke on="false"/>
            <v:path/>
            <v:imagedata o:title=""/>
            <o:lock v:ext="edit" aspectratio="false"/>
            <v:textbox inset="0mm,0mm,0mm,0mm">
              <w:txbxContent>
                <w:p>
                  <w:pPr>
                    <w:ind w:left="25" w:right="20" w:hanging="6"/>
                    <w:spacing w:before="20" w:line="259" w:lineRule="auto"/>
                    <w:rPr>
                      <w:rFonts w:ascii="YouYuan" w:hAnsi="YouYuan" w:eastAsia="YouYuan" w:cs="YouYuan"/>
                      <w:sz w:val="18"/>
                      <w:szCs w:val="18"/>
                    </w:rPr>
                  </w:pPr>
                  <w:r>
                    <w:rPr>
                      <w:rFonts w:ascii="YouYuan" w:hAnsi="YouYuan" w:eastAsia="YouYuan" w:cs="YouYuan"/>
                      <w:sz w:val="18"/>
                      <w:szCs w:val="18"/>
                      <w:spacing w:val="8"/>
                    </w:rPr>
                    <w:t>周学时</w:t>
                  </w:r>
                  <w:r>
                    <w:rPr>
                      <w:rFonts w:ascii="YouYuan" w:hAnsi="YouYuan" w:eastAsia="YouYuan" w:cs="YouYuan"/>
                      <w:sz w:val="18"/>
                      <w:szCs w:val="18"/>
                      <w:spacing w:val="1"/>
                    </w:rPr>
                    <w:t xml:space="preserve"> </w:t>
                  </w:r>
                  <w:r>
                    <w:rPr>
                      <w:rFonts w:ascii="YouYuan" w:hAnsi="YouYuan" w:eastAsia="YouYuan" w:cs="YouYuan"/>
                      <w:sz w:val="18"/>
                      <w:szCs w:val="18"/>
                      <w:spacing w:val="2"/>
                    </w:rPr>
                    <w:t>3周</w:t>
                  </w:r>
                </w:p>
              </w:txbxContent>
            </v:textbox>
          </v:shape>
        </w:pict>
      </w:r>
      <w:r>
        <w:pict>
          <v:shape id="_x0000_s8" style="position:absolute;margin-left:83.87pt;margin-top:0.878235pt;mso-position-vertical-relative:text;mso-position-horizontal-relative:text;width:77.75pt;height:12.65pt;z-index:251658240;" filled="false" stroked="false" type="#_x0000_t202">
            <v:fill on="false"/>
            <v:stroke on="false"/>
            <v:path/>
            <v:imagedata o:title=""/>
            <o:lock v:ext="edit" aspectratio="false"/>
            <v:textbox inset="0mm,0mm,0mm,0mm">
              <w:txbxContent>
                <w:p>
                  <w:pPr>
                    <w:ind w:left="20"/>
                    <w:spacing w:before="19" w:line="218" w:lineRule="auto"/>
                    <w:rPr>
                      <w:rFonts w:ascii="YouYuan" w:hAnsi="YouYuan" w:eastAsia="YouYuan" w:cs="YouYuan"/>
                      <w:sz w:val="18"/>
                      <w:szCs w:val="18"/>
                    </w:rPr>
                  </w:pPr>
                  <w:r>
                    <w:rPr>
                      <w:rFonts w:ascii="YouYuan" w:hAnsi="YouYuan" w:eastAsia="YouYuan" w:cs="YouYuan"/>
                      <w:sz w:val="18"/>
                      <w:szCs w:val="18"/>
                      <w:spacing w:val="9"/>
                    </w:rPr>
                    <w:t>说明及主要先修课</w:t>
                  </w:r>
                </w:p>
              </w:txbxContent>
            </v:textbox>
          </v:shape>
        </w:pict>
      </w:r>
      <w:r>
        <w:rPr>
          <w:rFonts w:ascii="YouYuan" w:hAnsi="YouYuan" w:eastAsia="YouYuan" w:cs="YouYuan"/>
          <w:sz w:val="18"/>
          <w:szCs w:val="18"/>
          <w:spacing w:val="8"/>
          <w:position w:val="8"/>
        </w:rPr>
        <w:t>考核方式</w:t>
      </w:r>
    </w:p>
    <w:p>
      <w:pPr>
        <w:ind w:left="851"/>
        <w:spacing w:before="1" w:line="215" w:lineRule="auto"/>
        <w:rPr>
          <w:rFonts w:ascii="YouYuan" w:hAnsi="YouYuan" w:eastAsia="YouYuan" w:cs="YouYuan"/>
          <w:sz w:val="18"/>
          <w:szCs w:val="18"/>
        </w:rPr>
      </w:pPr>
      <w:r>
        <w:rPr>
          <w:rFonts w:ascii="YouYuan" w:hAnsi="YouYuan" w:eastAsia="YouYuan" w:cs="YouYuan"/>
          <w:sz w:val="18"/>
          <w:szCs w:val="18"/>
          <w:spacing w:val="6"/>
        </w:rPr>
        <w:t>考查</w:t>
      </w:r>
    </w:p>
    <w:p>
      <w:pPr>
        <w:pStyle w:val="BodyText"/>
        <w:rPr/>
      </w:pPr>
      <w:r/>
    </w:p>
    <w:p>
      <w:pPr>
        <w:pStyle w:val="BodyText"/>
        <w:rPr/>
      </w:pPr>
      <w:r/>
    </w:p>
    <w:p>
      <w:pPr>
        <w:pStyle w:val="BodyText"/>
        <w:rPr/>
      </w:pPr>
      <w:r/>
    </w:p>
    <w:p>
      <w:pPr>
        <w:pStyle w:val="BodyText"/>
        <w:rPr/>
      </w:pPr>
      <w:r/>
    </w:p>
    <w:p>
      <w:pPr>
        <w:pStyle w:val="BodyText"/>
        <w:spacing w:line="241" w:lineRule="auto"/>
        <w:rPr/>
      </w:pPr>
      <w:r/>
    </w:p>
    <w:p>
      <w:pPr>
        <w:spacing w:before="59" w:line="222" w:lineRule="auto"/>
        <w:rPr>
          <w:rFonts w:ascii="YouYuan" w:hAnsi="YouYuan" w:eastAsia="YouYuan" w:cs="YouYuan"/>
          <w:sz w:val="18"/>
          <w:szCs w:val="18"/>
        </w:rPr>
      </w:pPr>
      <w:r>
        <w:rPr>
          <w:rFonts w:ascii="YouYuan" w:hAnsi="YouYuan" w:eastAsia="YouYuan" w:cs="YouYuan"/>
          <w:sz w:val="18"/>
          <w:szCs w:val="18"/>
          <w:spacing w:val="8"/>
        </w:rPr>
        <w:t>周学时</w:t>
      </w:r>
      <w:r>
        <w:rPr>
          <w:rFonts w:ascii="YouYuan" w:hAnsi="YouYuan" w:eastAsia="YouYuan" w:cs="YouYuan"/>
          <w:sz w:val="18"/>
          <w:szCs w:val="18"/>
          <w:spacing w:val="8"/>
        </w:rPr>
        <w:t xml:space="preserve">   </w:t>
      </w:r>
      <w:r>
        <w:rPr>
          <w:rFonts w:ascii="YouYuan" w:hAnsi="YouYuan" w:eastAsia="YouYuan" w:cs="YouYuan"/>
          <w:sz w:val="18"/>
          <w:szCs w:val="18"/>
          <w:spacing w:val="8"/>
        </w:rPr>
        <w:t>考核方式</w:t>
      </w:r>
      <w:r>
        <w:rPr>
          <w:rFonts w:ascii="YouYuan" w:hAnsi="YouYuan" w:eastAsia="YouYuan" w:cs="YouYuan"/>
          <w:sz w:val="18"/>
          <w:szCs w:val="18"/>
          <w:spacing w:val="8"/>
        </w:rPr>
        <w:t xml:space="preserve"> </w:t>
      </w:r>
      <w:r>
        <w:rPr>
          <w:rFonts w:ascii="YouYuan" w:hAnsi="YouYuan" w:eastAsia="YouYuan" w:cs="YouYuan"/>
          <w:sz w:val="18"/>
          <w:szCs w:val="18"/>
          <w:spacing w:val="8"/>
        </w:rPr>
        <w:t>说明及主要先修课</w:t>
      </w:r>
    </w:p>
    <w:p>
      <w:pPr>
        <w:ind w:left="5"/>
        <w:spacing w:before="79" w:line="291" w:lineRule="exact"/>
        <w:rPr>
          <w:rFonts w:ascii="YouYuan" w:hAnsi="YouYuan" w:eastAsia="YouYuan" w:cs="YouYuan"/>
          <w:sz w:val="18"/>
          <w:szCs w:val="18"/>
        </w:rPr>
      </w:pPr>
      <w:r>
        <w:rPr>
          <w:rFonts w:ascii="YouYuan" w:hAnsi="YouYuan" w:eastAsia="YouYuan" w:cs="YouYuan"/>
          <w:sz w:val="18"/>
          <w:szCs w:val="18"/>
          <w:spacing w:val="2"/>
          <w:position w:val="8"/>
        </w:rPr>
        <w:t>2</w:t>
      </w:r>
      <w:r>
        <w:rPr>
          <w:rFonts w:ascii="YouYuan" w:hAnsi="YouYuan" w:eastAsia="YouYuan" w:cs="YouYuan"/>
          <w:sz w:val="18"/>
          <w:szCs w:val="18"/>
          <w:spacing w:val="5"/>
          <w:position w:val="8"/>
        </w:rPr>
        <w:t xml:space="preserve">        </w:t>
      </w:r>
      <w:r>
        <w:rPr>
          <w:rFonts w:ascii="YouYuan" w:hAnsi="YouYuan" w:eastAsia="YouYuan" w:cs="YouYuan"/>
          <w:sz w:val="18"/>
          <w:szCs w:val="18"/>
          <w:spacing w:val="2"/>
          <w:position w:val="8"/>
        </w:rPr>
        <w:t>考查</w:t>
      </w:r>
    </w:p>
    <w:p>
      <w:pPr>
        <w:ind w:left="5"/>
        <w:spacing w:before="1" w:line="215" w:lineRule="auto"/>
        <w:rPr>
          <w:rFonts w:ascii="YouYuan" w:hAnsi="YouYuan" w:eastAsia="YouYuan" w:cs="YouYuan"/>
          <w:sz w:val="18"/>
          <w:szCs w:val="18"/>
        </w:rPr>
      </w:pPr>
      <w:r>
        <w:rPr>
          <w:rFonts w:ascii="YouYuan" w:hAnsi="YouYuan" w:eastAsia="YouYuan" w:cs="YouYuan"/>
          <w:sz w:val="18"/>
          <w:szCs w:val="18"/>
          <w:spacing w:val="2"/>
        </w:rPr>
        <w:t>2</w:t>
      </w:r>
      <w:r>
        <w:rPr>
          <w:rFonts w:ascii="YouYuan" w:hAnsi="YouYuan" w:eastAsia="YouYuan" w:cs="YouYuan"/>
          <w:sz w:val="18"/>
          <w:szCs w:val="18"/>
          <w:spacing w:val="5"/>
        </w:rPr>
        <w:t xml:space="preserve">        </w:t>
      </w:r>
      <w:r>
        <w:rPr>
          <w:rFonts w:ascii="YouYuan" w:hAnsi="YouYuan" w:eastAsia="YouYuan" w:cs="YouYuan"/>
          <w:sz w:val="18"/>
          <w:szCs w:val="18"/>
          <w:spacing w:val="2"/>
        </w:rPr>
        <w:t>考查</w:t>
      </w:r>
    </w:p>
    <w:p>
      <w:pPr>
        <w:ind w:left="5"/>
        <w:spacing w:before="77" w:line="216" w:lineRule="auto"/>
        <w:rPr>
          <w:rFonts w:ascii="YouYuan" w:hAnsi="YouYuan" w:eastAsia="YouYuan" w:cs="YouYuan"/>
          <w:sz w:val="18"/>
          <w:szCs w:val="18"/>
        </w:rPr>
      </w:pPr>
      <w:r>
        <w:rPr>
          <w:rFonts w:ascii="YouYuan" w:hAnsi="YouYuan" w:eastAsia="YouYuan" w:cs="YouYuan"/>
          <w:sz w:val="18"/>
          <w:szCs w:val="18"/>
          <w:spacing w:val="2"/>
        </w:rPr>
        <w:t>2</w:t>
      </w:r>
      <w:r>
        <w:rPr>
          <w:rFonts w:ascii="YouYuan" w:hAnsi="YouYuan" w:eastAsia="YouYuan" w:cs="YouYuan"/>
          <w:sz w:val="18"/>
          <w:szCs w:val="18"/>
          <w:spacing w:val="5"/>
        </w:rPr>
        <w:t xml:space="preserve">        </w:t>
      </w:r>
      <w:r>
        <w:rPr>
          <w:rFonts w:ascii="YouYuan" w:hAnsi="YouYuan" w:eastAsia="YouYuan" w:cs="YouYuan"/>
          <w:sz w:val="18"/>
          <w:szCs w:val="18"/>
          <w:spacing w:val="2"/>
        </w:rPr>
        <w:t>考试</w:t>
      </w:r>
    </w:p>
    <w:p>
      <w:pPr>
        <w:ind w:left="6"/>
        <w:spacing w:before="80" w:line="216" w:lineRule="auto"/>
        <w:rPr>
          <w:rFonts w:ascii="YouYuan" w:hAnsi="YouYuan" w:eastAsia="YouYuan" w:cs="YouYuan"/>
          <w:sz w:val="18"/>
          <w:szCs w:val="18"/>
        </w:rPr>
      </w:pPr>
      <w:r>
        <w:rPr>
          <w:rFonts w:ascii="YouYuan" w:hAnsi="YouYuan" w:eastAsia="YouYuan" w:cs="YouYuan"/>
          <w:sz w:val="18"/>
          <w:szCs w:val="18"/>
          <w:spacing w:val="2"/>
        </w:rPr>
        <w:t>5</w:t>
      </w:r>
      <w:r>
        <w:rPr>
          <w:rFonts w:ascii="YouYuan" w:hAnsi="YouYuan" w:eastAsia="YouYuan" w:cs="YouYuan"/>
          <w:sz w:val="18"/>
          <w:szCs w:val="18"/>
          <w:spacing w:val="5"/>
        </w:rPr>
        <w:t xml:space="preserve">        </w:t>
      </w:r>
      <w:r>
        <w:rPr>
          <w:rFonts w:ascii="YouYuan" w:hAnsi="YouYuan" w:eastAsia="YouYuan" w:cs="YouYuan"/>
          <w:sz w:val="18"/>
          <w:szCs w:val="18"/>
          <w:spacing w:val="2"/>
        </w:rPr>
        <w:t>考试</w:t>
      </w:r>
    </w:p>
    <w:p>
      <w:pPr>
        <w:ind w:left="2"/>
        <w:spacing w:before="80" w:line="216" w:lineRule="auto"/>
        <w:rPr>
          <w:rFonts w:ascii="YouYuan" w:hAnsi="YouYuan" w:eastAsia="YouYuan" w:cs="YouYuan"/>
          <w:sz w:val="18"/>
          <w:szCs w:val="18"/>
        </w:rPr>
      </w:pPr>
      <w:r>
        <w:rPr>
          <w:rFonts w:ascii="YouYuan" w:hAnsi="YouYuan" w:eastAsia="YouYuan" w:cs="YouYuan"/>
          <w:sz w:val="18"/>
          <w:szCs w:val="18"/>
          <w:spacing w:val="3"/>
        </w:rPr>
        <w:t>4</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2"/>
        <w:spacing w:before="80" w:line="216" w:lineRule="auto"/>
        <w:rPr>
          <w:rFonts w:ascii="YouYuan" w:hAnsi="YouYuan" w:eastAsia="YouYuan" w:cs="YouYuan"/>
          <w:sz w:val="18"/>
          <w:szCs w:val="18"/>
        </w:rPr>
      </w:pPr>
      <w:r>
        <w:rPr>
          <w:rFonts w:ascii="YouYuan" w:hAnsi="YouYuan" w:eastAsia="YouYuan" w:cs="YouYuan"/>
          <w:sz w:val="18"/>
          <w:szCs w:val="18"/>
          <w:spacing w:val="3"/>
        </w:rPr>
        <w:t>4</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2"/>
        <w:spacing w:before="79" w:line="216" w:lineRule="auto"/>
        <w:rPr>
          <w:rFonts w:ascii="YouYuan" w:hAnsi="YouYuan" w:eastAsia="YouYuan" w:cs="YouYuan"/>
          <w:sz w:val="18"/>
          <w:szCs w:val="18"/>
        </w:rPr>
      </w:pPr>
      <w:r>
        <w:rPr>
          <w:rFonts w:ascii="YouYuan" w:hAnsi="YouYuan" w:eastAsia="YouYuan" w:cs="YouYuan"/>
          <w:sz w:val="18"/>
          <w:szCs w:val="18"/>
          <w:spacing w:val="3"/>
        </w:rPr>
        <w:t>4</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5"/>
        <w:spacing w:before="74"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ind w:left="5"/>
        <w:spacing w:before="72"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ind w:left="5"/>
        <w:spacing w:before="74"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ind w:left="5"/>
        <w:spacing w:before="74"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ind w:left="5"/>
        <w:spacing w:before="74"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spacing w:line="222" w:lineRule="auto"/>
        <w:sectPr>
          <w:type w:val="continuous"/>
          <w:pgSz w:w="11907" w:h="16839"/>
          <w:pgMar w:top="1128" w:right="1769" w:bottom="1448" w:left="1771" w:header="879" w:footer="1200" w:gutter="0"/>
          <w:cols w:equalWidth="0" w:num="4">
            <w:col w:w="1208" w:space="100"/>
            <w:col w:w="2737" w:space="100"/>
            <w:col w:w="754" w:space="100"/>
            <w:col w:w="3369" w:space="0"/>
          </w:cols>
        </w:sectPr>
        <w:rPr>
          <w:rFonts w:ascii="YouYuan" w:hAnsi="YouYuan" w:eastAsia="YouYuan" w:cs="YouYuan"/>
          <w:sz w:val="18"/>
          <w:szCs w:val="18"/>
        </w:rPr>
      </w:pPr>
    </w:p>
    <w:p>
      <w:pPr>
        <w:pStyle w:val="BodyText"/>
        <w:spacing w:line="345" w:lineRule="auto"/>
        <w:rPr/>
      </w:pPr>
      <w:r/>
    </w:p>
    <w:p>
      <w:pPr>
        <w:ind w:left="33"/>
        <w:spacing w:before="58" w:line="219" w:lineRule="auto"/>
        <w:rPr>
          <w:rFonts w:ascii="YouYuan" w:hAnsi="YouYuan" w:eastAsia="YouYuan" w:cs="YouYuan"/>
          <w:sz w:val="18"/>
          <w:szCs w:val="18"/>
        </w:rPr>
      </w:pPr>
      <w:r>
        <w:rPr>
          <w:rFonts w:ascii="YouYuan" w:hAnsi="YouYuan" w:eastAsia="YouYuan" w:cs="YouYuan"/>
          <w:sz w:val="18"/>
          <w:szCs w:val="18"/>
          <w:spacing w:val="2"/>
        </w:rPr>
        <w:t>选课说明：</w:t>
      </w:r>
    </w:p>
    <w:p>
      <w:pPr>
        <w:ind w:left="36"/>
        <w:spacing w:before="98" w:line="215" w:lineRule="auto"/>
        <w:rPr>
          <w:rFonts w:ascii="YouYuan" w:hAnsi="YouYuan" w:eastAsia="YouYuan" w:cs="YouYuan"/>
          <w:sz w:val="18"/>
          <w:szCs w:val="18"/>
        </w:rPr>
      </w:pPr>
      <w:r>
        <w:rPr>
          <w:rFonts w:ascii="YouYuan" w:hAnsi="YouYuan" w:eastAsia="YouYuan" w:cs="YouYuan"/>
          <w:sz w:val="18"/>
          <w:szCs w:val="18"/>
          <w:spacing w:val="7"/>
        </w:rPr>
        <w:t>a：大类内所有学生的必修课。</w:t>
      </w:r>
    </w:p>
    <w:p>
      <w:pPr>
        <w:ind w:left="33"/>
        <w:spacing w:before="103" w:line="222" w:lineRule="auto"/>
        <w:rPr>
          <w:rFonts w:ascii="YouYuan" w:hAnsi="YouYuan" w:eastAsia="YouYuan" w:cs="YouYuan"/>
          <w:sz w:val="18"/>
          <w:szCs w:val="18"/>
        </w:rPr>
      </w:pPr>
      <w:r>
        <w:rPr>
          <w:rFonts w:ascii="YouYuan" w:hAnsi="YouYuan" w:eastAsia="YouYuan" w:cs="YouYuan"/>
          <w:sz w:val="18"/>
          <w:szCs w:val="18"/>
          <w:spacing w:val="5"/>
        </w:rPr>
        <w:t>b:</w:t>
      </w:r>
      <w:r>
        <w:rPr>
          <w:rFonts w:ascii="YouYuan" w:hAnsi="YouYuan" w:eastAsia="YouYuan" w:cs="YouYuan"/>
          <w:sz w:val="18"/>
          <w:szCs w:val="18"/>
          <w:spacing w:val="5"/>
        </w:rPr>
        <w:t xml:space="preserve"> </w:t>
      </w:r>
      <w:r>
        <w:rPr>
          <w:rFonts w:ascii="YouYuan" w:hAnsi="YouYuan" w:eastAsia="YouYuan" w:cs="YouYuan"/>
          <w:sz w:val="18"/>
          <w:szCs w:val="18"/>
          <w:spacing w:val="5"/>
        </w:rPr>
        <w:t>大类内所有学生必修这</w:t>
      </w:r>
      <w:r>
        <w:rPr>
          <w:rFonts w:ascii="YouYuan" w:hAnsi="YouYuan" w:eastAsia="YouYuan" w:cs="YouYuan"/>
          <w:sz w:val="18"/>
          <w:szCs w:val="18"/>
          <w:spacing w:val="-14"/>
        </w:rPr>
        <w:t xml:space="preserve"> </w:t>
      </w:r>
      <w:r>
        <w:rPr>
          <w:rFonts w:ascii="YouYuan" w:hAnsi="YouYuan" w:eastAsia="YouYuan" w:cs="YouYuan"/>
          <w:sz w:val="18"/>
          <w:szCs w:val="18"/>
          <w:spacing w:val="5"/>
        </w:rPr>
        <w:t>5</w:t>
      </w:r>
      <w:r>
        <w:rPr>
          <w:rFonts w:ascii="YouYuan" w:hAnsi="YouYuan" w:eastAsia="YouYuan" w:cs="YouYuan"/>
          <w:sz w:val="18"/>
          <w:szCs w:val="18"/>
          <w:spacing w:val="-23"/>
        </w:rPr>
        <w:t xml:space="preserve"> </w:t>
      </w:r>
      <w:r>
        <w:rPr>
          <w:rFonts w:ascii="YouYuan" w:hAnsi="YouYuan" w:eastAsia="YouYuan" w:cs="YouYuan"/>
          <w:sz w:val="18"/>
          <w:szCs w:val="18"/>
          <w:spacing w:val="5"/>
        </w:rPr>
        <w:t>门导论课中的至少</w:t>
      </w:r>
      <w:r>
        <w:rPr>
          <w:rFonts w:ascii="YouYuan" w:hAnsi="YouYuan" w:eastAsia="YouYuan" w:cs="YouYuan"/>
          <w:sz w:val="18"/>
          <w:szCs w:val="18"/>
          <w:spacing w:val="-30"/>
        </w:rPr>
        <w:t xml:space="preserve"> </w:t>
      </w:r>
      <w:r>
        <w:rPr>
          <w:rFonts w:ascii="YouYuan" w:hAnsi="YouYuan" w:eastAsia="YouYuan" w:cs="YouYuan"/>
          <w:sz w:val="18"/>
          <w:szCs w:val="18"/>
          <w:spacing w:val="5"/>
        </w:rPr>
        <w:t>2</w:t>
      </w:r>
      <w:r>
        <w:rPr>
          <w:rFonts w:ascii="YouYuan" w:hAnsi="YouYuan" w:eastAsia="YouYuan" w:cs="YouYuan"/>
          <w:sz w:val="18"/>
          <w:szCs w:val="18"/>
          <w:spacing w:val="-24"/>
        </w:rPr>
        <w:t xml:space="preserve"> </w:t>
      </w:r>
      <w:r>
        <w:rPr>
          <w:rFonts w:ascii="YouYuan" w:hAnsi="YouYuan" w:eastAsia="YouYuan" w:cs="YouYuan"/>
          <w:sz w:val="18"/>
          <w:szCs w:val="18"/>
          <w:spacing w:val="5"/>
        </w:rPr>
        <w:t>门。</w:t>
      </w:r>
    </w:p>
    <w:p>
      <w:pPr>
        <w:pStyle w:val="BodyText"/>
        <w:spacing w:line="346" w:lineRule="auto"/>
        <w:rPr/>
      </w:pPr>
      <w:r/>
    </w:p>
    <w:p>
      <w:pPr>
        <w:ind w:left="28"/>
        <w:spacing w:before="59" w:line="215" w:lineRule="auto"/>
        <w:rPr>
          <w:rFonts w:ascii="YouYuan" w:hAnsi="YouYuan" w:eastAsia="YouYuan" w:cs="YouYuan"/>
          <w:sz w:val="18"/>
          <w:szCs w:val="18"/>
        </w:rPr>
      </w:pPr>
      <w:r>
        <w:rPr>
          <w:rFonts w:ascii="YouYuan" w:hAnsi="YouYuan" w:eastAsia="YouYuan" w:cs="YouYuan"/>
          <w:sz w:val="18"/>
          <w:szCs w:val="18"/>
          <w:spacing w:val="6"/>
        </w:rPr>
        <w:t>导论课（b）的开课说明：</w:t>
      </w:r>
    </w:p>
    <w:p>
      <w:pPr>
        <w:ind w:left="31" w:right="27" w:firstLine="377"/>
        <w:spacing w:before="102" w:line="288" w:lineRule="auto"/>
        <w:rPr>
          <w:rFonts w:ascii="YouYuan" w:hAnsi="YouYuan" w:eastAsia="YouYuan" w:cs="YouYuan"/>
          <w:sz w:val="18"/>
          <w:szCs w:val="18"/>
        </w:rPr>
      </w:pPr>
      <w:r>
        <w:rPr>
          <w:rFonts w:ascii="YouYuan" w:hAnsi="YouYuan" w:eastAsia="YouYuan" w:cs="YouYuan"/>
          <w:sz w:val="18"/>
          <w:szCs w:val="18"/>
          <w:spacing w:val="8"/>
        </w:rPr>
        <w:t>在秋季学期，每个院系将开设一门本学科专业的导论课（b）。每门课安排</w:t>
      </w:r>
      <w:r>
        <w:rPr>
          <w:rFonts w:ascii="YouYuan" w:hAnsi="YouYuan" w:eastAsia="YouYuan" w:cs="YouYuan"/>
          <w:sz w:val="18"/>
          <w:szCs w:val="18"/>
          <w:spacing w:val="-21"/>
        </w:rPr>
        <w:t xml:space="preserve"> </w:t>
      </w:r>
      <w:r>
        <w:rPr>
          <w:rFonts w:ascii="YouYuan" w:hAnsi="YouYuan" w:eastAsia="YouYuan" w:cs="YouYuan"/>
          <w:sz w:val="18"/>
          <w:szCs w:val="18"/>
          <w:spacing w:val="8"/>
        </w:rPr>
        <w:t>8</w:t>
      </w:r>
      <w:r>
        <w:rPr>
          <w:rFonts w:ascii="YouYuan" w:hAnsi="YouYuan" w:eastAsia="YouYuan" w:cs="YouYuan"/>
          <w:sz w:val="18"/>
          <w:szCs w:val="18"/>
          <w:spacing w:val="-29"/>
        </w:rPr>
        <w:t xml:space="preserve"> </w:t>
      </w:r>
      <w:r>
        <w:rPr>
          <w:rFonts w:ascii="YouYuan" w:hAnsi="YouYuan" w:eastAsia="YouYuan" w:cs="YouYuan"/>
          <w:sz w:val="18"/>
          <w:szCs w:val="18"/>
          <w:spacing w:val="8"/>
        </w:rPr>
        <w:t>周，每周</w:t>
      </w:r>
      <w:r>
        <w:rPr>
          <w:rFonts w:ascii="YouYuan" w:hAnsi="YouYuan" w:eastAsia="YouYuan" w:cs="YouYuan"/>
          <w:sz w:val="18"/>
          <w:szCs w:val="18"/>
          <w:spacing w:val="-20"/>
        </w:rPr>
        <w:t xml:space="preserve"> </w:t>
      </w:r>
      <w:r>
        <w:rPr>
          <w:rFonts w:ascii="YouYuan" w:hAnsi="YouYuan" w:eastAsia="YouYuan" w:cs="YouYuan"/>
          <w:sz w:val="18"/>
          <w:szCs w:val="18"/>
          <w:spacing w:val="8"/>
        </w:rPr>
        <w:t>2</w:t>
      </w:r>
      <w:r>
        <w:rPr>
          <w:rFonts w:ascii="YouYuan" w:hAnsi="YouYuan" w:eastAsia="YouYuan" w:cs="YouYuan"/>
          <w:sz w:val="18"/>
          <w:szCs w:val="18"/>
          <w:spacing w:val="-25"/>
        </w:rPr>
        <w:t xml:space="preserve"> </w:t>
      </w:r>
      <w:r>
        <w:rPr>
          <w:rFonts w:ascii="YouYuan" w:hAnsi="YouYuan" w:eastAsia="YouYuan" w:cs="YouYuan"/>
          <w:sz w:val="18"/>
          <w:szCs w:val="18"/>
          <w:spacing w:val="8"/>
        </w:rPr>
        <w:t>学</w:t>
      </w:r>
      <w:r>
        <w:rPr>
          <w:rFonts w:ascii="YouYuan" w:hAnsi="YouYuan" w:eastAsia="YouYuan" w:cs="YouYuan"/>
          <w:sz w:val="18"/>
          <w:szCs w:val="18"/>
          <w:spacing w:val="7"/>
        </w:rPr>
        <w:t>时。</w:t>
      </w:r>
      <w:r>
        <w:rPr>
          <w:rFonts w:ascii="YouYuan" w:hAnsi="YouYuan" w:eastAsia="YouYuan" w:cs="YouYuan"/>
          <w:sz w:val="18"/>
          <w:szCs w:val="18"/>
        </w:rPr>
        <w:t xml:space="preserve"> </w:t>
      </w:r>
      <w:r>
        <w:rPr>
          <w:rFonts w:ascii="YouYuan" w:hAnsi="YouYuan" w:eastAsia="YouYuan" w:cs="YouYuan"/>
          <w:sz w:val="18"/>
          <w:szCs w:val="18"/>
          <w:spacing w:val="2"/>
        </w:rPr>
        <w:t>其中化学现状与未来，</w:t>
      </w:r>
      <w:r>
        <w:rPr>
          <w:rFonts w:ascii="YouYuan" w:hAnsi="YouYuan" w:eastAsia="YouYuan" w:cs="YouYuan"/>
          <w:sz w:val="18"/>
          <w:szCs w:val="18"/>
          <w:spacing w:val="2"/>
        </w:rPr>
        <w:t xml:space="preserve"> </w:t>
      </w:r>
      <w:r>
        <w:rPr>
          <w:rFonts w:ascii="YouYuan" w:hAnsi="YouYuan" w:eastAsia="YouYuan" w:cs="YouYuan"/>
          <w:sz w:val="18"/>
          <w:szCs w:val="18"/>
          <w:spacing w:val="2"/>
        </w:rPr>
        <w:t>生物学概论，</w:t>
      </w:r>
      <w:r>
        <w:rPr>
          <w:rFonts w:ascii="YouYuan" w:hAnsi="YouYuan" w:eastAsia="YouYuan" w:cs="YouYuan"/>
          <w:sz w:val="18"/>
          <w:szCs w:val="18"/>
          <w:spacing w:val="2"/>
        </w:rPr>
        <w:t xml:space="preserve"> </w:t>
      </w:r>
      <w:r>
        <w:rPr>
          <w:rFonts w:ascii="YouYuan" w:hAnsi="YouYuan" w:eastAsia="YouYuan" w:cs="YouYuan"/>
          <w:sz w:val="18"/>
          <w:szCs w:val="18"/>
          <w:spacing w:val="2"/>
        </w:rPr>
        <w:t>化学工程与高分子科学导论一共开设</w:t>
      </w:r>
      <w:r>
        <w:rPr>
          <w:rFonts w:ascii="YouYuan" w:hAnsi="YouYuan" w:eastAsia="YouYuan" w:cs="YouYuan"/>
          <w:sz w:val="18"/>
          <w:szCs w:val="18"/>
          <w:spacing w:val="-18"/>
        </w:rPr>
        <w:t xml:space="preserve"> </w:t>
      </w:r>
      <w:r>
        <w:rPr>
          <w:rFonts w:ascii="YouYuan" w:hAnsi="YouYuan" w:eastAsia="YouYuan" w:cs="YouYuan"/>
          <w:sz w:val="18"/>
          <w:szCs w:val="18"/>
          <w:spacing w:val="2"/>
        </w:rPr>
        <w:t>2</w:t>
      </w:r>
      <w:r>
        <w:rPr>
          <w:rFonts w:ascii="YouYuan" w:hAnsi="YouYuan" w:eastAsia="YouYuan" w:cs="YouYuan"/>
          <w:sz w:val="18"/>
          <w:szCs w:val="18"/>
          <w:spacing w:val="-40"/>
        </w:rPr>
        <w:t xml:space="preserve"> </w:t>
      </w:r>
      <w:r>
        <w:rPr>
          <w:rFonts w:ascii="YouYuan" w:hAnsi="YouYuan" w:eastAsia="YouYuan" w:cs="YouYuan"/>
          <w:sz w:val="18"/>
          <w:szCs w:val="18"/>
          <w:spacing w:val="2"/>
        </w:rPr>
        <w:t>次，</w:t>
      </w:r>
      <w:r>
        <w:rPr>
          <w:rFonts w:ascii="YouYuan" w:hAnsi="YouYuan" w:eastAsia="YouYuan" w:cs="YouYuan"/>
          <w:sz w:val="18"/>
          <w:szCs w:val="18"/>
          <w:spacing w:val="2"/>
        </w:rPr>
        <w:t xml:space="preserve"> </w:t>
      </w:r>
      <w:r>
        <w:rPr>
          <w:rFonts w:ascii="YouYuan" w:hAnsi="YouYuan" w:eastAsia="YouYuan" w:cs="YouYuan"/>
          <w:sz w:val="18"/>
          <w:szCs w:val="18"/>
          <w:spacing w:val="2"/>
        </w:rPr>
        <w:t>分别为前</w:t>
      </w:r>
      <w:r>
        <w:rPr>
          <w:rFonts w:ascii="YouYuan" w:hAnsi="YouYuan" w:eastAsia="YouYuan" w:cs="YouYuan"/>
          <w:sz w:val="18"/>
          <w:szCs w:val="18"/>
          <w:spacing w:val="-31"/>
        </w:rPr>
        <w:t xml:space="preserve"> </w:t>
      </w:r>
      <w:r>
        <w:rPr>
          <w:rFonts w:ascii="YouYuan" w:hAnsi="YouYuan" w:eastAsia="YouYuan" w:cs="YouYuan"/>
          <w:sz w:val="18"/>
          <w:szCs w:val="18"/>
          <w:spacing w:val="2"/>
        </w:rPr>
        <w:t>8</w:t>
      </w:r>
      <w:r>
        <w:rPr>
          <w:rFonts w:ascii="YouYuan" w:hAnsi="YouYuan" w:eastAsia="YouYuan" w:cs="YouYuan"/>
          <w:sz w:val="18"/>
          <w:szCs w:val="18"/>
          <w:spacing w:val="-39"/>
        </w:rPr>
        <w:t xml:space="preserve"> </w:t>
      </w:r>
      <w:r>
        <w:rPr>
          <w:rFonts w:ascii="YouYuan" w:hAnsi="YouYuan" w:eastAsia="YouYuan" w:cs="YouYuan"/>
          <w:sz w:val="18"/>
          <w:szCs w:val="18"/>
          <w:spacing w:val="2"/>
        </w:rPr>
        <w:t>周和后</w:t>
      </w:r>
      <w:r>
        <w:rPr>
          <w:rFonts w:ascii="YouYuan" w:hAnsi="YouYuan" w:eastAsia="YouYuan" w:cs="YouYuan"/>
          <w:sz w:val="18"/>
          <w:szCs w:val="18"/>
          <w:spacing w:val="-31"/>
        </w:rPr>
        <w:t xml:space="preserve"> </w:t>
      </w:r>
      <w:r>
        <w:rPr>
          <w:rFonts w:ascii="YouYuan" w:hAnsi="YouYuan" w:eastAsia="YouYuan" w:cs="YouYuan"/>
          <w:sz w:val="18"/>
          <w:szCs w:val="18"/>
          <w:spacing w:val="2"/>
        </w:rPr>
        <w:t>8</w:t>
      </w:r>
      <w:r>
        <w:rPr>
          <w:rFonts w:ascii="YouYuan" w:hAnsi="YouYuan" w:eastAsia="YouYuan" w:cs="YouYuan"/>
          <w:sz w:val="18"/>
          <w:szCs w:val="18"/>
        </w:rPr>
        <w:t xml:space="preserve"> </w:t>
      </w:r>
      <w:r>
        <w:rPr>
          <w:rFonts w:ascii="YouYuan" w:hAnsi="YouYuan" w:eastAsia="YouYuan" w:cs="YouYuan"/>
          <w:sz w:val="18"/>
          <w:szCs w:val="18"/>
          <w:spacing w:val="8"/>
        </w:rPr>
        <w:t>周。生物医学工程专业导论和药学导论只开设一次，在前</w:t>
      </w:r>
      <w:r>
        <w:rPr>
          <w:rFonts w:ascii="YouYuan" w:hAnsi="YouYuan" w:eastAsia="YouYuan" w:cs="YouYuan"/>
          <w:sz w:val="18"/>
          <w:szCs w:val="18"/>
          <w:spacing w:val="-31"/>
        </w:rPr>
        <w:t xml:space="preserve"> </w:t>
      </w:r>
      <w:r>
        <w:rPr>
          <w:rFonts w:ascii="YouYuan" w:hAnsi="YouYuan" w:eastAsia="YouYuan" w:cs="YouYuan"/>
          <w:sz w:val="18"/>
          <w:szCs w:val="18"/>
          <w:spacing w:val="8"/>
        </w:rPr>
        <w:t>8</w:t>
      </w:r>
      <w:r>
        <w:rPr>
          <w:rFonts w:ascii="YouYuan" w:hAnsi="YouYuan" w:eastAsia="YouYuan" w:cs="YouYuan"/>
          <w:sz w:val="18"/>
          <w:szCs w:val="18"/>
          <w:spacing w:val="-37"/>
        </w:rPr>
        <w:t xml:space="preserve"> </w:t>
      </w:r>
      <w:r>
        <w:rPr>
          <w:rFonts w:ascii="YouYuan" w:hAnsi="YouYuan" w:eastAsia="YouYuan" w:cs="YouYuan"/>
          <w:sz w:val="18"/>
          <w:szCs w:val="18"/>
          <w:spacing w:val="8"/>
        </w:rPr>
        <w:t>周开设。</w:t>
      </w:r>
    </w:p>
    <w:p>
      <w:pPr>
        <w:ind w:left="413"/>
        <w:spacing w:before="95" w:line="194" w:lineRule="auto"/>
        <w:rPr>
          <w:rFonts w:ascii="YouYuan" w:hAnsi="YouYuan" w:eastAsia="YouYuan" w:cs="YouYuan"/>
          <w:sz w:val="18"/>
          <w:szCs w:val="18"/>
        </w:rPr>
      </w:pPr>
      <w:r>
        <w:rPr>
          <w:rFonts w:ascii="YouYuan" w:hAnsi="YouYuan" w:eastAsia="YouYuan" w:cs="YouYuan"/>
          <w:sz w:val="18"/>
          <w:szCs w:val="18"/>
          <w:spacing w:val="8"/>
        </w:rPr>
        <w:t>生物医学工程专业导论和药学导论在春季学期前</w:t>
      </w:r>
      <w:r>
        <w:rPr>
          <w:rFonts w:ascii="YouYuan" w:hAnsi="YouYuan" w:eastAsia="YouYuan" w:cs="YouYuan"/>
          <w:sz w:val="18"/>
          <w:szCs w:val="18"/>
          <w:spacing w:val="-24"/>
        </w:rPr>
        <w:t xml:space="preserve"> </w:t>
      </w:r>
      <w:r>
        <w:rPr>
          <w:rFonts w:ascii="YouYuan" w:hAnsi="YouYuan" w:eastAsia="YouYuan" w:cs="YouYuan"/>
          <w:sz w:val="18"/>
          <w:szCs w:val="18"/>
          <w:spacing w:val="8"/>
        </w:rPr>
        <w:t>8</w:t>
      </w:r>
      <w:r>
        <w:rPr>
          <w:rFonts w:ascii="YouYuan" w:hAnsi="YouYuan" w:eastAsia="YouYuan" w:cs="YouYuan"/>
          <w:sz w:val="18"/>
          <w:szCs w:val="18"/>
          <w:spacing w:val="-39"/>
        </w:rPr>
        <w:t xml:space="preserve"> </w:t>
      </w:r>
      <w:r>
        <w:rPr>
          <w:rFonts w:ascii="YouYuan" w:hAnsi="YouYuan" w:eastAsia="YouYuan" w:cs="YouYuan"/>
          <w:sz w:val="18"/>
          <w:szCs w:val="18"/>
          <w:spacing w:val="8"/>
        </w:rPr>
        <w:t>周将再开设一次。</w:t>
      </w:r>
    </w:p>
    <w:p>
      <w:pPr>
        <w:spacing w:line="194" w:lineRule="auto"/>
        <w:sectPr>
          <w:type w:val="continuous"/>
          <w:pgSz w:w="11907" w:h="16839"/>
          <w:pgMar w:top="1128" w:right="1769" w:bottom="1448" w:left="1771" w:header="879" w:footer="1200" w:gutter="0"/>
          <w:cols w:equalWidth="0" w:num="1">
            <w:col w:w="8366" w:space="0"/>
          </w:cols>
        </w:sectPr>
        <w:rPr>
          <w:rFonts w:ascii="YouYuan" w:hAnsi="YouYuan" w:eastAsia="YouYuan" w:cs="YouYuan"/>
          <w:sz w:val="18"/>
          <w:szCs w:val="18"/>
        </w:rPr>
      </w:pPr>
    </w:p>
    <w:p>
      <w:pPr>
        <w:pStyle w:val="BodyText"/>
        <w:spacing w:line="381" w:lineRule="auto"/>
        <w:rPr/>
      </w:pPr>
      <w:r/>
    </w:p>
    <w:p>
      <w:pPr>
        <w:ind w:left="37"/>
        <w:spacing w:before="95" w:line="226" w:lineRule="auto"/>
        <w:rPr>
          <w:rFonts w:ascii="DengXian" w:hAnsi="DengXian" w:eastAsia="DengXian" w:cs="DengXian"/>
          <w:sz w:val="28"/>
          <w:szCs w:val="28"/>
        </w:rPr>
      </w:pPr>
      <w:r>
        <w:rPr>
          <w:rFonts w:ascii="DengXian" w:hAnsi="DengXian" w:eastAsia="DengXian" w:cs="DengXian"/>
          <w:sz w:val="28"/>
          <w:szCs w:val="28"/>
          <w:b/>
          <w:bCs/>
          <w14:textOutline w14:w="5094" w14:cap="flat" w14:cmpd="sng">
            <w14:solidFill>
              <w14:srgbClr w14:val="000000"/>
            </w14:solidFill>
            <w14:prstDash w14:val="solid"/>
            <w14:miter w14:lim="10"/>
          </w14:textOutline>
          <w:spacing w:val="-1"/>
        </w:rPr>
        <w:t>春季学期</w:t>
      </w:r>
    </w:p>
    <w:p>
      <w:pPr>
        <w:spacing w:before="179"/>
        <w:rPr/>
      </w:pPr>
      <w:r/>
    </w:p>
    <w:p>
      <w:pPr>
        <w:sectPr>
          <w:footerReference w:type="default" r:id="rId11"/>
          <w:pgSz w:w="11907" w:h="16839"/>
          <w:pgMar w:top="1128" w:right="1769" w:bottom="1448" w:left="1771" w:header="879" w:footer="1200" w:gutter="0"/>
          <w:cols w:equalWidth="0" w:num="1">
            <w:col w:w="8366" w:space="0"/>
          </w:cols>
        </w:sectPr>
        <w:rPr/>
      </w:pPr>
    </w:p>
    <w:p>
      <w:pPr>
        <w:ind w:left="31"/>
        <w:spacing w:before="40" w:line="219" w:lineRule="auto"/>
        <w:rPr>
          <w:rFonts w:ascii="YouYuan" w:hAnsi="YouYuan" w:eastAsia="YouYuan" w:cs="YouYuan"/>
          <w:sz w:val="18"/>
          <w:szCs w:val="18"/>
        </w:rPr>
      </w:pPr>
      <w:r>
        <w:rPr>
          <w:rFonts w:ascii="YouYuan" w:hAnsi="YouYuan" w:eastAsia="YouYuan" w:cs="YouYuan"/>
          <w:sz w:val="18"/>
          <w:szCs w:val="18"/>
          <w:spacing w:val="9"/>
        </w:rPr>
        <w:t>课程编号</w:t>
      </w:r>
    </w:p>
    <w:p>
      <w:pPr>
        <w:ind w:left="836"/>
        <w:spacing w:before="32"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line="188" w:lineRule="auto"/>
        <w:rPr>
          <w:rFonts w:ascii="YouYuan" w:hAnsi="YouYuan" w:eastAsia="YouYuan" w:cs="YouYuan"/>
          <w:sz w:val="18"/>
          <w:szCs w:val="18"/>
        </w:rPr>
      </w:pPr>
      <w:r>
        <w:rPr>
          <w:rFonts w:ascii="YouYuan" w:hAnsi="YouYuan" w:eastAsia="YouYuan" w:cs="YouYuan"/>
          <w:sz w:val="18"/>
          <w:szCs w:val="18"/>
          <w:spacing w:val="2"/>
        </w:rPr>
        <w:t>10610193</w:t>
      </w:r>
    </w:p>
    <w:p>
      <w:pPr>
        <w:ind w:left="836"/>
        <w:spacing w:before="33"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10720021</w:t>
      </w:r>
    </w:p>
    <w:p>
      <w:pPr>
        <w:ind w:left="836"/>
        <w:spacing w:before="33"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10640682</w:t>
      </w:r>
    </w:p>
    <w:p>
      <w:pPr>
        <w:ind w:left="836"/>
        <w:spacing w:before="34" w:line="72"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10421084</w:t>
      </w:r>
    </w:p>
    <w:p>
      <w:pPr>
        <w:ind w:left="836"/>
        <w:spacing w:before="34" w:line="72"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74" w:lineRule="auto"/>
        <w:rPr>
          <w:rFonts w:ascii="YouYuan" w:hAnsi="YouYuan" w:eastAsia="YouYuan" w:cs="YouYuan"/>
          <w:sz w:val="18"/>
          <w:szCs w:val="18"/>
        </w:rPr>
      </w:pPr>
      <w:r>
        <w:rPr>
          <w:rFonts w:ascii="YouYuan" w:hAnsi="YouYuan" w:eastAsia="YouYuan" w:cs="YouYuan"/>
          <w:sz w:val="18"/>
          <w:szCs w:val="18"/>
          <w:spacing w:val="2"/>
        </w:rPr>
        <w:t>10430484</w:t>
      </w:r>
    </w:p>
    <w:p>
      <w:pPr>
        <w:ind w:left="802"/>
        <w:spacing w:line="215" w:lineRule="auto"/>
        <w:rPr>
          <w:rFonts w:ascii="DengXian" w:hAnsi="DengXian" w:eastAsia="DengXian" w:cs="DengXian"/>
          <w:sz w:val="13"/>
          <w:szCs w:val="13"/>
        </w:rPr>
      </w:pPr>
      <w:r>
        <w:rPr>
          <w:rFonts w:ascii="DengXian" w:hAnsi="DengXian" w:eastAsia="DengXian" w:cs="DengXian"/>
          <w:sz w:val="13"/>
          <w:szCs w:val="13"/>
        </w:rPr>
        <w:t>b</w:t>
      </w:r>
    </w:p>
    <w:p>
      <w:pPr>
        <w:ind w:left="38"/>
        <w:spacing w:line="132" w:lineRule="exact"/>
        <w:rPr>
          <w:rFonts w:ascii="YouYuan" w:hAnsi="YouYuan" w:eastAsia="YouYuan" w:cs="YouYuan"/>
          <w:sz w:val="18"/>
          <w:szCs w:val="18"/>
        </w:rPr>
      </w:pPr>
      <w:r>
        <w:rPr>
          <w:rFonts w:ascii="YouYuan" w:hAnsi="YouYuan" w:eastAsia="YouYuan" w:cs="YouYuan"/>
          <w:sz w:val="18"/>
          <w:szCs w:val="18"/>
          <w:spacing w:val="3"/>
          <w:position w:val="-2"/>
        </w:rPr>
        <w:t>20440104</w:t>
      </w:r>
    </w:p>
    <w:p>
      <w:pPr>
        <w:ind w:left="39"/>
        <w:spacing w:before="25" w:line="192" w:lineRule="auto"/>
        <w:rPr>
          <w:rFonts w:ascii="Times New Roman" w:hAnsi="Times New Roman" w:eastAsia="Times New Roman" w:cs="Times New Roman"/>
          <w:sz w:val="18"/>
          <w:szCs w:val="18"/>
        </w:rPr>
      </w:pPr>
      <w:r>
        <w:rPr>
          <w:rFonts w:ascii="YouYuan" w:hAnsi="YouYuan" w:eastAsia="YouYuan" w:cs="YouYuan"/>
          <w:sz w:val="18"/>
          <w:szCs w:val="18"/>
          <w:spacing w:val="3"/>
          <w:position w:val="-1"/>
        </w:rPr>
        <w:t>30440213</w:t>
      </w:r>
      <w:r>
        <w:rPr>
          <w:rFonts w:ascii="Times New Roman" w:hAnsi="Times New Roman" w:eastAsia="Times New Roman" w:cs="Times New Roman"/>
          <w:sz w:val="18"/>
          <w:szCs w:val="18"/>
          <w:spacing w:val="3"/>
          <w:position w:val="8"/>
        </w:rPr>
        <w:t>c</w:t>
      </w:r>
    </w:p>
    <w:p>
      <w:pPr>
        <w:ind w:left="798"/>
        <w:spacing w:line="215" w:lineRule="auto"/>
        <w:rPr>
          <w:rFonts w:ascii="DengXian" w:hAnsi="DengXian" w:eastAsia="DengXian" w:cs="DengXian"/>
          <w:sz w:val="13"/>
          <w:szCs w:val="13"/>
        </w:rPr>
      </w:pPr>
      <w:r>
        <w:rPr>
          <w:rFonts w:ascii="DengXian" w:hAnsi="DengXian" w:eastAsia="DengXian" w:cs="DengXian"/>
          <w:sz w:val="13"/>
          <w:szCs w:val="13"/>
        </w:rPr>
        <w:t>d</w:t>
      </w:r>
    </w:p>
    <w:p>
      <w:pPr>
        <w:ind w:left="38"/>
        <w:spacing w:line="146" w:lineRule="exact"/>
        <w:rPr>
          <w:rFonts w:ascii="YouYuan" w:hAnsi="YouYuan" w:eastAsia="YouYuan" w:cs="YouYuan"/>
          <w:sz w:val="18"/>
          <w:szCs w:val="18"/>
        </w:rPr>
      </w:pPr>
      <w:r>
        <w:rPr>
          <w:rFonts w:ascii="YouYuan" w:hAnsi="YouYuan" w:eastAsia="YouYuan" w:cs="YouYuan"/>
          <w:sz w:val="18"/>
          <w:szCs w:val="18"/>
          <w:spacing w:val="3"/>
          <w:position w:val="-2"/>
        </w:rPr>
        <w:t>20440333</w:t>
      </w:r>
    </w:p>
    <w:p>
      <w:pPr>
        <w:ind w:left="798"/>
        <w:spacing w:before="35" w:line="72" w:lineRule="exact"/>
        <w:rPr>
          <w:rFonts w:ascii="DengXian" w:hAnsi="DengXian" w:eastAsia="DengXian" w:cs="DengXian"/>
          <w:sz w:val="13"/>
          <w:szCs w:val="13"/>
        </w:rPr>
      </w:pPr>
      <w:r>
        <w:rPr>
          <w:rFonts w:ascii="DengXian" w:hAnsi="DengXian" w:eastAsia="DengXian" w:cs="DengXian"/>
          <w:sz w:val="13"/>
          <w:szCs w:val="13"/>
          <w:position w:val="-1"/>
        </w:rPr>
        <w:t>e</w:t>
      </w:r>
    </w:p>
    <w:p>
      <w:pPr>
        <w:ind w:left="38"/>
        <w:spacing w:before="1" w:line="174" w:lineRule="auto"/>
        <w:rPr>
          <w:rFonts w:ascii="YouYuan" w:hAnsi="YouYuan" w:eastAsia="YouYuan" w:cs="YouYuan"/>
          <w:sz w:val="18"/>
          <w:szCs w:val="18"/>
        </w:rPr>
      </w:pPr>
      <w:r>
        <w:rPr>
          <w:rFonts w:ascii="YouYuan" w:hAnsi="YouYuan" w:eastAsia="YouYuan" w:cs="YouYuan"/>
          <w:sz w:val="18"/>
          <w:szCs w:val="18"/>
          <w:spacing w:val="3"/>
        </w:rPr>
        <w:t>20440201</w:t>
      </w:r>
    </w:p>
    <w:p>
      <w:pPr>
        <w:ind w:left="795"/>
        <w:spacing w:line="215" w:lineRule="auto"/>
        <w:rPr>
          <w:rFonts w:ascii="DengXian" w:hAnsi="DengXian" w:eastAsia="DengXian" w:cs="DengXian"/>
          <w:sz w:val="13"/>
          <w:szCs w:val="13"/>
        </w:rPr>
      </w:pPr>
      <w:r>
        <w:rPr>
          <w:rFonts w:ascii="DengXian" w:hAnsi="DengXian" w:eastAsia="DengXian" w:cs="DengXian"/>
          <w:sz w:val="13"/>
          <w:szCs w:val="13"/>
        </w:rPr>
        <w:t>f</w:t>
      </w:r>
    </w:p>
    <w:p>
      <w:pPr>
        <w:ind w:left="38"/>
        <w:spacing w:line="146" w:lineRule="exact"/>
        <w:rPr>
          <w:rFonts w:ascii="YouYuan" w:hAnsi="YouYuan" w:eastAsia="YouYuan" w:cs="YouYuan"/>
          <w:sz w:val="18"/>
          <w:szCs w:val="18"/>
        </w:rPr>
      </w:pPr>
      <w:r>
        <w:rPr>
          <w:rFonts w:ascii="YouYuan" w:hAnsi="YouYuan" w:eastAsia="YouYuan" w:cs="YouYuan"/>
          <w:sz w:val="18"/>
          <w:szCs w:val="18"/>
          <w:spacing w:val="3"/>
          <w:position w:val="-2"/>
        </w:rPr>
        <w:t>20440532</w:t>
      </w:r>
    </w:p>
    <w:p>
      <w:pPr>
        <w:ind w:left="798"/>
        <w:spacing w:before="34" w:line="108" w:lineRule="exact"/>
        <w:rPr>
          <w:rFonts w:ascii="DengXian" w:hAnsi="DengXian" w:eastAsia="DengXian" w:cs="DengXian"/>
          <w:sz w:val="13"/>
          <w:szCs w:val="13"/>
        </w:rPr>
      </w:pPr>
      <w:r>
        <w:rPr>
          <w:rFonts w:ascii="DengXian" w:hAnsi="DengXian" w:eastAsia="DengXian" w:cs="DengXian"/>
          <w:sz w:val="13"/>
          <w:szCs w:val="13"/>
          <w:position w:val="2"/>
        </w:rPr>
        <w:t>g</w:t>
      </w:r>
    </w:p>
    <w:p>
      <w:pPr>
        <w:ind w:left="50"/>
        <w:spacing w:line="135" w:lineRule="exact"/>
        <w:rPr>
          <w:rFonts w:ascii="YouYuan" w:hAnsi="YouYuan" w:eastAsia="YouYuan" w:cs="YouYuan"/>
          <w:sz w:val="18"/>
          <w:szCs w:val="18"/>
        </w:rPr>
      </w:pPr>
      <w:r>
        <w:rPr>
          <w:rFonts w:ascii="YouYuan" w:hAnsi="YouYuan" w:eastAsia="YouYuan" w:cs="YouYuan"/>
          <w:sz w:val="18"/>
          <w:szCs w:val="18"/>
          <w:spacing w:val="2"/>
          <w:position w:val="-2"/>
        </w:rPr>
        <w:t>10450042</w:t>
      </w:r>
    </w:p>
    <w:p>
      <w:pPr>
        <w:ind w:left="803"/>
        <w:spacing w:line="215" w:lineRule="auto"/>
        <w:rPr>
          <w:rFonts w:ascii="DengXian" w:hAnsi="DengXian" w:eastAsia="DengXian" w:cs="DengXian"/>
          <w:sz w:val="13"/>
          <w:szCs w:val="13"/>
        </w:rPr>
      </w:pPr>
      <w:r>
        <w:rPr>
          <w:rFonts w:ascii="DengXian" w:hAnsi="DengXian" w:eastAsia="DengXian" w:cs="DengXian"/>
          <w:sz w:val="13"/>
          <w:szCs w:val="13"/>
        </w:rPr>
        <w:t>h</w:t>
      </w:r>
    </w:p>
    <w:p>
      <w:pPr>
        <w:ind w:left="39"/>
        <w:spacing w:line="130" w:lineRule="exact"/>
        <w:rPr>
          <w:rFonts w:ascii="YouYuan" w:hAnsi="YouYuan" w:eastAsia="YouYuan" w:cs="YouYuan"/>
          <w:sz w:val="18"/>
          <w:szCs w:val="18"/>
        </w:rPr>
      </w:pPr>
      <w:r>
        <w:rPr>
          <w:rFonts w:ascii="YouYuan" w:hAnsi="YouYuan" w:eastAsia="YouYuan" w:cs="YouYuan"/>
          <w:sz w:val="18"/>
          <w:szCs w:val="18"/>
          <w:spacing w:val="3"/>
          <w:position w:val="-2"/>
        </w:rPr>
        <w:t>30450203</w:t>
      </w:r>
    </w:p>
    <w:p>
      <w:pPr>
        <w:ind w:left="803"/>
        <w:spacing w:before="1" w:line="215" w:lineRule="auto"/>
        <w:rPr>
          <w:rFonts w:ascii="DengXian" w:hAnsi="DengXian" w:eastAsia="DengXian" w:cs="DengXian"/>
          <w:sz w:val="13"/>
          <w:szCs w:val="13"/>
        </w:rPr>
      </w:pPr>
      <w:r>
        <w:rPr>
          <w:rFonts w:ascii="DengXian" w:hAnsi="DengXian" w:eastAsia="DengXian" w:cs="DengXian"/>
          <w:sz w:val="13"/>
          <w:szCs w:val="13"/>
        </w:rPr>
        <w:t>i</w:t>
      </w:r>
    </w:p>
    <w:p>
      <w:pPr>
        <w:ind w:left="38"/>
        <w:spacing w:line="132" w:lineRule="exact"/>
        <w:rPr>
          <w:rFonts w:ascii="YouYuan" w:hAnsi="YouYuan" w:eastAsia="YouYuan" w:cs="YouYuan"/>
          <w:sz w:val="18"/>
          <w:szCs w:val="18"/>
        </w:rPr>
      </w:pPr>
      <w:r>
        <w:rPr>
          <w:rFonts w:ascii="YouYuan" w:hAnsi="YouYuan" w:eastAsia="YouYuan" w:cs="YouYuan"/>
          <w:sz w:val="18"/>
          <w:szCs w:val="18"/>
          <w:spacing w:val="3"/>
          <w:position w:val="-2"/>
        </w:rPr>
        <w:t>20120273</w:t>
      </w:r>
    </w:p>
    <w:p>
      <w:pPr>
        <w:ind w:left="790"/>
        <w:spacing w:line="215" w:lineRule="auto"/>
        <w:rPr>
          <w:rFonts w:ascii="DengXian" w:hAnsi="DengXian" w:eastAsia="DengXian" w:cs="DengXian"/>
          <w:sz w:val="13"/>
          <w:szCs w:val="13"/>
        </w:rPr>
      </w:pPr>
      <w:r>
        <w:rPr>
          <w:rFonts w:ascii="DengXian" w:hAnsi="DengXian" w:eastAsia="DengXian" w:cs="DengXian"/>
          <w:sz w:val="13"/>
          <w:szCs w:val="13"/>
          <w:spacing w:val="3"/>
        </w:rPr>
        <w:t>j</w:t>
      </w:r>
    </w:p>
    <w:p>
      <w:pPr>
        <w:ind w:left="38"/>
        <w:spacing w:line="132" w:lineRule="exact"/>
        <w:rPr>
          <w:rFonts w:ascii="YouYuan" w:hAnsi="YouYuan" w:eastAsia="YouYuan" w:cs="YouYuan"/>
          <w:sz w:val="18"/>
          <w:szCs w:val="18"/>
        </w:rPr>
      </w:pPr>
      <w:r>
        <w:rPr>
          <w:rFonts w:ascii="YouYuan" w:hAnsi="YouYuan" w:eastAsia="YouYuan" w:cs="YouYuan"/>
          <w:sz w:val="18"/>
          <w:szCs w:val="18"/>
          <w:spacing w:val="3"/>
          <w:position w:val="-2"/>
        </w:rPr>
        <w:t>20220174</w:t>
      </w:r>
    </w:p>
    <w:p>
      <w:pPr>
        <w:ind w:left="802"/>
        <w:spacing w:before="1" w:line="215" w:lineRule="auto"/>
        <w:rPr>
          <w:rFonts w:ascii="DengXian" w:hAnsi="DengXian" w:eastAsia="DengXian" w:cs="DengXian"/>
          <w:sz w:val="13"/>
          <w:szCs w:val="13"/>
        </w:rPr>
      </w:pPr>
      <w:r>
        <w:rPr>
          <w:rFonts w:ascii="DengXian" w:hAnsi="DengXian" w:eastAsia="DengXian" w:cs="DengXian"/>
          <w:sz w:val="13"/>
          <w:szCs w:val="13"/>
        </w:rPr>
        <w:t>k</w:t>
      </w:r>
    </w:p>
    <w:p>
      <w:pPr>
        <w:ind w:left="35"/>
        <w:spacing w:line="132" w:lineRule="exact"/>
        <w:rPr>
          <w:rFonts w:ascii="YouYuan" w:hAnsi="YouYuan" w:eastAsia="YouYuan" w:cs="YouYuan"/>
          <w:sz w:val="18"/>
          <w:szCs w:val="18"/>
        </w:rPr>
      </w:pPr>
      <w:r>
        <w:rPr>
          <w:rFonts w:ascii="YouYuan" w:hAnsi="YouYuan" w:eastAsia="YouYuan" w:cs="YouYuan"/>
          <w:sz w:val="18"/>
          <w:szCs w:val="18"/>
          <w:spacing w:val="4"/>
          <w:position w:val="-2"/>
        </w:rPr>
        <w:t>44000061</w:t>
      </w:r>
    </w:p>
    <w:p>
      <w:pPr>
        <w:ind w:left="802"/>
        <w:spacing w:line="215" w:lineRule="auto"/>
        <w:rPr>
          <w:rFonts w:ascii="DengXian" w:hAnsi="DengXian" w:eastAsia="DengXian" w:cs="DengXian"/>
          <w:sz w:val="13"/>
          <w:szCs w:val="13"/>
        </w:rPr>
      </w:pPr>
      <w:r>
        <w:rPr>
          <w:rFonts w:ascii="DengXian" w:hAnsi="DengXian" w:eastAsia="DengXian" w:cs="DengXian"/>
          <w:sz w:val="13"/>
          <w:szCs w:val="13"/>
        </w:rPr>
        <w:t>k</w:t>
      </w:r>
    </w:p>
    <w:p>
      <w:pPr>
        <w:ind w:left="39"/>
        <w:spacing w:line="147" w:lineRule="exact"/>
        <w:rPr>
          <w:rFonts w:ascii="YouYuan" w:hAnsi="YouYuan" w:eastAsia="YouYuan" w:cs="YouYuan"/>
          <w:sz w:val="18"/>
          <w:szCs w:val="18"/>
        </w:rPr>
      </w:pPr>
      <w:r>
        <w:rPr>
          <w:rFonts w:ascii="YouYuan" w:hAnsi="YouYuan" w:eastAsia="YouYuan" w:cs="YouYuan"/>
          <w:sz w:val="18"/>
          <w:szCs w:val="18"/>
          <w:spacing w:val="3"/>
          <w:position w:val="-2"/>
        </w:rPr>
        <w:t>34000271</w:t>
      </w:r>
    </w:p>
    <w:p>
      <w:pPr>
        <w:pStyle w:val="BodyText"/>
        <w:spacing w:line="14" w:lineRule="auto"/>
        <w:rPr>
          <w:sz w:val="2"/>
        </w:rPr>
      </w:pPr>
      <w:r>
        <w:rPr>
          <w:sz w:val="2"/>
          <w:szCs w:val="2"/>
        </w:rPr>
        <w:br w:type="column"/>
      </w:r>
    </w:p>
    <w:p>
      <w:pPr>
        <w:ind w:left="3"/>
        <w:spacing w:before="38" w:line="218" w:lineRule="auto"/>
        <w:rPr>
          <w:rFonts w:ascii="YouYuan" w:hAnsi="YouYuan" w:eastAsia="YouYuan" w:cs="YouYuan"/>
          <w:sz w:val="18"/>
          <w:szCs w:val="18"/>
        </w:rPr>
      </w:pPr>
      <w:r>
        <w:rPr>
          <w:rFonts w:ascii="YouYuan" w:hAnsi="YouYuan" w:eastAsia="YouYuan" w:cs="YouYuan"/>
          <w:sz w:val="18"/>
          <w:szCs w:val="18"/>
          <w:spacing w:val="10"/>
        </w:rPr>
        <w:t>课程名称</w:t>
      </w:r>
    </w:p>
    <w:p>
      <w:pPr>
        <w:ind w:left="21"/>
        <w:spacing w:before="75" w:line="291" w:lineRule="exact"/>
        <w:rPr>
          <w:rFonts w:ascii="YouYuan" w:hAnsi="YouYuan" w:eastAsia="YouYuan" w:cs="YouYuan"/>
          <w:sz w:val="18"/>
          <w:szCs w:val="18"/>
        </w:rPr>
      </w:pPr>
      <w:r>
        <w:rPr>
          <w:rFonts w:ascii="YouYuan" w:hAnsi="YouYuan" w:eastAsia="YouYuan" w:cs="YouYuan"/>
          <w:sz w:val="18"/>
          <w:szCs w:val="18"/>
          <w:spacing w:val="6"/>
          <w:position w:val="8"/>
        </w:rPr>
        <w:t>中国近代史纲要</w:t>
      </w:r>
    </w:p>
    <w:p>
      <w:pPr>
        <w:ind w:left="3"/>
        <w:spacing w:line="222" w:lineRule="auto"/>
        <w:rPr>
          <w:rFonts w:ascii="YouYuan" w:hAnsi="YouYuan" w:eastAsia="YouYuan" w:cs="YouYuan"/>
          <w:sz w:val="18"/>
          <w:szCs w:val="18"/>
        </w:rPr>
      </w:pPr>
      <w:r>
        <w:rPr>
          <w:rFonts w:ascii="YouYuan" w:hAnsi="YouYuan" w:eastAsia="YouYuan" w:cs="YouYuan"/>
          <w:sz w:val="18"/>
          <w:szCs w:val="18"/>
          <w:spacing w:val="6"/>
        </w:rPr>
        <w:t>体育(2)</w:t>
      </w:r>
    </w:p>
    <w:p>
      <w:pPr>
        <w:ind w:left="3"/>
        <w:spacing w:before="73" w:line="222" w:lineRule="auto"/>
        <w:rPr>
          <w:rFonts w:ascii="YouYuan" w:hAnsi="YouYuan" w:eastAsia="YouYuan" w:cs="YouYuan"/>
          <w:sz w:val="18"/>
          <w:szCs w:val="18"/>
        </w:rPr>
      </w:pPr>
      <w:r>
        <w:rPr>
          <w:rFonts w:ascii="YouYuan" w:hAnsi="YouYuan" w:eastAsia="YouYuan" w:cs="YouYuan"/>
          <w:sz w:val="18"/>
          <w:szCs w:val="18"/>
          <w:spacing w:val="6"/>
        </w:rPr>
        <w:t>英语(2)</w:t>
      </w:r>
    </w:p>
    <w:p>
      <w:pPr>
        <w:ind w:left="5"/>
        <w:spacing w:before="73" w:line="221" w:lineRule="auto"/>
        <w:rPr>
          <w:rFonts w:ascii="YouYuan" w:hAnsi="YouYuan" w:eastAsia="YouYuan" w:cs="YouYuan"/>
          <w:sz w:val="18"/>
          <w:szCs w:val="18"/>
        </w:rPr>
      </w:pPr>
      <w:r>
        <w:rPr>
          <w:rFonts w:ascii="YouYuan" w:hAnsi="YouYuan" w:eastAsia="YouYuan" w:cs="YouYuan"/>
          <w:sz w:val="18"/>
          <w:szCs w:val="18"/>
          <w:spacing w:val="6"/>
        </w:rPr>
        <w:t>微积分B(2)</w:t>
      </w:r>
    </w:p>
    <w:p>
      <w:pPr>
        <w:ind w:left="5"/>
        <w:spacing w:before="76" w:line="290" w:lineRule="exact"/>
        <w:rPr>
          <w:rFonts w:ascii="YouYuan" w:hAnsi="YouYuan" w:eastAsia="YouYuan" w:cs="YouYuan"/>
          <w:sz w:val="18"/>
          <w:szCs w:val="18"/>
        </w:rPr>
      </w:pPr>
      <w:r>
        <w:rPr>
          <w:rFonts w:ascii="YouYuan" w:hAnsi="YouYuan" w:eastAsia="YouYuan" w:cs="YouYuan"/>
          <w:sz w:val="18"/>
          <w:szCs w:val="18"/>
          <w:spacing w:val="7"/>
          <w:position w:val="8"/>
        </w:rPr>
        <w:t>大学物理B(1)</w:t>
      </w:r>
    </w:p>
    <w:p>
      <w:pPr>
        <w:spacing w:before="1" w:line="217" w:lineRule="auto"/>
        <w:rPr>
          <w:rFonts w:ascii="YouYuan" w:hAnsi="YouYuan" w:eastAsia="YouYuan" w:cs="YouYuan"/>
          <w:sz w:val="18"/>
          <w:szCs w:val="18"/>
        </w:rPr>
      </w:pPr>
      <w:r>
        <w:rPr>
          <w:rFonts w:ascii="YouYuan" w:hAnsi="YouYuan" w:eastAsia="YouYuan" w:cs="YouYuan"/>
          <w:sz w:val="18"/>
          <w:szCs w:val="18"/>
          <w:spacing w:val="7"/>
        </w:rPr>
        <w:t>有机化学A(1)</w:t>
      </w:r>
    </w:p>
    <w:p>
      <w:pPr>
        <w:ind w:left="6"/>
        <w:spacing w:before="75" w:line="218" w:lineRule="auto"/>
        <w:rPr>
          <w:rFonts w:ascii="YouYuan" w:hAnsi="YouYuan" w:eastAsia="YouYuan" w:cs="YouYuan"/>
          <w:sz w:val="18"/>
          <w:szCs w:val="18"/>
        </w:rPr>
      </w:pPr>
      <w:r>
        <w:rPr>
          <w:rFonts w:ascii="YouYuan" w:hAnsi="YouYuan" w:eastAsia="YouYuan" w:cs="YouYuan"/>
          <w:sz w:val="18"/>
          <w:szCs w:val="18"/>
          <w:spacing w:val="8"/>
        </w:rPr>
        <w:t>无机化学实验</w:t>
      </w:r>
    </w:p>
    <w:p>
      <w:pPr>
        <w:spacing w:before="78" w:line="218" w:lineRule="auto"/>
        <w:rPr>
          <w:rFonts w:ascii="YouYuan" w:hAnsi="YouYuan" w:eastAsia="YouYuan" w:cs="YouYuan"/>
          <w:sz w:val="18"/>
          <w:szCs w:val="18"/>
        </w:rPr>
      </w:pPr>
      <w:r>
        <w:rPr>
          <w:rFonts w:ascii="YouYuan" w:hAnsi="YouYuan" w:eastAsia="YouYuan" w:cs="YouYuan"/>
          <w:sz w:val="18"/>
          <w:szCs w:val="18"/>
          <w:spacing w:val="9"/>
        </w:rPr>
        <w:t>有机化学B</w:t>
      </w:r>
    </w:p>
    <w:p>
      <w:pPr>
        <w:spacing w:before="79" w:line="218" w:lineRule="auto"/>
        <w:rPr>
          <w:rFonts w:ascii="YouYuan" w:hAnsi="YouYuan" w:eastAsia="YouYuan" w:cs="YouYuan"/>
          <w:sz w:val="18"/>
          <w:szCs w:val="18"/>
        </w:rPr>
      </w:pPr>
      <w:r>
        <w:rPr>
          <w:rFonts w:ascii="YouYuan" w:hAnsi="YouYuan" w:eastAsia="YouYuan" w:cs="YouYuan"/>
          <w:sz w:val="18"/>
          <w:szCs w:val="18"/>
          <w:spacing w:val="9"/>
        </w:rPr>
        <w:t>有机化学实验B</w:t>
      </w:r>
    </w:p>
    <w:p>
      <w:pPr>
        <w:ind w:left="6"/>
        <w:spacing w:before="77" w:line="218" w:lineRule="auto"/>
        <w:rPr>
          <w:rFonts w:ascii="YouYuan" w:hAnsi="YouYuan" w:eastAsia="YouYuan" w:cs="YouYuan"/>
          <w:sz w:val="18"/>
          <w:szCs w:val="18"/>
        </w:rPr>
      </w:pPr>
      <w:r>
        <w:rPr>
          <w:rFonts w:ascii="YouYuan" w:hAnsi="YouYuan" w:eastAsia="YouYuan" w:cs="YouYuan"/>
          <w:sz w:val="18"/>
          <w:szCs w:val="18"/>
          <w:spacing w:val="9"/>
        </w:rPr>
        <w:t>无机与分析化学实验B</w:t>
      </w:r>
    </w:p>
    <w:p>
      <w:pPr>
        <w:ind w:left="5"/>
        <w:spacing w:before="79" w:line="219" w:lineRule="auto"/>
        <w:rPr>
          <w:rFonts w:ascii="YouYuan" w:hAnsi="YouYuan" w:eastAsia="YouYuan" w:cs="YouYuan"/>
          <w:sz w:val="18"/>
          <w:szCs w:val="18"/>
        </w:rPr>
      </w:pPr>
      <w:r>
        <w:rPr>
          <w:rFonts w:ascii="YouYuan" w:hAnsi="YouYuan" w:eastAsia="YouYuan" w:cs="YouYuan"/>
          <w:sz w:val="18"/>
          <w:szCs w:val="18"/>
          <w:spacing w:val="9"/>
        </w:rPr>
        <w:t>普通生物学实验</w:t>
      </w:r>
    </w:p>
    <w:p>
      <w:pPr>
        <w:ind w:left="6"/>
        <w:spacing w:before="76" w:line="218" w:lineRule="auto"/>
        <w:rPr>
          <w:rFonts w:ascii="YouYuan" w:hAnsi="YouYuan" w:eastAsia="YouYuan" w:cs="YouYuan"/>
          <w:sz w:val="18"/>
          <w:szCs w:val="18"/>
        </w:rPr>
      </w:pPr>
      <w:r>
        <w:rPr>
          <w:rFonts w:ascii="YouYuan" w:hAnsi="YouYuan" w:eastAsia="YouYuan" w:cs="YouYuan"/>
          <w:sz w:val="18"/>
          <w:szCs w:val="18"/>
          <w:spacing w:val="7"/>
        </w:rPr>
        <w:t>生物化学(1)(英文)</w:t>
      </w:r>
    </w:p>
    <w:p>
      <w:pPr>
        <w:ind w:left="2"/>
        <w:spacing w:before="76" w:line="290" w:lineRule="exact"/>
        <w:rPr>
          <w:rFonts w:ascii="YouYuan" w:hAnsi="YouYuan" w:eastAsia="YouYuan" w:cs="YouYuan"/>
          <w:sz w:val="18"/>
          <w:szCs w:val="18"/>
        </w:rPr>
      </w:pPr>
      <w:r>
        <w:rPr>
          <w:rFonts w:ascii="YouYuan" w:hAnsi="YouYuan" w:eastAsia="YouYuan" w:cs="YouYuan"/>
          <w:sz w:val="18"/>
          <w:szCs w:val="18"/>
          <w:spacing w:val="9"/>
          <w:position w:val="8"/>
        </w:rPr>
        <w:t>工程图学</w:t>
      </w:r>
    </w:p>
    <w:p>
      <w:pPr>
        <w:ind w:left="17"/>
        <w:spacing w:before="1" w:line="220" w:lineRule="auto"/>
        <w:rPr>
          <w:rFonts w:ascii="YouYuan" w:hAnsi="YouYuan" w:eastAsia="YouYuan" w:cs="YouYuan"/>
          <w:sz w:val="18"/>
          <w:szCs w:val="18"/>
        </w:rPr>
      </w:pPr>
      <w:r>
        <w:rPr>
          <w:rFonts w:ascii="YouYuan" w:hAnsi="YouYuan" w:eastAsia="YouYuan" w:cs="YouYuan"/>
          <w:sz w:val="18"/>
          <w:szCs w:val="18"/>
          <w:spacing w:val="6"/>
        </w:rPr>
        <w:t>电路原理</w:t>
      </w:r>
    </w:p>
    <w:p>
      <w:pPr>
        <w:ind w:left="8"/>
        <w:spacing w:before="75" w:line="215" w:lineRule="auto"/>
        <w:rPr>
          <w:rFonts w:ascii="YouYuan" w:hAnsi="YouYuan" w:eastAsia="YouYuan" w:cs="YouYuan"/>
          <w:sz w:val="18"/>
          <w:szCs w:val="18"/>
        </w:rPr>
      </w:pPr>
      <w:r>
        <w:rPr>
          <w:rFonts w:ascii="YouYuan" w:hAnsi="YouYuan" w:eastAsia="YouYuan" w:cs="YouYuan"/>
          <w:sz w:val="18"/>
          <w:szCs w:val="18"/>
          <w:spacing w:val="7"/>
        </w:rPr>
        <w:t>药学导论*</w:t>
      </w:r>
    </w:p>
    <w:p>
      <w:pPr>
        <w:ind w:left="6"/>
        <w:spacing w:before="81" w:line="283" w:lineRule="exact"/>
        <w:rPr>
          <w:rFonts w:ascii="YouYuan" w:hAnsi="YouYuan" w:eastAsia="YouYuan" w:cs="YouYuan"/>
          <w:sz w:val="18"/>
          <w:szCs w:val="18"/>
        </w:rPr>
      </w:pPr>
      <w:r>
        <w:rPr>
          <w:rFonts w:ascii="YouYuan" w:hAnsi="YouYuan" w:eastAsia="YouYuan" w:cs="YouYuan"/>
          <w:sz w:val="18"/>
          <w:szCs w:val="18"/>
          <w:spacing w:val="9"/>
          <w:position w:val="7"/>
        </w:rPr>
        <w:t>生物医学工程专业导论*</w:t>
      </w:r>
    </w:p>
    <w:p>
      <w:pPr>
        <w:spacing w:line="194" w:lineRule="auto"/>
        <w:rPr>
          <w:rFonts w:ascii="YouYuan" w:hAnsi="YouYuan" w:eastAsia="YouYuan" w:cs="YouYuan"/>
          <w:sz w:val="18"/>
          <w:szCs w:val="18"/>
        </w:rPr>
      </w:pPr>
      <w:r>
        <w:rPr>
          <w:rFonts w:ascii="YouYuan" w:hAnsi="YouYuan" w:eastAsia="YouYuan" w:cs="YouYuan"/>
          <w:sz w:val="18"/>
          <w:szCs w:val="18"/>
        </w:rPr>
        <w:t>合计：</w:t>
      </w:r>
    </w:p>
    <w:p>
      <w:pPr>
        <w:pStyle w:val="BodyText"/>
        <w:spacing w:line="14" w:lineRule="auto"/>
        <w:rPr>
          <w:sz w:val="2"/>
        </w:rPr>
      </w:pPr>
      <w:r>
        <w:rPr>
          <w:sz w:val="2"/>
          <w:szCs w:val="2"/>
        </w:rPr>
        <w:br w:type="column"/>
      </w:r>
    </w:p>
    <w:p>
      <w:pPr>
        <w:ind w:left="203"/>
        <w:spacing w:before="39" w:line="219" w:lineRule="auto"/>
        <w:rPr>
          <w:rFonts w:ascii="YouYuan" w:hAnsi="YouYuan" w:eastAsia="YouYuan" w:cs="YouYuan"/>
          <w:sz w:val="18"/>
          <w:szCs w:val="18"/>
        </w:rPr>
      </w:pPr>
      <w:r>
        <w:rPr>
          <w:rFonts w:ascii="YouYuan" w:hAnsi="YouYuan" w:eastAsia="YouYuan" w:cs="YouYuan"/>
          <w:sz w:val="18"/>
          <w:szCs w:val="18"/>
          <w:spacing w:val="5"/>
        </w:rPr>
        <w:t>学分</w:t>
      </w:r>
    </w:p>
    <w:p>
      <w:pPr>
        <w:ind w:left="112"/>
        <w:spacing w:before="105" w:line="188" w:lineRule="auto"/>
        <w:rPr>
          <w:rFonts w:ascii="YouYuan" w:hAnsi="YouYuan" w:eastAsia="YouYuan" w:cs="YouYuan"/>
          <w:sz w:val="18"/>
          <w:szCs w:val="18"/>
        </w:rPr>
      </w:pPr>
      <w:r>
        <w:rPr>
          <w:rFonts w:ascii="YouYuan" w:hAnsi="YouYuan" w:eastAsia="YouYuan" w:cs="YouYuan"/>
          <w:sz w:val="18"/>
          <w:szCs w:val="18"/>
        </w:rPr>
        <w:t>3</w:t>
      </w:r>
    </w:p>
    <w:p>
      <w:pPr>
        <w:ind w:left="122"/>
        <w:spacing w:before="106" w:line="189" w:lineRule="auto"/>
        <w:rPr>
          <w:rFonts w:ascii="YouYuan" w:hAnsi="YouYuan" w:eastAsia="YouYuan" w:cs="YouYuan"/>
          <w:sz w:val="18"/>
          <w:szCs w:val="18"/>
        </w:rPr>
      </w:pPr>
      <w:r>
        <w:rPr>
          <w:rFonts w:ascii="YouYuan" w:hAnsi="YouYuan" w:eastAsia="YouYuan" w:cs="YouYuan"/>
          <w:sz w:val="18"/>
          <w:szCs w:val="18"/>
        </w:rPr>
        <w:t>1</w:t>
      </w:r>
    </w:p>
    <w:p>
      <w:pPr>
        <w:ind w:left="110"/>
        <w:spacing w:before="107" w:line="188" w:lineRule="auto"/>
        <w:rPr>
          <w:rFonts w:ascii="YouYuan" w:hAnsi="YouYuan" w:eastAsia="YouYuan" w:cs="YouYuan"/>
          <w:sz w:val="18"/>
          <w:szCs w:val="18"/>
        </w:rPr>
      </w:pPr>
      <w:r>
        <w:rPr>
          <w:rFonts w:ascii="YouYuan" w:hAnsi="YouYuan" w:eastAsia="YouYuan" w:cs="YouYuan"/>
          <w:sz w:val="18"/>
          <w:szCs w:val="18"/>
        </w:rPr>
        <w:t>2</w:t>
      </w:r>
    </w:p>
    <w:p>
      <w:pPr>
        <w:ind w:left="107"/>
        <w:spacing w:before="107" w:line="188" w:lineRule="auto"/>
        <w:rPr>
          <w:rFonts w:ascii="YouYuan" w:hAnsi="YouYuan" w:eastAsia="YouYuan" w:cs="YouYuan"/>
          <w:sz w:val="18"/>
          <w:szCs w:val="18"/>
        </w:rPr>
      </w:pPr>
      <w:r>
        <w:rPr>
          <w:rFonts w:ascii="YouYuan" w:hAnsi="YouYuan" w:eastAsia="YouYuan" w:cs="YouYuan"/>
          <w:sz w:val="18"/>
          <w:szCs w:val="18"/>
        </w:rPr>
        <w:t>4</w:t>
      </w:r>
    </w:p>
    <w:p>
      <w:pPr>
        <w:ind w:left="107"/>
        <w:spacing w:before="107" w:line="188" w:lineRule="auto"/>
        <w:rPr>
          <w:rFonts w:ascii="YouYuan" w:hAnsi="YouYuan" w:eastAsia="YouYuan" w:cs="YouYuan"/>
          <w:sz w:val="18"/>
          <w:szCs w:val="18"/>
        </w:rPr>
      </w:pPr>
      <w:r>
        <w:rPr>
          <w:rFonts w:ascii="YouYuan" w:hAnsi="YouYuan" w:eastAsia="YouYuan" w:cs="YouYuan"/>
          <w:sz w:val="18"/>
          <w:szCs w:val="18"/>
        </w:rPr>
        <w:t>4</w:t>
      </w:r>
    </w:p>
    <w:p>
      <w:pPr>
        <w:ind w:left="107"/>
        <w:spacing w:before="107" w:line="188" w:lineRule="auto"/>
        <w:rPr>
          <w:rFonts w:ascii="YouYuan" w:hAnsi="YouYuan" w:eastAsia="YouYuan" w:cs="YouYuan"/>
          <w:sz w:val="18"/>
          <w:szCs w:val="18"/>
        </w:rPr>
      </w:pPr>
      <w:r>
        <w:rPr>
          <w:rFonts w:ascii="YouYuan" w:hAnsi="YouYuan" w:eastAsia="YouYuan" w:cs="YouYuan"/>
          <w:sz w:val="18"/>
          <w:szCs w:val="18"/>
        </w:rPr>
        <w:t>4</w:t>
      </w:r>
    </w:p>
    <w:p>
      <w:pPr>
        <w:ind w:left="112"/>
        <w:spacing w:before="104" w:line="188" w:lineRule="auto"/>
        <w:rPr>
          <w:rFonts w:ascii="YouYuan" w:hAnsi="YouYuan" w:eastAsia="YouYuan" w:cs="YouYuan"/>
          <w:sz w:val="18"/>
          <w:szCs w:val="18"/>
        </w:rPr>
      </w:pPr>
      <w:r>
        <w:rPr>
          <w:rFonts w:ascii="YouYuan" w:hAnsi="YouYuan" w:eastAsia="YouYuan" w:cs="YouYuan"/>
          <w:sz w:val="18"/>
          <w:szCs w:val="18"/>
        </w:rPr>
        <w:t>3</w:t>
      </w:r>
    </w:p>
    <w:p>
      <w:pPr>
        <w:ind w:left="112"/>
        <w:spacing w:before="107" w:line="188" w:lineRule="auto"/>
        <w:rPr>
          <w:rFonts w:ascii="YouYuan" w:hAnsi="YouYuan" w:eastAsia="YouYuan" w:cs="YouYuan"/>
          <w:sz w:val="18"/>
          <w:szCs w:val="18"/>
        </w:rPr>
      </w:pPr>
      <w:r>
        <w:rPr>
          <w:rFonts w:ascii="YouYuan" w:hAnsi="YouYuan" w:eastAsia="YouYuan" w:cs="YouYuan"/>
          <w:sz w:val="18"/>
          <w:szCs w:val="18"/>
        </w:rPr>
        <w:t>3</w:t>
      </w:r>
    </w:p>
    <w:p>
      <w:pPr>
        <w:ind w:left="122"/>
        <w:spacing w:before="107" w:line="189" w:lineRule="auto"/>
        <w:rPr>
          <w:rFonts w:ascii="YouYuan" w:hAnsi="YouYuan" w:eastAsia="YouYuan" w:cs="YouYuan"/>
          <w:sz w:val="18"/>
          <w:szCs w:val="18"/>
        </w:rPr>
      </w:pPr>
      <w:r>
        <w:rPr>
          <w:rFonts w:ascii="YouYuan" w:hAnsi="YouYuan" w:eastAsia="YouYuan" w:cs="YouYuan"/>
          <w:sz w:val="18"/>
          <w:szCs w:val="18"/>
        </w:rPr>
        <w:t>1</w:t>
      </w:r>
    </w:p>
    <w:p>
      <w:pPr>
        <w:ind w:left="110"/>
        <w:spacing w:before="107" w:line="188" w:lineRule="auto"/>
        <w:rPr>
          <w:rFonts w:ascii="YouYuan" w:hAnsi="YouYuan" w:eastAsia="YouYuan" w:cs="YouYuan"/>
          <w:sz w:val="18"/>
          <w:szCs w:val="18"/>
        </w:rPr>
      </w:pPr>
      <w:r>
        <w:rPr>
          <w:rFonts w:ascii="YouYuan" w:hAnsi="YouYuan" w:eastAsia="YouYuan" w:cs="YouYuan"/>
          <w:sz w:val="18"/>
          <w:szCs w:val="18"/>
        </w:rPr>
        <w:t>2</w:t>
      </w:r>
    </w:p>
    <w:p>
      <w:pPr>
        <w:ind w:left="110"/>
        <w:spacing w:before="107" w:line="188" w:lineRule="auto"/>
        <w:rPr>
          <w:rFonts w:ascii="YouYuan" w:hAnsi="YouYuan" w:eastAsia="YouYuan" w:cs="YouYuan"/>
          <w:sz w:val="18"/>
          <w:szCs w:val="18"/>
        </w:rPr>
      </w:pPr>
      <w:r>
        <w:rPr>
          <w:rFonts w:ascii="YouYuan" w:hAnsi="YouYuan" w:eastAsia="YouYuan" w:cs="YouYuan"/>
          <w:sz w:val="18"/>
          <w:szCs w:val="18"/>
        </w:rPr>
        <w:t>2</w:t>
      </w:r>
    </w:p>
    <w:p>
      <w:pPr>
        <w:ind w:left="112"/>
        <w:spacing w:before="107" w:line="188" w:lineRule="auto"/>
        <w:rPr>
          <w:rFonts w:ascii="YouYuan" w:hAnsi="YouYuan" w:eastAsia="YouYuan" w:cs="YouYuan"/>
          <w:sz w:val="18"/>
          <w:szCs w:val="18"/>
        </w:rPr>
      </w:pPr>
      <w:r>
        <w:rPr>
          <w:rFonts w:ascii="YouYuan" w:hAnsi="YouYuan" w:eastAsia="YouYuan" w:cs="YouYuan"/>
          <w:sz w:val="18"/>
          <w:szCs w:val="18"/>
        </w:rPr>
        <w:t>3</w:t>
      </w:r>
    </w:p>
    <w:p>
      <w:pPr>
        <w:ind w:left="112"/>
        <w:spacing w:before="105" w:line="188" w:lineRule="auto"/>
        <w:rPr>
          <w:rFonts w:ascii="YouYuan" w:hAnsi="YouYuan" w:eastAsia="YouYuan" w:cs="YouYuan"/>
          <w:sz w:val="18"/>
          <w:szCs w:val="18"/>
        </w:rPr>
      </w:pPr>
      <w:r>
        <w:rPr>
          <w:rFonts w:ascii="YouYuan" w:hAnsi="YouYuan" w:eastAsia="YouYuan" w:cs="YouYuan"/>
          <w:sz w:val="18"/>
          <w:szCs w:val="18"/>
        </w:rPr>
        <w:t>3</w:t>
      </w:r>
    </w:p>
    <w:p>
      <w:pPr>
        <w:ind w:left="112"/>
        <w:spacing w:before="107" w:line="188" w:lineRule="auto"/>
        <w:rPr>
          <w:rFonts w:ascii="YouYuan" w:hAnsi="YouYuan" w:eastAsia="YouYuan" w:cs="YouYuan"/>
          <w:sz w:val="18"/>
          <w:szCs w:val="18"/>
        </w:rPr>
      </w:pPr>
      <w:r>
        <w:rPr>
          <w:rFonts w:ascii="YouYuan" w:hAnsi="YouYuan" w:eastAsia="YouYuan" w:cs="YouYuan"/>
          <w:sz w:val="18"/>
          <w:szCs w:val="18"/>
        </w:rPr>
        <w:t>4</w:t>
      </w:r>
    </w:p>
    <w:p>
      <w:pPr>
        <w:ind w:left="122"/>
        <w:spacing w:before="106" w:line="189" w:lineRule="auto"/>
        <w:rPr>
          <w:rFonts w:ascii="YouYuan" w:hAnsi="YouYuan" w:eastAsia="YouYuan" w:cs="YouYuan"/>
          <w:sz w:val="18"/>
          <w:szCs w:val="18"/>
        </w:rPr>
      </w:pPr>
      <w:r>
        <w:rPr>
          <w:rFonts w:ascii="YouYuan" w:hAnsi="YouYuan" w:eastAsia="YouYuan" w:cs="YouYuan"/>
          <w:sz w:val="18"/>
          <w:szCs w:val="18"/>
        </w:rPr>
        <w:t>1</w:t>
      </w:r>
    </w:p>
    <w:p>
      <w:pPr>
        <w:ind w:left="122"/>
        <w:spacing w:before="106" w:line="189" w:lineRule="auto"/>
        <w:rPr>
          <w:rFonts w:ascii="YouYuan" w:hAnsi="YouYuan" w:eastAsia="YouYuan" w:cs="YouYuan"/>
          <w:sz w:val="18"/>
          <w:szCs w:val="18"/>
        </w:rPr>
      </w:pPr>
      <w:r>
        <w:rPr>
          <w:rFonts w:ascii="YouYuan" w:hAnsi="YouYuan" w:eastAsia="YouYuan" w:cs="YouYuan"/>
          <w:sz w:val="18"/>
          <w:szCs w:val="18"/>
        </w:rPr>
        <w:t>1</w:t>
      </w:r>
    </w:p>
    <w:p>
      <w:pPr>
        <w:spacing w:before="100" w:line="162" w:lineRule="auto"/>
        <w:rPr>
          <w:rFonts w:ascii="YouYuan" w:hAnsi="YouYuan" w:eastAsia="YouYuan" w:cs="YouYuan"/>
          <w:sz w:val="18"/>
          <w:szCs w:val="18"/>
        </w:rPr>
      </w:pPr>
      <w:r>
        <w:rPr>
          <w:rFonts w:ascii="YouYuan" w:hAnsi="YouYuan" w:eastAsia="YouYuan" w:cs="YouYuan"/>
          <w:sz w:val="18"/>
          <w:szCs w:val="18"/>
          <w:spacing w:val="3"/>
        </w:rPr>
        <w:t>22-25</w:t>
      </w:r>
    </w:p>
    <w:p>
      <w:pPr>
        <w:pStyle w:val="BodyText"/>
        <w:spacing w:line="14" w:lineRule="auto"/>
        <w:rPr>
          <w:sz w:val="2"/>
        </w:rPr>
      </w:pPr>
      <w:r>
        <w:rPr>
          <w:sz w:val="2"/>
          <w:szCs w:val="2"/>
        </w:rPr>
        <w:br w:type="column"/>
      </w:r>
    </w:p>
    <w:p>
      <w:pPr>
        <w:spacing w:before="39" w:line="222" w:lineRule="auto"/>
        <w:rPr>
          <w:rFonts w:ascii="YouYuan" w:hAnsi="YouYuan" w:eastAsia="YouYuan" w:cs="YouYuan"/>
          <w:sz w:val="18"/>
          <w:szCs w:val="18"/>
        </w:rPr>
      </w:pPr>
      <w:r>
        <w:rPr>
          <w:rFonts w:ascii="YouYuan" w:hAnsi="YouYuan" w:eastAsia="YouYuan" w:cs="YouYuan"/>
          <w:sz w:val="18"/>
          <w:szCs w:val="18"/>
          <w:spacing w:val="8"/>
        </w:rPr>
        <w:t>周学时</w:t>
      </w:r>
      <w:r>
        <w:rPr>
          <w:rFonts w:ascii="YouYuan" w:hAnsi="YouYuan" w:eastAsia="YouYuan" w:cs="YouYuan"/>
          <w:sz w:val="18"/>
          <w:szCs w:val="18"/>
          <w:spacing w:val="8"/>
        </w:rPr>
        <w:t xml:space="preserve">   </w:t>
      </w:r>
      <w:r>
        <w:rPr>
          <w:rFonts w:ascii="YouYuan" w:hAnsi="YouYuan" w:eastAsia="YouYuan" w:cs="YouYuan"/>
          <w:sz w:val="18"/>
          <w:szCs w:val="18"/>
          <w:spacing w:val="8"/>
        </w:rPr>
        <w:t>考核方式</w:t>
      </w:r>
      <w:r>
        <w:rPr>
          <w:rFonts w:ascii="YouYuan" w:hAnsi="YouYuan" w:eastAsia="YouYuan" w:cs="YouYuan"/>
          <w:sz w:val="18"/>
          <w:szCs w:val="18"/>
          <w:spacing w:val="8"/>
        </w:rPr>
        <w:t xml:space="preserve"> </w:t>
      </w:r>
      <w:r>
        <w:rPr>
          <w:rFonts w:ascii="YouYuan" w:hAnsi="YouYuan" w:eastAsia="YouYuan" w:cs="YouYuan"/>
          <w:sz w:val="18"/>
          <w:szCs w:val="18"/>
          <w:spacing w:val="8"/>
        </w:rPr>
        <w:t>说明及主要先修课</w:t>
      </w:r>
    </w:p>
    <w:p>
      <w:pPr>
        <w:ind w:left="5"/>
        <w:spacing w:before="77" w:line="290" w:lineRule="exact"/>
        <w:rPr>
          <w:rFonts w:ascii="YouYuan" w:hAnsi="YouYuan" w:eastAsia="YouYuan" w:cs="YouYuan"/>
          <w:sz w:val="18"/>
          <w:szCs w:val="18"/>
        </w:rPr>
      </w:pPr>
      <w:r>
        <w:rPr>
          <w:rFonts w:ascii="YouYuan" w:hAnsi="YouYuan" w:eastAsia="YouYuan" w:cs="YouYuan"/>
          <w:sz w:val="18"/>
          <w:szCs w:val="18"/>
          <w:spacing w:val="2"/>
          <w:position w:val="8"/>
        </w:rPr>
        <w:t>2</w:t>
      </w:r>
      <w:r>
        <w:rPr>
          <w:rFonts w:ascii="YouYuan" w:hAnsi="YouYuan" w:eastAsia="YouYuan" w:cs="YouYuan"/>
          <w:sz w:val="18"/>
          <w:szCs w:val="18"/>
          <w:spacing w:val="5"/>
          <w:position w:val="8"/>
        </w:rPr>
        <w:t xml:space="preserve">        </w:t>
      </w:r>
      <w:r>
        <w:rPr>
          <w:rFonts w:ascii="YouYuan" w:hAnsi="YouYuan" w:eastAsia="YouYuan" w:cs="YouYuan"/>
          <w:sz w:val="18"/>
          <w:szCs w:val="18"/>
          <w:spacing w:val="2"/>
          <w:position w:val="8"/>
        </w:rPr>
        <w:t>考试</w:t>
      </w:r>
    </w:p>
    <w:p>
      <w:pPr>
        <w:ind w:left="5"/>
        <w:spacing w:line="215" w:lineRule="auto"/>
        <w:rPr>
          <w:rFonts w:ascii="YouYuan" w:hAnsi="YouYuan" w:eastAsia="YouYuan" w:cs="YouYuan"/>
          <w:sz w:val="18"/>
          <w:szCs w:val="18"/>
        </w:rPr>
      </w:pPr>
      <w:r>
        <w:rPr>
          <w:rFonts w:ascii="YouYuan" w:hAnsi="YouYuan" w:eastAsia="YouYuan" w:cs="YouYuan"/>
          <w:sz w:val="18"/>
          <w:szCs w:val="18"/>
          <w:spacing w:val="2"/>
        </w:rPr>
        <w:t>2</w:t>
      </w:r>
      <w:r>
        <w:rPr>
          <w:rFonts w:ascii="YouYuan" w:hAnsi="YouYuan" w:eastAsia="YouYuan" w:cs="YouYuan"/>
          <w:sz w:val="18"/>
          <w:szCs w:val="18"/>
          <w:spacing w:val="5"/>
        </w:rPr>
        <w:t xml:space="preserve">        </w:t>
      </w:r>
      <w:r>
        <w:rPr>
          <w:rFonts w:ascii="YouYuan" w:hAnsi="YouYuan" w:eastAsia="YouYuan" w:cs="YouYuan"/>
          <w:sz w:val="18"/>
          <w:szCs w:val="18"/>
          <w:spacing w:val="2"/>
        </w:rPr>
        <w:t>考查</w:t>
      </w:r>
    </w:p>
    <w:p>
      <w:pPr>
        <w:ind w:left="5"/>
        <w:spacing w:before="80" w:line="216" w:lineRule="auto"/>
        <w:rPr>
          <w:rFonts w:ascii="YouYuan" w:hAnsi="YouYuan" w:eastAsia="YouYuan" w:cs="YouYuan"/>
          <w:sz w:val="18"/>
          <w:szCs w:val="18"/>
        </w:rPr>
      </w:pPr>
      <w:r>
        <w:rPr>
          <w:rFonts w:ascii="YouYuan" w:hAnsi="YouYuan" w:eastAsia="YouYuan" w:cs="YouYuan"/>
          <w:sz w:val="18"/>
          <w:szCs w:val="18"/>
          <w:spacing w:val="2"/>
        </w:rPr>
        <w:t>2</w:t>
      </w:r>
      <w:r>
        <w:rPr>
          <w:rFonts w:ascii="YouYuan" w:hAnsi="YouYuan" w:eastAsia="YouYuan" w:cs="YouYuan"/>
          <w:sz w:val="18"/>
          <w:szCs w:val="18"/>
          <w:spacing w:val="5"/>
        </w:rPr>
        <w:t xml:space="preserve">        </w:t>
      </w:r>
      <w:r>
        <w:rPr>
          <w:rFonts w:ascii="YouYuan" w:hAnsi="YouYuan" w:eastAsia="YouYuan" w:cs="YouYuan"/>
          <w:sz w:val="18"/>
          <w:szCs w:val="18"/>
          <w:spacing w:val="2"/>
        </w:rPr>
        <w:t>考试</w:t>
      </w:r>
    </w:p>
    <w:p>
      <w:pPr>
        <w:ind w:left="2"/>
        <w:spacing w:before="80" w:line="216" w:lineRule="auto"/>
        <w:rPr>
          <w:rFonts w:ascii="YouYuan" w:hAnsi="YouYuan" w:eastAsia="YouYuan" w:cs="YouYuan"/>
          <w:sz w:val="18"/>
          <w:szCs w:val="18"/>
        </w:rPr>
      </w:pPr>
      <w:r>
        <w:rPr>
          <w:rFonts w:ascii="YouYuan" w:hAnsi="YouYuan" w:eastAsia="YouYuan" w:cs="YouYuan"/>
          <w:sz w:val="18"/>
          <w:szCs w:val="18"/>
          <w:spacing w:val="3"/>
        </w:rPr>
        <w:t>4</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2"/>
        <w:spacing w:before="80" w:line="216" w:lineRule="auto"/>
        <w:rPr>
          <w:rFonts w:ascii="YouYuan" w:hAnsi="YouYuan" w:eastAsia="YouYuan" w:cs="YouYuan"/>
          <w:sz w:val="18"/>
          <w:szCs w:val="18"/>
        </w:rPr>
      </w:pPr>
      <w:r>
        <w:rPr>
          <w:rFonts w:ascii="YouYuan" w:hAnsi="YouYuan" w:eastAsia="YouYuan" w:cs="YouYuan"/>
          <w:sz w:val="18"/>
          <w:szCs w:val="18"/>
          <w:spacing w:val="3"/>
        </w:rPr>
        <w:t>4</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2"/>
        <w:spacing w:before="79" w:line="216" w:lineRule="auto"/>
        <w:rPr>
          <w:rFonts w:ascii="YouYuan" w:hAnsi="YouYuan" w:eastAsia="YouYuan" w:cs="YouYuan"/>
          <w:sz w:val="18"/>
          <w:szCs w:val="18"/>
        </w:rPr>
      </w:pPr>
      <w:r>
        <w:rPr>
          <w:rFonts w:ascii="YouYuan" w:hAnsi="YouYuan" w:eastAsia="YouYuan" w:cs="YouYuan"/>
          <w:sz w:val="18"/>
          <w:szCs w:val="18"/>
          <w:spacing w:val="4"/>
        </w:rPr>
        <w:t>4</w:t>
      </w:r>
      <w:r>
        <w:rPr>
          <w:rFonts w:ascii="YouYuan" w:hAnsi="YouYuan" w:eastAsia="YouYuan" w:cs="YouYuan"/>
          <w:sz w:val="18"/>
          <w:szCs w:val="18"/>
          <w:spacing w:val="5"/>
        </w:rPr>
        <w:t xml:space="preserve">        </w:t>
      </w:r>
      <w:r>
        <w:rPr>
          <w:rFonts w:ascii="YouYuan" w:hAnsi="YouYuan" w:eastAsia="YouYuan" w:cs="YouYuan"/>
          <w:sz w:val="18"/>
          <w:szCs w:val="18"/>
          <w:spacing w:val="4"/>
        </w:rPr>
        <w:t>考试</w:t>
      </w:r>
    </w:p>
    <w:p>
      <w:pPr>
        <w:ind w:left="4"/>
        <w:spacing w:before="78" w:line="216" w:lineRule="auto"/>
        <w:rPr>
          <w:rFonts w:ascii="YouYuan" w:hAnsi="YouYuan" w:eastAsia="YouYuan" w:cs="YouYuan"/>
          <w:sz w:val="18"/>
          <w:szCs w:val="18"/>
        </w:rPr>
      </w:pPr>
      <w:r>
        <w:rPr>
          <w:rFonts w:ascii="YouYuan" w:hAnsi="YouYuan" w:eastAsia="YouYuan" w:cs="YouYuan"/>
          <w:sz w:val="18"/>
          <w:szCs w:val="18"/>
          <w:spacing w:val="3"/>
        </w:rPr>
        <w:t>6</w:t>
      </w:r>
      <w:r>
        <w:rPr>
          <w:rFonts w:ascii="YouYuan" w:hAnsi="YouYuan" w:eastAsia="YouYuan" w:cs="YouYuan"/>
          <w:sz w:val="18"/>
          <w:szCs w:val="18"/>
          <w:spacing w:val="5"/>
        </w:rPr>
        <w:t xml:space="preserve">        </w:t>
      </w:r>
      <w:r>
        <w:rPr>
          <w:rFonts w:ascii="YouYuan" w:hAnsi="YouYuan" w:eastAsia="YouYuan" w:cs="YouYuan"/>
          <w:sz w:val="18"/>
          <w:szCs w:val="18"/>
          <w:spacing w:val="3"/>
        </w:rPr>
        <w:t>考查</w:t>
      </w:r>
    </w:p>
    <w:p>
      <w:pPr>
        <w:ind w:left="6"/>
        <w:spacing w:before="80" w:line="216" w:lineRule="auto"/>
        <w:rPr>
          <w:rFonts w:ascii="YouYuan" w:hAnsi="YouYuan" w:eastAsia="YouYuan" w:cs="YouYuan"/>
          <w:sz w:val="18"/>
          <w:szCs w:val="18"/>
        </w:rPr>
      </w:pPr>
      <w:r>
        <w:rPr>
          <w:rFonts w:ascii="YouYuan" w:hAnsi="YouYuan" w:eastAsia="YouYuan" w:cs="YouYuan"/>
          <w:sz w:val="18"/>
          <w:szCs w:val="18"/>
          <w:spacing w:val="3"/>
        </w:rPr>
        <w:t>3</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6"/>
        <w:spacing w:before="80" w:line="216" w:lineRule="auto"/>
        <w:rPr>
          <w:rFonts w:ascii="YouYuan" w:hAnsi="YouYuan" w:eastAsia="YouYuan" w:cs="YouYuan"/>
          <w:sz w:val="18"/>
          <w:szCs w:val="18"/>
        </w:rPr>
      </w:pPr>
      <w:r>
        <w:rPr>
          <w:rFonts w:ascii="YouYuan" w:hAnsi="YouYuan" w:eastAsia="YouYuan" w:cs="YouYuan"/>
          <w:sz w:val="18"/>
          <w:szCs w:val="18"/>
          <w:spacing w:val="3"/>
        </w:rPr>
        <w:t>3</w:t>
      </w:r>
      <w:r>
        <w:rPr>
          <w:rFonts w:ascii="YouYuan" w:hAnsi="YouYuan" w:eastAsia="YouYuan" w:cs="YouYuan"/>
          <w:sz w:val="18"/>
          <w:szCs w:val="18"/>
          <w:spacing w:val="5"/>
        </w:rPr>
        <w:t xml:space="preserve">        </w:t>
      </w:r>
      <w:r>
        <w:rPr>
          <w:rFonts w:ascii="YouYuan" w:hAnsi="YouYuan" w:eastAsia="YouYuan" w:cs="YouYuan"/>
          <w:sz w:val="18"/>
          <w:szCs w:val="18"/>
          <w:spacing w:val="3"/>
        </w:rPr>
        <w:t>考查</w:t>
      </w:r>
    </w:p>
    <w:p>
      <w:pPr>
        <w:ind w:left="2"/>
        <w:spacing w:before="80" w:line="216" w:lineRule="auto"/>
        <w:rPr>
          <w:rFonts w:ascii="YouYuan" w:hAnsi="YouYuan" w:eastAsia="YouYuan" w:cs="YouYuan"/>
          <w:sz w:val="18"/>
          <w:szCs w:val="18"/>
        </w:rPr>
      </w:pPr>
      <w:r>
        <w:rPr>
          <w:rFonts w:ascii="YouYuan" w:hAnsi="YouYuan" w:eastAsia="YouYuan" w:cs="YouYuan"/>
          <w:sz w:val="18"/>
          <w:szCs w:val="18"/>
          <w:spacing w:val="4"/>
        </w:rPr>
        <w:t>4</w:t>
      </w:r>
      <w:r>
        <w:rPr>
          <w:rFonts w:ascii="YouYuan" w:hAnsi="YouYuan" w:eastAsia="YouYuan" w:cs="YouYuan"/>
          <w:sz w:val="18"/>
          <w:szCs w:val="18"/>
          <w:spacing w:val="5"/>
        </w:rPr>
        <w:t xml:space="preserve">        </w:t>
      </w:r>
      <w:r>
        <w:rPr>
          <w:rFonts w:ascii="YouYuan" w:hAnsi="YouYuan" w:eastAsia="YouYuan" w:cs="YouYuan"/>
          <w:sz w:val="18"/>
          <w:szCs w:val="18"/>
          <w:spacing w:val="4"/>
        </w:rPr>
        <w:t>考查</w:t>
      </w:r>
    </w:p>
    <w:p>
      <w:pPr>
        <w:ind w:left="6"/>
        <w:spacing w:before="80" w:line="216" w:lineRule="auto"/>
        <w:rPr>
          <w:rFonts w:ascii="YouYuan" w:hAnsi="YouYuan" w:eastAsia="YouYuan" w:cs="YouYuan"/>
          <w:sz w:val="18"/>
          <w:szCs w:val="18"/>
        </w:rPr>
      </w:pPr>
      <w:r>
        <w:rPr>
          <w:rFonts w:ascii="YouYuan" w:hAnsi="YouYuan" w:eastAsia="YouYuan" w:cs="YouYuan"/>
          <w:sz w:val="18"/>
          <w:szCs w:val="18"/>
          <w:spacing w:val="2"/>
        </w:rPr>
        <w:t>3</w:t>
      </w:r>
      <w:r>
        <w:rPr>
          <w:rFonts w:ascii="YouYuan" w:hAnsi="YouYuan" w:eastAsia="YouYuan" w:cs="YouYuan"/>
          <w:sz w:val="18"/>
          <w:szCs w:val="18"/>
          <w:spacing w:val="5"/>
        </w:rPr>
        <w:t xml:space="preserve">        </w:t>
      </w:r>
      <w:r>
        <w:rPr>
          <w:rFonts w:ascii="YouYuan" w:hAnsi="YouYuan" w:eastAsia="YouYuan" w:cs="YouYuan"/>
          <w:sz w:val="18"/>
          <w:szCs w:val="18"/>
          <w:spacing w:val="2"/>
        </w:rPr>
        <w:t>考查</w:t>
      </w:r>
    </w:p>
    <w:p>
      <w:pPr>
        <w:ind w:left="6"/>
        <w:spacing w:before="79" w:line="216" w:lineRule="auto"/>
        <w:rPr>
          <w:rFonts w:ascii="YouYuan" w:hAnsi="YouYuan" w:eastAsia="YouYuan" w:cs="YouYuan"/>
          <w:sz w:val="18"/>
          <w:szCs w:val="18"/>
        </w:rPr>
      </w:pPr>
      <w:r>
        <w:rPr>
          <w:rFonts w:ascii="YouYuan" w:hAnsi="YouYuan" w:eastAsia="YouYuan" w:cs="YouYuan"/>
          <w:sz w:val="18"/>
          <w:szCs w:val="18"/>
          <w:spacing w:val="3"/>
        </w:rPr>
        <w:t>3</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6"/>
        <w:spacing w:before="78" w:line="216" w:lineRule="auto"/>
        <w:rPr>
          <w:rFonts w:ascii="YouYuan" w:hAnsi="YouYuan" w:eastAsia="YouYuan" w:cs="YouYuan"/>
          <w:sz w:val="18"/>
          <w:szCs w:val="18"/>
        </w:rPr>
      </w:pPr>
      <w:r>
        <w:rPr>
          <w:rFonts w:ascii="YouYuan" w:hAnsi="YouYuan" w:eastAsia="YouYuan" w:cs="YouYuan"/>
          <w:sz w:val="18"/>
          <w:szCs w:val="18"/>
          <w:spacing w:val="3"/>
        </w:rPr>
        <w:t>3</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10"/>
        <w:spacing w:before="80" w:line="216" w:lineRule="auto"/>
        <w:rPr>
          <w:rFonts w:ascii="YouYuan" w:hAnsi="YouYuan" w:eastAsia="YouYuan" w:cs="YouYuan"/>
          <w:sz w:val="18"/>
          <w:szCs w:val="18"/>
        </w:rPr>
      </w:pPr>
      <w:r>
        <w:rPr>
          <w:rFonts w:ascii="YouYuan" w:hAnsi="YouYuan" w:eastAsia="YouYuan" w:cs="YouYuan"/>
          <w:sz w:val="18"/>
          <w:szCs w:val="18"/>
          <w:spacing w:val="3"/>
        </w:rPr>
        <w:t>4</w:t>
      </w:r>
      <w:r>
        <w:rPr>
          <w:rFonts w:ascii="YouYuan" w:hAnsi="YouYuan" w:eastAsia="YouYuan" w:cs="YouYuan"/>
          <w:sz w:val="18"/>
          <w:szCs w:val="18"/>
          <w:spacing w:val="4"/>
        </w:rPr>
        <w:t xml:space="preserve">        </w:t>
      </w:r>
      <w:r>
        <w:rPr>
          <w:rFonts w:ascii="YouYuan" w:hAnsi="YouYuan" w:eastAsia="YouYuan" w:cs="YouYuan"/>
          <w:sz w:val="18"/>
          <w:szCs w:val="18"/>
          <w:spacing w:val="3"/>
        </w:rPr>
        <w:t>考试</w:t>
      </w:r>
    </w:p>
    <w:p>
      <w:pPr>
        <w:ind w:left="5"/>
        <w:spacing w:before="73"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ind w:left="5"/>
        <w:spacing w:before="74"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spacing w:line="222" w:lineRule="auto"/>
        <w:sectPr>
          <w:type w:val="continuous"/>
          <w:pgSz w:w="11907" w:h="16839"/>
          <w:pgMar w:top="1128" w:right="1769" w:bottom="1448" w:left="1771" w:header="879" w:footer="1200" w:gutter="0"/>
          <w:cols w:equalWidth="0" w:num="4">
            <w:col w:w="1205" w:space="100"/>
            <w:col w:w="2636" w:space="100"/>
            <w:col w:w="858" w:space="100"/>
            <w:col w:w="3369" w:space="0"/>
          </w:cols>
        </w:sectPr>
        <w:rPr>
          <w:rFonts w:ascii="YouYuan" w:hAnsi="YouYuan" w:eastAsia="YouYuan" w:cs="YouYuan"/>
          <w:sz w:val="18"/>
          <w:szCs w:val="18"/>
        </w:rPr>
      </w:pPr>
    </w:p>
    <w:p>
      <w:pPr>
        <w:pStyle w:val="BodyText"/>
        <w:spacing w:line="373" w:lineRule="auto"/>
        <w:rPr/>
      </w:pPr>
      <w:r/>
    </w:p>
    <w:p>
      <w:pPr>
        <w:ind w:left="33"/>
        <w:spacing w:before="59" w:line="219" w:lineRule="auto"/>
        <w:rPr>
          <w:rFonts w:ascii="YouYuan" w:hAnsi="YouYuan" w:eastAsia="YouYuan" w:cs="YouYuan"/>
          <w:sz w:val="18"/>
          <w:szCs w:val="18"/>
        </w:rPr>
      </w:pPr>
      <w:r>
        <w:rPr>
          <w:rFonts w:ascii="YouYuan" w:hAnsi="YouYuan" w:eastAsia="YouYuan" w:cs="YouYuan"/>
          <w:sz w:val="18"/>
          <w:szCs w:val="18"/>
          <w:spacing w:val="2"/>
        </w:rPr>
        <w:t>选课说明：</w:t>
      </w:r>
    </w:p>
    <w:p>
      <w:pPr>
        <w:ind w:left="33"/>
        <w:spacing w:before="99" w:line="222" w:lineRule="auto"/>
        <w:rPr>
          <w:rFonts w:ascii="YouYuan" w:hAnsi="YouYuan" w:eastAsia="YouYuan" w:cs="YouYuan"/>
          <w:sz w:val="18"/>
          <w:szCs w:val="18"/>
        </w:rPr>
      </w:pPr>
      <w:r>
        <w:rPr>
          <w:rFonts w:ascii="YouYuan" w:hAnsi="YouYuan" w:eastAsia="YouYuan" w:cs="YouYuan"/>
          <w:sz w:val="18"/>
          <w:szCs w:val="18"/>
          <w:spacing w:val="8"/>
        </w:rPr>
        <w:t>大类内所有学生的必需修(a)课程。另外，建议：</w:t>
      </w:r>
    </w:p>
    <w:p>
      <w:pPr>
        <w:ind w:left="28"/>
        <w:spacing w:before="95" w:line="222" w:lineRule="auto"/>
        <w:rPr>
          <w:rFonts w:ascii="YouYuan" w:hAnsi="YouYuan" w:eastAsia="YouYuan" w:cs="YouYuan"/>
          <w:sz w:val="18"/>
          <w:szCs w:val="18"/>
        </w:rPr>
      </w:pPr>
      <w:r>
        <w:rPr>
          <w:rFonts w:ascii="YouYuan" w:hAnsi="YouYuan" w:eastAsia="YouYuan" w:cs="YouYuan"/>
          <w:sz w:val="18"/>
          <w:szCs w:val="18"/>
          <w:spacing w:val="4"/>
        </w:rPr>
        <w:t>有意向就读化学系化学专业的学生另修(b),</w:t>
      </w:r>
      <w:r>
        <w:rPr>
          <w:rFonts w:ascii="YouYuan" w:hAnsi="YouYuan" w:eastAsia="YouYuan" w:cs="YouYuan"/>
          <w:sz w:val="18"/>
          <w:szCs w:val="18"/>
          <w:spacing w:val="45"/>
        </w:rPr>
        <w:t xml:space="preserve"> </w:t>
      </w:r>
      <w:r>
        <w:rPr>
          <w:rFonts w:ascii="YouYuan" w:hAnsi="YouYuan" w:eastAsia="YouYuan" w:cs="YouYuan"/>
          <w:sz w:val="18"/>
          <w:szCs w:val="18"/>
          <w:spacing w:val="4"/>
        </w:rPr>
        <w:t>(c),</w:t>
      </w:r>
      <w:r>
        <w:rPr>
          <w:rFonts w:ascii="YouYuan" w:hAnsi="YouYuan" w:eastAsia="YouYuan" w:cs="YouYuan"/>
          <w:sz w:val="18"/>
          <w:szCs w:val="18"/>
          <w:spacing w:val="46"/>
        </w:rPr>
        <w:t xml:space="preserve"> </w:t>
      </w:r>
      <w:r>
        <w:rPr>
          <w:rFonts w:ascii="YouYuan" w:hAnsi="YouYuan" w:eastAsia="YouYuan" w:cs="YouYuan"/>
          <w:sz w:val="18"/>
          <w:szCs w:val="18"/>
          <w:spacing w:val="4"/>
        </w:rPr>
        <w:t>(g)等</w:t>
      </w:r>
      <w:r>
        <w:rPr>
          <w:rFonts w:ascii="YouYuan" w:hAnsi="YouYuan" w:eastAsia="YouYuan" w:cs="YouYuan"/>
          <w:sz w:val="18"/>
          <w:szCs w:val="18"/>
          <w:spacing w:val="-31"/>
        </w:rPr>
        <w:t xml:space="preserve"> </w:t>
      </w:r>
      <w:r>
        <w:rPr>
          <w:rFonts w:ascii="YouYuan" w:hAnsi="YouYuan" w:eastAsia="YouYuan" w:cs="YouYuan"/>
          <w:sz w:val="18"/>
          <w:szCs w:val="18"/>
          <w:spacing w:val="4"/>
        </w:rPr>
        <w:t>3</w:t>
      </w:r>
      <w:r>
        <w:rPr>
          <w:rFonts w:ascii="YouYuan" w:hAnsi="YouYuan" w:eastAsia="YouYuan" w:cs="YouYuan"/>
          <w:sz w:val="18"/>
          <w:szCs w:val="18"/>
          <w:spacing w:val="-21"/>
        </w:rPr>
        <w:t xml:space="preserve"> </w:t>
      </w:r>
      <w:r>
        <w:rPr>
          <w:rFonts w:ascii="YouYuan" w:hAnsi="YouYuan" w:eastAsia="YouYuan" w:cs="YouYuan"/>
          <w:sz w:val="18"/>
          <w:szCs w:val="18"/>
          <w:spacing w:val="4"/>
        </w:rPr>
        <w:t>门课</w:t>
      </w:r>
      <w:r>
        <w:rPr>
          <w:rFonts w:ascii="YouYuan" w:hAnsi="YouYuan" w:eastAsia="YouYuan" w:cs="YouYuan"/>
          <w:sz w:val="18"/>
          <w:szCs w:val="18"/>
          <w:spacing w:val="3"/>
        </w:rPr>
        <w:t>程。</w:t>
      </w:r>
    </w:p>
    <w:p>
      <w:pPr>
        <w:ind w:left="28"/>
        <w:spacing w:before="96" w:line="312" w:lineRule="exact"/>
        <w:rPr>
          <w:rFonts w:ascii="YouYuan" w:hAnsi="YouYuan" w:eastAsia="YouYuan" w:cs="YouYuan"/>
          <w:sz w:val="18"/>
          <w:szCs w:val="18"/>
        </w:rPr>
      </w:pPr>
      <w:r>
        <w:rPr>
          <w:rFonts w:ascii="YouYuan" w:hAnsi="YouYuan" w:eastAsia="YouYuan" w:cs="YouYuan"/>
          <w:sz w:val="18"/>
          <w:szCs w:val="18"/>
          <w:spacing w:val="4"/>
          <w:position w:val="10"/>
        </w:rPr>
        <w:t>有意向就读化学系化学生物学专业的学生另修(b),</w:t>
      </w:r>
      <w:r>
        <w:rPr>
          <w:rFonts w:ascii="YouYuan" w:hAnsi="YouYuan" w:eastAsia="YouYuan" w:cs="YouYuan"/>
          <w:sz w:val="18"/>
          <w:szCs w:val="18"/>
          <w:spacing w:val="46"/>
          <w:position w:val="10"/>
        </w:rPr>
        <w:t xml:space="preserve"> </w:t>
      </w:r>
      <w:r>
        <w:rPr>
          <w:rFonts w:ascii="YouYuan" w:hAnsi="YouYuan" w:eastAsia="YouYuan" w:cs="YouYuan"/>
          <w:sz w:val="18"/>
          <w:szCs w:val="18"/>
          <w:spacing w:val="4"/>
          <w:position w:val="10"/>
        </w:rPr>
        <w:t>(c</w:t>
      </w:r>
      <w:r>
        <w:rPr>
          <w:rFonts w:ascii="YouYuan" w:hAnsi="YouYuan" w:eastAsia="YouYuan" w:cs="YouYuan"/>
          <w:sz w:val="18"/>
          <w:szCs w:val="18"/>
          <w:spacing w:val="3"/>
          <w:position w:val="10"/>
        </w:rPr>
        <w:t>),</w:t>
      </w:r>
      <w:r>
        <w:rPr>
          <w:rFonts w:ascii="YouYuan" w:hAnsi="YouYuan" w:eastAsia="YouYuan" w:cs="YouYuan"/>
          <w:sz w:val="18"/>
          <w:szCs w:val="18"/>
          <w:spacing w:val="46"/>
          <w:position w:val="10"/>
        </w:rPr>
        <w:t xml:space="preserve"> </w:t>
      </w:r>
      <w:r>
        <w:rPr>
          <w:rFonts w:ascii="YouYuan" w:hAnsi="YouYuan" w:eastAsia="YouYuan" w:cs="YouYuan"/>
          <w:sz w:val="18"/>
          <w:szCs w:val="18"/>
          <w:spacing w:val="3"/>
          <w:position w:val="10"/>
        </w:rPr>
        <w:t>(g),</w:t>
      </w:r>
      <w:r>
        <w:rPr>
          <w:rFonts w:ascii="YouYuan" w:hAnsi="YouYuan" w:eastAsia="YouYuan" w:cs="YouYuan"/>
          <w:sz w:val="18"/>
          <w:szCs w:val="18"/>
          <w:spacing w:val="45"/>
          <w:position w:val="10"/>
        </w:rPr>
        <w:t xml:space="preserve"> </w:t>
      </w:r>
      <w:r>
        <w:rPr>
          <w:rFonts w:ascii="YouYuan" w:hAnsi="YouYuan" w:eastAsia="YouYuan" w:cs="YouYuan"/>
          <w:sz w:val="18"/>
          <w:szCs w:val="18"/>
          <w:spacing w:val="3"/>
          <w:position w:val="10"/>
        </w:rPr>
        <w:t>(h)等</w:t>
      </w:r>
      <w:r>
        <w:rPr>
          <w:rFonts w:ascii="YouYuan" w:hAnsi="YouYuan" w:eastAsia="YouYuan" w:cs="YouYuan"/>
          <w:sz w:val="18"/>
          <w:szCs w:val="18"/>
          <w:spacing w:val="-33"/>
          <w:position w:val="10"/>
        </w:rPr>
        <w:t xml:space="preserve"> </w:t>
      </w:r>
      <w:r>
        <w:rPr>
          <w:rFonts w:ascii="YouYuan" w:hAnsi="YouYuan" w:eastAsia="YouYuan" w:cs="YouYuan"/>
          <w:sz w:val="18"/>
          <w:szCs w:val="18"/>
          <w:spacing w:val="3"/>
          <w:position w:val="10"/>
        </w:rPr>
        <w:t>4</w:t>
      </w:r>
      <w:r>
        <w:rPr>
          <w:rFonts w:ascii="YouYuan" w:hAnsi="YouYuan" w:eastAsia="YouYuan" w:cs="YouYuan"/>
          <w:sz w:val="18"/>
          <w:szCs w:val="18"/>
          <w:spacing w:val="-24"/>
          <w:position w:val="10"/>
        </w:rPr>
        <w:t xml:space="preserve"> </w:t>
      </w:r>
      <w:r>
        <w:rPr>
          <w:rFonts w:ascii="YouYuan" w:hAnsi="YouYuan" w:eastAsia="YouYuan" w:cs="YouYuan"/>
          <w:sz w:val="18"/>
          <w:szCs w:val="18"/>
          <w:spacing w:val="3"/>
          <w:position w:val="10"/>
        </w:rPr>
        <w:t>门课程。</w:t>
      </w:r>
    </w:p>
    <w:p>
      <w:pPr>
        <w:ind w:left="28"/>
        <w:spacing w:line="222" w:lineRule="auto"/>
        <w:rPr>
          <w:rFonts w:ascii="YouYuan" w:hAnsi="YouYuan" w:eastAsia="YouYuan" w:cs="YouYuan"/>
          <w:sz w:val="18"/>
          <w:szCs w:val="18"/>
        </w:rPr>
      </w:pPr>
      <w:r>
        <w:rPr>
          <w:rFonts w:ascii="YouYuan" w:hAnsi="YouYuan" w:eastAsia="YouYuan" w:cs="YouYuan"/>
          <w:sz w:val="18"/>
          <w:szCs w:val="18"/>
          <w:spacing w:val="2"/>
        </w:rPr>
        <w:t>有意向就读生命学院的学生另修(d),</w:t>
      </w:r>
      <w:r>
        <w:rPr>
          <w:rFonts w:ascii="YouYuan" w:hAnsi="YouYuan" w:eastAsia="YouYuan" w:cs="YouYuan"/>
          <w:sz w:val="18"/>
          <w:szCs w:val="18"/>
          <w:spacing w:val="46"/>
        </w:rPr>
        <w:t xml:space="preserve"> </w:t>
      </w:r>
      <w:r>
        <w:rPr>
          <w:rFonts w:ascii="YouYuan" w:hAnsi="YouYuan" w:eastAsia="YouYuan" w:cs="YouYuan"/>
          <w:sz w:val="18"/>
          <w:szCs w:val="18"/>
          <w:spacing w:val="2"/>
        </w:rPr>
        <w:t>(e),</w:t>
      </w:r>
      <w:r>
        <w:rPr>
          <w:rFonts w:ascii="YouYuan" w:hAnsi="YouYuan" w:eastAsia="YouYuan" w:cs="YouYuan"/>
          <w:sz w:val="18"/>
          <w:szCs w:val="18"/>
          <w:spacing w:val="45"/>
        </w:rPr>
        <w:t xml:space="preserve"> </w:t>
      </w:r>
      <w:r>
        <w:rPr>
          <w:rFonts w:ascii="YouYuan" w:hAnsi="YouYuan" w:eastAsia="YouYuan" w:cs="YouYuan"/>
          <w:sz w:val="18"/>
          <w:szCs w:val="18"/>
          <w:spacing w:val="2"/>
        </w:rPr>
        <w:t>(f</w:t>
      </w:r>
      <w:r>
        <w:rPr>
          <w:rFonts w:ascii="YouYuan" w:hAnsi="YouYuan" w:eastAsia="YouYuan" w:cs="YouYuan"/>
          <w:sz w:val="18"/>
          <w:szCs w:val="18"/>
          <w:spacing w:val="1"/>
        </w:rPr>
        <w:t>),</w:t>
      </w:r>
      <w:r>
        <w:rPr>
          <w:rFonts w:ascii="YouYuan" w:hAnsi="YouYuan" w:eastAsia="YouYuan" w:cs="YouYuan"/>
          <w:sz w:val="18"/>
          <w:szCs w:val="18"/>
          <w:spacing w:val="45"/>
        </w:rPr>
        <w:t xml:space="preserve"> </w:t>
      </w:r>
      <w:r>
        <w:rPr>
          <w:rFonts w:ascii="YouYuan" w:hAnsi="YouYuan" w:eastAsia="YouYuan" w:cs="YouYuan"/>
          <w:sz w:val="18"/>
          <w:szCs w:val="18"/>
          <w:spacing w:val="1"/>
        </w:rPr>
        <w:t>(g),</w:t>
      </w:r>
      <w:r>
        <w:rPr>
          <w:rFonts w:ascii="YouYuan" w:hAnsi="YouYuan" w:eastAsia="YouYuan" w:cs="YouYuan"/>
          <w:sz w:val="18"/>
          <w:szCs w:val="18"/>
          <w:spacing w:val="48"/>
        </w:rPr>
        <w:t xml:space="preserve"> </w:t>
      </w:r>
      <w:r>
        <w:rPr>
          <w:rFonts w:ascii="YouYuan" w:hAnsi="YouYuan" w:eastAsia="YouYuan" w:cs="YouYuan"/>
          <w:sz w:val="18"/>
          <w:szCs w:val="18"/>
          <w:spacing w:val="1"/>
        </w:rPr>
        <w:t>(h)等</w:t>
      </w:r>
      <w:r>
        <w:rPr>
          <w:rFonts w:ascii="YouYuan" w:hAnsi="YouYuan" w:eastAsia="YouYuan" w:cs="YouYuan"/>
          <w:sz w:val="18"/>
          <w:szCs w:val="18"/>
          <w:spacing w:val="-29"/>
        </w:rPr>
        <w:t xml:space="preserve"> </w:t>
      </w:r>
      <w:r>
        <w:rPr>
          <w:rFonts w:ascii="YouYuan" w:hAnsi="YouYuan" w:eastAsia="YouYuan" w:cs="YouYuan"/>
          <w:sz w:val="18"/>
          <w:szCs w:val="18"/>
          <w:spacing w:val="1"/>
        </w:rPr>
        <w:t>5</w:t>
      </w:r>
      <w:r>
        <w:rPr>
          <w:rFonts w:ascii="YouYuan" w:hAnsi="YouYuan" w:eastAsia="YouYuan" w:cs="YouYuan"/>
          <w:sz w:val="18"/>
          <w:szCs w:val="18"/>
          <w:spacing w:val="-24"/>
        </w:rPr>
        <w:t xml:space="preserve"> </w:t>
      </w:r>
      <w:r>
        <w:rPr>
          <w:rFonts w:ascii="YouYuan" w:hAnsi="YouYuan" w:eastAsia="YouYuan" w:cs="YouYuan"/>
          <w:sz w:val="18"/>
          <w:szCs w:val="18"/>
          <w:spacing w:val="1"/>
        </w:rPr>
        <w:t>门课程。</w:t>
      </w:r>
    </w:p>
    <w:p>
      <w:pPr>
        <w:ind w:left="28"/>
        <w:spacing w:before="95" w:line="222" w:lineRule="auto"/>
        <w:rPr>
          <w:rFonts w:ascii="YouYuan" w:hAnsi="YouYuan" w:eastAsia="YouYuan" w:cs="YouYuan"/>
          <w:sz w:val="18"/>
          <w:szCs w:val="18"/>
        </w:rPr>
      </w:pPr>
      <w:r>
        <w:rPr>
          <w:rFonts w:ascii="YouYuan" w:hAnsi="YouYuan" w:eastAsia="YouYuan" w:cs="YouYuan"/>
          <w:sz w:val="18"/>
          <w:szCs w:val="18"/>
          <w:spacing w:val="3"/>
        </w:rPr>
        <w:t>有意向就读药学院的学生另修(b),</w:t>
      </w:r>
      <w:r>
        <w:rPr>
          <w:rFonts w:ascii="YouYuan" w:hAnsi="YouYuan" w:eastAsia="YouYuan" w:cs="YouYuan"/>
          <w:sz w:val="18"/>
          <w:szCs w:val="18"/>
          <w:spacing w:val="54"/>
        </w:rPr>
        <w:t xml:space="preserve"> </w:t>
      </w:r>
      <w:r>
        <w:rPr>
          <w:rFonts w:ascii="YouYuan" w:hAnsi="YouYuan" w:eastAsia="YouYuan" w:cs="YouYuan"/>
          <w:sz w:val="18"/>
          <w:szCs w:val="18"/>
          <w:spacing w:val="3"/>
        </w:rPr>
        <w:t>(f),</w:t>
      </w:r>
      <w:r>
        <w:rPr>
          <w:rFonts w:ascii="YouYuan" w:hAnsi="YouYuan" w:eastAsia="YouYuan" w:cs="YouYuan"/>
          <w:sz w:val="18"/>
          <w:szCs w:val="18"/>
          <w:spacing w:val="47"/>
        </w:rPr>
        <w:t xml:space="preserve"> </w:t>
      </w:r>
      <w:r>
        <w:rPr>
          <w:rFonts w:ascii="YouYuan" w:hAnsi="YouYuan" w:eastAsia="YouYuan" w:cs="YouYuan"/>
          <w:sz w:val="18"/>
          <w:szCs w:val="18"/>
          <w:spacing w:val="3"/>
        </w:rPr>
        <w:t>(h)等</w:t>
      </w:r>
      <w:r>
        <w:rPr>
          <w:rFonts w:ascii="YouYuan" w:hAnsi="YouYuan" w:eastAsia="YouYuan" w:cs="YouYuan"/>
          <w:sz w:val="18"/>
          <w:szCs w:val="18"/>
          <w:spacing w:val="-31"/>
        </w:rPr>
        <w:t xml:space="preserve"> </w:t>
      </w:r>
      <w:r>
        <w:rPr>
          <w:rFonts w:ascii="YouYuan" w:hAnsi="YouYuan" w:eastAsia="YouYuan" w:cs="YouYuan"/>
          <w:sz w:val="18"/>
          <w:szCs w:val="18"/>
          <w:spacing w:val="3"/>
        </w:rPr>
        <w:t>3</w:t>
      </w:r>
      <w:r>
        <w:rPr>
          <w:rFonts w:ascii="YouYuan" w:hAnsi="YouYuan" w:eastAsia="YouYuan" w:cs="YouYuan"/>
          <w:sz w:val="18"/>
          <w:szCs w:val="18"/>
          <w:spacing w:val="-23"/>
        </w:rPr>
        <w:t xml:space="preserve"> </w:t>
      </w:r>
      <w:r>
        <w:rPr>
          <w:rFonts w:ascii="YouYuan" w:hAnsi="YouYuan" w:eastAsia="YouYuan" w:cs="YouYuan"/>
          <w:sz w:val="18"/>
          <w:szCs w:val="18"/>
          <w:spacing w:val="3"/>
        </w:rPr>
        <w:t>门课程。</w:t>
      </w:r>
    </w:p>
    <w:p>
      <w:pPr>
        <w:ind w:left="28"/>
        <w:spacing w:before="95" w:line="223" w:lineRule="auto"/>
        <w:rPr>
          <w:rFonts w:ascii="YouYuan" w:hAnsi="YouYuan" w:eastAsia="YouYuan" w:cs="YouYuan"/>
          <w:sz w:val="18"/>
          <w:szCs w:val="18"/>
        </w:rPr>
      </w:pPr>
      <w:r>
        <w:rPr>
          <w:rFonts w:ascii="YouYuan" w:hAnsi="YouYuan" w:eastAsia="YouYuan" w:cs="YouYuan"/>
          <w:sz w:val="18"/>
          <w:szCs w:val="18"/>
          <w:spacing w:val="5"/>
        </w:rPr>
        <w:t>有意向就读化工系高分子材料与工程专业的学生另修(b),</w:t>
      </w:r>
      <w:r>
        <w:rPr>
          <w:rFonts w:ascii="YouYuan" w:hAnsi="YouYuan" w:eastAsia="YouYuan" w:cs="YouYuan"/>
          <w:sz w:val="18"/>
          <w:szCs w:val="18"/>
          <w:spacing w:val="48"/>
        </w:rPr>
        <w:t xml:space="preserve"> </w:t>
      </w:r>
      <w:r>
        <w:rPr>
          <w:rFonts w:ascii="YouYuan" w:hAnsi="YouYuan" w:eastAsia="YouYuan" w:cs="YouYuan"/>
          <w:sz w:val="18"/>
          <w:szCs w:val="18"/>
          <w:spacing w:val="5"/>
        </w:rPr>
        <w:t>(f),</w:t>
      </w:r>
      <w:r>
        <w:rPr>
          <w:rFonts w:ascii="YouYuan" w:hAnsi="YouYuan" w:eastAsia="YouYuan" w:cs="YouYuan"/>
          <w:sz w:val="18"/>
          <w:szCs w:val="18"/>
          <w:spacing w:val="45"/>
        </w:rPr>
        <w:t xml:space="preserve"> </w:t>
      </w:r>
      <w:r>
        <w:rPr>
          <w:rFonts w:ascii="YouYuan" w:hAnsi="YouYuan" w:eastAsia="YouYuan" w:cs="YouYuan"/>
          <w:sz w:val="18"/>
          <w:szCs w:val="18"/>
          <w:spacing w:val="5"/>
        </w:rPr>
        <w:t>(i)</w:t>
      </w:r>
      <w:r>
        <w:rPr>
          <w:rFonts w:ascii="YouYuan" w:hAnsi="YouYuan" w:eastAsia="YouYuan" w:cs="YouYuan"/>
          <w:sz w:val="18"/>
          <w:szCs w:val="18"/>
          <w:spacing w:val="4"/>
        </w:rPr>
        <w:t>等</w:t>
      </w:r>
      <w:r>
        <w:rPr>
          <w:rFonts w:ascii="YouYuan" w:hAnsi="YouYuan" w:eastAsia="YouYuan" w:cs="YouYuan"/>
          <w:sz w:val="18"/>
          <w:szCs w:val="18"/>
          <w:spacing w:val="-31"/>
        </w:rPr>
        <w:t xml:space="preserve"> </w:t>
      </w:r>
      <w:r>
        <w:rPr>
          <w:rFonts w:ascii="YouYuan" w:hAnsi="YouYuan" w:eastAsia="YouYuan" w:cs="YouYuan"/>
          <w:sz w:val="18"/>
          <w:szCs w:val="18"/>
          <w:spacing w:val="4"/>
        </w:rPr>
        <w:t>3</w:t>
      </w:r>
      <w:r>
        <w:rPr>
          <w:rFonts w:ascii="YouYuan" w:hAnsi="YouYuan" w:eastAsia="YouYuan" w:cs="YouYuan"/>
          <w:sz w:val="18"/>
          <w:szCs w:val="18"/>
          <w:spacing w:val="-24"/>
        </w:rPr>
        <w:t xml:space="preserve"> </w:t>
      </w:r>
      <w:r>
        <w:rPr>
          <w:rFonts w:ascii="YouYuan" w:hAnsi="YouYuan" w:eastAsia="YouYuan" w:cs="YouYuan"/>
          <w:sz w:val="18"/>
          <w:szCs w:val="18"/>
          <w:spacing w:val="4"/>
        </w:rPr>
        <w:t>门课程。</w:t>
      </w:r>
    </w:p>
    <w:p>
      <w:pPr>
        <w:ind w:left="28" w:right="1054"/>
        <w:spacing w:before="96" w:line="271" w:lineRule="auto"/>
        <w:rPr>
          <w:rFonts w:ascii="YouYuan" w:hAnsi="YouYuan" w:eastAsia="YouYuan" w:cs="YouYuan"/>
          <w:sz w:val="18"/>
          <w:szCs w:val="18"/>
        </w:rPr>
      </w:pPr>
      <w:r>
        <w:rPr>
          <w:rFonts w:ascii="YouYuan" w:hAnsi="YouYuan" w:eastAsia="YouYuan" w:cs="YouYuan"/>
          <w:sz w:val="18"/>
          <w:szCs w:val="18"/>
          <w:spacing w:val="5"/>
        </w:rPr>
        <w:t>有意向就读化工系化学工程与工业生物工程专业的学生另修(d),</w:t>
      </w:r>
      <w:r>
        <w:rPr>
          <w:rFonts w:ascii="YouYuan" w:hAnsi="YouYuan" w:eastAsia="YouYuan" w:cs="YouYuan"/>
          <w:sz w:val="18"/>
          <w:szCs w:val="18"/>
          <w:spacing w:val="54"/>
          <w:w w:val="101"/>
        </w:rPr>
        <w:t xml:space="preserve"> </w:t>
      </w:r>
      <w:r>
        <w:rPr>
          <w:rFonts w:ascii="YouYuan" w:hAnsi="YouYuan" w:eastAsia="YouYuan" w:cs="YouYuan"/>
          <w:sz w:val="18"/>
          <w:szCs w:val="18"/>
          <w:spacing w:val="5"/>
        </w:rPr>
        <w:t>(f),</w:t>
      </w:r>
      <w:r>
        <w:rPr>
          <w:rFonts w:ascii="YouYuan" w:hAnsi="YouYuan" w:eastAsia="YouYuan" w:cs="YouYuan"/>
          <w:sz w:val="18"/>
          <w:szCs w:val="18"/>
          <w:spacing w:val="45"/>
        </w:rPr>
        <w:t xml:space="preserve"> </w:t>
      </w:r>
      <w:r>
        <w:rPr>
          <w:rFonts w:ascii="YouYuan" w:hAnsi="YouYuan" w:eastAsia="YouYuan" w:cs="YouYuan"/>
          <w:sz w:val="18"/>
          <w:szCs w:val="18"/>
          <w:spacing w:val="5"/>
        </w:rPr>
        <w:t>(i)等</w:t>
      </w:r>
      <w:r>
        <w:rPr>
          <w:rFonts w:ascii="YouYuan" w:hAnsi="YouYuan" w:eastAsia="YouYuan" w:cs="YouYuan"/>
          <w:sz w:val="18"/>
          <w:szCs w:val="18"/>
          <w:spacing w:val="-31"/>
        </w:rPr>
        <w:t xml:space="preserve"> </w:t>
      </w:r>
      <w:r>
        <w:rPr>
          <w:rFonts w:ascii="YouYuan" w:hAnsi="YouYuan" w:eastAsia="YouYuan" w:cs="YouYuan"/>
          <w:sz w:val="18"/>
          <w:szCs w:val="18"/>
          <w:spacing w:val="5"/>
        </w:rPr>
        <w:t>3</w:t>
      </w:r>
      <w:r>
        <w:rPr>
          <w:rFonts w:ascii="YouYuan" w:hAnsi="YouYuan" w:eastAsia="YouYuan" w:cs="YouYuan"/>
          <w:sz w:val="18"/>
          <w:szCs w:val="18"/>
          <w:spacing w:val="-23"/>
        </w:rPr>
        <w:t xml:space="preserve"> </w:t>
      </w:r>
      <w:r>
        <w:rPr>
          <w:rFonts w:ascii="YouYuan" w:hAnsi="YouYuan" w:eastAsia="YouYuan" w:cs="YouYuan"/>
          <w:sz w:val="18"/>
          <w:szCs w:val="18"/>
          <w:spacing w:val="5"/>
        </w:rPr>
        <w:t>门课程。</w:t>
      </w:r>
      <w:r>
        <w:rPr>
          <w:rFonts w:ascii="YouYuan" w:hAnsi="YouYuan" w:eastAsia="YouYuan" w:cs="YouYuan"/>
          <w:sz w:val="18"/>
          <w:szCs w:val="18"/>
        </w:rPr>
        <w:t xml:space="preserve"> </w:t>
      </w:r>
      <w:r>
        <w:rPr>
          <w:rFonts w:ascii="YouYuan" w:hAnsi="YouYuan" w:eastAsia="YouYuan" w:cs="YouYuan"/>
          <w:sz w:val="18"/>
          <w:szCs w:val="18"/>
          <w:spacing w:val="3"/>
        </w:rPr>
        <w:t>有意向就读生物工程医学系的学生另修(d),</w:t>
      </w:r>
      <w:r>
        <w:rPr>
          <w:rFonts w:ascii="YouYuan" w:hAnsi="YouYuan" w:eastAsia="YouYuan" w:cs="YouYuan"/>
          <w:sz w:val="18"/>
          <w:szCs w:val="18"/>
          <w:spacing w:val="57"/>
          <w:w w:val="101"/>
        </w:rPr>
        <w:t xml:space="preserve"> </w:t>
      </w:r>
      <w:r>
        <w:rPr>
          <w:rFonts w:ascii="YouYuan" w:hAnsi="YouYuan" w:eastAsia="YouYuan" w:cs="YouYuan"/>
          <w:sz w:val="18"/>
          <w:szCs w:val="18"/>
          <w:spacing w:val="3"/>
        </w:rPr>
        <w:t>(e),</w:t>
      </w:r>
      <w:r>
        <w:rPr>
          <w:rFonts w:ascii="YouYuan" w:hAnsi="YouYuan" w:eastAsia="YouYuan" w:cs="YouYuan"/>
          <w:sz w:val="18"/>
          <w:szCs w:val="18"/>
          <w:spacing w:val="45"/>
        </w:rPr>
        <w:t xml:space="preserve"> </w:t>
      </w:r>
      <w:r>
        <w:rPr>
          <w:rFonts w:ascii="YouYuan" w:hAnsi="YouYuan" w:eastAsia="YouYuan" w:cs="YouYuan"/>
          <w:sz w:val="18"/>
          <w:szCs w:val="18"/>
          <w:spacing w:val="3"/>
        </w:rPr>
        <w:t>(h),</w:t>
      </w:r>
      <w:r>
        <w:rPr>
          <w:rFonts w:ascii="YouYuan" w:hAnsi="YouYuan" w:eastAsia="YouYuan" w:cs="YouYuan"/>
          <w:sz w:val="18"/>
          <w:szCs w:val="18"/>
          <w:spacing w:val="45"/>
        </w:rPr>
        <w:t xml:space="preserve"> </w:t>
      </w:r>
      <w:r>
        <w:rPr>
          <w:rFonts w:ascii="YouYuan" w:hAnsi="YouYuan" w:eastAsia="YouYuan" w:cs="YouYuan"/>
          <w:sz w:val="18"/>
          <w:szCs w:val="18"/>
          <w:spacing w:val="3"/>
        </w:rPr>
        <w:t>(j)等</w:t>
      </w:r>
      <w:r>
        <w:rPr>
          <w:rFonts w:ascii="YouYuan" w:hAnsi="YouYuan" w:eastAsia="YouYuan" w:cs="YouYuan"/>
          <w:sz w:val="18"/>
          <w:szCs w:val="18"/>
          <w:spacing w:val="-35"/>
        </w:rPr>
        <w:t xml:space="preserve"> </w:t>
      </w:r>
      <w:r>
        <w:rPr>
          <w:rFonts w:ascii="YouYuan" w:hAnsi="YouYuan" w:eastAsia="YouYuan" w:cs="YouYuan"/>
          <w:sz w:val="18"/>
          <w:szCs w:val="18"/>
          <w:spacing w:val="3"/>
        </w:rPr>
        <w:t>4</w:t>
      </w:r>
      <w:r>
        <w:rPr>
          <w:rFonts w:ascii="YouYuan" w:hAnsi="YouYuan" w:eastAsia="YouYuan" w:cs="YouYuan"/>
          <w:sz w:val="18"/>
          <w:szCs w:val="18"/>
          <w:spacing w:val="-24"/>
        </w:rPr>
        <w:t xml:space="preserve"> </w:t>
      </w:r>
      <w:r>
        <w:rPr>
          <w:rFonts w:ascii="YouYuan" w:hAnsi="YouYuan" w:eastAsia="YouYuan" w:cs="YouYuan"/>
          <w:sz w:val="18"/>
          <w:szCs w:val="18"/>
          <w:spacing w:val="3"/>
        </w:rPr>
        <w:t>门课程。</w:t>
      </w:r>
    </w:p>
    <w:p>
      <w:pPr>
        <w:ind w:left="31"/>
        <w:spacing w:before="95" w:line="222" w:lineRule="auto"/>
        <w:rPr>
          <w:rFonts w:ascii="YouYuan" w:hAnsi="YouYuan" w:eastAsia="YouYuan" w:cs="YouYuan"/>
          <w:sz w:val="18"/>
          <w:szCs w:val="18"/>
        </w:rPr>
      </w:pPr>
      <w:r>
        <w:rPr>
          <w:rFonts w:ascii="YouYuan" w:hAnsi="YouYuan" w:eastAsia="YouYuan" w:cs="YouYuan"/>
          <w:sz w:val="18"/>
          <w:szCs w:val="18"/>
          <w:spacing w:val="8"/>
        </w:rPr>
        <w:t>其中，</w:t>
      </w:r>
      <w:r>
        <w:rPr>
          <w:rFonts w:ascii="YouYuan" w:hAnsi="YouYuan" w:eastAsia="YouYuan" w:cs="YouYuan"/>
          <w:sz w:val="18"/>
          <w:szCs w:val="18"/>
          <w:spacing w:val="-29"/>
        </w:rPr>
        <w:t xml:space="preserve"> </w:t>
      </w:r>
      <w:r>
        <w:rPr>
          <w:rFonts w:ascii="YouYuan" w:hAnsi="YouYuan" w:eastAsia="YouYuan" w:cs="YouYuan"/>
          <w:sz w:val="18"/>
          <w:szCs w:val="18"/>
          <w:spacing w:val="8"/>
        </w:rPr>
        <w:t>(k)《药学导论》和《生物医学工程专业导论》只在本学期前八周开设，供学生选修</w:t>
      </w:r>
    </w:p>
    <w:p>
      <w:pPr>
        <w:pStyle w:val="BodyText"/>
        <w:spacing w:line="347" w:lineRule="auto"/>
        <w:rPr/>
      </w:pPr>
      <w:r/>
    </w:p>
    <w:p>
      <w:pPr>
        <w:ind w:left="36" w:right="31" w:firstLine="377"/>
        <w:spacing w:before="59" w:line="261" w:lineRule="auto"/>
        <w:rPr>
          <w:rFonts w:ascii="YouYuan" w:hAnsi="YouYuan" w:eastAsia="YouYuan" w:cs="YouYuan"/>
          <w:sz w:val="18"/>
          <w:szCs w:val="18"/>
        </w:rPr>
      </w:pPr>
      <w:r>
        <w:rPr>
          <w:rFonts w:ascii="YouYuan" w:hAnsi="YouYuan" w:eastAsia="YouYuan" w:cs="YouYuan"/>
          <w:sz w:val="18"/>
          <w:szCs w:val="18"/>
          <w:spacing w:val="3"/>
        </w:rPr>
        <w:t>如果有学生在第一学年所修的部分课程，</w:t>
      </w:r>
      <w:r>
        <w:rPr>
          <w:rFonts w:ascii="YouYuan" w:hAnsi="YouYuan" w:eastAsia="YouYuan" w:cs="YouYuan"/>
          <w:sz w:val="18"/>
          <w:szCs w:val="18"/>
          <w:spacing w:val="36"/>
        </w:rPr>
        <w:t xml:space="preserve"> </w:t>
      </w:r>
      <w:r>
        <w:rPr>
          <w:rFonts w:ascii="YouYuan" w:hAnsi="YouYuan" w:eastAsia="YouYuan" w:cs="YouYuan"/>
          <w:sz w:val="18"/>
          <w:szCs w:val="18"/>
          <w:spacing w:val="3"/>
        </w:rPr>
        <w:t>未达到</w:t>
      </w:r>
      <w:r>
        <w:rPr>
          <w:rFonts w:ascii="YouYuan" w:hAnsi="YouYuan" w:eastAsia="YouYuan" w:cs="YouYuan"/>
          <w:sz w:val="18"/>
          <w:szCs w:val="18"/>
          <w:spacing w:val="2"/>
        </w:rPr>
        <w:t>其将来认定的专业要求，</w:t>
      </w:r>
      <w:r>
        <w:rPr>
          <w:rFonts w:ascii="YouYuan" w:hAnsi="YouYuan" w:eastAsia="YouYuan" w:cs="YouYuan"/>
          <w:sz w:val="18"/>
          <w:szCs w:val="18"/>
          <w:spacing w:val="38"/>
        </w:rPr>
        <w:t xml:space="preserve"> </w:t>
      </w:r>
      <w:r>
        <w:rPr>
          <w:rFonts w:ascii="YouYuan" w:hAnsi="YouYuan" w:eastAsia="YouYuan" w:cs="YouYuan"/>
          <w:sz w:val="18"/>
          <w:szCs w:val="18"/>
          <w:spacing w:val="2"/>
        </w:rPr>
        <w:t>如何补课，由各个专业</w:t>
      </w:r>
      <w:r>
        <w:rPr>
          <w:rFonts w:ascii="YouYuan" w:hAnsi="YouYuan" w:eastAsia="YouYuan" w:cs="YouYuan"/>
          <w:sz w:val="18"/>
          <w:szCs w:val="18"/>
        </w:rPr>
        <w:t xml:space="preserve"> </w:t>
      </w:r>
      <w:r>
        <w:rPr>
          <w:rFonts w:ascii="YouYuan" w:hAnsi="YouYuan" w:eastAsia="YouYuan" w:cs="YouYuan"/>
          <w:sz w:val="18"/>
          <w:szCs w:val="18"/>
          <w:spacing w:val="6"/>
        </w:rPr>
        <w:t>所属的院系自主决定。</w:t>
      </w:r>
    </w:p>
    <w:p>
      <w:pPr>
        <w:spacing w:line="261" w:lineRule="auto"/>
        <w:sectPr>
          <w:type w:val="continuous"/>
          <w:pgSz w:w="11907" w:h="16839"/>
          <w:pgMar w:top="1128" w:right="1769" w:bottom="1448" w:left="1771" w:header="879" w:footer="1200" w:gutter="0"/>
          <w:cols w:equalWidth="0" w:num="1">
            <w:col w:w="8366" w:space="0"/>
          </w:cols>
        </w:sectPr>
        <w:rPr>
          <w:rFonts w:ascii="YouYuan" w:hAnsi="YouYuan" w:eastAsia="YouYuan" w:cs="YouYuan"/>
          <w:sz w:val="18"/>
          <w:szCs w:val="18"/>
        </w:rPr>
      </w:pPr>
    </w:p>
    <w:p>
      <w:pPr>
        <w:pStyle w:val="BodyText"/>
        <w:spacing w:line="381" w:lineRule="auto"/>
        <w:rPr/>
      </w:pPr>
      <w:r/>
    </w:p>
    <w:p>
      <w:pPr>
        <w:ind w:left="49"/>
        <w:spacing w:before="95" w:line="226" w:lineRule="auto"/>
        <w:rPr>
          <w:rFonts w:ascii="DengXian" w:hAnsi="DengXian" w:eastAsia="DengXian" w:cs="DengXian"/>
          <w:sz w:val="28"/>
          <w:szCs w:val="28"/>
        </w:rPr>
      </w:pPr>
      <w:r>
        <w:rPr>
          <w:rFonts w:ascii="DengXian" w:hAnsi="DengXian" w:eastAsia="DengXian" w:cs="DengXian"/>
          <w:sz w:val="28"/>
          <w:szCs w:val="28"/>
          <w:b/>
          <w:bCs/>
          <w14:textOutline w14:w="5094" w14:cap="flat" w14:cmpd="sng">
            <w14:solidFill>
              <w14:srgbClr w14:val="000000"/>
            </w14:solidFill>
            <w14:prstDash w14:val="solid"/>
            <w14:miter w14:lim="10"/>
          </w14:textOutline>
          <w:spacing w:val="-4"/>
        </w:rPr>
        <w:t>夏季学期</w:t>
      </w:r>
    </w:p>
    <w:p>
      <w:pPr>
        <w:spacing w:before="62"/>
        <w:rPr/>
      </w:pPr>
      <w:r/>
    </w:p>
    <w:p>
      <w:pPr>
        <w:sectPr>
          <w:footerReference w:type="default" r:id="rId12"/>
          <w:pgSz w:w="11907" w:h="16839"/>
          <w:pgMar w:top="1128" w:right="1769" w:bottom="1448" w:left="1771" w:header="879" w:footer="1200" w:gutter="0"/>
          <w:cols w:equalWidth="0" w:num="1">
            <w:col w:w="8366" w:space="0"/>
          </w:cols>
        </w:sectPr>
        <w:rPr/>
      </w:pPr>
    </w:p>
    <w:tbl>
      <w:tblPr>
        <w:tblStyle w:val="TableNormal"/>
        <w:tblW w:w="2792" w:type="dxa"/>
        <w:tblInd w:w="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057"/>
        <w:gridCol w:w="1735"/>
      </w:tblGrid>
      <w:tr>
        <w:trPr>
          <w:trHeight w:val="1393" w:hRule="atLeast"/>
        </w:trPr>
        <w:tc>
          <w:tcPr>
            <w:tcW w:w="1057" w:type="dxa"/>
            <w:vAlign w:val="top"/>
          </w:tcPr>
          <w:p>
            <w:pPr>
              <w:ind w:left="3"/>
              <w:spacing w:before="1" w:line="225" w:lineRule="auto"/>
              <w:rPr>
                <w:rFonts w:ascii="DengXian" w:hAnsi="DengXian" w:eastAsia="DengXian" w:cs="DengXian"/>
                <w:sz w:val="21"/>
                <w:szCs w:val="21"/>
              </w:rPr>
            </w:pPr>
            <w:r>
              <w:rPr>
                <w:rFonts w:ascii="DengXian" w:hAnsi="DengXian" w:eastAsia="DengXian" w:cs="DengXian"/>
                <w:sz w:val="21"/>
                <w:szCs w:val="21"/>
                <w:spacing w:val="-1"/>
              </w:rPr>
              <w:t>化学专业</w:t>
            </w:r>
          </w:p>
          <w:p>
            <w:pPr>
              <w:pStyle w:val="TableText"/>
              <w:spacing w:before="66" w:line="322" w:lineRule="exact"/>
              <w:rPr/>
            </w:pPr>
            <w:r>
              <w:rPr>
                <w:spacing w:val="9"/>
                <w:position w:val="10"/>
              </w:rPr>
              <w:t>课程编号</w:t>
            </w:r>
          </w:p>
          <w:p>
            <w:pPr>
              <w:pStyle w:val="TableText"/>
              <w:ind w:left="8"/>
              <w:spacing w:line="188" w:lineRule="auto"/>
              <w:rPr/>
            </w:pPr>
            <w:r>
              <w:rPr>
                <w:spacing w:val="3"/>
              </w:rPr>
              <w:t>30440192</w:t>
            </w:r>
          </w:p>
          <w:p>
            <w:pPr>
              <w:pStyle w:val="TableText"/>
              <w:ind w:left="3"/>
              <w:spacing w:before="103" w:line="189" w:lineRule="auto"/>
              <w:rPr/>
            </w:pPr>
            <w:r>
              <w:rPr>
                <w:spacing w:val="4"/>
              </w:rPr>
              <w:t>40440151</w:t>
            </w:r>
          </w:p>
        </w:tc>
        <w:tc>
          <w:tcPr>
            <w:tcW w:w="1735" w:type="dxa"/>
            <w:vAlign w:val="top"/>
          </w:tcPr>
          <w:p>
            <w:pPr>
              <w:spacing w:line="274" w:lineRule="auto"/>
              <w:rPr>
                <w:rFonts w:ascii="Arial"/>
                <w:sz w:val="21"/>
              </w:rPr>
            </w:pPr>
            <w:r/>
          </w:p>
          <w:p>
            <w:pPr>
              <w:pStyle w:val="TableText"/>
              <w:ind w:left="219"/>
              <w:spacing w:before="58" w:line="218" w:lineRule="auto"/>
              <w:rPr/>
            </w:pPr>
            <w:r>
              <w:rPr>
                <w:spacing w:val="10"/>
              </w:rPr>
              <w:t>课程名称</w:t>
            </w:r>
          </w:p>
          <w:p>
            <w:pPr>
              <w:pStyle w:val="TableText"/>
              <w:spacing w:before="78" w:line="222" w:lineRule="auto"/>
              <w:jc w:val="right"/>
              <w:rPr/>
            </w:pPr>
            <w:r>
              <w:rPr>
                <w:spacing w:val="9"/>
              </w:rPr>
              <w:t>化学专业英语实践</w:t>
            </w:r>
          </w:p>
          <w:p>
            <w:pPr>
              <w:pStyle w:val="TableText"/>
              <w:ind w:left="218"/>
              <w:spacing w:before="71" w:line="284" w:lineRule="exact"/>
              <w:rPr/>
            </w:pPr>
            <w:r>
              <w:rPr>
                <w:spacing w:val="9"/>
                <w:position w:val="7"/>
              </w:rPr>
              <w:t>认识实习</w:t>
            </w:r>
          </w:p>
          <w:p>
            <w:pPr>
              <w:pStyle w:val="TableText"/>
              <w:ind w:left="218"/>
              <w:spacing w:line="190" w:lineRule="auto"/>
              <w:rPr/>
            </w:pPr>
            <w:r>
              <w:rPr>
                <w:spacing w:val="5"/>
              </w:rPr>
              <w:t>合计：</w:t>
            </w:r>
          </w:p>
        </w:tc>
      </w:tr>
    </w:tbl>
    <w:p>
      <w:pPr>
        <w:ind w:left="35"/>
        <w:spacing w:before="78" w:line="226" w:lineRule="auto"/>
        <w:rPr>
          <w:rFonts w:ascii="DengXian" w:hAnsi="DengXian" w:eastAsia="DengXian" w:cs="DengXian"/>
          <w:sz w:val="21"/>
          <w:szCs w:val="21"/>
        </w:rPr>
      </w:pPr>
      <w:r>
        <w:rPr>
          <w:rFonts w:ascii="DengXian" w:hAnsi="DengXian" w:eastAsia="DengXian" w:cs="DengXian"/>
          <w:sz w:val="21"/>
          <w:szCs w:val="21"/>
          <w:spacing w:val="-1"/>
        </w:rPr>
        <w:t>化学生物学专业</w:t>
      </w:r>
    </w:p>
    <w:p>
      <w:pPr>
        <w:spacing w:line="66" w:lineRule="exact"/>
        <w:rPr/>
      </w:pPr>
      <w:r/>
    </w:p>
    <w:tbl>
      <w:tblPr>
        <w:tblStyle w:val="TableNormal"/>
        <w:tblW w:w="2792" w:type="dxa"/>
        <w:tblInd w:w="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016"/>
        <w:gridCol w:w="1776"/>
      </w:tblGrid>
      <w:tr>
        <w:trPr>
          <w:trHeight w:val="1060" w:hRule="atLeast"/>
        </w:trPr>
        <w:tc>
          <w:tcPr>
            <w:tcW w:w="1016" w:type="dxa"/>
            <w:vAlign w:val="top"/>
          </w:tcPr>
          <w:p>
            <w:pPr>
              <w:pStyle w:val="TableText"/>
              <w:spacing w:line="321" w:lineRule="exact"/>
              <w:rPr/>
            </w:pPr>
            <w:r>
              <w:rPr>
                <w:spacing w:val="9"/>
                <w:position w:val="10"/>
              </w:rPr>
              <w:t>课程编号</w:t>
            </w:r>
          </w:p>
          <w:p>
            <w:pPr>
              <w:pStyle w:val="TableText"/>
              <w:ind w:left="8"/>
              <w:spacing w:line="188" w:lineRule="auto"/>
              <w:rPr/>
            </w:pPr>
            <w:r>
              <w:rPr>
                <w:spacing w:val="3"/>
              </w:rPr>
              <w:t>30440192</w:t>
            </w:r>
          </w:p>
          <w:p>
            <w:pPr>
              <w:pStyle w:val="TableText"/>
              <w:ind w:left="3"/>
              <w:spacing w:before="106" w:line="189" w:lineRule="auto"/>
              <w:rPr/>
            </w:pPr>
            <w:r>
              <w:rPr>
                <w:spacing w:val="4"/>
              </w:rPr>
              <w:t>40440151</w:t>
            </w:r>
          </w:p>
        </w:tc>
        <w:tc>
          <w:tcPr>
            <w:tcW w:w="1776" w:type="dxa"/>
            <w:vAlign w:val="top"/>
          </w:tcPr>
          <w:p>
            <w:pPr>
              <w:pStyle w:val="TableText"/>
              <w:ind w:left="260"/>
              <w:spacing w:line="217" w:lineRule="auto"/>
              <w:rPr/>
            </w:pPr>
            <w:r>
              <w:rPr>
                <w:spacing w:val="10"/>
              </w:rPr>
              <w:t>课程名称</w:t>
            </w:r>
          </w:p>
          <w:p>
            <w:pPr>
              <w:pStyle w:val="TableText"/>
              <w:spacing w:before="78" w:line="222" w:lineRule="auto"/>
              <w:jc w:val="right"/>
              <w:rPr/>
            </w:pPr>
            <w:r>
              <w:rPr>
                <w:spacing w:val="9"/>
              </w:rPr>
              <w:t>化学专业英语实践</w:t>
            </w:r>
          </w:p>
          <w:p>
            <w:pPr>
              <w:pStyle w:val="TableText"/>
              <w:ind w:left="259"/>
              <w:spacing w:before="73" w:line="284" w:lineRule="exact"/>
              <w:rPr/>
            </w:pPr>
            <w:r>
              <w:rPr>
                <w:spacing w:val="9"/>
                <w:position w:val="7"/>
              </w:rPr>
              <w:t>认识实习</w:t>
            </w:r>
          </w:p>
          <w:p>
            <w:pPr>
              <w:pStyle w:val="TableText"/>
              <w:ind w:left="259"/>
              <w:spacing w:line="189" w:lineRule="auto"/>
              <w:rPr/>
            </w:pPr>
            <w:r>
              <w:rPr>
                <w:spacing w:val="5"/>
              </w:rPr>
              <w:t>合计：</w:t>
            </w:r>
          </w:p>
        </w:tc>
      </w:tr>
    </w:tbl>
    <w:p>
      <w:pPr>
        <w:pStyle w:val="BodyText"/>
        <w:spacing w:line="14" w:lineRule="auto"/>
        <w:rPr>
          <w:sz w:val="2"/>
        </w:rPr>
      </w:pPr>
      <w:r/>
    </w:p>
    <w:p>
      <w:pPr>
        <w:pStyle w:val="BodyText"/>
        <w:spacing w:line="14" w:lineRule="auto"/>
        <w:rPr>
          <w:sz w:val="2"/>
        </w:rPr>
      </w:pPr>
      <w:r>
        <w:rPr>
          <w:sz w:val="2"/>
          <w:szCs w:val="2"/>
        </w:rPr>
        <w:br w:type="column"/>
      </w:r>
    </w:p>
    <w:p>
      <w:pPr>
        <w:pStyle w:val="BodyText"/>
        <w:spacing w:line="273" w:lineRule="auto"/>
        <w:rPr/>
      </w:pPr>
      <w:r/>
    </w:p>
    <w:p>
      <w:pPr>
        <w:spacing w:before="58" w:line="322" w:lineRule="exact"/>
        <w:rPr>
          <w:rFonts w:ascii="YouYuan" w:hAnsi="YouYuan" w:eastAsia="YouYuan" w:cs="YouYuan"/>
          <w:sz w:val="18"/>
          <w:szCs w:val="18"/>
        </w:rPr>
      </w:pPr>
      <w:r>
        <w:rPr>
          <w:rFonts w:ascii="YouYuan" w:hAnsi="YouYuan" w:eastAsia="YouYuan" w:cs="YouYuan"/>
          <w:sz w:val="18"/>
          <w:szCs w:val="18"/>
          <w:spacing w:val="5"/>
          <w:position w:val="10"/>
        </w:rPr>
        <w:t>学分</w:t>
      </w:r>
    </w:p>
    <w:p>
      <w:pPr>
        <w:spacing w:line="187" w:lineRule="auto"/>
        <w:rPr>
          <w:rFonts w:ascii="YouYuan" w:hAnsi="YouYuan" w:eastAsia="YouYuan" w:cs="YouYuan"/>
          <w:sz w:val="18"/>
          <w:szCs w:val="18"/>
        </w:rPr>
      </w:pPr>
      <w:r>
        <w:rPr>
          <w:rFonts w:ascii="YouYuan" w:hAnsi="YouYuan" w:eastAsia="YouYuan" w:cs="YouYuan"/>
          <w:sz w:val="18"/>
          <w:szCs w:val="18"/>
        </w:rPr>
        <w:t>2</w:t>
      </w:r>
    </w:p>
    <w:p>
      <w:pPr>
        <w:ind w:left="12"/>
        <w:spacing w:before="104" w:line="189" w:lineRule="auto"/>
        <w:rPr>
          <w:rFonts w:ascii="YouYuan" w:hAnsi="YouYuan" w:eastAsia="YouYuan" w:cs="YouYuan"/>
          <w:sz w:val="18"/>
          <w:szCs w:val="18"/>
        </w:rPr>
      </w:pPr>
      <w:r>
        <w:rPr>
          <w:rFonts w:ascii="YouYuan" w:hAnsi="YouYuan" w:eastAsia="YouYuan" w:cs="YouYuan"/>
          <w:sz w:val="18"/>
          <w:szCs w:val="18"/>
        </w:rPr>
        <w:t>1</w:t>
      </w:r>
    </w:p>
    <w:p>
      <w:pPr>
        <w:ind w:left="2"/>
        <w:spacing w:before="107" w:line="188" w:lineRule="auto"/>
        <w:rPr>
          <w:rFonts w:ascii="YouYuan" w:hAnsi="YouYuan" w:eastAsia="YouYuan" w:cs="YouYuan"/>
          <w:sz w:val="18"/>
          <w:szCs w:val="18"/>
        </w:rPr>
      </w:pPr>
      <w:r>
        <w:rPr>
          <w:rFonts w:ascii="YouYuan" w:hAnsi="YouYuan" w:eastAsia="YouYuan" w:cs="YouYuan"/>
          <w:sz w:val="18"/>
          <w:szCs w:val="18"/>
        </w:rPr>
        <w:t>3</w:t>
      </w:r>
    </w:p>
    <w:p>
      <w:pPr>
        <w:pStyle w:val="BodyText"/>
        <w:spacing w:line="326" w:lineRule="auto"/>
        <w:rPr/>
      </w:pPr>
      <w:r/>
    </w:p>
    <w:p>
      <w:pPr>
        <w:spacing w:before="59" w:line="322" w:lineRule="exact"/>
        <w:rPr>
          <w:rFonts w:ascii="YouYuan" w:hAnsi="YouYuan" w:eastAsia="YouYuan" w:cs="YouYuan"/>
          <w:sz w:val="18"/>
          <w:szCs w:val="18"/>
        </w:rPr>
      </w:pPr>
      <w:r>
        <w:rPr>
          <w:rFonts w:ascii="YouYuan" w:hAnsi="YouYuan" w:eastAsia="YouYuan" w:cs="YouYuan"/>
          <w:sz w:val="18"/>
          <w:szCs w:val="18"/>
          <w:spacing w:val="5"/>
          <w:position w:val="10"/>
        </w:rPr>
        <w:t>学分</w:t>
      </w:r>
    </w:p>
    <w:p>
      <w:pPr>
        <w:spacing w:before="1" w:line="187" w:lineRule="auto"/>
        <w:rPr>
          <w:rFonts w:ascii="YouYuan" w:hAnsi="YouYuan" w:eastAsia="YouYuan" w:cs="YouYuan"/>
          <w:sz w:val="18"/>
          <w:szCs w:val="18"/>
        </w:rPr>
      </w:pPr>
      <w:r>
        <w:rPr>
          <w:rFonts w:ascii="YouYuan" w:hAnsi="YouYuan" w:eastAsia="YouYuan" w:cs="YouYuan"/>
          <w:sz w:val="18"/>
          <w:szCs w:val="18"/>
        </w:rPr>
        <w:t>2</w:t>
      </w:r>
    </w:p>
    <w:p>
      <w:pPr>
        <w:ind w:left="12"/>
        <w:spacing w:before="106" w:line="189" w:lineRule="auto"/>
        <w:rPr>
          <w:rFonts w:ascii="YouYuan" w:hAnsi="YouYuan" w:eastAsia="YouYuan" w:cs="YouYuan"/>
          <w:sz w:val="18"/>
          <w:szCs w:val="18"/>
        </w:rPr>
      </w:pPr>
      <w:r>
        <w:rPr>
          <w:rFonts w:ascii="YouYuan" w:hAnsi="YouYuan" w:eastAsia="YouYuan" w:cs="YouYuan"/>
          <w:sz w:val="18"/>
          <w:szCs w:val="18"/>
        </w:rPr>
        <w:t>1</w:t>
      </w:r>
    </w:p>
    <w:p>
      <w:pPr>
        <w:ind w:left="2"/>
        <w:spacing w:before="108" w:line="162" w:lineRule="auto"/>
        <w:rPr>
          <w:rFonts w:ascii="YouYuan" w:hAnsi="YouYuan" w:eastAsia="YouYuan" w:cs="YouYuan"/>
          <w:sz w:val="18"/>
          <w:szCs w:val="18"/>
        </w:rPr>
      </w:pPr>
      <w:r>
        <w:rPr>
          <w:rFonts w:ascii="YouYuan" w:hAnsi="YouYuan" w:eastAsia="YouYuan" w:cs="YouYuan"/>
          <w:sz w:val="18"/>
          <w:szCs w:val="18"/>
        </w:rPr>
        <w:t>3</w:t>
      </w:r>
    </w:p>
    <w:p>
      <w:pPr>
        <w:pStyle w:val="BodyText"/>
        <w:spacing w:line="14" w:lineRule="auto"/>
        <w:rPr>
          <w:sz w:val="2"/>
        </w:rPr>
      </w:pPr>
      <w:r>
        <w:rPr>
          <w:sz w:val="2"/>
          <w:szCs w:val="2"/>
        </w:rPr>
        <w:br w:type="column"/>
      </w:r>
    </w:p>
    <w:p>
      <w:pPr>
        <w:pStyle w:val="BodyText"/>
        <w:spacing w:line="273" w:lineRule="auto"/>
        <w:rPr/>
      </w:pPr>
      <w:r/>
    </w:p>
    <w:p>
      <w:pPr>
        <w:spacing w:before="58" w:line="290" w:lineRule="exact"/>
        <w:rPr>
          <w:rFonts w:ascii="YouYuan" w:hAnsi="YouYuan" w:eastAsia="YouYuan" w:cs="YouYuan"/>
          <w:sz w:val="18"/>
          <w:szCs w:val="18"/>
        </w:rPr>
      </w:pPr>
      <w:r>
        <w:rPr>
          <w:rFonts w:ascii="YouYuan" w:hAnsi="YouYuan" w:eastAsia="YouYuan" w:cs="YouYuan"/>
          <w:sz w:val="18"/>
          <w:szCs w:val="18"/>
          <w:spacing w:val="8"/>
          <w:position w:val="8"/>
        </w:rPr>
        <w:t>周学时</w:t>
      </w:r>
    </w:p>
    <w:p>
      <w:pPr>
        <w:ind w:left="5"/>
        <w:spacing w:line="220" w:lineRule="auto"/>
        <w:rPr>
          <w:rFonts w:ascii="YouYuan" w:hAnsi="YouYuan" w:eastAsia="YouYuan" w:cs="YouYuan"/>
          <w:sz w:val="18"/>
          <w:szCs w:val="18"/>
        </w:rPr>
      </w:pPr>
      <w:r>
        <w:rPr>
          <w:rFonts w:ascii="YouYuan" w:hAnsi="YouYuan" w:eastAsia="YouYuan" w:cs="YouYuan"/>
          <w:sz w:val="18"/>
          <w:szCs w:val="18"/>
          <w:spacing w:val="2"/>
        </w:rPr>
        <w:t>2周</w:t>
      </w:r>
    </w:p>
    <w:p>
      <w:pPr>
        <w:ind w:left="8"/>
        <w:spacing w:before="72" w:line="221" w:lineRule="auto"/>
        <w:rPr>
          <w:rFonts w:ascii="YouYuan" w:hAnsi="YouYuan" w:eastAsia="YouYuan" w:cs="YouYuan"/>
          <w:sz w:val="18"/>
          <w:szCs w:val="18"/>
        </w:rPr>
      </w:pPr>
      <w:r>
        <w:rPr>
          <w:rFonts w:ascii="YouYuan" w:hAnsi="YouYuan" w:eastAsia="YouYuan" w:cs="YouYuan"/>
          <w:sz w:val="18"/>
          <w:szCs w:val="18"/>
          <w:spacing w:val="2"/>
        </w:rPr>
        <w:t>2周</w:t>
      </w:r>
    </w:p>
    <w:p>
      <w:pPr>
        <w:pStyle w:val="BodyText"/>
        <w:spacing w:line="307" w:lineRule="auto"/>
        <w:rPr/>
      </w:pPr>
      <w:r/>
    </w:p>
    <w:p>
      <w:pPr>
        <w:pStyle w:val="BodyText"/>
        <w:spacing w:line="308" w:lineRule="auto"/>
        <w:rPr/>
      </w:pPr>
      <w:r/>
    </w:p>
    <w:p>
      <w:pPr>
        <w:ind w:left="2"/>
        <w:spacing w:before="59" w:line="291" w:lineRule="exact"/>
        <w:rPr>
          <w:rFonts w:ascii="YouYuan" w:hAnsi="YouYuan" w:eastAsia="YouYuan" w:cs="YouYuan"/>
          <w:sz w:val="18"/>
          <w:szCs w:val="18"/>
        </w:rPr>
      </w:pPr>
      <w:r>
        <w:rPr>
          <w:rFonts w:ascii="YouYuan" w:hAnsi="YouYuan" w:eastAsia="YouYuan" w:cs="YouYuan"/>
          <w:sz w:val="18"/>
          <w:szCs w:val="18"/>
          <w:spacing w:val="8"/>
          <w:position w:val="8"/>
        </w:rPr>
        <w:t>周学时</w:t>
      </w:r>
    </w:p>
    <w:p>
      <w:pPr>
        <w:ind w:left="5"/>
        <w:spacing w:line="220" w:lineRule="auto"/>
        <w:rPr>
          <w:rFonts w:ascii="YouYuan" w:hAnsi="YouYuan" w:eastAsia="YouYuan" w:cs="YouYuan"/>
          <w:sz w:val="18"/>
          <w:szCs w:val="18"/>
        </w:rPr>
      </w:pPr>
      <w:r>
        <w:rPr>
          <w:rFonts w:ascii="YouYuan" w:hAnsi="YouYuan" w:eastAsia="YouYuan" w:cs="YouYuan"/>
          <w:sz w:val="18"/>
          <w:szCs w:val="18"/>
          <w:spacing w:val="2"/>
        </w:rPr>
        <w:t>2周</w:t>
      </w:r>
    </w:p>
    <w:p>
      <w:pPr>
        <w:ind w:left="8"/>
        <w:spacing w:before="75" w:line="221" w:lineRule="auto"/>
        <w:rPr>
          <w:rFonts w:ascii="YouYuan" w:hAnsi="YouYuan" w:eastAsia="YouYuan" w:cs="YouYuan"/>
          <w:sz w:val="18"/>
          <w:szCs w:val="18"/>
        </w:rPr>
      </w:pPr>
      <w:r>
        <w:rPr>
          <w:rFonts w:ascii="YouYuan" w:hAnsi="YouYuan" w:eastAsia="YouYuan" w:cs="YouYuan"/>
          <w:sz w:val="18"/>
          <w:szCs w:val="18"/>
          <w:spacing w:val="2"/>
        </w:rPr>
        <w:t>2周</w:t>
      </w:r>
    </w:p>
    <w:p>
      <w:pPr>
        <w:pStyle w:val="BodyText"/>
        <w:spacing w:line="14" w:lineRule="auto"/>
        <w:rPr>
          <w:sz w:val="2"/>
        </w:rPr>
      </w:pPr>
      <w:r>
        <w:rPr>
          <w:sz w:val="2"/>
          <w:szCs w:val="2"/>
        </w:rPr>
        <w:br w:type="column"/>
      </w:r>
    </w:p>
    <w:p>
      <w:pPr>
        <w:pStyle w:val="BodyText"/>
        <w:spacing w:line="273" w:lineRule="auto"/>
        <w:rPr/>
      </w:pPr>
      <w:r/>
    </w:p>
    <w:p>
      <w:pPr>
        <w:ind w:right="156"/>
        <w:spacing w:before="58" w:line="260" w:lineRule="auto"/>
        <w:rPr>
          <w:rFonts w:ascii="YouYuan" w:hAnsi="YouYuan" w:eastAsia="YouYuan" w:cs="YouYuan"/>
          <w:sz w:val="18"/>
          <w:szCs w:val="18"/>
        </w:rPr>
      </w:pPr>
      <w:r>
        <w:rPr>
          <w:rFonts w:ascii="YouYuan" w:hAnsi="YouYuan" w:eastAsia="YouYuan" w:cs="YouYuan"/>
          <w:sz w:val="18"/>
          <w:szCs w:val="18"/>
          <w:spacing w:val="8"/>
        </w:rPr>
        <w:t>考核方式</w:t>
      </w:r>
      <w:r>
        <w:rPr>
          <w:rFonts w:ascii="YouYuan" w:hAnsi="YouYuan" w:eastAsia="YouYuan" w:cs="YouYuan"/>
          <w:sz w:val="18"/>
          <w:szCs w:val="18"/>
          <w:spacing w:val="8"/>
        </w:rPr>
        <w:t xml:space="preserve"> </w:t>
      </w:r>
      <w:r>
        <w:rPr>
          <w:rFonts w:ascii="YouYuan" w:hAnsi="YouYuan" w:eastAsia="YouYuan" w:cs="YouYuan"/>
          <w:sz w:val="18"/>
          <w:szCs w:val="18"/>
          <w:spacing w:val="8"/>
        </w:rPr>
        <w:t>说明及主要先修课</w:t>
      </w:r>
      <w:r>
        <w:rPr>
          <w:rFonts w:ascii="YouYuan" w:hAnsi="YouYuan" w:eastAsia="YouYuan" w:cs="YouYuan"/>
          <w:sz w:val="18"/>
          <w:szCs w:val="18"/>
          <w:spacing w:val="5"/>
        </w:rPr>
        <w:t xml:space="preserve"> </w:t>
      </w:r>
      <w:r>
        <w:rPr>
          <w:rFonts w:ascii="YouYuan" w:hAnsi="YouYuan" w:eastAsia="YouYuan" w:cs="YouYuan"/>
          <w:sz w:val="18"/>
          <w:szCs w:val="18"/>
          <w:spacing w:val="6"/>
        </w:rPr>
        <w:t>考查</w:t>
      </w:r>
    </w:p>
    <w:p>
      <w:pPr>
        <w:spacing w:before="77" w:line="216" w:lineRule="auto"/>
        <w:rPr>
          <w:rFonts w:ascii="YouYuan" w:hAnsi="YouYuan" w:eastAsia="YouYuan" w:cs="YouYuan"/>
          <w:sz w:val="18"/>
          <w:szCs w:val="18"/>
        </w:rPr>
      </w:pPr>
      <w:r>
        <w:rPr>
          <w:rFonts w:ascii="YouYuan" w:hAnsi="YouYuan" w:eastAsia="YouYuan" w:cs="YouYuan"/>
          <w:sz w:val="18"/>
          <w:szCs w:val="18"/>
          <w:spacing w:val="6"/>
        </w:rPr>
        <w:t>考查</w:t>
      </w:r>
    </w:p>
    <w:p>
      <w:pPr>
        <w:pStyle w:val="BodyText"/>
        <w:spacing w:line="306" w:lineRule="auto"/>
        <w:rPr/>
      </w:pPr>
      <w:r/>
    </w:p>
    <w:p>
      <w:pPr>
        <w:pStyle w:val="BodyText"/>
        <w:spacing w:line="307" w:lineRule="auto"/>
        <w:rPr/>
      </w:pPr>
      <w:r/>
    </w:p>
    <w:p>
      <w:pPr>
        <w:ind w:right="60"/>
        <w:spacing w:before="59" w:line="260" w:lineRule="auto"/>
        <w:rPr>
          <w:rFonts w:ascii="YouYuan" w:hAnsi="YouYuan" w:eastAsia="YouYuan" w:cs="YouYuan"/>
          <w:sz w:val="18"/>
          <w:szCs w:val="18"/>
        </w:rPr>
      </w:pPr>
      <w:r>
        <w:rPr>
          <w:rFonts w:ascii="YouYuan" w:hAnsi="YouYuan" w:eastAsia="YouYuan" w:cs="YouYuan"/>
          <w:sz w:val="18"/>
          <w:szCs w:val="18"/>
          <w:spacing w:val="9"/>
        </w:rPr>
        <w:t>考核方式</w:t>
      </w:r>
      <w:r>
        <w:rPr>
          <w:rFonts w:ascii="YouYuan" w:hAnsi="YouYuan" w:eastAsia="YouYuan" w:cs="YouYuan"/>
          <w:sz w:val="18"/>
          <w:szCs w:val="18"/>
          <w:spacing w:val="3"/>
        </w:rPr>
        <w:t xml:space="preserve">  </w:t>
      </w:r>
      <w:r>
        <w:rPr>
          <w:rFonts w:ascii="YouYuan" w:hAnsi="YouYuan" w:eastAsia="YouYuan" w:cs="YouYuan"/>
          <w:sz w:val="18"/>
          <w:szCs w:val="18"/>
          <w:spacing w:val="9"/>
        </w:rPr>
        <w:t>说明及主要先修课</w:t>
      </w:r>
      <w:r>
        <w:rPr>
          <w:rFonts w:ascii="YouYuan" w:hAnsi="YouYuan" w:eastAsia="YouYuan" w:cs="YouYuan"/>
          <w:sz w:val="18"/>
          <w:szCs w:val="18"/>
          <w:spacing w:val="1"/>
        </w:rPr>
        <w:t xml:space="preserve"> </w:t>
      </w:r>
      <w:r>
        <w:rPr>
          <w:rFonts w:ascii="YouYuan" w:hAnsi="YouYuan" w:eastAsia="YouYuan" w:cs="YouYuan"/>
          <w:sz w:val="18"/>
          <w:szCs w:val="18"/>
          <w:spacing w:val="6"/>
        </w:rPr>
        <w:t>考查</w:t>
      </w:r>
    </w:p>
    <w:p>
      <w:pPr>
        <w:spacing w:before="80" w:line="216" w:lineRule="auto"/>
        <w:rPr>
          <w:rFonts w:ascii="YouYuan" w:hAnsi="YouYuan" w:eastAsia="YouYuan" w:cs="YouYuan"/>
          <w:sz w:val="18"/>
          <w:szCs w:val="18"/>
        </w:rPr>
      </w:pPr>
      <w:r>
        <w:rPr>
          <w:rFonts w:ascii="YouYuan" w:hAnsi="YouYuan" w:eastAsia="YouYuan" w:cs="YouYuan"/>
          <w:sz w:val="18"/>
          <w:szCs w:val="18"/>
          <w:spacing w:val="6"/>
        </w:rPr>
        <w:t>考查</w:t>
      </w:r>
    </w:p>
    <w:p>
      <w:pPr>
        <w:spacing w:line="216" w:lineRule="auto"/>
        <w:sectPr>
          <w:type w:val="continuous"/>
          <w:pgSz w:w="11907" w:h="16839"/>
          <w:pgMar w:top="1128" w:right="1769" w:bottom="1448" w:left="1771" w:header="879" w:footer="1200" w:gutter="0"/>
          <w:cols w:equalWidth="0" w:num="4">
            <w:col w:w="4050" w:space="100"/>
            <w:col w:w="748" w:space="100"/>
            <w:col w:w="752" w:space="100"/>
            <w:col w:w="2518" w:space="0"/>
          </w:cols>
        </w:sectPr>
        <w:rPr>
          <w:rFonts w:ascii="YouYuan" w:hAnsi="YouYuan" w:eastAsia="YouYuan" w:cs="YouYuan"/>
          <w:sz w:val="18"/>
          <w:szCs w:val="18"/>
        </w:rPr>
      </w:pPr>
    </w:p>
    <w:p>
      <w:pPr>
        <w:spacing w:before="95"/>
        <w:rPr/>
      </w:pPr>
      <w:r/>
    </w:p>
    <w:p>
      <w:pPr>
        <w:sectPr>
          <w:type w:val="continuous"/>
          <w:pgSz w:w="11907" w:h="16839"/>
          <w:pgMar w:top="1128" w:right="1769" w:bottom="1448" w:left="1771" w:header="879" w:footer="1200" w:gutter="0"/>
          <w:cols w:equalWidth="0" w:num="1">
            <w:col w:w="8366" w:space="0"/>
          </w:cols>
        </w:sectPr>
        <w:rPr/>
      </w:pPr>
    </w:p>
    <w:p>
      <w:pPr>
        <w:ind w:left="41"/>
        <w:spacing w:before="43" w:line="226" w:lineRule="auto"/>
        <w:rPr>
          <w:rFonts w:ascii="DengXian" w:hAnsi="DengXian" w:eastAsia="DengXian" w:cs="DengXian"/>
          <w:sz w:val="21"/>
          <w:szCs w:val="21"/>
        </w:rPr>
      </w:pPr>
      <w:r>
        <w:rPr>
          <w:rFonts w:ascii="DengXian" w:hAnsi="DengXian" w:eastAsia="DengXian" w:cs="DengXian"/>
          <w:sz w:val="21"/>
          <w:szCs w:val="21"/>
          <w:spacing w:val="-2"/>
        </w:rPr>
        <w:t>生物科学专业</w:t>
      </w:r>
    </w:p>
    <w:p>
      <w:pPr>
        <w:spacing w:line="31" w:lineRule="exact"/>
        <w:rPr/>
      </w:pPr>
      <w:r/>
    </w:p>
    <w:tbl>
      <w:tblPr>
        <w:tblStyle w:val="TableNormal"/>
        <w:tblW w:w="3366" w:type="dxa"/>
        <w:tblInd w:w="3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019"/>
        <w:gridCol w:w="2347"/>
      </w:tblGrid>
      <w:tr>
        <w:trPr>
          <w:trHeight w:val="770" w:hRule="atLeast"/>
        </w:trPr>
        <w:tc>
          <w:tcPr>
            <w:tcW w:w="1019" w:type="dxa"/>
            <w:vAlign w:val="top"/>
          </w:tcPr>
          <w:p>
            <w:pPr>
              <w:pStyle w:val="TableText"/>
              <w:ind w:left="1"/>
              <w:spacing w:line="317" w:lineRule="exact"/>
              <w:rPr/>
            </w:pPr>
            <w:r>
              <w:rPr>
                <w:spacing w:val="9"/>
                <w:position w:val="10"/>
              </w:rPr>
              <w:t>课程编号</w:t>
            </w:r>
          </w:p>
          <w:p>
            <w:pPr>
              <w:pStyle w:val="TableText"/>
              <w:ind w:left="8"/>
              <w:spacing w:line="186" w:lineRule="auto"/>
              <w:rPr/>
            </w:pPr>
            <w:r>
              <w:rPr>
                <w:spacing w:val="3"/>
              </w:rPr>
              <w:t>20450053</w:t>
            </w:r>
          </w:p>
          <w:p>
            <w:pPr>
              <w:pStyle w:val="TableText"/>
              <w:spacing w:before="73" w:line="192" w:lineRule="auto"/>
              <w:rPr/>
            </w:pPr>
            <w:r>
              <w:rPr>
                <w:spacing w:val="5"/>
              </w:rPr>
              <w:t>合计</w:t>
            </w:r>
            <w:r>
              <w:rPr>
                <w:spacing w:val="-51"/>
              </w:rPr>
              <w:t xml:space="preserve"> </w:t>
            </w:r>
            <w:r>
              <w:rPr>
                <w:spacing w:val="5"/>
              </w:rPr>
              <w:t>:</w:t>
            </w:r>
          </w:p>
        </w:tc>
        <w:tc>
          <w:tcPr>
            <w:tcW w:w="2347" w:type="dxa"/>
            <w:vAlign w:val="top"/>
          </w:tcPr>
          <w:p>
            <w:pPr>
              <w:pStyle w:val="TableText"/>
              <w:ind w:left="259"/>
              <w:spacing w:line="217" w:lineRule="auto"/>
              <w:rPr/>
            </w:pPr>
            <w:r>
              <w:rPr>
                <w:spacing w:val="10"/>
              </w:rPr>
              <w:t>课程名称</w:t>
            </w:r>
          </w:p>
          <w:p>
            <w:pPr>
              <w:pStyle w:val="TableText"/>
              <w:ind w:left="362" w:hanging="102"/>
              <w:spacing w:before="83" w:line="238" w:lineRule="auto"/>
              <w:rPr/>
            </w:pPr>
            <w:r>
              <w:rPr>
                <w:spacing w:val="9"/>
              </w:rPr>
              <w:t>普通生物学野外综合实习</w:t>
            </w:r>
            <w:r>
              <w:rPr>
                <w:spacing w:val="6"/>
              </w:rPr>
              <w:t xml:space="preserve"> </w:t>
            </w:r>
            <w:r>
              <w:rPr/>
              <w:t>3</w:t>
            </w:r>
          </w:p>
        </w:tc>
      </w:tr>
    </w:tbl>
    <w:p>
      <w:pPr>
        <w:pStyle w:val="BodyText"/>
        <w:spacing w:line="295" w:lineRule="auto"/>
        <w:rPr/>
      </w:pPr>
      <w:r/>
    </w:p>
    <w:p>
      <w:pPr>
        <w:ind w:left="35"/>
        <w:spacing w:before="72" w:line="226" w:lineRule="auto"/>
        <w:rPr>
          <w:rFonts w:ascii="DengXian" w:hAnsi="DengXian" w:eastAsia="DengXian" w:cs="DengXian"/>
          <w:sz w:val="21"/>
          <w:szCs w:val="21"/>
        </w:rPr>
      </w:pPr>
      <w:r>
        <w:rPr>
          <w:rFonts w:ascii="DengXian" w:hAnsi="DengXian" w:eastAsia="DengXian" w:cs="DengXian"/>
          <w:sz w:val="21"/>
          <w:szCs w:val="21"/>
          <w:spacing w:val="-1"/>
        </w:rPr>
        <w:t>化学工程与工业生物工程专业</w:t>
      </w:r>
    </w:p>
    <w:p>
      <w:pPr>
        <w:spacing w:line="64" w:lineRule="exact"/>
        <w:rPr/>
      </w:pPr>
      <w:r/>
    </w:p>
    <w:tbl>
      <w:tblPr>
        <w:tblStyle w:val="TableNormal"/>
        <w:tblW w:w="2413" w:type="dxa"/>
        <w:tblInd w:w="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016"/>
        <w:gridCol w:w="1397"/>
      </w:tblGrid>
      <w:tr>
        <w:trPr>
          <w:trHeight w:val="1061" w:hRule="atLeast"/>
        </w:trPr>
        <w:tc>
          <w:tcPr>
            <w:tcW w:w="1016" w:type="dxa"/>
            <w:vAlign w:val="top"/>
          </w:tcPr>
          <w:p>
            <w:pPr>
              <w:pStyle w:val="TableText"/>
              <w:spacing w:line="322" w:lineRule="exact"/>
              <w:rPr/>
            </w:pPr>
            <w:r>
              <w:rPr>
                <w:spacing w:val="9"/>
                <w:position w:val="10"/>
              </w:rPr>
              <w:t>课程编号</w:t>
            </w:r>
          </w:p>
          <w:p>
            <w:pPr>
              <w:pStyle w:val="TableText"/>
              <w:ind w:left="8"/>
              <w:spacing w:line="187" w:lineRule="auto"/>
              <w:rPr/>
            </w:pPr>
            <w:r>
              <w:rPr>
                <w:spacing w:val="3"/>
              </w:rPr>
              <w:t>30340402</w:t>
            </w:r>
          </w:p>
          <w:p>
            <w:pPr>
              <w:pStyle w:val="TableText"/>
              <w:ind w:left="8"/>
              <w:spacing w:before="106" w:line="189" w:lineRule="auto"/>
              <w:rPr/>
            </w:pPr>
            <w:r>
              <w:rPr>
                <w:spacing w:val="3"/>
              </w:rPr>
              <w:t>30340371</w:t>
            </w:r>
          </w:p>
        </w:tc>
        <w:tc>
          <w:tcPr>
            <w:tcW w:w="1397" w:type="dxa"/>
            <w:vAlign w:val="top"/>
          </w:tcPr>
          <w:p>
            <w:pPr>
              <w:pStyle w:val="TableText"/>
              <w:ind w:left="260"/>
              <w:spacing w:line="217" w:lineRule="auto"/>
              <w:rPr/>
            </w:pPr>
            <w:r>
              <w:rPr>
                <w:spacing w:val="10"/>
              </w:rPr>
              <w:t>课程名称</w:t>
            </w:r>
          </w:p>
          <w:p>
            <w:pPr>
              <w:pStyle w:val="TableText"/>
              <w:ind w:left="259" w:firstLine="2"/>
              <w:spacing w:before="83" w:line="258" w:lineRule="auto"/>
              <w:jc w:val="both"/>
              <w:rPr/>
            </w:pPr>
            <w:r>
              <w:rPr>
                <w:spacing w:val="9"/>
              </w:rPr>
              <w:t>化工英语实践</w:t>
            </w:r>
            <w:r>
              <w:rPr/>
              <w:t xml:space="preserve"> </w:t>
            </w:r>
            <w:r>
              <w:rPr>
                <w:spacing w:val="9"/>
              </w:rPr>
              <w:t>化工概念实习</w:t>
            </w:r>
            <w:r>
              <w:rPr>
                <w:spacing w:val="2"/>
              </w:rPr>
              <w:t xml:space="preserve"> </w:t>
            </w:r>
            <w:r>
              <w:rPr>
                <w:spacing w:val="5"/>
              </w:rPr>
              <w:t>合计：</w:t>
            </w:r>
          </w:p>
        </w:tc>
      </w:tr>
    </w:tbl>
    <w:p>
      <w:pPr>
        <w:pStyle w:val="BodyText"/>
        <w:spacing w:line="295" w:lineRule="auto"/>
        <w:rPr/>
      </w:pPr>
      <w:r/>
    </w:p>
    <w:p>
      <w:pPr>
        <w:ind w:left="38"/>
        <w:spacing w:before="72" w:line="226" w:lineRule="auto"/>
        <w:rPr>
          <w:rFonts w:ascii="DengXian" w:hAnsi="DengXian" w:eastAsia="DengXian" w:cs="DengXian"/>
          <w:sz w:val="21"/>
          <w:szCs w:val="21"/>
        </w:rPr>
      </w:pPr>
      <w:r>
        <w:rPr>
          <w:rFonts w:ascii="DengXian" w:hAnsi="DengXian" w:eastAsia="DengXian" w:cs="DengXian"/>
          <w:sz w:val="21"/>
          <w:szCs w:val="21"/>
          <w:spacing w:val="-1"/>
        </w:rPr>
        <w:t>高分子材料与工程专业</w:t>
      </w:r>
    </w:p>
    <w:p>
      <w:pPr>
        <w:spacing w:line="67" w:lineRule="exact"/>
        <w:rPr/>
      </w:pPr>
      <w:r/>
    </w:p>
    <w:tbl>
      <w:tblPr>
        <w:tblStyle w:val="TableNormal"/>
        <w:tblW w:w="2413" w:type="dxa"/>
        <w:tblInd w:w="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016"/>
        <w:gridCol w:w="1397"/>
      </w:tblGrid>
      <w:tr>
        <w:trPr>
          <w:trHeight w:val="1057" w:hRule="atLeast"/>
        </w:trPr>
        <w:tc>
          <w:tcPr>
            <w:tcW w:w="1016" w:type="dxa"/>
            <w:vAlign w:val="top"/>
          </w:tcPr>
          <w:p>
            <w:pPr>
              <w:pStyle w:val="TableText"/>
              <w:spacing w:line="319" w:lineRule="exact"/>
              <w:rPr/>
            </w:pPr>
            <w:r>
              <w:rPr>
                <w:spacing w:val="9"/>
                <w:position w:val="10"/>
              </w:rPr>
              <w:t>课程编号</w:t>
            </w:r>
          </w:p>
          <w:p>
            <w:pPr>
              <w:pStyle w:val="TableText"/>
              <w:ind w:left="8"/>
              <w:spacing w:line="187" w:lineRule="auto"/>
              <w:rPr/>
            </w:pPr>
            <w:r>
              <w:rPr>
                <w:spacing w:val="3"/>
              </w:rPr>
              <w:t>30340402</w:t>
            </w:r>
          </w:p>
          <w:p>
            <w:pPr>
              <w:pStyle w:val="TableText"/>
              <w:ind w:left="8"/>
              <w:spacing w:before="106" w:line="189" w:lineRule="auto"/>
              <w:rPr/>
            </w:pPr>
            <w:r>
              <w:rPr>
                <w:spacing w:val="3"/>
              </w:rPr>
              <w:t>30340371</w:t>
            </w:r>
          </w:p>
        </w:tc>
        <w:tc>
          <w:tcPr>
            <w:tcW w:w="1397" w:type="dxa"/>
            <w:vAlign w:val="top"/>
          </w:tcPr>
          <w:p>
            <w:pPr>
              <w:pStyle w:val="TableText"/>
              <w:ind w:left="260"/>
              <w:spacing w:line="217" w:lineRule="auto"/>
              <w:rPr/>
            </w:pPr>
            <w:r>
              <w:rPr>
                <w:spacing w:val="10"/>
              </w:rPr>
              <w:t>课程名称</w:t>
            </w:r>
          </w:p>
          <w:p>
            <w:pPr>
              <w:pStyle w:val="TableText"/>
              <w:ind w:left="259" w:firstLine="2"/>
              <w:spacing w:before="79" w:line="258" w:lineRule="auto"/>
              <w:jc w:val="both"/>
              <w:rPr/>
            </w:pPr>
            <w:r>
              <w:rPr>
                <w:spacing w:val="9"/>
              </w:rPr>
              <w:t>化工英语实践</w:t>
            </w:r>
            <w:r>
              <w:rPr/>
              <w:t xml:space="preserve"> </w:t>
            </w:r>
            <w:r>
              <w:rPr>
                <w:spacing w:val="9"/>
              </w:rPr>
              <w:t>化工概念实习</w:t>
            </w:r>
            <w:r>
              <w:rPr>
                <w:spacing w:val="2"/>
              </w:rPr>
              <w:t xml:space="preserve"> </w:t>
            </w:r>
            <w:r>
              <w:rPr>
                <w:spacing w:val="5"/>
              </w:rPr>
              <w:t>合计：</w:t>
            </w:r>
          </w:p>
        </w:tc>
      </w:tr>
    </w:tbl>
    <w:p>
      <w:pPr>
        <w:pStyle w:val="BodyText"/>
        <w:spacing w:line="14" w:lineRule="auto"/>
        <w:rPr>
          <w:sz w:val="2"/>
        </w:rPr>
      </w:pPr>
      <w:r/>
    </w:p>
    <w:p>
      <w:pPr>
        <w:pStyle w:val="BodyText"/>
        <w:spacing w:line="14" w:lineRule="auto"/>
        <w:rPr>
          <w:sz w:val="2"/>
        </w:rPr>
      </w:pPr>
      <w:r>
        <w:rPr>
          <w:sz w:val="2"/>
          <w:szCs w:val="2"/>
        </w:rPr>
        <w:br w:type="column"/>
      </w:r>
    </w:p>
    <w:p>
      <w:pPr>
        <w:pStyle w:val="BodyText"/>
        <w:spacing w:line="281" w:lineRule="auto"/>
        <w:rPr/>
      </w:pPr>
      <w:r/>
    </w:p>
    <w:p>
      <w:pPr>
        <w:ind w:left="73"/>
        <w:spacing w:before="58" w:line="322" w:lineRule="exact"/>
        <w:rPr>
          <w:rFonts w:ascii="YouYuan" w:hAnsi="YouYuan" w:eastAsia="YouYuan" w:cs="YouYuan"/>
          <w:sz w:val="18"/>
          <w:szCs w:val="18"/>
        </w:rPr>
      </w:pPr>
      <w:r>
        <w:rPr>
          <w:rFonts w:ascii="YouYuan" w:hAnsi="YouYuan" w:eastAsia="YouYuan" w:cs="YouYuan"/>
          <w:sz w:val="18"/>
          <w:szCs w:val="18"/>
          <w:spacing w:val="5"/>
          <w:position w:val="10"/>
        </w:rPr>
        <w:t>学分</w:t>
      </w:r>
    </w:p>
    <w:p>
      <w:pPr>
        <w:ind w:left="1"/>
        <w:spacing w:before="1" w:line="187" w:lineRule="auto"/>
        <w:rPr>
          <w:rFonts w:ascii="YouYuan" w:hAnsi="YouYuan" w:eastAsia="YouYuan" w:cs="YouYuan"/>
          <w:sz w:val="18"/>
          <w:szCs w:val="18"/>
        </w:rPr>
      </w:pPr>
      <w:r>
        <w:rPr>
          <w:rFonts w:ascii="YouYuan" w:hAnsi="YouYuan" w:eastAsia="YouYuan" w:cs="YouYuan"/>
          <w:sz w:val="18"/>
          <w:szCs w:val="18"/>
        </w:rPr>
        <w:t>3</w:t>
      </w:r>
    </w:p>
    <w:p>
      <w:pPr>
        <w:pStyle w:val="BodyText"/>
        <w:spacing w:line="300" w:lineRule="auto"/>
        <w:rPr/>
      </w:pPr>
      <w:r/>
    </w:p>
    <w:p>
      <w:pPr>
        <w:pStyle w:val="BodyText"/>
        <w:spacing w:line="300" w:lineRule="auto"/>
        <w:rPr/>
      </w:pPr>
      <w:r/>
    </w:p>
    <w:p>
      <w:pPr>
        <w:pStyle w:val="BodyText"/>
        <w:spacing w:line="301" w:lineRule="auto"/>
        <w:rPr/>
      </w:pPr>
      <w:r/>
    </w:p>
    <w:p>
      <w:pPr>
        <w:ind w:left="73"/>
        <w:spacing w:before="59" w:line="219" w:lineRule="auto"/>
        <w:rPr>
          <w:rFonts w:ascii="YouYuan" w:hAnsi="YouYuan" w:eastAsia="YouYuan" w:cs="YouYuan"/>
          <w:sz w:val="18"/>
          <w:szCs w:val="18"/>
        </w:rPr>
      </w:pPr>
      <w:r>
        <w:rPr>
          <w:rFonts w:ascii="YouYuan" w:hAnsi="YouYuan" w:eastAsia="YouYuan" w:cs="YouYuan"/>
          <w:sz w:val="18"/>
          <w:szCs w:val="18"/>
          <w:spacing w:val="5"/>
        </w:rPr>
        <w:t>学分</w:t>
      </w:r>
    </w:p>
    <w:p>
      <w:pPr>
        <w:spacing w:before="109" w:line="188" w:lineRule="auto"/>
        <w:rPr>
          <w:rFonts w:ascii="YouYuan" w:hAnsi="YouYuan" w:eastAsia="YouYuan" w:cs="YouYuan"/>
          <w:sz w:val="18"/>
          <w:szCs w:val="18"/>
        </w:rPr>
      </w:pPr>
      <w:r>
        <w:rPr>
          <w:rFonts w:ascii="YouYuan" w:hAnsi="YouYuan" w:eastAsia="YouYuan" w:cs="YouYuan"/>
          <w:sz w:val="18"/>
          <w:szCs w:val="18"/>
        </w:rPr>
        <w:t>2</w:t>
      </w:r>
    </w:p>
    <w:p>
      <w:pPr>
        <w:ind w:left="86"/>
        <w:spacing w:before="106" w:line="189" w:lineRule="auto"/>
        <w:rPr>
          <w:rFonts w:ascii="YouYuan" w:hAnsi="YouYuan" w:eastAsia="YouYuan" w:cs="YouYuan"/>
          <w:sz w:val="18"/>
          <w:szCs w:val="18"/>
        </w:rPr>
      </w:pPr>
      <w:r>
        <w:rPr>
          <w:rFonts w:ascii="YouYuan" w:hAnsi="YouYuan" w:eastAsia="YouYuan" w:cs="YouYuan"/>
          <w:sz w:val="18"/>
          <w:szCs w:val="18"/>
        </w:rPr>
        <w:t>1</w:t>
      </w:r>
    </w:p>
    <w:p>
      <w:pPr>
        <w:ind w:left="75"/>
        <w:spacing w:before="107" w:line="188" w:lineRule="auto"/>
        <w:rPr>
          <w:rFonts w:ascii="YouYuan" w:hAnsi="YouYuan" w:eastAsia="YouYuan" w:cs="YouYuan"/>
          <w:sz w:val="18"/>
          <w:szCs w:val="18"/>
        </w:rPr>
      </w:pPr>
      <w:r>
        <w:rPr>
          <w:rFonts w:ascii="YouYuan" w:hAnsi="YouYuan" w:eastAsia="YouYuan" w:cs="YouYuan"/>
          <w:sz w:val="18"/>
          <w:szCs w:val="18"/>
        </w:rPr>
        <w:t>3</w:t>
      </w:r>
    </w:p>
    <w:p>
      <w:pPr>
        <w:pStyle w:val="BodyText"/>
        <w:spacing w:line="307" w:lineRule="auto"/>
        <w:rPr/>
      </w:pPr>
      <w:r/>
    </w:p>
    <w:p>
      <w:pPr>
        <w:pStyle w:val="BodyText"/>
        <w:spacing w:line="308" w:lineRule="auto"/>
        <w:rPr/>
      </w:pPr>
      <w:r/>
    </w:p>
    <w:p>
      <w:pPr>
        <w:ind w:left="73"/>
        <w:spacing w:before="60" w:line="219" w:lineRule="auto"/>
        <w:rPr>
          <w:rFonts w:ascii="YouYuan" w:hAnsi="YouYuan" w:eastAsia="YouYuan" w:cs="YouYuan"/>
          <w:sz w:val="18"/>
          <w:szCs w:val="18"/>
        </w:rPr>
      </w:pPr>
      <w:r>
        <w:rPr>
          <w:rFonts w:ascii="YouYuan" w:hAnsi="YouYuan" w:eastAsia="YouYuan" w:cs="YouYuan"/>
          <w:sz w:val="18"/>
          <w:szCs w:val="18"/>
          <w:spacing w:val="5"/>
        </w:rPr>
        <w:t>学分</w:t>
      </w:r>
    </w:p>
    <w:p>
      <w:pPr>
        <w:spacing w:before="105" w:line="188" w:lineRule="auto"/>
        <w:rPr>
          <w:rFonts w:ascii="YouYuan" w:hAnsi="YouYuan" w:eastAsia="YouYuan" w:cs="YouYuan"/>
          <w:sz w:val="18"/>
          <w:szCs w:val="18"/>
        </w:rPr>
      </w:pPr>
      <w:r>
        <w:rPr>
          <w:rFonts w:ascii="YouYuan" w:hAnsi="YouYuan" w:eastAsia="YouYuan" w:cs="YouYuan"/>
          <w:sz w:val="18"/>
          <w:szCs w:val="18"/>
        </w:rPr>
        <w:t>2</w:t>
      </w:r>
    </w:p>
    <w:p>
      <w:pPr>
        <w:ind w:left="86"/>
        <w:spacing w:before="107" w:line="189" w:lineRule="auto"/>
        <w:rPr>
          <w:rFonts w:ascii="YouYuan" w:hAnsi="YouYuan" w:eastAsia="YouYuan" w:cs="YouYuan"/>
          <w:sz w:val="18"/>
          <w:szCs w:val="18"/>
        </w:rPr>
      </w:pPr>
      <w:r>
        <w:rPr>
          <w:rFonts w:ascii="YouYuan" w:hAnsi="YouYuan" w:eastAsia="YouYuan" w:cs="YouYuan"/>
          <w:sz w:val="18"/>
          <w:szCs w:val="18"/>
        </w:rPr>
        <w:t>1</w:t>
      </w:r>
    </w:p>
    <w:p>
      <w:pPr>
        <w:ind w:left="75"/>
        <w:spacing w:before="107" w:line="162" w:lineRule="auto"/>
        <w:rPr>
          <w:rFonts w:ascii="YouYuan" w:hAnsi="YouYuan" w:eastAsia="YouYuan" w:cs="YouYuan"/>
          <w:sz w:val="18"/>
          <w:szCs w:val="18"/>
        </w:rPr>
      </w:pPr>
      <w:r>
        <w:rPr>
          <w:rFonts w:ascii="YouYuan" w:hAnsi="YouYuan" w:eastAsia="YouYuan" w:cs="YouYuan"/>
          <w:sz w:val="18"/>
          <w:szCs w:val="18"/>
        </w:rPr>
        <w:t>3</w:t>
      </w:r>
    </w:p>
    <w:p>
      <w:pPr>
        <w:pStyle w:val="BodyText"/>
        <w:spacing w:line="14" w:lineRule="auto"/>
        <w:rPr>
          <w:sz w:val="2"/>
        </w:rPr>
      </w:pPr>
      <w:r>
        <w:rPr>
          <w:sz w:val="2"/>
          <w:szCs w:val="2"/>
        </w:rPr>
        <w:br w:type="column"/>
      </w:r>
    </w:p>
    <w:p>
      <w:pPr>
        <w:pStyle w:val="BodyText"/>
        <w:spacing w:line="281" w:lineRule="auto"/>
        <w:rPr/>
      </w:pPr>
      <w:r/>
    </w:p>
    <w:p>
      <w:pPr>
        <w:spacing w:before="58" w:line="290" w:lineRule="exact"/>
        <w:rPr>
          <w:rFonts w:ascii="YouYuan" w:hAnsi="YouYuan" w:eastAsia="YouYuan" w:cs="YouYuan"/>
          <w:sz w:val="18"/>
          <w:szCs w:val="18"/>
        </w:rPr>
      </w:pPr>
      <w:r>
        <w:rPr>
          <w:rFonts w:ascii="YouYuan" w:hAnsi="YouYuan" w:eastAsia="YouYuan" w:cs="YouYuan"/>
          <w:sz w:val="18"/>
          <w:szCs w:val="18"/>
          <w:spacing w:val="8"/>
          <w:position w:val="8"/>
        </w:rPr>
        <w:t>周学时</w:t>
      </w:r>
    </w:p>
    <w:p>
      <w:pPr>
        <w:ind w:left="28"/>
        <w:spacing w:before="1" w:line="220" w:lineRule="auto"/>
        <w:rPr>
          <w:rFonts w:ascii="YouYuan" w:hAnsi="YouYuan" w:eastAsia="YouYuan" w:cs="YouYuan"/>
          <w:sz w:val="18"/>
          <w:szCs w:val="18"/>
        </w:rPr>
      </w:pPr>
      <w:r>
        <w:rPr>
          <w:rFonts w:ascii="YouYuan" w:hAnsi="YouYuan" w:eastAsia="YouYuan" w:cs="YouYuan"/>
          <w:sz w:val="18"/>
          <w:szCs w:val="18"/>
          <w:spacing w:val="1"/>
        </w:rPr>
        <w:t>3周</w:t>
      </w:r>
    </w:p>
    <w:p>
      <w:pPr>
        <w:pStyle w:val="BodyText"/>
        <w:spacing w:line="300" w:lineRule="auto"/>
        <w:rPr/>
      </w:pPr>
      <w:r/>
    </w:p>
    <w:p>
      <w:pPr>
        <w:pStyle w:val="BodyText"/>
        <w:spacing w:line="300" w:lineRule="auto"/>
        <w:rPr/>
      </w:pPr>
      <w:r/>
    </w:p>
    <w:p>
      <w:pPr>
        <w:pStyle w:val="BodyText"/>
        <w:spacing w:line="301" w:lineRule="auto"/>
        <w:rPr/>
      </w:pPr>
      <w:r/>
    </w:p>
    <w:p>
      <w:pPr>
        <w:spacing w:before="59" w:line="290" w:lineRule="exact"/>
        <w:rPr>
          <w:rFonts w:ascii="YouYuan" w:hAnsi="YouYuan" w:eastAsia="YouYuan" w:cs="YouYuan"/>
          <w:sz w:val="18"/>
          <w:szCs w:val="18"/>
        </w:rPr>
      </w:pPr>
      <w:r>
        <w:rPr>
          <w:rFonts w:ascii="YouYuan" w:hAnsi="YouYuan" w:eastAsia="YouYuan" w:cs="YouYuan"/>
          <w:sz w:val="18"/>
          <w:szCs w:val="18"/>
          <w:spacing w:val="8"/>
          <w:position w:val="8"/>
        </w:rPr>
        <w:t>周学时</w:t>
      </w:r>
    </w:p>
    <w:p>
      <w:pPr>
        <w:ind w:left="5"/>
        <w:spacing w:before="1" w:line="220" w:lineRule="auto"/>
        <w:rPr>
          <w:rFonts w:ascii="YouYuan" w:hAnsi="YouYuan" w:eastAsia="YouYuan" w:cs="YouYuan"/>
          <w:sz w:val="18"/>
          <w:szCs w:val="18"/>
        </w:rPr>
      </w:pPr>
      <w:r>
        <w:rPr>
          <w:rFonts w:ascii="YouYuan" w:hAnsi="YouYuan" w:eastAsia="YouYuan" w:cs="YouYuan"/>
          <w:sz w:val="18"/>
          <w:szCs w:val="18"/>
          <w:spacing w:val="2"/>
        </w:rPr>
        <w:t>2周</w:t>
      </w:r>
    </w:p>
    <w:p>
      <w:pPr>
        <w:ind w:left="6"/>
        <w:spacing w:before="75" w:line="221" w:lineRule="auto"/>
        <w:rPr>
          <w:rFonts w:ascii="YouYuan" w:hAnsi="YouYuan" w:eastAsia="YouYuan" w:cs="YouYuan"/>
          <w:sz w:val="18"/>
          <w:szCs w:val="18"/>
        </w:rPr>
      </w:pPr>
      <w:r>
        <w:rPr>
          <w:rFonts w:ascii="YouYuan" w:hAnsi="YouYuan" w:eastAsia="YouYuan" w:cs="YouYuan"/>
          <w:sz w:val="18"/>
          <w:szCs w:val="18"/>
          <w:spacing w:val="2"/>
        </w:rPr>
        <w:t>3周</w:t>
      </w:r>
    </w:p>
    <w:p>
      <w:pPr>
        <w:pStyle w:val="BodyText"/>
        <w:spacing w:line="301" w:lineRule="auto"/>
        <w:rPr/>
      </w:pPr>
      <w:r/>
    </w:p>
    <w:p>
      <w:pPr>
        <w:pStyle w:val="BodyText"/>
        <w:spacing w:line="301" w:lineRule="auto"/>
        <w:rPr/>
      </w:pPr>
      <w:r/>
    </w:p>
    <w:p>
      <w:pPr>
        <w:pStyle w:val="BodyText"/>
        <w:spacing w:line="302" w:lineRule="auto"/>
        <w:rPr/>
      </w:pPr>
      <w:r/>
    </w:p>
    <w:p>
      <w:pPr>
        <w:spacing w:before="59" w:line="288" w:lineRule="exact"/>
        <w:rPr>
          <w:rFonts w:ascii="YouYuan" w:hAnsi="YouYuan" w:eastAsia="YouYuan" w:cs="YouYuan"/>
          <w:sz w:val="18"/>
          <w:szCs w:val="18"/>
        </w:rPr>
      </w:pPr>
      <w:r>
        <w:rPr>
          <w:rFonts w:ascii="YouYuan" w:hAnsi="YouYuan" w:eastAsia="YouYuan" w:cs="YouYuan"/>
          <w:sz w:val="18"/>
          <w:szCs w:val="18"/>
          <w:spacing w:val="8"/>
          <w:position w:val="8"/>
        </w:rPr>
        <w:t>周学时</w:t>
      </w:r>
    </w:p>
    <w:p>
      <w:pPr>
        <w:ind w:left="5"/>
        <w:spacing w:line="220" w:lineRule="auto"/>
        <w:rPr>
          <w:rFonts w:ascii="YouYuan" w:hAnsi="YouYuan" w:eastAsia="YouYuan" w:cs="YouYuan"/>
          <w:sz w:val="18"/>
          <w:szCs w:val="18"/>
        </w:rPr>
      </w:pPr>
      <w:r>
        <w:rPr>
          <w:rFonts w:ascii="YouYuan" w:hAnsi="YouYuan" w:eastAsia="YouYuan" w:cs="YouYuan"/>
          <w:sz w:val="18"/>
          <w:szCs w:val="18"/>
          <w:spacing w:val="2"/>
        </w:rPr>
        <w:t>2周</w:t>
      </w:r>
    </w:p>
    <w:p>
      <w:pPr>
        <w:ind w:left="6"/>
        <w:spacing w:before="75" w:line="221" w:lineRule="auto"/>
        <w:rPr>
          <w:rFonts w:ascii="YouYuan" w:hAnsi="YouYuan" w:eastAsia="YouYuan" w:cs="YouYuan"/>
          <w:sz w:val="18"/>
          <w:szCs w:val="18"/>
        </w:rPr>
      </w:pPr>
      <w:r>
        <w:rPr>
          <w:rFonts w:ascii="YouYuan" w:hAnsi="YouYuan" w:eastAsia="YouYuan" w:cs="YouYuan"/>
          <w:sz w:val="18"/>
          <w:szCs w:val="18"/>
          <w:spacing w:val="2"/>
        </w:rPr>
        <w:t>3周</w:t>
      </w:r>
    </w:p>
    <w:p>
      <w:pPr>
        <w:pStyle w:val="BodyText"/>
        <w:spacing w:line="14" w:lineRule="auto"/>
        <w:rPr>
          <w:sz w:val="2"/>
        </w:rPr>
      </w:pPr>
      <w:r>
        <w:rPr>
          <w:sz w:val="2"/>
          <w:szCs w:val="2"/>
        </w:rPr>
        <w:br w:type="column"/>
      </w:r>
    </w:p>
    <w:p>
      <w:pPr>
        <w:pStyle w:val="BodyText"/>
        <w:spacing w:line="287" w:lineRule="auto"/>
        <w:rPr/>
      </w:pPr>
      <w:r/>
    </w:p>
    <w:p>
      <w:pPr>
        <w:ind w:left="25" w:hanging="26"/>
        <w:spacing w:before="58" w:line="257" w:lineRule="auto"/>
        <w:rPr>
          <w:rFonts w:ascii="YouYuan" w:hAnsi="YouYuan" w:eastAsia="YouYuan" w:cs="YouYuan"/>
          <w:sz w:val="18"/>
          <w:szCs w:val="18"/>
        </w:rPr>
      </w:pPr>
      <w:r>
        <w:rPr>
          <w:rFonts w:ascii="YouYuan" w:hAnsi="YouYuan" w:eastAsia="YouYuan" w:cs="YouYuan"/>
          <w:sz w:val="18"/>
          <w:szCs w:val="18"/>
          <w:spacing w:val="8"/>
        </w:rPr>
        <w:t>考核方式</w:t>
      </w:r>
      <w:r>
        <w:rPr>
          <w:rFonts w:ascii="YouYuan" w:hAnsi="YouYuan" w:eastAsia="YouYuan" w:cs="YouYuan"/>
          <w:sz w:val="18"/>
          <w:szCs w:val="18"/>
          <w:spacing w:val="1"/>
        </w:rPr>
        <w:t xml:space="preserve"> </w:t>
      </w:r>
      <w:r>
        <w:rPr>
          <w:rFonts w:ascii="YouYuan" w:hAnsi="YouYuan" w:eastAsia="YouYuan" w:cs="YouYuan"/>
          <w:sz w:val="18"/>
          <w:szCs w:val="18"/>
          <w:spacing w:val="6"/>
        </w:rPr>
        <w:t>考查</w:t>
      </w:r>
    </w:p>
    <w:p>
      <w:pPr>
        <w:pStyle w:val="BodyText"/>
        <w:spacing w:line="301" w:lineRule="auto"/>
        <w:rPr/>
      </w:pPr>
      <w:r/>
    </w:p>
    <w:p>
      <w:pPr>
        <w:pStyle w:val="BodyText"/>
        <w:spacing w:line="302" w:lineRule="auto"/>
        <w:rPr/>
      </w:pPr>
      <w:r/>
    </w:p>
    <w:p>
      <w:pPr>
        <w:pStyle w:val="BodyText"/>
        <w:spacing w:line="302" w:lineRule="auto"/>
        <w:rPr/>
      </w:pPr>
      <w:r/>
    </w:p>
    <w:p>
      <w:pPr>
        <w:spacing w:before="59" w:line="257" w:lineRule="auto"/>
        <w:rPr>
          <w:rFonts w:ascii="YouYuan" w:hAnsi="YouYuan" w:eastAsia="YouYuan" w:cs="YouYuan"/>
          <w:sz w:val="18"/>
          <w:szCs w:val="18"/>
        </w:rPr>
      </w:pPr>
      <w:r>
        <w:rPr>
          <w:rFonts w:ascii="YouYuan" w:hAnsi="YouYuan" w:eastAsia="YouYuan" w:cs="YouYuan"/>
          <w:sz w:val="18"/>
          <w:szCs w:val="18"/>
          <w:spacing w:val="8"/>
        </w:rPr>
        <w:t>考核方式</w:t>
      </w:r>
      <w:r>
        <w:rPr>
          <w:rFonts w:ascii="YouYuan" w:hAnsi="YouYuan" w:eastAsia="YouYuan" w:cs="YouYuan"/>
          <w:sz w:val="18"/>
          <w:szCs w:val="18"/>
          <w:spacing w:val="1"/>
        </w:rPr>
        <w:t xml:space="preserve"> </w:t>
      </w:r>
      <w:r>
        <w:rPr>
          <w:rFonts w:ascii="YouYuan" w:hAnsi="YouYuan" w:eastAsia="YouYuan" w:cs="YouYuan"/>
          <w:sz w:val="18"/>
          <w:szCs w:val="18"/>
          <w:spacing w:val="6"/>
        </w:rPr>
        <w:t>考查</w:t>
      </w:r>
    </w:p>
    <w:p>
      <w:pPr>
        <w:spacing w:before="80" w:line="216" w:lineRule="auto"/>
        <w:rPr>
          <w:rFonts w:ascii="YouYuan" w:hAnsi="YouYuan" w:eastAsia="YouYuan" w:cs="YouYuan"/>
          <w:sz w:val="18"/>
          <w:szCs w:val="18"/>
        </w:rPr>
      </w:pPr>
      <w:r>
        <w:rPr>
          <w:rFonts w:ascii="YouYuan" w:hAnsi="YouYuan" w:eastAsia="YouYuan" w:cs="YouYuan"/>
          <w:sz w:val="18"/>
          <w:szCs w:val="18"/>
          <w:spacing w:val="6"/>
        </w:rPr>
        <w:t>考查</w:t>
      </w:r>
    </w:p>
    <w:p>
      <w:pPr>
        <w:pStyle w:val="BodyText"/>
        <w:spacing w:line="302" w:lineRule="auto"/>
        <w:rPr/>
      </w:pPr>
      <w:r/>
    </w:p>
    <w:p>
      <w:pPr>
        <w:pStyle w:val="BodyText"/>
        <w:spacing w:line="303" w:lineRule="auto"/>
        <w:rPr/>
      </w:pPr>
      <w:r/>
    </w:p>
    <w:p>
      <w:pPr>
        <w:pStyle w:val="BodyText"/>
        <w:spacing w:line="303" w:lineRule="auto"/>
        <w:rPr/>
      </w:pPr>
      <w:r/>
    </w:p>
    <w:p>
      <w:pPr>
        <w:spacing w:before="59" w:line="256" w:lineRule="auto"/>
        <w:rPr>
          <w:rFonts w:ascii="YouYuan" w:hAnsi="YouYuan" w:eastAsia="YouYuan" w:cs="YouYuan"/>
          <w:sz w:val="18"/>
          <w:szCs w:val="18"/>
        </w:rPr>
      </w:pPr>
      <w:r>
        <w:rPr>
          <w:rFonts w:ascii="YouYuan" w:hAnsi="YouYuan" w:eastAsia="YouYuan" w:cs="YouYuan"/>
          <w:sz w:val="18"/>
          <w:szCs w:val="18"/>
          <w:spacing w:val="8"/>
        </w:rPr>
        <w:t>考核方式</w:t>
      </w:r>
      <w:r>
        <w:rPr>
          <w:rFonts w:ascii="YouYuan" w:hAnsi="YouYuan" w:eastAsia="YouYuan" w:cs="YouYuan"/>
          <w:sz w:val="18"/>
          <w:szCs w:val="18"/>
          <w:spacing w:val="1"/>
        </w:rPr>
        <w:t xml:space="preserve"> </w:t>
      </w:r>
      <w:r>
        <w:rPr>
          <w:rFonts w:ascii="YouYuan" w:hAnsi="YouYuan" w:eastAsia="YouYuan" w:cs="YouYuan"/>
          <w:sz w:val="18"/>
          <w:szCs w:val="18"/>
          <w:spacing w:val="6"/>
        </w:rPr>
        <w:t>考查</w:t>
      </w:r>
    </w:p>
    <w:p>
      <w:pPr>
        <w:spacing w:before="80" w:line="216" w:lineRule="auto"/>
        <w:rPr>
          <w:rFonts w:ascii="YouYuan" w:hAnsi="YouYuan" w:eastAsia="YouYuan" w:cs="YouYuan"/>
          <w:sz w:val="18"/>
          <w:szCs w:val="18"/>
        </w:rPr>
      </w:pPr>
      <w:r>
        <w:rPr>
          <w:rFonts w:ascii="YouYuan" w:hAnsi="YouYuan" w:eastAsia="YouYuan" w:cs="YouYuan"/>
          <w:sz w:val="18"/>
          <w:szCs w:val="18"/>
          <w:spacing w:val="6"/>
        </w:rPr>
        <w:t>考查</w:t>
      </w:r>
    </w:p>
    <w:p>
      <w:pPr>
        <w:pStyle w:val="BodyText"/>
        <w:spacing w:line="14" w:lineRule="auto"/>
        <w:rPr>
          <w:sz w:val="2"/>
        </w:rPr>
      </w:pPr>
      <w:r>
        <w:rPr>
          <w:sz w:val="2"/>
          <w:szCs w:val="2"/>
        </w:rPr>
        <w:br w:type="column"/>
      </w:r>
    </w:p>
    <w:p>
      <w:pPr>
        <w:pStyle w:val="BodyText"/>
        <w:spacing w:line="280" w:lineRule="auto"/>
        <w:rPr/>
      </w:pPr>
      <w:r/>
    </w:p>
    <w:p>
      <w:pPr>
        <w:spacing w:before="59" w:line="218" w:lineRule="auto"/>
        <w:rPr>
          <w:rFonts w:ascii="YouYuan" w:hAnsi="YouYuan" w:eastAsia="YouYuan" w:cs="YouYuan"/>
          <w:sz w:val="18"/>
          <w:szCs w:val="18"/>
        </w:rPr>
      </w:pPr>
      <w:r>
        <w:rPr>
          <w:rFonts w:ascii="YouYuan" w:hAnsi="YouYuan" w:eastAsia="YouYuan" w:cs="YouYuan"/>
          <w:sz w:val="18"/>
          <w:szCs w:val="18"/>
          <w:spacing w:val="9"/>
        </w:rPr>
        <w:t>说明及主要先修课</w:t>
      </w:r>
    </w:p>
    <w:p>
      <w:pPr>
        <w:pStyle w:val="BodyText"/>
        <w:spacing w:line="298" w:lineRule="auto"/>
        <w:rPr/>
      </w:pPr>
      <w:r/>
    </w:p>
    <w:p>
      <w:pPr>
        <w:pStyle w:val="BodyText"/>
        <w:spacing w:line="298" w:lineRule="auto"/>
        <w:rPr/>
      </w:pPr>
      <w:r/>
    </w:p>
    <w:p>
      <w:pPr>
        <w:pStyle w:val="BodyText"/>
        <w:spacing w:line="298" w:lineRule="auto"/>
        <w:rPr/>
      </w:pPr>
      <w:r/>
    </w:p>
    <w:p>
      <w:pPr>
        <w:pStyle w:val="BodyText"/>
        <w:spacing w:line="298" w:lineRule="auto"/>
        <w:rPr/>
      </w:pPr>
      <w:r/>
    </w:p>
    <w:p>
      <w:pPr>
        <w:spacing w:before="59" w:line="218" w:lineRule="auto"/>
        <w:rPr>
          <w:rFonts w:ascii="YouYuan" w:hAnsi="YouYuan" w:eastAsia="YouYuan" w:cs="YouYuan"/>
          <w:sz w:val="18"/>
          <w:szCs w:val="18"/>
        </w:rPr>
      </w:pPr>
      <w:r>
        <w:rPr>
          <w:rFonts w:ascii="YouYuan" w:hAnsi="YouYuan" w:eastAsia="YouYuan" w:cs="YouYuan"/>
          <w:sz w:val="18"/>
          <w:szCs w:val="18"/>
          <w:spacing w:val="9"/>
        </w:rPr>
        <w:t>说明及主要先修课</w:t>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8" w:lineRule="auto"/>
        <w:rPr/>
      </w:pPr>
      <w:r/>
    </w:p>
    <w:p>
      <w:pPr>
        <w:pStyle w:val="BodyText"/>
        <w:spacing w:line="248" w:lineRule="auto"/>
        <w:rPr/>
      </w:pPr>
      <w:r/>
    </w:p>
    <w:p>
      <w:pPr>
        <w:spacing w:before="59" w:line="218" w:lineRule="auto"/>
        <w:rPr>
          <w:rFonts w:ascii="YouYuan" w:hAnsi="YouYuan" w:eastAsia="YouYuan" w:cs="YouYuan"/>
          <w:sz w:val="18"/>
          <w:szCs w:val="18"/>
        </w:rPr>
      </w:pPr>
      <w:r>
        <w:rPr>
          <w:rFonts w:ascii="YouYuan" w:hAnsi="YouYuan" w:eastAsia="YouYuan" w:cs="YouYuan"/>
          <w:sz w:val="18"/>
          <w:szCs w:val="18"/>
          <w:spacing w:val="9"/>
        </w:rPr>
        <w:t>说明及主要先修课</w:t>
      </w:r>
    </w:p>
    <w:p>
      <w:pPr>
        <w:spacing w:line="218" w:lineRule="auto"/>
        <w:sectPr>
          <w:type w:val="continuous"/>
          <w:pgSz w:w="11907" w:h="16839"/>
          <w:pgMar w:top="1128" w:right="1769" w:bottom="1448" w:left="1771" w:header="879" w:footer="1200" w:gutter="0"/>
          <w:cols w:equalWidth="0" w:num="5">
            <w:col w:w="4070" w:space="100"/>
            <w:col w:w="728" w:space="100"/>
            <w:col w:w="752" w:space="100"/>
            <w:col w:w="755" w:space="91"/>
            <w:col w:w="1671" w:space="0"/>
          </w:cols>
        </w:sectPr>
        <w:rPr>
          <w:rFonts w:ascii="YouYuan" w:hAnsi="YouYuan" w:eastAsia="YouYuan" w:cs="YouYuan"/>
          <w:sz w:val="18"/>
          <w:szCs w:val="18"/>
        </w:rPr>
      </w:pPr>
    </w:p>
    <w:p>
      <w:pPr>
        <w:spacing w:before="83"/>
        <w:rPr/>
      </w:pPr>
      <w:r/>
    </w:p>
    <w:p>
      <w:pPr>
        <w:sectPr>
          <w:type w:val="continuous"/>
          <w:pgSz w:w="11907" w:h="16839"/>
          <w:pgMar w:top="1128" w:right="1769" w:bottom="1448" w:left="1771" w:header="879" w:footer="1200" w:gutter="0"/>
          <w:cols w:equalWidth="0" w:num="1">
            <w:col w:w="8366" w:space="0"/>
          </w:cols>
        </w:sectPr>
        <w:rPr/>
      </w:pPr>
    </w:p>
    <w:p>
      <w:pPr>
        <w:ind w:left="42"/>
        <w:spacing w:before="44" w:line="226" w:lineRule="auto"/>
        <w:rPr>
          <w:rFonts w:ascii="DengXian" w:hAnsi="DengXian" w:eastAsia="DengXian" w:cs="DengXian"/>
          <w:sz w:val="21"/>
          <w:szCs w:val="21"/>
        </w:rPr>
      </w:pPr>
      <w:r>
        <w:rPr>
          <w:rFonts w:ascii="DengXian" w:hAnsi="DengXian" w:eastAsia="DengXian" w:cs="DengXian"/>
          <w:sz w:val="21"/>
          <w:szCs w:val="21"/>
          <w:spacing w:val="-3"/>
        </w:rPr>
        <w:t>药学专业</w:t>
      </w:r>
    </w:p>
    <w:p>
      <w:pPr>
        <w:ind w:left="31"/>
        <w:spacing w:before="67" w:line="219" w:lineRule="auto"/>
        <w:rPr>
          <w:rFonts w:ascii="YouYuan" w:hAnsi="YouYuan" w:eastAsia="YouYuan" w:cs="YouYuan"/>
          <w:sz w:val="18"/>
          <w:szCs w:val="18"/>
        </w:rPr>
      </w:pPr>
      <w:r>
        <w:rPr>
          <w:rFonts w:ascii="YouYuan" w:hAnsi="YouYuan" w:eastAsia="YouYuan" w:cs="YouYuan"/>
          <w:sz w:val="18"/>
          <w:szCs w:val="18"/>
          <w:spacing w:val="9"/>
        </w:rPr>
        <w:t>课程编号</w:t>
      </w:r>
    </w:p>
    <w:p>
      <w:pPr>
        <w:pStyle w:val="BodyText"/>
        <w:spacing w:line="14" w:lineRule="auto"/>
        <w:rPr>
          <w:sz w:val="2"/>
        </w:rPr>
      </w:pPr>
      <w:r>
        <w:rPr>
          <w:sz w:val="2"/>
          <w:szCs w:val="2"/>
        </w:rPr>
        <w:br w:type="column"/>
      </w:r>
    </w:p>
    <w:p>
      <w:pPr>
        <w:pStyle w:val="BodyText"/>
        <w:spacing w:line="316" w:lineRule="auto"/>
        <w:rPr/>
      </w:pPr>
      <w:r/>
    </w:p>
    <w:p>
      <w:pPr>
        <w:spacing w:before="59" w:line="290" w:lineRule="exact"/>
        <w:rPr>
          <w:rFonts w:ascii="YouYuan" w:hAnsi="YouYuan" w:eastAsia="YouYuan" w:cs="YouYuan"/>
          <w:sz w:val="18"/>
          <w:szCs w:val="18"/>
        </w:rPr>
      </w:pPr>
      <w:r>
        <w:rPr>
          <w:rFonts w:ascii="YouYuan" w:hAnsi="YouYuan" w:eastAsia="YouYuan" w:cs="YouYuan"/>
          <w:sz w:val="18"/>
          <w:szCs w:val="18"/>
          <w:spacing w:val="10"/>
          <w:position w:val="8"/>
        </w:rPr>
        <w:t>课程名称</w:t>
      </w:r>
    </w:p>
    <w:p>
      <w:pPr>
        <w:ind w:left="2"/>
        <w:spacing w:before="1" w:line="194" w:lineRule="auto"/>
        <w:rPr>
          <w:rFonts w:ascii="YouYuan" w:hAnsi="YouYuan" w:eastAsia="YouYuan" w:cs="YouYuan"/>
          <w:sz w:val="18"/>
          <w:szCs w:val="18"/>
        </w:rPr>
      </w:pPr>
      <w:r>
        <w:rPr>
          <w:rFonts w:ascii="YouYuan" w:hAnsi="YouYuan" w:eastAsia="YouYuan" w:cs="YouYuan"/>
          <w:sz w:val="18"/>
          <w:szCs w:val="18"/>
          <w:spacing w:val="3"/>
        </w:rPr>
        <w:t>无</w:t>
      </w:r>
    </w:p>
    <w:p>
      <w:pPr>
        <w:pStyle w:val="BodyText"/>
        <w:spacing w:line="14" w:lineRule="auto"/>
        <w:rPr>
          <w:sz w:val="2"/>
        </w:rPr>
      </w:pPr>
      <w:r>
        <w:rPr>
          <w:sz w:val="2"/>
          <w:szCs w:val="2"/>
        </w:rPr>
        <w:br w:type="column"/>
      </w:r>
    </w:p>
    <w:p>
      <w:pPr>
        <w:pStyle w:val="BodyText"/>
        <w:spacing w:line="317" w:lineRule="auto"/>
        <w:rPr/>
      </w:pPr>
      <w:r/>
    </w:p>
    <w:p>
      <w:pPr>
        <w:spacing w:before="58" w:line="222" w:lineRule="auto"/>
        <w:rPr>
          <w:rFonts w:ascii="YouYuan" w:hAnsi="YouYuan" w:eastAsia="YouYuan" w:cs="YouYuan"/>
          <w:sz w:val="18"/>
          <w:szCs w:val="18"/>
        </w:rPr>
      </w:pPr>
      <w:r>
        <w:rPr>
          <w:rFonts w:ascii="YouYuan" w:hAnsi="YouYuan" w:eastAsia="YouYuan" w:cs="YouYuan"/>
          <w:sz w:val="18"/>
          <w:szCs w:val="18"/>
          <w:spacing w:val="7"/>
        </w:rPr>
        <w:t>学分</w:t>
      </w:r>
      <w:r>
        <w:rPr>
          <w:rFonts w:ascii="YouYuan" w:hAnsi="YouYuan" w:eastAsia="YouYuan" w:cs="YouYuan"/>
          <w:sz w:val="18"/>
          <w:szCs w:val="18"/>
          <w:spacing w:val="7"/>
        </w:rPr>
        <w:t xml:space="preserve">    </w:t>
      </w:r>
      <w:r>
        <w:rPr>
          <w:rFonts w:ascii="YouYuan" w:hAnsi="YouYuan" w:eastAsia="YouYuan" w:cs="YouYuan"/>
          <w:sz w:val="18"/>
          <w:szCs w:val="18"/>
          <w:spacing w:val="7"/>
        </w:rPr>
        <w:t>周学时</w:t>
      </w:r>
      <w:r>
        <w:rPr>
          <w:rFonts w:ascii="YouYuan" w:hAnsi="YouYuan" w:eastAsia="YouYuan" w:cs="YouYuan"/>
          <w:sz w:val="18"/>
          <w:szCs w:val="18"/>
          <w:spacing w:val="7"/>
        </w:rPr>
        <w:t xml:space="preserve">   </w:t>
      </w:r>
      <w:r>
        <w:rPr>
          <w:rFonts w:ascii="YouYuan" w:hAnsi="YouYuan" w:eastAsia="YouYuan" w:cs="YouYuan"/>
          <w:sz w:val="18"/>
          <w:szCs w:val="18"/>
          <w:spacing w:val="7"/>
        </w:rPr>
        <w:t>考核方式</w:t>
      </w:r>
      <w:r>
        <w:rPr>
          <w:rFonts w:ascii="YouYuan" w:hAnsi="YouYuan" w:eastAsia="YouYuan" w:cs="YouYuan"/>
          <w:sz w:val="18"/>
          <w:szCs w:val="18"/>
          <w:spacing w:val="7"/>
        </w:rPr>
        <w:t xml:space="preserve"> </w:t>
      </w:r>
      <w:r>
        <w:rPr>
          <w:rFonts w:ascii="YouYuan" w:hAnsi="YouYuan" w:eastAsia="YouYuan" w:cs="YouYuan"/>
          <w:sz w:val="18"/>
          <w:szCs w:val="18"/>
          <w:spacing w:val="7"/>
        </w:rPr>
        <w:t>说明及主要先修课</w:t>
      </w:r>
    </w:p>
    <w:p>
      <w:pPr>
        <w:spacing w:line="222" w:lineRule="auto"/>
        <w:sectPr>
          <w:type w:val="continuous"/>
          <w:pgSz w:w="11907" w:h="16839"/>
          <w:pgMar w:top="1128" w:right="1769" w:bottom="1448" w:left="1771" w:header="879" w:footer="1200" w:gutter="0"/>
          <w:cols w:equalWidth="0" w:num="3">
            <w:col w:w="1209" w:space="100"/>
            <w:col w:w="2835" w:space="100"/>
            <w:col w:w="4122" w:space="0"/>
          </w:cols>
        </w:sectPr>
        <w:rPr>
          <w:rFonts w:ascii="YouYuan" w:hAnsi="YouYuan" w:eastAsia="YouYuan" w:cs="YouYuan"/>
          <w:sz w:val="18"/>
          <w:szCs w:val="18"/>
        </w:rPr>
      </w:pPr>
    </w:p>
    <w:p>
      <w:pPr>
        <w:pStyle w:val="BodyText"/>
        <w:spacing w:line="293" w:lineRule="auto"/>
        <w:rPr/>
      </w:pPr>
      <w:r/>
    </w:p>
    <w:p>
      <w:pPr>
        <w:ind w:left="41"/>
        <w:spacing w:before="72" w:line="226" w:lineRule="auto"/>
        <w:rPr>
          <w:rFonts w:ascii="DengXian" w:hAnsi="DengXian" w:eastAsia="DengXian" w:cs="DengXian"/>
          <w:sz w:val="21"/>
          <w:szCs w:val="21"/>
        </w:rPr>
      </w:pPr>
      <w:r>
        <w:rPr>
          <w:rFonts w:ascii="DengXian" w:hAnsi="DengXian" w:eastAsia="DengXian" w:cs="DengXian"/>
          <w:sz w:val="21"/>
          <w:szCs w:val="21"/>
          <w:spacing w:val="-2"/>
        </w:rPr>
        <w:t>生物医学工程专业</w:t>
      </w:r>
    </w:p>
    <w:p>
      <w:pPr>
        <w:ind w:left="31"/>
        <w:spacing w:before="67" w:line="222" w:lineRule="auto"/>
        <w:rPr>
          <w:rFonts w:ascii="YouYuan" w:hAnsi="YouYuan" w:eastAsia="YouYuan" w:cs="YouYuan"/>
          <w:sz w:val="18"/>
          <w:szCs w:val="18"/>
        </w:rPr>
      </w:pPr>
      <w:r>
        <w:rPr>
          <w:rFonts w:ascii="YouYuan" w:hAnsi="YouYuan" w:eastAsia="YouYuan" w:cs="YouYuan"/>
          <w:sz w:val="18"/>
          <w:szCs w:val="18"/>
          <w:spacing w:val="7"/>
        </w:rPr>
        <w:t>课程编号</w:t>
      </w:r>
      <w:r>
        <w:rPr>
          <w:rFonts w:ascii="YouYuan" w:hAnsi="YouYuan" w:eastAsia="YouYuan" w:cs="YouYuan"/>
          <w:sz w:val="18"/>
          <w:szCs w:val="18"/>
          <w:spacing w:val="13"/>
        </w:rPr>
        <w:t xml:space="preserve">     </w:t>
      </w:r>
      <w:r>
        <w:rPr>
          <w:rFonts w:ascii="YouYuan" w:hAnsi="YouYuan" w:eastAsia="YouYuan" w:cs="YouYuan"/>
          <w:sz w:val="18"/>
          <w:szCs w:val="18"/>
          <w:spacing w:val="7"/>
        </w:rPr>
        <w:t>课程名称</w:t>
      </w:r>
      <w:r>
        <w:rPr>
          <w:rFonts w:ascii="YouYuan" w:hAnsi="YouYuan" w:eastAsia="YouYuan" w:cs="YouYuan"/>
          <w:sz w:val="18"/>
          <w:szCs w:val="18"/>
          <w:spacing w:val="7"/>
        </w:rPr>
        <w:t xml:space="preserve">                       </w:t>
      </w:r>
      <w:r>
        <w:rPr>
          <w:rFonts w:ascii="YouYuan" w:hAnsi="YouYuan" w:eastAsia="YouYuan" w:cs="YouYuan"/>
          <w:sz w:val="18"/>
          <w:szCs w:val="18"/>
          <w:spacing w:val="6"/>
        </w:rPr>
        <w:t>学分</w:t>
      </w:r>
      <w:r>
        <w:rPr>
          <w:rFonts w:ascii="YouYuan" w:hAnsi="YouYuan" w:eastAsia="YouYuan" w:cs="YouYuan"/>
          <w:sz w:val="18"/>
          <w:szCs w:val="18"/>
          <w:spacing w:val="6"/>
        </w:rPr>
        <w:t xml:space="preserve">    </w:t>
      </w:r>
      <w:r>
        <w:rPr>
          <w:rFonts w:ascii="YouYuan" w:hAnsi="YouYuan" w:eastAsia="YouYuan" w:cs="YouYuan"/>
          <w:sz w:val="18"/>
          <w:szCs w:val="18"/>
          <w:spacing w:val="6"/>
        </w:rPr>
        <w:t>周学时</w:t>
      </w:r>
      <w:r>
        <w:rPr>
          <w:rFonts w:ascii="YouYuan" w:hAnsi="YouYuan" w:eastAsia="YouYuan" w:cs="YouYuan"/>
          <w:sz w:val="18"/>
          <w:szCs w:val="18"/>
          <w:spacing w:val="6"/>
        </w:rPr>
        <w:t xml:space="preserve">   </w:t>
      </w:r>
      <w:r>
        <w:rPr>
          <w:rFonts w:ascii="YouYuan" w:hAnsi="YouYuan" w:eastAsia="YouYuan" w:cs="YouYuan"/>
          <w:sz w:val="18"/>
          <w:szCs w:val="18"/>
          <w:spacing w:val="6"/>
        </w:rPr>
        <w:t>考核方式</w:t>
      </w:r>
      <w:r>
        <w:rPr>
          <w:rFonts w:ascii="YouYuan" w:hAnsi="YouYuan" w:eastAsia="YouYuan" w:cs="YouYuan"/>
          <w:sz w:val="18"/>
          <w:szCs w:val="18"/>
          <w:spacing w:val="6"/>
        </w:rPr>
        <w:t xml:space="preserve"> </w:t>
      </w:r>
      <w:r>
        <w:rPr>
          <w:rFonts w:ascii="YouYuan" w:hAnsi="YouYuan" w:eastAsia="YouYuan" w:cs="YouYuan"/>
          <w:sz w:val="18"/>
          <w:szCs w:val="18"/>
          <w:spacing w:val="6"/>
        </w:rPr>
        <w:t>说明及主要先修课</w:t>
      </w:r>
    </w:p>
    <w:p>
      <w:pPr>
        <w:ind w:left="50"/>
        <w:spacing w:before="74" w:line="222" w:lineRule="auto"/>
        <w:rPr>
          <w:rFonts w:ascii="YouYuan" w:hAnsi="YouYuan" w:eastAsia="YouYuan" w:cs="YouYuan"/>
          <w:sz w:val="18"/>
          <w:szCs w:val="18"/>
        </w:rPr>
      </w:pPr>
      <w:r>
        <w:rPr>
          <w:rFonts w:ascii="YouYuan" w:hAnsi="YouYuan" w:eastAsia="YouYuan" w:cs="YouYuan"/>
          <w:sz w:val="18"/>
          <w:szCs w:val="18"/>
          <w:spacing w:val="4"/>
        </w:rPr>
        <w:t>10641262</w:t>
      </w:r>
      <w:r>
        <w:rPr>
          <w:rFonts w:ascii="YouYuan" w:hAnsi="YouYuan" w:eastAsia="YouYuan" w:cs="YouYuan"/>
          <w:sz w:val="18"/>
          <w:szCs w:val="18"/>
          <w:spacing w:val="17"/>
        </w:rPr>
        <w:t xml:space="preserve">     </w:t>
      </w:r>
      <w:r>
        <w:rPr>
          <w:rFonts w:ascii="YouYuan" w:hAnsi="YouYuan" w:eastAsia="YouYuan" w:cs="YouYuan"/>
          <w:sz w:val="18"/>
          <w:szCs w:val="18"/>
          <w:spacing w:val="4"/>
        </w:rPr>
        <w:t>外语实践A</w:t>
      </w:r>
      <w:r>
        <w:rPr>
          <w:rFonts w:ascii="YouYuan" w:hAnsi="YouYuan" w:eastAsia="YouYuan" w:cs="YouYuan"/>
          <w:sz w:val="18"/>
          <w:szCs w:val="18"/>
          <w:spacing w:val="4"/>
        </w:rPr>
        <w:t xml:space="preserve">                      </w:t>
      </w:r>
      <w:r>
        <w:rPr>
          <w:rFonts w:ascii="YouYuan" w:hAnsi="YouYuan" w:eastAsia="YouYuan" w:cs="YouYuan"/>
          <w:sz w:val="18"/>
          <w:szCs w:val="18"/>
          <w:spacing w:val="4"/>
        </w:rPr>
        <w:t>2</w:t>
      </w:r>
      <w:r>
        <w:rPr>
          <w:rFonts w:ascii="YouYuan" w:hAnsi="YouYuan" w:eastAsia="YouYuan" w:cs="YouYuan"/>
          <w:sz w:val="18"/>
          <w:szCs w:val="18"/>
          <w:spacing w:val="6"/>
        </w:rPr>
        <w:t xml:space="preserve">       </w:t>
      </w:r>
      <w:r>
        <w:rPr>
          <w:rFonts w:ascii="YouYuan" w:hAnsi="YouYuan" w:eastAsia="YouYuan" w:cs="YouYuan"/>
          <w:sz w:val="18"/>
          <w:szCs w:val="18"/>
          <w:spacing w:val="4"/>
        </w:rPr>
        <w:t>2周</w:t>
      </w:r>
      <w:r>
        <w:rPr>
          <w:rFonts w:ascii="YouYuan" w:hAnsi="YouYuan" w:eastAsia="YouYuan" w:cs="YouYuan"/>
          <w:sz w:val="18"/>
          <w:szCs w:val="18"/>
          <w:spacing w:val="5"/>
        </w:rPr>
        <w:t xml:space="preserve">      </w:t>
      </w:r>
      <w:r>
        <w:rPr>
          <w:rFonts w:ascii="YouYuan" w:hAnsi="YouYuan" w:eastAsia="YouYuan" w:cs="YouYuan"/>
          <w:sz w:val="18"/>
          <w:szCs w:val="18"/>
          <w:spacing w:val="4"/>
        </w:rPr>
        <w:t>考查</w:t>
      </w:r>
    </w:p>
    <w:p>
      <w:pPr>
        <w:ind w:left="38"/>
        <w:spacing w:before="73" w:line="223" w:lineRule="auto"/>
        <w:rPr>
          <w:rFonts w:ascii="YouYuan" w:hAnsi="YouYuan" w:eastAsia="YouYuan" w:cs="YouYuan"/>
          <w:sz w:val="18"/>
          <w:szCs w:val="18"/>
        </w:rPr>
      </w:pPr>
      <w:r>
        <w:rPr>
          <w:rFonts w:ascii="YouYuan" w:hAnsi="YouYuan" w:eastAsia="YouYuan" w:cs="YouYuan"/>
          <w:sz w:val="18"/>
          <w:szCs w:val="18"/>
          <w:spacing w:val="3"/>
        </w:rPr>
        <w:t>21510192</w:t>
      </w:r>
      <w:r>
        <w:rPr>
          <w:rFonts w:ascii="YouYuan" w:hAnsi="YouYuan" w:eastAsia="YouYuan" w:cs="YouYuan"/>
          <w:sz w:val="18"/>
          <w:szCs w:val="18"/>
          <w:spacing w:val="17"/>
        </w:rPr>
        <w:t xml:space="preserve">     </w:t>
      </w:r>
      <w:r>
        <w:rPr>
          <w:rFonts w:ascii="YouYuan" w:hAnsi="YouYuan" w:eastAsia="YouYuan" w:cs="YouYuan"/>
          <w:sz w:val="18"/>
          <w:szCs w:val="18"/>
          <w:spacing w:val="3"/>
        </w:rPr>
        <w:t>电子工艺实习（集中）</w:t>
      </w:r>
      <w:r>
        <w:rPr>
          <w:rFonts w:ascii="YouYuan" w:hAnsi="YouYuan" w:eastAsia="YouYuan" w:cs="YouYuan"/>
          <w:sz w:val="18"/>
          <w:szCs w:val="18"/>
          <w:spacing w:val="3"/>
        </w:rPr>
        <w:t xml:space="preserve">            </w:t>
      </w:r>
      <w:r>
        <w:rPr>
          <w:rFonts w:ascii="YouYuan" w:hAnsi="YouYuan" w:eastAsia="YouYuan" w:cs="YouYuan"/>
          <w:sz w:val="18"/>
          <w:szCs w:val="18"/>
          <w:spacing w:val="3"/>
        </w:rPr>
        <w:t>2</w:t>
      </w:r>
      <w:r>
        <w:rPr>
          <w:rFonts w:ascii="YouYuan" w:hAnsi="YouYuan" w:eastAsia="YouYuan" w:cs="YouYuan"/>
          <w:sz w:val="18"/>
          <w:szCs w:val="18"/>
          <w:spacing w:val="3"/>
        </w:rPr>
        <w:t xml:space="preserve">       </w:t>
      </w:r>
      <w:r>
        <w:rPr>
          <w:rFonts w:ascii="YouYuan" w:hAnsi="YouYuan" w:eastAsia="YouYuan" w:cs="YouYuan"/>
          <w:sz w:val="18"/>
          <w:szCs w:val="18"/>
          <w:spacing w:val="3"/>
        </w:rPr>
        <w:t>2周</w:t>
      </w:r>
      <w:r>
        <w:rPr>
          <w:rFonts w:ascii="YouYuan" w:hAnsi="YouYuan" w:eastAsia="YouYuan" w:cs="YouYuan"/>
          <w:sz w:val="18"/>
          <w:szCs w:val="18"/>
          <w:spacing w:val="5"/>
        </w:rPr>
        <w:t xml:space="preserve">      </w:t>
      </w:r>
      <w:r>
        <w:rPr>
          <w:rFonts w:ascii="YouYuan" w:hAnsi="YouYuan" w:eastAsia="YouYuan" w:cs="YouYuan"/>
          <w:sz w:val="18"/>
          <w:szCs w:val="18"/>
          <w:spacing w:val="3"/>
        </w:rPr>
        <w:t>考查</w:t>
      </w:r>
    </w:p>
    <w:p>
      <w:pPr>
        <w:ind w:left="1307"/>
        <w:spacing w:before="74" w:line="194" w:lineRule="auto"/>
        <w:rPr>
          <w:rFonts w:ascii="YouYuan" w:hAnsi="YouYuan" w:eastAsia="YouYuan" w:cs="YouYuan"/>
          <w:sz w:val="18"/>
          <w:szCs w:val="18"/>
        </w:rPr>
      </w:pPr>
      <w:r>
        <w:rPr>
          <w:rFonts w:ascii="YouYuan" w:hAnsi="YouYuan" w:eastAsia="YouYuan" w:cs="YouYuan"/>
          <w:sz w:val="18"/>
          <w:szCs w:val="18"/>
          <w:spacing w:val="5"/>
        </w:rPr>
        <w:t>合计：</w:t>
      </w:r>
      <w:r>
        <w:rPr>
          <w:rFonts w:ascii="YouYuan" w:hAnsi="YouYuan" w:eastAsia="YouYuan" w:cs="YouYuan"/>
          <w:sz w:val="18"/>
          <w:szCs w:val="18"/>
          <w:spacing w:val="1"/>
        </w:rPr>
        <w:t xml:space="preserve">                          </w:t>
      </w:r>
      <w:r>
        <w:rPr>
          <w:rFonts w:ascii="YouYuan" w:hAnsi="YouYuan" w:eastAsia="YouYuan" w:cs="YouYuan"/>
          <w:sz w:val="18"/>
          <w:szCs w:val="18"/>
          <w:spacing w:val="5"/>
        </w:rPr>
        <w:t>4</w:t>
      </w:r>
    </w:p>
    <w:p>
      <w:pPr>
        <w:spacing w:line="194" w:lineRule="auto"/>
        <w:sectPr>
          <w:type w:val="continuous"/>
          <w:pgSz w:w="11907" w:h="16839"/>
          <w:pgMar w:top="1128" w:right="1769" w:bottom="1448" w:left="1771" w:header="879" w:footer="1200" w:gutter="0"/>
          <w:cols w:equalWidth="0" w:num="1">
            <w:col w:w="8366" w:space="0"/>
          </w:cols>
        </w:sectPr>
        <w:rPr>
          <w:rFonts w:ascii="YouYuan" w:hAnsi="YouYuan" w:eastAsia="YouYuan" w:cs="YouYuan"/>
          <w:sz w:val="18"/>
          <w:szCs w:val="18"/>
        </w:rPr>
      </w:pPr>
    </w:p>
    <w:p>
      <w:pPr>
        <w:pStyle w:val="BodyText"/>
        <w:spacing w:line="310" w:lineRule="auto"/>
        <w:rPr/>
      </w:pPr>
      <w:r/>
    </w:p>
    <w:p>
      <w:pPr>
        <w:ind w:left="38"/>
        <w:spacing w:before="146" w:line="1083" w:lineRule="exact"/>
        <w:rPr>
          <w:rFonts w:ascii="DengXian" w:hAnsi="DengXian" w:eastAsia="DengXian" w:cs="DengXian"/>
          <w:sz w:val="43"/>
          <w:szCs w:val="43"/>
        </w:rPr>
      </w:pPr>
      <w:bookmarkStart w:name="bookmark4" w:id="4"/>
      <w:bookmarkEnd w:id="4"/>
      <w:bookmarkStart w:name="bookmark5" w:id="5"/>
      <w:bookmarkEnd w:id="5"/>
      <w:bookmarkStart w:name="bookmark6" w:id="6"/>
      <w:bookmarkEnd w:id="6"/>
      <w:r>
        <w:rPr>
          <w:rFonts w:ascii="DengXian" w:hAnsi="DengXian" w:eastAsia="DengXian" w:cs="DengXian"/>
          <w:sz w:val="43"/>
          <w:szCs w:val="43"/>
          <w:b/>
          <w:bCs/>
          <w:spacing w:val="8"/>
          <w:position w:val="50"/>
        </w:rPr>
        <w:t>化生大类分院系介绍</w:t>
      </w:r>
    </w:p>
    <w:p>
      <w:pPr>
        <w:ind w:left="39"/>
        <w:spacing w:line="231" w:lineRule="auto"/>
        <w:rPr>
          <w:rFonts w:ascii="DengXian" w:hAnsi="DengXian" w:eastAsia="DengXian" w:cs="DengXian"/>
          <w:sz w:val="31"/>
          <w:szCs w:val="31"/>
        </w:rPr>
      </w:pPr>
      <w:r>
        <w:rPr>
          <w:rFonts w:ascii="DengXian" w:hAnsi="DengXian" w:eastAsia="DengXian" w:cs="DengXian"/>
          <w:sz w:val="31"/>
          <w:szCs w:val="31"/>
          <w:b/>
          <w:bCs/>
          <w14:textOutline w14:w="5791" w14:cap="flat" w14:cmpd="sng">
            <w14:solidFill>
              <w14:srgbClr w14:val="000000"/>
            </w14:solidFill>
            <w14:prstDash w14:val="solid"/>
            <w14:miter w14:lim="10"/>
          </w14:textOutline>
          <w:spacing w:val="6"/>
        </w:rPr>
        <w:t>化学系</w:t>
      </w:r>
    </w:p>
    <w:p>
      <w:pPr>
        <w:pStyle w:val="BodyText"/>
        <w:spacing w:line="370" w:lineRule="auto"/>
        <w:rPr/>
      </w:pPr>
      <w:r/>
    </w:p>
    <w:p>
      <w:pPr>
        <w:ind w:left="52"/>
        <w:spacing w:before="105" w:line="230" w:lineRule="auto"/>
        <w:rPr>
          <w:rFonts w:ascii="DengXian" w:hAnsi="DengXian" w:eastAsia="DengXian" w:cs="DengXian"/>
          <w:sz w:val="31"/>
          <w:szCs w:val="31"/>
        </w:rPr>
      </w:pPr>
      <w:r>
        <w:rPr>
          <w:rFonts w:ascii="DengXian" w:hAnsi="DengXian" w:eastAsia="DengXian" w:cs="DengXian"/>
          <w:sz w:val="31"/>
          <w:szCs w:val="31"/>
          <w:b/>
          <w:bCs/>
          <w:spacing w:val="3"/>
        </w:rPr>
        <w:t>院系介绍</w:t>
      </w:r>
    </w:p>
    <w:p>
      <w:pPr>
        <w:pStyle w:val="BodyText"/>
        <w:spacing w:line="411" w:lineRule="auto"/>
        <w:rPr/>
      </w:pPr>
      <w:r/>
    </w:p>
    <w:p>
      <w:pPr>
        <w:ind w:left="35" w:right="23" w:firstLine="422"/>
        <w:spacing w:before="71" w:line="337" w:lineRule="auto"/>
        <w:jc w:val="both"/>
        <w:rPr>
          <w:rFonts w:ascii="DengXian" w:hAnsi="DengXian" w:eastAsia="DengXian" w:cs="DengXian"/>
          <w:sz w:val="21"/>
          <w:szCs w:val="21"/>
        </w:rPr>
      </w:pPr>
      <w:r>
        <w:rPr>
          <w:rFonts w:ascii="DengXian" w:hAnsi="DengXian" w:eastAsia="DengXian" w:cs="DengXian"/>
          <w:sz w:val="21"/>
          <w:szCs w:val="21"/>
          <w:spacing w:val="-3"/>
        </w:rPr>
        <w:t>清华大学化学系成立于 1926 年，  曾经是国内高校中师</w:t>
      </w:r>
      <w:r>
        <w:rPr>
          <w:rFonts w:ascii="DengXian" w:hAnsi="DengXian" w:eastAsia="DengXian" w:cs="DengXian"/>
          <w:sz w:val="21"/>
          <w:szCs w:val="21"/>
          <w:spacing w:val="-4"/>
        </w:rPr>
        <w:t>资力量最雄厚，学术水平最高的</w:t>
      </w:r>
      <w:r>
        <w:rPr>
          <w:rFonts w:ascii="DengXian" w:hAnsi="DengXian" w:eastAsia="DengXian" w:cs="DengXian"/>
          <w:sz w:val="21"/>
          <w:szCs w:val="21"/>
        </w:rPr>
        <w:t xml:space="preserve"> </w:t>
      </w:r>
      <w:r>
        <w:rPr>
          <w:rFonts w:ascii="DengXian" w:hAnsi="DengXian" w:eastAsia="DengXian" w:cs="DengXian"/>
          <w:sz w:val="21"/>
          <w:szCs w:val="21"/>
        </w:rPr>
        <w:t>化学系之一。1952</w:t>
      </w:r>
      <w:r>
        <w:rPr>
          <w:rFonts w:ascii="DengXian" w:hAnsi="DengXian" w:eastAsia="DengXian" w:cs="DengXian"/>
          <w:sz w:val="21"/>
          <w:szCs w:val="21"/>
          <w:spacing w:val="47"/>
        </w:rPr>
        <w:t xml:space="preserve"> </w:t>
      </w:r>
      <w:r>
        <w:rPr>
          <w:rFonts w:ascii="DengXian" w:hAnsi="DengXian" w:eastAsia="DengXian" w:cs="DengXian"/>
          <w:sz w:val="21"/>
          <w:szCs w:val="21"/>
        </w:rPr>
        <w:t>年的高等学校院系调整使清华大学化学系的</w:t>
      </w:r>
      <w:r>
        <w:rPr>
          <w:rFonts w:ascii="DengXian" w:hAnsi="DengXian" w:eastAsia="DengXian" w:cs="DengXian"/>
          <w:sz w:val="21"/>
          <w:szCs w:val="21"/>
          <w:spacing w:val="-1"/>
        </w:rPr>
        <w:t>发展一度中断。为了适应建</w:t>
      </w:r>
      <w:r>
        <w:rPr>
          <w:rFonts w:ascii="DengXian" w:hAnsi="DengXian" w:eastAsia="DengXian" w:cs="DengXian"/>
          <w:sz w:val="21"/>
          <w:szCs w:val="21"/>
        </w:rPr>
        <w:t xml:space="preserve"> </w:t>
      </w:r>
      <w:r>
        <w:rPr>
          <w:rFonts w:ascii="DengXian" w:hAnsi="DengXian" w:eastAsia="DengXian" w:cs="DengXian"/>
          <w:sz w:val="21"/>
          <w:szCs w:val="21"/>
        </w:rPr>
        <w:t>设一流综合型大学和学科发展的需要，清华大</w:t>
      </w:r>
      <w:r>
        <w:rPr>
          <w:rFonts w:ascii="DengXian" w:hAnsi="DengXian" w:eastAsia="DengXian" w:cs="DengXian"/>
          <w:sz w:val="21"/>
          <w:szCs w:val="21"/>
          <w:spacing w:val="-1"/>
        </w:rPr>
        <w:t>学于 1985 年正式恢复重建化学系。化学系现</w:t>
      </w:r>
      <w:r>
        <w:rPr>
          <w:rFonts w:ascii="DengXian" w:hAnsi="DengXian" w:eastAsia="DengXian" w:cs="DengXian"/>
          <w:sz w:val="21"/>
          <w:szCs w:val="21"/>
        </w:rPr>
        <w:t xml:space="preserve"> </w:t>
      </w:r>
      <w:r>
        <w:rPr>
          <w:rFonts w:ascii="DengXian" w:hAnsi="DengXian" w:eastAsia="DengXian" w:cs="DengXian"/>
          <w:sz w:val="21"/>
          <w:szCs w:val="21"/>
          <w:spacing w:val="-2"/>
        </w:rPr>
        <w:t>有教授 45 人，其中中国科学院院士 5 人，国家杰出青年基金</w:t>
      </w:r>
      <w:r>
        <w:rPr>
          <w:rFonts w:ascii="DengXian" w:hAnsi="DengXian" w:eastAsia="DengXian" w:cs="DengXian"/>
          <w:sz w:val="21"/>
          <w:szCs w:val="21"/>
          <w:spacing w:val="-3"/>
        </w:rPr>
        <w:t>获得者 25 人，国家教学名师 1</w:t>
      </w:r>
      <w:r>
        <w:rPr>
          <w:rFonts w:ascii="DengXian" w:hAnsi="DengXian" w:eastAsia="DengXian" w:cs="DengXian"/>
          <w:sz w:val="21"/>
          <w:szCs w:val="21"/>
        </w:rPr>
        <w:t xml:space="preserve"> </w:t>
      </w:r>
      <w:r>
        <w:rPr>
          <w:rFonts w:ascii="DengXian" w:hAnsi="DengXian" w:eastAsia="DengXian" w:cs="DengXian"/>
          <w:sz w:val="21"/>
          <w:szCs w:val="21"/>
          <w:spacing w:val="-2"/>
        </w:rPr>
        <w:t>人，北京市教学名师</w:t>
      </w:r>
      <w:r>
        <w:rPr>
          <w:rFonts w:ascii="DengXian" w:hAnsi="DengXian" w:eastAsia="DengXian" w:cs="DengXian"/>
          <w:sz w:val="21"/>
          <w:szCs w:val="21"/>
          <w:spacing w:val="26"/>
        </w:rPr>
        <w:t xml:space="preserve"> </w:t>
      </w:r>
      <w:r>
        <w:rPr>
          <w:rFonts w:ascii="DengXian" w:hAnsi="DengXian" w:eastAsia="DengXian" w:cs="DengXian"/>
          <w:sz w:val="21"/>
          <w:szCs w:val="21"/>
          <w:spacing w:val="-2"/>
        </w:rPr>
        <w:t>3</w:t>
      </w:r>
      <w:r>
        <w:rPr>
          <w:rFonts w:ascii="DengXian" w:hAnsi="DengXian" w:eastAsia="DengXian" w:cs="DengXian"/>
          <w:sz w:val="21"/>
          <w:szCs w:val="21"/>
          <w:spacing w:val="20"/>
        </w:rPr>
        <w:t xml:space="preserve"> </w:t>
      </w:r>
      <w:r>
        <w:rPr>
          <w:rFonts w:ascii="DengXian" w:hAnsi="DengXian" w:eastAsia="DengXian" w:cs="DengXian"/>
          <w:sz w:val="21"/>
          <w:szCs w:val="21"/>
          <w:spacing w:val="-2"/>
        </w:rPr>
        <w:t>人。 45</w:t>
      </w:r>
      <w:r>
        <w:rPr>
          <w:rFonts w:ascii="DengXian" w:hAnsi="DengXian" w:eastAsia="DengXian" w:cs="DengXian"/>
          <w:sz w:val="21"/>
          <w:szCs w:val="21"/>
          <w:spacing w:val="35"/>
        </w:rPr>
        <w:t xml:space="preserve"> </w:t>
      </w:r>
      <w:r>
        <w:rPr>
          <w:rFonts w:ascii="DengXian" w:hAnsi="DengXian" w:eastAsia="DengXian" w:cs="DengXian"/>
          <w:sz w:val="21"/>
          <w:szCs w:val="21"/>
          <w:spacing w:val="-2"/>
        </w:rPr>
        <w:t>岁以下的青年教师全部具</w:t>
      </w:r>
      <w:r>
        <w:rPr>
          <w:rFonts w:ascii="DengXian" w:hAnsi="DengXian" w:eastAsia="DengXian" w:cs="DengXian"/>
          <w:sz w:val="21"/>
          <w:szCs w:val="21"/>
          <w:spacing w:val="-3"/>
        </w:rPr>
        <w:t>有博士学位，且其中</w:t>
      </w:r>
      <w:r>
        <w:rPr>
          <w:rFonts w:ascii="DengXian" w:hAnsi="DengXian" w:eastAsia="DengXian" w:cs="DengXian"/>
          <w:sz w:val="21"/>
          <w:szCs w:val="21"/>
          <w:spacing w:val="26"/>
        </w:rPr>
        <w:t xml:space="preserve"> </w:t>
      </w:r>
      <w:r>
        <w:rPr>
          <w:rFonts w:ascii="DengXian" w:hAnsi="DengXian" w:eastAsia="DengXian" w:cs="DengXian"/>
          <w:sz w:val="21"/>
          <w:szCs w:val="21"/>
          <w:spacing w:val="-3"/>
        </w:rPr>
        <w:t>90%以上曾有</w:t>
      </w:r>
    </w:p>
    <w:p>
      <w:pPr>
        <w:ind w:left="39"/>
        <w:spacing w:line="225" w:lineRule="auto"/>
        <w:rPr>
          <w:rFonts w:ascii="DengXian" w:hAnsi="DengXian" w:eastAsia="DengXian" w:cs="DengXian"/>
          <w:sz w:val="21"/>
          <w:szCs w:val="21"/>
        </w:rPr>
      </w:pPr>
      <w:r>
        <w:rPr>
          <w:rFonts w:ascii="DengXian" w:hAnsi="DengXian" w:eastAsia="DengXian" w:cs="DengXian"/>
          <w:sz w:val="21"/>
          <w:szCs w:val="21"/>
          <w:spacing w:val="-3"/>
        </w:rPr>
        <w:t>海外研究工作经历。</w:t>
      </w:r>
    </w:p>
    <w:p>
      <w:pPr>
        <w:ind w:left="37" w:right="23" w:firstLine="485"/>
        <w:spacing w:before="289" w:line="338" w:lineRule="auto"/>
        <w:jc w:val="both"/>
        <w:rPr>
          <w:rFonts w:ascii="DengXian" w:hAnsi="DengXian" w:eastAsia="DengXian" w:cs="DengXian"/>
          <w:sz w:val="21"/>
          <w:szCs w:val="21"/>
        </w:rPr>
      </w:pPr>
      <w:r>
        <w:rPr>
          <w:rFonts w:ascii="DengXian" w:hAnsi="DengXian" w:eastAsia="DengXian" w:cs="DengXian"/>
          <w:sz w:val="21"/>
          <w:szCs w:val="21"/>
          <w:spacing w:val="-4"/>
        </w:rPr>
        <w:t>目前化学系设有无机化学、有机化学、物理化学、分析化学</w:t>
      </w:r>
      <w:r>
        <w:rPr>
          <w:rFonts w:ascii="DengXian" w:hAnsi="DengXian" w:eastAsia="DengXian" w:cs="DengXian"/>
          <w:sz w:val="21"/>
          <w:szCs w:val="21"/>
          <w:spacing w:val="-5"/>
        </w:rPr>
        <w:t>、高分子化学与物理五个研</w:t>
      </w:r>
      <w:r>
        <w:rPr>
          <w:rFonts w:ascii="DengXian" w:hAnsi="DengXian" w:eastAsia="DengXian" w:cs="DengXian"/>
          <w:sz w:val="21"/>
          <w:szCs w:val="21"/>
        </w:rPr>
        <w:t xml:space="preserve"> </w:t>
      </w:r>
      <w:r>
        <w:rPr>
          <w:rFonts w:ascii="DengXian" w:hAnsi="DengXian" w:eastAsia="DengXian" w:cs="DengXian"/>
          <w:sz w:val="21"/>
          <w:szCs w:val="21"/>
          <w:spacing w:val="-2"/>
        </w:rPr>
        <w:t>究所，以及基础分子科学中心、基础化学实验教学</w:t>
      </w:r>
      <w:r>
        <w:rPr>
          <w:rFonts w:ascii="DengXian" w:hAnsi="DengXian" w:eastAsia="DengXian" w:cs="DengXian"/>
          <w:sz w:val="21"/>
          <w:szCs w:val="21"/>
          <w:spacing w:val="-3"/>
        </w:rPr>
        <w:t>中心、生命有机磷化学及化学生物学教育</w:t>
      </w:r>
      <w:r>
        <w:rPr>
          <w:rFonts w:ascii="DengXian" w:hAnsi="DengXian" w:eastAsia="DengXian" w:cs="DengXian"/>
          <w:sz w:val="21"/>
          <w:szCs w:val="21"/>
        </w:rPr>
        <w:t xml:space="preserve"> </w:t>
      </w:r>
      <w:r>
        <w:rPr>
          <w:rFonts w:ascii="DengXian" w:hAnsi="DengXian" w:eastAsia="DengXian" w:cs="DengXian"/>
          <w:sz w:val="21"/>
          <w:szCs w:val="21"/>
          <w:spacing w:val="-4"/>
        </w:rPr>
        <w:t>部重点实验室、有机光电子与分子工程教育部重点实验室等一批先进的实验室，</w:t>
      </w:r>
      <w:r>
        <w:rPr>
          <w:rFonts w:ascii="DengXian" w:hAnsi="DengXian" w:eastAsia="DengXian" w:cs="DengXian"/>
          <w:sz w:val="21"/>
          <w:szCs w:val="21"/>
          <w:spacing w:val="5"/>
        </w:rPr>
        <w:t xml:space="preserve"> </w:t>
      </w:r>
      <w:r>
        <w:rPr>
          <w:rFonts w:ascii="DengXian" w:hAnsi="DengXian" w:eastAsia="DengXian" w:cs="DengXian"/>
          <w:sz w:val="21"/>
          <w:szCs w:val="21"/>
          <w:spacing w:val="-4"/>
        </w:rPr>
        <w:t>清华大学化</w:t>
      </w:r>
      <w:r>
        <w:rPr>
          <w:rFonts w:ascii="DengXian" w:hAnsi="DengXian" w:eastAsia="DengXian" w:cs="DengXian"/>
          <w:sz w:val="21"/>
          <w:szCs w:val="21"/>
        </w:rPr>
        <w:t xml:space="preserve"> </w:t>
      </w:r>
      <w:r>
        <w:rPr>
          <w:rFonts w:ascii="DengXian" w:hAnsi="DengXian" w:eastAsia="DengXian" w:cs="DengXian"/>
          <w:sz w:val="21"/>
          <w:szCs w:val="21"/>
          <w:spacing w:val="-4"/>
        </w:rPr>
        <w:t>学系是化学一级学科博士学位点，其中分析化学为全国重点学科，</w:t>
      </w:r>
      <w:r>
        <w:rPr>
          <w:rFonts w:ascii="DengXian" w:hAnsi="DengXian" w:eastAsia="DengXian" w:cs="DengXian"/>
          <w:sz w:val="21"/>
          <w:szCs w:val="21"/>
          <w:spacing w:val="5"/>
        </w:rPr>
        <w:t xml:space="preserve"> </w:t>
      </w:r>
      <w:r>
        <w:rPr>
          <w:rFonts w:ascii="DengXian" w:hAnsi="DengXian" w:eastAsia="DengXian" w:cs="DengXian"/>
          <w:sz w:val="21"/>
          <w:szCs w:val="21"/>
          <w:spacing w:val="-4"/>
        </w:rPr>
        <w:t>有机化学为北京市重点学</w:t>
      </w:r>
    </w:p>
    <w:p>
      <w:pPr>
        <w:ind w:left="34"/>
        <w:spacing w:line="227" w:lineRule="auto"/>
        <w:rPr>
          <w:rFonts w:ascii="DengXian" w:hAnsi="DengXian" w:eastAsia="DengXian" w:cs="DengXian"/>
          <w:sz w:val="21"/>
          <w:szCs w:val="21"/>
        </w:rPr>
      </w:pPr>
      <w:r>
        <w:rPr>
          <w:rFonts w:ascii="DengXian" w:hAnsi="DengXian" w:eastAsia="DengXian" w:cs="DengXian"/>
          <w:sz w:val="21"/>
          <w:szCs w:val="21"/>
          <w:spacing w:val="-8"/>
        </w:rPr>
        <w:t>科。</w:t>
      </w:r>
    </w:p>
    <w:p>
      <w:pPr>
        <w:ind w:left="36" w:right="23" w:firstLine="450"/>
        <w:spacing w:before="282" w:line="338" w:lineRule="auto"/>
        <w:rPr>
          <w:rFonts w:ascii="DengXian" w:hAnsi="DengXian" w:eastAsia="DengXian" w:cs="DengXian"/>
          <w:sz w:val="21"/>
          <w:szCs w:val="21"/>
        </w:rPr>
      </w:pPr>
      <w:r>
        <w:rPr>
          <w:rFonts w:ascii="DengXian" w:hAnsi="DengXian" w:eastAsia="DengXian" w:cs="DengXian"/>
          <w:sz w:val="21"/>
          <w:szCs w:val="21"/>
          <w:spacing w:val="-4"/>
        </w:rPr>
        <w:t>基础化学实验教学中心是北京市实验教学示范基地，实验室面积超过 1500 平方米，  下</w:t>
      </w:r>
      <w:r>
        <w:rPr>
          <w:rFonts w:ascii="DengXian" w:hAnsi="DengXian" w:eastAsia="DengXian" w:cs="DengXian"/>
          <w:sz w:val="21"/>
          <w:szCs w:val="21"/>
          <w:spacing w:val="2"/>
        </w:rPr>
        <w:t xml:space="preserve"> </w:t>
      </w:r>
      <w:r>
        <w:rPr>
          <w:rFonts w:ascii="DengXian" w:hAnsi="DengXian" w:eastAsia="DengXian" w:cs="DengXian"/>
          <w:sz w:val="21"/>
          <w:szCs w:val="21"/>
          <w:spacing w:val="-5"/>
        </w:rPr>
        <w:t>设普通化学、无机化学、分析化学、有机化学、物理化学、仪器分析等基础化学实验室，</w:t>
      </w:r>
      <w:r>
        <w:rPr>
          <w:rFonts w:ascii="DengXian" w:hAnsi="DengXian" w:eastAsia="DengXian" w:cs="DengXian"/>
          <w:sz w:val="21"/>
          <w:szCs w:val="21"/>
          <w:spacing w:val="-6"/>
        </w:rPr>
        <w:t xml:space="preserve">  为</w:t>
      </w:r>
      <w:r>
        <w:rPr>
          <w:rFonts w:ascii="DengXian" w:hAnsi="DengXian" w:eastAsia="DengXian" w:cs="DengXian"/>
          <w:sz w:val="21"/>
          <w:szCs w:val="21"/>
        </w:rPr>
        <w:t xml:space="preserve"> </w:t>
      </w:r>
      <w:r>
        <w:rPr>
          <w:rFonts w:ascii="DengXian" w:hAnsi="DengXian" w:eastAsia="DengXian" w:cs="DengXian"/>
          <w:sz w:val="21"/>
          <w:szCs w:val="21"/>
          <w:spacing w:val="-3"/>
        </w:rPr>
        <w:t>化学系及全校各有关院系开设基础化学实验</w:t>
      </w:r>
      <w:r>
        <w:rPr>
          <w:rFonts w:ascii="DengXian" w:hAnsi="DengXian" w:eastAsia="DengXian" w:cs="DengXian"/>
          <w:sz w:val="21"/>
          <w:szCs w:val="21"/>
          <w:spacing w:val="-4"/>
        </w:rPr>
        <w:t>，</w:t>
      </w:r>
      <w:r>
        <w:rPr>
          <w:rFonts w:ascii="DengXian" w:hAnsi="DengXian" w:eastAsia="DengXian" w:cs="DengXian"/>
          <w:sz w:val="21"/>
          <w:szCs w:val="21"/>
          <w:spacing w:val="-13"/>
        </w:rPr>
        <w:t xml:space="preserve"> </w:t>
      </w:r>
      <w:r>
        <w:rPr>
          <w:rFonts w:ascii="DengXian" w:hAnsi="DengXian" w:eastAsia="DengXian" w:cs="DengXian"/>
          <w:sz w:val="21"/>
          <w:szCs w:val="21"/>
          <w:spacing w:val="-4"/>
        </w:rPr>
        <w:t>是清华大学重点建设的化学实验教学基地。化</w:t>
      </w:r>
      <w:r>
        <w:rPr>
          <w:rFonts w:ascii="DengXian" w:hAnsi="DengXian" w:eastAsia="DengXian" w:cs="DengXian"/>
          <w:sz w:val="21"/>
          <w:szCs w:val="21"/>
        </w:rPr>
        <w:t xml:space="preserve"> </w:t>
      </w:r>
      <w:r>
        <w:rPr>
          <w:rFonts w:ascii="DengXian" w:hAnsi="DengXian" w:eastAsia="DengXian" w:cs="DengXian"/>
          <w:sz w:val="21"/>
          <w:szCs w:val="21"/>
          <w:spacing w:val="-10"/>
        </w:rPr>
        <w:t>学系拥有俄歇电子能谱仪、X-射线光电子能谱仪、扫描电子显微镜、透射电子显微镜、200</w:t>
      </w:r>
      <w:r>
        <w:rPr>
          <w:rFonts w:ascii="DengXian" w:hAnsi="DengXian" w:eastAsia="DengXian" w:cs="DengXian"/>
          <w:sz w:val="21"/>
          <w:szCs w:val="21"/>
          <w:spacing w:val="-11"/>
        </w:rPr>
        <w:t>M</w:t>
      </w:r>
      <w:r>
        <w:rPr>
          <w:rFonts w:ascii="DengXian" w:hAnsi="DengXian" w:eastAsia="DengXian" w:cs="DengXian"/>
          <w:sz w:val="21"/>
          <w:szCs w:val="21"/>
          <w:spacing w:val="-32"/>
        </w:rPr>
        <w:t xml:space="preserve"> </w:t>
      </w:r>
      <w:r>
        <w:rPr>
          <w:rFonts w:ascii="DengXian" w:hAnsi="DengXian" w:eastAsia="DengXian" w:cs="DengXian"/>
          <w:sz w:val="21"/>
          <w:szCs w:val="21"/>
          <w:spacing w:val="-11"/>
        </w:rPr>
        <w:t>、</w:t>
      </w:r>
      <w:r>
        <w:rPr>
          <w:rFonts w:ascii="DengXian" w:hAnsi="DengXian" w:eastAsia="DengXian" w:cs="DengXian"/>
          <w:sz w:val="21"/>
          <w:szCs w:val="21"/>
        </w:rPr>
        <w:t xml:space="preserve"> </w:t>
      </w:r>
      <w:r>
        <w:rPr>
          <w:rFonts w:ascii="DengXian" w:hAnsi="DengXian" w:eastAsia="DengXian" w:cs="DengXian"/>
          <w:sz w:val="21"/>
          <w:szCs w:val="21"/>
          <w:spacing w:val="-3"/>
        </w:rPr>
        <w:t>300M、600M 超导核磁共振谱仪、液相色谱-质谱联用谱仪、气相色</w:t>
      </w:r>
      <w:r>
        <w:rPr>
          <w:rFonts w:ascii="DengXian" w:hAnsi="DengXian" w:eastAsia="DengXian" w:cs="DengXian"/>
          <w:sz w:val="21"/>
          <w:szCs w:val="21"/>
          <w:spacing w:val="-4"/>
        </w:rPr>
        <w:t>谱-质谱联用谱仪、X-射</w:t>
      </w:r>
      <w:r>
        <w:rPr>
          <w:rFonts w:ascii="DengXian" w:hAnsi="DengXian" w:eastAsia="DengXian" w:cs="DengXian"/>
          <w:sz w:val="21"/>
          <w:szCs w:val="21"/>
        </w:rPr>
        <w:t xml:space="preserve"> </w:t>
      </w:r>
      <w:r>
        <w:rPr>
          <w:rFonts w:ascii="DengXian" w:hAnsi="DengXian" w:eastAsia="DengXian" w:cs="DengXian"/>
          <w:sz w:val="21"/>
          <w:szCs w:val="21"/>
          <w:spacing w:val="-1"/>
        </w:rPr>
        <w:t>线荧光光谱仪、多晶 X-射线衍射仪、四圆单晶 X-射线衍射仪、拉曼光谱仪、傅立叶变换红</w:t>
      </w:r>
      <w:r>
        <w:rPr>
          <w:rFonts w:ascii="DengXian" w:hAnsi="DengXian" w:eastAsia="DengXian" w:cs="DengXian"/>
          <w:sz w:val="21"/>
          <w:szCs w:val="21"/>
          <w:spacing w:val="7"/>
        </w:rPr>
        <w:t xml:space="preserve"> </w:t>
      </w:r>
      <w:r>
        <w:rPr>
          <w:rFonts w:ascii="DengXian" w:hAnsi="DengXian" w:eastAsia="DengXian" w:cs="DengXian"/>
          <w:sz w:val="21"/>
          <w:szCs w:val="21"/>
          <w:spacing w:val="-2"/>
        </w:rPr>
        <w:t>外光谱仪、紫外可见吸收光谱仪、原子吸收光谱仪、</w:t>
      </w:r>
      <w:r>
        <w:rPr>
          <w:rFonts w:ascii="DengXian" w:hAnsi="DengXian" w:eastAsia="DengXian" w:cs="DengXian"/>
          <w:sz w:val="21"/>
          <w:szCs w:val="21"/>
          <w:spacing w:val="-3"/>
        </w:rPr>
        <w:t>毛细管电泳仪、电化学综合测试系统等</w:t>
      </w:r>
    </w:p>
    <w:p>
      <w:pPr>
        <w:ind w:left="39"/>
        <w:spacing w:before="1" w:line="224" w:lineRule="auto"/>
        <w:rPr>
          <w:rFonts w:ascii="DengXian" w:hAnsi="DengXian" w:eastAsia="DengXian" w:cs="DengXian"/>
          <w:sz w:val="21"/>
          <w:szCs w:val="21"/>
        </w:rPr>
      </w:pPr>
      <w:r>
        <w:rPr>
          <w:rFonts w:ascii="DengXian" w:hAnsi="DengXian" w:eastAsia="DengXian" w:cs="DengXian"/>
          <w:sz w:val="21"/>
          <w:szCs w:val="21"/>
          <w:spacing w:val="-4"/>
        </w:rPr>
        <w:t>大型分析测试仪器，</w:t>
      </w:r>
      <w:r>
        <w:rPr>
          <w:rFonts w:ascii="DengXian" w:hAnsi="DengXian" w:eastAsia="DengXian" w:cs="DengXian"/>
          <w:sz w:val="21"/>
          <w:szCs w:val="21"/>
          <w:spacing w:val="47"/>
          <w:w w:val="101"/>
        </w:rPr>
        <w:t xml:space="preserve"> </w:t>
      </w:r>
      <w:r>
        <w:rPr>
          <w:rFonts w:ascii="DengXian" w:hAnsi="DengXian" w:eastAsia="DengXian" w:cs="DengXian"/>
          <w:sz w:val="21"/>
          <w:szCs w:val="21"/>
          <w:spacing w:val="-4"/>
        </w:rPr>
        <w:t>为校内外科研单位提供技术支持和分析测试服务。</w:t>
      </w:r>
    </w:p>
    <w:p>
      <w:pPr>
        <w:ind w:left="33" w:right="23" w:firstLine="486"/>
        <w:spacing w:before="293" w:line="336" w:lineRule="auto"/>
        <w:jc w:val="both"/>
        <w:rPr>
          <w:rFonts w:ascii="DengXian" w:hAnsi="DengXian" w:eastAsia="DengXian" w:cs="DengXian"/>
          <w:sz w:val="21"/>
          <w:szCs w:val="21"/>
        </w:rPr>
      </w:pPr>
      <w:r>
        <w:rPr>
          <w:rFonts w:ascii="DengXian" w:hAnsi="DengXian" w:eastAsia="DengXian" w:cs="DengXian"/>
          <w:sz w:val="21"/>
          <w:szCs w:val="21"/>
          <w:spacing w:val="-4"/>
        </w:rPr>
        <w:t>清华大学化学系现有在校学生 </w:t>
      </w:r>
      <w:r>
        <w:rPr>
          <w:rFonts w:ascii="SimSun" w:hAnsi="SimSun" w:eastAsia="SimSun" w:cs="SimSun"/>
          <w:sz w:val="21"/>
          <w:szCs w:val="21"/>
          <w:spacing w:val="-4"/>
        </w:rPr>
        <w:t>700</w:t>
      </w:r>
      <w:r>
        <w:rPr>
          <w:rFonts w:ascii="SimSun" w:hAnsi="SimSun" w:eastAsia="SimSun" w:cs="SimSun"/>
          <w:sz w:val="21"/>
          <w:szCs w:val="21"/>
          <w:spacing w:val="-32"/>
        </w:rPr>
        <w:t xml:space="preserve"> </w:t>
      </w:r>
      <w:r>
        <w:rPr>
          <w:rFonts w:ascii="DengXian" w:hAnsi="DengXian" w:eastAsia="DengXian" w:cs="DengXian"/>
          <w:sz w:val="21"/>
          <w:szCs w:val="21"/>
          <w:spacing w:val="-4"/>
        </w:rPr>
        <w:t>多人，</w:t>
      </w:r>
      <w:r>
        <w:rPr>
          <w:rFonts w:ascii="DengXian" w:hAnsi="DengXian" w:eastAsia="DengXian" w:cs="DengXian"/>
          <w:sz w:val="21"/>
          <w:szCs w:val="21"/>
          <w:spacing w:val="-17"/>
        </w:rPr>
        <w:t xml:space="preserve"> </w:t>
      </w:r>
      <w:r>
        <w:rPr>
          <w:rFonts w:ascii="DengXian" w:hAnsi="DengXian" w:eastAsia="DengXian" w:cs="DengXian"/>
          <w:sz w:val="21"/>
          <w:szCs w:val="21"/>
          <w:spacing w:val="-4"/>
        </w:rPr>
        <w:t>其中本科生约 </w:t>
      </w:r>
      <w:r>
        <w:rPr>
          <w:rFonts w:ascii="SimSun" w:hAnsi="SimSun" w:eastAsia="SimSun" w:cs="SimSun"/>
          <w:sz w:val="21"/>
          <w:szCs w:val="21"/>
          <w:spacing w:val="-4"/>
        </w:rPr>
        <w:t>27</w:t>
      </w:r>
      <w:r>
        <w:rPr>
          <w:rFonts w:ascii="SimSun" w:hAnsi="SimSun" w:eastAsia="SimSun" w:cs="SimSun"/>
          <w:sz w:val="21"/>
          <w:szCs w:val="21"/>
          <w:spacing w:val="-5"/>
        </w:rPr>
        <w:t>0</w:t>
      </w:r>
      <w:r>
        <w:rPr>
          <w:rFonts w:ascii="SimSun" w:hAnsi="SimSun" w:eastAsia="SimSun" w:cs="SimSun"/>
          <w:sz w:val="21"/>
          <w:szCs w:val="21"/>
          <w:spacing w:val="-46"/>
        </w:rPr>
        <w:t xml:space="preserve"> </w:t>
      </w:r>
      <w:r>
        <w:rPr>
          <w:rFonts w:ascii="DengXian" w:hAnsi="DengXian" w:eastAsia="DengXian" w:cs="DengXian"/>
          <w:sz w:val="21"/>
          <w:szCs w:val="21"/>
          <w:spacing w:val="-5"/>
        </w:rPr>
        <w:t>人。本科毕业生中约有 </w:t>
      </w:r>
      <w:r>
        <w:rPr>
          <w:rFonts w:ascii="SimSun" w:hAnsi="SimSun" w:eastAsia="SimSun" w:cs="SimSun"/>
          <w:sz w:val="21"/>
          <w:szCs w:val="21"/>
          <w:spacing w:val="-5"/>
        </w:rPr>
        <w:t>80</w:t>
      </w:r>
      <w:r>
        <w:rPr>
          <w:rFonts w:ascii="DengXian" w:hAnsi="DengXian" w:eastAsia="DengXian" w:cs="DengXian"/>
          <w:sz w:val="21"/>
          <w:szCs w:val="21"/>
          <w:spacing w:val="-5"/>
        </w:rPr>
        <w:t>%</w:t>
      </w:r>
      <w:r>
        <w:rPr>
          <w:rFonts w:ascii="DengXian" w:hAnsi="DengXian" w:eastAsia="DengXian" w:cs="DengXian"/>
          <w:sz w:val="21"/>
          <w:szCs w:val="21"/>
        </w:rPr>
        <w:t xml:space="preserve"> </w:t>
      </w:r>
      <w:r>
        <w:rPr>
          <w:rFonts w:ascii="DengXian" w:hAnsi="DengXian" w:eastAsia="DengXian" w:cs="DengXian"/>
          <w:sz w:val="21"/>
          <w:szCs w:val="21"/>
          <w:spacing w:val="-4"/>
        </w:rPr>
        <w:t>的同学获得继续深造的机会，</w:t>
      </w:r>
      <w:r>
        <w:rPr>
          <w:rFonts w:ascii="DengXian" w:hAnsi="DengXian" w:eastAsia="DengXian" w:cs="DengXian"/>
          <w:sz w:val="21"/>
          <w:szCs w:val="21"/>
          <w:spacing w:val="15"/>
          <w:w w:val="101"/>
        </w:rPr>
        <w:t xml:space="preserve"> </w:t>
      </w:r>
      <w:r>
        <w:rPr>
          <w:rFonts w:ascii="DengXian" w:hAnsi="DengXian" w:eastAsia="DengXian" w:cs="DengXian"/>
          <w:sz w:val="21"/>
          <w:szCs w:val="21"/>
          <w:spacing w:val="-4"/>
        </w:rPr>
        <w:t>少数学生直接进入科研院所、国家机关、企业</w:t>
      </w:r>
      <w:r>
        <w:rPr>
          <w:rFonts w:ascii="DengXian" w:hAnsi="DengXian" w:eastAsia="DengXian" w:cs="DengXian"/>
          <w:sz w:val="21"/>
          <w:szCs w:val="21"/>
          <w:spacing w:val="-5"/>
        </w:rPr>
        <w:t>等工作；高年级</w:t>
      </w:r>
      <w:r>
        <w:rPr>
          <w:rFonts w:ascii="DengXian" w:hAnsi="DengXian" w:eastAsia="DengXian" w:cs="DengXian"/>
          <w:sz w:val="21"/>
          <w:szCs w:val="21"/>
        </w:rPr>
        <w:t xml:space="preserve"> </w:t>
      </w:r>
      <w:r>
        <w:rPr>
          <w:rFonts w:ascii="DengXian" w:hAnsi="DengXian" w:eastAsia="DengXian" w:cs="DengXian"/>
          <w:sz w:val="21"/>
          <w:szCs w:val="21"/>
          <w:spacing w:val="-2"/>
        </w:rPr>
        <w:t>本科生和研究生直接参与国际前沿课题的研究，在科学作风</w:t>
      </w:r>
      <w:r>
        <w:rPr>
          <w:rFonts w:ascii="DengXian" w:hAnsi="DengXian" w:eastAsia="DengXian" w:cs="DengXian"/>
          <w:sz w:val="21"/>
          <w:szCs w:val="21"/>
          <w:spacing w:val="-3"/>
        </w:rPr>
        <w:t>、学术思想和科研能力等方面可</w:t>
      </w:r>
      <w:r>
        <w:rPr>
          <w:rFonts w:ascii="DengXian" w:hAnsi="DengXian" w:eastAsia="DengXian" w:cs="DengXian"/>
          <w:sz w:val="21"/>
          <w:szCs w:val="21"/>
        </w:rPr>
        <w:t xml:space="preserve"> </w:t>
      </w:r>
      <w:r>
        <w:rPr>
          <w:rFonts w:ascii="DengXian" w:hAnsi="DengXian" w:eastAsia="DengXian" w:cs="DengXian"/>
          <w:sz w:val="21"/>
          <w:szCs w:val="21"/>
          <w:spacing w:val="-4"/>
        </w:rPr>
        <w:t>得到全面的培养和锻炼。同时通过学术讲座， 举办学术节、博士生论坛和参加国内外的学术</w:t>
      </w:r>
      <w:r>
        <w:rPr>
          <w:rFonts w:ascii="DengXian" w:hAnsi="DengXian" w:eastAsia="DengXian" w:cs="DengXian"/>
          <w:sz w:val="21"/>
          <w:szCs w:val="21"/>
          <w:spacing w:val="12"/>
        </w:rPr>
        <w:t xml:space="preserve"> </w:t>
      </w:r>
      <w:r>
        <w:rPr>
          <w:rFonts w:ascii="DengXian" w:hAnsi="DengXian" w:eastAsia="DengXian" w:cs="DengXian"/>
          <w:sz w:val="21"/>
          <w:szCs w:val="21"/>
          <w:spacing w:val="1"/>
        </w:rPr>
        <w:t>会议等，使学生的知识面和科学视野得到了进一步拓展。化学系以实施“清华学</w:t>
      </w:r>
      <w:r>
        <w:rPr>
          <w:rFonts w:ascii="DengXian" w:hAnsi="DengXian" w:eastAsia="DengXian" w:cs="DengXian"/>
          <w:sz w:val="21"/>
          <w:szCs w:val="21"/>
        </w:rPr>
        <w:t>堂人才培养 </w:t>
      </w:r>
      <w:r>
        <w:rPr>
          <w:rFonts w:ascii="DengXian" w:hAnsi="DengXian" w:eastAsia="DengXian" w:cs="DengXian"/>
          <w:sz w:val="21"/>
          <w:szCs w:val="21"/>
          <w:spacing w:val="-3"/>
        </w:rPr>
        <w:t>计划”为契机，带动教学改革和人才培养，</w:t>
      </w:r>
      <w:r>
        <w:rPr>
          <w:rFonts w:ascii="DengXian" w:hAnsi="DengXian" w:eastAsia="DengXian" w:cs="DengXian"/>
          <w:sz w:val="21"/>
          <w:szCs w:val="21"/>
          <w:spacing w:val="36"/>
        </w:rPr>
        <w:t xml:space="preserve"> </w:t>
      </w:r>
      <w:r>
        <w:rPr>
          <w:rFonts w:ascii="DengXian" w:hAnsi="DengXian" w:eastAsia="DengXian" w:cs="DengXian"/>
          <w:sz w:val="21"/>
          <w:szCs w:val="21"/>
          <w:spacing w:val="-3"/>
        </w:rPr>
        <w:t>面向学科前沿新开设</w:t>
      </w:r>
      <w:r>
        <w:rPr>
          <w:rFonts w:ascii="DengXian" w:hAnsi="DengXian" w:eastAsia="DengXian" w:cs="DengXian"/>
          <w:sz w:val="21"/>
          <w:szCs w:val="21"/>
          <w:spacing w:val="23"/>
          <w:w w:val="101"/>
        </w:rPr>
        <w:t xml:space="preserve"> </w:t>
      </w:r>
      <w:r>
        <w:rPr>
          <w:rFonts w:ascii="DengXian" w:hAnsi="DengXian" w:eastAsia="DengXian" w:cs="DengXian"/>
          <w:sz w:val="21"/>
          <w:szCs w:val="21"/>
          <w:spacing w:val="-4"/>
        </w:rPr>
        <w:t>7</w:t>
      </w:r>
      <w:r>
        <w:rPr>
          <w:rFonts w:ascii="DengXian" w:hAnsi="DengXian" w:eastAsia="DengXian" w:cs="DengXian"/>
          <w:sz w:val="21"/>
          <w:szCs w:val="21"/>
          <w:spacing w:val="40"/>
          <w:w w:val="101"/>
        </w:rPr>
        <w:t xml:space="preserve"> </w:t>
      </w:r>
      <w:r>
        <w:rPr>
          <w:rFonts w:ascii="DengXian" w:hAnsi="DengXian" w:eastAsia="DengXian" w:cs="DengXian"/>
          <w:sz w:val="21"/>
          <w:szCs w:val="21"/>
          <w:spacing w:val="-4"/>
        </w:rPr>
        <w:t>门研讨课和系列高水平讲</w:t>
      </w:r>
    </w:p>
    <w:p>
      <w:pPr>
        <w:ind w:left="34"/>
        <w:spacing w:line="225" w:lineRule="auto"/>
        <w:rPr>
          <w:rFonts w:ascii="DengXian" w:hAnsi="DengXian" w:eastAsia="DengXian" w:cs="DengXian"/>
          <w:sz w:val="21"/>
          <w:szCs w:val="21"/>
        </w:rPr>
      </w:pPr>
      <w:r>
        <w:rPr>
          <w:rFonts w:ascii="DengXian" w:hAnsi="DengXian" w:eastAsia="DengXian" w:cs="DengXian"/>
          <w:sz w:val="21"/>
          <w:szCs w:val="21"/>
          <w:spacing w:val="-1"/>
        </w:rPr>
        <w:t>座，本科生的国际交流与合作也日益广泛。</w:t>
      </w:r>
    </w:p>
    <w:p>
      <w:pPr>
        <w:spacing w:line="225" w:lineRule="auto"/>
        <w:sectPr>
          <w:footerReference w:type="default" r:id="rId13"/>
          <w:pgSz w:w="11907" w:h="16839"/>
          <w:pgMar w:top="1128" w:right="1769" w:bottom="1448" w:left="1771" w:header="879" w:footer="1200" w:gutter="0"/>
        </w:sectPr>
        <w:rPr>
          <w:rFonts w:ascii="DengXian" w:hAnsi="DengXian" w:eastAsia="DengXian" w:cs="DengXian"/>
          <w:sz w:val="21"/>
          <w:szCs w:val="21"/>
        </w:rPr>
      </w:pPr>
    </w:p>
    <w:p>
      <w:pPr>
        <w:pStyle w:val="BodyText"/>
        <w:spacing w:line="389" w:lineRule="auto"/>
        <w:rPr/>
      </w:pPr>
      <w:r/>
    </w:p>
    <w:p>
      <w:pPr>
        <w:ind w:left="35" w:right="23" w:firstLine="485"/>
        <w:spacing w:before="71" w:line="337" w:lineRule="auto"/>
        <w:jc w:val="both"/>
        <w:rPr>
          <w:rFonts w:ascii="DengXian" w:hAnsi="DengXian" w:eastAsia="DengXian" w:cs="DengXian"/>
          <w:sz w:val="21"/>
          <w:szCs w:val="21"/>
        </w:rPr>
      </w:pPr>
      <w:r>
        <w:rPr>
          <w:rFonts w:ascii="DengXian" w:hAnsi="DengXian" w:eastAsia="DengXian" w:cs="DengXian"/>
          <w:sz w:val="21"/>
          <w:szCs w:val="21"/>
          <w:spacing w:val="-4"/>
        </w:rPr>
        <w:t>复系以来，</w:t>
      </w:r>
      <w:r>
        <w:rPr>
          <w:rFonts w:ascii="DengXian" w:hAnsi="DengXian" w:eastAsia="DengXian" w:cs="DengXian"/>
          <w:sz w:val="21"/>
          <w:szCs w:val="21"/>
          <w:spacing w:val="-2"/>
        </w:rPr>
        <w:t xml:space="preserve"> </w:t>
      </w:r>
      <w:r>
        <w:rPr>
          <w:rFonts w:ascii="DengXian" w:hAnsi="DengXian" w:eastAsia="DengXian" w:cs="DengXian"/>
          <w:sz w:val="21"/>
          <w:szCs w:val="21"/>
          <w:spacing w:val="-4"/>
        </w:rPr>
        <w:t>清华大学化学系秉承了老化学系的优良传统和“自强不息、厚德载物”的清华</w:t>
      </w:r>
      <w:r>
        <w:rPr>
          <w:rFonts w:ascii="DengXian" w:hAnsi="DengXian" w:eastAsia="DengXian" w:cs="DengXian"/>
          <w:sz w:val="21"/>
          <w:szCs w:val="21"/>
        </w:rPr>
        <w:t xml:space="preserve"> </w:t>
      </w:r>
      <w:r>
        <w:rPr>
          <w:rFonts w:ascii="DengXian" w:hAnsi="DengXian" w:eastAsia="DengXian" w:cs="DengXian"/>
          <w:sz w:val="21"/>
          <w:szCs w:val="21"/>
          <w:spacing w:val="-6"/>
        </w:rPr>
        <w:t>精神，</w:t>
      </w:r>
      <w:r>
        <w:rPr>
          <w:rFonts w:ascii="DengXian" w:hAnsi="DengXian" w:eastAsia="DengXian" w:cs="DengXian"/>
          <w:sz w:val="21"/>
          <w:szCs w:val="21"/>
          <w:spacing w:val="59"/>
        </w:rPr>
        <w:t xml:space="preserve"> </w:t>
      </w:r>
      <w:r>
        <w:rPr>
          <w:rFonts w:ascii="DengXian" w:hAnsi="DengXian" w:eastAsia="DengXian" w:cs="DengXian"/>
          <w:sz w:val="21"/>
          <w:szCs w:val="21"/>
          <w:spacing w:val="-6"/>
        </w:rPr>
        <w:t>在教学上倡导“严谨、勤奋、求实、创新”的学风，</w:t>
      </w:r>
      <w:r>
        <w:rPr>
          <w:rFonts w:ascii="DengXian" w:hAnsi="DengXian" w:eastAsia="DengXian" w:cs="DengXian"/>
          <w:sz w:val="21"/>
          <w:szCs w:val="21"/>
          <w:spacing w:val="34"/>
        </w:rPr>
        <w:t xml:space="preserve"> </w:t>
      </w:r>
      <w:r>
        <w:rPr>
          <w:rFonts w:ascii="DengXian" w:hAnsi="DengXian" w:eastAsia="DengXian" w:cs="DengXian"/>
          <w:sz w:val="21"/>
          <w:szCs w:val="21"/>
          <w:spacing w:val="-6"/>
        </w:rPr>
        <w:t>努力培养学生的创新精神和研究能</w:t>
      </w:r>
      <w:r>
        <w:rPr>
          <w:rFonts w:ascii="DengXian" w:hAnsi="DengXian" w:eastAsia="DengXian" w:cs="DengXian"/>
          <w:sz w:val="21"/>
          <w:szCs w:val="21"/>
        </w:rPr>
        <w:t xml:space="preserve"> </w:t>
      </w:r>
      <w:r>
        <w:rPr>
          <w:rFonts w:ascii="DengXian" w:hAnsi="DengXian" w:eastAsia="DengXian" w:cs="DengXian"/>
          <w:sz w:val="21"/>
          <w:szCs w:val="21"/>
          <w:spacing w:val="-4"/>
        </w:rPr>
        <w:t>力。在教学上倡导理论教学与实验教学相结合的原则， 通过不断探索先进的教学理念、深入</w:t>
      </w:r>
      <w:r>
        <w:rPr>
          <w:rFonts w:ascii="DengXian" w:hAnsi="DengXian" w:eastAsia="DengXian" w:cs="DengXian"/>
          <w:sz w:val="21"/>
          <w:szCs w:val="21"/>
          <w:spacing w:val="10"/>
        </w:rPr>
        <w:t xml:space="preserve"> </w:t>
      </w:r>
      <w:r>
        <w:rPr>
          <w:rFonts w:ascii="DengXian" w:hAnsi="DengXian" w:eastAsia="DengXian" w:cs="DengXian"/>
          <w:sz w:val="21"/>
          <w:szCs w:val="21"/>
          <w:spacing w:val="-2"/>
        </w:rPr>
        <w:t>教学研究和教学改革、及时更新课堂教学内容、加强实</w:t>
      </w:r>
      <w:r>
        <w:rPr>
          <w:rFonts w:ascii="DengXian" w:hAnsi="DengXian" w:eastAsia="DengXian" w:cs="DengXian"/>
          <w:sz w:val="21"/>
          <w:szCs w:val="21"/>
          <w:spacing w:val="-3"/>
        </w:rPr>
        <w:t>验室建设、实施实验室开放管理、推</w:t>
      </w:r>
      <w:r>
        <w:rPr>
          <w:rFonts w:ascii="DengXian" w:hAnsi="DengXian" w:eastAsia="DengXian" w:cs="DengXian"/>
          <w:sz w:val="21"/>
          <w:szCs w:val="21"/>
        </w:rPr>
        <w:t xml:space="preserve"> </w:t>
      </w:r>
      <w:r>
        <w:rPr>
          <w:rFonts w:ascii="DengXian" w:hAnsi="DengXian" w:eastAsia="DengXian" w:cs="DengXian"/>
          <w:sz w:val="21"/>
          <w:szCs w:val="21"/>
          <w:spacing w:val="-2"/>
        </w:rPr>
        <w:t>行研究型的教学模式，使教学水平和质量大大提高，为</w:t>
      </w:r>
      <w:r>
        <w:rPr>
          <w:rFonts w:ascii="DengXian" w:hAnsi="DengXian" w:eastAsia="DengXian" w:cs="DengXian"/>
          <w:sz w:val="21"/>
          <w:szCs w:val="21"/>
          <w:spacing w:val="-3"/>
        </w:rPr>
        <w:t>培养高素质的创新人才提供了坚实的</w:t>
      </w:r>
    </w:p>
    <w:p>
      <w:pPr>
        <w:ind w:left="33"/>
        <w:spacing w:line="224" w:lineRule="auto"/>
        <w:rPr>
          <w:rFonts w:ascii="DengXian" w:hAnsi="DengXian" w:eastAsia="DengXian" w:cs="DengXian"/>
          <w:sz w:val="21"/>
          <w:szCs w:val="21"/>
        </w:rPr>
      </w:pPr>
      <w:r>
        <w:rPr>
          <w:rFonts w:ascii="DengXian" w:hAnsi="DengXian" w:eastAsia="DengXian" w:cs="DengXian"/>
          <w:sz w:val="21"/>
          <w:szCs w:val="21"/>
          <w:spacing w:val="-7"/>
        </w:rPr>
        <w:t>保障。</w:t>
      </w:r>
    </w:p>
    <w:p>
      <w:pPr>
        <w:spacing w:line="224" w:lineRule="auto"/>
        <w:sectPr>
          <w:footerReference w:type="default" r:id="rId14"/>
          <w:pgSz w:w="11907" w:h="16839"/>
          <w:pgMar w:top="1128" w:right="1769" w:bottom="1448" w:left="1771" w:header="879" w:footer="1200" w:gutter="0"/>
        </w:sectPr>
        <w:rPr>
          <w:rFonts w:ascii="DengXian" w:hAnsi="DengXian" w:eastAsia="DengXian" w:cs="DengXian"/>
          <w:sz w:val="21"/>
          <w:szCs w:val="21"/>
        </w:rPr>
      </w:pPr>
    </w:p>
    <w:p>
      <w:pPr>
        <w:pStyle w:val="BodyText"/>
        <w:spacing w:line="351" w:lineRule="auto"/>
        <w:rPr/>
      </w:pPr>
      <w:r/>
    </w:p>
    <w:p>
      <w:pPr>
        <w:ind w:left="36"/>
        <w:spacing w:before="105" w:line="230" w:lineRule="auto"/>
        <w:rPr>
          <w:rFonts w:ascii="DengXian" w:hAnsi="DengXian" w:eastAsia="DengXian" w:cs="DengXian"/>
          <w:sz w:val="31"/>
          <w:szCs w:val="31"/>
        </w:rPr>
      </w:pPr>
      <w:bookmarkStart w:name="bookmark7" w:id="7"/>
      <w:bookmarkEnd w:id="7"/>
      <w:r>
        <w:rPr>
          <w:rFonts w:ascii="DengXian" w:hAnsi="DengXian" w:eastAsia="DengXian" w:cs="DengXian"/>
          <w:sz w:val="31"/>
          <w:szCs w:val="31"/>
          <w:b/>
          <w:bCs/>
          <w:spacing w:val="8"/>
        </w:rPr>
        <w:t>本科专业设置</w:t>
      </w:r>
    </w:p>
    <w:p>
      <w:pPr>
        <w:pStyle w:val="BodyText"/>
        <w:spacing w:line="308" w:lineRule="auto"/>
        <w:rPr/>
      </w:pPr>
      <w:r/>
    </w:p>
    <w:p>
      <w:pPr>
        <w:ind w:left="38" w:right="24" w:firstLine="417"/>
        <w:spacing w:before="72" w:line="251" w:lineRule="auto"/>
        <w:jc w:val="both"/>
        <w:rPr>
          <w:rFonts w:ascii="DengXian" w:hAnsi="DengXian" w:eastAsia="DengXian" w:cs="DengXian"/>
          <w:sz w:val="21"/>
          <w:szCs w:val="21"/>
        </w:rPr>
      </w:pPr>
      <w:r>
        <w:rPr>
          <w:rFonts w:ascii="DengXian" w:hAnsi="DengXian" w:eastAsia="DengXian" w:cs="DengXian"/>
          <w:sz w:val="21"/>
          <w:szCs w:val="21"/>
          <w:spacing w:val="-4"/>
        </w:rPr>
        <w:t>化学系设有四年制化学专业，</w:t>
      </w:r>
      <w:r>
        <w:rPr>
          <w:rFonts w:ascii="DengXian" w:hAnsi="DengXian" w:eastAsia="DengXian" w:cs="DengXian"/>
          <w:sz w:val="21"/>
          <w:szCs w:val="21"/>
          <w:spacing w:val="-3"/>
        </w:rPr>
        <w:t xml:space="preserve"> </w:t>
      </w:r>
      <w:r>
        <w:rPr>
          <w:rFonts w:ascii="DengXian" w:hAnsi="DengXian" w:eastAsia="DengXian" w:cs="DengXian"/>
          <w:sz w:val="21"/>
          <w:szCs w:val="21"/>
          <w:spacing w:val="-4"/>
        </w:rPr>
        <w:t>培养具有扎实化学基础的高素质综合型人才。并设有四年</w:t>
      </w:r>
      <w:r>
        <w:rPr>
          <w:rFonts w:ascii="DengXian" w:hAnsi="DengXian" w:eastAsia="DengXian" w:cs="DengXian"/>
          <w:sz w:val="21"/>
          <w:szCs w:val="21"/>
        </w:rPr>
        <w:t xml:space="preserve"> </w:t>
      </w:r>
      <w:r>
        <w:rPr>
          <w:rFonts w:ascii="DengXian" w:hAnsi="DengXian" w:eastAsia="DengXian" w:cs="DengXian"/>
          <w:sz w:val="21"/>
          <w:szCs w:val="21"/>
          <w:spacing w:val="-4"/>
        </w:rPr>
        <w:t>制化学生物学专业， 为化学、生物学等基础科学培养富有创新意识和具有国际竞争能力的拔</w:t>
      </w:r>
      <w:r>
        <w:rPr>
          <w:rFonts w:ascii="DengXian" w:hAnsi="DengXian" w:eastAsia="DengXian" w:cs="DengXian"/>
          <w:sz w:val="21"/>
          <w:szCs w:val="21"/>
          <w:spacing w:val="7"/>
        </w:rPr>
        <w:t xml:space="preserve"> </w:t>
      </w:r>
      <w:r>
        <w:rPr>
          <w:rFonts w:ascii="DengXian" w:hAnsi="DengXian" w:eastAsia="DengXian" w:cs="DengXian"/>
          <w:sz w:val="21"/>
          <w:szCs w:val="21"/>
          <w:spacing w:val="-2"/>
        </w:rPr>
        <w:t>尖人才。</w:t>
      </w:r>
    </w:p>
    <w:p>
      <w:pPr>
        <w:pStyle w:val="BodyText"/>
        <w:spacing w:line="295" w:lineRule="auto"/>
        <w:rPr/>
      </w:pPr>
      <w:r/>
    </w:p>
    <w:p>
      <w:pPr>
        <w:ind w:left="33"/>
        <w:spacing w:before="105" w:line="231" w:lineRule="auto"/>
        <w:rPr>
          <w:rFonts w:ascii="DengXian" w:hAnsi="DengXian" w:eastAsia="DengXian" w:cs="DengXian"/>
          <w:sz w:val="31"/>
          <w:szCs w:val="31"/>
        </w:rPr>
      </w:pPr>
      <w:bookmarkStart w:name="bookmark8" w:id="8"/>
      <w:bookmarkEnd w:id="8"/>
      <w:r>
        <w:rPr>
          <w:rFonts w:ascii="DengXian" w:hAnsi="DengXian" w:eastAsia="DengXian" w:cs="DengXian"/>
          <w:sz w:val="31"/>
          <w:szCs w:val="31"/>
          <w:b/>
          <w:bCs/>
          <w:spacing w:val="9"/>
        </w:rPr>
        <w:t>教学管理机构及管理人员</w:t>
      </w:r>
    </w:p>
    <w:p>
      <w:pPr>
        <w:spacing w:before="92"/>
        <w:rPr/>
      </w:pPr>
      <w:r/>
    </w:p>
    <w:tbl>
      <w:tblPr>
        <w:tblStyle w:val="TableNormal"/>
        <w:tblW w:w="8082" w:type="dxa"/>
        <w:tblInd w:w="31" w:type="dxa"/>
        <w:tblLayout w:type="fixed"/>
        <w:tblBorders>
          <w:top w:val="single" w:color="BFBFBF" w:sz="2" w:space="0"/>
          <w:left w:val="single" w:color="BFBFBF" w:sz="2" w:space="0"/>
          <w:bottom w:val="single" w:color="BFBFBF" w:sz="2" w:space="0"/>
          <w:right w:val="single" w:color="BFBFBF" w:sz="2" w:space="0"/>
          <w:insideH w:val="single" w:color="BFBFBF" w:sz="2" w:space="0"/>
          <w:insideV w:val="single" w:color="BFBFBF" w:sz="2" w:space="0"/>
        </w:tblBorders>
      </w:tblPr>
      <w:tblGrid>
        <w:gridCol w:w="1844"/>
        <w:gridCol w:w="1131"/>
        <w:gridCol w:w="1379"/>
        <w:gridCol w:w="3728"/>
      </w:tblGrid>
      <w:tr>
        <w:trPr>
          <w:trHeight w:val="522" w:hRule="atLeast"/>
        </w:trPr>
        <w:tc>
          <w:tcPr>
            <w:tcW w:w="1844" w:type="dxa"/>
            <w:vAlign w:val="top"/>
          </w:tcPr>
          <w:p>
            <w:pPr>
              <w:ind w:left="15"/>
              <w:spacing w:before="51" w:line="227" w:lineRule="auto"/>
              <w:rPr>
                <w:rFonts w:ascii="DengXian" w:hAnsi="DengXian" w:eastAsia="DengXian" w:cs="DengXian"/>
                <w:sz w:val="21"/>
                <w:szCs w:val="21"/>
              </w:rPr>
            </w:pPr>
            <w:r>
              <w:rPr>
                <w:rFonts w:ascii="DengXian" w:hAnsi="DengXian" w:eastAsia="DengXian" w:cs="DengXian"/>
                <w:sz w:val="21"/>
                <w:szCs w:val="21"/>
                <w:b/>
                <w:bCs/>
                <w:spacing w:val="-2"/>
              </w:rPr>
              <w:t>主管教学副系主任</w:t>
            </w:r>
          </w:p>
        </w:tc>
        <w:tc>
          <w:tcPr>
            <w:tcW w:w="1131" w:type="dxa"/>
            <w:vAlign w:val="top"/>
          </w:tcPr>
          <w:p>
            <w:pPr>
              <w:ind w:left="116"/>
              <w:spacing w:before="52" w:line="227" w:lineRule="auto"/>
              <w:rPr>
                <w:rFonts w:ascii="DengXian" w:hAnsi="DengXian" w:eastAsia="DengXian" w:cs="DengXian"/>
                <w:sz w:val="21"/>
                <w:szCs w:val="21"/>
              </w:rPr>
            </w:pPr>
            <w:r>
              <w:rPr>
                <w:rFonts w:ascii="DengXian" w:hAnsi="DengXian" w:eastAsia="DengXian" w:cs="DengXian"/>
                <w:sz w:val="21"/>
                <w:szCs w:val="21"/>
                <w:spacing w:val="-1"/>
              </w:rPr>
              <w:t>许华平</w:t>
            </w:r>
          </w:p>
        </w:tc>
        <w:tc>
          <w:tcPr>
            <w:tcW w:w="1379" w:type="dxa"/>
            <w:vAlign w:val="top"/>
          </w:tcPr>
          <w:p>
            <w:pPr>
              <w:ind w:left="116"/>
              <w:spacing w:before="83" w:line="186" w:lineRule="auto"/>
              <w:rPr>
                <w:rFonts w:ascii="DengXian" w:hAnsi="DengXian" w:eastAsia="DengXian" w:cs="DengXian"/>
                <w:sz w:val="21"/>
                <w:szCs w:val="21"/>
              </w:rPr>
            </w:pPr>
            <w:r>
              <w:rPr>
                <w:rFonts w:ascii="DengXian" w:hAnsi="DengXian" w:eastAsia="DengXian" w:cs="DengXian"/>
                <w:sz w:val="21"/>
                <w:szCs w:val="21"/>
                <w:spacing w:val="-2"/>
              </w:rPr>
              <w:t>62773672</w:t>
            </w:r>
          </w:p>
        </w:tc>
        <w:tc>
          <w:tcPr>
            <w:tcW w:w="3728" w:type="dxa"/>
            <w:vAlign w:val="top"/>
          </w:tcPr>
          <w:p>
            <w:pPr>
              <w:ind w:left="124"/>
              <w:spacing w:before="52" w:line="213" w:lineRule="auto"/>
              <w:rPr>
                <w:rFonts w:ascii="DengXian" w:hAnsi="DengXian" w:eastAsia="DengXian" w:cs="DengXian"/>
                <w:sz w:val="21"/>
                <w:szCs w:val="21"/>
              </w:rPr>
            </w:pPr>
            <w:r>
              <w:rPr>
                <w:rFonts w:ascii="DengXian" w:hAnsi="DengXian" w:eastAsia="DengXian" w:cs="DengXian"/>
                <w:sz w:val="21"/>
                <w:szCs w:val="21"/>
                <w:spacing w:val="-1"/>
              </w:rPr>
              <w:t>E-mail:xuhuaping@tsinghua.edu.cn</w:t>
            </w:r>
          </w:p>
        </w:tc>
      </w:tr>
      <w:tr>
        <w:trPr>
          <w:trHeight w:val="413" w:hRule="atLeast"/>
        </w:trPr>
        <w:tc>
          <w:tcPr>
            <w:tcW w:w="8082" w:type="dxa"/>
            <w:vAlign w:val="top"/>
            <w:gridSpan w:val="4"/>
          </w:tcPr>
          <w:p>
            <w:pPr>
              <w:ind w:left="110"/>
              <w:spacing w:before="48" w:line="227" w:lineRule="auto"/>
              <w:rPr>
                <w:rFonts w:ascii="DengXian" w:hAnsi="DengXian" w:eastAsia="DengXian" w:cs="DengXian"/>
                <w:sz w:val="21"/>
                <w:szCs w:val="21"/>
              </w:rPr>
            </w:pPr>
            <w:r>
              <w:rPr>
                <w:rFonts w:ascii="DengXian" w:hAnsi="DengXian" w:eastAsia="DengXian" w:cs="DengXian"/>
                <w:sz w:val="21"/>
                <w:szCs w:val="21"/>
                <w:b/>
                <w:bCs/>
              </w:rPr>
              <w:t>教学办公室</w:t>
            </w:r>
          </w:p>
        </w:tc>
      </w:tr>
      <w:tr>
        <w:trPr>
          <w:trHeight w:val="340" w:hRule="atLeast"/>
        </w:trPr>
        <w:tc>
          <w:tcPr>
            <w:tcW w:w="1844" w:type="dxa"/>
            <w:vAlign w:val="top"/>
          </w:tcPr>
          <w:p>
            <w:pPr>
              <w:ind w:left="116"/>
              <w:spacing w:before="48" w:line="226" w:lineRule="auto"/>
              <w:rPr>
                <w:rFonts w:ascii="DengXian" w:hAnsi="DengXian" w:eastAsia="DengXian" w:cs="DengXian"/>
                <w:sz w:val="21"/>
                <w:szCs w:val="21"/>
              </w:rPr>
            </w:pPr>
            <w:r>
              <w:rPr>
                <w:rFonts w:ascii="DengXian" w:hAnsi="DengXian" w:eastAsia="DengXian" w:cs="DengXian"/>
                <w:sz w:val="21"/>
                <w:szCs w:val="21"/>
                <w:spacing w:val="-1"/>
              </w:rPr>
              <w:t>教学办公室主任</w:t>
            </w:r>
          </w:p>
        </w:tc>
        <w:tc>
          <w:tcPr>
            <w:tcW w:w="1131" w:type="dxa"/>
            <w:vAlign w:val="top"/>
          </w:tcPr>
          <w:p>
            <w:pPr>
              <w:ind w:left="109"/>
              <w:spacing w:before="48" w:line="226" w:lineRule="auto"/>
              <w:rPr>
                <w:rFonts w:ascii="DengXian" w:hAnsi="DengXian" w:eastAsia="DengXian" w:cs="DengXian"/>
                <w:sz w:val="21"/>
                <w:szCs w:val="21"/>
              </w:rPr>
            </w:pPr>
            <w:r>
              <w:rPr>
                <w:rFonts w:ascii="DengXian" w:hAnsi="DengXian" w:eastAsia="DengXian" w:cs="DengXian"/>
                <w:sz w:val="21"/>
                <w:szCs w:val="21"/>
                <w:spacing w:val="-3"/>
              </w:rPr>
              <w:t>麻</w:t>
            </w:r>
            <w:r>
              <w:rPr>
                <w:rFonts w:ascii="DengXian" w:hAnsi="DengXian" w:eastAsia="DengXian" w:cs="DengXian"/>
                <w:sz w:val="21"/>
                <w:szCs w:val="21"/>
                <w:spacing w:val="15"/>
                <w:w w:val="101"/>
              </w:rPr>
              <w:t xml:space="preserve">   </w:t>
            </w:r>
            <w:r>
              <w:rPr>
                <w:rFonts w:ascii="DengXian" w:hAnsi="DengXian" w:eastAsia="DengXian" w:cs="DengXian"/>
                <w:sz w:val="21"/>
                <w:szCs w:val="21"/>
                <w:spacing w:val="-3"/>
              </w:rPr>
              <w:t>远</w:t>
            </w:r>
          </w:p>
        </w:tc>
        <w:tc>
          <w:tcPr>
            <w:tcW w:w="1379" w:type="dxa"/>
            <w:vAlign w:val="top"/>
          </w:tcPr>
          <w:p>
            <w:pPr>
              <w:ind w:left="116"/>
              <w:spacing w:before="80" w:line="186" w:lineRule="auto"/>
              <w:rPr>
                <w:rFonts w:ascii="DengXian" w:hAnsi="DengXian" w:eastAsia="DengXian" w:cs="DengXian"/>
                <w:sz w:val="21"/>
                <w:szCs w:val="21"/>
              </w:rPr>
            </w:pPr>
            <w:r>
              <w:rPr>
                <w:rFonts w:ascii="DengXian" w:hAnsi="DengXian" w:eastAsia="DengXian" w:cs="DengXian"/>
                <w:sz w:val="21"/>
                <w:szCs w:val="21"/>
                <w:spacing w:val="-2"/>
              </w:rPr>
              <w:t>62792673</w:t>
            </w:r>
          </w:p>
        </w:tc>
        <w:tc>
          <w:tcPr>
            <w:tcW w:w="3728" w:type="dxa"/>
            <w:vAlign w:val="top"/>
          </w:tcPr>
          <w:p>
            <w:pPr>
              <w:ind w:left="124"/>
              <w:spacing w:line="311" w:lineRule="exact"/>
              <w:rPr>
                <w:rFonts w:ascii="DengXian" w:hAnsi="DengXian" w:eastAsia="DengXian" w:cs="DengXian"/>
                <w:sz w:val="21"/>
                <w:szCs w:val="21"/>
              </w:rPr>
            </w:pPr>
            <w:r>
              <w:rPr>
                <w:rFonts w:ascii="DengXian" w:hAnsi="DengXian" w:eastAsia="DengXian" w:cs="DengXian"/>
                <w:sz w:val="21"/>
                <w:szCs w:val="21"/>
                <w:spacing w:val="-1"/>
                <w:position w:val="5"/>
              </w:rPr>
              <w:t>E-</w:t>
            </w:r>
            <w:hyperlink w:history="true" r:id="rId16">
              <w:r>
                <w:rPr>
                  <w:rFonts w:ascii="DengXian" w:hAnsi="DengXian" w:eastAsia="DengXian" w:cs="DengXian"/>
                  <w:sz w:val="21"/>
                  <w:szCs w:val="21"/>
                  <w:spacing w:val="-1"/>
                  <w:position w:val="5"/>
                </w:rPr>
                <w:t>mail:mayuan@tsinghua.edu.cn</w:t>
              </w:r>
            </w:hyperlink>
          </w:p>
        </w:tc>
      </w:tr>
      <w:tr>
        <w:trPr>
          <w:trHeight w:val="366" w:hRule="atLeast"/>
        </w:trPr>
        <w:tc>
          <w:tcPr>
            <w:tcW w:w="1844" w:type="dxa"/>
            <w:vAlign w:val="top"/>
          </w:tcPr>
          <w:p>
            <w:pPr>
              <w:ind w:left="114"/>
              <w:spacing w:before="49" w:line="225" w:lineRule="auto"/>
              <w:rPr>
                <w:rFonts w:ascii="DengXian" w:hAnsi="DengXian" w:eastAsia="DengXian" w:cs="DengXian"/>
                <w:sz w:val="21"/>
                <w:szCs w:val="21"/>
              </w:rPr>
            </w:pPr>
            <w:r>
              <w:rPr>
                <w:rFonts w:ascii="DengXian" w:hAnsi="DengXian" w:eastAsia="DengXian" w:cs="DengXian"/>
                <w:sz w:val="21"/>
                <w:szCs w:val="21"/>
                <w:spacing w:val="-1"/>
              </w:rPr>
              <w:t>本科教务负责人</w:t>
            </w:r>
          </w:p>
        </w:tc>
        <w:tc>
          <w:tcPr>
            <w:tcW w:w="1131" w:type="dxa"/>
            <w:vAlign w:val="top"/>
          </w:tcPr>
          <w:p>
            <w:pPr>
              <w:ind w:left="109"/>
              <w:spacing w:before="49" w:line="228" w:lineRule="auto"/>
              <w:rPr>
                <w:rFonts w:ascii="DengXian" w:hAnsi="DengXian" w:eastAsia="DengXian" w:cs="DengXian"/>
                <w:sz w:val="21"/>
                <w:szCs w:val="21"/>
              </w:rPr>
            </w:pPr>
            <w:r>
              <w:rPr>
                <w:rFonts w:ascii="DengXian" w:hAnsi="DengXian" w:eastAsia="DengXian" w:cs="DengXian"/>
                <w:sz w:val="21"/>
                <w:szCs w:val="21"/>
                <w:spacing w:val="-1"/>
              </w:rPr>
              <w:t>李怡红</w:t>
            </w:r>
          </w:p>
        </w:tc>
        <w:tc>
          <w:tcPr>
            <w:tcW w:w="1379" w:type="dxa"/>
            <w:vAlign w:val="top"/>
          </w:tcPr>
          <w:p>
            <w:pPr>
              <w:ind w:left="116"/>
              <w:spacing w:before="80" w:line="186" w:lineRule="auto"/>
              <w:rPr>
                <w:rFonts w:ascii="DengXian" w:hAnsi="DengXian" w:eastAsia="DengXian" w:cs="DengXian"/>
                <w:sz w:val="21"/>
                <w:szCs w:val="21"/>
              </w:rPr>
            </w:pPr>
            <w:r>
              <w:rPr>
                <w:rFonts w:ascii="DengXian" w:hAnsi="DengXian" w:eastAsia="DengXian" w:cs="DengXian"/>
                <w:sz w:val="21"/>
                <w:szCs w:val="21"/>
                <w:spacing w:val="-2"/>
              </w:rPr>
              <w:t>62783096</w:t>
            </w:r>
          </w:p>
        </w:tc>
        <w:tc>
          <w:tcPr>
            <w:tcW w:w="3728" w:type="dxa"/>
            <w:vAlign w:val="top"/>
          </w:tcPr>
          <w:p>
            <w:pPr>
              <w:ind w:left="124"/>
              <w:spacing w:before="1" w:line="312" w:lineRule="exact"/>
              <w:rPr>
                <w:rFonts w:ascii="DengXian" w:hAnsi="DengXian" w:eastAsia="DengXian" w:cs="DengXian"/>
                <w:sz w:val="21"/>
                <w:szCs w:val="21"/>
              </w:rPr>
            </w:pPr>
            <w:r>
              <w:rPr>
                <w:rFonts w:ascii="DengXian" w:hAnsi="DengXian" w:eastAsia="DengXian" w:cs="DengXian"/>
                <w:sz w:val="21"/>
                <w:szCs w:val="21"/>
                <w:spacing w:val="-1"/>
                <w:position w:val="5"/>
              </w:rPr>
              <w:t>E-</w:t>
            </w:r>
            <w:hyperlink w:history="true" r:id="rId17">
              <w:r>
                <w:rPr>
                  <w:rFonts w:ascii="DengXian" w:hAnsi="DengXian" w:eastAsia="DengXian" w:cs="DengXian"/>
                  <w:sz w:val="21"/>
                  <w:szCs w:val="21"/>
                  <w:spacing w:val="-1"/>
                  <w:position w:val="5"/>
                </w:rPr>
                <w:t>mail:hxxjwk@tsinghua.edu.cn</w:t>
              </w:r>
            </w:hyperlink>
          </w:p>
        </w:tc>
      </w:tr>
      <w:tr>
        <w:trPr>
          <w:trHeight w:val="412" w:hRule="atLeast"/>
        </w:trPr>
        <w:tc>
          <w:tcPr>
            <w:tcW w:w="8082" w:type="dxa"/>
            <w:vAlign w:val="top"/>
            <w:gridSpan w:val="4"/>
          </w:tcPr>
          <w:p>
            <w:pPr>
              <w:ind w:left="120"/>
              <w:spacing w:before="50" w:line="226" w:lineRule="auto"/>
              <w:rPr>
                <w:rFonts w:ascii="DengXian" w:hAnsi="DengXian" w:eastAsia="DengXian" w:cs="DengXian"/>
                <w:sz w:val="21"/>
                <w:szCs w:val="21"/>
              </w:rPr>
            </w:pPr>
            <w:r>
              <w:rPr>
                <w:rFonts w:ascii="DengXian" w:hAnsi="DengXian" w:eastAsia="DengXian" w:cs="DengXian"/>
                <w:sz w:val="21"/>
                <w:szCs w:val="21"/>
                <w:b/>
                <w:bCs/>
                <w:spacing w:val="-1"/>
              </w:rPr>
              <w:t>学生学习事务咨询小组</w:t>
            </w:r>
          </w:p>
        </w:tc>
      </w:tr>
      <w:tr>
        <w:trPr>
          <w:trHeight w:val="429" w:hRule="atLeast"/>
        </w:trPr>
        <w:tc>
          <w:tcPr>
            <w:tcW w:w="1844" w:type="dxa"/>
            <w:vAlign w:val="top"/>
            <w:vMerge w:val="restart"/>
            <w:tcBorders>
              <w:bottom w:val="nil"/>
            </w:tcBorders>
          </w:tcPr>
          <w:p>
            <w:pPr>
              <w:rPr>
                <w:rFonts w:ascii="Arial"/>
                <w:sz w:val="21"/>
              </w:rPr>
            </w:pPr>
            <w:r/>
          </w:p>
        </w:tc>
        <w:tc>
          <w:tcPr>
            <w:tcW w:w="1131" w:type="dxa"/>
            <w:vAlign w:val="top"/>
          </w:tcPr>
          <w:p>
            <w:pPr>
              <w:ind w:left="109"/>
              <w:spacing w:before="53" w:line="226" w:lineRule="auto"/>
              <w:rPr>
                <w:rFonts w:ascii="DengXian" w:hAnsi="DengXian" w:eastAsia="DengXian" w:cs="DengXian"/>
                <w:sz w:val="21"/>
                <w:szCs w:val="21"/>
              </w:rPr>
            </w:pPr>
            <w:r>
              <w:rPr>
                <w:rFonts w:ascii="DengXian" w:hAnsi="DengXian" w:eastAsia="DengXian" w:cs="DengXian"/>
                <w:sz w:val="21"/>
                <w:szCs w:val="21"/>
                <w:spacing w:val="-3"/>
              </w:rPr>
              <w:t>麻</w:t>
            </w:r>
            <w:r>
              <w:rPr>
                <w:rFonts w:ascii="DengXian" w:hAnsi="DengXian" w:eastAsia="DengXian" w:cs="DengXian"/>
                <w:sz w:val="21"/>
                <w:szCs w:val="21"/>
                <w:spacing w:val="15"/>
                <w:w w:val="101"/>
              </w:rPr>
              <w:t xml:space="preserve">   </w:t>
            </w:r>
            <w:r>
              <w:rPr>
                <w:rFonts w:ascii="DengXian" w:hAnsi="DengXian" w:eastAsia="DengXian" w:cs="DengXian"/>
                <w:sz w:val="21"/>
                <w:szCs w:val="21"/>
                <w:spacing w:val="-3"/>
              </w:rPr>
              <w:t>远</w:t>
            </w:r>
          </w:p>
        </w:tc>
        <w:tc>
          <w:tcPr>
            <w:tcW w:w="1379" w:type="dxa"/>
            <w:vAlign w:val="top"/>
          </w:tcPr>
          <w:p>
            <w:pPr>
              <w:ind w:left="116"/>
              <w:spacing w:before="84" w:line="186" w:lineRule="auto"/>
              <w:rPr>
                <w:rFonts w:ascii="DengXian" w:hAnsi="DengXian" w:eastAsia="DengXian" w:cs="DengXian"/>
                <w:sz w:val="21"/>
                <w:szCs w:val="21"/>
              </w:rPr>
            </w:pPr>
            <w:r>
              <w:rPr>
                <w:rFonts w:ascii="DengXian" w:hAnsi="DengXian" w:eastAsia="DengXian" w:cs="DengXian"/>
                <w:sz w:val="21"/>
                <w:szCs w:val="21"/>
                <w:spacing w:val="-2"/>
              </w:rPr>
              <w:t>62792673</w:t>
            </w:r>
          </w:p>
        </w:tc>
        <w:tc>
          <w:tcPr>
            <w:tcW w:w="3728" w:type="dxa"/>
            <w:vAlign w:val="top"/>
          </w:tcPr>
          <w:p>
            <w:pPr>
              <w:ind w:left="124"/>
              <w:spacing w:before="3" w:line="312" w:lineRule="exact"/>
              <w:rPr>
                <w:rFonts w:ascii="DengXian" w:hAnsi="DengXian" w:eastAsia="DengXian" w:cs="DengXian"/>
                <w:sz w:val="21"/>
                <w:szCs w:val="21"/>
              </w:rPr>
            </w:pPr>
            <w:r>
              <w:rPr>
                <w:rFonts w:ascii="DengXian" w:hAnsi="DengXian" w:eastAsia="DengXian" w:cs="DengXian"/>
                <w:sz w:val="21"/>
                <w:szCs w:val="21"/>
                <w:spacing w:val="-1"/>
                <w:position w:val="5"/>
              </w:rPr>
              <w:t>E-</w:t>
            </w:r>
            <w:hyperlink w:history="true" r:id="rId16">
              <w:r>
                <w:rPr>
                  <w:rFonts w:ascii="DengXian" w:hAnsi="DengXian" w:eastAsia="DengXian" w:cs="DengXian"/>
                  <w:sz w:val="21"/>
                  <w:szCs w:val="21"/>
                  <w:spacing w:val="-1"/>
                  <w:position w:val="5"/>
                </w:rPr>
                <w:t>mail:mayuan@tsinghua.edu.cn</w:t>
              </w:r>
            </w:hyperlink>
          </w:p>
        </w:tc>
      </w:tr>
      <w:tr>
        <w:trPr>
          <w:trHeight w:val="422" w:hRule="atLeast"/>
        </w:trPr>
        <w:tc>
          <w:tcPr>
            <w:tcW w:w="1844" w:type="dxa"/>
            <w:vAlign w:val="top"/>
            <w:vMerge w:val="continue"/>
            <w:tcBorders>
              <w:top w:val="nil"/>
              <w:bottom w:val="nil"/>
            </w:tcBorders>
          </w:tcPr>
          <w:p>
            <w:pPr>
              <w:rPr>
                <w:rFonts w:ascii="Arial"/>
                <w:sz w:val="21"/>
              </w:rPr>
            </w:pPr>
            <w:r/>
          </w:p>
        </w:tc>
        <w:tc>
          <w:tcPr>
            <w:tcW w:w="1131" w:type="dxa"/>
            <w:vAlign w:val="top"/>
          </w:tcPr>
          <w:p>
            <w:pPr>
              <w:ind w:left="112"/>
              <w:spacing w:before="50" w:line="228" w:lineRule="auto"/>
              <w:rPr>
                <w:rFonts w:ascii="DengXian" w:hAnsi="DengXian" w:eastAsia="DengXian" w:cs="DengXian"/>
                <w:sz w:val="21"/>
                <w:szCs w:val="21"/>
              </w:rPr>
            </w:pPr>
            <w:r>
              <w:rPr>
                <w:rFonts w:ascii="DengXian" w:hAnsi="DengXian" w:eastAsia="DengXian" w:cs="DengXian"/>
                <w:sz w:val="21"/>
                <w:szCs w:val="21"/>
                <w:spacing w:val="-5"/>
              </w:rPr>
              <w:t>瑕</w:t>
            </w:r>
            <w:r>
              <w:rPr>
                <w:rFonts w:ascii="DengXian" w:hAnsi="DengXian" w:eastAsia="DengXian" w:cs="DengXian"/>
                <w:sz w:val="21"/>
                <w:szCs w:val="21"/>
                <w:spacing w:val="15"/>
              </w:rPr>
              <w:t xml:space="preserve">   </w:t>
            </w:r>
            <w:r>
              <w:rPr>
                <w:rFonts w:ascii="DengXian" w:hAnsi="DengXian" w:eastAsia="DengXian" w:cs="DengXian"/>
                <w:sz w:val="21"/>
                <w:szCs w:val="21"/>
                <w:spacing w:val="-5"/>
              </w:rPr>
              <w:t>瑜</w:t>
            </w:r>
          </w:p>
        </w:tc>
        <w:tc>
          <w:tcPr>
            <w:tcW w:w="1379" w:type="dxa"/>
            <w:vAlign w:val="top"/>
          </w:tcPr>
          <w:p>
            <w:pPr>
              <w:ind w:left="116"/>
              <w:spacing w:before="82" w:line="186" w:lineRule="auto"/>
              <w:rPr>
                <w:rFonts w:ascii="DengXian" w:hAnsi="DengXian" w:eastAsia="DengXian" w:cs="DengXian"/>
                <w:sz w:val="21"/>
                <w:szCs w:val="21"/>
              </w:rPr>
            </w:pPr>
            <w:r>
              <w:rPr>
                <w:rFonts w:ascii="DengXian" w:hAnsi="DengXian" w:eastAsia="DengXian" w:cs="DengXian"/>
                <w:sz w:val="21"/>
                <w:szCs w:val="21"/>
                <w:spacing w:val="-2"/>
              </w:rPr>
              <w:t>62799232</w:t>
            </w:r>
          </w:p>
        </w:tc>
        <w:tc>
          <w:tcPr>
            <w:tcW w:w="3728" w:type="dxa"/>
            <w:vAlign w:val="top"/>
          </w:tcPr>
          <w:p>
            <w:pPr>
              <w:ind w:left="124"/>
              <w:spacing w:before="51" w:line="213" w:lineRule="auto"/>
              <w:rPr>
                <w:rFonts w:ascii="DengXian" w:hAnsi="DengXian" w:eastAsia="DengXian" w:cs="DengXian"/>
                <w:sz w:val="21"/>
                <w:szCs w:val="21"/>
              </w:rPr>
            </w:pPr>
            <w:r>
              <w:rPr>
                <w:rFonts w:ascii="DengXian" w:hAnsi="DengXian" w:eastAsia="DengXian" w:cs="DengXian"/>
                <w:sz w:val="21"/>
                <w:szCs w:val="21"/>
                <w:spacing w:val="-1"/>
              </w:rPr>
              <w:t>E-mail:xiayu@tsinghua.edu.cn</w:t>
            </w:r>
          </w:p>
        </w:tc>
      </w:tr>
      <w:tr>
        <w:trPr>
          <w:trHeight w:val="419" w:hRule="atLeast"/>
        </w:trPr>
        <w:tc>
          <w:tcPr>
            <w:tcW w:w="1844" w:type="dxa"/>
            <w:vAlign w:val="top"/>
            <w:vMerge w:val="continue"/>
            <w:tcBorders>
              <w:top w:val="nil"/>
              <w:bottom w:val="nil"/>
            </w:tcBorders>
          </w:tcPr>
          <w:p>
            <w:pPr>
              <w:rPr>
                <w:rFonts w:ascii="Arial"/>
                <w:sz w:val="21"/>
              </w:rPr>
            </w:pPr>
            <w:r/>
          </w:p>
        </w:tc>
        <w:tc>
          <w:tcPr>
            <w:tcW w:w="1131" w:type="dxa"/>
            <w:vAlign w:val="top"/>
          </w:tcPr>
          <w:p>
            <w:pPr>
              <w:ind w:left="115"/>
              <w:spacing w:before="51" w:line="228" w:lineRule="auto"/>
              <w:rPr>
                <w:rFonts w:ascii="DengXian" w:hAnsi="DengXian" w:eastAsia="DengXian" w:cs="DengXian"/>
                <w:sz w:val="21"/>
                <w:szCs w:val="21"/>
              </w:rPr>
            </w:pPr>
            <w:r>
              <w:rPr>
                <w:rFonts w:ascii="DengXian" w:hAnsi="DengXian" w:eastAsia="DengXian" w:cs="DengXian"/>
                <w:sz w:val="21"/>
                <w:szCs w:val="21"/>
                <w:spacing w:val="-3"/>
              </w:rPr>
              <w:t>董桂芳</w:t>
            </w:r>
          </w:p>
        </w:tc>
        <w:tc>
          <w:tcPr>
            <w:tcW w:w="1379" w:type="dxa"/>
            <w:vAlign w:val="top"/>
          </w:tcPr>
          <w:p>
            <w:pPr>
              <w:ind w:left="116"/>
              <w:spacing w:before="83" w:line="186" w:lineRule="auto"/>
              <w:rPr>
                <w:rFonts w:ascii="DengXian" w:hAnsi="DengXian" w:eastAsia="DengXian" w:cs="DengXian"/>
                <w:sz w:val="21"/>
                <w:szCs w:val="21"/>
              </w:rPr>
            </w:pPr>
            <w:r>
              <w:rPr>
                <w:rFonts w:ascii="DengXian" w:hAnsi="DengXian" w:eastAsia="DengXian" w:cs="DengXian"/>
                <w:sz w:val="21"/>
                <w:szCs w:val="21"/>
                <w:spacing w:val="-2"/>
              </w:rPr>
              <w:t>62782287</w:t>
            </w:r>
          </w:p>
        </w:tc>
        <w:tc>
          <w:tcPr>
            <w:tcW w:w="3728" w:type="dxa"/>
            <w:vAlign w:val="top"/>
          </w:tcPr>
          <w:p>
            <w:pPr>
              <w:ind w:left="124"/>
              <w:spacing w:before="51" w:line="213" w:lineRule="auto"/>
              <w:rPr>
                <w:rFonts w:ascii="DengXian" w:hAnsi="DengXian" w:eastAsia="DengXian" w:cs="DengXian"/>
                <w:sz w:val="21"/>
                <w:szCs w:val="21"/>
              </w:rPr>
            </w:pPr>
            <w:r>
              <w:rPr>
                <w:rFonts w:ascii="DengXian" w:hAnsi="DengXian" w:eastAsia="DengXian" w:cs="DengXian"/>
                <w:sz w:val="21"/>
                <w:szCs w:val="21"/>
                <w:spacing w:val="-1"/>
              </w:rPr>
              <w:t>E-mail:donggf@tsinghua.edu.cn</w:t>
            </w:r>
          </w:p>
        </w:tc>
      </w:tr>
      <w:tr>
        <w:trPr>
          <w:trHeight w:val="446" w:hRule="atLeast"/>
        </w:trPr>
        <w:tc>
          <w:tcPr>
            <w:tcW w:w="1844" w:type="dxa"/>
            <w:vAlign w:val="top"/>
            <w:vMerge w:val="continue"/>
            <w:tcBorders>
              <w:top w:val="nil"/>
            </w:tcBorders>
          </w:tcPr>
          <w:p>
            <w:pPr>
              <w:rPr>
                <w:rFonts w:ascii="Arial"/>
                <w:sz w:val="21"/>
              </w:rPr>
            </w:pPr>
            <w:r/>
          </w:p>
        </w:tc>
        <w:tc>
          <w:tcPr>
            <w:tcW w:w="1131" w:type="dxa"/>
            <w:vAlign w:val="top"/>
          </w:tcPr>
          <w:p>
            <w:pPr>
              <w:ind w:left="113"/>
              <w:spacing w:before="51" w:line="229" w:lineRule="auto"/>
              <w:rPr>
                <w:rFonts w:ascii="DengXian" w:hAnsi="DengXian" w:eastAsia="DengXian" w:cs="DengXian"/>
                <w:sz w:val="21"/>
                <w:szCs w:val="21"/>
              </w:rPr>
            </w:pPr>
            <w:r>
              <w:rPr>
                <w:rFonts w:ascii="DengXian" w:hAnsi="DengXian" w:eastAsia="DengXian" w:cs="DengXian"/>
                <w:sz w:val="21"/>
                <w:szCs w:val="21"/>
                <w:spacing w:val="-5"/>
              </w:rPr>
              <w:t>刘</w:t>
            </w:r>
            <w:r>
              <w:rPr>
                <w:rFonts w:ascii="DengXian" w:hAnsi="DengXian" w:eastAsia="DengXian" w:cs="DengXian"/>
                <w:sz w:val="21"/>
                <w:szCs w:val="21"/>
                <w:spacing w:val="17"/>
              </w:rPr>
              <w:t xml:space="preserve">   </w:t>
            </w:r>
            <w:r>
              <w:rPr>
                <w:rFonts w:ascii="DengXian" w:hAnsi="DengXian" w:eastAsia="DengXian" w:cs="DengXian"/>
                <w:sz w:val="21"/>
                <w:szCs w:val="21"/>
                <w:spacing w:val="-5"/>
              </w:rPr>
              <w:t>强</w:t>
            </w:r>
          </w:p>
        </w:tc>
        <w:tc>
          <w:tcPr>
            <w:tcW w:w="1379" w:type="dxa"/>
            <w:vAlign w:val="top"/>
          </w:tcPr>
          <w:p>
            <w:pPr>
              <w:ind w:left="116"/>
              <w:spacing w:before="83" w:line="186" w:lineRule="auto"/>
              <w:rPr>
                <w:rFonts w:ascii="DengXian" w:hAnsi="DengXian" w:eastAsia="DengXian" w:cs="DengXian"/>
                <w:sz w:val="21"/>
                <w:szCs w:val="21"/>
              </w:rPr>
            </w:pPr>
            <w:r>
              <w:rPr>
                <w:rFonts w:ascii="DengXian" w:hAnsi="DengXian" w:eastAsia="DengXian" w:cs="DengXian"/>
                <w:sz w:val="21"/>
                <w:szCs w:val="21"/>
                <w:spacing w:val="-2"/>
              </w:rPr>
              <w:t>62796906</w:t>
            </w:r>
          </w:p>
        </w:tc>
        <w:tc>
          <w:tcPr>
            <w:tcW w:w="3728" w:type="dxa"/>
            <w:vAlign w:val="top"/>
          </w:tcPr>
          <w:p>
            <w:pPr>
              <w:ind w:left="124"/>
              <w:spacing w:before="52" w:line="213" w:lineRule="auto"/>
              <w:rPr>
                <w:rFonts w:ascii="DengXian" w:hAnsi="DengXian" w:eastAsia="DengXian" w:cs="DengXian"/>
                <w:sz w:val="21"/>
                <w:szCs w:val="21"/>
              </w:rPr>
            </w:pPr>
            <w:r>
              <w:rPr>
                <w:rFonts w:ascii="DengXian" w:hAnsi="DengXian" w:eastAsia="DengXian" w:cs="DengXian"/>
                <w:sz w:val="21"/>
                <w:szCs w:val="21"/>
                <w:spacing w:val="-1"/>
              </w:rPr>
              <w:t>E-mail:qiang_liu@tsinghua.edu.cn</w:t>
            </w:r>
          </w:p>
        </w:tc>
      </w:tr>
    </w:tbl>
    <w:p>
      <w:pPr>
        <w:pStyle w:val="BodyText"/>
        <w:rPr/>
      </w:pPr>
      <w:r/>
    </w:p>
    <w:p>
      <w:pPr>
        <w:sectPr>
          <w:footerReference w:type="default" r:id="rId15"/>
          <w:pgSz w:w="11907" w:h="16839"/>
          <w:pgMar w:top="1128" w:right="1769" w:bottom="1448" w:left="1771" w:header="879" w:footer="1200" w:gutter="0"/>
        </w:sectPr>
        <w:rPr/>
      </w:pPr>
    </w:p>
    <w:p>
      <w:pPr>
        <w:pStyle w:val="BodyText"/>
        <w:spacing w:line="351" w:lineRule="auto"/>
        <w:rPr/>
      </w:pPr>
      <w:r/>
    </w:p>
    <w:p>
      <w:pPr>
        <w:ind w:left="35"/>
        <w:spacing w:before="105" w:line="229" w:lineRule="auto"/>
        <w:rPr>
          <w:rFonts w:ascii="DengXian" w:hAnsi="DengXian" w:eastAsia="DengXian" w:cs="DengXian"/>
          <w:sz w:val="31"/>
          <w:szCs w:val="31"/>
        </w:rPr>
      </w:pPr>
      <w:bookmarkStart w:name="bookmark9" w:id="9"/>
      <w:bookmarkEnd w:id="9"/>
      <w:r>
        <w:rPr>
          <w:rFonts w:ascii="DengXian" w:hAnsi="DengXian" w:eastAsia="DengXian" w:cs="DengXian"/>
          <w:sz w:val="31"/>
          <w:szCs w:val="31"/>
          <w:b/>
          <w:bCs/>
          <w:spacing w:val="8"/>
        </w:rPr>
        <w:t>化学专业本科培养方案</w:t>
      </w:r>
    </w:p>
    <w:p>
      <w:pPr>
        <w:pStyle w:val="BodyText"/>
        <w:spacing w:line="300" w:lineRule="auto"/>
        <w:rPr/>
      </w:pPr>
      <w:r/>
    </w:p>
    <w:p>
      <w:pPr>
        <w:ind w:left="41"/>
        <w:spacing w:before="78" w:line="218" w:lineRule="auto"/>
        <w:rPr>
          <w:rFonts w:ascii="SimHei" w:hAnsi="SimHei" w:eastAsia="SimHei" w:cs="SimHei"/>
          <w:sz w:val="24"/>
          <w:szCs w:val="24"/>
        </w:rPr>
      </w:pPr>
      <w:r>
        <w:rPr>
          <w:rFonts w:ascii="SimHei" w:hAnsi="SimHei" w:eastAsia="SimHei" w:cs="SimHei"/>
          <w:sz w:val="24"/>
          <w:szCs w:val="24"/>
          <w:spacing w:val="-4"/>
        </w:rPr>
        <w:t>一、培养目标</w:t>
      </w:r>
    </w:p>
    <w:p>
      <w:pPr>
        <w:ind w:left="785" w:right="29" w:hanging="356"/>
        <w:spacing w:before="244" w:line="275" w:lineRule="auto"/>
        <w:rPr>
          <w:rFonts w:ascii="YouYuan" w:hAnsi="YouYuan" w:eastAsia="YouYuan" w:cs="YouYuan"/>
          <w:sz w:val="18"/>
          <w:szCs w:val="18"/>
        </w:rPr>
      </w:pPr>
      <w:r>
        <w:rPr>
          <w:rFonts w:ascii="YouYuan" w:hAnsi="YouYuan" w:eastAsia="YouYuan" w:cs="YouYuan"/>
          <w:sz w:val="18"/>
          <w:szCs w:val="18"/>
          <w:spacing w:val="6"/>
        </w:rPr>
        <w:t>1）</w:t>
      </w:r>
      <w:r>
        <w:rPr>
          <w:rFonts w:ascii="YouYuan" w:hAnsi="YouYuan" w:eastAsia="YouYuan" w:cs="YouYuan"/>
          <w:sz w:val="18"/>
          <w:szCs w:val="18"/>
          <w:spacing w:val="6"/>
        </w:rPr>
        <w:t xml:space="preserve"> </w:t>
      </w:r>
      <w:r>
        <w:rPr>
          <w:rFonts w:ascii="YouYuan" w:hAnsi="YouYuan" w:eastAsia="YouYuan" w:cs="YouYuan"/>
          <w:sz w:val="18"/>
          <w:szCs w:val="18"/>
          <w:spacing w:val="6"/>
        </w:rPr>
        <w:t>具备在化学及相关领域取得职业成功的科学和技术素养，</w:t>
      </w:r>
      <w:r>
        <w:rPr>
          <w:rFonts w:ascii="YouYuan" w:hAnsi="YouYuan" w:eastAsia="YouYuan" w:cs="YouYuan"/>
          <w:sz w:val="18"/>
          <w:szCs w:val="18"/>
          <w:spacing w:val="6"/>
        </w:rPr>
        <w:t xml:space="preserve"> </w:t>
      </w:r>
      <w:r>
        <w:rPr>
          <w:rFonts w:ascii="YouYuan" w:hAnsi="YouYuan" w:eastAsia="YouYuan" w:cs="YouYuan"/>
          <w:sz w:val="18"/>
          <w:szCs w:val="18"/>
          <w:spacing w:val="6"/>
        </w:rPr>
        <w:t>有志趣和能力</w:t>
      </w:r>
      <w:r>
        <w:rPr>
          <w:rFonts w:ascii="YouYuan" w:hAnsi="YouYuan" w:eastAsia="YouYuan" w:cs="YouYuan"/>
          <w:sz w:val="18"/>
          <w:szCs w:val="18"/>
          <w:spacing w:val="5"/>
        </w:rPr>
        <w:t>成功地进行研究生学</w:t>
      </w:r>
      <w:r>
        <w:rPr>
          <w:rFonts w:ascii="YouYuan" w:hAnsi="YouYuan" w:eastAsia="YouYuan" w:cs="YouYuan"/>
          <w:sz w:val="18"/>
          <w:szCs w:val="18"/>
        </w:rPr>
        <w:t xml:space="preserve"> </w:t>
      </w:r>
      <w:r>
        <w:rPr>
          <w:rFonts w:ascii="YouYuan" w:hAnsi="YouYuan" w:eastAsia="YouYuan" w:cs="YouYuan"/>
          <w:sz w:val="18"/>
          <w:szCs w:val="18"/>
          <w:spacing w:val="-5"/>
        </w:rPr>
        <w:t>习；</w:t>
      </w:r>
    </w:p>
    <w:p>
      <w:pPr>
        <w:ind w:left="418" w:right="1165" w:hanging="1"/>
        <w:spacing w:before="102" w:line="276" w:lineRule="auto"/>
        <w:rPr>
          <w:rFonts w:ascii="YouYuan" w:hAnsi="YouYuan" w:eastAsia="YouYuan" w:cs="YouYuan"/>
          <w:sz w:val="18"/>
          <w:szCs w:val="18"/>
        </w:rPr>
      </w:pPr>
      <w:r>
        <w:rPr>
          <w:rFonts w:ascii="YouYuan" w:hAnsi="YouYuan" w:eastAsia="YouYuan" w:cs="YouYuan"/>
          <w:sz w:val="18"/>
          <w:szCs w:val="18"/>
          <w:spacing w:val="8"/>
        </w:rPr>
        <w:t>2）</w:t>
      </w:r>
      <w:r>
        <w:rPr>
          <w:rFonts w:ascii="YouYuan" w:hAnsi="YouYuan" w:eastAsia="YouYuan" w:cs="YouYuan"/>
          <w:sz w:val="18"/>
          <w:szCs w:val="18"/>
          <w:spacing w:val="8"/>
        </w:rPr>
        <w:t xml:space="preserve"> </w:t>
      </w:r>
      <w:r>
        <w:rPr>
          <w:rFonts w:ascii="YouYuan" w:hAnsi="YouYuan" w:eastAsia="YouYuan" w:cs="YouYuan"/>
          <w:sz w:val="18"/>
          <w:szCs w:val="18"/>
          <w:spacing w:val="8"/>
        </w:rPr>
        <w:t>具有批判性思维、创新精神和实践能力，可成长为行业和社会中的骨干人才；</w:t>
      </w:r>
      <w:r>
        <w:rPr>
          <w:rFonts w:ascii="YouYuan" w:hAnsi="YouYuan" w:eastAsia="YouYuan" w:cs="YouYuan"/>
          <w:sz w:val="18"/>
          <w:szCs w:val="18"/>
          <w:spacing w:val="4"/>
        </w:rPr>
        <w:t xml:space="preserve"> </w:t>
      </w:r>
      <w:r>
        <w:rPr>
          <w:rFonts w:ascii="YouYuan" w:hAnsi="YouYuan" w:eastAsia="YouYuan" w:cs="YouYuan"/>
          <w:sz w:val="18"/>
          <w:szCs w:val="18"/>
          <w:spacing w:val="8"/>
        </w:rPr>
        <w:t>3）</w:t>
      </w:r>
      <w:r>
        <w:rPr>
          <w:rFonts w:ascii="YouYuan" w:hAnsi="YouYuan" w:eastAsia="YouYuan" w:cs="YouYuan"/>
          <w:sz w:val="18"/>
          <w:szCs w:val="18"/>
          <w:spacing w:val="8"/>
        </w:rPr>
        <w:t xml:space="preserve"> </w:t>
      </w:r>
      <w:r>
        <w:rPr>
          <w:rFonts w:ascii="YouYuan" w:hAnsi="YouYuan" w:eastAsia="YouYuan" w:cs="YouYuan"/>
          <w:sz w:val="18"/>
          <w:szCs w:val="18"/>
          <w:spacing w:val="8"/>
        </w:rPr>
        <w:t>具有社会责任感、家国情怀和国际视野，具备健全的人格和良好的职业道德。</w:t>
      </w:r>
    </w:p>
    <w:p>
      <w:pPr>
        <w:ind w:left="41"/>
        <w:spacing w:before="207" w:line="218" w:lineRule="auto"/>
        <w:rPr>
          <w:rFonts w:ascii="SimHei" w:hAnsi="SimHei" w:eastAsia="SimHei" w:cs="SimHei"/>
          <w:sz w:val="24"/>
          <w:szCs w:val="24"/>
        </w:rPr>
      </w:pPr>
      <w:r>
        <w:rPr>
          <w:rFonts w:ascii="SimHei" w:hAnsi="SimHei" w:eastAsia="SimHei" w:cs="SimHei"/>
          <w:sz w:val="24"/>
          <w:szCs w:val="24"/>
          <w:spacing w:val="-2"/>
        </w:rPr>
        <w:t>二、培养成效</w:t>
      </w:r>
    </w:p>
    <w:p>
      <w:pPr>
        <w:ind w:left="416"/>
        <w:spacing w:before="243" w:line="222" w:lineRule="auto"/>
        <w:rPr>
          <w:rFonts w:ascii="YouYuan" w:hAnsi="YouYuan" w:eastAsia="YouYuan" w:cs="YouYuan"/>
          <w:sz w:val="18"/>
          <w:szCs w:val="18"/>
        </w:rPr>
      </w:pPr>
      <w:r>
        <w:rPr>
          <w:rFonts w:ascii="YouYuan" w:hAnsi="YouYuan" w:eastAsia="YouYuan" w:cs="YouYuan"/>
          <w:sz w:val="18"/>
          <w:szCs w:val="18"/>
          <w:spacing w:val="8"/>
        </w:rPr>
        <w:t>a)</w:t>
      </w:r>
      <w:r>
        <w:rPr>
          <w:rFonts w:ascii="YouYuan" w:hAnsi="YouYuan" w:eastAsia="YouYuan" w:cs="YouYuan"/>
          <w:sz w:val="18"/>
          <w:szCs w:val="18"/>
          <w:spacing w:val="89"/>
        </w:rPr>
        <w:t xml:space="preserve"> </w:t>
      </w:r>
      <w:r>
        <w:rPr>
          <w:rFonts w:ascii="YouYuan" w:hAnsi="YouYuan" w:eastAsia="YouYuan" w:cs="YouYuan"/>
          <w:sz w:val="18"/>
          <w:szCs w:val="18"/>
          <w:spacing w:val="8"/>
        </w:rPr>
        <w:t>运用科学和化学知识的能力</w:t>
      </w:r>
    </w:p>
    <w:p>
      <w:pPr>
        <w:ind w:left="412"/>
        <w:spacing w:before="105" w:line="222" w:lineRule="auto"/>
        <w:rPr>
          <w:rFonts w:ascii="YouYuan" w:hAnsi="YouYuan" w:eastAsia="YouYuan" w:cs="YouYuan"/>
          <w:sz w:val="18"/>
          <w:szCs w:val="18"/>
        </w:rPr>
      </w:pPr>
      <w:r>
        <w:rPr>
          <w:rFonts w:ascii="YouYuan" w:hAnsi="YouYuan" w:eastAsia="YouYuan" w:cs="YouYuan"/>
          <w:sz w:val="18"/>
          <w:szCs w:val="18"/>
          <w:spacing w:val="9"/>
        </w:rPr>
        <w:t>b)</w:t>
      </w:r>
      <w:r>
        <w:rPr>
          <w:rFonts w:ascii="YouYuan" w:hAnsi="YouYuan" w:eastAsia="YouYuan" w:cs="YouYuan"/>
          <w:sz w:val="18"/>
          <w:szCs w:val="18"/>
          <w:spacing w:val="86"/>
        </w:rPr>
        <w:t xml:space="preserve"> </w:t>
      </w:r>
      <w:r>
        <w:rPr>
          <w:rFonts w:ascii="YouYuan" w:hAnsi="YouYuan" w:eastAsia="YouYuan" w:cs="YouYuan"/>
          <w:sz w:val="18"/>
          <w:szCs w:val="18"/>
          <w:spacing w:val="9"/>
        </w:rPr>
        <w:t>设计和实施实验，以及分析和解释数据的能力</w:t>
      </w:r>
    </w:p>
    <w:p>
      <w:pPr>
        <w:ind w:left="419"/>
        <w:spacing w:before="103" w:line="319" w:lineRule="exact"/>
        <w:rPr>
          <w:rFonts w:ascii="YouYuan" w:hAnsi="YouYuan" w:eastAsia="YouYuan" w:cs="YouYuan"/>
          <w:sz w:val="18"/>
          <w:szCs w:val="18"/>
        </w:rPr>
      </w:pPr>
      <w:r>
        <w:rPr>
          <w:rFonts w:ascii="YouYuan" w:hAnsi="YouYuan" w:eastAsia="YouYuan" w:cs="YouYuan"/>
          <w:sz w:val="18"/>
          <w:szCs w:val="18"/>
          <w:spacing w:val="9"/>
          <w:position w:val="10"/>
        </w:rPr>
        <w:t>c)</w:t>
      </w:r>
      <w:r>
        <w:rPr>
          <w:rFonts w:ascii="YouYuan" w:hAnsi="YouYuan" w:eastAsia="YouYuan" w:cs="YouYuan"/>
          <w:sz w:val="18"/>
          <w:szCs w:val="18"/>
          <w:spacing w:val="82"/>
          <w:position w:val="10"/>
        </w:rPr>
        <w:t xml:space="preserve"> </w:t>
      </w:r>
      <w:r>
        <w:rPr>
          <w:rFonts w:ascii="YouYuan" w:hAnsi="YouYuan" w:eastAsia="YouYuan" w:cs="YouYuan"/>
          <w:sz w:val="18"/>
          <w:szCs w:val="18"/>
          <w:spacing w:val="9"/>
          <w:position w:val="10"/>
        </w:rPr>
        <w:t>开发创新理论与技术，找到研究与解决问题的方案</w:t>
      </w:r>
    </w:p>
    <w:p>
      <w:pPr>
        <w:ind w:left="419"/>
        <w:spacing w:line="222" w:lineRule="auto"/>
        <w:rPr>
          <w:rFonts w:ascii="YouYuan" w:hAnsi="YouYuan" w:eastAsia="YouYuan" w:cs="YouYuan"/>
          <w:sz w:val="18"/>
          <w:szCs w:val="18"/>
        </w:rPr>
      </w:pPr>
      <w:r>
        <w:rPr>
          <w:rFonts w:ascii="YouYuan" w:hAnsi="YouYuan" w:eastAsia="YouYuan" w:cs="YouYuan"/>
          <w:sz w:val="18"/>
          <w:szCs w:val="18"/>
          <w:spacing w:val="8"/>
        </w:rPr>
        <w:t>d)</w:t>
      </w:r>
      <w:r>
        <w:rPr>
          <w:rFonts w:ascii="YouYuan" w:hAnsi="YouYuan" w:eastAsia="YouYuan" w:cs="YouYuan"/>
          <w:sz w:val="18"/>
          <w:szCs w:val="18"/>
          <w:spacing w:val="97"/>
        </w:rPr>
        <w:t xml:space="preserve"> </w:t>
      </w:r>
      <w:r>
        <w:rPr>
          <w:rFonts w:ascii="YouYuan" w:hAnsi="YouYuan" w:eastAsia="YouYuan" w:cs="YouYuan"/>
          <w:sz w:val="18"/>
          <w:szCs w:val="18"/>
          <w:spacing w:val="8"/>
        </w:rPr>
        <w:t>在团队中从不同学科角度发挥作用的能力</w:t>
      </w:r>
    </w:p>
    <w:p>
      <w:pPr>
        <w:ind w:left="419"/>
        <w:spacing w:before="105" w:line="319" w:lineRule="exact"/>
        <w:rPr>
          <w:rFonts w:ascii="YouYuan" w:hAnsi="YouYuan" w:eastAsia="YouYuan" w:cs="YouYuan"/>
          <w:sz w:val="18"/>
          <w:szCs w:val="18"/>
        </w:rPr>
      </w:pPr>
      <w:r>
        <w:rPr>
          <w:rFonts w:ascii="YouYuan" w:hAnsi="YouYuan" w:eastAsia="YouYuan" w:cs="YouYuan"/>
          <w:sz w:val="18"/>
          <w:szCs w:val="18"/>
          <w:spacing w:val="8"/>
          <w:position w:val="10"/>
        </w:rPr>
        <w:t>e)</w:t>
      </w:r>
      <w:r>
        <w:rPr>
          <w:rFonts w:ascii="YouYuan" w:hAnsi="YouYuan" w:eastAsia="YouYuan" w:cs="YouYuan"/>
          <w:sz w:val="18"/>
          <w:szCs w:val="18"/>
          <w:spacing w:val="93"/>
          <w:position w:val="10"/>
        </w:rPr>
        <w:t xml:space="preserve"> </w:t>
      </w:r>
      <w:r>
        <w:rPr>
          <w:rFonts w:ascii="YouYuan" w:hAnsi="YouYuan" w:eastAsia="YouYuan" w:cs="YouYuan"/>
          <w:sz w:val="18"/>
          <w:szCs w:val="18"/>
          <w:spacing w:val="8"/>
          <w:position w:val="10"/>
        </w:rPr>
        <w:t>理解所学专业的职业责任和职业道德</w:t>
      </w:r>
    </w:p>
    <w:p>
      <w:pPr>
        <w:ind w:left="418"/>
        <w:spacing w:before="1" w:line="222" w:lineRule="auto"/>
        <w:rPr>
          <w:rFonts w:ascii="YouYuan" w:hAnsi="YouYuan" w:eastAsia="YouYuan" w:cs="YouYuan"/>
          <w:sz w:val="18"/>
          <w:szCs w:val="18"/>
        </w:rPr>
      </w:pPr>
      <w:r>
        <w:rPr>
          <w:rFonts w:ascii="YouYuan" w:hAnsi="YouYuan" w:eastAsia="YouYuan" w:cs="YouYuan"/>
          <w:sz w:val="18"/>
          <w:szCs w:val="18"/>
          <w:spacing w:val="7"/>
        </w:rPr>
        <w:t>f)</w:t>
      </w:r>
      <w:r>
        <w:rPr>
          <w:rFonts w:ascii="YouYuan" w:hAnsi="YouYuan" w:eastAsia="YouYuan" w:cs="YouYuan"/>
          <w:sz w:val="18"/>
          <w:szCs w:val="18"/>
          <w:spacing w:val="85"/>
        </w:rPr>
        <w:t xml:space="preserve"> </w:t>
      </w:r>
      <w:r>
        <w:rPr>
          <w:rFonts w:ascii="YouYuan" w:hAnsi="YouYuan" w:eastAsia="YouYuan" w:cs="YouYuan"/>
          <w:sz w:val="18"/>
          <w:szCs w:val="18"/>
          <w:spacing w:val="7"/>
        </w:rPr>
        <w:t>有效沟通的能力</w:t>
      </w:r>
    </w:p>
    <w:p>
      <w:pPr>
        <w:ind w:left="418"/>
        <w:spacing w:before="102" w:line="222" w:lineRule="auto"/>
        <w:rPr>
          <w:rFonts w:ascii="YouYuan" w:hAnsi="YouYuan" w:eastAsia="YouYuan" w:cs="YouYuan"/>
          <w:sz w:val="18"/>
          <w:szCs w:val="18"/>
        </w:rPr>
      </w:pPr>
      <w:r>
        <w:rPr>
          <w:rFonts w:ascii="YouYuan" w:hAnsi="YouYuan" w:eastAsia="YouYuan" w:cs="YouYuan"/>
          <w:sz w:val="18"/>
          <w:szCs w:val="18"/>
          <w:spacing w:val="8"/>
        </w:rPr>
        <w:t>g)</w:t>
      </w:r>
      <w:r>
        <w:rPr>
          <w:rFonts w:ascii="YouYuan" w:hAnsi="YouYuan" w:eastAsia="YouYuan" w:cs="YouYuan"/>
          <w:sz w:val="18"/>
          <w:szCs w:val="18"/>
          <w:spacing w:val="86"/>
        </w:rPr>
        <w:t xml:space="preserve"> </w:t>
      </w:r>
      <w:r>
        <w:rPr>
          <w:rFonts w:ascii="YouYuan" w:hAnsi="YouYuan" w:eastAsia="YouYuan" w:cs="YouYuan"/>
          <w:sz w:val="18"/>
          <w:szCs w:val="18"/>
          <w:spacing w:val="8"/>
        </w:rPr>
        <w:t>具有终身学习的意识和能力</w:t>
      </w:r>
    </w:p>
    <w:p>
      <w:pPr>
        <w:ind w:left="413"/>
        <w:spacing w:before="106" w:line="222" w:lineRule="auto"/>
        <w:rPr>
          <w:rFonts w:ascii="YouYuan" w:hAnsi="YouYuan" w:eastAsia="YouYuan" w:cs="YouYuan"/>
          <w:sz w:val="18"/>
          <w:szCs w:val="18"/>
        </w:rPr>
      </w:pPr>
      <w:r>
        <w:rPr>
          <w:rFonts w:ascii="YouYuan" w:hAnsi="YouYuan" w:eastAsia="YouYuan" w:cs="YouYuan"/>
          <w:sz w:val="18"/>
          <w:szCs w:val="18"/>
          <w:spacing w:val="9"/>
        </w:rPr>
        <w:t>h)</w:t>
      </w:r>
      <w:r>
        <w:rPr>
          <w:rFonts w:ascii="YouYuan" w:hAnsi="YouYuan" w:eastAsia="YouYuan" w:cs="YouYuan"/>
          <w:sz w:val="18"/>
          <w:szCs w:val="18"/>
          <w:spacing w:val="82"/>
        </w:rPr>
        <w:t xml:space="preserve"> </w:t>
      </w:r>
      <w:r>
        <w:rPr>
          <w:rFonts w:ascii="YouYuan" w:hAnsi="YouYuan" w:eastAsia="YouYuan" w:cs="YouYuan"/>
          <w:sz w:val="18"/>
          <w:szCs w:val="18"/>
          <w:spacing w:val="9"/>
        </w:rPr>
        <w:t>理解当代社会和科技热点问题的能力</w:t>
      </w:r>
    </w:p>
    <w:p>
      <w:pPr>
        <w:pStyle w:val="BodyText"/>
        <w:spacing w:line="446" w:lineRule="auto"/>
        <w:rPr/>
      </w:pPr>
      <w:r/>
    </w:p>
    <w:p>
      <w:pPr>
        <w:ind w:left="42"/>
        <w:spacing w:before="78" w:line="218" w:lineRule="auto"/>
        <w:rPr>
          <w:rFonts w:ascii="SimHei" w:hAnsi="SimHei" w:eastAsia="SimHei" w:cs="SimHei"/>
          <w:sz w:val="24"/>
          <w:szCs w:val="24"/>
        </w:rPr>
      </w:pPr>
      <w:r>
        <w:rPr>
          <w:rFonts w:ascii="SimHei" w:hAnsi="SimHei" w:eastAsia="SimHei" w:cs="SimHei"/>
          <w:sz w:val="24"/>
          <w:szCs w:val="24"/>
          <w:spacing w:val="-2"/>
        </w:rPr>
        <w:t>三、学制与学位授予</w:t>
      </w:r>
    </w:p>
    <w:p>
      <w:pPr>
        <w:ind w:left="409" w:right="579" w:firstLine="7"/>
        <w:spacing w:before="211" w:line="254" w:lineRule="auto"/>
        <w:rPr>
          <w:rFonts w:ascii="YouYuan" w:hAnsi="YouYuan" w:eastAsia="YouYuan" w:cs="YouYuan"/>
          <w:sz w:val="18"/>
          <w:szCs w:val="18"/>
        </w:rPr>
      </w:pPr>
      <w:r>
        <w:rPr>
          <w:rFonts w:ascii="YouYuan" w:hAnsi="YouYuan" w:eastAsia="YouYuan" w:cs="YouYuan"/>
          <w:sz w:val="18"/>
          <w:szCs w:val="18"/>
          <w:spacing w:val="5"/>
        </w:rPr>
        <w:t>学制：本科学制四年，按照学分制管理机制，</w:t>
      </w:r>
      <w:r>
        <w:rPr>
          <w:rFonts w:ascii="YouYuan" w:hAnsi="YouYuan" w:eastAsia="YouYuan" w:cs="YouYuan"/>
          <w:sz w:val="18"/>
          <w:szCs w:val="18"/>
          <w:spacing w:val="63"/>
        </w:rPr>
        <w:t xml:space="preserve"> </w:t>
      </w:r>
      <w:r>
        <w:rPr>
          <w:rFonts w:ascii="YouYuan" w:hAnsi="YouYuan" w:eastAsia="YouYuan" w:cs="YouYuan"/>
          <w:sz w:val="18"/>
          <w:szCs w:val="18"/>
          <w:spacing w:val="5"/>
        </w:rPr>
        <w:t>实行弹性学习年限，最长学习年限为六年。</w:t>
      </w:r>
      <w:r>
        <w:rPr>
          <w:rFonts w:ascii="YouYuan" w:hAnsi="YouYuan" w:eastAsia="YouYuan" w:cs="YouYuan"/>
          <w:sz w:val="18"/>
          <w:szCs w:val="18"/>
        </w:rPr>
        <w:t xml:space="preserve"> </w:t>
      </w:r>
      <w:r>
        <w:rPr>
          <w:rFonts w:ascii="YouYuan" w:hAnsi="YouYuan" w:eastAsia="YouYuan" w:cs="YouYuan"/>
          <w:sz w:val="18"/>
          <w:szCs w:val="18"/>
          <w:spacing w:val="6"/>
        </w:rPr>
        <w:t>授予学位：理学学士学位。</w:t>
      </w:r>
    </w:p>
    <w:p>
      <w:pPr>
        <w:ind w:left="52"/>
        <w:spacing w:before="203" w:line="218" w:lineRule="auto"/>
        <w:rPr>
          <w:rFonts w:ascii="SimHei" w:hAnsi="SimHei" w:eastAsia="SimHei" w:cs="SimHei"/>
          <w:sz w:val="24"/>
          <w:szCs w:val="24"/>
        </w:rPr>
      </w:pPr>
      <w:r>
        <w:rPr>
          <w:rFonts w:ascii="SimHei" w:hAnsi="SimHei" w:eastAsia="SimHei" w:cs="SimHei"/>
          <w:sz w:val="24"/>
          <w:szCs w:val="24"/>
          <w:spacing w:val="-3"/>
        </w:rPr>
        <w:t>四、基本学分学时</w:t>
      </w:r>
    </w:p>
    <w:p>
      <w:pPr>
        <w:ind w:left="28" w:right="33" w:firstLine="383"/>
        <w:spacing w:before="212" w:line="255" w:lineRule="auto"/>
        <w:rPr>
          <w:rFonts w:ascii="YouYuan" w:hAnsi="YouYuan" w:eastAsia="YouYuan" w:cs="YouYuan"/>
          <w:sz w:val="18"/>
          <w:szCs w:val="18"/>
        </w:rPr>
      </w:pPr>
      <w:r>
        <w:rPr>
          <w:rFonts w:ascii="YouYuan" w:hAnsi="YouYuan" w:eastAsia="YouYuan" w:cs="YouYuan"/>
          <w:sz w:val="18"/>
          <w:szCs w:val="18"/>
          <w:spacing w:val="7"/>
        </w:rPr>
        <w:t>本科培养总学分</w:t>
      </w:r>
      <w:r>
        <w:rPr>
          <w:rFonts w:ascii="YouYuan" w:hAnsi="YouYuan" w:eastAsia="YouYuan" w:cs="YouYuan"/>
          <w:sz w:val="18"/>
          <w:szCs w:val="18"/>
          <w:spacing w:val="-16"/>
        </w:rPr>
        <w:t xml:space="preserve"> </w:t>
      </w:r>
      <w:r>
        <w:rPr>
          <w:rFonts w:ascii="YouYuan" w:hAnsi="YouYuan" w:eastAsia="YouYuan" w:cs="YouYuan"/>
          <w:sz w:val="18"/>
          <w:szCs w:val="18"/>
          <w:spacing w:val="7"/>
        </w:rPr>
        <w:t>170，其中专业培养总学分要求</w:t>
      </w:r>
      <w:r>
        <w:rPr>
          <w:rFonts w:ascii="YouYuan" w:hAnsi="YouYuan" w:eastAsia="YouYuan" w:cs="YouYuan"/>
          <w:sz w:val="18"/>
          <w:szCs w:val="18"/>
          <w:spacing w:val="71"/>
        </w:rPr>
        <w:t xml:space="preserve"> </w:t>
      </w:r>
      <w:r>
        <w:rPr>
          <w:rFonts w:ascii="YouYuan" w:hAnsi="YouYuan" w:eastAsia="YouYuan" w:cs="YouYuan"/>
          <w:sz w:val="18"/>
          <w:szCs w:val="18"/>
          <w:spacing w:val="7"/>
        </w:rPr>
        <w:t>116</w:t>
      </w:r>
      <w:r>
        <w:rPr>
          <w:rFonts w:ascii="YouYuan" w:hAnsi="YouYuan" w:eastAsia="YouYuan" w:cs="YouYuan"/>
          <w:sz w:val="18"/>
          <w:szCs w:val="18"/>
          <w:spacing w:val="-34"/>
        </w:rPr>
        <w:t xml:space="preserve"> </w:t>
      </w:r>
      <w:r>
        <w:rPr>
          <w:rFonts w:ascii="YouYuan" w:hAnsi="YouYuan" w:eastAsia="YouYuan" w:cs="YouYuan"/>
          <w:sz w:val="18"/>
          <w:szCs w:val="18"/>
          <w:spacing w:val="7"/>
        </w:rPr>
        <w:t>学分（春、秋季学期课程</w:t>
      </w:r>
      <w:r>
        <w:rPr>
          <w:rFonts w:ascii="YouYuan" w:hAnsi="YouYuan" w:eastAsia="YouYuan" w:cs="YouYuan"/>
          <w:sz w:val="18"/>
          <w:szCs w:val="18"/>
          <w:spacing w:val="-26"/>
        </w:rPr>
        <w:t xml:space="preserve"> </w:t>
      </w:r>
      <w:r>
        <w:rPr>
          <w:rFonts w:ascii="YouYuan" w:hAnsi="YouYuan" w:eastAsia="YouYuan" w:cs="YouYuan"/>
          <w:sz w:val="18"/>
          <w:szCs w:val="18"/>
          <w:spacing w:val="7"/>
        </w:rPr>
        <w:t>91</w:t>
      </w:r>
      <w:r>
        <w:rPr>
          <w:rFonts w:ascii="YouYuan" w:hAnsi="YouYuan" w:eastAsia="YouYuan" w:cs="YouYuan"/>
          <w:sz w:val="18"/>
          <w:szCs w:val="18"/>
          <w:spacing w:val="-35"/>
        </w:rPr>
        <w:t xml:space="preserve"> </w:t>
      </w:r>
      <w:r>
        <w:rPr>
          <w:rFonts w:ascii="YouYuan" w:hAnsi="YouYuan" w:eastAsia="YouYuan" w:cs="YouYuan"/>
          <w:sz w:val="18"/>
          <w:szCs w:val="18"/>
          <w:spacing w:val="7"/>
        </w:rPr>
        <w:t>学分；综合论</w:t>
      </w:r>
      <w:r>
        <w:rPr>
          <w:rFonts w:ascii="YouYuan" w:hAnsi="YouYuan" w:eastAsia="YouYuan" w:cs="YouYuan"/>
          <w:sz w:val="18"/>
          <w:szCs w:val="18"/>
        </w:rPr>
        <w:t xml:space="preserve"> </w:t>
      </w:r>
      <w:r>
        <w:rPr>
          <w:rFonts w:ascii="YouYuan" w:hAnsi="YouYuan" w:eastAsia="YouYuan" w:cs="YouYuan"/>
          <w:sz w:val="18"/>
          <w:szCs w:val="18"/>
          <w:spacing w:val="3"/>
        </w:rPr>
        <w:t>文训练</w:t>
      </w:r>
      <w:r>
        <w:rPr>
          <w:rFonts w:ascii="YouYuan" w:hAnsi="YouYuan" w:eastAsia="YouYuan" w:cs="YouYuan"/>
          <w:sz w:val="18"/>
          <w:szCs w:val="18"/>
          <w:spacing w:val="-18"/>
        </w:rPr>
        <w:t xml:space="preserve"> </w:t>
      </w:r>
      <w:r>
        <w:rPr>
          <w:rFonts w:ascii="YouYuan" w:hAnsi="YouYuan" w:eastAsia="YouYuan" w:cs="YouYuan"/>
          <w:sz w:val="18"/>
          <w:szCs w:val="18"/>
          <w:spacing w:val="3"/>
        </w:rPr>
        <w:t>15</w:t>
      </w:r>
      <w:r>
        <w:rPr>
          <w:rFonts w:ascii="YouYuan" w:hAnsi="YouYuan" w:eastAsia="YouYuan" w:cs="YouYuan"/>
          <w:sz w:val="18"/>
          <w:szCs w:val="18"/>
          <w:spacing w:val="-35"/>
        </w:rPr>
        <w:t xml:space="preserve"> </w:t>
      </w:r>
      <w:r>
        <w:rPr>
          <w:rFonts w:ascii="YouYuan" w:hAnsi="YouYuan" w:eastAsia="YouYuan" w:cs="YouYuan"/>
          <w:sz w:val="18"/>
          <w:szCs w:val="18"/>
          <w:spacing w:val="3"/>
        </w:rPr>
        <w:t>学分，</w:t>
      </w:r>
      <w:r>
        <w:rPr>
          <w:rFonts w:ascii="YouYuan" w:hAnsi="YouYuan" w:eastAsia="YouYuan" w:cs="YouYuan"/>
          <w:sz w:val="18"/>
          <w:szCs w:val="18"/>
          <w:spacing w:val="3"/>
        </w:rPr>
        <w:t xml:space="preserve"> </w:t>
      </w:r>
      <w:r>
        <w:rPr>
          <w:rFonts w:ascii="YouYuan" w:hAnsi="YouYuan" w:eastAsia="YouYuan" w:cs="YouYuan"/>
          <w:sz w:val="18"/>
          <w:szCs w:val="18"/>
          <w:spacing w:val="3"/>
        </w:rPr>
        <w:t>夏季学期和实践训练</w:t>
      </w:r>
      <w:r>
        <w:rPr>
          <w:rFonts w:ascii="YouYuan" w:hAnsi="YouYuan" w:eastAsia="YouYuan" w:cs="YouYuan"/>
          <w:sz w:val="18"/>
          <w:szCs w:val="18"/>
          <w:spacing w:val="-20"/>
        </w:rPr>
        <w:t xml:space="preserve"> </w:t>
      </w:r>
      <w:r>
        <w:rPr>
          <w:rFonts w:ascii="YouYuan" w:hAnsi="YouYuan" w:eastAsia="YouYuan" w:cs="YouYuan"/>
          <w:sz w:val="18"/>
          <w:szCs w:val="18"/>
          <w:spacing w:val="3"/>
        </w:rPr>
        <w:t>10</w:t>
      </w:r>
      <w:r>
        <w:rPr>
          <w:rFonts w:ascii="YouYuan" w:hAnsi="YouYuan" w:eastAsia="YouYuan" w:cs="YouYuan"/>
          <w:sz w:val="18"/>
          <w:szCs w:val="18"/>
          <w:spacing w:val="-32"/>
        </w:rPr>
        <w:t xml:space="preserve"> </w:t>
      </w:r>
      <w:r>
        <w:rPr>
          <w:rFonts w:ascii="YouYuan" w:hAnsi="YouYuan" w:eastAsia="YouYuan" w:cs="YouYuan"/>
          <w:sz w:val="18"/>
          <w:szCs w:val="18"/>
          <w:spacing w:val="3"/>
        </w:rPr>
        <w:t>学分</w:t>
      </w:r>
      <w:r>
        <w:rPr>
          <w:rFonts w:ascii="YouYuan" w:hAnsi="YouYuan" w:eastAsia="YouYuan" w:cs="YouYuan"/>
          <w:sz w:val="18"/>
          <w:szCs w:val="18"/>
          <w:spacing w:val="8"/>
        </w:rPr>
        <w:t>），</w:t>
      </w:r>
      <w:r>
        <w:rPr>
          <w:rFonts w:ascii="YouYuan" w:hAnsi="YouYuan" w:eastAsia="YouYuan" w:cs="YouYuan"/>
          <w:sz w:val="18"/>
          <w:szCs w:val="18"/>
          <w:spacing w:val="3"/>
        </w:rPr>
        <w:t>自主发展课程学分</w:t>
      </w:r>
      <w:r>
        <w:rPr>
          <w:rFonts w:ascii="YouYuan" w:hAnsi="YouYuan" w:eastAsia="YouYuan" w:cs="YouYuan"/>
          <w:sz w:val="18"/>
          <w:szCs w:val="18"/>
          <w:spacing w:val="-20"/>
        </w:rPr>
        <w:t xml:space="preserve"> </w:t>
      </w:r>
      <w:r>
        <w:rPr>
          <w:rFonts w:ascii="YouYuan" w:hAnsi="YouYuan" w:eastAsia="YouYuan" w:cs="YouYuan"/>
          <w:sz w:val="18"/>
          <w:szCs w:val="18"/>
          <w:spacing w:val="2"/>
        </w:rPr>
        <w:t>10</w:t>
      </w:r>
      <w:r>
        <w:rPr>
          <w:rFonts w:ascii="YouYuan" w:hAnsi="YouYuan" w:eastAsia="YouYuan" w:cs="YouYuan"/>
          <w:sz w:val="18"/>
          <w:szCs w:val="18"/>
          <w:spacing w:val="-34"/>
        </w:rPr>
        <w:t xml:space="preserve"> </w:t>
      </w:r>
      <w:r>
        <w:rPr>
          <w:rFonts w:ascii="YouYuan" w:hAnsi="YouYuan" w:eastAsia="YouYuan" w:cs="YouYuan"/>
          <w:sz w:val="18"/>
          <w:szCs w:val="18"/>
          <w:spacing w:val="2"/>
        </w:rPr>
        <w:t>学分。</w:t>
      </w:r>
    </w:p>
    <w:p>
      <w:pPr>
        <w:ind w:left="44"/>
        <w:spacing w:before="200" w:line="564" w:lineRule="exact"/>
        <w:rPr>
          <w:rFonts w:ascii="SimHei" w:hAnsi="SimHei" w:eastAsia="SimHei" w:cs="SimHei"/>
          <w:sz w:val="24"/>
          <w:szCs w:val="24"/>
        </w:rPr>
      </w:pPr>
      <w:r>
        <w:rPr>
          <w:rFonts w:ascii="SimHei" w:hAnsi="SimHei" w:eastAsia="SimHei" w:cs="SimHei"/>
          <w:sz w:val="24"/>
          <w:szCs w:val="24"/>
          <w:spacing w:val="-2"/>
          <w:position w:val="24"/>
        </w:rPr>
        <w:t>五、课程设置与学分分布</w:t>
      </w:r>
    </w:p>
    <w:p>
      <w:pPr>
        <w:ind w:left="48"/>
        <w:spacing w:before="1" w:line="218" w:lineRule="auto"/>
        <w:rPr>
          <w:rFonts w:ascii="SimHei" w:hAnsi="SimHei" w:eastAsia="SimHei" w:cs="SimHei"/>
          <w:sz w:val="22"/>
          <w:szCs w:val="22"/>
        </w:rPr>
      </w:pPr>
      <w:r>
        <w:rPr>
          <w:rFonts w:ascii="SimHei" w:hAnsi="SimHei" w:eastAsia="SimHei" w:cs="SimHei"/>
          <w:sz w:val="22"/>
          <w:szCs w:val="22"/>
          <w:spacing w:val="-2"/>
        </w:rPr>
        <w:t>1．通识教育</w:t>
      </w:r>
      <w:r>
        <w:rPr>
          <w:rFonts w:ascii="SimHei" w:hAnsi="SimHei" w:eastAsia="SimHei" w:cs="SimHei"/>
          <w:sz w:val="22"/>
          <w:szCs w:val="22"/>
          <w:spacing w:val="-2"/>
        </w:rPr>
        <w:t xml:space="preserve">  </w:t>
      </w:r>
      <w:r>
        <w:rPr>
          <w:rFonts w:ascii="SimHei" w:hAnsi="SimHei" w:eastAsia="SimHei" w:cs="SimHei"/>
          <w:sz w:val="22"/>
          <w:szCs w:val="22"/>
          <w:spacing w:val="-2"/>
        </w:rPr>
        <w:t>42学分</w:t>
      </w:r>
    </w:p>
    <w:p>
      <w:pPr>
        <w:ind w:left="316"/>
        <w:spacing w:before="275" w:line="219" w:lineRule="auto"/>
        <w:rPr>
          <w:rFonts w:ascii="YouYuan" w:hAnsi="YouYuan" w:eastAsia="YouYuan" w:cs="YouYuan"/>
          <w:sz w:val="18"/>
          <w:szCs w:val="18"/>
        </w:rPr>
      </w:pPr>
      <w:r>
        <w:rPr>
          <w:rFonts w:ascii="YouYuan" w:hAnsi="YouYuan" w:eastAsia="YouYuan" w:cs="YouYuan"/>
          <w:sz w:val="18"/>
          <w:szCs w:val="18"/>
          <w14:textOutline w14:w="3439" w14:cap="flat" w14:cmpd="sng">
            <w14:solidFill>
              <w14:srgbClr w14:val="000000"/>
            </w14:solidFill>
            <w14:prstDash w14:val="solid"/>
            <w14:miter w14:lim="10"/>
          </w14:textOutline>
          <w:spacing w:val="4"/>
        </w:rPr>
        <w:t>(1)</w:t>
      </w:r>
      <w:r>
        <w:rPr>
          <w:rFonts w:ascii="YouYuan" w:hAnsi="YouYuan" w:eastAsia="YouYuan" w:cs="YouYuan"/>
          <w:sz w:val="18"/>
          <w:szCs w:val="18"/>
          <w:spacing w:val="4"/>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4"/>
        </w:rPr>
        <w:t>思想政治理论课</w:t>
      </w:r>
      <w:r>
        <w:rPr>
          <w:rFonts w:ascii="YouYuan" w:hAnsi="YouYuan" w:eastAsia="YouYuan" w:cs="YouYuan"/>
          <w:sz w:val="18"/>
          <w:szCs w:val="18"/>
          <w:spacing w:val="20"/>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4"/>
        </w:rPr>
        <w:t>14学分</w:t>
      </w:r>
    </w:p>
    <w:p>
      <w:pPr>
        <w:spacing w:line="68" w:lineRule="exact"/>
        <w:rPr/>
      </w:pPr>
      <w:r/>
    </w:p>
    <w:p>
      <w:pPr>
        <w:spacing w:line="68" w:lineRule="exact"/>
        <w:sectPr>
          <w:footerReference w:type="default" r:id="rId18"/>
          <w:pgSz w:w="11907" w:h="16839"/>
          <w:pgMar w:top="1128" w:right="1769" w:bottom="1448" w:left="1771" w:header="879" w:footer="1200" w:gutter="0"/>
          <w:cols w:equalWidth="0" w:num="1">
            <w:col w:w="8366" w:space="0"/>
          </w:cols>
        </w:sectPr>
        <w:rPr/>
      </w:pPr>
    </w:p>
    <w:p>
      <w:pPr>
        <w:ind w:left="477"/>
        <w:spacing w:before="69" w:line="189" w:lineRule="auto"/>
        <w:rPr>
          <w:rFonts w:ascii="YouYuan" w:hAnsi="YouYuan" w:eastAsia="YouYuan" w:cs="YouYuan"/>
          <w:sz w:val="18"/>
          <w:szCs w:val="18"/>
        </w:rPr>
      </w:pPr>
      <w:r>
        <w:rPr>
          <w:rFonts w:ascii="YouYuan" w:hAnsi="YouYuan" w:eastAsia="YouYuan" w:cs="YouYuan"/>
          <w:sz w:val="18"/>
          <w:szCs w:val="18"/>
          <w:spacing w:val="2"/>
        </w:rPr>
        <w:t>10610183</w:t>
      </w:r>
    </w:p>
    <w:p>
      <w:pPr>
        <w:ind w:left="477"/>
        <w:spacing w:before="137" w:line="189" w:lineRule="auto"/>
        <w:rPr>
          <w:rFonts w:ascii="YouYuan" w:hAnsi="YouYuan" w:eastAsia="YouYuan" w:cs="YouYuan"/>
          <w:sz w:val="18"/>
          <w:szCs w:val="18"/>
        </w:rPr>
      </w:pPr>
      <w:r>
        <w:rPr>
          <w:rFonts w:ascii="YouYuan" w:hAnsi="YouYuan" w:eastAsia="YouYuan" w:cs="YouYuan"/>
          <w:sz w:val="18"/>
          <w:szCs w:val="18"/>
          <w:spacing w:val="2"/>
        </w:rPr>
        <w:t>10610193</w:t>
      </w:r>
    </w:p>
    <w:p>
      <w:pPr>
        <w:ind w:left="477"/>
        <w:spacing w:before="135" w:line="189" w:lineRule="auto"/>
        <w:rPr>
          <w:rFonts w:ascii="YouYuan" w:hAnsi="YouYuan" w:eastAsia="YouYuan" w:cs="YouYuan"/>
          <w:sz w:val="18"/>
          <w:szCs w:val="18"/>
        </w:rPr>
      </w:pPr>
      <w:r>
        <w:rPr>
          <w:rFonts w:ascii="YouYuan" w:hAnsi="YouYuan" w:eastAsia="YouYuan" w:cs="YouYuan"/>
          <w:sz w:val="18"/>
          <w:szCs w:val="18"/>
          <w:spacing w:val="2"/>
        </w:rPr>
        <w:t>10610204</w:t>
      </w:r>
    </w:p>
    <w:p>
      <w:pPr>
        <w:ind w:left="477"/>
        <w:spacing w:before="135" w:line="163" w:lineRule="auto"/>
        <w:rPr>
          <w:rFonts w:ascii="YouYuan" w:hAnsi="YouYuan" w:eastAsia="YouYuan" w:cs="YouYuan"/>
          <w:sz w:val="18"/>
          <w:szCs w:val="18"/>
        </w:rPr>
      </w:pPr>
      <w:r>
        <w:rPr>
          <w:rFonts w:ascii="YouYuan" w:hAnsi="YouYuan" w:eastAsia="YouYuan" w:cs="YouYuan"/>
          <w:sz w:val="18"/>
          <w:szCs w:val="18"/>
          <w:spacing w:val="2"/>
        </w:rPr>
        <w:t>10610224</w:t>
      </w:r>
    </w:p>
    <w:p>
      <w:pPr>
        <w:pStyle w:val="BodyText"/>
        <w:spacing w:line="14" w:lineRule="auto"/>
        <w:rPr>
          <w:sz w:val="2"/>
        </w:rPr>
      </w:pPr>
      <w:r>
        <w:rPr>
          <w:sz w:val="2"/>
          <w:szCs w:val="2"/>
        </w:rPr>
        <w:br w:type="column"/>
      </w:r>
    </w:p>
    <w:p>
      <w:pPr>
        <w:ind w:left="1"/>
        <w:spacing w:before="37" w:line="321" w:lineRule="exact"/>
        <w:rPr>
          <w:rFonts w:ascii="YouYuan" w:hAnsi="YouYuan" w:eastAsia="YouYuan" w:cs="YouYuan"/>
          <w:sz w:val="18"/>
          <w:szCs w:val="18"/>
        </w:rPr>
      </w:pPr>
      <w:r>
        <w:rPr>
          <w:rFonts w:ascii="YouYuan" w:hAnsi="YouYuan" w:eastAsia="YouYuan" w:cs="YouYuan"/>
          <w:sz w:val="18"/>
          <w:szCs w:val="18"/>
          <w:spacing w:val="9"/>
          <w:position w:val="10"/>
        </w:rPr>
        <w:t>思想道德修养与法律基础</w:t>
      </w:r>
    </w:p>
    <w:p>
      <w:pPr>
        <w:ind w:left="17"/>
        <w:spacing w:before="1" w:line="217" w:lineRule="auto"/>
        <w:rPr>
          <w:rFonts w:ascii="YouYuan" w:hAnsi="YouYuan" w:eastAsia="YouYuan" w:cs="YouYuan"/>
          <w:sz w:val="18"/>
          <w:szCs w:val="18"/>
        </w:rPr>
      </w:pPr>
      <w:r>
        <w:rPr>
          <w:rFonts w:ascii="YouYuan" w:hAnsi="YouYuan" w:eastAsia="YouYuan" w:cs="YouYuan"/>
          <w:sz w:val="18"/>
          <w:szCs w:val="18"/>
          <w:spacing w:val="7"/>
        </w:rPr>
        <w:t>中国近现代史纲要</w:t>
      </w:r>
    </w:p>
    <w:p>
      <w:pPr>
        <w:ind w:left="5"/>
        <w:spacing w:before="112" w:line="216" w:lineRule="auto"/>
        <w:rPr>
          <w:rFonts w:ascii="YouYuan" w:hAnsi="YouYuan" w:eastAsia="YouYuan" w:cs="YouYuan"/>
          <w:sz w:val="18"/>
          <w:szCs w:val="18"/>
        </w:rPr>
      </w:pPr>
      <w:r>
        <w:rPr>
          <w:rFonts w:ascii="YouYuan" w:hAnsi="YouYuan" w:eastAsia="YouYuan" w:cs="YouYuan"/>
          <w:sz w:val="18"/>
          <w:szCs w:val="18"/>
          <w:spacing w:val="9"/>
        </w:rPr>
        <w:t>马克思主义基本原理</w:t>
      </w:r>
    </w:p>
    <w:p>
      <w:pPr>
        <w:spacing w:before="104" w:line="194" w:lineRule="auto"/>
        <w:rPr>
          <w:rFonts w:ascii="YouYuan" w:hAnsi="YouYuan" w:eastAsia="YouYuan" w:cs="YouYuan"/>
          <w:sz w:val="18"/>
          <w:szCs w:val="18"/>
        </w:rPr>
      </w:pPr>
      <w:r>
        <w:rPr>
          <w:rFonts w:ascii="YouYuan" w:hAnsi="YouYuan" w:eastAsia="YouYuan" w:cs="YouYuan"/>
          <w:sz w:val="18"/>
          <w:szCs w:val="18"/>
          <w:spacing w:val="9"/>
        </w:rPr>
        <w:t>毛泽东思想和中国特色社会主义理论体系概论</w:t>
      </w:r>
    </w:p>
    <w:p>
      <w:pPr>
        <w:pStyle w:val="BodyText"/>
        <w:spacing w:line="14" w:lineRule="auto"/>
        <w:rPr>
          <w:sz w:val="2"/>
        </w:rPr>
      </w:pPr>
      <w:r>
        <w:rPr>
          <w:sz w:val="2"/>
          <w:szCs w:val="2"/>
        </w:rPr>
        <w:br w:type="column"/>
      </w:r>
    </w:p>
    <w:p>
      <w:pPr>
        <w:ind w:left="4"/>
        <w:spacing w:before="37" w:line="321" w:lineRule="exact"/>
        <w:rPr>
          <w:rFonts w:ascii="YouYuan" w:hAnsi="YouYuan" w:eastAsia="YouYuan" w:cs="YouYuan"/>
          <w:sz w:val="18"/>
          <w:szCs w:val="18"/>
        </w:rPr>
      </w:pPr>
      <w:r>
        <w:rPr>
          <w:rFonts w:ascii="YouYuan" w:hAnsi="YouYuan" w:eastAsia="YouYuan" w:cs="YouYuan"/>
          <w:sz w:val="18"/>
          <w:szCs w:val="18"/>
          <w:spacing w:val="4"/>
          <w:position w:val="10"/>
        </w:rPr>
        <w:t>3学分</w:t>
      </w:r>
    </w:p>
    <w:p>
      <w:pPr>
        <w:ind w:left="4"/>
        <w:spacing w:before="1" w:line="219" w:lineRule="auto"/>
        <w:rPr>
          <w:rFonts w:ascii="YouYuan" w:hAnsi="YouYuan" w:eastAsia="YouYuan" w:cs="YouYuan"/>
          <w:sz w:val="18"/>
          <w:szCs w:val="18"/>
        </w:rPr>
      </w:pPr>
      <w:r>
        <w:rPr>
          <w:rFonts w:ascii="YouYuan" w:hAnsi="YouYuan" w:eastAsia="YouYuan" w:cs="YouYuan"/>
          <w:sz w:val="18"/>
          <w:szCs w:val="18"/>
          <w:spacing w:val="4"/>
        </w:rPr>
        <w:t>3学分</w:t>
      </w:r>
    </w:p>
    <w:p>
      <w:pPr>
        <w:spacing w:before="105" w:line="219" w:lineRule="auto"/>
        <w:rPr>
          <w:rFonts w:ascii="YouYuan" w:hAnsi="YouYuan" w:eastAsia="YouYuan" w:cs="YouYuan"/>
          <w:sz w:val="18"/>
          <w:szCs w:val="18"/>
        </w:rPr>
      </w:pPr>
      <w:r>
        <w:rPr>
          <w:rFonts w:ascii="YouYuan" w:hAnsi="YouYuan" w:eastAsia="YouYuan" w:cs="YouYuan"/>
          <w:sz w:val="18"/>
          <w:szCs w:val="18"/>
          <w:spacing w:val="6"/>
        </w:rPr>
        <w:t>4学分</w:t>
      </w:r>
    </w:p>
    <w:p>
      <w:pPr>
        <w:spacing w:before="106" w:line="194" w:lineRule="auto"/>
        <w:rPr>
          <w:rFonts w:ascii="YouYuan" w:hAnsi="YouYuan" w:eastAsia="YouYuan" w:cs="YouYuan"/>
          <w:sz w:val="18"/>
          <w:szCs w:val="18"/>
        </w:rPr>
      </w:pPr>
      <w:r>
        <w:rPr>
          <w:rFonts w:ascii="YouYuan" w:hAnsi="YouYuan" w:eastAsia="YouYuan" w:cs="YouYuan"/>
          <w:sz w:val="18"/>
          <w:szCs w:val="18"/>
          <w:spacing w:val="6"/>
        </w:rPr>
        <w:t>4学分</w:t>
      </w:r>
    </w:p>
    <w:p>
      <w:pPr>
        <w:spacing w:line="194" w:lineRule="auto"/>
        <w:sectPr>
          <w:type w:val="continuous"/>
          <w:pgSz w:w="11907" w:h="16839"/>
          <w:pgMar w:top="1128" w:right="1769" w:bottom="1448" w:left="1771" w:header="879" w:footer="1200" w:gutter="0"/>
          <w:cols w:equalWidth="0" w:num="3">
            <w:col w:w="1918" w:space="100"/>
            <w:col w:w="3968" w:space="100"/>
            <w:col w:w="2282" w:space="0"/>
          </w:cols>
        </w:sectPr>
        <w:rPr>
          <w:rFonts w:ascii="YouYuan" w:hAnsi="YouYuan" w:eastAsia="YouYuan" w:cs="YouYuan"/>
          <w:sz w:val="18"/>
          <w:szCs w:val="18"/>
        </w:rPr>
      </w:pPr>
    </w:p>
    <w:p>
      <w:pPr>
        <w:ind w:left="316"/>
        <w:spacing w:before="142" w:line="222" w:lineRule="auto"/>
        <w:rPr>
          <w:rFonts w:ascii="YouYuan" w:hAnsi="YouYuan" w:eastAsia="YouYuan" w:cs="YouYuan"/>
          <w:sz w:val="18"/>
          <w:szCs w:val="18"/>
        </w:rPr>
      </w:pPr>
      <w:r>
        <w:rPr>
          <w:rFonts w:ascii="YouYuan" w:hAnsi="YouYuan" w:eastAsia="YouYuan" w:cs="YouYuan"/>
          <w:sz w:val="18"/>
          <w:szCs w:val="18"/>
          <w14:textOutline w14:w="3439" w14:cap="flat" w14:cmpd="sng">
            <w14:solidFill>
              <w14:srgbClr w14:val="000000"/>
            </w14:solidFill>
            <w14:prstDash w14:val="solid"/>
            <w14:miter w14:lim="10"/>
          </w14:textOutline>
          <w:spacing w:val="2"/>
        </w:rPr>
        <w:t>(2)</w:t>
      </w:r>
      <w:r>
        <w:rPr>
          <w:rFonts w:ascii="YouYuan" w:hAnsi="YouYuan" w:eastAsia="YouYuan" w:cs="YouYuan"/>
          <w:sz w:val="18"/>
          <w:szCs w:val="18"/>
          <w:spacing w:val="2"/>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2"/>
        </w:rPr>
        <w:t>体育</w:t>
      </w:r>
      <w:r>
        <w:rPr>
          <w:rFonts w:ascii="YouYuan" w:hAnsi="YouYuan" w:eastAsia="YouYuan" w:cs="YouYuan"/>
          <w:sz w:val="18"/>
          <w:szCs w:val="18"/>
          <w:spacing w:val="11"/>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2"/>
        </w:rPr>
        <w:t>4学分</w:t>
      </w:r>
    </w:p>
    <w:p>
      <w:pPr>
        <w:ind w:left="31" w:right="211" w:firstLine="425"/>
        <w:spacing w:before="103" w:line="293" w:lineRule="auto"/>
        <w:jc w:val="both"/>
        <w:rPr>
          <w:rFonts w:ascii="YouYuan" w:hAnsi="YouYuan" w:eastAsia="YouYuan" w:cs="YouYuan"/>
          <w:sz w:val="18"/>
          <w:szCs w:val="18"/>
        </w:rPr>
      </w:pPr>
      <w:r>
        <w:rPr>
          <w:rFonts w:ascii="YouYuan" w:hAnsi="YouYuan" w:eastAsia="YouYuan" w:cs="YouYuan"/>
          <w:sz w:val="18"/>
          <w:szCs w:val="18"/>
          <w:spacing w:val="5"/>
        </w:rPr>
        <w:t>第</w:t>
      </w:r>
      <w:r>
        <w:rPr>
          <w:rFonts w:ascii="YouYuan" w:hAnsi="YouYuan" w:eastAsia="YouYuan" w:cs="YouYuan"/>
          <w:sz w:val="18"/>
          <w:szCs w:val="18"/>
          <w:spacing w:val="-9"/>
        </w:rPr>
        <w:t xml:space="preserve"> </w:t>
      </w:r>
      <w:r>
        <w:rPr>
          <w:rFonts w:ascii="YouYuan" w:hAnsi="YouYuan" w:eastAsia="YouYuan" w:cs="YouYuan"/>
          <w:sz w:val="18"/>
          <w:szCs w:val="18"/>
          <w:spacing w:val="5"/>
        </w:rPr>
        <w:t>1-4</w:t>
      </w:r>
      <w:r>
        <w:rPr>
          <w:rFonts w:ascii="YouYuan" w:hAnsi="YouYuan" w:eastAsia="YouYuan" w:cs="YouYuan"/>
          <w:sz w:val="18"/>
          <w:szCs w:val="18"/>
          <w:spacing w:val="-35"/>
        </w:rPr>
        <w:t xml:space="preserve"> </w:t>
      </w:r>
      <w:r>
        <w:rPr>
          <w:rFonts w:ascii="YouYuan" w:hAnsi="YouYuan" w:eastAsia="YouYuan" w:cs="YouYuan"/>
          <w:sz w:val="18"/>
          <w:szCs w:val="18"/>
          <w:spacing w:val="5"/>
        </w:rPr>
        <w:t>学期的体育(1)-</w:t>
      </w:r>
      <w:r>
        <w:rPr>
          <w:rFonts w:ascii="YouYuan" w:hAnsi="YouYuan" w:eastAsia="YouYuan" w:cs="YouYuan"/>
          <w:sz w:val="18"/>
          <w:szCs w:val="18"/>
          <w:spacing w:val="-50"/>
        </w:rPr>
        <w:t xml:space="preserve"> </w:t>
      </w:r>
      <w:r>
        <w:rPr>
          <w:rFonts w:ascii="YouYuan" w:hAnsi="YouYuan" w:eastAsia="YouYuan" w:cs="YouYuan"/>
          <w:sz w:val="18"/>
          <w:szCs w:val="18"/>
          <w:spacing w:val="5"/>
        </w:rPr>
        <w:t>(4)为必修，每学期</w:t>
      </w:r>
      <w:r>
        <w:rPr>
          <w:rFonts w:ascii="YouYuan" w:hAnsi="YouYuan" w:eastAsia="YouYuan" w:cs="YouYuan"/>
          <w:sz w:val="18"/>
          <w:szCs w:val="18"/>
          <w:spacing w:val="5"/>
        </w:rPr>
        <w:t xml:space="preserve"> </w:t>
      </w:r>
      <w:r>
        <w:rPr>
          <w:rFonts w:ascii="YouYuan" w:hAnsi="YouYuan" w:eastAsia="YouYuan" w:cs="YouYuan"/>
          <w:sz w:val="18"/>
          <w:szCs w:val="18"/>
          <w:spacing w:val="5"/>
        </w:rPr>
        <w:t>1</w:t>
      </w:r>
      <w:r>
        <w:rPr>
          <w:rFonts w:ascii="YouYuan" w:hAnsi="YouYuan" w:eastAsia="YouYuan" w:cs="YouYuan"/>
          <w:sz w:val="18"/>
          <w:szCs w:val="18"/>
          <w:spacing w:val="-34"/>
        </w:rPr>
        <w:t xml:space="preserve"> </w:t>
      </w:r>
      <w:r>
        <w:rPr>
          <w:rFonts w:ascii="YouYuan" w:hAnsi="YouYuan" w:eastAsia="YouYuan" w:cs="YouYuan"/>
          <w:sz w:val="18"/>
          <w:szCs w:val="18"/>
          <w:spacing w:val="5"/>
        </w:rPr>
        <w:t>学分；第</w:t>
      </w:r>
      <w:r>
        <w:rPr>
          <w:rFonts w:ascii="YouYuan" w:hAnsi="YouYuan" w:eastAsia="YouYuan" w:cs="YouYuan"/>
          <w:sz w:val="18"/>
          <w:szCs w:val="18"/>
          <w:spacing w:val="-31"/>
        </w:rPr>
        <w:t xml:space="preserve"> </w:t>
      </w:r>
      <w:r>
        <w:rPr>
          <w:rFonts w:ascii="YouYuan" w:hAnsi="YouYuan" w:eastAsia="YouYuan" w:cs="YouYuan"/>
          <w:sz w:val="18"/>
          <w:szCs w:val="18"/>
          <w:spacing w:val="5"/>
        </w:rPr>
        <w:t>5-8</w:t>
      </w:r>
      <w:r>
        <w:rPr>
          <w:rFonts w:ascii="YouYuan" w:hAnsi="YouYuan" w:eastAsia="YouYuan" w:cs="YouYuan"/>
          <w:sz w:val="18"/>
          <w:szCs w:val="18"/>
          <w:spacing w:val="-31"/>
        </w:rPr>
        <w:t xml:space="preserve"> </w:t>
      </w:r>
      <w:r>
        <w:rPr>
          <w:rFonts w:ascii="YouYuan" w:hAnsi="YouYuan" w:eastAsia="YouYuan" w:cs="YouYuan"/>
          <w:sz w:val="18"/>
          <w:szCs w:val="18"/>
          <w:spacing w:val="5"/>
        </w:rPr>
        <w:t>学期的体育专项不设学分，其中第</w:t>
      </w:r>
      <w:r>
        <w:rPr>
          <w:rFonts w:ascii="YouYuan" w:hAnsi="YouYuan" w:eastAsia="YouYuan" w:cs="YouYuan"/>
          <w:sz w:val="18"/>
          <w:szCs w:val="18"/>
        </w:rPr>
        <w:t xml:space="preserve"> </w:t>
      </w:r>
      <w:r>
        <w:rPr>
          <w:rFonts w:ascii="YouYuan" w:hAnsi="YouYuan" w:eastAsia="YouYuan" w:cs="YouYuan"/>
          <w:sz w:val="18"/>
          <w:szCs w:val="18"/>
          <w:spacing w:val="8"/>
        </w:rPr>
        <w:t>5-6</w:t>
      </w:r>
      <w:r>
        <w:rPr>
          <w:rFonts w:ascii="YouYuan" w:hAnsi="YouYuan" w:eastAsia="YouYuan" w:cs="YouYuan"/>
          <w:sz w:val="18"/>
          <w:szCs w:val="18"/>
          <w:spacing w:val="-35"/>
        </w:rPr>
        <w:t xml:space="preserve"> </w:t>
      </w:r>
      <w:r>
        <w:rPr>
          <w:rFonts w:ascii="YouYuan" w:hAnsi="YouYuan" w:eastAsia="YouYuan" w:cs="YouYuan"/>
          <w:sz w:val="18"/>
          <w:szCs w:val="18"/>
          <w:spacing w:val="8"/>
        </w:rPr>
        <w:t>学期为限选，第</w:t>
      </w:r>
      <w:r>
        <w:rPr>
          <w:rFonts w:ascii="YouYuan" w:hAnsi="YouYuan" w:eastAsia="YouYuan" w:cs="YouYuan"/>
          <w:sz w:val="18"/>
          <w:szCs w:val="18"/>
          <w:spacing w:val="-23"/>
        </w:rPr>
        <w:t xml:space="preserve"> </w:t>
      </w:r>
      <w:r>
        <w:rPr>
          <w:rFonts w:ascii="YouYuan" w:hAnsi="YouYuan" w:eastAsia="YouYuan" w:cs="YouYuan"/>
          <w:sz w:val="18"/>
          <w:szCs w:val="18"/>
          <w:spacing w:val="8"/>
        </w:rPr>
        <w:t>7-8</w:t>
      </w:r>
      <w:r>
        <w:rPr>
          <w:rFonts w:ascii="YouYuan" w:hAnsi="YouYuan" w:eastAsia="YouYuan" w:cs="YouYuan"/>
          <w:sz w:val="18"/>
          <w:szCs w:val="18"/>
          <w:spacing w:val="-34"/>
        </w:rPr>
        <w:t xml:space="preserve"> </w:t>
      </w:r>
      <w:r>
        <w:rPr>
          <w:rFonts w:ascii="YouYuan" w:hAnsi="YouYuan" w:eastAsia="YouYuan" w:cs="YouYuan"/>
          <w:sz w:val="18"/>
          <w:szCs w:val="18"/>
          <w:spacing w:val="8"/>
        </w:rPr>
        <w:t>学期为任选。学</w:t>
      </w:r>
      <w:r>
        <w:rPr>
          <w:rFonts w:ascii="YouYuan" w:hAnsi="YouYuan" w:eastAsia="YouYuan" w:cs="YouYuan"/>
          <w:sz w:val="18"/>
          <w:szCs w:val="18"/>
          <w:spacing w:val="7"/>
        </w:rPr>
        <w:t>生大三结束申请推荐免试攻读研究生需完成第</w:t>
      </w:r>
      <w:r>
        <w:rPr>
          <w:rFonts w:ascii="YouYuan" w:hAnsi="YouYuan" w:eastAsia="YouYuan" w:cs="YouYuan"/>
          <w:sz w:val="18"/>
          <w:szCs w:val="18"/>
          <w:spacing w:val="-17"/>
        </w:rPr>
        <w:t xml:space="preserve"> </w:t>
      </w:r>
      <w:r>
        <w:rPr>
          <w:rFonts w:ascii="YouYuan" w:hAnsi="YouYuan" w:eastAsia="YouYuan" w:cs="YouYuan"/>
          <w:sz w:val="18"/>
          <w:szCs w:val="18"/>
          <w:spacing w:val="7"/>
        </w:rPr>
        <w:t>1-4</w:t>
      </w:r>
      <w:r>
        <w:rPr>
          <w:rFonts w:ascii="YouYuan" w:hAnsi="YouYuan" w:eastAsia="YouYuan" w:cs="YouYuan"/>
          <w:sz w:val="18"/>
          <w:szCs w:val="18"/>
          <w:spacing w:val="-34"/>
        </w:rPr>
        <w:t xml:space="preserve"> </w:t>
      </w:r>
      <w:r>
        <w:rPr>
          <w:rFonts w:ascii="YouYuan" w:hAnsi="YouYuan" w:eastAsia="YouYuan" w:cs="YouYuan"/>
          <w:sz w:val="18"/>
          <w:szCs w:val="18"/>
          <w:spacing w:val="7"/>
        </w:rPr>
        <w:t>学期的</w:t>
      </w:r>
      <w:r>
        <w:rPr>
          <w:rFonts w:ascii="YouYuan" w:hAnsi="YouYuan" w:eastAsia="YouYuan" w:cs="YouYuan"/>
          <w:sz w:val="18"/>
          <w:szCs w:val="18"/>
        </w:rPr>
        <w:t xml:space="preserve"> </w:t>
      </w:r>
      <w:r>
        <w:rPr>
          <w:rFonts w:ascii="YouYuan" w:hAnsi="YouYuan" w:eastAsia="YouYuan" w:cs="YouYuan"/>
          <w:sz w:val="18"/>
          <w:szCs w:val="18"/>
          <w:spacing w:val="6"/>
        </w:rPr>
        <w:t>体育必修课程并取得学分。</w:t>
      </w:r>
    </w:p>
    <w:p>
      <w:pPr>
        <w:ind w:left="45" w:right="35" w:firstLine="269"/>
        <w:spacing w:before="103" w:line="266" w:lineRule="auto"/>
        <w:rPr>
          <w:rFonts w:ascii="YouYuan" w:hAnsi="YouYuan" w:eastAsia="YouYuan" w:cs="YouYuan"/>
          <w:sz w:val="18"/>
          <w:szCs w:val="18"/>
        </w:rPr>
      </w:pPr>
      <w:r>
        <w:rPr>
          <w:rFonts w:ascii="YouYuan" w:hAnsi="YouYuan" w:eastAsia="YouYuan" w:cs="YouYuan"/>
          <w:sz w:val="18"/>
          <w:szCs w:val="18"/>
          <w:spacing w:val="11"/>
        </w:rPr>
        <w:t>体育课的选课、退课及境外交换学生的体育课程认定等请详见学生手册《清</w:t>
      </w:r>
      <w:r>
        <w:rPr>
          <w:rFonts w:ascii="YouYuan" w:hAnsi="YouYuan" w:eastAsia="YouYuan" w:cs="YouYuan"/>
          <w:sz w:val="18"/>
          <w:szCs w:val="18"/>
          <w:spacing w:val="10"/>
        </w:rPr>
        <w:t>华大学本科体育课程</w:t>
      </w:r>
      <w:r>
        <w:rPr>
          <w:rFonts w:ascii="YouYuan" w:hAnsi="YouYuan" w:eastAsia="YouYuan" w:cs="YouYuan"/>
          <w:sz w:val="18"/>
          <w:szCs w:val="18"/>
        </w:rPr>
        <w:t xml:space="preserve"> </w:t>
      </w:r>
      <w:r>
        <w:rPr>
          <w:rFonts w:ascii="YouYuan" w:hAnsi="YouYuan" w:eastAsia="YouYuan" w:cs="YouYuan"/>
          <w:sz w:val="18"/>
          <w:szCs w:val="18"/>
          <w:spacing w:val="-2"/>
        </w:rPr>
        <w:t>的有关规定及要求》。</w:t>
      </w:r>
    </w:p>
    <w:p>
      <w:pPr>
        <w:pStyle w:val="BodyText"/>
        <w:spacing w:line="366" w:lineRule="auto"/>
        <w:rPr/>
      </w:pPr>
      <w:r/>
    </w:p>
    <w:p>
      <w:pPr>
        <w:ind w:left="496"/>
        <w:spacing w:before="59" w:line="200" w:lineRule="auto"/>
        <w:rPr>
          <w:rFonts w:ascii="YouYuan" w:hAnsi="YouYuan" w:eastAsia="YouYuan" w:cs="YouYuan"/>
          <w:sz w:val="18"/>
          <w:szCs w:val="18"/>
        </w:rPr>
      </w:pPr>
      <w:r>
        <w:rPr>
          <w:rFonts w:ascii="YouYuan" w:hAnsi="YouYuan" w:eastAsia="YouYuan" w:cs="YouYuan"/>
          <w:sz w:val="18"/>
          <w:szCs w:val="18"/>
          <w14:textOutline w14:w="3439" w14:cap="flat" w14:cmpd="sng">
            <w14:solidFill>
              <w14:srgbClr w14:val="000000"/>
            </w14:solidFill>
            <w14:prstDash w14:val="solid"/>
            <w14:miter w14:lim="10"/>
          </w14:textOutline>
          <w:spacing w:val="6"/>
        </w:rPr>
        <w:t>(3)</w:t>
      </w:r>
      <w:r>
        <w:rPr>
          <w:rFonts w:ascii="YouYuan" w:hAnsi="YouYuan" w:eastAsia="YouYuan" w:cs="YouYuan"/>
          <w:sz w:val="18"/>
          <w:szCs w:val="18"/>
          <w:spacing w:val="6"/>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外语</w:t>
      </w:r>
      <w:r>
        <w:rPr>
          <w:rFonts w:ascii="YouYuan" w:hAnsi="YouYuan" w:eastAsia="YouYuan" w:cs="YouYuan"/>
          <w:sz w:val="18"/>
          <w:szCs w:val="18"/>
          <w:spacing w:val="6"/>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（英语</w:t>
      </w:r>
      <w:r>
        <w:rPr>
          <w:rFonts w:ascii="YouYuan" w:hAnsi="YouYuan" w:eastAsia="YouYuan" w:cs="YouYuan"/>
          <w:sz w:val="18"/>
          <w:szCs w:val="18"/>
          <w:spacing w:val="6"/>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必修</w:t>
      </w:r>
      <w:r>
        <w:rPr>
          <w:rFonts w:ascii="YouYuan" w:hAnsi="YouYuan" w:eastAsia="YouYuan" w:cs="YouYuan"/>
          <w:sz w:val="18"/>
          <w:szCs w:val="18"/>
          <w:spacing w:val="-31"/>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8</w:t>
      </w:r>
      <w:r>
        <w:rPr>
          <w:rFonts w:ascii="YouYuan" w:hAnsi="YouYuan" w:eastAsia="YouYuan" w:cs="YouYuan"/>
          <w:sz w:val="18"/>
          <w:szCs w:val="18"/>
          <w:spacing w:val="-41"/>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或</w:t>
      </w:r>
      <w:r>
        <w:rPr>
          <w:rFonts w:ascii="YouYuan" w:hAnsi="YouYuan" w:eastAsia="YouYuan" w:cs="YouYuan"/>
          <w:sz w:val="18"/>
          <w:szCs w:val="18"/>
          <w:spacing w:val="-35"/>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4</w:t>
      </w:r>
      <w:r>
        <w:rPr>
          <w:rFonts w:ascii="YouYuan" w:hAnsi="YouYuan" w:eastAsia="YouYuan" w:cs="YouYuan"/>
          <w:sz w:val="18"/>
          <w:szCs w:val="18"/>
          <w:spacing w:val="-32"/>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学分课程+2</w:t>
      </w:r>
      <w:r>
        <w:rPr>
          <w:rFonts w:ascii="YouYuan" w:hAnsi="YouYuan" w:eastAsia="YouYuan" w:cs="YouYuan"/>
          <w:sz w:val="18"/>
          <w:szCs w:val="18"/>
          <w:spacing w:val="-32"/>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学分实践，小语种</w:t>
      </w:r>
      <w:r>
        <w:rPr>
          <w:rFonts w:ascii="YouYuan" w:hAnsi="YouYuan" w:eastAsia="YouYuan" w:cs="YouYuan"/>
          <w:sz w:val="18"/>
          <w:szCs w:val="18"/>
          <w:spacing w:val="6"/>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必修</w:t>
      </w:r>
      <w:r>
        <w:rPr>
          <w:rFonts w:ascii="YouYuan" w:hAnsi="YouYuan" w:eastAsia="YouYuan" w:cs="YouYuan"/>
          <w:sz w:val="18"/>
          <w:szCs w:val="18"/>
          <w:spacing w:val="-33"/>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6</w:t>
      </w:r>
      <w:r>
        <w:rPr>
          <w:rFonts w:ascii="YouYuan" w:hAnsi="YouYuan" w:eastAsia="YouYuan" w:cs="YouYuan"/>
          <w:sz w:val="18"/>
          <w:szCs w:val="18"/>
          <w:spacing w:val="-32"/>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学分）</w:t>
      </w:r>
    </w:p>
    <w:p>
      <w:pPr>
        <w:spacing w:line="200" w:lineRule="auto"/>
        <w:sectPr>
          <w:type w:val="continuous"/>
          <w:pgSz w:w="11907" w:h="16839"/>
          <w:pgMar w:top="1128" w:right="1769" w:bottom="1448" w:left="1771" w:header="879" w:footer="1200" w:gutter="0"/>
          <w:cols w:equalWidth="0" w:num="1">
            <w:col w:w="8366" w:space="0"/>
          </w:cols>
        </w:sectPr>
        <w:rPr>
          <w:rFonts w:ascii="YouYuan" w:hAnsi="YouYuan" w:eastAsia="YouYuan" w:cs="YouYuan"/>
          <w:sz w:val="18"/>
          <w:szCs w:val="18"/>
        </w:rPr>
      </w:pPr>
    </w:p>
    <w:p>
      <w:pPr>
        <w:pStyle w:val="BodyText"/>
        <w:spacing w:line="315" w:lineRule="auto"/>
        <w:rPr/>
      </w:pPr>
      <w:r>
        <w:pict>
          <v:shape id="_x0000_s12" style="position:absolute;margin-left:421.075pt;margin-top:536.425pt;mso-position-vertical-relative:page;mso-position-horizontal-relative:page;width:14.65pt;height:63.1pt;z-index:-251643904;" o:allowincell="f" filled="false" strokecolor="#000000" strokeweight="0.75pt" coordsize="292,1261" coordorigin="0,0" path="m7,7c83,7,145,68,145,143l145,494c145,569,208,630,284,630c208,630,145,691,145,767l145,1118c145,1193,83,1254,7,1254e"/>
        </w:pict>
      </w:r>
      <w:r>
        <w:pict>
          <v:shape id="_x0000_s14" style="position:absolute;margin-left:419.025pt;margin-top:650.375pt;mso-position-vertical-relative:page;mso-position-horizontal-relative:page;width:7.9pt;height:49pt;z-index:251674624;" o:allowincell="f" filled="false" strokecolor="#000000" strokeweight="0.75pt" coordsize="158,980" coordorigin="0,0" path="m7,7c46,7,78,43,78,87l78,409c78,453,111,489,150,489c111,489,78,525,78,569l78,891c78,935,46,971,7,971e">
            <v:stroke miterlimit="10"/>
          </v:shape>
        </w:pict>
      </w:r>
      <w:r>
        <w:pict>
          <v:shape id="_x0000_s16" style="position:absolute;margin-left:421.275pt;margin-top:745.374pt;mso-position-vertical-relative:page;mso-position-horizontal-relative:page;width:7.9pt;height:66pt;z-index:251673600;" o:allowincell="f" filled="false" strokecolor="#000000" strokeweight="0.75pt" coordsize="158,1320" coordorigin="0,0" path="m7,7c46,7,78,56,78,116l78,551c78,611,111,659,150,659c111,659,78,708,78,768l78,1203c78,1263,46,1312,7,1312e"/>
        </w:pict>
      </w:r>
      <w:r/>
    </w:p>
    <w:p>
      <w:pPr>
        <w:ind w:left="33" w:right="756" w:firstLine="400"/>
        <w:spacing w:before="59" w:line="287" w:lineRule="auto"/>
        <w:rPr>
          <w:rFonts w:ascii="YouYuan" w:hAnsi="YouYuan" w:eastAsia="YouYuan" w:cs="YouYuan"/>
          <w:sz w:val="18"/>
          <w:szCs w:val="18"/>
        </w:rPr>
      </w:pPr>
      <w:r>
        <w:rPr>
          <w:rFonts w:ascii="YouYuan" w:hAnsi="YouYuan" w:eastAsia="YouYuan" w:cs="YouYuan"/>
          <w:sz w:val="18"/>
          <w:szCs w:val="18"/>
          <w:spacing w:val="5"/>
        </w:rPr>
        <w:t>入学英语分级为</w:t>
      </w:r>
      <w:r>
        <w:rPr>
          <w:rFonts w:ascii="YouYuan" w:hAnsi="YouYuan" w:eastAsia="YouYuan" w:cs="YouYuan"/>
          <w:sz w:val="18"/>
          <w:szCs w:val="18"/>
          <w:spacing w:val="-1"/>
        </w:rPr>
        <w:t xml:space="preserve"> </w:t>
      </w:r>
      <w:r>
        <w:rPr>
          <w:rFonts w:ascii="YouYuan" w:hAnsi="YouYuan" w:eastAsia="YouYuan" w:cs="YouYuan"/>
          <w:sz w:val="18"/>
          <w:szCs w:val="18"/>
          <w:spacing w:val="5"/>
        </w:rPr>
        <w:t>1、2</w:t>
      </w:r>
      <w:r>
        <w:rPr>
          <w:rFonts w:ascii="YouYuan" w:hAnsi="YouYuan" w:eastAsia="YouYuan" w:cs="YouYuan"/>
          <w:sz w:val="18"/>
          <w:szCs w:val="18"/>
          <w:spacing w:val="-40"/>
        </w:rPr>
        <w:t xml:space="preserve"> </w:t>
      </w:r>
      <w:r>
        <w:rPr>
          <w:rFonts w:ascii="YouYuan" w:hAnsi="YouYuan" w:eastAsia="YouYuan" w:cs="YouYuan"/>
          <w:sz w:val="18"/>
          <w:szCs w:val="18"/>
          <w:spacing w:val="5"/>
        </w:rPr>
        <w:t>级的同学，需在公共英语、通识英语课程或外文系英语专业课程中修满</w:t>
      </w:r>
      <w:r>
        <w:rPr>
          <w:rFonts w:ascii="YouYuan" w:hAnsi="YouYuan" w:eastAsia="YouYuan" w:cs="YouYuan"/>
          <w:sz w:val="18"/>
          <w:szCs w:val="18"/>
          <w:spacing w:val="-30"/>
        </w:rPr>
        <w:t xml:space="preserve"> </w:t>
      </w:r>
      <w:r>
        <w:rPr>
          <w:rFonts w:ascii="YouYuan" w:hAnsi="YouYuan" w:eastAsia="YouYuan" w:cs="YouYuan"/>
          <w:sz w:val="18"/>
          <w:szCs w:val="18"/>
          <w:spacing w:val="5"/>
        </w:rPr>
        <w:t>8</w:t>
      </w:r>
      <w:r>
        <w:rPr>
          <w:rFonts w:ascii="YouYuan" w:hAnsi="YouYuan" w:eastAsia="YouYuan" w:cs="YouYuan"/>
          <w:sz w:val="18"/>
          <w:szCs w:val="18"/>
          <w:spacing w:val="-34"/>
        </w:rPr>
        <w:t xml:space="preserve"> </w:t>
      </w:r>
      <w:r>
        <w:rPr>
          <w:rFonts w:ascii="YouYuan" w:hAnsi="YouYuan" w:eastAsia="YouYuan" w:cs="YouYuan"/>
          <w:sz w:val="18"/>
          <w:szCs w:val="18"/>
          <w:spacing w:val="5"/>
        </w:rPr>
        <w:t>学</w:t>
      </w:r>
      <w:r>
        <w:rPr>
          <w:rFonts w:ascii="YouYuan" w:hAnsi="YouYuan" w:eastAsia="YouYuan" w:cs="YouYuan"/>
          <w:sz w:val="18"/>
          <w:szCs w:val="18"/>
        </w:rPr>
        <w:t xml:space="preserve"> </w:t>
      </w:r>
      <w:r>
        <w:rPr>
          <w:rFonts w:ascii="YouYuan" w:hAnsi="YouYuan" w:eastAsia="YouYuan" w:cs="YouYuan"/>
          <w:sz w:val="18"/>
          <w:szCs w:val="18"/>
          <w:spacing w:val="5"/>
        </w:rPr>
        <w:t>分，</w:t>
      </w:r>
      <w:r>
        <w:rPr>
          <w:rFonts w:ascii="YouYuan" w:hAnsi="YouYuan" w:eastAsia="YouYuan" w:cs="YouYuan"/>
          <w:sz w:val="18"/>
          <w:szCs w:val="18"/>
          <w:spacing w:val="-41"/>
        </w:rPr>
        <w:t xml:space="preserve"> </w:t>
      </w:r>
      <w:r>
        <w:rPr>
          <w:rFonts w:ascii="YouYuan" w:hAnsi="YouYuan" w:eastAsia="YouYuan" w:cs="YouYuan"/>
          <w:sz w:val="18"/>
          <w:szCs w:val="18"/>
          <w:spacing w:val="5"/>
        </w:rPr>
        <w:t>建议大二结束前完成；</w:t>
      </w:r>
      <w:r>
        <w:rPr>
          <w:rFonts w:ascii="YouYuan" w:hAnsi="YouYuan" w:eastAsia="YouYuan" w:cs="YouYuan"/>
          <w:sz w:val="18"/>
          <w:szCs w:val="18"/>
          <w:spacing w:val="-33"/>
        </w:rPr>
        <w:t xml:space="preserve"> </w:t>
      </w:r>
      <w:r>
        <w:rPr>
          <w:rFonts w:ascii="YouYuan" w:hAnsi="YouYuan" w:eastAsia="YouYuan" w:cs="YouYuan"/>
          <w:sz w:val="18"/>
          <w:szCs w:val="18"/>
          <w:spacing w:val="5"/>
        </w:rPr>
        <w:t>英语分级为</w:t>
      </w:r>
      <w:r>
        <w:rPr>
          <w:rFonts w:ascii="YouYuan" w:hAnsi="YouYuan" w:eastAsia="YouYuan" w:cs="YouYuan"/>
          <w:sz w:val="18"/>
          <w:szCs w:val="18"/>
          <w:spacing w:val="-30"/>
        </w:rPr>
        <w:t xml:space="preserve"> </w:t>
      </w:r>
      <w:r>
        <w:rPr>
          <w:rFonts w:ascii="YouYuan" w:hAnsi="YouYuan" w:eastAsia="YouYuan" w:cs="YouYuan"/>
          <w:sz w:val="18"/>
          <w:szCs w:val="18"/>
          <w:spacing w:val="5"/>
        </w:rPr>
        <w:t>3、4</w:t>
      </w:r>
      <w:r>
        <w:rPr>
          <w:rFonts w:ascii="YouYuan" w:hAnsi="YouYuan" w:eastAsia="YouYuan" w:cs="YouYuan"/>
          <w:sz w:val="18"/>
          <w:szCs w:val="18"/>
          <w:spacing w:val="-38"/>
        </w:rPr>
        <w:t xml:space="preserve"> </w:t>
      </w:r>
      <w:r>
        <w:rPr>
          <w:rFonts w:ascii="YouYuan" w:hAnsi="YouYuan" w:eastAsia="YouYuan" w:cs="YouYuan"/>
          <w:sz w:val="18"/>
          <w:szCs w:val="18"/>
          <w:spacing w:val="5"/>
        </w:rPr>
        <w:t>级的同</w:t>
      </w:r>
      <w:r>
        <w:rPr>
          <w:rFonts w:ascii="YouYuan" w:hAnsi="YouYuan" w:eastAsia="YouYuan" w:cs="YouYuan"/>
          <w:sz w:val="18"/>
          <w:szCs w:val="18"/>
          <w:spacing w:val="4"/>
        </w:rPr>
        <w:t>学需在英语通识课程或外文系英语专业课程中修满</w:t>
      </w:r>
      <w:r>
        <w:rPr>
          <w:rFonts w:ascii="YouYuan" w:hAnsi="YouYuan" w:eastAsia="YouYuan" w:cs="YouYuan"/>
          <w:sz w:val="18"/>
          <w:szCs w:val="18"/>
        </w:rPr>
        <w:t xml:space="preserve"> </w:t>
      </w:r>
      <w:r>
        <w:rPr>
          <w:rFonts w:ascii="YouYuan" w:hAnsi="YouYuan" w:eastAsia="YouYuan" w:cs="YouYuan"/>
          <w:sz w:val="18"/>
          <w:szCs w:val="18"/>
          <w:spacing w:val="4"/>
        </w:rPr>
        <w:t>4</w:t>
      </w:r>
      <w:r>
        <w:rPr>
          <w:rFonts w:ascii="YouYuan" w:hAnsi="YouYuan" w:eastAsia="YouYuan" w:cs="YouYuan"/>
          <w:sz w:val="18"/>
          <w:szCs w:val="18"/>
          <w:spacing w:val="-24"/>
        </w:rPr>
        <w:t xml:space="preserve"> </w:t>
      </w:r>
      <w:r>
        <w:rPr>
          <w:rFonts w:ascii="YouYuan" w:hAnsi="YouYuan" w:eastAsia="YouYuan" w:cs="YouYuan"/>
          <w:sz w:val="18"/>
          <w:szCs w:val="18"/>
          <w:spacing w:val="4"/>
        </w:rPr>
        <w:t>学分，建议大一结束前完成。英语实践为必修环节，</w:t>
      </w:r>
      <w:r>
        <w:rPr>
          <w:rFonts w:ascii="YouYuan" w:hAnsi="YouYuan" w:eastAsia="YouYuan" w:cs="YouYuan"/>
          <w:sz w:val="18"/>
          <w:szCs w:val="18"/>
          <w:spacing w:val="4"/>
        </w:rPr>
        <w:t xml:space="preserve"> </w:t>
      </w:r>
      <w:r>
        <w:rPr>
          <w:rFonts w:ascii="YouYuan" w:hAnsi="YouYuan" w:eastAsia="YouYuan" w:cs="YouYuan"/>
          <w:sz w:val="18"/>
          <w:szCs w:val="18"/>
          <w:spacing w:val="4"/>
        </w:rPr>
        <w:t>2</w:t>
      </w:r>
      <w:r>
        <w:rPr>
          <w:rFonts w:ascii="YouYuan" w:hAnsi="YouYuan" w:eastAsia="YouYuan" w:cs="YouYuan"/>
          <w:sz w:val="18"/>
          <w:szCs w:val="18"/>
          <w:spacing w:val="-34"/>
        </w:rPr>
        <w:t xml:space="preserve"> </w:t>
      </w:r>
      <w:r>
        <w:rPr>
          <w:rFonts w:ascii="YouYuan" w:hAnsi="YouYuan" w:eastAsia="YouYuan" w:cs="YouYuan"/>
          <w:sz w:val="18"/>
          <w:szCs w:val="18"/>
          <w:spacing w:val="4"/>
        </w:rPr>
        <w:t>学分。</w:t>
      </w:r>
    </w:p>
    <w:p>
      <w:pPr>
        <w:ind w:left="429"/>
        <w:spacing w:before="101" w:line="216" w:lineRule="auto"/>
        <w:rPr>
          <w:rFonts w:ascii="YouYuan" w:hAnsi="YouYuan" w:eastAsia="YouYuan" w:cs="YouYuan"/>
          <w:sz w:val="18"/>
          <w:szCs w:val="18"/>
        </w:rPr>
      </w:pPr>
      <w:r>
        <w:rPr>
          <w:rFonts w:ascii="YouYuan" w:hAnsi="YouYuan" w:eastAsia="YouYuan" w:cs="YouYuan"/>
          <w:sz w:val="18"/>
          <w:szCs w:val="18"/>
          <w:spacing w:val="4"/>
        </w:rPr>
        <w:t>设清华大学英语水平考试，必修，不设学分，</w:t>
      </w:r>
      <w:r>
        <w:rPr>
          <w:rFonts w:ascii="YouYuan" w:hAnsi="YouYuan" w:eastAsia="YouYuan" w:cs="YouYuan"/>
          <w:sz w:val="18"/>
          <w:szCs w:val="18"/>
          <w:spacing w:val="60"/>
        </w:rPr>
        <w:t xml:space="preserve"> </w:t>
      </w:r>
      <w:r>
        <w:rPr>
          <w:rFonts w:ascii="YouYuan" w:hAnsi="YouYuan" w:eastAsia="YouYuan" w:cs="YouYuan"/>
          <w:sz w:val="18"/>
          <w:szCs w:val="18"/>
          <w:spacing w:val="4"/>
        </w:rPr>
        <w:t>学生进入大三后报名参加。</w:t>
      </w:r>
    </w:p>
    <w:p>
      <w:pPr>
        <w:ind w:left="435"/>
        <w:spacing w:before="95" w:line="216" w:lineRule="auto"/>
        <w:rPr>
          <w:rFonts w:ascii="YouYuan" w:hAnsi="YouYuan" w:eastAsia="YouYuan" w:cs="YouYuan"/>
          <w:sz w:val="18"/>
          <w:szCs w:val="18"/>
        </w:rPr>
      </w:pPr>
      <w:r>
        <w:rPr>
          <w:rFonts w:ascii="YouYuan" w:hAnsi="YouYuan" w:eastAsia="YouYuan" w:cs="YouYuan"/>
          <w:sz w:val="18"/>
          <w:szCs w:val="18"/>
          <w:spacing w:val="8"/>
        </w:rPr>
        <w:t>一外日语、德语、法语、俄语等小语种学生入学后直接进入课程学习，必修</w:t>
      </w:r>
      <w:r>
        <w:rPr>
          <w:rFonts w:ascii="YouYuan" w:hAnsi="YouYuan" w:eastAsia="YouYuan" w:cs="YouYuan"/>
          <w:sz w:val="18"/>
          <w:szCs w:val="18"/>
          <w:spacing w:val="-22"/>
        </w:rPr>
        <w:t xml:space="preserve"> </w:t>
      </w:r>
      <w:r>
        <w:rPr>
          <w:rFonts w:ascii="YouYuan" w:hAnsi="YouYuan" w:eastAsia="YouYuan" w:cs="YouYuan"/>
          <w:sz w:val="18"/>
          <w:szCs w:val="18"/>
          <w:spacing w:val="8"/>
        </w:rPr>
        <w:t>6</w:t>
      </w:r>
      <w:r>
        <w:rPr>
          <w:rFonts w:ascii="YouYuan" w:hAnsi="YouYuan" w:eastAsia="YouYuan" w:cs="YouYuan"/>
          <w:sz w:val="18"/>
          <w:szCs w:val="18"/>
          <w:spacing w:val="-34"/>
        </w:rPr>
        <w:t xml:space="preserve"> </w:t>
      </w:r>
      <w:r>
        <w:rPr>
          <w:rFonts w:ascii="YouYuan" w:hAnsi="YouYuan" w:eastAsia="YouYuan" w:cs="YouYuan"/>
          <w:sz w:val="18"/>
          <w:szCs w:val="18"/>
          <w:spacing w:val="8"/>
        </w:rPr>
        <w:t>学分。</w:t>
      </w:r>
    </w:p>
    <w:p>
      <w:pPr>
        <w:ind w:left="33" w:right="757" w:firstLine="398"/>
        <w:spacing w:before="107" w:line="268" w:lineRule="auto"/>
        <w:rPr>
          <w:rFonts w:ascii="YouYuan" w:hAnsi="YouYuan" w:eastAsia="YouYuan" w:cs="YouYuan"/>
          <w:sz w:val="18"/>
          <w:szCs w:val="18"/>
        </w:rPr>
      </w:pPr>
      <w:r>
        <w:rPr>
          <w:rFonts w:ascii="YouYuan" w:hAnsi="YouYuan" w:eastAsia="YouYuan" w:cs="YouYuan"/>
          <w:sz w:val="18"/>
          <w:szCs w:val="18"/>
          <w:spacing w:val="6"/>
        </w:rPr>
        <w:t>关于免课、英语水平考试免考、实践环节认定，</w:t>
      </w:r>
      <w:r>
        <w:rPr>
          <w:rFonts w:ascii="YouYuan" w:hAnsi="YouYuan" w:eastAsia="YouYuan" w:cs="YouYuan"/>
          <w:sz w:val="18"/>
          <w:szCs w:val="18"/>
          <w:spacing w:val="46"/>
          <w:w w:val="101"/>
        </w:rPr>
        <w:t xml:space="preserve"> </w:t>
      </w:r>
      <w:r>
        <w:rPr>
          <w:rFonts w:ascii="YouYuan" w:hAnsi="YouYuan" w:eastAsia="YouYuan" w:cs="YouYuan"/>
          <w:sz w:val="18"/>
          <w:szCs w:val="18"/>
          <w:spacing w:val="6"/>
        </w:rPr>
        <w:t>本科国际学生语言课要求等详细</w:t>
      </w:r>
      <w:r>
        <w:rPr>
          <w:rFonts w:ascii="YouYuan" w:hAnsi="YouYuan" w:eastAsia="YouYuan" w:cs="YouYuan"/>
          <w:sz w:val="18"/>
          <w:szCs w:val="18"/>
          <w:spacing w:val="5"/>
        </w:rPr>
        <w:t>规定详见《清华</w:t>
      </w:r>
      <w:r>
        <w:rPr>
          <w:rFonts w:ascii="YouYuan" w:hAnsi="YouYuan" w:eastAsia="YouYuan" w:cs="YouYuan"/>
          <w:sz w:val="18"/>
          <w:szCs w:val="18"/>
        </w:rPr>
        <w:t xml:space="preserve"> </w:t>
      </w:r>
      <w:r>
        <w:rPr>
          <w:rFonts w:ascii="YouYuan" w:hAnsi="YouYuan" w:eastAsia="YouYuan" w:cs="YouYuan"/>
          <w:sz w:val="18"/>
          <w:szCs w:val="18"/>
        </w:rPr>
        <w:t>大学本科大学外语课程规定及要求》（教学门户）。</w:t>
      </w:r>
    </w:p>
    <w:p>
      <w:pPr>
        <w:pStyle w:val="BodyText"/>
        <w:spacing w:line="392" w:lineRule="auto"/>
        <w:rPr/>
      </w:pPr>
      <w:r/>
    </w:p>
    <w:p>
      <w:pPr>
        <w:ind w:left="496"/>
        <w:spacing w:before="58" w:line="222" w:lineRule="auto"/>
        <w:rPr>
          <w:rFonts w:ascii="YouYuan" w:hAnsi="YouYuan" w:eastAsia="YouYuan" w:cs="YouYuan"/>
          <w:sz w:val="18"/>
          <w:szCs w:val="18"/>
        </w:rPr>
      </w:pPr>
      <w:r>
        <w:rPr>
          <w:rFonts w:ascii="YouYuan" w:hAnsi="YouYuan" w:eastAsia="YouYuan" w:cs="YouYuan"/>
          <w:sz w:val="18"/>
          <w:szCs w:val="18"/>
          <w14:textOutline w14:w="3439" w14:cap="flat" w14:cmpd="sng">
            <w14:solidFill>
              <w14:srgbClr w14:val="000000"/>
            </w14:solidFill>
            <w14:prstDash w14:val="solid"/>
            <w14:miter w14:lim="10"/>
          </w14:textOutline>
          <w:spacing w:val="2"/>
        </w:rPr>
        <w:t>(4)</w:t>
      </w:r>
      <w:r>
        <w:rPr>
          <w:rFonts w:ascii="YouYuan" w:hAnsi="YouYuan" w:eastAsia="YouYuan" w:cs="YouYuan"/>
          <w:sz w:val="18"/>
          <w:szCs w:val="18"/>
          <w:spacing w:val="2"/>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2"/>
        </w:rPr>
        <w:t>文化素质课</w:t>
      </w:r>
      <w:r>
        <w:rPr>
          <w:rFonts w:ascii="YouYuan" w:hAnsi="YouYuan" w:eastAsia="YouYuan" w:cs="YouYuan"/>
          <w:sz w:val="18"/>
          <w:szCs w:val="18"/>
          <w:spacing w:val="36"/>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2"/>
        </w:rPr>
        <w:t>13</w:t>
      </w:r>
      <w:r>
        <w:rPr>
          <w:rFonts w:ascii="YouYuan" w:hAnsi="YouYuan" w:eastAsia="YouYuan" w:cs="YouYuan"/>
          <w:sz w:val="18"/>
          <w:szCs w:val="18"/>
          <w:spacing w:val="-32"/>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2"/>
        </w:rPr>
        <w:t>学分</w:t>
      </w:r>
    </w:p>
    <w:p>
      <w:pPr>
        <w:ind w:left="33" w:right="836" w:firstLine="415"/>
        <w:spacing w:before="103" w:line="293" w:lineRule="auto"/>
        <w:jc w:val="both"/>
        <w:rPr>
          <w:rFonts w:ascii="YouYuan" w:hAnsi="YouYuan" w:eastAsia="YouYuan" w:cs="YouYuan"/>
          <w:sz w:val="18"/>
          <w:szCs w:val="18"/>
        </w:rPr>
      </w:pPr>
      <w:r>
        <w:rPr>
          <w:rFonts w:ascii="YouYuan" w:hAnsi="YouYuan" w:eastAsia="YouYuan" w:cs="YouYuan"/>
          <w:sz w:val="18"/>
          <w:szCs w:val="18"/>
          <w:spacing w:val="10"/>
        </w:rPr>
        <w:t>文化素质课(理工类)包括文化素质教育核心课(含新生研</w:t>
      </w:r>
      <w:r>
        <w:rPr>
          <w:rFonts w:ascii="YouYuan" w:hAnsi="YouYuan" w:eastAsia="YouYuan" w:cs="YouYuan"/>
          <w:sz w:val="18"/>
          <w:szCs w:val="18"/>
          <w:spacing w:val="9"/>
        </w:rPr>
        <w:t>讨课)和一般文化素质教育课，要求在</w:t>
      </w:r>
      <w:r>
        <w:rPr>
          <w:rFonts w:ascii="YouYuan" w:hAnsi="YouYuan" w:eastAsia="YouYuan" w:cs="YouYuan"/>
          <w:sz w:val="18"/>
          <w:szCs w:val="18"/>
        </w:rPr>
        <w:t xml:space="preserve"> </w:t>
      </w:r>
      <w:r>
        <w:rPr>
          <w:rFonts w:ascii="YouYuan" w:hAnsi="YouYuan" w:eastAsia="YouYuan" w:cs="YouYuan"/>
          <w:sz w:val="18"/>
          <w:szCs w:val="18"/>
          <w:spacing w:val="7"/>
        </w:rPr>
        <w:t>本科学习阶段修满</w:t>
      </w:r>
      <w:r>
        <w:rPr>
          <w:rFonts w:ascii="YouYuan" w:hAnsi="YouYuan" w:eastAsia="YouYuan" w:cs="YouYuan"/>
          <w:sz w:val="18"/>
          <w:szCs w:val="18"/>
          <w:spacing w:val="-1"/>
        </w:rPr>
        <w:t xml:space="preserve"> </w:t>
      </w:r>
      <w:r>
        <w:rPr>
          <w:rFonts w:ascii="YouYuan" w:hAnsi="YouYuan" w:eastAsia="YouYuan" w:cs="YouYuan"/>
          <w:sz w:val="18"/>
          <w:szCs w:val="18"/>
          <w:spacing w:val="7"/>
        </w:rPr>
        <w:t>13</w:t>
      </w:r>
      <w:r>
        <w:rPr>
          <w:rFonts w:ascii="YouYuan" w:hAnsi="YouYuan" w:eastAsia="YouYuan" w:cs="YouYuan"/>
          <w:sz w:val="18"/>
          <w:szCs w:val="18"/>
          <w:spacing w:val="-34"/>
        </w:rPr>
        <w:t xml:space="preserve"> </w:t>
      </w:r>
      <w:r>
        <w:rPr>
          <w:rFonts w:ascii="YouYuan" w:hAnsi="YouYuan" w:eastAsia="YouYuan" w:cs="YouYuan"/>
          <w:sz w:val="18"/>
          <w:szCs w:val="18"/>
          <w:spacing w:val="7"/>
        </w:rPr>
        <w:t>学分。其中文化素质教育核心课程为限选，至少</w:t>
      </w:r>
      <w:r>
        <w:rPr>
          <w:rFonts w:ascii="YouYuan" w:hAnsi="YouYuan" w:eastAsia="YouYuan" w:cs="YouYuan"/>
          <w:sz w:val="18"/>
          <w:szCs w:val="18"/>
          <w:spacing w:val="-34"/>
        </w:rPr>
        <w:t xml:space="preserve"> </w:t>
      </w:r>
      <w:r>
        <w:rPr>
          <w:rFonts w:ascii="YouYuan" w:hAnsi="YouYuan" w:eastAsia="YouYuan" w:cs="YouYuan"/>
          <w:sz w:val="18"/>
          <w:szCs w:val="18"/>
          <w:spacing w:val="7"/>
        </w:rPr>
        <w:t>8</w:t>
      </w:r>
      <w:r>
        <w:rPr>
          <w:rFonts w:ascii="YouYuan" w:hAnsi="YouYuan" w:eastAsia="YouYuan" w:cs="YouYuan"/>
          <w:sz w:val="18"/>
          <w:szCs w:val="18"/>
          <w:spacing w:val="-34"/>
        </w:rPr>
        <w:t xml:space="preserve"> </w:t>
      </w:r>
      <w:r>
        <w:rPr>
          <w:rFonts w:ascii="YouYuan" w:hAnsi="YouYuan" w:eastAsia="YouYuan" w:cs="YouYuan"/>
          <w:sz w:val="18"/>
          <w:szCs w:val="18"/>
          <w:spacing w:val="7"/>
        </w:rPr>
        <w:t>学分，要求其中必须有</w:t>
      </w:r>
      <w:r>
        <w:rPr>
          <w:rFonts w:ascii="YouYuan" w:hAnsi="YouYuan" w:eastAsia="YouYuan" w:cs="YouYuan"/>
          <w:sz w:val="18"/>
          <w:szCs w:val="18"/>
          <w:spacing w:val="-20"/>
        </w:rPr>
        <w:t xml:space="preserve"> </w:t>
      </w:r>
      <w:r>
        <w:rPr>
          <w:rFonts w:ascii="YouYuan" w:hAnsi="YouYuan" w:eastAsia="YouYuan" w:cs="YouYuan"/>
          <w:sz w:val="18"/>
          <w:szCs w:val="18"/>
          <w:spacing w:val="7"/>
        </w:rPr>
        <w:t>1</w:t>
      </w:r>
      <w:r>
        <w:rPr>
          <w:rFonts w:ascii="YouYuan" w:hAnsi="YouYuan" w:eastAsia="YouYuan" w:cs="YouYuan"/>
          <w:sz w:val="18"/>
          <w:szCs w:val="18"/>
          <w:spacing w:val="-24"/>
        </w:rPr>
        <w:t xml:space="preserve"> </w:t>
      </w:r>
      <w:r>
        <w:rPr>
          <w:rFonts w:ascii="YouYuan" w:hAnsi="YouYuan" w:eastAsia="YouYuan" w:cs="YouYuan"/>
          <w:sz w:val="18"/>
          <w:szCs w:val="18"/>
          <w:spacing w:val="7"/>
        </w:rPr>
        <w:t>门</w:t>
      </w:r>
      <w:r>
        <w:rPr>
          <w:rFonts w:ascii="YouYuan" w:hAnsi="YouYuan" w:eastAsia="YouYuan" w:cs="YouYuan"/>
          <w:sz w:val="18"/>
          <w:szCs w:val="18"/>
        </w:rPr>
        <w:t xml:space="preserve"> </w:t>
      </w:r>
      <w:r>
        <w:rPr>
          <w:rFonts w:ascii="YouYuan" w:hAnsi="YouYuan" w:eastAsia="YouYuan" w:cs="YouYuan"/>
          <w:sz w:val="18"/>
          <w:szCs w:val="18"/>
          <w:spacing w:val="2"/>
        </w:rPr>
        <w:t>基础读写(R&amp;W)认证课；</w:t>
      </w:r>
      <w:r>
        <w:rPr>
          <w:rFonts w:ascii="YouYuan" w:hAnsi="YouYuan" w:eastAsia="YouYuan" w:cs="YouYuan"/>
          <w:sz w:val="18"/>
          <w:szCs w:val="18"/>
          <w:spacing w:val="53"/>
        </w:rPr>
        <w:t xml:space="preserve"> </w:t>
      </w:r>
      <w:r>
        <w:rPr>
          <w:rFonts w:ascii="YouYuan" w:hAnsi="YouYuan" w:eastAsia="YouYuan" w:cs="YouYuan"/>
          <w:sz w:val="18"/>
          <w:szCs w:val="18"/>
          <w:spacing w:val="2"/>
        </w:rPr>
        <w:t>一般文化素质课程为任选。</w:t>
      </w:r>
    </w:p>
    <w:p>
      <w:pPr>
        <w:ind w:left="451"/>
        <w:spacing w:before="105" w:line="221" w:lineRule="auto"/>
        <w:rPr>
          <w:rFonts w:ascii="YouYuan" w:hAnsi="YouYuan" w:eastAsia="YouYuan" w:cs="YouYuan"/>
          <w:sz w:val="18"/>
          <w:szCs w:val="18"/>
        </w:rPr>
      </w:pPr>
      <w:r>
        <w:rPr>
          <w:rFonts w:ascii="YouYuan" w:hAnsi="YouYuan" w:eastAsia="YouYuan" w:cs="YouYuan"/>
          <w:sz w:val="18"/>
          <w:szCs w:val="18"/>
          <w:spacing w:val="8"/>
        </w:rPr>
        <w:t>每学期开设的文化素质课程目录(含基础读写(R&amp;W)认证课)详见当学期选课手册。</w:t>
      </w:r>
    </w:p>
    <w:p>
      <w:pPr>
        <w:ind w:left="465"/>
        <w:spacing w:before="66" w:line="216" w:lineRule="auto"/>
        <w:rPr>
          <w:rFonts w:ascii="YouYuan" w:hAnsi="YouYuan" w:eastAsia="YouYuan" w:cs="YouYuan"/>
          <w:sz w:val="18"/>
          <w:szCs w:val="18"/>
        </w:rPr>
      </w:pPr>
      <w:r>
        <w:rPr>
          <w:rFonts w:ascii="YouYuan" w:hAnsi="YouYuan" w:eastAsia="YouYuan" w:cs="YouYuan"/>
          <w:sz w:val="18"/>
          <w:szCs w:val="18"/>
          <w14:textOutline w14:w="3439" w14:cap="flat" w14:cmpd="sng">
            <w14:solidFill>
              <w14:srgbClr w14:val="000000"/>
            </w14:solidFill>
            <w14:prstDash w14:val="solid"/>
            <w14:miter w14:lim="10"/>
          </w14:textOutline>
          <w:spacing w:val="6"/>
        </w:rPr>
        <w:t>(5)</w:t>
      </w:r>
      <w:r>
        <w:rPr>
          <w:rFonts w:ascii="YouYuan" w:hAnsi="YouYuan" w:eastAsia="YouYuan" w:cs="YouYuan"/>
          <w:sz w:val="18"/>
          <w:szCs w:val="18"/>
          <w:spacing w:val="6"/>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军事理论与技能训练</w:t>
      </w:r>
      <w:r>
        <w:rPr>
          <w:rFonts w:ascii="YouYuan" w:hAnsi="YouYuan" w:eastAsia="YouYuan" w:cs="YouYuan"/>
          <w:sz w:val="18"/>
          <w:szCs w:val="18"/>
          <w:spacing w:val="6"/>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3</w:t>
      </w:r>
      <w:r>
        <w:rPr>
          <w:rFonts w:ascii="YouYuan" w:hAnsi="YouYuan" w:eastAsia="YouYuan" w:cs="YouYuan"/>
          <w:sz w:val="18"/>
          <w:szCs w:val="18"/>
          <w:spacing w:val="-34"/>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学分</w:t>
      </w:r>
    </w:p>
    <w:p>
      <w:pPr>
        <w:pStyle w:val="BodyText"/>
        <w:spacing w:line="252" w:lineRule="auto"/>
        <w:rPr/>
      </w:pPr>
      <w:r/>
    </w:p>
    <w:p>
      <w:pPr>
        <w:ind w:left="35"/>
        <w:spacing w:before="72" w:line="219" w:lineRule="auto"/>
        <w:rPr>
          <w:rFonts w:ascii="SimHei" w:hAnsi="SimHei" w:eastAsia="SimHei" w:cs="SimHei"/>
          <w:sz w:val="22"/>
          <w:szCs w:val="22"/>
        </w:rPr>
      </w:pPr>
      <w:r>
        <w:rPr>
          <w:rFonts w:ascii="SimHei" w:hAnsi="SimHei" w:eastAsia="SimHei" w:cs="SimHei"/>
          <w:sz w:val="22"/>
          <w:szCs w:val="22"/>
          <w:spacing w:val="-3"/>
        </w:rPr>
        <w:t>2．专业教育</w:t>
      </w:r>
      <w:r>
        <w:rPr>
          <w:rFonts w:ascii="SimHei" w:hAnsi="SimHei" w:eastAsia="SimHei" w:cs="SimHei"/>
          <w:sz w:val="22"/>
          <w:szCs w:val="22"/>
          <w:spacing w:val="14"/>
        </w:rPr>
        <w:t xml:space="preserve">  </w:t>
      </w:r>
      <w:r>
        <w:rPr>
          <w:rFonts w:ascii="SimHei" w:hAnsi="SimHei" w:eastAsia="SimHei" w:cs="SimHei"/>
          <w:sz w:val="22"/>
          <w:szCs w:val="22"/>
          <w:spacing w:val="-3"/>
        </w:rPr>
        <w:t>118学分</w:t>
      </w:r>
    </w:p>
    <w:p>
      <w:pPr>
        <w:ind w:left="316"/>
        <w:spacing w:before="276" w:line="216" w:lineRule="auto"/>
        <w:rPr>
          <w:rFonts w:ascii="YouYuan" w:hAnsi="YouYuan" w:eastAsia="YouYuan" w:cs="YouYuan"/>
          <w:sz w:val="18"/>
          <w:szCs w:val="18"/>
        </w:rPr>
      </w:pPr>
      <w:r>
        <w:rPr>
          <w:rFonts w:ascii="YouYuan" w:hAnsi="YouYuan" w:eastAsia="YouYuan" w:cs="YouYuan"/>
          <w:sz w:val="18"/>
          <w:szCs w:val="18"/>
          <w14:textOutline w14:w="3439" w14:cap="flat" w14:cmpd="sng">
            <w14:solidFill>
              <w14:srgbClr w14:val="000000"/>
            </w14:solidFill>
            <w14:prstDash w14:val="solid"/>
            <w14:miter w14:lim="10"/>
          </w14:textOutline>
          <w:spacing w:val="9"/>
        </w:rPr>
        <w:t>(1)</w:t>
      </w:r>
      <w:r>
        <w:rPr>
          <w:rFonts w:ascii="YouYuan" w:hAnsi="YouYuan" w:eastAsia="YouYuan" w:cs="YouYuan"/>
          <w:sz w:val="18"/>
          <w:szCs w:val="18"/>
          <w:spacing w:val="9"/>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9"/>
        </w:rPr>
        <w:t>基础课程</w:t>
      </w:r>
      <w:r>
        <w:rPr>
          <w:rFonts w:ascii="YouYuan" w:hAnsi="YouYuan" w:eastAsia="YouYuan" w:cs="YouYuan"/>
          <w:sz w:val="18"/>
          <w:szCs w:val="18"/>
          <w:spacing w:val="9"/>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9"/>
        </w:rPr>
        <w:t>包括数学、物理和计算机基础课，以</w:t>
      </w:r>
      <w:r>
        <w:rPr>
          <w:rFonts w:ascii="YouYuan" w:hAnsi="YouYuan" w:eastAsia="YouYuan" w:cs="YouYuan"/>
          <w:sz w:val="18"/>
          <w:szCs w:val="18"/>
          <w14:textOutline w14:w="3439" w14:cap="flat" w14:cmpd="sng">
            <w14:solidFill>
              <w14:srgbClr w14:val="000000"/>
            </w14:solidFill>
            <w14:prstDash w14:val="solid"/>
            <w14:miter w14:lim="10"/>
          </w14:textOutline>
          <w:spacing w:val="8"/>
        </w:rPr>
        <w:t>及理科化生大类平台课程</w:t>
      </w:r>
      <w:r>
        <w:rPr>
          <w:rFonts w:ascii="YouYuan" w:hAnsi="YouYuan" w:eastAsia="YouYuan" w:cs="YouYuan"/>
          <w:sz w:val="18"/>
          <w:szCs w:val="18"/>
          <w:spacing w:val="8"/>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8"/>
        </w:rPr>
        <w:t>49学分</w:t>
      </w:r>
    </w:p>
    <w:p>
      <w:pPr>
        <w:spacing w:line="166" w:lineRule="exact"/>
        <w:rPr/>
      </w:pPr>
      <w:r/>
    </w:p>
    <w:p>
      <w:pPr>
        <w:spacing w:line="166" w:lineRule="exact"/>
        <w:sectPr>
          <w:headerReference w:type="default" r:id="rId19"/>
          <w:footerReference w:type="default" r:id="rId20"/>
          <w:pgSz w:w="11907" w:h="16839"/>
          <w:pgMar w:top="1128" w:right="1001" w:bottom="1448" w:left="1771" w:header="879" w:footer="1200" w:gutter="0"/>
          <w:cols w:equalWidth="0" w:num="1">
            <w:col w:w="9133" w:space="0"/>
          </w:cols>
        </w:sectPr>
        <w:rPr/>
      </w:pPr>
    </w:p>
    <w:p>
      <w:pPr>
        <w:ind w:left="470"/>
        <w:spacing w:line="217" w:lineRule="auto"/>
        <w:rPr>
          <w:rFonts w:ascii="YouYuan" w:hAnsi="YouYuan" w:eastAsia="YouYuan" w:cs="YouYuan"/>
          <w:sz w:val="18"/>
          <w:szCs w:val="18"/>
        </w:rPr>
      </w:pPr>
      <w:r>
        <w:rPr>
          <w:rFonts w:ascii="YouYuan" w:hAnsi="YouYuan" w:eastAsia="YouYuan" w:cs="YouYuan"/>
          <w:sz w:val="18"/>
          <w:szCs w:val="18"/>
          <w:spacing w:val="3"/>
        </w:rPr>
        <w:t>1)</w:t>
      </w:r>
      <w:r>
        <w:rPr>
          <w:rFonts w:ascii="YouYuan" w:hAnsi="YouYuan" w:eastAsia="YouYuan" w:cs="YouYuan"/>
          <w:sz w:val="18"/>
          <w:szCs w:val="18"/>
          <w:spacing w:val="3"/>
        </w:rPr>
        <w:t xml:space="preserve"> </w:t>
      </w:r>
      <w:r>
        <w:rPr>
          <w:rFonts w:ascii="YouYuan" w:hAnsi="YouYuan" w:eastAsia="YouYuan" w:cs="YouYuan"/>
          <w:sz w:val="18"/>
          <w:szCs w:val="18"/>
          <w:spacing w:val="3"/>
        </w:rPr>
        <w:t>必修</w:t>
      </w:r>
      <w:r>
        <w:rPr>
          <w:rFonts w:ascii="YouYuan" w:hAnsi="YouYuan" w:eastAsia="YouYuan" w:cs="YouYuan"/>
          <w:sz w:val="18"/>
          <w:szCs w:val="18"/>
          <w:spacing w:val="20"/>
        </w:rPr>
        <w:t xml:space="preserve"> </w:t>
      </w:r>
      <w:r>
        <w:rPr>
          <w:rFonts w:ascii="YouYuan" w:hAnsi="YouYuan" w:eastAsia="YouYuan" w:cs="YouYuan"/>
          <w:sz w:val="18"/>
          <w:szCs w:val="18"/>
          <w:spacing w:val="3"/>
        </w:rPr>
        <w:t>40学分</w:t>
      </w:r>
    </w:p>
    <w:p>
      <w:pPr>
        <w:ind w:left="477"/>
        <w:spacing w:before="167" w:line="189" w:lineRule="auto"/>
        <w:rPr>
          <w:rFonts w:ascii="YouYuan" w:hAnsi="YouYuan" w:eastAsia="YouYuan" w:cs="YouYuan"/>
          <w:sz w:val="18"/>
          <w:szCs w:val="18"/>
        </w:rPr>
      </w:pPr>
      <w:r>
        <w:rPr>
          <w:rFonts w:ascii="YouYuan" w:hAnsi="YouYuan" w:eastAsia="YouYuan" w:cs="YouYuan"/>
          <w:sz w:val="18"/>
          <w:szCs w:val="18"/>
          <w:spacing w:val="2"/>
        </w:rPr>
        <w:t>10421075</w:t>
      </w:r>
    </w:p>
    <w:p>
      <w:pPr>
        <w:ind w:left="477"/>
        <w:spacing w:before="135" w:line="189" w:lineRule="auto"/>
        <w:rPr>
          <w:rFonts w:ascii="YouYuan" w:hAnsi="YouYuan" w:eastAsia="YouYuan" w:cs="YouYuan"/>
          <w:sz w:val="18"/>
          <w:szCs w:val="18"/>
        </w:rPr>
      </w:pPr>
      <w:r>
        <w:rPr>
          <w:rFonts w:ascii="YouYuan" w:hAnsi="YouYuan" w:eastAsia="YouYuan" w:cs="YouYuan"/>
          <w:sz w:val="18"/>
          <w:szCs w:val="18"/>
          <w:spacing w:val="2"/>
        </w:rPr>
        <w:t>10421084</w:t>
      </w:r>
    </w:p>
    <w:p>
      <w:pPr>
        <w:ind w:left="477"/>
        <w:spacing w:before="137" w:line="189" w:lineRule="auto"/>
        <w:rPr>
          <w:rFonts w:ascii="YouYuan" w:hAnsi="YouYuan" w:eastAsia="YouYuan" w:cs="YouYuan"/>
          <w:sz w:val="18"/>
          <w:szCs w:val="18"/>
        </w:rPr>
      </w:pPr>
      <w:r>
        <w:rPr>
          <w:rFonts w:ascii="YouYuan" w:hAnsi="YouYuan" w:eastAsia="YouYuan" w:cs="YouYuan"/>
          <w:sz w:val="18"/>
          <w:szCs w:val="18"/>
          <w:spacing w:val="2"/>
        </w:rPr>
        <w:t>10421094</w:t>
      </w:r>
    </w:p>
    <w:p>
      <w:pPr>
        <w:ind w:left="477"/>
        <w:spacing w:before="135" w:line="189" w:lineRule="auto"/>
        <w:rPr>
          <w:rFonts w:ascii="YouYuan" w:hAnsi="YouYuan" w:eastAsia="YouYuan" w:cs="YouYuan"/>
          <w:sz w:val="18"/>
          <w:szCs w:val="18"/>
        </w:rPr>
      </w:pPr>
      <w:r>
        <w:rPr>
          <w:rFonts w:ascii="YouYuan" w:hAnsi="YouYuan" w:eastAsia="YouYuan" w:cs="YouYuan"/>
          <w:sz w:val="18"/>
          <w:szCs w:val="18"/>
          <w:spacing w:val="2"/>
        </w:rPr>
        <w:t>10430484</w:t>
      </w:r>
    </w:p>
    <w:p>
      <w:pPr>
        <w:ind w:left="477"/>
        <w:spacing w:before="135" w:line="189" w:lineRule="auto"/>
        <w:rPr>
          <w:rFonts w:ascii="YouYuan" w:hAnsi="YouYuan" w:eastAsia="YouYuan" w:cs="YouYuan"/>
          <w:sz w:val="18"/>
          <w:szCs w:val="18"/>
        </w:rPr>
      </w:pPr>
      <w:r>
        <w:rPr>
          <w:rFonts w:ascii="YouYuan" w:hAnsi="YouYuan" w:eastAsia="YouYuan" w:cs="YouYuan"/>
          <w:sz w:val="18"/>
          <w:szCs w:val="18"/>
          <w:spacing w:val="2"/>
        </w:rPr>
        <w:t>10430494</w:t>
      </w:r>
    </w:p>
    <w:p>
      <w:pPr>
        <w:ind w:left="477"/>
        <w:spacing w:before="138" w:line="189" w:lineRule="auto"/>
        <w:rPr>
          <w:rFonts w:ascii="YouYuan" w:hAnsi="YouYuan" w:eastAsia="YouYuan" w:cs="YouYuan"/>
          <w:sz w:val="18"/>
          <w:szCs w:val="18"/>
        </w:rPr>
      </w:pPr>
      <w:r>
        <w:rPr>
          <w:rFonts w:ascii="YouYuan" w:hAnsi="YouYuan" w:eastAsia="YouYuan" w:cs="YouYuan"/>
          <w:sz w:val="18"/>
          <w:szCs w:val="18"/>
          <w:spacing w:val="2"/>
        </w:rPr>
        <w:t>10440144</w:t>
      </w:r>
    </w:p>
    <w:p>
      <w:pPr>
        <w:ind w:left="477"/>
        <w:spacing w:before="134" w:line="189" w:lineRule="auto"/>
        <w:rPr>
          <w:rFonts w:ascii="YouYuan" w:hAnsi="YouYuan" w:eastAsia="YouYuan" w:cs="YouYuan"/>
          <w:sz w:val="18"/>
          <w:szCs w:val="18"/>
        </w:rPr>
      </w:pPr>
      <w:r>
        <w:rPr>
          <w:rFonts w:ascii="YouYuan" w:hAnsi="YouYuan" w:eastAsia="YouYuan" w:cs="YouYuan"/>
          <w:sz w:val="18"/>
          <w:szCs w:val="18"/>
          <w:spacing w:val="2"/>
        </w:rPr>
        <w:t>10450034</w:t>
      </w:r>
    </w:p>
    <w:p>
      <w:pPr>
        <w:ind w:left="477"/>
        <w:spacing w:before="135" w:line="189" w:lineRule="auto"/>
        <w:rPr>
          <w:rFonts w:ascii="YouYuan" w:hAnsi="YouYuan" w:eastAsia="YouYuan" w:cs="YouYuan"/>
          <w:sz w:val="18"/>
          <w:szCs w:val="18"/>
        </w:rPr>
      </w:pPr>
      <w:r>
        <w:rPr>
          <w:rFonts w:ascii="YouYuan" w:hAnsi="YouYuan" w:eastAsia="YouYuan" w:cs="YouYuan"/>
          <w:sz w:val="18"/>
          <w:szCs w:val="18"/>
          <w:spacing w:val="2"/>
        </w:rPr>
        <w:t>10450042</w:t>
      </w:r>
    </w:p>
    <w:p>
      <w:pPr>
        <w:ind w:left="467"/>
        <w:spacing w:before="138" w:line="189" w:lineRule="auto"/>
        <w:rPr>
          <w:rFonts w:ascii="YouYuan" w:hAnsi="YouYuan" w:eastAsia="YouYuan" w:cs="YouYuan"/>
          <w:sz w:val="18"/>
          <w:szCs w:val="18"/>
        </w:rPr>
      </w:pPr>
      <w:r>
        <w:rPr>
          <w:rFonts w:ascii="YouYuan" w:hAnsi="YouYuan" w:eastAsia="YouYuan" w:cs="YouYuan"/>
          <w:sz w:val="18"/>
          <w:szCs w:val="18"/>
          <w:spacing w:val="3"/>
        </w:rPr>
        <w:t>30440213</w:t>
      </w:r>
    </w:p>
    <w:p>
      <w:pPr>
        <w:ind w:left="465"/>
        <w:spacing w:before="135" w:line="189" w:lineRule="auto"/>
        <w:rPr>
          <w:rFonts w:ascii="YouYuan" w:hAnsi="YouYuan" w:eastAsia="YouYuan" w:cs="YouYuan"/>
          <w:sz w:val="18"/>
          <w:szCs w:val="18"/>
        </w:rPr>
      </w:pPr>
      <w:r>
        <w:rPr>
          <w:rFonts w:ascii="YouYuan" w:hAnsi="YouYuan" w:eastAsia="YouYuan" w:cs="YouYuan"/>
          <w:sz w:val="18"/>
          <w:szCs w:val="18"/>
          <w:spacing w:val="3"/>
        </w:rPr>
        <w:t>20440104</w:t>
      </w:r>
    </w:p>
    <w:p>
      <w:pPr>
        <w:ind w:left="467"/>
        <w:spacing w:before="135" w:line="189" w:lineRule="auto"/>
        <w:rPr>
          <w:rFonts w:ascii="YouYuan" w:hAnsi="YouYuan" w:eastAsia="YouYuan" w:cs="YouYuan"/>
          <w:sz w:val="18"/>
          <w:szCs w:val="18"/>
        </w:rPr>
      </w:pPr>
      <w:r>
        <w:rPr>
          <w:rFonts w:ascii="YouYuan" w:hAnsi="YouYuan" w:eastAsia="YouYuan" w:cs="YouYuan"/>
          <w:sz w:val="18"/>
          <w:szCs w:val="18"/>
          <w:spacing w:val="3"/>
        </w:rPr>
        <w:t>30340451</w:t>
      </w:r>
    </w:p>
    <w:p>
      <w:pPr>
        <w:ind w:left="467"/>
        <w:spacing w:before="137" w:line="189" w:lineRule="auto"/>
        <w:rPr>
          <w:rFonts w:ascii="YouYuan" w:hAnsi="YouYuan" w:eastAsia="YouYuan" w:cs="YouYuan"/>
          <w:sz w:val="18"/>
          <w:szCs w:val="18"/>
        </w:rPr>
      </w:pPr>
      <w:r>
        <w:rPr>
          <w:rFonts w:ascii="YouYuan" w:hAnsi="YouYuan" w:eastAsia="YouYuan" w:cs="YouYuan"/>
          <w:sz w:val="18"/>
          <w:szCs w:val="18"/>
          <w:spacing w:val="3"/>
        </w:rPr>
        <w:t>30440121</w:t>
      </w:r>
    </w:p>
    <w:p>
      <w:pPr>
        <w:ind w:left="467"/>
        <w:spacing w:before="135" w:line="189" w:lineRule="auto"/>
        <w:rPr>
          <w:rFonts w:ascii="YouYuan" w:hAnsi="YouYuan" w:eastAsia="YouYuan" w:cs="YouYuan"/>
          <w:sz w:val="18"/>
          <w:szCs w:val="18"/>
        </w:rPr>
      </w:pPr>
      <w:r>
        <w:rPr>
          <w:rFonts w:ascii="YouYuan" w:hAnsi="YouYuan" w:eastAsia="YouYuan" w:cs="YouYuan"/>
          <w:sz w:val="18"/>
          <w:szCs w:val="18"/>
          <w:spacing w:val="3"/>
        </w:rPr>
        <w:t>30450501</w:t>
      </w:r>
    </w:p>
    <w:p>
      <w:pPr>
        <w:ind w:left="467"/>
        <w:spacing w:before="135" w:line="189" w:lineRule="auto"/>
        <w:rPr>
          <w:rFonts w:ascii="YouYuan" w:hAnsi="YouYuan" w:eastAsia="YouYuan" w:cs="YouYuan"/>
          <w:sz w:val="18"/>
          <w:szCs w:val="18"/>
        </w:rPr>
      </w:pPr>
      <w:r>
        <w:rPr>
          <w:rFonts w:ascii="YouYuan" w:hAnsi="YouYuan" w:eastAsia="YouYuan" w:cs="YouYuan"/>
          <w:sz w:val="18"/>
          <w:szCs w:val="18"/>
          <w:spacing w:val="3"/>
        </w:rPr>
        <w:t>34000271</w:t>
      </w:r>
    </w:p>
    <w:p>
      <w:pPr>
        <w:ind w:left="462"/>
        <w:spacing w:before="138" w:line="189" w:lineRule="auto"/>
        <w:rPr>
          <w:rFonts w:ascii="YouYuan" w:hAnsi="YouYuan" w:eastAsia="YouYuan" w:cs="YouYuan"/>
          <w:sz w:val="18"/>
          <w:szCs w:val="18"/>
        </w:rPr>
      </w:pPr>
      <w:r>
        <w:rPr>
          <w:rFonts w:ascii="YouYuan" w:hAnsi="YouYuan" w:eastAsia="YouYuan" w:cs="YouYuan"/>
          <w:sz w:val="18"/>
          <w:szCs w:val="18"/>
          <w:spacing w:val="4"/>
        </w:rPr>
        <w:t>44000061</w:t>
      </w:r>
    </w:p>
    <w:p>
      <w:pPr>
        <w:pStyle w:val="BodyText"/>
        <w:spacing w:line="420" w:lineRule="auto"/>
        <w:rPr/>
      </w:pPr>
      <w:r/>
    </w:p>
    <w:p>
      <w:pPr>
        <w:ind w:left="513"/>
        <w:spacing w:before="58" w:line="219" w:lineRule="auto"/>
        <w:rPr>
          <w:rFonts w:ascii="YouYuan" w:hAnsi="YouYuan" w:eastAsia="YouYuan" w:cs="YouYuan"/>
          <w:sz w:val="18"/>
          <w:szCs w:val="18"/>
        </w:rPr>
      </w:pPr>
      <w:r>
        <w:rPr>
          <w:rFonts w:ascii="YouYuan" w:hAnsi="YouYuan" w:eastAsia="YouYuan" w:cs="YouYuan"/>
          <w:sz w:val="18"/>
          <w:szCs w:val="18"/>
          <w:spacing w:val="3"/>
        </w:rPr>
        <w:t>2)</w:t>
      </w:r>
      <w:r>
        <w:rPr>
          <w:rFonts w:ascii="YouYuan" w:hAnsi="YouYuan" w:eastAsia="YouYuan" w:cs="YouYuan"/>
          <w:sz w:val="18"/>
          <w:szCs w:val="18"/>
          <w:spacing w:val="20"/>
        </w:rPr>
        <w:t xml:space="preserve"> </w:t>
      </w:r>
      <w:r>
        <w:rPr>
          <w:rFonts w:ascii="YouYuan" w:hAnsi="YouYuan" w:eastAsia="YouYuan" w:cs="YouYuan"/>
          <w:sz w:val="18"/>
          <w:szCs w:val="18"/>
          <w:spacing w:val="3"/>
        </w:rPr>
        <w:t>限选</w:t>
      </w:r>
      <w:r>
        <w:rPr>
          <w:rFonts w:ascii="YouYuan" w:hAnsi="YouYuan" w:eastAsia="YouYuan" w:cs="YouYuan"/>
          <w:sz w:val="18"/>
          <w:szCs w:val="18"/>
          <w:spacing w:val="14"/>
        </w:rPr>
        <w:t xml:space="preserve"> </w:t>
      </w:r>
      <w:r>
        <w:rPr>
          <w:rFonts w:ascii="YouYuan" w:hAnsi="YouYuan" w:eastAsia="YouYuan" w:cs="YouYuan"/>
          <w:sz w:val="18"/>
          <w:szCs w:val="18"/>
          <w:spacing w:val="3"/>
        </w:rPr>
        <w:t>9学分</w:t>
      </w:r>
    </w:p>
    <w:p>
      <w:pPr>
        <w:ind w:left="520"/>
        <w:spacing w:before="165" w:line="189" w:lineRule="auto"/>
        <w:rPr>
          <w:rFonts w:ascii="YouYuan" w:hAnsi="YouYuan" w:eastAsia="YouYuan" w:cs="YouYuan"/>
          <w:sz w:val="18"/>
          <w:szCs w:val="18"/>
        </w:rPr>
      </w:pPr>
      <w:r>
        <w:rPr>
          <w:rFonts w:ascii="YouYuan" w:hAnsi="YouYuan" w:eastAsia="YouYuan" w:cs="YouYuan"/>
          <w:sz w:val="18"/>
          <w:szCs w:val="18"/>
          <w:spacing w:val="2"/>
        </w:rPr>
        <w:t>10420243</w:t>
      </w:r>
    </w:p>
    <w:p>
      <w:pPr>
        <w:ind w:left="434"/>
        <w:spacing w:before="135" w:line="189" w:lineRule="auto"/>
        <w:rPr>
          <w:rFonts w:ascii="YouYuan" w:hAnsi="YouYuan" w:eastAsia="YouYuan" w:cs="YouYuan"/>
          <w:sz w:val="18"/>
          <w:szCs w:val="18"/>
        </w:rPr>
      </w:pPr>
      <w:r>
        <w:rPr>
          <w:rFonts w:ascii="YouYuan" w:hAnsi="YouYuan" w:eastAsia="YouYuan" w:cs="YouYuan"/>
          <w:sz w:val="18"/>
          <w:szCs w:val="18"/>
          <w:spacing w:val="2"/>
        </w:rPr>
        <w:t>10420252</w:t>
      </w:r>
    </w:p>
    <w:p>
      <w:pPr>
        <w:ind w:left="477"/>
        <w:spacing w:before="138" w:line="189" w:lineRule="auto"/>
        <w:rPr>
          <w:rFonts w:ascii="YouYuan" w:hAnsi="YouYuan" w:eastAsia="YouYuan" w:cs="YouYuan"/>
          <w:sz w:val="18"/>
          <w:szCs w:val="18"/>
        </w:rPr>
      </w:pPr>
      <w:r>
        <w:rPr>
          <w:rFonts w:ascii="YouYuan" w:hAnsi="YouYuan" w:eastAsia="YouYuan" w:cs="YouYuan"/>
          <w:sz w:val="18"/>
          <w:szCs w:val="18"/>
          <w:spacing w:val="2"/>
        </w:rPr>
        <w:t>10420262</w:t>
      </w:r>
    </w:p>
    <w:p>
      <w:pPr>
        <w:ind w:left="477"/>
        <w:spacing w:before="134" w:line="163" w:lineRule="auto"/>
        <w:rPr>
          <w:rFonts w:ascii="YouYuan" w:hAnsi="YouYuan" w:eastAsia="YouYuan" w:cs="YouYuan"/>
          <w:sz w:val="18"/>
          <w:szCs w:val="18"/>
        </w:rPr>
      </w:pPr>
      <w:r>
        <w:rPr>
          <w:rFonts w:ascii="YouYuan" w:hAnsi="YouYuan" w:eastAsia="YouYuan" w:cs="YouYuan"/>
          <w:sz w:val="18"/>
          <w:szCs w:val="18"/>
          <w:spacing w:val="2"/>
        </w:rPr>
        <w:t>10420803</w:t>
      </w:r>
    </w:p>
    <w:p>
      <w:pPr>
        <w:pStyle w:val="BodyText"/>
        <w:spacing w:line="14" w:lineRule="auto"/>
        <w:rPr>
          <w:sz w:val="2"/>
        </w:rPr>
      </w:pPr>
      <w:r>
        <w:rPr>
          <w:sz w:val="2"/>
          <w:szCs w:val="2"/>
        </w:rPr>
        <w:br w:type="column"/>
      </w:r>
    </w:p>
    <w:p>
      <w:pPr>
        <w:pStyle w:val="BodyText"/>
        <w:spacing w:line="286" w:lineRule="auto"/>
        <w:rPr/>
      </w:pPr>
      <w:r/>
    </w:p>
    <w:p>
      <w:pPr>
        <w:ind w:left="36"/>
        <w:spacing w:before="58" w:line="221" w:lineRule="auto"/>
        <w:rPr>
          <w:rFonts w:ascii="YouYuan" w:hAnsi="YouYuan" w:eastAsia="YouYuan" w:cs="YouYuan"/>
          <w:sz w:val="18"/>
          <w:szCs w:val="18"/>
        </w:rPr>
      </w:pPr>
      <w:r>
        <w:rPr>
          <w:rFonts w:ascii="YouYuan" w:hAnsi="YouYuan" w:eastAsia="YouYuan" w:cs="YouYuan"/>
          <w:sz w:val="18"/>
          <w:szCs w:val="18"/>
          <w:spacing w:val="6"/>
        </w:rPr>
        <w:t>微积分B(1)</w:t>
      </w:r>
    </w:p>
    <w:p>
      <w:pPr>
        <w:ind w:left="36"/>
        <w:spacing w:before="104" w:line="221" w:lineRule="auto"/>
        <w:rPr>
          <w:rFonts w:ascii="YouYuan" w:hAnsi="YouYuan" w:eastAsia="YouYuan" w:cs="YouYuan"/>
          <w:sz w:val="18"/>
          <w:szCs w:val="18"/>
        </w:rPr>
      </w:pPr>
      <w:r>
        <w:rPr>
          <w:rFonts w:ascii="YouYuan" w:hAnsi="YouYuan" w:eastAsia="YouYuan" w:cs="YouYuan"/>
          <w:sz w:val="18"/>
          <w:szCs w:val="18"/>
          <w:spacing w:val="6"/>
        </w:rPr>
        <w:t>微积分B(2)</w:t>
      </w:r>
    </w:p>
    <w:p>
      <w:pPr>
        <w:ind w:left="36"/>
        <w:spacing w:before="106" w:line="320" w:lineRule="exact"/>
        <w:rPr>
          <w:rFonts w:ascii="YouYuan" w:hAnsi="YouYuan" w:eastAsia="YouYuan" w:cs="YouYuan"/>
          <w:sz w:val="18"/>
          <w:szCs w:val="18"/>
        </w:rPr>
      </w:pPr>
      <w:r>
        <w:rPr>
          <w:rFonts w:ascii="YouYuan" w:hAnsi="YouYuan" w:eastAsia="YouYuan" w:cs="YouYuan"/>
          <w:sz w:val="18"/>
          <w:szCs w:val="18"/>
          <w:spacing w:val="7"/>
          <w:position w:val="10"/>
        </w:rPr>
        <w:t>线性代数(1)</w:t>
      </w:r>
    </w:p>
    <w:p>
      <w:pPr>
        <w:ind w:left="36"/>
        <w:spacing w:line="219" w:lineRule="auto"/>
        <w:rPr>
          <w:rFonts w:ascii="YouYuan" w:hAnsi="YouYuan" w:eastAsia="YouYuan" w:cs="YouYuan"/>
          <w:sz w:val="18"/>
          <w:szCs w:val="18"/>
        </w:rPr>
      </w:pPr>
      <w:r>
        <w:rPr>
          <w:rFonts w:ascii="YouYuan" w:hAnsi="YouYuan" w:eastAsia="YouYuan" w:cs="YouYuan"/>
          <w:sz w:val="18"/>
          <w:szCs w:val="18"/>
          <w:spacing w:val="7"/>
        </w:rPr>
        <w:t>大学物理B(1)</w:t>
      </w:r>
    </w:p>
    <w:p>
      <w:pPr>
        <w:ind w:left="36"/>
        <w:spacing w:before="106" w:line="219" w:lineRule="auto"/>
        <w:rPr>
          <w:rFonts w:ascii="YouYuan" w:hAnsi="YouYuan" w:eastAsia="YouYuan" w:cs="YouYuan"/>
          <w:sz w:val="18"/>
          <w:szCs w:val="18"/>
        </w:rPr>
      </w:pPr>
      <w:r>
        <w:rPr>
          <w:rFonts w:ascii="YouYuan" w:hAnsi="YouYuan" w:eastAsia="YouYuan" w:cs="YouYuan"/>
          <w:sz w:val="18"/>
          <w:szCs w:val="18"/>
          <w:spacing w:val="7"/>
        </w:rPr>
        <w:t>大学物理B(2)</w:t>
      </w:r>
    </w:p>
    <w:p>
      <w:pPr>
        <w:ind w:left="36"/>
        <w:spacing w:before="107" w:line="218" w:lineRule="auto"/>
        <w:rPr>
          <w:rFonts w:ascii="YouYuan" w:hAnsi="YouYuan" w:eastAsia="YouYuan" w:cs="YouYuan"/>
          <w:sz w:val="18"/>
          <w:szCs w:val="18"/>
        </w:rPr>
      </w:pPr>
      <w:r>
        <w:rPr>
          <w:rFonts w:ascii="YouYuan" w:hAnsi="YouYuan" w:eastAsia="YouYuan" w:cs="YouYuan"/>
          <w:sz w:val="18"/>
          <w:szCs w:val="18"/>
          <w:spacing w:val="9"/>
        </w:rPr>
        <w:t>化学原理</w:t>
      </w:r>
    </w:p>
    <w:p>
      <w:pPr>
        <w:spacing w:before="107" w:line="219" w:lineRule="auto"/>
        <w:rPr>
          <w:rFonts w:ascii="YouYuan" w:hAnsi="YouYuan" w:eastAsia="YouYuan" w:cs="YouYuan"/>
          <w:sz w:val="18"/>
          <w:szCs w:val="18"/>
        </w:rPr>
      </w:pPr>
      <w:r>
        <w:rPr>
          <w:rFonts w:ascii="YouYuan" w:hAnsi="YouYuan" w:eastAsia="YouYuan" w:cs="YouYuan"/>
          <w:sz w:val="18"/>
          <w:szCs w:val="18"/>
          <w:spacing w:val="8"/>
        </w:rPr>
        <w:t>普通生物学</w:t>
      </w:r>
    </w:p>
    <w:p>
      <w:pPr>
        <w:spacing w:before="106" w:line="322" w:lineRule="exact"/>
        <w:rPr>
          <w:rFonts w:ascii="YouYuan" w:hAnsi="YouYuan" w:eastAsia="YouYuan" w:cs="YouYuan"/>
          <w:sz w:val="18"/>
          <w:szCs w:val="18"/>
        </w:rPr>
      </w:pPr>
      <w:r>
        <w:rPr>
          <w:rFonts w:ascii="YouYuan" w:hAnsi="YouYuan" w:eastAsia="YouYuan" w:cs="YouYuan"/>
          <w:sz w:val="18"/>
          <w:szCs w:val="18"/>
          <w:spacing w:val="9"/>
          <w:position w:val="10"/>
        </w:rPr>
        <w:t>普通生物学实验</w:t>
      </w:r>
    </w:p>
    <w:p>
      <w:pPr>
        <w:ind w:left="37"/>
        <w:spacing w:line="217" w:lineRule="auto"/>
        <w:rPr>
          <w:rFonts w:ascii="YouYuan" w:hAnsi="YouYuan" w:eastAsia="YouYuan" w:cs="YouYuan"/>
          <w:sz w:val="18"/>
          <w:szCs w:val="18"/>
        </w:rPr>
      </w:pPr>
      <w:r>
        <w:rPr>
          <w:rFonts w:ascii="YouYuan" w:hAnsi="YouYuan" w:eastAsia="YouYuan" w:cs="YouYuan"/>
          <w:sz w:val="18"/>
          <w:szCs w:val="18"/>
          <w:spacing w:val="8"/>
        </w:rPr>
        <w:t>无机化学实验</w:t>
      </w:r>
    </w:p>
    <w:p>
      <w:pPr>
        <w:ind w:left="31"/>
        <w:spacing w:before="107" w:line="218" w:lineRule="auto"/>
        <w:rPr>
          <w:rFonts w:ascii="YouYuan" w:hAnsi="YouYuan" w:eastAsia="YouYuan" w:cs="YouYuan"/>
          <w:sz w:val="18"/>
          <w:szCs w:val="18"/>
        </w:rPr>
      </w:pPr>
      <w:r>
        <w:rPr>
          <w:rFonts w:ascii="YouYuan" w:hAnsi="YouYuan" w:eastAsia="YouYuan" w:cs="YouYuan"/>
          <w:sz w:val="18"/>
          <w:szCs w:val="18"/>
          <w:spacing w:val="7"/>
        </w:rPr>
        <w:t>有机化学A(1)</w:t>
      </w:r>
    </w:p>
    <w:p>
      <w:pPr>
        <w:spacing w:before="112" w:line="217" w:lineRule="auto"/>
        <w:rPr>
          <w:rFonts w:ascii="YouYuan" w:hAnsi="YouYuan" w:eastAsia="YouYuan" w:cs="YouYuan"/>
          <w:sz w:val="18"/>
          <w:szCs w:val="18"/>
        </w:rPr>
      </w:pPr>
      <w:r>
        <w:rPr>
          <w:rFonts w:ascii="YouYuan" w:hAnsi="YouYuan" w:eastAsia="YouYuan" w:cs="YouYuan"/>
          <w:sz w:val="18"/>
          <w:szCs w:val="18"/>
          <w:spacing w:val="9"/>
        </w:rPr>
        <w:t>化学工程与高分子科学导论</w:t>
      </w:r>
    </w:p>
    <w:p>
      <w:pPr>
        <w:spacing w:before="105" w:line="319" w:lineRule="exact"/>
        <w:rPr>
          <w:rFonts w:ascii="YouYuan" w:hAnsi="YouYuan" w:eastAsia="YouYuan" w:cs="YouYuan"/>
          <w:sz w:val="18"/>
          <w:szCs w:val="18"/>
        </w:rPr>
      </w:pPr>
      <w:r>
        <w:rPr>
          <w:rFonts w:ascii="YouYuan" w:hAnsi="YouYuan" w:eastAsia="YouYuan" w:cs="YouYuan"/>
          <w:sz w:val="18"/>
          <w:szCs w:val="18"/>
          <w:spacing w:val="9"/>
          <w:position w:val="10"/>
        </w:rPr>
        <w:t>化学现状与未来</w:t>
      </w:r>
    </w:p>
    <w:p>
      <w:pPr>
        <w:ind w:left="1"/>
        <w:spacing w:line="219" w:lineRule="auto"/>
        <w:rPr>
          <w:rFonts w:ascii="YouYuan" w:hAnsi="YouYuan" w:eastAsia="YouYuan" w:cs="YouYuan"/>
          <w:sz w:val="18"/>
          <w:szCs w:val="18"/>
        </w:rPr>
      </w:pPr>
      <w:r>
        <w:rPr>
          <w:rFonts w:ascii="YouYuan" w:hAnsi="YouYuan" w:eastAsia="YouYuan" w:cs="YouYuan"/>
          <w:sz w:val="18"/>
          <w:szCs w:val="18"/>
          <w:spacing w:val="8"/>
        </w:rPr>
        <w:t>生物学概论</w:t>
      </w:r>
    </w:p>
    <w:p>
      <w:pPr>
        <w:ind w:left="1"/>
        <w:spacing w:before="113" w:line="315" w:lineRule="exact"/>
        <w:rPr>
          <w:rFonts w:ascii="YouYuan" w:hAnsi="YouYuan" w:eastAsia="YouYuan" w:cs="YouYuan"/>
          <w:sz w:val="18"/>
          <w:szCs w:val="18"/>
        </w:rPr>
      </w:pPr>
      <w:r>
        <w:rPr>
          <w:rFonts w:ascii="YouYuan" w:hAnsi="YouYuan" w:eastAsia="YouYuan" w:cs="YouYuan"/>
          <w:sz w:val="18"/>
          <w:szCs w:val="18"/>
          <w:spacing w:val="9"/>
          <w:position w:val="10"/>
        </w:rPr>
        <w:t>生物医学工程专业导论</w:t>
      </w:r>
    </w:p>
    <w:p>
      <w:pPr>
        <w:ind w:left="3"/>
        <w:spacing w:before="1" w:line="214" w:lineRule="auto"/>
        <w:rPr>
          <w:rFonts w:ascii="YouYuan" w:hAnsi="YouYuan" w:eastAsia="YouYuan" w:cs="YouYuan"/>
          <w:sz w:val="18"/>
          <w:szCs w:val="18"/>
        </w:rPr>
      </w:pPr>
      <w:r>
        <w:rPr>
          <w:rFonts w:ascii="YouYuan" w:hAnsi="YouYuan" w:eastAsia="YouYuan" w:cs="YouYuan"/>
          <w:sz w:val="18"/>
          <w:szCs w:val="18"/>
          <w:spacing w:val="7"/>
        </w:rPr>
        <w:t>药学导论</w:t>
      </w:r>
    </w:p>
    <w:p>
      <w:pPr>
        <w:pStyle w:val="BodyText"/>
        <w:spacing w:line="257" w:lineRule="auto"/>
        <w:rPr/>
      </w:pPr>
      <w:r/>
    </w:p>
    <w:p>
      <w:pPr>
        <w:pStyle w:val="BodyText"/>
        <w:spacing w:line="257" w:lineRule="auto"/>
        <w:rPr/>
      </w:pPr>
      <w:r/>
    </w:p>
    <w:p>
      <w:pPr>
        <w:pStyle w:val="BodyText"/>
        <w:spacing w:line="257" w:lineRule="auto"/>
        <w:rPr/>
      </w:pPr>
      <w:r/>
    </w:p>
    <w:p>
      <w:pPr>
        <w:ind w:left="44"/>
        <w:spacing w:before="58" w:line="320" w:lineRule="exact"/>
        <w:rPr>
          <w:rFonts w:ascii="YouYuan" w:hAnsi="YouYuan" w:eastAsia="YouYuan" w:cs="YouYuan"/>
          <w:sz w:val="18"/>
          <w:szCs w:val="18"/>
        </w:rPr>
      </w:pPr>
      <w:r>
        <w:rPr>
          <w:rFonts w:ascii="YouYuan" w:hAnsi="YouYuan" w:eastAsia="YouYuan" w:cs="YouYuan"/>
          <w:sz w:val="18"/>
          <w:szCs w:val="18"/>
          <w:spacing w:val="7"/>
          <w:position w:val="10"/>
        </w:rPr>
        <w:t>随机数学方法</w:t>
      </w:r>
    </w:p>
    <w:p>
      <w:pPr>
        <w:ind w:left="34"/>
        <w:spacing w:line="217" w:lineRule="auto"/>
        <w:rPr>
          <w:rFonts w:ascii="YouYuan" w:hAnsi="YouYuan" w:eastAsia="YouYuan" w:cs="YouYuan"/>
          <w:sz w:val="18"/>
          <w:szCs w:val="18"/>
        </w:rPr>
      </w:pPr>
      <w:r>
        <w:rPr>
          <w:rFonts w:ascii="YouYuan" w:hAnsi="YouYuan" w:eastAsia="YouYuan" w:cs="YouYuan"/>
          <w:sz w:val="18"/>
          <w:szCs w:val="18"/>
          <w:spacing w:val="9"/>
        </w:rPr>
        <w:t>复变函数引论</w:t>
      </w:r>
    </w:p>
    <w:p>
      <w:pPr>
        <w:ind w:left="36"/>
        <w:spacing w:before="110" w:line="218" w:lineRule="auto"/>
        <w:rPr>
          <w:rFonts w:ascii="YouYuan" w:hAnsi="YouYuan" w:eastAsia="YouYuan" w:cs="YouYuan"/>
          <w:sz w:val="18"/>
          <w:szCs w:val="18"/>
        </w:rPr>
      </w:pPr>
      <w:r>
        <w:rPr>
          <w:rFonts w:ascii="YouYuan" w:hAnsi="YouYuan" w:eastAsia="YouYuan" w:cs="YouYuan"/>
          <w:sz w:val="18"/>
          <w:szCs w:val="18"/>
          <w:spacing w:val="9"/>
        </w:rPr>
        <w:t>数理方程引论</w:t>
      </w:r>
    </w:p>
    <w:p>
      <w:pPr>
        <w:ind w:left="33"/>
        <w:spacing w:before="107" w:line="194" w:lineRule="auto"/>
        <w:rPr>
          <w:rFonts w:ascii="YouYuan" w:hAnsi="YouYuan" w:eastAsia="YouYuan" w:cs="YouYuan"/>
          <w:sz w:val="18"/>
          <w:szCs w:val="18"/>
        </w:rPr>
      </w:pPr>
      <w:r>
        <w:rPr>
          <w:rFonts w:ascii="YouYuan" w:hAnsi="YouYuan" w:eastAsia="YouYuan" w:cs="YouYuan"/>
          <w:sz w:val="18"/>
          <w:szCs w:val="18"/>
          <w:spacing w:val="9"/>
        </w:rPr>
        <w:t>概率论与数理统计</w:t>
      </w:r>
    </w:p>
    <w:p>
      <w:pPr>
        <w:pStyle w:val="BodyText"/>
        <w:spacing w:line="14" w:lineRule="auto"/>
        <w:rPr>
          <w:sz w:val="2"/>
        </w:rPr>
      </w:pPr>
      <w:r>
        <w:rPr>
          <w:sz w:val="2"/>
          <w:szCs w:val="2"/>
        </w:rPr>
        <w:br w:type="column"/>
      </w:r>
    </w:p>
    <w:p>
      <w:pPr>
        <w:pStyle w:val="BodyText"/>
        <w:spacing w:line="287" w:lineRule="auto"/>
        <w:rPr/>
      </w:pPr>
      <w:r/>
    </w:p>
    <w:p>
      <w:pPr>
        <w:ind w:left="181" w:right="55" w:firstLine="18"/>
        <w:spacing w:before="58" w:line="321" w:lineRule="auto"/>
        <w:jc w:val="both"/>
        <w:rPr>
          <w:rFonts w:ascii="YouYuan" w:hAnsi="YouYuan" w:eastAsia="YouYuan" w:cs="YouYuan"/>
          <w:sz w:val="18"/>
          <w:szCs w:val="18"/>
        </w:rPr>
      </w:pPr>
      <w:r>
        <w:rPr>
          <w:rFonts w:ascii="YouYuan" w:hAnsi="YouYuan" w:eastAsia="YouYuan" w:cs="YouYuan"/>
          <w:sz w:val="18"/>
          <w:szCs w:val="18"/>
          <w:spacing w:val="4"/>
        </w:rPr>
        <w:t>5学分</w:t>
      </w:r>
      <w:r>
        <w:rPr>
          <w:rFonts w:ascii="YouYuan" w:hAnsi="YouYuan" w:eastAsia="YouYuan" w:cs="YouYuan"/>
          <w:sz w:val="18"/>
          <w:szCs w:val="18"/>
          <w:spacing w:val="1"/>
        </w:rPr>
        <w:t xml:space="preserve"> </w:t>
      </w:r>
      <w:r>
        <w:rPr>
          <w:rFonts w:ascii="YouYuan" w:hAnsi="YouYuan" w:eastAsia="YouYuan" w:cs="YouYuan"/>
          <w:sz w:val="18"/>
          <w:szCs w:val="18"/>
          <w:spacing w:val="10"/>
        </w:rPr>
        <w:t>4学分</w:t>
      </w:r>
      <w:r>
        <w:rPr>
          <w:rFonts w:ascii="YouYuan" w:hAnsi="YouYuan" w:eastAsia="YouYuan" w:cs="YouYuan"/>
          <w:sz w:val="18"/>
          <w:szCs w:val="18"/>
          <w:spacing w:val="1"/>
        </w:rPr>
        <w:t xml:space="preserve"> </w:t>
      </w:r>
      <w:r>
        <w:rPr>
          <w:rFonts w:ascii="YouYuan" w:hAnsi="YouYuan" w:eastAsia="YouYuan" w:cs="YouYuan"/>
          <w:sz w:val="18"/>
          <w:szCs w:val="18"/>
          <w:spacing w:val="10"/>
        </w:rPr>
        <w:t>4学分</w:t>
      </w:r>
      <w:r>
        <w:rPr>
          <w:rFonts w:ascii="YouYuan" w:hAnsi="YouYuan" w:eastAsia="YouYuan" w:cs="YouYuan"/>
          <w:sz w:val="18"/>
          <w:szCs w:val="18"/>
          <w:spacing w:val="1"/>
        </w:rPr>
        <w:t xml:space="preserve"> </w:t>
      </w:r>
      <w:r>
        <w:rPr>
          <w:rFonts w:ascii="YouYuan" w:hAnsi="YouYuan" w:eastAsia="YouYuan" w:cs="YouYuan"/>
          <w:sz w:val="18"/>
          <w:szCs w:val="18"/>
          <w:spacing w:val="10"/>
        </w:rPr>
        <w:t>4学分</w:t>
      </w:r>
      <w:r>
        <w:rPr>
          <w:rFonts w:ascii="YouYuan" w:hAnsi="YouYuan" w:eastAsia="YouYuan" w:cs="YouYuan"/>
          <w:sz w:val="18"/>
          <w:szCs w:val="18"/>
          <w:spacing w:val="1"/>
        </w:rPr>
        <w:t xml:space="preserve"> </w:t>
      </w:r>
      <w:r>
        <w:rPr>
          <w:rFonts w:ascii="YouYuan" w:hAnsi="YouYuan" w:eastAsia="YouYuan" w:cs="YouYuan"/>
          <w:sz w:val="18"/>
          <w:szCs w:val="18"/>
          <w:spacing w:val="10"/>
        </w:rPr>
        <w:t>4学分</w:t>
      </w:r>
      <w:r>
        <w:rPr>
          <w:rFonts w:ascii="YouYuan" w:hAnsi="YouYuan" w:eastAsia="YouYuan" w:cs="YouYuan"/>
          <w:sz w:val="18"/>
          <w:szCs w:val="18"/>
          <w:spacing w:val="1"/>
        </w:rPr>
        <w:t xml:space="preserve"> </w:t>
      </w:r>
      <w:r>
        <w:rPr>
          <w:rFonts w:ascii="YouYuan" w:hAnsi="YouYuan" w:eastAsia="YouYuan" w:cs="YouYuan"/>
          <w:sz w:val="18"/>
          <w:szCs w:val="18"/>
          <w:spacing w:val="10"/>
        </w:rPr>
        <w:t>4学分</w:t>
      </w:r>
      <w:r>
        <w:rPr>
          <w:rFonts w:ascii="YouYuan" w:hAnsi="YouYuan" w:eastAsia="YouYuan" w:cs="YouYuan"/>
          <w:sz w:val="18"/>
          <w:szCs w:val="18"/>
          <w:spacing w:val="1"/>
        </w:rPr>
        <w:t xml:space="preserve"> </w:t>
      </w:r>
      <w:r>
        <w:rPr>
          <w:rFonts w:ascii="YouYuan" w:hAnsi="YouYuan" w:eastAsia="YouYuan" w:cs="YouYuan"/>
          <w:sz w:val="18"/>
          <w:szCs w:val="18"/>
          <w:spacing w:val="6"/>
        </w:rPr>
        <w:t>4学分</w:t>
      </w:r>
      <w:r>
        <w:rPr>
          <w:rFonts w:ascii="YouYuan" w:hAnsi="YouYuan" w:eastAsia="YouYuan" w:cs="YouYuan"/>
          <w:sz w:val="18"/>
          <w:szCs w:val="18"/>
        </w:rPr>
        <w:t xml:space="preserve"> </w:t>
      </w:r>
      <w:r>
        <w:rPr>
          <w:rFonts w:ascii="YouYuan" w:hAnsi="YouYuan" w:eastAsia="YouYuan" w:cs="YouYuan"/>
          <w:sz w:val="18"/>
          <w:szCs w:val="18"/>
          <w:spacing w:val="6"/>
        </w:rPr>
        <w:t>2学分</w:t>
      </w:r>
      <w:r>
        <w:rPr>
          <w:rFonts w:ascii="YouYuan" w:hAnsi="YouYuan" w:eastAsia="YouYuan" w:cs="YouYuan"/>
          <w:sz w:val="18"/>
          <w:szCs w:val="18"/>
        </w:rPr>
        <w:t xml:space="preserve"> </w:t>
      </w:r>
      <w:r>
        <w:rPr>
          <w:rFonts w:ascii="YouYuan" w:hAnsi="YouYuan" w:eastAsia="YouYuan" w:cs="YouYuan"/>
          <w:sz w:val="18"/>
          <w:szCs w:val="18"/>
          <w:spacing w:val="10"/>
        </w:rPr>
        <w:t>3学分</w:t>
      </w:r>
      <w:r>
        <w:rPr>
          <w:rFonts w:ascii="YouYuan" w:hAnsi="YouYuan" w:eastAsia="YouYuan" w:cs="YouYuan"/>
          <w:sz w:val="18"/>
          <w:szCs w:val="18"/>
          <w:spacing w:val="1"/>
        </w:rPr>
        <w:t xml:space="preserve"> </w:t>
      </w:r>
      <w:r>
        <w:rPr>
          <w:rFonts w:ascii="YouYuan" w:hAnsi="YouYuan" w:eastAsia="YouYuan" w:cs="YouYuan"/>
          <w:sz w:val="18"/>
          <w:szCs w:val="18"/>
          <w:spacing w:val="10"/>
        </w:rPr>
        <w:t>4学分</w:t>
      </w:r>
      <w:r>
        <w:rPr>
          <w:rFonts w:ascii="YouYuan" w:hAnsi="YouYuan" w:eastAsia="YouYuan" w:cs="YouYuan"/>
          <w:sz w:val="18"/>
          <w:szCs w:val="18"/>
          <w:spacing w:val="1"/>
        </w:rPr>
        <w:t xml:space="preserve"> </w:t>
      </w:r>
      <w:r>
        <w:rPr>
          <w:rFonts w:ascii="YouYuan" w:hAnsi="YouYuan" w:eastAsia="YouYuan" w:cs="YouYuan"/>
          <w:sz w:val="18"/>
          <w:szCs w:val="18"/>
          <w:spacing w:val="6"/>
        </w:rPr>
        <w:t>1学分</w:t>
      </w:r>
      <w:r>
        <w:rPr>
          <w:rFonts w:ascii="YouYuan" w:hAnsi="YouYuan" w:eastAsia="YouYuan" w:cs="YouYuan"/>
          <w:sz w:val="18"/>
          <w:szCs w:val="18"/>
        </w:rPr>
        <w:t xml:space="preserve"> </w:t>
      </w:r>
      <w:r>
        <w:rPr>
          <w:rFonts w:ascii="YouYuan" w:hAnsi="YouYuan" w:eastAsia="YouYuan" w:cs="YouYuan"/>
          <w:sz w:val="18"/>
          <w:szCs w:val="18"/>
          <w:spacing w:val="6"/>
        </w:rPr>
        <w:t>1学分</w:t>
      </w:r>
      <w:r>
        <w:rPr>
          <w:rFonts w:ascii="YouYuan" w:hAnsi="YouYuan" w:eastAsia="YouYuan" w:cs="YouYuan"/>
          <w:sz w:val="18"/>
          <w:szCs w:val="18"/>
        </w:rPr>
        <w:t xml:space="preserve"> </w:t>
      </w:r>
      <w:r>
        <w:rPr>
          <w:rFonts w:ascii="YouYuan" w:hAnsi="YouYuan" w:eastAsia="YouYuan" w:cs="YouYuan"/>
          <w:sz w:val="18"/>
          <w:szCs w:val="18"/>
          <w:spacing w:val="6"/>
        </w:rPr>
        <w:t>1学分</w:t>
      </w:r>
      <w:r>
        <w:rPr>
          <w:rFonts w:ascii="YouYuan" w:hAnsi="YouYuan" w:eastAsia="YouYuan" w:cs="YouYuan"/>
          <w:sz w:val="18"/>
          <w:szCs w:val="18"/>
        </w:rPr>
        <w:t xml:space="preserve"> </w:t>
      </w:r>
      <w:r>
        <w:rPr>
          <w:rFonts w:ascii="YouYuan" w:hAnsi="YouYuan" w:eastAsia="YouYuan" w:cs="YouYuan"/>
          <w:sz w:val="18"/>
          <w:szCs w:val="18"/>
          <w:spacing w:val="6"/>
        </w:rPr>
        <w:t>1学分</w:t>
      </w:r>
      <w:r>
        <w:rPr>
          <w:rFonts w:ascii="YouYuan" w:hAnsi="YouYuan" w:eastAsia="YouYuan" w:cs="YouYuan"/>
          <w:sz w:val="18"/>
          <w:szCs w:val="18"/>
        </w:rPr>
        <w:t xml:space="preserve"> </w:t>
      </w:r>
      <w:r>
        <w:rPr>
          <w:rFonts w:ascii="YouYuan" w:hAnsi="YouYuan" w:eastAsia="YouYuan" w:cs="YouYuan"/>
          <w:sz w:val="18"/>
          <w:szCs w:val="18"/>
          <w:spacing w:val="6"/>
        </w:rPr>
        <w:t>1学分</w:t>
      </w:r>
    </w:p>
    <w:p>
      <w:pPr>
        <w:pStyle w:val="BodyText"/>
        <w:spacing w:line="255" w:lineRule="auto"/>
        <w:rPr/>
      </w:pPr>
      <w:r/>
    </w:p>
    <w:p>
      <w:pPr>
        <w:pStyle w:val="BodyText"/>
        <w:spacing w:line="255" w:lineRule="auto"/>
        <w:rPr/>
      </w:pPr>
      <w:r/>
    </w:p>
    <w:p>
      <w:pPr>
        <w:pStyle w:val="BodyText"/>
        <w:spacing w:line="256" w:lineRule="auto"/>
        <w:rPr/>
      </w:pPr>
      <w:r/>
    </w:p>
    <w:p>
      <w:pPr>
        <w:ind w:left="198" w:right="55" w:firstLine="1"/>
        <w:spacing w:before="59" w:line="295" w:lineRule="auto"/>
        <w:jc w:val="both"/>
        <w:rPr>
          <w:rFonts w:ascii="YouYuan" w:hAnsi="YouYuan" w:eastAsia="YouYuan" w:cs="YouYuan"/>
          <w:sz w:val="18"/>
          <w:szCs w:val="18"/>
        </w:rPr>
      </w:pPr>
      <w:r>
        <w:rPr>
          <w:rFonts w:ascii="YouYuan" w:hAnsi="YouYuan" w:eastAsia="YouYuan" w:cs="YouYuan"/>
          <w:sz w:val="18"/>
          <w:szCs w:val="18"/>
          <w:spacing w:val="4"/>
        </w:rPr>
        <w:t>3学分</w:t>
      </w:r>
      <w:r>
        <w:rPr>
          <w:rFonts w:ascii="YouYuan" w:hAnsi="YouYuan" w:eastAsia="YouYuan" w:cs="YouYuan"/>
          <w:sz w:val="18"/>
          <w:szCs w:val="18"/>
          <w:spacing w:val="1"/>
        </w:rPr>
        <w:t xml:space="preserve"> </w:t>
      </w:r>
      <w:r>
        <w:rPr>
          <w:rFonts w:ascii="YouYuan" w:hAnsi="YouYuan" w:eastAsia="YouYuan" w:cs="YouYuan"/>
          <w:sz w:val="18"/>
          <w:szCs w:val="18"/>
          <w:spacing w:val="5"/>
        </w:rPr>
        <w:t>2学分</w:t>
      </w:r>
      <w:r>
        <w:rPr>
          <w:rFonts w:ascii="YouYuan" w:hAnsi="YouYuan" w:eastAsia="YouYuan" w:cs="YouYuan"/>
          <w:sz w:val="18"/>
          <w:szCs w:val="18"/>
        </w:rPr>
        <w:t xml:space="preserve"> </w:t>
      </w:r>
      <w:r>
        <w:rPr>
          <w:rFonts w:ascii="YouYuan" w:hAnsi="YouYuan" w:eastAsia="YouYuan" w:cs="YouYuan"/>
          <w:sz w:val="18"/>
          <w:szCs w:val="18"/>
          <w:spacing w:val="5"/>
        </w:rPr>
        <w:t>2学分</w:t>
      </w:r>
      <w:r>
        <w:rPr>
          <w:rFonts w:ascii="YouYuan" w:hAnsi="YouYuan" w:eastAsia="YouYuan" w:cs="YouYuan"/>
          <w:sz w:val="18"/>
          <w:szCs w:val="18"/>
        </w:rPr>
        <w:t xml:space="preserve"> </w:t>
      </w:r>
      <w:r>
        <w:rPr>
          <w:rFonts w:ascii="YouYuan" w:hAnsi="YouYuan" w:eastAsia="YouYuan" w:cs="YouYuan"/>
          <w:sz w:val="18"/>
          <w:szCs w:val="18"/>
          <w:spacing w:val="5"/>
        </w:rPr>
        <w:t>3学分</w:t>
      </w:r>
    </w:p>
    <w:p>
      <w:pPr>
        <w:pStyle w:val="BodyText"/>
        <w:spacing w:line="14" w:lineRule="auto"/>
        <w:rPr>
          <w:sz w:val="2"/>
        </w:rPr>
      </w:pPr>
      <w:r>
        <w:rPr>
          <w:sz w:val="2"/>
          <w:szCs w:val="2"/>
        </w:rPr>
        <w:br w:type="column"/>
      </w:r>
    </w:p>
    <w:p>
      <w:pPr>
        <w:spacing w:before="5"/>
        <w:rPr/>
      </w:pPr>
      <w:r/>
    </w:p>
    <w:p>
      <w:pPr>
        <w:spacing w:before="5"/>
        <w:rPr/>
      </w:pPr>
      <w:r/>
    </w:p>
    <w:p>
      <w:pPr>
        <w:spacing w:before="5"/>
        <w:rPr/>
      </w:pPr>
      <w:r/>
    </w:p>
    <w:p>
      <w:pPr>
        <w:spacing w:before="5"/>
        <w:rPr/>
      </w:pPr>
      <w:r/>
    </w:p>
    <w:p>
      <w:pPr>
        <w:spacing w:before="5"/>
        <w:rPr/>
      </w:pPr>
      <w:r/>
    </w:p>
    <w:p>
      <w:pPr>
        <w:spacing w:before="5"/>
        <w:rPr/>
      </w:pPr>
      <w:r/>
    </w:p>
    <w:p>
      <w:pPr>
        <w:spacing w:before="5"/>
        <w:rPr/>
      </w:pPr>
      <w:r/>
    </w:p>
    <w:p>
      <w:pPr>
        <w:spacing w:before="5"/>
        <w:rPr/>
      </w:pPr>
      <w:r/>
    </w:p>
    <w:p>
      <w:pPr>
        <w:spacing w:before="5"/>
        <w:rPr/>
      </w:pPr>
      <w:r/>
    </w:p>
    <w:p>
      <w:pPr>
        <w:spacing w:before="4"/>
        <w:rPr/>
      </w:pPr>
      <w:r/>
    </w:p>
    <w:p>
      <w:pPr>
        <w:spacing w:before="4"/>
        <w:rPr/>
      </w:pPr>
      <w:r/>
    </w:p>
    <w:p>
      <w:pPr>
        <w:spacing w:before="4"/>
        <w:rPr/>
      </w:pPr>
      <w:r/>
    </w:p>
    <w:p>
      <w:pPr>
        <w:spacing w:before="4"/>
        <w:rPr/>
      </w:pPr>
      <w:r/>
    </w:p>
    <w:p>
      <w:pPr>
        <w:spacing w:before="4"/>
        <w:rPr/>
      </w:pPr>
      <w:r/>
    </w:p>
    <w:p>
      <w:pPr>
        <w:spacing w:before="4"/>
        <w:rPr/>
      </w:pPr>
      <w:r/>
    </w:p>
    <w:p>
      <w:pPr>
        <w:spacing w:before="4"/>
        <w:rPr/>
      </w:pPr>
      <w:r/>
    </w:p>
    <w:tbl>
      <w:tblPr>
        <w:tblStyle w:val="TableNormal"/>
        <w:tblW w:w="2264" w:type="dxa"/>
        <w:tblInd w:w="251" w:type="dxa"/>
        <w:tblLayout w:type="fixed"/>
        <w:tblBorders>
          <w:left w:val="single" w:color="FFFFFF" w:sz="6" w:space="0"/>
          <w:bottom w:val="single" w:color="FFFFFF" w:sz="6" w:space="0"/>
          <w:right w:val="single" w:color="FFFFFF" w:sz="6" w:space="0"/>
          <w:top w:val="single" w:color="FFFFFF" w:sz="6" w:space="0"/>
        </w:tblBorders>
      </w:tblPr>
      <w:tblGrid>
        <w:gridCol w:w="2264"/>
      </w:tblGrid>
      <w:tr>
        <w:trPr>
          <w:trHeight w:val="455" w:hRule="atLeast"/>
        </w:trPr>
        <w:tc>
          <w:tcPr>
            <w:tcW w:w="2264" w:type="dxa"/>
            <w:vAlign w:val="top"/>
          </w:tcPr>
          <w:p>
            <w:pPr>
              <w:ind w:left="157"/>
              <w:spacing w:before="121" w:line="227" w:lineRule="auto"/>
              <w:rPr>
                <w:rFonts w:ascii="DengXian" w:hAnsi="DengXian" w:eastAsia="DengXian" w:cs="DengXian"/>
                <w:sz w:val="21"/>
                <w:szCs w:val="21"/>
              </w:rPr>
            </w:pPr>
            <w:r>
              <w:rPr>
                <w:rFonts w:ascii="DengXian" w:hAnsi="DengXian" w:eastAsia="DengXian" w:cs="DengXian"/>
                <w:sz w:val="21"/>
                <w:szCs w:val="21"/>
                <w:spacing w:val="-2"/>
              </w:rPr>
              <w:t>平台导论课五选二</w:t>
            </w:r>
          </w:p>
        </w:tc>
      </w:tr>
    </w:tbl>
    <w:p>
      <w:pPr>
        <w:spacing w:before="37"/>
        <w:rPr/>
      </w:pPr>
      <w:r/>
    </w:p>
    <w:p>
      <w:pPr>
        <w:spacing w:before="37"/>
        <w:rPr/>
      </w:pPr>
      <w:r/>
    </w:p>
    <w:p>
      <w:pPr>
        <w:spacing w:before="36"/>
        <w:rPr/>
      </w:pPr>
      <w:r/>
    </w:p>
    <w:p>
      <w:pPr>
        <w:spacing w:before="36"/>
        <w:rPr/>
      </w:pPr>
      <w:r/>
    </w:p>
    <w:p>
      <w:pPr>
        <w:spacing w:before="36"/>
        <w:rPr/>
      </w:pPr>
      <w:r/>
    </w:p>
    <w:p>
      <w:pPr>
        <w:spacing w:before="36"/>
        <w:rPr/>
      </w:pPr>
      <w:r/>
    </w:p>
    <w:tbl>
      <w:tblPr>
        <w:tblStyle w:val="TableNormal"/>
        <w:tblW w:w="1605" w:type="dxa"/>
        <w:tblInd w:w="174" w:type="dxa"/>
        <w:tblLayout w:type="fixed"/>
        <w:tblBorders>
          <w:left w:val="single" w:color="FFFFFF" w:sz="6" w:space="0"/>
          <w:bottom w:val="single" w:color="FFFFFF" w:sz="6" w:space="0"/>
          <w:right w:val="single" w:color="FFFFFF" w:sz="6" w:space="0"/>
          <w:top w:val="single" w:color="FFFFFF" w:sz="6" w:space="0"/>
        </w:tblBorders>
      </w:tblPr>
      <w:tblGrid>
        <w:gridCol w:w="1605"/>
      </w:tblGrid>
      <w:tr>
        <w:trPr>
          <w:trHeight w:val="455" w:hRule="atLeast"/>
        </w:trPr>
        <w:tc>
          <w:tcPr>
            <w:tcW w:w="1605" w:type="dxa"/>
            <w:vAlign w:val="top"/>
          </w:tcPr>
          <w:p>
            <w:pPr>
              <w:ind w:left="158"/>
              <w:spacing w:before="119" w:line="226" w:lineRule="auto"/>
              <w:rPr>
                <w:rFonts w:ascii="DengXian" w:hAnsi="DengXian" w:eastAsia="DengXian" w:cs="DengXian"/>
                <w:sz w:val="21"/>
                <w:szCs w:val="21"/>
              </w:rPr>
            </w:pPr>
            <w:r>
              <w:rPr>
                <w:rFonts w:ascii="DengXian" w:hAnsi="DengXian" w:eastAsia="DengXian" w:cs="DengXian"/>
                <w:sz w:val="21"/>
                <w:szCs w:val="21"/>
              </w:rPr>
              <w:t>数学类四选一</w:t>
            </w:r>
          </w:p>
        </w:tc>
      </w:tr>
    </w:tbl>
    <w:p>
      <w:pPr>
        <w:pStyle w:val="BodyText"/>
        <w:rPr/>
      </w:pPr>
      <w:r/>
    </w:p>
    <w:p>
      <w:pPr>
        <w:sectPr>
          <w:type w:val="continuous"/>
          <w:pgSz w:w="11907" w:h="16839"/>
          <w:pgMar w:top="1128" w:right="1001" w:bottom="1448" w:left="1771" w:header="879" w:footer="1200" w:gutter="0"/>
          <w:cols w:equalWidth="0" w:num="4">
            <w:col w:w="1883" w:space="100"/>
            <w:col w:w="3807" w:space="100"/>
            <w:col w:w="720" w:space="0"/>
            <w:col w:w="2524" w:space="0"/>
          </w:cols>
        </w:sectPr>
        <w:rPr/>
      </w:pPr>
    </w:p>
    <w:p>
      <w:pPr>
        <w:pStyle w:val="BodyText"/>
        <w:spacing w:line="353" w:lineRule="auto"/>
        <w:rPr/>
      </w:pPr>
      <w:r/>
    </w:p>
    <w:p>
      <w:pPr>
        <w:pStyle w:val="BodyText"/>
        <w:spacing w:line="354" w:lineRule="auto"/>
        <w:rPr/>
      </w:pPr>
      <w:r/>
    </w:p>
    <w:p>
      <w:pPr>
        <w:ind w:left="2017"/>
        <w:spacing w:before="59" w:line="194" w:lineRule="auto"/>
        <w:rPr>
          <w:rFonts w:ascii="YouYuan" w:hAnsi="YouYuan" w:eastAsia="YouYuan" w:cs="YouYuan"/>
          <w:sz w:val="18"/>
          <w:szCs w:val="18"/>
        </w:rPr>
      </w:pPr>
      <w:r>
        <w:pict>
          <v:shape id="_x0000_s18" style="position:absolute;margin-left:303.37pt;margin-top:1.97058pt;mso-position-vertical-relative:text;mso-position-horizontal-relative:text;width:25.3pt;height:12.7pt;z-index:251676672;" filled="false" stroked="false" type="#_x0000_t202">
            <v:fill on="false"/>
            <v:stroke on="false"/>
            <v:path/>
            <v:imagedata o:title=""/>
            <o:lock v:ext="edit" aspectratio="false"/>
            <v:textbox inset="0mm,0mm,0mm,0mm">
              <w:txbxContent>
                <w:p>
                  <w:pPr>
                    <w:ind w:left="20"/>
                    <w:spacing w:before="20" w:line="219" w:lineRule="auto"/>
                    <w:rPr>
                      <w:rFonts w:ascii="YouYuan" w:hAnsi="YouYuan" w:eastAsia="YouYuan" w:cs="YouYuan"/>
                      <w:sz w:val="18"/>
                      <w:szCs w:val="18"/>
                    </w:rPr>
                  </w:pPr>
                  <w:r>
                    <w:rPr>
                      <w:rFonts w:ascii="YouYuan" w:hAnsi="YouYuan" w:eastAsia="YouYuan" w:cs="YouYuan"/>
                      <w:sz w:val="18"/>
                      <w:szCs w:val="18"/>
                      <w:spacing w:val="5"/>
                    </w:rPr>
                    <w:t>2学分</w:t>
                  </w:r>
                </w:p>
              </w:txbxContent>
            </v:textbox>
          </v:shape>
        </w:pict>
      </w:r>
      <w:r>
        <w:pict>
          <v:shape id="_x0000_s20" style="position:absolute;margin-left:22.8672pt;margin-top:3.5253pt;mso-position-vertical-relative:text;mso-position-horizontal-relative:text;width:39pt;height:11.2pt;z-index:251675648;" filled="false" stroked="false" type="#_x0000_t202">
            <v:fill on="false"/>
            <v:stroke on="false"/>
            <v:path/>
            <v:imagedata o:title=""/>
            <o:lock v:ext="edit" aspectratio="false"/>
            <v:textbox inset="0mm,0mm,0mm,0mm">
              <w:txbxContent>
                <w:p>
                  <w:pPr>
                    <w:ind w:left="20"/>
                    <w:spacing w:before="19" w:line="189" w:lineRule="auto"/>
                    <w:rPr>
                      <w:rFonts w:ascii="YouYuan" w:hAnsi="YouYuan" w:eastAsia="YouYuan" w:cs="YouYuan"/>
                      <w:sz w:val="18"/>
                      <w:szCs w:val="18"/>
                    </w:rPr>
                  </w:pPr>
                  <w:r>
                    <w:rPr>
                      <w:rFonts w:ascii="YouYuan" w:hAnsi="YouYuan" w:eastAsia="YouYuan" w:cs="YouYuan"/>
                      <w:sz w:val="18"/>
                      <w:szCs w:val="18"/>
                      <w:spacing w:val="2"/>
                    </w:rPr>
                    <w:t>10430782</w:t>
                  </w:r>
                </w:p>
              </w:txbxContent>
            </v:textbox>
          </v:shape>
        </w:pict>
      </w:r>
      <w:r>
        <w:rPr>
          <w:rFonts w:ascii="YouYuan" w:hAnsi="YouYuan" w:eastAsia="YouYuan" w:cs="YouYuan"/>
          <w:sz w:val="18"/>
          <w:szCs w:val="18"/>
          <w:spacing w:val="7"/>
        </w:rPr>
        <w:t>物理实验A(1)</w:t>
      </w:r>
    </w:p>
    <w:p>
      <w:pPr>
        <w:spacing w:line="194" w:lineRule="auto"/>
        <w:sectPr>
          <w:type w:val="continuous"/>
          <w:pgSz w:w="11907" w:h="16839"/>
          <w:pgMar w:top="1128" w:right="1001" w:bottom="1448" w:left="1771" w:header="879" w:footer="1200" w:gutter="0"/>
          <w:cols w:equalWidth="0" w:num="1">
            <w:col w:w="9133" w:space="0"/>
          </w:cols>
        </w:sectPr>
        <w:rPr>
          <w:rFonts w:ascii="YouYuan" w:hAnsi="YouYuan" w:eastAsia="YouYuan" w:cs="YouYuan"/>
          <w:sz w:val="18"/>
          <w:szCs w:val="18"/>
        </w:rPr>
      </w:pPr>
    </w:p>
    <w:p>
      <w:pPr>
        <w:spacing w:before="172"/>
        <w:rPr/>
      </w:pPr>
      <w:r>
        <w:pict>
          <v:shape id="_x0000_s24" style="position:absolute;margin-left:430.95pt;margin-top:144.825pt;mso-position-vertical-relative:page;mso-position-horizontal-relative:page;width:103.5pt;height:24.25pt;z-index:-251638784;" o:allowincell="f" filled="false" strokecolor="#FFFFFF" strokeweight="0.75pt" coordsize="2070,485" coordorigin="0,0" path="m0,477l2069,477m2069,7l0,7e">
            <v:stroke joinstyle="miter"/>
          </v:shape>
        </w:pict>
      </w:r>
      <w:r/>
    </w:p>
    <w:p>
      <w:pPr>
        <w:sectPr>
          <w:headerReference w:type="default" r:id="rId21"/>
          <w:footerReference w:type="default" r:id="rId22"/>
          <w:pgSz w:w="11907" w:h="16839"/>
          <w:pgMar w:top="1128" w:right="1209" w:bottom="1448" w:left="1771" w:header="879" w:footer="1200" w:gutter="0"/>
          <w:cols w:equalWidth="0" w:num="1">
            <w:col w:w="8925" w:space="0"/>
          </w:cols>
        </w:sectPr>
        <w:rPr/>
      </w:pPr>
    </w:p>
    <w:p>
      <w:pPr>
        <w:ind w:left="477"/>
        <w:spacing w:before="30" w:line="189" w:lineRule="auto"/>
        <w:rPr>
          <w:rFonts w:ascii="YouYuan" w:hAnsi="YouYuan" w:eastAsia="YouYuan" w:cs="YouYuan"/>
          <w:sz w:val="18"/>
          <w:szCs w:val="18"/>
        </w:rPr>
      </w:pPr>
      <w:r>
        <w:rPr>
          <w:rFonts w:ascii="YouYuan" w:hAnsi="YouYuan" w:eastAsia="YouYuan" w:cs="YouYuan"/>
          <w:sz w:val="18"/>
          <w:szCs w:val="18"/>
          <w:spacing w:val="2"/>
        </w:rPr>
        <w:t>10430792</w:t>
      </w:r>
    </w:p>
    <w:p>
      <w:pPr>
        <w:ind w:left="477"/>
        <w:spacing w:before="134" w:line="189" w:lineRule="auto"/>
        <w:rPr>
          <w:rFonts w:ascii="YouYuan" w:hAnsi="YouYuan" w:eastAsia="YouYuan" w:cs="YouYuan"/>
          <w:sz w:val="18"/>
          <w:szCs w:val="18"/>
        </w:rPr>
      </w:pPr>
      <w:r>
        <w:rPr>
          <w:rFonts w:ascii="YouYuan" w:hAnsi="YouYuan" w:eastAsia="YouYuan" w:cs="YouYuan"/>
          <w:sz w:val="18"/>
          <w:szCs w:val="18"/>
          <w:spacing w:val="2"/>
        </w:rPr>
        <w:t>10430723</w:t>
      </w:r>
    </w:p>
    <w:p>
      <w:pPr>
        <w:ind w:left="477"/>
        <w:spacing w:before="137" w:line="189" w:lineRule="auto"/>
        <w:rPr>
          <w:rFonts w:ascii="YouYuan" w:hAnsi="YouYuan" w:eastAsia="YouYuan" w:cs="YouYuan"/>
          <w:sz w:val="18"/>
          <w:szCs w:val="18"/>
        </w:rPr>
      </w:pPr>
      <w:r>
        <w:rPr>
          <w:rFonts w:ascii="YouYuan" w:hAnsi="YouYuan" w:eastAsia="YouYuan" w:cs="YouYuan"/>
          <w:sz w:val="18"/>
          <w:szCs w:val="18"/>
          <w:spacing w:val="2"/>
        </w:rPr>
        <w:t>10430733</w:t>
      </w:r>
    </w:p>
    <w:p>
      <w:pPr>
        <w:ind w:left="477"/>
        <w:spacing w:before="135" w:line="189" w:lineRule="auto"/>
        <w:rPr>
          <w:rFonts w:ascii="YouYuan" w:hAnsi="YouYuan" w:eastAsia="YouYuan" w:cs="YouYuan"/>
          <w:sz w:val="18"/>
          <w:szCs w:val="18"/>
        </w:rPr>
      </w:pPr>
      <w:r>
        <w:rPr>
          <w:rFonts w:ascii="YouYuan" w:hAnsi="YouYuan" w:eastAsia="YouYuan" w:cs="YouYuan"/>
          <w:sz w:val="18"/>
          <w:szCs w:val="18"/>
          <w:spacing w:val="2"/>
        </w:rPr>
        <w:t>10430743</w:t>
      </w:r>
    </w:p>
    <w:p>
      <w:pPr>
        <w:ind w:left="508"/>
        <w:spacing w:before="135" w:line="188" w:lineRule="auto"/>
        <w:rPr>
          <w:rFonts w:ascii="YouYuan" w:hAnsi="YouYuan" w:eastAsia="YouYuan" w:cs="YouYuan"/>
          <w:sz w:val="18"/>
          <w:szCs w:val="18"/>
        </w:rPr>
      </w:pPr>
      <w:r>
        <w:rPr>
          <w:rFonts w:ascii="YouYuan" w:hAnsi="YouYuan" w:eastAsia="YouYuan" w:cs="YouYuan"/>
          <w:sz w:val="18"/>
          <w:szCs w:val="18"/>
          <w:spacing w:val="3"/>
        </w:rPr>
        <w:t>20740073</w:t>
      </w:r>
    </w:p>
    <w:p>
      <w:pPr>
        <w:ind w:left="467"/>
        <w:spacing w:before="139" w:line="188" w:lineRule="auto"/>
        <w:rPr>
          <w:rFonts w:ascii="YouYuan" w:hAnsi="YouYuan" w:eastAsia="YouYuan" w:cs="YouYuan"/>
          <w:sz w:val="18"/>
          <w:szCs w:val="18"/>
        </w:rPr>
      </w:pPr>
      <w:r>
        <w:rPr>
          <w:rFonts w:ascii="YouYuan" w:hAnsi="YouYuan" w:eastAsia="YouYuan" w:cs="YouYuan"/>
          <w:sz w:val="18"/>
          <w:szCs w:val="18"/>
          <w:spacing w:val="3"/>
        </w:rPr>
        <w:t>30240233</w:t>
      </w:r>
    </w:p>
    <w:p>
      <w:pPr>
        <w:ind w:left="465"/>
        <w:spacing w:before="136" w:line="162" w:lineRule="auto"/>
        <w:rPr>
          <w:rFonts w:ascii="YouYuan" w:hAnsi="YouYuan" w:eastAsia="YouYuan" w:cs="YouYuan"/>
          <w:sz w:val="18"/>
          <w:szCs w:val="18"/>
        </w:rPr>
      </w:pPr>
      <w:r>
        <w:rPr>
          <w:rFonts w:ascii="YouYuan" w:hAnsi="YouYuan" w:eastAsia="YouYuan" w:cs="YouYuan"/>
          <w:sz w:val="18"/>
          <w:szCs w:val="18"/>
          <w:spacing w:val="3"/>
        </w:rPr>
        <w:t>20740063</w:t>
      </w:r>
    </w:p>
    <w:p>
      <w:pPr>
        <w:pStyle w:val="BodyText"/>
        <w:spacing w:line="14" w:lineRule="auto"/>
        <w:rPr>
          <w:sz w:val="2"/>
        </w:rPr>
      </w:pPr>
      <w:r>
        <w:rPr>
          <w:sz w:val="2"/>
          <w:szCs w:val="2"/>
        </w:rPr>
        <w:br w:type="column"/>
      </w:r>
    </w:p>
    <w:p>
      <w:pPr>
        <w:spacing w:line="217" w:lineRule="auto"/>
        <w:rPr>
          <w:rFonts w:ascii="YouYuan" w:hAnsi="YouYuan" w:eastAsia="YouYuan" w:cs="YouYuan"/>
          <w:sz w:val="18"/>
          <w:szCs w:val="18"/>
        </w:rPr>
      </w:pPr>
      <w:r>
        <w:rPr>
          <w:rFonts w:ascii="YouYuan" w:hAnsi="YouYuan" w:eastAsia="YouYuan" w:cs="YouYuan"/>
          <w:sz w:val="18"/>
          <w:szCs w:val="18"/>
          <w:spacing w:val="7"/>
        </w:rPr>
        <w:t>物理实验A(2)</w:t>
      </w:r>
    </w:p>
    <w:p>
      <w:pPr>
        <w:ind w:left="1"/>
        <w:spacing w:before="105" w:line="218" w:lineRule="auto"/>
        <w:rPr>
          <w:rFonts w:ascii="YouYuan" w:hAnsi="YouYuan" w:eastAsia="YouYuan" w:cs="YouYuan"/>
          <w:sz w:val="18"/>
          <w:szCs w:val="18"/>
        </w:rPr>
      </w:pPr>
      <w:r>
        <w:rPr>
          <w:rFonts w:ascii="YouYuan" w:hAnsi="YouYuan" w:eastAsia="YouYuan" w:cs="YouYuan"/>
          <w:sz w:val="18"/>
          <w:szCs w:val="18"/>
          <w:spacing w:val="8"/>
        </w:rPr>
        <w:t>近代物理实验B组</w:t>
      </w:r>
    </w:p>
    <w:p>
      <w:pPr>
        <w:ind w:left="1"/>
        <w:spacing w:before="109" w:line="218" w:lineRule="auto"/>
        <w:rPr>
          <w:rFonts w:ascii="YouYuan" w:hAnsi="YouYuan" w:eastAsia="YouYuan" w:cs="YouYuan"/>
          <w:sz w:val="18"/>
          <w:szCs w:val="18"/>
        </w:rPr>
      </w:pPr>
      <w:r>
        <w:rPr>
          <w:rFonts w:ascii="YouYuan" w:hAnsi="YouYuan" w:eastAsia="YouYuan" w:cs="YouYuan"/>
          <w:sz w:val="18"/>
          <w:szCs w:val="18"/>
          <w:spacing w:val="8"/>
        </w:rPr>
        <w:t>近代物理实验C组</w:t>
      </w:r>
    </w:p>
    <w:p>
      <w:pPr>
        <w:ind w:left="1"/>
        <w:spacing w:before="106" w:line="218" w:lineRule="auto"/>
        <w:rPr>
          <w:rFonts w:ascii="YouYuan" w:hAnsi="YouYuan" w:eastAsia="YouYuan" w:cs="YouYuan"/>
          <w:sz w:val="18"/>
          <w:szCs w:val="18"/>
        </w:rPr>
      </w:pPr>
      <w:r>
        <w:rPr>
          <w:rFonts w:ascii="YouYuan" w:hAnsi="YouYuan" w:eastAsia="YouYuan" w:cs="YouYuan"/>
          <w:sz w:val="18"/>
          <w:szCs w:val="18"/>
          <w:spacing w:val="8"/>
        </w:rPr>
        <w:t>近代物理实验D组</w:t>
      </w:r>
    </w:p>
    <w:p>
      <w:pPr>
        <w:ind w:left="1"/>
        <w:spacing w:before="106" w:line="322" w:lineRule="exact"/>
        <w:rPr>
          <w:rFonts w:ascii="YouYuan" w:hAnsi="YouYuan" w:eastAsia="YouYuan" w:cs="YouYuan"/>
          <w:sz w:val="18"/>
          <w:szCs w:val="18"/>
        </w:rPr>
      </w:pPr>
      <w:r>
        <w:rPr>
          <w:rFonts w:ascii="YouYuan" w:hAnsi="YouYuan" w:eastAsia="YouYuan" w:cs="YouYuan"/>
          <w:sz w:val="18"/>
          <w:szCs w:val="18"/>
          <w:spacing w:val="9"/>
          <w:position w:val="10"/>
        </w:rPr>
        <w:t>计算机程序设计基础</w:t>
      </w:r>
    </w:p>
    <w:p>
      <w:pPr>
        <w:ind w:left="4"/>
        <w:spacing w:line="216" w:lineRule="auto"/>
        <w:rPr>
          <w:rFonts w:ascii="YouYuan" w:hAnsi="YouYuan" w:eastAsia="YouYuan" w:cs="YouYuan"/>
          <w:sz w:val="18"/>
          <w:szCs w:val="18"/>
        </w:rPr>
      </w:pPr>
      <w:r>
        <w:rPr>
          <w:rFonts w:ascii="YouYuan" w:hAnsi="YouYuan" w:eastAsia="YouYuan" w:cs="YouYuan"/>
          <w:sz w:val="18"/>
          <w:szCs w:val="18"/>
          <w:spacing w:val="8"/>
        </w:rPr>
        <w:t>程序设计基础</w:t>
      </w:r>
    </w:p>
    <w:p>
      <w:pPr>
        <w:ind w:left="1"/>
        <w:spacing w:before="109" w:line="194" w:lineRule="auto"/>
        <w:rPr>
          <w:rFonts w:ascii="YouYuan" w:hAnsi="YouYuan" w:eastAsia="YouYuan" w:cs="YouYuan"/>
          <w:sz w:val="18"/>
          <w:szCs w:val="18"/>
        </w:rPr>
      </w:pPr>
      <w:r>
        <w:rPr>
          <w:rFonts w:ascii="YouYuan" w:hAnsi="YouYuan" w:eastAsia="YouYuan" w:cs="YouYuan"/>
          <w:sz w:val="18"/>
          <w:szCs w:val="18"/>
          <w:spacing w:val="9"/>
        </w:rPr>
        <w:t>数据库技术及应用</w:t>
      </w:r>
    </w:p>
    <w:p>
      <w:pPr>
        <w:pStyle w:val="BodyText"/>
        <w:spacing w:line="14" w:lineRule="auto"/>
        <w:rPr>
          <w:sz w:val="2"/>
        </w:rPr>
      </w:pPr>
      <w:r>
        <w:rPr>
          <w:sz w:val="2"/>
          <w:szCs w:val="2"/>
        </w:rPr>
        <w:br w:type="column"/>
      </w:r>
    </w:p>
    <w:p>
      <w:pPr>
        <w:ind w:left="108"/>
        <w:spacing w:line="318" w:lineRule="exact"/>
        <w:rPr>
          <w:rFonts w:ascii="YouYuan" w:hAnsi="YouYuan" w:eastAsia="YouYuan" w:cs="YouYuan"/>
          <w:sz w:val="18"/>
          <w:szCs w:val="18"/>
        </w:rPr>
      </w:pPr>
      <w:r>
        <w:rPr>
          <w:rFonts w:ascii="YouYuan" w:hAnsi="YouYuan" w:eastAsia="YouYuan" w:cs="YouYuan"/>
          <w:sz w:val="18"/>
          <w:szCs w:val="18"/>
          <w:spacing w:val="5"/>
          <w:position w:val="10"/>
        </w:rPr>
        <w:t>2学分</w:t>
      </w:r>
    </w:p>
    <w:p>
      <w:pPr>
        <w:ind w:left="110"/>
        <w:spacing w:line="219" w:lineRule="auto"/>
        <w:rPr>
          <w:rFonts w:ascii="YouYuan" w:hAnsi="YouYuan" w:eastAsia="YouYuan" w:cs="YouYuan"/>
          <w:sz w:val="18"/>
          <w:szCs w:val="18"/>
        </w:rPr>
      </w:pPr>
      <w:r>
        <w:rPr>
          <w:rFonts w:ascii="YouYuan" w:hAnsi="YouYuan" w:eastAsia="YouYuan" w:cs="YouYuan"/>
          <w:sz w:val="18"/>
          <w:szCs w:val="18"/>
          <w:spacing w:val="4"/>
        </w:rPr>
        <w:t>3学分</w:t>
      </w:r>
    </w:p>
    <w:p>
      <w:pPr>
        <w:ind w:left="110"/>
        <w:spacing w:before="107" w:line="219" w:lineRule="auto"/>
        <w:rPr>
          <w:rFonts w:ascii="YouYuan" w:hAnsi="YouYuan" w:eastAsia="YouYuan" w:cs="YouYuan"/>
          <w:sz w:val="18"/>
          <w:szCs w:val="18"/>
        </w:rPr>
      </w:pPr>
      <w:r>
        <w:rPr>
          <w:rFonts w:ascii="YouYuan" w:hAnsi="YouYuan" w:eastAsia="YouYuan" w:cs="YouYuan"/>
          <w:sz w:val="18"/>
          <w:szCs w:val="18"/>
          <w:spacing w:val="4"/>
        </w:rPr>
        <w:t>3学分</w:t>
      </w:r>
    </w:p>
    <w:p>
      <w:pPr>
        <w:ind w:left="110"/>
        <w:spacing w:before="105" w:line="219" w:lineRule="auto"/>
        <w:rPr>
          <w:rFonts w:ascii="YouYuan" w:hAnsi="YouYuan" w:eastAsia="YouYuan" w:cs="YouYuan"/>
          <w:sz w:val="18"/>
          <w:szCs w:val="18"/>
        </w:rPr>
      </w:pPr>
      <w:r>
        <w:rPr>
          <w:rFonts w:ascii="YouYuan" w:hAnsi="YouYuan" w:eastAsia="YouYuan" w:cs="YouYuan"/>
          <w:sz w:val="18"/>
          <w:szCs w:val="18"/>
          <w:spacing w:val="4"/>
        </w:rPr>
        <w:t>3学分</w:t>
      </w:r>
    </w:p>
    <w:p>
      <w:pPr>
        <w:ind w:left="110"/>
        <w:spacing w:before="105" w:line="219" w:lineRule="auto"/>
        <w:rPr>
          <w:rFonts w:ascii="YouYuan" w:hAnsi="YouYuan" w:eastAsia="YouYuan" w:cs="YouYuan"/>
          <w:sz w:val="18"/>
          <w:szCs w:val="18"/>
        </w:rPr>
      </w:pPr>
      <w:r>
        <w:rPr>
          <w:rFonts w:ascii="YouYuan" w:hAnsi="YouYuan" w:eastAsia="YouYuan" w:cs="YouYuan"/>
          <w:sz w:val="18"/>
          <w:szCs w:val="18"/>
          <w:spacing w:val="4"/>
        </w:rPr>
        <w:t>3学分</w:t>
      </w:r>
    </w:p>
    <w:p>
      <w:pPr>
        <w:ind w:left="110"/>
        <w:spacing w:before="108" w:line="219" w:lineRule="auto"/>
        <w:rPr>
          <w:rFonts w:ascii="YouYuan" w:hAnsi="YouYuan" w:eastAsia="YouYuan" w:cs="YouYuan"/>
          <w:sz w:val="18"/>
          <w:szCs w:val="18"/>
        </w:rPr>
      </w:pPr>
      <w:r>
        <w:rPr>
          <w:rFonts w:ascii="YouYuan" w:hAnsi="YouYuan" w:eastAsia="YouYuan" w:cs="YouYuan"/>
          <w:sz w:val="18"/>
          <w:szCs w:val="18"/>
          <w:spacing w:val="4"/>
        </w:rPr>
        <w:t>3学分</w:t>
      </w:r>
    </w:p>
    <w:p>
      <w:pPr>
        <w:ind w:left="110"/>
        <w:spacing w:before="106" w:line="194" w:lineRule="auto"/>
        <w:rPr>
          <w:rFonts w:ascii="YouYuan" w:hAnsi="YouYuan" w:eastAsia="YouYuan" w:cs="YouYuan"/>
          <w:sz w:val="18"/>
          <w:szCs w:val="18"/>
        </w:rPr>
      </w:pPr>
      <w:r>
        <w:rPr>
          <w:rFonts w:ascii="YouYuan" w:hAnsi="YouYuan" w:eastAsia="YouYuan" w:cs="YouYuan"/>
          <w:sz w:val="18"/>
          <w:szCs w:val="18"/>
          <w:spacing w:val="4"/>
        </w:rPr>
        <w:t>3学分</w:t>
      </w:r>
    </w:p>
    <w:p>
      <w:pPr>
        <w:pStyle w:val="BodyText"/>
        <w:spacing w:line="14" w:lineRule="auto"/>
        <w:rPr>
          <w:sz w:val="2"/>
        </w:rPr>
      </w:pPr>
      <w:r>
        <w:rPr>
          <w:sz w:val="2"/>
          <w:szCs w:val="2"/>
        </w:rPr>
        <w:br w:type="column"/>
      </w:r>
    </w:p>
    <w:p>
      <w:pPr>
        <w:spacing w:line="57" w:lineRule="exact"/>
        <w:rPr/>
      </w:pPr>
      <w:r/>
    </w:p>
    <w:tbl>
      <w:tblPr>
        <w:tblStyle w:val="TableNormal"/>
        <w:tblW w:w="1951" w:type="dxa"/>
        <w:tblInd w:w="129" w:type="dxa"/>
        <w:tblLayout w:type="fixed"/>
        <w:tblBorders>
          <w:left w:val="single" w:color="FFFFFF" w:sz="6" w:space="0"/>
          <w:bottom w:val="single" w:color="FFFFFF" w:sz="6" w:space="0"/>
          <w:right w:val="single" w:color="FFFFFF" w:sz="6" w:space="0"/>
          <w:top w:val="single" w:color="FFFFFF" w:sz="6" w:space="0"/>
        </w:tblBorders>
      </w:tblPr>
      <w:tblGrid>
        <w:gridCol w:w="1951"/>
      </w:tblGrid>
      <w:tr>
        <w:trPr>
          <w:trHeight w:val="455" w:hRule="atLeast"/>
        </w:trPr>
        <w:tc>
          <w:tcPr>
            <w:tcW w:w="1951" w:type="dxa"/>
            <w:vAlign w:val="top"/>
          </w:tcPr>
          <w:p>
            <w:pPr>
              <w:ind w:left="154"/>
              <w:spacing w:before="118" w:line="226" w:lineRule="auto"/>
              <w:rPr>
                <w:rFonts w:ascii="DengXian" w:hAnsi="DengXian" w:eastAsia="DengXian" w:cs="DengXian"/>
                <w:sz w:val="21"/>
                <w:szCs w:val="21"/>
              </w:rPr>
            </w:pPr>
            <w:r>
              <w:rPr>
                <w:rFonts w:ascii="DengXian" w:hAnsi="DengXian" w:eastAsia="DengXian" w:cs="DengXian"/>
                <w:sz w:val="21"/>
                <w:szCs w:val="21"/>
                <w:spacing w:val="-1"/>
              </w:rPr>
              <w:t>物理类五选二</w:t>
            </w:r>
          </w:p>
        </w:tc>
      </w:tr>
    </w:tbl>
    <w:p>
      <w:pPr>
        <w:pStyle w:val="BodyText"/>
        <w:spacing w:line="289" w:lineRule="auto"/>
        <w:rPr/>
      </w:pPr>
      <w:r/>
    </w:p>
    <w:p>
      <w:pPr>
        <w:pStyle w:val="BodyText"/>
        <w:spacing w:line="289" w:lineRule="auto"/>
        <w:rPr/>
      </w:pPr>
      <w:r/>
    </w:p>
    <w:p>
      <w:pPr>
        <w:pStyle w:val="BodyText"/>
        <w:spacing w:line="290" w:lineRule="auto"/>
        <w:rPr/>
      </w:pPr>
      <w:r/>
    </w:p>
    <w:p>
      <w:pPr>
        <w:ind w:left="308"/>
        <w:spacing w:before="71" w:line="226" w:lineRule="auto"/>
        <w:rPr>
          <w:rFonts w:ascii="DengXian" w:hAnsi="DengXian" w:eastAsia="DengXian" w:cs="DengXian"/>
          <w:sz w:val="21"/>
          <w:szCs w:val="21"/>
        </w:rPr>
      </w:pPr>
      <w:r>
        <w:pict>
          <v:shape id="_x0000_s26" style="position:absolute;margin-left:-1pt;margin-top:-3.76854pt;mso-position-vertical-relative:text;mso-position-horizontal-relative:text;width:113.3pt;height:34.75pt;z-index:251678720;" filled="false" stroked="false" type="#_x0000_t202">
            <v:fill on="false"/>
            <v:stroke on="false"/>
            <v:path/>
            <v:imagedata o:title=""/>
            <o:lock v:ext="edit" aspectratio="false"/>
            <v:textbox inset="0mm,0mm,0mm,0mm">
              <w:txbxContent>
                <w:p>
                  <w:pPr>
                    <w:pStyle w:val="BodyText"/>
                    <w:ind w:left="20"/>
                    <w:spacing w:before="20" w:line="242" w:lineRule="auto"/>
                    <w:rPr>
                      <w:sz w:val="47"/>
                      <w:szCs w:val="47"/>
                    </w:rPr>
                  </w:pPr>
                  <w:r>
                    <w:rPr>
                      <w:sz w:val="47"/>
                      <w:szCs w:val="47"/>
                      <w:spacing w:val="1"/>
                    </w:rPr>
                    <w:t>}</w:t>
                  </w:r>
                  <w:r>
                    <w:rPr>
                      <w:sz w:val="47"/>
                      <w:szCs w:val="47"/>
                      <w:spacing w:val="6"/>
                    </w:rPr>
                    <w:t xml:space="preserve">               </w:t>
                  </w:r>
                  <w:r>
                    <w:rPr>
                      <w:sz w:val="47"/>
                      <w:szCs w:val="47"/>
                      <w:position w:val="8"/>
                    </w:rPr>
                    <w:drawing>
                      <wp:inline distT="0" distB="0" distL="0" distR="0">
                        <wp:extent cx="9525" cy="298450"/>
                        <wp:effectExtent l="0" t="0" r="0" b="0"/>
                        <wp:docPr id="8" name="IM 8"/>
                        <wp:cNvGraphicFramePr/>
                        <a:graphic>
                          <a:graphicData uri="http://schemas.openxmlformats.org/drawingml/2006/picture">
                            <pic:pic>
                              <pic:nvPicPr>
                                <pic:cNvPr id="8" name="IM 8"/>
                                <pic:cNvPicPr/>
                              </pic:nvPicPr>
                              <pic:blipFill>
                                <a:blip r:embed="rId23"/>
                                <a:stretch>
                                  <a:fillRect/>
                                </a:stretch>
                              </pic:blipFill>
                              <pic:spPr>
                                <a:xfrm rot="0">
                                  <a:off x="0" y="0"/>
                                  <a:ext cx="9525" cy="298450"/>
                                </a:xfrm>
                                <a:prstGeom prst="rect">
                                  <a:avLst/>
                                </a:prstGeom>
                              </pic:spPr>
                            </pic:pic>
                          </a:graphicData>
                        </a:graphic>
                      </wp:inline>
                    </w:drawing>
                  </w:r>
                </w:p>
              </w:txbxContent>
            </v:textbox>
          </v:shape>
        </w:pict>
      </w:r>
      <w:r>
        <w:rPr>
          <w:rFonts w:ascii="DengXian" w:hAnsi="DengXian" w:eastAsia="DengXian" w:cs="DengXian"/>
          <w:sz w:val="21"/>
          <w:szCs w:val="21"/>
          <w:spacing w:val="1"/>
        </w:rPr>
        <w:t>计算机类三选一</w:t>
      </w:r>
    </w:p>
    <w:p>
      <w:pPr>
        <w:spacing w:line="226" w:lineRule="auto"/>
        <w:sectPr>
          <w:type w:val="continuous"/>
          <w:pgSz w:w="11907" w:h="16839"/>
          <w:pgMar w:top="1128" w:right="1209" w:bottom="1448" w:left="1771" w:header="879" w:footer="1200" w:gutter="0"/>
          <w:cols w:equalWidth="0" w:num="4">
            <w:col w:w="1918" w:space="100"/>
            <w:col w:w="3862" w:space="100"/>
            <w:col w:w="720" w:space="0"/>
            <w:col w:w="2226" w:space="0"/>
          </w:cols>
        </w:sectPr>
        <w:rPr>
          <w:rFonts w:ascii="DengXian" w:hAnsi="DengXian" w:eastAsia="DengXian" w:cs="DengXian"/>
          <w:sz w:val="21"/>
          <w:szCs w:val="21"/>
        </w:rPr>
      </w:pPr>
    </w:p>
    <w:p>
      <w:pPr>
        <w:spacing w:before="219"/>
        <w:rPr/>
      </w:pPr>
      <w:r/>
    </w:p>
    <w:tbl>
      <w:tblPr>
        <w:tblStyle w:val="TableNormal"/>
        <w:tblW w:w="6236" w:type="dxa"/>
        <w:tblInd w:w="316"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586"/>
        <w:gridCol w:w="3186"/>
        <w:gridCol w:w="1464"/>
      </w:tblGrid>
      <w:tr>
        <w:trPr>
          <w:trHeight w:val="646" w:hRule="atLeast"/>
        </w:trPr>
        <w:tc>
          <w:tcPr>
            <w:tcW w:w="1586" w:type="dxa"/>
            <w:vAlign w:val="top"/>
          </w:tcPr>
          <w:p>
            <w:pPr>
              <w:pStyle w:val="TableText"/>
              <w:spacing w:line="217" w:lineRule="auto"/>
              <w:rPr/>
            </w:pPr>
            <w:r>
              <w:rPr>
                <w14:textOutline w14:w="3439" w14:cap="flat" w14:cmpd="sng">
                  <w14:solidFill>
                    <w14:srgbClr w14:val="000000"/>
                  </w14:solidFill>
                  <w14:prstDash w14:val="solid"/>
                  <w14:miter w14:lim="10"/>
                </w14:textOutline>
                <w:spacing w:val="4"/>
              </w:rPr>
              <w:t>(2)</w:t>
            </w:r>
            <w:r>
              <w:rPr>
                <w:spacing w:val="4"/>
              </w:rPr>
              <w:t xml:space="preserve"> </w:t>
            </w:r>
            <w:r>
              <w:rPr>
                <w14:textOutline w14:w="3439" w14:cap="flat" w14:cmpd="sng">
                  <w14:solidFill>
                    <w14:srgbClr w14:val="000000"/>
                  </w14:solidFill>
                  <w14:prstDash w14:val="solid"/>
                  <w14:miter w14:lim="10"/>
                </w14:textOutline>
                <w:spacing w:val="4"/>
              </w:rPr>
              <w:t>专业主修课程</w:t>
            </w:r>
          </w:p>
          <w:p>
            <w:pPr>
              <w:pStyle w:val="TableText"/>
              <w:ind w:left="153"/>
              <w:spacing w:before="164" w:line="218" w:lineRule="auto"/>
              <w:rPr/>
            </w:pPr>
            <w:r>
              <w:rPr>
                <w:spacing w:val="3"/>
              </w:rPr>
              <w:t>1)</w:t>
            </w:r>
            <w:r>
              <w:rPr>
                <w:spacing w:val="3"/>
              </w:rPr>
              <w:t xml:space="preserve"> </w:t>
            </w:r>
            <w:r>
              <w:rPr>
                <w:spacing w:val="3"/>
              </w:rPr>
              <w:t>必修</w:t>
            </w:r>
            <w:r>
              <w:rPr>
                <w:spacing w:val="20"/>
              </w:rPr>
              <w:t xml:space="preserve"> </w:t>
            </w:r>
            <w:r>
              <w:rPr>
                <w:spacing w:val="3"/>
              </w:rPr>
              <w:t>38学分</w:t>
            </w:r>
          </w:p>
        </w:tc>
        <w:tc>
          <w:tcPr>
            <w:tcW w:w="3186" w:type="dxa"/>
            <w:vAlign w:val="top"/>
          </w:tcPr>
          <w:p>
            <w:pPr>
              <w:pStyle w:val="TableText"/>
              <w:ind w:left="101"/>
              <w:spacing w:line="219" w:lineRule="auto"/>
              <w:rPr/>
            </w:pPr>
            <w:r>
              <w:rPr>
                <w14:textOutline w14:w="3439" w14:cap="flat" w14:cmpd="sng">
                  <w14:solidFill>
                    <w14:srgbClr w14:val="000000"/>
                  </w14:solidFill>
                  <w14:prstDash w14:val="solid"/>
                  <w14:miter w14:lim="10"/>
                </w14:textOutline>
                <w:spacing w:val="6"/>
              </w:rPr>
              <w:t>44学分</w:t>
            </w:r>
          </w:p>
        </w:tc>
        <w:tc>
          <w:tcPr>
            <w:tcW w:w="1464" w:type="dxa"/>
            <w:vAlign w:val="top"/>
          </w:tcPr>
          <w:p>
            <w:pPr>
              <w:rPr>
                <w:rFonts w:ascii="Arial"/>
                <w:sz w:val="21"/>
              </w:rPr>
            </w:pPr>
            <w:r/>
          </w:p>
        </w:tc>
      </w:tr>
      <w:tr>
        <w:trPr>
          <w:trHeight w:val="334" w:hRule="atLeast"/>
        </w:trPr>
        <w:tc>
          <w:tcPr>
            <w:tcW w:w="1586" w:type="dxa"/>
            <w:vAlign w:val="top"/>
          </w:tcPr>
          <w:p>
            <w:pPr>
              <w:pStyle w:val="TableText"/>
              <w:ind w:left="148"/>
              <w:spacing w:before="111" w:line="188" w:lineRule="auto"/>
              <w:rPr/>
            </w:pPr>
            <w:r>
              <w:rPr>
                <w:spacing w:val="3"/>
              </w:rPr>
              <w:t>20440582</w:t>
            </w:r>
          </w:p>
        </w:tc>
        <w:tc>
          <w:tcPr>
            <w:tcW w:w="3186" w:type="dxa"/>
            <w:vAlign w:val="top"/>
          </w:tcPr>
          <w:p>
            <w:pPr>
              <w:pStyle w:val="TableText"/>
              <w:ind w:left="117"/>
              <w:spacing w:before="79" w:line="218" w:lineRule="auto"/>
              <w:rPr/>
            </w:pPr>
            <w:r>
              <w:rPr>
                <w:spacing w:val="8"/>
              </w:rPr>
              <w:t>无机化学</w:t>
            </w:r>
          </w:p>
        </w:tc>
        <w:tc>
          <w:tcPr>
            <w:tcW w:w="1464" w:type="dxa"/>
            <w:vAlign w:val="top"/>
          </w:tcPr>
          <w:p>
            <w:pPr>
              <w:pStyle w:val="TableText"/>
              <w:spacing w:before="79" w:line="219" w:lineRule="auto"/>
              <w:jc w:val="right"/>
              <w:rPr/>
            </w:pPr>
            <w:r>
              <w:rPr>
                <w:spacing w:val="5"/>
              </w:rPr>
              <w:t>2学分</w:t>
            </w:r>
          </w:p>
        </w:tc>
      </w:tr>
      <w:tr>
        <w:trPr>
          <w:trHeight w:val="320" w:hRule="atLeast"/>
        </w:trPr>
        <w:tc>
          <w:tcPr>
            <w:tcW w:w="1586" w:type="dxa"/>
            <w:vAlign w:val="top"/>
          </w:tcPr>
          <w:p>
            <w:pPr>
              <w:pStyle w:val="TableText"/>
              <w:ind w:left="148"/>
              <w:spacing w:before="96" w:line="188" w:lineRule="auto"/>
              <w:rPr/>
            </w:pPr>
            <w:r>
              <w:rPr>
                <w:spacing w:val="3"/>
              </w:rPr>
              <w:t>20440492</w:t>
            </w:r>
          </w:p>
        </w:tc>
        <w:tc>
          <w:tcPr>
            <w:tcW w:w="3186" w:type="dxa"/>
            <w:vAlign w:val="top"/>
          </w:tcPr>
          <w:p>
            <w:pPr>
              <w:pStyle w:val="TableText"/>
              <w:ind w:left="115"/>
              <w:spacing w:before="64" w:line="218" w:lineRule="auto"/>
              <w:rPr/>
            </w:pPr>
            <w:r>
              <w:rPr>
                <w:spacing w:val="9"/>
              </w:rPr>
              <w:t>分析化学</w:t>
            </w:r>
          </w:p>
        </w:tc>
        <w:tc>
          <w:tcPr>
            <w:tcW w:w="1464" w:type="dxa"/>
            <w:vAlign w:val="top"/>
          </w:tcPr>
          <w:p>
            <w:pPr>
              <w:pStyle w:val="TableText"/>
              <w:spacing w:before="64" w:line="219" w:lineRule="auto"/>
              <w:jc w:val="right"/>
              <w:rPr/>
            </w:pPr>
            <w:r>
              <w:rPr>
                <w:spacing w:val="5"/>
              </w:rPr>
              <w:t>2学分</w:t>
            </w:r>
          </w:p>
        </w:tc>
      </w:tr>
      <w:tr>
        <w:trPr>
          <w:trHeight w:val="320" w:hRule="atLeast"/>
        </w:trPr>
        <w:tc>
          <w:tcPr>
            <w:tcW w:w="1586" w:type="dxa"/>
            <w:vAlign w:val="top"/>
          </w:tcPr>
          <w:p>
            <w:pPr>
              <w:pStyle w:val="TableText"/>
              <w:ind w:left="148"/>
              <w:spacing w:before="97" w:line="188" w:lineRule="auto"/>
              <w:rPr/>
            </w:pPr>
            <w:r>
              <w:rPr>
                <w:spacing w:val="3"/>
              </w:rPr>
              <w:t>20440462</w:t>
            </w:r>
          </w:p>
        </w:tc>
        <w:tc>
          <w:tcPr>
            <w:tcW w:w="3186" w:type="dxa"/>
            <w:vAlign w:val="top"/>
          </w:tcPr>
          <w:p>
            <w:pPr>
              <w:pStyle w:val="TableText"/>
              <w:ind w:left="115"/>
              <w:spacing w:before="66" w:line="218" w:lineRule="auto"/>
              <w:rPr/>
            </w:pPr>
            <w:r>
              <w:rPr>
                <w:spacing w:val="9"/>
              </w:rPr>
              <w:t>分析化学实验</w:t>
            </w:r>
          </w:p>
        </w:tc>
        <w:tc>
          <w:tcPr>
            <w:tcW w:w="1464" w:type="dxa"/>
            <w:vAlign w:val="top"/>
          </w:tcPr>
          <w:p>
            <w:pPr>
              <w:pStyle w:val="TableText"/>
              <w:spacing w:before="66" w:line="219" w:lineRule="auto"/>
              <w:jc w:val="right"/>
              <w:rPr/>
            </w:pPr>
            <w:r>
              <w:rPr>
                <w:spacing w:val="5"/>
              </w:rPr>
              <w:t>2学分</w:t>
            </w:r>
          </w:p>
        </w:tc>
      </w:tr>
      <w:tr>
        <w:trPr>
          <w:trHeight w:val="319" w:hRule="atLeast"/>
        </w:trPr>
        <w:tc>
          <w:tcPr>
            <w:tcW w:w="1586" w:type="dxa"/>
            <w:vAlign w:val="top"/>
          </w:tcPr>
          <w:p>
            <w:pPr>
              <w:pStyle w:val="TableText"/>
              <w:ind w:left="148"/>
              <w:spacing w:before="96" w:line="189" w:lineRule="auto"/>
              <w:rPr/>
            </w:pPr>
            <w:r>
              <w:rPr>
                <w:spacing w:val="3"/>
              </w:rPr>
              <w:t>20440142</w:t>
            </w:r>
          </w:p>
        </w:tc>
        <w:tc>
          <w:tcPr>
            <w:tcW w:w="3186" w:type="dxa"/>
            <w:vAlign w:val="top"/>
          </w:tcPr>
          <w:p>
            <w:pPr>
              <w:pStyle w:val="TableText"/>
              <w:ind w:left="111"/>
              <w:spacing w:before="65" w:line="218" w:lineRule="auto"/>
              <w:rPr/>
            </w:pPr>
            <w:r>
              <w:rPr>
                <w:spacing w:val="8"/>
              </w:rPr>
              <w:t>有机化学实验A(1)</w:t>
            </w:r>
          </w:p>
        </w:tc>
        <w:tc>
          <w:tcPr>
            <w:tcW w:w="1464" w:type="dxa"/>
            <w:vAlign w:val="top"/>
          </w:tcPr>
          <w:p>
            <w:pPr>
              <w:pStyle w:val="TableText"/>
              <w:spacing w:before="65" w:line="219" w:lineRule="auto"/>
              <w:jc w:val="right"/>
              <w:rPr/>
            </w:pPr>
            <w:r>
              <w:rPr>
                <w:spacing w:val="5"/>
              </w:rPr>
              <w:t>2学分</w:t>
            </w:r>
          </w:p>
        </w:tc>
      </w:tr>
      <w:tr>
        <w:trPr>
          <w:trHeight w:val="320" w:hRule="atLeast"/>
        </w:trPr>
        <w:tc>
          <w:tcPr>
            <w:tcW w:w="1586" w:type="dxa"/>
            <w:vAlign w:val="top"/>
          </w:tcPr>
          <w:p>
            <w:pPr>
              <w:pStyle w:val="TableText"/>
              <w:ind w:left="148"/>
              <w:spacing w:before="96" w:line="189" w:lineRule="auto"/>
              <w:rPr/>
            </w:pPr>
            <w:r>
              <w:rPr>
                <w:spacing w:val="3"/>
              </w:rPr>
              <w:t>20440113</w:t>
            </w:r>
          </w:p>
        </w:tc>
        <w:tc>
          <w:tcPr>
            <w:tcW w:w="3186" w:type="dxa"/>
            <w:vAlign w:val="top"/>
          </w:tcPr>
          <w:p>
            <w:pPr>
              <w:pStyle w:val="TableText"/>
              <w:ind w:left="111"/>
              <w:spacing w:before="65" w:line="218" w:lineRule="auto"/>
              <w:rPr/>
            </w:pPr>
            <w:r>
              <w:rPr>
                <w:spacing w:val="7"/>
              </w:rPr>
              <w:t>有机化学A(2)</w:t>
            </w:r>
          </w:p>
        </w:tc>
        <w:tc>
          <w:tcPr>
            <w:tcW w:w="1464" w:type="dxa"/>
            <w:vAlign w:val="top"/>
          </w:tcPr>
          <w:p>
            <w:pPr>
              <w:pStyle w:val="TableText"/>
              <w:spacing w:before="65" w:line="219" w:lineRule="auto"/>
              <w:jc w:val="right"/>
              <w:rPr/>
            </w:pPr>
            <w:r>
              <w:rPr>
                <w:spacing w:val="4"/>
              </w:rPr>
              <w:t>3学分</w:t>
            </w:r>
          </w:p>
        </w:tc>
      </w:tr>
      <w:tr>
        <w:trPr>
          <w:trHeight w:val="320" w:hRule="atLeast"/>
        </w:trPr>
        <w:tc>
          <w:tcPr>
            <w:tcW w:w="1586" w:type="dxa"/>
            <w:vAlign w:val="top"/>
          </w:tcPr>
          <w:p>
            <w:pPr>
              <w:pStyle w:val="TableText"/>
              <w:ind w:left="148"/>
              <w:spacing w:before="98" w:line="188" w:lineRule="auto"/>
              <w:rPr/>
            </w:pPr>
            <w:r>
              <w:rPr>
                <w:spacing w:val="3"/>
              </w:rPr>
              <w:t>20440242</w:t>
            </w:r>
          </w:p>
        </w:tc>
        <w:tc>
          <w:tcPr>
            <w:tcW w:w="3186" w:type="dxa"/>
            <w:vAlign w:val="top"/>
          </w:tcPr>
          <w:p>
            <w:pPr>
              <w:pStyle w:val="TableText"/>
              <w:ind w:left="111"/>
              <w:spacing w:before="67" w:line="218" w:lineRule="auto"/>
              <w:rPr/>
            </w:pPr>
            <w:r>
              <w:rPr>
                <w:spacing w:val="8"/>
              </w:rPr>
              <w:t>有机化学实验A(2)</w:t>
            </w:r>
          </w:p>
        </w:tc>
        <w:tc>
          <w:tcPr>
            <w:tcW w:w="1464" w:type="dxa"/>
            <w:vAlign w:val="top"/>
          </w:tcPr>
          <w:p>
            <w:pPr>
              <w:pStyle w:val="TableText"/>
              <w:spacing w:before="67" w:line="219" w:lineRule="auto"/>
              <w:jc w:val="right"/>
              <w:rPr/>
            </w:pPr>
            <w:r>
              <w:rPr>
                <w:spacing w:val="5"/>
              </w:rPr>
              <w:t>2学分</w:t>
            </w:r>
          </w:p>
        </w:tc>
      </w:tr>
      <w:tr>
        <w:trPr>
          <w:trHeight w:val="319" w:hRule="atLeast"/>
        </w:trPr>
        <w:tc>
          <w:tcPr>
            <w:tcW w:w="1586" w:type="dxa"/>
            <w:vAlign w:val="top"/>
          </w:tcPr>
          <w:p>
            <w:pPr>
              <w:pStyle w:val="TableText"/>
              <w:ind w:left="148"/>
              <w:spacing w:before="98" w:line="188" w:lineRule="auto"/>
              <w:rPr/>
            </w:pPr>
            <w:r>
              <w:rPr>
                <w:spacing w:val="3"/>
              </w:rPr>
              <w:t>20440524</w:t>
            </w:r>
          </w:p>
        </w:tc>
        <w:tc>
          <w:tcPr>
            <w:tcW w:w="3186" w:type="dxa"/>
            <w:vAlign w:val="top"/>
          </w:tcPr>
          <w:p>
            <w:pPr>
              <w:pStyle w:val="TableText"/>
              <w:ind w:left="114"/>
              <w:spacing w:before="66" w:line="218" w:lineRule="auto"/>
              <w:rPr/>
            </w:pPr>
            <w:r>
              <w:rPr>
                <w:spacing w:val="7"/>
              </w:rPr>
              <w:t>物理化学(1)</w:t>
            </w:r>
          </w:p>
        </w:tc>
        <w:tc>
          <w:tcPr>
            <w:tcW w:w="1464" w:type="dxa"/>
            <w:vAlign w:val="top"/>
          </w:tcPr>
          <w:p>
            <w:pPr>
              <w:pStyle w:val="TableText"/>
              <w:spacing w:before="66" w:line="219" w:lineRule="auto"/>
              <w:jc w:val="right"/>
              <w:rPr/>
            </w:pPr>
            <w:r>
              <w:rPr>
                <w:spacing w:val="6"/>
              </w:rPr>
              <w:t>4学分</w:t>
            </w:r>
          </w:p>
        </w:tc>
      </w:tr>
      <w:tr>
        <w:trPr>
          <w:trHeight w:val="320" w:hRule="atLeast"/>
        </w:trPr>
        <w:tc>
          <w:tcPr>
            <w:tcW w:w="1586" w:type="dxa"/>
            <w:vAlign w:val="top"/>
          </w:tcPr>
          <w:p>
            <w:pPr>
              <w:pStyle w:val="TableText"/>
              <w:ind w:left="148"/>
              <w:spacing w:before="98" w:line="188" w:lineRule="auto"/>
              <w:rPr/>
            </w:pPr>
            <w:r>
              <w:rPr>
                <w:spacing w:val="4"/>
              </w:rPr>
              <w:t>20440292</w:t>
            </w:r>
          </w:p>
        </w:tc>
        <w:tc>
          <w:tcPr>
            <w:tcW w:w="3186" w:type="dxa"/>
            <w:vAlign w:val="top"/>
          </w:tcPr>
          <w:p>
            <w:pPr>
              <w:pStyle w:val="TableText"/>
              <w:ind w:left="114"/>
              <w:spacing w:before="66" w:line="218" w:lineRule="auto"/>
              <w:rPr/>
            </w:pPr>
            <w:r>
              <w:rPr>
                <w:spacing w:val="7"/>
              </w:rPr>
              <w:t>物理化学实验A(1)</w:t>
            </w:r>
          </w:p>
        </w:tc>
        <w:tc>
          <w:tcPr>
            <w:tcW w:w="1464" w:type="dxa"/>
            <w:vAlign w:val="top"/>
          </w:tcPr>
          <w:p>
            <w:pPr>
              <w:pStyle w:val="TableText"/>
              <w:spacing w:before="66" w:line="219" w:lineRule="auto"/>
              <w:jc w:val="right"/>
              <w:rPr/>
            </w:pPr>
            <w:r>
              <w:rPr>
                <w:spacing w:val="5"/>
              </w:rPr>
              <w:t>2学分</w:t>
            </w:r>
          </w:p>
        </w:tc>
      </w:tr>
      <w:tr>
        <w:trPr>
          <w:trHeight w:val="320" w:hRule="atLeast"/>
        </w:trPr>
        <w:tc>
          <w:tcPr>
            <w:tcW w:w="1586" w:type="dxa"/>
            <w:vAlign w:val="top"/>
          </w:tcPr>
          <w:p>
            <w:pPr>
              <w:pStyle w:val="TableText"/>
              <w:ind w:left="148"/>
              <w:spacing w:before="99" w:line="188" w:lineRule="auto"/>
              <w:rPr/>
            </w:pPr>
            <w:r>
              <w:rPr>
                <w:spacing w:val="3"/>
              </w:rPr>
              <w:t>20440563</w:t>
            </w:r>
          </w:p>
        </w:tc>
        <w:tc>
          <w:tcPr>
            <w:tcW w:w="3186" w:type="dxa"/>
            <w:vAlign w:val="top"/>
          </w:tcPr>
          <w:p>
            <w:pPr>
              <w:pStyle w:val="TableText"/>
              <w:ind w:left="114"/>
              <w:spacing w:before="68" w:line="218" w:lineRule="auto"/>
              <w:rPr/>
            </w:pPr>
            <w:r>
              <w:rPr>
                <w:spacing w:val="7"/>
              </w:rPr>
              <w:t>物理化学(2)</w:t>
            </w:r>
          </w:p>
        </w:tc>
        <w:tc>
          <w:tcPr>
            <w:tcW w:w="1464" w:type="dxa"/>
            <w:vAlign w:val="top"/>
          </w:tcPr>
          <w:p>
            <w:pPr>
              <w:pStyle w:val="TableText"/>
              <w:spacing w:before="68" w:line="219" w:lineRule="auto"/>
              <w:jc w:val="right"/>
              <w:rPr/>
            </w:pPr>
            <w:r>
              <w:rPr>
                <w:spacing w:val="4"/>
              </w:rPr>
              <w:t>3学分</w:t>
            </w:r>
          </w:p>
        </w:tc>
      </w:tr>
      <w:tr>
        <w:trPr>
          <w:trHeight w:val="319" w:hRule="atLeast"/>
        </w:trPr>
        <w:tc>
          <w:tcPr>
            <w:tcW w:w="1586" w:type="dxa"/>
            <w:vAlign w:val="top"/>
          </w:tcPr>
          <w:p>
            <w:pPr>
              <w:pStyle w:val="TableText"/>
              <w:ind w:left="148"/>
              <w:spacing w:before="99" w:line="188" w:lineRule="auto"/>
              <w:rPr/>
            </w:pPr>
            <w:r>
              <w:rPr>
                <w:spacing w:val="3"/>
              </w:rPr>
              <w:t>20440602</w:t>
            </w:r>
          </w:p>
        </w:tc>
        <w:tc>
          <w:tcPr>
            <w:tcW w:w="3186" w:type="dxa"/>
            <w:vAlign w:val="top"/>
          </w:tcPr>
          <w:p>
            <w:pPr>
              <w:pStyle w:val="TableText"/>
              <w:ind w:left="114"/>
              <w:spacing w:before="67" w:line="218" w:lineRule="auto"/>
              <w:rPr/>
            </w:pPr>
            <w:r>
              <w:rPr>
                <w:spacing w:val="7"/>
              </w:rPr>
              <w:t>物理化学实验A(2)</w:t>
            </w:r>
          </w:p>
        </w:tc>
        <w:tc>
          <w:tcPr>
            <w:tcW w:w="1464" w:type="dxa"/>
            <w:vAlign w:val="top"/>
          </w:tcPr>
          <w:p>
            <w:pPr>
              <w:pStyle w:val="TableText"/>
              <w:spacing w:before="67" w:line="219" w:lineRule="auto"/>
              <w:jc w:val="right"/>
              <w:rPr/>
            </w:pPr>
            <w:r>
              <w:rPr>
                <w:spacing w:val="5"/>
              </w:rPr>
              <w:t>2学分</w:t>
            </w:r>
          </w:p>
        </w:tc>
      </w:tr>
      <w:tr>
        <w:trPr>
          <w:trHeight w:val="321" w:hRule="atLeast"/>
        </w:trPr>
        <w:tc>
          <w:tcPr>
            <w:tcW w:w="1586" w:type="dxa"/>
            <w:vAlign w:val="top"/>
          </w:tcPr>
          <w:p>
            <w:pPr>
              <w:pStyle w:val="TableText"/>
              <w:ind w:left="150"/>
              <w:spacing w:before="99" w:line="188" w:lineRule="auto"/>
              <w:rPr/>
            </w:pPr>
            <w:r>
              <w:rPr>
                <w:spacing w:val="3"/>
              </w:rPr>
              <w:t>30440054</w:t>
            </w:r>
          </w:p>
        </w:tc>
        <w:tc>
          <w:tcPr>
            <w:tcW w:w="3186" w:type="dxa"/>
            <w:vAlign w:val="top"/>
          </w:tcPr>
          <w:p>
            <w:pPr>
              <w:pStyle w:val="TableText"/>
              <w:ind w:left="115"/>
              <w:spacing w:before="67" w:line="218" w:lineRule="auto"/>
              <w:rPr/>
            </w:pPr>
            <w:r>
              <w:rPr>
                <w:spacing w:val="9"/>
              </w:rPr>
              <w:t>结构化学</w:t>
            </w:r>
          </w:p>
        </w:tc>
        <w:tc>
          <w:tcPr>
            <w:tcW w:w="1464" w:type="dxa"/>
            <w:vAlign w:val="top"/>
          </w:tcPr>
          <w:p>
            <w:pPr>
              <w:pStyle w:val="TableText"/>
              <w:spacing w:before="67" w:line="219" w:lineRule="auto"/>
              <w:jc w:val="right"/>
              <w:rPr/>
            </w:pPr>
            <w:r>
              <w:rPr>
                <w:spacing w:val="6"/>
              </w:rPr>
              <w:t>4学分</w:t>
            </w:r>
          </w:p>
        </w:tc>
      </w:tr>
      <w:tr>
        <w:trPr>
          <w:trHeight w:val="328" w:hRule="atLeast"/>
        </w:trPr>
        <w:tc>
          <w:tcPr>
            <w:tcW w:w="1586" w:type="dxa"/>
            <w:vAlign w:val="top"/>
          </w:tcPr>
          <w:p>
            <w:pPr>
              <w:pStyle w:val="TableText"/>
              <w:ind w:left="150"/>
              <w:spacing w:before="99" w:line="189" w:lineRule="auto"/>
              <w:rPr/>
            </w:pPr>
            <w:r>
              <w:rPr>
                <w:spacing w:val="3"/>
              </w:rPr>
              <w:t>30440104</w:t>
            </w:r>
          </w:p>
        </w:tc>
        <w:tc>
          <w:tcPr>
            <w:tcW w:w="3186" w:type="dxa"/>
            <w:vAlign w:val="top"/>
          </w:tcPr>
          <w:p>
            <w:pPr>
              <w:pStyle w:val="TableText"/>
              <w:ind w:left="117"/>
              <w:spacing w:before="74" w:line="217" w:lineRule="auto"/>
              <w:rPr/>
            </w:pPr>
            <w:r>
              <w:rPr>
                <w:spacing w:val="9"/>
              </w:rPr>
              <w:t>高分子化学导论</w:t>
            </w:r>
          </w:p>
        </w:tc>
        <w:tc>
          <w:tcPr>
            <w:tcW w:w="1464" w:type="dxa"/>
            <w:vAlign w:val="top"/>
          </w:tcPr>
          <w:p>
            <w:pPr>
              <w:pStyle w:val="TableText"/>
              <w:spacing w:before="68" w:line="219" w:lineRule="auto"/>
              <w:jc w:val="right"/>
              <w:rPr/>
            </w:pPr>
            <w:r>
              <w:rPr>
                <w:spacing w:val="6"/>
              </w:rPr>
              <w:t>4学分</w:t>
            </w:r>
          </w:p>
        </w:tc>
      </w:tr>
      <w:tr>
        <w:trPr>
          <w:trHeight w:val="312" w:hRule="atLeast"/>
        </w:trPr>
        <w:tc>
          <w:tcPr>
            <w:tcW w:w="1586" w:type="dxa"/>
            <w:vAlign w:val="top"/>
          </w:tcPr>
          <w:p>
            <w:pPr>
              <w:pStyle w:val="TableText"/>
              <w:ind w:left="145"/>
              <w:spacing w:before="91" w:line="188" w:lineRule="auto"/>
              <w:rPr/>
            </w:pPr>
            <w:r>
              <w:rPr>
                <w:spacing w:val="4"/>
              </w:rPr>
              <w:t>40440094</w:t>
            </w:r>
          </w:p>
        </w:tc>
        <w:tc>
          <w:tcPr>
            <w:tcW w:w="3186" w:type="dxa"/>
            <w:vAlign w:val="top"/>
          </w:tcPr>
          <w:p>
            <w:pPr>
              <w:pStyle w:val="TableText"/>
              <w:ind w:left="117"/>
              <w:spacing w:before="59" w:line="218" w:lineRule="auto"/>
              <w:rPr/>
            </w:pPr>
            <w:r>
              <w:rPr>
                <w:spacing w:val="7"/>
              </w:rPr>
              <w:t>仪器分析A</w:t>
            </w:r>
          </w:p>
        </w:tc>
        <w:tc>
          <w:tcPr>
            <w:tcW w:w="1464" w:type="dxa"/>
            <w:vAlign w:val="top"/>
          </w:tcPr>
          <w:p>
            <w:pPr>
              <w:pStyle w:val="TableText"/>
              <w:spacing w:before="60" w:line="219" w:lineRule="auto"/>
              <w:jc w:val="right"/>
              <w:rPr/>
            </w:pPr>
            <w:r>
              <w:rPr>
                <w:spacing w:val="6"/>
              </w:rPr>
              <w:t>4学分</w:t>
            </w:r>
          </w:p>
        </w:tc>
      </w:tr>
      <w:tr>
        <w:trPr>
          <w:trHeight w:val="349" w:hRule="atLeast"/>
        </w:trPr>
        <w:tc>
          <w:tcPr>
            <w:tcW w:w="1586" w:type="dxa"/>
            <w:vAlign w:val="top"/>
          </w:tcPr>
          <w:p>
            <w:pPr>
              <w:pStyle w:val="TableText"/>
              <w:ind w:left="145"/>
              <w:spacing w:before="97" w:line="189" w:lineRule="auto"/>
              <w:rPr/>
            </w:pPr>
            <w:r>
              <w:rPr>
                <w:spacing w:val="4"/>
              </w:rPr>
              <w:t>40440102</w:t>
            </w:r>
          </w:p>
        </w:tc>
        <w:tc>
          <w:tcPr>
            <w:tcW w:w="3186" w:type="dxa"/>
            <w:vAlign w:val="top"/>
          </w:tcPr>
          <w:p>
            <w:pPr>
              <w:pStyle w:val="TableText"/>
              <w:ind w:left="117"/>
              <w:spacing w:before="66" w:line="218" w:lineRule="auto"/>
              <w:rPr/>
            </w:pPr>
            <w:r>
              <w:rPr>
                <w:spacing w:val="8"/>
              </w:rPr>
              <w:t>仪器分析实验A</w:t>
            </w:r>
          </w:p>
        </w:tc>
        <w:tc>
          <w:tcPr>
            <w:tcW w:w="1464" w:type="dxa"/>
            <w:vAlign w:val="top"/>
          </w:tcPr>
          <w:p>
            <w:pPr>
              <w:pStyle w:val="TableText"/>
              <w:spacing w:before="67" w:line="219" w:lineRule="auto"/>
              <w:jc w:val="right"/>
              <w:rPr/>
            </w:pPr>
            <w:r>
              <w:rPr>
                <w:spacing w:val="5"/>
              </w:rPr>
              <w:t>2学分</w:t>
            </w:r>
          </w:p>
        </w:tc>
      </w:tr>
      <w:tr>
        <w:trPr>
          <w:trHeight w:val="362" w:hRule="atLeast"/>
        </w:trPr>
        <w:tc>
          <w:tcPr>
            <w:tcW w:w="1586" w:type="dxa"/>
            <w:vAlign w:val="top"/>
          </w:tcPr>
          <w:p>
            <w:pPr>
              <w:pStyle w:val="TableText"/>
              <w:ind w:left="148"/>
              <w:spacing w:before="97" w:line="219" w:lineRule="auto"/>
              <w:rPr/>
            </w:pPr>
            <w:r>
              <w:rPr>
                <w:spacing w:val="3"/>
              </w:rPr>
              <w:t>2)</w:t>
            </w:r>
            <w:r>
              <w:rPr>
                <w:spacing w:val="19"/>
              </w:rPr>
              <w:t xml:space="preserve"> </w:t>
            </w:r>
            <w:r>
              <w:rPr>
                <w:spacing w:val="3"/>
              </w:rPr>
              <w:t>限选</w:t>
            </w:r>
            <w:r>
              <w:rPr>
                <w:spacing w:val="15"/>
              </w:rPr>
              <w:t xml:space="preserve"> </w:t>
            </w:r>
            <w:r>
              <w:rPr>
                <w:spacing w:val="3"/>
              </w:rPr>
              <w:t>6学分</w:t>
            </w:r>
          </w:p>
        </w:tc>
        <w:tc>
          <w:tcPr>
            <w:tcW w:w="3186" w:type="dxa"/>
            <w:vAlign w:val="top"/>
          </w:tcPr>
          <w:p>
            <w:pPr>
              <w:rPr>
                <w:rFonts w:ascii="Arial"/>
                <w:sz w:val="21"/>
              </w:rPr>
            </w:pPr>
            <w:r/>
          </w:p>
        </w:tc>
        <w:tc>
          <w:tcPr>
            <w:tcW w:w="1464" w:type="dxa"/>
            <w:vAlign w:val="top"/>
          </w:tcPr>
          <w:p>
            <w:pPr>
              <w:rPr>
                <w:rFonts w:ascii="Arial"/>
                <w:sz w:val="21"/>
              </w:rPr>
            </w:pPr>
            <w:r/>
          </w:p>
        </w:tc>
      </w:tr>
      <w:tr>
        <w:trPr>
          <w:trHeight w:val="334" w:hRule="atLeast"/>
        </w:trPr>
        <w:tc>
          <w:tcPr>
            <w:tcW w:w="1586" w:type="dxa"/>
            <w:vAlign w:val="top"/>
          </w:tcPr>
          <w:p>
            <w:pPr>
              <w:pStyle w:val="TableText"/>
              <w:ind w:left="148"/>
              <w:spacing w:before="111" w:line="189" w:lineRule="auto"/>
              <w:rPr/>
            </w:pPr>
            <w:r>
              <w:rPr>
                <w:spacing w:val="3"/>
              </w:rPr>
              <w:t>20750011</w:t>
            </w:r>
          </w:p>
        </w:tc>
        <w:tc>
          <w:tcPr>
            <w:tcW w:w="3186" w:type="dxa"/>
            <w:vAlign w:val="top"/>
          </w:tcPr>
          <w:p>
            <w:pPr>
              <w:pStyle w:val="TableText"/>
              <w:ind w:left="111"/>
              <w:spacing w:before="80" w:line="218" w:lineRule="auto"/>
              <w:rPr/>
            </w:pPr>
            <w:r>
              <w:rPr>
                <w:spacing w:val="9"/>
              </w:rPr>
              <w:t>文献检索与利用(化工类)</w:t>
            </w:r>
          </w:p>
        </w:tc>
        <w:tc>
          <w:tcPr>
            <w:tcW w:w="1464" w:type="dxa"/>
            <w:vAlign w:val="top"/>
          </w:tcPr>
          <w:p>
            <w:pPr>
              <w:pStyle w:val="TableText"/>
              <w:spacing w:before="81" w:line="219" w:lineRule="auto"/>
              <w:jc w:val="right"/>
              <w:rPr/>
            </w:pPr>
            <w:r>
              <w:rPr>
                <w:spacing w:val="1"/>
              </w:rPr>
              <w:t>1学分</w:t>
            </w:r>
          </w:p>
        </w:tc>
      </w:tr>
      <w:tr>
        <w:trPr>
          <w:trHeight w:val="320" w:hRule="atLeast"/>
        </w:trPr>
        <w:tc>
          <w:tcPr>
            <w:tcW w:w="1586" w:type="dxa"/>
            <w:vAlign w:val="top"/>
          </w:tcPr>
          <w:p>
            <w:pPr>
              <w:pStyle w:val="TableText"/>
              <w:ind w:left="150"/>
              <w:spacing w:before="99" w:line="189" w:lineRule="auto"/>
              <w:rPr/>
            </w:pPr>
            <w:r>
              <w:rPr>
                <w:spacing w:val="3"/>
              </w:rPr>
              <w:t>30440133</w:t>
            </w:r>
          </w:p>
        </w:tc>
        <w:tc>
          <w:tcPr>
            <w:tcW w:w="3186" w:type="dxa"/>
            <w:vAlign w:val="top"/>
          </w:tcPr>
          <w:p>
            <w:pPr>
              <w:pStyle w:val="TableText"/>
              <w:ind w:left="114"/>
              <w:spacing w:before="68" w:line="218" w:lineRule="auto"/>
              <w:rPr/>
            </w:pPr>
            <w:r>
              <w:rPr>
                <w:spacing w:val="9"/>
              </w:rPr>
              <w:t>物理有机化学</w:t>
            </w:r>
          </w:p>
        </w:tc>
        <w:tc>
          <w:tcPr>
            <w:tcW w:w="1464" w:type="dxa"/>
            <w:vAlign w:val="top"/>
          </w:tcPr>
          <w:p>
            <w:pPr>
              <w:pStyle w:val="TableText"/>
              <w:spacing w:before="68" w:line="219" w:lineRule="auto"/>
              <w:jc w:val="right"/>
              <w:rPr/>
            </w:pPr>
            <w:r>
              <w:rPr>
                <w:spacing w:val="4"/>
              </w:rPr>
              <w:t>3学分</w:t>
            </w:r>
          </w:p>
        </w:tc>
      </w:tr>
      <w:tr>
        <w:trPr>
          <w:trHeight w:val="322" w:hRule="atLeast"/>
        </w:trPr>
        <w:tc>
          <w:tcPr>
            <w:tcW w:w="1586" w:type="dxa"/>
            <w:vAlign w:val="top"/>
          </w:tcPr>
          <w:p>
            <w:pPr>
              <w:pStyle w:val="TableText"/>
              <w:ind w:left="150"/>
              <w:spacing w:before="99" w:line="188" w:lineRule="auto"/>
              <w:rPr/>
            </w:pPr>
            <w:r>
              <w:rPr>
                <w:spacing w:val="3"/>
              </w:rPr>
              <w:t>30440202</w:t>
            </w:r>
          </w:p>
        </w:tc>
        <w:tc>
          <w:tcPr>
            <w:tcW w:w="3186" w:type="dxa"/>
            <w:vAlign w:val="top"/>
          </w:tcPr>
          <w:p>
            <w:pPr>
              <w:pStyle w:val="TableText"/>
              <w:ind w:left="118"/>
              <w:spacing w:before="72" w:line="217" w:lineRule="auto"/>
              <w:rPr/>
            </w:pPr>
            <w:r>
              <w:rPr>
                <w:spacing w:val="8"/>
              </w:rPr>
              <w:t>前沿材料化学</w:t>
            </w:r>
          </w:p>
        </w:tc>
        <w:tc>
          <w:tcPr>
            <w:tcW w:w="1464" w:type="dxa"/>
            <w:vAlign w:val="top"/>
          </w:tcPr>
          <w:p>
            <w:pPr>
              <w:pStyle w:val="TableText"/>
              <w:spacing w:before="67" w:line="219" w:lineRule="auto"/>
              <w:jc w:val="right"/>
              <w:rPr/>
            </w:pPr>
            <w:r>
              <w:rPr>
                <w:spacing w:val="5"/>
              </w:rPr>
              <w:t>2学分</w:t>
            </w:r>
          </w:p>
        </w:tc>
      </w:tr>
      <w:tr>
        <w:trPr>
          <w:trHeight w:val="318" w:hRule="atLeast"/>
        </w:trPr>
        <w:tc>
          <w:tcPr>
            <w:tcW w:w="1586" w:type="dxa"/>
            <w:vAlign w:val="top"/>
          </w:tcPr>
          <w:p>
            <w:pPr>
              <w:pStyle w:val="TableText"/>
              <w:ind w:left="150"/>
              <w:spacing w:before="95" w:line="189" w:lineRule="auto"/>
              <w:rPr/>
            </w:pPr>
            <w:r>
              <w:rPr>
                <w:spacing w:val="3"/>
              </w:rPr>
              <w:t>30450014</w:t>
            </w:r>
          </w:p>
        </w:tc>
        <w:tc>
          <w:tcPr>
            <w:tcW w:w="3186" w:type="dxa"/>
            <w:vAlign w:val="top"/>
          </w:tcPr>
          <w:p>
            <w:pPr>
              <w:pStyle w:val="TableText"/>
              <w:ind w:left="174"/>
              <w:spacing w:before="64" w:line="218" w:lineRule="auto"/>
              <w:rPr/>
            </w:pPr>
            <w:r>
              <w:rPr>
                <w:spacing w:val="8"/>
              </w:rPr>
              <w:t>生物化学原理</w:t>
            </w:r>
          </w:p>
        </w:tc>
        <w:tc>
          <w:tcPr>
            <w:tcW w:w="1464" w:type="dxa"/>
            <w:vAlign w:val="top"/>
          </w:tcPr>
          <w:p>
            <w:pPr>
              <w:pStyle w:val="TableText"/>
              <w:ind w:right="14"/>
              <w:spacing w:before="65" w:line="219" w:lineRule="auto"/>
              <w:jc w:val="right"/>
              <w:rPr/>
            </w:pPr>
            <w:r>
              <w:rPr>
                <w:spacing w:val="5"/>
              </w:rPr>
              <w:t>4学分</w:t>
            </w:r>
          </w:p>
        </w:tc>
      </w:tr>
      <w:tr>
        <w:trPr>
          <w:trHeight w:val="325" w:hRule="atLeast"/>
        </w:trPr>
        <w:tc>
          <w:tcPr>
            <w:tcW w:w="1586" w:type="dxa"/>
            <w:vAlign w:val="top"/>
          </w:tcPr>
          <w:p>
            <w:pPr>
              <w:pStyle w:val="TableText"/>
              <w:ind w:left="145"/>
              <w:spacing w:before="100" w:line="188" w:lineRule="auto"/>
              <w:rPr/>
            </w:pPr>
            <w:r>
              <w:rPr>
                <w:spacing w:val="4"/>
              </w:rPr>
              <w:t>40440032</w:t>
            </w:r>
          </w:p>
        </w:tc>
        <w:tc>
          <w:tcPr>
            <w:tcW w:w="3186" w:type="dxa"/>
            <w:vAlign w:val="top"/>
          </w:tcPr>
          <w:p>
            <w:pPr>
              <w:pStyle w:val="TableText"/>
              <w:ind w:left="117"/>
              <w:spacing w:before="73" w:line="217" w:lineRule="auto"/>
              <w:rPr/>
            </w:pPr>
            <w:r>
              <w:rPr>
                <w:spacing w:val="8"/>
              </w:rPr>
              <w:t>高等无机化学</w:t>
            </w:r>
          </w:p>
        </w:tc>
        <w:tc>
          <w:tcPr>
            <w:tcW w:w="1464" w:type="dxa"/>
            <w:vAlign w:val="top"/>
          </w:tcPr>
          <w:p>
            <w:pPr>
              <w:pStyle w:val="TableText"/>
              <w:spacing w:before="68" w:line="219" w:lineRule="auto"/>
              <w:jc w:val="right"/>
              <w:rPr/>
            </w:pPr>
            <w:r>
              <w:rPr>
                <w:spacing w:val="5"/>
              </w:rPr>
              <w:t>2学分</w:t>
            </w:r>
          </w:p>
        </w:tc>
      </w:tr>
      <w:tr>
        <w:trPr>
          <w:trHeight w:val="320" w:hRule="atLeast"/>
        </w:trPr>
        <w:tc>
          <w:tcPr>
            <w:tcW w:w="1586" w:type="dxa"/>
            <w:vAlign w:val="top"/>
          </w:tcPr>
          <w:p>
            <w:pPr>
              <w:pStyle w:val="TableText"/>
              <w:ind w:left="145"/>
              <w:spacing w:before="94" w:line="188" w:lineRule="auto"/>
              <w:rPr/>
            </w:pPr>
            <w:r>
              <w:rPr>
                <w:spacing w:val="4"/>
              </w:rPr>
              <w:t>40440042</w:t>
            </w:r>
          </w:p>
        </w:tc>
        <w:tc>
          <w:tcPr>
            <w:tcW w:w="3186" w:type="dxa"/>
            <w:vAlign w:val="top"/>
          </w:tcPr>
          <w:p>
            <w:pPr>
              <w:pStyle w:val="TableText"/>
              <w:ind w:left="115"/>
              <w:spacing w:before="67" w:line="217" w:lineRule="auto"/>
              <w:rPr/>
            </w:pPr>
            <w:r>
              <w:rPr>
                <w:spacing w:val="9"/>
              </w:rPr>
              <w:t>分离原理与技术</w:t>
            </w:r>
          </w:p>
        </w:tc>
        <w:tc>
          <w:tcPr>
            <w:tcW w:w="1464" w:type="dxa"/>
            <w:vAlign w:val="top"/>
          </w:tcPr>
          <w:p>
            <w:pPr>
              <w:pStyle w:val="TableText"/>
              <w:spacing w:before="62" w:line="219" w:lineRule="auto"/>
              <w:jc w:val="right"/>
              <w:rPr/>
            </w:pPr>
            <w:r>
              <w:rPr>
                <w:spacing w:val="5"/>
              </w:rPr>
              <w:t>2学分</w:t>
            </w:r>
          </w:p>
        </w:tc>
      </w:tr>
      <w:tr>
        <w:trPr>
          <w:trHeight w:val="316" w:hRule="atLeast"/>
        </w:trPr>
        <w:tc>
          <w:tcPr>
            <w:tcW w:w="1586" w:type="dxa"/>
            <w:vAlign w:val="top"/>
          </w:tcPr>
          <w:p>
            <w:pPr>
              <w:pStyle w:val="TableText"/>
              <w:ind w:left="145"/>
              <w:spacing w:before="94" w:line="188" w:lineRule="auto"/>
              <w:rPr/>
            </w:pPr>
            <w:r>
              <w:rPr>
                <w:spacing w:val="4"/>
              </w:rPr>
              <w:t>40440052</w:t>
            </w:r>
          </w:p>
        </w:tc>
        <w:tc>
          <w:tcPr>
            <w:tcW w:w="3186" w:type="dxa"/>
            <w:vAlign w:val="top"/>
          </w:tcPr>
          <w:p>
            <w:pPr>
              <w:pStyle w:val="TableText"/>
              <w:ind w:left="111"/>
              <w:spacing w:before="62" w:line="219" w:lineRule="auto"/>
              <w:rPr/>
            </w:pPr>
            <w:r>
              <w:rPr>
                <w:spacing w:val="10"/>
              </w:rPr>
              <w:t>有机合成</w:t>
            </w:r>
          </w:p>
        </w:tc>
        <w:tc>
          <w:tcPr>
            <w:tcW w:w="1464" w:type="dxa"/>
            <w:vAlign w:val="top"/>
          </w:tcPr>
          <w:p>
            <w:pPr>
              <w:pStyle w:val="TableText"/>
              <w:spacing w:before="62" w:line="219" w:lineRule="auto"/>
              <w:jc w:val="right"/>
              <w:rPr/>
            </w:pPr>
            <w:r>
              <w:rPr>
                <w:spacing w:val="5"/>
              </w:rPr>
              <w:t>2学分</w:t>
            </w:r>
          </w:p>
        </w:tc>
      </w:tr>
      <w:tr>
        <w:trPr>
          <w:trHeight w:val="320" w:hRule="atLeast"/>
        </w:trPr>
        <w:tc>
          <w:tcPr>
            <w:tcW w:w="1586" w:type="dxa"/>
            <w:vAlign w:val="top"/>
          </w:tcPr>
          <w:p>
            <w:pPr>
              <w:pStyle w:val="TableText"/>
              <w:ind w:left="145"/>
              <w:spacing w:before="99" w:line="188" w:lineRule="auto"/>
              <w:rPr/>
            </w:pPr>
            <w:r>
              <w:rPr>
                <w:spacing w:val="4"/>
              </w:rPr>
              <w:t>40440062</w:t>
            </w:r>
          </w:p>
        </w:tc>
        <w:tc>
          <w:tcPr>
            <w:tcW w:w="3186" w:type="dxa"/>
            <w:vAlign w:val="top"/>
          </w:tcPr>
          <w:p>
            <w:pPr>
              <w:pStyle w:val="TableText"/>
              <w:ind w:left="111"/>
              <w:spacing w:before="67" w:line="218" w:lineRule="auto"/>
              <w:rPr/>
            </w:pPr>
            <w:r>
              <w:rPr>
                <w:spacing w:val="10"/>
              </w:rPr>
              <w:t>有机化合物谱图解析</w:t>
            </w:r>
          </w:p>
        </w:tc>
        <w:tc>
          <w:tcPr>
            <w:tcW w:w="1464" w:type="dxa"/>
            <w:vAlign w:val="top"/>
          </w:tcPr>
          <w:p>
            <w:pPr>
              <w:pStyle w:val="TableText"/>
              <w:spacing w:before="68" w:line="219" w:lineRule="auto"/>
              <w:jc w:val="right"/>
              <w:rPr/>
            </w:pPr>
            <w:r>
              <w:rPr>
                <w:spacing w:val="5"/>
              </w:rPr>
              <w:t>2学分</w:t>
            </w:r>
          </w:p>
        </w:tc>
      </w:tr>
      <w:tr>
        <w:trPr>
          <w:trHeight w:val="325" w:hRule="atLeast"/>
        </w:trPr>
        <w:tc>
          <w:tcPr>
            <w:tcW w:w="1586" w:type="dxa"/>
            <w:vAlign w:val="top"/>
          </w:tcPr>
          <w:p>
            <w:pPr>
              <w:pStyle w:val="TableText"/>
              <w:ind w:left="145"/>
              <w:spacing w:before="98" w:line="188" w:lineRule="auto"/>
              <w:rPr/>
            </w:pPr>
            <w:r>
              <w:rPr>
                <w:spacing w:val="4"/>
              </w:rPr>
              <w:t>40440082</w:t>
            </w:r>
          </w:p>
        </w:tc>
        <w:tc>
          <w:tcPr>
            <w:tcW w:w="3186" w:type="dxa"/>
            <w:vAlign w:val="top"/>
          </w:tcPr>
          <w:p>
            <w:pPr>
              <w:pStyle w:val="TableText"/>
              <w:ind w:left="114"/>
              <w:spacing w:before="73" w:line="216" w:lineRule="auto"/>
              <w:rPr/>
            </w:pPr>
            <w:r>
              <w:rPr>
                <w:spacing w:val="9"/>
              </w:rPr>
              <w:t>催化动力学</w:t>
            </w:r>
          </w:p>
        </w:tc>
        <w:tc>
          <w:tcPr>
            <w:tcW w:w="1464" w:type="dxa"/>
            <w:vAlign w:val="top"/>
          </w:tcPr>
          <w:p>
            <w:pPr>
              <w:pStyle w:val="TableText"/>
              <w:spacing w:before="67" w:line="219" w:lineRule="auto"/>
              <w:jc w:val="right"/>
              <w:rPr/>
            </w:pPr>
            <w:r>
              <w:rPr>
                <w:spacing w:val="5"/>
              </w:rPr>
              <w:t>2学分</w:t>
            </w:r>
          </w:p>
        </w:tc>
      </w:tr>
      <w:tr>
        <w:trPr>
          <w:trHeight w:val="322" w:hRule="atLeast"/>
        </w:trPr>
        <w:tc>
          <w:tcPr>
            <w:tcW w:w="1586" w:type="dxa"/>
            <w:vAlign w:val="top"/>
          </w:tcPr>
          <w:p>
            <w:pPr>
              <w:pStyle w:val="TableText"/>
              <w:ind w:left="145"/>
              <w:spacing w:before="92" w:line="189" w:lineRule="auto"/>
              <w:rPr/>
            </w:pPr>
            <w:r>
              <w:rPr>
                <w:spacing w:val="4"/>
              </w:rPr>
              <w:t>40440212</w:t>
            </w:r>
          </w:p>
        </w:tc>
        <w:tc>
          <w:tcPr>
            <w:tcW w:w="3186" w:type="dxa"/>
            <w:vAlign w:val="top"/>
          </w:tcPr>
          <w:p>
            <w:pPr>
              <w:pStyle w:val="TableText"/>
              <w:ind w:left="111"/>
              <w:spacing w:before="68" w:line="215" w:lineRule="auto"/>
              <w:rPr/>
            </w:pPr>
            <w:r>
              <w:rPr>
                <w:spacing w:val="10"/>
              </w:rPr>
              <w:t>有机电子学</w:t>
            </w:r>
          </w:p>
        </w:tc>
        <w:tc>
          <w:tcPr>
            <w:tcW w:w="1464" w:type="dxa"/>
            <w:vAlign w:val="top"/>
          </w:tcPr>
          <w:p>
            <w:pPr>
              <w:pStyle w:val="TableText"/>
              <w:spacing w:before="61" w:line="219" w:lineRule="auto"/>
              <w:jc w:val="right"/>
              <w:rPr/>
            </w:pPr>
            <w:r>
              <w:rPr>
                <w:spacing w:val="5"/>
              </w:rPr>
              <w:t>2学分</w:t>
            </w:r>
          </w:p>
        </w:tc>
      </w:tr>
      <w:tr>
        <w:trPr>
          <w:trHeight w:val="313" w:hRule="atLeast"/>
        </w:trPr>
        <w:tc>
          <w:tcPr>
            <w:tcW w:w="1586" w:type="dxa"/>
            <w:vAlign w:val="top"/>
          </w:tcPr>
          <w:p>
            <w:pPr>
              <w:pStyle w:val="TableText"/>
              <w:ind w:left="145"/>
              <w:spacing w:before="92" w:line="188" w:lineRule="auto"/>
              <w:rPr/>
            </w:pPr>
            <w:r>
              <w:rPr>
                <w:spacing w:val="4"/>
              </w:rPr>
              <w:t>40440242</w:t>
            </w:r>
          </w:p>
        </w:tc>
        <w:tc>
          <w:tcPr>
            <w:tcW w:w="3186" w:type="dxa"/>
            <w:vAlign w:val="top"/>
          </w:tcPr>
          <w:p>
            <w:pPr>
              <w:pStyle w:val="TableText"/>
              <w:ind w:left="114"/>
              <w:spacing w:before="60" w:line="218" w:lineRule="auto"/>
              <w:rPr/>
            </w:pPr>
            <w:r>
              <w:rPr>
                <w:spacing w:val="9"/>
              </w:rPr>
              <w:t>绿色化学</w:t>
            </w:r>
          </w:p>
        </w:tc>
        <w:tc>
          <w:tcPr>
            <w:tcW w:w="1464" w:type="dxa"/>
            <w:vAlign w:val="top"/>
          </w:tcPr>
          <w:p>
            <w:pPr>
              <w:pStyle w:val="TableText"/>
              <w:spacing w:before="61" w:line="219" w:lineRule="auto"/>
              <w:jc w:val="right"/>
              <w:rPr/>
            </w:pPr>
            <w:r>
              <w:rPr>
                <w:spacing w:val="5"/>
              </w:rPr>
              <w:t>2学分</w:t>
            </w:r>
          </w:p>
        </w:tc>
      </w:tr>
      <w:tr>
        <w:trPr>
          <w:trHeight w:val="319" w:hRule="atLeast"/>
        </w:trPr>
        <w:tc>
          <w:tcPr>
            <w:tcW w:w="1586" w:type="dxa"/>
            <w:vAlign w:val="top"/>
          </w:tcPr>
          <w:p>
            <w:pPr>
              <w:pStyle w:val="TableText"/>
              <w:ind w:left="145"/>
              <w:spacing w:before="98" w:line="188" w:lineRule="auto"/>
              <w:rPr/>
            </w:pPr>
            <w:r>
              <w:rPr>
                <w:spacing w:val="4"/>
              </w:rPr>
              <w:t>40440232</w:t>
            </w:r>
          </w:p>
        </w:tc>
        <w:tc>
          <w:tcPr>
            <w:tcW w:w="3186" w:type="dxa"/>
            <w:vAlign w:val="top"/>
          </w:tcPr>
          <w:p>
            <w:pPr>
              <w:pStyle w:val="TableText"/>
              <w:ind w:left="118"/>
              <w:spacing w:before="67" w:line="216" w:lineRule="auto"/>
              <w:rPr/>
            </w:pPr>
            <w:r>
              <w:rPr>
                <w:spacing w:val="8"/>
              </w:rPr>
              <w:t>天然产物化学</w:t>
            </w:r>
          </w:p>
        </w:tc>
        <w:tc>
          <w:tcPr>
            <w:tcW w:w="1464" w:type="dxa"/>
            <w:vAlign w:val="top"/>
          </w:tcPr>
          <w:p>
            <w:pPr>
              <w:pStyle w:val="TableText"/>
              <w:spacing w:before="67" w:line="219" w:lineRule="auto"/>
              <w:jc w:val="right"/>
              <w:rPr/>
            </w:pPr>
            <w:r>
              <w:rPr>
                <w:spacing w:val="5"/>
              </w:rPr>
              <w:t>2学分</w:t>
            </w:r>
          </w:p>
        </w:tc>
      </w:tr>
      <w:tr>
        <w:trPr>
          <w:trHeight w:val="320" w:hRule="atLeast"/>
        </w:trPr>
        <w:tc>
          <w:tcPr>
            <w:tcW w:w="1586" w:type="dxa"/>
            <w:vAlign w:val="top"/>
          </w:tcPr>
          <w:p>
            <w:pPr>
              <w:pStyle w:val="TableText"/>
              <w:ind w:left="145"/>
              <w:spacing w:before="99" w:line="188" w:lineRule="auto"/>
              <w:rPr/>
            </w:pPr>
            <w:r>
              <w:rPr>
                <w:spacing w:val="4"/>
              </w:rPr>
              <w:t>40440283</w:t>
            </w:r>
          </w:p>
        </w:tc>
        <w:tc>
          <w:tcPr>
            <w:tcW w:w="3186" w:type="dxa"/>
            <w:vAlign w:val="top"/>
          </w:tcPr>
          <w:p>
            <w:pPr>
              <w:pStyle w:val="TableText"/>
              <w:ind w:left="115"/>
              <w:spacing w:before="67" w:line="218" w:lineRule="auto"/>
              <w:rPr/>
            </w:pPr>
            <w:r>
              <w:rPr>
                <w:spacing w:val="9"/>
              </w:rPr>
              <w:t>化学生物学</w:t>
            </w:r>
          </w:p>
        </w:tc>
        <w:tc>
          <w:tcPr>
            <w:tcW w:w="1464" w:type="dxa"/>
            <w:vAlign w:val="top"/>
          </w:tcPr>
          <w:p>
            <w:pPr>
              <w:pStyle w:val="TableText"/>
              <w:spacing w:before="67" w:line="219" w:lineRule="auto"/>
              <w:jc w:val="right"/>
              <w:rPr/>
            </w:pPr>
            <w:r>
              <w:rPr>
                <w:spacing w:val="4"/>
              </w:rPr>
              <w:t>3学分</w:t>
            </w:r>
          </w:p>
        </w:tc>
      </w:tr>
      <w:tr>
        <w:trPr>
          <w:trHeight w:val="320" w:hRule="atLeast"/>
        </w:trPr>
        <w:tc>
          <w:tcPr>
            <w:tcW w:w="1586" w:type="dxa"/>
            <w:vAlign w:val="top"/>
          </w:tcPr>
          <w:p>
            <w:pPr>
              <w:pStyle w:val="TableText"/>
              <w:ind w:left="145"/>
              <w:spacing w:before="99" w:line="189" w:lineRule="auto"/>
              <w:rPr/>
            </w:pPr>
            <w:r>
              <w:rPr>
                <w:spacing w:val="4"/>
              </w:rPr>
              <w:t>40440291</w:t>
            </w:r>
          </w:p>
        </w:tc>
        <w:tc>
          <w:tcPr>
            <w:tcW w:w="3186" w:type="dxa"/>
            <w:vAlign w:val="top"/>
          </w:tcPr>
          <w:p>
            <w:pPr>
              <w:pStyle w:val="TableText"/>
              <w:ind w:left="114"/>
              <w:spacing w:before="68" w:line="218" w:lineRule="auto"/>
              <w:rPr/>
            </w:pPr>
            <w:r>
              <w:rPr>
                <w:spacing w:val="9"/>
              </w:rPr>
              <w:t>纳米化学</w:t>
            </w:r>
          </w:p>
        </w:tc>
        <w:tc>
          <w:tcPr>
            <w:tcW w:w="1464" w:type="dxa"/>
            <w:vAlign w:val="top"/>
          </w:tcPr>
          <w:p>
            <w:pPr>
              <w:pStyle w:val="TableText"/>
              <w:spacing w:before="69" w:line="219" w:lineRule="auto"/>
              <w:jc w:val="right"/>
              <w:rPr/>
            </w:pPr>
            <w:r>
              <w:rPr>
                <w:spacing w:val="1"/>
              </w:rPr>
              <w:t>1学分</w:t>
            </w:r>
          </w:p>
        </w:tc>
      </w:tr>
      <w:tr>
        <w:trPr>
          <w:trHeight w:val="324" w:hRule="atLeast"/>
        </w:trPr>
        <w:tc>
          <w:tcPr>
            <w:tcW w:w="1586" w:type="dxa"/>
            <w:vAlign w:val="top"/>
          </w:tcPr>
          <w:p>
            <w:pPr>
              <w:pStyle w:val="TableText"/>
              <w:ind w:left="145"/>
              <w:spacing w:before="98" w:line="189" w:lineRule="auto"/>
              <w:rPr/>
            </w:pPr>
            <w:r>
              <w:rPr>
                <w:spacing w:val="4"/>
              </w:rPr>
              <w:t>40440301</w:t>
            </w:r>
          </w:p>
        </w:tc>
        <w:tc>
          <w:tcPr>
            <w:tcW w:w="3186" w:type="dxa"/>
            <w:vAlign w:val="top"/>
          </w:tcPr>
          <w:p>
            <w:pPr>
              <w:pStyle w:val="TableText"/>
              <w:ind w:left="118"/>
              <w:spacing w:before="74" w:line="216" w:lineRule="auto"/>
              <w:rPr/>
            </w:pPr>
            <w:r>
              <w:rPr>
                <w:spacing w:val="9"/>
              </w:rPr>
              <w:t>可持续发展社会的化学</w:t>
            </w:r>
          </w:p>
        </w:tc>
        <w:tc>
          <w:tcPr>
            <w:tcW w:w="1464" w:type="dxa"/>
            <w:vAlign w:val="top"/>
          </w:tcPr>
          <w:p>
            <w:pPr>
              <w:pStyle w:val="TableText"/>
              <w:spacing w:before="68" w:line="219" w:lineRule="auto"/>
              <w:jc w:val="right"/>
              <w:rPr/>
            </w:pPr>
            <w:r>
              <w:rPr>
                <w:spacing w:val="1"/>
              </w:rPr>
              <w:t>1学分</w:t>
            </w:r>
          </w:p>
        </w:tc>
      </w:tr>
      <w:tr>
        <w:trPr>
          <w:trHeight w:val="320" w:hRule="atLeast"/>
        </w:trPr>
        <w:tc>
          <w:tcPr>
            <w:tcW w:w="1586" w:type="dxa"/>
            <w:vAlign w:val="top"/>
          </w:tcPr>
          <w:p>
            <w:pPr>
              <w:pStyle w:val="TableText"/>
              <w:ind w:left="145"/>
              <w:spacing w:before="94" w:line="189" w:lineRule="auto"/>
              <w:rPr/>
            </w:pPr>
            <w:r>
              <w:rPr>
                <w:spacing w:val="4"/>
              </w:rPr>
              <w:t>40440321</w:t>
            </w:r>
          </w:p>
        </w:tc>
        <w:tc>
          <w:tcPr>
            <w:tcW w:w="3186" w:type="dxa"/>
            <w:vAlign w:val="top"/>
          </w:tcPr>
          <w:p>
            <w:pPr>
              <w:pStyle w:val="TableText"/>
              <w:ind w:left="115"/>
              <w:spacing w:before="70" w:line="208" w:lineRule="auto"/>
              <w:rPr/>
            </w:pPr>
            <w:r>
              <w:rPr>
                <w:spacing w:val="9"/>
              </w:rPr>
              <w:t>计算化学导论</w:t>
            </w:r>
          </w:p>
        </w:tc>
        <w:tc>
          <w:tcPr>
            <w:tcW w:w="1464" w:type="dxa"/>
            <w:vAlign w:val="top"/>
          </w:tcPr>
          <w:p>
            <w:pPr>
              <w:pStyle w:val="TableText"/>
              <w:spacing w:before="63" w:line="219" w:lineRule="auto"/>
              <w:jc w:val="right"/>
              <w:rPr/>
            </w:pPr>
            <w:r>
              <w:rPr>
                <w:spacing w:val="1"/>
              </w:rPr>
              <w:t>1学分</w:t>
            </w:r>
          </w:p>
        </w:tc>
      </w:tr>
      <w:tr>
        <w:trPr>
          <w:trHeight w:val="267" w:hRule="atLeast"/>
        </w:trPr>
        <w:tc>
          <w:tcPr>
            <w:tcW w:w="1586" w:type="dxa"/>
            <w:vAlign w:val="top"/>
          </w:tcPr>
          <w:p>
            <w:pPr>
              <w:pStyle w:val="TableText"/>
              <w:ind w:left="145"/>
              <w:spacing w:before="97" w:line="164" w:lineRule="auto"/>
              <w:rPr/>
            </w:pPr>
            <w:r>
              <w:rPr>
                <w:spacing w:val="4"/>
              </w:rPr>
              <w:t>40440332</w:t>
            </w:r>
          </w:p>
        </w:tc>
        <w:tc>
          <w:tcPr>
            <w:tcW w:w="3186" w:type="dxa"/>
            <w:vAlign w:val="top"/>
          </w:tcPr>
          <w:p>
            <w:pPr>
              <w:pStyle w:val="TableText"/>
              <w:ind w:left="115"/>
              <w:spacing w:before="69" w:line="192" w:lineRule="auto"/>
              <w:rPr/>
            </w:pPr>
            <w:r>
              <w:rPr>
                <w:spacing w:val="9"/>
              </w:rPr>
              <w:t>现代高分子化学实验</w:t>
            </w:r>
          </w:p>
        </w:tc>
        <w:tc>
          <w:tcPr>
            <w:tcW w:w="1464" w:type="dxa"/>
            <w:vAlign w:val="top"/>
          </w:tcPr>
          <w:p>
            <w:pPr>
              <w:pStyle w:val="TableText"/>
              <w:spacing w:before="64" w:line="197" w:lineRule="auto"/>
              <w:jc w:val="right"/>
              <w:rPr/>
            </w:pPr>
            <w:r>
              <w:rPr>
                <w:spacing w:val="5"/>
              </w:rPr>
              <w:t>2学分</w:t>
            </w:r>
          </w:p>
        </w:tc>
      </w:tr>
    </w:tbl>
    <w:p>
      <w:pPr>
        <w:pStyle w:val="BodyText"/>
        <w:spacing w:line="14" w:lineRule="auto"/>
        <w:rPr>
          <w:sz w:val="2"/>
        </w:rPr>
      </w:pPr>
      <w:r/>
    </w:p>
    <w:p>
      <w:pPr>
        <w:spacing w:line="14" w:lineRule="auto"/>
        <w:sectPr>
          <w:type w:val="continuous"/>
          <w:pgSz w:w="11907" w:h="16839"/>
          <w:pgMar w:top="1128" w:right="1209" w:bottom="1448" w:left="1771" w:header="879" w:footer="1200" w:gutter="0"/>
          <w:cols w:equalWidth="0" w:num="1">
            <w:col w:w="8925" w:space="0"/>
          </w:cols>
        </w:sectPr>
        <w:rPr>
          <w:sz w:val="2"/>
          <w:szCs w:val="2"/>
        </w:rPr>
      </w:pPr>
    </w:p>
    <w:p>
      <w:pPr>
        <w:spacing w:before="134"/>
        <w:rPr/>
      </w:pPr>
      <w:r/>
    </w:p>
    <w:p>
      <w:pPr>
        <w:sectPr>
          <w:headerReference w:type="default" r:id="rId5"/>
          <w:footerReference w:type="default" r:id="rId24"/>
          <w:pgSz w:w="11907" w:h="16839"/>
          <w:pgMar w:top="1128" w:right="1769" w:bottom="1448" w:left="1771" w:header="879" w:footer="1200" w:gutter="0"/>
          <w:cols w:equalWidth="0" w:num="1">
            <w:col w:w="8366" w:space="0"/>
          </w:cols>
        </w:sectPr>
        <w:rPr/>
      </w:pPr>
    </w:p>
    <w:p>
      <w:pPr>
        <w:ind w:left="462"/>
        <w:spacing w:before="68" w:line="189" w:lineRule="auto"/>
        <w:rPr>
          <w:rFonts w:ascii="YouYuan" w:hAnsi="YouYuan" w:eastAsia="YouYuan" w:cs="YouYuan"/>
          <w:sz w:val="18"/>
          <w:szCs w:val="18"/>
        </w:rPr>
      </w:pPr>
      <w:r>
        <w:rPr>
          <w:rFonts w:ascii="YouYuan" w:hAnsi="YouYuan" w:eastAsia="YouYuan" w:cs="YouYuan"/>
          <w:sz w:val="18"/>
          <w:szCs w:val="18"/>
          <w:spacing w:val="4"/>
        </w:rPr>
        <w:t>40440351</w:t>
      </w:r>
    </w:p>
    <w:p>
      <w:pPr>
        <w:ind w:left="462"/>
        <w:spacing w:before="135" w:line="188" w:lineRule="auto"/>
        <w:rPr>
          <w:rFonts w:ascii="YouYuan" w:hAnsi="YouYuan" w:eastAsia="YouYuan" w:cs="YouYuan"/>
          <w:sz w:val="18"/>
          <w:szCs w:val="18"/>
        </w:rPr>
      </w:pPr>
      <w:r>
        <w:rPr>
          <w:rFonts w:ascii="YouYuan" w:hAnsi="YouYuan" w:eastAsia="YouYuan" w:cs="YouYuan"/>
          <w:sz w:val="18"/>
          <w:szCs w:val="18"/>
          <w:spacing w:val="4"/>
        </w:rPr>
        <w:t>40440363</w:t>
      </w:r>
    </w:p>
    <w:p>
      <w:pPr>
        <w:ind w:left="462"/>
        <w:spacing w:before="138" w:line="188" w:lineRule="auto"/>
        <w:rPr>
          <w:rFonts w:ascii="YouYuan" w:hAnsi="YouYuan" w:eastAsia="YouYuan" w:cs="YouYuan"/>
          <w:sz w:val="18"/>
          <w:szCs w:val="18"/>
        </w:rPr>
      </w:pPr>
      <w:r>
        <w:rPr>
          <w:rFonts w:ascii="YouYuan" w:hAnsi="YouYuan" w:eastAsia="YouYuan" w:cs="YouYuan"/>
          <w:sz w:val="18"/>
          <w:szCs w:val="18"/>
          <w:spacing w:val="4"/>
        </w:rPr>
        <w:t>40440373</w:t>
      </w:r>
    </w:p>
    <w:p>
      <w:pPr>
        <w:ind w:left="462"/>
        <w:spacing w:before="135" w:line="162" w:lineRule="auto"/>
        <w:rPr>
          <w:rFonts w:ascii="YouYuan" w:hAnsi="YouYuan" w:eastAsia="YouYuan" w:cs="YouYuan"/>
          <w:sz w:val="18"/>
          <w:szCs w:val="18"/>
        </w:rPr>
      </w:pPr>
      <w:r>
        <w:rPr>
          <w:rFonts w:ascii="YouYuan" w:hAnsi="YouYuan" w:eastAsia="YouYuan" w:cs="YouYuan"/>
          <w:sz w:val="18"/>
          <w:szCs w:val="18"/>
          <w:spacing w:val="4"/>
        </w:rPr>
        <w:t>40440382</w:t>
      </w:r>
    </w:p>
    <w:p>
      <w:pPr>
        <w:pStyle w:val="BodyText"/>
        <w:spacing w:line="14" w:lineRule="auto"/>
        <w:rPr>
          <w:sz w:val="2"/>
        </w:rPr>
      </w:pPr>
      <w:r>
        <w:rPr>
          <w:sz w:val="2"/>
          <w:szCs w:val="2"/>
        </w:rPr>
        <w:br w:type="column"/>
      </w:r>
    </w:p>
    <w:p>
      <w:pPr>
        <w:ind w:left="36"/>
        <w:spacing w:before="36" w:line="216" w:lineRule="auto"/>
        <w:rPr>
          <w:rFonts w:ascii="YouYuan" w:hAnsi="YouYuan" w:eastAsia="YouYuan" w:cs="YouYuan"/>
          <w:sz w:val="18"/>
          <w:szCs w:val="18"/>
        </w:rPr>
      </w:pPr>
      <w:r>
        <w:rPr>
          <w:rFonts w:ascii="YouYuan" w:hAnsi="YouYuan" w:eastAsia="YouYuan" w:cs="YouYuan"/>
          <w:sz w:val="18"/>
          <w:szCs w:val="18"/>
          <w:spacing w:val="9"/>
        </w:rPr>
        <w:t>计算化学实验</w:t>
      </w:r>
    </w:p>
    <w:p>
      <w:pPr>
        <w:ind w:left="4"/>
        <w:spacing w:before="108" w:line="321" w:lineRule="exact"/>
        <w:rPr>
          <w:rFonts w:ascii="YouYuan" w:hAnsi="YouYuan" w:eastAsia="YouYuan" w:cs="YouYuan"/>
          <w:sz w:val="18"/>
          <w:szCs w:val="18"/>
        </w:rPr>
      </w:pPr>
      <w:r>
        <w:rPr>
          <w:rFonts w:ascii="YouYuan" w:hAnsi="YouYuan" w:eastAsia="YouYuan" w:cs="YouYuan"/>
          <w:sz w:val="18"/>
          <w:szCs w:val="18"/>
          <w:spacing w:val="7"/>
          <w:position w:val="10"/>
        </w:rPr>
        <w:t>学术研究方法(1)</w:t>
      </w:r>
    </w:p>
    <w:p>
      <w:pPr>
        <w:ind w:left="4"/>
        <w:spacing w:line="217" w:lineRule="auto"/>
        <w:rPr>
          <w:rFonts w:ascii="YouYuan" w:hAnsi="YouYuan" w:eastAsia="YouYuan" w:cs="YouYuan"/>
          <w:sz w:val="18"/>
          <w:szCs w:val="18"/>
        </w:rPr>
      </w:pPr>
      <w:r>
        <w:rPr>
          <w:rFonts w:ascii="YouYuan" w:hAnsi="YouYuan" w:eastAsia="YouYuan" w:cs="YouYuan"/>
          <w:sz w:val="18"/>
          <w:szCs w:val="18"/>
          <w:spacing w:val="7"/>
        </w:rPr>
        <w:t>学术研究方法(2)</w:t>
      </w:r>
    </w:p>
    <w:p>
      <w:pPr>
        <w:spacing w:before="107" w:line="194" w:lineRule="auto"/>
        <w:rPr>
          <w:rFonts w:ascii="YouYuan" w:hAnsi="YouYuan" w:eastAsia="YouYuan" w:cs="YouYuan"/>
          <w:sz w:val="18"/>
          <w:szCs w:val="18"/>
        </w:rPr>
      </w:pPr>
      <w:r>
        <w:rPr>
          <w:rFonts w:ascii="YouYuan" w:hAnsi="YouYuan" w:eastAsia="YouYuan" w:cs="YouYuan"/>
          <w:sz w:val="18"/>
          <w:szCs w:val="18"/>
          <w:spacing w:val="9"/>
        </w:rPr>
        <w:t>微流控芯片细胞分析</w:t>
      </w:r>
    </w:p>
    <w:p>
      <w:pPr>
        <w:pStyle w:val="BodyText"/>
        <w:spacing w:line="14" w:lineRule="auto"/>
        <w:rPr>
          <w:sz w:val="2"/>
        </w:rPr>
      </w:pPr>
      <w:r>
        <w:rPr>
          <w:sz w:val="2"/>
          <w:szCs w:val="2"/>
        </w:rPr>
        <w:br w:type="column"/>
      </w:r>
    </w:p>
    <w:p>
      <w:pPr>
        <w:ind w:left="28"/>
        <w:spacing w:before="36" w:line="319" w:lineRule="exact"/>
        <w:rPr>
          <w:rFonts w:ascii="YouYuan" w:hAnsi="YouYuan" w:eastAsia="YouYuan" w:cs="YouYuan"/>
          <w:sz w:val="18"/>
          <w:szCs w:val="18"/>
        </w:rPr>
      </w:pPr>
      <w:r>
        <w:rPr>
          <w:rFonts w:ascii="YouYuan" w:hAnsi="YouYuan" w:eastAsia="YouYuan" w:cs="YouYuan"/>
          <w:sz w:val="18"/>
          <w:szCs w:val="18"/>
          <w:spacing w:val="1"/>
          <w:position w:val="10"/>
        </w:rPr>
        <w:t>1学分</w:t>
      </w:r>
    </w:p>
    <w:p>
      <w:pPr>
        <w:spacing w:line="219" w:lineRule="auto"/>
        <w:rPr>
          <w:rFonts w:ascii="YouYuan" w:hAnsi="YouYuan" w:eastAsia="YouYuan" w:cs="YouYuan"/>
          <w:sz w:val="18"/>
          <w:szCs w:val="18"/>
        </w:rPr>
      </w:pPr>
      <w:r>
        <w:rPr>
          <w:rFonts w:ascii="YouYuan" w:hAnsi="YouYuan" w:eastAsia="YouYuan" w:cs="YouYuan"/>
          <w:sz w:val="18"/>
          <w:szCs w:val="18"/>
          <w:spacing w:val="6"/>
        </w:rPr>
        <w:t>3学分</w:t>
      </w:r>
    </w:p>
    <w:p>
      <w:pPr>
        <w:ind w:left="4"/>
        <w:spacing w:before="108" w:line="219" w:lineRule="auto"/>
        <w:rPr>
          <w:rFonts w:ascii="YouYuan" w:hAnsi="YouYuan" w:eastAsia="YouYuan" w:cs="YouYuan"/>
          <w:sz w:val="18"/>
          <w:szCs w:val="18"/>
        </w:rPr>
      </w:pPr>
      <w:r>
        <w:rPr>
          <w:rFonts w:ascii="YouYuan" w:hAnsi="YouYuan" w:eastAsia="YouYuan" w:cs="YouYuan"/>
          <w:sz w:val="18"/>
          <w:szCs w:val="18"/>
          <w:spacing w:val="4"/>
        </w:rPr>
        <w:t>3学分</w:t>
      </w:r>
    </w:p>
    <w:p>
      <w:pPr>
        <w:ind w:left="2"/>
        <w:spacing w:before="105" w:line="194" w:lineRule="auto"/>
        <w:rPr>
          <w:rFonts w:ascii="YouYuan" w:hAnsi="YouYuan" w:eastAsia="YouYuan" w:cs="YouYuan"/>
          <w:sz w:val="18"/>
          <w:szCs w:val="18"/>
        </w:rPr>
      </w:pPr>
      <w:r>
        <w:rPr>
          <w:rFonts w:ascii="YouYuan" w:hAnsi="YouYuan" w:eastAsia="YouYuan" w:cs="YouYuan"/>
          <w:sz w:val="18"/>
          <w:szCs w:val="18"/>
          <w:spacing w:val="5"/>
        </w:rPr>
        <w:t>2学分</w:t>
      </w:r>
    </w:p>
    <w:p>
      <w:pPr>
        <w:spacing w:line="194" w:lineRule="auto"/>
        <w:sectPr>
          <w:type w:val="continuous"/>
          <w:pgSz w:w="11907" w:h="16839"/>
          <w:pgMar w:top="1128" w:right="1769" w:bottom="1448" w:left="1771" w:header="879" w:footer="1200" w:gutter="0"/>
          <w:cols w:equalWidth="0" w:num="3">
            <w:col w:w="1883" w:space="100"/>
            <w:col w:w="3988" w:space="100"/>
            <w:col w:w="2296" w:space="0"/>
          </w:cols>
        </w:sectPr>
        <w:rPr>
          <w:rFonts w:ascii="YouYuan" w:hAnsi="YouYuan" w:eastAsia="YouYuan" w:cs="YouYuan"/>
          <w:sz w:val="18"/>
          <w:szCs w:val="18"/>
        </w:rPr>
      </w:pPr>
    </w:p>
    <w:p>
      <w:pPr>
        <w:spacing w:line="102" w:lineRule="exact"/>
        <w:rPr/>
      </w:pPr>
      <w:r/>
    </w:p>
    <w:p>
      <w:pPr>
        <w:spacing w:line="102" w:lineRule="exact"/>
        <w:sectPr>
          <w:type w:val="continuous"/>
          <w:pgSz w:w="11907" w:h="16839"/>
          <w:pgMar w:top="1128" w:right="1769" w:bottom="1448" w:left="1771" w:header="879" w:footer="1200" w:gutter="0"/>
          <w:cols w:equalWidth="0" w:num="1">
            <w:col w:w="8366" w:space="0"/>
          </w:cols>
        </w:sectPr>
        <w:rPr/>
      </w:pPr>
    </w:p>
    <w:p>
      <w:pPr>
        <w:ind w:left="412"/>
        <w:spacing w:before="39" w:line="222" w:lineRule="auto"/>
        <w:rPr>
          <w:rFonts w:ascii="YouYuan" w:hAnsi="YouYuan" w:eastAsia="YouYuan" w:cs="YouYuan"/>
          <w:sz w:val="18"/>
          <w:szCs w:val="18"/>
        </w:rPr>
      </w:pPr>
      <w:r>
        <w:rPr>
          <w:rFonts w:ascii="YouYuan" w:hAnsi="YouYuan" w:eastAsia="YouYuan" w:cs="YouYuan"/>
          <w:sz w:val="18"/>
          <w:szCs w:val="18"/>
          <w14:textOutline w14:w="3439" w14:cap="flat" w14:cmpd="sng">
            <w14:solidFill>
              <w14:srgbClr w14:val="000000"/>
            </w14:solidFill>
            <w14:prstDash w14:val="solid"/>
            <w14:miter w14:lim="10"/>
          </w14:textOutline>
          <w:spacing w:val="5"/>
        </w:rPr>
        <w:t>(3)</w:t>
      </w:r>
      <w:r>
        <w:rPr>
          <w:rFonts w:ascii="YouYuan" w:hAnsi="YouYuan" w:eastAsia="YouYuan" w:cs="YouYuan"/>
          <w:sz w:val="18"/>
          <w:szCs w:val="18"/>
          <w:spacing w:val="5"/>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5"/>
        </w:rPr>
        <w:t>夏季学期和实践训练</w:t>
      </w:r>
      <w:r>
        <w:rPr>
          <w:rFonts w:ascii="YouYuan" w:hAnsi="YouYuan" w:eastAsia="YouYuan" w:cs="YouYuan"/>
          <w:sz w:val="18"/>
          <w:szCs w:val="18"/>
          <w:spacing w:val="18"/>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5"/>
        </w:rPr>
        <w:t>10学分</w:t>
      </w:r>
    </w:p>
    <w:p>
      <w:pPr>
        <w:ind w:left="470"/>
        <w:spacing w:before="160" w:line="218" w:lineRule="auto"/>
        <w:rPr>
          <w:rFonts w:ascii="YouYuan" w:hAnsi="YouYuan" w:eastAsia="YouYuan" w:cs="YouYuan"/>
          <w:sz w:val="18"/>
          <w:szCs w:val="18"/>
        </w:rPr>
      </w:pPr>
      <w:r>
        <w:rPr>
          <w:rFonts w:ascii="YouYuan" w:hAnsi="YouYuan" w:eastAsia="YouYuan" w:cs="YouYuan"/>
          <w:sz w:val="18"/>
          <w:szCs w:val="18"/>
          <w:spacing w:val="3"/>
        </w:rPr>
        <w:t>1)</w:t>
      </w:r>
      <w:r>
        <w:rPr>
          <w:rFonts w:ascii="YouYuan" w:hAnsi="YouYuan" w:eastAsia="YouYuan" w:cs="YouYuan"/>
          <w:sz w:val="18"/>
          <w:szCs w:val="18"/>
          <w:spacing w:val="3"/>
        </w:rPr>
        <w:t xml:space="preserve"> </w:t>
      </w:r>
      <w:r>
        <w:rPr>
          <w:rFonts w:ascii="YouYuan" w:hAnsi="YouYuan" w:eastAsia="YouYuan" w:cs="YouYuan"/>
          <w:sz w:val="18"/>
          <w:szCs w:val="18"/>
          <w:spacing w:val="3"/>
        </w:rPr>
        <w:t>必修</w:t>
      </w:r>
      <w:r>
        <w:rPr>
          <w:rFonts w:ascii="YouYuan" w:hAnsi="YouYuan" w:eastAsia="YouYuan" w:cs="YouYuan"/>
          <w:sz w:val="18"/>
          <w:szCs w:val="18"/>
          <w:spacing w:val="19"/>
        </w:rPr>
        <w:t xml:space="preserve"> </w:t>
      </w:r>
      <w:r>
        <w:rPr>
          <w:rFonts w:ascii="YouYuan" w:hAnsi="YouYuan" w:eastAsia="YouYuan" w:cs="YouYuan"/>
          <w:sz w:val="18"/>
          <w:szCs w:val="18"/>
          <w:spacing w:val="3"/>
        </w:rPr>
        <w:t>6学分</w:t>
      </w:r>
    </w:p>
    <w:p>
      <w:pPr>
        <w:ind w:left="467"/>
        <w:spacing w:before="136" w:line="200" w:lineRule="auto"/>
        <w:rPr>
          <w:rFonts w:ascii="YouYuan" w:hAnsi="YouYuan" w:eastAsia="YouYuan" w:cs="YouYuan"/>
          <w:sz w:val="18"/>
          <w:szCs w:val="18"/>
        </w:rPr>
      </w:pPr>
      <w:r>
        <w:rPr>
          <w:rFonts w:ascii="YouYuan" w:hAnsi="YouYuan" w:eastAsia="YouYuan" w:cs="YouYuan"/>
          <w:sz w:val="18"/>
          <w:szCs w:val="18"/>
          <w:spacing w:val="6"/>
        </w:rPr>
        <w:t>30440192</w:t>
      </w:r>
      <w:r>
        <w:rPr>
          <w:rFonts w:ascii="YouYuan" w:hAnsi="YouYuan" w:eastAsia="YouYuan" w:cs="YouYuan"/>
          <w:sz w:val="18"/>
          <w:szCs w:val="18"/>
          <w:spacing w:val="11"/>
        </w:rPr>
        <w:t xml:space="preserve">        </w:t>
      </w:r>
      <w:r>
        <w:rPr>
          <w:rFonts w:ascii="YouYuan" w:hAnsi="YouYuan" w:eastAsia="YouYuan" w:cs="YouYuan"/>
          <w:sz w:val="18"/>
          <w:szCs w:val="18"/>
          <w:spacing w:val="6"/>
        </w:rPr>
        <w:t>化学专业英语实践</w:t>
      </w:r>
    </w:p>
    <w:p>
      <w:pPr>
        <w:pStyle w:val="BodyText"/>
        <w:spacing w:line="14" w:lineRule="auto"/>
        <w:rPr>
          <w:sz w:val="2"/>
        </w:rPr>
      </w:pPr>
      <w:r>
        <w:rPr>
          <w:sz w:val="2"/>
          <w:szCs w:val="2"/>
        </w:rPr>
        <w:br w:type="column"/>
      </w:r>
    </w:p>
    <w:p>
      <w:pPr>
        <w:pStyle w:val="BodyText"/>
        <w:spacing w:line="349" w:lineRule="auto"/>
        <w:rPr/>
      </w:pPr>
      <w:r/>
    </w:p>
    <w:p>
      <w:pPr>
        <w:pStyle w:val="BodyText"/>
        <w:spacing w:line="350" w:lineRule="auto"/>
        <w:rPr/>
      </w:pPr>
      <w:r/>
    </w:p>
    <w:p>
      <w:pPr>
        <w:spacing w:before="60" w:line="200" w:lineRule="auto"/>
        <w:rPr>
          <w:rFonts w:ascii="YouYuan" w:hAnsi="YouYuan" w:eastAsia="YouYuan" w:cs="YouYuan"/>
          <w:sz w:val="16"/>
          <w:szCs w:val="16"/>
        </w:rPr>
      </w:pPr>
      <w:r>
        <w:rPr>
          <w:rFonts w:ascii="YouYuan" w:hAnsi="YouYuan" w:eastAsia="YouYuan" w:cs="YouYuan"/>
          <w:sz w:val="18"/>
          <w:szCs w:val="18"/>
          <w:spacing w:val="1"/>
        </w:rPr>
        <w:t>2学分</w:t>
      </w:r>
      <w:r>
        <w:rPr>
          <w:rFonts w:ascii="YouYuan" w:hAnsi="YouYuan" w:eastAsia="YouYuan" w:cs="YouYuan"/>
          <w:sz w:val="16"/>
          <w:szCs w:val="16"/>
          <w:spacing w:val="1"/>
        </w:rPr>
        <w:t>（计入通识教育外语学分）</w:t>
      </w:r>
    </w:p>
    <w:p>
      <w:pPr>
        <w:spacing w:line="200" w:lineRule="auto"/>
        <w:sectPr>
          <w:type w:val="continuous"/>
          <w:pgSz w:w="11907" w:h="16839"/>
          <w:pgMar w:top="1128" w:right="1769" w:bottom="1448" w:left="1771" w:header="879" w:footer="1200" w:gutter="0"/>
          <w:cols w:equalWidth="0" w:num="2">
            <w:col w:w="5801" w:space="100"/>
            <w:col w:w="2466" w:space="0"/>
          </w:cols>
        </w:sectPr>
        <w:rPr>
          <w:rFonts w:ascii="YouYuan" w:hAnsi="YouYuan" w:eastAsia="YouYuan" w:cs="YouYuan"/>
          <w:sz w:val="16"/>
          <w:szCs w:val="16"/>
        </w:rPr>
      </w:pPr>
    </w:p>
    <w:p>
      <w:pPr>
        <w:spacing w:line="84" w:lineRule="exact"/>
        <w:rPr/>
      </w:pPr>
      <w:r/>
    </w:p>
    <w:p>
      <w:pPr>
        <w:spacing w:line="84" w:lineRule="exact"/>
        <w:sectPr>
          <w:type w:val="continuous"/>
          <w:pgSz w:w="11907" w:h="16839"/>
          <w:pgMar w:top="1128" w:right="1769" w:bottom="1448" w:left="1771" w:header="879" w:footer="1200" w:gutter="0"/>
          <w:cols w:equalWidth="0" w:num="1">
            <w:col w:w="8366" w:space="0"/>
          </w:cols>
        </w:sectPr>
        <w:rPr/>
      </w:pPr>
    </w:p>
    <w:p>
      <w:pPr>
        <w:ind w:left="465"/>
        <w:spacing w:before="71" w:line="188" w:lineRule="auto"/>
        <w:rPr>
          <w:rFonts w:ascii="YouYuan" w:hAnsi="YouYuan" w:eastAsia="YouYuan" w:cs="YouYuan"/>
          <w:sz w:val="18"/>
          <w:szCs w:val="18"/>
        </w:rPr>
      </w:pPr>
      <w:r>
        <w:rPr>
          <w:rFonts w:ascii="YouYuan" w:hAnsi="YouYuan" w:eastAsia="YouYuan" w:cs="YouYuan"/>
          <w:sz w:val="18"/>
          <w:szCs w:val="18"/>
          <w:spacing w:val="3"/>
        </w:rPr>
        <w:t>22650022</w:t>
      </w:r>
    </w:p>
    <w:p>
      <w:pPr>
        <w:ind w:left="462"/>
        <w:spacing w:before="135" w:line="189" w:lineRule="auto"/>
        <w:rPr>
          <w:rFonts w:ascii="YouYuan" w:hAnsi="YouYuan" w:eastAsia="YouYuan" w:cs="YouYuan"/>
          <w:sz w:val="18"/>
          <w:szCs w:val="18"/>
        </w:rPr>
      </w:pPr>
      <w:r>
        <w:rPr>
          <w:rFonts w:ascii="YouYuan" w:hAnsi="YouYuan" w:eastAsia="YouYuan" w:cs="YouYuan"/>
          <w:sz w:val="18"/>
          <w:szCs w:val="18"/>
          <w:spacing w:val="4"/>
        </w:rPr>
        <w:t>40440151</w:t>
      </w:r>
    </w:p>
    <w:p>
      <w:pPr>
        <w:ind w:left="467"/>
        <w:spacing w:before="138" w:line="189" w:lineRule="auto"/>
        <w:rPr>
          <w:rFonts w:ascii="YouYuan" w:hAnsi="YouYuan" w:eastAsia="YouYuan" w:cs="YouYuan"/>
          <w:sz w:val="18"/>
          <w:szCs w:val="18"/>
        </w:rPr>
      </w:pPr>
      <w:r>
        <w:rPr>
          <w:rFonts w:ascii="YouYuan" w:hAnsi="YouYuan" w:eastAsia="YouYuan" w:cs="YouYuan"/>
          <w:sz w:val="18"/>
          <w:szCs w:val="18"/>
          <w:spacing w:val="3"/>
        </w:rPr>
        <w:t>30440161</w:t>
      </w:r>
    </w:p>
    <w:p>
      <w:pPr>
        <w:ind w:left="465"/>
        <w:spacing w:before="162" w:line="379" w:lineRule="exact"/>
        <w:rPr>
          <w:rFonts w:ascii="YouYuan" w:hAnsi="YouYuan" w:eastAsia="YouYuan" w:cs="YouYuan"/>
          <w:sz w:val="18"/>
          <w:szCs w:val="18"/>
        </w:rPr>
      </w:pPr>
      <w:r>
        <w:rPr>
          <w:rFonts w:ascii="YouYuan" w:hAnsi="YouYuan" w:eastAsia="YouYuan" w:cs="YouYuan"/>
          <w:sz w:val="18"/>
          <w:szCs w:val="18"/>
          <w:spacing w:val="3"/>
          <w:position w:val="15"/>
        </w:rPr>
        <w:t>2)</w:t>
      </w:r>
      <w:r>
        <w:rPr>
          <w:rFonts w:ascii="YouYuan" w:hAnsi="YouYuan" w:eastAsia="YouYuan" w:cs="YouYuan"/>
          <w:sz w:val="18"/>
          <w:szCs w:val="18"/>
          <w:spacing w:val="21"/>
          <w:position w:val="15"/>
        </w:rPr>
        <w:t xml:space="preserve"> </w:t>
      </w:r>
      <w:r>
        <w:rPr>
          <w:rFonts w:ascii="YouYuan" w:hAnsi="YouYuan" w:eastAsia="YouYuan" w:cs="YouYuan"/>
          <w:sz w:val="18"/>
          <w:szCs w:val="18"/>
          <w:spacing w:val="3"/>
          <w:position w:val="15"/>
        </w:rPr>
        <w:t>限选</w:t>
      </w:r>
      <w:r>
        <w:rPr>
          <w:rFonts w:ascii="YouYuan" w:hAnsi="YouYuan" w:eastAsia="YouYuan" w:cs="YouYuan"/>
          <w:sz w:val="18"/>
          <w:szCs w:val="18"/>
          <w:spacing w:val="13"/>
          <w:position w:val="15"/>
        </w:rPr>
        <w:t xml:space="preserve"> </w:t>
      </w:r>
      <w:r>
        <w:rPr>
          <w:rFonts w:ascii="YouYuan" w:hAnsi="YouYuan" w:eastAsia="YouYuan" w:cs="YouYuan"/>
          <w:sz w:val="18"/>
          <w:szCs w:val="18"/>
          <w:spacing w:val="3"/>
          <w:position w:val="15"/>
        </w:rPr>
        <w:t>4学分</w:t>
      </w:r>
    </w:p>
    <w:p>
      <w:pPr>
        <w:ind w:left="467"/>
        <w:spacing w:before="1" w:line="172" w:lineRule="auto"/>
        <w:rPr>
          <w:rFonts w:ascii="YouYuan" w:hAnsi="YouYuan" w:eastAsia="YouYuan" w:cs="YouYuan"/>
          <w:sz w:val="18"/>
          <w:szCs w:val="18"/>
        </w:rPr>
      </w:pPr>
      <w:r>
        <w:rPr>
          <w:rFonts w:ascii="YouYuan" w:hAnsi="YouYuan" w:eastAsia="YouYuan" w:cs="YouYuan"/>
          <w:sz w:val="18"/>
          <w:szCs w:val="18"/>
          <w:spacing w:val="3"/>
        </w:rPr>
        <w:t>30440154</w:t>
      </w:r>
    </w:p>
    <w:p>
      <w:pPr>
        <w:pStyle w:val="BodyText"/>
        <w:spacing w:line="14" w:lineRule="auto"/>
        <w:rPr>
          <w:sz w:val="2"/>
        </w:rPr>
      </w:pPr>
      <w:r>
        <w:rPr>
          <w:sz w:val="2"/>
          <w:szCs w:val="2"/>
        </w:rPr>
        <w:br w:type="column"/>
      </w:r>
    </w:p>
    <w:p>
      <w:pPr>
        <w:ind w:left="14"/>
        <w:spacing w:before="46" w:line="311" w:lineRule="exact"/>
        <w:rPr>
          <w:rFonts w:ascii="YouYuan" w:hAnsi="YouYuan" w:eastAsia="YouYuan" w:cs="YouYuan"/>
          <w:sz w:val="18"/>
          <w:szCs w:val="18"/>
        </w:rPr>
      </w:pPr>
      <w:r>
        <w:rPr>
          <w:rFonts w:ascii="YouYuan" w:hAnsi="YouYuan" w:eastAsia="YouYuan" w:cs="YouYuan"/>
          <w:sz w:val="18"/>
          <w:szCs w:val="18"/>
          <w:spacing w:val="7"/>
          <w:position w:val="10"/>
        </w:rPr>
        <w:t>电子工艺实习</w:t>
      </w:r>
    </w:p>
    <w:p>
      <w:pPr>
        <w:spacing w:line="222" w:lineRule="auto"/>
        <w:rPr>
          <w:rFonts w:ascii="YouYuan" w:hAnsi="YouYuan" w:eastAsia="YouYuan" w:cs="YouYuan"/>
          <w:sz w:val="18"/>
          <w:szCs w:val="18"/>
        </w:rPr>
      </w:pPr>
      <w:r>
        <w:rPr>
          <w:rFonts w:ascii="YouYuan" w:hAnsi="YouYuan" w:eastAsia="YouYuan" w:cs="YouYuan"/>
          <w:sz w:val="18"/>
          <w:szCs w:val="18"/>
          <w:spacing w:val="9"/>
        </w:rPr>
        <w:t>认识实习</w:t>
      </w:r>
    </w:p>
    <w:p>
      <w:pPr>
        <w:ind w:left="2"/>
        <w:spacing w:before="105" w:line="218" w:lineRule="auto"/>
        <w:rPr>
          <w:rFonts w:ascii="YouYuan" w:hAnsi="YouYuan" w:eastAsia="YouYuan" w:cs="YouYuan"/>
          <w:sz w:val="18"/>
          <w:szCs w:val="18"/>
        </w:rPr>
      </w:pPr>
      <w:r>
        <w:rPr>
          <w:rFonts w:ascii="YouYuan" w:hAnsi="YouYuan" w:eastAsia="YouYuan" w:cs="YouYuan"/>
          <w:sz w:val="18"/>
          <w:szCs w:val="18"/>
          <w:spacing w:val="9"/>
        </w:rPr>
        <w:t>科学写作</w:t>
      </w:r>
    </w:p>
    <w:p>
      <w:pPr>
        <w:pStyle w:val="BodyText"/>
        <w:spacing w:line="451" w:lineRule="auto"/>
        <w:rPr/>
      </w:pPr>
      <w:r/>
    </w:p>
    <w:p>
      <w:pPr>
        <w:ind w:left="1"/>
        <w:spacing w:before="59" w:line="205" w:lineRule="auto"/>
        <w:rPr>
          <w:rFonts w:ascii="YouYuan" w:hAnsi="YouYuan" w:eastAsia="YouYuan" w:cs="YouYuan"/>
          <w:sz w:val="18"/>
          <w:szCs w:val="18"/>
        </w:rPr>
      </w:pPr>
      <w:r>
        <w:rPr>
          <w:rFonts w:ascii="YouYuan" w:hAnsi="YouYuan" w:eastAsia="YouYuan" w:cs="YouYuan"/>
          <w:sz w:val="18"/>
          <w:szCs w:val="18"/>
          <w:spacing w:val="9"/>
        </w:rPr>
        <w:t>综合化学实验</w:t>
      </w:r>
    </w:p>
    <w:p>
      <w:pPr>
        <w:pStyle w:val="BodyText"/>
        <w:spacing w:line="14" w:lineRule="auto"/>
        <w:rPr>
          <w:sz w:val="2"/>
        </w:rPr>
      </w:pPr>
      <w:r>
        <w:rPr>
          <w:sz w:val="2"/>
          <w:szCs w:val="2"/>
        </w:rPr>
        <w:br w:type="column"/>
      </w:r>
    </w:p>
    <w:p>
      <w:pPr>
        <w:ind w:left="3"/>
        <w:spacing w:before="38" w:line="319" w:lineRule="exact"/>
        <w:rPr>
          <w:rFonts w:ascii="YouYuan" w:hAnsi="YouYuan" w:eastAsia="YouYuan" w:cs="YouYuan"/>
          <w:sz w:val="18"/>
          <w:szCs w:val="18"/>
        </w:rPr>
      </w:pPr>
      <w:r>
        <w:rPr>
          <w:rFonts w:ascii="YouYuan" w:hAnsi="YouYuan" w:eastAsia="YouYuan" w:cs="YouYuan"/>
          <w:sz w:val="18"/>
          <w:szCs w:val="18"/>
          <w:spacing w:val="5"/>
          <w:position w:val="10"/>
        </w:rPr>
        <w:t>2学分</w:t>
      </w:r>
    </w:p>
    <w:p>
      <w:pPr>
        <w:ind w:left="14"/>
        <w:spacing w:before="1" w:line="219" w:lineRule="auto"/>
        <w:rPr>
          <w:rFonts w:ascii="YouYuan" w:hAnsi="YouYuan" w:eastAsia="YouYuan" w:cs="YouYuan"/>
          <w:sz w:val="18"/>
          <w:szCs w:val="18"/>
        </w:rPr>
      </w:pPr>
      <w:r>
        <w:rPr>
          <w:rFonts w:ascii="YouYuan" w:hAnsi="YouYuan" w:eastAsia="YouYuan" w:cs="YouYuan"/>
          <w:sz w:val="18"/>
          <w:szCs w:val="18"/>
          <w:spacing w:val="1"/>
        </w:rPr>
        <w:t>1学分</w:t>
      </w:r>
    </w:p>
    <w:p>
      <w:pPr>
        <w:ind w:left="14"/>
        <w:spacing w:before="108" w:line="219" w:lineRule="auto"/>
        <w:rPr>
          <w:rFonts w:ascii="YouYuan" w:hAnsi="YouYuan" w:eastAsia="YouYuan" w:cs="YouYuan"/>
          <w:sz w:val="18"/>
          <w:szCs w:val="18"/>
        </w:rPr>
      </w:pPr>
      <w:r>
        <w:rPr>
          <w:rFonts w:ascii="YouYuan" w:hAnsi="YouYuan" w:eastAsia="YouYuan" w:cs="YouYuan"/>
          <w:sz w:val="18"/>
          <w:szCs w:val="18"/>
          <w:spacing w:val="1"/>
        </w:rPr>
        <w:t>1学分</w:t>
      </w:r>
    </w:p>
    <w:p>
      <w:pPr>
        <w:pStyle w:val="BodyText"/>
        <w:spacing w:line="450" w:lineRule="auto"/>
        <w:rPr/>
      </w:pPr>
      <w:r/>
    </w:p>
    <w:p>
      <w:pPr>
        <w:spacing w:before="58" w:line="205" w:lineRule="auto"/>
        <w:rPr>
          <w:rFonts w:ascii="YouYuan" w:hAnsi="YouYuan" w:eastAsia="YouYuan" w:cs="YouYuan"/>
          <w:sz w:val="18"/>
          <w:szCs w:val="18"/>
        </w:rPr>
      </w:pPr>
      <w:r>
        <w:rPr>
          <w:rFonts w:ascii="YouYuan" w:hAnsi="YouYuan" w:eastAsia="YouYuan" w:cs="YouYuan"/>
          <w:sz w:val="18"/>
          <w:szCs w:val="18"/>
          <w:spacing w:val="6"/>
        </w:rPr>
        <w:t>4学分</w:t>
      </w:r>
    </w:p>
    <w:p>
      <w:pPr>
        <w:spacing w:line="205" w:lineRule="auto"/>
        <w:sectPr>
          <w:type w:val="continuous"/>
          <w:pgSz w:w="11907" w:h="16839"/>
          <w:pgMar w:top="1128" w:right="1769" w:bottom="1448" w:left="1771" w:header="879" w:footer="1200" w:gutter="0"/>
          <w:cols w:equalWidth="0" w:num="3">
            <w:col w:w="1916" w:space="100"/>
            <w:col w:w="3969" w:space="100"/>
            <w:col w:w="2282" w:space="0"/>
          </w:cols>
        </w:sectPr>
        <w:rPr>
          <w:rFonts w:ascii="YouYuan" w:hAnsi="YouYuan" w:eastAsia="YouYuan" w:cs="YouYuan"/>
          <w:sz w:val="18"/>
          <w:szCs w:val="18"/>
        </w:rPr>
      </w:pPr>
    </w:p>
    <w:p>
      <w:pPr>
        <w:ind w:left="31" w:right="27" w:firstLine="424"/>
        <w:spacing w:before="81" w:line="271" w:lineRule="auto"/>
        <w:rPr>
          <w:rFonts w:ascii="YouYuan" w:hAnsi="YouYuan" w:eastAsia="YouYuan" w:cs="YouYuan"/>
          <w:sz w:val="18"/>
          <w:szCs w:val="18"/>
        </w:rPr>
      </w:pPr>
      <w:r>
        <w:rPr>
          <w:rFonts w:ascii="YouYuan" w:hAnsi="YouYuan" w:eastAsia="YouYuan" w:cs="YouYuan"/>
          <w:sz w:val="18"/>
          <w:szCs w:val="18"/>
          <w:spacing w:val="10"/>
        </w:rPr>
        <w:t>参加大学生研究训练(</w:t>
      </w:r>
      <w:r>
        <w:rPr>
          <w:rFonts w:ascii="YouYuan" w:hAnsi="YouYuan" w:eastAsia="YouYuan" w:cs="YouYuan"/>
          <w:sz w:val="18"/>
          <w:szCs w:val="18"/>
        </w:rPr>
        <w:t>SRT</w:t>
      </w:r>
      <w:r>
        <w:rPr>
          <w:rFonts w:ascii="YouYuan" w:hAnsi="YouYuan" w:eastAsia="YouYuan" w:cs="YouYuan"/>
          <w:sz w:val="18"/>
          <w:szCs w:val="18"/>
          <w:spacing w:val="10"/>
        </w:rPr>
        <w:t>)计划、北京市大学生科学研究与创业行动计划、国家大学生创新性实</w:t>
      </w:r>
      <w:r>
        <w:rPr>
          <w:rFonts w:ascii="YouYuan" w:hAnsi="YouYuan" w:eastAsia="YouYuan" w:cs="YouYuan"/>
          <w:sz w:val="18"/>
          <w:szCs w:val="18"/>
        </w:rPr>
        <w:t xml:space="preserve"> </w:t>
      </w:r>
      <w:r>
        <w:rPr>
          <w:rFonts w:ascii="YouYuan" w:hAnsi="YouYuan" w:eastAsia="YouYuan" w:cs="YouYuan"/>
          <w:sz w:val="18"/>
          <w:szCs w:val="18"/>
          <w:spacing w:val="10"/>
        </w:rPr>
        <w:t>验计划等均可以获得一定的限选学分。参加海外研修，根据实</w:t>
      </w:r>
      <w:r>
        <w:rPr>
          <w:rFonts w:ascii="YouYuan" w:hAnsi="YouYuan" w:eastAsia="YouYuan" w:cs="YouYuan"/>
          <w:sz w:val="18"/>
          <w:szCs w:val="18"/>
          <w:spacing w:val="9"/>
        </w:rPr>
        <w:t>际研修期限也计入相应限选学分。</w:t>
      </w:r>
    </w:p>
    <w:p>
      <w:pPr>
        <w:ind w:left="316"/>
        <w:spacing w:before="144" w:line="222" w:lineRule="auto"/>
        <w:rPr>
          <w:rFonts w:ascii="YouYuan" w:hAnsi="YouYuan" w:eastAsia="YouYuan" w:cs="YouYuan"/>
          <w:sz w:val="18"/>
          <w:szCs w:val="18"/>
        </w:rPr>
      </w:pPr>
      <w:r>
        <w:rPr>
          <w:rFonts w:ascii="YouYuan" w:hAnsi="YouYuan" w:eastAsia="YouYuan" w:cs="YouYuan"/>
          <w:sz w:val="18"/>
          <w:szCs w:val="18"/>
          <w14:textOutline w14:w="3439" w14:cap="flat" w14:cmpd="sng">
            <w14:solidFill>
              <w14:srgbClr w14:val="000000"/>
            </w14:solidFill>
            <w14:prstDash w14:val="solid"/>
            <w14:miter w14:lim="10"/>
          </w14:textOutline>
          <w:spacing w:val="3"/>
        </w:rPr>
        <w:t>(4)</w:t>
      </w:r>
      <w:r>
        <w:rPr>
          <w:rFonts w:ascii="YouYuan" w:hAnsi="YouYuan" w:eastAsia="YouYuan" w:cs="YouYuan"/>
          <w:sz w:val="18"/>
          <w:szCs w:val="18"/>
          <w:spacing w:val="3"/>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3"/>
        </w:rPr>
        <w:t>综合论文训练</w:t>
      </w:r>
      <w:r>
        <w:rPr>
          <w:rFonts w:ascii="YouYuan" w:hAnsi="YouYuan" w:eastAsia="YouYuan" w:cs="YouYuan"/>
          <w:sz w:val="18"/>
          <w:szCs w:val="18"/>
          <w:spacing w:val="24"/>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3"/>
        </w:rPr>
        <w:t>15学分</w:t>
      </w:r>
    </w:p>
    <w:p>
      <w:pPr>
        <w:ind w:left="462"/>
        <w:spacing w:before="103" w:line="222" w:lineRule="auto"/>
        <w:rPr>
          <w:rFonts w:ascii="YouYuan" w:hAnsi="YouYuan" w:eastAsia="YouYuan" w:cs="YouYuan"/>
          <w:sz w:val="18"/>
          <w:szCs w:val="18"/>
        </w:rPr>
      </w:pPr>
      <w:r>
        <w:rPr>
          <w:rFonts w:ascii="YouYuan" w:hAnsi="YouYuan" w:eastAsia="YouYuan" w:cs="YouYuan"/>
          <w:sz w:val="18"/>
          <w:szCs w:val="18"/>
          <w:spacing w:val="5"/>
        </w:rPr>
        <w:t>40440200</w:t>
      </w:r>
      <w:r>
        <w:rPr>
          <w:rFonts w:ascii="YouYuan" w:hAnsi="YouYuan" w:eastAsia="YouYuan" w:cs="YouYuan"/>
          <w:sz w:val="18"/>
          <w:szCs w:val="18"/>
          <w:spacing w:val="11"/>
        </w:rPr>
        <w:t xml:space="preserve">        </w:t>
      </w:r>
      <w:r>
        <w:rPr>
          <w:rFonts w:ascii="YouYuan" w:hAnsi="YouYuan" w:eastAsia="YouYuan" w:cs="YouYuan"/>
          <w:sz w:val="18"/>
          <w:szCs w:val="18"/>
          <w:spacing w:val="5"/>
        </w:rPr>
        <w:t>综合论文训练</w:t>
      </w:r>
      <w:r>
        <w:rPr>
          <w:rFonts w:ascii="YouYuan" w:hAnsi="YouYuan" w:eastAsia="YouYuan" w:cs="YouYuan"/>
          <w:sz w:val="18"/>
          <w:szCs w:val="18"/>
          <w:spacing w:val="5"/>
        </w:rPr>
        <w:t xml:space="preserve">                               </w:t>
      </w:r>
      <w:r>
        <w:rPr>
          <w:rFonts w:ascii="YouYuan" w:hAnsi="YouYuan" w:eastAsia="YouYuan" w:cs="YouYuan"/>
          <w:sz w:val="18"/>
          <w:szCs w:val="18"/>
          <w:spacing w:val="5"/>
        </w:rPr>
        <w:t>15学分</w:t>
      </w:r>
    </w:p>
    <w:p>
      <w:pPr>
        <w:ind w:left="458"/>
        <w:spacing w:before="66" w:line="222" w:lineRule="auto"/>
        <w:rPr>
          <w:rFonts w:ascii="YouYuan" w:hAnsi="YouYuan" w:eastAsia="YouYuan" w:cs="YouYuan"/>
          <w:sz w:val="18"/>
          <w:szCs w:val="18"/>
        </w:rPr>
      </w:pPr>
      <w:r>
        <w:rPr>
          <w:rFonts w:ascii="YouYuan" w:hAnsi="YouYuan" w:eastAsia="YouYuan" w:cs="YouYuan"/>
          <w:sz w:val="18"/>
          <w:szCs w:val="18"/>
          <w:spacing w:val="6"/>
        </w:rPr>
        <w:t>综合论文训练不少于</w:t>
      </w:r>
      <w:r>
        <w:rPr>
          <w:rFonts w:ascii="YouYuan" w:hAnsi="YouYuan" w:eastAsia="YouYuan" w:cs="YouYuan"/>
          <w:sz w:val="18"/>
          <w:szCs w:val="18"/>
          <w:spacing w:val="-17"/>
        </w:rPr>
        <w:t xml:space="preserve"> </w:t>
      </w:r>
      <w:r>
        <w:rPr>
          <w:rFonts w:ascii="YouYuan" w:hAnsi="YouYuan" w:eastAsia="YouYuan" w:cs="YouYuan"/>
          <w:sz w:val="18"/>
          <w:szCs w:val="18"/>
          <w:spacing w:val="6"/>
        </w:rPr>
        <w:t>18</w:t>
      </w:r>
      <w:r>
        <w:rPr>
          <w:rFonts w:ascii="YouYuan" w:hAnsi="YouYuan" w:eastAsia="YouYuan" w:cs="YouYuan"/>
          <w:sz w:val="18"/>
          <w:szCs w:val="18"/>
          <w:spacing w:val="-39"/>
        </w:rPr>
        <w:t xml:space="preserve"> </w:t>
      </w:r>
      <w:r>
        <w:rPr>
          <w:rFonts w:ascii="YouYuan" w:hAnsi="YouYuan" w:eastAsia="YouYuan" w:cs="YouYuan"/>
          <w:sz w:val="18"/>
          <w:szCs w:val="18"/>
          <w:spacing w:val="6"/>
        </w:rPr>
        <w:t>周，集中安排在第</w:t>
      </w:r>
      <w:r>
        <w:rPr>
          <w:rFonts w:ascii="YouYuan" w:hAnsi="YouYuan" w:eastAsia="YouYuan" w:cs="YouYuan"/>
          <w:sz w:val="18"/>
          <w:szCs w:val="18"/>
          <w:spacing w:val="-30"/>
        </w:rPr>
        <w:t xml:space="preserve"> </w:t>
      </w:r>
      <w:r>
        <w:rPr>
          <w:rFonts w:ascii="YouYuan" w:hAnsi="YouYuan" w:eastAsia="YouYuan" w:cs="YouYuan"/>
          <w:sz w:val="18"/>
          <w:szCs w:val="18"/>
          <w:spacing w:val="6"/>
        </w:rPr>
        <w:t>7－8</w:t>
      </w:r>
      <w:r>
        <w:rPr>
          <w:rFonts w:ascii="YouYuan" w:hAnsi="YouYuan" w:eastAsia="YouYuan" w:cs="YouYuan"/>
          <w:sz w:val="18"/>
          <w:szCs w:val="18"/>
          <w:spacing w:val="-34"/>
        </w:rPr>
        <w:t xml:space="preserve"> </w:t>
      </w:r>
      <w:r>
        <w:rPr>
          <w:rFonts w:ascii="YouYuan" w:hAnsi="YouYuan" w:eastAsia="YouYuan" w:cs="YouYuan"/>
          <w:sz w:val="18"/>
          <w:szCs w:val="18"/>
          <w:spacing w:val="5"/>
        </w:rPr>
        <w:t>学期。</w:t>
      </w:r>
    </w:p>
    <w:p>
      <w:pPr>
        <w:pStyle w:val="BodyText"/>
        <w:spacing w:line="282" w:lineRule="auto"/>
        <w:rPr/>
      </w:pPr>
      <w:r/>
    </w:p>
    <w:p>
      <w:pPr>
        <w:pStyle w:val="BodyText"/>
        <w:spacing w:line="282" w:lineRule="auto"/>
        <w:rPr/>
      </w:pPr>
      <w:r/>
    </w:p>
    <w:p>
      <w:pPr>
        <w:ind w:left="37"/>
        <w:spacing w:before="72" w:line="219" w:lineRule="auto"/>
        <w:rPr>
          <w:rFonts w:ascii="SimHei" w:hAnsi="SimHei" w:eastAsia="SimHei" w:cs="SimHei"/>
          <w:sz w:val="22"/>
          <w:szCs w:val="22"/>
        </w:rPr>
      </w:pPr>
      <w:r>
        <w:rPr>
          <w:rFonts w:ascii="SimHei" w:hAnsi="SimHei" w:eastAsia="SimHei" w:cs="SimHei"/>
          <w:sz w:val="22"/>
          <w:szCs w:val="22"/>
          <w:spacing w:val="-1"/>
        </w:rPr>
        <w:t>3．学生自主发展课程</w:t>
      </w:r>
      <w:r>
        <w:rPr>
          <w:rFonts w:ascii="SimHei" w:hAnsi="SimHei" w:eastAsia="SimHei" w:cs="SimHei"/>
          <w:sz w:val="22"/>
          <w:szCs w:val="22"/>
          <w:spacing w:val="-1"/>
        </w:rPr>
        <w:t xml:space="preserve"> </w:t>
      </w:r>
      <w:r>
        <w:rPr>
          <w:rFonts w:ascii="SimHei" w:hAnsi="SimHei" w:eastAsia="SimHei" w:cs="SimHei"/>
          <w:sz w:val="22"/>
          <w:szCs w:val="22"/>
          <w:spacing w:val="-1"/>
        </w:rPr>
        <w:t>10学分</w:t>
      </w:r>
    </w:p>
    <w:p>
      <w:pPr>
        <w:ind w:left="30" w:right="217" w:firstLine="429"/>
        <w:spacing w:before="266" w:line="275" w:lineRule="auto"/>
        <w:rPr>
          <w:rFonts w:ascii="YouYuan" w:hAnsi="YouYuan" w:eastAsia="YouYuan" w:cs="YouYuan"/>
          <w:sz w:val="18"/>
          <w:szCs w:val="18"/>
        </w:rPr>
      </w:pPr>
      <w:r>
        <w:rPr>
          <w:rFonts w:ascii="YouYuan" w:hAnsi="YouYuan" w:eastAsia="YouYuan" w:cs="YouYuan"/>
          <w:sz w:val="18"/>
          <w:szCs w:val="18"/>
          <w:spacing w:val="10"/>
        </w:rPr>
        <w:t>包含：1）本专业开设的选修课程；2）深</w:t>
      </w:r>
      <w:r>
        <w:rPr>
          <w:rFonts w:ascii="YouYuan" w:hAnsi="YouYuan" w:eastAsia="YouYuan" w:cs="YouYuan"/>
          <w:sz w:val="18"/>
          <w:szCs w:val="18"/>
          <w:spacing w:val="9"/>
        </w:rPr>
        <w:t>度的研究生层次课程；3）外专业的基础课程及专业</w:t>
      </w:r>
      <w:r>
        <w:rPr>
          <w:rFonts w:ascii="YouYuan" w:hAnsi="YouYuan" w:eastAsia="YouYuan" w:cs="YouYuan"/>
          <w:sz w:val="18"/>
          <w:szCs w:val="18"/>
        </w:rPr>
        <w:t xml:space="preserve"> </w:t>
      </w:r>
      <w:r>
        <w:rPr>
          <w:rFonts w:ascii="YouYuan" w:hAnsi="YouYuan" w:eastAsia="YouYuan" w:cs="YouYuan"/>
          <w:sz w:val="18"/>
          <w:szCs w:val="18"/>
          <w:spacing w:val="5"/>
        </w:rPr>
        <w:t>主修课程；</w:t>
      </w:r>
      <w:r>
        <w:rPr>
          <w:rFonts w:ascii="YouYuan" w:hAnsi="YouYuan" w:eastAsia="YouYuan" w:cs="YouYuan"/>
          <w:sz w:val="18"/>
          <w:szCs w:val="18"/>
          <w:spacing w:val="5"/>
        </w:rPr>
        <w:t xml:space="preserve"> </w:t>
      </w:r>
      <w:r>
        <w:rPr>
          <w:rFonts w:ascii="YouYuan" w:hAnsi="YouYuan" w:eastAsia="YouYuan" w:cs="YouYuan"/>
          <w:sz w:val="18"/>
          <w:szCs w:val="18"/>
          <w:spacing w:val="5"/>
        </w:rPr>
        <w:t>4）学校教务部门认定的研究训练或者创新创业活动。</w:t>
      </w:r>
    </w:p>
    <w:p>
      <w:pPr>
        <w:pStyle w:val="BodyText"/>
        <w:spacing w:line="315" w:lineRule="auto"/>
        <w:rPr/>
      </w:pPr>
      <w:r/>
    </w:p>
    <w:p>
      <w:pPr>
        <w:ind w:left="413"/>
        <w:spacing w:before="58" w:line="205" w:lineRule="auto"/>
        <w:rPr>
          <w:rFonts w:ascii="YouYuan" w:hAnsi="YouYuan" w:eastAsia="YouYuan" w:cs="YouYuan"/>
          <w:sz w:val="18"/>
          <w:szCs w:val="18"/>
        </w:rPr>
      </w:pPr>
      <w:r>
        <w:rPr>
          <w:rFonts w:ascii="YouYuan" w:hAnsi="YouYuan" w:eastAsia="YouYuan" w:cs="YouYuan"/>
          <w:sz w:val="18"/>
          <w:szCs w:val="18"/>
          <w:spacing w:val="6"/>
        </w:rPr>
        <w:t>注：</w:t>
      </w:r>
      <w:r>
        <w:rPr>
          <w:rFonts w:ascii="YouYuan" w:hAnsi="YouYuan" w:eastAsia="YouYuan" w:cs="YouYuan"/>
          <w:sz w:val="18"/>
          <w:szCs w:val="18"/>
          <w:spacing w:val="-7"/>
        </w:rPr>
        <w:t xml:space="preserve"> </w:t>
      </w:r>
      <w:r>
        <w:rPr>
          <w:rFonts w:ascii="YouYuan" w:hAnsi="YouYuan" w:eastAsia="YouYuan" w:cs="YouYuan"/>
          <w:sz w:val="18"/>
          <w:szCs w:val="18"/>
          <w:spacing w:val="6"/>
        </w:rPr>
        <w:t>推免研究生时，要求已经按计划完成前三年的必修课程，并至少获得</w:t>
      </w:r>
      <w:r>
        <w:rPr>
          <w:rFonts w:ascii="YouYuan" w:hAnsi="YouYuan" w:eastAsia="YouYuan" w:cs="YouYuan"/>
          <w:sz w:val="18"/>
          <w:szCs w:val="18"/>
          <w:spacing w:val="-13"/>
        </w:rPr>
        <w:t xml:space="preserve"> </w:t>
      </w:r>
      <w:r>
        <w:rPr>
          <w:rFonts w:ascii="YouYuan" w:hAnsi="YouYuan" w:eastAsia="YouYuan" w:cs="YouYuan"/>
          <w:sz w:val="18"/>
          <w:szCs w:val="18"/>
          <w:spacing w:val="6"/>
        </w:rPr>
        <w:t>135</w:t>
      </w:r>
      <w:r>
        <w:rPr>
          <w:rFonts w:ascii="YouYuan" w:hAnsi="YouYuan" w:eastAsia="YouYuan" w:cs="YouYuan"/>
          <w:sz w:val="18"/>
          <w:szCs w:val="18"/>
          <w:spacing w:val="-34"/>
        </w:rPr>
        <w:t xml:space="preserve"> </w:t>
      </w:r>
      <w:r>
        <w:rPr>
          <w:rFonts w:ascii="YouYuan" w:hAnsi="YouYuan" w:eastAsia="YouYuan" w:cs="YouYuan"/>
          <w:sz w:val="18"/>
          <w:szCs w:val="18"/>
          <w:spacing w:val="6"/>
        </w:rPr>
        <w:t>学分。</w:t>
      </w:r>
    </w:p>
    <w:p>
      <w:pPr>
        <w:spacing w:line="205" w:lineRule="auto"/>
        <w:sectPr>
          <w:type w:val="continuous"/>
          <w:pgSz w:w="11907" w:h="16839"/>
          <w:pgMar w:top="1128" w:right="1769" w:bottom="1448" w:left="1771" w:header="879" w:footer="1200" w:gutter="0"/>
          <w:cols w:equalWidth="0" w:num="1">
            <w:col w:w="8366" w:space="0"/>
          </w:cols>
        </w:sectPr>
        <w:rPr>
          <w:rFonts w:ascii="YouYuan" w:hAnsi="YouYuan" w:eastAsia="YouYuan" w:cs="YouYuan"/>
          <w:sz w:val="18"/>
          <w:szCs w:val="18"/>
        </w:rPr>
      </w:pPr>
    </w:p>
    <w:p>
      <w:pPr>
        <w:pStyle w:val="BodyText"/>
        <w:spacing w:line="351" w:lineRule="auto"/>
        <w:rPr/>
      </w:pPr>
      <w:r/>
    </w:p>
    <w:p>
      <w:pPr>
        <w:ind w:left="35"/>
        <w:spacing w:before="105" w:line="230" w:lineRule="auto"/>
        <w:rPr>
          <w:rFonts w:ascii="DengXian" w:hAnsi="DengXian" w:eastAsia="DengXian" w:cs="DengXian"/>
          <w:sz w:val="31"/>
          <w:szCs w:val="31"/>
        </w:rPr>
      </w:pPr>
      <w:bookmarkStart w:name="bookmark10" w:id="10"/>
      <w:bookmarkEnd w:id="10"/>
      <w:r>
        <w:rPr>
          <w:rFonts w:ascii="DengXian" w:hAnsi="DengXian" w:eastAsia="DengXian" w:cs="DengXian"/>
          <w:sz w:val="31"/>
          <w:szCs w:val="31"/>
          <w:b/>
          <w:bCs/>
          <w:spacing w:val="8"/>
        </w:rPr>
        <w:t>化学专业指导性教学计划</w:t>
      </w:r>
    </w:p>
    <w:p>
      <w:pPr>
        <w:pStyle w:val="BodyText"/>
        <w:spacing w:line="369" w:lineRule="auto"/>
        <w:rPr/>
      </w:pPr>
      <w:r/>
    </w:p>
    <w:p>
      <w:pPr>
        <w:ind w:left="3469"/>
        <w:spacing w:before="78" w:line="218" w:lineRule="auto"/>
        <w:rPr>
          <w:rFonts w:ascii="SimHei" w:hAnsi="SimHei" w:eastAsia="SimHei" w:cs="SimHei"/>
          <w:sz w:val="24"/>
          <w:szCs w:val="24"/>
        </w:rPr>
      </w:pPr>
      <w:r>
        <w:rPr>
          <w:rFonts w:ascii="SimHei" w:hAnsi="SimHei" w:eastAsia="SimHei" w:cs="SimHei"/>
          <w:sz w:val="24"/>
          <w:szCs w:val="24"/>
          <w:spacing w:val="-2"/>
        </w:rPr>
        <w:t>大一夏季学期</w:t>
      </w:r>
    </w:p>
    <w:p>
      <w:pPr>
        <w:spacing w:line="227" w:lineRule="exact"/>
        <w:rPr/>
      </w:pPr>
      <w:r/>
    </w:p>
    <w:tbl>
      <w:tblPr>
        <w:tblStyle w:val="TableNormal"/>
        <w:tblW w:w="8177" w:type="dxa"/>
        <w:tblInd w:w="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115"/>
        <w:gridCol w:w="2197"/>
        <w:gridCol w:w="1495"/>
        <w:gridCol w:w="860"/>
        <w:gridCol w:w="2510"/>
      </w:tblGrid>
      <w:tr>
        <w:trPr>
          <w:trHeight w:val="246" w:hRule="atLeast"/>
        </w:trPr>
        <w:tc>
          <w:tcPr>
            <w:tcW w:w="1115" w:type="dxa"/>
            <w:vAlign w:val="top"/>
          </w:tcPr>
          <w:p>
            <w:pPr>
              <w:pStyle w:val="TableText"/>
              <w:spacing w:line="219" w:lineRule="auto"/>
              <w:rPr/>
            </w:pPr>
            <w:r>
              <w:rPr>
                <w:spacing w:val="9"/>
              </w:rPr>
              <w:t>课程编号</w:t>
            </w:r>
          </w:p>
        </w:tc>
        <w:tc>
          <w:tcPr>
            <w:tcW w:w="2197" w:type="dxa"/>
            <w:vAlign w:val="top"/>
          </w:tcPr>
          <w:p>
            <w:pPr>
              <w:pStyle w:val="TableText"/>
              <w:ind w:left="161"/>
              <w:spacing w:line="217" w:lineRule="auto"/>
              <w:rPr/>
            </w:pPr>
            <w:r>
              <w:rPr>
                <w:spacing w:val="10"/>
              </w:rPr>
              <w:t>课程名称</w:t>
            </w:r>
          </w:p>
        </w:tc>
        <w:tc>
          <w:tcPr>
            <w:tcW w:w="1495" w:type="dxa"/>
            <w:vAlign w:val="top"/>
          </w:tcPr>
          <w:p>
            <w:pPr>
              <w:pStyle w:val="TableText"/>
              <w:ind w:left="805"/>
              <w:spacing w:line="219" w:lineRule="auto"/>
              <w:rPr/>
            </w:pPr>
            <w:r>
              <w:rPr>
                <w:spacing w:val="5"/>
              </w:rPr>
              <w:t>学分</w:t>
            </w:r>
          </w:p>
        </w:tc>
        <w:tc>
          <w:tcPr>
            <w:tcW w:w="860" w:type="dxa"/>
            <w:vAlign w:val="top"/>
          </w:tcPr>
          <w:p>
            <w:pPr>
              <w:pStyle w:val="TableText"/>
              <w:ind w:left="158"/>
              <w:spacing w:line="219" w:lineRule="auto"/>
              <w:rPr/>
            </w:pPr>
            <w:r>
              <w:rPr>
                <w:spacing w:val="8"/>
              </w:rPr>
              <w:t>周学时</w:t>
            </w:r>
          </w:p>
        </w:tc>
        <w:tc>
          <w:tcPr>
            <w:tcW w:w="2510" w:type="dxa"/>
            <w:vAlign w:val="top"/>
          </w:tcPr>
          <w:p>
            <w:pPr>
              <w:pStyle w:val="TableText"/>
              <w:spacing w:line="222" w:lineRule="auto"/>
              <w:jc w:val="right"/>
              <w:rPr/>
            </w:pPr>
            <w:r>
              <w:rPr>
                <w:spacing w:val="8"/>
              </w:rPr>
              <w:t>考核方式</w:t>
            </w:r>
            <w:r>
              <w:rPr>
                <w:spacing w:val="8"/>
              </w:rPr>
              <w:t xml:space="preserve"> </w:t>
            </w:r>
            <w:r>
              <w:rPr>
                <w:spacing w:val="8"/>
              </w:rPr>
              <w:t>说明及主要先修课</w:t>
            </w:r>
          </w:p>
        </w:tc>
      </w:tr>
      <w:tr>
        <w:trPr>
          <w:trHeight w:val="289" w:hRule="atLeast"/>
        </w:trPr>
        <w:tc>
          <w:tcPr>
            <w:tcW w:w="1115" w:type="dxa"/>
            <w:vAlign w:val="top"/>
          </w:tcPr>
          <w:p>
            <w:pPr>
              <w:pStyle w:val="TableText"/>
              <w:ind w:left="8"/>
              <w:spacing w:before="75" w:line="189" w:lineRule="auto"/>
              <w:rPr/>
            </w:pPr>
            <w:r>
              <w:rPr>
                <w:spacing w:val="3"/>
              </w:rPr>
              <w:t>30440192</w:t>
            </w:r>
          </w:p>
        </w:tc>
        <w:tc>
          <w:tcPr>
            <w:tcW w:w="2197" w:type="dxa"/>
            <w:vAlign w:val="top"/>
          </w:tcPr>
          <w:p>
            <w:pPr>
              <w:pStyle w:val="TableText"/>
              <w:ind w:left="163"/>
              <w:spacing w:before="44" w:line="222" w:lineRule="auto"/>
              <w:rPr/>
            </w:pPr>
            <w:r>
              <w:rPr>
                <w:spacing w:val="9"/>
              </w:rPr>
              <w:t>化学专业英语实践</w:t>
            </w:r>
          </w:p>
        </w:tc>
        <w:tc>
          <w:tcPr>
            <w:tcW w:w="1495" w:type="dxa"/>
            <w:vAlign w:val="top"/>
          </w:tcPr>
          <w:p>
            <w:pPr>
              <w:pStyle w:val="TableText"/>
              <w:ind w:left="806"/>
              <w:spacing w:before="76" w:line="188" w:lineRule="auto"/>
              <w:rPr/>
            </w:pPr>
            <w:r>
              <w:rPr/>
              <w:t>2</w:t>
            </w:r>
          </w:p>
        </w:tc>
        <w:tc>
          <w:tcPr>
            <w:tcW w:w="860" w:type="dxa"/>
            <w:vAlign w:val="top"/>
          </w:tcPr>
          <w:p>
            <w:pPr>
              <w:pStyle w:val="TableText"/>
              <w:ind w:left="163"/>
              <w:spacing w:before="44" w:line="221" w:lineRule="auto"/>
              <w:rPr/>
            </w:pPr>
            <w:r>
              <w:rPr>
                <w:spacing w:val="2"/>
              </w:rPr>
              <w:t>2周</w:t>
            </w:r>
          </w:p>
        </w:tc>
        <w:tc>
          <w:tcPr>
            <w:tcW w:w="2510" w:type="dxa"/>
            <w:vAlign w:val="top"/>
          </w:tcPr>
          <w:p>
            <w:pPr>
              <w:pStyle w:val="TableText"/>
              <w:ind w:left="149"/>
              <w:spacing w:before="50" w:line="216" w:lineRule="auto"/>
              <w:rPr/>
            </w:pPr>
            <w:r>
              <w:rPr>
                <w:spacing w:val="6"/>
              </w:rPr>
              <w:t>考查</w:t>
            </w:r>
          </w:p>
        </w:tc>
      </w:tr>
      <w:tr>
        <w:trPr>
          <w:trHeight w:val="1249" w:hRule="atLeast"/>
        </w:trPr>
        <w:tc>
          <w:tcPr>
            <w:tcW w:w="1115" w:type="dxa"/>
            <w:vAlign w:val="top"/>
          </w:tcPr>
          <w:p>
            <w:pPr>
              <w:pStyle w:val="TableText"/>
              <w:ind w:left="3"/>
              <w:spacing w:before="74" w:line="189" w:lineRule="auto"/>
              <w:rPr/>
            </w:pPr>
            <w:r>
              <w:rPr>
                <w:spacing w:val="4"/>
              </w:rPr>
              <w:t>40440151</w:t>
            </w:r>
          </w:p>
        </w:tc>
        <w:tc>
          <w:tcPr>
            <w:tcW w:w="2197" w:type="dxa"/>
            <w:vAlign w:val="top"/>
          </w:tcPr>
          <w:p>
            <w:pPr>
              <w:pStyle w:val="TableText"/>
              <w:ind w:left="160"/>
              <w:spacing w:before="43" w:line="290" w:lineRule="exact"/>
              <w:rPr/>
            </w:pPr>
            <w:r>
              <w:rPr>
                <w:spacing w:val="9"/>
                <w:position w:val="8"/>
              </w:rPr>
              <w:t>认识实习</w:t>
            </w:r>
          </w:p>
          <w:p>
            <w:pPr>
              <w:pStyle w:val="TableText"/>
              <w:ind w:left="160"/>
              <w:spacing w:line="216" w:lineRule="auto"/>
              <w:rPr/>
            </w:pPr>
            <w:r>
              <w:rPr>
                <w:spacing w:val="5"/>
              </w:rPr>
              <w:t>合计：</w:t>
            </w:r>
          </w:p>
        </w:tc>
        <w:tc>
          <w:tcPr>
            <w:tcW w:w="1495" w:type="dxa"/>
            <w:vAlign w:val="top"/>
          </w:tcPr>
          <w:p>
            <w:pPr>
              <w:pStyle w:val="TableText"/>
              <w:ind w:left="818"/>
              <w:spacing w:before="74" w:line="189" w:lineRule="auto"/>
              <w:rPr/>
            </w:pPr>
            <w:r>
              <w:rPr/>
              <w:t>1</w:t>
            </w:r>
          </w:p>
          <w:p>
            <w:pPr>
              <w:pStyle w:val="TableText"/>
              <w:ind w:left="808"/>
              <w:spacing w:before="107" w:line="188" w:lineRule="auto"/>
              <w:rPr/>
            </w:pPr>
            <w:r>
              <w:rPr/>
              <w:t>3</w:t>
            </w:r>
          </w:p>
          <w:p>
            <w:pPr>
              <w:ind w:left="329"/>
              <w:spacing w:before="284" w:line="225" w:lineRule="auto"/>
              <w:rPr>
                <w:rFonts w:ascii="SimHei" w:hAnsi="SimHei" w:eastAsia="SimHei" w:cs="SimHei"/>
                <w:sz w:val="25"/>
                <w:szCs w:val="25"/>
              </w:rPr>
            </w:pPr>
            <w:r>
              <w:rPr>
                <w:rFonts w:ascii="SimHei" w:hAnsi="SimHei" w:eastAsia="SimHei" w:cs="SimHei"/>
                <w:sz w:val="25"/>
                <w:szCs w:val="25"/>
                <w:spacing w:val="6"/>
              </w:rPr>
              <w:t>第二学年</w:t>
            </w:r>
          </w:p>
        </w:tc>
        <w:tc>
          <w:tcPr>
            <w:tcW w:w="860" w:type="dxa"/>
            <w:vAlign w:val="top"/>
          </w:tcPr>
          <w:p>
            <w:pPr>
              <w:pStyle w:val="TableText"/>
              <w:ind w:left="167"/>
              <w:spacing w:before="43" w:line="221" w:lineRule="auto"/>
              <w:rPr/>
            </w:pPr>
            <w:r>
              <w:rPr>
                <w:spacing w:val="2"/>
              </w:rPr>
              <w:t>2周</w:t>
            </w:r>
          </w:p>
        </w:tc>
        <w:tc>
          <w:tcPr>
            <w:tcW w:w="2510" w:type="dxa"/>
            <w:vAlign w:val="top"/>
          </w:tcPr>
          <w:p>
            <w:pPr>
              <w:pStyle w:val="TableText"/>
              <w:ind w:left="149"/>
              <w:spacing w:before="49" w:line="216" w:lineRule="auto"/>
              <w:rPr/>
            </w:pPr>
            <w:r>
              <w:rPr>
                <w:spacing w:val="6"/>
              </w:rPr>
              <w:t>考查</w:t>
            </w:r>
          </w:p>
        </w:tc>
      </w:tr>
      <w:tr>
        <w:trPr>
          <w:trHeight w:val="531" w:hRule="atLeast"/>
        </w:trPr>
        <w:tc>
          <w:tcPr>
            <w:tcW w:w="1115" w:type="dxa"/>
            <w:vAlign w:val="top"/>
          </w:tcPr>
          <w:p>
            <w:pPr>
              <w:ind w:left="5"/>
              <w:spacing w:before="155" w:line="218" w:lineRule="auto"/>
              <w:rPr>
                <w:rFonts w:ascii="SimHei" w:hAnsi="SimHei" w:eastAsia="SimHei" w:cs="SimHei"/>
                <w:sz w:val="24"/>
                <w:szCs w:val="24"/>
              </w:rPr>
            </w:pPr>
            <w:r>
              <w:rPr>
                <w:rFonts w:ascii="SimHei" w:hAnsi="SimHei" w:eastAsia="SimHei" w:cs="SimHei"/>
                <w:sz w:val="24"/>
                <w:szCs w:val="24"/>
                <w:spacing w:val="-2"/>
              </w:rPr>
              <w:t>秋季学期</w:t>
            </w:r>
          </w:p>
        </w:tc>
        <w:tc>
          <w:tcPr>
            <w:tcW w:w="2197" w:type="dxa"/>
            <w:vAlign w:val="top"/>
          </w:tcPr>
          <w:p>
            <w:pPr>
              <w:rPr>
                <w:rFonts w:ascii="Arial"/>
                <w:sz w:val="21"/>
              </w:rPr>
            </w:pPr>
            <w:r/>
          </w:p>
        </w:tc>
        <w:tc>
          <w:tcPr>
            <w:tcW w:w="1495" w:type="dxa"/>
            <w:vAlign w:val="top"/>
          </w:tcPr>
          <w:p>
            <w:pPr>
              <w:rPr>
                <w:rFonts w:ascii="Arial"/>
                <w:sz w:val="21"/>
              </w:rPr>
            </w:pPr>
            <w:r/>
          </w:p>
        </w:tc>
        <w:tc>
          <w:tcPr>
            <w:tcW w:w="860" w:type="dxa"/>
            <w:vAlign w:val="top"/>
          </w:tcPr>
          <w:p>
            <w:pPr>
              <w:rPr>
                <w:rFonts w:ascii="Arial"/>
                <w:sz w:val="21"/>
              </w:rPr>
            </w:pPr>
            <w:r/>
          </w:p>
        </w:tc>
        <w:tc>
          <w:tcPr>
            <w:tcW w:w="2510" w:type="dxa"/>
            <w:vAlign w:val="top"/>
          </w:tcPr>
          <w:p>
            <w:pPr>
              <w:rPr>
                <w:rFonts w:ascii="Arial"/>
                <w:sz w:val="21"/>
              </w:rPr>
            </w:pPr>
            <w:r/>
          </w:p>
        </w:tc>
      </w:tr>
      <w:tr>
        <w:trPr>
          <w:trHeight w:val="383" w:hRule="atLeast"/>
        </w:trPr>
        <w:tc>
          <w:tcPr>
            <w:tcW w:w="1115" w:type="dxa"/>
            <w:vAlign w:val="top"/>
          </w:tcPr>
          <w:p>
            <w:pPr>
              <w:pStyle w:val="TableText"/>
              <w:spacing w:before="133" w:line="219" w:lineRule="auto"/>
              <w:rPr/>
            </w:pPr>
            <w:r>
              <w:rPr>
                <w:spacing w:val="9"/>
              </w:rPr>
              <w:t>课程编号</w:t>
            </w:r>
          </w:p>
        </w:tc>
        <w:tc>
          <w:tcPr>
            <w:tcW w:w="2197" w:type="dxa"/>
            <w:vAlign w:val="top"/>
          </w:tcPr>
          <w:p>
            <w:pPr>
              <w:pStyle w:val="TableText"/>
              <w:ind w:left="161"/>
              <w:spacing w:before="133" w:line="218" w:lineRule="auto"/>
              <w:rPr/>
            </w:pPr>
            <w:r>
              <w:rPr>
                <w:spacing w:val="10"/>
              </w:rPr>
              <w:t>课程名称</w:t>
            </w:r>
          </w:p>
        </w:tc>
        <w:tc>
          <w:tcPr>
            <w:tcW w:w="1495" w:type="dxa"/>
            <w:vAlign w:val="top"/>
          </w:tcPr>
          <w:p>
            <w:pPr>
              <w:pStyle w:val="TableText"/>
              <w:ind w:left="805"/>
              <w:spacing w:before="133" w:line="219" w:lineRule="auto"/>
              <w:rPr/>
            </w:pPr>
            <w:r>
              <w:rPr>
                <w:spacing w:val="5"/>
              </w:rPr>
              <w:t>学分</w:t>
            </w:r>
          </w:p>
        </w:tc>
        <w:tc>
          <w:tcPr>
            <w:tcW w:w="860" w:type="dxa"/>
            <w:vAlign w:val="top"/>
          </w:tcPr>
          <w:p>
            <w:pPr>
              <w:pStyle w:val="TableText"/>
              <w:ind w:left="158"/>
              <w:spacing w:before="133" w:line="219" w:lineRule="auto"/>
              <w:rPr/>
            </w:pPr>
            <w:r>
              <w:rPr>
                <w:spacing w:val="8"/>
              </w:rPr>
              <w:t>周学时</w:t>
            </w:r>
          </w:p>
        </w:tc>
        <w:tc>
          <w:tcPr>
            <w:tcW w:w="2510" w:type="dxa"/>
            <w:vAlign w:val="top"/>
          </w:tcPr>
          <w:p>
            <w:pPr>
              <w:pStyle w:val="TableText"/>
              <w:spacing w:before="134" w:line="222" w:lineRule="auto"/>
              <w:jc w:val="right"/>
              <w:rPr/>
            </w:pPr>
            <w:r>
              <w:rPr>
                <w:spacing w:val="8"/>
              </w:rPr>
              <w:t>考核方式</w:t>
            </w:r>
            <w:r>
              <w:rPr>
                <w:spacing w:val="8"/>
              </w:rPr>
              <w:t xml:space="preserve"> </w:t>
            </w:r>
            <w:r>
              <w:rPr>
                <w:spacing w:val="8"/>
              </w:rPr>
              <w:t>说明及主要先修课</w:t>
            </w:r>
          </w:p>
        </w:tc>
      </w:tr>
      <w:tr>
        <w:trPr>
          <w:trHeight w:val="288" w:hRule="atLeast"/>
        </w:trPr>
        <w:tc>
          <w:tcPr>
            <w:tcW w:w="1115" w:type="dxa"/>
            <w:vAlign w:val="top"/>
          </w:tcPr>
          <w:p>
            <w:pPr>
              <w:pStyle w:val="TableText"/>
              <w:ind w:left="18"/>
              <w:spacing w:before="71" w:line="189" w:lineRule="auto"/>
              <w:rPr/>
            </w:pPr>
            <w:r>
              <w:rPr>
                <w:spacing w:val="2"/>
              </w:rPr>
              <w:t>10610204</w:t>
            </w:r>
          </w:p>
        </w:tc>
        <w:tc>
          <w:tcPr>
            <w:tcW w:w="2197" w:type="dxa"/>
            <w:vAlign w:val="top"/>
          </w:tcPr>
          <w:p>
            <w:pPr>
              <w:pStyle w:val="TableText"/>
              <w:ind w:left="167"/>
              <w:spacing w:before="45" w:line="216" w:lineRule="auto"/>
              <w:rPr/>
            </w:pPr>
            <w:r>
              <w:rPr>
                <w:spacing w:val="9"/>
              </w:rPr>
              <w:t>马克思主义基本原理</w:t>
            </w:r>
          </w:p>
        </w:tc>
        <w:tc>
          <w:tcPr>
            <w:tcW w:w="1495" w:type="dxa"/>
            <w:vAlign w:val="top"/>
          </w:tcPr>
          <w:p>
            <w:pPr>
              <w:pStyle w:val="TableText"/>
              <w:ind w:left="803"/>
              <w:spacing w:before="72" w:line="188" w:lineRule="auto"/>
              <w:rPr/>
            </w:pPr>
            <w:r>
              <w:rPr/>
              <w:t>4</w:t>
            </w:r>
          </w:p>
        </w:tc>
        <w:tc>
          <w:tcPr>
            <w:tcW w:w="860" w:type="dxa"/>
            <w:vAlign w:val="top"/>
          </w:tcPr>
          <w:p>
            <w:pPr>
              <w:pStyle w:val="TableText"/>
              <w:ind w:left="168"/>
              <w:spacing w:before="72" w:line="188" w:lineRule="auto"/>
              <w:rPr/>
            </w:pPr>
            <w:r>
              <w:rPr/>
              <w:t>3</w:t>
            </w:r>
          </w:p>
        </w:tc>
        <w:tc>
          <w:tcPr>
            <w:tcW w:w="2510" w:type="dxa"/>
            <w:vAlign w:val="top"/>
          </w:tcPr>
          <w:p>
            <w:pPr>
              <w:pStyle w:val="TableText"/>
              <w:ind w:left="159"/>
              <w:spacing w:before="47" w:line="216" w:lineRule="auto"/>
              <w:rPr/>
            </w:pPr>
            <w:r>
              <w:rPr>
                <w:spacing w:val="6"/>
              </w:rPr>
              <w:t>考查</w:t>
            </w:r>
          </w:p>
        </w:tc>
      </w:tr>
      <w:tr>
        <w:trPr>
          <w:trHeight w:val="290" w:hRule="atLeast"/>
        </w:trPr>
        <w:tc>
          <w:tcPr>
            <w:tcW w:w="1115" w:type="dxa"/>
            <w:vAlign w:val="top"/>
          </w:tcPr>
          <w:p>
            <w:pPr>
              <w:pStyle w:val="TableText"/>
              <w:ind w:left="18"/>
              <w:spacing w:before="74" w:line="189" w:lineRule="auto"/>
              <w:rPr/>
            </w:pPr>
            <w:r>
              <w:rPr>
                <w:spacing w:val="2"/>
              </w:rPr>
              <w:t>10641132</w:t>
            </w:r>
          </w:p>
        </w:tc>
        <w:tc>
          <w:tcPr>
            <w:tcW w:w="2197" w:type="dxa"/>
            <w:vAlign w:val="top"/>
          </w:tcPr>
          <w:p>
            <w:pPr>
              <w:pStyle w:val="TableText"/>
              <w:ind w:left="161"/>
              <w:spacing w:before="43" w:line="222" w:lineRule="auto"/>
              <w:rPr/>
            </w:pPr>
            <w:r>
              <w:rPr>
                <w:spacing w:val="6"/>
              </w:rPr>
              <w:t>英语(3)</w:t>
            </w:r>
          </w:p>
        </w:tc>
        <w:tc>
          <w:tcPr>
            <w:tcW w:w="1495" w:type="dxa"/>
            <w:vAlign w:val="top"/>
          </w:tcPr>
          <w:p>
            <w:pPr>
              <w:pStyle w:val="TableText"/>
              <w:ind w:left="806"/>
              <w:spacing w:before="75" w:line="188" w:lineRule="auto"/>
              <w:rPr/>
            </w:pPr>
            <w:r>
              <w:rPr/>
              <w:t>2</w:t>
            </w:r>
          </w:p>
        </w:tc>
        <w:tc>
          <w:tcPr>
            <w:tcW w:w="860" w:type="dxa"/>
            <w:vAlign w:val="top"/>
          </w:tcPr>
          <w:p>
            <w:pPr>
              <w:pStyle w:val="TableText"/>
              <w:ind w:left="163"/>
              <w:spacing w:before="75" w:line="188" w:lineRule="auto"/>
              <w:rPr/>
            </w:pPr>
            <w:r>
              <w:rPr/>
              <w:t>2</w:t>
            </w:r>
          </w:p>
        </w:tc>
        <w:tc>
          <w:tcPr>
            <w:tcW w:w="2510" w:type="dxa"/>
            <w:vAlign w:val="top"/>
          </w:tcPr>
          <w:p>
            <w:pPr>
              <w:pStyle w:val="TableText"/>
              <w:ind w:left="149"/>
              <w:spacing w:before="49" w:line="216" w:lineRule="auto"/>
              <w:rPr/>
            </w:pPr>
            <w:r>
              <w:rPr>
                <w:spacing w:val="6"/>
              </w:rPr>
              <w:t>考试</w:t>
            </w:r>
          </w:p>
        </w:tc>
      </w:tr>
      <w:tr>
        <w:trPr>
          <w:trHeight w:val="290" w:hRule="atLeast"/>
        </w:trPr>
        <w:tc>
          <w:tcPr>
            <w:tcW w:w="1115" w:type="dxa"/>
            <w:vAlign w:val="top"/>
          </w:tcPr>
          <w:p>
            <w:pPr>
              <w:pStyle w:val="TableText"/>
              <w:ind w:left="18"/>
              <w:spacing w:before="74" w:line="189" w:lineRule="auto"/>
              <w:rPr/>
            </w:pPr>
            <w:r>
              <w:rPr>
                <w:spacing w:val="2"/>
              </w:rPr>
              <w:t>10720011</w:t>
            </w:r>
          </w:p>
        </w:tc>
        <w:tc>
          <w:tcPr>
            <w:tcW w:w="2197" w:type="dxa"/>
            <w:vAlign w:val="top"/>
          </w:tcPr>
          <w:p>
            <w:pPr>
              <w:pStyle w:val="TableText"/>
              <w:ind w:left="161"/>
              <w:spacing w:before="44" w:line="222" w:lineRule="auto"/>
              <w:rPr/>
            </w:pPr>
            <w:r>
              <w:rPr>
                <w:spacing w:val="6"/>
              </w:rPr>
              <w:t>体育(3)</w:t>
            </w:r>
          </w:p>
        </w:tc>
        <w:tc>
          <w:tcPr>
            <w:tcW w:w="1495" w:type="dxa"/>
            <w:vAlign w:val="top"/>
          </w:tcPr>
          <w:p>
            <w:pPr>
              <w:pStyle w:val="TableText"/>
              <w:ind w:left="818"/>
              <w:spacing w:before="74" w:line="189" w:lineRule="auto"/>
              <w:rPr/>
            </w:pPr>
            <w:r>
              <w:rPr/>
              <w:t>1</w:t>
            </w:r>
          </w:p>
        </w:tc>
        <w:tc>
          <w:tcPr>
            <w:tcW w:w="860" w:type="dxa"/>
            <w:vAlign w:val="top"/>
          </w:tcPr>
          <w:p>
            <w:pPr>
              <w:pStyle w:val="TableText"/>
              <w:ind w:left="167"/>
              <w:spacing w:before="75" w:line="188" w:lineRule="auto"/>
              <w:rPr/>
            </w:pPr>
            <w:r>
              <w:rPr/>
              <w:t>2</w:t>
            </w:r>
          </w:p>
        </w:tc>
        <w:tc>
          <w:tcPr>
            <w:tcW w:w="2510" w:type="dxa"/>
            <w:vAlign w:val="top"/>
          </w:tcPr>
          <w:p>
            <w:pPr>
              <w:pStyle w:val="TableText"/>
              <w:ind w:left="159"/>
              <w:spacing w:before="50" w:line="216" w:lineRule="auto"/>
              <w:rPr/>
            </w:pPr>
            <w:r>
              <w:rPr>
                <w:spacing w:val="6"/>
              </w:rPr>
              <w:t>考查</w:t>
            </w:r>
          </w:p>
        </w:tc>
      </w:tr>
      <w:tr>
        <w:trPr>
          <w:trHeight w:val="289" w:hRule="atLeast"/>
        </w:trPr>
        <w:tc>
          <w:tcPr>
            <w:tcW w:w="1115" w:type="dxa"/>
            <w:vAlign w:val="top"/>
          </w:tcPr>
          <w:p>
            <w:pPr>
              <w:pStyle w:val="TableText"/>
              <w:ind w:left="18"/>
              <w:spacing w:before="74" w:line="189" w:lineRule="auto"/>
              <w:rPr/>
            </w:pPr>
            <w:r>
              <w:rPr>
                <w:spacing w:val="2"/>
              </w:rPr>
              <w:t>10430494</w:t>
            </w:r>
          </w:p>
        </w:tc>
        <w:tc>
          <w:tcPr>
            <w:tcW w:w="2197" w:type="dxa"/>
            <w:vAlign w:val="top"/>
          </w:tcPr>
          <w:p>
            <w:pPr>
              <w:pStyle w:val="TableText"/>
              <w:ind w:left="163"/>
              <w:spacing w:before="44" w:line="219" w:lineRule="auto"/>
              <w:rPr/>
            </w:pPr>
            <w:r>
              <w:rPr>
                <w:spacing w:val="7"/>
              </w:rPr>
              <w:t>大学物理B(2)</w:t>
            </w:r>
          </w:p>
        </w:tc>
        <w:tc>
          <w:tcPr>
            <w:tcW w:w="1495" w:type="dxa"/>
            <w:vAlign w:val="top"/>
          </w:tcPr>
          <w:p>
            <w:pPr>
              <w:pStyle w:val="TableText"/>
              <w:ind w:left="803"/>
              <w:spacing w:before="75" w:line="188" w:lineRule="auto"/>
              <w:rPr/>
            </w:pPr>
            <w:r>
              <w:rPr/>
              <w:t>4</w:t>
            </w:r>
          </w:p>
        </w:tc>
        <w:tc>
          <w:tcPr>
            <w:tcW w:w="860" w:type="dxa"/>
            <w:vAlign w:val="top"/>
          </w:tcPr>
          <w:p>
            <w:pPr>
              <w:pStyle w:val="TableText"/>
              <w:ind w:left="164"/>
              <w:spacing w:before="75" w:line="188" w:lineRule="auto"/>
              <w:rPr/>
            </w:pPr>
            <w:r>
              <w:rPr/>
              <w:t>4</w:t>
            </w:r>
          </w:p>
        </w:tc>
        <w:tc>
          <w:tcPr>
            <w:tcW w:w="2510" w:type="dxa"/>
            <w:vAlign w:val="top"/>
          </w:tcPr>
          <w:p>
            <w:pPr>
              <w:pStyle w:val="TableText"/>
              <w:ind w:left="149"/>
              <w:spacing w:before="50" w:line="216" w:lineRule="auto"/>
              <w:rPr/>
            </w:pPr>
            <w:r>
              <w:rPr>
                <w:spacing w:val="6"/>
              </w:rPr>
              <w:t>考试</w:t>
            </w:r>
          </w:p>
        </w:tc>
      </w:tr>
      <w:tr>
        <w:trPr>
          <w:trHeight w:val="289" w:hRule="atLeast"/>
        </w:trPr>
        <w:tc>
          <w:tcPr>
            <w:tcW w:w="1115" w:type="dxa"/>
            <w:vAlign w:val="top"/>
          </w:tcPr>
          <w:p>
            <w:pPr>
              <w:pStyle w:val="TableText"/>
              <w:ind w:left="18"/>
              <w:spacing w:before="73" w:line="189" w:lineRule="auto"/>
              <w:rPr/>
            </w:pPr>
            <w:r>
              <w:rPr>
                <w:spacing w:val="2"/>
              </w:rPr>
              <w:t>10430782</w:t>
            </w:r>
          </w:p>
        </w:tc>
        <w:tc>
          <w:tcPr>
            <w:tcW w:w="2197" w:type="dxa"/>
            <w:vAlign w:val="top"/>
          </w:tcPr>
          <w:p>
            <w:pPr>
              <w:pStyle w:val="TableText"/>
              <w:ind w:left="161"/>
              <w:spacing w:before="43" w:line="219" w:lineRule="auto"/>
              <w:rPr/>
            </w:pPr>
            <w:r>
              <w:rPr>
                <w:spacing w:val="7"/>
              </w:rPr>
              <w:t>物理实验A(1)</w:t>
            </w:r>
          </w:p>
        </w:tc>
        <w:tc>
          <w:tcPr>
            <w:tcW w:w="1495" w:type="dxa"/>
            <w:vAlign w:val="top"/>
          </w:tcPr>
          <w:p>
            <w:pPr>
              <w:pStyle w:val="TableText"/>
              <w:ind w:left="806"/>
              <w:spacing w:before="74" w:line="188" w:lineRule="auto"/>
              <w:rPr/>
            </w:pPr>
            <w:r>
              <w:rPr/>
              <w:t>2</w:t>
            </w:r>
          </w:p>
        </w:tc>
        <w:tc>
          <w:tcPr>
            <w:tcW w:w="860" w:type="dxa"/>
            <w:vAlign w:val="top"/>
          </w:tcPr>
          <w:p>
            <w:pPr>
              <w:pStyle w:val="TableText"/>
              <w:ind w:left="164"/>
              <w:spacing w:before="74" w:line="188" w:lineRule="auto"/>
              <w:rPr/>
            </w:pPr>
            <w:r>
              <w:rPr/>
              <w:t>4</w:t>
            </w:r>
          </w:p>
        </w:tc>
        <w:tc>
          <w:tcPr>
            <w:tcW w:w="2510" w:type="dxa"/>
            <w:vAlign w:val="top"/>
          </w:tcPr>
          <w:p>
            <w:pPr>
              <w:pStyle w:val="TableText"/>
              <w:ind w:left="159"/>
              <w:spacing w:before="49" w:line="216" w:lineRule="auto"/>
              <w:rPr/>
            </w:pPr>
            <w:r>
              <w:rPr>
                <w:spacing w:val="6"/>
              </w:rPr>
              <w:t>考查</w:t>
            </w:r>
          </w:p>
        </w:tc>
      </w:tr>
      <w:tr>
        <w:trPr>
          <w:trHeight w:val="290" w:hRule="atLeast"/>
        </w:trPr>
        <w:tc>
          <w:tcPr>
            <w:tcW w:w="1115" w:type="dxa"/>
            <w:vAlign w:val="top"/>
          </w:tcPr>
          <w:p>
            <w:pPr>
              <w:pStyle w:val="TableText"/>
              <w:ind w:left="6"/>
              <w:spacing w:before="76" w:line="188" w:lineRule="auto"/>
              <w:rPr/>
            </w:pPr>
            <w:r>
              <w:rPr>
                <w:spacing w:val="3"/>
              </w:rPr>
              <w:t>20440582</w:t>
            </w:r>
          </w:p>
        </w:tc>
        <w:tc>
          <w:tcPr>
            <w:tcW w:w="2197" w:type="dxa"/>
            <w:vAlign w:val="top"/>
          </w:tcPr>
          <w:p>
            <w:pPr>
              <w:pStyle w:val="TableText"/>
              <w:ind w:left="217"/>
              <w:spacing w:before="44" w:line="218" w:lineRule="auto"/>
              <w:rPr/>
            </w:pPr>
            <w:r>
              <w:rPr>
                <w:spacing w:val="8"/>
              </w:rPr>
              <w:t>无机化学</w:t>
            </w:r>
          </w:p>
        </w:tc>
        <w:tc>
          <w:tcPr>
            <w:tcW w:w="1495" w:type="dxa"/>
            <w:vAlign w:val="top"/>
          </w:tcPr>
          <w:p>
            <w:pPr>
              <w:pStyle w:val="TableText"/>
              <w:ind w:left="782"/>
              <w:spacing w:before="76" w:line="188" w:lineRule="auto"/>
              <w:rPr/>
            </w:pPr>
            <w:r>
              <w:rPr/>
              <w:t>2</w:t>
            </w:r>
          </w:p>
        </w:tc>
        <w:tc>
          <w:tcPr>
            <w:tcW w:w="860" w:type="dxa"/>
            <w:vAlign w:val="top"/>
          </w:tcPr>
          <w:p>
            <w:pPr>
              <w:pStyle w:val="TableText"/>
              <w:ind w:left="141"/>
              <w:spacing w:before="76" w:line="188" w:lineRule="auto"/>
              <w:rPr/>
            </w:pPr>
            <w:r>
              <w:rPr/>
              <w:t>4</w:t>
            </w:r>
          </w:p>
        </w:tc>
        <w:tc>
          <w:tcPr>
            <w:tcW w:w="2510" w:type="dxa"/>
            <w:vAlign w:val="top"/>
          </w:tcPr>
          <w:p>
            <w:pPr>
              <w:pStyle w:val="TableText"/>
              <w:ind w:left="135"/>
              <w:spacing w:before="50" w:line="216" w:lineRule="auto"/>
              <w:rPr/>
            </w:pPr>
            <w:r>
              <w:rPr>
                <w:spacing w:val="6"/>
              </w:rPr>
              <w:t>考试</w:t>
            </w:r>
          </w:p>
        </w:tc>
      </w:tr>
      <w:tr>
        <w:trPr>
          <w:trHeight w:val="290" w:hRule="atLeast"/>
        </w:trPr>
        <w:tc>
          <w:tcPr>
            <w:tcW w:w="1115" w:type="dxa"/>
            <w:vAlign w:val="top"/>
          </w:tcPr>
          <w:p>
            <w:pPr>
              <w:pStyle w:val="TableText"/>
              <w:ind w:left="6"/>
              <w:spacing w:before="75" w:line="189" w:lineRule="auto"/>
              <w:rPr/>
            </w:pPr>
            <w:r>
              <w:rPr>
                <w:spacing w:val="3"/>
              </w:rPr>
              <w:t>20440113</w:t>
            </w:r>
          </w:p>
        </w:tc>
        <w:tc>
          <w:tcPr>
            <w:tcW w:w="2197" w:type="dxa"/>
            <w:vAlign w:val="top"/>
          </w:tcPr>
          <w:p>
            <w:pPr>
              <w:pStyle w:val="TableText"/>
              <w:ind w:left="158"/>
              <w:spacing w:before="44" w:line="218" w:lineRule="auto"/>
              <w:rPr/>
            </w:pPr>
            <w:r>
              <w:rPr>
                <w:spacing w:val="7"/>
              </w:rPr>
              <w:t>有机化学A(2)</w:t>
            </w:r>
          </w:p>
        </w:tc>
        <w:tc>
          <w:tcPr>
            <w:tcW w:w="1495" w:type="dxa"/>
            <w:vAlign w:val="top"/>
          </w:tcPr>
          <w:p>
            <w:pPr>
              <w:pStyle w:val="TableText"/>
              <w:ind w:left="808"/>
              <w:spacing w:before="76" w:line="188" w:lineRule="auto"/>
              <w:rPr/>
            </w:pPr>
            <w:r>
              <w:rPr/>
              <w:t>3</w:t>
            </w:r>
          </w:p>
        </w:tc>
        <w:tc>
          <w:tcPr>
            <w:tcW w:w="860" w:type="dxa"/>
            <w:vAlign w:val="top"/>
          </w:tcPr>
          <w:p>
            <w:pPr>
              <w:pStyle w:val="TableText"/>
              <w:ind w:left="168"/>
              <w:spacing w:before="76" w:line="188" w:lineRule="auto"/>
              <w:rPr/>
            </w:pPr>
            <w:r>
              <w:rPr/>
              <w:t>3</w:t>
            </w:r>
          </w:p>
        </w:tc>
        <w:tc>
          <w:tcPr>
            <w:tcW w:w="2510" w:type="dxa"/>
            <w:vAlign w:val="top"/>
          </w:tcPr>
          <w:p>
            <w:pPr>
              <w:pStyle w:val="TableText"/>
              <w:ind w:left="159"/>
              <w:spacing w:before="51" w:line="216" w:lineRule="auto"/>
              <w:rPr>
                <w:sz w:val="16"/>
                <w:szCs w:val="16"/>
              </w:rPr>
            </w:pPr>
            <w:r>
              <w:rPr>
                <w:spacing w:val="1"/>
              </w:rPr>
              <w:t>考试</w:t>
            </w:r>
            <w:r>
              <w:rPr>
                <w:spacing w:val="5"/>
              </w:rPr>
              <w:t xml:space="preserve">       </w:t>
            </w:r>
            <w:r>
              <w:rPr>
                <w:sz w:val="16"/>
                <w:szCs w:val="16"/>
                <w:spacing w:val="1"/>
              </w:rPr>
              <w:t>有机化学A(1)</w:t>
            </w:r>
          </w:p>
        </w:tc>
      </w:tr>
      <w:tr>
        <w:trPr>
          <w:trHeight w:val="290" w:hRule="atLeast"/>
        </w:trPr>
        <w:tc>
          <w:tcPr>
            <w:tcW w:w="1115" w:type="dxa"/>
            <w:vAlign w:val="top"/>
          </w:tcPr>
          <w:p>
            <w:pPr>
              <w:pStyle w:val="TableText"/>
              <w:ind w:left="6"/>
              <w:spacing w:before="76" w:line="189" w:lineRule="auto"/>
              <w:rPr/>
            </w:pPr>
            <w:r>
              <w:rPr>
                <w:spacing w:val="3"/>
              </w:rPr>
              <w:t>20440142</w:t>
            </w:r>
          </w:p>
        </w:tc>
        <w:tc>
          <w:tcPr>
            <w:tcW w:w="2197" w:type="dxa"/>
            <w:vAlign w:val="top"/>
          </w:tcPr>
          <w:p>
            <w:pPr>
              <w:pStyle w:val="TableText"/>
              <w:ind w:left="158"/>
              <w:spacing w:before="45" w:line="218" w:lineRule="auto"/>
              <w:rPr/>
            </w:pPr>
            <w:r>
              <w:rPr>
                <w:spacing w:val="8"/>
              </w:rPr>
              <w:t>有机化学实验A(1)</w:t>
            </w:r>
          </w:p>
        </w:tc>
        <w:tc>
          <w:tcPr>
            <w:tcW w:w="1495" w:type="dxa"/>
            <w:vAlign w:val="top"/>
          </w:tcPr>
          <w:p>
            <w:pPr>
              <w:pStyle w:val="TableText"/>
              <w:ind w:left="806"/>
              <w:spacing w:before="77" w:line="188" w:lineRule="auto"/>
              <w:rPr/>
            </w:pPr>
            <w:r>
              <w:rPr/>
              <w:t>2</w:t>
            </w:r>
          </w:p>
        </w:tc>
        <w:tc>
          <w:tcPr>
            <w:tcW w:w="860" w:type="dxa"/>
            <w:vAlign w:val="top"/>
          </w:tcPr>
          <w:p>
            <w:pPr>
              <w:pStyle w:val="TableText"/>
              <w:ind w:left="164"/>
              <w:spacing w:before="77" w:line="188" w:lineRule="auto"/>
              <w:rPr/>
            </w:pPr>
            <w:r>
              <w:rPr/>
              <w:t>4</w:t>
            </w:r>
          </w:p>
        </w:tc>
        <w:tc>
          <w:tcPr>
            <w:tcW w:w="2510" w:type="dxa"/>
            <w:vAlign w:val="top"/>
          </w:tcPr>
          <w:p>
            <w:pPr>
              <w:pStyle w:val="TableText"/>
              <w:ind w:left="159"/>
              <w:spacing w:before="51" w:line="216" w:lineRule="auto"/>
              <w:rPr>
                <w:sz w:val="16"/>
                <w:szCs w:val="16"/>
              </w:rPr>
            </w:pPr>
            <w:r>
              <w:rPr>
                <w:spacing w:val="1"/>
              </w:rPr>
              <w:t>考查</w:t>
            </w:r>
            <w:r>
              <w:rPr>
                <w:spacing w:val="5"/>
              </w:rPr>
              <w:t xml:space="preserve">       </w:t>
            </w:r>
            <w:r>
              <w:rPr>
                <w:sz w:val="16"/>
                <w:szCs w:val="16"/>
                <w:spacing w:val="1"/>
              </w:rPr>
              <w:t>有机化学A(1)</w:t>
            </w:r>
          </w:p>
        </w:tc>
      </w:tr>
      <w:tr>
        <w:trPr>
          <w:trHeight w:val="291" w:hRule="atLeast"/>
        </w:trPr>
        <w:tc>
          <w:tcPr>
            <w:tcW w:w="1115" w:type="dxa"/>
            <w:vAlign w:val="top"/>
          </w:tcPr>
          <w:p>
            <w:pPr>
              <w:pStyle w:val="TableText"/>
              <w:ind w:left="6"/>
              <w:spacing w:before="77" w:line="188" w:lineRule="auto"/>
              <w:rPr/>
            </w:pPr>
            <w:r>
              <w:rPr>
                <w:spacing w:val="3"/>
              </w:rPr>
              <w:t>20440462</w:t>
            </w:r>
          </w:p>
        </w:tc>
        <w:tc>
          <w:tcPr>
            <w:tcW w:w="2197" w:type="dxa"/>
            <w:vAlign w:val="top"/>
          </w:tcPr>
          <w:p>
            <w:pPr>
              <w:pStyle w:val="TableText"/>
              <w:ind w:left="163"/>
              <w:spacing w:before="45" w:line="218" w:lineRule="auto"/>
              <w:rPr/>
            </w:pPr>
            <w:r>
              <w:rPr>
                <w:spacing w:val="9"/>
              </w:rPr>
              <w:t>分析化学实验</w:t>
            </w:r>
          </w:p>
        </w:tc>
        <w:tc>
          <w:tcPr>
            <w:tcW w:w="1495" w:type="dxa"/>
            <w:vAlign w:val="top"/>
          </w:tcPr>
          <w:p>
            <w:pPr>
              <w:pStyle w:val="TableText"/>
              <w:ind w:left="806"/>
              <w:spacing w:before="77" w:line="188" w:lineRule="auto"/>
              <w:rPr/>
            </w:pPr>
            <w:r>
              <w:rPr/>
              <w:t>2</w:t>
            </w:r>
          </w:p>
        </w:tc>
        <w:tc>
          <w:tcPr>
            <w:tcW w:w="860" w:type="dxa"/>
            <w:vAlign w:val="top"/>
          </w:tcPr>
          <w:p>
            <w:pPr>
              <w:pStyle w:val="TableText"/>
              <w:ind w:left="164"/>
              <w:spacing w:before="77" w:line="188" w:lineRule="auto"/>
              <w:rPr/>
            </w:pPr>
            <w:r>
              <w:rPr/>
              <w:t>4</w:t>
            </w:r>
          </w:p>
        </w:tc>
        <w:tc>
          <w:tcPr>
            <w:tcW w:w="2510" w:type="dxa"/>
            <w:vAlign w:val="top"/>
          </w:tcPr>
          <w:p>
            <w:pPr>
              <w:pStyle w:val="TableText"/>
              <w:ind w:left="159"/>
              <w:spacing w:before="52" w:line="216" w:lineRule="auto"/>
              <w:rPr/>
            </w:pPr>
            <w:r>
              <w:rPr>
                <w:spacing w:val="6"/>
              </w:rPr>
              <w:t>考查</w:t>
            </w:r>
          </w:p>
        </w:tc>
      </w:tr>
      <w:tr>
        <w:trPr>
          <w:trHeight w:val="289" w:hRule="atLeast"/>
        </w:trPr>
        <w:tc>
          <w:tcPr>
            <w:tcW w:w="1115" w:type="dxa"/>
            <w:vAlign w:val="top"/>
          </w:tcPr>
          <w:p>
            <w:pPr>
              <w:pStyle w:val="TableText"/>
              <w:ind w:left="6"/>
              <w:spacing w:before="77" w:line="188" w:lineRule="auto"/>
              <w:rPr/>
            </w:pPr>
            <w:r>
              <w:rPr>
                <w:spacing w:val="3"/>
              </w:rPr>
              <w:t>20440492</w:t>
            </w:r>
          </w:p>
        </w:tc>
        <w:tc>
          <w:tcPr>
            <w:tcW w:w="2197" w:type="dxa"/>
            <w:vAlign w:val="top"/>
          </w:tcPr>
          <w:p>
            <w:pPr>
              <w:pStyle w:val="TableText"/>
              <w:ind w:left="163"/>
              <w:spacing w:before="45" w:line="218" w:lineRule="auto"/>
              <w:rPr/>
            </w:pPr>
            <w:r>
              <w:rPr>
                <w:spacing w:val="9"/>
              </w:rPr>
              <w:t>分析化学</w:t>
            </w:r>
          </w:p>
        </w:tc>
        <w:tc>
          <w:tcPr>
            <w:tcW w:w="1495" w:type="dxa"/>
            <w:vAlign w:val="top"/>
          </w:tcPr>
          <w:p>
            <w:pPr>
              <w:pStyle w:val="TableText"/>
              <w:ind w:left="806"/>
              <w:spacing w:before="77" w:line="188" w:lineRule="auto"/>
              <w:rPr/>
            </w:pPr>
            <w:r>
              <w:rPr/>
              <w:t>2</w:t>
            </w:r>
          </w:p>
        </w:tc>
        <w:tc>
          <w:tcPr>
            <w:tcW w:w="860" w:type="dxa"/>
            <w:vAlign w:val="top"/>
          </w:tcPr>
          <w:p>
            <w:pPr>
              <w:pStyle w:val="TableText"/>
              <w:ind w:left="167"/>
              <w:spacing w:before="77" w:line="188" w:lineRule="auto"/>
              <w:rPr/>
            </w:pPr>
            <w:r>
              <w:rPr/>
              <w:t>2</w:t>
            </w:r>
          </w:p>
        </w:tc>
        <w:tc>
          <w:tcPr>
            <w:tcW w:w="2510" w:type="dxa"/>
            <w:vAlign w:val="top"/>
          </w:tcPr>
          <w:p>
            <w:pPr>
              <w:pStyle w:val="TableText"/>
              <w:ind w:left="159"/>
              <w:spacing w:before="51" w:line="216" w:lineRule="auto"/>
              <w:rPr/>
            </w:pPr>
            <w:r>
              <w:rPr>
                <w:spacing w:val="6"/>
              </w:rPr>
              <w:t>考试</w:t>
            </w:r>
          </w:p>
        </w:tc>
      </w:tr>
      <w:tr>
        <w:trPr>
          <w:trHeight w:val="524" w:hRule="atLeast"/>
        </w:trPr>
        <w:tc>
          <w:tcPr>
            <w:tcW w:w="1115" w:type="dxa"/>
            <w:vAlign w:val="top"/>
          </w:tcPr>
          <w:p>
            <w:pPr>
              <w:pStyle w:val="TableText"/>
              <w:ind w:left="3"/>
              <w:spacing w:before="76" w:line="188" w:lineRule="auto"/>
              <w:rPr/>
            </w:pPr>
            <w:r>
              <w:rPr>
                <w:spacing w:val="4"/>
              </w:rPr>
              <w:t>40440363</w:t>
            </w:r>
          </w:p>
        </w:tc>
        <w:tc>
          <w:tcPr>
            <w:tcW w:w="2197" w:type="dxa"/>
            <w:vAlign w:val="top"/>
          </w:tcPr>
          <w:p>
            <w:pPr>
              <w:pStyle w:val="TableText"/>
              <w:ind w:left="220"/>
              <w:spacing w:before="44" w:line="284" w:lineRule="exact"/>
              <w:rPr/>
            </w:pPr>
            <w:r>
              <w:rPr>
                <w:spacing w:val="7"/>
                <w:position w:val="8"/>
              </w:rPr>
              <w:t>学术研究方法(1)</w:t>
            </w:r>
          </w:p>
          <w:p>
            <w:pPr>
              <w:pStyle w:val="TableText"/>
              <w:ind w:left="160"/>
              <w:spacing w:line="190" w:lineRule="auto"/>
              <w:rPr/>
            </w:pPr>
            <w:r>
              <w:rPr>
                <w:spacing w:val="5"/>
              </w:rPr>
              <w:t>合计：</w:t>
            </w:r>
          </w:p>
        </w:tc>
        <w:tc>
          <w:tcPr>
            <w:tcW w:w="1495" w:type="dxa"/>
            <w:vAlign w:val="top"/>
          </w:tcPr>
          <w:p>
            <w:pPr>
              <w:pStyle w:val="TableText"/>
              <w:ind w:left="781"/>
              <w:spacing w:before="76" w:line="188" w:lineRule="auto"/>
              <w:rPr/>
            </w:pPr>
            <w:r>
              <w:rPr/>
              <w:t>3</w:t>
            </w:r>
          </w:p>
          <w:p>
            <w:pPr>
              <w:pStyle w:val="TableText"/>
              <w:ind w:left="806"/>
              <w:spacing w:before="107" w:line="147" w:lineRule="exact"/>
              <w:rPr/>
            </w:pPr>
            <w:r>
              <w:rPr>
                <w:position w:val="-2"/>
              </w:rPr>
              <w:t>27</w:t>
            </w:r>
          </w:p>
        </w:tc>
        <w:tc>
          <w:tcPr>
            <w:tcW w:w="860" w:type="dxa"/>
            <w:vAlign w:val="top"/>
          </w:tcPr>
          <w:p>
            <w:pPr>
              <w:pStyle w:val="TableText"/>
              <w:ind w:left="140"/>
              <w:spacing w:before="76" w:line="188" w:lineRule="auto"/>
              <w:rPr/>
            </w:pPr>
            <w:r>
              <w:rPr/>
              <w:t>3</w:t>
            </w:r>
          </w:p>
        </w:tc>
        <w:tc>
          <w:tcPr>
            <w:tcW w:w="2510" w:type="dxa"/>
            <w:vAlign w:val="top"/>
          </w:tcPr>
          <w:p>
            <w:pPr>
              <w:pStyle w:val="TableText"/>
              <w:ind w:left="228"/>
              <w:spacing w:before="50" w:line="216" w:lineRule="auto"/>
              <w:rPr/>
            </w:pPr>
            <w:r>
              <w:rPr>
                <w:spacing w:val="6"/>
              </w:rPr>
              <w:t>考查</w:t>
            </w:r>
          </w:p>
        </w:tc>
      </w:tr>
    </w:tbl>
    <w:p>
      <w:pPr>
        <w:ind w:left="40"/>
        <w:spacing w:before="302" w:line="218" w:lineRule="auto"/>
        <w:rPr>
          <w:rFonts w:ascii="SimHei" w:hAnsi="SimHei" w:eastAsia="SimHei" w:cs="SimHei"/>
          <w:sz w:val="24"/>
          <w:szCs w:val="24"/>
        </w:rPr>
      </w:pPr>
      <w:r>
        <w:rPr>
          <w:rFonts w:ascii="SimHei" w:hAnsi="SimHei" w:eastAsia="SimHei" w:cs="SimHei"/>
          <w:sz w:val="24"/>
          <w:szCs w:val="24"/>
          <w:spacing w:val="-3"/>
        </w:rPr>
        <w:t>春季学期</w:t>
      </w:r>
    </w:p>
    <w:p>
      <w:pPr>
        <w:spacing w:line="228" w:lineRule="exact"/>
        <w:rPr/>
      </w:pPr>
      <w:r/>
    </w:p>
    <w:tbl>
      <w:tblPr>
        <w:tblStyle w:val="TableNormal"/>
        <w:tblW w:w="8177" w:type="dxa"/>
        <w:tblInd w:w="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016"/>
        <w:gridCol w:w="2629"/>
        <w:gridCol w:w="1082"/>
        <w:gridCol w:w="947"/>
        <w:gridCol w:w="2503"/>
      </w:tblGrid>
      <w:tr>
        <w:trPr>
          <w:trHeight w:val="246" w:hRule="atLeast"/>
        </w:trPr>
        <w:tc>
          <w:tcPr>
            <w:tcW w:w="1016" w:type="dxa"/>
            <w:vAlign w:val="top"/>
          </w:tcPr>
          <w:p>
            <w:pPr>
              <w:pStyle w:val="TableText"/>
              <w:spacing w:line="219" w:lineRule="auto"/>
              <w:rPr/>
            </w:pPr>
            <w:r>
              <w:rPr>
                <w:spacing w:val="9"/>
              </w:rPr>
              <w:t>课程编号</w:t>
            </w:r>
          </w:p>
        </w:tc>
        <w:tc>
          <w:tcPr>
            <w:tcW w:w="2629" w:type="dxa"/>
            <w:vAlign w:val="top"/>
          </w:tcPr>
          <w:p>
            <w:pPr>
              <w:pStyle w:val="TableText"/>
              <w:ind w:left="260"/>
              <w:spacing w:line="217" w:lineRule="auto"/>
              <w:rPr/>
            </w:pPr>
            <w:r>
              <w:rPr>
                <w:spacing w:val="10"/>
              </w:rPr>
              <w:t>课程名称</w:t>
            </w:r>
          </w:p>
        </w:tc>
        <w:tc>
          <w:tcPr>
            <w:tcW w:w="1082" w:type="dxa"/>
            <w:vAlign w:val="top"/>
          </w:tcPr>
          <w:p>
            <w:pPr>
              <w:pStyle w:val="TableText"/>
              <w:ind w:left="472"/>
              <w:spacing w:line="219" w:lineRule="auto"/>
              <w:rPr/>
            </w:pPr>
            <w:r>
              <w:rPr>
                <w:spacing w:val="5"/>
              </w:rPr>
              <w:t>学分</w:t>
            </w:r>
          </w:p>
        </w:tc>
        <w:tc>
          <w:tcPr>
            <w:tcW w:w="947" w:type="dxa"/>
            <w:vAlign w:val="top"/>
          </w:tcPr>
          <w:p>
            <w:pPr>
              <w:pStyle w:val="TableText"/>
              <w:ind w:left="238"/>
              <w:spacing w:line="219" w:lineRule="auto"/>
              <w:rPr/>
            </w:pPr>
            <w:r>
              <w:rPr>
                <w:spacing w:val="8"/>
              </w:rPr>
              <w:t>周学时</w:t>
            </w:r>
          </w:p>
        </w:tc>
        <w:tc>
          <w:tcPr>
            <w:tcW w:w="2503" w:type="dxa"/>
            <w:vAlign w:val="top"/>
          </w:tcPr>
          <w:p>
            <w:pPr>
              <w:pStyle w:val="TableText"/>
              <w:spacing w:line="222" w:lineRule="auto"/>
              <w:jc w:val="right"/>
              <w:rPr/>
            </w:pPr>
            <w:r>
              <w:rPr>
                <w:spacing w:val="8"/>
              </w:rPr>
              <w:t>考核方式</w:t>
            </w:r>
            <w:r>
              <w:rPr>
                <w:spacing w:val="8"/>
              </w:rPr>
              <w:t xml:space="preserve"> </w:t>
            </w:r>
            <w:r>
              <w:rPr>
                <w:spacing w:val="8"/>
              </w:rPr>
              <w:t>说明及主要先修课</w:t>
            </w:r>
          </w:p>
        </w:tc>
      </w:tr>
      <w:tr>
        <w:trPr>
          <w:trHeight w:val="283" w:hRule="atLeast"/>
        </w:trPr>
        <w:tc>
          <w:tcPr>
            <w:tcW w:w="1016" w:type="dxa"/>
            <w:vAlign w:val="top"/>
          </w:tcPr>
          <w:p>
            <w:pPr>
              <w:pStyle w:val="TableText"/>
              <w:ind w:left="18"/>
              <w:spacing w:before="75" w:line="189" w:lineRule="auto"/>
              <w:rPr/>
            </w:pPr>
            <w:r>
              <w:rPr>
                <w:spacing w:val="2"/>
              </w:rPr>
              <w:t>10610224</w:t>
            </w:r>
          </w:p>
        </w:tc>
        <w:tc>
          <w:tcPr>
            <w:tcW w:w="2629" w:type="dxa"/>
            <w:vAlign w:val="top"/>
          </w:tcPr>
          <w:p>
            <w:pPr>
              <w:pStyle w:val="TableText"/>
              <w:ind w:left="260"/>
              <w:spacing w:before="44" w:line="218" w:lineRule="auto"/>
              <w:rPr/>
            </w:pPr>
            <w:r>
              <w:rPr>
                <w:spacing w:val="9"/>
              </w:rPr>
              <w:t>毛泽东思想和中国特色</w:t>
            </w:r>
          </w:p>
        </w:tc>
        <w:tc>
          <w:tcPr>
            <w:tcW w:w="1082" w:type="dxa"/>
            <w:vAlign w:val="top"/>
          </w:tcPr>
          <w:p>
            <w:pPr>
              <w:rPr>
                <w:rFonts w:ascii="Arial"/>
                <w:sz w:val="21"/>
              </w:rPr>
            </w:pPr>
            <w:r/>
          </w:p>
        </w:tc>
        <w:tc>
          <w:tcPr>
            <w:tcW w:w="947" w:type="dxa"/>
            <w:vAlign w:val="top"/>
          </w:tcPr>
          <w:p>
            <w:pPr>
              <w:rPr>
                <w:rFonts w:ascii="Arial"/>
                <w:sz w:val="21"/>
              </w:rPr>
            </w:pPr>
            <w:r/>
          </w:p>
        </w:tc>
        <w:tc>
          <w:tcPr>
            <w:tcW w:w="2503" w:type="dxa"/>
            <w:vAlign w:val="top"/>
          </w:tcPr>
          <w:p>
            <w:pPr>
              <w:rPr>
                <w:rFonts w:ascii="Arial"/>
                <w:sz w:val="21"/>
              </w:rPr>
            </w:pPr>
            <w:r/>
          </w:p>
        </w:tc>
      </w:tr>
      <w:tr>
        <w:trPr>
          <w:trHeight w:val="295" w:hRule="atLeast"/>
        </w:trPr>
        <w:tc>
          <w:tcPr>
            <w:tcW w:w="1016" w:type="dxa"/>
            <w:vAlign w:val="top"/>
          </w:tcPr>
          <w:p>
            <w:pPr>
              <w:rPr>
                <w:rFonts w:ascii="Arial"/>
                <w:sz w:val="21"/>
              </w:rPr>
            </w:pPr>
            <w:r/>
          </w:p>
        </w:tc>
        <w:tc>
          <w:tcPr>
            <w:tcW w:w="2629" w:type="dxa"/>
            <w:vAlign w:val="top"/>
          </w:tcPr>
          <w:p>
            <w:pPr>
              <w:pStyle w:val="TableText"/>
              <w:ind w:left="263"/>
              <w:spacing w:before="49" w:line="218" w:lineRule="auto"/>
              <w:rPr/>
            </w:pPr>
            <w:r>
              <w:rPr>
                <w:spacing w:val="9"/>
              </w:rPr>
              <w:t>社会主义理论体系概论</w:t>
            </w:r>
          </w:p>
        </w:tc>
        <w:tc>
          <w:tcPr>
            <w:tcW w:w="1082" w:type="dxa"/>
            <w:vAlign w:val="top"/>
          </w:tcPr>
          <w:p>
            <w:pPr>
              <w:pStyle w:val="TableText"/>
              <w:ind w:left="470"/>
              <w:spacing w:before="81" w:line="188" w:lineRule="auto"/>
              <w:rPr/>
            </w:pPr>
            <w:r>
              <w:rPr/>
              <w:t>4</w:t>
            </w:r>
          </w:p>
        </w:tc>
        <w:tc>
          <w:tcPr>
            <w:tcW w:w="947" w:type="dxa"/>
            <w:vAlign w:val="top"/>
          </w:tcPr>
          <w:p>
            <w:pPr>
              <w:pStyle w:val="TableText"/>
              <w:ind w:left="245"/>
              <w:spacing w:before="81" w:line="188" w:lineRule="auto"/>
              <w:rPr/>
            </w:pPr>
            <w:r>
              <w:rPr/>
              <w:t>3</w:t>
            </w:r>
          </w:p>
        </w:tc>
        <w:tc>
          <w:tcPr>
            <w:tcW w:w="2503" w:type="dxa"/>
            <w:vAlign w:val="top"/>
          </w:tcPr>
          <w:p>
            <w:pPr>
              <w:pStyle w:val="TableText"/>
              <w:ind w:left="147"/>
              <w:spacing w:before="55" w:line="216" w:lineRule="auto"/>
              <w:rPr/>
            </w:pPr>
            <w:r>
              <w:rPr>
                <w:spacing w:val="7"/>
              </w:rPr>
              <w:t>考试</w:t>
            </w:r>
          </w:p>
        </w:tc>
      </w:tr>
      <w:tr>
        <w:trPr>
          <w:trHeight w:val="290" w:hRule="atLeast"/>
        </w:trPr>
        <w:tc>
          <w:tcPr>
            <w:tcW w:w="1016" w:type="dxa"/>
            <w:vAlign w:val="top"/>
          </w:tcPr>
          <w:p>
            <w:pPr>
              <w:pStyle w:val="TableText"/>
              <w:ind w:left="18"/>
              <w:spacing w:before="75" w:line="189" w:lineRule="auto"/>
              <w:rPr/>
            </w:pPr>
            <w:r>
              <w:rPr>
                <w:spacing w:val="2"/>
              </w:rPr>
              <w:t>10720021</w:t>
            </w:r>
          </w:p>
        </w:tc>
        <w:tc>
          <w:tcPr>
            <w:tcW w:w="2629" w:type="dxa"/>
            <w:vAlign w:val="top"/>
          </w:tcPr>
          <w:p>
            <w:pPr>
              <w:pStyle w:val="TableText"/>
              <w:ind w:left="260"/>
              <w:spacing w:before="45" w:line="222" w:lineRule="auto"/>
              <w:rPr/>
            </w:pPr>
            <w:r>
              <w:rPr>
                <w:spacing w:val="6"/>
              </w:rPr>
              <w:t>体育(4)</w:t>
            </w:r>
          </w:p>
        </w:tc>
        <w:tc>
          <w:tcPr>
            <w:tcW w:w="1082" w:type="dxa"/>
            <w:vAlign w:val="top"/>
          </w:tcPr>
          <w:p>
            <w:pPr>
              <w:pStyle w:val="TableText"/>
              <w:ind w:left="485"/>
              <w:spacing w:before="75" w:line="189" w:lineRule="auto"/>
              <w:rPr/>
            </w:pPr>
            <w:r>
              <w:rPr/>
              <w:t>1</w:t>
            </w:r>
          </w:p>
        </w:tc>
        <w:tc>
          <w:tcPr>
            <w:tcW w:w="947" w:type="dxa"/>
            <w:vAlign w:val="top"/>
          </w:tcPr>
          <w:p>
            <w:pPr>
              <w:pStyle w:val="TableText"/>
              <w:ind w:left="247"/>
              <w:spacing w:before="76" w:line="188" w:lineRule="auto"/>
              <w:rPr/>
            </w:pPr>
            <w:r>
              <w:rPr/>
              <w:t>2</w:t>
            </w:r>
          </w:p>
        </w:tc>
        <w:tc>
          <w:tcPr>
            <w:tcW w:w="2503" w:type="dxa"/>
            <w:vAlign w:val="top"/>
          </w:tcPr>
          <w:p>
            <w:pPr>
              <w:pStyle w:val="TableText"/>
              <w:ind w:left="152"/>
              <w:spacing w:before="51" w:line="216" w:lineRule="auto"/>
              <w:rPr/>
            </w:pPr>
            <w:r>
              <w:rPr>
                <w:spacing w:val="6"/>
              </w:rPr>
              <w:t>考查</w:t>
            </w:r>
          </w:p>
        </w:tc>
      </w:tr>
      <w:tr>
        <w:trPr>
          <w:trHeight w:val="290" w:hRule="atLeast"/>
        </w:trPr>
        <w:tc>
          <w:tcPr>
            <w:tcW w:w="1016" w:type="dxa"/>
            <w:vAlign w:val="top"/>
          </w:tcPr>
          <w:p>
            <w:pPr>
              <w:pStyle w:val="TableText"/>
              <w:ind w:left="18"/>
              <w:spacing w:before="75" w:line="189" w:lineRule="auto"/>
              <w:rPr/>
            </w:pPr>
            <w:r>
              <w:rPr>
                <w:spacing w:val="2"/>
              </w:rPr>
              <w:t>10641142</w:t>
            </w:r>
          </w:p>
        </w:tc>
        <w:tc>
          <w:tcPr>
            <w:tcW w:w="2629" w:type="dxa"/>
            <w:vAlign w:val="top"/>
          </w:tcPr>
          <w:p>
            <w:pPr>
              <w:pStyle w:val="TableText"/>
              <w:ind w:left="260"/>
              <w:spacing w:before="45" w:line="222" w:lineRule="auto"/>
              <w:rPr/>
            </w:pPr>
            <w:r>
              <w:rPr>
                <w:spacing w:val="6"/>
              </w:rPr>
              <w:t>英语(4)</w:t>
            </w:r>
          </w:p>
        </w:tc>
        <w:tc>
          <w:tcPr>
            <w:tcW w:w="1082" w:type="dxa"/>
            <w:vAlign w:val="top"/>
          </w:tcPr>
          <w:p>
            <w:pPr>
              <w:pStyle w:val="TableText"/>
              <w:ind w:left="473"/>
              <w:spacing w:before="76" w:line="188" w:lineRule="auto"/>
              <w:rPr/>
            </w:pPr>
            <w:r>
              <w:rPr/>
              <w:t>2</w:t>
            </w:r>
          </w:p>
        </w:tc>
        <w:tc>
          <w:tcPr>
            <w:tcW w:w="947" w:type="dxa"/>
            <w:vAlign w:val="top"/>
          </w:tcPr>
          <w:p>
            <w:pPr>
              <w:pStyle w:val="TableText"/>
              <w:ind w:left="243"/>
              <w:spacing w:before="76" w:line="188" w:lineRule="auto"/>
              <w:rPr/>
            </w:pPr>
            <w:r>
              <w:rPr/>
              <w:t>2</w:t>
            </w:r>
          </w:p>
        </w:tc>
        <w:tc>
          <w:tcPr>
            <w:tcW w:w="2503" w:type="dxa"/>
            <w:vAlign w:val="top"/>
          </w:tcPr>
          <w:p>
            <w:pPr>
              <w:pStyle w:val="TableText"/>
              <w:ind w:left="142"/>
              <w:spacing w:before="51" w:line="216" w:lineRule="auto"/>
              <w:rPr/>
            </w:pPr>
            <w:r>
              <w:rPr>
                <w:spacing w:val="6"/>
              </w:rPr>
              <w:t>考试</w:t>
            </w:r>
          </w:p>
        </w:tc>
      </w:tr>
      <w:tr>
        <w:trPr>
          <w:trHeight w:val="291" w:hRule="atLeast"/>
        </w:trPr>
        <w:tc>
          <w:tcPr>
            <w:tcW w:w="1016" w:type="dxa"/>
            <w:vAlign w:val="top"/>
          </w:tcPr>
          <w:p>
            <w:pPr>
              <w:pStyle w:val="TableText"/>
              <w:ind w:left="18"/>
              <w:spacing w:before="76" w:line="189" w:lineRule="auto"/>
              <w:rPr/>
            </w:pPr>
            <w:r>
              <w:rPr>
                <w:spacing w:val="2"/>
              </w:rPr>
              <w:t>10430173</w:t>
            </w:r>
          </w:p>
        </w:tc>
        <w:tc>
          <w:tcPr>
            <w:tcW w:w="2629" w:type="dxa"/>
            <w:vAlign w:val="top"/>
          </w:tcPr>
          <w:p>
            <w:pPr>
              <w:pStyle w:val="TableText"/>
              <w:ind w:left="260"/>
              <w:spacing w:before="45" w:line="219" w:lineRule="auto"/>
              <w:rPr/>
            </w:pPr>
            <w:r>
              <w:rPr>
                <w:spacing w:val="7"/>
              </w:rPr>
              <w:t>物理实验A(2)</w:t>
            </w:r>
          </w:p>
        </w:tc>
        <w:tc>
          <w:tcPr>
            <w:tcW w:w="1082" w:type="dxa"/>
            <w:vAlign w:val="top"/>
          </w:tcPr>
          <w:p>
            <w:pPr>
              <w:pStyle w:val="TableText"/>
              <w:ind w:left="475"/>
              <w:spacing w:before="77" w:line="188" w:lineRule="auto"/>
              <w:rPr/>
            </w:pPr>
            <w:r>
              <w:rPr/>
              <w:t>3</w:t>
            </w:r>
          </w:p>
        </w:tc>
        <w:tc>
          <w:tcPr>
            <w:tcW w:w="947" w:type="dxa"/>
            <w:vAlign w:val="top"/>
          </w:tcPr>
          <w:p>
            <w:pPr>
              <w:pStyle w:val="TableText"/>
              <w:ind w:left="248"/>
              <w:spacing w:before="77" w:line="188" w:lineRule="auto"/>
              <w:rPr/>
            </w:pPr>
            <w:r>
              <w:rPr/>
              <w:t>3</w:t>
            </w:r>
          </w:p>
        </w:tc>
        <w:tc>
          <w:tcPr>
            <w:tcW w:w="2503" w:type="dxa"/>
            <w:vAlign w:val="top"/>
          </w:tcPr>
          <w:p>
            <w:pPr>
              <w:pStyle w:val="TableText"/>
              <w:ind w:left="142"/>
              <w:spacing w:before="51" w:line="216" w:lineRule="auto"/>
              <w:rPr/>
            </w:pPr>
            <w:r>
              <w:rPr>
                <w:spacing w:val="6"/>
              </w:rPr>
              <w:t>考查</w:t>
            </w:r>
          </w:p>
        </w:tc>
      </w:tr>
      <w:tr>
        <w:trPr>
          <w:trHeight w:val="291" w:hRule="atLeast"/>
        </w:trPr>
        <w:tc>
          <w:tcPr>
            <w:tcW w:w="1016" w:type="dxa"/>
            <w:vAlign w:val="top"/>
          </w:tcPr>
          <w:p>
            <w:pPr>
              <w:pStyle w:val="TableText"/>
              <w:ind w:left="6"/>
              <w:spacing w:before="77" w:line="188" w:lineRule="auto"/>
              <w:rPr/>
            </w:pPr>
            <w:r>
              <w:rPr>
                <w:spacing w:val="3"/>
              </w:rPr>
              <w:t>20440242</w:t>
            </w:r>
          </w:p>
        </w:tc>
        <w:tc>
          <w:tcPr>
            <w:tcW w:w="2629" w:type="dxa"/>
            <w:vAlign w:val="top"/>
          </w:tcPr>
          <w:p>
            <w:pPr>
              <w:pStyle w:val="TableText"/>
              <w:ind w:left="257"/>
              <w:spacing w:before="45" w:line="218" w:lineRule="auto"/>
              <w:rPr/>
            </w:pPr>
            <w:r>
              <w:rPr>
                <w:spacing w:val="8"/>
              </w:rPr>
              <w:t>有机化学实验A(2)</w:t>
            </w:r>
          </w:p>
        </w:tc>
        <w:tc>
          <w:tcPr>
            <w:tcW w:w="1082" w:type="dxa"/>
            <w:vAlign w:val="top"/>
          </w:tcPr>
          <w:p>
            <w:pPr>
              <w:pStyle w:val="TableText"/>
              <w:ind w:left="473"/>
              <w:spacing w:before="77" w:line="188" w:lineRule="auto"/>
              <w:rPr/>
            </w:pPr>
            <w:r>
              <w:rPr/>
              <w:t>2</w:t>
            </w:r>
          </w:p>
        </w:tc>
        <w:tc>
          <w:tcPr>
            <w:tcW w:w="947" w:type="dxa"/>
            <w:vAlign w:val="top"/>
          </w:tcPr>
          <w:p>
            <w:pPr>
              <w:pStyle w:val="TableText"/>
              <w:ind w:left="244"/>
              <w:spacing w:before="77" w:line="188" w:lineRule="auto"/>
              <w:rPr/>
            </w:pPr>
            <w:r>
              <w:rPr/>
              <w:t>4</w:t>
            </w:r>
          </w:p>
        </w:tc>
        <w:tc>
          <w:tcPr>
            <w:tcW w:w="2503" w:type="dxa"/>
            <w:vAlign w:val="top"/>
          </w:tcPr>
          <w:p>
            <w:pPr>
              <w:pStyle w:val="TableText"/>
              <w:ind w:left="152"/>
              <w:spacing w:before="51" w:line="216" w:lineRule="auto"/>
              <w:rPr/>
            </w:pPr>
            <w:r>
              <w:rPr>
                <w:spacing w:val="6"/>
              </w:rPr>
              <w:t>考查</w:t>
            </w:r>
          </w:p>
        </w:tc>
      </w:tr>
      <w:tr>
        <w:trPr>
          <w:trHeight w:val="289" w:hRule="atLeast"/>
        </w:trPr>
        <w:tc>
          <w:tcPr>
            <w:tcW w:w="1016" w:type="dxa"/>
            <w:vAlign w:val="top"/>
          </w:tcPr>
          <w:p>
            <w:pPr>
              <w:pStyle w:val="TableText"/>
              <w:ind w:left="6"/>
              <w:spacing w:before="76" w:line="188" w:lineRule="auto"/>
              <w:rPr/>
            </w:pPr>
            <w:r>
              <w:rPr>
                <w:spacing w:val="3"/>
              </w:rPr>
              <w:t>20440524</w:t>
            </w:r>
          </w:p>
        </w:tc>
        <w:tc>
          <w:tcPr>
            <w:tcW w:w="2629" w:type="dxa"/>
            <w:vAlign w:val="top"/>
          </w:tcPr>
          <w:p>
            <w:pPr>
              <w:pStyle w:val="TableText"/>
              <w:ind w:left="260"/>
              <w:spacing w:before="44" w:line="218" w:lineRule="auto"/>
              <w:rPr/>
            </w:pPr>
            <w:r>
              <w:rPr>
                <w:spacing w:val="7"/>
              </w:rPr>
              <w:t>物理化学(1)</w:t>
            </w:r>
          </w:p>
        </w:tc>
        <w:tc>
          <w:tcPr>
            <w:tcW w:w="1082" w:type="dxa"/>
            <w:vAlign w:val="top"/>
          </w:tcPr>
          <w:p>
            <w:pPr>
              <w:pStyle w:val="TableText"/>
              <w:ind w:left="470"/>
              <w:spacing w:before="76" w:line="188" w:lineRule="auto"/>
              <w:rPr/>
            </w:pPr>
            <w:r>
              <w:rPr/>
              <w:t>4</w:t>
            </w:r>
          </w:p>
        </w:tc>
        <w:tc>
          <w:tcPr>
            <w:tcW w:w="947" w:type="dxa"/>
            <w:vAlign w:val="top"/>
          </w:tcPr>
          <w:p>
            <w:pPr>
              <w:pStyle w:val="TableText"/>
              <w:ind w:left="244"/>
              <w:spacing w:before="76" w:line="188" w:lineRule="auto"/>
              <w:rPr/>
            </w:pPr>
            <w:r>
              <w:rPr/>
              <w:t>4</w:t>
            </w:r>
          </w:p>
        </w:tc>
        <w:tc>
          <w:tcPr>
            <w:tcW w:w="2503" w:type="dxa"/>
            <w:vAlign w:val="top"/>
          </w:tcPr>
          <w:p>
            <w:pPr>
              <w:pStyle w:val="TableText"/>
              <w:ind w:left="152"/>
              <w:spacing w:before="51" w:line="216" w:lineRule="auto"/>
              <w:rPr/>
            </w:pPr>
            <w:r>
              <w:rPr>
                <w:spacing w:val="6"/>
              </w:rPr>
              <w:t>考试</w:t>
            </w:r>
          </w:p>
        </w:tc>
      </w:tr>
      <w:tr>
        <w:trPr>
          <w:trHeight w:val="289" w:hRule="atLeast"/>
        </w:trPr>
        <w:tc>
          <w:tcPr>
            <w:tcW w:w="1016" w:type="dxa"/>
            <w:vAlign w:val="top"/>
          </w:tcPr>
          <w:p>
            <w:pPr>
              <w:pStyle w:val="TableText"/>
              <w:ind w:left="6"/>
              <w:spacing w:before="75" w:line="188" w:lineRule="auto"/>
              <w:rPr/>
            </w:pPr>
            <w:r>
              <w:rPr>
                <w:spacing w:val="3"/>
              </w:rPr>
              <w:t>20740073</w:t>
            </w:r>
          </w:p>
        </w:tc>
        <w:tc>
          <w:tcPr>
            <w:tcW w:w="2629" w:type="dxa"/>
            <w:vAlign w:val="top"/>
          </w:tcPr>
          <w:p>
            <w:pPr>
              <w:pStyle w:val="TableText"/>
              <w:ind w:left="262"/>
              <w:spacing w:before="44" w:line="216" w:lineRule="auto"/>
              <w:rPr/>
            </w:pPr>
            <w:r>
              <w:rPr>
                <w:spacing w:val="9"/>
              </w:rPr>
              <w:t>计算机程序设计基础</w:t>
            </w:r>
          </w:p>
        </w:tc>
        <w:tc>
          <w:tcPr>
            <w:tcW w:w="1082" w:type="dxa"/>
            <w:vAlign w:val="top"/>
          </w:tcPr>
          <w:p>
            <w:pPr>
              <w:pStyle w:val="TableText"/>
              <w:ind w:left="475"/>
              <w:spacing w:before="75" w:line="188" w:lineRule="auto"/>
              <w:rPr/>
            </w:pPr>
            <w:r>
              <w:rPr/>
              <w:t>3</w:t>
            </w:r>
          </w:p>
        </w:tc>
        <w:tc>
          <w:tcPr>
            <w:tcW w:w="947" w:type="dxa"/>
            <w:vAlign w:val="top"/>
          </w:tcPr>
          <w:p>
            <w:pPr>
              <w:pStyle w:val="TableText"/>
              <w:ind w:left="248"/>
              <w:spacing w:before="75" w:line="188" w:lineRule="auto"/>
              <w:rPr/>
            </w:pPr>
            <w:r>
              <w:rPr/>
              <w:t>3</w:t>
            </w:r>
          </w:p>
        </w:tc>
        <w:tc>
          <w:tcPr>
            <w:tcW w:w="2503" w:type="dxa"/>
            <w:vAlign w:val="top"/>
          </w:tcPr>
          <w:p>
            <w:pPr>
              <w:pStyle w:val="TableText"/>
              <w:ind w:left="152"/>
              <w:spacing w:before="50" w:line="216" w:lineRule="auto"/>
              <w:rPr/>
            </w:pPr>
            <w:r>
              <w:rPr>
                <w:spacing w:val="6"/>
              </w:rPr>
              <w:t>考查</w:t>
            </w:r>
          </w:p>
        </w:tc>
      </w:tr>
      <w:tr>
        <w:trPr>
          <w:trHeight w:val="525" w:hRule="atLeast"/>
        </w:trPr>
        <w:tc>
          <w:tcPr>
            <w:tcW w:w="1016" w:type="dxa"/>
            <w:vAlign w:val="top"/>
          </w:tcPr>
          <w:p>
            <w:pPr>
              <w:pStyle w:val="TableText"/>
              <w:ind w:left="18"/>
              <w:spacing w:before="76" w:line="189" w:lineRule="auto"/>
              <w:rPr/>
            </w:pPr>
            <w:r>
              <w:rPr>
                <w:spacing w:val="2"/>
              </w:rPr>
              <w:t>10420243</w:t>
            </w:r>
          </w:p>
        </w:tc>
        <w:tc>
          <w:tcPr>
            <w:tcW w:w="2629" w:type="dxa"/>
            <w:vAlign w:val="top"/>
          </w:tcPr>
          <w:p>
            <w:pPr>
              <w:pStyle w:val="TableText"/>
              <w:ind w:left="270"/>
              <w:spacing w:before="45" w:line="284" w:lineRule="exact"/>
              <w:rPr/>
            </w:pPr>
            <w:r>
              <w:rPr>
                <w:spacing w:val="7"/>
                <w:position w:val="8"/>
              </w:rPr>
              <w:t>随机数学方法</w:t>
            </w:r>
          </w:p>
          <w:p>
            <w:pPr>
              <w:pStyle w:val="TableText"/>
              <w:ind w:left="259"/>
              <w:spacing w:line="190" w:lineRule="auto"/>
              <w:rPr/>
            </w:pPr>
            <w:r>
              <w:rPr>
                <w:spacing w:val="5"/>
              </w:rPr>
              <w:t>合计：</w:t>
            </w:r>
          </w:p>
        </w:tc>
        <w:tc>
          <w:tcPr>
            <w:tcW w:w="1082" w:type="dxa"/>
            <w:vAlign w:val="top"/>
          </w:tcPr>
          <w:p>
            <w:pPr>
              <w:pStyle w:val="TableText"/>
              <w:ind w:left="475"/>
              <w:spacing w:before="77" w:line="188" w:lineRule="auto"/>
              <w:rPr/>
            </w:pPr>
            <w:r>
              <w:rPr/>
              <w:t>3</w:t>
            </w:r>
          </w:p>
          <w:p>
            <w:pPr>
              <w:pStyle w:val="TableText"/>
              <w:ind w:left="473"/>
              <w:spacing w:before="107" w:line="147" w:lineRule="exact"/>
              <w:rPr/>
            </w:pPr>
            <w:r>
              <w:rPr>
                <w:position w:val="-2"/>
              </w:rPr>
              <w:t>22</w:t>
            </w:r>
          </w:p>
        </w:tc>
        <w:tc>
          <w:tcPr>
            <w:tcW w:w="947" w:type="dxa"/>
            <w:vAlign w:val="top"/>
          </w:tcPr>
          <w:p>
            <w:pPr>
              <w:pStyle w:val="TableText"/>
              <w:ind w:left="248"/>
              <w:spacing w:before="77" w:line="188" w:lineRule="auto"/>
              <w:rPr/>
            </w:pPr>
            <w:r>
              <w:rPr/>
              <w:t>3</w:t>
            </w:r>
          </w:p>
        </w:tc>
        <w:tc>
          <w:tcPr>
            <w:tcW w:w="2503" w:type="dxa"/>
            <w:vAlign w:val="top"/>
          </w:tcPr>
          <w:p>
            <w:pPr>
              <w:pStyle w:val="TableText"/>
              <w:ind w:left="152"/>
              <w:spacing w:before="51" w:line="216" w:lineRule="auto"/>
              <w:rPr/>
            </w:pPr>
            <w:r>
              <w:rPr>
                <w:spacing w:val="6"/>
              </w:rPr>
              <w:t>考试</w:t>
            </w:r>
          </w:p>
        </w:tc>
      </w:tr>
    </w:tbl>
    <w:p>
      <w:pPr>
        <w:ind w:left="42"/>
        <w:spacing w:before="302" w:line="218" w:lineRule="auto"/>
        <w:rPr>
          <w:rFonts w:ascii="SimHei" w:hAnsi="SimHei" w:eastAsia="SimHei" w:cs="SimHei"/>
          <w:sz w:val="24"/>
          <w:szCs w:val="24"/>
        </w:rPr>
      </w:pPr>
      <w:r>
        <w:rPr>
          <w:rFonts w:ascii="SimHei" w:hAnsi="SimHei" w:eastAsia="SimHei" w:cs="SimHei"/>
          <w:sz w:val="24"/>
          <w:szCs w:val="24"/>
          <w:spacing w:val="-3"/>
        </w:rPr>
        <w:t>夏季学期</w:t>
      </w:r>
    </w:p>
    <w:p>
      <w:pPr>
        <w:spacing w:line="228" w:lineRule="exact"/>
        <w:rPr/>
      </w:pPr>
      <w:r/>
    </w:p>
    <w:tbl>
      <w:tblPr>
        <w:tblStyle w:val="TableNormal"/>
        <w:tblW w:w="8177" w:type="dxa"/>
        <w:tblInd w:w="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017"/>
        <w:gridCol w:w="2249"/>
        <w:gridCol w:w="1461"/>
        <w:gridCol w:w="941"/>
        <w:gridCol w:w="2509"/>
      </w:tblGrid>
      <w:tr>
        <w:trPr>
          <w:trHeight w:val="244" w:hRule="atLeast"/>
        </w:trPr>
        <w:tc>
          <w:tcPr>
            <w:tcW w:w="1017" w:type="dxa"/>
            <w:vAlign w:val="top"/>
          </w:tcPr>
          <w:p>
            <w:pPr>
              <w:pStyle w:val="TableText"/>
              <w:spacing w:line="219" w:lineRule="auto"/>
              <w:rPr/>
            </w:pPr>
            <w:r>
              <w:rPr>
                <w:spacing w:val="9"/>
              </w:rPr>
              <w:t>课程编号</w:t>
            </w:r>
          </w:p>
        </w:tc>
        <w:tc>
          <w:tcPr>
            <w:tcW w:w="2249" w:type="dxa"/>
            <w:vAlign w:val="top"/>
          </w:tcPr>
          <w:p>
            <w:pPr>
              <w:pStyle w:val="TableText"/>
              <w:ind w:left="259"/>
              <w:spacing w:line="217" w:lineRule="auto"/>
              <w:rPr/>
            </w:pPr>
            <w:r>
              <w:rPr>
                <w:spacing w:val="10"/>
              </w:rPr>
              <w:t>课程名称</w:t>
            </w:r>
          </w:p>
        </w:tc>
        <w:tc>
          <w:tcPr>
            <w:tcW w:w="1461" w:type="dxa"/>
            <w:vAlign w:val="top"/>
          </w:tcPr>
          <w:p>
            <w:pPr>
              <w:pStyle w:val="TableText"/>
              <w:ind w:left="851"/>
              <w:spacing w:line="219" w:lineRule="auto"/>
              <w:rPr/>
            </w:pPr>
            <w:r>
              <w:rPr>
                <w:spacing w:val="5"/>
              </w:rPr>
              <w:t>学分</w:t>
            </w:r>
          </w:p>
        </w:tc>
        <w:tc>
          <w:tcPr>
            <w:tcW w:w="941" w:type="dxa"/>
            <w:vAlign w:val="top"/>
          </w:tcPr>
          <w:p>
            <w:pPr>
              <w:pStyle w:val="TableText"/>
              <w:ind w:left="238"/>
              <w:spacing w:line="219" w:lineRule="auto"/>
              <w:rPr/>
            </w:pPr>
            <w:r>
              <w:rPr>
                <w:spacing w:val="8"/>
              </w:rPr>
              <w:t>周学时</w:t>
            </w:r>
          </w:p>
        </w:tc>
        <w:tc>
          <w:tcPr>
            <w:tcW w:w="2509" w:type="dxa"/>
            <w:vAlign w:val="top"/>
          </w:tcPr>
          <w:p>
            <w:pPr>
              <w:pStyle w:val="TableText"/>
              <w:spacing w:line="222" w:lineRule="auto"/>
              <w:jc w:val="right"/>
              <w:rPr/>
            </w:pPr>
            <w:r>
              <w:rPr>
                <w:spacing w:val="8"/>
              </w:rPr>
              <w:t>考核方式</w:t>
            </w:r>
            <w:r>
              <w:rPr>
                <w:spacing w:val="8"/>
              </w:rPr>
              <w:t xml:space="preserve"> </w:t>
            </w:r>
            <w:r>
              <w:rPr>
                <w:spacing w:val="8"/>
              </w:rPr>
              <w:t>说明及主要先修课</w:t>
            </w:r>
          </w:p>
        </w:tc>
      </w:tr>
      <w:tr>
        <w:trPr>
          <w:trHeight w:val="291" w:hRule="atLeast"/>
        </w:trPr>
        <w:tc>
          <w:tcPr>
            <w:tcW w:w="1017" w:type="dxa"/>
            <w:vAlign w:val="top"/>
          </w:tcPr>
          <w:p>
            <w:pPr>
              <w:pStyle w:val="TableText"/>
              <w:ind w:left="6"/>
              <w:spacing w:before="75" w:line="188" w:lineRule="auto"/>
              <w:rPr/>
            </w:pPr>
            <w:r>
              <w:rPr>
                <w:spacing w:val="3"/>
              </w:rPr>
              <w:t>22650022</w:t>
            </w:r>
          </w:p>
        </w:tc>
        <w:tc>
          <w:tcPr>
            <w:tcW w:w="2249" w:type="dxa"/>
            <w:vAlign w:val="top"/>
          </w:tcPr>
          <w:p>
            <w:pPr>
              <w:pStyle w:val="TableText"/>
              <w:ind w:left="272"/>
              <w:spacing w:before="51" w:line="215" w:lineRule="auto"/>
              <w:rPr/>
            </w:pPr>
            <w:r>
              <w:rPr>
                <w:spacing w:val="7"/>
              </w:rPr>
              <w:t>电子工艺实习</w:t>
            </w:r>
          </w:p>
        </w:tc>
        <w:tc>
          <w:tcPr>
            <w:tcW w:w="1461" w:type="dxa"/>
            <w:vAlign w:val="top"/>
          </w:tcPr>
          <w:p>
            <w:pPr>
              <w:pStyle w:val="TableText"/>
              <w:ind w:left="852"/>
              <w:spacing w:before="75" w:line="188" w:lineRule="auto"/>
              <w:rPr/>
            </w:pPr>
            <w:r>
              <w:rPr/>
              <w:t>2</w:t>
            </w:r>
          </w:p>
        </w:tc>
        <w:tc>
          <w:tcPr>
            <w:tcW w:w="941" w:type="dxa"/>
            <w:vAlign w:val="top"/>
          </w:tcPr>
          <w:p>
            <w:pPr>
              <w:pStyle w:val="TableText"/>
              <w:ind w:left="243"/>
              <w:spacing w:before="43" w:line="221" w:lineRule="auto"/>
              <w:rPr/>
            </w:pPr>
            <w:r>
              <w:rPr>
                <w:spacing w:val="2"/>
              </w:rPr>
              <w:t>2周</w:t>
            </w:r>
          </w:p>
        </w:tc>
        <w:tc>
          <w:tcPr>
            <w:tcW w:w="2509" w:type="dxa"/>
            <w:vAlign w:val="top"/>
          </w:tcPr>
          <w:p>
            <w:pPr>
              <w:pStyle w:val="TableText"/>
              <w:ind w:left="136"/>
              <w:spacing w:before="50" w:line="216" w:lineRule="auto"/>
              <w:rPr/>
            </w:pPr>
            <w:r>
              <w:rPr>
                <w:spacing w:val="6"/>
              </w:rPr>
              <w:t>考查</w:t>
            </w:r>
          </w:p>
        </w:tc>
      </w:tr>
      <w:tr>
        <w:trPr>
          <w:trHeight w:val="523" w:hRule="atLeast"/>
        </w:trPr>
        <w:tc>
          <w:tcPr>
            <w:tcW w:w="1017" w:type="dxa"/>
            <w:vAlign w:val="top"/>
          </w:tcPr>
          <w:p>
            <w:pPr>
              <w:pStyle w:val="TableText"/>
              <w:ind w:left="8"/>
              <w:spacing w:before="74" w:line="189" w:lineRule="auto"/>
              <w:rPr/>
            </w:pPr>
            <w:r>
              <w:rPr>
                <w:spacing w:val="3"/>
              </w:rPr>
              <w:t>30440161</w:t>
            </w:r>
          </w:p>
        </w:tc>
        <w:tc>
          <w:tcPr>
            <w:tcW w:w="2249" w:type="dxa"/>
            <w:vAlign w:val="top"/>
          </w:tcPr>
          <w:p>
            <w:pPr>
              <w:pStyle w:val="TableText"/>
              <w:ind w:left="261"/>
              <w:spacing w:before="43" w:line="284" w:lineRule="exact"/>
              <w:rPr/>
            </w:pPr>
            <w:r>
              <w:rPr>
                <w:spacing w:val="9"/>
                <w:position w:val="8"/>
              </w:rPr>
              <w:t>科学写作</w:t>
            </w:r>
          </w:p>
          <w:p>
            <w:pPr>
              <w:pStyle w:val="TableText"/>
              <w:ind w:left="258"/>
              <w:spacing w:line="190" w:lineRule="auto"/>
              <w:rPr/>
            </w:pPr>
            <w:r>
              <w:rPr>
                <w:spacing w:val="5"/>
              </w:rPr>
              <w:t>合计：</w:t>
            </w:r>
          </w:p>
        </w:tc>
        <w:tc>
          <w:tcPr>
            <w:tcW w:w="1461" w:type="dxa"/>
            <w:vAlign w:val="top"/>
          </w:tcPr>
          <w:p>
            <w:pPr>
              <w:pStyle w:val="TableText"/>
              <w:ind w:left="883"/>
              <w:spacing w:before="74" w:line="189" w:lineRule="auto"/>
              <w:rPr/>
            </w:pPr>
            <w:r>
              <w:rPr/>
              <w:t>1</w:t>
            </w:r>
          </w:p>
          <w:p>
            <w:pPr>
              <w:pStyle w:val="TableText"/>
              <w:ind w:left="854"/>
              <w:spacing w:before="107" w:line="147" w:lineRule="exact"/>
              <w:rPr/>
            </w:pPr>
            <w:r>
              <w:rPr>
                <w:position w:val="-2"/>
              </w:rPr>
              <w:t>3</w:t>
            </w:r>
          </w:p>
        </w:tc>
        <w:tc>
          <w:tcPr>
            <w:tcW w:w="941" w:type="dxa"/>
            <w:vAlign w:val="top"/>
          </w:tcPr>
          <w:p>
            <w:pPr>
              <w:pStyle w:val="TableText"/>
              <w:ind w:left="255"/>
              <w:spacing w:before="43" w:line="221" w:lineRule="auto"/>
              <w:rPr/>
            </w:pPr>
            <w:r>
              <w:rPr>
                <w:spacing w:val="-3"/>
              </w:rPr>
              <w:t>1周</w:t>
            </w:r>
          </w:p>
        </w:tc>
        <w:tc>
          <w:tcPr>
            <w:tcW w:w="2509" w:type="dxa"/>
            <w:vAlign w:val="top"/>
          </w:tcPr>
          <w:p>
            <w:pPr>
              <w:pStyle w:val="TableText"/>
              <w:ind w:left="148"/>
              <w:spacing w:before="49" w:line="216" w:lineRule="auto"/>
              <w:rPr/>
            </w:pPr>
            <w:r>
              <w:rPr>
                <w:spacing w:val="6"/>
              </w:rPr>
              <w:t>考查</w:t>
            </w:r>
          </w:p>
        </w:tc>
      </w:tr>
    </w:tbl>
    <w:p>
      <w:pPr>
        <w:pStyle w:val="BodyText"/>
        <w:rPr/>
      </w:pPr>
      <w:r/>
    </w:p>
    <w:p>
      <w:pPr>
        <w:sectPr>
          <w:footerReference w:type="default" r:id="rId25"/>
          <w:pgSz w:w="11907" w:h="16839"/>
          <w:pgMar w:top="1128" w:right="1769" w:bottom="1448" w:left="1771" w:header="879" w:footer="1200" w:gutter="0"/>
        </w:sectPr>
        <w:rPr/>
      </w:pPr>
    </w:p>
    <w:p>
      <w:pPr>
        <w:pStyle w:val="BodyText"/>
        <w:spacing w:line="268" w:lineRule="auto"/>
        <w:rPr/>
      </w:pPr>
      <w:r/>
    </w:p>
    <w:p>
      <w:pPr>
        <w:ind w:left="3673"/>
        <w:spacing w:before="81" w:line="225" w:lineRule="auto"/>
        <w:rPr>
          <w:rFonts w:ascii="SimHei" w:hAnsi="SimHei" w:eastAsia="SimHei" w:cs="SimHei"/>
          <w:sz w:val="25"/>
          <w:szCs w:val="25"/>
        </w:rPr>
      </w:pPr>
      <w:r>
        <w:rPr>
          <w:rFonts w:ascii="SimHei" w:hAnsi="SimHei" w:eastAsia="SimHei" w:cs="SimHei"/>
          <w:sz w:val="25"/>
          <w:szCs w:val="25"/>
          <w:spacing w:val="6"/>
        </w:rPr>
        <w:t>第三学年</w:t>
      </w:r>
    </w:p>
    <w:p>
      <w:pPr>
        <w:ind w:left="37"/>
        <w:spacing w:before="264" w:line="218" w:lineRule="auto"/>
        <w:rPr>
          <w:rFonts w:ascii="SimHei" w:hAnsi="SimHei" w:eastAsia="SimHei" w:cs="SimHei"/>
          <w:sz w:val="24"/>
          <w:szCs w:val="24"/>
        </w:rPr>
      </w:pPr>
      <w:r>
        <w:rPr>
          <w:rFonts w:ascii="SimHei" w:hAnsi="SimHei" w:eastAsia="SimHei" w:cs="SimHei"/>
          <w:sz w:val="24"/>
          <w:szCs w:val="24"/>
          <w:spacing w:val="-2"/>
        </w:rPr>
        <w:t>秋季学期</w:t>
      </w:r>
    </w:p>
    <w:p>
      <w:pPr>
        <w:spacing w:line="227" w:lineRule="exact"/>
        <w:rPr/>
      </w:pPr>
      <w:r/>
    </w:p>
    <w:tbl>
      <w:tblPr>
        <w:tblStyle w:val="TableNormal"/>
        <w:tblW w:w="8177" w:type="dxa"/>
        <w:tblInd w:w="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000"/>
        <w:gridCol w:w="2635"/>
        <w:gridCol w:w="1085"/>
        <w:gridCol w:w="947"/>
        <w:gridCol w:w="2510"/>
      </w:tblGrid>
      <w:tr>
        <w:trPr>
          <w:trHeight w:val="246" w:hRule="atLeast"/>
        </w:trPr>
        <w:tc>
          <w:tcPr>
            <w:tcW w:w="1000" w:type="dxa"/>
            <w:vAlign w:val="top"/>
          </w:tcPr>
          <w:p>
            <w:pPr>
              <w:pStyle w:val="TableText"/>
              <w:spacing w:line="219" w:lineRule="auto"/>
              <w:rPr/>
            </w:pPr>
            <w:r>
              <w:rPr>
                <w:spacing w:val="9"/>
              </w:rPr>
              <w:t>课程编号</w:t>
            </w:r>
          </w:p>
        </w:tc>
        <w:tc>
          <w:tcPr>
            <w:tcW w:w="2635" w:type="dxa"/>
            <w:vAlign w:val="top"/>
          </w:tcPr>
          <w:p>
            <w:pPr>
              <w:pStyle w:val="TableText"/>
              <w:ind w:left="276"/>
              <w:spacing w:line="217" w:lineRule="auto"/>
              <w:rPr/>
            </w:pPr>
            <w:r>
              <w:rPr>
                <w:spacing w:val="10"/>
              </w:rPr>
              <w:t>课程名称</w:t>
            </w:r>
          </w:p>
        </w:tc>
        <w:tc>
          <w:tcPr>
            <w:tcW w:w="1085" w:type="dxa"/>
            <w:vAlign w:val="top"/>
          </w:tcPr>
          <w:p>
            <w:pPr>
              <w:pStyle w:val="TableText"/>
              <w:ind w:left="482"/>
              <w:spacing w:line="219" w:lineRule="auto"/>
              <w:rPr/>
            </w:pPr>
            <w:r>
              <w:rPr>
                <w:spacing w:val="5"/>
              </w:rPr>
              <w:t>学分</w:t>
            </w:r>
          </w:p>
        </w:tc>
        <w:tc>
          <w:tcPr>
            <w:tcW w:w="947" w:type="dxa"/>
            <w:vAlign w:val="top"/>
          </w:tcPr>
          <w:p>
            <w:pPr>
              <w:pStyle w:val="TableText"/>
              <w:ind w:left="245"/>
              <w:spacing w:line="219" w:lineRule="auto"/>
              <w:rPr/>
            </w:pPr>
            <w:r>
              <w:rPr>
                <w:spacing w:val="8"/>
              </w:rPr>
              <w:t>周学时</w:t>
            </w:r>
          </w:p>
        </w:tc>
        <w:tc>
          <w:tcPr>
            <w:tcW w:w="2510" w:type="dxa"/>
            <w:vAlign w:val="top"/>
          </w:tcPr>
          <w:p>
            <w:pPr>
              <w:pStyle w:val="TableText"/>
              <w:spacing w:line="222" w:lineRule="auto"/>
              <w:jc w:val="right"/>
              <w:rPr/>
            </w:pPr>
            <w:r>
              <w:rPr>
                <w:spacing w:val="8"/>
              </w:rPr>
              <w:t>考核方式</w:t>
            </w:r>
            <w:r>
              <w:rPr>
                <w:spacing w:val="8"/>
              </w:rPr>
              <w:t xml:space="preserve"> </w:t>
            </w:r>
            <w:r>
              <w:rPr>
                <w:spacing w:val="8"/>
              </w:rPr>
              <w:t>说明及主要先修课</w:t>
            </w:r>
          </w:p>
        </w:tc>
      </w:tr>
      <w:tr>
        <w:trPr>
          <w:trHeight w:val="290" w:hRule="atLeast"/>
        </w:trPr>
        <w:tc>
          <w:tcPr>
            <w:tcW w:w="1000" w:type="dxa"/>
            <w:vAlign w:val="top"/>
          </w:tcPr>
          <w:p>
            <w:pPr>
              <w:pStyle w:val="TableText"/>
              <w:ind w:left="18"/>
              <w:spacing w:before="75" w:line="189" w:lineRule="auto"/>
              <w:rPr/>
            </w:pPr>
            <w:r>
              <w:rPr>
                <w:spacing w:val="2"/>
              </w:rPr>
              <w:t>10720110</w:t>
            </w:r>
          </w:p>
        </w:tc>
        <w:tc>
          <w:tcPr>
            <w:tcW w:w="2635" w:type="dxa"/>
            <w:vAlign w:val="top"/>
          </w:tcPr>
          <w:p>
            <w:pPr>
              <w:pStyle w:val="TableText"/>
              <w:ind w:left="276"/>
              <w:spacing w:before="44" w:line="222" w:lineRule="auto"/>
              <w:rPr/>
            </w:pPr>
            <w:r>
              <w:rPr>
                <w:spacing w:val="7"/>
              </w:rPr>
              <w:t>体育专项(1)</w:t>
            </w:r>
          </w:p>
        </w:tc>
        <w:tc>
          <w:tcPr>
            <w:tcW w:w="1085" w:type="dxa"/>
            <w:vAlign w:val="top"/>
          </w:tcPr>
          <w:p>
            <w:pPr>
              <w:rPr>
                <w:rFonts w:ascii="Arial"/>
                <w:sz w:val="21"/>
              </w:rPr>
            </w:pPr>
            <w:r/>
          </w:p>
        </w:tc>
        <w:tc>
          <w:tcPr>
            <w:tcW w:w="947" w:type="dxa"/>
            <w:vAlign w:val="top"/>
          </w:tcPr>
          <w:p>
            <w:pPr>
              <w:pStyle w:val="TableText"/>
              <w:ind w:left="267"/>
              <w:spacing w:before="76" w:line="188" w:lineRule="auto"/>
              <w:rPr/>
            </w:pPr>
            <w:r>
              <w:rPr/>
              <w:t>2</w:t>
            </w:r>
          </w:p>
        </w:tc>
        <w:tc>
          <w:tcPr>
            <w:tcW w:w="2510" w:type="dxa"/>
            <w:vAlign w:val="top"/>
          </w:tcPr>
          <w:p>
            <w:pPr>
              <w:pStyle w:val="TableText"/>
              <w:ind w:left="175"/>
              <w:spacing w:before="50" w:line="216" w:lineRule="auto"/>
              <w:rPr/>
            </w:pPr>
            <w:r>
              <w:rPr>
                <w:spacing w:val="6"/>
              </w:rPr>
              <w:t>考查</w:t>
            </w:r>
          </w:p>
        </w:tc>
      </w:tr>
      <w:tr>
        <w:trPr>
          <w:trHeight w:val="289" w:hRule="atLeast"/>
        </w:trPr>
        <w:tc>
          <w:tcPr>
            <w:tcW w:w="1000" w:type="dxa"/>
            <w:vAlign w:val="top"/>
          </w:tcPr>
          <w:p>
            <w:pPr>
              <w:pStyle w:val="TableText"/>
              <w:ind w:left="6"/>
              <w:spacing w:before="76" w:line="188" w:lineRule="auto"/>
              <w:rPr/>
            </w:pPr>
            <w:r>
              <w:rPr>
                <w:spacing w:val="3"/>
              </w:rPr>
              <w:t>20440292</w:t>
            </w:r>
          </w:p>
        </w:tc>
        <w:tc>
          <w:tcPr>
            <w:tcW w:w="2635" w:type="dxa"/>
            <w:vAlign w:val="top"/>
          </w:tcPr>
          <w:p>
            <w:pPr>
              <w:pStyle w:val="TableText"/>
              <w:ind w:left="276"/>
              <w:spacing w:before="44" w:line="218" w:lineRule="auto"/>
              <w:rPr/>
            </w:pPr>
            <w:r>
              <w:rPr>
                <w:spacing w:val="7"/>
              </w:rPr>
              <w:t>物理化学实验A(1)</w:t>
            </w:r>
          </w:p>
        </w:tc>
        <w:tc>
          <w:tcPr>
            <w:tcW w:w="1085" w:type="dxa"/>
            <w:vAlign w:val="top"/>
          </w:tcPr>
          <w:p>
            <w:pPr>
              <w:pStyle w:val="TableText"/>
              <w:ind w:left="483"/>
              <w:spacing w:before="76" w:line="188" w:lineRule="auto"/>
              <w:rPr/>
            </w:pPr>
            <w:r>
              <w:rPr/>
              <w:t>2</w:t>
            </w:r>
          </w:p>
        </w:tc>
        <w:tc>
          <w:tcPr>
            <w:tcW w:w="947" w:type="dxa"/>
            <w:vAlign w:val="top"/>
          </w:tcPr>
          <w:p>
            <w:pPr>
              <w:pStyle w:val="TableText"/>
              <w:ind w:left="251"/>
              <w:spacing w:before="76" w:line="188" w:lineRule="auto"/>
              <w:rPr/>
            </w:pPr>
            <w:r>
              <w:rPr/>
              <w:t>4</w:t>
            </w:r>
          </w:p>
        </w:tc>
        <w:tc>
          <w:tcPr>
            <w:tcW w:w="2510" w:type="dxa"/>
            <w:vAlign w:val="top"/>
          </w:tcPr>
          <w:p>
            <w:pPr>
              <w:pStyle w:val="TableText"/>
              <w:ind w:left="159"/>
              <w:spacing w:before="51" w:line="216" w:lineRule="auto"/>
              <w:rPr>
                <w:sz w:val="16"/>
                <w:szCs w:val="16"/>
              </w:rPr>
            </w:pPr>
            <w:r>
              <w:rPr/>
              <w:t>考查</w:t>
            </w:r>
            <w:r>
              <w:rPr>
                <w:spacing w:val="7"/>
              </w:rPr>
              <w:t xml:space="preserve">       </w:t>
            </w:r>
            <w:r>
              <w:rPr>
                <w:sz w:val="16"/>
                <w:szCs w:val="16"/>
              </w:rPr>
              <w:t>先修物理化学(1)</w:t>
            </w:r>
          </w:p>
        </w:tc>
      </w:tr>
      <w:tr>
        <w:trPr>
          <w:trHeight w:val="289" w:hRule="atLeast"/>
        </w:trPr>
        <w:tc>
          <w:tcPr>
            <w:tcW w:w="1000" w:type="dxa"/>
            <w:vAlign w:val="top"/>
          </w:tcPr>
          <w:p>
            <w:pPr>
              <w:pStyle w:val="TableText"/>
              <w:ind w:left="6"/>
              <w:spacing w:before="75" w:line="188" w:lineRule="auto"/>
              <w:rPr/>
            </w:pPr>
            <w:r>
              <w:rPr>
                <w:spacing w:val="3"/>
              </w:rPr>
              <w:t>20440563</w:t>
            </w:r>
          </w:p>
        </w:tc>
        <w:tc>
          <w:tcPr>
            <w:tcW w:w="2635" w:type="dxa"/>
            <w:vAlign w:val="top"/>
          </w:tcPr>
          <w:p>
            <w:pPr>
              <w:pStyle w:val="TableText"/>
              <w:ind w:left="276"/>
              <w:spacing w:before="43" w:line="218" w:lineRule="auto"/>
              <w:rPr/>
            </w:pPr>
            <w:r>
              <w:rPr>
                <w:spacing w:val="7"/>
              </w:rPr>
              <w:t>物理化学(2)</w:t>
            </w:r>
          </w:p>
        </w:tc>
        <w:tc>
          <w:tcPr>
            <w:tcW w:w="1085" w:type="dxa"/>
            <w:vAlign w:val="top"/>
          </w:tcPr>
          <w:p>
            <w:pPr>
              <w:pStyle w:val="TableText"/>
              <w:ind w:left="485"/>
              <w:spacing w:before="75" w:line="188" w:lineRule="auto"/>
              <w:rPr/>
            </w:pPr>
            <w:r>
              <w:rPr/>
              <w:t>3</w:t>
            </w:r>
          </w:p>
        </w:tc>
        <w:tc>
          <w:tcPr>
            <w:tcW w:w="947" w:type="dxa"/>
            <w:vAlign w:val="top"/>
          </w:tcPr>
          <w:p>
            <w:pPr>
              <w:pStyle w:val="TableText"/>
              <w:ind w:left="257"/>
              <w:spacing w:before="75" w:line="188" w:lineRule="auto"/>
              <w:rPr/>
            </w:pPr>
            <w:r>
              <w:rPr/>
              <w:t>3</w:t>
            </w:r>
          </w:p>
        </w:tc>
        <w:tc>
          <w:tcPr>
            <w:tcW w:w="2510" w:type="dxa"/>
            <w:vAlign w:val="top"/>
          </w:tcPr>
          <w:p>
            <w:pPr>
              <w:pStyle w:val="TableText"/>
              <w:ind w:left="159"/>
              <w:spacing w:before="50" w:line="216" w:lineRule="auto"/>
              <w:rPr/>
            </w:pPr>
            <w:r>
              <w:rPr>
                <w:spacing w:val="6"/>
              </w:rPr>
              <w:t>考试</w:t>
            </w:r>
          </w:p>
        </w:tc>
      </w:tr>
      <w:tr>
        <w:trPr>
          <w:trHeight w:val="290" w:hRule="atLeast"/>
        </w:trPr>
        <w:tc>
          <w:tcPr>
            <w:tcW w:w="1000" w:type="dxa"/>
            <w:vAlign w:val="top"/>
          </w:tcPr>
          <w:p>
            <w:pPr>
              <w:pStyle w:val="TableText"/>
              <w:ind w:left="8"/>
              <w:spacing w:before="76" w:line="188" w:lineRule="auto"/>
              <w:rPr/>
            </w:pPr>
            <w:r>
              <w:rPr>
                <w:spacing w:val="3"/>
              </w:rPr>
              <w:t>30440054</w:t>
            </w:r>
          </w:p>
        </w:tc>
        <w:tc>
          <w:tcPr>
            <w:tcW w:w="2635" w:type="dxa"/>
            <w:vAlign w:val="top"/>
          </w:tcPr>
          <w:p>
            <w:pPr>
              <w:pStyle w:val="TableText"/>
              <w:ind w:left="278"/>
              <w:spacing w:before="45" w:line="218" w:lineRule="auto"/>
              <w:rPr/>
            </w:pPr>
            <w:r>
              <w:rPr>
                <w:spacing w:val="9"/>
              </w:rPr>
              <w:t>结构化学</w:t>
            </w:r>
          </w:p>
        </w:tc>
        <w:tc>
          <w:tcPr>
            <w:tcW w:w="1085" w:type="dxa"/>
            <w:vAlign w:val="top"/>
          </w:tcPr>
          <w:p>
            <w:pPr>
              <w:pStyle w:val="TableText"/>
              <w:ind w:left="480"/>
              <w:spacing w:before="76" w:line="188" w:lineRule="auto"/>
              <w:rPr/>
            </w:pPr>
            <w:r>
              <w:rPr/>
              <w:t>4</w:t>
            </w:r>
          </w:p>
        </w:tc>
        <w:tc>
          <w:tcPr>
            <w:tcW w:w="947" w:type="dxa"/>
            <w:vAlign w:val="top"/>
          </w:tcPr>
          <w:p>
            <w:pPr>
              <w:pStyle w:val="TableText"/>
              <w:ind w:left="251"/>
              <w:spacing w:before="76" w:line="188" w:lineRule="auto"/>
              <w:rPr/>
            </w:pPr>
            <w:r>
              <w:rPr/>
              <w:t>4</w:t>
            </w:r>
          </w:p>
        </w:tc>
        <w:tc>
          <w:tcPr>
            <w:tcW w:w="2510" w:type="dxa"/>
            <w:vAlign w:val="top"/>
          </w:tcPr>
          <w:p>
            <w:pPr>
              <w:pStyle w:val="TableText"/>
              <w:ind w:left="159"/>
              <w:spacing w:before="51" w:line="216" w:lineRule="auto"/>
              <w:rPr/>
            </w:pPr>
            <w:r>
              <w:rPr>
                <w:spacing w:val="6"/>
              </w:rPr>
              <w:t>考试</w:t>
            </w:r>
          </w:p>
        </w:tc>
      </w:tr>
      <w:tr>
        <w:trPr>
          <w:trHeight w:val="290" w:hRule="atLeast"/>
        </w:trPr>
        <w:tc>
          <w:tcPr>
            <w:tcW w:w="1000" w:type="dxa"/>
            <w:vAlign w:val="top"/>
          </w:tcPr>
          <w:p>
            <w:pPr>
              <w:pStyle w:val="TableText"/>
              <w:ind w:left="3"/>
              <w:spacing w:before="77" w:line="188" w:lineRule="auto"/>
              <w:rPr/>
            </w:pPr>
            <w:r>
              <w:rPr>
                <w:spacing w:val="4"/>
              </w:rPr>
              <w:t>40440062</w:t>
            </w:r>
          </w:p>
        </w:tc>
        <w:tc>
          <w:tcPr>
            <w:tcW w:w="2635" w:type="dxa"/>
            <w:vAlign w:val="top"/>
          </w:tcPr>
          <w:p>
            <w:pPr>
              <w:pStyle w:val="TableText"/>
              <w:ind w:left="273"/>
              <w:spacing w:before="45" w:line="218" w:lineRule="auto"/>
              <w:rPr/>
            </w:pPr>
            <w:r>
              <w:rPr>
                <w:spacing w:val="10"/>
              </w:rPr>
              <w:t>有机化合物谱图解析</w:t>
            </w:r>
          </w:p>
        </w:tc>
        <w:tc>
          <w:tcPr>
            <w:tcW w:w="1085" w:type="dxa"/>
            <w:vAlign w:val="top"/>
          </w:tcPr>
          <w:p>
            <w:pPr>
              <w:pStyle w:val="TableText"/>
              <w:ind w:left="483"/>
              <w:spacing w:before="77" w:line="188" w:lineRule="auto"/>
              <w:rPr/>
            </w:pPr>
            <w:r>
              <w:rPr/>
              <w:t>2</w:t>
            </w:r>
          </w:p>
        </w:tc>
        <w:tc>
          <w:tcPr>
            <w:tcW w:w="947" w:type="dxa"/>
            <w:vAlign w:val="top"/>
          </w:tcPr>
          <w:p>
            <w:pPr>
              <w:pStyle w:val="TableText"/>
              <w:ind w:left="254"/>
              <w:spacing w:before="77" w:line="188" w:lineRule="auto"/>
              <w:rPr/>
            </w:pPr>
            <w:r>
              <w:rPr/>
              <w:t>2</w:t>
            </w:r>
          </w:p>
        </w:tc>
        <w:tc>
          <w:tcPr>
            <w:tcW w:w="2510" w:type="dxa"/>
            <w:vAlign w:val="top"/>
          </w:tcPr>
          <w:p>
            <w:pPr>
              <w:pStyle w:val="TableText"/>
              <w:ind w:left="159"/>
              <w:spacing w:before="51" w:line="216" w:lineRule="auto"/>
              <w:rPr/>
            </w:pPr>
            <w:r>
              <w:rPr>
                <w:spacing w:val="6"/>
              </w:rPr>
              <w:t>考试</w:t>
            </w:r>
          </w:p>
        </w:tc>
      </w:tr>
      <w:tr>
        <w:trPr>
          <w:trHeight w:val="290" w:hRule="atLeast"/>
        </w:trPr>
        <w:tc>
          <w:tcPr>
            <w:tcW w:w="1000" w:type="dxa"/>
            <w:vAlign w:val="top"/>
          </w:tcPr>
          <w:p>
            <w:pPr>
              <w:pStyle w:val="TableText"/>
              <w:ind w:left="3"/>
              <w:spacing w:before="77" w:line="188" w:lineRule="auto"/>
              <w:rPr/>
            </w:pPr>
            <w:r>
              <w:rPr>
                <w:spacing w:val="4"/>
              </w:rPr>
              <w:t>40440242</w:t>
            </w:r>
          </w:p>
        </w:tc>
        <w:tc>
          <w:tcPr>
            <w:tcW w:w="2635" w:type="dxa"/>
            <w:vAlign w:val="top"/>
          </w:tcPr>
          <w:p>
            <w:pPr>
              <w:pStyle w:val="TableText"/>
              <w:ind w:left="276"/>
              <w:spacing w:before="45" w:line="218" w:lineRule="auto"/>
              <w:rPr/>
            </w:pPr>
            <w:r>
              <w:rPr>
                <w:spacing w:val="9"/>
              </w:rPr>
              <w:t>绿色化学</w:t>
            </w:r>
          </w:p>
        </w:tc>
        <w:tc>
          <w:tcPr>
            <w:tcW w:w="1085" w:type="dxa"/>
            <w:vAlign w:val="top"/>
          </w:tcPr>
          <w:p>
            <w:pPr>
              <w:pStyle w:val="TableText"/>
              <w:ind w:left="483"/>
              <w:spacing w:before="77" w:line="188" w:lineRule="auto"/>
              <w:rPr/>
            </w:pPr>
            <w:r>
              <w:rPr/>
              <w:t>2</w:t>
            </w:r>
          </w:p>
        </w:tc>
        <w:tc>
          <w:tcPr>
            <w:tcW w:w="947" w:type="dxa"/>
            <w:vAlign w:val="top"/>
          </w:tcPr>
          <w:p>
            <w:pPr>
              <w:pStyle w:val="TableText"/>
              <w:ind w:left="254"/>
              <w:spacing w:before="77" w:line="188" w:lineRule="auto"/>
              <w:rPr/>
            </w:pPr>
            <w:r>
              <w:rPr/>
              <w:t>2</w:t>
            </w:r>
          </w:p>
        </w:tc>
        <w:tc>
          <w:tcPr>
            <w:tcW w:w="2510" w:type="dxa"/>
            <w:vAlign w:val="top"/>
          </w:tcPr>
          <w:p>
            <w:pPr>
              <w:pStyle w:val="TableText"/>
              <w:ind w:left="159"/>
              <w:spacing w:before="52" w:line="216" w:lineRule="auto"/>
              <w:rPr/>
            </w:pPr>
            <w:r>
              <w:rPr>
                <w:spacing w:val="6"/>
              </w:rPr>
              <w:t>考查</w:t>
            </w:r>
          </w:p>
        </w:tc>
      </w:tr>
      <w:tr>
        <w:trPr>
          <w:trHeight w:val="294" w:hRule="atLeast"/>
        </w:trPr>
        <w:tc>
          <w:tcPr>
            <w:tcW w:w="1000" w:type="dxa"/>
            <w:vAlign w:val="top"/>
          </w:tcPr>
          <w:p>
            <w:pPr>
              <w:pStyle w:val="TableText"/>
              <w:ind w:left="3"/>
              <w:spacing w:before="77" w:line="189" w:lineRule="auto"/>
              <w:rPr/>
            </w:pPr>
            <w:r>
              <w:rPr>
                <w:spacing w:val="4"/>
              </w:rPr>
              <w:t>40440291</w:t>
            </w:r>
          </w:p>
        </w:tc>
        <w:tc>
          <w:tcPr>
            <w:tcW w:w="2635" w:type="dxa"/>
            <w:vAlign w:val="top"/>
          </w:tcPr>
          <w:p>
            <w:pPr>
              <w:pStyle w:val="TableText"/>
              <w:ind w:left="276"/>
              <w:spacing w:before="46" w:line="218" w:lineRule="auto"/>
              <w:rPr/>
            </w:pPr>
            <w:r>
              <w:rPr>
                <w:spacing w:val="9"/>
              </w:rPr>
              <w:t>纳米化学</w:t>
            </w:r>
          </w:p>
        </w:tc>
        <w:tc>
          <w:tcPr>
            <w:tcW w:w="1085" w:type="dxa"/>
            <w:vAlign w:val="top"/>
          </w:tcPr>
          <w:p>
            <w:pPr>
              <w:pStyle w:val="TableText"/>
              <w:ind w:left="495"/>
              <w:spacing w:before="77" w:line="189" w:lineRule="auto"/>
              <w:rPr/>
            </w:pPr>
            <w:r>
              <w:rPr/>
              <w:t>1</w:t>
            </w:r>
          </w:p>
        </w:tc>
        <w:tc>
          <w:tcPr>
            <w:tcW w:w="947" w:type="dxa"/>
            <w:vAlign w:val="top"/>
          </w:tcPr>
          <w:p>
            <w:pPr>
              <w:pStyle w:val="TableText"/>
              <w:ind w:left="265"/>
              <w:spacing w:before="77" w:line="189" w:lineRule="auto"/>
              <w:rPr/>
            </w:pPr>
            <w:r>
              <w:rPr/>
              <w:t>1</w:t>
            </w:r>
          </w:p>
        </w:tc>
        <w:tc>
          <w:tcPr>
            <w:tcW w:w="2510" w:type="dxa"/>
            <w:vAlign w:val="top"/>
          </w:tcPr>
          <w:p>
            <w:pPr>
              <w:pStyle w:val="TableText"/>
              <w:ind w:left="159"/>
              <w:spacing w:before="52" w:line="216" w:lineRule="auto"/>
              <w:rPr/>
            </w:pPr>
            <w:r>
              <w:rPr>
                <w:spacing w:val="6"/>
              </w:rPr>
              <w:t>考试</w:t>
            </w:r>
          </w:p>
        </w:tc>
      </w:tr>
      <w:tr>
        <w:trPr>
          <w:trHeight w:val="286" w:hRule="atLeast"/>
        </w:trPr>
        <w:tc>
          <w:tcPr>
            <w:tcW w:w="1000" w:type="dxa"/>
            <w:vAlign w:val="top"/>
          </w:tcPr>
          <w:p>
            <w:pPr>
              <w:pStyle w:val="TableText"/>
              <w:ind w:left="3"/>
              <w:spacing w:before="74" w:line="189" w:lineRule="auto"/>
              <w:rPr/>
            </w:pPr>
            <w:r>
              <w:rPr>
                <w:spacing w:val="4"/>
              </w:rPr>
              <w:t>40440321</w:t>
            </w:r>
          </w:p>
        </w:tc>
        <w:tc>
          <w:tcPr>
            <w:tcW w:w="2635" w:type="dxa"/>
            <w:vAlign w:val="top"/>
          </w:tcPr>
          <w:p>
            <w:pPr>
              <w:pStyle w:val="TableText"/>
              <w:ind w:left="278"/>
              <w:spacing w:before="50" w:line="208" w:lineRule="auto"/>
              <w:rPr/>
            </w:pPr>
            <w:r>
              <w:rPr>
                <w:spacing w:val="9"/>
              </w:rPr>
              <w:t>计算化学导论</w:t>
            </w:r>
          </w:p>
        </w:tc>
        <w:tc>
          <w:tcPr>
            <w:tcW w:w="1085" w:type="dxa"/>
            <w:vAlign w:val="top"/>
          </w:tcPr>
          <w:p>
            <w:pPr>
              <w:pStyle w:val="TableText"/>
              <w:ind w:left="495"/>
              <w:spacing w:before="74" w:line="189" w:lineRule="auto"/>
              <w:rPr/>
            </w:pPr>
            <w:r>
              <w:rPr/>
              <w:t>1</w:t>
            </w:r>
          </w:p>
        </w:tc>
        <w:tc>
          <w:tcPr>
            <w:tcW w:w="947" w:type="dxa"/>
            <w:vAlign w:val="top"/>
          </w:tcPr>
          <w:p>
            <w:pPr>
              <w:pStyle w:val="TableText"/>
              <w:ind w:left="265"/>
              <w:spacing w:before="74" w:line="189" w:lineRule="auto"/>
              <w:rPr/>
            </w:pPr>
            <w:r>
              <w:rPr/>
              <w:t>1</w:t>
            </w:r>
          </w:p>
        </w:tc>
        <w:tc>
          <w:tcPr>
            <w:tcW w:w="2510" w:type="dxa"/>
            <w:vAlign w:val="top"/>
          </w:tcPr>
          <w:p>
            <w:pPr>
              <w:pStyle w:val="TableText"/>
              <w:ind w:left="159"/>
              <w:spacing w:before="49" w:line="216" w:lineRule="auto"/>
              <w:rPr/>
            </w:pPr>
            <w:r>
              <w:rPr>
                <w:spacing w:val="6"/>
              </w:rPr>
              <w:t>考查</w:t>
            </w:r>
          </w:p>
        </w:tc>
      </w:tr>
      <w:tr>
        <w:trPr>
          <w:trHeight w:val="293" w:hRule="atLeast"/>
        </w:trPr>
        <w:tc>
          <w:tcPr>
            <w:tcW w:w="1000" w:type="dxa"/>
            <w:vAlign w:val="top"/>
          </w:tcPr>
          <w:p>
            <w:pPr>
              <w:pStyle w:val="TableText"/>
              <w:ind w:left="3"/>
              <w:spacing w:before="76" w:line="189" w:lineRule="auto"/>
              <w:rPr/>
            </w:pPr>
            <w:r>
              <w:rPr>
                <w:spacing w:val="4"/>
              </w:rPr>
              <w:t>40440351</w:t>
            </w:r>
          </w:p>
        </w:tc>
        <w:tc>
          <w:tcPr>
            <w:tcW w:w="2635" w:type="dxa"/>
            <w:vAlign w:val="top"/>
          </w:tcPr>
          <w:p>
            <w:pPr>
              <w:pStyle w:val="TableText"/>
              <w:ind w:left="278"/>
              <w:spacing w:before="45" w:line="216" w:lineRule="auto"/>
              <w:rPr/>
            </w:pPr>
            <w:r>
              <w:rPr>
                <w:spacing w:val="9"/>
              </w:rPr>
              <w:t>计算化学实验</w:t>
            </w:r>
          </w:p>
        </w:tc>
        <w:tc>
          <w:tcPr>
            <w:tcW w:w="1085" w:type="dxa"/>
            <w:vAlign w:val="top"/>
          </w:tcPr>
          <w:p>
            <w:pPr>
              <w:pStyle w:val="TableText"/>
              <w:ind w:left="495"/>
              <w:spacing w:before="76" w:line="189" w:lineRule="auto"/>
              <w:rPr/>
            </w:pPr>
            <w:r>
              <w:rPr/>
              <w:t>1</w:t>
            </w:r>
          </w:p>
        </w:tc>
        <w:tc>
          <w:tcPr>
            <w:tcW w:w="947" w:type="dxa"/>
            <w:vAlign w:val="top"/>
          </w:tcPr>
          <w:p>
            <w:pPr>
              <w:pStyle w:val="TableText"/>
              <w:ind w:left="254"/>
              <w:spacing w:before="77" w:line="188" w:lineRule="auto"/>
              <w:rPr/>
            </w:pPr>
            <w:r>
              <w:rPr/>
              <w:t>2</w:t>
            </w:r>
          </w:p>
        </w:tc>
        <w:tc>
          <w:tcPr>
            <w:tcW w:w="2510" w:type="dxa"/>
            <w:vAlign w:val="top"/>
          </w:tcPr>
          <w:p>
            <w:pPr>
              <w:pStyle w:val="TableText"/>
              <w:ind w:left="159"/>
              <w:spacing w:before="51" w:line="216" w:lineRule="auto"/>
              <w:rPr/>
            </w:pPr>
            <w:r>
              <w:rPr>
                <w:spacing w:val="6"/>
              </w:rPr>
              <w:t>考查</w:t>
            </w:r>
          </w:p>
        </w:tc>
      </w:tr>
      <w:tr>
        <w:trPr>
          <w:trHeight w:val="287" w:hRule="atLeast"/>
        </w:trPr>
        <w:tc>
          <w:tcPr>
            <w:tcW w:w="1000" w:type="dxa"/>
            <w:vAlign w:val="top"/>
          </w:tcPr>
          <w:p>
            <w:pPr>
              <w:pStyle w:val="TableText"/>
              <w:ind w:left="3"/>
              <w:spacing w:before="73" w:line="189" w:lineRule="auto"/>
              <w:rPr/>
            </w:pPr>
            <w:r>
              <w:rPr>
                <w:spacing w:val="4"/>
              </w:rPr>
              <w:t>40440301</w:t>
            </w:r>
          </w:p>
        </w:tc>
        <w:tc>
          <w:tcPr>
            <w:tcW w:w="2635" w:type="dxa"/>
            <w:vAlign w:val="top"/>
          </w:tcPr>
          <w:p>
            <w:pPr>
              <w:pStyle w:val="TableText"/>
              <w:ind w:left="281"/>
              <w:spacing w:before="49" w:line="216" w:lineRule="auto"/>
              <w:rPr/>
            </w:pPr>
            <w:r>
              <w:rPr>
                <w:spacing w:val="9"/>
              </w:rPr>
              <w:t>可持续发展社会的化学</w:t>
            </w:r>
          </w:p>
        </w:tc>
        <w:tc>
          <w:tcPr>
            <w:tcW w:w="1085" w:type="dxa"/>
            <w:vAlign w:val="top"/>
          </w:tcPr>
          <w:p>
            <w:pPr>
              <w:pStyle w:val="TableText"/>
              <w:ind w:left="495"/>
              <w:spacing w:before="73" w:line="189" w:lineRule="auto"/>
              <w:rPr/>
            </w:pPr>
            <w:r>
              <w:rPr/>
              <w:t>1</w:t>
            </w:r>
          </w:p>
        </w:tc>
        <w:tc>
          <w:tcPr>
            <w:tcW w:w="947" w:type="dxa"/>
            <w:vAlign w:val="top"/>
          </w:tcPr>
          <w:p>
            <w:pPr>
              <w:pStyle w:val="TableText"/>
              <w:ind w:left="265"/>
              <w:spacing w:before="73" w:line="189" w:lineRule="auto"/>
              <w:rPr/>
            </w:pPr>
            <w:r>
              <w:rPr/>
              <w:t>1</w:t>
            </w:r>
          </w:p>
        </w:tc>
        <w:tc>
          <w:tcPr>
            <w:tcW w:w="2510" w:type="dxa"/>
            <w:vAlign w:val="top"/>
          </w:tcPr>
          <w:p>
            <w:pPr>
              <w:pStyle w:val="TableText"/>
              <w:ind w:left="159"/>
              <w:spacing w:before="49" w:line="216" w:lineRule="auto"/>
              <w:rPr/>
            </w:pPr>
            <w:r>
              <w:rPr>
                <w:spacing w:val="6"/>
              </w:rPr>
              <w:t>考查</w:t>
            </w:r>
          </w:p>
        </w:tc>
      </w:tr>
      <w:tr>
        <w:trPr>
          <w:trHeight w:val="290" w:hRule="atLeast"/>
        </w:trPr>
        <w:tc>
          <w:tcPr>
            <w:tcW w:w="1000" w:type="dxa"/>
            <w:vAlign w:val="top"/>
          </w:tcPr>
          <w:p>
            <w:pPr>
              <w:pStyle w:val="TableText"/>
              <w:ind w:left="18"/>
              <w:spacing w:before="76" w:line="189" w:lineRule="auto"/>
              <w:rPr/>
            </w:pPr>
            <w:r>
              <w:rPr>
                <w:spacing w:val="2"/>
              </w:rPr>
              <w:t>10420803</w:t>
            </w:r>
          </w:p>
        </w:tc>
        <w:tc>
          <w:tcPr>
            <w:tcW w:w="2635" w:type="dxa"/>
            <w:vAlign w:val="top"/>
          </w:tcPr>
          <w:p>
            <w:pPr>
              <w:pStyle w:val="TableText"/>
              <w:ind w:left="275"/>
              <w:spacing w:before="46" w:line="216" w:lineRule="auto"/>
              <w:rPr/>
            </w:pPr>
            <w:r>
              <w:rPr>
                <w:spacing w:val="9"/>
              </w:rPr>
              <w:t>概率论与数理统计</w:t>
            </w:r>
          </w:p>
        </w:tc>
        <w:tc>
          <w:tcPr>
            <w:tcW w:w="1085" w:type="dxa"/>
            <w:vAlign w:val="top"/>
          </w:tcPr>
          <w:p>
            <w:pPr>
              <w:pStyle w:val="TableText"/>
              <w:ind w:left="485"/>
              <w:spacing w:before="77" w:line="188" w:lineRule="auto"/>
              <w:rPr/>
            </w:pPr>
            <w:r>
              <w:rPr/>
              <w:t>3</w:t>
            </w:r>
          </w:p>
        </w:tc>
        <w:tc>
          <w:tcPr>
            <w:tcW w:w="947" w:type="dxa"/>
            <w:vAlign w:val="top"/>
          </w:tcPr>
          <w:p>
            <w:pPr>
              <w:pStyle w:val="TableText"/>
              <w:ind w:left="255"/>
              <w:spacing w:before="77" w:line="188" w:lineRule="auto"/>
              <w:rPr/>
            </w:pPr>
            <w:r>
              <w:rPr/>
              <w:t>3</w:t>
            </w:r>
          </w:p>
        </w:tc>
        <w:tc>
          <w:tcPr>
            <w:tcW w:w="2510" w:type="dxa"/>
            <w:vAlign w:val="top"/>
          </w:tcPr>
          <w:p>
            <w:pPr>
              <w:pStyle w:val="TableText"/>
              <w:ind w:left="159"/>
              <w:spacing w:before="52" w:line="216" w:lineRule="auto"/>
              <w:rPr/>
            </w:pPr>
            <w:r>
              <w:rPr>
                <w:spacing w:val="6"/>
              </w:rPr>
              <w:t>考试</w:t>
            </w:r>
          </w:p>
        </w:tc>
      </w:tr>
      <w:tr>
        <w:trPr>
          <w:trHeight w:val="291" w:hRule="atLeast"/>
        </w:trPr>
        <w:tc>
          <w:tcPr>
            <w:tcW w:w="1000" w:type="dxa"/>
            <w:vAlign w:val="top"/>
          </w:tcPr>
          <w:p>
            <w:pPr>
              <w:pStyle w:val="TableText"/>
              <w:ind w:left="18"/>
              <w:spacing w:before="77" w:line="189" w:lineRule="auto"/>
              <w:rPr/>
            </w:pPr>
            <w:r>
              <w:rPr>
                <w:spacing w:val="2"/>
              </w:rPr>
              <w:t>10420262</w:t>
            </w:r>
          </w:p>
        </w:tc>
        <w:tc>
          <w:tcPr>
            <w:tcW w:w="2635" w:type="dxa"/>
            <w:vAlign w:val="top"/>
          </w:tcPr>
          <w:p>
            <w:pPr>
              <w:pStyle w:val="TableText"/>
              <w:ind w:left="278"/>
              <w:spacing w:before="46" w:line="218" w:lineRule="auto"/>
              <w:rPr/>
            </w:pPr>
            <w:r>
              <w:rPr>
                <w:spacing w:val="9"/>
              </w:rPr>
              <w:t>数理方程引论</w:t>
            </w:r>
          </w:p>
        </w:tc>
        <w:tc>
          <w:tcPr>
            <w:tcW w:w="1085" w:type="dxa"/>
            <w:vAlign w:val="top"/>
          </w:tcPr>
          <w:p>
            <w:pPr>
              <w:pStyle w:val="TableText"/>
              <w:ind w:left="483"/>
              <w:spacing w:before="78" w:line="188" w:lineRule="auto"/>
              <w:rPr/>
            </w:pPr>
            <w:r>
              <w:rPr/>
              <w:t>2</w:t>
            </w:r>
          </w:p>
        </w:tc>
        <w:tc>
          <w:tcPr>
            <w:tcW w:w="947" w:type="dxa"/>
            <w:vAlign w:val="top"/>
          </w:tcPr>
          <w:p>
            <w:pPr>
              <w:pStyle w:val="TableText"/>
              <w:ind w:left="254"/>
              <w:spacing w:before="78" w:line="188" w:lineRule="auto"/>
              <w:rPr/>
            </w:pPr>
            <w:r>
              <w:rPr/>
              <w:t>2</w:t>
            </w:r>
          </w:p>
        </w:tc>
        <w:tc>
          <w:tcPr>
            <w:tcW w:w="2510" w:type="dxa"/>
            <w:vAlign w:val="top"/>
          </w:tcPr>
          <w:p>
            <w:pPr>
              <w:pStyle w:val="TableText"/>
              <w:ind w:left="159"/>
              <w:spacing w:before="52" w:line="216" w:lineRule="auto"/>
              <w:rPr/>
            </w:pPr>
            <w:r>
              <w:rPr>
                <w:spacing w:val="6"/>
              </w:rPr>
              <w:t>考试</w:t>
            </w:r>
          </w:p>
        </w:tc>
      </w:tr>
      <w:tr>
        <w:trPr>
          <w:trHeight w:val="577" w:hRule="atLeast"/>
        </w:trPr>
        <w:tc>
          <w:tcPr>
            <w:tcW w:w="1000" w:type="dxa"/>
            <w:vAlign w:val="top"/>
          </w:tcPr>
          <w:p>
            <w:pPr>
              <w:pStyle w:val="TableText"/>
              <w:ind w:left="3"/>
              <w:spacing w:before="77" w:line="188" w:lineRule="auto"/>
              <w:rPr/>
            </w:pPr>
            <w:r>
              <w:rPr>
                <w:spacing w:val="4"/>
              </w:rPr>
              <w:t>40440373</w:t>
            </w:r>
          </w:p>
        </w:tc>
        <w:tc>
          <w:tcPr>
            <w:tcW w:w="2635" w:type="dxa"/>
            <w:vAlign w:val="top"/>
          </w:tcPr>
          <w:p>
            <w:pPr>
              <w:pStyle w:val="TableText"/>
              <w:ind w:left="241"/>
              <w:spacing w:before="45" w:line="296" w:lineRule="exact"/>
              <w:rPr/>
            </w:pPr>
            <w:r>
              <w:rPr>
                <w:spacing w:val="7"/>
                <w:position w:val="8"/>
              </w:rPr>
              <w:t>学术研究方法(2)</w:t>
            </w:r>
          </w:p>
          <w:p>
            <w:pPr>
              <w:pStyle w:val="TableText"/>
              <w:ind w:left="273"/>
              <w:spacing w:line="216" w:lineRule="auto"/>
              <w:rPr/>
            </w:pPr>
            <w:r>
              <w:rPr>
                <w:spacing w:val="10"/>
              </w:rPr>
              <w:t>文化素质课</w:t>
            </w:r>
          </w:p>
        </w:tc>
        <w:tc>
          <w:tcPr>
            <w:tcW w:w="1085" w:type="dxa"/>
            <w:vAlign w:val="top"/>
          </w:tcPr>
          <w:p>
            <w:pPr>
              <w:pStyle w:val="TableText"/>
              <w:ind w:left="461"/>
              <w:spacing w:before="77" w:line="188" w:lineRule="auto"/>
              <w:rPr/>
            </w:pPr>
            <w:r>
              <w:rPr/>
              <w:t>3</w:t>
            </w:r>
          </w:p>
        </w:tc>
        <w:tc>
          <w:tcPr>
            <w:tcW w:w="947" w:type="dxa"/>
            <w:vAlign w:val="top"/>
          </w:tcPr>
          <w:p>
            <w:pPr>
              <w:pStyle w:val="TableText"/>
              <w:ind w:left="231"/>
              <w:spacing w:before="77" w:line="188" w:lineRule="auto"/>
              <w:rPr/>
            </w:pPr>
            <w:r>
              <w:rPr/>
              <w:t>3</w:t>
            </w:r>
          </w:p>
        </w:tc>
        <w:tc>
          <w:tcPr>
            <w:tcW w:w="2510" w:type="dxa"/>
            <w:vAlign w:val="top"/>
          </w:tcPr>
          <w:p>
            <w:pPr>
              <w:pStyle w:val="TableText"/>
              <w:ind w:left="135"/>
              <w:spacing w:before="52" w:line="216" w:lineRule="auto"/>
              <w:rPr/>
            </w:pPr>
            <w:r>
              <w:rPr>
                <w:spacing w:val="6"/>
              </w:rPr>
              <w:t>考查</w:t>
            </w:r>
          </w:p>
        </w:tc>
      </w:tr>
      <w:tr>
        <w:trPr>
          <w:trHeight w:val="236" w:hRule="atLeast"/>
        </w:trPr>
        <w:tc>
          <w:tcPr>
            <w:tcW w:w="1000" w:type="dxa"/>
            <w:vAlign w:val="top"/>
          </w:tcPr>
          <w:p>
            <w:pPr>
              <w:spacing w:line="225" w:lineRule="exact"/>
              <w:rPr>
                <w:rFonts w:ascii="Arial"/>
                <w:sz w:val="19"/>
              </w:rPr>
            </w:pPr>
            <w:r/>
          </w:p>
        </w:tc>
        <w:tc>
          <w:tcPr>
            <w:tcW w:w="2635" w:type="dxa"/>
            <w:vAlign w:val="top"/>
          </w:tcPr>
          <w:p>
            <w:pPr>
              <w:pStyle w:val="TableText"/>
              <w:ind w:left="275"/>
              <w:spacing w:before="47" w:line="183" w:lineRule="auto"/>
              <w:rPr/>
            </w:pPr>
            <w:r>
              <w:rPr>
                <w:spacing w:val="5"/>
              </w:rPr>
              <w:t>合计：</w:t>
            </w:r>
          </w:p>
        </w:tc>
        <w:tc>
          <w:tcPr>
            <w:tcW w:w="1085" w:type="dxa"/>
            <w:vAlign w:val="top"/>
          </w:tcPr>
          <w:p>
            <w:pPr>
              <w:pStyle w:val="TableText"/>
              <w:ind w:left="483"/>
              <w:spacing w:before="79" w:line="146" w:lineRule="exact"/>
              <w:rPr/>
            </w:pPr>
            <w:r>
              <w:rPr>
                <w:position w:val="-2"/>
              </w:rPr>
              <w:t>25</w:t>
            </w:r>
          </w:p>
        </w:tc>
        <w:tc>
          <w:tcPr>
            <w:tcW w:w="947" w:type="dxa"/>
            <w:vAlign w:val="top"/>
          </w:tcPr>
          <w:p>
            <w:pPr>
              <w:spacing w:line="225" w:lineRule="exact"/>
              <w:rPr>
                <w:rFonts w:ascii="Arial"/>
                <w:sz w:val="19"/>
              </w:rPr>
            </w:pPr>
            <w:r/>
          </w:p>
        </w:tc>
        <w:tc>
          <w:tcPr>
            <w:tcW w:w="2510" w:type="dxa"/>
            <w:vAlign w:val="top"/>
          </w:tcPr>
          <w:p>
            <w:pPr>
              <w:spacing w:line="225" w:lineRule="exact"/>
              <w:rPr>
                <w:rFonts w:ascii="Arial"/>
                <w:sz w:val="19"/>
              </w:rPr>
            </w:pPr>
            <w:r/>
          </w:p>
        </w:tc>
      </w:tr>
    </w:tbl>
    <w:p>
      <w:pPr>
        <w:ind w:left="40"/>
        <w:spacing w:before="302" w:line="218" w:lineRule="auto"/>
        <w:rPr>
          <w:rFonts w:ascii="SimHei" w:hAnsi="SimHei" w:eastAsia="SimHei" w:cs="SimHei"/>
          <w:sz w:val="24"/>
          <w:szCs w:val="24"/>
        </w:rPr>
      </w:pPr>
      <w:r>
        <w:rPr>
          <w:rFonts w:ascii="SimHei" w:hAnsi="SimHei" w:eastAsia="SimHei" w:cs="SimHei"/>
          <w:sz w:val="24"/>
          <w:szCs w:val="24"/>
          <w:spacing w:val="-3"/>
        </w:rPr>
        <w:t>春季学期</w:t>
      </w:r>
    </w:p>
    <w:p>
      <w:pPr>
        <w:spacing w:line="227" w:lineRule="exact"/>
        <w:rPr/>
      </w:pPr>
      <w:r/>
    </w:p>
    <w:tbl>
      <w:tblPr>
        <w:tblStyle w:val="TableNormal"/>
        <w:tblW w:w="8177" w:type="dxa"/>
        <w:tblInd w:w="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016"/>
        <w:gridCol w:w="2725"/>
        <w:gridCol w:w="986"/>
        <w:gridCol w:w="947"/>
        <w:gridCol w:w="2503"/>
      </w:tblGrid>
      <w:tr>
        <w:trPr>
          <w:trHeight w:val="246" w:hRule="atLeast"/>
        </w:trPr>
        <w:tc>
          <w:tcPr>
            <w:tcW w:w="1016" w:type="dxa"/>
            <w:vAlign w:val="top"/>
          </w:tcPr>
          <w:p>
            <w:pPr>
              <w:pStyle w:val="TableText"/>
              <w:spacing w:line="219" w:lineRule="auto"/>
              <w:rPr/>
            </w:pPr>
            <w:r>
              <w:rPr>
                <w:spacing w:val="9"/>
              </w:rPr>
              <w:t>课程编号</w:t>
            </w:r>
          </w:p>
        </w:tc>
        <w:tc>
          <w:tcPr>
            <w:tcW w:w="2725" w:type="dxa"/>
            <w:vAlign w:val="top"/>
          </w:tcPr>
          <w:p>
            <w:pPr>
              <w:pStyle w:val="TableText"/>
              <w:ind w:left="260"/>
              <w:spacing w:line="217" w:lineRule="auto"/>
              <w:rPr/>
            </w:pPr>
            <w:r>
              <w:rPr>
                <w:spacing w:val="10"/>
              </w:rPr>
              <w:t>课程名称</w:t>
            </w:r>
          </w:p>
        </w:tc>
        <w:tc>
          <w:tcPr>
            <w:tcW w:w="986" w:type="dxa"/>
            <w:vAlign w:val="top"/>
          </w:tcPr>
          <w:p>
            <w:pPr>
              <w:pStyle w:val="TableText"/>
              <w:ind w:left="376"/>
              <w:spacing w:line="219" w:lineRule="auto"/>
              <w:rPr/>
            </w:pPr>
            <w:r>
              <w:rPr>
                <w:spacing w:val="5"/>
              </w:rPr>
              <w:t>学分</w:t>
            </w:r>
          </w:p>
        </w:tc>
        <w:tc>
          <w:tcPr>
            <w:tcW w:w="947" w:type="dxa"/>
            <w:vAlign w:val="top"/>
          </w:tcPr>
          <w:p>
            <w:pPr>
              <w:pStyle w:val="TableText"/>
              <w:ind w:left="238"/>
              <w:spacing w:line="219" w:lineRule="auto"/>
              <w:rPr/>
            </w:pPr>
            <w:r>
              <w:rPr>
                <w:spacing w:val="8"/>
              </w:rPr>
              <w:t>周学时</w:t>
            </w:r>
          </w:p>
        </w:tc>
        <w:tc>
          <w:tcPr>
            <w:tcW w:w="2503" w:type="dxa"/>
            <w:vAlign w:val="top"/>
          </w:tcPr>
          <w:p>
            <w:pPr>
              <w:pStyle w:val="TableText"/>
              <w:spacing w:line="222" w:lineRule="auto"/>
              <w:jc w:val="right"/>
              <w:rPr/>
            </w:pPr>
            <w:r>
              <w:rPr>
                <w:spacing w:val="8"/>
              </w:rPr>
              <w:t>考核方式</w:t>
            </w:r>
            <w:r>
              <w:rPr>
                <w:spacing w:val="8"/>
              </w:rPr>
              <w:t xml:space="preserve"> </w:t>
            </w:r>
            <w:r>
              <w:rPr>
                <w:spacing w:val="8"/>
              </w:rPr>
              <w:t>说明及主要先修课</w:t>
            </w:r>
          </w:p>
        </w:tc>
      </w:tr>
      <w:tr>
        <w:trPr>
          <w:trHeight w:val="291" w:hRule="atLeast"/>
        </w:trPr>
        <w:tc>
          <w:tcPr>
            <w:tcW w:w="1016" w:type="dxa"/>
            <w:vAlign w:val="top"/>
          </w:tcPr>
          <w:p>
            <w:pPr>
              <w:pStyle w:val="TableText"/>
              <w:ind w:left="18"/>
              <w:spacing w:before="75" w:line="189" w:lineRule="auto"/>
              <w:rPr/>
            </w:pPr>
            <w:r>
              <w:rPr>
                <w:spacing w:val="2"/>
              </w:rPr>
              <w:t>10720120</w:t>
            </w:r>
          </w:p>
        </w:tc>
        <w:tc>
          <w:tcPr>
            <w:tcW w:w="2725" w:type="dxa"/>
            <w:vAlign w:val="top"/>
          </w:tcPr>
          <w:p>
            <w:pPr>
              <w:pStyle w:val="TableText"/>
              <w:ind w:left="260"/>
              <w:spacing w:before="45" w:line="222" w:lineRule="auto"/>
              <w:rPr/>
            </w:pPr>
            <w:r>
              <w:rPr>
                <w:spacing w:val="7"/>
              </w:rPr>
              <w:t>体育专项(2)</w:t>
            </w:r>
          </w:p>
        </w:tc>
        <w:tc>
          <w:tcPr>
            <w:tcW w:w="986" w:type="dxa"/>
            <w:vAlign w:val="top"/>
          </w:tcPr>
          <w:p>
            <w:pPr>
              <w:rPr>
                <w:rFonts w:ascii="Arial"/>
                <w:sz w:val="21"/>
              </w:rPr>
            </w:pPr>
            <w:r/>
          </w:p>
        </w:tc>
        <w:tc>
          <w:tcPr>
            <w:tcW w:w="947" w:type="dxa"/>
            <w:vAlign w:val="top"/>
          </w:tcPr>
          <w:p>
            <w:pPr>
              <w:pStyle w:val="TableText"/>
              <w:ind w:left="243"/>
              <w:spacing w:before="76" w:line="188" w:lineRule="auto"/>
              <w:rPr/>
            </w:pPr>
            <w:r>
              <w:rPr/>
              <w:t>2</w:t>
            </w:r>
          </w:p>
        </w:tc>
        <w:tc>
          <w:tcPr>
            <w:tcW w:w="2503" w:type="dxa"/>
            <w:vAlign w:val="top"/>
          </w:tcPr>
          <w:p>
            <w:pPr>
              <w:pStyle w:val="TableText"/>
              <w:ind w:left="142"/>
              <w:spacing w:before="51" w:line="216" w:lineRule="auto"/>
              <w:rPr/>
            </w:pPr>
            <w:r>
              <w:rPr>
                <w:spacing w:val="6"/>
              </w:rPr>
              <w:t>考查</w:t>
            </w:r>
          </w:p>
        </w:tc>
      </w:tr>
      <w:tr>
        <w:trPr>
          <w:trHeight w:val="292" w:hRule="atLeast"/>
        </w:trPr>
        <w:tc>
          <w:tcPr>
            <w:tcW w:w="1016" w:type="dxa"/>
            <w:vAlign w:val="top"/>
          </w:tcPr>
          <w:p>
            <w:pPr>
              <w:pStyle w:val="TableText"/>
              <w:ind w:left="6"/>
              <w:spacing w:before="75" w:line="188" w:lineRule="auto"/>
              <w:rPr/>
            </w:pPr>
            <w:r>
              <w:rPr>
                <w:spacing w:val="3"/>
              </w:rPr>
              <w:t>20440602</w:t>
            </w:r>
          </w:p>
        </w:tc>
        <w:tc>
          <w:tcPr>
            <w:tcW w:w="2725" w:type="dxa"/>
            <w:vAlign w:val="top"/>
          </w:tcPr>
          <w:p>
            <w:pPr>
              <w:pStyle w:val="TableText"/>
              <w:ind w:left="260"/>
              <w:spacing w:before="44" w:line="218" w:lineRule="auto"/>
              <w:rPr/>
            </w:pPr>
            <w:r>
              <w:rPr>
                <w:spacing w:val="7"/>
              </w:rPr>
              <w:t>物理化学实验A(2)</w:t>
            </w:r>
          </w:p>
        </w:tc>
        <w:tc>
          <w:tcPr>
            <w:tcW w:w="986" w:type="dxa"/>
            <w:vAlign w:val="top"/>
          </w:tcPr>
          <w:p>
            <w:pPr>
              <w:pStyle w:val="TableText"/>
              <w:ind w:left="377"/>
              <w:spacing w:before="75" w:line="188" w:lineRule="auto"/>
              <w:rPr/>
            </w:pPr>
            <w:r>
              <w:rPr/>
              <w:t>2</w:t>
            </w:r>
          </w:p>
        </w:tc>
        <w:tc>
          <w:tcPr>
            <w:tcW w:w="947" w:type="dxa"/>
            <w:vAlign w:val="top"/>
          </w:tcPr>
          <w:p>
            <w:pPr>
              <w:pStyle w:val="TableText"/>
              <w:ind w:left="244"/>
              <w:spacing w:before="75" w:line="188" w:lineRule="auto"/>
              <w:rPr/>
            </w:pPr>
            <w:r>
              <w:rPr/>
              <w:t>4</w:t>
            </w:r>
          </w:p>
        </w:tc>
        <w:tc>
          <w:tcPr>
            <w:tcW w:w="2503" w:type="dxa"/>
            <w:vAlign w:val="top"/>
          </w:tcPr>
          <w:p>
            <w:pPr>
              <w:pStyle w:val="TableText"/>
              <w:ind w:left="152"/>
              <w:spacing w:before="50" w:line="216" w:lineRule="auto"/>
              <w:rPr/>
            </w:pPr>
            <w:r>
              <w:rPr>
                <w:spacing w:val="6"/>
              </w:rPr>
              <w:t>考查</w:t>
            </w:r>
          </w:p>
        </w:tc>
      </w:tr>
      <w:tr>
        <w:trPr>
          <w:trHeight w:val="288" w:hRule="atLeast"/>
        </w:trPr>
        <w:tc>
          <w:tcPr>
            <w:tcW w:w="1016" w:type="dxa"/>
            <w:vAlign w:val="top"/>
          </w:tcPr>
          <w:p>
            <w:pPr>
              <w:pStyle w:val="TableText"/>
              <w:ind w:left="8"/>
              <w:spacing w:before="70" w:line="189" w:lineRule="auto"/>
              <w:rPr/>
            </w:pPr>
            <w:r>
              <w:rPr>
                <w:spacing w:val="3"/>
              </w:rPr>
              <w:t>30440104</w:t>
            </w:r>
          </w:p>
        </w:tc>
        <w:tc>
          <w:tcPr>
            <w:tcW w:w="2725" w:type="dxa"/>
            <w:vAlign w:val="top"/>
          </w:tcPr>
          <w:p>
            <w:pPr>
              <w:pStyle w:val="TableText"/>
              <w:ind w:left="263"/>
              <w:spacing w:before="45" w:line="217" w:lineRule="auto"/>
              <w:rPr/>
            </w:pPr>
            <w:r>
              <w:rPr>
                <w:spacing w:val="9"/>
              </w:rPr>
              <w:t>高分子化学导论</w:t>
            </w:r>
          </w:p>
        </w:tc>
        <w:tc>
          <w:tcPr>
            <w:tcW w:w="986" w:type="dxa"/>
            <w:vAlign w:val="top"/>
          </w:tcPr>
          <w:p>
            <w:pPr>
              <w:pStyle w:val="TableText"/>
              <w:ind w:left="374"/>
              <w:spacing w:before="71" w:line="188" w:lineRule="auto"/>
              <w:rPr/>
            </w:pPr>
            <w:r>
              <w:rPr/>
              <w:t>4</w:t>
            </w:r>
          </w:p>
        </w:tc>
        <w:tc>
          <w:tcPr>
            <w:tcW w:w="947" w:type="dxa"/>
            <w:vAlign w:val="top"/>
          </w:tcPr>
          <w:p>
            <w:pPr>
              <w:pStyle w:val="TableText"/>
              <w:ind w:left="244"/>
              <w:spacing w:before="71" w:line="188" w:lineRule="auto"/>
              <w:rPr/>
            </w:pPr>
            <w:r>
              <w:rPr/>
              <w:t>4</w:t>
            </w:r>
          </w:p>
        </w:tc>
        <w:tc>
          <w:tcPr>
            <w:tcW w:w="2503" w:type="dxa"/>
            <w:vAlign w:val="top"/>
          </w:tcPr>
          <w:p>
            <w:pPr>
              <w:pStyle w:val="TableText"/>
              <w:ind w:left="152"/>
              <w:spacing w:before="46" w:line="216" w:lineRule="auto"/>
              <w:rPr/>
            </w:pPr>
            <w:r>
              <w:rPr>
                <w:spacing w:val="6"/>
              </w:rPr>
              <w:t>考试</w:t>
            </w:r>
          </w:p>
        </w:tc>
      </w:tr>
      <w:tr>
        <w:trPr>
          <w:trHeight w:val="289" w:hRule="atLeast"/>
        </w:trPr>
        <w:tc>
          <w:tcPr>
            <w:tcW w:w="1016" w:type="dxa"/>
            <w:vAlign w:val="top"/>
          </w:tcPr>
          <w:p>
            <w:pPr>
              <w:pStyle w:val="TableText"/>
              <w:ind w:left="3"/>
              <w:spacing w:before="74" w:line="188" w:lineRule="auto"/>
              <w:rPr/>
            </w:pPr>
            <w:r>
              <w:rPr>
                <w:spacing w:val="4"/>
              </w:rPr>
              <w:t>40440094</w:t>
            </w:r>
          </w:p>
        </w:tc>
        <w:tc>
          <w:tcPr>
            <w:tcW w:w="2725" w:type="dxa"/>
            <w:vAlign w:val="top"/>
          </w:tcPr>
          <w:p>
            <w:pPr>
              <w:pStyle w:val="TableText"/>
              <w:ind w:left="263"/>
              <w:spacing w:before="42" w:line="218" w:lineRule="auto"/>
              <w:rPr/>
            </w:pPr>
            <w:r>
              <w:rPr>
                <w:spacing w:val="8"/>
              </w:rPr>
              <w:t>仪器分析A</w:t>
            </w:r>
          </w:p>
        </w:tc>
        <w:tc>
          <w:tcPr>
            <w:tcW w:w="986" w:type="dxa"/>
            <w:vAlign w:val="top"/>
          </w:tcPr>
          <w:p>
            <w:pPr>
              <w:pStyle w:val="TableText"/>
              <w:ind w:left="374"/>
              <w:spacing w:before="74" w:line="188" w:lineRule="auto"/>
              <w:rPr/>
            </w:pPr>
            <w:r>
              <w:rPr/>
              <w:t>4</w:t>
            </w:r>
          </w:p>
        </w:tc>
        <w:tc>
          <w:tcPr>
            <w:tcW w:w="947" w:type="dxa"/>
            <w:vAlign w:val="top"/>
          </w:tcPr>
          <w:p>
            <w:pPr>
              <w:pStyle w:val="TableText"/>
              <w:ind w:left="245"/>
              <w:spacing w:before="74" w:line="188" w:lineRule="auto"/>
              <w:rPr/>
            </w:pPr>
            <w:r>
              <w:rPr/>
              <w:t>4</w:t>
            </w:r>
          </w:p>
        </w:tc>
        <w:tc>
          <w:tcPr>
            <w:tcW w:w="2503" w:type="dxa"/>
            <w:vAlign w:val="top"/>
          </w:tcPr>
          <w:p>
            <w:pPr>
              <w:pStyle w:val="TableText"/>
              <w:ind w:left="152"/>
              <w:spacing w:before="48" w:line="216" w:lineRule="auto"/>
              <w:rPr/>
            </w:pPr>
            <w:r>
              <w:rPr>
                <w:spacing w:val="6"/>
              </w:rPr>
              <w:t>考试</w:t>
            </w:r>
          </w:p>
        </w:tc>
      </w:tr>
      <w:tr>
        <w:trPr>
          <w:trHeight w:val="290" w:hRule="atLeast"/>
        </w:trPr>
        <w:tc>
          <w:tcPr>
            <w:tcW w:w="1016" w:type="dxa"/>
            <w:vAlign w:val="top"/>
          </w:tcPr>
          <w:p>
            <w:pPr>
              <w:pStyle w:val="TableText"/>
              <w:ind w:left="3"/>
              <w:spacing w:before="74" w:line="189" w:lineRule="auto"/>
              <w:rPr/>
            </w:pPr>
            <w:r>
              <w:rPr>
                <w:spacing w:val="4"/>
              </w:rPr>
              <w:t>40440102</w:t>
            </w:r>
          </w:p>
        </w:tc>
        <w:tc>
          <w:tcPr>
            <w:tcW w:w="2725" w:type="dxa"/>
            <w:vAlign w:val="top"/>
          </w:tcPr>
          <w:p>
            <w:pPr>
              <w:pStyle w:val="TableText"/>
              <w:ind w:left="263"/>
              <w:spacing w:before="43" w:line="218" w:lineRule="auto"/>
              <w:rPr/>
            </w:pPr>
            <w:r>
              <w:rPr>
                <w:spacing w:val="8"/>
              </w:rPr>
              <w:t>仪器分析实验A</w:t>
            </w:r>
          </w:p>
        </w:tc>
        <w:tc>
          <w:tcPr>
            <w:tcW w:w="986" w:type="dxa"/>
            <w:vAlign w:val="top"/>
          </w:tcPr>
          <w:p>
            <w:pPr>
              <w:pStyle w:val="TableText"/>
              <w:ind w:left="377"/>
              <w:spacing w:before="75" w:line="188" w:lineRule="auto"/>
              <w:rPr/>
            </w:pPr>
            <w:r>
              <w:rPr/>
              <w:t>2</w:t>
            </w:r>
          </w:p>
        </w:tc>
        <w:tc>
          <w:tcPr>
            <w:tcW w:w="947" w:type="dxa"/>
            <w:vAlign w:val="top"/>
          </w:tcPr>
          <w:p>
            <w:pPr>
              <w:pStyle w:val="TableText"/>
              <w:ind w:left="244"/>
              <w:spacing w:before="75" w:line="188" w:lineRule="auto"/>
              <w:rPr/>
            </w:pPr>
            <w:r>
              <w:rPr/>
              <w:t>4</w:t>
            </w:r>
          </w:p>
        </w:tc>
        <w:tc>
          <w:tcPr>
            <w:tcW w:w="2503" w:type="dxa"/>
            <w:vAlign w:val="top"/>
          </w:tcPr>
          <w:p>
            <w:pPr>
              <w:pStyle w:val="TableText"/>
              <w:ind w:left="152"/>
              <w:spacing w:before="50" w:line="216" w:lineRule="auto"/>
              <w:rPr/>
            </w:pPr>
            <w:r>
              <w:rPr>
                <w:spacing w:val="6"/>
              </w:rPr>
              <w:t>考查</w:t>
            </w:r>
          </w:p>
        </w:tc>
      </w:tr>
      <w:tr>
        <w:trPr>
          <w:trHeight w:val="290" w:hRule="atLeast"/>
        </w:trPr>
        <w:tc>
          <w:tcPr>
            <w:tcW w:w="1016" w:type="dxa"/>
            <w:vAlign w:val="top"/>
          </w:tcPr>
          <w:p>
            <w:pPr>
              <w:pStyle w:val="TableText"/>
              <w:ind w:left="6"/>
              <w:spacing w:before="75" w:line="189" w:lineRule="auto"/>
              <w:rPr/>
            </w:pPr>
            <w:r>
              <w:rPr>
                <w:spacing w:val="3"/>
              </w:rPr>
              <w:t>20750011</w:t>
            </w:r>
          </w:p>
        </w:tc>
        <w:tc>
          <w:tcPr>
            <w:tcW w:w="2725" w:type="dxa"/>
            <w:vAlign w:val="top"/>
          </w:tcPr>
          <w:p>
            <w:pPr>
              <w:pStyle w:val="TableText"/>
              <w:ind w:left="257"/>
              <w:spacing w:before="44" w:line="218" w:lineRule="auto"/>
              <w:rPr/>
            </w:pPr>
            <w:r>
              <w:rPr>
                <w:spacing w:val="9"/>
              </w:rPr>
              <w:t>文献检索与利用(化工类)</w:t>
            </w:r>
          </w:p>
        </w:tc>
        <w:tc>
          <w:tcPr>
            <w:tcW w:w="986" w:type="dxa"/>
            <w:vAlign w:val="top"/>
          </w:tcPr>
          <w:p>
            <w:pPr>
              <w:pStyle w:val="TableText"/>
              <w:ind w:left="389"/>
              <w:spacing w:before="75" w:line="189" w:lineRule="auto"/>
              <w:rPr/>
            </w:pPr>
            <w:r>
              <w:rPr/>
              <w:t>1</w:t>
            </w:r>
          </w:p>
        </w:tc>
        <w:tc>
          <w:tcPr>
            <w:tcW w:w="947" w:type="dxa"/>
            <w:vAlign w:val="top"/>
          </w:tcPr>
          <w:p>
            <w:pPr>
              <w:pStyle w:val="TableText"/>
              <w:ind w:left="258"/>
              <w:spacing w:before="75" w:line="189" w:lineRule="auto"/>
              <w:rPr/>
            </w:pPr>
            <w:r>
              <w:rPr/>
              <w:t>1</w:t>
            </w:r>
          </w:p>
        </w:tc>
        <w:tc>
          <w:tcPr>
            <w:tcW w:w="2503" w:type="dxa"/>
            <w:vAlign w:val="top"/>
          </w:tcPr>
          <w:p>
            <w:pPr>
              <w:pStyle w:val="TableText"/>
              <w:ind w:left="152"/>
              <w:spacing w:before="50" w:line="216" w:lineRule="auto"/>
              <w:rPr/>
            </w:pPr>
            <w:r>
              <w:rPr>
                <w:spacing w:val="6"/>
              </w:rPr>
              <w:t>考查</w:t>
            </w:r>
          </w:p>
        </w:tc>
      </w:tr>
      <w:tr>
        <w:trPr>
          <w:trHeight w:val="290" w:hRule="atLeast"/>
        </w:trPr>
        <w:tc>
          <w:tcPr>
            <w:tcW w:w="1016" w:type="dxa"/>
            <w:vAlign w:val="top"/>
          </w:tcPr>
          <w:p>
            <w:pPr>
              <w:pStyle w:val="TableText"/>
              <w:ind w:left="8"/>
              <w:spacing w:before="75" w:line="189" w:lineRule="auto"/>
              <w:rPr/>
            </w:pPr>
            <w:r>
              <w:rPr>
                <w:spacing w:val="3"/>
              </w:rPr>
              <w:t>30440133</w:t>
            </w:r>
          </w:p>
        </w:tc>
        <w:tc>
          <w:tcPr>
            <w:tcW w:w="2725" w:type="dxa"/>
            <w:vAlign w:val="top"/>
          </w:tcPr>
          <w:p>
            <w:pPr>
              <w:pStyle w:val="TableText"/>
              <w:ind w:left="260"/>
              <w:spacing w:before="44" w:line="218" w:lineRule="auto"/>
              <w:rPr/>
            </w:pPr>
            <w:r>
              <w:rPr>
                <w:spacing w:val="9"/>
              </w:rPr>
              <w:t>物理有机化学</w:t>
            </w:r>
          </w:p>
        </w:tc>
        <w:tc>
          <w:tcPr>
            <w:tcW w:w="986" w:type="dxa"/>
            <w:vAlign w:val="top"/>
          </w:tcPr>
          <w:p>
            <w:pPr>
              <w:pStyle w:val="TableText"/>
              <w:ind w:left="379"/>
              <w:spacing w:before="76" w:line="188" w:lineRule="auto"/>
              <w:rPr/>
            </w:pPr>
            <w:r>
              <w:rPr/>
              <w:t>3</w:t>
            </w:r>
          </w:p>
        </w:tc>
        <w:tc>
          <w:tcPr>
            <w:tcW w:w="947" w:type="dxa"/>
            <w:vAlign w:val="top"/>
          </w:tcPr>
          <w:p>
            <w:pPr>
              <w:pStyle w:val="TableText"/>
              <w:ind w:left="248"/>
              <w:spacing w:before="76" w:line="188" w:lineRule="auto"/>
              <w:rPr/>
            </w:pPr>
            <w:r>
              <w:rPr/>
              <w:t>3</w:t>
            </w:r>
          </w:p>
        </w:tc>
        <w:tc>
          <w:tcPr>
            <w:tcW w:w="2503" w:type="dxa"/>
            <w:vAlign w:val="top"/>
          </w:tcPr>
          <w:p>
            <w:pPr>
              <w:pStyle w:val="TableText"/>
              <w:ind w:left="152"/>
              <w:spacing w:before="51" w:line="216" w:lineRule="auto"/>
              <w:rPr>
                <w:sz w:val="16"/>
                <w:szCs w:val="16"/>
              </w:rPr>
            </w:pPr>
            <w:r>
              <w:rPr>
                <w:spacing w:val="1"/>
              </w:rPr>
              <w:t>考试</w:t>
            </w:r>
            <w:r>
              <w:rPr>
                <w:spacing w:val="6"/>
              </w:rPr>
              <w:t xml:space="preserve">       </w:t>
            </w:r>
            <w:r>
              <w:rPr>
                <w:sz w:val="16"/>
                <w:szCs w:val="16"/>
                <w:spacing w:val="1"/>
              </w:rPr>
              <w:t>先修有机化学</w:t>
            </w:r>
          </w:p>
        </w:tc>
      </w:tr>
      <w:tr>
        <w:trPr>
          <w:trHeight w:val="292" w:hRule="atLeast"/>
        </w:trPr>
        <w:tc>
          <w:tcPr>
            <w:tcW w:w="1016" w:type="dxa"/>
            <w:vAlign w:val="top"/>
          </w:tcPr>
          <w:p>
            <w:pPr>
              <w:pStyle w:val="TableText"/>
              <w:ind w:left="3"/>
              <w:spacing w:before="76" w:line="188" w:lineRule="auto"/>
              <w:rPr/>
            </w:pPr>
            <w:r>
              <w:rPr>
                <w:spacing w:val="4"/>
              </w:rPr>
              <w:t>40440382</w:t>
            </w:r>
          </w:p>
        </w:tc>
        <w:tc>
          <w:tcPr>
            <w:tcW w:w="2725" w:type="dxa"/>
            <w:vAlign w:val="top"/>
          </w:tcPr>
          <w:p>
            <w:pPr>
              <w:pStyle w:val="TableText"/>
              <w:ind w:left="262"/>
              <w:spacing w:before="45" w:line="218" w:lineRule="auto"/>
              <w:rPr/>
            </w:pPr>
            <w:r>
              <w:rPr>
                <w:spacing w:val="9"/>
              </w:rPr>
              <w:t>微流控芯片细胞分析</w:t>
            </w:r>
          </w:p>
        </w:tc>
        <w:tc>
          <w:tcPr>
            <w:tcW w:w="986" w:type="dxa"/>
            <w:vAlign w:val="top"/>
          </w:tcPr>
          <w:p>
            <w:pPr>
              <w:pStyle w:val="TableText"/>
              <w:ind w:left="396"/>
              <w:spacing w:before="76" w:line="188" w:lineRule="auto"/>
              <w:rPr/>
            </w:pPr>
            <w:r>
              <w:rPr/>
              <w:t>2</w:t>
            </w:r>
          </w:p>
        </w:tc>
        <w:tc>
          <w:tcPr>
            <w:tcW w:w="947" w:type="dxa"/>
            <w:vAlign w:val="top"/>
          </w:tcPr>
          <w:p>
            <w:pPr>
              <w:pStyle w:val="TableText"/>
              <w:ind w:left="264"/>
              <w:spacing w:before="76" w:line="188" w:lineRule="auto"/>
              <w:rPr/>
            </w:pPr>
            <w:r>
              <w:rPr/>
              <w:t>2</w:t>
            </w:r>
          </w:p>
        </w:tc>
        <w:tc>
          <w:tcPr>
            <w:tcW w:w="2503" w:type="dxa"/>
            <w:vAlign w:val="top"/>
          </w:tcPr>
          <w:p>
            <w:pPr>
              <w:pStyle w:val="TableText"/>
              <w:ind w:left="168"/>
              <w:spacing w:before="51" w:line="216" w:lineRule="auto"/>
              <w:rPr/>
            </w:pPr>
            <w:r>
              <w:rPr>
                <w:spacing w:val="6"/>
              </w:rPr>
              <w:t>考查</w:t>
            </w:r>
          </w:p>
        </w:tc>
      </w:tr>
      <w:tr>
        <w:trPr>
          <w:trHeight w:val="287" w:hRule="atLeast"/>
        </w:trPr>
        <w:tc>
          <w:tcPr>
            <w:tcW w:w="1016" w:type="dxa"/>
            <w:vAlign w:val="top"/>
          </w:tcPr>
          <w:p>
            <w:pPr>
              <w:pStyle w:val="TableText"/>
              <w:ind w:left="3"/>
              <w:spacing w:before="72" w:line="188" w:lineRule="auto"/>
              <w:rPr/>
            </w:pPr>
            <w:r>
              <w:rPr>
                <w:spacing w:val="4"/>
              </w:rPr>
              <w:t>40440032</w:t>
            </w:r>
          </w:p>
        </w:tc>
        <w:tc>
          <w:tcPr>
            <w:tcW w:w="2725" w:type="dxa"/>
            <w:vAlign w:val="top"/>
          </w:tcPr>
          <w:p>
            <w:pPr>
              <w:pStyle w:val="TableText"/>
              <w:ind w:left="263"/>
              <w:spacing w:before="46" w:line="217" w:lineRule="auto"/>
              <w:rPr/>
            </w:pPr>
            <w:r>
              <w:rPr>
                <w:spacing w:val="8"/>
              </w:rPr>
              <w:t>高等无机化学</w:t>
            </w:r>
          </w:p>
        </w:tc>
        <w:tc>
          <w:tcPr>
            <w:tcW w:w="986" w:type="dxa"/>
            <w:vAlign w:val="top"/>
          </w:tcPr>
          <w:p>
            <w:pPr>
              <w:pStyle w:val="TableText"/>
              <w:ind w:left="377"/>
              <w:spacing w:before="72" w:line="188" w:lineRule="auto"/>
              <w:rPr/>
            </w:pPr>
            <w:r>
              <w:rPr/>
              <w:t>2</w:t>
            </w:r>
          </w:p>
        </w:tc>
        <w:tc>
          <w:tcPr>
            <w:tcW w:w="947" w:type="dxa"/>
            <w:vAlign w:val="top"/>
          </w:tcPr>
          <w:p>
            <w:pPr>
              <w:pStyle w:val="TableText"/>
              <w:ind w:left="247"/>
              <w:spacing w:before="72" w:line="188" w:lineRule="auto"/>
              <w:rPr/>
            </w:pPr>
            <w:r>
              <w:rPr/>
              <w:t>2</w:t>
            </w:r>
          </w:p>
        </w:tc>
        <w:tc>
          <w:tcPr>
            <w:tcW w:w="2503" w:type="dxa"/>
            <w:vAlign w:val="top"/>
          </w:tcPr>
          <w:p>
            <w:pPr>
              <w:pStyle w:val="TableText"/>
              <w:ind w:left="152"/>
              <w:spacing w:before="47" w:line="216" w:lineRule="auto"/>
              <w:rPr>
                <w:sz w:val="16"/>
                <w:szCs w:val="16"/>
              </w:rPr>
            </w:pPr>
            <w:r>
              <w:rPr>
                <w:spacing w:val="1"/>
              </w:rPr>
              <w:t>考试</w:t>
            </w:r>
            <w:r>
              <w:rPr>
                <w:spacing w:val="6"/>
              </w:rPr>
              <w:t xml:space="preserve">       </w:t>
            </w:r>
            <w:r>
              <w:rPr>
                <w:sz w:val="16"/>
                <w:szCs w:val="16"/>
                <w:spacing w:val="1"/>
              </w:rPr>
              <w:t>先修无机化学</w:t>
            </w:r>
          </w:p>
        </w:tc>
      </w:tr>
      <w:tr>
        <w:trPr>
          <w:trHeight w:val="290" w:hRule="atLeast"/>
        </w:trPr>
        <w:tc>
          <w:tcPr>
            <w:tcW w:w="1016" w:type="dxa"/>
            <w:vAlign w:val="top"/>
          </w:tcPr>
          <w:p>
            <w:pPr>
              <w:pStyle w:val="TableText"/>
              <w:ind w:left="3"/>
              <w:spacing w:before="76" w:line="188" w:lineRule="auto"/>
              <w:rPr/>
            </w:pPr>
            <w:r>
              <w:rPr>
                <w:spacing w:val="4"/>
              </w:rPr>
              <w:t>40440232</w:t>
            </w:r>
          </w:p>
        </w:tc>
        <w:tc>
          <w:tcPr>
            <w:tcW w:w="2725" w:type="dxa"/>
            <w:vAlign w:val="top"/>
          </w:tcPr>
          <w:p>
            <w:pPr>
              <w:pStyle w:val="TableText"/>
              <w:ind w:left="265"/>
              <w:spacing w:before="44" w:line="216" w:lineRule="auto"/>
              <w:rPr/>
            </w:pPr>
            <w:r>
              <w:rPr>
                <w:spacing w:val="8"/>
              </w:rPr>
              <w:t>天然产物化学</w:t>
            </w:r>
          </w:p>
        </w:tc>
        <w:tc>
          <w:tcPr>
            <w:tcW w:w="986" w:type="dxa"/>
            <w:vAlign w:val="top"/>
          </w:tcPr>
          <w:p>
            <w:pPr>
              <w:pStyle w:val="TableText"/>
              <w:ind w:left="377"/>
              <w:spacing w:before="76" w:line="188" w:lineRule="auto"/>
              <w:rPr/>
            </w:pPr>
            <w:r>
              <w:rPr/>
              <w:t>2</w:t>
            </w:r>
          </w:p>
        </w:tc>
        <w:tc>
          <w:tcPr>
            <w:tcW w:w="947" w:type="dxa"/>
            <w:vAlign w:val="top"/>
          </w:tcPr>
          <w:p>
            <w:pPr>
              <w:pStyle w:val="TableText"/>
              <w:ind w:left="247"/>
              <w:spacing w:before="76" w:line="188" w:lineRule="auto"/>
              <w:rPr/>
            </w:pPr>
            <w:r>
              <w:rPr/>
              <w:t>2</w:t>
            </w:r>
          </w:p>
        </w:tc>
        <w:tc>
          <w:tcPr>
            <w:tcW w:w="2503" w:type="dxa"/>
            <w:vAlign w:val="top"/>
          </w:tcPr>
          <w:p>
            <w:pPr>
              <w:pStyle w:val="TableText"/>
              <w:ind w:left="152"/>
              <w:spacing w:before="50" w:line="216" w:lineRule="auto"/>
              <w:rPr/>
            </w:pPr>
            <w:r>
              <w:rPr>
                <w:spacing w:val="6"/>
              </w:rPr>
              <w:t>考查</w:t>
            </w:r>
          </w:p>
        </w:tc>
      </w:tr>
      <w:tr>
        <w:trPr>
          <w:trHeight w:val="293" w:hRule="atLeast"/>
        </w:trPr>
        <w:tc>
          <w:tcPr>
            <w:tcW w:w="1016" w:type="dxa"/>
            <w:vAlign w:val="top"/>
          </w:tcPr>
          <w:p>
            <w:pPr>
              <w:pStyle w:val="TableText"/>
              <w:ind w:left="3"/>
              <w:spacing w:before="76" w:line="188" w:lineRule="auto"/>
              <w:rPr/>
            </w:pPr>
            <w:r>
              <w:rPr>
                <w:spacing w:val="4"/>
              </w:rPr>
              <w:t>40440283</w:t>
            </w:r>
          </w:p>
        </w:tc>
        <w:tc>
          <w:tcPr>
            <w:tcW w:w="2725" w:type="dxa"/>
            <w:vAlign w:val="top"/>
          </w:tcPr>
          <w:p>
            <w:pPr>
              <w:pStyle w:val="TableText"/>
              <w:ind w:left="262"/>
              <w:spacing w:before="44" w:line="218" w:lineRule="auto"/>
              <w:rPr/>
            </w:pPr>
            <w:r>
              <w:rPr>
                <w:spacing w:val="9"/>
              </w:rPr>
              <w:t>化学生物学</w:t>
            </w:r>
          </w:p>
        </w:tc>
        <w:tc>
          <w:tcPr>
            <w:tcW w:w="986" w:type="dxa"/>
            <w:vAlign w:val="top"/>
          </w:tcPr>
          <w:p>
            <w:pPr>
              <w:pStyle w:val="TableText"/>
              <w:ind w:left="379"/>
              <w:spacing w:before="76" w:line="188" w:lineRule="auto"/>
              <w:rPr/>
            </w:pPr>
            <w:r>
              <w:rPr/>
              <w:t>3</w:t>
            </w:r>
          </w:p>
        </w:tc>
        <w:tc>
          <w:tcPr>
            <w:tcW w:w="947" w:type="dxa"/>
            <w:vAlign w:val="top"/>
          </w:tcPr>
          <w:p>
            <w:pPr>
              <w:pStyle w:val="TableText"/>
              <w:ind w:left="248"/>
              <w:spacing w:before="76" w:line="188" w:lineRule="auto"/>
              <w:rPr/>
            </w:pPr>
            <w:r>
              <w:rPr/>
              <w:t>3</w:t>
            </w:r>
          </w:p>
        </w:tc>
        <w:tc>
          <w:tcPr>
            <w:tcW w:w="2503" w:type="dxa"/>
            <w:vAlign w:val="top"/>
          </w:tcPr>
          <w:p>
            <w:pPr>
              <w:pStyle w:val="TableText"/>
              <w:ind w:left="152"/>
              <w:spacing w:before="51" w:line="216" w:lineRule="auto"/>
              <w:rPr/>
            </w:pPr>
            <w:r>
              <w:rPr>
                <w:spacing w:val="6"/>
              </w:rPr>
              <w:t>考查</w:t>
            </w:r>
          </w:p>
        </w:tc>
      </w:tr>
      <w:tr>
        <w:trPr>
          <w:trHeight w:val="576" w:hRule="atLeast"/>
        </w:trPr>
        <w:tc>
          <w:tcPr>
            <w:tcW w:w="1016" w:type="dxa"/>
            <w:vAlign w:val="top"/>
          </w:tcPr>
          <w:p>
            <w:pPr>
              <w:pStyle w:val="TableText"/>
              <w:ind w:left="3"/>
              <w:spacing w:before="74" w:line="188" w:lineRule="auto"/>
              <w:rPr/>
            </w:pPr>
            <w:r>
              <w:rPr>
                <w:spacing w:val="4"/>
              </w:rPr>
              <w:t>40440332</w:t>
            </w:r>
          </w:p>
        </w:tc>
        <w:tc>
          <w:tcPr>
            <w:tcW w:w="2725" w:type="dxa"/>
            <w:vAlign w:val="top"/>
          </w:tcPr>
          <w:p>
            <w:pPr>
              <w:pStyle w:val="TableText"/>
              <w:ind w:left="262"/>
              <w:spacing w:before="47" w:line="291" w:lineRule="exact"/>
              <w:rPr/>
            </w:pPr>
            <w:r>
              <w:rPr>
                <w:spacing w:val="9"/>
                <w:position w:val="8"/>
              </w:rPr>
              <w:t>现代高分子化学实验</w:t>
            </w:r>
          </w:p>
          <w:p>
            <w:pPr>
              <w:pStyle w:val="TableText"/>
              <w:ind w:left="257"/>
              <w:spacing w:line="216" w:lineRule="auto"/>
              <w:rPr/>
            </w:pPr>
            <w:r>
              <w:rPr>
                <w:spacing w:val="10"/>
              </w:rPr>
              <w:t>文化素质课</w:t>
            </w:r>
          </w:p>
        </w:tc>
        <w:tc>
          <w:tcPr>
            <w:tcW w:w="986" w:type="dxa"/>
            <w:vAlign w:val="top"/>
          </w:tcPr>
          <w:p>
            <w:pPr>
              <w:pStyle w:val="TableText"/>
              <w:ind w:left="377"/>
              <w:spacing w:before="74" w:line="188" w:lineRule="auto"/>
              <w:rPr/>
            </w:pPr>
            <w:r>
              <w:rPr/>
              <w:t>2</w:t>
            </w:r>
          </w:p>
        </w:tc>
        <w:tc>
          <w:tcPr>
            <w:tcW w:w="947" w:type="dxa"/>
            <w:vAlign w:val="top"/>
          </w:tcPr>
          <w:p>
            <w:pPr>
              <w:pStyle w:val="TableText"/>
              <w:ind w:left="244"/>
              <w:spacing w:before="74" w:line="188" w:lineRule="auto"/>
              <w:rPr/>
            </w:pPr>
            <w:r>
              <w:rPr/>
              <w:t>4</w:t>
            </w:r>
          </w:p>
        </w:tc>
        <w:tc>
          <w:tcPr>
            <w:tcW w:w="2503" w:type="dxa"/>
            <w:vAlign w:val="top"/>
          </w:tcPr>
          <w:p>
            <w:pPr>
              <w:pStyle w:val="TableText"/>
              <w:ind w:left="152"/>
              <w:spacing w:before="48" w:line="216" w:lineRule="auto"/>
              <w:rPr/>
            </w:pPr>
            <w:r>
              <w:rPr>
                <w:spacing w:val="6"/>
              </w:rPr>
              <w:t>考查</w:t>
            </w:r>
          </w:p>
        </w:tc>
      </w:tr>
      <w:tr>
        <w:trPr>
          <w:trHeight w:val="237" w:hRule="atLeast"/>
        </w:trPr>
        <w:tc>
          <w:tcPr>
            <w:tcW w:w="1016" w:type="dxa"/>
            <w:vAlign w:val="top"/>
          </w:tcPr>
          <w:p>
            <w:pPr>
              <w:spacing w:line="227" w:lineRule="exact"/>
              <w:rPr>
                <w:rFonts w:ascii="Arial"/>
                <w:sz w:val="19"/>
              </w:rPr>
            </w:pPr>
            <w:r/>
          </w:p>
        </w:tc>
        <w:tc>
          <w:tcPr>
            <w:tcW w:w="2725" w:type="dxa"/>
            <w:vAlign w:val="top"/>
          </w:tcPr>
          <w:p>
            <w:pPr>
              <w:pStyle w:val="TableText"/>
              <w:ind w:left="259"/>
              <w:spacing w:before="47" w:line="184" w:lineRule="auto"/>
              <w:rPr/>
            </w:pPr>
            <w:r>
              <w:rPr>
                <w:spacing w:val="5"/>
              </w:rPr>
              <w:t>合计：</w:t>
            </w:r>
          </w:p>
        </w:tc>
        <w:tc>
          <w:tcPr>
            <w:tcW w:w="986" w:type="dxa"/>
            <w:vAlign w:val="top"/>
          </w:tcPr>
          <w:p>
            <w:pPr>
              <w:pStyle w:val="TableText"/>
              <w:ind w:left="377"/>
              <w:spacing w:before="79" w:line="148" w:lineRule="exact"/>
              <w:rPr/>
            </w:pPr>
            <w:r>
              <w:rPr>
                <w:position w:val="-2"/>
              </w:rPr>
              <w:t>27</w:t>
            </w:r>
          </w:p>
        </w:tc>
        <w:tc>
          <w:tcPr>
            <w:tcW w:w="947" w:type="dxa"/>
            <w:vAlign w:val="top"/>
          </w:tcPr>
          <w:p>
            <w:pPr>
              <w:spacing w:line="227" w:lineRule="exact"/>
              <w:rPr>
                <w:rFonts w:ascii="Arial"/>
                <w:sz w:val="19"/>
              </w:rPr>
            </w:pPr>
            <w:r/>
          </w:p>
        </w:tc>
        <w:tc>
          <w:tcPr>
            <w:tcW w:w="2503" w:type="dxa"/>
            <w:vAlign w:val="top"/>
          </w:tcPr>
          <w:p>
            <w:pPr>
              <w:spacing w:line="227" w:lineRule="exact"/>
              <w:rPr>
                <w:rFonts w:ascii="Arial"/>
                <w:sz w:val="19"/>
              </w:rPr>
            </w:pPr>
            <w:r/>
          </w:p>
        </w:tc>
      </w:tr>
    </w:tbl>
    <w:p>
      <w:pPr>
        <w:ind w:left="42"/>
        <w:spacing w:before="303" w:line="218" w:lineRule="auto"/>
        <w:rPr>
          <w:rFonts w:ascii="SimHei" w:hAnsi="SimHei" w:eastAsia="SimHei" w:cs="SimHei"/>
          <w:sz w:val="24"/>
          <w:szCs w:val="24"/>
        </w:rPr>
      </w:pPr>
      <w:r>
        <w:rPr>
          <w:rFonts w:ascii="SimHei" w:hAnsi="SimHei" w:eastAsia="SimHei" w:cs="SimHei"/>
          <w:sz w:val="24"/>
          <w:szCs w:val="24"/>
          <w:spacing w:val="-3"/>
        </w:rPr>
        <w:t>夏季学期</w:t>
      </w:r>
    </w:p>
    <w:p>
      <w:pPr>
        <w:spacing w:line="185" w:lineRule="exact"/>
        <w:rPr/>
      </w:pPr>
      <w:r/>
    </w:p>
    <w:p>
      <w:pPr>
        <w:spacing w:line="185" w:lineRule="exact"/>
        <w:sectPr>
          <w:footerReference w:type="default" r:id="rId26"/>
          <w:pgSz w:w="11907" w:h="16839"/>
          <w:pgMar w:top="1128" w:right="1769" w:bottom="1448" w:left="1771" w:header="879" w:footer="1200" w:gutter="0"/>
          <w:cols w:equalWidth="0" w:num="1">
            <w:col w:w="8366" w:space="0"/>
          </w:cols>
        </w:sectPr>
        <w:rPr/>
      </w:pPr>
    </w:p>
    <w:p>
      <w:pPr>
        <w:ind w:left="31"/>
        <w:spacing w:before="40" w:line="321" w:lineRule="exact"/>
        <w:rPr>
          <w:rFonts w:ascii="YouYuan" w:hAnsi="YouYuan" w:eastAsia="YouYuan" w:cs="YouYuan"/>
          <w:sz w:val="18"/>
          <w:szCs w:val="18"/>
        </w:rPr>
      </w:pPr>
      <w:r>
        <w:rPr>
          <w:rFonts w:ascii="YouYuan" w:hAnsi="YouYuan" w:eastAsia="YouYuan" w:cs="YouYuan"/>
          <w:sz w:val="18"/>
          <w:szCs w:val="18"/>
          <w:spacing w:val="9"/>
          <w:position w:val="10"/>
        </w:rPr>
        <w:t>课程编号</w:t>
      </w:r>
    </w:p>
    <w:p>
      <w:pPr>
        <w:ind w:left="39"/>
        <w:spacing w:before="1" w:line="188" w:lineRule="auto"/>
        <w:rPr>
          <w:rFonts w:ascii="YouYuan" w:hAnsi="YouYuan" w:eastAsia="YouYuan" w:cs="YouYuan"/>
          <w:sz w:val="18"/>
          <w:szCs w:val="18"/>
        </w:rPr>
      </w:pPr>
      <w:r>
        <w:rPr>
          <w:rFonts w:ascii="YouYuan" w:hAnsi="YouYuan" w:eastAsia="YouYuan" w:cs="YouYuan"/>
          <w:sz w:val="18"/>
          <w:szCs w:val="18"/>
          <w:spacing w:val="3"/>
        </w:rPr>
        <w:t>30440154</w:t>
      </w:r>
    </w:p>
    <w:p>
      <w:pPr>
        <w:pStyle w:val="BodyText"/>
        <w:spacing w:line="14" w:lineRule="auto"/>
        <w:rPr>
          <w:sz w:val="2"/>
        </w:rPr>
      </w:pPr>
      <w:r>
        <w:rPr>
          <w:sz w:val="2"/>
          <w:szCs w:val="2"/>
        </w:rPr>
        <w:br w:type="column"/>
      </w:r>
    </w:p>
    <w:p>
      <w:pPr>
        <w:ind w:left="1"/>
        <w:spacing w:before="38" w:line="218" w:lineRule="auto"/>
        <w:rPr>
          <w:rFonts w:ascii="YouYuan" w:hAnsi="YouYuan" w:eastAsia="YouYuan" w:cs="YouYuan"/>
          <w:sz w:val="18"/>
          <w:szCs w:val="18"/>
        </w:rPr>
      </w:pPr>
      <w:r>
        <w:rPr>
          <w:rFonts w:ascii="YouYuan" w:hAnsi="YouYuan" w:eastAsia="YouYuan" w:cs="YouYuan"/>
          <w:sz w:val="18"/>
          <w:szCs w:val="18"/>
          <w:spacing w:val="10"/>
        </w:rPr>
        <w:t>课程名称</w:t>
      </w:r>
    </w:p>
    <w:p>
      <w:pPr>
        <w:ind w:left="1"/>
        <w:spacing w:before="78" w:line="291" w:lineRule="exact"/>
        <w:rPr>
          <w:rFonts w:ascii="YouYuan" w:hAnsi="YouYuan" w:eastAsia="YouYuan" w:cs="YouYuan"/>
          <w:sz w:val="18"/>
          <w:szCs w:val="18"/>
        </w:rPr>
      </w:pPr>
      <w:r>
        <w:rPr>
          <w:rFonts w:ascii="YouYuan" w:hAnsi="YouYuan" w:eastAsia="YouYuan" w:cs="YouYuan"/>
          <w:sz w:val="18"/>
          <w:szCs w:val="18"/>
          <w:spacing w:val="9"/>
          <w:position w:val="8"/>
        </w:rPr>
        <w:t>综合化学实验</w:t>
      </w:r>
    </w:p>
    <w:p>
      <w:pPr>
        <w:spacing w:line="194" w:lineRule="auto"/>
        <w:rPr>
          <w:rFonts w:ascii="YouYuan" w:hAnsi="YouYuan" w:eastAsia="YouYuan" w:cs="YouYuan"/>
          <w:sz w:val="18"/>
          <w:szCs w:val="18"/>
        </w:rPr>
      </w:pPr>
      <w:r>
        <w:rPr>
          <w:rFonts w:ascii="YouYuan" w:hAnsi="YouYuan" w:eastAsia="YouYuan" w:cs="YouYuan"/>
          <w:sz w:val="18"/>
          <w:szCs w:val="18"/>
          <w:spacing w:val="5"/>
        </w:rPr>
        <w:t>合计：</w:t>
      </w:r>
    </w:p>
    <w:p>
      <w:pPr>
        <w:pStyle w:val="BodyText"/>
        <w:spacing w:line="14" w:lineRule="auto"/>
        <w:rPr>
          <w:sz w:val="2"/>
        </w:rPr>
      </w:pPr>
      <w:r>
        <w:rPr>
          <w:sz w:val="2"/>
          <w:szCs w:val="2"/>
        </w:rPr>
        <w:br w:type="column"/>
      </w:r>
    </w:p>
    <w:p>
      <w:pPr>
        <w:ind w:left="2"/>
        <w:spacing w:before="39" w:line="322" w:lineRule="exact"/>
        <w:rPr>
          <w:rFonts w:ascii="YouYuan" w:hAnsi="YouYuan" w:eastAsia="YouYuan" w:cs="YouYuan"/>
          <w:sz w:val="18"/>
          <w:szCs w:val="18"/>
        </w:rPr>
      </w:pPr>
      <w:r>
        <w:rPr>
          <w:rFonts w:ascii="YouYuan" w:hAnsi="YouYuan" w:eastAsia="YouYuan" w:cs="YouYuan"/>
          <w:sz w:val="18"/>
          <w:szCs w:val="18"/>
          <w:spacing w:val="5"/>
          <w:position w:val="10"/>
        </w:rPr>
        <w:t>学分</w:t>
      </w:r>
    </w:p>
    <w:p>
      <w:pPr>
        <w:spacing w:before="1" w:line="187" w:lineRule="auto"/>
        <w:rPr>
          <w:rFonts w:ascii="YouYuan" w:hAnsi="YouYuan" w:eastAsia="YouYuan" w:cs="YouYuan"/>
          <w:sz w:val="18"/>
          <w:szCs w:val="18"/>
        </w:rPr>
      </w:pPr>
      <w:r>
        <w:rPr>
          <w:rFonts w:ascii="YouYuan" w:hAnsi="YouYuan" w:eastAsia="YouYuan" w:cs="YouYuan"/>
          <w:sz w:val="18"/>
          <w:szCs w:val="18"/>
        </w:rPr>
        <w:t>4</w:t>
      </w:r>
    </w:p>
    <w:p>
      <w:pPr>
        <w:spacing w:before="107" w:line="162" w:lineRule="auto"/>
        <w:rPr>
          <w:rFonts w:ascii="YouYuan" w:hAnsi="YouYuan" w:eastAsia="YouYuan" w:cs="YouYuan"/>
          <w:sz w:val="18"/>
          <w:szCs w:val="18"/>
        </w:rPr>
      </w:pPr>
      <w:r>
        <w:rPr>
          <w:rFonts w:ascii="YouYuan" w:hAnsi="YouYuan" w:eastAsia="YouYuan" w:cs="YouYuan"/>
          <w:sz w:val="18"/>
          <w:szCs w:val="18"/>
        </w:rPr>
        <w:t>4</w:t>
      </w:r>
    </w:p>
    <w:p>
      <w:pPr>
        <w:pStyle w:val="BodyText"/>
        <w:spacing w:line="14" w:lineRule="auto"/>
        <w:rPr>
          <w:sz w:val="2"/>
        </w:rPr>
      </w:pPr>
      <w:r>
        <w:rPr>
          <w:sz w:val="2"/>
          <w:szCs w:val="2"/>
        </w:rPr>
        <w:br w:type="column"/>
      </w:r>
    </w:p>
    <w:p>
      <w:pPr>
        <w:spacing w:before="39" w:line="290" w:lineRule="exact"/>
        <w:rPr>
          <w:rFonts w:ascii="YouYuan" w:hAnsi="YouYuan" w:eastAsia="YouYuan" w:cs="YouYuan"/>
          <w:sz w:val="18"/>
          <w:szCs w:val="18"/>
        </w:rPr>
      </w:pPr>
      <w:r>
        <w:rPr>
          <w:rFonts w:ascii="YouYuan" w:hAnsi="YouYuan" w:eastAsia="YouYuan" w:cs="YouYuan"/>
          <w:sz w:val="18"/>
          <w:szCs w:val="18"/>
          <w:spacing w:val="8"/>
          <w:position w:val="8"/>
        </w:rPr>
        <w:t>周学时</w:t>
      </w:r>
    </w:p>
    <w:p>
      <w:pPr>
        <w:ind w:left="2"/>
        <w:spacing w:before="1" w:line="220" w:lineRule="auto"/>
        <w:rPr>
          <w:rFonts w:ascii="YouYuan" w:hAnsi="YouYuan" w:eastAsia="YouYuan" w:cs="YouYuan"/>
          <w:sz w:val="18"/>
          <w:szCs w:val="18"/>
        </w:rPr>
      </w:pPr>
      <w:r>
        <w:rPr>
          <w:rFonts w:ascii="YouYuan" w:hAnsi="YouYuan" w:eastAsia="YouYuan" w:cs="YouYuan"/>
          <w:sz w:val="18"/>
          <w:szCs w:val="18"/>
          <w:spacing w:val="4"/>
        </w:rPr>
        <w:t>4周</w:t>
      </w:r>
    </w:p>
    <w:p>
      <w:pPr>
        <w:pStyle w:val="BodyText"/>
        <w:spacing w:line="14" w:lineRule="auto"/>
        <w:rPr>
          <w:sz w:val="2"/>
        </w:rPr>
      </w:pPr>
      <w:r>
        <w:rPr>
          <w:sz w:val="2"/>
          <w:szCs w:val="2"/>
        </w:rPr>
        <w:br w:type="column"/>
      </w:r>
    </w:p>
    <w:p>
      <w:pPr>
        <w:ind w:right="156"/>
        <w:spacing w:before="39" w:line="260" w:lineRule="auto"/>
        <w:rPr>
          <w:rFonts w:ascii="YouYuan" w:hAnsi="YouYuan" w:eastAsia="YouYuan" w:cs="YouYuan"/>
          <w:sz w:val="18"/>
          <w:szCs w:val="18"/>
        </w:rPr>
      </w:pPr>
      <w:r>
        <w:rPr>
          <w:rFonts w:ascii="YouYuan" w:hAnsi="YouYuan" w:eastAsia="YouYuan" w:cs="YouYuan"/>
          <w:sz w:val="18"/>
          <w:szCs w:val="18"/>
          <w:spacing w:val="8"/>
        </w:rPr>
        <w:t>考核方式</w:t>
      </w:r>
      <w:r>
        <w:rPr>
          <w:rFonts w:ascii="YouYuan" w:hAnsi="YouYuan" w:eastAsia="YouYuan" w:cs="YouYuan"/>
          <w:sz w:val="18"/>
          <w:szCs w:val="18"/>
          <w:spacing w:val="8"/>
        </w:rPr>
        <w:t xml:space="preserve"> </w:t>
      </w:r>
      <w:r>
        <w:rPr>
          <w:rFonts w:ascii="YouYuan" w:hAnsi="YouYuan" w:eastAsia="YouYuan" w:cs="YouYuan"/>
          <w:sz w:val="18"/>
          <w:szCs w:val="18"/>
          <w:spacing w:val="8"/>
        </w:rPr>
        <w:t>说明及主要先修课</w:t>
      </w:r>
      <w:r>
        <w:rPr>
          <w:rFonts w:ascii="YouYuan" w:hAnsi="YouYuan" w:eastAsia="YouYuan" w:cs="YouYuan"/>
          <w:sz w:val="18"/>
          <w:szCs w:val="18"/>
          <w:spacing w:val="5"/>
        </w:rPr>
        <w:t xml:space="preserve"> </w:t>
      </w:r>
      <w:r>
        <w:rPr>
          <w:rFonts w:ascii="YouYuan" w:hAnsi="YouYuan" w:eastAsia="YouYuan" w:cs="YouYuan"/>
          <w:sz w:val="18"/>
          <w:szCs w:val="18"/>
          <w:spacing w:val="6"/>
        </w:rPr>
        <w:t>考查</w:t>
      </w:r>
    </w:p>
    <w:p>
      <w:pPr>
        <w:spacing w:line="260" w:lineRule="auto"/>
        <w:sectPr>
          <w:type w:val="continuous"/>
          <w:pgSz w:w="11907" w:h="16839"/>
          <w:pgMar w:top="1128" w:right="1769" w:bottom="1448" w:left="1771" w:header="879" w:footer="1200" w:gutter="0"/>
          <w:cols w:equalWidth="0" w:num="5">
            <w:col w:w="1208" w:space="100"/>
            <w:col w:w="2741" w:space="100"/>
            <w:col w:w="750" w:space="100"/>
            <w:col w:w="752" w:space="100"/>
            <w:col w:w="2518" w:space="0"/>
          </w:cols>
        </w:sectPr>
        <w:rPr>
          <w:rFonts w:ascii="YouYuan" w:hAnsi="YouYuan" w:eastAsia="YouYuan" w:cs="YouYuan"/>
          <w:sz w:val="18"/>
          <w:szCs w:val="18"/>
        </w:rPr>
      </w:pPr>
    </w:p>
    <w:p>
      <w:pPr>
        <w:pStyle w:val="BodyText"/>
        <w:spacing w:line="268" w:lineRule="auto"/>
        <w:rPr/>
      </w:pPr>
      <w:r/>
    </w:p>
    <w:p>
      <w:pPr>
        <w:ind w:left="3673"/>
        <w:spacing w:before="81" w:line="225" w:lineRule="auto"/>
        <w:rPr>
          <w:rFonts w:ascii="SimHei" w:hAnsi="SimHei" w:eastAsia="SimHei" w:cs="SimHei"/>
          <w:sz w:val="25"/>
          <w:szCs w:val="25"/>
        </w:rPr>
      </w:pPr>
      <w:r>
        <w:rPr>
          <w:rFonts w:ascii="SimHei" w:hAnsi="SimHei" w:eastAsia="SimHei" w:cs="SimHei"/>
          <w:sz w:val="25"/>
          <w:szCs w:val="25"/>
          <w:spacing w:val="6"/>
        </w:rPr>
        <w:t>第四学年</w:t>
      </w:r>
    </w:p>
    <w:p>
      <w:pPr>
        <w:ind w:left="37"/>
        <w:spacing w:before="264" w:line="218" w:lineRule="auto"/>
        <w:rPr>
          <w:rFonts w:ascii="SimHei" w:hAnsi="SimHei" w:eastAsia="SimHei" w:cs="SimHei"/>
          <w:sz w:val="24"/>
          <w:szCs w:val="24"/>
        </w:rPr>
      </w:pPr>
      <w:r>
        <w:rPr>
          <w:rFonts w:ascii="SimHei" w:hAnsi="SimHei" w:eastAsia="SimHei" w:cs="SimHei"/>
          <w:sz w:val="24"/>
          <w:szCs w:val="24"/>
          <w:spacing w:val="-2"/>
        </w:rPr>
        <w:t>秋季学期</w:t>
      </w:r>
    </w:p>
    <w:p>
      <w:pPr>
        <w:spacing w:line="227" w:lineRule="exact"/>
        <w:rPr/>
      </w:pPr>
      <w:r/>
    </w:p>
    <w:tbl>
      <w:tblPr>
        <w:tblStyle w:val="TableNormal"/>
        <w:tblW w:w="8177" w:type="dxa"/>
        <w:tblInd w:w="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016"/>
        <w:gridCol w:w="2344"/>
        <w:gridCol w:w="1367"/>
        <w:gridCol w:w="947"/>
        <w:gridCol w:w="2503"/>
      </w:tblGrid>
      <w:tr>
        <w:trPr>
          <w:trHeight w:val="246" w:hRule="atLeast"/>
        </w:trPr>
        <w:tc>
          <w:tcPr>
            <w:tcW w:w="1016" w:type="dxa"/>
            <w:vAlign w:val="top"/>
          </w:tcPr>
          <w:p>
            <w:pPr>
              <w:pStyle w:val="TableText"/>
              <w:spacing w:line="219" w:lineRule="auto"/>
              <w:rPr/>
            </w:pPr>
            <w:r>
              <w:rPr>
                <w:spacing w:val="9"/>
              </w:rPr>
              <w:t>课程编号</w:t>
            </w:r>
          </w:p>
        </w:tc>
        <w:tc>
          <w:tcPr>
            <w:tcW w:w="2344" w:type="dxa"/>
            <w:vAlign w:val="top"/>
          </w:tcPr>
          <w:p>
            <w:pPr>
              <w:pStyle w:val="TableText"/>
              <w:ind w:left="260"/>
              <w:spacing w:line="217" w:lineRule="auto"/>
              <w:rPr/>
            </w:pPr>
            <w:r>
              <w:rPr>
                <w:spacing w:val="10"/>
              </w:rPr>
              <w:t>课程名称</w:t>
            </w:r>
          </w:p>
        </w:tc>
        <w:tc>
          <w:tcPr>
            <w:tcW w:w="1367" w:type="dxa"/>
            <w:vAlign w:val="top"/>
          </w:tcPr>
          <w:p>
            <w:pPr>
              <w:pStyle w:val="TableText"/>
              <w:ind w:left="757"/>
              <w:spacing w:line="219" w:lineRule="auto"/>
              <w:rPr/>
            </w:pPr>
            <w:r>
              <w:rPr>
                <w:spacing w:val="5"/>
              </w:rPr>
              <w:t>学分</w:t>
            </w:r>
          </w:p>
        </w:tc>
        <w:tc>
          <w:tcPr>
            <w:tcW w:w="947" w:type="dxa"/>
            <w:vAlign w:val="top"/>
          </w:tcPr>
          <w:p>
            <w:pPr>
              <w:pStyle w:val="TableText"/>
              <w:ind w:left="238"/>
              <w:spacing w:line="219" w:lineRule="auto"/>
              <w:rPr/>
            </w:pPr>
            <w:r>
              <w:rPr>
                <w:spacing w:val="8"/>
              </w:rPr>
              <w:t>周学时</w:t>
            </w:r>
          </w:p>
        </w:tc>
        <w:tc>
          <w:tcPr>
            <w:tcW w:w="2503" w:type="dxa"/>
            <w:vAlign w:val="top"/>
          </w:tcPr>
          <w:p>
            <w:pPr>
              <w:pStyle w:val="TableText"/>
              <w:spacing w:line="222" w:lineRule="auto"/>
              <w:jc w:val="right"/>
              <w:rPr/>
            </w:pPr>
            <w:r>
              <w:rPr>
                <w:spacing w:val="8"/>
              </w:rPr>
              <w:t>考核方式</w:t>
            </w:r>
            <w:r>
              <w:rPr>
                <w:spacing w:val="8"/>
              </w:rPr>
              <w:t xml:space="preserve"> </w:t>
            </w:r>
            <w:r>
              <w:rPr>
                <w:spacing w:val="8"/>
              </w:rPr>
              <w:t>说明及主要先修课</w:t>
            </w:r>
          </w:p>
        </w:tc>
      </w:tr>
      <w:tr>
        <w:trPr>
          <w:trHeight w:val="293" w:hRule="atLeast"/>
        </w:trPr>
        <w:tc>
          <w:tcPr>
            <w:tcW w:w="1016" w:type="dxa"/>
            <w:vAlign w:val="top"/>
          </w:tcPr>
          <w:p>
            <w:pPr>
              <w:pStyle w:val="TableText"/>
              <w:ind w:left="18"/>
              <w:spacing w:before="75" w:line="189" w:lineRule="auto"/>
              <w:rPr/>
            </w:pPr>
            <w:r>
              <w:rPr>
                <w:spacing w:val="2"/>
              </w:rPr>
              <w:t>10720130</w:t>
            </w:r>
          </w:p>
        </w:tc>
        <w:tc>
          <w:tcPr>
            <w:tcW w:w="2344" w:type="dxa"/>
            <w:vAlign w:val="top"/>
          </w:tcPr>
          <w:p>
            <w:pPr>
              <w:pStyle w:val="TableText"/>
              <w:ind w:left="260"/>
              <w:spacing w:before="44" w:line="222" w:lineRule="auto"/>
              <w:rPr/>
            </w:pPr>
            <w:r>
              <w:rPr>
                <w:spacing w:val="7"/>
              </w:rPr>
              <w:t>体育专项(3)</w:t>
            </w:r>
          </w:p>
        </w:tc>
        <w:tc>
          <w:tcPr>
            <w:tcW w:w="1367" w:type="dxa"/>
            <w:vAlign w:val="top"/>
          </w:tcPr>
          <w:p>
            <w:pPr>
              <w:rPr>
                <w:rFonts w:ascii="Arial"/>
                <w:sz w:val="21"/>
              </w:rPr>
            </w:pPr>
            <w:r/>
          </w:p>
        </w:tc>
        <w:tc>
          <w:tcPr>
            <w:tcW w:w="947" w:type="dxa"/>
            <w:vAlign w:val="top"/>
          </w:tcPr>
          <w:p>
            <w:pPr>
              <w:pStyle w:val="TableText"/>
              <w:ind w:left="243"/>
              <w:spacing w:before="76" w:line="188" w:lineRule="auto"/>
              <w:rPr/>
            </w:pPr>
            <w:r>
              <w:rPr/>
              <w:t>2</w:t>
            </w:r>
          </w:p>
        </w:tc>
        <w:tc>
          <w:tcPr>
            <w:tcW w:w="2503" w:type="dxa"/>
            <w:vAlign w:val="top"/>
          </w:tcPr>
          <w:p>
            <w:pPr>
              <w:pStyle w:val="TableText"/>
              <w:ind w:left="142"/>
              <w:spacing w:before="50" w:line="216" w:lineRule="auto"/>
              <w:rPr/>
            </w:pPr>
            <w:r>
              <w:rPr>
                <w:spacing w:val="6"/>
              </w:rPr>
              <w:t>考查</w:t>
            </w:r>
          </w:p>
        </w:tc>
      </w:tr>
      <w:tr>
        <w:trPr>
          <w:trHeight w:val="286" w:hRule="atLeast"/>
        </w:trPr>
        <w:tc>
          <w:tcPr>
            <w:tcW w:w="1016" w:type="dxa"/>
            <w:vAlign w:val="top"/>
          </w:tcPr>
          <w:p>
            <w:pPr>
              <w:pStyle w:val="TableText"/>
              <w:ind w:left="3"/>
              <w:spacing w:before="73" w:line="188" w:lineRule="auto"/>
              <w:rPr/>
            </w:pPr>
            <w:r>
              <w:rPr>
                <w:spacing w:val="4"/>
              </w:rPr>
              <w:t>40440042</w:t>
            </w:r>
          </w:p>
        </w:tc>
        <w:tc>
          <w:tcPr>
            <w:tcW w:w="2344" w:type="dxa"/>
            <w:vAlign w:val="top"/>
          </w:tcPr>
          <w:p>
            <w:pPr>
              <w:pStyle w:val="TableText"/>
              <w:ind w:left="262"/>
              <w:spacing w:before="47" w:line="217" w:lineRule="auto"/>
              <w:rPr/>
            </w:pPr>
            <w:r>
              <w:rPr>
                <w:spacing w:val="9"/>
              </w:rPr>
              <w:t>分离原理与技术</w:t>
            </w:r>
          </w:p>
        </w:tc>
        <w:tc>
          <w:tcPr>
            <w:tcW w:w="1367" w:type="dxa"/>
            <w:vAlign w:val="top"/>
          </w:tcPr>
          <w:p>
            <w:pPr>
              <w:pStyle w:val="TableText"/>
              <w:ind w:left="758"/>
              <w:spacing w:before="73" w:line="188" w:lineRule="auto"/>
              <w:rPr/>
            </w:pPr>
            <w:r>
              <w:rPr/>
              <w:t>2</w:t>
            </w:r>
          </w:p>
        </w:tc>
        <w:tc>
          <w:tcPr>
            <w:tcW w:w="947" w:type="dxa"/>
            <w:vAlign w:val="top"/>
          </w:tcPr>
          <w:p>
            <w:pPr>
              <w:pStyle w:val="TableText"/>
              <w:ind w:left="247"/>
              <w:spacing w:before="73" w:line="188" w:lineRule="auto"/>
              <w:rPr/>
            </w:pPr>
            <w:r>
              <w:rPr/>
              <w:t>2</w:t>
            </w:r>
          </w:p>
        </w:tc>
        <w:tc>
          <w:tcPr>
            <w:tcW w:w="2503" w:type="dxa"/>
            <w:vAlign w:val="top"/>
          </w:tcPr>
          <w:p>
            <w:pPr>
              <w:pStyle w:val="TableText"/>
              <w:ind w:left="152"/>
              <w:spacing w:before="48" w:line="216" w:lineRule="auto"/>
              <w:rPr/>
            </w:pPr>
            <w:r>
              <w:rPr>
                <w:spacing w:val="6"/>
              </w:rPr>
              <w:t>考试</w:t>
            </w:r>
          </w:p>
        </w:tc>
      </w:tr>
      <w:tr>
        <w:trPr>
          <w:trHeight w:val="292" w:hRule="atLeast"/>
        </w:trPr>
        <w:tc>
          <w:tcPr>
            <w:tcW w:w="1016" w:type="dxa"/>
            <w:vAlign w:val="top"/>
          </w:tcPr>
          <w:p>
            <w:pPr>
              <w:pStyle w:val="TableText"/>
              <w:ind w:left="3"/>
              <w:spacing w:before="75" w:line="188" w:lineRule="auto"/>
              <w:rPr/>
            </w:pPr>
            <w:r>
              <w:rPr>
                <w:spacing w:val="4"/>
              </w:rPr>
              <w:t>40440052</w:t>
            </w:r>
          </w:p>
        </w:tc>
        <w:tc>
          <w:tcPr>
            <w:tcW w:w="2344" w:type="dxa"/>
            <w:vAlign w:val="top"/>
          </w:tcPr>
          <w:p>
            <w:pPr>
              <w:pStyle w:val="TableText"/>
              <w:ind w:left="257"/>
              <w:spacing w:before="44" w:line="219" w:lineRule="auto"/>
              <w:rPr/>
            </w:pPr>
            <w:r>
              <w:rPr>
                <w:spacing w:val="10"/>
              </w:rPr>
              <w:t>有机合成</w:t>
            </w:r>
          </w:p>
        </w:tc>
        <w:tc>
          <w:tcPr>
            <w:tcW w:w="1367" w:type="dxa"/>
            <w:vAlign w:val="top"/>
          </w:tcPr>
          <w:p>
            <w:pPr>
              <w:pStyle w:val="TableText"/>
              <w:ind w:left="758"/>
              <w:spacing w:before="75" w:line="188" w:lineRule="auto"/>
              <w:rPr/>
            </w:pPr>
            <w:r>
              <w:rPr/>
              <w:t>2</w:t>
            </w:r>
          </w:p>
        </w:tc>
        <w:tc>
          <w:tcPr>
            <w:tcW w:w="947" w:type="dxa"/>
            <w:vAlign w:val="top"/>
          </w:tcPr>
          <w:p>
            <w:pPr>
              <w:pStyle w:val="TableText"/>
              <w:ind w:left="247"/>
              <w:spacing w:before="75" w:line="188" w:lineRule="auto"/>
              <w:rPr/>
            </w:pPr>
            <w:r>
              <w:rPr/>
              <w:t>2</w:t>
            </w:r>
          </w:p>
        </w:tc>
        <w:tc>
          <w:tcPr>
            <w:tcW w:w="2503" w:type="dxa"/>
            <w:vAlign w:val="top"/>
          </w:tcPr>
          <w:p>
            <w:pPr>
              <w:pStyle w:val="TableText"/>
              <w:ind w:left="152"/>
              <w:spacing w:before="50" w:line="216" w:lineRule="auto"/>
              <w:rPr/>
            </w:pPr>
            <w:r>
              <w:rPr>
                <w:spacing w:val="6"/>
              </w:rPr>
              <w:t>考查</w:t>
            </w:r>
          </w:p>
        </w:tc>
      </w:tr>
      <w:tr>
        <w:trPr>
          <w:trHeight w:val="290" w:hRule="atLeast"/>
        </w:trPr>
        <w:tc>
          <w:tcPr>
            <w:tcW w:w="1016" w:type="dxa"/>
            <w:vAlign w:val="top"/>
          </w:tcPr>
          <w:p>
            <w:pPr>
              <w:pStyle w:val="TableText"/>
              <w:ind w:left="3"/>
              <w:spacing w:before="73" w:line="188" w:lineRule="auto"/>
              <w:rPr/>
            </w:pPr>
            <w:r>
              <w:rPr>
                <w:spacing w:val="4"/>
              </w:rPr>
              <w:t>40440082</w:t>
            </w:r>
          </w:p>
        </w:tc>
        <w:tc>
          <w:tcPr>
            <w:tcW w:w="2344" w:type="dxa"/>
            <w:vAlign w:val="top"/>
          </w:tcPr>
          <w:p>
            <w:pPr>
              <w:pStyle w:val="TableText"/>
              <w:ind w:left="260"/>
              <w:spacing w:before="48" w:line="216" w:lineRule="auto"/>
              <w:rPr/>
            </w:pPr>
            <w:r>
              <w:rPr>
                <w:spacing w:val="9"/>
              </w:rPr>
              <w:t>催化动力学</w:t>
            </w:r>
          </w:p>
        </w:tc>
        <w:tc>
          <w:tcPr>
            <w:tcW w:w="1367" w:type="dxa"/>
            <w:vAlign w:val="top"/>
          </w:tcPr>
          <w:p>
            <w:pPr>
              <w:pStyle w:val="TableText"/>
              <w:ind w:left="758"/>
              <w:spacing w:before="73" w:line="188" w:lineRule="auto"/>
              <w:rPr/>
            </w:pPr>
            <w:r>
              <w:rPr/>
              <w:t>2</w:t>
            </w:r>
          </w:p>
        </w:tc>
        <w:tc>
          <w:tcPr>
            <w:tcW w:w="947" w:type="dxa"/>
            <w:vAlign w:val="top"/>
          </w:tcPr>
          <w:p>
            <w:pPr>
              <w:pStyle w:val="TableText"/>
              <w:ind w:left="247"/>
              <w:spacing w:before="73" w:line="188" w:lineRule="auto"/>
              <w:rPr/>
            </w:pPr>
            <w:r>
              <w:rPr/>
              <w:t>2</w:t>
            </w:r>
          </w:p>
        </w:tc>
        <w:tc>
          <w:tcPr>
            <w:tcW w:w="2503" w:type="dxa"/>
            <w:vAlign w:val="top"/>
          </w:tcPr>
          <w:p>
            <w:pPr>
              <w:pStyle w:val="TableText"/>
              <w:ind w:left="152"/>
              <w:spacing w:before="48" w:line="216" w:lineRule="auto"/>
              <w:rPr/>
            </w:pPr>
            <w:r>
              <w:rPr>
                <w:spacing w:val="6"/>
              </w:rPr>
              <w:t>考查</w:t>
            </w:r>
          </w:p>
        </w:tc>
      </w:tr>
      <w:tr>
        <w:trPr>
          <w:trHeight w:val="291" w:hRule="atLeast"/>
        </w:trPr>
        <w:tc>
          <w:tcPr>
            <w:tcW w:w="1016" w:type="dxa"/>
            <w:vAlign w:val="top"/>
          </w:tcPr>
          <w:p>
            <w:pPr>
              <w:pStyle w:val="TableText"/>
              <w:ind w:left="8"/>
              <w:spacing w:before="74" w:line="188" w:lineRule="auto"/>
              <w:rPr/>
            </w:pPr>
            <w:r>
              <w:rPr>
                <w:spacing w:val="3"/>
              </w:rPr>
              <w:t>30440202</w:t>
            </w:r>
          </w:p>
        </w:tc>
        <w:tc>
          <w:tcPr>
            <w:tcW w:w="2344" w:type="dxa"/>
            <w:vAlign w:val="top"/>
          </w:tcPr>
          <w:p>
            <w:pPr>
              <w:pStyle w:val="TableText"/>
              <w:ind w:left="265"/>
              <w:spacing w:before="47" w:line="217" w:lineRule="auto"/>
              <w:rPr/>
            </w:pPr>
            <w:r>
              <w:rPr>
                <w:spacing w:val="8"/>
              </w:rPr>
              <w:t>前沿材料化学</w:t>
            </w:r>
          </w:p>
        </w:tc>
        <w:tc>
          <w:tcPr>
            <w:tcW w:w="1367" w:type="dxa"/>
            <w:vAlign w:val="top"/>
          </w:tcPr>
          <w:p>
            <w:pPr>
              <w:pStyle w:val="TableText"/>
              <w:ind w:left="758"/>
              <w:spacing w:before="74" w:line="188" w:lineRule="auto"/>
              <w:rPr/>
            </w:pPr>
            <w:r>
              <w:rPr/>
              <w:t>2</w:t>
            </w:r>
          </w:p>
        </w:tc>
        <w:tc>
          <w:tcPr>
            <w:tcW w:w="947" w:type="dxa"/>
            <w:vAlign w:val="top"/>
          </w:tcPr>
          <w:p>
            <w:pPr>
              <w:pStyle w:val="TableText"/>
              <w:ind w:left="247"/>
              <w:spacing w:before="74" w:line="188" w:lineRule="auto"/>
              <w:rPr/>
            </w:pPr>
            <w:r>
              <w:rPr/>
              <w:t>2</w:t>
            </w:r>
          </w:p>
        </w:tc>
        <w:tc>
          <w:tcPr>
            <w:tcW w:w="2503" w:type="dxa"/>
            <w:vAlign w:val="top"/>
          </w:tcPr>
          <w:p>
            <w:pPr>
              <w:pStyle w:val="TableText"/>
              <w:ind w:left="152"/>
              <w:spacing w:before="48" w:line="216" w:lineRule="auto"/>
              <w:rPr/>
            </w:pPr>
            <w:r>
              <w:rPr>
                <w:spacing w:val="6"/>
              </w:rPr>
              <w:t>考查</w:t>
            </w:r>
          </w:p>
        </w:tc>
      </w:tr>
      <w:tr>
        <w:trPr>
          <w:trHeight w:val="289" w:hRule="atLeast"/>
        </w:trPr>
        <w:tc>
          <w:tcPr>
            <w:tcW w:w="1016" w:type="dxa"/>
            <w:vAlign w:val="top"/>
          </w:tcPr>
          <w:p>
            <w:pPr>
              <w:pStyle w:val="TableText"/>
              <w:ind w:left="3"/>
              <w:spacing w:before="72" w:line="189" w:lineRule="auto"/>
              <w:rPr/>
            </w:pPr>
            <w:r>
              <w:rPr>
                <w:spacing w:val="4"/>
              </w:rPr>
              <w:t>40440212</w:t>
            </w:r>
          </w:p>
        </w:tc>
        <w:tc>
          <w:tcPr>
            <w:tcW w:w="2344" w:type="dxa"/>
            <w:vAlign w:val="top"/>
          </w:tcPr>
          <w:p>
            <w:pPr>
              <w:pStyle w:val="TableText"/>
              <w:ind w:left="257"/>
              <w:spacing w:before="49" w:line="215" w:lineRule="auto"/>
              <w:rPr/>
            </w:pPr>
            <w:r>
              <w:rPr>
                <w:spacing w:val="10"/>
              </w:rPr>
              <w:t>有机电子学</w:t>
            </w:r>
          </w:p>
        </w:tc>
        <w:tc>
          <w:tcPr>
            <w:tcW w:w="1367" w:type="dxa"/>
            <w:vAlign w:val="top"/>
          </w:tcPr>
          <w:p>
            <w:pPr>
              <w:pStyle w:val="TableText"/>
              <w:ind w:left="758"/>
              <w:spacing w:before="73" w:line="188" w:lineRule="auto"/>
              <w:rPr/>
            </w:pPr>
            <w:r>
              <w:rPr/>
              <w:t>2</w:t>
            </w:r>
          </w:p>
        </w:tc>
        <w:tc>
          <w:tcPr>
            <w:tcW w:w="947" w:type="dxa"/>
            <w:vAlign w:val="top"/>
          </w:tcPr>
          <w:p>
            <w:pPr>
              <w:pStyle w:val="TableText"/>
              <w:ind w:left="247"/>
              <w:spacing w:before="73" w:line="188" w:lineRule="auto"/>
              <w:rPr/>
            </w:pPr>
            <w:r>
              <w:rPr/>
              <w:t>2</w:t>
            </w:r>
          </w:p>
        </w:tc>
        <w:tc>
          <w:tcPr>
            <w:tcW w:w="2503" w:type="dxa"/>
            <w:vAlign w:val="top"/>
          </w:tcPr>
          <w:p>
            <w:pPr>
              <w:pStyle w:val="TableText"/>
              <w:ind w:left="152"/>
              <w:spacing w:before="48" w:line="216" w:lineRule="auto"/>
              <w:rPr/>
            </w:pPr>
            <w:r>
              <w:rPr>
                <w:spacing w:val="6"/>
              </w:rPr>
              <w:t>考查</w:t>
            </w:r>
          </w:p>
        </w:tc>
      </w:tr>
      <w:tr>
        <w:trPr>
          <w:trHeight w:val="289" w:hRule="atLeast"/>
        </w:trPr>
        <w:tc>
          <w:tcPr>
            <w:tcW w:w="1016" w:type="dxa"/>
            <w:vAlign w:val="top"/>
          </w:tcPr>
          <w:p>
            <w:pPr>
              <w:pStyle w:val="TableText"/>
              <w:ind w:left="8"/>
              <w:spacing w:before="74" w:line="189" w:lineRule="auto"/>
              <w:rPr/>
            </w:pPr>
            <w:r>
              <w:rPr>
                <w:spacing w:val="3"/>
              </w:rPr>
              <w:t>30450014</w:t>
            </w:r>
          </w:p>
        </w:tc>
        <w:tc>
          <w:tcPr>
            <w:tcW w:w="2344" w:type="dxa"/>
            <w:vAlign w:val="top"/>
          </w:tcPr>
          <w:p>
            <w:pPr>
              <w:pStyle w:val="TableText"/>
              <w:ind w:left="263"/>
              <w:spacing w:before="43" w:line="218" w:lineRule="auto"/>
              <w:rPr/>
            </w:pPr>
            <w:r>
              <w:rPr>
                <w:spacing w:val="8"/>
              </w:rPr>
              <w:t>生物化学原理</w:t>
            </w:r>
          </w:p>
        </w:tc>
        <w:tc>
          <w:tcPr>
            <w:tcW w:w="1367" w:type="dxa"/>
            <w:vAlign w:val="top"/>
          </w:tcPr>
          <w:p>
            <w:pPr>
              <w:pStyle w:val="TableText"/>
              <w:ind w:left="755"/>
              <w:spacing w:before="75" w:line="188" w:lineRule="auto"/>
              <w:rPr/>
            </w:pPr>
            <w:r>
              <w:rPr/>
              <w:t>4</w:t>
            </w:r>
          </w:p>
        </w:tc>
        <w:tc>
          <w:tcPr>
            <w:tcW w:w="947" w:type="dxa"/>
            <w:vAlign w:val="top"/>
          </w:tcPr>
          <w:p>
            <w:pPr>
              <w:pStyle w:val="TableText"/>
              <w:ind w:left="244"/>
              <w:spacing w:before="75" w:line="188" w:lineRule="auto"/>
              <w:rPr/>
            </w:pPr>
            <w:r>
              <w:rPr/>
              <w:t>4</w:t>
            </w:r>
          </w:p>
        </w:tc>
        <w:tc>
          <w:tcPr>
            <w:tcW w:w="2503" w:type="dxa"/>
            <w:vAlign w:val="top"/>
          </w:tcPr>
          <w:p>
            <w:pPr>
              <w:pStyle w:val="TableText"/>
              <w:ind w:left="152"/>
              <w:spacing w:before="49" w:line="216" w:lineRule="auto"/>
              <w:rPr/>
            </w:pPr>
            <w:r>
              <w:rPr>
                <w:spacing w:val="6"/>
              </w:rPr>
              <w:t>考试</w:t>
            </w:r>
          </w:p>
        </w:tc>
      </w:tr>
      <w:tr>
        <w:trPr>
          <w:trHeight w:val="576" w:hRule="atLeast"/>
        </w:trPr>
        <w:tc>
          <w:tcPr>
            <w:tcW w:w="1016" w:type="dxa"/>
            <w:vAlign w:val="top"/>
          </w:tcPr>
          <w:p>
            <w:pPr>
              <w:pStyle w:val="TableText"/>
              <w:ind w:left="18"/>
              <w:spacing w:before="76" w:line="189" w:lineRule="auto"/>
              <w:rPr/>
            </w:pPr>
            <w:r>
              <w:rPr>
                <w:spacing w:val="2"/>
              </w:rPr>
              <w:t>10420252</w:t>
            </w:r>
          </w:p>
        </w:tc>
        <w:tc>
          <w:tcPr>
            <w:tcW w:w="2344" w:type="dxa"/>
            <w:vAlign w:val="top"/>
          </w:tcPr>
          <w:p>
            <w:pPr>
              <w:pStyle w:val="TableText"/>
              <w:ind w:left="260"/>
              <w:spacing w:before="45" w:line="293" w:lineRule="exact"/>
              <w:rPr/>
            </w:pPr>
            <w:r>
              <w:rPr>
                <w:spacing w:val="9"/>
                <w:position w:val="8"/>
              </w:rPr>
              <w:t>复变函数引论</w:t>
            </w:r>
          </w:p>
          <w:p>
            <w:pPr>
              <w:pStyle w:val="TableText"/>
              <w:ind w:left="257"/>
              <w:spacing w:line="216" w:lineRule="auto"/>
              <w:rPr/>
            </w:pPr>
            <w:r>
              <w:rPr>
                <w:spacing w:val="10"/>
              </w:rPr>
              <w:t>文化素质课</w:t>
            </w:r>
          </w:p>
        </w:tc>
        <w:tc>
          <w:tcPr>
            <w:tcW w:w="1367" w:type="dxa"/>
            <w:vAlign w:val="top"/>
          </w:tcPr>
          <w:p>
            <w:pPr>
              <w:pStyle w:val="TableText"/>
              <w:ind w:left="758"/>
              <w:spacing w:before="77" w:line="188" w:lineRule="auto"/>
              <w:rPr/>
            </w:pPr>
            <w:r>
              <w:rPr/>
              <w:t>2</w:t>
            </w:r>
          </w:p>
        </w:tc>
        <w:tc>
          <w:tcPr>
            <w:tcW w:w="947" w:type="dxa"/>
            <w:vAlign w:val="top"/>
          </w:tcPr>
          <w:p>
            <w:pPr>
              <w:pStyle w:val="TableText"/>
              <w:ind w:left="247"/>
              <w:spacing w:before="77" w:line="188" w:lineRule="auto"/>
              <w:rPr/>
            </w:pPr>
            <w:r>
              <w:rPr/>
              <w:t>2</w:t>
            </w:r>
          </w:p>
        </w:tc>
        <w:tc>
          <w:tcPr>
            <w:tcW w:w="2503" w:type="dxa"/>
            <w:vAlign w:val="top"/>
          </w:tcPr>
          <w:p>
            <w:pPr>
              <w:pStyle w:val="TableText"/>
              <w:ind w:left="152"/>
              <w:spacing w:before="51" w:line="216" w:lineRule="auto"/>
              <w:rPr/>
            </w:pPr>
            <w:r>
              <w:rPr>
                <w:spacing w:val="6"/>
              </w:rPr>
              <w:t>考试</w:t>
            </w:r>
          </w:p>
        </w:tc>
      </w:tr>
      <w:tr>
        <w:trPr>
          <w:trHeight w:val="237" w:hRule="atLeast"/>
        </w:trPr>
        <w:tc>
          <w:tcPr>
            <w:tcW w:w="1016" w:type="dxa"/>
            <w:vAlign w:val="top"/>
          </w:tcPr>
          <w:p>
            <w:pPr>
              <w:spacing w:line="226" w:lineRule="exact"/>
              <w:rPr>
                <w:rFonts w:ascii="Arial"/>
                <w:sz w:val="19"/>
              </w:rPr>
            </w:pPr>
            <w:r/>
          </w:p>
        </w:tc>
        <w:tc>
          <w:tcPr>
            <w:tcW w:w="2344" w:type="dxa"/>
            <w:vAlign w:val="top"/>
          </w:tcPr>
          <w:p>
            <w:pPr>
              <w:pStyle w:val="TableText"/>
              <w:ind w:left="259"/>
              <w:spacing w:before="47" w:line="184" w:lineRule="auto"/>
              <w:rPr/>
            </w:pPr>
            <w:r>
              <w:rPr>
                <w:spacing w:val="5"/>
              </w:rPr>
              <w:t>合计：</w:t>
            </w:r>
          </w:p>
        </w:tc>
        <w:tc>
          <w:tcPr>
            <w:tcW w:w="1367" w:type="dxa"/>
            <w:vAlign w:val="top"/>
          </w:tcPr>
          <w:p>
            <w:pPr>
              <w:pStyle w:val="TableText"/>
              <w:ind w:left="770"/>
              <w:spacing w:before="78" w:line="148" w:lineRule="exact"/>
              <w:rPr/>
            </w:pPr>
            <w:r>
              <w:rPr>
                <w:spacing w:val="-3"/>
                <w:position w:val="-2"/>
              </w:rPr>
              <w:t>16</w:t>
            </w:r>
          </w:p>
        </w:tc>
        <w:tc>
          <w:tcPr>
            <w:tcW w:w="947" w:type="dxa"/>
            <w:vAlign w:val="top"/>
          </w:tcPr>
          <w:p>
            <w:pPr>
              <w:spacing w:line="226" w:lineRule="exact"/>
              <w:rPr>
                <w:rFonts w:ascii="Arial"/>
                <w:sz w:val="19"/>
              </w:rPr>
            </w:pPr>
            <w:r/>
          </w:p>
        </w:tc>
        <w:tc>
          <w:tcPr>
            <w:tcW w:w="2503" w:type="dxa"/>
            <w:vAlign w:val="top"/>
          </w:tcPr>
          <w:p>
            <w:pPr>
              <w:spacing w:line="226" w:lineRule="exact"/>
              <w:rPr>
                <w:rFonts w:ascii="Arial"/>
                <w:sz w:val="19"/>
              </w:rPr>
            </w:pPr>
            <w:r/>
          </w:p>
        </w:tc>
      </w:tr>
    </w:tbl>
    <w:p>
      <w:pPr>
        <w:ind w:left="40"/>
        <w:spacing w:before="302" w:line="218" w:lineRule="auto"/>
        <w:rPr>
          <w:rFonts w:ascii="SimHei" w:hAnsi="SimHei" w:eastAsia="SimHei" w:cs="SimHei"/>
          <w:sz w:val="24"/>
          <w:szCs w:val="24"/>
        </w:rPr>
      </w:pPr>
      <w:r>
        <w:rPr>
          <w:rFonts w:ascii="SimHei" w:hAnsi="SimHei" w:eastAsia="SimHei" w:cs="SimHei"/>
          <w:sz w:val="24"/>
          <w:szCs w:val="24"/>
          <w:spacing w:val="-3"/>
        </w:rPr>
        <w:t>春季学期</w:t>
      </w:r>
    </w:p>
    <w:p>
      <w:pPr>
        <w:spacing w:line="227" w:lineRule="exact"/>
        <w:rPr/>
      </w:pPr>
      <w:r/>
    </w:p>
    <w:tbl>
      <w:tblPr>
        <w:tblStyle w:val="TableNormal"/>
        <w:tblW w:w="8177" w:type="dxa"/>
        <w:tblInd w:w="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017"/>
        <w:gridCol w:w="2249"/>
        <w:gridCol w:w="1461"/>
        <w:gridCol w:w="947"/>
        <w:gridCol w:w="2503"/>
      </w:tblGrid>
      <w:tr>
        <w:trPr>
          <w:trHeight w:val="246" w:hRule="atLeast"/>
        </w:trPr>
        <w:tc>
          <w:tcPr>
            <w:tcW w:w="1017" w:type="dxa"/>
            <w:vAlign w:val="top"/>
          </w:tcPr>
          <w:p>
            <w:pPr>
              <w:pStyle w:val="TableText"/>
              <w:spacing w:line="219" w:lineRule="auto"/>
              <w:rPr/>
            </w:pPr>
            <w:r>
              <w:rPr>
                <w:spacing w:val="9"/>
              </w:rPr>
              <w:t>课程编号</w:t>
            </w:r>
          </w:p>
        </w:tc>
        <w:tc>
          <w:tcPr>
            <w:tcW w:w="2249" w:type="dxa"/>
            <w:vAlign w:val="top"/>
          </w:tcPr>
          <w:p>
            <w:pPr>
              <w:pStyle w:val="TableText"/>
              <w:ind w:left="259"/>
              <w:spacing w:line="217" w:lineRule="auto"/>
              <w:rPr/>
            </w:pPr>
            <w:r>
              <w:rPr>
                <w:spacing w:val="10"/>
              </w:rPr>
              <w:t>课程名称</w:t>
            </w:r>
          </w:p>
        </w:tc>
        <w:tc>
          <w:tcPr>
            <w:tcW w:w="1461" w:type="dxa"/>
            <w:vAlign w:val="top"/>
          </w:tcPr>
          <w:p>
            <w:pPr>
              <w:pStyle w:val="TableText"/>
              <w:ind w:left="851"/>
              <w:spacing w:line="219" w:lineRule="auto"/>
              <w:rPr/>
            </w:pPr>
            <w:r>
              <w:rPr>
                <w:spacing w:val="5"/>
              </w:rPr>
              <w:t>学分</w:t>
            </w:r>
          </w:p>
        </w:tc>
        <w:tc>
          <w:tcPr>
            <w:tcW w:w="947" w:type="dxa"/>
            <w:vAlign w:val="top"/>
          </w:tcPr>
          <w:p>
            <w:pPr>
              <w:pStyle w:val="TableText"/>
              <w:ind w:left="238"/>
              <w:spacing w:line="219" w:lineRule="auto"/>
              <w:rPr/>
            </w:pPr>
            <w:r>
              <w:rPr>
                <w:spacing w:val="8"/>
              </w:rPr>
              <w:t>周学时</w:t>
            </w:r>
          </w:p>
        </w:tc>
        <w:tc>
          <w:tcPr>
            <w:tcW w:w="2503" w:type="dxa"/>
            <w:vAlign w:val="top"/>
          </w:tcPr>
          <w:p>
            <w:pPr>
              <w:pStyle w:val="TableText"/>
              <w:spacing w:line="222" w:lineRule="auto"/>
              <w:jc w:val="right"/>
              <w:rPr/>
            </w:pPr>
            <w:r>
              <w:rPr>
                <w:spacing w:val="8"/>
              </w:rPr>
              <w:t>考核方式</w:t>
            </w:r>
            <w:r>
              <w:rPr>
                <w:spacing w:val="8"/>
              </w:rPr>
              <w:t xml:space="preserve"> </w:t>
            </w:r>
            <w:r>
              <w:rPr>
                <w:spacing w:val="8"/>
              </w:rPr>
              <w:t>说明及主要先修课</w:t>
            </w:r>
          </w:p>
        </w:tc>
      </w:tr>
      <w:tr>
        <w:trPr>
          <w:trHeight w:val="292" w:hRule="atLeast"/>
        </w:trPr>
        <w:tc>
          <w:tcPr>
            <w:tcW w:w="1017" w:type="dxa"/>
            <w:vAlign w:val="top"/>
          </w:tcPr>
          <w:p>
            <w:pPr>
              <w:pStyle w:val="TableText"/>
              <w:ind w:left="18"/>
              <w:spacing w:before="75" w:line="189" w:lineRule="auto"/>
              <w:rPr/>
            </w:pPr>
            <w:r>
              <w:rPr>
                <w:spacing w:val="2"/>
              </w:rPr>
              <w:t>10720140</w:t>
            </w:r>
          </w:p>
        </w:tc>
        <w:tc>
          <w:tcPr>
            <w:tcW w:w="2249" w:type="dxa"/>
            <w:vAlign w:val="top"/>
          </w:tcPr>
          <w:p>
            <w:pPr>
              <w:pStyle w:val="TableText"/>
              <w:ind w:left="259"/>
              <w:spacing w:before="44" w:line="222" w:lineRule="auto"/>
              <w:rPr/>
            </w:pPr>
            <w:r>
              <w:rPr>
                <w:spacing w:val="7"/>
              </w:rPr>
              <w:t>体育专项(4)</w:t>
            </w:r>
          </w:p>
        </w:tc>
        <w:tc>
          <w:tcPr>
            <w:tcW w:w="1461" w:type="dxa"/>
            <w:vAlign w:val="top"/>
          </w:tcPr>
          <w:p>
            <w:pPr>
              <w:rPr>
                <w:rFonts w:ascii="Arial"/>
                <w:sz w:val="21"/>
              </w:rPr>
            </w:pPr>
            <w:r/>
          </w:p>
        </w:tc>
        <w:tc>
          <w:tcPr>
            <w:tcW w:w="947" w:type="dxa"/>
            <w:vAlign w:val="top"/>
          </w:tcPr>
          <w:p>
            <w:pPr>
              <w:pStyle w:val="TableText"/>
              <w:ind w:left="243"/>
              <w:spacing w:before="76" w:line="188" w:lineRule="auto"/>
              <w:rPr/>
            </w:pPr>
            <w:r>
              <w:rPr/>
              <w:t>2</w:t>
            </w:r>
          </w:p>
        </w:tc>
        <w:tc>
          <w:tcPr>
            <w:tcW w:w="2503" w:type="dxa"/>
            <w:vAlign w:val="top"/>
          </w:tcPr>
          <w:p>
            <w:pPr>
              <w:pStyle w:val="TableText"/>
              <w:ind w:left="142"/>
              <w:spacing w:before="50" w:line="216" w:lineRule="auto"/>
              <w:rPr/>
            </w:pPr>
            <w:r>
              <w:rPr>
                <w:spacing w:val="6"/>
              </w:rPr>
              <w:t>考查</w:t>
            </w:r>
          </w:p>
        </w:tc>
      </w:tr>
      <w:tr>
        <w:trPr>
          <w:trHeight w:val="520" w:hRule="atLeast"/>
        </w:trPr>
        <w:tc>
          <w:tcPr>
            <w:tcW w:w="1017" w:type="dxa"/>
            <w:vAlign w:val="top"/>
          </w:tcPr>
          <w:p>
            <w:pPr>
              <w:pStyle w:val="TableText"/>
              <w:ind w:left="3"/>
              <w:spacing w:before="72" w:line="188" w:lineRule="auto"/>
              <w:rPr/>
            </w:pPr>
            <w:r>
              <w:rPr>
                <w:spacing w:val="4"/>
              </w:rPr>
              <w:t>40440200</w:t>
            </w:r>
          </w:p>
        </w:tc>
        <w:tc>
          <w:tcPr>
            <w:tcW w:w="2249" w:type="dxa"/>
            <w:vAlign w:val="top"/>
          </w:tcPr>
          <w:p>
            <w:pPr>
              <w:pStyle w:val="TableText"/>
              <w:ind w:left="259"/>
              <w:spacing w:before="48" w:line="276" w:lineRule="exact"/>
              <w:rPr/>
            </w:pPr>
            <w:r>
              <w:rPr>
                <w:spacing w:val="9"/>
                <w:position w:val="7"/>
              </w:rPr>
              <w:t>综合论文训练</w:t>
            </w:r>
          </w:p>
          <w:p>
            <w:pPr>
              <w:pStyle w:val="TableText"/>
              <w:ind w:left="258"/>
              <w:spacing w:line="190" w:lineRule="auto"/>
              <w:rPr/>
            </w:pPr>
            <w:r>
              <w:rPr>
                <w:spacing w:val="5"/>
              </w:rPr>
              <w:t>合计：</w:t>
            </w:r>
          </w:p>
        </w:tc>
        <w:tc>
          <w:tcPr>
            <w:tcW w:w="1461" w:type="dxa"/>
            <w:vAlign w:val="top"/>
          </w:tcPr>
          <w:p>
            <w:pPr>
              <w:pStyle w:val="TableText"/>
              <w:ind w:left="864"/>
              <w:spacing w:before="71" w:line="189" w:lineRule="auto"/>
              <w:rPr/>
            </w:pPr>
            <w:r>
              <w:rPr>
                <w:spacing w:val="-3"/>
              </w:rPr>
              <w:t>15</w:t>
            </w:r>
          </w:p>
          <w:p>
            <w:pPr>
              <w:pStyle w:val="TableText"/>
              <w:ind w:left="883"/>
              <w:spacing w:before="106" w:line="148" w:lineRule="exact"/>
              <w:rPr/>
            </w:pPr>
            <w:r>
              <w:rPr>
                <w:spacing w:val="-4"/>
                <w:position w:val="-2"/>
              </w:rPr>
              <w:t>15</w:t>
            </w:r>
          </w:p>
        </w:tc>
        <w:tc>
          <w:tcPr>
            <w:tcW w:w="947" w:type="dxa"/>
            <w:vAlign w:val="top"/>
          </w:tcPr>
          <w:p>
            <w:pPr>
              <w:rPr>
                <w:rFonts w:ascii="Arial"/>
                <w:sz w:val="21"/>
              </w:rPr>
            </w:pPr>
            <w:r/>
          </w:p>
        </w:tc>
        <w:tc>
          <w:tcPr>
            <w:tcW w:w="2503" w:type="dxa"/>
            <w:vAlign w:val="top"/>
          </w:tcPr>
          <w:p>
            <w:pPr>
              <w:pStyle w:val="TableText"/>
              <w:ind w:left="142"/>
              <w:spacing w:before="46" w:line="216" w:lineRule="auto"/>
              <w:rPr/>
            </w:pPr>
            <w:r>
              <w:rPr>
                <w:spacing w:val="6"/>
              </w:rPr>
              <w:t>考查</w:t>
            </w:r>
          </w:p>
        </w:tc>
      </w:tr>
    </w:tbl>
    <w:p>
      <w:pPr>
        <w:pStyle w:val="BodyText"/>
        <w:spacing w:line="306" w:lineRule="auto"/>
        <w:rPr/>
      </w:pPr>
      <w:r/>
    </w:p>
    <w:p>
      <w:pPr>
        <w:pStyle w:val="BodyText"/>
        <w:spacing w:line="306" w:lineRule="auto"/>
        <w:rPr/>
      </w:pPr>
      <w:r/>
    </w:p>
    <w:p>
      <w:pPr>
        <w:ind w:left="413"/>
        <w:spacing w:before="59" w:line="222" w:lineRule="auto"/>
        <w:rPr>
          <w:rFonts w:ascii="YouYuan" w:hAnsi="YouYuan" w:eastAsia="YouYuan" w:cs="YouYuan"/>
          <w:sz w:val="18"/>
          <w:szCs w:val="18"/>
        </w:rPr>
      </w:pPr>
      <w:r>
        <w:rPr>
          <w:rFonts w:ascii="YouYuan" w:hAnsi="YouYuan" w:eastAsia="YouYuan" w:cs="YouYuan"/>
          <w:sz w:val="18"/>
          <w:szCs w:val="18"/>
          <w:spacing w:val="6"/>
        </w:rPr>
        <w:t>注：</w:t>
      </w:r>
      <w:r>
        <w:rPr>
          <w:rFonts w:ascii="YouYuan" w:hAnsi="YouYuan" w:eastAsia="YouYuan" w:cs="YouYuan"/>
          <w:sz w:val="18"/>
          <w:szCs w:val="18"/>
          <w:spacing w:val="-7"/>
        </w:rPr>
        <w:t xml:space="preserve"> </w:t>
      </w:r>
      <w:r>
        <w:rPr>
          <w:rFonts w:ascii="YouYuan" w:hAnsi="YouYuan" w:eastAsia="YouYuan" w:cs="YouYuan"/>
          <w:sz w:val="18"/>
          <w:szCs w:val="18"/>
          <w:spacing w:val="6"/>
        </w:rPr>
        <w:t>推免研究生时，要求已经按计划完成前三年的必修课程，并至少获得</w:t>
      </w:r>
      <w:r>
        <w:rPr>
          <w:rFonts w:ascii="YouYuan" w:hAnsi="YouYuan" w:eastAsia="YouYuan" w:cs="YouYuan"/>
          <w:sz w:val="18"/>
          <w:szCs w:val="18"/>
          <w:spacing w:val="-13"/>
        </w:rPr>
        <w:t xml:space="preserve"> </w:t>
      </w:r>
      <w:r>
        <w:rPr>
          <w:rFonts w:ascii="YouYuan" w:hAnsi="YouYuan" w:eastAsia="YouYuan" w:cs="YouYuan"/>
          <w:sz w:val="18"/>
          <w:szCs w:val="18"/>
          <w:spacing w:val="6"/>
        </w:rPr>
        <w:t>135</w:t>
      </w:r>
      <w:r>
        <w:rPr>
          <w:rFonts w:ascii="YouYuan" w:hAnsi="YouYuan" w:eastAsia="YouYuan" w:cs="YouYuan"/>
          <w:sz w:val="18"/>
          <w:szCs w:val="18"/>
          <w:spacing w:val="-34"/>
        </w:rPr>
        <w:t xml:space="preserve"> </w:t>
      </w:r>
      <w:r>
        <w:rPr>
          <w:rFonts w:ascii="YouYuan" w:hAnsi="YouYuan" w:eastAsia="YouYuan" w:cs="YouYuan"/>
          <w:sz w:val="18"/>
          <w:szCs w:val="18"/>
          <w:spacing w:val="6"/>
        </w:rPr>
        <w:t>学分。</w:t>
      </w:r>
    </w:p>
    <w:p>
      <w:pPr>
        <w:spacing w:line="222" w:lineRule="auto"/>
        <w:sectPr>
          <w:footerReference w:type="default" r:id="rId27"/>
          <w:pgSz w:w="11907" w:h="16839"/>
          <w:pgMar w:top="1128" w:right="1769" w:bottom="1448" w:left="1771" w:header="879" w:footer="1200" w:gutter="0"/>
        </w:sectPr>
        <w:rPr>
          <w:rFonts w:ascii="YouYuan" w:hAnsi="YouYuan" w:eastAsia="YouYuan" w:cs="YouYuan"/>
          <w:sz w:val="18"/>
          <w:szCs w:val="18"/>
        </w:rPr>
      </w:pPr>
    </w:p>
    <w:p>
      <w:pPr>
        <w:pStyle w:val="BodyText"/>
        <w:spacing w:line="351" w:lineRule="auto"/>
        <w:rPr/>
      </w:pPr>
      <w:r/>
    </w:p>
    <w:p>
      <w:pPr>
        <w:ind w:left="35"/>
        <w:spacing w:before="105" w:line="230" w:lineRule="auto"/>
        <w:rPr>
          <w:rFonts w:ascii="DengXian" w:hAnsi="DengXian" w:eastAsia="DengXian" w:cs="DengXian"/>
          <w:sz w:val="31"/>
          <w:szCs w:val="31"/>
        </w:rPr>
      </w:pPr>
      <w:bookmarkStart w:name="bookmark11" w:id="11"/>
      <w:bookmarkEnd w:id="11"/>
      <w:r>
        <w:rPr>
          <w:rFonts w:ascii="DengXian" w:hAnsi="DengXian" w:eastAsia="DengXian" w:cs="DengXian"/>
          <w:sz w:val="31"/>
          <w:szCs w:val="31"/>
          <w:b/>
          <w:bCs/>
          <w:spacing w:val="8"/>
        </w:rPr>
        <w:t>化学专业课程规划图</w:t>
      </w:r>
    </w:p>
    <w:p>
      <w:pPr>
        <w:ind w:firstLine="28"/>
        <w:spacing w:before="79" w:line="10655" w:lineRule="exact"/>
        <w:rPr/>
      </w:pPr>
      <w:r>
        <w:rPr>
          <w:position w:val="-213"/>
        </w:rPr>
        <w:drawing>
          <wp:inline distT="0" distB="0" distL="0" distR="0">
            <wp:extent cx="5020944" cy="6765925"/>
            <wp:effectExtent l="0" t="0" r="0" b="0"/>
            <wp:docPr id="10" name="IM 10"/>
            <wp:cNvGraphicFramePr/>
            <a:graphic>
              <a:graphicData uri="http://schemas.openxmlformats.org/drawingml/2006/picture">
                <pic:pic>
                  <pic:nvPicPr>
                    <pic:cNvPr id="10" name="IM 10"/>
                    <pic:cNvPicPr/>
                  </pic:nvPicPr>
                  <pic:blipFill>
                    <a:blip r:embed="rId29"/>
                    <a:stretch>
                      <a:fillRect/>
                    </a:stretch>
                  </pic:blipFill>
                  <pic:spPr>
                    <a:xfrm rot="0">
                      <a:off x="0" y="0"/>
                      <a:ext cx="5020944" cy="6765925"/>
                    </a:xfrm>
                    <a:prstGeom prst="rect">
                      <a:avLst/>
                    </a:prstGeom>
                  </pic:spPr>
                </pic:pic>
              </a:graphicData>
            </a:graphic>
          </wp:inline>
        </w:drawing>
      </w:r>
    </w:p>
    <w:p>
      <w:pPr>
        <w:spacing w:line="10655" w:lineRule="exact"/>
        <w:sectPr>
          <w:footerReference w:type="default" r:id="rId28"/>
          <w:pgSz w:w="11907" w:h="16839"/>
          <w:pgMar w:top="1128" w:right="1769" w:bottom="1448" w:left="1771" w:header="879" w:footer="1200" w:gutter="0"/>
        </w:sectPr>
        <w:rPr/>
      </w:pPr>
    </w:p>
    <w:p>
      <w:pPr>
        <w:pStyle w:val="BodyText"/>
        <w:spacing w:line="351" w:lineRule="auto"/>
        <w:rPr/>
      </w:pPr>
      <w:r/>
    </w:p>
    <w:p>
      <w:pPr>
        <w:ind w:left="35"/>
        <w:spacing w:before="105" w:line="229" w:lineRule="auto"/>
        <w:rPr>
          <w:rFonts w:ascii="DengXian" w:hAnsi="DengXian" w:eastAsia="DengXian" w:cs="DengXian"/>
          <w:sz w:val="31"/>
          <w:szCs w:val="31"/>
        </w:rPr>
      </w:pPr>
      <w:bookmarkStart w:name="bookmark12" w:id="12"/>
      <w:bookmarkEnd w:id="12"/>
      <w:r>
        <w:rPr>
          <w:rFonts w:ascii="DengXian" w:hAnsi="DengXian" w:eastAsia="DengXian" w:cs="DengXian"/>
          <w:sz w:val="31"/>
          <w:szCs w:val="31"/>
          <w:b/>
          <w:bCs/>
          <w:spacing w:val="9"/>
        </w:rPr>
        <w:t>化学生物学专业本科培养方案</w:t>
      </w:r>
    </w:p>
    <w:p>
      <w:pPr>
        <w:pStyle w:val="BodyText"/>
        <w:spacing w:line="300" w:lineRule="auto"/>
        <w:rPr/>
      </w:pPr>
      <w:r/>
    </w:p>
    <w:p>
      <w:pPr>
        <w:ind w:left="41"/>
        <w:spacing w:before="78" w:line="218" w:lineRule="auto"/>
        <w:rPr>
          <w:rFonts w:ascii="SimHei" w:hAnsi="SimHei" w:eastAsia="SimHei" w:cs="SimHei"/>
          <w:sz w:val="24"/>
          <w:szCs w:val="24"/>
        </w:rPr>
      </w:pPr>
      <w:r>
        <w:rPr>
          <w:rFonts w:ascii="SimHei" w:hAnsi="SimHei" w:eastAsia="SimHei" w:cs="SimHei"/>
          <w:sz w:val="24"/>
          <w:szCs w:val="24"/>
          <w:spacing w:val="-2"/>
        </w:rPr>
        <w:t>一、培养目标</w:t>
      </w:r>
    </w:p>
    <w:p>
      <w:pPr>
        <w:ind w:left="773" w:right="29" w:hanging="344"/>
        <w:spacing w:before="244" w:line="275" w:lineRule="auto"/>
        <w:rPr>
          <w:rFonts w:ascii="YouYuan" w:hAnsi="YouYuan" w:eastAsia="YouYuan" w:cs="YouYuan"/>
          <w:sz w:val="18"/>
          <w:szCs w:val="18"/>
        </w:rPr>
      </w:pPr>
      <w:r>
        <w:rPr>
          <w:rFonts w:ascii="YouYuan" w:hAnsi="YouYuan" w:eastAsia="YouYuan" w:cs="YouYuan"/>
          <w:sz w:val="18"/>
          <w:szCs w:val="18"/>
          <w:spacing w:val="7"/>
        </w:rPr>
        <w:t>1）</w:t>
      </w:r>
      <w:r>
        <w:rPr>
          <w:rFonts w:ascii="YouYuan" w:hAnsi="YouYuan" w:eastAsia="YouYuan" w:cs="YouYuan"/>
          <w:sz w:val="18"/>
          <w:szCs w:val="18"/>
          <w:spacing w:val="7"/>
        </w:rPr>
        <w:t xml:space="preserve"> </w:t>
      </w:r>
      <w:r>
        <w:rPr>
          <w:rFonts w:ascii="YouYuan" w:hAnsi="YouYuan" w:eastAsia="YouYuan" w:cs="YouYuan"/>
          <w:sz w:val="18"/>
          <w:szCs w:val="18"/>
          <w:spacing w:val="7"/>
        </w:rPr>
        <w:t>具备在化学生物学及相关领域取得职业成功的科学和技术素养，</w:t>
      </w:r>
      <w:r>
        <w:rPr>
          <w:rFonts w:ascii="YouYuan" w:hAnsi="YouYuan" w:eastAsia="YouYuan" w:cs="YouYuan"/>
          <w:sz w:val="18"/>
          <w:szCs w:val="18"/>
          <w:spacing w:val="-42"/>
        </w:rPr>
        <w:t xml:space="preserve"> </w:t>
      </w:r>
      <w:r>
        <w:rPr>
          <w:rFonts w:ascii="YouYuan" w:hAnsi="YouYuan" w:eastAsia="YouYuan" w:cs="YouYuan"/>
          <w:sz w:val="18"/>
          <w:szCs w:val="18"/>
          <w:spacing w:val="7"/>
        </w:rPr>
        <w:t>有志趣和能力成功</w:t>
      </w:r>
      <w:r>
        <w:rPr>
          <w:rFonts w:ascii="YouYuan" w:hAnsi="YouYuan" w:eastAsia="YouYuan" w:cs="YouYuan"/>
          <w:sz w:val="18"/>
          <w:szCs w:val="18"/>
          <w:spacing w:val="6"/>
        </w:rPr>
        <w:t>地进行研</w:t>
      </w:r>
      <w:r>
        <w:rPr>
          <w:rFonts w:ascii="YouYuan" w:hAnsi="YouYuan" w:eastAsia="YouYuan" w:cs="YouYuan"/>
          <w:sz w:val="18"/>
          <w:szCs w:val="18"/>
        </w:rPr>
        <w:t xml:space="preserve"> </w:t>
      </w:r>
      <w:r>
        <w:rPr>
          <w:rFonts w:ascii="YouYuan" w:hAnsi="YouYuan" w:eastAsia="YouYuan" w:cs="YouYuan"/>
          <w:sz w:val="18"/>
          <w:szCs w:val="18"/>
          <w:spacing w:val="6"/>
        </w:rPr>
        <w:t>究生学习；</w:t>
      </w:r>
    </w:p>
    <w:p>
      <w:pPr>
        <w:ind w:left="418" w:right="1165" w:hanging="1"/>
        <w:spacing w:before="102" w:line="276" w:lineRule="auto"/>
        <w:rPr>
          <w:rFonts w:ascii="YouYuan" w:hAnsi="YouYuan" w:eastAsia="YouYuan" w:cs="YouYuan"/>
          <w:sz w:val="18"/>
          <w:szCs w:val="18"/>
        </w:rPr>
      </w:pPr>
      <w:r>
        <w:rPr>
          <w:rFonts w:ascii="YouYuan" w:hAnsi="YouYuan" w:eastAsia="YouYuan" w:cs="YouYuan"/>
          <w:sz w:val="18"/>
          <w:szCs w:val="18"/>
          <w:spacing w:val="8"/>
        </w:rPr>
        <w:t>2）</w:t>
      </w:r>
      <w:r>
        <w:rPr>
          <w:rFonts w:ascii="YouYuan" w:hAnsi="YouYuan" w:eastAsia="YouYuan" w:cs="YouYuan"/>
          <w:sz w:val="18"/>
          <w:szCs w:val="18"/>
          <w:spacing w:val="8"/>
        </w:rPr>
        <w:t xml:space="preserve"> </w:t>
      </w:r>
      <w:r>
        <w:rPr>
          <w:rFonts w:ascii="YouYuan" w:hAnsi="YouYuan" w:eastAsia="YouYuan" w:cs="YouYuan"/>
          <w:sz w:val="18"/>
          <w:szCs w:val="18"/>
          <w:spacing w:val="8"/>
        </w:rPr>
        <w:t>具有批判性思维、创新精神和实践能力，可成长为行业和社会中的骨干人才；</w:t>
      </w:r>
      <w:r>
        <w:rPr>
          <w:rFonts w:ascii="YouYuan" w:hAnsi="YouYuan" w:eastAsia="YouYuan" w:cs="YouYuan"/>
          <w:sz w:val="18"/>
          <w:szCs w:val="18"/>
          <w:spacing w:val="4"/>
        </w:rPr>
        <w:t xml:space="preserve"> </w:t>
      </w:r>
      <w:r>
        <w:rPr>
          <w:rFonts w:ascii="YouYuan" w:hAnsi="YouYuan" w:eastAsia="YouYuan" w:cs="YouYuan"/>
          <w:sz w:val="18"/>
          <w:szCs w:val="18"/>
          <w:spacing w:val="8"/>
        </w:rPr>
        <w:t>3）</w:t>
      </w:r>
      <w:r>
        <w:rPr>
          <w:rFonts w:ascii="YouYuan" w:hAnsi="YouYuan" w:eastAsia="YouYuan" w:cs="YouYuan"/>
          <w:sz w:val="18"/>
          <w:szCs w:val="18"/>
          <w:spacing w:val="8"/>
        </w:rPr>
        <w:t xml:space="preserve"> </w:t>
      </w:r>
      <w:r>
        <w:rPr>
          <w:rFonts w:ascii="YouYuan" w:hAnsi="YouYuan" w:eastAsia="YouYuan" w:cs="YouYuan"/>
          <w:sz w:val="18"/>
          <w:szCs w:val="18"/>
          <w:spacing w:val="8"/>
        </w:rPr>
        <w:t>具有社会责任感、家国情怀和国际视野，具备健全的人格和良好的职业道德。</w:t>
      </w:r>
    </w:p>
    <w:p>
      <w:pPr>
        <w:ind w:left="41"/>
        <w:spacing w:before="207" w:line="218" w:lineRule="auto"/>
        <w:rPr>
          <w:rFonts w:ascii="SimHei" w:hAnsi="SimHei" w:eastAsia="SimHei" w:cs="SimHei"/>
          <w:sz w:val="24"/>
          <w:szCs w:val="24"/>
        </w:rPr>
      </w:pPr>
      <w:r>
        <w:rPr>
          <w:rFonts w:ascii="SimHei" w:hAnsi="SimHei" w:eastAsia="SimHei" w:cs="SimHei"/>
          <w:sz w:val="24"/>
          <w:szCs w:val="24"/>
          <w:spacing w:val="-2"/>
        </w:rPr>
        <w:t>二、培养成效</w:t>
      </w:r>
    </w:p>
    <w:p>
      <w:pPr>
        <w:ind w:left="416"/>
        <w:spacing w:before="243" w:line="222" w:lineRule="auto"/>
        <w:rPr>
          <w:rFonts w:ascii="YouYuan" w:hAnsi="YouYuan" w:eastAsia="YouYuan" w:cs="YouYuan"/>
          <w:sz w:val="18"/>
          <w:szCs w:val="18"/>
        </w:rPr>
      </w:pPr>
      <w:r>
        <w:rPr>
          <w:rFonts w:ascii="YouYuan" w:hAnsi="YouYuan" w:eastAsia="YouYuan" w:cs="YouYuan"/>
          <w:sz w:val="18"/>
          <w:szCs w:val="18"/>
          <w:spacing w:val="8"/>
        </w:rPr>
        <w:t>a)</w:t>
      </w:r>
      <w:r>
        <w:rPr>
          <w:rFonts w:ascii="YouYuan" w:hAnsi="YouYuan" w:eastAsia="YouYuan" w:cs="YouYuan"/>
          <w:sz w:val="18"/>
          <w:szCs w:val="18"/>
          <w:spacing w:val="96"/>
        </w:rPr>
        <w:t xml:space="preserve"> </w:t>
      </w:r>
      <w:r>
        <w:rPr>
          <w:rFonts w:ascii="YouYuan" w:hAnsi="YouYuan" w:eastAsia="YouYuan" w:cs="YouYuan"/>
          <w:sz w:val="18"/>
          <w:szCs w:val="18"/>
          <w:spacing w:val="8"/>
        </w:rPr>
        <w:t>运用科学和化学生物学知识的能力</w:t>
      </w:r>
    </w:p>
    <w:p>
      <w:pPr>
        <w:ind w:left="412"/>
        <w:spacing w:before="105" w:line="222" w:lineRule="auto"/>
        <w:rPr>
          <w:rFonts w:ascii="YouYuan" w:hAnsi="YouYuan" w:eastAsia="YouYuan" w:cs="YouYuan"/>
          <w:sz w:val="18"/>
          <w:szCs w:val="18"/>
        </w:rPr>
      </w:pPr>
      <w:r>
        <w:rPr>
          <w:rFonts w:ascii="YouYuan" w:hAnsi="YouYuan" w:eastAsia="YouYuan" w:cs="YouYuan"/>
          <w:sz w:val="18"/>
          <w:szCs w:val="18"/>
          <w:spacing w:val="9"/>
        </w:rPr>
        <w:t>b)</w:t>
      </w:r>
      <w:r>
        <w:rPr>
          <w:rFonts w:ascii="YouYuan" w:hAnsi="YouYuan" w:eastAsia="YouYuan" w:cs="YouYuan"/>
          <w:sz w:val="18"/>
          <w:szCs w:val="18"/>
          <w:spacing w:val="86"/>
        </w:rPr>
        <w:t xml:space="preserve"> </w:t>
      </w:r>
      <w:r>
        <w:rPr>
          <w:rFonts w:ascii="YouYuan" w:hAnsi="YouYuan" w:eastAsia="YouYuan" w:cs="YouYuan"/>
          <w:sz w:val="18"/>
          <w:szCs w:val="18"/>
          <w:spacing w:val="9"/>
        </w:rPr>
        <w:t>设计和实施实验，以及分析和解释数据的能力</w:t>
      </w:r>
    </w:p>
    <w:p>
      <w:pPr>
        <w:ind w:left="419"/>
        <w:spacing w:before="103" w:line="319" w:lineRule="exact"/>
        <w:rPr>
          <w:rFonts w:ascii="YouYuan" w:hAnsi="YouYuan" w:eastAsia="YouYuan" w:cs="YouYuan"/>
          <w:sz w:val="18"/>
          <w:szCs w:val="18"/>
        </w:rPr>
      </w:pPr>
      <w:r>
        <w:rPr>
          <w:rFonts w:ascii="YouYuan" w:hAnsi="YouYuan" w:eastAsia="YouYuan" w:cs="YouYuan"/>
          <w:sz w:val="18"/>
          <w:szCs w:val="18"/>
          <w:spacing w:val="9"/>
          <w:position w:val="10"/>
        </w:rPr>
        <w:t>c)</w:t>
      </w:r>
      <w:r>
        <w:rPr>
          <w:rFonts w:ascii="YouYuan" w:hAnsi="YouYuan" w:eastAsia="YouYuan" w:cs="YouYuan"/>
          <w:sz w:val="18"/>
          <w:szCs w:val="18"/>
          <w:spacing w:val="82"/>
          <w:position w:val="10"/>
        </w:rPr>
        <w:t xml:space="preserve"> </w:t>
      </w:r>
      <w:r>
        <w:rPr>
          <w:rFonts w:ascii="YouYuan" w:hAnsi="YouYuan" w:eastAsia="YouYuan" w:cs="YouYuan"/>
          <w:sz w:val="18"/>
          <w:szCs w:val="18"/>
          <w:spacing w:val="9"/>
          <w:position w:val="10"/>
        </w:rPr>
        <w:t>开发创新理论与技术，找到研究与解决问题的方案</w:t>
      </w:r>
    </w:p>
    <w:p>
      <w:pPr>
        <w:ind w:left="419"/>
        <w:spacing w:line="222" w:lineRule="auto"/>
        <w:rPr>
          <w:rFonts w:ascii="YouYuan" w:hAnsi="YouYuan" w:eastAsia="YouYuan" w:cs="YouYuan"/>
          <w:sz w:val="18"/>
          <w:szCs w:val="18"/>
        </w:rPr>
      </w:pPr>
      <w:r>
        <w:rPr>
          <w:rFonts w:ascii="YouYuan" w:hAnsi="YouYuan" w:eastAsia="YouYuan" w:cs="YouYuan"/>
          <w:sz w:val="18"/>
          <w:szCs w:val="18"/>
          <w:spacing w:val="8"/>
        </w:rPr>
        <w:t>d)</w:t>
      </w:r>
      <w:r>
        <w:rPr>
          <w:rFonts w:ascii="YouYuan" w:hAnsi="YouYuan" w:eastAsia="YouYuan" w:cs="YouYuan"/>
          <w:sz w:val="18"/>
          <w:szCs w:val="18"/>
          <w:spacing w:val="97"/>
        </w:rPr>
        <w:t xml:space="preserve"> </w:t>
      </w:r>
      <w:r>
        <w:rPr>
          <w:rFonts w:ascii="YouYuan" w:hAnsi="YouYuan" w:eastAsia="YouYuan" w:cs="YouYuan"/>
          <w:sz w:val="18"/>
          <w:szCs w:val="18"/>
          <w:spacing w:val="8"/>
        </w:rPr>
        <w:t>在团队中从不同学科角度发挥作用的能力</w:t>
      </w:r>
    </w:p>
    <w:p>
      <w:pPr>
        <w:ind w:left="419"/>
        <w:spacing w:before="105" w:line="319" w:lineRule="exact"/>
        <w:rPr>
          <w:rFonts w:ascii="YouYuan" w:hAnsi="YouYuan" w:eastAsia="YouYuan" w:cs="YouYuan"/>
          <w:sz w:val="18"/>
          <w:szCs w:val="18"/>
        </w:rPr>
      </w:pPr>
      <w:r>
        <w:rPr>
          <w:rFonts w:ascii="YouYuan" w:hAnsi="YouYuan" w:eastAsia="YouYuan" w:cs="YouYuan"/>
          <w:sz w:val="18"/>
          <w:szCs w:val="18"/>
          <w:spacing w:val="8"/>
          <w:position w:val="10"/>
        </w:rPr>
        <w:t>e)</w:t>
      </w:r>
      <w:r>
        <w:rPr>
          <w:rFonts w:ascii="YouYuan" w:hAnsi="YouYuan" w:eastAsia="YouYuan" w:cs="YouYuan"/>
          <w:sz w:val="18"/>
          <w:szCs w:val="18"/>
          <w:spacing w:val="93"/>
          <w:position w:val="10"/>
        </w:rPr>
        <w:t xml:space="preserve"> </w:t>
      </w:r>
      <w:r>
        <w:rPr>
          <w:rFonts w:ascii="YouYuan" w:hAnsi="YouYuan" w:eastAsia="YouYuan" w:cs="YouYuan"/>
          <w:sz w:val="18"/>
          <w:szCs w:val="18"/>
          <w:spacing w:val="8"/>
          <w:position w:val="10"/>
        </w:rPr>
        <w:t>理解所学专业的职业责任和职业道德</w:t>
      </w:r>
    </w:p>
    <w:p>
      <w:pPr>
        <w:ind w:left="418"/>
        <w:spacing w:before="1" w:line="222" w:lineRule="auto"/>
        <w:rPr>
          <w:rFonts w:ascii="YouYuan" w:hAnsi="YouYuan" w:eastAsia="YouYuan" w:cs="YouYuan"/>
          <w:sz w:val="18"/>
          <w:szCs w:val="18"/>
        </w:rPr>
      </w:pPr>
      <w:r>
        <w:rPr>
          <w:rFonts w:ascii="YouYuan" w:hAnsi="YouYuan" w:eastAsia="YouYuan" w:cs="YouYuan"/>
          <w:sz w:val="18"/>
          <w:szCs w:val="18"/>
          <w:spacing w:val="7"/>
        </w:rPr>
        <w:t>f)</w:t>
      </w:r>
      <w:r>
        <w:rPr>
          <w:rFonts w:ascii="YouYuan" w:hAnsi="YouYuan" w:eastAsia="YouYuan" w:cs="YouYuan"/>
          <w:sz w:val="18"/>
          <w:szCs w:val="18"/>
          <w:spacing w:val="85"/>
        </w:rPr>
        <w:t xml:space="preserve"> </w:t>
      </w:r>
      <w:r>
        <w:rPr>
          <w:rFonts w:ascii="YouYuan" w:hAnsi="YouYuan" w:eastAsia="YouYuan" w:cs="YouYuan"/>
          <w:sz w:val="18"/>
          <w:szCs w:val="18"/>
          <w:spacing w:val="7"/>
        </w:rPr>
        <w:t>有效沟通的能力</w:t>
      </w:r>
    </w:p>
    <w:p>
      <w:pPr>
        <w:ind w:left="418"/>
        <w:spacing w:before="102" w:line="222" w:lineRule="auto"/>
        <w:rPr>
          <w:rFonts w:ascii="YouYuan" w:hAnsi="YouYuan" w:eastAsia="YouYuan" w:cs="YouYuan"/>
          <w:sz w:val="18"/>
          <w:szCs w:val="18"/>
        </w:rPr>
      </w:pPr>
      <w:r>
        <w:rPr>
          <w:rFonts w:ascii="YouYuan" w:hAnsi="YouYuan" w:eastAsia="YouYuan" w:cs="YouYuan"/>
          <w:sz w:val="18"/>
          <w:szCs w:val="18"/>
          <w:spacing w:val="8"/>
        </w:rPr>
        <w:t>g)</w:t>
      </w:r>
      <w:r>
        <w:rPr>
          <w:rFonts w:ascii="YouYuan" w:hAnsi="YouYuan" w:eastAsia="YouYuan" w:cs="YouYuan"/>
          <w:sz w:val="18"/>
          <w:szCs w:val="18"/>
          <w:spacing w:val="86"/>
        </w:rPr>
        <w:t xml:space="preserve"> </w:t>
      </w:r>
      <w:r>
        <w:rPr>
          <w:rFonts w:ascii="YouYuan" w:hAnsi="YouYuan" w:eastAsia="YouYuan" w:cs="YouYuan"/>
          <w:sz w:val="18"/>
          <w:szCs w:val="18"/>
          <w:spacing w:val="8"/>
        </w:rPr>
        <w:t>具有终身学习的意识和能力</w:t>
      </w:r>
    </w:p>
    <w:p>
      <w:pPr>
        <w:ind w:left="413"/>
        <w:spacing w:before="105" w:line="425" w:lineRule="exact"/>
        <w:rPr>
          <w:rFonts w:ascii="YouYuan" w:hAnsi="YouYuan" w:eastAsia="YouYuan" w:cs="YouYuan"/>
          <w:sz w:val="18"/>
          <w:szCs w:val="18"/>
        </w:rPr>
      </w:pPr>
      <w:r>
        <w:rPr>
          <w:rFonts w:ascii="YouYuan" w:hAnsi="YouYuan" w:eastAsia="YouYuan" w:cs="YouYuan"/>
          <w:sz w:val="18"/>
          <w:szCs w:val="18"/>
          <w:spacing w:val="9"/>
          <w:position w:val="18"/>
        </w:rPr>
        <w:t>h)</w:t>
      </w:r>
      <w:r>
        <w:rPr>
          <w:rFonts w:ascii="YouYuan" w:hAnsi="YouYuan" w:eastAsia="YouYuan" w:cs="YouYuan"/>
          <w:sz w:val="18"/>
          <w:szCs w:val="18"/>
          <w:spacing w:val="82"/>
          <w:position w:val="18"/>
        </w:rPr>
        <w:t xml:space="preserve"> </w:t>
      </w:r>
      <w:r>
        <w:rPr>
          <w:rFonts w:ascii="YouYuan" w:hAnsi="YouYuan" w:eastAsia="YouYuan" w:cs="YouYuan"/>
          <w:sz w:val="18"/>
          <w:szCs w:val="18"/>
          <w:spacing w:val="9"/>
          <w:position w:val="18"/>
        </w:rPr>
        <w:t>理解当代社会和科技热点问题的能力</w:t>
      </w:r>
    </w:p>
    <w:p>
      <w:pPr>
        <w:ind w:left="42"/>
        <w:spacing w:line="218" w:lineRule="auto"/>
        <w:rPr>
          <w:rFonts w:ascii="SimHei" w:hAnsi="SimHei" w:eastAsia="SimHei" w:cs="SimHei"/>
          <w:sz w:val="24"/>
          <w:szCs w:val="24"/>
        </w:rPr>
      </w:pPr>
      <w:r>
        <w:rPr>
          <w:rFonts w:ascii="SimHei" w:hAnsi="SimHei" w:eastAsia="SimHei" w:cs="SimHei"/>
          <w:sz w:val="24"/>
          <w:szCs w:val="24"/>
          <w:spacing w:val="-2"/>
        </w:rPr>
        <w:t>三、学制与学位授予</w:t>
      </w:r>
    </w:p>
    <w:p>
      <w:pPr>
        <w:ind w:left="409" w:right="579" w:firstLine="7"/>
        <w:spacing w:before="211" w:line="254" w:lineRule="auto"/>
        <w:rPr>
          <w:rFonts w:ascii="YouYuan" w:hAnsi="YouYuan" w:eastAsia="YouYuan" w:cs="YouYuan"/>
          <w:sz w:val="18"/>
          <w:szCs w:val="18"/>
        </w:rPr>
      </w:pPr>
      <w:r>
        <w:rPr>
          <w:rFonts w:ascii="YouYuan" w:hAnsi="YouYuan" w:eastAsia="YouYuan" w:cs="YouYuan"/>
          <w:sz w:val="18"/>
          <w:szCs w:val="18"/>
          <w:spacing w:val="5"/>
        </w:rPr>
        <w:t>学制：本科学制四年，按照学分制管理机制，</w:t>
      </w:r>
      <w:r>
        <w:rPr>
          <w:rFonts w:ascii="YouYuan" w:hAnsi="YouYuan" w:eastAsia="YouYuan" w:cs="YouYuan"/>
          <w:sz w:val="18"/>
          <w:szCs w:val="18"/>
          <w:spacing w:val="63"/>
        </w:rPr>
        <w:t xml:space="preserve"> </w:t>
      </w:r>
      <w:r>
        <w:rPr>
          <w:rFonts w:ascii="YouYuan" w:hAnsi="YouYuan" w:eastAsia="YouYuan" w:cs="YouYuan"/>
          <w:sz w:val="18"/>
          <w:szCs w:val="18"/>
          <w:spacing w:val="5"/>
        </w:rPr>
        <w:t>实行弹性学习年限，最长学习年限为六年。</w:t>
      </w:r>
      <w:r>
        <w:rPr>
          <w:rFonts w:ascii="YouYuan" w:hAnsi="YouYuan" w:eastAsia="YouYuan" w:cs="YouYuan"/>
          <w:sz w:val="18"/>
          <w:szCs w:val="18"/>
        </w:rPr>
        <w:t xml:space="preserve"> </w:t>
      </w:r>
      <w:r>
        <w:rPr>
          <w:rFonts w:ascii="YouYuan" w:hAnsi="YouYuan" w:eastAsia="YouYuan" w:cs="YouYuan"/>
          <w:sz w:val="18"/>
          <w:szCs w:val="18"/>
          <w:spacing w:val="6"/>
        </w:rPr>
        <w:t>授予学位：理学学士学位。</w:t>
      </w:r>
    </w:p>
    <w:p>
      <w:pPr>
        <w:ind w:left="52"/>
        <w:spacing w:before="203" w:line="218" w:lineRule="auto"/>
        <w:rPr>
          <w:rFonts w:ascii="SimHei" w:hAnsi="SimHei" w:eastAsia="SimHei" w:cs="SimHei"/>
          <w:sz w:val="24"/>
          <w:szCs w:val="24"/>
        </w:rPr>
      </w:pPr>
      <w:r>
        <w:rPr>
          <w:rFonts w:ascii="SimHei" w:hAnsi="SimHei" w:eastAsia="SimHei" w:cs="SimHei"/>
          <w:sz w:val="24"/>
          <w:szCs w:val="24"/>
          <w:spacing w:val="-3"/>
        </w:rPr>
        <w:t>四、基本学分学时</w:t>
      </w:r>
    </w:p>
    <w:p>
      <w:pPr>
        <w:ind w:left="28" w:right="33" w:firstLine="383"/>
        <w:spacing w:before="211" w:line="254" w:lineRule="auto"/>
        <w:rPr>
          <w:rFonts w:ascii="YouYuan" w:hAnsi="YouYuan" w:eastAsia="YouYuan" w:cs="YouYuan"/>
          <w:sz w:val="18"/>
          <w:szCs w:val="18"/>
        </w:rPr>
      </w:pPr>
      <w:r>
        <w:rPr>
          <w:rFonts w:ascii="YouYuan" w:hAnsi="YouYuan" w:eastAsia="YouYuan" w:cs="YouYuan"/>
          <w:sz w:val="18"/>
          <w:szCs w:val="18"/>
          <w:spacing w:val="7"/>
        </w:rPr>
        <w:t>本科培养总学分</w:t>
      </w:r>
      <w:r>
        <w:rPr>
          <w:rFonts w:ascii="YouYuan" w:hAnsi="YouYuan" w:eastAsia="YouYuan" w:cs="YouYuan"/>
          <w:sz w:val="18"/>
          <w:szCs w:val="18"/>
          <w:spacing w:val="-16"/>
        </w:rPr>
        <w:t xml:space="preserve"> </w:t>
      </w:r>
      <w:r>
        <w:rPr>
          <w:rFonts w:ascii="YouYuan" w:hAnsi="YouYuan" w:eastAsia="YouYuan" w:cs="YouYuan"/>
          <w:sz w:val="18"/>
          <w:szCs w:val="18"/>
          <w:spacing w:val="7"/>
        </w:rPr>
        <w:t>170，其中专业培养总学分要求</w:t>
      </w:r>
      <w:r>
        <w:rPr>
          <w:rFonts w:ascii="YouYuan" w:hAnsi="YouYuan" w:eastAsia="YouYuan" w:cs="YouYuan"/>
          <w:sz w:val="18"/>
          <w:szCs w:val="18"/>
          <w:spacing w:val="71"/>
        </w:rPr>
        <w:t xml:space="preserve"> </w:t>
      </w:r>
      <w:r>
        <w:rPr>
          <w:rFonts w:ascii="YouYuan" w:hAnsi="YouYuan" w:eastAsia="YouYuan" w:cs="YouYuan"/>
          <w:sz w:val="18"/>
          <w:szCs w:val="18"/>
          <w:spacing w:val="7"/>
        </w:rPr>
        <w:t>116</w:t>
      </w:r>
      <w:r>
        <w:rPr>
          <w:rFonts w:ascii="YouYuan" w:hAnsi="YouYuan" w:eastAsia="YouYuan" w:cs="YouYuan"/>
          <w:sz w:val="18"/>
          <w:szCs w:val="18"/>
          <w:spacing w:val="-34"/>
        </w:rPr>
        <w:t xml:space="preserve"> </w:t>
      </w:r>
      <w:r>
        <w:rPr>
          <w:rFonts w:ascii="YouYuan" w:hAnsi="YouYuan" w:eastAsia="YouYuan" w:cs="YouYuan"/>
          <w:sz w:val="18"/>
          <w:szCs w:val="18"/>
          <w:spacing w:val="7"/>
        </w:rPr>
        <w:t>学分（春、秋季学期课程</w:t>
      </w:r>
      <w:r>
        <w:rPr>
          <w:rFonts w:ascii="YouYuan" w:hAnsi="YouYuan" w:eastAsia="YouYuan" w:cs="YouYuan"/>
          <w:sz w:val="18"/>
          <w:szCs w:val="18"/>
          <w:spacing w:val="-26"/>
        </w:rPr>
        <w:t xml:space="preserve"> </w:t>
      </w:r>
      <w:r>
        <w:rPr>
          <w:rFonts w:ascii="YouYuan" w:hAnsi="YouYuan" w:eastAsia="YouYuan" w:cs="YouYuan"/>
          <w:sz w:val="18"/>
          <w:szCs w:val="18"/>
          <w:spacing w:val="7"/>
        </w:rPr>
        <w:t>91</w:t>
      </w:r>
      <w:r>
        <w:rPr>
          <w:rFonts w:ascii="YouYuan" w:hAnsi="YouYuan" w:eastAsia="YouYuan" w:cs="YouYuan"/>
          <w:sz w:val="18"/>
          <w:szCs w:val="18"/>
          <w:spacing w:val="-35"/>
        </w:rPr>
        <w:t xml:space="preserve"> </w:t>
      </w:r>
      <w:r>
        <w:rPr>
          <w:rFonts w:ascii="YouYuan" w:hAnsi="YouYuan" w:eastAsia="YouYuan" w:cs="YouYuan"/>
          <w:sz w:val="18"/>
          <w:szCs w:val="18"/>
          <w:spacing w:val="7"/>
        </w:rPr>
        <w:t>学分；综合论</w:t>
      </w:r>
      <w:r>
        <w:rPr>
          <w:rFonts w:ascii="YouYuan" w:hAnsi="YouYuan" w:eastAsia="YouYuan" w:cs="YouYuan"/>
          <w:sz w:val="18"/>
          <w:szCs w:val="18"/>
        </w:rPr>
        <w:t xml:space="preserve"> </w:t>
      </w:r>
      <w:r>
        <w:rPr>
          <w:rFonts w:ascii="YouYuan" w:hAnsi="YouYuan" w:eastAsia="YouYuan" w:cs="YouYuan"/>
          <w:sz w:val="18"/>
          <w:szCs w:val="18"/>
          <w:spacing w:val="3"/>
        </w:rPr>
        <w:t>文训练</w:t>
      </w:r>
      <w:r>
        <w:rPr>
          <w:rFonts w:ascii="YouYuan" w:hAnsi="YouYuan" w:eastAsia="YouYuan" w:cs="YouYuan"/>
          <w:sz w:val="18"/>
          <w:szCs w:val="18"/>
          <w:spacing w:val="-18"/>
        </w:rPr>
        <w:t xml:space="preserve"> </w:t>
      </w:r>
      <w:r>
        <w:rPr>
          <w:rFonts w:ascii="YouYuan" w:hAnsi="YouYuan" w:eastAsia="YouYuan" w:cs="YouYuan"/>
          <w:sz w:val="18"/>
          <w:szCs w:val="18"/>
          <w:spacing w:val="3"/>
        </w:rPr>
        <w:t>15</w:t>
      </w:r>
      <w:r>
        <w:rPr>
          <w:rFonts w:ascii="YouYuan" w:hAnsi="YouYuan" w:eastAsia="YouYuan" w:cs="YouYuan"/>
          <w:sz w:val="18"/>
          <w:szCs w:val="18"/>
          <w:spacing w:val="-35"/>
        </w:rPr>
        <w:t xml:space="preserve"> </w:t>
      </w:r>
      <w:r>
        <w:rPr>
          <w:rFonts w:ascii="YouYuan" w:hAnsi="YouYuan" w:eastAsia="YouYuan" w:cs="YouYuan"/>
          <w:sz w:val="18"/>
          <w:szCs w:val="18"/>
          <w:spacing w:val="3"/>
        </w:rPr>
        <w:t>学分，</w:t>
      </w:r>
      <w:r>
        <w:rPr>
          <w:rFonts w:ascii="YouYuan" w:hAnsi="YouYuan" w:eastAsia="YouYuan" w:cs="YouYuan"/>
          <w:sz w:val="18"/>
          <w:szCs w:val="18"/>
          <w:spacing w:val="3"/>
        </w:rPr>
        <w:t xml:space="preserve"> </w:t>
      </w:r>
      <w:r>
        <w:rPr>
          <w:rFonts w:ascii="YouYuan" w:hAnsi="YouYuan" w:eastAsia="YouYuan" w:cs="YouYuan"/>
          <w:sz w:val="18"/>
          <w:szCs w:val="18"/>
          <w:spacing w:val="3"/>
        </w:rPr>
        <w:t>夏季学期和实践训练</w:t>
      </w:r>
      <w:r>
        <w:rPr>
          <w:rFonts w:ascii="YouYuan" w:hAnsi="YouYuan" w:eastAsia="YouYuan" w:cs="YouYuan"/>
          <w:sz w:val="18"/>
          <w:szCs w:val="18"/>
          <w:spacing w:val="-20"/>
        </w:rPr>
        <w:t xml:space="preserve"> </w:t>
      </w:r>
      <w:r>
        <w:rPr>
          <w:rFonts w:ascii="YouYuan" w:hAnsi="YouYuan" w:eastAsia="YouYuan" w:cs="YouYuan"/>
          <w:sz w:val="18"/>
          <w:szCs w:val="18"/>
          <w:spacing w:val="3"/>
        </w:rPr>
        <w:t>10</w:t>
      </w:r>
      <w:r>
        <w:rPr>
          <w:rFonts w:ascii="YouYuan" w:hAnsi="YouYuan" w:eastAsia="YouYuan" w:cs="YouYuan"/>
          <w:sz w:val="18"/>
          <w:szCs w:val="18"/>
          <w:spacing w:val="-32"/>
        </w:rPr>
        <w:t xml:space="preserve"> </w:t>
      </w:r>
      <w:r>
        <w:rPr>
          <w:rFonts w:ascii="YouYuan" w:hAnsi="YouYuan" w:eastAsia="YouYuan" w:cs="YouYuan"/>
          <w:sz w:val="18"/>
          <w:szCs w:val="18"/>
          <w:spacing w:val="3"/>
        </w:rPr>
        <w:t>学分</w:t>
      </w:r>
      <w:r>
        <w:rPr>
          <w:rFonts w:ascii="YouYuan" w:hAnsi="YouYuan" w:eastAsia="YouYuan" w:cs="YouYuan"/>
          <w:sz w:val="18"/>
          <w:szCs w:val="18"/>
          <w:spacing w:val="8"/>
        </w:rPr>
        <w:t>），</w:t>
      </w:r>
      <w:r>
        <w:rPr>
          <w:rFonts w:ascii="YouYuan" w:hAnsi="YouYuan" w:eastAsia="YouYuan" w:cs="YouYuan"/>
          <w:sz w:val="18"/>
          <w:szCs w:val="18"/>
          <w:spacing w:val="3"/>
        </w:rPr>
        <w:t>自主发展课程学分</w:t>
      </w:r>
      <w:r>
        <w:rPr>
          <w:rFonts w:ascii="YouYuan" w:hAnsi="YouYuan" w:eastAsia="YouYuan" w:cs="YouYuan"/>
          <w:sz w:val="18"/>
          <w:szCs w:val="18"/>
          <w:spacing w:val="-20"/>
        </w:rPr>
        <w:t xml:space="preserve"> </w:t>
      </w:r>
      <w:r>
        <w:rPr>
          <w:rFonts w:ascii="YouYuan" w:hAnsi="YouYuan" w:eastAsia="YouYuan" w:cs="YouYuan"/>
          <w:sz w:val="18"/>
          <w:szCs w:val="18"/>
          <w:spacing w:val="2"/>
        </w:rPr>
        <w:t>10</w:t>
      </w:r>
      <w:r>
        <w:rPr>
          <w:rFonts w:ascii="YouYuan" w:hAnsi="YouYuan" w:eastAsia="YouYuan" w:cs="YouYuan"/>
          <w:sz w:val="18"/>
          <w:szCs w:val="18"/>
          <w:spacing w:val="-34"/>
        </w:rPr>
        <w:t xml:space="preserve"> </w:t>
      </w:r>
      <w:r>
        <w:rPr>
          <w:rFonts w:ascii="YouYuan" w:hAnsi="YouYuan" w:eastAsia="YouYuan" w:cs="YouYuan"/>
          <w:sz w:val="18"/>
          <w:szCs w:val="18"/>
          <w:spacing w:val="2"/>
        </w:rPr>
        <w:t>学分。</w:t>
      </w:r>
    </w:p>
    <w:p>
      <w:pPr>
        <w:pStyle w:val="BodyText"/>
        <w:spacing w:line="400" w:lineRule="auto"/>
        <w:rPr/>
      </w:pPr>
      <w:r/>
    </w:p>
    <w:p>
      <w:pPr>
        <w:ind w:left="44"/>
        <w:spacing w:before="79" w:line="564" w:lineRule="exact"/>
        <w:rPr>
          <w:rFonts w:ascii="SimHei" w:hAnsi="SimHei" w:eastAsia="SimHei" w:cs="SimHei"/>
          <w:sz w:val="24"/>
          <w:szCs w:val="24"/>
        </w:rPr>
      </w:pPr>
      <w:r>
        <w:rPr>
          <w:rFonts w:ascii="SimHei" w:hAnsi="SimHei" w:eastAsia="SimHei" w:cs="SimHei"/>
          <w:sz w:val="24"/>
          <w:szCs w:val="24"/>
          <w:spacing w:val="-2"/>
          <w:position w:val="24"/>
        </w:rPr>
        <w:t>五、课程设置与学分分布</w:t>
      </w:r>
    </w:p>
    <w:p>
      <w:pPr>
        <w:ind w:left="48"/>
        <w:spacing w:before="1" w:line="218" w:lineRule="auto"/>
        <w:rPr>
          <w:rFonts w:ascii="SimHei" w:hAnsi="SimHei" w:eastAsia="SimHei" w:cs="SimHei"/>
          <w:sz w:val="22"/>
          <w:szCs w:val="22"/>
        </w:rPr>
      </w:pPr>
      <w:r>
        <w:rPr>
          <w:rFonts w:ascii="SimHei" w:hAnsi="SimHei" w:eastAsia="SimHei" w:cs="SimHei"/>
          <w:sz w:val="22"/>
          <w:szCs w:val="22"/>
          <w:spacing w:val="-2"/>
        </w:rPr>
        <w:t>1．通识教育</w:t>
      </w:r>
      <w:r>
        <w:rPr>
          <w:rFonts w:ascii="SimHei" w:hAnsi="SimHei" w:eastAsia="SimHei" w:cs="SimHei"/>
          <w:sz w:val="22"/>
          <w:szCs w:val="22"/>
          <w:spacing w:val="-2"/>
        </w:rPr>
        <w:t xml:space="preserve">  </w:t>
      </w:r>
      <w:r>
        <w:rPr>
          <w:rFonts w:ascii="SimHei" w:hAnsi="SimHei" w:eastAsia="SimHei" w:cs="SimHei"/>
          <w:sz w:val="22"/>
          <w:szCs w:val="22"/>
          <w:spacing w:val="-2"/>
        </w:rPr>
        <w:t>42学分</w:t>
      </w:r>
    </w:p>
    <w:p>
      <w:pPr>
        <w:ind w:left="316"/>
        <w:spacing w:before="277" w:line="219" w:lineRule="auto"/>
        <w:rPr>
          <w:rFonts w:ascii="YouYuan" w:hAnsi="YouYuan" w:eastAsia="YouYuan" w:cs="YouYuan"/>
          <w:sz w:val="18"/>
          <w:szCs w:val="18"/>
        </w:rPr>
      </w:pPr>
      <w:r>
        <w:rPr>
          <w:rFonts w:ascii="YouYuan" w:hAnsi="YouYuan" w:eastAsia="YouYuan" w:cs="YouYuan"/>
          <w:sz w:val="18"/>
          <w:szCs w:val="18"/>
          <w14:textOutline w14:w="3439" w14:cap="flat" w14:cmpd="sng">
            <w14:solidFill>
              <w14:srgbClr w14:val="000000"/>
            </w14:solidFill>
            <w14:prstDash w14:val="solid"/>
            <w14:miter w14:lim="10"/>
          </w14:textOutline>
          <w:spacing w:val="4"/>
        </w:rPr>
        <w:t>(1)</w:t>
      </w:r>
      <w:r>
        <w:rPr>
          <w:rFonts w:ascii="YouYuan" w:hAnsi="YouYuan" w:eastAsia="YouYuan" w:cs="YouYuan"/>
          <w:sz w:val="18"/>
          <w:szCs w:val="18"/>
          <w:spacing w:val="4"/>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4"/>
        </w:rPr>
        <w:t>思想政治理论课</w:t>
      </w:r>
      <w:r>
        <w:rPr>
          <w:rFonts w:ascii="YouYuan" w:hAnsi="YouYuan" w:eastAsia="YouYuan" w:cs="YouYuan"/>
          <w:sz w:val="18"/>
          <w:szCs w:val="18"/>
          <w:spacing w:val="20"/>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4"/>
        </w:rPr>
        <w:t>14学分</w:t>
      </w:r>
    </w:p>
    <w:p>
      <w:pPr>
        <w:spacing w:line="69" w:lineRule="exact"/>
        <w:rPr/>
      </w:pPr>
      <w:r/>
    </w:p>
    <w:p>
      <w:pPr>
        <w:spacing w:line="69" w:lineRule="exact"/>
        <w:sectPr>
          <w:footerReference w:type="default" r:id="rId30"/>
          <w:pgSz w:w="11907" w:h="16839"/>
          <w:pgMar w:top="1128" w:right="1769" w:bottom="1448" w:left="1771" w:header="879" w:footer="1200" w:gutter="0"/>
          <w:cols w:equalWidth="0" w:num="1">
            <w:col w:w="8366" w:space="0"/>
          </w:cols>
        </w:sectPr>
        <w:rPr/>
      </w:pPr>
    </w:p>
    <w:p>
      <w:pPr>
        <w:ind w:left="477"/>
        <w:spacing w:before="68" w:line="189" w:lineRule="auto"/>
        <w:rPr>
          <w:rFonts w:ascii="YouYuan" w:hAnsi="YouYuan" w:eastAsia="YouYuan" w:cs="YouYuan"/>
          <w:sz w:val="18"/>
          <w:szCs w:val="18"/>
        </w:rPr>
      </w:pPr>
      <w:r>
        <w:rPr>
          <w:rFonts w:ascii="YouYuan" w:hAnsi="YouYuan" w:eastAsia="YouYuan" w:cs="YouYuan"/>
          <w:sz w:val="18"/>
          <w:szCs w:val="18"/>
          <w:spacing w:val="2"/>
        </w:rPr>
        <w:t>10610183</w:t>
      </w:r>
    </w:p>
    <w:p>
      <w:pPr>
        <w:ind w:left="477"/>
        <w:spacing w:before="135" w:line="189" w:lineRule="auto"/>
        <w:rPr>
          <w:rFonts w:ascii="YouYuan" w:hAnsi="YouYuan" w:eastAsia="YouYuan" w:cs="YouYuan"/>
          <w:sz w:val="18"/>
          <w:szCs w:val="18"/>
        </w:rPr>
      </w:pPr>
      <w:r>
        <w:rPr>
          <w:rFonts w:ascii="YouYuan" w:hAnsi="YouYuan" w:eastAsia="YouYuan" w:cs="YouYuan"/>
          <w:sz w:val="18"/>
          <w:szCs w:val="18"/>
          <w:spacing w:val="2"/>
        </w:rPr>
        <w:t>10610193</w:t>
      </w:r>
    </w:p>
    <w:p>
      <w:pPr>
        <w:ind w:left="477"/>
        <w:spacing w:before="135" w:line="189" w:lineRule="auto"/>
        <w:rPr>
          <w:rFonts w:ascii="YouYuan" w:hAnsi="YouYuan" w:eastAsia="YouYuan" w:cs="YouYuan"/>
          <w:sz w:val="18"/>
          <w:szCs w:val="18"/>
        </w:rPr>
      </w:pPr>
      <w:r>
        <w:rPr>
          <w:rFonts w:ascii="YouYuan" w:hAnsi="YouYuan" w:eastAsia="YouYuan" w:cs="YouYuan"/>
          <w:sz w:val="18"/>
          <w:szCs w:val="18"/>
          <w:spacing w:val="2"/>
        </w:rPr>
        <w:t>10610204</w:t>
      </w:r>
    </w:p>
    <w:p>
      <w:pPr>
        <w:ind w:left="477"/>
        <w:spacing w:before="137" w:line="163" w:lineRule="auto"/>
        <w:rPr>
          <w:rFonts w:ascii="YouYuan" w:hAnsi="YouYuan" w:eastAsia="YouYuan" w:cs="YouYuan"/>
          <w:sz w:val="18"/>
          <w:szCs w:val="18"/>
        </w:rPr>
      </w:pPr>
      <w:r>
        <w:rPr>
          <w:rFonts w:ascii="YouYuan" w:hAnsi="YouYuan" w:eastAsia="YouYuan" w:cs="YouYuan"/>
          <w:sz w:val="18"/>
          <w:szCs w:val="18"/>
          <w:spacing w:val="2"/>
        </w:rPr>
        <w:t>10610224</w:t>
      </w:r>
    </w:p>
    <w:p>
      <w:pPr>
        <w:pStyle w:val="BodyText"/>
        <w:spacing w:line="14" w:lineRule="auto"/>
        <w:rPr>
          <w:sz w:val="2"/>
        </w:rPr>
      </w:pPr>
      <w:r>
        <w:rPr>
          <w:sz w:val="2"/>
          <w:szCs w:val="2"/>
        </w:rPr>
        <w:br w:type="column"/>
      </w:r>
    </w:p>
    <w:p>
      <w:pPr>
        <w:ind w:left="1"/>
        <w:spacing w:before="36" w:line="319" w:lineRule="exact"/>
        <w:rPr>
          <w:rFonts w:ascii="YouYuan" w:hAnsi="YouYuan" w:eastAsia="YouYuan" w:cs="YouYuan"/>
          <w:sz w:val="18"/>
          <w:szCs w:val="18"/>
        </w:rPr>
      </w:pPr>
      <w:r>
        <w:rPr>
          <w:rFonts w:ascii="YouYuan" w:hAnsi="YouYuan" w:eastAsia="YouYuan" w:cs="YouYuan"/>
          <w:sz w:val="18"/>
          <w:szCs w:val="18"/>
          <w:spacing w:val="9"/>
          <w:position w:val="10"/>
        </w:rPr>
        <w:t>思想道德修养与法律基础</w:t>
      </w:r>
    </w:p>
    <w:p>
      <w:pPr>
        <w:ind w:left="17"/>
        <w:spacing w:before="1" w:line="217" w:lineRule="auto"/>
        <w:rPr>
          <w:rFonts w:ascii="YouYuan" w:hAnsi="YouYuan" w:eastAsia="YouYuan" w:cs="YouYuan"/>
          <w:sz w:val="18"/>
          <w:szCs w:val="18"/>
        </w:rPr>
      </w:pPr>
      <w:r>
        <w:rPr>
          <w:rFonts w:ascii="YouYuan" w:hAnsi="YouYuan" w:eastAsia="YouYuan" w:cs="YouYuan"/>
          <w:sz w:val="18"/>
          <w:szCs w:val="18"/>
          <w:spacing w:val="7"/>
        </w:rPr>
        <w:t>中国近现代史纲要</w:t>
      </w:r>
    </w:p>
    <w:p>
      <w:pPr>
        <w:ind w:left="5"/>
        <w:spacing w:before="112" w:line="216" w:lineRule="auto"/>
        <w:rPr>
          <w:rFonts w:ascii="YouYuan" w:hAnsi="YouYuan" w:eastAsia="YouYuan" w:cs="YouYuan"/>
          <w:sz w:val="18"/>
          <w:szCs w:val="18"/>
        </w:rPr>
      </w:pPr>
      <w:r>
        <w:rPr>
          <w:rFonts w:ascii="YouYuan" w:hAnsi="YouYuan" w:eastAsia="YouYuan" w:cs="YouYuan"/>
          <w:sz w:val="18"/>
          <w:szCs w:val="18"/>
          <w:spacing w:val="9"/>
        </w:rPr>
        <w:t>马克思主义基本原理</w:t>
      </w:r>
    </w:p>
    <w:p>
      <w:pPr>
        <w:spacing w:before="106" w:line="194" w:lineRule="auto"/>
        <w:rPr>
          <w:rFonts w:ascii="YouYuan" w:hAnsi="YouYuan" w:eastAsia="YouYuan" w:cs="YouYuan"/>
          <w:sz w:val="18"/>
          <w:szCs w:val="18"/>
        </w:rPr>
      </w:pPr>
      <w:r>
        <w:rPr>
          <w:rFonts w:ascii="YouYuan" w:hAnsi="YouYuan" w:eastAsia="YouYuan" w:cs="YouYuan"/>
          <w:sz w:val="18"/>
          <w:szCs w:val="18"/>
          <w:spacing w:val="9"/>
        </w:rPr>
        <w:t>毛泽东思想和中国特色社会主义理论体系概论</w:t>
      </w:r>
    </w:p>
    <w:p>
      <w:pPr>
        <w:pStyle w:val="BodyText"/>
        <w:spacing w:line="14" w:lineRule="auto"/>
        <w:rPr>
          <w:sz w:val="2"/>
        </w:rPr>
      </w:pPr>
      <w:r>
        <w:rPr>
          <w:sz w:val="2"/>
          <w:szCs w:val="2"/>
        </w:rPr>
        <w:br w:type="column"/>
      </w:r>
    </w:p>
    <w:p>
      <w:pPr>
        <w:ind w:left="4"/>
        <w:spacing w:before="36" w:line="319" w:lineRule="exact"/>
        <w:rPr>
          <w:rFonts w:ascii="YouYuan" w:hAnsi="YouYuan" w:eastAsia="YouYuan" w:cs="YouYuan"/>
          <w:sz w:val="18"/>
          <w:szCs w:val="18"/>
        </w:rPr>
      </w:pPr>
      <w:r>
        <w:rPr>
          <w:rFonts w:ascii="YouYuan" w:hAnsi="YouYuan" w:eastAsia="YouYuan" w:cs="YouYuan"/>
          <w:sz w:val="18"/>
          <w:szCs w:val="18"/>
          <w:spacing w:val="4"/>
          <w:position w:val="10"/>
        </w:rPr>
        <w:t>3学分</w:t>
      </w:r>
    </w:p>
    <w:p>
      <w:pPr>
        <w:ind w:left="4"/>
        <w:spacing w:before="1" w:line="219" w:lineRule="auto"/>
        <w:rPr>
          <w:rFonts w:ascii="YouYuan" w:hAnsi="YouYuan" w:eastAsia="YouYuan" w:cs="YouYuan"/>
          <w:sz w:val="18"/>
          <w:szCs w:val="18"/>
        </w:rPr>
      </w:pPr>
      <w:r>
        <w:rPr>
          <w:rFonts w:ascii="YouYuan" w:hAnsi="YouYuan" w:eastAsia="YouYuan" w:cs="YouYuan"/>
          <w:sz w:val="18"/>
          <w:szCs w:val="18"/>
          <w:spacing w:val="4"/>
        </w:rPr>
        <w:t>3学分</w:t>
      </w:r>
    </w:p>
    <w:p>
      <w:pPr>
        <w:spacing w:before="105" w:line="219" w:lineRule="auto"/>
        <w:rPr>
          <w:rFonts w:ascii="YouYuan" w:hAnsi="YouYuan" w:eastAsia="YouYuan" w:cs="YouYuan"/>
          <w:sz w:val="18"/>
          <w:szCs w:val="18"/>
        </w:rPr>
      </w:pPr>
      <w:r>
        <w:rPr>
          <w:rFonts w:ascii="YouYuan" w:hAnsi="YouYuan" w:eastAsia="YouYuan" w:cs="YouYuan"/>
          <w:sz w:val="18"/>
          <w:szCs w:val="18"/>
          <w:spacing w:val="6"/>
        </w:rPr>
        <w:t>4学分</w:t>
      </w:r>
    </w:p>
    <w:p>
      <w:pPr>
        <w:spacing w:before="108" w:line="194" w:lineRule="auto"/>
        <w:rPr>
          <w:rFonts w:ascii="YouYuan" w:hAnsi="YouYuan" w:eastAsia="YouYuan" w:cs="YouYuan"/>
          <w:sz w:val="18"/>
          <w:szCs w:val="18"/>
        </w:rPr>
      </w:pPr>
      <w:r>
        <w:rPr>
          <w:rFonts w:ascii="YouYuan" w:hAnsi="YouYuan" w:eastAsia="YouYuan" w:cs="YouYuan"/>
          <w:sz w:val="18"/>
          <w:szCs w:val="18"/>
          <w:spacing w:val="6"/>
        </w:rPr>
        <w:t>4学分</w:t>
      </w:r>
    </w:p>
    <w:p>
      <w:pPr>
        <w:spacing w:line="194" w:lineRule="auto"/>
        <w:sectPr>
          <w:type w:val="continuous"/>
          <w:pgSz w:w="11907" w:h="16839"/>
          <w:pgMar w:top="1128" w:right="1769" w:bottom="1448" w:left="1771" w:header="879" w:footer="1200" w:gutter="0"/>
          <w:cols w:equalWidth="0" w:num="3">
            <w:col w:w="1918" w:space="100"/>
            <w:col w:w="3968" w:space="100"/>
            <w:col w:w="2282" w:space="0"/>
          </w:cols>
        </w:sectPr>
        <w:rPr>
          <w:rFonts w:ascii="YouYuan" w:hAnsi="YouYuan" w:eastAsia="YouYuan" w:cs="YouYuan"/>
          <w:sz w:val="18"/>
          <w:szCs w:val="18"/>
        </w:rPr>
      </w:pPr>
    </w:p>
    <w:p>
      <w:pPr>
        <w:ind w:left="316"/>
        <w:spacing w:before="140" w:line="222" w:lineRule="auto"/>
        <w:rPr>
          <w:rFonts w:ascii="YouYuan" w:hAnsi="YouYuan" w:eastAsia="YouYuan" w:cs="YouYuan"/>
          <w:sz w:val="18"/>
          <w:szCs w:val="18"/>
        </w:rPr>
      </w:pPr>
      <w:r>
        <w:rPr>
          <w:rFonts w:ascii="YouYuan" w:hAnsi="YouYuan" w:eastAsia="YouYuan" w:cs="YouYuan"/>
          <w:sz w:val="18"/>
          <w:szCs w:val="18"/>
          <w14:textOutline w14:w="3439" w14:cap="flat" w14:cmpd="sng">
            <w14:solidFill>
              <w14:srgbClr w14:val="000000"/>
            </w14:solidFill>
            <w14:prstDash w14:val="solid"/>
            <w14:miter w14:lim="10"/>
          </w14:textOutline>
          <w:spacing w:val="2"/>
        </w:rPr>
        <w:t>(2)</w:t>
      </w:r>
      <w:r>
        <w:rPr>
          <w:rFonts w:ascii="YouYuan" w:hAnsi="YouYuan" w:eastAsia="YouYuan" w:cs="YouYuan"/>
          <w:sz w:val="18"/>
          <w:szCs w:val="18"/>
          <w:spacing w:val="2"/>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2"/>
        </w:rPr>
        <w:t>体育</w:t>
      </w:r>
      <w:r>
        <w:rPr>
          <w:rFonts w:ascii="YouYuan" w:hAnsi="YouYuan" w:eastAsia="YouYuan" w:cs="YouYuan"/>
          <w:sz w:val="18"/>
          <w:szCs w:val="18"/>
          <w:spacing w:val="11"/>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2"/>
        </w:rPr>
        <w:t>4学分</w:t>
      </w:r>
    </w:p>
    <w:p>
      <w:pPr>
        <w:ind w:left="31" w:right="211" w:firstLine="425"/>
        <w:spacing w:before="103" w:line="293" w:lineRule="auto"/>
        <w:jc w:val="both"/>
        <w:rPr>
          <w:rFonts w:ascii="YouYuan" w:hAnsi="YouYuan" w:eastAsia="YouYuan" w:cs="YouYuan"/>
          <w:sz w:val="18"/>
          <w:szCs w:val="18"/>
        </w:rPr>
      </w:pPr>
      <w:r>
        <w:rPr>
          <w:rFonts w:ascii="YouYuan" w:hAnsi="YouYuan" w:eastAsia="YouYuan" w:cs="YouYuan"/>
          <w:sz w:val="18"/>
          <w:szCs w:val="18"/>
          <w:spacing w:val="5"/>
        </w:rPr>
        <w:t>第</w:t>
      </w:r>
      <w:r>
        <w:rPr>
          <w:rFonts w:ascii="YouYuan" w:hAnsi="YouYuan" w:eastAsia="YouYuan" w:cs="YouYuan"/>
          <w:sz w:val="18"/>
          <w:szCs w:val="18"/>
          <w:spacing w:val="-9"/>
        </w:rPr>
        <w:t xml:space="preserve"> </w:t>
      </w:r>
      <w:r>
        <w:rPr>
          <w:rFonts w:ascii="YouYuan" w:hAnsi="YouYuan" w:eastAsia="YouYuan" w:cs="YouYuan"/>
          <w:sz w:val="18"/>
          <w:szCs w:val="18"/>
          <w:spacing w:val="5"/>
        </w:rPr>
        <w:t>1-4</w:t>
      </w:r>
      <w:r>
        <w:rPr>
          <w:rFonts w:ascii="YouYuan" w:hAnsi="YouYuan" w:eastAsia="YouYuan" w:cs="YouYuan"/>
          <w:sz w:val="18"/>
          <w:szCs w:val="18"/>
          <w:spacing w:val="-35"/>
        </w:rPr>
        <w:t xml:space="preserve"> </w:t>
      </w:r>
      <w:r>
        <w:rPr>
          <w:rFonts w:ascii="YouYuan" w:hAnsi="YouYuan" w:eastAsia="YouYuan" w:cs="YouYuan"/>
          <w:sz w:val="18"/>
          <w:szCs w:val="18"/>
          <w:spacing w:val="5"/>
        </w:rPr>
        <w:t>学期的体育(1)-</w:t>
      </w:r>
      <w:r>
        <w:rPr>
          <w:rFonts w:ascii="YouYuan" w:hAnsi="YouYuan" w:eastAsia="YouYuan" w:cs="YouYuan"/>
          <w:sz w:val="18"/>
          <w:szCs w:val="18"/>
          <w:spacing w:val="-50"/>
        </w:rPr>
        <w:t xml:space="preserve"> </w:t>
      </w:r>
      <w:r>
        <w:rPr>
          <w:rFonts w:ascii="YouYuan" w:hAnsi="YouYuan" w:eastAsia="YouYuan" w:cs="YouYuan"/>
          <w:sz w:val="18"/>
          <w:szCs w:val="18"/>
          <w:spacing w:val="5"/>
        </w:rPr>
        <w:t>(4)为必修，每学期</w:t>
      </w:r>
      <w:r>
        <w:rPr>
          <w:rFonts w:ascii="YouYuan" w:hAnsi="YouYuan" w:eastAsia="YouYuan" w:cs="YouYuan"/>
          <w:sz w:val="18"/>
          <w:szCs w:val="18"/>
          <w:spacing w:val="5"/>
        </w:rPr>
        <w:t xml:space="preserve"> </w:t>
      </w:r>
      <w:r>
        <w:rPr>
          <w:rFonts w:ascii="YouYuan" w:hAnsi="YouYuan" w:eastAsia="YouYuan" w:cs="YouYuan"/>
          <w:sz w:val="18"/>
          <w:szCs w:val="18"/>
          <w:spacing w:val="5"/>
        </w:rPr>
        <w:t>1</w:t>
      </w:r>
      <w:r>
        <w:rPr>
          <w:rFonts w:ascii="YouYuan" w:hAnsi="YouYuan" w:eastAsia="YouYuan" w:cs="YouYuan"/>
          <w:sz w:val="18"/>
          <w:szCs w:val="18"/>
          <w:spacing w:val="-34"/>
        </w:rPr>
        <w:t xml:space="preserve"> </w:t>
      </w:r>
      <w:r>
        <w:rPr>
          <w:rFonts w:ascii="YouYuan" w:hAnsi="YouYuan" w:eastAsia="YouYuan" w:cs="YouYuan"/>
          <w:sz w:val="18"/>
          <w:szCs w:val="18"/>
          <w:spacing w:val="5"/>
        </w:rPr>
        <w:t>学分；第</w:t>
      </w:r>
      <w:r>
        <w:rPr>
          <w:rFonts w:ascii="YouYuan" w:hAnsi="YouYuan" w:eastAsia="YouYuan" w:cs="YouYuan"/>
          <w:sz w:val="18"/>
          <w:szCs w:val="18"/>
          <w:spacing w:val="-31"/>
        </w:rPr>
        <w:t xml:space="preserve"> </w:t>
      </w:r>
      <w:r>
        <w:rPr>
          <w:rFonts w:ascii="YouYuan" w:hAnsi="YouYuan" w:eastAsia="YouYuan" w:cs="YouYuan"/>
          <w:sz w:val="18"/>
          <w:szCs w:val="18"/>
          <w:spacing w:val="5"/>
        </w:rPr>
        <w:t>5-8</w:t>
      </w:r>
      <w:r>
        <w:rPr>
          <w:rFonts w:ascii="YouYuan" w:hAnsi="YouYuan" w:eastAsia="YouYuan" w:cs="YouYuan"/>
          <w:sz w:val="18"/>
          <w:szCs w:val="18"/>
          <w:spacing w:val="-31"/>
        </w:rPr>
        <w:t xml:space="preserve"> </w:t>
      </w:r>
      <w:r>
        <w:rPr>
          <w:rFonts w:ascii="YouYuan" w:hAnsi="YouYuan" w:eastAsia="YouYuan" w:cs="YouYuan"/>
          <w:sz w:val="18"/>
          <w:szCs w:val="18"/>
          <w:spacing w:val="5"/>
        </w:rPr>
        <w:t>学期的体育专项不设学分，其中第</w:t>
      </w:r>
      <w:r>
        <w:rPr>
          <w:rFonts w:ascii="YouYuan" w:hAnsi="YouYuan" w:eastAsia="YouYuan" w:cs="YouYuan"/>
          <w:sz w:val="18"/>
          <w:szCs w:val="18"/>
        </w:rPr>
        <w:t xml:space="preserve"> </w:t>
      </w:r>
      <w:r>
        <w:rPr>
          <w:rFonts w:ascii="YouYuan" w:hAnsi="YouYuan" w:eastAsia="YouYuan" w:cs="YouYuan"/>
          <w:sz w:val="18"/>
          <w:szCs w:val="18"/>
          <w:spacing w:val="8"/>
        </w:rPr>
        <w:t>5-6</w:t>
      </w:r>
      <w:r>
        <w:rPr>
          <w:rFonts w:ascii="YouYuan" w:hAnsi="YouYuan" w:eastAsia="YouYuan" w:cs="YouYuan"/>
          <w:sz w:val="18"/>
          <w:szCs w:val="18"/>
          <w:spacing w:val="-35"/>
        </w:rPr>
        <w:t xml:space="preserve"> </w:t>
      </w:r>
      <w:r>
        <w:rPr>
          <w:rFonts w:ascii="YouYuan" w:hAnsi="YouYuan" w:eastAsia="YouYuan" w:cs="YouYuan"/>
          <w:sz w:val="18"/>
          <w:szCs w:val="18"/>
          <w:spacing w:val="8"/>
        </w:rPr>
        <w:t>学期为限选，第</w:t>
      </w:r>
      <w:r>
        <w:rPr>
          <w:rFonts w:ascii="YouYuan" w:hAnsi="YouYuan" w:eastAsia="YouYuan" w:cs="YouYuan"/>
          <w:sz w:val="18"/>
          <w:szCs w:val="18"/>
          <w:spacing w:val="-23"/>
        </w:rPr>
        <w:t xml:space="preserve"> </w:t>
      </w:r>
      <w:r>
        <w:rPr>
          <w:rFonts w:ascii="YouYuan" w:hAnsi="YouYuan" w:eastAsia="YouYuan" w:cs="YouYuan"/>
          <w:sz w:val="18"/>
          <w:szCs w:val="18"/>
          <w:spacing w:val="8"/>
        </w:rPr>
        <w:t>7-8</w:t>
      </w:r>
      <w:r>
        <w:rPr>
          <w:rFonts w:ascii="YouYuan" w:hAnsi="YouYuan" w:eastAsia="YouYuan" w:cs="YouYuan"/>
          <w:sz w:val="18"/>
          <w:szCs w:val="18"/>
          <w:spacing w:val="-34"/>
        </w:rPr>
        <w:t xml:space="preserve"> </w:t>
      </w:r>
      <w:r>
        <w:rPr>
          <w:rFonts w:ascii="YouYuan" w:hAnsi="YouYuan" w:eastAsia="YouYuan" w:cs="YouYuan"/>
          <w:sz w:val="18"/>
          <w:szCs w:val="18"/>
          <w:spacing w:val="8"/>
        </w:rPr>
        <w:t>学期为任选。学</w:t>
      </w:r>
      <w:r>
        <w:rPr>
          <w:rFonts w:ascii="YouYuan" w:hAnsi="YouYuan" w:eastAsia="YouYuan" w:cs="YouYuan"/>
          <w:sz w:val="18"/>
          <w:szCs w:val="18"/>
          <w:spacing w:val="7"/>
        </w:rPr>
        <w:t>生大三结束申请推荐免试攻读研究生需完成第</w:t>
      </w:r>
      <w:r>
        <w:rPr>
          <w:rFonts w:ascii="YouYuan" w:hAnsi="YouYuan" w:eastAsia="YouYuan" w:cs="YouYuan"/>
          <w:sz w:val="18"/>
          <w:szCs w:val="18"/>
          <w:spacing w:val="-17"/>
        </w:rPr>
        <w:t xml:space="preserve"> </w:t>
      </w:r>
      <w:r>
        <w:rPr>
          <w:rFonts w:ascii="YouYuan" w:hAnsi="YouYuan" w:eastAsia="YouYuan" w:cs="YouYuan"/>
          <w:sz w:val="18"/>
          <w:szCs w:val="18"/>
          <w:spacing w:val="7"/>
        </w:rPr>
        <w:t>1-4</w:t>
      </w:r>
      <w:r>
        <w:rPr>
          <w:rFonts w:ascii="YouYuan" w:hAnsi="YouYuan" w:eastAsia="YouYuan" w:cs="YouYuan"/>
          <w:sz w:val="18"/>
          <w:szCs w:val="18"/>
          <w:spacing w:val="-34"/>
        </w:rPr>
        <w:t xml:space="preserve"> </w:t>
      </w:r>
      <w:r>
        <w:rPr>
          <w:rFonts w:ascii="YouYuan" w:hAnsi="YouYuan" w:eastAsia="YouYuan" w:cs="YouYuan"/>
          <w:sz w:val="18"/>
          <w:szCs w:val="18"/>
          <w:spacing w:val="7"/>
        </w:rPr>
        <w:t>学期的</w:t>
      </w:r>
      <w:r>
        <w:rPr>
          <w:rFonts w:ascii="YouYuan" w:hAnsi="YouYuan" w:eastAsia="YouYuan" w:cs="YouYuan"/>
          <w:sz w:val="18"/>
          <w:szCs w:val="18"/>
        </w:rPr>
        <w:t xml:space="preserve"> </w:t>
      </w:r>
      <w:r>
        <w:rPr>
          <w:rFonts w:ascii="YouYuan" w:hAnsi="YouYuan" w:eastAsia="YouYuan" w:cs="YouYuan"/>
          <w:sz w:val="18"/>
          <w:szCs w:val="18"/>
          <w:spacing w:val="6"/>
        </w:rPr>
        <w:t>体育必修课程并取得学分。</w:t>
      </w:r>
    </w:p>
    <w:p>
      <w:pPr>
        <w:ind w:left="34" w:right="29" w:firstLine="280"/>
        <w:spacing w:before="103" w:line="262" w:lineRule="auto"/>
        <w:rPr>
          <w:rFonts w:ascii="YouYuan" w:hAnsi="YouYuan" w:eastAsia="YouYuan" w:cs="YouYuan"/>
          <w:sz w:val="18"/>
          <w:szCs w:val="18"/>
        </w:rPr>
      </w:pPr>
      <w:r>
        <w:rPr>
          <w:rFonts w:ascii="YouYuan" w:hAnsi="YouYuan" w:eastAsia="YouYuan" w:cs="YouYuan"/>
          <w:sz w:val="18"/>
          <w:szCs w:val="18"/>
          <w:spacing w:val="8"/>
        </w:rPr>
        <w:t>体育课的选课、退课及境外交换学生的体育课程认定等请详见</w:t>
      </w:r>
      <w:r>
        <w:rPr>
          <w:rFonts w:ascii="YouYuan" w:hAnsi="YouYuan" w:eastAsia="YouYuan" w:cs="YouYuan"/>
          <w:sz w:val="18"/>
          <w:szCs w:val="18"/>
          <w:spacing w:val="-29"/>
        </w:rPr>
        <w:t xml:space="preserve"> </w:t>
      </w:r>
      <w:r>
        <w:rPr>
          <w:rFonts w:ascii="YouYuan" w:hAnsi="YouYuan" w:eastAsia="YouYuan" w:cs="YouYuan"/>
          <w:sz w:val="18"/>
          <w:szCs w:val="18"/>
          <w:spacing w:val="8"/>
        </w:rPr>
        <w:t>2016</w:t>
      </w:r>
      <w:r>
        <w:rPr>
          <w:rFonts w:ascii="YouYuan" w:hAnsi="YouYuan" w:eastAsia="YouYuan" w:cs="YouYuan"/>
          <w:sz w:val="18"/>
          <w:szCs w:val="18"/>
          <w:spacing w:val="-40"/>
        </w:rPr>
        <w:t xml:space="preserve"> </w:t>
      </w:r>
      <w:r>
        <w:rPr>
          <w:rFonts w:ascii="YouYuan" w:hAnsi="YouYuan" w:eastAsia="YouYuan" w:cs="YouYuan"/>
          <w:sz w:val="18"/>
          <w:szCs w:val="18"/>
          <w:spacing w:val="8"/>
        </w:rPr>
        <w:t>级学生手册《清华大</w:t>
      </w:r>
      <w:r>
        <w:rPr>
          <w:rFonts w:ascii="YouYuan" w:hAnsi="YouYuan" w:eastAsia="YouYuan" w:cs="YouYuan"/>
          <w:sz w:val="18"/>
          <w:szCs w:val="18"/>
          <w:spacing w:val="7"/>
        </w:rPr>
        <w:t>学本科体</w:t>
      </w:r>
      <w:r>
        <w:rPr>
          <w:rFonts w:ascii="YouYuan" w:hAnsi="YouYuan" w:eastAsia="YouYuan" w:cs="YouYuan"/>
          <w:sz w:val="18"/>
          <w:szCs w:val="18"/>
        </w:rPr>
        <w:t xml:space="preserve"> </w:t>
      </w:r>
      <w:r>
        <w:rPr>
          <w:rFonts w:ascii="YouYuan" w:hAnsi="YouYuan" w:eastAsia="YouYuan" w:cs="YouYuan"/>
          <w:sz w:val="18"/>
          <w:szCs w:val="18"/>
          <w:spacing w:val="1"/>
        </w:rPr>
        <w:t>育课程的有关规定及要求》。</w:t>
      </w:r>
    </w:p>
    <w:p>
      <w:pPr>
        <w:spacing w:line="262" w:lineRule="auto"/>
        <w:sectPr>
          <w:type w:val="continuous"/>
          <w:pgSz w:w="11907" w:h="16839"/>
          <w:pgMar w:top="1128" w:right="1769" w:bottom="1448" w:left="1771" w:header="879" w:footer="1200" w:gutter="0"/>
          <w:cols w:equalWidth="0" w:num="1">
            <w:col w:w="8366" w:space="0"/>
          </w:cols>
        </w:sectPr>
        <w:rPr>
          <w:rFonts w:ascii="YouYuan" w:hAnsi="YouYuan" w:eastAsia="YouYuan" w:cs="YouYuan"/>
          <w:sz w:val="18"/>
          <w:szCs w:val="18"/>
        </w:rPr>
      </w:pPr>
    </w:p>
    <w:p>
      <w:pPr>
        <w:pStyle w:val="BodyText"/>
        <w:spacing w:line="353" w:lineRule="auto"/>
        <w:rPr/>
      </w:pPr>
      <w:r>
        <w:pict>
          <v:shape id="_x0000_s30" style="position:absolute;margin-left:423.375pt;margin-top:566.575pt;mso-position-vertical-relative:page;mso-position-horizontal-relative:page;width:12.35pt;height:66pt;z-index:-251609088;" o:allowincell="f" filled="false" strokecolor="#000000" strokeweight="0.75pt" coordsize="247,1320" coordorigin="0,0" path="m7,7c71,7,123,58,123,121l123,545c123,608,175,659,239,659c175,659,123,711,123,774l123,1198c123,1261,71,1312,7,1312e">
            <v:stroke miterlimit="10"/>
          </v:shape>
        </w:pict>
      </w:r>
      <w:r/>
    </w:p>
    <w:p>
      <w:pPr>
        <w:ind w:left="496"/>
        <w:spacing w:before="58" w:line="222" w:lineRule="auto"/>
        <w:rPr>
          <w:rFonts w:ascii="YouYuan" w:hAnsi="YouYuan" w:eastAsia="YouYuan" w:cs="YouYuan"/>
          <w:sz w:val="18"/>
          <w:szCs w:val="18"/>
        </w:rPr>
      </w:pPr>
      <w:r>
        <w:rPr>
          <w:rFonts w:ascii="YouYuan" w:hAnsi="YouYuan" w:eastAsia="YouYuan" w:cs="YouYuan"/>
          <w:sz w:val="18"/>
          <w:szCs w:val="18"/>
          <w14:textOutline w14:w="3439" w14:cap="flat" w14:cmpd="sng">
            <w14:solidFill>
              <w14:srgbClr w14:val="000000"/>
            </w14:solidFill>
            <w14:prstDash w14:val="solid"/>
            <w14:miter w14:lim="10"/>
          </w14:textOutline>
          <w:spacing w:val="6"/>
        </w:rPr>
        <w:t>(3)</w:t>
      </w:r>
      <w:r>
        <w:rPr>
          <w:rFonts w:ascii="YouYuan" w:hAnsi="YouYuan" w:eastAsia="YouYuan" w:cs="YouYuan"/>
          <w:sz w:val="18"/>
          <w:szCs w:val="18"/>
          <w:spacing w:val="6"/>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外语</w:t>
      </w:r>
      <w:r>
        <w:rPr>
          <w:rFonts w:ascii="YouYuan" w:hAnsi="YouYuan" w:eastAsia="YouYuan" w:cs="YouYuan"/>
          <w:sz w:val="18"/>
          <w:szCs w:val="18"/>
          <w:spacing w:val="6"/>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（英语</w:t>
      </w:r>
      <w:r>
        <w:rPr>
          <w:rFonts w:ascii="YouYuan" w:hAnsi="YouYuan" w:eastAsia="YouYuan" w:cs="YouYuan"/>
          <w:sz w:val="18"/>
          <w:szCs w:val="18"/>
          <w:spacing w:val="6"/>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必修</w:t>
      </w:r>
      <w:r>
        <w:rPr>
          <w:rFonts w:ascii="YouYuan" w:hAnsi="YouYuan" w:eastAsia="YouYuan" w:cs="YouYuan"/>
          <w:sz w:val="18"/>
          <w:szCs w:val="18"/>
          <w:spacing w:val="-31"/>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8</w:t>
      </w:r>
      <w:r>
        <w:rPr>
          <w:rFonts w:ascii="YouYuan" w:hAnsi="YouYuan" w:eastAsia="YouYuan" w:cs="YouYuan"/>
          <w:sz w:val="18"/>
          <w:szCs w:val="18"/>
          <w:spacing w:val="-41"/>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或</w:t>
      </w:r>
      <w:r>
        <w:rPr>
          <w:rFonts w:ascii="YouYuan" w:hAnsi="YouYuan" w:eastAsia="YouYuan" w:cs="YouYuan"/>
          <w:sz w:val="18"/>
          <w:szCs w:val="18"/>
          <w:spacing w:val="-35"/>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4</w:t>
      </w:r>
      <w:r>
        <w:rPr>
          <w:rFonts w:ascii="YouYuan" w:hAnsi="YouYuan" w:eastAsia="YouYuan" w:cs="YouYuan"/>
          <w:sz w:val="18"/>
          <w:szCs w:val="18"/>
          <w:spacing w:val="-32"/>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学分课程+2</w:t>
      </w:r>
      <w:r>
        <w:rPr>
          <w:rFonts w:ascii="YouYuan" w:hAnsi="YouYuan" w:eastAsia="YouYuan" w:cs="YouYuan"/>
          <w:sz w:val="18"/>
          <w:szCs w:val="18"/>
          <w:spacing w:val="-32"/>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学分实践，小语种</w:t>
      </w:r>
      <w:r>
        <w:rPr>
          <w:rFonts w:ascii="YouYuan" w:hAnsi="YouYuan" w:eastAsia="YouYuan" w:cs="YouYuan"/>
          <w:sz w:val="18"/>
          <w:szCs w:val="18"/>
          <w:spacing w:val="6"/>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必修</w:t>
      </w:r>
      <w:r>
        <w:rPr>
          <w:rFonts w:ascii="YouYuan" w:hAnsi="YouYuan" w:eastAsia="YouYuan" w:cs="YouYuan"/>
          <w:sz w:val="18"/>
          <w:szCs w:val="18"/>
          <w:spacing w:val="-33"/>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6</w:t>
      </w:r>
      <w:r>
        <w:rPr>
          <w:rFonts w:ascii="YouYuan" w:hAnsi="YouYuan" w:eastAsia="YouYuan" w:cs="YouYuan"/>
          <w:sz w:val="18"/>
          <w:szCs w:val="18"/>
          <w:spacing w:val="-32"/>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学分）</w:t>
      </w:r>
    </w:p>
    <w:p>
      <w:pPr>
        <w:ind w:left="33" w:right="797" w:firstLine="400"/>
        <w:spacing w:before="65" w:line="287" w:lineRule="auto"/>
        <w:rPr>
          <w:rFonts w:ascii="YouYuan" w:hAnsi="YouYuan" w:eastAsia="YouYuan" w:cs="YouYuan"/>
          <w:sz w:val="18"/>
          <w:szCs w:val="18"/>
        </w:rPr>
      </w:pPr>
      <w:r>
        <w:rPr>
          <w:rFonts w:ascii="YouYuan" w:hAnsi="YouYuan" w:eastAsia="YouYuan" w:cs="YouYuan"/>
          <w:sz w:val="18"/>
          <w:szCs w:val="18"/>
          <w:spacing w:val="5"/>
        </w:rPr>
        <w:t>入学英语分级为</w:t>
      </w:r>
      <w:r>
        <w:rPr>
          <w:rFonts w:ascii="YouYuan" w:hAnsi="YouYuan" w:eastAsia="YouYuan" w:cs="YouYuan"/>
          <w:sz w:val="18"/>
          <w:szCs w:val="18"/>
          <w:spacing w:val="-1"/>
        </w:rPr>
        <w:t xml:space="preserve"> </w:t>
      </w:r>
      <w:r>
        <w:rPr>
          <w:rFonts w:ascii="YouYuan" w:hAnsi="YouYuan" w:eastAsia="YouYuan" w:cs="YouYuan"/>
          <w:sz w:val="18"/>
          <w:szCs w:val="18"/>
          <w:spacing w:val="5"/>
        </w:rPr>
        <w:t>1、2</w:t>
      </w:r>
      <w:r>
        <w:rPr>
          <w:rFonts w:ascii="YouYuan" w:hAnsi="YouYuan" w:eastAsia="YouYuan" w:cs="YouYuan"/>
          <w:sz w:val="18"/>
          <w:szCs w:val="18"/>
          <w:spacing w:val="-40"/>
        </w:rPr>
        <w:t xml:space="preserve"> </w:t>
      </w:r>
      <w:r>
        <w:rPr>
          <w:rFonts w:ascii="YouYuan" w:hAnsi="YouYuan" w:eastAsia="YouYuan" w:cs="YouYuan"/>
          <w:sz w:val="18"/>
          <w:szCs w:val="18"/>
          <w:spacing w:val="5"/>
        </w:rPr>
        <w:t>级的同学，需在公共英语、通识英语课程或外文系英语专业课程中修满</w:t>
      </w:r>
      <w:r>
        <w:rPr>
          <w:rFonts w:ascii="YouYuan" w:hAnsi="YouYuan" w:eastAsia="YouYuan" w:cs="YouYuan"/>
          <w:sz w:val="18"/>
          <w:szCs w:val="18"/>
          <w:spacing w:val="-30"/>
        </w:rPr>
        <w:t xml:space="preserve"> </w:t>
      </w:r>
      <w:r>
        <w:rPr>
          <w:rFonts w:ascii="YouYuan" w:hAnsi="YouYuan" w:eastAsia="YouYuan" w:cs="YouYuan"/>
          <w:sz w:val="18"/>
          <w:szCs w:val="18"/>
          <w:spacing w:val="5"/>
        </w:rPr>
        <w:t>8</w:t>
      </w:r>
      <w:r>
        <w:rPr>
          <w:rFonts w:ascii="YouYuan" w:hAnsi="YouYuan" w:eastAsia="YouYuan" w:cs="YouYuan"/>
          <w:sz w:val="18"/>
          <w:szCs w:val="18"/>
          <w:spacing w:val="-34"/>
        </w:rPr>
        <w:t xml:space="preserve"> </w:t>
      </w:r>
      <w:r>
        <w:rPr>
          <w:rFonts w:ascii="YouYuan" w:hAnsi="YouYuan" w:eastAsia="YouYuan" w:cs="YouYuan"/>
          <w:sz w:val="18"/>
          <w:szCs w:val="18"/>
          <w:spacing w:val="5"/>
        </w:rPr>
        <w:t>学</w:t>
      </w:r>
      <w:r>
        <w:rPr>
          <w:rFonts w:ascii="YouYuan" w:hAnsi="YouYuan" w:eastAsia="YouYuan" w:cs="YouYuan"/>
          <w:sz w:val="18"/>
          <w:szCs w:val="18"/>
        </w:rPr>
        <w:t xml:space="preserve"> </w:t>
      </w:r>
      <w:r>
        <w:rPr>
          <w:rFonts w:ascii="YouYuan" w:hAnsi="YouYuan" w:eastAsia="YouYuan" w:cs="YouYuan"/>
          <w:sz w:val="18"/>
          <w:szCs w:val="18"/>
          <w:spacing w:val="5"/>
        </w:rPr>
        <w:t>分，</w:t>
      </w:r>
      <w:r>
        <w:rPr>
          <w:rFonts w:ascii="YouYuan" w:hAnsi="YouYuan" w:eastAsia="YouYuan" w:cs="YouYuan"/>
          <w:sz w:val="18"/>
          <w:szCs w:val="18"/>
          <w:spacing w:val="-41"/>
        </w:rPr>
        <w:t xml:space="preserve"> </w:t>
      </w:r>
      <w:r>
        <w:rPr>
          <w:rFonts w:ascii="YouYuan" w:hAnsi="YouYuan" w:eastAsia="YouYuan" w:cs="YouYuan"/>
          <w:sz w:val="18"/>
          <w:szCs w:val="18"/>
          <w:spacing w:val="5"/>
        </w:rPr>
        <w:t>建议大二结束前完成；</w:t>
      </w:r>
      <w:r>
        <w:rPr>
          <w:rFonts w:ascii="YouYuan" w:hAnsi="YouYuan" w:eastAsia="YouYuan" w:cs="YouYuan"/>
          <w:sz w:val="18"/>
          <w:szCs w:val="18"/>
          <w:spacing w:val="-33"/>
        </w:rPr>
        <w:t xml:space="preserve"> </w:t>
      </w:r>
      <w:r>
        <w:rPr>
          <w:rFonts w:ascii="YouYuan" w:hAnsi="YouYuan" w:eastAsia="YouYuan" w:cs="YouYuan"/>
          <w:sz w:val="18"/>
          <w:szCs w:val="18"/>
          <w:spacing w:val="5"/>
        </w:rPr>
        <w:t>英语分级为</w:t>
      </w:r>
      <w:r>
        <w:rPr>
          <w:rFonts w:ascii="YouYuan" w:hAnsi="YouYuan" w:eastAsia="YouYuan" w:cs="YouYuan"/>
          <w:sz w:val="18"/>
          <w:szCs w:val="18"/>
          <w:spacing w:val="-30"/>
        </w:rPr>
        <w:t xml:space="preserve"> </w:t>
      </w:r>
      <w:r>
        <w:rPr>
          <w:rFonts w:ascii="YouYuan" w:hAnsi="YouYuan" w:eastAsia="YouYuan" w:cs="YouYuan"/>
          <w:sz w:val="18"/>
          <w:szCs w:val="18"/>
          <w:spacing w:val="5"/>
        </w:rPr>
        <w:t>3、4</w:t>
      </w:r>
      <w:r>
        <w:rPr>
          <w:rFonts w:ascii="YouYuan" w:hAnsi="YouYuan" w:eastAsia="YouYuan" w:cs="YouYuan"/>
          <w:sz w:val="18"/>
          <w:szCs w:val="18"/>
          <w:spacing w:val="-38"/>
        </w:rPr>
        <w:t xml:space="preserve"> </w:t>
      </w:r>
      <w:r>
        <w:rPr>
          <w:rFonts w:ascii="YouYuan" w:hAnsi="YouYuan" w:eastAsia="YouYuan" w:cs="YouYuan"/>
          <w:sz w:val="18"/>
          <w:szCs w:val="18"/>
          <w:spacing w:val="5"/>
        </w:rPr>
        <w:t>级的同</w:t>
      </w:r>
      <w:r>
        <w:rPr>
          <w:rFonts w:ascii="YouYuan" w:hAnsi="YouYuan" w:eastAsia="YouYuan" w:cs="YouYuan"/>
          <w:sz w:val="18"/>
          <w:szCs w:val="18"/>
          <w:spacing w:val="4"/>
        </w:rPr>
        <w:t>学需在英语通识课程或外文系英语专业课程中修满</w:t>
      </w:r>
      <w:r>
        <w:rPr>
          <w:rFonts w:ascii="YouYuan" w:hAnsi="YouYuan" w:eastAsia="YouYuan" w:cs="YouYuan"/>
          <w:sz w:val="18"/>
          <w:szCs w:val="18"/>
        </w:rPr>
        <w:t xml:space="preserve"> </w:t>
      </w:r>
      <w:r>
        <w:rPr>
          <w:rFonts w:ascii="YouYuan" w:hAnsi="YouYuan" w:eastAsia="YouYuan" w:cs="YouYuan"/>
          <w:sz w:val="18"/>
          <w:szCs w:val="18"/>
          <w:spacing w:val="4"/>
        </w:rPr>
        <w:t>4</w:t>
      </w:r>
      <w:r>
        <w:rPr>
          <w:rFonts w:ascii="YouYuan" w:hAnsi="YouYuan" w:eastAsia="YouYuan" w:cs="YouYuan"/>
          <w:sz w:val="18"/>
          <w:szCs w:val="18"/>
          <w:spacing w:val="-24"/>
        </w:rPr>
        <w:t xml:space="preserve"> </w:t>
      </w:r>
      <w:r>
        <w:rPr>
          <w:rFonts w:ascii="YouYuan" w:hAnsi="YouYuan" w:eastAsia="YouYuan" w:cs="YouYuan"/>
          <w:sz w:val="18"/>
          <w:szCs w:val="18"/>
          <w:spacing w:val="4"/>
        </w:rPr>
        <w:t>学分，建议大一结束前完成。英语实践为必修环节，</w:t>
      </w:r>
      <w:r>
        <w:rPr>
          <w:rFonts w:ascii="YouYuan" w:hAnsi="YouYuan" w:eastAsia="YouYuan" w:cs="YouYuan"/>
          <w:sz w:val="18"/>
          <w:szCs w:val="18"/>
          <w:spacing w:val="4"/>
        </w:rPr>
        <w:t xml:space="preserve"> </w:t>
      </w:r>
      <w:r>
        <w:rPr>
          <w:rFonts w:ascii="YouYuan" w:hAnsi="YouYuan" w:eastAsia="YouYuan" w:cs="YouYuan"/>
          <w:sz w:val="18"/>
          <w:szCs w:val="18"/>
          <w:spacing w:val="4"/>
        </w:rPr>
        <w:t>2</w:t>
      </w:r>
      <w:r>
        <w:rPr>
          <w:rFonts w:ascii="YouYuan" w:hAnsi="YouYuan" w:eastAsia="YouYuan" w:cs="YouYuan"/>
          <w:sz w:val="18"/>
          <w:szCs w:val="18"/>
          <w:spacing w:val="-34"/>
        </w:rPr>
        <w:t xml:space="preserve"> </w:t>
      </w:r>
      <w:r>
        <w:rPr>
          <w:rFonts w:ascii="YouYuan" w:hAnsi="YouYuan" w:eastAsia="YouYuan" w:cs="YouYuan"/>
          <w:sz w:val="18"/>
          <w:szCs w:val="18"/>
          <w:spacing w:val="4"/>
        </w:rPr>
        <w:t>学分。</w:t>
      </w:r>
    </w:p>
    <w:p>
      <w:pPr>
        <w:ind w:left="429"/>
        <w:spacing w:before="101" w:line="216" w:lineRule="auto"/>
        <w:rPr>
          <w:rFonts w:ascii="YouYuan" w:hAnsi="YouYuan" w:eastAsia="YouYuan" w:cs="YouYuan"/>
          <w:sz w:val="18"/>
          <w:szCs w:val="18"/>
        </w:rPr>
      </w:pPr>
      <w:r>
        <w:rPr>
          <w:rFonts w:ascii="YouYuan" w:hAnsi="YouYuan" w:eastAsia="YouYuan" w:cs="YouYuan"/>
          <w:sz w:val="18"/>
          <w:szCs w:val="18"/>
          <w:spacing w:val="4"/>
        </w:rPr>
        <w:t>设清华大学英语水平考试，必修，不设学分，</w:t>
      </w:r>
      <w:r>
        <w:rPr>
          <w:rFonts w:ascii="YouYuan" w:hAnsi="YouYuan" w:eastAsia="YouYuan" w:cs="YouYuan"/>
          <w:sz w:val="18"/>
          <w:szCs w:val="18"/>
          <w:spacing w:val="60"/>
        </w:rPr>
        <w:t xml:space="preserve"> </w:t>
      </w:r>
      <w:r>
        <w:rPr>
          <w:rFonts w:ascii="YouYuan" w:hAnsi="YouYuan" w:eastAsia="YouYuan" w:cs="YouYuan"/>
          <w:sz w:val="18"/>
          <w:szCs w:val="18"/>
          <w:spacing w:val="4"/>
        </w:rPr>
        <w:t>学生进入大三后报名参加。</w:t>
      </w:r>
    </w:p>
    <w:p>
      <w:pPr>
        <w:ind w:left="435"/>
        <w:spacing w:before="95" w:line="216" w:lineRule="auto"/>
        <w:rPr>
          <w:rFonts w:ascii="YouYuan" w:hAnsi="YouYuan" w:eastAsia="YouYuan" w:cs="YouYuan"/>
          <w:sz w:val="18"/>
          <w:szCs w:val="18"/>
        </w:rPr>
      </w:pPr>
      <w:r>
        <w:rPr>
          <w:rFonts w:ascii="YouYuan" w:hAnsi="YouYuan" w:eastAsia="YouYuan" w:cs="YouYuan"/>
          <w:sz w:val="18"/>
          <w:szCs w:val="18"/>
          <w:spacing w:val="8"/>
        </w:rPr>
        <w:t>一外日语、德语、法语、俄语等小语种学生入学后直接进入课程学习，必修</w:t>
      </w:r>
      <w:r>
        <w:rPr>
          <w:rFonts w:ascii="YouYuan" w:hAnsi="YouYuan" w:eastAsia="YouYuan" w:cs="YouYuan"/>
          <w:sz w:val="18"/>
          <w:szCs w:val="18"/>
          <w:spacing w:val="-22"/>
        </w:rPr>
        <w:t xml:space="preserve"> </w:t>
      </w:r>
      <w:r>
        <w:rPr>
          <w:rFonts w:ascii="YouYuan" w:hAnsi="YouYuan" w:eastAsia="YouYuan" w:cs="YouYuan"/>
          <w:sz w:val="18"/>
          <w:szCs w:val="18"/>
          <w:spacing w:val="8"/>
        </w:rPr>
        <w:t>6</w:t>
      </w:r>
      <w:r>
        <w:rPr>
          <w:rFonts w:ascii="YouYuan" w:hAnsi="YouYuan" w:eastAsia="YouYuan" w:cs="YouYuan"/>
          <w:sz w:val="18"/>
          <w:szCs w:val="18"/>
          <w:spacing w:val="-34"/>
        </w:rPr>
        <w:t xml:space="preserve"> </w:t>
      </w:r>
      <w:r>
        <w:rPr>
          <w:rFonts w:ascii="YouYuan" w:hAnsi="YouYuan" w:eastAsia="YouYuan" w:cs="YouYuan"/>
          <w:sz w:val="18"/>
          <w:szCs w:val="18"/>
          <w:spacing w:val="8"/>
        </w:rPr>
        <w:t>学分。</w:t>
      </w:r>
    </w:p>
    <w:p>
      <w:pPr>
        <w:ind w:left="33" w:right="798" w:firstLine="398"/>
        <w:spacing w:before="107" w:line="268" w:lineRule="auto"/>
        <w:rPr>
          <w:rFonts w:ascii="YouYuan" w:hAnsi="YouYuan" w:eastAsia="YouYuan" w:cs="YouYuan"/>
          <w:sz w:val="18"/>
          <w:szCs w:val="18"/>
        </w:rPr>
      </w:pPr>
      <w:r>
        <w:rPr>
          <w:rFonts w:ascii="YouYuan" w:hAnsi="YouYuan" w:eastAsia="YouYuan" w:cs="YouYuan"/>
          <w:sz w:val="18"/>
          <w:szCs w:val="18"/>
          <w:spacing w:val="6"/>
        </w:rPr>
        <w:t>关于免课、英语水平考试免考、实践环节认定，</w:t>
      </w:r>
      <w:r>
        <w:rPr>
          <w:rFonts w:ascii="YouYuan" w:hAnsi="YouYuan" w:eastAsia="YouYuan" w:cs="YouYuan"/>
          <w:sz w:val="18"/>
          <w:szCs w:val="18"/>
          <w:spacing w:val="46"/>
          <w:w w:val="101"/>
        </w:rPr>
        <w:t xml:space="preserve"> </w:t>
      </w:r>
      <w:r>
        <w:rPr>
          <w:rFonts w:ascii="YouYuan" w:hAnsi="YouYuan" w:eastAsia="YouYuan" w:cs="YouYuan"/>
          <w:sz w:val="18"/>
          <w:szCs w:val="18"/>
          <w:spacing w:val="6"/>
        </w:rPr>
        <w:t>本科国际学生语言课要求等详细</w:t>
      </w:r>
      <w:r>
        <w:rPr>
          <w:rFonts w:ascii="YouYuan" w:hAnsi="YouYuan" w:eastAsia="YouYuan" w:cs="YouYuan"/>
          <w:sz w:val="18"/>
          <w:szCs w:val="18"/>
          <w:spacing w:val="5"/>
        </w:rPr>
        <w:t>规定详见《清华</w:t>
      </w:r>
      <w:r>
        <w:rPr>
          <w:rFonts w:ascii="YouYuan" w:hAnsi="YouYuan" w:eastAsia="YouYuan" w:cs="YouYuan"/>
          <w:sz w:val="18"/>
          <w:szCs w:val="18"/>
        </w:rPr>
        <w:t xml:space="preserve"> </w:t>
      </w:r>
      <w:r>
        <w:rPr>
          <w:rFonts w:ascii="YouYuan" w:hAnsi="YouYuan" w:eastAsia="YouYuan" w:cs="YouYuan"/>
          <w:sz w:val="18"/>
          <w:szCs w:val="18"/>
        </w:rPr>
        <w:t>大学本科大学外语课程规定及要求》（教学门户）。</w:t>
      </w:r>
    </w:p>
    <w:p>
      <w:pPr>
        <w:pStyle w:val="BodyText"/>
        <w:spacing w:line="394" w:lineRule="auto"/>
        <w:rPr/>
      </w:pPr>
      <w:r/>
    </w:p>
    <w:p>
      <w:pPr>
        <w:ind w:left="496"/>
        <w:spacing w:before="59" w:line="222" w:lineRule="auto"/>
        <w:rPr>
          <w:rFonts w:ascii="YouYuan" w:hAnsi="YouYuan" w:eastAsia="YouYuan" w:cs="YouYuan"/>
          <w:sz w:val="18"/>
          <w:szCs w:val="18"/>
        </w:rPr>
      </w:pPr>
      <w:r>
        <w:rPr>
          <w:rFonts w:ascii="YouYuan" w:hAnsi="YouYuan" w:eastAsia="YouYuan" w:cs="YouYuan"/>
          <w:sz w:val="18"/>
          <w:szCs w:val="18"/>
          <w14:textOutline w14:w="3439" w14:cap="flat" w14:cmpd="sng">
            <w14:solidFill>
              <w14:srgbClr w14:val="000000"/>
            </w14:solidFill>
            <w14:prstDash w14:val="solid"/>
            <w14:miter w14:lim="10"/>
          </w14:textOutline>
          <w:spacing w:val="2"/>
        </w:rPr>
        <w:t>(4)</w:t>
      </w:r>
      <w:r>
        <w:rPr>
          <w:rFonts w:ascii="YouYuan" w:hAnsi="YouYuan" w:eastAsia="YouYuan" w:cs="YouYuan"/>
          <w:sz w:val="18"/>
          <w:szCs w:val="18"/>
          <w:spacing w:val="2"/>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2"/>
        </w:rPr>
        <w:t>文化素质课</w:t>
      </w:r>
      <w:r>
        <w:rPr>
          <w:rFonts w:ascii="YouYuan" w:hAnsi="YouYuan" w:eastAsia="YouYuan" w:cs="YouYuan"/>
          <w:sz w:val="18"/>
          <w:szCs w:val="18"/>
          <w:spacing w:val="36"/>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2"/>
        </w:rPr>
        <w:t>13</w:t>
      </w:r>
      <w:r>
        <w:rPr>
          <w:rFonts w:ascii="YouYuan" w:hAnsi="YouYuan" w:eastAsia="YouYuan" w:cs="YouYuan"/>
          <w:sz w:val="18"/>
          <w:szCs w:val="18"/>
          <w:spacing w:val="-32"/>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2"/>
        </w:rPr>
        <w:t>学分</w:t>
      </w:r>
    </w:p>
    <w:p>
      <w:pPr>
        <w:ind w:left="33" w:right="877" w:firstLine="415"/>
        <w:spacing w:before="103" w:line="293" w:lineRule="auto"/>
        <w:jc w:val="both"/>
        <w:rPr>
          <w:rFonts w:ascii="YouYuan" w:hAnsi="YouYuan" w:eastAsia="YouYuan" w:cs="YouYuan"/>
          <w:sz w:val="18"/>
          <w:szCs w:val="18"/>
        </w:rPr>
      </w:pPr>
      <w:r>
        <w:rPr>
          <w:rFonts w:ascii="YouYuan" w:hAnsi="YouYuan" w:eastAsia="YouYuan" w:cs="YouYuan"/>
          <w:sz w:val="18"/>
          <w:szCs w:val="18"/>
          <w:spacing w:val="10"/>
        </w:rPr>
        <w:t>文化素质课(理工类)包括文化素质教育核心课(含新生研</w:t>
      </w:r>
      <w:r>
        <w:rPr>
          <w:rFonts w:ascii="YouYuan" w:hAnsi="YouYuan" w:eastAsia="YouYuan" w:cs="YouYuan"/>
          <w:sz w:val="18"/>
          <w:szCs w:val="18"/>
          <w:spacing w:val="9"/>
        </w:rPr>
        <w:t>讨课)和一般文化素质教育课，要求在</w:t>
      </w:r>
      <w:r>
        <w:rPr>
          <w:rFonts w:ascii="YouYuan" w:hAnsi="YouYuan" w:eastAsia="YouYuan" w:cs="YouYuan"/>
          <w:sz w:val="18"/>
          <w:szCs w:val="18"/>
        </w:rPr>
        <w:t xml:space="preserve"> </w:t>
      </w:r>
      <w:r>
        <w:rPr>
          <w:rFonts w:ascii="YouYuan" w:hAnsi="YouYuan" w:eastAsia="YouYuan" w:cs="YouYuan"/>
          <w:sz w:val="18"/>
          <w:szCs w:val="18"/>
          <w:spacing w:val="7"/>
        </w:rPr>
        <w:t>本科学习阶段修满</w:t>
      </w:r>
      <w:r>
        <w:rPr>
          <w:rFonts w:ascii="YouYuan" w:hAnsi="YouYuan" w:eastAsia="YouYuan" w:cs="YouYuan"/>
          <w:sz w:val="18"/>
          <w:szCs w:val="18"/>
          <w:spacing w:val="-1"/>
        </w:rPr>
        <w:t xml:space="preserve"> </w:t>
      </w:r>
      <w:r>
        <w:rPr>
          <w:rFonts w:ascii="YouYuan" w:hAnsi="YouYuan" w:eastAsia="YouYuan" w:cs="YouYuan"/>
          <w:sz w:val="18"/>
          <w:szCs w:val="18"/>
          <w:spacing w:val="7"/>
        </w:rPr>
        <w:t>13</w:t>
      </w:r>
      <w:r>
        <w:rPr>
          <w:rFonts w:ascii="YouYuan" w:hAnsi="YouYuan" w:eastAsia="YouYuan" w:cs="YouYuan"/>
          <w:sz w:val="18"/>
          <w:szCs w:val="18"/>
          <w:spacing w:val="-34"/>
        </w:rPr>
        <w:t xml:space="preserve"> </w:t>
      </w:r>
      <w:r>
        <w:rPr>
          <w:rFonts w:ascii="YouYuan" w:hAnsi="YouYuan" w:eastAsia="YouYuan" w:cs="YouYuan"/>
          <w:sz w:val="18"/>
          <w:szCs w:val="18"/>
          <w:spacing w:val="7"/>
        </w:rPr>
        <w:t>学分。其中文化素质教育核心课程为限选，至少</w:t>
      </w:r>
      <w:r>
        <w:rPr>
          <w:rFonts w:ascii="YouYuan" w:hAnsi="YouYuan" w:eastAsia="YouYuan" w:cs="YouYuan"/>
          <w:sz w:val="18"/>
          <w:szCs w:val="18"/>
          <w:spacing w:val="-34"/>
        </w:rPr>
        <w:t xml:space="preserve"> </w:t>
      </w:r>
      <w:r>
        <w:rPr>
          <w:rFonts w:ascii="YouYuan" w:hAnsi="YouYuan" w:eastAsia="YouYuan" w:cs="YouYuan"/>
          <w:sz w:val="18"/>
          <w:szCs w:val="18"/>
          <w:spacing w:val="7"/>
        </w:rPr>
        <w:t>8</w:t>
      </w:r>
      <w:r>
        <w:rPr>
          <w:rFonts w:ascii="YouYuan" w:hAnsi="YouYuan" w:eastAsia="YouYuan" w:cs="YouYuan"/>
          <w:sz w:val="18"/>
          <w:szCs w:val="18"/>
          <w:spacing w:val="-34"/>
        </w:rPr>
        <w:t xml:space="preserve"> </w:t>
      </w:r>
      <w:r>
        <w:rPr>
          <w:rFonts w:ascii="YouYuan" w:hAnsi="YouYuan" w:eastAsia="YouYuan" w:cs="YouYuan"/>
          <w:sz w:val="18"/>
          <w:szCs w:val="18"/>
          <w:spacing w:val="7"/>
        </w:rPr>
        <w:t>学分，要求其中必须有</w:t>
      </w:r>
      <w:r>
        <w:rPr>
          <w:rFonts w:ascii="YouYuan" w:hAnsi="YouYuan" w:eastAsia="YouYuan" w:cs="YouYuan"/>
          <w:sz w:val="18"/>
          <w:szCs w:val="18"/>
          <w:spacing w:val="-20"/>
        </w:rPr>
        <w:t xml:space="preserve"> </w:t>
      </w:r>
      <w:r>
        <w:rPr>
          <w:rFonts w:ascii="YouYuan" w:hAnsi="YouYuan" w:eastAsia="YouYuan" w:cs="YouYuan"/>
          <w:sz w:val="18"/>
          <w:szCs w:val="18"/>
          <w:spacing w:val="7"/>
        </w:rPr>
        <w:t>1</w:t>
      </w:r>
      <w:r>
        <w:rPr>
          <w:rFonts w:ascii="YouYuan" w:hAnsi="YouYuan" w:eastAsia="YouYuan" w:cs="YouYuan"/>
          <w:sz w:val="18"/>
          <w:szCs w:val="18"/>
          <w:spacing w:val="-24"/>
        </w:rPr>
        <w:t xml:space="preserve"> </w:t>
      </w:r>
      <w:r>
        <w:rPr>
          <w:rFonts w:ascii="YouYuan" w:hAnsi="YouYuan" w:eastAsia="YouYuan" w:cs="YouYuan"/>
          <w:sz w:val="18"/>
          <w:szCs w:val="18"/>
          <w:spacing w:val="7"/>
        </w:rPr>
        <w:t>门</w:t>
      </w:r>
      <w:r>
        <w:rPr>
          <w:rFonts w:ascii="YouYuan" w:hAnsi="YouYuan" w:eastAsia="YouYuan" w:cs="YouYuan"/>
          <w:sz w:val="18"/>
          <w:szCs w:val="18"/>
        </w:rPr>
        <w:t xml:space="preserve"> </w:t>
      </w:r>
      <w:r>
        <w:rPr>
          <w:rFonts w:ascii="YouYuan" w:hAnsi="YouYuan" w:eastAsia="YouYuan" w:cs="YouYuan"/>
          <w:sz w:val="18"/>
          <w:szCs w:val="18"/>
          <w:spacing w:val="2"/>
        </w:rPr>
        <w:t>基础读写(R&amp;W)认证课；</w:t>
      </w:r>
      <w:r>
        <w:rPr>
          <w:rFonts w:ascii="YouYuan" w:hAnsi="YouYuan" w:eastAsia="YouYuan" w:cs="YouYuan"/>
          <w:sz w:val="18"/>
          <w:szCs w:val="18"/>
          <w:spacing w:val="53"/>
        </w:rPr>
        <w:t xml:space="preserve"> </w:t>
      </w:r>
      <w:r>
        <w:rPr>
          <w:rFonts w:ascii="YouYuan" w:hAnsi="YouYuan" w:eastAsia="YouYuan" w:cs="YouYuan"/>
          <w:sz w:val="18"/>
          <w:szCs w:val="18"/>
          <w:spacing w:val="2"/>
        </w:rPr>
        <w:t>一般文化素质课程为任选。</w:t>
      </w:r>
    </w:p>
    <w:p>
      <w:pPr>
        <w:ind w:left="451"/>
        <w:spacing w:before="103" w:line="221" w:lineRule="auto"/>
        <w:rPr>
          <w:rFonts w:ascii="YouYuan" w:hAnsi="YouYuan" w:eastAsia="YouYuan" w:cs="YouYuan"/>
          <w:sz w:val="18"/>
          <w:szCs w:val="18"/>
        </w:rPr>
      </w:pPr>
      <w:r>
        <w:rPr>
          <w:rFonts w:ascii="YouYuan" w:hAnsi="YouYuan" w:eastAsia="YouYuan" w:cs="YouYuan"/>
          <w:sz w:val="18"/>
          <w:szCs w:val="18"/>
          <w:spacing w:val="8"/>
        </w:rPr>
        <w:t>每学期开设的文化素质课程目录(含基础读写(R&amp;W)认证课)详见当学期选课手册。</w:t>
      </w:r>
    </w:p>
    <w:p>
      <w:pPr>
        <w:ind w:left="465"/>
        <w:spacing w:before="66" w:line="216" w:lineRule="auto"/>
        <w:rPr>
          <w:rFonts w:ascii="YouYuan" w:hAnsi="YouYuan" w:eastAsia="YouYuan" w:cs="YouYuan"/>
          <w:sz w:val="18"/>
          <w:szCs w:val="18"/>
        </w:rPr>
      </w:pPr>
      <w:r>
        <w:rPr>
          <w:rFonts w:ascii="YouYuan" w:hAnsi="YouYuan" w:eastAsia="YouYuan" w:cs="YouYuan"/>
          <w:sz w:val="18"/>
          <w:szCs w:val="18"/>
          <w14:textOutline w14:w="3439" w14:cap="flat" w14:cmpd="sng">
            <w14:solidFill>
              <w14:srgbClr w14:val="000000"/>
            </w14:solidFill>
            <w14:prstDash w14:val="solid"/>
            <w14:miter w14:lim="10"/>
          </w14:textOutline>
          <w:spacing w:val="6"/>
        </w:rPr>
        <w:t>(5)</w:t>
      </w:r>
      <w:r>
        <w:rPr>
          <w:rFonts w:ascii="YouYuan" w:hAnsi="YouYuan" w:eastAsia="YouYuan" w:cs="YouYuan"/>
          <w:sz w:val="18"/>
          <w:szCs w:val="18"/>
          <w:spacing w:val="6"/>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军事理论与技能训练</w:t>
      </w:r>
      <w:r>
        <w:rPr>
          <w:rFonts w:ascii="YouYuan" w:hAnsi="YouYuan" w:eastAsia="YouYuan" w:cs="YouYuan"/>
          <w:sz w:val="18"/>
          <w:szCs w:val="18"/>
          <w:spacing w:val="6"/>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3</w:t>
      </w:r>
      <w:r>
        <w:rPr>
          <w:rFonts w:ascii="YouYuan" w:hAnsi="YouYuan" w:eastAsia="YouYuan" w:cs="YouYuan"/>
          <w:sz w:val="18"/>
          <w:szCs w:val="18"/>
          <w:spacing w:val="-34"/>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学分</w:t>
      </w:r>
    </w:p>
    <w:p>
      <w:pPr>
        <w:pStyle w:val="BodyText"/>
        <w:spacing w:line="252" w:lineRule="auto"/>
        <w:rPr/>
      </w:pPr>
      <w:r/>
    </w:p>
    <w:p>
      <w:pPr>
        <w:ind w:left="35"/>
        <w:spacing w:before="72" w:line="219" w:lineRule="auto"/>
        <w:rPr>
          <w:rFonts w:ascii="SimHei" w:hAnsi="SimHei" w:eastAsia="SimHei" w:cs="SimHei"/>
          <w:sz w:val="22"/>
          <w:szCs w:val="22"/>
        </w:rPr>
      </w:pPr>
      <w:r>
        <w:rPr>
          <w:rFonts w:ascii="SimHei" w:hAnsi="SimHei" w:eastAsia="SimHei" w:cs="SimHei"/>
          <w:sz w:val="22"/>
          <w:szCs w:val="22"/>
          <w:spacing w:val="-3"/>
        </w:rPr>
        <w:t>2．专业教育</w:t>
      </w:r>
      <w:r>
        <w:rPr>
          <w:rFonts w:ascii="SimHei" w:hAnsi="SimHei" w:eastAsia="SimHei" w:cs="SimHei"/>
          <w:sz w:val="22"/>
          <w:szCs w:val="22"/>
          <w:spacing w:val="14"/>
        </w:rPr>
        <w:t xml:space="preserve">  </w:t>
      </w:r>
      <w:r>
        <w:rPr>
          <w:rFonts w:ascii="SimHei" w:hAnsi="SimHei" w:eastAsia="SimHei" w:cs="SimHei"/>
          <w:sz w:val="22"/>
          <w:szCs w:val="22"/>
          <w:spacing w:val="-3"/>
        </w:rPr>
        <w:t>118学分</w:t>
      </w:r>
    </w:p>
    <w:p>
      <w:pPr>
        <w:ind w:left="316"/>
        <w:spacing w:before="275" w:line="216" w:lineRule="auto"/>
        <w:rPr>
          <w:rFonts w:ascii="YouYuan" w:hAnsi="YouYuan" w:eastAsia="YouYuan" w:cs="YouYuan"/>
          <w:sz w:val="18"/>
          <w:szCs w:val="18"/>
        </w:rPr>
      </w:pPr>
      <w:r>
        <w:rPr>
          <w:rFonts w:ascii="YouYuan" w:hAnsi="YouYuan" w:eastAsia="YouYuan" w:cs="YouYuan"/>
          <w:sz w:val="18"/>
          <w:szCs w:val="18"/>
          <w14:textOutline w14:w="3439" w14:cap="flat" w14:cmpd="sng">
            <w14:solidFill>
              <w14:srgbClr w14:val="000000"/>
            </w14:solidFill>
            <w14:prstDash w14:val="solid"/>
            <w14:miter w14:lim="10"/>
          </w14:textOutline>
          <w:spacing w:val="9"/>
        </w:rPr>
        <w:t>(1)</w:t>
      </w:r>
      <w:r>
        <w:rPr>
          <w:rFonts w:ascii="YouYuan" w:hAnsi="YouYuan" w:eastAsia="YouYuan" w:cs="YouYuan"/>
          <w:sz w:val="18"/>
          <w:szCs w:val="18"/>
          <w:spacing w:val="9"/>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9"/>
        </w:rPr>
        <w:t>基础课程</w:t>
      </w:r>
      <w:r>
        <w:rPr>
          <w:rFonts w:ascii="YouYuan" w:hAnsi="YouYuan" w:eastAsia="YouYuan" w:cs="YouYuan"/>
          <w:sz w:val="18"/>
          <w:szCs w:val="18"/>
          <w:spacing w:val="9"/>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9"/>
        </w:rPr>
        <w:t>包括数学、物理和计算机基础课，以</w:t>
      </w:r>
      <w:r>
        <w:rPr>
          <w:rFonts w:ascii="YouYuan" w:hAnsi="YouYuan" w:eastAsia="YouYuan" w:cs="YouYuan"/>
          <w:sz w:val="18"/>
          <w:szCs w:val="18"/>
          <w14:textOutline w14:w="3439" w14:cap="flat" w14:cmpd="sng">
            <w14:solidFill>
              <w14:srgbClr w14:val="000000"/>
            </w14:solidFill>
            <w14:prstDash w14:val="solid"/>
            <w14:miter w14:lim="10"/>
          </w14:textOutline>
          <w:spacing w:val="8"/>
        </w:rPr>
        <w:t>及理科化生大类平台课程</w:t>
      </w:r>
      <w:r>
        <w:rPr>
          <w:rFonts w:ascii="YouYuan" w:hAnsi="YouYuan" w:eastAsia="YouYuan" w:cs="YouYuan"/>
          <w:sz w:val="18"/>
          <w:szCs w:val="18"/>
          <w:spacing w:val="8"/>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8"/>
        </w:rPr>
        <w:t>50学分</w:t>
      </w:r>
    </w:p>
    <w:p>
      <w:pPr>
        <w:spacing w:line="166" w:lineRule="exact"/>
        <w:rPr/>
      </w:pPr>
      <w:r/>
    </w:p>
    <w:p>
      <w:pPr>
        <w:spacing w:line="166" w:lineRule="exact"/>
        <w:sectPr>
          <w:headerReference w:type="default" r:id="rId31"/>
          <w:footerReference w:type="default" r:id="rId32"/>
          <w:pgSz w:w="11907" w:h="16839"/>
          <w:pgMar w:top="1128" w:right="960" w:bottom="1448" w:left="1771" w:header="879" w:footer="1200" w:gutter="0"/>
          <w:cols w:equalWidth="0" w:num="1">
            <w:col w:w="9174" w:space="0"/>
          </w:cols>
        </w:sectPr>
        <w:rPr/>
      </w:pPr>
    </w:p>
    <w:p>
      <w:pPr>
        <w:ind w:left="470"/>
        <w:spacing w:before="1" w:line="217" w:lineRule="auto"/>
        <w:rPr>
          <w:rFonts w:ascii="YouYuan" w:hAnsi="YouYuan" w:eastAsia="YouYuan" w:cs="YouYuan"/>
          <w:sz w:val="18"/>
          <w:szCs w:val="18"/>
        </w:rPr>
      </w:pPr>
      <w:r>
        <w:rPr>
          <w:rFonts w:ascii="YouYuan" w:hAnsi="YouYuan" w:eastAsia="YouYuan" w:cs="YouYuan"/>
          <w:sz w:val="18"/>
          <w:szCs w:val="18"/>
          <w:spacing w:val="3"/>
        </w:rPr>
        <w:t>1)</w:t>
      </w:r>
      <w:r>
        <w:rPr>
          <w:rFonts w:ascii="YouYuan" w:hAnsi="YouYuan" w:eastAsia="YouYuan" w:cs="YouYuan"/>
          <w:sz w:val="18"/>
          <w:szCs w:val="18"/>
          <w:spacing w:val="3"/>
        </w:rPr>
        <w:t xml:space="preserve"> </w:t>
      </w:r>
      <w:r>
        <w:rPr>
          <w:rFonts w:ascii="YouYuan" w:hAnsi="YouYuan" w:eastAsia="YouYuan" w:cs="YouYuan"/>
          <w:sz w:val="18"/>
          <w:szCs w:val="18"/>
          <w:spacing w:val="3"/>
        </w:rPr>
        <w:t>必修</w:t>
      </w:r>
      <w:r>
        <w:rPr>
          <w:rFonts w:ascii="YouYuan" w:hAnsi="YouYuan" w:eastAsia="YouYuan" w:cs="YouYuan"/>
          <w:sz w:val="18"/>
          <w:szCs w:val="18"/>
          <w:spacing w:val="20"/>
        </w:rPr>
        <w:t xml:space="preserve"> </w:t>
      </w:r>
      <w:r>
        <w:rPr>
          <w:rFonts w:ascii="YouYuan" w:hAnsi="YouYuan" w:eastAsia="YouYuan" w:cs="YouYuan"/>
          <w:sz w:val="18"/>
          <w:szCs w:val="18"/>
          <w:spacing w:val="3"/>
        </w:rPr>
        <w:t>43学分</w:t>
      </w:r>
    </w:p>
    <w:p>
      <w:pPr>
        <w:ind w:left="477"/>
        <w:spacing w:before="166" w:line="189" w:lineRule="auto"/>
        <w:rPr>
          <w:rFonts w:ascii="YouYuan" w:hAnsi="YouYuan" w:eastAsia="YouYuan" w:cs="YouYuan"/>
          <w:sz w:val="18"/>
          <w:szCs w:val="18"/>
        </w:rPr>
      </w:pPr>
      <w:r>
        <w:rPr>
          <w:rFonts w:ascii="YouYuan" w:hAnsi="YouYuan" w:eastAsia="YouYuan" w:cs="YouYuan"/>
          <w:sz w:val="18"/>
          <w:szCs w:val="18"/>
          <w:spacing w:val="2"/>
        </w:rPr>
        <w:t>10421075</w:t>
      </w:r>
    </w:p>
    <w:p>
      <w:pPr>
        <w:ind w:left="477"/>
        <w:spacing w:before="138" w:line="189" w:lineRule="auto"/>
        <w:rPr>
          <w:rFonts w:ascii="YouYuan" w:hAnsi="YouYuan" w:eastAsia="YouYuan" w:cs="YouYuan"/>
          <w:sz w:val="18"/>
          <w:szCs w:val="18"/>
        </w:rPr>
      </w:pPr>
      <w:r>
        <w:rPr>
          <w:rFonts w:ascii="YouYuan" w:hAnsi="YouYuan" w:eastAsia="YouYuan" w:cs="YouYuan"/>
          <w:sz w:val="18"/>
          <w:szCs w:val="18"/>
          <w:spacing w:val="2"/>
        </w:rPr>
        <w:t>10421084</w:t>
      </w:r>
    </w:p>
    <w:p>
      <w:pPr>
        <w:ind w:left="477"/>
        <w:spacing w:before="135" w:line="189" w:lineRule="auto"/>
        <w:rPr>
          <w:rFonts w:ascii="YouYuan" w:hAnsi="YouYuan" w:eastAsia="YouYuan" w:cs="YouYuan"/>
          <w:sz w:val="18"/>
          <w:szCs w:val="18"/>
        </w:rPr>
      </w:pPr>
      <w:r>
        <w:rPr>
          <w:rFonts w:ascii="YouYuan" w:hAnsi="YouYuan" w:eastAsia="YouYuan" w:cs="YouYuan"/>
          <w:sz w:val="18"/>
          <w:szCs w:val="18"/>
          <w:spacing w:val="2"/>
        </w:rPr>
        <w:t>10421094</w:t>
      </w:r>
    </w:p>
    <w:p>
      <w:pPr>
        <w:ind w:left="477"/>
        <w:spacing w:before="135" w:line="189" w:lineRule="auto"/>
        <w:rPr>
          <w:rFonts w:ascii="YouYuan" w:hAnsi="YouYuan" w:eastAsia="YouYuan" w:cs="YouYuan"/>
          <w:sz w:val="18"/>
          <w:szCs w:val="18"/>
        </w:rPr>
      </w:pPr>
      <w:r>
        <w:rPr>
          <w:rFonts w:ascii="YouYuan" w:hAnsi="YouYuan" w:eastAsia="YouYuan" w:cs="YouYuan"/>
          <w:sz w:val="18"/>
          <w:szCs w:val="18"/>
          <w:spacing w:val="2"/>
        </w:rPr>
        <w:t>10430484</w:t>
      </w:r>
    </w:p>
    <w:p>
      <w:pPr>
        <w:ind w:left="477"/>
        <w:spacing w:before="137" w:line="189" w:lineRule="auto"/>
        <w:rPr>
          <w:rFonts w:ascii="YouYuan" w:hAnsi="YouYuan" w:eastAsia="YouYuan" w:cs="YouYuan"/>
          <w:sz w:val="18"/>
          <w:szCs w:val="18"/>
        </w:rPr>
      </w:pPr>
      <w:r>
        <w:rPr>
          <w:rFonts w:ascii="YouYuan" w:hAnsi="YouYuan" w:eastAsia="YouYuan" w:cs="YouYuan"/>
          <w:sz w:val="18"/>
          <w:szCs w:val="18"/>
          <w:spacing w:val="2"/>
        </w:rPr>
        <w:t>10430494</w:t>
      </w:r>
    </w:p>
    <w:p>
      <w:pPr>
        <w:ind w:left="477"/>
        <w:spacing w:before="135" w:line="189" w:lineRule="auto"/>
        <w:rPr>
          <w:rFonts w:ascii="YouYuan" w:hAnsi="YouYuan" w:eastAsia="YouYuan" w:cs="YouYuan"/>
          <w:sz w:val="18"/>
          <w:szCs w:val="18"/>
        </w:rPr>
      </w:pPr>
      <w:r>
        <w:rPr>
          <w:rFonts w:ascii="YouYuan" w:hAnsi="YouYuan" w:eastAsia="YouYuan" w:cs="YouYuan"/>
          <w:sz w:val="18"/>
          <w:szCs w:val="18"/>
          <w:spacing w:val="2"/>
        </w:rPr>
        <w:t>10440144</w:t>
      </w:r>
    </w:p>
    <w:p>
      <w:pPr>
        <w:ind w:left="477"/>
        <w:spacing w:before="135" w:line="189" w:lineRule="auto"/>
        <w:rPr>
          <w:rFonts w:ascii="YouYuan" w:hAnsi="YouYuan" w:eastAsia="YouYuan" w:cs="YouYuan"/>
          <w:sz w:val="18"/>
          <w:szCs w:val="18"/>
        </w:rPr>
      </w:pPr>
      <w:r>
        <w:rPr>
          <w:rFonts w:ascii="YouYuan" w:hAnsi="YouYuan" w:eastAsia="YouYuan" w:cs="YouYuan"/>
          <w:sz w:val="18"/>
          <w:szCs w:val="18"/>
          <w:spacing w:val="2"/>
        </w:rPr>
        <w:t>10450034</w:t>
      </w:r>
    </w:p>
    <w:p>
      <w:pPr>
        <w:ind w:left="477"/>
        <w:spacing w:before="137" w:line="189" w:lineRule="auto"/>
        <w:rPr>
          <w:rFonts w:ascii="YouYuan" w:hAnsi="YouYuan" w:eastAsia="YouYuan" w:cs="YouYuan"/>
          <w:sz w:val="18"/>
          <w:szCs w:val="18"/>
        </w:rPr>
      </w:pPr>
      <w:r>
        <w:rPr>
          <w:rFonts w:ascii="YouYuan" w:hAnsi="YouYuan" w:eastAsia="YouYuan" w:cs="YouYuan"/>
          <w:sz w:val="18"/>
          <w:szCs w:val="18"/>
          <w:spacing w:val="2"/>
        </w:rPr>
        <w:t>10450042</w:t>
      </w:r>
    </w:p>
    <w:p>
      <w:pPr>
        <w:ind w:left="467"/>
        <w:spacing w:before="135" w:line="189" w:lineRule="auto"/>
        <w:rPr>
          <w:rFonts w:ascii="YouYuan" w:hAnsi="YouYuan" w:eastAsia="YouYuan" w:cs="YouYuan"/>
          <w:sz w:val="18"/>
          <w:szCs w:val="18"/>
        </w:rPr>
      </w:pPr>
      <w:r>
        <w:rPr>
          <w:rFonts w:ascii="YouYuan" w:hAnsi="YouYuan" w:eastAsia="YouYuan" w:cs="YouYuan"/>
          <w:sz w:val="18"/>
          <w:szCs w:val="18"/>
          <w:spacing w:val="3"/>
        </w:rPr>
        <w:t>30440213</w:t>
      </w:r>
    </w:p>
    <w:p>
      <w:pPr>
        <w:ind w:left="465"/>
        <w:spacing w:before="135" w:line="189" w:lineRule="auto"/>
        <w:rPr>
          <w:rFonts w:ascii="YouYuan" w:hAnsi="YouYuan" w:eastAsia="YouYuan" w:cs="YouYuan"/>
          <w:sz w:val="18"/>
          <w:szCs w:val="18"/>
        </w:rPr>
      </w:pPr>
      <w:r>
        <w:rPr>
          <w:rFonts w:ascii="YouYuan" w:hAnsi="YouYuan" w:eastAsia="YouYuan" w:cs="YouYuan"/>
          <w:sz w:val="18"/>
          <w:szCs w:val="18"/>
          <w:spacing w:val="3"/>
        </w:rPr>
        <w:t>20440104</w:t>
      </w:r>
    </w:p>
    <w:p>
      <w:pPr>
        <w:ind w:left="467"/>
        <w:spacing w:before="138" w:line="188" w:lineRule="auto"/>
        <w:rPr>
          <w:rFonts w:ascii="YouYuan" w:hAnsi="YouYuan" w:eastAsia="YouYuan" w:cs="YouYuan"/>
          <w:sz w:val="18"/>
          <w:szCs w:val="18"/>
        </w:rPr>
      </w:pPr>
      <w:r>
        <w:rPr>
          <w:rFonts w:ascii="YouYuan" w:hAnsi="YouYuan" w:eastAsia="YouYuan" w:cs="YouYuan"/>
          <w:sz w:val="18"/>
          <w:szCs w:val="18"/>
          <w:spacing w:val="3"/>
        </w:rPr>
        <w:t>30450203</w:t>
      </w:r>
    </w:p>
    <w:p>
      <w:pPr>
        <w:ind w:left="467"/>
        <w:spacing w:before="135" w:line="189" w:lineRule="auto"/>
        <w:rPr>
          <w:rFonts w:ascii="YouYuan" w:hAnsi="YouYuan" w:eastAsia="YouYuan" w:cs="YouYuan"/>
          <w:sz w:val="18"/>
          <w:szCs w:val="18"/>
        </w:rPr>
      </w:pPr>
      <w:r>
        <w:rPr>
          <w:rFonts w:ascii="YouYuan" w:hAnsi="YouYuan" w:eastAsia="YouYuan" w:cs="YouYuan"/>
          <w:sz w:val="18"/>
          <w:szCs w:val="18"/>
          <w:spacing w:val="3"/>
        </w:rPr>
        <w:t>30340451</w:t>
      </w:r>
    </w:p>
    <w:p>
      <w:pPr>
        <w:ind w:left="467"/>
        <w:spacing w:before="136" w:line="189" w:lineRule="auto"/>
        <w:rPr>
          <w:rFonts w:ascii="YouYuan" w:hAnsi="YouYuan" w:eastAsia="YouYuan" w:cs="YouYuan"/>
          <w:sz w:val="18"/>
          <w:szCs w:val="18"/>
        </w:rPr>
      </w:pPr>
      <w:r>
        <w:rPr>
          <w:rFonts w:ascii="YouYuan" w:hAnsi="YouYuan" w:eastAsia="YouYuan" w:cs="YouYuan"/>
          <w:sz w:val="18"/>
          <w:szCs w:val="18"/>
          <w:spacing w:val="3"/>
        </w:rPr>
        <w:t>30440121</w:t>
      </w:r>
    </w:p>
    <w:p>
      <w:pPr>
        <w:ind w:left="467"/>
        <w:spacing w:before="137" w:line="189" w:lineRule="auto"/>
        <w:rPr>
          <w:rFonts w:ascii="YouYuan" w:hAnsi="YouYuan" w:eastAsia="YouYuan" w:cs="YouYuan"/>
          <w:sz w:val="18"/>
          <w:szCs w:val="18"/>
        </w:rPr>
      </w:pPr>
      <w:r>
        <w:rPr>
          <w:rFonts w:ascii="YouYuan" w:hAnsi="YouYuan" w:eastAsia="YouYuan" w:cs="YouYuan"/>
          <w:sz w:val="18"/>
          <w:szCs w:val="18"/>
          <w:spacing w:val="3"/>
        </w:rPr>
        <w:t>30450501</w:t>
      </w:r>
    </w:p>
    <w:p>
      <w:pPr>
        <w:ind w:left="467"/>
        <w:spacing w:before="135" w:line="189" w:lineRule="auto"/>
        <w:rPr>
          <w:rFonts w:ascii="YouYuan" w:hAnsi="YouYuan" w:eastAsia="YouYuan" w:cs="YouYuan"/>
          <w:sz w:val="18"/>
          <w:szCs w:val="18"/>
        </w:rPr>
      </w:pPr>
      <w:r>
        <w:rPr>
          <w:rFonts w:ascii="YouYuan" w:hAnsi="YouYuan" w:eastAsia="YouYuan" w:cs="YouYuan"/>
          <w:sz w:val="18"/>
          <w:szCs w:val="18"/>
          <w:spacing w:val="3"/>
        </w:rPr>
        <w:t>34000271</w:t>
      </w:r>
    </w:p>
    <w:p>
      <w:pPr>
        <w:ind w:left="462"/>
        <w:spacing w:before="135" w:line="163" w:lineRule="auto"/>
        <w:rPr>
          <w:rFonts w:ascii="YouYuan" w:hAnsi="YouYuan" w:eastAsia="YouYuan" w:cs="YouYuan"/>
          <w:sz w:val="18"/>
          <w:szCs w:val="18"/>
        </w:rPr>
      </w:pPr>
      <w:r>
        <w:rPr>
          <w:rFonts w:ascii="YouYuan" w:hAnsi="YouYuan" w:eastAsia="YouYuan" w:cs="YouYuan"/>
          <w:sz w:val="18"/>
          <w:szCs w:val="18"/>
          <w:spacing w:val="4"/>
        </w:rPr>
        <w:t>44000061</w:t>
      </w:r>
    </w:p>
    <w:p>
      <w:pPr>
        <w:pStyle w:val="BodyText"/>
        <w:spacing w:line="14" w:lineRule="auto"/>
        <w:rPr>
          <w:sz w:val="2"/>
        </w:rPr>
      </w:pPr>
      <w:r>
        <w:rPr>
          <w:sz w:val="2"/>
          <w:szCs w:val="2"/>
        </w:rPr>
        <w:br w:type="column"/>
      </w:r>
    </w:p>
    <w:p>
      <w:pPr>
        <w:pStyle w:val="BodyText"/>
        <w:spacing w:line="286" w:lineRule="auto"/>
        <w:rPr/>
      </w:pPr>
      <w:r/>
    </w:p>
    <w:p>
      <w:pPr>
        <w:ind w:left="36"/>
        <w:spacing w:before="59" w:line="221" w:lineRule="auto"/>
        <w:rPr>
          <w:rFonts w:ascii="YouYuan" w:hAnsi="YouYuan" w:eastAsia="YouYuan" w:cs="YouYuan"/>
          <w:sz w:val="18"/>
          <w:szCs w:val="18"/>
        </w:rPr>
      </w:pPr>
      <w:r>
        <w:rPr>
          <w:rFonts w:ascii="YouYuan" w:hAnsi="YouYuan" w:eastAsia="YouYuan" w:cs="YouYuan"/>
          <w:sz w:val="18"/>
          <w:szCs w:val="18"/>
          <w:spacing w:val="6"/>
        </w:rPr>
        <w:t>微积分B(1)</w:t>
      </w:r>
    </w:p>
    <w:p>
      <w:pPr>
        <w:ind w:left="36"/>
        <w:spacing w:before="106" w:line="221" w:lineRule="auto"/>
        <w:rPr>
          <w:rFonts w:ascii="YouYuan" w:hAnsi="YouYuan" w:eastAsia="YouYuan" w:cs="YouYuan"/>
          <w:sz w:val="18"/>
          <w:szCs w:val="18"/>
        </w:rPr>
      </w:pPr>
      <w:r>
        <w:rPr>
          <w:rFonts w:ascii="YouYuan" w:hAnsi="YouYuan" w:eastAsia="YouYuan" w:cs="YouYuan"/>
          <w:sz w:val="18"/>
          <w:szCs w:val="18"/>
          <w:spacing w:val="6"/>
        </w:rPr>
        <w:t>微积分B(2)</w:t>
      </w:r>
    </w:p>
    <w:p>
      <w:pPr>
        <w:ind w:left="36"/>
        <w:spacing w:before="104" w:line="319" w:lineRule="exact"/>
        <w:rPr>
          <w:rFonts w:ascii="YouYuan" w:hAnsi="YouYuan" w:eastAsia="YouYuan" w:cs="YouYuan"/>
          <w:sz w:val="18"/>
          <w:szCs w:val="18"/>
        </w:rPr>
      </w:pPr>
      <w:r>
        <w:rPr>
          <w:rFonts w:ascii="YouYuan" w:hAnsi="YouYuan" w:eastAsia="YouYuan" w:cs="YouYuan"/>
          <w:sz w:val="18"/>
          <w:szCs w:val="18"/>
          <w:spacing w:val="7"/>
          <w:position w:val="10"/>
        </w:rPr>
        <w:t>线性代数(1)</w:t>
      </w:r>
    </w:p>
    <w:p>
      <w:pPr>
        <w:ind w:left="36"/>
        <w:spacing w:before="1" w:line="219" w:lineRule="auto"/>
        <w:rPr>
          <w:rFonts w:ascii="YouYuan" w:hAnsi="YouYuan" w:eastAsia="YouYuan" w:cs="YouYuan"/>
          <w:sz w:val="18"/>
          <w:szCs w:val="18"/>
        </w:rPr>
      </w:pPr>
      <w:r>
        <w:rPr>
          <w:rFonts w:ascii="YouYuan" w:hAnsi="YouYuan" w:eastAsia="YouYuan" w:cs="YouYuan"/>
          <w:sz w:val="18"/>
          <w:szCs w:val="18"/>
          <w:spacing w:val="7"/>
        </w:rPr>
        <w:t>大学物理B(1)</w:t>
      </w:r>
    </w:p>
    <w:p>
      <w:pPr>
        <w:ind w:left="36"/>
        <w:spacing w:before="108" w:line="219" w:lineRule="auto"/>
        <w:rPr>
          <w:rFonts w:ascii="YouYuan" w:hAnsi="YouYuan" w:eastAsia="YouYuan" w:cs="YouYuan"/>
          <w:sz w:val="18"/>
          <w:szCs w:val="18"/>
        </w:rPr>
      </w:pPr>
      <w:r>
        <w:rPr>
          <w:rFonts w:ascii="YouYuan" w:hAnsi="YouYuan" w:eastAsia="YouYuan" w:cs="YouYuan"/>
          <w:sz w:val="18"/>
          <w:szCs w:val="18"/>
          <w:spacing w:val="7"/>
        </w:rPr>
        <w:t>大学物理B(2)</w:t>
      </w:r>
    </w:p>
    <w:p>
      <w:pPr>
        <w:ind w:left="36"/>
        <w:spacing w:before="105" w:line="319" w:lineRule="exact"/>
        <w:rPr>
          <w:rFonts w:ascii="YouYuan" w:hAnsi="YouYuan" w:eastAsia="YouYuan" w:cs="YouYuan"/>
          <w:sz w:val="18"/>
          <w:szCs w:val="18"/>
        </w:rPr>
      </w:pPr>
      <w:r>
        <w:rPr>
          <w:rFonts w:ascii="YouYuan" w:hAnsi="YouYuan" w:eastAsia="YouYuan" w:cs="YouYuan"/>
          <w:sz w:val="18"/>
          <w:szCs w:val="18"/>
          <w:spacing w:val="9"/>
          <w:position w:val="10"/>
        </w:rPr>
        <w:t>化学原理</w:t>
      </w:r>
    </w:p>
    <w:p>
      <w:pPr>
        <w:spacing w:before="1" w:line="219" w:lineRule="auto"/>
        <w:rPr>
          <w:rFonts w:ascii="YouYuan" w:hAnsi="YouYuan" w:eastAsia="YouYuan" w:cs="YouYuan"/>
          <w:sz w:val="18"/>
          <w:szCs w:val="18"/>
        </w:rPr>
      </w:pPr>
      <w:r>
        <w:rPr>
          <w:rFonts w:ascii="YouYuan" w:hAnsi="YouYuan" w:eastAsia="YouYuan" w:cs="YouYuan"/>
          <w:sz w:val="18"/>
          <w:szCs w:val="18"/>
          <w:spacing w:val="8"/>
        </w:rPr>
        <w:t>普通生物学</w:t>
      </w:r>
    </w:p>
    <w:p>
      <w:pPr>
        <w:spacing w:before="107" w:line="320" w:lineRule="exact"/>
        <w:rPr>
          <w:rFonts w:ascii="YouYuan" w:hAnsi="YouYuan" w:eastAsia="YouYuan" w:cs="YouYuan"/>
          <w:sz w:val="18"/>
          <w:szCs w:val="18"/>
        </w:rPr>
      </w:pPr>
      <w:r>
        <w:rPr>
          <w:rFonts w:ascii="YouYuan" w:hAnsi="YouYuan" w:eastAsia="YouYuan" w:cs="YouYuan"/>
          <w:sz w:val="18"/>
          <w:szCs w:val="18"/>
          <w:spacing w:val="9"/>
          <w:position w:val="10"/>
        </w:rPr>
        <w:t>普通生物学实验</w:t>
      </w:r>
    </w:p>
    <w:p>
      <w:pPr>
        <w:ind w:left="37"/>
        <w:spacing w:line="217" w:lineRule="auto"/>
        <w:rPr>
          <w:rFonts w:ascii="YouYuan" w:hAnsi="YouYuan" w:eastAsia="YouYuan" w:cs="YouYuan"/>
          <w:sz w:val="18"/>
          <w:szCs w:val="18"/>
        </w:rPr>
      </w:pPr>
      <w:r>
        <w:rPr>
          <w:rFonts w:ascii="YouYuan" w:hAnsi="YouYuan" w:eastAsia="YouYuan" w:cs="YouYuan"/>
          <w:sz w:val="18"/>
          <w:szCs w:val="18"/>
          <w:spacing w:val="8"/>
        </w:rPr>
        <w:t>无机化学实验</w:t>
      </w:r>
    </w:p>
    <w:p>
      <w:pPr>
        <w:ind w:left="31"/>
        <w:spacing w:before="107" w:line="218" w:lineRule="auto"/>
        <w:rPr>
          <w:rFonts w:ascii="YouYuan" w:hAnsi="YouYuan" w:eastAsia="YouYuan" w:cs="YouYuan"/>
          <w:sz w:val="18"/>
          <w:szCs w:val="18"/>
        </w:rPr>
      </w:pPr>
      <w:r>
        <w:rPr>
          <w:rFonts w:ascii="YouYuan" w:hAnsi="YouYuan" w:eastAsia="YouYuan" w:cs="YouYuan"/>
          <w:sz w:val="18"/>
          <w:szCs w:val="18"/>
          <w:spacing w:val="7"/>
        </w:rPr>
        <w:t>有机化学A(1)</w:t>
      </w:r>
    </w:p>
    <w:p>
      <w:pPr>
        <w:ind w:left="1"/>
        <w:spacing w:before="109" w:line="218" w:lineRule="auto"/>
        <w:rPr>
          <w:rFonts w:ascii="YouYuan" w:hAnsi="YouYuan" w:eastAsia="YouYuan" w:cs="YouYuan"/>
          <w:sz w:val="18"/>
          <w:szCs w:val="18"/>
        </w:rPr>
      </w:pPr>
      <w:r>
        <w:rPr>
          <w:rFonts w:ascii="YouYuan" w:hAnsi="YouYuan" w:eastAsia="YouYuan" w:cs="YouYuan"/>
          <w:sz w:val="18"/>
          <w:szCs w:val="18"/>
          <w:spacing w:val="7"/>
        </w:rPr>
        <w:t>生物化学(1)(英)</w:t>
      </w:r>
    </w:p>
    <w:p>
      <w:pPr>
        <w:spacing w:before="112" w:line="315" w:lineRule="exact"/>
        <w:rPr>
          <w:rFonts w:ascii="YouYuan" w:hAnsi="YouYuan" w:eastAsia="YouYuan" w:cs="YouYuan"/>
          <w:sz w:val="18"/>
          <w:szCs w:val="18"/>
        </w:rPr>
      </w:pPr>
      <w:r>
        <w:rPr>
          <w:rFonts w:ascii="YouYuan" w:hAnsi="YouYuan" w:eastAsia="YouYuan" w:cs="YouYuan"/>
          <w:sz w:val="18"/>
          <w:szCs w:val="18"/>
          <w:spacing w:val="9"/>
          <w:position w:val="10"/>
        </w:rPr>
        <w:t>化学工程与高分子科学导论</w:t>
      </w:r>
    </w:p>
    <w:p>
      <w:pPr>
        <w:spacing w:line="217" w:lineRule="auto"/>
        <w:rPr>
          <w:rFonts w:ascii="YouYuan" w:hAnsi="YouYuan" w:eastAsia="YouYuan" w:cs="YouYuan"/>
          <w:sz w:val="18"/>
          <w:szCs w:val="18"/>
        </w:rPr>
      </w:pPr>
      <w:r>
        <w:rPr>
          <w:rFonts w:ascii="YouYuan" w:hAnsi="YouYuan" w:eastAsia="YouYuan" w:cs="YouYuan"/>
          <w:sz w:val="18"/>
          <w:szCs w:val="18"/>
          <w:spacing w:val="9"/>
        </w:rPr>
        <w:t>化学现状与未来</w:t>
      </w:r>
    </w:p>
    <w:p>
      <w:pPr>
        <w:ind w:left="1"/>
        <w:spacing w:before="110" w:line="219" w:lineRule="auto"/>
        <w:rPr>
          <w:rFonts w:ascii="YouYuan" w:hAnsi="YouYuan" w:eastAsia="YouYuan" w:cs="YouYuan"/>
          <w:sz w:val="18"/>
          <w:szCs w:val="18"/>
        </w:rPr>
      </w:pPr>
      <w:r>
        <w:rPr>
          <w:rFonts w:ascii="YouYuan" w:hAnsi="YouYuan" w:eastAsia="YouYuan" w:cs="YouYuan"/>
          <w:sz w:val="18"/>
          <w:szCs w:val="18"/>
          <w:spacing w:val="8"/>
        </w:rPr>
        <w:t>生物学概论</w:t>
      </w:r>
    </w:p>
    <w:p>
      <w:pPr>
        <w:ind w:left="1"/>
        <w:spacing w:before="112" w:line="313" w:lineRule="exact"/>
        <w:rPr>
          <w:rFonts w:ascii="YouYuan" w:hAnsi="YouYuan" w:eastAsia="YouYuan" w:cs="YouYuan"/>
          <w:sz w:val="18"/>
          <w:szCs w:val="18"/>
        </w:rPr>
      </w:pPr>
      <w:r>
        <w:rPr>
          <w:rFonts w:ascii="YouYuan" w:hAnsi="YouYuan" w:eastAsia="YouYuan" w:cs="YouYuan"/>
          <w:sz w:val="18"/>
          <w:szCs w:val="18"/>
          <w:spacing w:val="9"/>
          <w:position w:val="10"/>
        </w:rPr>
        <w:t>生物医学工程专业导论</w:t>
      </w:r>
    </w:p>
    <w:p>
      <w:pPr>
        <w:ind w:left="3"/>
        <w:spacing w:line="194" w:lineRule="auto"/>
        <w:rPr>
          <w:rFonts w:ascii="YouYuan" w:hAnsi="YouYuan" w:eastAsia="YouYuan" w:cs="YouYuan"/>
          <w:sz w:val="18"/>
          <w:szCs w:val="18"/>
        </w:rPr>
      </w:pPr>
      <w:r>
        <w:rPr>
          <w:rFonts w:ascii="YouYuan" w:hAnsi="YouYuan" w:eastAsia="YouYuan" w:cs="YouYuan"/>
          <w:sz w:val="18"/>
          <w:szCs w:val="18"/>
          <w:spacing w:val="7"/>
        </w:rPr>
        <w:t>药学导论</w:t>
      </w:r>
    </w:p>
    <w:p>
      <w:pPr>
        <w:pStyle w:val="BodyText"/>
        <w:spacing w:line="14" w:lineRule="auto"/>
        <w:rPr>
          <w:sz w:val="2"/>
        </w:rPr>
      </w:pPr>
      <w:r>
        <w:rPr>
          <w:sz w:val="2"/>
          <w:szCs w:val="2"/>
        </w:rPr>
        <w:br w:type="column"/>
      </w:r>
    </w:p>
    <w:p>
      <w:pPr>
        <w:pStyle w:val="BodyText"/>
        <w:spacing w:line="284" w:lineRule="auto"/>
        <w:rPr/>
      </w:pPr>
      <w:r/>
    </w:p>
    <w:p>
      <w:pPr>
        <w:ind w:left="94" w:right="142" w:firstLine="18"/>
        <w:spacing w:before="59" w:line="320" w:lineRule="auto"/>
        <w:jc w:val="both"/>
        <w:rPr>
          <w:rFonts w:ascii="YouYuan" w:hAnsi="YouYuan" w:eastAsia="YouYuan" w:cs="YouYuan"/>
          <w:sz w:val="18"/>
          <w:szCs w:val="18"/>
        </w:rPr>
      </w:pPr>
      <w:r>
        <w:rPr>
          <w:rFonts w:ascii="YouYuan" w:hAnsi="YouYuan" w:eastAsia="YouYuan" w:cs="YouYuan"/>
          <w:sz w:val="18"/>
          <w:szCs w:val="18"/>
          <w:spacing w:val="4"/>
        </w:rPr>
        <w:t>5学分</w:t>
      </w:r>
      <w:r>
        <w:rPr>
          <w:rFonts w:ascii="YouYuan" w:hAnsi="YouYuan" w:eastAsia="YouYuan" w:cs="YouYuan"/>
          <w:sz w:val="18"/>
          <w:szCs w:val="18"/>
          <w:spacing w:val="1"/>
        </w:rPr>
        <w:t xml:space="preserve"> </w:t>
      </w:r>
      <w:r>
        <w:rPr>
          <w:rFonts w:ascii="YouYuan" w:hAnsi="YouYuan" w:eastAsia="YouYuan" w:cs="YouYuan"/>
          <w:sz w:val="18"/>
          <w:szCs w:val="18"/>
          <w:spacing w:val="10"/>
        </w:rPr>
        <w:t>4学分</w:t>
      </w:r>
      <w:r>
        <w:rPr>
          <w:rFonts w:ascii="YouYuan" w:hAnsi="YouYuan" w:eastAsia="YouYuan" w:cs="YouYuan"/>
          <w:sz w:val="18"/>
          <w:szCs w:val="18"/>
          <w:spacing w:val="1"/>
        </w:rPr>
        <w:t xml:space="preserve"> </w:t>
      </w:r>
      <w:r>
        <w:rPr>
          <w:rFonts w:ascii="YouYuan" w:hAnsi="YouYuan" w:eastAsia="YouYuan" w:cs="YouYuan"/>
          <w:sz w:val="18"/>
          <w:szCs w:val="18"/>
          <w:spacing w:val="10"/>
        </w:rPr>
        <w:t>4学分</w:t>
      </w:r>
      <w:r>
        <w:rPr>
          <w:rFonts w:ascii="YouYuan" w:hAnsi="YouYuan" w:eastAsia="YouYuan" w:cs="YouYuan"/>
          <w:sz w:val="18"/>
          <w:szCs w:val="18"/>
          <w:spacing w:val="1"/>
        </w:rPr>
        <w:t xml:space="preserve"> </w:t>
      </w:r>
      <w:r>
        <w:rPr>
          <w:rFonts w:ascii="YouYuan" w:hAnsi="YouYuan" w:eastAsia="YouYuan" w:cs="YouYuan"/>
          <w:sz w:val="18"/>
          <w:szCs w:val="18"/>
          <w:spacing w:val="10"/>
        </w:rPr>
        <w:t>4学分</w:t>
      </w:r>
      <w:r>
        <w:rPr>
          <w:rFonts w:ascii="YouYuan" w:hAnsi="YouYuan" w:eastAsia="YouYuan" w:cs="YouYuan"/>
          <w:sz w:val="18"/>
          <w:szCs w:val="18"/>
          <w:spacing w:val="1"/>
        </w:rPr>
        <w:t xml:space="preserve"> </w:t>
      </w:r>
      <w:r>
        <w:rPr>
          <w:rFonts w:ascii="YouYuan" w:hAnsi="YouYuan" w:eastAsia="YouYuan" w:cs="YouYuan"/>
          <w:sz w:val="18"/>
          <w:szCs w:val="18"/>
          <w:spacing w:val="10"/>
        </w:rPr>
        <w:t>4学分</w:t>
      </w:r>
      <w:r>
        <w:rPr>
          <w:rFonts w:ascii="YouYuan" w:hAnsi="YouYuan" w:eastAsia="YouYuan" w:cs="YouYuan"/>
          <w:sz w:val="18"/>
          <w:szCs w:val="18"/>
          <w:spacing w:val="1"/>
        </w:rPr>
        <w:t xml:space="preserve"> </w:t>
      </w:r>
      <w:r>
        <w:rPr>
          <w:rFonts w:ascii="YouYuan" w:hAnsi="YouYuan" w:eastAsia="YouYuan" w:cs="YouYuan"/>
          <w:sz w:val="18"/>
          <w:szCs w:val="18"/>
          <w:spacing w:val="10"/>
        </w:rPr>
        <w:t>4学分</w:t>
      </w:r>
      <w:r>
        <w:rPr>
          <w:rFonts w:ascii="YouYuan" w:hAnsi="YouYuan" w:eastAsia="YouYuan" w:cs="YouYuan"/>
          <w:sz w:val="18"/>
          <w:szCs w:val="18"/>
          <w:spacing w:val="1"/>
        </w:rPr>
        <w:t xml:space="preserve"> </w:t>
      </w:r>
      <w:r>
        <w:rPr>
          <w:rFonts w:ascii="YouYuan" w:hAnsi="YouYuan" w:eastAsia="YouYuan" w:cs="YouYuan"/>
          <w:sz w:val="18"/>
          <w:szCs w:val="18"/>
          <w:spacing w:val="6"/>
        </w:rPr>
        <w:t>4学分</w:t>
      </w:r>
      <w:r>
        <w:rPr>
          <w:rFonts w:ascii="YouYuan" w:hAnsi="YouYuan" w:eastAsia="YouYuan" w:cs="YouYuan"/>
          <w:sz w:val="18"/>
          <w:szCs w:val="18"/>
        </w:rPr>
        <w:t xml:space="preserve"> </w:t>
      </w:r>
      <w:r>
        <w:rPr>
          <w:rFonts w:ascii="YouYuan" w:hAnsi="YouYuan" w:eastAsia="YouYuan" w:cs="YouYuan"/>
          <w:sz w:val="18"/>
          <w:szCs w:val="18"/>
          <w:spacing w:val="6"/>
        </w:rPr>
        <w:t>2学分</w:t>
      </w:r>
      <w:r>
        <w:rPr>
          <w:rFonts w:ascii="YouYuan" w:hAnsi="YouYuan" w:eastAsia="YouYuan" w:cs="YouYuan"/>
          <w:sz w:val="18"/>
          <w:szCs w:val="18"/>
        </w:rPr>
        <w:t xml:space="preserve"> </w:t>
      </w:r>
      <w:r>
        <w:rPr>
          <w:rFonts w:ascii="YouYuan" w:hAnsi="YouYuan" w:eastAsia="YouYuan" w:cs="YouYuan"/>
          <w:sz w:val="18"/>
          <w:szCs w:val="18"/>
          <w:spacing w:val="10"/>
        </w:rPr>
        <w:t>3学分</w:t>
      </w:r>
      <w:r>
        <w:rPr>
          <w:rFonts w:ascii="YouYuan" w:hAnsi="YouYuan" w:eastAsia="YouYuan" w:cs="YouYuan"/>
          <w:sz w:val="18"/>
          <w:szCs w:val="18"/>
          <w:spacing w:val="1"/>
        </w:rPr>
        <w:t xml:space="preserve"> </w:t>
      </w:r>
      <w:r>
        <w:rPr>
          <w:rFonts w:ascii="YouYuan" w:hAnsi="YouYuan" w:eastAsia="YouYuan" w:cs="YouYuan"/>
          <w:sz w:val="18"/>
          <w:szCs w:val="18"/>
          <w:spacing w:val="10"/>
        </w:rPr>
        <w:t>4学分</w:t>
      </w:r>
      <w:r>
        <w:rPr>
          <w:rFonts w:ascii="YouYuan" w:hAnsi="YouYuan" w:eastAsia="YouYuan" w:cs="YouYuan"/>
          <w:sz w:val="18"/>
          <w:szCs w:val="18"/>
          <w:spacing w:val="1"/>
        </w:rPr>
        <w:t xml:space="preserve"> </w:t>
      </w:r>
      <w:r>
        <w:rPr>
          <w:rFonts w:ascii="YouYuan" w:hAnsi="YouYuan" w:eastAsia="YouYuan" w:cs="YouYuan"/>
          <w:sz w:val="18"/>
          <w:szCs w:val="18"/>
          <w:spacing w:val="6"/>
        </w:rPr>
        <w:t>3学分</w:t>
      </w:r>
      <w:r>
        <w:rPr>
          <w:rFonts w:ascii="YouYuan" w:hAnsi="YouYuan" w:eastAsia="YouYuan" w:cs="YouYuan"/>
          <w:sz w:val="18"/>
          <w:szCs w:val="18"/>
        </w:rPr>
        <w:t xml:space="preserve"> </w:t>
      </w:r>
      <w:r>
        <w:rPr>
          <w:rFonts w:ascii="YouYuan" w:hAnsi="YouYuan" w:eastAsia="YouYuan" w:cs="YouYuan"/>
          <w:sz w:val="18"/>
          <w:szCs w:val="18"/>
          <w:spacing w:val="6"/>
        </w:rPr>
        <w:t>1学分</w:t>
      </w:r>
      <w:r>
        <w:rPr>
          <w:rFonts w:ascii="YouYuan" w:hAnsi="YouYuan" w:eastAsia="YouYuan" w:cs="YouYuan"/>
          <w:sz w:val="18"/>
          <w:szCs w:val="18"/>
        </w:rPr>
        <w:t xml:space="preserve"> </w:t>
      </w:r>
      <w:r>
        <w:rPr>
          <w:rFonts w:ascii="YouYuan" w:hAnsi="YouYuan" w:eastAsia="YouYuan" w:cs="YouYuan"/>
          <w:sz w:val="18"/>
          <w:szCs w:val="18"/>
          <w:spacing w:val="6"/>
        </w:rPr>
        <w:t>1学分</w:t>
      </w:r>
      <w:r>
        <w:rPr>
          <w:rFonts w:ascii="YouYuan" w:hAnsi="YouYuan" w:eastAsia="YouYuan" w:cs="YouYuan"/>
          <w:sz w:val="18"/>
          <w:szCs w:val="18"/>
        </w:rPr>
        <w:t xml:space="preserve"> </w:t>
      </w:r>
      <w:r>
        <w:rPr>
          <w:rFonts w:ascii="YouYuan" w:hAnsi="YouYuan" w:eastAsia="YouYuan" w:cs="YouYuan"/>
          <w:sz w:val="18"/>
          <w:szCs w:val="18"/>
          <w:spacing w:val="6"/>
        </w:rPr>
        <w:t>1学分</w:t>
      </w:r>
      <w:r>
        <w:rPr>
          <w:rFonts w:ascii="YouYuan" w:hAnsi="YouYuan" w:eastAsia="YouYuan" w:cs="YouYuan"/>
          <w:sz w:val="18"/>
          <w:szCs w:val="18"/>
        </w:rPr>
        <w:t xml:space="preserve"> </w:t>
      </w:r>
      <w:r>
        <w:rPr>
          <w:rFonts w:ascii="YouYuan" w:hAnsi="YouYuan" w:eastAsia="YouYuan" w:cs="YouYuan"/>
          <w:sz w:val="18"/>
          <w:szCs w:val="18"/>
          <w:spacing w:val="6"/>
        </w:rPr>
        <w:t>1学分</w:t>
      </w:r>
      <w:r>
        <w:rPr>
          <w:rFonts w:ascii="YouYuan" w:hAnsi="YouYuan" w:eastAsia="YouYuan" w:cs="YouYuan"/>
          <w:sz w:val="18"/>
          <w:szCs w:val="18"/>
        </w:rPr>
        <w:t xml:space="preserve"> </w:t>
      </w:r>
      <w:r>
        <w:rPr>
          <w:rFonts w:ascii="YouYuan" w:hAnsi="YouYuan" w:eastAsia="YouYuan" w:cs="YouYuan"/>
          <w:sz w:val="18"/>
          <w:szCs w:val="18"/>
          <w:spacing w:val="6"/>
        </w:rPr>
        <w:t>1学分</w:t>
      </w:r>
    </w:p>
    <w:p>
      <w:pPr>
        <w:pStyle w:val="BodyText"/>
        <w:spacing w:line="14" w:lineRule="auto"/>
        <w:rPr>
          <w:sz w:val="2"/>
        </w:rPr>
      </w:pPr>
      <w:r>
        <w:rPr>
          <w:sz w:val="2"/>
          <w:szCs w:val="2"/>
        </w:rPr>
        <w:br w:type="column"/>
      </w:r>
    </w:p>
    <w:p>
      <w:pPr>
        <w:spacing w:before="7"/>
        <w:rPr/>
      </w:pPr>
      <w:r/>
    </w:p>
    <w:p>
      <w:pPr>
        <w:spacing w:before="7"/>
        <w:rPr/>
      </w:pPr>
      <w:r/>
    </w:p>
    <w:p>
      <w:pPr>
        <w:spacing w:before="7"/>
        <w:rPr/>
      </w:pPr>
      <w:r/>
    </w:p>
    <w:p>
      <w:pPr>
        <w:spacing w:before="7"/>
        <w:rPr/>
      </w:pPr>
      <w:r/>
    </w:p>
    <w:p>
      <w:pPr>
        <w:spacing w:before="7"/>
        <w:rPr/>
      </w:pPr>
      <w:r/>
    </w:p>
    <w:p>
      <w:pPr>
        <w:spacing w:before="7"/>
        <w:rPr/>
      </w:pPr>
      <w:r/>
    </w:p>
    <w:p>
      <w:pPr>
        <w:spacing w:before="7"/>
        <w:rPr/>
      </w:pPr>
      <w:r/>
    </w:p>
    <w:p>
      <w:pPr>
        <w:spacing w:before="7"/>
        <w:rPr/>
      </w:pPr>
      <w:r/>
    </w:p>
    <w:p>
      <w:pPr>
        <w:spacing w:before="7"/>
        <w:rPr/>
      </w:pPr>
      <w:r/>
    </w:p>
    <w:p>
      <w:pPr>
        <w:spacing w:before="7"/>
        <w:rPr/>
      </w:pPr>
      <w:r/>
    </w:p>
    <w:p>
      <w:pPr>
        <w:spacing w:before="7"/>
        <w:rPr/>
      </w:pPr>
      <w:r/>
    </w:p>
    <w:p>
      <w:pPr>
        <w:spacing w:before="7"/>
        <w:rPr/>
      </w:pPr>
      <w:r/>
    </w:p>
    <w:p>
      <w:pPr>
        <w:spacing w:before="6"/>
        <w:rPr/>
      </w:pPr>
      <w:r/>
    </w:p>
    <w:p>
      <w:pPr>
        <w:spacing w:before="6"/>
        <w:rPr/>
      </w:pPr>
      <w:r/>
    </w:p>
    <w:p>
      <w:pPr>
        <w:spacing w:before="6"/>
        <w:rPr/>
      </w:pPr>
      <w:r/>
    </w:p>
    <w:p>
      <w:pPr>
        <w:spacing w:before="6"/>
        <w:rPr/>
      </w:pPr>
      <w:r/>
    </w:p>
    <w:p>
      <w:pPr>
        <w:spacing w:before="6"/>
        <w:rPr/>
      </w:pPr>
      <w:r/>
    </w:p>
    <w:tbl>
      <w:tblPr>
        <w:tblStyle w:val="TableNormal"/>
        <w:tblW w:w="2265" w:type="dxa"/>
        <w:tblInd w:w="205" w:type="dxa"/>
        <w:tblLayout w:type="fixed"/>
        <w:tblBorders>
          <w:left w:val="single" w:color="FFFFFF" w:sz="6" w:space="0"/>
          <w:bottom w:val="single" w:color="FFFFFF" w:sz="6" w:space="0"/>
          <w:right w:val="single" w:color="FFFFFF" w:sz="6" w:space="0"/>
          <w:top w:val="single" w:color="FFFFFF" w:sz="6" w:space="0"/>
        </w:tblBorders>
      </w:tblPr>
      <w:tblGrid>
        <w:gridCol w:w="2265"/>
      </w:tblGrid>
      <w:tr>
        <w:trPr>
          <w:trHeight w:val="455" w:hRule="atLeast"/>
        </w:trPr>
        <w:tc>
          <w:tcPr>
            <w:tcW w:w="2265" w:type="dxa"/>
            <w:vAlign w:val="top"/>
          </w:tcPr>
          <w:p>
            <w:pPr>
              <w:ind w:left="157"/>
              <w:spacing w:before="120" w:line="227" w:lineRule="auto"/>
              <w:rPr>
                <w:rFonts w:ascii="DengXian" w:hAnsi="DengXian" w:eastAsia="DengXian" w:cs="DengXian"/>
                <w:sz w:val="21"/>
                <w:szCs w:val="21"/>
              </w:rPr>
            </w:pPr>
            <w:r>
              <w:rPr>
                <w:rFonts w:ascii="DengXian" w:hAnsi="DengXian" w:eastAsia="DengXian" w:cs="DengXian"/>
                <w:sz w:val="21"/>
                <w:szCs w:val="21"/>
                <w:spacing w:val="-2"/>
              </w:rPr>
              <w:t>平台导论课五选二</w:t>
            </w:r>
          </w:p>
        </w:tc>
      </w:tr>
    </w:tbl>
    <w:p>
      <w:pPr>
        <w:pStyle w:val="BodyText"/>
        <w:rPr/>
      </w:pPr>
      <w:r/>
    </w:p>
    <w:p>
      <w:pPr>
        <w:sectPr>
          <w:type w:val="continuous"/>
          <w:pgSz w:w="11907" w:h="16839"/>
          <w:pgMar w:top="1128" w:right="960" w:bottom="1448" w:left="1771" w:header="879" w:footer="1200" w:gutter="0"/>
          <w:cols w:equalWidth="0" w:num="4">
            <w:col w:w="1883" w:space="100"/>
            <w:col w:w="3894" w:space="100"/>
            <w:col w:w="720" w:space="0"/>
            <w:col w:w="2479" w:space="0"/>
          </w:cols>
        </w:sectPr>
        <w:rPr/>
      </w:pPr>
    </w:p>
    <w:p>
      <w:pPr>
        <w:spacing w:before="172"/>
        <w:rPr/>
      </w:pPr>
      <w:r>
        <w:pict>
          <v:shape id="_x0000_s34" style="position:absolute;margin-left:419.025pt;margin-top:98.3751pt;mso-position-vertical-relative:page;mso-position-horizontal-relative:page;width:7.9pt;height:48.95pt;z-index:-251603968;" o:allowincell="f" filled="false" strokecolor="#000000" strokeweight="0.75pt" coordsize="158,979" coordorigin="0,0" path="m7,7c46,7,78,43,78,87l78,409c78,453,111,489,150,489c111,489,78,525,78,569l78,891c78,935,46,971,7,971e">
            <v:stroke miterlimit="10"/>
          </v:shape>
        </w:pict>
      </w:r>
      <w:r>
        <w:pict>
          <v:shape id="_x0000_s36" style="position:absolute;margin-left:421.275pt;margin-top:161.375pt;mso-position-vertical-relative:page;mso-position-horizontal-relative:page;width:7.9pt;height:66pt;z-index:-251602944;" o:allowincell="f" filled="false" strokecolor="#000000" strokeweight="0.75pt" coordsize="158,1320" coordorigin="0,0" path="m7,7c46,7,78,56,78,116l78,551c78,611,111,660,150,660c111,660,78,708,78,768l78,1203c78,1263,46,1312,7,1312e"/>
        </w:pict>
      </w:r>
      <w:r/>
    </w:p>
    <w:p>
      <w:pPr>
        <w:sectPr>
          <w:headerReference w:type="default" r:id="rId33"/>
          <w:footerReference w:type="default" r:id="rId34"/>
          <w:pgSz w:w="11907" w:h="16839"/>
          <w:pgMar w:top="1128" w:right="1312" w:bottom="1448" w:left="1771" w:header="879" w:footer="1200" w:gutter="0"/>
          <w:cols w:equalWidth="0" w:num="1">
            <w:col w:w="8822" w:space="0"/>
          </w:cols>
        </w:sectPr>
        <w:rPr/>
      </w:pPr>
    </w:p>
    <w:p>
      <w:pPr>
        <w:ind w:left="513"/>
        <w:spacing w:line="219" w:lineRule="auto"/>
        <w:rPr>
          <w:rFonts w:ascii="YouYuan" w:hAnsi="YouYuan" w:eastAsia="YouYuan" w:cs="YouYuan"/>
          <w:sz w:val="18"/>
          <w:szCs w:val="18"/>
        </w:rPr>
      </w:pPr>
      <w:r>
        <w:rPr>
          <w:rFonts w:ascii="YouYuan" w:hAnsi="YouYuan" w:eastAsia="YouYuan" w:cs="YouYuan"/>
          <w:sz w:val="18"/>
          <w:szCs w:val="18"/>
          <w:spacing w:val="2"/>
        </w:rPr>
        <w:t>2)</w:t>
      </w:r>
      <w:r>
        <w:rPr>
          <w:rFonts w:ascii="YouYuan" w:hAnsi="YouYuan" w:eastAsia="YouYuan" w:cs="YouYuan"/>
          <w:sz w:val="18"/>
          <w:szCs w:val="18"/>
          <w:spacing w:val="23"/>
        </w:rPr>
        <w:t xml:space="preserve"> </w:t>
      </w:r>
      <w:r>
        <w:rPr>
          <w:rFonts w:ascii="YouYuan" w:hAnsi="YouYuan" w:eastAsia="YouYuan" w:cs="YouYuan"/>
          <w:sz w:val="18"/>
          <w:szCs w:val="18"/>
          <w:spacing w:val="2"/>
        </w:rPr>
        <w:t>限选</w:t>
      </w:r>
      <w:r>
        <w:rPr>
          <w:rFonts w:ascii="YouYuan" w:hAnsi="YouYuan" w:eastAsia="YouYuan" w:cs="YouYuan"/>
          <w:sz w:val="18"/>
          <w:szCs w:val="18"/>
          <w:spacing w:val="18"/>
        </w:rPr>
        <w:t xml:space="preserve"> </w:t>
      </w:r>
      <w:r>
        <w:rPr>
          <w:rFonts w:ascii="YouYuan" w:hAnsi="YouYuan" w:eastAsia="YouYuan" w:cs="YouYuan"/>
          <w:sz w:val="18"/>
          <w:szCs w:val="18"/>
          <w:spacing w:val="2"/>
        </w:rPr>
        <w:t>7学分</w:t>
      </w:r>
    </w:p>
    <w:p>
      <w:pPr>
        <w:ind w:left="477"/>
        <w:spacing w:before="165" w:line="189" w:lineRule="auto"/>
        <w:rPr>
          <w:rFonts w:ascii="YouYuan" w:hAnsi="YouYuan" w:eastAsia="YouYuan" w:cs="YouYuan"/>
          <w:sz w:val="18"/>
          <w:szCs w:val="18"/>
        </w:rPr>
      </w:pPr>
      <w:r>
        <w:rPr>
          <w:rFonts w:ascii="YouYuan" w:hAnsi="YouYuan" w:eastAsia="YouYuan" w:cs="YouYuan"/>
          <w:sz w:val="18"/>
          <w:szCs w:val="18"/>
          <w:spacing w:val="2"/>
        </w:rPr>
        <w:t>10420243</w:t>
      </w:r>
    </w:p>
    <w:p>
      <w:pPr>
        <w:ind w:left="477"/>
        <w:spacing w:before="134" w:line="189" w:lineRule="auto"/>
        <w:rPr>
          <w:rFonts w:ascii="YouYuan" w:hAnsi="YouYuan" w:eastAsia="YouYuan" w:cs="YouYuan"/>
          <w:sz w:val="18"/>
          <w:szCs w:val="18"/>
        </w:rPr>
      </w:pPr>
      <w:r>
        <w:rPr>
          <w:rFonts w:ascii="YouYuan" w:hAnsi="YouYuan" w:eastAsia="YouYuan" w:cs="YouYuan"/>
          <w:sz w:val="18"/>
          <w:szCs w:val="18"/>
          <w:spacing w:val="2"/>
        </w:rPr>
        <w:t>10420252</w:t>
      </w:r>
    </w:p>
    <w:p>
      <w:pPr>
        <w:ind w:left="477"/>
        <w:spacing w:before="137" w:line="189" w:lineRule="auto"/>
        <w:rPr>
          <w:rFonts w:ascii="YouYuan" w:hAnsi="YouYuan" w:eastAsia="YouYuan" w:cs="YouYuan"/>
          <w:sz w:val="18"/>
          <w:szCs w:val="18"/>
        </w:rPr>
      </w:pPr>
      <w:r>
        <w:rPr>
          <w:rFonts w:ascii="YouYuan" w:hAnsi="YouYuan" w:eastAsia="YouYuan" w:cs="YouYuan"/>
          <w:sz w:val="18"/>
          <w:szCs w:val="18"/>
          <w:spacing w:val="2"/>
        </w:rPr>
        <w:t>10420262</w:t>
      </w:r>
    </w:p>
    <w:p>
      <w:pPr>
        <w:ind w:left="477"/>
        <w:spacing w:before="134" w:line="189" w:lineRule="auto"/>
        <w:rPr>
          <w:rFonts w:ascii="YouYuan" w:hAnsi="YouYuan" w:eastAsia="YouYuan" w:cs="YouYuan"/>
          <w:sz w:val="18"/>
          <w:szCs w:val="18"/>
        </w:rPr>
      </w:pPr>
      <w:r>
        <w:rPr>
          <w:rFonts w:ascii="YouYuan" w:hAnsi="YouYuan" w:eastAsia="YouYuan" w:cs="YouYuan"/>
          <w:sz w:val="18"/>
          <w:szCs w:val="18"/>
          <w:spacing w:val="2"/>
        </w:rPr>
        <w:t>10420803</w:t>
      </w:r>
    </w:p>
    <w:p>
      <w:pPr>
        <w:ind w:left="477"/>
        <w:spacing w:before="135" w:line="189" w:lineRule="auto"/>
        <w:rPr>
          <w:rFonts w:ascii="YouYuan" w:hAnsi="YouYuan" w:eastAsia="YouYuan" w:cs="YouYuan"/>
          <w:sz w:val="18"/>
          <w:szCs w:val="18"/>
        </w:rPr>
      </w:pPr>
      <w:r>
        <w:rPr>
          <w:rFonts w:ascii="YouYuan" w:hAnsi="YouYuan" w:eastAsia="YouYuan" w:cs="YouYuan"/>
          <w:sz w:val="18"/>
          <w:szCs w:val="18"/>
          <w:spacing w:val="2"/>
        </w:rPr>
        <w:t>10430782</w:t>
      </w:r>
    </w:p>
    <w:p>
      <w:pPr>
        <w:ind w:left="477"/>
        <w:spacing w:before="137" w:line="189" w:lineRule="auto"/>
        <w:rPr>
          <w:rFonts w:ascii="YouYuan" w:hAnsi="YouYuan" w:eastAsia="YouYuan" w:cs="YouYuan"/>
          <w:sz w:val="18"/>
          <w:szCs w:val="18"/>
        </w:rPr>
      </w:pPr>
      <w:r>
        <w:rPr>
          <w:rFonts w:ascii="YouYuan" w:hAnsi="YouYuan" w:eastAsia="YouYuan" w:cs="YouYuan"/>
          <w:sz w:val="18"/>
          <w:szCs w:val="18"/>
          <w:spacing w:val="2"/>
        </w:rPr>
        <w:t>10430792</w:t>
      </w:r>
    </w:p>
    <w:p>
      <w:pPr>
        <w:ind w:left="477"/>
        <w:spacing w:before="135" w:line="189" w:lineRule="auto"/>
        <w:rPr>
          <w:rFonts w:ascii="YouYuan" w:hAnsi="YouYuan" w:eastAsia="YouYuan" w:cs="YouYuan"/>
          <w:sz w:val="18"/>
          <w:szCs w:val="18"/>
        </w:rPr>
      </w:pPr>
      <w:r>
        <w:rPr>
          <w:rFonts w:ascii="YouYuan" w:hAnsi="YouYuan" w:eastAsia="YouYuan" w:cs="YouYuan"/>
          <w:sz w:val="18"/>
          <w:szCs w:val="18"/>
          <w:spacing w:val="2"/>
        </w:rPr>
        <w:t>10430723</w:t>
      </w:r>
    </w:p>
    <w:p>
      <w:pPr>
        <w:ind w:left="477"/>
        <w:spacing w:before="135" w:line="189" w:lineRule="auto"/>
        <w:rPr>
          <w:rFonts w:ascii="YouYuan" w:hAnsi="YouYuan" w:eastAsia="YouYuan" w:cs="YouYuan"/>
          <w:sz w:val="18"/>
          <w:szCs w:val="18"/>
        </w:rPr>
      </w:pPr>
      <w:r>
        <w:rPr>
          <w:rFonts w:ascii="YouYuan" w:hAnsi="YouYuan" w:eastAsia="YouYuan" w:cs="YouYuan"/>
          <w:sz w:val="18"/>
          <w:szCs w:val="18"/>
          <w:spacing w:val="2"/>
        </w:rPr>
        <w:t>10430733</w:t>
      </w:r>
    </w:p>
    <w:p>
      <w:pPr>
        <w:ind w:left="477"/>
        <w:spacing w:before="137" w:line="189" w:lineRule="auto"/>
        <w:rPr>
          <w:rFonts w:ascii="YouYuan" w:hAnsi="YouYuan" w:eastAsia="YouYuan" w:cs="YouYuan"/>
          <w:sz w:val="18"/>
          <w:szCs w:val="18"/>
        </w:rPr>
      </w:pPr>
      <w:r>
        <w:rPr>
          <w:rFonts w:ascii="YouYuan" w:hAnsi="YouYuan" w:eastAsia="YouYuan" w:cs="YouYuan"/>
          <w:sz w:val="18"/>
          <w:szCs w:val="18"/>
          <w:spacing w:val="2"/>
        </w:rPr>
        <w:t>10430743</w:t>
      </w:r>
    </w:p>
    <w:p>
      <w:pPr>
        <w:ind w:left="465"/>
        <w:spacing w:before="136" w:line="188" w:lineRule="auto"/>
        <w:rPr>
          <w:rFonts w:ascii="YouYuan" w:hAnsi="YouYuan" w:eastAsia="YouYuan" w:cs="YouYuan"/>
          <w:sz w:val="18"/>
          <w:szCs w:val="18"/>
        </w:rPr>
      </w:pPr>
      <w:r>
        <w:rPr>
          <w:rFonts w:ascii="YouYuan" w:hAnsi="YouYuan" w:eastAsia="YouYuan" w:cs="YouYuan"/>
          <w:sz w:val="18"/>
          <w:szCs w:val="18"/>
          <w:spacing w:val="3"/>
        </w:rPr>
        <w:t>20740073</w:t>
      </w:r>
    </w:p>
    <w:p>
      <w:pPr>
        <w:ind w:left="467"/>
        <w:spacing w:before="137" w:line="188" w:lineRule="auto"/>
        <w:rPr>
          <w:rFonts w:ascii="YouYuan" w:hAnsi="YouYuan" w:eastAsia="YouYuan" w:cs="YouYuan"/>
          <w:sz w:val="18"/>
          <w:szCs w:val="18"/>
        </w:rPr>
      </w:pPr>
      <w:r>
        <w:rPr>
          <w:rFonts w:ascii="YouYuan" w:hAnsi="YouYuan" w:eastAsia="YouYuan" w:cs="YouYuan"/>
          <w:sz w:val="18"/>
          <w:szCs w:val="18"/>
          <w:spacing w:val="3"/>
        </w:rPr>
        <w:t>30240233</w:t>
      </w:r>
    </w:p>
    <w:p>
      <w:pPr>
        <w:ind w:left="465"/>
        <w:spacing w:before="138" w:line="188" w:lineRule="auto"/>
        <w:rPr>
          <w:rFonts w:ascii="YouYuan" w:hAnsi="YouYuan" w:eastAsia="YouYuan" w:cs="YouYuan"/>
          <w:sz w:val="18"/>
          <w:szCs w:val="18"/>
        </w:rPr>
      </w:pPr>
      <w:r>
        <w:rPr>
          <w:rFonts w:ascii="YouYuan" w:hAnsi="YouYuan" w:eastAsia="YouYuan" w:cs="YouYuan"/>
          <w:sz w:val="18"/>
          <w:szCs w:val="18"/>
          <w:spacing w:val="3"/>
        </w:rPr>
        <w:t>20740063</w:t>
      </w:r>
    </w:p>
    <w:p>
      <w:pPr>
        <w:ind w:left="316"/>
        <w:spacing w:before="114" w:line="218" w:lineRule="auto"/>
        <w:rPr>
          <w:rFonts w:ascii="YouYuan" w:hAnsi="YouYuan" w:eastAsia="YouYuan" w:cs="YouYuan"/>
          <w:sz w:val="18"/>
          <w:szCs w:val="18"/>
        </w:rPr>
      </w:pPr>
      <w:r>
        <w:rPr>
          <w:rFonts w:ascii="YouYuan" w:hAnsi="YouYuan" w:eastAsia="YouYuan" w:cs="YouYuan"/>
          <w:sz w:val="18"/>
          <w:szCs w:val="18"/>
          <w14:textOutline w14:w="3439" w14:cap="flat" w14:cmpd="sng">
            <w14:solidFill>
              <w14:srgbClr w14:val="000000"/>
            </w14:solidFill>
            <w14:prstDash w14:val="solid"/>
            <w14:miter w14:lim="10"/>
          </w14:textOutline>
          <w:spacing w:val="4"/>
        </w:rPr>
        <w:t>(2)</w:t>
      </w:r>
      <w:r>
        <w:rPr>
          <w:rFonts w:ascii="YouYuan" w:hAnsi="YouYuan" w:eastAsia="YouYuan" w:cs="YouYuan"/>
          <w:sz w:val="18"/>
          <w:szCs w:val="18"/>
          <w:spacing w:val="4"/>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4"/>
        </w:rPr>
        <w:t>专业主修课程</w:t>
      </w:r>
    </w:p>
    <w:p>
      <w:pPr>
        <w:ind w:left="470"/>
        <w:spacing w:before="164" w:line="218" w:lineRule="auto"/>
        <w:rPr>
          <w:rFonts w:ascii="YouYuan" w:hAnsi="YouYuan" w:eastAsia="YouYuan" w:cs="YouYuan"/>
          <w:sz w:val="18"/>
          <w:szCs w:val="18"/>
        </w:rPr>
      </w:pPr>
      <w:r>
        <w:rPr>
          <w:rFonts w:ascii="YouYuan" w:hAnsi="YouYuan" w:eastAsia="YouYuan" w:cs="YouYuan"/>
          <w:sz w:val="18"/>
          <w:szCs w:val="18"/>
          <w:spacing w:val="3"/>
        </w:rPr>
        <w:t>1)</w:t>
      </w:r>
      <w:r>
        <w:rPr>
          <w:rFonts w:ascii="YouYuan" w:hAnsi="YouYuan" w:eastAsia="YouYuan" w:cs="YouYuan"/>
          <w:sz w:val="18"/>
          <w:szCs w:val="18"/>
          <w:spacing w:val="3"/>
        </w:rPr>
        <w:t xml:space="preserve"> </w:t>
      </w:r>
      <w:r>
        <w:rPr>
          <w:rFonts w:ascii="YouYuan" w:hAnsi="YouYuan" w:eastAsia="YouYuan" w:cs="YouYuan"/>
          <w:sz w:val="18"/>
          <w:szCs w:val="18"/>
          <w:spacing w:val="3"/>
        </w:rPr>
        <w:t>必修</w:t>
      </w:r>
      <w:r>
        <w:rPr>
          <w:rFonts w:ascii="YouYuan" w:hAnsi="YouYuan" w:eastAsia="YouYuan" w:cs="YouYuan"/>
          <w:sz w:val="18"/>
          <w:szCs w:val="18"/>
          <w:spacing w:val="20"/>
        </w:rPr>
        <w:t xml:space="preserve"> </w:t>
      </w:r>
      <w:r>
        <w:rPr>
          <w:rFonts w:ascii="YouYuan" w:hAnsi="YouYuan" w:eastAsia="YouYuan" w:cs="YouYuan"/>
          <w:sz w:val="18"/>
          <w:szCs w:val="18"/>
          <w:spacing w:val="3"/>
        </w:rPr>
        <w:t>36学分</w:t>
      </w:r>
    </w:p>
    <w:p>
      <w:pPr>
        <w:ind w:left="465"/>
        <w:spacing w:before="166" w:line="189" w:lineRule="auto"/>
        <w:rPr>
          <w:rFonts w:ascii="YouYuan" w:hAnsi="YouYuan" w:eastAsia="YouYuan" w:cs="YouYuan"/>
          <w:sz w:val="18"/>
          <w:szCs w:val="18"/>
        </w:rPr>
      </w:pPr>
      <w:r>
        <w:rPr>
          <w:rFonts w:ascii="YouYuan" w:hAnsi="YouYuan" w:eastAsia="YouYuan" w:cs="YouYuan"/>
          <w:sz w:val="18"/>
          <w:szCs w:val="18"/>
          <w:spacing w:val="3"/>
        </w:rPr>
        <w:t>20440113</w:t>
      </w:r>
    </w:p>
    <w:p>
      <w:pPr>
        <w:ind w:left="465"/>
        <w:spacing w:before="138" w:line="189" w:lineRule="auto"/>
        <w:rPr>
          <w:rFonts w:ascii="YouYuan" w:hAnsi="YouYuan" w:eastAsia="YouYuan" w:cs="YouYuan"/>
          <w:sz w:val="18"/>
          <w:szCs w:val="18"/>
        </w:rPr>
      </w:pPr>
      <w:r>
        <w:rPr>
          <w:rFonts w:ascii="YouYuan" w:hAnsi="YouYuan" w:eastAsia="YouYuan" w:cs="YouYuan"/>
          <w:sz w:val="18"/>
          <w:szCs w:val="18"/>
          <w:spacing w:val="3"/>
        </w:rPr>
        <w:t>20440142</w:t>
      </w:r>
    </w:p>
    <w:p>
      <w:pPr>
        <w:ind w:left="465"/>
        <w:spacing w:before="136" w:line="188" w:lineRule="auto"/>
        <w:rPr>
          <w:rFonts w:ascii="YouYuan" w:hAnsi="YouYuan" w:eastAsia="YouYuan" w:cs="YouYuan"/>
          <w:sz w:val="18"/>
          <w:szCs w:val="18"/>
        </w:rPr>
      </w:pPr>
      <w:r>
        <w:rPr>
          <w:rFonts w:ascii="YouYuan" w:hAnsi="YouYuan" w:eastAsia="YouYuan" w:cs="YouYuan"/>
          <w:sz w:val="18"/>
          <w:szCs w:val="18"/>
          <w:spacing w:val="3"/>
        </w:rPr>
        <w:t>20440524</w:t>
      </w:r>
    </w:p>
    <w:p>
      <w:pPr>
        <w:ind w:left="465"/>
        <w:spacing w:before="135" w:line="188" w:lineRule="auto"/>
        <w:rPr>
          <w:rFonts w:ascii="YouYuan" w:hAnsi="YouYuan" w:eastAsia="YouYuan" w:cs="YouYuan"/>
          <w:sz w:val="18"/>
          <w:szCs w:val="18"/>
        </w:rPr>
      </w:pPr>
      <w:r>
        <w:rPr>
          <w:rFonts w:ascii="YouYuan" w:hAnsi="YouYuan" w:eastAsia="YouYuan" w:cs="YouYuan"/>
          <w:sz w:val="18"/>
          <w:szCs w:val="18"/>
          <w:spacing w:val="4"/>
        </w:rPr>
        <w:t>20440292</w:t>
      </w:r>
    </w:p>
    <w:p>
      <w:pPr>
        <w:ind w:left="465"/>
        <w:spacing w:before="139" w:line="188" w:lineRule="auto"/>
        <w:rPr>
          <w:rFonts w:ascii="YouYuan" w:hAnsi="YouYuan" w:eastAsia="YouYuan" w:cs="YouYuan"/>
          <w:sz w:val="18"/>
          <w:szCs w:val="18"/>
        </w:rPr>
      </w:pPr>
      <w:r>
        <w:rPr>
          <w:rFonts w:ascii="YouYuan" w:hAnsi="YouYuan" w:eastAsia="YouYuan" w:cs="YouYuan"/>
          <w:sz w:val="18"/>
          <w:szCs w:val="18"/>
          <w:spacing w:val="3"/>
        </w:rPr>
        <w:t>20440563</w:t>
      </w:r>
    </w:p>
    <w:p>
      <w:pPr>
        <w:ind w:left="467"/>
        <w:spacing w:before="135" w:line="189" w:lineRule="auto"/>
        <w:rPr>
          <w:rFonts w:ascii="YouYuan" w:hAnsi="YouYuan" w:eastAsia="YouYuan" w:cs="YouYuan"/>
          <w:sz w:val="18"/>
          <w:szCs w:val="18"/>
        </w:rPr>
      </w:pPr>
      <w:r>
        <w:rPr>
          <w:rFonts w:ascii="YouYuan" w:hAnsi="YouYuan" w:eastAsia="YouYuan" w:cs="YouYuan"/>
          <w:sz w:val="18"/>
          <w:szCs w:val="18"/>
          <w:spacing w:val="3"/>
        </w:rPr>
        <w:t>30440145</w:t>
      </w:r>
    </w:p>
    <w:p>
      <w:pPr>
        <w:ind w:left="467"/>
        <w:spacing w:before="135" w:line="189" w:lineRule="auto"/>
        <w:rPr>
          <w:rFonts w:ascii="YouYuan" w:hAnsi="YouYuan" w:eastAsia="YouYuan" w:cs="YouYuan"/>
          <w:sz w:val="18"/>
          <w:szCs w:val="18"/>
        </w:rPr>
      </w:pPr>
      <w:r>
        <w:rPr>
          <w:rFonts w:ascii="YouYuan" w:hAnsi="YouYuan" w:eastAsia="YouYuan" w:cs="YouYuan"/>
          <w:sz w:val="18"/>
          <w:szCs w:val="18"/>
          <w:spacing w:val="3"/>
        </w:rPr>
        <w:t>30440171</w:t>
      </w:r>
    </w:p>
    <w:p>
      <w:pPr>
        <w:ind w:left="462"/>
        <w:spacing w:before="137" w:line="189" w:lineRule="auto"/>
        <w:rPr>
          <w:rFonts w:ascii="YouYuan" w:hAnsi="YouYuan" w:eastAsia="YouYuan" w:cs="YouYuan"/>
          <w:sz w:val="18"/>
          <w:szCs w:val="18"/>
        </w:rPr>
      </w:pPr>
      <w:r>
        <w:rPr>
          <w:rFonts w:ascii="YouYuan" w:hAnsi="YouYuan" w:eastAsia="YouYuan" w:cs="YouYuan"/>
          <w:sz w:val="18"/>
          <w:szCs w:val="18"/>
          <w:spacing w:val="4"/>
        </w:rPr>
        <w:t>40440102</w:t>
      </w:r>
    </w:p>
    <w:p>
      <w:pPr>
        <w:ind w:left="462"/>
        <w:spacing w:before="136" w:line="188" w:lineRule="auto"/>
        <w:rPr>
          <w:rFonts w:ascii="YouYuan" w:hAnsi="YouYuan" w:eastAsia="YouYuan" w:cs="YouYuan"/>
          <w:sz w:val="18"/>
          <w:szCs w:val="18"/>
        </w:rPr>
      </w:pPr>
      <w:r>
        <w:rPr>
          <w:rFonts w:ascii="YouYuan" w:hAnsi="YouYuan" w:eastAsia="YouYuan" w:cs="YouYuan"/>
          <w:sz w:val="18"/>
          <w:szCs w:val="18"/>
          <w:spacing w:val="4"/>
        </w:rPr>
        <w:t>40440283</w:t>
      </w:r>
    </w:p>
    <w:p>
      <w:pPr>
        <w:ind w:left="462"/>
        <w:spacing w:before="135" w:line="189" w:lineRule="auto"/>
        <w:rPr>
          <w:rFonts w:ascii="YouYuan" w:hAnsi="YouYuan" w:eastAsia="YouYuan" w:cs="YouYuan"/>
          <w:sz w:val="18"/>
          <w:szCs w:val="18"/>
        </w:rPr>
      </w:pPr>
      <w:r>
        <w:rPr>
          <w:rFonts w:ascii="YouYuan" w:hAnsi="YouYuan" w:eastAsia="YouYuan" w:cs="YouYuan"/>
          <w:sz w:val="18"/>
          <w:szCs w:val="18"/>
          <w:spacing w:val="4"/>
        </w:rPr>
        <w:t>40440341</w:t>
      </w:r>
    </w:p>
    <w:p>
      <w:pPr>
        <w:ind w:left="467"/>
        <w:spacing w:before="138" w:line="189" w:lineRule="auto"/>
        <w:rPr>
          <w:rFonts w:ascii="YouYuan" w:hAnsi="YouYuan" w:eastAsia="YouYuan" w:cs="YouYuan"/>
          <w:sz w:val="18"/>
          <w:szCs w:val="18"/>
        </w:rPr>
      </w:pPr>
      <w:r>
        <w:rPr>
          <w:rFonts w:ascii="YouYuan" w:hAnsi="YouYuan" w:eastAsia="YouYuan" w:cs="YouYuan"/>
          <w:sz w:val="18"/>
          <w:szCs w:val="18"/>
          <w:spacing w:val="3"/>
        </w:rPr>
        <w:t>30450213</w:t>
      </w:r>
    </w:p>
    <w:p>
      <w:pPr>
        <w:ind w:left="467"/>
        <w:spacing w:before="134" w:line="189" w:lineRule="auto"/>
        <w:rPr>
          <w:rFonts w:ascii="YouYuan" w:hAnsi="YouYuan" w:eastAsia="YouYuan" w:cs="YouYuan"/>
          <w:sz w:val="18"/>
          <w:szCs w:val="18"/>
        </w:rPr>
      </w:pPr>
      <w:r>
        <w:rPr>
          <w:rFonts w:ascii="YouYuan" w:hAnsi="YouYuan" w:eastAsia="YouYuan" w:cs="YouYuan"/>
          <w:sz w:val="18"/>
          <w:szCs w:val="18"/>
          <w:spacing w:val="3"/>
        </w:rPr>
        <w:t>30450314</w:t>
      </w:r>
    </w:p>
    <w:p>
      <w:pPr>
        <w:ind w:left="467"/>
        <w:spacing w:before="136" w:line="188" w:lineRule="auto"/>
        <w:rPr>
          <w:rFonts w:ascii="YouYuan" w:hAnsi="YouYuan" w:eastAsia="YouYuan" w:cs="YouYuan"/>
          <w:sz w:val="18"/>
          <w:szCs w:val="18"/>
        </w:rPr>
      </w:pPr>
      <w:r>
        <w:rPr>
          <w:rFonts w:ascii="YouYuan" w:hAnsi="YouYuan" w:eastAsia="YouYuan" w:cs="YouYuan"/>
          <w:sz w:val="18"/>
          <w:szCs w:val="18"/>
          <w:spacing w:val="3"/>
        </w:rPr>
        <w:t>30450453</w:t>
      </w:r>
    </w:p>
    <w:p>
      <w:pPr>
        <w:ind w:left="465"/>
        <w:spacing w:before="165" w:line="219" w:lineRule="auto"/>
        <w:rPr>
          <w:rFonts w:ascii="YouYuan" w:hAnsi="YouYuan" w:eastAsia="YouYuan" w:cs="YouYuan"/>
          <w:sz w:val="18"/>
          <w:szCs w:val="18"/>
        </w:rPr>
      </w:pPr>
      <w:r>
        <w:rPr>
          <w:rFonts w:ascii="YouYuan" w:hAnsi="YouYuan" w:eastAsia="YouYuan" w:cs="YouYuan"/>
          <w:sz w:val="18"/>
          <w:szCs w:val="18"/>
          <w:spacing w:val="2"/>
        </w:rPr>
        <w:t>2)</w:t>
      </w:r>
      <w:r>
        <w:rPr>
          <w:rFonts w:ascii="YouYuan" w:hAnsi="YouYuan" w:eastAsia="YouYuan" w:cs="YouYuan"/>
          <w:sz w:val="18"/>
          <w:szCs w:val="18"/>
          <w:spacing w:val="23"/>
        </w:rPr>
        <w:t xml:space="preserve"> </w:t>
      </w:r>
      <w:r>
        <w:rPr>
          <w:rFonts w:ascii="YouYuan" w:hAnsi="YouYuan" w:eastAsia="YouYuan" w:cs="YouYuan"/>
          <w:sz w:val="18"/>
          <w:szCs w:val="18"/>
          <w:spacing w:val="2"/>
        </w:rPr>
        <w:t>限选</w:t>
      </w:r>
      <w:r>
        <w:rPr>
          <w:rFonts w:ascii="YouYuan" w:hAnsi="YouYuan" w:eastAsia="YouYuan" w:cs="YouYuan"/>
          <w:sz w:val="18"/>
          <w:szCs w:val="18"/>
          <w:spacing w:val="18"/>
        </w:rPr>
        <w:t xml:space="preserve"> </w:t>
      </w:r>
      <w:r>
        <w:rPr>
          <w:rFonts w:ascii="YouYuan" w:hAnsi="YouYuan" w:eastAsia="YouYuan" w:cs="YouYuan"/>
          <w:sz w:val="18"/>
          <w:szCs w:val="18"/>
          <w:spacing w:val="2"/>
        </w:rPr>
        <w:t>7学分</w:t>
      </w:r>
    </w:p>
    <w:p>
      <w:pPr>
        <w:ind w:left="465"/>
        <w:spacing w:before="163" w:line="188" w:lineRule="auto"/>
        <w:rPr>
          <w:rFonts w:ascii="YouYuan" w:hAnsi="YouYuan" w:eastAsia="YouYuan" w:cs="YouYuan"/>
          <w:sz w:val="18"/>
          <w:szCs w:val="18"/>
        </w:rPr>
      </w:pPr>
      <w:r>
        <w:rPr>
          <w:rFonts w:ascii="YouYuan" w:hAnsi="YouYuan" w:eastAsia="YouYuan" w:cs="YouYuan"/>
          <w:sz w:val="18"/>
          <w:szCs w:val="18"/>
          <w:spacing w:val="3"/>
        </w:rPr>
        <w:t>20440582</w:t>
      </w:r>
    </w:p>
    <w:p>
      <w:pPr>
        <w:ind w:left="465"/>
        <w:spacing w:before="139" w:line="188" w:lineRule="auto"/>
        <w:rPr>
          <w:rFonts w:ascii="YouYuan" w:hAnsi="YouYuan" w:eastAsia="YouYuan" w:cs="YouYuan"/>
          <w:sz w:val="18"/>
          <w:szCs w:val="18"/>
        </w:rPr>
      </w:pPr>
      <w:r>
        <w:rPr>
          <w:rFonts w:ascii="YouYuan" w:hAnsi="YouYuan" w:eastAsia="YouYuan" w:cs="YouYuan"/>
          <w:sz w:val="18"/>
          <w:szCs w:val="18"/>
          <w:spacing w:val="3"/>
        </w:rPr>
        <w:t>20440242</w:t>
      </w:r>
    </w:p>
    <w:p>
      <w:pPr>
        <w:ind w:left="465"/>
        <w:spacing w:before="136" w:line="188" w:lineRule="auto"/>
        <w:rPr>
          <w:rFonts w:ascii="YouYuan" w:hAnsi="YouYuan" w:eastAsia="YouYuan" w:cs="YouYuan"/>
          <w:sz w:val="18"/>
          <w:szCs w:val="18"/>
        </w:rPr>
      </w:pPr>
      <w:r>
        <w:rPr>
          <w:rFonts w:ascii="YouYuan" w:hAnsi="YouYuan" w:eastAsia="YouYuan" w:cs="YouYuan"/>
          <w:sz w:val="18"/>
          <w:szCs w:val="18"/>
          <w:spacing w:val="3"/>
        </w:rPr>
        <w:t>20440602</w:t>
      </w:r>
    </w:p>
    <w:p>
      <w:pPr>
        <w:ind w:left="465"/>
        <w:spacing w:before="135" w:line="189" w:lineRule="auto"/>
        <w:rPr>
          <w:rFonts w:ascii="YouYuan" w:hAnsi="YouYuan" w:eastAsia="YouYuan" w:cs="YouYuan"/>
          <w:sz w:val="18"/>
          <w:szCs w:val="18"/>
        </w:rPr>
      </w:pPr>
      <w:r>
        <w:rPr>
          <w:rFonts w:ascii="YouYuan" w:hAnsi="YouYuan" w:eastAsia="YouYuan" w:cs="YouYuan"/>
          <w:sz w:val="18"/>
          <w:szCs w:val="18"/>
          <w:spacing w:val="3"/>
        </w:rPr>
        <w:t>20750011</w:t>
      </w:r>
    </w:p>
    <w:p>
      <w:pPr>
        <w:ind w:left="467"/>
        <w:spacing w:before="138" w:line="188" w:lineRule="auto"/>
        <w:rPr>
          <w:rFonts w:ascii="YouYuan" w:hAnsi="YouYuan" w:eastAsia="YouYuan" w:cs="YouYuan"/>
          <w:sz w:val="18"/>
          <w:szCs w:val="18"/>
        </w:rPr>
      </w:pPr>
      <w:r>
        <w:rPr>
          <w:rFonts w:ascii="YouYuan" w:hAnsi="YouYuan" w:eastAsia="YouYuan" w:cs="YouYuan"/>
          <w:sz w:val="18"/>
          <w:szCs w:val="18"/>
          <w:spacing w:val="3"/>
        </w:rPr>
        <w:t>30440054</w:t>
      </w:r>
    </w:p>
    <w:p>
      <w:pPr>
        <w:ind w:left="467"/>
        <w:spacing w:before="135" w:line="189" w:lineRule="auto"/>
        <w:rPr>
          <w:rFonts w:ascii="YouYuan" w:hAnsi="YouYuan" w:eastAsia="YouYuan" w:cs="YouYuan"/>
          <w:sz w:val="18"/>
          <w:szCs w:val="18"/>
        </w:rPr>
      </w:pPr>
      <w:r>
        <w:rPr>
          <w:rFonts w:ascii="YouYuan" w:hAnsi="YouYuan" w:eastAsia="YouYuan" w:cs="YouYuan"/>
          <w:sz w:val="18"/>
          <w:szCs w:val="18"/>
          <w:spacing w:val="3"/>
        </w:rPr>
        <w:t>30440104</w:t>
      </w:r>
    </w:p>
    <w:p>
      <w:pPr>
        <w:ind w:left="467"/>
        <w:spacing w:before="136" w:line="188" w:lineRule="auto"/>
        <w:rPr>
          <w:rFonts w:ascii="YouYuan" w:hAnsi="YouYuan" w:eastAsia="YouYuan" w:cs="YouYuan"/>
          <w:sz w:val="18"/>
          <w:szCs w:val="18"/>
        </w:rPr>
      </w:pPr>
      <w:r>
        <w:rPr>
          <w:rFonts w:ascii="YouYuan" w:hAnsi="YouYuan" w:eastAsia="YouYuan" w:cs="YouYuan"/>
          <w:sz w:val="18"/>
          <w:szCs w:val="18"/>
          <w:spacing w:val="3"/>
        </w:rPr>
        <w:t>30450322</w:t>
      </w:r>
    </w:p>
    <w:p>
      <w:pPr>
        <w:ind w:left="467"/>
        <w:spacing w:before="138" w:line="188" w:lineRule="auto"/>
        <w:rPr>
          <w:rFonts w:ascii="YouYuan" w:hAnsi="YouYuan" w:eastAsia="YouYuan" w:cs="YouYuan"/>
          <w:sz w:val="18"/>
          <w:szCs w:val="18"/>
        </w:rPr>
      </w:pPr>
      <w:r>
        <w:rPr>
          <w:rFonts w:ascii="YouYuan" w:hAnsi="YouYuan" w:eastAsia="YouYuan" w:cs="YouYuan"/>
          <w:sz w:val="18"/>
          <w:szCs w:val="18"/>
          <w:spacing w:val="3"/>
        </w:rPr>
        <w:t>30450283</w:t>
      </w:r>
    </w:p>
    <w:p>
      <w:pPr>
        <w:ind w:left="467"/>
        <w:spacing w:before="136" w:line="188" w:lineRule="auto"/>
        <w:rPr>
          <w:rFonts w:ascii="YouYuan" w:hAnsi="YouYuan" w:eastAsia="YouYuan" w:cs="YouYuan"/>
          <w:sz w:val="18"/>
          <w:szCs w:val="18"/>
        </w:rPr>
      </w:pPr>
      <w:r>
        <w:rPr>
          <w:rFonts w:ascii="YouYuan" w:hAnsi="YouYuan" w:eastAsia="YouYuan" w:cs="YouYuan"/>
          <w:sz w:val="18"/>
          <w:szCs w:val="18"/>
          <w:spacing w:val="3"/>
        </w:rPr>
        <w:t>30450332</w:t>
      </w:r>
    </w:p>
    <w:p>
      <w:pPr>
        <w:ind w:left="467"/>
        <w:spacing w:before="136" w:line="188" w:lineRule="auto"/>
        <w:rPr>
          <w:rFonts w:ascii="YouYuan" w:hAnsi="YouYuan" w:eastAsia="YouYuan" w:cs="YouYuan"/>
          <w:sz w:val="18"/>
          <w:szCs w:val="18"/>
        </w:rPr>
      </w:pPr>
      <w:r>
        <w:rPr>
          <w:rFonts w:ascii="YouYuan" w:hAnsi="YouYuan" w:eastAsia="YouYuan" w:cs="YouYuan"/>
          <w:sz w:val="18"/>
          <w:szCs w:val="18"/>
          <w:spacing w:val="3"/>
        </w:rPr>
        <w:t>30450303</w:t>
      </w:r>
    </w:p>
    <w:p>
      <w:pPr>
        <w:ind w:left="467"/>
        <w:spacing w:before="139" w:line="188" w:lineRule="auto"/>
        <w:rPr>
          <w:rFonts w:ascii="YouYuan" w:hAnsi="YouYuan" w:eastAsia="YouYuan" w:cs="YouYuan"/>
          <w:sz w:val="18"/>
          <w:szCs w:val="18"/>
        </w:rPr>
      </w:pPr>
      <w:r>
        <w:rPr>
          <w:rFonts w:ascii="YouYuan" w:hAnsi="YouYuan" w:eastAsia="YouYuan" w:cs="YouYuan"/>
          <w:sz w:val="18"/>
          <w:szCs w:val="18"/>
          <w:spacing w:val="3"/>
        </w:rPr>
        <w:t>30450352</w:t>
      </w:r>
    </w:p>
    <w:p>
      <w:pPr>
        <w:ind w:left="462"/>
        <w:spacing w:before="135" w:line="188" w:lineRule="auto"/>
        <w:rPr>
          <w:rFonts w:ascii="YouYuan" w:hAnsi="YouYuan" w:eastAsia="YouYuan" w:cs="YouYuan"/>
          <w:sz w:val="18"/>
          <w:szCs w:val="18"/>
        </w:rPr>
      </w:pPr>
      <w:r>
        <w:rPr>
          <w:rFonts w:ascii="YouYuan" w:hAnsi="YouYuan" w:eastAsia="YouYuan" w:cs="YouYuan"/>
          <w:sz w:val="18"/>
          <w:szCs w:val="18"/>
          <w:spacing w:val="4"/>
        </w:rPr>
        <w:t>40440062</w:t>
      </w:r>
    </w:p>
    <w:p>
      <w:pPr>
        <w:ind w:left="462"/>
        <w:spacing w:before="136" w:line="162" w:lineRule="auto"/>
        <w:rPr>
          <w:rFonts w:ascii="YouYuan" w:hAnsi="YouYuan" w:eastAsia="YouYuan" w:cs="YouYuan"/>
          <w:sz w:val="18"/>
          <w:szCs w:val="18"/>
        </w:rPr>
      </w:pPr>
      <w:r>
        <w:rPr>
          <w:rFonts w:ascii="YouYuan" w:hAnsi="YouYuan" w:eastAsia="YouYuan" w:cs="YouYuan"/>
          <w:sz w:val="18"/>
          <w:szCs w:val="18"/>
          <w:spacing w:val="4"/>
        </w:rPr>
        <w:t>40440382</w:t>
      </w:r>
    </w:p>
    <w:p>
      <w:pPr>
        <w:pStyle w:val="BodyText"/>
        <w:spacing w:line="14" w:lineRule="auto"/>
        <w:rPr>
          <w:sz w:val="2"/>
        </w:rPr>
      </w:pPr>
      <w:r>
        <w:rPr>
          <w:sz w:val="2"/>
          <w:szCs w:val="2"/>
        </w:rPr>
        <w:br w:type="column"/>
      </w:r>
    </w:p>
    <w:p>
      <w:pPr>
        <w:pStyle w:val="BodyText"/>
        <w:spacing w:line="286" w:lineRule="auto"/>
        <w:rPr/>
      </w:pPr>
      <w:r/>
    </w:p>
    <w:p>
      <w:pPr>
        <w:ind w:left="43"/>
        <w:spacing w:before="58" w:line="320" w:lineRule="exact"/>
        <w:rPr>
          <w:rFonts w:ascii="YouYuan" w:hAnsi="YouYuan" w:eastAsia="YouYuan" w:cs="YouYuan"/>
          <w:sz w:val="18"/>
          <w:szCs w:val="18"/>
        </w:rPr>
      </w:pPr>
      <w:r>
        <w:rPr>
          <w:rFonts w:ascii="YouYuan" w:hAnsi="YouYuan" w:eastAsia="YouYuan" w:cs="YouYuan"/>
          <w:sz w:val="18"/>
          <w:szCs w:val="18"/>
          <w:spacing w:val="7"/>
          <w:position w:val="10"/>
        </w:rPr>
        <w:t>随机数学方法</w:t>
      </w:r>
    </w:p>
    <w:p>
      <w:pPr>
        <w:ind w:left="33"/>
        <w:spacing w:line="217" w:lineRule="auto"/>
        <w:rPr>
          <w:rFonts w:ascii="YouYuan" w:hAnsi="YouYuan" w:eastAsia="YouYuan" w:cs="YouYuan"/>
          <w:sz w:val="18"/>
          <w:szCs w:val="18"/>
        </w:rPr>
      </w:pPr>
      <w:r>
        <w:rPr>
          <w:rFonts w:ascii="YouYuan" w:hAnsi="YouYuan" w:eastAsia="YouYuan" w:cs="YouYuan"/>
          <w:sz w:val="18"/>
          <w:szCs w:val="18"/>
          <w:spacing w:val="9"/>
        </w:rPr>
        <w:t>复变函数引论</w:t>
      </w:r>
    </w:p>
    <w:p>
      <w:pPr>
        <w:ind w:left="34"/>
        <w:spacing w:before="109" w:line="218" w:lineRule="auto"/>
        <w:rPr>
          <w:rFonts w:ascii="YouYuan" w:hAnsi="YouYuan" w:eastAsia="YouYuan" w:cs="YouYuan"/>
          <w:sz w:val="18"/>
          <w:szCs w:val="18"/>
        </w:rPr>
      </w:pPr>
      <w:r>
        <w:rPr>
          <w:rFonts w:ascii="YouYuan" w:hAnsi="YouYuan" w:eastAsia="YouYuan" w:cs="YouYuan"/>
          <w:sz w:val="18"/>
          <w:szCs w:val="18"/>
          <w:spacing w:val="9"/>
        </w:rPr>
        <w:t>数理方程引论</w:t>
      </w:r>
    </w:p>
    <w:p>
      <w:pPr>
        <w:ind w:left="31"/>
        <w:spacing w:before="106" w:line="320" w:lineRule="exact"/>
        <w:rPr>
          <w:rFonts w:ascii="YouYuan" w:hAnsi="YouYuan" w:eastAsia="YouYuan" w:cs="YouYuan"/>
          <w:sz w:val="18"/>
          <w:szCs w:val="18"/>
        </w:rPr>
      </w:pPr>
      <w:r>
        <w:rPr>
          <w:rFonts w:ascii="YouYuan" w:hAnsi="YouYuan" w:eastAsia="YouYuan" w:cs="YouYuan"/>
          <w:sz w:val="18"/>
          <w:szCs w:val="18"/>
          <w:spacing w:val="9"/>
          <w:position w:val="10"/>
        </w:rPr>
        <w:t>概率论与数理统计</w:t>
      </w:r>
    </w:p>
    <w:p>
      <w:pPr>
        <w:ind w:left="33"/>
        <w:spacing w:line="219" w:lineRule="auto"/>
        <w:rPr>
          <w:rFonts w:ascii="YouYuan" w:hAnsi="YouYuan" w:eastAsia="YouYuan" w:cs="YouYuan"/>
          <w:sz w:val="18"/>
          <w:szCs w:val="18"/>
        </w:rPr>
      </w:pPr>
      <w:r>
        <w:rPr>
          <w:rFonts w:ascii="YouYuan" w:hAnsi="YouYuan" w:eastAsia="YouYuan" w:cs="YouYuan"/>
          <w:sz w:val="18"/>
          <w:szCs w:val="18"/>
          <w:spacing w:val="7"/>
        </w:rPr>
        <w:t>物理实验A(1)</w:t>
      </w:r>
    </w:p>
    <w:p>
      <w:pPr>
        <w:ind w:left="33"/>
        <w:spacing w:before="108" w:line="219" w:lineRule="auto"/>
        <w:rPr>
          <w:rFonts w:ascii="YouYuan" w:hAnsi="YouYuan" w:eastAsia="YouYuan" w:cs="YouYuan"/>
          <w:sz w:val="18"/>
          <w:szCs w:val="18"/>
        </w:rPr>
      </w:pPr>
      <w:r>
        <w:rPr>
          <w:rFonts w:ascii="YouYuan" w:hAnsi="YouYuan" w:eastAsia="YouYuan" w:cs="YouYuan"/>
          <w:sz w:val="18"/>
          <w:szCs w:val="18"/>
          <w:spacing w:val="7"/>
        </w:rPr>
        <w:t>物理实验A(2)</w:t>
      </w:r>
    </w:p>
    <w:p>
      <w:pPr>
        <w:ind w:left="34"/>
        <w:spacing w:before="105" w:line="218" w:lineRule="auto"/>
        <w:rPr>
          <w:rFonts w:ascii="YouYuan" w:hAnsi="YouYuan" w:eastAsia="YouYuan" w:cs="YouYuan"/>
          <w:sz w:val="18"/>
          <w:szCs w:val="18"/>
        </w:rPr>
      </w:pPr>
      <w:r>
        <w:rPr>
          <w:rFonts w:ascii="YouYuan" w:hAnsi="YouYuan" w:eastAsia="YouYuan" w:cs="YouYuan"/>
          <w:sz w:val="18"/>
          <w:szCs w:val="18"/>
          <w:spacing w:val="8"/>
        </w:rPr>
        <w:t>近代物理实验B组</w:t>
      </w:r>
    </w:p>
    <w:p>
      <w:pPr>
        <w:ind w:left="34"/>
        <w:spacing w:before="106" w:line="218" w:lineRule="auto"/>
        <w:rPr>
          <w:rFonts w:ascii="YouYuan" w:hAnsi="YouYuan" w:eastAsia="YouYuan" w:cs="YouYuan"/>
          <w:sz w:val="18"/>
          <w:szCs w:val="18"/>
        </w:rPr>
      </w:pPr>
      <w:r>
        <w:rPr>
          <w:rFonts w:ascii="YouYuan" w:hAnsi="YouYuan" w:eastAsia="YouYuan" w:cs="YouYuan"/>
          <w:sz w:val="18"/>
          <w:szCs w:val="18"/>
          <w:spacing w:val="8"/>
        </w:rPr>
        <w:t>近代物理实验C组</w:t>
      </w:r>
    </w:p>
    <w:p>
      <w:pPr>
        <w:ind w:left="34"/>
        <w:spacing w:before="109" w:line="218" w:lineRule="auto"/>
        <w:rPr>
          <w:rFonts w:ascii="YouYuan" w:hAnsi="YouYuan" w:eastAsia="YouYuan" w:cs="YouYuan"/>
          <w:sz w:val="18"/>
          <w:szCs w:val="18"/>
        </w:rPr>
      </w:pPr>
      <w:r>
        <w:rPr>
          <w:rFonts w:ascii="YouYuan" w:hAnsi="YouYuan" w:eastAsia="YouYuan" w:cs="YouYuan"/>
          <w:sz w:val="18"/>
          <w:szCs w:val="18"/>
          <w:spacing w:val="8"/>
        </w:rPr>
        <w:t>近代物理实验D组</w:t>
      </w:r>
    </w:p>
    <w:p>
      <w:pPr>
        <w:ind w:left="34"/>
        <w:spacing w:before="107" w:line="319" w:lineRule="exact"/>
        <w:rPr>
          <w:rFonts w:ascii="YouYuan" w:hAnsi="YouYuan" w:eastAsia="YouYuan" w:cs="YouYuan"/>
          <w:sz w:val="18"/>
          <w:szCs w:val="18"/>
        </w:rPr>
      </w:pPr>
      <w:r>
        <w:rPr>
          <w:rFonts w:ascii="YouYuan" w:hAnsi="YouYuan" w:eastAsia="YouYuan" w:cs="YouYuan"/>
          <w:sz w:val="18"/>
          <w:szCs w:val="18"/>
          <w:spacing w:val="9"/>
          <w:position w:val="10"/>
        </w:rPr>
        <w:t>计算机程序设计基础</w:t>
      </w:r>
    </w:p>
    <w:p>
      <w:pPr>
        <w:ind w:left="37"/>
        <w:spacing w:before="1" w:line="216" w:lineRule="auto"/>
        <w:rPr>
          <w:rFonts w:ascii="YouYuan" w:hAnsi="YouYuan" w:eastAsia="YouYuan" w:cs="YouYuan"/>
          <w:sz w:val="18"/>
          <w:szCs w:val="18"/>
        </w:rPr>
      </w:pPr>
      <w:r>
        <w:rPr>
          <w:rFonts w:ascii="YouYuan" w:hAnsi="YouYuan" w:eastAsia="YouYuan" w:cs="YouYuan"/>
          <w:sz w:val="18"/>
          <w:szCs w:val="18"/>
          <w:spacing w:val="8"/>
        </w:rPr>
        <w:t>程序设计基础</w:t>
      </w:r>
    </w:p>
    <w:p>
      <w:pPr>
        <w:ind w:left="34"/>
        <w:spacing w:before="110" w:line="218" w:lineRule="auto"/>
        <w:rPr>
          <w:rFonts w:ascii="YouYuan" w:hAnsi="YouYuan" w:eastAsia="YouYuan" w:cs="YouYuan"/>
          <w:sz w:val="18"/>
          <w:szCs w:val="18"/>
        </w:rPr>
      </w:pPr>
      <w:r>
        <w:rPr>
          <w:rFonts w:ascii="YouYuan" w:hAnsi="YouYuan" w:eastAsia="YouYuan" w:cs="YouYuan"/>
          <w:sz w:val="18"/>
          <w:szCs w:val="18"/>
          <w:spacing w:val="9"/>
        </w:rPr>
        <w:t>数据库技术及应用</w:t>
      </w:r>
    </w:p>
    <w:p>
      <w:pPr>
        <w:ind w:left="19"/>
        <w:spacing w:before="117" w:line="219" w:lineRule="auto"/>
        <w:rPr>
          <w:rFonts w:ascii="YouYuan" w:hAnsi="YouYuan" w:eastAsia="YouYuan" w:cs="YouYuan"/>
          <w:sz w:val="18"/>
          <w:szCs w:val="18"/>
        </w:rPr>
      </w:pPr>
      <w:r>
        <w:rPr>
          <w:rFonts w:ascii="YouYuan" w:hAnsi="YouYuan" w:eastAsia="YouYuan" w:cs="YouYuan"/>
          <w:sz w:val="18"/>
          <w:szCs w:val="18"/>
          <w14:textOutline w14:w="3439" w14:cap="flat" w14:cmpd="sng">
            <w14:solidFill>
              <w14:srgbClr w14:val="000000"/>
            </w14:solidFill>
            <w14:prstDash w14:val="solid"/>
            <w14:miter w14:lim="10"/>
          </w14:textOutline>
          <w:spacing w:val="6"/>
        </w:rPr>
        <w:t>43学分</w:t>
      </w:r>
    </w:p>
    <w:p>
      <w:pPr>
        <w:pStyle w:val="BodyText"/>
        <w:spacing w:line="449" w:lineRule="auto"/>
        <w:rPr/>
      </w:pPr>
      <w:r/>
    </w:p>
    <w:p>
      <w:pPr>
        <w:ind w:left="30"/>
        <w:spacing w:before="59" w:line="218" w:lineRule="auto"/>
        <w:rPr>
          <w:rFonts w:ascii="YouYuan" w:hAnsi="YouYuan" w:eastAsia="YouYuan" w:cs="YouYuan"/>
          <w:sz w:val="18"/>
          <w:szCs w:val="18"/>
        </w:rPr>
      </w:pPr>
      <w:r>
        <w:rPr>
          <w:rFonts w:ascii="YouYuan" w:hAnsi="YouYuan" w:eastAsia="YouYuan" w:cs="YouYuan"/>
          <w:sz w:val="18"/>
          <w:szCs w:val="18"/>
          <w:spacing w:val="7"/>
        </w:rPr>
        <w:t>有机化学A(2)</w:t>
      </w:r>
    </w:p>
    <w:p>
      <w:pPr>
        <w:ind w:left="30"/>
        <w:spacing w:before="109" w:line="319" w:lineRule="exact"/>
        <w:rPr>
          <w:rFonts w:ascii="YouYuan" w:hAnsi="YouYuan" w:eastAsia="YouYuan" w:cs="YouYuan"/>
          <w:sz w:val="18"/>
          <w:szCs w:val="18"/>
        </w:rPr>
      </w:pPr>
      <w:r>
        <w:rPr>
          <w:rFonts w:ascii="YouYuan" w:hAnsi="YouYuan" w:eastAsia="YouYuan" w:cs="YouYuan"/>
          <w:sz w:val="18"/>
          <w:szCs w:val="18"/>
          <w:spacing w:val="8"/>
          <w:position w:val="10"/>
        </w:rPr>
        <w:t>有机化学实验A(1)</w:t>
      </w:r>
    </w:p>
    <w:p>
      <w:pPr>
        <w:ind w:left="33"/>
        <w:spacing w:before="1" w:line="217" w:lineRule="auto"/>
        <w:rPr>
          <w:rFonts w:ascii="YouYuan" w:hAnsi="YouYuan" w:eastAsia="YouYuan" w:cs="YouYuan"/>
          <w:sz w:val="18"/>
          <w:szCs w:val="18"/>
        </w:rPr>
      </w:pPr>
      <w:r>
        <w:rPr>
          <w:rFonts w:ascii="YouYuan" w:hAnsi="YouYuan" w:eastAsia="YouYuan" w:cs="YouYuan"/>
          <w:sz w:val="18"/>
          <w:szCs w:val="18"/>
          <w:spacing w:val="7"/>
        </w:rPr>
        <w:t>物理化学(1)</w:t>
      </w:r>
    </w:p>
    <w:p>
      <w:pPr>
        <w:ind w:left="33"/>
        <w:spacing w:before="107" w:line="322" w:lineRule="exact"/>
        <w:rPr>
          <w:rFonts w:ascii="YouYuan" w:hAnsi="YouYuan" w:eastAsia="YouYuan" w:cs="YouYuan"/>
          <w:sz w:val="18"/>
          <w:szCs w:val="18"/>
        </w:rPr>
      </w:pPr>
      <w:r>
        <w:rPr>
          <w:rFonts w:ascii="YouYuan" w:hAnsi="YouYuan" w:eastAsia="YouYuan" w:cs="YouYuan"/>
          <w:sz w:val="18"/>
          <w:szCs w:val="18"/>
          <w:spacing w:val="7"/>
          <w:position w:val="10"/>
        </w:rPr>
        <w:t>物理化学实验A(1)</w:t>
      </w:r>
    </w:p>
    <w:p>
      <w:pPr>
        <w:ind w:left="33"/>
        <w:spacing w:line="217" w:lineRule="auto"/>
        <w:rPr>
          <w:rFonts w:ascii="YouYuan" w:hAnsi="YouYuan" w:eastAsia="YouYuan" w:cs="YouYuan"/>
          <w:sz w:val="18"/>
          <w:szCs w:val="18"/>
        </w:rPr>
      </w:pPr>
      <w:r>
        <w:rPr>
          <w:rFonts w:ascii="YouYuan" w:hAnsi="YouYuan" w:eastAsia="YouYuan" w:cs="YouYuan"/>
          <w:sz w:val="18"/>
          <w:szCs w:val="18"/>
          <w:spacing w:val="7"/>
        </w:rPr>
        <w:t>物理化学(2)</w:t>
      </w:r>
    </w:p>
    <w:p>
      <w:pPr>
        <w:ind w:left="34"/>
        <w:spacing w:before="107" w:line="320" w:lineRule="exact"/>
        <w:rPr>
          <w:rFonts w:ascii="YouYuan" w:hAnsi="YouYuan" w:eastAsia="YouYuan" w:cs="YouYuan"/>
          <w:sz w:val="18"/>
          <w:szCs w:val="18"/>
        </w:rPr>
      </w:pPr>
      <w:r>
        <w:rPr>
          <w:rFonts w:ascii="YouYuan" w:hAnsi="YouYuan" w:eastAsia="YouYuan" w:cs="YouYuan"/>
          <w:sz w:val="18"/>
          <w:szCs w:val="18"/>
          <w:spacing w:val="8"/>
          <w:position w:val="10"/>
        </w:rPr>
        <w:t>分析化学(生)</w:t>
      </w:r>
    </w:p>
    <w:p>
      <w:pPr>
        <w:ind w:left="34"/>
        <w:spacing w:before="1" w:line="217" w:lineRule="auto"/>
        <w:rPr>
          <w:rFonts w:ascii="YouYuan" w:hAnsi="YouYuan" w:eastAsia="YouYuan" w:cs="YouYuan"/>
          <w:sz w:val="18"/>
          <w:szCs w:val="18"/>
        </w:rPr>
      </w:pPr>
      <w:r>
        <w:rPr>
          <w:rFonts w:ascii="YouYuan" w:hAnsi="YouYuan" w:eastAsia="YouYuan" w:cs="YouYuan"/>
          <w:sz w:val="18"/>
          <w:szCs w:val="18"/>
          <w:spacing w:val="9"/>
        </w:rPr>
        <w:t>化学分析实验</w:t>
      </w:r>
    </w:p>
    <w:p>
      <w:pPr>
        <w:ind w:left="36"/>
        <w:spacing w:before="109" w:line="218" w:lineRule="auto"/>
        <w:rPr>
          <w:rFonts w:ascii="YouYuan" w:hAnsi="YouYuan" w:eastAsia="YouYuan" w:cs="YouYuan"/>
          <w:sz w:val="18"/>
          <w:szCs w:val="18"/>
        </w:rPr>
      </w:pPr>
      <w:r>
        <w:rPr>
          <w:rFonts w:ascii="YouYuan" w:hAnsi="YouYuan" w:eastAsia="YouYuan" w:cs="YouYuan"/>
          <w:sz w:val="18"/>
          <w:szCs w:val="18"/>
          <w:spacing w:val="8"/>
        </w:rPr>
        <w:t>仪器分析实验A</w:t>
      </w:r>
    </w:p>
    <w:p>
      <w:pPr>
        <w:ind w:left="34"/>
        <w:spacing w:before="106" w:line="218" w:lineRule="auto"/>
        <w:rPr>
          <w:rFonts w:ascii="YouYuan" w:hAnsi="YouYuan" w:eastAsia="YouYuan" w:cs="YouYuan"/>
          <w:sz w:val="18"/>
          <w:szCs w:val="18"/>
        </w:rPr>
      </w:pPr>
      <w:r>
        <w:rPr>
          <w:rFonts w:ascii="YouYuan" w:hAnsi="YouYuan" w:eastAsia="YouYuan" w:cs="YouYuan"/>
          <w:sz w:val="18"/>
          <w:szCs w:val="18"/>
          <w:spacing w:val="9"/>
        </w:rPr>
        <w:t>化学生物学</w:t>
      </w:r>
    </w:p>
    <w:p>
      <w:pPr>
        <w:ind w:left="34"/>
        <w:spacing w:before="107" w:line="218" w:lineRule="auto"/>
        <w:rPr>
          <w:rFonts w:ascii="YouYuan" w:hAnsi="YouYuan" w:eastAsia="YouYuan" w:cs="YouYuan"/>
          <w:sz w:val="18"/>
          <w:szCs w:val="18"/>
        </w:rPr>
      </w:pPr>
      <w:r>
        <w:rPr>
          <w:rFonts w:ascii="YouYuan" w:hAnsi="YouYuan" w:eastAsia="YouYuan" w:cs="YouYuan"/>
          <w:sz w:val="18"/>
          <w:szCs w:val="18"/>
          <w:spacing w:val="9"/>
        </w:rPr>
        <w:t>化学生物学实验</w:t>
      </w:r>
    </w:p>
    <w:p>
      <w:pPr>
        <w:ind w:left="36"/>
        <w:spacing w:before="109" w:line="319" w:lineRule="exact"/>
        <w:rPr>
          <w:rFonts w:ascii="YouYuan" w:hAnsi="YouYuan" w:eastAsia="YouYuan" w:cs="YouYuan"/>
          <w:sz w:val="18"/>
          <w:szCs w:val="18"/>
        </w:rPr>
      </w:pPr>
      <w:r>
        <w:rPr>
          <w:rFonts w:ascii="YouYuan" w:hAnsi="YouYuan" w:eastAsia="YouYuan" w:cs="YouYuan"/>
          <w:sz w:val="18"/>
          <w:szCs w:val="18"/>
          <w:spacing w:val="7"/>
          <w:position w:val="10"/>
        </w:rPr>
        <w:t>生物化学(2)(英文)</w:t>
      </w:r>
    </w:p>
    <w:p>
      <w:pPr>
        <w:ind w:left="36"/>
        <w:spacing w:before="1" w:line="217" w:lineRule="auto"/>
        <w:rPr>
          <w:rFonts w:ascii="YouYuan" w:hAnsi="YouYuan" w:eastAsia="YouYuan" w:cs="YouYuan"/>
          <w:sz w:val="18"/>
          <w:szCs w:val="18"/>
        </w:rPr>
      </w:pPr>
      <w:r>
        <w:rPr>
          <w:rFonts w:ascii="YouYuan" w:hAnsi="YouYuan" w:eastAsia="YouYuan" w:cs="YouYuan"/>
          <w:sz w:val="18"/>
          <w:szCs w:val="18"/>
          <w:spacing w:val="9"/>
        </w:rPr>
        <w:t>生物化学基础实验</w:t>
      </w:r>
    </w:p>
    <w:p>
      <w:pPr>
        <w:ind w:left="34"/>
        <w:spacing w:before="107" w:line="223" w:lineRule="auto"/>
        <w:rPr>
          <w:rFonts w:ascii="YouYuan" w:hAnsi="YouYuan" w:eastAsia="YouYuan" w:cs="YouYuan"/>
          <w:sz w:val="18"/>
          <w:szCs w:val="18"/>
        </w:rPr>
      </w:pPr>
      <w:r>
        <w:rPr>
          <w:rFonts w:ascii="YouYuan" w:hAnsi="YouYuan" w:eastAsia="YouYuan" w:cs="YouYuan"/>
          <w:sz w:val="18"/>
          <w:szCs w:val="18"/>
          <w:spacing w:val="8"/>
        </w:rPr>
        <w:t>分子生物学(英文)</w:t>
      </w:r>
    </w:p>
    <w:p>
      <w:pPr>
        <w:pStyle w:val="BodyText"/>
        <w:spacing w:line="446" w:lineRule="auto"/>
        <w:rPr/>
      </w:pPr>
      <w:r/>
    </w:p>
    <w:p>
      <w:pPr>
        <w:ind w:left="36"/>
        <w:spacing w:before="59" w:line="218" w:lineRule="auto"/>
        <w:rPr>
          <w:rFonts w:ascii="YouYuan" w:hAnsi="YouYuan" w:eastAsia="YouYuan" w:cs="YouYuan"/>
          <w:sz w:val="18"/>
          <w:szCs w:val="18"/>
        </w:rPr>
      </w:pPr>
      <w:r>
        <w:rPr>
          <w:rFonts w:ascii="YouYuan" w:hAnsi="YouYuan" w:eastAsia="YouYuan" w:cs="YouYuan"/>
          <w:sz w:val="18"/>
          <w:szCs w:val="18"/>
          <w:spacing w:val="8"/>
        </w:rPr>
        <w:t>无机化学</w:t>
      </w:r>
    </w:p>
    <w:p>
      <w:pPr>
        <w:ind w:left="30"/>
        <w:spacing w:before="109" w:line="320" w:lineRule="exact"/>
        <w:rPr>
          <w:rFonts w:ascii="YouYuan" w:hAnsi="YouYuan" w:eastAsia="YouYuan" w:cs="YouYuan"/>
          <w:sz w:val="18"/>
          <w:szCs w:val="18"/>
        </w:rPr>
      </w:pPr>
      <w:r>
        <w:rPr>
          <w:rFonts w:ascii="YouYuan" w:hAnsi="YouYuan" w:eastAsia="YouYuan" w:cs="YouYuan"/>
          <w:sz w:val="18"/>
          <w:szCs w:val="18"/>
          <w:spacing w:val="8"/>
          <w:position w:val="10"/>
        </w:rPr>
        <w:t>有机化学实验A(2)</w:t>
      </w:r>
    </w:p>
    <w:p>
      <w:pPr>
        <w:ind w:left="33"/>
        <w:spacing w:line="217" w:lineRule="auto"/>
        <w:rPr>
          <w:rFonts w:ascii="YouYuan" w:hAnsi="YouYuan" w:eastAsia="YouYuan" w:cs="YouYuan"/>
          <w:sz w:val="18"/>
          <w:szCs w:val="18"/>
        </w:rPr>
      </w:pPr>
      <w:r>
        <w:rPr>
          <w:rFonts w:ascii="YouYuan" w:hAnsi="YouYuan" w:eastAsia="YouYuan" w:cs="YouYuan"/>
          <w:sz w:val="18"/>
          <w:szCs w:val="18"/>
          <w:spacing w:val="7"/>
        </w:rPr>
        <w:t>物理化学实验A(2)</w:t>
      </w:r>
    </w:p>
    <w:p>
      <w:pPr>
        <w:ind w:left="30"/>
        <w:spacing w:before="107" w:line="322" w:lineRule="exact"/>
        <w:rPr>
          <w:rFonts w:ascii="YouYuan" w:hAnsi="YouYuan" w:eastAsia="YouYuan" w:cs="YouYuan"/>
          <w:sz w:val="18"/>
          <w:szCs w:val="18"/>
        </w:rPr>
      </w:pPr>
      <w:r>
        <w:rPr>
          <w:rFonts w:ascii="YouYuan" w:hAnsi="YouYuan" w:eastAsia="YouYuan" w:cs="YouYuan"/>
          <w:sz w:val="18"/>
          <w:szCs w:val="18"/>
          <w:spacing w:val="9"/>
          <w:position w:val="10"/>
        </w:rPr>
        <w:t>文献检索与利用(化工类)</w:t>
      </w:r>
    </w:p>
    <w:p>
      <w:pPr>
        <w:ind w:left="34"/>
        <w:spacing w:before="1" w:line="217" w:lineRule="auto"/>
        <w:rPr>
          <w:rFonts w:ascii="YouYuan" w:hAnsi="YouYuan" w:eastAsia="YouYuan" w:cs="YouYuan"/>
          <w:sz w:val="18"/>
          <w:szCs w:val="18"/>
        </w:rPr>
      </w:pPr>
      <w:r>
        <w:rPr>
          <w:rFonts w:ascii="YouYuan" w:hAnsi="YouYuan" w:eastAsia="YouYuan" w:cs="YouYuan"/>
          <w:sz w:val="18"/>
          <w:szCs w:val="18"/>
          <w:spacing w:val="9"/>
        </w:rPr>
        <w:t>结构化学</w:t>
      </w:r>
    </w:p>
    <w:p>
      <w:pPr>
        <w:spacing w:before="112" w:line="217" w:lineRule="auto"/>
        <w:rPr>
          <w:rFonts w:ascii="YouYuan" w:hAnsi="YouYuan" w:eastAsia="YouYuan" w:cs="YouYuan"/>
          <w:sz w:val="18"/>
          <w:szCs w:val="18"/>
        </w:rPr>
      </w:pPr>
      <w:r>
        <w:rPr>
          <w:rFonts w:ascii="YouYuan" w:hAnsi="YouYuan" w:eastAsia="YouYuan" w:cs="YouYuan"/>
          <w:sz w:val="18"/>
          <w:szCs w:val="18"/>
          <w:spacing w:val="9"/>
        </w:rPr>
        <w:t>高分子化学导论</w:t>
      </w:r>
    </w:p>
    <w:p>
      <w:pPr>
        <w:ind w:left="34"/>
        <w:spacing w:before="108" w:line="316" w:lineRule="exact"/>
        <w:rPr>
          <w:rFonts w:ascii="YouYuan" w:hAnsi="YouYuan" w:eastAsia="YouYuan" w:cs="YouYuan"/>
          <w:sz w:val="18"/>
          <w:szCs w:val="18"/>
        </w:rPr>
      </w:pPr>
      <w:r>
        <w:rPr>
          <w:rFonts w:ascii="YouYuan" w:hAnsi="YouYuan" w:eastAsia="YouYuan" w:cs="YouYuan"/>
          <w:sz w:val="18"/>
          <w:szCs w:val="18"/>
          <w:spacing w:val="9"/>
          <w:position w:val="10"/>
        </w:rPr>
        <w:t>分子生物学基础实验</w:t>
      </w:r>
    </w:p>
    <w:p>
      <w:pPr>
        <w:ind w:left="31"/>
        <w:spacing w:line="219" w:lineRule="auto"/>
        <w:rPr>
          <w:rFonts w:ascii="YouYuan" w:hAnsi="YouYuan" w:eastAsia="YouYuan" w:cs="YouYuan"/>
          <w:sz w:val="18"/>
          <w:szCs w:val="18"/>
        </w:rPr>
      </w:pPr>
      <w:r>
        <w:rPr>
          <w:rFonts w:ascii="YouYuan" w:hAnsi="YouYuan" w:eastAsia="YouYuan" w:cs="YouYuan"/>
          <w:sz w:val="18"/>
          <w:szCs w:val="18"/>
          <w:spacing w:val="9"/>
        </w:rPr>
        <w:t>细胞生物学</w:t>
      </w:r>
    </w:p>
    <w:p>
      <w:pPr>
        <w:ind w:left="31"/>
        <w:spacing w:before="105" w:line="319" w:lineRule="exact"/>
        <w:rPr>
          <w:rFonts w:ascii="YouYuan" w:hAnsi="YouYuan" w:eastAsia="YouYuan" w:cs="YouYuan"/>
          <w:sz w:val="18"/>
          <w:szCs w:val="18"/>
        </w:rPr>
      </w:pPr>
      <w:r>
        <w:rPr>
          <w:rFonts w:ascii="YouYuan" w:hAnsi="YouYuan" w:eastAsia="YouYuan" w:cs="YouYuan"/>
          <w:sz w:val="18"/>
          <w:szCs w:val="18"/>
          <w:spacing w:val="9"/>
          <w:position w:val="10"/>
        </w:rPr>
        <w:t>细胞生物学基础实验</w:t>
      </w:r>
    </w:p>
    <w:p>
      <w:pPr>
        <w:ind w:left="33"/>
        <w:spacing w:before="1" w:line="217" w:lineRule="auto"/>
        <w:rPr>
          <w:rFonts w:ascii="YouYuan" w:hAnsi="YouYuan" w:eastAsia="YouYuan" w:cs="YouYuan"/>
          <w:sz w:val="18"/>
          <w:szCs w:val="18"/>
        </w:rPr>
      </w:pPr>
      <w:r>
        <w:rPr>
          <w:rFonts w:ascii="YouYuan" w:hAnsi="YouYuan" w:eastAsia="YouYuan" w:cs="YouYuan"/>
          <w:sz w:val="18"/>
          <w:szCs w:val="18"/>
          <w:spacing w:val="8"/>
        </w:rPr>
        <w:t>遗传学(英文)</w:t>
      </w:r>
    </w:p>
    <w:p>
      <w:pPr>
        <w:ind w:left="33"/>
        <w:spacing w:before="109" w:line="218" w:lineRule="auto"/>
        <w:rPr>
          <w:rFonts w:ascii="YouYuan" w:hAnsi="YouYuan" w:eastAsia="YouYuan" w:cs="YouYuan"/>
          <w:sz w:val="18"/>
          <w:szCs w:val="18"/>
        </w:rPr>
      </w:pPr>
      <w:r>
        <w:rPr>
          <w:rFonts w:ascii="YouYuan" w:hAnsi="YouYuan" w:eastAsia="YouYuan" w:cs="YouYuan"/>
          <w:sz w:val="18"/>
          <w:szCs w:val="18"/>
          <w:spacing w:val="9"/>
        </w:rPr>
        <w:t>遗传学基础实验</w:t>
      </w:r>
    </w:p>
    <w:p>
      <w:pPr>
        <w:ind w:left="30"/>
        <w:spacing w:before="107" w:line="319" w:lineRule="exact"/>
        <w:rPr>
          <w:rFonts w:ascii="YouYuan" w:hAnsi="YouYuan" w:eastAsia="YouYuan" w:cs="YouYuan"/>
          <w:sz w:val="18"/>
          <w:szCs w:val="18"/>
        </w:rPr>
      </w:pPr>
      <w:r>
        <w:rPr>
          <w:rFonts w:ascii="YouYuan" w:hAnsi="YouYuan" w:eastAsia="YouYuan" w:cs="YouYuan"/>
          <w:sz w:val="18"/>
          <w:szCs w:val="18"/>
          <w:spacing w:val="10"/>
          <w:position w:val="10"/>
        </w:rPr>
        <w:t>有机化合物谱图解析</w:t>
      </w:r>
    </w:p>
    <w:p>
      <w:pPr>
        <w:ind w:left="34"/>
        <w:spacing w:before="1" w:line="194" w:lineRule="auto"/>
        <w:rPr>
          <w:rFonts w:ascii="YouYuan" w:hAnsi="YouYuan" w:eastAsia="YouYuan" w:cs="YouYuan"/>
          <w:sz w:val="18"/>
          <w:szCs w:val="18"/>
        </w:rPr>
      </w:pPr>
      <w:r>
        <w:rPr>
          <w:rFonts w:ascii="YouYuan" w:hAnsi="YouYuan" w:eastAsia="YouYuan" w:cs="YouYuan"/>
          <w:sz w:val="18"/>
          <w:szCs w:val="18"/>
          <w:spacing w:val="9"/>
        </w:rPr>
        <w:t>微流控芯片细胞分析</w:t>
      </w:r>
    </w:p>
    <w:p>
      <w:pPr>
        <w:pStyle w:val="BodyText"/>
        <w:spacing w:line="14" w:lineRule="auto"/>
        <w:rPr>
          <w:sz w:val="2"/>
        </w:rPr>
      </w:pPr>
      <w:r>
        <w:rPr>
          <w:sz w:val="2"/>
          <w:szCs w:val="2"/>
        </w:rPr>
        <w:br w:type="column"/>
      </w:r>
    </w:p>
    <w:p>
      <w:pPr>
        <w:pStyle w:val="BodyText"/>
        <w:spacing w:line="289" w:lineRule="auto"/>
        <w:rPr/>
      </w:pPr>
      <w:r/>
    </w:p>
    <w:p>
      <w:pPr>
        <w:ind w:left="205" w:right="48" w:firstLine="1"/>
        <w:spacing w:before="58" w:line="319" w:lineRule="auto"/>
        <w:jc w:val="both"/>
        <w:rPr>
          <w:rFonts w:ascii="YouYuan" w:hAnsi="YouYuan" w:eastAsia="YouYuan" w:cs="YouYuan"/>
          <w:sz w:val="18"/>
          <w:szCs w:val="18"/>
        </w:rPr>
      </w:pPr>
      <w:r>
        <w:rPr>
          <w:rFonts w:ascii="YouYuan" w:hAnsi="YouYuan" w:eastAsia="YouYuan" w:cs="YouYuan"/>
          <w:sz w:val="18"/>
          <w:szCs w:val="18"/>
          <w:spacing w:val="4"/>
        </w:rPr>
        <w:t>3学分</w:t>
      </w:r>
      <w:r>
        <w:rPr>
          <w:rFonts w:ascii="YouYuan" w:hAnsi="YouYuan" w:eastAsia="YouYuan" w:cs="YouYuan"/>
          <w:sz w:val="18"/>
          <w:szCs w:val="18"/>
          <w:spacing w:val="1"/>
        </w:rPr>
        <w:t xml:space="preserve"> </w:t>
      </w:r>
      <w:r>
        <w:rPr>
          <w:rFonts w:ascii="YouYuan" w:hAnsi="YouYuan" w:eastAsia="YouYuan" w:cs="YouYuan"/>
          <w:sz w:val="18"/>
          <w:szCs w:val="18"/>
          <w:spacing w:val="5"/>
        </w:rPr>
        <w:t>2学分</w:t>
      </w:r>
      <w:r>
        <w:rPr>
          <w:rFonts w:ascii="YouYuan" w:hAnsi="YouYuan" w:eastAsia="YouYuan" w:cs="YouYuan"/>
          <w:sz w:val="18"/>
          <w:szCs w:val="18"/>
        </w:rPr>
        <w:t xml:space="preserve"> </w:t>
      </w:r>
      <w:r>
        <w:rPr>
          <w:rFonts w:ascii="YouYuan" w:hAnsi="YouYuan" w:eastAsia="YouYuan" w:cs="YouYuan"/>
          <w:sz w:val="18"/>
          <w:szCs w:val="18"/>
          <w:spacing w:val="5"/>
        </w:rPr>
        <w:t>2学分</w:t>
      </w:r>
      <w:r>
        <w:rPr>
          <w:rFonts w:ascii="YouYuan" w:hAnsi="YouYuan" w:eastAsia="YouYuan" w:cs="YouYuan"/>
          <w:sz w:val="18"/>
          <w:szCs w:val="18"/>
        </w:rPr>
        <w:t xml:space="preserve"> </w:t>
      </w:r>
      <w:r>
        <w:rPr>
          <w:rFonts w:ascii="YouYuan" w:hAnsi="YouYuan" w:eastAsia="YouYuan" w:cs="YouYuan"/>
          <w:sz w:val="18"/>
          <w:szCs w:val="18"/>
          <w:spacing w:val="5"/>
        </w:rPr>
        <w:t>3学分</w:t>
      </w:r>
      <w:r>
        <w:rPr>
          <w:rFonts w:ascii="YouYuan" w:hAnsi="YouYuan" w:eastAsia="YouYuan" w:cs="YouYuan"/>
          <w:sz w:val="18"/>
          <w:szCs w:val="18"/>
        </w:rPr>
        <w:t xml:space="preserve"> </w:t>
      </w:r>
      <w:r>
        <w:rPr>
          <w:rFonts w:ascii="YouYuan" w:hAnsi="YouYuan" w:eastAsia="YouYuan" w:cs="YouYuan"/>
          <w:sz w:val="18"/>
          <w:szCs w:val="18"/>
          <w:spacing w:val="5"/>
        </w:rPr>
        <w:t>2学分</w:t>
      </w:r>
      <w:r>
        <w:rPr>
          <w:rFonts w:ascii="YouYuan" w:hAnsi="YouYuan" w:eastAsia="YouYuan" w:cs="YouYuan"/>
          <w:sz w:val="18"/>
          <w:szCs w:val="18"/>
        </w:rPr>
        <w:t xml:space="preserve"> </w:t>
      </w:r>
      <w:r>
        <w:rPr>
          <w:rFonts w:ascii="YouYuan" w:hAnsi="YouYuan" w:eastAsia="YouYuan" w:cs="YouYuan"/>
          <w:sz w:val="18"/>
          <w:szCs w:val="18"/>
          <w:spacing w:val="5"/>
        </w:rPr>
        <w:t>2学分</w:t>
      </w:r>
      <w:r>
        <w:rPr>
          <w:rFonts w:ascii="YouYuan" w:hAnsi="YouYuan" w:eastAsia="YouYuan" w:cs="YouYuan"/>
          <w:sz w:val="18"/>
          <w:szCs w:val="18"/>
        </w:rPr>
        <w:t xml:space="preserve"> </w:t>
      </w:r>
      <w:r>
        <w:rPr>
          <w:rFonts w:ascii="YouYuan" w:hAnsi="YouYuan" w:eastAsia="YouYuan" w:cs="YouYuan"/>
          <w:sz w:val="18"/>
          <w:szCs w:val="18"/>
          <w:spacing w:val="5"/>
        </w:rPr>
        <w:t>3学分</w:t>
      </w:r>
      <w:r>
        <w:rPr>
          <w:rFonts w:ascii="YouYuan" w:hAnsi="YouYuan" w:eastAsia="YouYuan" w:cs="YouYuan"/>
          <w:sz w:val="18"/>
          <w:szCs w:val="18"/>
        </w:rPr>
        <w:t xml:space="preserve"> </w:t>
      </w:r>
      <w:r>
        <w:rPr>
          <w:rFonts w:ascii="YouYuan" w:hAnsi="YouYuan" w:eastAsia="YouYuan" w:cs="YouYuan"/>
          <w:sz w:val="18"/>
          <w:szCs w:val="18"/>
          <w:spacing w:val="5"/>
        </w:rPr>
        <w:t>3学分</w:t>
      </w:r>
      <w:r>
        <w:rPr>
          <w:rFonts w:ascii="YouYuan" w:hAnsi="YouYuan" w:eastAsia="YouYuan" w:cs="YouYuan"/>
          <w:sz w:val="18"/>
          <w:szCs w:val="18"/>
        </w:rPr>
        <w:t xml:space="preserve"> </w:t>
      </w:r>
      <w:r>
        <w:rPr>
          <w:rFonts w:ascii="YouYuan" w:hAnsi="YouYuan" w:eastAsia="YouYuan" w:cs="YouYuan"/>
          <w:sz w:val="18"/>
          <w:szCs w:val="18"/>
          <w:spacing w:val="5"/>
        </w:rPr>
        <w:t>3学分</w:t>
      </w:r>
      <w:r>
        <w:rPr>
          <w:rFonts w:ascii="YouYuan" w:hAnsi="YouYuan" w:eastAsia="YouYuan" w:cs="YouYuan"/>
          <w:sz w:val="18"/>
          <w:szCs w:val="18"/>
        </w:rPr>
        <w:t xml:space="preserve"> </w:t>
      </w:r>
      <w:r>
        <w:rPr>
          <w:rFonts w:ascii="YouYuan" w:hAnsi="YouYuan" w:eastAsia="YouYuan" w:cs="YouYuan"/>
          <w:sz w:val="18"/>
          <w:szCs w:val="18"/>
          <w:spacing w:val="5"/>
        </w:rPr>
        <w:t>3学分</w:t>
      </w:r>
      <w:r>
        <w:rPr>
          <w:rFonts w:ascii="YouYuan" w:hAnsi="YouYuan" w:eastAsia="YouYuan" w:cs="YouYuan"/>
          <w:sz w:val="18"/>
          <w:szCs w:val="18"/>
        </w:rPr>
        <w:t xml:space="preserve"> </w:t>
      </w:r>
      <w:r>
        <w:rPr>
          <w:rFonts w:ascii="YouYuan" w:hAnsi="YouYuan" w:eastAsia="YouYuan" w:cs="YouYuan"/>
          <w:sz w:val="18"/>
          <w:szCs w:val="18"/>
          <w:spacing w:val="5"/>
        </w:rPr>
        <w:t>3学分</w:t>
      </w:r>
      <w:r>
        <w:rPr>
          <w:rFonts w:ascii="YouYuan" w:hAnsi="YouYuan" w:eastAsia="YouYuan" w:cs="YouYuan"/>
          <w:sz w:val="18"/>
          <w:szCs w:val="18"/>
        </w:rPr>
        <w:t xml:space="preserve"> </w:t>
      </w:r>
      <w:r>
        <w:rPr>
          <w:rFonts w:ascii="YouYuan" w:hAnsi="YouYuan" w:eastAsia="YouYuan" w:cs="YouYuan"/>
          <w:sz w:val="18"/>
          <w:szCs w:val="18"/>
          <w:spacing w:val="5"/>
        </w:rPr>
        <w:t>3学分</w:t>
      </w:r>
    </w:p>
    <w:p>
      <w:pPr>
        <w:pStyle w:val="BodyText"/>
        <w:spacing w:line="258" w:lineRule="auto"/>
        <w:rPr/>
      </w:pPr>
      <w:r/>
    </w:p>
    <w:p>
      <w:pPr>
        <w:pStyle w:val="BodyText"/>
        <w:spacing w:line="258" w:lineRule="auto"/>
        <w:rPr/>
      </w:pPr>
      <w:r/>
    </w:p>
    <w:p>
      <w:pPr>
        <w:pStyle w:val="BodyText"/>
        <w:spacing w:line="258" w:lineRule="auto"/>
        <w:rPr/>
      </w:pPr>
      <w:r/>
    </w:p>
    <w:p>
      <w:pPr>
        <w:ind w:left="202" w:right="48" w:firstLine="4"/>
        <w:spacing w:before="59" w:line="320" w:lineRule="auto"/>
        <w:jc w:val="both"/>
        <w:rPr>
          <w:rFonts w:ascii="YouYuan" w:hAnsi="YouYuan" w:eastAsia="YouYuan" w:cs="YouYuan"/>
          <w:sz w:val="18"/>
          <w:szCs w:val="18"/>
        </w:rPr>
      </w:pPr>
      <w:r>
        <w:rPr>
          <w:rFonts w:ascii="YouYuan" w:hAnsi="YouYuan" w:eastAsia="YouYuan" w:cs="YouYuan"/>
          <w:sz w:val="18"/>
          <w:szCs w:val="18"/>
          <w:spacing w:val="4"/>
        </w:rPr>
        <w:t>3学分</w:t>
      </w:r>
      <w:r>
        <w:rPr>
          <w:rFonts w:ascii="YouYuan" w:hAnsi="YouYuan" w:eastAsia="YouYuan" w:cs="YouYuan"/>
          <w:sz w:val="18"/>
          <w:szCs w:val="18"/>
          <w:spacing w:val="1"/>
        </w:rPr>
        <w:t xml:space="preserve"> </w:t>
      </w:r>
      <w:r>
        <w:rPr>
          <w:rFonts w:ascii="YouYuan" w:hAnsi="YouYuan" w:eastAsia="YouYuan" w:cs="YouYuan"/>
          <w:sz w:val="18"/>
          <w:szCs w:val="18"/>
          <w:spacing w:val="6"/>
        </w:rPr>
        <w:t>2学分</w:t>
      </w:r>
      <w:r>
        <w:rPr>
          <w:rFonts w:ascii="YouYuan" w:hAnsi="YouYuan" w:eastAsia="YouYuan" w:cs="YouYuan"/>
          <w:sz w:val="18"/>
          <w:szCs w:val="18"/>
        </w:rPr>
        <w:t xml:space="preserve"> </w:t>
      </w:r>
      <w:r>
        <w:rPr>
          <w:rFonts w:ascii="YouYuan" w:hAnsi="YouYuan" w:eastAsia="YouYuan" w:cs="YouYuan"/>
          <w:sz w:val="18"/>
          <w:szCs w:val="18"/>
          <w:spacing w:val="6"/>
        </w:rPr>
        <w:t>4学分</w:t>
      </w:r>
      <w:r>
        <w:rPr>
          <w:rFonts w:ascii="YouYuan" w:hAnsi="YouYuan" w:eastAsia="YouYuan" w:cs="YouYuan"/>
          <w:sz w:val="18"/>
          <w:szCs w:val="18"/>
        </w:rPr>
        <w:t xml:space="preserve"> </w:t>
      </w:r>
      <w:r>
        <w:rPr>
          <w:rFonts w:ascii="YouYuan" w:hAnsi="YouYuan" w:eastAsia="YouYuan" w:cs="YouYuan"/>
          <w:sz w:val="18"/>
          <w:szCs w:val="18"/>
          <w:spacing w:val="6"/>
        </w:rPr>
        <w:t>2学分</w:t>
      </w:r>
      <w:r>
        <w:rPr>
          <w:rFonts w:ascii="YouYuan" w:hAnsi="YouYuan" w:eastAsia="YouYuan" w:cs="YouYuan"/>
          <w:sz w:val="18"/>
          <w:szCs w:val="18"/>
        </w:rPr>
        <w:t xml:space="preserve"> </w:t>
      </w:r>
      <w:r>
        <w:rPr>
          <w:rFonts w:ascii="YouYuan" w:hAnsi="YouYuan" w:eastAsia="YouYuan" w:cs="YouYuan"/>
          <w:sz w:val="18"/>
          <w:szCs w:val="18"/>
          <w:spacing w:val="6"/>
        </w:rPr>
        <w:t>3学分</w:t>
      </w:r>
      <w:r>
        <w:rPr>
          <w:rFonts w:ascii="YouYuan" w:hAnsi="YouYuan" w:eastAsia="YouYuan" w:cs="YouYuan"/>
          <w:sz w:val="18"/>
          <w:szCs w:val="18"/>
        </w:rPr>
        <w:t xml:space="preserve"> </w:t>
      </w:r>
      <w:r>
        <w:rPr>
          <w:rFonts w:ascii="YouYuan" w:hAnsi="YouYuan" w:eastAsia="YouYuan" w:cs="YouYuan"/>
          <w:sz w:val="18"/>
          <w:szCs w:val="18"/>
          <w:spacing w:val="6"/>
        </w:rPr>
        <w:t>5学分</w:t>
      </w:r>
      <w:r>
        <w:rPr>
          <w:rFonts w:ascii="YouYuan" w:hAnsi="YouYuan" w:eastAsia="YouYuan" w:cs="YouYuan"/>
          <w:sz w:val="18"/>
          <w:szCs w:val="18"/>
        </w:rPr>
        <w:t xml:space="preserve"> </w:t>
      </w:r>
      <w:r>
        <w:rPr>
          <w:rFonts w:ascii="YouYuan" w:hAnsi="YouYuan" w:eastAsia="YouYuan" w:cs="YouYuan"/>
          <w:sz w:val="18"/>
          <w:szCs w:val="18"/>
          <w:spacing w:val="6"/>
        </w:rPr>
        <w:t>1学分</w:t>
      </w:r>
      <w:r>
        <w:rPr>
          <w:rFonts w:ascii="YouYuan" w:hAnsi="YouYuan" w:eastAsia="YouYuan" w:cs="YouYuan"/>
          <w:sz w:val="18"/>
          <w:szCs w:val="18"/>
        </w:rPr>
        <w:t xml:space="preserve"> </w:t>
      </w:r>
      <w:r>
        <w:rPr>
          <w:rFonts w:ascii="YouYuan" w:hAnsi="YouYuan" w:eastAsia="YouYuan" w:cs="YouYuan"/>
          <w:sz w:val="18"/>
          <w:szCs w:val="18"/>
          <w:spacing w:val="6"/>
        </w:rPr>
        <w:t>2学分</w:t>
      </w:r>
      <w:r>
        <w:rPr>
          <w:rFonts w:ascii="YouYuan" w:hAnsi="YouYuan" w:eastAsia="YouYuan" w:cs="YouYuan"/>
          <w:sz w:val="18"/>
          <w:szCs w:val="18"/>
        </w:rPr>
        <w:t xml:space="preserve"> </w:t>
      </w:r>
      <w:r>
        <w:rPr>
          <w:rFonts w:ascii="YouYuan" w:hAnsi="YouYuan" w:eastAsia="YouYuan" w:cs="YouYuan"/>
          <w:sz w:val="18"/>
          <w:szCs w:val="18"/>
          <w:spacing w:val="6"/>
        </w:rPr>
        <w:t>3学分</w:t>
      </w:r>
      <w:r>
        <w:rPr>
          <w:rFonts w:ascii="YouYuan" w:hAnsi="YouYuan" w:eastAsia="YouYuan" w:cs="YouYuan"/>
          <w:sz w:val="18"/>
          <w:szCs w:val="18"/>
        </w:rPr>
        <w:t xml:space="preserve"> </w:t>
      </w:r>
      <w:r>
        <w:rPr>
          <w:rFonts w:ascii="YouYuan" w:hAnsi="YouYuan" w:eastAsia="YouYuan" w:cs="YouYuan"/>
          <w:sz w:val="18"/>
          <w:szCs w:val="18"/>
          <w:spacing w:val="6"/>
        </w:rPr>
        <w:t>1学分</w:t>
      </w:r>
      <w:r>
        <w:rPr>
          <w:rFonts w:ascii="YouYuan" w:hAnsi="YouYuan" w:eastAsia="YouYuan" w:cs="YouYuan"/>
          <w:sz w:val="18"/>
          <w:szCs w:val="18"/>
        </w:rPr>
        <w:t xml:space="preserve"> </w:t>
      </w:r>
      <w:r>
        <w:rPr>
          <w:rFonts w:ascii="YouYuan" w:hAnsi="YouYuan" w:eastAsia="YouYuan" w:cs="YouYuan"/>
          <w:sz w:val="18"/>
          <w:szCs w:val="18"/>
          <w:spacing w:val="6"/>
        </w:rPr>
        <w:t>3学分</w:t>
      </w:r>
      <w:r>
        <w:rPr>
          <w:rFonts w:ascii="YouYuan" w:hAnsi="YouYuan" w:eastAsia="YouYuan" w:cs="YouYuan"/>
          <w:sz w:val="18"/>
          <w:szCs w:val="18"/>
        </w:rPr>
        <w:t xml:space="preserve"> </w:t>
      </w:r>
      <w:r>
        <w:rPr>
          <w:rFonts w:ascii="YouYuan" w:hAnsi="YouYuan" w:eastAsia="YouYuan" w:cs="YouYuan"/>
          <w:sz w:val="18"/>
          <w:szCs w:val="18"/>
          <w:spacing w:val="6"/>
        </w:rPr>
        <w:t>4学分</w:t>
      </w:r>
      <w:r>
        <w:rPr>
          <w:rFonts w:ascii="YouYuan" w:hAnsi="YouYuan" w:eastAsia="YouYuan" w:cs="YouYuan"/>
          <w:sz w:val="18"/>
          <w:szCs w:val="18"/>
        </w:rPr>
        <w:t xml:space="preserve"> </w:t>
      </w:r>
      <w:r>
        <w:rPr>
          <w:rFonts w:ascii="YouYuan" w:hAnsi="YouYuan" w:eastAsia="YouYuan" w:cs="YouYuan"/>
          <w:sz w:val="18"/>
          <w:szCs w:val="18"/>
          <w:spacing w:val="6"/>
        </w:rPr>
        <w:t>3学分</w:t>
      </w:r>
    </w:p>
    <w:p>
      <w:pPr>
        <w:pStyle w:val="BodyText"/>
        <w:spacing w:line="449" w:lineRule="auto"/>
        <w:rPr/>
      </w:pPr>
      <w:r/>
    </w:p>
    <w:p>
      <w:pPr>
        <w:ind w:left="188" w:right="48" w:firstLine="17"/>
        <w:spacing w:before="58" w:line="318" w:lineRule="auto"/>
        <w:jc w:val="both"/>
        <w:rPr>
          <w:rFonts w:ascii="YouYuan" w:hAnsi="YouYuan" w:eastAsia="YouYuan" w:cs="YouYuan"/>
          <w:sz w:val="18"/>
          <w:szCs w:val="18"/>
        </w:rPr>
      </w:pPr>
      <w:r>
        <w:rPr>
          <w:rFonts w:ascii="YouYuan" w:hAnsi="YouYuan" w:eastAsia="YouYuan" w:cs="YouYuan"/>
          <w:sz w:val="18"/>
          <w:szCs w:val="18"/>
          <w:spacing w:val="5"/>
        </w:rPr>
        <w:t>2学分</w:t>
      </w:r>
      <w:r>
        <w:rPr>
          <w:rFonts w:ascii="YouYuan" w:hAnsi="YouYuan" w:eastAsia="YouYuan" w:cs="YouYuan"/>
          <w:sz w:val="18"/>
          <w:szCs w:val="18"/>
        </w:rPr>
        <w:t xml:space="preserve"> </w:t>
      </w:r>
      <w:r>
        <w:rPr>
          <w:rFonts w:ascii="YouYuan" w:hAnsi="YouYuan" w:eastAsia="YouYuan" w:cs="YouYuan"/>
          <w:sz w:val="18"/>
          <w:szCs w:val="18"/>
          <w:spacing w:val="10"/>
        </w:rPr>
        <w:t>2学分</w:t>
      </w:r>
      <w:r>
        <w:rPr>
          <w:rFonts w:ascii="YouYuan" w:hAnsi="YouYuan" w:eastAsia="YouYuan" w:cs="YouYuan"/>
          <w:sz w:val="18"/>
          <w:szCs w:val="18"/>
          <w:spacing w:val="1"/>
        </w:rPr>
        <w:t xml:space="preserve"> </w:t>
      </w:r>
      <w:r>
        <w:rPr>
          <w:rFonts w:ascii="YouYuan" w:hAnsi="YouYuan" w:eastAsia="YouYuan" w:cs="YouYuan"/>
          <w:sz w:val="18"/>
          <w:szCs w:val="18"/>
          <w:spacing w:val="10"/>
        </w:rPr>
        <w:t>2学分</w:t>
      </w:r>
      <w:r>
        <w:rPr>
          <w:rFonts w:ascii="YouYuan" w:hAnsi="YouYuan" w:eastAsia="YouYuan" w:cs="YouYuan"/>
          <w:sz w:val="18"/>
          <w:szCs w:val="18"/>
          <w:spacing w:val="1"/>
        </w:rPr>
        <w:t xml:space="preserve"> </w:t>
      </w:r>
      <w:r>
        <w:rPr>
          <w:rFonts w:ascii="YouYuan" w:hAnsi="YouYuan" w:eastAsia="YouYuan" w:cs="YouYuan"/>
          <w:sz w:val="18"/>
          <w:szCs w:val="18"/>
          <w:spacing w:val="10"/>
        </w:rPr>
        <w:t>1学分</w:t>
      </w:r>
      <w:r>
        <w:rPr>
          <w:rFonts w:ascii="YouYuan" w:hAnsi="YouYuan" w:eastAsia="YouYuan" w:cs="YouYuan"/>
          <w:sz w:val="18"/>
          <w:szCs w:val="18"/>
          <w:spacing w:val="1"/>
        </w:rPr>
        <w:t xml:space="preserve"> </w:t>
      </w:r>
      <w:r>
        <w:rPr>
          <w:rFonts w:ascii="YouYuan" w:hAnsi="YouYuan" w:eastAsia="YouYuan" w:cs="YouYuan"/>
          <w:sz w:val="18"/>
          <w:szCs w:val="18"/>
          <w:spacing w:val="10"/>
        </w:rPr>
        <w:t>4学分</w:t>
      </w:r>
      <w:r>
        <w:rPr>
          <w:rFonts w:ascii="YouYuan" w:hAnsi="YouYuan" w:eastAsia="YouYuan" w:cs="YouYuan"/>
          <w:sz w:val="18"/>
          <w:szCs w:val="18"/>
          <w:spacing w:val="1"/>
        </w:rPr>
        <w:t xml:space="preserve"> </w:t>
      </w:r>
      <w:r>
        <w:rPr>
          <w:rFonts w:ascii="YouYuan" w:hAnsi="YouYuan" w:eastAsia="YouYuan" w:cs="YouYuan"/>
          <w:sz w:val="18"/>
          <w:szCs w:val="18"/>
          <w:spacing w:val="6"/>
        </w:rPr>
        <w:t>4学分</w:t>
      </w:r>
      <w:r>
        <w:rPr>
          <w:rFonts w:ascii="YouYuan" w:hAnsi="YouYuan" w:eastAsia="YouYuan" w:cs="YouYuan"/>
          <w:sz w:val="18"/>
          <w:szCs w:val="18"/>
        </w:rPr>
        <w:t xml:space="preserve"> </w:t>
      </w:r>
      <w:r>
        <w:rPr>
          <w:rFonts w:ascii="YouYuan" w:hAnsi="YouYuan" w:eastAsia="YouYuan" w:cs="YouYuan"/>
          <w:sz w:val="18"/>
          <w:szCs w:val="18"/>
          <w:spacing w:val="10"/>
        </w:rPr>
        <w:t>2学分</w:t>
      </w:r>
      <w:r>
        <w:rPr>
          <w:rFonts w:ascii="YouYuan" w:hAnsi="YouYuan" w:eastAsia="YouYuan" w:cs="YouYuan"/>
          <w:sz w:val="18"/>
          <w:szCs w:val="18"/>
          <w:spacing w:val="1"/>
        </w:rPr>
        <w:t xml:space="preserve"> </w:t>
      </w:r>
      <w:r>
        <w:rPr>
          <w:rFonts w:ascii="YouYuan" w:hAnsi="YouYuan" w:eastAsia="YouYuan" w:cs="YouYuan"/>
          <w:sz w:val="18"/>
          <w:szCs w:val="18"/>
          <w:spacing w:val="10"/>
        </w:rPr>
        <w:t>3学分</w:t>
      </w:r>
      <w:r>
        <w:rPr>
          <w:rFonts w:ascii="YouYuan" w:hAnsi="YouYuan" w:eastAsia="YouYuan" w:cs="YouYuan"/>
          <w:sz w:val="18"/>
          <w:szCs w:val="18"/>
          <w:spacing w:val="1"/>
        </w:rPr>
        <w:t xml:space="preserve"> </w:t>
      </w:r>
      <w:r>
        <w:rPr>
          <w:rFonts w:ascii="YouYuan" w:hAnsi="YouYuan" w:eastAsia="YouYuan" w:cs="YouYuan"/>
          <w:sz w:val="18"/>
          <w:szCs w:val="18"/>
          <w:spacing w:val="10"/>
        </w:rPr>
        <w:t>2学分</w:t>
      </w:r>
      <w:r>
        <w:rPr>
          <w:rFonts w:ascii="YouYuan" w:hAnsi="YouYuan" w:eastAsia="YouYuan" w:cs="YouYuan"/>
          <w:sz w:val="18"/>
          <w:szCs w:val="18"/>
          <w:spacing w:val="1"/>
        </w:rPr>
        <w:t xml:space="preserve"> </w:t>
      </w:r>
      <w:r>
        <w:rPr>
          <w:rFonts w:ascii="YouYuan" w:hAnsi="YouYuan" w:eastAsia="YouYuan" w:cs="YouYuan"/>
          <w:sz w:val="18"/>
          <w:szCs w:val="18"/>
          <w:spacing w:val="10"/>
        </w:rPr>
        <w:t>3学分</w:t>
      </w:r>
      <w:r>
        <w:rPr>
          <w:rFonts w:ascii="YouYuan" w:hAnsi="YouYuan" w:eastAsia="YouYuan" w:cs="YouYuan"/>
          <w:sz w:val="18"/>
          <w:szCs w:val="18"/>
          <w:spacing w:val="1"/>
        </w:rPr>
        <w:t xml:space="preserve"> </w:t>
      </w:r>
      <w:r>
        <w:rPr>
          <w:rFonts w:ascii="YouYuan" w:hAnsi="YouYuan" w:eastAsia="YouYuan" w:cs="YouYuan"/>
          <w:sz w:val="18"/>
          <w:szCs w:val="18"/>
          <w:spacing w:val="10"/>
        </w:rPr>
        <w:t>2学分</w:t>
      </w:r>
      <w:r>
        <w:rPr>
          <w:rFonts w:ascii="YouYuan" w:hAnsi="YouYuan" w:eastAsia="YouYuan" w:cs="YouYuan"/>
          <w:sz w:val="18"/>
          <w:szCs w:val="18"/>
          <w:spacing w:val="1"/>
        </w:rPr>
        <w:t xml:space="preserve"> </w:t>
      </w:r>
      <w:r>
        <w:rPr>
          <w:rFonts w:ascii="YouYuan" w:hAnsi="YouYuan" w:eastAsia="YouYuan" w:cs="YouYuan"/>
          <w:sz w:val="18"/>
          <w:szCs w:val="18"/>
          <w:spacing w:val="10"/>
        </w:rPr>
        <w:t>2学分</w:t>
      </w:r>
      <w:r>
        <w:rPr>
          <w:rFonts w:ascii="YouYuan" w:hAnsi="YouYuan" w:eastAsia="YouYuan" w:cs="YouYuan"/>
          <w:sz w:val="18"/>
          <w:szCs w:val="18"/>
          <w:spacing w:val="1"/>
        </w:rPr>
        <w:t xml:space="preserve"> </w:t>
      </w:r>
      <w:r>
        <w:rPr>
          <w:rFonts w:ascii="YouYuan" w:hAnsi="YouYuan" w:eastAsia="YouYuan" w:cs="YouYuan"/>
          <w:sz w:val="18"/>
          <w:szCs w:val="18"/>
          <w:spacing w:val="10"/>
        </w:rPr>
        <w:t>2学分</w:t>
      </w:r>
    </w:p>
    <w:p>
      <w:pPr>
        <w:pStyle w:val="BodyText"/>
        <w:spacing w:line="14" w:lineRule="auto"/>
        <w:rPr>
          <w:sz w:val="2"/>
        </w:rPr>
      </w:pPr>
      <w:r>
        <w:rPr>
          <w:sz w:val="2"/>
          <w:szCs w:val="2"/>
        </w:rPr>
        <w:br w:type="column"/>
      </w:r>
    </w:p>
    <w:p>
      <w:pPr>
        <w:spacing w:before="38"/>
        <w:rPr/>
      </w:pPr>
      <w:r/>
    </w:p>
    <w:p>
      <w:pPr>
        <w:spacing w:before="38"/>
        <w:rPr/>
      </w:pPr>
      <w:r/>
    </w:p>
    <w:tbl>
      <w:tblPr>
        <w:tblStyle w:val="TableNormal"/>
        <w:tblW w:w="1606" w:type="dxa"/>
        <w:tblInd w:w="164" w:type="dxa"/>
        <w:tblLayout w:type="fixed"/>
        <w:tblBorders>
          <w:left w:val="single" w:color="FFFFFF" w:sz="6" w:space="0"/>
          <w:bottom w:val="single" w:color="FFFFFF" w:sz="6" w:space="0"/>
          <w:right w:val="single" w:color="FFFFFF" w:sz="6" w:space="0"/>
          <w:top w:val="single" w:color="FFFFFF" w:sz="6" w:space="0"/>
        </w:tblBorders>
      </w:tblPr>
      <w:tblGrid>
        <w:gridCol w:w="1606"/>
      </w:tblGrid>
      <w:tr>
        <w:trPr>
          <w:trHeight w:val="455" w:hRule="atLeast"/>
        </w:trPr>
        <w:tc>
          <w:tcPr>
            <w:tcW w:w="1606" w:type="dxa"/>
            <w:vAlign w:val="top"/>
          </w:tcPr>
          <w:p>
            <w:pPr>
              <w:ind w:left="155"/>
              <w:spacing w:before="118" w:line="226" w:lineRule="auto"/>
              <w:rPr>
                <w:rFonts w:ascii="DengXian" w:hAnsi="DengXian" w:eastAsia="DengXian" w:cs="DengXian"/>
                <w:sz w:val="21"/>
                <w:szCs w:val="21"/>
              </w:rPr>
            </w:pPr>
            <w:r>
              <w:rPr>
                <w:rFonts w:ascii="DengXian" w:hAnsi="DengXian" w:eastAsia="DengXian" w:cs="DengXian"/>
                <w:sz w:val="21"/>
                <w:szCs w:val="21"/>
              </w:rPr>
              <w:t>数学类四选一</w:t>
            </w:r>
          </w:p>
        </w:tc>
      </w:tr>
    </w:tbl>
    <w:p>
      <w:pPr>
        <w:spacing w:before="67"/>
        <w:rPr/>
      </w:pPr>
      <w:r/>
    </w:p>
    <w:p>
      <w:pPr>
        <w:spacing w:before="67"/>
        <w:rPr/>
      </w:pPr>
      <w:r/>
    </w:p>
    <w:p>
      <w:pPr>
        <w:spacing w:before="66"/>
        <w:rPr/>
      </w:pPr>
      <w:r/>
    </w:p>
    <w:tbl>
      <w:tblPr>
        <w:tblStyle w:val="TableNormal"/>
        <w:tblW w:w="1952" w:type="dxa"/>
        <w:tblInd w:w="179" w:type="dxa"/>
        <w:tblLayout w:type="fixed"/>
        <w:tblBorders>
          <w:left w:val="single" w:color="FFFFFF" w:sz="6" w:space="0"/>
          <w:bottom w:val="single" w:color="FFFFFF" w:sz="6" w:space="0"/>
          <w:right w:val="single" w:color="FFFFFF" w:sz="6" w:space="0"/>
          <w:top w:val="single" w:color="FFFFFF" w:sz="6" w:space="0"/>
        </w:tblBorders>
      </w:tblPr>
      <w:tblGrid>
        <w:gridCol w:w="1952"/>
      </w:tblGrid>
      <w:tr>
        <w:trPr>
          <w:trHeight w:val="455" w:hRule="atLeast"/>
        </w:trPr>
        <w:tc>
          <w:tcPr>
            <w:tcW w:w="1952" w:type="dxa"/>
            <w:vAlign w:val="top"/>
          </w:tcPr>
          <w:p>
            <w:pPr>
              <w:ind w:left="155"/>
              <w:spacing w:before="119" w:line="226" w:lineRule="auto"/>
              <w:rPr>
                <w:rFonts w:ascii="DengXian" w:hAnsi="DengXian" w:eastAsia="DengXian" w:cs="DengXian"/>
                <w:sz w:val="21"/>
                <w:szCs w:val="21"/>
              </w:rPr>
            </w:pPr>
            <w:r>
              <w:rPr>
                <w:rFonts w:ascii="DengXian" w:hAnsi="DengXian" w:eastAsia="DengXian" w:cs="DengXian"/>
                <w:sz w:val="21"/>
                <w:szCs w:val="21"/>
              </w:rPr>
              <w:t>物理类五选一</w:t>
            </w:r>
          </w:p>
        </w:tc>
      </w:tr>
    </w:tbl>
    <w:p>
      <w:pPr>
        <w:pStyle w:val="BodyText"/>
        <w:spacing w:line="267" w:lineRule="auto"/>
        <w:rPr/>
      </w:pPr>
      <w:r/>
    </w:p>
    <w:p>
      <w:pPr>
        <w:pStyle w:val="BodyText"/>
        <w:spacing w:line="267" w:lineRule="auto"/>
        <w:rPr/>
      </w:pPr>
      <w:r/>
    </w:p>
    <w:p>
      <w:pPr>
        <w:pStyle w:val="BodyText"/>
        <w:spacing w:line="268" w:lineRule="auto"/>
        <w:rPr/>
      </w:pPr>
      <w:r/>
    </w:p>
    <w:p>
      <w:pPr>
        <w:spacing w:before="72"/>
        <w:rPr>
          <w:rFonts w:ascii="DengXian" w:hAnsi="DengXian" w:eastAsia="DengXian" w:cs="DengXian"/>
          <w:sz w:val="21"/>
          <w:szCs w:val="21"/>
        </w:rPr>
      </w:pPr>
      <w:r>
        <w:pict>
          <v:shape id="_x0000_s38" style="position:absolute;margin-left:6.75pt;margin-top:0.95285pt;mso-position-vertical-relative:text;mso-position-horizontal-relative:text;width:104.25pt;height:24.25pt;z-index:251714560;" filled="false" strokecolor="#FFFFFF" strokeweight="0.75pt" coordsize="2085,485" coordorigin="0,0" path="m7,477l2077,477l2077,7l7,7l7,477xe">
            <v:stroke joinstyle="miter"/>
          </v:shape>
        </w:pict>
      </w:r>
      <w:r>
        <w:rPr>
          <w:rFonts w:ascii="DengXian" w:hAnsi="DengXian" w:eastAsia="DengXian" w:cs="DengXian"/>
          <w:sz w:val="21"/>
          <w:szCs w:val="21"/>
          <w:position w:val="-37"/>
        </w:rPr>
        <w:drawing>
          <wp:inline distT="0" distB="0" distL="0" distR="0">
            <wp:extent cx="100330" cy="400050"/>
            <wp:effectExtent l="0" t="0" r="0" b="0"/>
            <wp:docPr id="12" name="IM 12"/>
            <wp:cNvGraphicFramePr/>
            <a:graphic>
              <a:graphicData uri="http://schemas.openxmlformats.org/drawingml/2006/picture">
                <pic:pic>
                  <pic:nvPicPr>
                    <pic:cNvPr id="12" name="IM 12"/>
                    <pic:cNvPicPr/>
                  </pic:nvPicPr>
                  <pic:blipFill>
                    <a:blip r:embed="rId35"/>
                    <a:stretch>
                      <a:fillRect/>
                    </a:stretch>
                  </pic:blipFill>
                  <pic:spPr>
                    <a:xfrm rot="0">
                      <a:off x="0" y="0"/>
                      <a:ext cx="100330" cy="400050"/>
                    </a:xfrm>
                    <a:prstGeom prst="rect">
                      <a:avLst/>
                    </a:prstGeom>
                  </pic:spPr>
                </pic:pic>
              </a:graphicData>
            </a:graphic>
          </wp:inline>
        </w:drawing>
      </w:r>
      <w:r>
        <w:rPr>
          <w:rFonts w:ascii="DengXian" w:hAnsi="DengXian" w:eastAsia="DengXian" w:cs="DengXian"/>
          <w:sz w:val="21"/>
          <w:szCs w:val="21"/>
          <w:spacing w:val="14"/>
          <w:w w:val="101"/>
        </w:rPr>
        <w:t xml:space="preserve">  </w:t>
      </w:r>
      <w:r>
        <w:rPr>
          <w:rFonts w:ascii="DengXian" w:hAnsi="DengXian" w:eastAsia="DengXian" w:cs="DengXian"/>
          <w:sz w:val="21"/>
          <w:szCs w:val="21"/>
          <w:spacing w:val="1"/>
        </w:rPr>
        <w:t>计算机类三选一</w:t>
      </w:r>
    </w:p>
    <w:p>
      <w:pPr>
        <w:sectPr>
          <w:type w:val="continuous"/>
          <w:pgSz w:w="11907" w:h="16839"/>
          <w:pgMar w:top="1128" w:right="1312" w:bottom="1448" w:left="1771" w:header="879" w:footer="1200" w:gutter="0"/>
          <w:cols w:equalWidth="0" w:num="4">
            <w:col w:w="1884" w:space="100"/>
            <w:col w:w="3798" w:space="100"/>
            <w:col w:w="720" w:space="0"/>
            <w:col w:w="2220" w:space="0"/>
          </w:cols>
        </w:sectPr>
        <w:rPr>
          <w:rFonts w:ascii="DengXian" w:hAnsi="DengXian" w:eastAsia="DengXian" w:cs="DengXian"/>
          <w:sz w:val="21"/>
          <w:szCs w:val="21"/>
        </w:rPr>
      </w:pPr>
    </w:p>
    <w:p>
      <w:pPr>
        <w:spacing w:before="172"/>
        <w:rPr/>
      </w:pPr>
      <w:r/>
    </w:p>
    <w:tbl>
      <w:tblPr>
        <w:tblStyle w:val="TableNormal"/>
        <w:tblW w:w="6090" w:type="dxa"/>
        <w:tblInd w:w="462"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140"/>
        <w:gridCol w:w="3390"/>
        <w:gridCol w:w="1560"/>
      </w:tblGrid>
      <w:tr>
        <w:trPr>
          <w:trHeight w:val="257" w:hRule="atLeast"/>
        </w:trPr>
        <w:tc>
          <w:tcPr>
            <w:tcW w:w="1140" w:type="dxa"/>
            <w:vAlign w:val="top"/>
          </w:tcPr>
          <w:p>
            <w:pPr>
              <w:pStyle w:val="TableText"/>
              <w:ind w:left="4"/>
              <w:spacing w:before="31" w:line="188" w:lineRule="auto"/>
              <w:rPr/>
            </w:pPr>
            <w:r>
              <w:rPr>
                <w:spacing w:val="3"/>
              </w:rPr>
              <w:t>30440202</w:t>
            </w:r>
          </w:p>
        </w:tc>
        <w:tc>
          <w:tcPr>
            <w:tcW w:w="3390" w:type="dxa"/>
            <w:vAlign w:val="top"/>
          </w:tcPr>
          <w:p>
            <w:pPr>
              <w:pStyle w:val="TableText"/>
              <w:ind w:left="418"/>
              <w:spacing w:before="5" w:line="217" w:lineRule="auto"/>
              <w:rPr/>
            </w:pPr>
            <w:r>
              <w:rPr>
                <w:spacing w:val="8"/>
              </w:rPr>
              <w:t>前沿材料化学</w:t>
            </w:r>
          </w:p>
        </w:tc>
        <w:tc>
          <w:tcPr>
            <w:tcW w:w="1560" w:type="dxa"/>
            <w:vAlign w:val="top"/>
          </w:tcPr>
          <w:p>
            <w:pPr>
              <w:pStyle w:val="TableText"/>
              <w:spacing w:line="219" w:lineRule="auto"/>
              <w:jc w:val="right"/>
              <w:rPr/>
            </w:pPr>
            <w:r>
              <w:rPr>
                <w:spacing w:val="5"/>
              </w:rPr>
              <w:t>2学分</w:t>
            </w:r>
          </w:p>
        </w:tc>
      </w:tr>
      <w:tr>
        <w:trPr>
          <w:trHeight w:val="318" w:hRule="atLeast"/>
        </w:trPr>
        <w:tc>
          <w:tcPr>
            <w:tcW w:w="1140" w:type="dxa"/>
            <w:vAlign w:val="top"/>
          </w:tcPr>
          <w:p>
            <w:pPr>
              <w:pStyle w:val="TableText"/>
              <w:spacing w:before="92" w:line="189" w:lineRule="auto"/>
              <w:rPr/>
            </w:pPr>
            <w:r>
              <w:rPr>
                <w:spacing w:val="4"/>
              </w:rPr>
              <w:t>40440291</w:t>
            </w:r>
          </w:p>
        </w:tc>
        <w:tc>
          <w:tcPr>
            <w:tcW w:w="3390" w:type="dxa"/>
            <w:vAlign w:val="top"/>
          </w:tcPr>
          <w:p>
            <w:pPr>
              <w:pStyle w:val="TableText"/>
              <w:ind w:left="414"/>
              <w:spacing w:before="62" w:line="218" w:lineRule="auto"/>
              <w:rPr/>
            </w:pPr>
            <w:r>
              <w:rPr>
                <w:spacing w:val="9"/>
              </w:rPr>
              <w:t>纳米化学</w:t>
            </w:r>
          </w:p>
        </w:tc>
        <w:tc>
          <w:tcPr>
            <w:tcW w:w="1560" w:type="dxa"/>
            <w:vAlign w:val="top"/>
          </w:tcPr>
          <w:p>
            <w:pPr>
              <w:pStyle w:val="TableText"/>
              <w:spacing w:before="62" w:line="219" w:lineRule="auto"/>
              <w:jc w:val="right"/>
              <w:rPr/>
            </w:pPr>
            <w:r>
              <w:rPr>
                <w:spacing w:val="1"/>
              </w:rPr>
              <w:t>1学分</w:t>
            </w:r>
          </w:p>
        </w:tc>
      </w:tr>
      <w:tr>
        <w:trPr>
          <w:trHeight w:val="325" w:hRule="atLeast"/>
        </w:trPr>
        <w:tc>
          <w:tcPr>
            <w:tcW w:w="1140" w:type="dxa"/>
            <w:vAlign w:val="top"/>
          </w:tcPr>
          <w:p>
            <w:pPr>
              <w:pStyle w:val="TableText"/>
              <w:spacing w:before="96" w:line="189" w:lineRule="auto"/>
              <w:rPr/>
            </w:pPr>
            <w:r>
              <w:rPr>
                <w:spacing w:val="4"/>
              </w:rPr>
              <w:t>40440301</w:t>
            </w:r>
          </w:p>
        </w:tc>
        <w:tc>
          <w:tcPr>
            <w:tcW w:w="3390" w:type="dxa"/>
            <w:vAlign w:val="top"/>
          </w:tcPr>
          <w:p>
            <w:pPr>
              <w:pStyle w:val="TableText"/>
              <w:ind w:left="418"/>
              <w:spacing w:before="72" w:line="216" w:lineRule="auto"/>
              <w:rPr/>
            </w:pPr>
            <w:r>
              <w:rPr>
                <w:spacing w:val="9"/>
              </w:rPr>
              <w:t>可持续发展社会的化学</w:t>
            </w:r>
          </w:p>
        </w:tc>
        <w:tc>
          <w:tcPr>
            <w:tcW w:w="1560" w:type="dxa"/>
            <w:vAlign w:val="top"/>
          </w:tcPr>
          <w:p>
            <w:pPr>
              <w:pStyle w:val="TableText"/>
              <w:spacing w:before="66" w:line="219" w:lineRule="auto"/>
              <w:jc w:val="right"/>
              <w:rPr/>
            </w:pPr>
            <w:r>
              <w:rPr>
                <w:spacing w:val="1"/>
              </w:rPr>
              <w:t>1学分</w:t>
            </w:r>
          </w:p>
        </w:tc>
      </w:tr>
      <w:tr>
        <w:trPr>
          <w:trHeight w:val="318" w:hRule="atLeast"/>
        </w:trPr>
        <w:tc>
          <w:tcPr>
            <w:tcW w:w="1140" w:type="dxa"/>
            <w:vAlign w:val="top"/>
          </w:tcPr>
          <w:p>
            <w:pPr>
              <w:pStyle w:val="TableText"/>
              <w:spacing w:before="90" w:line="189" w:lineRule="auto"/>
              <w:rPr/>
            </w:pPr>
            <w:r>
              <w:rPr>
                <w:spacing w:val="4"/>
              </w:rPr>
              <w:t>40440321</w:t>
            </w:r>
          </w:p>
        </w:tc>
        <w:tc>
          <w:tcPr>
            <w:tcW w:w="3390" w:type="dxa"/>
            <w:vAlign w:val="top"/>
          </w:tcPr>
          <w:p>
            <w:pPr>
              <w:pStyle w:val="TableText"/>
              <w:ind w:left="415"/>
              <w:spacing w:before="66" w:line="208" w:lineRule="auto"/>
              <w:rPr/>
            </w:pPr>
            <w:r>
              <w:rPr>
                <w:spacing w:val="9"/>
              </w:rPr>
              <w:t>计算化学导论</w:t>
            </w:r>
          </w:p>
        </w:tc>
        <w:tc>
          <w:tcPr>
            <w:tcW w:w="1560" w:type="dxa"/>
            <w:vAlign w:val="top"/>
          </w:tcPr>
          <w:p>
            <w:pPr>
              <w:pStyle w:val="TableText"/>
              <w:spacing w:before="60" w:line="219" w:lineRule="auto"/>
              <w:jc w:val="right"/>
              <w:rPr/>
            </w:pPr>
            <w:r>
              <w:rPr>
                <w:spacing w:val="1"/>
              </w:rPr>
              <w:t>1学分</w:t>
            </w:r>
          </w:p>
        </w:tc>
      </w:tr>
      <w:tr>
        <w:trPr>
          <w:trHeight w:val="317" w:hRule="atLeast"/>
        </w:trPr>
        <w:tc>
          <w:tcPr>
            <w:tcW w:w="1140" w:type="dxa"/>
            <w:vAlign w:val="top"/>
          </w:tcPr>
          <w:p>
            <w:pPr>
              <w:pStyle w:val="TableText"/>
              <w:spacing w:before="91" w:line="189" w:lineRule="auto"/>
              <w:rPr/>
            </w:pPr>
            <w:r>
              <w:rPr>
                <w:spacing w:val="4"/>
              </w:rPr>
              <w:t>40440351</w:t>
            </w:r>
          </w:p>
        </w:tc>
        <w:tc>
          <w:tcPr>
            <w:tcW w:w="3390" w:type="dxa"/>
            <w:vAlign w:val="top"/>
          </w:tcPr>
          <w:p>
            <w:pPr>
              <w:pStyle w:val="TableText"/>
              <w:ind w:left="415"/>
              <w:spacing w:before="61" w:line="216" w:lineRule="auto"/>
              <w:rPr/>
            </w:pPr>
            <w:r>
              <w:rPr>
                <w:spacing w:val="9"/>
              </w:rPr>
              <w:t>计算化学实验</w:t>
            </w:r>
          </w:p>
        </w:tc>
        <w:tc>
          <w:tcPr>
            <w:tcW w:w="1560" w:type="dxa"/>
            <w:vAlign w:val="top"/>
          </w:tcPr>
          <w:p>
            <w:pPr>
              <w:pStyle w:val="TableText"/>
              <w:spacing w:before="61" w:line="219" w:lineRule="auto"/>
              <w:jc w:val="right"/>
              <w:rPr/>
            </w:pPr>
            <w:r>
              <w:rPr>
                <w:spacing w:val="1"/>
              </w:rPr>
              <w:t>1学分</w:t>
            </w:r>
          </w:p>
        </w:tc>
      </w:tr>
      <w:tr>
        <w:trPr>
          <w:trHeight w:val="320" w:hRule="atLeast"/>
        </w:trPr>
        <w:tc>
          <w:tcPr>
            <w:tcW w:w="1140" w:type="dxa"/>
            <w:vAlign w:val="top"/>
          </w:tcPr>
          <w:p>
            <w:pPr>
              <w:pStyle w:val="TableText"/>
              <w:spacing w:before="97" w:line="188" w:lineRule="auto"/>
              <w:rPr/>
            </w:pPr>
            <w:r>
              <w:rPr>
                <w:spacing w:val="4"/>
              </w:rPr>
              <w:t>40440363</w:t>
            </w:r>
          </w:p>
        </w:tc>
        <w:tc>
          <w:tcPr>
            <w:tcW w:w="3390" w:type="dxa"/>
            <w:vAlign w:val="top"/>
          </w:tcPr>
          <w:p>
            <w:pPr>
              <w:pStyle w:val="TableText"/>
              <w:ind w:left="384"/>
              <w:spacing w:before="65" w:line="218" w:lineRule="auto"/>
              <w:rPr/>
            </w:pPr>
            <w:r>
              <w:rPr>
                <w:spacing w:val="7"/>
              </w:rPr>
              <w:t>学术研究方法(1)</w:t>
            </w:r>
          </w:p>
        </w:tc>
        <w:tc>
          <w:tcPr>
            <w:tcW w:w="1560" w:type="dxa"/>
            <w:vAlign w:val="top"/>
          </w:tcPr>
          <w:p>
            <w:pPr>
              <w:pStyle w:val="TableText"/>
              <w:ind w:right="14"/>
              <w:spacing w:before="66" w:line="219" w:lineRule="auto"/>
              <w:jc w:val="right"/>
              <w:rPr/>
            </w:pPr>
            <w:r>
              <w:rPr>
                <w:spacing w:val="6"/>
              </w:rPr>
              <w:t>3学分</w:t>
            </w:r>
          </w:p>
        </w:tc>
      </w:tr>
      <w:tr>
        <w:trPr>
          <w:trHeight w:val="254" w:hRule="atLeast"/>
        </w:trPr>
        <w:tc>
          <w:tcPr>
            <w:tcW w:w="1140" w:type="dxa"/>
            <w:vAlign w:val="top"/>
          </w:tcPr>
          <w:p>
            <w:pPr>
              <w:pStyle w:val="TableText"/>
              <w:spacing w:before="96" w:line="148" w:lineRule="exact"/>
              <w:rPr/>
            </w:pPr>
            <w:r>
              <w:rPr>
                <w:spacing w:val="4"/>
                <w:position w:val="-2"/>
              </w:rPr>
              <w:t>40440373</w:t>
            </w:r>
          </w:p>
        </w:tc>
        <w:tc>
          <w:tcPr>
            <w:tcW w:w="3390" w:type="dxa"/>
            <w:vAlign w:val="top"/>
          </w:tcPr>
          <w:p>
            <w:pPr>
              <w:pStyle w:val="TableText"/>
              <w:ind w:left="384"/>
              <w:spacing w:before="64" w:line="184" w:lineRule="auto"/>
              <w:rPr/>
            </w:pPr>
            <w:r>
              <w:rPr>
                <w:spacing w:val="7"/>
              </w:rPr>
              <w:t>学术研究方法(2)</w:t>
            </w:r>
          </w:p>
        </w:tc>
        <w:tc>
          <w:tcPr>
            <w:tcW w:w="1560" w:type="dxa"/>
            <w:vAlign w:val="top"/>
          </w:tcPr>
          <w:p>
            <w:pPr>
              <w:pStyle w:val="TableText"/>
              <w:ind w:right="14"/>
              <w:spacing w:before="64" w:line="184" w:lineRule="auto"/>
              <w:jc w:val="right"/>
              <w:rPr/>
            </w:pPr>
            <w:r>
              <w:rPr>
                <w:spacing w:val="4"/>
              </w:rPr>
              <w:t>3学分</w:t>
            </w:r>
          </w:p>
        </w:tc>
      </w:tr>
    </w:tbl>
    <w:p>
      <w:pPr>
        <w:pStyle w:val="BodyText"/>
        <w:rPr/>
      </w:pPr>
      <w:r/>
    </w:p>
    <w:p>
      <w:pPr>
        <w:spacing w:line="180" w:lineRule="exact"/>
        <w:rPr/>
      </w:pPr>
      <w:r/>
    </w:p>
    <w:p>
      <w:pPr>
        <w:spacing w:line="180" w:lineRule="exact"/>
        <w:sectPr>
          <w:headerReference w:type="default" r:id="rId5"/>
          <w:footerReference w:type="default" r:id="rId36"/>
          <w:pgSz w:w="11907" w:h="16839"/>
          <w:pgMar w:top="1128" w:right="1769" w:bottom="1448" w:left="1771" w:header="879" w:footer="1200" w:gutter="0"/>
          <w:cols w:equalWidth="0" w:num="1">
            <w:col w:w="8366" w:space="0"/>
          </w:cols>
        </w:sectPr>
        <w:rPr/>
      </w:pPr>
    </w:p>
    <w:p>
      <w:pPr>
        <w:ind w:left="412"/>
        <w:spacing w:before="39" w:line="222" w:lineRule="auto"/>
        <w:rPr>
          <w:rFonts w:ascii="YouYuan" w:hAnsi="YouYuan" w:eastAsia="YouYuan" w:cs="YouYuan"/>
          <w:sz w:val="18"/>
          <w:szCs w:val="18"/>
        </w:rPr>
      </w:pPr>
      <w:r>
        <w:rPr>
          <w:rFonts w:ascii="YouYuan" w:hAnsi="YouYuan" w:eastAsia="YouYuan" w:cs="YouYuan"/>
          <w:sz w:val="18"/>
          <w:szCs w:val="18"/>
          <w14:textOutline w14:w="3439" w14:cap="flat" w14:cmpd="sng">
            <w14:solidFill>
              <w14:srgbClr w14:val="000000"/>
            </w14:solidFill>
            <w14:prstDash w14:val="solid"/>
            <w14:miter w14:lim="10"/>
          </w14:textOutline>
          <w:spacing w:val="5"/>
        </w:rPr>
        <w:t>(3)</w:t>
      </w:r>
      <w:r>
        <w:rPr>
          <w:rFonts w:ascii="YouYuan" w:hAnsi="YouYuan" w:eastAsia="YouYuan" w:cs="YouYuan"/>
          <w:sz w:val="18"/>
          <w:szCs w:val="18"/>
          <w:spacing w:val="5"/>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5"/>
        </w:rPr>
        <w:t>夏季学期和实践训练</w:t>
      </w:r>
      <w:r>
        <w:rPr>
          <w:rFonts w:ascii="YouYuan" w:hAnsi="YouYuan" w:eastAsia="YouYuan" w:cs="YouYuan"/>
          <w:sz w:val="18"/>
          <w:szCs w:val="18"/>
          <w:spacing w:val="18"/>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5"/>
        </w:rPr>
        <w:t>10学分</w:t>
      </w:r>
    </w:p>
    <w:p>
      <w:pPr>
        <w:ind w:left="470"/>
        <w:spacing w:before="159" w:line="218" w:lineRule="auto"/>
        <w:rPr>
          <w:rFonts w:ascii="YouYuan" w:hAnsi="YouYuan" w:eastAsia="YouYuan" w:cs="YouYuan"/>
          <w:sz w:val="18"/>
          <w:szCs w:val="18"/>
        </w:rPr>
      </w:pPr>
      <w:r>
        <w:rPr>
          <w:rFonts w:ascii="YouYuan" w:hAnsi="YouYuan" w:eastAsia="YouYuan" w:cs="YouYuan"/>
          <w:sz w:val="18"/>
          <w:szCs w:val="18"/>
          <w:spacing w:val="3"/>
        </w:rPr>
        <w:t>1)</w:t>
      </w:r>
      <w:r>
        <w:rPr>
          <w:rFonts w:ascii="YouYuan" w:hAnsi="YouYuan" w:eastAsia="YouYuan" w:cs="YouYuan"/>
          <w:sz w:val="18"/>
          <w:szCs w:val="18"/>
          <w:spacing w:val="3"/>
        </w:rPr>
        <w:t xml:space="preserve"> </w:t>
      </w:r>
      <w:r>
        <w:rPr>
          <w:rFonts w:ascii="YouYuan" w:hAnsi="YouYuan" w:eastAsia="YouYuan" w:cs="YouYuan"/>
          <w:sz w:val="18"/>
          <w:szCs w:val="18"/>
          <w:spacing w:val="3"/>
        </w:rPr>
        <w:t>必修</w:t>
      </w:r>
      <w:r>
        <w:rPr>
          <w:rFonts w:ascii="YouYuan" w:hAnsi="YouYuan" w:eastAsia="YouYuan" w:cs="YouYuan"/>
          <w:sz w:val="18"/>
          <w:szCs w:val="18"/>
          <w:spacing w:val="19"/>
        </w:rPr>
        <w:t xml:space="preserve"> </w:t>
      </w:r>
      <w:r>
        <w:rPr>
          <w:rFonts w:ascii="YouYuan" w:hAnsi="YouYuan" w:eastAsia="YouYuan" w:cs="YouYuan"/>
          <w:sz w:val="18"/>
          <w:szCs w:val="18"/>
          <w:spacing w:val="3"/>
        </w:rPr>
        <w:t>4学分</w:t>
      </w:r>
    </w:p>
    <w:p>
      <w:pPr>
        <w:ind w:left="467"/>
        <w:spacing w:before="136" w:line="200" w:lineRule="auto"/>
        <w:rPr>
          <w:rFonts w:ascii="YouYuan" w:hAnsi="YouYuan" w:eastAsia="YouYuan" w:cs="YouYuan"/>
          <w:sz w:val="18"/>
          <w:szCs w:val="18"/>
        </w:rPr>
      </w:pPr>
      <w:r>
        <w:rPr>
          <w:rFonts w:ascii="YouYuan" w:hAnsi="YouYuan" w:eastAsia="YouYuan" w:cs="YouYuan"/>
          <w:sz w:val="18"/>
          <w:szCs w:val="18"/>
          <w:spacing w:val="6"/>
        </w:rPr>
        <w:t>30440192</w:t>
      </w:r>
      <w:r>
        <w:rPr>
          <w:rFonts w:ascii="YouYuan" w:hAnsi="YouYuan" w:eastAsia="YouYuan" w:cs="YouYuan"/>
          <w:sz w:val="18"/>
          <w:szCs w:val="18"/>
          <w:spacing w:val="11"/>
        </w:rPr>
        <w:t xml:space="preserve">        </w:t>
      </w:r>
      <w:r>
        <w:rPr>
          <w:rFonts w:ascii="YouYuan" w:hAnsi="YouYuan" w:eastAsia="YouYuan" w:cs="YouYuan"/>
          <w:sz w:val="18"/>
          <w:szCs w:val="18"/>
          <w:spacing w:val="6"/>
        </w:rPr>
        <w:t>化学专业英语实践</w:t>
      </w:r>
    </w:p>
    <w:p>
      <w:pPr>
        <w:pStyle w:val="BodyText"/>
        <w:spacing w:line="14" w:lineRule="auto"/>
        <w:rPr>
          <w:sz w:val="2"/>
        </w:rPr>
      </w:pPr>
      <w:r>
        <w:rPr>
          <w:sz w:val="2"/>
          <w:szCs w:val="2"/>
        </w:rPr>
        <w:br w:type="column"/>
      </w:r>
    </w:p>
    <w:p>
      <w:pPr>
        <w:pStyle w:val="BodyText"/>
        <w:spacing w:line="350" w:lineRule="auto"/>
        <w:rPr/>
      </w:pPr>
      <w:r/>
    </w:p>
    <w:p>
      <w:pPr>
        <w:pStyle w:val="BodyText"/>
        <w:spacing w:line="350" w:lineRule="auto"/>
        <w:rPr/>
      </w:pPr>
      <w:r/>
    </w:p>
    <w:p>
      <w:pPr>
        <w:spacing w:before="59" w:line="200" w:lineRule="auto"/>
        <w:rPr>
          <w:rFonts w:ascii="YouYuan" w:hAnsi="YouYuan" w:eastAsia="YouYuan" w:cs="YouYuan"/>
          <w:sz w:val="16"/>
          <w:szCs w:val="16"/>
        </w:rPr>
      </w:pPr>
      <w:r>
        <w:rPr>
          <w:rFonts w:ascii="YouYuan" w:hAnsi="YouYuan" w:eastAsia="YouYuan" w:cs="YouYuan"/>
          <w:sz w:val="18"/>
          <w:szCs w:val="18"/>
          <w:spacing w:val="1"/>
        </w:rPr>
        <w:t>2学分</w:t>
      </w:r>
      <w:r>
        <w:rPr>
          <w:rFonts w:ascii="YouYuan" w:hAnsi="YouYuan" w:eastAsia="YouYuan" w:cs="YouYuan"/>
          <w:sz w:val="16"/>
          <w:szCs w:val="16"/>
          <w:spacing w:val="1"/>
        </w:rPr>
        <w:t>（计入通识教育外语学分）</w:t>
      </w:r>
    </w:p>
    <w:p>
      <w:pPr>
        <w:spacing w:line="200" w:lineRule="auto"/>
        <w:sectPr>
          <w:type w:val="continuous"/>
          <w:pgSz w:w="11907" w:h="16839"/>
          <w:pgMar w:top="1128" w:right="1769" w:bottom="1448" w:left="1771" w:header="879" w:footer="1200" w:gutter="0"/>
          <w:cols w:equalWidth="0" w:num="2">
            <w:col w:w="5801" w:space="100"/>
            <w:col w:w="2466" w:space="0"/>
          </w:cols>
        </w:sectPr>
        <w:rPr>
          <w:rFonts w:ascii="YouYuan" w:hAnsi="YouYuan" w:eastAsia="YouYuan" w:cs="YouYuan"/>
          <w:sz w:val="16"/>
          <w:szCs w:val="16"/>
        </w:rPr>
      </w:pPr>
    </w:p>
    <w:p>
      <w:pPr>
        <w:spacing w:line="123" w:lineRule="exact"/>
        <w:rPr/>
      </w:pPr>
      <w:r/>
    </w:p>
    <w:tbl>
      <w:tblPr>
        <w:tblStyle w:val="TableNormal"/>
        <w:tblW w:w="6090" w:type="dxa"/>
        <w:tblInd w:w="462"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351"/>
        <w:gridCol w:w="3334"/>
        <w:gridCol w:w="1405"/>
      </w:tblGrid>
      <w:tr>
        <w:trPr>
          <w:trHeight w:val="256" w:hRule="atLeast"/>
        </w:trPr>
        <w:tc>
          <w:tcPr>
            <w:tcW w:w="1351" w:type="dxa"/>
            <w:vAlign w:val="top"/>
          </w:tcPr>
          <w:p>
            <w:pPr>
              <w:pStyle w:val="TableText"/>
              <w:spacing w:before="30" w:line="189" w:lineRule="auto"/>
              <w:rPr/>
            </w:pPr>
            <w:r>
              <w:rPr>
                <w:spacing w:val="4"/>
              </w:rPr>
              <w:t>40440151</w:t>
            </w:r>
          </w:p>
        </w:tc>
        <w:tc>
          <w:tcPr>
            <w:tcW w:w="3334" w:type="dxa"/>
            <w:vAlign w:val="top"/>
          </w:tcPr>
          <w:p>
            <w:pPr>
              <w:pStyle w:val="TableText"/>
              <w:ind w:left="202"/>
              <w:spacing w:line="222" w:lineRule="auto"/>
              <w:rPr/>
            </w:pPr>
            <w:r>
              <w:rPr>
                <w:spacing w:val="9"/>
              </w:rPr>
              <w:t>认识实习</w:t>
            </w:r>
          </w:p>
        </w:tc>
        <w:tc>
          <w:tcPr>
            <w:tcW w:w="1405" w:type="dxa"/>
            <w:vAlign w:val="top"/>
          </w:tcPr>
          <w:p>
            <w:pPr>
              <w:pStyle w:val="TableText"/>
              <w:spacing w:line="219" w:lineRule="auto"/>
              <w:jc w:val="right"/>
              <w:rPr/>
            </w:pPr>
            <w:r>
              <w:rPr>
                <w:spacing w:val="1"/>
              </w:rPr>
              <w:t>1学分</w:t>
            </w:r>
          </w:p>
        </w:tc>
      </w:tr>
      <w:tr>
        <w:trPr>
          <w:trHeight w:val="349" w:hRule="atLeast"/>
        </w:trPr>
        <w:tc>
          <w:tcPr>
            <w:tcW w:w="1351" w:type="dxa"/>
            <w:vAlign w:val="top"/>
          </w:tcPr>
          <w:p>
            <w:pPr>
              <w:pStyle w:val="TableText"/>
              <w:ind w:left="4"/>
              <w:spacing w:before="96" w:line="189" w:lineRule="auto"/>
              <w:rPr/>
            </w:pPr>
            <w:r>
              <w:rPr>
                <w:spacing w:val="3"/>
              </w:rPr>
              <w:t>30440161</w:t>
            </w:r>
          </w:p>
        </w:tc>
        <w:tc>
          <w:tcPr>
            <w:tcW w:w="3334" w:type="dxa"/>
            <w:vAlign w:val="top"/>
          </w:tcPr>
          <w:p>
            <w:pPr>
              <w:pStyle w:val="TableText"/>
              <w:ind w:left="204"/>
              <w:spacing w:before="65" w:line="218" w:lineRule="auto"/>
              <w:rPr/>
            </w:pPr>
            <w:r>
              <w:rPr>
                <w:spacing w:val="9"/>
              </w:rPr>
              <w:t>科学写作</w:t>
            </w:r>
          </w:p>
        </w:tc>
        <w:tc>
          <w:tcPr>
            <w:tcW w:w="1405" w:type="dxa"/>
            <w:vAlign w:val="top"/>
          </w:tcPr>
          <w:p>
            <w:pPr>
              <w:pStyle w:val="TableText"/>
              <w:spacing w:before="65" w:line="219" w:lineRule="auto"/>
              <w:jc w:val="right"/>
              <w:rPr/>
            </w:pPr>
            <w:r>
              <w:rPr>
                <w:spacing w:val="1"/>
              </w:rPr>
              <w:t>1学分</w:t>
            </w:r>
          </w:p>
        </w:tc>
      </w:tr>
      <w:tr>
        <w:trPr>
          <w:trHeight w:val="362" w:hRule="atLeast"/>
        </w:trPr>
        <w:tc>
          <w:tcPr>
            <w:tcW w:w="1351" w:type="dxa"/>
            <w:vAlign w:val="top"/>
          </w:tcPr>
          <w:p>
            <w:pPr>
              <w:pStyle w:val="TableText"/>
              <w:ind w:left="3"/>
              <w:spacing w:before="93" w:line="219" w:lineRule="auto"/>
              <w:rPr/>
            </w:pPr>
            <w:r>
              <w:rPr>
                <w:spacing w:val="3"/>
              </w:rPr>
              <w:t>2)</w:t>
            </w:r>
            <w:r>
              <w:rPr>
                <w:spacing w:val="19"/>
              </w:rPr>
              <w:t xml:space="preserve"> </w:t>
            </w:r>
            <w:r>
              <w:rPr>
                <w:spacing w:val="3"/>
              </w:rPr>
              <w:t>限选</w:t>
            </w:r>
            <w:r>
              <w:rPr>
                <w:spacing w:val="15"/>
              </w:rPr>
              <w:t xml:space="preserve"> </w:t>
            </w:r>
            <w:r>
              <w:rPr>
                <w:spacing w:val="3"/>
              </w:rPr>
              <w:t>6学分</w:t>
            </w:r>
          </w:p>
        </w:tc>
        <w:tc>
          <w:tcPr>
            <w:tcW w:w="3334" w:type="dxa"/>
            <w:vAlign w:val="top"/>
          </w:tcPr>
          <w:p>
            <w:pPr>
              <w:rPr>
                <w:rFonts w:ascii="Arial"/>
                <w:sz w:val="21"/>
              </w:rPr>
            </w:pPr>
            <w:r/>
          </w:p>
        </w:tc>
        <w:tc>
          <w:tcPr>
            <w:tcW w:w="1405" w:type="dxa"/>
            <w:vAlign w:val="top"/>
          </w:tcPr>
          <w:p>
            <w:pPr>
              <w:rPr>
                <w:rFonts w:ascii="Arial"/>
                <w:sz w:val="21"/>
              </w:rPr>
            </w:pPr>
            <w:r/>
          </w:p>
        </w:tc>
      </w:tr>
      <w:tr>
        <w:trPr>
          <w:trHeight w:val="334" w:hRule="atLeast"/>
        </w:trPr>
        <w:tc>
          <w:tcPr>
            <w:tcW w:w="1351" w:type="dxa"/>
            <w:vAlign w:val="top"/>
          </w:tcPr>
          <w:p>
            <w:pPr>
              <w:pStyle w:val="TableText"/>
              <w:ind w:left="537"/>
              <w:spacing w:before="110" w:line="189" w:lineRule="auto"/>
              <w:rPr/>
            </w:pPr>
            <w:r>
              <w:rPr/>
              <w:t>1</w:t>
            </w:r>
          </w:p>
        </w:tc>
        <w:tc>
          <w:tcPr>
            <w:tcW w:w="3334" w:type="dxa"/>
            <w:vAlign w:val="top"/>
          </w:tcPr>
          <w:p>
            <w:pPr>
              <w:pStyle w:val="TableText"/>
              <w:ind w:left="120"/>
              <w:spacing w:before="79" w:line="218" w:lineRule="auto"/>
              <w:rPr/>
            </w:pPr>
            <w:r>
              <w:rPr>
                <w:spacing w:val="8"/>
              </w:rPr>
              <w:t>科学研究训练(1)</w:t>
            </w:r>
          </w:p>
        </w:tc>
        <w:tc>
          <w:tcPr>
            <w:tcW w:w="1405" w:type="dxa"/>
            <w:vAlign w:val="top"/>
          </w:tcPr>
          <w:p>
            <w:pPr>
              <w:pStyle w:val="TableText"/>
              <w:ind w:left="891"/>
              <w:spacing w:before="79" w:line="219" w:lineRule="auto"/>
              <w:rPr/>
            </w:pPr>
            <w:r>
              <w:rPr>
                <w:spacing w:val="1"/>
              </w:rPr>
              <w:t>1学分</w:t>
            </w:r>
          </w:p>
        </w:tc>
      </w:tr>
      <w:tr>
        <w:trPr>
          <w:trHeight w:val="319" w:hRule="atLeast"/>
        </w:trPr>
        <w:tc>
          <w:tcPr>
            <w:tcW w:w="1351" w:type="dxa"/>
            <w:vAlign w:val="top"/>
          </w:tcPr>
          <w:p>
            <w:pPr>
              <w:pStyle w:val="TableText"/>
              <w:ind w:left="537"/>
              <w:spacing w:before="95" w:line="189" w:lineRule="auto"/>
              <w:rPr/>
            </w:pPr>
            <w:r>
              <w:rPr/>
              <w:t>1</w:t>
            </w:r>
          </w:p>
        </w:tc>
        <w:tc>
          <w:tcPr>
            <w:tcW w:w="3334" w:type="dxa"/>
            <w:vAlign w:val="top"/>
          </w:tcPr>
          <w:p>
            <w:pPr>
              <w:pStyle w:val="TableText"/>
              <w:ind w:left="120"/>
              <w:spacing w:before="64" w:line="218" w:lineRule="auto"/>
              <w:rPr/>
            </w:pPr>
            <w:r>
              <w:rPr>
                <w:spacing w:val="8"/>
              </w:rPr>
              <w:t>科学研究训练(2)</w:t>
            </w:r>
          </w:p>
        </w:tc>
        <w:tc>
          <w:tcPr>
            <w:tcW w:w="1405" w:type="dxa"/>
            <w:vAlign w:val="top"/>
          </w:tcPr>
          <w:p>
            <w:pPr>
              <w:pStyle w:val="TableText"/>
              <w:ind w:left="891"/>
              <w:spacing w:before="64" w:line="219" w:lineRule="auto"/>
              <w:rPr/>
            </w:pPr>
            <w:r>
              <w:rPr>
                <w:spacing w:val="1"/>
              </w:rPr>
              <w:t>1学分</w:t>
            </w:r>
          </w:p>
        </w:tc>
      </w:tr>
      <w:tr>
        <w:trPr>
          <w:trHeight w:val="320" w:hRule="atLeast"/>
        </w:trPr>
        <w:tc>
          <w:tcPr>
            <w:tcW w:w="1351" w:type="dxa"/>
            <w:vAlign w:val="top"/>
          </w:tcPr>
          <w:p>
            <w:pPr>
              <w:pStyle w:val="TableText"/>
              <w:ind w:left="537"/>
              <w:spacing w:before="95" w:line="189" w:lineRule="auto"/>
              <w:rPr/>
            </w:pPr>
            <w:r>
              <w:rPr/>
              <w:t>1</w:t>
            </w:r>
          </w:p>
        </w:tc>
        <w:tc>
          <w:tcPr>
            <w:tcW w:w="3334" w:type="dxa"/>
            <w:vAlign w:val="top"/>
          </w:tcPr>
          <w:p>
            <w:pPr>
              <w:pStyle w:val="TableText"/>
              <w:ind w:left="120"/>
              <w:spacing w:before="64" w:line="218" w:lineRule="auto"/>
              <w:rPr/>
            </w:pPr>
            <w:r>
              <w:rPr>
                <w:spacing w:val="8"/>
              </w:rPr>
              <w:t>科学研究训练(3)</w:t>
            </w:r>
          </w:p>
        </w:tc>
        <w:tc>
          <w:tcPr>
            <w:tcW w:w="1405" w:type="dxa"/>
            <w:vAlign w:val="top"/>
          </w:tcPr>
          <w:p>
            <w:pPr>
              <w:pStyle w:val="TableText"/>
              <w:ind w:left="891"/>
              <w:spacing w:before="65" w:line="219" w:lineRule="auto"/>
              <w:rPr/>
            </w:pPr>
            <w:r>
              <w:rPr>
                <w:spacing w:val="1"/>
              </w:rPr>
              <w:t>1学分</w:t>
            </w:r>
          </w:p>
        </w:tc>
      </w:tr>
      <w:tr>
        <w:trPr>
          <w:trHeight w:val="270" w:hRule="atLeast"/>
        </w:trPr>
        <w:tc>
          <w:tcPr>
            <w:tcW w:w="1351" w:type="dxa"/>
            <w:vAlign w:val="top"/>
          </w:tcPr>
          <w:p>
            <w:pPr>
              <w:pStyle w:val="TableText"/>
              <w:spacing w:before="98" w:line="166" w:lineRule="auto"/>
              <w:rPr/>
            </w:pPr>
            <w:r>
              <w:rPr>
                <w:spacing w:val="4"/>
              </w:rPr>
              <w:t>40450244</w:t>
            </w:r>
          </w:p>
        </w:tc>
        <w:tc>
          <w:tcPr>
            <w:tcW w:w="3334" w:type="dxa"/>
            <w:vAlign w:val="top"/>
          </w:tcPr>
          <w:p>
            <w:pPr>
              <w:pStyle w:val="TableText"/>
              <w:ind w:left="170"/>
              <w:spacing w:before="65" w:line="199" w:lineRule="auto"/>
              <w:rPr/>
            </w:pPr>
            <w:r>
              <w:rPr>
                <w:spacing w:val="9"/>
              </w:rPr>
              <w:t>生化与分子生物学综合实验</w:t>
            </w:r>
          </w:p>
        </w:tc>
        <w:tc>
          <w:tcPr>
            <w:tcW w:w="1405" w:type="dxa"/>
            <w:vAlign w:val="top"/>
          </w:tcPr>
          <w:p>
            <w:pPr>
              <w:pStyle w:val="TableText"/>
              <w:ind w:right="14"/>
              <w:spacing w:before="65" w:line="199" w:lineRule="auto"/>
              <w:jc w:val="right"/>
              <w:rPr/>
            </w:pPr>
            <w:r>
              <w:rPr>
                <w:spacing w:val="6"/>
              </w:rPr>
              <w:t>4学分</w:t>
            </w:r>
          </w:p>
        </w:tc>
      </w:tr>
    </w:tbl>
    <w:p>
      <w:pPr>
        <w:ind w:left="31" w:right="27" w:firstLine="424"/>
        <w:spacing w:before="76" w:line="271" w:lineRule="auto"/>
        <w:rPr>
          <w:rFonts w:ascii="YouYuan" w:hAnsi="YouYuan" w:eastAsia="YouYuan" w:cs="YouYuan"/>
          <w:sz w:val="18"/>
          <w:szCs w:val="18"/>
        </w:rPr>
      </w:pPr>
      <w:r>
        <w:rPr>
          <w:rFonts w:ascii="YouYuan" w:hAnsi="YouYuan" w:eastAsia="YouYuan" w:cs="YouYuan"/>
          <w:sz w:val="18"/>
          <w:szCs w:val="18"/>
          <w:spacing w:val="10"/>
        </w:rPr>
        <w:t>参加大学生研究训练(</w:t>
      </w:r>
      <w:r>
        <w:rPr>
          <w:rFonts w:ascii="YouYuan" w:hAnsi="YouYuan" w:eastAsia="YouYuan" w:cs="YouYuan"/>
          <w:sz w:val="18"/>
          <w:szCs w:val="18"/>
        </w:rPr>
        <w:t>SRT</w:t>
      </w:r>
      <w:r>
        <w:rPr>
          <w:rFonts w:ascii="YouYuan" w:hAnsi="YouYuan" w:eastAsia="YouYuan" w:cs="YouYuan"/>
          <w:sz w:val="18"/>
          <w:szCs w:val="18"/>
          <w:spacing w:val="10"/>
        </w:rPr>
        <w:t>)计划、北京市大学生科学研究与创业行动计划、国家大学生创新性实</w:t>
      </w:r>
      <w:r>
        <w:rPr>
          <w:rFonts w:ascii="YouYuan" w:hAnsi="YouYuan" w:eastAsia="YouYuan" w:cs="YouYuan"/>
          <w:sz w:val="18"/>
          <w:szCs w:val="18"/>
        </w:rPr>
        <w:t xml:space="preserve"> </w:t>
      </w:r>
      <w:r>
        <w:rPr>
          <w:rFonts w:ascii="YouYuan" w:hAnsi="YouYuan" w:eastAsia="YouYuan" w:cs="YouYuan"/>
          <w:sz w:val="18"/>
          <w:szCs w:val="18"/>
          <w:spacing w:val="10"/>
        </w:rPr>
        <w:t>验计划等均可以获得一定的限选学分。参加海外研修，根据实</w:t>
      </w:r>
      <w:r>
        <w:rPr>
          <w:rFonts w:ascii="YouYuan" w:hAnsi="YouYuan" w:eastAsia="YouYuan" w:cs="YouYuan"/>
          <w:sz w:val="18"/>
          <w:szCs w:val="18"/>
          <w:spacing w:val="9"/>
        </w:rPr>
        <w:t>际研修期限也计入相应限选学分。</w:t>
      </w:r>
    </w:p>
    <w:p>
      <w:pPr>
        <w:ind w:left="316"/>
        <w:spacing w:before="143" w:line="222" w:lineRule="auto"/>
        <w:rPr>
          <w:rFonts w:ascii="YouYuan" w:hAnsi="YouYuan" w:eastAsia="YouYuan" w:cs="YouYuan"/>
          <w:sz w:val="18"/>
          <w:szCs w:val="18"/>
        </w:rPr>
      </w:pPr>
      <w:r>
        <w:rPr>
          <w:rFonts w:ascii="YouYuan" w:hAnsi="YouYuan" w:eastAsia="YouYuan" w:cs="YouYuan"/>
          <w:sz w:val="18"/>
          <w:szCs w:val="18"/>
          <w14:textOutline w14:w="3439" w14:cap="flat" w14:cmpd="sng">
            <w14:solidFill>
              <w14:srgbClr w14:val="000000"/>
            </w14:solidFill>
            <w14:prstDash w14:val="solid"/>
            <w14:miter w14:lim="10"/>
          </w14:textOutline>
          <w:spacing w:val="3"/>
        </w:rPr>
        <w:t>(4)</w:t>
      </w:r>
      <w:r>
        <w:rPr>
          <w:rFonts w:ascii="YouYuan" w:hAnsi="YouYuan" w:eastAsia="YouYuan" w:cs="YouYuan"/>
          <w:sz w:val="18"/>
          <w:szCs w:val="18"/>
          <w:spacing w:val="3"/>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3"/>
        </w:rPr>
        <w:t>综合论文训练</w:t>
      </w:r>
      <w:r>
        <w:rPr>
          <w:rFonts w:ascii="YouYuan" w:hAnsi="YouYuan" w:eastAsia="YouYuan" w:cs="YouYuan"/>
          <w:sz w:val="18"/>
          <w:szCs w:val="18"/>
          <w:spacing w:val="24"/>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3"/>
        </w:rPr>
        <w:t>15学分</w:t>
      </w:r>
    </w:p>
    <w:p>
      <w:pPr>
        <w:ind w:left="462"/>
        <w:spacing w:before="103" w:line="222" w:lineRule="auto"/>
        <w:rPr>
          <w:rFonts w:ascii="YouYuan" w:hAnsi="YouYuan" w:eastAsia="YouYuan" w:cs="YouYuan"/>
          <w:sz w:val="18"/>
          <w:szCs w:val="18"/>
        </w:rPr>
      </w:pPr>
      <w:r>
        <w:rPr>
          <w:rFonts w:ascii="YouYuan" w:hAnsi="YouYuan" w:eastAsia="YouYuan" w:cs="YouYuan"/>
          <w:sz w:val="18"/>
          <w:szCs w:val="18"/>
          <w:spacing w:val="5"/>
        </w:rPr>
        <w:t>40440200</w:t>
      </w:r>
      <w:r>
        <w:rPr>
          <w:rFonts w:ascii="YouYuan" w:hAnsi="YouYuan" w:eastAsia="YouYuan" w:cs="YouYuan"/>
          <w:sz w:val="18"/>
          <w:szCs w:val="18"/>
          <w:spacing w:val="11"/>
        </w:rPr>
        <w:t xml:space="preserve">        </w:t>
      </w:r>
      <w:r>
        <w:rPr>
          <w:rFonts w:ascii="YouYuan" w:hAnsi="YouYuan" w:eastAsia="YouYuan" w:cs="YouYuan"/>
          <w:sz w:val="18"/>
          <w:szCs w:val="18"/>
          <w:spacing w:val="5"/>
        </w:rPr>
        <w:t>综合论文训练</w:t>
      </w:r>
      <w:r>
        <w:rPr>
          <w:rFonts w:ascii="YouYuan" w:hAnsi="YouYuan" w:eastAsia="YouYuan" w:cs="YouYuan"/>
          <w:sz w:val="18"/>
          <w:szCs w:val="18"/>
          <w:spacing w:val="5"/>
        </w:rPr>
        <w:t xml:space="preserve">                               </w:t>
      </w:r>
      <w:r>
        <w:rPr>
          <w:rFonts w:ascii="YouYuan" w:hAnsi="YouYuan" w:eastAsia="YouYuan" w:cs="YouYuan"/>
          <w:sz w:val="18"/>
          <w:szCs w:val="18"/>
          <w:spacing w:val="5"/>
        </w:rPr>
        <w:t>15学分</w:t>
      </w:r>
    </w:p>
    <w:p>
      <w:pPr>
        <w:ind w:left="458"/>
        <w:spacing w:before="67" w:line="222" w:lineRule="auto"/>
        <w:rPr>
          <w:rFonts w:ascii="YouYuan" w:hAnsi="YouYuan" w:eastAsia="YouYuan" w:cs="YouYuan"/>
          <w:sz w:val="18"/>
          <w:szCs w:val="18"/>
        </w:rPr>
      </w:pPr>
      <w:r>
        <w:rPr>
          <w:rFonts w:ascii="YouYuan" w:hAnsi="YouYuan" w:eastAsia="YouYuan" w:cs="YouYuan"/>
          <w:sz w:val="18"/>
          <w:szCs w:val="18"/>
          <w:spacing w:val="6"/>
        </w:rPr>
        <w:t>综合论文训练不少于</w:t>
      </w:r>
      <w:r>
        <w:rPr>
          <w:rFonts w:ascii="YouYuan" w:hAnsi="YouYuan" w:eastAsia="YouYuan" w:cs="YouYuan"/>
          <w:sz w:val="18"/>
          <w:szCs w:val="18"/>
          <w:spacing w:val="-17"/>
        </w:rPr>
        <w:t xml:space="preserve"> </w:t>
      </w:r>
      <w:r>
        <w:rPr>
          <w:rFonts w:ascii="YouYuan" w:hAnsi="YouYuan" w:eastAsia="YouYuan" w:cs="YouYuan"/>
          <w:sz w:val="18"/>
          <w:szCs w:val="18"/>
          <w:spacing w:val="6"/>
        </w:rPr>
        <w:t>18</w:t>
      </w:r>
      <w:r>
        <w:rPr>
          <w:rFonts w:ascii="YouYuan" w:hAnsi="YouYuan" w:eastAsia="YouYuan" w:cs="YouYuan"/>
          <w:sz w:val="18"/>
          <w:szCs w:val="18"/>
          <w:spacing w:val="-39"/>
        </w:rPr>
        <w:t xml:space="preserve"> </w:t>
      </w:r>
      <w:r>
        <w:rPr>
          <w:rFonts w:ascii="YouYuan" w:hAnsi="YouYuan" w:eastAsia="YouYuan" w:cs="YouYuan"/>
          <w:sz w:val="18"/>
          <w:szCs w:val="18"/>
          <w:spacing w:val="6"/>
        </w:rPr>
        <w:t>周，集中安排在第</w:t>
      </w:r>
      <w:r>
        <w:rPr>
          <w:rFonts w:ascii="YouYuan" w:hAnsi="YouYuan" w:eastAsia="YouYuan" w:cs="YouYuan"/>
          <w:sz w:val="18"/>
          <w:szCs w:val="18"/>
          <w:spacing w:val="-30"/>
        </w:rPr>
        <w:t xml:space="preserve"> </w:t>
      </w:r>
      <w:r>
        <w:rPr>
          <w:rFonts w:ascii="YouYuan" w:hAnsi="YouYuan" w:eastAsia="YouYuan" w:cs="YouYuan"/>
          <w:sz w:val="18"/>
          <w:szCs w:val="18"/>
          <w:spacing w:val="6"/>
        </w:rPr>
        <w:t>7－8</w:t>
      </w:r>
      <w:r>
        <w:rPr>
          <w:rFonts w:ascii="YouYuan" w:hAnsi="YouYuan" w:eastAsia="YouYuan" w:cs="YouYuan"/>
          <w:sz w:val="18"/>
          <w:szCs w:val="18"/>
          <w:spacing w:val="-34"/>
        </w:rPr>
        <w:t xml:space="preserve"> </w:t>
      </w:r>
      <w:r>
        <w:rPr>
          <w:rFonts w:ascii="YouYuan" w:hAnsi="YouYuan" w:eastAsia="YouYuan" w:cs="YouYuan"/>
          <w:sz w:val="18"/>
          <w:szCs w:val="18"/>
          <w:spacing w:val="5"/>
        </w:rPr>
        <w:t>学期。</w:t>
      </w:r>
    </w:p>
    <w:p>
      <w:pPr>
        <w:pStyle w:val="BodyText"/>
        <w:spacing w:line="282" w:lineRule="auto"/>
        <w:rPr/>
      </w:pPr>
      <w:r/>
    </w:p>
    <w:p>
      <w:pPr>
        <w:pStyle w:val="BodyText"/>
        <w:spacing w:line="282" w:lineRule="auto"/>
        <w:rPr/>
      </w:pPr>
      <w:r/>
    </w:p>
    <w:p>
      <w:pPr>
        <w:ind w:left="37"/>
        <w:spacing w:before="72" w:line="219" w:lineRule="auto"/>
        <w:rPr>
          <w:rFonts w:ascii="SimHei" w:hAnsi="SimHei" w:eastAsia="SimHei" w:cs="SimHei"/>
          <w:sz w:val="22"/>
          <w:szCs w:val="22"/>
        </w:rPr>
      </w:pPr>
      <w:r>
        <w:rPr>
          <w:rFonts w:ascii="SimHei" w:hAnsi="SimHei" w:eastAsia="SimHei" w:cs="SimHei"/>
          <w:sz w:val="22"/>
          <w:szCs w:val="22"/>
          <w:spacing w:val="-1"/>
        </w:rPr>
        <w:t>3．学生自主发展课程</w:t>
      </w:r>
      <w:r>
        <w:rPr>
          <w:rFonts w:ascii="SimHei" w:hAnsi="SimHei" w:eastAsia="SimHei" w:cs="SimHei"/>
          <w:sz w:val="22"/>
          <w:szCs w:val="22"/>
          <w:spacing w:val="-1"/>
        </w:rPr>
        <w:t xml:space="preserve"> </w:t>
      </w:r>
      <w:r>
        <w:rPr>
          <w:rFonts w:ascii="SimHei" w:hAnsi="SimHei" w:eastAsia="SimHei" w:cs="SimHei"/>
          <w:sz w:val="22"/>
          <w:szCs w:val="22"/>
          <w:spacing w:val="-1"/>
        </w:rPr>
        <w:t>10学分</w:t>
      </w:r>
    </w:p>
    <w:p>
      <w:pPr>
        <w:ind w:left="30" w:right="217" w:firstLine="429"/>
        <w:spacing w:before="265" w:line="265" w:lineRule="auto"/>
        <w:rPr>
          <w:rFonts w:ascii="YouYuan" w:hAnsi="YouYuan" w:eastAsia="YouYuan" w:cs="YouYuan"/>
          <w:sz w:val="18"/>
          <w:szCs w:val="18"/>
        </w:rPr>
      </w:pPr>
      <w:r>
        <w:rPr>
          <w:rFonts w:ascii="YouYuan" w:hAnsi="YouYuan" w:eastAsia="YouYuan" w:cs="YouYuan"/>
          <w:sz w:val="18"/>
          <w:szCs w:val="18"/>
          <w:spacing w:val="10"/>
        </w:rPr>
        <w:t>包含：1）本专业开设的选修课程；2）深</w:t>
      </w:r>
      <w:r>
        <w:rPr>
          <w:rFonts w:ascii="YouYuan" w:hAnsi="YouYuan" w:eastAsia="YouYuan" w:cs="YouYuan"/>
          <w:sz w:val="18"/>
          <w:szCs w:val="18"/>
          <w:spacing w:val="9"/>
        </w:rPr>
        <w:t>度的研究生层次课程；3）外专业的基础课程及专业</w:t>
      </w:r>
      <w:r>
        <w:rPr>
          <w:rFonts w:ascii="YouYuan" w:hAnsi="YouYuan" w:eastAsia="YouYuan" w:cs="YouYuan"/>
          <w:sz w:val="18"/>
          <w:szCs w:val="18"/>
        </w:rPr>
        <w:t xml:space="preserve"> </w:t>
      </w:r>
      <w:r>
        <w:rPr>
          <w:rFonts w:ascii="YouYuan" w:hAnsi="YouYuan" w:eastAsia="YouYuan" w:cs="YouYuan"/>
          <w:sz w:val="18"/>
          <w:szCs w:val="18"/>
          <w:spacing w:val="5"/>
        </w:rPr>
        <w:t>主修课程；</w:t>
      </w:r>
      <w:r>
        <w:rPr>
          <w:rFonts w:ascii="YouYuan" w:hAnsi="YouYuan" w:eastAsia="YouYuan" w:cs="YouYuan"/>
          <w:sz w:val="18"/>
          <w:szCs w:val="18"/>
          <w:spacing w:val="5"/>
        </w:rPr>
        <w:t xml:space="preserve"> </w:t>
      </w:r>
      <w:r>
        <w:rPr>
          <w:rFonts w:ascii="YouYuan" w:hAnsi="YouYuan" w:eastAsia="YouYuan" w:cs="YouYuan"/>
          <w:sz w:val="18"/>
          <w:szCs w:val="18"/>
          <w:spacing w:val="5"/>
        </w:rPr>
        <w:t>4）学校教务部门认定的研究训练或者创新创业活动。</w:t>
      </w:r>
    </w:p>
    <w:p>
      <w:pPr>
        <w:spacing w:line="265" w:lineRule="auto"/>
        <w:sectPr>
          <w:type w:val="continuous"/>
          <w:pgSz w:w="11907" w:h="16839"/>
          <w:pgMar w:top="1128" w:right="1769" w:bottom="1448" w:left="1771" w:header="879" w:footer="1200" w:gutter="0"/>
          <w:cols w:equalWidth="0" w:num="1">
            <w:col w:w="8366" w:space="0"/>
          </w:cols>
        </w:sectPr>
        <w:rPr>
          <w:rFonts w:ascii="YouYuan" w:hAnsi="YouYuan" w:eastAsia="YouYuan" w:cs="YouYuan"/>
          <w:sz w:val="18"/>
          <w:szCs w:val="18"/>
        </w:rPr>
      </w:pPr>
    </w:p>
    <w:p>
      <w:pPr>
        <w:pStyle w:val="BodyText"/>
        <w:spacing w:line="351" w:lineRule="auto"/>
        <w:rPr/>
      </w:pPr>
      <w:r/>
    </w:p>
    <w:p>
      <w:pPr>
        <w:ind w:left="35"/>
        <w:spacing w:before="105" w:line="230" w:lineRule="auto"/>
        <w:rPr>
          <w:rFonts w:ascii="DengXian" w:hAnsi="DengXian" w:eastAsia="DengXian" w:cs="DengXian"/>
          <w:sz w:val="31"/>
          <w:szCs w:val="31"/>
        </w:rPr>
      </w:pPr>
      <w:bookmarkStart w:name="bookmark13" w:id="13"/>
      <w:bookmarkEnd w:id="13"/>
      <w:r>
        <w:rPr>
          <w:rFonts w:ascii="DengXian" w:hAnsi="DengXian" w:eastAsia="DengXian" w:cs="DengXian"/>
          <w:sz w:val="31"/>
          <w:szCs w:val="31"/>
          <w:b/>
          <w:bCs/>
          <w:spacing w:val="9"/>
        </w:rPr>
        <w:t>化学生物学专业指导性教学计划</w:t>
      </w:r>
    </w:p>
    <w:p>
      <w:pPr>
        <w:pStyle w:val="BodyText"/>
        <w:spacing w:line="369" w:lineRule="auto"/>
        <w:rPr/>
      </w:pPr>
      <w:r/>
    </w:p>
    <w:p>
      <w:pPr>
        <w:ind w:left="3469"/>
        <w:spacing w:before="78" w:line="218" w:lineRule="auto"/>
        <w:rPr>
          <w:rFonts w:ascii="SimHei" w:hAnsi="SimHei" w:eastAsia="SimHei" w:cs="SimHei"/>
          <w:sz w:val="24"/>
          <w:szCs w:val="24"/>
        </w:rPr>
      </w:pPr>
      <w:r>
        <w:rPr>
          <w:rFonts w:ascii="SimHei" w:hAnsi="SimHei" w:eastAsia="SimHei" w:cs="SimHei"/>
          <w:sz w:val="24"/>
          <w:szCs w:val="24"/>
          <w:spacing w:val="-2"/>
        </w:rPr>
        <w:t>大一夏季学期</w:t>
      </w:r>
    </w:p>
    <w:p>
      <w:pPr>
        <w:spacing w:line="227" w:lineRule="exact"/>
        <w:rPr/>
      </w:pPr>
      <w:r/>
    </w:p>
    <w:tbl>
      <w:tblPr>
        <w:tblStyle w:val="TableNormal"/>
        <w:tblW w:w="8273" w:type="dxa"/>
        <w:tblInd w:w="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016"/>
        <w:gridCol w:w="2439"/>
        <w:gridCol w:w="1273"/>
        <w:gridCol w:w="947"/>
        <w:gridCol w:w="2598"/>
      </w:tblGrid>
      <w:tr>
        <w:trPr>
          <w:trHeight w:val="246" w:hRule="atLeast"/>
        </w:trPr>
        <w:tc>
          <w:tcPr>
            <w:tcW w:w="1016" w:type="dxa"/>
            <w:vAlign w:val="top"/>
          </w:tcPr>
          <w:p>
            <w:pPr>
              <w:pStyle w:val="TableText"/>
              <w:spacing w:line="219" w:lineRule="auto"/>
              <w:rPr/>
            </w:pPr>
            <w:r>
              <w:rPr>
                <w:spacing w:val="9"/>
              </w:rPr>
              <w:t>课程编号</w:t>
            </w:r>
          </w:p>
        </w:tc>
        <w:tc>
          <w:tcPr>
            <w:tcW w:w="2439" w:type="dxa"/>
            <w:vAlign w:val="top"/>
          </w:tcPr>
          <w:p>
            <w:pPr>
              <w:pStyle w:val="TableText"/>
              <w:ind w:left="260"/>
              <w:spacing w:line="217" w:lineRule="auto"/>
              <w:rPr/>
            </w:pPr>
            <w:r>
              <w:rPr>
                <w:spacing w:val="10"/>
              </w:rPr>
              <w:t>课程名称</w:t>
            </w:r>
          </w:p>
        </w:tc>
        <w:tc>
          <w:tcPr>
            <w:tcW w:w="1273" w:type="dxa"/>
            <w:vAlign w:val="top"/>
          </w:tcPr>
          <w:p>
            <w:pPr>
              <w:pStyle w:val="TableText"/>
              <w:ind w:left="662"/>
              <w:spacing w:line="219" w:lineRule="auto"/>
              <w:rPr/>
            </w:pPr>
            <w:r>
              <w:rPr>
                <w:spacing w:val="5"/>
              </w:rPr>
              <w:t>学分</w:t>
            </w:r>
          </w:p>
        </w:tc>
        <w:tc>
          <w:tcPr>
            <w:tcW w:w="947" w:type="dxa"/>
            <w:vAlign w:val="top"/>
          </w:tcPr>
          <w:p>
            <w:pPr>
              <w:pStyle w:val="TableText"/>
              <w:ind w:left="239"/>
              <w:spacing w:line="219" w:lineRule="auto"/>
              <w:rPr/>
            </w:pPr>
            <w:r>
              <w:rPr>
                <w:spacing w:val="8"/>
              </w:rPr>
              <w:t>周学时</w:t>
            </w:r>
          </w:p>
        </w:tc>
        <w:tc>
          <w:tcPr>
            <w:tcW w:w="2598" w:type="dxa"/>
            <w:vAlign w:val="top"/>
          </w:tcPr>
          <w:p>
            <w:pPr>
              <w:pStyle w:val="TableText"/>
              <w:spacing w:line="222" w:lineRule="auto"/>
              <w:jc w:val="right"/>
              <w:rPr/>
            </w:pPr>
            <w:r>
              <w:rPr>
                <w:spacing w:val="9"/>
              </w:rPr>
              <w:t>考核方式</w:t>
            </w:r>
            <w:r>
              <w:rPr>
                <w:spacing w:val="3"/>
              </w:rPr>
              <w:t xml:space="preserve">  </w:t>
            </w:r>
            <w:r>
              <w:rPr>
                <w:spacing w:val="9"/>
              </w:rPr>
              <w:t>说明及主要先修课</w:t>
            </w:r>
          </w:p>
        </w:tc>
      </w:tr>
      <w:tr>
        <w:trPr>
          <w:trHeight w:val="289" w:hRule="atLeast"/>
        </w:trPr>
        <w:tc>
          <w:tcPr>
            <w:tcW w:w="1016" w:type="dxa"/>
            <w:vAlign w:val="top"/>
          </w:tcPr>
          <w:p>
            <w:pPr>
              <w:pStyle w:val="TableText"/>
              <w:ind w:left="8"/>
              <w:spacing w:before="75" w:line="189" w:lineRule="auto"/>
              <w:rPr/>
            </w:pPr>
            <w:r>
              <w:rPr>
                <w:spacing w:val="3"/>
              </w:rPr>
              <w:t>30440192</w:t>
            </w:r>
          </w:p>
        </w:tc>
        <w:tc>
          <w:tcPr>
            <w:tcW w:w="2439" w:type="dxa"/>
            <w:vAlign w:val="top"/>
          </w:tcPr>
          <w:p>
            <w:pPr>
              <w:pStyle w:val="TableText"/>
              <w:ind w:left="262"/>
              <w:spacing w:before="44" w:line="222" w:lineRule="auto"/>
              <w:rPr/>
            </w:pPr>
            <w:r>
              <w:rPr>
                <w:spacing w:val="9"/>
              </w:rPr>
              <w:t>化学专业英语实践</w:t>
            </w:r>
          </w:p>
        </w:tc>
        <w:tc>
          <w:tcPr>
            <w:tcW w:w="1273" w:type="dxa"/>
            <w:vAlign w:val="top"/>
          </w:tcPr>
          <w:p>
            <w:pPr>
              <w:pStyle w:val="TableText"/>
              <w:ind w:left="663"/>
              <w:spacing w:before="76" w:line="188" w:lineRule="auto"/>
              <w:rPr/>
            </w:pPr>
            <w:r>
              <w:rPr/>
              <w:t>2</w:t>
            </w:r>
          </w:p>
        </w:tc>
        <w:tc>
          <w:tcPr>
            <w:tcW w:w="947" w:type="dxa"/>
            <w:vAlign w:val="top"/>
          </w:tcPr>
          <w:p>
            <w:pPr>
              <w:pStyle w:val="TableText"/>
              <w:ind w:left="242"/>
              <w:spacing w:before="44" w:line="221" w:lineRule="auto"/>
              <w:rPr/>
            </w:pPr>
            <w:r>
              <w:rPr>
                <w:spacing w:val="2"/>
              </w:rPr>
              <w:t>2周</w:t>
            </w:r>
          </w:p>
        </w:tc>
        <w:tc>
          <w:tcPr>
            <w:tcW w:w="2598" w:type="dxa"/>
            <w:vAlign w:val="top"/>
          </w:tcPr>
          <w:p>
            <w:pPr>
              <w:pStyle w:val="TableText"/>
              <w:ind w:left="141"/>
              <w:spacing w:before="50" w:line="216" w:lineRule="auto"/>
              <w:rPr/>
            </w:pPr>
            <w:r>
              <w:rPr>
                <w:spacing w:val="6"/>
              </w:rPr>
              <w:t>考查</w:t>
            </w:r>
          </w:p>
        </w:tc>
      </w:tr>
      <w:tr>
        <w:trPr>
          <w:trHeight w:val="523" w:hRule="atLeast"/>
        </w:trPr>
        <w:tc>
          <w:tcPr>
            <w:tcW w:w="1016" w:type="dxa"/>
            <w:vAlign w:val="top"/>
          </w:tcPr>
          <w:p>
            <w:pPr>
              <w:pStyle w:val="TableText"/>
              <w:ind w:left="3"/>
              <w:spacing w:before="74" w:line="189" w:lineRule="auto"/>
              <w:rPr/>
            </w:pPr>
            <w:r>
              <w:rPr>
                <w:spacing w:val="4"/>
              </w:rPr>
              <w:t>40440151</w:t>
            </w:r>
          </w:p>
        </w:tc>
        <w:tc>
          <w:tcPr>
            <w:tcW w:w="2439" w:type="dxa"/>
            <w:vAlign w:val="top"/>
          </w:tcPr>
          <w:p>
            <w:pPr>
              <w:pStyle w:val="TableText"/>
              <w:ind w:left="259"/>
              <w:spacing w:before="43" w:line="284" w:lineRule="exact"/>
              <w:rPr/>
            </w:pPr>
            <w:r>
              <w:rPr>
                <w:spacing w:val="9"/>
                <w:position w:val="7"/>
              </w:rPr>
              <w:t>认识实习</w:t>
            </w:r>
          </w:p>
          <w:p>
            <w:pPr>
              <w:pStyle w:val="TableText"/>
              <w:ind w:left="259"/>
              <w:spacing w:line="190" w:lineRule="auto"/>
              <w:rPr/>
            </w:pPr>
            <w:r>
              <w:rPr>
                <w:spacing w:val="5"/>
              </w:rPr>
              <w:t>合计：</w:t>
            </w:r>
          </w:p>
        </w:tc>
        <w:tc>
          <w:tcPr>
            <w:tcW w:w="1273" w:type="dxa"/>
            <w:vAlign w:val="top"/>
          </w:tcPr>
          <w:p>
            <w:pPr>
              <w:pStyle w:val="TableText"/>
              <w:ind w:left="675"/>
              <w:spacing w:before="74" w:line="189" w:lineRule="auto"/>
              <w:rPr/>
            </w:pPr>
            <w:r>
              <w:rPr/>
              <w:t>1</w:t>
            </w:r>
          </w:p>
          <w:p>
            <w:pPr>
              <w:pStyle w:val="TableText"/>
              <w:ind w:left="665"/>
              <w:spacing w:before="107" w:line="147" w:lineRule="exact"/>
              <w:rPr/>
            </w:pPr>
            <w:r>
              <w:rPr>
                <w:position w:val="-2"/>
              </w:rPr>
              <w:t>3</w:t>
            </w:r>
          </w:p>
        </w:tc>
        <w:tc>
          <w:tcPr>
            <w:tcW w:w="947" w:type="dxa"/>
            <w:vAlign w:val="top"/>
          </w:tcPr>
          <w:p>
            <w:pPr>
              <w:pStyle w:val="TableText"/>
              <w:ind w:left="246"/>
              <w:spacing w:before="43" w:line="221" w:lineRule="auto"/>
              <w:rPr/>
            </w:pPr>
            <w:r>
              <w:rPr>
                <w:spacing w:val="2"/>
              </w:rPr>
              <w:t>2周</w:t>
            </w:r>
          </w:p>
        </w:tc>
        <w:tc>
          <w:tcPr>
            <w:tcW w:w="2598" w:type="dxa"/>
            <w:vAlign w:val="top"/>
          </w:tcPr>
          <w:p>
            <w:pPr>
              <w:pStyle w:val="TableText"/>
              <w:ind w:left="141"/>
              <w:spacing w:before="49" w:line="216" w:lineRule="auto"/>
              <w:rPr/>
            </w:pPr>
            <w:r>
              <w:rPr>
                <w:spacing w:val="6"/>
              </w:rPr>
              <w:t>考查</w:t>
            </w:r>
          </w:p>
        </w:tc>
      </w:tr>
    </w:tbl>
    <w:p>
      <w:pPr>
        <w:pStyle w:val="BodyText"/>
        <w:spacing w:line="257" w:lineRule="auto"/>
        <w:rPr/>
      </w:pPr>
      <w:r/>
    </w:p>
    <w:p>
      <w:pPr>
        <w:pStyle w:val="BodyText"/>
        <w:spacing w:line="258" w:lineRule="auto"/>
        <w:rPr/>
      </w:pPr>
      <w:r/>
    </w:p>
    <w:p>
      <w:pPr>
        <w:ind w:left="3673"/>
        <w:spacing w:before="81" w:line="225" w:lineRule="auto"/>
        <w:rPr>
          <w:rFonts w:ascii="SimHei" w:hAnsi="SimHei" w:eastAsia="SimHei" w:cs="SimHei"/>
          <w:sz w:val="25"/>
          <w:szCs w:val="25"/>
        </w:rPr>
      </w:pPr>
      <w:r>
        <w:rPr>
          <w:rFonts w:ascii="SimHei" w:hAnsi="SimHei" w:eastAsia="SimHei" w:cs="SimHei"/>
          <w:sz w:val="25"/>
          <w:szCs w:val="25"/>
          <w:spacing w:val="6"/>
        </w:rPr>
        <w:t>第二学年</w:t>
      </w:r>
    </w:p>
    <w:p>
      <w:pPr>
        <w:ind w:left="37"/>
        <w:spacing w:before="268" w:line="218" w:lineRule="auto"/>
        <w:rPr>
          <w:rFonts w:ascii="SimHei" w:hAnsi="SimHei" w:eastAsia="SimHei" w:cs="SimHei"/>
          <w:sz w:val="24"/>
          <w:szCs w:val="24"/>
        </w:rPr>
      </w:pPr>
      <w:r>
        <w:rPr>
          <w:rFonts w:ascii="SimHei" w:hAnsi="SimHei" w:eastAsia="SimHei" w:cs="SimHei"/>
          <w:sz w:val="24"/>
          <w:szCs w:val="24"/>
          <w:spacing w:val="-2"/>
        </w:rPr>
        <w:t>秋季学期</w:t>
      </w:r>
    </w:p>
    <w:p>
      <w:pPr>
        <w:spacing w:line="225" w:lineRule="exact"/>
        <w:rPr/>
      </w:pPr>
      <w:r/>
    </w:p>
    <w:tbl>
      <w:tblPr>
        <w:tblStyle w:val="TableNormal"/>
        <w:tblW w:w="8177" w:type="dxa"/>
        <w:tblInd w:w="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998"/>
        <w:gridCol w:w="2635"/>
        <w:gridCol w:w="1085"/>
        <w:gridCol w:w="948"/>
        <w:gridCol w:w="944"/>
        <w:gridCol w:w="1567"/>
      </w:tblGrid>
      <w:tr>
        <w:trPr>
          <w:trHeight w:val="248" w:hRule="atLeast"/>
        </w:trPr>
        <w:tc>
          <w:tcPr>
            <w:tcW w:w="998" w:type="dxa"/>
            <w:vAlign w:val="top"/>
          </w:tcPr>
          <w:p>
            <w:pPr>
              <w:pStyle w:val="TableText"/>
              <w:spacing w:line="219" w:lineRule="auto"/>
              <w:rPr/>
            </w:pPr>
            <w:r>
              <w:rPr>
                <w:spacing w:val="9"/>
              </w:rPr>
              <w:t>课程编号</w:t>
            </w:r>
          </w:p>
        </w:tc>
        <w:tc>
          <w:tcPr>
            <w:tcW w:w="2635" w:type="dxa"/>
            <w:vAlign w:val="top"/>
          </w:tcPr>
          <w:p>
            <w:pPr>
              <w:pStyle w:val="TableText"/>
              <w:ind w:left="278"/>
              <w:spacing w:line="217" w:lineRule="auto"/>
              <w:rPr/>
            </w:pPr>
            <w:r>
              <w:rPr>
                <w:spacing w:val="10"/>
              </w:rPr>
              <w:t>课程名称</w:t>
            </w:r>
          </w:p>
        </w:tc>
        <w:tc>
          <w:tcPr>
            <w:tcW w:w="1085" w:type="dxa"/>
            <w:vAlign w:val="top"/>
          </w:tcPr>
          <w:p>
            <w:pPr>
              <w:pStyle w:val="TableText"/>
              <w:ind w:left="484"/>
              <w:spacing w:line="219" w:lineRule="auto"/>
              <w:rPr/>
            </w:pPr>
            <w:r>
              <w:rPr>
                <w:spacing w:val="5"/>
              </w:rPr>
              <w:t>学分</w:t>
            </w:r>
          </w:p>
        </w:tc>
        <w:tc>
          <w:tcPr>
            <w:tcW w:w="948" w:type="dxa"/>
            <w:vAlign w:val="top"/>
          </w:tcPr>
          <w:p>
            <w:pPr>
              <w:pStyle w:val="TableText"/>
              <w:ind w:left="247"/>
              <w:spacing w:line="219" w:lineRule="auto"/>
              <w:rPr/>
            </w:pPr>
            <w:r>
              <w:rPr>
                <w:spacing w:val="8"/>
              </w:rPr>
              <w:t>周学时</w:t>
            </w:r>
          </w:p>
        </w:tc>
        <w:tc>
          <w:tcPr>
            <w:tcW w:w="944" w:type="dxa"/>
            <w:vAlign w:val="top"/>
          </w:tcPr>
          <w:p>
            <w:pPr>
              <w:pStyle w:val="TableText"/>
              <w:ind w:left="150"/>
              <w:spacing w:before="6" w:line="216" w:lineRule="auto"/>
              <w:rPr/>
            </w:pPr>
            <w:r>
              <w:rPr>
                <w:spacing w:val="8"/>
              </w:rPr>
              <w:t>考核方式</w:t>
            </w:r>
          </w:p>
        </w:tc>
        <w:tc>
          <w:tcPr>
            <w:tcW w:w="1567" w:type="dxa"/>
            <w:vAlign w:val="top"/>
          </w:tcPr>
          <w:p>
            <w:pPr>
              <w:pStyle w:val="TableText"/>
              <w:spacing w:line="217" w:lineRule="auto"/>
              <w:jc w:val="right"/>
              <w:rPr/>
            </w:pPr>
            <w:r>
              <w:rPr>
                <w:spacing w:val="9"/>
              </w:rPr>
              <w:t>说明及主要先修课</w:t>
            </w:r>
          </w:p>
        </w:tc>
      </w:tr>
      <w:tr>
        <w:trPr>
          <w:trHeight w:val="288" w:hRule="atLeast"/>
        </w:trPr>
        <w:tc>
          <w:tcPr>
            <w:tcW w:w="998" w:type="dxa"/>
            <w:vAlign w:val="top"/>
          </w:tcPr>
          <w:p>
            <w:pPr>
              <w:pStyle w:val="TableText"/>
              <w:ind w:left="18"/>
              <w:spacing w:before="73" w:line="189" w:lineRule="auto"/>
              <w:rPr/>
            </w:pPr>
            <w:r>
              <w:rPr>
                <w:spacing w:val="2"/>
              </w:rPr>
              <w:t>10610204</w:t>
            </w:r>
          </w:p>
        </w:tc>
        <w:tc>
          <w:tcPr>
            <w:tcW w:w="2635" w:type="dxa"/>
            <w:vAlign w:val="top"/>
          </w:tcPr>
          <w:p>
            <w:pPr>
              <w:pStyle w:val="TableText"/>
              <w:ind w:left="284"/>
              <w:spacing w:before="47" w:line="216" w:lineRule="auto"/>
              <w:rPr/>
            </w:pPr>
            <w:r>
              <w:rPr>
                <w:spacing w:val="9"/>
              </w:rPr>
              <w:t>马克思主义基本原理</w:t>
            </w:r>
          </w:p>
        </w:tc>
        <w:tc>
          <w:tcPr>
            <w:tcW w:w="1085" w:type="dxa"/>
            <w:vAlign w:val="top"/>
          </w:tcPr>
          <w:p>
            <w:pPr>
              <w:pStyle w:val="TableText"/>
              <w:ind w:left="482"/>
              <w:spacing w:before="74" w:line="188" w:lineRule="auto"/>
              <w:rPr/>
            </w:pPr>
            <w:r>
              <w:rPr/>
              <w:t>4</w:t>
            </w:r>
          </w:p>
        </w:tc>
        <w:tc>
          <w:tcPr>
            <w:tcW w:w="948" w:type="dxa"/>
            <w:vAlign w:val="top"/>
          </w:tcPr>
          <w:p>
            <w:pPr>
              <w:pStyle w:val="TableText"/>
              <w:ind w:left="257"/>
              <w:spacing w:before="74" w:line="188" w:lineRule="auto"/>
              <w:rPr/>
            </w:pPr>
            <w:r>
              <w:rPr/>
              <w:t>3</w:t>
            </w:r>
          </w:p>
        </w:tc>
        <w:tc>
          <w:tcPr>
            <w:tcW w:w="944" w:type="dxa"/>
            <w:vAlign w:val="top"/>
          </w:tcPr>
          <w:p>
            <w:pPr>
              <w:pStyle w:val="TableText"/>
              <w:ind w:left="160"/>
              <w:spacing w:before="48" w:line="216" w:lineRule="auto"/>
              <w:rPr/>
            </w:pPr>
            <w:r>
              <w:rPr>
                <w:spacing w:val="6"/>
              </w:rPr>
              <w:t>考查</w:t>
            </w:r>
          </w:p>
        </w:tc>
        <w:tc>
          <w:tcPr>
            <w:tcW w:w="1567" w:type="dxa"/>
            <w:vAlign w:val="top"/>
          </w:tcPr>
          <w:p>
            <w:pPr>
              <w:rPr>
                <w:rFonts w:ascii="Arial"/>
                <w:sz w:val="21"/>
              </w:rPr>
            </w:pPr>
            <w:r/>
          </w:p>
        </w:tc>
      </w:tr>
      <w:tr>
        <w:trPr>
          <w:trHeight w:val="290" w:hRule="atLeast"/>
        </w:trPr>
        <w:tc>
          <w:tcPr>
            <w:tcW w:w="998" w:type="dxa"/>
            <w:vAlign w:val="top"/>
          </w:tcPr>
          <w:p>
            <w:pPr>
              <w:pStyle w:val="TableText"/>
              <w:ind w:left="18"/>
              <w:spacing w:before="75" w:line="189" w:lineRule="auto"/>
              <w:rPr/>
            </w:pPr>
            <w:r>
              <w:rPr>
                <w:spacing w:val="2"/>
              </w:rPr>
              <w:t>10720011</w:t>
            </w:r>
          </w:p>
        </w:tc>
        <w:tc>
          <w:tcPr>
            <w:tcW w:w="2635" w:type="dxa"/>
            <w:vAlign w:val="top"/>
          </w:tcPr>
          <w:p>
            <w:pPr>
              <w:pStyle w:val="TableText"/>
              <w:ind w:left="278"/>
              <w:spacing w:before="45" w:line="222" w:lineRule="auto"/>
              <w:rPr/>
            </w:pPr>
            <w:r>
              <w:rPr>
                <w:spacing w:val="6"/>
              </w:rPr>
              <w:t>体育(3)</w:t>
            </w:r>
          </w:p>
        </w:tc>
        <w:tc>
          <w:tcPr>
            <w:tcW w:w="1085" w:type="dxa"/>
            <w:vAlign w:val="top"/>
          </w:tcPr>
          <w:p>
            <w:pPr>
              <w:pStyle w:val="TableText"/>
              <w:ind w:left="497"/>
              <w:spacing w:before="75" w:line="189" w:lineRule="auto"/>
              <w:rPr/>
            </w:pPr>
            <w:r>
              <w:rPr/>
              <w:t>1</w:t>
            </w:r>
          </w:p>
        </w:tc>
        <w:tc>
          <w:tcPr>
            <w:tcW w:w="948" w:type="dxa"/>
            <w:vAlign w:val="top"/>
          </w:tcPr>
          <w:p>
            <w:pPr>
              <w:pStyle w:val="TableText"/>
              <w:ind w:left="256"/>
              <w:spacing w:before="76" w:line="188" w:lineRule="auto"/>
              <w:rPr/>
            </w:pPr>
            <w:r>
              <w:rPr/>
              <w:t>2</w:t>
            </w:r>
          </w:p>
        </w:tc>
        <w:tc>
          <w:tcPr>
            <w:tcW w:w="944" w:type="dxa"/>
            <w:vAlign w:val="top"/>
          </w:tcPr>
          <w:p>
            <w:pPr>
              <w:pStyle w:val="TableText"/>
              <w:ind w:left="160"/>
              <w:spacing w:before="51" w:line="216" w:lineRule="auto"/>
              <w:rPr/>
            </w:pPr>
            <w:r>
              <w:rPr>
                <w:spacing w:val="6"/>
              </w:rPr>
              <w:t>考查</w:t>
            </w:r>
          </w:p>
        </w:tc>
        <w:tc>
          <w:tcPr>
            <w:tcW w:w="1567" w:type="dxa"/>
            <w:vAlign w:val="top"/>
          </w:tcPr>
          <w:p>
            <w:pPr>
              <w:rPr>
                <w:rFonts w:ascii="Arial"/>
                <w:sz w:val="21"/>
              </w:rPr>
            </w:pPr>
            <w:r/>
          </w:p>
        </w:tc>
      </w:tr>
      <w:tr>
        <w:trPr>
          <w:trHeight w:val="289" w:hRule="atLeast"/>
        </w:trPr>
        <w:tc>
          <w:tcPr>
            <w:tcW w:w="998" w:type="dxa"/>
            <w:vAlign w:val="top"/>
          </w:tcPr>
          <w:p>
            <w:pPr>
              <w:pStyle w:val="TableText"/>
              <w:ind w:left="18"/>
              <w:spacing w:before="75" w:line="189" w:lineRule="auto"/>
              <w:rPr/>
            </w:pPr>
            <w:r>
              <w:rPr>
                <w:spacing w:val="2"/>
              </w:rPr>
              <w:t>10641132</w:t>
            </w:r>
          </w:p>
        </w:tc>
        <w:tc>
          <w:tcPr>
            <w:tcW w:w="2635" w:type="dxa"/>
            <w:vAlign w:val="top"/>
          </w:tcPr>
          <w:p>
            <w:pPr>
              <w:pStyle w:val="TableText"/>
              <w:ind w:left="278"/>
              <w:spacing w:before="45" w:line="222" w:lineRule="auto"/>
              <w:rPr/>
            </w:pPr>
            <w:r>
              <w:rPr>
                <w:spacing w:val="6"/>
              </w:rPr>
              <w:t>英语(3)</w:t>
            </w:r>
          </w:p>
        </w:tc>
        <w:tc>
          <w:tcPr>
            <w:tcW w:w="1085" w:type="dxa"/>
            <w:vAlign w:val="top"/>
          </w:tcPr>
          <w:p>
            <w:pPr>
              <w:pStyle w:val="TableText"/>
              <w:ind w:left="485"/>
              <w:spacing w:before="76" w:line="188" w:lineRule="auto"/>
              <w:rPr/>
            </w:pPr>
            <w:r>
              <w:rPr/>
              <w:t>2</w:t>
            </w:r>
          </w:p>
        </w:tc>
        <w:tc>
          <w:tcPr>
            <w:tcW w:w="948" w:type="dxa"/>
            <w:vAlign w:val="top"/>
          </w:tcPr>
          <w:p>
            <w:pPr>
              <w:pStyle w:val="TableText"/>
              <w:ind w:left="252"/>
              <w:spacing w:before="76" w:line="188" w:lineRule="auto"/>
              <w:rPr/>
            </w:pPr>
            <w:r>
              <w:rPr/>
              <w:t>2</w:t>
            </w:r>
          </w:p>
        </w:tc>
        <w:tc>
          <w:tcPr>
            <w:tcW w:w="944" w:type="dxa"/>
            <w:vAlign w:val="top"/>
          </w:tcPr>
          <w:p>
            <w:pPr>
              <w:pStyle w:val="TableText"/>
              <w:ind w:left="150"/>
              <w:spacing w:before="51" w:line="216" w:lineRule="auto"/>
              <w:rPr/>
            </w:pPr>
            <w:r>
              <w:rPr>
                <w:spacing w:val="6"/>
              </w:rPr>
              <w:t>考试</w:t>
            </w:r>
          </w:p>
        </w:tc>
        <w:tc>
          <w:tcPr>
            <w:tcW w:w="1567" w:type="dxa"/>
            <w:vAlign w:val="top"/>
          </w:tcPr>
          <w:p>
            <w:pPr>
              <w:rPr>
                <w:rFonts w:ascii="Arial"/>
                <w:sz w:val="21"/>
              </w:rPr>
            </w:pPr>
            <w:r/>
          </w:p>
        </w:tc>
      </w:tr>
      <w:tr>
        <w:trPr>
          <w:trHeight w:val="289" w:hRule="atLeast"/>
        </w:trPr>
        <w:tc>
          <w:tcPr>
            <w:tcW w:w="998" w:type="dxa"/>
            <w:vAlign w:val="top"/>
          </w:tcPr>
          <w:p>
            <w:pPr>
              <w:pStyle w:val="TableText"/>
              <w:ind w:left="18"/>
              <w:spacing w:before="74" w:line="189" w:lineRule="auto"/>
              <w:rPr/>
            </w:pPr>
            <w:r>
              <w:rPr>
                <w:spacing w:val="2"/>
              </w:rPr>
              <w:t>10430494</w:t>
            </w:r>
          </w:p>
        </w:tc>
        <w:tc>
          <w:tcPr>
            <w:tcW w:w="2635" w:type="dxa"/>
            <w:vAlign w:val="top"/>
          </w:tcPr>
          <w:p>
            <w:pPr>
              <w:pStyle w:val="TableText"/>
              <w:ind w:left="280"/>
              <w:spacing w:before="44" w:line="219" w:lineRule="auto"/>
              <w:rPr/>
            </w:pPr>
            <w:r>
              <w:rPr>
                <w:spacing w:val="7"/>
              </w:rPr>
              <w:t>大学物理B(2)</w:t>
            </w:r>
          </w:p>
        </w:tc>
        <w:tc>
          <w:tcPr>
            <w:tcW w:w="1085" w:type="dxa"/>
            <w:vAlign w:val="top"/>
          </w:tcPr>
          <w:p>
            <w:pPr>
              <w:pStyle w:val="TableText"/>
              <w:ind w:left="482"/>
              <w:spacing w:before="75" w:line="188" w:lineRule="auto"/>
              <w:rPr/>
            </w:pPr>
            <w:r>
              <w:rPr/>
              <w:t>4</w:t>
            </w:r>
          </w:p>
        </w:tc>
        <w:tc>
          <w:tcPr>
            <w:tcW w:w="948" w:type="dxa"/>
            <w:vAlign w:val="top"/>
          </w:tcPr>
          <w:p>
            <w:pPr>
              <w:pStyle w:val="TableText"/>
              <w:ind w:left="253"/>
              <w:spacing w:before="75" w:line="188" w:lineRule="auto"/>
              <w:rPr/>
            </w:pPr>
            <w:r>
              <w:rPr/>
              <w:t>4</w:t>
            </w:r>
          </w:p>
        </w:tc>
        <w:tc>
          <w:tcPr>
            <w:tcW w:w="944" w:type="dxa"/>
            <w:vAlign w:val="top"/>
          </w:tcPr>
          <w:p>
            <w:pPr>
              <w:pStyle w:val="TableText"/>
              <w:ind w:left="150"/>
              <w:spacing w:before="50" w:line="216" w:lineRule="auto"/>
              <w:rPr/>
            </w:pPr>
            <w:r>
              <w:rPr>
                <w:spacing w:val="6"/>
              </w:rPr>
              <w:t>考试</w:t>
            </w:r>
          </w:p>
        </w:tc>
        <w:tc>
          <w:tcPr>
            <w:tcW w:w="1567" w:type="dxa"/>
            <w:vAlign w:val="top"/>
          </w:tcPr>
          <w:p>
            <w:pPr>
              <w:rPr>
                <w:rFonts w:ascii="Arial"/>
                <w:sz w:val="21"/>
              </w:rPr>
            </w:pPr>
            <w:r/>
          </w:p>
        </w:tc>
      </w:tr>
      <w:tr>
        <w:trPr>
          <w:trHeight w:val="290" w:hRule="atLeast"/>
        </w:trPr>
        <w:tc>
          <w:tcPr>
            <w:tcW w:w="998" w:type="dxa"/>
            <w:vAlign w:val="top"/>
          </w:tcPr>
          <w:p>
            <w:pPr>
              <w:pStyle w:val="TableText"/>
              <w:ind w:left="18"/>
              <w:spacing w:before="76" w:line="189" w:lineRule="auto"/>
              <w:rPr/>
            </w:pPr>
            <w:r>
              <w:rPr>
                <w:spacing w:val="2"/>
              </w:rPr>
              <w:t>10430782</w:t>
            </w:r>
          </w:p>
        </w:tc>
        <w:tc>
          <w:tcPr>
            <w:tcW w:w="2635" w:type="dxa"/>
            <w:vAlign w:val="top"/>
          </w:tcPr>
          <w:p>
            <w:pPr>
              <w:pStyle w:val="TableText"/>
              <w:ind w:left="278"/>
              <w:spacing w:before="45" w:line="219" w:lineRule="auto"/>
              <w:rPr/>
            </w:pPr>
            <w:r>
              <w:rPr>
                <w:spacing w:val="7"/>
              </w:rPr>
              <w:t>物理实验A(1)</w:t>
            </w:r>
          </w:p>
        </w:tc>
        <w:tc>
          <w:tcPr>
            <w:tcW w:w="1085" w:type="dxa"/>
            <w:vAlign w:val="top"/>
          </w:tcPr>
          <w:p>
            <w:pPr>
              <w:pStyle w:val="TableText"/>
              <w:ind w:left="485"/>
              <w:spacing w:before="77" w:line="188" w:lineRule="auto"/>
              <w:rPr/>
            </w:pPr>
            <w:r>
              <w:rPr/>
              <w:t>2</w:t>
            </w:r>
          </w:p>
        </w:tc>
        <w:tc>
          <w:tcPr>
            <w:tcW w:w="948" w:type="dxa"/>
            <w:vAlign w:val="top"/>
          </w:tcPr>
          <w:p>
            <w:pPr>
              <w:pStyle w:val="TableText"/>
              <w:ind w:left="253"/>
              <w:spacing w:before="77" w:line="188" w:lineRule="auto"/>
              <w:rPr/>
            </w:pPr>
            <w:r>
              <w:rPr/>
              <w:t>4</w:t>
            </w:r>
          </w:p>
        </w:tc>
        <w:tc>
          <w:tcPr>
            <w:tcW w:w="944" w:type="dxa"/>
            <w:vAlign w:val="top"/>
          </w:tcPr>
          <w:p>
            <w:pPr>
              <w:pStyle w:val="TableText"/>
              <w:ind w:left="160"/>
              <w:spacing w:before="51" w:line="216" w:lineRule="auto"/>
              <w:rPr/>
            </w:pPr>
            <w:r>
              <w:rPr>
                <w:spacing w:val="6"/>
              </w:rPr>
              <w:t>考查</w:t>
            </w:r>
          </w:p>
        </w:tc>
        <w:tc>
          <w:tcPr>
            <w:tcW w:w="1567" w:type="dxa"/>
            <w:vAlign w:val="top"/>
          </w:tcPr>
          <w:p>
            <w:pPr>
              <w:rPr>
                <w:rFonts w:ascii="Arial"/>
                <w:sz w:val="21"/>
              </w:rPr>
            </w:pPr>
            <w:r/>
          </w:p>
        </w:tc>
      </w:tr>
      <w:tr>
        <w:trPr>
          <w:trHeight w:val="290" w:hRule="atLeast"/>
        </w:trPr>
        <w:tc>
          <w:tcPr>
            <w:tcW w:w="998" w:type="dxa"/>
            <w:vAlign w:val="top"/>
          </w:tcPr>
          <w:p>
            <w:pPr>
              <w:pStyle w:val="TableText"/>
              <w:ind w:left="6"/>
              <w:spacing w:before="76" w:line="189" w:lineRule="auto"/>
              <w:rPr/>
            </w:pPr>
            <w:r>
              <w:rPr>
                <w:spacing w:val="3"/>
              </w:rPr>
              <w:t>20440113</w:t>
            </w:r>
          </w:p>
        </w:tc>
        <w:tc>
          <w:tcPr>
            <w:tcW w:w="2635" w:type="dxa"/>
            <w:vAlign w:val="top"/>
          </w:tcPr>
          <w:p>
            <w:pPr>
              <w:pStyle w:val="TableText"/>
              <w:ind w:left="275"/>
              <w:spacing w:before="45" w:line="218" w:lineRule="auto"/>
              <w:rPr/>
            </w:pPr>
            <w:r>
              <w:rPr>
                <w:spacing w:val="7"/>
              </w:rPr>
              <w:t>有机化学A(2)</w:t>
            </w:r>
          </w:p>
        </w:tc>
        <w:tc>
          <w:tcPr>
            <w:tcW w:w="1085" w:type="dxa"/>
            <w:vAlign w:val="top"/>
          </w:tcPr>
          <w:p>
            <w:pPr>
              <w:pStyle w:val="TableText"/>
              <w:ind w:left="487"/>
              <w:spacing w:before="77" w:line="188" w:lineRule="auto"/>
              <w:rPr/>
            </w:pPr>
            <w:r>
              <w:rPr/>
              <w:t>3</w:t>
            </w:r>
          </w:p>
        </w:tc>
        <w:tc>
          <w:tcPr>
            <w:tcW w:w="948" w:type="dxa"/>
            <w:vAlign w:val="top"/>
          </w:tcPr>
          <w:p>
            <w:pPr>
              <w:pStyle w:val="TableText"/>
              <w:ind w:left="257"/>
              <w:spacing w:before="77" w:line="188" w:lineRule="auto"/>
              <w:rPr/>
            </w:pPr>
            <w:r>
              <w:rPr/>
              <w:t>3</w:t>
            </w:r>
          </w:p>
        </w:tc>
        <w:tc>
          <w:tcPr>
            <w:tcW w:w="944" w:type="dxa"/>
            <w:vAlign w:val="top"/>
          </w:tcPr>
          <w:p>
            <w:pPr>
              <w:pStyle w:val="TableText"/>
              <w:ind w:left="160"/>
              <w:spacing w:before="52" w:line="216" w:lineRule="auto"/>
              <w:rPr/>
            </w:pPr>
            <w:r>
              <w:rPr>
                <w:spacing w:val="6"/>
              </w:rPr>
              <w:t>考试</w:t>
            </w:r>
          </w:p>
        </w:tc>
        <w:tc>
          <w:tcPr>
            <w:tcW w:w="1567" w:type="dxa"/>
            <w:vAlign w:val="top"/>
          </w:tcPr>
          <w:p>
            <w:pPr>
              <w:pStyle w:val="TableText"/>
              <w:ind w:left="40"/>
              <w:spacing w:before="70" w:line="209" w:lineRule="auto"/>
              <w:rPr>
                <w:sz w:val="16"/>
                <w:szCs w:val="16"/>
              </w:rPr>
            </w:pPr>
            <w:r>
              <w:rPr>
                <w:sz w:val="16"/>
                <w:szCs w:val="16"/>
                <w:spacing w:val="-1"/>
              </w:rPr>
              <w:t>先修有机化学A(1)</w:t>
            </w:r>
          </w:p>
        </w:tc>
      </w:tr>
      <w:tr>
        <w:trPr>
          <w:trHeight w:val="290" w:hRule="atLeast"/>
        </w:trPr>
        <w:tc>
          <w:tcPr>
            <w:tcW w:w="998" w:type="dxa"/>
            <w:vAlign w:val="top"/>
          </w:tcPr>
          <w:p>
            <w:pPr>
              <w:pStyle w:val="TableText"/>
              <w:ind w:left="6"/>
              <w:spacing w:before="77" w:line="189" w:lineRule="auto"/>
              <w:rPr/>
            </w:pPr>
            <w:r>
              <w:rPr>
                <w:spacing w:val="3"/>
              </w:rPr>
              <w:t>20440142</w:t>
            </w:r>
          </w:p>
        </w:tc>
        <w:tc>
          <w:tcPr>
            <w:tcW w:w="2635" w:type="dxa"/>
            <w:vAlign w:val="top"/>
          </w:tcPr>
          <w:p>
            <w:pPr>
              <w:pStyle w:val="TableText"/>
              <w:ind w:left="275"/>
              <w:spacing w:before="46" w:line="218" w:lineRule="auto"/>
              <w:rPr/>
            </w:pPr>
            <w:r>
              <w:rPr>
                <w:spacing w:val="8"/>
              </w:rPr>
              <w:t>有机化学实验A(1)</w:t>
            </w:r>
          </w:p>
        </w:tc>
        <w:tc>
          <w:tcPr>
            <w:tcW w:w="1085" w:type="dxa"/>
            <w:vAlign w:val="top"/>
          </w:tcPr>
          <w:p>
            <w:pPr>
              <w:pStyle w:val="TableText"/>
              <w:ind w:left="485"/>
              <w:spacing w:before="78" w:line="188" w:lineRule="auto"/>
              <w:rPr/>
            </w:pPr>
            <w:r>
              <w:rPr/>
              <w:t>2</w:t>
            </w:r>
          </w:p>
        </w:tc>
        <w:tc>
          <w:tcPr>
            <w:tcW w:w="948" w:type="dxa"/>
            <w:vAlign w:val="top"/>
          </w:tcPr>
          <w:p>
            <w:pPr>
              <w:pStyle w:val="TableText"/>
              <w:ind w:left="253"/>
              <w:spacing w:before="78" w:line="188" w:lineRule="auto"/>
              <w:rPr/>
            </w:pPr>
            <w:r>
              <w:rPr/>
              <w:t>4</w:t>
            </w:r>
          </w:p>
        </w:tc>
        <w:tc>
          <w:tcPr>
            <w:tcW w:w="944" w:type="dxa"/>
            <w:vAlign w:val="top"/>
          </w:tcPr>
          <w:p>
            <w:pPr>
              <w:pStyle w:val="TableText"/>
              <w:ind w:left="160"/>
              <w:spacing w:before="52" w:line="216" w:lineRule="auto"/>
              <w:rPr/>
            </w:pPr>
            <w:r>
              <w:rPr>
                <w:spacing w:val="6"/>
              </w:rPr>
              <w:t>考查</w:t>
            </w:r>
          </w:p>
        </w:tc>
        <w:tc>
          <w:tcPr>
            <w:tcW w:w="1567" w:type="dxa"/>
            <w:vAlign w:val="top"/>
          </w:tcPr>
          <w:p>
            <w:pPr>
              <w:pStyle w:val="TableText"/>
              <w:ind w:left="57"/>
              <w:spacing w:before="71" w:line="209" w:lineRule="auto"/>
              <w:rPr>
                <w:sz w:val="16"/>
                <w:szCs w:val="16"/>
              </w:rPr>
            </w:pPr>
            <w:r>
              <w:rPr>
                <w:sz w:val="16"/>
                <w:szCs w:val="16"/>
                <w:spacing w:val="-1"/>
              </w:rPr>
              <w:t>先修有机化学A(1)</w:t>
            </w:r>
          </w:p>
        </w:tc>
      </w:tr>
      <w:tr>
        <w:trPr>
          <w:trHeight w:val="291" w:hRule="atLeast"/>
        </w:trPr>
        <w:tc>
          <w:tcPr>
            <w:tcW w:w="998" w:type="dxa"/>
            <w:vAlign w:val="top"/>
          </w:tcPr>
          <w:p>
            <w:pPr>
              <w:pStyle w:val="TableText"/>
              <w:ind w:left="6"/>
              <w:spacing w:before="78" w:line="188" w:lineRule="auto"/>
              <w:rPr/>
            </w:pPr>
            <w:r>
              <w:rPr>
                <w:spacing w:val="3"/>
              </w:rPr>
              <w:t>20440582</w:t>
            </w:r>
          </w:p>
        </w:tc>
        <w:tc>
          <w:tcPr>
            <w:tcW w:w="2635" w:type="dxa"/>
            <w:vAlign w:val="top"/>
          </w:tcPr>
          <w:p>
            <w:pPr>
              <w:pStyle w:val="TableText"/>
              <w:ind w:left="240"/>
              <w:spacing w:before="46" w:line="218" w:lineRule="auto"/>
              <w:rPr/>
            </w:pPr>
            <w:r>
              <w:rPr>
                <w:spacing w:val="8"/>
              </w:rPr>
              <w:t>无机化学</w:t>
            </w:r>
          </w:p>
        </w:tc>
        <w:tc>
          <w:tcPr>
            <w:tcW w:w="1085" w:type="dxa"/>
            <w:vAlign w:val="top"/>
          </w:tcPr>
          <w:p>
            <w:pPr>
              <w:pStyle w:val="TableText"/>
              <w:ind w:left="461"/>
              <w:spacing w:before="78" w:line="188" w:lineRule="auto"/>
              <w:rPr/>
            </w:pPr>
            <w:r>
              <w:rPr/>
              <w:t>2</w:t>
            </w:r>
          </w:p>
        </w:tc>
        <w:tc>
          <w:tcPr>
            <w:tcW w:w="948" w:type="dxa"/>
            <w:vAlign w:val="top"/>
          </w:tcPr>
          <w:p>
            <w:pPr>
              <w:pStyle w:val="TableText"/>
              <w:ind w:left="232"/>
              <w:spacing w:before="78" w:line="188" w:lineRule="auto"/>
              <w:rPr/>
            </w:pPr>
            <w:r>
              <w:rPr/>
              <w:t>2</w:t>
            </w:r>
          </w:p>
        </w:tc>
        <w:tc>
          <w:tcPr>
            <w:tcW w:w="944" w:type="dxa"/>
            <w:vAlign w:val="top"/>
          </w:tcPr>
          <w:p>
            <w:pPr>
              <w:pStyle w:val="TableText"/>
              <w:ind w:left="136"/>
              <w:spacing w:before="53" w:line="216" w:lineRule="auto"/>
              <w:rPr/>
            </w:pPr>
            <w:r>
              <w:rPr>
                <w:spacing w:val="6"/>
              </w:rPr>
              <w:t>考试</w:t>
            </w:r>
          </w:p>
        </w:tc>
        <w:tc>
          <w:tcPr>
            <w:tcW w:w="1567" w:type="dxa"/>
            <w:vAlign w:val="top"/>
          </w:tcPr>
          <w:p>
            <w:pPr>
              <w:rPr>
                <w:rFonts w:ascii="Arial"/>
                <w:sz w:val="21"/>
              </w:rPr>
            </w:pPr>
            <w:r/>
          </w:p>
        </w:tc>
      </w:tr>
      <w:tr>
        <w:trPr>
          <w:trHeight w:val="290" w:hRule="atLeast"/>
        </w:trPr>
        <w:tc>
          <w:tcPr>
            <w:tcW w:w="998" w:type="dxa"/>
            <w:vAlign w:val="top"/>
          </w:tcPr>
          <w:p>
            <w:pPr>
              <w:pStyle w:val="TableText"/>
              <w:ind w:left="8"/>
              <w:spacing w:before="77" w:line="189" w:lineRule="auto"/>
              <w:rPr/>
            </w:pPr>
            <w:r>
              <w:rPr>
                <w:spacing w:val="3"/>
              </w:rPr>
              <w:t>30440145</w:t>
            </w:r>
          </w:p>
        </w:tc>
        <w:tc>
          <w:tcPr>
            <w:tcW w:w="2635" w:type="dxa"/>
            <w:vAlign w:val="top"/>
          </w:tcPr>
          <w:p>
            <w:pPr>
              <w:pStyle w:val="TableText"/>
              <w:ind w:left="280"/>
              <w:spacing w:before="46" w:line="218" w:lineRule="auto"/>
              <w:rPr/>
            </w:pPr>
            <w:r>
              <w:rPr>
                <w:spacing w:val="8"/>
              </w:rPr>
              <w:t>分析化学(生)</w:t>
            </w:r>
          </w:p>
        </w:tc>
        <w:tc>
          <w:tcPr>
            <w:tcW w:w="1085" w:type="dxa"/>
            <w:vAlign w:val="top"/>
          </w:tcPr>
          <w:p>
            <w:pPr>
              <w:pStyle w:val="TableText"/>
              <w:ind w:left="487"/>
              <w:spacing w:before="79" w:line="187" w:lineRule="auto"/>
              <w:rPr/>
            </w:pPr>
            <w:r>
              <w:rPr/>
              <w:t>5</w:t>
            </w:r>
          </w:p>
        </w:tc>
        <w:tc>
          <w:tcPr>
            <w:tcW w:w="948" w:type="dxa"/>
            <w:vAlign w:val="top"/>
          </w:tcPr>
          <w:p>
            <w:pPr>
              <w:pStyle w:val="TableText"/>
              <w:ind w:left="257"/>
              <w:spacing w:before="79" w:line="187" w:lineRule="auto"/>
              <w:rPr/>
            </w:pPr>
            <w:r>
              <w:rPr/>
              <w:t>5</w:t>
            </w:r>
          </w:p>
        </w:tc>
        <w:tc>
          <w:tcPr>
            <w:tcW w:w="944" w:type="dxa"/>
            <w:vAlign w:val="top"/>
          </w:tcPr>
          <w:p>
            <w:pPr>
              <w:pStyle w:val="TableText"/>
              <w:ind w:left="160"/>
              <w:spacing w:before="52" w:line="216" w:lineRule="auto"/>
              <w:rPr/>
            </w:pPr>
            <w:r>
              <w:rPr>
                <w:spacing w:val="6"/>
              </w:rPr>
              <w:t>考试</w:t>
            </w:r>
          </w:p>
        </w:tc>
        <w:tc>
          <w:tcPr>
            <w:tcW w:w="1567" w:type="dxa"/>
            <w:vAlign w:val="top"/>
          </w:tcPr>
          <w:p>
            <w:pPr>
              <w:rPr>
                <w:rFonts w:ascii="Arial"/>
                <w:sz w:val="21"/>
              </w:rPr>
            </w:pPr>
            <w:r/>
          </w:p>
        </w:tc>
      </w:tr>
      <w:tr>
        <w:trPr>
          <w:trHeight w:val="289" w:hRule="atLeast"/>
        </w:trPr>
        <w:tc>
          <w:tcPr>
            <w:tcW w:w="998" w:type="dxa"/>
            <w:vAlign w:val="top"/>
          </w:tcPr>
          <w:p>
            <w:pPr>
              <w:pStyle w:val="TableText"/>
              <w:ind w:left="8"/>
              <w:spacing w:before="75" w:line="189" w:lineRule="auto"/>
              <w:rPr/>
            </w:pPr>
            <w:r>
              <w:rPr>
                <w:spacing w:val="3"/>
              </w:rPr>
              <w:t>30440171</w:t>
            </w:r>
          </w:p>
        </w:tc>
        <w:tc>
          <w:tcPr>
            <w:tcW w:w="2635" w:type="dxa"/>
            <w:vAlign w:val="top"/>
          </w:tcPr>
          <w:p>
            <w:pPr>
              <w:pStyle w:val="TableText"/>
              <w:ind w:left="280"/>
              <w:spacing w:before="44" w:line="218" w:lineRule="auto"/>
              <w:rPr/>
            </w:pPr>
            <w:r>
              <w:rPr>
                <w:spacing w:val="9"/>
              </w:rPr>
              <w:t>化学分析实验</w:t>
            </w:r>
          </w:p>
        </w:tc>
        <w:tc>
          <w:tcPr>
            <w:tcW w:w="1085" w:type="dxa"/>
            <w:vAlign w:val="top"/>
          </w:tcPr>
          <w:p>
            <w:pPr>
              <w:pStyle w:val="TableText"/>
              <w:ind w:left="497"/>
              <w:spacing w:before="75" w:line="189" w:lineRule="auto"/>
              <w:rPr/>
            </w:pPr>
            <w:r>
              <w:rPr/>
              <w:t>1</w:t>
            </w:r>
          </w:p>
        </w:tc>
        <w:tc>
          <w:tcPr>
            <w:tcW w:w="948" w:type="dxa"/>
            <w:vAlign w:val="top"/>
          </w:tcPr>
          <w:p>
            <w:pPr>
              <w:pStyle w:val="TableText"/>
              <w:ind w:left="256"/>
              <w:spacing w:before="76" w:line="188" w:lineRule="auto"/>
              <w:rPr/>
            </w:pPr>
            <w:r>
              <w:rPr/>
              <w:t>2</w:t>
            </w:r>
          </w:p>
        </w:tc>
        <w:tc>
          <w:tcPr>
            <w:tcW w:w="944" w:type="dxa"/>
            <w:vAlign w:val="top"/>
          </w:tcPr>
          <w:p>
            <w:pPr>
              <w:pStyle w:val="TableText"/>
              <w:ind w:left="160"/>
              <w:spacing w:before="50" w:line="216" w:lineRule="auto"/>
              <w:rPr/>
            </w:pPr>
            <w:r>
              <w:rPr>
                <w:spacing w:val="6"/>
              </w:rPr>
              <w:t>考查</w:t>
            </w:r>
          </w:p>
        </w:tc>
        <w:tc>
          <w:tcPr>
            <w:tcW w:w="1567" w:type="dxa"/>
            <w:vAlign w:val="top"/>
          </w:tcPr>
          <w:p>
            <w:pPr>
              <w:rPr>
                <w:rFonts w:ascii="Arial"/>
                <w:sz w:val="21"/>
              </w:rPr>
            </w:pPr>
            <w:r/>
          </w:p>
        </w:tc>
      </w:tr>
      <w:tr>
        <w:trPr>
          <w:trHeight w:val="294" w:hRule="atLeast"/>
        </w:trPr>
        <w:tc>
          <w:tcPr>
            <w:tcW w:w="998" w:type="dxa"/>
            <w:vAlign w:val="top"/>
          </w:tcPr>
          <w:p>
            <w:pPr>
              <w:pStyle w:val="TableText"/>
              <w:ind w:left="8"/>
              <w:spacing w:before="76" w:line="189" w:lineRule="auto"/>
              <w:rPr/>
            </w:pPr>
            <w:r>
              <w:rPr>
                <w:spacing w:val="3"/>
              </w:rPr>
              <w:t>30450213</w:t>
            </w:r>
          </w:p>
        </w:tc>
        <w:tc>
          <w:tcPr>
            <w:tcW w:w="2635" w:type="dxa"/>
            <w:vAlign w:val="top"/>
          </w:tcPr>
          <w:p>
            <w:pPr>
              <w:pStyle w:val="TableText"/>
              <w:ind w:left="281"/>
              <w:spacing w:before="45" w:line="218" w:lineRule="auto"/>
              <w:rPr/>
            </w:pPr>
            <w:r>
              <w:rPr>
                <w:spacing w:val="7"/>
              </w:rPr>
              <w:t>生物化学(2)(英)</w:t>
            </w:r>
          </w:p>
        </w:tc>
        <w:tc>
          <w:tcPr>
            <w:tcW w:w="1085" w:type="dxa"/>
            <w:vAlign w:val="top"/>
          </w:tcPr>
          <w:p>
            <w:pPr>
              <w:pStyle w:val="TableText"/>
              <w:ind w:left="487"/>
              <w:spacing w:before="77" w:line="188" w:lineRule="auto"/>
              <w:rPr/>
            </w:pPr>
            <w:r>
              <w:rPr/>
              <w:t>3</w:t>
            </w:r>
          </w:p>
        </w:tc>
        <w:tc>
          <w:tcPr>
            <w:tcW w:w="948" w:type="dxa"/>
            <w:vAlign w:val="top"/>
          </w:tcPr>
          <w:p>
            <w:pPr>
              <w:pStyle w:val="TableText"/>
              <w:ind w:left="257"/>
              <w:spacing w:before="77" w:line="188" w:lineRule="auto"/>
              <w:rPr/>
            </w:pPr>
            <w:r>
              <w:rPr/>
              <w:t>3</w:t>
            </w:r>
          </w:p>
        </w:tc>
        <w:tc>
          <w:tcPr>
            <w:tcW w:w="944" w:type="dxa"/>
            <w:vAlign w:val="top"/>
          </w:tcPr>
          <w:p>
            <w:pPr>
              <w:pStyle w:val="TableText"/>
              <w:ind w:left="160"/>
              <w:spacing w:before="52" w:line="216" w:lineRule="auto"/>
              <w:rPr/>
            </w:pPr>
            <w:r>
              <w:rPr>
                <w:spacing w:val="6"/>
              </w:rPr>
              <w:t>考试</w:t>
            </w:r>
          </w:p>
        </w:tc>
        <w:tc>
          <w:tcPr>
            <w:tcW w:w="1567" w:type="dxa"/>
            <w:vAlign w:val="top"/>
          </w:tcPr>
          <w:p>
            <w:pPr>
              <w:rPr>
                <w:rFonts w:ascii="Arial"/>
                <w:sz w:val="21"/>
              </w:rPr>
            </w:pPr>
            <w:r/>
          </w:p>
        </w:tc>
      </w:tr>
      <w:tr>
        <w:trPr>
          <w:trHeight w:val="287" w:hRule="atLeast"/>
        </w:trPr>
        <w:tc>
          <w:tcPr>
            <w:tcW w:w="998" w:type="dxa"/>
            <w:vAlign w:val="top"/>
          </w:tcPr>
          <w:p>
            <w:pPr>
              <w:pStyle w:val="TableText"/>
              <w:ind w:left="3"/>
              <w:spacing w:before="73" w:line="189" w:lineRule="auto"/>
              <w:rPr/>
            </w:pPr>
            <w:r>
              <w:rPr>
                <w:spacing w:val="4"/>
              </w:rPr>
              <w:t>40440301</w:t>
            </w:r>
          </w:p>
        </w:tc>
        <w:tc>
          <w:tcPr>
            <w:tcW w:w="2635" w:type="dxa"/>
            <w:vAlign w:val="top"/>
          </w:tcPr>
          <w:p>
            <w:pPr>
              <w:pStyle w:val="TableText"/>
              <w:ind w:left="283"/>
              <w:spacing w:before="48" w:line="216" w:lineRule="auto"/>
              <w:rPr/>
            </w:pPr>
            <w:r>
              <w:rPr>
                <w:spacing w:val="9"/>
              </w:rPr>
              <w:t>可持续发展社会的化学</w:t>
            </w:r>
          </w:p>
        </w:tc>
        <w:tc>
          <w:tcPr>
            <w:tcW w:w="1085" w:type="dxa"/>
            <w:vAlign w:val="top"/>
          </w:tcPr>
          <w:p>
            <w:pPr>
              <w:pStyle w:val="TableText"/>
              <w:ind w:left="497"/>
              <w:spacing w:before="73" w:line="189" w:lineRule="auto"/>
              <w:rPr/>
            </w:pPr>
            <w:r>
              <w:rPr/>
              <w:t>1</w:t>
            </w:r>
          </w:p>
        </w:tc>
        <w:tc>
          <w:tcPr>
            <w:tcW w:w="948" w:type="dxa"/>
            <w:vAlign w:val="top"/>
          </w:tcPr>
          <w:p>
            <w:pPr>
              <w:pStyle w:val="TableText"/>
              <w:ind w:left="267"/>
              <w:spacing w:before="73" w:line="189" w:lineRule="auto"/>
              <w:rPr/>
            </w:pPr>
            <w:r>
              <w:rPr/>
              <w:t>1</w:t>
            </w:r>
          </w:p>
        </w:tc>
        <w:tc>
          <w:tcPr>
            <w:tcW w:w="944" w:type="dxa"/>
            <w:vAlign w:val="top"/>
          </w:tcPr>
          <w:p>
            <w:pPr>
              <w:pStyle w:val="TableText"/>
              <w:ind w:left="160"/>
              <w:spacing w:before="48" w:line="216" w:lineRule="auto"/>
              <w:rPr/>
            </w:pPr>
            <w:r>
              <w:rPr>
                <w:spacing w:val="6"/>
              </w:rPr>
              <w:t>考查</w:t>
            </w:r>
          </w:p>
        </w:tc>
        <w:tc>
          <w:tcPr>
            <w:tcW w:w="1567" w:type="dxa"/>
            <w:vAlign w:val="top"/>
          </w:tcPr>
          <w:p>
            <w:pPr>
              <w:rPr>
                <w:rFonts w:ascii="Arial"/>
                <w:sz w:val="21"/>
              </w:rPr>
            </w:pPr>
            <w:r/>
          </w:p>
        </w:tc>
      </w:tr>
      <w:tr>
        <w:trPr>
          <w:trHeight w:val="525" w:hRule="atLeast"/>
        </w:trPr>
        <w:tc>
          <w:tcPr>
            <w:tcW w:w="998" w:type="dxa"/>
            <w:vAlign w:val="top"/>
          </w:tcPr>
          <w:p>
            <w:pPr>
              <w:pStyle w:val="TableText"/>
              <w:ind w:left="3"/>
              <w:spacing w:before="77" w:line="188" w:lineRule="auto"/>
              <w:rPr/>
            </w:pPr>
            <w:r>
              <w:rPr>
                <w:spacing w:val="4"/>
              </w:rPr>
              <w:t>40440363</w:t>
            </w:r>
          </w:p>
        </w:tc>
        <w:tc>
          <w:tcPr>
            <w:tcW w:w="2635" w:type="dxa"/>
            <w:vAlign w:val="top"/>
          </w:tcPr>
          <w:p>
            <w:pPr>
              <w:pStyle w:val="TableText"/>
              <w:ind w:left="337"/>
              <w:spacing w:before="45" w:line="284" w:lineRule="exact"/>
              <w:rPr/>
            </w:pPr>
            <w:r>
              <w:rPr>
                <w:spacing w:val="7"/>
                <w:position w:val="8"/>
              </w:rPr>
              <w:t>学术研究方法(1)</w:t>
            </w:r>
          </w:p>
          <w:p>
            <w:pPr>
              <w:pStyle w:val="TableText"/>
              <w:ind w:left="277"/>
              <w:spacing w:line="190" w:lineRule="auto"/>
              <w:rPr/>
            </w:pPr>
            <w:r>
              <w:rPr>
                <w:spacing w:val="5"/>
              </w:rPr>
              <w:t>合计：</w:t>
            </w:r>
          </w:p>
        </w:tc>
        <w:tc>
          <w:tcPr>
            <w:tcW w:w="1085" w:type="dxa"/>
            <w:vAlign w:val="top"/>
          </w:tcPr>
          <w:p>
            <w:pPr>
              <w:pStyle w:val="TableText"/>
              <w:ind w:left="460"/>
              <w:spacing w:before="77" w:line="188" w:lineRule="auto"/>
              <w:rPr/>
            </w:pPr>
            <w:r>
              <w:rPr/>
              <w:t>3</w:t>
            </w:r>
          </w:p>
        </w:tc>
        <w:tc>
          <w:tcPr>
            <w:tcW w:w="948" w:type="dxa"/>
            <w:vAlign w:val="top"/>
          </w:tcPr>
          <w:p>
            <w:pPr>
              <w:pStyle w:val="TableText"/>
              <w:ind w:left="328"/>
              <w:spacing w:before="77" w:line="188" w:lineRule="auto"/>
              <w:rPr/>
            </w:pPr>
            <w:r>
              <w:rPr/>
              <w:t>3</w:t>
            </w:r>
          </w:p>
        </w:tc>
        <w:tc>
          <w:tcPr>
            <w:tcW w:w="944" w:type="dxa"/>
            <w:vAlign w:val="top"/>
          </w:tcPr>
          <w:p>
            <w:pPr>
              <w:pStyle w:val="TableText"/>
              <w:ind w:left="229"/>
              <w:spacing w:before="52" w:line="216" w:lineRule="auto"/>
              <w:rPr/>
            </w:pPr>
            <w:r>
              <w:rPr>
                <w:spacing w:val="6"/>
              </w:rPr>
              <w:t>考查</w:t>
            </w:r>
          </w:p>
        </w:tc>
        <w:tc>
          <w:tcPr>
            <w:tcW w:w="1567" w:type="dxa"/>
            <w:vAlign w:val="top"/>
          </w:tcPr>
          <w:p>
            <w:pPr>
              <w:rPr>
                <w:rFonts w:ascii="Arial"/>
                <w:sz w:val="21"/>
              </w:rPr>
            </w:pPr>
            <w:r/>
          </w:p>
        </w:tc>
      </w:tr>
    </w:tbl>
    <w:p>
      <w:pPr>
        <w:pStyle w:val="BodyText"/>
        <w:spacing w:line="255" w:lineRule="auto"/>
        <w:rPr/>
      </w:pPr>
      <w:r/>
    </w:p>
    <w:p>
      <w:pPr>
        <w:pStyle w:val="BodyText"/>
        <w:spacing w:line="256" w:lineRule="auto"/>
        <w:rPr/>
      </w:pPr>
      <w:r/>
    </w:p>
    <w:p>
      <w:pPr>
        <w:ind w:left="40"/>
        <w:spacing w:before="79" w:line="218" w:lineRule="auto"/>
        <w:rPr>
          <w:rFonts w:ascii="SimHei" w:hAnsi="SimHei" w:eastAsia="SimHei" w:cs="SimHei"/>
          <w:sz w:val="24"/>
          <w:szCs w:val="24"/>
        </w:rPr>
      </w:pPr>
      <w:r>
        <w:rPr>
          <w:rFonts w:ascii="SimHei" w:hAnsi="SimHei" w:eastAsia="SimHei" w:cs="SimHei"/>
          <w:sz w:val="24"/>
          <w:szCs w:val="24"/>
          <w:spacing w:val="-3"/>
        </w:rPr>
        <w:t>春季学期</w:t>
      </w:r>
    </w:p>
    <w:p>
      <w:pPr>
        <w:spacing w:line="225" w:lineRule="exact"/>
        <w:rPr/>
      </w:pPr>
      <w:r/>
    </w:p>
    <w:tbl>
      <w:tblPr>
        <w:tblStyle w:val="TableNormal"/>
        <w:tblW w:w="8177" w:type="dxa"/>
        <w:tblInd w:w="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002"/>
        <w:gridCol w:w="2729"/>
        <w:gridCol w:w="989"/>
        <w:gridCol w:w="947"/>
        <w:gridCol w:w="2510"/>
      </w:tblGrid>
      <w:tr>
        <w:trPr>
          <w:trHeight w:val="246" w:hRule="atLeast"/>
        </w:trPr>
        <w:tc>
          <w:tcPr>
            <w:tcW w:w="1002" w:type="dxa"/>
            <w:vAlign w:val="top"/>
          </w:tcPr>
          <w:p>
            <w:pPr>
              <w:pStyle w:val="TableText"/>
              <w:spacing w:line="219" w:lineRule="auto"/>
              <w:rPr/>
            </w:pPr>
            <w:r>
              <w:rPr>
                <w:spacing w:val="9"/>
              </w:rPr>
              <w:t>课程编号</w:t>
            </w:r>
          </w:p>
        </w:tc>
        <w:tc>
          <w:tcPr>
            <w:tcW w:w="2729" w:type="dxa"/>
            <w:vAlign w:val="top"/>
          </w:tcPr>
          <w:p>
            <w:pPr>
              <w:pStyle w:val="TableText"/>
              <w:ind w:left="274"/>
              <w:spacing w:line="217" w:lineRule="auto"/>
              <w:rPr/>
            </w:pPr>
            <w:r>
              <w:rPr>
                <w:spacing w:val="10"/>
              </w:rPr>
              <w:t>课程名称</w:t>
            </w:r>
          </w:p>
        </w:tc>
        <w:tc>
          <w:tcPr>
            <w:tcW w:w="989" w:type="dxa"/>
            <w:vAlign w:val="top"/>
          </w:tcPr>
          <w:p>
            <w:pPr>
              <w:pStyle w:val="TableText"/>
              <w:ind w:left="386"/>
              <w:spacing w:line="219" w:lineRule="auto"/>
              <w:rPr/>
            </w:pPr>
            <w:r>
              <w:rPr>
                <w:spacing w:val="5"/>
              </w:rPr>
              <w:t>学分</w:t>
            </w:r>
          </w:p>
        </w:tc>
        <w:tc>
          <w:tcPr>
            <w:tcW w:w="947" w:type="dxa"/>
            <w:vAlign w:val="top"/>
          </w:tcPr>
          <w:p>
            <w:pPr>
              <w:pStyle w:val="TableText"/>
              <w:ind w:left="245"/>
              <w:spacing w:line="219" w:lineRule="auto"/>
              <w:rPr/>
            </w:pPr>
            <w:r>
              <w:rPr>
                <w:spacing w:val="8"/>
              </w:rPr>
              <w:t>周学时</w:t>
            </w:r>
          </w:p>
        </w:tc>
        <w:tc>
          <w:tcPr>
            <w:tcW w:w="2510" w:type="dxa"/>
            <w:vAlign w:val="top"/>
          </w:tcPr>
          <w:p>
            <w:pPr>
              <w:pStyle w:val="TableText"/>
              <w:spacing w:line="222" w:lineRule="auto"/>
              <w:jc w:val="right"/>
              <w:rPr/>
            </w:pPr>
            <w:r>
              <w:rPr>
                <w:spacing w:val="8"/>
              </w:rPr>
              <w:t>考核方式</w:t>
            </w:r>
            <w:r>
              <w:rPr>
                <w:spacing w:val="8"/>
              </w:rPr>
              <w:t xml:space="preserve"> </w:t>
            </w:r>
            <w:r>
              <w:rPr>
                <w:spacing w:val="8"/>
              </w:rPr>
              <w:t>说明及主要先修课</w:t>
            </w:r>
          </w:p>
        </w:tc>
      </w:tr>
      <w:tr>
        <w:trPr>
          <w:trHeight w:val="285" w:hRule="atLeast"/>
        </w:trPr>
        <w:tc>
          <w:tcPr>
            <w:tcW w:w="1002" w:type="dxa"/>
            <w:vAlign w:val="top"/>
          </w:tcPr>
          <w:p>
            <w:pPr>
              <w:pStyle w:val="TableText"/>
              <w:ind w:left="18"/>
              <w:spacing w:before="75" w:line="189" w:lineRule="auto"/>
              <w:rPr/>
            </w:pPr>
            <w:r>
              <w:rPr>
                <w:spacing w:val="2"/>
              </w:rPr>
              <w:t>10610224</w:t>
            </w:r>
          </w:p>
        </w:tc>
        <w:tc>
          <w:tcPr>
            <w:tcW w:w="2729" w:type="dxa"/>
            <w:vAlign w:val="top"/>
          </w:tcPr>
          <w:p>
            <w:pPr>
              <w:pStyle w:val="TableText"/>
              <w:ind w:left="274"/>
              <w:spacing w:before="44" w:line="218" w:lineRule="auto"/>
              <w:rPr/>
            </w:pPr>
            <w:r>
              <w:rPr>
                <w:spacing w:val="9"/>
              </w:rPr>
              <w:t>毛泽东思想和中国特色</w:t>
            </w:r>
          </w:p>
        </w:tc>
        <w:tc>
          <w:tcPr>
            <w:tcW w:w="989" w:type="dxa"/>
            <w:vAlign w:val="top"/>
          </w:tcPr>
          <w:p>
            <w:pPr>
              <w:rPr>
                <w:rFonts w:ascii="Arial"/>
                <w:sz w:val="21"/>
              </w:rPr>
            </w:pPr>
            <w:r/>
          </w:p>
        </w:tc>
        <w:tc>
          <w:tcPr>
            <w:tcW w:w="947" w:type="dxa"/>
            <w:vAlign w:val="top"/>
          </w:tcPr>
          <w:p>
            <w:pPr>
              <w:rPr>
                <w:rFonts w:ascii="Arial"/>
                <w:sz w:val="21"/>
              </w:rPr>
            </w:pPr>
            <w:r/>
          </w:p>
        </w:tc>
        <w:tc>
          <w:tcPr>
            <w:tcW w:w="2510" w:type="dxa"/>
            <w:vAlign w:val="top"/>
          </w:tcPr>
          <w:p>
            <w:pPr>
              <w:rPr>
                <w:rFonts w:ascii="Arial"/>
                <w:sz w:val="21"/>
              </w:rPr>
            </w:pPr>
            <w:r/>
          </w:p>
        </w:tc>
      </w:tr>
      <w:tr>
        <w:trPr>
          <w:trHeight w:val="297" w:hRule="atLeast"/>
        </w:trPr>
        <w:tc>
          <w:tcPr>
            <w:tcW w:w="1002" w:type="dxa"/>
            <w:vAlign w:val="top"/>
          </w:tcPr>
          <w:p>
            <w:pPr>
              <w:rPr>
                <w:rFonts w:ascii="Arial"/>
                <w:sz w:val="21"/>
              </w:rPr>
            </w:pPr>
            <w:r/>
          </w:p>
        </w:tc>
        <w:tc>
          <w:tcPr>
            <w:tcW w:w="2729" w:type="dxa"/>
            <w:vAlign w:val="top"/>
          </w:tcPr>
          <w:p>
            <w:pPr>
              <w:pStyle w:val="TableText"/>
              <w:ind w:left="277"/>
              <w:spacing w:before="50" w:line="218" w:lineRule="auto"/>
              <w:rPr/>
            </w:pPr>
            <w:r>
              <w:rPr>
                <w:spacing w:val="9"/>
              </w:rPr>
              <w:t>社会主义理论体系概论</w:t>
            </w:r>
          </w:p>
        </w:tc>
        <w:tc>
          <w:tcPr>
            <w:tcW w:w="989" w:type="dxa"/>
            <w:vAlign w:val="top"/>
          </w:tcPr>
          <w:p>
            <w:pPr>
              <w:pStyle w:val="TableText"/>
              <w:ind w:left="384"/>
              <w:spacing w:before="82" w:line="188" w:lineRule="auto"/>
              <w:rPr/>
            </w:pPr>
            <w:r>
              <w:rPr/>
              <w:t>4</w:t>
            </w:r>
          </w:p>
        </w:tc>
        <w:tc>
          <w:tcPr>
            <w:tcW w:w="947" w:type="dxa"/>
            <w:vAlign w:val="top"/>
          </w:tcPr>
          <w:p>
            <w:pPr>
              <w:pStyle w:val="TableText"/>
              <w:ind w:left="255"/>
              <w:spacing w:before="82" w:line="188" w:lineRule="auto"/>
              <w:rPr/>
            </w:pPr>
            <w:r>
              <w:rPr/>
              <w:t>3</w:t>
            </w:r>
          </w:p>
        </w:tc>
        <w:tc>
          <w:tcPr>
            <w:tcW w:w="2510" w:type="dxa"/>
            <w:vAlign w:val="top"/>
          </w:tcPr>
          <w:p>
            <w:pPr>
              <w:pStyle w:val="TableText"/>
              <w:ind w:left="159"/>
              <w:spacing w:before="56" w:line="216" w:lineRule="auto"/>
              <w:rPr/>
            </w:pPr>
            <w:r>
              <w:rPr>
                <w:spacing w:val="6"/>
              </w:rPr>
              <w:t>考试</w:t>
            </w:r>
          </w:p>
        </w:tc>
      </w:tr>
      <w:tr>
        <w:trPr>
          <w:trHeight w:val="289" w:hRule="atLeast"/>
        </w:trPr>
        <w:tc>
          <w:tcPr>
            <w:tcW w:w="1002" w:type="dxa"/>
            <w:vAlign w:val="top"/>
          </w:tcPr>
          <w:p>
            <w:pPr>
              <w:pStyle w:val="TableText"/>
              <w:ind w:left="18"/>
              <w:spacing w:before="74" w:line="189" w:lineRule="auto"/>
              <w:rPr/>
            </w:pPr>
            <w:r>
              <w:rPr>
                <w:spacing w:val="2"/>
              </w:rPr>
              <w:t>10720021</w:t>
            </w:r>
          </w:p>
        </w:tc>
        <w:tc>
          <w:tcPr>
            <w:tcW w:w="2729" w:type="dxa"/>
            <w:vAlign w:val="top"/>
          </w:tcPr>
          <w:p>
            <w:pPr>
              <w:pStyle w:val="TableText"/>
              <w:ind w:left="274"/>
              <w:spacing w:before="44" w:line="222" w:lineRule="auto"/>
              <w:rPr/>
            </w:pPr>
            <w:r>
              <w:rPr>
                <w:spacing w:val="6"/>
              </w:rPr>
              <w:t>体育(4)</w:t>
            </w:r>
          </w:p>
        </w:tc>
        <w:tc>
          <w:tcPr>
            <w:tcW w:w="989" w:type="dxa"/>
            <w:vAlign w:val="top"/>
          </w:tcPr>
          <w:p>
            <w:pPr>
              <w:pStyle w:val="TableText"/>
              <w:ind w:left="399"/>
              <w:spacing w:before="74" w:line="189" w:lineRule="auto"/>
              <w:rPr/>
            </w:pPr>
            <w:r>
              <w:rPr/>
              <w:t>1</w:t>
            </w:r>
          </w:p>
        </w:tc>
        <w:tc>
          <w:tcPr>
            <w:tcW w:w="947" w:type="dxa"/>
            <w:vAlign w:val="top"/>
          </w:tcPr>
          <w:p>
            <w:pPr>
              <w:pStyle w:val="TableText"/>
              <w:ind w:left="254"/>
              <w:spacing w:before="75" w:line="188" w:lineRule="auto"/>
              <w:rPr/>
            </w:pPr>
            <w:r>
              <w:rPr/>
              <w:t>2</w:t>
            </w:r>
          </w:p>
        </w:tc>
        <w:tc>
          <w:tcPr>
            <w:tcW w:w="2510" w:type="dxa"/>
            <w:vAlign w:val="top"/>
          </w:tcPr>
          <w:p>
            <w:pPr>
              <w:pStyle w:val="TableText"/>
              <w:ind w:left="159"/>
              <w:spacing w:before="50" w:line="216" w:lineRule="auto"/>
              <w:rPr/>
            </w:pPr>
            <w:r>
              <w:rPr>
                <w:spacing w:val="6"/>
              </w:rPr>
              <w:t>考查</w:t>
            </w:r>
          </w:p>
        </w:tc>
      </w:tr>
      <w:tr>
        <w:trPr>
          <w:trHeight w:val="289" w:hRule="atLeast"/>
        </w:trPr>
        <w:tc>
          <w:tcPr>
            <w:tcW w:w="1002" w:type="dxa"/>
            <w:vAlign w:val="top"/>
          </w:tcPr>
          <w:p>
            <w:pPr>
              <w:pStyle w:val="TableText"/>
              <w:ind w:left="18"/>
              <w:spacing w:before="73" w:line="189" w:lineRule="auto"/>
              <w:rPr/>
            </w:pPr>
            <w:r>
              <w:rPr>
                <w:spacing w:val="2"/>
              </w:rPr>
              <w:t>10641142</w:t>
            </w:r>
          </w:p>
        </w:tc>
        <w:tc>
          <w:tcPr>
            <w:tcW w:w="2729" w:type="dxa"/>
            <w:vAlign w:val="top"/>
          </w:tcPr>
          <w:p>
            <w:pPr>
              <w:pStyle w:val="TableText"/>
              <w:ind w:left="274"/>
              <w:spacing w:before="42" w:line="222" w:lineRule="auto"/>
              <w:rPr/>
            </w:pPr>
            <w:r>
              <w:rPr>
                <w:spacing w:val="6"/>
              </w:rPr>
              <w:t>英语(4)</w:t>
            </w:r>
          </w:p>
        </w:tc>
        <w:tc>
          <w:tcPr>
            <w:tcW w:w="989" w:type="dxa"/>
            <w:vAlign w:val="top"/>
          </w:tcPr>
          <w:p>
            <w:pPr>
              <w:pStyle w:val="TableText"/>
              <w:ind w:left="387"/>
              <w:spacing w:before="74" w:line="188" w:lineRule="auto"/>
              <w:rPr/>
            </w:pPr>
            <w:r>
              <w:rPr/>
              <w:t>2</w:t>
            </w:r>
          </w:p>
        </w:tc>
        <w:tc>
          <w:tcPr>
            <w:tcW w:w="947" w:type="dxa"/>
            <w:vAlign w:val="top"/>
          </w:tcPr>
          <w:p>
            <w:pPr>
              <w:pStyle w:val="TableText"/>
              <w:ind w:left="250"/>
              <w:spacing w:before="74" w:line="188" w:lineRule="auto"/>
              <w:rPr/>
            </w:pPr>
            <w:r>
              <w:rPr/>
              <w:t>2</w:t>
            </w:r>
          </w:p>
        </w:tc>
        <w:tc>
          <w:tcPr>
            <w:tcW w:w="2510" w:type="dxa"/>
            <w:vAlign w:val="top"/>
          </w:tcPr>
          <w:p>
            <w:pPr>
              <w:pStyle w:val="TableText"/>
              <w:ind w:left="149"/>
              <w:spacing w:before="49" w:line="216" w:lineRule="auto"/>
              <w:rPr/>
            </w:pPr>
            <w:r>
              <w:rPr>
                <w:spacing w:val="6"/>
              </w:rPr>
              <w:t>考试</w:t>
            </w:r>
          </w:p>
        </w:tc>
      </w:tr>
      <w:tr>
        <w:trPr>
          <w:trHeight w:val="290" w:hRule="atLeast"/>
        </w:trPr>
        <w:tc>
          <w:tcPr>
            <w:tcW w:w="1002" w:type="dxa"/>
            <w:vAlign w:val="top"/>
          </w:tcPr>
          <w:p>
            <w:pPr>
              <w:pStyle w:val="TableText"/>
              <w:ind w:left="18"/>
              <w:spacing w:before="74" w:line="189" w:lineRule="auto"/>
              <w:rPr/>
            </w:pPr>
            <w:r>
              <w:rPr>
                <w:spacing w:val="2"/>
              </w:rPr>
              <w:t>10420243</w:t>
            </w:r>
          </w:p>
        </w:tc>
        <w:tc>
          <w:tcPr>
            <w:tcW w:w="2729" w:type="dxa"/>
            <w:vAlign w:val="top"/>
          </w:tcPr>
          <w:p>
            <w:pPr>
              <w:pStyle w:val="TableText"/>
              <w:ind w:left="244"/>
              <w:spacing w:before="44" w:line="218" w:lineRule="auto"/>
              <w:rPr/>
            </w:pPr>
            <w:r>
              <w:rPr>
                <w:spacing w:val="7"/>
              </w:rPr>
              <w:t>随机数学方法</w:t>
            </w:r>
          </w:p>
        </w:tc>
        <w:tc>
          <w:tcPr>
            <w:tcW w:w="989" w:type="dxa"/>
            <w:vAlign w:val="top"/>
          </w:tcPr>
          <w:p>
            <w:pPr>
              <w:pStyle w:val="TableText"/>
              <w:ind w:left="365"/>
              <w:spacing w:before="75" w:line="188" w:lineRule="auto"/>
              <w:rPr/>
            </w:pPr>
            <w:r>
              <w:rPr/>
              <w:t>3</w:t>
            </w:r>
          </w:p>
        </w:tc>
        <w:tc>
          <w:tcPr>
            <w:tcW w:w="947" w:type="dxa"/>
            <w:vAlign w:val="top"/>
          </w:tcPr>
          <w:p>
            <w:pPr>
              <w:pStyle w:val="TableText"/>
              <w:ind w:left="231"/>
              <w:spacing w:before="75" w:line="188" w:lineRule="auto"/>
              <w:rPr/>
            </w:pPr>
            <w:r>
              <w:rPr/>
              <w:t>3</w:t>
            </w:r>
          </w:p>
        </w:tc>
        <w:tc>
          <w:tcPr>
            <w:tcW w:w="2510" w:type="dxa"/>
            <w:vAlign w:val="top"/>
          </w:tcPr>
          <w:p>
            <w:pPr>
              <w:pStyle w:val="TableText"/>
              <w:ind w:left="135"/>
              <w:spacing w:before="50" w:line="216" w:lineRule="auto"/>
              <w:rPr/>
            </w:pPr>
            <w:r>
              <w:rPr>
                <w:spacing w:val="6"/>
              </w:rPr>
              <w:t>考试</w:t>
            </w:r>
          </w:p>
        </w:tc>
      </w:tr>
      <w:tr>
        <w:trPr>
          <w:trHeight w:val="290" w:hRule="atLeast"/>
        </w:trPr>
        <w:tc>
          <w:tcPr>
            <w:tcW w:w="1002" w:type="dxa"/>
            <w:vAlign w:val="top"/>
          </w:tcPr>
          <w:p>
            <w:pPr>
              <w:pStyle w:val="TableText"/>
              <w:ind w:left="18"/>
              <w:spacing w:before="75" w:line="189" w:lineRule="auto"/>
              <w:rPr/>
            </w:pPr>
            <w:r>
              <w:rPr>
                <w:spacing w:val="2"/>
              </w:rPr>
              <w:t>10430173</w:t>
            </w:r>
          </w:p>
        </w:tc>
        <w:tc>
          <w:tcPr>
            <w:tcW w:w="2729" w:type="dxa"/>
            <w:vAlign w:val="top"/>
          </w:tcPr>
          <w:p>
            <w:pPr>
              <w:pStyle w:val="TableText"/>
              <w:ind w:left="274"/>
              <w:spacing w:before="44" w:line="219" w:lineRule="auto"/>
              <w:rPr/>
            </w:pPr>
            <w:r>
              <w:rPr>
                <w:spacing w:val="7"/>
              </w:rPr>
              <w:t>物理实验A(2)</w:t>
            </w:r>
          </w:p>
        </w:tc>
        <w:tc>
          <w:tcPr>
            <w:tcW w:w="989" w:type="dxa"/>
            <w:vAlign w:val="top"/>
          </w:tcPr>
          <w:p>
            <w:pPr>
              <w:pStyle w:val="TableText"/>
              <w:ind w:left="389"/>
              <w:spacing w:before="76" w:line="188" w:lineRule="auto"/>
              <w:rPr/>
            </w:pPr>
            <w:r>
              <w:rPr/>
              <w:t>3</w:t>
            </w:r>
          </w:p>
        </w:tc>
        <w:tc>
          <w:tcPr>
            <w:tcW w:w="947" w:type="dxa"/>
            <w:vAlign w:val="top"/>
          </w:tcPr>
          <w:p>
            <w:pPr>
              <w:pStyle w:val="TableText"/>
              <w:ind w:left="252"/>
              <w:spacing w:before="76" w:line="188" w:lineRule="auto"/>
              <w:rPr/>
            </w:pPr>
            <w:r>
              <w:rPr/>
              <w:t>3</w:t>
            </w:r>
          </w:p>
        </w:tc>
        <w:tc>
          <w:tcPr>
            <w:tcW w:w="2510" w:type="dxa"/>
            <w:vAlign w:val="top"/>
          </w:tcPr>
          <w:p>
            <w:pPr>
              <w:pStyle w:val="TableText"/>
              <w:ind w:left="149"/>
              <w:spacing w:before="50" w:line="216" w:lineRule="auto"/>
              <w:rPr/>
            </w:pPr>
            <w:r>
              <w:rPr>
                <w:spacing w:val="6"/>
              </w:rPr>
              <w:t>考查</w:t>
            </w:r>
          </w:p>
        </w:tc>
      </w:tr>
      <w:tr>
        <w:trPr>
          <w:trHeight w:val="290" w:hRule="atLeast"/>
        </w:trPr>
        <w:tc>
          <w:tcPr>
            <w:tcW w:w="1002" w:type="dxa"/>
            <w:vAlign w:val="top"/>
          </w:tcPr>
          <w:p>
            <w:pPr>
              <w:pStyle w:val="TableText"/>
              <w:ind w:left="6"/>
              <w:spacing w:before="76" w:line="188" w:lineRule="auto"/>
              <w:rPr/>
            </w:pPr>
            <w:r>
              <w:rPr>
                <w:spacing w:val="3"/>
              </w:rPr>
              <w:t>20440242</w:t>
            </w:r>
          </w:p>
        </w:tc>
        <w:tc>
          <w:tcPr>
            <w:tcW w:w="2729" w:type="dxa"/>
            <w:vAlign w:val="top"/>
          </w:tcPr>
          <w:p>
            <w:pPr>
              <w:pStyle w:val="TableText"/>
              <w:ind w:left="271"/>
              <w:spacing w:before="44" w:line="218" w:lineRule="auto"/>
              <w:rPr/>
            </w:pPr>
            <w:r>
              <w:rPr>
                <w:spacing w:val="8"/>
              </w:rPr>
              <w:t>有机化学实验A(2)</w:t>
            </w:r>
          </w:p>
        </w:tc>
        <w:tc>
          <w:tcPr>
            <w:tcW w:w="989" w:type="dxa"/>
            <w:vAlign w:val="top"/>
          </w:tcPr>
          <w:p>
            <w:pPr>
              <w:pStyle w:val="TableText"/>
              <w:ind w:left="387"/>
              <w:spacing w:before="76" w:line="188" w:lineRule="auto"/>
              <w:rPr/>
            </w:pPr>
            <w:r>
              <w:rPr/>
              <w:t>2</w:t>
            </w:r>
          </w:p>
        </w:tc>
        <w:tc>
          <w:tcPr>
            <w:tcW w:w="947" w:type="dxa"/>
            <w:vAlign w:val="top"/>
          </w:tcPr>
          <w:p>
            <w:pPr>
              <w:pStyle w:val="TableText"/>
              <w:ind w:left="247"/>
              <w:spacing w:before="76" w:line="188" w:lineRule="auto"/>
              <w:rPr/>
            </w:pPr>
            <w:r>
              <w:rPr/>
              <w:t>4</w:t>
            </w:r>
          </w:p>
        </w:tc>
        <w:tc>
          <w:tcPr>
            <w:tcW w:w="2510" w:type="dxa"/>
            <w:vAlign w:val="top"/>
          </w:tcPr>
          <w:p>
            <w:pPr>
              <w:pStyle w:val="TableText"/>
              <w:ind w:left="154"/>
              <w:spacing w:before="51" w:line="216" w:lineRule="auto"/>
              <w:rPr/>
            </w:pPr>
            <w:r>
              <w:rPr>
                <w:spacing w:val="7"/>
              </w:rPr>
              <w:t>考查</w:t>
            </w:r>
          </w:p>
        </w:tc>
      </w:tr>
      <w:tr>
        <w:trPr>
          <w:trHeight w:val="291" w:hRule="atLeast"/>
        </w:trPr>
        <w:tc>
          <w:tcPr>
            <w:tcW w:w="1002" w:type="dxa"/>
            <w:vAlign w:val="top"/>
          </w:tcPr>
          <w:p>
            <w:pPr>
              <w:pStyle w:val="TableText"/>
              <w:ind w:left="6"/>
              <w:spacing w:before="77" w:line="188" w:lineRule="auto"/>
              <w:rPr/>
            </w:pPr>
            <w:r>
              <w:rPr>
                <w:spacing w:val="3"/>
              </w:rPr>
              <w:t>20440524</w:t>
            </w:r>
          </w:p>
        </w:tc>
        <w:tc>
          <w:tcPr>
            <w:tcW w:w="2729" w:type="dxa"/>
            <w:vAlign w:val="top"/>
          </w:tcPr>
          <w:p>
            <w:pPr>
              <w:pStyle w:val="TableText"/>
              <w:ind w:left="274"/>
              <w:spacing w:before="45" w:line="218" w:lineRule="auto"/>
              <w:rPr/>
            </w:pPr>
            <w:r>
              <w:rPr>
                <w:spacing w:val="7"/>
              </w:rPr>
              <w:t>物理化学(1)</w:t>
            </w:r>
          </w:p>
        </w:tc>
        <w:tc>
          <w:tcPr>
            <w:tcW w:w="989" w:type="dxa"/>
            <w:vAlign w:val="top"/>
          </w:tcPr>
          <w:p>
            <w:pPr>
              <w:pStyle w:val="TableText"/>
              <w:ind w:left="384"/>
              <w:spacing w:before="77" w:line="188" w:lineRule="auto"/>
              <w:rPr/>
            </w:pPr>
            <w:r>
              <w:rPr/>
              <w:t>4</w:t>
            </w:r>
          </w:p>
        </w:tc>
        <w:tc>
          <w:tcPr>
            <w:tcW w:w="947" w:type="dxa"/>
            <w:vAlign w:val="top"/>
          </w:tcPr>
          <w:p>
            <w:pPr>
              <w:pStyle w:val="TableText"/>
              <w:ind w:left="247"/>
              <w:spacing w:before="77" w:line="188" w:lineRule="auto"/>
              <w:rPr/>
            </w:pPr>
            <w:r>
              <w:rPr/>
              <w:t>4</w:t>
            </w:r>
          </w:p>
        </w:tc>
        <w:tc>
          <w:tcPr>
            <w:tcW w:w="2510" w:type="dxa"/>
            <w:vAlign w:val="top"/>
          </w:tcPr>
          <w:p>
            <w:pPr>
              <w:pStyle w:val="TableText"/>
              <w:ind w:left="154"/>
              <w:spacing w:before="51" w:line="216" w:lineRule="auto"/>
              <w:rPr/>
            </w:pPr>
            <w:r>
              <w:rPr>
                <w:spacing w:val="7"/>
              </w:rPr>
              <w:t>考试</w:t>
            </w:r>
          </w:p>
        </w:tc>
      </w:tr>
      <w:tr>
        <w:trPr>
          <w:trHeight w:val="289" w:hRule="atLeast"/>
        </w:trPr>
        <w:tc>
          <w:tcPr>
            <w:tcW w:w="1002" w:type="dxa"/>
            <w:vAlign w:val="top"/>
          </w:tcPr>
          <w:p>
            <w:pPr>
              <w:pStyle w:val="TableText"/>
              <w:ind w:left="6"/>
              <w:spacing w:before="75" w:line="189" w:lineRule="auto"/>
              <w:rPr/>
            </w:pPr>
            <w:r>
              <w:rPr>
                <w:spacing w:val="3"/>
              </w:rPr>
              <w:t>20750011</w:t>
            </w:r>
          </w:p>
        </w:tc>
        <w:tc>
          <w:tcPr>
            <w:tcW w:w="2729" w:type="dxa"/>
            <w:vAlign w:val="top"/>
          </w:tcPr>
          <w:p>
            <w:pPr>
              <w:pStyle w:val="TableText"/>
              <w:ind w:left="271"/>
              <w:spacing w:before="44" w:line="218" w:lineRule="auto"/>
              <w:rPr/>
            </w:pPr>
            <w:r>
              <w:rPr>
                <w:spacing w:val="9"/>
              </w:rPr>
              <w:t>文献检索与利用(化工类)</w:t>
            </w:r>
          </w:p>
        </w:tc>
        <w:tc>
          <w:tcPr>
            <w:tcW w:w="989" w:type="dxa"/>
            <w:vAlign w:val="top"/>
          </w:tcPr>
          <w:p>
            <w:pPr>
              <w:pStyle w:val="TableText"/>
              <w:ind w:left="399"/>
              <w:spacing w:before="75" w:line="189" w:lineRule="auto"/>
              <w:rPr/>
            </w:pPr>
            <w:r>
              <w:rPr/>
              <w:t>1</w:t>
            </w:r>
          </w:p>
        </w:tc>
        <w:tc>
          <w:tcPr>
            <w:tcW w:w="947" w:type="dxa"/>
            <w:vAlign w:val="top"/>
          </w:tcPr>
          <w:p>
            <w:pPr>
              <w:pStyle w:val="TableText"/>
              <w:ind w:left="265"/>
              <w:spacing w:before="75" w:line="189" w:lineRule="auto"/>
              <w:rPr/>
            </w:pPr>
            <w:r>
              <w:rPr/>
              <w:t>1</w:t>
            </w:r>
          </w:p>
        </w:tc>
        <w:tc>
          <w:tcPr>
            <w:tcW w:w="2510" w:type="dxa"/>
            <w:vAlign w:val="top"/>
          </w:tcPr>
          <w:p>
            <w:pPr>
              <w:pStyle w:val="TableText"/>
              <w:ind w:left="159"/>
              <w:spacing w:before="51" w:line="216" w:lineRule="auto"/>
              <w:rPr/>
            </w:pPr>
            <w:r>
              <w:rPr>
                <w:spacing w:val="6"/>
              </w:rPr>
              <w:t>考查</w:t>
            </w:r>
          </w:p>
        </w:tc>
      </w:tr>
      <w:tr>
        <w:trPr>
          <w:trHeight w:val="289" w:hRule="atLeast"/>
        </w:trPr>
        <w:tc>
          <w:tcPr>
            <w:tcW w:w="1002" w:type="dxa"/>
            <w:vAlign w:val="top"/>
          </w:tcPr>
          <w:p>
            <w:pPr>
              <w:pStyle w:val="TableText"/>
              <w:ind w:left="8"/>
              <w:spacing w:before="74" w:line="189" w:lineRule="auto"/>
              <w:rPr/>
            </w:pPr>
            <w:r>
              <w:rPr>
                <w:spacing w:val="3"/>
              </w:rPr>
              <w:t>30450314</w:t>
            </w:r>
          </w:p>
        </w:tc>
        <w:tc>
          <w:tcPr>
            <w:tcW w:w="2729" w:type="dxa"/>
            <w:vAlign w:val="top"/>
          </w:tcPr>
          <w:p>
            <w:pPr>
              <w:pStyle w:val="TableText"/>
              <w:ind w:left="277"/>
              <w:spacing w:before="43" w:line="218" w:lineRule="auto"/>
              <w:rPr/>
            </w:pPr>
            <w:r>
              <w:rPr>
                <w:spacing w:val="9"/>
              </w:rPr>
              <w:t>生物化学基础实验</w:t>
            </w:r>
          </w:p>
        </w:tc>
        <w:tc>
          <w:tcPr>
            <w:tcW w:w="989" w:type="dxa"/>
            <w:vAlign w:val="top"/>
          </w:tcPr>
          <w:p>
            <w:pPr>
              <w:pStyle w:val="TableText"/>
              <w:ind w:left="384"/>
              <w:spacing w:before="75" w:line="188" w:lineRule="auto"/>
              <w:rPr/>
            </w:pPr>
            <w:r>
              <w:rPr/>
              <w:t>4</w:t>
            </w:r>
          </w:p>
        </w:tc>
        <w:tc>
          <w:tcPr>
            <w:tcW w:w="947" w:type="dxa"/>
            <w:vAlign w:val="top"/>
          </w:tcPr>
          <w:p>
            <w:pPr>
              <w:pStyle w:val="TableText"/>
              <w:ind w:left="251"/>
              <w:spacing w:before="75" w:line="188" w:lineRule="auto"/>
              <w:rPr/>
            </w:pPr>
            <w:r>
              <w:rPr/>
              <w:t>4</w:t>
            </w:r>
          </w:p>
        </w:tc>
        <w:tc>
          <w:tcPr>
            <w:tcW w:w="2510" w:type="dxa"/>
            <w:vAlign w:val="top"/>
          </w:tcPr>
          <w:p>
            <w:pPr>
              <w:pStyle w:val="TableText"/>
              <w:ind w:left="159"/>
              <w:spacing w:before="50" w:line="216" w:lineRule="auto"/>
              <w:rPr/>
            </w:pPr>
            <w:r>
              <w:rPr>
                <w:spacing w:val="6"/>
              </w:rPr>
              <w:t>考查</w:t>
            </w:r>
          </w:p>
        </w:tc>
      </w:tr>
      <w:tr>
        <w:trPr>
          <w:trHeight w:val="525" w:hRule="atLeast"/>
        </w:trPr>
        <w:tc>
          <w:tcPr>
            <w:tcW w:w="1002" w:type="dxa"/>
            <w:vAlign w:val="top"/>
          </w:tcPr>
          <w:p>
            <w:pPr>
              <w:pStyle w:val="TableText"/>
              <w:ind w:left="3"/>
              <w:spacing w:before="75" w:line="189" w:lineRule="auto"/>
              <w:rPr/>
            </w:pPr>
            <w:r>
              <w:rPr>
                <w:spacing w:val="4"/>
              </w:rPr>
              <w:t>40440102</w:t>
            </w:r>
          </w:p>
        </w:tc>
        <w:tc>
          <w:tcPr>
            <w:tcW w:w="2729" w:type="dxa"/>
            <w:vAlign w:val="top"/>
          </w:tcPr>
          <w:p>
            <w:pPr>
              <w:pStyle w:val="TableText"/>
              <w:ind w:left="277"/>
              <w:spacing w:before="45" w:line="284" w:lineRule="exact"/>
              <w:rPr/>
            </w:pPr>
            <w:r>
              <w:rPr>
                <w:spacing w:val="8"/>
                <w:position w:val="8"/>
              </w:rPr>
              <w:t>仪器分析实验A</w:t>
            </w:r>
          </w:p>
          <w:p>
            <w:pPr>
              <w:pStyle w:val="TableText"/>
              <w:ind w:left="273"/>
              <w:spacing w:line="190" w:lineRule="auto"/>
              <w:rPr/>
            </w:pPr>
            <w:r>
              <w:rPr>
                <w:spacing w:val="5"/>
              </w:rPr>
              <w:t>合计：</w:t>
            </w:r>
          </w:p>
        </w:tc>
        <w:tc>
          <w:tcPr>
            <w:tcW w:w="989" w:type="dxa"/>
            <w:vAlign w:val="top"/>
          </w:tcPr>
          <w:p>
            <w:pPr>
              <w:pStyle w:val="TableText"/>
              <w:ind w:left="387"/>
              <w:spacing w:before="76" w:line="188" w:lineRule="auto"/>
              <w:rPr/>
            </w:pPr>
            <w:r>
              <w:rPr/>
              <w:t>2</w:t>
            </w:r>
          </w:p>
        </w:tc>
        <w:tc>
          <w:tcPr>
            <w:tcW w:w="947" w:type="dxa"/>
            <w:vAlign w:val="top"/>
          </w:tcPr>
          <w:p>
            <w:pPr>
              <w:pStyle w:val="TableText"/>
              <w:ind w:left="251"/>
              <w:spacing w:before="76" w:line="188" w:lineRule="auto"/>
              <w:rPr/>
            </w:pPr>
            <w:r>
              <w:rPr/>
              <w:t>4</w:t>
            </w:r>
          </w:p>
        </w:tc>
        <w:tc>
          <w:tcPr>
            <w:tcW w:w="2510" w:type="dxa"/>
            <w:vAlign w:val="top"/>
          </w:tcPr>
          <w:p>
            <w:pPr>
              <w:pStyle w:val="TableText"/>
              <w:ind w:left="159"/>
              <w:spacing w:before="51" w:line="216" w:lineRule="auto"/>
              <w:rPr/>
            </w:pPr>
            <w:r>
              <w:rPr>
                <w:spacing w:val="6"/>
              </w:rPr>
              <w:t>考查</w:t>
            </w:r>
          </w:p>
        </w:tc>
      </w:tr>
    </w:tbl>
    <w:p>
      <w:pPr>
        <w:pStyle w:val="BodyText"/>
        <w:rPr/>
      </w:pPr>
      <w:r/>
    </w:p>
    <w:p>
      <w:pPr>
        <w:sectPr>
          <w:footerReference w:type="default" r:id="rId37"/>
          <w:pgSz w:w="11907" w:h="16839"/>
          <w:pgMar w:top="1128" w:right="1769" w:bottom="1448" w:left="1771" w:header="879" w:footer="1200" w:gutter="0"/>
        </w:sectPr>
        <w:rPr/>
      </w:pPr>
    </w:p>
    <w:p>
      <w:pPr>
        <w:pStyle w:val="BodyText"/>
        <w:spacing w:line="347" w:lineRule="auto"/>
        <w:rPr/>
      </w:pPr>
      <w:r/>
    </w:p>
    <w:p>
      <w:pPr>
        <w:ind w:left="42"/>
        <w:spacing w:before="78" w:line="218" w:lineRule="auto"/>
        <w:rPr>
          <w:rFonts w:ascii="SimHei" w:hAnsi="SimHei" w:eastAsia="SimHei" w:cs="SimHei"/>
          <w:sz w:val="24"/>
          <w:szCs w:val="24"/>
        </w:rPr>
      </w:pPr>
      <w:r>
        <w:rPr>
          <w:rFonts w:ascii="SimHei" w:hAnsi="SimHei" w:eastAsia="SimHei" w:cs="SimHei"/>
          <w:sz w:val="24"/>
          <w:szCs w:val="24"/>
          <w:spacing w:val="-3"/>
        </w:rPr>
        <w:t>夏季学期</w:t>
      </w:r>
    </w:p>
    <w:p>
      <w:pPr>
        <w:spacing w:line="187" w:lineRule="exact"/>
        <w:rPr/>
      </w:pPr>
      <w:r/>
    </w:p>
    <w:p>
      <w:pPr>
        <w:spacing w:line="187" w:lineRule="exact"/>
        <w:sectPr>
          <w:footerReference w:type="default" r:id="rId38"/>
          <w:pgSz w:w="11907" w:h="16839"/>
          <w:pgMar w:top="1128" w:right="1769" w:bottom="1448" w:left="1771" w:header="879" w:footer="1200" w:gutter="0"/>
          <w:cols w:equalWidth="0" w:num="1">
            <w:col w:w="8366" w:space="0"/>
          </w:cols>
        </w:sectPr>
        <w:rPr/>
      </w:pPr>
    </w:p>
    <w:p>
      <w:pPr>
        <w:ind w:left="31"/>
        <w:spacing w:before="40" w:line="319" w:lineRule="exact"/>
        <w:rPr>
          <w:rFonts w:ascii="YouYuan" w:hAnsi="YouYuan" w:eastAsia="YouYuan" w:cs="YouYuan"/>
          <w:sz w:val="18"/>
          <w:szCs w:val="18"/>
        </w:rPr>
      </w:pPr>
      <w:r>
        <w:rPr>
          <w:rFonts w:ascii="YouYuan" w:hAnsi="YouYuan" w:eastAsia="YouYuan" w:cs="YouYuan"/>
          <w:sz w:val="18"/>
          <w:szCs w:val="18"/>
          <w:spacing w:val="9"/>
          <w:position w:val="10"/>
        </w:rPr>
        <w:t>课程编号</w:t>
      </w:r>
    </w:p>
    <w:p>
      <w:pPr>
        <w:ind w:left="39"/>
        <w:spacing w:line="188" w:lineRule="auto"/>
        <w:rPr>
          <w:rFonts w:ascii="YouYuan" w:hAnsi="YouYuan" w:eastAsia="YouYuan" w:cs="YouYuan"/>
          <w:sz w:val="18"/>
          <w:szCs w:val="18"/>
        </w:rPr>
      </w:pPr>
      <w:r>
        <w:rPr>
          <w:rFonts w:ascii="YouYuan" w:hAnsi="YouYuan" w:eastAsia="YouYuan" w:cs="YouYuan"/>
          <w:sz w:val="18"/>
          <w:szCs w:val="18"/>
          <w:spacing w:val="3"/>
        </w:rPr>
        <w:t>30440161</w:t>
      </w:r>
    </w:p>
    <w:p>
      <w:pPr>
        <w:pStyle w:val="BodyText"/>
        <w:spacing w:line="14" w:lineRule="auto"/>
        <w:rPr>
          <w:sz w:val="2"/>
        </w:rPr>
      </w:pPr>
      <w:r>
        <w:rPr>
          <w:sz w:val="2"/>
          <w:szCs w:val="2"/>
        </w:rPr>
        <w:br w:type="column"/>
      </w:r>
    </w:p>
    <w:p>
      <w:pPr>
        <w:ind w:left="1"/>
        <w:spacing w:before="38" w:line="288" w:lineRule="exact"/>
        <w:rPr>
          <w:rFonts w:ascii="YouYuan" w:hAnsi="YouYuan" w:eastAsia="YouYuan" w:cs="YouYuan"/>
          <w:sz w:val="18"/>
          <w:szCs w:val="18"/>
        </w:rPr>
      </w:pPr>
      <w:r>
        <w:rPr>
          <w:rFonts w:ascii="YouYuan" w:hAnsi="YouYuan" w:eastAsia="YouYuan" w:cs="YouYuan"/>
          <w:sz w:val="18"/>
          <w:szCs w:val="18"/>
          <w:spacing w:val="10"/>
          <w:position w:val="8"/>
        </w:rPr>
        <w:t>课程名称</w:t>
      </w:r>
    </w:p>
    <w:p>
      <w:pPr>
        <w:ind w:left="2"/>
        <w:spacing w:before="1" w:line="217" w:lineRule="auto"/>
        <w:rPr>
          <w:rFonts w:ascii="YouYuan" w:hAnsi="YouYuan" w:eastAsia="YouYuan" w:cs="YouYuan"/>
          <w:sz w:val="18"/>
          <w:szCs w:val="18"/>
        </w:rPr>
      </w:pPr>
      <w:r>
        <w:rPr>
          <w:rFonts w:ascii="YouYuan" w:hAnsi="YouYuan" w:eastAsia="YouYuan" w:cs="YouYuan"/>
          <w:sz w:val="18"/>
          <w:szCs w:val="18"/>
          <w:spacing w:val="9"/>
        </w:rPr>
        <w:t>科学写作</w:t>
      </w:r>
    </w:p>
    <w:p>
      <w:pPr>
        <w:spacing w:before="78" w:line="194" w:lineRule="auto"/>
        <w:rPr>
          <w:rFonts w:ascii="YouYuan" w:hAnsi="YouYuan" w:eastAsia="YouYuan" w:cs="YouYuan"/>
          <w:sz w:val="18"/>
          <w:szCs w:val="18"/>
        </w:rPr>
      </w:pPr>
      <w:r>
        <w:rPr>
          <w:rFonts w:ascii="YouYuan" w:hAnsi="YouYuan" w:eastAsia="YouYuan" w:cs="YouYuan"/>
          <w:sz w:val="18"/>
          <w:szCs w:val="18"/>
          <w:spacing w:val="5"/>
        </w:rPr>
        <w:t>合计：</w:t>
      </w:r>
    </w:p>
    <w:p>
      <w:pPr>
        <w:pStyle w:val="BodyText"/>
        <w:spacing w:line="14" w:lineRule="auto"/>
        <w:rPr>
          <w:sz w:val="2"/>
        </w:rPr>
      </w:pPr>
      <w:r>
        <w:rPr>
          <w:sz w:val="2"/>
          <w:szCs w:val="2"/>
        </w:rPr>
        <w:br w:type="column"/>
      </w:r>
    </w:p>
    <w:p>
      <w:pPr>
        <w:spacing w:before="38" w:line="319" w:lineRule="exact"/>
        <w:rPr>
          <w:rFonts w:ascii="YouYuan" w:hAnsi="YouYuan" w:eastAsia="YouYuan" w:cs="YouYuan"/>
          <w:sz w:val="18"/>
          <w:szCs w:val="18"/>
        </w:rPr>
      </w:pPr>
      <w:r>
        <w:rPr>
          <w:rFonts w:ascii="YouYuan" w:hAnsi="YouYuan" w:eastAsia="YouYuan" w:cs="YouYuan"/>
          <w:sz w:val="18"/>
          <w:szCs w:val="18"/>
          <w:spacing w:val="5"/>
          <w:position w:val="10"/>
        </w:rPr>
        <w:t>学分</w:t>
      </w:r>
    </w:p>
    <w:p>
      <w:pPr>
        <w:ind w:left="12"/>
        <w:spacing w:line="188" w:lineRule="auto"/>
        <w:rPr>
          <w:rFonts w:ascii="YouYuan" w:hAnsi="YouYuan" w:eastAsia="YouYuan" w:cs="YouYuan"/>
          <w:sz w:val="18"/>
          <w:szCs w:val="18"/>
        </w:rPr>
      </w:pPr>
      <w:r>
        <w:rPr>
          <w:rFonts w:ascii="YouYuan" w:hAnsi="YouYuan" w:eastAsia="YouYuan" w:cs="YouYuan"/>
          <w:sz w:val="18"/>
          <w:szCs w:val="18"/>
        </w:rPr>
        <w:t>1</w:t>
      </w:r>
    </w:p>
    <w:p>
      <w:pPr>
        <w:ind w:left="2"/>
        <w:spacing w:before="107" w:line="162" w:lineRule="auto"/>
        <w:rPr>
          <w:rFonts w:ascii="YouYuan" w:hAnsi="YouYuan" w:eastAsia="YouYuan" w:cs="YouYuan"/>
          <w:sz w:val="18"/>
          <w:szCs w:val="18"/>
        </w:rPr>
      </w:pPr>
      <w:r>
        <w:rPr>
          <w:rFonts w:ascii="YouYuan" w:hAnsi="YouYuan" w:eastAsia="YouYuan" w:cs="YouYuan"/>
          <w:sz w:val="18"/>
          <w:szCs w:val="18"/>
        </w:rPr>
        <w:t>3</w:t>
      </w:r>
    </w:p>
    <w:p>
      <w:pPr>
        <w:pStyle w:val="BodyText"/>
        <w:spacing w:line="14" w:lineRule="auto"/>
        <w:rPr>
          <w:sz w:val="2"/>
        </w:rPr>
      </w:pPr>
      <w:r>
        <w:rPr>
          <w:sz w:val="2"/>
          <w:szCs w:val="2"/>
        </w:rPr>
        <w:br w:type="column"/>
      </w:r>
    </w:p>
    <w:p>
      <w:pPr>
        <w:spacing w:before="38" w:line="288" w:lineRule="exact"/>
        <w:rPr>
          <w:rFonts w:ascii="YouYuan" w:hAnsi="YouYuan" w:eastAsia="YouYuan" w:cs="YouYuan"/>
          <w:sz w:val="18"/>
          <w:szCs w:val="18"/>
        </w:rPr>
      </w:pPr>
      <w:r>
        <w:rPr>
          <w:rFonts w:ascii="YouYuan" w:hAnsi="YouYuan" w:eastAsia="YouYuan" w:cs="YouYuan"/>
          <w:sz w:val="18"/>
          <w:szCs w:val="18"/>
          <w:spacing w:val="8"/>
          <w:position w:val="8"/>
        </w:rPr>
        <w:t>周学时</w:t>
      </w:r>
    </w:p>
    <w:p>
      <w:pPr>
        <w:ind w:left="17"/>
        <w:spacing w:line="220" w:lineRule="auto"/>
        <w:rPr>
          <w:rFonts w:ascii="YouYuan" w:hAnsi="YouYuan" w:eastAsia="YouYuan" w:cs="YouYuan"/>
          <w:sz w:val="18"/>
          <w:szCs w:val="18"/>
        </w:rPr>
      </w:pPr>
      <w:r>
        <w:rPr>
          <w:rFonts w:ascii="YouYuan" w:hAnsi="YouYuan" w:eastAsia="YouYuan" w:cs="YouYuan"/>
          <w:sz w:val="18"/>
          <w:szCs w:val="18"/>
          <w:spacing w:val="-3"/>
        </w:rPr>
        <w:t>1周</w:t>
      </w:r>
    </w:p>
    <w:p>
      <w:pPr>
        <w:pStyle w:val="BodyText"/>
        <w:spacing w:line="14" w:lineRule="auto"/>
        <w:rPr>
          <w:sz w:val="2"/>
        </w:rPr>
      </w:pPr>
      <w:r>
        <w:rPr>
          <w:sz w:val="2"/>
          <w:szCs w:val="2"/>
        </w:rPr>
        <w:br w:type="column"/>
      </w:r>
    </w:p>
    <w:p>
      <w:pPr>
        <w:ind w:right="156"/>
        <w:spacing w:before="38" w:line="259" w:lineRule="auto"/>
        <w:rPr>
          <w:rFonts w:ascii="YouYuan" w:hAnsi="YouYuan" w:eastAsia="YouYuan" w:cs="YouYuan"/>
          <w:sz w:val="18"/>
          <w:szCs w:val="18"/>
        </w:rPr>
      </w:pPr>
      <w:r>
        <w:rPr>
          <w:rFonts w:ascii="YouYuan" w:hAnsi="YouYuan" w:eastAsia="YouYuan" w:cs="YouYuan"/>
          <w:sz w:val="18"/>
          <w:szCs w:val="18"/>
          <w:spacing w:val="8"/>
        </w:rPr>
        <w:t>考核方式</w:t>
      </w:r>
      <w:r>
        <w:rPr>
          <w:rFonts w:ascii="YouYuan" w:hAnsi="YouYuan" w:eastAsia="YouYuan" w:cs="YouYuan"/>
          <w:sz w:val="18"/>
          <w:szCs w:val="18"/>
          <w:spacing w:val="8"/>
        </w:rPr>
        <w:t xml:space="preserve"> </w:t>
      </w:r>
      <w:r>
        <w:rPr>
          <w:rFonts w:ascii="YouYuan" w:hAnsi="YouYuan" w:eastAsia="YouYuan" w:cs="YouYuan"/>
          <w:sz w:val="18"/>
          <w:szCs w:val="18"/>
          <w:spacing w:val="8"/>
        </w:rPr>
        <w:t>说明及主要先修课</w:t>
      </w:r>
      <w:r>
        <w:rPr>
          <w:rFonts w:ascii="YouYuan" w:hAnsi="YouYuan" w:eastAsia="YouYuan" w:cs="YouYuan"/>
          <w:sz w:val="18"/>
          <w:szCs w:val="18"/>
          <w:spacing w:val="5"/>
        </w:rPr>
        <w:t xml:space="preserve"> </w:t>
      </w:r>
      <w:r>
        <w:rPr>
          <w:rFonts w:ascii="YouYuan" w:hAnsi="YouYuan" w:eastAsia="YouYuan" w:cs="YouYuan"/>
          <w:sz w:val="18"/>
          <w:szCs w:val="18"/>
          <w:spacing w:val="6"/>
        </w:rPr>
        <w:t>考查</w:t>
      </w:r>
    </w:p>
    <w:p>
      <w:pPr>
        <w:spacing w:line="259" w:lineRule="auto"/>
        <w:sectPr>
          <w:type w:val="continuous"/>
          <w:pgSz w:w="11907" w:h="16839"/>
          <w:pgMar w:top="1128" w:right="1769" w:bottom="1448" w:left="1771" w:header="879" w:footer="1200" w:gutter="0"/>
          <w:cols w:equalWidth="0" w:num="5">
            <w:col w:w="1208" w:space="100"/>
            <w:col w:w="2743" w:space="100"/>
            <w:col w:w="748" w:space="100"/>
            <w:col w:w="752" w:space="100"/>
            <w:col w:w="2518" w:space="0"/>
          </w:cols>
        </w:sectPr>
        <w:rPr>
          <w:rFonts w:ascii="YouYuan" w:hAnsi="YouYuan" w:eastAsia="YouYuan" w:cs="YouYuan"/>
          <w:sz w:val="18"/>
          <w:szCs w:val="18"/>
        </w:rPr>
      </w:pPr>
    </w:p>
    <w:p>
      <w:pPr>
        <w:pStyle w:val="BodyText"/>
        <w:spacing w:line="252" w:lineRule="auto"/>
        <w:rPr/>
      </w:pPr>
      <w:r/>
    </w:p>
    <w:p>
      <w:pPr>
        <w:pStyle w:val="BodyText"/>
        <w:spacing w:line="252" w:lineRule="auto"/>
        <w:rPr/>
      </w:pPr>
      <w:r/>
    </w:p>
    <w:p>
      <w:pPr>
        <w:pStyle w:val="BodyText"/>
        <w:spacing w:line="252" w:lineRule="auto"/>
        <w:rPr/>
      </w:pPr>
      <w:r/>
    </w:p>
    <w:p>
      <w:pPr>
        <w:ind w:left="3673"/>
        <w:spacing w:before="82" w:line="225" w:lineRule="auto"/>
        <w:rPr>
          <w:rFonts w:ascii="SimHei" w:hAnsi="SimHei" w:eastAsia="SimHei" w:cs="SimHei"/>
          <w:sz w:val="25"/>
          <w:szCs w:val="25"/>
        </w:rPr>
      </w:pPr>
      <w:r>
        <w:rPr>
          <w:rFonts w:ascii="SimHei" w:hAnsi="SimHei" w:eastAsia="SimHei" w:cs="SimHei"/>
          <w:sz w:val="25"/>
          <w:szCs w:val="25"/>
          <w:spacing w:val="6"/>
        </w:rPr>
        <w:t>第三学年</w:t>
      </w:r>
    </w:p>
    <w:p>
      <w:pPr>
        <w:ind w:left="37"/>
        <w:spacing w:before="269" w:line="218" w:lineRule="auto"/>
        <w:rPr>
          <w:rFonts w:ascii="SimHei" w:hAnsi="SimHei" w:eastAsia="SimHei" w:cs="SimHei"/>
          <w:sz w:val="24"/>
          <w:szCs w:val="24"/>
        </w:rPr>
      </w:pPr>
      <w:r>
        <w:rPr>
          <w:rFonts w:ascii="SimHei" w:hAnsi="SimHei" w:eastAsia="SimHei" w:cs="SimHei"/>
          <w:sz w:val="24"/>
          <w:szCs w:val="24"/>
          <w:spacing w:val="-2"/>
        </w:rPr>
        <w:t>秋季学期</w:t>
      </w:r>
    </w:p>
    <w:p>
      <w:pPr>
        <w:spacing w:line="225" w:lineRule="exact"/>
        <w:rPr/>
      </w:pPr>
      <w:r/>
    </w:p>
    <w:tbl>
      <w:tblPr>
        <w:tblStyle w:val="TableNormal"/>
        <w:tblW w:w="8177" w:type="dxa"/>
        <w:tblInd w:w="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996"/>
        <w:gridCol w:w="2543"/>
        <w:gridCol w:w="1179"/>
        <w:gridCol w:w="956"/>
        <w:gridCol w:w="2503"/>
      </w:tblGrid>
      <w:tr>
        <w:trPr>
          <w:trHeight w:val="246" w:hRule="atLeast"/>
        </w:trPr>
        <w:tc>
          <w:tcPr>
            <w:tcW w:w="996" w:type="dxa"/>
            <w:vAlign w:val="top"/>
          </w:tcPr>
          <w:p>
            <w:pPr>
              <w:pStyle w:val="TableText"/>
              <w:spacing w:line="219" w:lineRule="auto"/>
              <w:rPr/>
            </w:pPr>
            <w:r>
              <w:rPr>
                <w:spacing w:val="9"/>
              </w:rPr>
              <w:t>课程编号</w:t>
            </w:r>
          </w:p>
        </w:tc>
        <w:tc>
          <w:tcPr>
            <w:tcW w:w="2543" w:type="dxa"/>
            <w:vAlign w:val="top"/>
          </w:tcPr>
          <w:p>
            <w:pPr>
              <w:pStyle w:val="TableText"/>
              <w:ind w:left="280"/>
              <w:spacing w:line="217" w:lineRule="auto"/>
              <w:rPr/>
            </w:pPr>
            <w:r>
              <w:rPr>
                <w:spacing w:val="10"/>
              </w:rPr>
              <w:t>课程名称</w:t>
            </w:r>
          </w:p>
        </w:tc>
        <w:tc>
          <w:tcPr>
            <w:tcW w:w="1179" w:type="dxa"/>
            <w:vAlign w:val="top"/>
          </w:tcPr>
          <w:p>
            <w:pPr>
              <w:pStyle w:val="TableText"/>
              <w:ind w:left="578"/>
              <w:spacing w:line="219" w:lineRule="auto"/>
              <w:rPr/>
            </w:pPr>
            <w:r>
              <w:rPr>
                <w:spacing w:val="5"/>
              </w:rPr>
              <w:t>学分</w:t>
            </w:r>
          </w:p>
        </w:tc>
        <w:tc>
          <w:tcPr>
            <w:tcW w:w="956" w:type="dxa"/>
            <w:vAlign w:val="top"/>
          </w:tcPr>
          <w:p>
            <w:pPr>
              <w:pStyle w:val="TableText"/>
              <w:ind w:left="247"/>
              <w:spacing w:line="219" w:lineRule="auto"/>
              <w:rPr/>
            </w:pPr>
            <w:r>
              <w:rPr>
                <w:spacing w:val="8"/>
              </w:rPr>
              <w:t>周学时</w:t>
            </w:r>
          </w:p>
        </w:tc>
        <w:tc>
          <w:tcPr>
            <w:tcW w:w="2503" w:type="dxa"/>
            <w:vAlign w:val="top"/>
          </w:tcPr>
          <w:p>
            <w:pPr>
              <w:pStyle w:val="TableText"/>
              <w:spacing w:line="222" w:lineRule="auto"/>
              <w:jc w:val="right"/>
              <w:rPr/>
            </w:pPr>
            <w:r>
              <w:rPr>
                <w:spacing w:val="8"/>
              </w:rPr>
              <w:t>考核方式</w:t>
            </w:r>
            <w:r>
              <w:rPr>
                <w:spacing w:val="8"/>
              </w:rPr>
              <w:t xml:space="preserve"> </w:t>
            </w:r>
            <w:r>
              <w:rPr>
                <w:spacing w:val="8"/>
              </w:rPr>
              <w:t>说明及主要先修课</w:t>
            </w:r>
          </w:p>
        </w:tc>
      </w:tr>
      <w:tr>
        <w:trPr>
          <w:trHeight w:val="291" w:hRule="atLeast"/>
        </w:trPr>
        <w:tc>
          <w:tcPr>
            <w:tcW w:w="996" w:type="dxa"/>
            <w:vAlign w:val="top"/>
          </w:tcPr>
          <w:p>
            <w:pPr>
              <w:pStyle w:val="TableText"/>
              <w:ind w:left="18"/>
              <w:spacing w:before="75" w:line="189" w:lineRule="auto"/>
              <w:rPr/>
            </w:pPr>
            <w:r>
              <w:rPr>
                <w:spacing w:val="2"/>
              </w:rPr>
              <w:t>10420262</w:t>
            </w:r>
          </w:p>
        </w:tc>
        <w:tc>
          <w:tcPr>
            <w:tcW w:w="2543" w:type="dxa"/>
            <w:vAlign w:val="top"/>
          </w:tcPr>
          <w:p>
            <w:pPr>
              <w:pStyle w:val="TableText"/>
              <w:ind w:left="241"/>
              <w:spacing w:before="44" w:line="218" w:lineRule="auto"/>
              <w:rPr/>
            </w:pPr>
            <w:r>
              <w:rPr>
                <w:spacing w:val="9"/>
              </w:rPr>
              <w:t>数理方程引论</w:t>
            </w:r>
          </w:p>
        </w:tc>
        <w:tc>
          <w:tcPr>
            <w:tcW w:w="1179" w:type="dxa"/>
            <w:vAlign w:val="top"/>
          </w:tcPr>
          <w:p>
            <w:pPr>
              <w:pStyle w:val="TableText"/>
              <w:ind w:left="555"/>
              <w:spacing w:before="76" w:line="188" w:lineRule="auto"/>
              <w:rPr/>
            </w:pPr>
            <w:r>
              <w:rPr/>
              <w:t>2</w:t>
            </w:r>
          </w:p>
        </w:tc>
        <w:tc>
          <w:tcPr>
            <w:tcW w:w="956" w:type="dxa"/>
            <w:vAlign w:val="top"/>
          </w:tcPr>
          <w:p>
            <w:pPr>
              <w:pStyle w:val="TableText"/>
              <w:ind w:left="232"/>
              <w:spacing w:before="76" w:line="188" w:lineRule="auto"/>
              <w:rPr/>
            </w:pPr>
            <w:r>
              <w:rPr/>
              <w:t>2</w:t>
            </w:r>
          </w:p>
        </w:tc>
        <w:tc>
          <w:tcPr>
            <w:tcW w:w="2503" w:type="dxa"/>
            <w:vAlign w:val="top"/>
          </w:tcPr>
          <w:p>
            <w:pPr>
              <w:pStyle w:val="TableText"/>
              <w:ind w:left="221"/>
              <w:spacing w:before="51" w:line="216" w:lineRule="auto"/>
              <w:rPr/>
            </w:pPr>
            <w:r>
              <w:rPr>
                <w:spacing w:val="6"/>
              </w:rPr>
              <w:t>考试</w:t>
            </w:r>
          </w:p>
        </w:tc>
      </w:tr>
      <w:tr>
        <w:trPr>
          <w:trHeight w:val="290" w:hRule="atLeast"/>
        </w:trPr>
        <w:tc>
          <w:tcPr>
            <w:tcW w:w="996" w:type="dxa"/>
            <w:vAlign w:val="top"/>
          </w:tcPr>
          <w:p>
            <w:pPr>
              <w:pStyle w:val="TableText"/>
              <w:ind w:left="18"/>
              <w:spacing w:before="75" w:line="189" w:lineRule="auto"/>
              <w:rPr/>
            </w:pPr>
            <w:r>
              <w:rPr>
                <w:spacing w:val="2"/>
              </w:rPr>
              <w:t>10420803</w:t>
            </w:r>
          </w:p>
        </w:tc>
        <w:tc>
          <w:tcPr>
            <w:tcW w:w="2543" w:type="dxa"/>
            <w:vAlign w:val="top"/>
          </w:tcPr>
          <w:p>
            <w:pPr>
              <w:pStyle w:val="TableText"/>
              <w:ind w:left="238"/>
              <w:spacing w:before="44" w:line="216" w:lineRule="auto"/>
              <w:rPr/>
            </w:pPr>
            <w:r>
              <w:rPr>
                <w:spacing w:val="9"/>
              </w:rPr>
              <w:t>概率论与数理统计</w:t>
            </w:r>
          </w:p>
        </w:tc>
        <w:tc>
          <w:tcPr>
            <w:tcW w:w="1179" w:type="dxa"/>
            <w:vAlign w:val="top"/>
          </w:tcPr>
          <w:p>
            <w:pPr>
              <w:pStyle w:val="TableText"/>
              <w:ind w:left="557"/>
              <w:spacing w:before="76" w:line="188" w:lineRule="auto"/>
              <w:rPr/>
            </w:pPr>
            <w:r>
              <w:rPr/>
              <w:t>3</w:t>
            </w:r>
          </w:p>
        </w:tc>
        <w:tc>
          <w:tcPr>
            <w:tcW w:w="956" w:type="dxa"/>
            <w:vAlign w:val="top"/>
          </w:tcPr>
          <w:p>
            <w:pPr>
              <w:pStyle w:val="TableText"/>
              <w:ind w:left="233"/>
              <w:spacing w:before="76" w:line="188" w:lineRule="auto"/>
              <w:rPr/>
            </w:pPr>
            <w:r>
              <w:rPr/>
              <w:t>3</w:t>
            </w:r>
          </w:p>
        </w:tc>
        <w:tc>
          <w:tcPr>
            <w:tcW w:w="2503" w:type="dxa"/>
            <w:vAlign w:val="top"/>
          </w:tcPr>
          <w:p>
            <w:pPr>
              <w:pStyle w:val="TableText"/>
              <w:ind w:left="221"/>
              <w:spacing w:before="50" w:line="216" w:lineRule="auto"/>
              <w:rPr/>
            </w:pPr>
            <w:r>
              <w:rPr>
                <w:spacing w:val="6"/>
              </w:rPr>
              <w:t>考试</w:t>
            </w:r>
          </w:p>
        </w:tc>
      </w:tr>
      <w:tr>
        <w:trPr>
          <w:trHeight w:val="289" w:hRule="atLeast"/>
        </w:trPr>
        <w:tc>
          <w:tcPr>
            <w:tcW w:w="996" w:type="dxa"/>
            <w:vAlign w:val="top"/>
          </w:tcPr>
          <w:p>
            <w:pPr>
              <w:pStyle w:val="TableText"/>
              <w:ind w:left="18"/>
              <w:spacing w:before="75" w:line="189" w:lineRule="auto"/>
              <w:rPr/>
            </w:pPr>
            <w:r>
              <w:rPr>
                <w:spacing w:val="2"/>
              </w:rPr>
              <w:t>10720110</w:t>
            </w:r>
          </w:p>
        </w:tc>
        <w:tc>
          <w:tcPr>
            <w:tcW w:w="2543" w:type="dxa"/>
            <w:vAlign w:val="top"/>
          </w:tcPr>
          <w:p>
            <w:pPr>
              <w:pStyle w:val="TableText"/>
              <w:ind w:left="280"/>
              <w:spacing w:before="45" w:line="222" w:lineRule="auto"/>
              <w:rPr/>
            </w:pPr>
            <w:r>
              <w:rPr>
                <w:spacing w:val="7"/>
              </w:rPr>
              <w:t>体育专项(1)</w:t>
            </w:r>
          </w:p>
        </w:tc>
        <w:tc>
          <w:tcPr>
            <w:tcW w:w="1179" w:type="dxa"/>
            <w:vAlign w:val="top"/>
          </w:tcPr>
          <w:p>
            <w:pPr>
              <w:rPr>
                <w:rFonts w:ascii="Arial"/>
                <w:sz w:val="21"/>
              </w:rPr>
            </w:pPr>
            <w:r/>
          </w:p>
        </w:tc>
        <w:tc>
          <w:tcPr>
            <w:tcW w:w="956" w:type="dxa"/>
            <w:vAlign w:val="top"/>
          </w:tcPr>
          <w:p>
            <w:pPr>
              <w:pStyle w:val="TableText"/>
              <w:ind w:left="269"/>
              <w:spacing w:before="76" w:line="188" w:lineRule="auto"/>
              <w:rPr/>
            </w:pPr>
            <w:r>
              <w:rPr/>
              <w:t>2</w:t>
            </w:r>
          </w:p>
        </w:tc>
        <w:tc>
          <w:tcPr>
            <w:tcW w:w="2503" w:type="dxa"/>
            <w:vAlign w:val="top"/>
          </w:tcPr>
          <w:p>
            <w:pPr>
              <w:pStyle w:val="TableText"/>
              <w:ind w:left="168"/>
              <w:spacing w:before="51" w:line="216" w:lineRule="auto"/>
              <w:rPr/>
            </w:pPr>
            <w:r>
              <w:rPr>
                <w:spacing w:val="6"/>
              </w:rPr>
              <w:t>考查</w:t>
            </w:r>
          </w:p>
        </w:tc>
      </w:tr>
      <w:tr>
        <w:trPr>
          <w:trHeight w:val="289" w:hRule="atLeast"/>
        </w:trPr>
        <w:tc>
          <w:tcPr>
            <w:tcW w:w="996" w:type="dxa"/>
            <w:vAlign w:val="top"/>
          </w:tcPr>
          <w:p>
            <w:pPr>
              <w:pStyle w:val="TableText"/>
              <w:ind w:left="6"/>
              <w:spacing w:before="75" w:line="188" w:lineRule="auto"/>
              <w:rPr/>
            </w:pPr>
            <w:r>
              <w:rPr>
                <w:spacing w:val="3"/>
              </w:rPr>
              <w:t>20440292</w:t>
            </w:r>
          </w:p>
        </w:tc>
        <w:tc>
          <w:tcPr>
            <w:tcW w:w="2543" w:type="dxa"/>
            <w:vAlign w:val="top"/>
          </w:tcPr>
          <w:p>
            <w:pPr>
              <w:pStyle w:val="TableText"/>
              <w:ind w:left="280"/>
              <w:spacing w:before="43" w:line="218" w:lineRule="auto"/>
              <w:rPr/>
            </w:pPr>
            <w:r>
              <w:rPr>
                <w:spacing w:val="7"/>
              </w:rPr>
              <w:t>物理化学实验A(1)</w:t>
            </w:r>
          </w:p>
        </w:tc>
        <w:tc>
          <w:tcPr>
            <w:tcW w:w="1179" w:type="dxa"/>
            <w:vAlign w:val="top"/>
          </w:tcPr>
          <w:p>
            <w:pPr>
              <w:pStyle w:val="TableText"/>
              <w:ind w:left="579"/>
              <w:spacing w:before="75" w:line="188" w:lineRule="auto"/>
              <w:rPr/>
            </w:pPr>
            <w:r>
              <w:rPr/>
              <w:t>2</w:t>
            </w:r>
          </w:p>
        </w:tc>
        <w:tc>
          <w:tcPr>
            <w:tcW w:w="956" w:type="dxa"/>
            <w:vAlign w:val="top"/>
          </w:tcPr>
          <w:p>
            <w:pPr>
              <w:pStyle w:val="TableText"/>
              <w:ind w:left="253"/>
              <w:spacing w:before="75" w:line="188" w:lineRule="auto"/>
              <w:rPr/>
            </w:pPr>
            <w:r>
              <w:rPr/>
              <w:t>4</w:t>
            </w:r>
          </w:p>
        </w:tc>
        <w:tc>
          <w:tcPr>
            <w:tcW w:w="2503" w:type="dxa"/>
            <w:vAlign w:val="top"/>
          </w:tcPr>
          <w:p>
            <w:pPr>
              <w:pStyle w:val="TableText"/>
              <w:ind w:left="152"/>
              <w:spacing w:before="50" w:line="216" w:lineRule="auto"/>
              <w:rPr>
                <w:sz w:val="16"/>
                <w:szCs w:val="16"/>
              </w:rPr>
            </w:pPr>
            <w:r>
              <w:rPr/>
              <w:t>考查</w:t>
            </w:r>
            <w:r>
              <w:rPr>
                <w:spacing w:val="7"/>
              </w:rPr>
              <w:t xml:space="preserve">      </w:t>
            </w:r>
            <w:r>
              <w:rPr>
                <w:sz w:val="16"/>
                <w:szCs w:val="16"/>
              </w:rPr>
              <w:t>先修物理化学(1)</w:t>
            </w:r>
          </w:p>
        </w:tc>
      </w:tr>
      <w:tr>
        <w:trPr>
          <w:trHeight w:val="291" w:hRule="atLeast"/>
        </w:trPr>
        <w:tc>
          <w:tcPr>
            <w:tcW w:w="996" w:type="dxa"/>
            <w:vAlign w:val="top"/>
          </w:tcPr>
          <w:p>
            <w:pPr>
              <w:pStyle w:val="TableText"/>
              <w:ind w:left="6"/>
              <w:spacing w:before="76" w:line="188" w:lineRule="auto"/>
              <w:rPr/>
            </w:pPr>
            <w:r>
              <w:rPr>
                <w:spacing w:val="3"/>
              </w:rPr>
              <w:t>20440563</w:t>
            </w:r>
          </w:p>
        </w:tc>
        <w:tc>
          <w:tcPr>
            <w:tcW w:w="2543" w:type="dxa"/>
            <w:vAlign w:val="top"/>
          </w:tcPr>
          <w:p>
            <w:pPr>
              <w:pStyle w:val="TableText"/>
              <w:ind w:left="280"/>
              <w:spacing w:before="45" w:line="218" w:lineRule="auto"/>
              <w:rPr/>
            </w:pPr>
            <w:r>
              <w:rPr>
                <w:spacing w:val="7"/>
              </w:rPr>
              <w:t>物理化学(2)</w:t>
            </w:r>
          </w:p>
        </w:tc>
        <w:tc>
          <w:tcPr>
            <w:tcW w:w="1179" w:type="dxa"/>
            <w:vAlign w:val="top"/>
          </w:tcPr>
          <w:p>
            <w:pPr>
              <w:pStyle w:val="TableText"/>
              <w:ind w:left="581"/>
              <w:spacing w:before="76" w:line="188" w:lineRule="auto"/>
              <w:rPr/>
            </w:pPr>
            <w:r>
              <w:rPr/>
              <w:t>3</w:t>
            </w:r>
          </w:p>
        </w:tc>
        <w:tc>
          <w:tcPr>
            <w:tcW w:w="956" w:type="dxa"/>
            <w:vAlign w:val="top"/>
          </w:tcPr>
          <w:p>
            <w:pPr>
              <w:pStyle w:val="TableText"/>
              <w:ind w:left="257"/>
              <w:spacing w:before="76" w:line="188" w:lineRule="auto"/>
              <w:rPr/>
            </w:pPr>
            <w:r>
              <w:rPr/>
              <w:t>3</w:t>
            </w:r>
          </w:p>
        </w:tc>
        <w:tc>
          <w:tcPr>
            <w:tcW w:w="2503" w:type="dxa"/>
            <w:vAlign w:val="top"/>
          </w:tcPr>
          <w:p>
            <w:pPr>
              <w:pStyle w:val="TableText"/>
              <w:ind w:left="152"/>
              <w:spacing w:before="51" w:line="216" w:lineRule="auto"/>
              <w:rPr/>
            </w:pPr>
            <w:r>
              <w:rPr>
                <w:spacing w:val="6"/>
              </w:rPr>
              <w:t>考试</w:t>
            </w:r>
          </w:p>
        </w:tc>
      </w:tr>
      <w:tr>
        <w:trPr>
          <w:trHeight w:val="293" w:hRule="atLeast"/>
        </w:trPr>
        <w:tc>
          <w:tcPr>
            <w:tcW w:w="996" w:type="dxa"/>
            <w:vAlign w:val="top"/>
          </w:tcPr>
          <w:p>
            <w:pPr>
              <w:pStyle w:val="TableText"/>
              <w:ind w:left="6"/>
              <w:spacing w:before="76" w:line="188" w:lineRule="auto"/>
              <w:rPr/>
            </w:pPr>
            <w:r>
              <w:rPr>
                <w:spacing w:val="3"/>
              </w:rPr>
              <w:t>20740073</w:t>
            </w:r>
          </w:p>
        </w:tc>
        <w:tc>
          <w:tcPr>
            <w:tcW w:w="2543" w:type="dxa"/>
            <w:vAlign w:val="top"/>
          </w:tcPr>
          <w:p>
            <w:pPr>
              <w:pStyle w:val="TableText"/>
              <w:ind w:left="282"/>
              <w:spacing w:before="44" w:line="216" w:lineRule="auto"/>
              <w:rPr/>
            </w:pPr>
            <w:r>
              <w:rPr>
                <w:spacing w:val="9"/>
              </w:rPr>
              <w:t>计算机程序设计基础</w:t>
            </w:r>
          </w:p>
        </w:tc>
        <w:tc>
          <w:tcPr>
            <w:tcW w:w="1179" w:type="dxa"/>
            <w:vAlign w:val="top"/>
          </w:tcPr>
          <w:p>
            <w:pPr>
              <w:pStyle w:val="TableText"/>
              <w:ind w:left="581"/>
              <w:spacing w:before="76" w:line="188" w:lineRule="auto"/>
              <w:rPr/>
            </w:pPr>
            <w:r>
              <w:rPr/>
              <w:t>3</w:t>
            </w:r>
          </w:p>
        </w:tc>
        <w:tc>
          <w:tcPr>
            <w:tcW w:w="956" w:type="dxa"/>
            <w:vAlign w:val="top"/>
          </w:tcPr>
          <w:p>
            <w:pPr>
              <w:pStyle w:val="TableText"/>
              <w:ind w:left="257"/>
              <w:spacing w:before="76" w:line="188" w:lineRule="auto"/>
              <w:rPr/>
            </w:pPr>
            <w:r>
              <w:rPr/>
              <w:t>3</w:t>
            </w:r>
          </w:p>
        </w:tc>
        <w:tc>
          <w:tcPr>
            <w:tcW w:w="2503" w:type="dxa"/>
            <w:vAlign w:val="top"/>
          </w:tcPr>
          <w:p>
            <w:pPr>
              <w:pStyle w:val="TableText"/>
              <w:ind w:left="152"/>
              <w:spacing w:before="50" w:line="216" w:lineRule="auto"/>
              <w:rPr/>
            </w:pPr>
            <w:r>
              <w:rPr>
                <w:spacing w:val="6"/>
              </w:rPr>
              <w:t>考查</w:t>
            </w:r>
          </w:p>
        </w:tc>
      </w:tr>
      <w:tr>
        <w:trPr>
          <w:trHeight w:val="288" w:hRule="atLeast"/>
        </w:trPr>
        <w:tc>
          <w:tcPr>
            <w:tcW w:w="996" w:type="dxa"/>
            <w:vAlign w:val="top"/>
          </w:tcPr>
          <w:p>
            <w:pPr>
              <w:pStyle w:val="TableText"/>
              <w:ind w:left="8"/>
              <w:spacing w:before="73" w:line="188" w:lineRule="auto"/>
              <w:rPr/>
            </w:pPr>
            <w:r>
              <w:rPr>
                <w:spacing w:val="3"/>
              </w:rPr>
              <w:t>30440202</w:t>
            </w:r>
          </w:p>
        </w:tc>
        <w:tc>
          <w:tcPr>
            <w:tcW w:w="2543" w:type="dxa"/>
            <w:vAlign w:val="top"/>
          </w:tcPr>
          <w:p>
            <w:pPr>
              <w:pStyle w:val="TableText"/>
              <w:ind w:left="285"/>
              <w:spacing w:before="47" w:line="217" w:lineRule="auto"/>
              <w:rPr/>
            </w:pPr>
            <w:r>
              <w:rPr>
                <w:spacing w:val="8"/>
              </w:rPr>
              <w:t>前沿材料化学</w:t>
            </w:r>
          </w:p>
        </w:tc>
        <w:tc>
          <w:tcPr>
            <w:tcW w:w="1179" w:type="dxa"/>
            <w:vAlign w:val="top"/>
          </w:tcPr>
          <w:p>
            <w:pPr>
              <w:pStyle w:val="TableText"/>
              <w:ind w:left="591"/>
              <w:spacing w:before="72" w:line="189" w:lineRule="auto"/>
              <w:rPr/>
            </w:pPr>
            <w:r>
              <w:rPr/>
              <w:t>1</w:t>
            </w:r>
          </w:p>
        </w:tc>
        <w:tc>
          <w:tcPr>
            <w:tcW w:w="956" w:type="dxa"/>
            <w:vAlign w:val="top"/>
          </w:tcPr>
          <w:p>
            <w:pPr>
              <w:pStyle w:val="TableText"/>
              <w:ind w:left="269"/>
              <w:spacing w:before="72" w:line="189" w:lineRule="auto"/>
              <w:rPr/>
            </w:pPr>
            <w:r>
              <w:rPr/>
              <w:t>1</w:t>
            </w:r>
          </w:p>
        </w:tc>
        <w:tc>
          <w:tcPr>
            <w:tcW w:w="2503" w:type="dxa"/>
            <w:vAlign w:val="top"/>
          </w:tcPr>
          <w:p>
            <w:pPr>
              <w:pStyle w:val="TableText"/>
              <w:ind w:left="152"/>
              <w:spacing w:before="48" w:line="216" w:lineRule="auto"/>
              <w:rPr/>
            </w:pPr>
            <w:r>
              <w:rPr>
                <w:spacing w:val="6"/>
              </w:rPr>
              <w:t>考查</w:t>
            </w:r>
          </w:p>
        </w:tc>
      </w:tr>
      <w:tr>
        <w:trPr>
          <w:trHeight w:val="290" w:hRule="atLeast"/>
        </w:trPr>
        <w:tc>
          <w:tcPr>
            <w:tcW w:w="996" w:type="dxa"/>
            <w:vAlign w:val="top"/>
          </w:tcPr>
          <w:p>
            <w:pPr>
              <w:pStyle w:val="TableText"/>
              <w:ind w:left="8"/>
              <w:spacing w:before="76" w:line="188" w:lineRule="auto"/>
              <w:rPr/>
            </w:pPr>
            <w:r>
              <w:rPr>
                <w:spacing w:val="3"/>
              </w:rPr>
              <w:t>30450283</w:t>
            </w:r>
          </w:p>
        </w:tc>
        <w:tc>
          <w:tcPr>
            <w:tcW w:w="2543" w:type="dxa"/>
            <w:vAlign w:val="top"/>
          </w:tcPr>
          <w:p>
            <w:pPr>
              <w:pStyle w:val="TableText"/>
              <w:ind w:left="279"/>
              <w:spacing w:before="44" w:line="219" w:lineRule="auto"/>
              <w:rPr/>
            </w:pPr>
            <w:r>
              <w:rPr>
                <w:spacing w:val="9"/>
              </w:rPr>
              <w:t>细胞生物学</w:t>
            </w:r>
          </w:p>
        </w:tc>
        <w:tc>
          <w:tcPr>
            <w:tcW w:w="1179" w:type="dxa"/>
            <w:vAlign w:val="top"/>
          </w:tcPr>
          <w:p>
            <w:pPr>
              <w:pStyle w:val="TableText"/>
              <w:ind w:left="581"/>
              <w:spacing w:before="76" w:line="188" w:lineRule="auto"/>
              <w:rPr/>
            </w:pPr>
            <w:r>
              <w:rPr/>
              <w:t>3</w:t>
            </w:r>
          </w:p>
        </w:tc>
        <w:tc>
          <w:tcPr>
            <w:tcW w:w="956" w:type="dxa"/>
            <w:vAlign w:val="top"/>
          </w:tcPr>
          <w:p>
            <w:pPr>
              <w:pStyle w:val="TableText"/>
              <w:ind w:left="257"/>
              <w:spacing w:before="76" w:line="188" w:lineRule="auto"/>
              <w:rPr/>
            </w:pPr>
            <w:r>
              <w:rPr/>
              <w:t>3</w:t>
            </w:r>
          </w:p>
        </w:tc>
        <w:tc>
          <w:tcPr>
            <w:tcW w:w="2503" w:type="dxa"/>
            <w:vAlign w:val="top"/>
          </w:tcPr>
          <w:p>
            <w:pPr>
              <w:pStyle w:val="TableText"/>
              <w:ind w:left="152"/>
              <w:spacing w:before="50" w:line="216" w:lineRule="auto"/>
              <w:rPr/>
            </w:pPr>
            <w:r>
              <w:rPr>
                <w:spacing w:val="6"/>
              </w:rPr>
              <w:t>考试</w:t>
            </w:r>
          </w:p>
        </w:tc>
      </w:tr>
      <w:tr>
        <w:trPr>
          <w:trHeight w:val="289" w:hRule="atLeast"/>
        </w:trPr>
        <w:tc>
          <w:tcPr>
            <w:tcW w:w="996" w:type="dxa"/>
            <w:vAlign w:val="top"/>
          </w:tcPr>
          <w:p>
            <w:pPr>
              <w:pStyle w:val="TableText"/>
              <w:ind w:left="8"/>
              <w:spacing w:before="76" w:line="188" w:lineRule="auto"/>
              <w:rPr/>
            </w:pPr>
            <w:r>
              <w:rPr>
                <w:spacing w:val="3"/>
              </w:rPr>
              <w:t>30450332</w:t>
            </w:r>
          </w:p>
        </w:tc>
        <w:tc>
          <w:tcPr>
            <w:tcW w:w="2543" w:type="dxa"/>
            <w:vAlign w:val="top"/>
          </w:tcPr>
          <w:p>
            <w:pPr>
              <w:pStyle w:val="TableText"/>
              <w:ind w:left="279"/>
              <w:spacing w:before="45" w:line="219" w:lineRule="auto"/>
              <w:rPr/>
            </w:pPr>
            <w:r>
              <w:rPr>
                <w:spacing w:val="9"/>
              </w:rPr>
              <w:t>细胞生物学基础实验</w:t>
            </w:r>
          </w:p>
        </w:tc>
        <w:tc>
          <w:tcPr>
            <w:tcW w:w="1179" w:type="dxa"/>
            <w:vAlign w:val="top"/>
          </w:tcPr>
          <w:p>
            <w:pPr>
              <w:pStyle w:val="TableText"/>
              <w:ind w:left="579"/>
              <w:spacing w:before="76" w:line="188" w:lineRule="auto"/>
              <w:rPr/>
            </w:pPr>
            <w:r>
              <w:rPr/>
              <w:t>2</w:t>
            </w:r>
          </w:p>
        </w:tc>
        <w:tc>
          <w:tcPr>
            <w:tcW w:w="956" w:type="dxa"/>
            <w:vAlign w:val="top"/>
          </w:tcPr>
          <w:p>
            <w:pPr>
              <w:pStyle w:val="TableText"/>
              <w:ind w:left="257"/>
              <w:spacing w:before="76" w:line="188" w:lineRule="auto"/>
              <w:rPr/>
            </w:pPr>
            <w:r>
              <w:rPr/>
              <w:t>3</w:t>
            </w:r>
          </w:p>
        </w:tc>
        <w:tc>
          <w:tcPr>
            <w:tcW w:w="2503" w:type="dxa"/>
            <w:vAlign w:val="top"/>
          </w:tcPr>
          <w:p>
            <w:pPr>
              <w:pStyle w:val="TableText"/>
              <w:ind w:left="152"/>
              <w:spacing w:before="51" w:line="216" w:lineRule="auto"/>
              <w:rPr/>
            </w:pPr>
            <w:r>
              <w:rPr>
                <w:spacing w:val="6"/>
              </w:rPr>
              <w:t>考查</w:t>
            </w:r>
          </w:p>
        </w:tc>
      </w:tr>
      <w:tr>
        <w:trPr>
          <w:trHeight w:val="289" w:hRule="atLeast"/>
        </w:trPr>
        <w:tc>
          <w:tcPr>
            <w:tcW w:w="996" w:type="dxa"/>
            <w:vAlign w:val="top"/>
          </w:tcPr>
          <w:p>
            <w:pPr>
              <w:pStyle w:val="TableText"/>
              <w:ind w:left="3"/>
              <w:spacing w:before="74" w:line="189" w:lineRule="auto"/>
              <w:rPr/>
            </w:pPr>
            <w:r>
              <w:rPr>
                <w:spacing w:val="4"/>
              </w:rPr>
              <w:t>40440291</w:t>
            </w:r>
          </w:p>
        </w:tc>
        <w:tc>
          <w:tcPr>
            <w:tcW w:w="2543" w:type="dxa"/>
            <w:vAlign w:val="top"/>
          </w:tcPr>
          <w:p>
            <w:pPr>
              <w:pStyle w:val="TableText"/>
              <w:ind w:left="239"/>
              <w:spacing w:before="43" w:line="218" w:lineRule="auto"/>
              <w:rPr/>
            </w:pPr>
            <w:r>
              <w:rPr>
                <w:spacing w:val="8"/>
              </w:rPr>
              <w:t>纳米化学</w:t>
            </w:r>
          </w:p>
        </w:tc>
        <w:tc>
          <w:tcPr>
            <w:tcW w:w="1179" w:type="dxa"/>
            <w:vAlign w:val="top"/>
          </w:tcPr>
          <w:p>
            <w:pPr>
              <w:pStyle w:val="TableText"/>
              <w:ind w:left="567"/>
              <w:spacing w:before="74" w:line="189" w:lineRule="auto"/>
              <w:rPr/>
            </w:pPr>
            <w:r>
              <w:rPr/>
              <w:t>1</w:t>
            </w:r>
          </w:p>
        </w:tc>
        <w:tc>
          <w:tcPr>
            <w:tcW w:w="956" w:type="dxa"/>
            <w:vAlign w:val="top"/>
          </w:tcPr>
          <w:p>
            <w:pPr>
              <w:pStyle w:val="TableText"/>
              <w:ind w:left="245"/>
              <w:spacing w:before="74" w:line="189" w:lineRule="auto"/>
              <w:rPr/>
            </w:pPr>
            <w:r>
              <w:rPr/>
              <w:t>1</w:t>
            </w:r>
          </w:p>
        </w:tc>
        <w:tc>
          <w:tcPr>
            <w:tcW w:w="2503" w:type="dxa"/>
            <w:vAlign w:val="top"/>
          </w:tcPr>
          <w:p>
            <w:pPr>
              <w:pStyle w:val="TableText"/>
              <w:ind w:left="221"/>
              <w:spacing w:before="50" w:line="216" w:lineRule="auto"/>
              <w:rPr/>
            </w:pPr>
            <w:r>
              <w:rPr>
                <w:spacing w:val="6"/>
              </w:rPr>
              <w:t>考查</w:t>
            </w:r>
          </w:p>
        </w:tc>
      </w:tr>
      <w:tr>
        <w:trPr>
          <w:trHeight w:val="291" w:hRule="atLeast"/>
        </w:trPr>
        <w:tc>
          <w:tcPr>
            <w:tcW w:w="996" w:type="dxa"/>
            <w:vAlign w:val="top"/>
          </w:tcPr>
          <w:p>
            <w:pPr>
              <w:pStyle w:val="TableText"/>
              <w:ind w:left="3"/>
              <w:spacing w:before="76" w:line="188" w:lineRule="auto"/>
              <w:rPr/>
            </w:pPr>
            <w:r>
              <w:rPr>
                <w:spacing w:val="4"/>
              </w:rPr>
              <w:t>40440373</w:t>
            </w:r>
          </w:p>
        </w:tc>
        <w:tc>
          <w:tcPr>
            <w:tcW w:w="2543" w:type="dxa"/>
            <w:vAlign w:val="top"/>
          </w:tcPr>
          <w:p>
            <w:pPr>
              <w:pStyle w:val="TableText"/>
              <w:ind w:left="245"/>
              <w:spacing w:before="45" w:line="218" w:lineRule="auto"/>
              <w:rPr/>
            </w:pPr>
            <w:r>
              <w:rPr>
                <w:spacing w:val="7"/>
              </w:rPr>
              <w:t>学术研究方法(2)</w:t>
            </w:r>
          </w:p>
        </w:tc>
        <w:tc>
          <w:tcPr>
            <w:tcW w:w="1179" w:type="dxa"/>
            <w:vAlign w:val="top"/>
          </w:tcPr>
          <w:p>
            <w:pPr>
              <w:pStyle w:val="TableText"/>
              <w:ind w:left="554"/>
              <w:spacing w:before="76" w:line="188" w:lineRule="auto"/>
              <w:rPr/>
            </w:pPr>
            <w:r>
              <w:rPr/>
              <w:t>3</w:t>
            </w:r>
          </w:p>
        </w:tc>
        <w:tc>
          <w:tcPr>
            <w:tcW w:w="956" w:type="dxa"/>
            <w:vAlign w:val="top"/>
          </w:tcPr>
          <w:p>
            <w:pPr>
              <w:pStyle w:val="TableText"/>
              <w:ind w:left="231"/>
              <w:spacing w:before="76" w:line="188" w:lineRule="auto"/>
              <w:rPr/>
            </w:pPr>
            <w:r>
              <w:rPr/>
              <w:t>3</w:t>
            </w:r>
          </w:p>
        </w:tc>
        <w:tc>
          <w:tcPr>
            <w:tcW w:w="2503" w:type="dxa"/>
            <w:vAlign w:val="top"/>
          </w:tcPr>
          <w:p>
            <w:pPr>
              <w:pStyle w:val="TableText"/>
              <w:ind w:left="221"/>
              <w:spacing w:before="51" w:line="216" w:lineRule="auto"/>
              <w:rPr/>
            </w:pPr>
            <w:r>
              <w:rPr>
                <w:spacing w:val="6"/>
              </w:rPr>
              <w:t>考查</w:t>
            </w:r>
          </w:p>
        </w:tc>
      </w:tr>
      <w:tr>
        <w:trPr>
          <w:trHeight w:val="815" w:hRule="atLeast"/>
        </w:trPr>
        <w:tc>
          <w:tcPr>
            <w:tcW w:w="996" w:type="dxa"/>
            <w:vAlign w:val="top"/>
          </w:tcPr>
          <w:p>
            <w:pPr>
              <w:pStyle w:val="TableText"/>
              <w:ind w:left="18"/>
              <w:spacing w:before="75" w:line="189" w:lineRule="auto"/>
              <w:rPr/>
            </w:pPr>
            <w:r>
              <w:rPr/>
              <w:t>1</w:t>
            </w:r>
          </w:p>
        </w:tc>
        <w:tc>
          <w:tcPr>
            <w:tcW w:w="2543" w:type="dxa"/>
            <w:vAlign w:val="top"/>
          </w:tcPr>
          <w:p>
            <w:pPr>
              <w:pStyle w:val="TableText"/>
              <w:ind w:left="282"/>
              <w:spacing w:before="44" w:line="218" w:lineRule="auto"/>
              <w:rPr/>
            </w:pPr>
            <w:r>
              <w:rPr>
                <w:spacing w:val="8"/>
              </w:rPr>
              <w:t>科学研究训练(1)</w:t>
            </w:r>
          </w:p>
          <w:p>
            <w:pPr>
              <w:pStyle w:val="TableText"/>
              <w:ind w:left="277"/>
              <w:spacing w:before="83" w:line="279" w:lineRule="exact"/>
              <w:rPr/>
            </w:pPr>
            <w:r>
              <w:rPr>
                <w:spacing w:val="10"/>
                <w:position w:val="7"/>
              </w:rPr>
              <w:t>文化素质课</w:t>
            </w:r>
          </w:p>
          <w:p>
            <w:pPr>
              <w:pStyle w:val="TableText"/>
              <w:ind w:left="279"/>
              <w:spacing w:line="190" w:lineRule="auto"/>
              <w:rPr/>
            </w:pPr>
            <w:r>
              <w:rPr>
                <w:spacing w:val="5"/>
              </w:rPr>
              <w:t>合计：</w:t>
            </w:r>
          </w:p>
        </w:tc>
        <w:tc>
          <w:tcPr>
            <w:tcW w:w="1179" w:type="dxa"/>
            <w:vAlign w:val="top"/>
          </w:tcPr>
          <w:p>
            <w:pPr>
              <w:pStyle w:val="TableText"/>
              <w:ind w:left="581"/>
              <w:spacing w:before="76" w:line="188" w:lineRule="auto"/>
              <w:rPr/>
            </w:pPr>
            <w:r>
              <w:rPr/>
              <w:t>3</w:t>
            </w:r>
          </w:p>
        </w:tc>
        <w:tc>
          <w:tcPr>
            <w:tcW w:w="956" w:type="dxa"/>
            <w:vAlign w:val="top"/>
          </w:tcPr>
          <w:p>
            <w:pPr>
              <w:pStyle w:val="TableText"/>
              <w:ind w:left="255"/>
              <w:spacing w:before="76" w:line="188" w:lineRule="auto"/>
              <w:rPr/>
            </w:pPr>
            <w:r>
              <w:rPr/>
              <w:t>6</w:t>
            </w:r>
          </w:p>
        </w:tc>
        <w:tc>
          <w:tcPr>
            <w:tcW w:w="2503" w:type="dxa"/>
            <w:vAlign w:val="top"/>
          </w:tcPr>
          <w:p>
            <w:pPr>
              <w:pStyle w:val="TableText"/>
              <w:ind w:left="152"/>
              <w:spacing w:before="51" w:line="216" w:lineRule="auto"/>
              <w:rPr/>
            </w:pPr>
            <w:r>
              <w:rPr>
                <w:spacing w:val="6"/>
              </w:rPr>
              <w:t>考查</w:t>
            </w:r>
          </w:p>
        </w:tc>
      </w:tr>
    </w:tbl>
    <w:p>
      <w:pPr>
        <w:ind w:left="40"/>
        <w:spacing w:before="302" w:line="218" w:lineRule="auto"/>
        <w:rPr>
          <w:rFonts w:ascii="SimHei" w:hAnsi="SimHei" w:eastAsia="SimHei" w:cs="SimHei"/>
          <w:sz w:val="24"/>
          <w:szCs w:val="24"/>
        </w:rPr>
      </w:pPr>
      <w:r>
        <w:rPr>
          <w:rFonts w:ascii="SimHei" w:hAnsi="SimHei" w:eastAsia="SimHei" w:cs="SimHei"/>
          <w:sz w:val="24"/>
          <w:szCs w:val="24"/>
          <w:spacing w:val="-3"/>
        </w:rPr>
        <w:t>春季学期</w:t>
      </w:r>
    </w:p>
    <w:p>
      <w:pPr>
        <w:spacing w:line="226" w:lineRule="exact"/>
        <w:rPr/>
      </w:pPr>
      <w:r/>
    </w:p>
    <w:tbl>
      <w:tblPr>
        <w:tblStyle w:val="TableNormal"/>
        <w:tblW w:w="8177" w:type="dxa"/>
        <w:tblInd w:w="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998"/>
        <w:gridCol w:w="2542"/>
        <w:gridCol w:w="1179"/>
        <w:gridCol w:w="948"/>
        <w:gridCol w:w="2510"/>
      </w:tblGrid>
      <w:tr>
        <w:trPr>
          <w:trHeight w:val="246" w:hRule="atLeast"/>
        </w:trPr>
        <w:tc>
          <w:tcPr>
            <w:tcW w:w="998" w:type="dxa"/>
            <w:vAlign w:val="top"/>
          </w:tcPr>
          <w:p>
            <w:pPr>
              <w:pStyle w:val="TableText"/>
              <w:spacing w:line="219" w:lineRule="auto"/>
              <w:rPr/>
            </w:pPr>
            <w:r>
              <w:rPr>
                <w:spacing w:val="9"/>
              </w:rPr>
              <w:t>课程编号</w:t>
            </w:r>
          </w:p>
        </w:tc>
        <w:tc>
          <w:tcPr>
            <w:tcW w:w="2542" w:type="dxa"/>
            <w:vAlign w:val="top"/>
          </w:tcPr>
          <w:p>
            <w:pPr>
              <w:pStyle w:val="TableText"/>
              <w:ind w:left="278"/>
              <w:spacing w:line="217" w:lineRule="auto"/>
              <w:rPr/>
            </w:pPr>
            <w:r>
              <w:rPr>
                <w:spacing w:val="10"/>
              </w:rPr>
              <w:t>课程名称</w:t>
            </w:r>
          </w:p>
        </w:tc>
        <w:tc>
          <w:tcPr>
            <w:tcW w:w="1179" w:type="dxa"/>
            <w:vAlign w:val="top"/>
          </w:tcPr>
          <w:p>
            <w:pPr>
              <w:pStyle w:val="TableText"/>
              <w:ind w:left="577"/>
              <w:spacing w:line="219" w:lineRule="auto"/>
              <w:rPr/>
            </w:pPr>
            <w:r>
              <w:rPr>
                <w:spacing w:val="5"/>
              </w:rPr>
              <w:t>学分</w:t>
            </w:r>
          </w:p>
        </w:tc>
        <w:tc>
          <w:tcPr>
            <w:tcW w:w="948" w:type="dxa"/>
            <w:vAlign w:val="top"/>
          </w:tcPr>
          <w:p>
            <w:pPr>
              <w:pStyle w:val="TableText"/>
              <w:ind w:left="246"/>
              <w:spacing w:line="219" w:lineRule="auto"/>
              <w:rPr/>
            </w:pPr>
            <w:r>
              <w:rPr>
                <w:spacing w:val="8"/>
              </w:rPr>
              <w:t>周学时</w:t>
            </w:r>
          </w:p>
        </w:tc>
        <w:tc>
          <w:tcPr>
            <w:tcW w:w="2510" w:type="dxa"/>
            <w:vAlign w:val="top"/>
          </w:tcPr>
          <w:p>
            <w:pPr>
              <w:pStyle w:val="TableText"/>
              <w:spacing w:line="222" w:lineRule="auto"/>
              <w:jc w:val="right"/>
              <w:rPr/>
            </w:pPr>
            <w:r>
              <w:rPr>
                <w:spacing w:val="8"/>
              </w:rPr>
              <w:t>考核方式</w:t>
            </w:r>
            <w:r>
              <w:rPr>
                <w:spacing w:val="8"/>
              </w:rPr>
              <w:t xml:space="preserve"> </w:t>
            </w:r>
            <w:r>
              <w:rPr>
                <w:spacing w:val="8"/>
              </w:rPr>
              <w:t>说明及主要先修课</w:t>
            </w:r>
          </w:p>
        </w:tc>
      </w:tr>
      <w:tr>
        <w:trPr>
          <w:trHeight w:val="290" w:hRule="atLeast"/>
        </w:trPr>
        <w:tc>
          <w:tcPr>
            <w:tcW w:w="998" w:type="dxa"/>
            <w:vAlign w:val="top"/>
          </w:tcPr>
          <w:p>
            <w:pPr>
              <w:pStyle w:val="TableText"/>
              <w:ind w:left="18"/>
              <w:spacing w:before="75" w:line="189" w:lineRule="auto"/>
              <w:rPr/>
            </w:pPr>
            <w:r>
              <w:rPr>
                <w:spacing w:val="2"/>
              </w:rPr>
              <w:t>10720120</w:t>
            </w:r>
          </w:p>
        </w:tc>
        <w:tc>
          <w:tcPr>
            <w:tcW w:w="2542" w:type="dxa"/>
            <w:vAlign w:val="top"/>
          </w:tcPr>
          <w:p>
            <w:pPr>
              <w:pStyle w:val="TableText"/>
              <w:ind w:left="278"/>
              <w:spacing w:before="44" w:line="222" w:lineRule="auto"/>
              <w:rPr/>
            </w:pPr>
            <w:r>
              <w:rPr>
                <w:spacing w:val="7"/>
              </w:rPr>
              <w:t>体育专项(2)</w:t>
            </w:r>
          </w:p>
        </w:tc>
        <w:tc>
          <w:tcPr>
            <w:tcW w:w="1179" w:type="dxa"/>
            <w:vAlign w:val="top"/>
          </w:tcPr>
          <w:p>
            <w:pPr>
              <w:rPr>
                <w:rFonts w:ascii="Arial"/>
                <w:sz w:val="21"/>
              </w:rPr>
            </w:pPr>
            <w:r/>
          </w:p>
        </w:tc>
        <w:tc>
          <w:tcPr>
            <w:tcW w:w="948" w:type="dxa"/>
            <w:vAlign w:val="top"/>
          </w:tcPr>
          <w:p>
            <w:pPr>
              <w:pStyle w:val="TableText"/>
              <w:ind w:left="251"/>
              <w:spacing w:before="76" w:line="188" w:lineRule="auto"/>
              <w:rPr/>
            </w:pPr>
            <w:r>
              <w:rPr/>
              <w:t>2</w:t>
            </w:r>
          </w:p>
        </w:tc>
        <w:tc>
          <w:tcPr>
            <w:tcW w:w="2510" w:type="dxa"/>
            <w:vAlign w:val="top"/>
          </w:tcPr>
          <w:p>
            <w:pPr>
              <w:pStyle w:val="TableText"/>
              <w:ind w:left="149"/>
              <w:spacing w:before="50" w:line="216" w:lineRule="auto"/>
              <w:rPr/>
            </w:pPr>
            <w:r>
              <w:rPr>
                <w:spacing w:val="6"/>
              </w:rPr>
              <w:t>考查</w:t>
            </w:r>
          </w:p>
        </w:tc>
      </w:tr>
      <w:tr>
        <w:trPr>
          <w:trHeight w:val="293" w:hRule="atLeast"/>
        </w:trPr>
        <w:tc>
          <w:tcPr>
            <w:tcW w:w="998" w:type="dxa"/>
            <w:vAlign w:val="top"/>
          </w:tcPr>
          <w:p>
            <w:pPr>
              <w:pStyle w:val="TableText"/>
              <w:ind w:left="6"/>
              <w:spacing w:before="76" w:line="188" w:lineRule="auto"/>
              <w:rPr/>
            </w:pPr>
            <w:r>
              <w:rPr>
                <w:spacing w:val="3"/>
              </w:rPr>
              <w:t>20440602</w:t>
            </w:r>
          </w:p>
        </w:tc>
        <w:tc>
          <w:tcPr>
            <w:tcW w:w="2542" w:type="dxa"/>
            <w:vAlign w:val="top"/>
          </w:tcPr>
          <w:p>
            <w:pPr>
              <w:pStyle w:val="TableText"/>
              <w:ind w:left="278"/>
              <w:spacing w:before="44" w:line="218" w:lineRule="auto"/>
              <w:rPr/>
            </w:pPr>
            <w:r>
              <w:rPr>
                <w:spacing w:val="7"/>
              </w:rPr>
              <w:t>物理化学实验A(2)</w:t>
            </w:r>
          </w:p>
        </w:tc>
        <w:tc>
          <w:tcPr>
            <w:tcW w:w="1179" w:type="dxa"/>
            <w:vAlign w:val="top"/>
          </w:tcPr>
          <w:p>
            <w:pPr>
              <w:pStyle w:val="TableText"/>
              <w:ind w:left="578"/>
              <w:spacing w:before="76" w:line="188" w:lineRule="auto"/>
              <w:rPr/>
            </w:pPr>
            <w:r>
              <w:rPr/>
              <w:t>2</w:t>
            </w:r>
          </w:p>
        </w:tc>
        <w:tc>
          <w:tcPr>
            <w:tcW w:w="948" w:type="dxa"/>
            <w:vAlign w:val="top"/>
          </w:tcPr>
          <w:p>
            <w:pPr>
              <w:pStyle w:val="TableText"/>
              <w:ind w:left="252"/>
              <w:spacing w:before="76" w:line="188" w:lineRule="auto"/>
              <w:rPr/>
            </w:pPr>
            <w:r>
              <w:rPr/>
              <w:t>4</w:t>
            </w:r>
          </w:p>
        </w:tc>
        <w:tc>
          <w:tcPr>
            <w:tcW w:w="2510" w:type="dxa"/>
            <w:vAlign w:val="top"/>
          </w:tcPr>
          <w:p>
            <w:pPr>
              <w:pStyle w:val="TableText"/>
              <w:ind w:left="159"/>
              <w:spacing w:before="51" w:line="216" w:lineRule="auto"/>
              <w:rPr/>
            </w:pPr>
            <w:r>
              <w:rPr>
                <w:spacing w:val="6"/>
              </w:rPr>
              <w:t>考查</w:t>
            </w:r>
          </w:p>
        </w:tc>
      </w:tr>
      <w:tr>
        <w:trPr>
          <w:trHeight w:val="289" w:hRule="atLeast"/>
        </w:trPr>
        <w:tc>
          <w:tcPr>
            <w:tcW w:w="998" w:type="dxa"/>
            <w:vAlign w:val="top"/>
          </w:tcPr>
          <w:p>
            <w:pPr>
              <w:pStyle w:val="TableText"/>
              <w:ind w:left="8"/>
              <w:spacing w:before="72" w:line="189" w:lineRule="auto"/>
              <w:rPr/>
            </w:pPr>
            <w:r>
              <w:rPr>
                <w:spacing w:val="3"/>
              </w:rPr>
              <w:t>30440104</w:t>
            </w:r>
          </w:p>
        </w:tc>
        <w:tc>
          <w:tcPr>
            <w:tcW w:w="2542" w:type="dxa"/>
            <w:vAlign w:val="top"/>
          </w:tcPr>
          <w:p>
            <w:pPr>
              <w:pStyle w:val="TableText"/>
              <w:ind w:left="281"/>
              <w:spacing w:before="47" w:line="217" w:lineRule="auto"/>
              <w:rPr/>
            </w:pPr>
            <w:r>
              <w:rPr>
                <w:spacing w:val="9"/>
              </w:rPr>
              <w:t>高分子化学导论</w:t>
            </w:r>
          </w:p>
        </w:tc>
        <w:tc>
          <w:tcPr>
            <w:tcW w:w="1179" w:type="dxa"/>
            <w:vAlign w:val="top"/>
          </w:tcPr>
          <w:p>
            <w:pPr>
              <w:pStyle w:val="TableText"/>
              <w:ind w:left="575"/>
              <w:spacing w:before="73" w:line="188" w:lineRule="auto"/>
              <w:rPr/>
            </w:pPr>
            <w:r>
              <w:rPr/>
              <w:t>4</w:t>
            </w:r>
          </w:p>
        </w:tc>
        <w:tc>
          <w:tcPr>
            <w:tcW w:w="948" w:type="dxa"/>
            <w:vAlign w:val="top"/>
          </w:tcPr>
          <w:p>
            <w:pPr>
              <w:pStyle w:val="TableText"/>
              <w:ind w:left="252"/>
              <w:spacing w:before="73" w:line="188" w:lineRule="auto"/>
              <w:rPr/>
            </w:pPr>
            <w:r>
              <w:rPr/>
              <w:t>4</w:t>
            </w:r>
          </w:p>
        </w:tc>
        <w:tc>
          <w:tcPr>
            <w:tcW w:w="2510" w:type="dxa"/>
            <w:vAlign w:val="top"/>
          </w:tcPr>
          <w:p>
            <w:pPr>
              <w:pStyle w:val="TableText"/>
              <w:ind w:left="159"/>
              <w:spacing w:before="48" w:line="216" w:lineRule="auto"/>
              <w:rPr/>
            </w:pPr>
            <w:r>
              <w:rPr>
                <w:spacing w:val="6"/>
              </w:rPr>
              <w:t>考试</w:t>
            </w:r>
          </w:p>
        </w:tc>
      </w:tr>
      <w:tr>
        <w:trPr>
          <w:trHeight w:val="289" w:hRule="atLeast"/>
        </w:trPr>
        <w:tc>
          <w:tcPr>
            <w:tcW w:w="998" w:type="dxa"/>
            <w:vAlign w:val="top"/>
          </w:tcPr>
          <w:p>
            <w:pPr>
              <w:pStyle w:val="TableText"/>
              <w:ind w:left="8"/>
              <w:spacing w:before="75" w:line="188" w:lineRule="auto"/>
              <w:rPr/>
            </w:pPr>
            <w:r>
              <w:rPr>
                <w:spacing w:val="3"/>
              </w:rPr>
              <w:t>30450453</w:t>
            </w:r>
          </w:p>
        </w:tc>
        <w:tc>
          <w:tcPr>
            <w:tcW w:w="2542" w:type="dxa"/>
            <w:vAlign w:val="top"/>
          </w:tcPr>
          <w:p>
            <w:pPr>
              <w:pStyle w:val="TableText"/>
              <w:ind w:left="280"/>
              <w:spacing w:before="43" w:line="223" w:lineRule="auto"/>
              <w:rPr/>
            </w:pPr>
            <w:r>
              <w:rPr>
                <w:spacing w:val="8"/>
              </w:rPr>
              <w:t>分子生物学(英文)</w:t>
            </w:r>
          </w:p>
        </w:tc>
        <w:tc>
          <w:tcPr>
            <w:tcW w:w="1179" w:type="dxa"/>
            <w:vAlign w:val="top"/>
          </w:tcPr>
          <w:p>
            <w:pPr>
              <w:pStyle w:val="TableText"/>
              <w:ind w:left="580"/>
              <w:spacing w:before="75" w:line="188" w:lineRule="auto"/>
              <w:rPr/>
            </w:pPr>
            <w:r>
              <w:rPr/>
              <w:t>3</w:t>
            </w:r>
          </w:p>
        </w:tc>
        <w:tc>
          <w:tcPr>
            <w:tcW w:w="948" w:type="dxa"/>
            <w:vAlign w:val="top"/>
          </w:tcPr>
          <w:p>
            <w:pPr>
              <w:pStyle w:val="TableText"/>
              <w:ind w:left="256"/>
              <w:spacing w:before="75" w:line="188" w:lineRule="auto"/>
              <w:rPr/>
            </w:pPr>
            <w:r>
              <w:rPr/>
              <w:t>3</w:t>
            </w:r>
          </w:p>
        </w:tc>
        <w:tc>
          <w:tcPr>
            <w:tcW w:w="2510" w:type="dxa"/>
            <w:vAlign w:val="top"/>
          </w:tcPr>
          <w:p>
            <w:pPr>
              <w:pStyle w:val="TableText"/>
              <w:ind w:left="159"/>
              <w:spacing w:before="49" w:line="216" w:lineRule="auto"/>
              <w:rPr/>
            </w:pPr>
            <w:r>
              <w:rPr>
                <w:spacing w:val="6"/>
              </w:rPr>
              <w:t>考试</w:t>
            </w:r>
          </w:p>
        </w:tc>
      </w:tr>
      <w:tr>
        <w:trPr>
          <w:trHeight w:val="291" w:hRule="atLeast"/>
        </w:trPr>
        <w:tc>
          <w:tcPr>
            <w:tcW w:w="998" w:type="dxa"/>
            <w:vAlign w:val="top"/>
          </w:tcPr>
          <w:p>
            <w:pPr>
              <w:pStyle w:val="TableText"/>
              <w:ind w:left="8"/>
              <w:spacing w:before="74" w:line="188" w:lineRule="auto"/>
              <w:rPr/>
            </w:pPr>
            <w:r>
              <w:rPr>
                <w:spacing w:val="3"/>
              </w:rPr>
              <w:t>30450303</w:t>
            </w:r>
          </w:p>
        </w:tc>
        <w:tc>
          <w:tcPr>
            <w:tcW w:w="2542" w:type="dxa"/>
            <w:vAlign w:val="top"/>
          </w:tcPr>
          <w:p>
            <w:pPr>
              <w:pStyle w:val="TableText"/>
              <w:ind w:left="278"/>
              <w:spacing w:before="42" w:line="218" w:lineRule="auto"/>
              <w:rPr/>
            </w:pPr>
            <w:r>
              <w:rPr>
                <w:spacing w:val="8"/>
              </w:rPr>
              <w:t>遗传学(英)</w:t>
            </w:r>
          </w:p>
        </w:tc>
        <w:tc>
          <w:tcPr>
            <w:tcW w:w="1179" w:type="dxa"/>
            <w:vAlign w:val="top"/>
          </w:tcPr>
          <w:p>
            <w:pPr>
              <w:pStyle w:val="TableText"/>
              <w:ind w:left="580"/>
              <w:spacing w:before="74" w:line="188" w:lineRule="auto"/>
              <w:rPr/>
            </w:pPr>
            <w:r>
              <w:rPr/>
              <w:t>3</w:t>
            </w:r>
          </w:p>
        </w:tc>
        <w:tc>
          <w:tcPr>
            <w:tcW w:w="948" w:type="dxa"/>
            <w:vAlign w:val="top"/>
          </w:tcPr>
          <w:p>
            <w:pPr>
              <w:pStyle w:val="TableText"/>
              <w:ind w:left="256"/>
              <w:spacing w:before="74" w:line="188" w:lineRule="auto"/>
              <w:rPr/>
            </w:pPr>
            <w:r>
              <w:rPr/>
              <w:t>3</w:t>
            </w:r>
          </w:p>
        </w:tc>
        <w:tc>
          <w:tcPr>
            <w:tcW w:w="2510" w:type="dxa"/>
            <w:vAlign w:val="top"/>
          </w:tcPr>
          <w:p>
            <w:pPr>
              <w:pStyle w:val="TableText"/>
              <w:ind w:left="159"/>
              <w:spacing w:before="48" w:line="216" w:lineRule="auto"/>
              <w:rPr/>
            </w:pPr>
            <w:r>
              <w:rPr>
                <w:spacing w:val="6"/>
              </w:rPr>
              <w:t>考试</w:t>
            </w:r>
          </w:p>
        </w:tc>
      </w:tr>
      <w:tr>
        <w:trPr>
          <w:trHeight w:val="289" w:hRule="atLeast"/>
        </w:trPr>
        <w:tc>
          <w:tcPr>
            <w:tcW w:w="998" w:type="dxa"/>
            <w:vAlign w:val="top"/>
          </w:tcPr>
          <w:p>
            <w:pPr>
              <w:pStyle w:val="TableText"/>
              <w:ind w:left="8"/>
              <w:spacing w:before="74" w:line="188" w:lineRule="auto"/>
              <w:rPr/>
            </w:pPr>
            <w:r>
              <w:rPr>
                <w:spacing w:val="3"/>
              </w:rPr>
              <w:t>30450322</w:t>
            </w:r>
          </w:p>
        </w:tc>
        <w:tc>
          <w:tcPr>
            <w:tcW w:w="2542" w:type="dxa"/>
            <w:vAlign w:val="top"/>
          </w:tcPr>
          <w:p>
            <w:pPr>
              <w:pStyle w:val="TableText"/>
              <w:ind w:left="280"/>
              <w:spacing w:before="49" w:line="216" w:lineRule="auto"/>
              <w:rPr/>
            </w:pPr>
            <w:r>
              <w:rPr>
                <w:spacing w:val="9"/>
              </w:rPr>
              <w:t>分子生物学基础实验</w:t>
            </w:r>
          </w:p>
        </w:tc>
        <w:tc>
          <w:tcPr>
            <w:tcW w:w="1179" w:type="dxa"/>
            <w:vAlign w:val="top"/>
          </w:tcPr>
          <w:p>
            <w:pPr>
              <w:pStyle w:val="TableText"/>
              <w:ind w:left="578"/>
              <w:spacing w:before="74" w:line="188" w:lineRule="auto"/>
              <w:rPr/>
            </w:pPr>
            <w:r>
              <w:rPr/>
              <w:t>2</w:t>
            </w:r>
          </w:p>
        </w:tc>
        <w:tc>
          <w:tcPr>
            <w:tcW w:w="948" w:type="dxa"/>
            <w:vAlign w:val="top"/>
          </w:tcPr>
          <w:p>
            <w:pPr>
              <w:pStyle w:val="TableText"/>
              <w:ind w:left="256"/>
              <w:spacing w:before="74" w:line="188" w:lineRule="auto"/>
              <w:rPr/>
            </w:pPr>
            <w:r>
              <w:rPr/>
              <w:t>3</w:t>
            </w:r>
          </w:p>
        </w:tc>
        <w:tc>
          <w:tcPr>
            <w:tcW w:w="2510" w:type="dxa"/>
            <w:vAlign w:val="top"/>
          </w:tcPr>
          <w:p>
            <w:pPr>
              <w:pStyle w:val="TableText"/>
              <w:ind w:left="159"/>
              <w:spacing w:before="48" w:line="216" w:lineRule="auto"/>
              <w:rPr/>
            </w:pPr>
            <w:r>
              <w:rPr>
                <w:spacing w:val="6"/>
              </w:rPr>
              <w:t>考查</w:t>
            </w:r>
          </w:p>
        </w:tc>
      </w:tr>
      <w:tr>
        <w:trPr>
          <w:trHeight w:val="289" w:hRule="atLeast"/>
        </w:trPr>
        <w:tc>
          <w:tcPr>
            <w:tcW w:w="998" w:type="dxa"/>
            <w:vAlign w:val="top"/>
          </w:tcPr>
          <w:p>
            <w:pPr>
              <w:pStyle w:val="TableText"/>
              <w:ind w:left="3"/>
              <w:spacing w:before="75" w:line="188" w:lineRule="auto"/>
              <w:rPr/>
            </w:pPr>
            <w:r>
              <w:rPr>
                <w:spacing w:val="4"/>
              </w:rPr>
              <w:t>40440283</w:t>
            </w:r>
          </w:p>
        </w:tc>
        <w:tc>
          <w:tcPr>
            <w:tcW w:w="2542" w:type="dxa"/>
            <w:vAlign w:val="top"/>
          </w:tcPr>
          <w:p>
            <w:pPr>
              <w:pStyle w:val="TableText"/>
              <w:ind w:left="280"/>
              <w:spacing w:before="43" w:line="218" w:lineRule="auto"/>
              <w:rPr/>
            </w:pPr>
            <w:r>
              <w:rPr>
                <w:spacing w:val="9"/>
              </w:rPr>
              <w:t>化学生物学</w:t>
            </w:r>
          </w:p>
        </w:tc>
        <w:tc>
          <w:tcPr>
            <w:tcW w:w="1179" w:type="dxa"/>
            <w:vAlign w:val="top"/>
          </w:tcPr>
          <w:p>
            <w:pPr>
              <w:pStyle w:val="TableText"/>
              <w:ind w:left="580"/>
              <w:spacing w:before="75" w:line="188" w:lineRule="auto"/>
              <w:rPr/>
            </w:pPr>
            <w:r>
              <w:rPr/>
              <w:t>3</w:t>
            </w:r>
          </w:p>
        </w:tc>
        <w:tc>
          <w:tcPr>
            <w:tcW w:w="948" w:type="dxa"/>
            <w:vAlign w:val="top"/>
          </w:tcPr>
          <w:p>
            <w:pPr>
              <w:pStyle w:val="TableText"/>
              <w:ind w:left="256"/>
              <w:spacing w:before="75" w:line="188" w:lineRule="auto"/>
              <w:rPr/>
            </w:pPr>
            <w:r>
              <w:rPr/>
              <w:t>3</w:t>
            </w:r>
          </w:p>
        </w:tc>
        <w:tc>
          <w:tcPr>
            <w:tcW w:w="2510" w:type="dxa"/>
            <w:vAlign w:val="top"/>
          </w:tcPr>
          <w:p>
            <w:pPr>
              <w:pStyle w:val="TableText"/>
              <w:ind w:left="159"/>
              <w:spacing w:before="50" w:line="216" w:lineRule="auto"/>
              <w:rPr/>
            </w:pPr>
            <w:r>
              <w:rPr>
                <w:spacing w:val="6"/>
              </w:rPr>
              <w:t>考查</w:t>
            </w:r>
          </w:p>
        </w:tc>
      </w:tr>
      <w:tr>
        <w:trPr>
          <w:trHeight w:val="290" w:hRule="atLeast"/>
        </w:trPr>
        <w:tc>
          <w:tcPr>
            <w:tcW w:w="998" w:type="dxa"/>
            <w:vAlign w:val="top"/>
          </w:tcPr>
          <w:p>
            <w:pPr>
              <w:pStyle w:val="TableText"/>
              <w:ind w:left="3"/>
              <w:spacing w:before="77" w:line="188" w:lineRule="auto"/>
              <w:rPr/>
            </w:pPr>
            <w:r>
              <w:rPr>
                <w:spacing w:val="4"/>
              </w:rPr>
              <w:t>40440382</w:t>
            </w:r>
          </w:p>
        </w:tc>
        <w:tc>
          <w:tcPr>
            <w:tcW w:w="2542" w:type="dxa"/>
            <w:vAlign w:val="top"/>
          </w:tcPr>
          <w:p>
            <w:pPr>
              <w:pStyle w:val="TableText"/>
              <w:ind w:left="239"/>
              <w:spacing w:before="45" w:line="218" w:lineRule="auto"/>
              <w:rPr/>
            </w:pPr>
            <w:r>
              <w:rPr>
                <w:spacing w:val="9"/>
              </w:rPr>
              <w:t>微流控芯片细胞分析</w:t>
            </w:r>
          </w:p>
        </w:tc>
        <w:tc>
          <w:tcPr>
            <w:tcW w:w="1179" w:type="dxa"/>
            <w:vAlign w:val="top"/>
          </w:tcPr>
          <w:p>
            <w:pPr>
              <w:pStyle w:val="TableText"/>
              <w:ind w:left="554"/>
              <w:spacing w:before="77" w:line="188" w:lineRule="auto"/>
              <w:rPr/>
            </w:pPr>
            <w:r>
              <w:rPr/>
              <w:t>2</w:t>
            </w:r>
          </w:p>
        </w:tc>
        <w:tc>
          <w:tcPr>
            <w:tcW w:w="948" w:type="dxa"/>
            <w:vAlign w:val="top"/>
          </w:tcPr>
          <w:p>
            <w:pPr>
              <w:pStyle w:val="TableText"/>
              <w:ind w:left="231"/>
              <w:spacing w:before="77" w:line="188" w:lineRule="auto"/>
              <w:rPr/>
            </w:pPr>
            <w:r>
              <w:rPr/>
              <w:t>2</w:t>
            </w:r>
          </w:p>
        </w:tc>
        <w:tc>
          <w:tcPr>
            <w:tcW w:w="2510" w:type="dxa"/>
            <w:vAlign w:val="top"/>
          </w:tcPr>
          <w:p>
            <w:pPr>
              <w:pStyle w:val="TableText"/>
              <w:ind w:left="135"/>
              <w:spacing w:before="51" w:line="216" w:lineRule="auto"/>
              <w:rPr/>
            </w:pPr>
            <w:r>
              <w:rPr>
                <w:spacing w:val="6"/>
              </w:rPr>
              <w:t>考查</w:t>
            </w:r>
          </w:p>
        </w:tc>
      </w:tr>
      <w:tr>
        <w:trPr>
          <w:trHeight w:val="813" w:hRule="atLeast"/>
        </w:trPr>
        <w:tc>
          <w:tcPr>
            <w:tcW w:w="998" w:type="dxa"/>
            <w:vAlign w:val="top"/>
          </w:tcPr>
          <w:p>
            <w:pPr>
              <w:pStyle w:val="TableText"/>
              <w:ind w:left="18"/>
              <w:spacing w:before="76" w:line="189" w:lineRule="auto"/>
              <w:rPr/>
            </w:pPr>
            <w:r>
              <w:rPr/>
              <w:t>1</w:t>
            </w:r>
          </w:p>
        </w:tc>
        <w:tc>
          <w:tcPr>
            <w:tcW w:w="2542" w:type="dxa"/>
            <w:vAlign w:val="top"/>
          </w:tcPr>
          <w:p>
            <w:pPr>
              <w:pStyle w:val="TableText"/>
              <w:ind w:left="280"/>
              <w:spacing w:before="45" w:line="218" w:lineRule="auto"/>
              <w:rPr/>
            </w:pPr>
            <w:r>
              <w:rPr>
                <w:spacing w:val="8"/>
              </w:rPr>
              <w:t>科学研究训练(2)</w:t>
            </w:r>
          </w:p>
          <w:p>
            <w:pPr>
              <w:pStyle w:val="TableText"/>
              <w:ind w:left="275"/>
              <w:spacing w:before="83" w:line="276" w:lineRule="exact"/>
              <w:rPr/>
            </w:pPr>
            <w:r>
              <w:rPr>
                <w:spacing w:val="10"/>
                <w:position w:val="7"/>
              </w:rPr>
              <w:t>文化素质课</w:t>
            </w:r>
          </w:p>
          <w:p>
            <w:pPr>
              <w:pStyle w:val="TableText"/>
              <w:ind w:left="277"/>
              <w:spacing w:line="190" w:lineRule="auto"/>
              <w:rPr/>
            </w:pPr>
            <w:r>
              <w:rPr>
                <w:spacing w:val="5"/>
              </w:rPr>
              <w:t>合计：</w:t>
            </w:r>
          </w:p>
        </w:tc>
        <w:tc>
          <w:tcPr>
            <w:tcW w:w="1179" w:type="dxa"/>
            <w:vAlign w:val="top"/>
          </w:tcPr>
          <w:p>
            <w:pPr>
              <w:pStyle w:val="TableText"/>
              <w:ind w:left="580"/>
              <w:spacing w:before="77" w:line="188" w:lineRule="auto"/>
              <w:rPr/>
            </w:pPr>
            <w:r>
              <w:rPr/>
              <w:t>3</w:t>
            </w:r>
          </w:p>
        </w:tc>
        <w:tc>
          <w:tcPr>
            <w:tcW w:w="948" w:type="dxa"/>
            <w:vAlign w:val="top"/>
          </w:tcPr>
          <w:p>
            <w:pPr>
              <w:pStyle w:val="TableText"/>
              <w:ind w:left="254"/>
              <w:spacing w:before="77" w:line="188" w:lineRule="auto"/>
              <w:rPr/>
            </w:pPr>
            <w:r>
              <w:rPr/>
              <w:t>6</w:t>
            </w:r>
          </w:p>
        </w:tc>
        <w:tc>
          <w:tcPr>
            <w:tcW w:w="2510" w:type="dxa"/>
            <w:vAlign w:val="top"/>
          </w:tcPr>
          <w:p>
            <w:pPr>
              <w:pStyle w:val="TableText"/>
              <w:ind w:left="159"/>
              <w:spacing w:before="52" w:line="216" w:lineRule="auto"/>
              <w:rPr/>
            </w:pPr>
            <w:r>
              <w:rPr>
                <w:spacing w:val="6"/>
              </w:rPr>
              <w:t>考查</w:t>
            </w:r>
          </w:p>
        </w:tc>
      </w:tr>
    </w:tbl>
    <w:p>
      <w:pPr>
        <w:ind w:left="42"/>
        <w:spacing w:before="302" w:line="218" w:lineRule="auto"/>
        <w:rPr>
          <w:rFonts w:ascii="SimHei" w:hAnsi="SimHei" w:eastAsia="SimHei" w:cs="SimHei"/>
          <w:sz w:val="24"/>
          <w:szCs w:val="24"/>
        </w:rPr>
      </w:pPr>
      <w:r>
        <w:rPr>
          <w:rFonts w:ascii="SimHei" w:hAnsi="SimHei" w:eastAsia="SimHei" w:cs="SimHei"/>
          <w:sz w:val="24"/>
          <w:szCs w:val="24"/>
          <w:spacing w:val="-3"/>
        </w:rPr>
        <w:t>夏季学期</w:t>
      </w:r>
    </w:p>
    <w:p>
      <w:pPr>
        <w:spacing w:line="188" w:lineRule="exact"/>
        <w:rPr/>
      </w:pPr>
      <w:r/>
    </w:p>
    <w:p>
      <w:pPr>
        <w:spacing w:line="188" w:lineRule="exact"/>
        <w:sectPr>
          <w:type w:val="continuous"/>
          <w:pgSz w:w="11907" w:h="16839"/>
          <w:pgMar w:top="1128" w:right="1769" w:bottom="1448" w:left="1771" w:header="879" w:footer="1200" w:gutter="0"/>
          <w:cols w:equalWidth="0" w:num="1">
            <w:col w:w="8366" w:space="0"/>
          </w:cols>
        </w:sectPr>
        <w:rPr/>
      </w:pPr>
    </w:p>
    <w:p>
      <w:pPr>
        <w:ind w:left="31"/>
        <w:spacing w:before="40" w:line="322" w:lineRule="exact"/>
        <w:rPr>
          <w:rFonts w:ascii="YouYuan" w:hAnsi="YouYuan" w:eastAsia="YouYuan" w:cs="YouYuan"/>
          <w:sz w:val="18"/>
          <w:szCs w:val="18"/>
        </w:rPr>
      </w:pPr>
      <w:r>
        <w:rPr>
          <w:rFonts w:ascii="YouYuan" w:hAnsi="YouYuan" w:eastAsia="YouYuan" w:cs="YouYuan"/>
          <w:sz w:val="18"/>
          <w:szCs w:val="18"/>
          <w:spacing w:val="9"/>
          <w:position w:val="10"/>
        </w:rPr>
        <w:t>课程编号</w:t>
      </w:r>
    </w:p>
    <w:p>
      <w:pPr>
        <w:ind w:left="35"/>
        <w:spacing w:before="1" w:line="187" w:lineRule="auto"/>
        <w:rPr>
          <w:rFonts w:ascii="YouYuan" w:hAnsi="YouYuan" w:eastAsia="YouYuan" w:cs="YouYuan"/>
          <w:sz w:val="18"/>
          <w:szCs w:val="18"/>
        </w:rPr>
      </w:pPr>
      <w:r>
        <w:rPr>
          <w:rFonts w:ascii="YouYuan" w:hAnsi="YouYuan" w:eastAsia="YouYuan" w:cs="YouYuan"/>
          <w:sz w:val="18"/>
          <w:szCs w:val="18"/>
          <w:spacing w:val="4"/>
        </w:rPr>
        <w:t>40450244</w:t>
      </w:r>
    </w:p>
    <w:p>
      <w:pPr>
        <w:pStyle w:val="BodyText"/>
        <w:spacing w:line="14" w:lineRule="auto"/>
        <w:rPr>
          <w:sz w:val="2"/>
        </w:rPr>
      </w:pPr>
      <w:r>
        <w:rPr>
          <w:sz w:val="2"/>
          <w:szCs w:val="2"/>
        </w:rPr>
        <w:br w:type="column"/>
      </w:r>
    </w:p>
    <w:p>
      <w:pPr>
        <w:ind w:left="1"/>
        <w:spacing w:before="38" w:line="218" w:lineRule="auto"/>
        <w:rPr>
          <w:rFonts w:ascii="YouYuan" w:hAnsi="YouYuan" w:eastAsia="YouYuan" w:cs="YouYuan"/>
          <w:sz w:val="18"/>
          <w:szCs w:val="18"/>
        </w:rPr>
      </w:pPr>
      <w:r>
        <w:rPr>
          <w:rFonts w:ascii="YouYuan" w:hAnsi="YouYuan" w:eastAsia="YouYuan" w:cs="YouYuan"/>
          <w:sz w:val="18"/>
          <w:szCs w:val="18"/>
          <w:spacing w:val="10"/>
        </w:rPr>
        <w:t>课程名称</w:t>
      </w:r>
    </w:p>
    <w:p>
      <w:pPr>
        <w:ind w:right="462" w:firstLine="4"/>
        <w:spacing w:before="85" w:line="243" w:lineRule="auto"/>
        <w:rPr>
          <w:rFonts w:ascii="YouYuan" w:hAnsi="YouYuan" w:eastAsia="YouYuan" w:cs="YouYuan"/>
          <w:sz w:val="18"/>
          <w:szCs w:val="18"/>
        </w:rPr>
      </w:pPr>
      <w:r>
        <w:rPr>
          <w:rFonts w:ascii="YouYuan" w:hAnsi="YouYuan" w:eastAsia="YouYuan" w:cs="YouYuan"/>
          <w:sz w:val="18"/>
          <w:szCs w:val="18"/>
          <w:spacing w:val="9"/>
        </w:rPr>
        <w:t>生化与分子生物学综合实验</w:t>
      </w:r>
      <w:r>
        <w:rPr>
          <w:rFonts w:ascii="YouYuan" w:hAnsi="YouYuan" w:eastAsia="YouYuan" w:cs="YouYuan"/>
          <w:sz w:val="18"/>
          <w:szCs w:val="18"/>
          <w:spacing w:val="4"/>
        </w:rPr>
        <w:t xml:space="preserve"> </w:t>
      </w:r>
      <w:r>
        <w:rPr>
          <w:rFonts w:ascii="YouYuan" w:hAnsi="YouYuan" w:eastAsia="YouYuan" w:cs="YouYuan"/>
          <w:sz w:val="18"/>
          <w:szCs w:val="18"/>
          <w:spacing w:val="5"/>
        </w:rPr>
        <w:t>合计：</w:t>
      </w:r>
    </w:p>
    <w:p>
      <w:pPr>
        <w:pStyle w:val="BodyText"/>
        <w:spacing w:line="14" w:lineRule="auto"/>
        <w:rPr>
          <w:sz w:val="2"/>
        </w:rPr>
      </w:pPr>
      <w:r>
        <w:rPr>
          <w:sz w:val="2"/>
          <w:szCs w:val="2"/>
        </w:rPr>
        <w:br w:type="column"/>
      </w:r>
    </w:p>
    <w:p>
      <w:pPr>
        <w:ind w:left="2"/>
        <w:spacing w:before="39" w:line="322" w:lineRule="exact"/>
        <w:rPr>
          <w:rFonts w:ascii="YouYuan" w:hAnsi="YouYuan" w:eastAsia="YouYuan" w:cs="YouYuan"/>
          <w:sz w:val="18"/>
          <w:szCs w:val="18"/>
        </w:rPr>
      </w:pPr>
      <w:r>
        <w:rPr>
          <w:rFonts w:ascii="YouYuan" w:hAnsi="YouYuan" w:eastAsia="YouYuan" w:cs="YouYuan"/>
          <w:sz w:val="18"/>
          <w:szCs w:val="18"/>
          <w:spacing w:val="5"/>
          <w:position w:val="10"/>
        </w:rPr>
        <w:t>学分</w:t>
      </w:r>
    </w:p>
    <w:p>
      <w:pPr>
        <w:spacing w:before="1" w:line="187" w:lineRule="auto"/>
        <w:rPr>
          <w:rFonts w:ascii="YouYuan" w:hAnsi="YouYuan" w:eastAsia="YouYuan" w:cs="YouYuan"/>
          <w:sz w:val="18"/>
          <w:szCs w:val="18"/>
        </w:rPr>
      </w:pPr>
      <w:r>
        <w:rPr>
          <w:rFonts w:ascii="YouYuan" w:hAnsi="YouYuan" w:eastAsia="YouYuan" w:cs="YouYuan"/>
          <w:sz w:val="18"/>
          <w:szCs w:val="18"/>
        </w:rPr>
        <w:t>4</w:t>
      </w:r>
    </w:p>
    <w:p>
      <w:pPr>
        <w:pStyle w:val="BodyText"/>
        <w:spacing w:line="14" w:lineRule="auto"/>
        <w:rPr>
          <w:sz w:val="2"/>
        </w:rPr>
      </w:pPr>
      <w:r>
        <w:rPr>
          <w:sz w:val="2"/>
          <w:szCs w:val="2"/>
        </w:rPr>
        <w:br w:type="column"/>
      </w:r>
    </w:p>
    <w:p>
      <w:pPr>
        <w:spacing w:before="39" w:line="290" w:lineRule="exact"/>
        <w:rPr>
          <w:rFonts w:ascii="YouYuan" w:hAnsi="YouYuan" w:eastAsia="YouYuan" w:cs="YouYuan"/>
          <w:sz w:val="18"/>
          <w:szCs w:val="18"/>
        </w:rPr>
      </w:pPr>
      <w:r>
        <w:rPr>
          <w:rFonts w:ascii="YouYuan" w:hAnsi="YouYuan" w:eastAsia="YouYuan" w:cs="YouYuan"/>
          <w:sz w:val="18"/>
          <w:szCs w:val="18"/>
          <w:spacing w:val="8"/>
          <w:position w:val="8"/>
        </w:rPr>
        <w:t>周学时</w:t>
      </w:r>
    </w:p>
    <w:p>
      <w:pPr>
        <w:ind w:left="2"/>
        <w:spacing w:before="1" w:line="220" w:lineRule="auto"/>
        <w:rPr>
          <w:rFonts w:ascii="YouYuan" w:hAnsi="YouYuan" w:eastAsia="YouYuan" w:cs="YouYuan"/>
          <w:sz w:val="18"/>
          <w:szCs w:val="18"/>
        </w:rPr>
      </w:pPr>
      <w:r>
        <w:rPr>
          <w:rFonts w:ascii="YouYuan" w:hAnsi="YouYuan" w:eastAsia="YouYuan" w:cs="YouYuan"/>
          <w:sz w:val="18"/>
          <w:szCs w:val="18"/>
          <w:spacing w:val="4"/>
        </w:rPr>
        <w:t>4周</w:t>
      </w:r>
    </w:p>
    <w:p>
      <w:pPr>
        <w:pStyle w:val="BodyText"/>
        <w:spacing w:line="14" w:lineRule="auto"/>
        <w:rPr>
          <w:sz w:val="2"/>
        </w:rPr>
      </w:pPr>
      <w:r>
        <w:rPr>
          <w:sz w:val="2"/>
          <w:szCs w:val="2"/>
        </w:rPr>
        <w:br w:type="column"/>
      </w:r>
    </w:p>
    <w:p>
      <w:pPr>
        <w:ind w:right="156"/>
        <w:spacing w:before="39" w:line="260" w:lineRule="auto"/>
        <w:rPr>
          <w:rFonts w:ascii="YouYuan" w:hAnsi="YouYuan" w:eastAsia="YouYuan" w:cs="YouYuan"/>
          <w:sz w:val="18"/>
          <w:szCs w:val="18"/>
        </w:rPr>
      </w:pPr>
      <w:r>
        <w:rPr>
          <w:rFonts w:ascii="YouYuan" w:hAnsi="YouYuan" w:eastAsia="YouYuan" w:cs="YouYuan"/>
          <w:sz w:val="18"/>
          <w:szCs w:val="18"/>
          <w:spacing w:val="8"/>
        </w:rPr>
        <w:t>考核方式</w:t>
      </w:r>
      <w:r>
        <w:rPr>
          <w:rFonts w:ascii="YouYuan" w:hAnsi="YouYuan" w:eastAsia="YouYuan" w:cs="YouYuan"/>
          <w:sz w:val="18"/>
          <w:szCs w:val="18"/>
          <w:spacing w:val="8"/>
        </w:rPr>
        <w:t xml:space="preserve"> </w:t>
      </w:r>
      <w:r>
        <w:rPr>
          <w:rFonts w:ascii="YouYuan" w:hAnsi="YouYuan" w:eastAsia="YouYuan" w:cs="YouYuan"/>
          <w:sz w:val="18"/>
          <w:szCs w:val="18"/>
          <w:spacing w:val="8"/>
        </w:rPr>
        <w:t>说明及主要先修课</w:t>
      </w:r>
      <w:r>
        <w:rPr>
          <w:rFonts w:ascii="YouYuan" w:hAnsi="YouYuan" w:eastAsia="YouYuan" w:cs="YouYuan"/>
          <w:sz w:val="18"/>
          <w:szCs w:val="18"/>
          <w:spacing w:val="5"/>
        </w:rPr>
        <w:t xml:space="preserve"> </w:t>
      </w:r>
      <w:r>
        <w:rPr>
          <w:rFonts w:ascii="YouYuan" w:hAnsi="YouYuan" w:eastAsia="YouYuan" w:cs="YouYuan"/>
          <w:sz w:val="18"/>
          <w:szCs w:val="18"/>
          <w:spacing w:val="6"/>
        </w:rPr>
        <w:t>考查</w:t>
      </w:r>
    </w:p>
    <w:p>
      <w:pPr>
        <w:spacing w:line="260" w:lineRule="auto"/>
        <w:sectPr>
          <w:type w:val="continuous"/>
          <w:pgSz w:w="11907" w:h="16839"/>
          <w:pgMar w:top="1128" w:right="1769" w:bottom="1448" w:left="1771" w:header="879" w:footer="1200" w:gutter="0"/>
          <w:cols w:equalWidth="0" w:num="5">
            <w:col w:w="1208" w:space="100"/>
            <w:col w:w="2741" w:space="100"/>
            <w:col w:w="750" w:space="100"/>
            <w:col w:w="752" w:space="100"/>
            <w:col w:w="2518" w:space="0"/>
          </w:cols>
        </w:sectPr>
        <w:rPr>
          <w:rFonts w:ascii="YouYuan" w:hAnsi="YouYuan" w:eastAsia="YouYuan" w:cs="YouYuan"/>
          <w:sz w:val="18"/>
          <w:szCs w:val="18"/>
        </w:rPr>
      </w:pPr>
    </w:p>
    <w:p>
      <w:pPr>
        <w:pStyle w:val="BodyText"/>
        <w:spacing w:line="268" w:lineRule="auto"/>
        <w:rPr/>
      </w:pPr>
      <w:r/>
    </w:p>
    <w:p>
      <w:pPr>
        <w:pStyle w:val="BodyText"/>
        <w:spacing w:line="268" w:lineRule="auto"/>
        <w:rPr/>
      </w:pPr>
      <w:r/>
    </w:p>
    <w:p>
      <w:pPr>
        <w:pStyle w:val="BodyText"/>
        <w:spacing w:line="268" w:lineRule="auto"/>
        <w:rPr/>
      </w:pPr>
      <w:r/>
    </w:p>
    <w:p>
      <w:pPr>
        <w:ind w:left="3673"/>
        <w:spacing w:before="82" w:line="225" w:lineRule="auto"/>
        <w:rPr>
          <w:rFonts w:ascii="SimHei" w:hAnsi="SimHei" w:eastAsia="SimHei" w:cs="SimHei"/>
          <w:sz w:val="25"/>
          <w:szCs w:val="25"/>
        </w:rPr>
      </w:pPr>
      <w:r>
        <w:rPr>
          <w:rFonts w:ascii="SimHei" w:hAnsi="SimHei" w:eastAsia="SimHei" w:cs="SimHei"/>
          <w:sz w:val="25"/>
          <w:szCs w:val="25"/>
          <w:spacing w:val="6"/>
        </w:rPr>
        <w:t>第四学年</w:t>
      </w:r>
    </w:p>
    <w:p>
      <w:pPr>
        <w:ind w:left="37"/>
        <w:spacing w:before="264" w:line="218" w:lineRule="auto"/>
        <w:rPr>
          <w:rFonts w:ascii="SimHei" w:hAnsi="SimHei" w:eastAsia="SimHei" w:cs="SimHei"/>
          <w:sz w:val="24"/>
          <w:szCs w:val="24"/>
        </w:rPr>
      </w:pPr>
      <w:r>
        <w:rPr>
          <w:rFonts w:ascii="SimHei" w:hAnsi="SimHei" w:eastAsia="SimHei" w:cs="SimHei"/>
          <w:sz w:val="24"/>
          <w:szCs w:val="24"/>
          <w:spacing w:val="-2"/>
        </w:rPr>
        <w:t>秋季学期</w:t>
      </w:r>
    </w:p>
    <w:p>
      <w:pPr>
        <w:spacing w:line="227" w:lineRule="exact"/>
        <w:rPr/>
      </w:pPr>
      <w:r/>
    </w:p>
    <w:tbl>
      <w:tblPr>
        <w:tblStyle w:val="TableNormal"/>
        <w:tblW w:w="8177" w:type="dxa"/>
        <w:tblInd w:w="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995"/>
        <w:gridCol w:w="2524"/>
        <w:gridCol w:w="1201"/>
        <w:gridCol w:w="947"/>
        <w:gridCol w:w="2510"/>
      </w:tblGrid>
      <w:tr>
        <w:trPr>
          <w:trHeight w:val="245" w:hRule="atLeast"/>
        </w:trPr>
        <w:tc>
          <w:tcPr>
            <w:tcW w:w="995" w:type="dxa"/>
            <w:vAlign w:val="top"/>
          </w:tcPr>
          <w:p>
            <w:pPr>
              <w:pStyle w:val="TableText"/>
              <w:spacing w:line="219" w:lineRule="auto"/>
              <w:rPr/>
            </w:pPr>
            <w:r>
              <w:rPr>
                <w:spacing w:val="9"/>
              </w:rPr>
              <w:t>课程编号</w:t>
            </w:r>
          </w:p>
        </w:tc>
        <w:tc>
          <w:tcPr>
            <w:tcW w:w="2524" w:type="dxa"/>
            <w:vAlign w:val="top"/>
          </w:tcPr>
          <w:p>
            <w:pPr>
              <w:pStyle w:val="TableText"/>
              <w:ind w:left="281"/>
              <w:spacing w:line="217" w:lineRule="auto"/>
              <w:rPr/>
            </w:pPr>
            <w:r>
              <w:rPr>
                <w:spacing w:val="10"/>
              </w:rPr>
              <w:t>课程名称</w:t>
            </w:r>
          </w:p>
        </w:tc>
        <w:tc>
          <w:tcPr>
            <w:tcW w:w="1201" w:type="dxa"/>
            <w:vAlign w:val="top"/>
          </w:tcPr>
          <w:p>
            <w:pPr>
              <w:pStyle w:val="TableText"/>
              <w:ind w:left="598"/>
              <w:spacing w:line="219" w:lineRule="auto"/>
              <w:rPr/>
            </w:pPr>
            <w:r>
              <w:rPr>
                <w:spacing w:val="5"/>
              </w:rPr>
              <w:t>学分</w:t>
            </w:r>
          </w:p>
        </w:tc>
        <w:tc>
          <w:tcPr>
            <w:tcW w:w="947" w:type="dxa"/>
            <w:vAlign w:val="top"/>
          </w:tcPr>
          <w:p>
            <w:pPr>
              <w:pStyle w:val="TableText"/>
              <w:ind w:left="245"/>
              <w:spacing w:line="219" w:lineRule="auto"/>
              <w:rPr/>
            </w:pPr>
            <w:r>
              <w:rPr>
                <w:spacing w:val="8"/>
              </w:rPr>
              <w:t>周学时</w:t>
            </w:r>
          </w:p>
        </w:tc>
        <w:tc>
          <w:tcPr>
            <w:tcW w:w="2510" w:type="dxa"/>
            <w:vAlign w:val="top"/>
          </w:tcPr>
          <w:p>
            <w:pPr>
              <w:pStyle w:val="TableText"/>
              <w:spacing w:line="222" w:lineRule="auto"/>
              <w:jc w:val="right"/>
              <w:rPr/>
            </w:pPr>
            <w:r>
              <w:rPr>
                <w:spacing w:val="8"/>
              </w:rPr>
              <w:t>考核方式</w:t>
            </w:r>
            <w:r>
              <w:rPr>
                <w:spacing w:val="8"/>
              </w:rPr>
              <w:t xml:space="preserve"> </w:t>
            </w:r>
            <w:r>
              <w:rPr>
                <w:spacing w:val="8"/>
              </w:rPr>
              <w:t>说明及主要先修课</w:t>
            </w:r>
          </w:p>
        </w:tc>
      </w:tr>
      <w:tr>
        <w:trPr>
          <w:trHeight w:val="289" w:hRule="atLeast"/>
        </w:trPr>
        <w:tc>
          <w:tcPr>
            <w:tcW w:w="995" w:type="dxa"/>
            <w:vAlign w:val="top"/>
          </w:tcPr>
          <w:p>
            <w:pPr>
              <w:pStyle w:val="TableText"/>
              <w:ind w:left="18"/>
              <w:spacing w:before="73" w:line="189" w:lineRule="auto"/>
              <w:rPr/>
            </w:pPr>
            <w:r>
              <w:rPr>
                <w:spacing w:val="2"/>
              </w:rPr>
              <w:t>10420252</w:t>
            </w:r>
          </w:p>
        </w:tc>
        <w:tc>
          <w:tcPr>
            <w:tcW w:w="2524" w:type="dxa"/>
            <w:vAlign w:val="top"/>
          </w:tcPr>
          <w:p>
            <w:pPr>
              <w:pStyle w:val="TableText"/>
              <w:ind w:left="240"/>
              <w:spacing w:before="42" w:line="218" w:lineRule="auto"/>
              <w:rPr/>
            </w:pPr>
            <w:r>
              <w:rPr>
                <w:spacing w:val="9"/>
              </w:rPr>
              <w:t>复变函数引论</w:t>
            </w:r>
          </w:p>
        </w:tc>
        <w:tc>
          <w:tcPr>
            <w:tcW w:w="1201" w:type="dxa"/>
            <w:vAlign w:val="top"/>
          </w:tcPr>
          <w:p>
            <w:pPr>
              <w:pStyle w:val="TableText"/>
              <w:ind w:left="575"/>
              <w:spacing w:before="74" w:line="188" w:lineRule="auto"/>
              <w:rPr/>
            </w:pPr>
            <w:r>
              <w:rPr/>
              <w:t>2</w:t>
            </w:r>
          </w:p>
        </w:tc>
        <w:tc>
          <w:tcPr>
            <w:tcW w:w="947" w:type="dxa"/>
            <w:vAlign w:val="top"/>
          </w:tcPr>
          <w:p>
            <w:pPr>
              <w:pStyle w:val="TableText"/>
              <w:ind w:left="231"/>
              <w:spacing w:before="74" w:line="188" w:lineRule="auto"/>
              <w:rPr/>
            </w:pPr>
            <w:r>
              <w:rPr/>
              <w:t>2</w:t>
            </w:r>
          </w:p>
        </w:tc>
        <w:tc>
          <w:tcPr>
            <w:tcW w:w="2510" w:type="dxa"/>
            <w:vAlign w:val="top"/>
          </w:tcPr>
          <w:p>
            <w:pPr>
              <w:pStyle w:val="TableText"/>
              <w:ind w:left="135"/>
              <w:spacing w:before="49" w:line="216" w:lineRule="auto"/>
              <w:rPr/>
            </w:pPr>
            <w:r>
              <w:rPr>
                <w:spacing w:val="6"/>
              </w:rPr>
              <w:t>考查</w:t>
            </w:r>
          </w:p>
        </w:tc>
      </w:tr>
      <w:tr>
        <w:trPr>
          <w:trHeight w:val="290" w:hRule="atLeast"/>
        </w:trPr>
        <w:tc>
          <w:tcPr>
            <w:tcW w:w="995" w:type="dxa"/>
            <w:vAlign w:val="top"/>
          </w:tcPr>
          <w:p>
            <w:pPr>
              <w:pStyle w:val="TableText"/>
              <w:ind w:left="18"/>
              <w:spacing w:before="75" w:line="189" w:lineRule="auto"/>
              <w:rPr/>
            </w:pPr>
            <w:r>
              <w:rPr>
                <w:spacing w:val="2"/>
              </w:rPr>
              <w:t>10720130</w:t>
            </w:r>
          </w:p>
        </w:tc>
        <w:tc>
          <w:tcPr>
            <w:tcW w:w="2524" w:type="dxa"/>
            <w:vAlign w:val="top"/>
          </w:tcPr>
          <w:p>
            <w:pPr>
              <w:pStyle w:val="TableText"/>
              <w:ind w:left="281"/>
              <w:spacing w:before="44" w:line="222" w:lineRule="auto"/>
              <w:rPr/>
            </w:pPr>
            <w:r>
              <w:rPr>
                <w:spacing w:val="7"/>
              </w:rPr>
              <w:t>体育专项(3)</w:t>
            </w:r>
          </w:p>
        </w:tc>
        <w:tc>
          <w:tcPr>
            <w:tcW w:w="1201" w:type="dxa"/>
            <w:vAlign w:val="top"/>
          </w:tcPr>
          <w:p>
            <w:pPr>
              <w:rPr>
                <w:rFonts w:ascii="Arial"/>
                <w:sz w:val="21"/>
              </w:rPr>
            </w:pPr>
            <w:r/>
          </w:p>
        </w:tc>
        <w:tc>
          <w:tcPr>
            <w:tcW w:w="947" w:type="dxa"/>
            <w:vAlign w:val="top"/>
          </w:tcPr>
          <w:p>
            <w:pPr>
              <w:pStyle w:val="TableText"/>
              <w:ind w:left="250"/>
              <w:spacing w:before="76" w:line="188" w:lineRule="auto"/>
              <w:rPr/>
            </w:pPr>
            <w:r>
              <w:rPr/>
              <w:t>2</w:t>
            </w:r>
          </w:p>
        </w:tc>
        <w:tc>
          <w:tcPr>
            <w:tcW w:w="2510" w:type="dxa"/>
            <w:vAlign w:val="top"/>
          </w:tcPr>
          <w:p>
            <w:pPr>
              <w:pStyle w:val="TableText"/>
              <w:ind w:left="149"/>
              <w:spacing w:before="50" w:line="216" w:lineRule="auto"/>
              <w:rPr/>
            </w:pPr>
            <w:r>
              <w:rPr>
                <w:spacing w:val="6"/>
              </w:rPr>
              <w:t>考查</w:t>
            </w:r>
          </w:p>
        </w:tc>
      </w:tr>
      <w:tr>
        <w:trPr>
          <w:trHeight w:val="290" w:hRule="atLeast"/>
        </w:trPr>
        <w:tc>
          <w:tcPr>
            <w:tcW w:w="995" w:type="dxa"/>
            <w:vAlign w:val="top"/>
          </w:tcPr>
          <w:p>
            <w:pPr>
              <w:pStyle w:val="TableText"/>
              <w:ind w:left="8"/>
              <w:spacing w:before="76" w:line="188" w:lineRule="auto"/>
              <w:rPr/>
            </w:pPr>
            <w:r>
              <w:rPr>
                <w:spacing w:val="3"/>
              </w:rPr>
              <w:t>30440054</w:t>
            </w:r>
          </w:p>
        </w:tc>
        <w:tc>
          <w:tcPr>
            <w:tcW w:w="2524" w:type="dxa"/>
            <w:vAlign w:val="top"/>
          </w:tcPr>
          <w:p>
            <w:pPr>
              <w:pStyle w:val="TableText"/>
              <w:ind w:left="283"/>
              <w:spacing w:before="44" w:line="218" w:lineRule="auto"/>
              <w:rPr/>
            </w:pPr>
            <w:r>
              <w:rPr>
                <w:spacing w:val="9"/>
              </w:rPr>
              <w:t>结构化学</w:t>
            </w:r>
          </w:p>
        </w:tc>
        <w:tc>
          <w:tcPr>
            <w:tcW w:w="1201" w:type="dxa"/>
            <w:vAlign w:val="top"/>
          </w:tcPr>
          <w:p>
            <w:pPr>
              <w:pStyle w:val="TableText"/>
              <w:ind w:left="596"/>
              <w:spacing w:before="76" w:line="188" w:lineRule="auto"/>
              <w:rPr/>
            </w:pPr>
            <w:r>
              <w:rPr/>
              <w:t>4</w:t>
            </w:r>
          </w:p>
        </w:tc>
        <w:tc>
          <w:tcPr>
            <w:tcW w:w="947" w:type="dxa"/>
            <w:vAlign w:val="top"/>
          </w:tcPr>
          <w:p>
            <w:pPr>
              <w:pStyle w:val="TableText"/>
              <w:ind w:left="251"/>
              <w:spacing w:before="76" w:line="188" w:lineRule="auto"/>
              <w:rPr/>
            </w:pPr>
            <w:r>
              <w:rPr/>
              <w:t>4</w:t>
            </w:r>
          </w:p>
        </w:tc>
        <w:tc>
          <w:tcPr>
            <w:tcW w:w="2510" w:type="dxa"/>
            <w:vAlign w:val="top"/>
          </w:tcPr>
          <w:p>
            <w:pPr>
              <w:pStyle w:val="TableText"/>
              <w:ind w:left="159"/>
              <w:spacing w:before="51" w:line="216" w:lineRule="auto"/>
              <w:rPr/>
            </w:pPr>
            <w:r>
              <w:rPr>
                <w:spacing w:val="6"/>
              </w:rPr>
              <w:t>考试</w:t>
            </w:r>
          </w:p>
        </w:tc>
      </w:tr>
      <w:tr>
        <w:trPr>
          <w:trHeight w:val="290" w:hRule="atLeast"/>
        </w:trPr>
        <w:tc>
          <w:tcPr>
            <w:tcW w:w="995" w:type="dxa"/>
            <w:vAlign w:val="top"/>
          </w:tcPr>
          <w:p>
            <w:pPr>
              <w:pStyle w:val="TableText"/>
              <w:ind w:left="8"/>
              <w:spacing w:before="76" w:line="188" w:lineRule="auto"/>
              <w:rPr/>
            </w:pPr>
            <w:r>
              <w:rPr>
                <w:spacing w:val="3"/>
              </w:rPr>
              <w:t>30450352</w:t>
            </w:r>
          </w:p>
        </w:tc>
        <w:tc>
          <w:tcPr>
            <w:tcW w:w="2524" w:type="dxa"/>
            <w:vAlign w:val="top"/>
          </w:tcPr>
          <w:p>
            <w:pPr>
              <w:pStyle w:val="TableText"/>
              <w:ind w:left="281"/>
              <w:spacing w:before="45" w:line="218" w:lineRule="auto"/>
              <w:rPr/>
            </w:pPr>
            <w:r>
              <w:rPr>
                <w:spacing w:val="9"/>
              </w:rPr>
              <w:t>遗传学基础实验</w:t>
            </w:r>
          </w:p>
        </w:tc>
        <w:tc>
          <w:tcPr>
            <w:tcW w:w="1201" w:type="dxa"/>
            <w:vAlign w:val="top"/>
          </w:tcPr>
          <w:p>
            <w:pPr>
              <w:pStyle w:val="TableText"/>
              <w:ind w:left="599"/>
              <w:spacing w:before="76" w:line="188" w:lineRule="auto"/>
              <w:rPr/>
            </w:pPr>
            <w:r>
              <w:rPr/>
              <w:t>2</w:t>
            </w:r>
          </w:p>
        </w:tc>
        <w:tc>
          <w:tcPr>
            <w:tcW w:w="947" w:type="dxa"/>
            <w:vAlign w:val="top"/>
          </w:tcPr>
          <w:p>
            <w:pPr>
              <w:pStyle w:val="TableText"/>
              <w:ind w:left="251"/>
              <w:spacing w:before="76" w:line="188" w:lineRule="auto"/>
              <w:rPr/>
            </w:pPr>
            <w:r>
              <w:rPr/>
              <w:t>4</w:t>
            </w:r>
          </w:p>
        </w:tc>
        <w:tc>
          <w:tcPr>
            <w:tcW w:w="2510" w:type="dxa"/>
            <w:vAlign w:val="top"/>
          </w:tcPr>
          <w:p>
            <w:pPr>
              <w:pStyle w:val="TableText"/>
              <w:ind w:left="159"/>
              <w:spacing w:before="51" w:line="216" w:lineRule="auto"/>
              <w:rPr/>
            </w:pPr>
            <w:r>
              <w:rPr>
                <w:spacing w:val="6"/>
              </w:rPr>
              <w:t>考查</w:t>
            </w:r>
          </w:p>
        </w:tc>
      </w:tr>
      <w:tr>
        <w:trPr>
          <w:trHeight w:val="294" w:hRule="atLeast"/>
        </w:trPr>
        <w:tc>
          <w:tcPr>
            <w:tcW w:w="995" w:type="dxa"/>
            <w:vAlign w:val="top"/>
          </w:tcPr>
          <w:p>
            <w:pPr>
              <w:pStyle w:val="TableText"/>
              <w:ind w:left="18"/>
              <w:spacing w:before="76" w:line="189" w:lineRule="auto"/>
              <w:rPr/>
            </w:pPr>
            <w:r>
              <w:rPr/>
              <w:t>1</w:t>
            </w:r>
          </w:p>
        </w:tc>
        <w:tc>
          <w:tcPr>
            <w:tcW w:w="2524" w:type="dxa"/>
            <w:vAlign w:val="top"/>
          </w:tcPr>
          <w:p>
            <w:pPr>
              <w:pStyle w:val="TableText"/>
              <w:ind w:left="283"/>
              <w:spacing w:before="45" w:line="218" w:lineRule="auto"/>
              <w:rPr/>
            </w:pPr>
            <w:r>
              <w:rPr>
                <w:spacing w:val="8"/>
              </w:rPr>
              <w:t>科学研究训练(3)</w:t>
            </w:r>
          </w:p>
        </w:tc>
        <w:tc>
          <w:tcPr>
            <w:tcW w:w="1201" w:type="dxa"/>
            <w:vAlign w:val="top"/>
          </w:tcPr>
          <w:p>
            <w:pPr>
              <w:pStyle w:val="TableText"/>
              <w:ind w:left="601"/>
              <w:spacing w:before="77" w:line="188" w:lineRule="auto"/>
              <w:rPr/>
            </w:pPr>
            <w:r>
              <w:rPr/>
              <w:t>3</w:t>
            </w:r>
          </w:p>
        </w:tc>
        <w:tc>
          <w:tcPr>
            <w:tcW w:w="947" w:type="dxa"/>
            <w:vAlign w:val="top"/>
          </w:tcPr>
          <w:p>
            <w:pPr>
              <w:pStyle w:val="TableText"/>
              <w:ind w:left="253"/>
              <w:spacing w:before="77" w:line="188" w:lineRule="auto"/>
              <w:rPr/>
            </w:pPr>
            <w:r>
              <w:rPr/>
              <w:t>6</w:t>
            </w:r>
          </w:p>
        </w:tc>
        <w:tc>
          <w:tcPr>
            <w:tcW w:w="2510" w:type="dxa"/>
            <w:vAlign w:val="top"/>
          </w:tcPr>
          <w:p>
            <w:pPr>
              <w:pStyle w:val="TableText"/>
              <w:ind w:left="159"/>
              <w:spacing w:before="51" w:line="216" w:lineRule="auto"/>
              <w:rPr/>
            </w:pPr>
            <w:r>
              <w:rPr>
                <w:spacing w:val="6"/>
              </w:rPr>
              <w:t>考查</w:t>
            </w:r>
          </w:p>
        </w:tc>
      </w:tr>
      <w:tr>
        <w:trPr>
          <w:trHeight w:val="286" w:hRule="atLeast"/>
        </w:trPr>
        <w:tc>
          <w:tcPr>
            <w:tcW w:w="995" w:type="dxa"/>
            <w:vAlign w:val="top"/>
          </w:tcPr>
          <w:p>
            <w:pPr>
              <w:pStyle w:val="TableText"/>
              <w:ind w:left="3"/>
              <w:spacing w:before="73" w:line="189" w:lineRule="auto"/>
              <w:rPr/>
            </w:pPr>
            <w:r>
              <w:rPr>
                <w:spacing w:val="4"/>
              </w:rPr>
              <w:t>40440321</w:t>
            </w:r>
          </w:p>
        </w:tc>
        <w:tc>
          <w:tcPr>
            <w:tcW w:w="2524" w:type="dxa"/>
            <w:vAlign w:val="top"/>
          </w:tcPr>
          <w:p>
            <w:pPr>
              <w:pStyle w:val="TableText"/>
              <w:ind w:left="283"/>
              <w:spacing w:before="49" w:line="208" w:lineRule="auto"/>
              <w:rPr/>
            </w:pPr>
            <w:r>
              <w:rPr>
                <w:spacing w:val="9"/>
              </w:rPr>
              <w:t>计算化学导论</w:t>
            </w:r>
          </w:p>
        </w:tc>
        <w:tc>
          <w:tcPr>
            <w:tcW w:w="1201" w:type="dxa"/>
            <w:vAlign w:val="top"/>
          </w:tcPr>
          <w:p>
            <w:pPr>
              <w:pStyle w:val="TableText"/>
              <w:ind w:left="611"/>
              <w:spacing w:before="73" w:line="189" w:lineRule="auto"/>
              <w:rPr/>
            </w:pPr>
            <w:r>
              <w:rPr/>
              <w:t>1</w:t>
            </w:r>
          </w:p>
        </w:tc>
        <w:tc>
          <w:tcPr>
            <w:tcW w:w="947" w:type="dxa"/>
            <w:vAlign w:val="top"/>
          </w:tcPr>
          <w:p>
            <w:pPr>
              <w:pStyle w:val="TableText"/>
              <w:ind w:left="265"/>
              <w:spacing w:before="73" w:line="189" w:lineRule="auto"/>
              <w:rPr/>
            </w:pPr>
            <w:r>
              <w:rPr/>
              <w:t>1</w:t>
            </w:r>
          </w:p>
        </w:tc>
        <w:tc>
          <w:tcPr>
            <w:tcW w:w="2510" w:type="dxa"/>
            <w:vAlign w:val="top"/>
          </w:tcPr>
          <w:p>
            <w:pPr>
              <w:pStyle w:val="TableText"/>
              <w:ind w:left="159"/>
              <w:spacing w:before="48" w:line="216" w:lineRule="auto"/>
              <w:rPr/>
            </w:pPr>
            <w:r>
              <w:rPr>
                <w:spacing w:val="6"/>
              </w:rPr>
              <w:t>考查</w:t>
            </w:r>
          </w:p>
        </w:tc>
      </w:tr>
      <w:tr>
        <w:trPr>
          <w:trHeight w:val="289" w:hRule="atLeast"/>
        </w:trPr>
        <w:tc>
          <w:tcPr>
            <w:tcW w:w="995" w:type="dxa"/>
            <w:vAlign w:val="top"/>
          </w:tcPr>
          <w:p>
            <w:pPr>
              <w:pStyle w:val="TableText"/>
              <w:ind w:left="3"/>
              <w:spacing w:before="75" w:line="189" w:lineRule="auto"/>
              <w:rPr/>
            </w:pPr>
            <w:r>
              <w:rPr>
                <w:spacing w:val="4"/>
              </w:rPr>
              <w:t>40440341</w:t>
            </w:r>
          </w:p>
        </w:tc>
        <w:tc>
          <w:tcPr>
            <w:tcW w:w="2524" w:type="dxa"/>
            <w:vAlign w:val="top"/>
          </w:tcPr>
          <w:p>
            <w:pPr>
              <w:pStyle w:val="TableText"/>
              <w:ind w:left="283"/>
              <w:spacing w:before="44" w:line="218" w:lineRule="auto"/>
              <w:rPr/>
            </w:pPr>
            <w:r>
              <w:rPr>
                <w:spacing w:val="9"/>
              </w:rPr>
              <w:t>化学生物学实验</w:t>
            </w:r>
          </w:p>
        </w:tc>
        <w:tc>
          <w:tcPr>
            <w:tcW w:w="1201" w:type="dxa"/>
            <w:vAlign w:val="top"/>
          </w:tcPr>
          <w:p>
            <w:pPr>
              <w:pStyle w:val="TableText"/>
              <w:ind w:left="611"/>
              <w:spacing w:before="75" w:line="189" w:lineRule="auto"/>
              <w:rPr/>
            </w:pPr>
            <w:r>
              <w:rPr/>
              <w:t>1</w:t>
            </w:r>
          </w:p>
        </w:tc>
        <w:tc>
          <w:tcPr>
            <w:tcW w:w="947" w:type="dxa"/>
            <w:vAlign w:val="top"/>
          </w:tcPr>
          <w:p>
            <w:pPr>
              <w:pStyle w:val="TableText"/>
              <w:ind w:left="254"/>
              <w:spacing w:before="76" w:line="188" w:lineRule="auto"/>
              <w:rPr/>
            </w:pPr>
            <w:r>
              <w:rPr/>
              <w:t>2</w:t>
            </w:r>
          </w:p>
        </w:tc>
        <w:tc>
          <w:tcPr>
            <w:tcW w:w="2510" w:type="dxa"/>
            <w:vAlign w:val="top"/>
          </w:tcPr>
          <w:p>
            <w:pPr>
              <w:pStyle w:val="TableText"/>
              <w:ind w:left="159"/>
              <w:spacing w:before="50" w:line="216" w:lineRule="auto"/>
              <w:rPr/>
            </w:pPr>
            <w:r>
              <w:rPr>
                <w:spacing w:val="6"/>
              </w:rPr>
              <w:t>考查</w:t>
            </w:r>
          </w:p>
        </w:tc>
      </w:tr>
      <w:tr>
        <w:trPr>
          <w:trHeight w:val="291" w:hRule="atLeast"/>
        </w:trPr>
        <w:tc>
          <w:tcPr>
            <w:tcW w:w="995" w:type="dxa"/>
            <w:vAlign w:val="top"/>
          </w:tcPr>
          <w:p>
            <w:pPr>
              <w:pStyle w:val="TableText"/>
              <w:ind w:left="3"/>
              <w:spacing w:before="76" w:line="189" w:lineRule="auto"/>
              <w:rPr/>
            </w:pPr>
            <w:r>
              <w:rPr>
                <w:spacing w:val="4"/>
              </w:rPr>
              <w:t>40440351</w:t>
            </w:r>
          </w:p>
        </w:tc>
        <w:tc>
          <w:tcPr>
            <w:tcW w:w="2524" w:type="dxa"/>
            <w:vAlign w:val="top"/>
          </w:tcPr>
          <w:p>
            <w:pPr>
              <w:pStyle w:val="TableText"/>
              <w:ind w:left="283"/>
              <w:spacing w:before="46" w:line="216" w:lineRule="auto"/>
              <w:rPr/>
            </w:pPr>
            <w:r>
              <w:rPr>
                <w:spacing w:val="9"/>
              </w:rPr>
              <w:t>计算化学实验</w:t>
            </w:r>
          </w:p>
        </w:tc>
        <w:tc>
          <w:tcPr>
            <w:tcW w:w="1201" w:type="dxa"/>
            <w:vAlign w:val="top"/>
          </w:tcPr>
          <w:p>
            <w:pPr>
              <w:pStyle w:val="TableText"/>
              <w:ind w:left="611"/>
              <w:spacing w:before="76" w:line="189" w:lineRule="auto"/>
              <w:rPr/>
            </w:pPr>
            <w:r>
              <w:rPr/>
              <w:t>1</w:t>
            </w:r>
          </w:p>
        </w:tc>
        <w:tc>
          <w:tcPr>
            <w:tcW w:w="947" w:type="dxa"/>
            <w:vAlign w:val="top"/>
          </w:tcPr>
          <w:p>
            <w:pPr>
              <w:pStyle w:val="TableText"/>
              <w:ind w:left="254"/>
              <w:spacing w:before="77" w:line="188" w:lineRule="auto"/>
              <w:rPr/>
            </w:pPr>
            <w:r>
              <w:rPr/>
              <w:t>2</w:t>
            </w:r>
          </w:p>
        </w:tc>
        <w:tc>
          <w:tcPr>
            <w:tcW w:w="2510" w:type="dxa"/>
            <w:vAlign w:val="top"/>
          </w:tcPr>
          <w:p>
            <w:pPr>
              <w:pStyle w:val="TableText"/>
              <w:ind w:left="159"/>
              <w:spacing w:before="52" w:line="216" w:lineRule="auto"/>
              <w:rPr/>
            </w:pPr>
            <w:r>
              <w:rPr>
                <w:spacing w:val="6"/>
              </w:rPr>
              <w:t>考查</w:t>
            </w:r>
          </w:p>
        </w:tc>
      </w:tr>
      <w:tr>
        <w:trPr>
          <w:trHeight w:val="815" w:hRule="atLeast"/>
        </w:trPr>
        <w:tc>
          <w:tcPr>
            <w:tcW w:w="995" w:type="dxa"/>
            <w:vAlign w:val="top"/>
          </w:tcPr>
          <w:p>
            <w:pPr>
              <w:pStyle w:val="TableText"/>
              <w:ind w:left="3"/>
              <w:spacing w:before="77" w:line="188" w:lineRule="auto"/>
              <w:rPr/>
            </w:pPr>
            <w:r>
              <w:rPr>
                <w:spacing w:val="4"/>
              </w:rPr>
              <w:t>40440062</w:t>
            </w:r>
          </w:p>
        </w:tc>
        <w:tc>
          <w:tcPr>
            <w:tcW w:w="2524" w:type="dxa"/>
            <w:vAlign w:val="top"/>
          </w:tcPr>
          <w:p>
            <w:pPr>
              <w:pStyle w:val="TableText"/>
              <w:ind w:left="237"/>
              <w:spacing w:before="45" w:line="218" w:lineRule="auto"/>
              <w:rPr/>
            </w:pPr>
            <w:r>
              <w:rPr>
                <w:spacing w:val="10"/>
              </w:rPr>
              <w:t>有机化合物谱图解析</w:t>
            </w:r>
          </w:p>
          <w:p>
            <w:pPr>
              <w:pStyle w:val="TableText"/>
              <w:ind w:left="278"/>
              <w:spacing w:before="83" w:line="278" w:lineRule="exact"/>
              <w:rPr/>
            </w:pPr>
            <w:r>
              <w:rPr>
                <w:spacing w:val="10"/>
                <w:position w:val="7"/>
              </w:rPr>
              <w:t>文化素质课</w:t>
            </w:r>
          </w:p>
          <w:p>
            <w:pPr>
              <w:pStyle w:val="TableText"/>
              <w:ind w:left="280"/>
              <w:spacing w:line="190" w:lineRule="auto"/>
              <w:rPr/>
            </w:pPr>
            <w:r>
              <w:rPr>
                <w:spacing w:val="5"/>
              </w:rPr>
              <w:t>合计：</w:t>
            </w:r>
          </w:p>
        </w:tc>
        <w:tc>
          <w:tcPr>
            <w:tcW w:w="1201" w:type="dxa"/>
            <w:vAlign w:val="top"/>
          </w:tcPr>
          <w:p>
            <w:pPr>
              <w:pStyle w:val="TableText"/>
              <w:ind w:left="575"/>
              <w:spacing w:before="77" w:line="188" w:lineRule="auto"/>
              <w:rPr/>
            </w:pPr>
            <w:r>
              <w:rPr/>
              <w:t>2</w:t>
            </w:r>
          </w:p>
        </w:tc>
        <w:tc>
          <w:tcPr>
            <w:tcW w:w="947" w:type="dxa"/>
            <w:vAlign w:val="top"/>
          </w:tcPr>
          <w:p>
            <w:pPr>
              <w:pStyle w:val="TableText"/>
              <w:ind w:left="231"/>
              <w:spacing w:before="77" w:line="188" w:lineRule="auto"/>
              <w:rPr/>
            </w:pPr>
            <w:r>
              <w:rPr/>
              <w:t>2</w:t>
            </w:r>
          </w:p>
        </w:tc>
        <w:tc>
          <w:tcPr>
            <w:tcW w:w="2510" w:type="dxa"/>
            <w:vAlign w:val="top"/>
          </w:tcPr>
          <w:p>
            <w:pPr>
              <w:pStyle w:val="TableText"/>
              <w:ind w:left="135"/>
              <w:spacing w:before="51" w:line="216" w:lineRule="auto"/>
              <w:rPr/>
            </w:pPr>
            <w:r>
              <w:rPr>
                <w:spacing w:val="6"/>
              </w:rPr>
              <w:t>考试</w:t>
            </w:r>
          </w:p>
        </w:tc>
      </w:tr>
    </w:tbl>
    <w:p>
      <w:pPr>
        <w:ind w:left="40"/>
        <w:spacing w:before="302" w:line="218" w:lineRule="auto"/>
        <w:rPr>
          <w:rFonts w:ascii="SimHei" w:hAnsi="SimHei" w:eastAsia="SimHei" w:cs="SimHei"/>
          <w:sz w:val="24"/>
          <w:szCs w:val="24"/>
        </w:rPr>
      </w:pPr>
      <w:r>
        <w:rPr>
          <w:rFonts w:ascii="SimHei" w:hAnsi="SimHei" w:eastAsia="SimHei" w:cs="SimHei"/>
          <w:sz w:val="24"/>
          <w:szCs w:val="24"/>
          <w:spacing w:val="-3"/>
        </w:rPr>
        <w:t>春季学期</w:t>
      </w:r>
    </w:p>
    <w:p>
      <w:pPr>
        <w:spacing w:line="225" w:lineRule="exact"/>
        <w:rPr/>
      </w:pPr>
      <w:r/>
    </w:p>
    <w:tbl>
      <w:tblPr>
        <w:tblStyle w:val="TableNormal"/>
        <w:tblW w:w="8177" w:type="dxa"/>
        <w:tblInd w:w="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016"/>
        <w:gridCol w:w="2249"/>
        <w:gridCol w:w="1445"/>
        <w:gridCol w:w="964"/>
        <w:gridCol w:w="2503"/>
      </w:tblGrid>
      <w:tr>
        <w:trPr>
          <w:trHeight w:val="246" w:hRule="atLeast"/>
        </w:trPr>
        <w:tc>
          <w:tcPr>
            <w:tcW w:w="1016" w:type="dxa"/>
            <w:vAlign w:val="top"/>
          </w:tcPr>
          <w:p>
            <w:pPr>
              <w:pStyle w:val="TableText"/>
              <w:spacing w:line="219" w:lineRule="auto"/>
              <w:rPr/>
            </w:pPr>
            <w:r>
              <w:rPr>
                <w:spacing w:val="9"/>
              </w:rPr>
              <w:t>课程编号</w:t>
            </w:r>
          </w:p>
        </w:tc>
        <w:tc>
          <w:tcPr>
            <w:tcW w:w="2249" w:type="dxa"/>
            <w:vAlign w:val="top"/>
          </w:tcPr>
          <w:p>
            <w:pPr>
              <w:pStyle w:val="TableText"/>
              <w:ind w:left="260"/>
              <w:spacing w:line="217" w:lineRule="auto"/>
              <w:rPr/>
            </w:pPr>
            <w:r>
              <w:rPr>
                <w:spacing w:val="10"/>
              </w:rPr>
              <w:t>课程名称</w:t>
            </w:r>
          </w:p>
        </w:tc>
        <w:tc>
          <w:tcPr>
            <w:tcW w:w="1445" w:type="dxa"/>
            <w:vAlign w:val="top"/>
          </w:tcPr>
          <w:p>
            <w:pPr>
              <w:pStyle w:val="TableText"/>
              <w:ind w:left="852"/>
              <w:spacing w:line="219" w:lineRule="auto"/>
              <w:rPr/>
            </w:pPr>
            <w:r>
              <w:rPr>
                <w:spacing w:val="5"/>
              </w:rPr>
              <w:t>学分</w:t>
            </w:r>
          </w:p>
        </w:tc>
        <w:tc>
          <w:tcPr>
            <w:tcW w:w="964" w:type="dxa"/>
            <w:vAlign w:val="top"/>
          </w:tcPr>
          <w:p>
            <w:pPr>
              <w:pStyle w:val="TableText"/>
              <w:ind w:left="255"/>
              <w:spacing w:line="219" w:lineRule="auto"/>
              <w:rPr/>
            </w:pPr>
            <w:r>
              <w:rPr>
                <w:spacing w:val="8"/>
              </w:rPr>
              <w:t>周学时</w:t>
            </w:r>
          </w:p>
        </w:tc>
        <w:tc>
          <w:tcPr>
            <w:tcW w:w="2503" w:type="dxa"/>
            <w:vAlign w:val="top"/>
          </w:tcPr>
          <w:p>
            <w:pPr>
              <w:pStyle w:val="TableText"/>
              <w:spacing w:line="222" w:lineRule="auto"/>
              <w:jc w:val="right"/>
              <w:rPr/>
            </w:pPr>
            <w:r>
              <w:rPr>
                <w:spacing w:val="8"/>
              </w:rPr>
              <w:t>考核方式</w:t>
            </w:r>
            <w:r>
              <w:rPr>
                <w:spacing w:val="8"/>
              </w:rPr>
              <w:t xml:space="preserve"> </w:t>
            </w:r>
            <w:r>
              <w:rPr>
                <w:spacing w:val="8"/>
              </w:rPr>
              <w:t>说明及主要先修课</w:t>
            </w:r>
          </w:p>
        </w:tc>
      </w:tr>
      <w:tr>
        <w:trPr>
          <w:trHeight w:val="293" w:hRule="atLeast"/>
        </w:trPr>
        <w:tc>
          <w:tcPr>
            <w:tcW w:w="1016" w:type="dxa"/>
            <w:vAlign w:val="top"/>
          </w:tcPr>
          <w:p>
            <w:pPr>
              <w:pStyle w:val="TableText"/>
              <w:ind w:left="18"/>
              <w:spacing w:before="75" w:line="189" w:lineRule="auto"/>
              <w:rPr/>
            </w:pPr>
            <w:r>
              <w:rPr>
                <w:spacing w:val="2"/>
              </w:rPr>
              <w:t>10720140</w:t>
            </w:r>
          </w:p>
        </w:tc>
        <w:tc>
          <w:tcPr>
            <w:tcW w:w="2249" w:type="dxa"/>
            <w:vAlign w:val="top"/>
          </w:tcPr>
          <w:p>
            <w:pPr>
              <w:pStyle w:val="TableText"/>
              <w:ind w:left="260"/>
              <w:spacing w:before="44" w:line="222" w:lineRule="auto"/>
              <w:rPr/>
            </w:pPr>
            <w:r>
              <w:rPr>
                <w:spacing w:val="7"/>
              </w:rPr>
              <w:t>体育专项(4)</w:t>
            </w:r>
          </w:p>
        </w:tc>
        <w:tc>
          <w:tcPr>
            <w:tcW w:w="1445" w:type="dxa"/>
            <w:vAlign w:val="top"/>
          </w:tcPr>
          <w:p>
            <w:pPr>
              <w:rPr>
                <w:rFonts w:ascii="Arial"/>
                <w:sz w:val="21"/>
              </w:rPr>
            </w:pPr>
            <w:r/>
          </w:p>
        </w:tc>
        <w:tc>
          <w:tcPr>
            <w:tcW w:w="964" w:type="dxa"/>
            <w:vAlign w:val="top"/>
          </w:tcPr>
          <w:p>
            <w:pPr>
              <w:pStyle w:val="TableText"/>
              <w:ind w:left="222"/>
              <w:spacing w:before="76" w:line="188" w:lineRule="auto"/>
              <w:rPr/>
            </w:pPr>
            <w:r>
              <w:rPr/>
              <w:t>2</w:t>
            </w:r>
          </w:p>
        </w:tc>
        <w:tc>
          <w:tcPr>
            <w:tcW w:w="2503" w:type="dxa"/>
            <w:vAlign w:val="top"/>
          </w:tcPr>
          <w:p>
            <w:pPr>
              <w:pStyle w:val="TableText"/>
              <w:ind w:left="142"/>
              <w:spacing w:before="50" w:line="216" w:lineRule="auto"/>
              <w:rPr/>
            </w:pPr>
            <w:r>
              <w:rPr>
                <w:spacing w:val="6"/>
              </w:rPr>
              <w:t>考查</w:t>
            </w:r>
          </w:p>
        </w:tc>
      </w:tr>
      <w:tr>
        <w:trPr>
          <w:trHeight w:val="522" w:hRule="atLeast"/>
        </w:trPr>
        <w:tc>
          <w:tcPr>
            <w:tcW w:w="1016" w:type="dxa"/>
            <w:vAlign w:val="top"/>
          </w:tcPr>
          <w:p>
            <w:pPr>
              <w:pStyle w:val="TableText"/>
              <w:ind w:left="3"/>
              <w:spacing w:before="73" w:line="188" w:lineRule="auto"/>
              <w:rPr/>
            </w:pPr>
            <w:r>
              <w:rPr>
                <w:spacing w:val="4"/>
              </w:rPr>
              <w:t>40440200</w:t>
            </w:r>
          </w:p>
        </w:tc>
        <w:tc>
          <w:tcPr>
            <w:tcW w:w="2249" w:type="dxa"/>
            <w:vAlign w:val="top"/>
          </w:tcPr>
          <w:p>
            <w:pPr>
              <w:pStyle w:val="TableText"/>
              <w:ind w:left="260"/>
              <w:spacing w:before="49" w:line="277" w:lineRule="exact"/>
              <w:rPr/>
            </w:pPr>
            <w:r>
              <w:rPr>
                <w:spacing w:val="9"/>
                <w:position w:val="7"/>
              </w:rPr>
              <w:t>综合论文训练</w:t>
            </w:r>
          </w:p>
          <w:p>
            <w:pPr>
              <w:pStyle w:val="TableText"/>
              <w:ind w:left="259"/>
              <w:spacing w:line="190" w:lineRule="auto"/>
              <w:rPr/>
            </w:pPr>
            <w:r>
              <w:rPr>
                <w:spacing w:val="5"/>
              </w:rPr>
              <w:t>合计：</w:t>
            </w:r>
          </w:p>
        </w:tc>
        <w:tc>
          <w:tcPr>
            <w:tcW w:w="1445" w:type="dxa"/>
            <w:vAlign w:val="top"/>
          </w:tcPr>
          <w:p>
            <w:pPr>
              <w:pStyle w:val="TableText"/>
              <w:ind w:left="865"/>
              <w:spacing w:before="72" w:line="189" w:lineRule="auto"/>
              <w:rPr/>
            </w:pPr>
            <w:r>
              <w:rPr>
                <w:spacing w:val="-3"/>
              </w:rPr>
              <w:t>15</w:t>
            </w:r>
          </w:p>
          <w:p>
            <w:pPr>
              <w:pStyle w:val="TableText"/>
              <w:ind w:left="865"/>
              <w:spacing w:before="106" w:line="149" w:lineRule="exact"/>
              <w:rPr/>
            </w:pPr>
            <w:r>
              <w:rPr>
                <w:spacing w:val="-3"/>
                <w:position w:val="-2"/>
              </w:rPr>
              <w:t>15</w:t>
            </w:r>
          </w:p>
        </w:tc>
        <w:tc>
          <w:tcPr>
            <w:tcW w:w="964" w:type="dxa"/>
            <w:vAlign w:val="top"/>
          </w:tcPr>
          <w:p>
            <w:pPr>
              <w:rPr>
                <w:rFonts w:ascii="Arial"/>
                <w:sz w:val="21"/>
              </w:rPr>
            </w:pPr>
            <w:r/>
          </w:p>
        </w:tc>
        <w:tc>
          <w:tcPr>
            <w:tcW w:w="2503" w:type="dxa"/>
            <w:vAlign w:val="top"/>
          </w:tcPr>
          <w:p>
            <w:pPr>
              <w:pStyle w:val="TableText"/>
              <w:ind w:left="142"/>
              <w:spacing w:before="48" w:line="216" w:lineRule="auto"/>
              <w:rPr/>
            </w:pPr>
            <w:r>
              <w:rPr>
                <w:spacing w:val="6"/>
              </w:rPr>
              <w:t>考查</w:t>
            </w:r>
          </w:p>
        </w:tc>
      </w:tr>
    </w:tbl>
    <w:p>
      <w:pPr>
        <w:pStyle w:val="BodyText"/>
        <w:rPr/>
      </w:pPr>
      <w:r/>
    </w:p>
    <w:p>
      <w:pPr>
        <w:sectPr>
          <w:footerReference w:type="default" r:id="rId39"/>
          <w:pgSz w:w="11907" w:h="16839"/>
          <w:pgMar w:top="1128" w:right="1769" w:bottom="1448" w:left="1771" w:header="879" w:footer="1200" w:gutter="0"/>
        </w:sectPr>
        <w:rPr/>
      </w:pPr>
    </w:p>
    <w:p>
      <w:pPr>
        <w:pStyle w:val="BodyText"/>
        <w:spacing w:line="351" w:lineRule="auto"/>
        <w:rPr/>
      </w:pPr>
      <w:r/>
    </w:p>
    <w:p>
      <w:pPr>
        <w:ind w:left="35"/>
        <w:spacing w:before="105" w:line="230" w:lineRule="auto"/>
        <w:rPr>
          <w:rFonts w:ascii="DengXian" w:hAnsi="DengXian" w:eastAsia="DengXian" w:cs="DengXian"/>
          <w:sz w:val="31"/>
          <w:szCs w:val="31"/>
        </w:rPr>
      </w:pPr>
      <w:bookmarkStart w:name="bookmark14" w:id="14"/>
      <w:bookmarkEnd w:id="14"/>
      <w:r>
        <w:rPr>
          <w:rFonts w:ascii="DengXian" w:hAnsi="DengXian" w:eastAsia="DengXian" w:cs="DengXian"/>
          <w:sz w:val="31"/>
          <w:szCs w:val="31"/>
          <w:b/>
          <w:bCs/>
          <w:spacing w:val="9"/>
        </w:rPr>
        <w:t>化学生物学专业课程规划图</w:t>
      </w:r>
    </w:p>
    <w:p>
      <w:pPr>
        <w:pStyle w:val="BodyText"/>
        <w:spacing w:line="352" w:lineRule="auto"/>
        <w:rPr/>
      </w:pPr>
      <w:r/>
    </w:p>
    <w:p>
      <w:pPr>
        <w:ind w:firstLine="28"/>
        <w:spacing w:line="11192" w:lineRule="exact"/>
        <w:rPr/>
      </w:pPr>
      <w:r>
        <w:rPr>
          <w:position w:val="-223"/>
        </w:rPr>
        <w:drawing>
          <wp:inline distT="0" distB="0" distL="0" distR="0">
            <wp:extent cx="5274183" cy="7106919"/>
            <wp:effectExtent l="0" t="0" r="0" b="0"/>
            <wp:docPr id="14" name="IM 14"/>
            <wp:cNvGraphicFramePr/>
            <a:graphic>
              <a:graphicData uri="http://schemas.openxmlformats.org/drawingml/2006/picture">
                <pic:pic>
                  <pic:nvPicPr>
                    <pic:cNvPr id="14" name="IM 14"/>
                    <pic:cNvPicPr/>
                  </pic:nvPicPr>
                  <pic:blipFill>
                    <a:blip r:embed="rId41"/>
                    <a:stretch>
                      <a:fillRect/>
                    </a:stretch>
                  </pic:blipFill>
                  <pic:spPr>
                    <a:xfrm rot="0">
                      <a:off x="0" y="0"/>
                      <a:ext cx="5274183" cy="7106919"/>
                    </a:xfrm>
                    <a:prstGeom prst="rect">
                      <a:avLst/>
                    </a:prstGeom>
                  </pic:spPr>
                </pic:pic>
              </a:graphicData>
            </a:graphic>
          </wp:inline>
        </w:drawing>
      </w:r>
    </w:p>
    <w:p>
      <w:pPr>
        <w:spacing w:line="11192" w:lineRule="exact"/>
        <w:sectPr>
          <w:footerReference w:type="default" r:id="rId40"/>
          <w:pgSz w:w="11907" w:h="16839"/>
          <w:pgMar w:top="1128" w:right="1769" w:bottom="1448" w:left="1771" w:header="879" w:footer="1200" w:gutter="0"/>
        </w:sectPr>
        <w:rPr/>
      </w:pPr>
    </w:p>
    <w:p>
      <w:pPr>
        <w:pStyle w:val="BodyText"/>
        <w:spacing w:line="351" w:lineRule="auto"/>
        <w:rPr/>
      </w:pPr>
      <w:r/>
    </w:p>
    <w:p>
      <w:pPr>
        <w:ind w:left="41"/>
        <w:spacing w:before="105" w:line="230" w:lineRule="auto"/>
        <w:rPr>
          <w:rFonts w:ascii="DengXian" w:hAnsi="DengXian" w:eastAsia="DengXian" w:cs="DengXian"/>
          <w:sz w:val="31"/>
          <w:szCs w:val="31"/>
        </w:rPr>
      </w:pPr>
      <w:bookmarkStart w:name="bookmark15" w:id="15"/>
      <w:bookmarkEnd w:id="15"/>
      <w:r>
        <w:rPr>
          <w:rFonts w:ascii="DengXian" w:hAnsi="DengXian" w:eastAsia="DengXian" w:cs="DengXian"/>
          <w:sz w:val="31"/>
          <w:szCs w:val="31"/>
          <w:b/>
          <w:bCs/>
          <w:spacing w:val="7"/>
        </w:rPr>
        <w:t>部分课程介绍</w:t>
      </w:r>
    </w:p>
    <w:p>
      <w:pPr>
        <w:pStyle w:val="BodyText"/>
        <w:spacing w:line="354" w:lineRule="auto"/>
        <w:rPr/>
      </w:pPr>
      <w:r/>
    </w:p>
    <w:p>
      <w:pPr>
        <w:ind w:left="35"/>
        <w:spacing w:before="64" w:line="234" w:lineRule="auto"/>
        <w:rPr>
          <w:rFonts w:ascii="SimSun" w:hAnsi="SimSun" w:eastAsia="SimSun" w:cs="SimSun"/>
          <w:sz w:val="19"/>
          <w:szCs w:val="19"/>
        </w:rPr>
      </w:pPr>
      <w:r>
        <w:rPr>
          <w:rFonts w:ascii="DengXian" w:hAnsi="DengXian" w:eastAsia="DengXian" w:cs="DengXian"/>
          <w:sz w:val="19"/>
          <w:szCs w:val="19"/>
          <w:b/>
          <w:bCs/>
        </w:rPr>
        <w:t>课程号：</w:t>
      </w:r>
      <w:r>
        <w:rPr>
          <w:rFonts w:ascii="DengXian" w:hAnsi="DengXian" w:eastAsia="DengXian" w:cs="DengXian"/>
          <w:sz w:val="19"/>
          <w:szCs w:val="19"/>
          <w:b/>
          <w:bCs/>
          <w:spacing w:val="18"/>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00440012</w:t>
      </w:r>
      <w:r>
        <w:rPr>
          <w:rFonts w:ascii="SimSun" w:hAnsi="SimSun" w:eastAsia="SimSun" w:cs="SimSun"/>
          <w:sz w:val="19"/>
          <w:szCs w:val="19"/>
          <w:spacing w:val="17"/>
        </w:rPr>
        <w:t xml:space="preserve">    </w:t>
      </w:r>
      <w:r>
        <w:rPr>
          <w:rFonts w:ascii="DengXian" w:hAnsi="DengXian" w:eastAsia="DengXian" w:cs="DengXian"/>
          <w:sz w:val="18"/>
          <w:szCs w:val="18"/>
          <w:b/>
          <w:bCs/>
        </w:rPr>
        <w:t>课程名：</w:t>
      </w:r>
      <w:r>
        <w:rPr>
          <w:rFonts w:ascii="DengXian" w:hAnsi="DengXian" w:eastAsia="DengXian" w:cs="DengXian"/>
          <w:sz w:val="18"/>
          <w:szCs w:val="18"/>
          <w:b/>
          <w:bCs/>
          <w:spacing w:val="43"/>
        </w:rPr>
        <w:t xml:space="preserve"> </w:t>
      </w:r>
      <w:r>
        <w:rPr>
          <w:rFonts w:ascii="DengXian" w:hAnsi="DengXian" w:eastAsia="DengXian" w:cs="DengXian"/>
          <w:sz w:val="19"/>
          <w:szCs w:val="19"/>
          <w:b/>
          <w:bCs/>
        </w:rPr>
        <w:t>化学与社会    </w:t>
      </w:r>
      <w:r>
        <w:rPr>
          <w:rFonts w:ascii="SimSun" w:hAnsi="SimSun" w:eastAsia="SimSun" w:cs="SimSun"/>
          <w:sz w:val="19"/>
          <w:szCs w:val="19"/>
          <w14:textOutline w14:w="3614" w14:cap="flat" w14:cmpd="sng">
            <w14:solidFill>
              <w14:srgbClr w14:val="000000"/>
            </w14:solidFill>
            <w14:prstDash w14:val="solid"/>
            <w14:miter w14:lim="10"/>
          </w14:textOutline>
        </w:rPr>
        <w:t>Chemistry</w:t>
      </w:r>
      <w:r>
        <w:rPr>
          <w:rFonts w:ascii="SimSun" w:hAnsi="SimSun" w:eastAsia="SimSun" w:cs="SimSun"/>
          <w:sz w:val="19"/>
          <w:szCs w:val="19"/>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and</w:t>
      </w:r>
      <w:r>
        <w:rPr>
          <w:rFonts w:ascii="SimSun" w:hAnsi="SimSun" w:eastAsia="SimSun" w:cs="SimSun"/>
          <w:sz w:val="19"/>
          <w:szCs w:val="19"/>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So</w:t>
      </w:r>
      <w:r>
        <w:rPr>
          <w:rFonts w:ascii="SimSun" w:hAnsi="SimSun" w:eastAsia="SimSun" w:cs="SimSun"/>
          <w:sz w:val="19"/>
          <w:szCs w:val="19"/>
          <w14:textOutline w14:w="3614" w14:cap="flat" w14:cmpd="sng">
            <w14:solidFill>
              <w14:srgbClr w14:val="000000"/>
            </w14:solidFill>
            <w14:prstDash w14:val="solid"/>
            <w14:miter w14:lim="10"/>
          </w14:textOutline>
          <w:spacing w:val="-1"/>
        </w:rPr>
        <w:t>ciety</w:t>
      </w:r>
    </w:p>
    <w:p>
      <w:pPr>
        <w:ind w:left="40"/>
        <w:spacing w:before="185" w:line="218" w:lineRule="auto"/>
        <w:rPr>
          <w:rFonts w:ascii="DengXian" w:hAnsi="DengXian" w:eastAsia="DengXian" w:cs="DengXian"/>
          <w:sz w:val="18"/>
          <w:szCs w:val="18"/>
        </w:rPr>
      </w:pPr>
      <w:r>
        <w:rPr>
          <w:rFonts w:ascii="DengXian" w:hAnsi="DengXian" w:eastAsia="DengXian" w:cs="DengXian"/>
          <w:sz w:val="18"/>
          <w:szCs w:val="18"/>
          <w:spacing w:val="-6"/>
        </w:rPr>
        <w:t>学时：  </w:t>
      </w:r>
      <w:r>
        <w:rPr>
          <w:rFonts w:ascii="SimSun" w:hAnsi="SimSun" w:eastAsia="SimSun" w:cs="SimSun"/>
          <w:sz w:val="18"/>
          <w:szCs w:val="18"/>
          <w:spacing w:val="-6"/>
        </w:rPr>
        <w:t>32</w:t>
      </w:r>
      <w:r>
        <w:rPr>
          <w:rFonts w:ascii="SimSun" w:hAnsi="SimSun" w:eastAsia="SimSun" w:cs="SimSun"/>
          <w:sz w:val="18"/>
          <w:szCs w:val="18"/>
          <w:spacing w:val="8"/>
        </w:rPr>
        <w:t xml:space="preserve">     </w:t>
      </w:r>
      <w:r>
        <w:rPr>
          <w:rFonts w:ascii="DengXian" w:hAnsi="DengXian" w:eastAsia="DengXian" w:cs="DengXian"/>
          <w:sz w:val="18"/>
          <w:szCs w:val="18"/>
          <w:spacing w:val="-6"/>
        </w:rPr>
        <w:t>学分：  </w:t>
      </w:r>
      <w:r>
        <w:rPr>
          <w:rFonts w:ascii="SimSun" w:hAnsi="SimSun" w:eastAsia="SimSun" w:cs="SimSun"/>
          <w:sz w:val="18"/>
          <w:szCs w:val="18"/>
          <w:spacing w:val="-6"/>
        </w:rPr>
        <w:t>2</w:t>
      </w:r>
      <w:r>
        <w:rPr>
          <w:rFonts w:ascii="SimSun" w:hAnsi="SimSun" w:eastAsia="SimSun" w:cs="SimSun"/>
          <w:sz w:val="18"/>
          <w:szCs w:val="18"/>
          <w:spacing w:val="2"/>
        </w:rPr>
        <w:t xml:space="preserve">       </w:t>
      </w:r>
      <w:r>
        <w:rPr>
          <w:rFonts w:ascii="DengXian" w:hAnsi="DengXian" w:eastAsia="DengXian" w:cs="DengXian"/>
          <w:sz w:val="18"/>
          <w:szCs w:val="18"/>
          <w:spacing w:val="-6"/>
        </w:rPr>
        <w:t>开课院系：化学系              开课教师：李</w:t>
      </w:r>
      <w:r>
        <w:rPr>
          <w:rFonts w:ascii="DengXian" w:hAnsi="DengXian" w:eastAsia="DengXian" w:cs="DengXian"/>
          <w:sz w:val="18"/>
          <w:szCs w:val="18"/>
          <w:spacing w:val="-7"/>
        </w:rPr>
        <w:t>景虹</w:t>
      </w:r>
    </w:p>
    <w:p>
      <w:pPr>
        <w:ind w:left="36" w:right="55" w:firstLine="16"/>
        <w:spacing w:before="91" w:line="282" w:lineRule="auto"/>
        <w:rPr>
          <w:rFonts w:ascii="DengXian" w:hAnsi="DengXian" w:eastAsia="DengXian" w:cs="DengXian"/>
          <w:sz w:val="18"/>
          <w:szCs w:val="18"/>
        </w:rPr>
      </w:pPr>
      <w:r>
        <w:rPr>
          <w:rFonts w:ascii="DengXian" w:hAnsi="DengXian" w:eastAsia="DengXian" w:cs="DengXian"/>
          <w:sz w:val="18"/>
          <w:szCs w:val="18"/>
          <w:spacing w:val="-10"/>
        </w:rPr>
        <w:t>内容包括：</w:t>
      </w:r>
      <w:r>
        <w:rPr>
          <w:rFonts w:ascii="DengXian" w:hAnsi="DengXian" w:eastAsia="DengXian" w:cs="DengXian"/>
          <w:sz w:val="18"/>
          <w:szCs w:val="18"/>
          <w:spacing w:val="12"/>
        </w:rPr>
        <w:t xml:space="preserve">  </w:t>
      </w:r>
      <w:r>
        <w:rPr>
          <w:rFonts w:ascii="SimSun" w:hAnsi="SimSun" w:eastAsia="SimSun" w:cs="SimSun"/>
          <w:sz w:val="18"/>
          <w:szCs w:val="18"/>
          <w:spacing w:val="-10"/>
        </w:rPr>
        <w:t>1.</w:t>
      </w:r>
      <w:r>
        <w:rPr>
          <w:rFonts w:ascii="DengXian" w:hAnsi="DengXian" w:eastAsia="DengXian" w:cs="DengXian"/>
          <w:sz w:val="18"/>
          <w:szCs w:val="18"/>
          <w:spacing w:val="-10"/>
        </w:rPr>
        <w:t>化学基础知识，   包括原理结构、化学键、化学反应方向； </w:t>
      </w:r>
      <w:r>
        <w:rPr>
          <w:rFonts w:ascii="DengXian" w:hAnsi="DengXian" w:eastAsia="DengXian" w:cs="DengXian"/>
          <w:sz w:val="18"/>
          <w:szCs w:val="18"/>
          <w:spacing w:val="-11"/>
        </w:rPr>
        <w:t xml:space="preserve">  </w:t>
      </w:r>
      <w:r>
        <w:rPr>
          <w:rFonts w:ascii="SimSun" w:hAnsi="SimSun" w:eastAsia="SimSun" w:cs="SimSun"/>
          <w:sz w:val="18"/>
          <w:szCs w:val="18"/>
          <w:spacing w:val="-11"/>
        </w:rPr>
        <w:t>2.</w:t>
      </w:r>
      <w:r>
        <w:rPr>
          <w:rFonts w:ascii="DengXian" w:hAnsi="DengXian" w:eastAsia="DengXian" w:cs="DengXian"/>
          <w:sz w:val="18"/>
          <w:szCs w:val="18"/>
          <w:spacing w:val="-11"/>
        </w:rPr>
        <w:t>专题系列讲座：   化学与生命、化</w:t>
      </w:r>
      <w:r>
        <w:rPr>
          <w:rFonts w:ascii="DengXian" w:hAnsi="DengXian" w:eastAsia="DengXian" w:cs="DengXian"/>
          <w:sz w:val="18"/>
          <w:szCs w:val="18"/>
        </w:rPr>
        <w:t xml:space="preserve"> </w:t>
      </w:r>
      <w:r>
        <w:rPr>
          <w:rFonts w:ascii="DengXian" w:hAnsi="DengXian" w:eastAsia="DengXian" w:cs="DengXian"/>
          <w:sz w:val="18"/>
          <w:szCs w:val="18"/>
        </w:rPr>
        <w:t>学与能源、化学与环境、医学与健康、诺贝尔化学奖、仪器分析、化学与高科技、“明星</w:t>
      </w:r>
      <w:r>
        <w:rPr>
          <w:rFonts w:ascii="DengXian" w:hAnsi="DengXian" w:eastAsia="DengXian" w:cs="DengXian"/>
          <w:sz w:val="18"/>
          <w:szCs w:val="18"/>
          <w:spacing w:val="-1"/>
        </w:rPr>
        <w:t>分子”寻访、从熵</w:t>
      </w:r>
      <w:r>
        <w:rPr>
          <w:rFonts w:ascii="DengXian" w:hAnsi="DengXian" w:eastAsia="DengXian" w:cs="DengXian"/>
          <w:sz w:val="18"/>
          <w:szCs w:val="18"/>
        </w:rPr>
        <w:t xml:space="preserve">  </w:t>
      </w:r>
      <w:r>
        <w:rPr>
          <w:rFonts w:ascii="DengXian" w:hAnsi="DengXian" w:eastAsia="DengXian" w:cs="DengXian"/>
          <w:sz w:val="18"/>
          <w:szCs w:val="18"/>
          <w:spacing w:val="-3"/>
        </w:rPr>
        <w:t>谈起、分子设计、化学与药物。</w:t>
      </w:r>
    </w:p>
    <w:p>
      <w:pPr>
        <w:ind w:left="42" w:right="116" w:hanging="9"/>
        <w:spacing w:before="93" w:line="269" w:lineRule="auto"/>
        <w:rPr>
          <w:rFonts w:ascii="DengXian" w:hAnsi="DengXian" w:eastAsia="DengXian" w:cs="DengXian"/>
          <w:sz w:val="18"/>
          <w:szCs w:val="18"/>
        </w:rPr>
      </w:pPr>
      <w:r>
        <w:rPr>
          <w:rFonts w:ascii="DengXian" w:hAnsi="DengXian" w:eastAsia="DengXian" w:cs="DengXian"/>
          <w:sz w:val="18"/>
          <w:szCs w:val="18"/>
          <w:spacing w:val="-3"/>
        </w:rPr>
        <w:t>课程说明及先修课要求：     面向二十一世纪，革新化学教育，扩大化学知识面，反应化学与多学科的交叉</w:t>
      </w:r>
      <w:r>
        <w:rPr>
          <w:rFonts w:ascii="DengXian" w:hAnsi="DengXian" w:eastAsia="DengXian" w:cs="DengXian"/>
          <w:sz w:val="18"/>
          <w:szCs w:val="18"/>
          <w:spacing w:val="17"/>
          <w:w w:val="101"/>
        </w:rPr>
        <w:t xml:space="preserve"> </w:t>
      </w:r>
      <w:r>
        <w:rPr>
          <w:rFonts w:ascii="DengXian" w:hAnsi="DengXian" w:eastAsia="DengXian" w:cs="DengXian"/>
          <w:sz w:val="18"/>
          <w:szCs w:val="18"/>
          <w:spacing w:val="-4"/>
        </w:rPr>
        <w:t>与融合以提高科学素养。</w:t>
      </w:r>
    </w:p>
    <w:p>
      <w:pPr>
        <w:ind w:left="35"/>
        <w:spacing w:before="92" w:line="223" w:lineRule="auto"/>
        <w:rPr>
          <w:rFonts w:ascii="DengXian" w:hAnsi="DengXian" w:eastAsia="DengXian" w:cs="DengXian"/>
          <w:sz w:val="18"/>
          <w:szCs w:val="18"/>
        </w:rPr>
      </w:pPr>
      <w:r>
        <w:rPr>
          <w:rFonts w:ascii="DengXian" w:hAnsi="DengXian" w:eastAsia="DengXian" w:cs="DengXian"/>
          <w:sz w:val="18"/>
          <w:szCs w:val="18"/>
          <w:spacing w:val="-2"/>
        </w:rPr>
        <w:t>教材及参考书：《化学与社会》唐有祺  王夔     《化学中的机会－今天与明天》</w:t>
      </w:r>
    </w:p>
    <w:p>
      <w:pPr>
        <w:ind w:left="35"/>
        <w:spacing w:before="169" w:line="236" w:lineRule="auto"/>
        <w:rPr>
          <w:rFonts w:ascii="SimSun" w:hAnsi="SimSun" w:eastAsia="SimSun" w:cs="SimSun"/>
          <w:sz w:val="19"/>
          <w:szCs w:val="19"/>
        </w:rPr>
      </w:pPr>
      <w:r>
        <w:rPr>
          <w:rFonts w:ascii="DengXian" w:hAnsi="DengXian" w:eastAsia="DengXian" w:cs="DengXian"/>
          <w:sz w:val="19"/>
          <w:szCs w:val="19"/>
          <w:b/>
          <w:bCs/>
          <w:spacing w:val="-1"/>
        </w:rPr>
        <w:t>课程号：</w:t>
      </w:r>
      <w:r>
        <w:rPr>
          <w:rFonts w:ascii="DengXian" w:hAnsi="DengXian" w:eastAsia="DengXian" w:cs="DengXian"/>
          <w:sz w:val="19"/>
          <w:szCs w:val="19"/>
          <w:b/>
          <w:bCs/>
          <w:spacing w:val="18"/>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00440081</w:t>
      </w:r>
      <w:r>
        <w:rPr>
          <w:rFonts w:ascii="SimSun" w:hAnsi="SimSun" w:eastAsia="SimSun" w:cs="SimSun"/>
          <w:sz w:val="19"/>
          <w:szCs w:val="19"/>
          <w:spacing w:val="16"/>
        </w:rPr>
        <w:t xml:space="preserve">    </w:t>
      </w:r>
      <w:r>
        <w:rPr>
          <w:rFonts w:ascii="DengXian" w:hAnsi="DengXian" w:eastAsia="DengXian" w:cs="DengXian"/>
          <w:sz w:val="18"/>
          <w:szCs w:val="18"/>
          <w:b/>
          <w:bCs/>
          <w:spacing w:val="-1"/>
        </w:rPr>
        <w:t>课程名：</w:t>
      </w:r>
      <w:r>
        <w:rPr>
          <w:rFonts w:ascii="DengXian" w:hAnsi="DengXian" w:eastAsia="DengXian" w:cs="DengXian"/>
          <w:sz w:val="18"/>
          <w:szCs w:val="18"/>
          <w:b/>
          <w:bCs/>
          <w:spacing w:val="49"/>
        </w:rPr>
        <w:t xml:space="preserve"> </w:t>
      </w:r>
      <w:r>
        <w:rPr>
          <w:rFonts w:ascii="DengXian" w:hAnsi="DengXian" w:eastAsia="DengXian" w:cs="DengXian"/>
          <w:sz w:val="19"/>
          <w:szCs w:val="19"/>
          <w:b/>
          <w:bCs/>
          <w:spacing w:val="-1"/>
        </w:rPr>
        <w:t>超分子化学：</w:t>
      </w:r>
      <w:r>
        <w:rPr>
          <w:rFonts w:ascii="DengXian" w:hAnsi="DengXian" w:eastAsia="DengXian" w:cs="DengXian"/>
          <w:sz w:val="19"/>
          <w:szCs w:val="19"/>
          <w:b/>
          <w:bCs/>
          <w:spacing w:val="18"/>
        </w:rPr>
        <w:t xml:space="preserve">  </w:t>
      </w:r>
      <w:r>
        <w:rPr>
          <w:rFonts w:ascii="DengXian" w:hAnsi="DengXian" w:eastAsia="DengXian" w:cs="DengXian"/>
          <w:sz w:val="19"/>
          <w:szCs w:val="19"/>
          <w:b/>
          <w:bCs/>
          <w:spacing w:val="-1"/>
        </w:rPr>
        <w:t>认</w:t>
      </w:r>
      <w:r>
        <w:rPr>
          <w:rFonts w:ascii="DengXian" w:hAnsi="DengXian" w:eastAsia="DengXian" w:cs="DengXian"/>
          <w:sz w:val="19"/>
          <w:szCs w:val="19"/>
          <w:b/>
          <w:bCs/>
          <w:spacing w:val="-2"/>
        </w:rPr>
        <w:t>识物质世界的新层面    </w:t>
      </w:r>
      <w:r>
        <w:rPr>
          <w:rFonts w:ascii="SimSun" w:hAnsi="SimSun" w:eastAsia="SimSun" w:cs="SimSun"/>
          <w:sz w:val="19"/>
          <w:szCs w:val="19"/>
          <w14:textOutline w14:w="3614" w14:cap="flat" w14:cmpd="sng">
            <w14:solidFill>
              <w14:srgbClr w14:val="000000"/>
            </w14:solidFill>
            <w14:prstDash w14:val="solid"/>
            <w14:miter w14:lim="10"/>
          </w14:textOutline>
          <w:spacing w:val="-2"/>
        </w:rPr>
        <w:t>Supramolecular</w:t>
      </w:r>
    </w:p>
    <w:p>
      <w:pPr>
        <w:ind w:left="34"/>
        <w:spacing w:before="60" w:line="224" w:lineRule="auto"/>
        <w:rPr>
          <w:rFonts w:ascii="SimSun" w:hAnsi="SimSun" w:eastAsia="SimSun" w:cs="SimSun"/>
          <w:sz w:val="19"/>
          <w:szCs w:val="19"/>
        </w:rPr>
      </w:pPr>
      <w:r>
        <w:rPr>
          <w:rFonts w:ascii="SimSun" w:hAnsi="SimSun" w:eastAsia="SimSun" w:cs="SimSun"/>
          <w:sz w:val="19"/>
          <w:szCs w:val="19"/>
          <w14:textOutline w14:w="3614" w14:cap="flat" w14:cmpd="sng">
            <w14:solidFill>
              <w14:srgbClr w14:val="000000"/>
            </w14:solidFill>
            <w14:prstDash w14:val="solid"/>
            <w14:miter w14:lim="10"/>
          </w14:textOutline>
          <w:spacing w:val="5"/>
        </w:rPr>
        <w:t>Chemistry:</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A</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New</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Way</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to</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Understand</w:t>
      </w:r>
      <w:r>
        <w:rPr>
          <w:rFonts w:ascii="SimSun" w:hAnsi="SimSun" w:eastAsia="SimSun" w:cs="SimSun"/>
          <w:sz w:val="19"/>
          <w:szCs w:val="19"/>
          <w:spacing w:val="38"/>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the</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Matter</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World</w:t>
      </w:r>
    </w:p>
    <w:p>
      <w:pPr>
        <w:ind w:left="40"/>
        <w:spacing w:before="212" w:line="218" w:lineRule="auto"/>
        <w:rPr>
          <w:rFonts w:ascii="DengXian" w:hAnsi="DengXian" w:eastAsia="DengXian" w:cs="DengXian"/>
          <w:sz w:val="18"/>
          <w:szCs w:val="18"/>
        </w:rPr>
      </w:pPr>
      <w:r>
        <w:rPr>
          <w:rFonts w:ascii="DengXian" w:hAnsi="DengXian" w:eastAsia="DengXian" w:cs="DengXian"/>
          <w:sz w:val="18"/>
          <w:szCs w:val="18"/>
          <w:spacing w:val="-6"/>
        </w:rPr>
        <w:t>学时：  </w:t>
      </w:r>
      <w:r>
        <w:rPr>
          <w:rFonts w:ascii="SimSun" w:hAnsi="SimSun" w:eastAsia="SimSun" w:cs="SimSun"/>
          <w:sz w:val="18"/>
          <w:szCs w:val="18"/>
          <w:spacing w:val="-6"/>
        </w:rPr>
        <w:t>16      </w:t>
      </w:r>
      <w:r>
        <w:rPr>
          <w:rFonts w:ascii="DengXian" w:hAnsi="DengXian" w:eastAsia="DengXian" w:cs="DengXian"/>
          <w:sz w:val="18"/>
          <w:szCs w:val="18"/>
          <w:spacing w:val="-6"/>
        </w:rPr>
        <w:t>学分：  </w:t>
      </w:r>
      <w:r>
        <w:rPr>
          <w:rFonts w:ascii="SimSun" w:hAnsi="SimSun" w:eastAsia="SimSun" w:cs="SimSun"/>
          <w:sz w:val="18"/>
          <w:szCs w:val="18"/>
          <w:spacing w:val="-6"/>
        </w:rPr>
        <w:t>1</w:t>
      </w:r>
      <w:r>
        <w:rPr>
          <w:rFonts w:ascii="SimSun" w:hAnsi="SimSun" w:eastAsia="SimSun" w:cs="SimSun"/>
          <w:sz w:val="18"/>
          <w:szCs w:val="18"/>
          <w:spacing w:val="1"/>
        </w:rPr>
        <w:t xml:space="preserve">       </w:t>
      </w:r>
      <w:r>
        <w:rPr>
          <w:rFonts w:ascii="DengXian" w:hAnsi="DengXian" w:eastAsia="DengXian" w:cs="DengXian"/>
          <w:sz w:val="18"/>
          <w:szCs w:val="18"/>
          <w:spacing w:val="-6"/>
        </w:rPr>
        <w:t>开课院系：化学系  </w:t>
      </w:r>
      <w:r>
        <w:rPr>
          <w:rFonts w:ascii="DengXian" w:hAnsi="DengXian" w:eastAsia="DengXian" w:cs="DengXian"/>
          <w:sz w:val="18"/>
          <w:szCs w:val="18"/>
          <w:spacing w:val="-7"/>
        </w:rPr>
        <w:t xml:space="preserve">            开课教师：张希</w:t>
      </w:r>
    </w:p>
    <w:p>
      <w:pPr>
        <w:ind w:left="33"/>
        <w:spacing w:before="93" w:line="225" w:lineRule="auto"/>
        <w:rPr>
          <w:rFonts w:ascii="DengXian" w:hAnsi="DengXian" w:eastAsia="DengXian" w:cs="DengXian"/>
          <w:sz w:val="18"/>
          <w:szCs w:val="18"/>
        </w:rPr>
      </w:pPr>
      <w:r>
        <w:rPr>
          <w:rFonts w:ascii="DengXian" w:hAnsi="DengXian" w:eastAsia="DengXian" w:cs="DengXian"/>
          <w:sz w:val="18"/>
          <w:szCs w:val="18"/>
        </w:rPr>
        <w:t>课程内容：超分子化学是关于分子聚集体与分子间相互作用的化学。讲授内容包括分子识</w:t>
      </w:r>
      <w:r>
        <w:rPr>
          <w:rFonts w:ascii="DengXian" w:hAnsi="DengXian" w:eastAsia="DengXian" w:cs="DengXian"/>
          <w:sz w:val="18"/>
          <w:szCs w:val="18"/>
          <w:spacing w:val="-1"/>
        </w:rPr>
        <w:t>别、分子自组</w:t>
      </w:r>
    </w:p>
    <w:p>
      <w:pPr>
        <w:ind w:left="36" w:right="56" w:firstLine="3"/>
        <w:spacing w:before="90" w:line="271" w:lineRule="auto"/>
        <w:rPr>
          <w:rFonts w:ascii="DengXian" w:hAnsi="DengXian" w:eastAsia="DengXian" w:cs="DengXian"/>
          <w:sz w:val="18"/>
          <w:szCs w:val="18"/>
        </w:rPr>
      </w:pPr>
      <w:r>
        <w:rPr>
          <w:rFonts w:ascii="DengXian" w:hAnsi="DengXian" w:eastAsia="DengXian" w:cs="DengXian"/>
          <w:sz w:val="18"/>
          <w:szCs w:val="18"/>
        </w:rPr>
        <w:t>装、受体化学、界面分子组装、生物模拟、超分子材料、分子与超分子器件</w:t>
      </w:r>
      <w:r>
        <w:rPr>
          <w:rFonts w:ascii="DengXian" w:hAnsi="DengXian" w:eastAsia="DengXian" w:cs="DengXian"/>
          <w:sz w:val="18"/>
          <w:szCs w:val="18"/>
          <w:spacing w:val="-1"/>
        </w:rPr>
        <w:t>等。使学生认识化学从分子层</w:t>
      </w:r>
      <w:r>
        <w:rPr>
          <w:rFonts w:ascii="DengXian" w:hAnsi="DengXian" w:eastAsia="DengXian" w:cs="DengXian"/>
          <w:sz w:val="18"/>
          <w:szCs w:val="18"/>
        </w:rPr>
        <w:t xml:space="preserve"> </w:t>
      </w:r>
      <w:r>
        <w:rPr>
          <w:rFonts w:ascii="DengXian" w:hAnsi="DengXian" w:eastAsia="DengXian" w:cs="DengXian"/>
          <w:sz w:val="18"/>
          <w:szCs w:val="18"/>
          <w:spacing w:val="-1"/>
        </w:rPr>
        <w:t>次到分子以上层次的发展动态与趋势，以整体的思维学习化学，并为再创造化学提供新思路。</w:t>
      </w:r>
    </w:p>
    <w:p>
      <w:pPr>
        <w:ind w:left="33"/>
        <w:spacing w:before="91" w:line="224" w:lineRule="auto"/>
        <w:rPr>
          <w:rFonts w:ascii="DengXian" w:hAnsi="DengXian" w:eastAsia="DengXian" w:cs="DengXian"/>
          <w:sz w:val="18"/>
          <w:szCs w:val="18"/>
        </w:rPr>
      </w:pPr>
      <w:r>
        <w:rPr>
          <w:rFonts w:ascii="DengXian" w:hAnsi="DengXian" w:eastAsia="DengXian" w:cs="DengXian"/>
          <w:sz w:val="18"/>
          <w:szCs w:val="18"/>
          <w:spacing w:val="-6"/>
        </w:rPr>
        <w:t>课程说明及先修课要求：         新生研讨课</w:t>
      </w:r>
    </w:p>
    <w:p>
      <w:pPr>
        <w:ind w:left="35"/>
        <w:spacing w:before="92" w:line="223" w:lineRule="auto"/>
        <w:rPr>
          <w:rFonts w:ascii="DengXian" w:hAnsi="DengXian" w:eastAsia="DengXian" w:cs="DengXian"/>
          <w:sz w:val="18"/>
          <w:szCs w:val="18"/>
        </w:rPr>
      </w:pPr>
      <w:r>
        <w:rPr>
          <w:rFonts w:ascii="DengXian" w:hAnsi="DengXian" w:eastAsia="DengXian" w:cs="DengXian"/>
          <w:sz w:val="18"/>
          <w:szCs w:val="18"/>
          <w:spacing w:val="-1"/>
        </w:rPr>
        <w:t>教材及参考书：《超分子化学》</w:t>
      </w:r>
    </w:p>
    <w:p>
      <w:pPr>
        <w:ind w:left="35"/>
        <w:spacing w:before="167" w:line="236" w:lineRule="auto"/>
        <w:rPr>
          <w:rFonts w:ascii="SimSun" w:hAnsi="SimSun" w:eastAsia="SimSun" w:cs="SimSun"/>
          <w:sz w:val="19"/>
          <w:szCs w:val="19"/>
        </w:rPr>
      </w:pPr>
      <w:r>
        <w:rPr>
          <w:rFonts w:ascii="DengXian" w:hAnsi="DengXian" w:eastAsia="DengXian" w:cs="DengXian"/>
          <w:sz w:val="19"/>
          <w:szCs w:val="19"/>
          <w:b/>
          <w:bCs/>
          <w:spacing w:val="2"/>
        </w:rPr>
        <w:t>课程号：</w:t>
      </w:r>
      <w:r>
        <w:rPr>
          <w:rFonts w:ascii="DengXian" w:hAnsi="DengXian" w:eastAsia="DengXian" w:cs="DengXian"/>
          <w:sz w:val="19"/>
          <w:szCs w:val="19"/>
          <w:b/>
          <w:bCs/>
          <w:spacing w:val="24"/>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2"/>
        </w:rPr>
        <w:t>00440042</w:t>
      </w:r>
      <w:r>
        <w:rPr>
          <w:rFonts w:ascii="SimSun" w:hAnsi="SimSun" w:eastAsia="SimSun" w:cs="SimSun"/>
          <w:sz w:val="19"/>
          <w:szCs w:val="19"/>
          <w:spacing w:val="17"/>
        </w:rPr>
        <w:t xml:space="preserve">    </w:t>
      </w:r>
      <w:r>
        <w:rPr>
          <w:rFonts w:ascii="DengXian" w:hAnsi="DengXian" w:eastAsia="DengXian" w:cs="DengXian"/>
          <w:sz w:val="18"/>
          <w:szCs w:val="18"/>
          <w:b/>
          <w:bCs/>
          <w:spacing w:val="2"/>
        </w:rPr>
        <w:t>课程名：  </w:t>
      </w:r>
      <w:r>
        <w:rPr>
          <w:rFonts w:ascii="DengXian" w:hAnsi="DengXian" w:eastAsia="DengXian" w:cs="DengXian"/>
          <w:sz w:val="19"/>
          <w:szCs w:val="19"/>
          <w:b/>
          <w:bCs/>
          <w:spacing w:val="2"/>
        </w:rPr>
        <w:t>高分子：过去、现在与未来    </w:t>
      </w:r>
      <w:r>
        <w:rPr>
          <w:rFonts w:ascii="SimSun" w:hAnsi="SimSun" w:eastAsia="SimSun" w:cs="SimSun"/>
          <w:sz w:val="19"/>
          <w:szCs w:val="19"/>
          <w14:textOutline w14:w="3614" w14:cap="flat" w14:cmpd="sng">
            <w14:solidFill>
              <w14:srgbClr w14:val="000000"/>
            </w14:solidFill>
            <w14:prstDash w14:val="solid"/>
            <w14:miter w14:lim="10"/>
          </w14:textOutline>
        </w:rPr>
        <w:t>Polymer</w:t>
      </w:r>
      <w:r>
        <w:rPr>
          <w:rFonts w:ascii="SimSun" w:hAnsi="SimSun" w:eastAsia="SimSun" w:cs="SimSun"/>
          <w:sz w:val="19"/>
          <w:szCs w:val="19"/>
          <w14:textOutline w14:w="3614" w14:cap="flat" w14:cmpd="sng">
            <w14:solidFill>
              <w14:srgbClr w14:val="000000"/>
            </w14:solidFill>
            <w14:prstDash w14:val="solid"/>
            <w14:miter w14:lim="10"/>
          </w14:textOutline>
          <w:spacing w:val="2"/>
        </w:rPr>
        <w:t>:</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The</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Past</w:t>
      </w:r>
      <w:r>
        <w:rPr>
          <w:rFonts w:ascii="SimSun" w:hAnsi="SimSun" w:eastAsia="SimSun" w:cs="SimSun"/>
          <w:sz w:val="19"/>
          <w:szCs w:val="19"/>
          <w14:textOutline w14:w="3614" w14:cap="flat" w14:cmpd="sng">
            <w14:solidFill>
              <w14:srgbClr w14:val="000000"/>
            </w14:solidFill>
            <w14:prstDash w14:val="solid"/>
            <w14:miter w14:lim="10"/>
          </w14:textOutline>
          <w:spacing w:val="2"/>
        </w:rPr>
        <w:t>,</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Present</w:t>
      </w:r>
    </w:p>
    <w:p>
      <w:pPr>
        <w:ind w:left="37"/>
        <w:spacing w:before="61" w:line="256" w:lineRule="exact"/>
        <w:rPr>
          <w:rFonts w:ascii="SimSun" w:hAnsi="SimSun" w:eastAsia="SimSun" w:cs="SimSun"/>
          <w:sz w:val="19"/>
          <w:szCs w:val="19"/>
        </w:rPr>
      </w:pPr>
      <w:r>
        <w:rPr>
          <w:rFonts w:ascii="SimSun" w:hAnsi="SimSun" w:eastAsia="SimSun" w:cs="SimSun"/>
          <w:sz w:val="19"/>
          <w:szCs w:val="19"/>
          <w14:textOutline w14:w="3614" w14:cap="flat" w14:cmpd="sng">
            <w14:solidFill>
              <w14:srgbClr w14:val="000000"/>
            </w14:solidFill>
            <w14:prstDash w14:val="solid"/>
            <w14:miter w14:lim="10"/>
          </w14:textOutline>
          <w:spacing w:val="4"/>
          <w:position w:val="1"/>
        </w:rPr>
        <w:t>and</w:t>
      </w:r>
      <w:r>
        <w:rPr>
          <w:rFonts w:ascii="SimSun" w:hAnsi="SimSun" w:eastAsia="SimSun" w:cs="SimSun"/>
          <w:sz w:val="19"/>
          <w:szCs w:val="19"/>
          <w:spacing w:val="28"/>
          <w:position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4"/>
          <w:position w:val="1"/>
        </w:rPr>
        <w:t>Future</w:t>
      </w:r>
    </w:p>
    <w:p>
      <w:pPr>
        <w:ind w:left="40"/>
        <w:spacing w:before="187" w:line="218" w:lineRule="auto"/>
        <w:rPr>
          <w:rFonts w:ascii="DengXian" w:hAnsi="DengXian" w:eastAsia="DengXian" w:cs="DengXian"/>
          <w:sz w:val="18"/>
          <w:szCs w:val="18"/>
        </w:rPr>
      </w:pPr>
      <w:r>
        <w:rPr>
          <w:rFonts w:ascii="DengXian" w:hAnsi="DengXian" w:eastAsia="DengXian" w:cs="DengXian"/>
          <w:sz w:val="18"/>
          <w:szCs w:val="18"/>
          <w:spacing w:val="-6"/>
        </w:rPr>
        <w:t>学时：  </w:t>
      </w:r>
      <w:r>
        <w:rPr>
          <w:rFonts w:ascii="SimSun" w:hAnsi="SimSun" w:eastAsia="SimSun" w:cs="SimSun"/>
          <w:sz w:val="18"/>
          <w:szCs w:val="18"/>
          <w:spacing w:val="-6"/>
        </w:rPr>
        <w:t>32</w:t>
      </w:r>
      <w:r>
        <w:rPr>
          <w:rFonts w:ascii="SimSun" w:hAnsi="SimSun" w:eastAsia="SimSun" w:cs="SimSun"/>
          <w:sz w:val="18"/>
          <w:szCs w:val="18"/>
          <w:spacing w:val="8"/>
        </w:rPr>
        <w:t xml:space="preserve">     </w:t>
      </w:r>
      <w:r>
        <w:rPr>
          <w:rFonts w:ascii="DengXian" w:hAnsi="DengXian" w:eastAsia="DengXian" w:cs="DengXian"/>
          <w:sz w:val="18"/>
          <w:szCs w:val="18"/>
          <w:spacing w:val="-6"/>
        </w:rPr>
        <w:t>学分：  </w:t>
      </w:r>
      <w:r>
        <w:rPr>
          <w:rFonts w:ascii="SimSun" w:hAnsi="SimSun" w:eastAsia="SimSun" w:cs="SimSun"/>
          <w:sz w:val="18"/>
          <w:szCs w:val="18"/>
          <w:spacing w:val="-6"/>
        </w:rPr>
        <w:t>2</w:t>
      </w:r>
      <w:r>
        <w:rPr>
          <w:rFonts w:ascii="SimSun" w:hAnsi="SimSun" w:eastAsia="SimSun" w:cs="SimSun"/>
          <w:sz w:val="18"/>
          <w:szCs w:val="18"/>
          <w:spacing w:val="2"/>
        </w:rPr>
        <w:t xml:space="preserve">       </w:t>
      </w:r>
      <w:r>
        <w:rPr>
          <w:rFonts w:ascii="DengXian" w:hAnsi="DengXian" w:eastAsia="DengXian" w:cs="DengXian"/>
          <w:sz w:val="18"/>
          <w:szCs w:val="18"/>
          <w:spacing w:val="-6"/>
        </w:rPr>
        <w:t>开课院系：化学系              开课教师：石</w:t>
      </w:r>
      <w:r>
        <w:rPr>
          <w:rFonts w:ascii="DengXian" w:hAnsi="DengXian" w:eastAsia="DengXian" w:cs="DengXian"/>
          <w:sz w:val="18"/>
          <w:szCs w:val="18"/>
          <w:spacing w:val="-7"/>
        </w:rPr>
        <w:t>高全</w:t>
      </w:r>
    </w:p>
    <w:p>
      <w:pPr>
        <w:ind w:left="33" w:right="56"/>
        <w:spacing w:before="93" w:line="285" w:lineRule="auto"/>
        <w:rPr>
          <w:rFonts w:ascii="DengXian" w:hAnsi="DengXian" w:eastAsia="DengXian" w:cs="DengXian"/>
          <w:sz w:val="18"/>
          <w:szCs w:val="18"/>
        </w:rPr>
      </w:pPr>
      <w:r>
        <w:rPr>
          <w:rFonts w:ascii="DengXian" w:hAnsi="DengXian" w:eastAsia="DengXian" w:cs="DengXian"/>
          <w:sz w:val="18"/>
          <w:szCs w:val="18"/>
        </w:rPr>
        <w:t>课程内容：本课程将讲述高分子科学中的一些基本概念和高分子科学发展的简单历程；叙</w:t>
      </w:r>
      <w:r>
        <w:rPr>
          <w:rFonts w:ascii="DengXian" w:hAnsi="DengXian" w:eastAsia="DengXian" w:cs="DengXian"/>
          <w:sz w:val="18"/>
          <w:szCs w:val="18"/>
          <w:spacing w:val="-1"/>
        </w:rPr>
        <w:t>述高分子科学的</w:t>
      </w:r>
      <w:r>
        <w:rPr>
          <w:rFonts w:ascii="DengXian" w:hAnsi="DengXian" w:eastAsia="DengXian" w:cs="DengXian"/>
          <w:sz w:val="18"/>
          <w:szCs w:val="18"/>
        </w:rPr>
        <w:t xml:space="preserve"> </w:t>
      </w:r>
      <w:r>
        <w:rPr>
          <w:rFonts w:ascii="DengXian" w:hAnsi="DengXian" w:eastAsia="DengXian" w:cs="DengXian"/>
          <w:sz w:val="18"/>
          <w:szCs w:val="18"/>
        </w:rPr>
        <w:t>现状以及对现实生活的影响。概要介绍高分子的现代制备，表征与性能测试技术。讨论高</w:t>
      </w:r>
      <w:r>
        <w:rPr>
          <w:rFonts w:ascii="DengXian" w:hAnsi="DengXian" w:eastAsia="DengXian" w:cs="DengXian"/>
          <w:sz w:val="18"/>
          <w:szCs w:val="18"/>
          <w:spacing w:val="-1"/>
        </w:rPr>
        <w:t>分子制品对环境</w:t>
      </w:r>
      <w:r>
        <w:rPr>
          <w:rFonts w:ascii="DengXian" w:hAnsi="DengXian" w:eastAsia="DengXian" w:cs="DengXian"/>
          <w:sz w:val="18"/>
          <w:szCs w:val="18"/>
        </w:rPr>
        <w:t xml:space="preserve"> </w:t>
      </w:r>
      <w:r>
        <w:rPr>
          <w:rFonts w:ascii="DengXian" w:hAnsi="DengXian" w:eastAsia="DengXian" w:cs="DengXian"/>
          <w:sz w:val="18"/>
          <w:szCs w:val="18"/>
        </w:rPr>
        <w:t>的影响以及处理方法。讨论高分子制备技术的未来对策。介绍高分子在生物</w:t>
      </w:r>
      <w:r>
        <w:rPr>
          <w:rFonts w:ascii="DengXian" w:hAnsi="DengXian" w:eastAsia="DengXian" w:cs="DengXian"/>
          <w:sz w:val="18"/>
          <w:szCs w:val="18"/>
          <w:spacing w:val="-1"/>
        </w:rPr>
        <w:t>、环境、材料等</w:t>
      </w:r>
    </w:p>
    <w:p>
      <w:pPr>
        <w:ind w:left="33"/>
        <w:spacing w:before="91" w:line="224" w:lineRule="auto"/>
        <w:rPr>
          <w:rFonts w:ascii="DengXian" w:hAnsi="DengXian" w:eastAsia="DengXian" w:cs="DengXian"/>
          <w:sz w:val="18"/>
          <w:szCs w:val="18"/>
        </w:rPr>
      </w:pPr>
      <w:r>
        <w:rPr>
          <w:rFonts w:ascii="DengXian" w:hAnsi="DengXian" w:eastAsia="DengXian" w:cs="DengXian"/>
          <w:sz w:val="18"/>
          <w:szCs w:val="18"/>
          <w:spacing w:val="-6"/>
        </w:rPr>
        <w:t>课程说明及先修课要求：         新生研讨课</w:t>
      </w:r>
    </w:p>
    <w:p>
      <w:pPr>
        <w:ind w:left="35"/>
        <w:spacing w:before="92" w:line="223" w:lineRule="auto"/>
        <w:rPr>
          <w:rFonts w:ascii="DengXian" w:hAnsi="DengXian" w:eastAsia="DengXian" w:cs="DengXian"/>
          <w:sz w:val="18"/>
          <w:szCs w:val="18"/>
        </w:rPr>
      </w:pPr>
      <w:r>
        <w:rPr>
          <w:rFonts w:ascii="DengXian" w:hAnsi="DengXian" w:eastAsia="DengXian" w:cs="DengXian"/>
          <w:sz w:val="18"/>
          <w:szCs w:val="18"/>
          <w:spacing w:val="-1"/>
        </w:rPr>
        <w:t>教材及参考书：《功能高分子材料化学》</w:t>
      </w:r>
    </w:p>
    <w:p>
      <w:pPr>
        <w:ind w:left="35"/>
        <w:spacing w:before="168" w:line="235" w:lineRule="auto"/>
        <w:rPr>
          <w:rFonts w:ascii="SimSun" w:hAnsi="SimSun" w:eastAsia="SimSun" w:cs="SimSun"/>
          <w:sz w:val="19"/>
          <w:szCs w:val="19"/>
        </w:rPr>
      </w:pPr>
      <w:r>
        <w:rPr>
          <w:rFonts w:ascii="DengXian" w:hAnsi="DengXian" w:eastAsia="DengXian" w:cs="DengXian"/>
          <w:sz w:val="19"/>
          <w:szCs w:val="19"/>
          <w:b/>
          <w:bCs/>
          <w:spacing w:val="2"/>
        </w:rPr>
        <w:t>课程号：</w:t>
      </w:r>
      <w:r>
        <w:rPr>
          <w:rFonts w:ascii="DengXian" w:hAnsi="DengXian" w:eastAsia="DengXian" w:cs="DengXian"/>
          <w:sz w:val="19"/>
          <w:szCs w:val="19"/>
          <w:b/>
          <w:bCs/>
          <w:spacing w:val="18"/>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2"/>
        </w:rPr>
        <w:t>00440051</w:t>
      </w:r>
      <w:r>
        <w:rPr>
          <w:rFonts w:ascii="SimSun" w:hAnsi="SimSun" w:eastAsia="SimSun" w:cs="SimSun"/>
          <w:sz w:val="19"/>
          <w:szCs w:val="19"/>
          <w:spacing w:val="17"/>
        </w:rPr>
        <w:t xml:space="preserve">    </w:t>
      </w:r>
      <w:r>
        <w:rPr>
          <w:rFonts w:ascii="DengXian" w:hAnsi="DengXian" w:eastAsia="DengXian" w:cs="DengXian"/>
          <w:sz w:val="18"/>
          <w:szCs w:val="18"/>
          <w:b/>
          <w:bCs/>
          <w:spacing w:val="2"/>
        </w:rPr>
        <w:t>课程名：</w:t>
      </w:r>
      <w:r>
        <w:rPr>
          <w:rFonts w:ascii="DengXian" w:hAnsi="DengXian" w:eastAsia="DengXian" w:cs="DengXian"/>
          <w:sz w:val="18"/>
          <w:szCs w:val="18"/>
          <w:b/>
          <w:bCs/>
          <w:spacing w:val="39"/>
          <w:w w:val="101"/>
        </w:rPr>
        <w:t xml:space="preserve"> </w:t>
      </w:r>
      <w:r>
        <w:rPr>
          <w:rFonts w:ascii="DengXian" w:hAnsi="DengXian" w:eastAsia="DengXian" w:cs="DengXian"/>
          <w:sz w:val="19"/>
          <w:szCs w:val="19"/>
          <w:b/>
          <w:bCs/>
          <w:spacing w:val="2"/>
        </w:rPr>
        <w:t>磷与生</w:t>
      </w:r>
      <w:r>
        <w:rPr>
          <w:rFonts w:ascii="DengXian" w:hAnsi="DengXian" w:eastAsia="DengXian" w:cs="DengXian"/>
          <w:sz w:val="19"/>
          <w:szCs w:val="19"/>
          <w:b/>
          <w:bCs/>
          <w:spacing w:val="1"/>
        </w:rPr>
        <w:t>命化学</w:t>
      </w:r>
      <w:r>
        <w:rPr>
          <w:rFonts w:ascii="DengXian" w:hAnsi="DengXian" w:eastAsia="DengXian" w:cs="DengXian"/>
          <w:sz w:val="19"/>
          <w:szCs w:val="19"/>
          <w:b/>
          <w:bCs/>
          <w:spacing w:val="16"/>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Phosphorus</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&amp;</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Life</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Chemistry</w:t>
      </w:r>
    </w:p>
    <w:p>
      <w:pPr>
        <w:ind w:left="40"/>
        <w:spacing w:before="184" w:line="218" w:lineRule="auto"/>
        <w:rPr>
          <w:rFonts w:ascii="DengXian" w:hAnsi="DengXian" w:eastAsia="DengXian" w:cs="DengXian"/>
          <w:sz w:val="18"/>
          <w:szCs w:val="18"/>
        </w:rPr>
      </w:pPr>
      <w:r>
        <w:rPr>
          <w:rFonts w:ascii="DengXian" w:hAnsi="DengXian" w:eastAsia="DengXian" w:cs="DengXian"/>
          <w:sz w:val="18"/>
          <w:szCs w:val="18"/>
          <w:spacing w:val="-7"/>
        </w:rPr>
        <w:t>学时：  </w:t>
      </w:r>
      <w:r>
        <w:rPr>
          <w:rFonts w:ascii="SimSun" w:hAnsi="SimSun" w:eastAsia="SimSun" w:cs="SimSun"/>
          <w:sz w:val="18"/>
          <w:szCs w:val="18"/>
          <w:spacing w:val="-7"/>
        </w:rPr>
        <w:t>16</w:t>
      </w:r>
      <w:r>
        <w:rPr>
          <w:rFonts w:ascii="SimSun" w:hAnsi="SimSun" w:eastAsia="SimSun" w:cs="SimSun"/>
          <w:sz w:val="18"/>
          <w:szCs w:val="18"/>
          <w:spacing w:val="8"/>
        </w:rPr>
        <w:t xml:space="preserve">     </w:t>
      </w:r>
      <w:r>
        <w:rPr>
          <w:rFonts w:ascii="DengXian" w:hAnsi="DengXian" w:eastAsia="DengXian" w:cs="DengXian"/>
          <w:sz w:val="18"/>
          <w:szCs w:val="18"/>
          <w:spacing w:val="-7"/>
        </w:rPr>
        <w:t>学分：  </w:t>
      </w:r>
      <w:r>
        <w:rPr>
          <w:rFonts w:ascii="SimSun" w:hAnsi="SimSun" w:eastAsia="SimSun" w:cs="SimSun"/>
          <w:sz w:val="18"/>
          <w:szCs w:val="18"/>
          <w:spacing w:val="-7"/>
        </w:rPr>
        <w:t>1</w:t>
      </w:r>
      <w:r>
        <w:rPr>
          <w:rFonts w:ascii="SimSun" w:hAnsi="SimSun" w:eastAsia="SimSun" w:cs="SimSun"/>
          <w:sz w:val="18"/>
          <w:szCs w:val="18"/>
          <w:spacing w:val="1"/>
        </w:rPr>
        <w:t xml:space="preserve">       </w:t>
      </w:r>
      <w:r>
        <w:rPr>
          <w:rFonts w:ascii="DengXian" w:hAnsi="DengXian" w:eastAsia="DengXian" w:cs="DengXian"/>
          <w:sz w:val="18"/>
          <w:szCs w:val="18"/>
          <w:spacing w:val="-7"/>
        </w:rPr>
        <w:t>开课院系：化学系               开课教师：李艳梅</w:t>
      </w:r>
    </w:p>
    <w:p>
      <w:pPr>
        <w:ind w:left="38" w:right="56" w:hanging="5"/>
        <w:spacing w:before="94" w:line="284" w:lineRule="auto"/>
        <w:rPr>
          <w:rFonts w:ascii="DengXian" w:hAnsi="DengXian" w:eastAsia="DengXian" w:cs="DengXian"/>
          <w:sz w:val="18"/>
          <w:szCs w:val="18"/>
        </w:rPr>
      </w:pPr>
      <w:r>
        <w:rPr>
          <w:rFonts w:ascii="DengXian" w:hAnsi="DengXian" w:eastAsia="DengXian" w:cs="DengXian"/>
          <w:sz w:val="18"/>
          <w:szCs w:val="18"/>
        </w:rPr>
        <w:t>课程内容：磷参与生命过程的许多化学反应，从磷化学角度出发，研究磷玉生物分子形成</w:t>
      </w:r>
      <w:r>
        <w:rPr>
          <w:rFonts w:ascii="DengXian" w:hAnsi="DengXian" w:eastAsia="DengXian" w:cs="DengXian"/>
          <w:sz w:val="18"/>
          <w:szCs w:val="18"/>
          <w:spacing w:val="-1"/>
        </w:rPr>
        <w:t>的关系，进而运</w:t>
      </w:r>
      <w:r>
        <w:rPr>
          <w:rFonts w:ascii="DengXian" w:hAnsi="DengXian" w:eastAsia="DengXian" w:cs="DengXian"/>
          <w:sz w:val="18"/>
          <w:szCs w:val="18"/>
        </w:rPr>
        <w:t xml:space="preserve"> </w:t>
      </w:r>
      <w:r>
        <w:rPr>
          <w:rFonts w:ascii="DengXian" w:hAnsi="DengXian" w:eastAsia="DengXian" w:cs="DengXian"/>
          <w:sz w:val="18"/>
          <w:szCs w:val="18"/>
        </w:rPr>
        <w:t>用有机磷化学的原理与方法，从分子水平探讨蛋白质、核酸、糖及脂类之间通</w:t>
      </w:r>
      <w:r>
        <w:rPr>
          <w:rFonts w:ascii="DengXian" w:hAnsi="DengXian" w:eastAsia="DengXian" w:cs="DengXian"/>
          <w:sz w:val="18"/>
          <w:szCs w:val="18"/>
          <w:spacing w:val="-1"/>
        </w:rPr>
        <w:t>过磷的相互作用，从而揭示</w:t>
      </w:r>
      <w:r>
        <w:rPr>
          <w:rFonts w:ascii="DengXian" w:hAnsi="DengXian" w:eastAsia="DengXian" w:cs="DengXian"/>
          <w:sz w:val="18"/>
          <w:szCs w:val="18"/>
        </w:rPr>
        <w:t xml:space="preserve"> </w:t>
      </w:r>
      <w:r>
        <w:rPr>
          <w:rFonts w:ascii="DengXian" w:hAnsi="DengXian" w:eastAsia="DengXian" w:cs="DengXian"/>
          <w:sz w:val="18"/>
          <w:szCs w:val="18"/>
          <w:spacing w:val="-3"/>
        </w:rPr>
        <w:t>生命过程中的化学的本质。</w:t>
      </w:r>
    </w:p>
    <w:p>
      <w:pPr>
        <w:ind w:left="33"/>
        <w:spacing w:before="95" w:line="224" w:lineRule="auto"/>
        <w:rPr>
          <w:rFonts w:ascii="DengXian" w:hAnsi="DengXian" w:eastAsia="DengXian" w:cs="DengXian"/>
          <w:sz w:val="18"/>
          <w:szCs w:val="18"/>
        </w:rPr>
      </w:pPr>
      <w:r>
        <w:rPr>
          <w:rFonts w:ascii="DengXian" w:hAnsi="DengXian" w:eastAsia="DengXian" w:cs="DengXian"/>
          <w:sz w:val="18"/>
          <w:szCs w:val="18"/>
          <w:spacing w:val="-6"/>
        </w:rPr>
        <w:t>课程说明及先修课要求：         新生研讨课</w:t>
      </w:r>
    </w:p>
    <w:p>
      <w:pPr>
        <w:ind w:left="35"/>
        <w:spacing w:before="91" w:line="223" w:lineRule="auto"/>
        <w:rPr>
          <w:rFonts w:ascii="DengXian" w:hAnsi="DengXian" w:eastAsia="DengXian" w:cs="DengXian"/>
          <w:sz w:val="18"/>
          <w:szCs w:val="18"/>
        </w:rPr>
      </w:pPr>
      <w:r>
        <w:rPr>
          <w:rFonts w:ascii="DengXian" w:hAnsi="DengXian" w:eastAsia="DengXian" w:cs="DengXian"/>
          <w:sz w:val="18"/>
          <w:szCs w:val="18"/>
          <w:spacing w:val="-1"/>
        </w:rPr>
        <w:t>教材及参考书：《磷与生命化学》</w:t>
      </w:r>
    </w:p>
    <w:p>
      <w:pPr>
        <w:ind w:left="35"/>
        <w:spacing w:before="165" w:line="236" w:lineRule="auto"/>
        <w:rPr>
          <w:rFonts w:ascii="SimSun" w:hAnsi="SimSun" w:eastAsia="SimSun" w:cs="SimSun"/>
          <w:sz w:val="19"/>
          <w:szCs w:val="19"/>
        </w:rPr>
      </w:pPr>
      <w:r>
        <w:rPr>
          <w:rFonts w:ascii="DengXian" w:hAnsi="DengXian" w:eastAsia="DengXian" w:cs="DengXian"/>
          <w:sz w:val="19"/>
          <w:szCs w:val="19"/>
          <w:b/>
          <w:bCs/>
          <w:spacing w:val="2"/>
        </w:rPr>
        <w:t>课程号：</w:t>
      </w:r>
      <w:r>
        <w:rPr>
          <w:rFonts w:ascii="DengXian" w:hAnsi="DengXian" w:eastAsia="DengXian" w:cs="DengXian"/>
          <w:sz w:val="19"/>
          <w:szCs w:val="19"/>
          <w:b/>
          <w:bCs/>
          <w:spacing w:val="18"/>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2"/>
        </w:rPr>
        <w:t>00440061</w:t>
      </w:r>
      <w:r>
        <w:rPr>
          <w:rFonts w:ascii="SimSun" w:hAnsi="SimSun" w:eastAsia="SimSun" w:cs="SimSun"/>
          <w:sz w:val="19"/>
          <w:szCs w:val="19"/>
          <w:spacing w:val="17"/>
        </w:rPr>
        <w:t xml:space="preserve">    </w:t>
      </w:r>
      <w:r>
        <w:rPr>
          <w:rFonts w:ascii="DengXian" w:hAnsi="DengXian" w:eastAsia="DengXian" w:cs="DengXian"/>
          <w:sz w:val="18"/>
          <w:szCs w:val="18"/>
          <w:b/>
          <w:bCs/>
          <w:spacing w:val="2"/>
        </w:rPr>
        <w:t>课程名：</w:t>
      </w:r>
      <w:r>
        <w:rPr>
          <w:rFonts w:ascii="DengXian" w:hAnsi="DengXian" w:eastAsia="DengXian" w:cs="DengXian"/>
          <w:sz w:val="18"/>
          <w:szCs w:val="18"/>
          <w:b/>
          <w:bCs/>
          <w:spacing w:val="39"/>
          <w:w w:val="101"/>
        </w:rPr>
        <w:t xml:space="preserve"> </w:t>
      </w:r>
      <w:r>
        <w:rPr>
          <w:rFonts w:ascii="DengXian" w:hAnsi="DengXian" w:eastAsia="DengXian" w:cs="DengXian"/>
          <w:sz w:val="19"/>
          <w:szCs w:val="19"/>
          <w:b/>
          <w:bCs/>
          <w:spacing w:val="2"/>
        </w:rPr>
        <w:t>碳原子：化学领域的魔术师  </w:t>
      </w:r>
      <w:r>
        <w:rPr>
          <w:rFonts w:ascii="DengXian" w:hAnsi="DengXian" w:eastAsia="DengXian" w:cs="DengXian"/>
          <w:sz w:val="19"/>
          <w:szCs w:val="19"/>
          <w:b/>
          <w:bCs/>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Carbon</w:t>
      </w:r>
      <w:r>
        <w:rPr>
          <w:rFonts w:ascii="SimSun" w:hAnsi="SimSun" w:eastAsia="SimSun" w:cs="SimSun"/>
          <w:sz w:val="19"/>
          <w:szCs w:val="19"/>
          <w14:textOutline w14:w="3614" w14:cap="flat" w14:cmpd="sng">
            <w14:solidFill>
              <w14:srgbClr w14:val="000000"/>
            </w14:solidFill>
            <w14:prstDash w14:val="solid"/>
            <w14:miter w14:lim="10"/>
          </w14:textOutline>
          <w:spacing w:val="1"/>
        </w:rPr>
        <w:t>:</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A</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Magician</w:t>
      </w:r>
      <w:r>
        <w:rPr>
          <w:rFonts w:ascii="SimSun" w:hAnsi="SimSun" w:eastAsia="SimSun" w:cs="SimSun"/>
          <w:sz w:val="19"/>
          <w:szCs w:val="19"/>
          <w:spacing w:val="2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in</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the</w:t>
      </w:r>
    </w:p>
    <w:p>
      <w:pPr>
        <w:ind w:left="33"/>
        <w:spacing w:before="61" w:line="224" w:lineRule="auto"/>
        <w:rPr>
          <w:rFonts w:ascii="SimSun" w:hAnsi="SimSun" w:eastAsia="SimSun" w:cs="SimSun"/>
          <w:sz w:val="19"/>
          <w:szCs w:val="19"/>
        </w:rPr>
      </w:pPr>
      <w:r>
        <w:rPr>
          <w:rFonts w:ascii="SimSun" w:hAnsi="SimSun" w:eastAsia="SimSun" w:cs="SimSun"/>
          <w:sz w:val="19"/>
          <w:szCs w:val="19"/>
          <w14:textOutline w14:w="3614" w14:cap="flat" w14:cmpd="sng">
            <w14:solidFill>
              <w14:srgbClr w14:val="000000"/>
            </w14:solidFill>
            <w14:prstDash w14:val="solid"/>
            <w14:miter w14:lim="10"/>
          </w14:textOutline>
          <w:spacing w:val="5"/>
        </w:rPr>
        <w:t>Field</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of</w:t>
      </w:r>
      <w:r>
        <w:rPr>
          <w:rFonts w:ascii="SimSun" w:hAnsi="SimSun" w:eastAsia="SimSun" w:cs="SimSun"/>
          <w:sz w:val="19"/>
          <w:szCs w:val="19"/>
          <w:spacing w:val="13"/>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Chemistry</w:t>
      </w:r>
    </w:p>
    <w:p>
      <w:pPr>
        <w:ind w:left="40"/>
        <w:spacing w:before="214" w:line="218" w:lineRule="auto"/>
        <w:rPr>
          <w:rFonts w:ascii="DengXian" w:hAnsi="DengXian" w:eastAsia="DengXian" w:cs="DengXian"/>
          <w:sz w:val="18"/>
          <w:szCs w:val="18"/>
        </w:rPr>
      </w:pPr>
      <w:r>
        <w:rPr>
          <w:rFonts w:ascii="DengXian" w:hAnsi="DengXian" w:eastAsia="DengXian" w:cs="DengXian"/>
          <w:sz w:val="18"/>
          <w:szCs w:val="18"/>
          <w:spacing w:val="-7"/>
        </w:rPr>
        <w:t>学时：  </w:t>
      </w:r>
      <w:r>
        <w:rPr>
          <w:rFonts w:ascii="SimSun" w:hAnsi="SimSun" w:eastAsia="SimSun" w:cs="SimSun"/>
          <w:sz w:val="18"/>
          <w:szCs w:val="18"/>
          <w:spacing w:val="-7"/>
        </w:rPr>
        <w:t>16</w:t>
      </w:r>
      <w:r>
        <w:rPr>
          <w:rFonts w:ascii="SimSun" w:hAnsi="SimSun" w:eastAsia="SimSun" w:cs="SimSun"/>
          <w:sz w:val="18"/>
          <w:szCs w:val="18"/>
          <w:spacing w:val="8"/>
        </w:rPr>
        <w:t xml:space="preserve">     </w:t>
      </w:r>
      <w:r>
        <w:rPr>
          <w:rFonts w:ascii="DengXian" w:hAnsi="DengXian" w:eastAsia="DengXian" w:cs="DengXian"/>
          <w:sz w:val="18"/>
          <w:szCs w:val="18"/>
          <w:spacing w:val="-7"/>
        </w:rPr>
        <w:t>学分：  </w:t>
      </w:r>
      <w:r>
        <w:rPr>
          <w:rFonts w:ascii="SimSun" w:hAnsi="SimSun" w:eastAsia="SimSun" w:cs="SimSun"/>
          <w:sz w:val="18"/>
          <w:szCs w:val="18"/>
          <w:spacing w:val="-7"/>
        </w:rPr>
        <w:t>1</w:t>
      </w:r>
      <w:r>
        <w:rPr>
          <w:rFonts w:ascii="SimSun" w:hAnsi="SimSun" w:eastAsia="SimSun" w:cs="SimSun"/>
          <w:sz w:val="18"/>
          <w:szCs w:val="18"/>
          <w:spacing w:val="1"/>
        </w:rPr>
        <w:t xml:space="preserve">       </w:t>
      </w:r>
      <w:r>
        <w:rPr>
          <w:rFonts w:ascii="DengXian" w:hAnsi="DengXian" w:eastAsia="DengXian" w:cs="DengXian"/>
          <w:sz w:val="18"/>
          <w:szCs w:val="18"/>
          <w:spacing w:val="-7"/>
        </w:rPr>
        <w:t>开课院系：化学系               开课教师：胡跃飞</w:t>
      </w:r>
    </w:p>
    <w:p>
      <w:pPr>
        <w:ind w:left="36" w:right="56" w:hanging="3"/>
        <w:spacing w:before="93" w:line="285" w:lineRule="auto"/>
        <w:rPr>
          <w:rFonts w:ascii="DengXian" w:hAnsi="DengXian" w:eastAsia="DengXian" w:cs="DengXian"/>
          <w:sz w:val="18"/>
          <w:szCs w:val="18"/>
        </w:rPr>
      </w:pPr>
      <w:r>
        <w:rPr>
          <w:rFonts w:ascii="DengXian" w:hAnsi="DengXian" w:eastAsia="DengXian" w:cs="DengXian"/>
          <w:sz w:val="18"/>
          <w:szCs w:val="18"/>
        </w:rPr>
        <w:t>课程内容：碳的自然属性；有机化学发展简史；有机化学研究前沿领域简介；有机化学与</w:t>
      </w:r>
      <w:r>
        <w:rPr>
          <w:rFonts w:ascii="DengXian" w:hAnsi="DengXian" w:eastAsia="DengXian" w:cs="DengXian"/>
          <w:sz w:val="18"/>
          <w:szCs w:val="18"/>
          <w:spacing w:val="-1"/>
        </w:rPr>
        <w:t>非化学学科的交</w:t>
      </w:r>
      <w:r>
        <w:rPr>
          <w:rFonts w:ascii="DengXian" w:hAnsi="DengXian" w:eastAsia="DengXian" w:cs="DengXian"/>
          <w:sz w:val="18"/>
          <w:szCs w:val="18"/>
        </w:rPr>
        <w:t xml:space="preserve"> </w:t>
      </w:r>
      <w:r>
        <w:rPr>
          <w:rFonts w:ascii="DengXian" w:hAnsi="DengXian" w:eastAsia="DengXian" w:cs="DengXian"/>
          <w:sz w:val="18"/>
          <w:szCs w:val="18"/>
        </w:rPr>
        <w:t>叉与渗透；有机化学与药物化学；有机化学与化学生物学；有机化学与材料化学；</w:t>
      </w:r>
      <w:r>
        <w:rPr>
          <w:rFonts w:ascii="DengXian" w:hAnsi="DengXian" w:eastAsia="DengXian" w:cs="DengXian"/>
          <w:sz w:val="18"/>
          <w:szCs w:val="18"/>
          <w:spacing w:val="-1"/>
        </w:rPr>
        <w:t>化学学习与个人就业和</w:t>
      </w:r>
      <w:r>
        <w:rPr>
          <w:rFonts w:ascii="DengXian" w:hAnsi="DengXian" w:eastAsia="DengXian" w:cs="DengXian"/>
          <w:sz w:val="18"/>
          <w:szCs w:val="18"/>
        </w:rPr>
        <w:t xml:space="preserve"> </w:t>
      </w:r>
      <w:r>
        <w:rPr>
          <w:rFonts w:ascii="DengXian" w:hAnsi="DengXian" w:eastAsia="DengXian" w:cs="DengXian"/>
          <w:sz w:val="18"/>
          <w:szCs w:val="18"/>
          <w:spacing w:val="-7"/>
        </w:rPr>
        <w:t>发展。</w:t>
      </w:r>
    </w:p>
    <w:p>
      <w:pPr>
        <w:spacing w:line="285" w:lineRule="auto"/>
        <w:sectPr>
          <w:footerReference w:type="default" r:id="rId42"/>
          <w:pgSz w:w="11907" w:h="16839"/>
          <w:pgMar w:top="1128" w:right="1769" w:bottom="1448" w:left="1771" w:header="879" w:footer="1200" w:gutter="0"/>
        </w:sectPr>
        <w:rPr>
          <w:rFonts w:ascii="DengXian" w:hAnsi="DengXian" w:eastAsia="DengXian" w:cs="DengXian"/>
          <w:sz w:val="18"/>
          <w:szCs w:val="18"/>
        </w:rPr>
      </w:pPr>
    </w:p>
    <w:p>
      <w:pPr>
        <w:pStyle w:val="BodyText"/>
        <w:spacing w:line="360" w:lineRule="auto"/>
        <w:rPr/>
      </w:pPr>
      <w:r/>
    </w:p>
    <w:p>
      <w:pPr>
        <w:ind w:left="33"/>
        <w:spacing w:before="61" w:line="224" w:lineRule="auto"/>
        <w:rPr>
          <w:rFonts w:ascii="DengXian" w:hAnsi="DengXian" w:eastAsia="DengXian" w:cs="DengXian"/>
          <w:sz w:val="18"/>
          <w:szCs w:val="18"/>
        </w:rPr>
      </w:pPr>
      <w:r>
        <w:rPr>
          <w:rFonts w:ascii="DengXian" w:hAnsi="DengXian" w:eastAsia="DengXian" w:cs="DengXian"/>
          <w:sz w:val="18"/>
          <w:szCs w:val="18"/>
          <w:spacing w:val="-6"/>
        </w:rPr>
        <w:t>课程说明及先修课要求：         新生研讨课</w:t>
      </w:r>
    </w:p>
    <w:p>
      <w:pPr>
        <w:ind w:left="35"/>
        <w:spacing w:before="91" w:line="225" w:lineRule="auto"/>
        <w:rPr>
          <w:rFonts w:ascii="DengXian" w:hAnsi="DengXian" w:eastAsia="DengXian" w:cs="DengXian"/>
          <w:sz w:val="18"/>
          <w:szCs w:val="18"/>
        </w:rPr>
      </w:pPr>
      <w:r>
        <w:rPr>
          <w:rFonts w:ascii="DengXian" w:hAnsi="DengXian" w:eastAsia="DengXian" w:cs="DengXian"/>
          <w:sz w:val="18"/>
          <w:szCs w:val="18"/>
          <w:spacing w:val="-7"/>
        </w:rPr>
        <w:t>教材及参考书：</w:t>
      </w:r>
    </w:p>
    <w:p>
      <w:pPr>
        <w:ind w:left="35"/>
        <w:spacing w:before="165" w:line="236" w:lineRule="auto"/>
        <w:rPr>
          <w:rFonts w:ascii="SimSun" w:hAnsi="SimSun" w:eastAsia="SimSun" w:cs="SimSun"/>
          <w:sz w:val="19"/>
          <w:szCs w:val="19"/>
        </w:rPr>
      </w:pPr>
      <w:r>
        <w:rPr>
          <w:rFonts w:ascii="DengXian" w:hAnsi="DengXian" w:eastAsia="DengXian" w:cs="DengXian"/>
          <w:sz w:val="19"/>
          <w:szCs w:val="19"/>
          <w:b/>
          <w:bCs/>
          <w:spacing w:val="3"/>
        </w:rPr>
        <w:t>课程号：</w:t>
      </w:r>
      <w:r>
        <w:rPr>
          <w:rFonts w:ascii="DengXian" w:hAnsi="DengXian" w:eastAsia="DengXian" w:cs="DengXian"/>
          <w:sz w:val="19"/>
          <w:szCs w:val="19"/>
          <w:b/>
          <w:bCs/>
          <w:spacing w:val="18"/>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3"/>
        </w:rPr>
        <w:t>00440072</w:t>
      </w:r>
      <w:r>
        <w:rPr>
          <w:rFonts w:ascii="SimSun" w:hAnsi="SimSun" w:eastAsia="SimSun" w:cs="SimSun"/>
          <w:sz w:val="19"/>
          <w:szCs w:val="19"/>
          <w:spacing w:val="17"/>
        </w:rPr>
        <w:t xml:space="preserve">    </w:t>
      </w:r>
      <w:r>
        <w:rPr>
          <w:rFonts w:ascii="DengXian" w:hAnsi="DengXian" w:eastAsia="DengXian" w:cs="DengXian"/>
          <w:sz w:val="18"/>
          <w:szCs w:val="18"/>
          <w:b/>
          <w:bCs/>
          <w:spacing w:val="3"/>
        </w:rPr>
        <w:t>课程名：</w:t>
      </w:r>
      <w:r>
        <w:rPr>
          <w:rFonts w:ascii="DengXian" w:hAnsi="DengXian" w:eastAsia="DengXian" w:cs="DengXian"/>
          <w:sz w:val="18"/>
          <w:szCs w:val="18"/>
          <w:b/>
          <w:bCs/>
          <w:spacing w:val="40"/>
        </w:rPr>
        <w:t xml:space="preserve"> </w:t>
      </w:r>
      <w:r>
        <w:rPr>
          <w:rFonts w:ascii="DengXian" w:hAnsi="DengXian" w:eastAsia="DengXian" w:cs="DengXian"/>
          <w:sz w:val="19"/>
          <w:szCs w:val="19"/>
          <w:b/>
          <w:bCs/>
          <w:spacing w:val="3"/>
        </w:rPr>
        <w:t>催化剂与能源、生态</w:t>
      </w:r>
      <w:r>
        <w:rPr>
          <w:rFonts w:ascii="DengXian" w:hAnsi="DengXian" w:eastAsia="DengXian" w:cs="DengXian"/>
          <w:sz w:val="19"/>
          <w:szCs w:val="19"/>
          <w:b/>
          <w:bCs/>
          <w:spacing w:val="2"/>
        </w:rPr>
        <w:t>和环境    </w:t>
      </w:r>
      <w:r>
        <w:rPr>
          <w:rFonts w:ascii="SimSun" w:hAnsi="SimSun" w:eastAsia="SimSun" w:cs="SimSun"/>
          <w:sz w:val="19"/>
          <w:szCs w:val="19"/>
          <w14:textOutline w14:w="3614" w14:cap="flat" w14:cmpd="sng">
            <w14:solidFill>
              <w14:srgbClr w14:val="000000"/>
            </w14:solidFill>
            <w14:prstDash w14:val="solid"/>
            <w14:miter w14:lim="10"/>
          </w14:textOutline>
        </w:rPr>
        <w:t>Catalysts</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for</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Sustainable</w:t>
      </w:r>
    </w:p>
    <w:p>
      <w:pPr>
        <w:ind w:left="34"/>
        <w:spacing w:before="60" w:line="223" w:lineRule="auto"/>
        <w:rPr>
          <w:rFonts w:ascii="SimSun" w:hAnsi="SimSun" w:eastAsia="SimSun" w:cs="SimSun"/>
          <w:sz w:val="19"/>
          <w:szCs w:val="19"/>
        </w:rPr>
      </w:pPr>
      <w:r>
        <w:rPr>
          <w:rFonts w:ascii="SimSun" w:hAnsi="SimSun" w:eastAsia="SimSun" w:cs="SimSun"/>
          <w:sz w:val="19"/>
          <w:szCs w:val="19"/>
          <w14:textOutline w14:w="3614" w14:cap="flat" w14:cmpd="sng">
            <w14:solidFill>
              <w14:srgbClr w14:val="000000"/>
            </w14:solidFill>
            <w14:prstDash w14:val="solid"/>
            <w14:miter w14:lim="10"/>
          </w14:textOutline>
          <w:spacing w:val="5"/>
        </w:rPr>
        <w:t>Energy</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and</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Environment</w:t>
      </w:r>
    </w:p>
    <w:p>
      <w:pPr>
        <w:ind w:left="40"/>
        <w:spacing w:before="213" w:line="218" w:lineRule="auto"/>
        <w:rPr>
          <w:rFonts w:ascii="DengXian" w:hAnsi="DengXian" w:eastAsia="DengXian" w:cs="DengXian"/>
          <w:sz w:val="18"/>
          <w:szCs w:val="18"/>
        </w:rPr>
      </w:pPr>
      <w:r>
        <w:rPr>
          <w:rFonts w:ascii="DengXian" w:hAnsi="DengXian" w:eastAsia="DengXian" w:cs="DengXian"/>
          <w:sz w:val="18"/>
          <w:szCs w:val="18"/>
          <w:spacing w:val="-6"/>
        </w:rPr>
        <w:t>学时：  </w:t>
      </w:r>
      <w:r>
        <w:rPr>
          <w:rFonts w:ascii="SimSun" w:hAnsi="SimSun" w:eastAsia="SimSun" w:cs="SimSun"/>
          <w:sz w:val="18"/>
          <w:szCs w:val="18"/>
          <w:spacing w:val="-6"/>
        </w:rPr>
        <w:t>32</w:t>
      </w:r>
      <w:r>
        <w:rPr>
          <w:rFonts w:ascii="SimSun" w:hAnsi="SimSun" w:eastAsia="SimSun" w:cs="SimSun"/>
          <w:sz w:val="18"/>
          <w:szCs w:val="18"/>
          <w:spacing w:val="8"/>
        </w:rPr>
        <w:t xml:space="preserve">     </w:t>
      </w:r>
      <w:r>
        <w:rPr>
          <w:rFonts w:ascii="DengXian" w:hAnsi="DengXian" w:eastAsia="DengXian" w:cs="DengXian"/>
          <w:sz w:val="18"/>
          <w:szCs w:val="18"/>
          <w:spacing w:val="-6"/>
        </w:rPr>
        <w:t>学分：  </w:t>
      </w:r>
      <w:r>
        <w:rPr>
          <w:rFonts w:ascii="SimSun" w:hAnsi="SimSun" w:eastAsia="SimSun" w:cs="SimSun"/>
          <w:sz w:val="18"/>
          <w:szCs w:val="18"/>
          <w:spacing w:val="-6"/>
        </w:rPr>
        <w:t>2</w:t>
      </w:r>
      <w:r>
        <w:rPr>
          <w:rFonts w:ascii="SimSun" w:hAnsi="SimSun" w:eastAsia="SimSun" w:cs="SimSun"/>
          <w:sz w:val="18"/>
          <w:szCs w:val="18"/>
          <w:spacing w:val="2"/>
        </w:rPr>
        <w:t xml:space="preserve">       </w:t>
      </w:r>
      <w:r>
        <w:rPr>
          <w:rFonts w:ascii="DengXian" w:hAnsi="DengXian" w:eastAsia="DengXian" w:cs="DengXian"/>
          <w:sz w:val="18"/>
          <w:szCs w:val="18"/>
          <w:spacing w:val="-6"/>
        </w:rPr>
        <w:t>开课院系：化学系              开课教师：徐</w:t>
      </w:r>
      <w:r>
        <w:rPr>
          <w:rFonts w:ascii="DengXian" w:hAnsi="DengXian" w:eastAsia="DengXian" w:cs="DengXian"/>
          <w:sz w:val="18"/>
          <w:szCs w:val="18"/>
          <w:spacing w:val="-7"/>
        </w:rPr>
        <w:t>柏庆</w:t>
      </w:r>
    </w:p>
    <w:p>
      <w:pPr>
        <w:ind w:left="33" w:right="56"/>
        <w:spacing w:before="93" w:line="285" w:lineRule="auto"/>
        <w:rPr>
          <w:rFonts w:ascii="DengXian" w:hAnsi="DengXian" w:eastAsia="DengXian" w:cs="DengXian"/>
          <w:sz w:val="18"/>
          <w:szCs w:val="18"/>
        </w:rPr>
      </w:pPr>
      <w:r>
        <w:rPr>
          <w:rFonts w:ascii="DengXian" w:hAnsi="DengXian" w:eastAsia="DengXian" w:cs="DengXian"/>
          <w:sz w:val="18"/>
          <w:szCs w:val="18"/>
        </w:rPr>
        <w:t>课程内容：通过实例介绍催化剂在社会可持续发展中的主要作用。内容上侧重引导学生认</w:t>
      </w:r>
      <w:r>
        <w:rPr>
          <w:rFonts w:ascii="DengXian" w:hAnsi="DengXian" w:eastAsia="DengXian" w:cs="DengXian"/>
          <w:sz w:val="18"/>
          <w:szCs w:val="18"/>
          <w:spacing w:val="-1"/>
        </w:rPr>
        <w:t>识与人们生活密</w:t>
      </w:r>
      <w:r>
        <w:rPr>
          <w:rFonts w:ascii="DengXian" w:hAnsi="DengXian" w:eastAsia="DengXian" w:cs="DengXian"/>
          <w:sz w:val="18"/>
          <w:szCs w:val="18"/>
        </w:rPr>
        <w:t xml:space="preserve"> </w:t>
      </w:r>
      <w:r>
        <w:rPr>
          <w:rFonts w:ascii="DengXian" w:hAnsi="DengXian" w:eastAsia="DengXian" w:cs="DengXian"/>
          <w:sz w:val="18"/>
          <w:szCs w:val="18"/>
        </w:rPr>
        <w:t>切相关的催化科学与技术中的若干重要发现，追随这些发现启发学生理解科学发现在形成</w:t>
      </w:r>
      <w:r>
        <w:rPr>
          <w:rFonts w:ascii="DengXian" w:hAnsi="DengXian" w:eastAsia="DengXian" w:cs="DengXian"/>
          <w:sz w:val="18"/>
          <w:szCs w:val="18"/>
          <w:spacing w:val="-1"/>
        </w:rPr>
        <w:t>科学概念中的作</w:t>
      </w:r>
      <w:r>
        <w:rPr>
          <w:rFonts w:ascii="DengXian" w:hAnsi="DengXian" w:eastAsia="DengXian" w:cs="DengXian"/>
          <w:sz w:val="18"/>
          <w:szCs w:val="18"/>
        </w:rPr>
        <w:t xml:space="preserve"> </w:t>
      </w:r>
      <w:r>
        <w:rPr>
          <w:rFonts w:ascii="DengXian" w:hAnsi="DengXian" w:eastAsia="DengXian" w:cs="DengXian"/>
          <w:sz w:val="18"/>
          <w:szCs w:val="18"/>
        </w:rPr>
        <w:t>用。通过对可持续发展能源、生态和环境技术中的一些典型催化科学技术问</w:t>
      </w:r>
      <w:r>
        <w:rPr>
          <w:rFonts w:ascii="DengXian" w:hAnsi="DengXian" w:eastAsia="DengXian" w:cs="DengXian"/>
          <w:sz w:val="18"/>
          <w:szCs w:val="18"/>
          <w:spacing w:val="-1"/>
        </w:rPr>
        <w:t>题进行前沿科学</w:t>
      </w:r>
    </w:p>
    <w:p>
      <w:pPr>
        <w:ind w:left="33"/>
        <w:spacing w:before="91" w:line="224" w:lineRule="auto"/>
        <w:rPr>
          <w:rFonts w:ascii="DengXian" w:hAnsi="DengXian" w:eastAsia="DengXian" w:cs="DengXian"/>
          <w:sz w:val="18"/>
          <w:szCs w:val="18"/>
        </w:rPr>
      </w:pPr>
      <w:r>
        <w:rPr>
          <w:rFonts w:ascii="DengXian" w:hAnsi="DengXian" w:eastAsia="DengXian" w:cs="DengXian"/>
          <w:sz w:val="18"/>
          <w:szCs w:val="18"/>
          <w:spacing w:val="-6"/>
        </w:rPr>
        <w:t>课程说明及先修课要求：         新生研讨课</w:t>
      </w:r>
    </w:p>
    <w:p>
      <w:pPr>
        <w:ind w:left="35"/>
        <w:spacing w:before="92" w:line="223" w:lineRule="auto"/>
        <w:rPr>
          <w:rFonts w:ascii="DengXian" w:hAnsi="DengXian" w:eastAsia="DengXian" w:cs="DengXian"/>
          <w:sz w:val="18"/>
          <w:szCs w:val="18"/>
        </w:rPr>
      </w:pPr>
      <w:r>
        <w:rPr>
          <w:rFonts w:ascii="DengXian" w:hAnsi="DengXian" w:eastAsia="DengXian" w:cs="DengXian"/>
          <w:sz w:val="18"/>
          <w:szCs w:val="18"/>
          <w:spacing w:val="-1"/>
        </w:rPr>
        <w:t>教材及参考书：《催化展望》</w:t>
      </w:r>
    </w:p>
    <w:p>
      <w:pPr>
        <w:ind w:left="35"/>
        <w:spacing w:before="168" w:line="236" w:lineRule="auto"/>
        <w:rPr>
          <w:rFonts w:ascii="SimSun" w:hAnsi="SimSun" w:eastAsia="SimSun" w:cs="SimSun"/>
          <w:sz w:val="19"/>
          <w:szCs w:val="19"/>
        </w:rPr>
      </w:pPr>
      <w:r>
        <w:rPr>
          <w:rFonts w:ascii="DengXian" w:hAnsi="DengXian" w:eastAsia="DengXian" w:cs="DengXian"/>
          <w:sz w:val="19"/>
          <w:szCs w:val="19"/>
          <w:b/>
          <w:bCs/>
          <w:spacing w:val="-1"/>
        </w:rPr>
        <w:t>课程号：</w:t>
      </w:r>
      <w:r>
        <w:rPr>
          <w:rFonts w:ascii="DengXian" w:hAnsi="DengXian" w:eastAsia="DengXian" w:cs="DengXian"/>
          <w:sz w:val="19"/>
          <w:szCs w:val="19"/>
          <w:b/>
          <w:bCs/>
          <w:spacing w:val="27"/>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10440144</w:t>
      </w:r>
      <w:r>
        <w:rPr>
          <w:rFonts w:ascii="SimSun" w:hAnsi="SimSun" w:eastAsia="SimSun" w:cs="SimSun"/>
          <w:sz w:val="19"/>
          <w:szCs w:val="19"/>
          <w:spacing w:val="17"/>
        </w:rPr>
        <w:t xml:space="preserve">    </w:t>
      </w:r>
      <w:r>
        <w:rPr>
          <w:rFonts w:ascii="DengXian" w:hAnsi="DengXian" w:eastAsia="DengXian" w:cs="DengXian"/>
          <w:sz w:val="18"/>
          <w:szCs w:val="18"/>
          <w:b/>
          <w:bCs/>
          <w:spacing w:val="-1"/>
        </w:rPr>
        <w:t>课程名：</w:t>
      </w:r>
      <w:r>
        <w:rPr>
          <w:rFonts w:ascii="DengXian" w:hAnsi="DengXian" w:eastAsia="DengXian" w:cs="DengXian"/>
          <w:sz w:val="18"/>
          <w:szCs w:val="18"/>
          <w:b/>
          <w:bCs/>
          <w:spacing w:val="43"/>
        </w:rPr>
        <w:t xml:space="preserve"> </w:t>
      </w:r>
      <w:r>
        <w:rPr>
          <w:rFonts w:ascii="DengXian" w:hAnsi="DengXian" w:eastAsia="DengXian" w:cs="DengXian"/>
          <w:sz w:val="19"/>
          <w:szCs w:val="19"/>
          <w:b/>
          <w:bCs/>
          <w:spacing w:val="-1"/>
        </w:rPr>
        <w:t>化学原理    </w:t>
      </w:r>
      <w:r>
        <w:rPr>
          <w:rFonts w:ascii="SimSun" w:hAnsi="SimSun" w:eastAsia="SimSun" w:cs="SimSun"/>
          <w:sz w:val="19"/>
          <w:szCs w:val="19"/>
          <w14:textOutline w14:w="3614" w14:cap="flat" w14:cmpd="sng">
            <w14:solidFill>
              <w14:srgbClr w14:val="000000"/>
            </w14:solidFill>
            <w14:prstDash w14:val="solid"/>
            <w14:miter w14:lim="10"/>
          </w14:textOutline>
          <w:spacing w:val="-1"/>
        </w:rPr>
        <w:t>Chemical</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Principles</w:t>
      </w:r>
    </w:p>
    <w:p>
      <w:pPr>
        <w:ind w:left="40"/>
        <w:spacing w:before="184" w:line="217" w:lineRule="auto"/>
        <w:rPr>
          <w:rFonts w:ascii="DengXian" w:hAnsi="DengXian" w:eastAsia="DengXian" w:cs="DengXian"/>
          <w:sz w:val="18"/>
          <w:szCs w:val="18"/>
        </w:rPr>
      </w:pPr>
      <w:r>
        <w:rPr>
          <w:rFonts w:ascii="DengXian" w:hAnsi="DengXian" w:eastAsia="DengXian" w:cs="DengXian"/>
          <w:sz w:val="18"/>
          <w:szCs w:val="18"/>
          <w:spacing w:val="-5"/>
        </w:rPr>
        <w:t>学时：  </w:t>
      </w:r>
      <w:r>
        <w:rPr>
          <w:rFonts w:ascii="SimSun" w:hAnsi="SimSun" w:eastAsia="SimSun" w:cs="SimSun"/>
          <w:sz w:val="18"/>
          <w:szCs w:val="18"/>
          <w:spacing w:val="-5"/>
        </w:rPr>
        <w:t>64</w:t>
      </w:r>
      <w:r>
        <w:rPr>
          <w:rFonts w:ascii="SimSun" w:hAnsi="SimSun" w:eastAsia="SimSun" w:cs="SimSun"/>
          <w:sz w:val="18"/>
          <w:szCs w:val="18"/>
          <w:spacing w:val="8"/>
        </w:rPr>
        <w:t xml:space="preserve">     </w:t>
      </w:r>
      <w:r>
        <w:rPr>
          <w:rFonts w:ascii="DengXian" w:hAnsi="DengXian" w:eastAsia="DengXian" w:cs="DengXian"/>
          <w:sz w:val="18"/>
          <w:szCs w:val="18"/>
          <w:spacing w:val="-5"/>
        </w:rPr>
        <w:t>学分：</w:t>
      </w:r>
      <w:r>
        <w:rPr>
          <w:rFonts w:ascii="DengXian" w:hAnsi="DengXian" w:eastAsia="DengXian" w:cs="DengXian"/>
          <w:sz w:val="18"/>
          <w:szCs w:val="18"/>
          <w:spacing w:val="46"/>
        </w:rPr>
        <w:t xml:space="preserve"> </w:t>
      </w:r>
      <w:r>
        <w:rPr>
          <w:rFonts w:ascii="SimSun" w:hAnsi="SimSun" w:eastAsia="SimSun" w:cs="SimSun"/>
          <w:sz w:val="18"/>
          <w:szCs w:val="18"/>
          <w:spacing w:val="-5"/>
        </w:rPr>
        <w:t>4       </w:t>
      </w:r>
      <w:r>
        <w:rPr>
          <w:rFonts w:ascii="DengXian" w:hAnsi="DengXian" w:eastAsia="DengXian" w:cs="DengXian"/>
          <w:sz w:val="18"/>
          <w:szCs w:val="18"/>
          <w:spacing w:val="-5"/>
        </w:rPr>
        <w:t>开课</w:t>
      </w:r>
      <w:r>
        <w:rPr>
          <w:rFonts w:ascii="DengXian" w:hAnsi="DengXian" w:eastAsia="DengXian" w:cs="DengXian"/>
          <w:sz w:val="18"/>
          <w:szCs w:val="18"/>
          <w:spacing w:val="-6"/>
        </w:rPr>
        <w:t>院系：化学系               开课教师：彭卿  李亚栋</w:t>
      </w:r>
    </w:p>
    <w:p>
      <w:pPr>
        <w:ind w:left="35" w:right="52" w:firstLine="8"/>
        <w:spacing w:before="94" w:line="289" w:lineRule="auto"/>
        <w:jc w:val="both"/>
        <w:rPr>
          <w:rFonts w:ascii="DengXian" w:hAnsi="DengXian" w:eastAsia="DengXian" w:cs="DengXian"/>
          <w:sz w:val="18"/>
          <w:szCs w:val="18"/>
        </w:rPr>
      </w:pPr>
      <w:r>
        <w:rPr>
          <w:rFonts w:ascii="DengXian" w:hAnsi="DengXian" w:eastAsia="DengXian" w:cs="DengXian"/>
          <w:sz w:val="18"/>
          <w:szCs w:val="18"/>
        </w:rPr>
        <w:t>系统地向学生讲授化学基本原理，着重于介绍这些原理地结论及其再</w:t>
      </w:r>
      <w:r>
        <w:rPr>
          <w:rFonts w:ascii="DengXian" w:hAnsi="DengXian" w:eastAsia="DengXian" w:cs="DengXian"/>
          <w:sz w:val="18"/>
          <w:szCs w:val="18"/>
          <w:spacing w:val="-1"/>
        </w:rPr>
        <w:t>无机化学学习中地应用。目的在于使</w:t>
      </w:r>
      <w:r>
        <w:rPr>
          <w:rFonts w:ascii="DengXian" w:hAnsi="DengXian" w:eastAsia="DengXian" w:cs="DengXian"/>
          <w:sz w:val="18"/>
          <w:szCs w:val="18"/>
        </w:rPr>
        <w:t xml:space="preserve"> </w:t>
      </w:r>
      <w:r>
        <w:rPr>
          <w:rFonts w:ascii="DengXian" w:hAnsi="DengXian" w:eastAsia="DengXian" w:cs="DengXian"/>
          <w:sz w:val="18"/>
          <w:szCs w:val="18"/>
        </w:rPr>
        <w:t>一年级学生能够初步地应用这些地结论，从宏观的角度</w:t>
      </w:r>
      <w:r>
        <w:rPr>
          <w:rFonts w:ascii="SimSun" w:hAnsi="SimSun" w:eastAsia="SimSun" w:cs="SimSun"/>
          <w:sz w:val="18"/>
          <w:szCs w:val="18"/>
        </w:rPr>
        <w:t>(</w:t>
      </w:r>
      <w:r>
        <w:rPr>
          <w:rFonts w:ascii="DengXian" w:hAnsi="DengXian" w:eastAsia="DengXian" w:cs="DengXian"/>
          <w:sz w:val="18"/>
          <w:szCs w:val="18"/>
        </w:rPr>
        <w:t>涉及热力学原理及多重平衡原理</w:t>
      </w:r>
      <w:r>
        <w:rPr>
          <w:rFonts w:ascii="SimSun" w:hAnsi="SimSun" w:eastAsia="SimSun" w:cs="SimSun"/>
          <w:sz w:val="18"/>
          <w:szCs w:val="18"/>
        </w:rPr>
        <w:t>)</w:t>
      </w:r>
      <w:r>
        <w:rPr>
          <w:rFonts w:ascii="DengXian" w:hAnsi="DengXian" w:eastAsia="DengXian" w:cs="DengXian"/>
          <w:sz w:val="18"/>
          <w:szCs w:val="18"/>
        </w:rPr>
        <w:t>及从尉</w:t>
      </w:r>
      <w:r>
        <w:rPr>
          <w:rFonts w:ascii="DengXian" w:hAnsi="DengXian" w:eastAsia="DengXian" w:cs="DengXian"/>
          <w:sz w:val="18"/>
          <w:szCs w:val="18"/>
          <w:spacing w:val="-1"/>
        </w:rPr>
        <w:t>观的角度</w:t>
      </w:r>
      <w:r>
        <w:rPr>
          <w:rFonts w:ascii="DengXian" w:hAnsi="DengXian" w:eastAsia="DengXian" w:cs="DengXian"/>
          <w:sz w:val="18"/>
          <w:szCs w:val="18"/>
        </w:rPr>
        <w:t xml:space="preserve"> </w:t>
      </w:r>
      <w:r>
        <w:rPr>
          <w:rFonts w:ascii="SimSun" w:hAnsi="SimSun" w:eastAsia="SimSun" w:cs="SimSun"/>
          <w:sz w:val="18"/>
          <w:szCs w:val="18"/>
        </w:rPr>
        <w:t>(</w:t>
      </w:r>
      <w:r>
        <w:rPr>
          <w:rFonts w:ascii="DengXian" w:hAnsi="DengXian" w:eastAsia="DengXian" w:cs="DengXian"/>
          <w:sz w:val="18"/>
          <w:szCs w:val="18"/>
        </w:rPr>
        <w:t>涉及结构原理及元素周期律</w:t>
      </w:r>
      <w:r>
        <w:rPr>
          <w:rFonts w:ascii="SimSun" w:hAnsi="SimSun" w:eastAsia="SimSun" w:cs="SimSun"/>
          <w:sz w:val="18"/>
          <w:szCs w:val="18"/>
        </w:rPr>
        <w:t>)</w:t>
      </w:r>
      <w:r>
        <w:rPr>
          <w:rFonts w:ascii="DengXian" w:hAnsi="DengXian" w:eastAsia="DengXian" w:cs="DengXian"/>
          <w:sz w:val="18"/>
          <w:szCs w:val="18"/>
        </w:rPr>
        <w:t>去研究和学习无机物的性质及其变化规律，从而加深对无机</w:t>
      </w:r>
      <w:r>
        <w:rPr>
          <w:rFonts w:ascii="DengXian" w:hAnsi="DengXian" w:eastAsia="DengXian" w:cs="DengXian"/>
          <w:sz w:val="18"/>
          <w:szCs w:val="18"/>
          <w:spacing w:val="-1"/>
        </w:rPr>
        <w:t>化学基本原理的</w:t>
      </w:r>
      <w:r>
        <w:rPr>
          <w:rFonts w:ascii="DengXian" w:hAnsi="DengXian" w:eastAsia="DengXian" w:cs="DengXian"/>
          <w:sz w:val="18"/>
          <w:szCs w:val="18"/>
        </w:rPr>
        <w:t xml:space="preserve"> </w:t>
      </w:r>
      <w:r>
        <w:rPr>
          <w:rFonts w:ascii="DengXian" w:hAnsi="DengXian" w:eastAsia="DengXian" w:cs="DengXian"/>
          <w:sz w:val="18"/>
          <w:szCs w:val="18"/>
          <w:spacing w:val="-7"/>
        </w:rPr>
        <w:t>理解。</w:t>
      </w:r>
    </w:p>
    <w:p>
      <w:pPr>
        <w:ind w:left="40" w:right="56" w:hanging="7"/>
        <w:spacing w:before="88" w:line="269" w:lineRule="auto"/>
        <w:rPr>
          <w:rFonts w:ascii="DengXian" w:hAnsi="DengXian" w:eastAsia="DengXian" w:cs="DengXian"/>
          <w:sz w:val="18"/>
          <w:szCs w:val="18"/>
        </w:rPr>
      </w:pPr>
      <w:r>
        <w:rPr>
          <w:rFonts w:ascii="DengXian" w:hAnsi="DengXian" w:eastAsia="DengXian" w:cs="DengXian"/>
          <w:sz w:val="18"/>
          <w:szCs w:val="18"/>
        </w:rPr>
        <w:t>课程说明及先修课要求：本课程是大学新生入学后的第一门化学基础课，将为同学们学习</w:t>
      </w:r>
      <w:r>
        <w:rPr>
          <w:rFonts w:ascii="DengXian" w:hAnsi="DengXian" w:eastAsia="DengXian" w:cs="DengXian"/>
          <w:sz w:val="18"/>
          <w:szCs w:val="18"/>
          <w:spacing w:val="-1"/>
        </w:rPr>
        <w:t>后续的化学课打</w:t>
      </w:r>
      <w:r>
        <w:rPr>
          <w:rFonts w:ascii="DengXian" w:hAnsi="DengXian" w:eastAsia="DengXian" w:cs="DengXian"/>
          <w:sz w:val="18"/>
          <w:szCs w:val="18"/>
        </w:rPr>
        <w:t xml:space="preserve"> </w:t>
      </w:r>
      <w:r>
        <w:rPr>
          <w:rFonts w:ascii="DengXian" w:hAnsi="DengXian" w:eastAsia="DengXian" w:cs="DengXian"/>
          <w:sz w:val="18"/>
          <w:szCs w:val="18"/>
          <w:spacing w:val="-7"/>
        </w:rPr>
        <w:t>下坚实的基础。      双语授课（外文为辅）</w:t>
      </w:r>
    </w:p>
    <w:p>
      <w:pPr>
        <w:ind w:left="35" w:right="412"/>
        <w:spacing w:before="87" w:line="265" w:lineRule="auto"/>
        <w:rPr>
          <w:rFonts w:ascii="SimSun" w:hAnsi="SimSun" w:eastAsia="SimSun" w:cs="SimSun"/>
          <w:sz w:val="18"/>
          <w:szCs w:val="18"/>
        </w:rPr>
      </w:pPr>
      <w:r>
        <w:rPr>
          <w:rFonts w:ascii="DengXian" w:hAnsi="DengXian" w:eastAsia="DengXian" w:cs="DengXian"/>
          <w:sz w:val="18"/>
          <w:szCs w:val="18"/>
          <w:spacing w:val="-6"/>
        </w:rPr>
        <w:t>教材及参考书：《无机化学》</w:t>
      </w:r>
      <w:r>
        <w:rPr>
          <w:rFonts w:ascii="DengXian" w:hAnsi="DengXian" w:eastAsia="DengXian" w:cs="DengXian"/>
          <w:sz w:val="18"/>
          <w:szCs w:val="18"/>
          <w:spacing w:val="22"/>
        </w:rPr>
        <w:t xml:space="preserve">  </w:t>
      </w:r>
      <w:r>
        <w:rPr>
          <w:rFonts w:ascii="SimSun" w:hAnsi="SimSun" w:eastAsia="SimSun" w:cs="SimSun"/>
          <w:sz w:val="18"/>
          <w:szCs w:val="18"/>
          <w:spacing w:val="-6"/>
        </w:rPr>
        <w:t>(</w:t>
      </w:r>
      <w:r>
        <w:rPr>
          <w:rFonts w:ascii="DengXian" w:hAnsi="DengXian" w:eastAsia="DengXian" w:cs="DengXian"/>
          <w:sz w:val="18"/>
          <w:szCs w:val="18"/>
          <w:spacing w:val="-6"/>
        </w:rPr>
        <w:t>第三版</w:t>
      </w:r>
      <w:r>
        <w:rPr>
          <w:rFonts w:ascii="SimSun" w:hAnsi="SimSun" w:eastAsia="SimSun" w:cs="SimSun"/>
          <w:sz w:val="18"/>
          <w:szCs w:val="18"/>
          <w:spacing w:val="-6"/>
        </w:rPr>
        <w:t>)</w:t>
      </w:r>
      <w:r>
        <w:rPr>
          <w:rFonts w:ascii="DengXian" w:hAnsi="DengXian" w:eastAsia="DengXian" w:cs="DengXian"/>
          <w:sz w:val="18"/>
          <w:szCs w:val="18"/>
          <w:spacing w:val="-6"/>
        </w:rPr>
        <w:t>，  武汉大学等编，高等教育出版社；《普通化学原理》</w:t>
      </w:r>
      <w:r>
        <w:rPr>
          <w:rFonts w:ascii="DengXian" w:hAnsi="DengXian" w:eastAsia="DengXian" w:cs="DengXian"/>
          <w:sz w:val="18"/>
          <w:szCs w:val="18"/>
          <w:spacing w:val="13"/>
          <w:w w:val="101"/>
        </w:rPr>
        <w:t xml:space="preserve">  </w:t>
      </w:r>
      <w:r>
        <w:rPr>
          <w:rFonts w:ascii="SimSun" w:hAnsi="SimSun" w:eastAsia="SimSun" w:cs="SimSun"/>
          <w:sz w:val="18"/>
          <w:szCs w:val="18"/>
          <w:spacing w:val="-6"/>
        </w:rPr>
        <w:t>(</w:t>
      </w:r>
      <w:r>
        <w:rPr>
          <w:rFonts w:ascii="DengXian" w:hAnsi="DengXian" w:eastAsia="DengXian" w:cs="DengXian"/>
          <w:sz w:val="18"/>
          <w:szCs w:val="18"/>
          <w:spacing w:val="-6"/>
        </w:rPr>
        <w:t>第四</w:t>
      </w:r>
      <w:r>
        <w:rPr>
          <w:rFonts w:ascii="DengXian" w:hAnsi="DengXian" w:eastAsia="DengXian" w:cs="DengXian"/>
          <w:sz w:val="18"/>
          <w:szCs w:val="18"/>
        </w:rPr>
        <w:t xml:space="preserve"> </w:t>
      </w:r>
      <w:r>
        <w:rPr>
          <w:rFonts w:ascii="DengXian" w:hAnsi="DengXian" w:eastAsia="DengXian" w:cs="DengXian"/>
          <w:sz w:val="18"/>
          <w:szCs w:val="18"/>
          <w:spacing w:val="-1"/>
        </w:rPr>
        <w:t>版</w:t>
      </w:r>
      <w:r>
        <w:rPr>
          <w:rFonts w:ascii="SimSun" w:hAnsi="SimSun" w:eastAsia="SimSun" w:cs="SimSun"/>
          <w:sz w:val="18"/>
          <w:szCs w:val="18"/>
          <w:spacing w:val="-1"/>
        </w:rPr>
        <w:t>)</w:t>
      </w:r>
      <w:r>
        <w:rPr>
          <w:rFonts w:ascii="DengXian" w:hAnsi="DengXian" w:eastAsia="DengXian" w:cs="DengXian"/>
          <w:sz w:val="18"/>
          <w:szCs w:val="18"/>
          <w:spacing w:val="-1"/>
        </w:rPr>
        <w:t>，华彤文等  北京大学出版社</w:t>
      </w:r>
      <w:r>
        <w:rPr>
          <w:rFonts w:ascii="SimSun" w:hAnsi="SimSun" w:eastAsia="SimSun" w:cs="SimSun"/>
          <w:sz w:val="18"/>
          <w:szCs w:val="18"/>
          <w:spacing w:val="-1"/>
        </w:rPr>
        <w:t>,  R.Chang</w:t>
      </w:r>
      <w:r>
        <w:rPr>
          <w:rFonts w:ascii="DengXian" w:hAnsi="DengXian" w:eastAsia="DengXian" w:cs="DengXian"/>
          <w:sz w:val="18"/>
          <w:szCs w:val="18"/>
          <w:spacing w:val="-1"/>
        </w:rPr>
        <w:t>《</w:t>
      </w:r>
      <w:r>
        <w:rPr>
          <w:rFonts w:ascii="SimSun" w:hAnsi="SimSun" w:eastAsia="SimSun" w:cs="SimSun"/>
          <w:sz w:val="18"/>
          <w:szCs w:val="18"/>
          <w:spacing w:val="-1"/>
        </w:rPr>
        <w:t>Chemistry</w:t>
      </w:r>
      <w:r>
        <w:rPr>
          <w:rFonts w:ascii="DengXian" w:hAnsi="DengXian" w:eastAsia="DengXian" w:cs="DengXian"/>
          <w:sz w:val="18"/>
          <w:szCs w:val="18"/>
          <w:spacing w:val="-1"/>
        </w:rPr>
        <w:t>》</w:t>
      </w:r>
      <w:r>
        <w:rPr>
          <w:rFonts w:ascii="DengXian" w:hAnsi="DengXian" w:eastAsia="DengXian" w:cs="DengXian"/>
          <w:sz w:val="18"/>
          <w:szCs w:val="18"/>
          <w:spacing w:val="3"/>
        </w:rPr>
        <w:t xml:space="preserve"> </w:t>
      </w:r>
      <w:r>
        <w:rPr>
          <w:rFonts w:ascii="SimSun" w:hAnsi="SimSun" w:eastAsia="SimSun" w:cs="SimSun"/>
          <w:sz w:val="18"/>
          <w:szCs w:val="18"/>
          <w:spacing w:val="-1"/>
        </w:rPr>
        <w:t>(7th edition)WCB/McGraw-Hill</w:t>
      </w:r>
    </w:p>
    <w:p>
      <w:pPr>
        <w:ind w:left="35"/>
        <w:spacing w:before="166" w:line="236" w:lineRule="auto"/>
        <w:rPr>
          <w:rFonts w:ascii="SimSun" w:hAnsi="SimSun" w:eastAsia="SimSun" w:cs="SimSun"/>
          <w:sz w:val="19"/>
          <w:szCs w:val="19"/>
        </w:rPr>
      </w:pPr>
      <w:r>
        <w:rPr>
          <w:rFonts w:ascii="DengXian" w:hAnsi="DengXian" w:eastAsia="DengXian" w:cs="DengXian"/>
          <w:sz w:val="19"/>
          <w:szCs w:val="19"/>
          <w:b/>
          <w:bCs/>
          <w:spacing w:val="-1"/>
        </w:rPr>
        <w:t>课程号：</w:t>
      </w:r>
      <w:r>
        <w:rPr>
          <w:rFonts w:ascii="DengXian" w:hAnsi="DengXian" w:eastAsia="DengXian" w:cs="DengXian"/>
          <w:sz w:val="19"/>
          <w:szCs w:val="19"/>
          <w:b/>
          <w:bCs/>
          <w:spacing w:val="24"/>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20440582</w:t>
      </w:r>
      <w:r>
        <w:rPr>
          <w:rFonts w:ascii="SimSun" w:hAnsi="SimSun" w:eastAsia="SimSun" w:cs="SimSun"/>
          <w:sz w:val="19"/>
          <w:szCs w:val="19"/>
          <w:spacing w:val="17"/>
        </w:rPr>
        <w:t xml:space="preserve">    </w:t>
      </w:r>
      <w:r>
        <w:rPr>
          <w:rFonts w:ascii="DengXian" w:hAnsi="DengXian" w:eastAsia="DengXian" w:cs="DengXian"/>
          <w:sz w:val="18"/>
          <w:szCs w:val="18"/>
          <w:b/>
          <w:bCs/>
          <w:spacing w:val="-1"/>
        </w:rPr>
        <w:t>课程名：  </w:t>
      </w:r>
      <w:r>
        <w:rPr>
          <w:rFonts w:ascii="DengXian" w:hAnsi="DengXian" w:eastAsia="DengXian" w:cs="DengXian"/>
          <w:sz w:val="19"/>
          <w:szCs w:val="19"/>
          <w:b/>
          <w:bCs/>
          <w:spacing w:val="-1"/>
        </w:rPr>
        <w:t>无机化学    </w:t>
      </w:r>
      <w:r>
        <w:rPr>
          <w:rFonts w:ascii="SimSun" w:hAnsi="SimSun" w:eastAsia="SimSun" w:cs="SimSun"/>
          <w:sz w:val="19"/>
          <w:szCs w:val="19"/>
          <w14:textOutline w14:w="3614" w14:cap="flat" w14:cmpd="sng">
            <w14:solidFill>
              <w14:srgbClr w14:val="000000"/>
            </w14:solidFill>
            <w14:prstDash w14:val="solid"/>
            <w14:miter w14:lim="10"/>
          </w14:textOutline>
          <w:spacing w:val="-1"/>
        </w:rPr>
        <w:t>Inorganic</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Chemistry</w:t>
      </w:r>
    </w:p>
    <w:p>
      <w:pPr>
        <w:ind w:left="40"/>
        <w:spacing w:before="184" w:line="218" w:lineRule="auto"/>
        <w:rPr>
          <w:rFonts w:ascii="DengXian" w:hAnsi="DengXian" w:eastAsia="DengXian" w:cs="DengXian"/>
          <w:sz w:val="18"/>
          <w:szCs w:val="18"/>
        </w:rPr>
      </w:pPr>
      <w:r>
        <w:rPr>
          <w:rFonts w:ascii="DengXian" w:hAnsi="DengXian" w:eastAsia="DengXian" w:cs="DengXian"/>
          <w:sz w:val="18"/>
          <w:szCs w:val="18"/>
          <w:spacing w:val="-6"/>
        </w:rPr>
        <w:t>学时：  </w:t>
      </w:r>
      <w:r>
        <w:rPr>
          <w:rFonts w:ascii="SimSun" w:hAnsi="SimSun" w:eastAsia="SimSun" w:cs="SimSun"/>
          <w:sz w:val="18"/>
          <w:szCs w:val="18"/>
          <w:spacing w:val="-6"/>
        </w:rPr>
        <w:t>32</w:t>
      </w:r>
      <w:r>
        <w:rPr>
          <w:rFonts w:ascii="SimSun" w:hAnsi="SimSun" w:eastAsia="SimSun" w:cs="SimSun"/>
          <w:sz w:val="18"/>
          <w:szCs w:val="18"/>
          <w:spacing w:val="8"/>
        </w:rPr>
        <w:t xml:space="preserve">     </w:t>
      </w:r>
      <w:r>
        <w:rPr>
          <w:rFonts w:ascii="DengXian" w:hAnsi="DengXian" w:eastAsia="DengXian" w:cs="DengXian"/>
          <w:sz w:val="18"/>
          <w:szCs w:val="18"/>
          <w:spacing w:val="-6"/>
        </w:rPr>
        <w:t>学分：  </w:t>
      </w:r>
      <w:r>
        <w:rPr>
          <w:rFonts w:ascii="SimSun" w:hAnsi="SimSun" w:eastAsia="SimSun" w:cs="SimSun"/>
          <w:sz w:val="18"/>
          <w:szCs w:val="18"/>
          <w:spacing w:val="-6"/>
        </w:rPr>
        <w:t>2</w:t>
      </w:r>
      <w:r>
        <w:rPr>
          <w:rFonts w:ascii="SimSun" w:hAnsi="SimSun" w:eastAsia="SimSun" w:cs="SimSun"/>
          <w:sz w:val="18"/>
          <w:szCs w:val="18"/>
          <w:spacing w:val="2"/>
        </w:rPr>
        <w:t xml:space="preserve">       </w:t>
      </w:r>
      <w:r>
        <w:rPr>
          <w:rFonts w:ascii="DengXian" w:hAnsi="DengXian" w:eastAsia="DengXian" w:cs="DengXian"/>
          <w:sz w:val="18"/>
          <w:szCs w:val="18"/>
          <w:spacing w:val="-6"/>
        </w:rPr>
        <w:t>开课院系：化学系             </w:t>
      </w:r>
      <w:r>
        <w:rPr>
          <w:rFonts w:ascii="DengXian" w:hAnsi="DengXian" w:eastAsia="DengXian" w:cs="DengXian"/>
          <w:sz w:val="18"/>
          <w:szCs w:val="18"/>
          <w:spacing w:val="-7"/>
        </w:rPr>
        <w:t xml:space="preserve"> 开课教师：王训</w:t>
      </w:r>
    </w:p>
    <w:p>
      <w:pPr>
        <w:ind w:left="34" w:right="56"/>
        <w:spacing w:before="93" w:line="271" w:lineRule="auto"/>
        <w:rPr>
          <w:rFonts w:ascii="DengXian" w:hAnsi="DengXian" w:eastAsia="DengXian" w:cs="DengXian"/>
          <w:sz w:val="18"/>
          <w:szCs w:val="18"/>
        </w:rPr>
      </w:pPr>
      <w:r>
        <w:rPr>
          <w:rFonts w:ascii="DengXian" w:hAnsi="DengXian" w:eastAsia="DengXian" w:cs="DengXian"/>
          <w:sz w:val="18"/>
          <w:szCs w:val="18"/>
        </w:rPr>
        <w:t>本课程讲授元素及其化合物的结构、组成、性质及其变化规律。适当介绍元素化学的发展</w:t>
      </w:r>
      <w:r>
        <w:rPr>
          <w:rFonts w:ascii="DengXian" w:hAnsi="DengXian" w:eastAsia="DengXian" w:cs="DengXian"/>
          <w:sz w:val="18"/>
          <w:szCs w:val="18"/>
          <w:spacing w:val="-1"/>
        </w:rPr>
        <w:t>史，无机化学新</w:t>
      </w:r>
      <w:r>
        <w:rPr>
          <w:rFonts w:ascii="DengXian" w:hAnsi="DengXian" w:eastAsia="DengXian" w:cs="DengXian"/>
          <w:sz w:val="18"/>
          <w:szCs w:val="18"/>
        </w:rPr>
        <w:t xml:space="preserve"> </w:t>
      </w:r>
      <w:r>
        <w:rPr>
          <w:rFonts w:ascii="DengXian" w:hAnsi="DengXian" w:eastAsia="DengXian" w:cs="DengXian"/>
          <w:sz w:val="18"/>
          <w:szCs w:val="18"/>
          <w:spacing w:val="-2"/>
        </w:rPr>
        <w:t>材料的</w:t>
      </w:r>
    </w:p>
    <w:p>
      <w:pPr>
        <w:ind w:left="38"/>
        <w:spacing w:before="90" w:line="225" w:lineRule="auto"/>
        <w:rPr>
          <w:rFonts w:ascii="DengXian" w:hAnsi="DengXian" w:eastAsia="DengXian" w:cs="DengXian"/>
          <w:sz w:val="18"/>
          <w:szCs w:val="18"/>
        </w:rPr>
      </w:pPr>
      <w:r>
        <w:rPr>
          <w:rFonts w:ascii="DengXian" w:hAnsi="DengXian" w:eastAsia="DengXian" w:cs="DengXian"/>
          <w:sz w:val="18"/>
          <w:szCs w:val="18"/>
          <w:spacing w:val="-2"/>
        </w:rPr>
        <w:t>结构、性质与合成。无机化学的学科前沿和发展动向。</w:t>
      </w:r>
    </w:p>
    <w:p>
      <w:pPr>
        <w:ind w:left="36" w:right="203" w:hanging="3"/>
        <w:spacing w:before="90" w:line="267" w:lineRule="auto"/>
        <w:rPr>
          <w:rFonts w:ascii="DengXian" w:hAnsi="DengXian" w:eastAsia="DengXian" w:cs="DengXian"/>
          <w:sz w:val="18"/>
          <w:szCs w:val="18"/>
        </w:rPr>
      </w:pPr>
      <w:r>
        <w:rPr>
          <w:rFonts w:ascii="DengXian" w:hAnsi="DengXian" w:eastAsia="DengXian" w:cs="DengXian"/>
          <w:sz w:val="18"/>
          <w:szCs w:val="18"/>
          <w:spacing w:val="-4"/>
        </w:rPr>
        <w:t>课程说明及先修课要求：       《无机化学》是为化学系本科</w:t>
      </w:r>
      <w:r>
        <w:rPr>
          <w:rFonts w:ascii="DengXian" w:hAnsi="DengXian" w:eastAsia="DengXian" w:cs="DengXian"/>
          <w:sz w:val="18"/>
          <w:szCs w:val="18"/>
          <w:spacing w:val="-5"/>
        </w:rPr>
        <w:t>生开设的一门专业基础课</w:t>
      </w:r>
      <w:r>
        <w:rPr>
          <w:rFonts w:ascii="SimSun" w:hAnsi="SimSun" w:eastAsia="SimSun" w:cs="SimSun"/>
          <w:sz w:val="18"/>
          <w:szCs w:val="18"/>
          <w:spacing w:val="-5"/>
        </w:rPr>
        <w:t>,</w:t>
      </w:r>
      <w:r>
        <w:rPr>
          <w:rFonts w:ascii="DengXian" w:hAnsi="DengXian" w:eastAsia="DengXian" w:cs="DengXian"/>
          <w:sz w:val="18"/>
          <w:szCs w:val="18"/>
          <w:spacing w:val="-5"/>
        </w:rPr>
        <w:t>是《化学原理》的后</w:t>
      </w:r>
      <w:r>
        <w:rPr>
          <w:rFonts w:ascii="DengXian" w:hAnsi="DengXian" w:eastAsia="DengXian" w:cs="DengXian"/>
          <w:sz w:val="18"/>
          <w:szCs w:val="18"/>
        </w:rPr>
        <w:t xml:space="preserve"> </w:t>
      </w:r>
      <w:r>
        <w:rPr>
          <w:rFonts w:ascii="DengXian" w:hAnsi="DengXian" w:eastAsia="DengXian" w:cs="DengXian"/>
          <w:sz w:val="18"/>
          <w:szCs w:val="18"/>
          <w:spacing w:val="-2"/>
        </w:rPr>
        <w:t>续课程，以元素无机化学为主要讲授内容。</w:t>
      </w:r>
    </w:p>
    <w:p>
      <w:pPr>
        <w:ind w:left="35"/>
        <w:spacing w:before="91" w:line="223" w:lineRule="auto"/>
        <w:rPr>
          <w:rFonts w:ascii="DengXian" w:hAnsi="DengXian" w:eastAsia="DengXian" w:cs="DengXian"/>
          <w:sz w:val="18"/>
          <w:szCs w:val="18"/>
        </w:rPr>
      </w:pPr>
      <w:r>
        <w:rPr>
          <w:rFonts w:ascii="DengXian" w:hAnsi="DengXian" w:eastAsia="DengXian" w:cs="DengXian"/>
          <w:sz w:val="18"/>
          <w:szCs w:val="18"/>
          <w:spacing w:val="-1"/>
        </w:rPr>
        <w:t>教材及参考书：《无机化学》第四版  高教出版社</w:t>
      </w:r>
    </w:p>
    <w:p>
      <w:pPr>
        <w:ind w:left="565"/>
        <w:spacing w:before="93" w:line="215" w:lineRule="auto"/>
        <w:rPr>
          <w:rFonts w:ascii="SimSun" w:hAnsi="SimSun" w:eastAsia="SimSun" w:cs="SimSun"/>
          <w:sz w:val="18"/>
          <w:szCs w:val="18"/>
        </w:rPr>
      </w:pPr>
      <w:r>
        <w:rPr>
          <w:rFonts w:ascii="DengXian" w:hAnsi="DengXian" w:eastAsia="DengXian" w:cs="DengXian"/>
          <w:sz w:val="18"/>
          <w:szCs w:val="18"/>
          <w:spacing w:val="-4"/>
        </w:rPr>
        <w:t>《元素化学》（上中下三册）</w:t>
      </w:r>
      <w:r>
        <w:rPr>
          <w:rFonts w:ascii="DengXian" w:hAnsi="DengXian" w:eastAsia="DengXian" w:cs="DengXian"/>
          <w:sz w:val="18"/>
          <w:szCs w:val="18"/>
          <w:spacing w:val="14"/>
        </w:rPr>
        <w:t xml:space="preserve">  </w:t>
      </w:r>
      <w:r>
        <w:rPr>
          <w:rFonts w:ascii="SimSun" w:hAnsi="SimSun" w:eastAsia="SimSun" w:cs="SimSun"/>
          <w:sz w:val="18"/>
          <w:szCs w:val="18"/>
          <w:spacing w:val="-4"/>
        </w:rPr>
        <w:t>N.N.</w:t>
      </w:r>
      <w:r>
        <w:rPr>
          <w:rFonts w:ascii="DengXian" w:hAnsi="DengXian" w:eastAsia="DengXian" w:cs="DengXian"/>
          <w:sz w:val="18"/>
          <w:szCs w:val="18"/>
          <w:spacing w:val="-4"/>
        </w:rPr>
        <w:t>格林伍德，  </w:t>
      </w:r>
      <w:r>
        <w:rPr>
          <w:rFonts w:ascii="SimSun" w:hAnsi="SimSun" w:eastAsia="SimSun" w:cs="SimSun"/>
          <w:sz w:val="18"/>
          <w:szCs w:val="18"/>
          <w:spacing w:val="-4"/>
        </w:rPr>
        <w:t>A.</w:t>
      </w:r>
      <w:r>
        <w:rPr>
          <w:rFonts w:ascii="DengXian" w:hAnsi="DengXian" w:eastAsia="DengXian" w:cs="DengXian"/>
          <w:sz w:val="18"/>
          <w:szCs w:val="18"/>
          <w:spacing w:val="-4"/>
        </w:rPr>
        <w:t>厄恩肖著</w:t>
      </w:r>
      <w:r>
        <w:rPr>
          <w:rFonts w:ascii="SimSun" w:hAnsi="SimSun" w:eastAsia="SimSun" w:cs="SimSun"/>
          <w:sz w:val="18"/>
          <w:szCs w:val="18"/>
          <w:spacing w:val="-4"/>
        </w:rPr>
        <w:t>,</w:t>
      </w:r>
      <w:r>
        <w:rPr>
          <w:rFonts w:ascii="DengXian" w:hAnsi="DengXian" w:eastAsia="DengXian" w:cs="DengXian"/>
          <w:sz w:val="18"/>
          <w:szCs w:val="18"/>
          <w:spacing w:val="-5"/>
        </w:rPr>
        <w:t>李学同</w:t>
      </w:r>
      <w:r>
        <w:rPr>
          <w:rFonts w:ascii="SimSun" w:hAnsi="SimSun" w:eastAsia="SimSun" w:cs="SimSun"/>
          <w:sz w:val="18"/>
          <w:szCs w:val="18"/>
          <w:spacing w:val="-5"/>
        </w:rPr>
        <w:t>,</w:t>
      </w:r>
      <w:r>
        <w:rPr>
          <w:rFonts w:ascii="DengXian" w:hAnsi="DengXian" w:eastAsia="DengXian" w:cs="DengXian"/>
          <w:sz w:val="18"/>
          <w:szCs w:val="18"/>
          <w:spacing w:val="-5"/>
        </w:rPr>
        <w:t>孙玲等译</w:t>
      </w:r>
      <w:r>
        <w:rPr>
          <w:rFonts w:ascii="SimSun" w:hAnsi="SimSun" w:eastAsia="SimSun" w:cs="SimSun"/>
          <w:sz w:val="18"/>
          <w:szCs w:val="18"/>
          <w:spacing w:val="-5"/>
        </w:rPr>
        <w:t>,</w:t>
      </w:r>
      <w:r>
        <w:rPr>
          <w:rFonts w:ascii="DengXian" w:hAnsi="DengXian" w:eastAsia="DengXian" w:cs="DengXian"/>
          <w:sz w:val="18"/>
          <w:szCs w:val="18"/>
          <w:spacing w:val="-5"/>
        </w:rPr>
        <w:t>高等教育出版社</w:t>
      </w:r>
      <w:r>
        <w:rPr>
          <w:rFonts w:ascii="SimSun" w:hAnsi="SimSun" w:eastAsia="SimSun" w:cs="SimSun"/>
          <w:sz w:val="18"/>
          <w:szCs w:val="18"/>
          <w:spacing w:val="-5"/>
        </w:rPr>
        <w:t>.</w:t>
      </w:r>
    </w:p>
    <w:p>
      <w:pPr>
        <w:ind w:left="35"/>
        <w:spacing w:before="169" w:line="236" w:lineRule="auto"/>
        <w:rPr>
          <w:rFonts w:ascii="SimSun" w:hAnsi="SimSun" w:eastAsia="SimSun" w:cs="SimSun"/>
          <w:sz w:val="19"/>
          <w:szCs w:val="19"/>
        </w:rPr>
      </w:pPr>
      <w:r>
        <w:rPr>
          <w:rFonts w:ascii="DengXian" w:hAnsi="DengXian" w:eastAsia="DengXian" w:cs="DengXian"/>
          <w:sz w:val="19"/>
          <w:szCs w:val="19"/>
          <w:b/>
          <w:bCs/>
        </w:rPr>
        <w:t>课程号：</w:t>
      </w:r>
      <w:r>
        <w:rPr>
          <w:rFonts w:ascii="DengXian" w:hAnsi="DengXian" w:eastAsia="DengXian" w:cs="DengXian"/>
          <w:sz w:val="19"/>
          <w:szCs w:val="19"/>
          <w:b/>
          <w:bCs/>
          <w:spacing w:val="18"/>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20440104</w:t>
      </w:r>
      <w:r>
        <w:rPr>
          <w:rFonts w:ascii="SimSun" w:hAnsi="SimSun" w:eastAsia="SimSun" w:cs="SimSun"/>
          <w:sz w:val="19"/>
          <w:szCs w:val="19"/>
          <w:spacing w:val="17"/>
        </w:rPr>
        <w:t xml:space="preserve">    </w:t>
      </w:r>
      <w:r>
        <w:rPr>
          <w:rFonts w:ascii="DengXian" w:hAnsi="DengXian" w:eastAsia="DengXian" w:cs="DengXian"/>
          <w:sz w:val="18"/>
          <w:szCs w:val="18"/>
          <w:b/>
          <w:bCs/>
        </w:rPr>
        <w:t>课程名：</w:t>
      </w:r>
      <w:r>
        <w:rPr>
          <w:rFonts w:ascii="DengXian" w:hAnsi="DengXian" w:eastAsia="DengXian" w:cs="DengXian"/>
          <w:sz w:val="18"/>
          <w:szCs w:val="18"/>
          <w:b/>
          <w:bCs/>
          <w:spacing w:val="49"/>
        </w:rPr>
        <w:t xml:space="preserve"> </w:t>
      </w:r>
      <w:r>
        <w:rPr>
          <w:rFonts w:ascii="DengXian" w:hAnsi="DengXian" w:eastAsia="DengXian" w:cs="DengXian"/>
          <w:sz w:val="19"/>
          <w:szCs w:val="19"/>
          <w:b/>
          <w:bCs/>
        </w:rPr>
        <w:t>有机化学</w:t>
      </w:r>
      <w:r>
        <w:rPr>
          <w:rFonts w:ascii="SimSun" w:hAnsi="SimSun" w:eastAsia="SimSun" w:cs="SimSun"/>
          <w:sz w:val="19"/>
          <w:szCs w:val="19"/>
          <w14:textOutline w14:w="3614" w14:cap="flat" w14:cmpd="sng">
            <w14:solidFill>
              <w14:srgbClr w14:val="000000"/>
            </w14:solidFill>
            <w14:prstDash w14:val="solid"/>
            <w14:miter w14:lim="10"/>
          </w14:textOutline>
        </w:rPr>
        <w:t>A(1)</w:t>
      </w:r>
      <w:r>
        <w:rPr>
          <w:rFonts w:ascii="SimSun" w:hAnsi="SimSun" w:eastAsia="SimSun" w:cs="SimSun"/>
          <w:sz w:val="19"/>
          <w:szCs w:val="19"/>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Organic</w:t>
      </w:r>
      <w:r>
        <w:rPr>
          <w:rFonts w:ascii="SimSun" w:hAnsi="SimSun" w:eastAsia="SimSun" w:cs="SimSun"/>
          <w:sz w:val="19"/>
          <w:szCs w:val="19"/>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Chemist</w:t>
      </w:r>
      <w:r>
        <w:rPr>
          <w:rFonts w:ascii="SimSun" w:hAnsi="SimSun" w:eastAsia="SimSun" w:cs="SimSun"/>
          <w:sz w:val="19"/>
          <w:szCs w:val="19"/>
          <w14:textOutline w14:w="3614" w14:cap="flat" w14:cmpd="sng">
            <w14:solidFill>
              <w14:srgbClr w14:val="000000"/>
            </w14:solidFill>
            <w14:prstDash w14:val="solid"/>
            <w14:miter w14:lim="10"/>
          </w14:textOutline>
          <w:spacing w:val="-1"/>
        </w:rPr>
        <w:t>ry</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A</w:t>
      </w:r>
      <w:r>
        <w:rPr>
          <w:rFonts w:ascii="SimSun" w:hAnsi="SimSun" w:eastAsia="SimSun" w:cs="SimSun"/>
          <w:sz w:val="19"/>
          <w:szCs w:val="19"/>
          <w:spacing w:val="50"/>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(1)</w:t>
      </w:r>
    </w:p>
    <w:p>
      <w:pPr>
        <w:ind w:left="40"/>
        <w:spacing w:before="184" w:line="216" w:lineRule="auto"/>
        <w:rPr>
          <w:rFonts w:ascii="DengXian" w:hAnsi="DengXian" w:eastAsia="DengXian" w:cs="DengXian"/>
          <w:sz w:val="18"/>
          <w:szCs w:val="18"/>
        </w:rPr>
      </w:pPr>
      <w:r>
        <w:rPr>
          <w:rFonts w:ascii="DengXian" w:hAnsi="DengXian" w:eastAsia="DengXian" w:cs="DengXian"/>
          <w:sz w:val="18"/>
          <w:szCs w:val="18"/>
          <w:spacing w:val="-5"/>
        </w:rPr>
        <w:t>学时：  </w:t>
      </w:r>
      <w:r>
        <w:rPr>
          <w:rFonts w:ascii="SimSun" w:hAnsi="SimSun" w:eastAsia="SimSun" w:cs="SimSun"/>
          <w:sz w:val="18"/>
          <w:szCs w:val="18"/>
          <w:spacing w:val="-5"/>
        </w:rPr>
        <w:t>64</w:t>
      </w:r>
      <w:r>
        <w:rPr>
          <w:rFonts w:ascii="SimSun" w:hAnsi="SimSun" w:eastAsia="SimSun" w:cs="SimSun"/>
          <w:sz w:val="18"/>
          <w:szCs w:val="18"/>
          <w:spacing w:val="8"/>
        </w:rPr>
        <w:t xml:space="preserve">     </w:t>
      </w:r>
      <w:r>
        <w:rPr>
          <w:rFonts w:ascii="DengXian" w:hAnsi="DengXian" w:eastAsia="DengXian" w:cs="DengXian"/>
          <w:sz w:val="18"/>
          <w:szCs w:val="18"/>
          <w:spacing w:val="-5"/>
        </w:rPr>
        <w:t>学分：</w:t>
      </w:r>
      <w:r>
        <w:rPr>
          <w:rFonts w:ascii="DengXian" w:hAnsi="DengXian" w:eastAsia="DengXian" w:cs="DengXian"/>
          <w:sz w:val="18"/>
          <w:szCs w:val="18"/>
          <w:spacing w:val="46"/>
        </w:rPr>
        <w:t xml:space="preserve"> </w:t>
      </w:r>
      <w:r>
        <w:rPr>
          <w:rFonts w:ascii="SimSun" w:hAnsi="SimSun" w:eastAsia="SimSun" w:cs="SimSun"/>
          <w:sz w:val="18"/>
          <w:szCs w:val="18"/>
          <w:spacing w:val="-5"/>
        </w:rPr>
        <w:t>4       </w:t>
      </w:r>
      <w:r>
        <w:rPr>
          <w:rFonts w:ascii="DengXian" w:hAnsi="DengXian" w:eastAsia="DengXian" w:cs="DengXian"/>
          <w:sz w:val="18"/>
          <w:szCs w:val="18"/>
          <w:spacing w:val="-5"/>
        </w:rPr>
        <w:t>开课院系：化学系               开课教师：李艳</w:t>
      </w:r>
      <w:r>
        <w:rPr>
          <w:rFonts w:ascii="DengXian" w:hAnsi="DengXian" w:eastAsia="DengXian" w:cs="DengXian"/>
          <w:sz w:val="18"/>
          <w:szCs w:val="18"/>
          <w:spacing w:val="-6"/>
        </w:rPr>
        <w:t>梅  胡跃飞  华瑞茂</w:t>
      </w:r>
    </w:p>
    <w:p>
      <w:pPr>
        <w:ind w:left="33" w:right="56"/>
        <w:spacing w:before="95" w:line="284" w:lineRule="auto"/>
        <w:jc w:val="both"/>
        <w:rPr>
          <w:rFonts w:ascii="DengXian" w:hAnsi="DengXian" w:eastAsia="DengXian" w:cs="DengXian"/>
          <w:sz w:val="18"/>
          <w:szCs w:val="18"/>
        </w:rPr>
      </w:pPr>
      <w:r>
        <w:rPr>
          <w:rFonts w:ascii="DengXian" w:hAnsi="DengXian" w:eastAsia="DengXian" w:cs="DengXian"/>
          <w:sz w:val="18"/>
          <w:szCs w:val="18"/>
        </w:rPr>
        <w:t>本课程系统介绍各类有机化合物的命名、结构、物理性质、反应及用途，结合电子效应和</w:t>
      </w:r>
      <w:r>
        <w:rPr>
          <w:rFonts w:ascii="DengXian" w:hAnsi="DengXian" w:eastAsia="DengXian" w:cs="DengXian"/>
          <w:sz w:val="18"/>
          <w:szCs w:val="18"/>
          <w:spacing w:val="-1"/>
        </w:rPr>
        <w:t>空间效应对有机</w:t>
      </w:r>
      <w:r>
        <w:rPr>
          <w:rFonts w:ascii="DengXian" w:hAnsi="DengXian" w:eastAsia="DengXian" w:cs="DengXian"/>
          <w:sz w:val="18"/>
          <w:szCs w:val="18"/>
        </w:rPr>
        <w:t xml:space="preserve"> </w:t>
      </w:r>
      <w:r>
        <w:rPr>
          <w:rFonts w:ascii="DengXian" w:hAnsi="DengXian" w:eastAsia="DengXian" w:cs="DengXian"/>
          <w:sz w:val="18"/>
          <w:szCs w:val="18"/>
        </w:rPr>
        <w:t>化合物      的结构与性质的关系进行讨论，并简要介绍立体化学、结构的光谱分析、有机反应机理及</w:t>
      </w:r>
      <w:r>
        <w:rPr>
          <w:rFonts w:ascii="DengXian" w:hAnsi="DengXian" w:eastAsia="DengXian" w:cs="DengXian"/>
          <w:sz w:val="18"/>
          <w:szCs w:val="18"/>
          <w:spacing w:val="-1"/>
        </w:rPr>
        <w:t>天然</w:t>
      </w:r>
      <w:r>
        <w:rPr>
          <w:rFonts w:ascii="DengXian" w:hAnsi="DengXian" w:eastAsia="DengXian" w:cs="DengXian"/>
          <w:sz w:val="18"/>
          <w:szCs w:val="18"/>
        </w:rPr>
        <w:t xml:space="preserve">  </w:t>
      </w:r>
      <w:r>
        <w:rPr>
          <w:rFonts w:ascii="DengXian" w:hAnsi="DengXian" w:eastAsia="DengXian" w:cs="DengXian"/>
          <w:sz w:val="18"/>
          <w:szCs w:val="18"/>
          <w:spacing w:val="-2"/>
        </w:rPr>
        <w:t>产物等内容。是理     科类化学系学生必修课。</w:t>
      </w:r>
    </w:p>
    <w:p>
      <w:pPr>
        <w:ind w:left="39" w:right="116" w:hanging="6"/>
        <w:spacing w:before="93" w:line="265" w:lineRule="auto"/>
        <w:rPr>
          <w:rFonts w:ascii="DengXian" w:hAnsi="DengXian" w:eastAsia="DengXian" w:cs="DengXian"/>
          <w:sz w:val="18"/>
          <w:szCs w:val="18"/>
        </w:rPr>
      </w:pPr>
      <w:r>
        <w:rPr>
          <w:rFonts w:ascii="DengXian" w:hAnsi="DengXian" w:eastAsia="DengXian" w:cs="DengXian"/>
          <w:sz w:val="18"/>
          <w:szCs w:val="18"/>
          <w:spacing w:val="-3"/>
        </w:rPr>
        <w:t>课程说明及先修课要求：     建议先修大学化学，掌握化学键、杂化轨道理论。本课是深入系统学习有机化</w:t>
      </w:r>
      <w:r>
        <w:rPr>
          <w:rFonts w:ascii="DengXian" w:hAnsi="DengXian" w:eastAsia="DengXian" w:cs="DengXian"/>
          <w:sz w:val="18"/>
          <w:szCs w:val="18"/>
          <w:spacing w:val="17"/>
          <w:w w:val="101"/>
        </w:rPr>
        <w:t xml:space="preserve"> </w:t>
      </w:r>
      <w:r>
        <w:rPr>
          <w:rFonts w:ascii="DengXian" w:hAnsi="DengXian" w:eastAsia="DengXian" w:cs="DengXian"/>
          <w:sz w:val="18"/>
          <w:szCs w:val="18"/>
          <w:spacing w:val="-2"/>
        </w:rPr>
        <w:t>学的基础知识。后继课程为有机化学</w:t>
      </w:r>
      <w:r>
        <w:rPr>
          <w:rFonts w:ascii="DengXian" w:hAnsi="DengXian" w:eastAsia="DengXian" w:cs="DengXian"/>
          <w:sz w:val="18"/>
          <w:szCs w:val="18"/>
          <w:spacing w:val="59"/>
          <w:w w:val="101"/>
        </w:rPr>
        <w:t xml:space="preserve"> </w:t>
      </w:r>
      <w:r>
        <w:rPr>
          <w:rFonts w:ascii="SimSun" w:hAnsi="SimSun" w:eastAsia="SimSun" w:cs="SimSun"/>
          <w:sz w:val="18"/>
          <w:szCs w:val="18"/>
          <w:spacing w:val="-2"/>
        </w:rPr>
        <w:t>A(2)</w:t>
      </w:r>
      <w:r>
        <w:rPr>
          <w:rFonts w:ascii="DengXian" w:hAnsi="DengXian" w:eastAsia="DengXian" w:cs="DengXian"/>
          <w:sz w:val="18"/>
          <w:szCs w:val="18"/>
          <w:spacing w:val="-2"/>
        </w:rPr>
        <w:t>。</w:t>
      </w:r>
      <w:r>
        <w:rPr>
          <w:rFonts w:ascii="DengXian" w:hAnsi="DengXian" w:eastAsia="DengXian" w:cs="DengXian"/>
          <w:sz w:val="18"/>
          <w:szCs w:val="18"/>
          <w:spacing w:val="13"/>
        </w:rPr>
        <w:t xml:space="preserve">   </w:t>
      </w:r>
      <w:r>
        <w:rPr>
          <w:rFonts w:ascii="DengXian" w:hAnsi="DengXian" w:eastAsia="DengXian" w:cs="DengXian"/>
          <w:sz w:val="18"/>
          <w:szCs w:val="18"/>
          <w:spacing w:val="-2"/>
        </w:rPr>
        <w:t>双语授课（外文为辅）</w:t>
      </w:r>
    </w:p>
    <w:p>
      <w:pPr>
        <w:ind w:left="35"/>
        <w:spacing w:before="93" w:line="225" w:lineRule="auto"/>
        <w:rPr>
          <w:rFonts w:ascii="DengXian" w:hAnsi="DengXian" w:eastAsia="DengXian" w:cs="DengXian"/>
          <w:sz w:val="18"/>
          <w:szCs w:val="18"/>
        </w:rPr>
      </w:pPr>
      <w:r>
        <w:rPr>
          <w:rFonts w:ascii="DengXian" w:hAnsi="DengXian" w:eastAsia="DengXian" w:cs="DengXian"/>
          <w:sz w:val="18"/>
          <w:szCs w:val="18"/>
          <w:spacing w:val="-7"/>
        </w:rPr>
        <w:t>教材及参考书：</w:t>
      </w:r>
    </w:p>
    <w:p>
      <w:pPr>
        <w:ind w:left="445"/>
        <w:spacing w:before="93" w:line="223" w:lineRule="auto"/>
        <w:rPr>
          <w:rFonts w:ascii="DengXian" w:hAnsi="DengXian" w:eastAsia="DengXian" w:cs="DengXian"/>
          <w:sz w:val="18"/>
          <w:szCs w:val="18"/>
        </w:rPr>
      </w:pPr>
      <w:r>
        <w:rPr>
          <w:rFonts w:ascii="DengXian" w:hAnsi="DengXian" w:eastAsia="DengXian" w:cs="DengXian"/>
          <w:sz w:val="18"/>
          <w:szCs w:val="18"/>
          <w:spacing w:val="-1"/>
        </w:rPr>
        <w:t>《有机化学》胡宏纹  高等教育出版社</w:t>
      </w:r>
    </w:p>
    <w:p>
      <w:pPr>
        <w:ind w:left="469"/>
        <w:spacing w:before="92" w:line="216" w:lineRule="auto"/>
        <w:rPr>
          <w:rFonts w:ascii="DengXian" w:hAnsi="DengXian" w:eastAsia="DengXian" w:cs="DengXian"/>
          <w:sz w:val="18"/>
          <w:szCs w:val="18"/>
        </w:rPr>
      </w:pPr>
      <w:r>
        <w:rPr>
          <w:rFonts w:ascii="SimSun" w:hAnsi="SimSun" w:eastAsia="SimSun" w:cs="SimSun"/>
          <w:sz w:val="18"/>
          <w:szCs w:val="18"/>
          <w:spacing w:val="-2"/>
        </w:rPr>
        <w:t>1.</w:t>
      </w:r>
      <w:r>
        <w:rPr>
          <w:rFonts w:ascii="DengXian" w:hAnsi="DengXian" w:eastAsia="DengXian" w:cs="DengXian"/>
          <w:sz w:val="18"/>
          <w:szCs w:val="18"/>
          <w:spacing w:val="-2"/>
        </w:rPr>
        <w:t>《基础有机化学》邢其毅    </w:t>
      </w:r>
      <w:r>
        <w:rPr>
          <w:rFonts w:ascii="SimSun" w:hAnsi="SimSun" w:eastAsia="SimSun" w:cs="SimSun"/>
          <w:sz w:val="18"/>
          <w:szCs w:val="18"/>
          <w:spacing w:val="-2"/>
        </w:rPr>
        <w:t>2.</w:t>
      </w:r>
      <w:r>
        <w:rPr>
          <w:rFonts w:ascii="DengXian" w:hAnsi="DengXian" w:eastAsia="DengXian" w:cs="DengXian"/>
          <w:sz w:val="18"/>
          <w:szCs w:val="18"/>
          <w:spacing w:val="-2"/>
        </w:rPr>
        <w:t>《有机化学》王芹珠等    </w:t>
      </w:r>
      <w:r>
        <w:rPr>
          <w:rFonts w:ascii="SimSun" w:hAnsi="SimSun" w:eastAsia="SimSun" w:cs="SimSun"/>
          <w:sz w:val="18"/>
          <w:szCs w:val="18"/>
          <w:spacing w:val="-2"/>
        </w:rPr>
        <w:t>3.</w:t>
      </w:r>
      <w:r>
        <w:rPr>
          <w:rFonts w:ascii="DengXian" w:hAnsi="DengXian" w:eastAsia="DengXian" w:cs="DengXian"/>
          <w:sz w:val="18"/>
          <w:szCs w:val="18"/>
          <w:spacing w:val="-2"/>
        </w:rPr>
        <w:t>《有机化学》徐寿昌</w:t>
      </w:r>
    </w:p>
    <w:p>
      <w:pPr>
        <w:ind w:left="486"/>
        <w:spacing w:before="84" w:line="224" w:lineRule="auto"/>
        <w:rPr>
          <w:rFonts w:ascii="SimSun" w:hAnsi="SimSun" w:eastAsia="SimSun" w:cs="SimSun"/>
          <w:sz w:val="18"/>
          <w:szCs w:val="18"/>
        </w:rPr>
      </w:pPr>
      <w:r>
        <w:rPr>
          <w:rFonts w:ascii="SimSun" w:hAnsi="SimSun" w:eastAsia="SimSun" w:cs="SimSun"/>
          <w:sz w:val="18"/>
          <w:szCs w:val="18"/>
        </w:rPr>
        <w:t>4.</w:t>
      </w:r>
      <w:r>
        <w:rPr>
          <w:rFonts w:ascii="DengXian" w:hAnsi="DengXian" w:eastAsia="DengXian" w:cs="DengXian"/>
          <w:sz w:val="18"/>
          <w:szCs w:val="18"/>
        </w:rPr>
        <w:t>《</w:t>
      </w:r>
      <w:r>
        <w:rPr>
          <w:rFonts w:ascii="SimSun" w:hAnsi="SimSun" w:eastAsia="SimSun" w:cs="SimSun"/>
          <w:sz w:val="18"/>
          <w:szCs w:val="18"/>
        </w:rPr>
        <w:t>Introduction to Organic Chemistry </w:t>
      </w:r>
      <w:r>
        <w:rPr>
          <w:rFonts w:ascii="DengXian" w:hAnsi="DengXian" w:eastAsia="DengXian" w:cs="DengXian"/>
          <w:sz w:val="18"/>
          <w:szCs w:val="18"/>
          <w:spacing w:val="-1"/>
        </w:rPr>
        <w:t>》</w:t>
      </w:r>
      <w:r>
        <w:rPr>
          <w:rFonts w:ascii="SimSun" w:hAnsi="SimSun" w:eastAsia="SimSun" w:cs="SimSun"/>
          <w:sz w:val="18"/>
          <w:szCs w:val="18"/>
          <w:spacing w:val="-1"/>
        </w:rPr>
        <w:t>R.H</w:t>
      </w:r>
    </w:p>
    <w:p>
      <w:pPr>
        <w:spacing w:line="224" w:lineRule="auto"/>
        <w:sectPr>
          <w:footerReference w:type="default" r:id="rId43"/>
          <w:pgSz w:w="11907" w:h="16839"/>
          <w:pgMar w:top="1128" w:right="1769" w:bottom="1448" w:left="1771" w:header="879" w:footer="1200" w:gutter="0"/>
        </w:sectPr>
        <w:rPr>
          <w:rFonts w:ascii="SimSun" w:hAnsi="SimSun" w:eastAsia="SimSun" w:cs="SimSun"/>
          <w:sz w:val="18"/>
          <w:szCs w:val="18"/>
        </w:rPr>
      </w:pPr>
    </w:p>
    <w:p>
      <w:pPr>
        <w:pStyle w:val="BodyText"/>
        <w:spacing w:line="329" w:lineRule="auto"/>
        <w:rPr/>
      </w:pPr>
      <w:r/>
    </w:p>
    <w:p>
      <w:pPr>
        <w:ind w:left="35"/>
        <w:spacing w:before="64" w:line="236" w:lineRule="auto"/>
        <w:rPr>
          <w:rFonts w:ascii="SimSun" w:hAnsi="SimSun" w:eastAsia="SimSun" w:cs="SimSun"/>
          <w:sz w:val="19"/>
          <w:szCs w:val="19"/>
        </w:rPr>
      </w:pPr>
      <w:r>
        <w:rPr>
          <w:rFonts w:ascii="DengXian" w:hAnsi="DengXian" w:eastAsia="DengXian" w:cs="DengXian"/>
          <w:sz w:val="19"/>
          <w:szCs w:val="19"/>
          <w:b/>
          <w:bCs/>
        </w:rPr>
        <w:t>课程号：</w:t>
      </w:r>
      <w:r>
        <w:rPr>
          <w:rFonts w:ascii="DengXian" w:hAnsi="DengXian" w:eastAsia="DengXian" w:cs="DengXian"/>
          <w:sz w:val="19"/>
          <w:szCs w:val="19"/>
          <w:b/>
          <w:bCs/>
          <w:spacing w:val="19"/>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20440113</w:t>
      </w:r>
      <w:r>
        <w:rPr>
          <w:rFonts w:ascii="SimSun" w:hAnsi="SimSun" w:eastAsia="SimSun" w:cs="SimSun"/>
          <w:sz w:val="19"/>
          <w:szCs w:val="19"/>
          <w:spacing w:val="17"/>
        </w:rPr>
        <w:t xml:space="preserve">    </w:t>
      </w:r>
      <w:r>
        <w:rPr>
          <w:rFonts w:ascii="DengXian" w:hAnsi="DengXian" w:eastAsia="DengXian" w:cs="DengXian"/>
          <w:sz w:val="18"/>
          <w:szCs w:val="18"/>
          <w:b/>
          <w:bCs/>
        </w:rPr>
        <w:t>课程名：</w:t>
      </w:r>
      <w:r>
        <w:rPr>
          <w:rFonts w:ascii="DengXian" w:hAnsi="DengXian" w:eastAsia="DengXian" w:cs="DengXian"/>
          <w:sz w:val="18"/>
          <w:szCs w:val="18"/>
          <w:b/>
          <w:bCs/>
          <w:spacing w:val="48"/>
          <w:w w:val="101"/>
        </w:rPr>
        <w:t xml:space="preserve"> </w:t>
      </w:r>
      <w:r>
        <w:rPr>
          <w:rFonts w:ascii="DengXian" w:hAnsi="DengXian" w:eastAsia="DengXian" w:cs="DengXian"/>
          <w:sz w:val="19"/>
          <w:szCs w:val="19"/>
          <w:b/>
          <w:bCs/>
        </w:rPr>
        <w:t>有机化学</w:t>
      </w:r>
      <w:r>
        <w:rPr>
          <w:rFonts w:ascii="SimSun" w:hAnsi="SimSun" w:eastAsia="SimSun" w:cs="SimSun"/>
          <w:sz w:val="19"/>
          <w:szCs w:val="19"/>
          <w14:textOutline w14:w="3614" w14:cap="flat" w14:cmpd="sng">
            <w14:solidFill>
              <w14:srgbClr w14:val="000000"/>
            </w14:solidFill>
            <w14:prstDash w14:val="solid"/>
            <w14:miter w14:lim="10"/>
          </w14:textOutline>
        </w:rPr>
        <w:t>A(2)</w:t>
      </w:r>
      <w:r>
        <w:rPr>
          <w:rFonts w:ascii="SimSun" w:hAnsi="SimSun" w:eastAsia="SimSun" w:cs="SimSun"/>
          <w:sz w:val="19"/>
          <w:szCs w:val="19"/>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Organic</w:t>
      </w:r>
      <w:r>
        <w:rPr>
          <w:rFonts w:ascii="SimSun" w:hAnsi="SimSun" w:eastAsia="SimSun" w:cs="SimSun"/>
          <w:sz w:val="19"/>
          <w:szCs w:val="19"/>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Chemis</w:t>
      </w:r>
      <w:r>
        <w:rPr>
          <w:rFonts w:ascii="SimSun" w:hAnsi="SimSun" w:eastAsia="SimSun" w:cs="SimSun"/>
          <w:sz w:val="19"/>
          <w:szCs w:val="19"/>
          <w14:textOutline w14:w="3614" w14:cap="flat" w14:cmpd="sng">
            <w14:solidFill>
              <w14:srgbClr w14:val="000000"/>
            </w14:solidFill>
            <w14:prstDash w14:val="solid"/>
            <w14:miter w14:lim="10"/>
          </w14:textOutline>
          <w:spacing w:val="-1"/>
        </w:rPr>
        <w:t>try</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A</w:t>
      </w:r>
      <w:r>
        <w:rPr>
          <w:rFonts w:ascii="SimSun" w:hAnsi="SimSun" w:eastAsia="SimSun" w:cs="SimSun"/>
          <w:sz w:val="19"/>
          <w:szCs w:val="19"/>
          <w:spacing w:val="50"/>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(2)</w:t>
      </w:r>
    </w:p>
    <w:p>
      <w:pPr>
        <w:ind w:left="40"/>
        <w:spacing w:before="183" w:line="216" w:lineRule="auto"/>
        <w:rPr>
          <w:rFonts w:ascii="DengXian" w:hAnsi="DengXian" w:eastAsia="DengXian" w:cs="DengXian"/>
          <w:sz w:val="18"/>
          <w:szCs w:val="18"/>
        </w:rPr>
      </w:pPr>
      <w:r>
        <w:rPr>
          <w:rFonts w:ascii="DengXian" w:hAnsi="DengXian" w:eastAsia="DengXian" w:cs="DengXian"/>
          <w:sz w:val="18"/>
          <w:szCs w:val="18"/>
          <w:spacing w:val="-5"/>
        </w:rPr>
        <w:t>学时：</w:t>
      </w:r>
      <w:r>
        <w:rPr>
          <w:rFonts w:ascii="DengXian" w:hAnsi="DengXian" w:eastAsia="DengXian" w:cs="DengXian"/>
          <w:sz w:val="18"/>
          <w:szCs w:val="18"/>
          <w:spacing w:val="42"/>
          <w:w w:val="101"/>
        </w:rPr>
        <w:t xml:space="preserve"> </w:t>
      </w:r>
      <w:r>
        <w:rPr>
          <w:rFonts w:ascii="SimSun" w:hAnsi="SimSun" w:eastAsia="SimSun" w:cs="SimSun"/>
          <w:sz w:val="18"/>
          <w:szCs w:val="18"/>
          <w:spacing w:val="-5"/>
        </w:rPr>
        <w:t>48</w:t>
      </w:r>
      <w:r>
        <w:rPr>
          <w:rFonts w:ascii="SimSun" w:hAnsi="SimSun" w:eastAsia="SimSun" w:cs="SimSun"/>
          <w:sz w:val="18"/>
          <w:szCs w:val="18"/>
          <w:spacing w:val="8"/>
        </w:rPr>
        <w:t xml:space="preserve">     </w:t>
      </w:r>
      <w:r>
        <w:rPr>
          <w:rFonts w:ascii="DengXian" w:hAnsi="DengXian" w:eastAsia="DengXian" w:cs="DengXian"/>
          <w:sz w:val="18"/>
          <w:szCs w:val="18"/>
          <w:spacing w:val="-5"/>
        </w:rPr>
        <w:t>学分：  </w:t>
      </w:r>
      <w:r>
        <w:rPr>
          <w:rFonts w:ascii="SimSun" w:hAnsi="SimSun" w:eastAsia="SimSun" w:cs="SimSun"/>
          <w:sz w:val="18"/>
          <w:szCs w:val="18"/>
          <w:spacing w:val="-5"/>
        </w:rPr>
        <w:t>3       </w:t>
      </w:r>
      <w:r>
        <w:rPr>
          <w:rFonts w:ascii="DengXian" w:hAnsi="DengXian" w:eastAsia="DengXian" w:cs="DengXian"/>
          <w:sz w:val="18"/>
          <w:szCs w:val="18"/>
          <w:spacing w:val="-5"/>
        </w:rPr>
        <w:t>开课院系：化学系               开课教师：李艳梅</w:t>
      </w:r>
      <w:r>
        <w:rPr>
          <w:rFonts w:ascii="DengXian" w:hAnsi="DengXian" w:eastAsia="DengXian" w:cs="DengXian"/>
          <w:sz w:val="18"/>
          <w:szCs w:val="18"/>
          <w:spacing w:val="-6"/>
        </w:rPr>
        <w:t xml:space="preserve">  胡跃飞  华瑞茂</w:t>
      </w:r>
    </w:p>
    <w:p>
      <w:pPr>
        <w:ind w:left="35" w:right="56" w:hanging="1"/>
        <w:spacing w:before="193" w:line="286" w:lineRule="auto"/>
        <w:jc w:val="both"/>
        <w:rPr>
          <w:rFonts w:ascii="DengXian" w:hAnsi="DengXian" w:eastAsia="DengXian" w:cs="DengXian"/>
          <w:sz w:val="18"/>
          <w:szCs w:val="18"/>
        </w:rPr>
      </w:pPr>
      <w:r>
        <w:rPr>
          <w:rFonts w:ascii="DengXian" w:hAnsi="DengXian" w:eastAsia="DengXian" w:cs="DengXian"/>
          <w:sz w:val="18"/>
          <w:szCs w:val="18"/>
        </w:rPr>
        <w:t>本课程系统介绍各类有机化合物的命名、结构、物理性质、反应及用途，结合电子效应和</w:t>
      </w:r>
      <w:r>
        <w:rPr>
          <w:rFonts w:ascii="DengXian" w:hAnsi="DengXian" w:eastAsia="DengXian" w:cs="DengXian"/>
          <w:sz w:val="18"/>
          <w:szCs w:val="18"/>
          <w:spacing w:val="-1"/>
        </w:rPr>
        <w:t>空间效应对有机</w:t>
      </w:r>
      <w:r>
        <w:rPr>
          <w:rFonts w:ascii="DengXian" w:hAnsi="DengXian" w:eastAsia="DengXian" w:cs="DengXian"/>
          <w:sz w:val="18"/>
          <w:szCs w:val="18"/>
        </w:rPr>
        <w:t xml:space="preserve"> </w:t>
      </w:r>
      <w:r>
        <w:rPr>
          <w:rFonts w:ascii="DengXian" w:hAnsi="DengXian" w:eastAsia="DengXian" w:cs="DengXian"/>
          <w:sz w:val="18"/>
          <w:szCs w:val="18"/>
        </w:rPr>
        <w:t>化合物的结构与性质的关系进行讨论，并简要介绍立体化学、结构的光谱分析、有机反</w:t>
      </w:r>
      <w:r>
        <w:rPr>
          <w:rFonts w:ascii="DengXian" w:hAnsi="DengXian" w:eastAsia="DengXian" w:cs="DengXian"/>
          <w:sz w:val="18"/>
          <w:szCs w:val="18"/>
          <w:spacing w:val="-1"/>
        </w:rPr>
        <w:t>应机理及天然产物</w:t>
      </w:r>
      <w:r>
        <w:rPr>
          <w:rFonts w:ascii="DengXian" w:hAnsi="DengXian" w:eastAsia="DengXian" w:cs="DengXian"/>
          <w:sz w:val="18"/>
          <w:szCs w:val="18"/>
        </w:rPr>
        <w:t xml:space="preserve"> </w:t>
      </w:r>
      <w:r>
        <w:rPr>
          <w:rFonts w:ascii="DengXian" w:hAnsi="DengXian" w:eastAsia="DengXian" w:cs="DengXian"/>
          <w:sz w:val="18"/>
          <w:szCs w:val="18"/>
          <w:spacing w:val="-6"/>
        </w:rPr>
        <w:t>等内容。</w:t>
      </w:r>
    </w:p>
    <w:p>
      <w:pPr>
        <w:ind w:left="33"/>
        <w:spacing w:before="90" w:line="217" w:lineRule="auto"/>
        <w:rPr>
          <w:rFonts w:ascii="DengXian" w:hAnsi="DengXian" w:eastAsia="DengXian" w:cs="DengXian"/>
          <w:sz w:val="18"/>
          <w:szCs w:val="18"/>
        </w:rPr>
      </w:pPr>
      <w:r>
        <w:rPr>
          <w:rFonts w:ascii="DengXian" w:hAnsi="DengXian" w:eastAsia="DengXian" w:cs="DengXian"/>
          <w:sz w:val="18"/>
          <w:szCs w:val="18"/>
          <w:spacing w:val="-2"/>
        </w:rPr>
        <w:t>课程说明及先修课要求：     先修大学化学</w:t>
      </w:r>
      <w:r>
        <w:rPr>
          <w:rFonts w:ascii="SimSun" w:hAnsi="SimSun" w:eastAsia="SimSun" w:cs="SimSun"/>
          <w:sz w:val="18"/>
          <w:szCs w:val="18"/>
          <w:spacing w:val="-2"/>
        </w:rPr>
        <w:t>,</w:t>
      </w:r>
      <w:r>
        <w:rPr>
          <w:rFonts w:ascii="DengXian" w:hAnsi="DengXian" w:eastAsia="DengXian" w:cs="DengXian"/>
          <w:sz w:val="18"/>
          <w:szCs w:val="18"/>
          <w:spacing w:val="-2"/>
        </w:rPr>
        <w:t>掌握化学</w:t>
      </w:r>
      <w:r>
        <w:rPr>
          <w:rFonts w:ascii="DengXian" w:hAnsi="DengXian" w:eastAsia="DengXian" w:cs="DengXian"/>
          <w:sz w:val="18"/>
          <w:szCs w:val="18"/>
          <w:spacing w:val="-3"/>
        </w:rPr>
        <w:t>键</w:t>
      </w:r>
      <w:r>
        <w:rPr>
          <w:rFonts w:ascii="SimSun" w:hAnsi="SimSun" w:eastAsia="SimSun" w:cs="SimSun"/>
          <w:sz w:val="18"/>
          <w:szCs w:val="18"/>
          <w:spacing w:val="-3"/>
        </w:rPr>
        <w:t>,</w:t>
      </w:r>
      <w:r>
        <w:rPr>
          <w:rFonts w:ascii="DengXian" w:hAnsi="DengXian" w:eastAsia="DengXian" w:cs="DengXian"/>
          <w:sz w:val="18"/>
          <w:szCs w:val="18"/>
          <w:spacing w:val="-3"/>
        </w:rPr>
        <w:t>杂化轨道理论</w:t>
      </w:r>
      <w:r>
        <w:rPr>
          <w:rFonts w:ascii="SimSun" w:hAnsi="SimSun" w:eastAsia="SimSun" w:cs="SimSun"/>
          <w:sz w:val="18"/>
          <w:szCs w:val="18"/>
          <w:spacing w:val="-3"/>
        </w:rPr>
        <w:t>.</w:t>
      </w:r>
      <w:r>
        <w:rPr>
          <w:rFonts w:ascii="DengXian" w:hAnsi="DengXian" w:eastAsia="DengXian" w:cs="DengXian"/>
          <w:sz w:val="18"/>
          <w:szCs w:val="18"/>
          <w:spacing w:val="-3"/>
        </w:rPr>
        <w:t>本课是深入学习有机化学的基础</w:t>
      </w:r>
      <w:r>
        <w:rPr>
          <w:rFonts w:ascii="SimSun" w:hAnsi="SimSun" w:eastAsia="SimSun" w:cs="SimSun"/>
          <w:sz w:val="18"/>
          <w:szCs w:val="18"/>
          <w:spacing w:val="-3"/>
        </w:rPr>
        <w:t>,</w:t>
      </w:r>
      <w:r>
        <w:rPr>
          <w:rFonts w:ascii="DengXian" w:hAnsi="DengXian" w:eastAsia="DengXian" w:cs="DengXian"/>
          <w:sz w:val="18"/>
          <w:szCs w:val="18"/>
          <w:spacing w:val="-3"/>
        </w:rPr>
        <w:t>后</w:t>
      </w:r>
    </w:p>
    <w:p>
      <w:pPr>
        <w:ind w:left="36"/>
        <w:spacing w:before="91" w:line="227" w:lineRule="auto"/>
        <w:rPr>
          <w:rFonts w:ascii="DengXian" w:hAnsi="DengXian" w:eastAsia="DengXian" w:cs="DengXian"/>
          <w:sz w:val="18"/>
          <w:szCs w:val="18"/>
        </w:rPr>
      </w:pPr>
      <w:r>
        <w:rPr>
          <w:rFonts w:ascii="DengXian" w:hAnsi="DengXian" w:eastAsia="DengXian" w:cs="DengXian"/>
          <w:sz w:val="18"/>
          <w:szCs w:val="18"/>
          <w:spacing w:val="-2"/>
        </w:rPr>
        <w:t>继课有</w:t>
      </w:r>
    </w:p>
    <w:p>
      <w:pPr>
        <w:ind w:left="41"/>
        <w:spacing w:before="91" w:line="319" w:lineRule="exact"/>
        <w:rPr>
          <w:rFonts w:ascii="DengXian" w:hAnsi="DengXian" w:eastAsia="DengXian" w:cs="DengXian"/>
          <w:sz w:val="18"/>
          <w:szCs w:val="18"/>
        </w:rPr>
      </w:pPr>
      <w:r>
        <w:rPr>
          <w:rFonts w:ascii="DengXian" w:hAnsi="DengXian" w:eastAsia="DengXian" w:cs="DengXian"/>
          <w:sz w:val="18"/>
          <w:szCs w:val="18"/>
          <w:spacing w:val="-1"/>
          <w:position w:val="11"/>
        </w:rPr>
        <w:t>高等有机化学和有机合成</w:t>
      </w:r>
      <w:r>
        <w:rPr>
          <w:rFonts w:ascii="SimSun" w:hAnsi="SimSun" w:eastAsia="SimSun" w:cs="SimSun"/>
          <w:sz w:val="18"/>
          <w:szCs w:val="18"/>
          <w:spacing w:val="-1"/>
          <w:position w:val="11"/>
        </w:rPr>
        <w:t>,</w:t>
      </w:r>
      <w:r>
        <w:rPr>
          <w:rFonts w:ascii="DengXian" w:hAnsi="DengXian" w:eastAsia="DengXian" w:cs="DengXian"/>
          <w:sz w:val="18"/>
          <w:szCs w:val="18"/>
          <w:spacing w:val="-1"/>
          <w:position w:val="11"/>
        </w:rPr>
        <w:t>有机化合物的光谱分析等</w:t>
      </w:r>
      <w:r>
        <w:rPr>
          <w:rFonts w:ascii="SimSun" w:hAnsi="SimSun" w:eastAsia="SimSun" w:cs="SimSun"/>
          <w:sz w:val="18"/>
          <w:szCs w:val="18"/>
          <w:spacing w:val="-1"/>
          <w:position w:val="11"/>
        </w:rPr>
        <w:t>.  </w:t>
      </w:r>
      <w:r>
        <w:rPr>
          <w:rFonts w:ascii="DengXian" w:hAnsi="DengXian" w:eastAsia="DengXian" w:cs="DengXian"/>
          <w:sz w:val="18"/>
          <w:szCs w:val="18"/>
          <w:spacing w:val="-1"/>
          <w:position w:val="11"/>
        </w:rPr>
        <w:t>双语授课（外</w:t>
      </w:r>
      <w:r>
        <w:rPr>
          <w:rFonts w:ascii="DengXian" w:hAnsi="DengXian" w:eastAsia="DengXian" w:cs="DengXian"/>
          <w:sz w:val="18"/>
          <w:szCs w:val="18"/>
          <w:spacing w:val="-2"/>
          <w:position w:val="11"/>
        </w:rPr>
        <w:t>文为辅）</w:t>
      </w:r>
    </w:p>
    <w:p>
      <w:pPr>
        <w:ind w:left="35"/>
        <w:spacing w:line="223" w:lineRule="auto"/>
        <w:rPr>
          <w:rFonts w:ascii="DengXian" w:hAnsi="DengXian" w:eastAsia="DengXian" w:cs="DengXian"/>
          <w:sz w:val="18"/>
          <w:szCs w:val="18"/>
        </w:rPr>
      </w:pPr>
      <w:r>
        <w:rPr>
          <w:rFonts w:ascii="DengXian" w:hAnsi="DengXian" w:eastAsia="DengXian" w:cs="DengXian"/>
          <w:sz w:val="18"/>
          <w:szCs w:val="18"/>
          <w:spacing w:val="-1"/>
        </w:rPr>
        <w:t>教材及参考书：《有机化学》胡宏纹  高等教育出版社</w:t>
      </w:r>
    </w:p>
    <w:p>
      <w:pPr>
        <w:ind w:left="49"/>
        <w:spacing w:before="84" w:line="224" w:lineRule="auto"/>
        <w:rPr>
          <w:rFonts w:ascii="SimSun" w:hAnsi="SimSun" w:eastAsia="SimSun" w:cs="SimSun"/>
          <w:sz w:val="18"/>
          <w:szCs w:val="18"/>
        </w:rPr>
      </w:pPr>
      <w:r>
        <w:rPr>
          <w:rFonts w:ascii="SimSun" w:hAnsi="SimSun" w:eastAsia="SimSun" w:cs="SimSun"/>
          <w:sz w:val="18"/>
          <w:szCs w:val="18"/>
          <w:spacing w:val="-1"/>
        </w:rPr>
        <w:t>1.</w:t>
      </w:r>
      <w:r>
        <w:rPr>
          <w:rFonts w:ascii="DengXian" w:hAnsi="DengXian" w:eastAsia="DengXian" w:cs="DengXian"/>
          <w:sz w:val="18"/>
          <w:szCs w:val="18"/>
          <w:spacing w:val="-1"/>
        </w:rPr>
        <w:t>《基础有机化学》邢其毅    </w:t>
      </w:r>
      <w:r>
        <w:rPr>
          <w:rFonts w:ascii="SimSun" w:hAnsi="SimSun" w:eastAsia="SimSun" w:cs="SimSun"/>
          <w:sz w:val="18"/>
          <w:szCs w:val="18"/>
          <w:spacing w:val="-1"/>
        </w:rPr>
        <w:t>2.</w:t>
      </w:r>
      <w:r>
        <w:rPr>
          <w:rFonts w:ascii="DengXian" w:hAnsi="DengXian" w:eastAsia="DengXian" w:cs="DengXian"/>
          <w:sz w:val="18"/>
          <w:szCs w:val="18"/>
          <w:spacing w:val="-1"/>
        </w:rPr>
        <w:t>《有机化学》王芹珠等    </w:t>
      </w:r>
      <w:r>
        <w:rPr>
          <w:rFonts w:ascii="SimSun" w:hAnsi="SimSun" w:eastAsia="SimSun" w:cs="SimSun"/>
          <w:sz w:val="18"/>
          <w:szCs w:val="18"/>
          <w:spacing w:val="-1"/>
        </w:rPr>
        <w:t>3.</w:t>
      </w:r>
      <w:r>
        <w:rPr>
          <w:rFonts w:ascii="DengXian" w:hAnsi="DengXian" w:eastAsia="DengXian" w:cs="DengXian"/>
          <w:sz w:val="18"/>
          <w:szCs w:val="18"/>
          <w:spacing w:val="-1"/>
        </w:rPr>
        <w:t>《有机化学》徐寿昌</w:t>
      </w:r>
      <w:r>
        <w:rPr>
          <w:rFonts w:ascii="DengXian" w:hAnsi="DengXian" w:eastAsia="DengXian" w:cs="DengXian"/>
          <w:sz w:val="18"/>
          <w:szCs w:val="18"/>
          <w:spacing w:val="14"/>
          <w:w w:val="101"/>
        </w:rPr>
        <w:t xml:space="preserve">   </w:t>
      </w:r>
      <w:r>
        <w:rPr>
          <w:rFonts w:ascii="SimSun" w:hAnsi="SimSun" w:eastAsia="SimSun" w:cs="SimSun"/>
          <w:sz w:val="18"/>
          <w:szCs w:val="18"/>
          <w:spacing w:val="-1"/>
        </w:rPr>
        <w:t>4.</w:t>
      </w:r>
      <w:r>
        <w:rPr>
          <w:rFonts w:ascii="DengXian" w:hAnsi="DengXian" w:eastAsia="DengXian" w:cs="DengXian"/>
          <w:sz w:val="18"/>
          <w:szCs w:val="18"/>
          <w:spacing w:val="-1"/>
        </w:rPr>
        <w:t>《</w:t>
      </w:r>
      <w:r>
        <w:rPr>
          <w:rFonts w:ascii="SimSun" w:hAnsi="SimSun" w:eastAsia="SimSun" w:cs="SimSun"/>
          <w:sz w:val="18"/>
          <w:szCs w:val="18"/>
          <w:spacing w:val="-1"/>
        </w:rPr>
        <w:t>Introduction to</w:t>
      </w:r>
    </w:p>
    <w:p>
      <w:pPr>
        <w:ind w:left="35"/>
        <w:spacing w:before="87" w:line="224" w:lineRule="auto"/>
        <w:rPr>
          <w:rFonts w:ascii="SimSun" w:hAnsi="SimSun" w:eastAsia="SimSun" w:cs="SimSun"/>
          <w:sz w:val="18"/>
          <w:szCs w:val="18"/>
        </w:rPr>
      </w:pPr>
      <w:r>
        <w:rPr>
          <w:rFonts w:ascii="SimSun" w:hAnsi="SimSun" w:eastAsia="SimSun" w:cs="SimSun"/>
          <w:sz w:val="18"/>
          <w:szCs w:val="18"/>
          <w:spacing w:val="-1"/>
        </w:rPr>
        <w:t>Organic Chemistry</w:t>
      </w:r>
      <w:r>
        <w:rPr>
          <w:rFonts w:ascii="DengXian" w:hAnsi="DengXian" w:eastAsia="DengXian" w:cs="DengXian"/>
          <w:sz w:val="18"/>
          <w:szCs w:val="18"/>
          <w:spacing w:val="-1"/>
        </w:rPr>
        <w:t>》</w:t>
      </w:r>
      <w:r>
        <w:rPr>
          <w:rFonts w:ascii="SimSun" w:hAnsi="SimSun" w:eastAsia="SimSun" w:cs="SimSun"/>
          <w:sz w:val="18"/>
          <w:szCs w:val="18"/>
          <w:spacing w:val="-1"/>
        </w:rPr>
        <w:t>R.H</w:t>
      </w:r>
    </w:p>
    <w:p>
      <w:pPr>
        <w:ind w:left="35"/>
        <w:spacing w:before="166" w:line="235" w:lineRule="auto"/>
        <w:rPr>
          <w:rFonts w:ascii="SimSun" w:hAnsi="SimSun" w:eastAsia="SimSun" w:cs="SimSun"/>
          <w:sz w:val="19"/>
          <w:szCs w:val="19"/>
        </w:rPr>
      </w:pPr>
      <w:r>
        <w:rPr>
          <w:rFonts w:ascii="DengXian" w:hAnsi="DengXian" w:eastAsia="DengXian" w:cs="DengXian"/>
          <w:sz w:val="19"/>
          <w:szCs w:val="19"/>
          <w:b/>
          <w:bCs/>
          <w:spacing w:val="2"/>
        </w:rPr>
        <w:t>课程号：</w:t>
      </w:r>
      <w:r>
        <w:rPr>
          <w:rFonts w:ascii="DengXian" w:hAnsi="DengXian" w:eastAsia="DengXian" w:cs="DengXian"/>
          <w:sz w:val="19"/>
          <w:szCs w:val="19"/>
          <w:b/>
          <w:bCs/>
          <w:spacing w:val="23"/>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2"/>
        </w:rPr>
        <w:t>20440142</w:t>
      </w:r>
      <w:r>
        <w:rPr>
          <w:rFonts w:ascii="SimSun" w:hAnsi="SimSun" w:eastAsia="SimSun" w:cs="SimSun"/>
          <w:sz w:val="19"/>
          <w:szCs w:val="19"/>
          <w:spacing w:val="17"/>
        </w:rPr>
        <w:t xml:space="preserve">    </w:t>
      </w:r>
      <w:r>
        <w:rPr>
          <w:rFonts w:ascii="DengXian" w:hAnsi="DengXian" w:eastAsia="DengXian" w:cs="DengXian"/>
          <w:sz w:val="18"/>
          <w:szCs w:val="18"/>
          <w:b/>
          <w:bCs/>
          <w:spacing w:val="2"/>
        </w:rPr>
        <w:t>课程名：</w:t>
      </w:r>
      <w:r>
        <w:rPr>
          <w:rFonts w:ascii="DengXian" w:hAnsi="DengXian" w:eastAsia="DengXian" w:cs="DengXian"/>
          <w:sz w:val="18"/>
          <w:szCs w:val="18"/>
          <w:b/>
          <w:bCs/>
          <w:spacing w:val="48"/>
          <w:w w:val="101"/>
        </w:rPr>
        <w:t xml:space="preserve"> </w:t>
      </w:r>
      <w:r>
        <w:rPr>
          <w:rFonts w:ascii="DengXian" w:hAnsi="DengXian" w:eastAsia="DengXian" w:cs="DengXian"/>
          <w:sz w:val="19"/>
          <w:szCs w:val="19"/>
          <w:b/>
          <w:bCs/>
          <w:spacing w:val="2"/>
        </w:rPr>
        <w:t>有机化学实验</w:t>
      </w:r>
      <w:r>
        <w:rPr>
          <w:rFonts w:ascii="SimSun" w:hAnsi="SimSun" w:eastAsia="SimSun" w:cs="SimSun"/>
          <w:sz w:val="19"/>
          <w:szCs w:val="19"/>
          <w14:textOutline w14:w="3614" w14:cap="flat" w14:cmpd="sng">
            <w14:solidFill>
              <w14:srgbClr w14:val="000000"/>
            </w14:solidFill>
            <w14:prstDash w14:val="solid"/>
            <w14:miter w14:lim="10"/>
          </w14:textOutline>
          <w:spacing w:val="2"/>
        </w:rPr>
        <w:t>A(1)</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Lab</w:t>
      </w:r>
      <w:r>
        <w:rPr>
          <w:rFonts w:ascii="SimSun" w:hAnsi="SimSun" w:eastAsia="SimSun" w:cs="SimSun"/>
          <w:sz w:val="19"/>
          <w:szCs w:val="19"/>
          <w14:textOutline w14:w="3614" w14:cap="flat" w14:cmpd="sng">
            <w14:solidFill>
              <w14:srgbClr w14:val="000000"/>
            </w14:solidFill>
            <w14:prstDash w14:val="solid"/>
            <w14:miter w14:lim="10"/>
          </w14:textOutline>
          <w:spacing w:val="2"/>
        </w:rPr>
        <w:t>.</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Organic</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Chemistry</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A</w:t>
      </w:r>
      <w:r>
        <w:rPr>
          <w:rFonts w:ascii="SimSun" w:hAnsi="SimSun" w:eastAsia="SimSun" w:cs="SimSun"/>
          <w:sz w:val="19"/>
          <w:szCs w:val="19"/>
          <w14:textOutline w14:w="3614" w14:cap="flat" w14:cmpd="sng">
            <w14:solidFill>
              <w14:srgbClr w14:val="000000"/>
            </w14:solidFill>
            <w14:prstDash w14:val="solid"/>
            <w14:miter w14:lim="10"/>
          </w14:textOutline>
          <w:spacing w:val="2"/>
        </w:rPr>
        <w:t>(1)</w:t>
      </w:r>
    </w:p>
    <w:p>
      <w:pPr>
        <w:ind w:left="40"/>
        <w:spacing w:before="185" w:line="217" w:lineRule="auto"/>
        <w:rPr>
          <w:rFonts w:ascii="DengXian" w:hAnsi="DengXian" w:eastAsia="DengXian" w:cs="DengXian"/>
          <w:sz w:val="18"/>
          <w:szCs w:val="18"/>
        </w:rPr>
      </w:pPr>
      <w:r>
        <w:rPr>
          <w:rFonts w:ascii="DengXian" w:hAnsi="DengXian" w:eastAsia="DengXian" w:cs="DengXian"/>
          <w:sz w:val="18"/>
          <w:szCs w:val="18"/>
          <w:spacing w:val="-5"/>
        </w:rPr>
        <w:t>学时：  </w:t>
      </w:r>
      <w:r>
        <w:rPr>
          <w:rFonts w:ascii="SimSun" w:hAnsi="SimSun" w:eastAsia="SimSun" w:cs="SimSun"/>
          <w:sz w:val="18"/>
          <w:szCs w:val="18"/>
          <w:spacing w:val="-5"/>
        </w:rPr>
        <w:t>32</w:t>
      </w:r>
      <w:r>
        <w:rPr>
          <w:rFonts w:ascii="SimSun" w:hAnsi="SimSun" w:eastAsia="SimSun" w:cs="SimSun"/>
          <w:sz w:val="18"/>
          <w:szCs w:val="18"/>
          <w:spacing w:val="8"/>
        </w:rPr>
        <w:t xml:space="preserve">     </w:t>
      </w:r>
      <w:r>
        <w:rPr>
          <w:rFonts w:ascii="DengXian" w:hAnsi="DengXian" w:eastAsia="DengXian" w:cs="DengXian"/>
          <w:sz w:val="18"/>
          <w:szCs w:val="18"/>
          <w:spacing w:val="-5"/>
        </w:rPr>
        <w:t>学分：  </w:t>
      </w:r>
      <w:r>
        <w:rPr>
          <w:rFonts w:ascii="SimSun" w:hAnsi="SimSun" w:eastAsia="SimSun" w:cs="SimSun"/>
          <w:sz w:val="18"/>
          <w:szCs w:val="18"/>
          <w:spacing w:val="-5"/>
        </w:rPr>
        <w:t>2       </w:t>
      </w:r>
      <w:r>
        <w:rPr>
          <w:rFonts w:ascii="DengXian" w:hAnsi="DengXian" w:eastAsia="DengXian" w:cs="DengXian"/>
          <w:sz w:val="18"/>
          <w:szCs w:val="18"/>
          <w:spacing w:val="-5"/>
        </w:rPr>
        <w:t>开课院系：化学系               开课教师：阴金香  </w:t>
      </w:r>
      <w:r>
        <w:rPr>
          <w:rFonts w:ascii="DengXian" w:hAnsi="DengXian" w:eastAsia="DengXian" w:cs="DengXian"/>
          <w:sz w:val="18"/>
          <w:szCs w:val="18"/>
          <w:spacing w:val="-6"/>
        </w:rPr>
        <w:t>林天舒  李兆陇</w:t>
      </w:r>
    </w:p>
    <w:p>
      <w:pPr>
        <w:ind w:left="34" w:right="56"/>
        <w:spacing w:before="92" w:line="262" w:lineRule="auto"/>
        <w:rPr>
          <w:rFonts w:ascii="DengXian" w:hAnsi="DengXian" w:eastAsia="DengXian" w:cs="DengXian"/>
          <w:sz w:val="18"/>
          <w:szCs w:val="18"/>
        </w:rPr>
      </w:pPr>
      <w:r>
        <w:rPr>
          <w:rFonts w:ascii="DengXian" w:hAnsi="DengXian" w:eastAsia="DengXian" w:cs="DengXian"/>
          <w:sz w:val="18"/>
          <w:szCs w:val="18"/>
          <w:spacing w:val="-5"/>
        </w:rPr>
        <w:t>本课主要内容：   </w:t>
      </w:r>
      <w:r>
        <w:rPr>
          <w:rFonts w:ascii="SimSun" w:hAnsi="SimSun" w:eastAsia="SimSun" w:cs="SimSun"/>
          <w:sz w:val="18"/>
          <w:szCs w:val="18"/>
          <w:spacing w:val="-5"/>
        </w:rPr>
        <w:t>1.</w:t>
      </w:r>
      <w:r>
        <w:rPr>
          <w:rFonts w:ascii="DengXian" w:hAnsi="DengXian" w:eastAsia="DengXian" w:cs="DengXian"/>
          <w:sz w:val="18"/>
          <w:szCs w:val="18"/>
          <w:spacing w:val="-5"/>
        </w:rPr>
        <w:t>基本操作，</w:t>
      </w:r>
      <w:r>
        <w:rPr>
          <w:rFonts w:ascii="DengXian" w:hAnsi="DengXian" w:eastAsia="DengXian" w:cs="DengXian"/>
          <w:sz w:val="18"/>
          <w:szCs w:val="18"/>
          <w:spacing w:val="10"/>
        </w:rPr>
        <w:t xml:space="preserve">  </w:t>
      </w:r>
      <w:r>
        <w:rPr>
          <w:rFonts w:ascii="DengXian" w:hAnsi="DengXian" w:eastAsia="DengXian" w:cs="DengXian"/>
          <w:sz w:val="18"/>
          <w:szCs w:val="18"/>
          <w:spacing w:val="-5"/>
        </w:rPr>
        <w:t>包括物理数据的测</w:t>
      </w:r>
      <w:r>
        <w:rPr>
          <w:rFonts w:ascii="DengXian" w:hAnsi="DengXian" w:eastAsia="DengXian" w:cs="DengXian"/>
          <w:sz w:val="18"/>
          <w:szCs w:val="18"/>
          <w:spacing w:val="-6"/>
        </w:rPr>
        <w:t>定、化合物的分离与提纯、色谱法检测与分离提纯有机化</w:t>
      </w:r>
      <w:r>
        <w:rPr>
          <w:rFonts w:ascii="DengXian" w:hAnsi="DengXian" w:eastAsia="DengXian" w:cs="DengXian"/>
          <w:sz w:val="18"/>
          <w:szCs w:val="18"/>
          <w:spacing w:val="1"/>
        </w:rPr>
        <w:t xml:space="preserve"> </w:t>
      </w:r>
      <w:r>
        <w:rPr>
          <w:rFonts w:ascii="DengXian" w:hAnsi="DengXian" w:eastAsia="DengXian" w:cs="DengXian"/>
          <w:sz w:val="18"/>
          <w:szCs w:val="18"/>
          <w:spacing w:val="-7"/>
        </w:rPr>
        <w:t>合物；  </w:t>
      </w:r>
      <w:r>
        <w:rPr>
          <w:rFonts w:ascii="SimSun" w:hAnsi="SimSun" w:eastAsia="SimSun" w:cs="SimSun"/>
          <w:sz w:val="18"/>
          <w:szCs w:val="18"/>
          <w:spacing w:val="-7"/>
        </w:rPr>
        <w:t>2.</w:t>
      </w:r>
      <w:r>
        <w:rPr>
          <w:rFonts w:ascii="DengXian" w:hAnsi="DengXian" w:eastAsia="DengXian" w:cs="DengXian"/>
          <w:sz w:val="18"/>
          <w:szCs w:val="18"/>
          <w:spacing w:val="-7"/>
        </w:rPr>
        <w:t>有机化合物性质实验；</w:t>
      </w:r>
      <w:r>
        <w:rPr>
          <w:rFonts w:ascii="SimSun" w:hAnsi="SimSun" w:eastAsia="SimSun" w:cs="SimSun"/>
          <w:sz w:val="18"/>
          <w:szCs w:val="18"/>
          <w:spacing w:val="-7"/>
        </w:rPr>
        <w:t>3.</w:t>
      </w:r>
      <w:r>
        <w:rPr>
          <w:rFonts w:ascii="DengXian" w:hAnsi="DengXian" w:eastAsia="DengXian" w:cs="DengXian"/>
          <w:sz w:val="18"/>
          <w:szCs w:val="18"/>
          <w:spacing w:val="-7"/>
        </w:rPr>
        <w:t>基本有机合成实验；   </w:t>
      </w:r>
      <w:r>
        <w:rPr>
          <w:rFonts w:ascii="SimSun" w:hAnsi="SimSun" w:eastAsia="SimSun" w:cs="SimSun"/>
          <w:sz w:val="18"/>
          <w:szCs w:val="18"/>
          <w:spacing w:val="-7"/>
        </w:rPr>
        <w:t>4.</w:t>
      </w:r>
      <w:r>
        <w:rPr>
          <w:rFonts w:ascii="DengXian" w:hAnsi="DengXian" w:eastAsia="DengXian" w:cs="DengXian"/>
          <w:sz w:val="18"/>
          <w:szCs w:val="18"/>
          <w:spacing w:val="-7"/>
        </w:rPr>
        <w:t>系列合成实验。</w:t>
      </w:r>
    </w:p>
    <w:p>
      <w:pPr>
        <w:ind w:left="33"/>
        <w:spacing w:before="94" w:line="224" w:lineRule="auto"/>
        <w:rPr>
          <w:rFonts w:ascii="DengXian" w:hAnsi="DengXian" w:eastAsia="DengXian" w:cs="DengXian"/>
          <w:sz w:val="18"/>
          <w:szCs w:val="18"/>
        </w:rPr>
      </w:pPr>
      <w:r>
        <w:rPr>
          <w:rFonts w:ascii="DengXian" w:hAnsi="DengXian" w:eastAsia="DengXian" w:cs="DengXian"/>
          <w:sz w:val="18"/>
          <w:szCs w:val="18"/>
          <w:spacing w:val="-3"/>
        </w:rPr>
        <w:t>课程说明及先修课要求：     应具备化学实验的基本知识，建议先修基础有机化学课，要想学好有机化学必</w:t>
      </w:r>
    </w:p>
    <w:p>
      <w:pPr>
        <w:ind w:left="37"/>
        <w:spacing w:before="92" w:line="319" w:lineRule="exact"/>
        <w:rPr>
          <w:rFonts w:ascii="DengXian" w:hAnsi="DengXian" w:eastAsia="DengXian" w:cs="DengXian"/>
          <w:sz w:val="18"/>
          <w:szCs w:val="18"/>
        </w:rPr>
      </w:pPr>
      <w:r>
        <w:rPr>
          <w:rFonts w:ascii="DengXian" w:hAnsi="DengXian" w:eastAsia="DengXian" w:cs="DengXian"/>
          <w:sz w:val="18"/>
          <w:szCs w:val="18"/>
          <w:spacing w:val="-5"/>
          <w:position w:val="10"/>
        </w:rPr>
        <w:t>须参加实验。</w:t>
      </w:r>
    </w:p>
    <w:p>
      <w:pPr>
        <w:ind w:left="35"/>
        <w:spacing w:line="225" w:lineRule="auto"/>
        <w:rPr>
          <w:rFonts w:ascii="DengXian" w:hAnsi="DengXian" w:eastAsia="DengXian" w:cs="DengXian"/>
          <w:sz w:val="18"/>
          <w:szCs w:val="18"/>
        </w:rPr>
      </w:pPr>
      <w:r>
        <w:rPr>
          <w:rFonts w:ascii="DengXian" w:hAnsi="DengXian" w:eastAsia="DengXian" w:cs="DengXian"/>
          <w:sz w:val="18"/>
          <w:szCs w:val="18"/>
          <w:spacing w:val="-7"/>
        </w:rPr>
        <w:t>教材及参考书：</w:t>
      </w:r>
    </w:p>
    <w:p>
      <w:pPr>
        <w:ind w:left="445"/>
        <w:spacing w:before="84" w:line="224" w:lineRule="auto"/>
        <w:rPr>
          <w:rFonts w:ascii="DengXian" w:hAnsi="DengXian" w:eastAsia="DengXian" w:cs="DengXian"/>
          <w:sz w:val="18"/>
          <w:szCs w:val="18"/>
        </w:rPr>
      </w:pPr>
      <w:r>
        <w:rPr>
          <w:rFonts w:ascii="DengXian" w:hAnsi="DengXian" w:eastAsia="DengXian" w:cs="DengXian"/>
          <w:sz w:val="18"/>
          <w:szCs w:val="18"/>
          <w:spacing w:val="-8"/>
        </w:rPr>
        <w:t>《有机化学实验》</w:t>
      </w:r>
      <w:r>
        <w:rPr>
          <w:rFonts w:ascii="DengXian" w:hAnsi="DengXian" w:eastAsia="DengXian" w:cs="DengXian"/>
          <w:sz w:val="18"/>
          <w:szCs w:val="18"/>
          <w:spacing w:val="13"/>
          <w:w w:val="101"/>
        </w:rPr>
        <w:t xml:space="preserve">  </w:t>
      </w:r>
      <w:r>
        <w:rPr>
          <w:rFonts w:ascii="SimSun" w:hAnsi="SimSun" w:eastAsia="SimSun" w:cs="SimSun"/>
          <w:sz w:val="18"/>
          <w:szCs w:val="18"/>
          <w:spacing w:val="-8"/>
        </w:rPr>
        <w:t>(</w:t>
      </w:r>
      <w:r>
        <w:rPr>
          <w:rFonts w:ascii="DengXian" w:hAnsi="DengXian" w:eastAsia="DengXian" w:cs="DengXian"/>
          <w:sz w:val="18"/>
          <w:szCs w:val="18"/>
          <w:spacing w:val="-8"/>
        </w:rPr>
        <w:t>讲义</w:t>
      </w:r>
      <w:r>
        <w:rPr>
          <w:rFonts w:ascii="SimSun" w:hAnsi="SimSun" w:eastAsia="SimSun" w:cs="SimSun"/>
          <w:sz w:val="18"/>
          <w:szCs w:val="18"/>
          <w:spacing w:val="-8"/>
        </w:rPr>
        <w:t>)</w:t>
      </w:r>
      <w:r>
        <w:rPr>
          <w:rFonts w:ascii="DengXian" w:hAnsi="DengXian" w:eastAsia="DengXian" w:cs="DengXian"/>
          <w:sz w:val="18"/>
          <w:szCs w:val="18"/>
          <w:spacing w:val="-8"/>
        </w:rPr>
        <w:t>邢玉方</w:t>
      </w:r>
    </w:p>
    <w:p>
      <w:pPr>
        <w:ind w:left="49"/>
        <w:spacing w:before="84" w:line="224" w:lineRule="auto"/>
        <w:rPr>
          <w:rFonts w:ascii="SimSun" w:hAnsi="SimSun" w:eastAsia="SimSun" w:cs="SimSun"/>
          <w:sz w:val="18"/>
          <w:szCs w:val="18"/>
        </w:rPr>
      </w:pPr>
      <w:r>
        <w:rPr>
          <w:rFonts w:ascii="SimSun" w:hAnsi="SimSun" w:eastAsia="SimSun" w:cs="SimSun"/>
          <w:sz w:val="18"/>
          <w:szCs w:val="18"/>
          <w:spacing w:val="-2"/>
        </w:rPr>
        <w:t>1</w:t>
      </w:r>
      <w:r>
        <w:rPr>
          <w:rFonts w:ascii="DengXian" w:hAnsi="DengXian" w:eastAsia="DengXian" w:cs="DengXian"/>
          <w:sz w:val="18"/>
          <w:szCs w:val="18"/>
          <w:spacing w:val="-2"/>
        </w:rPr>
        <w:t>《</w:t>
      </w:r>
      <w:r>
        <w:rPr>
          <w:rFonts w:ascii="SimSun" w:hAnsi="SimSun" w:eastAsia="SimSun" w:cs="SimSun"/>
          <w:sz w:val="18"/>
          <w:szCs w:val="18"/>
          <w:spacing w:val="-2"/>
        </w:rPr>
        <w:t>A.Weissberger:Technique of Organic Chemistry</w:t>
      </w:r>
      <w:r>
        <w:rPr>
          <w:rFonts w:ascii="DengXian" w:hAnsi="DengXian" w:eastAsia="DengXian" w:cs="DengXian"/>
          <w:sz w:val="18"/>
          <w:szCs w:val="18"/>
          <w:spacing w:val="-2"/>
        </w:rPr>
        <w:t>》     </w:t>
      </w:r>
      <w:r>
        <w:rPr>
          <w:rFonts w:ascii="SimSun" w:hAnsi="SimSun" w:eastAsia="SimSun" w:cs="SimSun"/>
          <w:sz w:val="18"/>
          <w:szCs w:val="18"/>
          <w:spacing w:val="-2"/>
        </w:rPr>
        <w:t>2.</w:t>
      </w:r>
      <w:r>
        <w:rPr>
          <w:rFonts w:ascii="DengXian" w:hAnsi="DengXian" w:eastAsia="DengXian" w:cs="DengXian"/>
          <w:sz w:val="18"/>
          <w:szCs w:val="18"/>
          <w:spacing w:val="-2"/>
        </w:rPr>
        <w:t>《有机化学实验技术》</w:t>
      </w:r>
      <w:r>
        <w:rPr>
          <w:rFonts w:ascii="DengXian" w:hAnsi="DengXian" w:eastAsia="DengXian" w:cs="DengXian"/>
          <w:sz w:val="18"/>
          <w:szCs w:val="18"/>
          <w:spacing w:val="12"/>
          <w:w w:val="101"/>
        </w:rPr>
        <w:t xml:space="preserve">   </w:t>
      </w:r>
      <w:r>
        <w:rPr>
          <w:rFonts w:ascii="SimSun" w:hAnsi="SimSun" w:eastAsia="SimSun" w:cs="SimSun"/>
          <w:sz w:val="18"/>
          <w:szCs w:val="18"/>
          <w:spacing w:val="-2"/>
        </w:rPr>
        <w:t>3.</w:t>
      </w:r>
      <w:r>
        <w:rPr>
          <w:rFonts w:ascii="DengXian" w:hAnsi="DengXian" w:eastAsia="DengXian" w:cs="DengXian"/>
          <w:sz w:val="18"/>
          <w:szCs w:val="18"/>
          <w:spacing w:val="-2"/>
        </w:rPr>
        <w:t>《</w:t>
      </w:r>
      <w:r>
        <w:rPr>
          <w:rFonts w:ascii="SimSun" w:hAnsi="SimSun" w:eastAsia="SimSun" w:cs="SimSun"/>
          <w:sz w:val="18"/>
          <w:szCs w:val="18"/>
          <w:spacing w:val="-2"/>
        </w:rPr>
        <w:t>Organ</w:t>
      </w:r>
      <w:r>
        <w:rPr>
          <w:rFonts w:ascii="SimSun" w:hAnsi="SimSun" w:eastAsia="SimSun" w:cs="SimSun"/>
          <w:sz w:val="18"/>
          <w:szCs w:val="18"/>
          <w:spacing w:val="-3"/>
        </w:rPr>
        <w:t>ic</w:t>
      </w:r>
    </w:p>
    <w:p>
      <w:pPr>
        <w:ind w:left="43"/>
        <w:spacing w:before="84" w:line="224" w:lineRule="auto"/>
        <w:rPr>
          <w:rFonts w:ascii="DengXian" w:hAnsi="DengXian" w:eastAsia="DengXian" w:cs="DengXian"/>
          <w:sz w:val="18"/>
          <w:szCs w:val="18"/>
        </w:rPr>
      </w:pPr>
      <w:r>
        <w:rPr>
          <w:rFonts w:ascii="SimSun" w:hAnsi="SimSun" w:eastAsia="SimSun" w:cs="SimSun"/>
          <w:sz w:val="18"/>
          <w:szCs w:val="18"/>
          <w:spacing w:val="-1"/>
        </w:rPr>
        <w:t>synthesis</w:t>
      </w:r>
      <w:r>
        <w:rPr>
          <w:rFonts w:ascii="DengXian" w:hAnsi="DengXian" w:eastAsia="DengXian" w:cs="DengXian"/>
          <w:sz w:val="18"/>
          <w:szCs w:val="18"/>
          <w:spacing w:val="-1"/>
        </w:rPr>
        <w:t>》</w:t>
      </w:r>
      <w:r>
        <w:rPr>
          <w:rFonts w:ascii="DengXian" w:hAnsi="DengXian" w:eastAsia="DengXian" w:cs="DengXian"/>
          <w:sz w:val="18"/>
          <w:szCs w:val="18"/>
          <w:spacing w:val="50"/>
        </w:rPr>
        <w:t xml:space="preserve"> </w:t>
      </w:r>
      <w:r>
        <w:rPr>
          <w:rFonts w:ascii="SimSun" w:hAnsi="SimSun" w:eastAsia="SimSun" w:cs="SimSun"/>
          <w:sz w:val="18"/>
          <w:szCs w:val="18"/>
          <w:spacing w:val="-1"/>
        </w:rPr>
        <w:t>4.</w:t>
      </w:r>
      <w:r>
        <w:rPr>
          <w:rFonts w:ascii="DengXian" w:hAnsi="DengXian" w:eastAsia="DengXian" w:cs="DengXian"/>
          <w:sz w:val="18"/>
          <w:szCs w:val="18"/>
          <w:spacing w:val="-1"/>
        </w:rPr>
        <w:t>《实用有机化学手册》</w:t>
      </w:r>
    </w:p>
    <w:p>
      <w:pPr>
        <w:ind w:left="35"/>
        <w:spacing w:before="169" w:line="235" w:lineRule="auto"/>
        <w:rPr>
          <w:rFonts w:ascii="SimSun" w:hAnsi="SimSun" w:eastAsia="SimSun" w:cs="SimSun"/>
          <w:sz w:val="19"/>
          <w:szCs w:val="19"/>
        </w:rPr>
      </w:pPr>
      <w:r>
        <w:rPr>
          <w:rFonts w:ascii="DengXian" w:hAnsi="DengXian" w:eastAsia="DengXian" w:cs="DengXian"/>
          <w:sz w:val="19"/>
          <w:szCs w:val="19"/>
          <w:b/>
          <w:bCs/>
          <w:spacing w:val="2"/>
        </w:rPr>
        <w:t>课程号：</w:t>
      </w:r>
      <w:r>
        <w:rPr>
          <w:rFonts w:ascii="DengXian" w:hAnsi="DengXian" w:eastAsia="DengXian" w:cs="DengXian"/>
          <w:sz w:val="19"/>
          <w:szCs w:val="19"/>
          <w:b/>
          <w:bCs/>
          <w:spacing w:val="23"/>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2"/>
        </w:rPr>
        <w:t>20440242</w:t>
      </w:r>
      <w:r>
        <w:rPr>
          <w:rFonts w:ascii="SimSun" w:hAnsi="SimSun" w:eastAsia="SimSun" w:cs="SimSun"/>
          <w:sz w:val="19"/>
          <w:szCs w:val="19"/>
          <w:spacing w:val="17"/>
        </w:rPr>
        <w:t xml:space="preserve">    </w:t>
      </w:r>
      <w:r>
        <w:rPr>
          <w:rFonts w:ascii="DengXian" w:hAnsi="DengXian" w:eastAsia="DengXian" w:cs="DengXian"/>
          <w:sz w:val="18"/>
          <w:szCs w:val="18"/>
          <w:b/>
          <w:bCs/>
          <w:spacing w:val="2"/>
        </w:rPr>
        <w:t>课程名：</w:t>
      </w:r>
      <w:r>
        <w:rPr>
          <w:rFonts w:ascii="DengXian" w:hAnsi="DengXian" w:eastAsia="DengXian" w:cs="DengXian"/>
          <w:sz w:val="18"/>
          <w:szCs w:val="18"/>
          <w:b/>
          <w:bCs/>
          <w:spacing w:val="48"/>
          <w:w w:val="101"/>
        </w:rPr>
        <w:t xml:space="preserve"> </w:t>
      </w:r>
      <w:r>
        <w:rPr>
          <w:rFonts w:ascii="DengXian" w:hAnsi="DengXian" w:eastAsia="DengXian" w:cs="DengXian"/>
          <w:sz w:val="19"/>
          <w:szCs w:val="19"/>
          <w:b/>
          <w:bCs/>
          <w:spacing w:val="2"/>
        </w:rPr>
        <w:t>有机化学实验</w:t>
      </w:r>
      <w:r>
        <w:rPr>
          <w:rFonts w:ascii="SimSun" w:hAnsi="SimSun" w:eastAsia="SimSun" w:cs="SimSun"/>
          <w:sz w:val="19"/>
          <w:szCs w:val="19"/>
          <w14:textOutline w14:w="3614" w14:cap="flat" w14:cmpd="sng">
            <w14:solidFill>
              <w14:srgbClr w14:val="000000"/>
            </w14:solidFill>
            <w14:prstDash w14:val="solid"/>
            <w14:miter w14:lim="10"/>
          </w14:textOutline>
          <w:spacing w:val="2"/>
        </w:rPr>
        <w:t>A(2)</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Lab</w:t>
      </w:r>
      <w:r>
        <w:rPr>
          <w:rFonts w:ascii="SimSun" w:hAnsi="SimSun" w:eastAsia="SimSun" w:cs="SimSun"/>
          <w:sz w:val="19"/>
          <w:szCs w:val="19"/>
          <w14:textOutline w14:w="3614" w14:cap="flat" w14:cmpd="sng">
            <w14:solidFill>
              <w14:srgbClr w14:val="000000"/>
            </w14:solidFill>
            <w14:prstDash w14:val="solid"/>
            <w14:miter w14:lim="10"/>
          </w14:textOutline>
          <w:spacing w:val="2"/>
        </w:rPr>
        <w:t>.</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Organic</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Chemistry</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A</w:t>
      </w:r>
      <w:r>
        <w:rPr>
          <w:rFonts w:ascii="SimSun" w:hAnsi="SimSun" w:eastAsia="SimSun" w:cs="SimSun"/>
          <w:sz w:val="19"/>
          <w:szCs w:val="19"/>
          <w14:textOutline w14:w="3614" w14:cap="flat" w14:cmpd="sng">
            <w14:solidFill>
              <w14:srgbClr w14:val="000000"/>
            </w14:solidFill>
            <w14:prstDash w14:val="solid"/>
            <w14:miter w14:lim="10"/>
          </w14:textOutline>
          <w:spacing w:val="2"/>
        </w:rPr>
        <w:t>(2)</w:t>
      </w:r>
    </w:p>
    <w:p>
      <w:pPr>
        <w:ind w:left="40"/>
        <w:spacing w:before="185" w:line="217" w:lineRule="auto"/>
        <w:rPr>
          <w:rFonts w:ascii="DengXian" w:hAnsi="DengXian" w:eastAsia="DengXian" w:cs="DengXian"/>
          <w:sz w:val="18"/>
          <w:szCs w:val="18"/>
        </w:rPr>
      </w:pPr>
      <w:r>
        <w:rPr>
          <w:rFonts w:ascii="DengXian" w:hAnsi="DengXian" w:eastAsia="DengXian" w:cs="DengXian"/>
          <w:sz w:val="18"/>
          <w:szCs w:val="18"/>
          <w:spacing w:val="-5"/>
        </w:rPr>
        <w:t>学时：  </w:t>
      </w:r>
      <w:r>
        <w:rPr>
          <w:rFonts w:ascii="SimSun" w:hAnsi="SimSun" w:eastAsia="SimSun" w:cs="SimSun"/>
          <w:sz w:val="18"/>
          <w:szCs w:val="18"/>
          <w:spacing w:val="-5"/>
        </w:rPr>
        <w:t>32</w:t>
      </w:r>
      <w:r>
        <w:rPr>
          <w:rFonts w:ascii="SimSun" w:hAnsi="SimSun" w:eastAsia="SimSun" w:cs="SimSun"/>
          <w:sz w:val="18"/>
          <w:szCs w:val="18"/>
          <w:spacing w:val="8"/>
        </w:rPr>
        <w:t xml:space="preserve">     </w:t>
      </w:r>
      <w:r>
        <w:rPr>
          <w:rFonts w:ascii="DengXian" w:hAnsi="DengXian" w:eastAsia="DengXian" w:cs="DengXian"/>
          <w:sz w:val="18"/>
          <w:szCs w:val="18"/>
          <w:spacing w:val="-5"/>
        </w:rPr>
        <w:t>学分：  </w:t>
      </w:r>
      <w:r>
        <w:rPr>
          <w:rFonts w:ascii="SimSun" w:hAnsi="SimSun" w:eastAsia="SimSun" w:cs="SimSun"/>
          <w:sz w:val="18"/>
          <w:szCs w:val="18"/>
          <w:spacing w:val="-5"/>
        </w:rPr>
        <w:t>2       </w:t>
      </w:r>
      <w:r>
        <w:rPr>
          <w:rFonts w:ascii="DengXian" w:hAnsi="DengXian" w:eastAsia="DengXian" w:cs="DengXian"/>
          <w:sz w:val="18"/>
          <w:szCs w:val="18"/>
          <w:spacing w:val="-5"/>
        </w:rPr>
        <w:t>开课院系：化学系               开课教师：阴金香  </w:t>
      </w:r>
      <w:r>
        <w:rPr>
          <w:rFonts w:ascii="DengXian" w:hAnsi="DengXian" w:eastAsia="DengXian" w:cs="DengXian"/>
          <w:sz w:val="18"/>
          <w:szCs w:val="18"/>
          <w:spacing w:val="-6"/>
        </w:rPr>
        <w:t>林天舒  李兆陇</w:t>
      </w:r>
    </w:p>
    <w:p>
      <w:pPr>
        <w:ind w:left="34" w:right="56" w:hanging="1"/>
        <w:spacing w:before="92" w:line="262" w:lineRule="auto"/>
        <w:rPr>
          <w:rFonts w:ascii="DengXian" w:hAnsi="DengXian" w:eastAsia="DengXian" w:cs="DengXian"/>
          <w:sz w:val="18"/>
          <w:szCs w:val="18"/>
        </w:rPr>
      </w:pPr>
      <w:r>
        <w:rPr>
          <w:rFonts w:ascii="DengXian" w:hAnsi="DengXian" w:eastAsia="DengXian" w:cs="DengXian"/>
          <w:sz w:val="18"/>
          <w:szCs w:val="18"/>
          <w:spacing w:val="-5"/>
        </w:rPr>
        <w:t>课程主要内容：   </w:t>
      </w:r>
      <w:r>
        <w:rPr>
          <w:rFonts w:ascii="SimSun" w:hAnsi="SimSun" w:eastAsia="SimSun" w:cs="SimSun"/>
          <w:sz w:val="18"/>
          <w:szCs w:val="18"/>
          <w:spacing w:val="-5"/>
        </w:rPr>
        <w:t>1.</w:t>
      </w:r>
      <w:r>
        <w:rPr>
          <w:rFonts w:ascii="DengXian" w:hAnsi="DengXian" w:eastAsia="DengXian" w:cs="DengXian"/>
          <w:sz w:val="18"/>
          <w:szCs w:val="18"/>
          <w:spacing w:val="-5"/>
        </w:rPr>
        <w:t>基本操作，</w:t>
      </w:r>
      <w:r>
        <w:rPr>
          <w:rFonts w:ascii="DengXian" w:hAnsi="DengXian" w:eastAsia="DengXian" w:cs="DengXian"/>
          <w:sz w:val="18"/>
          <w:szCs w:val="18"/>
          <w:spacing w:val="10"/>
        </w:rPr>
        <w:t xml:space="preserve">  </w:t>
      </w:r>
      <w:r>
        <w:rPr>
          <w:rFonts w:ascii="DengXian" w:hAnsi="DengXian" w:eastAsia="DengXian" w:cs="DengXian"/>
          <w:sz w:val="18"/>
          <w:szCs w:val="18"/>
          <w:spacing w:val="-5"/>
        </w:rPr>
        <w:t>包括物理数据的测定</w:t>
      </w:r>
      <w:r>
        <w:rPr>
          <w:rFonts w:ascii="DengXian" w:hAnsi="DengXian" w:eastAsia="DengXian" w:cs="DengXian"/>
          <w:sz w:val="18"/>
          <w:szCs w:val="18"/>
          <w:spacing w:val="-6"/>
        </w:rPr>
        <w:t>、化合物的分离与纯化、色谱法检测与分离提纯有机化</w:t>
      </w:r>
      <w:r>
        <w:rPr>
          <w:rFonts w:ascii="DengXian" w:hAnsi="DengXian" w:eastAsia="DengXian" w:cs="DengXian"/>
          <w:sz w:val="18"/>
          <w:szCs w:val="18"/>
          <w:spacing w:val="1"/>
        </w:rPr>
        <w:t xml:space="preserve"> </w:t>
      </w:r>
      <w:r>
        <w:rPr>
          <w:rFonts w:ascii="DengXian" w:hAnsi="DengXian" w:eastAsia="DengXian" w:cs="DengXian"/>
          <w:sz w:val="18"/>
          <w:szCs w:val="18"/>
          <w:spacing w:val="-7"/>
        </w:rPr>
        <w:t>合物；  </w:t>
      </w:r>
      <w:r>
        <w:rPr>
          <w:rFonts w:ascii="SimSun" w:hAnsi="SimSun" w:eastAsia="SimSun" w:cs="SimSun"/>
          <w:sz w:val="18"/>
          <w:szCs w:val="18"/>
          <w:spacing w:val="-7"/>
        </w:rPr>
        <w:t>2.</w:t>
      </w:r>
      <w:r>
        <w:rPr>
          <w:rFonts w:ascii="DengXian" w:hAnsi="DengXian" w:eastAsia="DengXian" w:cs="DengXian"/>
          <w:sz w:val="18"/>
          <w:szCs w:val="18"/>
          <w:spacing w:val="-7"/>
        </w:rPr>
        <w:t>有机化合物性质实验；</w:t>
      </w:r>
      <w:r>
        <w:rPr>
          <w:rFonts w:ascii="SimSun" w:hAnsi="SimSun" w:eastAsia="SimSun" w:cs="SimSun"/>
          <w:sz w:val="18"/>
          <w:szCs w:val="18"/>
          <w:spacing w:val="-7"/>
        </w:rPr>
        <w:t>3.</w:t>
      </w:r>
      <w:r>
        <w:rPr>
          <w:rFonts w:ascii="DengXian" w:hAnsi="DengXian" w:eastAsia="DengXian" w:cs="DengXian"/>
          <w:sz w:val="18"/>
          <w:szCs w:val="18"/>
          <w:spacing w:val="-7"/>
        </w:rPr>
        <w:t>基本合成实验；   </w:t>
      </w:r>
      <w:r>
        <w:rPr>
          <w:rFonts w:ascii="SimSun" w:hAnsi="SimSun" w:eastAsia="SimSun" w:cs="SimSun"/>
          <w:sz w:val="18"/>
          <w:szCs w:val="18"/>
          <w:spacing w:val="-7"/>
        </w:rPr>
        <w:t>4.</w:t>
      </w:r>
      <w:r>
        <w:rPr>
          <w:rFonts w:ascii="DengXian" w:hAnsi="DengXian" w:eastAsia="DengXian" w:cs="DengXian"/>
          <w:sz w:val="18"/>
          <w:szCs w:val="18"/>
          <w:spacing w:val="-7"/>
        </w:rPr>
        <w:t>系列有机合成实验。</w:t>
      </w:r>
    </w:p>
    <w:p>
      <w:pPr>
        <w:ind w:left="33"/>
        <w:spacing w:before="92" w:line="224" w:lineRule="auto"/>
        <w:rPr>
          <w:rFonts w:ascii="DengXian" w:hAnsi="DengXian" w:eastAsia="DengXian" w:cs="DengXian"/>
          <w:sz w:val="18"/>
          <w:szCs w:val="18"/>
        </w:rPr>
      </w:pPr>
      <w:r>
        <w:rPr>
          <w:rFonts w:ascii="DengXian" w:hAnsi="DengXian" w:eastAsia="DengXian" w:cs="DengXian"/>
          <w:sz w:val="18"/>
          <w:szCs w:val="18"/>
          <w:spacing w:val="-4"/>
        </w:rPr>
        <w:t>课程说明及先修课要求：     应具备化学实验的基本知识，建议先修基础有机化学课。</w:t>
      </w:r>
    </w:p>
    <w:p>
      <w:pPr>
        <w:ind w:left="35"/>
        <w:spacing w:before="94" w:line="225" w:lineRule="auto"/>
        <w:rPr>
          <w:rFonts w:ascii="DengXian" w:hAnsi="DengXian" w:eastAsia="DengXian" w:cs="DengXian"/>
          <w:sz w:val="18"/>
          <w:szCs w:val="18"/>
        </w:rPr>
      </w:pPr>
      <w:r>
        <w:rPr>
          <w:rFonts w:ascii="DengXian" w:hAnsi="DengXian" w:eastAsia="DengXian" w:cs="DengXian"/>
          <w:sz w:val="18"/>
          <w:szCs w:val="18"/>
          <w:spacing w:val="-7"/>
        </w:rPr>
        <w:t>教材及参考书：</w:t>
      </w:r>
    </w:p>
    <w:p>
      <w:pPr>
        <w:ind w:left="445"/>
        <w:spacing w:before="90" w:line="223" w:lineRule="auto"/>
        <w:rPr>
          <w:rFonts w:ascii="DengXian" w:hAnsi="DengXian" w:eastAsia="DengXian" w:cs="DengXian"/>
          <w:sz w:val="18"/>
          <w:szCs w:val="18"/>
        </w:rPr>
      </w:pPr>
      <w:r>
        <w:rPr>
          <w:rFonts w:ascii="DengXian" w:hAnsi="DengXian" w:eastAsia="DengXian" w:cs="DengXian"/>
          <w:sz w:val="18"/>
          <w:szCs w:val="18"/>
          <w:spacing w:val="-1"/>
        </w:rPr>
        <w:t>《有机化学实验》邢玉芳  单德芳  清华大学出版社</w:t>
      </w:r>
    </w:p>
    <w:p>
      <w:pPr>
        <w:ind w:left="36" w:right="860" w:firstLine="12"/>
        <w:spacing w:before="83" w:line="267" w:lineRule="auto"/>
        <w:rPr>
          <w:rFonts w:ascii="DengXian" w:hAnsi="DengXian" w:eastAsia="DengXian" w:cs="DengXian"/>
          <w:sz w:val="18"/>
          <w:szCs w:val="18"/>
        </w:rPr>
      </w:pPr>
      <w:r>
        <w:rPr>
          <w:rFonts w:ascii="SimSun" w:hAnsi="SimSun" w:eastAsia="SimSun" w:cs="SimSun"/>
          <w:sz w:val="18"/>
          <w:szCs w:val="18"/>
          <w:spacing w:val="-2"/>
        </w:rPr>
        <w:t>1</w:t>
      </w:r>
      <w:r>
        <w:rPr>
          <w:rFonts w:ascii="DengXian" w:hAnsi="DengXian" w:eastAsia="DengXian" w:cs="DengXian"/>
          <w:sz w:val="18"/>
          <w:szCs w:val="18"/>
          <w:spacing w:val="-2"/>
        </w:rPr>
        <w:t>《</w:t>
      </w:r>
      <w:r>
        <w:rPr>
          <w:rFonts w:ascii="SimSun" w:hAnsi="SimSun" w:eastAsia="SimSun" w:cs="SimSun"/>
          <w:sz w:val="18"/>
          <w:szCs w:val="18"/>
          <w:spacing w:val="-2"/>
        </w:rPr>
        <w:t>A.Weissberger:Techmique of Organic Chemistry</w:t>
      </w:r>
      <w:r>
        <w:rPr>
          <w:rFonts w:ascii="DengXian" w:hAnsi="DengXian" w:eastAsia="DengXian" w:cs="DengXian"/>
          <w:sz w:val="18"/>
          <w:szCs w:val="18"/>
          <w:spacing w:val="-2"/>
        </w:rPr>
        <w:t>》  </w:t>
      </w:r>
      <w:r>
        <w:rPr>
          <w:rFonts w:ascii="SimSun" w:hAnsi="SimSun" w:eastAsia="SimSun" w:cs="SimSun"/>
          <w:sz w:val="18"/>
          <w:szCs w:val="18"/>
          <w:spacing w:val="-2"/>
        </w:rPr>
        <w:t>2</w:t>
      </w:r>
      <w:r>
        <w:rPr>
          <w:rFonts w:ascii="DengXian" w:hAnsi="DengXian" w:eastAsia="DengXian" w:cs="DengXian"/>
          <w:sz w:val="18"/>
          <w:szCs w:val="18"/>
          <w:spacing w:val="-2"/>
        </w:rPr>
        <w:t>《有机化学实验技术》    </w:t>
      </w:r>
      <w:r>
        <w:rPr>
          <w:rFonts w:ascii="SimSun" w:hAnsi="SimSun" w:eastAsia="SimSun" w:cs="SimSun"/>
          <w:sz w:val="18"/>
          <w:szCs w:val="18"/>
          <w:spacing w:val="-2"/>
        </w:rPr>
        <w:t>3.</w:t>
      </w:r>
      <w:r>
        <w:rPr>
          <w:rFonts w:ascii="DengXian" w:hAnsi="DengXian" w:eastAsia="DengXian" w:cs="DengXian"/>
          <w:sz w:val="18"/>
          <w:szCs w:val="18"/>
          <w:spacing w:val="-2"/>
        </w:rPr>
        <w:t>《</w:t>
      </w:r>
      <w:r>
        <w:rPr>
          <w:rFonts w:ascii="SimSun" w:hAnsi="SimSun" w:eastAsia="SimSun" w:cs="SimSun"/>
          <w:sz w:val="18"/>
          <w:szCs w:val="18"/>
          <w:spacing w:val="-2"/>
        </w:rPr>
        <w:t>Organic</w:t>
      </w:r>
      <w:r>
        <w:rPr>
          <w:rFonts w:ascii="SimSun" w:hAnsi="SimSun" w:eastAsia="SimSun" w:cs="SimSun"/>
          <w:sz w:val="18"/>
          <w:szCs w:val="18"/>
          <w:spacing w:val="16"/>
        </w:rPr>
        <w:t xml:space="preserve"> </w:t>
      </w:r>
      <w:r>
        <w:rPr>
          <w:rFonts w:ascii="SimSun" w:hAnsi="SimSun" w:eastAsia="SimSun" w:cs="SimSun"/>
          <w:sz w:val="18"/>
          <w:szCs w:val="18"/>
          <w:spacing w:val="-1"/>
        </w:rPr>
        <w:t>Synthesis</w:t>
      </w:r>
      <w:r>
        <w:rPr>
          <w:rFonts w:ascii="DengXian" w:hAnsi="DengXian" w:eastAsia="DengXian" w:cs="DengXian"/>
          <w:sz w:val="18"/>
          <w:szCs w:val="18"/>
          <w:spacing w:val="-1"/>
        </w:rPr>
        <w:t>》</w:t>
      </w:r>
      <w:r>
        <w:rPr>
          <w:rFonts w:ascii="DengXian" w:hAnsi="DengXian" w:eastAsia="DengXian" w:cs="DengXian"/>
          <w:sz w:val="18"/>
          <w:szCs w:val="18"/>
          <w:spacing w:val="57"/>
        </w:rPr>
        <w:t xml:space="preserve"> </w:t>
      </w:r>
      <w:r>
        <w:rPr>
          <w:rFonts w:ascii="SimSun" w:hAnsi="SimSun" w:eastAsia="SimSun" w:cs="SimSun"/>
          <w:sz w:val="18"/>
          <w:szCs w:val="18"/>
          <w:spacing w:val="-1"/>
        </w:rPr>
        <w:t>4.</w:t>
      </w:r>
      <w:r>
        <w:rPr>
          <w:rFonts w:ascii="DengXian" w:hAnsi="DengXian" w:eastAsia="DengXian" w:cs="DengXian"/>
          <w:sz w:val="18"/>
          <w:szCs w:val="18"/>
          <w:spacing w:val="-1"/>
        </w:rPr>
        <w:t>《实用有机化学手册》</w:t>
      </w:r>
    </w:p>
    <w:p>
      <w:pPr>
        <w:ind w:left="35"/>
        <w:spacing w:before="166" w:line="236" w:lineRule="auto"/>
        <w:rPr>
          <w:rFonts w:ascii="SimSun" w:hAnsi="SimSun" w:eastAsia="SimSun" w:cs="SimSun"/>
          <w:sz w:val="19"/>
          <w:szCs w:val="19"/>
        </w:rPr>
      </w:pPr>
      <w:r>
        <w:rPr>
          <w:rFonts w:ascii="DengXian" w:hAnsi="DengXian" w:eastAsia="DengXian" w:cs="DengXian"/>
          <w:sz w:val="19"/>
          <w:szCs w:val="19"/>
          <w:b/>
          <w:bCs/>
        </w:rPr>
        <w:t>课程号：</w:t>
      </w:r>
      <w:r>
        <w:rPr>
          <w:rFonts w:ascii="DengXian" w:hAnsi="DengXian" w:eastAsia="DengXian" w:cs="DengXian"/>
          <w:sz w:val="19"/>
          <w:szCs w:val="19"/>
          <w:b/>
          <w:bCs/>
          <w:spacing w:val="19"/>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20440492</w:t>
      </w:r>
      <w:r>
        <w:rPr>
          <w:rFonts w:ascii="SimSun" w:hAnsi="SimSun" w:eastAsia="SimSun" w:cs="SimSun"/>
          <w:sz w:val="19"/>
          <w:szCs w:val="19"/>
          <w:spacing w:val="17"/>
        </w:rPr>
        <w:t xml:space="preserve">    </w:t>
      </w:r>
      <w:r>
        <w:rPr>
          <w:rFonts w:ascii="DengXian" w:hAnsi="DengXian" w:eastAsia="DengXian" w:cs="DengXian"/>
          <w:sz w:val="18"/>
          <w:szCs w:val="18"/>
          <w:b/>
          <w:bCs/>
        </w:rPr>
        <w:t>课程名：</w:t>
      </w:r>
      <w:r>
        <w:rPr>
          <w:rFonts w:ascii="DengXian" w:hAnsi="DengXian" w:eastAsia="DengXian" w:cs="DengXian"/>
          <w:sz w:val="18"/>
          <w:szCs w:val="18"/>
          <w:b/>
          <w:bCs/>
          <w:spacing w:val="44"/>
        </w:rPr>
        <w:t xml:space="preserve"> </w:t>
      </w:r>
      <w:r>
        <w:rPr>
          <w:rFonts w:ascii="DengXian" w:hAnsi="DengXian" w:eastAsia="DengXian" w:cs="DengXian"/>
          <w:sz w:val="19"/>
          <w:szCs w:val="19"/>
          <w:b/>
          <w:bCs/>
        </w:rPr>
        <w:t>分析化学</w:t>
      </w:r>
      <w:r>
        <w:rPr>
          <w:rFonts w:ascii="DengXian" w:hAnsi="DengXian" w:eastAsia="DengXian" w:cs="DengXian"/>
          <w:sz w:val="19"/>
          <w:szCs w:val="19"/>
          <w:b/>
          <w:bCs/>
          <w:spacing w:val="15"/>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Anal</w:t>
      </w:r>
      <w:r>
        <w:rPr>
          <w:rFonts w:ascii="SimSun" w:hAnsi="SimSun" w:eastAsia="SimSun" w:cs="SimSun"/>
          <w:sz w:val="19"/>
          <w:szCs w:val="19"/>
          <w14:textOutline w14:w="3614" w14:cap="flat" w14:cmpd="sng">
            <w14:solidFill>
              <w14:srgbClr w14:val="000000"/>
            </w14:solidFill>
            <w14:prstDash w14:val="solid"/>
            <w14:miter w14:lim="10"/>
          </w14:textOutline>
          <w:spacing w:val="-1"/>
        </w:rPr>
        <w:t>ytical</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Chemistry</w:t>
      </w:r>
    </w:p>
    <w:p>
      <w:pPr>
        <w:ind w:left="40"/>
        <w:spacing w:before="185" w:line="217" w:lineRule="auto"/>
        <w:rPr>
          <w:rFonts w:ascii="DengXian" w:hAnsi="DengXian" w:eastAsia="DengXian" w:cs="DengXian"/>
          <w:sz w:val="18"/>
          <w:szCs w:val="18"/>
        </w:rPr>
      </w:pPr>
      <w:r>
        <w:rPr>
          <w:rFonts w:ascii="DengXian" w:hAnsi="DengXian" w:eastAsia="DengXian" w:cs="DengXian"/>
          <w:sz w:val="18"/>
          <w:szCs w:val="18"/>
          <w:spacing w:val="-6"/>
        </w:rPr>
        <w:t>学时：  </w:t>
      </w:r>
      <w:r>
        <w:rPr>
          <w:rFonts w:ascii="SimSun" w:hAnsi="SimSun" w:eastAsia="SimSun" w:cs="SimSun"/>
          <w:sz w:val="18"/>
          <w:szCs w:val="18"/>
          <w:spacing w:val="-6"/>
        </w:rPr>
        <w:t>32</w:t>
      </w:r>
      <w:r>
        <w:rPr>
          <w:rFonts w:ascii="SimSun" w:hAnsi="SimSun" w:eastAsia="SimSun" w:cs="SimSun"/>
          <w:sz w:val="18"/>
          <w:szCs w:val="18"/>
          <w:spacing w:val="8"/>
        </w:rPr>
        <w:t xml:space="preserve">     </w:t>
      </w:r>
      <w:r>
        <w:rPr>
          <w:rFonts w:ascii="DengXian" w:hAnsi="DengXian" w:eastAsia="DengXian" w:cs="DengXian"/>
          <w:sz w:val="18"/>
          <w:szCs w:val="18"/>
          <w:spacing w:val="-6"/>
        </w:rPr>
        <w:t>学分：  </w:t>
      </w:r>
      <w:r>
        <w:rPr>
          <w:rFonts w:ascii="SimSun" w:hAnsi="SimSun" w:eastAsia="SimSun" w:cs="SimSun"/>
          <w:sz w:val="18"/>
          <w:szCs w:val="18"/>
          <w:spacing w:val="-6"/>
        </w:rPr>
        <w:t>2</w:t>
      </w:r>
      <w:r>
        <w:rPr>
          <w:rFonts w:ascii="SimSun" w:hAnsi="SimSun" w:eastAsia="SimSun" w:cs="SimSun"/>
          <w:sz w:val="18"/>
          <w:szCs w:val="18"/>
          <w:spacing w:val="2"/>
        </w:rPr>
        <w:t xml:space="preserve">       </w:t>
      </w:r>
      <w:r>
        <w:rPr>
          <w:rFonts w:ascii="DengXian" w:hAnsi="DengXian" w:eastAsia="DengXian" w:cs="DengXian"/>
          <w:sz w:val="18"/>
          <w:szCs w:val="18"/>
          <w:spacing w:val="-6"/>
        </w:rPr>
        <w:t>开课院系：化学系              开课教师：童</w:t>
      </w:r>
      <w:r>
        <w:rPr>
          <w:rFonts w:ascii="DengXian" w:hAnsi="DengXian" w:eastAsia="DengXian" w:cs="DengXian"/>
          <w:sz w:val="18"/>
          <w:szCs w:val="18"/>
          <w:spacing w:val="-7"/>
        </w:rPr>
        <w:t>爱军</w:t>
      </w:r>
    </w:p>
    <w:p>
      <w:pPr>
        <w:ind w:left="33" w:right="55"/>
        <w:spacing w:before="92" w:line="286" w:lineRule="auto"/>
        <w:rPr>
          <w:rFonts w:ascii="DengXian" w:hAnsi="DengXian" w:eastAsia="DengXian" w:cs="DengXian"/>
          <w:sz w:val="18"/>
          <w:szCs w:val="18"/>
        </w:rPr>
      </w:pPr>
      <w:r>
        <w:rPr>
          <w:rFonts w:ascii="DengXian" w:hAnsi="DengXian" w:eastAsia="DengXian" w:cs="DengXian"/>
          <w:sz w:val="18"/>
          <w:szCs w:val="18"/>
          <w:spacing w:val="-3"/>
        </w:rPr>
        <w:t>本课程以定量分析为主，以酸碱和配位滴定为重点，阐述分析化学基本理论，   使用副反应</w:t>
      </w:r>
      <w:r>
        <w:rPr>
          <w:rFonts w:ascii="DengXian" w:hAnsi="DengXian" w:eastAsia="DengXian" w:cs="DengXian"/>
          <w:sz w:val="18"/>
          <w:szCs w:val="18"/>
          <w:spacing w:val="-4"/>
        </w:rPr>
        <w:t>系数处理复杂平</w:t>
      </w:r>
      <w:r>
        <w:rPr>
          <w:rFonts w:ascii="DengXian" w:hAnsi="DengXian" w:eastAsia="DengXian" w:cs="DengXian"/>
          <w:sz w:val="18"/>
          <w:szCs w:val="18"/>
        </w:rPr>
        <w:t xml:space="preserve"> </w:t>
      </w:r>
      <w:r>
        <w:rPr>
          <w:rFonts w:ascii="DengXian" w:hAnsi="DengXian" w:eastAsia="DengXian" w:cs="DengXian"/>
          <w:sz w:val="18"/>
          <w:szCs w:val="18"/>
          <w:spacing w:val="-4"/>
        </w:rPr>
        <w:t>衡体系</w:t>
      </w:r>
      <w:r>
        <w:rPr>
          <w:rFonts w:ascii="DengXian" w:hAnsi="DengXian" w:eastAsia="DengXian" w:cs="DengXian"/>
          <w:sz w:val="18"/>
          <w:szCs w:val="18"/>
          <w:spacing w:val="-27"/>
        </w:rPr>
        <w:t xml:space="preserve"> </w:t>
      </w:r>
      <w:r>
        <w:rPr>
          <w:rFonts w:ascii="DengXian" w:hAnsi="DengXian" w:eastAsia="DengXian" w:cs="DengXian"/>
          <w:sz w:val="18"/>
          <w:szCs w:val="18"/>
          <w:spacing w:val="-4"/>
        </w:rPr>
        <w:t>。</w:t>
      </w:r>
      <w:r>
        <w:rPr>
          <w:rFonts w:ascii="DengXian" w:hAnsi="DengXian" w:eastAsia="DengXian" w:cs="DengXian"/>
          <w:sz w:val="18"/>
          <w:szCs w:val="18"/>
          <w:spacing w:val="-25"/>
        </w:rPr>
        <w:t xml:space="preserve"> </w:t>
      </w:r>
      <w:r>
        <w:rPr>
          <w:rFonts w:ascii="DengXian" w:hAnsi="DengXian" w:eastAsia="DengXian" w:cs="DengXian"/>
          <w:sz w:val="18"/>
          <w:szCs w:val="18"/>
          <w:spacing w:val="-4"/>
        </w:rPr>
        <w:t>内容包括酸碱平衡、配位平衡、沉淀平衡和氧化还原平衡体系的相关计算；   电位和光度</w:t>
      </w:r>
      <w:r>
        <w:rPr>
          <w:rFonts w:ascii="DengXian" w:hAnsi="DengXian" w:eastAsia="DengXian" w:cs="DengXian"/>
          <w:sz w:val="18"/>
          <w:szCs w:val="18"/>
          <w:spacing w:val="-5"/>
        </w:rPr>
        <w:t>分析法；</w:t>
      </w:r>
      <w:r>
        <w:rPr>
          <w:rFonts w:ascii="DengXian" w:hAnsi="DengXian" w:eastAsia="DengXian" w:cs="DengXian"/>
          <w:sz w:val="18"/>
          <w:szCs w:val="18"/>
        </w:rPr>
        <w:t xml:space="preserve"> </w:t>
      </w:r>
      <w:r>
        <w:rPr>
          <w:rFonts w:ascii="DengXian" w:hAnsi="DengXian" w:eastAsia="DengXian" w:cs="DengXian"/>
          <w:sz w:val="18"/>
          <w:szCs w:val="18"/>
          <w:spacing w:val="-9"/>
        </w:rPr>
        <w:t>分离方法；  误差及数据处理。</w:t>
      </w:r>
    </w:p>
    <w:p>
      <w:pPr>
        <w:ind w:left="33"/>
        <w:spacing w:before="88" w:line="225" w:lineRule="auto"/>
        <w:rPr>
          <w:rFonts w:ascii="DengXian" w:hAnsi="DengXian" w:eastAsia="DengXian" w:cs="DengXian"/>
          <w:sz w:val="18"/>
          <w:szCs w:val="18"/>
        </w:rPr>
      </w:pPr>
      <w:r>
        <w:rPr>
          <w:rFonts w:ascii="DengXian" w:hAnsi="DengXian" w:eastAsia="DengXian" w:cs="DengXian"/>
          <w:sz w:val="18"/>
          <w:szCs w:val="18"/>
          <w:spacing w:val="-4"/>
        </w:rPr>
        <w:t>课程说明及先修课要求：     该课程是化学类专业学生的必修课程。后继课程：仪器分析。</w:t>
      </w:r>
    </w:p>
    <w:p>
      <w:pPr>
        <w:ind w:left="35"/>
        <w:spacing w:before="92" w:line="225" w:lineRule="auto"/>
        <w:rPr>
          <w:rFonts w:ascii="DengXian" w:hAnsi="DengXian" w:eastAsia="DengXian" w:cs="DengXian"/>
          <w:sz w:val="18"/>
          <w:szCs w:val="18"/>
        </w:rPr>
      </w:pPr>
      <w:r>
        <w:rPr>
          <w:rFonts w:ascii="DengXian" w:hAnsi="DengXian" w:eastAsia="DengXian" w:cs="DengXian"/>
          <w:sz w:val="18"/>
          <w:szCs w:val="18"/>
          <w:spacing w:val="-2"/>
        </w:rPr>
        <w:t>教材及参考书：</w:t>
      </w:r>
    </w:p>
    <w:p>
      <w:pPr>
        <w:ind w:left="445"/>
        <w:spacing w:before="190" w:line="216" w:lineRule="auto"/>
        <w:rPr>
          <w:rFonts w:ascii="DengXian" w:hAnsi="DengXian" w:eastAsia="DengXian" w:cs="DengXian"/>
          <w:sz w:val="18"/>
          <w:szCs w:val="18"/>
        </w:rPr>
      </w:pPr>
      <w:r>
        <w:rPr>
          <w:rFonts w:ascii="DengXian" w:hAnsi="DengXian" w:eastAsia="DengXian" w:cs="DengXian"/>
          <w:sz w:val="18"/>
          <w:szCs w:val="18"/>
          <w:spacing w:val="-4"/>
        </w:rPr>
        <w:t>《分析化学》第二版  薛华等编著，  清华大学出版社，</w:t>
      </w:r>
      <w:r>
        <w:rPr>
          <w:rFonts w:ascii="DengXian" w:hAnsi="DengXian" w:eastAsia="DengXian" w:cs="DengXian"/>
          <w:sz w:val="18"/>
          <w:szCs w:val="18"/>
          <w:spacing w:val="-29"/>
        </w:rPr>
        <w:t xml:space="preserve"> </w:t>
      </w:r>
      <w:r>
        <w:rPr>
          <w:rFonts w:ascii="SimSun" w:hAnsi="SimSun" w:eastAsia="SimSun" w:cs="SimSun"/>
          <w:sz w:val="18"/>
          <w:szCs w:val="18"/>
          <w:spacing w:val="-4"/>
        </w:rPr>
        <w:t>1994</w:t>
      </w:r>
      <w:r>
        <w:rPr>
          <w:rFonts w:ascii="DengXian" w:hAnsi="DengXian" w:eastAsia="DengXian" w:cs="DengXian"/>
          <w:sz w:val="18"/>
          <w:szCs w:val="18"/>
          <w:spacing w:val="-4"/>
        </w:rPr>
        <w:t>；  </w:t>
      </w:r>
      <w:r>
        <w:rPr>
          <w:rFonts w:ascii="DengXian" w:hAnsi="DengXian" w:eastAsia="DengXian" w:cs="DengXian"/>
          <w:sz w:val="18"/>
          <w:szCs w:val="18"/>
          <w:spacing w:val="-5"/>
        </w:rPr>
        <w:t>《分析化学教程》李克安主编，  北京</w:t>
      </w:r>
    </w:p>
    <w:p>
      <w:pPr>
        <w:ind w:left="38"/>
        <w:spacing w:before="95" w:line="218" w:lineRule="auto"/>
        <w:rPr>
          <w:rFonts w:ascii="SimSun" w:hAnsi="SimSun" w:eastAsia="SimSun" w:cs="SimSun"/>
          <w:sz w:val="18"/>
          <w:szCs w:val="18"/>
        </w:rPr>
      </w:pPr>
      <w:r>
        <w:rPr>
          <w:rFonts w:ascii="DengXian" w:hAnsi="DengXian" w:eastAsia="DengXian" w:cs="DengXian"/>
          <w:sz w:val="18"/>
          <w:szCs w:val="18"/>
          <w:spacing w:val="-1"/>
        </w:rPr>
        <w:t>大学出版社，</w:t>
      </w:r>
      <w:r>
        <w:rPr>
          <w:rFonts w:ascii="SimSun" w:hAnsi="SimSun" w:eastAsia="SimSun" w:cs="SimSun"/>
          <w:sz w:val="18"/>
          <w:szCs w:val="18"/>
          <w:spacing w:val="-1"/>
        </w:rPr>
        <w:t>2005</w:t>
      </w:r>
    </w:p>
    <w:p>
      <w:pPr>
        <w:ind w:left="35"/>
        <w:spacing w:before="164" w:line="236" w:lineRule="auto"/>
        <w:rPr>
          <w:rFonts w:ascii="SimSun" w:hAnsi="SimSun" w:eastAsia="SimSun" w:cs="SimSun"/>
          <w:sz w:val="19"/>
          <w:szCs w:val="19"/>
        </w:rPr>
      </w:pPr>
      <w:r>
        <w:rPr>
          <w:rFonts w:ascii="DengXian" w:hAnsi="DengXian" w:eastAsia="DengXian" w:cs="DengXian"/>
          <w:sz w:val="19"/>
          <w:szCs w:val="19"/>
          <w:b/>
          <w:bCs/>
        </w:rPr>
        <w:t>课程号：</w:t>
      </w:r>
      <w:r>
        <w:rPr>
          <w:rFonts w:ascii="DengXian" w:hAnsi="DengXian" w:eastAsia="DengXian" w:cs="DengXian"/>
          <w:sz w:val="19"/>
          <w:szCs w:val="19"/>
          <w:b/>
          <w:bCs/>
          <w:spacing w:val="27"/>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30440145</w:t>
      </w:r>
      <w:r>
        <w:rPr>
          <w:rFonts w:ascii="SimSun" w:hAnsi="SimSun" w:eastAsia="SimSun" w:cs="SimSun"/>
          <w:sz w:val="19"/>
          <w:szCs w:val="19"/>
          <w:spacing w:val="17"/>
        </w:rPr>
        <w:t xml:space="preserve">    </w:t>
      </w:r>
      <w:r>
        <w:rPr>
          <w:rFonts w:ascii="DengXian" w:hAnsi="DengXian" w:eastAsia="DengXian" w:cs="DengXian"/>
          <w:sz w:val="18"/>
          <w:szCs w:val="18"/>
          <w:b/>
          <w:bCs/>
        </w:rPr>
        <w:t>课程名：</w:t>
      </w:r>
      <w:r>
        <w:rPr>
          <w:rFonts w:ascii="DengXian" w:hAnsi="DengXian" w:eastAsia="DengXian" w:cs="DengXian"/>
          <w:sz w:val="18"/>
          <w:szCs w:val="18"/>
          <w:b/>
          <w:bCs/>
          <w:spacing w:val="43"/>
          <w:w w:val="101"/>
        </w:rPr>
        <w:t xml:space="preserve"> </w:t>
      </w:r>
      <w:r>
        <w:rPr>
          <w:rFonts w:ascii="DengXian" w:hAnsi="DengXian" w:eastAsia="DengXian" w:cs="DengXian"/>
          <w:sz w:val="19"/>
          <w:szCs w:val="19"/>
          <w:b/>
          <w:bCs/>
        </w:rPr>
        <w:t>分析化学（生）    </w:t>
      </w:r>
      <w:r>
        <w:rPr>
          <w:rFonts w:ascii="SimSun" w:hAnsi="SimSun" w:eastAsia="SimSun" w:cs="SimSun"/>
          <w:sz w:val="19"/>
          <w:szCs w:val="19"/>
          <w14:textOutline w14:w="3614" w14:cap="flat" w14:cmpd="sng">
            <w14:solidFill>
              <w14:srgbClr w14:val="000000"/>
            </w14:solidFill>
            <w14:prstDash w14:val="solid"/>
            <w14:miter w14:lim="10"/>
          </w14:textOutline>
        </w:rPr>
        <w:t>Analytical</w:t>
      </w:r>
      <w:r>
        <w:rPr>
          <w:rFonts w:ascii="SimSun" w:hAnsi="SimSun" w:eastAsia="SimSun" w:cs="SimSun"/>
          <w:sz w:val="19"/>
          <w:szCs w:val="19"/>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Chemistry</w:t>
      </w:r>
      <w:r>
        <w:rPr>
          <w:rFonts w:ascii="SimSun" w:hAnsi="SimSun" w:eastAsia="SimSun" w:cs="SimSun"/>
          <w:sz w:val="19"/>
          <w:szCs w:val="19"/>
          <w:spacing w:val="50"/>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(Biology)</w:t>
      </w:r>
    </w:p>
    <w:p>
      <w:pPr>
        <w:spacing w:line="236" w:lineRule="auto"/>
        <w:sectPr>
          <w:footerReference w:type="default" r:id="rId44"/>
          <w:pgSz w:w="11907" w:h="16839"/>
          <w:pgMar w:top="1128" w:right="1769" w:bottom="1448" w:left="1771" w:header="879" w:footer="1200" w:gutter="0"/>
        </w:sectPr>
        <w:rPr>
          <w:rFonts w:ascii="SimSun" w:hAnsi="SimSun" w:eastAsia="SimSun" w:cs="SimSun"/>
          <w:sz w:val="19"/>
          <w:szCs w:val="19"/>
        </w:rPr>
      </w:pPr>
    </w:p>
    <w:p>
      <w:pPr>
        <w:pStyle w:val="BodyText"/>
        <w:spacing w:line="357" w:lineRule="auto"/>
        <w:rPr/>
      </w:pPr>
      <w:r/>
    </w:p>
    <w:p>
      <w:pPr>
        <w:ind w:left="40"/>
        <w:spacing w:before="61" w:line="218" w:lineRule="auto"/>
        <w:rPr>
          <w:rFonts w:ascii="DengXian" w:hAnsi="DengXian" w:eastAsia="DengXian" w:cs="DengXian"/>
          <w:sz w:val="18"/>
          <w:szCs w:val="18"/>
        </w:rPr>
      </w:pPr>
      <w:r>
        <w:rPr>
          <w:rFonts w:ascii="DengXian" w:hAnsi="DengXian" w:eastAsia="DengXian" w:cs="DengXian"/>
          <w:sz w:val="18"/>
          <w:szCs w:val="18"/>
          <w:spacing w:val="-6"/>
        </w:rPr>
        <w:t>学时：  </w:t>
      </w:r>
      <w:r>
        <w:rPr>
          <w:rFonts w:ascii="SimSun" w:hAnsi="SimSun" w:eastAsia="SimSun" w:cs="SimSun"/>
          <w:sz w:val="18"/>
          <w:szCs w:val="18"/>
          <w:spacing w:val="-6"/>
        </w:rPr>
        <w:t>80</w:t>
      </w:r>
      <w:r>
        <w:rPr>
          <w:rFonts w:ascii="SimSun" w:hAnsi="SimSun" w:eastAsia="SimSun" w:cs="SimSun"/>
          <w:sz w:val="18"/>
          <w:szCs w:val="18"/>
          <w:spacing w:val="8"/>
        </w:rPr>
        <w:t xml:space="preserve">     </w:t>
      </w:r>
      <w:r>
        <w:rPr>
          <w:rFonts w:ascii="DengXian" w:hAnsi="DengXian" w:eastAsia="DengXian" w:cs="DengXian"/>
          <w:sz w:val="18"/>
          <w:szCs w:val="18"/>
          <w:spacing w:val="-6"/>
        </w:rPr>
        <w:t>学分：  </w:t>
      </w:r>
      <w:r>
        <w:rPr>
          <w:rFonts w:ascii="SimSun" w:hAnsi="SimSun" w:eastAsia="SimSun" w:cs="SimSun"/>
          <w:sz w:val="18"/>
          <w:szCs w:val="18"/>
          <w:spacing w:val="-6"/>
        </w:rPr>
        <w:t>5</w:t>
      </w:r>
      <w:r>
        <w:rPr>
          <w:rFonts w:ascii="SimSun" w:hAnsi="SimSun" w:eastAsia="SimSun" w:cs="SimSun"/>
          <w:sz w:val="18"/>
          <w:szCs w:val="18"/>
          <w:spacing w:val="2"/>
        </w:rPr>
        <w:t xml:space="preserve">       </w:t>
      </w:r>
      <w:r>
        <w:rPr>
          <w:rFonts w:ascii="DengXian" w:hAnsi="DengXian" w:eastAsia="DengXian" w:cs="DengXian"/>
          <w:sz w:val="18"/>
          <w:szCs w:val="18"/>
          <w:spacing w:val="-6"/>
        </w:rPr>
        <w:t>开课院系：化学系              开课教师：张</w:t>
      </w:r>
      <w:r>
        <w:rPr>
          <w:rFonts w:ascii="DengXian" w:hAnsi="DengXian" w:eastAsia="DengXian" w:cs="DengXian"/>
          <w:sz w:val="18"/>
          <w:szCs w:val="18"/>
          <w:spacing w:val="-7"/>
        </w:rPr>
        <w:t>新荣</w:t>
      </w:r>
    </w:p>
    <w:p>
      <w:pPr>
        <w:ind w:left="33"/>
        <w:spacing w:before="92" w:line="224" w:lineRule="auto"/>
        <w:rPr>
          <w:rFonts w:ascii="DengXian" w:hAnsi="DengXian" w:eastAsia="DengXian" w:cs="DengXian"/>
          <w:sz w:val="18"/>
          <w:szCs w:val="18"/>
        </w:rPr>
      </w:pPr>
      <w:r>
        <w:rPr>
          <w:rFonts w:ascii="DengXian" w:hAnsi="DengXian" w:eastAsia="DengXian" w:cs="DengXian"/>
          <w:sz w:val="18"/>
          <w:szCs w:val="18"/>
          <w:spacing w:val="-5"/>
        </w:rPr>
        <w:t>课程说明及先修课要求：     本课程包括化学分析和仪器分析。必须先修物理化学。      化生基科班</w:t>
      </w:r>
    </w:p>
    <w:p>
      <w:pPr>
        <w:ind w:left="35"/>
        <w:spacing w:before="94" w:line="225" w:lineRule="auto"/>
        <w:rPr>
          <w:rFonts w:ascii="DengXian" w:hAnsi="DengXian" w:eastAsia="DengXian" w:cs="DengXian"/>
          <w:sz w:val="18"/>
          <w:szCs w:val="18"/>
        </w:rPr>
      </w:pPr>
      <w:r>
        <w:rPr>
          <w:rFonts w:ascii="DengXian" w:hAnsi="DengXian" w:eastAsia="DengXian" w:cs="DengXian"/>
          <w:sz w:val="18"/>
          <w:szCs w:val="18"/>
          <w:spacing w:val="-7"/>
        </w:rPr>
        <w:t>教材及参考书：</w:t>
      </w:r>
    </w:p>
    <w:p>
      <w:pPr>
        <w:ind w:left="480"/>
        <w:spacing w:before="90" w:line="223" w:lineRule="auto"/>
        <w:rPr>
          <w:rFonts w:ascii="DengXian" w:hAnsi="DengXian" w:eastAsia="DengXian" w:cs="DengXian"/>
          <w:sz w:val="18"/>
          <w:szCs w:val="18"/>
        </w:rPr>
      </w:pPr>
      <w:r>
        <w:rPr>
          <w:rFonts w:ascii="DengXian" w:hAnsi="DengXian" w:eastAsia="DengXian" w:cs="DengXian"/>
          <w:sz w:val="18"/>
          <w:szCs w:val="18"/>
          <w:spacing w:val="-3"/>
        </w:rPr>
        <w:t>自编讲义     《分析化学》薛华等编，清华出版社    ；《仪器分析》邓勃等编，清华出版社</w:t>
      </w:r>
    </w:p>
    <w:p>
      <w:pPr>
        <w:ind w:left="35"/>
        <w:spacing w:before="165" w:line="235" w:lineRule="auto"/>
        <w:rPr>
          <w:rFonts w:ascii="SimSun" w:hAnsi="SimSun" w:eastAsia="SimSun" w:cs="SimSun"/>
          <w:sz w:val="19"/>
          <w:szCs w:val="19"/>
        </w:rPr>
      </w:pPr>
      <w:r>
        <w:rPr>
          <w:rFonts w:ascii="DengXian" w:hAnsi="DengXian" w:eastAsia="DengXian" w:cs="DengXian"/>
          <w:sz w:val="19"/>
          <w:szCs w:val="19"/>
          <w:b/>
          <w:bCs/>
          <w:spacing w:val="1"/>
        </w:rPr>
        <w:t>课程号：</w:t>
      </w:r>
      <w:r>
        <w:rPr>
          <w:rFonts w:ascii="DengXian" w:hAnsi="DengXian" w:eastAsia="DengXian" w:cs="DengXian"/>
          <w:sz w:val="19"/>
          <w:szCs w:val="19"/>
          <w:b/>
          <w:bCs/>
          <w:spacing w:val="25"/>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20440462</w:t>
      </w:r>
      <w:r>
        <w:rPr>
          <w:rFonts w:ascii="SimSun" w:hAnsi="SimSun" w:eastAsia="SimSun" w:cs="SimSun"/>
          <w:sz w:val="19"/>
          <w:szCs w:val="19"/>
          <w:spacing w:val="17"/>
        </w:rPr>
        <w:t xml:space="preserve">    </w:t>
      </w:r>
      <w:r>
        <w:rPr>
          <w:rFonts w:ascii="DengXian" w:hAnsi="DengXian" w:eastAsia="DengXian" w:cs="DengXian"/>
          <w:sz w:val="18"/>
          <w:szCs w:val="18"/>
          <w:b/>
          <w:bCs/>
          <w:spacing w:val="1"/>
        </w:rPr>
        <w:t>课程名：</w:t>
      </w:r>
      <w:r>
        <w:rPr>
          <w:rFonts w:ascii="DengXian" w:hAnsi="DengXian" w:eastAsia="DengXian" w:cs="DengXian"/>
          <w:sz w:val="18"/>
          <w:szCs w:val="18"/>
          <w:b/>
          <w:bCs/>
          <w:spacing w:val="44"/>
        </w:rPr>
        <w:t xml:space="preserve"> </w:t>
      </w:r>
      <w:r>
        <w:rPr>
          <w:rFonts w:ascii="DengXian" w:hAnsi="DengXian" w:eastAsia="DengXian" w:cs="DengXian"/>
          <w:sz w:val="19"/>
          <w:szCs w:val="19"/>
          <w:b/>
          <w:bCs/>
          <w:spacing w:val="1"/>
        </w:rPr>
        <w:t>分析化学实验</w:t>
      </w:r>
      <w:r>
        <w:rPr>
          <w:rFonts w:ascii="DengXian" w:hAnsi="DengXian" w:eastAsia="DengXian" w:cs="DengXian"/>
          <w:sz w:val="19"/>
          <w:szCs w:val="19"/>
          <w:b/>
          <w:bCs/>
          <w:spacing w:val="1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Lab</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Analytical</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Chemistry</w:t>
      </w:r>
    </w:p>
    <w:p>
      <w:pPr>
        <w:ind w:left="40"/>
        <w:spacing w:before="185" w:line="217" w:lineRule="auto"/>
        <w:rPr>
          <w:rFonts w:ascii="DengXian" w:hAnsi="DengXian" w:eastAsia="DengXian" w:cs="DengXian"/>
          <w:sz w:val="18"/>
          <w:szCs w:val="18"/>
        </w:rPr>
      </w:pPr>
      <w:r>
        <w:rPr>
          <w:rFonts w:ascii="DengXian" w:hAnsi="DengXian" w:eastAsia="DengXian" w:cs="DengXian"/>
          <w:sz w:val="18"/>
          <w:szCs w:val="18"/>
          <w:spacing w:val="-8"/>
        </w:rPr>
        <w:t>学时：  </w:t>
      </w:r>
      <w:r>
        <w:rPr>
          <w:rFonts w:ascii="SimSun" w:hAnsi="SimSun" w:eastAsia="SimSun" w:cs="SimSun"/>
          <w:sz w:val="18"/>
          <w:szCs w:val="18"/>
          <w:spacing w:val="-8"/>
        </w:rPr>
        <w:t>64</w:t>
      </w:r>
      <w:r>
        <w:rPr>
          <w:rFonts w:ascii="SimSun" w:hAnsi="SimSun" w:eastAsia="SimSun" w:cs="SimSun"/>
          <w:sz w:val="18"/>
          <w:szCs w:val="18"/>
          <w:spacing w:val="8"/>
        </w:rPr>
        <w:t xml:space="preserve">     </w:t>
      </w:r>
      <w:r>
        <w:rPr>
          <w:rFonts w:ascii="DengXian" w:hAnsi="DengXian" w:eastAsia="DengXian" w:cs="DengXian"/>
          <w:sz w:val="18"/>
          <w:szCs w:val="18"/>
          <w:spacing w:val="-8"/>
        </w:rPr>
        <w:t>学分：  </w:t>
      </w:r>
      <w:r>
        <w:rPr>
          <w:rFonts w:ascii="SimSun" w:hAnsi="SimSun" w:eastAsia="SimSun" w:cs="SimSun"/>
          <w:sz w:val="18"/>
          <w:szCs w:val="18"/>
          <w:spacing w:val="-8"/>
        </w:rPr>
        <w:t>2</w:t>
      </w:r>
      <w:r>
        <w:rPr>
          <w:rFonts w:ascii="SimSun" w:hAnsi="SimSun" w:eastAsia="SimSun" w:cs="SimSun"/>
          <w:sz w:val="18"/>
          <w:szCs w:val="18"/>
          <w:spacing w:val="2"/>
        </w:rPr>
        <w:t xml:space="preserve">       </w:t>
      </w:r>
      <w:r>
        <w:rPr>
          <w:rFonts w:ascii="DengXian" w:hAnsi="DengXian" w:eastAsia="DengXian" w:cs="DengXian"/>
          <w:sz w:val="18"/>
          <w:szCs w:val="18"/>
          <w:spacing w:val="-8"/>
        </w:rPr>
        <w:t>开课院系：化学系              开课教师：   </w:t>
      </w:r>
      <w:r>
        <w:rPr>
          <w:rFonts w:ascii="DengXian" w:hAnsi="DengXian" w:eastAsia="DengXian" w:cs="DengXian"/>
          <w:sz w:val="18"/>
          <w:szCs w:val="18"/>
          <w:spacing w:val="-9"/>
        </w:rPr>
        <w:t xml:space="preserve">  庄京  林金明</w:t>
      </w:r>
    </w:p>
    <w:p>
      <w:pPr>
        <w:ind w:left="42"/>
        <w:spacing w:before="94" w:line="224" w:lineRule="auto"/>
        <w:rPr>
          <w:rFonts w:ascii="DengXian" w:hAnsi="DengXian" w:eastAsia="DengXian" w:cs="DengXian"/>
          <w:sz w:val="18"/>
          <w:szCs w:val="18"/>
        </w:rPr>
      </w:pPr>
      <w:r>
        <w:rPr>
          <w:rFonts w:ascii="DengXian" w:hAnsi="DengXian" w:eastAsia="DengXian" w:cs="DengXian"/>
          <w:sz w:val="18"/>
          <w:szCs w:val="18"/>
        </w:rPr>
        <w:t>主要内容包括：分析化学的基本操作训练和小型仪器的熟练和正确使用</w:t>
      </w:r>
      <w:r>
        <w:rPr>
          <w:rFonts w:ascii="DengXian" w:hAnsi="DengXian" w:eastAsia="DengXian" w:cs="DengXian"/>
          <w:sz w:val="18"/>
          <w:szCs w:val="18"/>
          <w:spacing w:val="-1"/>
        </w:rPr>
        <w:t>；学习、掌握典型的分析方法；培</w:t>
      </w:r>
    </w:p>
    <w:p>
      <w:pPr>
        <w:ind w:left="39"/>
        <w:spacing w:before="94" w:line="319" w:lineRule="exact"/>
        <w:rPr>
          <w:rFonts w:ascii="DengXian" w:hAnsi="DengXian" w:eastAsia="DengXian" w:cs="DengXian"/>
          <w:sz w:val="18"/>
          <w:szCs w:val="18"/>
        </w:rPr>
      </w:pPr>
      <w:r>
        <w:rPr>
          <w:rFonts w:ascii="DengXian" w:hAnsi="DengXian" w:eastAsia="DengXian" w:cs="DengXian"/>
          <w:sz w:val="18"/>
          <w:szCs w:val="18"/>
          <w:spacing w:val="-1"/>
          <w:position w:val="10"/>
        </w:rPr>
        <w:t>养正确地记录原始数据、正确地表示实验结果，以及计算和分析实验误差的能力。</w:t>
      </w:r>
    </w:p>
    <w:p>
      <w:pPr>
        <w:ind w:left="33"/>
        <w:spacing w:line="223" w:lineRule="auto"/>
        <w:rPr>
          <w:rFonts w:ascii="DengXian" w:hAnsi="DengXian" w:eastAsia="DengXian" w:cs="DengXian"/>
          <w:sz w:val="18"/>
          <w:szCs w:val="18"/>
        </w:rPr>
      </w:pPr>
      <w:r>
        <w:rPr>
          <w:rFonts w:ascii="DengXian" w:hAnsi="DengXian" w:eastAsia="DengXian" w:cs="DengXian"/>
          <w:sz w:val="18"/>
          <w:szCs w:val="18"/>
          <w:spacing w:val="-4"/>
        </w:rPr>
        <w:t>课程说明及先修课要求：     建议修完《分析化学》和《无机化学》的同学选修。</w:t>
      </w:r>
    </w:p>
    <w:p>
      <w:pPr>
        <w:ind w:left="35"/>
        <w:spacing w:before="93" w:line="225" w:lineRule="auto"/>
        <w:rPr>
          <w:rFonts w:ascii="DengXian" w:hAnsi="DengXian" w:eastAsia="DengXian" w:cs="DengXian"/>
          <w:sz w:val="18"/>
          <w:szCs w:val="18"/>
        </w:rPr>
      </w:pPr>
      <w:r>
        <w:rPr>
          <w:rFonts w:ascii="DengXian" w:hAnsi="DengXian" w:eastAsia="DengXian" w:cs="DengXian"/>
          <w:sz w:val="18"/>
          <w:szCs w:val="18"/>
          <w:spacing w:val="-7"/>
        </w:rPr>
        <w:t>教材及参考书：</w:t>
      </w:r>
    </w:p>
    <w:p>
      <w:pPr>
        <w:ind w:left="445"/>
        <w:spacing w:before="84" w:line="224" w:lineRule="auto"/>
        <w:rPr>
          <w:rFonts w:ascii="DengXian" w:hAnsi="DengXian" w:eastAsia="DengXian" w:cs="DengXian"/>
          <w:sz w:val="18"/>
          <w:szCs w:val="18"/>
        </w:rPr>
      </w:pPr>
      <w:r>
        <w:rPr>
          <w:rFonts w:ascii="DengXian" w:hAnsi="DengXian" w:eastAsia="DengXian" w:cs="DengXian"/>
          <w:sz w:val="18"/>
          <w:szCs w:val="18"/>
          <w:spacing w:val="-4"/>
        </w:rPr>
        <w:t>《定量化学分析实验》讲义</w:t>
      </w:r>
      <w:r>
        <w:rPr>
          <w:rFonts w:ascii="DengXian" w:hAnsi="DengXian" w:eastAsia="DengXian" w:cs="DengXian"/>
          <w:sz w:val="18"/>
          <w:szCs w:val="18"/>
          <w:spacing w:val="17"/>
        </w:rPr>
        <w:t xml:space="preserve">   </w:t>
      </w:r>
      <w:r>
        <w:rPr>
          <w:rFonts w:ascii="DengXian" w:hAnsi="DengXian" w:eastAsia="DengXian" w:cs="DengXian"/>
          <w:sz w:val="18"/>
          <w:szCs w:val="18"/>
          <w:spacing w:val="-4"/>
        </w:rPr>
        <w:t>《分析化学》</w:t>
      </w:r>
      <w:r>
        <w:rPr>
          <w:rFonts w:ascii="DengXian" w:hAnsi="DengXian" w:eastAsia="DengXian" w:cs="DengXian"/>
          <w:sz w:val="18"/>
          <w:szCs w:val="18"/>
          <w:spacing w:val="13"/>
          <w:w w:val="101"/>
        </w:rPr>
        <w:t xml:space="preserve">  </w:t>
      </w:r>
      <w:r>
        <w:rPr>
          <w:rFonts w:ascii="SimSun" w:hAnsi="SimSun" w:eastAsia="SimSun" w:cs="SimSun"/>
          <w:sz w:val="18"/>
          <w:szCs w:val="18"/>
          <w:spacing w:val="-4"/>
        </w:rPr>
        <w:t>(</w:t>
      </w:r>
      <w:r>
        <w:rPr>
          <w:rFonts w:ascii="DengXian" w:hAnsi="DengXian" w:eastAsia="DengXian" w:cs="DengXian"/>
          <w:sz w:val="18"/>
          <w:szCs w:val="18"/>
          <w:spacing w:val="-4"/>
        </w:rPr>
        <w:t>第二版</w:t>
      </w:r>
      <w:r>
        <w:rPr>
          <w:rFonts w:ascii="SimSun" w:hAnsi="SimSun" w:eastAsia="SimSun" w:cs="SimSun"/>
          <w:sz w:val="18"/>
          <w:szCs w:val="18"/>
          <w:spacing w:val="-4"/>
        </w:rPr>
        <w:t>)</w:t>
      </w:r>
      <w:r>
        <w:rPr>
          <w:rFonts w:ascii="DengXian" w:hAnsi="DengXian" w:eastAsia="DengXian" w:cs="DengXian"/>
          <w:sz w:val="18"/>
          <w:szCs w:val="18"/>
          <w:spacing w:val="-4"/>
        </w:rPr>
        <w:t>薛华等编著  清华大学出版社</w:t>
      </w:r>
    </w:p>
    <w:p>
      <w:pPr>
        <w:ind w:left="35"/>
        <w:spacing w:before="166" w:line="235" w:lineRule="auto"/>
        <w:rPr>
          <w:rFonts w:ascii="SimSun" w:hAnsi="SimSun" w:eastAsia="SimSun" w:cs="SimSun"/>
          <w:sz w:val="19"/>
          <w:szCs w:val="19"/>
        </w:rPr>
      </w:pPr>
      <w:r>
        <w:rPr>
          <w:rFonts w:ascii="DengXian" w:hAnsi="DengXian" w:eastAsia="DengXian" w:cs="DengXian"/>
          <w:sz w:val="19"/>
          <w:szCs w:val="19"/>
          <w:b/>
          <w:bCs/>
          <w:spacing w:val="1"/>
        </w:rPr>
        <w:t>课程号：</w:t>
      </w:r>
      <w:r>
        <w:rPr>
          <w:rFonts w:ascii="DengXian" w:hAnsi="DengXian" w:eastAsia="DengXian" w:cs="DengXian"/>
          <w:sz w:val="19"/>
          <w:szCs w:val="19"/>
          <w:b/>
          <w:bCs/>
          <w:spacing w:val="26"/>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30440171</w:t>
      </w:r>
      <w:r>
        <w:rPr>
          <w:rFonts w:ascii="SimSun" w:hAnsi="SimSun" w:eastAsia="SimSun" w:cs="SimSun"/>
          <w:sz w:val="19"/>
          <w:szCs w:val="19"/>
          <w:spacing w:val="17"/>
        </w:rPr>
        <w:t xml:space="preserve">    </w:t>
      </w:r>
      <w:r>
        <w:rPr>
          <w:rFonts w:ascii="DengXian" w:hAnsi="DengXian" w:eastAsia="DengXian" w:cs="DengXian"/>
          <w:sz w:val="18"/>
          <w:szCs w:val="18"/>
          <w:b/>
          <w:bCs/>
          <w:spacing w:val="1"/>
        </w:rPr>
        <w:t>课程名：</w:t>
      </w:r>
      <w:r>
        <w:rPr>
          <w:rFonts w:ascii="DengXian" w:hAnsi="DengXian" w:eastAsia="DengXian" w:cs="DengXian"/>
          <w:sz w:val="18"/>
          <w:szCs w:val="18"/>
          <w:b/>
          <w:bCs/>
          <w:spacing w:val="43"/>
        </w:rPr>
        <w:t xml:space="preserve"> </w:t>
      </w:r>
      <w:r>
        <w:rPr>
          <w:rFonts w:ascii="DengXian" w:hAnsi="DengXian" w:eastAsia="DengXian" w:cs="DengXian"/>
          <w:sz w:val="19"/>
          <w:szCs w:val="19"/>
          <w:b/>
          <w:bCs/>
          <w:spacing w:val="1"/>
        </w:rPr>
        <w:t>化学分析实验</w:t>
      </w:r>
      <w:r>
        <w:rPr>
          <w:rFonts w:ascii="DengXian" w:hAnsi="DengXian" w:eastAsia="DengXian" w:cs="DengXian"/>
          <w:sz w:val="19"/>
          <w:szCs w:val="19"/>
          <w:b/>
          <w:bCs/>
          <w:spacing w:val="1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Lab</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Analytical</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Chemistry</w:t>
      </w:r>
    </w:p>
    <w:p>
      <w:pPr>
        <w:ind w:left="40"/>
        <w:spacing w:before="185" w:line="217" w:lineRule="auto"/>
        <w:rPr>
          <w:rFonts w:ascii="DengXian" w:hAnsi="DengXian" w:eastAsia="DengXian" w:cs="DengXian"/>
          <w:sz w:val="18"/>
          <w:szCs w:val="18"/>
        </w:rPr>
      </w:pPr>
      <w:r>
        <w:rPr>
          <w:rFonts w:ascii="DengXian" w:hAnsi="DengXian" w:eastAsia="DengXian" w:cs="DengXian"/>
          <w:sz w:val="18"/>
          <w:szCs w:val="18"/>
          <w:spacing w:val="-6"/>
        </w:rPr>
        <w:t>学时：  </w:t>
      </w:r>
      <w:r>
        <w:rPr>
          <w:rFonts w:ascii="SimSun" w:hAnsi="SimSun" w:eastAsia="SimSun" w:cs="SimSun"/>
          <w:sz w:val="18"/>
          <w:szCs w:val="18"/>
          <w:spacing w:val="-6"/>
        </w:rPr>
        <w:t>32</w:t>
      </w:r>
      <w:r>
        <w:rPr>
          <w:rFonts w:ascii="SimSun" w:hAnsi="SimSun" w:eastAsia="SimSun" w:cs="SimSun"/>
          <w:sz w:val="18"/>
          <w:szCs w:val="18"/>
          <w:spacing w:val="11"/>
        </w:rPr>
        <w:t xml:space="preserve">     </w:t>
      </w:r>
      <w:r>
        <w:rPr>
          <w:rFonts w:ascii="DengXian" w:hAnsi="DengXian" w:eastAsia="DengXian" w:cs="DengXian"/>
          <w:sz w:val="18"/>
          <w:szCs w:val="18"/>
          <w:spacing w:val="-6"/>
        </w:rPr>
        <w:t>学分：  </w:t>
      </w:r>
      <w:r>
        <w:rPr>
          <w:rFonts w:ascii="SimSun" w:hAnsi="SimSun" w:eastAsia="SimSun" w:cs="SimSun"/>
          <w:sz w:val="18"/>
          <w:szCs w:val="18"/>
          <w:spacing w:val="-6"/>
        </w:rPr>
        <w:t>1</w:t>
      </w:r>
      <w:r>
        <w:rPr>
          <w:rFonts w:ascii="SimSun" w:hAnsi="SimSun" w:eastAsia="SimSun" w:cs="SimSun"/>
          <w:sz w:val="18"/>
          <w:szCs w:val="18"/>
          <w:spacing w:val="2"/>
        </w:rPr>
        <w:t xml:space="preserve">       </w:t>
      </w:r>
      <w:r>
        <w:rPr>
          <w:rFonts w:ascii="DengXian" w:hAnsi="DengXian" w:eastAsia="DengXian" w:cs="DengXian"/>
          <w:sz w:val="18"/>
          <w:szCs w:val="18"/>
          <w:spacing w:val="-6"/>
        </w:rPr>
        <w:t>开课院系：化学系              开课教师：林金明  庄京</w:t>
      </w:r>
    </w:p>
    <w:p>
      <w:pPr>
        <w:ind w:left="34" w:right="56"/>
        <w:spacing w:before="93" w:line="269" w:lineRule="auto"/>
        <w:rPr>
          <w:rFonts w:ascii="DengXian" w:hAnsi="DengXian" w:eastAsia="DengXian" w:cs="DengXian"/>
          <w:sz w:val="18"/>
          <w:szCs w:val="18"/>
        </w:rPr>
      </w:pPr>
      <w:r>
        <w:rPr>
          <w:rFonts w:ascii="DengXian" w:hAnsi="DengXian" w:eastAsia="DengXian" w:cs="DengXian"/>
          <w:sz w:val="18"/>
          <w:szCs w:val="18"/>
        </w:rPr>
        <w:t>本课程包括：定量化学分析实验基本知识；定量分析仪器和基本操作；酸碱滴定；配位滴</w:t>
      </w:r>
      <w:r>
        <w:rPr>
          <w:rFonts w:ascii="DengXian" w:hAnsi="DengXian" w:eastAsia="DengXian" w:cs="DengXian"/>
          <w:sz w:val="18"/>
          <w:szCs w:val="18"/>
          <w:spacing w:val="-1"/>
        </w:rPr>
        <w:t>定；氧化还原滴</w:t>
      </w:r>
      <w:r>
        <w:rPr>
          <w:rFonts w:ascii="DengXian" w:hAnsi="DengXian" w:eastAsia="DengXian" w:cs="DengXian"/>
          <w:sz w:val="18"/>
          <w:szCs w:val="18"/>
        </w:rPr>
        <w:t xml:space="preserve"> </w:t>
      </w:r>
      <w:r>
        <w:rPr>
          <w:rFonts w:ascii="DengXian" w:hAnsi="DengXian" w:eastAsia="DengXian" w:cs="DengXian"/>
          <w:sz w:val="18"/>
          <w:szCs w:val="18"/>
          <w:spacing w:val="-2"/>
        </w:rPr>
        <w:t>定；沉淀滴定以及简单的仪器分析等。</w:t>
      </w:r>
    </w:p>
    <w:p>
      <w:pPr>
        <w:ind w:left="33"/>
        <w:spacing w:before="95" w:line="223" w:lineRule="auto"/>
        <w:rPr>
          <w:rFonts w:ascii="DengXian" w:hAnsi="DengXian" w:eastAsia="DengXian" w:cs="DengXian"/>
          <w:sz w:val="18"/>
          <w:szCs w:val="18"/>
        </w:rPr>
      </w:pPr>
      <w:r>
        <w:rPr>
          <w:rFonts w:ascii="DengXian" w:hAnsi="DengXian" w:eastAsia="DengXian" w:cs="DengXian"/>
          <w:sz w:val="18"/>
          <w:szCs w:val="18"/>
          <w:spacing w:val="-4"/>
        </w:rPr>
        <w:t>课程说明及先修课要求：     建议修完《分析化学》和《无机化学》的同学选修。</w:t>
      </w:r>
    </w:p>
    <w:p>
      <w:pPr>
        <w:ind w:left="35"/>
        <w:spacing w:before="93" w:line="223" w:lineRule="auto"/>
        <w:rPr>
          <w:rFonts w:ascii="DengXian" w:hAnsi="DengXian" w:eastAsia="DengXian" w:cs="DengXian"/>
          <w:sz w:val="18"/>
          <w:szCs w:val="18"/>
        </w:rPr>
      </w:pPr>
      <w:r>
        <w:rPr>
          <w:rFonts w:ascii="DengXian" w:hAnsi="DengXian" w:eastAsia="DengXian" w:cs="DengXian"/>
          <w:sz w:val="18"/>
          <w:szCs w:val="18"/>
          <w:spacing w:val="-2"/>
        </w:rPr>
        <w:t>教材及参考书：《定量化学分析实验》讲义     《定量化学分析实验》胡伟光  张文英主编  化学工业出版社</w:t>
      </w:r>
    </w:p>
    <w:p>
      <w:pPr>
        <w:ind w:left="35"/>
        <w:spacing w:before="165" w:line="236" w:lineRule="auto"/>
        <w:rPr>
          <w:rFonts w:ascii="SimSun" w:hAnsi="SimSun" w:eastAsia="SimSun" w:cs="SimSun"/>
          <w:sz w:val="19"/>
          <w:szCs w:val="19"/>
        </w:rPr>
      </w:pPr>
      <w:r>
        <w:rPr>
          <w:rFonts w:ascii="DengXian" w:hAnsi="DengXian" w:eastAsia="DengXian" w:cs="DengXian"/>
          <w:sz w:val="19"/>
          <w:szCs w:val="19"/>
          <w:b/>
          <w:bCs/>
        </w:rPr>
        <w:t>课程号：</w:t>
      </w:r>
      <w:r>
        <w:rPr>
          <w:rFonts w:ascii="DengXian" w:hAnsi="DengXian" w:eastAsia="DengXian" w:cs="DengXian"/>
          <w:sz w:val="19"/>
          <w:szCs w:val="19"/>
          <w:b/>
          <w:bCs/>
          <w:spacing w:val="2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40440094</w:t>
      </w:r>
      <w:r>
        <w:rPr>
          <w:rFonts w:ascii="SimSun" w:hAnsi="SimSun" w:eastAsia="SimSun" w:cs="SimSun"/>
          <w:sz w:val="19"/>
          <w:szCs w:val="19"/>
          <w:spacing w:val="17"/>
        </w:rPr>
        <w:t xml:space="preserve">    </w:t>
      </w:r>
      <w:r>
        <w:rPr>
          <w:rFonts w:ascii="DengXian" w:hAnsi="DengXian" w:eastAsia="DengXian" w:cs="DengXian"/>
          <w:sz w:val="18"/>
          <w:szCs w:val="18"/>
          <w:b/>
          <w:bCs/>
        </w:rPr>
        <w:t>课程名：</w:t>
      </w:r>
      <w:r>
        <w:rPr>
          <w:rFonts w:ascii="DengXian" w:hAnsi="DengXian" w:eastAsia="DengXian" w:cs="DengXian"/>
          <w:sz w:val="18"/>
          <w:szCs w:val="18"/>
          <w:b/>
          <w:bCs/>
          <w:spacing w:val="41"/>
          <w:w w:val="101"/>
        </w:rPr>
        <w:t xml:space="preserve"> </w:t>
      </w:r>
      <w:r>
        <w:rPr>
          <w:rFonts w:ascii="DengXian" w:hAnsi="DengXian" w:eastAsia="DengXian" w:cs="DengXian"/>
          <w:sz w:val="19"/>
          <w:szCs w:val="19"/>
          <w:b/>
          <w:bCs/>
        </w:rPr>
        <w:t>仪器分析</w:t>
      </w:r>
      <w:r>
        <w:rPr>
          <w:rFonts w:ascii="SimSun" w:hAnsi="SimSun" w:eastAsia="SimSun" w:cs="SimSun"/>
          <w:sz w:val="19"/>
          <w:szCs w:val="19"/>
          <w14:textOutline w14:w="3614" w14:cap="flat" w14:cmpd="sng">
            <w14:solidFill>
              <w14:srgbClr w14:val="000000"/>
            </w14:solidFill>
            <w14:prstDash w14:val="solid"/>
            <w14:miter w14:lim="10"/>
          </w14:textOutline>
        </w:rPr>
        <w:t>A</w:t>
      </w:r>
      <w:r>
        <w:rPr>
          <w:rFonts w:ascii="SimSun" w:hAnsi="SimSun" w:eastAsia="SimSun" w:cs="SimSun"/>
          <w:sz w:val="19"/>
          <w:szCs w:val="19"/>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Instrumental</w:t>
      </w:r>
      <w:r>
        <w:rPr>
          <w:rFonts w:ascii="SimSun" w:hAnsi="SimSun" w:eastAsia="SimSun" w:cs="SimSun"/>
          <w:sz w:val="19"/>
          <w:szCs w:val="19"/>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Analysis</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A</w:t>
      </w:r>
    </w:p>
    <w:p>
      <w:pPr>
        <w:ind w:left="40"/>
        <w:spacing w:before="184" w:line="218" w:lineRule="auto"/>
        <w:rPr>
          <w:rFonts w:ascii="DengXian" w:hAnsi="DengXian" w:eastAsia="DengXian" w:cs="DengXian"/>
          <w:sz w:val="18"/>
          <w:szCs w:val="18"/>
        </w:rPr>
      </w:pPr>
      <w:r>
        <w:rPr>
          <w:rFonts w:ascii="DengXian" w:hAnsi="DengXian" w:eastAsia="DengXian" w:cs="DengXian"/>
          <w:sz w:val="18"/>
          <w:szCs w:val="18"/>
          <w:spacing w:val="-6"/>
        </w:rPr>
        <w:t>学时：  </w:t>
      </w:r>
      <w:r>
        <w:rPr>
          <w:rFonts w:ascii="SimSun" w:hAnsi="SimSun" w:eastAsia="SimSun" w:cs="SimSun"/>
          <w:sz w:val="18"/>
          <w:szCs w:val="18"/>
          <w:spacing w:val="-6"/>
        </w:rPr>
        <w:t>64</w:t>
      </w:r>
      <w:r>
        <w:rPr>
          <w:rFonts w:ascii="SimSun" w:hAnsi="SimSun" w:eastAsia="SimSun" w:cs="SimSun"/>
          <w:sz w:val="18"/>
          <w:szCs w:val="18"/>
          <w:spacing w:val="8"/>
        </w:rPr>
        <w:t xml:space="preserve">     </w:t>
      </w:r>
      <w:r>
        <w:rPr>
          <w:rFonts w:ascii="DengXian" w:hAnsi="DengXian" w:eastAsia="DengXian" w:cs="DengXian"/>
          <w:sz w:val="18"/>
          <w:szCs w:val="18"/>
          <w:spacing w:val="-6"/>
        </w:rPr>
        <w:t>学分：  </w:t>
      </w:r>
      <w:r>
        <w:rPr>
          <w:rFonts w:ascii="SimSun" w:hAnsi="SimSun" w:eastAsia="SimSun" w:cs="SimSun"/>
          <w:sz w:val="18"/>
          <w:szCs w:val="18"/>
          <w:spacing w:val="-6"/>
        </w:rPr>
        <w:t>4</w:t>
      </w:r>
      <w:r>
        <w:rPr>
          <w:rFonts w:ascii="SimSun" w:hAnsi="SimSun" w:eastAsia="SimSun" w:cs="SimSun"/>
          <w:sz w:val="18"/>
          <w:szCs w:val="18"/>
          <w:spacing w:val="2"/>
        </w:rPr>
        <w:t xml:space="preserve">       </w:t>
      </w:r>
      <w:r>
        <w:rPr>
          <w:rFonts w:ascii="DengXian" w:hAnsi="DengXian" w:eastAsia="DengXian" w:cs="DengXian"/>
          <w:sz w:val="18"/>
          <w:szCs w:val="18"/>
          <w:spacing w:val="-6"/>
        </w:rPr>
        <w:t>开课院系：化学系              开课教师：李</w:t>
      </w:r>
      <w:r>
        <w:rPr>
          <w:rFonts w:ascii="DengXian" w:hAnsi="DengXian" w:eastAsia="DengXian" w:cs="DengXian"/>
          <w:sz w:val="18"/>
          <w:szCs w:val="18"/>
          <w:spacing w:val="-7"/>
        </w:rPr>
        <w:t>景虹</w:t>
      </w:r>
    </w:p>
    <w:p>
      <w:pPr>
        <w:ind w:left="33" w:right="56"/>
        <w:spacing w:before="92" w:line="286" w:lineRule="auto"/>
        <w:jc w:val="both"/>
        <w:rPr>
          <w:rFonts w:ascii="DengXian" w:hAnsi="DengXian" w:eastAsia="DengXian" w:cs="DengXian"/>
          <w:sz w:val="18"/>
          <w:szCs w:val="18"/>
        </w:rPr>
      </w:pPr>
      <w:r>
        <w:rPr>
          <w:rFonts w:ascii="DengXian" w:hAnsi="DengXian" w:eastAsia="DengXian" w:cs="DengXian"/>
          <w:sz w:val="18"/>
          <w:szCs w:val="18"/>
        </w:rPr>
        <w:t>本课程主要讲授最常用的仪器分析方法，如电化学分析、原子发射光谱、原子吸收光谱、</w:t>
      </w:r>
      <w:r>
        <w:rPr>
          <w:rFonts w:ascii="DengXian" w:hAnsi="DengXian" w:eastAsia="DengXian" w:cs="DengXian"/>
          <w:sz w:val="18"/>
          <w:szCs w:val="18"/>
          <w:spacing w:val="-1"/>
        </w:rPr>
        <w:t>红外光谱、紫外</w:t>
      </w:r>
      <w:r>
        <w:rPr>
          <w:rFonts w:ascii="DengXian" w:hAnsi="DengXian" w:eastAsia="DengXian" w:cs="DengXian"/>
          <w:sz w:val="18"/>
          <w:szCs w:val="18"/>
        </w:rPr>
        <w:t xml:space="preserve"> </w:t>
      </w:r>
      <w:r>
        <w:rPr>
          <w:rFonts w:ascii="DengXian" w:hAnsi="DengXian" w:eastAsia="DengXian" w:cs="DengXian"/>
          <w:sz w:val="18"/>
          <w:szCs w:val="18"/>
        </w:rPr>
        <w:t>光谱、核磁共振、气相色谱、液相色谱和质谱的基本原理、仪器结构、分析方法和应用。</w:t>
      </w:r>
      <w:r>
        <w:rPr>
          <w:rFonts w:ascii="DengXian" w:hAnsi="DengXian" w:eastAsia="DengXian" w:cs="DengXian"/>
          <w:sz w:val="18"/>
          <w:szCs w:val="18"/>
          <w:spacing w:val="-1"/>
        </w:rPr>
        <w:t>要求学会用仪器</w:t>
      </w:r>
      <w:r>
        <w:rPr>
          <w:rFonts w:ascii="DengXian" w:hAnsi="DengXian" w:eastAsia="DengXian" w:cs="DengXian"/>
          <w:sz w:val="18"/>
          <w:szCs w:val="18"/>
        </w:rPr>
        <w:t xml:space="preserve"> </w:t>
      </w:r>
      <w:r>
        <w:rPr>
          <w:rFonts w:ascii="DengXian" w:hAnsi="DengXian" w:eastAsia="DengXian" w:cs="DengXian"/>
          <w:sz w:val="18"/>
          <w:szCs w:val="18"/>
          <w:spacing w:val="-3"/>
        </w:rPr>
        <w:t>分析法解决实际问题。</w:t>
      </w:r>
    </w:p>
    <w:p>
      <w:pPr>
        <w:ind w:left="33"/>
        <w:spacing w:before="89" w:line="225" w:lineRule="auto"/>
        <w:rPr>
          <w:rFonts w:ascii="DengXian" w:hAnsi="DengXian" w:eastAsia="DengXian" w:cs="DengXian"/>
          <w:sz w:val="18"/>
          <w:szCs w:val="18"/>
        </w:rPr>
      </w:pPr>
      <w:r>
        <w:rPr>
          <w:rFonts w:ascii="DengXian" w:hAnsi="DengXian" w:eastAsia="DengXian" w:cs="DengXian"/>
          <w:sz w:val="18"/>
          <w:szCs w:val="18"/>
          <w:spacing w:val="-3"/>
        </w:rPr>
        <w:t>课程说明及先修课要求：     该课程适用于化学、</w:t>
      </w:r>
      <w:r>
        <w:rPr>
          <w:rFonts w:ascii="DengXian" w:hAnsi="DengXian" w:eastAsia="DengXian" w:cs="DengXian"/>
          <w:sz w:val="18"/>
          <w:szCs w:val="18"/>
          <w:spacing w:val="-4"/>
        </w:rPr>
        <w:t>化工、生物、环境、材料等专业的学生选修。后继课有：</w:t>
      </w:r>
    </w:p>
    <w:p>
      <w:pPr>
        <w:ind w:left="38"/>
        <w:spacing w:before="94" w:line="225" w:lineRule="auto"/>
        <w:rPr>
          <w:rFonts w:ascii="DengXian" w:hAnsi="DengXian" w:eastAsia="DengXian" w:cs="DengXian"/>
          <w:sz w:val="18"/>
          <w:szCs w:val="18"/>
        </w:rPr>
      </w:pPr>
      <w:r>
        <w:rPr>
          <w:rFonts w:ascii="DengXian" w:hAnsi="DengXian" w:eastAsia="DengXian" w:cs="DengXian"/>
          <w:sz w:val="18"/>
          <w:szCs w:val="18"/>
          <w:spacing w:val="-3"/>
        </w:rPr>
        <w:t>波谱解析、分离技术等。</w:t>
      </w:r>
    </w:p>
    <w:sdt>
      <w:sdtPr>
        <w:rPr>
          <w:rFonts w:ascii="DengXian" w:hAnsi="DengXian" w:eastAsia="DengXian" w:cs="DengXian"/>
          <w:sz w:val="18"/>
          <w:szCs w:val="18"/>
        </w:rPr>
        <w:docPartObj>
          <w:docPartGallery w:val="Table of Contents"/>
          <w:docPartUnique/>
        </w:docPartObj>
      </w:sdtPr>
      <w:sdtEndPr>
        <w:rPr>
          <w:rFonts w:ascii="DengXian" w:hAnsi="DengXian" w:eastAsia="DengXian" w:cs="DengXian"/>
          <w:sz w:val="18"/>
          <w:szCs w:val="18"/>
        </w:rPr>
      </w:sdtEndPr>
      <w:sdtContent>
        <w:p>
          <w:pPr>
            <w:ind w:left="35"/>
            <w:spacing w:before="90" w:line="225" w:lineRule="auto"/>
            <w:rPr>
              <w:rFonts w:ascii="DengXian" w:hAnsi="DengXian" w:eastAsia="DengXian" w:cs="DengXian"/>
              <w:sz w:val="18"/>
              <w:szCs w:val="18"/>
            </w:rPr>
          </w:pPr>
          <w:r>
            <w:rPr>
              <w:rFonts w:ascii="DengXian" w:hAnsi="DengXian" w:eastAsia="DengXian" w:cs="DengXian"/>
              <w:sz w:val="18"/>
              <w:szCs w:val="18"/>
              <w:spacing w:val="-7"/>
            </w:rPr>
            <w:t>教材及参考书：</w:t>
          </w:r>
        </w:p>
        <w:p>
          <w:pPr>
            <w:ind w:left="445"/>
            <w:spacing w:before="82" w:line="224" w:lineRule="auto"/>
            <w:rPr>
              <w:rFonts w:ascii="DengXian" w:hAnsi="DengXian" w:eastAsia="DengXian" w:cs="DengXian"/>
              <w:sz w:val="18"/>
              <w:szCs w:val="18"/>
            </w:rPr>
          </w:pPr>
          <w:r>
            <w:rPr>
              <w:rFonts w:ascii="DengXian" w:hAnsi="DengXian" w:eastAsia="DengXian" w:cs="DengXian"/>
              <w:sz w:val="18"/>
              <w:szCs w:val="18"/>
              <w:spacing w:val="-6"/>
            </w:rPr>
            <w:t>《分析化学》</w:t>
          </w:r>
          <w:r>
            <w:rPr>
              <w:rFonts w:ascii="DengXian" w:hAnsi="DengXian" w:eastAsia="DengXian" w:cs="DengXian"/>
              <w:sz w:val="18"/>
              <w:szCs w:val="18"/>
              <w:spacing w:val="-5"/>
            </w:rPr>
            <w:t xml:space="preserve"> </w:t>
          </w:r>
          <w:r>
            <w:rPr>
              <w:rFonts w:ascii="SimSun" w:hAnsi="SimSun" w:eastAsia="SimSun" w:cs="SimSun"/>
              <w:sz w:val="18"/>
              <w:szCs w:val="18"/>
              <w:spacing w:val="-6"/>
            </w:rPr>
            <w:t>(</w:t>
          </w:r>
          <w:r>
            <w:rPr>
              <w:rFonts w:ascii="DengXian" w:hAnsi="DengXian" w:eastAsia="DengXian" w:cs="DengXian"/>
              <w:sz w:val="18"/>
              <w:szCs w:val="18"/>
              <w:spacing w:val="-6"/>
            </w:rPr>
            <w:t>下</w:t>
          </w:r>
          <w:r>
            <w:rPr>
              <w:rFonts w:ascii="SimSun" w:hAnsi="SimSun" w:eastAsia="SimSun" w:cs="SimSun"/>
              <w:sz w:val="18"/>
              <w:szCs w:val="18"/>
              <w:spacing w:val="-6"/>
            </w:rPr>
            <w:t>) </w:t>
          </w:r>
          <w:r>
            <w:rPr>
              <w:rFonts w:ascii="DengXian" w:hAnsi="DengXian" w:eastAsia="DengXian" w:cs="DengXian"/>
              <w:sz w:val="18"/>
              <w:szCs w:val="18"/>
              <w:spacing w:val="-6"/>
            </w:rPr>
            <w:t>（第五版）</w:t>
          </w:r>
          <w:r>
            <w:rPr>
              <w:rFonts w:ascii="DengXian" w:hAnsi="DengXian" w:eastAsia="DengXian" w:cs="DengXian"/>
              <w:sz w:val="18"/>
              <w:szCs w:val="18"/>
              <w:spacing w:val="31"/>
            </w:rPr>
            <w:t xml:space="preserve"> </w:t>
          </w:r>
          <w:r>
            <w:rPr>
              <w:rFonts w:ascii="DengXian" w:hAnsi="DengXian" w:eastAsia="DengXian" w:cs="DengXian"/>
              <w:sz w:val="18"/>
              <w:szCs w:val="18"/>
              <w:spacing w:val="-6"/>
            </w:rPr>
            <w:t>武汉大学主编    高等教育出版社（</w:t>
          </w:r>
          <w:r>
            <w:rPr>
              <w:rFonts w:ascii="SimSun" w:hAnsi="SimSun" w:eastAsia="SimSun" w:cs="SimSun"/>
              <w:sz w:val="18"/>
              <w:szCs w:val="18"/>
              <w:spacing w:val="-6"/>
            </w:rPr>
            <w:t>2007</w:t>
          </w:r>
          <w:r>
            <w:rPr>
              <w:rFonts w:ascii="DengXian" w:hAnsi="DengXian" w:eastAsia="DengXian" w:cs="DengXian"/>
              <w:sz w:val="18"/>
              <w:szCs w:val="18"/>
              <w:spacing w:val="-6"/>
            </w:rPr>
            <w:t>）</w:t>
          </w:r>
        </w:p>
      </w:sdtContent>
    </w:sdt>
    <w:p>
      <w:pPr>
        <w:ind w:left="49"/>
        <w:spacing w:before="86" w:line="224" w:lineRule="auto"/>
        <w:rPr>
          <w:rFonts w:ascii="SimSun" w:hAnsi="SimSun" w:eastAsia="SimSun" w:cs="SimSun"/>
          <w:sz w:val="18"/>
          <w:szCs w:val="18"/>
        </w:rPr>
      </w:pPr>
      <w:r>
        <w:rPr>
          <w:rFonts w:ascii="SimSun" w:hAnsi="SimSun" w:eastAsia="SimSun" w:cs="SimSun"/>
          <w:sz w:val="18"/>
          <w:szCs w:val="18"/>
        </w:rPr>
        <w:t>1.</w:t>
      </w:r>
      <w:r>
        <w:rPr>
          <w:rFonts w:ascii="DengXian" w:hAnsi="DengXian" w:eastAsia="DengXian" w:cs="DengXian"/>
          <w:sz w:val="18"/>
          <w:szCs w:val="18"/>
        </w:rPr>
        <w:t>《</w:t>
      </w:r>
      <w:r>
        <w:rPr>
          <w:rFonts w:ascii="SimSun" w:hAnsi="SimSun" w:eastAsia="SimSun" w:cs="SimSun"/>
          <w:sz w:val="18"/>
          <w:szCs w:val="18"/>
        </w:rPr>
        <w:t>Principles of Instrumental Analysis</w:t>
      </w:r>
      <w:r>
        <w:rPr>
          <w:rFonts w:ascii="DengXian" w:hAnsi="DengXian" w:eastAsia="DengXian" w:cs="DengXian"/>
          <w:sz w:val="18"/>
          <w:szCs w:val="18"/>
        </w:rPr>
        <w:t>》</w:t>
      </w:r>
      <w:r>
        <w:rPr>
          <w:rFonts w:ascii="SimSun" w:hAnsi="SimSun" w:eastAsia="SimSun" w:cs="SimSun"/>
          <w:sz w:val="18"/>
          <w:szCs w:val="18"/>
        </w:rPr>
        <w:t>D.A.Skoog      2.</w:t>
      </w:r>
      <w:r>
        <w:rPr>
          <w:rFonts w:ascii="DengXian" w:hAnsi="DengXian" w:eastAsia="DengXian" w:cs="DengXian"/>
          <w:sz w:val="18"/>
          <w:szCs w:val="18"/>
        </w:rPr>
        <w:t>《</w:t>
      </w:r>
      <w:r>
        <w:rPr>
          <w:rFonts w:ascii="SimSun" w:hAnsi="SimSun" w:eastAsia="SimSun" w:cs="SimSun"/>
          <w:sz w:val="18"/>
          <w:szCs w:val="18"/>
        </w:rPr>
        <w:t>Analyt</w:t>
      </w:r>
      <w:r>
        <w:rPr>
          <w:rFonts w:ascii="SimSun" w:hAnsi="SimSun" w:eastAsia="SimSun" w:cs="SimSun"/>
          <w:sz w:val="18"/>
          <w:szCs w:val="18"/>
          <w:spacing w:val="-1"/>
        </w:rPr>
        <w:t>ical Instrumentation</w:t>
      </w:r>
    </w:p>
    <w:p>
      <w:pPr>
        <w:ind w:left="31"/>
        <w:spacing w:before="84" w:line="224" w:lineRule="auto"/>
        <w:rPr>
          <w:rFonts w:ascii="DengXian" w:hAnsi="DengXian" w:eastAsia="DengXian" w:cs="DengXian"/>
          <w:sz w:val="18"/>
          <w:szCs w:val="18"/>
        </w:rPr>
      </w:pPr>
      <w:r>
        <w:rPr>
          <w:rFonts w:ascii="SimSun" w:hAnsi="SimSun" w:eastAsia="SimSun" w:cs="SimSun"/>
          <w:sz w:val="18"/>
          <w:szCs w:val="18"/>
        </w:rPr>
        <w:t>Handbook</w:t>
      </w:r>
      <w:r>
        <w:rPr>
          <w:rFonts w:ascii="DengXian" w:hAnsi="DengXian" w:eastAsia="DengXian" w:cs="DengXian"/>
          <w:sz w:val="18"/>
          <w:szCs w:val="18"/>
        </w:rPr>
        <w:t>》</w:t>
      </w:r>
      <w:r>
        <w:rPr>
          <w:rFonts w:ascii="SimSun" w:hAnsi="SimSun" w:eastAsia="SimSun" w:cs="SimSun"/>
          <w:sz w:val="18"/>
          <w:szCs w:val="18"/>
        </w:rPr>
        <w:t>Galen W.Ewing 3.</w:t>
      </w:r>
      <w:r>
        <w:rPr>
          <w:rFonts w:ascii="DengXian" w:hAnsi="DengXian" w:eastAsia="DengXian" w:cs="DengXian"/>
          <w:sz w:val="18"/>
          <w:szCs w:val="18"/>
        </w:rPr>
        <w:t>《分析化学教程》李</w:t>
      </w:r>
      <w:r>
        <w:rPr>
          <w:rFonts w:ascii="DengXian" w:hAnsi="DengXian" w:eastAsia="DengXian" w:cs="DengXian"/>
          <w:sz w:val="18"/>
          <w:szCs w:val="18"/>
          <w:spacing w:val="-1"/>
        </w:rPr>
        <w:t>克安主编，北京大学出版社（</w:t>
      </w:r>
      <w:r>
        <w:rPr>
          <w:rFonts w:ascii="SimSun" w:hAnsi="SimSun" w:eastAsia="SimSun" w:cs="SimSun"/>
          <w:sz w:val="18"/>
          <w:szCs w:val="18"/>
          <w:spacing w:val="-1"/>
        </w:rPr>
        <w:t>2005</w:t>
      </w:r>
      <w:r>
        <w:rPr>
          <w:rFonts w:ascii="DengXian" w:hAnsi="DengXian" w:eastAsia="DengXian" w:cs="DengXian"/>
          <w:sz w:val="18"/>
          <w:szCs w:val="18"/>
          <w:spacing w:val="-1"/>
        </w:rPr>
        <w:t>年）</w:t>
      </w:r>
    </w:p>
    <w:p>
      <w:pPr>
        <w:ind w:left="35"/>
        <w:spacing w:before="166" w:line="235" w:lineRule="auto"/>
        <w:rPr>
          <w:rFonts w:ascii="SimSun" w:hAnsi="SimSun" w:eastAsia="SimSun" w:cs="SimSun"/>
          <w:sz w:val="19"/>
          <w:szCs w:val="19"/>
        </w:rPr>
      </w:pPr>
      <w:r>
        <w:rPr>
          <w:rFonts w:ascii="DengXian" w:hAnsi="DengXian" w:eastAsia="DengXian" w:cs="DengXian"/>
          <w:sz w:val="19"/>
          <w:szCs w:val="19"/>
          <w:b/>
          <w:bCs/>
          <w:spacing w:val="2"/>
        </w:rPr>
        <w:t>课程号：</w:t>
      </w:r>
      <w:r>
        <w:rPr>
          <w:rFonts w:ascii="DengXian" w:hAnsi="DengXian" w:eastAsia="DengXian" w:cs="DengXian"/>
          <w:sz w:val="19"/>
          <w:szCs w:val="19"/>
          <w:b/>
          <w:bCs/>
          <w:spacing w:val="20"/>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2"/>
        </w:rPr>
        <w:t>40440102</w:t>
      </w:r>
      <w:r>
        <w:rPr>
          <w:rFonts w:ascii="SimSun" w:hAnsi="SimSun" w:eastAsia="SimSun" w:cs="SimSun"/>
          <w:sz w:val="19"/>
          <w:szCs w:val="19"/>
          <w:spacing w:val="17"/>
        </w:rPr>
        <w:t xml:space="preserve">    </w:t>
      </w:r>
      <w:r>
        <w:rPr>
          <w:rFonts w:ascii="DengXian" w:hAnsi="DengXian" w:eastAsia="DengXian" w:cs="DengXian"/>
          <w:sz w:val="18"/>
          <w:szCs w:val="18"/>
          <w:b/>
          <w:bCs/>
          <w:spacing w:val="2"/>
        </w:rPr>
        <w:t>课程名：</w:t>
      </w:r>
      <w:r>
        <w:rPr>
          <w:rFonts w:ascii="DengXian" w:hAnsi="DengXian" w:eastAsia="DengXian" w:cs="DengXian"/>
          <w:sz w:val="18"/>
          <w:szCs w:val="18"/>
          <w:b/>
          <w:bCs/>
          <w:spacing w:val="41"/>
          <w:w w:val="101"/>
        </w:rPr>
        <w:t xml:space="preserve"> </w:t>
      </w:r>
      <w:r>
        <w:rPr>
          <w:rFonts w:ascii="DengXian" w:hAnsi="DengXian" w:eastAsia="DengXian" w:cs="DengXian"/>
          <w:sz w:val="19"/>
          <w:szCs w:val="19"/>
          <w:b/>
          <w:bCs/>
          <w:spacing w:val="2"/>
        </w:rPr>
        <w:t>仪器分析实验</w:t>
      </w:r>
      <w:r>
        <w:rPr>
          <w:rFonts w:ascii="SimSun" w:hAnsi="SimSun" w:eastAsia="SimSun" w:cs="SimSun"/>
          <w:sz w:val="19"/>
          <w:szCs w:val="19"/>
          <w14:textOutline w14:w="3614" w14:cap="flat" w14:cmpd="sng">
            <w14:solidFill>
              <w14:srgbClr w14:val="000000"/>
            </w14:solidFill>
            <w14:prstDash w14:val="solid"/>
            <w14:miter w14:lim="10"/>
          </w14:textOutline>
        </w:rPr>
        <w:t>A</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Lab</w:t>
      </w:r>
      <w:r>
        <w:rPr>
          <w:rFonts w:ascii="SimSun" w:hAnsi="SimSun" w:eastAsia="SimSun" w:cs="SimSun"/>
          <w:sz w:val="19"/>
          <w:szCs w:val="19"/>
          <w14:textOutline w14:w="3614" w14:cap="flat" w14:cmpd="sng">
            <w14:solidFill>
              <w14:srgbClr w14:val="000000"/>
            </w14:solidFill>
            <w14:prstDash w14:val="solid"/>
            <w14:miter w14:lim="10"/>
          </w14:textOutline>
          <w:spacing w:val="2"/>
        </w:rPr>
        <w:t>.</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25"/>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Instrumental</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Analysis</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A</w:t>
      </w:r>
    </w:p>
    <w:p>
      <w:pPr>
        <w:ind w:left="40"/>
        <w:spacing w:before="185" w:line="218" w:lineRule="auto"/>
        <w:rPr>
          <w:rFonts w:ascii="DengXian" w:hAnsi="DengXian" w:eastAsia="DengXian" w:cs="DengXian"/>
          <w:sz w:val="18"/>
          <w:szCs w:val="18"/>
        </w:rPr>
      </w:pPr>
      <w:r>
        <w:rPr>
          <w:rFonts w:ascii="DengXian" w:hAnsi="DengXian" w:eastAsia="DengXian" w:cs="DengXian"/>
          <w:sz w:val="18"/>
          <w:szCs w:val="18"/>
          <w:spacing w:val="-6"/>
        </w:rPr>
        <w:t>学时：  </w:t>
      </w:r>
      <w:r>
        <w:rPr>
          <w:rFonts w:ascii="SimSun" w:hAnsi="SimSun" w:eastAsia="SimSun" w:cs="SimSun"/>
          <w:sz w:val="18"/>
          <w:szCs w:val="18"/>
          <w:spacing w:val="-6"/>
        </w:rPr>
        <w:t>64</w:t>
      </w:r>
      <w:r>
        <w:rPr>
          <w:rFonts w:ascii="SimSun" w:hAnsi="SimSun" w:eastAsia="SimSun" w:cs="SimSun"/>
          <w:sz w:val="18"/>
          <w:szCs w:val="18"/>
          <w:spacing w:val="8"/>
        </w:rPr>
        <w:t xml:space="preserve">     </w:t>
      </w:r>
      <w:r>
        <w:rPr>
          <w:rFonts w:ascii="DengXian" w:hAnsi="DengXian" w:eastAsia="DengXian" w:cs="DengXian"/>
          <w:sz w:val="18"/>
          <w:szCs w:val="18"/>
          <w:spacing w:val="-6"/>
        </w:rPr>
        <w:t>学分：  </w:t>
      </w:r>
      <w:r>
        <w:rPr>
          <w:rFonts w:ascii="SimSun" w:hAnsi="SimSun" w:eastAsia="SimSun" w:cs="SimSun"/>
          <w:sz w:val="18"/>
          <w:szCs w:val="18"/>
          <w:spacing w:val="-6"/>
        </w:rPr>
        <w:t>2</w:t>
      </w:r>
      <w:r>
        <w:rPr>
          <w:rFonts w:ascii="SimSun" w:hAnsi="SimSun" w:eastAsia="SimSun" w:cs="SimSun"/>
          <w:sz w:val="18"/>
          <w:szCs w:val="18"/>
          <w:spacing w:val="2"/>
        </w:rPr>
        <w:t xml:space="preserve">       </w:t>
      </w:r>
      <w:r>
        <w:rPr>
          <w:rFonts w:ascii="DengXian" w:hAnsi="DengXian" w:eastAsia="DengXian" w:cs="DengXian"/>
          <w:sz w:val="18"/>
          <w:szCs w:val="18"/>
          <w:spacing w:val="-6"/>
        </w:rPr>
        <w:t>开课院系：化学系              开课教师：张</w:t>
      </w:r>
      <w:r>
        <w:rPr>
          <w:rFonts w:ascii="DengXian" w:hAnsi="DengXian" w:eastAsia="DengXian" w:cs="DengXian"/>
          <w:sz w:val="18"/>
          <w:szCs w:val="18"/>
          <w:spacing w:val="-7"/>
        </w:rPr>
        <w:t>四纯</w:t>
      </w:r>
    </w:p>
    <w:p>
      <w:pPr>
        <w:ind w:left="35" w:right="56" w:firstLine="17"/>
        <w:spacing w:before="93" w:line="271" w:lineRule="auto"/>
        <w:rPr>
          <w:rFonts w:ascii="DengXian" w:hAnsi="DengXian" w:eastAsia="DengXian" w:cs="DengXian"/>
          <w:sz w:val="18"/>
          <w:szCs w:val="18"/>
        </w:rPr>
      </w:pPr>
      <w:r>
        <w:rPr>
          <w:rFonts w:ascii="DengXian" w:hAnsi="DengXian" w:eastAsia="DengXian" w:cs="DengXian"/>
          <w:sz w:val="18"/>
          <w:szCs w:val="18"/>
        </w:rPr>
        <w:t>内容包括：有机、无机化合物的定性、定量分析</w:t>
      </w:r>
      <w:r>
        <w:rPr>
          <w:rFonts w:ascii="DengXian" w:hAnsi="DengXian" w:eastAsia="DengXian" w:cs="DengXian"/>
          <w:sz w:val="18"/>
          <w:szCs w:val="18"/>
          <w:spacing w:val="-1"/>
        </w:rPr>
        <w:t>，有机化合物结构分析，混合物的分离与分析。涉及的仪</w:t>
      </w:r>
      <w:r>
        <w:rPr>
          <w:rFonts w:ascii="DengXian" w:hAnsi="DengXian" w:eastAsia="DengXian" w:cs="DengXian"/>
          <w:sz w:val="18"/>
          <w:szCs w:val="18"/>
        </w:rPr>
        <w:t xml:space="preserve"> </w:t>
      </w:r>
      <w:r>
        <w:rPr>
          <w:rFonts w:ascii="DengXian" w:hAnsi="DengXian" w:eastAsia="DengXian" w:cs="DengXian"/>
          <w:sz w:val="18"/>
          <w:szCs w:val="18"/>
          <w:spacing w:val="-1"/>
        </w:rPr>
        <w:t>器有红外、紫外、原子吸收、原子发射、色谱、质谱、核磁共振等。</w:t>
      </w:r>
    </w:p>
    <w:p>
      <w:pPr>
        <w:ind w:left="37" w:right="116" w:hanging="4"/>
        <w:spacing w:before="90" w:line="271" w:lineRule="auto"/>
        <w:rPr>
          <w:rFonts w:ascii="DengXian" w:hAnsi="DengXian" w:eastAsia="DengXian" w:cs="DengXian"/>
          <w:sz w:val="18"/>
          <w:szCs w:val="18"/>
        </w:rPr>
      </w:pPr>
      <w:r>
        <w:rPr>
          <w:rFonts w:ascii="DengXian" w:hAnsi="DengXian" w:eastAsia="DengXian" w:cs="DengXian"/>
          <w:sz w:val="18"/>
          <w:szCs w:val="18"/>
          <w:spacing w:val="-3"/>
        </w:rPr>
        <w:t>课程说明及先修课要求：     这门课对培养学生的动手能力、科研能力、科学作风、团队精神等综合素质很</w:t>
      </w:r>
      <w:r>
        <w:rPr>
          <w:rFonts w:ascii="DengXian" w:hAnsi="DengXian" w:eastAsia="DengXian" w:cs="DengXian"/>
          <w:sz w:val="18"/>
          <w:szCs w:val="18"/>
          <w:spacing w:val="17"/>
          <w:w w:val="101"/>
        </w:rPr>
        <w:t xml:space="preserve"> </w:t>
      </w:r>
      <w:r>
        <w:rPr>
          <w:rFonts w:ascii="DengXian" w:hAnsi="DengXian" w:eastAsia="DengXian" w:cs="DengXian"/>
          <w:sz w:val="18"/>
          <w:szCs w:val="18"/>
          <w:spacing w:val="-8"/>
        </w:rPr>
        <w:t>有益。</w:t>
      </w:r>
    </w:p>
    <w:p>
      <w:pPr>
        <w:ind w:left="35"/>
        <w:spacing w:before="90" w:line="223" w:lineRule="auto"/>
        <w:rPr>
          <w:rFonts w:ascii="DengXian" w:hAnsi="DengXian" w:eastAsia="DengXian" w:cs="DengXian"/>
          <w:sz w:val="18"/>
          <w:szCs w:val="18"/>
        </w:rPr>
      </w:pPr>
      <w:r>
        <w:rPr>
          <w:rFonts w:ascii="DengXian" w:hAnsi="DengXian" w:eastAsia="DengXian" w:cs="DengXian"/>
          <w:sz w:val="18"/>
          <w:szCs w:val="18"/>
          <w:spacing w:val="-1"/>
        </w:rPr>
        <w:t>教材及参考书：《现代仪器分析实验与技术》陈培榕等</w:t>
      </w:r>
      <w:r>
        <w:rPr>
          <w:rFonts w:ascii="DengXian" w:hAnsi="DengXian" w:eastAsia="DengXian" w:cs="DengXian"/>
          <w:sz w:val="18"/>
          <w:szCs w:val="18"/>
          <w:spacing w:val="-2"/>
        </w:rPr>
        <w:t xml:space="preserve">  清华大学出版社     《近代仪器分析实验与技术》</w:t>
      </w:r>
    </w:p>
    <w:p>
      <w:pPr>
        <w:ind w:left="34"/>
        <w:spacing w:before="166" w:line="236" w:lineRule="auto"/>
        <w:rPr>
          <w:rFonts w:ascii="SimSun" w:hAnsi="SimSun" w:eastAsia="SimSun" w:cs="SimSun"/>
          <w:sz w:val="19"/>
          <w:szCs w:val="19"/>
        </w:rPr>
      </w:pPr>
      <w:r>
        <w:rPr>
          <w:rFonts w:ascii="DengXian" w:hAnsi="DengXian" w:eastAsia="DengXian" w:cs="DengXian"/>
          <w:sz w:val="18"/>
          <w:szCs w:val="18"/>
          <w:b/>
          <w:bCs/>
          <w:spacing w:val="5"/>
        </w:rPr>
        <w:t>课程名：</w:t>
      </w:r>
      <w:r>
        <w:rPr>
          <w:rFonts w:ascii="DengXian" w:hAnsi="DengXian" w:eastAsia="DengXian" w:cs="DengXian"/>
          <w:sz w:val="18"/>
          <w:szCs w:val="18"/>
          <w:b/>
          <w:bCs/>
          <w:spacing w:val="42"/>
        </w:rPr>
        <w:t xml:space="preserve"> </w:t>
      </w:r>
      <w:r>
        <w:rPr>
          <w:rFonts w:ascii="DengXian" w:hAnsi="DengXian" w:eastAsia="DengXian" w:cs="DengXian"/>
          <w:sz w:val="19"/>
          <w:szCs w:val="19"/>
          <w:b/>
          <w:bCs/>
          <w:spacing w:val="5"/>
        </w:rPr>
        <w:t>物理化学</w:t>
      </w:r>
      <w:r>
        <w:rPr>
          <w:rFonts w:ascii="SimSun" w:hAnsi="SimSun" w:eastAsia="SimSun" w:cs="SimSun"/>
          <w:sz w:val="19"/>
          <w:szCs w:val="19"/>
          <w14:textOutline w14:w="3614" w14:cap="flat" w14:cmpd="sng">
            <w14:solidFill>
              <w14:srgbClr w14:val="000000"/>
            </w14:solidFill>
            <w14:prstDash w14:val="solid"/>
            <w14:miter w14:lim="10"/>
          </w14:textOutline>
          <w:spacing w:val="5"/>
        </w:rPr>
        <w:t>(1)</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Physical</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Chemistry</w:t>
      </w:r>
      <w:r>
        <w:rPr>
          <w:rFonts w:ascii="SimSun" w:hAnsi="SimSun" w:eastAsia="SimSun" w:cs="SimSun"/>
          <w:sz w:val="19"/>
          <w:szCs w:val="19"/>
          <w14:textOutline w14:w="3614" w14:cap="flat" w14:cmpd="sng">
            <w14:solidFill>
              <w14:srgbClr w14:val="000000"/>
            </w14:solidFill>
            <w14:prstDash w14:val="solid"/>
            <w14:miter w14:lim="10"/>
          </w14:textOutline>
          <w:spacing w:val="5"/>
        </w:rPr>
        <w:t>(1)</w:t>
      </w:r>
    </w:p>
    <w:p>
      <w:pPr>
        <w:ind w:left="40"/>
        <w:spacing w:before="184" w:line="217" w:lineRule="auto"/>
        <w:rPr>
          <w:rFonts w:ascii="DengXian" w:hAnsi="DengXian" w:eastAsia="DengXian" w:cs="DengXian"/>
          <w:sz w:val="18"/>
          <w:szCs w:val="18"/>
        </w:rPr>
      </w:pPr>
      <w:r>
        <w:rPr>
          <w:rFonts w:ascii="DengXian" w:hAnsi="DengXian" w:eastAsia="DengXian" w:cs="DengXian"/>
          <w:sz w:val="18"/>
          <w:szCs w:val="18"/>
          <w:spacing w:val="-5"/>
        </w:rPr>
        <w:t>学时：  </w:t>
      </w:r>
      <w:r>
        <w:rPr>
          <w:rFonts w:ascii="SimSun" w:hAnsi="SimSun" w:eastAsia="SimSun" w:cs="SimSun"/>
          <w:sz w:val="18"/>
          <w:szCs w:val="18"/>
          <w:spacing w:val="-5"/>
        </w:rPr>
        <w:t>64</w:t>
      </w:r>
      <w:r>
        <w:rPr>
          <w:rFonts w:ascii="SimSun" w:hAnsi="SimSun" w:eastAsia="SimSun" w:cs="SimSun"/>
          <w:sz w:val="18"/>
          <w:szCs w:val="18"/>
          <w:spacing w:val="8"/>
        </w:rPr>
        <w:t xml:space="preserve">     </w:t>
      </w:r>
      <w:r>
        <w:rPr>
          <w:rFonts w:ascii="DengXian" w:hAnsi="DengXian" w:eastAsia="DengXian" w:cs="DengXian"/>
          <w:sz w:val="18"/>
          <w:szCs w:val="18"/>
          <w:spacing w:val="-5"/>
        </w:rPr>
        <w:t>学分：</w:t>
      </w:r>
      <w:r>
        <w:rPr>
          <w:rFonts w:ascii="DengXian" w:hAnsi="DengXian" w:eastAsia="DengXian" w:cs="DengXian"/>
          <w:sz w:val="18"/>
          <w:szCs w:val="18"/>
          <w:spacing w:val="46"/>
          <w:w w:val="101"/>
        </w:rPr>
        <w:t xml:space="preserve"> </w:t>
      </w:r>
      <w:r>
        <w:rPr>
          <w:rFonts w:ascii="SimSun" w:hAnsi="SimSun" w:eastAsia="SimSun" w:cs="SimSun"/>
          <w:sz w:val="18"/>
          <w:szCs w:val="18"/>
          <w:spacing w:val="-5"/>
        </w:rPr>
        <w:t>4       </w:t>
      </w:r>
      <w:r>
        <w:rPr>
          <w:rFonts w:ascii="DengXian" w:hAnsi="DengXian" w:eastAsia="DengXian" w:cs="DengXian"/>
          <w:sz w:val="18"/>
          <w:szCs w:val="18"/>
          <w:spacing w:val="-5"/>
        </w:rPr>
        <w:t>开课院系：化学</w:t>
      </w:r>
      <w:r>
        <w:rPr>
          <w:rFonts w:ascii="DengXian" w:hAnsi="DengXian" w:eastAsia="DengXian" w:cs="DengXian"/>
          <w:sz w:val="18"/>
          <w:szCs w:val="18"/>
          <w:spacing w:val="-6"/>
        </w:rPr>
        <w:t>系               开课教师：薛芳渝  徐柏庆</w:t>
      </w:r>
    </w:p>
    <w:p>
      <w:pPr>
        <w:ind w:left="37" w:right="236" w:firstLine="5"/>
        <w:spacing w:before="93" w:line="286" w:lineRule="auto"/>
        <w:jc w:val="both"/>
        <w:rPr>
          <w:rFonts w:ascii="DengXian" w:hAnsi="DengXian" w:eastAsia="DengXian" w:cs="DengXian"/>
          <w:sz w:val="18"/>
          <w:szCs w:val="18"/>
        </w:rPr>
      </w:pPr>
      <w:r>
        <w:rPr>
          <w:rFonts w:ascii="DengXian" w:hAnsi="DengXian" w:eastAsia="DengXian" w:cs="DengXian"/>
          <w:sz w:val="18"/>
          <w:szCs w:val="18"/>
        </w:rPr>
        <w:t>主要介绍化学热力学和化学动力学德基本理论和应用，包括热力学第</w:t>
      </w:r>
      <w:r>
        <w:rPr>
          <w:rFonts w:ascii="DengXian" w:hAnsi="DengXian" w:eastAsia="DengXian" w:cs="DengXian"/>
          <w:sz w:val="18"/>
          <w:szCs w:val="18"/>
          <w:spacing w:val="-1"/>
        </w:rPr>
        <w:t>一定律、热力学第二定律，溶液化</w:t>
      </w:r>
      <w:r>
        <w:rPr>
          <w:rFonts w:ascii="DengXian" w:hAnsi="DengXian" w:eastAsia="DengXian" w:cs="DengXian"/>
          <w:sz w:val="18"/>
          <w:szCs w:val="18"/>
        </w:rPr>
        <w:t xml:space="preserve"> </w:t>
      </w:r>
      <w:r>
        <w:rPr>
          <w:rFonts w:ascii="DengXian" w:hAnsi="DengXian" w:eastAsia="DengXian" w:cs="DengXian"/>
          <w:sz w:val="18"/>
          <w:szCs w:val="18"/>
        </w:rPr>
        <w:t>学，相平衡和化学平衡，反应速率和速率方程、温度对反映速率的影响。光化学</w:t>
      </w:r>
      <w:r>
        <w:rPr>
          <w:rFonts w:ascii="DengXian" w:hAnsi="DengXian" w:eastAsia="DengXian" w:cs="DengXian"/>
          <w:sz w:val="18"/>
          <w:szCs w:val="18"/>
          <w:spacing w:val="-1"/>
        </w:rPr>
        <w:t>基础、催化动力学基础</w:t>
      </w:r>
      <w:r>
        <w:rPr>
          <w:rFonts w:ascii="DengXian" w:hAnsi="DengXian" w:eastAsia="DengXian" w:cs="DengXian"/>
          <w:sz w:val="18"/>
          <w:szCs w:val="18"/>
        </w:rPr>
        <w:t xml:space="preserve"> </w:t>
      </w:r>
      <w:r>
        <w:rPr>
          <w:rFonts w:ascii="DengXian" w:hAnsi="DengXian" w:eastAsia="DengXian" w:cs="DengXian"/>
          <w:sz w:val="18"/>
          <w:szCs w:val="18"/>
          <w:spacing w:val="-8"/>
        </w:rPr>
        <w:t>等。</w:t>
      </w:r>
    </w:p>
    <w:p>
      <w:pPr>
        <w:spacing w:line="286" w:lineRule="auto"/>
        <w:sectPr>
          <w:footerReference w:type="default" r:id="rId45"/>
          <w:pgSz w:w="11907" w:h="16839"/>
          <w:pgMar w:top="1128" w:right="1769" w:bottom="1448" w:left="1771" w:header="879" w:footer="1200" w:gutter="0"/>
        </w:sectPr>
        <w:rPr>
          <w:rFonts w:ascii="DengXian" w:hAnsi="DengXian" w:eastAsia="DengXian" w:cs="DengXian"/>
          <w:sz w:val="18"/>
          <w:szCs w:val="18"/>
        </w:rPr>
      </w:pPr>
    </w:p>
    <w:p>
      <w:pPr>
        <w:pStyle w:val="BodyText"/>
        <w:spacing w:line="359" w:lineRule="auto"/>
        <w:rPr/>
      </w:pPr>
      <w:r/>
    </w:p>
    <w:p>
      <w:pPr>
        <w:ind w:left="33" w:right="116"/>
        <w:spacing w:before="61" w:line="269" w:lineRule="auto"/>
        <w:rPr>
          <w:rFonts w:ascii="DengXian" w:hAnsi="DengXian" w:eastAsia="DengXian" w:cs="DengXian"/>
          <w:sz w:val="18"/>
          <w:szCs w:val="18"/>
        </w:rPr>
      </w:pPr>
      <w:r>
        <w:rPr>
          <w:rFonts w:ascii="DengXian" w:hAnsi="DengXian" w:eastAsia="DengXian" w:cs="DengXian"/>
          <w:sz w:val="18"/>
          <w:szCs w:val="18"/>
          <w:spacing w:val="-3"/>
        </w:rPr>
        <w:t>课程说明及先修课要求：     本课程是化学及相关专业重要德基础理论课程，其所讲授德女人含盖化学德各</w:t>
      </w:r>
      <w:r>
        <w:rPr>
          <w:rFonts w:ascii="DengXian" w:hAnsi="DengXian" w:eastAsia="DengXian" w:cs="DengXian"/>
          <w:sz w:val="18"/>
          <w:szCs w:val="18"/>
          <w:spacing w:val="17"/>
          <w:w w:val="101"/>
        </w:rPr>
        <w:t xml:space="preserve"> </w:t>
      </w:r>
      <w:r>
        <w:rPr>
          <w:rFonts w:ascii="DengXian" w:hAnsi="DengXian" w:eastAsia="DengXian" w:cs="DengXian"/>
          <w:sz w:val="18"/>
          <w:szCs w:val="18"/>
          <w:spacing w:val="-4"/>
        </w:rPr>
        <w:t>个领域，对学习其它相关课程和科研有重要理论指导意义。      双语授课（外文为辅）</w:t>
      </w:r>
    </w:p>
    <w:p>
      <w:pPr>
        <w:ind w:left="35"/>
        <w:spacing w:before="95" w:line="225" w:lineRule="auto"/>
        <w:rPr>
          <w:rFonts w:ascii="DengXian" w:hAnsi="DengXian" w:eastAsia="DengXian" w:cs="DengXian"/>
          <w:sz w:val="18"/>
          <w:szCs w:val="18"/>
        </w:rPr>
      </w:pPr>
      <w:r>
        <w:rPr>
          <w:rFonts w:ascii="DengXian" w:hAnsi="DengXian" w:eastAsia="DengXian" w:cs="DengXian"/>
          <w:sz w:val="18"/>
          <w:szCs w:val="18"/>
          <w:spacing w:val="-7"/>
        </w:rPr>
        <w:t>教材及参考书：</w:t>
      </w:r>
    </w:p>
    <w:p>
      <w:pPr>
        <w:ind w:left="25" w:right="1134"/>
        <w:spacing w:before="81" w:line="269" w:lineRule="auto"/>
        <w:rPr>
          <w:rFonts w:ascii="DengXian" w:hAnsi="DengXian" w:eastAsia="DengXian" w:cs="DengXian"/>
          <w:sz w:val="18"/>
          <w:szCs w:val="18"/>
        </w:rPr>
      </w:pPr>
      <w:r>
        <w:rPr>
          <w:rFonts w:ascii="DengXian" w:hAnsi="DengXian" w:eastAsia="DengXian" w:cs="DengXian"/>
          <w:sz w:val="18"/>
          <w:szCs w:val="18"/>
        </w:rPr>
        <w:t>《物理化学》上下，第四版  朱文涛著</w:t>
      </w:r>
      <w:r>
        <w:rPr>
          <w:rFonts w:ascii="DengXian" w:hAnsi="DengXian" w:eastAsia="DengXian" w:cs="DengXian"/>
          <w:sz w:val="18"/>
          <w:szCs w:val="18"/>
          <w:spacing w:val="41"/>
          <w:w w:val="101"/>
        </w:rPr>
        <w:t xml:space="preserve"> </w:t>
      </w:r>
      <w:r>
        <w:rPr>
          <w:rFonts w:ascii="DengXian" w:hAnsi="DengXian" w:eastAsia="DengXian" w:cs="DengXian"/>
          <w:sz w:val="18"/>
          <w:szCs w:val="18"/>
        </w:rPr>
        <w:t>《</w:t>
      </w:r>
      <w:r>
        <w:rPr>
          <w:rFonts w:ascii="SimSun" w:hAnsi="SimSun" w:eastAsia="SimSun" w:cs="SimSun"/>
          <w:sz w:val="18"/>
          <w:szCs w:val="18"/>
        </w:rPr>
        <w:t>Physical Chemistry</w:t>
      </w:r>
      <w:r>
        <w:rPr>
          <w:rFonts w:ascii="DengXian" w:hAnsi="DengXian" w:eastAsia="DengXian" w:cs="DengXian"/>
          <w:sz w:val="18"/>
          <w:szCs w:val="18"/>
        </w:rPr>
        <w:t>》</w:t>
      </w:r>
      <w:r>
        <w:rPr>
          <w:rFonts w:ascii="SimSun" w:hAnsi="SimSun" w:eastAsia="SimSun" w:cs="SimSun"/>
          <w:sz w:val="18"/>
          <w:szCs w:val="18"/>
        </w:rPr>
        <w:t>Sixth Edition P.W.A</w:t>
      </w:r>
      <w:r>
        <w:rPr>
          <w:rFonts w:ascii="SimSun" w:hAnsi="SimSun" w:eastAsia="SimSun" w:cs="SimSun"/>
          <w:sz w:val="18"/>
          <w:szCs w:val="18"/>
          <w:spacing w:val="-1"/>
        </w:rPr>
        <w:t>tkins</w:t>
      </w:r>
      <w:r>
        <w:rPr>
          <w:rFonts w:ascii="SimSun" w:hAnsi="SimSun" w:eastAsia="SimSun" w:cs="SimSun"/>
          <w:sz w:val="18"/>
          <w:szCs w:val="18"/>
        </w:rPr>
        <w:t xml:space="preserve"> </w:t>
      </w:r>
      <w:r>
        <w:rPr>
          <w:rFonts w:ascii="DengXian" w:hAnsi="DengXian" w:eastAsia="DengXian" w:cs="DengXian"/>
          <w:sz w:val="18"/>
          <w:szCs w:val="18"/>
          <w:spacing w:val="-2"/>
        </w:rPr>
        <w:t>《物理化学》上下册  傅献彩等著   《物理化学》韩德刚</w:t>
      </w:r>
      <w:r>
        <w:rPr>
          <w:rFonts w:ascii="DengXian" w:hAnsi="DengXian" w:eastAsia="DengXian" w:cs="DengXian"/>
          <w:sz w:val="18"/>
          <w:szCs w:val="18"/>
          <w:spacing w:val="-3"/>
        </w:rPr>
        <w:t>等著</w:t>
      </w:r>
    </w:p>
    <w:p>
      <w:pPr>
        <w:ind w:left="35"/>
        <w:spacing w:before="168" w:line="236" w:lineRule="auto"/>
        <w:rPr>
          <w:rFonts w:ascii="SimSun" w:hAnsi="SimSun" w:eastAsia="SimSun" w:cs="SimSun"/>
          <w:sz w:val="19"/>
          <w:szCs w:val="19"/>
        </w:rPr>
      </w:pPr>
      <w:r>
        <w:rPr>
          <w:rFonts w:ascii="DengXian" w:hAnsi="DengXian" w:eastAsia="DengXian" w:cs="DengXian"/>
          <w:sz w:val="19"/>
          <w:szCs w:val="19"/>
          <w:b/>
          <w:bCs/>
          <w:spacing w:val="1"/>
        </w:rPr>
        <w:t>课程号：</w:t>
      </w:r>
      <w:r>
        <w:rPr>
          <w:rFonts w:ascii="DengXian" w:hAnsi="DengXian" w:eastAsia="DengXian" w:cs="DengXian"/>
          <w:sz w:val="19"/>
          <w:szCs w:val="19"/>
          <w:b/>
          <w:bCs/>
          <w:spacing w:val="19"/>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20440563</w:t>
      </w:r>
      <w:r>
        <w:rPr>
          <w:rFonts w:ascii="SimSun" w:hAnsi="SimSun" w:eastAsia="SimSun" w:cs="SimSun"/>
          <w:sz w:val="19"/>
          <w:szCs w:val="19"/>
          <w:spacing w:val="17"/>
        </w:rPr>
        <w:t xml:space="preserve">    </w:t>
      </w:r>
      <w:r>
        <w:rPr>
          <w:rFonts w:ascii="DengXian" w:hAnsi="DengXian" w:eastAsia="DengXian" w:cs="DengXian"/>
          <w:sz w:val="18"/>
          <w:szCs w:val="18"/>
          <w:b/>
          <w:bCs/>
          <w:spacing w:val="1"/>
        </w:rPr>
        <w:t>课程名：</w:t>
      </w:r>
      <w:r>
        <w:rPr>
          <w:rFonts w:ascii="DengXian" w:hAnsi="DengXian" w:eastAsia="DengXian" w:cs="DengXian"/>
          <w:sz w:val="18"/>
          <w:szCs w:val="18"/>
          <w:b/>
          <w:bCs/>
          <w:spacing w:val="42"/>
        </w:rPr>
        <w:t xml:space="preserve"> </w:t>
      </w:r>
      <w:r>
        <w:rPr>
          <w:rFonts w:ascii="DengXian" w:hAnsi="DengXian" w:eastAsia="DengXian" w:cs="DengXian"/>
          <w:sz w:val="19"/>
          <w:szCs w:val="19"/>
          <w:b/>
          <w:bCs/>
          <w:spacing w:val="1"/>
        </w:rPr>
        <w:t>物理化学</w:t>
      </w:r>
      <w:r>
        <w:rPr>
          <w:rFonts w:ascii="SimSun" w:hAnsi="SimSun" w:eastAsia="SimSun" w:cs="SimSun"/>
          <w:sz w:val="19"/>
          <w:szCs w:val="19"/>
          <w14:textOutline w14:w="3614" w14:cap="flat" w14:cmpd="sng">
            <w14:solidFill>
              <w14:srgbClr w14:val="000000"/>
            </w14:solidFill>
            <w14:prstDash w14:val="solid"/>
            <w14:miter w14:lim="10"/>
          </w14:textOutline>
          <w:spacing w:val="1"/>
        </w:rPr>
        <w:t>(2</w:t>
      </w:r>
      <w:r>
        <w:rPr>
          <w:rFonts w:ascii="SimSun" w:hAnsi="SimSun" w:eastAsia="SimSun" w:cs="SimSun"/>
          <w:sz w:val="19"/>
          <w:szCs w:val="19"/>
          <w14:textOutline w14:w="3614" w14:cap="flat" w14:cmpd="sng">
            <w14:solidFill>
              <w14:srgbClr w14:val="000000"/>
            </w14:solidFill>
            <w14:prstDash w14:val="solid"/>
            <w14:miter w14:lim="10"/>
          </w14:textOutline>
        </w:rPr>
        <w:t>)</w:t>
      </w:r>
      <w:r>
        <w:rPr>
          <w:rFonts w:ascii="SimSun" w:hAnsi="SimSun" w:eastAsia="SimSun" w:cs="SimSun"/>
          <w:sz w:val="19"/>
          <w:szCs w:val="19"/>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Physical</w:t>
      </w:r>
      <w:r>
        <w:rPr>
          <w:rFonts w:ascii="SimSun" w:hAnsi="SimSun" w:eastAsia="SimSun" w:cs="SimSun"/>
          <w:sz w:val="19"/>
          <w:szCs w:val="19"/>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Chemistry(2)</w:t>
      </w:r>
    </w:p>
    <w:p>
      <w:pPr>
        <w:ind w:left="40"/>
        <w:spacing w:before="184" w:line="217" w:lineRule="auto"/>
        <w:rPr>
          <w:rFonts w:ascii="DengXian" w:hAnsi="DengXian" w:eastAsia="DengXian" w:cs="DengXian"/>
          <w:sz w:val="18"/>
          <w:szCs w:val="18"/>
        </w:rPr>
      </w:pPr>
      <w:r>
        <w:rPr>
          <w:rFonts w:ascii="DengXian" w:hAnsi="DengXian" w:eastAsia="DengXian" w:cs="DengXian"/>
          <w:sz w:val="18"/>
          <w:szCs w:val="18"/>
          <w:spacing w:val="-5"/>
        </w:rPr>
        <w:t>学时：</w:t>
      </w:r>
      <w:r>
        <w:rPr>
          <w:rFonts w:ascii="DengXian" w:hAnsi="DengXian" w:eastAsia="DengXian" w:cs="DengXian"/>
          <w:sz w:val="18"/>
          <w:szCs w:val="18"/>
          <w:spacing w:val="43"/>
        </w:rPr>
        <w:t xml:space="preserve"> </w:t>
      </w:r>
      <w:r>
        <w:rPr>
          <w:rFonts w:ascii="SimSun" w:hAnsi="SimSun" w:eastAsia="SimSun" w:cs="SimSun"/>
          <w:sz w:val="18"/>
          <w:szCs w:val="18"/>
          <w:spacing w:val="-5"/>
        </w:rPr>
        <w:t>48</w:t>
      </w:r>
      <w:r>
        <w:rPr>
          <w:rFonts w:ascii="SimSun" w:hAnsi="SimSun" w:eastAsia="SimSun" w:cs="SimSun"/>
          <w:sz w:val="18"/>
          <w:szCs w:val="18"/>
          <w:spacing w:val="8"/>
        </w:rPr>
        <w:t xml:space="preserve">     </w:t>
      </w:r>
      <w:r>
        <w:rPr>
          <w:rFonts w:ascii="DengXian" w:hAnsi="DengXian" w:eastAsia="DengXian" w:cs="DengXian"/>
          <w:sz w:val="18"/>
          <w:szCs w:val="18"/>
          <w:spacing w:val="-5"/>
        </w:rPr>
        <w:t>学分：  </w:t>
      </w:r>
      <w:r>
        <w:rPr>
          <w:rFonts w:ascii="SimSun" w:hAnsi="SimSun" w:eastAsia="SimSun" w:cs="SimSun"/>
          <w:sz w:val="18"/>
          <w:szCs w:val="18"/>
          <w:spacing w:val="-5"/>
        </w:rPr>
        <w:t>3       </w:t>
      </w:r>
      <w:r>
        <w:rPr>
          <w:rFonts w:ascii="DengXian" w:hAnsi="DengXian" w:eastAsia="DengXian" w:cs="DengXian"/>
          <w:sz w:val="18"/>
          <w:szCs w:val="18"/>
          <w:spacing w:val="-5"/>
        </w:rPr>
        <w:t>开课院系：化学系</w:t>
      </w:r>
      <w:r>
        <w:rPr>
          <w:rFonts w:ascii="DengXian" w:hAnsi="DengXian" w:eastAsia="DengXian" w:cs="DengXian"/>
          <w:sz w:val="18"/>
          <w:szCs w:val="18"/>
          <w:spacing w:val="-6"/>
        </w:rPr>
        <w:t xml:space="preserve">               开课教师：薛芳渝  徐柏庆</w:t>
      </w:r>
    </w:p>
    <w:p>
      <w:pPr>
        <w:ind w:left="36"/>
        <w:spacing w:before="93" w:line="224" w:lineRule="auto"/>
        <w:rPr>
          <w:rFonts w:ascii="DengXian" w:hAnsi="DengXian" w:eastAsia="DengXian" w:cs="DengXian"/>
          <w:sz w:val="18"/>
          <w:szCs w:val="18"/>
        </w:rPr>
      </w:pPr>
      <w:r>
        <w:rPr>
          <w:rFonts w:ascii="DengXian" w:hAnsi="DengXian" w:eastAsia="DengXian" w:cs="DengXian"/>
          <w:sz w:val="18"/>
          <w:szCs w:val="18"/>
          <w:spacing w:val="-1"/>
        </w:rPr>
        <w:t>包括统计热力学基本原理及应用，非平衡热力学简介，电化学原理及应用，表面与胶体化学等。</w:t>
      </w:r>
    </w:p>
    <w:p>
      <w:pPr>
        <w:ind w:left="36" w:right="116" w:hanging="3"/>
        <w:spacing w:before="90" w:line="269" w:lineRule="auto"/>
        <w:rPr>
          <w:rFonts w:ascii="DengXian" w:hAnsi="DengXian" w:eastAsia="DengXian" w:cs="DengXian"/>
          <w:sz w:val="18"/>
          <w:szCs w:val="18"/>
        </w:rPr>
      </w:pPr>
      <w:r>
        <w:rPr>
          <w:rFonts w:ascii="DengXian" w:hAnsi="DengXian" w:eastAsia="DengXian" w:cs="DengXian"/>
          <w:sz w:val="18"/>
          <w:szCs w:val="18"/>
          <w:spacing w:val="-3"/>
        </w:rPr>
        <w:t>课程说明及先修课要求：     本课程为物理化学的高级课程，讲授内容有较强的应用背景并涉及许多化学研</w:t>
      </w:r>
      <w:r>
        <w:rPr>
          <w:rFonts w:ascii="DengXian" w:hAnsi="DengXian" w:eastAsia="DengXian" w:cs="DengXian"/>
          <w:sz w:val="18"/>
          <w:szCs w:val="18"/>
          <w:spacing w:val="17"/>
          <w:w w:val="101"/>
        </w:rPr>
        <w:t xml:space="preserve"> </w:t>
      </w:r>
      <w:r>
        <w:rPr>
          <w:rFonts w:ascii="DengXian" w:hAnsi="DengXian" w:eastAsia="DengXian" w:cs="DengXian"/>
          <w:sz w:val="18"/>
          <w:szCs w:val="18"/>
          <w:spacing w:val="-7"/>
        </w:rPr>
        <w:t>究的前沿领域。      双语授课（外文为辅）</w:t>
      </w:r>
    </w:p>
    <w:p>
      <w:pPr>
        <w:ind w:left="39" w:right="328" w:hanging="4"/>
        <w:spacing w:before="95" w:line="269" w:lineRule="auto"/>
        <w:rPr>
          <w:rFonts w:ascii="DengXian" w:hAnsi="DengXian" w:eastAsia="DengXian" w:cs="DengXian"/>
          <w:sz w:val="18"/>
          <w:szCs w:val="18"/>
        </w:rPr>
      </w:pPr>
      <w:r>
        <w:rPr>
          <w:rFonts w:ascii="DengXian" w:hAnsi="DengXian" w:eastAsia="DengXian" w:cs="DengXian"/>
          <w:sz w:val="18"/>
          <w:szCs w:val="18"/>
          <w:spacing w:val="-3"/>
        </w:rPr>
        <w:t>教材及参考书：《物理化学》上下册  朱</w:t>
      </w:r>
      <w:r>
        <w:rPr>
          <w:rFonts w:ascii="DengXian" w:hAnsi="DengXian" w:eastAsia="DengXian" w:cs="DengXian"/>
          <w:sz w:val="18"/>
          <w:szCs w:val="18"/>
          <w:spacing w:val="-4"/>
        </w:rPr>
        <w:t>文涛著     《物理化学》第四版  上下册，傅献彩等著    《物理化</w:t>
      </w:r>
      <w:r>
        <w:rPr>
          <w:rFonts w:ascii="DengXian" w:hAnsi="DengXian" w:eastAsia="DengXian" w:cs="DengXian"/>
          <w:sz w:val="18"/>
          <w:szCs w:val="18"/>
        </w:rPr>
        <w:t xml:space="preserve"> </w:t>
      </w:r>
      <w:r>
        <w:rPr>
          <w:rFonts w:ascii="DengXian" w:hAnsi="DengXian" w:eastAsia="DengXian" w:cs="DengXian"/>
          <w:sz w:val="18"/>
          <w:szCs w:val="18"/>
          <w:spacing w:val="-2"/>
        </w:rPr>
        <w:t>学》韩德刚等著</w:t>
      </w:r>
    </w:p>
    <w:p>
      <w:pPr>
        <w:ind w:left="38"/>
        <w:spacing w:before="166" w:line="235" w:lineRule="auto"/>
        <w:rPr>
          <w:rFonts w:ascii="SimSun" w:hAnsi="SimSun" w:eastAsia="SimSun" w:cs="SimSun"/>
          <w:sz w:val="19"/>
          <w:szCs w:val="19"/>
        </w:rPr>
      </w:pPr>
      <w:r>
        <w:rPr>
          <w:rFonts w:ascii="SimSun" w:hAnsi="SimSun" w:eastAsia="SimSun" w:cs="SimSun"/>
          <w:sz w:val="19"/>
          <w:szCs w:val="19"/>
          <w14:textOutline w14:w="3614" w14:cap="flat" w14:cmpd="sng">
            <w14:solidFill>
              <w14:srgbClr w14:val="000000"/>
            </w14:solidFill>
            <w14:prstDash w14:val="solid"/>
            <w14:miter w14:lim="10"/>
          </w14:textOutline>
          <w:spacing w:val="6"/>
        </w:rPr>
        <w:t>20440292</w:t>
      </w:r>
      <w:r>
        <w:rPr>
          <w:rFonts w:ascii="SimSun" w:hAnsi="SimSun" w:eastAsia="SimSun" w:cs="SimSun"/>
          <w:sz w:val="19"/>
          <w:szCs w:val="19"/>
          <w:spacing w:val="6"/>
        </w:rPr>
        <w:t xml:space="preserve">    </w:t>
      </w:r>
      <w:r>
        <w:rPr>
          <w:rFonts w:ascii="DengXian" w:hAnsi="DengXian" w:eastAsia="DengXian" w:cs="DengXian"/>
          <w:sz w:val="18"/>
          <w:szCs w:val="18"/>
          <w:b/>
          <w:bCs/>
          <w:spacing w:val="6"/>
        </w:rPr>
        <w:t>课程名：  </w:t>
      </w:r>
      <w:r>
        <w:rPr>
          <w:rFonts w:ascii="DengXian" w:hAnsi="DengXian" w:eastAsia="DengXian" w:cs="DengXian"/>
          <w:sz w:val="19"/>
          <w:szCs w:val="19"/>
          <w:b/>
          <w:bCs/>
          <w:spacing w:val="6"/>
        </w:rPr>
        <w:t>物理化学实验</w:t>
      </w:r>
      <w:r>
        <w:rPr>
          <w:rFonts w:ascii="SimSun" w:hAnsi="SimSun" w:eastAsia="SimSun" w:cs="SimSun"/>
          <w:sz w:val="19"/>
          <w:szCs w:val="19"/>
          <w14:textOutline w14:w="3614" w14:cap="flat" w14:cmpd="sng">
            <w14:solidFill>
              <w14:srgbClr w14:val="000000"/>
            </w14:solidFill>
            <w14:prstDash w14:val="solid"/>
            <w14:miter w14:lim="10"/>
          </w14:textOutline>
          <w:spacing w:val="6"/>
        </w:rPr>
        <w:t>A(1)</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Lab</w:t>
      </w:r>
      <w:r>
        <w:rPr>
          <w:rFonts w:ascii="SimSun" w:hAnsi="SimSun" w:eastAsia="SimSun" w:cs="SimSun"/>
          <w:sz w:val="19"/>
          <w:szCs w:val="19"/>
          <w14:textOutline w14:w="3614" w14:cap="flat" w14:cmpd="sng">
            <w14:solidFill>
              <w14:srgbClr w14:val="000000"/>
            </w14:solidFill>
            <w14:prstDash w14:val="solid"/>
            <w14:miter w14:lim="10"/>
          </w14:textOutline>
          <w:spacing w:val="6"/>
        </w:rPr>
        <w:t>.</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Physical</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Chemistry</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A</w:t>
      </w:r>
      <w:r>
        <w:rPr>
          <w:rFonts w:ascii="SimSun" w:hAnsi="SimSun" w:eastAsia="SimSun" w:cs="SimSun"/>
          <w:sz w:val="19"/>
          <w:szCs w:val="19"/>
          <w14:textOutline w14:w="3614" w14:cap="flat" w14:cmpd="sng">
            <w14:solidFill>
              <w14:srgbClr w14:val="000000"/>
            </w14:solidFill>
            <w14:prstDash w14:val="solid"/>
            <w14:miter w14:lim="10"/>
          </w14:textOutline>
          <w:spacing w:val="6"/>
        </w:rPr>
        <w:t>(</w:t>
      </w:r>
      <w:r>
        <w:rPr>
          <w:rFonts w:ascii="SimSun" w:hAnsi="SimSun" w:eastAsia="SimSun" w:cs="SimSun"/>
          <w:sz w:val="19"/>
          <w:szCs w:val="19"/>
          <w14:textOutline w14:w="3614" w14:cap="flat" w14:cmpd="sng">
            <w14:solidFill>
              <w14:srgbClr w14:val="000000"/>
            </w14:solidFill>
            <w14:prstDash w14:val="solid"/>
            <w14:miter w14:lim="10"/>
          </w14:textOutline>
          <w:spacing w:val="5"/>
        </w:rPr>
        <w:t>1)</w:t>
      </w:r>
    </w:p>
    <w:p>
      <w:pPr>
        <w:ind w:left="40"/>
        <w:spacing w:before="185" w:line="217" w:lineRule="auto"/>
        <w:rPr>
          <w:rFonts w:ascii="DengXian" w:hAnsi="DengXian" w:eastAsia="DengXian" w:cs="DengXian"/>
          <w:sz w:val="18"/>
          <w:szCs w:val="18"/>
        </w:rPr>
      </w:pPr>
      <w:r>
        <w:rPr>
          <w:rFonts w:ascii="DengXian" w:hAnsi="DengXian" w:eastAsia="DengXian" w:cs="DengXian"/>
          <w:sz w:val="18"/>
          <w:szCs w:val="18"/>
          <w:spacing w:val="-8"/>
        </w:rPr>
        <w:t>学时：  </w:t>
      </w:r>
      <w:r>
        <w:rPr>
          <w:rFonts w:ascii="SimSun" w:hAnsi="SimSun" w:eastAsia="SimSun" w:cs="SimSun"/>
          <w:sz w:val="18"/>
          <w:szCs w:val="18"/>
          <w:spacing w:val="-8"/>
        </w:rPr>
        <w:t>48</w:t>
      </w:r>
      <w:r>
        <w:rPr>
          <w:rFonts w:ascii="SimSun" w:hAnsi="SimSun" w:eastAsia="SimSun" w:cs="SimSun"/>
          <w:sz w:val="18"/>
          <w:szCs w:val="18"/>
          <w:spacing w:val="8"/>
        </w:rPr>
        <w:t xml:space="preserve">     </w:t>
      </w:r>
      <w:r>
        <w:rPr>
          <w:rFonts w:ascii="DengXian" w:hAnsi="DengXian" w:eastAsia="DengXian" w:cs="DengXian"/>
          <w:sz w:val="18"/>
          <w:szCs w:val="18"/>
          <w:spacing w:val="-8"/>
        </w:rPr>
        <w:t>学分：  </w:t>
      </w:r>
      <w:r>
        <w:rPr>
          <w:rFonts w:ascii="SimSun" w:hAnsi="SimSun" w:eastAsia="SimSun" w:cs="SimSun"/>
          <w:sz w:val="18"/>
          <w:szCs w:val="18"/>
          <w:spacing w:val="-8"/>
        </w:rPr>
        <w:t>2</w:t>
      </w:r>
      <w:r>
        <w:rPr>
          <w:rFonts w:ascii="SimSun" w:hAnsi="SimSun" w:eastAsia="SimSun" w:cs="SimSun"/>
          <w:sz w:val="18"/>
          <w:szCs w:val="18"/>
          <w:spacing w:val="2"/>
        </w:rPr>
        <w:t xml:space="preserve">       </w:t>
      </w:r>
      <w:r>
        <w:rPr>
          <w:rFonts w:ascii="DengXian" w:hAnsi="DengXian" w:eastAsia="DengXian" w:cs="DengXian"/>
          <w:sz w:val="18"/>
          <w:szCs w:val="18"/>
          <w:spacing w:val="-8"/>
        </w:rPr>
        <w:t>开课院系：化学系              开课教师：     </w:t>
      </w:r>
      <w:r>
        <w:rPr>
          <w:rFonts w:ascii="DengXian" w:hAnsi="DengXian" w:eastAsia="DengXian" w:cs="DengXian"/>
          <w:sz w:val="18"/>
          <w:szCs w:val="18"/>
          <w:spacing w:val="-9"/>
        </w:rPr>
        <w:t>麻英  贺德华</w:t>
      </w:r>
    </w:p>
    <w:p>
      <w:pPr>
        <w:ind w:left="39" w:right="56" w:hanging="5"/>
        <w:spacing w:before="93" w:line="271" w:lineRule="auto"/>
        <w:rPr>
          <w:rFonts w:ascii="DengXian" w:hAnsi="DengXian" w:eastAsia="DengXian" w:cs="DengXian"/>
          <w:sz w:val="18"/>
          <w:szCs w:val="18"/>
        </w:rPr>
      </w:pPr>
      <w:r>
        <w:rPr>
          <w:rFonts w:ascii="DengXian" w:hAnsi="DengXian" w:eastAsia="DengXian" w:cs="DengXian"/>
          <w:sz w:val="18"/>
          <w:szCs w:val="18"/>
        </w:rPr>
        <w:t>本课程主要包括化学反应及相关物理过程的各种重要参数的测定原理、方法、技术及信息</w:t>
      </w:r>
      <w:r>
        <w:rPr>
          <w:rFonts w:ascii="DengXian" w:hAnsi="DengXian" w:eastAsia="DengXian" w:cs="DengXian"/>
          <w:sz w:val="18"/>
          <w:szCs w:val="18"/>
          <w:spacing w:val="-1"/>
        </w:rPr>
        <w:t>，内容涉及电化</w:t>
      </w:r>
      <w:r>
        <w:rPr>
          <w:rFonts w:ascii="DengXian" w:hAnsi="DengXian" w:eastAsia="DengXian" w:cs="DengXian"/>
          <w:sz w:val="18"/>
          <w:szCs w:val="18"/>
        </w:rPr>
        <w:t xml:space="preserve"> </w:t>
      </w:r>
      <w:r>
        <w:rPr>
          <w:rFonts w:ascii="DengXian" w:hAnsi="DengXian" w:eastAsia="DengXian" w:cs="DengXian"/>
          <w:sz w:val="18"/>
          <w:szCs w:val="18"/>
          <w:spacing w:val="-2"/>
        </w:rPr>
        <w:t>学、化学动力学、表面及胶体化学的数据测定。</w:t>
      </w:r>
    </w:p>
    <w:p>
      <w:pPr>
        <w:ind w:left="34" w:right="204" w:hanging="1"/>
        <w:spacing w:before="90" w:line="266" w:lineRule="auto"/>
        <w:rPr>
          <w:rFonts w:ascii="DengXian" w:hAnsi="DengXian" w:eastAsia="DengXian" w:cs="DengXian"/>
          <w:sz w:val="18"/>
          <w:szCs w:val="18"/>
        </w:rPr>
      </w:pPr>
      <w:r>
        <w:rPr>
          <w:rFonts w:ascii="DengXian" w:hAnsi="DengXian" w:eastAsia="DengXian" w:cs="DengXian"/>
          <w:sz w:val="18"/>
          <w:szCs w:val="18"/>
          <w:spacing w:val="-2"/>
        </w:rPr>
        <w:t>课程说明及先修课要求：     学习本</w:t>
      </w:r>
      <w:r>
        <w:rPr>
          <w:rFonts w:ascii="DengXian" w:hAnsi="DengXian" w:eastAsia="DengXian" w:cs="DengXian"/>
          <w:sz w:val="18"/>
          <w:szCs w:val="18"/>
          <w:spacing w:val="-3"/>
        </w:rPr>
        <w:t>课程需要先修分析化学</w:t>
      </w:r>
      <w:r>
        <w:rPr>
          <w:rFonts w:ascii="SimSun" w:hAnsi="SimSun" w:eastAsia="SimSun" w:cs="SimSun"/>
          <w:sz w:val="18"/>
          <w:szCs w:val="18"/>
          <w:spacing w:val="-3"/>
        </w:rPr>
        <w:t>,</w:t>
      </w:r>
      <w:r>
        <w:rPr>
          <w:rFonts w:ascii="DengXian" w:hAnsi="DengXian" w:eastAsia="DengXian" w:cs="DengXian"/>
          <w:sz w:val="18"/>
          <w:szCs w:val="18"/>
          <w:spacing w:val="-3"/>
        </w:rPr>
        <w:t>应具备基本的分析化学实验基础，是培养化学</w:t>
      </w:r>
      <w:r>
        <w:rPr>
          <w:rFonts w:ascii="DengXian" w:hAnsi="DengXian" w:eastAsia="DengXian" w:cs="DengXian"/>
          <w:sz w:val="18"/>
          <w:szCs w:val="18"/>
        </w:rPr>
        <w:t xml:space="preserve"> </w:t>
      </w:r>
      <w:r>
        <w:rPr>
          <w:rFonts w:ascii="DengXian" w:hAnsi="DengXian" w:eastAsia="DengXian" w:cs="DengXian"/>
          <w:sz w:val="18"/>
          <w:szCs w:val="18"/>
          <w:spacing w:val="-2"/>
        </w:rPr>
        <w:t>及化工各类专业人员科研能力的必不可少的课程。</w:t>
      </w:r>
    </w:p>
    <w:p>
      <w:pPr>
        <w:ind w:left="35"/>
        <w:spacing w:before="93" w:line="225" w:lineRule="auto"/>
        <w:rPr>
          <w:rFonts w:ascii="DengXian" w:hAnsi="DengXian" w:eastAsia="DengXian" w:cs="DengXian"/>
          <w:sz w:val="18"/>
          <w:szCs w:val="18"/>
        </w:rPr>
      </w:pPr>
      <w:r>
        <w:rPr>
          <w:rFonts w:ascii="DengXian" w:hAnsi="DengXian" w:eastAsia="DengXian" w:cs="DengXian"/>
          <w:sz w:val="18"/>
          <w:szCs w:val="18"/>
          <w:spacing w:val="-7"/>
        </w:rPr>
        <w:t>教材及参考书：</w:t>
      </w:r>
    </w:p>
    <w:p>
      <w:pPr>
        <w:ind w:left="445"/>
        <w:spacing w:before="91" w:line="223" w:lineRule="auto"/>
        <w:rPr>
          <w:rFonts w:ascii="DengXian" w:hAnsi="DengXian" w:eastAsia="DengXian" w:cs="DengXian"/>
          <w:sz w:val="18"/>
          <w:szCs w:val="18"/>
        </w:rPr>
      </w:pPr>
      <w:r>
        <w:rPr>
          <w:rFonts w:ascii="DengXian" w:hAnsi="DengXian" w:eastAsia="DengXian" w:cs="DengXian"/>
          <w:sz w:val="18"/>
          <w:szCs w:val="18"/>
          <w:spacing w:val="-1"/>
        </w:rPr>
        <w:t>《物理化学实验》计培华    清华大学出版社</w:t>
      </w:r>
    </w:p>
    <w:p>
      <w:pPr>
        <w:ind w:left="49"/>
        <w:spacing w:before="92" w:line="216" w:lineRule="auto"/>
        <w:rPr>
          <w:rFonts w:ascii="SimSun" w:hAnsi="SimSun" w:eastAsia="SimSun" w:cs="SimSun"/>
          <w:sz w:val="18"/>
          <w:szCs w:val="18"/>
        </w:rPr>
      </w:pPr>
      <w:r>
        <w:rPr>
          <w:rFonts w:ascii="SimSun" w:hAnsi="SimSun" w:eastAsia="SimSun" w:cs="SimSun"/>
          <w:sz w:val="18"/>
          <w:szCs w:val="18"/>
        </w:rPr>
        <w:t>1.</w:t>
      </w:r>
      <w:r>
        <w:rPr>
          <w:rFonts w:ascii="DengXian" w:hAnsi="DengXian" w:eastAsia="DengXian" w:cs="DengXian"/>
          <w:sz w:val="18"/>
          <w:szCs w:val="18"/>
        </w:rPr>
        <w:t>《物理化学实验》复旦大学编        </w:t>
      </w:r>
      <w:r>
        <w:rPr>
          <w:rFonts w:ascii="SimSun" w:hAnsi="SimSun" w:eastAsia="SimSun" w:cs="SimSun"/>
          <w:sz w:val="18"/>
          <w:szCs w:val="18"/>
        </w:rPr>
        <w:t>2.</w:t>
      </w:r>
      <w:r>
        <w:rPr>
          <w:rFonts w:ascii="DengXian" w:hAnsi="DengXian" w:eastAsia="DengXian" w:cs="DengXian"/>
          <w:sz w:val="18"/>
          <w:szCs w:val="18"/>
        </w:rPr>
        <w:t>《物理化学实验》成都科技大学编</w:t>
      </w:r>
      <w:r>
        <w:rPr>
          <w:rFonts w:ascii="SimSun" w:hAnsi="SimSun" w:eastAsia="SimSun" w:cs="SimSun"/>
          <w:sz w:val="18"/>
          <w:szCs w:val="18"/>
        </w:rPr>
        <w:t>.</w:t>
      </w:r>
    </w:p>
    <w:p>
      <w:pPr>
        <w:ind w:left="35"/>
        <w:spacing w:before="169" w:line="235" w:lineRule="auto"/>
        <w:rPr>
          <w:rFonts w:ascii="SimSun" w:hAnsi="SimSun" w:eastAsia="SimSun" w:cs="SimSun"/>
          <w:sz w:val="19"/>
          <w:szCs w:val="19"/>
        </w:rPr>
      </w:pPr>
      <w:r>
        <w:rPr>
          <w:rFonts w:ascii="DengXian" w:hAnsi="DengXian" w:eastAsia="DengXian" w:cs="DengXian"/>
          <w:sz w:val="19"/>
          <w:szCs w:val="19"/>
          <w:b/>
          <w:bCs/>
          <w:spacing w:val="3"/>
        </w:rPr>
        <w:t>课程号：</w:t>
      </w:r>
      <w:r>
        <w:rPr>
          <w:rFonts w:ascii="DengXian" w:hAnsi="DengXian" w:eastAsia="DengXian" w:cs="DengXian"/>
          <w:sz w:val="19"/>
          <w:szCs w:val="19"/>
          <w:b/>
          <w:bCs/>
          <w:spacing w:val="19"/>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3"/>
        </w:rPr>
        <w:t>20440302</w:t>
      </w:r>
      <w:r>
        <w:rPr>
          <w:rFonts w:ascii="SimSun" w:hAnsi="SimSun" w:eastAsia="SimSun" w:cs="SimSun"/>
          <w:sz w:val="19"/>
          <w:szCs w:val="19"/>
          <w:spacing w:val="16"/>
        </w:rPr>
        <w:t xml:space="preserve">    </w:t>
      </w:r>
      <w:r>
        <w:rPr>
          <w:rFonts w:ascii="DengXian" w:hAnsi="DengXian" w:eastAsia="DengXian" w:cs="DengXian"/>
          <w:sz w:val="18"/>
          <w:szCs w:val="18"/>
          <w:b/>
          <w:bCs/>
          <w:spacing w:val="3"/>
        </w:rPr>
        <w:t>课程名：</w:t>
      </w:r>
      <w:r>
        <w:rPr>
          <w:rFonts w:ascii="DengXian" w:hAnsi="DengXian" w:eastAsia="DengXian" w:cs="DengXian"/>
          <w:sz w:val="18"/>
          <w:szCs w:val="18"/>
          <w:b/>
          <w:bCs/>
          <w:spacing w:val="44"/>
        </w:rPr>
        <w:t xml:space="preserve"> </w:t>
      </w:r>
      <w:r>
        <w:rPr>
          <w:rFonts w:ascii="DengXian" w:hAnsi="DengXian" w:eastAsia="DengXian" w:cs="DengXian"/>
          <w:sz w:val="19"/>
          <w:szCs w:val="19"/>
          <w:b/>
          <w:bCs/>
          <w:spacing w:val="3"/>
        </w:rPr>
        <w:t>物理化学实验</w:t>
      </w:r>
      <w:r>
        <w:rPr>
          <w:rFonts w:ascii="SimSun" w:hAnsi="SimSun" w:eastAsia="SimSun" w:cs="SimSun"/>
          <w:sz w:val="19"/>
          <w:szCs w:val="19"/>
          <w14:textOutline w14:w="3614" w14:cap="flat" w14:cmpd="sng">
            <w14:solidFill>
              <w14:srgbClr w14:val="000000"/>
            </w14:solidFill>
            <w14:prstDash w14:val="solid"/>
            <w14:miter w14:lim="10"/>
          </w14:textOutline>
          <w:spacing w:val="3"/>
        </w:rPr>
        <w:t>A</w:t>
      </w:r>
      <w:r>
        <w:rPr>
          <w:rFonts w:ascii="SimSun" w:hAnsi="SimSun" w:eastAsia="SimSun" w:cs="SimSun"/>
          <w:sz w:val="19"/>
          <w:szCs w:val="19"/>
          <w14:textOutline w14:w="3614" w14:cap="flat" w14:cmpd="sng">
            <w14:solidFill>
              <w14:srgbClr w14:val="000000"/>
            </w14:solidFill>
            <w14:prstDash w14:val="solid"/>
            <w14:miter w14:lim="10"/>
          </w14:textOutline>
          <w:spacing w:val="2"/>
        </w:rPr>
        <w:t>(2)</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Lab</w:t>
      </w:r>
      <w:r>
        <w:rPr>
          <w:rFonts w:ascii="SimSun" w:hAnsi="SimSun" w:eastAsia="SimSun" w:cs="SimSun"/>
          <w:sz w:val="19"/>
          <w:szCs w:val="19"/>
          <w14:textOutline w14:w="3614" w14:cap="flat" w14:cmpd="sng">
            <w14:solidFill>
              <w14:srgbClr w14:val="000000"/>
            </w14:solidFill>
            <w14:prstDash w14:val="solid"/>
            <w14:miter w14:lim="10"/>
          </w14:textOutline>
          <w:spacing w:val="2"/>
        </w:rPr>
        <w:t>.</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Physical</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Chemistry</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A</w:t>
      </w:r>
      <w:r>
        <w:rPr>
          <w:rFonts w:ascii="SimSun" w:hAnsi="SimSun" w:eastAsia="SimSun" w:cs="SimSun"/>
          <w:sz w:val="19"/>
          <w:szCs w:val="19"/>
          <w14:textOutline w14:w="3614" w14:cap="flat" w14:cmpd="sng">
            <w14:solidFill>
              <w14:srgbClr w14:val="000000"/>
            </w14:solidFill>
            <w14:prstDash w14:val="solid"/>
            <w14:miter w14:lim="10"/>
          </w14:textOutline>
          <w:spacing w:val="2"/>
        </w:rPr>
        <w:t>(2)</w:t>
      </w:r>
    </w:p>
    <w:p>
      <w:pPr>
        <w:ind w:left="40"/>
        <w:spacing w:before="185" w:line="217" w:lineRule="auto"/>
        <w:rPr>
          <w:rFonts w:ascii="DengXian" w:hAnsi="DengXian" w:eastAsia="DengXian" w:cs="DengXian"/>
          <w:sz w:val="18"/>
          <w:szCs w:val="18"/>
        </w:rPr>
      </w:pPr>
      <w:r>
        <w:rPr>
          <w:rFonts w:ascii="DengXian" w:hAnsi="DengXian" w:eastAsia="DengXian" w:cs="DengXian"/>
          <w:sz w:val="18"/>
          <w:szCs w:val="18"/>
          <w:spacing w:val="-8"/>
        </w:rPr>
        <w:t>学时：  </w:t>
      </w:r>
      <w:r>
        <w:rPr>
          <w:rFonts w:ascii="SimSun" w:hAnsi="SimSun" w:eastAsia="SimSun" w:cs="SimSun"/>
          <w:sz w:val="18"/>
          <w:szCs w:val="18"/>
          <w:spacing w:val="-8"/>
        </w:rPr>
        <w:t>64</w:t>
      </w:r>
      <w:r>
        <w:rPr>
          <w:rFonts w:ascii="SimSun" w:hAnsi="SimSun" w:eastAsia="SimSun" w:cs="SimSun"/>
          <w:sz w:val="18"/>
          <w:szCs w:val="18"/>
          <w:spacing w:val="8"/>
        </w:rPr>
        <w:t xml:space="preserve">     </w:t>
      </w:r>
      <w:r>
        <w:rPr>
          <w:rFonts w:ascii="DengXian" w:hAnsi="DengXian" w:eastAsia="DengXian" w:cs="DengXian"/>
          <w:sz w:val="18"/>
          <w:szCs w:val="18"/>
          <w:spacing w:val="-8"/>
        </w:rPr>
        <w:t>学分：  </w:t>
      </w:r>
      <w:r>
        <w:rPr>
          <w:rFonts w:ascii="SimSun" w:hAnsi="SimSun" w:eastAsia="SimSun" w:cs="SimSun"/>
          <w:sz w:val="18"/>
          <w:szCs w:val="18"/>
          <w:spacing w:val="-8"/>
        </w:rPr>
        <w:t>2</w:t>
      </w:r>
      <w:r>
        <w:rPr>
          <w:rFonts w:ascii="SimSun" w:hAnsi="SimSun" w:eastAsia="SimSun" w:cs="SimSun"/>
          <w:sz w:val="18"/>
          <w:szCs w:val="18"/>
          <w:spacing w:val="2"/>
        </w:rPr>
        <w:t xml:space="preserve">       </w:t>
      </w:r>
      <w:r>
        <w:rPr>
          <w:rFonts w:ascii="DengXian" w:hAnsi="DengXian" w:eastAsia="DengXian" w:cs="DengXian"/>
          <w:sz w:val="18"/>
          <w:szCs w:val="18"/>
          <w:spacing w:val="-8"/>
        </w:rPr>
        <w:t>开课院系：化学系              开课教师：     </w:t>
      </w:r>
      <w:r>
        <w:rPr>
          <w:rFonts w:ascii="DengXian" w:hAnsi="DengXian" w:eastAsia="DengXian" w:cs="DengXian"/>
          <w:sz w:val="18"/>
          <w:szCs w:val="18"/>
          <w:spacing w:val="-9"/>
        </w:rPr>
        <w:t>麻英  贺德华</w:t>
      </w:r>
    </w:p>
    <w:p>
      <w:pPr>
        <w:ind w:left="39" w:right="56" w:hanging="5"/>
        <w:spacing w:before="92" w:line="270" w:lineRule="auto"/>
        <w:rPr>
          <w:rFonts w:ascii="DengXian" w:hAnsi="DengXian" w:eastAsia="DengXian" w:cs="DengXian"/>
          <w:sz w:val="18"/>
          <w:szCs w:val="18"/>
        </w:rPr>
      </w:pPr>
      <w:r>
        <w:rPr>
          <w:rFonts w:ascii="DengXian" w:hAnsi="DengXian" w:eastAsia="DengXian" w:cs="DengXian"/>
          <w:sz w:val="18"/>
          <w:szCs w:val="18"/>
        </w:rPr>
        <w:t>本课程主要包括化学反应及相关物理过程中各种重要参数的测定原理、方法、技术及信息</w:t>
      </w:r>
      <w:r>
        <w:rPr>
          <w:rFonts w:ascii="DengXian" w:hAnsi="DengXian" w:eastAsia="DengXian" w:cs="DengXian"/>
          <w:sz w:val="18"/>
          <w:szCs w:val="18"/>
          <w:spacing w:val="-1"/>
        </w:rPr>
        <w:t>，内容涉及电化</w:t>
      </w:r>
      <w:r>
        <w:rPr>
          <w:rFonts w:ascii="DengXian" w:hAnsi="DengXian" w:eastAsia="DengXian" w:cs="DengXian"/>
          <w:sz w:val="18"/>
          <w:szCs w:val="18"/>
        </w:rPr>
        <w:t xml:space="preserve"> </w:t>
      </w:r>
      <w:r>
        <w:rPr>
          <w:rFonts w:ascii="DengXian" w:hAnsi="DengXian" w:eastAsia="DengXian" w:cs="DengXian"/>
          <w:sz w:val="18"/>
          <w:szCs w:val="18"/>
          <w:spacing w:val="-1"/>
        </w:rPr>
        <w:t>学、化学热力学、化学动力学及表面和胶体化学中各种数据的测定及利用。</w:t>
      </w:r>
    </w:p>
    <w:p>
      <w:pPr>
        <w:ind w:left="33"/>
        <w:spacing w:before="91" w:line="215" w:lineRule="auto"/>
        <w:rPr>
          <w:rFonts w:ascii="DengXian" w:hAnsi="DengXian" w:eastAsia="DengXian" w:cs="DengXian"/>
          <w:sz w:val="18"/>
          <w:szCs w:val="18"/>
        </w:rPr>
      </w:pPr>
      <w:r>
        <w:rPr>
          <w:rFonts w:ascii="DengXian" w:hAnsi="DengXian" w:eastAsia="DengXian" w:cs="DengXian"/>
          <w:sz w:val="18"/>
          <w:szCs w:val="18"/>
          <w:spacing w:val="-3"/>
        </w:rPr>
        <w:t>课程说明及先修课要求：     在学习</w:t>
      </w:r>
      <w:r>
        <w:rPr>
          <w:rFonts w:ascii="DengXian" w:hAnsi="DengXian" w:eastAsia="DengXian" w:cs="DengXian"/>
          <w:sz w:val="18"/>
          <w:szCs w:val="18"/>
          <w:spacing w:val="-4"/>
        </w:rPr>
        <w:t>本课程之前，必须已经选修过《物理化学实验</w:t>
      </w:r>
      <w:r>
        <w:rPr>
          <w:rFonts w:ascii="SimSun" w:hAnsi="SimSun" w:eastAsia="SimSun" w:cs="SimSun"/>
          <w:sz w:val="18"/>
          <w:szCs w:val="18"/>
          <w:spacing w:val="-4"/>
        </w:rPr>
        <w:t>A</w:t>
      </w:r>
      <w:r>
        <w:rPr>
          <w:rFonts w:ascii="DengXian" w:hAnsi="DengXian" w:eastAsia="DengXian" w:cs="DengXian"/>
          <w:sz w:val="18"/>
          <w:szCs w:val="18"/>
          <w:spacing w:val="-4"/>
        </w:rPr>
        <w:t>（</w:t>
      </w:r>
      <w:r>
        <w:rPr>
          <w:rFonts w:ascii="SimSun" w:hAnsi="SimSun" w:eastAsia="SimSun" w:cs="SimSun"/>
          <w:sz w:val="18"/>
          <w:szCs w:val="18"/>
          <w:spacing w:val="-4"/>
        </w:rPr>
        <w:t>1</w:t>
      </w:r>
      <w:r>
        <w:rPr>
          <w:rFonts w:ascii="DengXian" w:hAnsi="DengXian" w:eastAsia="DengXian" w:cs="DengXian"/>
          <w:sz w:val="18"/>
          <w:szCs w:val="18"/>
          <w:spacing w:val="-4"/>
        </w:rPr>
        <w:t>）》。     化学系</w:t>
      </w:r>
    </w:p>
    <w:p>
      <w:pPr>
        <w:ind w:left="35"/>
        <w:spacing w:before="95" w:line="223" w:lineRule="auto"/>
        <w:rPr>
          <w:rFonts w:ascii="DengXian" w:hAnsi="DengXian" w:eastAsia="DengXian" w:cs="DengXian"/>
          <w:sz w:val="18"/>
          <w:szCs w:val="18"/>
        </w:rPr>
      </w:pPr>
      <w:r>
        <w:rPr>
          <w:rFonts w:ascii="DengXian" w:hAnsi="DengXian" w:eastAsia="DengXian" w:cs="DengXian"/>
          <w:sz w:val="18"/>
          <w:szCs w:val="18"/>
        </w:rPr>
        <w:t>教材及参考书：自编讲义   《物理化学实验》清华大学出版社</w:t>
      </w:r>
    </w:p>
    <w:p>
      <w:pPr>
        <w:ind w:left="35"/>
        <w:spacing w:before="166" w:line="236" w:lineRule="auto"/>
        <w:rPr>
          <w:rFonts w:ascii="SimSun" w:hAnsi="SimSun" w:eastAsia="SimSun" w:cs="SimSun"/>
          <w:sz w:val="19"/>
          <w:szCs w:val="19"/>
        </w:rPr>
      </w:pPr>
      <w:r>
        <w:rPr>
          <w:rFonts w:ascii="DengXian" w:hAnsi="DengXian" w:eastAsia="DengXian" w:cs="DengXian"/>
          <w:sz w:val="19"/>
          <w:szCs w:val="19"/>
          <w:b/>
          <w:bCs/>
        </w:rPr>
        <w:t>课程号：</w:t>
      </w:r>
      <w:r>
        <w:rPr>
          <w:rFonts w:ascii="DengXian" w:hAnsi="DengXian" w:eastAsia="DengXian" w:cs="DengXian"/>
          <w:sz w:val="19"/>
          <w:szCs w:val="19"/>
          <w:b/>
          <w:bCs/>
          <w:spacing w:val="19"/>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30440054</w:t>
      </w:r>
      <w:r>
        <w:rPr>
          <w:rFonts w:ascii="SimSun" w:hAnsi="SimSun" w:eastAsia="SimSun" w:cs="SimSun"/>
          <w:sz w:val="19"/>
          <w:szCs w:val="19"/>
          <w:spacing w:val="17"/>
        </w:rPr>
        <w:t xml:space="preserve">    </w:t>
      </w:r>
      <w:r>
        <w:rPr>
          <w:rFonts w:ascii="DengXian" w:hAnsi="DengXian" w:eastAsia="DengXian" w:cs="DengXian"/>
          <w:sz w:val="18"/>
          <w:szCs w:val="18"/>
          <w:b/>
          <w:bCs/>
        </w:rPr>
        <w:t>课程名：</w:t>
      </w:r>
      <w:r>
        <w:rPr>
          <w:rFonts w:ascii="DengXian" w:hAnsi="DengXian" w:eastAsia="DengXian" w:cs="DengXian"/>
          <w:sz w:val="18"/>
          <w:szCs w:val="18"/>
          <w:b/>
          <w:bCs/>
          <w:spacing w:val="46"/>
        </w:rPr>
        <w:t xml:space="preserve"> </w:t>
      </w:r>
      <w:r>
        <w:rPr>
          <w:rFonts w:ascii="DengXian" w:hAnsi="DengXian" w:eastAsia="DengXian" w:cs="DengXian"/>
          <w:sz w:val="19"/>
          <w:szCs w:val="19"/>
          <w:b/>
          <w:bCs/>
        </w:rPr>
        <w:t>结构化</w:t>
      </w:r>
      <w:r>
        <w:rPr>
          <w:rFonts w:ascii="DengXian" w:hAnsi="DengXian" w:eastAsia="DengXian" w:cs="DengXian"/>
          <w:sz w:val="19"/>
          <w:szCs w:val="19"/>
          <w:b/>
          <w:bCs/>
          <w:spacing w:val="-1"/>
        </w:rPr>
        <w:t>学    </w:t>
      </w:r>
      <w:r>
        <w:rPr>
          <w:rFonts w:ascii="SimSun" w:hAnsi="SimSun" w:eastAsia="SimSun" w:cs="SimSun"/>
          <w:sz w:val="19"/>
          <w:szCs w:val="19"/>
          <w14:textOutline w14:w="3614" w14:cap="flat" w14:cmpd="sng">
            <w14:solidFill>
              <w14:srgbClr w14:val="000000"/>
            </w14:solidFill>
            <w14:prstDash w14:val="solid"/>
            <w14:miter w14:lim="10"/>
          </w14:textOutline>
          <w:spacing w:val="-1"/>
        </w:rPr>
        <w:t>Structural</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Chemistry</w:t>
      </w:r>
    </w:p>
    <w:p>
      <w:pPr>
        <w:ind w:left="40"/>
        <w:spacing w:before="183" w:line="218" w:lineRule="auto"/>
        <w:rPr>
          <w:rFonts w:ascii="DengXian" w:hAnsi="DengXian" w:eastAsia="DengXian" w:cs="DengXian"/>
          <w:sz w:val="18"/>
          <w:szCs w:val="18"/>
        </w:rPr>
      </w:pPr>
      <w:r>
        <w:rPr>
          <w:rFonts w:ascii="DengXian" w:hAnsi="DengXian" w:eastAsia="DengXian" w:cs="DengXian"/>
          <w:sz w:val="18"/>
          <w:szCs w:val="18"/>
          <w:spacing w:val="-8"/>
        </w:rPr>
        <w:t>学时：  </w:t>
      </w:r>
      <w:r>
        <w:rPr>
          <w:rFonts w:ascii="SimSun" w:hAnsi="SimSun" w:eastAsia="SimSun" w:cs="SimSun"/>
          <w:sz w:val="18"/>
          <w:szCs w:val="18"/>
          <w:spacing w:val="-8"/>
        </w:rPr>
        <w:t>64</w:t>
      </w:r>
      <w:r>
        <w:rPr>
          <w:rFonts w:ascii="SimSun" w:hAnsi="SimSun" w:eastAsia="SimSun" w:cs="SimSun"/>
          <w:sz w:val="18"/>
          <w:szCs w:val="18"/>
          <w:spacing w:val="8"/>
        </w:rPr>
        <w:t xml:space="preserve">     </w:t>
      </w:r>
      <w:r>
        <w:rPr>
          <w:rFonts w:ascii="DengXian" w:hAnsi="DengXian" w:eastAsia="DengXian" w:cs="DengXian"/>
          <w:sz w:val="18"/>
          <w:szCs w:val="18"/>
          <w:spacing w:val="-8"/>
        </w:rPr>
        <w:t>学分：  </w:t>
      </w:r>
      <w:r>
        <w:rPr>
          <w:rFonts w:ascii="SimSun" w:hAnsi="SimSun" w:eastAsia="SimSun" w:cs="SimSun"/>
          <w:sz w:val="18"/>
          <w:szCs w:val="18"/>
          <w:spacing w:val="-8"/>
        </w:rPr>
        <w:t>4</w:t>
      </w:r>
      <w:r>
        <w:rPr>
          <w:rFonts w:ascii="SimSun" w:hAnsi="SimSun" w:eastAsia="SimSun" w:cs="SimSun"/>
          <w:sz w:val="18"/>
          <w:szCs w:val="18"/>
          <w:spacing w:val="2"/>
        </w:rPr>
        <w:t xml:space="preserve">       </w:t>
      </w:r>
      <w:r>
        <w:rPr>
          <w:rFonts w:ascii="DengXian" w:hAnsi="DengXian" w:eastAsia="DengXian" w:cs="DengXian"/>
          <w:sz w:val="18"/>
          <w:szCs w:val="18"/>
          <w:spacing w:val="-8"/>
        </w:rPr>
        <w:t>开课院系：化</w:t>
      </w:r>
      <w:r>
        <w:rPr>
          <w:rFonts w:ascii="DengXian" w:hAnsi="DengXian" w:eastAsia="DengXian" w:cs="DengXian"/>
          <w:sz w:val="18"/>
          <w:szCs w:val="18"/>
          <w:spacing w:val="-9"/>
        </w:rPr>
        <w:t>学系              开课教师：     张复实</w:t>
      </w:r>
    </w:p>
    <w:p>
      <w:pPr>
        <w:ind w:left="35" w:right="56" w:firstLine="17"/>
        <w:spacing w:before="93" w:line="285" w:lineRule="auto"/>
        <w:jc w:val="both"/>
        <w:rPr>
          <w:rFonts w:ascii="DengXian" w:hAnsi="DengXian" w:eastAsia="DengXian" w:cs="DengXian"/>
          <w:sz w:val="18"/>
          <w:szCs w:val="18"/>
        </w:rPr>
      </w:pPr>
      <w:r>
        <w:rPr>
          <w:rFonts w:ascii="DengXian" w:hAnsi="DengXian" w:eastAsia="DengXian" w:cs="DengXian"/>
          <w:sz w:val="18"/>
          <w:szCs w:val="18"/>
        </w:rPr>
        <w:t>内容包括：原子结构，氢原子薛定谔方程及其解</w:t>
      </w:r>
      <w:r>
        <w:rPr>
          <w:rFonts w:ascii="DengXian" w:hAnsi="DengXian" w:eastAsia="DengXian" w:cs="DengXian"/>
          <w:sz w:val="18"/>
          <w:szCs w:val="18"/>
          <w:spacing w:val="-1"/>
        </w:rPr>
        <w:t>；双原子分子结构，氢分子离子，氢分子，价键及分子轨</w:t>
      </w:r>
      <w:r>
        <w:rPr>
          <w:rFonts w:ascii="DengXian" w:hAnsi="DengXian" w:eastAsia="DengXian" w:cs="DengXian"/>
          <w:sz w:val="18"/>
          <w:szCs w:val="18"/>
        </w:rPr>
        <w:t xml:space="preserve"> </w:t>
      </w:r>
      <w:r>
        <w:rPr>
          <w:rFonts w:ascii="DengXian" w:hAnsi="DengXian" w:eastAsia="DengXian" w:cs="DengXian"/>
          <w:sz w:val="18"/>
          <w:szCs w:val="18"/>
        </w:rPr>
        <w:t>道理论分子对称性，群论基础及应用多原子分子结构休克尔分子轨道法；配合物结构（</w:t>
      </w:r>
      <w:r>
        <w:rPr>
          <w:rFonts w:ascii="DengXian" w:hAnsi="DengXian" w:eastAsia="DengXian" w:cs="DengXian"/>
          <w:sz w:val="18"/>
          <w:szCs w:val="18"/>
          <w:spacing w:val="-1"/>
        </w:rPr>
        <w:t>晶体结构点阵、晶</w:t>
      </w:r>
      <w:r>
        <w:rPr>
          <w:rFonts w:ascii="DengXian" w:hAnsi="DengXian" w:eastAsia="DengXian" w:cs="DengXian"/>
          <w:sz w:val="18"/>
          <w:szCs w:val="18"/>
        </w:rPr>
        <w:t xml:space="preserve"> </w:t>
      </w:r>
      <w:r>
        <w:rPr>
          <w:rFonts w:ascii="DengXian" w:hAnsi="DengXian" w:eastAsia="DengXian" w:cs="DengXian"/>
          <w:sz w:val="18"/>
          <w:szCs w:val="18"/>
          <w:spacing w:val="-2"/>
        </w:rPr>
        <w:t>胞、空间群、金属及离子晶体）。</w:t>
      </w:r>
    </w:p>
    <w:p>
      <w:pPr>
        <w:ind w:left="33"/>
        <w:spacing w:before="92" w:line="224" w:lineRule="auto"/>
        <w:rPr>
          <w:rFonts w:ascii="DengXian" w:hAnsi="DengXian" w:eastAsia="DengXian" w:cs="DengXian"/>
          <w:sz w:val="18"/>
          <w:szCs w:val="18"/>
        </w:rPr>
      </w:pPr>
      <w:r>
        <w:rPr>
          <w:rFonts w:ascii="DengXian" w:hAnsi="DengXian" w:eastAsia="DengXian" w:cs="DengXian"/>
          <w:sz w:val="18"/>
          <w:szCs w:val="18"/>
          <w:spacing w:val="-3"/>
        </w:rPr>
        <w:t>课程说明及先修课要求：     学习本课程可以了解物质的结构及其与性能的关系，是化学、材料及生物等学</w:t>
      </w:r>
    </w:p>
    <w:p>
      <w:pPr>
        <w:ind w:left="34"/>
        <w:spacing w:before="92" w:line="321" w:lineRule="exact"/>
        <w:rPr>
          <w:rFonts w:ascii="DengXian" w:hAnsi="DengXian" w:eastAsia="DengXian" w:cs="DengXian"/>
          <w:sz w:val="18"/>
          <w:szCs w:val="18"/>
        </w:rPr>
      </w:pPr>
      <w:r>
        <w:rPr>
          <w:rFonts w:ascii="DengXian" w:hAnsi="DengXian" w:eastAsia="DengXian" w:cs="DengXian"/>
          <w:sz w:val="18"/>
          <w:szCs w:val="18"/>
          <w:spacing w:val="-4"/>
          <w:position w:val="11"/>
        </w:rPr>
        <w:t>科的基础理论课。</w:t>
      </w:r>
    </w:p>
    <w:p>
      <w:pPr>
        <w:ind w:left="35"/>
        <w:spacing w:before="1" w:line="225" w:lineRule="auto"/>
        <w:rPr>
          <w:rFonts w:ascii="DengXian" w:hAnsi="DengXian" w:eastAsia="DengXian" w:cs="DengXian"/>
          <w:sz w:val="18"/>
          <w:szCs w:val="18"/>
        </w:rPr>
      </w:pPr>
      <w:r>
        <w:rPr>
          <w:rFonts w:ascii="DengXian" w:hAnsi="DengXian" w:eastAsia="DengXian" w:cs="DengXian"/>
          <w:sz w:val="18"/>
          <w:szCs w:val="18"/>
          <w:spacing w:val="-7"/>
        </w:rPr>
        <w:t>教材及参考书：</w:t>
      </w:r>
    </w:p>
    <w:p>
      <w:pPr>
        <w:ind w:left="445"/>
        <w:spacing w:before="81" w:line="224" w:lineRule="auto"/>
        <w:rPr>
          <w:rFonts w:ascii="DengXian" w:hAnsi="DengXian" w:eastAsia="DengXian" w:cs="DengXian"/>
          <w:sz w:val="18"/>
          <w:szCs w:val="18"/>
        </w:rPr>
      </w:pPr>
      <w:r>
        <w:rPr>
          <w:rFonts w:ascii="DengXian" w:hAnsi="DengXian" w:eastAsia="DengXian" w:cs="DengXian"/>
          <w:sz w:val="18"/>
          <w:szCs w:val="18"/>
          <w:spacing w:val="-4"/>
        </w:rPr>
        <w:t>《结构化学基础》</w:t>
      </w:r>
      <w:r>
        <w:rPr>
          <w:rFonts w:ascii="DengXian" w:hAnsi="DengXian" w:eastAsia="DengXian" w:cs="DengXian"/>
          <w:sz w:val="18"/>
          <w:szCs w:val="18"/>
          <w:spacing w:val="14"/>
        </w:rPr>
        <w:t xml:space="preserve">  </w:t>
      </w:r>
      <w:r>
        <w:rPr>
          <w:rFonts w:ascii="SimSun" w:hAnsi="SimSun" w:eastAsia="SimSun" w:cs="SimSun"/>
          <w:sz w:val="18"/>
          <w:szCs w:val="18"/>
          <w:spacing w:val="-4"/>
        </w:rPr>
        <w:t>(</w:t>
      </w:r>
      <w:r>
        <w:rPr>
          <w:rFonts w:ascii="DengXian" w:hAnsi="DengXian" w:eastAsia="DengXian" w:cs="DengXian"/>
          <w:sz w:val="18"/>
          <w:szCs w:val="18"/>
          <w:spacing w:val="-4"/>
        </w:rPr>
        <w:t>第二版</w:t>
      </w:r>
      <w:r>
        <w:rPr>
          <w:rFonts w:ascii="SimSun" w:hAnsi="SimSun" w:eastAsia="SimSun" w:cs="SimSun"/>
          <w:sz w:val="18"/>
          <w:szCs w:val="18"/>
          <w:spacing w:val="-4"/>
        </w:rPr>
        <w:t>)</w:t>
      </w:r>
      <w:r>
        <w:rPr>
          <w:rFonts w:ascii="DengXian" w:hAnsi="DengXian" w:eastAsia="DengXian" w:cs="DengXian"/>
          <w:sz w:val="18"/>
          <w:szCs w:val="18"/>
          <w:spacing w:val="-4"/>
        </w:rPr>
        <w:t>周公度  段连云    北京大</w:t>
      </w:r>
      <w:r>
        <w:rPr>
          <w:rFonts w:ascii="DengXian" w:hAnsi="DengXian" w:eastAsia="DengXian" w:cs="DengXian"/>
          <w:sz w:val="18"/>
          <w:szCs w:val="18"/>
          <w:spacing w:val="-5"/>
        </w:rPr>
        <w:t>学出版社     《物质结构》徐光宪</w:t>
      </w:r>
      <w:r>
        <w:rPr>
          <w:rFonts w:ascii="DengXian" w:hAnsi="DengXian" w:eastAsia="DengXian" w:cs="DengXian"/>
          <w:sz w:val="18"/>
          <w:szCs w:val="18"/>
          <w:spacing w:val="8"/>
        </w:rPr>
        <w:t xml:space="preserve">  </w:t>
      </w:r>
      <w:r>
        <w:rPr>
          <w:rFonts w:ascii="DengXian" w:hAnsi="DengXian" w:eastAsia="DengXian" w:cs="DengXian"/>
          <w:sz w:val="18"/>
          <w:szCs w:val="18"/>
          <w:spacing w:val="-5"/>
        </w:rPr>
        <w:t>王祥云  高教出</w:t>
      </w:r>
    </w:p>
    <w:p>
      <w:pPr>
        <w:ind w:left="35"/>
        <w:spacing w:before="93" w:line="225" w:lineRule="auto"/>
        <w:rPr>
          <w:rFonts w:ascii="DengXian" w:hAnsi="DengXian" w:eastAsia="DengXian" w:cs="DengXian"/>
          <w:sz w:val="18"/>
          <w:szCs w:val="18"/>
        </w:rPr>
      </w:pPr>
      <w:r>
        <w:rPr>
          <w:rFonts w:ascii="DengXian" w:hAnsi="DengXian" w:eastAsia="DengXian" w:cs="DengXian"/>
          <w:sz w:val="18"/>
          <w:szCs w:val="18"/>
          <w:spacing w:val="-2"/>
        </w:rPr>
        <w:t>版社</w:t>
      </w:r>
    </w:p>
    <w:p>
      <w:pPr>
        <w:ind w:left="35"/>
        <w:spacing w:before="166" w:line="236" w:lineRule="auto"/>
        <w:rPr>
          <w:rFonts w:ascii="SimSun" w:hAnsi="SimSun" w:eastAsia="SimSun" w:cs="SimSun"/>
          <w:sz w:val="19"/>
          <w:szCs w:val="19"/>
        </w:rPr>
      </w:pPr>
      <w:r>
        <w:rPr>
          <w:rFonts w:ascii="DengXian" w:hAnsi="DengXian" w:eastAsia="DengXian" w:cs="DengXian"/>
          <w:sz w:val="19"/>
          <w:szCs w:val="19"/>
          <w:b/>
          <w:bCs/>
          <w:spacing w:val="2"/>
        </w:rPr>
        <w:t>课程号：</w:t>
      </w:r>
      <w:r>
        <w:rPr>
          <w:rFonts w:ascii="DengXian" w:hAnsi="DengXian" w:eastAsia="DengXian" w:cs="DengXian"/>
          <w:sz w:val="19"/>
          <w:szCs w:val="19"/>
          <w:b/>
          <w:bCs/>
          <w:spacing w:val="26"/>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2"/>
        </w:rPr>
        <w:t>30440104</w:t>
      </w:r>
      <w:r>
        <w:rPr>
          <w:rFonts w:ascii="SimSun" w:hAnsi="SimSun" w:eastAsia="SimSun" w:cs="SimSun"/>
          <w:sz w:val="19"/>
          <w:szCs w:val="19"/>
          <w:spacing w:val="17"/>
        </w:rPr>
        <w:t xml:space="preserve">    </w:t>
      </w:r>
      <w:r>
        <w:rPr>
          <w:rFonts w:ascii="DengXian" w:hAnsi="DengXian" w:eastAsia="DengXian" w:cs="DengXian"/>
          <w:sz w:val="18"/>
          <w:szCs w:val="18"/>
          <w:b/>
          <w:bCs/>
          <w:spacing w:val="2"/>
        </w:rPr>
        <w:t>课程名：  </w:t>
      </w:r>
      <w:r>
        <w:rPr>
          <w:rFonts w:ascii="DengXian" w:hAnsi="DengXian" w:eastAsia="DengXian" w:cs="DengXian"/>
          <w:sz w:val="19"/>
          <w:szCs w:val="19"/>
          <w:b/>
          <w:bCs/>
          <w:spacing w:val="2"/>
        </w:rPr>
        <w:t>高分子化学导论    </w:t>
      </w:r>
      <w:r>
        <w:rPr>
          <w:rFonts w:ascii="SimSun" w:hAnsi="SimSun" w:eastAsia="SimSun" w:cs="SimSun"/>
          <w:sz w:val="19"/>
          <w:szCs w:val="19"/>
          <w14:textOutline w14:w="3614" w14:cap="flat" w14:cmpd="sng">
            <w14:solidFill>
              <w14:srgbClr w14:val="000000"/>
            </w14:solidFill>
            <w14:prstDash w14:val="solid"/>
            <w14:miter w14:lim="10"/>
          </w14:textOutline>
        </w:rPr>
        <w:t>Introduction</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to</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Polymer</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Chemistry</w:t>
      </w:r>
    </w:p>
    <w:p>
      <w:pPr>
        <w:ind w:left="40"/>
        <w:spacing w:before="184" w:line="218" w:lineRule="auto"/>
        <w:rPr>
          <w:rFonts w:ascii="DengXian" w:hAnsi="DengXian" w:eastAsia="DengXian" w:cs="DengXian"/>
          <w:sz w:val="18"/>
          <w:szCs w:val="18"/>
        </w:rPr>
      </w:pPr>
      <w:r>
        <w:rPr>
          <w:rFonts w:ascii="DengXian" w:hAnsi="DengXian" w:eastAsia="DengXian" w:cs="DengXian"/>
          <w:sz w:val="18"/>
          <w:szCs w:val="18"/>
          <w:spacing w:val="-6"/>
        </w:rPr>
        <w:t>学时：  </w:t>
      </w:r>
      <w:r>
        <w:rPr>
          <w:rFonts w:ascii="SimSun" w:hAnsi="SimSun" w:eastAsia="SimSun" w:cs="SimSun"/>
          <w:sz w:val="18"/>
          <w:szCs w:val="18"/>
          <w:spacing w:val="-6"/>
        </w:rPr>
        <w:t>64</w:t>
      </w:r>
      <w:r>
        <w:rPr>
          <w:rFonts w:ascii="SimSun" w:hAnsi="SimSun" w:eastAsia="SimSun" w:cs="SimSun"/>
          <w:sz w:val="18"/>
          <w:szCs w:val="18"/>
          <w:spacing w:val="8"/>
        </w:rPr>
        <w:t xml:space="preserve">     </w:t>
      </w:r>
      <w:r>
        <w:rPr>
          <w:rFonts w:ascii="DengXian" w:hAnsi="DengXian" w:eastAsia="DengXian" w:cs="DengXian"/>
          <w:sz w:val="18"/>
          <w:szCs w:val="18"/>
          <w:spacing w:val="-6"/>
        </w:rPr>
        <w:t>学分：  </w:t>
      </w:r>
      <w:r>
        <w:rPr>
          <w:rFonts w:ascii="SimSun" w:hAnsi="SimSun" w:eastAsia="SimSun" w:cs="SimSun"/>
          <w:sz w:val="18"/>
          <w:szCs w:val="18"/>
          <w:spacing w:val="-6"/>
        </w:rPr>
        <w:t>4</w:t>
      </w:r>
      <w:r>
        <w:rPr>
          <w:rFonts w:ascii="SimSun" w:hAnsi="SimSun" w:eastAsia="SimSun" w:cs="SimSun"/>
          <w:sz w:val="18"/>
          <w:szCs w:val="18"/>
          <w:spacing w:val="2"/>
        </w:rPr>
        <w:t xml:space="preserve">       </w:t>
      </w:r>
      <w:r>
        <w:rPr>
          <w:rFonts w:ascii="DengXian" w:hAnsi="DengXian" w:eastAsia="DengXian" w:cs="DengXian"/>
          <w:sz w:val="18"/>
          <w:szCs w:val="18"/>
          <w:spacing w:val="-6"/>
        </w:rPr>
        <w:t>开课院系：化学系              开课教师：袁</w:t>
      </w:r>
      <w:r>
        <w:rPr>
          <w:rFonts w:ascii="DengXian" w:hAnsi="DengXian" w:eastAsia="DengXian" w:cs="DengXian"/>
          <w:sz w:val="18"/>
          <w:szCs w:val="18"/>
          <w:spacing w:val="-7"/>
        </w:rPr>
        <w:t>金颖</w:t>
      </w:r>
    </w:p>
    <w:p>
      <w:pPr>
        <w:ind w:left="37"/>
        <w:spacing w:before="93" w:line="224" w:lineRule="auto"/>
        <w:rPr>
          <w:rFonts w:ascii="DengXian" w:hAnsi="DengXian" w:eastAsia="DengXian" w:cs="DengXian"/>
          <w:sz w:val="18"/>
          <w:szCs w:val="18"/>
        </w:rPr>
      </w:pPr>
      <w:r>
        <w:rPr>
          <w:rFonts w:ascii="DengXian" w:hAnsi="DengXian" w:eastAsia="DengXian" w:cs="DengXian"/>
          <w:sz w:val="18"/>
          <w:szCs w:val="18"/>
        </w:rPr>
        <w:t>讲授高分子的结构与基本性质，自由基聚合，聚合方法，共聚合反应，逐步聚合反</w:t>
      </w:r>
      <w:r>
        <w:rPr>
          <w:rFonts w:ascii="DengXian" w:hAnsi="DengXian" w:eastAsia="DengXian" w:cs="DengXian"/>
          <w:sz w:val="18"/>
          <w:szCs w:val="18"/>
          <w:spacing w:val="-1"/>
        </w:rPr>
        <w:t>应，离子聚合，配位聚</w:t>
      </w:r>
    </w:p>
    <w:p>
      <w:pPr>
        <w:spacing w:line="224" w:lineRule="auto"/>
        <w:sectPr>
          <w:footerReference w:type="default" r:id="rId46"/>
          <w:pgSz w:w="11907" w:h="16839"/>
          <w:pgMar w:top="1128" w:right="1769" w:bottom="1448" w:left="1771" w:header="879" w:footer="1200" w:gutter="0"/>
        </w:sectPr>
        <w:rPr>
          <w:rFonts w:ascii="DengXian" w:hAnsi="DengXian" w:eastAsia="DengXian" w:cs="DengXian"/>
          <w:sz w:val="18"/>
          <w:szCs w:val="18"/>
        </w:rPr>
      </w:pPr>
    </w:p>
    <w:p>
      <w:pPr>
        <w:pStyle w:val="BodyText"/>
        <w:spacing w:line="360" w:lineRule="auto"/>
        <w:rPr/>
      </w:pPr>
      <w:r/>
    </w:p>
    <w:p>
      <w:pPr>
        <w:ind w:left="35"/>
        <w:spacing w:before="61" w:line="225" w:lineRule="auto"/>
        <w:rPr>
          <w:rFonts w:ascii="DengXian" w:hAnsi="DengXian" w:eastAsia="DengXian" w:cs="DengXian"/>
          <w:sz w:val="18"/>
          <w:szCs w:val="18"/>
        </w:rPr>
      </w:pPr>
      <w:r>
        <w:rPr>
          <w:rFonts w:ascii="DengXian" w:hAnsi="DengXian" w:eastAsia="DengXian" w:cs="DengXian"/>
          <w:sz w:val="18"/>
          <w:szCs w:val="18"/>
          <w:spacing w:val="-1"/>
        </w:rPr>
        <w:t>合，开环聚合，高分子化学反应及功能性高分子</w:t>
      </w:r>
      <w:r>
        <w:rPr>
          <w:rFonts w:ascii="DengXian" w:hAnsi="DengXian" w:eastAsia="DengXian" w:cs="DengXian"/>
          <w:sz w:val="18"/>
          <w:szCs w:val="18"/>
          <w:spacing w:val="-2"/>
        </w:rPr>
        <w:t>的合成。</w:t>
      </w:r>
    </w:p>
    <w:p>
      <w:pPr>
        <w:ind w:left="33"/>
        <w:spacing w:before="90" w:line="224" w:lineRule="auto"/>
        <w:rPr>
          <w:rFonts w:ascii="DengXian" w:hAnsi="DengXian" w:eastAsia="DengXian" w:cs="DengXian"/>
          <w:sz w:val="18"/>
          <w:szCs w:val="18"/>
        </w:rPr>
      </w:pPr>
      <w:r>
        <w:rPr>
          <w:rFonts w:ascii="DengXian" w:hAnsi="DengXian" w:eastAsia="DengXian" w:cs="DengXian"/>
          <w:sz w:val="18"/>
          <w:szCs w:val="18"/>
          <w:spacing w:val="-3"/>
        </w:rPr>
        <w:t>课程说明及先修课要求：     先修有机化学和物理化学课程。掌握有机化合物基本反应及物化热力学和动力</w:t>
      </w:r>
    </w:p>
    <w:p>
      <w:pPr>
        <w:ind w:left="40"/>
        <w:spacing w:before="93" w:line="320" w:lineRule="exact"/>
        <w:rPr>
          <w:rFonts w:ascii="DengXian" w:hAnsi="DengXian" w:eastAsia="DengXian" w:cs="DengXian"/>
          <w:sz w:val="18"/>
          <w:szCs w:val="18"/>
        </w:rPr>
      </w:pPr>
      <w:r>
        <w:rPr>
          <w:rFonts w:ascii="DengXian" w:hAnsi="DengXian" w:eastAsia="DengXian" w:cs="DengXian"/>
          <w:sz w:val="18"/>
          <w:szCs w:val="18"/>
          <w:spacing w:val="-2"/>
          <w:position w:val="10"/>
        </w:rPr>
        <w:t>学知识</w:t>
      </w:r>
      <w:r>
        <w:rPr>
          <w:rFonts w:ascii="SimSun" w:hAnsi="SimSun" w:eastAsia="SimSun" w:cs="SimSun"/>
          <w:sz w:val="18"/>
          <w:szCs w:val="18"/>
          <w:spacing w:val="-2"/>
          <w:position w:val="10"/>
        </w:rPr>
        <w:t>.</w:t>
      </w:r>
      <w:r>
        <w:rPr>
          <w:rFonts w:ascii="DengXian" w:hAnsi="DengXian" w:eastAsia="DengXian" w:cs="DengXian"/>
          <w:sz w:val="18"/>
          <w:szCs w:val="18"/>
          <w:spacing w:val="-2"/>
          <w:position w:val="10"/>
        </w:rPr>
        <w:t>本课程是化学、材料等学科的基础理论课。</w:t>
      </w:r>
    </w:p>
    <w:p>
      <w:pPr>
        <w:ind w:left="35"/>
        <w:spacing w:line="225" w:lineRule="auto"/>
        <w:rPr>
          <w:rFonts w:ascii="DengXian" w:hAnsi="DengXian" w:eastAsia="DengXian" w:cs="DengXian"/>
          <w:sz w:val="18"/>
          <w:szCs w:val="18"/>
        </w:rPr>
      </w:pPr>
      <w:r>
        <w:rPr>
          <w:rFonts w:ascii="DengXian" w:hAnsi="DengXian" w:eastAsia="DengXian" w:cs="DengXian"/>
          <w:sz w:val="18"/>
          <w:szCs w:val="18"/>
          <w:spacing w:val="-7"/>
        </w:rPr>
        <w:t>教材及参考书：</w:t>
      </w:r>
    </w:p>
    <w:p>
      <w:pPr>
        <w:ind w:left="445"/>
        <w:spacing w:before="90" w:line="223" w:lineRule="auto"/>
        <w:rPr>
          <w:rFonts w:ascii="DengXian" w:hAnsi="DengXian" w:eastAsia="DengXian" w:cs="DengXian"/>
          <w:sz w:val="18"/>
          <w:szCs w:val="18"/>
        </w:rPr>
      </w:pPr>
      <w:r>
        <w:rPr>
          <w:rFonts w:ascii="DengXian" w:hAnsi="DengXian" w:eastAsia="DengXian" w:cs="DengXian"/>
          <w:sz w:val="18"/>
          <w:szCs w:val="18"/>
          <w:spacing w:val="-5"/>
        </w:rPr>
        <w:t>《高分子化学》潘祖仁主编    化学工业出版社；      《高分子物理》何曼君等编著   </w:t>
      </w:r>
      <w:r>
        <w:rPr>
          <w:rFonts w:ascii="DengXian" w:hAnsi="DengXian" w:eastAsia="DengXian" w:cs="DengXian"/>
          <w:sz w:val="18"/>
          <w:szCs w:val="18"/>
          <w:spacing w:val="-6"/>
        </w:rPr>
        <w:t xml:space="preserve">  复旦大学出版社</w:t>
      </w:r>
    </w:p>
    <w:p>
      <w:pPr>
        <w:ind w:left="35"/>
        <w:spacing w:before="168" w:line="236" w:lineRule="auto"/>
        <w:rPr>
          <w:rFonts w:ascii="SimSun" w:hAnsi="SimSun" w:eastAsia="SimSun" w:cs="SimSun"/>
          <w:sz w:val="19"/>
          <w:szCs w:val="19"/>
        </w:rPr>
      </w:pPr>
      <w:r>
        <w:rPr>
          <w:rFonts w:ascii="DengXian" w:hAnsi="DengXian" w:eastAsia="DengXian" w:cs="DengXian"/>
          <w:sz w:val="19"/>
          <w:szCs w:val="19"/>
          <w:b/>
          <w:bCs/>
          <w:spacing w:val="-1"/>
        </w:rPr>
        <w:t>课程号：</w:t>
      </w:r>
      <w:r>
        <w:rPr>
          <w:rFonts w:ascii="DengXian" w:hAnsi="DengXian" w:eastAsia="DengXian" w:cs="DengXian"/>
          <w:sz w:val="19"/>
          <w:szCs w:val="19"/>
          <w:b/>
          <w:bCs/>
          <w:spacing w:val="22"/>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40440283</w:t>
      </w:r>
      <w:r>
        <w:rPr>
          <w:rFonts w:ascii="SimSun" w:hAnsi="SimSun" w:eastAsia="SimSun" w:cs="SimSun"/>
          <w:sz w:val="19"/>
          <w:szCs w:val="19"/>
          <w:spacing w:val="16"/>
        </w:rPr>
        <w:t xml:space="preserve">    </w:t>
      </w:r>
      <w:r>
        <w:rPr>
          <w:rFonts w:ascii="DengXian" w:hAnsi="DengXian" w:eastAsia="DengXian" w:cs="DengXian"/>
          <w:sz w:val="18"/>
          <w:szCs w:val="18"/>
          <w:b/>
          <w:bCs/>
          <w:spacing w:val="-1"/>
        </w:rPr>
        <w:t>课程名：</w:t>
      </w:r>
      <w:r>
        <w:rPr>
          <w:rFonts w:ascii="DengXian" w:hAnsi="DengXian" w:eastAsia="DengXian" w:cs="DengXian"/>
          <w:sz w:val="18"/>
          <w:szCs w:val="18"/>
          <w:b/>
          <w:bCs/>
          <w:spacing w:val="46"/>
        </w:rPr>
        <w:t xml:space="preserve"> </w:t>
      </w:r>
      <w:r>
        <w:rPr>
          <w:rFonts w:ascii="DengXian" w:hAnsi="DengXian" w:eastAsia="DengXian" w:cs="DengXian"/>
          <w:sz w:val="19"/>
          <w:szCs w:val="19"/>
          <w:b/>
          <w:bCs/>
          <w:spacing w:val="-1"/>
        </w:rPr>
        <w:t>化学生物学    </w:t>
      </w:r>
      <w:r>
        <w:rPr>
          <w:rFonts w:ascii="SimSun" w:hAnsi="SimSun" w:eastAsia="SimSun" w:cs="SimSun"/>
          <w:sz w:val="19"/>
          <w:szCs w:val="19"/>
          <w14:textOutline w14:w="3614" w14:cap="flat" w14:cmpd="sng">
            <w14:solidFill>
              <w14:srgbClr w14:val="000000"/>
            </w14:solidFill>
            <w14:prstDash w14:val="solid"/>
            <w14:miter w14:lim="10"/>
          </w14:textOutline>
          <w:spacing w:val="-1"/>
        </w:rPr>
        <w:t>Chemical</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Biology</w:t>
      </w:r>
    </w:p>
    <w:p>
      <w:pPr>
        <w:ind w:left="40"/>
        <w:spacing w:before="183" w:line="218" w:lineRule="auto"/>
        <w:rPr>
          <w:rFonts w:ascii="DengXian" w:hAnsi="DengXian" w:eastAsia="DengXian" w:cs="DengXian"/>
          <w:sz w:val="18"/>
          <w:szCs w:val="18"/>
        </w:rPr>
      </w:pPr>
      <w:r>
        <w:rPr>
          <w:rFonts w:ascii="DengXian" w:hAnsi="DengXian" w:eastAsia="DengXian" w:cs="DengXian"/>
          <w:sz w:val="18"/>
          <w:szCs w:val="18"/>
          <w:spacing w:val="-6"/>
        </w:rPr>
        <w:t>学时：</w:t>
      </w:r>
      <w:r>
        <w:rPr>
          <w:rFonts w:ascii="DengXian" w:hAnsi="DengXian" w:eastAsia="DengXian" w:cs="DengXian"/>
          <w:sz w:val="18"/>
          <w:szCs w:val="18"/>
          <w:spacing w:val="55"/>
          <w:w w:val="101"/>
        </w:rPr>
        <w:t xml:space="preserve"> </w:t>
      </w:r>
      <w:r>
        <w:rPr>
          <w:rFonts w:ascii="SimSun" w:hAnsi="SimSun" w:eastAsia="SimSun" w:cs="SimSun"/>
          <w:sz w:val="18"/>
          <w:szCs w:val="18"/>
          <w:spacing w:val="-6"/>
        </w:rPr>
        <w:t>48</w:t>
      </w:r>
      <w:r>
        <w:rPr>
          <w:rFonts w:ascii="SimSun" w:hAnsi="SimSun" w:eastAsia="SimSun" w:cs="SimSun"/>
          <w:sz w:val="18"/>
          <w:szCs w:val="18"/>
          <w:spacing w:val="8"/>
        </w:rPr>
        <w:t xml:space="preserve">     </w:t>
      </w:r>
      <w:r>
        <w:rPr>
          <w:rFonts w:ascii="DengXian" w:hAnsi="DengXian" w:eastAsia="DengXian" w:cs="DengXian"/>
          <w:sz w:val="18"/>
          <w:szCs w:val="18"/>
          <w:spacing w:val="-6"/>
        </w:rPr>
        <w:t>学分：  </w:t>
      </w:r>
      <w:r>
        <w:rPr>
          <w:rFonts w:ascii="SimSun" w:hAnsi="SimSun" w:eastAsia="SimSun" w:cs="SimSun"/>
          <w:sz w:val="18"/>
          <w:szCs w:val="18"/>
          <w:spacing w:val="-6"/>
        </w:rPr>
        <w:t>3</w:t>
      </w:r>
      <w:r>
        <w:rPr>
          <w:rFonts w:ascii="SimSun" w:hAnsi="SimSun" w:eastAsia="SimSun" w:cs="SimSun"/>
          <w:sz w:val="18"/>
          <w:szCs w:val="18"/>
          <w:spacing w:val="2"/>
        </w:rPr>
        <w:t xml:space="preserve">       </w:t>
      </w:r>
      <w:r>
        <w:rPr>
          <w:rFonts w:ascii="DengXian" w:hAnsi="DengXian" w:eastAsia="DengXian" w:cs="DengXian"/>
          <w:sz w:val="18"/>
          <w:szCs w:val="18"/>
          <w:spacing w:val="-6"/>
        </w:rPr>
        <w:t>开课院系：化学系              开课教师：成昌梅  刘磊</w:t>
      </w:r>
    </w:p>
    <w:p>
      <w:pPr>
        <w:ind w:left="35" w:right="56" w:hanging="1"/>
        <w:spacing w:before="93" w:line="269" w:lineRule="auto"/>
        <w:rPr>
          <w:rFonts w:ascii="DengXian" w:hAnsi="DengXian" w:eastAsia="DengXian" w:cs="DengXian"/>
          <w:sz w:val="18"/>
          <w:szCs w:val="18"/>
        </w:rPr>
      </w:pPr>
      <w:r>
        <w:rPr>
          <w:rFonts w:ascii="DengXian" w:hAnsi="DengXian" w:eastAsia="DengXian" w:cs="DengXian"/>
          <w:sz w:val="18"/>
          <w:szCs w:val="18"/>
        </w:rPr>
        <w:t>本课程将介绍化学生物学的基本概念及模拟生命体系的研究进展，小分子对于细胞分化的</w:t>
      </w:r>
      <w:r>
        <w:rPr>
          <w:rFonts w:ascii="DengXian" w:hAnsi="DengXian" w:eastAsia="DengXian" w:cs="DengXian"/>
          <w:sz w:val="18"/>
          <w:szCs w:val="18"/>
          <w:spacing w:val="-1"/>
        </w:rPr>
        <w:t>调控，天然产物</w:t>
      </w:r>
      <w:r>
        <w:rPr>
          <w:rFonts w:ascii="DengXian" w:hAnsi="DengXian" w:eastAsia="DengXian" w:cs="DengXian"/>
          <w:sz w:val="18"/>
          <w:szCs w:val="18"/>
        </w:rPr>
        <w:t xml:space="preserve"> </w:t>
      </w:r>
      <w:r>
        <w:rPr>
          <w:rFonts w:ascii="DengXian" w:hAnsi="DengXian" w:eastAsia="DengXian" w:cs="DengXian"/>
          <w:sz w:val="18"/>
          <w:szCs w:val="18"/>
          <w:spacing w:val="-1"/>
        </w:rPr>
        <w:t>化学库在化学生物学中的意义，小分子对细胞周期的影响，介绍小分子与蛋白质相互作用。</w:t>
      </w:r>
    </w:p>
    <w:p>
      <w:pPr>
        <w:ind w:left="33"/>
        <w:spacing w:before="92" w:line="322" w:lineRule="exact"/>
        <w:rPr>
          <w:rFonts w:ascii="DengXian" w:hAnsi="DengXian" w:eastAsia="DengXian" w:cs="DengXian"/>
          <w:sz w:val="18"/>
          <w:szCs w:val="18"/>
        </w:rPr>
      </w:pPr>
      <w:r>
        <w:rPr>
          <w:rFonts w:ascii="DengXian" w:hAnsi="DengXian" w:eastAsia="DengXian" w:cs="DengXian"/>
          <w:sz w:val="18"/>
          <w:szCs w:val="18"/>
          <w:spacing w:val="-6"/>
          <w:position w:val="11"/>
        </w:rPr>
        <w:t>课程说明及先修课要求：   先修有机化学和生</w:t>
      </w:r>
      <w:r>
        <w:rPr>
          <w:rFonts w:ascii="DengXian" w:hAnsi="DengXian" w:eastAsia="DengXian" w:cs="DengXian"/>
          <w:sz w:val="18"/>
          <w:szCs w:val="18"/>
          <w:spacing w:val="-7"/>
          <w:position w:val="11"/>
        </w:rPr>
        <w:t>物化学课程。</w:t>
      </w:r>
    </w:p>
    <w:p>
      <w:pPr>
        <w:ind w:left="35"/>
        <w:spacing w:line="225" w:lineRule="auto"/>
        <w:rPr>
          <w:rFonts w:ascii="DengXian" w:hAnsi="DengXian" w:eastAsia="DengXian" w:cs="DengXian"/>
          <w:sz w:val="18"/>
          <w:szCs w:val="18"/>
        </w:rPr>
      </w:pPr>
      <w:r>
        <w:rPr>
          <w:rFonts w:ascii="DengXian" w:hAnsi="DengXian" w:eastAsia="DengXian" w:cs="DengXian"/>
          <w:sz w:val="18"/>
          <w:szCs w:val="18"/>
          <w:spacing w:val="-7"/>
        </w:rPr>
        <w:t>教材及参考书：</w:t>
      </w:r>
    </w:p>
    <w:p>
      <w:pPr>
        <w:ind w:left="35"/>
        <w:spacing w:before="163" w:line="236" w:lineRule="auto"/>
        <w:rPr>
          <w:rFonts w:ascii="SimSun" w:hAnsi="SimSun" w:eastAsia="SimSun" w:cs="SimSun"/>
          <w:sz w:val="19"/>
          <w:szCs w:val="19"/>
        </w:rPr>
      </w:pPr>
      <w:r>
        <w:rPr>
          <w:rFonts w:ascii="DengXian" w:hAnsi="DengXian" w:eastAsia="DengXian" w:cs="DengXian"/>
          <w:sz w:val="19"/>
          <w:szCs w:val="19"/>
          <w:b/>
          <w:bCs/>
          <w:spacing w:val="-1"/>
        </w:rPr>
        <w:t>课程号：</w:t>
      </w:r>
      <w:r>
        <w:rPr>
          <w:rFonts w:ascii="DengXian" w:hAnsi="DengXian" w:eastAsia="DengXian" w:cs="DengXian"/>
          <w:sz w:val="19"/>
          <w:szCs w:val="19"/>
          <w:b/>
          <w:bCs/>
          <w:spacing w:val="24"/>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40440253</w:t>
      </w:r>
      <w:r>
        <w:rPr>
          <w:rFonts w:ascii="SimSun" w:hAnsi="SimSun" w:eastAsia="SimSun" w:cs="SimSun"/>
          <w:sz w:val="19"/>
          <w:szCs w:val="19"/>
          <w:spacing w:val="17"/>
        </w:rPr>
        <w:t xml:space="preserve">    </w:t>
      </w:r>
      <w:r>
        <w:rPr>
          <w:rFonts w:ascii="DengXian" w:hAnsi="DengXian" w:eastAsia="DengXian" w:cs="DengXian"/>
          <w:sz w:val="18"/>
          <w:szCs w:val="18"/>
          <w:b/>
          <w:bCs/>
          <w:spacing w:val="-1"/>
        </w:rPr>
        <w:t>课程名：</w:t>
      </w:r>
      <w:r>
        <w:rPr>
          <w:rFonts w:ascii="DengXian" w:hAnsi="DengXian" w:eastAsia="DengXian" w:cs="DengXian"/>
          <w:sz w:val="18"/>
          <w:szCs w:val="18"/>
          <w:b/>
          <w:bCs/>
          <w:spacing w:val="41"/>
        </w:rPr>
        <w:t xml:space="preserve"> </w:t>
      </w:r>
      <w:r>
        <w:rPr>
          <w:rFonts w:ascii="DengXian" w:hAnsi="DengXian" w:eastAsia="DengXian" w:cs="DengXian"/>
          <w:sz w:val="19"/>
          <w:szCs w:val="19"/>
          <w:b/>
          <w:bCs/>
          <w:spacing w:val="-1"/>
        </w:rPr>
        <w:t>科学研究训练（</w:t>
      </w:r>
      <w:r>
        <w:rPr>
          <w:rFonts w:ascii="SimSun" w:hAnsi="SimSun" w:eastAsia="SimSun" w:cs="SimSun"/>
          <w:sz w:val="19"/>
          <w:szCs w:val="19"/>
          <w14:textOutline w14:w="3614" w14:cap="flat" w14:cmpd="sng">
            <w14:solidFill>
              <w14:srgbClr w14:val="000000"/>
            </w14:solidFill>
            <w14:prstDash w14:val="solid"/>
            <w14:miter w14:lim="10"/>
          </w14:textOutline>
          <w:spacing w:val="-1"/>
        </w:rPr>
        <w:t>1</w:t>
      </w:r>
      <w:r>
        <w:rPr>
          <w:rFonts w:ascii="DengXian" w:hAnsi="DengXian" w:eastAsia="DengXian" w:cs="DengXian"/>
          <w:sz w:val="19"/>
          <w:szCs w:val="19"/>
          <w:b/>
          <w:bCs/>
          <w:spacing w:val="-1"/>
        </w:rPr>
        <w:t>）    </w:t>
      </w:r>
      <w:r>
        <w:rPr>
          <w:rFonts w:ascii="SimSun" w:hAnsi="SimSun" w:eastAsia="SimSun" w:cs="SimSun"/>
          <w:sz w:val="19"/>
          <w:szCs w:val="19"/>
          <w14:textOutline w14:w="3614" w14:cap="flat" w14:cmpd="sng">
            <w14:solidFill>
              <w14:srgbClr w14:val="000000"/>
            </w14:solidFill>
            <w14:prstDash w14:val="solid"/>
            <w14:miter w14:lim="10"/>
          </w14:textOutline>
          <w:spacing w:val="-1"/>
        </w:rPr>
        <w:t>Seminar(1)</w:t>
      </w:r>
    </w:p>
    <w:p>
      <w:pPr>
        <w:ind w:left="40"/>
        <w:spacing w:before="184" w:line="218" w:lineRule="auto"/>
        <w:rPr>
          <w:rFonts w:ascii="DengXian" w:hAnsi="DengXian" w:eastAsia="DengXian" w:cs="DengXian"/>
          <w:sz w:val="18"/>
          <w:szCs w:val="18"/>
        </w:rPr>
      </w:pPr>
      <w:r>
        <w:rPr>
          <w:rFonts w:ascii="DengXian" w:hAnsi="DengXian" w:eastAsia="DengXian" w:cs="DengXian"/>
          <w:sz w:val="18"/>
          <w:szCs w:val="18"/>
          <w:spacing w:val="-8"/>
        </w:rPr>
        <w:t>学时：  </w:t>
      </w:r>
      <w:r>
        <w:rPr>
          <w:rFonts w:ascii="SimSun" w:hAnsi="SimSun" w:eastAsia="SimSun" w:cs="SimSun"/>
          <w:sz w:val="18"/>
          <w:szCs w:val="18"/>
          <w:spacing w:val="-8"/>
        </w:rPr>
        <w:t>96</w:t>
      </w:r>
      <w:r>
        <w:rPr>
          <w:rFonts w:ascii="SimSun" w:hAnsi="SimSun" w:eastAsia="SimSun" w:cs="SimSun"/>
          <w:sz w:val="18"/>
          <w:szCs w:val="18"/>
          <w:spacing w:val="8"/>
        </w:rPr>
        <w:t xml:space="preserve">     </w:t>
      </w:r>
      <w:r>
        <w:rPr>
          <w:rFonts w:ascii="DengXian" w:hAnsi="DengXian" w:eastAsia="DengXian" w:cs="DengXian"/>
          <w:sz w:val="18"/>
          <w:szCs w:val="18"/>
          <w:spacing w:val="-8"/>
        </w:rPr>
        <w:t>学分：  </w:t>
      </w:r>
      <w:r>
        <w:rPr>
          <w:rFonts w:ascii="SimSun" w:hAnsi="SimSun" w:eastAsia="SimSun" w:cs="SimSun"/>
          <w:sz w:val="18"/>
          <w:szCs w:val="18"/>
          <w:spacing w:val="-8"/>
        </w:rPr>
        <w:t>3</w:t>
      </w:r>
      <w:r>
        <w:rPr>
          <w:rFonts w:ascii="SimSun" w:hAnsi="SimSun" w:eastAsia="SimSun" w:cs="SimSun"/>
          <w:sz w:val="18"/>
          <w:szCs w:val="18"/>
          <w:spacing w:val="2"/>
        </w:rPr>
        <w:t xml:space="preserve">       </w:t>
      </w:r>
      <w:r>
        <w:rPr>
          <w:rFonts w:ascii="DengXian" w:hAnsi="DengXian" w:eastAsia="DengXian" w:cs="DengXian"/>
          <w:sz w:val="18"/>
          <w:szCs w:val="18"/>
          <w:spacing w:val="-8"/>
        </w:rPr>
        <w:t>开课院系：化学系      </w:t>
      </w:r>
      <w:r>
        <w:rPr>
          <w:rFonts w:ascii="DengXian" w:hAnsi="DengXian" w:eastAsia="DengXian" w:cs="DengXian"/>
          <w:sz w:val="18"/>
          <w:szCs w:val="18"/>
          <w:spacing w:val="-9"/>
        </w:rPr>
        <w:t xml:space="preserve">        开课教师：     朱文涛等</w:t>
      </w:r>
    </w:p>
    <w:p>
      <w:pPr>
        <w:ind w:left="33" w:right="56"/>
        <w:spacing w:before="92" w:line="271" w:lineRule="auto"/>
        <w:rPr>
          <w:rFonts w:ascii="DengXian" w:hAnsi="DengXian" w:eastAsia="DengXian" w:cs="DengXian"/>
          <w:sz w:val="18"/>
          <w:szCs w:val="18"/>
        </w:rPr>
      </w:pPr>
      <w:r>
        <w:rPr>
          <w:rFonts w:ascii="DengXian" w:hAnsi="DengXian" w:eastAsia="DengXian" w:cs="DengXian"/>
          <w:sz w:val="18"/>
          <w:szCs w:val="18"/>
        </w:rPr>
        <w:t>课程说明及先修课要求：本课程属初步的科研训练。必须先修有机化学、物理化学和生物</w:t>
      </w:r>
      <w:r>
        <w:rPr>
          <w:rFonts w:ascii="DengXian" w:hAnsi="DengXian" w:eastAsia="DengXian" w:cs="DengXian"/>
          <w:sz w:val="18"/>
          <w:szCs w:val="18"/>
          <w:spacing w:val="-1"/>
        </w:rPr>
        <w:t>化学。化生基科</w:t>
      </w:r>
      <w:r>
        <w:rPr>
          <w:rFonts w:ascii="DengXian" w:hAnsi="DengXian" w:eastAsia="DengXian" w:cs="DengXian"/>
          <w:sz w:val="18"/>
          <w:szCs w:val="18"/>
        </w:rPr>
        <w:t xml:space="preserve"> </w:t>
      </w:r>
      <w:r>
        <w:rPr>
          <w:rFonts w:ascii="DengXian" w:hAnsi="DengXian" w:eastAsia="DengXian" w:cs="DengXian"/>
          <w:sz w:val="18"/>
          <w:szCs w:val="18"/>
        </w:rPr>
        <w:t>班</w:t>
      </w:r>
    </w:p>
    <w:p>
      <w:pPr>
        <w:ind w:left="35"/>
        <w:spacing w:before="164" w:line="236" w:lineRule="auto"/>
        <w:rPr>
          <w:rFonts w:ascii="SimSun" w:hAnsi="SimSun" w:eastAsia="SimSun" w:cs="SimSun"/>
          <w:sz w:val="19"/>
          <w:szCs w:val="19"/>
        </w:rPr>
      </w:pPr>
      <w:r>
        <w:rPr>
          <w:rFonts w:ascii="DengXian" w:hAnsi="DengXian" w:eastAsia="DengXian" w:cs="DengXian"/>
          <w:sz w:val="19"/>
          <w:szCs w:val="19"/>
          <w:b/>
          <w:bCs/>
          <w:spacing w:val="-1"/>
        </w:rPr>
        <w:t>课程号：</w:t>
      </w:r>
      <w:r>
        <w:rPr>
          <w:rFonts w:ascii="DengXian" w:hAnsi="DengXian" w:eastAsia="DengXian" w:cs="DengXian"/>
          <w:sz w:val="19"/>
          <w:szCs w:val="19"/>
          <w:b/>
          <w:bCs/>
          <w:spacing w:val="24"/>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40440263</w:t>
      </w:r>
      <w:r>
        <w:rPr>
          <w:rFonts w:ascii="SimSun" w:hAnsi="SimSun" w:eastAsia="SimSun" w:cs="SimSun"/>
          <w:sz w:val="19"/>
          <w:szCs w:val="19"/>
          <w:spacing w:val="17"/>
        </w:rPr>
        <w:t xml:space="preserve">    </w:t>
      </w:r>
      <w:r>
        <w:rPr>
          <w:rFonts w:ascii="DengXian" w:hAnsi="DengXian" w:eastAsia="DengXian" w:cs="DengXian"/>
          <w:sz w:val="18"/>
          <w:szCs w:val="18"/>
          <w:b/>
          <w:bCs/>
          <w:spacing w:val="-1"/>
        </w:rPr>
        <w:t>课程名：</w:t>
      </w:r>
      <w:r>
        <w:rPr>
          <w:rFonts w:ascii="DengXian" w:hAnsi="DengXian" w:eastAsia="DengXian" w:cs="DengXian"/>
          <w:sz w:val="18"/>
          <w:szCs w:val="18"/>
          <w:b/>
          <w:bCs/>
          <w:spacing w:val="41"/>
        </w:rPr>
        <w:t xml:space="preserve"> </w:t>
      </w:r>
      <w:r>
        <w:rPr>
          <w:rFonts w:ascii="DengXian" w:hAnsi="DengXian" w:eastAsia="DengXian" w:cs="DengXian"/>
          <w:sz w:val="19"/>
          <w:szCs w:val="19"/>
          <w:b/>
          <w:bCs/>
          <w:spacing w:val="-1"/>
        </w:rPr>
        <w:t>科学研究训练（</w:t>
      </w:r>
      <w:r>
        <w:rPr>
          <w:rFonts w:ascii="SimSun" w:hAnsi="SimSun" w:eastAsia="SimSun" w:cs="SimSun"/>
          <w:sz w:val="19"/>
          <w:szCs w:val="19"/>
          <w14:textOutline w14:w="3614" w14:cap="flat" w14:cmpd="sng">
            <w14:solidFill>
              <w14:srgbClr w14:val="000000"/>
            </w14:solidFill>
            <w14:prstDash w14:val="solid"/>
            <w14:miter w14:lim="10"/>
          </w14:textOutline>
          <w:spacing w:val="-1"/>
        </w:rPr>
        <w:t>2</w:t>
      </w:r>
      <w:r>
        <w:rPr>
          <w:rFonts w:ascii="DengXian" w:hAnsi="DengXian" w:eastAsia="DengXian" w:cs="DengXian"/>
          <w:sz w:val="19"/>
          <w:szCs w:val="19"/>
          <w:b/>
          <w:bCs/>
          <w:spacing w:val="-1"/>
        </w:rPr>
        <w:t>）    </w:t>
      </w:r>
      <w:r>
        <w:rPr>
          <w:rFonts w:ascii="SimSun" w:hAnsi="SimSun" w:eastAsia="SimSun" w:cs="SimSun"/>
          <w:sz w:val="19"/>
          <w:szCs w:val="19"/>
          <w14:textOutline w14:w="3614" w14:cap="flat" w14:cmpd="sng">
            <w14:solidFill>
              <w14:srgbClr w14:val="000000"/>
            </w14:solidFill>
            <w14:prstDash w14:val="solid"/>
            <w14:miter w14:lim="10"/>
          </w14:textOutline>
          <w:spacing w:val="-1"/>
        </w:rPr>
        <w:t>Seminar(2)</w:t>
      </w:r>
    </w:p>
    <w:p>
      <w:pPr>
        <w:ind w:left="40"/>
        <w:spacing w:before="184" w:line="218" w:lineRule="auto"/>
        <w:rPr>
          <w:rFonts w:ascii="DengXian" w:hAnsi="DengXian" w:eastAsia="DengXian" w:cs="DengXian"/>
          <w:sz w:val="18"/>
          <w:szCs w:val="18"/>
        </w:rPr>
      </w:pPr>
      <w:r>
        <w:rPr>
          <w:rFonts w:ascii="DengXian" w:hAnsi="DengXian" w:eastAsia="DengXian" w:cs="DengXian"/>
          <w:sz w:val="18"/>
          <w:szCs w:val="18"/>
          <w:spacing w:val="-6"/>
        </w:rPr>
        <w:t>学时：  </w:t>
      </w:r>
      <w:r>
        <w:rPr>
          <w:rFonts w:ascii="SimSun" w:hAnsi="SimSun" w:eastAsia="SimSun" w:cs="SimSun"/>
          <w:sz w:val="18"/>
          <w:szCs w:val="18"/>
          <w:spacing w:val="-6"/>
        </w:rPr>
        <w:t>96</w:t>
      </w:r>
      <w:r>
        <w:rPr>
          <w:rFonts w:ascii="SimSun" w:hAnsi="SimSun" w:eastAsia="SimSun" w:cs="SimSun"/>
          <w:sz w:val="18"/>
          <w:szCs w:val="18"/>
          <w:spacing w:val="9"/>
        </w:rPr>
        <w:t xml:space="preserve">     </w:t>
      </w:r>
      <w:r>
        <w:rPr>
          <w:rFonts w:ascii="DengXian" w:hAnsi="DengXian" w:eastAsia="DengXian" w:cs="DengXian"/>
          <w:sz w:val="18"/>
          <w:szCs w:val="18"/>
          <w:spacing w:val="-6"/>
        </w:rPr>
        <w:t>学分：  </w:t>
      </w:r>
      <w:r>
        <w:rPr>
          <w:rFonts w:ascii="SimSun" w:hAnsi="SimSun" w:eastAsia="SimSun" w:cs="SimSun"/>
          <w:sz w:val="18"/>
          <w:szCs w:val="18"/>
          <w:spacing w:val="-6"/>
        </w:rPr>
        <w:t>3</w:t>
      </w:r>
      <w:r>
        <w:rPr>
          <w:rFonts w:ascii="SimSun" w:hAnsi="SimSun" w:eastAsia="SimSun" w:cs="SimSun"/>
          <w:sz w:val="18"/>
          <w:szCs w:val="18"/>
          <w:spacing w:val="1"/>
        </w:rPr>
        <w:t xml:space="preserve">       </w:t>
      </w:r>
      <w:r>
        <w:rPr>
          <w:rFonts w:ascii="DengXian" w:hAnsi="DengXian" w:eastAsia="DengXian" w:cs="DengXian"/>
          <w:sz w:val="18"/>
          <w:szCs w:val="18"/>
          <w:spacing w:val="-6"/>
        </w:rPr>
        <w:t>开课院系：化学系              开课教师：朱文涛等</w:t>
      </w:r>
    </w:p>
    <w:p>
      <w:pPr>
        <w:ind w:left="36" w:right="116" w:hanging="3"/>
        <w:spacing w:before="92" w:line="265" w:lineRule="auto"/>
        <w:rPr>
          <w:rFonts w:ascii="DengXian" w:hAnsi="DengXian" w:eastAsia="DengXian" w:cs="DengXian"/>
          <w:sz w:val="18"/>
          <w:szCs w:val="18"/>
        </w:rPr>
      </w:pPr>
      <w:r>
        <w:rPr>
          <w:rFonts w:ascii="DengXian" w:hAnsi="DengXian" w:eastAsia="DengXian" w:cs="DengXian"/>
          <w:sz w:val="18"/>
          <w:szCs w:val="18"/>
          <w:spacing w:val="-3"/>
        </w:rPr>
        <w:t>课程说明及先修课要求：     本课程属初步的科研训练。必须先修有机化学、物理化学、生物化学和科学研</w:t>
      </w:r>
      <w:r>
        <w:rPr>
          <w:rFonts w:ascii="DengXian" w:hAnsi="DengXian" w:eastAsia="DengXian" w:cs="DengXian"/>
          <w:sz w:val="18"/>
          <w:szCs w:val="18"/>
          <w:spacing w:val="17"/>
          <w:w w:val="101"/>
        </w:rPr>
        <w:t xml:space="preserve"> </w:t>
      </w:r>
      <w:r>
        <w:rPr>
          <w:rFonts w:ascii="DengXian" w:hAnsi="DengXian" w:eastAsia="DengXian" w:cs="DengXian"/>
          <w:sz w:val="18"/>
          <w:szCs w:val="18"/>
          <w:spacing w:val="-5"/>
        </w:rPr>
        <w:t>究训练（</w:t>
      </w:r>
      <w:r>
        <w:rPr>
          <w:rFonts w:ascii="SimSun" w:hAnsi="SimSun" w:eastAsia="SimSun" w:cs="SimSun"/>
          <w:sz w:val="18"/>
          <w:szCs w:val="18"/>
          <w:spacing w:val="-5"/>
        </w:rPr>
        <w:t>1</w:t>
      </w:r>
      <w:r>
        <w:rPr>
          <w:rFonts w:ascii="DengXian" w:hAnsi="DengXian" w:eastAsia="DengXian" w:cs="DengXian"/>
          <w:sz w:val="18"/>
          <w:szCs w:val="18"/>
          <w:spacing w:val="-5"/>
        </w:rPr>
        <w:t>）。     生化基科班</w:t>
      </w:r>
    </w:p>
    <w:p>
      <w:pPr>
        <w:ind w:left="35"/>
        <w:spacing w:before="166" w:line="236" w:lineRule="auto"/>
        <w:rPr>
          <w:rFonts w:ascii="SimSun" w:hAnsi="SimSun" w:eastAsia="SimSun" w:cs="SimSun"/>
          <w:sz w:val="19"/>
          <w:szCs w:val="19"/>
        </w:rPr>
      </w:pPr>
      <w:r>
        <w:rPr>
          <w:rFonts w:ascii="DengXian" w:hAnsi="DengXian" w:eastAsia="DengXian" w:cs="DengXian"/>
          <w:sz w:val="19"/>
          <w:szCs w:val="19"/>
          <w:b/>
          <w:bCs/>
          <w:spacing w:val="-1"/>
        </w:rPr>
        <w:t>课程号：</w:t>
      </w:r>
      <w:r>
        <w:rPr>
          <w:rFonts w:ascii="DengXian" w:hAnsi="DengXian" w:eastAsia="DengXian" w:cs="DengXian"/>
          <w:sz w:val="19"/>
          <w:szCs w:val="19"/>
          <w:b/>
          <w:bCs/>
          <w:spacing w:val="24"/>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40440273</w:t>
      </w:r>
      <w:r>
        <w:rPr>
          <w:rFonts w:ascii="SimSun" w:hAnsi="SimSun" w:eastAsia="SimSun" w:cs="SimSun"/>
          <w:sz w:val="19"/>
          <w:szCs w:val="19"/>
          <w:spacing w:val="17"/>
        </w:rPr>
        <w:t xml:space="preserve">    </w:t>
      </w:r>
      <w:r>
        <w:rPr>
          <w:rFonts w:ascii="DengXian" w:hAnsi="DengXian" w:eastAsia="DengXian" w:cs="DengXian"/>
          <w:sz w:val="18"/>
          <w:szCs w:val="18"/>
          <w:b/>
          <w:bCs/>
          <w:spacing w:val="-1"/>
        </w:rPr>
        <w:t>课程名：</w:t>
      </w:r>
      <w:r>
        <w:rPr>
          <w:rFonts w:ascii="DengXian" w:hAnsi="DengXian" w:eastAsia="DengXian" w:cs="DengXian"/>
          <w:sz w:val="18"/>
          <w:szCs w:val="18"/>
          <w:b/>
          <w:bCs/>
          <w:spacing w:val="41"/>
        </w:rPr>
        <w:t xml:space="preserve"> </w:t>
      </w:r>
      <w:r>
        <w:rPr>
          <w:rFonts w:ascii="DengXian" w:hAnsi="DengXian" w:eastAsia="DengXian" w:cs="DengXian"/>
          <w:sz w:val="19"/>
          <w:szCs w:val="19"/>
          <w:b/>
          <w:bCs/>
          <w:spacing w:val="-1"/>
        </w:rPr>
        <w:t>科学研究训练（</w:t>
      </w:r>
      <w:r>
        <w:rPr>
          <w:rFonts w:ascii="SimSun" w:hAnsi="SimSun" w:eastAsia="SimSun" w:cs="SimSun"/>
          <w:sz w:val="19"/>
          <w:szCs w:val="19"/>
          <w14:textOutline w14:w="3614" w14:cap="flat" w14:cmpd="sng">
            <w14:solidFill>
              <w14:srgbClr w14:val="000000"/>
            </w14:solidFill>
            <w14:prstDash w14:val="solid"/>
            <w14:miter w14:lim="10"/>
          </w14:textOutline>
          <w:spacing w:val="-1"/>
        </w:rPr>
        <w:t>3</w:t>
      </w:r>
      <w:r>
        <w:rPr>
          <w:rFonts w:ascii="DengXian" w:hAnsi="DengXian" w:eastAsia="DengXian" w:cs="DengXian"/>
          <w:sz w:val="19"/>
          <w:szCs w:val="19"/>
          <w:b/>
          <w:bCs/>
          <w:spacing w:val="-1"/>
        </w:rPr>
        <w:t>）    </w:t>
      </w:r>
      <w:r>
        <w:rPr>
          <w:rFonts w:ascii="SimSun" w:hAnsi="SimSun" w:eastAsia="SimSun" w:cs="SimSun"/>
          <w:sz w:val="19"/>
          <w:szCs w:val="19"/>
          <w14:textOutline w14:w="3614" w14:cap="flat" w14:cmpd="sng">
            <w14:solidFill>
              <w14:srgbClr w14:val="000000"/>
            </w14:solidFill>
            <w14:prstDash w14:val="solid"/>
            <w14:miter w14:lim="10"/>
          </w14:textOutline>
          <w:spacing w:val="-1"/>
        </w:rPr>
        <w:t>Seminar(3)</w:t>
      </w:r>
    </w:p>
    <w:p>
      <w:pPr>
        <w:ind w:left="40"/>
        <w:spacing w:before="184" w:line="218" w:lineRule="auto"/>
        <w:rPr>
          <w:rFonts w:ascii="DengXian" w:hAnsi="DengXian" w:eastAsia="DengXian" w:cs="DengXian"/>
          <w:sz w:val="18"/>
          <w:szCs w:val="18"/>
        </w:rPr>
      </w:pPr>
      <w:r>
        <w:rPr>
          <w:rFonts w:ascii="DengXian" w:hAnsi="DengXian" w:eastAsia="DengXian" w:cs="DengXian"/>
          <w:sz w:val="18"/>
          <w:szCs w:val="18"/>
          <w:spacing w:val="-6"/>
        </w:rPr>
        <w:t>学时：  </w:t>
      </w:r>
      <w:r>
        <w:rPr>
          <w:rFonts w:ascii="SimSun" w:hAnsi="SimSun" w:eastAsia="SimSun" w:cs="SimSun"/>
          <w:sz w:val="18"/>
          <w:szCs w:val="18"/>
          <w:spacing w:val="-6"/>
        </w:rPr>
        <w:t>96</w:t>
      </w:r>
      <w:r>
        <w:rPr>
          <w:rFonts w:ascii="SimSun" w:hAnsi="SimSun" w:eastAsia="SimSun" w:cs="SimSun"/>
          <w:sz w:val="18"/>
          <w:szCs w:val="18"/>
          <w:spacing w:val="9"/>
        </w:rPr>
        <w:t xml:space="preserve">     </w:t>
      </w:r>
      <w:r>
        <w:rPr>
          <w:rFonts w:ascii="DengXian" w:hAnsi="DengXian" w:eastAsia="DengXian" w:cs="DengXian"/>
          <w:sz w:val="18"/>
          <w:szCs w:val="18"/>
          <w:spacing w:val="-6"/>
        </w:rPr>
        <w:t>学分：  </w:t>
      </w:r>
      <w:r>
        <w:rPr>
          <w:rFonts w:ascii="SimSun" w:hAnsi="SimSun" w:eastAsia="SimSun" w:cs="SimSun"/>
          <w:sz w:val="18"/>
          <w:szCs w:val="18"/>
          <w:spacing w:val="-6"/>
        </w:rPr>
        <w:t>3</w:t>
      </w:r>
      <w:r>
        <w:rPr>
          <w:rFonts w:ascii="SimSun" w:hAnsi="SimSun" w:eastAsia="SimSun" w:cs="SimSun"/>
          <w:sz w:val="18"/>
          <w:szCs w:val="18"/>
          <w:spacing w:val="1"/>
        </w:rPr>
        <w:t xml:space="preserve">       </w:t>
      </w:r>
      <w:r>
        <w:rPr>
          <w:rFonts w:ascii="DengXian" w:hAnsi="DengXian" w:eastAsia="DengXian" w:cs="DengXian"/>
          <w:sz w:val="18"/>
          <w:szCs w:val="18"/>
          <w:spacing w:val="-6"/>
        </w:rPr>
        <w:t>开课院系：化学系              开课教师：朱文涛等</w:t>
      </w:r>
    </w:p>
    <w:p>
      <w:pPr>
        <w:ind w:left="36" w:right="116" w:hanging="3"/>
        <w:spacing w:before="93" w:line="266" w:lineRule="auto"/>
        <w:rPr>
          <w:rFonts w:ascii="DengXian" w:hAnsi="DengXian" w:eastAsia="DengXian" w:cs="DengXian"/>
          <w:sz w:val="18"/>
          <w:szCs w:val="18"/>
        </w:rPr>
      </w:pPr>
      <w:r>
        <w:rPr>
          <w:rFonts w:ascii="DengXian" w:hAnsi="DengXian" w:eastAsia="DengXian" w:cs="DengXian"/>
          <w:sz w:val="18"/>
          <w:szCs w:val="18"/>
          <w:spacing w:val="-3"/>
        </w:rPr>
        <w:t>课程说明及先修课要求：     本课程属初步的科研训练。必须先修有机化学、物理化学、生物化学和科学研</w:t>
      </w:r>
      <w:r>
        <w:rPr>
          <w:rFonts w:ascii="DengXian" w:hAnsi="DengXian" w:eastAsia="DengXian" w:cs="DengXian"/>
          <w:sz w:val="18"/>
          <w:szCs w:val="18"/>
          <w:spacing w:val="17"/>
          <w:w w:val="101"/>
        </w:rPr>
        <w:t xml:space="preserve"> </w:t>
      </w:r>
      <w:r>
        <w:rPr>
          <w:rFonts w:ascii="DengXian" w:hAnsi="DengXian" w:eastAsia="DengXian" w:cs="DengXian"/>
          <w:sz w:val="18"/>
          <w:szCs w:val="18"/>
          <w:spacing w:val="-5"/>
        </w:rPr>
        <w:t>究训练（</w:t>
      </w:r>
      <w:r>
        <w:rPr>
          <w:rFonts w:ascii="SimSun" w:hAnsi="SimSun" w:eastAsia="SimSun" w:cs="SimSun"/>
          <w:sz w:val="18"/>
          <w:szCs w:val="18"/>
          <w:spacing w:val="-5"/>
        </w:rPr>
        <w:t>2</w:t>
      </w:r>
      <w:r>
        <w:rPr>
          <w:rFonts w:ascii="DengXian" w:hAnsi="DengXian" w:eastAsia="DengXian" w:cs="DengXian"/>
          <w:sz w:val="18"/>
          <w:szCs w:val="18"/>
          <w:spacing w:val="-5"/>
        </w:rPr>
        <w:t>）。   化生基科班课程。</w:t>
      </w:r>
    </w:p>
    <w:p>
      <w:pPr>
        <w:ind w:left="35"/>
        <w:spacing w:before="165" w:line="236" w:lineRule="auto"/>
        <w:rPr>
          <w:rFonts w:ascii="SimSun" w:hAnsi="SimSun" w:eastAsia="SimSun" w:cs="SimSun"/>
          <w:sz w:val="19"/>
          <w:szCs w:val="19"/>
        </w:rPr>
      </w:pPr>
      <w:r>
        <w:rPr>
          <w:rFonts w:ascii="DengXian" w:hAnsi="DengXian" w:eastAsia="DengXian" w:cs="DengXian"/>
          <w:sz w:val="19"/>
          <w:szCs w:val="19"/>
          <w:b/>
          <w:bCs/>
          <w:spacing w:val="1"/>
        </w:rPr>
        <w:t>课程号：</w:t>
      </w:r>
      <w:r>
        <w:rPr>
          <w:rFonts w:ascii="DengXian" w:hAnsi="DengXian" w:eastAsia="DengXian" w:cs="DengXian"/>
          <w:sz w:val="19"/>
          <w:szCs w:val="19"/>
          <w:b/>
          <w:bCs/>
          <w:spacing w:val="2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30440133</w:t>
      </w:r>
      <w:r>
        <w:rPr>
          <w:rFonts w:ascii="SimSun" w:hAnsi="SimSun" w:eastAsia="SimSun" w:cs="SimSun"/>
          <w:sz w:val="19"/>
          <w:szCs w:val="19"/>
          <w:spacing w:val="17"/>
        </w:rPr>
        <w:t xml:space="preserve">    </w:t>
      </w:r>
      <w:r>
        <w:rPr>
          <w:rFonts w:ascii="DengXian" w:hAnsi="DengXian" w:eastAsia="DengXian" w:cs="DengXian"/>
          <w:sz w:val="18"/>
          <w:szCs w:val="18"/>
          <w:b/>
          <w:bCs/>
          <w:spacing w:val="1"/>
        </w:rPr>
        <w:t>课程名：</w:t>
      </w:r>
      <w:r>
        <w:rPr>
          <w:rFonts w:ascii="DengXian" w:hAnsi="DengXian" w:eastAsia="DengXian" w:cs="DengXian"/>
          <w:sz w:val="18"/>
          <w:szCs w:val="18"/>
          <w:b/>
          <w:bCs/>
          <w:spacing w:val="42"/>
        </w:rPr>
        <w:t xml:space="preserve"> </w:t>
      </w:r>
      <w:r>
        <w:rPr>
          <w:rFonts w:ascii="DengXian" w:hAnsi="DengXian" w:eastAsia="DengXian" w:cs="DengXian"/>
          <w:sz w:val="19"/>
          <w:szCs w:val="19"/>
          <w:b/>
          <w:bCs/>
          <w:spacing w:val="1"/>
        </w:rPr>
        <w:t>物理有机化学</w:t>
      </w:r>
      <w:r>
        <w:rPr>
          <w:rFonts w:ascii="DengXian" w:hAnsi="DengXian" w:eastAsia="DengXian" w:cs="DengXian"/>
          <w:sz w:val="19"/>
          <w:szCs w:val="19"/>
          <w:b/>
          <w:bCs/>
          <w:spacing w:val="16"/>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Physical</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Organic</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Chemistry</w:t>
      </w:r>
    </w:p>
    <w:p>
      <w:pPr>
        <w:ind w:left="40"/>
        <w:spacing w:before="185" w:line="217" w:lineRule="auto"/>
        <w:rPr>
          <w:rFonts w:ascii="DengXian" w:hAnsi="DengXian" w:eastAsia="DengXian" w:cs="DengXian"/>
          <w:sz w:val="18"/>
          <w:szCs w:val="18"/>
        </w:rPr>
      </w:pPr>
      <w:r>
        <w:rPr>
          <w:rFonts w:ascii="DengXian" w:hAnsi="DengXian" w:eastAsia="DengXian" w:cs="DengXian"/>
          <w:sz w:val="18"/>
          <w:szCs w:val="18"/>
          <w:spacing w:val="-6"/>
        </w:rPr>
        <w:t>学时：</w:t>
      </w:r>
      <w:r>
        <w:rPr>
          <w:rFonts w:ascii="DengXian" w:hAnsi="DengXian" w:eastAsia="DengXian" w:cs="DengXian"/>
          <w:sz w:val="18"/>
          <w:szCs w:val="18"/>
          <w:spacing w:val="42"/>
          <w:w w:val="102"/>
        </w:rPr>
        <w:t xml:space="preserve"> </w:t>
      </w:r>
      <w:r>
        <w:rPr>
          <w:rFonts w:ascii="SimSun" w:hAnsi="SimSun" w:eastAsia="SimSun" w:cs="SimSun"/>
          <w:sz w:val="18"/>
          <w:szCs w:val="18"/>
          <w:spacing w:val="-6"/>
        </w:rPr>
        <w:t>48</w:t>
      </w:r>
      <w:r>
        <w:rPr>
          <w:rFonts w:ascii="SimSun" w:hAnsi="SimSun" w:eastAsia="SimSun" w:cs="SimSun"/>
          <w:sz w:val="18"/>
          <w:szCs w:val="18"/>
          <w:spacing w:val="8"/>
        </w:rPr>
        <w:t xml:space="preserve">     </w:t>
      </w:r>
      <w:r>
        <w:rPr>
          <w:rFonts w:ascii="DengXian" w:hAnsi="DengXian" w:eastAsia="DengXian" w:cs="DengXian"/>
          <w:sz w:val="18"/>
          <w:szCs w:val="18"/>
          <w:spacing w:val="-6"/>
        </w:rPr>
        <w:t>学分：  </w:t>
      </w:r>
      <w:r>
        <w:rPr>
          <w:rFonts w:ascii="SimSun" w:hAnsi="SimSun" w:eastAsia="SimSun" w:cs="SimSun"/>
          <w:sz w:val="18"/>
          <w:szCs w:val="18"/>
          <w:spacing w:val="-6"/>
        </w:rPr>
        <w:t>3</w:t>
      </w:r>
      <w:r>
        <w:rPr>
          <w:rFonts w:ascii="SimSun" w:hAnsi="SimSun" w:eastAsia="SimSun" w:cs="SimSun"/>
          <w:sz w:val="18"/>
          <w:szCs w:val="18"/>
          <w:spacing w:val="2"/>
        </w:rPr>
        <w:t xml:space="preserve">       </w:t>
      </w:r>
      <w:r>
        <w:rPr>
          <w:rFonts w:ascii="DengXian" w:hAnsi="DengXian" w:eastAsia="DengXian" w:cs="DengXian"/>
          <w:sz w:val="18"/>
          <w:szCs w:val="18"/>
          <w:spacing w:val="-6"/>
        </w:rPr>
        <w:t>开课院系：化学系              开</w:t>
      </w:r>
      <w:r>
        <w:rPr>
          <w:rFonts w:ascii="DengXian" w:hAnsi="DengXian" w:eastAsia="DengXian" w:cs="DengXian"/>
          <w:sz w:val="18"/>
          <w:szCs w:val="18"/>
          <w:spacing w:val="-7"/>
        </w:rPr>
        <w:t>课教师：席婵娟</w:t>
      </w:r>
    </w:p>
    <w:p>
      <w:pPr>
        <w:ind w:left="42" w:right="56"/>
        <w:spacing w:before="93" w:line="269" w:lineRule="auto"/>
        <w:rPr>
          <w:rFonts w:ascii="DengXian" w:hAnsi="DengXian" w:eastAsia="DengXian" w:cs="DengXian"/>
          <w:sz w:val="18"/>
          <w:szCs w:val="18"/>
        </w:rPr>
      </w:pPr>
      <w:r>
        <w:rPr>
          <w:rFonts w:ascii="DengXian" w:hAnsi="DengXian" w:eastAsia="DengXian" w:cs="DengXian"/>
          <w:sz w:val="18"/>
          <w:szCs w:val="18"/>
        </w:rPr>
        <w:t>主要讲授有机化合物的结构与性能关系；研究有机化学反应机理。从有</w:t>
      </w:r>
      <w:r>
        <w:rPr>
          <w:rFonts w:ascii="DengXian" w:hAnsi="DengXian" w:eastAsia="DengXian" w:cs="DengXian"/>
          <w:sz w:val="18"/>
          <w:szCs w:val="18"/>
          <w:spacing w:val="-1"/>
        </w:rPr>
        <w:t>机化合物的结构研究和反应机理的</w:t>
      </w:r>
      <w:r>
        <w:rPr>
          <w:rFonts w:ascii="DengXian" w:hAnsi="DengXian" w:eastAsia="DengXian" w:cs="DengXian"/>
          <w:sz w:val="18"/>
          <w:szCs w:val="18"/>
        </w:rPr>
        <w:t xml:space="preserve"> </w:t>
      </w:r>
      <w:r>
        <w:rPr>
          <w:rFonts w:ascii="DengXian" w:hAnsi="DengXian" w:eastAsia="DengXian" w:cs="DengXian"/>
          <w:sz w:val="18"/>
          <w:szCs w:val="18"/>
          <w:spacing w:val="-3"/>
        </w:rPr>
        <w:t>两方面来探讨有机化学。</w:t>
      </w:r>
    </w:p>
    <w:p>
      <w:pPr>
        <w:ind w:left="33"/>
        <w:spacing w:before="94" w:line="225" w:lineRule="auto"/>
        <w:rPr>
          <w:rFonts w:ascii="DengXian" w:hAnsi="DengXian" w:eastAsia="DengXian" w:cs="DengXian"/>
          <w:sz w:val="18"/>
          <w:szCs w:val="18"/>
        </w:rPr>
      </w:pPr>
      <w:r>
        <w:rPr>
          <w:rFonts w:ascii="DengXian" w:hAnsi="DengXian" w:eastAsia="DengXian" w:cs="DengXian"/>
          <w:sz w:val="18"/>
          <w:szCs w:val="18"/>
          <w:spacing w:val="-3"/>
        </w:rPr>
        <w:t>课程说明及先修课要求：     学习该课程时必须掌握一定有机化学知识、物理化学知识、</w:t>
      </w:r>
      <w:r>
        <w:rPr>
          <w:rFonts w:ascii="DengXian" w:hAnsi="DengXian" w:eastAsia="DengXian" w:cs="DengXian"/>
          <w:sz w:val="18"/>
          <w:szCs w:val="18"/>
          <w:spacing w:val="-4"/>
        </w:rPr>
        <w:t>结构化学知识。</w:t>
      </w:r>
    </w:p>
    <w:p>
      <w:pPr>
        <w:ind w:left="39"/>
        <w:spacing w:before="91" w:line="225" w:lineRule="auto"/>
        <w:rPr>
          <w:rFonts w:ascii="DengXian" w:hAnsi="DengXian" w:eastAsia="DengXian" w:cs="DengXian"/>
          <w:sz w:val="18"/>
          <w:szCs w:val="18"/>
        </w:rPr>
      </w:pPr>
      <w:r>
        <w:rPr>
          <w:rFonts w:ascii="DengXian" w:hAnsi="DengXian" w:eastAsia="DengXian" w:cs="DengXian"/>
          <w:sz w:val="18"/>
          <w:szCs w:val="18"/>
          <w:spacing w:val="-1"/>
        </w:rPr>
        <w:t>面向：化学系、化工系、生物系</w:t>
      </w:r>
    </w:p>
    <w:p>
      <w:pPr>
        <w:ind w:left="35"/>
        <w:spacing w:before="91" w:line="223" w:lineRule="auto"/>
        <w:rPr>
          <w:rFonts w:ascii="DengXian" w:hAnsi="DengXian" w:eastAsia="DengXian" w:cs="DengXian"/>
          <w:sz w:val="18"/>
          <w:szCs w:val="18"/>
        </w:rPr>
      </w:pPr>
      <w:r>
        <w:rPr>
          <w:rFonts w:ascii="DengXian" w:hAnsi="DengXian" w:eastAsia="DengXian" w:cs="DengXian"/>
          <w:sz w:val="18"/>
          <w:szCs w:val="18"/>
          <w:spacing w:val="-4"/>
        </w:rPr>
        <w:t>教材及参考书：《物理有机化学》       《理论</w:t>
      </w:r>
      <w:r>
        <w:rPr>
          <w:rFonts w:ascii="DengXian" w:hAnsi="DengXian" w:eastAsia="DengXian" w:cs="DengXian"/>
          <w:sz w:val="18"/>
          <w:szCs w:val="18"/>
          <w:spacing w:val="-5"/>
        </w:rPr>
        <w:t>有机化学》、《高等有机化学》</w:t>
      </w:r>
    </w:p>
    <w:p>
      <w:pPr>
        <w:ind w:left="35"/>
        <w:spacing w:before="168" w:line="236" w:lineRule="auto"/>
        <w:rPr>
          <w:rFonts w:ascii="SimSun" w:hAnsi="SimSun" w:eastAsia="SimSun" w:cs="SimSun"/>
          <w:sz w:val="19"/>
          <w:szCs w:val="19"/>
        </w:rPr>
      </w:pPr>
      <w:r>
        <w:rPr>
          <w:rFonts w:ascii="DengXian" w:hAnsi="DengXian" w:eastAsia="DengXian" w:cs="DengXian"/>
          <w:sz w:val="19"/>
          <w:szCs w:val="19"/>
          <w:b/>
          <w:bCs/>
          <w:spacing w:val="3"/>
        </w:rPr>
        <w:t>课程号：</w:t>
      </w:r>
      <w:r>
        <w:rPr>
          <w:rFonts w:ascii="DengXian" w:hAnsi="DengXian" w:eastAsia="DengXian" w:cs="DengXian"/>
          <w:sz w:val="19"/>
          <w:szCs w:val="19"/>
          <w:b/>
          <w:bCs/>
          <w:spacing w:val="24"/>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3"/>
        </w:rPr>
        <w:t>30440182</w:t>
      </w:r>
      <w:r>
        <w:rPr>
          <w:rFonts w:ascii="SimSun" w:hAnsi="SimSun" w:eastAsia="SimSun" w:cs="SimSun"/>
          <w:sz w:val="19"/>
          <w:szCs w:val="19"/>
          <w:spacing w:val="17"/>
        </w:rPr>
        <w:t xml:space="preserve">    </w:t>
      </w:r>
      <w:r>
        <w:rPr>
          <w:rFonts w:ascii="DengXian" w:hAnsi="DengXian" w:eastAsia="DengXian" w:cs="DengXian"/>
          <w:sz w:val="18"/>
          <w:szCs w:val="18"/>
          <w:b/>
          <w:bCs/>
          <w:spacing w:val="3"/>
        </w:rPr>
        <w:t>课程名：</w:t>
      </w:r>
      <w:r>
        <w:rPr>
          <w:rFonts w:ascii="DengXian" w:hAnsi="DengXian" w:eastAsia="DengXian" w:cs="DengXian"/>
          <w:sz w:val="18"/>
          <w:szCs w:val="18"/>
          <w:b/>
          <w:bCs/>
          <w:spacing w:val="41"/>
          <w:w w:val="101"/>
        </w:rPr>
        <w:t xml:space="preserve"> </w:t>
      </w:r>
      <w:r>
        <w:rPr>
          <w:rFonts w:ascii="DengXian" w:hAnsi="DengXian" w:eastAsia="DengXian" w:cs="DengXian"/>
          <w:sz w:val="19"/>
          <w:szCs w:val="19"/>
          <w:b/>
          <w:bCs/>
          <w:spacing w:val="3"/>
        </w:rPr>
        <w:t>环境分析化学</w:t>
      </w:r>
      <w:r>
        <w:rPr>
          <w:rFonts w:ascii="DengXian" w:hAnsi="DengXian" w:eastAsia="DengXian" w:cs="DengXian"/>
          <w:sz w:val="19"/>
          <w:szCs w:val="19"/>
          <w:b/>
          <w:bCs/>
          <w:spacing w:val="1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Environmental</w:t>
      </w:r>
      <w:r>
        <w:rPr>
          <w:rFonts w:ascii="SimSun" w:hAnsi="SimSun" w:eastAsia="SimSun" w:cs="SimSun"/>
          <w:sz w:val="19"/>
          <w:szCs w:val="19"/>
          <w:spacing w:val="3"/>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Analytical</w:t>
      </w:r>
      <w:r>
        <w:rPr>
          <w:rFonts w:ascii="SimSun" w:hAnsi="SimSun" w:eastAsia="SimSun" w:cs="SimSun"/>
          <w:sz w:val="19"/>
          <w:szCs w:val="19"/>
          <w:spacing w:val="3"/>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Chemistry</w:t>
      </w:r>
    </w:p>
    <w:p>
      <w:pPr>
        <w:ind w:left="40"/>
        <w:spacing w:before="184" w:line="218" w:lineRule="auto"/>
        <w:rPr>
          <w:rFonts w:ascii="DengXian" w:hAnsi="DengXian" w:eastAsia="DengXian" w:cs="DengXian"/>
          <w:sz w:val="18"/>
          <w:szCs w:val="18"/>
        </w:rPr>
      </w:pPr>
      <w:r>
        <w:rPr>
          <w:rFonts w:ascii="DengXian" w:hAnsi="DengXian" w:eastAsia="DengXian" w:cs="DengXian"/>
          <w:sz w:val="18"/>
          <w:szCs w:val="18"/>
          <w:spacing w:val="-6"/>
        </w:rPr>
        <w:t>学时：  </w:t>
      </w:r>
      <w:r>
        <w:rPr>
          <w:rFonts w:ascii="SimSun" w:hAnsi="SimSun" w:eastAsia="SimSun" w:cs="SimSun"/>
          <w:sz w:val="18"/>
          <w:szCs w:val="18"/>
          <w:spacing w:val="-6"/>
        </w:rPr>
        <w:t>32</w:t>
      </w:r>
      <w:r>
        <w:rPr>
          <w:rFonts w:ascii="SimSun" w:hAnsi="SimSun" w:eastAsia="SimSun" w:cs="SimSun"/>
          <w:sz w:val="18"/>
          <w:szCs w:val="18"/>
          <w:spacing w:val="8"/>
        </w:rPr>
        <w:t xml:space="preserve">     </w:t>
      </w:r>
      <w:r>
        <w:rPr>
          <w:rFonts w:ascii="DengXian" w:hAnsi="DengXian" w:eastAsia="DengXian" w:cs="DengXian"/>
          <w:sz w:val="18"/>
          <w:szCs w:val="18"/>
          <w:spacing w:val="-6"/>
        </w:rPr>
        <w:t>学分：  </w:t>
      </w:r>
      <w:r>
        <w:rPr>
          <w:rFonts w:ascii="SimSun" w:hAnsi="SimSun" w:eastAsia="SimSun" w:cs="SimSun"/>
          <w:sz w:val="18"/>
          <w:szCs w:val="18"/>
          <w:spacing w:val="-6"/>
        </w:rPr>
        <w:t>2</w:t>
      </w:r>
      <w:r>
        <w:rPr>
          <w:rFonts w:ascii="SimSun" w:hAnsi="SimSun" w:eastAsia="SimSun" w:cs="SimSun"/>
          <w:sz w:val="18"/>
          <w:szCs w:val="18"/>
          <w:spacing w:val="2"/>
        </w:rPr>
        <w:t xml:space="preserve">       </w:t>
      </w:r>
      <w:r>
        <w:rPr>
          <w:rFonts w:ascii="DengXian" w:hAnsi="DengXian" w:eastAsia="DengXian" w:cs="DengXian"/>
          <w:sz w:val="18"/>
          <w:szCs w:val="18"/>
          <w:spacing w:val="-6"/>
        </w:rPr>
        <w:t>开课院系：化学系              开课教师：林</w:t>
      </w:r>
      <w:r>
        <w:rPr>
          <w:rFonts w:ascii="DengXian" w:hAnsi="DengXian" w:eastAsia="DengXian" w:cs="DengXian"/>
          <w:sz w:val="18"/>
          <w:szCs w:val="18"/>
          <w:spacing w:val="-7"/>
        </w:rPr>
        <w:t>金明</w:t>
      </w:r>
    </w:p>
    <w:p>
      <w:pPr>
        <w:ind w:left="33" w:right="56"/>
        <w:spacing w:before="92" w:line="270" w:lineRule="auto"/>
        <w:rPr>
          <w:rFonts w:ascii="DengXian" w:hAnsi="DengXian" w:eastAsia="DengXian" w:cs="DengXian"/>
          <w:sz w:val="18"/>
          <w:szCs w:val="18"/>
        </w:rPr>
      </w:pPr>
      <w:r>
        <w:rPr>
          <w:rFonts w:ascii="DengXian" w:hAnsi="DengXian" w:eastAsia="DengXian" w:cs="DengXian"/>
          <w:sz w:val="18"/>
          <w:szCs w:val="18"/>
        </w:rPr>
        <w:t>本课程以讲授环境分析化学的基础理论、基本知识和基本技术为主要目的，全面、系统地</w:t>
      </w:r>
      <w:r>
        <w:rPr>
          <w:rFonts w:ascii="DengXian" w:hAnsi="DengXian" w:eastAsia="DengXian" w:cs="DengXian"/>
          <w:sz w:val="18"/>
          <w:szCs w:val="18"/>
          <w:spacing w:val="-1"/>
        </w:rPr>
        <w:t>介绍近年来环境</w:t>
      </w:r>
      <w:r>
        <w:rPr>
          <w:rFonts w:ascii="DengXian" w:hAnsi="DengXian" w:eastAsia="DengXian" w:cs="DengXian"/>
          <w:sz w:val="18"/>
          <w:szCs w:val="18"/>
        </w:rPr>
        <w:t xml:space="preserve"> </w:t>
      </w:r>
      <w:r>
        <w:rPr>
          <w:rFonts w:ascii="DengXian" w:hAnsi="DengXian" w:eastAsia="DengXian" w:cs="DengXian"/>
          <w:sz w:val="18"/>
          <w:szCs w:val="18"/>
        </w:rPr>
        <w:t>分析的最新样品预处理技术、衡量元素的形态分析、环境有机污染物分析、重金属及元素</w:t>
      </w:r>
      <w:r>
        <w:rPr>
          <w:rFonts w:ascii="DengXian" w:hAnsi="DengXian" w:eastAsia="DengXian" w:cs="DengXian"/>
          <w:sz w:val="18"/>
          <w:szCs w:val="18"/>
          <w:spacing w:val="-1"/>
        </w:rPr>
        <w:t>分析方法与应</w:t>
      </w:r>
    </w:p>
    <w:p>
      <w:pPr>
        <w:ind w:left="40"/>
        <w:spacing w:before="90" w:line="227" w:lineRule="auto"/>
        <w:rPr>
          <w:rFonts w:ascii="DengXian" w:hAnsi="DengXian" w:eastAsia="DengXian" w:cs="DengXian"/>
          <w:sz w:val="18"/>
          <w:szCs w:val="18"/>
        </w:rPr>
      </w:pPr>
      <w:r>
        <w:rPr>
          <w:rFonts w:ascii="DengXian" w:hAnsi="DengXian" w:eastAsia="DengXian" w:cs="DengXian"/>
          <w:sz w:val="18"/>
          <w:szCs w:val="18"/>
          <w:spacing w:val="-9"/>
        </w:rPr>
        <w:t>用。</w:t>
      </w:r>
    </w:p>
    <w:p>
      <w:pPr>
        <w:ind w:left="33"/>
        <w:spacing w:before="91" w:line="224" w:lineRule="auto"/>
        <w:rPr>
          <w:rFonts w:ascii="DengXian" w:hAnsi="DengXian" w:eastAsia="DengXian" w:cs="DengXian"/>
          <w:sz w:val="18"/>
          <w:szCs w:val="18"/>
        </w:rPr>
      </w:pPr>
      <w:r>
        <w:rPr>
          <w:rFonts w:ascii="DengXian" w:hAnsi="DengXian" w:eastAsia="DengXian" w:cs="DengXian"/>
          <w:sz w:val="18"/>
          <w:szCs w:val="18"/>
          <w:spacing w:val="-4"/>
        </w:rPr>
        <w:t>课程说明及先修课要求：     具有无机化学、有机化学以及分析化学基础知识的本科生。</w:t>
      </w:r>
    </w:p>
    <w:p>
      <w:pPr>
        <w:ind w:left="35"/>
        <w:spacing w:before="92" w:line="225" w:lineRule="auto"/>
        <w:rPr>
          <w:rFonts w:ascii="DengXian" w:hAnsi="DengXian" w:eastAsia="DengXian" w:cs="DengXian"/>
          <w:sz w:val="18"/>
          <w:szCs w:val="18"/>
        </w:rPr>
      </w:pPr>
      <w:r>
        <w:rPr>
          <w:rFonts w:ascii="DengXian" w:hAnsi="DengXian" w:eastAsia="DengXian" w:cs="DengXian"/>
          <w:sz w:val="18"/>
          <w:szCs w:val="18"/>
          <w:spacing w:val="-7"/>
        </w:rPr>
        <w:t>教材及参考书：</w:t>
      </w:r>
    </w:p>
    <w:p>
      <w:pPr>
        <w:ind w:left="445"/>
        <w:spacing w:before="91" w:line="223" w:lineRule="auto"/>
        <w:rPr>
          <w:rFonts w:ascii="DengXian" w:hAnsi="DengXian" w:eastAsia="DengXian" w:cs="DengXian"/>
          <w:sz w:val="18"/>
          <w:szCs w:val="18"/>
        </w:rPr>
      </w:pPr>
      <w:r>
        <w:rPr>
          <w:rFonts w:ascii="DengXian" w:hAnsi="DengXian" w:eastAsia="DengXian" w:cs="DengXian"/>
          <w:sz w:val="18"/>
          <w:szCs w:val="18"/>
        </w:rPr>
        <w:t>《环境分析化学》</w:t>
      </w:r>
    </w:p>
    <w:p>
      <w:pPr>
        <w:ind w:left="445"/>
        <w:spacing w:before="95" w:line="223" w:lineRule="auto"/>
        <w:rPr>
          <w:rFonts w:ascii="DengXian" w:hAnsi="DengXian" w:eastAsia="DengXian" w:cs="DengXian"/>
          <w:sz w:val="18"/>
          <w:szCs w:val="18"/>
        </w:rPr>
      </w:pPr>
      <w:r>
        <w:rPr>
          <w:rFonts w:ascii="DengXian" w:hAnsi="DengXian" w:eastAsia="DengXian" w:cs="DengXian"/>
          <w:sz w:val="18"/>
          <w:szCs w:val="18"/>
        </w:rPr>
        <w:t>《环境分析监测理论与技术》《环境有机污染物监测分析》《环境中有毒有害物质与分析检测》</w:t>
      </w:r>
    </w:p>
    <w:p>
      <w:pPr>
        <w:spacing w:line="223" w:lineRule="auto"/>
        <w:sectPr>
          <w:footerReference w:type="default" r:id="rId47"/>
          <w:pgSz w:w="11907" w:h="16839"/>
          <w:pgMar w:top="1128" w:right="1769" w:bottom="1448" w:left="1771" w:header="879" w:footer="1200" w:gutter="0"/>
        </w:sectPr>
        <w:rPr>
          <w:rFonts w:ascii="DengXian" w:hAnsi="DengXian" w:eastAsia="DengXian" w:cs="DengXian"/>
          <w:sz w:val="18"/>
          <w:szCs w:val="18"/>
        </w:rPr>
      </w:pPr>
    </w:p>
    <w:p>
      <w:pPr>
        <w:pStyle w:val="BodyText"/>
        <w:spacing w:line="329" w:lineRule="auto"/>
        <w:rPr/>
      </w:pPr>
      <w:r/>
    </w:p>
    <w:p>
      <w:pPr>
        <w:ind w:left="35"/>
        <w:spacing w:before="64" w:line="236" w:lineRule="auto"/>
        <w:rPr>
          <w:rFonts w:ascii="SimSun" w:hAnsi="SimSun" w:eastAsia="SimSun" w:cs="SimSun"/>
          <w:sz w:val="19"/>
          <w:szCs w:val="19"/>
        </w:rPr>
      </w:pPr>
      <w:r>
        <w:rPr>
          <w:rFonts w:ascii="DengXian" w:hAnsi="DengXian" w:eastAsia="DengXian" w:cs="DengXian"/>
          <w:sz w:val="19"/>
          <w:szCs w:val="19"/>
          <w:b/>
          <w:bCs/>
          <w:spacing w:val="1"/>
        </w:rPr>
        <w:t>课程号：</w:t>
      </w:r>
      <w:r>
        <w:rPr>
          <w:rFonts w:ascii="DengXian" w:hAnsi="DengXian" w:eastAsia="DengXian" w:cs="DengXian"/>
          <w:sz w:val="19"/>
          <w:szCs w:val="19"/>
          <w:b/>
          <w:bCs/>
          <w:spacing w:val="17"/>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40440032</w:t>
      </w:r>
      <w:r>
        <w:rPr>
          <w:rFonts w:ascii="SimSun" w:hAnsi="SimSun" w:eastAsia="SimSun" w:cs="SimSun"/>
          <w:sz w:val="19"/>
          <w:szCs w:val="19"/>
          <w:spacing w:val="16"/>
        </w:rPr>
        <w:t xml:space="preserve">    </w:t>
      </w:r>
      <w:r>
        <w:rPr>
          <w:rFonts w:ascii="DengXian" w:hAnsi="DengXian" w:eastAsia="DengXian" w:cs="DengXian"/>
          <w:sz w:val="18"/>
          <w:szCs w:val="18"/>
          <w:b/>
          <w:bCs/>
          <w:spacing w:val="1"/>
        </w:rPr>
        <w:t>课程名：  </w:t>
      </w:r>
      <w:r>
        <w:rPr>
          <w:rFonts w:ascii="DengXian" w:hAnsi="DengXian" w:eastAsia="DengXian" w:cs="DengXian"/>
          <w:sz w:val="19"/>
          <w:szCs w:val="19"/>
          <w:b/>
          <w:bCs/>
          <w:spacing w:val="1"/>
        </w:rPr>
        <w:t>高等无机</w:t>
      </w:r>
      <w:r>
        <w:rPr>
          <w:rFonts w:ascii="DengXian" w:hAnsi="DengXian" w:eastAsia="DengXian" w:cs="DengXian"/>
          <w:sz w:val="19"/>
          <w:szCs w:val="19"/>
          <w:b/>
          <w:bCs/>
        </w:rPr>
        <w:t>化学</w:t>
      </w:r>
      <w:r>
        <w:rPr>
          <w:rFonts w:ascii="DengXian" w:hAnsi="DengXian" w:eastAsia="DengXian" w:cs="DengXian"/>
          <w:sz w:val="19"/>
          <w:szCs w:val="19"/>
          <w:b/>
          <w:bCs/>
          <w:spacing w:val="16"/>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Advanced</w:t>
      </w:r>
      <w:r>
        <w:rPr>
          <w:rFonts w:ascii="SimSun" w:hAnsi="SimSun" w:eastAsia="SimSun" w:cs="SimSun"/>
          <w:sz w:val="19"/>
          <w:szCs w:val="19"/>
          <w:spacing w:val="2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Inorganic</w:t>
      </w:r>
      <w:r>
        <w:rPr>
          <w:rFonts w:ascii="SimSun" w:hAnsi="SimSun" w:eastAsia="SimSun" w:cs="SimSun"/>
          <w:sz w:val="19"/>
          <w:szCs w:val="19"/>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Chemistry</w:t>
      </w:r>
    </w:p>
    <w:p>
      <w:pPr>
        <w:ind w:left="40"/>
        <w:spacing w:before="183" w:line="218" w:lineRule="auto"/>
        <w:rPr>
          <w:rFonts w:ascii="DengXian" w:hAnsi="DengXian" w:eastAsia="DengXian" w:cs="DengXian"/>
          <w:sz w:val="18"/>
          <w:szCs w:val="18"/>
        </w:rPr>
      </w:pPr>
      <w:r>
        <w:rPr>
          <w:rFonts w:ascii="DengXian" w:hAnsi="DengXian" w:eastAsia="DengXian" w:cs="DengXian"/>
          <w:sz w:val="18"/>
          <w:szCs w:val="18"/>
          <w:spacing w:val="-8"/>
        </w:rPr>
        <w:t>学时：  </w:t>
      </w:r>
      <w:r>
        <w:rPr>
          <w:rFonts w:ascii="SimSun" w:hAnsi="SimSun" w:eastAsia="SimSun" w:cs="SimSun"/>
          <w:sz w:val="18"/>
          <w:szCs w:val="18"/>
          <w:spacing w:val="-8"/>
        </w:rPr>
        <w:t>32      </w:t>
      </w:r>
      <w:r>
        <w:rPr>
          <w:rFonts w:ascii="DengXian" w:hAnsi="DengXian" w:eastAsia="DengXian" w:cs="DengXian"/>
          <w:sz w:val="18"/>
          <w:szCs w:val="18"/>
          <w:spacing w:val="-8"/>
        </w:rPr>
        <w:t>学分：  </w:t>
      </w:r>
      <w:r>
        <w:rPr>
          <w:rFonts w:ascii="SimSun" w:hAnsi="SimSun" w:eastAsia="SimSun" w:cs="SimSun"/>
          <w:sz w:val="18"/>
          <w:szCs w:val="18"/>
          <w:spacing w:val="-8"/>
        </w:rPr>
        <w:t>2</w:t>
      </w:r>
      <w:r>
        <w:rPr>
          <w:rFonts w:ascii="SimSun" w:hAnsi="SimSun" w:eastAsia="SimSun" w:cs="SimSun"/>
          <w:sz w:val="18"/>
          <w:szCs w:val="18"/>
          <w:spacing w:val="1"/>
        </w:rPr>
        <w:t xml:space="preserve">       </w:t>
      </w:r>
      <w:r>
        <w:rPr>
          <w:rFonts w:ascii="DengXian" w:hAnsi="DengXian" w:eastAsia="DengXian" w:cs="DengXian"/>
          <w:sz w:val="18"/>
          <w:szCs w:val="18"/>
          <w:spacing w:val="-8"/>
        </w:rPr>
        <w:t>开课院系：化学</w:t>
      </w:r>
      <w:r>
        <w:rPr>
          <w:rFonts w:ascii="DengXian" w:hAnsi="DengXian" w:eastAsia="DengXian" w:cs="DengXian"/>
          <w:sz w:val="18"/>
          <w:szCs w:val="18"/>
          <w:spacing w:val="-9"/>
        </w:rPr>
        <w:t>系               开课教师：    王晓青</w:t>
      </w:r>
    </w:p>
    <w:p>
      <w:pPr>
        <w:ind w:left="34" w:right="56"/>
        <w:spacing w:before="91" w:line="271" w:lineRule="auto"/>
        <w:rPr>
          <w:rFonts w:ascii="DengXian" w:hAnsi="DengXian" w:eastAsia="DengXian" w:cs="DengXian"/>
          <w:sz w:val="18"/>
          <w:szCs w:val="18"/>
        </w:rPr>
      </w:pPr>
      <w:r>
        <w:rPr>
          <w:rFonts w:ascii="DengXian" w:hAnsi="DengXian" w:eastAsia="DengXian" w:cs="DengXian"/>
          <w:sz w:val="18"/>
          <w:szCs w:val="18"/>
        </w:rPr>
        <w:t>本课对现代无机化学发展的前沿交叉领域包括生物无机化学、金属有机化学和原子簇化学</w:t>
      </w:r>
      <w:r>
        <w:rPr>
          <w:rFonts w:ascii="DengXian" w:hAnsi="DengXian" w:eastAsia="DengXian" w:cs="DengXian"/>
          <w:sz w:val="18"/>
          <w:szCs w:val="18"/>
          <w:spacing w:val="-1"/>
        </w:rPr>
        <w:t>进行较为系统的</w:t>
      </w:r>
      <w:r>
        <w:rPr>
          <w:rFonts w:ascii="DengXian" w:hAnsi="DengXian" w:eastAsia="DengXian" w:cs="DengXian"/>
          <w:sz w:val="18"/>
          <w:szCs w:val="18"/>
        </w:rPr>
        <w:t xml:space="preserve"> </w:t>
      </w:r>
      <w:r>
        <w:rPr>
          <w:rFonts w:ascii="DengXian" w:hAnsi="DengXian" w:eastAsia="DengXian" w:cs="DengXian"/>
          <w:sz w:val="18"/>
          <w:szCs w:val="18"/>
          <w:spacing w:val="-7"/>
        </w:rPr>
        <w:t>介绍。</w:t>
      </w:r>
    </w:p>
    <w:p>
      <w:pPr>
        <w:ind w:left="33"/>
        <w:spacing w:before="91" w:line="216" w:lineRule="auto"/>
        <w:rPr>
          <w:rFonts w:ascii="DengXian" w:hAnsi="DengXian" w:eastAsia="DengXian" w:cs="DengXian"/>
          <w:sz w:val="18"/>
          <w:szCs w:val="18"/>
        </w:rPr>
      </w:pPr>
      <w:r>
        <w:rPr>
          <w:rFonts w:ascii="DengXian" w:hAnsi="DengXian" w:eastAsia="DengXian" w:cs="DengXian"/>
          <w:sz w:val="18"/>
          <w:szCs w:val="18"/>
          <w:spacing w:val="-2"/>
        </w:rPr>
        <w:t>课程说明及先修课要求：     预备知识：基</w:t>
      </w:r>
      <w:r>
        <w:rPr>
          <w:rFonts w:ascii="DengXian" w:hAnsi="DengXian" w:eastAsia="DengXian" w:cs="DengXian"/>
          <w:sz w:val="18"/>
          <w:szCs w:val="18"/>
          <w:spacing w:val="-3"/>
        </w:rPr>
        <w:t>础无机化学。掌握无机化学的最新发展动向</w:t>
      </w:r>
      <w:r>
        <w:rPr>
          <w:rFonts w:ascii="SimSun" w:hAnsi="SimSun" w:eastAsia="SimSun" w:cs="SimSun"/>
          <w:sz w:val="18"/>
          <w:szCs w:val="18"/>
          <w:spacing w:val="-3"/>
        </w:rPr>
        <w:t>,</w:t>
      </w:r>
      <w:r>
        <w:rPr>
          <w:rFonts w:ascii="DengXian" w:hAnsi="DengXian" w:eastAsia="DengXian" w:cs="DengXian"/>
          <w:sz w:val="18"/>
          <w:szCs w:val="18"/>
          <w:spacing w:val="-3"/>
        </w:rPr>
        <w:t>为今后的科学研究</w:t>
      </w:r>
    </w:p>
    <w:p>
      <w:pPr>
        <w:ind w:left="39"/>
        <w:spacing w:before="92" w:line="321" w:lineRule="exact"/>
        <w:rPr>
          <w:rFonts w:ascii="DengXian" w:hAnsi="DengXian" w:eastAsia="DengXian" w:cs="DengXian"/>
          <w:sz w:val="18"/>
          <w:szCs w:val="18"/>
        </w:rPr>
      </w:pPr>
      <w:r>
        <w:rPr>
          <w:rFonts w:ascii="DengXian" w:hAnsi="DengXian" w:eastAsia="DengXian" w:cs="DengXian"/>
          <w:sz w:val="18"/>
          <w:szCs w:val="18"/>
          <w:spacing w:val="-3"/>
          <w:position w:val="11"/>
        </w:rPr>
        <w:t>和实际应用打下基础。</w:t>
      </w:r>
    </w:p>
    <w:p>
      <w:pPr>
        <w:ind w:left="35"/>
        <w:spacing w:before="1" w:line="225" w:lineRule="auto"/>
        <w:rPr>
          <w:rFonts w:ascii="DengXian" w:hAnsi="DengXian" w:eastAsia="DengXian" w:cs="DengXian"/>
          <w:sz w:val="18"/>
          <w:szCs w:val="18"/>
        </w:rPr>
      </w:pPr>
      <w:r>
        <w:rPr>
          <w:rFonts w:ascii="DengXian" w:hAnsi="DengXian" w:eastAsia="DengXian" w:cs="DengXian"/>
          <w:sz w:val="18"/>
          <w:szCs w:val="18"/>
          <w:spacing w:val="-7"/>
        </w:rPr>
        <w:t>教材及参考书：</w:t>
      </w:r>
    </w:p>
    <w:p>
      <w:pPr>
        <w:ind w:left="445"/>
        <w:spacing w:before="90" w:line="223" w:lineRule="auto"/>
        <w:rPr>
          <w:rFonts w:ascii="DengXian" w:hAnsi="DengXian" w:eastAsia="DengXian" w:cs="DengXian"/>
          <w:sz w:val="18"/>
          <w:szCs w:val="18"/>
        </w:rPr>
      </w:pPr>
      <w:r>
        <w:rPr>
          <w:rFonts w:ascii="DengXian" w:hAnsi="DengXian" w:eastAsia="DengXian" w:cs="DengXian"/>
          <w:sz w:val="18"/>
          <w:szCs w:val="18"/>
        </w:rPr>
        <w:t>《无机化学新兴领域导论》项斯芬  北京大</w:t>
      </w:r>
      <w:r>
        <w:rPr>
          <w:rFonts w:ascii="DengXian" w:hAnsi="DengXian" w:eastAsia="DengXian" w:cs="DengXian"/>
          <w:sz w:val="18"/>
          <w:szCs w:val="18"/>
          <w:spacing w:val="-1"/>
        </w:rPr>
        <w:t>学出版社</w:t>
      </w:r>
    </w:p>
    <w:p>
      <w:pPr>
        <w:ind w:left="140"/>
        <w:spacing w:before="84" w:line="224" w:lineRule="auto"/>
        <w:rPr>
          <w:rFonts w:ascii="DengXian" w:hAnsi="DengXian" w:eastAsia="DengXian" w:cs="DengXian"/>
          <w:sz w:val="18"/>
          <w:szCs w:val="18"/>
        </w:rPr>
      </w:pPr>
      <w:r>
        <w:rPr>
          <w:rFonts w:ascii="SimSun" w:hAnsi="SimSun" w:eastAsia="SimSun" w:cs="SimSun"/>
          <w:sz w:val="18"/>
          <w:szCs w:val="18"/>
          <w:spacing w:val="-5"/>
        </w:rPr>
        <w:t>1.</w:t>
      </w:r>
      <w:r>
        <w:rPr>
          <w:rFonts w:ascii="DengXian" w:hAnsi="DengXian" w:eastAsia="DengXian" w:cs="DengXian"/>
          <w:sz w:val="18"/>
          <w:szCs w:val="18"/>
          <w:spacing w:val="-5"/>
        </w:rPr>
        <w:t>《中级无机化学》</w:t>
      </w:r>
      <w:r>
        <w:rPr>
          <w:rFonts w:ascii="DengXian" w:hAnsi="DengXian" w:eastAsia="DengXian" w:cs="DengXian"/>
          <w:sz w:val="18"/>
          <w:szCs w:val="18"/>
          <w:spacing w:val="15"/>
        </w:rPr>
        <w:t xml:space="preserve">   </w:t>
      </w:r>
      <w:r>
        <w:rPr>
          <w:rFonts w:ascii="SimSun" w:hAnsi="SimSun" w:eastAsia="SimSun" w:cs="SimSun"/>
          <w:sz w:val="18"/>
          <w:szCs w:val="18"/>
          <w:spacing w:val="-5"/>
        </w:rPr>
        <w:t>2.</w:t>
      </w:r>
      <w:r>
        <w:rPr>
          <w:rFonts w:ascii="DengXian" w:hAnsi="DengXian" w:eastAsia="DengXian" w:cs="DengXian"/>
          <w:sz w:val="18"/>
          <w:szCs w:val="18"/>
          <w:spacing w:val="-5"/>
        </w:rPr>
        <w:t>《生物无机化学导论》</w:t>
      </w:r>
      <w:r>
        <w:rPr>
          <w:rFonts w:ascii="DengXian" w:hAnsi="DengXian" w:eastAsia="DengXian" w:cs="DengXian"/>
          <w:sz w:val="18"/>
          <w:szCs w:val="18"/>
          <w:spacing w:val="13"/>
          <w:w w:val="101"/>
        </w:rPr>
        <w:t xml:space="preserve">   </w:t>
      </w:r>
      <w:r>
        <w:rPr>
          <w:rFonts w:ascii="SimSun" w:hAnsi="SimSun" w:eastAsia="SimSun" w:cs="SimSun"/>
          <w:sz w:val="18"/>
          <w:szCs w:val="18"/>
          <w:spacing w:val="-5"/>
        </w:rPr>
        <w:t>3.</w:t>
      </w:r>
      <w:r>
        <w:rPr>
          <w:rFonts w:ascii="DengXian" w:hAnsi="DengXian" w:eastAsia="DengXian" w:cs="DengXian"/>
          <w:sz w:val="18"/>
          <w:szCs w:val="18"/>
          <w:spacing w:val="-5"/>
        </w:rPr>
        <w:t>《</w:t>
      </w:r>
      <w:r>
        <w:rPr>
          <w:rFonts w:ascii="SimSun" w:hAnsi="SimSun" w:eastAsia="SimSun" w:cs="SimSun"/>
          <w:sz w:val="18"/>
          <w:szCs w:val="18"/>
          <w:spacing w:val="-5"/>
        </w:rPr>
        <w:t>Cluster Chemistry</w:t>
      </w:r>
      <w:r>
        <w:rPr>
          <w:rFonts w:ascii="DengXian" w:hAnsi="DengXian" w:eastAsia="DengXian" w:cs="DengXian"/>
          <w:sz w:val="18"/>
          <w:szCs w:val="18"/>
          <w:spacing w:val="-5"/>
        </w:rPr>
        <w:t>》</w:t>
      </w:r>
    </w:p>
    <w:p>
      <w:pPr>
        <w:ind w:left="35"/>
        <w:spacing w:before="168" w:line="237" w:lineRule="auto"/>
        <w:rPr>
          <w:rFonts w:ascii="SimSun" w:hAnsi="SimSun" w:eastAsia="SimSun" w:cs="SimSun"/>
          <w:sz w:val="19"/>
          <w:szCs w:val="19"/>
        </w:rPr>
      </w:pPr>
      <w:r>
        <w:rPr>
          <w:rFonts w:ascii="DengXian" w:hAnsi="DengXian" w:eastAsia="DengXian" w:cs="DengXian"/>
          <w:sz w:val="19"/>
          <w:szCs w:val="19"/>
          <w:b/>
          <w:bCs/>
          <w:spacing w:val="3"/>
        </w:rPr>
        <w:t>课程号：</w:t>
      </w:r>
      <w:r>
        <w:rPr>
          <w:rFonts w:ascii="DengXian" w:hAnsi="DengXian" w:eastAsia="DengXian" w:cs="DengXian"/>
          <w:sz w:val="19"/>
          <w:szCs w:val="19"/>
          <w:b/>
          <w:bCs/>
          <w:spacing w:val="17"/>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3"/>
        </w:rPr>
        <w:t>40440042</w:t>
      </w:r>
      <w:r>
        <w:rPr>
          <w:rFonts w:ascii="SimSun" w:hAnsi="SimSun" w:eastAsia="SimSun" w:cs="SimSun"/>
          <w:sz w:val="19"/>
          <w:szCs w:val="19"/>
          <w:spacing w:val="17"/>
        </w:rPr>
        <w:t xml:space="preserve">    </w:t>
      </w:r>
      <w:r>
        <w:rPr>
          <w:rFonts w:ascii="DengXian" w:hAnsi="DengXian" w:eastAsia="DengXian" w:cs="DengXian"/>
          <w:sz w:val="18"/>
          <w:szCs w:val="18"/>
          <w:b/>
          <w:bCs/>
          <w:spacing w:val="3"/>
        </w:rPr>
        <w:t>课程名：</w:t>
      </w:r>
      <w:r>
        <w:rPr>
          <w:rFonts w:ascii="DengXian" w:hAnsi="DengXian" w:eastAsia="DengXian" w:cs="DengXian"/>
          <w:sz w:val="18"/>
          <w:szCs w:val="18"/>
          <w:b/>
          <w:bCs/>
          <w:spacing w:val="43"/>
          <w:w w:val="101"/>
        </w:rPr>
        <w:t xml:space="preserve"> </w:t>
      </w:r>
      <w:r>
        <w:rPr>
          <w:rFonts w:ascii="DengXian" w:hAnsi="DengXian" w:eastAsia="DengXian" w:cs="DengXian"/>
          <w:sz w:val="19"/>
          <w:szCs w:val="19"/>
          <w:b/>
          <w:bCs/>
          <w:spacing w:val="3"/>
        </w:rPr>
        <w:t>分离原理与技术</w:t>
      </w:r>
      <w:r>
        <w:rPr>
          <w:rFonts w:ascii="DengXian" w:hAnsi="DengXian" w:eastAsia="DengXian" w:cs="DengXian"/>
          <w:sz w:val="19"/>
          <w:szCs w:val="19"/>
          <w:b/>
          <w:bCs/>
          <w:spacing w:val="1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The</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Principle</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and</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Technology</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p>
    <w:p>
      <w:pPr>
        <w:ind w:left="37"/>
        <w:spacing w:before="94" w:line="188" w:lineRule="auto"/>
        <w:rPr>
          <w:rFonts w:ascii="SimSun" w:hAnsi="SimSun" w:eastAsia="SimSun" w:cs="SimSun"/>
          <w:sz w:val="19"/>
          <w:szCs w:val="19"/>
        </w:rPr>
      </w:pPr>
      <w:r>
        <w:rPr>
          <w:rFonts w:ascii="SimSun" w:hAnsi="SimSun" w:eastAsia="SimSun" w:cs="SimSun"/>
          <w:sz w:val="19"/>
          <w:szCs w:val="19"/>
          <w14:textOutline w14:w="3614" w14:cap="flat" w14:cmpd="sng">
            <w14:solidFill>
              <w14:srgbClr w14:val="000000"/>
            </w14:solidFill>
            <w14:prstDash w14:val="solid"/>
            <w14:miter w14:lim="10"/>
          </w14:textOutline>
          <w:spacing w:val="4"/>
        </w:rPr>
        <w:t>Separation</w:t>
      </w:r>
    </w:p>
    <w:p>
      <w:pPr>
        <w:ind w:left="40"/>
        <w:spacing w:before="215" w:line="218" w:lineRule="auto"/>
        <w:rPr>
          <w:rFonts w:ascii="DengXian" w:hAnsi="DengXian" w:eastAsia="DengXian" w:cs="DengXian"/>
          <w:sz w:val="18"/>
          <w:szCs w:val="18"/>
        </w:rPr>
      </w:pPr>
      <w:r>
        <w:rPr>
          <w:rFonts w:ascii="DengXian" w:hAnsi="DengXian" w:eastAsia="DengXian" w:cs="DengXian"/>
          <w:sz w:val="18"/>
          <w:szCs w:val="18"/>
          <w:spacing w:val="-6"/>
        </w:rPr>
        <w:t>学时：  </w:t>
      </w:r>
      <w:r>
        <w:rPr>
          <w:rFonts w:ascii="SimSun" w:hAnsi="SimSun" w:eastAsia="SimSun" w:cs="SimSun"/>
          <w:sz w:val="18"/>
          <w:szCs w:val="18"/>
          <w:spacing w:val="-6"/>
        </w:rPr>
        <w:t>32</w:t>
      </w:r>
      <w:r>
        <w:rPr>
          <w:rFonts w:ascii="SimSun" w:hAnsi="SimSun" w:eastAsia="SimSun" w:cs="SimSun"/>
          <w:sz w:val="18"/>
          <w:szCs w:val="18"/>
          <w:spacing w:val="8"/>
        </w:rPr>
        <w:t xml:space="preserve">     </w:t>
      </w:r>
      <w:r>
        <w:rPr>
          <w:rFonts w:ascii="DengXian" w:hAnsi="DengXian" w:eastAsia="DengXian" w:cs="DengXian"/>
          <w:sz w:val="18"/>
          <w:szCs w:val="18"/>
          <w:spacing w:val="-6"/>
        </w:rPr>
        <w:t>学分：  </w:t>
      </w:r>
      <w:r>
        <w:rPr>
          <w:rFonts w:ascii="SimSun" w:hAnsi="SimSun" w:eastAsia="SimSun" w:cs="SimSun"/>
          <w:sz w:val="18"/>
          <w:szCs w:val="18"/>
          <w:spacing w:val="-6"/>
        </w:rPr>
        <w:t>2</w:t>
      </w:r>
      <w:r>
        <w:rPr>
          <w:rFonts w:ascii="SimSun" w:hAnsi="SimSun" w:eastAsia="SimSun" w:cs="SimSun"/>
          <w:sz w:val="18"/>
          <w:szCs w:val="18"/>
          <w:spacing w:val="2"/>
        </w:rPr>
        <w:t xml:space="preserve">       </w:t>
      </w:r>
      <w:r>
        <w:rPr>
          <w:rFonts w:ascii="DengXian" w:hAnsi="DengXian" w:eastAsia="DengXian" w:cs="DengXian"/>
          <w:sz w:val="18"/>
          <w:szCs w:val="18"/>
          <w:spacing w:val="-6"/>
        </w:rPr>
        <w:t>开课院系：化学系              开课教师：丁</w:t>
      </w:r>
      <w:r>
        <w:rPr>
          <w:rFonts w:ascii="DengXian" w:hAnsi="DengXian" w:eastAsia="DengXian" w:cs="DengXian"/>
          <w:sz w:val="18"/>
          <w:szCs w:val="18"/>
          <w:spacing w:val="-7"/>
        </w:rPr>
        <w:t>明玉</w:t>
      </w:r>
    </w:p>
    <w:p>
      <w:pPr>
        <w:ind w:left="36" w:right="236" w:hanging="3"/>
        <w:spacing w:before="92" w:line="262" w:lineRule="auto"/>
        <w:rPr>
          <w:rFonts w:ascii="DengXian" w:hAnsi="DengXian" w:eastAsia="DengXian" w:cs="DengXian"/>
          <w:sz w:val="18"/>
          <w:szCs w:val="18"/>
        </w:rPr>
      </w:pPr>
      <w:r>
        <w:rPr>
          <w:rFonts w:ascii="DengXian" w:hAnsi="DengXian" w:eastAsia="DengXian" w:cs="DengXian"/>
          <w:sz w:val="18"/>
          <w:szCs w:val="18"/>
          <w:spacing w:val="-3"/>
        </w:rPr>
        <w:t>课程主要分为两部分：   </w:t>
      </w:r>
      <w:r>
        <w:rPr>
          <w:rFonts w:ascii="SimSun" w:hAnsi="SimSun" w:eastAsia="SimSun" w:cs="SimSun"/>
          <w:sz w:val="18"/>
          <w:szCs w:val="18"/>
          <w:spacing w:val="-3"/>
        </w:rPr>
        <w:t>1.</w:t>
      </w:r>
      <w:r>
        <w:rPr>
          <w:rFonts w:ascii="DengXian" w:hAnsi="DengXian" w:eastAsia="DengXian" w:cs="DengXian"/>
          <w:sz w:val="18"/>
          <w:szCs w:val="18"/>
          <w:spacing w:val="-3"/>
        </w:rPr>
        <w:t>讲述分离过程的理论原理，包括分离过程热力学、动力学、分</w:t>
      </w:r>
      <w:r>
        <w:rPr>
          <w:rFonts w:ascii="DengXian" w:hAnsi="DengXian" w:eastAsia="DengXian" w:cs="DengXian"/>
          <w:sz w:val="18"/>
          <w:szCs w:val="18"/>
          <w:spacing w:val="-4"/>
        </w:rPr>
        <w:t>子间相互作用力</w:t>
      </w:r>
      <w:r>
        <w:rPr>
          <w:rFonts w:ascii="DengXian" w:hAnsi="DengXian" w:eastAsia="DengXian" w:cs="DengXian"/>
          <w:sz w:val="18"/>
          <w:szCs w:val="18"/>
        </w:rPr>
        <w:t xml:space="preserve"> </w:t>
      </w:r>
      <w:r>
        <w:rPr>
          <w:rFonts w:ascii="DengXian" w:hAnsi="DengXian" w:eastAsia="DengXian" w:cs="DengXian"/>
          <w:sz w:val="18"/>
          <w:szCs w:val="18"/>
          <w:spacing w:val="-3"/>
        </w:rPr>
        <w:t>等；</w:t>
      </w:r>
      <w:r>
        <w:rPr>
          <w:rFonts w:ascii="DengXian" w:hAnsi="DengXian" w:eastAsia="DengXian" w:cs="DengXian"/>
          <w:sz w:val="18"/>
          <w:szCs w:val="18"/>
          <w:spacing w:val="23"/>
        </w:rPr>
        <w:t xml:space="preserve"> </w:t>
      </w:r>
      <w:r>
        <w:rPr>
          <w:rFonts w:ascii="SimSun" w:hAnsi="SimSun" w:eastAsia="SimSun" w:cs="SimSun"/>
          <w:sz w:val="18"/>
          <w:szCs w:val="18"/>
          <w:spacing w:val="-3"/>
        </w:rPr>
        <w:t>2.</w:t>
      </w:r>
      <w:r>
        <w:rPr>
          <w:rFonts w:ascii="DengXian" w:hAnsi="DengXian" w:eastAsia="DengXian" w:cs="DengXian"/>
          <w:sz w:val="18"/>
          <w:szCs w:val="18"/>
          <w:spacing w:val="-3"/>
        </w:rPr>
        <w:t>介绍各种现代分离技术的原理与方法及</w:t>
      </w:r>
      <w:r>
        <w:rPr>
          <w:rFonts w:ascii="DengXian" w:hAnsi="DengXian" w:eastAsia="DengXian" w:cs="DengXian"/>
          <w:sz w:val="18"/>
          <w:szCs w:val="18"/>
          <w:spacing w:val="-4"/>
        </w:rPr>
        <w:t>分离技术的最新进展。</w:t>
      </w:r>
    </w:p>
    <w:p>
      <w:pPr>
        <w:ind w:left="33"/>
        <w:spacing w:before="93" w:line="225" w:lineRule="auto"/>
        <w:rPr>
          <w:rFonts w:ascii="DengXian" w:hAnsi="DengXian" w:eastAsia="DengXian" w:cs="DengXian"/>
          <w:sz w:val="18"/>
          <w:szCs w:val="18"/>
        </w:rPr>
      </w:pPr>
      <w:r>
        <w:rPr>
          <w:rFonts w:ascii="DengXian" w:hAnsi="DengXian" w:eastAsia="DengXian" w:cs="DengXian"/>
          <w:sz w:val="18"/>
          <w:szCs w:val="18"/>
          <w:spacing w:val="-6"/>
        </w:rPr>
        <w:t>课程说明及先修课要求：     建议先修：物理化学。</w:t>
      </w:r>
    </w:p>
    <w:p>
      <w:pPr>
        <w:ind w:left="35"/>
        <w:spacing w:before="92" w:line="225" w:lineRule="auto"/>
        <w:rPr>
          <w:rFonts w:ascii="DengXian" w:hAnsi="DengXian" w:eastAsia="DengXian" w:cs="DengXian"/>
          <w:sz w:val="18"/>
          <w:szCs w:val="18"/>
        </w:rPr>
      </w:pPr>
      <w:r>
        <w:rPr>
          <w:rFonts w:ascii="DengXian" w:hAnsi="DengXian" w:eastAsia="DengXian" w:cs="DengXian"/>
          <w:sz w:val="18"/>
          <w:szCs w:val="18"/>
          <w:spacing w:val="-7"/>
        </w:rPr>
        <w:t>教材及参考书：</w:t>
      </w:r>
    </w:p>
    <w:p>
      <w:pPr>
        <w:ind w:left="469"/>
        <w:spacing w:before="89" w:line="216" w:lineRule="auto"/>
        <w:rPr>
          <w:rFonts w:ascii="DengXian" w:hAnsi="DengXian" w:eastAsia="DengXian" w:cs="DengXian"/>
          <w:sz w:val="18"/>
          <w:szCs w:val="18"/>
        </w:rPr>
      </w:pPr>
      <w:r>
        <w:rPr>
          <w:rFonts w:ascii="SimSun" w:hAnsi="SimSun" w:eastAsia="SimSun" w:cs="SimSun"/>
          <w:sz w:val="18"/>
          <w:szCs w:val="18"/>
          <w:spacing w:val="-1"/>
        </w:rPr>
        <w:t>1.</w:t>
      </w:r>
      <w:r>
        <w:rPr>
          <w:rFonts w:ascii="DengXian" w:hAnsi="DengXian" w:eastAsia="DengXian" w:cs="DengXian"/>
          <w:sz w:val="18"/>
          <w:szCs w:val="18"/>
          <w:spacing w:val="-1"/>
        </w:rPr>
        <w:t>《分离过程化学》清华出版社</w:t>
      </w:r>
      <w:r>
        <w:rPr>
          <w:rFonts w:ascii="DengXian" w:hAnsi="DengXian" w:eastAsia="DengXian" w:cs="DengXian"/>
          <w:sz w:val="18"/>
          <w:szCs w:val="18"/>
          <w:spacing w:val="14"/>
          <w:w w:val="101"/>
        </w:rPr>
        <w:t xml:space="preserve">   </w:t>
      </w:r>
      <w:r>
        <w:rPr>
          <w:rFonts w:ascii="SimSun" w:hAnsi="SimSun" w:eastAsia="SimSun" w:cs="SimSun"/>
          <w:sz w:val="18"/>
          <w:szCs w:val="18"/>
          <w:spacing w:val="-1"/>
        </w:rPr>
        <w:t>2.</w:t>
      </w:r>
      <w:r>
        <w:rPr>
          <w:rFonts w:ascii="DengXian" w:hAnsi="DengXian" w:eastAsia="DengXian" w:cs="DengXian"/>
          <w:sz w:val="18"/>
          <w:szCs w:val="18"/>
          <w:spacing w:val="-1"/>
        </w:rPr>
        <w:t>《高分子分离科学》四川教育出版社  </w:t>
      </w:r>
      <w:r>
        <w:rPr>
          <w:rFonts w:ascii="SimSun" w:hAnsi="SimSun" w:eastAsia="SimSun" w:cs="SimSun"/>
          <w:sz w:val="18"/>
          <w:szCs w:val="18"/>
          <w:spacing w:val="-1"/>
        </w:rPr>
        <w:t>3.</w:t>
      </w:r>
      <w:r>
        <w:rPr>
          <w:rFonts w:ascii="DengXian" w:hAnsi="DengXian" w:eastAsia="DengXian" w:cs="DengXian"/>
          <w:sz w:val="18"/>
          <w:szCs w:val="18"/>
          <w:spacing w:val="-1"/>
        </w:rPr>
        <w:t>《现代分离方法与技</w:t>
      </w:r>
    </w:p>
    <w:p>
      <w:pPr>
        <w:ind w:left="35"/>
        <w:spacing w:before="95" w:line="223" w:lineRule="auto"/>
        <w:rPr>
          <w:rFonts w:ascii="DengXian" w:hAnsi="DengXian" w:eastAsia="DengXian" w:cs="DengXian"/>
          <w:sz w:val="18"/>
          <w:szCs w:val="18"/>
        </w:rPr>
      </w:pPr>
      <w:r>
        <w:rPr>
          <w:rFonts w:ascii="DengXian" w:hAnsi="DengXian" w:eastAsia="DengXian" w:cs="DengXian"/>
          <w:sz w:val="18"/>
          <w:szCs w:val="18"/>
          <w:spacing w:val="-1"/>
        </w:rPr>
        <w:t>术》化学工业出版社</w:t>
      </w:r>
    </w:p>
    <w:p>
      <w:pPr>
        <w:ind w:left="35"/>
        <w:spacing w:before="166" w:line="237" w:lineRule="auto"/>
        <w:rPr>
          <w:rFonts w:ascii="SimSun" w:hAnsi="SimSun" w:eastAsia="SimSun" w:cs="SimSun"/>
          <w:sz w:val="19"/>
          <w:szCs w:val="19"/>
        </w:rPr>
      </w:pPr>
      <w:r>
        <w:rPr>
          <w:rFonts w:ascii="DengXian" w:hAnsi="DengXian" w:eastAsia="DengXian" w:cs="DengXian"/>
          <w:sz w:val="19"/>
          <w:szCs w:val="19"/>
          <w:b/>
          <w:bCs/>
          <w:spacing w:val="-1"/>
        </w:rPr>
        <w:t>课程号：</w:t>
      </w:r>
      <w:r>
        <w:rPr>
          <w:rFonts w:ascii="DengXian" w:hAnsi="DengXian" w:eastAsia="DengXian" w:cs="DengXian"/>
          <w:sz w:val="19"/>
          <w:szCs w:val="19"/>
          <w:b/>
          <w:bCs/>
          <w:spacing w:val="17"/>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40440052</w:t>
      </w:r>
      <w:r>
        <w:rPr>
          <w:rFonts w:ascii="SimSun" w:hAnsi="SimSun" w:eastAsia="SimSun" w:cs="SimSun"/>
          <w:sz w:val="19"/>
          <w:szCs w:val="19"/>
          <w:spacing w:val="17"/>
        </w:rPr>
        <w:t xml:space="preserve">    </w:t>
      </w:r>
      <w:r>
        <w:rPr>
          <w:rFonts w:ascii="DengXian" w:hAnsi="DengXian" w:eastAsia="DengXian" w:cs="DengXian"/>
          <w:sz w:val="18"/>
          <w:szCs w:val="18"/>
          <w:b/>
          <w:bCs/>
          <w:spacing w:val="-1"/>
        </w:rPr>
        <w:t>课程名：</w:t>
      </w:r>
      <w:r>
        <w:rPr>
          <w:rFonts w:ascii="DengXian" w:hAnsi="DengXian" w:eastAsia="DengXian" w:cs="DengXian"/>
          <w:sz w:val="18"/>
          <w:szCs w:val="18"/>
          <w:b/>
          <w:bCs/>
          <w:spacing w:val="48"/>
          <w:w w:val="101"/>
        </w:rPr>
        <w:t xml:space="preserve"> </w:t>
      </w:r>
      <w:r>
        <w:rPr>
          <w:rFonts w:ascii="DengXian" w:hAnsi="DengXian" w:eastAsia="DengXian" w:cs="DengXian"/>
          <w:sz w:val="19"/>
          <w:szCs w:val="19"/>
          <w:b/>
          <w:bCs/>
          <w:spacing w:val="-1"/>
        </w:rPr>
        <w:t>有机合成    </w:t>
      </w:r>
      <w:r>
        <w:rPr>
          <w:rFonts w:ascii="SimSun" w:hAnsi="SimSun" w:eastAsia="SimSun" w:cs="SimSun"/>
          <w:sz w:val="19"/>
          <w:szCs w:val="19"/>
          <w14:textOutline w14:w="3614" w14:cap="flat" w14:cmpd="sng">
            <w14:solidFill>
              <w14:srgbClr w14:val="000000"/>
            </w14:solidFill>
            <w14:prstDash w14:val="solid"/>
            <w14:miter w14:lim="10"/>
          </w14:textOutline>
          <w:spacing w:val="-1"/>
        </w:rPr>
        <w:t>Organic</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Synthesis</w:t>
      </w:r>
    </w:p>
    <w:p>
      <w:pPr>
        <w:ind w:left="40"/>
        <w:spacing w:before="183" w:line="218" w:lineRule="auto"/>
        <w:rPr>
          <w:rFonts w:ascii="DengXian" w:hAnsi="DengXian" w:eastAsia="DengXian" w:cs="DengXian"/>
          <w:sz w:val="18"/>
          <w:szCs w:val="18"/>
        </w:rPr>
      </w:pPr>
      <w:r>
        <w:rPr>
          <w:rFonts w:ascii="DengXian" w:hAnsi="DengXian" w:eastAsia="DengXian" w:cs="DengXian"/>
          <w:sz w:val="18"/>
          <w:szCs w:val="18"/>
          <w:spacing w:val="-6"/>
        </w:rPr>
        <w:t>学时：  </w:t>
      </w:r>
      <w:r>
        <w:rPr>
          <w:rFonts w:ascii="SimSun" w:hAnsi="SimSun" w:eastAsia="SimSun" w:cs="SimSun"/>
          <w:sz w:val="18"/>
          <w:szCs w:val="18"/>
          <w:spacing w:val="-6"/>
        </w:rPr>
        <w:t>32</w:t>
      </w:r>
      <w:r>
        <w:rPr>
          <w:rFonts w:ascii="SimSun" w:hAnsi="SimSun" w:eastAsia="SimSun" w:cs="SimSun"/>
          <w:sz w:val="18"/>
          <w:szCs w:val="18"/>
          <w:spacing w:val="8"/>
        </w:rPr>
        <w:t xml:space="preserve">     </w:t>
      </w:r>
      <w:r>
        <w:rPr>
          <w:rFonts w:ascii="DengXian" w:hAnsi="DengXian" w:eastAsia="DengXian" w:cs="DengXian"/>
          <w:sz w:val="18"/>
          <w:szCs w:val="18"/>
          <w:spacing w:val="-6"/>
        </w:rPr>
        <w:t>学分：  </w:t>
      </w:r>
      <w:r>
        <w:rPr>
          <w:rFonts w:ascii="SimSun" w:hAnsi="SimSun" w:eastAsia="SimSun" w:cs="SimSun"/>
          <w:sz w:val="18"/>
          <w:szCs w:val="18"/>
          <w:spacing w:val="-6"/>
        </w:rPr>
        <w:t>2</w:t>
      </w:r>
      <w:r>
        <w:rPr>
          <w:rFonts w:ascii="SimSun" w:hAnsi="SimSun" w:eastAsia="SimSun" w:cs="SimSun"/>
          <w:sz w:val="18"/>
          <w:szCs w:val="18"/>
          <w:spacing w:val="2"/>
        </w:rPr>
        <w:t xml:space="preserve">       </w:t>
      </w:r>
      <w:r>
        <w:rPr>
          <w:rFonts w:ascii="DengXian" w:hAnsi="DengXian" w:eastAsia="DengXian" w:cs="DengXian"/>
          <w:sz w:val="18"/>
          <w:szCs w:val="18"/>
          <w:spacing w:val="-6"/>
        </w:rPr>
        <w:t>开课院系：化学系              开课教师：沙</w:t>
      </w:r>
      <w:r>
        <w:rPr>
          <w:rFonts w:ascii="DengXian" w:hAnsi="DengXian" w:eastAsia="DengXian" w:cs="DengXian"/>
          <w:sz w:val="18"/>
          <w:szCs w:val="18"/>
          <w:spacing w:val="-7"/>
        </w:rPr>
        <w:t>耀武</w:t>
      </w:r>
    </w:p>
    <w:p>
      <w:pPr>
        <w:ind w:left="37" w:right="236" w:firstLine="15"/>
        <w:spacing w:before="93" w:line="269" w:lineRule="auto"/>
        <w:rPr>
          <w:rFonts w:ascii="DengXian" w:hAnsi="DengXian" w:eastAsia="DengXian" w:cs="DengXian"/>
          <w:sz w:val="18"/>
          <w:szCs w:val="18"/>
        </w:rPr>
      </w:pPr>
      <w:r>
        <w:rPr>
          <w:rFonts w:ascii="DengXian" w:hAnsi="DengXian" w:eastAsia="DengXian" w:cs="DengXian"/>
          <w:sz w:val="18"/>
          <w:szCs w:val="18"/>
        </w:rPr>
        <w:t>内容包括：有机合成策略，各种基本官能团有</w:t>
      </w:r>
      <w:r>
        <w:rPr>
          <w:rFonts w:ascii="DengXian" w:hAnsi="DengXian" w:eastAsia="DengXian" w:cs="DengXian"/>
          <w:sz w:val="18"/>
          <w:szCs w:val="18"/>
          <w:spacing w:val="-1"/>
        </w:rPr>
        <w:t>机化合物切断规律，逆向合成分析，基本有机化学反应研</w:t>
      </w:r>
      <w:r>
        <w:rPr>
          <w:rFonts w:ascii="DengXian" w:hAnsi="DengXian" w:eastAsia="DengXian" w:cs="DengXian"/>
          <w:sz w:val="18"/>
          <w:szCs w:val="18"/>
        </w:rPr>
        <w:t xml:space="preserve"> </w:t>
      </w:r>
      <w:r>
        <w:rPr>
          <w:rFonts w:ascii="DengXian" w:hAnsi="DengXian" w:eastAsia="DengXian" w:cs="DengXian"/>
          <w:sz w:val="18"/>
          <w:szCs w:val="18"/>
          <w:spacing w:val="-1"/>
        </w:rPr>
        <w:t>究，包括氧化反应、还原反应、加成反应、环化反应、杂环反应以及复杂天然产物的合成分析。</w:t>
      </w:r>
    </w:p>
    <w:p>
      <w:pPr>
        <w:ind w:left="34" w:right="116" w:hanging="1"/>
        <w:spacing w:before="95" w:line="269" w:lineRule="auto"/>
        <w:rPr>
          <w:rFonts w:ascii="DengXian" w:hAnsi="DengXian" w:eastAsia="DengXian" w:cs="DengXian"/>
          <w:sz w:val="18"/>
          <w:szCs w:val="18"/>
        </w:rPr>
      </w:pPr>
      <w:r>
        <w:rPr>
          <w:rFonts w:ascii="DengXian" w:hAnsi="DengXian" w:eastAsia="DengXian" w:cs="DengXian"/>
          <w:sz w:val="18"/>
          <w:szCs w:val="18"/>
          <w:spacing w:val="-3"/>
        </w:rPr>
        <w:t>课程说明及先修课要求：     先修有机化学，了解基本有机化合物的官能团及基本反应机理。本课程对于设</w:t>
      </w:r>
      <w:r>
        <w:rPr>
          <w:rFonts w:ascii="DengXian" w:hAnsi="DengXian" w:eastAsia="DengXian" w:cs="DengXian"/>
          <w:sz w:val="18"/>
          <w:szCs w:val="18"/>
          <w:spacing w:val="17"/>
          <w:w w:val="101"/>
        </w:rPr>
        <w:t xml:space="preserve"> </w:t>
      </w:r>
      <w:r>
        <w:rPr>
          <w:rFonts w:ascii="DengXian" w:hAnsi="DengXian" w:eastAsia="DengXian" w:cs="DengXian"/>
          <w:sz w:val="18"/>
          <w:szCs w:val="18"/>
          <w:spacing w:val="-2"/>
        </w:rPr>
        <w:t>计有机化合物反应有指导意义，有利于药物合成。</w:t>
      </w:r>
    </w:p>
    <w:p>
      <w:pPr>
        <w:ind w:left="35"/>
        <w:spacing w:before="91" w:line="225" w:lineRule="auto"/>
        <w:rPr>
          <w:rFonts w:ascii="DengXian" w:hAnsi="DengXian" w:eastAsia="DengXian" w:cs="DengXian"/>
          <w:sz w:val="18"/>
          <w:szCs w:val="18"/>
        </w:rPr>
      </w:pPr>
      <w:r>
        <w:rPr>
          <w:rFonts w:ascii="DengXian" w:hAnsi="DengXian" w:eastAsia="DengXian" w:cs="DengXian"/>
          <w:sz w:val="18"/>
          <w:szCs w:val="18"/>
          <w:spacing w:val="-7"/>
        </w:rPr>
        <w:t>教材及参考书：</w:t>
      </w:r>
    </w:p>
    <w:p>
      <w:pPr>
        <w:ind w:left="445"/>
        <w:spacing w:before="84" w:line="224" w:lineRule="auto"/>
        <w:rPr>
          <w:rFonts w:ascii="SimSun" w:hAnsi="SimSun" w:eastAsia="SimSun" w:cs="SimSun"/>
          <w:sz w:val="18"/>
          <w:szCs w:val="18"/>
        </w:rPr>
      </w:pPr>
      <w:r>
        <w:rPr>
          <w:rFonts w:ascii="DengXian" w:hAnsi="DengXian" w:eastAsia="DengXian" w:cs="DengXian"/>
          <w:sz w:val="18"/>
          <w:szCs w:val="18"/>
          <w:spacing w:val="1"/>
        </w:rPr>
        <w:t>《有机合成路线设计》稽瞿武</w:t>
      </w:r>
      <w:r>
        <w:rPr>
          <w:rFonts w:ascii="DengXian" w:hAnsi="DengXian" w:eastAsia="DengXian" w:cs="DengXian"/>
          <w:sz w:val="18"/>
          <w:szCs w:val="18"/>
          <w:spacing w:val="16"/>
        </w:rPr>
        <w:t xml:space="preserve">   </w:t>
      </w:r>
      <w:r>
        <w:rPr>
          <w:rFonts w:ascii="DengXian" w:hAnsi="DengXian" w:eastAsia="DengXian" w:cs="DengXian"/>
          <w:sz w:val="18"/>
          <w:szCs w:val="18"/>
          <w:spacing w:val="1"/>
        </w:rPr>
        <w:t>科学出版社   《</w:t>
      </w:r>
      <w:r>
        <w:rPr>
          <w:rFonts w:ascii="SimSun" w:hAnsi="SimSun" w:eastAsia="SimSun" w:cs="SimSun"/>
          <w:sz w:val="18"/>
          <w:szCs w:val="18"/>
        </w:rPr>
        <w:t>Organic Aynthesis</w:t>
      </w:r>
      <w:r>
        <w:rPr>
          <w:rFonts w:ascii="DengXian" w:hAnsi="DengXian" w:eastAsia="DengXian" w:cs="DengXian"/>
          <w:sz w:val="18"/>
          <w:szCs w:val="18"/>
        </w:rPr>
        <w:t>》</w:t>
      </w:r>
      <w:r>
        <w:rPr>
          <w:rFonts w:ascii="SimSun" w:hAnsi="SimSun" w:eastAsia="SimSun" w:cs="SimSun"/>
          <w:sz w:val="18"/>
          <w:szCs w:val="18"/>
        </w:rPr>
        <w:t>J.Fuhrhop and</w:t>
      </w:r>
    </w:p>
    <w:p>
      <w:pPr>
        <w:ind w:left="33"/>
        <w:spacing w:before="84" w:line="239" w:lineRule="auto"/>
        <w:rPr>
          <w:rFonts w:ascii="SimSun" w:hAnsi="SimSun" w:eastAsia="SimSun" w:cs="SimSun"/>
          <w:sz w:val="18"/>
          <w:szCs w:val="18"/>
        </w:rPr>
      </w:pPr>
      <w:r>
        <w:rPr>
          <w:rFonts w:ascii="SimSun" w:hAnsi="SimSun" w:eastAsia="SimSun" w:cs="SimSun"/>
          <w:sz w:val="18"/>
          <w:szCs w:val="18"/>
          <w:spacing w:val="-1"/>
        </w:rPr>
        <w:t>Gustow.Penzlin</w:t>
      </w:r>
    </w:p>
    <w:p>
      <w:pPr>
        <w:ind w:left="35"/>
        <w:spacing w:before="168" w:line="236" w:lineRule="auto"/>
        <w:rPr>
          <w:rFonts w:ascii="SimSun" w:hAnsi="SimSun" w:eastAsia="SimSun" w:cs="SimSun"/>
          <w:sz w:val="19"/>
          <w:szCs w:val="19"/>
        </w:rPr>
      </w:pPr>
      <w:r>
        <w:rPr>
          <w:rFonts w:ascii="DengXian" w:hAnsi="DengXian" w:eastAsia="DengXian" w:cs="DengXian"/>
          <w:sz w:val="19"/>
          <w:szCs w:val="19"/>
          <w:b/>
          <w:bCs/>
          <w:spacing w:val="4"/>
        </w:rPr>
        <w:t>课程号：</w:t>
      </w:r>
      <w:r>
        <w:rPr>
          <w:rFonts w:ascii="DengXian" w:hAnsi="DengXian" w:eastAsia="DengXian" w:cs="DengXian"/>
          <w:sz w:val="19"/>
          <w:szCs w:val="19"/>
          <w:b/>
          <w:bCs/>
          <w:spacing w:val="17"/>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4"/>
        </w:rPr>
        <w:t>40440062</w:t>
      </w:r>
      <w:r>
        <w:rPr>
          <w:rFonts w:ascii="SimSun" w:hAnsi="SimSun" w:eastAsia="SimSun" w:cs="SimSun"/>
          <w:sz w:val="19"/>
          <w:szCs w:val="19"/>
          <w:spacing w:val="4"/>
        </w:rPr>
        <w:t xml:space="preserve">    </w:t>
      </w:r>
      <w:r>
        <w:rPr>
          <w:rFonts w:ascii="DengXian" w:hAnsi="DengXian" w:eastAsia="DengXian" w:cs="DengXian"/>
          <w:sz w:val="18"/>
          <w:szCs w:val="18"/>
          <w:b/>
          <w:bCs/>
          <w:spacing w:val="4"/>
        </w:rPr>
        <w:t>课程名：  </w:t>
      </w:r>
      <w:r>
        <w:rPr>
          <w:rFonts w:ascii="DengXian" w:hAnsi="DengXian" w:eastAsia="DengXian" w:cs="DengXian"/>
          <w:sz w:val="19"/>
          <w:szCs w:val="19"/>
          <w:b/>
          <w:bCs/>
          <w:spacing w:val="4"/>
        </w:rPr>
        <w:t>有</w:t>
      </w:r>
      <w:r>
        <w:rPr>
          <w:rFonts w:ascii="DengXian" w:hAnsi="DengXian" w:eastAsia="DengXian" w:cs="DengXian"/>
          <w:sz w:val="19"/>
          <w:szCs w:val="19"/>
          <w:b/>
          <w:bCs/>
          <w:spacing w:val="3"/>
        </w:rPr>
        <w:t>机化合物谱图解析</w:t>
      </w:r>
      <w:r>
        <w:rPr>
          <w:rFonts w:ascii="DengXian" w:hAnsi="DengXian" w:eastAsia="DengXian" w:cs="DengXian"/>
          <w:sz w:val="19"/>
          <w:szCs w:val="19"/>
          <w:b/>
          <w:bCs/>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Spectral</w:t>
      </w:r>
      <w:r>
        <w:rPr>
          <w:rFonts w:ascii="SimSun" w:hAnsi="SimSun" w:eastAsia="SimSun" w:cs="SimSun"/>
          <w:sz w:val="19"/>
          <w:szCs w:val="19"/>
          <w:spacing w:val="2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Identification</w:t>
      </w:r>
      <w:r>
        <w:rPr>
          <w:rFonts w:ascii="SimSun" w:hAnsi="SimSun" w:eastAsia="SimSun" w:cs="SimSun"/>
          <w:sz w:val="19"/>
          <w:szCs w:val="19"/>
          <w:spacing w:val="1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14"/>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Organic</w:t>
      </w:r>
    </w:p>
    <w:p>
      <w:pPr>
        <w:ind w:left="454"/>
        <w:spacing w:before="61" w:line="223" w:lineRule="auto"/>
        <w:rPr>
          <w:rFonts w:ascii="SimSun" w:hAnsi="SimSun" w:eastAsia="SimSun" w:cs="SimSun"/>
          <w:sz w:val="19"/>
          <w:szCs w:val="19"/>
        </w:rPr>
      </w:pPr>
      <w:r>
        <w:rPr>
          <w:rFonts w:ascii="SimSun" w:hAnsi="SimSun" w:eastAsia="SimSun" w:cs="SimSun"/>
          <w:sz w:val="19"/>
          <w:szCs w:val="19"/>
          <w14:textOutline w14:w="3614" w14:cap="flat" w14:cmpd="sng">
            <w14:solidFill>
              <w14:srgbClr w14:val="000000"/>
            </w14:solidFill>
            <w14:prstDash w14:val="solid"/>
            <w14:miter w14:lim="10"/>
          </w14:textOutline>
          <w:spacing w:val="4"/>
        </w:rPr>
        <w:t>Compounds</w:t>
      </w:r>
    </w:p>
    <w:p>
      <w:pPr>
        <w:ind w:left="40"/>
        <w:spacing w:before="215" w:line="218" w:lineRule="auto"/>
        <w:rPr>
          <w:rFonts w:ascii="DengXian" w:hAnsi="DengXian" w:eastAsia="DengXian" w:cs="DengXian"/>
          <w:sz w:val="18"/>
          <w:szCs w:val="18"/>
        </w:rPr>
      </w:pPr>
      <w:r>
        <w:rPr>
          <w:rFonts w:ascii="DengXian" w:hAnsi="DengXian" w:eastAsia="DengXian" w:cs="DengXian"/>
          <w:sz w:val="18"/>
          <w:szCs w:val="18"/>
          <w:spacing w:val="-9"/>
        </w:rPr>
        <w:t>学时：  </w:t>
      </w:r>
      <w:r>
        <w:rPr>
          <w:rFonts w:ascii="SimSun" w:hAnsi="SimSun" w:eastAsia="SimSun" w:cs="SimSun"/>
          <w:sz w:val="18"/>
          <w:szCs w:val="18"/>
          <w:spacing w:val="-9"/>
        </w:rPr>
        <w:t>32      </w:t>
      </w:r>
      <w:r>
        <w:rPr>
          <w:rFonts w:ascii="DengXian" w:hAnsi="DengXian" w:eastAsia="DengXian" w:cs="DengXian"/>
          <w:sz w:val="18"/>
          <w:szCs w:val="18"/>
          <w:spacing w:val="-9"/>
        </w:rPr>
        <w:t>学分：  </w:t>
      </w:r>
      <w:r>
        <w:rPr>
          <w:rFonts w:ascii="SimSun" w:hAnsi="SimSun" w:eastAsia="SimSun" w:cs="SimSun"/>
          <w:sz w:val="18"/>
          <w:szCs w:val="18"/>
          <w:spacing w:val="-9"/>
        </w:rPr>
        <w:t>2</w:t>
      </w:r>
      <w:r>
        <w:rPr>
          <w:rFonts w:ascii="SimSun" w:hAnsi="SimSun" w:eastAsia="SimSun" w:cs="SimSun"/>
          <w:sz w:val="18"/>
          <w:szCs w:val="18"/>
          <w:spacing w:val="4"/>
        </w:rPr>
        <w:t xml:space="preserve">       </w:t>
      </w:r>
      <w:r>
        <w:rPr>
          <w:rFonts w:ascii="DengXian" w:hAnsi="DengXian" w:eastAsia="DengXian" w:cs="DengXian"/>
          <w:sz w:val="18"/>
          <w:szCs w:val="18"/>
          <w:spacing w:val="-9"/>
        </w:rPr>
        <w:t>开课院系：化学系               开课教师：    李勇</w:t>
      </w:r>
    </w:p>
    <w:p>
      <w:pPr>
        <w:ind w:left="37" w:right="56" w:hanging="3"/>
        <w:spacing w:before="94" w:line="270" w:lineRule="auto"/>
        <w:rPr>
          <w:rFonts w:ascii="DengXian" w:hAnsi="DengXian" w:eastAsia="DengXian" w:cs="DengXian"/>
          <w:sz w:val="18"/>
          <w:szCs w:val="18"/>
        </w:rPr>
      </w:pPr>
      <w:r>
        <w:rPr>
          <w:rFonts w:ascii="DengXian" w:hAnsi="DengXian" w:eastAsia="DengXian" w:cs="DengXian"/>
          <w:sz w:val="18"/>
          <w:szCs w:val="18"/>
        </w:rPr>
        <w:t>本课程阐述有机化合物的核磁共振氢谱、碳谱、质谱、红外光谱和紫外光谱的特征，及其</w:t>
      </w:r>
      <w:r>
        <w:rPr>
          <w:rFonts w:ascii="DengXian" w:hAnsi="DengXian" w:eastAsia="DengXian" w:cs="DengXian"/>
          <w:sz w:val="18"/>
          <w:szCs w:val="18"/>
          <w:spacing w:val="-1"/>
        </w:rPr>
        <w:t>在有机化合物的</w:t>
      </w:r>
      <w:r>
        <w:rPr>
          <w:rFonts w:ascii="DengXian" w:hAnsi="DengXian" w:eastAsia="DengXian" w:cs="DengXian"/>
          <w:sz w:val="18"/>
          <w:szCs w:val="18"/>
        </w:rPr>
        <w:t xml:space="preserve"> </w:t>
      </w:r>
      <w:r>
        <w:rPr>
          <w:rFonts w:ascii="DengXian" w:hAnsi="DengXian" w:eastAsia="DengXian" w:cs="DengXian"/>
          <w:sz w:val="18"/>
          <w:szCs w:val="18"/>
          <w:spacing w:val="-4"/>
        </w:rPr>
        <w:t>结构鉴定中的应用。</w:t>
      </w:r>
    </w:p>
    <w:p>
      <w:pPr>
        <w:ind w:left="38" w:right="236" w:hanging="5"/>
        <w:spacing w:before="89" w:line="274" w:lineRule="auto"/>
        <w:rPr>
          <w:rFonts w:ascii="DengXian" w:hAnsi="DengXian" w:eastAsia="DengXian" w:cs="DengXian"/>
          <w:sz w:val="18"/>
          <w:szCs w:val="18"/>
        </w:rPr>
      </w:pPr>
      <w:r>
        <w:rPr>
          <w:rFonts w:ascii="DengXian" w:hAnsi="DengXian" w:eastAsia="DengXian" w:cs="DengXian"/>
          <w:sz w:val="18"/>
          <w:szCs w:val="18"/>
        </w:rPr>
        <w:t>课程说明及先修课要求：在了解有关分析仪器的基础上，掌握各种图谱的应用，对化学</w:t>
      </w:r>
      <w:r>
        <w:rPr>
          <w:rFonts w:ascii="DengXian" w:hAnsi="DengXian" w:eastAsia="DengXian" w:cs="DengXian"/>
          <w:sz w:val="18"/>
          <w:szCs w:val="18"/>
          <w:spacing w:val="-1"/>
        </w:rPr>
        <w:t>类的学生十分重</w:t>
      </w:r>
      <w:r>
        <w:rPr>
          <w:rFonts w:ascii="DengXian" w:hAnsi="DengXian" w:eastAsia="DengXian" w:cs="DengXian"/>
          <w:sz w:val="18"/>
          <w:szCs w:val="18"/>
        </w:rPr>
        <w:t xml:space="preserve"> </w:t>
      </w:r>
      <w:r>
        <w:rPr>
          <w:rFonts w:ascii="DengXian" w:hAnsi="DengXian" w:eastAsia="DengXian" w:cs="DengXian"/>
          <w:sz w:val="18"/>
          <w:szCs w:val="18"/>
          <w:spacing w:val="-9"/>
        </w:rPr>
        <w:t>要。</w:t>
      </w:r>
    </w:p>
    <w:p>
      <w:pPr>
        <w:ind w:left="35"/>
        <w:spacing w:before="84" w:line="223" w:lineRule="auto"/>
        <w:rPr>
          <w:rFonts w:ascii="DengXian" w:hAnsi="DengXian" w:eastAsia="DengXian" w:cs="DengXian"/>
          <w:sz w:val="18"/>
          <w:szCs w:val="18"/>
        </w:rPr>
      </w:pPr>
      <w:r>
        <w:rPr>
          <w:rFonts w:ascii="DengXian" w:hAnsi="DengXian" w:eastAsia="DengXian" w:cs="DengXian"/>
          <w:sz w:val="18"/>
          <w:szCs w:val="18"/>
        </w:rPr>
        <w:t>教材及参考书：《有机化合物结构鉴定与有</w:t>
      </w:r>
      <w:r>
        <w:rPr>
          <w:rFonts w:ascii="DengXian" w:hAnsi="DengXian" w:eastAsia="DengXian" w:cs="DengXian"/>
          <w:sz w:val="18"/>
          <w:szCs w:val="18"/>
          <w:spacing w:val="-1"/>
        </w:rPr>
        <w:t>关波谱学》</w:t>
      </w:r>
    </w:p>
    <w:p>
      <w:pPr>
        <w:ind w:left="35"/>
        <w:spacing w:before="166" w:line="236" w:lineRule="auto"/>
        <w:rPr>
          <w:rFonts w:ascii="SimSun" w:hAnsi="SimSun" w:eastAsia="SimSun" w:cs="SimSun"/>
          <w:sz w:val="19"/>
          <w:szCs w:val="19"/>
        </w:rPr>
      </w:pPr>
      <w:r>
        <w:rPr>
          <w:rFonts w:ascii="DengXian" w:hAnsi="DengXian" w:eastAsia="DengXian" w:cs="DengXian"/>
          <w:sz w:val="19"/>
          <w:szCs w:val="19"/>
          <w:b/>
          <w:bCs/>
        </w:rPr>
        <w:t>课程号：</w:t>
      </w:r>
      <w:r>
        <w:rPr>
          <w:rFonts w:ascii="DengXian" w:hAnsi="DengXian" w:eastAsia="DengXian" w:cs="DengXian"/>
          <w:sz w:val="19"/>
          <w:szCs w:val="19"/>
          <w:b/>
          <w:bCs/>
          <w:spacing w:val="1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40440082</w:t>
      </w:r>
      <w:r>
        <w:rPr>
          <w:rFonts w:ascii="SimSun" w:hAnsi="SimSun" w:eastAsia="SimSun" w:cs="SimSun"/>
          <w:sz w:val="19"/>
          <w:szCs w:val="19"/>
          <w:spacing w:val="17"/>
        </w:rPr>
        <w:t xml:space="preserve">    </w:t>
      </w:r>
      <w:r>
        <w:rPr>
          <w:rFonts w:ascii="DengXian" w:hAnsi="DengXian" w:eastAsia="DengXian" w:cs="DengXian"/>
          <w:sz w:val="18"/>
          <w:szCs w:val="18"/>
          <w:b/>
          <w:bCs/>
        </w:rPr>
        <w:t>课程名：</w:t>
      </w:r>
      <w:r>
        <w:rPr>
          <w:rFonts w:ascii="DengXian" w:hAnsi="DengXian" w:eastAsia="DengXian" w:cs="DengXian"/>
          <w:sz w:val="18"/>
          <w:szCs w:val="18"/>
          <w:b/>
          <w:bCs/>
          <w:spacing w:val="41"/>
        </w:rPr>
        <w:t xml:space="preserve"> </w:t>
      </w:r>
      <w:r>
        <w:rPr>
          <w:rFonts w:ascii="DengXian" w:hAnsi="DengXian" w:eastAsia="DengXian" w:cs="DengXian"/>
          <w:sz w:val="19"/>
          <w:szCs w:val="19"/>
          <w:b/>
          <w:bCs/>
        </w:rPr>
        <w:t>催化动力学</w:t>
      </w:r>
      <w:r>
        <w:rPr>
          <w:rFonts w:ascii="DengXian" w:hAnsi="DengXian" w:eastAsia="DengXian" w:cs="DengXian"/>
          <w:sz w:val="19"/>
          <w:szCs w:val="19"/>
          <w:b/>
          <w:bCs/>
          <w:spacing w:val="1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Ca</w:t>
      </w:r>
      <w:r>
        <w:rPr>
          <w:rFonts w:ascii="SimSun" w:hAnsi="SimSun" w:eastAsia="SimSun" w:cs="SimSun"/>
          <w:sz w:val="19"/>
          <w:szCs w:val="19"/>
          <w14:textOutline w14:w="3614" w14:cap="flat" w14:cmpd="sng">
            <w14:solidFill>
              <w14:srgbClr w14:val="000000"/>
            </w14:solidFill>
            <w14:prstDash w14:val="solid"/>
            <w14:miter w14:lim="10"/>
          </w14:textOutline>
          <w:spacing w:val="-1"/>
        </w:rPr>
        <w:t>talytic</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Kinetics</w:t>
      </w:r>
    </w:p>
    <w:p>
      <w:pPr>
        <w:ind w:left="40"/>
        <w:spacing w:before="184" w:line="217" w:lineRule="auto"/>
        <w:rPr>
          <w:rFonts w:ascii="DengXian" w:hAnsi="DengXian" w:eastAsia="DengXian" w:cs="DengXian"/>
          <w:sz w:val="18"/>
          <w:szCs w:val="18"/>
        </w:rPr>
      </w:pPr>
      <w:r>
        <w:rPr>
          <w:rFonts w:ascii="DengXian" w:hAnsi="DengXian" w:eastAsia="DengXian" w:cs="DengXian"/>
          <w:sz w:val="18"/>
          <w:szCs w:val="18"/>
          <w:spacing w:val="-6"/>
        </w:rPr>
        <w:t>学时：  </w:t>
      </w:r>
      <w:r>
        <w:rPr>
          <w:rFonts w:ascii="SimSun" w:hAnsi="SimSun" w:eastAsia="SimSun" w:cs="SimSun"/>
          <w:sz w:val="18"/>
          <w:szCs w:val="18"/>
          <w:spacing w:val="-6"/>
        </w:rPr>
        <w:t>32</w:t>
      </w:r>
      <w:r>
        <w:rPr>
          <w:rFonts w:ascii="SimSun" w:hAnsi="SimSun" w:eastAsia="SimSun" w:cs="SimSun"/>
          <w:sz w:val="18"/>
          <w:szCs w:val="18"/>
          <w:spacing w:val="8"/>
        </w:rPr>
        <w:t xml:space="preserve">     </w:t>
      </w:r>
      <w:r>
        <w:rPr>
          <w:rFonts w:ascii="DengXian" w:hAnsi="DengXian" w:eastAsia="DengXian" w:cs="DengXian"/>
          <w:sz w:val="18"/>
          <w:szCs w:val="18"/>
          <w:spacing w:val="-6"/>
        </w:rPr>
        <w:t>学分：  </w:t>
      </w:r>
      <w:r>
        <w:rPr>
          <w:rFonts w:ascii="SimSun" w:hAnsi="SimSun" w:eastAsia="SimSun" w:cs="SimSun"/>
          <w:sz w:val="18"/>
          <w:szCs w:val="18"/>
          <w:spacing w:val="-6"/>
        </w:rPr>
        <w:t>2</w:t>
      </w:r>
      <w:r>
        <w:rPr>
          <w:rFonts w:ascii="SimSun" w:hAnsi="SimSun" w:eastAsia="SimSun" w:cs="SimSun"/>
          <w:sz w:val="18"/>
          <w:szCs w:val="18"/>
          <w:spacing w:val="2"/>
        </w:rPr>
        <w:t xml:space="preserve">       </w:t>
      </w:r>
      <w:r>
        <w:rPr>
          <w:rFonts w:ascii="DengXian" w:hAnsi="DengXian" w:eastAsia="DengXian" w:cs="DengXian"/>
          <w:sz w:val="18"/>
          <w:szCs w:val="18"/>
          <w:spacing w:val="-6"/>
        </w:rPr>
        <w:t>开课院系：化学系              开课教师：贺</w:t>
      </w:r>
      <w:r>
        <w:rPr>
          <w:rFonts w:ascii="DengXian" w:hAnsi="DengXian" w:eastAsia="DengXian" w:cs="DengXian"/>
          <w:sz w:val="18"/>
          <w:szCs w:val="18"/>
          <w:spacing w:val="-7"/>
        </w:rPr>
        <w:t>德华</w:t>
      </w:r>
    </w:p>
    <w:p>
      <w:pPr>
        <w:ind w:left="35" w:right="56" w:hanging="1"/>
        <w:spacing w:before="94" w:line="270" w:lineRule="auto"/>
        <w:rPr>
          <w:rFonts w:ascii="DengXian" w:hAnsi="DengXian" w:eastAsia="DengXian" w:cs="DengXian"/>
          <w:sz w:val="18"/>
          <w:szCs w:val="18"/>
        </w:rPr>
      </w:pPr>
      <w:r>
        <w:rPr>
          <w:rFonts w:ascii="DengXian" w:hAnsi="DengXian" w:eastAsia="DengXian" w:cs="DengXian"/>
          <w:sz w:val="18"/>
          <w:szCs w:val="18"/>
        </w:rPr>
        <w:t>本课程包括催化作用及固体催化剂的基本概念，多相催化中的吸附作用，多相催化反应历</w:t>
      </w:r>
      <w:r>
        <w:rPr>
          <w:rFonts w:ascii="DengXian" w:hAnsi="DengXian" w:eastAsia="DengXian" w:cs="DengXian"/>
          <w:sz w:val="18"/>
          <w:szCs w:val="18"/>
          <w:spacing w:val="-1"/>
        </w:rPr>
        <w:t>程及其幼力学方</w:t>
      </w:r>
      <w:r>
        <w:rPr>
          <w:rFonts w:ascii="DengXian" w:hAnsi="DengXian" w:eastAsia="DengXian" w:cs="DengXian"/>
          <w:sz w:val="18"/>
          <w:szCs w:val="18"/>
        </w:rPr>
        <w:t xml:space="preserve"> </w:t>
      </w:r>
      <w:r>
        <w:rPr>
          <w:rFonts w:ascii="DengXian" w:hAnsi="DengXian" w:eastAsia="DengXian" w:cs="DengXian"/>
          <w:sz w:val="18"/>
          <w:szCs w:val="18"/>
          <w:spacing w:val="-1"/>
        </w:rPr>
        <w:t>程式，反应机理的研究方法，多相催化作用原理，固体催化剂的制备及表征方法。</w:t>
      </w:r>
    </w:p>
    <w:p>
      <w:pPr>
        <w:ind w:left="33"/>
        <w:spacing w:before="92" w:line="225" w:lineRule="auto"/>
        <w:rPr>
          <w:rFonts w:ascii="DengXian" w:hAnsi="DengXian" w:eastAsia="DengXian" w:cs="DengXian"/>
          <w:sz w:val="18"/>
          <w:szCs w:val="18"/>
        </w:rPr>
      </w:pPr>
      <w:r>
        <w:rPr>
          <w:rFonts w:ascii="DengXian" w:hAnsi="DengXian" w:eastAsia="DengXian" w:cs="DengXian"/>
          <w:sz w:val="18"/>
          <w:szCs w:val="18"/>
          <w:spacing w:val="-3"/>
        </w:rPr>
        <w:t>课程说明及先修课要求：     需要有普通化学、高等数学及物理化学的知识。多相催化动力学是多相催化学</w:t>
      </w:r>
    </w:p>
    <w:p>
      <w:pPr>
        <w:spacing w:line="225" w:lineRule="auto"/>
        <w:sectPr>
          <w:footerReference w:type="default" r:id="rId48"/>
          <w:pgSz w:w="11907" w:h="16839"/>
          <w:pgMar w:top="1128" w:right="1769" w:bottom="1448" w:left="1771" w:header="879" w:footer="1200" w:gutter="0"/>
        </w:sectPr>
        <w:rPr>
          <w:rFonts w:ascii="DengXian" w:hAnsi="DengXian" w:eastAsia="DengXian" w:cs="DengXian"/>
          <w:sz w:val="18"/>
          <w:szCs w:val="18"/>
        </w:rPr>
      </w:pPr>
    </w:p>
    <w:p>
      <w:pPr>
        <w:spacing w:before="144"/>
        <w:rPr/>
      </w:pPr>
      <w:r/>
    </w:p>
    <w:p>
      <w:pPr>
        <w:sectPr>
          <w:footerReference w:type="default" r:id="rId49"/>
          <w:pgSz w:w="11907" w:h="16839"/>
          <w:pgMar w:top="1128" w:right="1769" w:bottom="1448" w:left="1771" w:header="879" w:footer="1200" w:gutter="0"/>
          <w:cols w:equalWidth="0" w:num="1">
            <w:col w:w="8366" w:space="0"/>
          </w:cols>
        </w:sectPr>
        <w:rPr/>
      </w:pPr>
    </w:p>
    <w:p>
      <w:pPr>
        <w:ind w:left="34"/>
        <w:spacing w:before="37" w:line="319" w:lineRule="exact"/>
        <w:rPr>
          <w:rFonts w:ascii="DengXian" w:hAnsi="DengXian" w:eastAsia="DengXian" w:cs="DengXian"/>
          <w:sz w:val="18"/>
          <w:szCs w:val="18"/>
        </w:rPr>
      </w:pPr>
      <w:r>
        <w:rPr>
          <w:rFonts w:ascii="DengXian" w:hAnsi="DengXian" w:eastAsia="DengXian" w:cs="DengXian"/>
          <w:sz w:val="18"/>
          <w:szCs w:val="18"/>
          <w:spacing w:val="-3"/>
          <w:position w:val="11"/>
        </w:rPr>
        <w:t>科中一个重要组成部分。</w:t>
      </w:r>
    </w:p>
    <w:p>
      <w:pPr>
        <w:ind w:left="35"/>
        <w:spacing w:line="225" w:lineRule="auto"/>
        <w:rPr>
          <w:rFonts w:ascii="DengXian" w:hAnsi="DengXian" w:eastAsia="DengXian" w:cs="DengXian"/>
          <w:sz w:val="18"/>
          <w:szCs w:val="18"/>
        </w:rPr>
      </w:pPr>
      <w:r>
        <w:rPr>
          <w:rFonts w:ascii="DengXian" w:hAnsi="DengXian" w:eastAsia="DengXian" w:cs="DengXian"/>
          <w:sz w:val="18"/>
          <w:szCs w:val="18"/>
          <w:spacing w:val="-7"/>
        </w:rPr>
        <w:t>教材及参考书：</w:t>
      </w:r>
    </w:p>
    <w:p>
      <w:pPr>
        <w:ind w:left="38" w:right="221" w:firstLine="430"/>
        <w:spacing w:before="92" w:line="266" w:lineRule="auto"/>
        <w:rPr>
          <w:rFonts w:ascii="DengXian" w:hAnsi="DengXian" w:eastAsia="DengXian" w:cs="DengXian"/>
          <w:sz w:val="18"/>
          <w:szCs w:val="18"/>
        </w:rPr>
      </w:pPr>
      <w:r>
        <w:rPr>
          <w:rFonts w:ascii="SimSun" w:hAnsi="SimSun" w:eastAsia="SimSun" w:cs="SimSun"/>
          <w:sz w:val="18"/>
          <w:szCs w:val="18"/>
          <w:spacing w:val="-2"/>
        </w:rPr>
        <w:t>1.</w:t>
      </w:r>
      <w:r>
        <w:rPr>
          <w:rFonts w:ascii="DengXian" w:hAnsi="DengXian" w:eastAsia="DengXian" w:cs="DengXian"/>
          <w:sz w:val="18"/>
          <w:szCs w:val="18"/>
          <w:spacing w:val="-2"/>
        </w:rPr>
        <w:t>《多相催化反应动力学基础》李作骏编</w:t>
      </w:r>
      <w:r>
        <w:rPr>
          <w:rFonts w:ascii="DengXian" w:hAnsi="DengXian" w:eastAsia="DengXian" w:cs="DengXian"/>
          <w:sz w:val="18"/>
          <w:szCs w:val="18"/>
          <w:spacing w:val="3"/>
        </w:rPr>
        <w:t xml:space="preserve"> </w:t>
      </w:r>
      <w:r>
        <w:rPr>
          <w:rFonts w:ascii="DengXian" w:hAnsi="DengXian" w:eastAsia="DengXian" w:cs="DengXian"/>
          <w:sz w:val="18"/>
          <w:szCs w:val="18"/>
          <w:spacing w:val="-3"/>
        </w:rPr>
        <w:t>大学</w:t>
      </w:r>
    </w:p>
    <w:p>
      <w:pPr>
        <w:ind w:left="35"/>
        <w:spacing w:before="173" w:line="227" w:lineRule="auto"/>
        <w:rPr>
          <w:rFonts w:ascii="DengXian" w:hAnsi="DengXian" w:eastAsia="DengXian" w:cs="DengXian"/>
          <w:sz w:val="19"/>
          <w:szCs w:val="19"/>
        </w:rPr>
      </w:pPr>
      <w:r>
        <w:rPr>
          <w:rFonts w:ascii="DengXian" w:hAnsi="DengXian" w:eastAsia="DengXian" w:cs="DengXian"/>
          <w:sz w:val="19"/>
          <w:szCs w:val="19"/>
          <w:b/>
          <w:bCs/>
          <w:spacing w:val="-6"/>
        </w:rPr>
        <w:t>课程号：</w:t>
      </w:r>
      <w:r>
        <w:rPr>
          <w:rFonts w:ascii="DengXian" w:hAnsi="DengXian" w:eastAsia="DengXian" w:cs="DengXian"/>
          <w:sz w:val="19"/>
          <w:szCs w:val="19"/>
          <w:b/>
          <w:bCs/>
          <w:spacing w:val="2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6"/>
        </w:rPr>
        <w:t>40440212</w:t>
      </w:r>
      <w:r>
        <w:rPr>
          <w:rFonts w:ascii="SimSun" w:hAnsi="SimSun" w:eastAsia="SimSun" w:cs="SimSun"/>
          <w:sz w:val="19"/>
          <w:szCs w:val="19"/>
          <w:spacing w:val="17"/>
        </w:rPr>
        <w:t xml:space="preserve">    </w:t>
      </w:r>
      <w:r>
        <w:rPr>
          <w:rFonts w:ascii="DengXian" w:hAnsi="DengXian" w:eastAsia="DengXian" w:cs="DengXian"/>
          <w:sz w:val="18"/>
          <w:szCs w:val="18"/>
          <w:b/>
          <w:bCs/>
          <w:spacing w:val="-6"/>
        </w:rPr>
        <w:t>课程名：  </w:t>
      </w:r>
      <w:r>
        <w:rPr>
          <w:rFonts w:ascii="DengXian" w:hAnsi="DengXian" w:eastAsia="DengXian" w:cs="DengXian"/>
          <w:sz w:val="19"/>
          <w:szCs w:val="19"/>
          <w:b/>
          <w:bCs/>
          <w:spacing w:val="-6"/>
        </w:rPr>
        <w:t>有机电子学</w:t>
      </w:r>
    </w:p>
    <w:p>
      <w:pPr>
        <w:ind w:left="454"/>
        <w:spacing w:before="59" w:line="194" w:lineRule="auto"/>
        <w:rPr>
          <w:rFonts w:ascii="SimSun" w:hAnsi="SimSun" w:eastAsia="SimSun" w:cs="SimSun"/>
          <w:sz w:val="19"/>
          <w:szCs w:val="19"/>
        </w:rPr>
      </w:pPr>
      <w:r>
        <w:rPr>
          <w:rFonts w:ascii="SimSun" w:hAnsi="SimSun" w:eastAsia="SimSun" w:cs="SimSun"/>
          <w:sz w:val="19"/>
          <w:szCs w:val="19"/>
          <w14:textOutline w14:w="3614" w14:cap="flat" w14:cmpd="sng">
            <w14:solidFill>
              <w14:srgbClr w14:val="000000"/>
            </w14:solidFill>
            <w14:prstDash w14:val="solid"/>
            <w14:miter w14:lim="10"/>
          </w14:textOutline>
          <w:spacing w:val="5"/>
        </w:rPr>
        <w:t>Electronics</w:t>
      </w:r>
    </w:p>
    <w:p>
      <w:pPr>
        <w:pStyle w:val="BodyText"/>
        <w:spacing w:line="14" w:lineRule="auto"/>
        <w:rPr>
          <w:sz w:val="2"/>
        </w:rPr>
      </w:pPr>
      <w:r>
        <w:rPr>
          <w:sz w:val="2"/>
          <w:szCs w:val="2"/>
        </w:rPr>
        <w:br w:type="column"/>
      </w:r>
    </w:p>
    <w:p>
      <w:pPr>
        <w:pStyle w:val="BodyText"/>
        <w:spacing w:line="305" w:lineRule="auto"/>
        <w:rPr/>
      </w:pPr>
      <w:r/>
    </w:p>
    <w:p>
      <w:pPr>
        <w:pStyle w:val="BodyText"/>
        <w:spacing w:line="306" w:lineRule="auto"/>
        <w:rPr/>
      </w:pPr>
      <w:r/>
    </w:p>
    <w:p>
      <w:pPr>
        <w:ind w:left="241"/>
        <w:spacing w:before="61" w:line="216" w:lineRule="auto"/>
        <w:rPr>
          <w:rFonts w:ascii="DengXian" w:hAnsi="DengXian" w:eastAsia="DengXian" w:cs="DengXian"/>
          <w:sz w:val="18"/>
          <w:szCs w:val="18"/>
        </w:rPr>
      </w:pPr>
      <w:r>
        <w:rPr>
          <w:rFonts w:ascii="SimSun" w:hAnsi="SimSun" w:eastAsia="SimSun" w:cs="SimSun"/>
          <w:sz w:val="18"/>
          <w:szCs w:val="18"/>
          <w:spacing w:val="-2"/>
        </w:rPr>
        <w:t>2.</w:t>
      </w:r>
      <w:r>
        <w:rPr>
          <w:rFonts w:ascii="DengXian" w:hAnsi="DengXian" w:eastAsia="DengXian" w:cs="DengXian"/>
          <w:sz w:val="18"/>
          <w:szCs w:val="18"/>
          <w:spacing w:val="-2"/>
        </w:rPr>
        <w:t>《催化化学》吴越编</w:t>
      </w:r>
      <w:r>
        <w:rPr>
          <w:rFonts w:ascii="DengXian" w:hAnsi="DengXian" w:eastAsia="DengXian" w:cs="DengXian"/>
          <w:sz w:val="18"/>
          <w:szCs w:val="18"/>
          <w:spacing w:val="11"/>
        </w:rPr>
        <w:t xml:space="preserve">     </w:t>
      </w:r>
      <w:r>
        <w:rPr>
          <w:rFonts w:ascii="SimSun" w:hAnsi="SimSun" w:eastAsia="SimSun" w:cs="SimSun"/>
          <w:sz w:val="18"/>
          <w:szCs w:val="18"/>
          <w:spacing w:val="-2"/>
        </w:rPr>
        <w:t>3.</w:t>
      </w:r>
      <w:r>
        <w:rPr>
          <w:rFonts w:ascii="DengXian" w:hAnsi="DengXian" w:eastAsia="DengXian" w:cs="DengXian"/>
          <w:sz w:val="18"/>
          <w:szCs w:val="18"/>
          <w:spacing w:val="-2"/>
        </w:rPr>
        <w:t>《催化作用基础》吉林</w:t>
      </w:r>
    </w:p>
    <w:p>
      <w:pPr>
        <w:pStyle w:val="BodyText"/>
        <w:spacing w:line="420" w:lineRule="auto"/>
        <w:rPr/>
      </w:pPr>
      <w:r/>
    </w:p>
    <w:p>
      <w:pPr>
        <w:spacing w:before="61" w:line="223" w:lineRule="auto"/>
        <w:rPr>
          <w:rFonts w:ascii="SimSun" w:hAnsi="SimSun" w:eastAsia="SimSun" w:cs="SimSun"/>
          <w:sz w:val="19"/>
          <w:szCs w:val="19"/>
        </w:rPr>
      </w:pPr>
      <w:r>
        <w:rPr>
          <w:rFonts w:ascii="SimSun" w:hAnsi="SimSun" w:eastAsia="SimSun" w:cs="SimSun"/>
          <w:sz w:val="19"/>
          <w:szCs w:val="19"/>
          <w14:textOutline w14:w="3614" w14:cap="flat" w14:cmpd="sng">
            <w14:solidFill>
              <w14:srgbClr w14:val="000000"/>
            </w14:solidFill>
            <w14:prstDash w14:val="solid"/>
            <w14:miter w14:lim="10"/>
          </w14:textOutline>
          <w:spacing w:val="5"/>
        </w:rPr>
        <w:t>The</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Development</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and</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Application</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of</w:t>
      </w:r>
      <w:r>
        <w:rPr>
          <w:rFonts w:ascii="SimSun" w:hAnsi="SimSun" w:eastAsia="SimSun" w:cs="SimSun"/>
          <w:sz w:val="19"/>
          <w:szCs w:val="19"/>
          <w:spacing w:val="3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Organic</w:t>
      </w:r>
    </w:p>
    <w:p>
      <w:pPr>
        <w:spacing w:line="223" w:lineRule="auto"/>
        <w:sectPr>
          <w:type w:val="continuous"/>
          <w:pgSz w:w="11907" w:h="16839"/>
          <w:pgMar w:top="1128" w:right="1769" w:bottom="1448" w:left="1771" w:header="879" w:footer="1200" w:gutter="0"/>
          <w:cols w:equalWidth="0" w:num="2">
            <w:col w:w="3898" w:space="100"/>
            <w:col w:w="4369" w:space="0"/>
          </w:cols>
        </w:sectPr>
        <w:rPr>
          <w:rFonts w:ascii="SimSun" w:hAnsi="SimSun" w:eastAsia="SimSun" w:cs="SimSun"/>
          <w:sz w:val="19"/>
          <w:szCs w:val="19"/>
        </w:rPr>
      </w:pPr>
    </w:p>
    <w:p>
      <w:pPr>
        <w:ind w:left="40"/>
        <w:spacing w:before="246" w:line="218" w:lineRule="auto"/>
        <w:rPr>
          <w:rFonts w:ascii="DengXian" w:hAnsi="DengXian" w:eastAsia="DengXian" w:cs="DengXian"/>
          <w:sz w:val="18"/>
          <w:szCs w:val="18"/>
        </w:rPr>
      </w:pPr>
      <w:r>
        <w:rPr>
          <w:rFonts w:ascii="DengXian" w:hAnsi="DengXian" w:eastAsia="DengXian" w:cs="DengXian"/>
          <w:sz w:val="18"/>
          <w:szCs w:val="18"/>
          <w:spacing w:val="-6"/>
        </w:rPr>
        <w:t>学时：  </w:t>
      </w:r>
      <w:r>
        <w:rPr>
          <w:rFonts w:ascii="SimSun" w:hAnsi="SimSun" w:eastAsia="SimSun" w:cs="SimSun"/>
          <w:sz w:val="18"/>
          <w:szCs w:val="18"/>
          <w:spacing w:val="-6"/>
        </w:rPr>
        <w:t>32</w:t>
      </w:r>
      <w:r>
        <w:rPr>
          <w:rFonts w:ascii="SimSun" w:hAnsi="SimSun" w:eastAsia="SimSun" w:cs="SimSun"/>
          <w:sz w:val="18"/>
          <w:szCs w:val="18"/>
          <w:spacing w:val="8"/>
        </w:rPr>
        <w:t xml:space="preserve">     </w:t>
      </w:r>
      <w:r>
        <w:rPr>
          <w:rFonts w:ascii="DengXian" w:hAnsi="DengXian" w:eastAsia="DengXian" w:cs="DengXian"/>
          <w:sz w:val="18"/>
          <w:szCs w:val="18"/>
          <w:spacing w:val="-6"/>
        </w:rPr>
        <w:t>学分：  </w:t>
      </w:r>
      <w:r>
        <w:rPr>
          <w:rFonts w:ascii="SimSun" w:hAnsi="SimSun" w:eastAsia="SimSun" w:cs="SimSun"/>
          <w:sz w:val="18"/>
          <w:szCs w:val="18"/>
          <w:spacing w:val="-6"/>
        </w:rPr>
        <w:t>2</w:t>
      </w:r>
      <w:r>
        <w:rPr>
          <w:rFonts w:ascii="SimSun" w:hAnsi="SimSun" w:eastAsia="SimSun" w:cs="SimSun"/>
          <w:sz w:val="18"/>
          <w:szCs w:val="18"/>
          <w:spacing w:val="2"/>
        </w:rPr>
        <w:t xml:space="preserve">       </w:t>
      </w:r>
      <w:r>
        <w:rPr>
          <w:rFonts w:ascii="DengXian" w:hAnsi="DengXian" w:eastAsia="DengXian" w:cs="DengXian"/>
          <w:sz w:val="18"/>
          <w:szCs w:val="18"/>
          <w:spacing w:val="-6"/>
        </w:rPr>
        <w:t>开课院系：化学系             </w:t>
      </w:r>
      <w:r>
        <w:rPr>
          <w:rFonts w:ascii="DengXian" w:hAnsi="DengXian" w:eastAsia="DengXian" w:cs="DengXian"/>
          <w:sz w:val="18"/>
          <w:szCs w:val="18"/>
          <w:spacing w:val="-7"/>
        </w:rPr>
        <w:t xml:space="preserve"> 开课教师：邱勇</w:t>
      </w:r>
    </w:p>
    <w:p>
      <w:pPr>
        <w:ind w:left="49" w:right="56" w:hanging="12"/>
        <w:spacing w:before="92" w:line="270" w:lineRule="auto"/>
        <w:rPr>
          <w:rFonts w:ascii="DengXian" w:hAnsi="DengXian" w:eastAsia="DengXian" w:cs="DengXian"/>
          <w:sz w:val="18"/>
          <w:szCs w:val="18"/>
        </w:rPr>
      </w:pPr>
      <w:r>
        <w:rPr>
          <w:rFonts w:ascii="DengXian" w:hAnsi="DengXian" w:eastAsia="DengXian" w:cs="DengXian"/>
          <w:sz w:val="18"/>
          <w:szCs w:val="18"/>
        </w:rPr>
        <w:t>有机电子学是跨化学、电子、材料等学科的交叉学科。本课程在阐述有机电子学</w:t>
      </w:r>
      <w:r>
        <w:rPr>
          <w:rFonts w:ascii="DengXian" w:hAnsi="DengXian" w:eastAsia="DengXian" w:cs="DengXian"/>
          <w:sz w:val="18"/>
          <w:szCs w:val="18"/>
          <w:spacing w:val="-1"/>
        </w:rPr>
        <w:t>基本原理的同时，介绍导</w:t>
      </w:r>
      <w:r>
        <w:rPr>
          <w:rFonts w:ascii="DengXian" w:hAnsi="DengXian" w:eastAsia="DengXian" w:cs="DengXian"/>
          <w:sz w:val="18"/>
          <w:szCs w:val="18"/>
        </w:rPr>
        <w:t xml:space="preserve"> </w:t>
      </w:r>
      <w:r>
        <w:rPr>
          <w:rFonts w:ascii="DengXian" w:hAnsi="DengXian" w:eastAsia="DengXian" w:cs="DengXian"/>
          <w:sz w:val="18"/>
          <w:szCs w:val="18"/>
          <w:spacing w:val="-1"/>
        </w:rPr>
        <w:t>电高分子材料、有机电致发光材料和器件、有机薄膜晶体管、有机太阳能电池等领域</w:t>
      </w:r>
      <w:r>
        <w:rPr>
          <w:rFonts w:ascii="DengXian" w:hAnsi="DengXian" w:eastAsia="DengXian" w:cs="DengXian"/>
          <w:sz w:val="18"/>
          <w:szCs w:val="18"/>
          <w:spacing w:val="-2"/>
        </w:rPr>
        <w:t>德进展。</w:t>
      </w:r>
    </w:p>
    <w:p>
      <w:pPr>
        <w:ind w:left="47" w:right="116" w:hanging="14"/>
        <w:spacing w:before="90" w:line="271" w:lineRule="auto"/>
        <w:rPr>
          <w:rFonts w:ascii="DengXian" w:hAnsi="DengXian" w:eastAsia="DengXian" w:cs="DengXian"/>
          <w:sz w:val="18"/>
          <w:szCs w:val="18"/>
        </w:rPr>
      </w:pPr>
      <w:r>
        <w:rPr>
          <w:rFonts w:ascii="DengXian" w:hAnsi="DengXian" w:eastAsia="DengXian" w:cs="DengXian"/>
          <w:sz w:val="18"/>
          <w:szCs w:val="18"/>
          <w:spacing w:val="-3"/>
        </w:rPr>
        <w:t>课程说明及先修课要求：     本课程将介绍有机电子学的基本概念。相关另一的发展状况，要求具备最基本</w:t>
      </w:r>
      <w:r>
        <w:rPr>
          <w:rFonts w:ascii="DengXian" w:hAnsi="DengXian" w:eastAsia="DengXian" w:cs="DengXian"/>
          <w:sz w:val="18"/>
          <w:szCs w:val="18"/>
          <w:spacing w:val="17"/>
          <w:w w:val="101"/>
        </w:rPr>
        <w:t xml:space="preserve"> </w:t>
      </w:r>
      <w:r>
        <w:rPr>
          <w:rFonts w:ascii="DengXian" w:hAnsi="DengXian" w:eastAsia="DengXian" w:cs="DengXian"/>
          <w:sz w:val="18"/>
          <w:szCs w:val="18"/>
          <w:spacing w:val="-3"/>
        </w:rPr>
        <w:t>的化学知识和半导体理论知识。</w:t>
      </w:r>
    </w:p>
    <w:p>
      <w:pPr>
        <w:ind w:left="35"/>
        <w:spacing w:before="92" w:line="225" w:lineRule="auto"/>
        <w:rPr>
          <w:rFonts w:ascii="DengXian" w:hAnsi="DengXian" w:eastAsia="DengXian" w:cs="DengXian"/>
          <w:sz w:val="18"/>
          <w:szCs w:val="18"/>
        </w:rPr>
      </w:pPr>
      <w:r>
        <w:rPr>
          <w:rFonts w:ascii="DengXian" w:hAnsi="DengXian" w:eastAsia="DengXian" w:cs="DengXian"/>
          <w:sz w:val="18"/>
          <w:szCs w:val="18"/>
          <w:spacing w:val="-7"/>
        </w:rPr>
        <w:t>教材及参考书：</w:t>
      </w:r>
    </w:p>
    <w:p>
      <w:pPr>
        <w:ind w:left="460" w:right="803" w:firstLine="19"/>
        <w:spacing w:before="91" w:line="263" w:lineRule="auto"/>
        <w:rPr>
          <w:rFonts w:ascii="DengXian" w:hAnsi="DengXian" w:eastAsia="DengXian" w:cs="DengXian"/>
          <w:sz w:val="18"/>
          <w:szCs w:val="18"/>
        </w:rPr>
      </w:pPr>
      <w:r>
        <w:rPr>
          <w:rFonts w:ascii="DengXian" w:hAnsi="DengXian" w:eastAsia="DengXian" w:cs="DengXian"/>
          <w:sz w:val="18"/>
          <w:szCs w:val="18"/>
          <w:spacing w:val="-2"/>
        </w:rPr>
        <w:t>自编讲义     《半导体物理学》李名复  科学</w:t>
      </w:r>
      <w:r>
        <w:rPr>
          <w:rFonts w:ascii="DengXian" w:hAnsi="DengXian" w:eastAsia="DengXian" w:cs="DengXian"/>
          <w:sz w:val="18"/>
          <w:szCs w:val="18"/>
          <w:spacing w:val="-3"/>
        </w:rPr>
        <w:t>出版社  </w:t>
      </w:r>
      <w:r>
        <w:rPr>
          <w:rFonts w:ascii="SimSun" w:hAnsi="SimSun" w:eastAsia="SimSun" w:cs="SimSun"/>
          <w:sz w:val="18"/>
          <w:szCs w:val="18"/>
          <w:spacing w:val="-3"/>
        </w:rPr>
        <w:t>00</w:t>
      </w:r>
      <w:r>
        <w:rPr>
          <w:rFonts w:ascii="DengXian" w:hAnsi="DengXian" w:eastAsia="DengXian" w:cs="DengXian"/>
          <w:sz w:val="18"/>
          <w:szCs w:val="18"/>
          <w:spacing w:val="-3"/>
        </w:rPr>
        <w:t>版；《有机固体》朱道本  王佛松主编</w:t>
      </w:r>
      <w:r>
        <w:rPr>
          <w:rFonts w:ascii="DengXian" w:hAnsi="DengXian" w:eastAsia="DengXian" w:cs="DengXian"/>
          <w:sz w:val="18"/>
          <w:szCs w:val="18"/>
        </w:rPr>
        <w:t xml:space="preserve"> </w:t>
      </w:r>
      <w:r>
        <w:rPr>
          <w:rFonts w:ascii="DengXian" w:hAnsi="DengXian" w:eastAsia="DengXian" w:cs="DengXian"/>
          <w:sz w:val="18"/>
          <w:szCs w:val="18"/>
          <w:spacing w:val="-2"/>
        </w:rPr>
        <w:t>上海科学技术出版社  </w:t>
      </w:r>
      <w:r>
        <w:rPr>
          <w:rFonts w:ascii="SimSun" w:hAnsi="SimSun" w:eastAsia="SimSun" w:cs="SimSun"/>
          <w:sz w:val="18"/>
          <w:szCs w:val="18"/>
          <w:spacing w:val="-2"/>
        </w:rPr>
        <w:t>99</w:t>
      </w:r>
      <w:r>
        <w:rPr>
          <w:rFonts w:ascii="DengXian" w:hAnsi="DengXian" w:eastAsia="DengXian" w:cs="DengXian"/>
          <w:sz w:val="18"/>
          <w:szCs w:val="18"/>
          <w:spacing w:val="-2"/>
        </w:rPr>
        <w:t>版</w:t>
      </w:r>
    </w:p>
    <w:p>
      <w:pPr>
        <w:ind w:left="35"/>
        <w:spacing w:before="163" w:line="236" w:lineRule="auto"/>
        <w:rPr>
          <w:rFonts w:ascii="SimSun" w:hAnsi="SimSun" w:eastAsia="SimSun" w:cs="SimSun"/>
          <w:sz w:val="19"/>
          <w:szCs w:val="19"/>
        </w:rPr>
      </w:pPr>
      <w:r>
        <w:rPr>
          <w:rFonts w:ascii="DengXian" w:hAnsi="DengXian" w:eastAsia="DengXian" w:cs="DengXian"/>
          <w:sz w:val="19"/>
          <w:szCs w:val="19"/>
          <w:b/>
          <w:bCs/>
          <w:spacing w:val="1"/>
        </w:rPr>
        <w:t>课程号：</w:t>
      </w:r>
      <w:r>
        <w:rPr>
          <w:rFonts w:ascii="DengXian" w:hAnsi="DengXian" w:eastAsia="DengXian" w:cs="DengXian"/>
          <w:sz w:val="19"/>
          <w:szCs w:val="19"/>
          <w:b/>
          <w:bCs/>
          <w:spacing w:val="2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40440232</w:t>
      </w:r>
      <w:r>
        <w:rPr>
          <w:rFonts w:ascii="SimSun" w:hAnsi="SimSun" w:eastAsia="SimSun" w:cs="SimSun"/>
          <w:sz w:val="19"/>
          <w:szCs w:val="19"/>
          <w:spacing w:val="17"/>
        </w:rPr>
        <w:t xml:space="preserve">    </w:t>
      </w:r>
      <w:r>
        <w:rPr>
          <w:rFonts w:ascii="DengXian" w:hAnsi="DengXian" w:eastAsia="DengXian" w:cs="DengXian"/>
          <w:sz w:val="18"/>
          <w:szCs w:val="18"/>
          <w:b/>
          <w:bCs/>
          <w:spacing w:val="1"/>
        </w:rPr>
        <w:t>课程名：</w:t>
      </w:r>
      <w:r>
        <w:rPr>
          <w:rFonts w:ascii="DengXian" w:hAnsi="DengXian" w:eastAsia="DengXian" w:cs="DengXian"/>
          <w:sz w:val="18"/>
          <w:szCs w:val="18"/>
          <w:b/>
          <w:bCs/>
          <w:spacing w:val="47"/>
        </w:rPr>
        <w:t xml:space="preserve"> </w:t>
      </w:r>
      <w:r>
        <w:rPr>
          <w:rFonts w:ascii="DengXian" w:hAnsi="DengXian" w:eastAsia="DengXian" w:cs="DengXian"/>
          <w:sz w:val="19"/>
          <w:szCs w:val="19"/>
          <w:b/>
          <w:bCs/>
          <w:spacing w:val="1"/>
        </w:rPr>
        <w:t>天然产物化学</w:t>
      </w:r>
      <w:r>
        <w:rPr>
          <w:rFonts w:ascii="DengXian" w:hAnsi="DengXian" w:eastAsia="DengXian" w:cs="DengXian"/>
          <w:sz w:val="19"/>
          <w:szCs w:val="19"/>
          <w:b/>
          <w:bCs/>
          <w:spacing w:val="15"/>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Natural</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Product</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Chemistry</w:t>
      </w:r>
    </w:p>
    <w:p>
      <w:pPr>
        <w:ind w:left="460"/>
        <w:spacing w:before="184" w:line="218" w:lineRule="auto"/>
        <w:rPr>
          <w:rFonts w:ascii="DengXian" w:hAnsi="DengXian" w:eastAsia="DengXian" w:cs="DengXian"/>
          <w:sz w:val="18"/>
          <w:szCs w:val="18"/>
        </w:rPr>
      </w:pPr>
      <w:r>
        <w:rPr>
          <w:rFonts w:ascii="DengXian" w:hAnsi="DengXian" w:eastAsia="DengXian" w:cs="DengXian"/>
          <w:sz w:val="18"/>
          <w:szCs w:val="18"/>
          <w:spacing w:val="-6"/>
        </w:rPr>
        <w:t>学时：  </w:t>
      </w:r>
      <w:r>
        <w:rPr>
          <w:rFonts w:ascii="SimSun" w:hAnsi="SimSun" w:eastAsia="SimSun" w:cs="SimSun"/>
          <w:sz w:val="18"/>
          <w:szCs w:val="18"/>
          <w:spacing w:val="-6"/>
        </w:rPr>
        <w:t>32</w:t>
      </w:r>
      <w:r>
        <w:rPr>
          <w:rFonts w:ascii="SimSun" w:hAnsi="SimSun" w:eastAsia="SimSun" w:cs="SimSun"/>
          <w:sz w:val="18"/>
          <w:szCs w:val="18"/>
          <w:spacing w:val="8"/>
        </w:rPr>
        <w:t xml:space="preserve">     </w:t>
      </w:r>
      <w:r>
        <w:rPr>
          <w:rFonts w:ascii="DengXian" w:hAnsi="DengXian" w:eastAsia="DengXian" w:cs="DengXian"/>
          <w:sz w:val="18"/>
          <w:szCs w:val="18"/>
          <w:spacing w:val="-6"/>
        </w:rPr>
        <w:t>学分：  </w:t>
      </w:r>
      <w:r>
        <w:rPr>
          <w:rFonts w:ascii="SimSun" w:hAnsi="SimSun" w:eastAsia="SimSun" w:cs="SimSun"/>
          <w:sz w:val="18"/>
          <w:szCs w:val="18"/>
          <w:spacing w:val="-6"/>
        </w:rPr>
        <w:t>2</w:t>
      </w:r>
      <w:r>
        <w:rPr>
          <w:rFonts w:ascii="SimSun" w:hAnsi="SimSun" w:eastAsia="SimSun" w:cs="SimSun"/>
          <w:sz w:val="18"/>
          <w:szCs w:val="18"/>
          <w:spacing w:val="2"/>
        </w:rPr>
        <w:t xml:space="preserve">       </w:t>
      </w:r>
      <w:r>
        <w:rPr>
          <w:rFonts w:ascii="DengXian" w:hAnsi="DengXian" w:eastAsia="DengXian" w:cs="DengXian"/>
          <w:sz w:val="18"/>
          <w:szCs w:val="18"/>
          <w:spacing w:val="-6"/>
        </w:rPr>
        <w:t>开课院系：化学系             </w:t>
      </w:r>
      <w:r>
        <w:rPr>
          <w:rFonts w:ascii="DengXian" w:hAnsi="DengXian" w:eastAsia="DengXian" w:cs="DengXian"/>
          <w:sz w:val="18"/>
          <w:szCs w:val="18"/>
          <w:spacing w:val="-7"/>
        </w:rPr>
        <w:t xml:space="preserve"> 开课教师：巨勇</w:t>
      </w:r>
    </w:p>
    <w:p>
      <w:pPr>
        <w:ind w:left="34" w:right="56"/>
        <w:spacing w:before="92" w:line="270" w:lineRule="auto"/>
        <w:rPr>
          <w:rFonts w:ascii="DengXian" w:hAnsi="DengXian" w:eastAsia="DengXian" w:cs="DengXian"/>
          <w:sz w:val="18"/>
          <w:szCs w:val="18"/>
        </w:rPr>
      </w:pPr>
      <w:r>
        <w:rPr>
          <w:rFonts w:ascii="DengXian" w:hAnsi="DengXian" w:eastAsia="DengXian" w:cs="DengXian"/>
          <w:sz w:val="18"/>
          <w:szCs w:val="18"/>
        </w:rPr>
        <w:t>本课程主要介绍各类天然产物的基本结构及特征，化学反应，生物活性，分离分析方法，</w:t>
      </w:r>
      <w:r>
        <w:rPr>
          <w:rFonts w:ascii="DengXian" w:hAnsi="DengXian" w:eastAsia="DengXian" w:cs="DengXian"/>
          <w:sz w:val="18"/>
          <w:szCs w:val="18"/>
          <w:spacing w:val="-1"/>
        </w:rPr>
        <w:t>化学及波谱方法</w:t>
      </w:r>
      <w:r>
        <w:rPr>
          <w:rFonts w:ascii="DengXian" w:hAnsi="DengXian" w:eastAsia="DengXian" w:cs="DengXian"/>
          <w:sz w:val="18"/>
          <w:szCs w:val="18"/>
        </w:rPr>
        <w:t xml:space="preserve"> </w:t>
      </w:r>
      <w:r>
        <w:rPr>
          <w:rFonts w:ascii="DengXian" w:hAnsi="DengXian" w:eastAsia="DengXian" w:cs="DengXian"/>
          <w:sz w:val="18"/>
          <w:szCs w:val="18"/>
          <w:spacing w:val="-1"/>
        </w:rPr>
        <w:t>在其结构鉴定面的应用，部分化合物的合成及生物合成途径</w:t>
      </w:r>
      <w:r>
        <w:rPr>
          <w:rFonts w:ascii="DengXian" w:hAnsi="DengXian" w:eastAsia="DengXian" w:cs="DengXian"/>
          <w:sz w:val="18"/>
          <w:szCs w:val="18"/>
          <w:spacing w:val="-2"/>
        </w:rPr>
        <w:t>等。</w:t>
      </w:r>
    </w:p>
    <w:p>
      <w:pPr>
        <w:ind w:left="50" w:right="79" w:hanging="17"/>
        <w:spacing w:before="93" w:line="269" w:lineRule="auto"/>
        <w:rPr>
          <w:rFonts w:ascii="DengXian" w:hAnsi="DengXian" w:eastAsia="DengXian" w:cs="DengXian"/>
          <w:sz w:val="18"/>
          <w:szCs w:val="18"/>
        </w:rPr>
      </w:pPr>
      <w:r>
        <w:rPr>
          <w:rFonts w:ascii="DengXian" w:hAnsi="DengXian" w:eastAsia="DengXian" w:cs="DengXian"/>
          <w:sz w:val="18"/>
          <w:szCs w:val="18"/>
          <w:spacing w:val="-2"/>
        </w:rPr>
        <w:t>课程说明及先修课要求：具备有机化学基础，是从事化学生物学、药物化学、分子生物学</w:t>
      </w:r>
      <w:r>
        <w:rPr>
          <w:rFonts w:ascii="DengXian" w:hAnsi="DengXian" w:eastAsia="DengXian" w:cs="DengXian"/>
          <w:sz w:val="18"/>
          <w:szCs w:val="18"/>
          <w:spacing w:val="32"/>
        </w:rPr>
        <w:t xml:space="preserve">  </w:t>
      </w:r>
      <w:r>
        <w:rPr>
          <w:rFonts w:ascii="DengXian" w:hAnsi="DengXian" w:eastAsia="DengXian" w:cs="DengXian"/>
          <w:sz w:val="18"/>
          <w:szCs w:val="18"/>
          <w:spacing w:val="-2"/>
        </w:rPr>
        <w:t>、生</w:t>
      </w:r>
      <w:r>
        <w:rPr>
          <w:rFonts w:ascii="DengXian" w:hAnsi="DengXian" w:eastAsia="DengXian" w:cs="DengXian"/>
          <w:sz w:val="18"/>
          <w:szCs w:val="18"/>
          <w:spacing w:val="29"/>
        </w:rPr>
        <w:t xml:space="preserve"> </w:t>
      </w:r>
      <w:r>
        <w:rPr>
          <w:rFonts w:ascii="DengXian" w:hAnsi="DengXian" w:eastAsia="DengXian" w:cs="DengXian"/>
          <w:sz w:val="18"/>
          <w:szCs w:val="18"/>
          <w:spacing w:val="-2"/>
        </w:rPr>
        <w:t>物化学、</w:t>
      </w:r>
      <w:r>
        <w:rPr>
          <w:rFonts w:ascii="DengXian" w:hAnsi="DengXian" w:eastAsia="DengXian" w:cs="DengXian"/>
          <w:sz w:val="18"/>
          <w:szCs w:val="18"/>
        </w:rPr>
        <w:t xml:space="preserve"> </w:t>
      </w:r>
      <w:r>
        <w:rPr>
          <w:rFonts w:ascii="DengXian" w:hAnsi="DengXian" w:eastAsia="DengXian" w:cs="DengXian"/>
          <w:sz w:val="18"/>
          <w:szCs w:val="18"/>
          <w:spacing w:val="-3"/>
        </w:rPr>
        <w:t>医学等学科和科学研究必需的基础知识。</w:t>
      </w:r>
    </w:p>
    <w:p>
      <w:pPr>
        <w:ind w:left="35"/>
        <w:spacing w:before="92" w:line="225" w:lineRule="auto"/>
        <w:rPr>
          <w:rFonts w:ascii="DengXian" w:hAnsi="DengXian" w:eastAsia="DengXian" w:cs="DengXian"/>
          <w:sz w:val="18"/>
          <w:szCs w:val="18"/>
        </w:rPr>
      </w:pPr>
      <w:r>
        <w:rPr>
          <w:rFonts w:ascii="DengXian" w:hAnsi="DengXian" w:eastAsia="DengXian" w:cs="DengXian"/>
          <w:sz w:val="18"/>
          <w:szCs w:val="18"/>
          <w:spacing w:val="-7"/>
        </w:rPr>
        <w:t>教材及参考书：</w:t>
      </w:r>
    </w:p>
    <w:p>
      <w:pPr>
        <w:ind w:left="445"/>
        <w:spacing w:before="93" w:line="223" w:lineRule="auto"/>
        <w:rPr>
          <w:rFonts w:ascii="DengXian" w:hAnsi="DengXian" w:eastAsia="DengXian" w:cs="DengXian"/>
          <w:sz w:val="18"/>
          <w:szCs w:val="18"/>
        </w:rPr>
      </w:pPr>
      <w:r>
        <w:rPr>
          <w:rFonts w:ascii="DengXian" w:hAnsi="DengXian" w:eastAsia="DengXian" w:cs="DengXian"/>
          <w:sz w:val="18"/>
          <w:szCs w:val="18"/>
          <w:spacing w:val="-3"/>
        </w:rPr>
        <w:t>《天然产物化学》徐任生编     《天然药物化学》王宪揩编 </w:t>
      </w:r>
      <w:r>
        <w:rPr>
          <w:rFonts w:ascii="DengXian" w:hAnsi="DengXian" w:eastAsia="DengXian" w:cs="DengXian"/>
          <w:sz w:val="18"/>
          <w:szCs w:val="18"/>
          <w:spacing w:val="-4"/>
        </w:rPr>
        <w:t xml:space="preserve">     《中草药有效成分的提取与分离》</w:t>
      </w:r>
    </w:p>
    <w:p>
      <w:pPr>
        <w:ind w:left="35"/>
        <w:spacing w:before="166" w:line="236" w:lineRule="auto"/>
        <w:rPr>
          <w:rFonts w:ascii="SimSun" w:hAnsi="SimSun" w:eastAsia="SimSun" w:cs="SimSun"/>
          <w:sz w:val="19"/>
          <w:szCs w:val="19"/>
        </w:rPr>
      </w:pPr>
      <w:r>
        <w:rPr>
          <w:rFonts w:ascii="DengXian" w:hAnsi="DengXian" w:eastAsia="DengXian" w:cs="DengXian"/>
          <w:sz w:val="19"/>
          <w:szCs w:val="19"/>
          <w:b/>
          <w:bCs/>
          <w:spacing w:val="-1"/>
        </w:rPr>
        <w:t>课程号：</w:t>
      </w:r>
      <w:r>
        <w:rPr>
          <w:rFonts w:ascii="DengXian" w:hAnsi="DengXian" w:eastAsia="DengXian" w:cs="DengXian"/>
          <w:sz w:val="19"/>
          <w:szCs w:val="19"/>
          <w:b/>
          <w:bCs/>
          <w:spacing w:val="17"/>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40440242</w:t>
      </w:r>
      <w:r>
        <w:rPr>
          <w:rFonts w:ascii="SimSun" w:hAnsi="SimSun" w:eastAsia="SimSun" w:cs="SimSun"/>
          <w:sz w:val="19"/>
          <w:szCs w:val="19"/>
          <w:spacing w:val="17"/>
        </w:rPr>
        <w:t xml:space="preserve">    </w:t>
      </w:r>
      <w:r>
        <w:rPr>
          <w:rFonts w:ascii="DengXian" w:hAnsi="DengXian" w:eastAsia="DengXian" w:cs="DengXian"/>
          <w:sz w:val="18"/>
          <w:szCs w:val="18"/>
          <w:b/>
          <w:bCs/>
          <w:spacing w:val="-1"/>
        </w:rPr>
        <w:t>课程名：</w:t>
      </w:r>
      <w:r>
        <w:rPr>
          <w:rFonts w:ascii="DengXian" w:hAnsi="DengXian" w:eastAsia="DengXian" w:cs="DengXian"/>
          <w:sz w:val="18"/>
          <w:szCs w:val="18"/>
          <w:b/>
          <w:bCs/>
          <w:spacing w:val="42"/>
        </w:rPr>
        <w:t xml:space="preserve"> </w:t>
      </w:r>
      <w:r>
        <w:rPr>
          <w:rFonts w:ascii="DengXian" w:hAnsi="DengXian" w:eastAsia="DengXian" w:cs="DengXian"/>
          <w:sz w:val="19"/>
          <w:szCs w:val="19"/>
          <w:b/>
          <w:bCs/>
          <w:spacing w:val="-1"/>
        </w:rPr>
        <w:t>绿色化学    </w:t>
      </w:r>
      <w:r>
        <w:rPr>
          <w:rFonts w:ascii="SimSun" w:hAnsi="SimSun" w:eastAsia="SimSun" w:cs="SimSun"/>
          <w:sz w:val="19"/>
          <w:szCs w:val="19"/>
          <w14:textOutline w14:w="3614" w14:cap="flat" w14:cmpd="sng">
            <w14:solidFill>
              <w14:srgbClr w14:val="000000"/>
            </w14:solidFill>
            <w14:prstDash w14:val="solid"/>
            <w14:miter w14:lim="10"/>
          </w14:textOutline>
          <w:spacing w:val="-1"/>
        </w:rPr>
        <w:t>Green</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Che</w:t>
      </w:r>
      <w:r>
        <w:rPr>
          <w:rFonts w:ascii="SimSun" w:hAnsi="SimSun" w:eastAsia="SimSun" w:cs="SimSun"/>
          <w:sz w:val="19"/>
          <w:szCs w:val="19"/>
          <w14:textOutline w14:w="3614" w14:cap="flat" w14:cmpd="sng">
            <w14:solidFill>
              <w14:srgbClr w14:val="000000"/>
            </w14:solidFill>
            <w14:prstDash w14:val="solid"/>
            <w14:miter w14:lim="10"/>
          </w14:textOutline>
          <w:spacing w:val="-2"/>
        </w:rPr>
        <w:t>mistry</w:t>
      </w:r>
    </w:p>
    <w:p>
      <w:pPr>
        <w:ind w:left="40"/>
        <w:spacing w:before="184" w:line="216" w:lineRule="auto"/>
        <w:rPr>
          <w:rFonts w:ascii="DengXian" w:hAnsi="DengXian" w:eastAsia="DengXian" w:cs="DengXian"/>
          <w:sz w:val="18"/>
          <w:szCs w:val="18"/>
        </w:rPr>
      </w:pPr>
      <w:r>
        <w:rPr>
          <w:rFonts w:ascii="DengXian" w:hAnsi="DengXian" w:eastAsia="DengXian" w:cs="DengXian"/>
          <w:sz w:val="18"/>
          <w:szCs w:val="18"/>
          <w:spacing w:val="-6"/>
        </w:rPr>
        <w:t>学时：  </w:t>
      </w:r>
      <w:r>
        <w:rPr>
          <w:rFonts w:ascii="SimSun" w:hAnsi="SimSun" w:eastAsia="SimSun" w:cs="SimSun"/>
          <w:sz w:val="18"/>
          <w:szCs w:val="18"/>
          <w:spacing w:val="-6"/>
        </w:rPr>
        <w:t>32</w:t>
      </w:r>
      <w:r>
        <w:rPr>
          <w:rFonts w:ascii="SimSun" w:hAnsi="SimSun" w:eastAsia="SimSun" w:cs="SimSun"/>
          <w:sz w:val="18"/>
          <w:szCs w:val="18"/>
          <w:spacing w:val="8"/>
        </w:rPr>
        <w:t xml:space="preserve">     </w:t>
      </w:r>
      <w:r>
        <w:rPr>
          <w:rFonts w:ascii="DengXian" w:hAnsi="DengXian" w:eastAsia="DengXian" w:cs="DengXian"/>
          <w:sz w:val="18"/>
          <w:szCs w:val="18"/>
          <w:spacing w:val="-6"/>
        </w:rPr>
        <w:t>学分：  </w:t>
      </w:r>
      <w:r>
        <w:rPr>
          <w:rFonts w:ascii="SimSun" w:hAnsi="SimSun" w:eastAsia="SimSun" w:cs="SimSun"/>
          <w:sz w:val="18"/>
          <w:szCs w:val="18"/>
          <w:spacing w:val="-6"/>
        </w:rPr>
        <w:t>2</w:t>
      </w:r>
      <w:r>
        <w:rPr>
          <w:rFonts w:ascii="SimSun" w:hAnsi="SimSun" w:eastAsia="SimSun" w:cs="SimSun"/>
          <w:sz w:val="18"/>
          <w:szCs w:val="18"/>
          <w:spacing w:val="2"/>
        </w:rPr>
        <w:t xml:space="preserve">       </w:t>
      </w:r>
      <w:r>
        <w:rPr>
          <w:rFonts w:ascii="DengXian" w:hAnsi="DengXian" w:eastAsia="DengXian" w:cs="DengXian"/>
          <w:sz w:val="18"/>
          <w:szCs w:val="18"/>
          <w:spacing w:val="-6"/>
        </w:rPr>
        <w:t>开课院系：化学系              开课教师：华</w:t>
      </w:r>
      <w:r>
        <w:rPr>
          <w:rFonts w:ascii="DengXian" w:hAnsi="DengXian" w:eastAsia="DengXian" w:cs="DengXian"/>
          <w:sz w:val="18"/>
          <w:szCs w:val="18"/>
          <w:spacing w:val="-7"/>
        </w:rPr>
        <w:t>瑞茂</w:t>
      </w:r>
    </w:p>
    <w:p>
      <w:pPr>
        <w:ind w:left="35" w:right="56" w:hanging="1"/>
        <w:spacing w:before="94" w:line="285" w:lineRule="auto"/>
        <w:jc w:val="both"/>
        <w:rPr>
          <w:rFonts w:ascii="DengXian" w:hAnsi="DengXian" w:eastAsia="DengXian" w:cs="DengXian"/>
          <w:sz w:val="18"/>
          <w:szCs w:val="18"/>
        </w:rPr>
      </w:pPr>
      <w:r>
        <w:rPr>
          <w:rFonts w:ascii="DengXian" w:hAnsi="DengXian" w:eastAsia="DengXian" w:cs="DengXian"/>
          <w:sz w:val="18"/>
          <w:szCs w:val="18"/>
        </w:rPr>
        <w:t>本课程介绍绿色化学定义，再生资源的开发，催化反应和原子经济反应，绿色溶剂，提高</w:t>
      </w:r>
      <w:r>
        <w:rPr>
          <w:rFonts w:ascii="DengXian" w:hAnsi="DengXian" w:eastAsia="DengXian" w:cs="DengXian"/>
          <w:sz w:val="18"/>
          <w:szCs w:val="18"/>
          <w:spacing w:val="-1"/>
        </w:rPr>
        <w:t>有机合成效率技</w:t>
      </w:r>
      <w:r>
        <w:rPr>
          <w:rFonts w:ascii="DengXian" w:hAnsi="DengXian" w:eastAsia="DengXian" w:cs="DengXian"/>
          <w:sz w:val="18"/>
          <w:szCs w:val="18"/>
        </w:rPr>
        <w:t xml:space="preserve"> </w:t>
      </w:r>
      <w:r>
        <w:rPr>
          <w:rFonts w:ascii="DengXian" w:hAnsi="DengXian" w:eastAsia="DengXian" w:cs="DengXian"/>
          <w:sz w:val="18"/>
          <w:szCs w:val="18"/>
        </w:rPr>
        <w:t>术，生物技术在绿色合成中的应用。通过学习，加强学生在化学化工领域的环境友好意</w:t>
      </w:r>
      <w:r>
        <w:rPr>
          <w:rFonts w:ascii="DengXian" w:hAnsi="DengXian" w:eastAsia="DengXian" w:cs="DengXian"/>
          <w:sz w:val="18"/>
          <w:szCs w:val="18"/>
          <w:spacing w:val="-1"/>
        </w:rPr>
        <w:t>识，掌握绿色化学</w:t>
      </w:r>
      <w:r>
        <w:rPr>
          <w:rFonts w:ascii="DengXian" w:hAnsi="DengXian" w:eastAsia="DengXian" w:cs="DengXian"/>
          <w:sz w:val="18"/>
          <w:szCs w:val="18"/>
        </w:rPr>
        <w:t xml:space="preserve"> </w:t>
      </w:r>
      <w:r>
        <w:rPr>
          <w:rFonts w:ascii="DengXian" w:hAnsi="DengXian" w:eastAsia="DengXian" w:cs="DengXian"/>
          <w:sz w:val="18"/>
          <w:szCs w:val="18"/>
          <w:spacing w:val="-3"/>
        </w:rPr>
        <w:t>的研究方法和手段。</w:t>
      </w:r>
    </w:p>
    <w:p>
      <w:pPr>
        <w:ind w:left="33"/>
        <w:spacing w:before="92" w:line="224" w:lineRule="auto"/>
        <w:rPr>
          <w:rFonts w:ascii="DengXian" w:hAnsi="DengXian" w:eastAsia="DengXian" w:cs="DengXian"/>
          <w:sz w:val="18"/>
          <w:szCs w:val="18"/>
        </w:rPr>
      </w:pPr>
      <w:r>
        <w:rPr>
          <w:rFonts w:ascii="DengXian" w:hAnsi="DengXian" w:eastAsia="DengXian" w:cs="DengXian"/>
          <w:sz w:val="18"/>
          <w:szCs w:val="18"/>
          <w:spacing w:val="-6"/>
        </w:rPr>
        <w:t>课程说明及先修课要求：     选修本课程必须先选修有机化学的课程。     面向：化学系、环境系、化工系、</w:t>
      </w:r>
    </w:p>
    <w:p>
      <w:pPr>
        <w:ind w:left="39"/>
        <w:spacing w:before="91" w:line="322" w:lineRule="exact"/>
        <w:rPr>
          <w:rFonts w:ascii="DengXian" w:hAnsi="DengXian" w:eastAsia="DengXian" w:cs="DengXian"/>
          <w:sz w:val="18"/>
          <w:szCs w:val="18"/>
        </w:rPr>
      </w:pPr>
      <w:r>
        <w:rPr>
          <w:rFonts w:ascii="DengXian" w:hAnsi="DengXian" w:eastAsia="DengXian" w:cs="DengXian"/>
          <w:sz w:val="18"/>
          <w:szCs w:val="18"/>
          <w:spacing w:val="-4"/>
          <w:position w:val="11"/>
        </w:rPr>
        <w:t>生物系、医学系。</w:t>
      </w:r>
    </w:p>
    <w:p>
      <w:pPr>
        <w:ind w:left="35"/>
        <w:spacing w:line="225" w:lineRule="auto"/>
        <w:rPr>
          <w:rFonts w:ascii="DengXian" w:hAnsi="DengXian" w:eastAsia="DengXian" w:cs="DengXian"/>
          <w:sz w:val="18"/>
          <w:szCs w:val="18"/>
        </w:rPr>
      </w:pPr>
      <w:r>
        <w:rPr>
          <w:rFonts w:ascii="DengXian" w:hAnsi="DengXian" w:eastAsia="DengXian" w:cs="DengXian"/>
          <w:sz w:val="18"/>
          <w:szCs w:val="18"/>
          <w:spacing w:val="-7"/>
        </w:rPr>
        <w:t>教材及参考书：</w:t>
      </w:r>
    </w:p>
    <w:p>
      <w:pPr>
        <w:ind w:left="39" w:right="55" w:firstLine="21"/>
        <w:spacing w:before="90" w:line="246" w:lineRule="auto"/>
        <w:rPr>
          <w:rFonts w:ascii="DengXian" w:hAnsi="DengXian" w:eastAsia="DengXian" w:cs="DengXian"/>
          <w:sz w:val="18"/>
          <w:szCs w:val="18"/>
        </w:rPr>
      </w:pPr>
      <w:r>
        <w:rPr>
          <w:rFonts w:ascii="DengXian" w:hAnsi="DengXian" w:eastAsia="DengXian" w:cs="DengXian"/>
          <w:sz w:val="18"/>
          <w:szCs w:val="18"/>
          <w:spacing w:val="-1"/>
        </w:rPr>
        <w:t>自编讲义《绿色化学导论》徐汉生编，《绿色化学理论与应用</w:t>
      </w:r>
      <w:r>
        <w:rPr>
          <w:rFonts w:ascii="SimSun" w:hAnsi="SimSun" w:eastAsia="SimSun" w:cs="SimSun"/>
          <w:sz w:val="18"/>
          <w:szCs w:val="18"/>
          <w:spacing w:val="-1"/>
        </w:rPr>
        <w:t>J.C.</w:t>
      </w:r>
      <w:r>
        <w:rPr>
          <w:rFonts w:ascii="DengXian" w:hAnsi="DengXian" w:eastAsia="DengXian" w:cs="DengXian"/>
          <w:sz w:val="18"/>
          <w:szCs w:val="18"/>
          <w:spacing w:val="-1"/>
        </w:rPr>
        <w:t>沃纳著；《绿色化学化工》贡长生等主</w:t>
      </w:r>
      <w:r>
        <w:rPr>
          <w:rFonts w:ascii="DengXian" w:hAnsi="DengXian" w:eastAsia="DengXian" w:cs="DengXian"/>
          <w:sz w:val="18"/>
          <w:szCs w:val="18"/>
          <w:spacing w:val="16"/>
        </w:rPr>
        <w:t xml:space="preserve"> </w:t>
      </w:r>
      <w:r>
        <w:rPr>
          <w:rFonts w:ascii="DengXian" w:hAnsi="DengXian" w:eastAsia="DengXian" w:cs="DengXian"/>
          <w:sz w:val="18"/>
          <w:szCs w:val="18"/>
          <w:spacing w:val="-9"/>
        </w:rPr>
        <w:t>编。</w:t>
      </w:r>
    </w:p>
    <w:p>
      <w:pPr>
        <w:spacing w:line="246" w:lineRule="auto"/>
        <w:sectPr>
          <w:type w:val="continuous"/>
          <w:pgSz w:w="11907" w:h="16839"/>
          <w:pgMar w:top="1128" w:right="1769" w:bottom="1448" w:left="1771" w:header="879" w:footer="1200" w:gutter="0"/>
          <w:cols w:equalWidth="0" w:num="1">
            <w:col w:w="8366" w:space="0"/>
          </w:cols>
        </w:sectPr>
        <w:rPr>
          <w:rFonts w:ascii="DengXian" w:hAnsi="DengXian" w:eastAsia="DengXian" w:cs="DengXian"/>
          <w:sz w:val="18"/>
          <w:szCs w:val="18"/>
        </w:rPr>
      </w:pPr>
    </w:p>
    <w:p>
      <w:pPr>
        <w:pStyle w:val="BodyText"/>
        <w:spacing w:line="352" w:lineRule="auto"/>
        <w:rPr/>
      </w:pPr>
      <w:r/>
    </w:p>
    <w:p>
      <w:pPr>
        <w:ind w:left="48"/>
        <w:spacing w:before="105" w:line="883" w:lineRule="exact"/>
        <w:rPr>
          <w:rFonts w:ascii="DengXian" w:hAnsi="DengXian" w:eastAsia="DengXian" w:cs="DengXian"/>
          <w:sz w:val="31"/>
          <w:szCs w:val="31"/>
        </w:rPr>
      </w:pPr>
      <w:bookmarkStart w:name="bookmark16" w:id="16"/>
      <w:bookmarkEnd w:id="16"/>
      <w:r>
        <w:rPr>
          <w:rFonts w:ascii="DengXian" w:hAnsi="DengXian" w:eastAsia="DengXian" w:cs="DengXian"/>
          <w:sz w:val="31"/>
          <w:szCs w:val="31"/>
          <w:b/>
          <w:bCs/>
          <w14:textOutline w14:w="5791" w14:cap="flat" w14:cmpd="sng">
            <w14:solidFill>
              <w14:srgbClr w14:val="000000"/>
            </w14:solidFill>
            <w14:prstDash w14:val="solid"/>
            <w14:miter w14:lim="10"/>
          </w14:textOutline>
          <w:spacing w:val="6"/>
          <w:position w:val="44"/>
        </w:rPr>
        <w:t>生命科学学院</w:t>
      </w:r>
    </w:p>
    <w:p>
      <w:pPr>
        <w:ind w:left="52"/>
        <w:spacing w:line="229" w:lineRule="auto"/>
        <w:rPr>
          <w:rFonts w:ascii="DengXian" w:hAnsi="DengXian" w:eastAsia="DengXian" w:cs="DengXian"/>
          <w:sz w:val="31"/>
          <w:szCs w:val="31"/>
        </w:rPr>
      </w:pPr>
      <w:bookmarkStart w:name="bookmark17" w:id="17"/>
      <w:bookmarkEnd w:id="17"/>
      <w:r>
        <w:rPr>
          <w:rFonts w:ascii="DengXian" w:hAnsi="DengXian" w:eastAsia="DengXian" w:cs="DengXian"/>
          <w:sz w:val="31"/>
          <w:szCs w:val="31"/>
          <w:b/>
          <w:bCs/>
          <w:spacing w:val="3"/>
        </w:rPr>
        <w:t>院系介绍</w:t>
      </w:r>
    </w:p>
    <w:p>
      <w:pPr>
        <w:pStyle w:val="BodyText"/>
        <w:spacing w:line="316" w:lineRule="auto"/>
        <w:rPr/>
      </w:pPr>
      <w:r/>
    </w:p>
    <w:p>
      <w:pPr>
        <w:ind w:left="34" w:right="75" w:firstLine="423"/>
        <w:spacing w:before="71" w:line="259" w:lineRule="auto"/>
        <w:rPr>
          <w:rFonts w:ascii="DengXian" w:hAnsi="DengXian" w:eastAsia="DengXian" w:cs="DengXian"/>
          <w:sz w:val="21"/>
          <w:szCs w:val="21"/>
        </w:rPr>
      </w:pPr>
      <w:r>
        <w:rPr>
          <w:rFonts w:ascii="DengXian" w:hAnsi="DengXian" w:eastAsia="DengXian" w:cs="DengXian"/>
          <w:sz w:val="21"/>
          <w:szCs w:val="21"/>
          <w:spacing w:val="-1"/>
        </w:rPr>
        <w:t>清华大学生命学科有着悠久的历史，其前身清华大学生物系始建于 1926 年，多位学术</w:t>
      </w:r>
      <w:r>
        <w:rPr>
          <w:rFonts w:ascii="DengXian" w:hAnsi="DengXian" w:eastAsia="DengXian" w:cs="DengXian"/>
          <w:sz w:val="21"/>
          <w:szCs w:val="21"/>
          <w:spacing w:val="13"/>
        </w:rPr>
        <w:t xml:space="preserve"> </w:t>
      </w:r>
      <w:r>
        <w:rPr>
          <w:rFonts w:ascii="DengXian" w:hAnsi="DengXian" w:eastAsia="DengXian" w:cs="DengXian"/>
          <w:sz w:val="21"/>
          <w:szCs w:val="21"/>
          <w:spacing w:val="-4"/>
        </w:rPr>
        <w:t>大师曾云集这里，辛勤开拓， 培养和造就了一大批知名的生物学家。在中国科学院生命科学</w:t>
      </w:r>
      <w:r>
        <w:rPr>
          <w:rFonts w:ascii="DengXian" w:hAnsi="DengXian" w:eastAsia="DengXian" w:cs="DengXian"/>
          <w:sz w:val="21"/>
          <w:szCs w:val="21"/>
          <w:spacing w:val="11"/>
        </w:rPr>
        <w:t xml:space="preserve"> </w:t>
      </w:r>
      <w:r>
        <w:rPr>
          <w:rFonts w:ascii="DengXian" w:hAnsi="DengXian" w:eastAsia="DengXian" w:cs="DengXian"/>
          <w:sz w:val="21"/>
          <w:szCs w:val="21"/>
          <w:spacing w:val="-5"/>
        </w:rPr>
        <w:t>和医学部及中国工程院医药卫生学部的院士中，有</w:t>
      </w:r>
      <w:r>
        <w:rPr>
          <w:rFonts w:ascii="DengXian" w:hAnsi="DengXian" w:eastAsia="DengXian" w:cs="DengXian"/>
          <w:sz w:val="21"/>
          <w:szCs w:val="21"/>
          <w:spacing w:val="-12"/>
        </w:rPr>
        <w:t xml:space="preserve"> </w:t>
      </w:r>
      <w:r>
        <w:rPr>
          <w:rFonts w:ascii="DengXian" w:hAnsi="DengXian" w:eastAsia="DengXian" w:cs="DengXian"/>
          <w:sz w:val="21"/>
          <w:szCs w:val="21"/>
          <w:spacing w:val="-5"/>
        </w:rPr>
        <w:t>40 余位曾在清华</w:t>
      </w:r>
      <w:r>
        <w:rPr>
          <w:rFonts w:ascii="DengXian" w:hAnsi="DengXian" w:eastAsia="DengXian" w:cs="DengXian"/>
          <w:sz w:val="21"/>
          <w:szCs w:val="21"/>
          <w:spacing w:val="-6"/>
        </w:rPr>
        <w:t>大学学习或工作过。1952</w:t>
      </w:r>
      <w:r>
        <w:rPr>
          <w:rFonts w:ascii="DengXian" w:hAnsi="DengXian" w:eastAsia="DengXian" w:cs="DengXian"/>
          <w:sz w:val="21"/>
          <w:szCs w:val="21"/>
        </w:rPr>
        <w:t xml:space="preserve"> </w:t>
      </w:r>
      <w:r>
        <w:rPr>
          <w:rFonts w:ascii="DengXian" w:hAnsi="DengXian" w:eastAsia="DengXian" w:cs="DengXian"/>
          <w:sz w:val="21"/>
          <w:szCs w:val="21"/>
          <w:spacing w:val="-5"/>
        </w:rPr>
        <w:t>年全国院系调整后， 清华大学生物系被并入其他院校， 生命学科在清华园曾一度处于空白状</w:t>
      </w:r>
      <w:r>
        <w:rPr>
          <w:rFonts w:ascii="DengXian" w:hAnsi="DengXian" w:eastAsia="DengXian" w:cs="DengXian"/>
          <w:sz w:val="21"/>
          <w:szCs w:val="21"/>
        </w:rPr>
        <w:t xml:space="preserve"> </w:t>
      </w:r>
      <w:r>
        <w:rPr>
          <w:rFonts w:ascii="DengXian" w:hAnsi="DengXian" w:eastAsia="DengXian" w:cs="DengXian"/>
          <w:sz w:val="21"/>
          <w:szCs w:val="21"/>
          <w:spacing w:val="-8"/>
        </w:rPr>
        <w:t>态。历经 32 年的沉寂，清华大学于</w:t>
      </w:r>
      <w:r>
        <w:rPr>
          <w:rFonts w:ascii="DengXian" w:hAnsi="DengXian" w:eastAsia="DengXian" w:cs="DengXian"/>
          <w:sz w:val="21"/>
          <w:szCs w:val="21"/>
          <w:spacing w:val="29"/>
        </w:rPr>
        <w:t xml:space="preserve"> </w:t>
      </w:r>
      <w:r>
        <w:rPr>
          <w:rFonts w:ascii="DengXian" w:hAnsi="DengXian" w:eastAsia="DengXian" w:cs="DengXian"/>
          <w:sz w:val="21"/>
          <w:szCs w:val="21"/>
          <w:spacing w:val="-8"/>
        </w:rPr>
        <w:t>1984 年恢复重建生物系，</w:t>
      </w:r>
      <w:r>
        <w:rPr>
          <w:rFonts w:ascii="DengXian" w:hAnsi="DengXian" w:eastAsia="DengXian" w:cs="DengXian"/>
          <w:sz w:val="21"/>
          <w:szCs w:val="21"/>
          <w:spacing w:val="-24"/>
        </w:rPr>
        <w:t xml:space="preserve"> </w:t>
      </w:r>
      <w:r>
        <w:rPr>
          <w:rFonts w:ascii="DengXian" w:hAnsi="DengXian" w:eastAsia="DengXian" w:cs="DengXian"/>
          <w:sz w:val="21"/>
          <w:szCs w:val="21"/>
          <w:spacing w:val="-8"/>
        </w:rPr>
        <w:t>并更名为“生物科学与技术系</w:t>
      </w:r>
      <w:r>
        <w:rPr>
          <w:rFonts w:ascii="DengXian" w:hAnsi="DengXian" w:eastAsia="DengXian" w:cs="DengXian"/>
          <w:sz w:val="21"/>
          <w:szCs w:val="21"/>
          <w:spacing w:val="-42"/>
        </w:rPr>
        <w:t xml:space="preserve"> </w:t>
      </w:r>
      <w:r>
        <w:rPr>
          <w:rFonts w:ascii="DengXian" w:hAnsi="DengXian" w:eastAsia="DengXian" w:cs="DengXian"/>
          <w:sz w:val="21"/>
          <w:szCs w:val="21"/>
          <w:spacing w:val="-8"/>
        </w:rPr>
        <w:t>”。</w:t>
      </w:r>
      <w:r>
        <w:rPr>
          <w:rFonts w:ascii="DengXian" w:hAnsi="DengXian" w:eastAsia="DengXian" w:cs="DengXian"/>
          <w:sz w:val="21"/>
          <w:szCs w:val="21"/>
        </w:rPr>
        <w:t xml:space="preserve"> </w:t>
      </w:r>
      <w:r>
        <w:rPr>
          <w:rFonts w:ascii="DengXian" w:hAnsi="DengXian" w:eastAsia="DengXian" w:cs="DengXian"/>
          <w:sz w:val="21"/>
          <w:szCs w:val="21"/>
          <w:spacing w:val="-2"/>
        </w:rPr>
        <w:t>著名神经生物学家蒲慕明教授受聘为第一任系主任，赵南</w:t>
      </w:r>
      <w:r>
        <w:rPr>
          <w:rFonts w:ascii="DengXian" w:hAnsi="DengXian" w:eastAsia="DengXian" w:cs="DengXian"/>
          <w:sz w:val="21"/>
          <w:szCs w:val="21"/>
          <w:spacing w:val="-3"/>
        </w:rPr>
        <w:t>明教授任常务副系主任。经过全体</w:t>
      </w:r>
      <w:r>
        <w:rPr>
          <w:rFonts w:ascii="DengXian" w:hAnsi="DengXian" w:eastAsia="DengXian" w:cs="DengXian"/>
          <w:sz w:val="21"/>
          <w:szCs w:val="21"/>
        </w:rPr>
        <w:t xml:space="preserve"> </w:t>
      </w:r>
      <w:r>
        <w:rPr>
          <w:rFonts w:ascii="DengXian" w:hAnsi="DengXian" w:eastAsia="DengXian" w:cs="DengXian"/>
          <w:sz w:val="21"/>
          <w:szCs w:val="21"/>
          <w:spacing w:val="-4"/>
        </w:rPr>
        <w:t>师生员工三十多年的不懈努力，</w:t>
      </w:r>
      <w:r>
        <w:rPr>
          <w:rFonts w:ascii="DengXian" w:hAnsi="DengXian" w:eastAsia="DengXian" w:cs="DengXian"/>
          <w:sz w:val="21"/>
          <w:szCs w:val="21"/>
          <w:spacing w:val="14"/>
        </w:rPr>
        <w:t xml:space="preserve"> </w:t>
      </w:r>
      <w:r>
        <w:rPr>
          <w:rFonts w:ascii="DengXian" w:hAnsi="DengXian" w:eastAsia="DengXian" w:cs="DengXian"/>
          <w:sz w:val="21"/>
          <w:szCs w:val="21"/>
          <w:spacing w:val="-4"/>
        </w:rPr>
        <w:t>清华大学生物系在科学研究、学科建设和人才</w:t>
      </w:r>
      <w:r>
        <w:rPr>
          <w:rFonts w:ascii="DengXian" w:hAnsi="DengXian" w:eastAsia="DengXian" w:cs="DengXian"/>
          <w:sz w:val="21"/>
          <w:szCs w:val="21"/>
          <w:spacing w:val="-5"/>
        </w:rPr>
        <w:t>培养等方面都</w:t>
      </w:r>
      <w:r>
        <w:rPr>
          <w:rFonts w:ascii="DengXian" w:hAnsi="DengXian" w:eastAsia="DengXian" w:cs="DengXian"/>
          <w:sz w:val="21"/>
          <w:szCs w:val="21"/>
        </w:rPr>
        <w:t xml:space="preserve"> </w:t>
      </w:r>
      <w:r>
        <w:rPr>
          <w:rFonts w:ascii="DengXian" w:hAnsi="DengXian" w:eastAsia="DengXian" w:cs="DengXian"/>
          <w:sz w:val="21"/>
          <w:szCs w:val="21"/>
          <w:spacing w:val="-2"/>
        </w:rPr>
        <w:t>取得了长足进展。2009</w:t>
      </w:r>
      <w:r>
        <w:rPr>
          <w:rFonts w:ascii="DengXian" w:hAnsi="DengXian" w:eastAsia="DengXian" w:cs="DengXian"/>
          <w:sz w:val="21"/>
          <w:szCs w:val="21"/>
          <w:spacing w:val="46"/>
        </w:rPr>
        <w:t xml:space="preserve"> </w:t>
      </w:r>
      <w:r>
        <w:rPr>
          <w:rFonts w:ascii="DengXian" w:hAnsi="DengXian" w:eastAsia="DengXian" w:cs="DengXian"/>
          <w:sz w:val="21"/>
          <w:szCs w:val="21"/>
          <w:spacing w:val="-2"/>
        </w:rPr>
        <w:t>年，清华大学生命科</w:t>
      </w:r>
      <w:r>
        <w:rPr>
          <w:rFonts w:ascii="DengXian" w:hAnsi="DengXian" w:eastAsia="DengXian" w:cs="DengXian"/>
          <w:sz w:val="21"/>
          <w:szCs w:val="21"/>
          <w:spacing w:val="-3"/>
        </w:rPr>
        <w:t>学学院正式成立，</w:t>
      </w:r>
      <w:r>
        <w:rPr>
          <w:rFonts w:ascii="DengXian" w:hAnsi="DengXian" w:eastAsia="DengXian" w:cs="DengXian"/>
          <w:sz w:val="21"/>
          <w:szCs w:val="21"/>
          <w:spacing w:val="33"/>
          <w:w w:val="101"/>
        </w:rPr>
        <w:t xml:space="preserve"> </w:t>
      </w:r>
      <w:r>
        <w:rPr>
          <w:rFonts w:ascii="DengXian" w:hAnsi="DengXian" w:eastAsia="DengXian" w:cs="DengXian"/>
          <w:sz w:val="21"/>
          <w:szCs w:val="21"/>
          <w:spacing w:val="-3"/>
        </w:rPr>
        <w:t>简称生命学院，结构生物学</w:t>
      </w:r>
      <w:r>
        <w:rPr>
          <w:rFonts w:ascii="DengXian" w:hAnsi="DengXian" w:eastAsia="DengXian" w:cs="DengXian"/>
          <w:sz w:val="21"/>
          <w:szCs w:val="21"/>
        </w:rPr>
        <w:t xml:space="preserve"> </w:t>
      </w:r>
      <w:r>
        <w:rPr>
          <w:rFonts w:ascii="DengXian" w:hAnsi="DengXian" w:eastAsia="DengXian" w:cs="DengXian"/>
          <w:sz w:val="21"/>
          <w:szCs w:val="21"/>
          <w:spacing w:val="-2"/>
        </w:rPr>
        <w:t>家施一公教授被任命为首任生命学院院长，清华大学生命</w:t>
      </w:r>
      <w:r>
        <w:rPr>
          <w:rFonts w:ascii="DengXian" w:hAnsi="DengXian" w:eastAsia="DengXian" w:cs="DengXian"/>
          <w:sz w:val="21"/>
          <w:szCs w:val="21"/>
          <w:spacing w:val="-3"/>
        </w:rPr>
        <w:t>学院现已经发展成为我国生命科学</w:t>
      </w:r>
      <w:r>
        <w:rPr>
          <w:rFonts w:ascii="DengXian" w:hAnsi="DengXian" w:eastAsia="DengXian" w:cs="DengXian"/>
          <w:sz w:val="21"/>
          <w:szCs w:val="21"/>
        </w:rPr>
        <w:t xml:space="preserve"> </w:t>
      </w:r>
      <w:r>
        <w:rPr>
          <w:rFonts w:ascii="DengXian" w:hAnsi="DengXian" w:eastAsia="DengXian" w:cs="DengXian"/>
          <w:sz w:val="21"/>
          <w:szCs w:val="21"/>
          <w:spacing w:val="-1"/>
        </w:rPr>
        <w:t>领域最具特色和最具影响力的科学研究与高级人才培养基地。</w:t>
      </w:r>
    </w:p>
    <w:p>
      <w:pPr>
        <w:ind w:left="37" w:right="76" w:firstLine="423"/>
        <w:spacing w:before="44" w:line="256" w:lineRule="auto"/>
        <w:rPr>
          <w:rFonts w:ascii="DengXian" w:hAnsi="DengXian" w:eastAsia="DengXian" w:cs="DengXian"/>
          <w:sz w:val="21"/>
          <w:szCs w:val="21"/>
        </w:rPr>
      </w:pPr>
      <w:r>
        <w:rPr>
          <w:rFonts w:ascii="DengXian" w:hAnsi="DengXian" w:eastAsia="DengXian" w:cs="DengXian"/>
          <w:sz w:val="21"/>
          <w:szCs w:val="21"/>
          <w:spacing w:val="2"/>
        </w:rPr>
        <w:t>生命学院是“国家理科基础科学研究和教学人才培养基地”和“国家生命科学与技术人才</w:t>
      </w:r>
      <w:r>
        <w:rPr>
          <w:rFonts w:ascii="DengXian" w:hAnsi="DengXian" w:eastAsia="DengXian" w:cs="DengXian"/>
          <w:sz w:val="21"/>
          <w:szCs w:val="21"/>
          <w:spacing w:val="6"/>
        </w:rPr>
        <w:t xml:space="preserve"> </w:t>
      </w:r>
      <w:r>
        <w:rPr>
          <w:rFonts w:ascii="DengXian" w:hAnsi="DengXian" w:eastAsia="DengXian" w:cs="DengXian"/>
          <w:sz w:val="21"/>
          <w:szCs w:val="21"/>
          <w:spacing w:val="-1"/>
        </w:rPr>
        <w:t>培养基地”，“现代生命科学实验教学中心”是首批“国家级生物学实验</w:t>
      </w:r>
      <w:r>
        <w:rPr>
          <w:rFonts w:ascii="DengXian" w:hAnsi="DengXian" w:eastAsia="DengXian" w:cs="DengXian"/>
          <w:sz w:val="21"/>
          <w:szCs w:val="21"/>
          <w:spacing w:val="-2"/>
        </w:rPr>
        <w:t>教学示范中心”。学院拥</w:t>
      </w:r>
      <w:r>
        <w:rPr>
          <w:rFonts w:ascii="DengXian" w:hAnsi="DengXian" w:eastAsia="DengXian" w:cs="DengXian"/>
          <w:sz w:val="21"/>
          <w:szCs w:val="21"/>
        </w:rPr>
        <w:t xml:space="preserve"> </w:t>
      </w:r>
      <w:r>
        <w:rPr>
          <w:rFonts w:ascii="DengXian" w:hAnsi="DengXian" w:eastAsia="DengXian" w:cs="DengXian"/>
          <w:sz w:val="21"/>
          <w:szCs w:val="21"/>
          <w:spacing w:val="-1"/>
        </w:rPr>
        <w:t>有“生物学”一级学科博士学位授予权，生物物理学、生物化学与分子生物学、发育生物学是</w:t>
      </w:r>
      <w:r>
        <w:rPr>
          <w:rFonts w:ascii="DengXian" w:hAnsi="DengXian" w:eastAsia="DengXian" w:cs="DengXian"/>
          <w:sz w:val="21"/>
          <w:szCs w:val="21"/>
          <w:spacing w:val="1"/>
        </w:rPr>
        <w:t xml:space="preserve"> </w:t>
      </w:r>
      <w:r>
        <w:rPr>
          <w:rFonts w:ascii="DengXian" w:hAnsi="DengXian" w:eastAsia="DengXian" w:cs="DengXian"/>
          <w:sz w:val="21"/>
          <w:szCs w:val="21"/>
          <w:spacing w:val="-3"/>
        </w:rPr>
        <w:t>具有较大优势的国家重点学科。在上一届和</w:t>
      </w:r>
      <w:r>
        <w:rPr>
          <w:rFonts w:ascii="DengXian" w:hAnsi="DengXian" w:eastAsia="DengXian" w:cs="DengXian"/>
          <w:sz w:val="21"/>
          <w:szCs w:val="21"/>
          <w:spacing w:val="-4"/>
        </w:rPr>
        <w:t>本届全国高校学科评估中，</w:t>
      </w:r>
      <w:r>
        <w:rPr>
          <w:rFonts w:ascii="DengXian" w:hAnsi="DengXian" w:eastAsia="DengXian" w:cs="DengXian"/>
          <w:sz w:val="21"/>
          <w:szCs w:val="21"/>
          <w:spacing w:val="-15"/>
        </w:rPr>
        <w:t xml:space="preserve"> </w:t>
      </w:r>
      <w:r>
        <w:rPr>
          <w:rFonts w:ascii="DengXian" w:hAnsi="DengXian" w:eastAsia="DengXian" w:cs="DengXian"/>
          <w:sz w:val="21"/>
          <w:szCs w:val="21"/>
          <w:spacing w:val="-4"/>
        </w:rPr>
        <w:t>清华的生命科学学科</w:t>
      </w:r>
      <w:r>
        <w:rPr>
          <w:rFonts w:ascii="DengXian" w:hAnsi="DengXian" w:eastAsia="DengXian" w:cs="DengXian"/>
          <w:sz w:val="21"/>
          <w:szCs w:val="21"/>
        </w:rPr>
        <w:t xml:space="preserve"> </w:t>
      </w:r>
      <w:r>
        <w:rPr>
          <w:rFonts w:ascii="DengXian" w:hAnsi="DengXian" w:eastAsia="DengXian" w:cs="DengXian"/>
          <w:sz w:val="21"/>
          <w:szCs w:val="21"/>
          <w:spacing w:val="-1"/>
        </w:rPr>
        <w:t>均被评为全国第一。</w:t>
      </w:r>
    </w:p>
    <w:p>
      <w:pPr>
        <w:ind w:left="35" w:right="75" w:firstLine="432"/>
        <w:spacing w:before="45" w:line="257" w:lineRule="auto"/>
        <w:rPr>
          <w:rFonts w:ascii="DengXian" w:hAnsi="DengXian" w:eastAsia="DengXian" w:cs="DengXian"/>
          <w:sz w:val="21"/>
          <w:szCs w:val="21"/>
        </w:rPr>
      </w:pPr>
      <w:r>
        <w:rPr>
          <w:rFonts w:ascii="DengXian" w:hAnsi="DengXian" w:eastAsia="DengXian" w:cs="DengXian"/>
          <w:sz w:val="21"/>
          <w:szCs w:val="21"/>
          <w:spacing w:val="-3"/>
        </w:rPr>
        <w:t>随着人事制度改革的深化与发展，我院加快以教研系列人员为主体的师资队伍建设，努</w:t>
      </w:r>
      <w:r>
        <w:rPr>
          <w:rFonts w:ascii="DengXian" w:hAnsi="DengXian" w:eastAsia="DengXian" w:cs="DengXian"/>
          <w:sz w:val="21"/>
          <w:szCs w:val="21"/>
          <w:spacing w:val="6"/>
        </w:rPr>
        <w:t xml:space="preserve"> </w:t>
      </w:r>
      <w:r>
        <w:rPr>
          <w:rFonts w:ascii="DengXian" w:hAnsi="DengXian" w:eastAsia="DengXian" w:cs="DengXian"/>
          <w:sz w:val="21"/>
          <w:szCs w:val="21"/>
          <w:spacing w:val="-4"/>
        </w:rPr>
        <w:t>力使其整体规模和学术水平达到国际一流大学的标准。学院拥有一支知名的</w:t>
      </w:r>
      <w:r>
        <w:rPr>
          <w:rFonts w:ascii="DengXian" w:hAnsi="DengXian" w:eastAsia="DengXian" w:cs="DengXian"/>
          <w:sz w:val="21"/>
          <w:szCs w:val="21"/>
          <w:spacing w:val="-5"/>
        </w:rPr>
        <w:t>，</w:t>
      </w:r>
      <w:r>
        <w:rPr>
          <w:rFonts w:ascii="DengXian" w:hAnsi="DengXian" w:eastAsia="DengXian" w:cs="DengXian"/>
          <w:sz w:val="21"/>
          <w:szCs w:val="21"/>
          <w:spacing w:val="14"/>
        </w:rPr>
        <w:t xml:space="preserve"> </w:t>
      </w:r>
      <w:r>
        <w:rPr>
          <w:rFonts w:ascii="DengXian" w:hAnsi="DengXian" w:eastAsia="DengXian" w:cs="DengXian"/>
          <w:sz w:val="21"/>
          <w:szCs w:val="21"/>
          <w:spacing w:val="-5"/>
        </w:rPr>
        <w:t>充满活力的教</w:t>
      </w:r>
      <w:r>
        <w:rPr>
          <w:rFonts w:ascii="DengXian" w:hAnsi="DengXian" w:eastAsia="DengXian" w:cs="DengXian"/>
          <w:sz w:val="21"/>
          <w:szCs w:val="21"/>
        </w:rPr>
        <w:t xml:space="preserve"> </w:t>
      </w:r>
      <w:r>
        <w:rPr>
          <w:rFonts w:ascii="DengXian" w:hAnsi="DengXian" w:eastAsia="DengXian" w:cs="DengXian"/>
          <w:sz w:val="21"/>
          <w:szCs w:val="21"/>
          <w:spacing w:val="-6"/>
        </w:rPr>
        <w:t>师队伍，绝大多数年富力强，活跃在科研及教学的</w:t>
      </w:r>
      <w:r>
        <w:rPr>
          <w:rFonts w:ascii="DengXian" w:hAnsi="DengXian" w:eastAsia="DengXian" w:cs="DengXian"/>
          <w:sz w:val="21"/>
          <w:szCs w:val="21"/>
          <w:spacing w:val="-7"/>
        </w:rPr>
        <w:t>第一线。目前，全院在职教职工总数为 124</w:t>
      </w:r>
      <w:r>
        <w:rPr>
          <w:rFonts w:ascii="DengXian" w:hAnsi="DengXian" w:eastAsia="DengXian" w:cs="DengXian"/>
          <w:sz w:val="21"/>
          <w:szCs w:val="21"/>
        </w:rPr>
        <w:t xml:space="preserve"> </w:t>
      </w:r>
      <w:r>
        <w:rPr>
          <w:rFonts w:ascii="DengXian" w:hAnsi="DengXian" w:eastAsia="DengXian" w:cs="DengXian"/>
          <w:sz w:val="21"/>
          <w:szCs w:val="21"/>
          <w:spacing w:val="-5"/>
        </w:rPr>
        <w:t>人，</w:t>
      </w:r>
      <w:r>
        <w:rPr>
          <w:rFonts w:ascii="DengXian" w:hAnsi="DengXian" w:eastAsia="DengXian" w:cs="DengXian"/>
          <w:sz w:val="21"/>
          <w:szCs w:val="21"/>
          <w:spacing w:val="32"/>
          <w:w w:val="101"/>
        </w:rPr>
        <w:t xml:space="preserve"> </w:t>
      </w:r>
      <w:r>
        <w:rPr>
          <w:rFonts w:ascii="DengXian" w:hAnsi="DengXian" w:eastAsia="DengXian" w:cs="DengXian"/>
          <w:sz w:val="21"/>
          <w:szCs w:val="21"/>
          <w:spacing w:val="-5"/>
        </w:rPr>
        <w:t>其中，</w:t>
      </w:r>
      <w:r>
        <w:rPr>
          <w:rFonts w:ascii="DengXian" w:hAnsi="DengXian" w:eastAsia="DengXian" w:cs="DengXian"/>
          <w:sz w:val="21"/>
          <w:szCs w:val="21"/>
          <w:spacing w:val="27"/>
          <w:w w:val="101"/>
        </w:rPr>
        <w:t xml:space="preserve"> </w:t>
      </w:r>
      <w:r>
        <w:rPr>
          <w:rFonts w:ascii="DengXian" w:hAnsi="DengXian" w:eastAsia="DengXian" w:cs="DengXian"/>
          <w:sz w:val="21"/>
          <w:szCs w:val="21"/>
          <w:spacing w:val="-5"/>
        </w:rPr>
        <w:t>教研系列 70 人、教学系列 9 人、研究系列 13 人、实验技术系列 29 人、教育职</w:t>
      </w:r>
      <w:r>
        <w:rPr>
          <w:rFonts w:ascii="DengXian" w:hAnsi="DengXian" w:eastAsia="DengXian" w:cs="DengXian"/>
          <w:sz w:val="21"/>
          <w:szCs w:val="21"/>
        </w:rPr>
        <w:t xml:space="preserve"> </w:t>
      </w:r>
      <w:r>
        <w:rPr>
          <w:rFonts w:ascii="DengXian" w:hAnsi="DengXian" w:eastAsia="DengXian" w:cs="DengXian"/>
          <w:sz w:val="21"/>
          <w:szCs w:val="21"/>
          <w:spacing w:val="-3"/>
        </w:rPr>
        <w:t>员系列</w:t>
      </w:r>
      <w:r>
        <w:rPr>
          <w:rFonts w:ascii="DengXian" w:hAnsi="DengXian" w:eastAsia="DengXian" w:cs="DengXian"/>
          <w:sz w:val="21"/>
          <w:szCs w:val="21"/>
          <w:spacing w:val="16"/>
        </w:rPr>
        <w:t xml:space="preserve"> </w:t>
      </w:r>
      <w:r>
        <w:rPr>
          <w:rFonts w:ascii="DengXian" w:hAnsi="DengXian" w:eastAsia="DengXian" w:cs="DengXian"/>
          <w:sz w:val="21"/>
          <w:szCs w:val="21"/>
          <w:spacing w:val="-3"/>
        </w:rPr>
        <w:t>3 人。此外，  学院还有在站博士后</w:t>
      </w:r>
      <w:r>
        <w:rPr>
          <w:rFonts w:ascii="DengXian" w:hAnsi="DengXian" w:eastAsia="DengXian" w:cs="DengXian"/>
          <w:sz w:val="21"/>
          <w:szCs w:val="21"/>
          <w:spacing w:val="23"/>
          <w:w w:val="101"/>
        </w:rPr>
        <w:t xml:space="preserve"> </w:t>
      </w:r>
      <w:r>
        <w:rPr>
          <w:rFonts w:ascii="DengXian" w:hAnsi="DengXian" w:eastAsia="DengXian" w:cs="DengXian"/>
          <w:sz w:val="21"/>
          <w:szCs w:val="21"/>
          <w:spacing w:val="-3"/>
        </w:rPr>
        <w:t>120</w:t>
      </w:r>
      <w:r>
        <w:rPr>
          <w:rFonts w:ascii="DengXian" w:hAnsi="DengXian" w:eastAsia="DengXian" w:cs="DengXian"/>
          <w:sz w:val="21"/>
          <w:szCs w:val="21"/>
          <w:spacing w:val="13"/>
        </w:rPr>
        <w:t xml:space="preserve"> </w:t>
      </w:r>
      <w:r>
        <w:rPr>
          <w:rFonts w:ascii="DengXian" w:hAnsi="DengXian" w:eastAsia="DengXian" w:cs="DengXian"/>
          <w:sz w:val="21"/>
          <w:szCs w:val="21"/>
          <w:spacing w:val="-3"/>
        </w:rPr>
        <w:t>人、合同制员工 400</w:t>
      </w:r>
      <w:r>
        <w:rPr>
          <w:rFonts w:ascii="DengXian" w:hAnsi="DengXian" w:eastAsia="DengXian" w:cs="DengXian"/>
          <w:sz w:val="21"/>
          <w:szCs w:val="21"/>
          <w:spacing w:val="14"/>
        </w:rPr>
        <w:t xml:space="preserve"> </w:t>
      </w:r>
      <w:r>
        <w:rPr>
          <w:rFonts w:ascii="DengXian" w:hAnsi="DengXian" w:eastAsia="DengXian" w:cs="DengXian"/>
          <w:sz w:val="21"/>
          <w:szCs w:val="21"/>
          <w:spacing w:val="-3"/>
        </w:rPr>
        <w:t>余人。在教师队</w:t>
      </w:r>
      <w:r>
        <w:rPr>
          <w:rFonts w:ascii="DengXian" w:hAnsi="DengXian" w:eastAsia="DengXian" w:cs="DengXian"/>
          <w:sz w:val="21"/>
          <w:szCs w:val="21"/>
          <w:spacing w:val="-4"/>
        </w:rPr>
        <w:t>伍中，</w:t>
      </w:r>
      <w:r>
        <w:rPr>
          <w:rFonts w:ascii="DengXian" w:hAnsi="DengXian" w:eastAsia="DengXian" w:cs="DengXian"/>
          <w:sz w:val="21"/>
          <w:szCs w:val="21"/>
        </w:rPr>
        <w:t xml:space="preserve"> </w:t>
      </w:r>
      <w:r>
        <w:rPr>
          <w:rFonts w:ascii="DengXian" w:hAnsi="DengXian" w:eastAsia="DengXian" w:cs="DengXian"/>
          <w:sz w:val="21"/>
          <w:szCs w:val="21"/>
          <w:spacing w:val="-1"/>
        </w:rPr>
        <w:t>有中科院院士 6 人，</w:t>
      </w:r>
      <w:r>
        <w:rPr>
          <w:rFonts w:ascii="DengXian" w:hAnsi="DengXian" w:eastAsia="DengXian" w:cs="DengXian"/>
          <w:sz w:val="21"/>
          <w:szCs w:val="21"/>
          <w:spacing w:val="-34"/>
        </w:rPr>
        <w:t xml:space="preserve"> </w:t>
      </w:r>
      <w:r>
        <w:rPr>
          <w:rFonts w:ascii="DengXian" w:hAnsi="DengXian" w:eastAsia="DengXian" w:cs="DengXian"/>
          <w:sz w:val="21"/>
          <w:szCs w:val="21"/>
          <w:spacing w:val="-1"/>
        </w:rPr>
        <w:t>国家级教学名师 1 人，国家“杰出</w:t>
      </w:r>
      <w:r>
        <w:rPr>
          <w:rFonts w:ascii="DengXian" w:hAnsi="DengXian" w:eastAsia="DengXian" w:cs="DengXian"/>
          <w:sz w:val="21"/>
          <w:szCs w:val="21"/>
          <w:spacing w:val="-2"/>
        </w:rPr>
        <w:t>青年基金”获得者 24 人。</w:t>
      </w:r>
    </w:p>
    <w:p>
      <w:pPr>
        <w:ind w:left="33" w:right="76" w:firstLine="418"/>
        <w:spacing w:before="45" w:line="257" w:lineRule="auto"/>
        <w:rPr>
          <w:rFonts w:ascii="DengXian" w:hAnsi="DengXian" w:eastAsia="DengXian" w:cs="DengXian"/>
          <w:sz w:val="21"/>
          <w:szCs w:val="21"/>
        </w:rPr>
      </w:pPr>
      <w:r>
        <w:rPr>
          <w:rFonts w:ascii="DengXian" w:hAnsi="DengXian" w:eastAsia="DengXian" w:cs="DengXian"/>
          <w:sz w:val="21"/>
          <w:szCs w:val="21"/>
          <w:spacing w:val="-2"/>
        </w:rPr>
        <w:t>优秀的师资队伍也带动了科研水平的快速提升，产</w:t>
      </w:r>
      <w:r>
        <w:rPr>
          <w:rFonts w:ascii="DengXian" w:hAnsi="DengXian" w:eastAsia="DengXian" w:cs="DengXian"/>
          <w:sz w:val="21"/>
          <w:szCs w:val="21"/>
          <w:spacing w:val="-3"/>
        </w:rPr>
        <w:t>生了一批在世界范围内颇具影响力的</w:t>
      </w:r>
      <w:r>
        <w:rPr>
          <w:rFonts w:ascii="DengXian" w:hAnsi="DengXian" w:eastAsia="DengXian" w:cs="DengXian"/>
          <w:sz w:val="21"/>
          <w:szCs w:val="21"/>
        </w:rPr>
        <w:t xml:space="preserve"> </w:t>
      </w:r>
      <w:r>
        <w:rPr>
          <w:rFonts w:ascii="DengXian" w:hAnsi="DengXian" w:eastAsia="DengXian" w:cs="DengXian"/>
          <w:sz w:val="21"/>
          <w:szCs w:val="21"/>
          <w:spacing w:val="-4"/>
        </w:rPr>
        <w:t>研究成果，在国内外生命科学领域受到了广泛关注。2017 年， 生命学院发表 SCI 论文近 200</w:t>
      </w:r>
      <w:r>
        <w:rPr>
          <w:rFonts w:ascii="DengXian" w:hAnsi="DengXian" w:eastAsia="DengXian" w:cs="DengXian"/>
          <w:sz w:val="21"/>
          <w:szCs w:val="21"/>
          <w:spacing w:val="9"/>
        </w:rPr>
        <w:t xml:space="preserve"> </w:t>
      </w:r>
      <w:r>
        <w:rPr>
          <w:rFonts w:ascii="DengXian" w:hAnsi="DengXian" w:eastAsia="DengXian" w:cs="DengXian"/>
          <w:sz w:val="21"/>
          <w:szCs w:val="21"/>
          <w:spacing w:val="-12"/>
        </w:rPr>
        <w:t>篇，</w:t>
      </w:r>
      <w:r>
        <w:rPr>
          <w:rFonts w:ascii="DengXian" w:hAnsi="DengXian" w:eastAsia="DengXian" w:cs="DengXian"/>
          <w:sz w:val="21"/>
          <w:szCs w:val="21"/>
          <w:spacing w:val="11"/>
        </w:rPr>
        <w:t xml:space="preserve"> </w:t>
      </w:r>
      <w:r>
        <w:rPr>
          <w:rFonts w:ascii="DengXian" w:hAnsi="DengXian" w:eastAsia="DengXian" w:cs="DengXian"/>
          <w:sz w:val="21"/>
          <w:szCs w:val="21"/>
          <w:spacing w:val="-12"/>
        </w:rPr>
        <w:t>其中在《Nature》、《Scienc</w:t>
      </w:r>
      <w:r>
        <w:rPr>
          <w:rFonts w:ascii="DengXian" w:hAnsi="DengXian" w:eastAsia="DengXian" w:cs="DengXian"/>
          <w:sz w:val="21"/>
          <w:szCs w:val="21"/>
          <w:spacing w:val="-13"/>
        </w:rPr>
        <w:t>e》、《Cell》顶尖杂志发表了</w:t>
      </w:r>
      <w:r>
        <w:rPr>
          <w:rFonts w:ascii="DengXian" w:hAnsi="DengXian" w:eastAsia="DengXian" w:cs="DengXian"/>
          <w:sz w:val="21"/>
          <w:szCs w:val="21"/>
          <w:spacing w:val="11"/>
        </w:rPr>
        <w:t xml:space="preserve"> </w:t>
      </w:r>
      <w:r>
        <w:rPr>
          <w:rFonts w:ascii="DengXian" w:hAnsi="DengXian" w:eastAsia="DengXian" w:cs="DengXian"/>
          <w:sz w:val="21"/>
          <w:szCs w:val="21"/>
          <w:spacing w:val="-13"/>
        </w:rPr>
        <w:t>13 篇高水平研究论文，授权发明</w:t>
      </w:r>
      <w:r>
        <w:rPr>
          <w:rFonts w:ascii="DengXian" w:hAnsi="DengXian" w:eastAsia="DengXian" w:cs="DengXian"/>
          <w:sz w:val="21"/>
          <w:szCs w:val="21"/>
        </w:rPr>
        <w:t xml:space="preserve"> </w:t>
      </w:r>
      <w:r>
        <w:rPr>
          <w:rFonts w:ascii="DengXian" w:hAnsi="DengXian" w:eastAsia="DengXian" w:cs="DengXian"/>
          <w:sz w:val="21"/>
          <w:szCs w:val="21"/>
          <w:spacing w:val="-5"/>
        </w:rPr>
        <w:t>专利 5 项，</w:t>
      </w:r>
      <w:r>
        <w:rPr>
          <w:rFonts w:ascii="DengXian" w:hAnsi="DengXian" w:eastAsia="DengXian" w:cs="DengXian"/>
          <w:sz w:val="21"/>
          <w:szCs w:val="21"/>
          <w:spacing w:val="30"/>
        </w:rPr>
        <w:t xml:space="preserve"> </w:t>
      </w:r>
      <w:r>
        <w:rPr>
          <w:rFonts w:ascii="DengXian" w:hAnsi="DengXian" w:eastAsia="DengXian" w:cs="DengXian"/>
          <w:sz w:val="21"/>
          <w:szCs w:val="21"/>
          <w:spacing w:val="-5"/>
        </w:rPr>
        <w:t>举办学术报告会 70 余场。与此同时，  学院积极进行教学改革，创建优良的育人</w:t>
      </w:r>
      <w:r>
        <w:rPr>
          <w:rFonts w:ascii="DengXian" w:hAnsi="DengXian" w:eastAsia="DengXian" w:cs="DengXian"/>
          <w:sz w:val="21"/>
          <w:szCs w:val="21"/>
        </w:rPr>
        <w:t xml:space="preserve"> </w:t>
      </w:r>
      <w:r>
        <w:rPr>
          <w:rFonts w:ascii="DengXian" w:hAnsi="DengXian" w:eastAsia="DengXian" w:cs="DengXian"/>
          <w:sz w:val="21"/>
          <w:szCs w:val="21"/>
          <w:spacing w:val="-4"/>
        </w:rPr>
        <w:t>环境，积极探索拔尖创新人才的培养模式，人才培养的质量显著提高， 越来越多的优秀学生</w:t>
      </w:r>
      <w:r>
        <w:rPr>
          <w:rFonts w:ascii="DengXian" w:hAnsi="DengXian" w:eastAsia="DengXian" w:cs="DengXian"/>
          <w:sz w:val="21"/>
          <w:szCs w:val="21"/>
          <w:spacing w:val="13"/>
        </w:rPr>
        <w:t xml:space="preserve"> </w:t>
      </w:r>
      <w:r>
        <w:rPr>
          <w:rFonts w:ascii="DengXian" w:hAnsi="DengXian" w:eastAsia="DengXian" w:cs="DengXian"/>
          <w:sz w:val="21"/>
          <w:szCs w:val="21"/>
          <w:spacing w:val="-3"/>
        </w:rPr>
        <w:t>脱颖而出。</w:t>
      </w:r>
    </w:p>
    <w:p>
      <w:pPr>
        <w:ind w:left="35" w:right="76" w:firstLine="425"/>
        <w:spacing w:before="42" w:line="256" w:lineRule="auto"/>
        <w:rPr>
          <w:rFonts w:ascii="DengXian" w:hAnsi="DengXian" w:eastAsia="DengXian" w:cs="DengXian"/>
          <w:sz w:val="21"/>
          <w:szCs w:val="21"/>
        </w:rPr>
      </w:pPr>
      <w:r>
        <w:rPr>
          <w:rFonts w:ascii="DengXian" w:hAnsi="DengXian" w:eastAsia="DengXian" w:cs="DengXian"/>
          <w:sz w:val="21"/>
          <w:szCs w:val="21"/>
          <w:spacing w:val="-4"/>
        </w:rPr>
        <w:t>生命学院现有的研究机构有：</w:t>
      </w:r>
      <w:r>
        <w:rPr>
          <w:rFonts w:ascii="DengXian" w:hAnsi="DengXian" w:eastAsia="DengXian" w:cs="DengXian"/>
          <w:sz w:val="21"/>
          <w:szCs w:val="21"/>
          <w:spacing w:val="-7"/>
        </w:rPr>
        <w:t xml:space="preserve"> </w:t>
      </w:r>
      <w:r>
        <w:rPr>
          <w:rFonts w:ascii="DengXian" w:hAnsi="DengXian" w:eastAsia="DengXian" w:cs="DengXian"/>
          <w:sz w:val="21"/>
          <w:szCs w:val="21"/>
          <w:spacing w:val="-4"/>
        </w:rPr>
        <w:t>生物物理与结构生物学研究所、生物化学与分子生物学研</w:t>
      </w:r>
      <w:r>
        <w:rPr>
          <w:rFonts w:ascii="DengXian" w:hAnsi="DengXian" w:eastAsia="DengXian" w:cs="DengXian"/>
          <w:sz w:val="21"/>
          <w:szCs w:val="21"/>
        </w:rPr>
        <w:t xml:space="preserve"> </w:t>
      </w:r>
      <w:r>
        <w:rPr>
          <w:rFonts w:ascii="DengXian" w:hAnsi="DengXian" w:eastAsia="DengXian" w:cs="DengXian"/>
          <w:sz w:val="21"/>
          <w:szCs w:val="21"/>
          <w:spacing w:val="-2"/>
        </w:rPr>
        <w:t>究所、细胞与发育生物学研究所、生物技术研究所、植</w:t>
      </w:r>
      <w:r>
        <w:rPr>
          <w:rFonts w:ascii="DengXian" w:hAnsi="DengXian" w:eastAsia="DengXian" w:cs="DengXian"/>
          <w:sz w:val="21"/>
          <w:szCs w:val="21"/>
          <w:spacing w:val="-3"/>
        </w:rPr>
        <w:t>物生物学研究中心、海洋生物技术研</w:t>
      </w:r>
      <w:r>
        <w:rPr>
          <w:rFonts w:ascii="DengXian" w:hAnsi="DengXian" w:eastAsia="DengXian" w:cs="DengXian"/>
          <w:sz w:val="21"/>
          <w:szCs w:val="21"/>
        </w:rPr>
        <w:t xml:space="preserve"> </w:t>
      </w:r>
      <w:r>
        <w:rPr>
          <w:rFonts w:ascii="DengXian" w:hAnsi="DengXian" w:eastAsia="DengXian" w:cs="DengXian"/>
          <w:sz w:val="21"/>
          <w:szCs w:val="21"/>
          <w:spacing w:val="-2"/>
        </w:rPr>
        <w:t>究所、生物学实验教学中心。学院具有的跨院研究机构</w:t>
      </w:r>
      <w:r>
        <w:rPr>
          <w:rFonts w:ascii="DengXian" w:hAnsi="DengXian" w:eastAsia="DengXian" w:cs="DengXian"/>
          <w:sz w:val="21"/>
          <w:szCs w:val="21"/>
          <w:spacing w:val="-3"/>
        </w:rPr>
        <w:t>有：生物膜与膜生物工程国家重点实</w:t>
      </w:r>
      <w:r>
        <w:rPr>
          <w:rFonts w:ascii="DengXian" w:hAnsi="DengXian" w:eastAsia="DengXian" w:cs="DengXian"/>
          <w:sz w:val="21"/>
          <w:szCs w:val="21"/>
        </w:rPr>
        <w:t xml:space="preserve"> </w:t>
      </w:r>
      <w:r>
        <w:rPr>
          <w:rFonts w:ascii="DengXian" w:hAnsi="DengXian" w:eastAsia="DengXian" w:cs="DengXian"/>
          <w:sz w:val="21"/>
          <w:szCs w:val="21"/>
          <w:spacing w:val="-2"/>
        </w:rPr>
        <w:t>验室、抗肿瘤蛋白质药物国家工程实验室、蛋白质科学</w:t>
      </w:r>
      <w:r>
        <w:rPr>
          <w:rFonts w:ascii="DengXian" w:hAnsi="DengXian" w:eastAsia="DengXian" w:cs="DengXian"/>
          <w:sz w:val="21"/>
          <w:szCs w:val="21"/>
          <w:spacing w:val="-3"/>
        </w:rPr>
        <w:t>教育部中间实验室、生物信息学教育</w:t>
      </w:r>
      <w:r>
        <w:rPr>
          <w:rFonts w:ascii="DengXian" w:hAnsi="DengXian" w:eastAsia="DengXian" w:cs="DengXian"/>
          <w:sz w:val="21"/>
          <w:szCs w:val="21"/>
        </w:rPr>
        <w:t xml:space="preserve"> </w:t>
      </w:r>
      <w:r>
        <w:rPr>
          <w:rFonts w:ascii="DengXian" w:hAnsi="DengXian" w:eastAsia="DengXian" w:cs="DengXian"/>
          <w:sz w:val="21"/>
          <w:szCs w:val="21"/>
          <w:spacing w:val="-1"/>
        </w:rPr>
        <w:t>部重点实验室、蛋白质药物北京市重点实验室、结构生物学中心。</w:t>
      </w:r>
    </w:p>
    <w:p>
      <w:pPr>
        <w:ind w:left="37" w:firstLine="423"/>
        <w:spacing w:before="43" w:line="257" w:lineRule="auto"/>
        <w:rPr>
          <w:rFonts w:ascii="DengXian" w:hAnsi="DengXian" w:eastAsia="DengXian" w:cs="DengXian"/>
          <w:sz w:val="21"/>
          <w:szCs w:val="21"/>
        </w:rPr>
      </w:pPr>
      <w:r>
        <w:rPr>
          <w:rFonts w:ascii="DengXian" w:hAnsi="DengXian" w:eastAsia="DengXian" w:cs="DengXian"/>
          <w:sz w:val="21"/>
          <w:szCs w:val="21"/>
          <w:spacing w:val="-3"/>
        </w:rPr>
        <w:t>生物科学专业的本科毕业生可适应多方面的发展需求，</w:t>
      </w:r>
      <w:r>
        <w:rPr>
          <w:rFonts w:ascii="DengXian" w:hAnsi="DengXian" w:eastAsia="DengXian" w:cs="DengXian"/>
          <w:sz w:val="21"/>
          <w:szCs w:val="21"/>
          <w:spacing w:val="39"/>
        </w:rPr>
        <w:t xml:space="preserve"> </w:t>
      </w:r>
      <w:r>
        <w:rPr>
          <w:rFonts w:ascii="DengXian" w:hAnsi="DengXian" w:eastAsia="DengXian" w:cs="DengXian"/>
          <w:sz w:val="21"/>
          <w:szCs w:val="21"/>
          <w:spacing w:val="-3"/>
        </w:rPr>
        <w:t>90%以上的本科毕业生都会选择  </w:t>
      </w:r>
      <w:r>
        <w:rPr>
          <w:rFonts w:ascii="DengXian" w:hAnsi="DengXian" w:eastAsia="DengXian" w:cs="DengXian"/>
          <w:sz w:val="21"/>
          <w:szCs w:val="21"/>
          <w:spacing w:val="-3"/>
        </w:rPr>
        <w:t>继续深造，或在本校免试推荐读研，或去哈佛、耶鲁、</w:t>
      </w:r>
      <w:r>
        <w:rPr>
          <w:rFonts w:ascii="DengXian" w:hAnsi="DengXian" w:eastAsia="DengXian" w:cs="DengXian"/>
          <w:sz w:val="21"/>
          <w:szCs w:val="21"/>
          <w:spacing w:val="32"/>
          <w:w w:val="101"/>
        </w:rPr>
        <w:t xml:space="preserve"> </w:t>
      </w:r>
      <w:r>
        <w:rPr>
          <w:rFonts w:ascii="DengXian" w:hAnsi="DengXian" w:eastAsia="DengXian" w:cs="DengXian"/>
          <w:sz w:val="21"/>
          <w:szCs w:val="21"/>
          <w:spacing w:val="-3"/>
        </w:rPr>
        <w:t>MIT、斯坦福、普林斯顿等世界一流  </w:t>
      </w:r>
      <w:r>
        <w:rPr>
          <w:rFonts w:ascii="DengXian" w:hAnsi="DengXian" w:eastAsia="DengXian" w:cs="DengXian"/>
          <w:sz w:val="21"/>
          <w:szCs w:val="21"/>
          <w:spacing w:val="-3"/>
        </w:rPr>
        <w:t>大学攻读研究生学位。经过硕士、博士或博士后阶段的学习和科研训练，他们有望在国内外  </w:t>
      </w:r>
      <w:r>
        <w:rPr>
          <w:rFonts w:ascii="DengXian" w:hAnsi="DengXian" w:eastAsia="DengXian" w:cs="DengXian"/>
          <w:sz w:val="21"/>
          <w:szCs w:val="21"/>
          <w:spacing w:val="-4"/>
        </w:rPr>
        <w:t>著名大学或科研院所担任教授或研究员，</w:t>
      </w:r>
      <w:r>
        <w:rPr>
          <w:rFonts w:ascii="DengXian" w:hAnsi="DengXian" w:eastAsia="DengXian" w:cs="DengXian"/>
          <w:sz w:val="21"/>
          <w:szCs w:val="21"/>
          <w:spacing w:val="-6"/>
        </w:rPr>
        <w:t xml:space="preserve"> </w:t>
      </w:r>
      <w:r>
        <w:rPr>
          <w:rFonts w:ascii="DengXian" w:hAnsi="DengXian" w:eastAsia="DengXian" w:cs="DengXian"/>
          <w:sz w:val="21"/>
          <w:szCs w:val="21"/>
          <w:spacing w:val="-4"/>
        </w:rPr>
        <w:t>从事生物学或基础医学相关的教学和研究工作；也  </w:t>
      </w:r>
      <w:r>
        <w:rPr>
          <w:rFonts w:ascii="DengXian" w:hAnsi="DengXian" w:eastAsia="DengXian" w:cs="DengXian"/>
          <w:sz w:val="21"/>
          <w:szCs w:val="21"/>
          <w:spacing w:val="-1"/>
        </w:rPr>
        <w:t>可以在生物医药技术公司从事研发工作，成为项目主管或研发总监；或进入公共管理部门、</w:t>
      </w:r>
      <w:r>
        <w:rPr>
          <w:rFonts w:ascii="DengXian" w:hAnsi="DengXian" w:eastAsia="DengXian" w:cs="DengXian"/>
          <w:sz w:val="21"/>
          <w:szCs w:val="21"/>
          <w:spacing w:val="18"/>
          <w:w w:val="101"/>
        </w:rPr>
        <w:t xml:space="preserve"> </w:t>
      </w:r>
      <w:r>
        <w:rPr>
          <w:rFonts w:ascii="DengXian" w:hAnsi="DengXian" w:eastAsia="DengXian" w:cs="DengXian"/>
          <w:sz w:val="21"/>
          <w:szCs w:val="21"/>
          <w:spacing w:val="-1"/>
        </w:rPr>
        <w:t>医药卫生部门等企事业单位成为国家公务员。也有部分毕业生选择进入金融、银行、证券、</w:t>
      </w:r>
    </w:p>
    <w:p>
      <w:pPr>
        <w:spacing w:line="257" w:lineRule="auto"/>
        <w:sectPr>
          <w:headerReference w:type="default" r:id="rId50"/>
          <w:footerReference w:type="default" r:id="rId51"/>
          <w:pgSz w:w="11907" w:h="16839"/>
          <w:pgMar w:top="1128" w:right="1717" w:bottom="1448" w:left="1771" w:header="879" w:footer="1200" w:gutter="0"/>
        </w:sectPr>
        <w:rPr>
          <w:rFonts w:ascii="DengXian" w:hAnsi="DengXian" w:eastAsia="DengXian" w:cs="DengXian"/>
          <w:sz w:val="21"/>
          <w:szCs w:val="21"/>
        </w:rPr>
      </w:pPr>
    </w:p>
    <w:p>
      <w:pPr>
        <w:pStyle w:val="BodyText"/>
        <w:spacing w:line="285" w:lineRule="auto"/>
        <w:rPr/>
      </w:pPr>
      <w:r/>
    </w:p>
    <w:p>
      <w:pPr>
        <w:ind w:left="42" w:right="26"/>
        <w:spacing w:before="71" w:line="245" w:lineRule="auto"/>
        <w:rPr>
          <w:rFonts w:ascii="DengXian" w:hAnsi="DengXian" w:eastAsia="DengXian" w:cs="DengXian"/>
          <w:sz w:val="21"/>
          <w:szCs w:val="21"/>
        </w:rPr>
      </w:pPr>
      <w:r>
        <w:rPr>
          <w:rFonts w:ascii="DengXian" w:hAnsi="DengXian" w:eastAsia="DengXian" w:cs="DengXian"/>
          <w:sz w:val="21"/>
          <w:szCs w:val="21"/>
          <w:spacing w:val="-7"/>
        </w:rPr>
        <w:t>咨询、专利事务所和法律等行业工作，</w:t>
      </w:r>
      <w:r>
        <w:rPr>
          <w:rFonts w:ascii="DengXian" w:hAnsi="DengXian" w:eastAsia="DengXian" w:cs="DengXian"/>
          <w:sz w:val="21"/>
          <w:szCs w:val="21"/>
          <w:spacing w:val="46"/>
        </w:rPr>
        <w:t xml:space="preserve"> </w:t>
      </w:r>
      <w:r>
        <w:rPr>
          <w:rFonts w:ascii="DengXian" w:hAnsi="DengXian" w:eastAsia="DengXian" w:cs="DengXian"/>
          <w:sz w:val="21"/>
          <w:szCs w:val="21"/>
          <w:spacing w:val="-7"/>
        </w:rPr>
        <w:t>成为金融证券分析师、咨询师、律师等等。总之，</w:t>
      </w:r>
      <w:r>
        <w:rPr>
          <w:rFonts w:ascii="DengXian" w:hAnsi="DengXian" w:eastAsia="DengXian" w:cs="DengXian"/>
          <w:sz w:val="21"/>
          <w:szCs w:val="21"/>
          <w:spacing w:val="13"/>
        </w:rPr>
        <w:t xml:space="preserve"> </w:t>
      </w:r>
      <w:r>
        <w:rPr>
          <w:rFonts w:ascii="DengXian" w:hAnsi="DengXian" w:eastAsia="DengXian" w:cs="DengXian"/>
          <w:sz w:val="21"/>
          <w:szCs w:val="21"/>
          <w:spacing w:val="-7"/>
        </w:rPr>
        <w:t>本</w:t>
      </w:r>
      <w:r>
        <w:rPr>
          <w:rFonts w:ascii="DengXian" w:hAnsi="DengXian" w:eastAsia="DengXian" w:cs="DengXian"/>
          <w:sz w:val="21"/>
          <w:szCs w:val="21"/>
        </w:rPr>
        <w:t xml:space="preserve"> </w:t>
      </w:r>
      <w:r>
        <w:rPr>
          <w:rFonts w:ascii="DengXian" w:hAnsi="DengXian" w:eastAsia="DengXian" w:cs="DengXian"/>
          <w:sz w:val="21"/>
          <w:szCs w:val="21"/>
          <w:spacing w:val="-2"/>
        </w:rPr>
        <w:t>专业毕业生的适应面还是很广泛的。</w:t>
      </w:r>
    </w:p>
    <w:p>
      <w:pPr>
        <w:ind w:left="41"/>
        <w:spacing w:before="44" w:line="224" w:lineRule="auto"/>
        <w:rPr>
          <w:rFonts w:ascii="DengXian" w:hAnsi="DengXian" w:eastAsia="DengXian" w:cs="DengXian"/>
          <w:sz w:val="21"/>
          <w:szCs w:val="21"/>
        </w:rPr>
      </w:pPr>
      <w:r>
        <w:rPr>
          <w:rFonts w:ascii="DengXian" w:hAnsi="DengXian" w:eastAsia="DengXian" w:cs="DengXian"/>
          <w:sz w:val="21"/>
          <w:szCs w:val="21"/>
          <w:b/>
          <w:bCs/>
          <w:spacing w:val="-1"/>
        </w:rPr>
        <w:t>学生培养及课程设置</w:t>
      </w:r>
    </w:p>
    <w:p>
      <w:pPr>
        <w:ind w:left="32" w:right="23" w:firstLine="428"/>
        <w:spacing w:before="46" w:line="259" w:lineRule="auto"/>
        <w:jc w:val="both"/>
        <w:rPr>
          <w:rFonts w:ascii="DengXian" w:hAnsi="DengXian" w:eastAsia="DengXian" w:cs="DengXian"/>
          <w:sz w:val="21"/>
          <w:szCs w:val="21"/>
        </w:rPr>
      </w:pPr>
      <w:r>
        <w:rPr>
          <w:rFonts w:ascii="DengXian" w:hAnsi="DengXian" w:eastAsia="DengXian" w:cs="DengXian"/>
          <w:sz w:val="21"/>
          <w:szCs w:val="21"/>
          <w:spacing w:val="-4"/>
        </w:rPr>
        <w:t>生命学院坚持教书育人， 要求骨干教授在教学一线讲课，建设多门精品课程。学</w:t>
      </w:r>
      <w:r>
        <w:rPr>
          <w:rFonts w:ascii="DengXian" w:hAnsi="DengXian" w:eastAsia="DengXian" w:cs="DengXian"/>
          <w:sz w:val="21"/>
          <w:szCs w:val="21"/>
          <w:spacing w:val="-5"/>
        </w:rPr>
        <w:t>院办学</w:t>
      </w:r>
      <w:r>
        <w:rPr>
          <w:rFonts w:ascii="DengXian" w:hAnsi="DengXian" w:eastAsia="DengXian" w:cs="DengXian"/>
          <w:sz w:val="21"/>
          <w:szCs w:val="21"/>
        </w:rPr>
        <w:t xml:space="preserve"> </w:t>
      </w:r>
      <w:r>
        <w:rPr>
          <w:rFonts w:ascii="DengXian" w:hAnsi="DengXian" w:eastAsia="DengXian" w:cs="DengXian"/>
          <w:sz w:val="21"/>
          <w:szCs w:val="21"/>
          <w:spacing w:val="-4"/>
        </w:rPr>
        <w:t>特色鲜明，</w:t>
      </w:r>
      <w:r>
        <w:rPr>
          <w:rFonts w:ascii="DengXian" w:hAnsi="DengXian" w:eastAsia="DengXian" w:cs="DengXian"/>
          <w:sz w:val="21"/>
          <w:szCs w:val="21"/>
          <w:spacing w:val="14"/>
        </w:rPr>
        <w:t xml:space="preserve"> </w:t>
      </w:r>
      <w:r>
        <w:rPr>
          <w:rFonts w:ascii="DengXian" w:hAnsi="DengXian" w:eastAsia="DengXian" w:cs="DengXian"/>
          <w:sz w:val="21"/>
          <w:szCs w:val="21"/>
          <w:spacing w:val="-4"/>
        </w:rPr>
        <w:t>广泛采用先进的原版教材。其中生物化学、遗传学、微生物学、重大疾</w:t>
      </w:r>
      <w:r>
        <w:rPr>
          <w:rFonts w:ascii="DengXian" w:hAnsi="DengXian" w:eastAsia="DengXian" w:cs="DengXian"/>
          <w:sz w:val="21"/>
          <w:szCs w:val="21"/>
          <w:spacing w:val="-5"/>
        </w:rPr>
        <w:t>病的分子</w:t>
      </w:r>
      <w:r>
        <w:rPr>
          <w:rFonts w:ascii="DengXian" w:hAnsi="DengXian" w:eastAsia="DengXian" w:cs="DengXian"/>
          <w:sz w:val="21"/>
          <w:szCs w:val="21"/>
        </w:rPr>
        <w:t xml:space="preserve"> </w:t>
      </w:r>
      <w:r>
        <w:rPr>
          <w:rFonts w:ascii="DengXian" w:hAnsi="DengXian" w:eastAsia="DengXian" w:cs="DengXian"/>
          <w:sz w:val="21"/>
          <w:szCs w:val="21"/>
          <w:spacing w:val="-4"/>
        </w:rPr>
        <w:t>机制课程采用英语教学； 细胞生物学、分子生物学等课程采用双语教学。绝大多数教授都承</w:t>
      </w:r>
      <w:r>
        <w:rPr>
          <w:rFonts w:ascii="DengXian" w:hAnsi="DengXian" w:eastAsia="DengXian" w:cs="DengXian"/>
          <w:sz w:val="21"/>
          <w:szCs w:val="21"/>
          <w:spacing w:val="14"/>
        </w:rPr>
        <w:t xml:space="preserve"> </w:t>
      </w:r>
      <w:r>
        <w:rPr>
          <w:rFonts w:ascii="DengXian" w:hAnsi="DengXian" w:eastAsia="DengXian" w:cs="DengXian"/>
          <w:sz w:val="21"/>
          <w:szCs w:val="21"/>
          <w:spacing w:val="-1"/>
        </w:rPr>
        <w:t>担了本科生的教学任务,  一些教授和副教授还承担了两门课的教学任务。在调研国外著名研</w:t>
      </w:r>
      <w:r>
        <w:rPr>
          <w:rFonts w:ascii="DengXian" w:hAnsi="DengXian" w:eastAsia="DengXian" w:cs="DengXian"/>
          <w:sz w:val="21"/>
          <w:szCs w:val="21"/>
        </w:rPr>
        <w:t xml:space="preserve"> </w:t>
      </w:r>
      <w:r>
        <w:rPr>
          <w:rFonts w:ascii="DengXian" w:hAnsi="DengXian" w:eastAsia="DengXian" w:cs="DengXian"/>
          <w:sz w:val="21"/>
          <w:szCs w:val="21"/>
          <w:spacing w:val="-6"/>
        </w:rPr>
        <w:t>究型大学课程框架的基础上，</w:t>
      </w:r>
      <w:r>
        <w:rPr>
          <w:rFonts w:ascii="DengXian" w:hAnsi="DengXian" w:eastAsia="DengXian" w:cs="DengXian"/>
          <w:sz w:val="21"/>
          <w:szCs w:val="21"/>
          <w:spacing w:val="32"/>
        </w:rPr>
        <w:t xml:space="preserve"> </w:t>
      </w:r>
      <w:r>
        <w:rPr>
          <w:rFonts w:ascii="DengXian" w:hAnsi="DengXian" w:eastAsia="DengXian" w:cs="DengXian"/>
          <w:sz w:val="21"/>
          <w:szCs w:val="21"/>
          <w:spacing w:val="-6"/>
        </w:rPr>
        <w:t>结合国情与校情，</w:t>
      </w:r>
      <w:r>
        <w:rPr>
          <w:rFonts w:ascii="DengXian" w:hAnsi="DengXian" w:eastAsia="DengXian" w:cs="DengXian"/>
          <w:sz w:val="21"/>
          <w:szCs w:val="21"/>
          <w:spacing w:val="49"/>
        </w:rPr>
        <w:t xml:space="preserve"> </w:t>
      </w:r>
      <w:r>
        <w:rPr>
          <w:rFonts w:ascii="DengXian" w:hAnsi="DengXian" w:eastAsia="DengXian" w:cs="DengXian"/>
          <w:sz w:val="21"/>
          <w:szCs w:val="21"/>
          <w:spacing w:val="-6"/>
        </w:rPr>
        <w:t>初步确定了相对“简洁</w:t>
      </w:r>
      <w:r>
        <w:rPr>
          <w:rFonts w:ascii="DengXian" w:hAnsi="DengXian" w:eastAsia="DengXian" w:cs="DengXian"/>
          <w:sz w:val="21"/>
          <w:szCs w:val="21"/>
          <w:spacing w:val="-42"/>
        </w:rPr>
        <w:t xml:space="preserve"> </w:t>
      </w:r>
      <w:r>
        <w:rPr>
          <w:rFonts w:ascii="DengXian" w:hAnsi="DengXian" w:eastAsia="DengXian" w:cs="DengXian"/>
          <w:sz w:val="21"/>
          <w:szCs w:val="21"/>
          <w:spacing w:val="-6"/>
        </w:rPr>
        <w:t>”的课程结构。减少必</w:t>
      </w:r>
      <w:r>
        <w:rPr>
          <w:rFonts w:ascii="DengXian" w:hAnsi="DengXian" w:eastAsia="DengXian" w:cs="DengXian"/>
          <w:sz w:val="21"/>
          <w:szCs w:val="21"/>
        </w:rPr>
        <w:t xml:space="preserve"> </w:t>
      </w:r>
      <w:r>
        <w:rPr>
          <w:rFonts w:ascii="DengXian" w:hAnsi="DengXian" w:eastAsia="DengXian" w:cs="DengXian"/>
          <w:sz w:val="21"/>
          <w:szCs w:val="21"/>
          <w:spacing w:val="-2"/>
        </w:rPr>
        <w:t>修课、增加选修课，从而拓宽了学生选课空间与个性发展的余</w:t>
      </w:r>
      <w:r>
        <w:rPr>
          <w:rFonts w:ascii="DengXian" w:hAnsi="DengXian" w:eastAsia="DengXian" w:cs="DengXian"/>
          <w:sz w:val="21"/>
          <w:szCs w:val="21"/>
          <w:spacing w:val="-3"/>
        </w:rPr>
        <w:t>地。为加强创新思维和技能训</w:t>
      </w:r>
      <w:r>
        <w:rPr>
          <w:rFonts w:ascii="DengXian" w:hAnsi="DengXian" w:eastAsia="DengXian" w:cs="DengXian"/>
          <w:sz w:val="21"/>
          <w:szCs w:val="21"/>
        </w:rPr>
        <w:t xml:space="preserve"> </w:t>
      </w:r>
      <w:r>
        <w:rPr>
          <w:rFonts w:ascii="DengXian" w:hAnsi="DengXian" w:eastAsia="DengXian" w:cs="DengXian"/>
          <w:sz w:val="21"/>
          <w:szCs w:val="21"/>
          <w:spacing w:val="-5"/>
        </w:rPr>
        <w:t>练， 增加实验课比例，增设综合实验及创新实验， 尽可能地满足学生对专业和课程的选择愿</w:t>
      </w:r>
      <w:r>
        <w:rPr>
          <w:rFonts w:ascii="DengXian" w:hAnsi="DengXian" w:eastAsia="DengXian" w:cs="DengXian"/>
          <w:sz w:val="21"/>
          <w:szCs w:val="21"/>
          <w:spacing w:val="2"/>
        </w:rPr>
        <w:t xml:space="preserve"> </w:t>
      </w:r>
      <w:r>
        <w:rPr>
          <w:rFonts w:ascii="DengXian" w:hAnsi="DengXian" w:eastAsia="DengXian" w:cs="DengXian"/>
          <w:sz w:val="21"/>
          <w:szCs w:val="21"/>
          <w:spacing w:val="-5"/>
        </w:rPr>
        <w:t>望和要求。同时，充分发挥高水平科研平台作用， 鼓励本科生到实验室进行科研训练， 提高</w:t>
      </w:r>
      <w:r>
        <w:rPr>
          <w:rFonts w:ascii="DengXian" w:hAnsi="DengXian" w:eastAsia="DengXian" w:cs="DengXian"/>
          <w:sz w:val="21"/>
          <w:szCs w:val="21"/>
          <w:spacing w:val="2"/>
        </w:rPr>
        <w:t xml:space="preserve"> </w:t>
      </w:r>
      <w:r>
        <w:rPr>
          <w:rFonts w:ascii="DengXian" w:hAnsi="DengXian" w:eastAsia="DengXian" w:cs="DengXian"/>
          <w:sz w:val="21"/>
          <w:szCs w:val="21"/>
          <w:spacing w:val="-7"/>
        </w:rPr>
        <w:t>学生学习的主动性，</w:t>
      </w:r>
      <w:r>
        <w:rPr>
          <w:rFonts w:ascii="DengXian" w:hAnsi="DengXian" w:eastAsia="DengXian" w:cs="DengXian"/>
          <w:sz w:val="21"/>
          <w:szCs w:val="21"/>
          <w:spacing w:val="41"/>
        </w:rPr>
        <w:t xml:space="preserve"> </w:t>
      </w:r>
      <w:r>
        <w:rPr>
          <w:rFonts w:ascii="DengXian" w:hAnsi="DengXian" w:eastAsia="DengXian" w:cs="DengXian"/>
          <w:sz w:val="21"/>
          <w:szCs w:val="21"/>
          <w:spacing w:val="-7"/>
        </w:rPr>
        <w:t>培养创新能力。</w:t>
      </w:r>
    </w:p>
    <w:p>
      <w:pPr>
        <w:ind w:left="39"/>
        <w:spacing w:before="45" w:line="228" w:lineRule="auto"/>
        <w:rPr>
          <w:rFonts w:ascii="DengXian" w:hAnsi="DengXian" w:eastAsia="DengXian" w:cs="DengXian"/>
          <w:sz w:val="21"/>
          <w:szCs w:val="21"/>
        </w:rPr>
      </w:pPr>
      <w:r>
        <w:rPr>
          <w:rFonts w:ascii="DengXian" w:hAnsi="DengXian" w:eastAsia="DengXian" w:cs="DengXian"/>
          <w:sz w:val="21"/>
          <w:szCs w:val="21"/>
          <w:b/>
          <w:bCs/>
          <w:spacing w:val="-1"/>
        </w:rPr>
        <w:t>毕业前景及毕业生</w:t>
      </w:r>
    </w:p>
    <w:p>
      <w:pPr>
        <w:ind w:left="35" w:right="24" w:firstLine="432"/>
        <w:spacing w:before="42" w:line="254" w:lineRule="auto"/>
        <w:jc w:val="both"/>
        <w:rPr>
          <w:rFonts w:ascii="DengXian" w:hAnsi="DengXian" w:eastAsia="DengXian" w:cs="DengXian"/>
          <w:sz w:val="21"/>
          <w:szCs w:val="21"/>
        </w:rPr>
      </w:pPr>
      <w:r>
        <w:rPr>
          <w:rFonts w:ascii="DengXian" w:hAnsi="DengXian" w:eastAsia="DengXian" w:cs="DengXian"/>
          <w:sz w:val="21"/>
          <w:szCs w:val="21"/>
          <w:spacing w:val="-5"/>
        </w:rPr>
        <w:t>随着生命科学与技术的迅速发展，生命学院毕业生就业前景将更为乐观。目前，</w:t>
      </w:r>
      <w:r>
        <w:rPr>
          <w:rFonts w:ascii="DengXian" w:hAnsi="DengXian" w:eastAsia="DengXian" w:cs="DengXian"/>
          <w:sz w:val="21"/>
          <w:szCs w:val="21"/>
          <w:spacing w:val="24"/>
        </w:rPr>
        <w:t xml:space="preserve"> </w:t>
      </w:r>
      <w:r>
        <w:rPr>
          <w:rFonts w:ascii="DengXian" w:hAnsi="DengXian" w:eastAsia="DengXian" w:cs="DengXian"/>
          <w:sz w:val="21"/>
          <w:szCs w:val="21"/>
          <w:spacing w:val="-5"/>
        </w:rPr>
        <w:t>已毕业</w:t>
      </w:r>
      <w:r>
        <w:rPr>
          <w:rFonts w:ascii="DengXian" w:hAnsi="DengXian" w:eastAsia="DengXian" w:cs="DengXian"/>
          <w:sz w:val="21"/>
          <w:szCs w:val="21"/>
        </w:rPr>
        <w:t xml:space="preserve"> </w:t>
      </w:r>
      <w:r>
        <w:rPr>
          <w:rFonts w:ascii="DengXian" w:hAnsi="DengXian" w:eastAsia="DengXian" w:cs="DengXian"/>
          <w:sz w:val="21"/>
          <w:szCs w:val="21"/>
          <w:spacing w:val="-1"/>
        </w:rPr>
        <w:t>本科生中 90%以上到国内外知名高校及研究机构继</w:t>
      </w:r>
      <w:r>
        <w:rPr>
          <w:rFonts w:ascii="DengXian" w:hAnsi="DengXian" w:eastAsia="DengXian" w:cs="DengXian"/>
          <w:sz w:val="21"/>
          <w:szCs w:val="21"/>
          <w:spacing w:val="-2"/>
        </w:rPr>
        <w:t>续深造，其中很多人已在各自的岗位上做</w:t>
      </w:r>
      <w:r>
        <w:rPr>
          <w:rFonts w:ascii="DengXian" w:hAnsi="DengXian" w:eastAsia="DengXian" w:cs="DengXian"/>
          <w:sz w:val="21"/>
          <w:szCs w:val="21"/>
        </w:rPr>
        <w:t xml:space="preserve"> </w:t>
      </w:r>
      <w:r>
        <w:rPr>
          <w:rFonts w:ascii="DengXian" w:hAnsi="DengXian" w:eastAsia="DengXian" w:cs="DengXian"/>
          <w:sz w:val="21"/>
          <w:szCs w:val="21"/>
          <w:spacing w:val="-5"/>
        </w:rPr>
        <w:t>出了突出成绩,相继在世界各地崭露头角， 是活跃在生物科学、生物技术、生物信息、基础医</w:t>
      </w:r>
      <w:r>
        <w:rPr>
          <w:rFonts w:ascii="DengXian" w:hAnsi="DengXian" w:eastAsia="DengXian" w:cs="DengXian"/>
          <w:sz w:val="21"/>
          <w:szCs w:val="21"/>
          <w:spacing w:val="8"/>
        </w:rPr>
        <w:t xml:space="preserve"> </w:t>
      </w:r>
      <w:r>
        <w:rPr>
          <w:rFonts w:ascii="DengXian" w:hAnsi="DengXian" w:eastAsia="DengXian" w:cs="DengXian"/>
          <w:sz w:val="21"/>
          <w:szCs w:val="21"/>
          <w:spacing w:val="-2"/>
        </w:rPr>
        <w:t>学及管理领域的一支有生力量。</w:t>
      </w:r>
    </w:p>
    <w:p>
      <w:pPr>
        <w:pStyle w:val="BodyText"/>
        <w:spacing w:line="295" w:lineRule="auto"/>
        <w:rPr/>
      </w:pPr>
      <w:r/>
    </w:p>
    <w:p>
      <w:pPr>
        <w:ind w:left="36"/>
        <w:spacing w:before="105" w:line="230" w:lineRule="auto"/>
        <w:rPr>
          <w:rFonts w:ascii="DengXian" w:hAnsi="DengXian" w:eastAsia="DengXian" w:cs="DengXian"/>
          <w:sz w:val="31"/>
          <w:szCs w:val="31"/>
        </w:rPr>
      </w:pPr>
      <w:bookmarkStart w:name="bookmark18" w:id="18"/>
      <w:bookmarkEnd w:id="18"/>
      <w:r>
        <w:rPr>
          <w:rFonts w:ascii="DengXian" w:hAnsi="DengXian" w:eastAsia="DengXian" w:cs="DengXian"/>
          <w:sz w:val="31"/>
          <w:szCs w:val="31"/>
          <w:b/>
          <w:bCs/>
          <w:spacing w:val="8"/>
        </w:rPr>
        <w:t>本科专业设置</w:t>
      </w:r>
    </w:p>
    <w:p>
      <w:pPr>
        <w:pStyle w:val="BodyText"/>
        <w:spacing w:line="309" w:lineRule="auto"/>
        <w:rPr/>
      </w:pPr>
      <w:r/>
    </w:p>
    <w:p>
      <w:pPr>
        <w:ind w:left="34" w:right="24" w:firstLine="420"/>
        <w:spacing w:before="71" w:line="256" w:lineRule="auto"/>
        <w:jc w:val="both"/>
        <w:rPr>
          <w:rFonts w:ascii="DengXian" w:hAnsi="DengXian" w:eastAsia="DengXian" w:cs="DengXian"/>
          <w:sz w:val="21"/>
          <w:szCs w:val="21"/>
        </w:rPr>
      </w:pPr>
      <w:r>
        <w:rPr>
          <w:rFonts w:ascii="DengXian" w:hAnsi="DengXian" w:eastAsia="DengXian" w:cs="DengXian"/>
          <w:sz w:val="21"/>
          <w:szCs w:val="21"/>
          <w:spacing w:val="-4"/>
        </w:rPr>
        <w:t>本科专业设置为生物科学专业。通过各种教育教学活动培养学生具有健全人格；</w:t>
      </w:r>
      <w:r>
        <w:rPr>
          <w:rFonts w:ascii="DengXian" w:hAnsi="DengXian" w:eastAsia="DengXian" w:cs="DengXian"/>
          <w:sz w:val="21"/>
          <w:szCs w:val="21"/>
          <w:spacing w:val="-1"/>
        </w:rPr>
        <w:t xml:space="preserve"> </w:t>
      </w:r>
      <w:r>
        <w:rPr>
          <w:rFonts w:ascii="DengXian" w:hAnsi="DengXian" w:eastAsia="DengXian" w:cs="DengXian"/>
          <w:sz w:val="21"/>
          <w:szCs w:val="21"/>
          <w:spacing w:val="-4"/>
        </w:rPr>
        <w:t>具有成</w:t>
      </w:r>
      <w:r>
        <w:rPr>
          <w:rFonts w:ascii="DengXian" w:hAnsi="DengXian" w:eastAsia="DengXian" w:cs="DengXian"/>
          <w:sz w:val="21"/>
          <w:szCs w:val="21"/>
        </w:rPr>
        <w:t xml:space="preserve"> </w:t>
      </w:r>
      <w:r>
        <w:rPr>
          <w:rFonts w:ascii="DengXian" w:hAnsi="DengXian" w:eastAsia="DengXian" w:cs="DengXian"/>
          <w:sz w:val="21"/>
          <w:szCs w:val="21"/>
          <w:spacing w:val="-5"/>
        </w:rPr>
        <w:t>为高素质人才所具备的人文社科基础知识和人文修养；</w:t>
      </w:r>
      <w:r>
        <w:rPr>
          <w:rFonts w:ascii="DengXian" w:hAnsi="DengXian" w:eastAsia="DengXian" w:cs="DengXian"/>
          <w:sz w:val="21"/>
          <w:szCs w:val="21"/>
          <w:spacing w:val="-16"/>
        </w:rPr>
        <w:t xml:space="preserve"> </w:t>
      </w:r>
      <w:r>
        <w:rPr>
          <w:rFonts w:ascii="DengXian" w:hAnsi="DengXian" w:eastAsia="DengXian" w:cs="DengXian"/>
          <w:sz w:val="21"/>
          <w:szCs w:val="21"/>
          <w:spacing w:val="-5"/>
        </w:rPr>
        <w:t>具有厚实的理</w:t>
      </w:r>
      <w:r>
        <w:rPr>
          <w:rFonts w:ascii="DengXian" w:hAnsi="DengXian" w:eastAsia="DengXian" w:cs="DengXian"/>
          <w:sz w:val="21"/>
          <w:szCs w:val="21"/>
          <w:spacing w:val="-6"/>
        </w:rPr>
        <w:t>科基础，</w:t>
      </w:r>
      <w:r>
        <w:rPr>
          <w:rFonts w:ascii="DengXian" w:hAnsi="DengXian" w:eastAsia="DengXian" w:cs="DengXian"/>
          <w:sz w:val="21"/>
          <w:szCs w:val="21"/>
          <w:spacing w:val="16"/>
        </w:rPr>
        <w:t xml:space="preserve"> </w:t>
      </w:r>
      <w:r>
        <w:rPr>
          <w:rFonts w:ascii="DengXian" w:hAnsi="DengXian" w:eastAsia="DengXian" w:cs="DengXian"/>
          <w:sz w:val="21"/>
          <w:szCs w:val="21"/>
          <w:spacing w:val="-6"/>
        </w:rPr>
        <w:t>具有国际化视</w:t>
      </w:r>
      <w:r>
        <w:rPr>
          <w:rFonts w:ascii="DengXian" w:hAnsi="DengXian" w:eastAsia="DengXian" w:cs="DengXian"/>
          <w:sz w:val="21"/>
          <w:szCs w:val="21"/>
        </w:rPr>
        <w:t xml:space="preserve"> </w:t>
      </w:r>
      <w:r>
        <w:rPr>
          <w:rFonts w:ascii="DengXian" w:hAnsi="DengXian" w:eastAsia="DengXian" w:cs="DengXian"/>
          <w:sz w:val="21"/>
          <w:szCs w:val="21"/>
          <w:spacing w:val="-2"/>
        </w:rPr>
        <w:t>野和创新精神、掌握扎实的专业基础理论和专业技能训练</w:t>
      </w:r>
      <w:r>
        <w:rPr>
          <w:rFonts w:ascii="DengXian" w:hAnsi="DengXian" w:eastAsia="DengXian" w:cs="DengXian"/>
          <w:sz w:val="21"/>
          <w:szCs w:val="21"/>
          <w:spacing w:val="-3"/>
        </w:rPr>
        <w:t>；有进一步深造的基础和发展的潜</w:t>
      </w:r>
      <w:r>
        <w:rPr>
          <w:rFonts w:ascii="DengXian" w:hAnsi="DengXian" w:eastAsia="DengXian" w:cs="DengXian"/>
          <w:sz w:val="21"/>
          <w:szCs w:val="21"/>
        </w:rPr>
        <w:t xml:space="preserve"> </w:t>
      </w:r>
      <w:r>
        <w:rPr>
          <w:rFonts w:ascii="DengXian" w:hAnsi="DengXian" w:eastAsia="DengXian" w:cs="DengXian"/>
          <w:sz w:val="21"/>
          <w:szCs w:val="21"/>
          <w:spacing w:val="-6"/>
        </w:rPr>
        <w:t>能； 能从事相关领域的科学研究、技术开发、教学及管理等工作；也可继</w:t>
      </w:r>
      <w:r>
        <w:rPr>
          <w:rFonts w:ascii="DengXian" w:hAnsi="DengXian" w:eastAsia="DengXian" w:cs="DengXian"/>
          <w:sz w:val="21"/>
          <w:szCs w:val="21"/>
          <w:spacing w:val="-7"/>
        </w:rPr>
        <w:t>续深造，  攻读生物</w:t>
      </w:r>
      <w:r>
        <w:rPr>
          <w:rFonts w:ascii="DengXian" w:hAnsi="DengXian" w:eastAsia="DengXian" w:cs="DengXian"/>
          <w:sz w:val="21"/>
          <w:szCs w:val="21"/>
        </w:rPr>
        <w:t xml:space="preserve"> </w:t>
      </w:r>
      <w:r>
        <w:rPr>
          <w:rFonts w:ascii="DengXian" w:hAnsi="DengXian" w:eastAsia="DengXian" w:cs="DengXian"/>
          <w:sz w:val="21"/>
          <w:szCs w:val="21"/>
        </w:rPr>
        <w:t>科学、生物技术、生物信息或基础医学等相关专业的硕士或博士研究生。</w:t>
      </w:r>
    </w:p>
    <w:p>
      <w:pPr>
        <w:spacing w:line="256" w:lineRule="auto"/>
        <w:sectPr>
          <w:headerReference w:type="default" r:id="rId5"/>
          <w:footerReference w:type="default" r:id="rId52"/>
          <w:pgSz w:w="11907" w:h="16839"/>
          <w:pgMar w:top="1128" w:right="1769" w:bottom="1448" w:left="1771" w:header="879" w:footer="1200" w:gutter="0"/>
        </w:sectPr>
        <w:rPr>
          <w:rFonts w:ascii="DengXian" w:hAnsi="DengXian" w:eastAsia="DengXian" w:cs="DengXian"/>
          <w:sz w:val="21"/>
          <w:szCs w:val="21"/>
        </w:rPr>
      </w:pPr>
    </w:p>
    <w:p>
      <w:pPr>
        <w:pStyle w:val="BodyText"/>
        <w:spacing w:line="352" w:lineRule="auto"/>
        <w:rPr/>
      </w:pPr>
      <w:r/>
    </w:p>
    <w:p>
      <w:pPr>
        <w:ind w:left="33"/>
        <w:spacing w:before="105" w:line="231" w:lineRule="auto"/>
        <w:rPr>
          <w:rFonts w:ascii="DengXian" w:hAnsi="DengXian" w:eastAsia="DengXian" w:cs="DengXian"/>
          <w:sz w:val="31"/>
          <w:szCs w:val="31"/>
        </w:rPr>
      </w:pPr>
      <w:bookmarkStart w:name="bookmark19" w:id="19"/>
      <w:bookmarkEnd w:id="19"/>
      <w:r>
        <w:rPr>
          <w:rFonts w:ascii="DengXian" w:hAnsi="DengXian" w:eastAsia="DengXian" w:cs="DengXian"/>
          <w:sz w:val="31"/>
          <w:szCs w:val="31"/>
          <w:b/>
          <w:bCs/>
          <w:spacing w:val="9"/>
        </w:rPr>
        <w:t>教学管理机构及管理人员</w:t>
      </w:r>
    </w:p>
    <w:p>
      <w:pPr>
        <w:spacing w:before="90"/>
        <w:rPr/>
      </w:pPr>
      <w:r/>
    </w:p>
    <w:tbl>
      <w:tblPr>
        <w:tblStyle w:val="TableNormal"/>
        <w:tblW w:w="9073" w:type="dxa"/>
        <w:tblInd w:w="31" w:type="dxa"/>
        <w:tblLayout w:type="fixed"/>
        <w:tblBorders>
          <w:top w:val="single" w:color="BFBFBF" w:sz="2" w:space="0"/>
          <w:left w:val="single" w:color="BFBFBF" w:sz="2" w:space="0"/>
          <w:bottom w:val="single" w:color="BFBFBF" w:sz="2" w:space="0"/>
          <w:right w:val="single" w:color="BFBFBF" w:sz="2" w:space="0"/>
          <w:insideH w:val="single" w:color="BFBFBF" w:sz="2" w:space="0"/>
          <w:insideV w:val="single" w:color="BFBFBF" w:sz="2" w:space="0"/>
        </w:tblBorders>
      </w:tblPr>
      <w:tblGrid>
        <w:gridCol w:w="1847"/>
        <w:gridCol w:w="991"/>
        <w:gridCol w:w="1701"/>
        <w:gridCol w:w="4534"/>
      </w:tblGrid>
      <w:tr>
        <w:trPr>
          <w:trHeight w:val="321" w:hRule="atLeast"/>
        </w:trPr>
        <w:tc>
          <w:tcPr>
            <w:tcW w:w="1847" w:type="dxa"/>
            <w:vAlign w:val="top"/>
          </w:tcPr>
          <w:p>
            <w:pPr>
              <w:ind w:left="124"/>
              <w:spacing w:before="46" w:line="213" w:lineRule="auto"/>
              <w:rPr>
                <w:rFonts w:ascii="DengXian" w:hAnsi="DengXian" w:eastAsia="DengXian" w:cs="DengXian"/>
                <w:sz w:val="22"/>
                <w:szCs w:val="22"/>
              </w:rPr>
            </w:pPr>
            <w:r>
              <w:rPr>
                <w:rFonts w:ascii="DengXian" w:hAnsi="DengXian" w:eastAsia="DengXian" w:cs="DengXian"/>
                <w:sz w:val="22"/>
                <w:szCs w:val="22"/>
                <w:spacing w:val="-2"/>
              </w:rPr>
              <w:t>主管教学副院长</w:t>
            </w:r>
          </w:p>
        </w:tc>
        <w:tc>
          <w:tcPr>
            <w:tcW w:w="991" w:type="dxa"/>
            <w:vAlign w:val="top"/>
          </w:tcPr>
          <w:p>
            <w:pPr>
              <w:ind w:left="115"/>
              <w:spacing w:before="46" w:line="213" w:lineRule="auto"/>
              <w:rPr>
                <w:rFonts w:ascii="DengXian" w:hAnsi="DengXian" w:eastAsia="DengXian" w:cs="DengXian"/>
                <w:sz w:val="22"/>
                <w:szCs w:val="22"/>
              </w:rPr>
            </w:pPr>
            <w:r>
              <w:rPr>
                <w:rFonts w:ascii="DengXian" w:hAnsi="DengXian" w:eastAsia="DengXian" w:cs="DengXian"/>
                <w:sz w:val="22"/>
                <w:szCs w:val="22"/>
                <w:spacing w:val="-6"/>
              </w:rPr>
              <w:t>刘</w:t>
            </w:r>
            <w:r>
              <w:rPr>
                <w:rFonts w:ascii="DengXian" w:hAnsi="DengXian" w:eastAsia="DengXian" w:cs="DengXian"/>
                <w:sz w:val="22"/>
                <w:szCs w:val="22"/>
                <w:spacing w:val="15"/>
              </w:rPr>
              <w:t xml:space="preserve">   </w:t>
            </w:r>
            <w:r>
              <w:rPr>
                <w:rFonts w:ascii="DengXian" w:hAnsi="DengXian" w:eastAsia="DengXian" w:cs="DengXian"/>
                <w:sz w:val="22"/>
                <w:szCs w:val="22"/>
                <w:spacing w:val="-6"/>
              </w:rPr>
              <w:t>栋</w:t>
            </w:r>
          </w:p>
        </w:tc>
        <w:tc>
          <w:tcPr>
            <w:tcW w:w="1701" w:type="dxa"/>
            <w:vAlign w:val="top"/>
          </w:tcPr>
          <w:p>
            <w:pPr>
              <w:ind w:left="130"/>
              <w:spacing w:before="49" w:line="203" w:lineRule="auto"/>
              <w:rPr>
                <w:rFonts w:ascii="SimSun" w:hAnsi="SimSun" w:eastAsia="SimSun" w:cs="SimSun"/>
                <w:sz w:val="22"/>
                <w:szCs w:val="22"/>
              </w:rPr>
            </w:pPr>
            <w:r>
              <w:rPr>
                <w:rFonts w:ascii="DengXian" w:hAnsi="DengXian" w:eastAsia="DengXian" w:cs="DengXian"/>
                <w:sz w:val="22"/>
                <w:szCs w:val="22"/>
                <w:spacing w:val="-3"/>
              </w:rPr>
              <w:t>电话</w:t>
            </w:r>
            <w:r>
              <w:rPr>
                <w:rFonts w:ascii="SimSun" w:hAnsi="SimSun" w:eastAsia="SimSun" w:cs="SimSun"/>
                <w:sz w:val="22"/>
                <w:szCs w:val="22"/>
                <w:spacing w:val="-3"/>
              </w:rPr>
              <w:t>:62783603</w:t>
            </w:r>
          </w:p>
        </w:tc>
        <w:tc>
          <w:tcPr>
            <w:tcW w:w="4534" w:type="dxa"/>
            <w:vAlign w:val="top"/>
          </w:tcPr>
          <w:p>
            <w:pPr>
              <w:ind w:left="111"/>
              <w:spacing w:before="38" w:line="212" w:lineRule="auto"/>
              <w:rPr>
                <w:rFonts w:ascii="SimSun" w:hAnsi="SimSun" w:eastAsia="SimSun" w:cs="SimSun"/>
                <w:sz w:val="22"/>
                <w:szCs w:val="22"/>
              </w:rPr>
            </w:pPr>
            <w:r>
              <w:rPr>
                <w:rFonts w:ascii="SimSun" w:hAnsi="SimSun" w:eastAsia="SimSun" w:cs="SimSun"/>
                <w:sz w:val="22"/>
                <w:szCs w:val="22"/>
              </w:rPr>
              <w:t>E-mail</w:t>
            </w:r>
            <w:r>
              <w:rPr>
                <w:rFonts w:ascii="DengXian" w:hAnsi="DengXian" w:eastAsia="DengXian" w:cs="DengXian"/>
                <w:sz w:val="22"/>
                <w:szCs w:val="22"/>
              </w:rPr>
              <w:t>：</w:t>
            </w:r>
            <w:r>
              <w:rPr>
                <w:rFonts w:ascii="SimSun" w:hAnsi="SimSun" w:eastAsia="SimSun" w:cs="SimSun"/>
                <w:sz w:val="22"/>
                <w:szCs w:val="22"/>
              </w:rPr>
              <w:t>liu-d@tsinghua.</w:t>
            </w:r>
            <w:r>
              <w:rPr>
                <w:rFonts w:ascii="SimSun" w:hAnsi="SimSun" w:eastAsia="SimSun" w:cs="SimSun"/>
                <w:sz w:val="22"/>
                <w:szCs w:val="22"/>
                <w:spacing w:val="-1"/>
              </w:rPr>
              <w:t>edu.cn</w:t>
            </w:r>
          </w:p>
        </w:tc>
      </w:tr>
      <w:tr>
        <w:trPr>
          <w:trHeight w:val="319" w:hRule="atLeast"/>
        </w:trPr>
        <w:tc>
          <w:tcPr>
            <w:tcW w:w="1847" w:type="dxa"/>
            <w:vAlign w:val="top"/>
            <w:vMerge w:val="restart"/>
            <w:tcBorders>
              <w:bottom w:val="nil"/>
            </w:tcBorders>
          </w:tcPr>
          <w:p>
            <w:pPr>
              <w:ind w:left="116"/>
              <w:spacing w:before="44" w:line="226" w:lineRule="auto"/>
              <w:rPr>
                <w:rFonts w:ascii="DengXian" w:hAnsi="DengXian" w:eastAsia="DengXian" w:cs="DengXian"/>
                <w:sz w:val="22"/>
                <w:szCs w:val="22"/>
              </w:rPr>
            </w:pPr>
            <w:r>
              <w:rPr>
                <w:rFonts w:ascii="DengXian" w:hAnsi="DengXian" w:eastAsia="DengXian" w:cs="DengXian"/>
                <w:sz w:val="22"/>
                <w:szCs w:val="22"/>
                <w:spacing w:val="-2"/>
              </w:rPr>
              <w:t>教学办公室</w:t>
            </w:r>
          </w:p>
        </w:tc>
        <w:tc>
          <w:tcPr>
            <w:tcW w:w="991" w:type="dxa"/>
            <w:vAlign w:val="top"/>
          </w:tcPr>
          <w:p>
            <w:pPr>
              <w:ind w:left="120"/>
              <w:spacing w:before="44" w:line="213" w:lineRule="auto"/>
              <w:rPr>
                <w:rFonts w:ascii="DengXian" w:hAnsi="DengXian" w:eastAsia="DengXian" w:cs="DengXian"/>
                <w:sz w:val="22"/>
                <w:szCs w:val="22"/>
              </w:rPr>
            </w:pPr>
            <w:r>
              <w:rPr>
                <w:rFonts w:ascii="DengXian" w:hAnsi="DengXian" w:eastAsia="DengXian" w:cs="DengXian"/>
                <w:sz w:val="22"/>
                <w:szCs w:val="22"/>
                <w:spacing w:val="-4"/>
              </w:rPr>
              <w:t>曹    言</w:t>
            </w:r>
          </w:p>
        </w:tc>
        <w:tc>
          <w:tcPr>
            <w:tcW w:w="1701" w:type="dxa"/>
            <w:vAlign w:val="top"/>
          </w:tcPr>
          <w:p>
            <w:pPr>
              <w:ind w:left="130"/>
              <w:spacing w:before="47" w:line="203" w:lineRule="auto"/>
              <w:rPr>
                <w:rFonts w:ascii="SimSun" w:hAnsi="SimSun" w:eastAsia="SimSun" w:cs="SimSun"/>
                <w:sz w:val="22"/>
                <w:szCs w:val="22"/>
              </w:rPr>
            </w:pPr>
            <w:r>
              <w:rPr>
                <w:rFonts w:ascii="DengXian" w:hAnsi="DengXian" w:eastAsia="DengXian" w:cs="DengXian"/>
                <w:sz w:val="22"/>
                <w:szCs w:val="22"/>
                <w:spacing w:val="-3"/>
              </w:rPr>
              <w:t>电话</w:t>
            </w:r>
            <w:r>
              <w:rPr>
                <w:rFonts w:ascii="SimSun" w:hAnsi="SimSun" w:eastAsia="SimSun" w:cs="SimSun"/>
                <w:sz w:val="22"/>
                <w:szCs w:val="22"/>
                <w:spacing w:val="-3"/>
              </w:rPr>
              <w:t>:62785835</w:t>
            </w:r>
          </w:p>
        </w:tc>
        <w:tc>
          <w:tcPr>
            <w:tcW w:w="4534" w:type="dxa"/>
            <w:vAlign w:val="top"/>
          </w:tcPr>
          <w:p>
            <w:pPr>
              <w:ind w:left="111"/>
              <w:spacing w:before="48" w:line="214" w:lineRule="auto"/>
              <w:rPr>
                <w:rFonts w:ascii="SimSun" w:hAnsi="SimSun" w:eastAsia="SimSun" w:cs="SimSun"/>
                <w:sz w:val="22"/>
                <w:szCs w:val="22"/>
              </w:rPr>
            </w:pPr>
            <w:r>
              <w:rPr>
                <w:rFonts w:ascii="SimSun" w:hAnsi="SimSun" w:eastAsia="SimSun" w:cs="SimSun"/>
                <w:sz w:val="22"/>
                <w:szCs w:val="22"/>
              </w:rPr>
              <w:t>E-mail:caoyan2012@mail.tsinghua.ed</w:t>
            </w:r>
            <w:r>
              <w:rPr>
                <w:rFonts w:ascii="SimSun" w:hAnsi="SimSun" w:eastAsia="SimSun" w:cs="SimSun"/>
                <w:sz w:val="22"/>
                <w:szCs w:val="22"/>
                <w:spacing w:val="-1"/>
              </w:rPr>
              <w:t>u.cn</w:t>
            </w:r>
          </w:p>
        </w:tc>
      </w:tr>
      <w:tr>
        <w:trPr>
          <w:trHeight w:val="316" w:hRule="atLeast"/>
        </w:trPr>
        <w:tc>
          <w:tcPr>
            <w:tcW w:w="1847" w:type="dxa"/>
            <w:vAlign w:val="top"/>
            <w:vMerge w:val="continue"/>
            <w:tcBorders>
              <w:top w:val="nil"/>
            </w:tcBorders>
          </w:tcPr>
          <w:p>
            <w:pPr>
              <w:rPr>
                <w:rFonts w:ascii="Arial"/>
                <w:sz w:val="21"/>
              </w:rPr>
            </w:pPr>
            <w:r/>
          </w:p>
        </w:tc>
        <w:tc>
          <w:tcPr>
            <w:tcW w:w="991" w:type="dxa"/>
            <w:vAlign w:val="top"/>
          </w:tcPr>
          <w:p>
            <w:pPr>
              <w:ind w:left="118"/>
              <w:spacing w:before="42" w:line="212" w:lineRule="auto"/>
              <w:rPr>
                <w:rFonts w:ascii="DengXian" w:hAnsi="DengXian" w:eastAsia="DengXian" w:cs="DengXian"/>
                <w:sz w:val="22"/>
                <w:szCs w:val="22"/>
              </w:rPr>
            </w:pPr>
            <w:r>
              <w:rPr>
                <w:rFonts w:ascii="DengXian" w:hAnsi="DengXian" w:eastAsia="DengXian" w:cs="DengXian"/>
                <w:sz w:val="22"/>
                <w:szCs w:val="22"/>
                <w:spacing w:val="-7"/>
              </w:rPr>
              <w:t>王</w:t>
            </w:r>
            <w:r>
              <w:rPr>
                <w:rFonts w:ascii="DengXian" w:hAnsi="DengXian" w:eastAsia="DengXian" w:cs="DengXian"/>
                <w:sz w:val="22"/>
                <w:szCs w:val="22"/>
                <w:spacing w:val="15"/>
                <w:w w:val="101"/>
              </w:rPr>
              <w:t xml:space="preserve">   </w:t>
            </w:r>
            <w:r>
              <w:rPr>
                <w:rFonts w:ascii="DengXian" w:hAnsi="DengXian" w:eastAsia="DengXian" w:cs="DengXian"/>
                <w:sz w:val="22"/>
                <w:szCs w:val="22"/>
                <w:spacing w:val="-7"/>
              </w:rPr>
              <w:t>颖</w:t>
            </w:r>
          </w:p>
        </w:tc>
        <w:tc>
          <w:tcPr>
            <w:tcW w:w="1701" w:type="dxa"/>
            <w:vAlign w:val="top"/>
          </w:tcPr>
          <w:p>
            <w:pPr>
              <w:ind w:left="130"/>
              <w:spacing w:before="44" w:line="203" w:lineRule="auto"/>
              <w:rPr>
                <w:rFonts w:ascii="SimSun" w:hAnsi="SimSun" w:eastAsia="SimSun" w:cs="SimSun"/>
                <w:sz w:val="22"/>
                <w:szCs w:val="22"/>
              </w:rPr>
            </w:pPr>
            <w:r>
              <w:rPr>
                <w:rFonts w:ascii="DengXian" w:hAnsi="DengXian" w:eastAsia="DengXian" w:cs="DengXian"/>
                <w:sz w:val="22"/>
                <w:szCs w:val="22"/>
                <w:spacing w:val="-3"/>
              </w:rPr>
              <w:t>电话</w:t>
            </w:r>
            <w:r>
              <w:rPr>
                <w:rFonts w:ascii="SimSun" w:hAnsi="SimSun" w:eastAsia="SimSun" w:cs="SimSun"/>
                <w:sz w:val="22"/>
                <w:szCs w:val="22"/>
                <w:spacing w:val="-3"/>
              </w:rPr>
              <w:t>:62792687</w:t>
            </w:r>
          </w:p>
        </w:tc>
        <w:tc>
          <w:tcPr>
            <w:tcW w:w="4534" w:type="dxa"/>
            <w:vAlign w:val="top"/>
          </w:tcPr>
          <w:p>
            <w:pPr>
              <w:ind w:left="111"/>
              <w:spacing w:before="46" w:line="214" w:lineRule="auto"/>
              <w:rPr>
                <w:rFonts w:ascii="SimSun" w:hAnsi="SimSun" w:eastAsia="SimSun" w:cs="SimSun"/>
                <w:sz w:val="22"/>
                <w:szCs w:val="22"/>
              </w:rPr>
            </w:pPr>
            <w:r>
              <w:rPr>
                <w:rFonts w:ascii="SimSun" w:hAnsi="SimSun" w:eastAsia="SimSun" w:cs="SimSun"/>
                <w:sz w:val="22"/>
                <w:szCs w:val="22"/>
              </w:rPr>
              <w:t>E-mail:yingw150@mail.tsinghua.e</w:t>
            </w:r>
            <w:r>
              <w:rPr>
                <w:rFonts w:ascii="SimSun" w:hAnsi="SimSun" w:eastAsia="SimSun" w:cs="SimSun"/>
                <w:sz w:val="22"/>
                <w:szCs w:val="22"/>
                <w:spacing w:val="-1"/>
              </w:rPr>
              <w:t>du.cn</w:t>
            </w:r>
          </w:p>
        </w:tc>
      </w:tr>
      <w:tr>
        <w:trPr>
          <w:trHeight w:val="316" w:hRule="atLeast"/>
        </w:trPr>
        <w:tc>
          <w:tcPr>
            <w:tcW w:w="1847" w:type="dxa"/>
            <w:vAlign w:val="top"/>
            <w:vMerge w:val="restart"/>
            <w:tcBorders>
              <w:bottom w:val="nil"/>
            </w:tcBorders>
          </w:tcPr>
          <w:p>
            <w:pPr>
              <w:ind w:left="121"/>
              <w:spacing w:before="42" w:line="312" w:lineRule="exact"/>
              <w:rPr>
                <w:rFonts w:ascii="DengXian" w:hAnsi="DengXian" w:eastAsia="DengXian" w:cs="DengXian"/>
                <w:sz w:val="22"/>
                <w:szCs w:val="22"/>
              </w:rPr>
            </w:pPr>
            <w:r>
              <w:rPr>
                <w:rFonts w:ascii="DengXian" w:hAnsi="DengXian" w:eastAsia="DengXian" w:cs="DengXian"/>
                <w:sz w:val="22"/>
                <w:szCs w:val="22"/>
                <w:spacing w:val="-2"/>
                <w:position w:val="7"/>
              </w:rPr>
              <w:t>学生学习事务</w:t>
            </w:r>
          </w:p>
          <w:p>
            <w:pPr>
              <w:ind w:left="122"/>
              <w:spacing w:line="227" w:lineRule="auto"/>
              <w:rPr>
                <w:rFonts w:ascii="DengXian" w:hAnsi="DengXian" w:eastAsia="DengXian" w:cs="DengXian"/>
                <w:sz w:val="22"/>
                <w:szCs w:val="22"/>
              </w:rPr>
            </w:pPr>
            <w:r>
              <w:rPr>
                <w:rFonts w:ascii="DengXian" w:hAnsi="DengXian" w:eastAsia="DengXian" w:cs="DengXian"/>
                <w:sz w:val="22"/>
                <w:szCs w:val="22"/>
                <w:spacing w:val="-3"/>
              </w:rPr>
              <w:t>咨询小组</w:t>
            </w:r>
          </w:p>
        </w:tc>
        <w:tc>
          <w:tcPr>
            <w:tcW w:w="991" w:type="dxa"/>
            <w:vAlign w:val="top"/>
          </w:tcPr>
          <w:p>
            <w:pPr>
              <w:ind w:left="120"/>
              <w:spacing w:before="42" w:line="212" w:lineRule="auto"/>
              <w:rPr>
                <w:rFonts w:ascii="DengXian" w:hAnsi="DengXian" w:eastAsia="DengXian" w:cs="DengXian"/>
                <w:sz w:val="22"/>
                <w:szCs w:val="22"/>
              </w:rPr>
            </w:pPr>
            <w:r>
              <w:rPr>
                <w:rFonts w:ascii="DengXian" w:hAnsi="DengXian" w:eastAsia="DengXian" w:cs="DengXian"/>
                <w:sz w:val="22"/>
                <w:szCs w:val="22"/>
                <w:spacing w:val="-4"/>
              </w:rPr>
              <w:t>曹    言</w:t>
            </w:r>
          </w:p>
        </w:tc>
        <w:tc>
          <w:tcPr>
            <w:tcW w:w="1701" w:type="dxa"/>
            <w:vAlign w:val="top"/>
          </w:tcPr>
          <w:p>
            <w:pPr>
              <w:ind w:left="130"/>
              <w:spacing w:before="45" w:line="202" w:lineRule="auto"/>
              <w:rPr>
                <w:rFonts w:ascii="SimSun" w:hAnsi="SimSun" w:eastAsia="SimSun" w:cs="SimSun"/>
                <w:sz w:val="22"/>
                <w:szCs w:val="22"/>
              </w:rPr>
            </w:pPr>
            <w:r>
              <w:rPr>
                <w:rFonts w:ascii="DengXian" w:hAnsi="DengXian" w:eastAsia="DengXian" w:cs="DengXian"/>
                <w:sz w:val="22"/>
                <w:szCs w:val="22"/>
                <w:spacing w:val="-3"/>
              </w:rPr>
              <w:t>电话</w:t>
            </w:r>
            <w:r>
              <w:rPr>
                <w:rFonts w:ascii="SimSun" w:hAnsi="SimSun" w:eastAsia="SimSun" w:cs="SimSun"/>
                <w:sz w:val="22"/>
                <w:szCs w:val="22"/>
                <w:spacing w:val="-3"/>
              </w:rPr>
              <w:t>:62785835</w:t>
            </w:r>
          </w:p>
        </w:tc>
        <w:tc>
          <w:tcPr>
            <w:tcW w:w="4534" w:type="dxa"/>
            <w:vAlign w:val="top"/>
          </w:tcPr>
          <w:p>
            <w:pPr>
              <w:ind w:left="111"/>
              <w:spacing w:before="46" w:line="214" w:lineRule="auto"/>
              <w:rPr>
                <w:rFonts w:ascii="SimSun" w:hAnsi="SimSun" w:eastAsia="SimSun" w:cs="SimSun"/>
                <w:sz w:val="22"/>
                <w:szCs w:val="22"/>
              </w:rPr>
            </w:pPr>
            <w:r>
              <w:rPr>
                <w:rFonts w:ascii="SimSun" w:hAnsi="SimSun" w:eastAsia="SimSun" w:cs="SimSun"/>
                <w:sz w:val="22"/>
                <w:szCs w:val="22"/>
              </w:rPr>
              <w:t>E-mail:caoyan2012@mail.tsinghua.ed</w:t>
            </w:r>
            <w:r>
              <w:rPr>
                <w:rFonts w:ascii="SimSun" w:hAnsi="SimSun" w:eastAsia="SimSun" w:cs="SimSun"/>
                <w:sz w:val="22"/>
                <w:szCs w:val="22"/>
                <w:spacing w:val="-1"/>
              </w:rPr>
              <w:t>u.cn</w:t>
            </w:r>
          </w:p>
        </w:tc>
      </w:tr>
      <w:tr>
        <w:trPr>
          <w:trHeight w:val="316" w:hRule="atLeast"/>
        </w:trPr>
        <w:tc>
          <w:tcPr>
            <w:tcW w:w="1847" w:type="dxa"/>
            <w:vAlign w:val="top"/>
            <w:vMerge w:val="continue"/>
            <w:tcBorders>
              <w:top w:val="nil"/>
              <w:bottom w:val="nil"/>
            </w:tcBorders>
          </w:tcPr>
          <w:p>
            <w:pPr>
              <w:rPr>
                <w:rFonts w:ascii="Arial"/>
                <w:sz w:val="21"/>
              </w:rPr>
            </w:pPr>
            <w:r/>
          </w:p>
        </w:tc>
        <w:tc>
          <w:tcPr>
            <w:tcW w:w="991" w:type="dxa"/>
            <w:vAlign w:val="top"/>
          </w:tcPr>
          <w:p>
            <w:pPr>
              <w:ind w:left="112"/>
              <w:spacing w:before="42" w:line="212" w:lineRule="auto"/>
              <w:rPr>
                <w:rFonts w:ascii="DengXian" w:hAnsi="DengXian" w:eastAsia="DengXian" w:cs="DengXian"/>
                <w:sz w:val="22"/>
                <w:szCs w:val="22"/>
              </w:rPr>
            </w:pPr>
            <w:r>
              <w:rPr>
                <w:rFonts w:ascii="DengXian" w:hAnsi="DengXian" w:eastAsia="DengXian" w:cs="DengXian"/>
                <w:sz w:val="22"/>
                <w:szCs w:val="22"/>
                <w:spacing w:val="-2"/>
              </w:rPr>
              <w:t>李玉明</w:t>
            </w:r>
          </w:p>
        </w:tc>
        <w:tc>
          <w:tcPr>
            <w:tcW w:w="1701" w:type="dxa"/>
            <w:vAlign w:val="top"/>
          </w:tcPr>
          <w:p>
            <w:pPr>
              <w:ind w:left="130"/>
              <w:spacing w:before="45" w:line="202" w:lineRule="auto"/>
              <w:rPr>
                <w:rFonts w:ascii="SimSun" w:hAnsi="SimSun" w:eastAsia="SimSun" w:cs="SimSun"/>
                <w:sz w:val="22"/>
                <w:szCs w:val="22"/>
              </w:rPr>
            </w:pPr>
            <w:r>
              <w:rPr>
                <w:rFonts w:ascii="DengXian" w:hAnsi="DengXian" w:eastAsia="DengXian" w:cs="DengXian"/>
                <w:sz w:val="22"/>
                <w:szCs w:val="22"/>
                <w:spacing w:val="-3"/>
              </w:rPr>
              <w:t>电话</w:t>
            </w:r>
            <w:r>
              <w:rPr>
                <w:rFonts w:ascii="SimSun" w:hAnsi="SimSun" w:eastAsia="SimSun" w:cs="SimSun"/>
                <w:sz w:val="22"/>
                <w:szCs w:val="22"/>
                <w:spacing w:val="-3"/>
              </w:rPr>
              <w:t>:62772981</w:t>
            </w:r>
          </w:p>
        </w:tc>
        <w:tc>
          <w:tcPr>
            <w:tcW w:w="4534" w:type="dxa"/>
            <w:vAlign w:val="top"/>
          </w:tcPr>
          <w:p>
            <w:pPr>
              <w:ind w:left="111"/>
              <w:spacing w:before="47" w:line="214" w:lineRule="auto"/>
              <w:rPr>
                <w:rFonts w:ascii="SimSun" w:hAnsi="SimSun" w:eastAsia="SimSun" w:cs="SimSun"/>
                <w:sz w:val="22"/>
                <w:szCs w:val="22"/>
              </w:rPr>
            </w:pPr>
            <w:r>
              <w:rPr>
                <w:rFonts w:ascii="SimSun" w:hAnsi="SimSun" w:eastAsia="SimSun" w:cs="SimSun"/>
                <w:sz w:val="22"/>
                <w:szCs w:val="22"/>
              </w:rPr>
              <w:t>E-mail:ym-li@tsinghua.</w:t>
            </w:r>
            <w:r>
              <w:rPr>
                <w:rFonts w:ascii="SimSun" w:hAnsi="SimSun" w:eastAsia="SimSun" w:cs="SimSun"/>
                <w:sz w:val="22"/>
                <w:szCs w:val="22"/>
                <w:spacing w:val="-1"/>
              </w:rPr>
              <w:t>edu.cn</w:t>
            </w:r>
          </w:p>
        </w:tc>
      </w:tr>
      <w:tr>
        <w:trPr>
          <w:trHeight w:val="316" w:hRule="atLeast"/>
        </w:trPr>
        <w:tc>
          <w:tcPr>
            <w:tcW w:w="1847" w:type="dxa"/>
            <w:vAlign w:val="top"/>
            <w:vMerge w:val="continue"/>
            <w:tcBorders>
              <w:top w:val="nil"/>
            </w:tcBorders>
          </w:tcPr>
          <w:p>
            <w:pPr>
              <w:rPr>
                <w:rFonts w:ascii="Arial"/>
                <w:sz w:val="21"/>
              </w:rPr>
            </w:pPr>
            <w:r/>
          </w:p>
        </w:tc>
        <w:tc>
          <w:tcPr>
            <w:tcW w:w="991" w:type="dxa"/>
            <w:vAlign w:val="top"/>
          </w:tcPr>
          <w:p>
            <w:pPr>
              <w:ind w:left="118"/>
              <w:spacing w:before="43" w:line="211" w:lineRule="auto"/>
              <w:rPr>
                <w:rFonts w:ascii="DengXian" w:hAnsi="DengXian" w:eastAsia="DengXian" w:cs="DengXian"/>
                <w:sz w:val="22"/>
                <w:szCs w:val="22"/>
              </w:rPr>
            </w:pPr>
            <w:r>
              <w:rPr>
                <w:rFonts w:ascii="DengXian" w:hAnsi="DengXian" w:eastAsia="DengXian" w:cs="DengXian"/>
                <w:sz w:val="22"/>
                <w:szCs w:val="22"/>
                <w:spacing w:val="-7"/>
              </w:rPr>
              <w:t>王</w:t>
            </w:r>
            <w:r>
              <w:rPr>
                <w:rFonts w:ascii="DengXian" w:hAnsi="DengXian" w:eastAsia="DengXian" w:cs="DengXian"/>
                <w:sz w:val="22"/>
                <w:szCs w:val="22"/>
                <w:spacing w:val="15"/>
                <w:w w:val="101"/>
              </w:rPr>
              <w:t xml:space="preserve">   </w:t>
            </w:r>
            <w:r>
              <w:rPr>
                <w:rFonts w:ascii="DengXian" w:hAnsi="DengXian" w:eastAsia="DengXian" w:cs="DengXian"/>
                <w:sz w:val="22"/>
                <w:szCs w:val="22"/>
                <w:spacing w:val="-7"/>
              </w:rPr>
              <w:t>颖</w:t>
            </w:r>
          </w:p>
        </w:tc>
        <w:tc>
          <w:tcPr>
            <w:tcW w:w="1701" w:type="dxa"/>
            <w:vAlign w:val="top"/>
          </w:tcPr>
          <w:p>
            <w:pPr>
              <w:ind w:left="130"/>
              <w:spacing w:before="46" w:line="201" w:lineRule="auto"/>
              <w:rPr>
                <w:rFonts w:ascii="SimSun" w:hAnsi="SimSun" w:eastAsia="SimSun" w:cs="SimSun"/>
                <w:sz w:val="22"/>
                <w:szCs w:val="22"/>
              </w:rPr>
            </w:pPr>
            <w:r>
              <w:rPr>
                <w:rFonts w:ascii="DengXian" w:hAnsi="DengXian" w:eastAsia="DengXian" w:cs="DengXian"/>
                <w:sz w:val="22"/>
                <w:szCs w:val="22"/>
                <w:spacing w:val="-3"/>
              </w:rPr>
              <w:t>电话</w:t>
            </w:r>
            <w:r>
              <w:rPr>
                <w:rFonts w:ascii="SimSun" w:hAnsi="SimSun" w:eastAsia="SimSun" w:cs="SimSun"/>
                <w:sz w:val="22"/>
                <w:szCs w:val="22"/>
                <w:spacing w:val="-3"/>
              </w:rPr>
              <w:t>:62792687</w:t>
            </w:r>
          </w:p>
        </w:tc>
        <w:tc>
          <w:tcPr>
            <w:tcW w:w="4534" w:type="dxa"/>
            <w:vAlign w:val="top"/>
          </w:tcPr>
          <w:p>
            <w:pPr>
              <w:ind w:left="111"/>
              <w:spacing w:before="48" w:line="214" w:lineRule="auto"/>
              <w:rPr>
                <w:rFonts w:ascii="SimSun" w:hAnsi="SimSun" w:eastAsia="SimSun" w:cs="SimSun"/>
                <w:sz w:val="22"/>
                <w:szCs w:val="22"/>
              </w:rPr>
            </w:pPr>
            <w:r>
              <w:rPr>
                <w:rFonts w:ascii="SimSun" w:hAnsi="SimSun" w:eastAsia="SimSun" w:cs="SimSun"/>
                <w:sz w:val="22"/>
                <w:szCs w:val="22"/>
              </w:rPr>
              <w:t>E-mail:yingw150@mail.tsinghua.e</w:t>
            </w:r>
            <w:r>
              <w:rPr>
                <w:rFonts w:ascii="SimSun" w:hAnsi="SimSun" w:eastAsia="SimSun" w:cs="SimSun"/>
                <w:sz w:val="22"/>
                <w:szCs w:val="22"/>
                <w:spacing w:val="-1"/>
              </w:rPr>
              <w:t>du.cn</w:t>
            </w:r>
          </w:p>
        </w:tc>
      </w:tr>
      <w:tr>
        <w:trPr>
          <w:trHeight w:val="316" w:hRule="atLeast"/>
        </w:trPr>
        <w:tc>
          <w:tcPr>
            <w:tcW w:w="1847" w:type="dxa"/>
            <w:vAlign w:val="top"/>
            <w:vMerge w:val="restart"/>
            <w:tcBorders>
              <w:bottom w:val="nil"/>
            </w:tcBorders>
          </w:tcPr>
          <w:p>
            <w:pPr>
              <w:ind w:left="116"/>
              <w:spacing w:before="43" w:line="226" w:lineRule="auto"/>
              <w:rPr>
                <w:rFonts w:ascii="DengXian" w:hAnsi="DengXian" w:eastAsia="DengXian" w:cs="DengXian"/>
                <w:sz w:val="22"/>
                <w:szCs w:val="22"/>
              </w:rPr>
            </w:pPr>
            <w:r>
              <w:rPr>
                <w:rFonts w:ascii="DengXian" w:hAnsi="DengXian" w:eastAsia="DengXian" w:cs="DengXian"/>
                <w:sz w:val="22"/>
                <w:szCs w:val="22"/>
                <w:spacing w:val="-2"/>
              </w:rPr>
              <w:t>教学委员会</w:t>
            </w:r>
          </w:p>
        </w:tc>
        <w:tc>
          <w:tcPr>
            <w:tcW w:w="991" w:type="dxa"/>
            <w:vAlign w:val="top"/>
          </w:tcPr>
          <w:p>
            <w:pPr>
              <w:ind w:left="115"/>
              <w:spacing w:before="43" w:line="211" w:lineRule="auto"/>
              <w:rPr>
                <w:rFonts w:ascii="DengXian" w:hAnsi="DengXian" w:eastAsia="DengXian" w:cs="DengXian"/>
                <w:sz w:val="22"/>
                <w:szCs w:val="22"/>
              </w:rPr>
            </w:pPr>
            <w:r>
              <w:rPr>
                <w:rFonts w:ascii="DengXian" w:hAnsi="DengXian" w:eastAsia="DengXian" w:cs="DengXian"/>
                <w:sz w:val="22"/>
                <w:szCs w:val="22"/>
                <w:spacing w:val="-6"/>
              </w:rPr>
              <w:t>刘</w:t>
            </w:r>
            <w:r>
              <w:rPr>
                <w:rFonts w:ascii="DengXian" w:hAnsi="DengXian" w:eastAsia="DengXian" w:cs="DengXian"/>
                <w:sz w:val="22"/>
                <w:szCs w:val="22"/>
                <w:spacing w:val="15"/>
              </w:rPr>
              <w:t xml:space="preserve">   </w:t>
            </w:r>
            <w:r>
              <w:rPr>
                <w:rFonts w:ascii="DengXian" w:hAnsi="DengXian" w:eastAsia="DengXian" w:cs="DengXian"/>
                <w:sz w:val="22"/>
                <w:szCs w:val="22"/>
                <w:spacing w:val="-6"/>
              </w:rPr>
              <w:t>栋</w:t>
            </w:r>
          </w:p>
        </w:tc>
        <w:tc>
          <w:tcPr>
            <w:tcW w:w="1701" w:type="dxa"/>
            <w:vAlign w:val="top"/>
          </w:tcPr>
          <w:p>
            <w:pPr>
              <w:ind w:left="130"/>
              <w:spacing w:before="46" w:line="201" w:lineRule="auto"/>
              <w:rPr>
                <w:rFonts w:ascii="SimSun" w:hAnsi="SimSun" w:eastAsia="SimSun" w:cs="SimSun"/>
                <w:sz w:val="22"/>
                <w:szCs w:val="22"/>
              </w:rPr>
            </w:pPr>
            <w:r>
              <w:rPr>
                <w:rFonts w:ascii="DengXian" w:hAnsi="DengXian" w:eastAsia="DengXian" w:cs="DengXian"/>
                <w:sz w:val="22"/>
                <w:szCs w:val="22"/>
                <w:spacing w:val="-3"/>
              </w:rPr>
              <w:t>电话</w:t>
            </w:r>
            <w:r>
              <w:rPr>
                <w:rFonts w:ascii="SimSun" w:hAnsi="SimSun" w:eastAsia="SimSun" w:cs="SimSun"/>
                <w:sz w:val="22"/>
                <w:szCs w:val="22"/>
                <w:spacing w:val="-3"/>
              </w:rPr>
              <w:t>:62788784</w:t>
            </w:r>
          </w:p>
        </w:tc>
        <w:tc>
          <w:tcPr>
            <w:tcW w:w="4534" w:type="dxa"/>
            <w:vAlign w:val="top"/>
          </w:tcPr>
          <w:p>
            <w:pPr>
              <w:ind w:left="111"/>
              <w:spacing w:before="48" w:line="214" w:lineRule="auto"/>
              <w:rPr>
                <w:rFonts w:ascii="SimSun" w:hAnsi="SimSun" w:eastAsia="SimSun" w:cs="SimSun"/>
                <w:sz w:val="22"/>
                <w:szCs w:val="22"/>
              </w:rPr>
            </w:pPr>
            <w:r>
              <w:rPr>
                <w:rFonts w:ascii="SimSun" w:hAnsi="SimSun" w:eastAsia="SimSun" w:cs="SimSun"/>
                <w:sz w:val="22"/>
                <w:szCs w:val="22"/>
              </w:rPr>
              <w:t>E-mail:chenjc@tsinghua.</w:t>
            </w:r>
            <w:r>
              <w:rPr>
                <w:rFonts w:ascii="SimSun" w:hAnsi="SimSun" w:eastAsia="SimSun" w:cs="SimSun"/>
                <w:sz w:val="22"/>
                <w:szCs w:val="22"/>
                <w:spacing w:val="-1"/>
              </w:rPr>
              <w:t>edu.cn</w:t>
            </w:r>
          </w:p>
        </w:tc>
      </w:tr>
      <w:tr>
        <w:trPr>
          <w:trHeight w:val="319" w:hRule="atLeast"/>
        </w:trPr>
        <w:tc>
          <w:tcPr>
            <w:tcW w:w="1847" w:type="dxa"/>
            <w:vAlign w:val="top"/>
            <w:vMerge w:val="continue"/>
            <w:tcBorders>
              <w:top w:val="nil"/>
              <w:bottom w:val="nil"/>
            </w:tcBorders>
          </w:tcPr>
          <w:p>
            <w:pPr>
              <w:rPr>
                <w:rFonts w:ascii="Arial"/>
                <w:sz w:val="21"/>
              </w:rPr>
            </w:pPr>
            <w:r/>
          </w:p>
        </w:tc>
        <w:tc>
          <w:tcPr>
            <w:tcW w:w="991" w:type="dxa"/>
            <w:vAlign w:val="top"/>
          </w:tcPr>
          <w:p>
            <w:pPr>
              <w:ind w:left="113"/>
              <w:spacing w:before="46" w:line="211" w:lineRule="auto"/>
              <w:rPr>
                <w:rFonts w:ascii="DengXian" w:hAnsi="DengXian" w:eastAsia="DengXian" w:cs="DengXian"/>
                <w:sz w:val="22"/>
                <w:szCs w:val="22"/>
              </w:rPr>
            </w:pPr>
            <w:r>
              <w:rPr>
                <w:rFonts w:ascii="DengXian" w:hAnsi="DengXian" w:eastAsia="DengXian" w:cs="DengXian"/>
                <w:sz w:val="22"/>
                <w:szCs w:val="22"/>
                <w:spacing w:val="-2"/>
              </w:rPr>
              <w:t>吴嘉炜</w:t>
            </w:r>
          </w:p>
        </w:tc>
        <w:tc>
          <w:tcPr>
            <w:tcW w:w="1701" w:type="dxa"/>
            <w:vAlign w:val="top"/>
          </w:tcPr>
          <w:p>
            <w:pPr>
              <w:ind w:left="130"/>
              <w:spacing w:before="49" w:line="201" w:lineRule="auto"/>
              <w:rPr>
                <w:rFonts w:ascii="SimSun" w:hAnsi="SimSun" w:eastAsia="SimSun" w:cs="SimSun"/>
                <w:sz w:val="22"/>
                <w:szCs w:val="22"/>
              </w:rPr>
            </w:pPr>
            <w:r>
              <w:rPr>
                <w:rFonts w:ascii="DengXian" w:hAnsi="DengXian" w:eastAsia="DengXian" w:cs="DengXian"/>
                <w:sz w:val="22"/>
                <w:szCs w:val="22"/>
                <w:spacing w:val="-3"/>
              </w:rPr>
              <w:t>电话</w:t>
            </w:r>
            <w:r>
              <w:rPr>
                <w:rFonts w:ascii="SimSun" w:hAnsi="SimSun" w:eastAsia="SimSun" w:cs="SimSun"/>
                <w:sz w:val="22"/>
                <w:szCs w:val="22"/>
                <w:spacing w:val="-3"/>
              </w:rPr>
              <w:t>:62789387</w:t>
            </w:r>
          </w:p>
        </w:tc>
        <w:tc>
          <w:tcPr>
            <w:tcW w:w="4534" w:type="dxa"/>
            <w:vAlign w:val="top"/>
          </w:tcPr>
          <w:p>
            <w:pPr>
              <w:ind w:left="111"/>
              <w:spacing w:before="51" w:line="214" w:lineRule="auto"/>
              <w:rPr>
                <w:rFonts w:ascii="SimSun" w:hAnsi="SimSun" w:eastAsia="SimSun" w:cs="SimSun"/>
                <w:sz w:val="22"/>
                <w:szCs w:val="22"/>
              </w:rPr>
            </w:pPr>
            <w:r>
              <w:rPr>
                <w:rFonts w:ascii="SimSun" w:hAnsi="SimSun" w:eastAsia="SimSun" w:cs="SimSun"/>
                <w:sz w:val="22"/>
                <w:szCs w:val="22"/>
              </w:rPr>
              <w:t>E-mail:jiaweiwu@tsinghua.e</w:t>
            </w:r>
            <w:r>
              <w:rPr>
                <w:rFonts w:ascii="SimSun" w:hAnsi="SimSun" w:eastAsia="SimSun" w:cs="SimSun"/>
                <w:sz w:val="22"/>
                <w:szCs w:val="22"/>
                <w:spacing w:val="-1"/>
              </w:rPr>
              <w:t>du.cn</w:t>
            </w:r>
          </w:p>
        </w:tc>
      </w:tr>
      <w:tr>
        <w:trPr>
          <w:trHeight w:val="317" w:hRule="atLeast"/>
        </w:trPr>
        <w:tc>
          <w:tcPr>
            <w:tcW w:w="1847" w:type="dxa"/>
            <w:vAlign w:val="top"/>
            <w:vMerge w:val="continue"/>
            <w:tcBorders>
              <w:top w:val="nil"/>
              <w:bottom w:val="nil"/>
            </w:tcBorders>
          </w:tcPr>
          <w:p>
            <w:pPr>
              <w:rPr>
                <w:rFonts w:ascii="Arial"/>
                <w:sz w:val="21"/>
              </w:rPr>
            </w:pPr>
            <w:r/>
          </w:p>
        </w:tc>
        <w:tc>
          <w:tcPr>
            <w:tcW w:w="991" w:type="dxa"/>
            <w:vAlign w:val="top"/>
          </w:tcPr>
          <w:p>
            <w:pPr>
              <w:ind w:left="123"/>
              <w:spacing w:before="46" w:line="210" w:lineRule="auto"/>
              <w:rPr>
                <w:rFonts w:ascii="DengXian" w:hAnsi="DengXian" w:eastAsia="DengXian" w:cs="DengXian"/>
                <w:sz w:val="22"/>
                <w:szCs w:val="22"/>
              </w:rPr>
            </w:pPr>
            <w:r>
              <w:rPr>
                <w:rFonts w:ascii="DengXian" w:hAnsi="DengXian" w:eastAsia="DengXian" w:cs="DengXian"/>
                <w:sz w:val="22"/>
                <w:szCs w:val="22"/>
                <w:spacing w:val="-4"/>
              </w:rPr>
              <w:t>欧光朔</w:t>
            </w:r>
          </w:p>
        </w:tc>
        <w:tc>
          <w:tcPr>
            <w:tcW w:w="1701" w:type="dxa"/>
            <w:vAlign w:val="top"/>
          </w:tcPr>
          <w:p>
            <w:pPr>
              <w:ind w:left="130"/>
              <w:spacing w:before="47" w:line="201" w:lineRule="auto"/>
              <w:rPr>
                <w:rFonts w:ascii="SimSun" w:hAnsi="SimSun" w:eastAsia="SimSun" w:cs="SimSun"/>
                <w:sz w:val="22"/>
                <w:szCs w:val="22"/>
              </w:rPr>
            </w:pPr>
            <w:r>
              <w:rPr>
                <w:rFonts w:ascii="DengXian" w:hAnsi="DengXian" w:eastAsia="DengXian" w:cs="DengXian"/>
                <w:sz w:val="22"/>
                <w:szCs w:val="22"/>
                <w:spacing w:val="-6"/>
              </w:rPr>
              <w:t>电话</w:t>
            </w:r>
            <w:r>
              <w:rPr>
                <w:rFonts w:ascii="DengXian" w:hAnsi="DengXian" w:eastAsia="DengXian" w:cs="DengXian"/>
                <w:sz w:val="22"/>
                <w:szCs w:val="22"/>
                <w:spacing w:val="-19"/>
              </w:rPr>
              <w:t xml:space="preserve"> </w:t>
            </w:r>
            <w:r>
              <w:rPr>
                <w:rFonts w:ascii="SimSun" w:hAnsi="SimSun" w:eastAsia="SimSun" w:cs="SimSun"/>
                <w:sz w:val="22"/>
                <w:szCs w:val="22"/>
                <w:spacing w:val="-6"/>
              </w:rPr>
              <w:t>:62794766</w:t>
            </w:r>
          </w:p>
        </w:tc>
        <w:tc>
          <w:tcPr>
            <w:tcW w:w="4534" w:type="dxa"/>
            <w:vAlign w:val="top"/>
          </w:tcPr>
          <w:p>
            <w:pPr>
              <w:ind w:left="111"/>
              <w:spacing w:before="39" w:line="210" w:lineRule="auto"/>
              <w:rPr>
                <w:rFonts w:ascii="SimSun" w:hAnsi="SimSun" w:eastAsia="SimSun" w:cs="SimSun"/>
                <w:sz w:val="22"/>
                <w:szCs w:val="22"/>
              </w:rPr>
            </w:pPr>
            <w:r>
              <w:rPr>
                <w:rFonts w:ascii="SimSun" w:hAnsi="SimSun" w:eastAsia="SimSun" w:cs="SimSun"/>
                <w:sz w:val="22"/>
                <w:szCs w:val="22"/>
              </w:rPr>
              <w:t>E-mail:</w:t>
            </w:r>
            <w:r>
              <w:rPr>
                <w:rFonts w:ascii="SimSun" w:hAnsi="SimSun" w:eastAsia="SimSun" w:cs="SimSun"/>
                <w:sz w:val="22"/>
                <w:szCs w:val="22"/>
                <w:spacing w:val="-44"/>
              </w:rPr>
              <w:t xml:space="preserve"> </w:t>
            </w:r>
            <w:r>
              <w:rPr>
                <w:rFonts w:ascii="DengXian" w:hAnsi="DengXian" w:eastAsia="DengXian" w:cs="DengXian"/>
                <w:sz w:val="21"/>
                <w:szCs w:val="21"/>
              </w:rPr>
              <w:t>g</w:t>
            </w:r>
            <w:r>
              <w:rPr>
                <w:rFonts w:ascii="SimSun" w:hAnsi="SimSun" w:eastAsia="SimSun" w:cs="SimSun"/>
                <w:sz w:val="22"/>
                <w:szCs w:val="22"/>
              </w:rPr>
              <w:t>uangshuoou@ts</w:t>
            </w:r>
            <w:r>
              <w:rPr>
                <w:rFonts w:ascii="SimSun" w:hAnsi="SimSun" w:eastAsia="SimSun" w:cs="SimSun"/>
                <w:sz w:val="22"/>
                <w:szCs w:val="22"/>
                <w:spacing w:val="-1"/>
              </w:rPr>
              <w:t>inghua.edu.cn</w:t>
            </w:r>
          </w:p>
        </w:tc>
      </w:tr>
      <w:tr>
        <w:trPr>
          <w:trHeight w:val="316" w:hRule="atLeast"/>
        </w:trPr>
        <w:tc>
          <w:tcPr>
            <w:tcW w:w="1847" w:type="dxa"/>
            <w:vAlign w:val="top"/>
            <w:vMerge w:val="continue"/>
            <w:tcBorders>
              <w:top w:val="nil"/>
              <w:bottom w:val="nil"/>
            </w:tcBorders>
          </w:tcPr>
          <w:p>
            <w:pPr>
              <w:rPr>
                <w:rFonts w:ascii="Arial"/>
                <w:sz w:val="21"/>
              </w:rPr>
            </w:pPr>
            <w:r/>
          </w:p>
        </w:tc>
        <w:tc>
          <w:tcPr>
            <w:tcW w:w="991" w:type="dxa"/>
            <w:vAlign w:val="top"/>
          </w:tcPr>
          <w:p>
            <w:pPr>
              <w:ind w:left="111"/>
              <w:spacing w:before="45" w:line="210" w:lineRule="auto"/>
              <w:rPr>
                <w:rFonts w:ascii="DengXian" w:hAnsi="DengXian" w:eastAsia="DengXian" w:cs="DengXian"/>
                <w:sz w:val="22"/>
                <w:szCs w:val="22"/>
              </w:rPr>
            </w:pPr>
            <w:r>
              <w:rPr>
                <w:rFonts w:ascii="DengXian" w:hAnsi="DengXian" w:eastAsia="DengXian" w:cs="DengXian"/>
                <w:sz w:val="22"/>
                <w:szCs w:val="22"/>
                <w:spacing w:val="-1"/>
              </w:rPr>
              <w:t>谢莉萍</w:t>
            </w:r>
          </w:p>
        </w:tc>
        <w:tc>
          <w:tcPr>
            <w:tcW w:w="1701" w:type="dxa"/>
            <w:vAlign w:val="top"/>
          </w:tcPr>
          <w:p>
            <w:pPr>
              <w:ind w:left="130"/>
              <w:spacing w:before="48" w:line="200" w:lineRule="auto"/>
              <w:rPr>
                <w:rFonts w:ascii="SimSun" w:hAnsi="SimSun" w:eastAsia="SimSun" w:cs="SimSun"/>
                <w:sz w:val="22"/>
                <w:szCs w:val="22"/>
              </w:rPr>
            </w:pPr>
            <w:r>
              <w:rPr>
                <w:rFonts w:ascii="DengXian" w:hAnsi="DengXian" w:eastAsia="DengXian" w:cs="DengXian"/>
                <w:sz w:val="22"/>
                <w:szCs w:val="22"/>
                <w:spacing w:val="-3"/>
              </w:rPr>
              <w:t>电话</w:t>
            </w:r>
            <w:r>
              <w:rPr>
                <w:rFonts w:ascii="SimSun" w:hAnsi="SimSun" w:eastAsia="SimSun" w:cs="SimSun"/>
                <w:sz w:val="22"/>
                <w:szCs w:val="22"/>
                <w:spacing w:val="-3"/>
              </w:rPr>
              <w:t>:62772899</w:t>
            </w:r>
          </w:p>
        </w:tc>
        <w:tc>
          <w:tcPr>
            <w:tcW w:w="4534" w:type="dxa"/>
            <w:vAlign w:val="top"/>
          </w:tcPr>
          <w:p>
            <w:pPr>
              <w:ind w:left="111"/>
              <w:spacing w:before="49" w:line="214" w:lineRule="auto"/>
              <w:rPr>
                <w:rFonts w:ascii="SimSun" w:hAnsi="SimSun" w:eastAsia="SimSun" w:cs="SimSun"/>
                <w:sz w:val="22"/>
                <w:szCs w:val="22"/>
              </w:rPr>
            </w:pPr>
            <w:r>
              <w:rPr>
                <w:rFonts w:ascii="SimSun" w:hAnsi="SimSun" w:eastAsia="SimSun" w:cs="SimSun"/>
                <w:sz w:val="22"/>
                <w:szCs w:val="22"/>
              </w:rPr>
              <w:t>E-mail:lpxie@mail.tsinghua.</w:t>
            </w:r>
            <w:r>
              <w:rPr>
                <w:rFonts w:ascii="SimSun" w:hAnsi="SimSun" w:eastAsia="SimSun" w:cs="SimSun"/>
                <w:sz w:val="22"/>
                <w:szCs w:val="22"/>
                <w:spacing w:val="-1"/>
              </w:rPr>
              <w:t>edu.cn</w:t>
            </w:r>
          </w:p>
        </w:tc>
      </w:tr>
      <w:tr>
        <w:trPr>
          <w:trHeight w:val="316" w:hRule="atLeast"/>
        </w:trPr>
        <w:tc>
          <w:tcPr>
            <w:tcW w:w="1847" w:type="dxa"/>
            <w:vAlign w:val="top"/>
            <w:vMerge w:val="continue"/>
            <w:tcBorders>
              <w:top w:val="nil"/>
              <w:bottom w:val="nil"/>
            </w:tcBorders>
          </w:tcPr>
          <w:p>
            <w:pPr>
              <w:rPr>
                <w:rFonts w:ascii="Arial"/>
                <w:sz w:val="21"/>
              </w:rPr>
            </w:pPr>
            <w:r/>
          </w:p>
        </w:tc>
        <w:tc>
          <w:tcPr>
            <w:tcW w:w="991" w:type="dxa"/>
            <w:vAlign w:val="top"/>
          </w:tcPr>
          <w:p>
            <w:pPr>
              <w:ind w:left="126"/>
              <w:spacing w:before="46" w:line="209" w:lineRule="auto"/>
              <w:rPr>
                <w:rFonts w:ascii="DengXian" w:hAnsi="DengXian" w:eastAsia="DengXian" w:cs="DengXian"/>
                <w:sz w:val="22"/>
                <w:szCs w:val="22"/>
              </w:rPr>
            </w:pPr>
            <w:r>
              <w:rPr>
                <w:rFonts w:ascii="DengXian" w:hAnsi="DengXian" w:eastAsia="DengXian" w:cs="DengXian"/>
                <w:sz w:val="22"/>
                <w:szCs w:val="22"/>
                <w:spacing w:val="-5"/>
              </w:rPr>
              <w:t>陶庆华</w:t>
            </w:r>
          </w:p>
        </w:tc>
        <w:tc>
          <w:tcPr>
            <w:tcW w:w="1701" w:type="dxa"/>
            <w:vAlign w:val="top"/>
          </w:tcPr>
          <w:p>
            <w:pPr>
              <w:ind w:left="130"/>
              <w:spacing w:before="48" w:line="200" w:lineRule="auto"/>
              <w:rPr>
                <w:rFonts w:ascii="SimSun" w:hAnsi="SimSun" w:eastAsia="SimSun" w:cs="SimSun"/>
                <w:sz w:val="22"/>
                <w:szCs w:val="22"/>
              </w:rPr>
            </w:pPr>
            <w:r>
              <w:rPr>
                <w:rFonts w:ascii="DengXian" w:hAnsi="DengXian" w:eastAsia="DengXian" w:cs="DengXian"/>
                <w:sz w:val="22"/>
                <w:szCs w:val="22"/>
                <w:spacing w:val="-6"/>
              </w:rPr>
              <w:t>电话</w:t>
            </w:r>
            <w:r>
              <w:rPr>
                <w:rFonts w:ascii="DengXian" w:hAnsi="DengXian" w:eastAsia="DengXian" w:cs="DengXian"/>
                <w:sz w:val="22"/>
                <w:szCs w:val="22"/>
                <w:spacing w:val="-19"/>
              </w:rPr>
              <w:t xml:space="preserve"> </w:t>
            </w:r>
            <w:r>
              <w:rPr>
                <w:rFonts w:ascii="SimSun" w:hAnsi="SimSun" w:eastAsia="SimSun" w:cs="SimSun"/>
                <w:sz w:val="22"/>
                <w:szCs w:val="22"/>
                <w:spacing w:val="-6"/>
              </w:rPr>
              <w:t>:62788745</w:t>
            </w:r>
          </w:p>
        </w:tc>
        <w:tc>
          <w:tcPr>
            <w:tcW w:w="4534" w:type="dxa"/>
            <w:vAlign w:val="top"/>
          </w:tcPr>
          <w:p>
            <w:pPr>
              <w:ind w:left="111"/>
              <w:spacing w:before="50" w:line="214" w:lineRule="auto"/>
              <w:rPr>
                <w:rFonts w:ascii="SimSun" w:hAnsi="SimSun" w:eastAsia="SimSun" w:cs="SimSun"/>
                <w:sz w:val="22"/>
                <w:szCs w:val="22"/>
              </w:rPr>
            </w:pPr>
            <w:r>
              <w:rPr>
                <w:rFonts w:ascii="SimSun" w:hAnsi="SimSun" w:eastAsia="SimSun" w:cs="SimSun"/>
                <w:sz w:val="22"/>
                <w:szCs w:val="22"/>
                <w:spacing w:val="-1"/>
              </w:rPr>
              <w:t>E-mail:</w:t>
            </w:r>
            <w:r>
              <w:rPr>
                <w:rFonts w:ascii="SimSun" w:hAnsi="SimSun" w:eastAsia="SimSun" w:cs="SimSun"/>
                <w:sz w:val="22"/>
                <w:szCs w:val="22"/>
                <w:spacing w:val="-24"/>
              </w:rPr>
              <w:t xml:space="preserve"> </w:t>
            </w:r>
            <w:r>
              <w:rPr>
                <w:rFonts w:ascii="SimSun" w:hAnsi="SimSun" w:eastAsia="SimSun" w:cs="SimSun"/>
                <w:sz w:val="22"/>
                <w:szCs w:val="22"/>
                <w:spacing w:val="-1"/>
              </w:rPr>
              <w:t>qhtaolab@tsinghua.edu.cn</w:t>
            </w:r>
          </w:p>
        </w:tc>
      </w:tr>
      <w:tr>
        <w:trPr>
          <w:trHeight w:val="316" w:hRule="atLeast"/>
        </w:trPr>
        <w:tc>
          <w:tcPr>
            <w:tcW w:w="1847" w:type="dxa"/>
            <w:vAlign w:val="top"/>
            <w:vMerge w:val="continue"/>
            <w:tcBorders>
              <w:top w:val="nil"/>
              <w:bottom w:val="nil"/>
            </w:tcBorders>
          </w:tcPr>
          <w:p>
            <w:pPr>
              <w:rPr>
                <w:rFonts w:ascii="Arial"/>
                <w:sz w:val="21"/>
              </w:rPr>
            </w:pPr>
            <w:r/>
          </w:p>
        </w:tc>
        <w:tc>
          <w:tcPr>
            <w:tcW w:w="991" w:type="dxa"/>
            <w:vAlign w:val="top"/>
          </w:tcPr>
          <w:p>
            <w:pPr>
              <w:ind w:left="115"/>
              <w:spacing w:before="46" w:line="209" w:lineRule="auto"/>
              <w:rPr>
                <w:rFonts w:ascii="DengXian" w:hAnsi="DengXian" w:eastAsia="DengXian" w:cs="DengXian"/>
                <w:sz w:val="22"/>
                <w:szCs w:val="22"/>
              </w:rPr>
            </w:pPr>
            <w:r>
              <w:rPr>
                <w:rFonts w:ascii="DengXian" w:hAnsi="DengXian" w:eastAsia="DengXian" w:cs="DengXian"/>
                <w:sz w:val="22"/>
                <w:szCs w:val="22"/>
                <w:spacing w:val="-2"/>
              </w:rPr>
              <w:t>刘万里</w:t>
            </w:r>
          </w:p>
        </w:tc>
        <w:tc>
          <w:tcPr>
            <w:tcW w:w="1701" w:type="dxa"/>
            <w:vAlign w:val="top"/>
          </w:tcPr>
          <w:p>
            <w:pPr>
              <w:ind w:left="130"/>
              <w:spacing w:before="49" w:line="199" w:lineRule="auto"/>
              <w:rPr>
                <w:rFonts w:ascii="SimSun" w:hAnsi="SimSun" w:eastAsia="SimSun" w:cs="SimSun"/>
                <w:sz w:val="22"/>
                <w:szCs w:val="22"/>
              </w:rPr>
            </w:pPr>
            <w:r>
              <w:rPr>
                <w:rFonts w:ascii="DengXian" w:hAnsi="DengXian" w:eastAsia="DengXian" w:cs="DengXian"/>
                <w:sz w:val="22"/>
                <w:szCs w:val="22"/>
                <w:spacing w:val="-6"/>
              </w:rPr>
              <w:t>电话</w:t>
            </w:r>
            <w:r>
              <w:rPr>
                <w:rFonts w:ascii="DengXian" w:hAnsi="DengXian" w:eastAsia="DengXian" w:cs="DengXian"/>
                <w:sz w:val="22"/>
                <w:szCs w:val="22"/>
                <w:spacing w:val="-19"/>
              </w:rPr>
              <w:t xml:space="preserve"> </w:t>
            </w:r>
            <w:r>
              <w:rPr>
                <w:rFonts w:ascii="SimSun" w:hAnsi="SimSun" w:eastAsia="SimSun" w:cs="SimSun"/>
                <w:sz w:val="22"/>
                <w:szCs w:val="22"/>
                <w:spacing w:val="-6"/>
              </w:rPr>
              <w:t>:62772730</w:t>
            </w:r>
          </w:p>
        </w:tc>
        <w:tc>
          <w:tcPr>
            <w:tcW w:w="4534" w:type="dxa"/>
            <w:vAlign w:val="top"/>
          </w:tcPr>
          <w:p>
            <w:pPr>
              <w:ind w:left="111"/>
              <w:spacing w:before="40" w:line="208" w:lineRule="auto"/>
              <w:rPr>
                <w:rFonts w:ascii="SimSun" w:hAnsi="SimSun" w:eastAsia="SimSun" w:cs="SimSun"/>
                <w:sz w:val="22"/>
                <w:szCs w:val="22"/>
              </w:rPr>
            </w:pPr>
            <w:r>
              <w:rPr>
                <w:rFonts w:ascii="SimSun" w:hAnsi="SimSun" w:eastAsia="SimSun" w:cs="SimSun"/>
                <w:sz w:val="22"/>
                <w:szCs w:val="22"/>
              </w:rPr>
              <w:t>E-mail:</w:t>
            </w:r>
            <w:r>
              <w:rPr>
                <w:rFonts w:ascii="DengXian" w:hAnsi="DengXian" w:eastAsia="DengXian" w:cs="DengXian"/>
                <w:sz w:val="21"/>
                <w:szCs w:val="21"/>
              </w:rPr>
              <w:t>l</w:t>
            </w:r>
            <w:r>
              <w:rPr>
                <w:rFonts w:ascii="SimSun" w:hAnsi="SimSun" w:eastAsia="SimSun" w:cs="SimSun"/>
                <w:sz w:val="22"/>
                <w:szCs w:val="22"/>
              </w:rPr>
              <w:t>iuwanli@biomed.tsinghua.ed</w:t>
            </w:r>
            <w:r>
              <w:rPr>
                <w:rFonts w:ascii="SimSun" w:hAnsi="SimSun" w:eastAsia="SimSun" w:cs="SimSun"/>
                <w:sz w:val="22"/>
                <w:szCs w:val="22"/>
                <w:spacing w:val="-1"/>
              </w:rPr>
              <w:t>u.cn</w:t>
            </w:r>
          </w:p>
        </w:tc>
      </w:tr>
      <w:tr>
        <w:trPr>
          <w:trHeight w:val="317" w:hRule="atLeast"/>
        </w:trPr>
        <w:tc>
          <w:tcPr>
            <w:tcW w:w="1847" w:type="dxa"/>
            <w:vAlign w:val="top"/>
            <w:vMerge w:val="continue"/>
            <w:tcBorders>
              <w:top w:val="nil"/>
            </w:tcBorders>
          </w:tcPr>
          <w:p>
            <w:pPr>
              <w:rPr>
                <w:rFonts w:ascii="Arial"/>
                <w:sz w:val="21"/>
              </w:rPr>
            </w:pPr>
            <w:r/>
          </w:p>
        </w:tc>
        <w:tc>
          <w:tcPr>
            <w:tcW w:w="991" w:type="dxa"/>
            <w:vAlign w:val="top"/>
          </w:tcPr>
          <w:p>
            <w:pPr>
              <w:ind w:left="116"/>
              <w:spacing w:before="47" w:line="209" w:lineRule="auto"/>
              <w:rPr>
                <w:rFonts w:ascii="DengXian" w:hAnsi="DengXian" w:eastAsia="DengXian" w:cs="DengXian"/>
                <w:sz w:val="22"/>
                <w:szCs w:val="22"/>
              </w:rPr>
            </w:pPr>
            <w:r>
              <w:rPr>
                <w:rFonts w:ascii="DengXian" w:hAnsi="DengXian" w:eastAsia="DengXian" w:cs="DengXian"/>
                <w:sz w:val="22"/>
                <w:szCs w:val="22"/>
                <w:spacing w:val="-3"/>
              </w:rPr>
              <w:t>张贵友</w:t>
            </w:r>
          </w:p>
        </w:tc>
        <w:tc>
          <w:tcPr>
            <w:tcW w:w="1701" w:type="dxa"/>
            <w:vAlign w:val="top"/>
          </w:tcPr>
          <w:p>
            <w:pPr>
              <w:ind w:left="130"/>
              <w:spacing w:before="49" w:line="200" w:lineRule="auto"/>
              <w:rPr>
                <w:rFonts w:ascii="SimSun" w:hAnsi="SimSun" w:eastAsia="SimSun" w:cs="SimSun"/>
                <w:sz w:val="22"/>
                <w:szCs w:val="22"/>
              </w:rPr>
            </w:pPr>
            <w:r>
              <w:rPr>
                <w:rFonts w:ascii="DengXian" w:hAnsi="DengXian" w:eastAsia="DengXian" w:cs="DengXian"/>
                <w:sz w:val="22"/>
                <w:szCs w:val="22"/>
                <w:spacing w:val="-3"/>
              </w:rPr>
              <w:t>电话</w:t>
            </w:r>
            <w:r>
              <w:rPr>
                <w:rFonts w:ascii="SimSun" w:hAnsi="SimSun" w:eastAsia="SimSun" w:cs="SimSun"/>
                <w:sz w:val="22"/>
                <w:szCs w:val="22"/>
                <w:spacing w:val="-3"/>
              </w:rPr>
              <w:t>:62794886</w:t>
            </w:r>
          </w:p>
        </w:tc>
        <w:tc>
          <w:tcPr>
            <w:tcW w:w="4534" w:type="dxa"/>
            <w:vAlign w:val="top"/>
          </w:tcPr>
          <w:p>
            <w:pPr>
              <w:ind w:left="111"/>
              <w:spacing w:before="51" w:line="214" w:lineRule="auto"/>
              <w:rPr>
                <w:rFonts w:ascii="SimSun" w:hAnsi="SimSun" w:eastAsia="SimSun" w:cs="SimSun"/>
                <w:sz w:val="22"/>
                <w:szCs w:val="22"/>
              </w:rPr>
            </w:pPr>
            <w:r>
              <w:rPr>
                <w:rFonts w:ascii="SimSun" w:hAnsi="SimSun" w:eastAsia="SimSun" w:cs="SimSun"/>
                <w:sz w:val="22"/>
                <w:szCs w:val="22"/>
              </w:rPr>
              <w:t>E-mail:zhang-gy@mail.tsinghua.e</w:t>
            </w:r>
            <w:r>
              <w:rPr>
                <w:rFonts w:ascii="SimSun" w:hAnsi="SimSun" w:eastAsia="SimSun" w:cs="SimSun"/>
                <w:sz w:val="22"/>
                <w:szCs w:val="22"/>
                <w:spacing w:val="-1"/>
              </w:rPr>
              <w:t>du.cn</w:t>
            </w:r>
          </w:p>
        </w:tc>
      </w:tr>
      <w:tr>
        <w:trPr>
          <w:trHeight w:val="319" w:hRule="atLeast"/>
        </w:trPr>
        <w:tc>
          <w:tcPr>
            <w:tcW w:w="1847" w:type="dxa"/>
            <w:vAlign w:val="top"/>
            <w:vMerge w:val="restart"/>
            <w:tcBorders>
              <w:bottom w:val="nil"/>
            </w:tcBorders>
          </w:tcPr>
          <w:p>
            <w:pPr>
              <w:ind w:left="113"/>
              <w:spacing w:before="48" w:line="226" w:lineRule="auto"/>
              <w:rPr>
                <w:rFonts w:ascii="DengXian" w:hAnsi="DengXian" w:eastAsia="DengXian" w:cs="DengXian"/>
                <w:sz w:val="22"/>
                <w:szCs w:val="22"/>
              </w:rPr>
            </w:pPr>
            <w:r>
              <w:rPr>
                <w:rFonts w:ascii="DengXian" w:hAnsi="DengXian" w:eastAsia="DengXian" w:cs="DengXian"/>
                <w:sz w:val="22"/>
                <w:szCs w:val="22"/>
                <w:spacing w:val="-1"/>
              </w:rPr>
              <w:t>课程咨询委员会</w:t>
            </w:r>
          </w:p>
        </w:tc>
        <w:tc>
          <w:tcPr>
            <w:tcW w:w="991" w:type="dxa"/>
            <w:vAlign w:val="top"/>
          </w:tcPr>
          <w:p>
            <w:pPr>
              <w:ind w:left="120"/>
              <w:spacing w:before="49" w:line="209" w:lineRule="auto"/>
              <w:rPr>
                <w:rFonts w:ascii="DengXian" w:hAnsi="DengXian" w:eastAsia="DengXian" w:cs="DengXian"/>
                <w:sz w:val="22"/>
                <w:szCs w:val="22"/>
              </w:rPr>
            </w:pPr>
            <w:r>
              <w:rPr>
                <w:rFonts w:ascii="DengXian" w:hAnsi="DengXian" w:eastAsia="DengXian" w:cs="DengXian"/>
                <w:sz w:val="22"/>
                <w:szCs w:val="22"/>
                <w:spacing w:val="-4"/>
              </w:rPr>
              <w:t>曹    言</w:t>
            </w:r>
          </w:p>
        </w:tc>
        <w:tc>
          <w:tcPr>
            <w:tcW w:w="1701" w:type="dxa"/>
            <w:vAlign w:val="top"/>
          </w:tcPr>
          <w:p>
            <w:pPr>
              <w:ind w:left="130"/>
              <w:spacing w:before="51" w:line="200" w:lineRule="auto"/>
              <w:rPr>
                <w:rFonts w:ascii="SimSun" w:hAnsi="SimSun" w:eastAsia="SimSun" w:cs="SimSun"/>
                <w:sz w:val="22"/>
                <w:szCs w:val="22"/>
              </w:rPr>
            </w:pPr>
            <w:r>
              <w:rPr>
                <w:rFonts w:ascii="DengXian" w:hAnsi="DengXian" w:eastAsia="DengXian" w:cs="DengXian"/>
                <w:sz w:val="22"/>
                <w:szCs w:val="22"/>
                <w:spacing w:val="-3"/>
              </w:rPr>
              <w:t>电话</w:t>
            </w:r>
            <w:r>
              <w:rPr>
                <w:rFonts w:ascii="SimSun" w:hAnsi="SimSun" w:eastAsia="SimSun" w:cs="SimSun"/>
                <w:sz w:val="22"/>
                <w:szCs w:val="22"/>
                <w:spacing w:val="-3"/>
              </w:rPr>
              <w:t>:62785835</w:t>
            </w:r>
          </w:p>
        </w:tc>
        <w:tc>
          <w:tcPr>
            <w:tcW w:w="4534" w:type="dxa"/>
            <w:vAlign w:val="top"/>
          </w:tcPr>
          <w:p>
            <w:pPr>
              <w:ind w:left="111"/>
              <w:spacing w:before="53" w:line="214" w:lineRule="auto"/>
              <w:rPr>
                <w:rFonts w:ascii="SimSun" w:hAnsi="SimSun" w:eastAsia="SimSun" w:cs="SimSun"/>
                <w:sz w:val="22"/>
                <w:szCs w:val="22"/>
              </w:rPr>
            </w:pPr>
            <w:r>
              <w:rPr>
                <w:rFonts w:ascii="SimSun" w:hAnsi="SimSun" w:eastAsia="SimSun" w:cs="SimSun"/>
                <w:sz w:val="22"/>
                <w:szCs w:val="22"/>
              </w:rPr>
              <w:t>E-mail:caoyan2012@mail.tsinghua.ed</w:t>
            </w:r>
            <w:r>
              <w:rPr>
                <w:rFonts w:ascii="SimSun" w:hAnsi="SimSun" w:eastAsia="SimSun" w:cs="SimSun"/>
                <w:sz w:val="22"/>
                <w:szCs w:val="22"/>
                <w:spacing w:val="-1"/>
              </w:rPr>
              <w:t>u.cn</w:t>
            </w:r>
          </w:p>
        </w:tc>
      </w:tr>
      <w:tr>
        <w:trPr>
          <w:trHeight w:val="316" w:hRule="atLeast"/>
        </w:trPr>
        <w:tc>
          <w:tcPr>
            <w:tcW w:w="1847" w:type="dxa"/>
            <w:vAlign w:val="top"/>
            <w:vMerge w:val="continue"/>
            <w:tcBorders>
              <w:top w:val="nil"/>
              <w:bottom w:val="nil"/>
            </w:tcBorders>
          </w:tcPr>
          <w:p>
            <w:pPr>
              <w:rPr>
                <w:rFonts w:ascii="Arial"/>
                <w:sz w:val="21"/>
              </w:rPr>
            </w:pPr>
            <w:r/>
          </w:p>
        </w:tc>
        <w:tc>
          <w:tcPr>
            <w:tcW w:w="991" w:type="dxa"/>
            <w:vAlign w:val="top"/>
          </w:tcPr>
          <w:p>
            <w:pPr>
              <w:ind w:left="118"/>
              <w:spacing w:before="46" w:line="209" w:lineRule="auto"/>
              <w:rPr>
                <w:rFonts w:ascii="DengXian" w:hAnsi="DengXian" w:eastAsia="DengXian" w:cs="DengXian"/>
                <w:sz w:val="22"/>
                <w:szCs w:val="22"/>
              </w:rPr>
            </w:pPr>
            <w:r>
              <w:rPr>
                <w:rFonts w:ascii="DengXian" w:hAnsi="DengXian" w:eastAsia="DengXian" w:cs="DengXian"/>
                <w:sz w:val="22"/>
                <w:szCs w:val="22"/>
                <w:spacing w:val="-7"/>
              </w:rPr>
              <w:t>王</w:t>
            </w:r>
            <w:r>
              <w:rPr>
                <w:rFonts w:ascii="DengXian" w:hAnsi="DengXian" w:eastAsia="DengXian" w:cs="DengXian"/>
                <w:sz w:val="22"/>
                <w:szCs w:val="22"/>
                <w:spacing w:val="15"/>
                <w:w w:val="101"/>
              </w:rPr>
              <w:t xml:space="preserve">   </w:t>
            </w:r>
            <w:r>
              <w:rPr>
                <w:rFonts w:ascii="DengXian" w:hAnsi="DengXian" w:eastAsia="DengXian" w:cs="DengXian"/>
                <w:sz w:val="22"/>
                <w:szCs w:val="22"/>
                <w:spacing w:val="-7"/>
              </w:rPr>
              <w:t>颖</w:t>
            </w:r>
          </w:p>
        </w:tc>
        <w:tc>
          <w:tcPr>
            <w:tcW w:w="1701" w:type="dxa"/>
            <w:vAlign w:val="top"/>
          </w:tcPr>
          <w:p>
            <w:pPr>
              <w:ind w:left="130"/>
              <w:spacing w:before="49" w:line="199" w:lineRule="auto"/>
              <w:rPr>
                <w:rFonts w:ascii="SimSun" w:hAnsi="SimSun" w:eastAsia="SimSun" w:cs="SimSun"/>
                <w:sz w:val="22"/>
                <w:szCs w:val="22"/>
              </w:rPr>
            </w:pPr>
            <w:r>
              <w:rPr>
                <w:rFonts w:ascii="DengXian" w:hAnsi="DengXian" w:eastAsia="DengXian" w:cs="DengXian"/>
                <w:sz w:val="22"/>
                <w:szCs w:val="22"/>
                <w:spacing w:val="-3"/>
              </w:rPr>
              <w:t>电话</w:t>
            </w:r>
            <w:r>
              <w:rPr>
                <w:rFonts w:ascii="SimSun" w:hAnsi="SimSun" w:eastAsia="SimSun" w:cs="SimSun"/>
                <w:sz w:val="22"/>
                <w:szCs w:val="22"/>
                <w:spacing w:val="-3"/>
              </w:rPr>
              <w:t>:62792687</w:t>
            </w:r>
          </w:p>
        </w:tc>
        <w:tc>
          <w:tcPr>
            <w:tcW w:w="4534" w:type="dxa"/>
            <w:vAlign w:val="top"/>
          </w:tcPr>
          <w:p>
            <w:pPr>
              <w:ind w:left="111"/>
              <w:spacing w:before="50" w:line="214" w:lineRule="auto"/>
              <w:rPr>
                <w:rFonts w:ascii="SimSun" w:hAnsi="SimSun" w:eastAsia="SimSun" w:cs="SimSun"/>
                <w:sz w:val="22"/>
                <w:szCs w:val="22"/>
              </w:rPr>
            </w:pPr>
            <w:r>
              <w:rPr>
                <w:rFonts w:ascii="SimSun" w:hAnsi="SimSun" w:eastAsia="SimSun" w:cs="SimSun"/>
                <w:sz w:val="22"/>
                <w:szCs w:val="22"/>
              </w:rPr>
              <w:t>E-mail:yingw150@mail.tsinghua.e</w:t>
            </w:r>
            <w:r>
              <w:rPr>
                <w:rFonts w:ascii="SimSun" w:hAnsi="SimSun" w:eastAsia="SimSun" w:cs="SimSun"/>
                <w:sz w:val="22"/>
                <w:szCs w:val="22"/>
                <w:spacing w:val="-1"/>
              </w:rPr>
              <w:t>du.cn</w:t>
            </w:r>
          </w:p>
        </w:tc>
      </w:tr>
      <w:tr>
        <w:trPr>
          <w:trHeight w:val="321" w:hRule="atLeast"/>
        </w:trPr>
        <w:tc>
          <w:tcPr>
            <w:tcW w:w="1847" w:type="dxa"/>
            <w:vAlign w:val="top"/>
            <w:vMerge w:val="continue"/>
            <w:tcBorders>
              <w:top w:val="nil"/>
            </w:tcBorders>
          </w:tcPr>
          <w:p>
            <w:pPr>
              <w:rPr>
                <w:rFonts w:ascii="Arial"/>
                <w:sz w:val="21"/>
              </w:rPr>
            </w:pPr>
            <w:r/>
          </w:p>
        </w:tc>
        <w:tc>
          <w:tcPr>
            <w:tcW w:w="991" w:type="dxa"/>
            <w:vAlign w:val="top"/>
          </w:tcPr>
          <w:p>
            <w:pPr>
              <w:ind w:left="112"/>
              <w:spacing w:before="47" w:line="212" w:lineRule="auto"/>
              <w:rPr>
                <w:rFonts w:ascii="DengXian" w:hAnsi="DengXian" w:eastAsia="DengXian" w:cs="DengXian"/>
                <w:sz w:val="22"/>
                <w:szCs w:val="22"/>
              </w:rPr>
            </w:pPr>
            <w:r>
              <w:rPr>
                <w:rFonts w:ascii="DengXian" w:hAnsi="DengXian" w:eastAsia="DengXian" w:cs="DengXian"/>
                <w:sz w:val="22"/>
                <w:szCs w:val="22"/>
                <w:spacing w:val="-2"/>
              </w:rPr>
              <w:t>李玉明</w:t>
            </w:r>
          </w:p>
        </w:tc>
        <w:tc>
          <w:tcPr>
            <w:tcW w:w="1701" w:type="dxa"/>
            <w:vAlign w:val="top"/>
          </w:tcPr>
          <w:p>
            <w:pPr>
              <w:ind w:left="130"/>
              <w:spacing w:before="49" w:line="203" w:lineRule="auto"/>
              <w:rPr>
                <w:rFonts w:ascii="SimSun" w:hAnsi="SimSun" w:eastAsia="SimSun" w:cs="SimSun"/>
                <w:sz w:val="22"/>
                <w:szCs w:val="22"/>
              </w:rPr>
            </w:pPr>
            <w:r>
              <w:rPr>
                <w:rFonts w:ascii="DengXian" w:hAnsi="DengXian" w:eastAsia="DengXian" w:cs="DengXian"/>
                <w:sz w:val="22"/>
                <w:szCs w:val="22"/>
                <w:spacing w:val="-3"/>
              </w:rPr>
              <w:t>电话</w:t>
            </w:r>
            <w:r>
              <w:rPr>
                <w:rFonts w:ascii="SimSun" w:hAnsi="SimSun" w:eastAsia="SimSun" w:cs="SimSun"/>
                <w:sz w:val="22"/>
                <w:szCs w:val="22"/>
                <w:spacing w:val="-3"/>
              </w:rPr>
              <w:t>:62772981</w:t>
            </w:r>
          </w:p>
        </w:tc>
        <w:tc>
          <w:tcPr>
            <w:tcW w:w="4534" w:type="dxa"/>
            <w:vAlign w:val="top"/>
          </w:tcPr>
          <w:p>
            <w:pPr>
              <w:ind w:left="111"/>
              <w:spacing w:before="51" w:line="214" w:lineRule="auto"/>
              <w:rPr>
                <w:rFonts w:ascii="SimSun" w:hAnsi="SimSun" w:eastAsia="SimSun" w:cs="SimSun"/>
                <w:sz w:val="22"/>
                <w:szCs w:val="22"/>
              </w:rPr>
            </w:pPr>
            <w:r>
              <w:rPr>
                <w:rFonts w:ascii="SimSun" w:hAnsi="SimSun" w:eastAsia="SimSun" w:cs="SimSun"/>
                <w:sz w:val="22"/>
                <w:szCs w:val="22"/>
              </w:rPr>
              <w:t>E-mail:ym-li@tsinghua.</w:t>
            </w:r>
            <w:r>
              <w:rPr>
                <w:rFonts w:ascii="SimSun" w:hAnsi="SimSun" w:eastAsia="SimSun" w:cs="SimSun"/>
                <w:sz w:val="22"/>
                <w:szCs w:val="22"/>
                <w:spacing w:val="-1"/>
              </w:rPr>
              <w:t>edu.cn</w:t>
            </w:r>
          </w:p>
        </w:tc>
      </w:tr>
    </w:tbl>
    <w:p>
      <w:pPr>
        <w:pStyle w:val="BodyText"/>
        <w:rPr/>
      </w:pPr>
      <w:r/>
    </w:p>
    <w:p>
      <w:pPr>
        <w:sectPr>
          <w:headerReference w:type="default" r:id="rId53"/>
          <w:footerReference w:type="default" r:id="rId54"/>
          <w:pgSz w:w="11907" w:h="16839"/>
          <w:pgMar w:top="1128" w:right="1027" w:bottom="1448" w:left="1771" w:header="879" w:footer="1200" w:gutter="0"/>
        </w:sectPr>
        <w:rPr/>
      </w:pPr>
    </w:p>
    <w:p>
      <w:pPr>
        <w:pStyle w:val="BodyText"/>
        <w:spacing w:line="351" w:lineRule="auto"/>
        <w:rPr/>
      </w:pPr>
      <w:r/>
    </w:p>
    <w:p>
      <w:pPr>
        <w:ind w:left="50"/>
        <w:spacing w:before="105" w:line="229" w:lineRule="auto"/>
        <w:rPr>
          <w:rFonts w:ascii="DengXian" w:hAnsi="DengXian" w:eastAsia="DengXian" w:cs="DengXian"/>
          <w:sz w:val="31"/>
          <w:szCs w:val="31"/>
        </w:rPr>
      </w:pPr>
      <w:bookmarkStart w:name="bookmark20" w:id="20"/>
      <w:bookmarkEnd w:id="20"/>
      <w:r>
        <w:rPr>
          <w:rFonts w:ascii="DengXian" w:hAnsi="DengXian" w:eastAsia="DengXian" w:cs="DengXian"/>
          <w:sz w:val="31"/>
          <w:szCs w:val="31"/>
          <w:b/>
          <w:bCs/>
          <w:spacing w:val="7"/>
        </w:rPr>
        <w:t>生物科学专业本科培养方案</w:t>
      </w:r>
    </w:p>
    <w:p>
      <w:pPr>
        <w:pStyle w:val="BodyText"/>
        <w:spacing w:line="300" w:lineRule="auto"/>
        <w:rPr/>
      </w:pPr>
      <w:r/>
    </w:p>
    <w:p>
      <w:pPr>
        <w:ind w:left="53"/>
        <w:spacing w:before="78" w:line="218" w:lineRule="auto"/>
        <w:rPr>
          <w:rFonts w:ascii="SimHei" w:hAnsi="SimHei" w:eastAsia="SimHei" w:cs="SimHei"/>
          <w:sz w:val="24"/>
          <w:szCs w:val="24"/>
        </w:rPr>
      </w:pPr>
      <w:r>
        <w:rPr>
          <w:rFonts w:ascii="SimHei" w:hAnsi="SimHei" w:eastAsia="SimHei" w:cs="SimHei"/>
          <w:sz w:val="24"/>
          <w:szCs w:val="24"/>
          <w:spacing w:val="-5"/>
        </w:rPr>
        <w:t>（一）培养目标</w:t>
      </w:r>
    </w:p>
    <w:p>
      <w:pPr>
        <w:ind w:left="33" w:right="244" w:firstLine="374"/>
        <w:spacing w:before="257" w:line="272" w:lineRule="auto"/>
        <w:rPr>
          <w:rFonts w:ascii="YouYuan" w:hAnsi="YouYuan" w:eastAsia="YouYuan" w:cs="YouYuan"/>
          <w:sz w:val="18"/>
          <w:szCs w:val="18"/>
        </w:rPr>
      </w:pPr>
      <w:r>
        <w:rPr>
          <w:rFonts w:ascii="YouYuan" w:hAnsi="YouYuan" w:eastAsia="YouYuan" w:cs="YouYuan"/>
          <w:sz w:val="18"/>
          <w:szCs w:val="18"/>
          <w:spacing w:val="10"/>
        </w:rPr>
        <w:t>培养具有深厚的人文底蕴、宽厚的自然科学基础、扎实的生命科学专业知识和技能、强烈</w:t>
      </w:r>
      <w:r>
        <w:rPr>
          <w:rFonts w:ascii="YouYuan" w:hAnsi="YouYuan" w:eastAsia="YouYuan" w:cs="YouYuan"/>
          <w:sz w:val="18"/>
          <w:szCs w:val="18"/>
          <w:spacing w:val="9"/>
        </w:rPr>
        <w:t>的创</w:t>
      </w:r>
      <w:r>
        <w:rPr>
          <w:rFonts w:ascii="YouYuan" w:hAnsi="YouYuan" w:eastAsia="YouYuan" w:cs="YouYuan"/>
          <w:sz w:val="18"/>
          <w:szCs w:val="18"/>
        </w:rPr>
        <w:t xml:space="preserve"> </w:t>
      </w:r>
      <w:r>
        <w:rPr>
          <w:rFonts w:ascii="YouYuan" w:hAnsi="YouYuan" w:eastAsia="YouYuan" w:cs="YouYuan"/>
          <w:sz w:val="18"/>
          <w:szCs w:val="18"/>
          <w:spacing w:val="10"/>
        </w:rPr>
        <w:t>新意识、宽广的国际视野，融知识、能力、素质全面协调发</w:t>
      </w:r>
      <w:r>
        <w:rPr>
          <w:rFonts w:ascii="YouYuan" w:hAnsi="YouYuan" w:eastAsia="YouYuan" w:cs="YouYuan"/>
          <w:sz w:val="18"/>
          <w:szCs w:val="18"/>
          <w:spacing w:val="9"/>
        </w:rPr>
        <w:t>展、肩负使命、追求卓越的人。</w:t>
      </w:r>
    </w:p>
    <w:p>
      <w:pPr>
        <w:ind w:left="53"/>
        <w:spacing w:before="200" w:line="218" w:lineRule="auto"/>
        <w:rPr>
          <w:rFonts w:ascii="SimHei" w:hAnsi="SimHei" w:eastAsia="SimHei" w:cs="SimHei"/>
          <w:sz w:val="24"/>
          <w:szCs w:val="24"/>
        </w:rPr>
      </w:pPr>
      <w:r>
        <w:rPr>
          <w:rFonts w:ascii="SimHei" w:hAnsi="SimHei" w:eastAsia="SimHei" w:cs="SimHei"/>
          <w:sz w:val="24"/>
          <w:szCs w:val="24"/>
          <w:spacing w:val="-4"/>
        </w:rPr>
        <w:t>（二）培养成效</w:t>
      </w:r>
    </w:p>
    <w:p>
      <w:pPr>
        <w:ind w:left="33" w:right="66" w:firstLine="391"/>
        <w:spacing w:before="219" w:line="268" w:lineRule="auto"/>
        <w:rPr>
          <w:rFonts w:ascii="YouYuan" w:hAnsi="YouYuan" w:eastAsia="YouYuan" w:cs="YouYuan"/>
          <w:sz w:val="18"/>
          <w:szCs w:val="18"/>
        </w:rPr>
      </w:pPr>
      <w:r>
        <w:rPr>
          <w:rFonts w:ascii="YouYuan" w:hAnsi="YouYuan" w:eastAsia="YouYuan" w:cs="YouYuan"/>
          <w:sz w:val="18"/>
          <w:szCs w:val="18"/>
          <w:spacing w:val="6"/>
        </w:rPr>
        <w:t>经过生物科学专业培养后，</w:t>
      </w:r>
      <w:r>
        <w:rPr>
          <w:rFonts w:ascii="YouYuan" w:hAnsi="YouYuan" w:eastAsia="YouYuan" w:cs="YouYuan"/>
          <w:sz w:val="18"/>
          <w:szCs w:val="18"/>
          <w:spacing w:val="47"/>
        </w:rPr>
        <w:t xml:space="preserve"> </w:t>
      </w:r>
      <w:r>
        <w:rPr>
          <w:rFonts w:ascii="YouYuan" w:hAnsi="YouYuan" w:eastAsia="YouYuan" w:cs="YouYuan"/>
          <w:sz w:val="18"/>
          <w:szCs w:val="18"/>
          <w:spacing w:val="6"/>
        </w:rPr>
        <w:t>学生们在毕业时预期将达到以下的知识、能力和素质各方面的综合要</w:t>
      </w:r>
      <w:r>
        <w:rPr>
          <w:rFonts w:ascii="YouYuan" w:hAnsi="YouYuan" w:eastAsia="YouYuan" w:cs="YouYuan"/>
          <w:sz w:val="18"/>
          <w:szCs w:val="18"/>
        </w:rPr>
        <w:t xml:space="preserve"> </w:t>
      </w:r>
      <w:r>
        <w:rPr>
          <w:rFonts w:ascii="YouYuan" w:hAnsi="YouYuan" w:eastAsia="YouYuan" w:cs="YouYuan"/>
          <w:sz w:val="18"/>
          <w:szCs w:val="18"/>
          <w:spacing w:val="-5"/>
        </w:rPr>
        <w:t>求。</w:t>
      </w:r>
    </w:p>
    <w:p>
      <w:pPr>
        <w:ind w:left="465"/>
        <w:spacing w:before="95" w:line="218" w:lineRule="auto"/>
        <w:rPr>
          <w:rFonts w:ascii="YouYuan" w:hAnsi="YouYuan" w:eastAsia="YouYuan" w:cs="YouYuan"/>
          <w:sz w:val="18"/>
          <w:szCs w:val="18"/>
        </w:rPr>
      </w:pPr>
      <w:r>
        <w:rPr>
          <w:rFonts w:ascii="YouYuan" w:hAnsi="YouYuan" w:eastAsia="YouYuan" w:cs="YouYuan"/>
          <w:sz w:val="18"/>
          <w:szCs w:val="18"/>
          <w:spacing w:val="3"/>
        </w:rPr>
        <w:t>(1)知识结构要求</w:t>
      </w:r>
    </w:p>
    <w:p>
      <w:pPr>
        <w:ind w:left="31" w:right="63" w:firstLine="400"/>
        <w:spacing w:before="98" w:line="296" w:lineRule="auto"/>
        <w:rPr>
          <w:rFonts w:ascii="YouYuan" w:hAnsi="YouYuan" w:eastAsia="YouYuan" w:cs="YouYuan"/>
          <w:sz w:val="18"/>
          <w:szCs w:val="18"/>
        </w:rPr>
      </w:pPr>
      <w:r>
        <w:rPr>
          <w:rFonts w:ascii="YouYuan" w:hAnsi="YouYuan" w:eastAsia="YouYuan" w:cs="YouYuan"/>
          <w:sz w:val="18"/>
          <w:szCs w:val="18"/>
          <w:spacing w:val="11"/>
        </w:rPr>
        <w:t>广泛了解人文社会科学知识；掌握比较扎实的数学和物理、化学方面的基础理论知识,具有计算</w:t>
      </w:r>
      <w:r>
        <w:rPr>
          <w:rFonts w:ascii="YouYuan" w:hAnsi="YouYuan" w:eastAsia="YouYuan" w:cs="YouYuan"/>
          <w:sz w:val="18"/>
          <w:szCs w:val="18"/>
          <w:spacing w:val="12"/>
        </w:rPr>
        <w:t xml:space="preserve"> </w:t>
      </w:r>
      <w:r>
        <w:rPr>
          <w:rFonts w:ascii="YouYuan" w:hAnsi="YouYuan" w:eastAsia="YouYuan" w:cs="YouYuan"/>
          <w:sz w:val="18"/>
          <w:szCs w:val="18"/>
          <w:spacing w:val="9"/>
        </w:rPr>
        <w:t>机及信息科学等方面的基础知识</w:t>
      </w:r>
      <w:r>
        <w:rPr>
          <w:rFonts w:ascii="YouYuan" w:hAnsi="YouYuan" w:eastAsia="YouYuan" w:cs="YouYuan"/>
          <w:sz w:val="18"/>
          <w:szCs w:val="18"/>
          <w:spacing w:val="-49"/>
        </w:rPr>
        <w:t xml:space="preserve"> </w:t>
      </w:r>
      <w:r>
        <w:rPr>
          <w:rFonts w:ascii="YouYuan" w:hAnsi="YouYuan" w:eastAsia="YouYuan" w:cs="YouYuan"/>
          <w:sz w:val="18"/>
          <w:szCs w:val="18"/>
          <w:spacing w:val="9"/>
        </w:rPr>
        <w:t>;</w:t>
      </w:r>
      <w:r>
        <w:rPr>
          <w:rFonts w:ascii="YouYuan" w:hAnsi="YouYuan" w:eastAsia="YouYuan" w:cs="YouYuan"/>
          <w:sz w:val="18"/>
          <w:szCs w:val="18"/>
          <w:spacing w:val="9"/>
        </w:rPr>
        <w:t xml:space="preserve"> </w:t>
      </w:r>
      <w:r>
        <w:rPr>
          <w:rFonts w:ascii="YouYuan" w:hAnsi="YouYuan" w:eastAsia="YouYuan" w:cs="YouYuan"/>
          <w:sz w:val="18"/>
          <w:szCs w:val="18"/>
          <w:spacing w:val="9"/>
        </w:rPr>
        <w:t>能较熟练地运</w:t>
      </w:r>
      <w:r>
        <w:rPr>
          <w:rFonts w:ascii="YouYuan" w:hAnsi="YouYuan" w:eastAsia="YouYuan" w:cs="YouYuan"/>
          <w:sz w:val="18"/>
          <w:szCs w:val="18"/>
          <w:spacing w:val="8"/>
        </w:rPr>
        <w:t>用外语阅读专业期刊和进行文献检索，有较好的外语</w:t>
      </w:r>
      <w:r>
        <w:rPr>
          <w:rFonts w:ascii="YouYuan" w:hAnsi="YouYuan" w:eastAsia="YouYuan" w:cs="YouYuan"/>
          <w:sz w:val="18"/>
          <w:szCs w:val="18"/>
        </w:rPr>
        <w:t xml:space="preserve"> </w:t>
      </w:r>
      <w:r>
        <w:rPr>
          <w:rFonts w:ascii="YouYuan" w:hAnsi="YouYuan" w:eastAsia="YouYuan" w:cs="YouYuan"/>
          <w:sz w:val="18"/>
          <w:szCs w:val="18"/>
          <w:spacing w:val="7"/>
        </w:rPr>
        <w:t>交流和写作能力；</w:t>
      </w:r>
      <w:r>
        <w:rPr>
          <w:rFonts w:ascii="YouYuan" w:hAnsi="YouYuan" w:eastAsia="YouYuan" w:cs="YouYuan"/>
          <w:sz w:val="18"/>
          <w:szCs w:val="18"/>
          <w:spacing w:val="35"/>
        </w:rPr>
        <w:t xml:space="preserve"> </w:t>
      </w:r>
      <w:r>
        <w:rPr>
          <w:rFonts w:ascii="YouYuan" w:hAnsi="YouYuan" w:eastAsia="YouYuan" w:cs="YouYuan"/>
          <w:sz w:val="18"/>
          <w:szCs w:val="18"/>
          <w:spacing w:val="7"/>
        </w:rPr>
        <w:t>掌握扎实的生物科学的基础理论、基本知识和基本技能</w:t>
      </w:r>
      <w:r>
        <w:rPr>
          <w:rFonts w:ascii="YouYuan" w:hAnsi="YouYuan" w:eastAsia="YouYuan" w:cs="YouYuan"/>
          <w:sz w:val="18"/>
          <w:szCs w:val="18"/>
          <w:spacing w:val="6"/>
        </w:rPr>
        <w:t>，通过必修和选修课受到较</w:t>
      </w:r>
      <w:r>
        <w:rPr>
          <w:rFonts w:ascii="YouYuan" w:hAnsi="YouYuan" w:eastAsia="YouYuan" w:cs="YouYuan"/>
          <w:sz w:val="18"/>
          <w:szCs w:val="18"/>
        </w:rPr>
        <w:t xml:space="preserve"> </w:t>
      </w:r>
      <w:r>
        <w:rPr>
          <w:rFonts w:ascii="YouYuan" w:hAnsi="YouYuan" w:eastAsia="YouYuan" w:cs="YouYuan"/>
          <w:sz w:val="18"/>
          <w:szCs w:val="18"/>
          <w:spacing w:val="9"/>
        </w:rPr>
        <w:t>系统的专业理论和专业技能训练。</w:t>
      </w:r>
    </w:p>
    <w:p>
      <w:pPr>
        <w:ind w:left="465"/>
        <w:spacing w:before="96" w:line="222" w:lineRule="auto"/>
        <w:rPr>
          <w:rFonts w:ascii="YouYuan" w:hAnsi="YouYuan" w:eastAsia="YouYuan" w:cs="YouYuan"/>
          <w:sz w:val="18"/>
          <w:szCs w:val="18"/>
        </w:rPr>
      </w:pPr>
      <w:r>
        <w:rPr>
          <w:rFonts w:ascii="YouYuan" w:hAnsi="YouYuan" w:eastAsia="YouYuan" w:cs="YouYuan"/>
          <w:sz w:val="18"/>
          <w:szCs w:val="18"/>
          <w:spacing w:val="3"/>
        </w:rPr>
        <w:t>(2)能力结构要求</w:t>
      </w:r>
    </w:p>
    <w:p>
      <w:pPr>
        <w:ind w:left="31" w:right="66" w:firstLine="395"/>
        <w:spacing w:before="103" w:line="285" w:lineRule="auto"/>
        <w:rPr>
          <w:rFonts w:ascii="YouYuan" w:hAnsi="YouYuan" w:eastAsia="YouYuan" w:cs="YouYuan"/>
          <w:sz w:val="18"/>
          <w:szCs w:val="18"/>
        </w:rPr>
      </w:pPr>
      <w:r>
        <w:rPr>
          <w:rFonts w:ascii="YouYuan" w:hAnsi="YouYuan" w:eastAsia="YouYuan" w:cs="YouYuan"/>
          <w:sz w:val="18"/>
          <w:szCs w:val="18"/>
          <w:spacing w:val="4"/>
        </w:rPr>
        <w:t>具有主动获取知识的能力；</w:t>
      </w:r>
      <w:r>
        <w:rPr>
          <w:rFonts w:ascii="YouYuan" w:hAnsi="YouYuan" w:eastAsia="YouYuan" w:cs="YouYuan"/>
          <w:sz w:val="18"/>
          <w:szCs w:val="18"/>
          <w:spacing w:val="4"/>
        </w:rPr>
        <w:t xml:space="preserve"> </w:t>
      </w:r>
      <w:r>
        <w:rPr>
          <w:rFonts w:ascii="YouYuan" w:hAnsi="YouYuan" w:eastAsia="YouYuan" w:cs="YouYuan"/>
          <w:sz w:val="18"/>
          <w:szCs w:val="18"/>
          <w:spacing w:val="4"/>
        </w:rPr>
        <w:t>具有综合运用所掌握的理论知识和技能</w:t>
      </w:r>
      <w:r>
        <w:rPr>
          <w:rFonts w:ascii="YouYuan" w:hAnsi="YouYuan" w:eastAsia="YouYuan" w:cs="YouYuan"/>
          <w:sz w:val="18"/>
          <w:szCs w:val="18"/>
          <w:spacing w:val="3"/>
        </w:rPr>
        <w:t>，</w:t>
      </w:r>
      <w:r>
        <w:rPr>
          <w:rFonts w:ascii="YouYuan" w:hAnsi="YouYuan" w:eastAsia="YouYuan" w:cs="YouYuan"/>
          <w:sz w:val="18"/>
          <w:szCs w:val="18"/>
          <w:spacing w:val="47"/>
        </w:rPr>
        <w:t xml:space="preserve"> </w:t>
      </w:r>
      <w:r>
        <w:rPr>
          <w:rFonts w:ascii="YouYuan" w:hAnsi="YouYuan" w:eastAsia="YouYuan" w:cs="YouYuan"/>
          <w:sz w:val="18"/>
          <w:szCs w:val="18"/>
          <w:spacing w:val="3"/>
        </w:rPr>
        <w:t>从事生物科学、生物技术及</w:t>
      </w:r>
      <w:r>
        <w:rPr>
          <w:rFonts w:ascii="YouYuan" w:hAnsi="YouYuan" w:eastAsia="YouYuan" w:cs="YouYuan"/>
          <w:sz w:val="18"/>
          <w:szCs w:val="18"/>
        </w:rPr>
        <w:t xml:space="preserve"> </w:t>
      </w:r>
      <w:r>
        <w:rPr>
          <w:rFonts w:ascii="YouYuan" w:hAnsi="YouYuan" w:eastAsia="YouYuan" w:cs="YouYuan"/>
          <w:sz w:val="18"/>
          <w:szCs w:val="18"/>
          <w:spacing w:val="7"/>
        </w:rPr>
        <w:t>其相关领域科学研究的能力；</w:t>
      </w:r>
      <w:r>
        <w:rPr>
          <w:rFonts w:ascii="YouYuan" w:hAnsi="YouYuan" w:eastAsia="YouYuan" w:cs="YouYuan"/>
          <w:sz w:val="18"/>
          <w:szCs w:val="18"/>
          <w:spacing w:val="7"/>
        </w:rPr>
        <w:t xml:space="preserve"> </w:t>
      </w:r>
      <w:r>
        <w:rPr>
          <w:rFonts w:ascii="YouYuan" w:hAnsi="YouYuan" w:eastAsia="YouYuan" w:cs="YouYuan"/>
          <w:sz w:val="18"/>
          <w:szCs w:val="18"/>
          <w:spacing w:val="7"/>
        </w:rPr>
        <w:t>具有较强的逻辑思维能力和批判性思维能力；具有较强的书面和口头进</w:t>
      </w:r>
      <w:r>
        <w:rPr>
          <w:rFonts w:ascii="YouYuan" w:hAnsi="YouYuan" w:eastAsia="YouYuan" w:cs="YouYuan"/>
          <w:sz w:val="18"/>
          <w:szCs w:val="18"/>
          <w:spacing w:val="14"/>
        </w:rPr>
        <w:t xml:space="preserve"> </w:t>
      </w:r>
      <w:r>
        <w:rPr>
          <w:rFonts w:ascii="YouYuan" w:hAnsi="YouYuan" w:eastAsia="YouYuan" w:cs="YouYuan"/>
          <w:sz w:val="18"/>
          <w:szCs w:val="18"/>
          <w:spacing w:val="8"/>
        </w:rPr>
        <w:t>行学术表达的能力。</w:t>
      </w:r>
    </w:p>
    <w:p>
      <w:pPr>
        <w:ind w:left="465"/>
        <w:spacing w:before="95" w:line="222" w:lineRule="auto"/>
        <w:rPr>
          <w:rFonts w:ascii="YouYuan" w:hAnsi="YouYuan" w:eastAsia="YouYuan" w:cs="YouYuan"/>
          <w:sz w:val="18"/>
          <w:szCs w:val="18"/>
        </w:rPr>
      </w:pPr>
      <w:r>
        <w:rPr>
          <w:rFonts w:ascii="YouYuan" w:hAnsi="YouYuan" w:eastAsia="YouYuan" w:cs="YouYuan"/>
          <w:sz w:val="18"/>
          <w:szCs w:val="18"/>
          <w:spacing w:val="3"/>
        </w:rPr>
        <w:t>(3)素质结构要求</w:t>
      </w:r>
    </w:p>
    <w:p>
      <w:pPr>
        <w:ind w:left="31" w:firstLine="395"/>
        <w:spacing w:before="100" w:line="286" w:lineRule="auto"/>
        <w:jc w:val="both"/>
        <w:rPr>
          <w:rFonts w:ascii="YouYuan" w:hAnsi="YouYuan" w:eastAsia="YouYuan" w:cs="YouYuan"/>
          <w:sz w:val="18"/>
          <w:szCs w:val="18"/>
        </w:rPr>
      </w:pPr>
      <w:r>
        <w:rPr>
          <w:rFonts w:ascii="YouYuan" w:hAnsi="YouYuan" w:eastAsia="YouYuan" w:cs="YouYuan"/>
          <w:sz w:val="18"/>
          <w:szCs w:val="18"/>
          <w:spacing w:val="11"/>
        </w:rPr>
        <w:t>具备较高的思想道德素质和文化素质。具有强烈的社会责任感、健全的人</w:t>
      </w:r>
      <w:r>
        <w:rPr>
          <w:rFonts w:ascii="YouYuan" w:hAnsi="YouYuan" w:eastAsia="YouYuan" w:cs="YouYuan"/>
          <w:sz w:val="18"/>
          <w:szCs w:val="18"/>
          <w:spacing w:val="10"/>
        </w:rPr>
        <w:t>格和较强的团队意识；</w:t>
      </w:r>
      <w:r>
        <w:rPr>
          <w:rFonts w:ascii="YouYuan" w:hAnsi="YouYuan" w:eastAsia="YouYuan" w:cs="YouYuan"/>
          <w:sz w:val="18"/>
          <w:szCs w:val="18"/>
        </w:rPr>
        <w:t xml:space="preserve"> </w:t>
      </w:r>
      <w:r>
        <w:rPr>
          <w:rFonts w:ascii="YouYuan" w:hAnsi="YouYuan" w:eastAsia="YouYuan" w:cs="YouYuan"/>
          <w:sz w:val="18"/>
          <w:szCs w:val="18"/>
        </w:rPr>
        <w:t>具备良好的专业素质，</w:t>
      </w:r>
      <w:r>
        <w:rPr>
          <w:rFonts w:ascii="YouYuan" w:hAnsi="YouYuan" w:eastAsia="YouYuan" w:cs="YouYuan"/>
          <w:sz w:val="18"/>
          <w:szCs w:val="18"/>
        </w:rPr>
        <w:t xml:space="preserve"> </w:t>
      </w:r>
      <w:r>
        <w:rPr>
          <w:rFonts w:ascii="YouYuan" w:hAnsi="YouYuan" w:eastAsia="YouYuan" w:cs="YouYuan"/>
          <w:sz w:val="18"/>
          <w:szCs w:val="18"/>
        </w:rPr>
        <w:t>了解学术伦理，</w:t>
      </w:r>
      <w:r>
        <w:rPr>
          <w:rFonts w:ascii="YouYuan" w:hAnsi="YouYuan" w:eastAsia="YouYuan" w:cs="YouYuan"/>
          <w:sz w:val="18"/>
          <w:szCs w:val="18"/>
        </w:rPr>
        <w:t xml:space="preserve"> </w:t>
      </w:r>
      <w:r>
        <w:rPr>
          <w:rFonts w:ascii="YouYuan" w:hAnsi="YouYuan" w:eastAsia="YouYuan" w:cs="YouYuan"/>
          <w:sz w:val="18"/>
          <w:szCs w:val="18"/>
        </w:rPr>
        <w:t>懂得学术诚信，</w:t>
      </w:r>
      <w:r>
        <w:rPr>
          <w:rFonts w:ascii="YouYuan" w:hAnsi="YouYuan" w:eastAsia="YouYuan" w:cs="YouYuan"/>
          <w:sz w:val="18"/>
          <w:szCs w:val="18"/>
          <w:spacing w:val="47"/>
        </w:rPr>
        <w:t xml:space="preserve"> </w:t>
      </w:r>
      <w:r>
        <w:rPr>
          <w:rFonts w:ascii="YouYuan" w:hAnsi="YouYuan" w:eastAsia="YouYuan" w:cs="YouYuan"/>
          <w:sz w:val="18"/>
          <w:szCs w:val="18"/>
        </w:rPr>
        <w:t>有求</w:t>
      </w:r>
      <w:r>
        <w:rPr>
          <w:rFonts w:ascii="YouYuan" w:hAnsi="YouYuan" w:eastAsia="YouYuan" w:cs="YouYuan"/>
          <w:sz w:val="18"/>
          <w:szCs w:val="18"/>
          <w:spacing w:val="-1"/>
        </w:rPr>
        <w:t>实创新的意识和精神；</w:t>
      </w:r>
      <w:r>
        <w:rPr>
          <w:rFonts w:ascii="YouYuan" w:hAnsi="YouYuan" w:eastAsia="YouYuan" w:cs="YouYuan"/>
          <w:sz w:val="18"/>
          <w:szCs w:val="18"/>
          <w:spacing w:val="30"/>
        </w:rPr>
        <w:t xml:space="preserve"> </w:t>
      </w:r>
      <w:r>
        <w:rPr>
          <w:rFonts w:ascii="YouYuan" w:hAnsi="YouYuan" w:eastAsia="YouYuan" w:cs="YouYuan"/>
          <w:sz w:val="18"/>
          <w:szCs w:val="18"/>
          <w:spacing w:val="-1"/>
        </w:rPr>
        <w:t>具有健康的体魄和</w:t>
      </w:r>
      <w:r>
        <w:rPr>
          <w:rFonts w:ascii="YouYuan" w:hAnsi="YouYuan" w:eastAsia="YouYuan" w:cs="YouYuan"/>
          <w:sz w:val="18"/>
          <w:szCs w:val="18"/>
          <w:spacing w:val="-1"/>
        </w:rPr>
        <w:t xml:space="preserve"> </w:t>
      </w:r>
      <w:r>
        <w:rPr>
          <w:rFonts w:ascii="YouYuan" w:hAnsi="YouYuan" w:eastAsia="YouYuan" w:cs="YouYuan"/>
          <w:sz w:val="18"/>
          <w:szCs w:val="18"/>
          <w:spacing w:val="5"/>
        </w:rPr>
        <w:t>良好的心理素质。</w:t>
      </w:r>
    </w:p>
    <w:p>
      <w:pPr>
        <w:ind w:left="53"/>
        <w:spacing w:before="232" w:line="218" w:lineRule="auto"/>
        <w:rPr>
          <w:rFonts w:ascii="SimHei" w:hAnsi="SimHei" w:eastAsia="SimHei" w:cs="SimHei"/>
          <w:sz w:val="24"/>
          <w:szCs w:val="24"/>
        </w:rPr>
      </w:pPr>
      <w:r>
        <w:rPr>
          <w:rFonts w:ascii="SimHei" w:hAnsi="SimHei" w:eastAsia="SimHei" w:cs="SimHei"/>
          <w:sz w:val="24"/>
          <w:szCs w:val="24"/>
          <w:spacing w:val="-3"/>
        </w:rPr>
        <w:t>（三）学制与学位授予</w:t>
      </w:r>
    </w:p>
    <w:p>
      <w:pPr>
        <w:ind w:left="409" w:right="656" w:firstLine="7"/>
        <w:spacing w:before="244" w:line="254" w:lineRule="auto"/>
        <w:rPr>
          <w:rFonts w:ascii="YouYuan" w:hAnsi="YouYuan" w:eastAsia="YouYuan" w:cs="YouYuan"/>
          <w:sz w:val="18"/>
          <w:szCs w:val="18"/>
        </w:rPr>
      </w:pPr>
      <w:r>
        <w:rPr>
          <w:rFonts w:ascii="YouYuan" w:hAnsi="YouYuan" w:eastAsia="YouYuan" w:cs="YouYuan"/>
          <w:sz w:val="18"/>
          <w:szCs w:val="18"/>
          <w:spacing w:val="9"/>
        </w:rPr>
        <w:t>学制：按本科四年学制进行课程设置及学分分配。本科最长学习年限为专业学制</w:t>
      </w:r>
      <w:r>
        <w:rPr>
          <w:rFonts w:ascii="YouYuan" w:hAnsi="YouYuan" w:eastAsia="YouYuan" w:cs="YouYuan"/>
          <w:sz w:val="18"/>
          <w:szCs w:val="18"/>
          <w:spacing w:val="8"/>
        </w:rPr>
        <w:t>加两年。</w:t>
      </w:r>
      <w:r>
        <w:rPr>
          <w:rFonts w:ascii="YouYuan" w:hAnsi="YouYuan" w:eastAsia="YouYuan" w:cs="YouYuan"/>
          <w:sz w:val="18"/>
          <w:szCs w:val="18"/>
        </w:rPr>
        <w:t xml:space="preserve"> </w:t>
      </w:r>
      <w:r>
        <w:rPr>
          <w:rFonts w:ascii="YouYuan" w:hAnsi="YouYuan" w:eastAsia="YouYuan" w:cs="YouYuan"/>
          <w:sz w:val="18"/>
          <w:szCs w:val="18"/>
          <w:spacing w:val="6"/>
        </w:rPr>
        <w:t>授予学位：理学学士学位。</w:t>
      </w:r>
    </w:p>
    <w:p>
      <w:pPr>
        <w:ind w:left="53"/>
        <w:spacing w:before="203" w:line="218" w:lineRule="auto"/>
        <w:rPr>
          <w:rFonts w:ascii="SimHei" w:hAnsi="SimHei" w:eastAsia="SimHei" w:cs="SimHei"/>
          <w:sz w:val="24"/>
          <w:szCs w:val="24"/>
        </w:rPr>
      </w:pPr>
      <w:r>
        <w:rPr>
          <w:rFonts w:ascii="SimHei" w:hAnsi="SimHei" w:eastAsia="SimHei" w:cs="SimHei"/>
          <w:sz w:val="24"/>
          <w:szCs w:val="24"/>
          <w:spacing w:val="-3"/>
        </w:rPr>
        <w:t>（四）基本学分学时</w:t>
      </w:r>
    </w:p>
    <w:p>
      <w:pPr>
        <w:ind w:left="37" w:right="66" w:firstLine="391"/>
        <w:spacing w:before="217" w:line="267" w:lineRule="auto"/>
        <w:rPr>
          <w:rFonts w:ascii="YouYuan" w:hAnsi="YouYuan" w:eastAsia="YouYuan" w:cs="YouYuan"/>
          <w:sz w:val="18"/>
          <w:szCs w:val="18"/>
        </w:rPr>
      </w:pPr>
      <w:r>
        <w:rPr>
          <w:rFonts w:ascii="YouYuan" w:hAnsi="YouYuan" w:eastAsia="YouYuan" w:cs="YouYuan"/>
          <w:sz w:val="18"/>
          <w:szCs w:val="18"/>
          <w:spacing w:val="-2"/>
        </w:rPr>
        <w:t>本科培养总学分</w:t>
      </w:r>
      <w:r>
        <w:rPr>
          <w:rFonts w:ascii="YouYuan" w:hAnsi="YouYuan" w:eastAsia="YouYuan" w:cs="YouYuan"/>
          <w:sz w:val="18"/>
          <w:szCs w:val="18"/>
          <w:spacing w:val="-8"/>
        </w:rPr>
        <w:t xml:space="preserve"> </w:t>
      </w:r>
      <w:r>
        <w:rPr>
          <w:rFonts w:ascii="YouYuan" w:hAnsi="YouYuan" w:eastAsia="YouYuan" w:cs="YouYuan"/>
          <w:sz w:val="18"/>
          <w:szCs w:val="18"/>
          <w:spacing w:val="-2"/>
        </w:rPr>
        <w:t>155</w:t>
      </w:r>
      <w:r>
        <w:rPr>
          <w:rFonts w:ascii="YouYuan" w:hAnsi="YouYuan" w:eastAsia="YouYuan" w:cs="YouYuan"/>
          <w:sz w:val="18"/>
          <w:szCs w:val="18"/>
          <w:spacing w:val="-35"/>
        </w:rPr>
        <w:t xml:space="preserve"> </w:t>
      </w:r>
      <w:r>
        <w:rPr>
          <w:rFonts w:ascii="YouYuan" w:hAnsi="YouYuan" w:eastAsia="YouYuan" w:cs="YouYuan"/>
          <w:sz w:val="18"/>
          <w:szCs w:val="18"/>
          <w:spacing w:val="-2"/>
        </w:rPr>
        <w:t>学分，</w:t>
      </w:r>
      <w:r>
        <w:rPr>
          <w:rFonts w:ascii="YouYuan" w:hAnsi="YouYuan" w:eastAsia="YouYuan" w:cs="YouYuan"/>
          <w:sz w:val="18"/>
          <w:szCs w:val="18"/>
          <w:spacing w:val="-2"/>
        </w:rPr>
        <w:t xml:space="preserve"> </w:t>
      </w:r>
      <w:r>
        <w:rPr>
          <w:rFonts w:ascii="YouYuan" w:hAnsi="YouYuan" w:eastAsia="YouYuan" w:cs="YouYuan"/>
          <w:sz w:val="18"/>
          <w:szCs w:val="18"/>
          <w:spacing w:val="-2"/>
        </w:rPr>
        <w:t>其中：</w:t>
      </w:r>
      <w:r>
        <w:rPr>
          <w:rFonts w:ascii="YouYuan" w:hAnsi="YouYuan" w:eastAsia="YouYuan" w:cs="YouYuan"/>
          <w:sz w:val="18"/>
          <w:szCs w:val="18"/>
          <w:spacing w:val="-2"/>
        </w:rPr>
        <w:t xml:space="preserve"> </w:t>
      </w:r>
      <w:r>
        <w:rPr>
          <w:rFonts w:ascii="YouYuan" w:hAnsi="YouYuan" w:eastAsia="YouYuan" w:cs="YouYuan"/>
          <w:sz w:val="18"/>
          <w:szCs w:val="18"/>
          <w:spacing w:val="-2"/>
        </w:rPr>
        <w:t>通识教育课程</w:t>
      </w:r>
      <w:r>
        <w:rPr>
          <w:rFonts w:ascii="YouYuan" w:hAnsi="YouYuan" w:eastAsia="YouYuan" w:cs="YouYuan"/>
          <w:sz w:val="18"/>
          <w:szCs w:val="18"/>
          <w:spacing w:val="-32"/>
        </w:rPr>
        <w:t xml:space="preserve"> </w:t>
      </w:r>
      <w:r>
        <w:rPr>
          <w:rFonts w:ascii="YouYuan" w:hAnsi="YouYuan" w:eastAsia="YouYuan" w:cs="YouYuan"/>
          <w:sz w:val="18"/>
          <w:szCs w:val="18"/>
          <w:spacing w:val="-2"/>
        </w:rPr>
        <w:t>42</w:t>
      </w:r>
      <w:r>
        <w:rPr>
          <w:rFonts w:ascii="YouYuan" w:hAnsi="YouYuan" w:eastAsia="YouYuan" w:cs="YouYuan"/>
          <w:sz w:val="18"/>
          <w:szCs w:val="18"/>
          <w:spacing w:val="-34"/>
        </w:rPr>
        <w:t xml:space="preserve"> </w:t>
      </w:r>
      <w:r>
        <w:rPr>
          <w:rFonts w:ascii="YouYuan" w:hAnsi="YouYuan" w:eastAsia="YouYuan" w:cs="YouYuan"/>
          <w:sz w:val="18"/>
          <w:szCs w:val="18"/>
          <w:spacing w:val="-2"/>
        </w:rPr>
        <w:t>学分，</w:t>
      </w:r>
      <w:r>
        <w:rPr>
          <w:rFonts w:ascii="YouYuan" w:hAnsi="YouYuan" w:eastAsia="YouYuan" w:cs="YouYuan"/>
          <w:sz w:val="18"/>
          <w:szCs w:val="18"/>
          <w:spacing w:val="-2"/>
        </w:rPr>
        <w:t xml:space="preserve"> </w:t>
      </w:r>
      <w:r>
        <w:rPr>
          <w:rFonts w:ascii="YouYuan" w:hAnsi="YouYuan" w:eastAsia="YouYuan" w:cs="YouYuan"/>
          <w:sz w:val="18"/>
          <w:szCs w:val="18"/>
          <w:spacing w:val="-2"/>
        </w:rPr>
        <w:t>专业教育课程</w:t>
      </w:r>
      <w:r>
        <w:rPr>
          <w:rFonts w:ascii="YouYuan" w:hAnsi="YouYuan" w:eastAsia="YouYuan" w:cs="YouYuan"/>
          <w:sz w:val="18"/>
          <w:szCs w:val="18"/>
          <w:spacing w:val="-34"/>
        </w:rPr>
        <w:t xml:space="preserve"> </w:t>
      </w:r>
      <w:r>
        <w:rPr>
          <w:rFonts w:ascii="YouYuan" w:hAnsi="YouYuan" w:eastAsia="YouYuan" w:cs="YouYuan"/>
          <w:sz w:val="18"/>
          <w:szCs w:val="18"/>
          <w:spacing w:val="-2"/>
        </w:rPr>
        <w:t>95</w:t>
      </w:r>
      <w:r>
        <w:rPr>
          <w:rFonts w:ascii="YouYuan" w:hAnsi="YouYuan" w:eastAsia="YouYuan" w:cs="YouYuan"/>
          <w:sz w:val="18"/>
          <w:szCs w:val="18"/>
          <w:spacing w:val="-34"/>
        </w:rPr>
        <w:t xml:space="preserve"> </w:t>
      </w:r>
      <w:r>
        <w:rPr>
          <w:rFonts w:ascii="YouYuan" w:hAnsi="YouYuan" w:eastAsia="YouYuan" w:cs="YouYuan"/>
          <w:sz w:val="18"/>
          <w:szCs w:val="18"/>
          <w:spacing w:val="-2"/>
        </w:rPr>
        <w:t>学分，</w:t>
      </w:r>
      <w:r>
        <w:rPr>
          <w:rFonts w:ascii="YouYuan" w:hAnsi="YouYuan" w:eastAsia="YouYuan" w:cs="YouYuan"/>
          <w:sz w:val="18"/>
          <w:szCs w:val="18"/>
          <w:spacing w:val="25"/>
          <w:w w:val="101"/>
        </w:rPr>
        <w:t xml:space="preserve"> </w:t>
      </w:r>
      <w:r>
        <w:rPr>
          <w:rFonts w:ascii="YouYuan" w:hAnsi="YouYuan" w:eastAsia="YouYuan" w:cs="YouYuan"/>
          <w:sz w:val="18"/>
          <w:szCs w:val="18"/>
          <w:spacing w:val="-2"/>
        </w:rPr>
        <w:t>自由发展课程</w:t>
      </w:r>
      <w:r>
        <w:rPr>
          <w:rFonts w:ascii="YouYuan" w:hAnsi="YouYuan" w:eastAsia="YouYuan" w:cs="YouYuan"/>
          <w:sz w:val="18"/>
          <w:szCs w:val="18"/>
        </w:rPr>
        <w:t xml:space="preserve"> </w:t>
      </w:r>
      <w:r>
        <w:rPr>
          <w:rFonts w:ascii="YouYuan" w:hAnsi="YouYuan" w:eastAsia="YouYuan" w:cs="YouYuan"/>
          <w:sz w:val="18"/>
          <w:szCs w:val="18"/>
          <w:spacing w:val="1"/>
        </w:rPr>
        <w:t>学分</w:t>
      </w:r>
      <w:r>
        <w:rPr>
          <w:rFonts w:ascii="YouYuan" w:hAnsi="YouYuan" w:eastAsia="YouYuan" w:cs="YouYuan"/>
          <w:sz w:val="18"/>
          <w:szCs w:val="18"/>
          <w:spacing w:val="-19"/>
        </w:rPr>
        <w:t xml:space="preserve"> </w:t>
      </w:r>
      <w:r>
        <w:rPr>
          <w:rFonts w:ascii="YouYuan" w:hAnsi="YouYuan" w:eastAsia="YouYuan" w:cs="YouYuan"/>
          <w:sz w:val="18"/>
          <w:szCs w:val="18"/>
          <w:spacing w:val="1"/>
        </w:rPr>
        <w:t>18</w:t>
      </w:r>
      <w:r>
        <w:rPr>
          <w:rFonts w:ascii="YouYuan" w:hAnsi="YouYuan" w:eastAsia="YouYuan" w:cs="YouYuan"/>
          <w:sz w:val="18"/>
          <w:szCs w:val="18"/>
          <w:spacing w:val="-34"/>
        </w:rPr>
        <w:t xml:space="preserve"> </w:t>
      </w:r>
      <w:r>
        <w:rPr>
          <w:rFonts w:ascii="YouYuan" w:hAnsi="YouYuan" w:eastAsia="YouYuan" w:cs="YouYuan"/>
          <w:sz w:val="18"/>
          <w:szCs w:val="18"/>
          <w:spacing w:val="1"/>
        </w:rPr>
        <w:t>学分。</w:t>
      </w:r>
    </w:p>
    <w:p>
      <w:pPr>
        <w:ind w:left="53"/>
        <w:spacing w:before="234" w:line="551" w:lineRule="exact"/>
        <w:rPr>
          <w:rFonts w:ascii="SimHei" w:hAnsi="SimHei" w:eastAsia="SimHei" w:cs="SimHei"/>
          <w:sz w:val="24"/>
          <w:szCs w:val="24"/>
        </w:rPr>
      </w:pPr>
      <w:r>
        <w:rPr>
          <w:rFonts w:ascii="SimHei" w:hAnsi="SimHei" w:eastAsia="SimHei" w:cs="SimHei"/>
          <w:sz w:val="24"/>
          <w:szCs w:val="24"/>
          <w:spacing w:val="-3"/>
          <w:position w:val="23"/>
        </w:rPr>
        <w:t>（五）课程设置与学分分布</w:t>
      </w:r>
    </w:p>
    <w:p>
      <w:pPr>
        <w:ind w:left="50"/>
        <w:spacing w:line="218" w:lineRule="auto"/>
        <w:rPr>
          <w:rFonts w:ascii="SimHei" w:hAnsi="SimHei" w:eastAsia="SimHei" w:cs="SimHei"/>
          <w:sz w:val="24"/>
          <w:szCs w:val="24"/>
        </w:rPr>
      </w:pPr>
      <w:r>
        <w:rPr>
          <w:rFonts w:ascii="SimHei" w:hAnsi="SimHei" w:eastAsia="SimHei" w:cs="SimHei"/>
          <w:sz w:val="24"/>
          <w:szCs w:val="24"/>
          <w:spacing w:val="-2"/>
        </w:rPr>
        <w:t>1．通识教育</w:t>
      </w:r>
      <w:r>
        <w:rPr>
          <w:rFonts w:ascii="SimHei" w:hAnsi="SimHei" w:eastAsia="SimHei" w:cs="SimHei"/>
          <w:sz w:val="24"/>
          <w:szCs w:val="24"/>
          <w:spacing w:val="-2"/>
        </w:rPr>
        <w:t xml:space="preserve">  </w:t>
      </w:r>
      <w:r>
        <w:rPr>
          <w:rFonts w:ascii="SimHei" w:hAnsi="SimHei" w:eastAsia="SimHei" w:cs="SimHei"/>
          <w:sz w:val="24"/>
          <w:szCs w:val="24"/>
          <w:spacing w:val="-2"/>
        </w:rPr>
        <w:t>42学分</w:t>
      </w:r>
    </w:p>
    <w:p>
      <w:pPr>
        <w:ind w:left="220"/>
        <w:spacing w:before="203" w:line="219" w:lineRule="auto"/>
        <w:rPr>
          <w:rFonts w:ascii="SimHei" w:hAnsi="SimHei" w:eastAsia="SimHei" w:cs="SimHei"/>
          <w:sz w:val="22"/>
          <w:szCs w:val="22"/>
        </w:rPr>
      </w:pPr>
      <w:r>
        <w:rPr>
          <w:rFonts w:ascii="SimHei" w:hAnsi="SimHei" w:eastAsia="SimHei" w:cs="SimHei"/>
          <w:sz w:val="22"/>
          <w:szCs w:val="22"/>
          <w:spacing w:val="-5"/>
        </w:rPr>
        <w:t>(1)</w:t>
      </w:r>
      <w:r>
        <w:rPr>
          <w:rFonts w:ascii="SimHei" w:hAnsi="SimHei" w:eastAsia="SimHei" w:cs="SimHei"/>
          <w:sz w:val="22"/>
          <w:szCs w:val="22"/>
          <w:spacing w:val="-5"/>
        </w:rPr>
        <w:t xml:space="preserve"> </w:t>
      </w:r>
      <w:r>
        <w:rPr>
          <w:rFonts w:ascii="SimHei" w:hAnsi="SimHei" w:eastAsia="SimHei" w:cs="SimHei"/>
          <w:sz w:val="22"/>
          <w:szCs w:val="22"/>
          <w:spacing w:val="-5"/>
        </w:rPr>
        <w:t>思想政治理论课</w:t>
      </w:r>
      <w:r>
        <w:rPr>
          <w:rFonts w:ascii="SimHei" w:hAnsi="SimHei" w:eastAsia="SimHei" w:cs="SimHei"/>
          <w:sz w:val="22"/>
          <w:szCs w:val="22"/>
          <w:spacing w:val="6"/>
        </w:rPr>
        <w:t xml:space="preserve">    </w:t>
      </w:r>
      <w:r>
        <w:rPr>
          <w:rFonts w:ascii="SimHei" w:hAnsi="SimHei" w:eastAsia="SimHei" w:cs="SimHei"/>
          <w:sz w:val="22"/>
          <w:szCs w:val="22"/>
          <w:spacing w:val="-5"/>
        </w:rPr>
        <w:t>14学分</w:t>
      </w:r>
    </w:p>
    <w:p>
      <w:pPr>
        <w:spacing w:line="129" w:lineRule="exact"/>
        <w:rPr/>
      </w:pPr>
      <w:r/>
    </w:p>
    <w:p>
      <w:pPr>
        <w:spacing w:line="129" w:lineRule="exact"/>
        <w:sectPr>
          <w:headerReference w:type="default" r:id="rId55"/>
          <w:footerReference w:type="default" r:id="rId56"/>
          <w:pgSz w:w="11907" w:h="16839"/>
          <w:pgMar w:top="1128" w:right="1693" w:bottom="1448" w:left="1771" w:header="879" w:footer="1200" w:gutter="0"/>
          <w:cols w:equalWidth="0" w:num="1">
            <w:col w:w="8442" w:space="0"/>
          </w:cols>
        </w:sectPr>
        <w:rPr/>
      </w:pPr>
    </w:p>
    <w:p>
      <w:pPr>
        <w:ind w:left="477"/>
        <w:spacing w:before="69" w:line="189" w:lineRule="auto"/>
        <w:rPr>
          <w:rFonts w:ascii="YouYuan" w:hAnsi="YouYuan" w:eastAsia="YouYuan" w:cs="YouYuan"/>
          <w:sz w:val="18"/>
          <w:szCs w:val="18"/>
        </w:rPr>
      </w:pPr>
      <w:r>
        <w:rPr>
          <w:rFonts w:ascii="YouYuan" w:hAnsi="YouYuan" w:eastAsia="YouYuan" w:cs="YouYuan"/>
          <w:sz w:val="18"/>
          <w:szCs w:val="18"/>
          <w:spacing w:val="2"/>
        </w:rPr>
        <w:t>10610183</w:t>
      </w:r>
    </w:p>
    <w:p>
      <w:pPr>
        <w:ind w:left="477"/>
        <w:spacing w:before="135" w:line="189" w:lineRule="auto"/>
        <w:rPr>
          <w:rFonts w:ascii="YouYuan" w:hAnsi="YouYuan" w:eastAsia="YouYuan" w:cs="YouYuan"/>
          <w:sz w:val="18"/>
          <w:szCs w:val="18"/>
        </w:rPr>
      </w:pPr>
      <w:r>
        <w:rPr>
          <w:rFonts w:ascii="YouYuan" w:hAnsi="YouYuan" w:eastAsia="YouYuan" w:cs="YouYuan"/>
          <w:sz w:val="18"/>
          <w:szCs w:val="18"/>
          <w:spacing w:val="2"/>
        </w:rPr>
        <w:t>10610193</w:t>
      </w:r>
    </w:p>
    <w:p>
      <w:pPr>
        <w:ind w:left="477"/>
        <w:spacing w:before="137" w:line="189" w:lineRule="auto"/>
        <w:rPr>
          <w:rFonts w:ascii="YouYuan" w:hAnsi="YouYuan" w:eastAsia="YouYuan" w:cs="YouYuan"/>
          <w:sz w:val="18"/>
          <w:szCs w:val="18"/>
        </w:rPr>
      </w:pPr>
      <w:r>
        <w:rPr>
          <w:rFonts w:ascii="YouYuan" w:hAnsi="YouYuan" w:eastAsia="YouYuan" w:cs="YouYuan"/>
          <w:sz w:val="18"/>
          <w:szCs w:val="18"/>
          <w:spacing w:val="2"/>
        </w:rPr>
        <w:t>10610204</w:t>
      </w:r>
    </w:p>
    <w:p>
      <w:pPr>
        <w:ind w:left="477"/>
        <w:spacing w:before="135" w:line="163" w:lineRule="auto"/>
        <w:rPr>
          <w:rFonts w:ascii="YouYuan" w:hAnsi="YouYuan" w:eastAsia="YouYuan" w:cs="YouYuan"/>
          <w:sz w:val="18"/>
          <w:szCs w:val="18"/>
        </w:rPr>
      </w:pPr>
      <w:r>
        <w:rPr>
          <w:rFonts w:ascii="YouYuan" w:hAnsi="YouYuan" w:eastAsia="YouYuan" w:cs="YouYuan"/>
          <w:sz w:val="18"/>
          <w:szCs w:val="18"/>
          <w:spacing w:val="2"/>
        </w:rPr>
        <w:t>10610224</w:t>
      </w:r>
    </w:p>
    <w:p>
      <w:pPr>
        <w:pStyle w:val="BodyText"/>
        <w:spacing w:line="14" w:lineRule="auto"/>
        <w:rPr>
          <w:sz w:val="2"/>
        </w:rPr>
      </w:pPr>
      <w:r>
        <w:rPr>
          <w:sz w:val="2"/>
          <w:szCs w:val="2"/>
        </w:rPr>
        <w:br w:type="column"/>
      </w:r>
    </w:p>
    <w:p>
      <w:pPr>
        <w:ind w:left="1"/>
        <w:spacing w:before="36" w:line="320" w:lineRule="exact"/>
        <w:rPr>
          <w:rFonts w:ascii="YouYuan" w:hAnsi="YouYuan" w:eastAsia="YouYuan" w:cs="YouYuan"/>
          <w:sz w:val="18"/>
          <w:szCs w:val="18"/>
        </w:rPr>
      </w:pPr>
      <w:r>
        <w:rPr>
          <w:rFonts w:ascii="YouYuan" w:hAnsi="YouYuan" w:eastAsia="YouYuan" w:cs="YouYuan"/>
          <w:sz w:val="18"/>
          <w:szCs w:val="18"/>
          <w:spacing w:val="9"/>
          <w:position w:val="10"/>
        </w:rPr>
        <w:t>思想道德修养与法律基础</w:t>
      </w:r>
    </w:p>
    <w:p>
      <w:pPr>
        <w:ind w:left="17"/>
        <w:spacing w:line="217" w:lineRule="auto"/>
        <w:rPr>
          <w:rFonts w:ascii="YouYuan" w:hAnsi="YouYuan" w:eastAsia="YouYuan" w:cs="YouYuan"/>
          <w:sz w:val="18"/>
          <w:szCs w:val="18"/>
        </w:rPr>
      </w:pPr>
      <w:r>
        <w:rPr>
          <w:rFonts w:ascii="YouYuan" w:hAnsi="YouYuan" w:eastAsia="YouYuan" w:cs="YouYuan"/>
          <w:sz w:val="18"/>
          <w:szCs w:val="18"/>
          <w:spacing w:val="7"/>
        </w:rPr>
        <w:t>中国近现代史纲要</w:t>
      </w:r>
    </w:p>
    <w:p>
      <w:pPr>
        <w:ind w:left="5"/>
        <w:spacing w:before="114" w:line="216" w:lineRule="auto"/>
        <w:rPr>
          <w:rFonts w:ascii="YouYuan" w:hAnsi="YouYuan" w:eastAsia="YouYuan" w:cs="YouYuan"/>
          <w:sz w:val="18"/>
          <w:szCs w:val="18"/>
        </w:rPr>
      </w:pPr>
      <w:r>
        <w:rPr>
          <w:rFonts w:ascii="YouYuan" w:hAnsi="YouYuan" w:eastAsia="YouYuan" w:cs="YouYuan"/>
          <w:sz w:val="18"/>
          <w:szCs w:val="18"/>
          <w:spacing w:val="9"/>
        </w:rPr>
        <w:t>马克思主义基本原理</w:t>
      </w:r>
    </w:p>
    <w:p>
      <w:pPr>
        <w:spacing w:before="105" w:line="194" w:lineRule="auto"/>
        <w:rPr>
          <w:rFonts w:ascii="YouYuan" w:hAnsi="YouYuan" w:eastAsia="YouYuan" w:cs="YouYuan"/>
          <w:sz w:val="18"/>
          <w:szCs w:val="18"/>
        </w:rPr>
      </w:pPr>
      <w:r>
        <w:rPr>
          <w:rFonts w:ascii="YouYuan" w:hAnsi="YouYuan" w:eastAsia="YouYuan" w:cs="YouYuan"/>
          <w:sz w:val="18"/>
          <w:szCs w:val="18"/>
          <w:spacing w:val="9"/>
        </w:rPr>
        <w:t>毛泽东思想和中国特色社会主义理论体系概论</w:t>
      </w:r>
    </w:p>
    <w:p>
      <w:pPr>
        <w:pStyle w:val="BodyText"/>
        <w:spacing w:line="14" w:lineRule="auto"/>
        <w:rPr>
          <w:sz w:val="2"/>
        </w:rPr>
      </w:pPr>
      <w:r>
        <w:rPr>
          <w:sz w:val="2"/>
          <w:szCs w:val="2"/>
        </w:rPr>
        <w:br w:type="column"/>
      </w:r>
    </w:p>
    <w:p>
      <w:pPr>
        <w:ind w:left="4"/>
        <w:spacing w:before="36" w:line="320" w:lineRule="exact"/>
        <w:rPr>
          <w:rFonts w:ascii="YouYuan" w:hAnsi="YouYuan" w:eastAsia="YouYuan" w:cs="YouYuan"/>
          <w:sz w:val="18"/>
          <w:szCs w:val="18"/>
        </w:rPr>
      </w:pPr>
      <w:r>
        <w:rPr>
          <w:rFonts w:ascii="YouYuan" w:hAnsi="YouYuan" w:eastAsia="YouYuan" w:cs="YouYuan"/>
          <w:sz w:val="18"/>
          <w:szCs w:val="18"/>
          <w:spacing w:val="4"/>
          <w:position w:val="10"/>
        </w:rPr>
        <w:t>3学分</w:t>
      </w:r>
    </w:p>
    <w:p>
      <w:pPr>
        <w:ind w:left="4"/>
        <w:spacing w:line="219" w:lineRule="auto"/>
        <w:rPr>
          <w:rFonts w:ascii="YouYuan" w:hAnsi="YouYuan" w:eastAsia="YouYuan" w:cs="YouYuan"/>
          <w:sz w:val="18"/>
          <w:szCs w:val="18"/>
        </w:rPr>
      </w:pPr>
      <w:r>
        <w:rPr>
          <w:rFonts w:ascii="YouYuan" w:hAnsi="YouYuan" w:eastAsia="YouYuan" w:cs="YouYuan"/>
          <w:sz w:val="18"/>
          <w:szCs w:val="18"/>
          <w:spacing w:val="4"/>
        </w:rPr>
        <w:t>3学分</w:t>
      </w:r>
    </w:p>
    <w:p>
      <w:pPr>
        <w:spacing w:before="108" w:line="219" w:lineRule="auto"/>
        <w:rPr>
          <w:rFonts w:ascii="YouYuan" w:hAnsi="YouYuan" w:eastAsia="YouYuan" w:cs="YouYuan"/>
          <w:sz w:val="18"/>
          <w:szCs w:val="18"/>
        </w:rPr>
      </w:pPr>
      <w:r>
        <w:rPr>
          <w:rFonts w:ascii="YouYuan" w:hAnsi="YouYuan" w:eastAsia="YouYuan" w:cs="YouYuan"/>
          <w:sz w:val="18"/>
          <w:szCs w:val="18"/>
          <w:spacing w:val="6"/>
        </w:rPr>
        <w:t>4学分</w:t>
      </w:r>
    </w:p>
    <w:p>
      <w:pPr>
        <w:spacing w:before="106" w:line="194" w:lineRule="auto"/>
        <w:rPr>
          <w:rFonts w:ascii="YouYuan" w:hAnsi="YouYuan" w:eastAsia="YouYuan" w:cs="YouYuan"/>
          <w:sz w:val="18"/>
          <w:szCs w:val="18"/>
        </w:rPr>
      </w:pPr>
      <w:r>
        <w:rPr>
          <w:rFonts w:ascii="YouYuan" w:hAnsi="YouYuan" w:eastAsia="YouYuan" w:cs="YouYuan"/>
          <w:sz w:val="18"/>
          <w:szCs w:val="18"/>
          <w:spacing w:val="6"/>
        </w:rPr>
        <w:t>4学分</w:t>
      </w:r>
    </w:p>
    <w:p>
      <w:pPr>
        <w:spacing w:line="194" w:lineRule="auto"/>
        <w:sectPr>
          <w:type w:val="continuous"/>
          <w:pgSz w:w="11907" w:h="16839"/>
          <w:pgMar w:top="1128" w:right="1693" w:bottom="1448" w:left="1771" w:header="879" w:footer="1200" w:gutter="0"/>
          <w:cols w:equalWidth="0" w:num="3">
            <w:col w:w="1918" w:space="100"/>
            <w:col w:w="3968" w:space="100"/>
            <w:col w:w="2358" w:space="0"/>
          </w:cols>
        </w:sectPr>
        <w:rPr>
          <w:rFonts w:ascii="YouYuan" w:hAnsi="YouYuan" w:eastAsia="YouYuan" w:cs="YouYuan"/>
          <w:sz w:val="18"/>
          <w:szCs w:val="18"/>
        </w:rPr>
      </w:pPr>
    </w:p>
    <w:p>
      <w:pPr>
        <w:ind w:left="220"/>
        <w:spacing w:before="232" w:line="219" w:lineRule="auto"/>
        <w:rPr>
          <w:rFonts w:ascii="SimHei" w:hAnsi="SimHei" w:eastAsia="SimHei" w:cs="SimHei"/>
          <w:sz w:val="22"/>
          <w:szCs w:val="22"/>
        </w:rPr>
      </w:pPr>
      <w:r>
        <w:rPr>
          <w:rFonts w:ascii="SimHei" w:hAnsi="SimHei" w:eastAsia="SimHei" w:cs="SimHei"/>
          <w:sz w:val="22"/>
          <w:szCs w:val="22"/>
          <w:spacing w:val="-6"/>
        </w:rPr>
        <w:t>(2)</w:t>
      </w:r>
      <w:r>
        <w:rPr>
          <w:rFonts w:ascii="SimHei" w:hAnsi="SimHei" w:eastAsia="SimHei" w:cs="SimHei"/>
          <w:sz w:val="22"/>
          <w:szCs w:val="22"/>
          <w:spacing w:val="-6"/>
        </w:rPr>
        <w:t xml:space="preserve"> </w:t>
      </w:r>
      <w:r>
        <w:rPr>
          <w:rFonts w:ascii="SimHei" w:hAnsi="SimHei" w:eastAsia="SimHei" w:cs="SimHei"/>
          <w:sz w:val="22"/>
          <w:szCs w:val="22"/>
          <w:spacing w:val="-6"/>
        </w:rPr>
        <w:t>体育</w:t>
      </w:r>
      <w:r>
        <w:rPr>
          <w:rFonts w:ascii="SimHei" w:hAnsi="SimHei" w:eastAsia="SimHei" w:cs="SimHei"/>
          <w:sz w:val="22"/>
          <w:szCs w:val="22"/>
          <w:spacing w:val="3"/>
        </w:rPr>
        <w:t xml:space="preserve">  </w:t>
      </w:r>
      <w:r>
        <w:rPr>
          <w:rFonts w:ascii="SimHei" w:hAnsi="SimHei" w:eastAsia="SimHei" w:cs="SimHei"/>
          <w:sz w:val="22"/>
          <w:szCs w:val="22"/>
          <w:spacing w:val="-6"/>
        </w:rPr>
        <w:t>4学分</w:t>
      </w:r>
    </w:p>
    <w:p>
      <w:pPr>
        <w:ind w:left="37" w:right="64" w:firstLine="388"/>
        <w:spacing w:before="127" w:line="263" w:lineRule="auto"/>
        <w:rPr>
          <w:rFonts w:ascii="YouYuan" w:hAnsi="YouYuan" w:eastAsia="YouYuan" w:cs="YouYuan"/>
          <w:sz w:val="18"/>
          <w:szCs w:val="18"/>
        </w:rPr>
      </w:pPr>
      <w:r>
        <w:rPr>
          <w:rFonts w:ascii="YouYuan" w:hAnsi="YouYuan" w:eastAsia="YouYuan" w:cs="YouYuan"/>
          <w:sz w:val="18"/>
          <w:szCs w:val="18"/>
          <w:spacing w:val="5"/>
        </w:rPr>
        <w:t>第</w:t>
      </w:r>
      <w:r>
        <w:rPr>
          <w:rFonts w:ascii="YouYuan" w:hAnsi="YouYuan" w:eastAsia="YouYuan" w:cs="YouYuan"/>
          <w:sz w:val="18"/>
          <w:szCs w:val="18"/>
          <w:spacing w:val="-16"/>
        </w:rPr>
        <w:t xml:space="preserve"> </w:t>
      </w:r>
      <w:r>
        <w:rPr>
          <w:rFonts w:ascii="YouYuan" w:hAnsi="YouYuan" w:eastAsia="YouYuan" w:cs="YouYuan"/>
          <w:sz w:val="18"/>
          <w:szCs w:val="18"/>
          <w:spacing w:val="5"/>
        </w:rPr>
        <w:t>1-4</w:t>
      </w:r>
      <w:r>
        <w:rPr>
          <w:rFonts w:ascii="YouYuan" w:hAnsi="YouYuan" w:eastAsia="YouYuan" w:cs="YouYuan"/>
          <w:sz w:val="18"/>
          <w:szCs w:val="18"/>
          <w:spacing w:val="-29"/>
        </w:rPr>
        <w:t xml:space="preserve"> </w:t>
      </w:r>
      <w:r>
        <w:rPr>
          <w:rFonts w:ascii="YouYuan" w:hAnsi="YouYuan" w:eastAsia="YouYuan" w:cs="YouYuan"/>
          <w:sz w:val="18"/>
          <w:szCs w:val="18"/>
          <w:spacing w:val="5"/>
        </w:rPr>
        <w:t>学期的体育(1)-</w:t>
      </w:r>
      <w:r>
        <w:rPr>
          <w:rFonts w:ascii="YouYuan" w:hAnsi="YouYuan" w:eastAsia="YouYuan" w:cs="YouYuan"/>
          <w:sz w:val="18"/>
          <w:szCs w:val="18"/>
          <w:spacing w:val="-51"/>
        </w:rPr>
        <w:t xml:space="preserve"> </w:t>
      </w:r>
      <w:r>
        <w:rPr>
          <w:rFonts w:ascii="YouYuan" w:hAnsi="YouYuan" w:eastAsia="YouYuan" w:cs="YouYuan"/>
          <w:sz w:val="18"/>
          <w:szCs w:val="18"/>
          <w:spacing w:val="5"/>
        </w:rPr>
        <w:t>(4)为必修，每学期</w:t>
      </w:r>
      <w:r>
        <w:rPr>
          <w:rFonts w:ascii="YouYuan" w:hAnsi="YouYuan" w:eastAsia="YouYuan" w:cs="YouYuan"/>
          <w:sz w:val="18"/>
          <w:szCs w:val="18"/>
          <w:spacing w:val="5"/>
        </w:rPr>
        <w:t xml:space="preserve"> </w:t>
      </w:r>
      <w:r>
        <w:rPr>
          <w:rFonts w:ascii="YouYuan" w:hAnsi="YouYuan" w:eastAsia="YouYuan" w:cs="YouYuan"/>
          <w:sz w:val="18"/>
          <w:szCs w:val="18"/>
          <w:spacing w:val="5"/>
        </w:rPr>
        <w:t>1</w:t>
      </w:r>
      <w:r>
        <w:rPr>
          <w:rFonts w:ascii="YouYuan" w:hAnsi="YouYuan" w:eastAsia="YouYuan" w:cs="YouYuan"/>
          <w:sz w:val="18"/>
          <w:szCs w:val="18"/>
          <w:spacing w:val="-31"/>
        </w:rPr>
        <w:t xml:space="preserve"> </w:t>
      </w:r>
      <w:r>
        <w:rPr>
          <w:rFonts w:ascii="YouYuan" w:hAnsi="YouYuan" w:eastAsia="YouYuan" w:cs="YouYuan"/>
          <w:sz w:val="18"/>
          <w:szCs w:val="18"/>
          <w:spacing w:val="5"/>
        </w:rPr>
        <w:t>学分；第</w:t>
      </w:r>
      <w:r>
        <w:rPr>
          <w:rFonts w:ascii="YouYuan" w:hAnsi="YouYuan" w:eastAsia="YouYuan" w:cs="YouYuan"/>
          <w:sz w:val="18"/>
          <w:szCs w:val="18"/>
          <w:spacing w:val="-29"/>
        </w:rPr>
        <w:t xml:space="preserve"> </w:t>
      </w:r>
      <w:r>
        <w:rPr>
          <w:rFonts w:ascii="YouYuan" w:hAnsi="YouYuan" w:eastAsia="YouYuan" w:cs="YouYuan"/>
          <w:sz w:val="18"/>
          <w:szCs w:val="18"/>
          <w:spacing w:val="5"/>
        </w:rPr>
        <w:t>5-8</w:t>
      </w:r>
      <w:r>
        <w:rPr>
          <w:rFonts w:ascii="YouYuan" w:hAnsi="YouYuan" w:eastAsia="YouYuan" w:cs="YouYuan"/>
          <w:sz w:val="18"/>
          <w:szCs w:val="18"/>
          <w:spacing w:val="-29"/>
        </w:rPr>
        <w:t xml:space="preserve"> </w:t>
      </w:r>
      <w:r>
        <w:rPr>
          <w:rFonts w:ascii="YouYuan" w:hAnsi="YouYuan" w:eastAsia="YouYuan" w:cs="YouYuan"/>
          <w:sz w:val="18"/>
          <w:szCs w:val="18"/>
          <w:spacing w:val="5"/>
        </w:rPr>
        <w:t>学期的体育专项不设学分</w:t>
      </w:r>
      <w:r>
        <w:rPr>
          <w:rFonts w:ascii="YouYuan" w:hAnsi="YouYuan" w:eastAsia="YouYuan" w:cs="YouYuan"/>
          <w:sz w:val="18"/>
          <w:szCs w:val="18"/>
          <w:spacing w:val="4"/>
        </w:rPr>
        <w:t>，其中第</w:t>
      </w:r>
      <w:r>
        <w:rPr>
          <w:rFonts w:ascii="YouYuan" w:hAnsi="YouYuan" w:eastAsia="YouYuan" w:cs="YouYuan"/>
          <w:sz w:val="18"/>
          <w:szCs w:val="18"/>
          <w:spacing w:val="-25"/>
        </w:rPr>
        <w:t xml:space="preserve"> </w:t>
      </w:r>
      <w:r>
        <w:rPr>
          <w:rFonts w:ascii="YouYuan" w:hAnsi="YouYuan" w:eastAsia="YouYuan" w:cs="YouYuan"/>
          <w:sz w:val="18"/>
          <w:szCs w:val="18"/>
          <w:spacing w:val="4"/>
        </w:rPr>
        <w:t>5-</w:t>
      </w:r>
      <w:r>
        <w:rPr>
          <w:rFonts w:ascii="YouYuan" w:hAnsi="YouYuan" w:eastAsia="YouYuan" w:cs="YouYuan"/>
          <w:sz w:val="18"/>
          <w:szCs w:val="18"/>
        </w:rPr>
        <w:t xml:space="preserve"> </w:t>
      </w:r>
      <w:r>
        <w:rPr>
          <w:rFonts w:ascii="YouYuan" w:hAnsi="YouYuan" w:eastAsia="YouYuan" w:cs="YouYuan"/>
          <w:sz w:val="18"/>
          <w:szCs w:val="18"/>
          <w:spacing w:val="8"/>
        </w:rPr>
        <w:t>6</w:t>
      </w:r>
      <w:r>
        <w:rPr>
          <w:rFonts w:ascii="YouYuan" w:hAnsi="YouYuan" w:eastAsia="YouYuan" w:cs="YouYuan"/>
          <w:sz w:val="18"/>
          <w:szCs w:val="18"/>
          <w:spacing w:val="-27"/>
        </w:rPr>
        <w:t xml:space="preserve"> </w:t>
      </w:r>
      <w:r>
        <w:rPr>
          <w:rFonts w:ascii="YouYuan" w:hAnsi="YouYuan" w:eastAsia="YouYuan" w:cs="YouYuan"/>
          <w:sz w:val="18"/>
          <w:szCs w:val="18"/>
          <w:spacing w:val="8"/>
        </w:rPr>
        <w:t>学期为限选，第</w:t>
      </w:r>
      <w:r>
        <w:rPr>
          <w:rFonts w:ascii="YouYuan" w:hAnsi="YouYuan" w:eastAsia="YouYuan" w:cs="YouYuan"/>
          <w:sz w:val="18"/>
          <w:szCs w:val="18"/>
          <w:spacing w:val="-21"/>
        </w:rPr>
        <w:t xml:space="preserve"> </w:t>
      </w:r>
      <w:r>
        <w:rPr>
          <w:rFonts w:ascii="YouYuan" w:hAnsi="YouYuan" w:eastAsia="YouYuan" w:cs="YouYuan"/>
          <w:sz w:val="18"/>
          <w:szCs w:val="18"/>
          <w:spacing w:val="8"/>
        </w:rPr>
        <w:t>7-8</w:t>
      </w:r>
      <w:r>
        <w:rPr>
          <w:rFonts w:ascii="YouYuan" w:hAnsi="YouYuan" w:eastAsia="YouYuan" w:cs="YouYuan"/>
          <w:sz w:val="18"/>
          <w:szCs w:val="18"/>
          <w:spacing w:val="-27"/>
        </w:rPr>
        <w:t xml:space="preserve"> </w:t>
      </w:r>
      <w:r>
        <w:rPr>
          <w:rFonts w:ascii="YouYuan" w:hAnsi="YouYuan" w:eastAsia="YouYuan" w:cs="YouYuan"/>
          <w:sz w:val="18"/>
          <w:szCs w:val="18"/>
          <w:spacing w:val="8"/>
        </w:rPr>
        <w:t>学期为任选。学生大三结束申请推荐免试攻</w:t>
      </w:r>
      <w:r>
        <w:rPr>
          <w:rFonts w:ascii="YouYuan" w:hAnsi="YouYuan" w:eastAsia="YouYuan" w:cs="YouYuan"/>
          <w:sz w:val="18"/>
          <w:szCs w:val="18"/>
          <w:spacing w:val="7"/>
        </w:rPr>
        <w:t>读研究生需完成第</w:t>
      </w:r>
      <w:r>
        <w:rPr>
          <w:rFonts w:ascii="YouYuan" w:hAnsi="YouYuan" w:eastAsia="YouYuan" w:cs="YouYuan"/>
          <w:sz w:val="18"/>
          <w:szCs w:val="18"/>
          <w:spacing w:val="-12"/>
        </w:rPr>
        <w:t xml:space="preserve"> </w:t>
      </w:r>
      <w:r>
        <w:rPr>
          <w:rFonts w:ascii="YouYuan" w:hAnsi="YouYuan" w:eastAsia="YouYuan" w:cs="YouYuan"/>
          <w:sz w:val="18"/>
          <w:szCs w:val="18"/>
          <w:spacing w:val="7"/>
        </w:rPr>
        <w:t>1-4</w:t>
      </w:r>
      <w:r>
        <w:rPr>
          <w:rFonts w:ascii="YouYuan" w:hAnsi="YouYuan" w:eastAsia="YouYuan" w:cs="YouYuan"/>
          <w:sz w:val="18"/>
          <w:szCs w:val="18"/>
          <w:spacing w:val="-27"/>
        </w:rPr>
        <w:t xml:space="preserve"> </w:t>
      </w:r>
      <w:r>
        <w:rPr>
          <w:rFonts w:ascii="YouYuan" w:hAnsi="YouYuan" w:eastAsia="YouYuan" w:cs="YouYuan"/>
          <w:sz w:val="18"/>
          <w:szCs w:val="18"/>
          <w:spacing w:val="7"/>
        </w:rPr>
        <w:t>学期的体育</w:t>
      </w:r>
    </w:p>
    <w:p>
      <w:pPr>
        <w:spacing w:line="263" w:lineRule="auto"/>
        <w:sectPr>
          <w:type w:val="continuous"/>
          <w:pgSz w:w="11907" w:h="16839"/>
          <w:pgMar w:top="1128" w:right="1693" w:bottom="1448" w:left="1771" w:header="879" w:footer="1200" w:gutter="0"/>
          <w:cols w:equalWidth="0" w:num="1">
            <w:col w:w="8442" w:space="0"/>
          </w:cols>
        </w:sectPr>
        <w:rPr>
          <w:rFonts w:ascii="YouYuan" w:hAnsi="YouYuan" w:eastAsia="YouYuan" w:cs="YouYuan"/>
          <w:sz w:val="18"/>
          <w:szCs w:val="18"/>
        </w:rPr>
      </w:pPr>
    </w:p>
    <w:p>
      <w:pPr>
        <w:pStyle w:val="BodyText"/>
        <w:spacing w:line="314" w:lineRule="auto"/>
        <w:rPr/>
      </w:pPr>
      <w:r/>
    </w:p>
    <w:p>
      <w:pPr>
        <w:ind w:left="34"/>
        <w:spacing w:before="59" w:line="218" w:lineRule="auto"/>
        <w:rPr>
          <w:rFonts w:ascii="YouYuan" w:hAnsi="YouYuan" w:eastAsia="YouYuan" w:cs="YouYuan"/>
          <w:sz w:val="18"/>
          <w:szCs w:val="18"/>
        </w:rPr>
      </w:pPr>
      <w:r>
        <w:rPr>
          <w:rFonts w:ascii="YouYuan" w:hAnsi="YouYuan" w:eastAsia="YouYuan" w:cs="YouYuan"/>
          <w:sz w:val="18"/>
          <w:szCs w:val="18"/>
          <w:spacing w:val="6"/>
        </w:rPr>
        <w:t>必修课程并取得学分。</w:t>
      </w:r>
    </w:p>
    <w:p>
      <w:pPr>
        <w:ind w:left="45" w:right="4" w:firstLine="382"/>
        <w:spacing w:before="100" w:line="267" w:lineRule="auto"/>
        <w:rPr>
          <w:rFonts w:ascii="YouYuan" w:hAnsi="YouYuan" w:eastAsia="YouYuan" w:cs="YouYuan"/>
          <w:sz w:val="18"/>
          <w:szCs w:val="18"/>
        </w:rPr>
      </w:pPr>
      <w:r>
        <w:rPr>
          <w:rFonts w:ascii="YouYuan" w:hAnsi="YouYuan" w:eastAsia="YouYuan" w:cs="YouYuan"/>
          <w:sz w:val="18"/>
          <w:szCs w:val="18"/>
          <w:spacing w:val="9"/>
        </w:rPr>
        <w:t>体育课的选课、退课及境外交换学生的体育课程认定等请详见学生手册《清华大学本科体育课程</w:t>
      </w:r>
      <w:r>
        <w:rPr>
          <w:rFonts w:ascii="YouYuan" w:hAnsi="YouYuan" w:eastAsia="YouYuan" w:cs="YouYuan"/>
          <w:sz w:val="18"/>
          <w:szCs w:val="18"/>
          <w:spacing w:val="5"/>
        </w:rPr>
        <w:t xml:space="preserve"> </w:t>
      </w:r>
      <w:r>
        <w:rPr>
          <w:rFonts w:ascii="YouYuan" w:hAnsi="YouYuan" w:eastAsia="YouYuan" w:cs="YouYuan"/>
          <w:sz w:val="18"/>
          <w:szCs w:val="18"/>
          <w:spacing w:val="-2"/>
        </w:rPr>
        <w:t>的有关规定及要求》。</w:t>
      </w:r>
    </w:p>
    <w:p>
      <w:pPr>
        <w:ind w:left="220"/>
        <w:spacing w:before="243" w:line="211" w:lineRule="auto"/>
        <w:rPr>
          <w:rFonts w:ascii="SimHei" w:hAnsi="SimHei" w:eastAsia="SimHei" w:cs="SimHei"/>
          <w:sz w:val="22"/>
          <w:szCs w:val="22"/>
        </w:rPr>
      </w:pPr>
      <w:r>
        <w:rPr>
          <w:rFonts w:ascii="SimHei" w:hAnsi="SimHei" w:eastAsia="SimHei" w:cs="SimHei"/>
          <w:sz w:val="22"/>
          <w:szCs w:val="22"/>
          <w:spacing w:val="-4"/>
        </w:rPr>
        <w:t>(3)</w:t>
      </w:r>
      <w:r>
        <w:rPr>
          <w:rFonts w:ascii="SimHei" w:hAnsi="SimHei" w:eastAsia="SimHei" w:cs="SimHei"/>
          <w:sz w:val="22"/>
          <w:szCs w:val="22"/>
          <w:spacing w:val="-4"/>
        </w:rPr>
        <w:t xml:space="preserve"> </w:t>
      </w:r>
      <w:r>
        <w:rPr>
          <w:rFonts w:ascii="SimHei" w:hAnsi="SimHei" w:eastAsia="SimHei" w:cs="SimHei"/>
          <w:sz w:val="22"/>
          <w:szCs w:val="22"/>
          <w:spacing w:val="-4"/>
        </w:rPr>
        <w:t>外语</w:t>
      </w:r>
      <w:r>
        <w:rPr>
          <w:rFonts w:ascii="SimHei" w:hAnsi="SimHei" w:eastAsia="SimHei" w:cs="SimHei"/>
          <w:sz w:val="22"/>
          <w:szCs w:val="22"/>
          <w:spacing w:val="29"/>
        </w:rPr>
        <w:t xml:space="preserve">  </w:t>
      </w:r>
      <w:r>
        <w:rPr>
          <w:rFonts w:ascii="SimHei" w:hAnsi="SimHei" w:eastAsia="SimHei" w:cs="SimHei"/>
          <w:sz w:val="22"/>
          <w:szCs w:val="22"/>
          <w:spacing w:val="-4"/>
        </w:rPr>
        <w:t>（英语</w:t>
      </w:r>
      <w:r>
        <w:rPr>
          <w:rFonts w:ascii="SimHei" w:hAnsi="SimHei" w:eastAsia="SimHei" w:cs="SimHei"/>
          <w:sz w:val="22"/>
          <w:szCs w:val="22"/>
          <w:spacing w:val="-4"/>
        </w:rPr>
        <w:t xml:space="preserve"> </w:t>
      </w:r>
      <w:r>
        <w:rPr>
          <w:rFonts w:ascii="SimHei" w:hAnsi="SimHei" w:eastAsia="SimHei" w:cs="SimHei"/>
          <w:sz w:val="22"/>
          <w:szCs w:val="22"/>
          <w:spacing w:val="-4"/>
        </w:rPr>
        <w:t>必修8或4学分课程，小语种</w:t>
      </w:r>
      <w:r>
        <w:rPr>
          <w:rFonts w:ascii="SimHei" w:hAnsi="SimHei" w:eastAsia="SimHei" w:cs="SimHei"/>
          <w:sz w:val="22"/>
          <w:szCs w:val="22"/>
          <w:spacing w:val="-4"/>
        </w:rPr>
        <w:t xml:space="preserve"> </w:t>
      </w:r>
      <w:r>
        <w:rPr>
          <w:rFonts w:ascii="SimHei" w:hAnsi="SimHei" w:eastAsia="SimHei" w:cs="SimHei"/>
          <w:sz w:val="22"/>
          <w:szCs w:val="22"/>
          <w:spacing w:val="-4"/>
        </w:rPr>
        <w:t>必修6</w:t>
      </w:r>
      <w:r>
        <w:rPr>
          <w:rFonts w:ascii="SimHei" w:hAnsi="SimHei" w:eastAsia="SimHei" w:cs="SimHei"/>
          <w:sz w:val="22"/>
          <w:szCs w:val="22"/>
          <w:spacing w:val="-5"/>
        </w:rPr>
        <w:t>学分）</w:t>
      </w:r>
    </w:p>
    <w:p>
      <w:pPr>
        <w:ind w:left="33" w:firstLine="400"/>
        <w:spacing w:before="139" w:line="285" w:lineRule="auto"/>
        <w:rPr>
          <w:rFonts w:ascii="YouYuan" w:hAnsi="YouYuan" w:eastAsia="YouYuan" w:cs="YouYuan"/>
          <w:sz w:val="18"/>
          <w:szCs w:val="18"/>
        </w:rPr>
      </w:pPr>
      <w:r>
        <w:rPr>
          <w:rFonts w:ascii="YouYuan" w:hAnsi="YouYuan" w:eastAsia="YouYuan" w:cs="YouYuan"/>
          <w:sz w:val="18"/>
          <w:szCs w:val="18"/>
          <w:spacing w:val="5"/>
        </w:rPr>
        <w:t>入学英语分级为</w:t>
      </w:r>
      <w:r>
        <w:rPr>
          <w:rFonts w:ascii="YouYuan" w:hAnsi="YouYuan" w:eastAsia="YouYuan" w:cs="YouYuan"/>
          <w:sz w:val="18"/>
          <w:szCs w:val="18"/>
          <w:spacing w:val="-1"/>
        </w:rPr>
        <w:t xml:space="preserve"> </w:t>
      </w:r>
      <w:r>
        <w:rPr>
          <w:rFonts w:ascii="YouYuan" w:hAnsi="YouYuan" w:eastAsia="YouYuan" w:cs="YouYuan"/>
          <w:sz w:val="18"/>
          <w:szCs w:val="18"/>
          <w:spacing w:val="5"/>
        </w:rPr>
        <w:t>1、2</w:t>
      </w:r>
      <w:r>
        <w:rPr>
          <w:rFonts w:ascii="YouYuan" w:hAnsi="YouYuan" w:eastAsia="YouYuan" w:cs="YouYuan"/>
          <w:sz w:val="18"/>
          <w:szCs w:val="18"/>
          <w:spacing w:val="-40"/>
        </w:rPr>
        <w:t xml:space="preserve"> </w:t>
      </w:r>
      <w:r>
        <w:rPr>
          <w:rFonts w:ascii="YouYuan" w:hAnsi="YouYuan" w:eastAsia="YouYuan" w:cs="YouYuan"/>
          <w:sz w:val="18"/>
          <w:szCs w:val="18"/>
          <w:spacing w:val="5"/>
        </w:rPr>
        <w:t>级的同学，需在公共英语、通识英语课程或外文系英语专业课程中修满</w:t>
      </w:r>
      <w:r>
        <w:rPr>
          <w:rFonts w:ascii="YouYuan" w:hAnsi="YouYuan" w:eastAsia="YouYuan" w:cs="YouYuan"/>
          <w:sz w:val="18"/>
          <w:szCs w:val="18"/>
          <w:spacing w:val="-30"/>
        </w:rPr>
        <w:t xml:space="preserve"> </w:t>
      </w:r>
      <w:r>
        <w:rPr>
          <w:rFonts w:ascii="YouYuan" w:hAnsi="YouYuan" w:eastAsia="YouYuan" w:cs="YouYuan"/>
          <w:sz w:val="18"/>
          <w:szCs w:val="18"/>
          <w:spacing w:val="5"/>
        </w:rPr>
        <w:t>8</w:t>
      </w:r>
      <w:r>
        <w:rPr>
          <w:rFonts w:ascii="YouYuan" w:hAnsi="YouYuan" w:eastAsia="YouYuan" w:cs="YouYuan"/>
          <w:sz w:val="18"/>
          <w:szCs w:val="18"/>
          <w:spacing w:val="-34"/>
        </w:rPr>
        <w:t xml:space="preserve"> </w:t>
      </w:r>
      <w:r>
        <w:rPr>
          <w:rFonts w:ascii="YouYuan" w:hAnsi="YouYuan" w:eastAsia="YouYuan" w:cs="YouYuan"/>
          <w:sz w:val="18"/>
          <w:szCs w:val="18"/>
          <w:spacing w:val="5"/>
        </w:rPr>
        <w:t>学</w:t>
      </w:r>
      <w:r>
        <w:rPr>
          <w:rFonts w:ascii="YouYuan" w:hAnsi="YouYuan" w:eastAsia="YouYuan" w:cs="YouYuan"/>
          <w:sz w:val="18"/>
          <w:szCs w:val="18"/>
        </w:rPr>
        <w:t xml:space="preserve"> </w:t>
      </w:r>
      <w:r>
        <w:rPr>
          <w:rFonts w:ascii="YouYuan" w:hAnsi="YouYuan" w:eastAsia="YouYuan" w:cs="YouYuan"/>
          <w:sz w:val="18"/>
          <w:szCs w:val="18"/>
          <w:spacing w:val="5"/>
        </w:rPr>
        <w:t>分，</w:t>
      </w:r>
      <w:r>
        <w:rPr>
          <w:rFonts w:ascii="YouYuan" w:hAnsi="YouYuan" w:eastAsia="YouYuan" w:cs="YouYuan"/>
          <w:sz w:val="18"/>
          <w:szCs w:val="18"/>
          <w:spacing w:val="-41"/>
        </w:rPr>
        <w:t xml:space="preserve"> </w:t>
      </w:r>
      <w:r>
        <w:rPr>
          <w:rFonts w:ascii="YouYuan" w:hAnsi="YouYuan" w:eastAsia="YouYuan" w:cs="YouYuan"/>
          <w:sz w:val="18"/>
          <w:szCs w:val="18"/>
          <w:spacing w:val="5"/>
        </w:rPr>
        <w:t>建议大二结束前完成；</w:t>
      </w:r>
      <w:r>
        <w:rPr>
          <w:rFonts w:ascii="YouYuan" w:hAnsi="YouYuan" w:eastAsia="YouYuan" w:cs="YouYuan"/>
          <w:sz w:val="18"/>
          <w:szCs w:val="18"/>
          <w:spacing w:val="-33"/>
        </w:rPr>
        <w:t xml:space="preserve"> </w:t>
      </w:r>
      <w:r>
        <w:rPr>
          <w:rFonts w:ascii="YouYuan" w:hAnsi="YouYuan" w:eastAsia="YouYuan" w:cs="YouYuan"/>
          <w:sz w:val="18"/>
          <w:szCs w:val="18"/>
          <w:spacing w:val="5"/>
        </w:rPr>
        <w:t>英语分级为</w:t>
      </w:r>
      <w:r>
        <w:rPr>
          <w:rFonts w:ascii="YouYuan" w:hAnsi="YouYuan" w:eastAsia="YouYuan" w:cs="YouYuan"/>
          <w:sz w:val="18"/>
          <w:szCs w:val="18"/>
          <w:spacing w:val="-30"/>
        </w:rPr>
        <w:t xml:space="preserve"> </w:t>
      </w:r>
      <w:r>
        <w:rPr>
          <w:rFonts w:ascii="YouYuan" w:hAnsi="YouYuan" w:eastAsia="YouYuan" w:cs="YouYuan"/>
          <w:sz w:val="18"/>
          <w:szCs w:val="18"/>
          <w:spacing w:val="5"/>
        </w:rPr>
        <w:t>3、4</w:t>
      </w:r>
      <w:r>
        <w:rPr>
          <w:rFonts w:ascii="YouYuan" w:hAnsi="YouYuan" w:eastAsia="YouYuan" w:cs="YouYuan"/>
          <w:sz w:val="18"/>
          <w:szCs w:val="18"/>
          <w:spacing w:val="-38"/>
        </w:rPr>
        <w:t xml:space="preserve"> </w:t>
      </w:r>
      <w:r>
        <w:rPr>
          <w:rFonts w:ascii="YouYuan" w:hAnsi="YouYuan" w:eastAsia="YouYuan" w:cs="YouYuan"/>
          <w:sz w:val="18"/>
          <w:szCs w:val="18"/>
          <w:spacing w:val="5"/>
        </w:rPr>
        <w:t>级的同</w:t>
      </w:r>
      <w:r>
        <w:rPr>
          <w:rFonts w:ascii="YouYuan" w:hAnsi="YouYuan" w:eastAsia="YouYuan" w:cs="YouYuan"/>
          <w:sz w:val="18"/>
          <w:szCs w:val="18"/>
          <w:spacing w:val="4"/>
        </w:rPr>
        <w:t>学需在英语通识课程或外文系英语专业课程中修满</w:t>
      </w:r>
      <w:r>
        <w:rPr>
          <w:rFonts w:ascii="YouYuan" w:hAnsi="YouYuan" w:eastAsia="YouYuan" w:cs="YouYuan"/>
          <w:sz w:val="18"/>
          <w:szCs w:val="18"/>
        </w:rPr>
        <w:t xml:space="preserve"> </w:t>
      </w:r>
      <w:r>
        <w:rPr>
          <w:rFonts w:ascii="YouYuan" w:hAnsi="YouYuan" w:eastAsia="YouYuan" w:cs="YouYuan"/>
          <w:sz w:val="18"/>
          <w:szCs w:val="18"/>
          <w:spacing w:val="6"/>
        </w:rPr>
        <w:t>4</w:t>
      </w:r>
      <w:r>
        <w:rPr>
          <w:rFonts w:ascii="YouYuan" w:hAnsi="YouYuan" w:eastAsia="YouYuan" w:cs="YouYuan"/>
          <w:sz w:val="18"/>
          <w:szCs w:val="18"/>
          <w:spacing w:val="-32"/>
        </w:rPr>
        <w:t xml:space="preserve"> </w:t>
      </w:r>
      <w:r>
        <w:rPr>
          <w:rFonts w:ascii="YouYuan" w:hAnsi="YouYuan" w:eastAsia="YouYuan" w:cs="YouYuan"/>
          <w:sz w:val="18"/>
          <w:szCs w:val="18"/>
          <w:spacing w:val="6"/>
        </w:rPr>
        <w:t>学分，建议大一结束前完成。</w:t>
      </w:r>
    </w:p>
    <w:p>
      <w:pPr>
        <w:ind w:left="429"/>
        <w:spacing w:before="107" w:line="216" w:lineRule="auto"/>
        <w:rPr>
          <w:rFonts w:ascii="YouYuan" w:hAnsi="YouYuan" w:eastAsia="YouYuan" w:cs="YouYuan"/>
          <w:sz w:val="18"/>
          <w:szCs w:val="18"/>
        </w:rPr>
      </w:pPr>
      <w:r>
        <w:rPr>
          <w:rFonts w:ascii="YouYuan" w:hAnsi="YouYuan" w:eastAsia="YouYuan" w:cs="YouYuan"/>
          <w:sz w:val="18"/>
          <w:szCs w:val="18"/>
          <w:spacing w:val="4"/>
        </w:rPr>
        <w:t>设清华大学英语水平考试，必修，不设学分，</w:t>
      </w:r>
      <w:r>
        <w:rPr>
          <w:rFonts w:ascii="YouYuan" w:hAnsi="YouYuan" w:eastAsia="YouYuan" w:cs="YouYuan"/>
          <w:sz w:val="18"/>
          <w:szCs w:val="18"/>
          <w:spacing w:val="60"/>
        </w:rPr>
        <w:t xml:space="preserve"> </w:t>
      </w:r>
      <w:r>
        <w:rPr>
          <w:rFonts w:ascii="YouYuan" w:hAnsi="YouYuan" w:eastAsia="YouYuan" w:cs="YouYuan"/>
          <w:sz w:val="18"/>
          <w:szCs w:val="18"/>
          <w:spacing w:val="4"/>
        </w:rPr>
        <w:t>学生进入大三后报名参加。</w:t>
      </w:r>
    </w:p>
    <w:p>
      <w:pPr>
        <w:ind w:left="435"/>
        <w:spacing w:before="95" w:line="216" w:lineRule="auto"/>
        <w:rPr>
          <w:rFonts w:ascii="YouYuan" w:hAnsi="YouYuan" w:eastAsia="YouYuan" w:cs="YouYuan"/>
          <w:sz w:val="18"/>
          <w:szCs w:val="18"/>
        </w:rPr>
      </w:pPr>
      <w:r>
        <w:rPr>
          <w:rFonts w:ascii="YouYuan" w:hAnsi="YouYuan" w:eastAsia="YouYuan" w:cs="YouYuan"/>
          <w:sz w:val="18"/>
          <w:szCs w:val="18"/>
          <w:spacing w:val="8"/>
        </w:rPr>
        <w:t>一外日语、德语、法语、俄语等小语种学生入学后直接进入课程学习，必修</w:t>
      </w:r>
      <w:r>
        <w:rPr>
          <w:rFonts w:ascii="YouYuan" w:hAnsi="YouYuan" w:eastAsia="YouYuan" w:cs="YouYuan"/>
          <w:sz w:val="18"/>
          <w:szCs w:val="18"/>
          <w:spacing w:val="-22"/>
        </w:rPr>
        <w:t xml:space="preserve"> </w:t>
      </w:r>
      <w:r>
        <w:rPr>
          <w:rFonts w:ascii="YouYuan" w:hAnsi="YouYuan" w:eastAsia="YouYuan" w:cs="YouYuan"/>
          <w:sz w:val="18"/>
          <w:szCs w:val="18"/>
          <w:spacing w:val="8"/>
        </w:rPr>
        <w:t>6</w:t>
      </w:r>
      <w:r>
        <w:rPr>
          <w:rFonts w:ascii="YouYuan" w:hAnsi="YouYuan" w:eastAsia="YouYuan" w:cs="YouYuan"/>
          <w:sz w:val="18"/>
          <w:szCs w:val="18"/>
          <w:spacing w:val="-34"/>
        </w:rPr>
        <w:t xml:space="preserve"> </w:t>
      </w:r>
      <w:r>
        <w:rPr>
          <w:rFonts w:ascii="YouYuan" w:hAnsi="YouYuan" w:eastAsia="YouYuan" w:cs="YouYuan"/>
          <w:sz w:val="18"/>
          <w:szCs w:val="18"/>
          <w:spacing w:val="8"/>
        </w:rPr>
        <w:t>学分。</w:t>
      </w:r>
    </w:p>
    <w:p>
      <w:pPr>
        <w:ind w:left="33" w:right="1" w:firstLine="398"/>
        <w:spacing w:before="105" w:line="269" w:lineRule="auto"/>
        <w:rPr>
          <w:rFonts w:ascii="YouYuan" w:hAnsi="YouYuan" w:eastAsia="YouYuan" w:cs="YouYuan"/>
          <w:sz w:val="18"/>
          <w:szCs w:val="18"/>
        </w:rPr>
      </w:pPr>
      <w:r>
        <w:rPr>
          <w:rFonts w:ascii="YouYuan" w:hAnsi="YouYuan" w:eastAsia="YouYuan" w:cs="YouYuan"/>
          <w:sz w:val="18"/>
          <w:szCs w:val="18"/>
          <w:spacing w:val="6"/>
        </w:rPr>
        <w:t>关于免课、英语水平考试免考、实践环节认定，</w:t>
      </w:r>
      <w:r>
        <w:rPr>
          <w:rFonts w:ascii="YouYuan" w:hAnsi="YouYuan" w:eastAsia="YouYuan" w:cs="YouYuan"/>
          <w:sz w:val="18"/>
          <w:szCs w:val="18"/>
          <w:spacing w:val="46"/>
          <w:w w:val="101"/>
        </w:rPr>
        <w:t xml:space="preserve"> </w:t>
      </w:r>
      <w:r>
        <w:rPr>
          <w:rFonts w:ascii="YouYuan" w:hAnsi="YouYuan" w:eastAsia="YouYuan" w:cs="YouYuan"/>
          <w:sz w:val="18"/>
          <w:szCs w:val="18"/>
          <w:spacing w:val="6"/>
        </w:rPr>
        <w:t>本科国际学生语言课要求等详细</w:t>
      </w:r>
      <w:r>
        <w:rPr>
          <w:rFonts w:ascii="YouYuan" w:hAnsi="YouYuan" w:eastAsia="YouYuan" w:cs="YouYuan"/>
          <w:sz w:val="18"/>
          <w:szCs w:val="18"/>
          <w:spacing w:val="5"/>
        </w:rPr>
        <w:t>规定详见《清华</w:t>
      </w:r>
      <w:r>
        <w:rPr>
          <w:rFonts w:ascii="YouYuan" w:hAnsi="YouYuan" w:eastAsia="YouYuan" w:cs="YouYuan"/>
          <w:sz w:val="18"/>
          <w:szCs w:val="18"/>
        </w:rPr>
        <w:t xml:space="preserve"> </w:t>
      </w:r>
      <w:r>
        <w:rPr>
          <w:rFonts w:ascii="YouYuan" w:hAnsi="YouYuan" w:eastAsia="YouYuan" w:cs="YouYuan"/>
          <w:sz w:val="18"/>
          <w:szCs w:val="18"/>
        </w:rPr>
        <w:t>大学本科大学外语课程规定及要求》（教学门户）。</w:t>
      </w:r>
    </w:p>
    <w:p>
      <w:pPr>
        <w:ind w:left="193"/>
        <w:spacing w:before="237" w:line="219" w:lineRule="auto"/>
        <w:rPr>
          <w:rFonts w:ascii="SimHei" w:hAnsi="SimHei" w:eastAsia="SimHei" w:cs="SimHei"/>
          <w:sz w:val="22"/>
          <w:szCs w:val="22"/>
        </w:rPr>
      </w:pPr>
      <w:r>
        <w:rPr>
          <w:rFonts w:ascii="SimHei" w:hAnsi="SimHei" w:eastAsia="SimHei" w:cs="SimHei"/>
          <w:sz w:val="22"/>
          <w:szCs w:val="22"/>
          <w:spacing w:val="-2"/>
        </w:rPr>
        <w:t>（4）文化素质课</w:t>
      </w:r>
      <w:r>
        <w:rPr>
          <w:rFonts w:ascii="SimHei" w:hAnsi="SimHei" w:eastAsia="SimHei" w:cs="SimHei"/>
          <w:sz w:val="22"/>
          <w:szCs w:val="22"/>
          <w:spacing w:val="-2"/>
        </w:rPr>
        <w:t xml:space="preserve"> </w:t>
      </w:r>
      <w:r>
        <w:rPr>
          <w:rFonts w:ascii="SimHei" w:hAnsi="SimHei" w:eastAsia="SimHei" w:cs="SimHei"/>
          <w:sz w:val="22"/>
          <w:szCs w:val="22"/>
          <w:spacing w:val="-2"/>
        </w:rPr>
        <w:t>13学分</w:t>
      </w:r>
    </w:p>
    <w:p>
      <w:pPr>
        <w:ind w:left="33" w:firstLine="391"/>
        <w:spacing w:before="132" w:line="286" w:lineRule="auto"/>
        <w:jc w:val="both"/>
        <w:rPr>
          <w:rFonts w:ascii="YouYuan" w:hAnsi="YouYuan" w:eastAsia="YouYuan" w:cs="YouYuan"/>
          <w:sz w:val="18"/>
          <w:szCs w:val="18"/>
        </w:rPr>
      </w:pPr>
      <w:r>
        <w:rPr>
          <w:rFonts w:ascii="YouYuan" w:hAnsi="YouYuan" w:eastAsia="YouYuan" w:cs="YouYuan"/>
          <w:sz w:val="18"/>
          <w:szCs w:val="18"/>
          <w:spacing w:val="7"/>
        </w:rPr>
        <w:t>文化素质课程（理工类）包括文化素质教育核心课（含新生研讨课）</w:t>
      </w:r>
      <w:r>
        <w:rPr>
          <w:rFonts w:ascii="YouYuan" w:hAnsi="YouYuan" w:eastAsia="YouYuan" w:cs="YouYuan"/>
          <w:sz w:val="18"/>
          <w:szCs w:val="18"/>
          <w:spacing w:val="7"/>
        </w:rPr>
        <w:t xml:space="preserve"> </w:t>
      </w:r>
      <w:r>
        <w:rPr>
          <w:rFonts w:ascii="YouYuan" w:hAnsi="YouYuan" w:eastAsia="YouYuan" w:cs="YouYuan"/>
          <w:sz w:val="18"/>
          <w:szCs w:val="18"/>
          <w:spacing w:val="7"/>
        </w:rPr>
        <w:t>和一般文化素质教</w:t>
      </w:r>
      <w:r>
        <w:rPr>
          <w:rFonts w:ascii="YouYuan" w:hAnsi="YouYuan" w:eastAsia="YouYuan" w:cs="YouYuan"/>
          <w:sz w:val="18"/>
          <w:szCs w:val="18"/>
          <w:spacing w:val="6"/>
        </w:rPr>
        <w:t>育课。要</w:t>
      </w:r>
      <w:r>
        <w:rPr>
          <w:rFonts w:ascii="YouYuan" w:hAnsi="YouYuan" w:eastAsia="YouYuan" w:cs="YouYuan"/>
          <w:sz w:val="18"/>
          <w:szCs w:val="18"/>
        </w:rPr>
        <w:t xml:space="preserve"> </w:t>
      </w:r>
      <w:r>
        <w:rPr>
          <w:rFonts w:ascii="YouYuan" w:hAnsi="YouYuan" w:eastAsia="YouYuan" w:cs="YouYuan"/>
          <w:sz w:val="18"/>
          <w:szCs w:val="18"/>
          <w:spacing w:val="6"/>
        </w:rPr>
        <w:t>求在本科学习阶段修满</w:t>
      </w:r>
      <w:r>
        <w:rPr>
          <w:rFonts w:ascii="YouYuan" w:hAnsi="YouYuan" w:eastAsia="YouYuan" w:cs="YouYuan"/>
          <w:sz w:val="18"/>
          <w:szCs w:val="18"/>
          <w:spacing w:val="6"/>
        </w:rPr>
        <w:t xml:space="preserve"> </w:t>
      </w:r>
      <w:r>
        <w:rPr>
          <w:rFonts w:ascii="YouYuan" w:hAnsi="YouYuan" w:eastAsia="YouYuan" w:cs="YouYuan"/>
          <w:sz w:val="18"/>
          <w:szCs w:val="18"/>
          <w:spacing w:val="6"/>
        </w:rPr>
        <w:t>13</w:t>
      </w:r>
      <w:r>
        <w:rPr>
          <w:rFonts w:ascii="YouYuan" w:hAnsi="YouYuan" w:eastAsia="YouYuan" w:cs="YouYuan"/>
          <w:sz w:val="18"/>
          <w:szCs w:val="18"/>
          <w:spacing w:val="-7"/>
        </w:rPr>
        <w:t xml:space="preserve"> </w:t>
      </w:r>
      <w:r>
        <w:rPr>
          <w:rFonts w:ascii="YouYuan" w:hAnsi="YouYuan" w:eastAsia="YouYuan" w:cs="YouYuan"/>
          <w:sz w:val="18"/>
          <w:szCs w:val="18"/>
          <w:spacing w:val="6"/>
        </w:rPr>
        <w:t>学分，</w:t>
      </w:r>
      <w:r>
        <w:rPr>
          <w:rFonts w:ascii="YouYuan" w:hAnsi="YouYuan" w:eastAsia="YouYuan" w:cs="YouYuan"/>
          <w:sz w:val="18"/>
          <w:szCs w:val="18"/>
          <w:spacing w:val="6"/>
        </w:rPr>
        <w:t xml:space="preserve"> </w:t>
      </w:r>
      <w:r>
        <w:rPr>
          <w:rFonts w:ascii="YouYuan" w:hAnsi="YouYuan" w:eastAsia="YouYuan" w:cs="YouYuan"/>
          <w:sz w:val="18"/>
          <w:szCs w:val="18"/>
          <w:spacing w:val="6"/>
        </w:rPr>
        <w:t>其中文化素质教育核心课程为限选，至少</w:t>
      </w:r>
      <w:r>
        <w:rPr>
          <w:rFonts w:ascii="YouYuan" w:hAnsi="YouYuan" w:eastAsia="YouYuan" w:cs="YouYuan"/>
          <w:sz w:val="18"/>
          <w:szCs w:val="18"/>
          <w:spacing w:val="-14"/>
        </w:rPr>
        <w:t xml:space="preserve"> </w:t>
      </w:r>
      <w:r>
        <w:rPr>
          <w:rFonts w:ascii="YouYuan" w:hAnsi="YouYuan" w:eastAsia="YouYuan" w:cs="YouYuan"/>
          <w:sz w:val="18"/>
          <w:szCs w:val="18"/>
          <w:spacing w:val="6"/>
        </w:rPr>
        <w:t>8</w:t>
      </w:r>
      <w:r>
        <w:rPr>
          <w:rFonts w:ascii="YouYuan" w:hAnsi="YouYuan" w:eastAsia="YouYuan" w:cs="YouYuan"/>
          <w:sz w:val="18"/>
          <w:szCs w:val="18"/>
          <w:spacing w:val="-13"/>
        </w:rPr>
        <w:t xml:space="preserve"> </w:t>
      </w:r>
      <w:r>
        <w:rPr>
          <w:rFonts w:ascii="YouYuan" w:hAnsi="YouYuan" w:eastAsia="YouYuan" w:cs="YouYuan"/>
          <w:sz w:val="18"/>
          <w:szCs w:val="18"/>
          <w:spacing w:val="6"/>
        </w:rPr>
        <w:t>学分，要求其中必须有</w:t>
      </w:r>
      <w:r>
        <w:rPr>
          <w:rFonts w:ascii="YouYuan" w:hAnsi="YouYuan" w:eastAsia="YouYuan" w:cs="YouYuan"/>
          <w:sz w:val="18"/>
          <w:szCs w:val="18"/>
        </w:rPr>
        <w:t xml:space="preserve"> </w:t>
      </w:r>
      <w:r>
        <w:rPr>
          <w:rFonts w:ascii="YouYuan" w:hAnsi="YouYuan" w:eastAsia="YouYuan" w:cs="YouYuan"/>
          <w:sz w:val="18"/>
          <w:szCs w:val="18"/>
          <w:spacing w:val="4"/>
        </w:rPr>
        <w:t>一门基础读写（R&amp;W）认证课；</w:t>
      </w:r>
      <w:r>
        <w:rPr>
          <w:rFonts w:ascii="YouYuan" w:hAnsi="YouYuan" w:eastAsia="YouYuan" w:cs="YouYuan"/>
          <w:sz w:val="18"/>
          <w:szCs w:val="18"/>
          <w:spacing w:val="4"/>
        </w:rPr>
        <w:t xml:space="preserve"> </w:t>
      </w:r>
      <w:r>
        <w:rPr>
          <w:rFonts w:ascii="YouYuan" w:hAnsi="YouYuan" w:eastAsia="YouYuan" w:cs="YouYuan"/>
          <w:sz w:val="18"/>
          <w:szCs w:val="18"/>
          <w:spacing w:val="4"/>
        </w:rPr>
        <w:t>一般文化素质课程为任选。</w:t>
      </w:r>
    </w:p>
    <w:p>
      <w:pPr>
        <w:ind w:left="427"/>
        <w:spacing w:before="96" w:line="453" w:lineRule="exact"/>
        <w:rPr>
          <w:rFonts w:ascii="YouYuan" w:hAnsi="YouYuan" w:eastAsia="YouYuan" w:cs="YouYuan"/>
          <w:sz w:val="18"/>
          <w:szCs w:val="18"/>
        </w:rPr>
      </w:pPr>
      <w:r>
        <w:rPr>
          <w:rFonts w:ascii="YouYuan" w:hAnsi="YouYuan" w:eastAsia="YouYuan" w:cs="YouYuan"/>
          <w:sz w:val="18"/>
          <w:szCs w:val="18"/>
          <w:spacing w:val="9"/>
          <w:position w:val="21"/>
        </w:rPr>
        <w:t>每学期开设的文化素质教育课程目录（含基础读写（R&amp;W）认证课）详见当学期选课手册。</w:t>
      </w:r>
    </w:p>
    <w:p>
      <w:pPr>
        <w:ind w:left="193"/>
        <w:spacing w:before="1" w:line="218" w:lineRule="auto"/>
        <w:rPr>
          <w:rFonts w:ascii="SimHei" w:hAnsi="SimHei" w:eastAsia="SimHei" w:cs="SimHei"/>
          <w:sz w:val="22"/>
          <w:szCs w:val="22"/>
        </w:rPr>
      </w:pPr>
      <w:r>
        <w:rPr>
          <w:rFonts w:ascii="SimHei" w:hAnsi="SimHei" w:eastAsia="SimHei" w:cs="SimHei"/>
          <w:sz w:val="22"/>
          <w:szCs w:val="22"/>
          <w:spacing w:val="-2"/>
        </w:rPr>
        <w:t>（5）军事理论与技能训练</w:t>
      </w:r>
      <w:r>
        <w:rPr>
          <w:rFonts w:ascii="SimHei" w:hAnsi="SimHei" w:eastAsia="SimHei" w:cs="SimHei"/>
          <w:sz w:val="22"/>
          <w:szCs w:val="22"/>
          <w:spacing w:val="-2"/>
        </w:rPr>
        <w:t xml:space="preserve">  </w:t>
      </w:r>
      <w:r>
        <w:rPr>
          <w:rFonts w:ascii="SimHei" w:hAnsi="SimHei" w:eastAsia="SimHei" w:cs="SimHei"/>
          <w:sz w:val="22"/>
          <w:szCs w:val="22"/>
          <w:spacing w:val="-2"/>
        </w:rPr>
        <w:t>3学分</w:t>
      </w:r>
    </w:p>
    <w:p>
      <w:pPr>
        <w:spacing w:line="68" w:lineRule="exact"/>
        <w:rPr/>
      </w:pPr>
      <w:r/>
    </w:p>
    <w:p>
      <w:pPr>
        <w:spacing w:line="68" w:lineRule="exact"/>
        <w:sectPr>
          <w:headerReference w:type="default" r:id="rId57"/>
          <w:footerReference w:type="default" r:id="rId1"/>
          <w:pgSz w:w="11907" w:h="16839"/>
          <w:pgMar w:top="1128" w:right="1757" w:bottom="400" w:left="1771" w:header="879" w:footer="0" w:gutter="0"/>
          <w:cols w:equalWidth="0" w:num="1">
            <w:col w:w="8377" w:space="0"/>
          </w:cols>
        </w:sectPr>
        <w:rPr/>
      </w:pPr>
    </w:p>
    <w:p>
      <w:pPr>
        <w:ind w:left="477"/>
        <w:spacing w:before="96" w:line="492" w:lineRule="exact"/>
        <w:rPr>
          <w:rFonts w:ascii="YouYuan" w:hAnsi="YouYuan" w:eastAsia="YouYuan" w:cs="YouYuan"/>
          <w:sz w:val="18"/>
          <w:szCs w:val="18"/>
        </w:rPr>
      </w:pPr>
      <w:r>
        <w:rPr>
          <w:rFonts w:ascii="YouYuan" w:hAnsi="YouYuan" w:eastAsia="YouYuan" w:cs="YouYuan"/>
          <w:sz w:val="18"/>
          <w:szCs w:val="18"/>
          <w:spacing w:val="6"/>
          <w:position w:val="24"/>
        </w:rPr>
        <w:t>12090043</w:t>
      </w:r>
      <w:r>
        <w:rPr>
          <w:rFonts w:ascii="YouYuan" w:hAnsi="YouYuan" w:eastAsia="YouYuan" w:cs="YouYuan"/>
          <w:sz w:val="18"/>
          <w:szCs w:val="18"/>
          <w:spacing w:val="10"/>
          <w:position w:val="24"/>
        </w:rPr>
        <w:t xml:space="preserve">        </w:t>
      </w:r>
      <w:r>
        <w:rPr>
          <w:rFonts w:ascii="YouYuan" w:hAnsi="YouYuan" w:eastAsia="YouYuan" w:cs="YouYuan"/>
          <w:sz w:val="18"/>
          <w:szCs w:val="18"/>
          <w:spacing w:val="6"/>
          <w:position w:val="24"/>
        </w:rPr>
        <w:t>军事理论与技能训练</w:t>
      </w:r>
    </w:p>
    <w:p>
      <w:pPr>
        <w:ind w:left="36"/>
        <w:spacing w:line="218" w:lineRule="auto"/>
        <w:rPr>
          <w:rFonts w:ascii="SimHei" w:hAnsi="SimHei" w:eastAsia="SimHei" w:cs="SimHei"/>
          <w:sz w:val="24"/>
          <w:szCs w:val="24"/>
        </w:rPr>
      </w:pPr>
      <w:r>
        <w:rPr>
          <w:rFonts w:ascii="SimHei" w:hAnsi="SimHei" w:eastAsia="SimHei" w:cs="SimHei"/>
          <w:sz w:val="24"/>
          <w:szCs w:val="24"/>
          <w:spacing w:val="-1"/>
        </w:rPr>
        <w:t>2．专业教育</w:t>
      </w:r>
      <w:r>
        <w:rPr>
          <w:rFonts w:ascii="SimHei" w:hAnsi="SimHei" w:eastAsia="SimHei" w:cs="SimHei"/>
          <w:sz w:val="24"/>
          <w:szCs w:val="24"/>
          <w:spacing w:val="-1"/>
        </w:rPr>
        <w:t xml:space="preserve">  </w:t>
      </w:r>
      <w:r>
        <w:rPr>
          <w:rFonts w:ascii="SimHei" w:hAnsi="SimHei" w:eastAsia="SimHei" w:cs="SimHei"/>
          <w:sz w:val="24"/>
          <w:szCs w:val="24"/>
          <w:spacing w:val="-1"/>
        </w:rPr>
        <w:t>95学分</w:t>
      </w:r>
    </w:p>
    <w:p>
      <w:pPr>
        <w:ind w:left="193"/>
        <w:spacing w:before="204" w:line="219" w:lineRule="auto"/>
        <w:rPr>
          <w:rFonts w:ascii="SimHei" w:hAnsi="SimHei" w:eastAsia="SimHei" w:cs="SimHei"/>
          <w:sz w:val="22"/>
          <w:szCs w:val="22"/>
        </w:rPr>
      </w:pPr>
      <w:r>
        <w:rPr>
          <w:rFonts w:ascii="SimHei" w:hAnsi="SimHei" w:eastAsia="SimHei" w:cs="SimHei"/>
          <w:sz w:val="22"/>
          <w:szCs w:val="22"/>
          <w:spacing w:val="-2"/>
        </w:rPr>
        <w:t>（1）自然基础课程</w:t>
      </w:r>
      <w:r>
        <w:rPr>
          <w:rFonts w:ascii="SimHei" w:hAnsi="SimHei" w:eastAsia="SimHei" w:cs="SimHei"/>
          <w:sz w:val="22"/>
          <w:szCs w:val="22"/>
          <w:spacing w:val="-2"/>
        </w:rPr>
        <w:t xml:space="preserve"> </w:t>
      </w:r>
      <w:r>
        <w:rPr>
          <w:rFonts w:ascii="SimHei" w:hAnsi="SimHei" w:eastAsia="SimHei" w:cs="SimHei"/>
          <w:sz w:val="22"/>
          <w:szCs w:val="22"/>
          <w:spacing w:val="-2"/>
        </w:rPr>
        <w:t>47学分</w:t>
      </w:r>
    </w:p>
    <w:p>
      <w:pPr>
        <w:ind w:left="280"/>
        <w:spacing w:before="178" w:line="218" w:lineRule="auto"/>
        <w:rPr>
          <w:rFonts w:ascii="YouYuan" w:hAnsi="YouYuan" w:eastAsia="YouYuan" w:cs="YouYuan"/>
          <w:sz w:val="18"/>
          <w:szCs w:val="18"/>
        </w:rPr>
      </w:pPr>
      <w:r>
        <w:rPr>
          <w:rFonts w:ascii="YouYuan" w:hAnsi="YouYuan" w:eastAsia="YouYuan" w:cs="YouYuan"/>
          <w:sz w:val="18"/>
          <w:szCs w:val="18"/>
          <w14:textOutline w14:w="3439" w14:cap="flat" w14:cmpd="sng">
            <w14:solidFill>
              <w14:srgbClr w14:val="000000"/>
            </w14:solidFill>
            <w14:prstDash w14:val="solid"/>
            <w14:miter w14:lim="10"/>
          </w14:textOutline>
          <w:spacing w:val="6"/>
        </w:rPr>
        <w:t>数学必修</w:t>
      </w:r>
      <w:r>
        <w:rPr>
          <w:rFonts w:ascii="YouYuan" w:hAnsi="YouYuan" w:eastAsia="YouYuan" w:cs="YouYuan"/>
          <w:sz w:val="18"/>
          <w:szCs w:val="18"/>
          <w:spacing w:val="16"/>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6"/>
        </w:rPr>
        <w:t>13学分</w:t>
      </w:r>
    </w:p>
    <w:p>
      <w:pPr>
        <w:ind w:left="477"/>
        <w:spacing w:before="107" w:line="221" w:lineRule="auto"/>
        <w:rPr>
          <w:rFonts w:ascii="YouYuan" w:hAnsi="YouYuan" w:eastAsia="YouYuan" w:cs="YouYuan"/>
          <w:sz w:val="18"/>
          <w:szCs w:val="18"/>
        </w:rPr>
      </w:pPr>
      <w:r>
        <w:rPr>
          <w:rFonts w:ascii="YouYuan" w:hAnsi="YouYuan" w:eastAsia="YouYuan" w:cs="YouYuan"/>
          <w:sz w:val="18"/>
          <w:szCs w:val="18"/>
          <w:spacing w:val="4"/>
        </w:rPr>
        <w:t>10421075</w:t>
      </w:r>
      <w:r>
        <w:rPr>
          <w:rFonts w:ascii="YouYuan" w:hAnsi="YouYuan" w:eastAsia="YouYuan" w:cs="YouYuan"/>
          <w:sz w:val="18"/>
          <w:szCs w:val="18"/>
          <w:spacing w:val="10"/>
        </w:rPr>
        <w:t xml:space="preserve">        </w:t>
      </w:r>
      <w:r>
        <w:rPr>
          <w:rFonts w:ascii="YouYuan" w:hAnsi="YouYuan" w:eastAsia="YouYuan" w:cs="YouYuan"/>
          <w:sz w:val="18"/>
          <w:szCs w:val="18"/>
          <w:spacing w:val="4"/>
        </w:rPr>
        <w:t>微积分B(1)</w:t>
      </w:r>
    </w:p>
    <w:p>
      <w:pPr>
        <w:ind w:left="477"/>
        <w:spacing w:before="104" w:line="221" w:lineRule="auto"/>
        <w:rPr>
          <w:rFonts w:ascii="YouYuan" w:hAnsi="YouYuan" w:eastAsia="YouYuan" w:cs="YouYuan"/>
          <w:sz w:val="18"/>
          <w:szCs w:val="18"/>
        </w:rPr>
      </w:pPr>
      <w:r>
        <w:rPr>
          <w:rFonts w:ascii="YouYuan" w:hAnsi="YouYuan" w:eastAsia="YouYuan" w:cs="YouYuan"/>
          <w:sz w:val="18"/>
          <w:szCs w:val="18"/>
          <w:spacing w:val="4"/>
        </w:rPr>
        <w:t>10421084</w:t>
      </w:r>
      <w:r>
        <w:rPr>
          <w:rFonts w:ascii="YouYuan" w:hAnsi="YouYuan" w:eastAsia="YouYuan" w:cs="YouYuan"/>
          <w:sz w:val="18"/>
          <w:szCs w:val="18"/>
          <w:spacing w:val="10"/>
        </w:rPr>
        <w:t xml:space="preserve">        </w:t>
      </w:r>
      <w:r>
        <w:rPr>
          <w:rFonts w:ascii="YouYuan" w:hAnsi="YouYuan" w:eastAsia="YouYuan" w:cs="YouYuan"/>
          <w:sz w:val="18"/>
          <w:szCs w:val="18"/>
          <w:spacing w:val="4"/>
        </w:rPr>
        <w:t>微积分B(2)</w:t>
      </w:r>
    </w:p>
    <w:p>
      <w:pPr>
        <w:ind w:left="477"/>
        <w:spacing w:before="104" w:line="218" w:lineRule="auto"/>
        <w:rPr>
          <w:rFonts w:ascii="YouYuan" w:hAnsi="YouYuan" w:eastAsia="YouYuan" w:cs="YouYuan"/>
          <w:sz w:val="18"/>
          <w:szCs w:val="18"/>
        </w:rPr>
      </w:pPr>
      <w:r>
        <w:rPr>
          <w:rFonts w:ascii="YouYuan" w:hAnsi="YouYuan" w:eastAsia="YouYuan" w:cs="YouYuan"/>
          <w:sz w:val="18"/>
          <w:szCs w:val="18"/>
          <w:spacing w:val="4"/>
        </w:rPr>
        <w:t>10421094</w:t>
      </w:r>
      <w:r>
        <w:rPr>
          <w:rFonts w:ascii="YouYuan" w:hAnsi="YouYuan" w:eastAsia="YouYuan" w:cs="YouYuan"/>
          <w:sz w:val="18"/>
          <w:szCs w:val="18"/>
          <w:spacing w:val="11"/>
        </w:rPr>
        <w:t xml:space="preserve">        </w:t>
      </w:r>
      <w:r>
        <w:rPr>
          <w:rFonts w:ascii="YouYuan" w:hAnsi="YouYuan" w:eastAsia="YouYuan" w:cs="YouYuan"/>
          <w:sz w:val="18"/>
          <w:szCs w:val="18"/>
          <w:spacing w:val="4"/>
        </w:rPr>
        <w:t>线性代数(1)</w:t>
      </w:r>
    </w:p>
    <w:p>
      <w:pPr>
        <w:ind w:left="376"/>
        <w:spacing w:before="118" w:line="218" w:lineRule="auto"/>
        <w:rPr>
          <w:rFonts w:ascii="YouYuan" w:hAnsi="YouYuan" w:eastAsia="YouYuan" w:cs="YouYuan"/>
          <w:sz w:val="18"/>
          <w:szCs w:val="18"/>
        </w:rPr>
      </w:pPr>
      <w:r>
        <w:rPr>
          <w:rFonts w:ascii="YouYuan" w:hAnsi="YouYuan" w:eastAsia="YouYuan" w:cs="YouYuan"/>
          <w:sz w:val="18"/>
          <w:szCs w:val="18"/>
          <w14:textOutline w14:w="3439" w14:cap="flat" w14:cmpd="sng">
            <w14:solidFill>
              <w14:srgbClr w14:val="000000"/>
            </w14:solidFill>
            <w14:prstDash w14:val="solid"/>
            <w14:miter w14:lim="10"/>
          </w14:textOutline>
          <w:spacing w:val="7"/>
        </w:rPr>
        <w:t>数学选修</w:t>
      </w:r>
      <w:r>
        <w:rPr>
          <w:rFonts w:ascii="YouYuan" w:hAnsi="YouYuan" w:eastAsia="YouYuan" w:cs="YouYuan"/>
          <w:sz w:val="18"/>
          <w:szCs w:val="18"/>
          <w:spacing w:val="13"/>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7"/>
        </w:rPr>
        <w:t>3学分</w:t>
      </w:r>
    </w:p>
    <w:p>
      <w:pPr>
        <w:ind w:left="477"/>
        <w:spacing w:before="107" w:line="219" w:lineRule="auto"/>
        <w:rPr>
          <w:rFonts w:ascii="YouYuan" w:hAnsi="YouYuan" w:eastAsia="YouYuan" w:cs="YouYuan"/>
          <w:sz w:val="18"/>
          <w:szCs w:val="18"/>
        </w:rPr>
      </w:pPr>
      <w:r>
        <w:rPr>
          <w:rFonts w:ascii="YouYuan" w:hAnsi="YouYuan" w:eastAsia="YouYuan" w:cs="YouYuan"/>
          <w:sz w:val="18"/>
          <w:szCs w:val="18"/>
          <w:spacing w:val="4"/>
        </w:rPr>
        <w:t>10420854</w:t>
      </w:r>
      <w:r>
        <w:rPr>
          <w:rFonts w:ascii="YouYuan" w:hAnsi="YouYuan" w:eastAsia="YouYuan" w:cs="YouYuan"/>
          <w:sz w:val="18"/>
          <w:szCs w:val="18"/>
          <w:spacing w:val="11"/>
        </w:rPr>
        <w:t xml:space="preserve">        </w:t>
      </w:r>
      <w:r>
        <w:rPr>
          <w:rFonts w:ascii="YouYuan" w:hAnsi="YouYuan" w:eastAsia="YouYuan" w:cs="YouYuan"/>
          <w:sz w:val="18"/>
          <w:szCs w:val="18"/>
          <w:spacing w:val="4"/>
        </w:rPr>
        <w:t>数学实验</w:t>
      </w:r>
    </w:p>
    <w:p>
      <w:pPr>
        <w:ind w:left="477"/>
        <w:spacing w:before="108" w:line="216" w:lineRule="auto"/>
        <w:rPr>
          <w:rFonts w:ascii="YouYuan" w:hAnsi="YouYuan" w:eastAsia="YouYuan" w:cs="YouYuan"/>
          <w:sz w:val="18"/>
          <w:szCs w:val="18"/>
        </w:rPr>
      </w:pPr>
      <w:r>
        <w:rPr>
          <w:rFonts w:ascii="YouYuan" w:hAnsi="YouYuan" w:eastAsia="YouYuan" w:cs="YouYuan"/>
          <w:sz w:val="18"/>
          <w:szCs w:val="18"/>
          <w:spacing w:val="6"/>
        </w:rPr>
        <w:t>10420803</w:t>
      </w:r>
      <w:r>
        <w:rPr>
          <w:rFonts w:ascii="YouYuan" w:hAnsi="YouYuan" w:eastAsia="YouYuan" w:cs="YouYuan"/>
          <w:sz w:val="18"/>
          <w:szCs w:val="18"/>
          <w:spacing w:val="9"/>
        </w:rPr>
        <w:t xml:space="preserve">        </w:t>
      </w:r>
      <w:r>
        <w:rPr>
          <w:rFonts w:ascii="YouYuan" w:hAnsi="YouYuan" w:eastAsia="YouYuan" w:cs="YouYuan"/>
          <w:sz w:val="18"/>
          <w:szCs w:val="18"/>
          <w:spacing w:val="6"/>
        </w:rPr>
        <w:t>概率论与数理统计</w:t>
      </w:r>
    </w:p>
    <w:p>
      <w:pPr>
        <w:ind w:left="477"/>
        <w:spacing w:before="109" w:line="218" w:lineRule="auto"/>
        <w:rPr>
          <w:rFonts w:ascii="YouYuan" w:hAnsi="YouYuan" w:eastAsia="YouYuan" w:cs="YouYuan"/>
          <w:sz w:val="18"/>
          <w:szCs w:val="18"/>
        </w:rPr>
      </w:pPr>
      <w:r>
        <w:rPr>
          <w:rFonts w:ascii="YouYuan" w:hAnsi="YouYuan" w:eastAsia="YouYuan" w:cs="YouYuan"/>
          <w:sz w:val="18"/>
          <w:szCs w:val="18"/>
          <w:spacing w:val="4"/>
        </w:rPr>
        <w:t>10420243</w:t>
      </w:r>
      <w:r>
        <w:rPr>
          <w:rFonts w:ascii="YouYuan" w:hAnsi="YouYuan" w:eastAsia="YouYuan" w:cs="YouYuan"/>
          <w:sz w:val="18"/>
          <w:szCs w:val="18"/>
          <w:spacing w:val="1"/>
        </w:rPr>
        <w:t xml:space="preserve">         </w:t>
      </w:r>
      <w:r>
        <w:rPr>
          <w:rFonts w:ascii="YouYuan" w:hAnsi="YouYuan" w:eastAsia="YouYuan" w:cs="YouYuan"/>
          <w:sz w:val="18"/>
          <w:szCs w:val="18"/>
          <w:spacing w:val="4"/>
        </w:rPr>
        <w:t>随机数学方法</w:t>
      </w:r>
    </w:p>
    <w:p>
      <w:pPr>
        <w:ind w:left="374"/>
        <w:spacing w:before="118" w:line="218" w:lineRule="auto"/>
        <w:rPr>
          <w:rFonts w:ascii="YouYuan" w:hAnsi="YouYuan" w:eastAsia="YouYuan" w:cs="YouYuan"/>
          <w:sz w:val="18"/>
          <w:szCs w:val="18"/>
        </w:rPr>
      </w:pPr>
      <w:r>
        <w:rPr>
          <w:rFonts w:ascii="YouYuan" w:hAnsi="YouYuan" w:eastAsia="YouYuan" w:cs="YouYuan"/>
          <w:sz w:val="18"/>
          <w:szCs w:val="18"/>
          <w14:textOutline w14:w="3439" w14:cap="flat" w14:cmpd="sng">
            <w14:solidFill>
              <w14:srgbClr w14:val="000000"/>
            </w14:solidFill>
            <w14:prstDash w14:val="solid"/>
            <w14:miter w14:lim="10"/>
          </w14:textOutline>
          <w:spacing w:val="8"/>
        </w:rPr>
        <w:t>物理必修</w:t>
      </w:r>
      <w:r>
        <w:rPr>
          <w:rFonts w:ascii="YouYuan" w:hAnsi="YouYuan" w:eastAsia="YouYuan" w:cs="YouYuan"/>
          <w:sz w:val="18"/>
          <w:szCs w:val="18"/>
          <w:spacing w:val="8"/>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8"/>
        </w:rPr>
        <w:t>8学分</w:t>
      </w:r>
    </w:p>
    <w:p>
      <w:pPr>
        <w:ind w:left="477"/>
        <w:spacing w:before="108" w:line="219" w:lineRule="auto"/>
        <w:rPr>
          <w:rFonts w:ascii="YouYuan" w:hAnsi="YouYuan" w:eastAsia="YouYuan" w:cs="YouYuan"/>
          <w:sz w:val="18"/>
          <w:szCs w:val="18"/>
        </w:rPr>
      </w:pPr>
      <w:r>
        <w:rPr>
          <w:rFonts w:ascii="YouYuan" w:hAnsi="YouYuan" w:eastAsia="YouYuan" w:cs="YouYuan"/>
          <w:sz w:val="18"/>
          <w:szCs w:val="18"/>
          <w:spacing w:val="4"/>
        </w:rPr>
        <w:t>10430484</w:t>
      </w:r>
      <w:r>
        <w:rPr>
          <w:rFonts w:ascii="YouYuan" w:hAnsi="YouYuan" w:eastAsia="YouYuan" w:cs="YouYuan"/>
          <w:sz w:val="18"/>
          <w:szCs w:val="18"/>
          <w:spacing w:val="11"/>
        </w:rPr>
        <w:t xml:space="preserve">        </w:t>
      </w:r>
      <w:r>
        <w:rPr>
          <w:rFonts w:ascii="YouYuan" w:hAnsi="YouYuan" w:eastAsia="YouYuan" w:cs="YouYuan"/>
          <w:sz w:val="18"/>
          <w:szCs w:val="18"/>
          <w:spacing w:val="4"/>
        </w:rPr>
        <w:t>大学物理B(1)</w:t>
      </w:r>
    </w:p>
    <w:p>
      <w:pPr>
        <w:ind w:left="477"/>
        <w:spacing w:before="106" w:line="219" w:lineRule="auto"/>
        <w:rPr>
          <w:rFonts w:ascii="YouYuan" w:hAnsi="YouYuan" w:eastAsia="YouYuan" w:cs="YouYuan"/>
          <w:sz w:val="18"/>
          <w:szCs w:val="18"/>
        </w:rPr>
      </w:pPr>
      <w:r>
        <w:rPr>
          <w:rFonts w:ascii="YouYuan" w:hAnsi="YouYuan" w:eastAsia="YouYuan" w:cs="YouYuan"/>
          <w:sz w:val="18"/>
          <w:szCs w:val="18"/>
          <w:spacing w:val="5"/>
        </w:rPr>
        <w:t>10430344</w:t>
      </w:r>
      <w:r>
        <w:rPr>
          <w:rFonts w:ascii="YouYuan" w:hAnsi="YouYuan" w:eastAsia="YouYuan" w:cs="YouYuan"/>
          <w:sz w:val="18"/>
          <w:szCs w:val="18"/>
          <w:spacing w:val="10"/>
        </w:rPr>
        <w:t xml:space="preserve">        </w:t>
      </w:r>
      <w:r>
        <w:rPr>
          <w:rFonts w:ascii="YouYuan" w:hAnsi="YouYuan" w:eastAsia="YouYuan" w:cs="YouYuan"/>
          <w:sz w:val="18"/>
          <w:szCs w:val="18"/>
          <w:spacing w:val="5"/>
        </w:rPr>
        <w:t>大学物理B(1)(英)</w:t>
      </w:r>
    </w:p>
    <w:p>
      <w:pPr>
        <w:ind w:left="477"/>
        <w:spacing w:before="105" w:line="219" w:lineRule="auto"/>
        <w:rPr>
          <w:rFonts w:ascii="YouYuan" w:hAnsi="YouYuan" w:eastAsia="YouYuan" w:cs="YouYuan"/>
          <w:sz w:val="18"/>
          <w:szCs w:val="18"/>
        </w:rPr>
      </w:pPr>
      <w:r>
        <w:rPr>
          <w:rFonts w:ascii="YouYuan" w:hAnsi="YouYuan" w:eastAsia="YouYuan" w:cs="YouYuan"/>
          <w:sz w:val="18"/>
          <w:szCs w:val="18"/>
          <w:spacing w:val="4"/>
        </w:rPr>
        <w:t>10430494</w:t>
      </w:r>
      <w:r>
        <w:rPr>
          <w:rFonts w:ascii="YouYuan" w:hAnsi="YouYuan" w:eastAsia="YouYuan" w:cs="YouYuan"/>
          <w:sz w:val="18"/>
          <w:szCs w:val="18"/>
          <w:spacing w:val="11"/>
        </w:rPr>
        <w:t xml:space="preserve">        </w:t>
      </w:r>
      <w:r>
        <w:rPr>
          <w:rFonts w:ascii="YouYuan" w:hAnsi="YouYuan" w:eastAsia="YouYuan" w:cs="YouYuan"/>
          <w:sz w:val="18"/>
          <w:szCs w:val="18"/>
          <w:spacing w:val="4"/>
        </w:rPr>
        <w:t>大学物理B(2)</w:t>
      </w:r>
    </w:p>
    <w:p>
      <w:pPr>
        <w:ind w:left="477"/>
        <w:spacing w:before="108" w:line="219" w:lineRule="auto"/>
        <w:rPr>
          <w:rFonts w:ascii="YouYuan" w:hAnsi="YouYuan" w:eastAsia="YouYuan" w:cs="YouYuan"/>
          <w:sz w:val="18"/>
          <w:szCs w:val="18"/>
        </w:rPr>
      </w:pPr>
      <w:r>
        <w:rPr>
          <w:rFonts w:ascii="YouYuan" w:hAnsi="YouYuan" w:eastAsia="YouYuan" w:cs="YouYuan"/>
          <w:sz w:val="18"/>
          <w:szCs w:val="18"/>
          <w:spacing w:val="5"/>
        </w:rPr>
        <w:t>10430354</w:t>
      </w:r>
      <w:r>
        <w:rPr>
          <w:rFonts w:ascii="YouYuan" w:hAnsi="YouYuan" w:eastAsia="YouYuan" w:cs="YouYuan"/>
          <w:sz w:val="18"/>
          <w:szCs w:val="18"/>
          <w:spacing w:val="10"/>
        </w:rPr>
        <w:t xml:space="preserve">        </w:t>
      </w:r>
      <w:r>
        <w:rPr>
          <w:rFonts w:ascii="YouYuan" w:hAnsi="YouYuan" w:eastAsia="YouYuan" w:cs="YouYuan"/>
          <w:sz w:val="18"/>
          <w:szCs w:val="18"/>
          <w:spacing w:val="5"/>
        </w:rPr>
        <w:t>大学物理B(2)(英)</w:t>
      </w:r>
    </w:p>
    <w:p>
      <w:pPr>
        <w:ind w:left="280"/>
        <w:spacing w:before="118" w:line="218" w:lineRule="auto"/>
        <w:rPr>
          <w:rFonts w:ascii="YouYuan" w:hAnsi="YouYuan" w:eastAsia="YouYuan" w:cs="YouYuan"/>
          <w:sz w:val="18"/>
          <w:szCs w:val="18"/>
        </w:rPr>
      </w:pPr>
      <w:r>
        <w:rPr>
          <w:rFonts w:ascii="YouYuan" w:hAnsi="YouYuan" w:eastAsia="YouYuan" w:cs="YouYuan"/>
          <w:sz w:val="18"/>
          <w:szCs w:val="18"/>
          <w14:textOutline w14:w="3439" w14:cap="flat" w14:cmpd="sng">
            <w14:solidFill>
              <w14:srgbClr w14:val="000000"/>
            </w14:solidFill>
            <w14:prstDash w14:val="solid"/>
            <w14:miter w14:lim="10"/>
          </w14:textOutline>
          <w:spacing w:val="5"/>
        </w:rPr>
        <w:t>化学必修</w:t>
      </w:r>
      <w:r>
        <w:rPr>
          <w:rFonts w:ascii="YouYuan" w:hAnsi="YouYuan" w:eastAsia="YouYuan" w:cs="YouYuan"/>
          <w:sz w:val="18"/>
          <w:szCs w:val="18"/>
          <w:spacing w:val="12"/>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5"/>
        </w:rPr>
        <w:t>5门</w:t>
      </w:r>
      <w:r>
        <w:rPr>
          <w:rFonts w:ascii="YouYuan" w:hAnsi="YouYuan" w:eastAsia="YouYuan" w:cs="YouYuan"/>
          <w:sz w:val="18"/>
          <w:szCs w:val="18"/>
          <w:spacing w:val="17"/>
        </w:rPr>
        <w:t xml:space="preserve">  </w:t>
      </w:r>
      <w:r>
        <w:rPr>
          <w:rFonts w:ascii="YouYuan" w:hAnsi="YouYuan" w:eastAsia="YouYuan" w:cs="YouYuan"/>
          <w:sz w:val="18"/>
          <w:szCs w:val="18"/>
          <w14:textOutline w14:w="3439" w14:cap="flat" w14:cmpd="sng">
            <w14:solidFill>
              <w14:srgbClr w14:val="000000"/>
            </w14:solidFill>
            <w14:prstDash w14:val="solid"/>
            <w14:miter w14:lim="10"/>
          </w14:textOutline>
          <w:spacing w:val="5"/>
        </w:rPr>
        <w:t>13学分</w:t>
      </w:r>
    </w:p>
    <w:p>
      <w:pPr>
        <w:ind w:left="477"/>
        <w:spacing w:before="106" w:line="218" w:lineRule="auto"/>
        <w:rPr>
          <w:rFonts w:ascii="YouYuan" w:hAnsi="YouYuan" w:eastAsia="YouYuan" w:cs="YouYuan"/>
          <w:sz w:val="18"/>
          <w:szCs w:val="18"/>
        </w:rPr>
      </w:pPr>
      <w:r>
        <w:rPr>
          <w:rFonts w:ascii="YouYuan" w:hAnsi="YouYuan" w:eastAsia="YouYuan" w:cs="YouYuan"/>
          <w:sz w:val="18"/>
          <w:szCs w:val="18"/>
          <w:spacing w:val="4"/>
        </w:rPr>
        <w:t>10440144</w:t>
      </w:r>
      <w:r>
        <w:rPr>
          <w:rFonts w:ascii="YouYuan" w:hAnsi="YouYuan" w:eastAsia="YouYuan" w:cs="YouYuan"/>
          <w:sz w:val="18"/>
          <w:szCs w:val="18"/>
          <w:spacing w:val="11"/>
        </w:rPr>
        <w:t xml:space="preserve">        </w:t>
      </w:r>
      <w:r>
        <w:rPr>
          <w:rFonts w:ascii="YouYuan" w:hAnsi="YouYuan" w:eastAsia="YouYuan" w:cs="YouYuan"/>
          <w:sz w:val="18"/>
          <w:szCs w:val="18"/>
          <w:spacing w:val="4"/>
        </w:rPr>
        <w:t>化学原理</w:t>
      </w:r>
    </w:p>
    <w:p>
      <w:pPr>
        <w:ind w:left="465"/>
        <w:spacing w:before="107" w:line="194" w:lineRule="auto"/>
        <w:rPr>
          <w:rFonts w:ascii="YouYuan" w:hAnsi="YouYuan" w:eastAsia="YouYuan" w:cs="YouYuan"/>
          <w:sz w:val="18"/>
          <w:szCs w:val="18"/>
        </w:rPr>
      </w:pPr>
      <w:r>
        <w:rPr>
          <w:rFonts w:ascii="YouYuan" w:hAnsi="YouYuan" w:eastAsia="YouYuan" w:cs="YouYuan"/>
          <w:sz w:val="18"/>
          <w:szCs w:val="18"/>
          <w:spacing w:val="6"/>
        </w:rPr>
        <w:t>20440532</w:t>
      </w:r>
      <w:r>
        <w:rPr>
          <w:rFonts w:ascii="YouYuan" w:hAnsi="YouYuan" w:eastAsia="YouYuan" w:cs="YouYuan"/>
          <w:sz w:val="18"/>
          <w:szCs w:val="18"/>
          <w:spacing w:val="11"/>
        </w:rPr>
        <w:t xml:space="preserve">        </w:t>
      </w:r>
      <w:r>
        <w:rPr>
          <w:rFonts w:ascii="YouYuan" w:hAnsi="YouYuan" w:eastAsia="YouYuan" w:cs="YouYuan"/>
          <w:sz w:val="18"/>
          <w:szCs w:val="18"/>
          <w:spacing w:val="6"/>
        </w:rPr>
        <w:t>无机与分析化学实验B</w:t>
      </w:r>
    </w:p>
    <w:p>
      <w:pPr>
        <w:pStyle w:val="BodyText"/>
        <w:spacing w:line="14" w:lineRule="auto"/>
        <w:rPr>
          <w:sz w:val="2"/>
        </w:rPr>
      </w:pPr>
      <w:r>
        <w:rPr>
          <w:sz w:val="2"/>
          <w:szCs w:val="2"/>
        </w:rPr>
        <w:br w:type="column"/>
      </w:r>
    </w:p>
    <w:p>
      <w:pPr>
        <w:ind w:left="4"/>
        <w:spacing w:before="95" w:line="219" w:lineRule="auto"/>
        <w:rPr>
          <w:rFonts w:ascii="YouYuan" w:hAnsi="YouYuan" w:eastAsia="YouYuan" w:cs="YouYuan"/>
          <w:sz w:val="18"/>
          <w:szCs w:val="18"/>
        </w:rPr>
      </w:pPr>
      <w:r>
        <w:rPr>
          <w:rFonts w:ascii="YouYuan" w:hAnsi="YouYuan" w:eastAsia="YouYuan" w:cs="YouYuan"/>
          <w:sz w:val="18"/>
          <w:szCs w:val="18"/>
          <w:spacing w:val="4"/>
        </w:rPr>
        <w:t>3学分</w:t>
      </w:r>
    </w:p>
    <w:p>
      <w:pPr>
        <w:pStyle w:val="BodyText"/>
        <w:spacing w:line="242" w:lineRule="auto"/>
        <w:rPr/>
      </w:pPr>
      <w:r/>
    </w:p>
    <w:p>
      <w:pPr>
        <w:pStyle w:val="BodyText"/>
        <w:spacing w:line="242"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ind w:left="4"/>
        <w:spacing w:before="59" w:line="319" w:lineRule="exact"/>
        <w:rPr>
          <w:rFonts w:ascii="YouYuan" w:hAnsi="YouYuan" w:eastAsia="YouYuan" w:cs="YouYuan"/>
          <w:sz w:val="18"/>
          <w:szCs w:val="18"/>
        </w:rPr>
      </w:pPr>
      <w:r>
        <w:rPr>
          <w:rFonts w:ascii="YouYuan" w:hAnsi="YouYuan" w:eastAsia="YouYuan" w:cs="YouYuan"/>
          <w:sz w:val="18"/>
          <w:szCs w:val="18"/>
          <w:spacing w:val="4"/>
          <w:position w:val="10"/>
        </w:rPr>
        <w:t>5学分</w:t>
      </w:r>
    </w:p>
    <w:p>
      <w:pPr>
        <w:spacing w:before="1" w:line="219" w:lineRule="auto"/>
        <w:rPr>
          <w:rFonts w:ascii="YouYuan" w:hAnsi="YouYuan" w:eastAsia="YouYuan" w:cs="YouYuan"/>
          <w:sz w:val="18"/>
          <w:szCs w:val="18"/>
        </w:rPr>
      </w:pPr>
      <w:r>
        <w:rPr>
          <w:rFonts w:ascii="YouYuan" w:hAnsi="YouYuan" w:eastAsia="YouYuan" w:cs="YouYuan"/>
          <w:sz w:val="18"/>
          <w:szCs w:val="18"/>
          <w:spacing w:val="6"/>
        </w:rPr>
        <w:t>4学分</w:t>
      </w:r>
    </w:p>
    <w:p>
      <w:pPr>
        <w:spacing w:before="105" w:line="219" w:lineRule="auto"/>
        <w:rPr>
          <w:rFonts w:ascii="YouYuan" w:hAnsi="YouYuan" w:eastAsia="YouYuan" w:cs="YouYuan"/>
          <w:sz w:val="18"/>
          <w:szCs w:val="18"/>
        </w:rPr>
      </w:pPr>
      <w:r>
        <w:rPr>
          <w:rFonts w:ascii="YouYuan" w:hAnsi="YouYuan" w:eastAsia="YouYuan" w:cs="YouYuan"/>
          <w:sz w:val="18"/>
          <w:szCs w:val="18"/>
          <w:spacing w:val="6"/>
        </w:rPr>
        <w:t>4学分</w:t>
      </w:r>
    </w:p>
    <w:p>
      <w:pPr>
        <w:pStyle w:val="BodyText"/>
        <w:spacing w:line="375" w:lineRule="auto"/>
        <w:rPr/>
      </w:pPr>
      <w:r/>
    </w:p>
    <w:p>
      <w:pPr>
        <w:spacing w:before="60" w:line="321" w:lineRule="exact"/>
        <w:rPr>
          <w:rFonts w:ascii="YouYuan" w:hAnsi="YouYuan" w:eastAsia="YouYuan" w:cs="YouYuan"/>
          <w:sz w:val="18"/>
          <w:szCs w:val="18"/>
        </w:rPr>
      </w:pPr>
      <w:r>
        <w:rPr>
          <w:rFonts w:ascii="YouYuan" w:hAnsi="YouYuan" w:eastAsia="YouYuan" w:cs="YouYuan"/>
          <w:sz w:val="18"/>
          <w:szCs w:val="18"/>
          <w:spacing w:val="6"/>
          <w:position w:val="10"/>
        </w:rPr>
        <w:t>4学分</w:t>
      </w:r>
    </w:p>
    <w:p>
      <w:pPr>
        <w:ind w:left="4"/>
        <w:spacing w:before="1" w:line="219" w:lineRule="auto"/>
        <w:rPr>
          <w:rFonts w:ascii="YouYuan" w:hAnsi="YouYuan" w:eastAsia="YouYuan" w:cs="YouYuan"/>
          <w:sz w:val="18"/>
          <w:szCs w:val="18"/>
        </w:rPr>
      </w:pPr>
      <w:r>
        <w:rPr>
          <w:rFonts w:ascii="YouYuan" w:hAnsi="YouYuan" w:eastAsia="YouYuan" w:cs="YouYuan"/>
          <w:sz w:val="18"/>
          <w:szCs w:val="18"/>
          <w:spacing w:val="4"/>
        </w:rPr>
        <w:t>3学分</w:t>
      </w:r>
    </w:p>
    <w:p>
      <w:pPr>
        <w:ind w:left="4"/>
        <w:spacing w:before="105" w:line="219" w:lineRule="auto"/>
        <w:rPr>
          <w:rFonts w:ascii="YouYuan" w:hAnsi="YouYuan" w:eastAsia="YouYuan" w:cs="YouYuan"/>
          <w:sz w:val="18"/>
          <w:szCs w:val="18"/>
        </w:rPr>
      </w:pPr>
      <w:r>
        <w:rPr>
          <w:rFonts w:ascii="YouYuan" w:hAnsi="YouYuan" w:eastAsia="YouYuan" w:cs="YouYuan"/>
          <w:sz w:val="18"/>
          <w:szCs w:val="18"/>
          <w:spacing w:val="4"/>
        </w:rPr>
        <w:t>3学分</w:t>
      </w:r>
    </w:p>
    <w:p>
      <w:pPr>
        <w:pStyle w:val="BodyText"/>
        <w:spacing w:line="376" w:lineRule="auto"/>
        <w:rPr/>
      </w:pPr>
      <w:r/>
    </w:p>
    <w:p>
      <w:pPr>
        <w:spacing w:before="59" w:line="319" w:lineRule="exact"/>
        <w:rPr>
          <w:rFonts w:ascii="YouYuan" w:hAnsi="YouYuan" w:eastAsia="YouYuan" w:cs="YouYuan"/>
          <w:sz w:val="18"/>
          <w:szCs w:val="18"/>
        </w:rPr>
      </w:pPr>
      <w:r>
        <w:rPr>
          <w:rFonts w:ascii="YouYuan" w:hAnsi="YouYuan" w:eastAsia="YouYuan" w:cs="YouYuan"/>
          <w:sz w:val="18"/>
          <w:szCs w:val="18"/>
          <w:spacing w:val="6"/>
          <w:position w:val="10"/>
        </w:rPr>
        <w:t>4学分</w:t>
      </w:r>
    </w:p>
    <w:p>
      <w:pPr>
        <w:spacing w:before="1" w:line="219" w:lineRule="auto"/>
        <w:rPr>
          <w:rFonts w:ascii="YouYuan" w:hAnsi="YouYuan" w:eastAsia="YouYuan" w:cs="YouYuan"/>
          <w:sz w:val="18"/>
          <w:szCs w:val="18"/>
        </w:rPr>
      </w:pPr>
      <w:r>
        <w:rPr>
          <w:rFonts w:ascii="YouYuan" w:hAnsi="YouYuan" w:eastAsia="YouYuan" w:cs="YouYuan"/>
          <w:sz w:val="18"/>
          <w:szCs w:val="18"/>
          <w:spacing w:val="6"/>
        </w:rPr>
        <w:t>4学分</w:t>
      </w:r>
    </w:p>
    <w:p>
      <w:pPr>
        <w:spacing w:before="105" w:line="219" w:lineRule="auto"/>
        <w:rPr>
          <w:rFonts w:ascii="YouYuan" w:hAnsi="YouYuan" w:eastAsia="YouYuan" w:cs="YouYuan"/>
          <w:sz w:val="18"/>
          <w:szCs w:val="18"/>
        </w:rPr>
      </w:pPr>
      <w:r>
        <w:rPr>
          <w:rFonts w:ascii="YouYuan" w:hAnsi="YouYuan" w:eastAsia="YouYuan" w:cs="YouYuan"/>
          <w:sz w:val="18"/>
          <w:szCs w:val="18"/>
          <w:spacing w:val="6"/>
        </w:rPr>
        <w:t>4学分</w:t>
      </w:r>
    </w:p>
    <w:p>
      <w:pPr>
        <w:spacing w:before="108" w:line="219" w:lineRule="auto"/>
        <w:rPr>
          <w:rFonts w:ascii="YouYuan" w:hAnsi="YouYuan" w:eastAsia="YouYuan" w:cs="YouYuan"/>
          <w:sz w:val="18"/>
          <w:szCs w:val="18"/>
        </w:rPr>
      </w:pPr>
      <w:r>
        <w:rPr>
          <w:rFonts w:ascii="YouYuan" w:hAnsi="YouYuan" w:eastAsia="YouYuan" w:cs="YouYuan"/>
          <w:sz w:val="18"/>
          <w:szCs w:val="18"/>
          <w:spacing w:val="6"/>
        </w:rPr>
        <w:t>4学分</w:t>
      </w:r>
    </w:p>
    <w:p>
      <w:pPr>
        <w:pStyle w:val="BodyText"/>
        <w:spacing w:line="375" w:lineRule="auto"/>
        <w:rPr/>
      </w:pPr>
      <w:r/>
    </w:p>
    <w:p>
      <w:pPr>
        <w:spacing w:before="60" w:line="319" w:lineRule="exact"/>
        <w:rPr>
          <w:rFonts w:ascii="YouYuan" w:hAnsi="YouYuan" w:eastAsia="YouYuan" w:cs="YouYuan"/>
          <w:sz w:val="18"/>
          <w:szCs w:val="18"/>
        </w:rPr>
      </w:pPr>
      <w:r>
        <w:rPr>
          <w:rFonts w:ascii="YouYuan" w:hAnsi="YouYuan" w:eastAsia="YouYuan" w:cs="YouYuan"/>
          <w:sz w:val="18"/>
          <w:szCs w:val="18"/>
          <w:spacing w:val="6"/>
          <w:position w:val="10"/>
        </w:rPr>
        <w:t>4学分</w:t>
      </w:r>
    </w:p>
    <w:p>
      <w:pPr>
        <w:ind w:left="3"/>
        <w:spacing w:line="194" w:lineRule="auto"/>
        <w:rPr>
          <w:rFonts w:ascii="YouYuan" w:hAnsi="YouYuan" w:eastAsia="YouYuan" w:cs="YouYuan"/>
          <w:sz w:val="18"/>
          <w:szCs w:val="18"/>
        </w:rPr>
      </w:pPr>
      <w:r>
        <w:rPr>
          <w:rFonts w:ascii="YouYuan" w:hAnsi="YouYuan" w:eastAsia="YouYuan" w:cs="YouYuan"/>
          <w:sz w:val="18"/>
          <w:szCs w:val="18"/>
          <w:spacing w:val="5"/>
        </w:rPr>
        <w:t>2学分</w:t>
      </w:r>
    </w:p>
    <w:p>
      <w:pPr>
        <w:pStyle w:val="BodyText"/>
        <w:spacing w:line="14" w:lineRule="auto"/>
        <w:rPr>
          <w:sz w:val="2"/>
        </w:rPr>
      </w:pPr>
      <w:r>
        <w:rPr>
          <w:sz w:val="2"/>
          <w:szCs w:val="2"/>
        </w:rPr>
        <w:br w:type="column"/>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ind w:left="5"/>
        <w:spacing w:before="84" w:line="621" w:lineRule="exact"/>
        <w:rPr>
          <w:rFonts w:ascii="YouYuan" w:hAnsi="YouYuan" w:eastAsia="YouYuan" w:cs="YouYuan"/>
          <w:sz w:val="18"/>
          <w:szCs w:val="18"/>
        </w:rPr>
      </w:pPr>
      <w:r>
        <w:rPr>
          <w:sz w:val="29"/>
          <w:szCs w:val="29"/>
          <w:spacing w:val="5"/>
          <w:position w:val="18"/>
        </w:rPr>
        <w:t>}-</w:t>
      </w:r>
      <w:r>
        <w:rPr>
          <w:sz w:val="29"/>
          <w:szCs w:val="29"/>
          <w:spacing w:val="61"/>
          <w:position w:val="18"/>
        </w:rPr>
        <w:t xml:space="preserve"> </w:t>
      </w:r>
      <w:r>
        <w:rPr>
          <w:rFonts w:ascii="YouYuan" w:hAnsi="YouYuan" w:eastAsia="YouYuan" w:cs="YouYuan"/>
          <w:sz w:val="18"/>
          <w:szCs w:val="18"/>
          <w:spacing w:val="5"/>
          <w:position w:val="24"/>
        </w:rPr>
        <w:t>二选一</w:t>
      </w:r>
    </w:p>
    <w:p>
      <w:pPr>
        <w:pStyle w:val="BodyText"/>
        <w:spacing w:line="483" w:lineRule="exact"/>
        <w:rPr>
          <w:rFonts w:ascii="YouYuan" w:hAnsi="YouYuan" w:eastAsia="YouYuan" w:cs="YouYuan"/>
          <w:sz w:val="18"/>
          <w:szCs w:val="18"/>
        </w:rPr>
      </w:pPr>
      <w:r>
        <w:rPr>
          <w:sz w:val="30"/>
          <w:szCs w:val="30"/>
          <w:spacing w:val="5"/>
          <w:position w:val="7"/>
        </w:rPr>
        <w:t>}-</w:t>
      </w:r>
      <w:r>
        <w:rPr>
          <w:sz w:val="30"/>
          <w:szCs w:val="30"/>
          <w:spacing w:val="26"/>
          <w:position w:val="7"/>
        </w:rPr>
        <w:t xml:space="preserve"> </w:t>
      </w:r>
      <w:r>
        <w:rPr>
          <w:rFonts w:ascii="YouYuan" w:hAnsi="YouYuan" w:eastAsia="YouYuan" w:cs="YouYuan"/>
          <w:sz w:val="18"/>
          <w:szCs w:val="18"/>
          <w:spacing w:val="5"/>
          <w:position w:val="12"/>
        </w:rPr>
        <w:t>二选一</w:t>
      </w:r>
    </w:p>
    <w:p>
      <w:pPr>
        <w:spacing w:line="483" w:lineRule="exact"/>
        <w:sectPr>
          <w:type w:val="continuous"/>
          <w:pgSz w:w="11907" w:h="16839"/>
          <w:pgMar w:top="1128" w:right="1757" w:bottom="400" w:left="1771" w:header="879" w:footer="0" w:gutter="0"/>
          <w:cols w:equalWidth="0" w:num="3">
            <w:col w:w="5985" w:space="100"/>
            <w:col w:w="720" w:space="2"/>
            <w:col w:w="1571" w:space="0"/>
          </w:cols>
        </w:sectPr>
        <w:rPr>
          <w:rFonts w:ascii="YouYuan" w:hAnsi="YouYuan" w:eastAsia="YouYuan" w:cs="YouYuan"/>
          <w:sz w:val="18"/>
          <w:szCs w:val="18"/>
        </w:rPr>
      </w:pPr>
    </w:p>
    <w:p>
      <w:pPr>
        <w:spacing w:before="69"/>
        <w:rPr/>
      </w:pPr>
      <w:r/>
    </w:p>
    <w:p>
      <w:pPr>
        <w:spacing w:before="68"/>
        <w:rPr/>
      </w:pPr>
      <w:r/>
    </w:p>
    <w:p>
      <w:pPr>
        <w:spacing w:before="68"/>
        <w:rPr/>
      </w:pPr>
      <w:r/>
    </w:p>
    <w:p>
      <w:pPr>
        <w:sectPr>
          <w:type w:val="continuous"/>
          <w:pgSz w:w="11907" w:h="16839"/>
          <w:pgMar w:top="1128" w:right="1757" w:bottom="400" w:left="1771" w:header="879" w:footer="0" w:gutter="0"/>
          <w:cols w:equalWidth="0" w:num="1">
            <w:col w:w="8377" w:space="0"/>
          </w:cols>
        </w:sectPr>
        <w:rPr/>
      </w:pPr>
    </w:p>
    <w:p>
      <w:pPr>
        <w:ind w:left="465"/>
        <w:spacing w:before="161" w:line="218" w:lineRule="auto"/>
        <w:rPr>
          <w:rFonts w:ascii="YouYuan" w:hAnsi="YouYuan" w:eastAsia="YouYuan" w:cs="YouYuan"/>
          <w:sz w:val="18"/>
          <w:szCs w:val="18"/>
        </w:rPr>
      </w:pPr>
      <w:r>
        <w:rPr>
          <w:rFonts w:ascii="YouYuan" w:hAnsi="YouYuan" w:eastAsia="YouYuan" w:cs="YouYuan"/>
          <w:sz w:val="18"/>
          <w:szCs w:val="18"/>
          <w:spacing w:val="5"/>
        </w:rPr>
        <w:t>20440104</w:t>
      </w:r>
      <w:r>
        <w:rPr>
          <w:rFonts w:ascii="YouYuan" w:hAnsi="YouYuan" w:eastAsia="YouYuan" w:cs="YouYuan"/>
          <w:sz w:val="18"/>
          <w:szCs w:val="18"/>
          <w:spacing w:val="11"/>
        </w:rPr>
        <w:t xml:space="preserve">        </w:t>
      </w:r>
      <w:r>
        <w:rPr>
          <w:rFonts w:ascii="YouYuan" w:hAnsi="YouYuan" w:eastAsia="YouYuan" w:cs="YouYuan"/>
          <w:sz w:val="18"/>
          <w:szCs w:val="18"/>
          <w:spacing w:val="5"/>
        </w:rPr>
        <w:t>有机化学A(1)</w:t>
      </w:r>
    </w:p>
    <w:p>
      <w:pPr>
        <w:ind w:left="3861"/>
        <w:spacing w:before="150" w:line="249" w:lineRule="exact"/>
        <w:rPr>
          <w:rFonts w:ascii="DengXian" w:hAnsi="DengXian" w:eastAsia="DengXian" w:cs="DengXian"/>
          <w:sz w:val="18"/>
          <w:szCs w:val="18"/>
        </w:rPr>
      </w:pPr>
      <w:r>
        <w:rPr>
          <w:rFonts w:ascii="DengXian" w:hAnsi="DengXian" w:eastAsia="DengXian" w:cs="DengXian"/>
          <w:sz w:val="18"/>
          <w:szCs w:val="18"/>
          <w:b/>
          <w:bCs/>
          <w:spacing w:val="-4"/>
          <w:position w:val="2"/>
        </w:rPr>
        <w:t>38</w:t>
      </w:r>
      <w:r>
        <w:rPr>
          <w:rFonts w:ascii="DengXian" w:hAnsi="DengXian" w:eastAsia="DengXian" w:cs="DengXian"/>
          <w:sz w:val="18"/>
          <w:szCs w:val="18"/>
          <w:b/>
          <w:bCs/>
          <w:spacing w:val="44"/>
          <w:w w:val="101"/>
          <w:position w:val="2"/>
        </w:rPr>
        <w:t xml:space="preserve"> </w:t>
      </w:r>
      <w:r>
        <w:rPr>
          <w:rFonts w:ascii="DengXian" w:hAnsi="DengXian" w:eastAsia="DengXian" w:cs="DengXian"/>
          <w:sz w:val="18"/>
          <w:szCs w:val="18"/>
          <w:spacing w:val="-4"/>
          <w:position w:val="2"/>
        </w:rPr>
        <w:t>/</w:t>
      </w:r>
      <w:r>
        <w:rPr>
          <w:rFonts w:ascii="DengXian" w:hAnsi="DengXian" w:eastAsia="DengXian" w:cs="DengXian"/>
          <w:sz w:val="18"/>
          <w:szCs w:val="18"/>
          <w:spacing w:val="2"/>
          <w:position w:val="2"/>
        </w:rPr>
        <w:t xml:space="preserve">  </w:t>
      </w:r>
      <w:r>
        <w:rPr>
          <w:rFonts w:ascii="DengXian" w:hAnsi="DengXian" w:eastAsia="DengXian" w:cs="DengXian"/>
          <w:sz w:val="18"/>
          <w:szCs w:val="18"/>
          <w:b/>
          <w:bCs/>
          <w:spacing w:val="-4"/>
          <w:position w:val="2"/>
        </w:rPr>
        <w:t>140</w:t>
      </w:r>
    </w:p>
    <w:p>
      <w:pPr>
        <w:pStyle w:val="BodyText"/>
        <w:spacing w:line="14" w:lineRule="auto"/>
        <w:rPr>
          <w:sz w:val="2"/>
        </w:rPr>
      </w:pPr>
      <w:r>
        <w:rPr>
          <w:sz w:val="2"/>
          <w:szCs w:val="2"/>
        </w:rPr>
        <w:br w:type="column"/>
      </w:r>
    </w:p>
    <w:p>
      <w:pPr>
        <w:pStyle w:val="BodyText"/>
        <w:spacing w:before="160" w:line="806" w:lineRule="exact"/>
        <w:rPr>
          <w:sz w:val="36"/>
          <w:szCs w:val="36"/>
        </w:rPr>
      </w:pPr>
      <w:r>
        <w:rPr>
          <w:rFonts w:ascii="YouYuan" w:hAnsi="YouYuan" w:eastAsia="YouYuan" w:cs="YouYuan"/>
          <w:sz w:val="18"/>
          <w:szCs w:val="18"/>
          <w:spacing w:val="23"/>
          <w:position w:val="46"/>
        </w:rPr>
        <w:t>4学分</w:t>
      </w:r>
      <w:r>
        <w:rPr>
          <w:rFonts w:ascii="YouYuan" w:hAnsi="YouYuan" w:eastAsia="YouYuan" w:cs="YouYuan"/>
          <w:sz w:val="18"/>
          <w:szCs w:val="18"/>
          <w:spacing w:val="87"/>
          <w:position w:val="46"/>
        </w:rPr>
        <w:t xml:space="preserve"> </w:t>
      </w:r>
      <w:r>
        <w:rPr>
          <w:sz w:val="36"/>
          <w:szCs w:val="36"/>
          <w:spacing w:val="23"/>
          <w:position w:val="-4"/>
        </w:rPr>
        <w:t>}</w:t>
      </w:r>
    </w:p>
    <w:p>
      <w:pPr>
        <w:spacing w:line="806" w:lineRule="exact"/>
        <w:sectPr>
          <w:type w:val="continuous"/>
          <w:pgSz w:w="11907" w:h="16839"/>
          <w:pgMar w:top="1128" w:right="1757" w:bottom="400" w:left="1771" w:header="879" w:footer="0" w:gutter="0"/>
          <w:cols w:equalWidth="0" w:num="2">
            <w:col w:w="5985" w:space="100"/>
            <w:col w:w="2293" w:space="0"/>
          </w:cols>
        </w:sectPr>
        <w:rPr>
          <w:sz w:val="36"/>
          <w:szCs w:val="36"/>
        </w:rPr>
      </w:pPr>
    </w:p>
    <w:p>
      <w:pPr>
        <w:spacing w:before="172"/>
        <w:rPr/>
      </w:pPr>
      <w:r/>
    </w:p>
    <w:tbl>
      <w:tblPr>
        <w:tblStyle w:val="TableNormal"/>
        <w:tblW w:w="7259" w:type="dxa"/>
        <w:tblInd w:w="303"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4881"/>
        <w:gridCol w:w="1589"/>
        <w:gridCol w:w="789"/>
      </w:tblGrid>
      <w:tr>
        <w:trPr>
          <w:trHeight w:val="270" w:hRule="atLeast"/>
        </w:trPr>
        <w:tc>
          <w:tcPr>
            <w:tcW w:w="4881" w:type="dxa"/>
            <w:vAlign w:val="top"/>
          </w:tcPr>
          <w:p>
            <w:pPr>
              <w:pStyle w:val="TableText"/>
              <w:ind w:left="161"/>
              <w:spacing w:line="217" w:lineRule="auto"/>
              <w:rPr/>
            </w:pPr>
            <w:r>
              <w:rPr>
                <w:spacing w:val="5"/>
              </w:rPr>
              <w:t>20440113</w:t>
            </w:r>
            <w:r>
              <w:rPr>
                <w:spacing w:val="11"/>
              </w:rPr>
              <w:t xml:space="preserve">        </w:t>
            </w:r>
            <w:r>
              <w:rPr>
                <w:spacing w:val="5"/>
              </w:rPr>
              <w:t>有机化学B</w:t>
            </w:r>
          </w:p>
        </w:tc>
        <w:tc>
          <w:tcPr>
            <w:tcW w:w="1589" w:type="dxa"/>
            <w:vAlign w:val="top"/>
          </w:tcPr>
          <w:p>
            <w:pPr>
              <w:pStyle w:val="TableText"/>
              <w:ind w:left="903"/>
              <w:spacing w:line="219" w:lineRule="auto"/>
              <w:rPr/>
            </w:pPr>
            <w:r>
              <w:rPr>
                <w:spacing w:val="4"/>
              </w:rPr>
              <w:t>3学分</w:t>
            </w:r>
          </w:p>
        </w:tc>
        <w:tc>
          <w:tcPr>
            <w:tcW w:w="789" w:type="dxa"/>
            <w:vAlign w:val="top"/>
          </w:tcPr>
          <w:p>
            <w:pPr>
              <w:pStyle w:val="TableText"/>
              <w:spacing w:before="30" w:line="221" w:lineRule="auto"/>
              <w:jc w:val="right"/>
              <w:rPr/>
            </w:pPr>
            <w:r>
              <w:rPr>
                <w:spacing w:val="9"/>
              </w:rPr>
              <w:t>三选一</w:t>
            </w:r>
          </w:p>
        </w:tc>
      </w:tr>
      <w:tr>
        <w:trPr>
          <w:trHeight w:val="305" w:hRule="atLeast"/>
        </w:trPr>
        <w:tc>
          <w:tcPr>
            <w:tcW w:w="4881" w:type="dxa"/>
            <w:vAlign w:val="top"/>
          </w:tcPr>
          <w:p>
            <w:pPr>
              <w:pStyle w:val="TableText"/>
              <w:ind w:left="161"/>
              <w:spacing w:before="49" w:line="218" w:lineRule="auto"/>
              <w:rPr/>
            </w:pPr>
            <w:r>
              <w:rPr>
                <w:spacing w:val="6"/>
              </w:rPr>
              <w:t>20440613</w:t>
            </w:r>
            <w:r>
              <w:rPr>
                <w:spacing w:val="9"/>
              </w:rPr>
              <w:t xml:space="preserve">        </w:t>
            </w:r>
            <w:r>
              <w:rPr>
                <w:spacing w:val="6"/>
              </w:rPr>
              <w:t>有机化学B(英)</w:t>
            </w:r>
          </w:p>
        </w:tc>
        <w:tc>
          <w:tcPr>
            <w:tcW w:w="1589" w:type="dxa"/>
            <w:vAlign w:val="top"/>
          </w:tcPr>
          <w:p>
            <w:pPr>
              <w:pStyle w:val="TableText"/>
              <w:ind w:left="903"/>
              <w:spacing w:before="49" w:line="219" w:lineRule="auto"/>
              <w:rPr/>
            </w:pPr>
            <w:r>
              <w:rPr>
                <w:spacing w:val="4"/>
              </w:rPr>
              <w:t>3学分</w:t>
            </w:r>
          </w:p>
        </w:tc>
        <w:tc>
          <w:tcPr>
            <w:tcW w:w="789" w:type="dxa"/>
            <w:vAlign w:val="top"/>
          </w:tcPr>
          <w:p>
            <w:pPr>
              <w:rPr>
                <w:rFonts w:ascii="Arial"/>
                <w:sz w:val="21"/>
              </w:rPr>
            </w:pPr>
            <w:r/>
          </w:p>
        </w:tc>
      </w:tr>
      <w:tr>
        <w:trPr>
          <w:trHeight w:val="320" w:hRule="atLeast"/>
        </w:trPr>
        <w:tc>
          <w:tcPr>
            <w:tcW w:w="4881" w:type="dxa"/>
            <w:vAlign w:val="top"/>
          </w:tcPr>
          <w:p>
            <w:pPr>
              <w:pStyle w:val="TableText"/>
              <w:ind w:left="161"/>
              <w:spacing w:before="65" w:line="218" w:lineRule="auto"/>
              <w:rPr/>
            </w:pPr>
            <w:r>
              <w:rPr>
                <w:spacing w:val="6"/>
              </w:rPr>
              <w:t>20440201</w:t>
            </w:r>
            <w:r>
              <w:rPr>
                <w:spacing w:val="10"/>
              </w:rPr>
              <w:t xml:space="preserve">        </w:t>
            </w:r>
            <w:r>
              <w:rPr>
                <w:spacing w:val="6"/>
              </w:rPr>
              <w:t>有机化学实验B</w:t>
            </w:r>
          </w:p>
        </w:tc>
        <w:tc>
          <w:tcPr>
            <w:tcW w:w="1589" w:type="dxa"/>
            <w:vAlign w:val="top"/>
          </w:tcPr>
          <w:p>
            <w:pPr>
              <w:pStyle w:val="TableText"/>
              <w:ind w:left="914"/>
              <w:spacing w:before="66" w:line="219" w:lineRule="auto"/>
              <w:rPr/>
            </w:pPr>
            <w:r>
              <w:rPr>
                <w:spacing w:val="1"/>
              </w:rPr>
              <w:t>1学分</w:t>
            </w:r>
          </w:p>
        </w:tc>
        <w:tc>
          <w:tcPr>
            <w:tcW w:w="789" w:type="dxa"/>
            <w:vAlign w:val="top"/>
          </w:tcPr>
          <w:p>
            <w:pPr>
              <w:rPr>
                <w:rFonts w:ascii="Arial"/>
                <w:sz w:val="21"/>
              </w:rPr>
            </w:pPr>
            <w:r/>
          </w:p>
        </w:tc>
      </w:tr>
      <w:tr>
        <w:trPr>
          <w:trHeight w:val="319" w:hRule="atLeast"/>
        </w:trPr>
        <w:tc>
          <w:tcPr>
            <w:tcW w:w="4881" w:type="dxa"/>
            <w:vAlign w:val="top"/>
          </w:tcPr>
          <w:p>
            <w:pPr>
              <w:pStyle w:val="TableText"/>
              <w:ind w:left="161"/>
              <w:spacing w:before="64" w:line="218" w:lineRule="auto"/>
              <w:rPr/>
            </w:pPr>
            <w:r>
              <w:rPr>
                <w:spacing w:val="5"/>
              </w:rPr>
              <w:t>20440513</w:t>
            </w:r>
            <w:r>
              <w:rPr>
                <w:spacing w:val="11"/>
              </w:rPr>
              <w:t xml:space="preserve">        </w:t>
            </w:r>
            <w:r>
              <w:rPr>
                <w:spacing w:val="5"/>
              </w:rPr>
              <w:t>物理化学B</w:t>
            </w:r>
          </w:p>
        </w:tc>
        <w:tc>
          <w:tcPr>
            <w:tcW w:w="1589" w:type="dxa"/>
            <w:vAlign w:val="top"/>
          </w:tcPr>
          <w:p>
            <w:pPr>
              <w:pStyle w:val="TableText"/>
              <w:ind w:left="903"/>
              <w:spacing w:before="65" w:line="219" w:lineRule="auto"/>
              <w:rPr/>
            </w:pPr>
            <w:r>
              <w:rPr>
                <w:spacing w:val="4"/>
              </w:rPr>
              <w:t>3学分</w:t>
            </w:r>
          </w:p>
        </w:tc>
        <w:tc>
          <w:tcPr>
            <w:tcW w:w="789" w:type="dxa"/>
            <w:vAlign w:val="top"/>
          </w:tcPr>
          <w:p>
            <w:pPr>
              <w:rPr>
                <w:rFonts w:ascii="Arial"/>
                <w:sz w:val="21"/>
              </w:rPr>
            </w:pPr>
            <w:r/>
          </w:p>
        </w:tc>
      </w:tr>
      <w:tr>
        <w:trPr>
          <w:trHeight w:val="320" w:hRule="atLeast"/>
        </w:trPr>
        <w:tc>
          <w:tcPr>
            <w:tcW w:w="4881" w:type="dxa"/>
            <w:vAlign w:val="top"/>
          </w:tcPr>
          <w:p>
            <w:pPr>
              <w:pStyle w:val="TableText"/>
              <w:ind w:left="110"/>
              <w:spacing w:before="65" w:line="218" w:lineRule="auto"/>
              <w:rPr/>
            </w:pPr>
            <w:r>
              <w:rPr>
                <w14:textOutline w14:w="3439" w14:cap="flat" w14:cmpd="sng">
                  <w14:solidFill>
                    <w14:srgbClr w14:val="000000"/>
                  </w14:solidFill>
                  <w14:prstDash w14:val="solid"/>
                  <w14:miter w14:lim="10"/>
                </w14:textOutline>
                <w:spacing w:val="6"/>
              </w:rPr>
              <w:t>化学选修</w:t>
            </w:r>
            <w:r>
              <w:rPr>
                <w:spacing w:val="16"/>
              </w:rPr>
              <w:t xml:space="preserve">  </w:t>
            </w:r>
            <w:r>
              <w:rPr>
                <w14:textOutline w14:w="3439" w14:cap="flat" w14:cmpd="sng">
                  <w14:solidFill>
                    <w14:srgbClr w14:val="000000"/>
                  </w14:solidFill>
                  <w14:prstDash w14:val="solid"/>
                  <w14:miter w14:lim="10"/>
                </w14:textOutline>
                <w:spacing w:val="6"/>
              </w:rPr>
              <w:t>1学分</w:t>
            </w:r>
          </w:p>
        </w:tc>
        <w:tc>
          <w:tcPr>
            <w:tcW w:w="1589" w:type="dxa"/>
            <w:vAlign w:val="top"/>
          </w:tcPr>
          <w:p>
            <w:pPr>
              <w:rPr>
                <w:rFonts w:ascii="Arial"/>
                <w:sz w:val="21"/>
              </w:rPr>
            </w:pPr>
            <w:r/>
          </w:p>
        </w:tc>
        <w:tc>
          <w:tcPr>
            <w:tcW w:w="789" w:type="dxa"/>
            <w:vAlign w:val="top"/>
          </w:tcPr>
          <w:p>
            <w:pPr>
              <w:rPr>
                <w:rFonts w:ascii="Arial"/>
                <w:sz w:val="21"/>
              </w:rPr>
            </w:pPr>
            <w:r/>
          </w:p>
        </w:tc>
      </w:tr>
      <w:tr>
        <w:trPr>
          <w:trHeight w:val="326" w:hRule="atLeast"/>
        </w:trPr>
        <w:tc>
          <w:tcPr>
            <w:tcW w:w="4881" w:type="dxa"/>
            <w:vAlign w:val="top"/>
          </w:tcPr>
          <w:p>
            <w:pPr>
              <w:pStyle w:val="TableText"/>
              <w:ind w:left="161"/>
              <w:spacing w:before="66" w:line="218" w:lineRule="auto"/>
              <w:rPr/>
            </w:pPr>
            <w:r>
              <w:rPr>
                <w:spacing w:val="6"/>
              </w:rPr>
              <w:t>20440441</w:t>
            </w:r>
            <w:r>
              <w:rPr>
                <w:spacing w:val="10"/>
              </w:rPr>
              <w:t xml:space="preserve">        </w:t>
            </w:r>
            <w:r>
              <w:rPr>
                <w:spacing w:val="6"/>
              </w:rPr>
              <w:t>物理化学实验C</w:t>
            </w:r>
          </w:p>
        </w:tc>
        <w:tc>
          <w:tcPr>
            <w:tcW w:w="1589" w:type="dxa"/>
            <w:vAlign w:val="top"/>
          </w:tcPr>
          <w:p>
            <w:pPr>
              <w:pStyle w:val="TableText"/>
              <w:ind w:left="914"/>
              <w:spacing w:before="67" w:line="219" w:lineRule="auto"/>
              <w:rPr/>
            </w:pPr>
            <w:r>
              <w:rPr>
                <w:spacing w:val="1"/>
              </w:rPr>
              <w:t>1学分</w:t>
            </w:r>
          </w:p>
        </w:tc>
        <w:tc>
          <w:tcPr>
            <w:tcW w:w="789" w:type="dxa"/>
            <w:vAlign w:val="top"/>
          </w:tcPr>
          <w:p>
            <w:pPr>
              <w:rPr>
                <w:rFonts w:ascii="Arial"/>
                <w:sz w:val="21"/>
              </w:rPr>
            </w:pPr>
            <w:r/>
          </w:p>
        </w:tc>
      </w:tr>
      <w:tr>
        <w:trPr>
          <w:trHeight w:val="325" w:hRule="atLeast"/>
        </w:trPr>
        <w:tc>
          <w:tcPr>
            <w:tcW w:w="4881" w:type="dxa"/>
            <w:vAlign w:val="top"/>
          </w:tcPr>
          <w:p>
            <w:pPr>
              <w:pStyle w:val="TableText"/>
              <w:ind w:left="73"/>
              <w:spacing w:before="71" w:line="218" w:lineRule="auto"/>
              <w:rPr/>
            </w:pPr>
            <w:r>
              <w:rPr>
                <w14:textOutline w14:w="3439" w14:cap="flat" w14:cmpd="sng">
                  <w14:solidFill>
                    <w14:srgbClr w14:val="000000"/>
                  </w14:solidFill>
                  <w14:prstDash w14:val="solid"/>
                  <w14:miter w14:lim="10"/>
                </w14:textOutline>
                <w:spacing w:val="7"/>
              </w:rPr>
              <w:t>生物必修</w:t>
            </w:r>
            <w:r>
              <w:rPr>
                <w:spacing w:val="12"/>
              </w:rPr>
              <w:t xml:space="preserve">  </w:t>
            </w:r>
            <w:r>
              <w:rPr>
                <w14:textOutline w14:w="3439" w14:cap="flat" w14:cmpd="sng">
                  <w14:solidFill>
                    <w14:srgbClr w14:val="000000"/>
                  </w14:solidFill>
                  <w14:prstDash w14:val="solid"/>
                  <w14:miter w14:lim="10"/>
                </w14:textOutline>
                <w:spacing w:val="7"/>
              </w:rPr>
              <w:t>6学分</w:t>
            </w:r>
          </w:p>
        </w:tc>
        <w:tc>
          <w:tcPr>
            <w:tcW w:w="1589" w:type="dxa"/>
            <w:vAlign w:val="top"/>
          </w:tcPr>
          <w:p>
            <w:pPr>
              <w:rPr>
                <w:rFonts w:ascii="Arial"/>
                <w:sz w:val="21"/>
              </w:rPr>
            </w:pPr>
            <w:r/>
          </w:p>
        </w:tc>
        <w:tc>
          <w:tcPr>
            <w:tcW w:w="789" w:type="dxa"/>
            <w:vAlign w:val="top"/>
          </w:tcPr>
          <w:p>
            <w:pPr>
              <w:rPr>
                <w:rFonts w:ascii="Arial"/>
                <w:sz w:val="21"/>
              </w:rPr>
            </w:pPr>
            <w:r/>
          </w:p>
        </w:tc>
      </w:tr>
      <w:tr>
        <w:trPr>
          <w:trHeight w:val="319" w:hRule="atLeast"/>
        </w:trPr>
        <w:tc>
          <w:tcPr>
            <w:tcW w:w="4881" w:type="dxa"/>
            <w:vAlign w:val="top"/>
          </w:tcPr>
          <w:p>
            <w:pPr>
              <w:pStyle w:val="TableText"/>
              <w:ind w:left="173"/>
              <w:spacing w:before="66" w:line="219" w:lineRule="auto"/>
              <w:rPr/>
            </w:pPr>
            <w:r>
              <w:rPr>
                <w:spacing w:val="5"/>
              </w:rPr>
              <w:t>10450034</w:t>
            </w:r>
            <w:r>
              <w:rPr>
                <w:spacing w:val="10"/>
              </w:rPr>
              <w:t xml:space="preserve">        </w:t>
            </w:r>
            <w:r>
              <w:rPr>
                <w:spacing w:val="5"/>
              </w:rPr>
              <w:t>普通生物学</w:t>
            </w:r>
          </w:p>
        </w:tc>
        <w:tc>
          <w:tcPr>
            <w:tcW w:w="1589" w:type="dxa"/>
            <w:vAlign w:val="top"/>
          </w:tcPr>
          <w:p>
            <w:pPr>
              <w:pStyle w:val="TableText"/>
              <w:ind w:left="899"/>
              <w:spacing w:before="66" w:line="219" w:lineRule="auto"/>
              <w:rPr/>
            </w:pPr>
            <w:r>
              <w:rPr>
                <w:spacing w:val="6"/>
              </w:rPr>
              <w:t>4学分</w:t>
            </w:r>
          </w:p>
        </w:tc>
        <w:tc>
          <w:tcPr>
            <w:tcW w:w="789" w:type="dxa"/>
            <w:vAlign w:val="top"/>
          </w:tcPr>
          <w:p>
            <w:pPr>
              <w:rPr>
                <w:rFonts w:ascii="Arial"/>
                <w:sz w:val="21"/>
              </w:rPr>
            </w:pPr>
            <w:r/>
          </w:p>
        </w:tc>
      </w:tr>
      <w:tr>
        <w:trPr>
          <w:trHeight w:val="325" w:hRule="atLeast"/>
        </w:trPr>
        <w:tc>
          <w:tcPr>
            <w:tcW w:w="4881" w:type="dxa"/>
            <w:vAlign w:val="top"/>
          </w:tcPr>
          <w:p>
            <w:pPr>
              <w:pStyle w:val="TableText"/>
              <w:ind w:left="173"/>
              <w:spacing w:before="66" w:line="219" w:lineRule="auto"/>
              <w:rPr/>
            </w:pPr>
            <w:r>
              <w:rPr>
                <w:spacing w:val="5"/>
              </w:rPr>
              <w:t>10450042</w:t>
            </w:r>
            <w:r>
              <w:rPr>
                <w:spacing w:val="11"/>
              </w:rPr>
              <w:t xml:space="preserve">        </w:t>
            </w:r>
            <w:r>
              <w:rPr>
                <w:spacing w:val="5"/>
              </w:rPr>
              <w:t>普通生物学实验</w:t>
            </w:r>
          </w:p>
        </w:tc>
        <w:tc>
          <w:tcPr>
            <w:tcW w:w="1589" w:type="dxa"/>
            <w:vAlign w:val="top"/>
          </w:tcPr>
          <w:p>
            <w:pPr>
              <w:pStyle w:val="TableText"/>
              <w:ind w:left="902"/>
              <w:spacing w:before="66" w:line="219" w:lineRule="auto"/>
              <w:rPr/>
            </w:pPr>
            <w:r>
              <w:rPr>
                <w:spacing w:val="5"/>
              </w:rPr>
              <w:t>2学分</w:t>
            </w:r>
          </w:p>
        </w:tc>
        <w:tc>
          <w:tcPr>
            <w:tcW w:w="789" w:type="dxa"/>
            <w:vAlign w:val="top"/>
          </w:tcPr>
          <w:p>
            <w:pPr>
              <w:rPr>
                <w:rFonts w:ascii="Arial"/>
                <w:sz w:val="21"/>
              </w:rPr>
            </w:pPr>
            <w:r/>
          </w:p>
        </w:tc>
      </w:tr>
      <w:tr>
        <w:trPr>
          <w:trHeight w:val="325" w:hRule="atLeast"/>
        </w:trPr>
        <w:tc>
          <w:tcPr>
            <w:tcW w:w="4881" w:type="dxa"/>
            <w:vAlign w:val="top"/>
          </w:tcPr>
          <w:p>
            <w:pPr>
              <w:pStyle w:val="TableText"/>
              <w:ind w:left="72"/>
              <w:spacing w:before="72" w:line="216" w:lineRule="auto"/>
              <w:rPr/>
            </w:pPr>
            <w:r>
              <w:rPr>
                <w14:textOutline w14:w="3439" w14:cap="flat" w14:cmpd="sng">
                  <w14:solidFill>
                    <w14:srgbClr w14:val="000000"/>
                  </w14:solidFill>
                  <w14:prstDash w14:val="solid"/>
                  <w14:miter w14:lim="10"/>
                </w14:textOutline>
                <w:spacing w:val="7"/>
              </w:rPr>
              <w:t>计算机必修</w:t>
            </w:r>
            <w:r>
              <w:rPr>
                <w:spacing w:val="14"/>
              </w:rPr>
              <w:t xml:space="preserve">  </w:t>
            </w:r>
            <w:r>
              <w:rPr>
                <w14:textOutline w14:w="3439" w14:cap="flat" w14:cmpd="sng">
                  <w14:solidFill>
                    <w14:srgbClr w14:val="000000"/>
                  </w14:solidFill>
                  <w14:prstDash w14:val="solid"/>
                  <w14:miter w14:lim="10"/>
                </w14:textOutline>
                <w:spacing w:val="7"/>
              </w:rPr>
              <w:t>3学分</w:t>
            </w:r>
          </w:p>
        </w:tc>
        <w:tc>
          <w:tcPr>
            <w:tcW w:w="1589" w:type="dxa"/>
            <w:vAlign w:val="top"/>
          </w:tcPr>
          <w:p>
            <w:pPr>
              <w:rPr>
                <w:rFonts w:ascii="Arial"/>
                <w:sz w:val="21"/>
              </w:rPr>
            </w:pPr>
            <w:r/>
          </w:p>
        </w:tc>
        <w:tc>
          <w:tcPr>
            <w:tcW w:w="789" w:type="dxa"/>
            <w:vAlign w:val="top"/>
          </w:tcPr>
          <w:p>
            <w:pPr>
              <w:rPr>
                <w:rFonts w:ascii="Arial"/>
                <w:sz w:val="21"/>
              </w:rPr>
            </w:pPr>
            <w:r/>
          </w:p>
        </w:tc>
      </w:tr>
      <w:tr>
        <w:trPr>
          <w:trHeight w:val="320" w:hRule="atLeast"/>
        </w:trPr>
        <w:tc>
          <w:tcPr>
            <w:tcW w:w="4881" w:type="dxa"/>
            <w:vAlign w:val="top"/>
          </w:tcPr>
          <w:p>
            <w:pPr>
              <w:pStyle w:val="TableText"/>
              <w:ind w:left="161"/>
              <w:spacing w:before="67" w:line="216" w:lineRule="auto"/>
              <w:rPr/>
            </w:pPr>
            <w:r>
              <w:rPr>
                <w:spacing w:val="6"/>
              </w:rPr>
              <w:t>20740073</w:t>
            </w:r>
            <w:r>
              <w:rPr>
                <w:spacing w:val="12"/>
              </w:rPr>
              <w:t xml:space="preserve">        </w:t>
            </w:r>
            <w:r>
              <w:rPr>
                <w:spacing w:val="6"/>
              </w:rPr>
              <w:t>计算机程序设计基础</w:t>
            </w:r>
          </w:p>
        </w:tc>
        <w:tc>
          <w:tcPr>
            <w:tcW w:w="1589" w:type="dxa"/>
            <w:vAlign w:val="top"/>
          </w:tcPr>
          <w:p>
            <w:pPr>
              <w:pStyle w:val="TableText"/>
              <w:ind w:left="903"/>
              <w:spacing w:before="67" w:line="219" w:lineRule="auto"/>
              <w:rPr/>
            </w:pPr>
            <w:r>
              <w:rPr>
                <w:spacing w:val="4"/>
              </w:rPr>
              <w:t>3学分</w:t>
            </w:r>
          </w:p>
        </w:tc>
        <w:tc>
          <w:tcPr>
            <w:tcW w:w="789" w:type="dxa"/>
            <w:vAlign w:val="top"/>
          </w:tcPr>
          <w:p>
            <w:pPr>
              <w:rPr>
                <w:rFonts w:ascii="Arial"/>
                <w:sz w:val="21"/>
              </w:rPr>
            </w:pPr>
            <w:r/>
          </w:p>
        </w:tc>
      </w:tr>
      <w:tr>
        <w:trPr>
          <w:trHeight w:val="320" w:hRule="atLeast"/>
        </w:trPr>
        <w:tc>
          <w:tcPr>
            <w:tcW w:w="4881" w:type="dxa"/>
            <w:vAlign w:val="top"/>
          </w:tcPr>
          <w:p>
            <w:pPr>
              <w:pStyle w:val="TableText"/>
              <w:ind w:left="160"/>
              <w:spacing w:before="66" w:line="216" w:lineRule="auto"/>
              <w:rPr/>
            </w:pPr>
            <w:r>
              <w:rPr>
                <w:spacing w:val="5"/>
              </w:rPr>
              <w:t>00240103</w:t>
            </w:r>
            <w:r>
              <w:rPr>
                <w:spacing w:val="11"/>
              </w:rPr>
              <w:t xml:space="preserve">        </w:t>
            </w:r>
            <w:r>
              <w:rPr>
                <w:spacing w:val="5"/>
              </w:rPr>
              <w:t>计算机网络</w:t>
            </w:r>
          </w:p>
        </w:tc>
        <w:tc>
          <w:tcPr>
            <w:tcW w:w="1589" w:type="dxa"/>
            <w:vAlign w:val="top"/>
          </w:tcPr>
          <w:p>
            <w:pPr>
              <w:pStyle w:val="TableText"/>
              <w:ind w:left="903"/>
              <w:spacing w:before="66" w:line="219" w:lineRule="auto"/>
              <w:rPr/>
            </w:pPr>
            <w:r>
              <w:rPr>
                <w:spacing w:val="4"/>
              </w:rPr>
              <w:t>3学分</w:t>
            </w:r>
          </w:p>
        </w:tc>
        <w:tc>
          <w:tcPr>
            <w:tcW w:w="789" w:type="dxa"/>
            <w:vAlign w:val="top"/>
          </w:tcPr>
          <w:p>
            <w:pPr>
              <w:rPr>
                <w:rFonts w:ascii="Arial"/>
                <w:sz w:val="21"/>
              </w:rPr>
            </w:pPr>
            <w:r/>
          </w:p>
        </w:tc>
      </w:tr>
      <w:tr>
        <w:trPr>
          <w:trHeight w:val="320" w:hRule="atLeast"/>
        </w:trPr>
        <w:tc>
          <w:tcPr>
            <w:tcW w:w="4881" w:type="dxa"/>
            <w:vAlign w:val="top"/>
          </w:tcPr>
          <w:p>
            <w:pPr>
              <w:pStyle w:val="TableText"/>
              <w:ind w:left="160"/>
              <w:spacing w:before="66" w:line="216" w:lineRule="auto"/>
              <w:rPr/>
            </w:pPr>
            <w:r>
              <w:rPr>
                <w:spacing w:val="6"/>
              </w:rPr>
              <w:t>00220033</w:t>
            </w:r>
            <w:r>
              <w:rPr>
                <w:spacing w:val="12"/>
              </w:rPr>
              <w:t xml:space="preserve">        </w:t>
            </w:r>
            <w:r>
              <w:rPr>
                <w:spacing w:val="6"/>
              </w:rPr>
              <w:t>计算机网络技术基础</w:t>
            </w:r>
          </w:p>
        </w:tc>
        <w:tc>
          <w:tcPr>
            <w:tcW w:w="1589" w:type="dxa"/>
            <w:vAlign w:val="top"/>
          </w:tcPr>
          <w:p>
            <w:pPr>
              <w:pStyle w:val="TableText"/>
              <w:ind w:left="903"/>
              <w:spacing w:before="66" w:line="219" w:lineRule="auto"/>
              <w:rPr/>
            </w:pPr>
            <w:r>
              <w:rPr>
                <w:spacing w:val="4"/>
              </w:rPr>
              <w:t>3学分</w:t>
            </w:r>
          </w:p>
        </w:tc>
        <w:tc>
          <w:tcPr>
            <w:tcW w:w="789" w:type="dxa"/>
            <w:vAlign w:val="top"/>
          </w:tcPr>
          <w:p>
            <w:pPr>
              <w:rPr>
                <w:rFonts w:ascii="Arial"/>
                <w:sz w:val="21"/>
              </w:rPr>
            </w:pPr>
            <w:r/>
          </w:p>
        </w:tc>
      </w:tr>
      <w:tr>
        <w:trPr>
          <w:trHeight w:val="320" w:hRule="atLeast"/>
        </w:trPr>
        <w:tc>
          <w:tcPr>
            <w:tcW w:w="4881" w:type="dxa"/>
            <w:vAlign w:val="top"/>
          </w:tcPr>
          <w:p>
            <w:pPr>
              <w:pStyle w:val="TableText"/>
              <w:ind w:left="160"/>
              <w:spacing w:before="67" w:line="216" w:lineRule="auto"/>
              <w:rPr/>
            </w:pPr>
            <w:r>
              <w:rPr>
                <w:spacing w:val="6"/>
              </w:rPr>
              <w:t>00740023</w:t>
            </w:r>
            <w:r>
              <w:rPr>
                <w:spacing w:val="11"/>
              </w:rPr>
              <w:t xml:space="preserve">        </w:t>
            </w:r>
            <w:r>
              <w:rPr>
                <w:spacing w:val="6"/>
              </w:rPr>
              <w:t>多媒体设计与制作</w:t>
            </w:r>
          </w:p>
        </w:tc>
        <w:tc>
          <w:tcPr>
            <w:tcW w:w="1589" w:type="dxa"/>
            <w:vAlign w:val="top"/>
          </w:tcPr>
          <w:p>
            <w:pPr>
              <w:pStyle w:val="TableText"/>
              <w:ind w:left="903"/>
              <w:spacing w:before="67" w:line="219" w:lineRule="auto"/>
              <w:rPr/>
            </w:pPr>
            <w:r>
              <w:rPr>
                <w:spacing w:val="4"/>
              </w:rPr>
              <w:t>3学分</w:t>
            </w:r>
          </w:p>
        </w:tc>
        <w:tc>
          <w:tcPr>
            <w:tcW w:w="789" w:type="dxa"/>
            <w:vAlign w:val="top"/>
          </w:tcPr>
          <w:p>
            <w:pPr>
              <w:rPr>
                <w:rFonts w:ascii="Arial"/>
                <w:sz w:val="21"/>
              </w:rPr>
            </w:pPr>
            <w:r/>
          </w:p>
        </w:tc>
      </w:tr>
      <w:tr>
        <w:trPr>
          <w:trHeight w:val="319" w:hRule="atLeast"/>
        </w:trPr>
        <w:tc>
          <w:tcPr>
            <w:tcW w:w="4881" w:type="dxa"/>
            <w:vAlign w:val="top"/>
          </w:tcPr>
          <w:p>
            <w:pPr>
              <w:pStyle w:val="TableText"/>
              <w:ind w:left="160"/>
              <w:spacing w:before="66" w:line="216" w:lineRule="auto"/>
              <w:rPr/>
            </w:pPr>
            <w:r>
              <w:rPr>
                <w:spacing w:val="5"/>
              </w:rPr>
              <w:t>00740043</w:t>
            </w:r>
            <w:r>
              <w:rPr>
                <w:spacing w:val="12"/>
              </w:rPr>
              <w:t xml:space="preserve">        </w:t>
            </w:r>
            <w:r>
              <w:rPr>
                <w:spacing w:val="5"/>
              </w:rPr>
              <w:t>C++语言程序设计</w:t>
            </w:r>
          </w:p>
        </w:tc>
        <w:tc>
          <w:tcPr>
            <w:tcW w:w="1589" w:type="dxa"/>
            <w:vAlign w:val="top"/>
          </w:tcPr>
          <w:p>
            <w:pPr>
              <w:pStyle w:val="TableText"/>
              <w:ind w:left="903"/>
              <w:spacing w:before="66" w:line="219" w:lineRule="auto"/>
              <w:rPr/>
            </w:pPr>
            <w:r>
              <w:rPr>
                <w:spacing w:val="4"/>
              </w:rPr>
              <w:t>3学分</w:t>
            </w:r>
          </w:p>
        </w:tc>
        <w:tc>
          <w:tcPr>
            <w:tcW w:w="789" w:type="dxa"/>
            <w:vAlign w:val="top"/>
          </w:tcPr>
          <w:p>
            <w:pPr>
              <w:rPr>
                <w:rFonts w:ascii="Arial"/>
                <w:sz w:val="21"/>
              </w:rPr>
            </w:pPr>
            <w:r/>
          </w:p>
        </w:tc>
      </w:tr>
      <w:tr>
        <w:trPr>
          <w:trHeight w:val="320" w:hRule="atLeast"/>
        </w:trPr>
        <w:tc>
          <w:tcPr>
            <w:tcW w:w="4881" w:type="dxa"/>
            <w:vAlign w:val="top"/>
          </w:tcPr>
          <w:p>
            <w:pPr>
              <w:pStyle w:val="TableText"/>
              <w:ind w:left="160"/>
              <w:spacing w:before="67" w:line="216" w:lineRule="auto"/>
              <w:rPr/>
            </w:pPr>
            <w:r>
              <w:rPr>
                <w:spacing w:val="5"/>
              </w:rPr>
              <w:t>00740103</w:t>
            </w:r>
            <w:r>
              <w:rPr>
                <w:spacing w:val="11"/>
              </w:rPr>
              <w:t xml:space="preserve">        </w:t>
            </w:r>
            <w:r>
              <w:rPr>
                <w:spacing w:val="5"/>
              </w:rPr>
              <w:t>操作系统</w:t>
            </w:r>
          </w:p>
        </w:tc>
        <w:tc>
          <w:tcPr>
            <w:tcW w:w="1589" w:type="dxa"/>
            <w:vAlign w:val="top"/>
          </w:tcPr>
          <w:p>
            <w:pPr>
              <w:pStyle w:val="TableText"/>
              <w:ind w:left="903"/>
              <w:spacing w:before="67" w:line="219" w:lineRule="auto"/>
              <w:rPr/>
            </w:pPr>
            <w:r>
              <w:rPr>
                <w:spacing w:val="4"/>
              </w:rPr>
              <w:t>3学分</w:t>
            </w:r>
          </w:p>
        </w:tc>
        <w:tc>
          <w:tcPr>
            <w:tcW w:w="789" w:type="dxa"/>
            <w:vAlign w:val="top"/>
          </w:tcPr>
          <w:p>
            <w:pPr>
              <w:rPr>
                <w:rFonts w:ascii="Arial"/>
                <w:sz w:val="21"/>
              </w:rPr>
            </w:pPr>
            <w:r/>
          </w:p>
        </w:tc>
      </w:tr>
      <w:tr>
        <w:trPr>
          <w:trHeight w:val="320" w:hRule="atLeast"/>
        </w:trPr>
        <w:tc>
          <w:tcPr>
            <w:tcW w:w="4881" w:type="dxa"/>
            <w:vAlign w:val="top"/>
          </w:tcPr>
          <w:p>
            <w:pPr>
              <w:pStyle w:val="TableText"/>
              <w:ind w:left="160"/>
              <w:spacing w:before="68" w:line="216" w:lineRule="auto"/>
              <w:rPr/>
            </w:pPr>
            <w:r>
              <w:rPr>
                <w:spacing w:val="7"/>
              </w:rPr>
              <w:t>00740123</w:t>
            </w:r>
            <w:r>
              <w:rPr>
                <w:spacing w:val="11"/>
              </w:rPr>
              <w:t xml:space="preserve">        </w:t>
            </w:r>
            <w:r>
              <w:rPr/>
              <w:t>Java</w:t>
            </w:r>
            <w:r>
              <w:rPr>
                <w:spacing w:val="7"/>
              </w:rPr>
              <w:t>语言程序设计</w:t>
            </w:r>
          </w:p>
        </w:tc>
        <w:tc>
          <w:tcPr>
            <w:tcW w:w="1589" w:type="dxa"/>
            <w:vAlign w:val="top"/>
          </w:tcPr>
          <w:p>
            <w:pPr>
              <w:pStyle w:val="TableText"/>
              <w:ind w:left="903"/>
              <w:spacing w:before="68" w:line="219" w:lineRule="auto"/>
              <w:rPr/>
            </w:pPr>
            <w:r>
              <w:rPr>
                <w:spacing w:val="4"/>
              </w:rPr>
              <w:t>3学分</w:t>
            </w:r>
          </w:p>
        </w:tc>
        <w:tc>
          <w:tcPr>
            <w:tcW w:w="789" w:type="dxa"/>
            <w:vAlign w:val="top"/>
          </w:tcPr>
          <w:p>
            <w:pPr>
              <w:rPr>
                <w:rFonts w:ascii="Arial"/>
                <w:sz w:val="21"/>
              </w:rPr>
            </w:pPr>
            <w:r/>
          </w:p>
        </w:tc>
      </w:tr>
      <w:tr>
        <w:trPr>
          <w:trHeight w:val="319" w:hRule="atLeast"/>
        </w:trPr>
        <w:tc>
          <w:tcPr>
            <w:tcW w:w="4881" w:type="dxa"/>
            <w:vAlign w:val="top"/>
          </w:tcPr>
          <w:p>
            <w:pPr>
              <w:pStyle w:val="TableText"/>
              <w:ind w:left="161"/>
              <w:spacing w:before="67" w:line="218" w:lineRule="auto"/>
              <w:rPr/>
            </w:pPr>
            <w:r>
              <w:rPr>
                <w:spacing w:val="6"/>
              </w:rPr>
              <w:t>20740063</w:t>
            </w:r>
            <w:r>
              <w:rPr>
                <w:spacing w:val="11"/>
              </w:rPr>
              <w:t xml:space="preserve">        </w:t>
            </w:r>
            <w:r>
              <w:rPr>
                <w:spacing w:val="6"/>
              </w:rPr>
              <w:t>数据库技术及应用</w:t>
            </w:r>
          </w:p>
        </w:tc>
        <w:tc>
          <w:tcPr>
            <w:tcW w:w="1589" w:type="dxa"/>
            <w:vAlign w:val="top"/>
          </w:tcPr>
          <w:p>
            <w:pPr>
              <w:pStyle w:val="TableText"/>
              <w:ind w:left="903"/>
              <w:spacing w:before="67" w:line="219" w:lineRule="auto"/>
              <w:rPr/>
            </w:pPr>
            <w:r>
              <w:rPr>
                <w:spacing w:val="4"/>
              </w:rPr>
              <w:t>3学分</w:t>
            </w:r>
          </w:p>
        </w:tc>
        <w:tc>
          <w:tcPr>
            <w:tcW w:w="789" w:type="dxa"/>
            <w:vAlign w:val="top"/>
          </w:tcPr>
          <w:p>
            <w:pPr>
              <w:rPr>
                <w:rFonts w:ascii="Arial"/>
                <w:sz w:val="21"/>
              </w:rPr>
            </w:pPr>
            <w:r/>
          </w:p>
        </w:tc>
      </w:tr>
      <w:tr>
        <w:trPr>
          <w:trHeight w:val="323" w:hRule="atLeast"/>
        </w:trPr>
        <w:tc>
          <w:tcPr>
            <w:tcW w:w="4881" w:type="dxa"/>
            <w:vAlign w:val="top"/>
          </w:tcPr>
          <w:p>
            <w:pPr>
              <w:pStyle w:val="TableText"/>
              <w:ind w:left="160"/>
              <w:spacing w:before="72" w:line="217" w:lineRule="auto"/>
              <w:rPr/>
            </w:pPr>
            <w:r>
              <w:rPr>
                <w:spacing w:val="7"/>
              </w:rPr>
              <w:t>00240013</w:t>
            </w:r>
            <w:r>
              <w:rPr>
                <w:spacing w:val="10"/>
              </w:rPr>
              <w:t xml:space="preserve">        </w:t>
            </w:r>
            <w:r>
              <w:rPr>
                <w:spacing w:val="7"/>
              </w:rPr>
              <w:t>计算机辅助设计技术基础</w:t>
            </w:r>
          </w:p>
        </w:tc>
        <w:tc>
          <w:tcPr>
            <w:tcW w:w="1589" w:type="dxa"/>
            <w:vAlign w:val="top"/>
          </w:tcPr>
          <w:p>
            <w:pPr>
              <w:pStyle w:val="TableText"/>
              <w:ind w:left="903"/>
              <w:spacing w:before="68" w:line="219" w:lineRule="auto"/>
              <w:rPr/>
            </w:pPr>
            <w:r>
              <w:rPr>
                <w:spacing w:val="4"/>
              </w:rPr>
              <w:t>3学分</w:t>
            </w:r>
          </w:p>
        </w:tc>
        <w:tc>
          <w:tcPr>
            <w:tcW w:w="789" w:type="dxa"/>
            <w:vAlign w:val="top"/>
          </w:tcPr>
          <w:p>
            <w:pPr>
              <w:rPr>
                <w:rFonts w:ascii="Arial"/>
                <w:sz w:val="21"/>
              </w:rPr>
            </w:pPr>
            <w:r/>
          </w:p>
        </w:tc>
      </w:tr>
      <w:tr>
        <w:trPr>
          <w:trHeight w:val="318" w:hRule="atLeast"/>
        </w:trPr>
        <w:tc>
          <w:tcPr>
            <w:tcW w:w="4881" w:type="dxa"/>
            <w:vAlign w:val="top"/>
          </w:tcPr>
          <w:p>
            <w:pPr>
              <w:pStyle w:val="TableText"/>
              <w:ind w:left="160"/>
              <w:spacing w:before="66" w:line="218" w:lineRule="auto"/>
              <w:rPr/>
            </w:pPr>
            <w:r>
              <w:rPr>
                <w:spacing w:val="5"/>
              </w:rPr>
              <w:t>00240033</w:t>
            </w:r>
            <w:r>
              <w:rPr>
                <w:spacing w:val="11"/>
              </w:rPr>
              <w:t xml:space="preserve">        </w:t>
            </w:r>
            <w:r>
              <w:rPr>
                <w:spacing w:val="5"/>
              </w:rPr>
              <w:t>软件工程</w:t>
            </w:r>
          </w:p>
        </w:tc>
        <w:tc>
          <w:tcPr>
            <w:tcW w:w="1589" w:type="dxa"/>
            <w:vAlign w:val="top"/>
          </w:tcPr>
          <w:p>
            <w:pPr>
              <w:pStyle w:val="TableText"/>
              <w:ind w:left="903"/>
              <w:spacing w:before="66" w:line="219" w:lineRule="auto"/>
              <w:rPr/>
            </w:pPr>
            <w:r>
              <w:rPr>
                <w:spacing w:val="4"/>
              </w:rPr>
              <w:t>3学分</w:t>
            </w:r>
          </w:p>
        </w:tc>
        <w:tc>
          <w:tcPr>
            <w:tcW w:w="789" w:type="dxa"/>
            <w:vAlign w:val="top"/>
          </w:tcPr>
          <w:p>
            <w:pPr>
              <w:rPr>
                <w:rFonts w:ascii="Arial"/>
                <w:sz w:val="21"/>
              </w:rPr>
            </w:pPr>
            <w:r/>
          </w:p>
        </w:tc>
      </w:tr>
      <w:tr>
        <w:trPr>
          <w:trHeight w:val="320" w:hRule="atLeast"/>
        </w:trPr>
        <w:tc>
          <w:tcPr>
            <w:tcW w:w="4881" w:type="dxa"/>
            <w:vAlign w:val="top"/>
          </w:tcPr>
          <w:p>
            <w:pPr>
              <w:pStyle w:val="TableText"/>
              <w:ind w:left="160"/>
              <w:spacing w:before="67" w:line="218" w:lineRule="auto"/>
              <w:rPr/>
            </w:pPr>
            <w:r>
              <w:rPr>
                <w:spacing w:val="5"/>
              </w:rPr>
              <w:t>00240074</w:t>
            </w:r>
            <w:r>
              <w:rPr>
                <w:spacing w:val="11"/>
              </w:rPr>
              <w:t xml:space="preserve">        </w:t>
            </w:r>
            <w:r>
              <w:rPr>
                <w:spacing w:val="5"/>
              </w:rPr>
              <w:t>数据结构</w:t>
            </w:r>
          </w:p>
        </w:tc>
        <w:tc>
          <w:tcPr>
            <w:tcW w:w="1589" w:type="dxa"/>
            <w:vAlign w:val="top"/>
          </w:tcPr>
          <w:p>
            <w:pPr>
              <w:pStyle w:val="TableText"/>
              <w:ind w:left="899"/>
              <w:spacing w:before="67" w:line="219" w:lineRule="auto"/>
              <w:rPr/>
            </w:pPr>
            <w:r>
              <w:rPr>
                <w:spacing w:val="6"/>
              </w:rPr>
              <w:t>4学分</w:t>
            </w:r>
          </w:p>
        </w:tc>
        <w:tc>
          <w:tcPr>
            <w:tcW w:w="789" w:type="dxa"/>
            <w:vAlign w:val="top"/>
          </w:tcPr>
          <w:p>
            <w:pPr>
              <w:rPr>
                <w:rFonts w:ascii="Arial"/>
                <w:sz w:val="21"/>
              </w:rPr>
            </w:pPr>
            <w:r/>
          </w:p>
        </w:tc>
      </w:tr>
      <w:tr>
        <w:trPr>
          <w:trHeight w:val="321" w:hRule="atLeast"/>
        </w:trPr>
        <w:tc>
          <w:tcPr>
            <w:tcW w:w="4881" w:type="dxa"/>
            <w:vAlign w:val="top"/>
          </w:tcPr>
          <w:p>
            <w:pPr>
              <w:pStyle w:val="TableText"/>
              <w:ind w:left="163"/>
              <w:spacing w:before="67" w:line="216" w:lineRule="auto"/>
              <w:rPr/>
            </w:pPr>
            <w:r>
              <w:rPr>
                <w:spacing w:val="5"/>
              </w:rPr>
              <w:t>30240233</w:t>
            </w:r>
            <w:r>
              <w:rPr>
                <w:spacing w:val="11"/>
              </w:rPr>
              <w:t xml:space="preserve">        </w:t>
            </w:r>
            <w:r>
              <w:rPr>
                <w:spacing w:val="5"/>
              </w:rPr>
              <w:t>程序设计基础</w:t>
            </w:r>
          </w:p>
        </w:tc>
        <w:tc>
          <w:tcPr>
            <w:tcW w:w="1589" w:type="dxa"/>
            <w:vAlign w:val="top"/>
          </w:tcPr>
          <w:p>
            <w:pPr>
              <w:pStyle w:val="TableText"/>
              <w:ind w:left="903"/>
              <w:spacing w:before="67" w:line="219" w:lineRule="auto"/>
              <w:rPr/>
            </w:pPr>
            <w:r>
              <w:rPr>
                <w:spacing w:val="4"/>
              </w:rPr>
              <w:t>3学分</w:t>
            </w:r>
          </w:p>
        </w:tc>
        <w:tc>
          <w:tcPr>
            <w:tcW w:w="789" w:type="dxa"/>
            <w:vAlign w:val="top"/>
          </w:tcPr>
          <w:p>
            <w:pPr>
              <w:rPr>
                <w:rFonts w:ascii="Arial"/>
                <w:sz w:val="21"/>
              </w:rPr>
            </w:pPr>
            <w:r/>
          </w:p>
        </w:tc>
      </w:tr>
      <w:tr>
        <w:trPr>
          <w:trHeight w:val="372" w:hRule="atLeast"/>
        </w:trPr>
        <w:tc>
          <w:tcPr>
            <w:tcW w:w="4881" w:type="dxa"/>
            <w:vAlign w:val="top"/>
          </w:tcPr>
          <w:p>
            <w:pPr>
              <w:pStyle w:val="TableText"/>
              <w:ind w:left="160"/>
              <w:spacing w:before="68" w:line="216" w:lineRule="auto"/>
              <w:rPr/>
            </w:pPr>
            <w:r>
              <w:rPr>
                <w:spacing w:val="6"/>
              </w:rPr>
              <w:t>01120023</w:t>
            </w:r>
            <w:r>
              <w:rPr>
                <w:spacing w:val="10"/>
              </w:rPr>
              <w:t xml:space="preserve">        </w:t>
            </w:r>
            <w:r>
              <w:rPr>
                <w:spacing w:val="6"/>
              </w:rPr>
              <w:t>计算机网络管理</w:t>
            </w:r>
          </w:p>
        </w:tc>
        <w:tc>
          <w:tcPr>
            <w:tcW w:w="1589" w:type="dxa"/>
            <w:vAlign w:val="top"/>
          </w:tcPr>
          <w:p>
            <w:pPr>
              <w:pStyle w:val="TableText"/>
              <w:ind w:left="903"/>
              <w:spacing w:before="68" w:line="219" w:lineRule="auto"/>
              <w:rPr/>
            </w:pPr>
            <w:r>
              <w:rPr>
                <w:spacing w:val="4"/>
              </w:rPr>
              <w:t>3学分</w:t>
            </w:r>
          </w:p>
        </w:tc>
        <w:tc>
          <w:tcPr>
            <w:tcW w:w="789" w:type="dxa"/>
            <w:vAlign w:val="top"/>
          </w:tcPr>
          <w:p>
            <w:pPr>
              <w:rPr>
                <w:rFonts w:ascii="Arial"/>
                <w:sz w:val="21"/>
              </w:rPr>
            </w:pPr>
            <w:r/>
          </w:p>
        </w:tc>
      </w:tr>
      <w:tr>
        <w:trPr>
          <w:trHeight w:val="440" w:hRule="atLeast"/>
        </w:trPr>
        <w:tc>
          <w:tcPr>
            <w:tcW w:w="4881" w:type="dxa"/>
            <w:vAlign w:val="top"/>
          </w:tcPr>
          <w:p>
            <w:pPr>
              <w:spacing w:before="117" w:line="219" w:lineRule="auto"/>
              <w:rPr>
                <w:rFonts w:ascii="SimHei" w:hAnsi="SimHei" w:eastAsia="SimHei" w:cs="SimHei"/>
                <w:sz w:val="22"/>
                <w:szCs w:val="22"/>
              </w:rPr>
            </w:pPr>
            <w:r>
              <w:rPr>
                <w:rFonts w:ascii="SimHei" w:hAnsi="SimHei" w:eastAsia="SimHei" w:cs="SimHei"/>
                <w:sz w:val="22"/>
                <w:szCs w:val="22"/>
                <w:spacing w:val="-10"/>
              </w:rPr>
              <w:t>（2）大类导论课程</w:t>
            </w:r>
            <w:r>
              <w:rPr>
                <w:rFonts w:ascii="SimHei" w:hAnsi="SimHei" w:eastAsia="SimHei" w:cs="SimHei"/>
                <w:sz w:val="22"/>
                <w:szCs w:val="22"/>
                <w:spacing w:val="-10"/>
              </w:rPr>
              <w:t xml:space="preserve"> </w:t>
            </w:r>
            <w:r>
              <w:rPr>
                <w:rFonts w:ascii="SimHei" w:hAnsi="SimHei" w:eastAsia="SimHei" w:cs="SimHei"/>
                <w:sz w:val="22"/>
                <w:szCs w:val="22"/>
                <w:spacing w:val="-10"/>
              </w:rPr>
              <w:t>2学分</w:t>
            </w:r>
          </w:p>
        </w:tc>
        <w:tc>
          <w:tcPr>
            <w:tcW w:w="1589" w:type="dxa"/>
            <w:vAlign w:val="top"/>
          </w:tcPr>
          <w:p>
            <w:pPr>
              <w:rPr>
                <w:rFonts w:ascii="Arial"/>
                <w:sz w:val="21"/>
              </w:rPr>
            </w:pPr>
            <w:r/>
          </w:p>
        </w:tc>
        <w:tc>
          <w:tcPr>
            <w:tcW w:w="789" w:type="dxa"/>
            <w:vAlign w:val="top"/>
          </w:tcPr>
          <w:p>
            <w:pPr>
              <w:rPr>
                <w:rFonts w:ascii="Arial"/>
                <w:sz w:val="21"/>
              </w:rPr>
            </w:pPr>
            <w:r/>
          </w:p>
        </w:tc>
      </w:tr>
      <w:tr>
        <w:trPr>
          <w:trHeight w:val="358" w:hRule="atLeast"/>
        </w:trPr>
        <w:tc>
          <w:tcPr>
            <w:tcW w:w="4881" w:type="dxa"/>
            <w:vAlign w:val="top"/>
          </w:tcPr>
          <w:p>
            <w:pPr>
              <w:pStyle w:val="TableText"/>
              <w:ind w:left="163"/>
              <w:spacing w:before="105" w:line="219" w:lineRule="auto"/>
              <w:rPr/>
            </w:pPr>
            <w:r>
              <w:rPr>
                <w:spacing w:val="5"/>
              </w:rPr>
              <w:t>30450501</w:t>
            </w:r>
            <w:r>
              <w:rPr>
                <w:spacing w:val="5"/>
              </w:rPr>
              <w:t xml:space="preserve">        </w:t>
            </w:r>
            <w:r>
              <w:rPr>
                <w:spacing w:val="5"/>
              </w:rPr>
              <w:t>生物学概论</w:t>
            </w:r>
          </w:p>
        </w:tc>
        <w:tc>
          <w:tcPr>
            <w:tcW w:w="1589" w:type="dxa"/>
            <w:vAlign w:val="top"/>
          </w:tcPr>
          <w:p>
            <w:pPr>
              <w:pStyle w:val="TableText"/>
              <w:ind w:left="914"/>
              <w:spacing w:before="105" w:line="219" w:lineRule="auto"/>
              <w:rPr/>
            </w:pPr>
            <w:r>
              <w:rPr>
                <w:spacing w:val="1"/>
              </w:rPr>
              <w:t>1学分</w:t>
            </w:r>
          </w:p>
        </w:tc>
        <w:tc>
          <w:tcPr>
            <w:tcW w:w="789" w:type="dxa"/>
            <w:vAlign w:val="top"/>
          </w:tcPr>
          <w:p>
            <w:pPr>
              <w:rPr>
                <w:rFonts w:ascii="Arial"/>
                <w:sz w:val="21"/>
              </w:rPr>
            </w:pPr>
            <w:r/>
          </w:p>
        </w:tc>
      </w:tr>
      <w:tr>
        <w:trPr>
          <w:trHeight w:val="321" w:hRule="atLeast"/>
        </w:trPr>
        <w:tc>
          <w:tcPr>
            <w:tcW w:w="4881" w:type="dxa"/>
            <w:vAlign w:val="top"/>
          </w:tcPr>
          <w:p>
            <w:pPr>
              <w:pStyle w:val="TableText"/>
              <w:ind w:left="158"/>
              <w:spacing w:before="66" w:line="215" w:lineRule="auto"/>
              <w:rPr/>
            </w:pPr>
            <w:r>
              <w:rPr>
                <w:spacing w:val="5"/>
              </w:rPr>
              <w:t>44000061</w:t>
            </w:r>
            <w:r>
              <w:rPr>
                <w:spacing w:val="11"/>
              </w:rPr>
              <w:t xml:space="preserve">        </w:t>
            </w:r>
            <w:r>
              <w:rPr>
                <w:spacing w:val="5"/>
              </w:rPr>
              <w:t>药学导论</w:t>
            </w:r>
          </w:p>
        </w:tc>
        <w:tc>
          <w:tcPr>
            <w:tcW w:w="1589" w:type="dxa"/>
            <w:vAlign w:val="top"/>
          </w:tcPr>
          <w:p>
            <w:pPr>
              <w:pStyle w:val="TableText"/>
              <w:ind w:left="914"/>
              <w:spacing w:before="66" w:line="219" w:lineRule="auto"/>
              <w:rPr/>
            </w:pPr>
            <w:r>
              <w:rPr>
                <w:spacing w:val="1"/>
              </w:rPr>
              <w:t>1学分</w:t>
            </w:r>
          </w:p>
        </w:tc>
        <w:tc>
          <w:tcPr>
            <w:tcW w:w="789" w:type="dxa"/>
            <w:vAlign w:val="top"/>
          </w:tcPr>
          <w:p>
            <w:pPr>
              <w:rPr>
                <w:rFonts w:ascii="Arial"/>
                <w:sz w:val="21"/>
              </w:rPr>
            </w:pPr>
            <w:r/>
          </w:p>
        </w:tc>
      </w:tr>
      <w:tr>
        <w:trPr>
          <w:trHeight w:val="321" w:hRule="atLeast"/>
        </w:trPr>
        <w:tc>
          <w:tcPr>
            <w:tcW w:w="4881" w:type="dxa"/>
            <w:vAlign w:val="top"/>
          </w:tcPr>
          <w:p>
            <w:pPr>
              <w:pStyle w:val="TableText"/>
              <w:ind w:left="163"/>
              <w:spacing w:before="67" w:line="218" w:lineRule="auto"/>
              <w:rPr/>
            </w:pPr>
            <w:r>
              <w:rPr>
                <w:spacing w:val="6"/>
              </w:rPr>
              <w:t>30440121</w:t>
            </w:r>
            <w:r>
              <w:rPr>
                <w:spacing w:val="10"/>
              </w:rPr>
              <w:t xml:space="preserve">        </w:t>
            </w:r>
            <w:r>
              <w:rPr>
                <w:spacing w:val="6"/>
              </w:rPr>
              <w:t>化学现状与未来</w:t>
            </w:r>
          </w:p>
        </w:tc>
        <w:tc>
          <w:tcPr>
            <w:tcW w:w="1589" w:type="dxa"/>
            <w:vAlign w:val="top"/>
          </w:tcPr>
          <w:p>
            <w:pPr>
              <w:pStyle w:val="TableText"/>
              <w:ind w:left="914"/>
              <w:spacing w:before="67" w:line="219" w:lineRule="auto"/>
              <w:rPr/>
            </w:pPr>
            <w:r>
              <w:rPr>
                <w:spacing w:val="1"/>
              </w:rPr>
              <w:t>1学分</w:t>
            </w:r>
          </w:p>
        </w:tc>
        <w:tc>
          <w:tcPr>
            <w:tcW w:w="789" w:type="dxa"/>
            <w:vAlign w:val="top"/>
          </w:tcPr>
          <w:p>
            <w:pPr>
              <w:rPr>
                <w:rFonts w:ascii="Arial"/>
                <w:sz w:val="21"/>
              </w:rPr>
            </w:pPr>
            <w:r/>
          </w:p>
        </w:tc>
      </w:tr>
      <w:tr>
        <w:trPr>
          <w:trHeight w:val="327" w:hRule="atLeast"/>
        </w:trPr>
        <w:tc>
          <w:tcPr>
            <w:tcW w:w="4881" w:type="dxa"/>
            <w:vAlign w:val="top"/>
          </w:tcPr>
          <w:p>
            <w:pPr>
              <w:pStyle w:val="TableText"/>
              <w:ind w:left="163"/>
              <w:spacing w:before="70" w:line="217" w:lineRule="auto"/>
              <w:rPr/>
            </w:pPr>
            <w:r>
              <w:rPr>
                <w:spacing w:val="7"/>
              </w:rPr>
              <w:t>30340451</w:t>
            </w:r>
            <w:r>
              <w:rPr>
                <w:spacing w:val="10"/>
              </w:rPr>
              <w:t xml:space="preserve">        </w:t>
            </w:r>
            <w:r>
              <w:rPr>
                <w:spacing w:val="7"/>
              </w:rPr>
              <w:t>化学工程与高分子科学导论</w:t>
            </w:r>
          </w:p>
        </w:tc>
        <w:tc>
          <w:tcPr>
            <w:tcW w:w="1589" w:type="dxa"/>
            <w:vAlign w:val="top"/>
          </w:tcPr>
          <w:p>
            <w:pPr>
              <w:pStyle w:val="TableText"/>
              <w:ind w:left="914"/>
              <w:spacing w:before="65" w:line="219" w:lineRule="auto"/>
              <w:rPr/>
            </w:pPr>
            <w:r>
              <w:rPr>
                <w:spacing w:val="1"/>
              </w:rPr>
              <w:t>1学分</w:t>
            </w:r>
          </w:p>
        </w:tc>
        <w:tc>
          <w:tcPr>
            <w:tcW w:w="789" w:type="dxa"/>
            <w:vAlign w:val="top"/>
          </w:tcPr>
          <w:p>
            <w:pPr>
              <w:rPr>
                <w:rFonts w:ascii="Arial"/>
                <w:sz w:val="21"/>
              </w:rPr>
            </w:pPr>
            <w:r/>
          </w:p>
        </w:tc>
      </w:tr>
      <w:tr>
        <w:trPr>
          <w:trHeight w:val="368" w:hRule="atLeast"/>
        </w:trPr>
        <w:tc>
          <w:tcPr>
            <w:tcW w:w="4881" w:type="dxa"/>
            <w:vAlign w:val="top"/>
          </w:tcPr>
          <w:p>
            <w:pPr>
              <w:pStyle w:val="TableText"/>
              <w:ind w:left="163"/>
              <w:spacing w:before="63" w:line="216" w:lineRule="auto"/>
              <w:rPr/>
            </w:pPr>
            <w:r>
              <w:rPr>
                <w:spacing w:val="6"/>
              </w:rPr>
              <w:t>34000271</w:t>
            </w:r>
            <w:r>
              <w:rPr>
                <w:spacing w:val="12"/>
              </w:rPr>
              <w:t xml:space="preserve">        </w:t>
            </w:r>
            <w:r>
              <w:rPr>
                <w:spacing w:val="6"/>
              </w:rPr>
              <w:t>生物医学工程专业导论</w:t>
            </w:r>
          </w:p>
        </w:tc>
        <w:tc>
          <w:tcPr>
            <w:tcW w:w="1589" w:type="dxa"/>
            <w:vAlign w:val="top"/>
          </w:tcPr>
          <w:p>
            <w:pPr>
              <w:pStyle w:val="TableText"/>
              <w:ind w:left="914"/>
              <w:spacing w:before="57" w:line="219" w:lineRule="auto"/>
              <w:rPr/>
            </w:pPr>
            <w:r>
              <w:rPr>
                <w:spacing w:val="1"/>
              </w:rPr>
              <w:t>1学分</w:t>
            </w:r>
          </w:p>
        </w:tc>
        <w:tc>
          <w:tcPr>
            <w:tcW w:w="789" w:type="dxa"/>
            <w:vAlign w:val="top"/>
          </w:tcPr>
          <w:p>
            <w:pPr>
              <w:rPr>
                <w:rFonts w:ascii="Arial"/>
                <w:sz w:val="21"/>
              </w:rPr>
            </w:pPr>
            <w:r/>
          </w:p>
        </w:tc>
      </w:tr>
      <w:tr>
        <w:trPr>
          <w:trHeight w:val="437" w:hRule="atLeast"/>
        </w:trPr>
        <w:tc>
          <w:tcPr>
            <w:tcW w:w="4881" w:type="dxa"/>
            <w:vAlign w:val="top"/>
          </w:tcPr>
          <w:p>
            <w:pPr>
              <w:spacing w:before="113" w:line="219" w:lineRule="auto"/>
              <w:rPr>
                <w:rFonts w:ascii="SimHei" w:hAnsi="SimHei" w:eastAsia="SimHei" w:cs="SimHei"/>
                <w:sz w:val="22"/>
                <w:szCs w:val="22"/>
              </w:rPr>
            </w:pPr>
            <w:r>
              <w:rPr>
                <w:rFonts w:ascii="SimHei" w:hAnsi="SimHei" w:eastAsia="SimHei" w:cs="SimHei"/>
                <w:sz w:val="22"/>
                <w:szCs w:val="22"/>
                <w:spacing w:val="-9"/>
              </w:rPr>
              <w:t>（3）专业主修课程</w:t>
            </w:r>
            <w:r>
              <w:rPr>
                <w:rFonts w:ascii="SimHei" w:hAnsi="SimHei" w:eastAsia="SimHei" w:cs="SimHei"/>
                <w:sz w:val="22"/>
                <w:szCs w:val="22"/>
                <w:spacing w:val="-9"/>
              </w:rPr>
              <w:t xml:space="preserve">  </w:t>
            </w:r>
            <w:r>
              <w:rPr>
                <w:rFonts w:ascii="SimHei" w:hAnsi="SimHei" w:eastAsia="SimHei" w:cs="SimHei"/>
                <w:sz w:val="22"/>
                <w:szCs w:val="22"/>
                <w:spacing w:val="-9"/>
              </w:rPr>
              <w:t>24学分</w:t>
            </w:r>
          </w:p>
        </w:tc>
        <w:tc>
          <w:tcPr>
            <w:tcW w:w="1589" w:type="dxa"/>
            <w:vAlign w:val="top"/>
          </w:tcPr>
          <w:p>
            <w:pPr>
              <w:rPr>
                <w:rFonts w:ascii="Arial"/>
                <w:sz w:val="21"/>
              </w:rPr>
            </w:pPr>
            <w:r/>
          </w:p>
        </w:tc>
        <w:tc>
          <w:tcPr>
            <w:tcW w:w="789" w:type="dxa"/>
            <w:vAlign w:val="top"/>
          </w:tcPr>
          <w:p>
            <w:pPr>
              <w:rPr>
                <w:rFonts w:ascii="Arial"/>
                <w:sz w:val="21"/>
              </w:rPr>
            </w:pPr>
            <w:r/>
          </w:p>
        </w:tc>
      </w:tr>
      <w:tr>
        <w:trPr>
          <w:trHeight w:val="358" w:hRule="atLeast"/>
        </w:trPr>
        <w:tc>
          <w:tcPr>
            <w:tcW w:w="4881" w:type="dxa"/>
            <w:vAlign w:val="top"/>
          </w:tcPr>
          <w:p>
            <w:pPr>
              <w:pStyle w:val="TableText"/>
              <w:ind w:left="163"/>
              <w:spacing w:before="102" w:line="218" w:lineRule="auto"/>
              <w:rPr/>
            </w:pPr>
            <w:r>
              <w:rPr>
                <w:spacing w:val="5"/>
              </w:rPr>
              <w:t>30450392</w:t>
            </w:r>
            <w:r>
              <w:rPr>
                <w:spacing w:val="11"/>
              </w:rPr>
              <w:t xml:space="preserve">        </w:t>
            </w:r>
            <w:r>
              <w:rPr>
                <w:spacing w:val="5"/>
              </w:rPr>
              <w:t>生命科学前沿</w:t>
            </w:r>
          </w:p>
        </w:tc>
        <w:tc>
          <w:tcPr>
            <w:tcW w:w="1589" w:type="dxa"/>
            <w:vAlign w:val="top"/>
          </w:tcPr>
          <w:p>
            <w:pPr>
              <w:pStyle w:val="TableText"/>
              <w:ind w:left="902"/>
              <w:spacing w:before="103" w:line="219" w:lineRule="auto"/>
              <w:rPr/>
            </w:pPr>
            <w:r>
              <w:rPr>
                <w:spacing w:val="5"/>
              </w:rPr>
              <w:t>2学分</w:t>
            </w:r>
          </w:p>
        </w:tc>
        <w:tc>
          <w:tcPr>
            <w:tcW w:w="789" w:type="dxa"/>
            <w:vAlign w:val="top"/>
          </w:tcPr>
          <w:p>
            <w:pPr>
              <w:rPr>
                <w:rFonts w:ascii="Arial"/>
                <w:sz w:val="21"/>
              </w:rPr>
            </w:pPr>
            <w:r/>
          </w:p>
        </w:tc>
      </w:tr>
      <w:tr>
        <w:trPr>
          <w:trHeight w:val="320" w:hRule="atLeast"/>
        </w:trPr>
        <w:tc>
          <w:tcPr>
            <w:tcW w:w="4881" w:type="dxa"/>
            <w:vAlign w:val="top"/>
          </w:tcPr>
          <w:p>
            <w:pPr>
              <w:pStyle w:val="TableText"/>
              <w:ind w:left="163"/>
              <w:spacing w:before="66" w:line="218" w:lineRule="auto"/>
              <w:rPr/>
            </w:pPr>
            <w:r>
              <w:rPr>
                <w:spacing w:val="5"/>
              </w:rPr>
              <w:t>30450203</w:t>
            </w:r>
            <w:r>
              <w:rPr>
                <w:spacing w:val="12"/>
              </w:rPr>
              <w:t xml:space="preserve">        </w:t>
            </w:r>
            <w:r>
              <w:rPr>
                <w:spacing w:val="5"/>
              </w:rPr>
              <w:t>生物化学(1)(英文)</w:t>
            </w:r>
          </w:p>
        </w:tc>
        <w:tc>
          <w:tcPr>
            <w:tcW w:w="1589" w:type="dxa"/>
            <w:vAlign w:val="top"/>
          </w:tcPr>
          <w:p>
            <w:pPr>
              <w:pStyle w:val="TableText"/>
              <w:ind w:left="903"/>
              <w:spacing w:before="66" w:line="219" w:lineRule="auto"/>
              <w:rPr/>
            </w:pPr>
            <w:r>
              <w:rPr>
                <w:spacing w:val="4"/>
              </w:rPr>
              <w:t>3学分</w:t>
            </w:r>
          </w:p>
        </w:tc>
        <w:tc>
          <w:tcPr>
            <w:tcW w:w="789" w:type="dxa"/>
            <w:vAlign w:val="top"/>
          </w:tcPr>
          <w:p>
            <w:pPr>
              <w:rPr>
                <w:rFonts w:ascii="Arial"/>
                <w:sz w:val="21"/>
              </w:rPr>
            </w:pPr>
            <w:r/>
          </w:p>
        </w:tc>
      </w:tr>
      <w:tr>
        <w:trPr>
          <w:trHeight w:val="319" w:hRule="atLeast"/>
        </w:trPr>
        <w:tc>
          <w:tcPr>
            <w:tcW w:w="4881" w:type="dxa"/>
            <w:vAlign w:val="top"/>
          </w:tcPr>
          <w:p>
            <w:pPr>
              <w:pStyle w:val="TableText"/>
              <w:ind w:left="163"/>
              <w:spacing w:before="65" w:line="218" w:lineRule="auto"/>
              <w:rPr/>
            </w:pPr>
            <w:r>
              <w:rPr>
                <w:spacing w:val="5"/>
              </w:rPr>
              <w:t>30450213</w:t>
            </w:r>
            <w:r>
              <w:rPr>
                <w:spacing w:val="12"/>
              </w:rPr>
              <w:t xml:space="preserve">        </w:t>
            </w:r>
            <w:r>
              <w:rPr>
                <w:spacing w:val="5"/>
              </w:rPr>
              <w:t>生物化学(2)(英文)</w:t>
            </w:r>
          </w:p>
        </w:tc>
        <w:tc>
          <w:tcPr>
            <w:tcW w:w="1589" w:type="dxa"/>
            <w:vAlign w:val="top"/>
          </w:tcPr>
          <w:p>
            <w:pPr>
              <w:pStyle w:val="TableText"/>
              <w:ind w:left="903"/>
              <w:spacing w:before="65" w:line="219" w:lineRule="auto"/>
              <w:rPr/>
            </w:pPr>
            <w:r>
              <w:rPr>
                <w:spacing w:val="4"/>
              </w:rPr>
              <w:t>3学分</w:t>
            </w:r>
          </w:p>
        </w:tc>
        <w:tc>
          <w:tcPr>
            <w:tcW w:w="789" w:type="dxa"/>
            <w:vAlign w:val="top"/>
          </w:tcPr>
          <w:p>
            <w:pPr>
              <w:rPr>
                <w:rFonts w:ascii="Arial"/>
                <w:sz w:val="21"/>
              </w:rPr>
            </w:pPr>
            <w:r/>
          </w:p>
        </w:tc>
      </w:tr>
      <w:tr>
        <w:trPr>
          <w:trHeight w:val="321" w:hRule="atLeast"/>
        </w:trPr>
        <w:tc>
          <w:tcPr>
            <w:tcW w:w="4881" w:type="dxa"/>
            <w:vAlign w:val="top"/>
          </w:tcPr>
          <w:p>
            <w:pPr>
              <w:pStyle w:val="TableText"/>
              <w:ind w:left="163"/>
              <w:spacing w:before="65" w:line="218" w:lineRule="auto"/>
              <w:rPr/>
            </w:pPr>
            <w:r>
              <w:rPr>
                <w:spacing w:val="6"/>
              </w:rPr>
              <w:t>30450314</w:t>
            </w:r>
            <w:r>
              <w:rPr>
                <w:spacing w:val="11"/>
              </w:rPr>
              <w:t xml:space="preserve">        </w:t>
            </w:r>
            <w:r>
              <w:rPr>
                <w:spacing w:val="6"/>
              </w:rPr>
              <w:t>生物化学基础实验</w:t>
            </w:r>
          </w:p>
        </w:tc>
        <w:tc>
          <w:tcPr>
            <w:tcW w:w="1589" w:type="dxa"/>
            <w:vAlign w:val="top"/>
          </w:tcPr>
          <w:p>
            <w:pPr>
              <w:pStyle w:val="TableText"/>
              <w:ind w:left="899"/>
              <w:spacing w:before="66" w:line="219" w:lineRule="auto"/>
              <w:rPr/>
            </w:pPr>
            <w:r>
              <w:rPr>
                <w:spacing w:val="6"/>
              </w:rPr>
              <w:t>4学分</w:t>
            </w:r>
          </w:p>
        </w:tc>
        <w:tc>
          <w:tcPr>
            <w:tcW w:w="789" w:type="dxa"/>
            <w:vAlign w:val="top"/>
          </w:tcPr>
          <w:p>
            <w:pPr>
              <w:rPr>
                <w:rFonts w:ascii="Arial"/>
                <w:sz w:val="21"/>
              </w:rPr>
            </w:pPr>
            <w:r/>
          </w:p>
        </w:tc>
      </w:tr>
      <w:tr>
        <w:trPr>
          <w:trHeight w:val="320" w:hRule="atLeast"/>
        </w:trPr>
        <w:tc>
          <w:tcPr>
            <w:tcW w:w="4881" w:type="dxa"/>
            <w:vAlign w:val="top"/>
          </w:tcPr>
          <w:p>
            <w:pPr>
              <w:pStyle w:val="TableText"/>
              <w:ind w:left="163"/>
              <w:spacing w:before="66" w:line="219" w:lineRule="auto"/>
              <w:rPr/>
            </w:pPr>
            <w:r>
              <w:rPr>
                <w:spacing w:val="6"/>
              </w:rPr>
              <w:t>30450283</w:t>
            </w:r>
            <w:r>
              <w:rPr>
                <w:spacing w:val="9"/>
              </w:rPr>
              <w:t xml:space="preserve">        </w:t>
            </w:r>
            <w:r>
              <w:rPr>
                <w:spacing w:val="6"/>
              </w:rPr>
              <w:t>细胞生物学</w:t>
            </w:r>
          </w:p>
        </w:tc>
        <w:tc>
          <w:tcPr>
            <w:tcW w:w="1589" w:type="dxa"/>
            <w:vAlign w:val="top"/>
          </w:tcPr>
          <w:p>
            <w:pPr>
              <w:pStyle w:val="TableText"/>
              <w:ind w:left="903"/>
              <w:spacing w:before="66" w:line="219" w:lineRule="auto"/>
              <w:rPr/>
            </w:pPr>
            <w:r>
              <w:rPr>
                <w:spacing w:val="4"/>
              </w:rPr>
              <w:t>3学分</w:t>
            </w:r>
          </w:p>
        </w:tc>
        <w:tc>
          <w:tcPr>
            <w:tcW w:w="789" w:type="dxa"/>
            <w:vAlign w:val="top"/>
          </w:tcPr>
          <w:p>
            <w:pPr>
              <w:rPr>
                <w:rFonts w:ascii="Arial"/>
                <w:sz w:val="21"/>
              </w:rPr>
            </w:pPr>
            <w:r/>
          </w:p>
        </w:tc>
      </w:tr>
      <w:tr>
        <w:trPr>
          <w:trHeight w:val="327" w:hRule="atLeast"/>
        </w:trPr>
        <w:tc>
          <w:tcPr>
            <w:tcW w:w="4881" w:type="dxa"/>
            <w:vAlign w:val="top"/>
          </w:tcPr>
          <w:p>
            <w:pPr>
              <w:pStyle w:val="TableText"/>
              <w:ind w:left="163"/>
              <w:spacing w:before="72" w:line="216" w:lineRule="auto"/>
              <w:rPr/>
            </w:pPr>
            <w:r>
              <w:rPr>
                <w:spacing w:val="5"/>
              </w:rPr>
              <w:t>30450273</w:t>
            </w:r>
            <w:r>
              <w:rPr>
                <w:spacing w:val="11"/>
              </w:rPr>
              <w:t xml:space="preserve">        </w:t>
            </w:r>
            <w:r>
              <w:rPr>
                <w:spacing w:val="5"/>
              </w:rPr>
              <w:t>分子生物学</w:t>
            </w:r>
          </w:p>
        </w:tc>
        <w:tc>
          <w:tcPr>
            <w:tcW w:w="1589" w:type="dxa"/>
            <w:vAlign w:val="top"/>
          </w:tcPr>
          <w:p>
            <w:pPr>
              <w:pStyle w:val="TableText"/>
              <w:ind w:left="903"/>
              <w:spacing w:before="65" w:line="219" w:lineRule="auto"/>
              <w:rPr/>
            </w:pPr>
            <w:r>
              <w:rPr>
                <w:spacing w:val="4"/>
              </w:rPr>
              <w:t>3学分</w:t>
            </w:r>
          </w:p>
        </w:tc>
        <w:tc>
          <w:tcPr>
            <w:tcW w:w="789" w:type="dxa"/>
            <w:vAlign w:val="top"/>
          </w:tcPr>
          <w:p>
            <w:pPr>
              <w:rPr>
                <w:rFonts w:ascii="Arial"/>
                <w:sz w:val="21"/>
              </w:rPr>
            </w:pPr>
            <w:r/>
          </w:p>
        </w:tc>
      </w:tr>
      <w:tr>
        <w:trPr>
          <w:trHeight w:val="313" w:hRule="atLeast"/>
        </w:trPr>
        <w:tc>
          <w:tcPr>
            <w:tcW w:w="4881" w:type="dxa"/>
            <w:vAlign w:val="top"/>
          </w:tcPr>
          <w:p>
            <w:pPr>
              <w:pStyle w:val="TableText"/>
              <w:ind w:left="163"/>
              <w:spacing w:before="57" w:line="218" w:lineRule="auto"/>
              <w:rPr/>
            </w:pPr>
            <w:r>
              <w:rPr>
                <w:spacing w:val="5"/>
              </w:rPr>
              <w:t>30450303</w:t>
            </w:r>
            <w:r>
              <w:rPr>
                <w:spacing w:val="11"/>
              </w:rPr>
              <w:t xml:space="preserve">        </w:t>
            </w:r>
            <w:r>
              <w:rPr>
                <w:spacing w:val="5"/>
              </w:rPr>
              <w:t>遗传学(英文)</w:t>
            </w:r>
          </w:p>
        </w:tc>
        <w:tc>
          <w:tcPr>
            <w:tcW w:w="1589" w:type="dxa"/>
            <w:vAlign w:val="top"/>
          </w:tcPr>
          <w:p>
            <w:pPr>
              <w:pStyle w:val="TableText"/>
              <w:ind w:left="903"/>
              <w:spacing w:before="58" w:line="219" w:lineRule="auto"/>
              <w:rPr/>
            </w:pPr>
            <w:r>
              <w:rPr>
                <w:spacing w:val="4"/>
              </w:rPr>
              <w:t>3学分</w:t>
            </w:r>
          </w:p>
        </w:tc>
        <w:tc>
          <w:tcPr>
            <w:tcW w:w="789" w:type="dxa"/>
            <w:vAlign w:val="top"/>
          </w:tcPr>
          <w:p>
            <w:pPr>
              <w:rPr>
                <w:rFonts w:ascii="Arial"/>
                <w:sz w:val="21"/>
              </w:rPr>
            </w:pPr>
            <w:r/>
          </w:p>
        </w:tc>
      </w:tr>
      <w:tr>
        <w:trPr>
          <w:trHeight w:val="372" w:hRule="atLeast"/>
        </w:trPr>
        <w:tc>
          <w:tcPr>
            <w:tcW w:w="4881" w:type="dxa"/>
            <w:vAlign w:val="top"/>
          </w:tcPr>
          <w:p>
            <w:pPr>
              <w:pStyle w:val="TableText"/>
              <w:ind w:left="163"/>
              <w:spacing w:before="66" w:line="219" w:lineRule="auto"/>
              <w:rPr/>
            </w:pPr>
            <w:r>
              <w:rPr>
                <w:spacing w:val="5"/>
              </w:rPr>
              <w:t>30450373</w:t>
            </w:r>
            <w:r>
              <w:rPr>
                <w:spacing w:val="5"/>
              </w:rPr>
              <w:t xml:space="preserve">         </w:t>
            </w:r>
            <w:r>
              <w:rPr>
                <w:spacing w:val="5"/>
              </w:rPr>
              <w:t>生理学</w:t>
            </w:r>
          </w:p>
        </w:tc>
        <w:tc>
          <w:tcPr>
            <w:tcW w:w="1589" w:type="dxa"/>
            <w:vAlign w:val="top"/>
          </w:tcPr>
          <w:p>
            <w:pPr>
              <w:pStyle w:val="TableText"/>
              <w:ind w:left="891"/>
              <w:spacing w:before="66" w:line="219" w:lineRule="auto"/>
              <w:rPr/>
            </w:pPr>
            <w:r>
              <w:rPr>
                <w:spacing w:val="3"/>
              </w:rPr>
              <w:t>3学分</w:t>
            </w:r>
          </w:p>
        </w:tc>
        <w:tc>
          <w:tcPr>
            <w:tcW w:w="789" w:type="dxa"/>
            <w:vAlign w:val="top"/>
          </w:tcPr>
          <w:p>
            <w:pPr>
              <w:rPr>
                <w:rFonts w:ascii="Arial"/>
                <w:sz w:val="21"/>
              </w:rPr>
            </w:pPr>
            <w:r/>
          </w:p>
        </w:tc>
      </w:tr>
      <w:tr>
        <w:trPr>
          <w:trHeight w:val="440" w:hRule="atLeast"/>
        </w:trPr>
        <w:tc>
          <w:tcPr>
            <w:tcW w:w="4881" w:type="dxa"/>
            <w:vAlign w:val="top"/>
          </w:tcPr>
          <w:p>
            <w:pPr>
              <w:spacing w:before="116" w:line="216" w:lineRule="auto"/>
              <w:rPr>
                <w:rFonts w:ascii="SimHei" w:hAnsi="SimHei" w:eastAsia="SimHei" w:cs="SimHei"/>
                <w:sz w:val="22"/>
                <w:szCs w:val="22"/>
              </w:rPr>
            </w:pPr>
            <w:r>
              <w:rPr>
                <w:rFonts w:ascii="SimHei" w:hAnsi="SimHei" w:eastAsia="SimHei" w:cs="SimHei"/>
                <w:sz w:val="22"/>
                <w:szCs w:val="22"/>
                <w:spacing w:val="-7"/>
              </w:rPr>
              <w:t>（4）夏季学期和实践训练</w:t>
            </w:r>
            <w:r>
              <w:rPr>
                <w:rFonts w:ascii="SimHei" w:hAnsi="SimHei" w:eastAsia="SimHei" w:cs="SimHei"/>
                <w:sz w:val="22"/>
                <w:szCs w:val="22"/>
                <w:spacing w:val="-7"/>
              </w:rPr>
              <w:t xml:space="preserve">   </w:t>
            </w:r>
            <w:r>
              <w:rPr>
                <w:rFonts w:ascii="SimHei" w:hAnsi="SimHei" w:eastAsia="SimHei" w:cs="SimHei"/>
                <w:sz w:val="22"/>
                <w:szCs w:val="22"/>
                <w:spacing w:val="-7"/>
              </w:rPr>
              <w:t>7学分</w:t>
            </w:r>
          </w:p>
        </w:tc>
        <w:tc>
          <w:tcPr>
            <w:tcW w:w="1589" w:type="dxa"/>
            <w:vAlign w:val="top"/>
          </w:tcPr>
          <w:p>
            <w:pPr>
              <w:rPr>
                <w:rFonts w:ascii="Arial"/>
                <w:sz w:val="21"/>
              </w:rPr>
            </w:pPr>
            <w:r/>
          </w:p>
        </w:tc>
        <w:tc>
          <w:tcPr>
            <w:tcW w:w="789" w:type="dxa"/>
            <w:vAlign w:val="top"/>
          </w:tcPr>
          <w:p>
            <w:pPr>
              <w:rPr>
                <w:rFonts w:ascii="Arial"/>
                <w:sz w:val="21"/>
              </w:rPr>
            </w:pPr>
            <w:r/>
          </w:p>
        </w:tc>
      </w:tr>
      <w:tr>
        <w:trPr>
          <w:trHeight w:val="363" w:hRule="atLeast"/>
        </w:trPr>
        <w:tc>
          <w:tcPr>
            <w:tcW w:w="4881" w:type="dxa"/>
            <w:vAlign w:val="top"/>
          </w:tcPr>
          <w:p>
            <w:pPr>
              <w:pStyle w:val="TableText"/>
              <w:ind w:left="161"/>
              <w:spacing w:before="109" w:line="217" w:lineRule="auto"/>
              <w:rPr/>
            </w:pPr>
            <w:r>
              <w:rPr>
                <w:spacing w:val="7"/>
              </w:rPr>
              <w:t>20450053</w:t>
            </w:r>
            <w:r>
              <w:rPr>
                <w:spacing w:val="10"/>
              </w:rPr>
              <w:t xml:space="preserve">        </w:t>
            </w:r>
            <w:r>
              <w:rPr>
                <w:spacing w:val="7"/>
              </w:rPr>
              <w:t>普通生物学野外综合实习</w:t>
            </w:r>
          </w:p>
        </w:tc>
        <w:tc>
          <w:tcPr>
            <w:tcW w:w="1589" w:type="dxa"/>
            <w:vAlign w:val="top"/>
          </w:tcPr>
          <w:p>
            <w:pPr>
              <w:pStyle w:val="TableText"/>
              <w:ind w:left="903"/>
              <w:spacing w:before="104" w:line="219" w:lineRule="auto"/>
              <w:rPr/>
            </w:pPr>
            <w:r>
              <w:rPr>
                <w:spacing w:val="4"/>
              </w:rPr>
              <w:t>3学分</w:t>
            </w:r>
          </w:p>
        </w:tc>
        <w:tc>
          <w:tcPr>
            <w:tcW w:w="789" w:type="dxa"/>
            <w:vAlign w:val="top"/>
          </w:tcPr>
          <w:p>
            <w:pPr>
              <w:rPr>
                <w:rFonts w:ascii="Arial"/>
                <w:sz w:val="21"/>
              </w:rPr>
            </w:pPr>
            <w:r/>
          </w:p>
        </w:tc>
      </w:tr>
      <w:tr>
        <w:trPr>
          <w:trHeight w:val="264" w:hRule="atLeast"/>
        </w:trPr>
        <w:tc>
          <w:tcPr>
            <w:tcW w:w="4881" w:type="dxa"/>
            <w:vAlign w:val="top"/>
          </w:tcPr>
          <w:p>
            <w:pPr>
              <w:pStyle w:val="TableText"/>
              <w:ind w:left="158"/>
              <w:spacing w:before="66" w:line="192" w:lineRule="auto"/>
              <w:rPr/>
            </w:pPr>
            <w:r>
              <w:rPr>
                <w:spacing w:val="7"/>
              </w:rPr>
              <w:t>40450244</w:t>
            </w:r>
            <w:r>
              <w:rPr>
                <w:spacing w:val="11"/>
              </w:rPr>
              <w:t xml:space="preserve">        </w:t>
            </w:r>
            <w:r>
              <w:rPr>
                <w:spacing w:val="7"/>
              </w:rPr>
              <w:t>生化与分子生物学综合实验</w:t>
            </w:r>
          </w:p>
        </w:tc>
        <w:tc>
          <w:tcPr>
            <w:tcW w:w="1589" w:type="dxa"/>
            <w:vAlign w:val="top"/>
          </w:tcPr>
          <w:p>
            <w:pPr>
              <w:pStyle w:val="TableText"/>
              <w:ind w:left="899"/>
              <w:spacing w:before="60" w:line="198" w:lineRule="auto"/>
              <w:rPr/>
            </w:pPr>
            <w:r>
              <w:rPr>
                <w:spacing w:val="6"/>
              </w:rPr>
              <w:t>4学分</w:t>
            </w:r>
          </w:p>
        </w:tc>
        <w:tc>
          <w:tcPr>
            <w:tcW w:w="789" w:type="dxa"/>
            <w:vAlign w:val="top"/>
          </w:tcPr>
          <w:p>
            <w:pPr>
              <w:rPr>
                <w:rFonts w:ascii="Arial"/>
                <w:sz w:val="21"/>
              </w:rPr>
            </w:pPr>
            <w:r/>
          </w:p>
        </w:tc>
      </w:tr>
    </w:tbl>
    <w:p>
      <w:pPr>
        <w:pStyle w:val="BodyText"/>
        <w:spacing w:line="182" w:lineRule="exact"/>
        <w:rPr>
          <w:sz w:val="15"/>
        </w:rPr>
      </w:pPr>
      <w:r/>
    </w:p>
    <w:p>
      <w:pPr>
        <w:spacing w:line="182" w:lineRule="exact"/>
        <w:sectPr>
          <w:headerReference w:type="default" r:id="rId5"/>
          <w:footerReference w:type="default" r:id="rId58"/>
          <w:pgSz w:w="11907" w:h="16839"/>
          <w:pgMar w:top="1128" w:right="1769" w:bottom="1448" w:left="1771" w:header="879" w:footer="1200" w:gutter="0"/>
        </w:sectPr>
        <w:rPr>
          <w:sz w:val="15"/>
          <w:szCs w:val="15"/>
        </w:rPr>
      </w:pPr>
    </w:p>
    <w:p>
      <w:pPr>
        <w:spacing w:before="172"/>
        <w:rPr/>
      </w:pPr>
      <w:r/>
    </w:p>
    <w:tbl>
      <w:tblPr>
        <w:tblStyle w:val="TableNormal"/>
        <w:tblW w:w="6090" w:type="dxa"/>
        <w:tblInd w:w="462"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154"/>
        <w:gridCol w:w="3858"/>
        <w:gridCol w:w="1078"/>
      </w:tblGrid>
      <w:tr>
        <w:trPr>
          <w:trHeight w:val="259" w:hRule="atLeast"/>
        </w:trPr>
        <w:tc>
          <w:tcPr>
            <w:tcW w:w="1154" w:type="dxa"/>
            <w:vAlign w:val="top"/>
          </w:tcPr>
          <w:p>
            <w:pPr>
              <w:pStyle w:val="TableText"/>
              <w:spacing w:before="30" w:line="189" w:lineRule="auto"/>
              <w:rPr/>
            </w:pPr>
            <w:r>
              <w:rPr>
                <w:spacing w:val="4"/>
              </w:rPr>
              <w:t>40450144</w:t>
            </w:r>
          </w:p>
        </w:tc>
        <w:tc>
          <w:tcPr>
            <w:tcW w:w="3858" w:type="dxa"/>
            <w:vAlign w:val="top"/>
          </w:tcPr>
          <w:p>
            <w:pPr>
              <w:pStyle w:val="TableText"/>
              <w:ind w:left="399"/>
              <w:spacing w:before="6" w:line="216" w:lineRule="auto"/>
              <w:rPr/>
            </w:pPr>
            <w:r>
              <w:rPr>
                <w:spacing w:val="9"/>
              </w:rPr>
              <w:t>细胞、遗传与发育生物学综合实验</w:t>
            </w:r>
          </w:p>
        </w:tc>
        <w:tc>
          <w:tcPr>
            <w:tcW w:w="1078" w:type="dxa"/>
            <w:vAlign w:val="top"/>
          </w:tcPr>
          <w:p>
            <w:pPr>
              <w:pStyle w:val="TableText"/>
              <w:spacing w:line="219" w:lineRule="auto"/>
              <w:jc w:val="right"/>
              <w:rPr/>
            </w:pPr>
            <w:r>
              <w:rPr>
                <w:spacing w:val="6"/>
              </w:rPr>
              <w:t>4学分</w:t>
            </w:r>
          </w:p>
        </w:tc>
      </w:tr>
      <w:tr>
        <w:trPr>
          <w:trHeight w:val="249" w:hRule="atLeast"/>
        </w:trPr>
        <w:tc>
          <w:tcPr>
            <w:tcW w:w="1154" w:type="dxa"/>
            <w:vAlign w:val="top"/>
          </w:tcPr>
          <w:p>
            <w:pPr>
              <w:pStyle w:val="TableText"/>
              <w:spacing w:before="92" w:line="147" w:lineRule="exact"/>
              <w:rPr/>
            </w:pPr>
            <w:r>
              <w:rPr>
                <w:spacing w:val="4"/>
                <w:position w:val="-2"/>
              </w:rPr>
              <w:t>40450424</w:t>
            </w:r>
          </w:p>
        </w:tc>
        <w:tc>
          <w:tcPr>
            <w:tcW w:w="3858" w:type="dxa"/>
            <w:vAlign w:val="top"/>
          </w:tcPr>
          <w:p>
            <w:pPr>
              <w:pStyle w:val="TableText"/>
              <w:ind w:left="403"/>
              <w:spacing w:before="60" w:line="183" w:lineRule="auto"/>
              <w:rPr/>
            </w:pPr>
            <w:r>
              <w:rPr>
                <w:spacing w:val="9"/>
              </w:rPr>
              <w:t>生命科学创新实验</w:t>
            </w:r>
          </w:p>
        </w:tc>
        <w:tc>
          <w:tcPr>
            <w:tcW w:w="1078" w:type="dxa"/>
            <w:vAlign w:val="top"/>
          </w:tcPr>
          <w:p>
            <w:pPr>
              <w:pStyle w:val="TableText"/>
              <w:spacing w:before="60" w:line="183" w:lineRule="auto"/>
              <w:jc w:val="right"/>
              <w:rPr/>
            </w:pPr>
            <w:r>
              <w:rPr>
                <w:spacing w:val="6"/>
              </w:rPr>
              <w:t>4学分</w:t>
            </w:r>
          </w:p>
        </w:tc>
      </w:tr>
    </w:tbl>
    <w:p>
      <w:pPr>
        <w:ind w:left="193"/>
        <w:spacing w:before="234" w:line="219" w:lineRule="auto"/>
        <w:rPr>
          <w:rFonts w:ascii="SimHei" w:hAnsi="SimHei" w:eastAsia="SimHei" w:cs="SimHei"/>
          <w:sz w:val="22"/>
          <w:szCs w:val="22"/>
        </w:rPr>
      </w:pPr>
      <w:r>
        <w:rPr>
          <w:rFonts w:ascii="SimHei" w:hAnsi="SimHei" w:eastAsia="SimHei" w:cs="SimHei"/>
          <w:sz w:val="22"/>
          <w:szCs w:val="22"/>
          <w:spacing w:val="-2"/>
        </w:rPr>
        <w:t>（5）综合论文训练要求</w:t>
      </w:r>
      <w:r>
        <w:rPr>
          <w:rFonts w:ascii="SimHei" w:hAnsi="SimHei" w:eastAsia="SimHei" w:cs="SimHei"/>
          <w:sz w:val="22"/>
          <w:szCs w:val="22"/>
          <w:spacing w:val="-2"/>
        </w:rPr>
        <w:t xml:space="preserve">  </w:t>
      </w:r>
      <w:r>
        <w:rPr>
          <w:rFonts w:ascii="SimHei" w:hAnsi="SimHei" w:eastAsia="SimHei" w:cs="SimHei"/>
          <w:sz w:val="22"/>
          <w:szCs w:val="22"/>
          <w:spacing w:val="-2"/>
        </w:rPr>
        <w:t>15学分</w:t>
      </w:r>
    </w:p>
    <w:p>
      <w:pPr>
        <w:ind w:left="462"/>
        <w:spacing w:before="167" w:line="222" w:lineRule="auto"/>
        <w:rPr>
          <w:rFonts w:ascii="YouYuan" w:hAnsi="YouYuan" w:eastAsia="YouYuan" w:cs="YouYuan"/>
          <w:sz w:val="18"/>
          <w:szCs w:val="18"/>
        </w:rPr>
      </w:pPr>
      <w:r>
        <w:rPr>
          <w:rFonts w:ascii="YouYuan" w:hAnsi="YouYuan" w:eastAsia="YouYuan" w:cs="YouYuan"/>
          <w:sz w:val="18"/>
          <w:szCs w:val="18"/>
          <w:spacing w:val="5"/>
        </w:rPr>
        <w:t>40450090</w:t>
      </w:r>
      <w:r>
        <w:rPr>
          <w:rFonts w:ascii="YouYuan" w:hAnsi="YouYuan" w:eastAsia="YouYuan" w:cs="YouYuan"/>
          <w:sz w:val="18"/>
          <w:szCs w:val="18"/>
          <w:spacing w:val="11"/>
        </w:rPr>
        <w:t xml:space="preserve">        </w:t>
      </w:r>
      <w:r>
        <w:rPr>
          <w:rFonts w:ascii="YouYuan" w:hAnsi="YouYuan" w:eastAsia="YouYuan" w:cs="YouYuan"/>
          <w:sz w:val="18"/>
          <w:szCs w:val="18"/>
          <w:spacing w:val="5"/>
        </w:rPr>
        <w:t>综合论文训练</w:t>
      </w:r>
      <w:r>
        <w:rPr>
          <w:rFonts w:ascii="YouYuan" w:hAnsi="YouYuan" w:eastAsia="YouYuan" w:cs="YouYuan"/>
          <w:sz w:val="18"/>
          <w:szCs w:val="18"/>
          <w:spacing w:val="5"/>
        </w:rPr>
        <w:t xml:space="preserve">                               </w:t>
      </w:r>
      <w:r>
        <w:rPr>
          <w:rFonts w:ascii="YouYuan" w:hAnsi="YouYuan" w:eastAsia="YouYuan" w:cs="YouYuan"/>
          <w:sz w:val="18"/>
          <w:szCs w:val="18"/>
          <w:spacing w:val="5"/>
        </w:rPr>
        <w:t>15学分</w:t>
      </w:r>
    </w:p>
    <w:p>
      <w:pPr>
        <w:ind w:left="38"/>
        <w:spacing w:before="272" w:line="218" w:lineRule="auto"/>
        <w:rPr>
          <w:rFonts w:ascii="SimHei" w:hAnsi="SimHei" w:eastAsia="SimHei" w:cs="SimHei"/>
          <w:sz w:val="24"/>
          <w:szCs w:val="24"/>
        </w:rPr>
      </w:pPr>
      <w:r>
        <w:rPr>
          <w:rFonts w:ascii="SimHei" w:hAnsi="SimHei" w:eastAsia="SimHei" w:cs="SimHei"/>
          <w:sz w:val="24"/>
          <w:szCs w:val="24"/>
          <w:spacing w:val="-1"/>
        </w:rPr>
        <w:t>3．学生自主发展课程</w:t>
      </w:r>
      <w:r>
        <w:rPr>
          <w:rFonts w:ascii="SimHei" w:hAnsi="SimHei" w:eastAsia="SimHei" w:cs="SimHei"/>
          <w:sz w:val="24"/>
          <w:szCs w:val="24"/>
          <w:spacing w:val="-1"/>
        </w:rPr>
        <w:t xml:space="preserve">  </w:t>
      </w:r>
      <w:r>
        <w:rPr>
          <w:rFonts w:ascii="SimHei" w:hAnsi="SimHei" w:eastAsia="SimHei" w:cs="SimHei"/>
          <w:sz w:val="24"/>
          <w:szCs w:val="24"/>
          <w:spacing w:val="-1"/>
        </w:rPr>
        <w:t>18学分</w:t>
      </w:r>
    </w:p>
    <w:p>
      <w:pPr>
        <w:ind w:right="31"/>
        <w:spacing w:before="193" w:line="370" w:lineRule="exact"/>
        <w:jc w:val="right"/>
        <w:rPr>
          <w:rFonts w:ascii="YouYuan" w:hAnsi="YouYuan" w:eastAsia="YouYuan" w:cs="YouYuan"/>
          <w:sz w:val="18"/>
          <w:szCs w:val="18"/>
        </w:rPr>
      </w:pPr>
      <w:r>
        <w:rPr>
          <w:rFonts w:ascii="YouYuan" w:hAnsi="YouYuan" w:eastAsia="YouYuan" w:cs="YouYuan"/>
          <w:sz w:val="18"/>
          <w:szCs w:val="18"/>
          <w:spacing w:val="4"/>
          <w:position w:val="14"/>
        </w:rPr>
        <w:t>学生自主发展课程是学生探索自己兴趣，</w:t>
      </w:r>
      <w:r>
        <w:rPr>
          <w:rFonts w:ascii="YouYuan" w:hAnsi="YouYuan" w:eastAsia="YouYuan" w:cs="YouYuan"/>
          <w:sz w:val="18"/>
          <w:szCs w:val="18"/>
          <w:spacing w:val="4"/>
          <w:position w:val="14"/>
        </w:rPr>
        <w:t xml:space="preserve"> </w:t>
      </w:r>
      <w:r>
        <w:rPr>
          <w:rFonts w:ascii="YouYuan" w:hAnsi="YouYuan" w:eastAsia="YouYuan" w:cs="YouYuan"/>
          <w:sz w:val="18"/>
          <w:szCs w:val="18"/>
          <w:spacing w:val="4"/>
          <w:position w:val="14"/>
        </w:rPr>
        <w:t>主动选择的课程，</w:t>
      </w:r>
      <w:r>
        <w:rPr>
          <w:rFonts w:ascii="YouYuan" w:hAnsi="YouYuan" w:eastAsia="YouYuan" w:cs="YouYuan"/>
          <w:sz w:val="18"/>
          <w:szCs w:val="18"/>
          <w:spacing w:val="4"/>
          <w:position w:val="14"/>
        </w:rPr>
        <w:t xml:space="preserve"> </w:t>
      </w:r>
      <w:r>
        <w:rPr>
          <w:rFonts w:ascii="YouYuan" w:hAnsi="YouYuan" w:eastAsia="YouYuan" w:cs="YouYuan"/>
          <w:sz w:val="18"/>
          <w:szCs w:val="18"/>
          <w:spacing w:val="4"/>
          <w:position w:val="14"/>
        </w:rPr>
        <w:t>也是学校为学生多样化发展营造的良</w:t>
      </w:r>
    </w:p>
    <w:p>
      <w:pPr>
        <w:ind w:left="31"/>
        <w:spacing w:line="215" w:lineRule="auto"/>
        <w:rPr>
          <w:rFonts w:ascii="YouYuan" w:hAnsi="YouYuan" w:eastAsia="YouYuan" w:cs="YouYuan"/>
          <w:sz w:val="18"/>
          <w:szCs w:val="18"/>
        </w:rPr>
      </w:pPr>
      <w:r>
        <w:rPr>
          <w:rFonts w:ascii="YouYuan" w:hAnsi="YouYuan" w:eastAsia="YouYuan" w:cs="YouYuan"/>
          <w:sz w:val="18"/>
          <w:szCs w:val="18"/>
          <w:spacing w:val="8"/>
        </w:rPr>
        <w:t>好氛围。自主发展课程包含：</w:t>
      </w:r>
    </w:p>
    <w:p>
      <w:pPr>
        <w:ind w:left="298"/>
        <w:spacing w:before="211" w:line="218" w:lineRule="auto"/>
        <w:rPr>
          <w:rFonts w:ascii="FangSong" w:hAnsi="FangSong" w:eastAsia="FangSong" w:cs="FangSong"/>
          <w:sz w:val="21"/>
          <w:szCs w:val="21"/>
        </w:rPr>
      </w:pPr>
      <w:r>
        <w:rPr>
          <w:rFonts w:ascii="FangSong" w:hAnsi="FangSong" w:eastAsia="FangSong" w:cs="FangSong"/>
          <w:sz w:val="21"/>
          <w:szCs w:val="21"/>
          <w:spacing w:val="-2"/>
        </w:rPr>
        <w:t>1）本专业开设的选修课程</w:t>
      </w:r>
    </w:p>
    <w:p>
      <w:pPr>
        <w:spacing w:line="95" w:lineRule="exact"/>
        <w:rPr/>
      </w:pPr>
      <w:r/>
    </w:p>
    <w:tbl>
      <w:tblPr>
        <w:tblStyle w:val="TableNormal"/>
        <w:tblW w:w="6090" w:type="dxa"/>
        <w:tblInd w:w="462"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153"/>
        <w:gridCol w:w="4073"/>
        <w:gridCol w:w="864"/>
      </w:tblGrid>
      <w:tr>
        <w:trPr>
          <w:trHeight w:val="262" w:hRule="atLeast"/>
        </w:trPr>
        <w:tc>
          <w:tcPr>
            <w:tcW w:w="1153" w:type="dxa"/>
            <w:vAlign w:val="top"/>
          </w:tcPr>
          <w:p>
            <w:pPr>
              <w:pStyle w:val="TableText"/>
              <w:ind w:left="3"/>
              <w:spacing w:before="31" w:line="188" w:lineRule="auto"/>
              <w:rPr/>
            </w:pPr>
            <w:r>
              <w:rPr>
                <w:spacing w:val="3"/>
              </w:rPr>
              <w:t>20220044</w:t>
            </w:r>
          </w:p>
        </w:tc>
        <w:tc>
          <w:tcPr>
            <w:tcW w:w="4073" w:type="dxa"/>
            <w:vAlign w:val="top"/>
          </w:tcPr>
          <w:p>
            <w:pPr>
              <w:pStyle w:val="TableText"/>
              <w:ind w:left="414"/>
              <w:spacing w:before="6" w:line="216" w:lineRule="auto"/>
              <w:rPr/>
            </w:pPr>
            <w:r>
              <w:rPr>
                <w:spacing w:val="7"/>
              </w:rPr>
              <w:t>电工与电子技术</w:t>
            </w:r>
          </w:p>
        </w:tc>
        <w:tc>
          <w:tcPr>
            <w:tcW w:w="864" w:type="dxa"/>
            <w:vAlign w:val="top"/>
          </w:tcPr>
          <w:p>
            <w:pPr>
              <w:pStyle w:val="TableText"/>
              <w:spacing w:line="219" w:lineRule="auto"/>
              <w:jc w:val="right"/>
              <w:rPr/>
            </w:pPr>
            <w:r>
              <w:rPr>
                <w:spacing w:val="6"/>
              </w:rPr>
              <w:t>4学分</w:t>
            </w:r>
          </w:p>
        </w:tc>
      </w:tr>
      <w:tr>
        <w:trPr>
          <w:trHeight w:val="313" w:hRule="atLeast"/>
        </w:trPr>
        <w:tc>
          <w:tcPr>
            <w:tcW w:w="1153" w:type="dxa"/>
            <w:vAlign w:val="top"/>
          </w:tcPr>
          <w:p>
            <w:pPr>
              <w:pStyle w:val="TableText"/>
              <w:ind w:left="3"/>
              <w:spacing w:before="87" w:line="189" w:lineRule="auto"/>
              <w:rPr/>
            </w:pPr>
            <w:r>
              <w:rPr>
                <w:spacing w:val="3"/>
              </w:rPr>
              <w:t>20750011</w:t>
            </w:r>
          </w:p>
        </w:tc>
        <w:tc>
          <w:tcPr>
            <w:tcW w:w="4073" w:type="dxa"/>
            <w:vAlign w:val="top"/>
          </w:tcPr>
          <w:p>
            <w:pPr>
              <w:pStyle w:val="TableText"/>
              <w:ind w:left="398"/>
              <w:spacing w:before="57" w:line="218" w:lineRule="auto"/>
              <w:rPr/>
            </w:pPr>
            <w:r>
              <w:rPr>
                <w:spacing w:val="9"/>
              </w:rPr>
              <w:t>文献检索与利用</w:t>
            </w:r>
          </w:p>
        </w:tc>
        <w:tc>
          <w:tcPr>
            <w:tcW w:w="864" w:type="dxa"/>
            <w:vAlign w:val="top"/>
          </w:tcPr>
          <w:p>
            <w:pPr>
              <w:pStyle w:val="TableText"/>
              <w:spacing w:before="57" w:line="219" w:lineRule="auto"/>
              <w:jc w:val="right"/>
              <w:rPr/>
            </w:pPr>
            <w:r>
              <w:rPr>
                <w:spacing w:val="1"/>
              </w:rPr>
              <w:t>1学分</w:t>
            </w:r>
          </w:p>
        </w:tc>
      </w:tr>
      <w:tr>
        <w:trPr>
          <w:trHeight w:val="320" w:hRule="atLeast"/>
        </w:trPr>
        <w:tc>
          <w:tcPr>
            <w:tcW w:w="1153" w:type="dxa"/>
            <w:vAlign w:val="top"/>
          </w:tcPr>
          <w:p>
            <w:pPr>
              <w:pStyle w:val="TableText"/>
              <w:ind w:left="4"/>
              <w:spacing w:before="97" w:line="188" w:lineRule="auto"/>
              <w:rPr/>
            </w:pPr>
            <w:r>
              <w:rPr>
                <w:spacing w:val="3"/>
              </w:rPr>
              <w:t>30450092</w:t>
            </w:r>
          </w:p>
        </w:tc>
        <w:tc>
          <w:tcPr>
            <w:tcW w:w="4073" w:type="dxa"/>
            <w:vAlign w:val="top"/>
          </w:tcPr>
          <w:p>
            <w:pPr>
              <w:pStyle w:val="TableText"/>
              <w:ind w:left="401"/>
              <w:spacing w:before="66" w:line="216" w:lineRule="auto"/>
              <w:rPr/>
            </w:pPr>
            <w:r>
              <w:rPr>
                <w:spacing w:val="9"/>
              </w:rPr>
              <w:t>动物生理学实验</w:t>
            </w:r>
          </w:p>
        </w:tc>
        <w:tc>
          <w:tcPr>
            <w:tcW w:w="864" w:type="dxa"/>
            <w:vAlign w:val="top"/>
          </w:tcPr>
          <w:p>
            <w:pPr>
              <w:pStyle w:val="TableText"/>
              <w:spacing w:before="66" w:line="219" w:lineRule="auto"/>
              <w:jc w:val="right"/>
              <w:rPr/>
            </w:pPr>
            <w:r>
              <w:rPr>
                <w:spacing w:val="5"/>
              </w:rPr>
              <w:t>2学分</w:t>
            </w:r>
          </w:p>
        </w:tc>
      </w:tr>
      <w:tr>
        <w:trPr>
          <w:trHeight w:val="319" w:hRule="atLeast"/>
        </w:trPr>
        <w:tc>
          <w:tcPr>
            <w:tcW w:w="1153" w:type="dxa"/>
            <w:vAlign w:val="top"/>
          </w:tcPr>
          <w:p>
            <w:pPr>
              <w:pStyle w:val="TableText"/>
              <w:ind w:left="4"/>
              <w:spacing w:before="96" w:line="188" w:lineRule="auto"/>
              <w:rPr/>
            </w:pPr>
            <w:r>
              <w:rPr>
                <w:spacing w:val="3"/>
              </w:rPr>
              <w:t>30450233</w:t>
            </w:r>
          </w:p>
        </w:tc>
        <w:tc>
          <w:tcPr>
            <w:tcW w:w="4073" w:type="dxa"/>
            <w:vAlign w:val="top"/>
          </w:tcPr>
          <w:p>
            <w:pPr>
              <w:pStyle w:val="TableText"/>
              <w:ind w:left="404"/>
              <w:spacing w:before="65" w:line="219" w:lineRule="auto"/>
              <w:rPr/>
            </w:pPr>
            <w:r>
              <w:rPr>
                <w:spacing w:val="8"/>
              </w:rPr>
              <w:t>生物物理学</w:t>
            </w:r>
          </w:p>
        </w:tc>
        <w:tc>
          <w:tcPr>
            <w:tcW w:w="864" w:type="dxa"/>
            <w:vAlign w:val="top"/>
          </w:tcPr>
          <w:p>
            <w:pPr>
              <w:pStyle w:val="TableText"/>
              <w:spacing w:before="65" w:line="219" w:lineRule="auto"/>
              <w:jc w:val="right"/>
              <w:rPr/>
            </w:pPr>
            <w:r>
              <w:rPr>
                <w:spacing w:val="4"/>
              </w:rPr>
              <w:t>3学分</w:t>
            </w:r>
          </w:p>
        </w:tc>
      </w:tr>
      <w:tr>
        <w:trPr>
          <w:trHeight w:val="320" w:hRule="atLeast"/>
        </w:trPr>
        <w:tc>
          <w:tcPr>
            <w:tcW w:w="1153" w:type="dxa"/>
            <w:vAlign w:val="top"/>
          </w:tcPr>
          <w:p>
            <w:pPr>
              <w:pStyle w:val="TableText"/>
              <w:ind w:left="4"/>
              <w:spacing w:before="96" w:line="188" w:lineRule="auto"/>
              <w:rPr/>
            </w:pPr>
            <w:r>
              <w:rPr>
                <w:spacing w:val="3"/>
              </w:rPr>
              <w:t>30450263</w:t>
            </w:r>
          </w:p>
        </w:tc>
        <w:tc>
          <w:tcPr>
            <w:tcW w:w="4073" w:type="dxa"/>
            <w:vAlign w:val="top"/>
          </w:tcPr>
          <w:p>
            <w:pPr>
              <w:pStyle w:val="TableText"/>
              <w:ind w:left="402"/>
              <w:spacing w:before="65" w:line="219" w:lineRule="auto"/>
              <w:rPr/>
            </w:pPr>
            <w:r>
              <w:rPr>
                <w:spacing w:val="8"/>
              </w:rPr>
              <w:t>微生物学(英文)</w:t>
            </w:r>
          </w:p>
        </w:tc>
        <w:tc>
          <w:tcPr>
            <w:tcW w:w="864" w:type="dxa"/>
            <w:vAlign w:val="top"/>
          </w:tcPr>
          <w:p>
            <w:pPr>
              <w:pStyle w:val="TableText"/>
              <w:spacing w:before="65" w:line="219" w:lineRule="auto"/>
              <w:jc w:val="right"/>
              <w:rPr/>
            </w:pPr>
            <w:r>
              <w:rPr>
                <w:spacing w:val="4"/>
              </w:rPr>
              <w:t>3学分</w:t>
            </w:r>
          </w:p>
        </w:tc>
      </w:tr>
      <w:tr>
        <w:trPr>
          <w:trHeight w:val="328" w:hRule="atLeast"/>
        </w:trPr>
        <w:tc>
          <w:tcPr>
            <w:tcW w:w="1153" w:type="dxa"/>
            <w:vAlign w:val="top"/>
          </w:tcPr>
          <w:p>
            <w:pPr>
              <w:pStyle w:val="TableText"/>
              <w:ind w:left="4"/>
              <w:spacing w:before="98" w:line="188" w:lineRule="auto"/>
              <w:rPr/>
            </w:pPr>
            <w:r>
              <w:rPr>
                <w:spacing w:val="3"/>
              </w:rPr>
              <w:t>30450322</w:t>
            </w:r>
          </w:p>
        </w:tc>
        <w:tc>
          <w:tcPr>
            <w:tcW w:w="4073" w:type="dxa"/>
            <w:vAlign w:val="top"/>
          </w:tcPr>
          <w:p>
            <w:pPr>
              <w:pStyle w:val="TableText"/>
              <w:ind w:left="402"/>
              <w:spacing w:before="73" w:line="216" w:lineRule="auto"/>
              <w:rPr/>
            </w:pPr>
            <w:r>
              <w:rPr>
                <w:spacing w:val="9"/>
              </w:rPr>
              <w:t>分子生物学基础实验</w:t>
            </w:r>
          </w:p>
        </w:tc>
        <w:tc>
          <w:tcPr>
            <w:tcW w:w="864" w:type="dxa"/>
            <w:vAlign w:val="top"/>
          </w:tcPr>
          <w:p>
            <w:pPr>
              <w:pStyle w:val="TableText"/>
              <w:spacing w:before="67" w:line="219" w:lineRule="auto"/>
              <w:jc w:val="right"/>
              <w:rPr/>
            </w:pPr>
            <w:r>
              <w:rPr>
                <w:spacing w:val="5"/>
              </w:rPr>
              <w:t>2学分</w:t>
            </w:r>
          </w:p>
        </w:tc>
      </w:tr>
      <w:tr>
        <w:trPr>
          <w:trHeight w:val="312" w:hRule="atLeast"/>
        </w:trPr>
        <w:tc>
          <w:tcPr>
            <w:tcW w:w="1153" w:type="dxa"/>
            <w:vAlign w:val="top"/>
          </w:tcPr>
          <w:p>
            <w:pPr>
              <w:pStyle w:val="TableText"/>
              <w:ind w:left="4"/>
              <w:spacing w:before="89" w:line="188" w:lineRule="auto"/>
              <w:rPr/>
            </w:pPr>
            <w:r>
              <w:rPr>
                <w:spacing w:val="3"/>
              </w:rPr>
              <w:t>30450332</w:t>
            </w:r>
          </w:p>
        </w:tc>
        <w:tc>
          <w:tcPr>
            <w:tcW w:w="4073" w:type="dxa"/>
            <w:vAlign w:val="top"/>
          </w:tcPr>
          <w:p>
            <w:pPr>
              <w:pStyle w:val="TableText"/>
              <w:ind w:left="400"/>
              <w:spacing w:before="58" w:line="219" w:lineRule="auto"/>
              <w:rPr/>
            </w:pPr>
            <w:r>
              <w:rPr>
                <w:spacing w:val="9"/>
              </w:rPr>
              <w:t>细胞生物学基础实验</w:t>
            </w:r>
          </w:p>
        </w:tc>
        <w:tc>
          <w:tcPr>
            <w:tcW w:w="864" w:type="dxa"/>
            <w:vAlign w:val="top"/>
          </w:tcPr>
          <w:p>
            <w:pPr>
              <w:pStyle w:val="TableText"/>
              <w:spacing w:before="58" w:line="219" w:lineRule="auto"/>
              <w:jc w:val="right"/>
              <w:rPr/>
            </w:pPr>
            <w:r>
              <w:rPr>
                <w:spacing w:val="5"/>
              </w:rPr>
              <w:t>2学分</w:t>
            </w:r>
          </w:p>
        </w:tc>
      </w:tr>
      <w:tr>
        <w:trPr>
          <w:trHeight w:val="320" w:hRule="atLeast"/>
        </w:trPr>
        <w:tc>
          <w:tcPr>
            <w:tcW w:w="1153" w:type="dxa"/>
            <w:vAlign w:val="top"/>
          </w:tcPr>
          <w:p>
            <w:pPr>
              <w:pStyle w:val="TableText"/>
              <w:ind w:left="4"/>
              <w:spacing w:before="96" w:line="188" w:lineRule="auto"/>
              <w:rPr/>
            </w:pPr>
            <w:r>
              <w:rPr>
                <w:spacing w:val="3"/>
              </w:rPr>
              <w:t>30450342</w:t>
            </w:r>
          </w:p>
        </w:tc>
        <w:tc>
          <w:tcPr>
            <w:tcW w:w="4073" w:type="dxa"/>
            <w:vAlign w:val="top"/>
          </w:tcPr>
          <w:p>
            <w:pPr>
              <w:pStyle w:val="TableText"/>
              <w:ind w:left="402"/>
              <w:spacing w:before="65" w:line="219" w:lineRule="auto"/>
              <w:rPr/>
            </w:pPr>
            <w:r>
              <w:rPr>
                <w:spacing w:val="9"/>
              </w:rPr>
              <w:t>微生物学基础实验</w:t>
            </w:r>
          </w:p>
        </w:tc>
        <w:tc>
          <w:tcPr>
            <w:tcW w:w="864" w:type="dxa"/>
            <w:vAlign w:val="top"/>
          </w:tcPr>
          <w:p>
            <w:pPr>
              <w:pStyle w:val="TableText"/>
              <w:spacing w:before="65" w:line="219" w:lineRule="auto"/>
              <w:jc w:val="right"/>
              <w:rPr/>
            </w:pPr>
            <w:r>
              <w:rPr>
                <w:spacing w:val="5"/>
              </w:rPr>
              <w:t>2学分</w:t>
            </w:r>
          </w:p>
        </w:tc>
      </w:tr>
      <w:tr>
        <w:trPr>
          <w:trHeight w:val="320" w:hRule="atLeast"/>
        </w:trPr>
        <w:tc>
          <w:tcPr>
            <w:tcW w:w="1153" w:type="dxa"/>
            <w:vAlign w:val="top"/>
          </w:tcPr>
          <w:p>
            <w:pPr>
              <w:pStyle w:val="TableText"/>
              <w:ind w:left="4"/>
              <w:spacing w:before="98" w:line="188" w:lineRule="auto"/>
              <w:rPr/>
            </w:pPr>
            <w:r>
              <w:rPr>
                <w:spacing w:val="3"/>
              </w:rPr>
              <w:t>30450352</w:t>
            </w:r>
          </w:p>
        </w:tc>
        <w:tc>
          <w:tcPr>
            <w:tcW w:w="4073" w:type="dxa"/>
            <w:vAlign w:val="top"/>
          </w:tcPr>
          <w:p>
            <w:pPr>
              <w:pStyle w:val="TableText"/>
              <w:ind w:left="401"/>
              <w:spacing w:before="66" w:line="218" w:lineRule="auto"/>
              <w:rPr/>
            </w:pPr>
            <w:r>
              <w:rPr>
                <w:spacing w:val="9"/>
              </w:rPr>
              <w:t>遗传学基础实验</w:t>
            </w:r>
          </w:p>
        </w:tc>
        <w:tc>
          <w:tcPr>
            <w:tcW w:w="864" w:type="dxa"/>
            <w:vAlign w:val="top"/>
          </w:tcPr>
          <w:p>
            <w:pPr>
              <w:pStyle w:val="TableText"/>
              <w:spacing w:before="67" w:line="219" w:lineRule="auto"/>
              <w:jc w:val="right"/>
              <w:rPr/>
            </w:pPr>
            <w:r>
              <w:rPr>
                <w:spacing w:val="5"/>
              </w:rPr>
              <w:t>2学分</w:t>
            </w:r>
          </w:p>
        </w:tc>
      </w:tr>
      <w:tr>
        <w:trPr>
          <w:trHeight w:val="319" w:hRule="atLeast"/>
        </w:trPr>
        <w:tc>
          <w:tcPr>
            <w:tcW w:w="1153" w:type="dxa"/>
            <w:vAlign w:val="top"/>
          </w:tcPr>
          <w:p>
            <w:pPr>
              <w:pStyle w:val="TableText"/>
              <w:ind w:left="4"/>
              <w:spacing w:before="97" w:line="188" w:lineRule="auto"/>
              <w:rPr/>
            </w:pPr>
            <w:r>
              <w:rPr>
                <w:spacing w:val="3"/>
              </w:rPr>
              <w:t>30450363</w:t>
            </w:r>
          </w:p>
        </w:tc>
        <w:tc>
          <w:tcPr>
            <w:tcW w:w="4073" w:type="dxa"/>
            <w:vAlign w:val="top"/>
          </w:tcPr>
          <w:p>
            <w:pPr>
              <w:pStyle w:val="TableText"/>
              <w:ind w:left="404"/>
              <w:spacing w:before="66" w:line="216" w:lineRule="auto"/>
              <w:rPr/>
            </w:pPr>
            <w:r>
              <w:rPr>
                <w:spacing w:val="9"/>
              </w:rPr>
              <w:t>生物统计学基础</w:t>
            </w:r>
          </w:p>
        </w:tc>
        <w:tc>
          <w:tcPr>
            <w:tcW w:w="864" w:type="dxa"/>
            <w:vAlign w:val="top"/>
          </w:tcPr>
          <w:p>
            <w:pPr>
              <w:pStyle w:val="TableText"/>
              <w:spacing w:before="66" w:line="219" w:lineRule="auto"/>
              <w:jc w:val="right"/>
              <w:rPr/>
            </w:pPr>
            <w:r>
              <w:rPr>
                <w:spacing w:val="4"/>
              </w:rPr>
              <w:t>3学分</w:t>
            </w:r>
          </w:p>
        </w:tc>
      </w:tr>
      <w:tr>
        <w:trPr>
          <w:trHeight w:val="324" w:hRule="atLeast"/>
        </w:trPr>
        <w:tc>
          <w:tcPr>
            <w:tcW w:w="1153" w:type="dxa"/>
            <w:vAlign w:val="top"/>
          </w:tcPr>
          <w:p>
            <w:pPr>
              <w:pStyle w:val="TableText"/>
              <w:ind w:left="4"/>
              <w:spacing w:before="97" w:line="188" w:lineRule="auto"/>
              <w:rPr/>
            </w:pPr>
            <w:r>
              <w:rPr>
                <w:spacing w:val="3"/>
              </w:rPr>
              <w:t>30450383</w:t>
            </w:r>
          </w:p>
        </w:tc>
        <w:tc>
          <w:tcPr>
            <w:tcW w:w="4073" w:type="dxa"/>
            <w:vAlign w:val="top"/>
          </w:tcPr>
          <w:p>
            <w:pPr>
              <w:pStyle w:val="TableText"/>
              <w:ind w:left="404"/>
              <w:spacing w:before="72" w:line="216" w:lineRule="auto"/>
              <w:rPr/>
            </w:pPr>
            <w:r>
              <w:rPr>
                <w:spacing w:val="9"/>
              </w:rPr>
              <w:t>生命科学的逻辑与思维</w:t>
            </w:r>
          </w:p>
        </w:tc>
        <w:tc>
          <w:tcPr>
            <w:tcW w:w="864" w:type="dxa"/>
            <w:vAlign w:val="top"/>
          </w:tcPr>
          <w:p>
            <w:pPr>
              <w:pStyle w:val="TableText"/>
              <w:spacing w:before="66" w:line="219" w:lineRule="auto"/>
              <w:jc w:val="right"/>
              <w:rPr/>
            </w:pPr>
            <w:r>
              <w:rPr>
                <w:spacing w:val="4"/>
              </w:rPr>
              <w:t>3学分</w:t>
            </w:r>
          </w:p>
        </w:tc>
      </w:tr>
      <w:tr>
        <w:trPr>
          <w:trHeight w:val="317" w:hRule="atLeast"/>
        </w:trPr>
        <w:tc>
          <w:tcPr>
            <w:tcW w:w="1153" w:type="dxa"/>
            <w:vAlign w:val="top"/>
          </w:tcPr>
          <w:p>
            <w:pPr>
              <w:pStyle w:val="TableText"/>
              <w:spacing w:before="95" w:line="188" w:lineRule="auto"/>
              <w:rPr/>
            </w:pPr>
            <w:r>
              <w:rPr>
                <w:spacing w:val="4"/>
              </w:rPr>
              <w:t>40450032</w:t>
            </w:r>
          </w:p>
        </w:tc>
        <w:tc>
          <w:tcPr>
            <w:tcW w:w="4073" w:type="dxa"/>
            <w:vAlign w:val="top"/>
          </w:tcPr>
          <w:p>
            <w:pPr>
              <w:pStyle w:val="TableText"/>
              <w:ind w:left="402"/>
              <w:spacing w:before="64" w:line="219" w:lineRule="auto"/>
              <w:rPr/>
            </w:pPr>
            <w:r>
              <w:rPr>
                <w:spacing w:val="8"/>
              </w:rPr>
              <w:t>免疫学</w:t>
            </w:r>
          </w:p>
        </w:tc>
        <w:tc>
          <w:tcPr>
            <w:tcW w:w="864" w:type="dxa"/>
            <w:vAlign w:val="top"/>
          </w:tcPr>
          <w:p>
            <w:pPr>
              <w:pStyle w:val="TableText"/>
              <w:spacing w:before="64" w:line="219" w:lineRule="auto"/>
              <w:jc w:val="right"/>
              <w:rPr/>
            </w:pPr>
            <w:r>
              <w:rPr>
                <w:spacing w:val="5"/>
              </w:rPr>
              <w:t>2学分</w:t>
            </w:r>
          </w:p>
        </w:tc>
      </w:tr>
      <w:tr>
        <w:trPr>
          <w:trHeight w:val="324" w:hRule="atLeast"/>
        </w:trPr>
        <w:tc>
          <w:tcPr>
            <w:tcW w:w="1153" w:type="dxa"/>
            <w:vAlign w:val="top"/>
          </w:tcPr>
          <w:p>
            <w:pPr>
              <w:pStyle w:val="TableText"/>
              <w:spacing w:before="97" w:line="189" w:lineRule="auto"/>
              <w:rPr/>
            </w:pPr>
            <w:r>
              <w:rPr>
                <w:spacing w:val="4"/>
              </w:rPr>
              <w:t>40450123</w:t>
            </w:r>
          </w:p>
        </w:tc>
        <w:tc>
          <w:tcPr>
            <w:tcW w:w="4073" w:type="dxa"/>
            <w:vAlign w:val="top"/>
          </w:tcPr>
          <w:p>
            <w:pPr>
              <w:pStyle w:val="TableText"/>
              <w:ind w:left="405"/>
              <w:spacing w:before="72" w:line="216" w:lineRule="auto"/>
              <w:rPr/>
            </w:pPr>
            <w:r>
              <w:rPr>
                <w:spacing w:val="8"/>
              </w:rPr>
              <w:t>发育生物学</w:t>
            </w:r>
          </w:p>
        </w:tc>
        <w:tc>
          <w:tcPr>
            <w:tcW w:w="864" w:type="dxa"/>
            <w:vAlign w:val="top"/>
          </w:tcPr>
          <w:p>
            <w:pPr>
              <w:pStyle w:val="TableText"/>
              <w:spacing w:before="66" w:line="219" w:lineRule="auto"/>
              <w:jc w:val="right"/>
              <w:rPr/>
            </w:pPr>
            <w:r>
              <w:rPr>
                <w:spacing w:val="4"/>
              </w:rPr>
              <w:t>3学分</w:t>
            </w:r>
          </w:p>
        </w:tc>
      </w:tr>
      <w:tr>
        <w:trPr>
          <w:trHeight w:val="319" w:hRule="atLeast"/>
        </w:trPr>
        <w:tc>
          <w:tcPr>
            <w:tcW w:w="1153" w:type="dxa"/>
            <w:vAlign w:val="top"/>
          </w:tcPr>
          <w:p>
            <w:pPr>
              <w:pStyle w:val="TableText"/>
              <w:spacing w:before="93" w:line="188" w:lineRule="auto"/>
              <w:rPr/>
            </w:pPr>
            <w:r>
              <w:rPr>
                <w:spacing w:val="4"/>
              </w:rPr>
              <w:t>40450222</w:t>
            </w:r>
          </w:p>
        </w:tc>
        <w:tc>
          <w:tcPr>
            <w:tcW w:w="4073" w:type="dxa"/>
            <w:vAlign w:val="top"/>
          </w:tcPr>
          <w:p>
            <w:pPr>
              <w:pStyle w:val="TableText"/>
              <w:ind w:left="400"/>
              <w:spacing w:before="67" w:line="216" w:lineRule="auto"/>
              <w:rPr/>
            </w:pPr>
            <w:r>
              <w:rPr>
                <w:spacing w:val="9"/>
              </w:rPr>
              <w:t>蛋白质的结构、功能与进化</w:t>
            </w:r>
          </w:p>
        </w:tc>
        <w:tc>
          <w:tcPr>
            <w:tcW w:w="864" w:type="dxa"/>
            <w:vAlign w:val="top"/>
          </w:tcPr>
          <w:p>
            <w:pPr>
              <w:pStyle w:val="TableText"/>
              <w:spacing w:before="61" w:line="219" w:lineRule="auto"/>
              <w:jc w:val="right"/>
              <w:rPr/>
            </w:pPr>
            <w:r>
              <w:rPr>
                <w:spacing w:val="5"/>
              </w:rPr>
              <w:t>2学分</w:t>
            </w:r>
          </w:p>
        </w:tc>
      </w:tr>
      <w:tr>
        <w:trPr>
          <w:trHeight w:val="317" w:hRule="atLeast"/>
        </w:trPr>
        <w:tc>
          <w:tcPr>
            <w:tcW w:w="1153" w:type="dxa"/>
            <w:vAlign w:val="top"/>
          </w:tcPr>
          <w:p>
            <w:pPr>
              <w:pStyle w:val="TableText"/>
              <w:spacing w:before="95" w:line="188" w:lineRule="auto"/>
              <w:rPr/>
            </w:pPr>
            <w:r>
              <w:rPr>
                <w:spacing w:val="4"/>
              </w:rPr>
              <w:t>40450252</w:t>
            </w:r>
          </w:p>
        </w:tc>
        <w:tc>
          <w:tcPr>
            <w:tcW w:w="4073" w:type="dxa"/>
            <w:vAlign w:val="top"/>
          </w:tcPr>
          <w:p>
            <w:pPr>
              <w:pStyle w:val="TableText"/>
              <w:ind w:left="404"/>
              <w:spacing w:before="64" w:line="218" w:lineRule="auto"/>
              <w:rPr/>
            </w:pPr>
            <w:r>
              <w:rPr>
                <w:spacing w:val="9"/>
              </w:rPr>
              <w:t>生物检测技术与仪器概论</w:t>
            </w:r>
          </w:p>
        </w:tc>
        <w:tc>
          <w:tcPr>
            <w:tcW w:w="864" w:type="dxa"/>
            <w:vAlign w:val="top"/>
          </w:tcPr>
          <w:p>
            <w:pPr>
              <w:pStyle w:val="TableText"/>
              <w:spacing w:before="64" w:line="219" w:lineRule="auto"/>
              <w:jc w:val="right"/>
              <w:rPr/>
            </w:pPr>
            <w:r>
              <w:rPr>
                <w:spacing w:val="5"/>
              </w:rPr>
              <w:t>2学分</w:t>
            </w:r>
          </w:p>
        </w:tc>
      </w:tr>
      <w:tr>
        <w:trPr>
          <w:trHeight w:val="327" w:hRule="atLeast"/>
        </w:trPr>
        <w:tc>
          <w:tcPr>
            <w:tcW w:w="1153" w:type="dxa"/>
            <w:vAlign w:val="top"/>
          </w:tcPr>
          <w:p>
            <w:pPr>
              <w:pStyle w:val="TableText"/>
              <w:spacing w:before="98" w:line="188" w:lineRule="auto"/>
              <w:rPr/>
            </w:pPr>
            <w:r>
              <w:rPr>
                <w:spacing w:val="4"/>
              </w:rPr>
              <w:t>40450263</w:t>
            </w:r>
          </w:p>
        </w:tc>
        <w:tc>
          <w:tcPr>
            <w:tcW w:w="4073" w:type="dxa"/>
            <w:vAlign w:val="top"/>
          </w:tcPr>
          <w:p>
            <w:pPr>
              <w:pStyle w:val="TableText"/>
              <w:ind w:left="404"/>
              <w:spacing w:before="66" w:line="223" w:lineRule="auto"/>
              <w:rPr/>
            </w:pPr>
            <w:r>
              <w:rPr>
                <w:spacing w:val="8"/>
              </w:rPr>
              <w:t>重大疾病的分子机制(英)</w:t>
            </w:r>
          </w:p>
        </w:tc>
        <w:tc>
          <w:tcPr>
            <w:tcW w:w="864" w:type="dxa"/>
            <w:vAlign w:val="top"/>
          </w:tcPr>
          <w:p>
            <w:pPr>
              <w:pStyle w:val="TableText"/>
              <w:spacing w:before="66" w:line="219" w:lineRule="auto"/>
              <w:jc w:val="right"/>
              <w:rPr/>
            </w:pPr>
            <w:r>
              <w:rPr>
                <w:spacing w:val="4"/>
              </w:rPr>
              <w:t>3学分</w:t>
            </w:r>
          </w:p>
        </w:tc>
      </w:tr>
      <w:tr>
        <w:trPr>
          <w:trHeight w:val="317" w:hRule="atLeast"/>
        </w:trPr>
        <w:tc>
          <w:tcPr>
            <w:tcW w:w="1153" w:type="dxa"/>
            <w:vAlign w:val="top"/>
          </w:tcPr>
          <w:p>
            <w:pPr>
              <w:pStyle w:val="TableText"/>
              <w:spacing w:before="90" w:line="188" w:lineRule="auto"/>
              <w:rPr/>
            </w:pPr>
            <w:r>
              <w:rPr>
                <w:spacing w:val="4"/>
              </w:rPr>
              <w:t>40450292</w:t>
            </w:r>
          </w:p>
        </w:tc>
        <w:tc>
          <w:tcPr>
            <w:tcW w:w="4073" w:type="dxa"/>
            <w:vAlign w:val="top"/>
          </w:tcPr>
          <w:p>
            <w:pPr>
              <w:pStyle w:val="TableText"/>
              <w:ind w:left="402"/>
              <w:spacing w:before="65" w:line="208" w:lineRule="auto"/>
              <w:rPr/>
            </w:pPr>
            <w:r>
              <w:rPr>
                <w:spacing w:val="9"/>
              </w:rPr>
              <w:t>植物科学导论</w:t>
            </w:r>
          </w:p>
        </w:tc>
        <w:tc>
          <w:tcPr>
            <w:tcW w:w="864" w:type="dxa"/>
            <w:vAlign w:val="top"/>
          </w:tcPr>
          <w:p>
            <w:pPr>
              <w:pStyle w:val="TableText"/>
              <w:spacing w:before="58" w:line="219" w:lineRule="auto"/>
              <w:jc w:val="right"/>
              <w:rPr/>
            </w:pPr>
            <w:r>
              <w:rPr>
                <w:spacing w:val="5"/>
              </w:rPr>
              <w:t>2学分</w:t>
            </w:r>
          </w:p>
        </w:tc>
      </w:tr>
      <w:tr>
        <w:trPr>
          <w:trHeight w:val="317" w:hRule="atLeast"/>
        </w:trPr>
        <w:tc>
          <w:tcPr>
            <w:tcW w:w="1153" w:type="dxa"/>
            <w:vAlign w:val="top"/>
          </w:tcPr>
          <w:p>
            <w:pPr>
              <w:pStyle w:val="TableText"/>
              <w:spacing w:before="94" w:line="188" w:lineRule="auto"/>
              <w:rPr/>
            </w:pPr>
            <w:r>
              <w:rPr>
                <w:spacing w:val="4"/>
              </w:rPr>
              <w:t>40450308</w:t>
            </w:r>
          </w:p>
        </w:tc>
        <w:tc>
          <w:tcPr>
            <w:tcW w:w="4073" w:type="dxa"/>
            <w:vAlign w:val="top"/>
          </w:tcPr>
          <w:p>
            <w:pPr>
              <w:pStyle w:val="TableText"/>
              <w:ind w:left="402"/>
              <w:spacing w:before="63" w:line="218" w:lineRule="auto"/>
              <w:rPr/>
            </w:pPr>
            <w:r>
              <w:rPr>
                <w:spacing w:val="9"/>
              </w:rPr>
              <w:t>科研训练</w:t>
            </w:r>
          </w:p>
        </w:tc>
        <w:tc>
          <w:tcPr>
            <w:tcW w:w="864" w:type="dxa"/>
            <w:vAlign w:val="top"/>
          </w:tcPr>
          <w:p>
            <w:pPr>
              <w:pStyle w:val="TableText"/>
              <w:spacing w:before="63" w:line="219" w:lineRule="auto"/>
              <w:jc w:val="right"/>
              <w:rPr/>
            </w:pPr>
            <w:r>
              <w:rPr>
                <w:spacing w:val="5"/>
              </w:rPr>
              <w:t>8学分</w:t>
            </w:r>
          </w:p>
        </w:tc>
      </w:tr>
      <w:tr>
        <w:trPr>
          <w:trHeight w:val="323" w:hRule="atLeast"/>
        </w:trPr>
        <w:tc>
          <w:tcPr>
            <w:tcW w:w="1153" w:type="dxa"/>
            <w:vAlign w:val="top"/>
          </w:tcPr>
          <w:p>
            <w:pPr>
              <w:pStyle w:val="TableText"/>
              <w:spacing w:before="97" w:line="188" w:lineRule="auto"/>
              <w:rPr/>
            </w:pPr>
            <w:r>
              <w:rPr>
                <w:spacing w:val="4"/>
              </w:rPr>
              <w:t>40450353</w:t>
            </w:r>
          </w:p>
        </w:tc>
        <w:tc>
          <w:tcPr>
            <w:tcW w:w="4073" w:type="dxa"/>
            <w:vAlign w:val="top"/>
          </w:tcPr>
          <w:p>
            <w:pPr>
              <w:pStyle w:val="TableText"/>
              <w:ind w:left="400"/>
              <w:spacing w:before="71" w:line="216" w:lineRule="auto"/>
              <w:rPr/>
            </w:pPr>
            <w:r>
              <w:rPr>
                <w:spacing w:val="9"/>
              </w:rPr>
              <w:t>认知的神经生物学基础</w:t>
            </w:r>
          </w:p>
        </w:tc>
        <w:tc>
          <w:tcPr>
            <w:tcW w:w="864" w:type="dxa"/>
            <w:vAlign w:val="top"/>
          </w:tcPr>
          <w:p>
            <w:pPr>
              <w:pStyle w:val="TableText"/>
              <w:spacing w:before="65" w:line="219" w:lineRule="auto"/>
              <w:jc w:val="right"/>
              <w:rPr/>
            </w:pPr>
            <w:r>
              <w:rPr>
                <w:spacing w:val="4"/>
              </w:rPr>
              <w:t>3学分</w:t>
            </w:r>
          </w:p>
        </w:tc>
      </w:tr>
      <w:tr>
        <w:trPr>
          <w:trHeight w:val="320" w:hRule="atLeast"/>
        </w:trPr>
        <w:tc>
          <w:tcPr>
            <w:tcW w:w="1153" w:type="dxa"/>
            <w:vAlign w:val="top"/>
          </w:tcPr>
          <w:p>
            <w:pPr>
              <w:pStyle w:val="TableText"/>
              <w:spacing w:before="92" w:line="189" w:lineRule="auto"/>
              <w:rPr/>
            </w:pPr>
            <w:r>
              <w:rPr>
                <w:spacing w:val="4"/>
              </w:rPr>
              <w:t>40450412</w:t>
            </w:r>
          </w:p>
        </w:tc>
        <w:tc>
          <w:tcPr>
            <w:tcW w:w="4073" w:type="dxa"/>
            <w:vAlign w:val="top"/>
          </w:tcPr>
          <w:p>
            <w:pPr>
              <w:pStyle w:val="TableText"/>
              <w:ind w:left="404"/>
              <w:spacing w:before="66" w:line="217" w:lineRule="auto"/>
              <w:rPr/>
            </w:pPr>
            <w:r>
              <w:rPr>
                <w:spacing w:val="9"/>
              </w:rPr>
              <w:t>生物信息学导论</w:t>
            </w:r>
          </w:p>
        </w:tc>
        <w:tc>
          <w:tcPr>
            <w:tcW w:w="864" w:type="dxa"/>
            <w:vAlign w:val="top"/>
          </w:tcPr>
          <w:p>
            <w:pPr>
              <w:pStyle w:val="TableText"/>
              <w:spacing w:before="61" w:line="219" w:lineRule="auto"/>
              <w:jc w:val="right"/>
              <w:rPr/>
            </w:pPr>
            <w:r>
              <w:rPr>
                <w:spacing w:val="5"/>
              </w:rPr>
              <w:t>2学分</w:t>
            </w:r>
          </w:p>
        </w:tc>
      </w:tr>
      <w:tr>
        <w:trPr>
          <w:trHeight w:val="324" w:hRule="atLeast"/>
        </w:trPr>
        <w:tc>
          <w:tcPr>
            <w:tcW w:w="1153" w:type="dxa"/>
            <w:vAlign w:val="top"/>
          </w:tcPr>
          <w:p>
            <w:pPr>
              <w:pStyle w:val="TableText"/>
              <w:spacing w:before="94" w:line="188" w:lineRule="auto"/>
              <w:rPr/>
            </w:pPr>
            <w:r>
              <w:rPr>
                <w:spacing w:val="4"/>
              </w:rPr>
              <w:t>40450432</w:t>
            </w:r>
          </w:p>
        </w:tc>
        <w:tc>
          <w:tcPr>
            <w:tcW w:w="4073" w:type="dxa"/>
            <w:vAlign w:val="top"/>
          </w:tcPr>
          <w:p>
            <w:pPr>
              <w:pStyle w:val="TableText"/>
              <w:ind w:left="402"/>
              <w:spacing w:before="69" w:line="216" w:lineRule="auto"/>
              <w:rPr/>
            </w:pPr>
            <w:r>
              <w:rPr>
                <w:spacing w:val="9"/>
              </w:rPr>
              <w:t>分子生物学技术及应用</w:t>
            </w:r>
          </w:p>
        </w:tc>
        <w:tc>
          <w:tcPr>
            <w:tcW w:w="864" w:type="dxa"/>
            <w:vAlign w:val="top"/>
          </w:tcPr>
          <w:p>
            <w:pPr>
              <w:pStyle w:val="TableText"/>
              <w:spacing w:before="63" w:line="219" w:lineRule="auto"/>
              <w:jc w:val="right"/>
              <w:rPr/>
            </w:pPr>
            <w:r>
              <w:rPr>
                <w:spacing w:val="5"/>
              </w:rPr>
              <w:t>2学分</w:t>
            </w:r>
          </w:p>
        </w:tc>
      </w:tr>
      <w:tr>
        <w:trPr>
          <w:trHeight w:val="320" w:hRule="atLeast"/>
        </w:trPr>
        <w:tc>
          <w:tcPr>
            <w:tcW w:w="1153" w:type="dxa"/>
            <w:vAlign w:val="top"/>
          </w:tcPr>
          <w:p>
            <w:pPr>
              <w:pStyle w:val="TableText"/>
              <w:spacing w:before="90" w:line="188" w:lineRule="auto"/>
              <w:rPr/>
            </w:pPr>
            <w:r>
              <w:rPr>
                <w:spacing w:val="4"/>
              </w:rPr>
              <w:t>40450442</w:t>
            </w:r>
          </w:p>
        </w:tc>
        <w:tc>
          <w:tcPr>
            <w:tcW w:w="4073" w:type="dxa"/>
            <w:vAlign w:val="top"/>
          </w:tcPr>
          <w:p>
            <w:pPr>
              <w:pStyle w:val="TableText"/>
              <w:ind w:left="400"/>
              <w:spacing w:before="65" w:line="216" w:lineRule="auto"/>
              <w:rPr/>
            </w:pPr>
            <w:r>
              <w:rPr>
                <w:spacing w:val="9"/>
              </w:rPr>
              <w:t>种子的植物分类学</w:t>
            </w:r>
          </w:p>
        </w:tc>
        <w:tc>
          <w:tcPr>
            <w:tcW w:w="864" w:type="dxa"/>
            <w:vAlign w:val="top"/>
          </w:tcPr>
          <w:p>
            <w:pPr>
              <w:pStyle w:val="TableText"/>
              <w:spacing w:before="59" w:line="219" w:lineRule="auto"/>
              <w:jc w:val="right"/>
              <w:rPr/>
            </w:pPr>
            <w:r>
              <w:rPr>
                <w:spacing w:val="5"/>
              </w:rPr>
              <w:t>2学分</w:t>
            </w:r>
          </w:p>
        </w:tc>
      </w:tr>
      <w:tr>
        <w:trPr>
          <w:trHeight w:val="321" w:hRule="atLeast"/>
        </w:trPr>
        <w:tc>
          <w:tcPr>
            <w:tcW w:w="1153" w:type="dxa"/>
            <w:vAlign w:val="top"/>
          </w:tcPr>
          <w:p>
            <w:pPr>
              <w:pStyle w:val="TableText"/>
              <w:spacing w:before="89" w:line="188" w:lineRule="auto"/>
              <w:rPr/>
            </w:pPr>
            <w:r>
              <w:rPr>
                <w:spacing w:val="4"/>
              </w:rPr>
              <w:t>40450522</w:t>
            </w:r>
          </w:p>
        </w:tc>
        <w:tc>
          <w:tcPr>
            <w:tcW w:w="4073" w:type="dxa"/>
            <w:vAlign w:val="top"/>
          </w:tcPr>
          <w:p>
            <w:pPr>
              <w:pStyle w:val="TableText"/>
              <w:ind w:left="460"/>
              <w:spacing w:before="65" w:line="215" w:lineRule="auto"/>
              <w:rPr/>
            </w:pPr>
            <w:r>
              <w:rPr>
                <w:spacing w:val="9"/>
              </w:rPr>
              <w:t>基因组学和表观基因组学</w:t>
            </w:r>
          </w:p>
        </w:tc>
        <w:tc>
          <w:tcPr>
            <w:tcW w:w="864" w:type="dxa"/>
            <w:vAlign w:val="top"/>
          </w:tcPr>
          <w:p>
            <w:pPr>
              <w:pStyle w:val="TableText"/>
              <w:ind w:right="14"/>
              <w:spacing w:before="58" w:line="219" w:lineRule="auto"/>
              <w:jc w:val="right"/>
              <w:rPr/>
            </w:pPr>
            <w:r>
              <w:rPr>
                <w:spacing w:val="4"/>
              </w:rPr>
              <w:t>2学分</w:t>
            </w:r>
          </w:p>
        </w:tc>
      </w:tr>
      <w:tr>
        <w:trPr>
          <w:trHeight w:val="312" w:hRule="atLeast"/>
        </w:trPr>
        <w:tc>
          <w:tcPr>
            <w:tcW w:w="1153" w:type="dxa"/>
            <w:vAlign w:val="top"/>
          </w:tcPr>
          <w:p>
            <w:pPr>
              <w:pStyle w:val="TableText"/>
              <w:spacing w:before="90" w:line="188" w:lineRule="auto"/>
              <w:rPr/>
            </w:pPr>
            <w:r>
              <w:rPr>
                <w:spacing w:val="4"/>
              </w:rPr>
              <w:t>40450452</w:t>
            </w:r>
          </w:p>
        </w:tc>
        <w:tc>
          <w:tcPr>
            <w:tcW w:w="4073" w:type="dxa"/>
            <w:vAlign w:val="top"/>
          </w:tcPr>
          <w:p>
            <w:pPr>
              <w:pStyle w:val="TableText"/>
              <w:ind w:left="466"/>
              <w:spacing w:before="59" w:line="219" w:lineRule="auto"/>
              <w:rPr/>
            </w:pPr>
            <w:r>
              <w:rPr>
                <w:spacing w:val="7"/>
              </w:rPr>
              <w:t>系统生物学</w:t>
            </w:r>
          </w:p>
        </w:tc>
        <w:tc>
          <w:tcPr>
            <w:tcW w:w="864" w:type="dxa"/>
            <w:vAlign w:val="top"/>
          </w:tcPr>
          <w:p>
            <w:pPr>
              <w:pStyle w:val="TableText"/>
              <w:ind w:right="14"/>
              <w:spacing w:before="59" w:line="219" w:lineRule="auto"/>
              <w:jc w:val="right"/>
              <w:rPr/>
            </w:pPr>
            <w:r>
              <w:rPr>
                <w:spacing w:val="4"/>
              </w:rPr>
              <w:t>2学分</w:t>
            </w:r>
          </w:p>
        </w:tc>
      </w:tr>
      <w:tr>
        <w:trPr>
          <w:trHeight w:val="327" w:hRule="atLeast"/>
        </w:trPr>
        <w:tc>
          <w:tcPr>
            <w:tcW w:w="1153" w:type="dxa"/>
            <w:vAlign w:val="top"/>
          </w:tcPr>
          <w:p>
            <w:pPr>
              <w:pStyle w:val="TableText"/>
              <w:ind w:left="4"/>
              <w:spacing w:before="96" w:line="189" w:lineRule="auto"/>
              <w:rPr/>
            </w:pPr>
            <w:r>
              <w:rPr>
                <w:spacing w:val="3"/>
              </w:rPr>
              <w:t>30450491</w:t>
            </w:r>
          </w:p>
        </w:tc>
        <w:tc>
          <w:tcPr>
            <w:tcW w:w="4073" w:type="dxa"/>
            <w:vAlign w:val="top"/>
          </w:tcPr>
          <w:p>
            <w:pPr>
              <w:pStyle w:val="TableText"/>
              <w:ind w:left="460"/>
              <w:spacing w:before="65" w:line="223" w:lineRule="auto"/>
              <w:rPr/>
            </w:pPr>
            <w:r>
              <w:rPr>
                <w:spacing w:val="9"/>
              </w:rPr>
              <w:t>分子成像的基础及其在生物学中的应用</w:t>
            </w:r>
          </w:p>
        </w:tc>
        <w:tc>
          <w:tcPr>
            <w:tcW w:w="864" w:type="dxa"/>
            <w:vAlign w:val="top"/>
          </w:tcPr>
          <w:p>
            <w:pPr>
              <w:pStyle w:val="TableText"/>
              <w:ind w:right="14"/>
              <w:spacing w:before="66" w:line="219" w:lineRule="auto"/>
              <w:jc w:val="right"/>
              <w:rPr/>
            </w:pPr>
            <w:r>
              <w:rPr>
                <w:spacing w:val="1"/>
              </w:rPr>
              <w:t>1学分</w:t>
            </w:r>
          </w:p>
        </w:tc>
      </w:tr>
      <w:tr>
        <w:trPr>
          <w:trHeight w:val="318" w:hRule="atLeast"/>
        </w:trPr>
        <w:tc>
          <w:tcPr>
            <w:tcW w:w="1153" w:type="dxa"/>
            <w:vAlign w:val="top"/>
          </w:tcPr>
          <w:p>
            <w:pPr>
              <w:pStyle w:val="TableText"/>
              <w:spacing w:before="88" w:line="189" w:lineRule="auto"/>
              <w:rPr/>
            </w:pPr>
            <w:r>
              <w:rPr>
                <w:spacing w:val="4"/>
              </w:rPr>
              <w:t>40450491</w:t>
            </w:r>
          </w:p>
        </w:tc>
        <w:tc>
          <w:tcPr>
            <w:tcW w:w="4073" w:type="dxa"/>
            <w:vAlign w:val="top"/>
          </w:tcPr>
          <w:p>
            <w:pPr>
              <w:pStyle w:val="TableText"/>
              <w:ind w:left="457"/>
              <w:spacing w:before="64" w:line="216" w:lineRule="auto"/>
              <w:rPr/>
            </w:pPr>
            <w:r>
              <w:rPr>
                <w:spacing w:val="9"/>
              </w:rPr>
              <w:t>病毒感染与治疗的生化原理</w:t>
            </w:r>
          </w:p>
        </w:tc>
        <w:tc>
          <w:tcPr>
            <w:tcW w:w="864" w:type="dxa"/>
            <w:vAlign w:val="top"/>
          </w:tcPr>
          <w:p>
            <w:pPr>
              <w:pStyle w:val="TableText"/>
              <w:ind w:right="14"/>
              <w:spacing w:before="58" w:line="219" w:lineRule="auto"/>
              <w:jc w:val="right"/>
              <w:rPr/>
            </w:pPr>
            <w:r>
              <w:rPr/>
              <w:t>1学分</w:t>
            </w:r>
          </w:p>
        </w:tc>
      </w:tr>
      <w:tr>
        <w:trPr>
          <w:trHeight w:val="315" w:hRule="atLeast"/>
        </w:trPr>
        <w:tc>
          <w:tcPr>
            <w:tcW w:w="1153" w:type="dxa"/>
            <w:vAlign w:val="top"/>
          </w:tcPr>
          <w:p>
            <w:pPr>
              <w:pStyle w:val="TableText"/>
              <w:spacing w:before="92" w:line="189" w:lineRule="auto"/>
              <w:rPr/>
            </w:pPr>
            <w:r>
              <w:rPr>
                <w:spacing w:val="4"/>
              </w:rPr>
              <w:t>40450512</w:t>
            </w:r>
          </w:p>
        </w:tc>
        <w:tc>
          <w:tcPr>
            <w:tcW w:w="4073" w:type="dxa"/>
            <w:vAlign w:val="top"/>
          </w:tcPr>
          <w:p>
            <w:pPr>
              <w:pStyle w:val="TableText"/>
              <w:ind w:left="460"/>
              <w:spacing w:before="61" w:line="218" w:lineRule="auto"/>
              <w:rPr/>
            </w:pPr>
            <w:r>
              <w:rPr>
                <w:spacing w:val="9"/>
              </w:rPr>
              <w:t>植物基因工程技术</w:t>
            </w:r>
          </w:p>
        </w:tc>
        <w:tc>
          <w:tcPr>
            <w:tcW w:w="864" w:type="dxa"/>
            <w:vAlign w:val="top"/>
          </w:tcPr>
          <w:p>
            <w:pPr>
              <w:pStyle w:val="TableText"/>
              <w:ind w:right="14"/>
              <w:spacing w:before="62" w:line="219" w:lineRule="auto"/>
              <w:jc w:val="right"/>
              <w:rPr/>
            </w:pPr>
            <w:r>
              <w:rPr>
                <w:spacing w:val="4"/>
              </w:rPr>
              <w:t>2学分</w:t>
            </w:r>
          </w:p>
        </w:tc>
      </w:tr>
      <w:tr>
        <w:trPr>
          <w:trHeight w:val="324" w:hRule="atLeast"/>
        </w:trPr>
        <w:tc>
          <w:tcPr>
            <w:tcW w:w="1153" w:type="dxa"/>
            <w:vAlign w:val="top"/>
          </w:tcPr>
          <w:p>
            <w:pPr>
              <w:pStyle w:val="TableText"/>
              <w:ind w:left="4"/>
              <w:spacing w:before="97" w:line="188" w:lineRule="auto"/>
              <w:rPr/>
            </w:pPr>
            <w:r>
              <w:rPr>
                <w:spacing w:val="3"/>
              </w:rPr>
              <w:t>34000092</w:t>
            </w:r>
          </w:p>
        </w:tc>
        <w:tc>
          <w:tcPr>
            <w:tcW w:w="4073" w:type="dxa"/>
            <w:vAlign w:val="top"/>
          </w:tcPr>
          <w:p>
            <w:pPr>
              <w:pStyle w:val="TableText"/>
              <w:ind w:left="457"/>
              <w:spacing w:before="72" w:line="216" w:lineRule="auto"/>
              <w:rPr/>
            </w:pPr>
            <w:r>
              <w:rPr>
                <w:spacing w:val="9"/>
              </w:rPr>
              <w:t>病毒与蛋白质结构</w:t>
            </w:r>
          </w:p>
        </w:tc>
        <w:tc>
          <w:tcPr>
            <w:tcW w:w="864" w:type="dxa"/>
            <w:vAlign w:val="top"/>
          </w:tcPr>
          <w:p>
            <w:pPr>
              <w:pStyle w:val="TableText"/>
              <w:ind w:right="14"/>
              <w:spacing w:before="66" w:line="219" w:lineRule="auto"/>
              <w:jc w:val="right"/>
              <w:rPr/>
            </w:pPr>
            <w:r>
              <w:rPr>
                <w:spacing w:val="4"/>
              </w:rPr>
              <w:t>2学分</w:t>
            </w:r>
          </w:p>
        </w:tc>
      </w:tr>
      <w:tr>
        <w:trPr>
          <w:trHeight w:val="315" w:hRule="atLeast"/>
        </w:trPr>
        <w:tc>
          <w:tcPr>
            <w:tcW w:w="1153" w:type="dxa"/>
            <w:vAlign w:val="top"/>
          </w:tcPr>
          <w:p>
            <w:pPr>
              <w:pStyle w:val="TableText"/>
              <w:ind w:left="4"/>
              <w:spacing w:before="91" w:line="189" w:lineRule="auto"/>
              <w:rPr/>
            </w:pPr>
            <w:r>
              <w:rPr>
                <w:spacing w:val="3"/>
              </w:rPr>
              <w:t>34040142</w:t>
            </w:r>
          </w:p>
        </w:tc>
        <w:tc>
          <w:tcPr>
            <w:tcW w:w="4073" w:type="dxa"/>
            <w:vAlign w:val="top"/>
          </w:tcPr>
          <w:p>
            <w:pPr>
              <w:pStyle w:val="TableText"/>
              <w:ind w:left="463"/>
              <w:spacing w:before="61" w:line="218" w:lineRule="auto"/>
              <w:rPr/>
            </w:pPr>
            <w:r>
              <w:rPr>
                <w:spacing w:val="9"/>
              </w:rPr>
              <w:t>应用蛋白质晶体学</w:t>
            </w:r>
          </w:p>
        </w:tc>
        <w:tc>
          <w:tcPr>
            <w:tcW w:w="864" w:type="dxa"/>
            <w:vAlign w:val="top"/>
          </w:tcPr>
          <w:p>
            <w:pPr>
              <w:pStyle w:val="TableText"/>
              <w:ind w:right="14"/>
              <w:spacing w:before="61" w:line="219" w:lineRule="auto"/>
              <w:jc w:val="right"/>
              <w:rPr/>
            </w:pPr>
            <w:r>
              <w:rPr>
                <w:spacing w:val="4"/>
              </w:rPr>
              <w:t>2学分</w:t>
            </w:r>
          </w:p>
        </w:tc>
      </w:tr>
      <w:tr>
        <w:trPr>
          <w:trHeight w:val="326" w:hRule="atLeast"/>
        </w:trPr>
        <w:tc>
          <w:tcPr>
            <w:tcW w:w="1153" w:type="dxa"/>
            <w:vAlign w:val="top"/>
          </w:tcPr>
          <w:p>
            <w:pPr>
              <w:pStyle w:val="TableText"/>
              <w:ind w:left="4"/>
              <w:spacing w:before="99" w:line="188" w:lineRule="auto"/>
              <w:rPr/>
            </w:pPr>
            <w:r>
              <w:rPr>
                <w:spacing w:val="3"/>
              </w:rPr>
              <w:t>30450482</w:t>
            </w:r>
          </w:p>
        </w:tc>
        <w:tc>
          <w:tcPr>
            <w:tcW w:w="4073" w:type="dxa"/>
            <w:vAlign w:val="top"/>
          </w:tcPr>
          <w:p>
            <w:pPr>
              <w:pStyle w:val="TableText"/>
              <w:ind w:left="463"/>
              <w:spacing w:before="74" w:line="216" w:lineRule="auto"/>
              <w:rPr/>
            </w:pPr>
            <w:r>
              <w:rPr>
                <w:spacing w:val="9"/>
              </w:rPr>
              <w:t>发育生物学实验</w:t>
            </w:r>
          </w:p>
        </w:tc>
        <w:tc>
          <w:tcPr>
            <w:tcW w:w="864" w:type="dxa"/>
            <w:vAlign w:val="top"/>
          </w:tcPr>
          <w:p>
            <w:pPr>
              <w:pStyle w:val="TableText"/>
              <w:ind w:right="14"/>
              <w:spacing w:before="68" w:line="219" w:lineRule="auto"/>
              <w:jc w:val="right"/>
              <w:rPr/>
            </w:pPr>
            <w:r>
              <w:rPr>
                <w:spacing w:val="4"/>
              </w:rPr>
              <w:t>2学分</w:t>
            </w:r>
          </w:p>
        </w:tc>
      </w:tr>
      <w:tr>
        <w:trPr>
          <w:trHeight w:val="322" w:hRule="atLeast"/>
        </w:trPr>
        <w:tc>
          <w:tcPr>
            <w:tcW w:w="1153" w:type="dxa"/>
            <w:vAlign w:val="top"/>
          </w:tcPr>
          <w:p>
            <w:pPr>
              <w:pStyle w:val="TableText"/>
              <w:spacing w:before="92" w:line="188" w:lineRule="auto"/>
              <w:rPr/>
            </w:pPr>
            <w:r>
              <w:rPr>
                <w:spacing w:val="4"/>
              </w:rPr>
              <w:t>40450532</w:t>
            </w:r>
          </w:p>
        </w:tc>
        <w:tc>
          <w:tcPr>
            <w:tcW w:w="4073" w:type="dxa"/>
            <w:vAlign w:val="top"/>
          </w:tcPr>
          <w:p>
            <w:pPr>
              <w:pStyle w:val="TableText"/>
              <w:ind w:left="460"/>
              <w:spacing w:before="67" w:line="216" w:lineRule="auto"/>
              <w:rPr/>
            </w:pPr>
            <w:r>
              <w:rPr>
                <w:spacing w:val="9"/>
              </w:rPr>
              <w:t>植物生殖发育的分子基础</w:t>
            </w:r>
          </w:p>
        </w:tc>
        <w:tc>
          <w:tcPr>
            <w:tcW w:w="864" w:type="dxa"/>
            <w:vAlign w:val="top"/>
          </w:tcPr>
          <w:p>
            <w:pPr>
              <w:pStyle w:val="TableText"/>
              <w:ind w:right="14"/>
              <w:spacing w:before="61" w:line="219" w:lineRule="auto"/>
              <w:jc w:val="right"/>
              <w:rPr/>
            </w:pPr>
            <w:r>
              <w:rPr>
                <w:spacing w:val="4"/>
              </w:rPr>
              <w:t>2学分</w:t>
            </w:r>
          </w:p>
        </w:tc>
      </w:tr>
      <w:tr>
        <w:trPr>
          <w:trHeight w:val="316" w:hRule="atLeast"/>
        </w:trPr>
        <w:tc>
          <w:tcPr>
            <w:tcW w:w="1153" w:type="dxa"/>
            <w:vAlign w:val="top"/>
          </w:tcPr>
          <w:p>
            <w:pPr>
              <w:pStyle w:val="TableText"/>
              <w:spacing w:before="89" w:line="188" w:lineRule="auto"/>
              <w:rPr/>
            </w:pPr>
            <w:r>
              <w:rPr>
                <w:spacing w:val="4"/>
              </w:rPr>
              <w:t>40450542</w:t>
            </w:r>
          </w:p>
        </w:tc>
        <w:tc>
          <w:tcPr>
            <w:tcW w:w="4073" w:type="dxa"/>
            <w:vAlign w:val="top"/>
          </w:tcPr>
          <w:p>
            <w:pPr>
              <w:pStyle w:val="TableText"/>
              <w:ind w:left="460"/>
              <w:spacing w:before="63" w:line="217" w:lineRule="auto"/>
              <w:rPr/>
            </w:pPr>
            <w:r>
              <w:rPr>
                <w:spacing w:val="9"/>
              </w:rPr>
              <w:t>植物激素作用机制</w:t>
            </w:r>
          </w:p>
        </w:tc>
        <w:tc>
          <w:tcPr>
            <w:tcW w:w="864" w:type="dxa"/>
            <w:vAlign w:val="top"/>
          </w:tcPr>
          <w:p>
            <w:pPr>
              <w:pStyle w:val="TableText"/>
              <w:ind w:right="14"/>
              <w:spacing w:before="58" w:line="219" w:lineRule="auto"/>
              <w:jc w:val="right"/>
              <w:rPr/>
            </w:pPr>
            <w:r>
              <w:rPr>
                <w:spacing w:val="4"/>
              </w:rPr>
              <w:t>2学分</w:t>
            </w:r>
          </w:p>
        </w:tc>
      </w:tr>
      <w:tr>
        <w:trPr>
          <w:trHeight w:val="253" w:hRule="atLeast"/>
        </w:trPr>
        <w:tc>
          <w:tcPr>
            <w:tcW w:w="1153" w:type="dxa"/>
            <w:vAlign w:val="top"/>
          </w:tcPr>
          <w:p>
            <w:pPr>
              <w:pStyle w:val="TableText"/>
              <w:spacing w:before="95" w:line="148" w:lineRule="exact"/>
              <w:rPr/>
            </w:pPr>
            <w:r>
              <w:rPr>
                <w:spacing w:val="4"/>
                <w:position w:val="-2"/>
              </w:rPr>
              <w:t>40450551</w:t>
            </w:r>
          </w:p>
        </w:tc>
        <w:tc>
          <w:tcPr>
            <w:tcW w:w="4073" w:type="dxa"/>
            <w:vAlign w:val="top"/>
          </w:tcPr>
          <w:p>
            <w:pPr>
              <w:pStyle w:val="TableText"/>
              <w:ind w:left="460"/>
              <w:spacing w:before="64" w:line="183" w:lineRule="auto"/>
              <w:rPr/>
            </w:pPr>
            <w:r>
              <w:rPr>
                <w:spacing w:val="9"/>
              </w:rPr>
              <w:t>科技英语写作</w:t>
            </w:r>
          </w:p>
        </w:tc>
        <w:tc>
          <w:tcPr>
            <w:tcW w:w="864" w:type="dxa"/>
            <w:vAlign w:val="top"/>
          </w:tcPr>
          <w:p>
            <w:pPr>
              <w:pStyle w:val="TableText"/>
              <w:ind w:right="14"/>
              <w:spacing w:before="64" w:line="183" w:lineRule="auto"/>
              <w:jc w:val="right"/>
              <w:rPr/>
            </w:pPr>
            <w:r>
              <w:rPr/>
              <w:t>1学分</w:t>
            </w:r>
          </w:p>
        </w:tc>
      </w:tr>
    </w:tbl>
    <w:p>
      <w:pPr>
        <w:pStyle w:val="BodyText"/>
        <w:spacing w:line="134" w:lineRule="exact"/>
        <w:rPr>
          <w:sz w:val="11"/>
        </w:rPr>
      </w:pPr>
      <w:r/>
    </w:p>
    <w:p>
      <w:pPr>
        <w:spacing w:line="134" w:lineRule="exact"/>
        <w:sectPr>
          <w:footerReference w:type="default" r:id="rId59"/>
          <w:pgSz w:w="11907" w:h="16839"/>
          <w:pgMar w:top="1128" w:right="1769" w:bottom="1448" w:left="1771" w:header="879" w:footer="1200" w:gutter="0"/>
        </w:sectPr>
        <w:rPr>
          <w:sz w:val="11"/>
          <w:szCs w:val="11"/>
        </w:rPr>
      </w:pPr>
    </w:p>
    <w:p>
      <w:pPr>
        <w:spacing w:before="133"/>
        <w:rPr/>
      </w:pPr>
      <w:r/>
    </w:p>
    <w:p>
      <w:pPr>
        <w:sectPr>
          <w:footerReference w:type="default" r:id="rId60"/>
          <w:pgSz w:w="11907" w:h="16839"/>
          <w:pgMar w:top="1128" w:right="1769" w:bottom="1448" w:left="1771" w:header="879" w:footer="1200" w:gutter="0"/>
          <w:cols w:equalWidth="0" w:num="1">
            <w:col w:w="8366" w:space="0"/>
          </w:cols>
        </w:sectPr>
        <w:rPr/>
      </w:pPr>
    </w:p>
    <w:p>
      <w:pPr>
        <w:ind w:left="462"/>
        <w:spacing w:before="69" w:line="170" w:lineRule="auto"/>
        <w:rPr>
          <w:rFonts w:ascii="YouYuan" w:hAnsi="YouYuan" w:eastAsia="YouYuan" w:cs="YouYuan"/>
          <w:sz w:val="18"/>
          <w:szCs w:val="18"/>
        </w:rPr>
      </w:pPr>
      <w:r>
        <w:rPr>
          <w:rFonts w:ascii="YouYuan" w:hAnsi="YouYuan" w:eastAsia="YouYuan" w:cs="YouYuan"/>
          <w:sz w:val="18"/>
          <w:szCs w:val="18"/>
          <w:spacing w:val="4"/>
        </w:rPr>
        <w:t>40450561</w:t>
      </w:r>
    </w:p>
    <w:p>
      <w:pPr>
        <w:pStyle w:val="BodyText"/>
        <w:spacing w:line="14" w:lineRule="auto"/>
        <w:rPr>
          <w:sz w:val="2"/>
        </w:rPr>
      </w:pPr>
      <w:r>
        <w:rPr>
          <w:sz w:val="2"/>
          <w:szCs w:val="2"/>
        </w:rPr>
        <w:br w:type="column"/>
      </w:r>
    </w:p>
    <w:p>
      <w:pPr>
        <w:spacing w:before="43" w:line="195" w:lineRule="auto"/>
        <w:rPr>
          <w:rFonts w:ascii="YouYuan" w:hAnsi="YouYuan" w:eastAsia="YouYuan" w:cs="YouYuan"/>
          <w:sz w:val="18"/>
          <w:szCs w:val="18"/>
        </w:rPr>
      </w:pPr>
      <w:r>
        <w:rPr>
          <w:rFonts w:ascii="YouYuan" w:hAnsi="YouYuan" w:eastAsia="YouYuan" w:cs="YouYuan"/>
          <w:sz w:val="18"/>
          <w:szCs w:val="18"/>
          <w:spacing w:val="9"/>
        </w:rPr>
        <w:t>脑疾病的生物学研究</w:t>
      </w:r>
    </w:p>
    <w:p>
      <w:pPr>
        <w:pStyle w:val="BodyText"/>
        <w:spacing w:line="14" w:lineRule="auto"/>
        <w:rPr>
          <w:sz w:val="2"/>
        </w:rPr>
      </w:pPr>
      <w:r>
        <w:rPr>
          <w:sz w:val="2"/>
          <w:szCs w:val="2"/>
        </w:rPr>
        <w:br w:type="column"/>
      </w:r>
    </w:p>
    <w:p>
      <w:pPr>
        <w:spacing w:before="36" w:line="202" w:lineRule="auto"/>
        <w:rPr>
          <w:rFonts w:ascii="YouYuan" w:hAnsi="YouYuan" w:eastAsia="YouYuan" w:cs="YouYuan"/>
          <w:sz w:val="18"/>
          <w:szCs w:val="18"/>
        </w:rPr>
      </w:pPr>
      <w:r>
        <w:rPr>
          <w:rFonts w:ascii="YouYuan" w:hAnsi="YouYuan" w:eastAsia="YouYuan" w:cs="YouYuan"/>
          <w:sz w:val="18"/>
          <w:szCs w:val="18"/>
        </w:rPr>
        <w:t>1学分</w:t>
      </w:r>
    </w:p>
    <w:p>
      <w:pPr>
        <w:spacing w:line="202" w:lineRule="auto"/>
        <w:sectPr>
          <w:type w:val="continuous"/>
          <w:pgSz w:w="11907" w:h="16839"/>
          <w:pgMar w:top="1128" w:right="1769" w:bottom="1448" w:left="1771" w:header="879" w:footer="1200" w:gutter="0"/>
          <w:cols w:equalWidth="0" w:num="3">
            <w:col w:w="1974" w:space="100"/>
            <w:col w:w="3914" w:space="100"/>
            <w:col w:w="2279" w:space="0"/>
          </w:cols>
        </w:sectPr>
        <w:rPr>
          <w:rFonts w:ascii="YouYuan" w:hAnsi="YouYuan" w:eastAsia="YouYuan" w:cs="YouYuan"/>
          <w:sz w:val="18"/>
          <w:szCs w:val="18"/>
        </w:rPr>
      </w:pPr>
    </w:p>
    <w:p>
      <w:pPr>
        <w:pStyle w:val="BodyText"/>
        <w:spacing w:line="318" w:lineRule="auto"/>
        <w:rPr/>
      </w:pPr>
      <w:r/>
    </w:p>
    <w:p>
      <w:pPr>
        <w:ind w:left="417"/>
        <w:spacing w:before="58" w:line="208" w:lineRule="auto"/>
        <w:rPr>
          <w:rFonts w:ascii="YouYuan" w:hAnsi="YouYuan" w:eastAsia="YouYuan" w:cs="YouYuan"/>
          <w:sz w:val="18"/>
          <w:szCs w:val="18"/>
        </w:rPr>
      </w:pPr>
      <w:r>
        <w:rPr>
          <w:rFonts w:ascii="YouYuan" w:hAnsi="YouYuan" w:eastAsia="YouYuan" w:cs="YouYuan"/>
          <w:sz w:val="18"/>
          <w:szCs w:val="18"/>
          <w:spacing w:val="8"/>
        </w:rPr>
        <w:t>2）深度的研究生层次课程</w:t>
      </w:r>
    </w:p>
    <w:p>
      <w:pPr>
        <w:ind w:left="419"/>
        <w:spacing w:before="165" w:line="217" w:lineRule="auto"/>
        <w:rPr>
          <w:rFonts w:ascii="YouYuan" w:hAnsi="YouYuan" w:eastAsia="YouYuan" w:cs="YouYuan"/>
          <w:sz w:val="18"/>
          <w:szCs w:val="18"/>
        </w:rPr>
      </w:pPr>
      <w:r>
        <w:rPr>
          <w:rFonts w:ascii="YouYuan" w:hAnsi="YouYuan" w:eastAsia="YouYuan" w:cs="YouYuan"/>
          <w:sz w:val="18"/>
          <w:szCs w:val="18"/>
          <w:spacing w:val="8"/>
        </w:rPr>
        <w:t>3）外专业的基础课程及专业主修课程</w:t>
      </w:r>
    </w:p>
    <w:p>
      <w:pPr>
        <w:ind w:left="414"/>
        <w:spacing w:before="158" w:line="364" w:lineRule="exact"/>
        <w:rPr>
          <w:rFonts w:ascii="YouYuan" w:hAnsi="YouYuan" w:eastAsia="YouYuan" w:cs="YouYuan"/>
          <w:sz w:val="18"/>
          <w:szCs w:val="18"/>
        </w:rPr>
      </w:pPr>
      <w:r>
        <w:rPr>
          <w:rFonts w:ascii="YouYuan" w:hAnsi="YouYuan" w:eastAsia="YouYuan" w:cs="YouYuan"/>
          <w:sz w:val="18"/>
          <w:szCs w:val="18"/>
          <w:spacing w:val="9"/>
          <w:position w:val="14"/>
        </w:rPr>
        <w:t>4）学校教务部门认定的研究训练或者创新创业活动</w:t>
      </w:r>
    </w:p>
    <w:p>
      <w:pPr>
        <w:ind w:left="412"/>
        <w:spacing w:line="200" w:lineRule="auto"/>
        <w:rPr>
          <w:rFonts w:ascii="YouYuan" w:hAnsi="YouYuan" w:eastAsia="YouYuan" w:cs="YouYuan"/>
          <w:sz w:val="18"/>
          <w:szCs w:val="18"/>
        </w:rPr>
      </w:pPr>
      <w:r>
        <w:rPr>
          <w:rFonts w:ascii="YouYuan" w:hAnsi="YouYuan" w:eastAsia="YouYuan" w:cs="YouYuan"/>
          <w:sz w:val="18"/>
          <w:szCs w:val="18"/>
          <w:spacing w:val="8"/>
        </w:rPr>
        <w:t>说明：要求学生选修本专业选修课至少</w:t>
      </w:r>
      <w:r>
        <w:rPr>
          <w:rFonts w:ascii="YouYuan" w:hAnsi="YouYuan" w:eastAsia="YouYuan" w:cs="YouYuan"/>
          <w:sz w:val="18"/>
          <w:szCs w:val="18"/>
          <w:spacing w:val="-30"/>
        </w:rPr>
        <w:t xml:space="preserve"> </w:t>
      </w:r>
      <w:r>
        <w:rPr>
          <w:rFonts w:ascii="YouYuan" w:hAnsi="YouYuan" w:eastAsia="YouYuan" w:cs="YouYuan"/>
          <w:sz w:val="18"/>
          <w:szCs w:val="18"/>
          <w:spacing w:val="8"/>
        </w:rPr>
        <w:t>8</w:t>
      </w:r>
      <w:r>
        <w:rPr>
          <w:rFonts w:ascii="YouYuan" w:hAnsi="YouYuan" w:eastAsia="YouYuan" w:cs="YouYuan"/>
          <w:sz w:val="18"/>
          <w:szCs w:val="18"/>
          <w:spacing w:val="-34"/>
        </w:rPr>
        <w:t xml:space="preserve"> </w:t>
      </w:r>
      <w:r>
        <w:rPr>
          <w:rFonts w:ascii="YouYuan" w:hAnsi="YouYuan" w:eastAsia="YouYuan" w:cs="YouYuan"/>
          <w:sz w:val="18"/>
          <w:szCs w:val="18"/>
          <w:spacing w:val="8"/>
        </w:rPr>
        <w:t>学分。</w:t>
      </w:r>
    </w:p>
    <w:p>
      <w:pPr>
        <w:spacing w:line="200" w:lineRule="auto"/>
        <w:sectPr>
          <w:type w:val="continuous"/>
          <w:pgSz w:w="11907" w:h="16839"/>
          <w:pgMar w:top="1128" w:right="1769" w:bottom="1448" w:left="1771" w:header="879" w:footer="1200" w:gutter="0"/>
          <w:cols w:equalWidth="0" w:num="1">
            <w:col w:w="8366" w:space="0"/>
          </w:cols>
        </w:sectPr>
        <w:rPr>
          <w:rFonts w:ascii="YouYuan" w:hAnsi="YouYuan" w:eastAsia="YouYuan" w:cs="YouYuan"/>
          <w:sz w:val="18"/>
          <w:szCs w:val="18"/>
        </w:rPr>
      </w:pPr>
    </w:p>
    <w:p>
      <w:pPr>
        <w:pStyle w:val="BodyText"/>
        <w:spacing w:line="351" w:lineRule="auto"/>
        <w:rPr/>
      </w:pPr>
      <w:r/>
    </w:p>
    <w:p>
      <w:pPr>
        <w:ind w:left="50"/>
        <w:spacing w:before="105" w:line="230" w:lineRule="auto"/>
        <w:rPr>
          <w:rFonts w:ascii="DengXian" w:hAnsi="DengXian" w:eastAsia="DengXian" w:cs="DengXian"/>
          <w:sz w:val="31"/>
          <w:szCs w:val="31"/>
        </w:rPr>
      </w:pPr>
      <w:bookmarkStart w:name="bookmark21" w:id="21"/>
      <w:bookmarkEnd w:id="21"/>
      <w:r>
        <w:rPr>
          <w:rFonts w:ascii="DengXian" w:hAnsi="DengXian" w:eastAsia="DengXian" w:cs="DengXian"/>
          <w:sz w:val="31"/>
          <w:szCs w:val="31"/>
          <w:b/>
          <w:bCs/>
          <w:spacing w:val="8"/>
        </w:rPr>
        <w:t>生物科学专业指导性教学计划</w:t>
      </w:r>
    </w:p>
    <w:p>
      <w:pPr>
        <w:pStyle w:val="BodyText"/>
        <w:spacing w:line="290" w:lineRule="auto"/>
        <w:rPr/>
      </w:pPr>
      <w:r/>
    </w:p>
    <w:p>
      <w:pPr>
        <w:ind w:left="3673"/>
        <w:spacing w:before="81" w:line="225" w:lineRule="auto"/>
        <w:rPr>
          <w:rFonts w:ascii="SimHei" w:hAnsi="SimHei" w:eastAsia="SimHei" w:cs="SimHei"/>
          <w:sz w:val="25"/>
          <w:szCs w:val="25"/>
        </w:rPr>
      </w:pPr>
      <w:r>
        <w:rPr>
          <w:rFonts w:ascii="SimHei" w:hAnsi="SimHei" w:eastAsia="SimHei" w:cs="SimHei"/>
          <w:sz w:val="25"/>
          <w:szCs w:val="25"/>
          <w:spacing w:val="6"/>
        </w:rPr>
        <w:t>第一学年</w:t>
      </w:r>
    </w:p>
    <w:p>
      <w:pPr>
        <w:spacing w:before="192"/>
        <w:rPr/>
      </w:pPr>
      <w:r/>
    </w:p>
    <w:p>
      <w:pPr>
        <w:sectPr>
          <w:footerReference w:type="default" r:id="rId61"/>
          <w:pgSz w:w="11907" w:h="16839"/>
          <w:pgMar w:top="1128" w:right="1769" w:bottom="1448" w:left="1771" w:header="879" w:footer="1200" w:gutter="0"/>
          <w:cols w:equalWidth="0" w:num="1">
            <w:col w:w="8366" w:space="0"/>
          </w:cols>
        </w:sectPr>
        <w:rPr/>
      </w:pPr>
    </w:p>
    <w:p>
      <w:pPr>
        <w:ind w:left="31"/>
        <w:spacing w:before="39" w:line="219" w:lineRule="auto"/>
        <w:rPr>
          <w:rFonts w:ascii="YouYuan" w:hAnsi="YouYuan" w:eastAsia="YouYuan" w:cs="YouYuan"/>
          <w:sz w:val="18"/>
          <w:szCs w:val="18"/>
        </w:rPr>
      </w:pPr>
      <w:r>
        <w:rPr>
          <w:rFonts w:ascii="YouYuan" w:hAnsi="YouYuan" w:eastAsia="YouYuan" w:cs="YouYuan"/>
          <w:sz w:val="18"/>
          <w:szCs w:val="18"/>
          <w:spacing w:val="9"/>
        </w:rPr>
        <w:t>课程编号</w:t>
      </w:r>
    </w:p>
    <w:p>
      <w:pPr>
        <w:ind w:left="797"/>
        <w:spacing w:before="35" w:line="72"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12090043</w:t>
      </w:r>
    </w:p>
    <w:p>
      <w:pPr>
        <w:pStyle w:val="BodyText"/>
        <w:spacing w:line="355" w:lineRule="auto"/>
        <w:rPr/>
      </w:pPr>
      <w:r/>
    </w:p>
    <w:p>
      <w:pPr>
        <w:ind w:left="36"/>
        <w:spacing w:before="95" w:line="226" w:lineRule="auto"/>
        <w:rPr>
          <w:rFonts w:ascii="DengXian" w:hAnsi="DengXian" w:eastAsia="DengXian" w:cs="DengXian"/>
          <w:sz w:val="28"/>
          <w:szCs w:val="28"/>
        </w:rPr>
      </w:pPr>
      <w:r>
        <w:rPr>
          <w:rFonts w:ascii="DengXian" w:hAnsi="DengXian" w:eastAsia="DengXian" w:cs="DengXian"/>
          <w:sz w:val="28"/>
          <w:szCs w:val="28"/>
          <w:b/>
          <w:bCs/>
          <w14:textOutline w14:w="5094" w14:cap="flat" w14:cmpd="sng">
            <w14:solidFill>
              <w14:srgbClr w14:val="000000"/>
            </w14:solidFill>
            <w14:prstDash w14:val="solid"/>
            <w14:miter w14:lim="10"/>
          </w14:textOutline>
          <w:spacing w:val="-1"/>
        </w:rPr>
        <w:t>秋季学期</w:t>
      </w:r>
    </w:p>
    <w:p>
      <w:pPr>
        <w:pStyle w:val="BodyText"/>
        <w:spacing w:line="400" w:lineRule="auto"/>
        <w:rPr/>
      </w:pPr>
      <w:r/>
    </w:p>
    <w:p>
      <w:pPr>
        <w:ind w:left="31"/>
        <w:spacing w:before="59" w:line="219" w:lineRule="auto"/>
        <w:rPr>
          <w:rFonts w:ascii="YouYuan" w:hAnsi="YouYuan" w:eastAsia="YouYuan" w:cs="YouYuan"/>
          <w:sz w:val="18"/>
          <w:szCs w:val="18"/>
        </w:rPr>
      </w:pPr>
      <w:r>
        <w:rPr>
          <w:rFonts w:ascii="YouYuan" w:hAnsi="YouYuan" w:eastAsia="YouYuan" w:cs="YouYuan"/>
          <w:sz w:val="18"/>
          <w:szCs w:val="18"/>
          <w:spacing w:val="9"/>
        </w:rPr>
        <w:t>课程编号</w:t>
      </w:r>
    </w:p>
    <w:p>
      <w:pPr>
        <w:ind w:left="797"/>
        <w:spacing w:before="33" w:line="72"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10610183</w:t>
      </w:r>
    </w:p>
    <w:p>
      <w:pPr>
        <w:ind w:left="797"/>
        <w:spacing w:before="34"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line="188" w:lineRule="auto"/>
        <w:rPr>
          <w:rFonts w:ascii="YouYuan" w:hAnsi="YouYuan" w:eastAsia="YouYuan" w:cs="YouYuan"/>
          <w:sz w:val="18"/>
          <w:szCs w:val="18"/>
        </w:rPr>
      </w:pPr>
      <w:r>
        <w:rPr>
          <w:rFonts w:ascii="YouYuan" w:hAnsi="YouYuan" w:eastAsia="YouYuan" w:cs="YouYuan"/>
          <w:sz w:val="18"/>
          <w:szCs w:val="18"/>
          <w:spacing w:val="2"/>
        </w:rPr>
        <w:t>10720011</w:t>
      </w:r>
    </w:p>
    <w:p>
      <w:pPr>
        <w:ind w:left="797"/>
        <w:spacing w:before="34"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line="188" w:lineRule="auto"/>
        <w:rPr>
          <w:rFonts w:ascii="YouYuan" w:hAnsi="YouYuan" w:eastAsia="YouYuan" w:cs="YouYuan"/>
          <w:sz w:val="18"/>
          <w:szCs w:val="18"/>
        </w:rPr>
      </w:pPr>
      <w:r>
        <w:rPr>
          <w:rFonts w:ascii="YouYuan" w:hAnsi="YouYuan" w:eastAsia="YouYuan" w:cs="YouYuan"/>
          <w:sz w:val="18"/>
          <w:szCs w:val="18"/>
          <w:spacing w:val="2"/>
        </w:rPr>
        <w:t>10640532</w:t>
      </w:r>
    </w:p>
    <w:p>
      <w:pPr>
        <w:ind w:left="797"/>
        <w:spacing w:before="34"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line="188" w:lineRule="auto"/>
        <w:rPr>
          <w:rFonts w:ascii="YouYuan" w:hAnsi="YouYuan" w:eastAsia="YouYuan" w:cs="YouYuan"/>
          <w:sz w:val="18"/>
          <w:szCs w:val="18"/>
        </w:rPr>
      </w:pPr>
      <w:r>
        <w:rPr>
          <w:rFonts w:ascii="YouYuan" w:hAnsi="YouYuan" w:eastAsia="YouYuan" w:cs="YouYuan"/>
          <w:sz w:val="18"/>
          <w:szCs w:val="18"/>
          <w:spacing w:val="2"/>
        </w:rPr>
        <w:t>10421075</w:t>
      </w:r>
    </w:p>
    <w:p>
      <w:pPr>
        <w:ind w:left="797"/>
        <w:spacing w:before="34"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line="188" w:lineRule="auto"/>
        <w:rPr>
          <w:rFonts w:ascii="YouYuan" w:hAnsi="YouYuan" w:eastAsia="YouYuan" w:cs="YouYuan"/>
          <w:sz w:val="18"/>
          <w:szCs w:val="18"/>
        </w:rPr>
      </w:pPr>
      <w:r>
        <w:rPr>
          <w:rFonts w:ascii="YouYuan" w:hAnsi="YouYuan" w:eastAsia="YouYuan" w:cs="YouYuan"/>
          <w:sz w:val="18"/>
          <w:szCs w:val="18"/>
          <w:spacing w:val="2"/>
        </w:rPr>
        <w:t>10421094</w:t>
      </w:r>
    </w:p>
    <w:p>
      <w:pPr>
        <w:ind w:left="797"/>
        <w:spacing w:before="34"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10450034</w:t>
      </w:r>
    </w:p>
    <w:p>
      <w:pPr>
        <w:ind w:left="797"/>
        <w:spacing w:before="31"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line="174" w:lineRule="auto"/>
        <w:rPr>
          <w:rFonts w:ascii="YouYuan" w:hAnsi="YouYuan" w:eastAsia="YouYuan" w:cs="YouYuan"/>
          <w:sz w:val="18"/>
          <w:szCs w:val="18"/>
        </w:rPr>
      </w:pPr>
      <w:r>
        <w:rPr>
          <w:rFonts w:ascii="YouYuan" w:hAnsi="YouYuan" w:eastAsia="YouYuan" w:cs="YouYuan"/>
          <w:sz w:val="18"/>
          <w:szCs w:val="18"/>
          <w:spacing w:val="2"/>
        </w:rPr>
        <w:t>10440144</w:t>
      </w:r>
    </w:p>
    <w:p>
      <w:pPr>
        <w:ind w:left="802"/>
        <w:spacing w:before="1" w:line="215" w:lineRule="auto"/>
        <w:rPr>
          <w:rFonts w:ascii="DengXian" w:hAnsi="DengXian" w:eastAsia="DengXian" w:cs="DengXian"/>
          <w:sz w:val="13"/>
          <w:szCs w:val="13"/>
        </w:rPr>
      </w:pPr>
      <w:r>
        <w:rPr>
          <w:rFonts w:ascii="DengXian" w:hAnsi="DengXian" w:eastAsia="DengXian" w:cs="DengXian"/>
          <w:sz w:val="13"/>
          <w:szCs w:val="13"/>
        </w:rPr>
        <w:t>b</w:t>
      </w:r>
    </w:p>
    <w:p>
      <w:pPr>
        <w:ind w:left="39"/>
        <w:spacing w:line="132" w:lineRule="exact"/>
        <w:rPr>
          <w:rFonts w:ascii="YouYuan" w:hAnsi="YouYuan" w:eastAsia="YouYuan" w:cs="YouYuan"/>
          <w:sz w:val="18"/>
          <w:szCs w:val="18"/>
        </w:rPr>
      </w:pPr>
      <w:r>
        <w:rPr>
          <w:rFonts w:ascii="YouYuan" w:hAnsi="YouYuan" w:eastAsia="YouYuan" w:cs="YouYuan"/>
          <w:sz w:val="18"/>
          <w:szCs w:val="18"/>
          <w:spacing w:val="3"/>
          <w:position w:val="-2"/>
        </w:rPr>
        <w:t>30450501</w:t>
      </w:r>
    </w:p>
    <w:p>
      <w:pPr>
        <w:ind w:left="802"/>
        <w:spacing w:line="215" w:lineRule="auto"/>
        <w:rPr>
          <w:rFonts w:ascii="DengXian" w:hAnsi="DengXian" w:eastAsia="DengXian" w:cs="DengXian"/>
          <w:sz w:val="13"/>
          <w:szCs w:val="13"/>
        </w:rPr>
      </w:pPr>
      <w:r>
        <w:rPr>
          <w:rFonts w:ascii="DengXian" w:hAnsi="DengXian" w:eastAsia="DengXian" w:cs="DengXian"/>
          <w:sz w:val="13"/>
          <w:szCs w:val="13"/>
        </w:rPr>
        <w:t>b</w:t>
      </w:r>
    </w:p>
    <w:p>
      <w:pPr>
        <w:ind w:left="35"/>
        <w:spacing w:line="132" w:lineRule="exact"/>
        <w:rPr>
          <w:rFonts w:ascii="YouYuan" w:hAnsi="YouYuan" w:eastAsia="YouYuan" w:cs="YouYuan"/>
          <w:sz w:val="18"/>
          <w:szCs w:val="18"/>
        </w:rPr>
      </w:pPr>
      <w:r>
        <w:rPr>
          <w:rFonts w:ascii="YouYuan" w:hAnsi="YouYuan" w:eastAsia="YouYuan" w:cs="YouYuan"/>
          <w:sz w:val="18"/>
          <w:szCs w:val="18"/>
          <w:spacing w:val="4"/>
          <w:position w:val="-2"/>
        </w:rPr>
        <w:t>44000061</w:t>
      </w:r>
    </w:p>
    <w:p>
      <w:pPr>
        <w:ind w:left="802"/>
        <w:spacing w:before="1" w:line="215" w:lineRule="auto"/>
        <w:rPr>
          <w:rFonts w:ascii="DengXian" w:hAnsi="DengXian" w:eastAsia="DengXian" w:cs="DengXian"/>
          <w:sz w:val="13"/>
          <w:szCs w:val="13"/>
        </w:rPr>
      </w:pPr>
      <w:r>
        <w:rPr>
          <w:rFonts w:ascii="DengXian" w:hAnsi="DengXian" w:eastAsia="DengXian" w:cs="DengXian"/>
          <w:sz w:val="13"/>
          <w:szCs w:val="13"/>
        </w:rPr>
        <w:t>b</w:t>
      </w:r>
    </w:p>
    <w:p>
      <w:pPr>
        <w:ind w:left="39"/>
        <w:spacing w:line="132" w:lineRule="exact"/>
        <w:rPr>
          <w:rFonts w:ascii="YouYuan" w:hAnsi="YouYuan" w:eastAsia="YouYuan" w:cs="YouYuan"/>
          <w:sz w:val="18"/>
          <w:szCs w:val="18"/>
        </w:rPr>
      </w:pPr>
      <w:r>
        <w:rPr>
          <w:rFonts w:ascii="YouYuan" w:hAnsi="YouYuan" w:eastAsia="YouYuan" w:cs="YouYuan"/>
          <w:sz w:val="18"/>
          <w:szCs w:val="18"/>
          <w:spacing w:val="3"/>
          <w:position w:val="-2"/>
        </w:rPr>
        <w:t>30440121</w:t>
      </w:r>
    </w:p>
    <w:p>
      <w:pPr>
        <w:ind w:left="802"/>
        <w:spacing w:before="1" w:line="215" w:lineRule="auto"/>
        <w:rPr>
          <w:rFonts w:ascii="DengXian" w:hAnsi="DengXian" w:eastAsia="DengXian" w:cs="DengXian"/>
          <w:sz w:val="13"/>
          <w:szCs w:val="13"/>
        </w:rPr>
      </w:pPr>
      <w:r>
        <w:rPr>
          <w:rFonts w:ascii="DengXian" w:hAnsi="DengXian" w:eastAsia="DengXian" w:cs="DengXian"/>
          <w:sz w:val="13"/>
          <w:szCs w:val="13"/>
        </w:rPr>
        <w:t>b</w:t>
      </w:r>
    </w:p>
    <w:p>
      <w:pPr>
        <w:ind w:left="39"/>
        <w:spacing w:line="132" w:lineRule="exact"/>
        <w:rPr>
          <w:rFonts w:ascii="YouYuan" w:hAnsi="YouYuan" w:eastAsia="YouYuan" w:cs="YouYuan"/>
          <w:sz w:val="18"/>
          <w:szCs w:val="18"/>
        </w:rPr>
      </w:pPr>
      <w:r>
        <w:rPr>
          <w:rFonts w:ascii="YouYuan" w:hAnsi="YouYuan" w:eastAsia="YouYuan" w:cs="YouYuan"/>
          <w:sz w:val="18"/>
          <w:szCs w:val="18"/>
          <w:spacing w:val="3"/>
          <w:position w:val="-2"/>
        </w:rPr>
        <w:t>30340451</w:t>
      </w:r>
    </w:p>
    <w:p>
      <w:pPr>
        <w:ind w:left="802"/>
        <w:spacing w:before="1" w:line="215" w:lineRule="auto"/>
        <w:rPr>
          <w:rFonts w:ascii="DengXian" w:hAnsi="DengXian" w:eastAsia="DengXian" w:cs="DengXian"/>
          <w:sz w:val="13"/>
          <w:szCs w:val="13"/>
        </w:rPr>
      </w:pPr>
      <w:r>
        <w:rPr>
          <w:rFonts w:ascii="DengXian" w:hAnsi="DengXian" w:eastAsia="DengXian" w:cs="DengXian"/>
          <w:sz w:val="13"/>
          <w:szCs w:val="13"/>
        </w:rPr>
        <w:t>b</w:t>
      </w:r>
    </w:p>
    <w:p>
      <w:pPr>
        <w:ind w:left="39"/>
        <w:spacing w:line="146" w:lineRule="exact"/>
        <w:rPr>
          <w:rFonts w:ascii="YouYuan" w:hAnsi="YouYuan" w:eastAsia="YouYuan" w:cs="YouYuan"/>
          <w:sz w:val="18"/>
          <w:szCs w:val="18"/>
        </w:rPr>
      </w:pPr>
      <w:r>
        <w:rPr>
          <w:rFonts w:ascii="YouYuan" w:hAnsi="YouYuan" w:eastAsia="YouYuan" w:cs="YouYuan"/>
          <w:sz w:val="18"/>
          <w:szCs w:val="18"/>
          <w:spacing w:val="3"/>
          <w:position w:val="-2"/>
        </w:rPr>
        <w:t>34000271</w:t>
      </w:r>
    </w:p>
    <w:p>
      <w:pPr>
        <w:pStyle w:val="BodyText"/>
        <w:spacing w:line="14" w:lineRule="auto"/>
        <w:rPr>
          <w:sz w:val="2"/>
        </w:rPr>
      </w:pPr>
      <w:r>
        <w:rPr>
          <w:sz w:val="2"/>
          <w:szCs w:val="2"/>
        </w:rPr>
        <w:br w:type="column"/>
      </w:r>
    </w:p>
    <w:p>
      <w:pPr>
        <w:ind w:left="1"/>
        <w:spacing w:before="37" w:line="218" w:lineRule="auto"/>
        <w:rPr>
          <w:rFonts w:ascii="YouYuan" w:hAnsi="YouYuan" w:eastAsia="YouYuan" w:cs="YouYuan"/>
          <w:sz w:val="18"/>
          <w:szCs w:val="18"/>
        </w:rPr>
      </w:pPr>
      <w:r>
        <w:rPr>
          <w:rFonts w:ascii="YouYuan" w:hAnsi="YouYuan" w:eastAsia="YouYuan" w:cs="YouYuan"/>
          <w:sz w:val="18"/>
          <w:szCs w:val="18"/>
          <w:spacing w:val="10"/>
        </w:rPr>
        <w:t>课程名称</w:t>
      </w:r>
    </w:p>
    <w:p>
      <w:pPr>
        <w:spacing w:before="78" w:line="216" w:lineRule="auto"/>
        <w:rPr>
          <w:rFonts w:ascii="YouYuan" w:hAnsi="YouYuan" w:eastAsia="YouYuan" w:cs="YouYuan"/>
          <w:sz w:val="18"/>
          <w:szCs w:val="18"/>
        </w:rPr>
      </w:pPr>
      <w:r>
        <w:rPr>
          <w:rFonts w:ascii="YouYuan" w:hAnsi="YouYuan" w:eastAsia="YouYuan" w:cs="YouYuan"/>
          <w:sz w:val="18"/>
          <w:szCs w:val="18"/>
          <w:spacing w:val="9"/>
        </w:rPr>
        <w:t>军事理论与技能训练</w:t>
      </w:r>
    </w:p>
    <w:p>
      <w:pPr>
        <w:pStyle w:val="BodyText"/>
        <w:spacing w:line="241"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ind w:left="1"/>
        <w:spacing w:before="58" w:line="218" w:lineRule="auto"/>
        <w:rPr>
          <w:rFonts w:ascii="YouYuan" w:hAnsi="YouYuan" w:eastAsia="YouYuan" w:cs="YouYuan"/>
          <w:sz w:val="18"/>
          <w:szCs w:val="18"/>
        </w:rPr>
      </w:pPr>
      <w:r>
        <w:rPr>
          <w:rFonts w:ascii="YouYuan" w:hAnsi="YouYuan" w:eastAsia="YouYuan" w:cs="YouYuan"/>
          <w:sz w:val="18"/>
          <w:szCs w:val="18"/>
          <w:spacing w:val="10"/>
        </w:rPr>
        <w:t>课程名称</w:t>
      </w:r>
    </w:p>
    <w:p>
      <w:pPr>
        <w:ind w:left="2"/>
        <w:spacing w:before="76" w:line="290" w:lineRule="exact"/>
        <w:rPr>
          <w:rFonts w:ascii="YouYuan" w:hAnsi="YouYuan" w:eastAsia="YouYuan" w:cs="YouYuan"/>
          <w:sz w:val="18"/>
          <w:szCs w:val="18"/>
        </w:rPr>
      </w:pPr>
      <w:r>
        <w:rPr>
          <w:rFonts w:ascii="YouYuan" w:hAnsi="YouYuan" w:eastAsia="YouYuan" w:cs="YouYuan"/>
          <w:sz w:val="18"/>
          <w:szCs w:val="18"/>
          <w:spacing w:val="9"/>
          <w:position w:val="8"/>
        </w:rPr>
        <w:t>思想道德修养与法律基础</w:t>
      </w:r>
    </w:p>
    <w:p>
      <w:pPr>
        <w:ind w:left="1"/>
        <w:spacing w:before="1" w:line="222" w:lineRule="auto"/>
        <w:rPr>
          <w:rFonts w:ascii="YouYuan" w:hAnsi="YouYuan" w:eastAsia="YouYuan" w:cs="YouYuan"/>
          <w:sz w:val="18"/>
          <w:szCs w:val="18"/>
        </w:rPr>
      </w:pPr>
      <w:r>
        <w:rPr>
          <w:rFonts w:ascii="YouYuan" w:hAnsi="YouYuan" w:eastAsia="YouYuan" w:cs="YouYuan"/>
          <w:sz w:val="18"/>
          <w:szCs w:val="18"/>
          <w:spacing w:val="6"/>
        </w:rPr>
        <w:t>体育(1)</w:t>
      </w:r>
    </w:p>
    <w:p>
      <w:pPr>
        <w:ind w:left="1"/>
        <w:spacing w:before="73" w:line="222" w:lineRule="auto"/>
        <w:rPr>
          <w:rFonts w:ascii="YouYuan" w:hAnsi="YouYuan" w:eastAsia="YouYuan" w:cs="YouYuan"/>
          <w:sz w:val="18"/>
          <w:szCs w:val="18"/>
        </w:rPr>
      </w:pPr>
      <w:r>
        <w:rPr>
          <w:rFonts w:ascii="YouYuan" w:hAnsi="YouYuan" w:eastAsia="YouYuan" w:cs="YouYuan"/>
          <w:sz w:val="18"/>
          <w:szCs w:val="18"/>
          <w:spacing w:val="6"/>
        </w:rPr>
        <w:t>英语(1)</w:t>
      </w:r>
    </w:p>
    <w:p>
      <w:pPr>
        <w:ind w:left="2"/>
        <w:spacing w:before="74" w:line="291" w:lineRule="exact"/>
        <w:rPr>
          <w:rFonts w:ascii="YouYuan" w:hAnsi="YouYuan" w:eastAsia="YouYuan" w:cs="YouYuan"/>
          <w:sz w:val="18"/>
          <w:szCs w:val="18"/>
        </w:rPr>
      </w:pPr>
      <w:r>
        <w:rPr>
          <w:rFonts w:ascii="YouYuan" w:hAnsi="YouYuan" w:eastAsia="YouYuan" w:cs="YouYuan"/>
          <w:sz w:val="18"/>
          <w:szCs w:val="18"/>
          <w:spacing w:val="6"/>
          <w:position w:val="8"/>
        </w:rPr>
        <w:t>微积分B(1)</w:t>
      </w:r>
    </w:p>
    <w:p>
      <w:pPr>
        <w:ind w:left="2"/>
        <w:spacing w:line="217" w:lineRule="auto"/>
        <w:rPr>
          <w:rFonts w:ascii="YouYuan" w:hAnsi="YouYuan" w:eastAsia="YouYuan" w:cs="YouYuan"/>
          <w:sz w:val="18"/>
          <w:szCs w:val="18"/>
        </w:rPr>
      </w:pPr>
      <w:r>
        <w:rPr>
          <w:rFonts w:ascii="YouYuan" w:hAnsi="YouYuan" w:eastAsia="YouYuan" w:cs="YouYuan"/>
          <w:sz w:val="18"/>
          <w:szCs w:val="18"/>
          <w:spacing w:val="7"/>
        </w:rPr>
        <w:t>线性代数(1)</w:t>
      </w:r>
    </w:p>
    <w:p>
      <w:pPr>
        <w:ind w:left="2"/>
        <w:spacing w:before="79" w:line="219" w:lineRule="auto"/>
        <w:rPr>
          <w:rFonts w:ascii="YouYuan" w:hAnsi="YouYuan" w:eastAsia="YouYuan" w:cs="YouYuan"/>
          <w:sz w:val="18"/>
          <w:szCs w:val="18"/>
        </w:rPr>
      </w:pPr>
      <w:r>
        <w:rPr>
          <w:rFonts w:ascii="YouYuan" w:hAnsi="YouYuan" w:eastAsia="YouYuan" w:cs="YouYuan"/>
          <w:sz w:val="18"/>
          <w:szCs w:val="18"/>
          <w:spacing w:val="9"/>
        </w:rPr>
        <w:t>普通生物学</w:t>
      </w:r>
    </w:p>
    <w:p>
      <w:pPr>
        <w:ind w:left="2"/>
        <w:spacing w:before="74" w:line="218" w:lineRule="auto"/>
        <w:rPr>
          <w:rFonts w:ascii="YouYuan" w:hAnsi="YouYuan" w:eastAsia="YouYuan" w:cs="YouYuan"/>
          <w:sz w:val="18"/>
          <w:szCs w:val="18"/>
        </w:rPr>
      </w:pPr>
      <w:r>
        <w:rPr>
          <w:rFonts w:ascii="YouYuan" w:hAnsi="YouYuan" w:eastAsia="YouYuan" w:cs="YouYuan"/>
          <w:sz w:val="18"/>
          <w:szCs w:val="18"/>
          <w:spacing w:val="9"/>
        </w:rPr>
        <w:t>化学原理</w:t>
      </w:r>
    </w:p>
    <w:p>
      <w:pPr>
        <w:ind w:left="4"/>
        <w:spacing w:before="78" w:line="290" w:lineRule="exact"/>
        <w:rPr>
          <w:rFonts w:ascii="YouYuan" w:hAnsi="YouYuan" w:eastAsia="YouYuan" w:cs="YouYuan"/>
          <w:sz w:val="18"/>
          <w:szCs w:val="18"/>
        </w:rPr>
      </w:pPr>
      <w:r>
        <w:rPr>
          <w:rFonts w:ascii="YouYuan" w:hAnsi="YouYuan" w:eastAsia="YouYuan" w:cs="YouYuan"/>
          <w:sz w:val="18"/>
          <w:szCs w:val="18"/>
          <w:spacing w:val="8"/>
          <w:position w:val="8"/>
        </w:rPr>
        <w:t>生物学概论*</w:t>
      </w:r>
    </w:p>
    <w:p>
      <w:pPr>
        <w:ind w:left="5"/>
        <w:spacing w:before="1" w:line="214" w:lineRule="auto"/>
        <w:rPr>
          <w:rFonts w:ascii="YouYuan" w:hAnsi="YouYuan" w:eastAsia="YouYuan" w:cs="YouYuan"/>
          <w:sz w:val="18"/>
          <w:szCs w:val="18"/>
        </w:rPr>
      </w:pPr>
      <w:r>
        <w:rPr>
          <w:rFonts w:ascii="YouYuan" w:hAnsi="YouYuan" w:eastAsia="YouYuan" w:cs="YouYuan"/>
          <w:sz w:val="18"/>
          <w:szCs w:val="18"/>
          <w:spacing w:val="7"/>
        </w:rPr>
        <w:t>药学导论*</w:t>
      </w:r>
    </w:p>
    <w:p>
      <w:pPr>
        <w:ind w:left="2"/>
        <w:spacing w:before="81" w:line="218" w:lineRule="auto"/>
        <w:rPr>
          <w:rFonts w:ascii="YouYuan" w:hAnsi="YouYuan" w:eastAsia="YouYuan" w:cs="YouYuan"/>
          <w:sz w:val="18"/>
          <w:szCs w:val="18"/>
        </w:rPr>
      </w:pPr>
      <w:r>
        <w:rPr>
          <w:rFonts w:ascii="YouYuan" w:hAnsi="YouYuan" w:eastAsia="YouYuan" w:cs="YouYuan"/>
          <w:sz w:val="18"/>
          <w:szCs w:val="18"/>
          <w:spacing w:val="9"/>
        </w:rPr>
        <w:t>化学现状与未来*</w:t>
      </w:r>
    </w:p>
    <w:p>
      <w:pPr>
        <w:ind w:left="2"/>
        <w:spacing w:before="78" w:line="223" w:lineRule="auto"/>
        <w:rPr>
          <w:rFonts w:ascii="YouYuan" w:hAnsi="YouYuan" w:eastAsia="YouYuan" w:cs="YouYuan"/>
          <w:sz w:val="18"/>
          <w:szCs w:val="18"/>
        </w:rPr>
      </w:pPr>
      <w:r>
        <w:rPr>
          <w:rFonts w:ascii="YouYuan" w:hAnsi="YouYuan" w:eastAsia="YouYuan" w:cs="YouYuan"/>
          <w:sz w:val="18"/>
          <w:szCs w:val="18"/>
          <w:spacing w:val="9"/>
        </w:rPr>
        <w:t>化学工程与高分子科学导论*</w:t>
      </w:r>
    </w:p>
    <w:p>
      <w:pPr>
        <w:ind w:left="4"/>
        <w:spacing w:before="73" w:line="579" w:lineRule="exact"/>
        <w:rPr>
          <w:rFonts w:ascii="YouYuan" w:hAnsi="YouYuan" w:eastAsia="YouYuan" w:cs="YouYuan"/>
          <w:sz w:val="18"/>
          <w:szCs w:val="18"/>
        </w:rPr>
      </w:pPr>
      <w:r>
        <w:rPr>
          <w:rFonts w:ascii="YouYuan" w:hAnsi="YouYuan" w:eastAsia="YouYuan" w:cs="YouYuan"/>
          <w:sz w:val="18"/>
          <w:szCs w:val="18"/>
          <w:spacing w:val="9"/>
          <w:position w:val="31"/>
        </w:rPr>
        <w:t>生物医学工程专业导论*</w:t>
      </w:r>
    </w:p>
    <w:p>
      <w:pPr>
        <w:spacing w:line="194" w:lineRule="auto"/>
        <w:rPr>
          <w:rFonts w:ascii="YouYuan" w:hAnsi="YouYuan" w:eastAsia="YouYuan" w:cs="YouYuan"/>
          <w:sz w:val="18"/>
          <w:szCs w:val="18"/>
        </w:rPr>
      </w:pPr>
      <w:r>
        <w:rPr>
          <w:rFonts w:ascii="YouYuan" w:hAnsi="YouYuan" w:eastAsia="YouYuan" w:cs="YouYuan"/>
          <w:sz w:val="18"/>
          <w:szCs w:val="18"/>
          <w:spacing w:val="5"/>
        </w:rPr>
        <w:t>合计：</w:t>
      </w:r>
    </w:p>
    <w:p>
      <w:pPr>
        <w:pStyle w:val="BodyText"/>
        <w:spacing w:line="14" w:lineRule="auto"/>
        <w:rPr>
          <w:sz w:val="2"/>
        </w:rPr>
      </w:pPr>
      <w:r>
        <w:rPr>
          <w:sz w:val="2"/>
          <w:szCs w:val="2"/>
        </w:rPr>
        <w:br w:type="column"/>
      </w:r>
    </w:p>
    <w:p>
      <w:pPr>
        <w:ind w:left="100"/>
        <w:spacing w:before="37" w:line="322" w:lineRule="exact"/>
        <w:rPr>
          <w:rFonts w:ascii="YouYuan" w:hAnsi="YouYuan" w:eastAsia="YouYuan" w:cs="YouYuan"/>
          <w:sz w:val="18"/>
          <w:szCs w:val="18"/>
        </w:rPr>
      </w:pPr>
      <w:r>
        <w:rPr>
          <w:rFonts w:ascii="YouYuan" w:hAnsi="YouYuan" w:eastAsia="YouYuan" w:cs="YouYuan"/>
          <w:sz w:val="18"/>
          <w:szCs w:val="18"/>
          <w:spacing w:val="5"/>
          <w:position w:val="10"/>
        </w:rPr>
        <w:t>学分</w:t>
      </w:r>
    </w:p>
    <w:p>
      <w:pPr>
        <w:ind w:left="8"/>
        <w:spacing w:before="1" w:line="187" w:lineRule="auto"/>
        <w:rPr>
          <w:rFonts w:ascii="YouYuan" w:hAnsi="YouYuan" w:eastAsia="YouYuan" w:cs="YouYuan"/>
          <w:sz w:val="18"/>
          <w:szCs w:val="18"/>
        </w:rPr>
      </w:pPr>
      <w:r>
        <w:rPr>
          <w:rFonts w:ascii="YouYuan" w:hAnsi="YouYuan" w:eastAsia="YouYuan" w:cs="YouYuan"/>
          <w:sz w:val="18"/>
          <w:szCs w:val="18"/>
        </w:rPr>
        <w:t>3</w:t>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ind w:left="6"/>
        <w:spacing w:before="59" w:line="219" w:lineRule="auto"/>
        <w:rPr>
          <w:rFonts w:ascii="YouYuan" w:hAnsi="YouYuan" w:eastAsia="YouYuan" w:cs="YouYuan"/>
          <w:sz w:val="18"/>
          <w:szCs w:val="18"/>
        </w:rPr>
      </w:pPr>
      <w:r>
        <w:rPr>
          <w:rFonts w:ascii="YouYuan" w:hAnsi="YouYuan" w:eastAsia="YouYuan" w:cs="YouYuan"/>
          <w:sz w:val="18"/>
          <w:szCs w:val="18"/>
          <w:spacing w:val="5"/>
        </w:rPr>
        <w:t>学分</w:t>
      </w:r>
    </w:p>
    <w:p>
      <w:pPr>
        <w:ind w:left="8"/>
        <w:spacing w:before="106" w:line="188" w:lineRule="auto"/>
        <w:rPr>
          <w:rFonts w:ascii="YouYuan" w:hAnsi="YouYuan" w:eastAsia="YouYuan" w:cs="YouYuan"/>
          <w:sz w:val="18"/>
          <w:szCs w:val="18"/>
        </w:rPr>
      </w:pPr>
      <w:r>
        <w:rPr>
          <w:rFonts w:ascii="YouYuan" w:hAnsi="YouYuan" w:eastAsia="YouYuan" w:cs="YouYuan"/>
          <w:sz w:val="18"/>
          <w:szCs w:val="18"/>
        </w:rPr>
        <w:t>3</w:t>
      </w:r>
    </w:p>
    <w:p>
      <w:pPr>
        <w:ind w:left="18"/>
        <w:spacing w:before="106" w:line="189" w:lineRule="auto"/>
        <w:rPr>
          <w:rFonts w:ascii="YouYuan" w:hAnsi="YouYuan" w:eastAsia="YouYuan" w:cs="YouYuan"/>
          <w:sz w:val="18"/>
          <w:szCs w:val="18"/>
        </w:rPr>
      </w:pPr>
      <w:r>
        <w:rPr>
          <w:rFonts w:ascii="YouYuan" w:hAnsi="YouYuan" w:eastAsia="YouYuan" w:cs="YouYuan"/>
          <w:sz w:val="18"/>
          <w:szCs w:val="18"/>
        </w:rPr>
        <w:t>1</w:t>
      </w:r>
    </w:p>
    <w:p>
      <w:pPr>
        <w:ind w:left="7"/>
        <w:spacing w:before="107" w:line="188" w:lineRule="auto"/>
        <w:rPr>
          <w:rFonts w:ascii="YouYuan" w:hAnsi="YouYuan" w:eastAsia="YouYuan" w:cs="YouYuan"/>
          <w:sz w:val="18"/>
          <w:szCs w:val="18"/>
        </w:rPr>
      </w:pPr>
      <w:r>
        <w:rPr>
          <w:rFonts w:ascii="YouYuan" w:hAnsi="YouYuan" w:eastAsia="YouYuan" w:cs="YouYuan"/>
          <w:sz w:val="18"/>
          <w:szCs w:val="18"/>
        </w:rPr>
        <w:t>2</w:t>
      </w:r>
    </w:p>
    <w:p>
      <w:pPr>
        <w:ind w:left="8"/>
        <w:spacing w:before="108" w:line="187" w:lineRule="auto"/>
        <w:rPr>
          <w:rFonts w:ascii="YouYuan" w:hAnsi="YouYuan" w:eastAsia="YouYuan" w:cs="YouYuan"/>
          <w:sz w:val="18"/>
          <w:szCs w:val="18"/>
        </w:rPr>
      </w:pPr>
      <w:r>
        <w:rPr>
          <w:rFonts w:ascii="YouYuan" w:hAnsi="YouYuan" w:eastAsia="YouYuan" w:cs="YouYuan"/>
          <w:sz w:val="18"/>
          <w:szCs w:val="18"/>
        </w:rPr>
        <w:t>5</w:t>
      </w:r>
    </w:p>
    <w:p>
      <w:pPr>
        <w:ind w:left="4"/>
        <w:spacing w:before="107" w:line="188" w:lineRule="auto"/>
        <w:rPr>
          <w:rFonts w:ascii="YouYuan" w:hAnsi="YouYuan" w:eastAsia="YouYuan" w:cs="YouYuan"/>
          <w:sz w:val="18"/>
          <w:szCs w:val="18"/>
        </w:rPr>
      </w:pPr>
      <w:r>
        <w:rPr>
          <w:rFonts w:ascii="YouYuan" w:hAnsi="YouYuan" w:eastAsia="YouYuan" w:cs="YouYuan"/>
          <w:sz w:val="18"/>
          <w:szCs w:val="18"/>
        </w:rPr>
        <w:t>4</w:t>
      </w:r>
    </w:p>
    <w:p>
      <w:pPr>
        <w:ind w:left="4"/>
        <w:spacing w:before="107" w:line="188" w:lineRule="auto"/>
        <w:rPr>
          <w:rFonts w:ascii="YouYuan" w:hAnsi="YouYuan" w:eastAsia="YouYuan" w:cs="YouYuan"/>
          <w:sz w:val="18"/>
          <w:szCs w:val="18"/>
        </w:rPr>
      </w:pPr>
      <w:r>
        <w:rPr>
          <w:rFonts w:ascii="YouYuan" w:hAnsi="YouYuan" w:eastAsia="YouYuan" w:cs="YouYuan"/>
          <w:sz w:val="18"/>
          <w:szCs w:val="18"/>
        </w:rPr>
        <w:t>4</w:t>
      </w:r>
    </w:p>
    <w:p>
      <w:pPr>
        <w:ind w:left="4"/>
        <w:spacing w:before="105" w:line="188" w:lineRule="auto"/>
        <w:rPr>
          <w:rFonts w:ascii="YouYuan" w:hAnsi="YouYuan" w:eastAsia="YouYuan" w:cs="YouYuan"/>
          <w:sz w:val="18"/>
          <w:szCs w:val="18"/>
        </w:rPr>
      </w:pPr>
      <w:r>
        <w:rPr>
          <w:rFonts w:ascii="YouYuan" w:hAnsi="YouYuan" w:eastAsia="YouYuan" w:cs="YouYuan"/>
          <w:sz w:val="18"/>
          <w:szCs w:val="18"/>
        </w:rPr>
        <w:t>4</w:t>
      </w:r>
    </w:p>
    <w:p>
      <w:pPr>
        <w:ind w:left="18"/>
        <w:spacing w:before="106" w:line="189" w:lineRule="auto"/>
        <w:rPr>
          <w:rFonts w:ascii="YouYuan" w:hAnsi="YouYuan" w:eastAsia="YouYuan" w:cs="YouYuan"/>
          <w:sz w:val="18"/>
          <w:szCs w:val="18"/>
        </w:rPr>
      </w:pPr>
      <w:r>
        <w:rPr>
          <w:rFonts w:ascii="YouYuan" w:hAnsi="YouYuan" w:eastAsia="YouYuan" w:cs="YouYuan"/>
          <w:sz w:val="18"/>
          <w:szCs w:val="18"/>
        </w:rPr>
        <w:t>1</w:t>
      </w:r>
    </w:p>
    <w:p>
      <w:pPr>
        <w:ind w:left="18"/>
        <w:spacing w:before="106" w:line="189" w:lineRule="auto"/>
        <w:rPr>
          <w:rFonts w:ascii="YouYuan" w:hAnsi="YouYuan" w:eastAsia="YouYuan" w:cs="YouYuan"/>
          <w:sz w:val="18"/>
          <w:szCs w:val="18"/>
        </w:rPr>
      </w:pPr>
      <w:r>
        <w:rPr>
          <w:rFonts w:ascii="YouYuan" w:hAnsi="YouYuan" w:eastAsia="YouYuan" w:cs="YouYuan"/>
          <w:sz w:val="18"/>
          <w:szCs w:val="18"/>
        </w:rPr>
        <w:t>1</w:t>
      </w:r>
    </w:p>
    <w:p>
      <w:pPr>
        <w:ind w:left="18"/>
        <w:spacing w:before="106" w:line="189" w:lineRule="auto"/>
        <w:rPr>
          <w:rFonts w:ascii="YouYuan" w:hAnsi="YouYuan" w:eastAsia="YouYuan" w:cs="YouYuan"/>
          <w:sz w:val="18"/>
          <w:szCs w:val="18"/>
        </w:rPr>
      </w:pPr>
      <w:r>
        <w:rPr>
          <w:rFonts w:ascii="YouYuan" w:hAnsi="YouYuan" w:eastAsia="YouYuan" w:cs="YouYuan"/>
          <w:sz w:val="18"/>
          <w:szCs w:val="18"/>
        </w:rPr>
        <w:t>1</w:t>
      </w:r>
    </w:p>
    <w:p>
      <w:pPr>
        <w:ind w:left="18"/>
        <w:spacing w:before="106" w:line="189" w:lineRule="auto"/>
        <w:rPr>
          <w:rFonts w:ascii="YouYuan" w:hAnsi="YouYuan" w:eastAsia="YouYuan" w:cs="YouYuan"/>
          <w:sz w:val="18"/>
          <w:szCs w:val="18"/>
        </w:rPr>
      </w:pPr>
      <w:r>
        <w:rPr>
          <w:rFonts w:ascii="YouYuan" w:hAnsi="YouYuan" w:eastAsia="YouYuan" w:cs="YouYuan"/>
          <w:sz w:val="18"/>
          <w:szCs w:val="18"/>
        </w:rPr>
        <w:t>1</w:t>
      </w:r>
    </w:p>
    <w:p>
      <w:pPr>
        <w:ind w:left="18"/>
        <w:spacing w:before="107" w:line="189" w:lineRule="auto"/>
        <w:rPr>
          <w:rFonts w:ascii="YouYuan" w:hAnsi="YouYuan" w:eastAsia="YouYuan" w:cs="YouYuan"/>
          <w:sz w:val="18"/>
          <w:szCs w:val="18"/>
        </w:rPr>
      </w:pPr>
      <w:r>
        <w:rPr>
          <w:rFonts w:ascii="YouYuan" w:hAnsi="YouYuan" w:eastAsia="YouYuan" w:cs="YouYuan"/>
          <w:sz w:val="18"/>
          <w:szCs w:val="18"/>
        </w:rPr>
        <w:t>1</w:t>
      </w:r>
    </w:p>
    <w:p>
      <w:pPr>
        <w:pStyle w:val="BodyText"/>
        <w:spacing w:line="334" w:lineRule="auto"/>
        <w:rPr/>
      </w:pPr>
      <w:r/>
    </w:p>
    <w:p>
      <w:pPr>
        <w:spacing w:before="59" w:line="162" w:lineRule="auto"/>
        <w:rPr>
          <w:rFonts w:ascii="YouYuan" w:hAnsi="YouYuan" w:eastAsia="YouYuan" w:cs="YouYuan"/>
          <w:sz w:val="18"/>
          <w:szCs w:val="18"/>
        </w:rPr>
      </w:pPr>
      <w:r>
        <w:rPr>
          <w:rFonts w:ascii="YouYuan" w:hAnsi="YouYuan" w:eastAsia="YouYuan" w:cs="YouYuan"/>
          <w:sz w:val="18"/>
          <w:szCs w:val="18"/>
        </w:rPr>
        <w:t>25</w:t>
      </w:r>
    </w:p>
    <w:p>
      <w:pPr>
        <w:pStyle w:val="BodyText"/>
        <w:spacing w:line="14" w:lineRule="auto"/>
        <w:rPr>
          <w:sz w:val="2"/>
        </w:rPr>
      </w:pPr>
      <w:r>
        <w:rPr>
          <w:sz w:val="2"/>
          <w:szCs w:val="2"/>
        </w:rPr>
        <w:br w:type="column"/>
      </w:r>
    </w:p>
    <w:p>
      <w:pPr>
        <w:ind w:left="762"/>
        <w:spacing w:before="44" w:line="290" w:lineRule="exact"/>
        <w:rPr>
          <w:rFonts w:ascii="YouYuan" w:hAnsi="YouYuan" w:eastAsia="YouYuan" w:cs="YouYuan"/>
          <w:sz w:val="18"/>
          <w:szCs w:val="18"/>
        </w:rPr>
      </w:pPr>
      <w:r>
        <w:pict>
          <v:shape id="_x0000_s48" style="position:absolute;margin-left:-1pt;margin-top:0.878235pt;mso-position-vertical-relative:text;mso-position-horizontal-relative:text;width:30.35pt;height:27.3pt;z-index:251805696;" filled="false" stroked="false" type="#_x0000_t202">
            <v:fill on="false"/>
            <v:stroke on="false"/>
            <v:path/>
            <v:imagedata o:title=""/>
            <o:lock v:ext="edit" aspectratio="false"/>
            <v:textbox inset="0mm,0mm,0mm,0mm">
              <w:txbxContent>
                <w:p>
                  <w:pPr>
                    <w:ind w:left="25" w:right="20" w:hanging="6"/>
                    <w:spacing w:before="20" w:line="259" w:lineRule="auto"/>
                    <w:rPr>
                      <w:rFonts w:ascii="YouYuan" w:hAnsi="YouYuan" w:eastAsia="YouYuan" w:cs="YouYuan"/>
                      <w:sz w:val="18"/>
                      <w:szCs w:val="18"/>
                    </w:rPr>
                  </w:pPr>
                  <w:r>
                    <w:rPr>
                      <w:rFonts w:ascii="YouYuan" w:hAnsi="YouYuan" w:eastAsia="YouYuan" w:cs="YouYuan"/>
                      <w:sz w:val="18"/>
                      <w:szCs w:val="18"/>
                      <w:spacing w:val="8"/>
                    </w:rPr>
                    <w:t>周学时</w:t>
                  </w:r>
                  <w:r>
                    <w:rPr>
                      <w:rFonts w:ascii="YouYuan" w:hAnsi="YouYuan" w:eastAsia="YouYuan" w:cs="YouYuan"/>
                      <w:sz w:val="18"/>
                      <w:szCs w:val="18"/>
                      <w:spacing w:val="1"/>
                    </w:rPr>
                    <w:t xml:space="preserve"> </w:t>
                  </w:r>
                  <w:r>
                    <w:rPr>
                      <w:rFonts w:ascii="YouYuan" w:hAnsi="YouYuan" w:eastAsia="YouYuan" w:cs="YouYuan"/>
                      <w:sz w:val="18"/>
                      <w:szCs w:val="18"/>
                      <w:spacing w:val="2"/>
                    </w:rPr>
                    <w:t>3周</w:t>
                  </w:r>
                </w:p>
              </w:txbxContent>
            </v:textbox>
          </v:shape>
        </w:pict>
      </w:r>
      <w:r>
        <w:pict>
          <v:shape id="_x0000_s50" style="position:absolute;margin-left:83.87pt;margin-top:0.878235pt;mso-position-vertical-relative:text;mso-position-horizontal-relative:text;width:77.75pt;height:12.65pt;z-index:251804672;" filled="false" stroked="false" type="#_x0000_t202">
            <v:fill on="false"/>
            <v:stroke on="false"/>
            <v:path/>
            <v:imagedata o:title=""/>
            <o:lock v:ext="edit" aspectratio="false"/>
            <v:textbox inset="0mm,0mm,0mm,0mm">
              <w:txbxContent>
                <w:p>
                  <w:pPr>
                    <w:ind w:left="20"/>
                    <w:spacing w:before="19" w:line="218" w:lineRule="auto"/>
                    <w:rPr>
                      <w:rFonts w:ascii="YouYuan" w:hAnsi="YouYuan" w:eastAsia="YouYuan" w:cs="YouYuan"/>
                      <w:sz w:val="18"/>
                      <w:szCs w:val="18"/>
                    </w:rPr>
                  </w:pPr>
                  <w:r>
                    <w:rPr>
                      <w:rFonts w:ascii="YouYuan" w:hAnsi="YouYuan" w:eastAsia="YouYuan" w:cs="YouYuan"/>
                      <w:sz w:val="18"/>
                      <w:szCs w:val="18"/>
                      <w:spacing w:val="9"/>
                    </w:rPr>
                    <w:t>说明及主要先修课</w:t>
                  </w:r>
                </w:p>
              </w:txbxContent>
            </v:textbox>
          </v:shape>
        </w:pict>
      </w:r>
      <w:r>
        <w:rPr>
          <w:rFonts w:ascii="YouYuan" w:hAnsi="YouYuan" w:eastAsia="YouYuan" w:cs="YouYuan"/>
          <w:sz w:val="18"/>
          <w:szCs w:val="18"/>
          <w:spacing w:val="8"/>
          <w:position w:val="8"/>
        </w:rPr>
        <w:t>考核方式</w:t>
      </w:r>
    </w:p>
    <w:p>
      <w:pPr>
        <w:ind w:left="851"/>
        <w:spacing w:line="215" w:lineRule="auto"/>
        <w:rPr>
          <w:rFonts w:ascii="YouYuan" w:hAnsi="YouYuan" w:eastAsia="YouYuan" w:cs="YouYuan"/>
          <w:sz w:val="18"/>
          <w:szCs w:val="18"/>
        </w:rPr>
      </w:pPr>
      <w:r>
        <w:rPr>
          <w:rFonts w:ascii="YouYuan" w:hAnsi="YouYuan" w:eastAsia="YouYuan" w:cs="YouYuan"/>
          <w:sz w:val="18"/>
          <w:szCs w:val="18"/>
          <w:spacing w:val="6"/>
        </w:rPr>
        <w:t>考查</w:t>
      </w:r>
    </w:p>
    <w:p>
      <w:pPr>
        <w:pStyle w:val="BodyText"/>
        <w:rPr/>
      </w:pPr>
      <w:r/>
    </w:p>
    <w:p>
      <w:pPr>
        <w:pStyle w:val="BodyText"/>
        <w:rPr/>
      </w:pPr>
      <w:r/>
    </w:p>
    <w:p>
      <w:pPr>
        <w:pStyle w:val="BodyText"/>
        <w:spacing w:line="241" w:lineRule="auto"/>
        <w:rPr/>
      </w:pPr>
      <w:r/>
    </w:p>
    <w:p>
      <w:pPr>
        <w:pStyle w:val="BodyText"/>
        <w:spacing w:line="241" w:lineRule="auto"/>
        <w:rPr/>
      </w:pPr>
      <w:r/>
    </w:p>
    <w:p>
      <w:pPr>
        <w:pStyle w:val="BodyText"/>
        <w:spacing w:line="241" w:lineRule="auto"/>
        <w:rPr/>
      </w:pPr>
      <w:r/>
    </w:p>
    <w:p>
      <w:pPr>
        <w:spacing w:before="60" w:line="222" w:lineRule="auto"/>
        <w:rPr>
          <w:rFonts w:ascii="YouYuan" w:hAnsi="YouYuan" w:eastAsia="YouYuan" w:cs="YouYuan"/>
          <w:sz w:val="18"/>
          <w:szCs w:val="18"/>
        </w:rPr>
      </w:pPr>
      <w:r>
        <w:rPr>
          <w:rFonts w:ascii="YouYuan" w:hAnsi="YouYuan" w:eastAsia="YouYuan" w:cs="YouYuan"/>
          <w:sz w:val="18"/>
          <w:szCs w:val="18"/>
          <w:spacing w:val="8"/>
        </w:rPr>
        <w:t>周学时</w:t>
      </w:r>
      <w:r>
        <w:rPr>
          <w:rFonts w:ascii="YouYuan" w:hAnsi="YouYuan" w:eastAsia="YouYuan" w:cs="YouYuan"/>
          <w:sz w:val="18"/>
          <w:szCs w:val="18"/>
          <w:spacing w:val="8"/>
        </w:rPr>
        <w:t xml:space="preserve">   </w:t>
      </w:r>
      <w:r>
        <w:rPr>
          <w:rFonts w:ascii="YouYuan" w:hAnsi="YouYuan" w:eastAsia="YouYuan" w:cs="YouYuan"/>
          <w:sz w:val="18"/>
          <w:szCs w:val="18"/>
          <w:spacing w:val="8"/>
        </w:rPr>
        <w:t>考核方式</w:t>
      </w:r>
      <w:r>
        <w:rPr>
          <w:rFonts w:ascii="YouYuan" w:hAnsi="YouYuan" w:eastAsia="YouYuan" w:cs="YouYuan"/>
          <w:sz w:val="18"/>
          <w:szCs w:val="18"/>
          <w:spacing w:val="8"/>
        </w:rPr>
        <w:t xml:space="preserve"> </w:t>
      </w:r>
      <w:r>
        <w:rPr>
          <w:rFonts w:ascii="YouYuan" w:hAnsi="YouYuan" w:eastAsia="YouYuan" w:cs="YouYuan"/>
          <w:sz w:val="18"/>
          <w:szCs w:val="18"/>
          <w:spacing w:val="8"/>
        </w:rPr>
        <w:t>说明及主要先修课</w:t>
      </w:r>
    </w:p>
    <w:p>
      <w:pPr>
        <w:ind w:left="5"/>
        <w:spacing w:before="77" w:line="290" w:lineRule="exact"/>
        <w:rPr>
          <w:rFonts w:ascii="YouYuan" w:hAnsi="YouYuan" w:eastAsia="YouYuan" w:cs="YouYuan"/>
          <w:sz w:val="18"/>
          <w:szCs w:val="18"/>
        </w:rPr>
      </w:pPr>
      <w:r>
        <w:rPr>
          <w:rFonts w:ascii="YouYuan" w:hAnsi="YouYuan" w:eastAsia="YouYuan" w:cs="YouYuan"/>
          <w:sz w:val="18"/>
          <w:szCs w:val="18"/>
          <w:spacing w:val="2"/>
          <w:position w:val="8"/>
        </w:rPr>
        <w:t>2</w:t>
      </w:r>
      <w:r>
        <w:rPr>
          <w:rFonts w:ascii="YouYuan" w:hAnsi="YouYuan" w:eastAsia="YouYuan" w:cs="YouYuan"/>
          <w:sz w:val="18"/>
          <w:szCs w:val="18"/>
          <w:spacing w:val="5"/>
          <w:position w:val="8"/>
        </w:rPr>
        <w:t xml:space="preserve">        </w:t>
      </w:r>
      <w:r>
        <w:rPr>
          <w:rFonts w:ascii="YouYuan" w:hAnsi="YouYuan" w:eastAsia="YouYuan" w:cs="YouYuan"/>
          <w:sz w:val="18"/>
          <w:szCs w:val="18"/>
          <w:spacing w:val="2"/>
          <w:position w:val="8"/>
        </w:rPr>
        <w:t>考查</w:t>
      </w:r>
    </w:p>
    <w:p>
      <w:pPr>
        <w:ind w:left="5"/>
        <w:spacing w:before="1" w:line="215" w:lineRule="auto"/>
        <w:rPr>
          <w:rFonts w:ascii="YouYuan" w:hAnsi="YouYuan" w:eastAsia="YouYuan" w:cs="YouYuan"/>
          <w:sz w:val="18"/>
          <w:szCs w:val="18"/>
        </w:rPr>
      </w:pPr>
      <w:r>
        <w:rPr>
          <w:rFonts w:ascii="YouYuan" w:hAnsi="YouYuan" w:eastAsia="YouYuan" w:cs="YouYuan"/>
          <w:sz w:val="18"/>
          <w:szCs w:val="18"/>
          <w:spacing w:val="2"/>
        </w:rPr>
        <w:t>2</w:t>
      </w:r>
      <w:r>
        <w:rPr>
          <w:rFonts w:ascii="YouYuan" w:hAnsi="YouYuan" w:eastAsia="YouYuan" w:cs="YouYuan"/>
          <w:sz w:val="18"/>
          <w:szCs w:val="18"/>
          <w:spacing w:val="5"/>
        </w:rPr>
        <w:t xml:space="preserve">        </w:t>
      </w:r>
      <w:r>
        <w:rPr>
          <w:rFonts w:ascii="YouYuan" w:hAnsi="YouYuan" w:eastAsia="YouYuan" w:cs="YouYuan"/>
          <w:sz w:val="18"/>
          <w:szCs w:val="18"/>
          <w:spacing w:val="2"/>
        </w:rPr>
        <w:t>考查</w:t>
      </w:r>
    </w:p>
    <w:p>
      <w:pPr>
        <w:ind w:left="5"/>
        <w:spacing w:before="80" w:line="216" w:lineRule="auto"/>
        <w:rPr>
          <w:rFonts w:ascii="YouYuan" w:hAnsi="YouYuan" w:eastAsia="YouYuan" w:cs="YouYuan"/>
          <w:sz w:val="18"/>
          <w:szCs w:val="18"/>
        </w:rPr>
      </w:pPr>
      <w:r>
        <w:rPr>
          <w:rFonts w:ascii="YouYuan" w:hAnsi="YouYuan" w:eastAsia="YouYuan" w:cs="YouYuan"/>
          <w:sz w:val="18"/>
          <w:szCs w:val="18"/>
          <w:spacing w:val="2"/>
        </w:rPr>
        <w:t>2</w:t>
      </w:r>
      <w:r>
        <w:rPr>
          <w:rFonts w:ascii="YouYuan" w:hAnsi="YouYuan" w:eastAsia="YouYuan" w:cs="YouYuan"/>
          <w:sz w:val="18"/>
          <w:szCs w:val="18"/>
          <w:spacing w:val="5"/>
        </w:rPr>
        <w:t xml:space="preserve">        </w:t>
      </w:r>
      <w:r>
        <w:rPr>
          <w:rFonts w:ascii="YouYuan" w:hAnsi="YouYuan" w:eastAsia="YouYuan" w:cs="YouYuan"/>
          <w:sz w:val="18"/>
          <w:szCs w:val="18"/>
          <w:spacing w:val="2"/>
        </w:rPr>
        <w:t>考试</w:t>
      </w:r>
    </w:p>
    <w:p>
      <w:pPr>
        <w:ind w:left="6"/>
        <w:spacing w:before="80" w:line="216" w:lineRule="auto"/>
        <w:rPr>
          <w:rFonts w:ascii="YouYuan" w:hAnsi="YouYuan" w:eastAsia="YouYuan" w:cs="YouYuan"/>
          <w:sz w:val="18"/>
          <w:szCs w:val="18"/>
        </w:rPr>
      </w:pPr>
      <w:r>
        <w:rPr>
          <w:rFonts w:ascii="YouYuan" w:hAnsi="YouYuan" w:eastAsia="YouYuan" w:cs="YouYuan"/>
          <w:sz w:val="18"/>
          <w:szCs w:val="18"/>
          <w:spacing w:val="2"/>
        </w:rPr>
        <w:t>5</w:t>
      </w:r>
      <w:r>
        <w:rPr>
          <w:rFonts w:ascii="YouYuan" w:hAnsi="YouYuan" w:eastAsia="YouYuan" w:cs="YouYuan"/>
          <w:sz w:val="18"/>
          <w:szCs w:val="18"/>
          <w:spacing w:val="5"/>
        </w:rPr>
        <w:t xml:space="preserve">        </w:t>
      </w:r>
      <w:r>
        <w:rPr>
          <w:rFonts w:ascii="YouYuan" w:hAnsi="YouYuan" w:eastAsia="YouYuan" w:cs="YouYuan"/>
          <w:sz w:val="18"/>
          <w:szCs w:val="18"/>
          <w:spacing w:val="2"/>
        </w:rPr>
        <w:t>考试</w:t>
      </w:r>
    </w:p>
    <w:p>
      <w:pPr>
        <w:ind w:left="2"/>
        <w:spacing w:before="80" w:line="216" w:lineRule="auto"/>
        <w:rPr>
          <w:rFonts w:ascii="YouYuan" w:hAnsi="YouYuan" w:eastAsia="YouYuan" w:cs="YouYuan"/>
          <w:sz w:val="18"/>
          <w:szCs w:val="18"/>
        </w:rPr>
      </w:pPr>
      <w:r>
        <w:rPr>
          <w:rFonts w:ascii="YouYuan" w:hAnsi="YouYuan" w:eastAsia="YouYuan" w:cs="YouYuan"/>
          <w:sz w:val="18"/>
          <w:szCs w:val="18"/>
          <w:spacing w:val="3"/>
        </w:rPr>
        <w:t>4</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2"/>
        <w:spacing w:before="80" w:line="216" w:lineRule="auto"/>
        <w:rPr>
          <w:rFonts w:ascii="YouYuan" w:hAnsi="YouYuan" w:eastAsia="YouYuan" w:cs="YouYuan"/>
          <w:sz w:val="18"/>
          <w:szCs w:val="18"/>
        </w:rPr>
      </w:pPr>
      <w:r>
        <w:rPr>
          <w:rFonts w:ascii="YouYuan" w:hAnsi="YouYuan" w:eastAsia="YouYuan" w:cs="YouYuan"/>
          <w:sz w:val="18"/>
          <w:szCs w:val="18"/>
          <w:spacing w:val="3"/>
        </w:rPr>
        <w:t>4</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2"/>
        <w:spacing w:before="77" w:line="216" w:lineRule="auto"/>
        <w:rPr>
          <w:rFonts w:ascii="YouYuan" w:hAnsi="YouYuan" w:eastAsia="YouYuan" w:cs="YouYuan"/>
          <w:sz w:val="18"/>
          <w:szCs w:val="18"/>
        </w:rPr>
      </w:pPr>
      <w:r>
        <w:rPr>
          <w:rFonts w:ascii="YouYuan" w:hAnsi="YouYuan" w:eastAsia="YouYuan" w:cs="YouYuan"/>
          <w:sz w:val="18"/>
          <w:szCs w:val="18"/>
          <w:spacing w:val="3"/>
        </w:rPr>
        <w:t>4</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5"/>
        <w:spacing w:before="74"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ind w:left="5"/>
        <w:spacing w:before="74"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ind w:left="5"/>
        <w:spacing w:before="74"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ind w:left="5"/>
        <w:spacing w:before="74"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ind w:left="5"/>
        <w:spacing w:before="74"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spacing w:line="222" w:lineRule="auto"/>
        <w:sectPr>
          <w:type w:val="continuous"/>
          <w:pgSz w:w="11907" w:h="16839"/>
          <w:pgMar w:top="1128" w:right="1769" w:bottom="1448" w:left="1771" w:header="879" w:footer="1200" w:gutter="0"/>
          <w:cols w:equalWidth="0" w:num="4">
            <w:col w:w="1208" w:space="100"/>
            <w:col w:w="2737" w:space="100"/>
            <w:col w:w="754" w:space="100"/>
            <w:col w:w="3369" w:space="0"/>
          </w:cols>
        </w:sectPr>
        <w:rPr>
          <w:rFonts w:ascii="YouYuan" w:hAnsi="YouYuan" w:eastAsia="YouYuan" w:cs="YouYuan"/>
          <w:sz w:val="18"/>
          <w:szCs w:val="18"/>
        </w:rPr>
      </w:pPr>
    </w:p>
    <w:p>
      <w:pPr>
        <w:pStyle w:val="BodyText"/>
        <w:spacing w:line="345" w:lineRule="auto"/>
        <w:rPr/>
      </w:pPr>
      <w:r/>
    </w:p>
    <w:p>
      <w:pPr>
        <w:ind w:left="33"/>
        <w:spacing w:before="58" w:line="219" w:lineRule="auto"/>
        <w:rPr>
          <w:rFonts w:ascii="YouYuan" w:hAnsi="YouYuan" w:eastAsia="YouYuan" w:cs="YouYuan"/>
          <w:sz w:val="18"/>
          <w:szCs w:val="18"/>
        </w:rPr>
      </w:pPr>
      <w:r>
        <w:rPr>
          <w:rFonts w:ascii="YouYuan" w:hAnsi="YouYuan" w:eastAsia="YouYuan" w:cs="YouYuan"/>
          <w:sz w:val="18"/>
          <w:szCs w:val="18"/>
          <w:spacing w:val="2"/>
        </w:rPr>
        <w:t>选课说明：</w:t>
      </w:r>
    </w:p>
    <w:p>
      <w:pPr>
        <w:ind w:left="36"/>
        <w:spacing w:before="98" w:line="215" w:lineRule="auto"/>
        <w:rPr>
          <w:rFonts w:ascii="YouYuan" w:hAnsi="YouYuan" w:eastAsia="YouYuan" w:cs="YouYuan"/>
          <w:sz w:val="18"/>
          <w:szCs w:val="18"/>
        </w:rPr>
      </w:pPr>
      <w:r>
        <w:rPr>
          <w:rFonts w:ascii="YouYuan" w:hAnsi="YouYuan" w:eastAsia="YouYuan" w:cs="YouYuan"/>
          <w:sz w:val="18"/>
          <w:szCs w:val="18"/>
          <w:spacing w:val="7"/>
        </w:rPr>
        <w:t>a：大类内所有学生的必修课。</w:t>
      </w:r>
    </w:p>
    <w:p>
      <w:pPr>
        <w:ind w:left="33"/>
        <w:spacing w:before="103" w:line="222" w:lineRule="auto"/>
        <w:rPr>
          <w:rFonts w:ascii="YouYuan" w:hAnsi="YouYuan" w:eastAsia="YouYuan" w:cs="YouYuan"/>
          <w:sz w:val="18"/>
          <w:szCs w:val="18"/>
        </w:rPr>
      </w:pPr>
      <w:r>
        <w:rPr>
          <w:rFonts w:ascii="YouYuan" w:hAnsi="YouYuan" w:eastAsia="YouYuan" w:cs="YouYuan"/>
          <w:sz w:val="18"/>
          <w:szCs w:val="18"/>
          <w:spacing w:val="5"/>
        </w:rPr>
        <w:t>b:</w:t>
      </w:r>
      <w:r>
        <w:rPr>
          <w:rFonts w:ascii="YouYuan" w:hAnsi="YouYuan" w:eastAsia="YouYuan" w:cs="YouYuan"/>
          <w:sz w:val="18"/>
          <w:szCs w:val="18"/>
          <w:spacing w:val="5"/>
        </w:rPr>
        <w:t xml:space="preserve"> </w:t>
      </w:r>
      <w:r>
        <w:rPr>
          <w:rFonts w:ascii="YouYuan" w:hAnsi="YouYuan" w:eastAsia="YouYuan" w:cs="YouYuan"/>
          <w:sz w:val="18"/>
          <w:szCs w:val="18"/>
          <w:spacing w:val="5"/>
        </w:rPr>
        <w:t>大类内所有学生必修这</w:t>
      </w:r>
      <w:r>
        <w:rPr>
          <w:rFonts w:ascii="YouYuan" w:hAnsi="YouYuan" w:eastAsia="YouYuan" w:cs="YouYuan"/>
          <w:sz w:val="18"/>
          <w:szCs w:val="18"/>
          <w:spacing w:val="-14"/>
        </w:rPr>
        <w:t xml:space="preserve"> </w:t>
      </w:r>
      <w:r>
        <w:rPr>
          <w:rFonts w:ascii="YouYuan" w:hAnsi="YouYuan" w:eastAsia="YouYuan" w:cs="YouYuan"/>
          <w:sz w:val="18"/>
          <w:szCs w:val="18"/>
          <w:spacing w:val="5"/>
        </w:rPr>
        <w:t>5</w:t>
      </w:r>
      <w:r>
        <w:rPr>
          <w:rFonts w:ascii="YouYuan" w:hAnsi="YouYuan" w:eastAsia="YouYuan" w:cs="YouYuan"/>
          <w:sz w:val="18"/>
          <w:szCs w:val="18"/>
          <w:spacing w:val="-23"/>
        </w:rPr>
        <w:t xml:space="preserve"> </w:t>
      </w:r>
      <w:r>
        <w:rPr>
          <w:rFonts w:ascii="YouYuan" w:hAnsi="YouYuan" w:eastAsia="YouYuan" w:cs="YouYuan"/>
          <w:sz w:val="18"/>
          <w:szCs w:val="18"/>
          <w:spacing w:val="5"/>
        </w:rPr>
        <w:t>门导论课中的至少</w:t>
      </w:r>
      <w:r>
        <w:rPr>
          <w:rFonts w:ascii="YouYuan" w:hAnsi="YouYuan" w:eastAsia="YouYuan" w:cs="YouYuan"/>
          <w:sz w:val="18"/>
          <w:szCs w:val="18"/>
          <w:spacing w:val="-30"/>
        </w:rPr>
        <w:t xml:space="preserve"> </w:t>
      </w:r>
      <w:r>
        <w:rPr>
          <w:rFonts w:ascii="YouYuan" w:hAnsi="YouYuan" w:eastAsia="YouYuan" w:cs="YouYuan"/>
          <w:sz w:val="18"/>
          <w:szCs w:val="18"/>
          <w:spacing w:val="5"/>
        </w:rPr>
        <w:t>2</w:t>
      </w:r>
      <w:r>
        <w:rPr>
          <w:rFonts w:ascii="YouYuan" w:hAnsi="YouYuan" w:eastAsia="YouYuan" w:cs="YouYuan"/>
          <w:sz w:val="18"/>
          <w:szCs w:val="18"/>
          <w:spacing w:val="-24"/>
        </w:rPr>
        <w:t xml:space="preserve"> </w:t>
      </w:r>
      <w:r>
        <w:rPr>
          <w:rFonts w:ascii="YouYuan" w:hAnsi="YouYuan" w:eastAsia="YouYuan" w:cs="YouYuan"/>
          <w:sz w:val="18"/>
          <w:szCs w:val="18"/>
          <w:spacing w:val="5"/>
        </w:rPr>
        <w:t>门。</w:t>
      </w:r>
    </w:p>
    <w:p>
      <w:pPr>
        <w:pStyle w:val="BodyText"/>
        <w:spacing w:line="346" w:lineRule="auto"/>
        <w:rPr/>
      </w:pPr>
      <w:r/>
    </w:p>
    <w:p>
      <w:pPr>
        <w:ind w:left="28"/>
        <w:spacing w:before="59" w:line="215" w:lineRule="auto"/>
        <w:rPr>
          <w:rFonts w:ascii="YouYuan" w:hAnsi="YouYuan" w:eastAsia="YouYuan" w:cs="YouYuan"/>
          <w:sz w:val="18"/>
          <w:szCs w:val="18"/>
        </w:rPr>
      </w:pPr>
      <w:r>
        <w:rPr>
          <w:rFonts w:ascii="YouYuan" w:hAnsi="YouYuan" w:eastAsia="YouYuan" w:cs="YouYuan"/>
          <w:sz w:val="18"/>
          <w:szCs w:val="18"/>
          <w:spacing w:val="6"/>
        </w:rPr>
        <w:t>导论课（b）的开课说明：</w:t>
      </w:r>
    </w:p>
    <w:p>
      <w:pPr>
        <w:ind w:left="31" w:right="27" w:firstLine="377"/>
        <w:spacing w:before="102" w:line="288" w:lineRule="auto"/>
        <w:rPr>
          <w:rFonts w:ascii="YouYuan" w:hAnsi="YouYuan" w:eastAsia="YouYuan" w:cs="YouYuan"/>
          <w:sz w:val="18"/>
          <w:szCs w:val="18"/>
        </w:rPr>
      </w:pPr>
      <w:r>
        <w:rPr>
          <w:rFonts w:ascii="YouYuan" w:hAnsi="YouYuan" w:eastAsia="YouYuan" w:cs="YouYuan"/>
          <w:sz w:val="18"/>
          <w:szCs w:val="18"/>
          <w:spacing w:val="8"/>
        </w:rPr>
        <w:t>在秋季学期，每个院系将开设一门本学科专业的导论课（b）。每门课安排</w:t>
      </w:r>
      <w:r>
        <w:rPr>
          <w:rFonts w:ascii="YouYuan" w:hAnsi="YouYuan" w:eastAsia="YouYuan" w:cs="YouYuan"/>
          <w:sz w:val="18"/>
          <w:szCs w:val="18"/>
          <w:spacing w:val="-21"/>
        </w:rPr>
        <w:t xml:space="preserve"> </w:t>
      </w:r>
      <w:r>
        <w:rPr>
          <w:rFonts w:ascii="YouYuan" w:hAnsi="YouYuan" w:eastAsia="YouYuan" w:cs="YouYuan"/>
          <w:sz w:val="18"/>
          <w:szCs w:val="18"/>
          <w:spacing w:val="8"/>
        </w:rPr>
        <w:t>8</w:t>
      </w:r>
      <w:r>
        <w:rPr>
          <w:rFonts w:ascii="YouYuan" w:hAnsi="YouYuan" w:eastAsia="YouYuan" w:cs="YouYuan"/>
          <w:sz w:val="18"/>
          <w:szCs w:val="18"/>
          <w:spacing w:val="-29"/>
        </w:rPr>
        <w:t xml:space="preserve"> </w:t>
      </w:r>
      <w:r>
        <w:rPr>
          <w:rFonts w:ascii="YouYuan" w:hAnsi="YouYuan" w:eastAsia="YouYuan" w:cs="YouYuan"/>
          <w:sz w:val="18"/>
          <w:szCs w:val="18"/>
          <w:spacing w:val="8"/>
        </w:rPr>
        <w:t>周，每周</w:t>
      </w:r>
      <w:r>
        <w:rPr>
          <w:rFonts w:ascii="YouYuan" w:hAnsi="YouYuan" w:eastAsia="YouYuan" w:cs="YouYuan"/>
          <w:sz w:val="18"/>
          <w:szCs w:val="18"/>
          <w:spacing w:val="-20"/>
        </w:rPr>
        <w:t xml:space="preserve"> </w:t>
      </w:r>
      <w:r>
        <w:rPr>
          <w:rFonts w:ascii="YouYuan" w:hAnsi="YouYuan" w:eastAsia="YouYuan" w:cs="YouYuan"/>
          <w:sz w:val="18"/>
          <w:szCs w:val="18"/>
          <w:spacing w:val="8"/>
        </w:rPr>
        <w:t>2</w:t>
      </w:r>
      <w:r>
        <w:rPr>
          <w:rFonts w:ascii="YouYuan" w:hAnsi="YouYuan" w:eastAsia="YouYuan" w:cs="YouYuan"/>
          <w:sz w:val="18"/>
          <w:szCs w:val="18"/>
          <w:spacing w:val="-25"/>
        </w:rPr>
        <w:t xml:space="preserve"> </w:t>
      </w:r>
      <w:r>
        <w:rPr>
          <w:rFonts w:ascii="YouYuan" w:hAnsi="YouYuan" w:eastAsia="YouYuan" w:cs="YouYuan"/>
          <w:sz w:val="18"/>
          <w:szCs w:val="18"/>
          <w:spacing w:val="8"/>
        </w:rPr>
        <w:t>学</w:t>
      </w:r>
      <w:r>
        <w:rPr>
          <w:rFonts w:ascii="YouYuan" w:hAnsi="YouYuan" w:eastAsia="YouYuan" w:cs="YouYuan"/>
          <w:sz w:val="18"/>
          <w:szCs w:val="18"/>
          <w:spacing w:val="7"/>
        </w:rPr>
        <w:t>时。</w:t>
      </w:r>
      <w:r>
        <w:rPr>
          <w:rFonts w:ascii="YouYuan" w:hAnsi="YouYuan" w:eastAsia="YouYuan" w:cs="YouYuan"/>
          <w:sz w:val="18"/>
          <w:szCs w:val="18"/>
        </w:rPr>
        <w:t xml:space="preserve"> </w:t>
      </w:r>
      <w:r>
        <w:rPr>
          <w:rFonts w:ascii="YouYuan" w:hAnsi="YouYuan" w:eastAsia="YouYuan" w:cs="YouYuan"/>
          <w:sz w:val="18"/>
          <w:szCs w:val="18"/>
          <w:spacing w:val="2"/>
        </w:rPr>
        <w:t>其中化学现状与未来，</w:t>
      </w:r>
      <w:r>
        <w:rPr>
          <w:rFonts w:ascii="YouYuan" w:hAnsi="YouYuan" w:eastAsia="YouYuan" w:cs="YouYuan"/>
          <w:sz w:val="18"/>
          <w:szCs w:val="18"/>
          <w:spacing w:val="2"/>
        </w:rPr>
        <w:t xml:space="preserve"> </w:t>
      </w:r>
      <w:r>
        <w:rPr>
          <w:rFonts w:ascii="YouYuan" w:hAnsi="YouYuan" w:eastAsia="YouYuan" w:cs="YouYuan"/>
          <w:sz w:val="18"/>
          <w:szCs w:val="18"/>
          <w:spacing w:val="2"/>
        </w:rPr>
        <w:t>生物学概论，</w:t>
      </w:r>
      <w:r>
        <w:rPr>
          <w:rFonts w:ascii="YouYuan" w:hAnsi="YouYuan" w:eastAsia="YouYuan" w:cs="YouYuan"/>
          <w:sz w:val="18"/>
          <w:szCs w:val="18"/>
          <w:spacing w:val="2"/>
        </w:rPr>
        <w:t xml:space="preserve"> </w:t>
      </w:r>
      <w:r>
        <w:rPr>
          <w:rFonts w:ascii="YouYuan" w:hAnsi="YouYuan" w:eastAsia="YouYuan" w:cs="YouYuan"/>
          <w:sz w:val="18"/>
          <w:szCs w:val="18"/>
          <w:spacing w:val="2"/>
        </w:rPr>
        <w:t>化学工程与高分子科学导论一共开设</w:t>
      </w:r>
      <w:r>
        <w:rPr>
          <w:rFonts w:ascii="YouYuan" w:hAnsi="YouYuan" w:eastAsia="YouYuan" w:cs="YouYuan"/>
          <w:sz w:val="18"/>
          <w:szCs w:val="18"/>
          <w:spacing w:val="-18"/>
        </w:rPr>
        <w:t xml:space="preserve"> </w:t>
      </w:r>
      <w:r>
        <w:rPr>
          <w:rFonts w:ascii="YouYuan" w:hAnsi="YouYuan" w:eastAsia="YouYuan" w:cs="YouYuan"/>
          <w:sz w:val="18"/>
          <w:szCs w:val="18"/>
          <w:spacing w:val="2"/>
        </w:rPr>
        <w:t>2</w:t>
      </w:r>
      <w:r>
        <w:rPr>
          <w:rFonts w:ascii="YouYuan" w:hAnsi="YouYuan" w:eastAsia="YouYuan" w:cs="YouYuan"/>
          <w:sz w:val="18"/>
          <w:szCs w:val="18"/>
          <w:spacing w:val="-40"/>
        </w:rPr>
        <w:t xml:space="preserve"> </w:t>
      </w:r>
      <w:r>
        <w:rPr>
          <w:rFonts w:ascii="YouYuan" w:hAnsi="YouYuan" w:eastAsia="YouYuan" w:cs="YouYuan"/>
          <w:sz w:val="18"/>
          <w:szCs w:val="18"/>
          <w:spacing w:val="2"/>
        </w:rPr>
        <w:t>次，</w:t>
      </w:r>
      <w:r>
        <w:rPr>
          <w:rFonts w:ascii="YouYuan" w:hAnsi="YouYuan" w:eastAsia="YouYuan" w:cs="YouYuan"/>
          <w:sz w:val="18"/>
          <w:szCs w:val="18"/>
          <w:spacing w:val="2"/>
        </w:rPr>
        <w:t xml:space="preserve"> </w:t>
      </w:r>
      <w:r>
        <w:rPr>
          <w:rFonts w:ascii="YouYuan" w:hAnsi="YouYuan" w:eastAsia="YouYuan" w:cs="YouYuan"/>
          <w:sz w:val="18"/>
          <w:szCs w:val="18"/>
          <w:spacing w:val="2"/>
        </w:rPr>
        <w:t>分别为前</w:t>
      </w:r>
      <w:r>
        <w:rPr>
          <w:rFonts w:ascii="YouYuan" w:hAnsi="YouYuan" w:eastAsia="YouYuan" w:cs="YouYuan"/>
          <w:sz w:val="18"/>
          <w:szCs w:val="18"/>
          <w:spacing w:val="-31"/>
        </w:rPr>
        <w:t xml:space="preserve"> </w:t>
      </w:r>
      <w:r>
        <w:rPr>
          <w:rFonts w:ascii="YouYuan" w:hAnsi="YouYuan" w:eastAsia="YouYuan" w:cs="YouYuan"/>
          <w:sz w:val="18"/>
          <w:szCs w:val="18"/>
          <w:spacing w:val="2"/>
        </w:rPr>
        <w:t>8</w:t>
      </w:r>
      <w:r>
        <w:rPr>
          <w:rFonts w:ascii="YouYuan" w:hAnsi="YouYuan" w:eastAsia="YouYuan" w:cs="YouYuan"/>
          <w:sz w:val="18"/>
          <w:szCs w:val="18"/>
          <w:spacing w:val="-39"/>
        </w:rPr>
        <w:t xml:space="preserve"> </w:t>
      </w:r>
      <w:r>
        <w:rPr>
          <w:rFonts w:ascii="YouYuan" w:hAnsi="YouYuan" w:eastAsia="YouYuan" w:cs="YouYuan"/>
          <w:sz w:val="18"/>
          <w:szCs w:val="18"/>
          <w:spacing w:val="2"/>
        </w:rPr>
        <w:t>周和后</w:t>
      </w:r>
      <w:r>
        <w:rPr>
          <w:rFonts w:ascii="YouYuan" w:hAnsi="YouYuan" w:eastAsia="YouYuan" w:cs="YouYuan"/>
          <w:sz w:val="18"/>
          <w:szCs w:val="18"/>
          <w:spacing w:val="-31"/>
        </w:rPr>
        <w:t xml:space="preserve"> </w:t>
      </w:r>
      <w:r>
        <w:rPr>
          <w:rFonts w:ascii="YouYuan" w:hAnsi="YouYuan" w:eastAsia="YouYuan" w:cs="YouYuan"/>
          <w:sz w:val="18"/>
          <w:szCs w:val="18"/>
          <w:spacing w:val="2"/>
        </w:rPr>
        <w:t>8</w:t>
      </w:r>
      <w:r>
        <w:rPr>
          <w:rFonts w:ascii="YouYuan" w:hAnsi="YouYuan" w:eastAsia="YouYuan" w:cs="YouYuan"/>
          <w:sz w:val="18"/>
          <w:szCs w:val="18"/>
        </w:rPr>
        <w:t xml:space="preserve"> </w:t>
      </w:r>
      <w:r>
        <w:rPr>
          <w:rFonts w:ascii="YouYuan" w:hAnsi="YouYuan" w:eastAsia="YouYuan" w:cs="YouYuan"/>
          <w:sz w:val="18"/>
          <w:szCs w:val="18"/>
          <w:spacing w:val="8"/>
        </w:rPr>
        <w:t>周。生物医学工程专业导论和药学导论只开设一次，在前</w:t>
      </w:r>
      <w:r>
        <w:rPr>
          <w:rFonts w:ascii="YouYuan" w:hAnsi="YouYuan" w:eastAsia="YouYuan" w:cs="YouYuan"/>
          <w:sz w:val="18"/>
          <w:szCs w:val="18"/>
          <w:spacing w:val="-31"/>
        </w:rPr>
        <w:t xml:space="preserve"> </w:t>
      </w:r>
      <w:r>
        <w:rPr>
          <w:rFonts w:ascii="YouYuan" w:hAnsi="YouYuan" w:eastAsia="YouYuan" w:cs="YouYuan"/>
          <w:sz w:val="18"/>
          <w:szCs w:val="18"/>
          <w:spacing w:val="8"/>
        </w:rPr>
        <w:t>8</w:t>
      </w:r>
      <w:r>
        <w:rPr>
          <w:rFonts w:ascii="YouYuan" w:hAnsi="YouYuan" w:eastAsia="YouYuan" w:cs="YouYuan"/>
          <w:sz w:val="18"/>
          <w:szCs w:val="18"/>
          <w:spacing w:val="-37"/>
        </w:rPr>
        <w:t xml:space="preserve"> </w:t>
      </w:r>
      <w:r>
        <w:rPr>
          <w:rFonts w:ascii="YouYuan" w:hAnsi="YouYuan" w:eastAsia="YouYuan" w:cs="YouYuan"/>
          <w:sz w:val="18"/>
          <w:szCs w:val="18"/>
          <w:spacing w:val="8"/>
        </w:rPr>
        <w:t>周开设。</w:t>
      </w:r>
    </w:p>
    <w:p>
      <w:pPr>
        <w:ind w:left="413"/>
        <w:spacing w:before="95" w:line="194" w:lineRule="auto"/>
        <w:rPr>
          <w:rFonts w:ascii="YouYuan" w:hAnsi="YouYuan" w:eastAsia="YouYuan" w:cs="YouYuan"/>
          <w:sz w:val="18"/>
          <w:szCs w:val="18"/>
        </w:rPr>
      </w:pPr>
      <w:r>
        <w:rPr>
          <w:rFonts w:ascii="YouYuan" w:hAnsi="YouYuan" w:eastAsia="YouYuan" w:cs="YouYuan"/>
          <w:sz w:val="18"/>
          <w:szCs w:val="18"/>
          <w:spacing w:val="8"/>
        </w:rPr>
        <w:t>生物医学工程专业导论和药学导论在春季学期前</w:t>
      </w:r>
      <w:r>
        <w:rPr>
          <w:rFonts w:ascii="YouYuan" w:hAnsi="YouYuan" w:eastAsia="YouYuan" w:cs="YouYuan"/>
          <w:sz w:val="18"/>
          <w:szCs w:val="18"/>
          <w:spacing w:val="-24"/>
        </w:rPr>
        <w:t xml:space="preserve"> </w:t>
      </w:r>
      <w:r>
        <w:rPr>
          <w:rFonts w:ascii="YouYuan" w:hAnsi="YouYuan" w:eastAsia="YouYuan" w:cs="YouYuan"/>
          <w:sz w:val="18"/>
          <w:szCs w:val="18"/>
          <w:spacing w:val="8"/>
        </w:rPr>
        <w:t>8</w:t>
      </w:r>
      <w:r>
        <w:rPr>
          <w:rFonts w:ascii="YouYuan" w:hAnsi="YouYuan" w:eastAsia="YouYuan" w:cs="YouYuan"/>
          <w:sz w:val="18"/>
          <w:szCs w:val="18"/>
          <w:spacing w:val="-39"/>
        </w:rPr>
        <w:t xml:space="preserve"> </w:t>
      </w:r>
      <w:r>
        <w:rPr>
          <w:rFonts w:ascii="YouYuan" w:hAnsi="YouYuan" w:eastAsia="YouYuan" w:cs="YouYuan"/>
          <w:sz w:val="18"/>
          <w:szCs w:val="18"/>
          <w:spacing w:val="8"/>
        </w:rPr>
        <w:t>周将再开设一次。</w:t>
      </w:r>
    </w:p>
    <w:p>
      <w:pPr>
        <w:spacing w:line="194" w:lineRule="auto"/>
        <w:sectPr>
          <w:type w:val="continuous"/>
          <w:pgSz w:w="11907" w:h="16839"/>
          <w:pgMar w:top="1128" w:right="1769" w:bottom="1448" w:left="1771" w:header="879" w:footer="1200" w:gutter="0"/>
          <w:cols w:equalWidth="0" w:num="1">
            <w:col w:w="8366" w:space="0"/>
          </w:cols>
        </w:sectPr>
        <w:rPr>
          <w:rFonts w:ascii="YouYuan" w:hAnsi="YouYuan" w:eastAsia="YouYuan" w:cs="YouYuan"/>
          <w:sz w:val="18"/>
          <w:szCs w:val="18"/>
        </w:rPr>
      </w:pPr>
    </w:p>
    <w:p>
      <w:pPr>
        <w:pStyle w:val="BodyText"/>
        <w:spacing w:line="381" w:lineRule="auto"/>
        <w:rPr/>
      </w:pPr>
      <w:r/>
    </w:p>
    <w:p>
      <w:pPr>
        <w:ind w:left="37"/>
        <w:spacing w:before="95" w:line="226" w:lineRule="auto"/>
        <w:rPr>
          <w:rFonts w:ascii="DengXian" w:hAnsi="DengXian" w:eastAsia="DengXian" w:cs="DengXian"/>
          <w:sz w:val="28"/>
          <w:szCs w:val="28"/>
        </w:rPr>
      </w:pPr>
      <w:r>
        <w:rPr>
          <w:rFonts w:ascii="DengXian" w:hAnsi="DengXian" w:eastAsia="DengXian" w:cs="DengXian"/>
          <w:sz w:val="28"/>
          <w:szCs w:val="28"/>
          <w:b/>
          <w:bCs/>
          <w14:textOutline w14:w="5094" w14:cap="flat" w14:cmpd="sng">
            <w14:solidFill>
              <w14:srgbClr w14:val="000000"/>
            </w14:solidFill>
            <w14:prstDash w14:val="solid"/>
            <w14:miter w14:lim="10"/>
          </w14:textOutline>
          <w:spacing w:val="-1"/>
        </w:rPr>
        <w:t>春季学期</w:t>
      </w:r>
    </w:p>
    <w:p>
      <w:pPr>
        <w:spacing w:before="179"/>
        <w:rPr/>
      </w:pPr>
      <w:r/>
    </w:p>
    <w:p>
      <w:pPr>
        <w:sectPr>
          <w:footerReference w:type="default" r:id="rId62"/>
          <w:pgSz w:w="11907" w:h="16839"/>
          <w:pgMar w:top="1128" w:right="1769" w:bottom="1448" w:left="1771" w:header="879" w:footer="1200" w:gutter="0"/>
          <w:cols w:equalWidth="0" w:num="1">
            <w:col w:w="8366" w:space="0"/>
          </w:cols>
        </w:sectPr>
        <w:rPr/>
      </w:pPr>
    </w:p>
    <w:p>
      <w:pPr>
        <w:ind w:left="31"/>
        <w:spacing w:before="40" w:line="219" w:lineRule="auto"/>
        <w:rPr>
          <w:rFonts w:ascii="YouYuan" w:hAnsi="YouYuan" w:eastAsia="YouYuan" w:cs="YouYuan"/>
          <w:sz w:val="18"/>
          <w:szCs w:val="18"/>
        </w:rPr>
      </w:pPr>
      <w:r>
        <w:rPr>
          <w:rFonts w:ascii="YouYuan" w:hAnsi="YouYuan" w:eastAsia="YouYuan" w:cs="YouYuan"/>
          <w:sz w:val="18"/>
          <w:szCs w:val="18"/>
          <w:spacing w:val="9"/>
        </w:rPr>
        <w:t>课程编号</w:t>
      </w:r>
    </w:p>
    <w:p>
      <w:pPr>
        <w:ind w:left="836"/>
        <w:spacing w:before="32"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line="188" w:lineRule="auto"/>
        <w:rPr>
          <w:rFonts w:ascii="YouYuan" w:hAnsi="YouYuan" w:eastAsia="YouYuan" w:cs="YouYuan"/>
          <w:sz w:val="18"/>
          <w:szCs w:val="18"/>
        </w:rPr>
      </w:pPr>
      <w:r>
        <w:rPr>
          <w:rFonts w:ascii="YouYuan" w:hAnsi="YouYuan" w:eastAsia="YouYuan" w:cs="YouYuan"/>
          <w:sz w:val="18"/>
          <w:szCs w:val="18"/>
          <w:spacing w:val="2"/>
        </w:rPr>
        <w:t>10610193</w:t>
      </w:r>
    </w:p>
    <w:p>
      <w:pPr>
        <w:ind w:left="836"/>
        <w:spacing w:before="33"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10720021</w:t>
      </w:r>
    </w:p>
    <w:p>
      <w:pPr>
        <w:ind w:left="836"/>
        <w:spacing w:before="33"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10640682</w:t>
      </w:r>
    </w:p>
    <w:p>
      <w:pPr>
        <w:ind w:left="836"/>
        <w:spacing w:before="34" w:line="72"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10421084</w:t>
      </w:r>
    </w:p>
    <w:p>
      <w:pPr>
        <w:ind w:left="836"/>
        <w:spacing w:before="34" w:line="72"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74" w:lineRule="auto"/>
        <w:rPr>
          <w:rFonts w:ascii="YouYuan" w:hAnsi="YouYuan" w:eastAsia="YouYuan" w:cs="YouYuan"/>
          <w:sz w:val="18"/>
          <w:szCs w:val="18"/>
        </w:rPr>
      </w:pPr>
      <w:r>
        <w:rPr>
          <w:rFonts w:ascii="YouYuan" w:hAnsi="YouYuan" w:eastAsia="YouYuan" w:cs="YouYuan"/>
          <w:sz w:val="18"/>
          <w:szCs w:val="18"/>
          <w:spacing w:val="2"/>
        </w:rPr>
        <w:t>10430484</w:t>
      </w:r>
    </w:p>
    <w:p>
      <w:pPr>
        <w:ind w:left="802"/>
        <w:spacing w:line="215" w:lineRule="auto"/>
        <w:rPr>
          <w:rFonts w:ascii="DengXian" w:hAnsi="DengXian" w:eastAsia="DengXian" w:cs="DengXian"/>
          <w:sz w:val="13"/>
          <w:szCs w:val="13"/>
        </w:rPr>
      </w:pPr>
      <w:r>
        <w:rPr>
          <w:rFonts w:ascii="DengXian" w:hAnsi="DengXian" w:eastAsia="DengXian" w:cs="DengXian"/>
          <w:sz w:val="13"/>
          <w:szCs w:val="13"/>
        </w:rPr>
        <w:t>b</w:t>
      </w:r>
    </w:p>
    <w:p>
      <w:pPr>
        <w:ind w:left="38"/>
        <w:spacing w:line="132" w:lineRule="exact"/>
        <w:rPr>
          <w:rFonts w:ascii="YouYuan" w:hAnsi="YouYuan" w:eastAsia="YouYuan" w:cs="YouYuan"/>
          <w:sz w:val="18"/>
          <w:szCs w:val="18"/>
        </w:rPr>
      </w:pPr>
      <w:r>
        <w:rPr>
          <w:rFonts w:ascii="YouYuan" w:hAnsi="YouYuan" w:eastAsia="YouYuan" w:cs="YouYuan"/>
          <w:sz w:val="18"/>
          <w:szCs w:val="18"/>
          <w:spacing w:val="3"/>
          <w:position w:val="-2"/>
        </w:rPr>
        <w:t>20440104</w:t>
      </w:r>
    </w:p>
    <w:p>
      <w:pPr>
        <w:ind w:left="39"/>
        <w:spacing w:before="25" w:line="192" w:lineRule="auto"/>
        <w:rPr>
          <w:rFonts w:ascii="Times New Roman" w:hAnsi="Times New Roman" w:eastAsia="Times New Roman" w:cs="Times New Roman"/>
          <w:sz w:val="18"/>
          <w:szCs w:val="18"/>
        </w:rPr>
      </w:pPr>
      <w:r>
        <w:rPr>
          <w:rFonts w:ascii="YouYuan" w:hAnsi="YouYuan" w:eastAsia="YouYuan" w:cs="YouYuan"/>
          <w:sz w:val="18"/>
          <w:szCs w:val="18"/>
          <w:spacing w:val="3"/>
          <w:position w:val="-1"/>
        </w:rPr>
        <w:t>30440213</w:t>
      </w:r>
      <w:r>
        <w:rPr>
          <w:rFonts w:ascii="Times New Roman" w:hAnsi="Times New Roman" w:eastAsia="Times New Roman" w:cs="Times New Roman"/>
          <w:sz w:val="18"/>
          <w:szCs w:val="18"/>
          <w:spacing w:val="3"/>
          <w:position w:val="8"/>
        </w:rPr>
        <w:t>c</w:t>
      </w:r>
    </w:p>
    <w:p>
      <w:pPr>
        <w:ind w:left="798"/>
        <w:spacing w:line="215" w:lineRule="auto"/>
        <w:rPr>
          <w:rFonts w:ascii="DengXian" w:hAnsi="DengXian" w:eastAsia="DengXian" w:cs="DengXian"/>
          <w:sz w:val="13"/>
          <w:szCs w:val="13"/>
        </w:rPr>
      </w:pPr>
      <w:r>
        <w:rPr>
          <w:rFonts w:ascii="DengXian" w:hAnsi="DengXian" w:eastAsia="DengXian" w:cs="DengXian"/>
          <w:sz w:val="13"/>
          <w:szCs w:val="13"/>
        </w:rPr>
        <w:t>d</w:t>
      </w:r>
    </w:p>
    <w:p>
      <w:pPr>
        <w:ind w:left="38"/>
        <w:spacing w:line="146" w:lineRule="exact"/>
        <w:rPr>
          <w:rFonts w:ascii="YouYuan" w:hAnsi="YouYuan" w:eastAsia="YouYuan" w:cs="YouYuan"/>
          <w:sz w:val="18"/>
          <w:szCs w:val="18"/>
        </w:rPr>
      </w:pPr>
      <w:r>
        <w:rPr>
          <w:rFonts w:ascii="YouYuan" w:hAnsi="YouYuan" w:eastAsia="YouYuan" w:cs="YouYuan"/>
          <w:sz w:val="18"/>
          <w:szCs w:val="18"/>
          <w:spacing w:val="3"/>
          <w:position w:val="-2"/>
        </w:rPr>
        <w:t>20440333</w:t>
      </w:r>
    </w:p>
    <w:p>
      <w:pPr>
        <w:ind w:left="798"/>
        <w:spacing w:before="35" w:line="72" w:lineRule="exact"/>
        <w:rPr>
          <w:rFonts w:ascii="DengXian" w:hAnsi="DengXian" w:eastAsia="DengXian" w:cs="DengXian"/>
          <w:sz w:val="13"/>
          <w:szCs w:val="13"/>
        </w:rPr>
      </w:pPr>
      <w:r>
        <w:rPr>
          <w:rFonts w:ascii="DengXian" w:hAnsi="DengXian" w:eastAsia="DengXian" w:cs="DengXian"/>
          <w:sz w:val="13"/>
          <w:szCs w:val="13"/>
          <w:position w:val="-1"/>
        </w:rPr>
        <w:t>e</w:t>
      </w:r>
    </w:p>
    <w:p>
      <w:pPr>
        <w:ind w:left="38"/>
        <w:spacing w:before="1" w:line="174" w:lineRule="auto"/>
        <w:rPr>
          <w:rFonts w:ascii="YouYuan" w:hAnsi="YouYuan" w:eastAsia="YouYuan" w:cs="YouYuan"/>
          <w:sz w:val="18"/>
          <w:szCs w:val="18"/>
        </w:rPr>
      </w:pPr>
      <w:r>
        <w:rPr>
          <w:rFonts w:ascii="YouYuan" w:hAnsi="YouYuan" w:eastAsia="YouYuan" w:cs="YouYuan"/>
          <w:sz w:val="18"/>
          <w:szCs w:val="18"/>
          <w:spacing w:val="3"/>
        </w:rPr>
        <w:t>20440201</w:t>
      </w:r>
    </w:p>
    <w:p>
      <w:pPr>
        <w:ind w:left="795"/>
        <w:spacing w:line="215" w:lineRule="auto"/>
        <w:rPr>
          <w:rFonts w:ascii="DengXian" w:hAnsi="DengXian" w:eastAsia="DengXian" w:cs="DengXian"/>
          <w:sz w:val="13"/>
          <w:szCs w:val="13"/>
        </w:rPr>
      </w:pPr>
      <w:r>
        <w:rPr>
          <w:rFonts w:ascii="DengXian" w:hAnsi="DengXian" w:eastAsia="DengXian" w:cs="DengXian"/>
          <w:sz w:val="13"/>
          <w:szCs w:val="13"/>
        </w:rPr>
        <w:t>f</w:t>
      </w:r>
    </w:p>
    <w:p>
      <w:pPr>
        <w:ind w:left="38"/>
        <w:spacing w:line="146" w:lineRule="exact"/>
        <w:rPr>
          <w:rFonts w:ascii="YouYuan" w:hAnsi="YouYuan" w:eastAsia="YouYuan" w:cs="YouYuan"/>
          <w:sz w:val="18"/>
          <w:szCs w:val="18"/>
        </w:rPr>
      </w:pPr>
      <w:r>
        <w:rPr>
          <w:rFonts w:ascii="YouYuan" w:hAnsi="YouYuan" w:eastAsia="YouYuan" w:cs="YouYuan"/>
          <w:sz w:val="18"/>
          <w:szCs w:val="18"/>
          <w:spacing w:val="3"/>
          <w:position w:val="-2"/>
        </w:rPr>
        <w:t>20440532</w:t>
      </w:r>
    </w:p>
    <w:p>
      <w:pPr>
        <w:ind w:left="798"/>
        <w:spacing w:before="34" w:line="108" w:lineRule="exact"/>
        <w:rPr>
          <w:rFonts w:ascii="DengXian" w:hAnsi="DengXian" w:eastAsia="DengXian" w:cs="DengXian"/>
          <w:sz w:val="13"/>
          <w:szCs w:val="13"/>
        </w:rPr>
      </w:pPr>
      <w:r>
        <w:rPr>
          <w:rFonts w:ascii="DengXian" w:hAnsi="DengXian" w:eastAsia="DengXian" w:cs="DengXian"/>
          <w:sz w:val="13"/>
          <w:szCs w:val="13"/>
          <w:position w:val="2"/>
        </w:rPr>
        <w:t>g</w:t>
      </w:r>
    </w:p>
    <w:p>
      <w:pPr>
        <w:ind w:left="50"/>
        <w:spacing w:line="135" w:lineRule="exact"/>
        <w:rPr>
          <w:rFonts w:ascii="YouYuan" w:hAnsi="YouYuan" w:eastAsia="YouYuan" w:cs="YouYuan"/>
          <w:sz w:val="18"/>
          <w:szCs w:val="18"/>
        </w:rPr>
      </w:pPr>
      <w:r>
        <w:rPr>
          <w:rFonts w:ascii="YouYuan" w:hAnsi="YouYuan" w:eastAsia="YouYuan" w:cs="YouYuan"/>
          <w:sz w:val="18"/>
          <w:szCs w:val="18"/>
          <w:spacing w:val="2"/>
          <w:position w:val="-2"/>
        </w:rPr>
        <w:t>10450042</w:t>
      </w:r>
    </w:p>
    <w:p>
      <w:pPr>
        <w:ind w:left="803"/>
        <w:spacing w:line="215" w:lineRule="auto"/>
        <w:rPr>
          <w:rFonts w:ascii="DengXian" w:hAnsi="DengXian" w:eastAsia="DengXian" w:cs="DengXian"/>
          <w:sz w:val="13"/>
          <w:szCs w:val="13"/>
        </w:rPr>
      </w:pPr>
      <w:r>
        <w:rPr>
          <w:rFonts w:ascii="DengXian" w:hAnsi="DengXian" w:eastAsia="DengXian" w:cs="DengXian"/>
          <w:sz w:val="13"/>
          <w:szCs w:val="13"/>
        </w:rPr>
        <w:t>h</w:t>
      </w:r>
    </w:p>
    <w:p>
      <w:pPr>
        <w:ind w:left="39"/>
        <w:spacing w:line="130" w:lineRule="exact"/>
        <w:rPr>
          <w:rFonts w:ascii="YouYuan" w:hAnsi="YouYuan" w:eastAsia="YouYuan" w:cs="YouYuan"/>
          <w:sz w:val="18"/>
          <w:szCs w:val="18"/>
        </w:rPr>
      </w:pPr>
      <w:r>
        <w:rPr>
          <w:rFonts w:ascii="YouYuan" w:hAnsi="YouYuan" w:eastAsia="YouYuan" w:cs="YouYuan"/>
          <w:sz w:val="18"/>
          <w:szCs w:val="18"/>
          <w:spacing w:val="3"/>
          <w:position w:val="-2"/>
        </w:rPr>
        <w:t>30450203</w:t>
      </w:r>
    </w:p>
    <w:p>
      <w:pPr>
        <w:ind w:left="803"/>
        <w:spacing w:before="1" w:line="215" w:lineRule="auto"/>
        <w:rPr>
          <w:rFonts w:ascii="DengXian" w:hAnsi="DengXian" w:eastAsia="DengXian" w:cs="DengXian"/>
          <w:sz w:val="13"/>
          <w:szCs w:val="13"/>
        </w:rPr>
      </w:pPr>
      <w:r>
        <w:rPr>
          <w:rFonts w:ascii="DengXian" w:hAnsi="DengXian" w:eastAsia="DengXian" w:cs="DengXian"/>
          <w:sz w:val="13"/>
          <w:szCs w:val="13"/>
        </w:rPr>
        <w:t>i</w:t>
      </w:r>
    </w:p>
    <w:p>
      <w:pPr>
        <w:ind w:left="38"/>
        <w:spacing w:line="132" w:lineRule="exact"/>
        <w:rPr>
          <w:rFonts w:ascii="YouYuan" w:hAnsi="YouYuan" w:eastAsia="YouYuan" w:cs="YouYuan"/>
          <w:sz w:val="18"/>
          <w:szCs w:val="18"/>
        </w:rPr>
      </w:pPr>
      <w:r>
        <w:rPr>
          <w:rFonts w:ascii="YouYuan" w:hAnsi="YouYuan" w:eastAsia="YouYuan" w:cs="YouYuan"/>
          <w:sz w:val="18"/>
          <w:szCs w:val="18"/>
          <w:spacing w:val="3"/>
          <w:position w:val="-2"/>
        </w:rPr>
        <w:t>20120273</w:t>
      </w:r>
    </w:p>
    <w:p>
      <w:pPr>
        <w:ind w:left="790"/>
        <w:spacing w:line="215" w:lineRule="auto"/>
        <w:rPr>
          <w:rFonts w:ascii="DengXian" w:hAnsi="DengXian" w:eastAsia="DengXian" w:cs="DengXian"/>
          <w:sz w:val="13"/>
          <w:szCs w:val="13"/>
        </w:rPr>
      </w:pPr>
      <w:r>
        <w:rPr>
          <w:rFonts w:ascii="DengXian" w:hAnsi="DengXian" w:eastAsia="DengXian" w:cs="DengXian"/>
          <w:sz w:val="13"/>
          <w:szCs w:val="13"/>
          <w:spacing w:val="3"/>
        </w:rPr>
        <w:t>j</w:t>
      </w:r>
    </w:p>
    <w:p>
      <w:pPr>
        <w:ind w:left="38"/>
        <w:spacing w:line="132" w:lineRule="exact"/>
        <w:rPr>
          <w:rFonts w:ascii="YouYuan" w:hAnsi="YouYuan" w:eastAsia="YouYuan" w:cs="YouYuan"/>
          <w:sz w:val="18"/>
          <w:szCs w:val="18"/>
        </w:rPr>
      </w:pPr>
      <w:r>
        <w:rPr>
          <w:rFonts w:ascii="YouYuan" w:hAnsi="YouYuan" w:eastAsia="YouYuan" w:cs="YouYuan"/>
          <w:sz w:val="18"/>
          <w:szCs w:val="18"/>
          <w:spacing w:val="3"/>
          <w:position w:val="-2"/>
        </w:rPr>
        <w:t>20220174</w:t>
      </w:r>
    </w:p>
    <w:p>
      <w:pPr>
        <w:ind w:left="802"/>
        <w:spacing w:before="1" w:line="215" w:lineRule="auto"/>
        <w:rPr>
          <w:rFonts w:ascii="DengXian" w:hAnsi="DengXian" w:eastAsia="DengXian" w:cs="DengXian"/>
          <w:sz w:val="13"/>
          <w:szCs w:val="13"/>
        </w:rPr>
      </w:pPr>
      <w:r>
        <w:rPr>
          <w:rFonts w:ascii="DengXian" w:hAnsi="DengXian" w:eastAsia="DengXian" w:cs="DengXian"/>
          <w:sz w:val="13"/>
          <w:szCs w:val="13"/>
        </w:rPr>
        <w:t>k</w:t>
      </w:r>
    </w:p>
    <w:p>
      <w:pPr>
        <w:ind w:left="35"/>
        <w:spacing w:line="132" w:lineRule="exact"/>
        <w:rPr>
          <w:rFonts w:ascii="YouYuan" w:hAnsi="YouYuan" w:eastAsia="YouYuan" w:cs="YouYuan"/>
          <w:sz w:val="18"/>
          <w:szCs w:val="18"/>
        </w:rPr>
      </w:pPr>
      <w:r>
        <w:rPr>
          <w:rFonts w:ascii="YouYuan" w:hAnsi="YouYuan" w:eastAsia="YouYuan" w:cs="YouYuan"/>
          <w:sz w:val="18"/>
          <w:szCs w:val="18"/>
          <w:spacing w:val="4"/>
          <w:position w:val="-2"/>
        </w:rPr>
        <w:t>44000061</w:t>
      </w:r>
    </w:p>
    <w:p>
      <w:pPr>
        <w:ind w:left="802"/>
        <w:spacing w:line="215" w:lineRule="auto"/>
        <w:rPr>
          <w:rFonts w:ascii="DengXian" w:hAnsi="DengXian" w:eastAsia="DengXian" w:cs="DengXian"/>
          <w:sz w:val="13"/>
          <w:szCs w:val="13"/>
        </w:rPr>
      </w:pPr>
      <w:r>
        <w:rPr>
          <w:rFonts w:ascii="DengXian" w:hAnsi="DengXian" w:eastAsia="DengXian" w:cs="DengXian"/>
          <w:sz w:val="13"/>
          <w:szCs w:val="13"/>
        </w:rPr>
        <w:t>k</w:t>
      </w:r>
    </w:p>
    <w:p>
      <w:pPr>
        <w:ind w:left="39"/>
        <w:spacing w:line="147" w:lineRule="exact"/>
        <w:rPr>
          <w:rFonts w:ascii="YouYuan" w:hAnsi="YouYuan" w:eastAsia="YouYuan" w:cs="YouYuan"/>
          <w:sz w:val="18"/>
          <w:szCs w:val="18"/>
        </w:rPr>
      </w:pPr>
      <w:r>
        <w:rPr>
          <w:rFonts w:ascii="YouYuan" w:hAnsi="YouYuan" w:eastAsia="YouYuan" w:cs="YouYuan"/>
          <w:sz w:val="18"/>
          <w:szCs w:val="18"/>
          <w:spacing w:val="3"/>
          <w:position w:val="-2"/>
        </w:rPr>
        <w:t>34000271</w:t>
      </w:r>
    </w:p>
    <w:p>
      <w:pPr>
        <w:pStyle w:val="BodyText"/>
        <w:spacing w:line="14" w:lineRule="auto"/>
        <w:rPr>
          <w:sz w:val="2"/>
        </w:rPr>
      </w:pPr>
      <w:r>
        <w:rPr>
          <w:sz w:val="2"/>
          <w:szCs w:val="2"/>
        </w:rPr>
        <w:br w:type="column"/>
      </w:r>
    </w:p>
    <w:p>
      <w:pPr>
        <w:ind w:left="3"/>
        <w:spacing w:before="38" w:line="218" w:lineRule="auto"/>
        <w:rPr>
          <w:rFonts w:ascii="YouYuan" w:hAnsi="YouYuan" w:eastAsia="YouYuan" w:cs="YouYuan"/>
          <w:sz w:val="18"/>
          <w:szCs w:val="18"/>
        </w:rPr>
      </w:pPr>
      <w:r>
        <w:rPr>
          <w:rFonts w:ascii="YouYuan" w:hAnsi="YouYuan" w:eastAsia="YouYuan" w:cs="YouYuan"/>
          <w:sz w:val="18"/>
          <w:szCs w:val="18"/>
          <w:spacing w:val="10"/>
        </w:rPr>
        <w:t>课程名称</w:t>
      </w:r>
    </w:p>
    <w:p>
      <w:pPr>
        <w:ind w:left="21"/>
        <w:spacing w:before="75" w:line="291" w:lineRule="exact"/>
        <w:rPr>
          <w:rFonts w:ascii="YouYuan" w:hAnsi="YouYuan" w:eastAsia="YouYuan" w:cs="YouYuan"/>
          <w:sz w:val="18"/>
          <w:szCs w:val="18"/>
        </w:rPr>
      </w:pPr>
      <w:r>
        <w:rPr>
          <w:rFonts w:ascii="YouYuan" w:hAnsi="YouYuan" w:eastAsia="YouYuan" w:cs="YouYuan"/>
          <w:sz w:val="18"/>
          <w:szCs w:val="18"/>
          <w:spacing w:val="6"/>
          <w:position w:val="8"/>
        </w:rPr>
        <w:t>中国近代史纲要</w:t>
      </w:r>
    </w:p>
    <w:p>
      <w:pPr>
        <w:ind w:left="3"/>
        <w:spacing w:line="222" w:lineRule="auto"/>
        <w:rPr>
          <w:rFonts w:ascii="YouYuan" w:hAnsi="YouYuan" w:eastAsia="YouYuan" w:cs="YouYuan"/>
          <w:sz w:val="18"/>
          <w:szCs w:val="18"/>
        </w:rPr>
      </w:pPr>
      <w:r>
        <w:rPr>
          <w:rFonts w:ascii="YouYuan" w:hAnsi="YouYuan" w:eastAsia="YouYuan" w:cs="YouYuan"/>
          <w:sz w:val="18"/>
          <w:szCs w:val="18"/>
          <w:spacing w:val="6"/>
        </w:rPr>
        <w:t>体育(2)</w:t>
      </w:r>
    </w:p>
    <w:p>
      <w:pPr>
        <w:ind w:left="3"/>
        <w:spacing w:before="73" w:line="222" w:lineRule="auto"/>
        <w:rPr>
          <w:rFonts w:ascii="YouYuan" w:hAnsi="YouYuan" w:eastAsia="YouYuan" w:cs="YouYuan"/>
          <w:sz w:val="18"/>
          <w:szCs w:val="18"/>
        </w:rPr>
      </w:pPr>
      <w:r>
        <w:rPr>
          <w:rFonts w:ascii="YouYuan" w:hAnsi="YouYuan" w:eastAsia="YouYuan" w:cs="YouYuan"/>
          <w:sz w:val="18"/>
          <w:szCs w:val="18"/>
          <w:spacing w:val="6"/>
        </w:rPr>
        <w:t>英语(2)</w:t>
      </w:r>
    </w:p>
    <w:p>
      <w:pPr>
        <w:ind w:left="5"/>
        <w:spacing w:before="73" w:line="221" w:lineRule="auto"/>
        <w:rPr>
          <w:rFonts w:ascii="YouYuan" w:hAnsi="YouYuan" w:eastAsia="YouYuan" w:cs="YouYuan"/>
          <w:sz w:val="18"/>
          <w:szCs w:val="18"/>
        </w:rPr>
      </w:pPr>
      <w:r>
        <w:rPr>
          <w:rFonts w:ascii="YouYuan" w:hAnsi="YouYuan" w:eastAsia="YouYuan" w:cs="YouYuan"/>
          <w:sz w:val="18"/>
          <w:szCs w:val="18"/>
          <w:spacing w:val="6"/>
        </w:rPr>
        <w:t>微积分B(2)</w:t>
      </w:r>
    </w:p>
    <w:p>
      <w:pPr>
        <w:ind w:left="5"/>
        <w:spacing w:before="76" w:line="290" w:lineRule="exact"/>
        <w:rPr>
          <w:rFonts w:ascii="YouYuan" w:hAnsi="YouYuan" w:eastAsia="YouYuan" w:cs="YouYuan"/>
          <w:sz w:val="18"/>
          <w:szCs w:val="18"/>
        </w:rPr>
      </w:pPr>
      <w:r>
        <w:rPr>
          <w:rFonts w:ascii="YouYuan" w:hAnsi="YouYuan" w:eastAsia="YouYuan" w:cs="YouYuan"/>
          <w:sz w:val="18"/>
          <w:szCs w:val="18"/>
          <w:spacing w:val="7"/>
          <w:position w:val="8"/>
        </w:rPr>
        <w:t>大学物理B(1)</w:t>
      </w:r>
    </w:p>
    <w:p>
      <w:pPr>
        <w:spacing w:before="1" w:line="217" w:lineRule="auto"/>
        <w:rPr>
          <w:rFonts w:ascii="YouYuan" w:hAnsi="YouYuan" w:eastAsia="YouYuan" w:cs="YouYuan"/>
          <w:sz w:val="18"/>
          <w:szCs w:val="18"/>
        </w:rPr>
      </w:pPr>
      <w:r>
        <w:rPr>
          <w:rFonts w:ascii="YouYuan" w:hAnsi="YouYuan" w:eastAsia="YouYuan" w:cs="YouYuan"/>
          <w:sz w:val="18"/>
          <w:szCs w:val="18"/>
          <w:spacing w:val="7"/>
        </w:rPr>
        <w:t>有机化学A(1)</w:t>
      </w:r>
    </w:p>
    <w:p>
      <w:pPr>
        <w:ind w:left="6"/>
        <w:spacing w:before="75" w:line="218" w:lineRule="auto"/>
        <w:rPr>
          <w:rFonts w:ascii="YouYuan" w:hAnsi="YouYuan" w:eastAsia="YouYuan" w:cs="YouYuan"/>
          <w:sz w:val="18"/>
          <w:szCs w:val="18"/>
        </w:rPr>
      </w:pPr>
      <w:r>
        <w:rPr>
          <w:rFonts w:ascii="YouYuan" w:hAnsi="YouYuan" w:eastAsia="YouYuan" w:cs="YouYuan"/>
          <w:sz w:val="18"/>
          <w:szCs w:val="18"/>
          <w:spacing w:val="8"/>
        </w:rPr>
        <w:t>无机化学实验</w:t>
      </w:r>
    </w:p>
    <w:p>
      <w:pPr>
        <w:spacing w:before="78" w:line="218" w:lineRule="auto"/>
        <w:rPr>
          <w:rFonts w:ascii="YouYuan" w:hAnsi="YouYuan" w:eastAsia="YouYuan" w:cs="YouYuan"/>
          <w:sz w:val="18"/>
          <w:szCs w:val="18"/>
        </w:rPr>
      </w:pPr>
      <w:r>
        <w:rPr>
          <w:rFonts w:ascii="YouYuan" w:hAnsi="YouYuan" w:eastAsia="YouYuan" w:cs="YouYuan"/>
          <w:sz w:val="18"/>
          <w:szCs w:val="18"/>
          <w:spacing w:val="9"/>
        </w:rPr>
        <w:t>有机化学B</w:t>
      </w:r>
    </w:p>
    <w:p>
      <w:pPr>
        <w:spacing w:before="79" w:line="218" w:lineRule="auto"/>
        <w:rPr>
          <w:rFonts w:ascii="YouYuan" w:hAnsi="YouYuan" w:eastAsia="YouYuan" w:cs="YouYuan"/>
          <w:sz w:val="18"/>
          <w:szCs w:val="18"/>
        </w:rPr>
      </w:pPr>
      <w:r>
        <w:rPr>
          <w:rFonts w:ascii="YouYuan" w:hAnsi="YouYuan" w:eastAsia="YouYuan" w:cs="YouYuan"/>
          <w:sz w:val="18"/>
          <w:szCs w:val="18"/>
          <w:spacing w:val="9"/>
        </w:rPr>
        <w:t>有机化学实验B</w:t>
      </w:r>
    </w:p>
    <w:p>
      <w:pPr>
        <w:ind w:left="6"/>
        <w:spacing w:before="77" w:line="218" w:lineRule="auto"/>
        <w:rPr>
          <w:rFonts w:ascii="YouYuan" w:hAnsi="YouYuan" w:eastAsia="YouYuan" w:cs="YouYuan"/>
          <w:sz w:val="18"/>
          <w:szCs w:val="18"/>
        </w:rPr>
      </w:pPr>
      <w:r>
        <w:rPr>
          <w:rFonts w:ascii="YouYuan" w:hAnsi="YouYuan" w:eastAsia="YouYuan" w:cs="YouYuan"/>
          <w:sz w:val="18"/>
          <w:szCs w:val="18"/>
          <w:spacing w:val="9"/>
        </w:rPr>
        <w:t>无机与分析化学实验B</w:t>
      </w:r>
    </w:p>
    <w:p>
      <w:pPr>
        <w:ind w:left="5"/>
        <w:spacing w:before="79" w:line="219" w:lineRule="auto"/>
        <w:rPr>
          <w:rFonts w:ascii="YouYuan" w:hAnsi="YouYuan" w:eastAsia="YouYuan" w:cs="YouYuan"/>
          <w:sz w:val="18"/>
          <w:szCs w:val="18"/>
        </w:rPr>
      </w:pPr>
      <w:r>
        <w:rPr>
          <w:rFonts w:ascii="YouYuan" w:hAnsi="YouYuan" w:eastAsia="YouYuan" w:cs="YouYuan"/>
          <w:sz w:val="18"/>
          <w:szCs w:val="18"/>
          <w:spacing w:val="9"/>
        </w:rPr>
        <w:t>普通生物学实验</w:t>
      </w:r>
    </w:p>
    <w:p>
      <w:pPr>
        <w:ind w:left="6"/>
        <w:spacing w:before="76" w:line="218" w:lineRule="auto"/>
        <w:rPr>
          <w:rFonts w:ascii="YouYuan" w:hAnsi="YouYuan" w:eastAsia="YouYuan" w:cs="YouYuan"/>
          <w:sz w:val="18"/>
          <w:szCs w:val="18"/>
        </w:rPr>
      </w:pPr>
      <w:r>
        <w:rPr>
          <w:rFonts w:ascii="YouYuan" w:hAnsi="YouYuan" w:eastAsia="YouYuan" w:cs="YouYuan"/>
          <w:sz w:val="18"/>
          <w:szCs w:val="18"/>
          <w:spacing w:val="7"/>
        </w:rPr>
        <w:t>生物化学(1)(英文)</w:t>
      </w:r>
    </w:p>
    <w:p>
      <w:pPr>
        <w:ind w:left="2"/>
        <w:spacing w:before="76" w:line="290" w:lineRule="exact"/>
        <w:rPr>
          <w:rFonts w:ascii="YouYuan" w:hAnsi="YouYuan" w:eastAsia="YouYuan" w:cs="YouYuan"/>
          <w:sz w:val="18"/>
          <w:szCs w:val="18"/>
        </w:rPr>
      </w:pPr>
      <w:r>
        <w:rPr>
          <w:rFonts w:ascii="YouYuan" w:hAnsi="YouYuan" w:eastAsia="YouYuan" w:cs="YouYuan"/>
          <w:sz w:val="18"/>
          <w:szCs w:val="18"/>
          <w:spacing w:val="9"/>
          <w:position w:val="8"/>
        </w:rPr>
        <w:t>工程图学</w:t>
      </w:r>
    </w:p>
    <w:p>
      <w:pPr>
        <w:ind w:left="17"/>
        <w:spacing w:before="1" w:line="220" w:lineRule="auto"/>
        <w:rPr>
          <w:rFonts w:ascii="YouYuan" w:hAnsi="YouYuan" w:eastAsia="YouYuan" w:cs="YouYuan"/>
          <w:sz w:val="18"/>
          <w:szCs w:val="18"/>
        </w:rPr>
      </w:pPr>
      <w:r>
        <w:rPr>
          <w:rFonts w:ascii="YouYuan" w:hAnsi="YouYuan" w:eastAsia="YouYuan" w:cs="YouYuan"/>
          <w:sz w:val="18"/>
          <w:szCs w:val="18"/>
          <w:spacing w:val="6"/>
        </w:rPr>
        <w:t>电路原理</w:t>
      </w:r>
    </w:p>
    <w:p>
      <w:pPr>
        <w:ind w:left="8"/>
        <w:spacing w:before="75" w:line="215" w:lineRule="auto"/>
        <w:rPr>
          <w:rFonts w:ascii="YouYuan" w:hAnsi="YouYuan" w:eastAsia="YouYuan" w:cs="YouYuan"/>
          <w:sz w:val="18"/>
          <w:szCs w:val="18"/>
        </w:rPr>
      </w:pPr>
      <w:r>
        <w:rPr>
          <w:rFonts w:ascii="YouYuan" w:hAnsi="YouYuan" w:eastAsia="YouYuan" w:cs="YouYuan"/>
          <w:sz w:val="18"/>
          <w:szCs w:val="18"/>
          <w:spacing w:val="7"/>
        </w:rPr>
        <w:t>药学导论*</w:t>
      </w:r>
    </w:p>
    <w:p>
      <w:pPr>
        <w:ind w:left="6"/>
        <w:spacing w:before="81" w:line="283" w:lineRule="exact"/>
        <w:rPr>
          <w:rFonts w:ascii="YouYuan" w:hAnsi="YouYuan" w:eastAsia="YouYuan" w:cs="YouYuan"/>
          <w:sz w:val="18"/>
          <w:szCs w:val="18"/>
        </w:rPr>
      </w:pPr>
      <w:r>
        <w:rPr>
          <w:rFonts w:ascii="YouYuan" w:hAnsi="YouYuan" w:eastAsia="YouYuan" w:cs="YouYuan"/>
          <w:sz w:val="18"/>
          <w:szCs w:val="18"/>
          <w:spacing w:val="9"/>
          <w:position w:val="7"/>
        </w:rPr>
        <w:t>生物医学工程专业导论*</w:t>
      </w:r>
    </w:p>
    <w:p>
      <w:pPr>
        <w:spacing w:line="194" w:lineRule="auto"/>
        <w:rPr>
          <w:rFonts w:ascii="YouYuan" w:hAnsi="YouYuan" w:eastAsia="YouYuan" w:cs="YouYuan"/>
          <w:sz w:val="18"/>
          <w:szCs w:val="18"/>
        </w:rPr>
      </w:pPr>
      <w:r>
        <w:rPr>
          <w:rFonts w:ascii="YouYuan" w:hAnsi="YouYuan" w:eastAsia="YouYuan" w:cs="YouYuan"/>
          <w:sz w:val="18"/>
          <w:szCs w:val="18"/>
        </w:rPr>
        <w:t>合计：</w:t>
      </w:r>
    </w:p>
    <w:p>
      <w:pPr>
        <w:pStyle w:val="BodyText"/>
        <w:spacing w:line="14" w:lineRule="auto"/>
        <w:rPr>
          <w:sz w:val="2"/>
        </w:rPr>
      </w:pPr>
      <w:r>
        <w:rPr>
          <w:sz w:val="2"/>
          <w:szCs w:val="2"/>
        </w:rPr>
        <w:br w:type="column"/>
      </w:r>
    </w:p>
    <w:p>
      <w:pPr>
        <w:ind w:left="203"/>
        <w:spacing w:before="39" w:line="219" w:lineRule="auto"/>
        <w:rPr>
          <w:rFonts w:ascii="YouYuan" w:hAnsi="YouYuan" w:eastAsia="YouYuan" w:cs="YouYuan"/>
          <w:sz w:val="18"/>
          <w:szCs w:val="18"/>
        </w:rPr>
      </w:pPr>
      <w:r>
        <w:rPr>
          <w:rFonts w:ascii="YouYuan" w:hAnsi="YouYuan" w:eastAsia="YouYuan" w:cs="YouYuan"/>
          <w:sz w:val="18"/>
          <w:szCs w:val="18"/>
          <w:spacing w:val="5"/>
        </w:rPr>
        <w:t>学分</w:t>
      </w:r>
    </w:p>
    <w:p>
      <w:pPr>
        <w:ind w:left="112"/>
        <w:spacing w:before="105" w:line="188" w:lineRule="auto"/>
        <w:rPr>
          <w:rFonts w:ascii="YouYuan" w:hAnsi="YouYuan" w:eastAsia="YouYuan" w:cs="YouYuan"/>
          <w:sz w:val="18"/>
          <w:szCs w:val="18"/>
        </w:rPr>
      </w:pPr>
      <w:r>
        <w:rPr>
          <w:rFonts w:ascii="YouYuan" w:hAnsi="YouYuan" w:eastAsia="YouYuan" w:cs="YouYuan"/>
          <w:sz w:val="18"/>
          <w:szCs w:val="18"/>
        </w:rPr>
        <w:t>3</w:t>
      </w:r>
    </w:p>
    <w:p>
      <w:pPr>
        <w:ind w:left="122"/>
        <w:spacing w:before="106" w:line="189" w:lineRule="auto"/>
        <w:rPr>
          <w:rFonts w:ascii="YouYuan" w:hAnsi="YouYuan" w:eastAsia="YouYuan" w:cs="YouYuan"/>
          <w:sz w:val="18"/>
          <w:szCs w:val="18"/>
        </w:rPr>
      </w:pPr>
      <w:r>
        <w:rPr>
          <w:rFonts w:ascii="YouYuan" w:hAnsi="YouYuan" w:eastAsia="YouYuan" w:cs="YouYuan"/>
          <w:sz w:val="18"/>
          <w:szCs w:val="18"/>
        </w:rPr>
        <w:t>1</w:t>
      </w:r>
    </w:p>
    <w:p>
      <w:pPr>
        <w:ind w:left="110"/>
        <w:spacing w:before="107" w:line="188" w:lineRule="auto"/>
        <w:rPr>
          <w:rFonts w:ascii="YouYuan" w:hAnsi="YouYuan" w:eastAsia="YouYuan" w:cs="YouYuan"/>
          <w:sz w:val="18"/>
          <w:szCs w:val="18"/>
        </w:rPr>
      </w:pPr>
      <w:r>
        <w:rPr>
          <w:rFonts w:ascii="YouYuan" w:hAnsi="YouYuan" w:eastAsia="YouYuan" w:cs="YouYuan"/>
          <w:sz w:val="18"/>
          <w:szCs w:val="18"/>
        </w:rPr>
        <w:t>2</w:t>
      </w:r>
    </w:p>
    <w:p>
      <w:pPr>
        <w:ind w:left="107"/>
        <w:spacing w:before="107" w:line="188" w:lineRule="auto"/>
        <w:rPr>
          <w:rFonts w:ascii="YouYuan" w:hAnsi="YouYuan" w:eastAsia="YouYuan" w:cs="YouYuan"/>
          <w:sz w:val="18"/>
          <w:szCs w:val="18"/>
        </w:rPr>
      </w:pPr>
      <w:r>
        <w:rPr>
          <w:rFonts w:ascii="YouYuan" w:hAnsi="YouYuan" w:eastAsia="YouYuan" w:cs="YouYuan"/>
          <w:sz w:val="18"/>
          <w:szCs w:val="18"/>
        </w:rPr>
        <w:t>4</w:t>
      </w:r>
    </w:p>
    <w:p>
      <w:pPr>
        <w:ind w:left="107"/>
        <w:spacing w:before="107" w:line="188" w:lineRule="auto"/>
        <w:rPr>
          <w:rFonts w:ascii="YouYuan" w:hAnsi="YouYuan" w:eastAsia="YouYuan" w:cs="YouYuan"/>
          <w:sz w:val="18"/>
          <w:szCs w:val="18"/>
        </w:rPr>
      </w:pPr>
      <w:r>
        <w:rPr>
          <w:rFonts w:ascii="YouYuan" w:hAnsi="YouYuan" w:eastAsia="YouYuan" w:cs="YouYuan"/>
          <w:sz w:val="18"/>
          <w:szCs w:val="18"/>
        </w:rPr>
        <w:t>4</w:t>
      </w:r>
    </w:p>
    <w:p>
      <w:pPr>
        <w:ind w:left="107"/>
        <w:spacing w:before="107" w:line="188" w:lineRule="auto"/>
        <w:rPr>
          <w:rFonts w:ascii="YouYuan" w:hAnsi="YouYuan" w:eastAsia="YouYuan" w:cs="YouYuan"/>
          <w:sz w:val="18"/>
          <w:szCs w:val="18"/>
        </w:rPr>
      </w:pPr>
      <w:r>
        <w:rPr>
          <w:rFonts w:ascii="YouYuan" w:hAnsi="YouYuan" w:eastAsia="YouYuan" w:cs="YouYuan"/>
          <w:sz w:val="18"/>
          <w:szCs w:val="18"/>
        </w:rPr>
        <w:t>4</w:t>
      </w:r>
    </w:p>
    <w:p>
      <w:pPr>
        <w:ind w:left="112"/>
        <w:spacing w:before="104" w:line="188" w:lineRule="auto"/>
        <w:rPr>
          <w:rFonts w:ascii="YouYuan" w:hAnsi="YouYuan" w:eastAsia="YouYuan" w:cs="YouYuan"/>
          <w:sz w:val="18"/>
          <w:szCs w:val="18"/>
        </w:rPr>
      </w:pPr>
      <w:r>
        <w:rPr>
          <w:rFonts w:ascii="YouYuan" w:hAnsi="YouYuan" w:eastAsia="YouYuan" w:cs="YouYuan"/>
          <w:sz w:val="18"/>
          <w:szCs w:val="18"/>
        </w:rPr>
        <w:t>3</w:t>
      </w:r>
    </w:p>
    <w:p>
      <w:pPr>
        <w:ind w:left="112"/>
        <w:spacing w:before="107" w:line="188" w:lineRule="auto"/>
        <w:rPr>
          <w:rFonts w:ascii="YouYuan" w:hAnsi="YouYuan" w:eastAsia="YouYuan" w:cs="YouYuan"/>
          <w:sz w:val="18"/>
          <w:szCs w:val="18"/>
        </w:rPr>
      </w:pPr>
      <w:r>
        <w:rPr>
          <w:rFonts w:ascii="YouYuan" w:hAnsi="YouYuan" w:eastAsia="YouYuan" w:cs="YouYuan"/>
          <w:sz w:val="18"/>
          <w:szCs w:val="18"/>
        </w:rPr>
        <w:t>3</w:t>
      </w:r>
    </w:p>
    <w:p>
      <w:pPr>
        <w:ind w:left="122"/>
        <w:spacing w:before="107" w:line="189" w:lineRule="auto"/>
        <w:rPr>
          <w:rFonts w:ascii="YouYuan" w:hAnsi="YouYuan" w:eastAsia="YouYuan" w:cs="YouYuan"/>
          <w:sz w:val="18"/>
          <w:szCs w:val="18"/>
        </w:rPr>
      </w:pPr>
      <w:r>
        <w:rPr>
          <w:rFonts w:ascii="YouYuan" w:hAnsi="YouYuan" w:eastAsia="YouYuan" w:cs="YouYuan"/>
          <w:sz w:val="18"/>
          <w:szCs w:val="18"/>
        </w:rPr>
        <w:t>1</w:t>
      </w:r>
    </w:p>
    <w:p>
      <w:pPr>
        <w:ind w:left="110"/>
        <w:spacing w:before="107" w:line="188" w:lineRule="auto"/>
        <w:rPr>
          <w:rFonts w:ascii="YouYuan" w:hAnsi="YouYuan" w:eastAsia="YouYuan" w:cs="YouYuan"/>
          <w:sz w:val="18"/>
          <w:szCs w:val="18"/>
        </w:rPr>
      </w:pPr>
      <w:r>
        <w:rPr>
          <w:rFonts w:ascii="YouYuan" w:hAnsi="YouYuan" w:eastAsia="YouYuan" w:cs="YouYuan"/>
          <w:sz w:val="18"/>
          <w:szCs w:val="18"/>
        </w:rPr>
        <w:t>2</w:t>
      </w:r>
    </w:p>
    <w:p>
      <w:pPr>
        <w:ind w:left="110"/>
        <w:spacing w:before="107" w:line="188" w:lineRule="auto"/>
        <w:rPr>
          <w:rFonts w:ascii="YouYuan" w:hAnsi="YouYuan" w:eastAsia="YouYuan" w:cs="YouYuan"/>
          <w:sz w:val="18"/>
          <w:szCs w:val="18"/>
        </w:rPr>
      </w:pPr>
      <w:r>
        <w:rPr>
          <w:rFonts w:ascii="YouYuan" w:hAnsi="YouYuan" w:eastAsia="YouYuan" w:cs="YouYuan"/>
          <w:sz w:val="18"/>
          <w:szCs w:val="18"/>
        </w:rPr>
        <w:t>2</w:t>
      </w:r>
    </w:p>
    <w:p>
      <w:pPr>
        <w:ind w:left="112"/>
        <w:spacing w:before="107" w:line="188" w:lineRule="auto"/>
        <w:rPr>
          <w:rFonts w:ascii="YouYuan" w:hAnsi="YouYuan" w:eastAsia="YouYuan" w:cs="YouYuan"/>
          <w:sz w:val="18"/>
          <w:szCs w:val="18"/>
        </w:rPr>
      </w:pPr>
      <w:r>
        <w:rPr>
          <w:rFonts w:ascii="YouYuan" w:hAnsi="YouYuan" w:eastAsia="YouYuan" w:cs="YouYuan"/>
          <w:sz w:val="18"/>
          <w:szCs w:val="18"/>
        </w:rPr>
        <w:t>3</w:t>
      </w:r>
    </w:p>
    <w:p>
      <w:pPr>
        <w:ind w:left="112"/>
        <w:spacing w:before="105" w:line="188" w:lineRule="auto"/>
        <w:rPr>
          <w:rFonts w:ascii="YouYuan" w:hAnsi="YouYuan" w:eastAsia="YouYuan" w:cs="YouYuan"/>
          <w:sz w:val="18"/>
          <w:szCs w:val="18"/>
        </w:rPr>
      </w:pPr>
      <w:r>
        <w:rPr>
          <w:rFonts w:ascii="YouYuan" w:hAnsi="YouYuan" w:eastAsia="YouYuan" w:cs="YouYuan"/>
          <w:sz w:val="18"/>
          <w:szCs w:val="18"/>
        </w:rPr>
        <w:t>3</w:t>
      </w:r>
    </w:p>
    <w:p>
      <w:pPr>
        <w:ind w:left="112"/>
        <w:spacing w:before="107" w:line="188" w:lineRule="auto"/>
        <w:rPr>
          <w:rFonts w:ascii="YouYuan" w:hAnsi="YouYuan" w:eastAsia="YouYuan" w:cs="YouYuan"/>
          <w:sz w:val="18"/>
          <w:szCs w:val="18"/>
        </w:rPr>
      </w:pPr>
      <w:r>
        <w:rPr>
          <w:rFonts w:ascii="YouYuan" w:hAnsi="YouYuan" w:eastAsia="YouYuan" w:cs="YouYuan"/>
          <w:sz w:val="18"/>
          <w:szCs w:val="18"/>
        </w:rPr>
        <w:t>4</w:t>
      </w:r>
    </w:p>
    <w:p>
      <w:pPr>
        <w:ind w:left="122"/>
        <w:spacing w:before="106" w:line="189" w:lineRule="auto"/>
        <w:rPr>
          <w:rFonts w:ascii="YouYuan" w:hAnsi="YouYuan" w:eastAsia="YouYuan" w:cs="YouYuan"/>
          <w:sz w:val="18"/>
          <w:szCs w:val="18"/>
        </w:rPr>
      </w:pPr>
      <w:r>
        <w:rPr>
          <w:rFonts w:ascii="YouYuan" w:hAnsi="YouYuan" w:eastAsia="YouYuan" w:cs="YouYuan"/>
          <w:sz w:val="18"/>
          <w:szCs w:val="18"/>
        </w:rPr>
        <w:t>1</w:t>
      </w:r>
    </w:p>
    <w:p>
      <w:pPr>
        <w:ind w:left="122"/>
        <w:spacing w:before="106" w:line="189" w:lineRule="auto"/>
        <w:rPr>
          <w:rFonts w:ascii="YouYuan" w:hAnsi="YouYuan" w:eastAsia="YouYuan" w:cs="YouYuan"/>
          <w:sz w:val="18"/>
          <w:szCs w:val="18"/>
        </w:rPr>
      </w:pPr>
      <w:r>
        <w:rPr>
          <w:rFonts w:ascii="YouYuan" w:hAnsi="YouYuan" w:eastAsia="YouYuan" w:cs="YouYuan"/>
          <w:sz w:val="18"/>
          <w:szCs w:val="18"/>
        </w:rPr>
        <w:t>1</w:t>
      </w:r>
    </w:p>
    <w:p>
      <w:pPr>
        <w:spacing w:before="100" w:line="162" w:lineRule="auto"/>
        <w:rPr>
          <w:rFonts w:ascii="YouYuan" w:hAnsi="YouYuan" w:eastAsia="YouYuan" w:cs="YouYuan"/>
          <w:sz w:val="18"/>
          <w:szCs w:val="18"/>
        </w:rPr>
      </w:pPr>
      <w:r>
        <w:rPr>
          <w:rFonts w:ascii="YouYuan" w:hAnsi="YouYuan" w:eastAsia="YouYuan" w:cs="YouYuan"/>
          <w:sz w:val="18"/>
          <w:szCs w:val="18"/>
          <w:spacing w:val="3"/>
        </w:rPr>
        <w:t>22-25</w:t>
      </w:r>
    </w:p>
    <w:p>
      <w:pPr>
        <w:pStyle w:val="BodyText"/>
        <w:spacing w:line="14" w:lineRule="auto"/>
        <w:rPr>
          <w:sz w:val="2"/>
        </w:rPr>
      </w:pPr>
      <w:r>
        <w:rPr>
          <w:sz w:val="2"/>
          <w:szCs w:val="2"/>
        </w:rPr>
        <w:br w:type="column"/>
      </w:r>
    </w:p>
    <w:p>
      <w:pPr>
        <w:spacing w:before="39" w:line="222" w:lineRule="auto"/>
        <w:rPr>
          <w:rFonts w:ascii="YouYuan" w:hAnsi="YouYuan" w:eastAsia="YouYuan" w:cs="YouYuan"/>
          <w:sz w:val="18"/>
          <w:szCs w:val="18"/>
        </w:rPr>
      </w:pPr>
      <w:r>
        <w:rPr>
          <w:rFonts w:ascii="YouYuan" w:hAnsi="YouYuan" w:eastAsia="YouYuan" w:cs="YouYuan"/>
          <w:sz w:val="18"/>
          <w:szCs w:val="18"/>
          <w:spacing w:val="8"/>
        </w:rPr>
        <w:t>周学时</w:t>
      </w:r>
      <w:r>
        <w:rPr>
          <w:rFonts w:ascii="YouYuan" w:hAnsi="YouYuan" w:eastAsia="YouYuan" w:cs="YouYuan"/>
          <w:sz w:val="18"/>
          <w:szCs w:val="18"/>
          <w:spacing w:val="8"/>
        </w:rPr>
        <w:t xml:space="preserve">   </w:t>
      </w:r>
      <w:r>
        <w:rPr>
          <w:rFonts w:ascii="YouYuan" w:hAnsi="YouYuan" w:eastAsia="YouYuan" w:cs="YouYuan"/>
          <w:sz w:val="18"/>
          <w:szCs w:val="18"/>
          <w:spacing w:val="8"/>
        </w:rPr>
        <w:t>考核方式</w:t>
      </w:r>
      <w:r>
        <w:rPr>
          <w:rFonts w:ascii="YouYuan" w:hAnsi="YouYuan" w:eastAsia="YouYuan" w:cs="YouYuan"/>
          <w:sz w:val="18"/>
          <w:szCs w:val="18"/>
          <w:spacing w:val="8"/>
        </w:rPr>
        <w:t xml:space="preserve"> </w:t>
      </w:r>
      <w:r>
        <w:rPr>
          <w:rFonts w:ascii="YouYuan" w:hAnsi="YouYuan" w:eastAsia="YouYuan" w:cs="YouYuan"/>
          <w:sz w:val="18"/>
          <w:szCs w:val="18"/>
          <w:spacing w:val="8"/>
        </w:rPr>
        <w:t>说明及主要先修课</w:t>
      </w:r>
    </w:p>
    <w:p>
      <w:pPr>
        <w:ind w:left="5"/>
        <w:spacing w:before="77" w:line="290" w:lineRule="exact"/>
        <w:rPr>
          <w:rFonts w:ascii="YouYuan" w:hAnsi="YouYuan" w:eastAsia="YouYuan" w:cs="YouYuan"/>
          <w:sz w:val="18"/>
          <w:szCs w:val="18"/>
        </w:rPr>
      </w:pPr>
      <w:r>
        <w:rPr>
          <w:rFonts w:ascii="YouYuan" w:hAnsi="YouYuan" w:eastAsia="YouYuan" w:cs="YouYuan"/>
          <w:sz w:val="18"/>
          <w:szCs w:val="18"/>
          <w:spacing w:val="2"/>
          <w:position w:val="8"/>
        </w:rPr>
        <w:t>2</w:t>
      </w:r>
      <w:r>
        <w:rPr>
          <w:rFonts w:ascii="YouYuan" w:hAnsi="YouYuan" w:eastAsia="YouYuan" w:cs="YouYuan"/>
          <w:sz w:val="18"/>
          <w:szCs w:val="18"/>
          <w:spacing w:val="5"/>
          <w:position w:val="8"/>
        </w:rPr>
        <w:t xml:space="preserve">        </w:t>
      </w:r>
      <w:r>
        <w:rPr>
          <w:rFonts w:ascii="YouYuan" w:hAnsi="YouYuan" w:eastAsia="YouYuan" w:cs="YouYuan"/>
          <w:sz w:val="18"/>
          <w:szCs w:val="18"/>
          <w:spacing w:val="2"/>
          <w:position w:val="8"/>
        </w:rPr>
        <w:t>考试</w:t>
      </w:r>
    </w:p>
    <w:p>
      <w:pPr>
        <w:ind w:left="5"/>
        <w:spacing w:line="215" w:lineRule="auto"/>
        <w:rPr>
          <w:rFonts w:ascii="YouYuan" w:hAnsi="YouYuan" w:eastAsia="YouYuan" w:cs="YouYuan"/>
          <w:sz w:val="18"/>
          <w:szCs w:val="18"/>
        </w:rPr>
      </w:pPr>
      <w:r>
        <w:rPr>
          <w:rFonts w:ascii="YouYuan" w:hAnsi="YouYuan" w:eastAsia="YouYuan" w:cs="YouYuan"/>
          <w:sz w:val="18"/>
          <w:szCs w:val="18"/>
          <w:spacing w:val="2"/>
        </w:rPr>
        <w:t>2</w:t>
      </w:r>
      <w:r>
        <w:rPr>
          <w:rFonts w:ascii="YouYuan" w:hAnsi="YouYuan" w:eastAsia="YouYuan" w:cs="YouYuan"/>
          <w:sz w:val="18"/>
          <w:szCs w:val="18"/>
          <w:spacing w:val="5"/>
        </w:rPr>
        <w:t xml:space="preserve">        </w:t>
      </w:r>
      <w:r>
        <w:rPr>
          <w:rFonts w:ascii="YouYuan" w:hAnsi="YouYuan" w:eastAsia="YouYuan" w:cs="YouYuan"/>
          <w:sz w:val="18"/>
          <w:szCs w:val="18"/>
          <w:spacing w:val="2"/>
        </w:rPr>
        <w:t>考查</w:t>
      </w:r>
    </w:p>
    <w:p>
      <w:pPr>
        <w:ind w:left="5"/>
        <w:spacing w:before="80" w:line="216" w:lineRule="auto"/>
        <w:rPr>
          <w:rFonts w:ascii="YouYuan" w:hAnsi="YouYuan" w:eastAsia="YouYuan" w:cs="YouYuan"/>
          <w:sz w:val="18"/>
          <w:szCs w:val="18"/>
        </w:rPr>
      </w:pPr>
      <w:r>
        <w:rPr>
          <w:rFonts w:ascii="YouYuan" w:hAnsi="YouYuan" w:eastAsia="YouYuan" w:cs="YouYuan"/>
          <w:sz w:val="18"/>
          <w:szCs w:val="18"/>
          <w:spacing w:val="2"/>
        </w:rPr>
        <w:t>2</w:t>
      </w:r>
      <w:r>
        <w:rPr>
          <w:rFonts w:ascii="YouYuan" w:hAnsi="YouYuan" w:eastAsia="YouYuan" w:cs="YouYuan"/>
          <w:sz w:val="18"/>
          <w:szCs w:val="18"/>
          <w:spacing w:val="5"/>
        </w:rPr>
        <w:t xml:space="preserve">        </w:t>
      </w:r>
      <w:r>
        <w:rPr>
          <w:rFonts w:ascii="YouYuan" w:hAnsi="YouYuan" w:eastAsia="YouYuan" w:cs="YouYuan"/>
          <w:sz w:val="18"/>
          <w:szCs w:val="18"/>
          <w:spacing w:val="2"/>
        </w:rPr>
        <w:t>考试</w:t>
      </w:r>
    </w:p>
    <w:p>
      <w:pPr>
        <w:ind w:left="2"/>
        <w:spacing w:before="80" w:line="216" w:lineRule="auto"/>
        <w:rPr>
          <w:rFonts w:ascii="YouYuan" w:hAnsi="YouYuan" w:eastAsia="YouYuan" w:cs="YouYuan"/>
          <w:sz w:val="18"/>
          <w:szCs w:val="18"/>
        </w:rPr>
      </w:pPr>
      <w:r>
        <w:rPr>
          <w:rFonts w:ascii="YouYuan" w:hAnsi="YouYuan" w:eastAsia="YouYuan" w:cs="YouYuan"/>
          <w:sz w:val="18"/>
          <w:szCs w:val="18"/>
          <w:spacing w:val="3"/>
        </w:rPr>
        <w:t>4</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2"/>
        <w:spacing w:before="80" w:line="216" w:lineRule="auto"/>
        <w:rPr>
          <w:rFonts w:ascii="YouYuan" w:hAnsi="YouYuan" w:eastAsia="YouYuan" w:cs="YouYuan"/>
          <w:sz w:val="18"/>
          <w:szCs w:val="18"/>
        </w:rPr>
      </w:pPr>
      <w:r>
        <w:rPr>
          <w:rFonts w:ascii="YouYuan" w:hAnsi="YouYuan" w:eastAsia="YouYuan" w:cs="YouYuan"/>
          <w:sz w:val="18"/>
          <w:szCs w:val="18"/>
          <w:spacing w:val="3"/>
        </w:rPr>
        <w:t>4</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2"/>
        <w:spacing w:before="79" w:line="216" w:lineRule="auto"/>
        <w:rPr>
          <w:rFonts w:ascii="YouYuan" w:hAnsi="YouYuan" w:eastAsia="YouYuan" w:cs="YouYuan"/>
          <w:sz w:val="18"/>
          <w:szCs w:val="18"/>
        </w:rPr>
      </w:pPr>
      <w:r>
        <w:rPr>
          <w:rFonts w:ascii="YouYuan" w:hAnsi="YouYuan" w:eastAsia="YouYuan" w:cs="YouYuan"/>
          <w:sz w:val="18"/>
          <w:szCs w:val="18"/>
          <w:spacing w:val="4"/>
        </w:rPr>
        <w:t>4</w:t>
      </w:r>
      <w:r>
        <w:rPr>
          <w:rFonts w:ascii="YouYuan" w:hAnsi="YouYuan" w:eastAsia="YouYuan" w:cs="YouYuan"/>
          <w:sz w:val="18"/>
          <w:szCs w:val="18"/>
          <w:spacing w:val="5"/>
        </w:rPr>
        <w:t xml:space="preserve">        </w:t>
      </w:r>
      <w:r>
        <w:rPr>
          <w:rFonts w:ascii="YouYuan" w:hAnsi="YouYuan" w:eastAsia="YouYuan" w:cs="YouYuan"/>
          <w:sz w:val="18"/>
          <w:szCs w:val="18"/>
          <w:spacing w:val="4"/>
        </w:rPr>
        <w:t>考试</w:t>
      </w:r>
    </w:p>
    <w:p>
      <w:pPr>
        <w:ind w:left="4"/>
        <w:spacing w:before="78" w:line="216" w:lineRule="auto"/>
        <w:rPr>
          <w:rFonts w:ascii="YouYuan" w:hAnsi="YouYuan" w:eastAsia="YouYuan" w:cs="YouYuan"/>
          <w:sz w:val="18"/>
          <w:szCs w:val="18"/>
        </w:rPr>
      </w:pPr>
      <w:r>
        <w:rPr>
          <w:rFonts w:ascii="YouYuan" w:hAnsi="YouYuan" w:eastAsia="YouYuan" w:cs="YouYuan"/>
          <w:sz w:val="18"/>
          <w:szCs w:val="18"/>
          <w:spacing w:val="3"/>
        </w:rPr>
        <w:t>6</w:t>
      </w:r>
      <w:r>
        <w:rPr>
          <w:rFonts w:ascii="YouYuan" w:hAnsi="YouYuan" w:eastAsia="YouYuan" w:cs="YouYuan"/>
          <w:sz w:val="18"/>
          <w:szCs w:val="18"/>
          <w:spacing w:val="5"/>
        </w:rPr>
        <w:t xml:space="preserve">        </w:t>
      </w:r>
      <w:r>
        <w:rPr>
          <w:rFonts w:ascii="YouYuan" w:hAnsi="YouYuan" w:eastAsia="YouYuan" w:cs="YouYuan"/>
          <w:sz w:val="18"/>
          <w:szCs w:val="18"/>
          <w:spacing w:val="3"/>
        </w:rPr>
        <w:t>考查</w:t>
      </w:r>
    </w:p>
    <w:p>
      <w:pPr>
        <w:ind w:left="6"/>
        <w:spacing w:before="80" w:line="216" w:lineRule="auto"/>
        <w:rPr>
          <w:rFonts w:ascii="YouYuan" w:hAnsi="YouYuan" w:eastAsia="YouYuan" w:cs="YouYuan"/>
          <w:sz w:val="18"/>
          <w:szCs w:val="18"/>
        </w:rPr>
      </w:pPr>
      <w:r>
        <w:rPr>
          <w:rFonts w:ascii="YouYuan" w:hAnsi="YouYuan" w:eastAsia="YouYuan" w:cs="YouYuan"/>
          <w:sz w:val="18"/>
          <w:szCs w:val="18"/>
          <w:spacing w:val="3"/>
        </w:rPr>
        <w:t>3</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6"/>
        <w:spacing w:before="80" w:line="216" w:lineRule="auto"/>
        <w:rPr>
          <w:rFonts w:ascii="YouYuan" w:hAnsi="YouYuan" w:eastAsia="YouYuan" w:cs="YouYuan"/>
          <w:sz w:val="18"/>
          <w:szCs w:val="18"/>
        </w:rPr>
      </w:pPr>
      <w:r>
        <w:rPr>
          <w:rFonts w:ascii="YouYuan" w:hAnsi="YouYuan" w:eastAsia="YouYuan" w:cs="YouYuan"/>
          <w:sz w:val="18"/>
          <w:szCs w:val="18"/>
          <w:spacing w:val="3"/>
        </w:rPr>
        <w:t>3</w:t>
      </w:r>
      <w:r>
        <w:rPr>
          <w:rFonts w:ascii="YouYuan" w:hAnsi="YouYuan" w:eastAsia="YouYuan" w:cs="YouYuan"/>
          <w:sz w:val="18"/>
          <w:szCs w:val="18"/>
          <w:spacing w:val="5"/>
        </w:rPr>
        <w:t xml:space="preserve">        </w:t>
      </w:r>
      <w:r>
        <w:rPr>
          <w:rFonts w:ascii="YouYuan" w:hAnsi="YouYuan" w:eastAsia="YouYuan" w:cs="YouYuan"/>
          <w:sz w:val="18"/>
          <w:szCs w:val="18"/>
          <w:spacing w:val="3"/>
        </w:rPr>
        <w:t>考查</w:t>
      </w:r>
    </w:p>
    <w:p>
      <w:pPr>
        <w:ind w:left="2"/>
        <w:spacing w:before="80" w:line="216" w:lineRule="auto"/>
        <w:rPr>
          <w:rFonts w:ascii="YouYuan" w:hAnsi="YouYuan" w:eastAsia="YouYuan" w:cs="YouYuan"/>
          <w:sz w:val="18"/>
          <w:szCs w:val="18"/>
        </w:rPr>
      </w:pPr>
      <w:r>
        <w:rPr>
          <w:rFonts w:ascii="YouYuan" w:hAnsi="YouYuan" w:eastAsia="YouYuan" w:cs="YouYuan"/>
          <w:sz w:val="18"/>
          <w:szCs w:val="18"/>
          <w:spacing w:val="4"/>
        </w:rPr>
        <w:t>4</w:t>
      </w:r>
      <w:r>
        <w:rPr>
          <w:rFonts w:ascii="YouYuan" w:hAnsi="YouYuan" w:eastAsia="YouYuan" w:cs="YouYuan"/>
          <w:sz w:val="18"/>
          <w:szCs w:val="18"/>
          <w:spacing w:val="5"/>
        </w:rPr>
        <w:t xml:space="preserve">        </w:t>
      </w:r>
      <w:r>
        <w:rPr>
          <w:rFonts w:ascii="YouYuan" w:hAnsi="YouYuan" w:eastAsia="YouYuan" w:cs="YouYuan"/>
          <w:sz w:val="18"/>
          <w:szCs w:val="18"/>
          <w:spacing w:val="4"/>
        </w:rPr>
        <w:t>考查</w:t>
      </w:r>
    </w:p>
    <w:p>
      <w:pPr>
        <w:ind w:left="6"/>
        <w:spacing w:before="80" w:line="216" w:lineRule="auto"/>
        <w:rPr>
          <w:rFonts w:ascii="YouYuan" w:hAnsi="YouYuan" w:eastAsia="YouYuan" w:cs="YouYuan"/>
          <w:sz w:val="18"/>
          <w:szCs w:val="18"/>
        </w:rPr>
      </w:pPr>
      <w:r>
        <w:rPr>
          <w:rFonts w:ascii="YouYuan" w:hAnsi="YouYuan" w:eastAsia="YouYuan" w:cs="YouYuan"/>
          <w:sz w:val="18"/>
          <w:szCs w:val="18"/>
          <w:spacing w:val="2"/>
        </w:rPr>
        <w:t>3</w:t>
      </w:r>
      <w:r>
        <w:rPr>
          <w:rFonts w:ascii="YouYuan" w:hAnsi="YouYuan" w:eastAsia="YouYuan" w:cs="YouYuan"/>
          <w:sz w:val="18"/>
          <w:szCs w:val="18"/>
          <w:spacing w:val="5"/>
        </w:rPr>
        <w:t xml:space="preserve">        </w:t>
      </w:r>
      <w:r>
        <w:rPr>
          <w:rFonts w:ascii="YouYuan" w:hAnsi="YouYuan" w:eastAsia="YouYuan" w:cs="YouYuan"/>
          <w:sz w:val="18"/>
          <w:szCs w:val="18"/>
          <w:spacing w:val="2"/>
        </w:rPr>
        <w:t>考查</w:t>
      </w:r>
    </w:p>
    <w:p>
      <w:pPr>
        <w:ind w:left="6"/>
        <w:spacing w:before="79" w:line="216" w:lineRule="auto"/>
        <w:rPr>
          <w:rFonts w:ascii="YouYuan" w:hAnsi="YouYuan" w:eastAsia="YouYuan" w:cs="YouYuan"/>
          <w:sz w:val="18"/>
          <w:szCs w:val="18"/>
        </w:rPr>
      </w:pPr>
      <w:r>
        <w:rPr>
          <w:rFonts w:ascii="YouYuan" w:hAnsi="YouYuan" w:eastAsia="YouYuan" w:cs="YouYuan"/>
          <w:sz w:val="18"/>
          <w:szCs w:val="18"/>
          <w:spacing w:val="3"/>
        </w:rPr>
        <w:t>3</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6"/>
        <w:spacing w:before="78" w:line="216" w:lineRule="auto"/>
        <w:rPr>
          <w:rFonts w:ascii="YouYuan" w:hAnsi="YouYuan" w:eastAsia="YouYuan" w:cs="YouYuan"/>
          <w:sz w:val="18"/>
          <w:szCs w:val="18"/>
        </w:rPr>
      </w:pPr>
      <w:r>
        <w:rPr>
          <w:rFonts w:ascii="YouYuan" w:hAnsi="YouYuan" w:eastAsia="YouYuan" w:cs="YouYuan"/>
          <w:sz w:val="18"/>
          <w:szCs w:val="18"/>
          <w:spacing w:val="3"/>
        </w:rPr>
        <w:t>3</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10"/>
        <w:spacing w:before="80" w:line="216" w:lineRule="auto"/>
        <w:rPr>
          <w:rFonts w:ascii="YouYuan" w:hAnsi="YouYuan" w:eastAsia="YouYuan" w:cs="YouYuan"/>
          <w:sz w:val="18"/>
          <w:szCs w:val="18"/>
        </w:rPr>
      </w:pPr>
      <w:r>
        <w:rPr>
          <w:rFonts w:ascii="YouYuan" w:hAnsi="YouYuan" w:eastAsia="YouYuan" w:cs="YouYuan"/>
          <w:sz w:val="18"/>
          <w:szCs w:val="18"/>
          <w:spacing w:val="3"/>
        </w:rPr>
        <w:t>4</w:t>
      </w:r>
      <w:r>
        <w:rPr>
          <w:rFonts w:ascii="YouYuan" w:hAnsi="YouYuan" w:eastAsia="YouYuan" w:cs="YouYuan"/>
          <w:sz w:val="18"/>
          <w:szCs w:val="18"/>
          <w:spacing w:val="4"/>
        </w:rPr>
        <w:t xml:space="preserve">        </w:t>
      </w:r>
      <w:r>
        <w:rPr>
          <w:rFonts w:ascii="YouYuan" w:hAnsi="YouYuan" w:eastAsia="YouYuan" w:cs="YouYuan"/>
          <w:sz w:val="18"/>
          <w:szCs w:val="18"/>
          <w:spacing w:val="3"/>
        </w:rPr>
        <w:t>考试</w:t>
      </w:r>
    </w:p>
    <w:p>
      <w:pPr>
        <w:ind w:left="5"/>
        <w:spacing w:before="73"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ind w:left="5"/>
        <w:spacing w:before="74"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spacing w:line="222" w:lineRule="auto"/>
        <w:sectPr>
          <w:type w:val="continuous"/>
          <w:pgSz w:w="11907" w:h="16839"/>
          <w:pgMar w:top="1128" w:right="1769" w:bottom="1448" w:left="1771" w:header="879" w:footer="1200" w:gutter="0"/>
          <w:cols w:equalWidth="0" w:num="4">
            <w:col w:w="1205" w:space="100"/>
            <w:col w:w="2636" w:space="100"/>
            <w:col w:w="858" w:space="100"/>
            <w:col w:w="3369" w:space="0"/>
          </w:cols>
        </w:sectPr>
        <w:rPr>
          <w:rFonts w:ascii="YouYuan" w:hAnsi="YouYuan" w:eastAsia="YouYuan" w:cs="YouYuan"/>
          <w:sz w:val="18"/>
          <w:szCs w:val="18"/>
        </w:rPr>
      </w:pPr>
    </w:p>
    <w:p>
      <w:pPr>
        <w:pStyle w:val="BodyText"/>
        <w:spacing w:line="373" w:lineRule="auto"/>
        <w:rPr/>
      </w:pPr>
      <w:r/>
    </w:p>
    <w:p>
      <w:pPr>
        <w:ind w:left="33"/>
        <w:spacing w:before="59" w:line="219" w:lineRule="auto"/>
        <w:rPr>
          <w:rFonts w:ascii="YouYuan" w:hAnsi="YouYuan" w:eastAsia="YouYuan" w:cs="YouYuan"/>
          <w:sz w:val="18"/>
          <w:szCs w:val="18"/>
        </w:rPr>
      </w:pPr>
      <w:r>
        <w:rPr>
          <w:rFonts w:ascii="YouYuan" w:hAnsi="YouYuan" w:eastAsia="YouYuan" w:cs="YouYuan"/>
          <w:sz w:val="18"/>
          <w:szCs w:val="18"/>
          <w:spacing w:val="2"/>
        </w:rPr>
        <w:t>选课说明：</w:t>
      </w:r>
    </w:p>
    <w:p>
      <w:pPr>
        <w:ind w:left="33"/>
        <w:spacing w:before="99" w:line="222" w:lineRule="auto"/>
        <w:rPr>
          <w:rFonts w:ascii="YouYuan" w:hAnsi="YouYuan" w:eastAsia="YouYuan" w:cs="YouYuan"/>
          <w:sz w:val="18"/>
          <w:szCs w:val="18"/>
        </w:rPr>
      </w:pPr>
      <w:r>
        <w:rPr>
          <w:rFonts w:ascii="YouYuan" w:hAnsi="YouYuan" w:eastAsia="YouYuan" w:cs="YouYuan"/>
          <w:sz w:val="18"/>
          <w:szCs w:val="18"/>
          <w:spacing w:val="8"/>
        </w:rPr>
        <w:t>大类内所有学生的必需修(a)课程。另外，建议：</w:t>
      </w:r>
    </w:p>
    <w:p>
      <w:pPr>
        <w:ind w:left="28"/>
        <w:spacing w:before="95" w:line="222" w:lineRule="auto"/>
        <w:rPr>
          <w:rFonts w:ascii="YouYuan" w:hAnsi="YouYuan" w:eastAsia="YouYuan" w:cs="YouYuan"/>
          <w:sz w:val="18"/>
          <w:szCs w:val="18"/>
        </w:rPr>
      </w:pPr>
      <w:r>
        <w:rPr>
          <w:rFonts w:ascii="YouYuan" w:hAnsi="YouYuan" w:eastAsia="YouYuan" w:cs="YouYuan"/>
          <w:sz w:val="18"/>
          <w:szCs w:val="18"/>
          <w:spacing w:val="4"/>
        </w:rPr>
        <w:t>有意向就读化学系化学专业的学生另修(b),</w:t>
      </w:r>
      <w:r>
        <w:rPr>
          <w:rFonts w:ascii="YouYuan" w:hAnsi="YouYuan" w:eastAsia="YouYuan" w:cs="YouYuan"/>
          <w:sz w:val="18"/>
          <w:szCs w:val="18"/>
          <w:spacing w:val="45"/>
        </w:rPr>
        <w:t xml:space="preserve"> </w:t>
      </w:r>
      <w:r>
        <w:rPr>
          <w:rFonts w:ascii="YouYuan" w:hAnsi="YouYuan" w:eastAsia="YouYuan" w:cs="YouYuan"/>
          <w:sz w:val="18"/>
          <w:szCs w:val="18"/>
          <w:spacing w:val="4"/>
        </w:rPr>
        <w:t>(c),</w:t>
      </w:r>
      <w:r>
        <w:rPr>
          <w:rFonts w:ascii="YouYuan" w:hAnsi="YouYuan" w:eastAsia="YouYuan" w:cs="YouYuan"/>
          <w:sz w:val="18"/>
          <w:szCs w:val="18"/>
          <w:spacing w:val="46"/>
        </w:rPr>
        <w:t xml:space="preserve"> </w:t>
      </w:r>
      <w:r>
        <w:rPr>
          <w:rFonts w:ascii="YouYuan" w:hAnsi="YouYuan" w:eastAsia="YouYuan" w:cs="YouYuan"/>
          <w:sz w:val="18"/>
          <w:szCs w:val="18"/>
          <w:spacing w:val="4"/>
        </w:rPr>
        <w:t>(g)等</w:t>
      </w:r>
      <w:r>
        <w:rPr>
          <w:rFonts w:ascii="YouYuan" w:hAnsi="YouYuan" w:eastAsia="YouYuan" w:cs="YouYuan"/>
          <w:sz w:val="18"/>
          <w:szCs w:val="18"/>
          <w:spacing w:val="-31"/>
        </w:rPr>
        <w:t xml:space="preserve"> </w:t>
      </w:r>
      <w:r>
        <w:rPr>
          <w:rFonts w:ascii="YouYuan" w:hAnsi="YouYuan" w:eastAsia="YouYuan" w:cs="YouYuan"/>
          <w:sz w:val="18"/>
          <w:szCs w:val="18"/>
          <w:spacing w:val="4"/>
        </w:rPr>
        <w:t>3</w:t>
      </w:r>
      <w:r>
        <w:rPr>
          <w:rFonts w:ascii="YouYuan" w:hAnsi="YouYuan" w:eastAsia="YouYuan" w:cs="YouYuan"/>
          <w:sz w:val="18"/>
          <w:szCs w:val="18"/>
          <w:spacing w:val="-21"/>
        </w:rPr>
        <w:t xml:space="preserve"> </w:t>
      </w:r>
      <w:r>
        <w:rPr>
          <w:rFonts w:ascii="YouYuan" w:hAnsi="YouYuan" w:eastAsia="YouYuan" w:cs="YouYuan"/>
          <w:sz w:val="18"/>
          <w:szCs w:val="18"/>
          <w:spacing w:val="4"/>
        </w:rPr>
        <w:t>门课</w:t>
      </w:r>
      <w:r>
        <w:rPr>
          <w:rFonts w:ascii="YouYuan" w:hAnsi="YouYuan" w:eastAsia="YouYuan" w:cs="YouYuan"/>
          <w:sz w:val="18"/>
          <w:szCs w:val="18"/>
          <w:spacing w:val="3"/>
        </w:rPr>
        <w:t>程。</w:t>
      </w:r>
    </w:p>
    <w:p>
      <w:pPr>
        <w:ind w:left="28"/>
        <w:spacing w:before="96" w:line="312" w:lineRule="exact"/>
        <w:rPr>
          <w:rFonts w:ascii="YouYuan" w:hAnsi="YouYuan" w:eastAsia="YouYuan" w:cs="YouYuan"/>
          <w:sz w:val="18"/>
          <w:szCs w:val="18"/>
        </w:rPr>
      </w:pPr>
      <w:r>
        <w:rPr>
          <w:rFonts w:ascii="YouYuan" w:hAnsi="YouYuan" w:eastAsia="YouYuan" w:cs="YouYuan"/>
          <w:sz w:val="18"/>
          <w:szCs w:val="18"/>
          <w:spacing w:val="4"/>
          <w:position w:val="10"/>
        </w:rPr>
        <w:t>有意向就读化学系化学生物学专业的学生另修(b),</w:t>
      </w:r>
      <w:r>
        <w:rPr>
          <w:rFonts w:ascii="YouYuan" w:hAnsi="YouYuan" w:eastAsia="YouYuan" w:cs="YouYuan"/>
          <w:sz w:val="18"/>
          <w:szCs w:val="18"/>
          <w:spacing w:val="46"/>
          <w:position w:val="10"/>
        </w:rPr>
        <w:t xml:space="preserve"> </w:t>
      </w:r>
      <w:r>
        <w:rPr>
          <w:rFonts w:ascii="YouYuan" w:hAnsi="YouYuan" w:eastAsia="YouYuan" w:cs="YouYuan"/>
          <w:sz w:val="18"/>
          <w:szCs w:val="18"/>
          <w:spacing w:val="4"/>
          <w:position w:val="10"/>
        </w:rPr>
        <w:t>(c</w:t>
      </w:r>
      <w:r>
        <w:rPr>
          <w:rFonts w:ascii="YouYuan" w:hAnsi="YouYuan" w:eastAsia="YouYuan" w:cs="YouYuan"/>
          <w:sz w:val="18"/>
          <w:szCs w:val="18"/>
          <w:spacing w:val="3"/>
          <w:position w:val="10"/>
        </w:rPr>
        <w:t>),</w:t>
      </w:r>
      <w:r>
        <w:rPr>
          <w:rFonts w:ascii="YouYuan" w:hAnsi="YouYuan" w:eastAsia="YouYuan" w:cs="YouYuan"/>
          <w:sz w:val="18"/>
          <w:szCs w:val="18"/>
          <w:spacing w:val="46"/>
          <w:position w:val="10"/>
        </w:rPr>
        <w:t xml:space="preserve"> </w:t>
      </w:r>
      <w:r>
        <w:rPr>
          <w:rFonts w:ascii="YouYuan" w:hAnsi="YouYuan" w:eastAsia="YouYuan" w:cs="YouYuan"/>
          <w:sz w:val="18"/>
          <w:szCs w:val="18"/>
          <w:spacing w:val="3"/>
          <w:position w:val="10"/>
        </w:rPr>
        <w:t>(g),</w:t>
      </w:r>
      <w:r>
        <w:rPr>
          <w:rFonts w:ascii="YouYuan" w:hAnsi="YouYuan" w:eastAsia="YouYuan" w:cs="YouYuan"/>
          <w:sz w:val="18"/>
          <w:szCs w:val="18"/>
          <w:spacing w:val="45"/>
          <w:position w:val="10"/>
        </w:rPr>
        <w:t xml:space="preserve"> </w:t>
      </w:r>
      <w:r>
        <w:rPr>
          <w:rFonts w:ascii="YouYuan" w:hAnsi="YouYuan" w:eastAsia="YouYuan" w:cs="YouYuan"/>
          <w:sz w:val="18"/>
          <w:szCs w:val="18"/>
          <w:spacing w:val="3"/>
          <w:position w:val="10"/>
        </w:rPr>
        <w:t>(h)等</w:t>
      </w:r>
      <w:r>
        <w:rPr>
          <w:rFonts w:ascii="YouYuan" w:hAnsi="YouYuan" w:eastAsia="YouYuan" w:cs="YouYuan"/>
          <w:sz w:val="18"/>
          <w:szCs w:val="18"/>
          <w:spacing w:val="-33"/>
          <w:position w:val="10"/>
        </w:rPr>
        <w:t xml:space="preserve"> </w:t>
      </w:r>
      <w:r>
        <w:rPr>
          <w:rFonts w:ascii="YouYuan" w:hAnsi="YouYuan" w:eastAsia="YouYuan" w:cs="YouYuan"/>
          <w:sz w:val="18"/>
          <w:szCs w:val="18"/>
          <w:spacing w:val="3"/>
          <w:position w:val="10"/>
        </w:rPr>
        <w:t>4</w:t>
      </w:r>
      <w:r>
        <w:rPr>
          <w:rFonts w:ascii="YouYuan" w:hAnsi="YouYuan" w:eastAsia="YouYuan" w:cs="YouYuan"/>
          <w:sz w:val="18"/>
          <w:szCs w:val="18"/>
          <w:spacing w:val="-24"/>
          <w:position w:val="10"/>
        </w:rPr>
        <w:t xml:space="preserve"> </w:t>
      </w:r>
      <w:r>
        <w:rPr>
          <w:rFonts w:ascii="YouYuan" w:hAnsi="YouYuan" w:eastAsia="YouYuan" w:cs="YouYuan"/>
          <w:sz w:val="18"/>
          <w:szCs w:val="18"/>
          <w:spacing w:val="3"/>
          <w:position w:val="10"/>
        </w:rPr>
        <w:t>门课程。</w:t>
      </w:r>
    </w:p>
    <w:p>
      <w:pPr>
        <w:ind w:left="28"/>
        <w:spacing w:line="222" w:lineRule="auto"/>
        <w:rPr>
          <w:rFonts w:ascii="YouYuan" w:hAnsi="YouYuan" w:eastAsia="YouYuan" w:cs="YouYuan"/>
          <w:sz w:val="18"/>
          <w:szCs w:val="18"/>
        </w:rPr>
      </w:pPr>
      <w:r>
        <w:rPr>
          <w:rFonts w:ascii="YouYuan" w:hAnsi="YouYuan" w:eastAsia="YouYuan" w:cs="YouYuan"/>
          <w:sz w:val="18"/>
          <w:szCs w:val="18"/>
          <w:spacing w:val="2"/>
        </w:rPr>
        <w:t>有意向就读生命学院的学生另修(d),</w:t>
      </w:r>
      <w:r>
        <w:rPr>
          <w:rFonts w:ascii="YouYuan" w:hAnsi="YouYuan" w:eastAsia="YouYuan" w:cs="YouYuan"/>
          <w:sz w:val="18"/>
          <w:szCs w:val="18"/>
          <w:spacing w:val="46"/>
        </w:rPr>
        <w:t xml:space="preserve"> </w:t>
      </w:r>
      <w:r>
        <w:rPr>
          <w:rFonts w:ascii="YouYuan" w:hAnsi="YouYuan" w:eastAsia="YouYuan" w:cs="YouYuan"/>
          <w:sz w:val="18"/>
          <w:szCs w:val="18"/>
          <w:spacing w:val="2"/>
        </w:rPr>
        <w:t>(e),</w:t>
      </w:r>
      <w:r>
        <w:rPr>
          <w:rFonts w:ascii="YouYuan" w:hAnsi="YouYuan" w:eastAsia="YouYuan" w:cs="YouYuan"/>
          <w:sz w:val="18"/>
          <w:szCs w:val="18"/>
          <w:spacing w:val="45"/>
        </w:rPr>
        <w:t xml:space="preserve"> </w:t>
      </w:r>
      <w:r>
        <w:rPr>
          <w:rFonts w:ascii="YouYuan" w:hAnsi="YouYuan" w:eastAsia="YouYuan" w:cs="YouYuan"/>
          <w:sz w:val="18"/>
          <w:szCs w:val="18"/>
          <w:spacing w:val="2"/>
        </w:rPr>
        <w:t>(f</w:t>
      </w:r>
      <w:r>
        <w:rPr>
          <w:rFonts w:ascii="YouYuan" w:hAnsi="YouYuan" w:eastAsia="YouYuan" w:cs="YouYuan"/>
          <w:sz w:val="18"/>
          <w:szCs w:val="18"/>
          <w:spacing w:val="1"/>
        </w:rPr>
        <w:t>),</w:t>
      </w:r>
      <w:r>
        <w:rPr>
          <w:rFonts w:ascii="YouYuan" w:hAnsi="YouYuan" w:eastAsia="YouYuan" w:cs="YouYuan"/>
          <w:sz w:val="18"/>
          <w:szCs w:val="18"/>
          <w:spacing w:val="45"/>
        </w:rPr>
        <w:t xml:space="preserve"> </w:t>
      </w:r>
      <w:r>
        <w:rPr>
          <w:rFonts w:ascii="YouYuan" w:hAnsi="YouYuan" w:eastAsia="YouYuan" w:cs="YouYuan"/>
          <w:sz w:val="18"/>
          <w:szCs w:val="18"/>
          <w:spacing w:val="1"/>
        </w:rPr>
        <w:t>(g),</w:t>
      </w:r>
      <w:r>
        <w:rPr>
          <w:rFonts w:ascii="YouYuan" w:hAnsi="YouYuan" w:eastAsia="YouYuan" w:cs="YouYuan"/>
          <w:sz w:val="18"/>
          <w:szCs w:val="18"/>
          <w:spacing w:val="48"/>
        </w:rPr>
        <w:t xml:space="preserve"> </w:t>
      </w:r>
      <w:r>
        <w:rPr>
          <w:rFonts w:ascii="YouYuan" w:hAnsi="YouYuan" w:eastAsia="YouYuan" w:cs="YouYuan"/>
          <w:sz w:val="18"/>
          <w:szCs w:val="18"/>
          <w:spacing w:val="1"/>
        </w:rPr>
        <w:t>(h)等</w:t>
      </w:r>
      <w:r>
        <w:rPr>
          <w:rFonts w:ascii="YouYuan" w:hAnsi="YouYuan" w:eastAsia="YouYuan" w:cs="YouYuan"/>
          <w:sz w:val="18"/>
          <w:szCs w:val="18"/>
          <w:spacing w:val="-29"/>
        </w:rPr>
        <w:t xml:space="preserve"> </w:t>
      </w:r>
      <w:r>
        <w:rPr>
          <w:rFonts w:ascii="YouYuan" w:hAnsi="YouYuan" w:eastAsia="YouYuan" w:cs="YouYuan"/>
          <w:sz w:val="18"/>
          <w:szCs w:val="18"/>
          <w:spacing w:val="1"/>
        </w:rPr>
        <w:t>5</w:t>
      </w:r>
      <w:r>
        <w:rPr>
          <w:rFonts w:ascii="YouYuan" w:hAnsi="YouYuan" w:eastAsia="YouYuan" w:cs="YouYuan"/>
          <w:sz w:val="18"/>
          <w:szCs w:val="18"/>
          <w:spacing w:val="-24"/>
        </w:rPr>
        <w:t xml:space="preserve"> </w:t>
      </w:r>
      <w:r>
        <w:rPr>
          <w:rFonts w:ascii="YouYuan" w:hAnsi="YouYuan" w:eastAsia="YouYuan" w:cs="YouYuan"/>
          <w:sz w:val="18"/>
          <w:szCs w:val="18"/>
          <w:spacing w:val="1"/>
        </w:rPr>
        <w:t>门课程。</w:t>
      </w:r>
    </w:p>
    <w:p>
      <w:pPr>
        <w:ind w:left="28"/>
        <w:spacing w:before="95" w:line="222" w:lineRule="auto"/>
        <w:rPr>
          <w:rFonts w:ascii="YouYuan" w:hAnsi="YouYuan" w:eastAsia="YouYuan" w:cs="YouYuan"/>
          <w:sz w:val="18"/>
          <w:szCs w:val="18"/>
        </w:rPr>
      </w:pPr>
      <w:r>
        <w:rPr>
          <w:rFonts w:ascii="YouYuan" w:hAnsi="YouYuan" w:eastAsia="YouYuan" w:cs="YouYuan"/>
          <w:sz w:val="18"/>
          <w:szCs w:val="18"/>
          <w:spacing w:val="3"/>
        </w:rPr>
        <w:t>有意向就读药学院的学生另修(b),</w:t>
      </w:r>
      <w:r>
        <w:rPr>
          <w:rFonts w:ascii="YouYuan" w:hAnsi="YouYuan" w:eastAsia="YouYuan" w:cs="YouYuan"/>
          <w:sz w:val="18"/>
          <w:szCs w:val="18"/>
          <w:spacing w:val="54"/>
        </w:rPr>
        <w:t xml:space="preserve"> </w:t>
      </w:r>
      <w:r>
        <w:rPr>
          <w:rFonts w:ascii="YouYuan" w:hAnsi="YouYuan" w:eastAsia="YouYuan" w:cs="YouYuan"/>
          <w:sz w:val="18"/>
          <w:szCs w:val="18"/>
          <w:spacing w:val="3"/>
        </w:rPr>
        <w:t>(f),</w:t>
      </w:r>
      <w:r>
        <w:rPr>
          <w:rFonts w:ascii="YouYuan" w:hAnsi="YouYuan" w:eastAsia="YouYuan" w:cs="YouYuan"/>
          <w:sz w:val="18"/>
          <w:szCs w:val="18"/>
          <w:spacing w:val="47"/>
        </w:rPr>
        <w:t xml:space="preserve"> </w:t>
      </w:r>
      <w:r>
        <w:rPr>
          <w:rFonts w:ascii="YouYuan" w:hAnsi="YouYuan" w:eastAsia="YouYuan" w:cs="YouYuan"/>
          <w:sz w:val="18"/>
          <w:szCs w:val="18"/>
          <w:spacing w:val="3"/>
        </w:rPr>
        <w:t>(h)等</w:t>
      </w:r>
      <w:r>
        <w:rPr>
          <w:rFonts w:ascii="YouYuan" w:hAnsi="YouYuan" w:eastAsia="YouYuan" w:cs="YouYuan"/>
          <w:sz w:val="18"/>
          <w:szCs w:val="18"/>
          <w:spacing w:val="-31"/>
        </w:rPr>
        <w:t xml:space="preserve"> </w:t>
      </w:r>
      <w:r>
        <w:rPr>
          <w:rFonts w:ascii="YouYuan" w:hAnsi="YouYuan" w:eastAsia="YouYuan" w:cs="YouYuan"/>
          <w:sz w:val="18"/>
          <w:szCs w:val="18"/>
          <w:spacing w:val="3"/>
        </w:rPr>
        <w:t>3</w:t>
      </w:r>
      <w:r>
        <w:rPr>
          <w:rFonts w:ascii="YouYuan" w:hAnsi="YouYuan" w:eastAsia="YouYuan" w:cs="YouYuan"/>
          <w:sz w:val="18"/>
          <w:szCs w:val="18"/>
          <w:spacing w:val="-23"/>
        </w:rPr>
        <w:t xml:space="preserve"> </w:t>
      </w:r>
      <w:r>
        <w:rPr>
          <w:rFonts w:ascii="YouYuan" w:hAnsi="YouYuan" w:eastAsia="YouYuan" w:cs="YouYuan"/>
          <w:sz w:val="18"/>
          <w:szCs w:val="18"/>
          <w:spacing w:val="3"/>
        </w:rPr>
        <w:t>门课程。</w:t>
      </w:r>
    </w:p>
    <w:p>
      <w:pPr>
        <w:ind w:left="28"/>
        <w:spacing w:before="95" w:line="223" w:lineRule="auto"/>
        <w:rPr>
          <w:rFonts w:ascii="YouYuan" w:hAnsi="YouYuan" w:eastAsia="YouYuan" w:cs="YouYuan"/>
          <w:sz w:val="18"/>
          <w:szCs w:val="18"/>
        </w:rPr>
      </w:pPr>
      <w:r>
        <w:rPr>
          <w:rFonts w:ascii="YouYuan" w:hAnsi="YouYuan" w:eastAsia="YouYuan" w:cs="YouYuan"/>
          <w:sz w:val="18"/>
          <w:szCs w:val="18"/>
          <w:spacing w:val="5"/>
        </w:rPr>
        <w:t>有意向就读化工系高分子材料与工程专业的学生另修(b),</w:t>
      </w:r>
      <w:r>
        <w:rPr>
          <w:rFonts w:ascii="YouYuan" w:hAnsi="YouYuan" w:eastAsia="YouYuan" w:cs="YouYuan"/>
          <w:sz w:val="18"/>
          <w:szCs w:val="18"/>
          <w:spacing w:val="48"/>
        </w:rPr>
        <w:t xml:space="preserve"> </w:t>
      </w:r>
      <w:r>
        <w:rPr>
          <w:rFonts w:ascii="YouYuan" w:hAnsi="YouYuan" w:eastAsia="YouYuan" w:cs="YouYuan"/>
          <w:sz w:val="18"/>
          <w:szCs w:val="18"/>
          <w:spacing w:val="5"/>
        </w:rPr>
        <w:t>(f),</w:t>
      </w:r>
      <w:r>
        <w:rPr>
          <w:rFonts w:ascii="YouYuan" w:hAnsi="YouYuan" w:eastAsia="YouYuan" w:cs="YouYuan"/>
          <w:sz w:val="18"/>
          <w:szCs w:val="18"/>
          <w:spacing w:val="45"/>
        </w:rPr>
        <w:t xml:space="preserve"> </w:t>
      </w:r>
      <w:r>
        <w:rPr>
          <w:rFonts w:ascii="YouYuan" w:hAnsi="YouYuan" w:eastAsia="YouYuan" w:cs="YouYuan"/>
          <w:sz w:val="18"/>
          <w:szCs w:val="18"/>
          <w:spacing w:val="5"/>
        </w:rPr>
        <w:t>(i)</w:t>
      </w:r>
      <w:r>
        <w:rPr>
          <w:rFonts w:ascii="YouYuan" w:hAnsi="YouYuan" w:eastAsia="YouYuan" w:cs="YouYuan"/>
          <w:sz w:val="18"/>
          <w:szCs w:val="18"/>
          <w:spacing w:val="4"/>
        </w:rPr>
        <w:t>等</w:t>
      </w:r>
      <w:r>
        <w:rPr>
          <w:rFonts w:ascii="YouYuan" w:hAnsi="YouYuan" w:eastAsia="YouYuan" w:cs="YouYuan"/>
          <w:sz w:val="18"/>
          <w:szCs w:val="18"/>
          <w:spacing w:val="-31"/>
        </w:rPr>
        <w:t xml:space="preserve"> </w:t>
      </w:r>
      <w:r>
        <w:rPr>
          <w:rFonts w:ascii="YouYuan" w:hAnsi="YouYuan" w:eastAsia="YouYuan" w:cs="YouYuan"/>
          <w:sz w:val="18"/>
          <w:szCs w:val="18"/>
          <w:spacing w:val="4"/>
        </w:rPr>
        <w:t>3</w:t>
      </w:r>
      <w:r>
        <w:rPr>
          <w:rFonts w:ascii="YouYuan" w:hAnsi="YouYuan" w:eastAsia="YouYuan" w:cs="YouYuan"/>
          <w:sz w:val="18"/>
          <w:szCs w:val="18"/>
          <w:spacing w:val="-24"/>
        </w:rPr>
        <w:t xml:space="preserve"> </w:t>
      </w:r>
      <w:r>
        <w:rPr>
          <w:rFonts w:ascii="YouYuan" w:hAnsi="YouYuan" w:eastAsia="YouYuan" w:cs="YouYuan"/>
          <w:sz w:val="18"/>
          <w:szCs w:val="18"/>
          <w:spacing w:val="4"/>
        </w:rPr>
        <w:t>门课程。</w:t>
      </w:r>
    </w:p>
    <w:p>
      <w:pPr>
        <w:ind w:left="28" w:right="1054"/>
        <w:spacing w:before="96" w:line="271" w:lineRule="auto"/>
        <w:rPr>
          <w:rFonts w:ascii="YouYuan" w:hAnsi="YouYuan" w:eastAsia="YouYuan" w:cs="YouYuan"/>
          <w:sz w:val="18"/>
          <w:szCs w:val="18"/>
        </w:rPr>
      </w:pPr>
      <w:r>
        <w:rPr>
          <w:rFonts w:ascii="YouYuan" w:hAnsi="YouYuan" w:eastAsia="YouYuan" w:cs="YouYuan"/>
          <w:sz w:val="18"/>
          <w:szCs w:val="18"/>
          <w:spacing w:val="5"/>
        </w:rPr>
        <w:t>有意向就读化工系化学工程与工业生物工程专业的学生另修(d),</w:t>
      </w:r>
      <w:r>
        <w:rPr>
          <w:rFonts w:ascii="YouYuan" w:hAnsi="YouYuan" w:eastAsia="YouYuan" w:cs="YouYuan"/>
          <w:sz w:val="18"/>
          <w:szCs w:val="18"/>
          <w:spacing w:val="54"/>
          <w:w w:val="101"/>
        </w:rPr>
        <w:t xml:space="preserve"> </w:t>
      </w:r>
      <w:r>
        <w:rPr>
          <w:rFonts w:ascii="YouYuan" w:hAnsi="YouYuan" w:eastAsia="YouYuan" w:cs="YouYuan"/>
          <w:sz w:val="18"/>
          <w:szCs w:val="18"/>
          <w:spacing w:val="5"/>
        </w:rPr>
        <w:t>(f),</w:t>
      </w:r>
      <w:r>
        <w:rPr>
          <w:rFonts w:ascii="YouYuan" w:hAnsi="YouYuan" w:eastAsia="YouYuan" w:cs="YouYuan"/>
          <w:sz w:val="18"/>
          <w:szCs w:val="18"/>
          <w:spacing w:val="45"/>
        </w:rPr>
        <w:t xml:space="preserve"> </w:t>
      </w:r>
      <w:r>
        <w:rPr>
          <w:rFonts w:ascii="YouYuan" w:hAnsi="YouYuan" w:eastAsia="YouYuan" w:cs="YouYuan"/>
          <w:sz w:val="18"/>
          <w:szCs w:val="18"/>
          <w:spacing w:val="5"/>
        </w:rPr>
        <w:t>(i)等</w:t>
      </w:r>
      <w:r>
        <w:rPr>
          <w:rFonts w:ascii="YouYuan" w:hAnsi="YouYuan" w:eastAsia="YouYuan" w:cs="YouYuan"/>
          <w:sz w:val="18"/>
          <w:szCs w:val="18"/>
          <w:spacing w:val="-31"/>
        </w:rPr>
        <w:t xml:space="preserve"> </w:t>
      </w:r>
      <w:r>
        <w:rPr>
          <w:rFonts w:ascii="YouYuan" w:hAnsi="YouYuan" w:eastAsia="YouYuan" w:cs="YouYuan"/>
          <w:sz w:val="18"/>
          <w:szCs w:val="18"/>
          <w:spacing w:val="5"/>
        </w:rPr>
        <w:t>3</w:t>
      </w:r>
      <w:r>
        <w:rPr>
          <w:rFonts w:ascii="YouYuan" w:hAnsi="YouYuan" w:eastAsia="YouYuan" w:cs="YouYuan"/>
          <w:sz w:val="18"/>
          <w:szCs w:val="18"/>
          <w:spacing w:val="-23"/>
        </w:rPr>
        <w:t xml:space="preserve"> </w:t>
      </w:r>
      <w:r>
        <w:rPr>
          <w:rFonts w:ascii="YouYuan" w:hAnsi="YouYuan" w:eastAsia="YouYuan" w:cs="YouYuan"/>
          <w:sz w:val="18"/>
          <w:szCs w:val="18"/>
          <w:spacing w:val="5"/>
        </w:rPr>
        <w:t>门课程。</w:t>
      </w:r>
      <w:r>
        <w:rPr>
          <w:rFonts w:ascii="YouYuan" w:hAnsi="YouYuan" w:eastAsia="YouYuan" w:cs="YouYuan"/>
          <w:sz w:val="18"/>
          <w:szCs w:val="18"/>
        </w:rPr>
        <w:t xml:space="preserve"> </w:t>
      </w:r>
      <w:r>
        <w:rPr>
          <w:rFonts w:ascii="YouYuan" w:hAnsi="YouYuan" w:eastAsia="YouYuan" w:cs="YouYuan"/>
          <w:sz w:val="18"/>
          <w:szCs w:val="18"/>
          <w:spacing w:val="3"/>
        </w:rPr>
        <w:t>有意向就读生物工程医学系的学生另修(d),</w:t>
      </w:r>
      <w:r>
        <w:rPr>
          <w:rFonts w:ascii="YouYuan" w:hAnsi="YouYuan" w:eastAsia="YouYuan" w:cs="YouYuan"/>
          <w:sz w:val="18"/>
          <w:szCs w:val="18"/>
          <w:spacing w:val="57"/>
          <w:w w:val="101"/>
        </w:rPr>
        <w:t xml:space="preserve"> </w:t>
      </w:r>
      <w:r>
        <w:rPr>
          <w:rFonts w:ascii="YouYuan" w:hAnsi="YouYuan" w:eastAsia="YouYuan" w:cs="YouYuan"/>
          <w:sz w:val="18"/>
          <w:szCs w:val="18"/>
          <w:spacing w:val="3"/>
        </w:rPr>
        <w:t>(e),</w:t>
      </w:r>
      <w:r>
        <w:rPr>
          <w:rFonts w:ascii="YouYuan" w:hAnsi="YouYuan" w:eastAsia="YouYuan" w:cs="YouYuan"/>
          <w:sz w:val="18"/>
          <w:szCs w:val="18"/>
          <w:spacing w:val="45"/>
        </w:rPr>
        <w:t xml:space="preserve"> </w:t>
      </w:r>
      <w:r>
        <w:rPr>
          <w:rFonts w:ascii="YouYuan" w:hAnsi="YouYuan" w:eastAsia="YouYuan" w:cs="YouYuan"/>
          <w:sz w:val="18"/>
          <w:szCs w:val="18"/>
          <w:spacing w:val="3"/>
        </w:rPr>
        <w:t>(h),</w:t>
      </w:r>
      <w:r>
        <w:rPr>
          <w:rFonts w:ascii="YouYuan" w:hAnsi="YouYuan" w:eastAsia="YouYuan" w:cs="YouYuan"/>
          <w:sz w:val="18"/>
          <w:szCs w:val="18"/>
          <w:spacing w:val="45"/>
        </w:rPr>
        <w:t xml:space="preserve"> </w:t>
      </w:r>
      <w:r>
        <w:rPr>
          <w:rFonts w:ascii="YouYuan" w:hAnsi="YouYuan" w:eastAsia="YouYuan" w:cs="YouYuan"/>
          <w:sz w:val="18"/>
          <w:szCs w:val="18"/>
          <w:spacing w:val="3"/>
        </w:rPr>
        <w:t>(j)等</w:t>
      </w:r>
      <w:r>
        <w:rPr>
          <w:rFonts w:ascii="YouYuan" w:hAnsi="YouYuan" w:eastAsia="YouYuan" w:cs="YouYuan"/>
          <w:sz w:val="18"/>
          <w:szCs w:val="18"/>
          <w:spacing w:val="-35"/>
        </w:rPr>
        <w:t xml:space="preserve"> </w:t>
      </w:r>
      <w:r>
        <w:rPr>
          <w:rFonts w:ascii="YouYuan" w:hAnsi="YouYuan" w:eastAsia="YouYuan" w:cs="YouYuan"/>
          <w:sz w:val="18"/>
          <w:szCs w:val="18"/>
          <w:spacing w:val="3"/>
        </w:rPr>
        <w:t>4</w:t>
      </w:r>
      <w:r>
        <w:rPr>
          <w:rFonts w:ascii="YouYuan" w:hAnsi="YouYuan" w:eastAsia="YouYuan" w:cs="YouYuan"/>
          <w:sz w:val="18"/>
          <w:szCs w:val="18"/>
          <w:spacing w:val="-24"/>
        </w:rPr>
        <w:t xml:space="preserve"> </w:t>
      </w:r>
      <w:r>
        <w:rPr>
          <w:rFonts w:ascii="YouYuan" w:hAnsi="YouYuan" w:eastAsia="YouYuan" w:cs="YouYuan"/>
          <w:sz w:val="18"/>
          <w:szCs w:val="18"/>
          <w:spacing w:val="3"/>
        </w:rPr>
        <w:t>门课程。</w:t>
      </w:r>
    </w:p>
    <w:p>
      <w:pPr>
        <w:ind w:left="31"/>
        <w:spacing w:before="95" w:line="222" w:lineRule="auto"/>
        <w:rPr>
          <w:rFonts w:ascii="YouYuan" w:hAnsi="YouYuan" w:eastAsia="YouYuan" w:cs="YouYuan"/>
          <w:sz w:val="18"/>
          <w:szCs w:val="18"/>
        </w:rPr>
      </w:pPr>
      <w:r>
        <w:rPr>
          <w:rFonts w:ascii="YouYuan" w:hAnsi="YouYuan" w:eastAsia="YouYuan" w:cs="YouYuan"/>
          <w:sz w:val="18"/>
          <w:szCs w:val="18"/>
          <w:spacing w:val="8"/>
        </w:rPr>
        <w:t>其中，</w:t>
      </w:r>
      <w:r>
        <w:rPr>
          <w:rFonts w:ascii="YouYuan" w:hAnsi="YouYuan" w:eastAsia="YouYuan" w:cs="YouYuan"/>
          <w:sz w:val="18"/>
          <w:szCs w:val="18"/>
          <w:spacing w:val="-29"/>
        </w:rPr>
        <w:t xml:space="preserve"> </w:t>
      </w:r>
      <w:r>
        <w:rPr>
          <w:rFonts w:ascii="YouYuan" w:hAnsi="YouYuan" w:eastAsia="YouYuan" w:cs="YouYuan"/>
          <w:sz w:val="18"/>
          <w:szCs w:val="18"/>
          <w:spacing w:val="8"/>
        </w:rPr>
        <w:t>(k)《药学导论》和《生物医学工程专业导论》只在本学期前八周开设，供学生选修</w:t>
      </w:r>
    </w:p>
    <w:p>
      <w:pPr>
        <w:pStyle w:val="BodyText"/>
        <w:spacing w:line="347" w:lineRule="auto"/>
        <w:rPr/>
      </w:pPr>
      <w:r/>
    </w:p>
    <w:p>
      <w:pPr>
        <w:ind w:left="36" w:right="31" w:firstLine="377"/>
        <w:spacing w:before="59" w:line="271" w:lineRule="auto"/>
        <w:rPr>
          <w:rFonts w:ascii="YouYuan" w:hAnsi="YouYuan" w:eastAsia="YouYuan" w:cs="YouYuan"/>
          <w:sz w:val="18"/>
          <w:szCs w:val="18"/>
        </w:rPr>
      </w:pPr>
      <w:r>
        <w:rPr>
          <w:rFonts w:ascii="YouYuan" w:hAnsi="YouYuan" w:eastAsia="YouYuan" w:cs="YouYuan"/>
          <w:sz w:val="18"/>
          <w:szCs w:val="18"/>
          <w:spacing w:val="3"/>
        </w:rPr>
        <w:t>如果有学生在第一学年所修的部分课程，</w:t>
      </w:r>
      <w:r>
        <w:rPr>
          <w:rFonts w:ascii="YouYuan" w:hAnsi="YouYuan" w:eastAsia="YouYuan" w:cs="YouYuan"/>
          <w:sz w:val="18"/>
          <w:szCs w:val="18"/>
          <w:spacing w:val="36"/>
        </w:rPr>
        <w:t xml:space="preserve"> </w:t>
      </w:r>
      <w:r>
        <w:rPr>
          <w:rFonts w:ascii="YouYuan" w:hAnsi="YouYuan" w:eastAsia="YouYuan" w:cs="YouYuan"/>
          <w:sz w:val="18"/>
          <w:szCs w:val="18"/>
          <w:spacing w:val="3"/>
        </w:rPr>
        <w:t>未达到</w:t>
      </w:r>
      <w:r>
        <w:rPr>
          <w:rFonts w:ascii="YouYuan" w:hAnsi="YouYuan" w:eastAsia="YouYuan" w:cs="YouYuan"/>
          <w:sz w:val="18"/>
          <w:szCs w:val="18"/>
          <w:spacing w:val="2"/>
        </w:rPr>
        <w:t>其将来认定的专业要求，</w:t>
      </w:r>
      <w:r>
        <w:rPr>
          <w:rFonts w:ascii="YouYuan" w:hAnsi="YouYuan" w:eastAsia="YouYuan" w:cs="YouYuan"/>
          <w:sz w:val="18"/>
          <w:szCs w:val="18"/>
          <w:spacing w:val="38"/>
        </w:rPr>
        <w:t xml:space="preserve"> </w:t>
      </w:r>
      <w:r>
        <w:rPr>
          <w:rFonts w:ascii="YouYuan" w:hAnsi="YouYuan" w:eastAsia="YouYuan" w:cs="YouYuan"/>
          <w:sz w:val="18"/>
          <w:szCs w:val="18"/>
          <w:spacing w:val="2"/>
        </w:rPr>
        <w:t>如何补课，由各个专业</w:t>
      </w:r>
      <w:r>
        <w:rPr>
          <w:rFonts w:ascii="YouYuan" w:hAnsi="YouYuan" w:eastAsia="YouYuan" w:cs="YouYuan"/>
          <w:sz w:val="18"/>
          <w:szCs w:val="18"/>
        </w:rPr>
        <w:t xml:space="preserve"> </w:t>
      </w:r>
      <w:r>
        <w:rPr>
          <w:rFonts w:ascii="YouYuan" w:hAnsi="YouYuan" w:eastAsia="YouYuan" w:cs="YouYuan"/>
          <w:sz w:val="18"/>
          <w:szCs w:val="18"/>
          <w:spacing w:val="6"/>
        </w:rPr>
        <w:t>所属的院系自主决定。</w:t>
      </w:r>
    </w:p>
    <w:p>
      <w:pPr>
        <w:pStyle w:val="BodyText"/>
        <w:spacing w:line="335" w:lineRule="auto"/>
        <w:rPr/>
      </w:pPr>
      <w:r/>
    </w:p>
    <w:p>
      <w:pPr>
        <w:pStyle w:val="BodyText"/>
        <w:spacing w:line="336" w:lineRule="auto"/>
        <w:rPr/>
      </w:pPr>
      <w:r/>
    </w:p>
    <w:p>
      <w:pPr>
        <w:ind w:left="49"/>
        <w:spacing w:before="95" w:line="226" w:lineRule="auto"/>
        <w:rPr>
          <w:rFonts w:ascii="DengXian" w:hAnsi="DengXian" w:eastAsia="DengXian" w:cs="DengXian"/>
          <w:sz w:val="28"/>
          <w:szCs w:val="28"/>
        </w:rPr>
      </w:pPr>
      <w:r>
        <w:rPr>
          <w:rFonts w:ascii="DengXian" w:hAnsi="DengXian" w:eastAsia="DengXian" w:cs="DengXian"/>
          <w:sz w:val="28"/>
          <w:szCs w:val="28"/>
          <w:b/>
          <w:bCs/>
          <w14:textOutline w14:w="5094" w14:cap="flat" w14:cmpd="sng">
            <w14:solidFill>
              <w14:srgbClr w14:val="000000"/>
            </w14:solidFill>
            <w14:prstDash w14:val="solid"/>
            <w14:miter w14:lim="10"/>
          </w14:textOutline>
          <w:spacing w:val="-4"/>
        </w:rPr>
        <w:t>夏季学期</w:t>
      </w:r>
    </w:p>
    <w:p>
      <w:pPr>
        <w:spacing w:before="177"/>
        <w:rPr/>
      </w:pPr>
      <w:r/>
    </w:p>
    <w:p>
      <w:pPr>
        <w:sectPr>
          <w:type w:val="continuous"/>
          <w:pgSz w:w="11907" w:h="16839"/>
          <w:pgMar w:top="1128" w:right="1769" w:bottom="1448" w:left="1771" w:header="879" w:footer="1200" w:gutter="0"/>
          <w:cols w:equalWidth="0" w:num="1">
            <w:col w:w="8366" w:space="0"/>
          </w:cols>
        </w:sectPr>
        <w:rPr/>
      </w:pPr>
    </w:p>
    <w:p>
      <w:pPr>
        <w:ind w:left="31"/>
        <w:spacing w:before="40" w:line="322" w:lineRule="exact"/>
        <w:rPr>
          <w:rFonts w:ascii="YouYuan" w:hAnsi="YouYuan" w:eastAsia="YouYuan" w:cs="YouYuan"/>
          <w:sz w:val="18"/>
          <w:szCs w:val="18"/>
        </w:rPr>
      </w:pPr>
      <w:r>
        <w:rPr>
          <w:rFonts w:ascii="YouYuan" w:hAnsi="YouYuan" w:eastAsia="YouYuan" w:cs="YouYuan"/>
          <w:sz w:val="18"/>
          <w:szCs w:val="18"/>
          <w:spacing w:val="9"/>
          <w:position w:val="10"/>
        </w:rPr>
        <w:t>课程编号</w:t>
      </w:r>
    </w:p>
    <w:p>
      <w:pPr>
        <w:ind w:left="38"/>
        <w:spacing w:before="1" w:line="187" w:lineRule="auto"/>
        <w:rPr>
          <w:rFonts w:ascii="YouYuan" w:hAnsi="YouYuan" w:eastAsia="YouYuan" w:cs="YouYuan"/>
          <w:sz w:val="18"/>
          <w:szCs w:val="18"/>
        </w:rPr>
      </w:pPr>
      <w:r>
        <w:rPr>
          <w:rFonts w:ascii="YouYuan" w:hAnsi="YouYuan" w:eastAsia="YouYuan" w:cs="YouYuan"/>
          <w:sz w:val="18"/>
          <w:szCs w:val="18"/>
          <w:spacing w:val="3"/>
        </w:rPr>
        <w:t>20450053</w:t>
      </w:r>
    </w:p>
    <w:p>
      <w:pPr>
        <w:ind w:left="30"/>
        <w:spacing w:before="76" w:line="194" w:lineRule="auto"/>
        <w:rPr>
          <w:rFonts w:ascii="YouYuan" w:hAnsi="YouYuan" w:eastAsia="YouYuan" w:cs="YouYuan"/>
          <w:sz w:val="18"/>
          <w:szCs w:val="18"/>
        </w:rPr>
      </w:pPr>
      <w:r>
        <w:rPr>
          <w:rFonts w:ascii="YouYuan" w:hAnsi="YouYuan" w:eastAsia="YouYuan" w:cs="YouYuan"/>
          <w:sz w:val="18"/>
          <w:szCs w:val="18"/>
          <w:spacing w:val="5"/>
        </w:rPr>
        <w:t>合计</w:t>
      </w:r>
      <w:r>
        <w:rPr>
          <w:rFonts w:ascii="YouYuan" w:hAnsi="YouYuan" w:eastAsia="YouYuan" w:cs="YouYuan"/>
          <w:sz w:val="18"/>
          <w:szCs w:val="18"/>
          <w:spacing w:val="-51"/>
        </w:rPr>
        <w:t xml:space="preserve"> </w:t>
      </w:r>
      <w:r>
        <w:rPr>
          <w:rFonts w:ascii="YouYuan" w:hAnsi="YouYuan" w:eastAsia="YouYuan" w:cs="YouYuan"/>
          <w:sz w:val="18"/>
          <w:szCs w:val="18"/>
          <w:spacing w:val="5"/>
        </w:rPr>
        <w:t>:</w:t>
      </w:r>
    </w:p>
    <w:p>
      <w:pPr>
        <w:pStyle w:val="BodyText"/>
        <w:spacing w:line="14" w:lineRule="auto"/>
        <w:rPr>
          <w:sz w:val="2"/>
        </w:rPr>
      </w:pPr>
      <w:r>
        <w:rPr>
          <w:sz w:val="2"/>
          <w:szCs w:val="2"/>
        </w:rPr>
        <w:br w:type="column"/>
      </w:r>
    </w:p>
    <w:p>
      <w:pPr>
        <w:spacing w:before="38" w:line="218" w:lineRule="auto"/>
        <w:rPr>
          <w:rFonts w:ascii="YouYuan" w:hAnsi="YouYuan" w:eastAsia="YouYuan" w:cs="YouYuan"/>
          <w:sz w:val="18"/>
          <w:szCs w:val="18"/>
        </w:rPr>
      </w:pPr>
      <w:r>
        <w:rPr>
          <w:rFonts w:ascii="YouYuan" w:hAnsi="YouYuan" w:eastAsia="YouYuan" w:cs="YouYuan"/>
          <w:sz w:val="18"/>
          <w:szCs w:val="18"/>
          <w:spacing w:val="10"/>
        </w:rPr>
        <w:t>课程名称</w:t>
      </w:r>
    </w:p>
    <w:p>
      <w:pPr>
        <w:ind w:left="1"/>
        <w:spacing w:before="84" w:line="317" w:lineRule="exact"/>
        <w:rPr>
          <w:rFonts w:ascii="YouYuan" w:hAnsi="YouYuan" w:eastAsia="YouYuan" w:cs="YouYuan"/>
          <w:sz w:val="18"/>
          <w:szCs w:val="18"/>
        </w:rPr>
      </w:pPr>
      <w:r>
        <w:rPr>
          <w:rFonts w:ascii="YouYuan" w:hAnsi="YouYuan" w:eastAsia="YouYuan" w:cs="YouYuan"/>
          <w:sz w:val="18"/>
          <w:szCs w:val="18"/>
          <w:spacing w:val="9"/>
          <w:position w:val="10"/>
        </w:rPr>
        <w:t>普通生物学野外综合实习</w:t>
      </w:r>
    </w:p>
    <w:p>
      <w:pPr>
        <w:ind w:left="8"/>
        <w:spacing w:line="161" w:lineRule="auto"/>
        <w:rPr>
          <w:rFonts w:ascii="YouYuan" w:hAnsi="YouYuan" w:eastAsia="YouYuan" w:cs="YouYuan"/>
          <w:sz w:val="18"/>
          <w:szCs w:val="18"/>
        </w:rPr>
      </w:pPr>
      <w:r>
        <w:rPr>
          <w:rFonts w:ascii="YouYuan" w:hAnsi="YouYuan" w:eastAsia="YouYuan" w:cs="YouYuan"/>
          <w:sz w:val="18"/>
          <w:szCs w:val="18"/>
        </w:rPr>
        <w:t>3</w:t>
      </w:r>
    </w:p>
    <w:p>
      <w:pPr>
        <w:pStyle w:val="BodyText"/>
        <w:spacing w:line="14" w:lineRule="auto"/>
        <w:rPr>
          <w:sz w:val="2"/>
        </w:rPr>
      </w:pPr>
      <w:r>
        <w:rPr>
          <w:sz w:val="2"/>
          <w:szCs w:val="2"/>
        </w:rPr>
        <w:br w:type="column"/>
      </w:r>
    </w:p>
    <w:p>
      <w:pPr>
        <w:ind w:left="168"/>
        <w:spacing w:before="39" w:line="219" w:lineRule="auto"/>
        <w:rPr>
          <w:rFonts w:ascii="YouYuan" w:hAnsi="YouYuan" w:eastAsia="YouYuan" w:cs="YouYuan"/>
          <w:sz w:val="18"/>
          <w:szCs w:val="18"/>
        </w:rPr>
      </w:pPr>
      <w:r>
        <w:rPr>
          <w:rFonts w:ascii="YouYuan" w:hAnsi="YouYuan" w:eastAsia="YouYuan" w:cs="YouYuan"/>
          <w:sz w:val="18"/>
          <w:szCs w:val="18"/>
          <w:spacing w:val="6"/>
        </w:rPr>
        <w:t>学分</w:t>
      </w:r>
      <w:r>
        <w:rPr>
          <w:rFonts w:ascii="YouYuan" w:hAnsi="YouYuan" w:eastAsia="YouYuan" w:cs="YouYuan"/>
          <w:sz w:val="18"/>
          <w:szCs w:val="18"/>
          <w:spacing w:val="6"/>
        </w:rPr>
        <w:t xml:space="preserve">    </w:t>
      </w:r>
      <w:r>
        <w:rPr>
          <w:rFonts w:ascii="YouYuan" w:hAnsi="YouYuan" w:eastAsia="YouYuan" w:cs="YouYuan"/>
          <w:sz w:val="18"/>
          <w:szCs w:val="18"/>
          <w:spacing w:val="6"/>
        </w:rPr>
        <w:t>周学时</w:t>
      </w:r>
    </w:p>
    <w:p>
      <w:pPr>
        <w:spacing w:before="76" w:line="221" w:lineRule="auto"/>
        <w:rPr>
          <w:rFonts w:ascii="YouYuan" w:hAnsi="YouYuan" w:eastAsia="YouYuan" w:cs="YouYuan"/>
          <w:sz w:val="18"/>
          <w:szCs w:val="18"/>
        </w:rPr>
      </w:pPr>
      <w:r>
        <w:rPr>
          <w:rFonts w:ascii="YouYuan" w:hAnsi="YouYuan" w:eastAsia="YouYuan" w:cs="YouYuan"/>
          <w:sz w:val="18"/>
          <w:szCs w:val="18"/>
          <w:spacing w:val="-2"/>
        </w:rPr>
        <w:t>3</w:t>
      </w:r>
      <w:r>
        <w:rPr>
          <w:rFonts w:ascii="YouYuan" w:hAnsi="YouYuan" w:eastAsia="YouYuan" w:cs="YouYuan"/>
          <w:sz w:val="18"/>
          <w:szCs w:val="18"/>
          <w:spacing w:val="6"/>
        </w:rPr>
        <w:t xml:space="preserve">        </w:t>
      </w:r>
      <w:r>
        <w:rPr>
          <w:rFonts w:ascii="YouYuan" w:hAnsi="YouYuan" w:eastAsia="YouYuan" w:cs="YouYuan"/>
          <w:sz w:val="18"/>
          <w:szCs w:val="18"/>
          <w:spacing w:val="-2"/>
        </w:rPr>
        <w:t>3周</w:t>
      </w:r>
    </w:p>
    <w:p>
      <w:pPr>
        <w:pStyle w:val="BodyText"/>
        <w:spacing w:line="14" w:lineRule="auto"/>
        <w:rPr>
          <w:sz w:val="2"/>
        </w:rPr>
      </w:pPr>
      <w:r>
        <w:rPr>
          <w:sz w:val="2"/>
          <w:szCs w:val="2"/>
        </w:rPr>
        <w:br w:type="column"/>
      </w:r>
    </w:p>
    <w:p>
      <w:pPr>
        <w:ind w:right="156" w:firstLine="69"/>
        <w:spacing w:before="39" w:line="260" w:lineRule="auto"/>
        <w:rPr>
          <w:rFonts w:ascii="YouYuan" w:hAnsi="YouYuan" w:eastAsia="YouYuan" w:cs="YouYuan"/>
          <w:sz w:val="18"/>
          <w:szCs w:val="18"/>
        </w:rPr>
      </w:pPr>
      <w:r>
        <w:rPr>
          <w:rFonts w:ascii="YouYuan" w:hAnsi="YouYuan" w:eastAsia="YouYuan" w:cs="YouYuan"/>
          <w:sz w:val="18"/>
          <w:szCs w:val="18"/>
          <w:spacing w:val="8"/>
        </w:rPr>
        <w:t>考核方式</w:t>
      </w:r>
      <w:r>
        <w:rPr>
          <w:rFonts w:ascii="YouYuan" w:hAnsi="YouYuan" w:eastAsia="YouYuan" w:cs="YouYuan"/>
          <w:sz w:val="18"/>
          <w:szCs w:val="18"/>
          <w:spacing w:val="8"/>
        </w:rPr>
        <w:t xml:space="preserve"> </w:t>
      </w:r>
      <w:r>
        <w:rPr>
          <w:rFonts w:ascii="YouYuan" w:hAnsi="YouYuan" w:eastAsia="YouYuan" w:cs="YouYuan"/>
          <w:sz w:val="18"/>
          <w:szCs w:val="18"/>
          <w:spacing w:val="8"/>
        </w:rPr>
        <w:t>说明及主要先修课</w:t>
      </w:r>
      <w:r>
        <w:rPr>
          <w:rFonts w:ascii="YouYuan" w:hAnsi="YouYuan" w:eastAsia="YouYuan" w:cs="YouYuan"/>
          <w:sz w:val="18"/>
          <w:szCs w:val="18"/>
          <w:spacing w:val="5"/>
        </w:rPr>
        <w:t xml:space="preserve"> </w:t>
      </w:r>
      <w:r>
        <w:rPr>
          <w:rFonts w:ascii="YouYuan" w:hAnsi="YouYuan" w:eastAsia="YouYuan" w:cs="YouYuan"/>
          <w:sz w:val="18"/>
          <w:szCs w:val="18"/>
          <w:spacing w:val="6"/>
        </w:rPr>
        <w:t>考查</w:t>
      </w:r>
    </w:p>
    <w:p>
      <w:pPr>
        <w:spacing w:line="260" w:lineRule="auto"/>
        <w:sectPr>
          <w:type w:val="continuous"/>
          <w:pgSz w:w="11907" w:h="16839"/>
          <w:pgMar w:top="1128" w:right="1769" w:bottom="1448" w:left="1771" w:header="879" w:footer="1200" w:gutter="0"/>
          <w:cols w:equalWidth="0" w:num="4">
            <w:col w:w="1209" w:space="100"/>
            <w:col w:w="2667" w:space="100"/>
            <w:col w:w="1604" w:space="100"/>
            <w:col w:w="2587" w:space="0"/>
          </w:cols>
        </w:sectPr>
        <w:rPr>
          <w:rFonts w:ascii="YouYuan" w:hAnsi="YouYuan" w:eastAsia="YouYuan" w:cs="YouYuan"/>
          <w:sz w:val="18"/>
          <w:szCs w:val="18"/>
        </w:rPr>
      </w:pPr>
    </w:p>
    <w:p>
      <w:pPr>
        <w:pStyle w:val="BodyText"/>
        <w:spacing w:line="268" w:lineRule="auto"/>
        <w:rPr/>
      </w:pPr>
      <w:r/>
    </w:p>
    <w:p>
      <w:pPr>
        <w:ind w:left="3673"/>
        <w:spacing w:before="81" w:line="225" w:lineRule="auto"/>
        <w:rPr>
          <w:rFonts w:ascii="SimHei" w:hAnsi="SimHei" w:eastAsia="SimHei" w:cs="SimHei"/>
          <w:sz w:val="25"/>
          <w:szCs w:val="25"/>
        </w:rPr>
      </w:pPr>
      <w:r>
        <w:rPr>
          <w:rFonts w:ascii="SimHei" w:hAnsi="SimHei" w:eastAsia="SimHei" w:cs="SimHei"/>
          <w:sz w:val="25"/>
          <w:szCs w:val="25"/>
          <w:spacing w:val="6"/>
        </w:rPr>
        <w:t>第二学年</w:t>
      </w:r>
    </w:p>
    <w:p>
      <w:pPr>
        <w:pStyle w:val="BodyText"/>
        <w:spacing w:line="342" w:lineRule="auto"/>
        <w:rPr/>
      </w:pPr>
      <w:r/>
    </w:p>
    <w:p>
      <w:pPr>
        <w:ind w:left="36"/>
        <w:spacing w:before="95" w:line="226" w:lineRule="auto"/>
        <w:rPr>
          <w:rFonts w:ascii="DengXian" w:hAnsi="DengXian" w:eastAsia="DengXian" w:cs="DengXian"/>
          <w:sz w:val="28"/>
          <w:szCs w:val="28"/>
        </w:rPr>
      </w:pPr>
      <w:r>
        <w:rPr>
          <w:rFonts w:ascii="DengXian" w:hAnsi="DengXian" w:eastAsia="DengXian" w:cs="DengXian"/>
          <w:sz w:val="28"/>
          <w:szCs w:val="28"/>
          <w:b/>
          <w:bCs/>
          <w14:textOutline w14:w="5094" w14:cap="flat" w14:cmpd="sng">
            <w14:solidFill>
              <w14:srgbClr w14:val="000000"/>
            </w14:solidFill>
            <w14:prstDash w14:val="solid"/>
            <w14:miter w14:lim="10"/>
          </w14:textOutline>
          <w:spacing w:val="-1"/>
        </w:rPr>
        <w:t>秋季学期</w:t>
      </w:r>
    </w:p>
    <w:p>
      <w:pPr>
        <w:spacing w:before="179"/>
        <w:rPr/>
      </w:pPr>
      <w:r/>
    </w:p>
    <w:p>
      <w:pPr>
        <w:sectPr>
          <w:footerReference w:type="default" r:id="rId63"/>
          <w:pgSz w:w="11907" w:h="16839"/>
          <w:pgMar w:top="1128" w:right="1769" w:bottom="1448" w:left="1771" w:header="879" w:footer="1200" w:gutter="0"/>
          <w:cols w:equalWidth="0" w:num="1">
            <w:col w:w="8366" w:space="0"/>
          </w:cols>
        </w:sectPr>
        <w:rPr/>
      </w:pPr>
    </w:p>
    <w:p>
      <w:pPr>
        <w:ind w:left="31"/>
        <w:spacing w:before="40" w:line="321" w:lineRule="exact"/>
        <w:rPr>
          <w:rFonts w:ascii="YouYuan" w:hAnsi="YouYuan" w:eastAsia="YouYuan" w:cs="YouYuan"/>
          <w:sz w:val="18"/>
          <w:szCs w:val="18"/>
        </w:rPr>
      </w:pPr>
      <w:r>
        <w:rPr>
          <w:rFonts w:ascii="YouYuan" w:hAnsi="YouYuan" w:eastAsia="YouYuan" w:cs="YouYuan"/>
          <w:sz w:val="18"/>
          <w:szCs w:val="18"/>
          <w:spacing w:val="9"/>
          <w:position w:val="10"/>
        </w:rPr>
        <w:t>课程编号</w:t>
      </w:r>
    </w:p>
    <w:p>
      <w:pPr>
        <w:ind w:left="50"/>
        <w:spacing w:line="188" w:lineRule="auto"/>
        <w:rPr>
          <w:rFonts w:ascii="YouYuan" w:hAnsi="YouYuan" w:eastAsia="YouYuan" w:cs="YouYuan"/>
          <w:sz w:val="18"/>
          <w:szCs w:val="18"/>
        </w:rPr>
      </w:pPr>
      <w:r>
        <w:rPr>
          <w:rFonts w:ascii="YouYuan" w:hAnsi="YouYuan" w:eastAsia="YouYuan" w:cs="YouYuan"/>
          <w:sz w:val="18"/>
          <w:szCs w:val="18"/>
          <w:spacing w:val="2"/>
        </w:rPr>
        <w:t>10720031</w:t>
      </w:r>
    </w:p>
    <w:p>
      <w:pPr>
        <w:ind w:left="50"/>
        <w:spacing w:before="104" w:line="189" w:lineRule="auto"/>
        <w:rPr>
          <w:rFonts w:ascii="YouYuan" w:hAnsi="YouYuan" w:eastAsia="YouYuan" w:cs="YouYuan"/>
          <w:sz w:val="18"/>
          <w:szCs w:val="18"/>
        </w:rPr>
      </w:pPr>
      <w:r>
        <w:rPr>
          <w:rFonts w:ascii="YouYuan" w:hAnsi="YouYuan" w:eastAsia="YouYuan" w:cs="YouYuan"/>
          <w:sz w:val="18"/>
          <w:szCs w:val="18"/>
          <w:spacing w:val="2"/>
        </w:rPr>
        <w:t>10610204</w:t>
      </w:r>
    </w:p>
    <w:p>
      <w:pPr>
        <w:ind w:left="39"/>
        <w:spacing w:before="107" w:line="188" w:lineRule="auto"/>
        <w:rPr>
          <w:rFonts w:ascii="YouYuan" w:hAnsi="YouYuan" w:eastAsia="YouYuan" w:cs="YouYuan"/>
          <w:sz w:val="18"/>
          <w:szCs w:val="18"/>
        </w:rPr>
      </w:pPr>
      <w:r>
        <w:rPr>
          <w:rFonts w:ascii="YouYuan" w:hAnsi="YouYuan" w:eastAsia="YouYuan" w:cs="YouYuan"/>
          <w:sz w:val="18"/>
          <w:szCs w:val="18"/>
          <w:spacing w:val="3"/>
        </w:rPr>
        <w:t>30450392</w:t>
      </w:r>
    </w:p>
    <w:p>
      <w:pPr>
        <w:ind w:left="50"/>
        <w:spacing w:before="106" w:line="189" w:lineRule="auto"/>
        <w:rPr>
          <w:rFonts w:ascii="YouYuan" w:hAnsi="YouYuan" w:eastAsia="YouYuan" w:cs="YouYuan"/>
          <w:sz w:val="18"/>
          <w:szCs w:val="18"/>
        </w:rPr>
      </w:pPr>
      <w:r>
        <w:rPr>
          <w:rFonts w:ascii="YouYuan" w:hAnsi="YouYuan" w:eastAsia="YouYuan" w:cs="YouYuan"/>
          <w:sz w:val="18"/>
          <w:szCs w:val="18"/>
          <w:spacing w:val="2"/>
        </w:rPr>
        <w:t>10420803</w:t>
      </w:r>
    </w:p>
    <w:p>
      <w:pPr>
        <w:ind w:left="50"/>
        <w:spacing w:before="106" w:line="189" w:lineRule="auto"/>
        <w:rPr>
          <w:rFonts w:ascii="YouYuan" w:hAnsi="YouYuan" w:eastAsia="YouYuan" w:cs="YouYuan"/>
          <w:sz w:val="18"/>
          <w:szCs w:val="18"/>
        </w:rPr>
      </w:pPr>
      <w:r>
        <w:rPr>
          <w:rFonts w:ascii="YouYuan" w:hAnsi="YouYuan" w:eastAsia="YouYuan" w:cs="YouYuan"/>
          <w:sz w:val="18"/>
          <w:szCs w:val="18"/>
          <w:spacing w:val="2"/>
        </w:rPr>
        <w:t>10430494</w:t>
      </w:r>
    </w:p>
    <w:p>
      <w:pPr>
        <w:ind w:left="38"/>
        <w:spacing w:before="107" w:line="189" w:lineRule="auto"/>
        <w:rPr>
          <w:rFonts w:ascii="YouYuan" w:hAnsi="YouYuan" w:eastAsia="YouYuan" w:cs="YouYuan"/>
          <w:sz w:val="18"/>
          <w:szCs w:val="18"/>
        </w:rPr>
      </w:pPr>
      <w:r>
        <w:rPr>
          <w:rFonts w:ascii="YouYuan" w:hAnsi="YouYuan" w:eastAsia="YouYuan" w:cs="YouYuan"/>
          <w:sz w:val="18"/>
          <w:szCs w:val="18"/>
          <w:spacing w:val="3"/>
        </w:rPr>
        <w:t>20440513</w:t>
      </w:r>
    </w:p>
    <w:p>
      <w:pPr>
        <w:ind w:left="39"/>
        <w:spacing w:before="106" w:line="189" w:lineRule="auto"/>
        <w:rPr>
          <w:rFonts w:ascii="YouYuan" w:hAnsi="YouYuan" w:eastAsia="YouYuan" w:cs="YouYuan"/>
          <w:sz w:val="18"/>
          <w:szCs w:val="18"/>
        </w:rPr>
      </w:pPr>
      <w:r>
        <w:rPr>
          <w:rFonts w:ascii="YouYuan" w:hAnsi="YouYuan" w:eastAsia="YouYuan" w:cs="YouYuan"/>
          <w:sz w:val="18"/>
          <w:szCs w:val="18"/>
          <w:spacing w:val="3"/>
        </w:rPr>
        <w:t>30450213</w:t>
      </w:r>
    </w:p>
    <w:p>
      <w:pPr>
        <w:ind w:left="39"/>
        <w:spacing w:before="104" w:line="189" w:lineRule="auto"/>
        <w:rPr>
          <w:rFonts w:ascii="YouYuan" w:hAnsi="YouYuan" w:eastAsia="YouYuan" w:cs="YouYuan"/>
          <w:sz w:val="18"/>
          <w:szCs w:val="18"/>
        </w:rPr>
      </w:pPr>
      <w:r>
        <w:rPr>
          <w:rFonts w:ascii="YouYuan" w:hAnsi="YouYuan" w:eastAsia="YouYuan" w:cs="YouYuan"/>
          <w:sz w:val="18"/>
          <w:szCs w:val="18"/>
          <w:spacing w:val="3"/>
        </w:rPr>
        <w:t>30450314</w:t>
      </w:r>
    </w:p>
    <w:p>
      <w:pPr>
        <w:ind w:left="50"/>
        <w:spacing w:before="106" w:line="189" w:lineRule="auto"/>
        <w:rPr>
          <w:rFonts w:ascii="YouYuan" w:hAnsi="YouYuan" w:eastAsia="YouYuan" w:cs="YouYuan"/>
          <w:sz w:val="18"/>
          <w:szCs w:val="18"/>
        </w:rPr>
      </w:pPr>
      <w:r>
        <w:rPr>
          <w:rFonts w:ascii="YouYuan" w:hAnsi="YouYuan" w:eastAsia="YouYuan" w:cs="YouYuan"/>
          <w:sz w:val="18"/>
          <w:szCs w:val="18"/>
          <w:spacing w:val="2"/>
        </w:rPr>
        <w:t>10641132</w:t>
      </w:r>
    </w:p>
    <w:p>
      <w:pPr>
        <w:pStyle w:val="BodyText"/>
        <w:spacing w:line="14" w:lineRule="auto"/>
        <w:rPr>
          <w:sz w:val="2"/>
        </w:rPr>
      </w:pPr>
      <w:r>
        <w:rPr>
          <w:sz w:val="2"/>
          <w:szCs w:val="2"/>
        </w:rPr>
        <w:br w:type="column"/>
      </w:r>
    </w:p>
    <w:p>
      <w:pPr>
        <w:ind w:left="40"/>
        <w:spacing w:before="38" w:line="291" w:lineRule="exact"/>
        <w:rPr>
          <w:rFonts w:ascii="YouYuan" w:hAnsi="YouYuan" w:eastAsia="YouYuan" w:cs="YouYuan"/>
          <w:sz w:val="18"/>
          <w:szCs w:val="18"/>
        </w:rPr>
      </w:pPr>
      <w:r>
        <w:rPr>
          <w:rFonts w:ascii="YouYuan" w:hAnsi="YouYuan" w:eastAsia="YouYuan" w:cs="YouYuan"/>
          <w:sz w:val="18"/>
          <w:szCs w:val="18"/>
          <w:spacing w:val="10"/>
          <w:position w:val="8"/>
        </w:rPr>
        <w:t>课程名称</w:t>
      </w:r>
    </w:p>
    <w:p>
      <w:pPr>
        <w:ind w:left="40"/>
        <w:spacing w:line="222" w:lineRule="auto"/>
        <w:rPr>
          <w:rFonts w:ascii="YouYuan" w:hAnsi="YouYuan" w:eastAsia="YouYuan" w:cs="YouYuan"/>
          <w:sz w:val="18"/>
          <w:szCs w:val="18"/>
        </w:rPr>
      </w:pPr>
      <w:r>
        <w:rPr>
          <w:rFonts w:ascii="YouYuan" w:hAnsi="YouYuan" w:eastAsia="YouYuan" w:cs="YouYuan"/>
          <w:sz w:val="18"/>
          <w:szCs w:val="18"/>
          <w:spacing w:val="6"/>
        </w:rPr>
        <w:t>体育(3)</w:t>
      </w:r>
    </w:p>
    <w:p>
      <w:pPr>
        <w:ind w:left="46"/>
        <w:spacing w:before="76" w:line="285" w:lineRule="exact"/>
        <w:rPr>
          <w:rFonts w:ascii="YouYuan" w:hAnsi="YouYuan" w:eastAsia="YouYuan" w:cs="YouYuan"/>
          <w:sz w:val="18"/>
          <w:szCs w:val="18"/>
        </w:rPr>
      </w:pPr>
      <w:r>
        <w:rPr>
          <w:rFonts w:ascii="YouYuan" w:hAnsi="YouYuan" w:eastAsia="YouYuan" w:cs="YouYuan"/>
          <w:sz w:val="18"/>
          <w:szCs w:val="18"/>
          <w:spacing w:val="9"/>
          <w:position w:val="8"/>
        </w:rPr>
        <w:t>马克思主义基本原理</w:t>
      </w:r>
    </w:p>
    <w:p>
      <w:pPr>
        <w:ind w:left="43"/>
        <w:spacing w:before="1" w:line="217" w:lineRule="auto"/>
        <w:rPr>
          <w:rFonts w:ascii="YouYuan" w:hAnsi="YouYuan" w:eastAsia="YouYuan" w:cs="YouYuan"/>
          <w:sz w:val="18"/>
          <w:szCs w:val="18"/>
        </w:rPr>
      </w:pPr>
      <w:r>
        <w:rPr>
          <w:rFonts w:ascii="YouYuan" w:hAnsi="YouYuan" w:eastAsia="YouYuan" w:cs="YouYuan"/>
          <w:sz w:val="18"/>
          <w:szCs w:val="18"/>
          <w:spacing w:val="8"/>
        </w:rPr>
        <w:t>生命科学前沿</w:t>
      </w:r>
    </w:p>
    <w:p>
      <w:pPr>
        <w:ind w:left="39"/>
        <w:spacing w:before="78" w:line="290" w:lineRule="exact"/>
        <w:rPr>
          <w:rFonts w:ascii="YouYuan" w:hAnsi="YouYuan" w:eastAsia="YouYuan" w:cs="YouYuan"/>
          <w:sz w:val="18"/>
          <w:szCs w:val="18"/>
        </w:rPr>
      </w:pPr>
      <w:r>
        <w:rPr>
          <w:rFonts w:ascii="YouYuan" w:hAnsi="YouYuan" w:eastAsia="YouYuan" w:cs="YouYuan"/>
          <w:sz w:val="18"/>
          <w:szCs w:val="18"/>
          <w:spacing w:val="9"/>
          <w:position w:val="8"/>
        </w:rPr>
        <w:t>概率论与数理统计</w:t>
      </w:r>
    </w:p>
    <w:p>
      <w:pPr>
        <w:ind w:left="42"/>
        <w:spacing w:line="219" w:lineRule="auto"/>
        <w:rPr>
          <w:rFonts w:ascii="YouYuan" w:hAnsi="YouYuan" w:eastAsia="YouYuan" w:cs="YouYuan"/>
          <w:sz w:val="18"/>
          <w:szCs w:val="18"/>
        </w:rPr>
      </w:pPr>
      <w:r>
        <w:rPr>
          <w:rFonts w:ascii="YouYuan" w:hAnsi="YouYuan" w:eastAsia="YouYuan" w:cs="YouYuan"/>
          <w:sz w:val="18"/>
          <w:szCs w:val="18"/>
          <w:spacing w:val="7"/>
        </w:rPr>
        <w:t>大学物理B(2)</w:t>
      </w:r>
    </w:p>
    <w:p>
      <w:pPr>
        <w:ind w:left="40"/>
        <w:spacing w:before="77" w:line="218" w:lineRule="auto"/>
        <w:rPr>
          <w:rFonts w:ascii="YouYuan" w:hAnsi="YouYuan" w:eastAsia="YouYuan" w:cs="YouYuan"/>
          <w:sz w:val="18"/>
          <w:szCs w:val="18"/>
        </w:rPr>
      </w:pPr>
      <w:r>
        <w:rPr>
          <w:rFonts w:ascii="YouYuan" w:hAnsi="YouYuan" w:eastAsia="YouYuan" w:cs="YouYuan"/>
          <w:sz w:val="18"/>
          <w:szCs w:val="18"/>
          <w:spacing w:val="8"/>
        </w:rPr>
        <w:t>物理化学B</w:t>
      </w:r>
    </w:p>
    <w:p>
      <w:pPr>
        <w:ind w:left="2"/>
        <w:spacing w:before="78" w:line="288" w:lineRule="exact"/>
        <w:rPr>
          <w:rFonts w:ascii="YouYuan" w:hAnsi="YouYuan" w:eastAsia="YouYuan" w:cs="YouYuan"/>
          <w:sz w:val="18"/>
          <w:szCs w:val="18"/>
        </w:rPr>
      </w:pPr>
      <w:r>
        <w:rPr>
          <w:rFonts w:ascii="YouYuan" w:hAnsi="YouYuan" w:eastAsia="YouYuan" w:cs="YouYuan"/>
          <w:sz w:val="18"/>
          <w:szCs w:val="18"/>
          <w:spacing w:val="7"/>
          <w:position w:val="8"/>
        </w:rPr>
        <w:t>生物化学(2)(英文)</w:t>
      </w:r>
    </w:p>
    <w:p>
      <w:pPr>
        <w:ind w:left="2"/>
        <w:spacing w:before="1" w:line="217" w:lineRule="auto"/>
        <w:rPr>
          <w:rFonts w:ascii="YouYuan" w:hAnsi="YouYuan" w:eastAsia="YouYuan" w:cs="YouYuan"/>
          <w:sz w:val="18"/>
          <w:szCs w:val="18"/>
        </w:rPr>
      </w:pPr>
      <w:r>
        <w:rPr>
          <w:rFonts w:ascii="YouYuan" w:hAnsi="YouYuan" w:eastAsia="YouYuan" w:cs="YouYuan"/>
          <w:sz w:val="18"/>
          <w:szCs w:val="18"/>
          <w:spacing w:val="9"/>
        </w:rPr>
        <w:t>生物化学基础实验</w:t>
      </w:r>
    </w:p>
    <w:p>
      <w:pPr>
        <w:spacing w:before="78" w:line="222" w:lineRule="auto"/>
        <w:rPr>
          <w:rFonts w:ascii="YouYuan" w:hAnsi="YouYuan" w:eastAsia="YouYuan" w:cs="YouYuan"/>
          <w:sz w:val="18"/>
          <w:szCs w:val="18"/>
        </w:rPr>
      </w:pPr>
      <w:r>
        <w:rPr>
          <w:rFonts w:ascii="YouYuan" w:hAnsi="YouYuan" w:eastAsia="YouYuan" w:cs="YouYuan"/>
          <w:sz w:val="18"/>
          <w:szCs w:val="18"/>
          <w:spacing w:val="6"/>
        </w:rPr>
        <w:t>英语(3)</w:t>
      </w:r>
    </w:p>
    <w:p>
      <w:pPr>
        <w:ind w:left="37"/>
        <w:spacing w:before="79" w:line="286" w:lineRule="exact"/>
        <w:rPr>
          <w:rFonts w:ascii="YouYuan" w:hAnsi="YouYuan" w:eastAsia="YouYuan" w:cs="YouYuan"/>
          <w:sz w:val="18"/>
          <w:szCs w:val="18"/>
        </w:rPr>
      </w:pPr>
      <w:r>
        <w:rPr>
          <w:rFonts w:ascii="YouYuan" w:hAnsi="YouYuan" w:eastAsia="YouYuan" w:cs="YouYuan"/>
          <w:sz w:val="18"/>
          <w:szCs w:val="18"/>
          <w:spacing w:val="9"/>
          <w:position w:val="7"/>
        </w:rPr>
        <w:t>文化素质选修课</w:t>
      </w:r>
    </w:p>
    <w:p>
      <w:pPr>
        <w:ind w:left="39"/>
        <w:spacing w:line="194" w:lineRule="auto"/>
        <w:rPr>
          <w:rFonts w:ascii="YouYuan" w:hAnsi="YouYuan" w:eastAsia="YouYuan" w:cs="YouYuan"/>
          <w:sz w:val="18"/>
          <w:szCs w:val="18"/>
        </w:rPr>
      </w:pPr>
      <w:r>
        <w:rPr>
          <w:rFonts w:ascii="YouYuan" w:hAnsi="YouYuan" w:eastAsia="YouYuan" w:cs="YouYuan"/>
          <w:sz w:val="18"/>
          <w:szCs w:val="18"/>
          <w:spacing w:val="5"/>
        </w:rPr>
        <w:t>合计：</w:t>
      </w:r>
    </w:p>
    <w:p>
      <w:pPr>
        <w:pStyle w:val="BodyText"/>
        <w:spacing w:line="14" w:lineRule="auto"/>
        <w:rPr>
          <w:sz w:val="2"/>
        </w:rPr>
      </w:pPr>
      <w:r>
        <w:rPr>
          <w:sz w:val="2"/>
          <w:szCs w:val="2"/>
        </w:rPr>
        <w:br w:type="column"/>
      </w:r>
    </w:p>
    <w:p>
      <w:pPr>
        <w:ind w:left="266"/>
        <w:spacing w:before="39" w:line="222" w:lineRule="auto"/>
        <w:rPr>
          <w:rFonts w:ascii="YouYuan" w:hAnsi="YouYuan" w:eastAsia="YouYuan" w:cs="YouYuan"/>
          <w:sz w:val="18"/>
          <w:szCs w:val="18"/>
        </w:rPr>
      </w:pPr>
      <w:r>
        <w:rPr>
          <w:rFonts w:ascii="YouYuan" w:hAnsi="YouYuan" w:eastAsia="YouYuan" w:cs="YouYuan"/>
          <w:sz w:val="18"/>
          <w:szCs w:val="18"/>
          <w:spacing w:val="7"/>
        </w:rPr>
        <w:t>学分</w:t>
      </w:r>
      <w:r>
        <w:rPr>
          <w:rFonts w:ascii="YouYuan" w:hAnsi="YouYuan" w:eastAsia="YouYuan" w:cs="YouYuan"/>
          <w:sz w:val="18"/>
          <w:szCs w:val="18"/>
          <w:spacing w:val="7"/>
        </w:rPr>
        <w:t xml:space="preserve">    </w:t>
      </w:r>
      <w:r>
        <w:rPr>
          <w:rFonts w:ascii="YouYuan" w:hAnsi="YouYuan" w:eastAsia="YouYuan" w:cs="YouYuan"/>
          <w:sz w:val="18"/>
          <w:szCs w:val="18"/>
          <w:spacing w:val="7"/>
        </w:rPr>
        <w:t>周学时</w:t>
      </w:r>
      <w:r>
        <w:rPr>
          <w:rFonts w:ascii="YouYuan" w:hAnsi="YouYuan" w:eastAsia="YouYuan" w:cs="YouYuan"/>
          <w:sz w:val="18"/>
          <w:szCs w:val="18"/>
          <w:spacing w:val="7"/>
        </w:rPr>
        <w:t xml:space="preserve">   </w:t>
      </w:r>
      <w:r>
        <w:rPr>
          <w:rFonts w:ascii="YouYuan" w:hAnsi="YouYuan" w:eastAsia="YouYuan" w:cs="YouYuan"/>
          <w:sz w:val="18"/>
          <w:szCs w:val="18"/>
          <w:spacing w:val="7"/>
        </w:rPr>
        <w:t>考核方式</w:t>
      </w:r>
      <w:r>
        <w:rPr>
          <w:rFonts w:ascii="YouYuan" w:hAnsi="YouYuan" w:eastAsia="YouYuan" w:cs="YouYuan"/>
          <w:sz w:val="18"/>
          <w:szCs w:val="18"/>
          <w:spacing w:val="7"/>
        </w:rPr>
        <w:t xml:space="preserve"> </w:t>
      </w:r>
      <w:r>
        <w:rPr>
          <w:rFonts w:ascii="YouYuan" w:hAnsi="YouYuan" w:eastAsia="YouYuan" w:cs="YouYuan"/>
          <w:sz w:val="18"/>
          <w:szCs w:val="18"/>
          <w:spacing w:val="7"/>
        </w:rPr>
        <w:t>说明及主要先修课</w:t>
      </w:r>
    </w:p>
    <w:p>
      <w:pPr>
        <w:ind w:left="278"/>
        <w:spacing w:before="79" w:line="216" w:lineRule="auto"/>
        <w:rPr>
          <w:rFonts w:ascii="YouYuan" w:hAnsi="YouYuan" w:eastAsia="YouYuan" w:cs="YouYuan"/>
          <w:sz w:val="18"/>
          <w:szCs w:val="18"/>
        </w:rPr>
      </w:pPr>
      <w:r>
        <w:rPr>
          <w:rFonts w:ascii="YouYuan" w:hAnsi="YouYuan" w:eastAsia="YouYuan" w:cs="YouYuan"/>
          <w:sz w:val="18"/>
          <w:szCs w:val="18"/>
          <w:spacing w:val="-3"/>
        </w:rPr>
        <w:t>1</w:t>
      </w:r>
      <w:r>
        <w:rPr>
          <w:rFonts w:ascii="YouYuan" w:hAnsi="YouYuan" w:eastAsia="YouYuan" w:cs="YouYuan"/>
          <w:sz w:val="18"/>
          <w:szCs w:val="18"/>
          <w:spacing w:val="6"/>
        </w:rPr>
        <w:t xml:space="preserve">       </w:t>
      </w:r>
      <w:r>
        <w:rPr>
          <w:rFonts w:ascii="YouYuan" w:hAnsi="YouYuan" w:eastAsia="YouYuan" w:cs="YouYuan"/>
          <w:sz w:val="18"/>
          <w:szCs w:val="18"/>
          <w:spacing w:val="-3"/>
        </w:rPr>
        <w:t>2</w:t>
      </w:r>
      <w:r>
        <w:rPr>
          <w:rFonts w:ascii="YouYuan" w:hAnsi="YouYuan" w:eastAsia="YouYuan" w:cs="YouYuan"/>
          <w:sz w:val="18"/>
          <w:szCs w:val="18"/>
          <w:spacing w:val="5"/>
        </w:rPr>
        <w:t xml:space="preserve">        </w:t>
      </w:r>
      <w:r>
        <w:rPr>
          <w:rFonts w:ascii="YouYuan" w:hAnsi="YouYuan" w:eastAsia="YouYuan" w:cs="YouYuan"/>
          <w:sz w:val="18"/>
          <w:szCs w:val="18"/>
          <w:spacing w:val="-3"/>
        </w:rPr>
        <w:t>考查</w:t>
      </w:r>
    </w:p>
    <w:p>
      <w:pPr>
        <w:ind w:left="263"/>
        <w:spacing w:before="77" w:line="216" w:lineRule="auto"/>
        <w:rPr>
          <w:rFonts w:ascii="YouYuan" w:hAnsi="YouYuan" w:eastAsia="YouYuan" w:cs="YouYuan"/>
          <w:sz w:val="18"/>
          <w:szCs w:val="18"/>
        </w:rPr>
      </w:pPr>
      <w:r>
        <w:rPr>
          <w:rFonts w:ascii="YouYuan" w:hAnsi="YouYuan" w:eastAsia="YouYuan" w:cs="YouYuan"/>
          <w:sz w:val="18"/>
          <w:szCs w:val="18"/>
          <w:spacing w:val="1"/>
        </w:rPr>
        <w:t>4</w:t>
      </w:r>
      <w:r>
        <w:rPr>
          <w:rFonts w:ascii="YouYuan" w:hAnsi="YouYuan" w:eastAsia="YouYuan" w:cs="YouYuan"/>
          <w:sz w:val="18"/>
          <w:szCs w:val="18"/>
          <w:spacing w:val="6"/>
        </w:rPr>
        <w:t xml:space="preserve">       </w:t>
      </w:r>
      <w:r>
        <w:rPr>
          <w:rFonts w:ascii="YouYuan" w:hAnsi="YouYuan" w:eastAsia="YouYuan" w:cs="YouYuan"/>
          <w:sz w:val="18"/>
          <w:szCs w:val="18"/>
          <w:spacing w:val="1"/>
        </w:rPr>
        <w:t>3</w:t>
      </w:r>
      <w:r>
        <w:rPr>
          <w:rFonts w:ascii="YouYuan" w:hAnsi="YouYuan" w:eastAsia="YouYuan" w:cs="YouYuan"/>
          <w:sz w:val="18"/>
          <w:szCs w:val="18"/>
          <w:spacing w:val="5"/>
        </w:rPr>
        <w:t xml:space="preserve">        </w:t>
      </w:r>
      <w:r>
        <w:rPr>
          <w:rFonts w:ascii="YouYuan" w:hAnsi="YouYuan" w:eastAsia="YouYuan" w:cs="YouYuan"/>
          <w:sz w:val="18"/>
          <w:szCs w:val="18"/>
          <w:spacing w:val="1"/>
        </w:rPr>
        <w:t>考试</w:t>
      </w:r>
    </w:p>
    <w:p>
      <w:pPr>
        <w:ind w:left="266"/>
        <w:spacing w:before="80" w:line="216" w:lineRule="auto"/>
        <w:rPr>
          <w:rFonts w:ascii="YouYuan" w:hAnsi="YouYuan" w:eastAsia="YouYuan" w:cs="YouYuan"/>
          <w:sz w:val="18"/>
          <w:szCs w:val="18"/>
        </w:rPr>
      </w:pPr>
      <w:r>
        <w:rPr>
          <w:rFonts w:ascii="YouYuan" w:hAnsi="YouYuan" w:eastAsia="YouYuan" w:cs="YouYuan"/>
          <w:sz w:val="18"/>
          <w:szCs w:val="18"/>
        </w:rPr>
        <w:t>2</w:t>
      </w:r>
      <w:r>
        <w:rPr>
          <w:rFonts w:ascii="YouYuan" w:hAnsi="YouYuan" w:eastAsia="YouYuan" w:cs="YouYuan"/>
          <w:sz w:val="18"/>
          <w:szCs w:val="18"/>
          <w:spacing w:val="6"/>
        </w:rPr>
        <w:t xml:space="preserve">       </w:t>
      </w:r>
      <w:r>
        <w:rPr>
          <w:rFonts w:ascii="YouYuan" w:hAnsi="YouYuan" w:eastAsia="YouYuan" w:cs="YouYuan"/>
          <w:sz w:val="18"/>
          <w:szCs w:val="18"/>
        </w:rPr>
        <w:t>2</w:t>
      </w:r>
      <w:r>
        <w:rPr>
          <w:rFonts w:ascii="YouYuan" w:hAnsi="YouYuan" w:eastAsia="YouYuan" w:cs="YouYuan"/>
          <w:sz w:val="18"/>
          <w:szCs w:val="18"/>
          <w:spacing w:val="5"/>
        </w:rPr>
        <w:t xml:space="preserve">        </w:t>
      </w:r>
      <w:r>
        <w:rPr>
          <w:rFonts w:ascii="YouYuan" w:hAnsi="YouYuan" w:eastAsia="YouYuan" w:cs="YouYuan"/>
          <w:sz w:val="18"/>
          <w:szCs w:val="18"/>
        </w:rPr>
        <w:t>考查</w:t>
      </w:r>
    </w:p>
    <w:p>
      <w:pPr>
        <w:ind w:left="268"/>
        <w:spacing w:before="80" w:line="216" w:lineRule="auto"/>
        <w:rPr>
          <w:rFonts w:ascii="YouYuan" w:hAnsi="YouYuan" w:eastAsia="YouYuan" w:cs="YouYuan"/>
          <w:sz w:val="18"/>
          <w:szCs w:val="18"/>
        </w:rPr>
      </w:pPr>
      <w:r>
        <w:rPr>
          <w:rFonts w:ascii="YouYuan" w:hAnsi="YouYuan" w:eastAsia="YouYuan" w:cs="YouYuan"/>
          <w:sz w:val="18"/>
          <w:szCs w:val="18"/>
        </w:rPr>
        <w:t>3</w:t>
      </w:r>
      <w:r>
        <w:rPr>
          <w:rFonts w:ascii="YouYuan" w:hAnsi="YouYuan" w:eastAsia="YouYuan" w:cs="YouYuan"/>
          <w:sz w:val="18"/>
          <w:szCs w:val="18"/>
          <w:spacing w:val="6"/>
        </w:rPr>
        <w:t xml:space="preserve">       </w:t>
      </w:r>
      <w:r>
        <w:rPr>
          <w:rFonts w:ascii="YouYuan" w:hAnsi="YouYuan" w:eastAsia="YouYuan" w:cs="YouYuan"/>
          <w:sz w:val="18"/>
          <w:szCs w:val="18"/>
        </w:rPr>
        <w:t>3</w:t>
      </w:r>
      <w:r>
        <w:rPr>
          <w:rFonts w:ascii="YouYuan" w:hAnsi="YouYuan" w:eastAsia="YouYuan" w:cs="YouYuan"/>
          <w:sz w:val="18"/>
          <w:szCs w:val="18"/>
          <w:spacing w:val="5"/>
        </w:rPr>
        <w:t xml:space="preserve">        </w:t>
      </w:r>
      <w:r>
        <w:rPr>
          <w:rFonts w:ascii="YouYuan" w:hAnsi="YouYuan" w:eastAsia="YouYuan" w:cs="YouYuan"/>
          <w:sz w:val="18"/>
          <w:szCs w:val="18"/>
        </w:rPr>
        <w:t>考试</w:t>
      </w:r>
    </w:p>
    <w:p>
      <w:pPr>
        <w:ind w:left="263"/>
        <w:spacing w:before="80" w:line="216" w:lineRule="auto"/>
        <w:rPr>
          <w:rFonts w:ascii="YouYuan" w:hAnsi="YouYuan" w:eastAsia="YouYuan" w:cs="YouYuan"/>
          <w:sz w:val="18"/>
          <w:szCs w:val="18"/>
        </w:rPr>
      </w:pPr>
      <w:r>
        <w:rPr>
          <w:rFonts w:ascii="YouYuan" w:hAnsi="YouYuan" w:eastAsia="YouYuan" w:cs="YouYuan"/>
          <w:sz w:val="18"/>
          <w:szCs w:val="18"/>
          <w:spacing w:val="2"/>
        </w:rPr>
        <w:t>4</w:t>
      </w:r>
      <w:r>
        <w:rPr>
          <w:rFonts w:ascii="YouYuan" w:hAnsi="YouYuan" w:eastAsia="YouYuan" w:cs="YouYuan"/>
          <w:sz w:val="18"/>
          <w:szCs w:val="18"/>
          <w:spacing w:val="5"/>
        </w:rPr>
        <w:t xml:space="preserve">       </w:t>
      </w:r>
      <w:r>
        <w:rPr>
          <w:rFonts w:ascii="YouYuan" w:hAnsi="YouYuan" w:eastAsia="YouYuan" w:cs="YouYuan"/>
          <w:sz w:val="18"/>
          <w:szCs w:val="18"/>
          <w:spacing w:val="2"/>
        </w:rPr>
        <w:t>4</w:t>
      </w:r>
      <w:r>
        <w:rPr>
          <w:rFonts w:ascii="YouYuan" w:hAnsi="YouYuan" w:eastAsia="YouYuan" w:cs="YouYuan"/>
          <w:sz w:val="18"/>
          <w:szCs w:val="18"/>
          <w:spacing w:val="5"/>
        </w:rPr>
        <w:t xml:space="preserve">        </w:t>
      </w:r>
      <w:r>
        <w:rPr>
          <w:rFonts w:ascii="YouYuan" w:hAnsi="YouYuan" w:eastAsia="YouYuan" w:cs="YouYuan"/>
          <w:sz w:val="18"/>
          <w:szCs w:val="18"/>
          <w:spacing w:val="2"/>
        </w:rPr>
        <w:t>考试</w:t>
      </w:r>
    </w:p>
    <w:p>
      <w:pPr>
        <w:ind w:left="268"/>
        <w:spacing w:before="80" w:line="216" w:lineRule="auto"/>
        <w:rPr>
          <w:rFonts w:ascii="YouYuan" w:hAnsi="YouYuan" w:eastAsia="YouYuan" w:cs="YouYuan"/>
          <w:sz w:val="18"/>
          <w:szCs w:val="18"/>
        </w:rPr>
      </w:pPr>
      <w:r>
        <w:rPr>
          <w:rFonts w:ascii="YouYuan" w:hAnsi="YouYuan" w:eastAsia="YouYuan" w:cs="YouYuan"/>
          <w:sz w:val="18"/>
          <w:szCs w:val="18"/>
        </w:rPr>
        <w:t>3</w:t>
      </w:r>
      <w:r>
        <w:rPr>
          <w:rFonts w:ascii="YouYuan" w:hAnsi="YouYuan" w:eastAsia="YouYuan" w:cs="YouYuan"/>
          <w:sz w:val="18"/>
          <w:szCs w:val="18"/>
          <w:spacing w:val="6"/>
        </w:rPr>
        <w:t xml:space="preserve">       </w:t>
      </w:r>
      <w:r>
        <w:rPr>
          <w:rFonts w:ascii="YouYuan" w:hAnsi="YouYuan" w:eastAsia="YouYuan" w:cs="YouYuan"/>
          <w:sz w:val="18"/>
          <w:szCs w:val="18"/>
        </w:rPr>
        <w:t>3</w:t>
      </w:r>
      <w:r>
        <w:rPr>
          <w:rFonts w:ascii="YouYuan" w:hAnsi="YouYuan" w:eastAsia="YouYuan" w:cs="YouYuan"/>
          <w:sz w:val="18"/>
          <w:szCs w:val="18"/>
          <w:spacing w:val="5"/>
        </w:rPr>
        <w:t xml:space="preserve">        </w:t>
      </w:r>
      <w:r>
        <w:rPr>
          <w:rFonts w:ascii="YouYuan" w:hAnsi="YouYuan" w:eastAsia="YouYuan" w:cs="YouYuan"/>
          <w:sz w:val="18"/>
          <w:szCs w:val="18"/>
        </w:rPr>
        <w:t>考试</w:t>
      </w:r>
    </w:p>
    <w:p>
      <w:pPr>
        <w:ind w:left="268"/>
        <w:spacing w:before="80" w:line="216" w:lineRule="auto"/>
        <w:rPr>
          <w:rFonts w:ascii="YouYuan" w:hAnsi="YouYuan" w:eastAsia="YouYuan" w:cs="YouYuan"/>
          <w:sz w:val="18"/>
          <w:szCs w:val="18"/>
        </w:rPr>
      </w:pPr>
      <w:r>
        <w:rPr>
          <w:rFonts w:ascii="YouYuan" w:hAnsi="YouYuan" w:eastAsia="YouYuan" w:cs="YouYuan"/>
          <w:sz w:val="18"/>
          <w:szCs w:val="18"/>
        </w:rPr>
        <w:t>3</w:t>
      </w:r>
      <w:r>
        <w:rPr>
          <w:rFonts w:ascii="YouYuan" w:hAnsi="YouYuan" w:eastAsia="YouYuan" w:cs="YouYuan"/>
          <w:sz w:val="18"/>
          <w:szCs w:val="18"/>
          <w:spacing w:val="6"/>
        </w:rPr>
        <w:t xml:space="preserve">       </w:t>
      </w:r>
      <w:r>
        <w:rPr>
          <w:rFonts w:ascii="YouYuan" w:hAnsi="YouYuan" w:eastAsia="YouYuan" w:cs="YouYuan"/>
          <w:sz w:val="18"/>
          <w:szCs w:val="18"/>
        </w:rPr>
        <w:t>3</w:t>
      </w:r>
      <w:r>
        <w:rPr>
          <w:rFonts w:ascii="YouYuan" w:hAnsi="YouYuan" w:eastAsia="YouYuan" w:cs="YouYuan"/>
          <w:sz w:val="18"/>
          <w:szCs w:val="18"/>
          <w:spacing w:val="5"/>
        </w:rPr>
        <w:t xml:space="preserve">        </w:t>
      </w:r>
      <w:r>
        <w:rPr>
          <w:rFonts w:ascii="YouYuan" w:hAnsi="YouYuan" w:eastAsia="YouYuan" w:cs="YouYuan"/>
          <w:sz w:val="18"/>
          <w:szCs w:val="18"/>
        </w:rPr>
        <w:t>考试</w:t>
      </w:r>
    </w:p>
    <w:p>
      <w:pPr>
        <w:ind w:left="263"/>
        <w:spacing w:before="77" w:line="216" w:lineRule="auto"/>
        <w:rPr>
          <w:rFonts w:ascii="YouYuan" w:hAnsi="YouYuan" w:eastAsia="YouYuan" w:cs="YouYuan"/>
          <w:sz w:val="18"/>
          <w:szCs w:val="18"/>
        </w:rPr>
      </w:pPr>
      <w:r>
        <w:rPr>
          <w:rFonts w:ascii="YouYuan" w:hAnsi="YouYuan" w:eastAsia="YouYuan" w:cs="YouYuan"/>
          <w:sz w:val="18"/>
          <w:szCs w:val="18"/>
          <w:spacing w:val="1"/>
        </w:rPr>
        <w:t>4</w:t>
      </w:r>
      <w:r>
        <w:rPr>
          <w:rFonts w:ascii="YouYuan" w:hAnsi="YouYuan" w:eastAsia="YouYuan" w:cs="YouYuan"/>
          <w:sz w:val="18"/>
          <w:szCs w:val="18"/>
          <w:spacing w:val="6"/>
        </w:rPr>
        <w:t xml:space="preserve">       </w:t>
      </w:r>
      <w:r>
        <w:rPr>
          <w:rFonts w:ascii="YouYuan" w:hAnsi="YouYuan" w:eastAsia="YouYuan" w:cs="YouYuan"/>
          <w:sz w:val="18"/>
          <w:szCs w:val="18"/>
          <w:spacing w:val="1"/>
        </w:rPr>
        <w:t>6</w:t>
      </w:r>
      <w:r>
        <w:rPr>
          <w:rFonts w:ascii="YouYuan" w:hAnsi="YouYuan" w:eastAsia="YouYuan" w:cs="YouYuan"/>
          <w:sz w:val="18"/>
          <w:szCs w:val="18"/>
          <w:spacing w:val="5"/>
        </w:rPr>
        <w:t xml:space="preserve">        </w:t>
      </w:r>
      <w:r>
        <w:rPr>
          <w:rFonts w:ascii="YouYuan" w:hAnsi="YouYuan" w:eastAsia="YouYuan" w:cs="YouYuan"/>
          <w:sz w:val="18"/>
          <w:szCs w:val="18"/>
          <w:spacing w:val="1"/>
        </w:rPr>
        <w:t>考查</w:t>
      </w:r>
    </w:p>
    <w:p>
      <w:pPr>
        <w:ind w:left="266"/>
        <w:spacing w:before="80" w:line="216" w:lineRule="auto"/>
        <w:rPr>
          <w:rFonts w:ascii="YouYuan" w:hAnsi="YouYuan" w:eastAsia="YouYuan" w:cs="YouYuan"/>
          <w:sz w:val="18"/>
          <w:szCs w:val="18"/>
        </w:rPr>
      </w:pPr>
      <w:r>
        <w:rPr>
          <w:rFonts w:ascii="YouYuan" w:hAnsi="YouYuan" w:eastAsia="YouYuan" w:cs="YouYuan"/>
          <w:sz w:val="18"/>
          <w:szCs w:val="18"/>
        </w:rPr>
        <w:t>2</w:t>
      </w:r>
      <w:r>
        <w:rPr>
          <w:rFonts w:ascii="YouYuan" w:hAnsi="YouYuan" w:eastAsia="YouYuan" w:cs="YouYuan"/>
          <w:sz w:val="18"/>
          <w:szCs w:val="18"/>
          <w:spacing w:val="6"/>
        </w:rPr>
        <w:t xml:space="preserve">       </w:t>
      </w:r>
      <w:r>
        <w:rPr>
          <w:rFonts w:ascii="YouYuan" w:hAnsi="YouYuan" w:eastAsia="YouYuan" w:cs="YouYuan"/>
          <w:sz w:val="18"/>
          <w:szCs w:val="18"/>
        </w:rPr>
        <w:t>2</w:t>
      </w:r>
      <w:r>
        <w:rPr>
          <w:rFonts w:ascii="YouYuan" w:hAnsi="YouYuan" w:eastAsia="YouYuan" w:cs="YouYuan"/>
          <w:sz w:val="18"/>
          <w:szCs w:val="18"/>
          <w:spacing w:val="5"/>
        </w:rPr>
        <w:t xml:space="preserve">        </w:t>
      </w:r>
      <w:r>
        <w:rPr>
          <w:rFonts w:ascii="YouYuan" w:hAnsi="YouYuan" w:eastAsia="YouYuan" w:cs="YouYuan"/>
          <w:sz w:val="18"/>
          <w:szCs w:val="18"/>
        </w:rPr>
        <w:t>考查</w:t>
      </w:r>
    </w:p>
    <w:p>
      <w:pPr>
        <w:ind w:left="1871"/>
        <w:spacing w:before="80" w:line="316" w:lineRule="exact"/>
        <w:rPr>
          <w:rFonts w:ascii="YouYuan" w:hAnsi="YouYuan" w:eastAsia="YouYuan" w:cs="YouYuan"/>
          <w:sz w:val="18"/>
          <w:szCs w:val="18"/>
        </w:rPr>
      </w:pPr>
      <w:r>
        <w:rPr>
          <w:rFonts w:ascii="YouYuan" w:hAnsi="YouYuan" w:eastAsia="YouYuan" w:cs="YouYuan"/>
          <w:sz w:val="18"/>
          <w:szCs w:val="18"/>
          <w:spacing w:val="6"/>
          <w:position w:val="10"/>
        </w:rPr>
        <w:t>考查</w:t>
      </w:r>
    </w:p>
    <w:p>
      <w:pPr>
        <w:spacing w:before="1" w:line="161" w:lineRule="auto"/>
        <w:rPr>
          <w:rFonts w:ascii="YouYuan" w:hAnsi="YouYuan" w:eastAsia="YouYuan" w:cs="YouYuan"/>
          <w:sz w:val="18"/>
          <w:szCs w:val="18"/>
        </w:rPr>
      </w:pPr>
      <w:r>
        <w:rPr>
          <w:rFonts w:ascii="YouYuan" w:hAnsi="YouYuan" w:eastAsia="YouYuan" w:cs="YouYuan"/>
          <w:sz w:val="18"/>
          <w:szCs w:val="18"/>
        </w:rPr>
        <w:t>26</w:t>
      </w:r>
    </w:p>
    <w:p>
      <w:pPr>
        <w:spacing w:line="161" w:lineRule="auto"/>
        <w:sectPr>
          <w:type w:val="continuous"/>
          <w:pgSz w:w="11907" w:h="16839"/>
          <w:pgMar w:top="1128" w:right="1769" w:bottom="1448" w:left="1771" w:header="879" w:footer="1200" w:gutter="0"/>
          <w:cols w:equalWidth="0" w:num="3">
            <w:col w:w="1168" w:space="100"/>
            <w:col w:w="2610" w:space="100"/>
            <w:col w:w="4389" w:space="0"/>
          </w:cols>
        </w:sectPr>
        <w:rPr>
          <w:rFonts w:ascii="YouYuan" w:hAnsi="YouYuan" w:eastAsia="YouYuan" w:cs="YouYuan"/>
          <w:sz w:val="18"/>
          <w:szCs w:val="18"/>
        </w:rPr>
      </w:pPr>
    </w:p>
    <w:p>
      <w:pPr>
        <w:pStyle w:val="BodyText"/>
        <w:spacing w:line="380" w:lineRule="auto"/>
        <w:rPr/>
      </w:pPr>
      <w:r/>
    </w:p>
    <w:p>
      <w:pPr>
        <w:ind w:left="37"/>
        <w:spacing w:before="95" w:line="226" w:lineRule="auto"/>
        <w:rPr>
          <w:rFonts w:ascii="DengXian" w:hAnsi="DengXian" w:eastAsia="DengXian" w:cs="DengXian"/>
          <w:sz w:val="28"/>
          <w:szCs w:val="28"/>
        </w:rPr>
      </w:pPr>
      <w:r>
        <w:rPr>
          <w:rFonts w:ascii="DengXian" w:hAnsi="DengXian" w:eastAsia="DengXian" w:cs="DengXian"/>
          <w:sz w:val="28"/>
          <w:szCs w:val="28"/>
          <w:b/>
          <w:bCs/>
          <w14:textOutline w14:w="5094" w14:cap="flat" w14:cmpd="sng">
            <w14:solidFill>
              <w14:srgbClr w14:val="000000"/>
            </w14:solidFill>
            <w14:prstDash w14:val="solid"/>
            <w14:miter w14:lim="10"/>
          </w14:textOutline>
          <w:spacing w:val="-1"/>
        </w:rPr>
        <w:t>春季学期</w:t>
      </w:r>
    </w:p>
    <w:p>
      <w:pPr>
        <w:spacing w:before="217"/>
        <w:rPr/>
      </w:pPr>
      <w:r/>
    </w:p>
    <w:tbl>
      <w:tblPr>
        <w:tblStyle w:val="TableNormal"/>
        <w:tblW w:w="8177" w:type="dxa"/>
        <w:tblInd w:w="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016"/>
        <w:gridCol w:w="2676"/>
        <w:gridCol w:w="1082"/>
        <w:gridCol w:w="900"/>
        <w:gridCol w:w="2503"/>
      </w:tblGrid>
      <w:tr>
        <w:trPr>
          <w:trHeight w:val="246" w:hRule="atLeast"/>
        </w:trPr>
        <w:tc>
          <w:tcPr>
            <w:tcW w:w="1016" w:type="dxa"/>
            <w:vAlign w:val="top"/>
          </w:tcPr>
          <w:p>
            <w:pPr>
              <w:pStyle w:val="TableText"/>
              <w:spacing w:line="219" w:lineRule="auto"/>
              <w:rPr/>
            </w:pPr>
            <w:r>
              <w:rPr>
                <w:spacing w:val="9"/>
              </w:rPr>
              <w:t>课程编号</w:t>
            </w:r>
          </w:p>
        </w:tc>
        <w:tc>
          <w:tcPr>
            <w:tcW w:w="2676" w:type="dxa"/>
            <w:vAlign w:val="top"/>
          </w:tcPr>
          <w:p>
            <w:pPr>
              <w:pStyle w:val="TableText"/>
              <w:ind w:left="260"/>
              <w:spacing w:line="217" w:lineRule="auto"/>
              <w:rPr/>
            </w:pPr>
            <w:r>
              <w:rPr>
                <w:spacing w:val="10"/>
              </w:rPr>
              <w:t>课程名称</w:t>
            </w:r>
          </w:p>
        </w:tc>
        <w:tc>
          <w:tcPr>
            <w:tcW w:w="1082" w:type="dxa"/>
            <w:vAlign w:val="top"/>
          </w:tcPr>
          <w:p>
            <w:pPr>
              <w:pStyle w:val="TableText"/>
              <w:ind w:left="519"/>
              <w:spacing w:line="219" w:lineRule="auto"/>
              <w:rPr/>
            </w:pPr>
            <w:r>
              <w:rPr>
                <w:spacing w:val="5"/>
              </w:rPr>
              <w:t>学分</w:t>
            </w:r>
          </w:p>
        </w:tc>
        <w:tc>
          <w:tcPr>
            <w:tcW w:w="900" w:type="dxa"/>
            <w:vAlign w:val="top"/>
          </w:tcPr>
          <w:p>
            <w:pPr>
              <w:pStyle w:val="TableText"/>
              <w:ind w:left="191"/>
              <w:spacing w:line="219" w:lineRule="auto"/>
              <w:rPr/>
            </w:pPr>
            <w:r>
              <w:rPr>
                <w:spacing w:val="8"/>
              </w:rPr>
              <w:t>周学时</w:t>
            </w:r>
          </w:p>
        </w:tc>
        <w:tc>
          <w:tcPr>
            <w:tcW w:w="2503" w:type="dxa"/>
            <w:vAlign w:val="top"/>
          </w:tcPr>
          <w:p>
            <w:pPr>
              <w:pStyle w:val="TableText"/>
              <w:spacing w:line="222" w:lineRule="auto"/>
              <w:jc w:val="right"/>
              <w:rPr/>
            </w:pPr>
            <w:r>
              <w:rPr>
                <w:spacing w:val="8"/>
              </w:rPr>
              <w:t>考核方式</w:t>
            </w:r>
            <w:r>
              <w:rPr>
                <w:spacing w:val="8"/>
              </w:rPr>
              <w:t xml:space="preserve"> </w:t>
            </w:r>
            <w:r>
              <w:rPr>
                <w:spacing w:val="8"/>
              </w:rPr>
              <w:t>说明及主要先修课</w:t>
            </w:r>
          </w:p>
        </w:tc>
      </w:tr>
      <w:tr>
        <w:trPr>
          <w:trHeight w:val="291" w:hRule="atLeast"/>
        </w:trPr>
        <w:tc>
          <w:tcPr>
            <w:tcW w:w="1016" w:type="dxa"/>
            <w:vAlign w:val="top"/>
          </w:tcPr>
          <w:p>
            <w:pPr>
              <w:pStyle w:val="TableText"/>
              <w:ind w:left="18"/>
              <w:spacing w:before="75" w:line="189" w:lineRule="auto"/>
              <w:rPr/>
            </w:pPr>
            <w:r>
              <w:rPr>
                <w:spacing w:val="2"/>
              </w:rPr>
              <w:t>10720041</w:t>
            </w:r>
          </w:p>
        </w:tc>
        <w:tc>
          <w:tcPr>
            <w:tcW w:w="2676" w:type="dxa"/>
            <w:vAlign w:val="top"/>
          </w:tcPr>
          <w:p>
            <w:pPr>
              <w:pStyle w:val="TableText"/>
              <w:ind w:left="260"/>
              <w:spacing w:before="44" w:line="222" w:lineRule="auto"/>
              <w:rPr/>
            </w:pPr>
            <w:r>
              <w:rPr>
                <w:spacing w:val="6"/>
              </w:rPr>
              <w:t>体育(4)</w:t>
            </w:r>
          </w:p>
        </w:tc>
        <w:tc>
          <w:tcPr>
            <w:tcW w:w="1082" w:type="dxa"/>
            <w:vAlign w:val="top"/>
          </w:tcPr>
          <w:p>
            <w:pPr>
              <w:pStyle w:val="TableText"/>
              <w:ind w:left="532"/>
              <w:spacing w:before="75" w:line="189" w:lineRule="auto"/>
              <w:rPr/>
            </w:pPr>
            <w:r>
              <w:rPr/>
              <w:t>1</w:t>
            </w:r>
          </w:p>
        </w:tc>
        <w:tc>
          <w:tcPr>
            <w:tcW w:w="900" w:type="dxa"/>
            <w:vAlign w:val="top"/>
          </w:tcPr>
          <w:p>
            <w:pPr>
              <w:pStyle w:val="TableText"/>
              <w:ind w:left="196"/>
              <w:spacing w:before="76" w:line="188" w:lineRule="auto"/>
              <w:rPr/>
            </w:pPr>
            <w:r>
              <w:rPr/>
              <w:t>2</w:t>
            </w:r>
          </w:p>
        </w:tc>
        <w:tc>
          <w:tcPr>
            <w:tcW w:w="2503" w:type="dxa"/>
            <w:vAlign w:val="top"/>
          </w:tcPr>
          <w:p>
            <w:pPr>
              <w:pStyle w:val="TableText"/>
              <w:ind w:left="142"/>
              <w:spacing w:before="50" w:line="216" w:lineRule="auto"/>
              <w:rPr/>
            </w:pPr>
            <w:r>
              <w:rPr>
                <w:spacing w:val="6"/>
              </w:rPr>
              <w:t>考查</w:t>
            </w:r>
          </w:p>
        </w:tc>
      </w:tr>
      <w:tr>
        <w:trPr>
          <w:trHeight w:val="285" w:hRule="atLeast"/>
        </w:trPr>
        <w:tc>
          <w:tcPr>
            <w:tcW w:w="1016" w:type="dxa"/>
            <w:vAlign w:val="top"/>
          </w:tcPr>
          <w:p>
            <w:pPr>
              <w:pStyle w:val="TableText"/>
              <w:ind w:left="18"/>
              <w:spacing w:before="74" w:line="189" w:lineRule="auto"/>
              <w:rPr/>
            </w:pPr>
            <w:r>
              <w:rPr>
                <w:spacing w:val="2"/>
              </w:rPr>
              <w:t>10610224</w:t>
            </w:r>
          </w:p>
        </w:tc>
        <w:tc>
          <w:tcPr>
            <w:tcW w:w="2676" w:type="dxa"/>
            <w:vAlign w:val="top"/>
          </w:tcPr>
          <w:p>
            <w:pPr>
              <w:pStyle w:val="TableText"/>
              <w:ind w:left="260"/>
              <w:spacing w:before="44" w:line="218" w:lineRule="auto"/>
              <w:rPr/>
            </w:pPr>
            <w:r>
              <w:rPr>
                <w:spacing w:val="9"/>
              </w:rPr>
              <w:t>毛泽东思想和中国特色</w:t>
            </w:r>
          </w:p>
        </w:tc>
        <w:tc>
          <w:tcPr>
            <w:tcW w:w="1082" w:type="dxa"/>
            <w:vAlign w:val="top"/>
          </w:tcPr>
          <w:p>
            <w:pPr>
              <w:rPr>
                <w:rFonts w:ascii="Arial"/>
                <w:sz w:val="21"/>
              </w:rPr>
            </w:pPr>
            <w:r/>
          </w:p>
        </w:tc>
        <w:tc>
          <w:tcPr>
            <w:tcW w:w="900" w:type="dxa"/>
            <w:vAlign w:val="top"/>
          </w:tcPr>
          <w:p>
            <w:pPr>
              <w:rPr>
                <w:rFonts w:ascii="Arial"/>
                <w:sz w:val="21"/>
              </w:rPr>
            </w:pPr>
            <w:r/>
          </w:p>
        </w:tc>
        <w:tc>
          <w:tcPr>
            <w:tcW w:w="2503" w:type="dxa"/>
            <w:vAlign w:val="top"/>
          </w:tcPr>
          <w:p>
            <w:pPr>
              <w:rPr>
                <w:rFonts w:ascii="Arial"/>
                <w:sz w:val="21"/>
              </w:rPr>
            </w:pPr>
            <w:r/>
          </w:p>
        </w:tc>
      </w:tr>
      <w:tr>
        <w:trPr>
          <w:trHeight w:val="296" w:hRule="atLeast"/>
        </w:trPr>
        <w:tc>
          <w:tcPr>
            <w:tcW w:w="1016" w:type="dxa"/>
            <w:vAlign w:val="top"/>
          </w:tcPr>
          <w:p>
            <w:pPr>
              <w:rPr>
                <w:rFonts w:ascii="Arial"/>
                <w:sz w:val="21"/>
              </w:rPr>
            </w:pPr>
            <w:r/>
          </w:p>
        </w:tc>
        <w:tc>
          <w:tcPr>
            <w:tcW w:w="2676" w:type="dxa"/>
            <w:vAlign w:val="top"/>
          </w:tcPr>
          <w:p>
            <w:pPr>
              <w:pStyle w:val="TableText"/>
              <w:ind w:left="263"/>
              <w:spacing w:before="49" w:line="218" w:lineRule="auto"/>
              <w:rPr/>
            </w:pPr>
            <w:r>
              <w:rPr>
                <w:spacing w:val="9"/>
              </w:rPr>
              <w:t>社会主义理论体系概论</w:t>
            </w:r>
          </w:p>
        </w:tc>
        <w:tc>
          <w:tcPr>
            <w:tcW w:w="1082" w:type="dxa"/>
            <w:vAlign w:val="top"/>
          </w:tcPr>
          <w:p>
            <w:pPr>
              <w:pStyle w:val="TableText"/>
              <w:ind w:left="517"/>
              <w:spacing w:before="81" w:line="188" w:lineRule="auto"/>
              <w:rPr/>
            </w:pPr>
            <w:r>
              <w:rPr/>
              <w:t>4</w:t>
            </w:r>
          </w:p>
        </w:tc>
        <w:tc>
          <w:tcPr>
            <w:tcW w:w="900" w:type="dxa"/>
            <w:vAlign w:val="top"/>
          </w:tcPr>
          <w:p>
            <w:pPr>
              <w:pStyle w:val="TableText"/>
              <w:ind w:left="198"/>
              <w:spacing w:before="81" w:line="188" w:lineRule="auto"/>
              <w:rPr/>
            </w:pPr>
            <w:r>
              <w:rPr/>
              <w:t>3</w:t>
            </w:r>
          </w:p>
        </w:tc>
        <w:tc>
          <w:tcPr>
            <w:tcW w:w="2503" w:type="dxa"/>
            <w:vAlign w:val="top"/>
          </w:tcPr>
          <w:p>
            <w:pPr>
              <w:pStyle w:val="TableText"/>
              <w:ind w:left="147"/>
              <w:spacing w:before="55" w:line="216" w:lineRule="auto"/>
              <w:rPr/>
            </w:pPr>
            <w:r>
              <w:rPr>
                <w:spacing w:val="7"/>
              </w:rPr>
              <w:t>考试</w:t>
            </w:r>
          </w:p>
        </w:tc>
      </w:tr>
      <w:tr>
        <w:trPr>
          <w:trHeight w:val="292" w:hRule="atLeast"/>
        </w:trPr>
        <w:tc>
          <w:tcPr>
            <w:tcW w:w="1016" w:type="dxa"/>
            <w:vAlign w:val="top"/>
          </w:tcPr>
          <w:p>
            <w:pPr>
              <w:pStyle w:val="TableText"/>
              <w:ind w:left="6"/>
              <w:spacing w:before="74" w:line="189" w:lineRule="auto"/>
              <w:rPr/>
            </w:pPr>
            <w:r>
              <w:rPr>
                <w:spacing w:val="3"/>
              </w:rPr>
              <w:t>20440441</w:t>
            </w:r>
          </w:p>
        </w:tc>
        <w:tc>
          <w:tcPr>
            <w:tcW w:w="2676" w:type="dxa"/>
            <w:vAlign w:val="top"/>
          </w:tcPr>
          <w:p>
            <w:pPr>
              <w:pStyle w:val="TableText"/>
              <w:ind w:left="260"/>
              <w:spacing w:before="43" w:line="218" w:lineRule="auto"/>
              <w:rPr/>
            </w:pPr>
            <w:r>
              <w:rPr>
                <w:spacing w:val="9"/>
              </w:rPr>
              <w:t>物理化学实验C</w:t>
            </w:r>
          </w:p>
        </w:tc>
        <w:tc>
          <w:tcPr>
            <w:tcW w:w="1082" w:type="dxa"/>
            <w:vAlign w:val="top"/>
          </w:tcPr>
          <w:p>
            <w:pPr>
              <w:pStyle w:val="TableText"/>
              <w:ind w:left="532"/>
              <w:spacing w:before="74" w:line="189" w:lineRule="auto"/>
              <w:rPr/>
            </w:pPr>
            <w:r>
              <w:rPr/>
              <w:t>1</w:t>
            </w:r>
          </w:p>
        </w:tc>
        <w:tc>
          <w:tcPr>
            <w:tcW w:w="900" w:type="dxa"/>
            <w:vAlign w:val="top"/>
          </w:tcPr>
          <w:p>
            <w:pPr>
              <w:pStyle w:val="TableText"/>
              <w:ind w:left="196"/>
              <w:spacing w:before="75" w:line="188" w:lineRule="auto"/>
              <w:rPr/>
            </w:pPr>
            <w:r>
              <w:rPr/>
              <w:t>2</w:t>
            </w:r>
          </w:p>
        </w:tc>
        <w:tc>
          <w:tcPr>
            <w:tcW w:w="2503" w:type="dxa"/>
            <w:vAlign w:val="top"/>
          </w:tcPr>
          <w:p>
            <w:pPr>
              <w:pStyle w:val="TableText"/>
              <w:ind w:left="147"/>
              <w:spacing w:before="50" w:line="216" w:lineRule="auto"/>
              <w:rPr/>
            </w:pPr>
            <w:r>
              <w:rPr>
                <w:spacing w:val="7"/>
              </w:rPr>
              <w:t>考查</w:t>
            </w:r>
          </w:p>
        </w:tc>
      </w:tr>
      <w:tr>
        <w:trPr>
          <w:trHeight w:val="291" w:hRule="atLeast"/>
        </w:trPr>
        <w:tc>
          <w:tcPr>
            <w:tcW w:w="1016" w:type="dxa"/>
            <w:vAlign w:val="top"/>
          </w:tcPr>
          <w:p>
            <w:pPr>
              <w:pStyle w:val="TableText"/>
              <w:ind w:left="8"/>
              <w:spacing w:before="71" w:line="188" w:lineRule="auto"/>
              <w:rPr/>
            </w:pPr>
            <w:r>
              <w:rPr>
                <w:spacing w:val="3"/>
              </w:rPr>
              <w:t>30450273</w:t>
            </w:r>
          </w:p>
        </w:tc>
        <w:tc>
          <w:tcPr>
            <w:tcW w:w="2676" w:type="dxa"/>
            <w:vAlign w:val="top"/>
          </w:tcPr>
          <w:p>
            <w:pPr>
              <w:pStyle w:val="TableText"/>
              <w:ind w:left="262"/>
              <w:spacing w:before="39" w:line="223" w:lineRule="auto"/>
              <w:rPr/>
            </w:pPr>
            <w:r>
              <w:rPr>
                <w:spacing w:val="7"/>
              </w:rPr>
              <w:t>分子生物学（英）</w:t>
            </w:r>
          </w:p>
        </w:tc>
        <w:tc>
          <w:tcPr>
            <w:tcW w:w="1082" w:type="dxa"/>
            <w:vAlign w:val="top"/>
          </w:tcPr>
          <w:p>
            <w:pPr>
              <w:pStyle w:val="TableText"/>
              <w:ind w:left="521"/>
              <w:spacing w:before="71" w:line="188" w:lineRule="auto"/>
              <w:rPr/>
            </w:pPr>
            <w:r>
              <w:rPr/>
              <w:t>3</w:t>
            </w:r>
          </w:p>
        </w:tc>
        <w:tc>
          <w:tcPr>
            <w:tcW w:w="900" w:type="dxa"/>
            <w:vAlign w:val="top"/>
          </w:tcPr>
          <w:p>
            <w:pPr>
              <w:pStyle w:val="TableText"/>
              <w:ind w:left="198"/>
              <w:spacing w:before="71" w:line="188" w:lineRule="auto"/>
              <w:rPr/>
            </w:pPr>
            <w:r>
              <w:rPr/>
              <w:t>3</w:t>
            </w:r>
          </w:p>
        </w:tc>
        <w:tc>
          <w:tcPr>
            <w:tcW w:w="2503" w:type="dxa"/>
            <w:vAlign w:val="top"/>
          </w:tcPr>
          <w:p>
            <w:pPr>
              <w:pStyle w:val="TableText"/>
              <w:ind w:left="142"/>
              <w:spacing w:before="46" w:line="216" w:lineRule="auto"/>
              <w:rPr/>
            </w:pPr>
            <w:r>
              <w:rPr>
                <w:spacing w:val="6"/>
              </w:rPr>
              <w:t>考试</w:t>
            </w:r>
          </w:p>
        </w:tc>
      </w:tr>
      <w:tr>
        <w:trPr>
          <w:trHeight w:val="287" w:hRule="atLeast"/>
        </w:trPr>
        <w:tc>
          <w:tcPr>
            <w:tcW w:w="1016" w:type="dxa"/>
            <w:vAlign w:val="top"/>
          </w:tcPr>
          <w:p>
            <w:pPr>
              <w:pStyle w:val="TableText"/>
              <w:ind w:left="8"/>
              <w:spacing w:before="71" w:line="188" w:lineRule="auto"/>
              <w:rPr/>
            </w:pPr>
            <w:r>
              <w:rPr>
                <w:spacing w:val="3"/>
              </w:rPr>
              <w:t>30450322</w:t>
            </w:r>
          </w:p>
        </w:tc>
        <w:tc>
          <w:tcPr>
            <w:tcW w:w="2676" w:type="dxa"/>
            <w:vAlign w:val="top"/>
          </w:tcPr>
          <w:p>
            <w:pPr>
              <w:pStyle w:val="TableText"/>
              <w:ind w:left="262"/>
              <w:spacing w:before="45" w:line="216" w:lineRule="auto"/>
              <w:rPr/>
            </w:pPr>
            <w:r>
              <w:rPr>
                <w:spacing w:val="9"/>
              </w:rPr>
              <w:t>分子生物学基础实验</w:t>
            </w:r>
          </w:p>
        </w:tc>
        <w:tc>
          <w:tcPr>
            <w:tcW w:w="1082" w:type="dxa"/>
            <w:vAlign w:val="top"/>
          </w:tcPr>
          <w:p>
            <w:pPr>
              <w:pStyle w:val="TableText"/>
              <w:ind w:left="520"/>
              <w:spacing w:before="71" w:line="188" w:lineRule="auto"/>
              <w:rPr/>
            </w:pPr>
            <w:r>
              <w:rPr/>
              <w:t>2</w:t>
            </w:r>
          </w:p>
        </w:tc>
        <w:tc>
          <w:tcPr>
            <w:tcW w:w="900" w:type="dxa"/>
            <w:vAlign w:val="top"/>
          </w:tcPr>
          <w:p>
            <w:pPr>
              <w:pStyle w:val="TableText"/>
              <w:ind w:left="193"/>
              <w:spacing w:before="71" w:line="188" w:lineRule="auto"/>
              <w:rPr/>
            </w:pPr>
            <w:r>
              <w:rPr/>
              <w:t>4</w:t>
            </w:r>
          </w:p>
        </w:tc>
        <w:tc>
          <w:tcPr>
            <w:tcW w:w="2503" w:type="dxa"/>
            <w:vAlign w:val="top"/>
          </w:tcPr>
          <w:p>
            <w:pPr>
              <w:pStyle w:val="TableText"/>
              <w:ind w:left="147"/>
              <w:spacing w:before="45" w:line="216" w:lineRule="auto"/>
              <w:rPr/>
            </w:pPr>
            <w:r>
              <w:rPr>
                <w:spacing w:val="7"/>
              </w:rPr>
              <w:t>考查</w:t>
            </w:r>
          </w:p>
        </w:tc>
      </w:tr>
      <w:tr>
        <w:trPr>
          <w:trHeight w:val="289" w:hRule="atLeast"/>
        </w:trPr>
        <w:tc>
          <w:tcPr>
            <w:tcW w:w="1016" w:type="dxa"/>
            <w:vAlign w:val="top"/>
          </w:tcPr>
          <w:p>
            <w:pPr>
              <w:pStyle w:val="TableText"/>
              <w:ind w:left="8"/>
              <w:spacing w:before="74" w:line="188" w:lineRule="auto"/>
              <w:rPr/>
            </w:pPr>
            <w:r>
              <w:rPr>
                <w:spacing w:val="3"/>
              </w:rPr>
              <w:t>30450303</w:t>
            </w:r>
          </w:p>
        </w:tc>
        <w:tc>
          <w:tcPr>
            <w:tcW w:w="2676" w:type="dxa"/>
            <w:vAlign w:val="top"/>
          </w:tcPr>
          <w:p>
            <w:pPr>
              <w:pStyle w:val="TableText"/>
              <w:ind w:left="260"/>
              <w:spacing w:before="42" w:line="218" w:lineRule="auto"/>
              <w:rPr/>
            </w:pPr>
            <w:r>
              <w:rPr>
                <w:spacing w:val="8"/>
              </w:rPr>
              <w:t>遗传学(英文)</w:t>
            </w:r>
          </w:p>
        </w:tc>
        <w:tc>
          <w:tcPr>
            <w:tcW w:w="1082" w:type="dxa"/>
            <w:vAlign w:val="top"/>
          </w:tcPr>
          <w:p>
            <w:pPr>
              <w:pStyle w:val="TableText"/>
              <w:ind w:left="521"/>
              <w:spacing w:before="74" w:line="188" w:lineRule="auto"/>
              <w:rPr/>
            </w:pPr>
            <w:r>
              <w:rPr/>
              <w:t>3</w:t>
            </w:r>
          </w:p>
        </w:tc>
        <w:tc>
          <w:tcPr>
            <w:tcW w:w="900" w:type="dxa"/>
            <w:vAlign w:val="top"/>
          </w:tcPr>
          <w:p>
            <w:pPr>
              <w:pStyle w:val="TableText"/>
              <w:ind w:left="198"/>
              <w:spacing w:before="74" w:line="188" w:lineRule="auto"/>
              <w:rPr/>
            </w:pPr>
            <w:r>
              <w:rPr/>
              <w:t>3</w:t>
            </w:r>
          </w:p>
        </w:tc>
        <w:tc>
          <w:tcPr>
            <w:tcW w:w="2503" w:type="dxa"/>
            <w:vAlign w:val="top"/>
          </w:tcPr>
          <w:p>
            <w:pPr>
              <w:pStyle w:val="TableText"/>
              <w:ind w:left="142"/>
              <w:spacing w:before="49" w:line="216" w:lineRule="auto"/>
              <w:rPr/>
            </w:pPr>
            <w:r>
              <w:rPr>
                <w:spacing w:val="6"/>
              </w:rPr>
              <w:t>考试</w:t>
            </w:r>
          </w:p>
        </w:tc>
      </w:tr>
      <w:tr>
        <w:trPr>
          <w:trHeight w:val="290" w:hRule="atLeast"/>
        </w:trPr>
        <w:tc>
          <w:tcPr>
            <w:tcW w:w="1016" w:type="dxa"/>
            <w:vAlign w:val="top"/>
          </w:tcPr>
          <w:p>
            <w:pPr>
              <w:pStyle w:val="TableText"/>
              <w:ind w:left="8"/>
              <w:spacing w:before="75" w:line="188" w:lineRule="auto"/>
              <w:rPr/>
            </w:pPr>
            <w:r>
              <w:rPr>
                <w:spacing w:val="3"/>
              </w:rPr>
              <w:t>30450352</w:t>
            </w:r>
          </w:p>
        </w:tc>
        <w:tc>
          <w:tcPr>
            <w:tcW w:w="2676" w:type="dxa"/>
            <w:vAlign w:val="top"/>
          </w:tcPr>
          <w:p>
            <w:pPr>
              <w:pStyle w:val="TableText"/>
              <w:ind w:left="260"/>
              <w:spacing w:before="44" w:line="218" w:lineRule="auto"/>
              <w:rPr/>
            </w:pPr>
            <w:r>
              <w:rPr>
                <w:spacing w:val="9"/>
              </w:rPr>
              <w:t>遗传学基础实验</w:t>
            </w:r>
          </w:p>
        </w:tc>
        <w:tc>
          <w:tcPr>
            <w:tcW w:w="1082" w:type="dxa"/>
            <w:vAlign w:val="top"/>
          </w:tcPr>
          <w:p>
            <w:pPr>
              <w:pStyle w:val="TableText"/>
              <w:ind w:left="520"/>
              <w:spacing w:before="75" w:line="188" w:lineRule="auto"/>
              <w:rPr/>
            </w:pPr>
            <w:r>
              <w:rPr/>
              <w:t>2</w:t>
            </w:r>
          </w:p>
        </w:tc>
        <w:tc>
          <w:tcPr>
            <w:tcW w:w="900" w:type="dxa"/>
            <w:vAlign w:val="top"/>
          </w:tcPr>
          <w:p>
            <w:pPr>
              <w:pStyle w:val="TableText"/>
              <w:ind w:left="198"/>
              <w:spacing w:before="75" w:line="188" w:lineRule="auto"/>
              <w:rPr/>
            </w:pPr>
            <w:r>
              <w:rPr/>
              <w:t>3</w:t>
            </w:r>
          </w:p>
        </w:tc>
        <w:tc>
          <w:tcPr>
            <w:tcW w:w="2503" w:type="dxa"/>
            <w:vAlign w:val="top"/>
          </w:tcPr>
          <w:p>
            <w:pPr>
              <w:pStyle w:val="TableText"/>
              <w:ind w:left="142"/>
              <w:spacing w:before="50" w:line="216" w:lineRule="auto"/>
              <w:rPr/>
            </w:pPr>
            <w:r>
              <w:rPr>
                <w:spacing w:val="6"/>
              </w:rPr>
              <w:t>考查</w:t>
            </w:r>
          </w:p>
        </w:tc>
      </w:tr>
      <w:tr>
        <w:trPr>
          <w:trHeight w:val="290" w:hRule="atLeast"/>
        </w:trPr>
        <w:tc>
          <w:tcPr>
            <w:tcW w:w="1016" w:type="dxa"/>
            <w:vAlign w:val="top"/>
          </w:tcPr>
          <w:p>
            <w:pPr>
              <w:pStyle w:val="TableText"/>
              <w:ind w:left="8"/>
              <w:spacing w:before="76" w:line="188" w:lineRule="auto"/>
              <w:rPr/>
            </w:pPr>
            <w:r>
              <w:rPr>
                <w:spacing w:val="3"/>
              </w:rPr>
              <w:t>30450373</w:t>
            </w:r>
          </w:p>
        </w:tc>
        <w:tc>
          <w:tcPr>
            <w:tcW w:w="2676" w:type="dxa"/>
            <w:vAlign w:val="top"/>
          </w:tcPr>
          <w:p>
            <w:pPr>
              <w:pStyle w:val="TableText"/>
              <w:ind w:left="263"/>
              <w:spacing w:before="44" w:line="219" w:lineRule="auto"/>
              <w:rPr/>
            </w:pPr>
            <w:r>
              <w:rPr>
                <w:spacing w:val="8"/>
              </w:rPr>
              <w:t>生理学</w:t>
            </w:r>
          </w:p>
        </w:tc>
        <w:tc>
          <w:tcPr>
            <w:tcW w:w="1082" w:type="dxa"/>
            <w:vAlign w:val="top"/>
          </w:tcPr>
          <w:p>
            <w:pPr>
              <w:pStyle w:val="TableText"/>
              <w:ind w:left="521"/>
              <w:spacing w:before="76" w:line="188" w:lineRule="auto"/>
              <w:rPr/>
            </w:pPr>
            <w:r>
              <w:rPr/>
              <w:t>3</w:t>
            </w:r>
          </w:p>
        </w:tc>
        <w:tc>
          <w:tcPr>
            <w:tcW w:w="900" w:type="dxa"/>
            <w:vAlign w:val="top"/>
          </w:tcPr>
          <w:p>
            <w:pPr>
              <w:pStyle w:val="TableText"/>
              <w:ind w:left="198"/>
              <w:spacing w:before="76" w:line="188" w:lineRule="auto"/>
              <w:rPr/>
            </w:pPr>
            <w:r>
              <w:rPr/>
              <w:t>3</w:t>
            </w:r>
          </w:p>
        </w:tc>
        <w:tc>
          <w:tcPr>
            <w:tcW w:w="2503" w:type="dxa"/>
            <w:vAlign w:val="top"/>
          </w:tcPr>
          <w:p>
            <w:pPr>
              <w:pStyle w:val="TableText"/>
              <w:ind w:left="142"/>
              <w:spacing w:before="50" w:line="216" w:lineRule="auto"/>
              <w:rPr/>
            </w:pPr>
            <w:r>
              <w:rPr>
                <w:spacing w:val="6"/>
              </w:rPr>
              <w:t>考试</w:t>
            </w:r>
          </w:p>
        </w:tc>
      </w:tr>
      <w:tr>
        <w:trPr>
          <w:trHeight w:val="289" w:hRule="atLeast"/>
        </w:trPr>
        <w:tc>
          <w:tcPr>
            <w:tcW w:w="1016" w:type="dxa"/>
            <w:vAlign w:val="top"/>
          </w:tcPr>
          <w:p>
            <w:pPr>
              <w:pStyle w:val="TableText"/>
              <w:ind w:left="18"/>
              <w:spacing w:before="75" w:line="189" w:lineRule="auto"/>
              <w:rPr/>
            </w:pPr>
            <w:r>
              <w:rPr>
                <w:spacing w:val="2"/>
              </w:rPr>
              <w:t>10641142</w:t>
            </w:r>
          </w:p>
        </w:tc>
        <w:tc>
          <w:tcPr>
            <w:tcW w:w="2676" w:type="dxa"/>
            <w:vAlign w:val="top"/>
          </w:tcPr>
          <w:p>
            <w:pPr>
              <w:pStyle w:val="TableText"/>
              <w:ind w:left="260"/>
              <w:spacing w:before="45" w:line="222" w:lineRule="auto"/>
              <w:rPr/>
            </w:pPr>
            <w:r>
              <w:rPr>
                <w:spacing w:val="6"/>
              </w:rPr>
              <w:t>英语(4)</w:t>
            </w:r>
          </w:p>
        </w:tc>
        <w:tc>
          <w:tcPr>
            <w:tcW w:w="1082" w:type="dxa"/>
            <w:vAlign w:val="top"/>
          </w:tcPr>
          <w:p>
            <w:pPr>
              <w:pStyle w:val="TableText"/>
              <w:ind w:left="520"/>
              <w:spacing w:before="76" w:line="188" w:lineRule="auto"/>
              <w:rPr/>
            </w:pPr>
            <w:r>
              <w:rPr/>
              <w:t>2</w:t>
            </w:r>
          </w:p>
        </w:tc>
        <w:tc>
          <w:tcPr>
            <w:tcW w:w="900" w:type="dxa"/>
            <w:vAlign w:val="top"/>
          </w:tcPr>
          <w:p>
            <w:pPr>
              <w:pStyle w:val="TableText"/>
              <w:ind w:left="196"/>
              <w:spacing w:before="76" w:line="188" w:lineRule="auto"/>
              <w:rPr/>
            </w:pPr>
            <w:r>
              <w:rPr/>
              <w:t>2</w:t>
            </w:r>
          </w:p>
        </w:tc>
        <w:tc>
          <w:tcPr>
            <w:tcW w:w="2503" w:type="dxa"/>
            <w:vAlign w:val="top"/>
          </w:tcPr>
          <w:p>
            <w:pPr>
              <w:pStyle w:val="TableText"/>
              <w:ind w:left="142"/>
              <w:spacing w:before="51" w:line="216" w:lineRule="auto"/>
              <w:rPr/>
            </w:pPr>
            <w:r>
              <w:rPr>
                <w:spacing w:val="6"/>
              </w:rPr>
              <w:t>考查</w:t>
            </w:r>
          </w:p>
        </w:tc>
      </w:tr>
      <w:tr>
        <w:trPr>
          <w:trHeight w:val="580" w:hRule="atLeast"/>
        </w:trPr>
        <w:tc>
          <w:tcPr>
            <w:tcW w:w="1016" w:type="dxa"/>
            <w:vAlign w:val="top"/>
          </w:tcPr>
          <w:p>
            <w:pPr>
              <w:pStyle w:val="TableText"/>
              <w:ind w:left="6"/>
              <w:spacing w:before="75" w:line="188" w:lineRule="auto"/>
              <w:rPr/>
            </w:pPr>
            <w:r>
              <w:rPr>
                <w:spacing w:val="3"/>
              </w:rPr>
              <w:t>20740073</w:t>
            </w:r>
          </w:p>
        </w:tc>
        <w:tc>
          <w:tcPr>
            <w:tcW w:w="2676" w:type="dxa"/>
            <w:vAlign w:val="top"/>
          </w:tcPr>
          <w:p>
            <w:pPr>
              <w:pStyle w:val="TableText"/>
              <w:ind w:left="262"/>
              <w:spacing w:before="44" w:line="295" w:lineRule="exact"/>
              <w:rPr/>
            </w:pPr>
            <w:r>
              <w:rPr>
                <w:spacing w:val="9"/>
                <w:position w:val="8"/>
              </w:rPr>
              <w:t>计算机程序设计基础</w:t>
            </w:r>
          </w:p>
          <w:p>
            <w:pPr>
              <w:pStyle w:val="TableText"/>
              <w:ind w:left="257"/>
              <w:spacing w:line="216" w:lineRule="auto"/>
              <w:rPr/>
            </w:pPr>
            <w:r>
              <w:rPr>
                <w:spacing w:val="9"/>
              </w:rPr>
              <w:t>文化素质选修课</w:t>
            </w:r>
          </w:p>
        </w:tc>
        <w:tc>
          <w:tcPr>
            <w:tcW w:w="1082" w:type="dxa"/>
            <w:vAlign w:val="top"/>
          </w:tcPr>
          <w:p>
            <w:pPr>
              <w:pStyle w:val="TableText"/>
              <w:ind w:left="521"/>
              <w:spacing w:before="75" w:line="188" w:lineRule="auto"/>
              <w:rPr/>
            </w:pPr>
            <w:r>
              <w:rPr/>
              <w:t>3</w:t>
            </w:r>
          </w:p>
        </w:tc>
        <w:tc>
          <w:tcPr>
            <w:tcW w:w="900" w:type="dxa"/>
            <w:vAlign w:val="top"/>
          </w:tcPr>
          <w:p>
            <w:pPr>
              <w:pStyle w:val="TableText"/>
              <w:ind w:left="198"/>
              <w:spacing w:before="75" w:line="188" w:lineRule="auto"/>
              <w:rPr/>
            </w:pPr>
            <w:r>
              <w:rPr/>
              <w:t>3</w:t>
            </w:r>
          </w:p>
        </w:tc>
        <w:tc>
          <w:tcPr>
            <w:tcW w:w="2503" w:type="dxa"/>
            <w:vAlign w:val="top"/>
          </w:tcPr>
          <w:p>
            <w:pPr>
              <w:pStyle w:val="TableText"/>
              <w:ind w:left="147"/>
              <w:spacing w:before="50" w:line="290" w:lineRule="exact"/>
              <w:rPr/>
            </w:pPr>
            <w:r>
              <w:rPr>
                <w:spacing w:val="7"/>
                <w:position w:val="8"/>
              </w:rPr>
              <w:t>考查</w:t>
            </w:r>
          </w:p>
          <w:p>
            <w:pPr>
              <w:pStyle w:val="TableText"/>
              <w:ind w:left="142"/>
              <w:spacing w:line="215" w:lineRule="auto"/>
              <w:rPr/>
            </w:pPr>
            <w:r>
              <w:rPr>
                <w:spacing w:val="6"/>
              </w:rPr>
              <w:t>考查</w:t>
            </w:r>
          </w:p>
        </w:tc>
      </w:tr>
      <w:tr>
        <w:trPr>
          <w:trHeight w:val="234" w:hRule="atLeast"/>
        </w:trPr>
        <w:tc>
          <w:tcPr>
            <w:tcW w:w="1016" w:type="dxa"/>
            <w:vAlign w:val="top"/>
          </w:tcPr>
          <w:p>
            <w:pPr>
              <w:spacing w:line="224" w:lineRule="exact"/>
              <w:rPr>
                <w:rFonts w:ascii="Arial"/>
                <w:sz w:val="19"/>
              </w:rPr>
            </w:pPr>
            <w:r/>
          </w:p>
        </w:tc>
        <w:tc>
          <w:tcPr>
            <w:tcW w:w="2676" w:type="dxa"/>
            <w:vAlign w:val="top"/>
          </w:tcPr>
          <w:p>
            <w:pPr>
              <w:pStyle w:val="TableText"/>
              <w:ind w:left="259"/>
              <w:spacing w:before="44" w:line="184" w:lineRule="auto"/>
              <w:rPr/>
            </w:pPr>
            <w:r>
              <w:rPr>
                <w:spacing w:val="5"/>
              </w:rPr>
              <w:t>合计：</w:t>
            </w:r>
          </w:p>
        </w:tc>
        <w:tc>
          <w:tcPr>
            <w:tcW w:w="1082" w:type="dxa"/>
            <w:vAlign w:val="top"/>
          </w:tcPr>
          <w:p>
            <w:pPr>
              <w:pStyle w:val="TableText"/>
              <w:ind w:left="520"/>
              <w:spacing w:before="76" w:line="148" w:lineRule="exact"/>
              <w:rPr/>
            </w:pPr>
            <w:r>
              <w:rPr>
                <w:position w:val="-2"/>
              </w:rPr>
              <w:t>24</w:t>
            </w:r>
          </w:p>
        </w:tc>
        <w:tc>
          <w:tcPr>
            <w:tcW w:w="900" w:type="dxa"/>
            <w:vAlign w:val="top"/>
          </w:tcPr>
          <w:p>
            <w:pPr>
              <w:spacing w:line="224" w:lineRule="exact"/>
              <w:rPr>
                <w:rFonts w:ascii="Arial"/>
                <w:sz w:val="19"/>
              </w:rPr>
            </w:pPr>
            <w:r/>
          </w:p>
        </w:tc>
        <w:tc>
          <w:tcPr>
            <w:tcW w:w="2503" w:type="dxa"/>
            <w:vAlign w:val="top"/>
          </w:tcPr>
          <w:p>
            <w:pPr>
              <w:spacing w:line="224" w:lineRule="exact"/>
              <w:rPr>
                <w:rFonts w:ascii="Arial"/>
                <w:sz w:val="19"/>
              </w:rPr>
            </w:pPr>
            <w:r/>
          </w:p>
        </w:tc>
      </w:tr>
    </w:tbl>
    <w:p>
      <w:pPr>
        <w:pStyle w:val="BodyText"/>
        <w:spacing w:line="381" w:lineRule="auto"/>
        <w:rPr/>
      </w:pPr>
      <w:r/>
    </w:p>
    <w:p>
      <w:pPr>
        <w:ind w:left="49"/>
        <w:spacing w:before="95" w:line="226" w:lineRule="auto"/>
        <w:rPr>
          <w:rFonts w:ascii="DengXian" w:hAnsi="DengXian" w:eastAsia="DengXian" w:cs="DengXian"/>
          <w:sz w:val="28"/>
          <w:szCs w:val="28"/>
        </w:rPr>
      </w:pPr>
      <w:r>
        <w:rPr>
          <w:rFonts w:ascii="DengXian" w:hAnsi="DengXian" w:eastAsia="DengXian" w:cs="DengXian"/>
          <w:sz w:val="28"/>
          <w:szCs w:val="28"/>
          <w:b/>
          <w:bCs/>
          <w14:textOutline w14:w="5094" w14:cap="flat" w14:cmpd="sng">
            <w14:solidFill>
              <w14:srgbClr w14:val="000000"/>
            </w14:solidFill>
            <w14:prstDash w14:val="solid"/>
            <w14:miter w14:lim="10"/>
          </w14:textOutline>
          <w:spacing w:val="-4"/>
        </w:rPr>
        <w:t>夏季学期</w:t>
      </w:r>
    </w:p>
    <w:p>
      <w:pPr>
        <w:spacing w:before="177"/>
        <w:rPr/>
      </w:pPr>
      <w:r/>
    </w:p>
    <w:p>
      <w:pPr>
        <w:sectPr>
          <w:type w:val="continuous"/>
          <w:pgSz w:w="11907" w:h="16839"/>
          <w:pgMar w:top="1128" w:right="1769" w:bottom="1448" w:left="1771" w:header="879" w:footer="1200" w:gutter="0"/>
          <w:cols w:equalWidth="0" w:num="1">
            <w:col w:w="8366" w:space="0"/>
          </w:cols>
        </w:sectPr>
        <w:rPr/>
      </w:pPr>
    </w:p>
    <w:p>
      <w:pPr>
        <w:ind w:left="31"/>
        <w:spacing w:before="40" w:line="323" w:lineRule="exact"/>
        <w:rPr>
          <w:rFonts w:ascii="YouYuan" w:hAnsi="YouYuan" w:eastAsia="YouYuan" w:cs="YouYuan"/>
          <w:sz w:val="18"/>
          <w:szCs w:val="18"/>
        </w:rPr>
      </w:pPr>
      <w:r>
        <w:rPr>
          <w:rFonts w:ascii="YouYuan" w:hAnsi="YouYuan" w:eastAsia="YouYuan" w:cs="YouYuan"/>
          <w:sz w:val="18"/>
          <w:szCs w:val="18"/>
          <w:spacing w:val="9"/>
          <w:position w:val="10"/>
        </w:rPr>
        <w:t>课程编号</w:t>
      </w:r>
    </w:p>
    <w:p>
      <w:pPr>
        <w:ind w:left="35"/>
        <w:spacing w:before="1" w:line="187" w:lineRule="auto"/>
        <w:rPr>
          <w:rFonts w:ascii="YouYuan" w:hAnsi="YouYuan" w:eastAsia="YouYuan" w:cs="YouYuan"/>
          <w:sz w:val="18"/>
          <w:szCs w:val="18"/>
        </w:rPr>
      </w:pPr>
      <w:r>
        <w:rPr>
          <w:rFonts w:ascii="YouYuan" w:hAnsi="YouYuan" w:eastAsia="YouYuan" w:cs="YouYuan"/>
          <w:sz w:val="18"/>
          <w:szCs w:val="18"/>
          <w:spacing w:val="4"/>
        </w:rPr>
        <w:t>40450244</w:t>
      </w:r>
    </w:p>
    <w:p>
      <w:pPr>
        <w:pStyle w:val="BodyText"/>
        <w:spacing w:line="14" w:lineRule="auto"/>
        <w:rPr>
          <w:sz w:val="2"/>
        </w:rPr>
      </w:pPr>
      <w:r>
        <w:rPr>
          <w:sz w:val="2"/>
          <w:szCs w:val="2"/>
        </w:rPr>
        <w:br w:type="column"/>
      </w:r>
    </w:p>
    <w:p>
      <w:pPr>
        <w:ind w:left="42"/>
        <w:spacing w:before="39" w:line="218" w:lineRule="auto"/>
        <w:rPr>
          <w:rFonts w:ascii="YouYuan" w:hAnsi="YouYuan" w:eastAsia="YouYuan" w:cs="YouYuan"/>
          <w:sz w:val="18"/>
          <w:szCs w:val="18"/>
        </w:rPr>
      </w:pPr>
      <w:r>
        <w:rPr>
          <w:rFonts w:ascii="YouYuan" w:hAnsi="YouYuan" w:eastAsia="YouYuan" w:cs="YouYuan"/>
          <w:sz w:val="18"/>
          <w:szCs w:val="18"/>
          <w:spacing w:val="10"/>
        </w:rPr>
        <w:t>课程名称</w:t>
      </w:r>
    </w:p>
    <w:p>
      <w:pPr>
        <w:ind w:left="45"/>
        <w:spacing w:before="84" w:line="284" w:lineRule="exact"/>
        <w:rPr>
          <w:rFonts w:ascii="YouYuan" w:hAnsi="YouYuan" w:eastAsia="YouYuan" w:cs="YouYuan"/>
          <w:sz w:val="18"/>
          <w:szCs w:val="18"/>
        </w:rPr>
      </w:pPr>
      <w:r>
        <w:rPr>
          <w:rFonts w:ascii="YouYuan" w:hAnsi="YouYuan" w:eastAsia="YouYuan" w:cs="YouYuan"/>
          <w:sz w:val="18"/>
          <w:szCs w:val="18"/>
          <w:spacing w:val="9"/>
          <w:position w:val="7"/>
        </w:rPr>
        <w:t>生化及分子生物学实验</w:t>
      </w:r>
    </w:p>
    <w:p>
      <w:pPr>
        <w:spacing w:before="1" w:line="194" w:lineRule="auto"/>
        <w:rPr>
          <w:rFonts w:ascii="YouYuan" w:hAnsi="YouYuan" w:eastAsia="YouYuan" w:cs="YouYuan"/>
          <w:sz w:val="18"/>
          <w:szCs w:val="18"/>
        </w:rPr>
      </w:pPr>
      <w:r>
        <w:rPr>
          <w:rFonts w:ascii="YouYuan" w:hAnsi="YouYuan" w:eastAsia="YouYuan" w:cs="YouYuan"/>
          <w:sz w:val="18"/>
          <w:szCs w:val="18"/>
          <w:spacing w:val="-2"/>
        </w:rPr>
        <w:t>合计：</w:t>
      </w:r>
    </w:p>
    <w:p>
      <w:pPr>
        <w:pStyle w:val="BodyText"/>
        <w:spacing w:line="14" w:lineRule="auto"/>
        <w:rPr>
          <w:sz w:val="2"/>
        </w:rPr>
      </w:pPr>
      <w:r>
        <w:rPr>
          <w:sz w:val="2"/>
          <w:szCs w:val="2"/>
        </w:rPr>
        <w:br w:type="column"/>
      </w:r>
    </w:p>
    <w:p>
      <w:pPr>
        <w:ind w:left="2"/>
        <w:spacing w:before="39" w:line="322" w:lineRule="exact"/>
        <w:rPr>
          <w:rFonts w:ascii="YouYuan" w:hAnsi="YouYuan" w:eastAsia="YouYuan" w:cs="YouYuan"/>
          <w:sz w:val="18"/>
          <w:szCs w:val="18"/>
        </w:rPr>
      </w:pPr>
      <w:r>
        <w:rPr>
          <w:rFonts w:ascii="YouYuan" w:hAnsi="YouYuan" w:eastAsia="YouYuan" w:cs="YouYuan"/>
          <w:sz w:val="18"/>
          <w:szCs w:val="18"/>
          <w:spacing w:val="5"/>
          <w:position w:val="10"/>
        </w:rPr>
        <w:t>学分</w:t>
      </w:r>
    </w:p>
    <w:p>
      <w:pPr>
        <w:spacing w:before="1" w:line="187" w:lineRule="auto"/>
        <w:rPr>
          <w:rFonts w:ascii="YouYuan" w:hAnsi="YouYuan" w:eastAsia="YouYuan" w:cs="YouYuan"/>
          <w:sz w:val="18"/>
          <w:szCs w:val="18"/>
        </w:rPr>
      </w:pPr>
      <w:r>
        <w:rPr>
          <w:rFonts w:ascii="YouYuan" w:hAnsi="YouYuan" w:eastAsia="YouYuan" w:cs="YouYuan"/>
          <w:sz w:val="18"/>
          <w:szCs w:val="18"/>
        </w:rPr>
        <w:t>4</w:t>
      </w:r>
    </w:p>
    <w:p>
      <w:pPr>
        <w:spacing w:before="107" w:line="162" w:lineRule="auto"/>
        <w:rPr>
          <w:rFonts w:ascii="YouYuan" w:hAnsi="YouYuan" w:eastAsia="YouYuan" w:cs="YouYuan"/>
          <w:sz w:val="18"/>
          <w:szCs w:val="18"/>
        </w:rPr>
      </w:pPr>
      <w:r>
        <w:rPr>
          <w:rFonts w:ascii="YouYuan" w:hAnsi="YouYuan" w:eastAsia="YouYuan" w:cs="YouYuan"/>
          <w:sz w:val="18"/>
          <w:szCs w:val="18"/>
        </w:rPr>
        <w:t>4</w:t>
      </w:r>
    </w:p>
    <w:p>
      <w:pPr>
        <w:pStyle w:val="BodyText"/>
        <w:spacing w:line="14" w:lineRule="auto"/>
        <w:rPr>
          <w:sz w:val="2"/>
        </w:rPr>
      </w:pPr>
      <w:r>
        <w:rPr>
          <w:sz w:val="2"/>
          <w:szCs w:val="2"/>
        </w:rPr>
        <w:br w:type="column"/>
      </w:r>
    </w:p>
    <w:p>
      <w:pPr>
        <w:spacing w:before="39" w:line="290" w:lineRule="exact"/>
        <w:rPr>
          <w:rFonts w:ascii="YouYuan" w:hAnsi="YouYuan" w:eastAsia="YouYuan" w:cs="YouYuan"/>
          <w:sz w:val="18"/>
          <w:szCs w:val="18"/>
        </w:rPr>
      </w:pPr>
      <w:r>
        <w:rPr>
          <w:rFonts w:ascii="YouYuan" w:hAnsi="YouYuan" w:eastAsia="YouYuan" w:cs="YouYuan"/>
          <w:sz w:val="18"/>
          <w:szCs w:val="18"/>
          <w:spacing w:val="8"/>
          <w:position w:val="8"/>
        </w:rPr>
        <w:t>周学时</w:t>
      </w:r>
    </w:p>
    <w:p>
      <w:pPr>
        <w:ind w:left="2"/>
        <w:spacing w:before="1" w:line="220" w:lineRule="auto"/>
        <w:rPr>
          <w:rFonts w:ascii="YouYuan" w:hAnsi="YouYuan" w:eastAsia="YouYuan" w:cs="YouYuan"/>
          <w:sz w:val="18"/>
          <w:szCs w:val="18"/>
        </w:rPr>
      </w:pPr>
      <w:r>
        <w:rPr>
          <w:rFonts w:ascii="YouYuan" w:hAnsi="YouYuan" w:eastAsia="YouYuan" w:cs="YouYuan"/>
          <w:sz w:val="18"/>
          <w:szCs w:val="18"/>
          <w:spacing w:val="4"/>
        </w:rPr>
        <w:t>4周</w:t>
      </w:r>
    </w:p>
    <w:p>
      <w:pPr>
        <w:pStyle w:val="BodyText"/>
        <w:spacing w:line="14" w:lineRule="auto"/>
        <w:rPr>
          <w:sz w:val="2"/>
        </w:rPr>
      </w:pPr>
      <w:r>
        <w:rPr>
          <w:sz w:val="2"/>
          <w:szCs w:val="2"/>
        </w:rPr>
        <w:br w:type="column"/>
      </w:r>
    </w:p>
    <w:p>
      <w:pPr>
        <w:ind w:right="156"/>
        <w:spacing w:before="39" w:line="260" w:lineRule="auto"/>
        <w:rPr>
          <w:rFonts w:ascii="YouYuan" w:hAnsi="YouYuan" w:eastAsia="YouYuan" w:cs="YouYuan"/>
          <w:sz w:val="18"/>
          <w:szCs w:val="18"/>
        </w:rPr>
      </w:pPr>
      <w:r>
        <w:rPr>
          <w:rFonts w:ascii="YouYuan" w:hAnsi="YouYuan" w:eastAsia="YouYuan" w:cs="YouYuan"/>
          <w:sz w:val="18"/>
          <w:szCs w:val="18"/>
          <w:spacing w:val="8"/>
        </w:rPr>
        <w:t>考核方式</w:t>
      </w:r>
      <w:r>
        <w:rPr>
          <w:rFonts w:ascii="YouYuan" w:hAnsi="YouYuan" w:eastAsia="YouYuan" w:cs="YouYuan"/>
          <w:sz w:val="18"/>
          <w:szCs w:val="18"/>
          <w:spacing w:val="8"/>
        </w:rPr>
        <w:t xml:space="preserve"> </w:t>
      </w:r>
      <w:r>
        <w:rPr>
          <w:rFonts w:ascii="YouYuan" w:hAnsi="YouYuan" w:eastAsia="YouYuan" w:cs="YouYuan"/>
          <w:sz w:val="18"/>
          <w:szCs w:val="18"/>
          <w:spacing w:val="8"/>
        </w:rPr>
        <w:t>说明及主要先修课</w:t>
      </w:r>
      <w:r>
        <w:rPr>
          <w:rFonts w:ascii="YouYuan" w:hAnsi="YouYuan" w:eastAsia="YouYuan" w:cs="YouYuan"/>
          <w:sz w:val="18"/>
          <w:szCs w:val="18"/>
          <w:spacing w:val="5"/>
        </w:rPr>
        <w:t xml:space="preserve"> </w:t>
      </w:r>
      <w:r>
        <w:rPr>
          <w:rFonts w:ascii="YouYuan" w:hAnsi="YouYuan" w:eastAsia="YouYuan" w:cs="YouYuan"/>
          <w:sz w:val="18"/>
          <w:szCs w:val="18"/>
          <w:spacing w:val="6"/>
        </w:rPr>
        <w:t>考查</w:t>
      </w:r>
    </w:p>
    <w:p>
      <w:pPr>
        <w:spacing w:line="260" w:lineRule="auto"/>
        <w:sectPr>
          <w:type w:val="continuous"/>
          <w:pgSz w:w="11907" w:h="16839"/>
          <w:pgMar w:top="1128" w:right="1769" w:bottom="1448" w:left="1771" w:header="879" w:footer="1200" w:gutter="0"/>
          <w:cols w:equalWidth="0" w:num="5">
            <w:col w:w="1167" w:space="100"/>
            <w:col w:w="2875" w:space="100"/>
            <w:col w:w="720" w:space="36"/>
            <w:col w:w="752" w:space="100"/>
            <w:col w:w="2518" w:space="0"/>
          </w:cols>
        </w:sectPr>
        <w:rPr>
          <w:rFonts w:ascii="YouYuan" w:hAnsi="YouYuan" w:eastAsia="YouYuan" w:cs="YouYuan"/>
          <w:sz w:val="18"/>
          <w:szCs w:val="18"/>
        </w:rPr>
      </w:pPr>
    </w:p>
    <w:p>
      <w:pPr>
        <w:pStyle w:val="BodyText"/>
        <w:spacing w:line="268" w:lineRule="auto"/>
        <w:rPr/>
      </w:pPr>
      <w:r/>
    </w:p>
    <w:p>
      <w:pPr>
        <w:ind w:left="3673"/>
        <w:spacing w:before="81" w:line="225" w:lineRule="auto"/>
        <w:rPr>
          <w:rFonts w:ascii="SimHei" w:hAnsi="SimHei" w:eastAsia="SimHei" w:cs="SimHei"/>
          <w:sz w:val="25"/>
          <w:szCs w:val="25"/>
        </w:rPr>
      </w:pPr>
      <w:r>
        <w:rPr>
          <w:rFonts w:ascii="SimHei" w:hAnsi="SimHei" w:eastAsia="SimHei" w:cs="SimHei"/>
          <w:sz w:val="25"/>
          <w:szCs w:val="25"/>
          <w:spacing w:val="6"/>
        </w:rPr>
        <w:t>第三学年</w:t>
      </w:r>
    </w:p>
    <w:p>
      <w:pPr>
        <w:pStyle w:val="BodyText"/>
        <w:spacing w:line="302" w:lineRule="auto"/>
        <w:rPr/>
      </w:pPr>
      <w:r/>
    </w:p>
    <w:p>
      <w:pPr>
        <w:ind w:left="36"/>
        <w:spacing w:before="95" w:line="226" w:lineRule="auto"/>
        <w:rPr>
          <w:rFonts w:ascii="DengXian" w:hAnsi="DengXian" w:eastAsia="DengXian" w:cs="DengXian"/>
          <w:sz w:val="28"/>
          <w:szCs w:val="28"/>
        </w:rPr>
      </w:pPr>
      <w:r>
        <w:rPr>
          <w:rFonts w:ascii="DengXian" w:hAnsi="DengXian" w:eastAsia="DengXian" w:cs="DengXian"/>
          <w:sz w:val="28"/>
          <w:szCs w:val="28"/>
          <w:b/>
          <w:bCs/>
          <w14:textOutline w14:w="5094" w14:cap="flat" w14:cmpd="sng">
            <w14:solidFill>
              <w14:srgbClr w14:val="000000"/>
            </w14:solidFill>
            <w14:prstDash w14:val="solid"/>
            <w14:miter w14:lim="10"/>
          </w14:textOutline>
          <w:spacing w:val="-1"/>
        </w:rPr>
        <w:t>秋季学期</w:t>
      </w:r>
    </w:p>
    <w:p>
      <w:pPr>
        <w:spacing w:before="168"/>
        <w:rPr/>
      </w:pPr>
      <w:r/>
    </w:p>
    <w:tbl>
      <w:tblPr>
        <w:tblStyle w:val="TableNormal"/>
        <w:tblW w:w="8177" w:type="dxa"/>
        <w:tblInd w:w="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016"/>
        <w:gridCol w:w="2866"/>
        <w:gridCol w:w="891"/>
        <w:gridCol w:w="901"/>
        <w:gridCol w:w="2503"/>
      </w:tblGrid>
      <w:tr>
        <w:trPr>
          <w:trHeight w:val="246" w:hRule="atLeast"/>
        </w:trPr>
        <w:tc>
          <w:tcPr>
            <w:tcW w:w="1016" w:type="dxa"/>
            <w:vAlign w:val="top"/>
          </w:tcPr>
          <w:p>
            <w:pPr>
              <w:pStyle w:val="TableText"/>
              <w:spacing w:line="219" w:lineRule="auto"/>
              <w:rPr/>
            </w:pPr>
            <w:r>
              <w:rPr>
                <w:spacing w:val="9"/>
              </w:rPr>
              <w:t>课程编号</w:t>
            </w:r>
          </w:p>
        </w:tc>
        <w:tc>
          <w:tcPr>
            <w:tcW w:w="2866" w:type="dxa"/>
            <w:vAlign w:val="top"/>
          </w:tcPr>
          <w:p>
            <w:pPr>
              <w:pStyle w:val="TableText"/>
              <w:ind w:left="260"/>
              <w:spacing w:line="217" w:lineRule="auto"/>
              <w:rPr/>
            </w:pPr>
            <w:r>
              <w:rPr>
                <w:spacing w:val="10"/>
              </w:rPr>
              <w:t>课程名称</w:t>
            </w:r>
          </w:p>
        </w:tc>
        <w:tc>
          <w:tcPr>
            <w:tcW w:w="891" w:type="dxa"/>
            <w:vAlign w:val="top"/>
          </w:tcPr>
          <w:p>
            <w:pPr>
              <w:pStyle w:val="TableText"/>
              <w:ind w:left="329"/>
              <w:spacing w:line="219" w:lineRule="auto"/>
              <w:rPr/>
            </w:pPr>
            <w:r>
              <w:rPr>
                <w:spacing w:val="5"/>
              </w:rPr>
              <w:t>学分</w:t>
            </w:r>
          </w:p>
        </w:tc>
        <w:tc>
          <w:tcPr>
            <w:tcW w:w="901" w:type="dxa"/>
            <w:vAlign w:val="top"/>
          </w:tcPr>
          <w:p>
            <w:pPr>
              <w:pStyle w:val="TableText"/>
              <w:ind w:left="192"/>
              <w:spacing w:line="219" w:lineRule="auto"/>
              <w:rPr/>
            </w:pPr>
            <w:r>
              <w:rPr>
                <w:spacing w:val="8"/>
              </w:rPr>
              <w:t>周学时</w:t>
            </w:r>
          </w:p>
        </w:tc>
        <w:tc>
          <w:tcPr>
            <w:tcW w:w="2503" w:type="dxa"/>
            <w:vAlign w:val="top"/>
          </w:tcPr>
          <w:p>
            <w:pPr>
              <w:pStyle w:val="TableText"/>
              <w:spacing w:line="222" w:lineRule="auto"/>
              <w:jc w:val="right"/>
              <w:rPr/>
            </w:pPr>
            <w:r>
              <w:rPr>
                <w:spacing w:val="8"/>
              </w:rPr>
              <w:t>考核方式</w:t>
            </w:r>
            <w:r>
              <w:rPr>
                <w:spacing w:val="8"/>
              </w:rPr>
              <w:t xml:space="preserve"> </w:t>
            </w:r>
            <w:r>
              <w:rPr>
                <w:spacing w:val="8"/>
              </w:rPr>
              <w:t>说明及主要先修课</w:t>
            </w:r>
          </w:p>
        </w:tc>
      </w:tr>
      <w:tr>
        <w:trPr>
          <w:trHeight w:val="290" w:hRule="atLeast"/>
        </w:trPr>
        <w:tc>
          <w:tcPr>
            <w:tcW w:w="1016" w:type="dxa"/>
            <w:vAlign w:val="top"/>
          </w:tcPr>
          <w:p>
            <w:pPr>
              <w:pStyle w:val="TableText"/>
              <w:ind w:left="18"/>
              <w:spacing w:before="75" w:line="189" w:lineRule="auto"/>
              <w:rPr/>
            </w:pPr>
            <w:r>
              <w:rPr>
                <w:spacing w:val="2"/>
              </w:rPr>
              <w:t>10720110</w:t>
            </w:r>
          </w:p>
        </w:tc>
        <w:tc>
          <w:tcPr>
            <w:tcW w:w="2866" w:type="dxa"/>
            <w:vAlign w:val="top"/>
          </w:tcPr>
          <w:p>
            <w:pPr>
              <w:pStyle w:val="TableText"/>
              <w:ind w:left="260"/>
              <w:spacing w:before="44" w:line="222" w:lineRule="auto"/>
              <w:rPr/>
            </w:pPr>
            <w:r>
              <w:rPr>
                <w:spacing w:val="7"/>
              </w:rPr>
              <w:t>体育专项(1)</w:t>
            </w:r>
          </w:p>
        </w:tc>
        <w:tc>
          <w:tcPr>
            <w:tcW w:w="891" w:type="dxa"/>
            <w:vAlign w:val="top"/>
          </w:tcPr>
          <w:p>
            <w:pPr>
              <w:rPr>
                <w:rFonts w:ascii="Arial"/>
                <w:sz w:val="21"/>
              </w:rPr>
            </w:pPr>
            <w:r/>
          </w:p>
        </w:tc>
        <w:tc>
          <w:tcPr>
            <w:tcW w:w="901" w:type="dxa"/>
            <w:vAlign w:val="top"/>
          </w:tcPr>
          <w:p>
            <w:pPr>
              <w:pStyle w:val="TableText"/>
              <w:ind w:left="197"/>
              <w:spacing w:before="76" w:line="188" w:lineRule="auto"/>
              <w:rPr/>
            </w:pPr>
            <w:r>
              <w:rPr/>
              <w:t>2</w:t>
            </w:r>
          </w:p>
        </w:tc>
        <w:tc>
          <w:tcPr>
            <w:tcW w:w="2503" w:type="dxa"/>
            <w:vAlign w:val="top"/>
          </w:tcPr>
          <w:p>
            <w:pPr>
              <w:pStyle w:val="TableText"/>
              <w:ind w:left="142"/>
              <w:spacing w:before="50" w:line="216" w:lineRule="auto"/>
              <w:rPr/>
            </w:pPr>
            <w:r>
              <w:rPr>
                <w:spacing w:val="6"/>
              </w:rPr>
              <w:t>考查</w:t>
            </w:r>
          </w:p>
        </w:tc>
      </w:tr>
      <w:tr>
        <w:trPr>
          <w:trHeight w:val="290" w:hRule="atLeast"/>
        </w:trPr>
        <w:tc>
          <w:tcPr>
            <w:tcW w:w="1016" w:type="dxa"/>
            <w:vAlign w:val="top"/>
          </w:tcPr>
          <w:p>
            <w:pPr>
              <w:pStyle w:val="TableText"/>
              <w:ind w:left="8"/>
              <w:spacing w:before="76" w:line="188" w:lineRule="auto"/>
              <w:rPr/>
            </w:pPr>
            <w:r>
              <w:rPr>
                <w:spacing w:val="3"/>
              </w:rPr>
              <w:t>30450283</w:t>
            </w:r>
          </w:p>
        </w:tc>
        <w:tc>
          <w:tcPr>
            <w:tcW w:w="2866" w:type="dxa"/>
            <w:vAlign w:val="top"/>
          </w:tcPr>
          <w:p>
            <w:pPr>
              <w:pStyle w:val="TableText"/>
              <w:ind w:left="259"/>
              <w:spacing w:before="45" w:line="219" w:lineRule="auto"/>
              <w:rPr/>
            </w:pPr>
            <w:r>
              <w:rPr>
                <w:spacing w:val="9"/>
              </w:rPr>
              <w:t>细胞生物学</w:t>
            </w:r>
          </w:p>
        </w:tc>
        <w:tc>
          <w:tcPr>
            <w:tcW w:w="891" w:type="dxa"/>
            <w:vAlign w:val="top"/>
          </w:tcPr>
          <w:p>
            <w:pPr>
              <w:pStyle w:val="TableText"/>
              <w:ind w:left="331"/>
              <w:spacing w:before="76" w:line="188" w:lineRule="auto"/>
              <w:rPr/>
            </w:pPr>
            <w:r>
              <w:rPr/>
              <w:t>3</w:t>
            </w:r>
          </w:p>
        </w:tc>
        <w:tc>
          <w:tcPr>
            <w:tcW w:w="901" w:type="dxa"/>
            <w:vAlign w:val="top"/>
          </w:tcPr>
          <w:p>
            <w:pPr>
              <w:pStyle w:val="TableText"/>
              <w:ind w:left="199"/>
              <w:spacing w:before="76" w:line="188" w:lineRule="auto"/>
              <w:rPr/>
            </w:pPr>
            <w:r>
              <w:rPr/>
              <w:t>3</w:t>
            </w:r>
          </w:p>
        </w:tc>
        <w:tc>
          <w:tcPr>
            <w:tcW w:w="2503" w:type="dxa"/>
            <w:vAlign w:val="top"/>
          </w:tcPr>
          <w:p>
            <w:pPr>
              <w:pStyle w:val="TableText"/>
              <w:ind w:left="142"/>
              <w:spacing w:before="51" w:line="216" w:lineRule="auto"/>
              <w:rPr/>
            </w:pPr>
            <w:r>
              <w:rPr>
                <w:spacing w:val="6"/>
              </w:rPr>
              <w:t>考试</w:t>
            </w:r>
          </w:p>
        </w:tc>
      </w:tr>
      <w:tr>
        <w:trPr>
          <w:trHeight w:val="290" w:hRule="atLeast"/>
        </w:trPr>
        <w:tc>
          <w:tcPr>
            <w:tcW w:w="1016" w:type="dxa"/>
            <w:vAlign w:val="top"/>
          </w:tcPr>
          <w:p>
            <w:pPr>
              <w:pStyle w:val="TableText"/>
              <w:ind w:left="8"/>
              <w:spacing w:before="76" w:line="188" w:lineRule="auto"/>
              <w:rPr/>
            </w:pPr>
            <w:r>
              <w:rPr>
                <w:spacing w:val="3"/>
              </w:rPr>
              <w:t>30450332</w:t>
            </w:r>
          </w:p>
        </w:tc>
        <w:tc>
          <w:tcPr>
            <w:tcW w:w="2866" w:type="dxa"/>
            <w:vAlign w:val="top"/>
          </w:tcPr>
          <w:p>
            <w:pPr>
              <w:pStyle w:val="TableText"/>
              <w:ind w:left="259"/>
              <w:spacing w:before="45" w:line="219" w:lineRule="auto"/>
              <w:rPr/>
            </w:pPr>
            <w:r>
              <w:rPr>
                <w:spacing w:val="9"/>
              </w:rPr>
              <w:t>细胞生物学基础实验</w:t>
            </w:r>
          </w:p>
        </w:tc>
        <w:tc>
          <w:tcPr>
            <w:tcW w:w="891" w:type="dxa"/>
            <w:vAlign w:val="top"/>
          </w:tcPr>
          <w:p>
            <w:pPr>
              <w:pStyle w:val="TableText"/>
              <w:ind w:left="330"/>
              <w:spacing w:before="76" w:line="188" w:lineRule="auto"/>
              <w:rPr/>
            </w:pPr>
            <w:r>
              <w:rPr/>
              <w:t>2</w:t>
            </w:r>
          </w:p>
        </w:tc>
        <w:tc>
          <w:tcPr>
            <w:tcW w:w="901" w:type="dxa"/>
            <w:vAlign w:val="top"/>
          </w:tcPr>
          <w:p>
            <w:pPr>
              <w:pStyle w:val="TableText"/>
              <w:ind w:left="199"/>
              <w:spacing w:before="76" w:line="188" w:lineRule="auto"/>
              <w:rPr/>
            </w:pPr>
            <w:r>
              <w:rPr/>
              <w:t>3</w:t>
            </w:r>
          </w:p>
        </w:tc>
        <w:tc>
          <w:tcPr>
            <w:tcW w:w="2503" w:type="dxa"/>
            <w:vAlign w:val="top"/>
          </w:tcPr>
          <w:p>
            <w:pPr>
              <w:pStyle w:val="TableText"/>
              <w:ind w:left="142"/>
              <w:spacing w:before="51" w:line="216" w:lineRule="auto"/>
              <w:rPr/>
            </w:pPr>
            <w:r>
              <w:rPr>
                <w:spacing w:val="6"/>
              </w:rPr>
              <w:t>考查</w:t>
            </w:r>
          </w:p>
        </w:tc>
      </w:tr>
      <w:tr>
        <w:trPr>
          <w:trHeight w:val="289" w:hRule="atLeast"/>
        </w:trPr>
        <w:tc>
          <w:tcPr>
            <w:tcW w:w="1016" w:type="dxa"/>
            <w:vAlign w:val="top"/>
          </w:tcPr>
          <w:p>
            <w:pPr>
              <w:pStyle w:val="TableText"/>
              <w:ind w:left="8"/>
              <w:spacing w:before="77" w:line="188" w:lineRule="auto"/>
              <w:rPr/>
            </w:pPr>
            <w:r>
              <w:rPr>
                <w:spacing w:val="3"/>
              </w:rPr>
              <w:t>30450263</w:t>
            </w:r>
          </w:p>
        </w:tc>
        <w:tc>
          <w:tcPr>
            <w:tcW w:w="2866" w:type="dxa"/>
            <w:vAlign w:val="top"/>
          </w:tcPr>
          <w:p>
            <w:pPr>
              <w:pStyle w:val="TableText"/>
              <w:ind w:left="262"/>
              <w:spacing w:before="45" w:line="219" w:lineRule="auto"/>
              <w:rPr/>
            </w:pPr>
            <w:r>
              <w:rPr>
                <w:spacing w:val="8"/>
              </w:rPr>
              <w:t>微生物学(英文)</w:t>
            </w:r>
          </w:p>
        </w:tc>
        <w:tc>
          <w:tcPr>
            <w:tcW w:w="891" w:type="dxa"/>
            <w:vAlign w:val="top"/>
          </w:tcPr>
          <w:p>
            <w:pPr>
              <w:pStyle w:val="TableText"/>
              <w:ind w:left="331"/>
              <w:spacing w:before="77" w:line="188" w:lineRule="auto"/>
              <w:rPr/>
            </w:pPr>
            <w:r>
              <w:rPr/>
              <w:t>3</w:t>
            </w:r>
          </w:p>
        </w:tc>
        <w:tc>
          <w:tcPr>
            <w:tcW w:w="901" w:type="dxa"/>
            <w:vAlign w:val="top"/>
          </w:tcPr>
          <w:p>
            <w:pPr>
              <w:pStyle w:val="TableText"/>
              <w:ind w:left="199"/>
              <w:spacing w:before="77" w:line="188" w:lineRule="auto"/>
              <w:rPr/>
            </w:pPr>
            <w:r>
              <w:rPr/>
              <w:t>3</w:t>
            </w:r>
          </w:p>
        </w:tc>
        <w:tc>
          <w:tcPr>
            <w:tcW w:w="2503" w:type="dxa"/>
            <w:vAlign w:val="top"/>
          </w:tcPr>
          <w:p>
            <w:pPr>
              <w:pStyle w:val="TableText"/>
              <w:ind w:left="142"/>
              <w:spacing w:before="51" w:line="216" w:lineRule="auto"/>
              <w:rPr/>
            </w:pPr>
            <w:r>
              <w:rPr>
                <w:spacing w:val="6"/>
              </w:rPr>
              <w:t>考试</w:t>
            </w:r>
          </w:p>
        </w:tc>
      </w:tr>
      <w:tr>
        <w:trPr>
          <w:trHeight w:val="292" w:hRule="atLeast"/>
        </w:trPr>
        <w:tc>
          <w:tcPr>
            <w:tcW w:w="1016" w:type="dxa"/>
            <w:vAlign w:val="top"/>
          </w:tcPr>
          <w:p>
            <w:pPr>
              <w:pStyle w:val="TableText"/>
              <w:ind w:left="8"/>
              <w:spacing w:before="76" w:line="188" w:lineRule="auto"/>
              <w:rPr/>
            </w:pPr>
            <w:r>
              <w:rPr>
                <w:spacing w:val="3"/>
              </w:rPr>
              <w:t>30450342</w:t>
            </w:r>
          </w:p>
        </w:tc>
        <w:tc>
          <w:tcPr>
            <w:tcW w:w="2866" w:type="dxa"/>
            <w:vAlign w:val="top"/>
          </w:tcPr>
          <w:p>
            <w:pPr>
              <w:pStyle w:val="TableText"/>
              <w:ind w:left="262"/>
              <w:spacing w:before="44" w:line="219" w:lineRule="auto"/>
              <w:rPr/>
            </w:pPr>
            <w:r>
              <w:rPr>
                <w:spacing w:val="9"/>
              </w:rPr>
              <w:t>微生物学基础实验</w:t>
            </w:r>
          </w:p>
        </w:tc>
        <w:tc>
          <w:tcPr>
            <w:tcW w:w="891" w:type="dxa"/>
            <w:vAlign w:val="top"/>
          </w:tcPr>
          <w:p>
            <w:pPr>
              <w:pStyle w:val="TableText"/>
              <w:ind w:left="330"/>
              <w:spacing w:before="76" w:line="188" w:lineRule="auto"/>
              <w:rPr/>
            </w:pPr>
            <w:r>
              <w:rPr/>
              <w:t>2</w:t>
            </w:r>
          </w:p>
        </w:tc>
        <w:tc>
          <w:tcPr>
            <w:tcW w:w="901" w:type="dxa"/>
            <w:vAlign w:val="top"/>
          </w:tcPr>
          <w:p>
            <w:pPr>
              <w:pStyle w:val="TableText"/>
              <w:ind w:left="199"/>
              <w:spacing w:before="76" w:line="188" w:lineRule="auto"/>
              <w:rPr/>
            </w:pPr>
            <w:r>
              <w:rPr/>
              <w:t>3</w:t>
            </w:r>
          </w:p>
        </w:tc>
        <w:tc>
          <w:tcPr>
            <w:tcW w:w="2503" w:type="dxa"/>
            <w:vAlign w:val="top"/>
          </w:tcPr>
          <w:p>
            <w:pPr>
              <w:pStyle w:val="TableText"/>
              <w:ind w:left="142"/>
              <w:spacing w:before="50" w:line="216" w:lineRule="auto"/>
              <w:rPr/>
            </w:pPr>
            <w:r>
              <w:rPr>
                <w:spacing w:val="6"/>
              </w:rPr>
              <w:t>考查</w:t>
            </w:r>
          </w:p>
        </w:tc>
      </w:tr>
      <w:tr>
        <w:trPr>
          <w:trHeight w:val="291" w:hRule="atLeast"/>
        </w:trPr>
        <w:tc>
          <w:tcPr>
            <w:tcW w:w="1016" w:type="dxa"/>
            <w:vAlign w:val="top"/>
          </w:tcPr>
          <w:p>
            <w:pPr>
              <w:pStyle w:val="TableText"/>
              <w:ind w:left="3"/>
              <w:spacing w:before="73" w:line="189" w:lineRule="auto"/>
              <w:rPr/>
            </w:pPr>
            <w:r>
              <w:rPr>
                <w:spacing w:val="4"/>
              </w:rPr>
              <w:t>40450123</w:t>
            </w:r>
          </w:p>
        </w:tc>
        <w:tc>
          <w:tcPr>
            <w:tcW w:w="2866" w:type="dxa"/>
            <w:vAlign w:val="top"/>
          </w:tcPr>
          <w:p>
            <w:pPr>
              <w:pStyle w:val="TableText"/>
              <w:ind w:left="265"/>
              <w:spacing w:before="49" w:line="216" w:lineRule="auto"/>
              <w:rPr/>
            </w:pPr>
            <w:r>
              <w:rPr>
                <w:spacing w:val="8"/>
              </w:rPr>
              <w:t>发育生物学</w:t>
            </w:r>
          </w:p>
        </w:tc>
        <w:tc>
          <w:tcPr>
            <w:tcW w:w="891" w:type="dxa"/>
            <w:vAlign w:val="top"/>
          </w:tcPr>
          <w:p>
            <w:pPr>
              <w:pStyle w:val="TableText"/>
              <w:ind w:left="331"/>
              <w:spacing w:before="74" w:line="188" w:lineRule="auto"/>
              <w:rPr/>
            </w:pPr>
            <w:r>
              <w:rPr/>
              <w:t>3</w:t>
            </w:r>
          </w:p>
        </w:tc>
        <w:tc>
          <w:tcPr>
            <w:tcW w:w="901" w:type="dxa"/>
            <w:vAlign w:val="top"/>
          </w:tcPr>
          <w:p>
            <w:pPr>
              <w:pStyle w:val="TableText"/>
              <w:ind w:left="199"/>
              <w:spacing w:before="74" w:line="188" w:lineRule="auto"/>
              <w:rPr/>
            </w:pPr>
            <w:r>
              <w:rPr/>
              <w:t>3</w:t>
            </w:r>
          </w:p>
        </w:tc>
        <w:tc>
          <w:tcPr>
            <w:tcW w:w="2503" w:type="dxa"/>
            <w:vAlign w:val="top"/>
          </w:tcPr>
          <w:p>
            <w:pPr>
              <w:pStyle w:val="TableText"/>
              <w:ind w:left="142"/>
              <w:spacing w:before="49" w:line="216" w:lineRule="auto"/>
              <w:rPr/>
            </w:pPr>
            <w:r>
              <w:rPr>
                <w:spacing w:val="6"/>
              </w:rPr>
              <w:t>考查</w:t>
            </w:r>
          </w:p>
        </w:tc>
      </w:tr>
      <w:tr>
        <w:trPr>
          <w:trHeight w:val="291" w:hRule="atLeast"/>
        </w:trPr>
        <w:tc>
          <w:tcPr>
            <w:tcW w:w="1016" w:type="dxa"/>
            <w:vAlign w:val="top"/>
          </w:tcPr>
          <w:p>
            <w:pPr>
              <w:pStyle w:val="TableText"/>
              <w:ind w:left="3"/>
              <w:spacing w:before="74" w:line="188" w:lineRule="auto"/>
              <w:rPr/>
            </w:pPr>
            <w:r>
              <w:rPr>
                <w:spacing w:val="4"/>
              </w:rPr>
              <w:t>40450222</w:t>
            </w:r>
          </w:p>
        </w:tc>
        <w:tc>
          <w:tcPr>
            <w:tcW w:w="2866" w:type="dxa"/>
            <w:vAlign w:val="top"/>
          </w:tcPr>
          <w:p>
            <w:pPr>
              <w:pStyle w:val="TableText"/>
              <w:ind w:left="259"/>
              <w:spacing w:before="49" w:line="216" w:lineRule="auto"/>
              <w:rPr/>
            </w:pPr>
            <w:r>
              <w:rPr>
                <w:spacing w:val="9"/>
              </w:rPr>
              <w:t>蛋白质的结构、功能与进化</w:t>
            </w:r>
          </w:p>
        </w:tc>
        <w:tc>
          <w:tcPr>
            <w:tcW w:w="891" w:type="dxa"/>
            <w:vAlign w:val="top"/>
          </w:tcPr>
          <w:p>
            <w:pPr>
              <w:pStyle w:val="TableText"/>
              <w:ind w:left="330"/>
              <w:spacing w:before="74" w:line="188" w:lineRule="auto"/>
              <w:rPr/>
            </w:pPr>
            <w:r>
              <w:rPr/>
              <w:t>2</w:t>
            </w:r>
          </w:p>
        </w:tc>
        <w:tc>
          <w:tcPr>
            <w:tcW w:w="901" w:type="dxa"/>
            <w:vAlign w:val="top"/>
          </w:tcPr>
          <w:p>
            <w:pPr>
              <w:pStyle w:val="TableText"/>
              <w:ind w:left="197"/>
              <w:spacing w:before="74" w:line="188" w:lineRule="auto"/>
              <w:rPr/>
            </w:pPr>
            <w:r>
              <w:rPr/>
              <w:t>2</w:t>
            </w:r>
          </w:p>
        </w:tc>
        <w:tc>
          <w:tcPr>
            <w:tcW w:w="2503" w:type="dxa"/>
            <w:vAlign w:val="top"/>
          </w:tcPr>
          <w:p>
            <w:pPr>
              <w:pStyle w:val="TableText"/>
              <w:ind w:left="142"/>
              <w:spacing w:before="49" w:line="216" w:lineRule="auto"/>
              <w:rPr/>
            </w:pPr>
            <w:r>
              <w:rPr>
                <w:spacing w:val="6"/>
              </w:rPr>
              <w:t>考查</w:t>
            </w:r>
          </w:p>
        </w:tc>
      </w:tr>
      <w:tr>
        <w:trPr>
          <w:trHeight w:val="290" w:hRule="atLeast"/>
        </w:trPr>
        <w:tc>
          <w:tcPr>
            <w:tcW w:w="1016" w:type="dxa"/>
            <w:vAlign w:val="top"/>
          </w:tcPr>
          <w:p>
            <w:pPr>
              <w:pStyle w:val="TableText"/>
              <w:ind w:left="8"/>
              <w:spacing w:before="74" w:line="188" w:lineRule="auto"/>
              <w:rPr/>
            </w:pPr>
            <w:r>
              <w:rPr>
                <w:spacing w:val="3"/>
              </w:rPr>
              <w:t>30450383</w:t>
            </w:r>
          </w:p>
        </w:tc>
        <w:tc>
          <w:tcPr>
            <w:tcW w:w="2866" w:type="dxa"/>
            <w:vAlign w:val="top"/>
          </w:tcPr>
          <w:p>
            <w:pPr>
              <w:pStyle w:val="TableText"/>
              <w:ind w:left="263"/>
              <w:spacing w:before="48" w:line="216" w:lineRule="auto"/>
              <w:rPr/>
            </w:pPr>
            <w:r>
              <w:rPr>
                <w:spacing w:val="9"/>
              </w:rPr>
              <w:t>生命科学的逻辑与思维</w:t>
            </w:r>
          </w:p>
        </w:tc>
        <w:tc>
          <w:tcPr>
            <w:tcW w:w="891" w:type="dxa"/>
            <w:vAlign w:val="top"/>
          </w:tcPr>
          <w:p>
            <w:pPr>
              <w:pStyle w:val="TableText"/>
              <w:ind w:left="331"/>
              <w:spacing w:before="74" w:line="188" w:lineRule="auto"/>
              <w:rPr/>
            </w:pPr>
            <w:r>
              <w:rPr/>
              <w:t>3</w:t>
            </w:r>
          </w:p>
        </w:tc>
        <w:tc>
          <w:tcPr>
            <w:tcW w:w="901" w:type="dxa"/>
            <w:vAlign w:val="top"/>
          </w:tcPr>
          <w:p>
            <w:pPr>
              <w:pStyle w:val="TableText"/>
              <w:ind w:left="199"/>
              <w:spacing w:before="74" w:line="188" w:lineRule="auto"/>
              <w:rPr/>
            </w:pPr>
            <w:r>
              <w:rPr/>
              <w:t>3</w:t>
            </w:r>
          </w:p>
        </w:tc>
        <w:tc>
          <w:tcPr>
            <w:tcW w:w="2503" w:type="dxa"/>
            <w:vAlign w:val="top"/>
          </w:tcPr>
          <w:p>
            <w:pPr>
              <w:pStyle w:val="TableText"/>
              <w:ind w:left="142"/>
              <w:spacing w:before="48" w:line="216" w:lineRule="auto"/>
              <w:rPr/>
            </w:pPr>
            <w:r>
              <w:rPr>
                <w:spacing w:val="6"/>
              </w:rPr>
              <w:t>考查</w:t>
            </w:r>
          </w:p>
        </w:tc>
      </w:tr>
      <w:tr>
        <w:trPr>
          <w:trHeight w:val="290" w:hRule="atLeast"/>
        </w:trPr>
        <w:tc>
          <w:tcPr>
            <w:tcW w:w="1016" w:type="dxa"/>
            <w:vAlign w:val="top"/>
          </w:tcPr>
          <w:p>
            <w:pPr>
              <w:pStyle w:val="TableText"/>
              <w:ind w:left="3"/>
              <w:spacing w:before="74" w:line="188" w:lineRule="auto"/>
              <w:rPr/>
            </w:pPr>
            <w:r>
              <w:rPr>
                <w:spacing w:val="4"/>
              </w:rPr>
              <w:t>40450292</w:t>
            </w:r>
          </w:p>
        </w:tc>
        <w:tc>
          <w:tcPr>
            <w:tcW w:w="2866" w:type="dxa"/>
            <w:vAlign w:val="top"/>
          </w:tcPr>
          <w:p>
            <w:pPr>
              <w:pStyle w:val="TableText"/>
              <w:ind w:left="262"/>
              <w:spacing w:before="49" w:line="208" w:lineRule="auto"/>
              <w:rPr/>
            </w:pPr>
            <w:r>
              <w:rPr>
                <w:spacing w:val="9"/>
              </w:rPr>
              <w:t>植物科学导论</w:t>
            </w:r>
          </w:p>
        </w:tc>
        <w:tc>
          <w:tcPr>
            <w:tcW w:w="891" w:type="dxa"/>
            <w:vAlign w:val="top"/>
          </w:tcPr>
          <w:p>
            <w:pPr>
              <w:pStyle w:val="TableText"/>
              <w:ind w:left="330"/>
              <w:spacing w:before="74" w:line="188" w:lineRule="auto"/>
              <w:rPr/>
            </w:pPr>
            <w:r>
              <w:rPr/>
              <w:t>2</w:t>
            </w:r>
          </w:p>
        </w:tc>
        <w:tc>
          <w:tcPr>
            <w:tcW w:w="901" w:type="dxa"/>
            <w:vAlign w:val="top"/>
          </w:tcPr>
          <w:p>
            <w:pPr>
              <w:pStyle w:val="TableText"/>
              <w:ind w:left="197"/>
              <w:spacing w:before="74" w:line="188" w:lineRule="auto"/>
              <w:rPr/>
            </w:pPr>
            <w:r>
              <w:rPr/>
              <w:t>2</w:t>
            </w:r>
          </w:p>
        </w:tc>
        <w:tc>
          <w:tcPr>
            <w:tcW w:w="2503" w:type="dxa"/>
            <w:vAlign w:val="top"/>
          </w:tcPr>
          <w:p>
            <w:pPr>
              <w:pStyle w:val="TableText"/>
              <w:ind w:left="142"/>
              <w:spacing w:before="49" w:line="216" w:lineRule="auto"/>
              <w:rPr/>
            </w:pPr>
            <w:r>
              <w:rPr>
                <w:spacing w:val="6"/>
              </w:rPr>
              <w:t>考查</w:t>
            </w:r>
          </w:p>
        </w:tc>
      </w:tr>
      <w:tr>
        <w:trPr>
          <w:trHeight w:val="290" w:hRule="atLeast"/>
        </w:trPr>
        <w:tc>
          <w:tcPr>
            <w:tcW w:w="1016" w:type="dxa"/>
            <w:vAlign w:val="top"/>
          </w:tcPr>
          <w:p>
            <w:pPr>
              <w:pStyle w:val="TableText"/>
              <w:ind w:left="3"/>
              <w:spacing w:before="73" w:line="189" w:lineRule="auto"/>
              <w:rPr/>
            </w:pPr>
            <w:r>
              <w:rPr>
                <w:spacing w:val="4"/>
              </w:rPr>
              <w:t>40450412</w:t>
            </w:r>
          </w:p>
        </w:tc>
        <w:tc>
          <w:tcPr>
            <w:tcW w:w="2866" w:type="dxa"/>
            <w:vAlign w:val="top"/>
          </w:tcPr>
          <w:p>
            <w:pPr>
              <w:pStyle w:val="TableText"/>
              <w:ind w:left="263"/>
              <w:spacing w:before="48" w:line="217" w:lineRule="auto"/>
              <w:rPr/>
            </w:pPr>
            <w:r>
              <w:rPr>
                <w:spacing w:val="9"/>
              </w:rPr>
              <w:t>生物信息学导论</w:t>
            </w:r>
          </w:p>
        </w:tc>
        <w:tc>
          <w:tcPr>
            <w:tcW w:w="891" w:type="dxa"/>
            <w:vAlign w:val="top"/>
          </w:tcPr>
          <w:p>
            <w:pPr>
              <w:pStyle w:val="TableText"/>
              <w:ind w:left="330"/>
              <w:spacing w:before="74" w:line="188" w:lineRule="auto"/>
              <w:rPr/>
            </w:pPr>
            <w:r>
              <w:rPr/>
              <w:t>2</w:t>
            </w:r>
          </w:p>
        </w:tc>
        <w:tc>
          <w:tcPr>
            <w:tcW w:w="901" w:type="dxa"/>
            <w:vAlign w:val="top"/>
          </w:tcPr>
          <w:p>
            <w:pPr>
              <w:pStyle w:val="TableText"/>
              <w:ind w:left="197"/>
              <w:spacing w:before="74" w:line="188" w:lineRule="auto"/>
              <w:rPr/>
            </w:pPr>
            <w:r>
              <w:rPr/>
              <w:t>2</w:t>
            </w:r>
          </w:p>
        </w:tc>
        <w:tc>
          <w:tcPr>
            <w:tcW w:w="2503" w:type="dxa"/>
            <w:vAlign w:val="top"/>
          </w:tcPr>
          <w:p>
            <w:pPr>
              <w:pStyle w:val="TableText"/>
              <w:ind w:left="142"/>
              <w:spacing w:before="49" w:line="216" w:lineRule="auto"/>
              <w:rPr/>
            </w:pPr>
            <w:r>
              <w:rPr>
                <w:spacing w:val="6"/>
              </w:rPr>
              <w:t>考查</w:t>
            </w:r>
          </w:p>
        </w:tc>
      </w:tr>
      <w:tr>
        <w:trPr>
          <w:trHeight w:val="292" w:hRule="atLeast"/>
        </w:trPr>
        <w:tc>
          <w:tcPr>
            <w:tcW w:w="1016" w:type="dxa"/>
            <w:vAlign w:val="top"/>
          </w:tcPr>
          <w:p>
            <w:pPr>
              <w:pStyle w:val="TableText"/>
              <w:ind w:left="3"/>
              <w:spacing w:before="72" w:line="188" w:lineRule="auto"/>
              <w:rPr/>
            </w:pPr>
            <w:r>
              <w:rPr>
                <w:spacing w:val="4"/>
              </w:rPr>
              <w:t>40450522</w:t>
            </w:r>
          </w:p>
        </w:tc>
        <w:tc>
          <w:tcPr>
            <w:tcW w:w="2866" w:type="dxa"/>
            <w:vAlign w:val="top"/>
          </w:tcPr>
          <w:p>
            <w:pPr>
              <w:pStyle w:val="TableText"/>
              <w:ind w:left="262"/>
              <w:spacing w:before="48" w:line="215" w:lineRule="auto"/>
              <w:rPr/>
            </w:pPr>
            <w:r>
              <w:rPr>
                <w:spacing w:val="9"/>
              </w:rPr>
              <w:t>基因组学和表观基因组学</w:t>
            </w:r>
          </w:p>
        </w:tc>
        <w:tc>
          <w:tcPr>
            <w:tcW w:w="891" w:type="dxa"/>
            <w:vAlign w:val="top"/>
          </w:tcPr>
          <w:p>
            <w:pPr>
              <w:pStyle w:val="TableText"/>
              <w:ind w:left="330"/>
              <w:spacing w:before="72" w:line="188" w:lineRule="auto"/>
              <w:rPr/>
            </w:pPr>
            <w:r>
              <w:rPr/>
              <w:t>2</w:t>
            </w:r>
          </w:p>
        </w:tc>
        <w:tc>
          <w:tcPr>
            <w:tcW w:w="901" w:type="dxa"/>
            <w:vAlign w:val="top"/>
          </w:tcPr>
          <w:p>
            <w:pPr>
              <w:pStyle w:val="TableText"/>
              <w:ind w:left="194"/>
              <w:spacing w:before="72" w:line="188" w:lineRule="auto"/>
              <w:rPr/>
            </w:pPr>
            <w:r>
              <w:rPr/>
              <w:t>4</w:t>
            </w:r>
          </w:p>
        </w:tc>
        <w:tc>
          <w:tcPr>
            <w:tcW w:w="2503" w:type="dxa"/>
            <w:vAlign w:val="top"/>
          </w:tcPr>
          <w:p>
            <w:pPr>
              <w:pStyle w:val="TableText"/>
              <w:ind w:left="147"/>
              <w:spacing w:before="47" w:line="216" w:lineRule="auto"/>
              <w:rPr/>
            </w:pPr>
            <w:r>
              <w:rPr>
                <w:spacing w:val="7"/>
              </w:rPr>
              <w:t>考查</w:t>
            </w:r>
          </w:p>
        </w:tc>
      </w:tr>
      <w:tr>
        <w:trPr>
          <w:trHeight w:val="285" w:hRule="atLeast"/>
        </w:trPr>
        <w:tc>
          <w:tcPr>
            <w:tcW w:w="1016" w:type="dxa"/>
            <w:vAlign w:val="top"/>
          </w:tcPr>
          <w:p>
            <w:pPr>
              <w:pStyle w:val="TableText"/>
              <w:ind w:left="3"/>
              <w:spacing w:before="70" w:line="189" w:lineRule="auto"/>
              <w:rPr/>
            </w:pPr>
            <w:r>
              <w:rPr>
                <w:spacing w:val="4"/>
              </w:rPr>
              <w:t>40450391</w:t>
            </w:r>
          </w:p>
        </w:tc>
        <w:tc>
          <w:tcPr>
            <w:tcW w:w="2866" w:type="dxa"/>
            <w:vAlign w:val="top"/>
          </w:tcPr>
          <w:p>
            <w:pPr>
              <w:pStyle w:val="TableText"/>
              <w:ind w:left="259"/>
              <w:spacing w:before="45" w:line="216" w:lineRule="auto"/>
              <w:rPr/>
            </w:pPr>
            <w:r>
              <w:rPr>
                <w:spacing w:val="9"/>
              </w:rPr>
              <w:t>病毒感染与治疗的生化原理</w:t>
            </w:r>
          </w:p>
        </w:tc>
        <w:tc>
          <w:tcPr>
            <w:tcW w:w="891" w:type="dxa"/>
            <w:vAlign w:val="top"/>
          </w:tcPr>
          <w:p>
            <w:pPr>
              <w:pStyle w:val="TableText"/>
              <w:ind w:left="342"/>
              <w:spacing w:before="70" w:line="189" w:lineRule="auto"/>
              <w:rPr/>
            </w:pPr>
            <w:r>
              <w:rPr/>
              <w:t>1</w:t>
            </w:r>
          </w:p>
        </w:tc>
        <w:tc>
          <w:tcPr>
            <w:tcW w:w="901" w:type="dxa"/>
            <w:vAlign w:val="top"/>
          </w:tcPr>
          <w:p>
            <w:pPr>
              <w:pStyle w:val="TableText"/>
              <w:ind w:left="199"/>
              <w:spacing w:before="71" w:line="188" w:lineRule="auto"/>
              <w:rPr/>
            </w:pPr>
            <w:r>
              <w:rPr/>
              <w:t>3</w:t>
            </w:r>
          </w:p>
        </w:tc>
        <w:tc>
          <w:tcPr>
            <w:tcW w:w="2503" w:type="dxa"/>
            <w:vAlign w:val="top"/>
          </w:tcPr>
          <w:p>
            <w:pPr>
              <w:pStyle w:val="TableText"/>
              <w:ind w:left="147"/>
              <w:spacing w:before="45" w:line="216" w:lineRule="auto"/>
              <w:rPr/>
            </w:pPr>
            <w:r>
              <w:rPr>
                <w:spacing w:val="7"/>
              </w:rPr>
              <w:t>考试</w:t>
            </w:r>
          </w:p>
        </w:tc>
      </w:tr>
      <w:tr>
        <w:trPr>
          <w:trHeight w:val="536" w:hRule="atLeast"/>
        </w:trPr>
        <w:tc>
          <w:tcPr>
            <w:tcW w:w="1016" w:type="dxa"/>
            <w:vAlign w:val="top"/>
          </w:tcPr>
          <w:p>
            <w:pPr>
              <w:pStyle w:val="TableText"/>
              <w:ind w:left="8"/>
              <w:spacing w:before="76" w:line="188" w:lineRule="auto"/>
              <w:rPr/>
            </w:pPr>
            <w:r>
              <w:rPr>
                <w:spacing w:val="3"/>
              </w:rPr>
              <w:t>30450092</w:t>
            </w:r>
          </w:p>
        </w:tc>
        <w:tc>
          <w:tcPr>
            <w:tcW w:w="2866" w:type="dxa"/>
            <w:vAlign w:val="top"/>
          </w:tcPr>
          <w:p>
            <w:pPr>
              <w:pStyle w:val="TableText"/>
              <w:ind w:left="260"/>
              <w:spacing w:before="45" w:line="292" w:lineRule="exact"/>
              <w:rPr/>
            </w:pPr>
            <w:r>
              <w:rPr>
                <w:spacing w:val="9"/>
                <w:position w:val="8"/>
              </w:rPr>
              <w:t>动物生理学实验</w:t>
            </w:r>
          </w:p>
          <w:p>
            <w:pPr>
              <w:pStyle w:val="TableText"/>
              <w:ind w:left="257"/>
              <w:spacing w:line="193" w:lineRule="auto"/>
              <w:rPr/>
            </w:pPr>
            <w:r>
              <w:rPr>
                <w:spacing w:val="9"/>
              </w:rPr>
              <w:t>文化素质选修课</w:t>
            </w:r>
          </w:p>
        </w:tc>
        <w:tc>
          <w:tcPr>
            <w:tcW w:w="891" w:type="dxa"/>
            <w:vAlign w:val="top"/>
          </w:tcPr>
          <w:p>
            <w:pPr>
              <w:pStyle w:val="TableText"/>
              <w:ind w:left="330"/>
              <w:spacing w:before="76" w:line="188" w:lineRule="auto"/>
              <w:rPr/>
            </w:pPr>
            <w:r>
              <w:rPr/>
              <w:t>2</w:t>
            </w:r>
          </w:p>
        </w:tc>
        <w:tc>
          <w:tcPr>
            <w:tcW w:w="901" w:type="dxa"/>
            <w:vAlign w:val="top"/>
          </w:tcPr>
          <w:p>
            <w:pPr>
              <w:pStyle w:val="TableText"/>
              <w:ind w:left="197"/>
              <w:spacing w:before="76" w:line="188" w:lineRule="auto"/>
              <w:rPr/>
            </w:pPr>
            <w:r>
              <w:rPr/>
              <w:t>2</w:t>
            </w:r>
          </w:p>
        </w:tc>
        <w:tc>
          <w:tcPr>
            <w:tcW w:w="2503" w:type="dxa"/>
            <w:vAlign w:val="top"/>
          </w:tcPr>
          <w:p>
            <w:pPr>
              <w:pStyle w:val="TableText"/>
              <w:ind w:left="147"/>
              <w:spacing w:before="51" w:line="284" w:lineRule="exact"/>
              <w:rPr/>
            </w:pPr>
            <w:r>
              <w:rPr>
                <w:spacing w:val="7"/>
                <w:position w:val="8"/>
              </w:rPr>
              <w:t>考查</w:t>
            </w:r>
          </w:p>
          <w:p>
            <w:pPr>
              <w:pStyle w:val="TableText"/>
              <w:ind w:left="142"/>
              <w:spacing w:line="195" w:lineRule="auto"/>
              <w:rPr/>
            </w:pPr>
            <w:r>
              <w:rPr>
                <w:spacing w:val="6"/>
              </w:rPr>
              <w:t>考查</w:t>
            </w:r>
          </w:p>
        </w:tc>
      </w:tr>
    </w:tbl>
    <w:p>
      <w:pPr>
        <w:pStyle w:val="BodyText"/>
        <w:spacing w:line="328" w:lineRule="auto"/>
        <w:rPr/>
      </w:pPr>
      <w:r/>
    </w:p>
    <w:p>
      <w:pPr>
        <w:ind w:left="37"/>
        <w:spacing w:before="95" w:line="226" w:lineRule="auto"/>
        <w:rPr>
          <w:rFonts w:ascii="DengXian" w:hAnsi="DengXian" w:eastAsia="DengXian" w:cs="DengXian"/>
          <w:sz w:val="28"/>
          <w:szCs w:val="28"/>
        </w:rPr>
      </w:pPr>
      <w:r>
        <w:rPr>
          <w:rFonts w:ascii="DengXian" w:hAnsi="DengXian" w:eastAsia="DengXian" w:cs="DengXian"/>
          <w:sz w:val="28"/>
          <w:szCs w:val="28"/>
          <w:b/>
          <w:bCs/>
          <w14:textOutline w14:w="5094" w14:cap="flat" w14:cmpd="sng">
            <w14:solidFill>
              <w14:srgbClr w14:val="000000"/>
            </w14:solidFill>
            <w14:prstDash w14:val="solid"/>
            <w14:miter w14:lim="10"/>
          </w14:textOutline>
          <w:spacing w:val="-1"/>
        </w:rPr>
        <w:t>春季学期</w:t>
      </w:r>
    </w:p>
    <w:p>
      <w:pPr>
        <w:spacing w:before="129"/>
        <w:rPr/>
      </w:pPr>
      <w:r/>
    </w:p>
    <w:p>
      <w:pPr>
        <w:sectPr>
          <w:footerReference w:type="default" r:id="rId64"/>
          <w:pgSz w:w="11907" w:h="16839"/>
          <w:pgMar w:top="1128" w:right="1769" w:bottom="1448" w:left="1771" w:header="879" w:footer="1200" w:gutter="0"/>
          <w:cols w:equalWidth="0" w:num="1">
            <w:col w:w="8366" w:space="0"/>
          </w:cols>
        </w:sectPr>
        <w:rPr/>
      </w:pPr>
    </w:p>
    <w:p>
      <w:pPr>
        <w:ind w:left="31"/>
        <w:spacing w:before="40" w:line="321" w:lineRule="exact"/>
        <w:rPr>
          <w:rFonts w:ascii="YouYuan" w:hAnsi="YouYuan" w:eastAsia="YouYuan" w:cs="YouYuan"/>
          <w:sz w:val="18"/>
          <w:szCs w:val="18"/>
        </w:rPr>
      </w:pPr>
      <w:r>
        <w:rPr>
          <w:rFonts w:ascii="YouYuan" w:hAnsi="YouYuan" w:eastAsia="YouYuan" w:cs="YouYuan"/>
          <w:sz w:val="18"/>
          <w:szCs w:val="18"/>
          <w:spacing w:val="9"/>
          <w:position w:val="10"/>
        </w:rPr>
        <w:t>课程编号</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10720120</w:t>
      </w:r>
    </w:p>
    <w:p>
      <w:pPr>
        <w:ind w:left="39"/>
        <w:spacing w:before="105" w:line="188" w:lineRule="auto"/>
        <w:rPr>
          <w:rFonts w:ascii="YouYuan" w:hAnsi="YouYuan" w:eastAsia="YouYuan" w:cs="YouYuan"/>
          <w:sz w:val="18"/>
          <w:szCs w:val="18"/>
        </w:rPr>
      </w:pPr>
      <w:r>
        <w:rPr>
          <w:rFonts w:ascii="YouYuan" w:hAnsi="YouYuan" w:eastAsia="YouYuan" w:cs="YouYuan"/>
          <w:sz w:val="18"/>
          <w:szCs w:val="18"/>
          <w:spacing w:val="3"/>
        </w:rPr>
        <w:t>30450233</w:t>
      </w:r>
    </w:p>
    <w:p>
      <w:pPr>
        <w:ind w:left="35"/>
        <w:spacing w:before="107" w:line="188" w:lineRule="auto"/>
        <w:rPr>
          <w:rFonts w:ascii="YouYuan" w:hAnsi="YouYuan" w:eastAsia="YouYuan" w:cs="YouYuan"/>
          <w:sz w:val="18"/>
          <w:szCs w:val="18"/>
        </w:rPr>
      </w:pPr>
      <w:r>
        <w:rPr>
          <w:rFonts w:ascii="YouYuan" w:hAnsi="YouYuan" w:eastAsia="YouYuan" w:cs="YouYuan"/>
          <w:sz w:val="18"/>
          <w:szCs w:val="18"/>
          <w:spacing w:val="4"/>
        </w:rPr>
        <w:t>40450452</w:t>
      </w:r>
    </w:p>
    <w:p>
      <w:pPr>
        <w:ind w:left="35"/>
        <w:spacing w:before="107" w:line="188" w:lineRule="auto"/>
        <w:rPr>
          <w:rFonts w:ascii="YouYuan" w:hAnsi="YouYuan" w:eastAsia="YouYuan" w:cs="YouYuan"/>
          <w:sz w:val="18"/>
          <w:szCs w:val="18"/>
        </w:rPr>
      </w:pPr>
      <w:r>
        <w:rPr>
          <w:rFonts w:ascii="YouYuan" w:hAnsi="YouYuan" w:eastAsia="YouYuan" w:cs="YouYuan"/>
          <w:sz w:val="18"/>
          <w:szCs w:val="18"/>
          <w:spacing w:val="4"/>
        </w:rPr>
        <w:t>40450252</w:t>
      </w:r>
    </w:p>
    <w:p>
      <w:pPr>
        <w:ind w:left="35"/>
        <w:spacing w:before="107" w:line="188" w:lineRule="auto"/>
        <w:rPr>
          <w:rFonts w:ascii="YouYuan" w:hAnsi="YouYuan" w:eastAsia="YouYuan" w:cs="YouYuan"/>
          <w:sz w:val="18"/>
          <w:szCs w:val="18"/>
        </w:rPr>
      </w:pPr>
      <w:r>
        <w:rPr>
          <w:rFonts w:ascii="YouYuan" w:hAnsi="YouYuan" w:eastAsia="YouYuan" w:cs="YouYuan"/>
          <w:sz w:val="18"/>
          <w:szCs w:val="18"/>
          <w:spacing w:val="4"/>
        </w:rPr>
        <w:t>40450353</w:t>
      </w:r>
    </w:p>
    <w:p>
      <w:pPr>
        <w:ind w:left="39"/>
        <w:spacing w:before="107" w:line="188" w:lineRule="auto"/>
        <w:rPr>
          <w:rFonts w:ascii="YouYuan" w:hAnsi="YouYuan" w:eastAsia="YouYuan" w:cs="YouYuan"/>
          <w:sz w:val="18"/>
          <w:szCs w:val="18"/>
        </w:rPr>
      </w:pPr>
      <w:r>
        <w:rPr>
          <w:rFonts w:ascii="YouYuan" w:hAnsi="YouYuan" w:eastAsia="YouYuan" w:cs="YouYuan"/>
          <w:sz w:val="18"/>
          <w:szCs w:val="18"/>
          <w:spacing w:val="3"/>
        </w:rPr>
        <w:t>30450363</w:t>
      </w:r>
    </w:p>
    <w:p>
      <w:pPr>
        <w:ind w:left="35"/>
        <w:spacing w:before="107" w:line="188" w:lineRule="auto"/>
        <w:rPr>
          <w:rFonts w:ascii="YouYuan" w:hAnsi="YouYuan" w:eastAsia="YouYuan" w:cs="YouYuan"/>
          <w:sz w:val="18"/>
          <w:szCs w:val="18"/>
        </w:rPr>
      </w:pPr>
      <w:r>
        <w:rPr>
          <w:rFonts w:ascii="YouYuan" w:hAnsi="YouYuan" w:eastAsia="YouYuan" w:cs="YouYuan"/>
          <w:sz w:val="18"/>
          <w:szCs w:val="18"/>
          <w:spacing w:val="4"/>
        </w:rPr>
        <w:t>40450032</w:t>
      </w:r>
    </w:p>
    <w:p>
      <w:pPr>
        <w:ind w:left="35"/>
        <w:spacing w:before="105" w:line="188" w:lineRule="auto"/>
        <w:rPr>
          <w:rFonts w:ascii="YouYuan" w:hAnsi="YouYuan" w:eastAsia="YouYuan" w:cs="YouYuan"/>
          <w:sz w:val="18"/>
          <w:szCs w:val="18"/>
        </w:rPr>
      </w:pPr>
      <w:r>
        <w:rPr>
          <w:rFonts w:ascii="YouYuan" w:hAnsi="YouYuan" w:eastAsia="YouYuan" w:cs="YouYuan"/>
          <w:sz w:val="18"/>
          <w:szCs w:val="18"/>
          <w:spacing w:val="4"/>
        </w:rPr>
        <w:t>40450502</w:t>
      </w:r>
    </w:p>
    <w:p>
      <w:pPr>
        <w:ind w:left="35"/>
        <w:spacing w:before="107" w:line="188" w:lineRule="auto"/>
        <w:rPr>
          <w:rFonts w:ascii="YouYuan" w:hAnsi="YouYuan" w:eastAsia="YouYuan" w:cs="YouYuan"/>
          <w:sz w:val="18"/>
          <w:szCs w:val="18"/>
        </w:rPr>
      </w:pPr>
      <w:r>
        <w:rPr>
          <w:rFonts w:ascii="YouYuan" w:hAnsi="YouYuan" w:eastAsia="YouYuan" w:cs="YouYuan"/>
          <w:sz w:val="18"/>
          <w:szCs w:val="18"/>
          <w:spacing w:val="4"/>
        </w:rPr>
        <w:t>40450442</w:t>
      </w:r>
    </w:p>
    <w:p>
      <w:pPr>
        <w:ind w:left="39"/>
        <w:spacing w:before="106" w:line="189" w:lineRule="auto"/>
        <w:rPr>
          <w:rFonts w:ascii="YouYuan" w:hAnsi="YouYuan" w:eastAsia="YouYuan" w:cs="YouYuan"/>
          <w:sz w:val="18"/>
          <w:szCs w:val="18"/>
        </w:rPr>
      </w:pPr>
      <w:r>
        <w:rPr>
          <w:rFonts w:ascii="YouYuan" w:hAnsi="YouYuan" w:eastAsia="YouYuan" w:cs="YouYuan"/>
          <w:sz w:val="18"/>
          <w:szCs w:val="18"/>
          <w:spacing w:val="3"/>
        </w:rPr>
        <w:t>30450491</w:t>
      </w:r>
    </w:p>
    <w:p>
      <w:pPr>
        <w:pStyle w:val="BodyText"/>
        <w:spacing w:line="336" w:lineRule="auto"/>
        <w:rPr/>
      </w:pPr>
      <w:r/>
    </w:p>
    <w:p>
      <w:pPr>
        <w:ind w:left="35"/>
        <w:spacing w:before="59" w:line="189" w:lineRule="auto"/>
        <w:rPr>
          <w:rFonts w:ascii="YouYuan" w:hAnsi="YouYuan" w:eastAsia="YouYuan" w:cs="YouYuan"/>
          <w:sz w:val="18"/>
          <w:szCs w:val="18"/>
        </w:rPr>
      </w:pPr>
      <w:r>
        <w:rPr>
          <w:rFonts w:ascii="YouYuan" w:hAnsi="YouYuan" w:eastAsia="YouYuan" w:cs="YouYuan"/>
          <w:sz w:val="18"/>
          <w:szCs w:val="18"/>
          <w:spacing w:val="4"/>
        </w:rPr>
        <w:t>40450551</w:t>
      </w:r>
    </w:p>
    <w:p>
      <w:pPr>
        <w:ind w:left="35"/>
        <w:spacing w:before="106" w:line="189" w:lineRule="auto"/>
        <w:rPr>
          <w:rFonts w:ascii="YouYuan" w:hAnsi="YouYuan" w:eastAsia="YouYuan" w:cs="YouYuan"/>
          <w:sz w:val="18"/>
          <w:szCs w:val="18"/>
        </w:rPr>
      </w:pPr>
      <w:r>
        <w:rPr>
          <w:rFonts w:ascii="YouYuan" w:hAnsi="YouYuan" w:eastAsia="YouYuan" w:cs="YouYuan"/>
          <w:sz w:val="18"/>
          <w:szCs w:val="18"/>
          <w:spacing w:val="4"/>
        </w:rPr>
        <w:t>40450561</w:t>
      </w:r>
    </w:p>
    <w:p>
      <w:pPr>
        <w:pStyle w:val="BodyText"/>
        <w:spacing w:line="14" w:lineRule="auto"/>
        <w:rPr>
          <w:sz w:val="2"/>
        </w:rPr>
      </w:pPr>
      <w:r>
        <w:rPr>
          <w:sz w:val="2"/>
          <w:szCs w:val="2"/>
        </w:rPr>
        <w:br w:type="column"/>
      </w:r>
    </w:p>
    <w:p>
      <w:pPr>
        <w:ind w:left="138"/>
        <w:spacing w:before="38" w:line="218" w:lineRule="auto"/>
        <w:rPr>
          <w:rFonts w:ascii="YouYuan" w:hAnsi="YouYuan" w:eastAsia="YouYuan" w:cs="YouYuan"/>
          <w:sz w:val="18"/>
          <w:szCs w:val="18"/>
        </w:rPr>
      </w:pPr>
      <w:r>
        <w:rPr>
          <w:rFonts w:ascii="YouYuan" w:hAnsi="YouYuan" w:eastAsia="YouYuan" w:cs="YouYuan"/>
          <w:sz w:val="18"/>
          <w:szCs w:val="18"/>
          <w:spacing w:val="10"/>
        </w:rPr>
        <w:t>课程名称</w:t>
      </w:r>
    </w:p>
    <w:p>
      <w:pPr>
        <w:ind w:left="138"/>
        <w:spacing w:before="78" w:line="288" w:lineRule="exact"/>
        <w:rPr>
          <w:rFonts w:ascii="YouYuan" w:hAnsi="YouYuan" w:eastAsia="YouYuan" w:cs="YouYuan"/>
          <w:sz w:val="18"/>
          <w:szCs w:val="18"/>
        </w:rPr>
      </w:pPr>
      <w:r>
        <w:rPr>
          <w:rFonts w:ascii="YouYuan" w:hAnsi="YouYuan" w:eastAsia="YouYuan" w:cs="YouYuan"/>
          <w:sz w:val="18"/>
          <w:szCs w:val="18"/>
          <w:spacing w:val="7"/>
          <w:position w:val="8"/>
        </w:rPr>
        <w:t>体育专项(2)</w:t>
      </w:r>
    </w:p>
    <w:p>
      <w:pPr>
        <w:ind w:left="141"/>
        <w:spacing w:before="1" w:line="219" w:lineRule="auto"/>
        <w:rPr>
          <w:rFonts w:ascii="YouYuan" w:hAnsi="YouYuan" w:eastAsia="YouYuan" w:cs="YouYuan"/>
          <w:sz w:val="18"/>
          <w:szCs w:val="18"/>
        </w:rPr>
      </w:pPr>
      <w:r>
        <w:rPr>
          <w:rFonts w:ascii="YouYuan" w:hAnsi="YouYuan" w:eastAsia="YouYuan" w:cs="YouYuan"/>
          <w:sz w:val="18"/>
          <w:szCs w:val="18"/>
          <w:spacing w:val="8"/>
        </w:rPr>
        <w:t>生物物理学</w:t>
      </w:r>
    </w:p>
    <w:p>
      <w:pPr>
        <w:ind w:left="145"/>
        <w:spacing w:before="77" w:line="219" w:lineRule="auto"/>
        <w:rPr>
          <w:rFonts w:ascii="YouYuan" w:hAnsi="YouYuan" w:eastAsia="YouYuan" w:cs="YouYuan"/>
          <w:sz w:val="18"/>
          <w:szCs w:val="18"/>
        </w:rPr>
      </w:pPr>
      <w:r>
        <w:rPr>
          <w:rFonts w:ascii="YouYuan" w:hAnsi="YouYuan" w:eastAsia="YouYuan" w:cs="YouYuan"/>
          <w:sz w:val="18"/>
          <w:szCs w:val="18"/>
          <w:spacing w:val="7"/>
        </w:rPr>
        <w:t>系统生物学</w:t>
      </w:r>
    </w:p>
    <w:p>
      <w:pPr>
        <w:ind w:left="141"/>
        <w:spacing w:before="76" w:line="297" w:lineRule="exact"/>
        <w:rPr>
          <w:rFonts w:ascii="YouYuan" w:hAnsi="YouYuan" w:eastAsia="YouYuan" w:cs="YouYuan"/>
          <w:sz w:val="18"/>
          <w:szCs w:val="18"/>
        </w:rPr>
      </w:pPr>
      <w:r>
        <w:rPr>
          <w:rFonts w:ascii="YouYuan" w:hAnsi="YouYuan" w:eastAsia="YouYuan" w:cs="YouYuan"/>
          <w:sz w:val="18"/>
          <w:szCs w:val="18"/>
          <w:spacing w:val="9"/>
          <w:position w:val="8"/>
        </w:rPr>
        <w:t>生物检测技术与仪器概论</w:t>
      </w:r>
    </w:p>
    <w:p>
      <w:pPr>
        <w:ind w:left="136"/>
        <w:spacing w:before="1" w:line="215" w:lineRule="auto"/>
        <w:rPr>
          <w:rFonts w:ascii="YouYuan" w:hAnsi="YouYuan" w:eastAsia="YouYuan" w:cs="YouYuan"/>
          <w:sz w:val="18"/>
          <w:szCs w:val="18"/>
        </w:rPr>
      </w:pPr>
      <w:r>
        <w:rPr>
          <w:rFonts w:ascii="YouYuan" w:hAnsi="YouYuan" w:eastAsia="YouYuan" w:cs="YouYuan"/>
          <w:sz w:val="18"/>
          <w:szCs w:val="18"/>
          <w:spacing w:val="9"/>
        </w:rPr>
        <w:t>认知的神经生物学基础</w:t>
      </w:r>
    </w:p>
    <w:p>
      <w:pPr>
        <w:ind w:left="141"/>
        <w:spacing w:before="74" w:line="216" w:lineRule="auto"/>
        <w:rPr>
          <w:rFonts w:ascii="YouYuan" w:hAnsi="YouYuan" w:eastAsia="YouYuan" w:cs="YouYuan"/>
          <w:sz w:val="18"/>
          <w:szCs w:val="18"/>
        </w:rPr>
      </w:pPr>
      <w:r>
        <w:rPr>
          <w:rFonts w:ascii="YouYuan" w:hAnsi="YouYuan" w:eastAsia="YouYuan" w:cs="YouYuan"/>
          <w:sz w:val="18"/>
          <w:szCs w:val="18"/>
          <w:spacing w:val="9"/>
        </w:rPr>
        <w:t>生物统计学基础</w:t>
      </w:r>
    </w:p>
    <w:p>
      <w:pPr>
        <w:ind w:left="139"/>
        <w:spacing w:before="79" w:line="219" w:lineRule="auto"/>
        <w:rPr>
          <w:rFonts w:ascii="YouYuan" w:hAnsi="YouYuan" w:eastAsia="YouYuan" w:cs="YouYuan"/>
          <w:sz w:val="18"/>
          <w:szCs w:val="18"/>
        </w:rPr>
      </w:pPr>
      <w:r>
        <w:rPr>
          <w:rFonts w:ascii="YouYuan" w:hAnsi="YouYuan" w:eastAsia="YouYuan" w:cs="YouYuan"/>
          <w:sz w:val="18"/>
          <w:szCs w:val="18"/>
          <w:spacing w:val="8"/>
        </w:rPr>
        <w:t>免疫学</w:t>
      </w:r>
    </w:p>
    <w:p>
      <w:pPr>
        <w:ind w:left="139"/>
        <w:spacing w:before="75" w:line="296" w:lineRule="exact"/>
        <w:rPr>
          <w:rFonts w:ascii="YouYuan" w:hAnsi="YouYuan" w:eastAsia="YouYuan" w:cs="YouYuan"/>
          <w:sz w:val="18"/>
          <w:szCs w:val="18"/>
        </w:rPr>
      </w:pPr>
      <w:r>
        <w:rPr>
          <w:rFonts w:ascii="YouYuan" w:hAnsi="YouYuan" w:eastAsia="YouYuan" w:cs="YouYuan"/>
          <w:sz w:val="18"/>
          <w:szCs w:val="18"/>
          <w:spacing w:val="9"/>
          <w:position w:val="8"/>
        </w:rPr>
        <w:t>植物基因工程技术</w:t>
      </w:r>
    </w:p>
    <w:p>
      <w:pPr>
        <w:ind w:left="136"/>
        <w:spacing w:before="1" w:line="216" w:lineRule="auto"/>
        <w:rPr>
          <w:rFonts w:ascii="YouYuan" w:hAnsi="YouYuan" w:eastAsia="YouYuan" w:cs="YouYuan"/>
          <w:sz w:val="18"/>
          <w:szCs w:val="18"/>
        </w:rPr>
      </w:pPr>
      <w:r>
        <w:rPr>
          <w:rFonts w:ascii="YouYuan" w:hAnsi="YouYuan" w:eastAsia="YouYuan" w:cs="YouYuan"/>
          <w:sz w:val="18"/>
          <w:szCs w:val="18"/>
          <w:spacing w:val="9"/>
        </w:rPr>
        <w:t>种子植物分类学</w:t>
      </w:r>
    </w:p>
    <w:p>
      <w:pPr>
        <w:ind w:left="155" w:right="263" w:hanging="16"/>
        <w:spacing w:before="78" w:line="254" w:lineRule="auto"/>
        <w:rPr>
          <w:rFonts w:ascii="YouYuan" w:hAnsi="YouYuan" w:eastAsia="YouYuan" w:cs="YouYuan"/>
          <w:sz w:val="18"/>
          <w:szCs w:val="18"/>
        </w:rPr>
      </w:pPr>
      <w:r>
        <w:rPr>
          <w:rFonts w:ascii="YouYuan" w:hAnsi="YouYuan" w:eastAsia="YouYuan" w:cs="YouYuan"/>
          <w:sz w:val="18"/>
          <w:szCs w:val="18"/>
          <w:spacing w:val="9"/>
        </w:rPr>
        <w:t>分子成像的基础及其在生物学</w:t>
      </w:r>
      <w:r>
        <w:rPr>
          <w:rFonts w:ascii="YouYuan" w:hAnsi="YouYuan" w:eastAsia="YouYuan" w:cs="YouYuan"/>
          <w:sz w:val="18"/>
          <w:szCs w:val="18"/>
          <w:spacing w:val="6"/>
        </w:rPr>
        <w:t xml:space="preserve"> </w:t>
      </w:r>
      <w:r>
        <w:rPr>
          <w:rFonts w:ascii="YouYuan" w:hAnsi="YouYuan" w:eastAsia="YouYuan" w:cs="YouYuan"/>
          <w:sz w:val="18"/>
          <w:szCs w:val="18"/>
          <w:spacing w:val="5"/>
        </w:rPr>
        <w:t>中的应用</w:t>
      </w:r>
    </w:p>
    <w:p>
      <w:pPr>
        <w:ind w:left="2"/>
        <w:spacing w:before="81" w:line="218" w:lineRule="auto"/>
        <w:rPr>
          <w:rFonts w:ascii="YouYuan" w:hAnsi="YouYuan" w:eastAsia="YouYuan" w:cs="YouYuan"/>
          <w:sz w:val="18"/>
          <w:szCs w:val="18"/>
        </w:rPr>
      </w:pPr>
      <w:r>
        <w:rPr>
          <w:rFonts w:ascii="YouYuan" w:hAnsi="YouYuan" w:eastAsia="YouYuan" w:cs="YouYuan"/>
          <w:sz w:val="18"/>
          <w:szCs w:val="18"/>
          <w:spacing w:val="9"/>
        </w:rPr>
        <w:t>科技英语写作</w:t>
      </w:r>
    </w:p>
    <w:p>
      <w:pPr>
        <w:spacing w:before="84" w:line="287" w:lineRule="exact"/>
        <w:rPr>
          <w:rFonts w:ascii="YouYuan" w:hAnsi="YouYuan" w:eastAsia="YouYuan" w:cs="YouYuan"/>
          <w:sz w:val="18"/>
          <w:szCs w:val="18"/>
        </w:rPr>
      </w:pPr>
      <w:r>
        <w:rPr>
          <w:rFonts w:ascii="YouYuan" w:hAnsi="YouYuan" w:eastAsia="YouYuan" w:cs="YouYuan"/>
          <w:sz w:val="18"/>
          <w:szCs w:val="18"/>
          <w:spacing w:val="9"/>
          <w:position w:val="8"/>
        </w:rPr>
        <w:t>脑疾病的生物学研究</w:t>
      </w:r>
    </w:p>
    <w:p>
      <w:pPr>
        <w:ind w:left="135"/>
        <w:spacing w:line="201" w:lineRule="auto"/>
        <w:rPr>
          <w:rFonts w:ascii="YouYuan" w:hAnsi="YouYuan" w:eastAsia="YouYuan" w:cs="YouYuan"/>
          <w:sz w:val="18"/>
          <w:szCs w:val="18"/>
        </w:rPr>
      </w:pPr>
      <w:r>
        <w:rPr>
          <w:rFonts w:ascii="YouYuan" w:hAnsi="YouYuan" w:eastAsia="YouYuan" w:cs="YouYuan"/>
          <w:sz w:val="18"/>
          <w:szCs w:val="18"/>
          <w:spacing w:val="9"/>
        </w:rPr>
        <w:t>文化素质选修课</w:t>
      </w:r>
    </w:p>
    <w:p>
      <w:pPr>
        <w:pStyle w:val="BodyText"/>
        <w:spacing w:line="14" w:lineRule="auto"/>
        <w:rPr>
          <w:sz w:val="2"/>
        </w:rPr>
      </w:pPr>
      <w:r>
        <w:rPr>
          <w:sz w:val="2"/>
          <w:szCs w:val="2"/>
        </w:rPr>
        <w:br w:type="column"/>
      </w:r>
    </w:p>
    <w:p>
      <w:pPr>
        <w:ind w:left="105"/>
        <w:spacing w:before="39" w:line="219" w:lineRule="auto"/>
        <w:rPr>
          <w:rFonts w:ascii="YouYuan" w:hAnsi="YouYuan" w:eastAsia="YouYuan" w:cs="YouYuan"/>
          <w:sz w:val="18"/>
          <w:szCs w:val="18"/>
        </w:rPr>
      </w:pPr>
      <w:r>
        <w:rPr>
          <w:rFonts w:ascii="YouYuan" w:hAnsi="YouYuan" w:eastAsia="YouYuan" w:cs="YouYuan"/>
          <w:sz w:val="18"/>
          <w:szCs w:val="18"/>
          <w:spacing w:val="5"/>
        </w:rPr>
        <w:t>学分</w:t>
      </w:r>
    </w:p>
    <w:p>
      <w:pPr>
        <w:pStyle w:val="BodyText"/>
        <w:spacing w:line="335" w:lineRule="auto"/>
        <w:rPr/>
      </w:pPr>
      <w:r/>
    </w:p>
    <w:p>
      <w:pPr>
        <w:ind w:left="107"/>
        <w:spacing w:before="59" w:line="188" w:lineRule="auto"/>
        <w:rPr>
          <w:rFonts w:ascii="YouYuan" w:hAnsi="YouYuan" w:eastAsia="YouYuan" w:cs="YouYuan"/>
          <w:sz w:val="18"/>
          <w:szCs w:val="18"/>
        </w:rPr>
      </w:pPr>
      <w:r>
        <w:rPr>
          <w:rFonts w:ascii="YouYuan" w:hAnsi="YouYuan" w:eastAsia="YouYuan" w:cs="YouYuan"/>
          <w:sz w:val="18"/>
          <w:szCs w:val="18"/>
        </w:rPr>
        <w:t>3</w:t>
      </w:r>
    </w:p>
    <w:p>
      <w:pPr>
        <w:ind w:left="105"/>
        <w:spacing w:before="107" w:line="188" w:lineRule="auto"/>
        <w:rPr>
          <w:rFonts w:ascii="YouYuan" w:hAnsi="YouYuan" w:eastAsia="YouYuan" w:cs="YouYuan"/>
          <w:sz w:val="18"/>
          <w:szCs w:val="18"/>
        </w:rPr>
      </w:pPr>
      <w:r>
        <w:rPr>
          <w:rFonts w:ascii="YouYuan" w:hAnsi="YouYuan" w:eastAsia="YouYuan" w:cs="YouYuan"/>
          <w:sz w:val="18"/>
          <w:szCs w:val="18"/>
        </w:rPr>
        <w:t>2</w:t>
      </w:r>
    </w:p>
    <w:p>
      <w:pPr>
        <w:ind w:left="105"/>
        <w:spacing w:before="107" w:line="188" w:lineRule="auto"/>
        <w:rPr>
          <w:rFonts w:ascii="YouYuan" w:hAnsi="YouYuan" w:eastAsia="YouYuan" w:cs="YouYuan"/>
          <w:sz w:val="18"/>
          <w:szCs w:val="18"/>
        </w:rPr>
      </w:pPr>
      <w:r>
        <w:rPr>
          <w:rFonts w:ascii="YouYuan" w:hAnsi="YouYuan" w:eastAsia="YouYuan" w:cs="YouYuan"/>
          <w:sz w:val="18"/>
          <w:szCs w:val="18"/>
        </w:rPr>
        <w:t>2</w:t>
      </w:r>
    </w:p>
    <w:p>
      <w:pPr>
        <w:ind w:left="107"/>
        <w:spacing w:before="107" w:line="188" w:lineRule="auto"/>
        <w:rPr>
          <w:rFonts w:ascii="YouYuan" w:hAnsi="YouYuan" w:eastAsia="YouYuan" w:cs="YouYuan"/>
          <w:sz w:val="18"/>
          <w:szCs w:val="18"/>
        </w:rPr>
      </w:pPr>
      <w:r>
        <w:rPr>
          <w:rFonts w:ascii="YouYuan" w:hAnsi="YouYuan" w:eastAsia="YouYuan" w:cs="YouYuan"/>
          <w:sz w:val="18"/>
          <w:szCs w:val="18"/>
        </w:rPr>
        <w:t>3</w:t>
      </w:r>
    </w:p>
    <w:p>
      <w:pPr>
        <w:ind w:left="107"/>
        <w:spacing w:before="108" w:line="188" w:lineRule="auto"/>
        <w:rPr>
          <w:rFonts w:ascii="YouYuan" w:hAnsi="YouYuan" w:eastAsia="YouYuan" w:cs="YouYuan"/>
          <w:sz w:val="18"/>
          <w:szCs w:val="18"/>
        </w:rPr>
      </w:pPr>
      <w:r>
        <w:rPr>
          <w:rFonts w:ascii="YouYuan" w:hAnsi="YouYuan" w:eastAsia="YouYuan" w:cs="YouYuan"/>
          <w:sz w:val="18"/>
          <w:szCs w:val="18"/>
        </w:rPr>
        <w:t>3</w:t>
      </w:r>
    </w:p>
    <w:p>
      <w:pPr>
        <w:ind w:left="105"/>
        <w:spacing w:before="107" w:line="188" w:lineRule="auto"/>
        <w:rPr>
          <w:rFonts w:ascii="YouYuan" w:hAnsi="YouYuan" w:eastAsia="YouYuan" w:cs="YouYuan"/>
          <w:sz w:val="18"/>
          <w:szCs w:val="18"/>
        </w:rPr>
      </w:pPr>
      <w:r>
        <w:rPr>
          <w:rFonts w:ascii="YouYuan" w:hAnsi="YouYuan" w:eastAsia="YouYuan" w:cs="YouYuan"/>
          <w:sz w:val="18"/>
          <w:szCs w:val="18"/>
        </w:rPr>
        <w:t>2</w:t>
      </w:r>
    </w:p>
    <w:p>
      <w:pPr>
        <w:ind w:left="105"/>
        <w:spacing w:before="104" w:line="188" w:lineRule="auto"/>
        <w:rPr>
          <w:rFonts w:ascii="YouYuan" w:hAnsi="YouYuan" w:eastAsia="YouYuan" w:cs="YouYuan"/>
          <w:sz w:val="18"/>
          <w:szCs w:val="18"/>
        </w:rPr>
      </w:pPr>
      <w:r>
        <w:rPr>
          <w:rFonts w:ascii="YouYuan" w:hAnsi="YouYuan" w:eastAsia="YouYuan" w:cs="YouYuan"/>
          <w:sz w:val="18"/>
          <w:szCs w:val="18"/>
        </w:rPr>
        <w:t>2</w:t>
      </w:r>
    </w:p>
    <w:p>
      <w:pPr>
        <w:ind w:left="105"/>
        <w:spacing w:before="107" w:line="188" w:lineRule="auto"/>
        <w:rPr>
          <w:rFonts w:ascii="YouYuan" w:hAnsi="YouYuan" w:eastAsia="YouYuan" w:cs="YouYuan"/>
          <w:sz w:val="18"/>
          <w:szCs w:val="18"/>
        </w:rPr>
      </w:pPr>
      <w:r>
        <w:rPr>
          <w:rFonts w:ascii="YouYuan" w:hAnsi="YouYuan" w:eastAsia="YouYuan" w:cs="YouYuan"/>
          <w:sz w:val="18"/>
          <w:szCs w:val="18"/>
        </w:rPr>
        <w:t>2</w:t>
      </w:r>
    </w:p>
    <w:p>
      <w:pPr>
        <w:pStyle w:val="BodyText"/>
        <w:spacing w:line="336" w:lineRule="auto"/>
        <w:rPr/>
      </w:pPr>
      <w:r/>
    </w:p>
    <w:p>
      <w:pPr>
        <w:ind w:left="117"/>
        <w:spacing w:before="59" w:line="189" w:lineRule="auto"/>
        <w:rPr>
          <w:rFonts w:ascii="YouYuan" w:hAnsi="YouYuan" w:eastAsia="YouYuan" w:cs="YouYuan"/>
          <w:sz w:val="18"/>
          <w:szCs w:val="18"/>
        </w:rPr>
      </w:pPr>
      <w:r>
        <w:rPr>
          <w:rFonts w:ascii="YouYuan" w:hAnsi="YouYuan" w:eastAsia="YouYuan" w:cs="YouYuan"/>
          <w:sz w:val="18"/>
          <w:szCs w:val="18"/>
        </w:rPr>
        <w:t>1</w:t>
      </w:r>
    </w:p>
    <w:p>
      <w:pPr>
        <w:spacing w:before="107" w:line="189" w:lineRule="auto"/>
        <w:rPr>
          <w:rFonts w:ascii="YouYuan" w:hAnsi="YouYuan" w:eastAsia="YouYuan" w:cs="YouYuan"/>
          <w:sz w:val="18"/>
          <w:szCs w:val="18"/>
        </w:rPr>
      </w:pPr>
      <w:r>
        <w:rPr>
          <w:rFonts w:ascii="YouYuan" w:hAnsi="YouYuan" w:eastAsia="YouYuan" w:cs="YouYuan"/>
          <w:sz w:val="18"/>
          <w:szCs w:val="18"/>
        </w:rPr>
        <w:t>1</w:t>
      </w:r>
    </w:p>
    <w:p>
      <w:pPr>
        <w:spacing w:before="106" w:line="189" w:lineRule="auto"/>
        <w:rPr>
          <w:rFonts w:ascii="YouYuan" w:hAnsi="YouYuan" w:eastAsia="YouYuan" w:cs="YouYuan"/>
          <w:sz w:val="18"/>
          <w:szCs w:val="18"/>
        </w:rPr>
      </w:pPr>
      <w:r>
        <w:rPr>
          <w:rFonts w:ascii="YouYuan" w:hAnsi="YouYuan" w:eastAsia="YouYuan" w:cs="YouYuan"/>
          <w:sz w:val="18"/>
          <w:szCs w:val="18"/>
        </w:rPr>
        <w:t>1</w:t>
      </w:r>
    </w:p>
    <w:p>
      <w:pPr>
        <w:pStyle w:val="BodyText"/>
        <w:spacing w:line="14" w:lineRule="auto"/>
        <w:rPr>
          <w:sz w:val="2"/>
        </w:rPr>
      </w:pPr>
      <w:r>
        <w:rPr>
          <w:sz w:val="2"/>
          <w:szCs w:val="2"/>
        </w:rPr>
        <w:br w:type="column"/>
      </w:r>
    </w:p>
    <w:p>
      <w:pPr>
        <w:ind w:left="17"/>
        <w:spacing w:before="39" w:line="219" w:lineRule="auto"/>
        <w:rPr>
          <w:rFonts w:ascii="YouYuan" w:hAnsi="YouYuan" w:eastAsia="YouYuan" w:cs="YouYuan"/>
          <w:sz w:val="18"/>
          <w:szCs w:val="18"/>
        </w:rPr>
      </w:pPr>
      <w:r>
        <w:rPr>
          <w:rFonts w:ascii="YouYuan" w:hAnsi="YouYuan" w:eastAsia="YouYuan" w:cs="YouYuan"/>
          <w:sz w:val="18"/>
          <w:szCs w:val="18"/>
          <w:spacing w:val="8"/>
        </w:rPr>
        <w:t>周学时</w:t>
      </w:r>
    </w:p>
    <w:p>
      <w:pPr>
        <w:ind w:left="22"/>
        <w:spacing w:before="108" w:line="188" w:lineRule="auto"/>
        <w:rPr>
          <w:rFonts w:ascii="YouYuan" w:hAnsi="YouYuan" w:eastAsia="YouYuan" w:cs="YouYuan"/>
          <w:sz w:val="18"/>
          <w:szCs w:val="18"/>
        </w:rPr>
      </w:pPr>
      <w:r>
        <w:rPr>
          <w:rFonts w:ascii="YouYuan" w:hAnsi="YouYuan" w:eastAsia="YouYuan" w:cs="YouYuan"/>
          <w:sz w:val="18"/>
          <w:szCs w:val="18"/>
        </w:rPr>
        <w:t>2</w:t>
      </w:r>
    </w:p>
    <w:p>
      <w:pPr>
        <w:ind w:left="24"/>
        <w:spacing w:before="105" w:line="188" w:lineRule="auto"/>
        <w:rPr>
          <w:rFonts w:ascii="YouYuan" w:hAnsi="YouYuan" w:eastAsia="YouYuan" w:cs="YouYuan"/>
          <w:sz w:val="18"/>
          <w:szCs w:val="18"/>
        </w:rPr>
      </w:pPr>
      <w:r>
        <w:rPr>
          <w:rFonts w:ascii="YouYuan" w:hAnsi="YouYuan" w:eastAsia="YouYuan" w:cs="YouYuan"/>
          <w:sz w:val="18"/>
          <w:szCs w:val="18"/>
        </w:rPr>
        <w:t>3</w:t>
      </w:r>
    </w:p>
    <w:p>
      <w:pPr>
        <w:ind w:left="22"/>
        <w:spacing w:before="107" w:line="188" w:lineRule="auto"/>
        <w:rPr>
          <w:rFonts w:ascii="YouYuan" w:hAnsi="YouYuan" w:eastAsia="YouYuan" w:cs="YouYuan"/>
          <w:sz w:val="18"/>
          <w:szCs w:val="18"/>
        </w:rPr>
      </w:pPr>
      <w:r>
        <w:rPr>
          <w:rFonts w:ascii="YouYuan" w:hAnsi="YouYuan" w:eastAsia="YouYuan" w:cs="YouYuan"/>
          <w:sz w:val="18"/>
          <w:szCs w:val="18"/>
        </w:rPr>
        <w:t>2</w:t>
      </w:r>
    </w:p>
    <w:p>
      <w:pPr>
        <w:ind w:left="22"/>
        <w:spacing w:before="107" w:line="188" w:lineRule="auto"/>
        <w:rPr>
          <w:rFonts w:ascii="YouYuan" w:hAnsi="YouYuan" w:eastAsia="YouYuan" w:cs="YouYuan"/>
          <w:sz w:val="18"/>
          <w:szCs w:val="18"/>
        </w:rPr>
      </w:pPr>
      <w:r>
        <w:rPr>
          <w:rFonts w:ascii="YouYuan" w:hAnsi="YouYuan" w:eastAsia="YouYuan" w:cs="YouYuan"/>
          <w:sz w:val="18"/>
          <w:szCs w:val="18"/>
        </w:rPr>
        <w:t>2</w:t>
      </w:r>
    </w:p>
    <w:p>
      <w:pPr>
        <w:ind w:left="24"/>
        <w:spacing w:before="107" w:line="188" w:lineRule="auto"/>
        <w:rPr>
          <w:rFonts w:ascii="YouYuan" w:hAnsi="YouYuan" w:eastAsia="YouYuan" w:cs="YouYuan"/>
          <w:sz w:val="18"/>
          <w:szCs w:val="18"/>
        </w:rPr>
      </w:pPr>
      <w:r>
        <w:rPr>
          <w:rFonts w:ascii="YouYuan" w:hAnsi="YouYuan" w:eastAsia="YouYuan" w:cs="YouYuan"/>
          <w:sz w:val="18"/>
          <w:szCs w:val="18"/>
        </w:rPr>
        <w:t>3</w:t>
      </w:r>
    </w:p>
    <w:p>
      <w:pPr>
        <w:ind w:left="24"/>
        <w:spacing w:before="107" w:line="188" w:lineRule="auto"/>
        <w:rPr>
          <w:rFonts w:ascii="YouYuan" w:hAnsi="YouYuan" w:eastAsia="YouYuan" w:cs="YouYuan"/>
          <w:sz w:val="18"/>
          <w:szCs w:val="18"/>
        </w:rPr>
      </w:pPr>
      <w:r>
        <w:rPr>
          <w:rFonts w:ascii="YouYuan" w:hAnsi="YouYuan" w:eastAsia="YouYuan" w:cs="YouYuan"/>
          <w:sz w:val="18"/>
          <w:szCs w:val="18"/>
        </w:rPr>
        <w:t>3</w:t>
      </w:r>
    </w:p>
    <w:p>
      <w:pPr>
        <w:ind w:left="22"/>
        <w:spacing w:before="107" w:line="188" w:lineRule="auto"/>
        <w:rPr>
          <w:rFonts w:ascii="YouYuan" w:hAnsi="YouYuan" w:eastAsia="YouYuan" w:cs="YouYuan"/>
          <w:sz w:val="18"/>
          <w:szCs w:val="18"/>
        </w:rPr>
      </w:pPr>
      <w:r>
        <w:rPr>
          <w:rFonts w:ascii="YouYuan" w:hAnsi="YouYuan" w:eastAsia="YouYuan" w:cs="YouYuan"/>
          <w:sz w:val="18"/>
          <w:szCs w:val="18"/>
        </w:rPr>
        <w:t>2</w:t>
      </w:r>
    </w:p>
    <w:p>
      <w:pPr>
        <w:ind w:left="24"/>
        <w:spacing w:before="105" w:line="188" w:lineRule="auto"/>
        <w:rPr>
          <w:rFonts w:ascii="YouYuan" w:hAnsi="YouYuan" w:eastAsia="YouYuan" w:cs="YouYuan"/>
          <w:sz w:val="18"/>
          <w:szCs w:val="18"/>
        </w:rPr>
      </w:pPr>
      <w:r>
        <w:rPr>
          <w:rFonts w:ascii="YouYuan" w:hAnsi="YouYuan" w:eastAsia="YouYuan" w:cs="YouYuan"/>
          <w:sz w:val="18"/>
          <w:szCs w:val="18"/>
        </w:rPr>
        <w:t>3</w:t>
      </w:r>
    </w:p>
    <w:p>
      <w:pPr>
        <w:ind w:left="34"/>
        <w:spacing w:before="106" w:line="189" w:lineRule="auto"/>
        <w:rPr>
          <w:rFonts w:ascii="YouYuan" w:hAnsi="YouYuan" w:eastAsia="YouYuan" w:cs="YouYuan"/>
          <w:sz w:val="18"/>
          <w:szCs w:val="18"/>
        </w:rPr>
      </w:pPr>
      <w:r>
        <w:rPr>
          <w:rFonts w:ascii="YouYuan" w:hAnsi="YouYuan" w:eastAsia="YouYuan" w:cs="YouYuan"/>
          <w:sz w:val="18"/>
          <w:szCs w:val="18"/>
        </w:rPr>
        <w:t>1</w:t>
      </w:r>
    </w:p>
    <w:p>
      <w:pPr>
        <w:pStyle w:val="BodyText"/>
        <w:spacing w:line="337" w:lineRule="auto"/>
        <w:rPr/>
      </w:pPr>
      <w:r/>
    </w:p>
    <w:p>
      <w:pPr>
        <w:ind w:left="24"/>
        <w:spacing w:before="59" w:line="188" w:lineRule="auto"/>
        <w:rPr>
          <w:rFonts w:ascii="YouYuan" w:hAnsi="YouYuan" w:eastAsia="YouYuan" w:cs="YouYuan"/>
          <w:sz w:val="18"/>
          <w:szCs w:val="18"/>
        </w:rPr>
      </w:pPr>
      <w:r>
        <w:rPr>
          <w:rFonts w:ascii="YouYuan" w:hAnsi="YouYuan" w:eastAsia="YouYuan" w:cs="YouYuan"/>
          <w:sz w:val="18"/>
          <w:szCs w:val="18"/>
        </w:rPr>
        <w:t>3</w:t>
      </w:r>
    </w:p>
    <w:p>
      <w:pPr>
        <w:ind w:left="2"/>
        <w:spacing w:before="107" w:line="188" w:lineRule="auto"/>
        <w:rPr>
          <w:rFonts w:ascii="YouYuan" w:hAnsi="YouYuan" w:eastAsia="YouYuan" w:cs="YouYuan"/>
          <w:sz w:val="18"/>
          <w:szCs w:val="18"/>
        </w:rPr>
      </w:pPr>
      <w:r>
        <w:rPr>
          <w:rFonts w:ascii="YouYuan" w:hAnsi="YouYuan" w:eastAsia="YouYuan" w:cs="YouYuan"/>
          <w:sz w:val="18"/>
          <w:szCs w:val="18"/>
        </w:rPr>
        <w:t>2</w:t>
      </w:r>
    </w:p>
    <w:p>
      <w:pPr>
        <w:spacing w:before="107" w:line="188" w:lineRule="auto"/>
        <w:rPr>
          <w:rFonts w:ascii="YouYuan" w:hAnsi="YouYuan" w:eastAsia="YouYuan" w:cs="YouYuan"/>
          <w:sz w:val="18"/>
          <w:szCs w:val="18"/>
        </w:rPr>
      </w:pPr>
      <w:r>
        <w:rPr>
          <w:rFonts w:ascii="YouYuan" w:hAnsi="YouYuan" w:eastAsia="YouYuan" w:cs="YouYuan"/>
          <w:sz w:val="18"/>
          <w:szCs w:val="18"/>
        </w:rPr>
        <w:t>2</w:t>
      </w:r>
    </w:p>
    <w:p>
      <w:pPr>
        <w:pStyle w:val="BodyText"/>
        <w:spacing w:line="14" w:lineRule="auto"/>
        <w:rPr>
          <w:sz w:val="2"/>
        </w:rPr>
      </w:pPr>
      <w:r>
        <w:rPr>
          <w:sz w:val="2"/>
          <w:szCs w:val="2"/>
        </w:rPr>
        <w:br w:type="column"/>
      </w:r>
    </w:p>
    <w:p>
      <w:pPr>
        <w:ind w:left="16"/>
        <w:spacing w:before="39" w:line="222" w:lineRule="auto"/>
        <w:rPr>
          <w:rFonts w:ascii="YouYuan" w:hAnsi="YouYuan" w:eastAsia="YouYuan" w:cs="YouYuan"/>
          <w:sz w:val="18"/>
          <w:szCs w:val="18"/>
        </w:rPr>
      </w:pPr>
      <w:r>
        <w:rPr>
          <w:rFonts w:ascii="YouYuan" w:hAnsi="YouYuan" w:eastAsia="YouYuan" w:cs="YouYuan"/>
          <w:sz w:val="18"/>
          <w:szCs w:val="18"/>
          <w:spacing w:val="8"/>
        </w:rPr>
        <w:t>考核方式</w:t>
      </w:r>
      <w:r>
        <w:rPr>
          <w:rFonts w:ascii="YouYuan" w:hAnsi="YouYuan" w:eastAsia="YouYuan" w:cs="YouYuan"/>
          <w:sz w:val="18"/>
          <w:szCs w:val="18"/>
          <w:spacing w:val="8"/>
        </w:rPr>
        <w:t xml:space="preserve"> </w:t>
      </w:r>
      <w:r>
        <w:rPr>
          <w:rFonts w:ascii="YouYuan" w:hAnsi="YouYuan" w:eastAsia="YouYuan" w:cs="YouYuan"/>
          <w:sz w:val="18"/>
          <w:szCs w:val="18"/>
          <w:spacing w:val="8"/>
        </w:rPr>
        <w:t>说明及主要先修课</w:t>
      </w:r>
    </w:p>
    <w:p>
      <w:pPr>
        <w:ind w:left="16"/>
        <w:spacing w:before="80" w:line="288" w:lineRule="exact"/>
        <w:rPr>
          <w:rFonts w:ascii="YouYuan" w:hAnsi="YouYuan" w:eastAsia="YouYuan" w:cs="YouYuan"/>
          <w:sz w:val="18"/>
          <w:szCs w:val="18"/>
        </w:rPr>
      </w:pPr>
      <w:r>
        <w:rPr>
          <w:rFonts w:ascii="YouYuan" w:hAnsi="YouYuan" w:eastAsia="YouYuan" w:cs="YouYuan"/>
          <w:sz w:val="18"/>
          <w:szCs w:val="18"/>
          <w:spacing w:val="6"/>
          <w:position w:val="8"/>
        </w:rPr>
        <w:t>考查</w:t>
      </w:r>
    </w:p>
    <w:p>
      <w:pPr>
        <w:ind w:left="16"/>
        <w:spacing w:before="1" w:line="215" w:lineRule="auto"/>
        <w:rPr>
          <w:rFonts w:ascii="YouYuan" w:hAnsi="YouYuan" w:eastAsia="YouYuan" w:cs="YouYuan"/>
          <w:sz w:val="18"/>
          <w:szCs w:val="18"/>
        </w:rPr>
      </w:pPr>
      <w:r>
        <w:rPr>
          <w:rFonts w:ascii="YouYuan" w:hAnsi="YouYuan" w:eastAsia="YouYuan" w:cs="YouYuan"/>
          <w:sz w:val="18"/>
          <w:szCs w:val="18"/>
          <w:spacing w:val="6"/>
        </w:rPr>
        <w:t>考试</w:t>
      </w:r>
    </w:p>
    <w:p>
      <w:pPr>
        <w:ind w:left="16"/>
        <w:spacing w:before="80" w:line="216" w:lineRule="auto"/>
        <w:rPr>
          <w:rFonts w:ascii="YouYuan" w:hAnsi="YouYuan" w:eastAsia="YouYuan" w:cs="YouYuan"/>
          <w:sz w:val="18"/>
          <w:szCs w:val="18"/>
        </w:rPr>
      </w:pPr>
      <w:r>
        <w:rPr>
          <w:rFonts w:ascii="YouYuan" w:hAnsi="YouYuan" w:eastAsia="YouYuan" w:cs="YouYuan"/>
          <w:sz w:val="18"/>
          <w:szCs w:val="18"/>
          <w:spacing w:val="6"/>
        </w:rPr>
        <w:t>考试</w:t>
      </w:r>
    </w:p>
    <w:p>
      <w:pPr>
        <w:ind w:left="21"/>
        <w:spacing w:before="79" w:line="216" w:lineRule="auto"/>
        <w:rPr>
          <w:rFonts w:ascii="YouYuan" w:hAnsi="YouYuan" w:eastAsia="YouYuan" w:cs="YouYuan"/>
          <w:sz w:val="18"/>
          <w:szCs w:val="18"/>
        </w:rPr>
      </w:pPr>
      <w:r>
        <w:rPr>
          <w:rFonts w:ascii="YouYuan" w:hAnsi="YouYuan" w:eastAsia="YouYuan" w:cs="YouYuan"/>
          <w:sz w:val="18"/>
          <w:szCs w:val="18"/>
          <w:spacing w:val="7"/>
        </w:rPr>
        <w:t>考查</w:t>
      </w:r>
    </w:p>
    <w:p>
      <w:pPr>
        <w:ind w:left="21"/>
        <w:spacing w:before="80" w:line="216" w:lineRule="auto"/>
        <w:rPr>
          <w:rFonts w:ascii="YouYuan" w:hAnsi="YouYuan" w:eastAsia="YouYuan" w:cs="YouYuan"/>
          <w:sz w:val="18"/>
          <w:szCs w:val="18"/>
        </w:rPr>
      </w:pPr>
      <w:r>
        <w:rPr>
          <w:rFonts w:ascii="YouYuan" w:hAnsi="YouYuan" w:eastAsia="YouYuan" w:cs="YouYuan"/>
          <w:sz w:val="18"/>
          <w:szCs w:val="18"/>
          <w:spacing w:val="7"/>
        </w:rPr>
        <w:t>考试</w:t>
      </w:r>
    </w:p>
    <w:p>
      <w:pPr>
        <w:ind w:left="21"/>
        <w:spacing w:before="80" w:line="216" w:lineRule="auto"/>
        <w:rPr>
          <w:rFonts w:ascii="YouYuan" w:hAnsi="YouYuan" w:eastAsia="YouYuan" w:cs="YouYuan"/>
          <w:sz w:val="18"/>
          <w:szCs w:val="18"/>
        </w:rPr>
      </w:pPr>
      <w:r>
        <w:rPr>
          <w:rFonts w:ascii="YouYuan" w:hAnsi="YouYuan" w:eastAsia="YouYuan" w:cs="YouYuan"/>
          <w:sz w:val="18"/>
          <w:szCs w:val="18"/>
          <w:spacing w:val="7"/>
        </w:rPr>
        <w:t>考试</w:t>
      </w:r>
    </w:p>
    <w:p>
      <w:pPr>
        <w:ind w:left="16"/>
        <w:spacing w:before="80" w:line="216" w:lineRule="auto"/>
        <w:rPr>
          <w:rFonts w:ascii="YouYuan" w:hAnsi="YouYuan" w:eastAsia="YouYuan" w:cs="YouYuan"/>
          <w:sz w:val="18"/>
          <w:szCs w:val="18"/>
        </w:rPr>
      </w:pPr>
      <w:r>
        <w:rPr>
          <w:rFonts w:ascii="YouYuan" w:hAnsi="YouYuan" w:eastAsia="YouYuan" w:cs="YouYuan"/>
          <w:sz w:val="18"/>
          <w:szCs w:val="18"/>
          <w:spacing w:val="6"/>
        </w:rPr>
        <w:t>考试</w:t>
      </w:r>
    </w:p>
    <w:p>
      <w:pPr>
        <w:ind w:left="21"/>
        <w:spacing w:before="77" w:line="216" w:lineRule="auto"/>
        <w:rPr>
          <w:rFonts w:ascii="YouYuan" w:hAnsi="YouYuan" w:eastAsia="YouYuan" w:cs="YouYuan"/>
          <w:sz w:val="18"/>
          <w:szCs w:val="18"/>
        </w:rPr>
      </w:pPr>
      <w:r>
        <w:rPr>
          <w:rFonts w:ascii="YouYuan" w:hAnsi="YouYuan" w:eastAsia="YouYuan" w:cs="YouYuan"/>
          <w:sz w:val="18"/>
          <w:szCs w:val="18"/>
          <w:spacing w:val="7"/>
        </w:rPr>
        <w:t>考查</w:t>
      </w:r>
    </w:p>
    <w:p>
      <w:pPr>
        <w:ind w:left="21"/>
        <w:spacing w:before="80" w:line="216" w:lineRule="auto"/>
        <w:rPr>
          <w:rFonts w:ascii="YouYuan" w:hAnsi="YouYuan" w:eastAsia="YouYuan" w:cs="YouYuan"/>
          <w:sz w:val="18"/>
          <w:szCs w:val="18"/>
        </w:rPr>
      </w:pPr>
      <w:r>
        <w:rPr>
          <w:rFonts w:ascii="YouYuan" w:hAnsi="YouYuan" w:eastAsia="YouYuan" w:cs="YouYuan"/>
          <w:sz w:val="18"/>
          <w:szCs w:val="18"/>
          <w:spacing w:val="7"/>
        </w:rPr>
        <w:t>考查</w:t>
      </w:r>
    </w:p>
    <w:p>
      <w:pPr>
        <w:pStyle w:val="BodyText"/>
        <w:spacing w:line="310" w:lineRule="auto"/>
        <w:rPr/>
      </w:pPr>
      <w:r/>
    </w:p>
    <w:p>
      <w:pPr>
        <w:ind w:left="16"/>
        <w:spacing w:before="59" w:line="290" w:lineRule="exact"/>
        <w:rPr>
          <w:rFonts w:ascii="YouYuan" w:hAnsi="YouYuan" w:eastAsia="YouYuan" w:cs="YouYuan"/>
          <w:sz w:val="18"/>
          <w:szCs w:val="18"/>
        </w:rPr>
      </w:pPr>
      <w:r>
        <w:rPr>
          <w:rFonts w:ascii="YouYuan" w:hAnsi="YouYuan" w:eastAsia="YouYuan" w:cs="YouYuan"/>
          <w:sz w:val="18"/>
          <w:szCs w:val="18"/>
          <w:spacing w:val="6"/>
          <w:position w:val="8"/>
        </w:rPr>
        <w:t>考查</w:t>
      </w:r>
    </w:p>
    <w:p>
      <w:pPr>
        <w:ind w:left="2"/>
        <w:spacing w:before="1" w:line="215" w:lineRule="auto"/>
        <w:rPr>
          <w:rFonts w:ascii="YouYuan" w:hAnsi="YouYuan" w:eastAsia="YouYuan" w:cs="YouYuan"/>
          <w:sz w:val="18"/>
          <w:szCs w:val="18"/>
        </w:rPr>
      </w:pPr>
      <w:r>
        <w:rPr>
          <w:rFonts w:ascii="YouYuan" w:hAnsi="YouYuan" w:eastAsia="YouYuan" w:cs="YouYuan"/>
          <w:sz w:val="18"/>
          <w:szCs w:val="18"/>
          <w:spacing w:val="6"/>
        </w:rPr>
        <w:t>考查</w:t>
      </w:r>
    </w:p>
    <w:p>
      <w:pPr>
        <w:spacing w:before="80" w:line="216" w:lineRule="auto"/>
        <w:rPr>
          <w:rFonts w:ascii="YouYuan" w:hAnsi="YouYuan" w:eastAsia="YouYuan" w:cs="YouYuan"/>
          <w:sz w:val="18"/>
          <w:szCs w:val="18"/>
        </w:rPr>
      </w:pPr>
      <w:r>
        <w:rPr>
          <w:rFonts w:ascii="YouYuan" w:hAnsi="YouYuan" w:eastAsia="YouYuan" w:cs="YouYuan"/>
          <w:sz w:val="18"/>
          <w:szCs w:val="18"/>
          <w:spacing w:val="6"/>
        </w:rPr>
        <w:t>考查</w:t>
      </w:r>
    </w:p>
    <w:p>
      <w:pPr>
        <w:ind w:left="16"/>
        <w:spacing w:before="77" w:line="200" w:lineRule="auto"/>
        <w:rPr>
          <w:rFonts w:ascii="YouYuan" w:hAnsi="YouYuan" w:eastAsia="YouYuan" w:cs="YouYuan"/>
          <w:sz w:val="18"/>
          <w:szCs w:val="18"/>
        </w:rPr>
      </w:pPr>
      <w:r>
        <w:rPr>
          <w:rFonts w:ascii="YouYuan" w:hAnsi="YouYuan" w:eastAsia="YouYuan" w:cs="YouYuan"/>
          <w:sz w:val="18"/>
          <w:szCs w:val="18"/>
          <w:spacing w:val="6"/>
        </w:rPr>
        <w:t>考查</w:t>
      </w:r>
    </w:p>
    <w:p>
      <w:pPr>
        <w:spacing w:line="200" w:lineRule="auto"/>
        <w:sectPr>
          <w:type w:val="continuous"/>
          <w:pgSz w:w="11907" w:h="16839"/>
          <w:pgMar w:top="1128" w:right="1769" w:bottom="1448" w:left="1771" w:header="879" w:footer="1200" w:gutter="0"/>
          <w:cols w:equalWidth="0" w:num="5">
            <w:col w:w="1071" w:space="100"/>
            <w:col w:w="2869" w:space="100"/>
            <w:col w:w="742" w:space="100"/>
            <w:col w:w="752" w:space="100"/>
            <w:col w:w="2534" w:space="0"/>
          </w:cols>
        </w:sectPr>
        <w:rPr>
          <w:rFonts w:ascii="YouYuan" w:hAnsi="YouYuan" w:eastAsia="YouYuan" w:cs="YouYuan"/>
          <w:sz w:val="18"/>
          <w:szCs w:val="18"/>
        </w:rPr>
      </w:pPr>
    </w:p>
    <w:p>
      <w:pPr>
        <w:pStyle w:val="BodyText"/>
        <w:spacing w:line="328" w:lineRule="auto"/>
        <w:rPr/>
      </w:pPr>
      <w:r/>
    </w:p>
    <w:p>
      <w:pPr>
        <w:ind w:left="49"/>
        <w:spacing w:before="96" w:line="226" w:lineRule="auto"/>
        <w:rPr>
          <w:rFonts w:ascii="DengXian" w:hAnsi="DengXian" w:eastAsia="DengXian" w:cs="DengXian"/>
          <w:sz w:val="28"/>
          <w:szCs w:val="28"/>
        </w:rPr>
      </w:pPr>
      <w:r>
        <w:rPr>
          <w:rFonts w:ascii="DengXian" w:hAnsi="DengXian" w:eastAsia="DengXian" w:cs="DengXian"/>
          <w:sz w:val="28"/>
          <w:szCs w:val="28"/>
          <w:b/>
          <w:bCs/>
          <w14:textOutline w14:w="5094" w14:cap="flat" w14:cmpd="sng">
            <w14:solidFill>
              <w14:srgbClr w14:val="000000"/>
            </w14:solidFill>
            <w14:prstDash w14:val="solid"/>
            <w14:miter w14:lim="10"/>
          </w14:textOutline>
          <w:spacing w:val="-4"/>
        </w:rPr>
        <w:t>夏季学期</w:t>
      </w:r>
    </w:p>
    <w:p>
      <w:pPr>
        <w:spacing w:before="169"/>
        <w:rPr/>
      </w:pPr>
      <w:r/>
    </w:p>
    <w:tbl>
      <w:tblPr>
        <w:tblStyle w:val="TableNormal"/>
        <w:tblW w:w="8177" w:type="dxa"/>
        <w:tblInd w:w="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016"/>
        <w:gridCol w:w="3150"/>
        <w:gridCol w:w="607"/>
        <w:gridCol w:w="901"/>
        <w:gridCol w:w="2503"/>
      </w:tblGrid>
      <w:tr>
        <w:trPr>
          <w:trHeight w:val="245" w:hRule="atLeast"/>
        </w:trPr>
        <w:tc>
          <w:tcPr>
            <w:tcW w:w="1016" w:type="dxa"/>
            <w:vAlign w:val="top"/>
          </w:tcPr>
          <w:p>
            <w:pPr>
              <w:pStyle w:val="TableText"/>
              <w:spacing w:line="219" w:lineRule="auto"/>
              <w:rPr/>
            </w:pPr>
            <w:r>
              <w:rPr>
                <w:spacing w:val="9"/>
              </w:rPr>
              <w:t>课程编号</w:t>
            </w:r>
          </w:p>
        </w:tc>
        <w:tc>
          <w:tcPr>
            <w:tcW w:w="3150" w:type="dxa"/>
            <w:vAlign w:val="top"/>
          </w:tcPr>
          <w:p>
            <w:pPr>
              <w:pStyle w:val="TableText"/>
              <w:ind w:left="260"/>
              <w:spacing w:line="217" w:lineRule="auto"/>
              <w:rPr/>
            </w:pPr>
            <w:r>
              <w:rPr>
                <w:spacing w:val="10"/>
              </w:rPr>
              <w:t>课程名称</w:t>
            </w:r>
          </w:p>
        </w:tc>
        <w:tc>
          <w:tcPr>
            <w:tcW w:w="607" w:type="dxa"/>
            <w:vAlign w:val="top"/>
          </w:tcPr>
          <w:p>
            <w:pPr>
              <w:pStyle w:val="TableText"/>
              <w:ind w:left="45"/>
              <w:spacing w:line="219" w:lineRule="auto"/>
              <w:rPr/>
            </w:pPr>
            <w:r>
              <w:rPr>
                <w:spacing w:val="5"/>
              </w:rPr>
              <w:t>学分</w:t>
            </w:r>
          </w:p>
        </w:tc>
        <w:tc>
          <w:tcPr>
            <w:tcW w:w="901" w:type="dxa"/>
            <w:vAlign w:val="top"/>
          </w:tcPr>
          <w:p>
            <w:pPr>
              <w:pStyle w:val="TableText"/>
              <w:ind w:left="192"/>
              <w:spacing w:line="219" w:lineRule="auto"/>
              <w:rPr/>
            </w:pPr>
            <w:r>
              <w:rPr>
                <w:spacing w:val="8"/>
              </w:rPr>
              <w:t>周学时</w:t>
            </w:r>
          </w:p>
        </w:tc>
        <w:tc>
          <w:tcPr>
            <w:tcW w:w="2503" w:type="dxa"/>
            <w:vAlign w:val="top"/>
          </w:tcPr>
          <w:p>
            <w:pPr>
              <w:pStyle w:val="TableText"/>
              <w:spacing w:line="222" w:lineRule="auto"/>
              <w:jc w:val="right"/>
              <w:rPr/>
            </w:pPr>
            <w:r>
              <w:rPr>
                <w:spacing w:val="8"/>
              </w:rPr>
              <w:t>考核方式</w:t>
            </w:r>
            <w:r>
              <w:rPr>
                <w:spacing w:val="8"/>
              </w:rPr>
              <w:t xml:space="preserve"> </w:t>
            </w:r>
            <w:r>
              <w:rPr>
                <w:spacing w:val="8"/>
              </w:rPr>
              <w:t>说明及主要先修课</w:t>
            </w:r>
          </w:p>
        </w:tc>
      </w:tr>
      <w:tr>
        <w:trPr>
          <w:trHeight w:val="290" w:hRule="atLeast"/>
        </w:trPr>
        <w:tc>
          <w:tcPr>
            <w:tcW w:w="1016" w:type="dxa"/>
            <w:vAlign w:val="top"/>
          </w:tcPr>
          <w:p>
            <w:pPr>
              <w:pStyle w:val="TableText"/>
              <w:ind w:left="3"/>
              <w:spacing w:before="76" w:line="189" w:lineRule="auto"/>
              <w:rPr/>
            </w:pPr>
            <w:r>
              <w:rPr>
                <w:spacing w:val="4"/>
              </w:rPr>
              <w:t>40450144</w:t>
            </w:r>
          </w:p>
        </w:tc>
        <w:tc>
          <w:tcPr>
            <w:tcW w:w="3150" w:type="dxa"/>
            <w:vAlign w:val="top"/>
          </w:tcPr>
          <w:p>
            <w:pPr>
              <w:pStyle w:val="TableText"/>
              <w:ind w:left="259"/>
              <w:spacing w:before="51" w:line="216" w:lineRule="auto"/>
              <w:rPr/>
            </w:pPr>
            <w:r>
              <w:rPr>
                <w:spacing w:val="9"/>
              </w:rPr>
              <w:t>细胞、遗传与发育生物学综合实验</w:t>
            </w:r>
          </w:p>
        </w:tc>
        <w:tc>
          <w:tcPr>
            <w:tcW w:w="607" w:type="dxa"/>
            <w:vAlign w:val="top"/>
          </w:tcPr>
          <w:p>
            <w:pPr>
              <w:pStyle w:val="TableText"/>
              <w:ind w:left="62"/>
              <w:spacing w:before="77" w:line="188" w:lineRule="auto"/>
              <w:rPr/>
            </w:pPr>
            <w:r>
              <w:rPr/>
              <w:t>4</w:t>
            </w:r>
          </w:p>
        </w:tc>
        <w:tc>
          <w:tcPr>
            <w:tcW w:w="901" w:type="dxa"/>
            <w:vAlign w:val="top"/>
          </w:tcPr>
          <w:p>
            <w:pPr>
              <w:pStyle w:val="TableText"/>
              <w:ind w:left="194"/>
              <w:spacing w:before="45" w:line="221" w:lineRule="auto"/>
              <w:rPr/>
            </w:pPr>
            <w:r>
              <w:rPr>
                <w:spacing w:val="4"/>
              </w:rPr>
              <w:t>4周</w:t>
            </w:r>
          </w:p>
        </w:tc>
        <w:tc>
          <w:tcPr>
            <w:tcW w:w="2503" w:type="dxa"/>
            <w:vAlign w:val="top"/>
          </w:tcPr>
          <w:p>
            <w:pPr>
              <w:pStyle w:val="TableText"/>
              <w:ind w:left="142"/>
              <w:spacing w:before="51" w:line="216" w:lineRule="auto"/>
              <w:rPr/>
            </w:pPr>
            <w:r>
              <w:rPr>
                <w:spacing w:val="6"/>
              </w:rPr>
              <w:t>考查</w:t>
            </w:r>
          </w:p>
        </w:tc>
      </w:tr>
      <w:tr>
        <w:trPr>
          <w:trHeight w:val="290" w:hRule="atLeast"/>
        </w:trPr>
        <w:tc>
          <w:tcPr>
            <w:tcW w:w="1016" w:type="dxa"/>
            <w:vAlign w:val="top"/>
          </w:tcPr>
          <w:p>
            <w:pPr>
              <w:pStyle w:val="TableText"/>
              <w:ind w:left="3"/>
              <w:spacing w:before="77" w:line="188" w:lineRule="auto"/>
              <w:rPr/>
            </w:pPr>
            <w:r>
              <w:rPr>
                <w:spacing w:val="4"/>
              </w:rPr>
              <w:t>40450424</w:t>
            </w:r>
          </w:p>
        </w:tc>
        <w:tc>
          <w:tcPr>
            <w:tcW w:w="3150" w:type="dxa"/>
            <w:vAlign w:val="top"/>
          </w:tcPr>
          <w:p>
            <w:pPr>
              <w:pStyle w:val="TableText"/>
              <w:ind w:left="263"/>
              <w:spacing w:before="45" w:line="215" w:lineRule="auto"/>
              <w:rPr/>
            </w:pPr>
            <w:r>
              <w:rPr>
                <w:spacing w:val="9"/>
              </w:rPr>
              <w:t>生命科学创新实验</w:t>
            </w:r>
          </w:p>
        </w:tc>
        <w:tc>
          <w:tcPr>
            <w:tcW w:w="607" w:type="dxa"/>
            <w:vAlign w:val="top"/>
          </w:tcPr>
          <w:p>
            <w:pPr>
              <w:pStyle w:val="TableText"/>
              <w:ind w:left="43"/>
              <w:spacing w:before="77" w:line="188" w:lineRule="auto"/>
              <w:rPr/>
            </w:pPr>
            <w:r>
              <w:rPr/>
              <w:t>4</w:t>
            </w:r>
          </w:p>
        </w:tc>
        <w:tc>
          <w:tcPr>
            <w:tcW w:w="901" w:type="dxa"/>
            <w:vAlign w:val="top"/>
          </w:tcPr>
          <w:p>
            <w:pPr>
              <w:pStyle w:val="TableText"/>
              <w:ind w:left="194"/>
              <w:spacing w:before="45" w:line="221" w:lineRule="auto"/>
              <w:rPr/>
            </w:pPr>
            <w:r>
              <w:rPr>
                <w:spacing w:val="4"/>
              </w:rPr>
              <w:t>4周</w:t>
            </w:r>
          </w:p>
        </w:tc>
        <w:tc>
          <w:tcPr>
            <w:tcW w:w="2503" w:type="dxa"/>
            <w:vAlign w:val="top"/>
          </w:tcPr>
          <w:p>
            <w:pPr>
              <w:pStyle w:val="TableText"/>
              <w:ind w:left="142"/>
              <w:spacing w:before="52" w:line="216" w:lineRule="auto"/>
              <w:rPr/>
            </w:pPr>
            <w:r>
              <w:rPr>
                <w:spacing w:val="6"/>
              </w:rPr>
              <w:t>考查</w:t>
            </w:r>
          </w:p>
        </w:tc>
      </w:tr>
      <w:tr>
        <w:trPr>
          <w:trHeight w:val="245" w:hRule="atLeast"/>
        </w:trPr>
        <w:tc>
          <w:tcPr>
            <w:tcW w:w="1016" w:type="dxa"/>
            <w:vAlign w:val="top"/>
          </w:tcPr>
          <w:p>
            <w:pPr>
              <w:pStyle w:val="TableText"/>
              <w:ind w:left="8"/>
              <w:spacing w:before="78" w:line="161" w:lineRule="auto"/>
              <w:rPr/>
            </w:pPr>
            <w:r>
              <w:rPr>
                <w:spacing w:val="3"/>
              </w:rPr>
              <w:t>30450482</w:t>
            </w:r>
          </w:p>
        </w:tc>
        <w:tc>
          <w:tcPr>
            <w:tcW w:w="3150" w:type="dxa"/>
            <w:vAlign w:val="top"/>
          </w:tcPr>
          <w:p>
            <w:pPr>
              <w:pStyle w:val="TableText"/>
              <w:ind w:left="265"/>
              <w:spacing w:before="52" w:line="187" w:lineRule="auto"/>
              <w:rPr/>
            </w:pPr>
            <w:r>
              <w:rPr>
                <w:spacing w:val="8"/>
              </w:rPr>
              <w:t>发育生物学实验</w:t>
            </w:r>
          </w:p>
        </w:tc>
        <w:tc>
          <w:tcPr>
            <w:tcW w:w="607" w:type="dxa"/>
            <w:vAlign w:val="top"/>
          </w:tcPr>
          <w:p>
            <w:pPr>
              <w:pStyle w:val="TableText"/>
              <w:ind w:left="46"/>
              <w:spacing w:before="78" w:line="161" w:lineRule="auto"/>
              <w:rPr/>
            </w:pPr>
            <w:r>
              <w:rPr/>
              <w:t>2</w:t>
            </w:r>
          </w:p>
        </w:tc>
        <w:tc>
          <w:tcPr>
            <w:tcW w:w="901" w:type="dxa"/>
            <w:vAlign w:val="top"/>
          </w:tcPr>
          <w:p>
            <w:pPr>
              <w:pStyle w:val="TableText"/>
              <w:ind w:left="197"/>
              <w:spacing w:before="45" w:line="194" w:lineRule="auto"/>
              <w:rPr/>
            </w:pPr>
            <w:r>
              <w:rPr>
                <w:spacing w:val="2"/>
              </w:rPr>
              <w:t>2周</w:t>
            </w:r>
          </w:p>
        </w:tc>
        <w:tc>
          <w:tcPr>
            <w:tcW w:w="2503" w:type="dxa"/>
            <w:vAlign w:val="top"/>
          </w:tcPr>
          <w:p>
            <w:pPr>
              <w:pStyle w:val="TableText"/>
              <w:ind w:left="147"/>
              <w:spacing w:before="52" w:line="187" w:lineRule="auto"/>
              <w:rPr/>
            </w:pPr>
            <w:r>
              <w:rPr>
                <w:spacing w:val="7"/>
              </w:rPr>
              <w:t>考查</w:t>
            </w:r>
          </w:p>
        </w:tc>
      </w:tr>
    </w:tbl>
    <w:p>
      <w:pPr>
        <w:pStyle w:val="BodyText"/>
        <w:spacing w:line="14" w:lineRule="auto"/>
        <w:rPr>
          <w:sz w:val="2"/>
        </w:rPr>
      </w:pPr>
      <w:r/>
    </w:p>
    <w:p>
      <w:pPr>
        <w:spacing w:line="14" w:lineRule="auto"/>
        <w:sectPr>
          <w:type w:val="continuous"/>
          <w:pgSz w:w="11907" w:h="16839"/>
          <w:pgMar w:top="1128" w:right="1769" w:bottom="1448" w:left="1771" w:header="879" w:footer="1200" w:gutter="0"/>
          <w:cols w:equalWidth="0" w:num="1">
            <w:col w:w="8366" w:space="0"/>
          </w:cols>
        </w:sectPr>
        <w:rPr>
          <w:sz w:val="2"/>
          <w:szCs w:val="2"/>
        </w:rPr>
      </w:pPr>
    </w:p>
    <w:p>
      <w:pPr>
        <w:pStyle w:val="BodyText"/>
        <w:spacing w:line="268" w:lineRule="auto"/>
        <w:rPr/>
      </w:pPr>
      <w:r/>
    </w:p>
    <w:p>
      <w:pPr>
        <w:ind w:left="3881"/>
        <w:spacing w:before="81" w:line="225" w:lineRule="auto"/>
        <w:rPr>
          <w:rFonts w:ascii="SimHei" w:hAnsi="SimHei" w:eastAsia="SimHei" w:cs="SimHei"/>
          <w:sz w:val="25"/>
          <w:szCs w:val="25"/>
        </w:rPr>
      </w:pPr>
      <w:r>
        <w:rPr>
          <w:rFonts w:ascii="SimHei" w:hAnsi="SimHei" w:eastAsia="SimHei" w:cs="SimHei"/>
          <w:sz w:val="25"/>
          <w:szCs w:val="25"/>
          <w:spacing w:val="6"/>
        </w:rPr>
        <w:t>第四学年</w:t>
      </w:r>
    </w:p>
    <w:p>
      <w:pPr>
        <w:pStyle w:val="BodyText"/>
        <w:spacing w:line="342" w:lineRule="auto"/>
        <w:rPr/>
      </w:pPr>
      <w:r/>
    </w:p>
    <w:p>
      <w:pPr>
        <w:ind w:left="36"/>
        <w:spacing w:before="95" w:line="226" w:lineRule="auto"/>
        <w:rPr>
          <w:rFonts w:ascii="DengXian" w:hAnsi="DengXian" w:eastAsia="DengXian" w:cs="DengXian"/>
          <w:sz w:val="28"/>
          <w:szCs w:val="28"/>
        </w:rPr>
      </w:pPr>
      <w:r>
        <w:rPr>
          <w:rFonts w:ascii="DengXian" w:hAnsi="DengXian" w:eastAsia="DengXian" w:cs="DengXian"/>
          <w:sz w:val="28"/>
          <w:szCs w:val="28"/>
          <w:b/>
          <w:bCs/>
          <w14:textOutline w14:w="5094" w14:cap="flat" w14:cmpd="sng">
            <w14:solidFill>
              <w14:srgbClr w14:val="000000"/>
            </w14:solidFill>
            <w14:prstDash w14:val="solid"/>
            <w14:miter w14:lim="10"/>
          </w14:textOutline>
          <w:spacing w:val="-1"/>
        </w:rPr>
        <w:t>秋季学期</w:t>
      </w:r>
    </w:p>
    <w:p>
      <w:pPr>
        <w:spacing w:before="219"/>
        <w:rPr/>
      </w:pPr>
      <w:r/>
    </w:p>
    <w:tbl>
      <w:tblPr>
        <w:tblStyle w:val="TableNormal"/>
        <w:tblW w:w="8177" w:type="dxa"/>
        <w:tblInd w:w="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016"/>
        <w:gridCol w:w="2812"/>
        <w:gridCol w:w="945"/>
        <w:gridCol w:w="901"/>
        <w:gridCol w:w="2503"/>
      </w:tblGrid>
      <w:tr>
        <w:trPr>
          <w:trHeight w:val="246" w:hRule="atLeast"/>
        </w:trPr>
        <w:tc>
          <w:tcPr>
            <w:tcW w:w="1016" w:type="dxa"/>
            <w:vAlign w:val="top"/>
          </w:tcPr>
          <w:p>
            <w:pPr>
              <w:pStyle w:val="TableText"/>
              <w:spacing w:line="219" w:lineRule="auto"/>
              <w:rPr/>
            </w:pPr>
            <w:r>
              <w:rPr>
                <w:spacing w:val="9"/>
              </w:rPr>
              <w:t>课程编号</w:t>
            </w:r>
          </w:p>
        </w:tc>
        <w:tc>
          <w:tcPr>
            <w:tcW w:w="2812" w:type="dxa"/>
            <w:vAlign w:val="top"/>
          </w:tcPr>
          <w:p>
            <w:pPr>
              <w:pStyle w:val="TableText"/>
              <w:ind w:left="260"/>
              <w:spacing w:line="217" w:lineRule="auto"/>
              <w:rPr/>
            </w:pPr>
            <w:r>
              <w:rPr>
                <w:spacing w:val="10"/>
              </w:rPr>
              <w:t>课程名称</w:t>
            </w:r>
          </w:p>
        </w:tc>
        <w:tc>
          <w:tcPr>
            <w:tcW w:w="945" w:type="dxa"/>
            <w:vAlign w:val="top"/>
          </w:tcPr>
          <w:p>
            <w:pPr>
              <w:pStyle w:val="TableText"/>
              <w:ind w:left="383"/>
              <w:spacing w:line="219" w:lineRule="auto"/>
              <w:rPr/>
            </w:pPr>
            <w:r>
              <w:rPr>
                <w:spacing w:val="5"/>
              </w:rPr>
              <w:t>学分</w:t>
            </w:r>
          </w:p>
        </w:tc>
        <w:tc>
          <w:tcPr>
            <w:tcW w:w="901" w:type="dxa"/>
            <w:vAlign w:val="top"/>
          </w:tcPr>
          <w:p>
            <w:pPr>
              <w:pStyle w:val="TableText"/>
              <w:ind w:left="192"/>
              <w:spacing w:line="219" w:lineRule="auto"/>
              <w:rPr/>
            </w:pPr>
            <w:r>
              <w:rPr>
                <w:spacing w:val="8"/>
              </w:rPr>
              <w:t>周学时</w:t>
            </w:r>
          </w:p>
        </w:tc>
        <w:tc>
          <w:tcPr>
            <w:tcW w:w="2503" w:type="dxa"/>
            <w:vAlign w:val="top"/>
          </w:tcPr>
          <w:p>
            <w:pPr>
              <w:pStyle w:val="TableText"/>
              <w:spacing w:line="222" w:lineRule="auto"/>
              <w:jc w:val="right"/>
              <w:rPr/>
            </w:pPr>
            <w:r>
              <w:rPr>
                <w:spacing w:val="8"/>
              </w:rPr>
              <w:t>考核方式</w:t>
            </w:r>
            <w:r>
              <w:rPr>
                <w:spacing w:val="8"/>
              </w:rPr>
              <w:t xml:space="preserve"> </w:t>
            </w:r>
            <w:r>
              <w:rPr>
                <w:spacing w:val="8"/>
              </w:rPr>
              <w:t>说明及主要先修课</w:t>
            </w:r>
          </w:p>
        </w:tc>
      </w:tr>
      <w:tr>
        <w:trPr>
          <w:trHeight w:val="292" w:hRule="atLeast"/>
        </w:trPr>
        <w:tc>
          <w:tcPr>
            <w:tcW w:w="1016" w:type="dxa"/>
            <w:vAlign w:val="top"/>
          </w:tcPr>
          <w:p>
            <w:pPr>
              <w:pStyle w:val="TableText"/>
              <w:ind w:left="18"/>
              <w:spacing w:before="75" w:line="189" w:lineRule="auto"/>
              <w:rPr/>
            </w:pPr>
            <w:r>
              <w:rPr>
                <w:spacing w:val="2"/>
              </w:rPr>
              <w:t>10720130</w:t>
            </w:r>
          </w:p>
        </w:tc>
        <w:tc>
          <w:tcPr>
            <w:tcW w:w="2812" w:type="dxa"/>
            <w:vAlign w:val="top"/>
          </w:tcPr>
          <w:p>
            <w:pPr>
              <w:pStyle w:val="TableText"/>
              <w:ind w:left="260"/>
              <w:spacing w:before="44" w:line="222" w:lineRule="auto"/>
              <w:rPr/>
            </w:pPr>
            <w:r>
              <w:rPr>
                <w:spacing w:val="7"/>
              </w:rPr>
              <w:t>体育专项(3)</w:t>
            </w:r>
          </w:p>
        </w:tc>
        <w:tc>
          <w:tcPr>
            <w:tcW w:w="945" w:type="dxa"/>
            <w:vAlign w:val="top"/>
          </w:tcPr>
          <w:p>
            <w:pPr>
              <w:rPr>
                <w:rFonts w:ascii="Arial"/>
                <w:sz w:val="21"/>
              </w:rPr>
            </w:pPr>
            <w:r/>
          </w:p>
        </w:tc>
        <w:tc>
          <w:tcPr>
            <w:tcW w:w="901" w:type="dxa"/>
            <w:vAlign w:val="top"/>
          </w:tcPr>
          <w:p>
            <w:pPr>
              <w:pStyle w:val="TableText"/>
              <w:ind w:left="197"/>
              <w:spacing w:before="76" w:line="188" w:lineRule="auto"/>
              <w:rPr/>
            </w:pPr>
            <w:r>
              <w:rPr/>
              <w:t>2</w:t>
            </w:r>
          </w:p>
        </w:tc>
        <w:tc>
          <w:tcPr>
            <w:tcW w:w="2503" w:type="dxa"/>
            <w:vAlign w:val="top"/>
          </w:tcPr>
          <w:p>
            <w:pPr>
              <w:pStyle w:val="TableText"/>
              <w:ind w:left="142"/>
              <w:spacing w:before="50" w:line="216" w:lineRule="auto"/>
              <w:rPr/>
            </w:pPr>
            <w:r>
              <w:rPr>
                <w:spacing w:val="6"/>
              </w:rPr>
              <w:t>考查</w:t>
            </w:r>
          </w:p>
        </w:tc>
      </w:tr>
      <w:tr>
        <w:trPr>
          <w:trHeight w:val="288" w:hRule="atLeast"/>
        </w:trPr>
        <w:tc>
          <w:tcPr>
            <w:tcW w:w="1016" w:type="dxa"/>
            <w:vAlign w:val="top"/>
          </w:tcPr>
          <w:p>
            <w:pPr>
              <w:pStyle w:val="TableText"/>
              <w:ind w:left="3"/>
              <w:spacing w:before="72" w:line="188" w:lineRule="auto"/>
              <w:rPr/>
            </w:pPr>
            <w:r>
              <w:rPr>
                <w:spacing w:val="4"/>
              </w:rPr>
              <w:t>40450233</w:t>
            </w:r>
          </w:p>
        </w:tc>
        <w:tc>
          <w:tcPr>
            <w:tcW w:w="2812" w:type="dxa"/>
            <w:vAlign w:val="top"/>
          </w:tcPr>
          <w:p>
            <w:pPr>
              <w:pStyle w:val="TableText"/>
              <w:ind w:left="263"/>
              <w:spacing w:before="40" w:line="223" w:lineRule="auto"/>
              <w:rPr/>
            </w:pPr>
            <w:r>
              <w:rPr>
                <w:spacing w:val="7"/>
              </w:rPr>
              <w:t>重大疾病的分子机制（英）</w:t>
            </w:r>
          </w:p>
        </w:tc>
        <w:tc>
          <w:tcPr>
            <w:tcW w:w="945" w:type="dxa"/>
            <w:vAlign w:val="top"/>
          </w:tcPr>
          <w:p>
            <w:pPr>
              <w:pStyle w:val="TableText"/>
              <w:ind w:left="385"/>
              <w:spacing w:before="72" w:line="188" w:lineRule="auto"/>
              <w:rPr/>
            </w:pPr>
            <w:r>
              <w:rPr/>
              <w:t>3</w:t>
            </w:r>
          </w:p>
        </w:tc>
        <w:tc>
          <w:tcPr>
            <w:tcW w:w="901" w:type="dxa"/>
            <w:vAlign w:val="top"/>
          </w:tcPr>
          <w:p>
            <w:pPr>
              <w:pStyle w:val="TableText"/>
              <w:ind w:left="199"/>
              <w:spacing w:before="72" w:line="188" w:lineRule="auto"/>
              <w:rPr/>
            </w:pPr>
            <w:r>
              <w:rPr/>
              <w:t>3</w:t>
            </w:r>
          </w:p>
        </w:tc>
        <w:tc>
          <w:tcPr>
            <w:tcW w:w="2503" w:type="dxa"/>
            <w:vAlign w:val="top"/>
          </w:tcPr>
          <w:p>
            <w:pPr>
              <w:pStyle w:val="TableText"/>
              <w:ind w:left="142"/>
              <w:spacing w:before="46" w:line="216" w:lineRule="auto"/>
              <w:rPr/>
            </w:pPr>
            <w:r>
              <w:rPr>
                <w:spacing w:val="6"/>
              </w:rPr>
              <w:t>考查</w:t>
            </w:r>
          </w:p>
        </w:tc>
      </w:tr>
      <w:tr>
        <w:trPr>
          <w:trHeight w:val="292" w:hRule="atLeast"/>
        </w:trPr>
        <w:tc>
          <w:tcPr>
            <w:tcW w:w="1016" w:type="dxa"/>
            <w:vAlign w:val="top"/>
          </w:tcPr>
          <w:p>
            <w:pPr>
              <w:pStyle w:val="TableText"/>
              <w:ind w:left="8"/>
              <w:spacing w:before="73" w:line="189" w:lineRule="auto"/>
              <w:rPr/>
            </w:pPr>
            <w:r>
              <w:rPr>
                <w:spacing w:val="3"/>
              </w:rPr>
              <w:t>34030142</w:t>
            </w:r>
          </w:p>
        </w:tc>
        <w:tc>
          <w:tcPr>
            <w:tcW w:w="2812" w:type="dxa"/>
            <w:vAlign w:val="top"/>
          </w:tcPr>
          <w:p>
            <w:pPr>
              <w:pStyle w:val="TableText"/>
              <w:ind w:left="265"/>
              <w:spacing w:before="42" w:line="218" w:lineRule="auto"/>
              <w:rPr/>
            </w:pPr>
            <w:r>
              <w:rPr>
                <w:spacing w:val="8"/>
              </w:rPr>
              <w:t>应用蛋白质晶体学</w:t>
            </w:r>
          </w:p>
        </w:tc>
        <w:tc>
          <w:tcPr>
            <w:tcW w:w="945" w:type="dxa"/>
            <w:vAlign w:val="top"/>
          </w:tcPr>
          <w:p>
            <w:pPr>
              <w:pStyle w:val="TableText"/>
              <w:ind w:left="384"/>
              <w:spacing w:before="74" w:line="188" w:lineRule="auto"/>
              <w:rPr/>
            </w:pPr>
            <w:r>
              <w:rPr/>
              <w:t>2</w:t>
            </w:r>
          </w:p>
        </w:tc>
        <w:tc>
          <w:tcPr>
            <w:tcW w:w="901" w:type="dxa"/>
            <w:vAlign w:val="top"/>
          </w:tcPr>
          <w:p>
            <w:pPr>
              <w:pStyle w:val="TableText"/>
              <w:ind w:left="197"/>
              <w:spacing w:before="74" w:line="188" w:lineRule="auto"/>
              <w:rPr/>
            </w:pPr>
            <w:r>
              <w:rPr/>
              <w:t>2</w:t>
            </w:r>
          </w:p>
        </w:tc>
        <w:tc>
          <w:tcPr>
            <w:tcW w:w="2503" w:type="dxa"/>
            <w:vAlign w:val="top"/>
          </w:tcPr>
          <w:p>
            <w:pPr>
              <w:pStyle w:val="TableText"/>
              <w:ind w:left="142"/>
              <w:spacing w:before="49" w:line="216" w:lineRule="auto"/>
              <w:rPr/>
            </w:pPr>
            <w:r>
              <w:rPr>
                <w:spacing w:val="6"/>
              </w:rPr>
              <w:t>考查</w:t>
            </w:r>
          </w:p>
        </w:tc>
      </w:tr>
      <w:tr>
        <w:trPr>
          <w:trHeight w:val="287" w:hRule="atLeast"/>
        </w:trPr>
        <w:tc>
          <w:tcPr>
            <w:tcW w:w="1016" w:type="dxa"/>
            <w:vAlign w:val="top"/>
          </w:tcPr>
          <w:p>
            <w:pPr>
              <w:pStyle w:val="TableText"/>
              <w:ind w:left="8"/>
              <w:spacing w:before="72" w:line="188" w:lineRule="auto"/>
              <w:rPr/>
            </w:pPr>
            <w:r>
              <w:rPr>
                <w:spacing w:val="3"/>
              </w:rPr>
              <w:t>34000092</w:t>
            </w:r>
          </w:p>
        </w:tc>
        <w:tc>
          <w:tcPr>
            <w:tcW w:w="2812" w:type="dxa"/>
            <w:vAlign w:val="top"/>
          </w:tcPr>
          <w:p>
            <w:pPr>
              <w:pStyle w:val="TableText"/>
              <w:ind w:left="259"/>
              <w:spacing w:before="47" w:line="216" w:lineRule="auto"/>
              <w:rPr/>
            </w:pPr>
            <w:r>
              <w:rPr>
                <w:spacing w:val="9"/>
              </w:rPr>
              <w:t>病毒与蛋白质结构</w:t>
            </w:r>
          </w:p>
        </w:tc>
        <w:tc>
          <w:tcPr>
            <w:tcW w:w="945" w:type="dxa"/>
            <w:vAlign w:val="top"/>
          </w:tcPr>
          <w:p>
            <w:pPr>
              <w:pStyle w:val="TableText"/>
              <w:ind w:left="384"/>
              <w:spacing w:before="72" w:line="188" w:lineRule="auto"/>
              <w:rPr/>
            </w:pPr>
            <w:r>
              <w:rPr/>
              <w:t>2</w:t>
            </w:r>
          </w:p>
        </w:tc>
        <w:tc>
          <w:tcPr>
            <w:tcW w:w="901" w:type="dxa"/>
            <w:vAlign w:val="top"/>
          </w:tcPr>
          <w:p>
            <w:pPr>
              <w:pStyle w:val="TableText"/>
              <w:ind w:left="197"/>
              <w:spacing w:before="72" w:line="188" w:lineRule="auto"/>
              <w:rPr/>
            </w:pPr>
            <w:r>
              <w:rPr/>
              <w:t>2</w:t>
            </w:r>
          </w:p>
        </w:tc>
        <w:tc>
          <w:tcPr>
            <w:tcW w:w="2503" w:type="dxa"/>
            <w:vAlign w:val="top"/>
          </w:tcPr>
          <w:p>
            <w:pPr>
              <w:pStyle w:val="TableText"/>
              <w:ind w:left="142"/>
              <w:spacing w:before="47" w:line="216" w:lineRule="auto"/>
              <w:rPr/>
            </w:pPr>
            <w:r>
              <w:rPr>
                <w:spacing w:val="6"/>
              </w:rPr>
              <w:t>考查</w:t>
            </w:r>
          </w:p>
        </w:tc>
      </w:tr>
      <w:tr>
        <w:trPr>
          <w:trHeight w:val="293" w:hRule="atLeast"/>
        </w:trPr>
        <w:tc>
          <w:tcPr>
            <w:tcW w:w="1016" w:type="dxa"/>
            <w:vAlign w:val="top"/>
          </w:tcPr>
          <w:p>
            <w:pPr>
              <w:pStyle w:val="TableText"/>
              <w:ind w:left="6"/>
              <w:spacing w:before="75" w:line="189" w:lineRule="auto"/>
              <w:rPr/>
            </w:pPr>
            <w:r>
              <w:rPr>
                <w:spacing w:val="3"/>
              </w:rPr>
              <w:t>20750011</w:t>
            </w:r>
          </w:p>
        </w:tc>
        <w:tc>
          <w:tcPr>
            <w:tcW w:w="2812" w:type="dxa"/>
            <w:vAlign w:val="top"/>
          </w:tcPr>
          <w:p>
            <w:pPr>
              <w:pStyle w:val="TableText"/>
              <w:ind w:left="257"/>
              <w:spacing w:before="44" w:line="218" w:lineRule="auto"/>
              <w:rPr/>
            </w:pPr>
            <w:r>
              <w:rPr>
                <w:spacing w:val="8"/>
              </w:rPr>
              <w:t>文献检索与利用（化工类）</w:t>
            </w:r>
          </w:p>
        </w:tc>
        <w:tc>
          <w:tcPr>
            <w:tcW w:w="945" w:type="dxa"/>
            <w:vAlign w:val="top"/>
          </w:tcPr>
          <w:p>
            <w:pPr>
              <w:pStyle w:val="TableText"/>
              <w:ind w:left="396"/>
              <w:spacing w:before="75" w:line="189" w:lineRule="auto"/>
              <w:rPr/>
            </w:pPr>
            <w:r>
              <w:rPr/>
              <w:t>1</w:t>
            </w:r>
          </w:p>
        </w:tc>
        <w:tc>
          <w:tcPr>
            <w:tcW w:w="901" w:type="dxa"/>
            <w:vAlign w:val="top"/>
          </w:tcPr>
          <w:p>
            <w:pPr>
              <w:pStyle w:val="TableText"/>
              <w:ind w:left="197"/>
              <w:spacing w:before="76" w:line="188" w:lineRule="auto"/>
              <w:rPr/>
            </w:pPr>
            <w:r>
              <w:rPr/>
              <w:t>2</w:t>
            </w:r>
          </w:p>
        </w:tc>
        <w:tc>
          <w:tcPr>
            <w:tcW w:w="2503" w:type="dxa"/>
            <w:vAlign w:val="top"/>
          </w:tcPr>
          <w:p>
            <w:pPr>
              <w:pStyle w:val="TableText"/>
              <w:ind w:left="142"/>
              <w:spacing w:before="50" w:line="216" w:lineRule="auto"/>
              <w:rPr/>
            </w:pPr>
            <w:r>
              <w:rPr>
                <w:spacing w:val="6"/>
              </w:rPr>
              <w:t>考试</w:t>
            </w:r>
          </w:p>
        </w:tc>
      </w:tr>
      <w:tr>
        <w:trPr>
          <w:trHeight w:val="291" w:hRule="atLeast"/>
        </w:trPr>
        <w:tc>
          <w:tcPr>
            <w:tcW w:w="1016" w:type="dxa"/>
            <w:vAlign w:val="top"/>
          </w:tcPr>
          <w:p>
            <w:pPr>
              <w:pStyle w:val="TableText"/>
              <w:ind w:left="3"/>
              <w:spacing w:before="74" w:line="188" w:lineRule="auto"/>
              <w:rPr/>
            </w:pPr>
            <w:r>
              <w:rPr>
                <w:spacing w:val="4"/>
              </w:rPr>
              <w:t>40450542</w:t>
            </w:r>
          </w:p>
        </w:tc>
        <w:tc>
          <w:tcPr>
            <w:tcW w:w="2812" w:type="dxa"/>
            <w:vAlign w:val="top"/>
          </w:tcPr>
          <w:p>
            <w:pPr>
              <w:pStyle w:val="TableText"/>
              <w:ind w:left="262"/>
              <w:spacing w:before="47" w:line="217" w:lineRule="auto"/>
              <w:rPr/>
            </w:pPr>
            <w:r>
              <w:rPr>
                <w:spacing w:val="9"/>
              </w:rPr>
              <w:t>植物激素作用机制</w:t>
            </w:r>
          </w:p>
        </w:tc>
        <w:tc>
          <w:tcPr>
            <w:tcW w:w="945" w:type="dxa"/>
            <w:vAlign w:val="top"/>
          </w:tcPr>
          <w:p>
            <w:pPr>
              <w:pStyle w:val="TableText"/>
              <w:ind w:left="384"/>
              <w:spacing w:before="74" w:line="188" w:lineRule="auto"/>
              <w:rPr/>
            </w:pPr>
            <w:r>
              <w:rPr/>
              <w:t>2</w:t>
            </w:r>
          </w:p>
        </w:tc>
        <w:tc>
          <w:tcPr>
            <w:tcW w:w="901" w:type="dxa"/>
            <w:vAlign w:val="top"/>
          </w:tcPr>
          <w:p>
            <w:pPr>
              <w:pStyle w:val="TableText"/>
              <w:ind w:left="197"/>
              <w:spacing w:before="74" w:line="188" w:lineRule="auto"/>
              <w:rPr/>
            </w:pPr>
            <w:r>
              <w:rPr/>
              <w:t>2</w:t>
            </w:r>
          </w:p>
        </w:tc>
        <w:tc>
          <w:tcPr>
            <w:tcW w:w="2503" w:type="dxa"/>
            <w:vAlign w:val="top"/>
          </w:tcPr>
          <w:p>
            <w:pPr>
              <w:pStyle w:val="TableText"/>
              <w:ind w:left="142"/>
              <w:spacing w:before="48" w:line="216" w:lineRule="auto"/>
              <w:rPr/>
            </w:pPr>
            <w:r>
              <w:rPr>
                <w:spacing w:val="6"/>
              </w:rPr>
              <w:t>考试</w:t>
            </w:r>
          </w:p>
        </w:tc>
      </w:tr>
      <w:tr>
        <w:trPr>
          <w:trHeight w:val="809" w:hRule="atLeast"/>
        </w:trPr>
        <w:tc>
          <w:tcPr>
            <w:tcW w:w="1016" w:type="dxa"/>
            <w:vAlign w:val="top"/>
          </w:tcPr>
          <w:p>
            <w:pPr>
              <w:pStyle w:val="TableText"/>
              <w:ind w:left="3"/>
              <w:spacing w:before="73" w:line="188" w:lineRule="auto"/>
              <w:rPr/>
            </w:pPr>
            <w:r>
              <w:rPr>
                <w:spacing w:val="4"/>
              </w:rPr>
              <w:t>40450532</w:t>
            </w:r>
          </w:p>
        </w:tc>
        <w:tc>
          <w:tcPr>
            <w:tcW w:w="2812" w:type="dxa"/>
            <w:vAlign w:val="top"/>
          </w:tcPr>
          <w:p>
            <w:pPr>
              <w:pStyle w:val="TableText"/>
              <w:ind w:left="262"/>
              <w:spacing w:before="48" w:line="216" w:lineRule="auto"/>
              <w:rPr/>
            </w:pPr>
            <w:r>
              <w:rPr>
                <w:spacing w:val="9"/>
              </w:rPr>
              <w:t>植物生殖发育的分子基础</w:t>
            </w:r>
          </w:p>
          <w:p>
            <w:pPr>
              <w:pStyle w:val="TableText"/>
              <w:ind w:left="257"/>
              <w:spacing w:before="75" w:line="279" w:lineRule="exact"/>
              <w:rPr/>
            </w:pPr>
            <w:r>
              <w:rPr>
                <w:spacing w:val="9"/>
                <w:position w:val="7"/>
              </w:rPr>
              <w:t>文化素质选修课</w:t>
            </w:r>
          </w:p>
          <w:p>
            <w:pPr>
              <w:pStyle w:val="TableText"/>
              <w:ind w:left="259"/>
              <w:spacing w:line="189" w:lineRule="auto"/>
              <w:rPr/>
            </w:pPr>
            <w:r>
              <w:rPr>
                <w:spacing w:val="5"/>
              </w:rPr>
              <w:t>合计：</w:t>
            </w:r>
          </w:p>
        </w:tc>
        <w:tc>
          <w:tcPr>
            <w:tcW w:w="945" w:type="dxa"/>
            <w:vAlign w:val="top"/>
          </w:tcPr>
          <w:p>
            <w:pPr>
              <w:pStyle w:val="TableText"/>
              <w:ind w:left="384"/>
              <w:spacing w:before="73" w:line="188" w:lineRule="auto"/>
              <w:rPr/>
            </w:pPr>
            <w:r>
              <w:rPr/>
              <w:t>2</w:t>
            </w:r>
          </w:p>
        </w:tc>
        <w:tc>
          <w:tcPr>
            <w:tcW w:w="901" w:type="dxa"/>
            <w:vAlign w:val="top"/>
          </w:tcPr>
          <w:p>
            <w:pPr>
              <w:pStyle w:val="TableText"/>
              <w:ind w:left="197"/>
              <w:spacing w:before="73" w:line="188" w:lineRule="auto"/>
              <w:rPr/>
            </w:pPr>
            <w:r>
              <w:rPr/>
              <w:t>2</w:t>
            </w:r>
          </w:p>
        </w:tc>
        <w:tc>
          <w:tcPr>
            <w:tcW w:w="2503" w:type="dxa"/>
            <w:vAlign w:val="top"/>
          </w:tcPr>
          <w:p>
            <w:pPr>
              <w:pStyle w:val="TableText"/>
              <w:ind w:left="142"/>
              <w:spacing w:before="48" w:line="288" w:lineRule="exact"/>
              <w:rPr/>
            </w:pPr>
            <w:r>
              <w:rPr>
                <w:spacing w:val="6"/>
                <w:position w:val="8"/>
              </w:rPr>
              <w:t>考试</w:t>
            </w:r>
          </w:p>
          <w:p>
            <w:pPr>
              <w:pStyle w:val="TableText"/>
              <w:ind w:left="142"/>
              <w:spacing w:line="215" w:lineRule="auto"/>
              <w:rPr/>
            </w:pPr>
            <w:r>
              <w:rPr>
                <w:spacing w:val="6"/>
              </w:rPr>
              <w:t>考查</w:t>
            </w:r>
          </w:p>
        </w:tc>
      </w:tr>
    </w:tbl>
    <w:p>
      <w:pPr>
        <w:pStyle w:val="BodyText"/>
        <w:spacing w:line="334" w:lineRule="auto"/>
        <w:rPr/>
      </w:pPr>
      <w:r/>
    </w:p>
    <w:p>
      <w:pPr>
        <w:pStyle w:val="BodyText"/>
        <w:spacing w:line="335" w:lineRule="auto"/>
        <w:rPr/>
      </w:pPr>
      <w:r/>
    </w:p>
    <w:p>
      <w:pPr>
        <w:ind w:left="37"/>
        <w:spacing w:before="95" w:line="226" w:lineRule="auto"/>
        <w:rPr>
          <w:rFonts w:ascii="DengXian" w:hAnsi="DengXian" w:eastAsia="DengXian" w:cs="DengXian"/>
          <w:sz w:val="28"/>
          <w:szCs w:val="28"/>
        </w:rPr>
      </w:pPr>
      <w:r>
        <w:rPr>
          <w:rFonts w:ascii="DengXian" w:hAnsi="DengXian" w:eastAsia="DengXian" w:cs="DengXian"/>
          <w:sz w:val="28"/>
          <w:szCs w:val="28"/>
          <w:b/>
          <w:bCs/>
          <w14:textOutline w14:w="5094" w14:cap="flat" w14:cmpd="sng">
            <w14:solidFill>
              <w14:srgbClr w14:val="000000"/>
            </w14:solidFill>
            <w14:prstDash w14:val="solid"/>
            <w14:miter w14:lim="10"/>
          </w14:textOutline>
          <w:spacing w:val="-1"/>
        </w:rPr>
        <w:t>春季学期</w:t>
      </w:r>
    </w:p>
    <w:p>
      <w:pPr>
        <w:spacing w:before="216"/>
        <w:rPr/>
      </w:pPr>
      <w:r/>
    </w:p>
    <w:tbl>
      <w:tblPr>
        <w:tblStyle w:val="TableNormal"/>
        <w:tblW w:w="8177" w:type="dxa"/>
        <w:tblInd w:w="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016"/>
        <w:gridCol w:w="2296"/>
        <w:gridCol w:w="1461"/>
        <w:gridCol w:w="901"/>
        <w:gridCol w:w="2503"/>
      </w:tblGrid>
      <w:tr>
        <w:trPr>
          <w:trHeight w:val="246" w:hRule="atLeast"/>
        </w:trPr>
        <w:tc>
          <w:tcPr>
            <w:tcW w:w="1016" w:type="dxa"/>
            <w:vAlign w:val="top"/>
          </w:tcPr>
          <w:p>
            <w:pPr>
              <w:pStyle w:val="TableText"/>
              <w:spacing w:line="219" w:lineRule="auto"/>
              <w:rPr/>
            </w:pPr>
            <w:r>
              <w:rPr>
                <w:spacing w:val="9"/>
              </w:rPr>
              <w:t>课程编号</w:t>
            </w:r>
          </w:p>
        </w:tc>
        <w:tc>
          <w:tcPr>
            <w:tcW w:w="2296" w:type="dxa"/>
            <w:vAlign w:val="top"/>
          </w:tcPr>
          <w:p>
            <w:pPr>
              <w:pStyle w:val="TableText"/>
              <w:ind w:left="260"/>
              <w:spacing w:line="217" w:lineRule="auto"/>
              <w:rPr/>
            </w:pPr>
            <w:r>
              <w:rPr>
                <w:spacing w:val="10"/>
              </w:rPr>
              <w:t>课程名称</w:t>
            </w:r>
          </w:p>
        </w:tc>
        <w:tc>
          <w:tcPr>
            <w:tcW w:w="1461" w:type="dxa"/>
            <w:vAlign w:val="top"/>
          </w:tcPr>
          <w:p>
            <w:pPr>
              <w:pStyle w:val="TableText"/>
              <w:ind w:left="899"/>
              <w:spacing w:line="219" w:lineRule="auto"/>
              <w:rPr/>
            </w:pPr>
            <w:r>
              <w:rPr>
                <w:spacing w:val="5"/>
              </w:rPr>
              <w:t>学分</w:t>
            </w:r>
          </w:p>
        </w:tc>
        <w:tc>
          <w:tcPr>
            <w:tcW w:w="901" w:type="dxa"/>
            <w:vAlign w:val="top"/>
          </w:tcPr>
          <w:p>
            <w:pPr>
              <w:pStyle w:val="TableText"/>
              <w:ind w:left="192"/>
              <w:spacing w:line="219" w:lineRule="auto"/>
              <w:rPr/>
            </w:pPr>
            <w:r>
              <w:rPr>
                <w:spacing w:val="8"/>
              </w:rPr>
              <w:t>周学时</w:t>
            </w:r>
          </w:p>
        </w:tc>
        <w:tc>
          <w:tcPr>
            <w:tcW w:w="2503" w:type="dxa"/>
            <w:vAlign w:val="top"/>
          </w:tcPr>
          <w:p>
            <w:pPr>
              <w:pStyle w:val="TableText"/>
              <w:spacing w:line="222" w:lineRule="auto"/>
              <w:jc w:val="right"/>
              <w:rPr/>
            </w:pPr>
            <w:r>
              <w:rPr>
                <w:spacing w:val="8"/>
              </w:rPr>
              <w:t>考核方式</w:t>
            </w:r>
            <w:r>
              <w:rPr>
                <w:spacing w:val="8"/>
              </w:rPr>
              <w:t xml:space="preserve"> </w:t>
            </w:r>
            <w:r>
              <w:rPr>
                <w:spacing w:val="8"/>
              </w:rPr>
              <w:t>说明及主要先修课</w:t>
            </w:r>
          </w:p>
        </w:tc>
      </w:tr>
      <w:tr>
        <w:trPr>
          <w:trHeight w:val="293" w:hRule="atLeast"/>
        </w:trPr>
        <w:tc>
          <w:tcPr>
            <w:tcW w:w="1016" w:type="dxa"/>
            <w:vAlign w:val="top"/>
          </w:tcPr>
          <w:p>
            <w:pPr>
              <w:pStyle w:val="TableText"/>
              <w:ind w:left="18"/>
              <w:spacing w:before="75" w:line="189" w:lineRule="auto"/>
              <w:rPr/>
            </w:pPr>
            <w:r>
              <w:rPr>
                <w:spacing w:val="2"/>
              </w:rPr>
              <w:t>10720140</w:t>
            </w:r>
          </w:p>
        </w:tc>
        <w:tc>
          <w:tcPr>
            <w:tcW w:w="2296" w:type="dxa"/>
            <w:vAlign w:val="top"/>
          </w:tcPr>
          <w:p>
            <w:pPr>
              <w:pStyle w:val="TableText"/>
              <w:ind w:left="260"/>
              <w:spacing w:before="44" w:line="222" w:lineRule="auto"/>
              <w:rPr/>
            </w:pPr>
            <w:r>
              <w:rPr>
                <w:spacing w:val="7"/>
              </w:rPr>
              <w:t>体育专项(4)</w:t>
            </w:r>
          </w:p>
        </w:tc>
        <w:tc>
          <w:tcPr>
            <w:tcW w:w="1461" w:type="dxa"/>
            <w:vAlign w:val="top"/>
          </w:tcPr>
          <w:p>
            <w:pPr>
              <w:rPr>
                <w:rFonts w:ascii="Arial"/>
                <w:sz w:val="21"/>
              </w:rPr>
            </w:pPr>
            <w:r/>
          </w:p>
        </w:tc>
        <w:tc>
          <w:tcPr>
            <w:tcW w:w="901" w:type="dxa"/>
            <w:vAlign w:val="top"/>
          </w:tcPr>
          <w:p>
            <w:pPr>
              <w:pStyle w:val="TableText"/>
              <w:ind w:left="197"/>
              <w:spacing w:before="76" w:line="188" w:lineRule="auto"/>
              <w:rPr/>
            </w:pPr>
            <w:r>
              <w:rPr/>
              <w:t>2</w:t>
            </w:r>
          </w:p>
        </w:tc>
        <w:tc>
          <w:tcPr>
            <w:tcW w:w="2503" w:type="dxa"/>
            <w:vAlign w:val="top"/>
          </w:tcPr>
          <w:p>
            <w:pPr>
              <w:pStyle w:val="TableText"/>
              <w:ind w:left="142"/>
              <w:spacing w:before="50" w:line="216" w:lineRule="auto"/>
              <w:rPr/>
            </w:pPr>
            <w:r>
              <w:rPr>
                <w:spacing w:val="6"/>
              </w:rPr>
              <w:t>考查</w:t>
            </w:r>
          </w:p>
        </w:tc>
      </w:tr>
      <w:tr>
        <w:trPr>
          <w:trHeight w:val="522" w:hRule="atLeast"/>
        </w:trPr>
        <w:tc>
          <w:tcPr>
            <w:tcW w:w="1016" w:type="dxa"/>
            <w:vAlign w:val="top"/>
          </w:tcPr>
          <w:p>
            <w:pPr>
              <w:pStyle w:val="TableText"/>
              <w:ind w:left="3"/>
              <w:spacing w:before="73" w:line="188" w:lineRule="auto"/>
              <w:rPr/>
            </w:pPr>
            <w:r>
              <w:rPr>
                <w:spacing w:val="4"/>
              </w:rPr>
              <w:t>40450090</w:t>
            </w:r>
          </w:p>
        </w:tc>
        <w:tc>
          <w:tcPr>
            <w:tcW w:w="2296" w:type="dxa"/>
            <w:vAlign w:val="top"/>
          </w:tcPr>
          <w:p>
            <w:pPr>
              <w:pStyle w:val="TableText"/>
              <w:ind w:left="260"/>
              <w:spacing w:before="49" w:line="277" w:lineRule="exact"/>
              <w:rPr/>
            </w:pPr>
            <w:r>
              <w:rPr>
                <w:spacing w:val="9"/>
                <w:position w:val="7"/>
              </w:rPr>
              <w:t>综合论文训练</w:t>
            </w:r>
          </w:p>
          <w:p>
            <w:pPr>
              <w:pStyle w:val="TableText"/>
              <w:ind w:left="259"/>
              <w:spacing w:line="190" w:lineRule="auto"/>
              <w:rPr/>
            </w:pPr>
            <w:r>
              <w:rPr>
                <w:spacing w:val="5"/>
              </w:rPr>
              <w:t>合计：</w:t>
            </w:r>
          </w:p>
        </w:tc>
        <w:tc>
          <w:tcPr>
            <w:tcW w:w="1461" w:type="dxa"/>
            <w:vAlign w:val="top"/>
          </w:tcPr>
          <w:p>
            <w:pPr>
              <w:pStyle w:val="TableText"/>
              <w:ind w:left="912"/>
              <w:spacing w:before="72" w:line="189" w:lineRule="auto"/>
              <w:rPr/>
            </w:pPr>
            <w:r>
              <w:rPr>
                <w:spacing w:val="-3"/>
              </w:rPr>
              <w:t>15</w:t>
            </w:r>
          </w:p>
          <w:p>
            <w:pPr>
              <w:pStyle w:val="TableText"/>
              <w:ind w:left="912"/>
              <w:spacing w:before="106" w:line="149" w:lineRule="exact"/>
              <w:rPr/>
            </w:pPr>
            <w:r>
              <w:rPr>
                <w:spacing w:val="-3"/>
                <w:position w:val="-2"/>
              </w:rPr>
              <w:t>15</w:t>
            </w:r>
          </w:p>
        </w:tc>
        <w:tc>
          <w:tcPr>
            <w:tcW w:w="901" w:type="dxa"/>
            <w:vAlign w:val="top"/>
          </w:tcPr>
          <w:p>
            <w:pPr>
              <w:rPr>
                <w:rFonts w:ascii="Arial"/>
                <w:sz w:val="21"/>
              </w:rPr>
            </w:pPr>
            <w:r/>
          </w:p>
        </w:tc>
        <w:tc>
          <w:tcPr>
            <w:tcW w:w="2503" w:type="dxa"/>
            <w:vAlign w:val="top"/>
          </w:tcPr>
          <w:p>
            <w:pPr>
              <w:pStyle w:val="TableText"/>
              <w:ind w:left="142"/>
              <w:spacing w:before="48" w:line="216" w:lineRule="auto"/>
              <w:rPr/>
            </w:pPr>
            <w:r>
              <w:rPr>
                <w:spacing w:val="6"/>
              </w:rPr>
              <w:t>考查</w:t>
            </w:r>
          </w:p>
        </w:tc>
      </w:tr>
    </w:tbl>
    <w:p>
      <w:pPr>
        <w:pStyle w:val="BodyText"/>
        <w:rPr/>
      </w:pPr>
      <w:r/>
    </w:p>
    <w:p>
      <w:pPr>
        <w:sectPr>
          <w:footerReference w:type="default" r:id="rId65"/>
          <w:pgSz w:w="11907" w:h="16839"/>
          <w:pgMar w:top="1128" w:right="1769" w:bottom="1448" w:left="1771" w:header="879" w:footer="1200" w:gutter="0"/>
        </w:sectPr>
        <w:rPr/>
      </w:pPr>
    </w:p>
    <w:p>
      <w:pPr>
        <w:pStyle w:val="BodyText"/>
        <w:spacing w:line="351" w:lineRule="auto"/>
        <w:rPr/>
      </w:pPr>
      <w:r/>
    </w:p>
    <w:p>
      <w:pPr>
        <w:ind w:left="50"/>
        <w:spacing w:before="105" w:line="230" w:lineRule="auto"/>
        <w:rPr>
          <w:rFonts w:ascii="DengXian" w:hAnsi="DengXian" w:eastAsia="DengXian" w:cs="DengXian"/>
          <w:sz w:val="31"/>
          <w:szCs w:val="31"/>
        </w:rPr>
      </w:pPr>
      <w:bookmarkStart w:name="bookmark22" w:id="22"/>
      <w:bookmarkEnd w:id="22"/>
      <w:r>
        <w:rPr>
          <w:rFonts w:ascii="DengXian" w:hAnsi="DengXian" w:eastAsia="DengXian" w:cs="DengXian"/>
          <w:sz w:val="31"/>
          <w:szCs w:val="31"/>
          <w:b/>
          <w:bCs/>
          <w:spacing w:val="7"/>
        </w:rPr>
        <w:t>生物科学专业课程规划图</w:t>
      </w:r>
    </w:p>
    <w:p>
      <w:pPr>
        <w:pStyle w:val="BodyText"/>
        <w:spacing w:line="460" w:lineRule="auto"/>
        <w:rPr/>
      </w:pPr>
      <w:r/>
    </w:p>
    <w:p>
      <w:pPr>
        <w:ind w:firstLine="40"/>
        <w:spacing w:line="10651" w:lineRule="exact"/>
        <w:rPr/>
      </w:pPr>
      <w:r>
        <w:rPr>
          <w:position w:val="-213"/>
        </w:rPr>
        <w:drawing>
          <wp:inline distT="0" distB="0" distL="0" distR="0">
            <wp:extent cx="5185283" cy="6763384"/>
            <wp:effectExtent l="0" t="0" r="0" b="0"/>
            <wp:docPr id="16" name="IM 16"/>
            <wp:cNvGraphicFramePr/>
            <a:graphic>
              <a:graphicData uri="http://schemas.openxmlformats.org/drawingml/2006/picture">
                <pic:pic>
                  <pic:nvPicPr>
                    <pic:cNvPr id="16" name="IM 16"/>
                    <pic:cNvPicPr/>
                  </pic:nvPicPr>
                  <pic:blipFill>
                    <a:blip r:embed="rId67"/>
                    <a:stretch>
                      <a:fillRect/>
                    </a:stretch>
                  </pic:blipFill>
                  <pic:spPr>
                    <a:xfrm rot="0">
                      <a:off x="0" y="0"/>
                      <a:ext cx="5185283" cy="6763384"/>
                    </a:xfrm>
                    <a:prstGeom prst="rect">
                      <a:avLst/>
                    </a:prstGeom>
                  </pic:spPr>
                </pic:pic>
              </a:graphicData>
            </a:graphic>
          </wp:inline>
        </w:drawing>
      </w:r>
    </w:p>
    <w:p>
      <w:pPr>
        <w:spacing w:line="10651" w:lineRule="exact"/>
        <w:sectPr>
          <w:footerReference w:type="default" r:id="rId66"/>
          <w:pgSz w:w="11907" w:h="16839"/>
          <w:pgMar w:top="1128" w:right="1769" w:bottom="1448" w:left="1771" w:header="879" w:footer="1200" w:gutter="0"/>
        </w:sectPr>
        <w:rPr/>
      </w:pPr>
    </w:p>
    <w:p>
      <w:pPr>
        <w:pStyle w:val="BodyText"/>
        <w:spacing w:line="351" w:lineRule="auto"/>
        <w:rPr/>
      </w:pPr>
      <w:r/>
    </w:p>
    <w:p>
      <w:pPr>
        <w:ind w:left="41"/>
        <w:spacing w:before="105" w:line="230" w:lineRule="auto"/>
        <w:rPr>
          <w:rFonts w:ascii="DengXian" w:hAnsi="DengXian" w:eastAsia="DengXian" w:cs="DengXian"/>
          <w:sz w:val="31"/>
          <w:szCs w:val="31"/>
        </w:rPr>
      </w:pPr>
      <w:bookmarkStart w:name="bookmark23" w:id="23"/>
      <w:bookmarkEnd w:id="23"/>
      <w:r>
        <w:rPr>
          <w:rFonts w:ascii="DengXian" w:hAnsi="DengXian" w:eastAsia="DengXian" w:cs="DengXian"/>
          <w:sz w:val="31"/>
          <w:szCs w:val="31"/>
          <w:b/>
          <w:bCs/>
          <w:spacing w:val="7"/>
        </w:rPr>
        <w:t>部分课程介绍</w:t>
      </w:r>
    </w:p>
    <w:p>
      <w:pPr>
        <w:pStyle w:val="BodyText"/>
        <w:spacing w:line="309" w:lineRule="auto"/>
        <w:rPr/>
      </w:pPr>
      <w:r/>
    </w:p>
    <w:p>
      <w:pPr>
        <w:ind w:left="35"/>
        <w:spacing w:before="71" w:line="213" w:lineRule="auto"/>
        <w:rPr>
          <w:rFonts w:ascii="DengXian" w:hAnsi="DengXian" w:eastAsia="DengXian" w:cs="DengXian"/>
          <w:sz w:val="21"/>
          <w:szCs w:val="21"/>
        </w:rPr>
      </w:pPr>
      <w:r>
        <w:rPr>
          <w:rFonts w:ascii="DengXian" w:hAnsi="DengXian" w:eastAsia="DengXian" w:cs="DengXian"/>
          <w:sz w:val="21"/>
          <w:szCs w:val="21"/>
          <w:b/>
          <w:bCs/>
        </w:rPr>
        <w:t>课程号：10450034     课程名：普通生物学  General</w:t>
      </w:r>
      <w:r>
        <w:rPr>
          <w:rFonts w:ascii="DengXian" w:hAnsi="DengXian" w:eastAsia="DengXian" w:cs="DengXian"/>
          <w:sz w:val="21"/>
          <w:szCs w:val="21"/>
          <w:b/>
          <w:bCs/>
          <w:spacing w:val="23"/>
        </w:rPr>
        <w:t xml:space="preserve"> </w:t>
      </w:r>
      <w:r>
        <w:rPr>
          <w:rFonts w:ascii="DengXian" w:hAnsi="DengXian" w:eastAsia="DengXian" w:cs="DengXian"/>
          <w:sz w:val="21"/>
          <w:szCs w:val="21"/>
          <w:b/>
          <w:bCs/>
        </w:rPr>
        <w:t>Biology</w:t>
      </w:r>
    </w:p>
    <w:p>
      <w:pPr>
        <w:ind w:left="42"/>
        <w:spacing w:before="59" w:line="226" w:lineRule="auto"/>
        <w:rPr>
          <w:rFonts w:ascii="DengXian" w:hAnsi="DengXian" w:eastAsia="DengXian" w:cs="DengXian"/>
          <w:sz w:val="21"/>
          <w:szCs w:val="21"/>
        </w:rPr>
      </w:pPr>
      <w:r>
        <w:rPr>
          <w:rFonts w:ascii="DengXian" w:hAnsi="DengXian" w:eastAsia="DengXian" w:cs="DengXian"/>
          <w:sz w:val="21"/>
          <w:szCs w:val="21"/>
          <w:spacing w:val="-11"/>
        </w:rPr>
        <w:t>学时：  64        学分： </w:t>
      </w:r>
      <w:r>
        <w:rPr>
          <w:rFonts w:ascii="DengXian" w:hAnsi="DengXian" w:eastAsia="DengXian" w:cs="DengXian"/>
          <w:sz w:val="21"/>
          <w:szCs w:val="21"/>
          <w:spacing w:val="-12"/>
        </w:rPr>
        <w:t xml:space="preserve"> 4</w:t>
      </w:r>
      <w:r>
        <w:rPr>
          <w:rFonts w:ascii="DengXian" w:hAnsi="DengXian" w:eastAsia="DengXian" w:cs="DengXian"/>
          <w:sz w:val="21"/>
          <w:szCs w:val="21"/>
          <w:spacing w:val="44"/>
        </w:rPr>
        <w:t xml:space="preserve"> </w:t>
      </w:r>
      <w:r>
        <w:rPr>
          <w:rFonts w:ascii="DengXian" w:hAnsi="DengXian" w:eastAsia="DengXian" w:cs="DengXian"/>
          <w:sz w:val="21"/>
          <w:szCs w:val="21"/>
          <w:spacing w:val="-12"/>
        </w:rPr>
        <w:t>任课教师：</w:t>
      </w:r>
      <w:r>
        <w:rPr>
          <w:rFonts w:ascii="DengXian" w:hAnsi="DengXian" w:eastAsia="DengXian" w:cs="DengXian"/>
          <w:sz w:val="21"/>
          <w:szCs w:val="21"/>
          <w:spacing w:val="25"/>
          <w:w w:val="101"/>
        </w:rPr>
        <w:t xml:space="preserve"> </w:t>
      </w:r>
      <w:r>
        <w:rPr>
          <w:rFonts w:ascii="DengXian" w:hAnsi="DengXian" w:eastAsia="DengXian" w:cs="DengXian"/>
          <w:sz w:val="21"/>
          <w:szCs w:val="21"/>
          <w:spacing w:val="-12"/>
        </w:rPr>
        <w:t>谢莉萍、张贵友</w:t>
      </w:r>
    </w:p>
    <w:p>
      <w:pPr>
        <w:ind w:left="34"/>
        <w:spacing w:before="43" w:line="225" w:lineRule="auto"/>
        <w:rPr>
          <w:rFonts w:ascii="DengXian" w:hAnsi="DengXian" w:eastAsia="DengXian" w:cs="DengXian"/>
          <w:sz w:val="21"/>
          <w:szCs w:val="21"/>
        </w:rPr>
      </w:pPr>
      <w:r>
        <w:rPr>
          <w:rFonts w:ascii="DengXian" w:hAnsi="DengXian" w:eastAsia="DengXian" w:cs="DengXian"/>
          <w:sz w:val="21"/>
          <w:szCs w:val="21"/>
          <w:spacing w:val="-4"/>
        </w:rPr>
        <w:t>课程介绍： 本课程着重介绍生命科学的普遍规律、基础知识、基本原理及其发展趋势。主要</w:t>
      </w:r>
    </w:p>
    <w:p>
      <w:pPr>
        <w:ind w:left="37" w:right="76" w:firstLine="18"/>
        <w:spacing w:before="46" w:line="244" w:lineRule="auto"/>
        <w:rPr>
          <w:rFonts w:ascii="DengXian" w:hAnsi="DengXian" w:eastAsia="DengXian" w:cs="DengXian"/>
          <w:sz w:val="21"/>
          <w:szCs w:val="21"/>
        </w:rPr>
      </w:pPr>
      <w:r>
        <w:rPr>
          <w:rFonts w:ascii="DengXian" w:hAnsi="DengXian" w:eastAsia="DengXian" w:cs="DengXian"/>
          <w:sz w:val="21"/>
          <w:szCs w:val="21"/>
          <w:spacing w:val="-6"/>
        </w:rPr>
        <w:t>内容包括： 细胞学基础、分子遗传与生物进化、高等植物体的结构与功能，</w:t>
      </w:r>
      <w:r>
        <w:rPr>
          <w:rFonts w:ascii="DengXian" w:hAnsi="DengXian" w:eastAsia="DengXian" w:cs="DengXian"/>
          <w:sz w:val="21"/>
          <w:szCs w:val="21"/>
          <w:spacing w:val="14"/>
        </w:rPr>
        <w:t xml:space="preserve"> </w:t>
      </w:r>
      <w:r>
        <w:rPr>
          <w:rFonts w:ascii="DengXian" w:hAnsi="DengXian" w:eastAsia="DengXian" w:cs="DengXian"/>
          <w:sz w:val="21"/>
          <w:szCs w:val="21"/>
          <w:spacing w:val="-6"/>
        </w:rPr>
        <w:t>高等动物体的结</w:t>
      </w:r>
      <w:r>
        <w:rPr>
          <w:rFonts w:ascii="DengXian" w:hAnsi="DengXian" w:eastAsia="DengXian" w:cs="DengXian"/>
          <w:sz w:val="21"/>
          <w:szCs w:val="21"/>
        </w:rPr>
        <w:t xml:space="preserve"> </w:t>
      </w:r>
      <w:r>
        <w:rPr>
          <w:rFonts w:ascii="DengXian" w:hAnsi="DengXian" w:eastAsia="DengXian" w:cs="DengXian"/>
          <w:sz w:val="21"/>
          <w:szCs w:val="21"/>
          <w:spacing w:val="-9"/>
        </w:rPr>
        <w:t>构和功能，</w:t>
      </w:r>
      <w:r>
        <w:rPr>
          <w:rFonts w:ascii="DengXian" w:hAnsi="DengXian" w:eastAsia="DengXian" w:cs="DengXian"/>
          <w:sz w:val="21"/>
          <w:szCs w:val="21"/>
          <w:spacing w:val="54"/>
        </w:rPr>
        <w:t xml:space="preserve"> </w:t>
      </w:r>
      <w:r>
        <w:rPr>
          <w:rFonts w:ascii="DengXian" w:hAnsi="DengXian" w:eastAsia="DengXian" w:cs="DengXian"/>
          <w:sz w:val="21"/>
          <w:szCs w:val="21"/>
          <w:spacing w:val="-9"/>
        </w:rPr>
        <w:t>生物的繁殖和发育，  生物的多样性及其分类代表，</w:t>
      </w:r>
      <w:r>
        <w:rPr>
          <w:rFonts w:ascii="DengXian" w:hAnsi="DengXian" w:eastAsia="DengXian" w:cs="DengXian"/>
          <w:sz w:val="21"/>
          <w:szCs w:val="21"/>
          <w:spacing w:val="36"/>
          <w:w w:val="101"/>
        </w:rPr>
        <w:t xml:space="preserve"> </w:t>
      </w:r>
      <w:r>
        <w:rPr>
          <w:rFonts w:ascii="DengXian" w:hAnsi="DengXian" w:eastAsia="DengXian" w:cs="DengXian"/>
          <w:sz w:val="21"/>
          <w:szCs w:val="21"/>
          <w:spacing w:val="-9"/>
        </w:rPr>
        <w:t>生物与环境等。</w:t>
      </w:r>
    </w:p>
    <w:p>
      <w:pPr>
        <w:ind w:left="39"/>
        <w:spacing w:before="44" w:line="226" w:lineRule="auto"/>
        <w:rPr>
          <w:rFonts w:ascii="DengXian" w:hAnsi="DengXian" w:eastAsia="DengXian" w:cs="DengXian"/>
          <w:sz w:val="21"/>
          <w:szCs w:val="21"/>
        </w:rPr>
      </w:pPr>
      <w:r>
        <w:rPr>
          <w:rFonts w:ascii="DengXian" w:hAnsi="DengXian" w:eastAsia="DengXian" w:cs="DengXian"/>
          <w:sz w:val="21"/>
          <w:szCs w:val="21"/>
          <w:spacing w:val="-7"/>
        </w:rPr>
        <w:t>先修要求：</w:t>
      </w:r>
    </w:p>
    <w:p>
      <w:pPr>
        <w:ind w:left="36" w:right="78" w:firstLine="1"/>
        <w:spacing w:before="44" w:line="244" w:lineRule="auto"/>
        <w:rPr>
          <w:rFonts w:ascii="DengXian" w:hAnsi="DengXian" w:eastAsia="DengXian" w:cs="DengXian"/>
          <w:sz w:val="21"/>
          <w:szCs w:val="21"/>
        </w:rPr>
      </w:pPr>
      <w:r>
        <w:rPr>
          <w:rFonts w:ascii="DengXian" w:hAnsi="DengXian" w:eastAsia="DengXian" w:cs="DengXian"/>
          <w:sz w:val="21"/>
          <w:szCs w:val="21"/>
          <w:spacing w:val="-9"/>
        </w:rPr>
        <w:t>教材及参考书：《普通生物学》第三版，</w:t>
      </w:r>
      <w:r>
        <w:rPr>
          <w:rFonts w:ascii="DengXian" w:hAnsi="DengXian" w:eastAsia="DengXian" w:cs="DengXian"/>
          <w:sz w:val="21"/>
          <w:szCs w:val="21"/>
          <w:spacing w:val="48"/>
        </w:rPr>
        <w:t xml:space="preserve"> </w:t>
      </w:r>
      <w:r>
        <w:rPr>
          <w:rFonts w:ascii="DengXian" w:hAnsi="DengXian" w:eastAsia="DengXian" w:cs="DengXian"/>
          <w:sz w:val="21"/>
          <w:szCs w:val="21"/>
          <w:spacing w:val="-9"/>
        </w:rPr>
        <w:t>陈阅增；《生物学》Raven &amp; Johnson 著，</w:t>
      </w:r>
      <w:r>
        <w:rPr>
          <w:rFonts w:ascii="DengXian" w:hAnsi="DengXian" w:eastAsia="DengXian" w:cs="DengXian"/>
          <w:sz w:val="21"/>
          <w:szCs w:val="21"/>
          <w:spacing w:val="27"/>
        </w:rPr>
        <w:t xml:space="preserve"> </w:t>
      </w:r>
      <w:r>
        <w:rPr>
          <w:rFonts w:ascii="DengXian" w:hAnsi="DengXian" w:eastAsia="DengXian" w:cs="DengXian"/>
          <w:sz w:val="21"/>
          <w:szCs w:val="21"/>
          <w:spacing w:val="-9"/>
        </w:rPr>
        <w:t>谢莉萍等</w:t>
      </w:r>
      <w:r>
        <w:rPr>
          <w:rFonts w:ascii="DengXian" w:hAnsi="DengXian" w:eastAsia="DengXian" w:cs="DengXian"/>
          <w:sz w:val="21"/>
          <w:szCs w:val="21"/>
        </w:rPr>
        <w:t xml:space="preserve"> </w:t>
      </w:r>
      <w:r>
        <w:rPr>
          <w:rFonts w:ascii="DengXian" w:hAnsi="DengXian" w:eastAsia="DengXian" w:cs="DengXian"/>
          <w:sz w:val="21"/>
          <w:szCs w:val="21"/>
          <w:spacing w:val="-4"/>
        </w:rPr>
        <w:t>译，清华大学出版社；基础生命科学（第二版）吴庆余，  高等教育出版社。</w:t>
      </w:r>
    </w:p>
    <w:p>
      <w:pPr>
        <w:ind w:left="35"/>
        <w:spacing w:before="47" w:line="213" w:lineRule="auto"/>
        <w:rPr>
          <w:rFonts w:ascii="DengXian" w:hAnsi="DengXian" w:eastAsia="DengXian" w:cs="DengXian"/>
          <w:sz w:val="21"/>
          <w:szCs w:val="21"/>
        </w:rPr>
      </w:pPr>
      <w:r>
        <w:rPr>
          <w:rFonts w:ascii="DengXian" w:hAnsi="DengXian" w:eastAsia="DengXian" w:cs="DengXian"/>
          <w:sz w:val="21"/>
          <w:szCs w:val="21"/>
          <w:b/>
          <w:bCs/>
        </w:rPr>
        <w:t>课程号：10450042     课程名：普通生物学实验  Experimental</w:t>
      </w:r>
      <w:r>
        <w:rPr>
          <w:rFonts w:ascii="DengXian" w:hAnsi="DengXian" w:eastAsia="DengXian" w:cs="DengXian"/>
          <w:sz w:val="21"/>
          <w:szCs w:val="21"/>
          <w:b/>
          <w:bCs/>
          <w:spacing w:val="11"/>
        </w:rPr>
        <w:t xml:space="preserve"> </w:t>
      </w:r>
      <w:r>
        <w:rPr>
          <w:rFonts w:ascii="DengXian" w:hAnsi="DengXian" w:eastAsia="DengXian" w:cs="DengXian"/>
          <w:sz w:val="21"/>
          <w:szCs w:val="21"/>
          <w:b/>
          <w:bCs/>
          <w:spacing w:val="-1"/>
        </w:rPr>
        <w:t>Guide</w:t>
      </w:r>
      <w:r>
        <w:rPr>
          <w:rFonts w:ascii="DengXian" w:hAnsi="DengXian" w:eastAsia="DengXian" w:cs="DengXian"/>
          <w:sz w:val="21"/>
          <w:szCs w:val="21"/>
          <w:b/>
          <w:bCs/>
          <w:spacing w:val="6"/>
        </w:rPr>
        <w:t xml:space="preserve"> </w:t>
      </w:r>
      <w:r>
        <w:rPr>
          <w:rFonts w:ascii="DengXian" w:hAnsi="DengXian" w:eastAsia="DengXian" w:cs="DengXian"/>
          <w:sz w:val="21"/>
          <w:szCs w:val="21"/>
          <w:b/>
          <w:bCs/>
          <w:spacing w:val="-1"/>
        </w:rPr>
        <w:t>of</w:t>
      </w:r>
      <w:r>
        <w:rPr>
          <w:rFonts w:ascii="DengXian" w:hAnsi="DengXian" w:eastAsia="DengXian" w:cs="DengXian"/>
          <w:sz w:val="21"/>
          <w:szCs w:val="21"/>
          <w:b/>
          <w:bCs/>
          <w:spacing w:val="9"/>
        </w:rPr>
        <w:t xml:space="preserve"> </w:t>
      </w:r>
      <w:r>
        <w:rPr>
          <w:rFonts w:ascii="DengXian" w:hAnsi="DengXian" w:eastAsia="DengXian" w:cs="DengXian"/>
          <w:sz w:val="21"/>
          <w:szCs w:val="21"/>
          <w:b/>
          <w:bCs/>
          <w:spacing w:val="-1"/>
        </w:rPr>
        <w:t>General</w:t>
      </w:r>
      <w:r>
        <w:rPr>
          <w:rFonts w:ascii="DengXian" w:hAnsi="DengXian" w:eastAsia="DengXian" w:cs="DengXian"/>
          <w:sz w:val="21"/>
          <w:szCs w:val="21"/>
          <w:b/>
          <w:bCs/>
          <w:spacing w:val="18"/>
        </w:rPr>
        <w:t xml:space="preserve"> </w:t>
      </w:r>
      <w:r>
        <w:rPr>
          <w:rFonts w:ascii="DengXian" w:hAnsi="DengXian" w:eastAsia="DengXian" w:cs="DengXian"/>
          <w:sz w:val="21"/>
          <w:szCs w:val="21"/>
          <w:b/>
          <w:bCs/>
          <w:spacing w:val="-1"/>
        </w:rPr>
        <w:t>Biology</w:t>
      </w:r>
    </w:p>
    <w:p>
      <w:pPr>
        <w:ind w:left="42"/>
        <w:spacing w:before="60" w:line="226" w:lineRule="auto"/>
        <w:rPr>
          <w:rFonts w:ascii="DengXian" w:hAnsi="DengXian" w:eastAsia="DengXian" w:cs="DengXian"/>
          <w:sz w:val="21"/>
          <w:szCs w:val="21"/>
        </w:rPr>
      </w:pPr>
      <w:r>
        <w:rPr>
          <w:rFonts w:ascii="DengXian" w:hAnsi="DengXian" w:eastAsia="DengXian" w:cs="DengXian"/>
          <w:sz w:val="21"/>
          <w:szCs w:val="21"/>
          <w:spacing w:val="-9"/>
        </w:rPr>
        <w:t>学时：</w:t>
      </w:r>
      <w:r>
        <w:rPr>
          <w:rFonts w:ascii="DengXian" w:hAnsi="DengXian" w:eastAsia="DengXian" w:cs="DengXian"/>
          <w:sz w:val="21"/>
          <w:szCs w:val="21"/>
          <w:spacing w:val="50"/>
        </w:rPr>
        <w:t xml:space="preserve"> </w:t>
      </w:r>
      <w:r>
        <w:rPr>
          <w:rFonts w:ascii="DengXian" w:hAnsi="DengXian" w:eastAsia="DengXian" w:cs="DengXian"/>
          <w:sz w:val="21"/>
          <w:szCs w:val="21"/>
          <w:spacing w:val="-9"/>
        </w:rPr>
        <w:t>48       学分：  2  任课教师：</w:t>
      </w:r>
      <w:r>
        <w:rPr>
          <w:rFonts w:ascii="DengXian" w:hAnsi="DengXian" w:eastAsia="DengXian" w:cs="DengXian"/>
          <w:sz w:val="21"/>
          <w:szCs w:val="21"/>
          <w:spacing w:val="25"/>
          <w:w w:val="101"/>
        </w:rPr>
        <w:t xml:space="preserve"> </w:t>
      </w:r>
      <w:r>
        <w:rPr>
          <w:rFonts w:ascii="DengXian" w:hAnsi="DengXian" w:eastAsia="DengXian" w:cs="DengXian"/>
          <w:sz w:val="21"/>
          <w:szCs w:val="21"/>
          <w:spacing w:val="-9"/>
        </w:rPr>
        <w:t>谢莉萍、王洪钟、李玉明</w:t>
      </w:r>
    </w:p>
    <w:p>
      <w:pPr>
        <w:ind w:left="34" w:right="75"/>
        <w:spacing w:before="44" w:line="256" w:lineRule="auto"/>
        <w:rPr>
          <w:rFonts w:ascii="DengXian" w:hAnsi="DengXian" w:eastAsia="DengXian" w:cs="DengXian"/>
          <w:sz w:val="21"/>
          <w:szCs w:val="21"/>
        </w:rPr>
      </w:pPr>
      <w:r>
        <w:rPr>
          <w:rFonts w:ascii="DengXian" w:hAnsi="DengXian" w:eastAsia="DengXian" w:cs="DengXian"/>
          <w:sz w:val="21"/>
          <w:szCs w:val="21"/>
          <w:spacing w:val="-5"/>
        </w:rPr>
        <w:t>课程介绍： 本课程综合了植物生物学和动物生物学最经典的实验内容， 以基础实验技能训练</w:t>
      </w:r>
      <w:r>
        <w:rPr>
          <w:rFonts w:ascii="DengXian" w:hAnsi="DengXian" w:eastAsia="DengXian" w:cs="DengXian"/>
          <w:sz w:val="21"/>
          <w:szCs w:val="21"/>
        </w:rPr>
        <w:t xml:space="preserve"> </w:t>
      </w:r>
      <w:r>
        <w:rPr>
          <w:rFonts w:ascii="DengXian" w:hAnsi="DengXian" w:eastAsia="DengXian" w:cs="DengXian"/>
          <w:sz w:val="21"/>
          <w:szCs w:val="21"/>
          <w:spacing w:val="-2"/>
        </w:rPr>
        <w:t>为先导，将形态学观察与生理机能实验有机地结合，分</w:t>
      </w:r>
      <w:r>
        <w:rPr>
          <w:rFonts w:ascii="DengXian" w:hAnsi="DengXian" w:eastAsia="DengXian" w:cs="DengXian"/>
          <w:sz w:val="21"/>
          <w:szCs w:val="21"/>
          <w:spacing w:val="-3"/>
        </w:rPr>
        <w:t>基础实验和综合性实验两部分。基础</w:t>
      </w:r>
      <w:r>
        <w:rPr>
          <w:rFonts w:ascii="DengXian" w:hAnsi="DengXian" w:eastAsia="DengXian" w:cs="DengXian"/>
          <w:sz w:val="21"/>
          <w:szCs w:val="21"/>
        </w:rPr>
        <w:t xml:space="preserve"> </w:t>
      </w:r>
      <w:r>
        <w:rPr>
          <w:rFonts w:ascii="DengXian" w:hAnsi="DengXian" w:eastAsia="DengXian" w:cs="DengXian"/>
          <w:sz w:val="21"/>
          <w:szCs w:val="21"/>
          <w:spacing w:val="-2"/>
        </w:rPr>
        <w:t>实验包括高等植物营养器官和繁殖器官的结构、高等动</w:t>
      </w:r>
      <w:r>
        <w:rPr>
          <w:rFonts w:ascii="DengXian" w:hAnsi="DengXian" w:eastAsia="DengXian" w:cs="DengXian"/>
          <w:sz w:val="21"/>
          <w:szCs w:val="21"/>
          <w:spacing w:val="-3"/>
        </w:rPr>
        <w:t>物的解剖等，综合性实验包括叶绿体</w:t>
      </w:r>
      <w:r>
        <w:rPr>
          <w:rFonts w:ascii="DengXian" w:hAnsi="DengXian" w:eastAsia="DengXian" w:cs="DengXian"/>
          <w:sz w:val="21"/>
          <w:szCs w:val="21"/>
        </w:rPr>
        <w:t xml:space="preserve"> </w:t>
      </w:r>
      <w:r>
        <w:rPr>
          <w:rFonts w:ascii="DengXian" w:hAnsi="DengXian" w:eastAsia="DengXian" w:cs="DengXian"/>
          <w:sz w:val="21"/>
          <w:szCs w:val="21"/>
          <w:spacing w:val="-3"/>
        </w:rPr>
        <w:t>色素的提取、分离和理化性质，  植物组织培养，植物组</w:t>
      </w:r>
      <w:r>
        <w:rPr>
          <w:rFonts w:ascii="DengXian" w:hAnsi="DengXian" w:eastAsia="DengXian" w:cs="DengXian"/>
          <w:sz w:val="21"/>
          <w:szCs w:val="21"/>
          <w:spacing w:val="-4"/>
        </w:rPr>
        <w:t>织永久切片的制作、用</w:t>
      </w:r>
      <w:r>
        <w:rPr>
          <w:rFonts w:ascii="DengXian" w:hAnsi="DengXian" w:eastAsia="DengXian" w:cs="DengXian"/>
          <w:sz w:val="21"/>
          <w:szCs w:val="21"/>
          <w:spacing w:val="47"/>
        </w:rPr>
        <w:t xml:space="preserve"> </w:t>
      </w:r>
      <w:r>
        <w:rPr>
          <w:rFonts w:ascii="DengXian" w:hAnsi="DengXian" w:eastAsia="DengXian" w:cs="DengXian"/>
          <w:sz w:val="21"/>
          <w:szCs w:val="21"/>
          <w:spacing w:val="-4"/>
        </w:rPr>
        <w:t>PCR</w:t>
      </w:r>
      <w:r>
        <w:rPr>
          <w:rFonts w:ascii="DengXian" w:hAnsi="DengXian" w:eastAsia="DengXian" w:cs="DengXian"/>
          <w:sz w:val="21"/>
          <w:szCs w:val="21"/>
          <w:spacing w:val="32"/>
          <w:w w:val="101"/>
        </w:rPr>
        <w:t xml:space="preserve"> </w:t>
      </w:r>
      <w:r>
        <w:rPr>
          <w:rFonts w:ascii="DengXian" w:hAnsi="DengXian" w:eastAsia="DengXian" w:cs="DengXian"/>
          <w:sz w:val="21"/>
          <w:szCs w:val="21"/>
          <w:spacing w:val="-4"/>
        </w:rPr>
        <w:t>技术鉴</w:t>
      </w:r>
      <w:r>
        <w:rPr>
          <w:rFonts w:ascii="DengXian" w:hAnsi="DengXian" w:eastAsia="DengXian" w:cs="DengXian"/>
          <w:sz w:val="21"/>
          <w:szCs w:val="21"/>
        </w:rPr>
        <w:t xml:space="preserve"> </w:t>
      </w:r>
      <w:r>
        <w:rPr>
          <w:rFonts w:ascii="DengXian" w:hAnsi="DengXian" w:eastAsia="DengXian" w:cs="DengXian"/>
          <w:sz w:val="21"/>
          <w:szCs w:val="21"/>
          <w:spacing w:val="-2"/>
        </w:rPr>
        <w:t>定不同来源的肌肉。</w:t>
      </w:r>
    </w:p>
    <w:p>
      <w:pPr>
        <w:ind w:left="39"/>
        <w:spacing w:before="42" w:line="226" w:lineRule="auto"/>
        <w:rPr>
          <w:rFonts w:ascii="DengXian" w:hAnsi="DengXian" w:eastAsia="DengXian" w:cs="DengXian"/>
          <w:sz w:val="21"/>
          <w:szCs w:val="21"/>
        </w:rPr>
      </w:pPr>
      <w:r>
        <w:rPr>
          <w:rFonts w:ascii="DengXian" w:hAnsi="DengXian" w:eastAsia="DengXian" w:cs="DengXian"/>
          <w:sz w:val="21"/>
          <w:szCs w:val="21"/>
          <w:spacing w:val="-10"/>
        </w:rPr>
        <w:t>先修要求：</w:t>
      </w:r>
      <w:r>
        <w:rPr>
          <w:rFonts w:ascii="DengXian" w:hAnsi="DengXian" w:eastAsia="DengXian" w:cs="DengXian"/>
          <w:sz w:val="21"/>
          <w:szCs w:val="21"/>
          <w:spacing w:val="34"/>
        </w:rPr>
        <w:t xml:space="preserve"> </w:t>
      </w:r>
      <w:r>
        <w:rPr>
          <w:rFonts w:ascii="DengXian" w:hAnsi="DengXian" w:eastAsia="DengXian" w:cs="DengXian"/>
          <w:sz w:val="21"/>
          <w:szCs w:val="21"/>
          <w:spacing w:val="-10"/>
        </w:rPr>
        <w:t>普通生物学</w:t>
      </w:r>
    </w:p>
    <w:p>
      <w:pPr>
        <w:ind w:left="37"/>
        <w:spacing w:before="44" w:line="224" w:lineRule="auto"/>
        <w:rPr>
          <w:rFonts w:ascii="DengXian" w:hAnsi="DengXian" w:eastAsia="DengXian" w:cs="DengXian"/>
          <w:sz w:val="21"/>
          <w:szCs w:val="21"/>
        </w:rPr>
      </w:pPr>
      <w:r>
        <w:rPr>
          <w:rFonts w:ascii="DengXian" w:hAnsi="DengXian" w:eastAsia="DengXian" w:cs="DengXian"/>
          <w:sz w:val="21"/>
          <w:szCs w:val="21"/>
          <w:spacing w:val="-17"/>
        </w:rPr>
        <w:t>教材及参考书：《普通生物学实验》（自编）。</w:t>
      </w:r>
    </w:p>
    <w:p>
      <w:pPr>
        <w:ind w:left="35"/>
        <w:spacing w:before="47" w:line="213" w:lineRule="auto"/>
        <w:rPr>
          <w:rFonts w:ascii="DengXian" w:hAnsi="DengXian" w:eastAsia="DengXian" w:cs="DengXian"/>
          <w:sz w:val="21"/>
          <w:szCs w:val="21"/>
        </w:rPr>
      </w:pPr>
      <w:r>
        <w:rPr>
          <w:rFonts w:ascii="DengXian" w:hAnsi="DengXian" w:eastAsia="DengXian" w:cs="DengXian"/>
          <w:sz w:val="21"/>
          <w:szCs w:val="21"/>
          <w:b/>
          <w:bCs/>
        </w:rPr>
        <w:t>课程号：20450053     课程名：普通生物学野外综合实习  Integrated  Practice</w:t>
      </w:r>
      <w:r>
        <w:rPr>
          <w:rFonts w:ascii="DengXian" w:hAnsi="DengXian" w:eastAsia="DengXian" w:cs="DengXian"/>
          <w:sz w:val="21"/>
          <w:szCs w:val="21"/>
          <w:b/>
          <w:bCs/>
          <w:spacing w:val="35"/>
          <w:w w:val="101"/>
        </w:rPr>
        <w:t xml:space="preserve"> </w:t>
      </w:r>
      <w:r>
        <w:rPr>
          <w:rFonts w:ascii="DengXian" w:hAnsi="DengXian" w:eastAsia="DengXian" w:cs="DengXian"/>
          <w:sz w:val="21"/>
          <w:szCs w:val="21"/>
          <w:b/>
          <w:bCs/>
          <w:spacing w:val="-1"/>
        </w:rPr>
        <w:t>of</w:t>
      </w:r>
      <w:r>
        <w:rPr>
          <w:rFonts w:ascii="DengXian" w:hAnsi="DengXian" w:eastAsia="DengXian" w:cs="DengXian"/>
          <w:sz w:val="21"/>
          <w:szCs w:val="21"/>
          <w:b/>
          <w:bCs/>
          <w:spacing w:val="36"/>
        </w:rPr>
        <w:t xml:space="preserve"> </w:t>
      </w:r>
      <w:r>
        <w:rPr>
          <w:rFonts w:ascii="DengXian" w:hAnsi="DengXian" w:eastAsia="DengXian" w:cs="DengXian"/>
          <w:sz w:val="21"/>
          <w:szCs w:val="21"/>
          <w:b/>
          <w:bCs/>
          <w:spacing w:val="-1"/>
        </w:rPr>
        <w:t>General</w:t>
      </w:r>
    </w:p>
    <w:p>
      <w:pPr>
        <w:ind w:left="46"/>
        <w:spacing w:before="60" w:line="213" w:lineRule="auto"/>
        <w:rPr>
          <w:rFonts w:ascii="DengXian" w:hAnsi="DengXian" w:eastAsia="DengXian" w:cs="DengXian"/>
          <w:sz w:val="21"/>
          <w:szCs w:val="21"/>
        </w:rPr>
      </w:pPr>
      <w:r>
        <w:rPr>
          <w:rFonts w:ascii="DengXian" w:hAnsi="DengXian" w:eastAsia="DengXian" w:cs="DengXian"/>
          <w:sz w:val="21"/>
          <w:szCs w:val="21"/>
          <w:b/>
          <w:bCs/>
          <w:spacing w:val="-4"/>
        </w:rPr>
        <w:t>Biology</w:t>
      </w:r>
      <w:r>
        <w:rPr>
          <w:rFonts w:ascii="DengXian" w:hAnsi="DengXian" w:eastAsia="DengXian" w:cs="DengXian"/>
          <w:sz w:val="21"/>
          <w:szCs w:val="21"/>
          <w:b/>
          <w:bCs/>
          <w:spacing w:val="21"/>
          <w:w w:val="101"/>
        </w:rPr>
        <w:t xml:space="preserve"> </w:t>
      </w:r>
      <w:r>
        <w:rPr>
          <w:rFonts w:ascii="DengXian" w:hAnsi="DengXian" w:eastAsia="DengXian" w:cs="DengXian"/>
          <w:sz w:val="21"/>
          <w:szCs w:val="21"/>
          <w:b/>
          <w:bCs/>
          <w:spacing w:val="-4"/>
        </w:rPr>
        <w:t>in</w:t>
      </w:r>
      <w:r>
        <w:rPr>
          <w:rFonts w:ascii="DengXian" w:hAnsi="DengXian" w:eastAsia="DengXian" w:cs="DengXian"/>
          <w:sz w:val="21"/>
          <w:szCs w:val="21"/>
          <w:b/>
          <w:bCs/>
          <w:spacing w:val="17"/>
        </w:rPr>
        <w:t xml:space="preserve"> </w:t>
      </w:r>
      <w:r>
        <w:rPr>
          <w:rFonts w:ascii="DengXian" w:hAnsi="DengXian" w:eastAsia="DengXian" w:cs="DengXian"/>
          <w:sz w:val="21"/>
          <w:szCs w:val="21"/>
          <w:b/>
          <w:bCs/>
          <w:spacing w:val="-4"/>
        </w:rPr>
        <w:t>Field</w:t>
      </w:r>
    </w:p>
    <w:p>
      <w:pPr>
        <w:ind w:left="42"/>
        <w:spacing w:before="60" w:line="226" w:lineRule="auto"/>
        <w:rPr>
          <w:rFonts w:ascii="DengXian" w:hAnsi="DengXian" w:eastAsia="DengXian" w:cs="DengXian"/>
          <w:sz w:val="21"/>
          <w:szCs w:val="21"/>
        </w:rPr>
      </w:pPr>
      <w:r>
        <w:rPr>
          <w:rFonts w:ascii="DengXian" w:hAnsi="DengXian" w:eastAsia="DengXian" w:cs="DengXian"/>
          <w:sz w:val="21"/>
          <w:szCs w:val="21"/>
          <w:spacing w:val="-12"/>
        </w:rPr>
        <w:t>学时：  120      学分：  3  任课教师：</w:t>
      </w:r>
      <w:r>
        <w:rPr>
          <w:rFonts w:ascii="DengXian" w:hAnsi="DengXian" w:eastAsia="DengXian" w:cs="DengXian"/>
          <w:sz w:val="21"/>
          <w:szCs w:val="21"/>
          <w:spacing w:val="47"/>
          <w:w w:val="101"/>
        </w:rPr>
        <w:t xml:space="preserve"> </w:t>
      </w:r>
      <w:r>
        <w:rPr>
          <w:rFonts w:ascii="DengXian" w:hAnsi="DengXian" w:eastAsia="DengXian" w:cs="DengXian"/>
          <w:sz w:val="21"/>
          <w:szCs w:val="21"/>
          <w:spacing w:val="-12"/>
        </w:rPr>
        <w:t>张贵友、谢莉萍</w:t>
      </w:r>
    </w:p>
    <w:p>
      <w:pPr>
        <w:ind w:left="36" w:hanging="2"/>
        <w:spacing w:before="42" w:line="258" w:lineRule="auto"/>
        <w:rPr>
          <w:rFonts w:ascii="DengXian" w:hAnsi="DengXian" w:eastAsia="DengXian" w:cs="DengXian"/>
          <w:sz w:val="21"/>
          <w:szCs w:val="21"/>
        </w:rPr>
      </w:pPr>
      <w:r>
        <w:rPr>
          <w:rFonts w:ascii="DengXian" w:hAnsi="DengXian" w:eastAsia="DengXian" w:cs="DengXian"/>
          <w:sz w:val="21"/>
          <w:szCs w:val="21"/>
          <w:spacing w:val="-1"/>
        </w:rPr>
        <w:t>课程介绍：  “普通生物学野外综合实习</w:t>
      </w:r>
      <w:r>
        <w:rPr>
          <w:rFonts w:ascii="DengXian" w:hAnsi="DengXian" w:eastAsia="DengXian" w:cs="DengXian"/>
          <w:sz w:val="21"/>
          <w:szCs w:val="21"/>
          <w:spacing w:val="-2"/>
        </w:rPr>
        <w:t>”  是生命学院为本科生开设的综合提高型实验课程之  </w:t>
      </w:r>
      <w:r>
        <w:rPr>
          <w:rFonts w:ascii="DengXian" w:hAnsi="DengXian" w:eastAsia="DengXian" w:cs="DengXian"/>
          <w:sz w:val="21"/>
          <w:szCs w:val="21"/>
          <w:spacing w:val="-5"/>
        </w:rPr>
        <w:t>一，它通过开放式、探究式的学习过程， 激发学生的学习积极性， 培</w:t>
      </w:r>
      <w:r>
        <w:rPr>
          <w:rFonts w:ascii="DengXian" w:hAnsi="DengXian" w:eastAsia="DengXian" w:cs="DengXian"/>
          <w:sz w:val="21"/>
          <w:szCs w:val="21"/>
          <w:spacing w:val="-6"/>
        </w:rPr>
        <w:t>养学生的创新精神和实  </w:t>
      </w:r>
      <w:r>
        <w:rPr>
          <w:rFonts w:ascii="DengXian" w:hAnsi="DengXian" w:eastAsia="DengXian" w:cs="DengXian"/>
          <w:sz w:val="21"/>
          <w:szCs w:val="21"/>
          <w:spacing w:val="-3"/>
        </w:rPr>
        <w:t>践能力。通过开放的实习课程，  深刻体会人与自然和谐发展的内涵</w:t>
      </w:r>
      <w:r>
        <w:rPr>
          <w:rFonts w:ascii="DengXian" w:hAnsi="DengXian" w:eastAsia="DengXian" w:cs="DengXian"/>
          <w:sz w:val="21"/>
          <w:szCs w:val="21"/>
          <w:spacing w:val="-4"/>
        </w:rPr>
        <w:t>，提高学生认识大自然、</w:t>
      </w:r>
      <w:r>
        <w:rPr>
          <w:rFonts w:ascii="DengXian" w:hAnsi="DengXian" w:eastAsia="DengXian" w:cs="DengXian"/>
          <w:sz w:val="21"/>
          <w:szCs w:val="21"/>
        </w:rPr>
        <w:t xml:space="preserve"> </w:t>
      </w:r>
      <w:r>
        <w:rPr>
          <w:rFonts w:ascii="DengXian" w:hAnsi="DengXian" w:eastAsia="DengXian" w:cs="DengXian"/>
          <w:sz w:val="21"/>
          <w:szCs w:val="21"/>
          <w:spacing w:val="-1"/>
        </w:rPr>
        <w:t>了解大自然、保护大自然的意识和自觉性。学生根据</w:t>
      </w:r>
      <w:r>
        <w:rPr>
          <w:rFonts w:ascii="DengXian" w:hAnsi="DengXian" w:eastAsia="DengXian" w:cs="DengXian"/>
          <w:sz w:val="21"/>
          <w:szCs w:val="21"/>
          <w:spacing w:val="-2"/>
        </w:rPr>
        <w:t>实习基地的生态环境和生物类群特点， </w:t>
      </w:r>
      <w:r>
        <w:rPr>
          <w:rFonts w:ascii="DengXian" w:hAnsi="DengXian" w:eastAsia="DengXian" w:cs="DengXian"/>
          <w:sz w:val="21"/>
          <w:szCs w:val="21"/>
          <w:spacing w:val="-3"/>
        </w:rPr>
        <w:t>自主提出研究课题和方案，在经过教师和助教的论证之后，同学们依据各自的兴趣进行选择  </w:t>
      </w:r>
      <w:r>
        <w:rPr>
          <w:rFonts w:ascii="DengXian" w:hAnsi="DengXian" w:eastAsia="DengXian" w:cs="DengXian"/>
          <w:sz w:val="21"/>
          <w:szCs w:val="21"/>
          <w:spacing w:val="-7"/>
        </w:rPr>
        <w:t>并自由组合成相应的课题组， 对小专题进行研究。学生按照课题计划， 进行探索实验，</w:t>
      </w:r>
      <w:r>
        <w:rPr>
          <w:rFonts w:ascii="DengXian" w:hAnsi="DengXian" w:eastAsia="DengXian" w:cs="DengXian"/>
          <w:sz w:val="21"/>
          <w:szCs w:val="21"/>
          <w:spacing w:val="19"/>
        </w:rPr>
        <w:t xml:space="preserve"> </w:t>
      </w:r>
      <w:r>
        <w:rPr>
          <w:rFonts w:ascii="DengXian" w:hAnsi="DengXian" w:eastAsia="DengXian" w:cs="DengXian"/>
          <w:sz w:val="21"/>
          <w:szCs w:val="21"/>
          <w:spacing w:val="-7"/>
        </w:rPr>
        <w:t>并对  </w:t>
      </w:r>
      <w:r>
        <w:rPr>
          <w:rFonts w:ascii="DengXian" w:hAnsi="DengXian" w:eastAsia="DengXian" w:cs="DengXian"/>
          <w:sz w:val="21"/>
          <w:szCs w:val="21"/>
          <w:spacing w:val="-2"/>
        </w:rPr>
        <w:t>实验数据或观察结果进行分析。</w:t>
      </w:r>
    </w:p>
    <w:p>
      <w:pPr>
        <w:ind w:left="39"/>
        <w:spacing w:before="45" w:line="226" w:lineRule="auto"/>
        <w:rPr>
          <w:rFonts w:ascii="DengXian" w:hAnsi="DengXian" w:eastAsia="DengXian" w:cs="DengXian"/>
          <w:sz w:val="21"/>
          <w:szCs w:val="21"/>
        </w:rPr>
      </w:pPr>
      <w:r>
        <w:rPr>
          <w:rFonts w:ascii="DengXian" w:hAnsi="DengXian" w:eastAsia="DengXian" w:cs="DengXian"/>
          <w:sz w:val="21"/>
          <w:szCs w:val="21"/>
          <w:spacing w:val="-12"/>
        </w:rPr>
        <w:t>先修要求：</w:t>
      </w:r>
      <w:r>
        <w:rPr>
          <w:rFonts w:ascii="DengXian" w:hAnsi="DengXian" w:eastAsia="DengXian" w:cs="DengXian"/>
          <w:sz w:val="21"/>
          <w:szCs w:val="21"/>
          <w:spacing w:val="38"/>
        </w:rPr>
        <w:t xml:space="preserve"> </w:t>
      </w:r>
      <w:r>
        <w:rPr>
          <w:rFonts w:ascii="DengXian" w:hAnsi="DengXian" w:eastAsia="DengXian" w:cs="DengXian"/>
          <w:sz w:val="21"/>
          <w:szCs w:val="21"/>
          <w:spacing w:val="-12"/>
        </w:rPr>
        <w:t>建议先选修：</w:t>
      </w:r>
      <w:r>
        <w:rPr>
          <w:rFonts w:ascii="DengXian" w:hAnsi="DengXian" w:eastAsia="DengXian" w:cs="DengXian"/>
          <w:sz w:val="21"/>
          <w:szCs w:val="21"/>
          <w:spacing w:val="32"/>
        </w:rPr>
        <w:t xml:space="preserve"> </w:t>
      </w:r>
      <w:r>
        <w:rPr>
          <w:rFonts w:ascii="DengXian" w:hAnsi="DengXian" w:eastAsia="DengXian" w:cs="DengXian"/>
          <w:sz w:val="21"/>
          <w:szCs w:val="21"/>
          <w:spacing w:val="-12"/>
        </w:rPr>
        <w:t>普通生物学</w:t>
      </w:r>
    </w:p>
    <w:p>
      <w:pPr>
        <w:ind w:left="37"/>
        <w:spacing w:before="44" w:line="224" w:lineRule="auto"/>
        <w:rPr>
          <w:rFonts w:ascii="DengXian" w:hAnsi="DengXian" w:eastAsia="DengXian" w:cs="DengXian"/>
          <w:sz w:val="21"/>
          <w:szCs w:val="21"/>
        </w:rPr>
      </w:pPr>
      <w:r>
        <w:rPr>
          <w:rFonts w:ascii="DengXian" w:hAnsi="DengXian" w:eastAsia="DengXian" w:cs="DengXian"/>
          <w:sz w:val="21"/>
          <w:szCs w:val="21"/>
          <w:spacing w:val="-9"/>
        </w:rPr>
        <w:t>教材及参考书：《普通生物学野外综合实习指导</w:t>
      </w:r>
      <w:r>
        <w:rPr>
          <w:rFonts w:ascii="DengXian" w:hAnsi="DengXian" w:eastAsia="DengXian" w:cs="DengXian"/>
          <w:sz w:val="21"/>
          <w:szCs w:val="21"/>
          <w:spacing w:val="-10"/>
        </w:rPr>
        <w:t>》（自编）</w:t>
      </w:r>
    </w:p>
    <w:p>
      <w:pPr>
        <w:ind w:left="35"/>
        <w:spacing w:before="47" w:line="213" w:lineRule="auto"/>
        <w:rPr>
          <w:rFonts w:ascii="DengXian" w:hAnsi="DengXian" w:eastAsia="DengXian" w:cs="DengXian"/>
          <w:sz w:val="21"/>
          <w:szCs w:val="21"/>
        </w:rPr>
      </w:pPr>
      <w:r>
        <w:rPr>
          <w:rFonts w:ascii="DengXian" w:hAnsi="DengXian" w:eastAsia="DengXian" w:cs="DengXian"/>
          <w:sz w:val="21"/>
          <w:szCs w:val="21"/>
          <w:b/>
          <w:bCs/>
        </w:rPr>
        <w:t>课程号：30450092     课程名：动物生理学实验  The</w:t>
      </w:r>
      <w:r>
        <w:rPr>
          <w:rFonts w:ascii="DengXian" w:hAnsi="DengXian" w:eastAsia="DengXian" w:cs="DengXian"/>
          <w:sz w:val="21"/>
          <w:szCs w:val="21"/>
          <w:b/>
          <w:bCs/>
          <w:spacing w:val="16"/>
        </w:rPr>
        <w:t xml:space="preserve"> </w:t>
      </w:r>
      <w:r>
        <w:rPr>
          <w:rFonts w:ascii="DengXian" w:hAnsi="DengXian" w:eastAsia="DengXian" w:cs="DengXian"/>
          <w:sz w:val="21"/>
          <w:szCs w:val="21"/>
          <w:b/>
          <w:bCs/>
        </w:rPr>
        <w:t>Experiment of Ani</w:t>
      </w:r>
      <w:r>
        <w:rPr>
          <w:rFonts w:ascii="DengXian" w:hAnsi="DengXian" w:eastAsia="DengXian" w:cs="DengXian"/>
          <w:sz w:val="21"/>
          <w:szCs w:val="21"/>
          <w:b/>
          <w:bCs/>
          <w:spacing w:val="-1"/>
        </w:rPr>
        <w:t>mal</w:t>
      </w:r>
      <w:r>
        <w:rPr>
          <w:rFonts w:ascii="DengXian" w:hAnsi="DengXian" w:eastAsia="DengXian" w:cs="DengXian"/>
          <w:sz w:val="21"/>
          <w:szCs w:val="21"/>
          <w:b/>
          <w:bCs/>
          <w:spacing w:val="18"/>
        </w:rPr>
        <w:t xml:space="preserve"> </w:t>
      </w:r>
      <w:r>
        <w:rPr>
          <w:rFonts w:ascii="DengXian" w:hAnsi="DengXian" w:eastAsia="DengXian" w:cs="DengXian"/>
          <w:sz w:val="21"/>
          <w:szCs w:val="21"/>
          <w:b/>
          <w:bCs/>
          <w:spacing w:val="-1"/>
        </w:rPr>
        <w:t>Physiology</w:t>
      </w:r>
    </w:p>
    <w:p>
      <w:pPr>
        <w:ind w:left="42"/>
        <w:spacing w:before="60" w:line="226" w:lineRule="auto"/>
        <w:rPr>
          <w:rFonts w:ascii="DengXian" w:hAnsi="DengXian" w:eastAsia="DengXian" w:cs="DengXian"/>
          <w:sz w:val="21"/>
          <w:szCs w:val="21"/>
        </w:rPr>
      </w:pPr>
      <w:r>
        <w:rPr>
          <w:rFonts w:ascii="DengXian" w:hAnsi="DengXian" w:eastAsia="DengXian" w:cs="DengXian"/>
          <w:sz w:val="21"/>
          <w:szCs w:val="21"/>
          <w:spacing w:val="-13"/>
        </w:rPr>
        <w:t>学时：  48        学分：  2  任课教师：</w:t>
      </w:r>
      <w:r>
        <w:rPr>
          <w:rFonts w:ascii="DengXian" w:hAnsi="DengXian" w:eastAsia="DengXian" w:cs="DengXian"/>
          <w:sz w:val="21"/>
          <w:szCs w:val="21"/>
          <w:spacing w:val="27"/>
          <w:w w:val="101"/>
        </w:rPr>
        <w:t xml:space="preserve"> </w:t>
      </w:r>
      <w:r>
        <w:rPr>
          <w:rFonts w:ascii="DengXian" w:hAnsi="DengXian" w:eastAsia="DengXian" w:cs="DengXian"/>
          <w:sz w:val="21"/>
          <w:szCs w:val="21"/>
          <w:spacing w:val="-13"/>
        </w:rPr>
        <w:t>魏香</w:t>
      </w:r>
    </w:p>
    <w:p>
      <w:pPr>
        <w:ind w:left="34" w:right="32"/>
        <w:spacing w:before="40" w:line="260" w:lineRule="auto"/>
        <w:rPr>
          <w:rFonts w:ascii="DengXian" w:hAnsi="DengXian" w:eastAsia="DengXian" w:cs="DengXian"/>
          <w:sz w:val="21"/>
          <w:szCs w:val="21"/>
        </w:rPr>
      </w:pPr>
      <w:r>
        <w:rPr>
          <w:rFonts w:ascii="DengXian" w:hAnsi="DengXian" w:eastAsia="DengXian" w:cs="DengXian"/>
          <w:sz w:val="21"/>
          <w:szCs w:val="21"/>
          <w:spacing w:val="-2"/>
        </w:rPr>
        <w:t>课程介绍：本课程为实验类课程，内容包括基础实验和设</w:t>
      </w:r>
      <w:r>
        <w:rPr>
          <w:rFonts w:ascii="DengXian" w:hAnsi="DengXian" w:eastAsia="DengXian" w:cs="DengXian"/>
          <w:sz w:val="21"/>
          <w:szCs w:val="21"/>
          <w:spacing w:val="-3"/>
        </w:rPr>
        <w:t>计实验两部分。基础实验主要通过</w:t>
      </w:r>
      <w:r>
        <w:rPr>
          <w:rFonts w:ascii="DengXian" w:hAnsi="DengXian" w:eastAsia="DengXian" w:cs="DengXian"/>
          <w:sz w:val="21"/>
          <w:szCs w:val="21"/>
        </w:rPr>
        <w:t xml:space="preserve">  </w:t>
      </w:r>
      <w:r>
        <w:rPr>
          <w:rFonts w:ascii="DengXian" w:hAnsi="DengXian" w:eastAsia="DengXian" w:cs="DengXian"/>
          <w:sz w:val="21"/>
          <w:szCs w:val="21"/>
          <w:spacing w:val="-2"/>
        </w:rPr>
        <w:t>对动物生理学中经典实验如蛙心灌流、家兔动脉血压的神</w:t>
      </w:r>
      <w:r>
        <w:rPr>
          <w:rFonts w:ascii="DengXian" w:hAnsi="DengXian" w:eastAsia="DengXian" w:cs="DengXian"/>
          <w:sz w:val="21"/>
          <w:szCs w:val="21"/>
          <w:spacing w:val="-3"/>
        </w:rPr>
        <w:t>经体液调节、人体体表心电图的描</w:t>
      </w:r>
      <w:r>
        <w:rPr>
          <w:rFonts w:ascii="DengXian" w:hAnsi="DengXian" w:eastAsia="DengXian" w:cs="DengXian"/>
          <w:sz w:val="21"/>
          <w:szCs w:val="21"/>
        </w:rPr>
        <w:t xml:space="preserve">  </w:t>
      </w:r>
      <w:r>
        <w:rPr>
          <w:rFonts w:ascii="DengXian" w:hAnsi="DengXian" w:eastAsia="DengXian" w:cs="DengXian"/>
          <w:sz w:val="21"/>
          <w:szCs w:val="21"/>
          <w:spacing w:val="-3"/>
        </w:rPr>
        <w:t>记等的讲解与实际操作，</w:t>
      </w:r>
      <w:r>
        <w:rPr>
          <w:rFonts w:ascii="DengXian" w:hAnsi="DengXian" w:eastAsia="DengXian" w:cs="DengXian"/>
          <w:sz w:val="21"/>
          <w:szCs w:val="21"/>
          <w:spacing w:val="-14"/>
        </w:rPr>
        <w:t xml:space="preserve"> </w:t>
      </w:r>
      <w:r>
        <w:rPr>
          <w:rFonts w:ascii="DengXian" w:hAnsi="DengXian" w:eastAsia="DengXian" w:cs="DengXian"/>
          <w:sz w:val="21"/>
          <w:szCs w:val="21"/>
          <w:spacing w:val="-3"/>
        </w:rPr>
        <w:t>让学生掌握规范的实验技</w:t>
      </w:r>
      <w:r>
        <w:rPr>
          <w:rFonts w:ascii="DengXian" w:hAnsi="DengXian" w:eastAsia="DengXian" w:cs="DengXian"/>
          <w:sz w:val="21"/>
          <w:szCs w:val="21"/>
          <w:spacing w:val="-4"/>
        </w:rPr>
        <w:t>术和基本的实验方法，实验内容涉及神经</w:t>
      </w:r>
      <w:r>
        <w:rPr>
          <w:rFonts w:ascii="DengXian" w:hAnsi="DengXian" w:eastAsia="DengXian" w:cs="DengXian"/>
          <w:sz w:val="21"/>
          <w:szCs w:val="21"/>
        </w:rPr>
        <w:t xml:space="preserve">  </w:t>
      </w:r>
      <w:r>
        <w:rPr>
          <w:rFonts w:ascii="DengXian" w:hAnsi="DengXian" w:eastAsia="DengXian" w:cs="DengXian"/>
          <w:sz w:val="21"/>
          <w:szCs w:val="21"/>
          <w:spacing w:val="-5"/>
        </w:rPr>
        <w:t>与肌肉、血液、循环、呼吸、消化、泌尿、中枢神经、感觉等主要系统或器官，</w:t>
      </w:r>
      <w:r>
        <w:rPr>
          <w:rFonts w:ascii="DengXian" w:hAnsi="DengXian" w:eastAsia="DengXian" w:cs="DengXian"/>
          <w:sz w:val="21"/>
          <w:szCs w:val="21"/>
          <w:spacing w:val="48"/>
        </w:rPr>
        <w:t xml:space="preserve"> </w:t>
      </w:r>
      <w:r>
        <w:rPr>
          <w:rFonts w:ascii="DengXian" w:hAnsi="DengXian" w:eastAsia="DengXian" w:cs="DengXian"/>
          <w:sz w:val="21"/>
          <w:szCs w:val="21"/>
          <w:spacing w:val="-5"/>
        </w:rPr>
        <w:t>实验对象包</w:t>
      </w:r>
      <w:r>
        <w:rPr>
          <w:rFonts w:ascii="DengXian" w:hAnsi="DengXian" w:eastAsia="DengXian" w:cs="DengXian"/>
          <w:sz w:val="21"/>
          <w:szCs w:val="21"/>
        </w:rPr>
        <w:t xml:space="preserve">  </w:t>
      </w:r>
      <w:r>
        <w:rPr>
          <w:rFonts w:ascii="DengXian" w:hAnsi="DengXian" w:eastAsia="DengXian" w:cs="DengXian"/>
          <w:sz w:val="21"/>
          <w:szCs w:val="21"/>
          <w:spacing w:val="-2"/>
        </w:rPr>
        <w:t>括两栖类动物和哺乳类动物。设计实验部分是学生对动物生</w:t>
      </w:r>
      <w:r>
        <w:rPr>
          <w:rFonts w:ascii="DengXian" w:hAnsi="DengXian" w:eastAsia="DengXian" w:cs="DengXian"/>
          <w:sz w:val="21"/>
          <w:szCs w:val="21"/>
          <w:spacing w:val="-3"/>
        </w:rPr>
        <w:t>理学理论知识和研究方法的综合</w:t>
      </w:r>
      <w:r>
        <w:rPr>
          <w:rFonts w:ascii="DengXian" w:hAnsi="DengXian" w:eastAsia="DengXian" w:cs="DengXian"/>
          <w:sz w:val="21"/>
          <w:szCs w:val="21"/>
        </w:rPr>
        <w:t xml:space="preserve">  </w:t>
      </w:r>
      <w:r>
        <w:rPr>
          <w:rFonts w:ascii="DengXian" w:hAnsi="DengXian" w:eastAsia="DengXian" w:cs="DengXian"/>
          <w:sz w:val="21"/>
          <w:szCs w:val="21"/>
          <w:spacing w:val="-2"/>
        </w:rPr>
        <w:t>应用，学生根据所学方法与技术，设计出一些自己感兴趣的</w:t>
      </w:r>
      <w:r>
        <w:rPr>
          <w:rFonts w:ascii="DengXian" w:hAnsi="DengXian" w:eastAsia="DengXian" w:cs="DengXian"/>
          <w:sz w:val="21"/>
          <w:szCs w:val="21"/>
          <w:spacing w:val="-3"/>
        </w:rPr>
        <w:t>实验内容并进行实施。通过这部</w:t>
      </w:r>
      <w:r>
        <w:rPr>
          <w:rFonts w:ascii="DengXian" w:hAnsi="DengXian" w:eastAsia="DengXian" w:cs="DengXian"/>
          <w:sz w:val="21"/>
          <w:szCs w:val="21"/>
        </w:rPr>
        <w:t xml:space="preserve">  </w:t>
      </w:r>
      <w:r>
        <w:rPr>
          <w:rFonts w:ascii="DengXian" w:hAnsi="DengXian" w:eastAsia="DengXian" w:cs="DengXian"/>
          <w:sz w:val="21"/>
          <w:szCs w:val="21"/>
          <w:spacing w:val="-2"/>
        </w:rPr>
        <w:t>分训练，让学生了解实验设计的基本过程，培养学生严谨的</w:t>
      </w:r>
      <w:r>
        <w:rPr>
          <w:rFonts w:ascii="DengXian" w:hAnsi="DengXian" w:eastAsia="DengXian" w:cs="DengXian"/>
          <w:sz w:val="21"/>
          <w:szCs w:val="21"/>
          <w:spacing w:val="-3"/>
        </w:rPr>
        <w:t>科研态度、良好的合作意识和创</w:t>
      </w:r>
      <w:r>
        <w:rPr>
          <w:rFonts w:ascii="DengXian" w:hAnsi="DengXian" w:eastAsia="DengXian" w:cs="DengXian"/>
          <w:sz w:val="21"/>
          <w:szCs w:val="21"/>
        </w:rPr>
        <w:t xml:space="preserve">  </w:t>
      </w:r>
      <w:r>
        <w:rPr>
          <w:rFonts w:ascii="DengXian" w:hAnsi="DengXian" w:eastAsia="DengXian" w:cs="DengXian"/>
          <w:sz w:val="21"/>
          <w:szCs w:val="21"/>
          <w:spacing w:val="-6"/>
        </w:rPr>
        <w:t>新意识。本课程教学过程包括课堂教学和课外辅导，课堂教</w:t>
      </w:r>
      <w:r>
        <w:rPr>
          <w:rFonts w:ascii="DengXian" w:hAnsi="DengXian" w:eastAsia="DengXian" w:cs="DengXian"/>
          <w:sz w:val="21"/>
          <w:szCs w:val="21"/>
          <w:spacing w:val="-7"/>
        </w:rPr>
        <w:t>学主要是实验操作和面对面答疑，</w:t>
      </w:r>
      <w:r>
        <w:rPr>
          <w:rFonts w:ascii="DengXian" w:hAnsi="DengXian" w:eastAsia="DengXian" w:cs="DengXian"/>
          <w:sz w:val="21"/>
          <w:szCs w:val="21"/>
        </w:rPr>
        <w:t xml:space="preserve"> </w:t>
      </w:r>
      <w:r>
        <w:rPr>
          <w:rFonts w:ascii="DengXian" w:hAnsi="DengXian" w:eastAsia="DengXian" w:cs="DengXian"/>
          <w:sz w:val="21"/>
          <w:szCs w:val="21"/>
          <w:spacing w:val="-2"/>
        </w:rPr>
        <w:t>课外辅导是通过网络平台进行课前预习、课后讨论与答疑、</w:t>
      </w:r>
      <w:r>
        <w:rPr>
          <w:rFonts w:ascii="DengXian" w:hAnsi="DengXian" w:eastAsia="DengXian" w:cs="DengXian"/>
          <w:sz w:val="21"/>
          <w:szCs w:val="21"/>
          <w:spacing w:val="-3"/>
        </w:rPr>
        <w:t>作业布置与提交、学习资源共享</w:t>
      </w:r>
      <w:r>
        <w:rPr>
          <w:rFonts w:ascii="DengXian" w:hAnsi="DengXian" w:eastAsia="DengXian" w:cs="DengXian"/>
          <w:sz w:val="21"/>
          <w:szCs w:val="21"/>
        </w:rPr>
        <w:t xml:space="preserve">  </w:t>
      </w:r>
      <w:r>
        <w:rPr>
          <w:rFonts w:ascii="DengXian" w:hAnsi="DengXian" w:eastAsia="DengXian" w:cs="DengXian"/>
          <w:sz w:val="21"/>
          <w:szCs w:val="21"/>
          <w:spacing w:val="-4"/>
        </w:rPr>
        <w:t>与交流等。</w:t>
      </w:r>
    </w:p>
    <w:p>
      <w:pPr>
        <w:spacing w:line="260" w:lineRule="auto"/>
        <w:sectPr>
          <w:headerReference w:type="default" r:id="rId50"/>
          <w:footerReference w:type="default" r:id="rId68"/>
          <w:pgSz w:w="11907" w:h="16839"/>
          <w:pgMar w:top="1128" w:right="1717" w:bottom="1448" w:left="1771" w:header="879" w:footer="1200" w:gutter="0"/>
        </w:sectPr>
        <w:rPr>
          <w:rFonts w:ascii="DengXian" w:hAnsi="DengXian" w:eastAsia="DengXian" w:cs="DengXian"/>
          <w:sz w:val="21"/>
          <w:szCs w:val="21"/>
        </w:rPr>
      </w:pPr>
    </w:p>
    <w:p>
      <w:pPr>
        <w:pStyle w:val="BodyText"/>
        <w:spacing w:line="286" w:lineRule="auto"/>
        <w:rPr/>
      </w:pPr>
      <w:r/>
    </w:p>
    <w:p>
      <w:pPr>
        <w:ind w:left="39"/>
        <w:spacing w:before="71" w:line="226" w:lineRule="auto"/>
        <w:rPr>
          <w:rFonts w:ascii="DengXian" w:hAnsi="DengXian" w:eastAsia="DengXian" w:cs="DengXian"/>
          <w:sz w:val="21"/>
          <w:szCs w:val="21"/>
        </w:rPr>
      </w:pPr>
      <w:r>
        <w:rPr>
          <w:rFonts w:ascii="DengXian" w:hAnsi="DengXian" w:eastAsia="DengXian" w:cs="DengXian"/>
          <w:sz w:val="21"/>
          <w:szCs w:val="21"/>
          <w:spacing w:val="-4"/>
        </w:rPr>
        <w:t>先修要求：   必须同时选修动物生理学。</w:t>
      </w:r>
    </w:p>
    <w:p>
      <w:pPr>
        <w:ind w:left="37"/>
        <w:spacing w:before="44" w:line="224" w:lineRule="auto"/>
        <w:rPr>
          <w:rFonts w:ascii="DengXian" w:hAnsi="DengXian" w:eastAsia="DengXian" w:cs="DengXian"/>
          <w:sz w:val="21"/>
          <w:szCs w:val="21"/>
        </w:rPr>
      </w:pPr>
      <w:r>
        <w:rPr>
          <w:rFonts w:ascii="DengXian" w:hAnsi="DengXian" w:eastAsia="DengXian" w:cs="DengXian"/>
          <w:sz w:val="21"/>
          <w:szCs w:val="21"/>
          <w:spacing w:val="-3"/>
        </w:rPr>
        <w:t>教材及参考书：《生理学实验指导》</w:t>
      </w:r>
      <w:r>
        <w:rPr>
          <w:rFonts w:ascii="DengXian" w:hAnsi="DengXian" w:eastAsia="DengXian" w:cs="DengXian"/>
          <w:sz w:val="21"/>
          <w:szCs w:val="21"/>
          <w:spacing w:val="54"/>
          <w:w w:val="101"/>
        </w:rPr>
        <w:t xml:space="preserve"> </w:t>
      </w:r>
      <w:r>
        <w:rPr>
          <w:rFonts w:ascii="DengXian" w:hAnsi="DengXian" w:eastAsia="DengXian" w:cs="DengXian"/>
          <w:sz w:val="21"/>
          <w:szCs w:val="21"/>
          <w:spacing w:val="-3"/>
        </w:rPr>
        <w:t>魏香，等编著，清华</w:t>
      </w:r>
      <w:r>
        <w:rPr>
          <w:rFonts w:ascii="DengXian" w:hAnsi="DengXian" w:eastAsia="DengXian" w:cs="DengXian"/>
          <w:sz w:val="21"/>
          <w:szCs w:val="21"/>
          <w:spacing w:val="-4"/>
        </w:rPr>
        <w:t>大学出版社，2005。</w:t>
      </w:r>
    </w:p>
    <w:p>
      <w:pPr>
        <w:ind w:left="35"/>
        <w:spacing w:before="46" w:line="213" w:lineRule="auto"/>
        <w:rPr>
          <w:rFonts w:ascii="DengXian" w:hAnsi="DengXian" w:eastAsia="DengXian" w:cs="DengXian"/>
          <w:sz w:val="21"/>
          <w:szCs w:val="21"/>
        </w:rPr>
      </w:pPr>
      <w:r>
        <w:rPr>
          <w:rFonts w:ascii="DengXian" w:hAnsi="DengXian" w:eastAsia="DengXian" w:cs="DengXian"/>
          <w:sz w:val="21"/>
          <w:szCs w:val="21"/>
          <w:b/>
          <w:bCs/>
          <w:spacing w:val="-1"/>
        </w:rPr>
        <w:t>课程号：30450203     课程名：生物化学（1</w:t>
      </w:r>
      <w:r>
        <w:rPr>
          <w:rFonts w:ascii="DengXian" w:hAnsi="DengXian" w:eastAsia="DengXian" w:cs="DengXian"/>
          <w:sz w:val="21"/>
          <w:szCs w:val="21"/>
          <w:b/>
          <w:bCs/>
          <w:spacing w:val="-31"/>
          <w:w w:val="85"/>
        </w:rPr>
        <w:t>）（</w:t>
      </w:r>
      <w:r>
        <w:rPr>
          <w:rFonts w:ascii="DengXian" w:hAnsi="DengXian" w:eastAsia="DengXian" w:cs="DengXian"/>
          <w:sz w:val="21"/>
          <w:szCs w:val="21"/>
          <w:b/>
          <w:bCs/>
          <w:spacing w:val="-1"/>
        </w:rPr>
        <w:t>英文）  Bioc</w:t>
      </w:r>
      <w:r>
        <w:rPr>
          <w:rFonts w:ascii="DengXian" w:hAnsi="DengXian" w:eastAsia="DengXian" w:cs="DengXian"/>
          <w:sz w:val="21"/>
          <w:szCs w:val="21"/>
          <w:b/>
          <w:bCs/>
          <w:spacing w:val="-2"/>
        </w:rPr>
        <w:t>hemistry(1)(in</w:t>
      </w:r>
      <w:r>
        <w:rPr>
          <w:rFonts w:ascii="DengXian" w:hAnsi="DengXian" w:eastAsia="DengXian" w:cs="DengXian"/>
          <w:sz w:val="21"/>
          <w:szCs w:val="21"/>
          <w:b/>
          <w:bCs/>
          <w:spacing w:val="16"/>
        </w:rPr>
        <w:t xml:space="preserve"> </w:t>
      </w:r>
      <w:r>
        <w:rPr>
          <w:rFonts w:ascii="DengXian" w:hAnsi="DengXian" w:eastAsia="DengXian" w:cs="DengXian"/>
          <w:sz w:val="21"/>
          <w:szCs w:val="21"/>
          <w:b/>
          <w:bCs/>
          <w:spacing w:val="-2"/>
        </w:rPr>
        <w:t>English)</w:t>
      </w:r>
    </w:p>
    <w:p>
      <w:pPr>
        <w:ind w:left="42"/>
        <w:spacing w:before="59" w:line="226" w:lineRule="auto"/>
        <w:rPr>
          <w:rFonts w:ascii="DengXian" w:hAnsi="DengXian" w:eastAsia="DengXian" w:cs="DengXian"/>
          <w:sz w:val="21"/>
          <w:szCs w:val="21"/>
        </w:rPr>
      </w:pPr>
      <w:r>
        <w:rPr>
          <w:rFonts w:ascii="DengXian" w:hAnsi="DengXian" w:eastAsia="DengXian" w:cs="DengXian"/>
          <w:sz w:val="21"/>
          <w:szCs w:val="21"/>
          <w:spacing w:val="-12"/>
        </w:rPr>
        <w:t>学时：  48        学分：  3  任课教师：</w:t>
      </w:r>
      <w:r>
        <w:rPr>
          <w:rFonts w:ascii="DengXian" w:hAnsi="DengXian" w:eastAsia="DengXian" w:cs="DengXian"/>
          <w:sz w:val="21"/>
          <w:szCs w:val="21"/>
          <w:spacing w:val="30"/>
        </w:rPr>
        <w:t xml:space="preserve"> </w:t>
      </w:r>
      <w:r>
        <w:rPr>
          <w:rFonts w:ascii="DengXian" w:hAnsi="DengXian" w:eastAsia="DengXian" w:cs="DengXian"/>
          <w:sz w:val="21"/>
          <w:szCs w:val="21"/>
          <w:spacing w:val="-12"/>
        </w:rPr>
        <w:t>刘栋、李珍</w:t>
      </w:r>
    </w:p>
    <w:p>
      <w:pPr>
        <w:ind w:left="34" w:right="43"/>
        <w:spacing w:before="43" w:line="257" w:lineRule="auto"/>
        <w:rPr>
          <w:rFonts w:ascii="DengXian" w:hAnsi="DengXian" w:eastAsia="DengXian" w:cs="DengXian"/>
          <w:sz w:val="21"/>
          <w:szCs w:val="21"/>
        </w:rPr>
      </w:pPr>
      <w:r>
        <w:rPr>
          <w:rFonts w:ascii="DengXian" w:hAnsi="DengXian" w:eastAsia="DengXian" w:cs="DengXian"/>
          <w:sz w:val="21"/>
          <w:szCs w:val="21"/>
          <w:spacing w:val="-13"/>
        </w:rPr>
        <w:t>课程介绍： 本课程主要讲授生物化学中的一些基本概念，</w:t>
      </w:r>
      <w:r>
        <w:rPr>
          <w:rFonts w:ascii="DengXian" w:hAnsi="DengXian" w:eastAsia="DengXian" w:cs="DengXian"/>
          <w:sz w:val="21"/>
          <w:szCs w:val="21"/>
          <w:spacing w:val="27"/>
          <w:w w:val="101"/>
        </w:rPr>
        <w:t xml:space="preserve"> </w:t>
      </w:r>
      <w:r>
        <w:rPr>
          <w:rFonts w:ascii="DengXian" w:hAnsi="DengXian" w:eastAsia="DengXian" w:cs="DengXian"/>
          <w:sz w:val="21"/>
          <w:szCs w:val="21"/>
          <w:spacing w:val="-13"/>
        </w:rPr>
        <w:t>包括蛋白质， 核酸，</w:t>
      </w:r>
      <w:r>
        <w:rPr>
          <w:rFonts w:ascii="DengXian" w:hAnsi="DengXian" w:eastAsia="DengXian" w:cs="DengXian"/>
          <w:sz w:val="21"/>
          <w:szCs w:val="21"/>
          <w:spacing w:val="23"/>
        </w:rPr>
        <w:t xml:space="preserve"> </w:t>
      </w:r>
      <w:r>
        <w:rPr>
          <w:rFonts w:ascii="DengXian" w:hAnsi="DengXian" w:eastAsia="DengXian" w:cs="DengXian"/>
          <w:sz w:val="21"/>
          <w:szCs w:val="21"/>
          <w:spacing w:val="-13"/>
        </w:rPr>
        <w:t>糖， </w:t>
      </w:r>
      <w:r>
        <w:rPr>
          <w:rFonts w:ascii="DengXian" w:hAnsi="DengXian" w:eastAsia="DengXian" w:cs="DengXian"/>
          <w:sz w:val="21"/>
          <w:szCs w:val="21"/>
          <w:spacing w:val="-14"/>
        </w:rPr>
        <w:t>脂类，   生</w:t>
      </w:r>
      <w:r>
        <w:rPr>
          <w:rFonts w:ascii="DengXian" w:hAnsi="DengXian" w:eastAsia="DengXian" w:cs="DengXian"/>
          <w:sz w:val="21"/>
          <w:szCs w:val="21"/>
        </w:rPr>
        <w:t xml:space="preserve"> </w:t>
      </w:r>
      <w:r>
        <w:rPr>
          <w:rFonts w:ascii="DengXian" w:hAnsi="DengXian" w:eastAsia="DengXian" w:cs="DengXian"/>
          <w:sz w:val="21"/>
          <w:szCs w:val="21"/>
          <w:spacing w:val="-1"/>
        </w:rPr>
        <w:t>物膜的结构和功能。其他的重点还有酶的催化动力学及细胞</w:t>
      </w:r>
      <w:r>
        <w:rPr>
          <w:rFonts w:ascii="DengXian" w:hAnsi="DengXian" w:eastAsia="DengXian" w:cs="DengXian"/>
          <w:sz w:val="21"/>
          <w:szCs w:val="21"/>
          <w:spacing w:val="-2"/>
        </w:rPr>
        <w:t>信号转导的分子机制。   本课程</w:t>
      </w:r>
      <w:r>
        <w:rPr>
          <w:rFonts w:ascii="DengXian" w:hAnsi="DengXian" w:eastAsia="DengXian" w:cs="DengXian"/>
          <w:sz w:val="21"/>
          <w:szCs w:val="21"/>
        </w:rPr>
        <w:t xml:space="preserve"> </w:t>
      </w:r>
      <w:r>
        <w:rPr>
          <w:rFonts w:ascii="DengXian" w:hAnsi="DengXian" w:eastAsia="DengXian" w:cs="DengXian"/>
          <w:sz w:val="21"/>
          <w:szCs w:val="21"/>
          <w:spacing w:val="-3"/>
        </w:rPr>
        <w:t>教学中将以课堂讲授为主来传授知识，    同时还将通过师生网上答疑和面对面交流等方式来</w:t>
      </w:r>
      <w:r>
        <w:rPr>
          <w:rFonts w:ascii="DengXian" w:hAnsi="DengXian" w:eastAsia="DengXian" w:cs="DengXian"/>
          <w:sz w:val="21"/>
          <w:szCs w:val="21"/>
          <w:spacing w:val="13"/>
        </w:rPr>
        <w:t xml:space="preserve"> </w:t>
      </w:r>
      <w:r>
        <w:rPr>
          <w:rFonts w:ascii="DengXian" w:hAnsi="DengXian" w:eastAsia="DengXian" w:cs="DengXian"/>
          <w:sz w:val="21"/>
          <w:szCs w:val="21"/>
          <w:spacing w:val="-1"/>
        </w:rPr>
        <w:t>帮助学生理解和巩固课堂上所学知识。每堂课后将布置一定</w:t>
      </w:r>
      <w:r>
        <w:rPr>
          <w:rFonts w:ascii="DengXian" w:hAnsi="DengXian" w:eastAsia="DengXian" w:cs="DengXian"/>
          <w:sz w:val="21"/>
          <w:szCs w:val="21"/>
          <w:spacing w:val="-2"/>
        </w:rPr>
        <w:t>量的作业。   每周将有固定的质</w:t>
      </w:r>
      <w:r>
        <w:rPr>
          <w:rFonts w:ascii="DengXian" w:hAnsi="DengXian" w:eastAsia="DengXian" w:cs="DengXian"/>
          <w:sz w:val="21"/>
          <w:szCs w:val="21"/>
        </w:rPr>
        <w:t xml:space="preserve"> </w:t>
      </w:r>
      <w:r>
        <w:rPr>
          <w:rFonts w:ascii="DengXian" w:hAnsi="DengXian" w:eastAsia="DengXian" w:cs="DengXian"/>
          <w:sz w:val="21"/>
          <w:szCs w:val="21"/>
          <w:spacing w:val="-3"/>
        </w:rPr>
        <w:t>疑和答疑时间，</w:t>
      </w:r>
      <w:r>
        <w:rPr>
          <w:rFonts w:ascii="DengXian" w:hAnsi="DengXian" w:eastAsia="DengXian" w:cs="DengXian"/>
          <w:sz w:val="21"/>
          <w:szCs w:val="21"/>
          <w:spacing w:val="30"/>
          <w:w w:val="101"/>
        </w:rPr>
        <w:t xml:space="preserve"> </w:t>
      </w:r>
      <w:r>
        <w:rPr>
          <w:rFonts w:ascii="DengXian" w:hAnsi="DengXian" w:eastAsia="DengXian" w:cs="DengXian"/>
          <w:sz w:val="21"/>
          <w:szCs w:val="21"/>
          <w:spacing w:val="-3"/>
        </w:rPr>
        <w:t>用于解答学生的问题。</w:t>
      </w:r>
      <w:r>
        <w:rPr>
          <w:rFonts w:ascii="DengXian" w:hAnsi="DengXian" w:eastAsia="DengXian" w:cs="DengXian"/>
          <w:sz w:val="21"/>
          <w:szCs w:val="21"/>
          <w:spacing w:val="34"/>
        </w:rPr>
        <w:t xml:space="preserve"> </w:t>
      </w:r>
      <w:r>
        <w:rPr>
          <w:rFonts w:ascii="DengXian" w:hAnsi="DengXian" w:eastAsia="DengXian" w:cs="DengXian"/>
          <w:sz w:val="21"/>
          <w:szCs w:val="21"/>
          <w:spacing w:val="-3"/>
        </w:rPr>
        <w:t>除教科书以外， 还将向学生推荐一些课</w:t>
      </w:r>
      <w:r>
        <w:rPr>
          <w:rFonts w:ascii="DengXian" w:hAnsi="DengXian" w:eastAsia="DengXian" w:cs="DengXian"/>
          <w:sz w:val="21"/>
          <w:szCs w:val="21"/>
          <w:spacing w:val="-4"/>
        </w:rPr>
        <w:t>外书和原始</w:t>
      </w:r>
      <w:r>
        <w:rPr>
          <w:rFonts w:ascii="DengXian" w:hAnsi="DengXian" w:eastAsia="DengXian" w:cs="DengXian"/>
          <w:sz w:val="21"/>
          <w:szCs w:val="21"/>
        </w:rPr>
        <w:t xml:space="preserve"> </w:t>
      </w:r>
      <w:r>
        <w:rPr>
          <w:rFonts w:ascii="DengXian" w:hAnsi="DengXian" w:eastAsia="DengXian" w:cs="DengXian"/>
          <w:sz w:val="21"/>
          <w:szCs w:val="21"/>
          <w:spacing w:val="-7"/>
        </w:rPr>
        <w:t>研究论文进行阅读，</w:t>
      </w:r>
      <w:r>
        <w:rPr>
          <w:rFonts w:ascii="DengXian" w:hAnsi="DengXian" w:eastAsia="DengXian" w:cs="DengXian"/>
          <w:sz w:val="21"/>
          <w:szCs w:val="21"/>
          <w:spacing w:val="66"/>
          <w:w w:val="101"/>
        </w:rPr>
        <w:t xml:space="preserve"> </w:t>
      </w:r>
      <w:r>
        <w:rPr>
          <w:rFonts w:ascii="DengXian" w:hAnsi="DengXian" w:eastAsia="DengXian" w:cs="DengXian"/>
          <w:sz w:val="21"/>
          <w:szCs w:val="21"/>
          <w:spacing w:val="-7"/>
        </w:rPr>
        <w:t>以提高学生的学习兴趣。</w:t>
      </w:r>
    </w:p>
    <w:p>
      <w:pPr>
        <w:ind w:left="30" w:right="3"/>
        <w:spacing w:before="46" w:line="257" w:lineRule="auto"/>
        <w:rPr>
          <w:rFonts w:ascii="DengXian" w:hAnsi="DengXian" w:eastAsia="DengXian" w:cs="DengXian"/>
          <w:sz w:val="21"/>
          <w:szCs w:val="21"/>
        </w:rPr>
      </w:pPr>
      <w:r>
        <w:rPr>
          <w:rFonts w:ascii="DengXian" w:hAnsi="DengXian" w:eastAsia="DengXian" w:cs="DengXian"/>
          <w:sz w:val="21"/>
          <w:szCs w:val="21"/>
          <w:spacing w:val="-2"/>
        </w:rPr>
        <w:t>The</w:t>
      </w:r>
      <w:r>
        <w:rPr>
          <w:rFonts w:ascii="DengXian" w:hAnsi="DengXian" w:eastAsia="DengXian" w:cs="DengXian"/>
          <w:sz w:val="21"/>
          <w:szCs w:val="21"/>
          <w:spacing w:val="17"/>
        </w:rPr>
        <w:t xml:space="preserve"> </w:t>
      </w:r>
      <w:r>
        <w:rPr>
          <w:rFonts w:ascii="DengXian" w:hAnsi="DengXian" w:eastAsia="DengXian" w:cs="DengXian"/>
          <w:sz w:val="21"/>
          <w:szCs w:val="21"/>
          <w:spacing w:val="-2"/>
        </w:rPr>
        <w:t>main</w:t>
      </w:r>
      <w:r>
        <w:rPr>
          <w:rFonts w:ascii="DengXian" w:hAnsi="DengXian" w:eastAsia="DengXian" w:cs="DengXian"/>
          <w:sz w:val="21"/>
          <w:szCs w:val="21"/>
          <w:spacing w:val="16"/>
        </w:rPr>
        <w:t xml:space="preserve"> </w:t>
      </w:r>
      <w:r>
        <w:rPr>
          <w:rFonts w:ascii="DengXian" w:hAnsi="DengXian" w:eastAsia="DengXian" w:cs="DengXian"/>
          <w:sz w:val="21"/>
          <w:szCs w:val="21"/>
          <w:spacing w:val="-2"/>
        </w:rPr>
        <w:t>purpose of this course</w:t>
      </w:r>
      <w:r>
        <w:rPr>
          <w:rFonts w:ascii="DengXian" w:hAnsi="DengXian" w:eastAsia="DengXian" w:cs="DengXian"/>
          <w:sz w:val="21"/>
          <w:szCs w:val="21"/>
          <w:spacing w:val="16"/>
          <w:w w:val="101"/>
        </w:rPr>
        <w:t xml:space="preserve"> </w:t>
      </w:r>
      <w:r>
        <w:rPr>
          <w:rFonts w:ascii="DengXian" w:hAnsi="DengXian" w:eastAsia="DengXian" w:cs="DengXian"/>
          <w:sz w:val="21"/>
          <w:szCs w:val="21"/>
          <w:spacing w:val="-2"/>
        </w:rPr>
        <w:t>is to teach the students the</w:t>
      </w:r>
      <w:r>
        <w:rPr>
          <w:rFonts w:ascii="DengXian" w:hAnsi="DengXian" w:eastAsia="DengXian" w:cs="DengXian"/>
          <w:sz w:val="21"/>
          <w:szCs w:val="21"/>
          <w:spacing w:val="15"/>
          <w:w w:val="101"/>
        </w:rPr>
        <w:t xml:space="preserve"> </w:t>
      </w:r>
      <w:r>
        <w:rPr>
          <w:rFonts w:ascii="DengXian" w:hAnsi="DengXian" w:eastAsia="DengXian" w:cs="DengXian"/>
          <w:sz w:val="21"/>
          <w:szCs w:val="21"/>
          <w:spacing w:val="-2"/>
        </w:rPr>
        <w:t>basic</w:t>
      </w:r>
      <w:r>
        <w:rPr>
          <w:rFonts w:ascii="DengXian" w:hAnsi="DengXian" w:eastAsia="DengXian" w:cs="DengXian"/>
          <w:sz w:val="21"/>
          <w:szCs w:val="21"/>
          <w:spacing w:val="10"/>
        </w:rPr>
        <w:t xml:space="preserve"> </w:t>
      </w:r>
      <w:r>
        <w:rPr>
          <w:rFonts w:ascii="DengXian" w:hAnsi="DengXian" w:eastAsia="DengXian" w:cs="DengXian"/>
          <w:sz w:val="21"/>
          <w:szCs w:val="21"/>
          <w:spacing w:val="-2"/>
        </w:rPr>
        <w:t>concepts</w:t>
      </w:r>
      <w:r>
        <w:rPr>
          <w:rFonts w:ascii="DengXian" w:hAnsi="DengXian" w:eastAsia="DengXian" w:cs="DengXian"/>
          <w:sz w:val="21"/>
          <w:szCs w:val="21"/>
          <w:spacing w:val="18"/>
          <w:w w:val="101"/>
        </w:rPr>
        <w:t xml:space="preserve"> </w:t>
      </w:r>
      <w:r>
        <w:rPr>
          <w:rFonts w:ascii="DengXian" w:hAnsi="DengXian" w:eastAsia="DengXian" w:cs="DengXian"/>
          <w:sz w:val="21"/>
          <w:szCs w:val="21"/>
          <w:spacing w:val="-2"/>
        </w:rPr>
        <w:t>in</w:t>
      </w:r>
      <w:r>
        <w:rPr>
          <w:rFonts w:ascii="DengXian" w:hAnsi="DengXian" w:eastAsia="DengXian" w:cs="DengXian"/>
          <w:sz w:val="21"/>
          <w:szCs w:val="21"/>
          <w:spacing w:val="16"/>
        </w:rPr>
        <w:t xml:space="preserve"> </w:t>
      </w:r>
      <w:r>
        <w:rPr>
          <w:rFonts w:ascii="DengXian" w:hAnsi="DengXian" w:eastAsia="DengXian" w:cs="DengXian"/>
          <w:sz w:val="21"/>
          <w:szCs w:val="21"/>
          <w:spacing w:val="-2"/>
        </w:rPr>
        <w:t>biochemistry，</w:t>
      </w:r>
      <w:r>
        <w:rPr>
          <w:rFonts w:ascii="DengXian" w:hAnsi="DengXian" w:eastAsia="DengXian" w:cs="DengXian"/>
          <w:sz w:val="21"/>
          <w:szCs w:val="21"/>
        </w:rPr>
        <w:t xml:space="preserve"> </w:t>
      </w:r>
      <w:r>
        <w:rPr>
          <w:rFonts w:ascii="DengXian" w:hAnsi="DengXian" w:eastAsia="DengXian" w:cs="DengXian"/>
          <w:sz w:val="21"/>
          <w:szCs w:val="21"/>
          <w:spacing w:val="-2"/>
        </w:rPr>
        <w:t>which</w:t>
      </w:r>
      <w:r>
        <w:rPr>
          <w:rFonts w:ascii="DengXian" w:hAnsi="DengXian" w:eastAsia="DengXian" w:cs="DengXian"/>
          <w:sz w:val="21"/>
          <w:szCs w:val="21"/>
          <w:spacing w:val="41"/>
          <w:w w:val="101"/>
        </w:rPr>
        <w:t xml:space="preserve"> </w:t>
      </w:r>
      <w:r>
        <w:rPr>
          <w:rFonts w:ascii="DengXian" w:hAnsi="DengXian" w:eastAsia="DengXian" w:cs="DengXian"/>
          <w:sz w:val="21"/>
          <w:szCs w:val="21"/>
          <w:spacing w:val="-2"/>
        </w:rPr>
        <w:t>includes</w:t>
      </w:r>
      <w:r>
        <w:rPr>
          <w:rFonts w:ascii="DengXian" w:hAnsi="DengXian" w:eastAsia="DengXian" w:cs="DengXian"/>
          <w:sz w:val="21"/>
          <w:szCs w:val="21"/>
          <w:spacing w:val="21"/>
          <w:w w:val="101"/>
        </w:rPr>
        <w:t xml:space="preserve"> </w:t>
      </w:r>
      <w:r>
        <w:rPr>
          <w:rFonts w:ascii="DengXian" w:hAnsi="DengXian" w:eastAsia="DengXian" w:cs="DengXian"/>
          <w:sz w:val="21"/>
          <w:szCs w:val="21"/>
          <w:spacing w:val="-2"/>
        </w:rPr>
        <w:t>the</w:t>
      </w:r>
      <w:r>
        <w:rPr>
          <w:rFonts w:ascii="DengXian" w:hAnsi="DengXian" w:eastAsia="DengXian" w:cs="DengXian"/>
          <w:sz w:val="21"/>
          <w:szCs w:val="21"/>
          <w:spacing w:val="20"/>
        </w:rPr>
        <w:t xml:space="preserve"> </w:t>
      </w:r>
      <w:r>
        <w:rPr>
          <w:rFonts w:ascii="DengXian" w:hAnsi="DengXian" w:eastAsia="DengXian" w:cs="DengXian"/>
          <w:sz w:val="21"/>
          <w:szCs w:val="21"/>
          <w:spacing w:val="-2"/>
        </w:rPr>
        <w:t>structures</w:t>
      </w:r>
      <w:r>
        <w:rPr>
          <w:rFonts w:ascii="DengXian" w:hAnsi="DengXian" w:eastAsia="DengXian" w:cs="DengXian"/>
          <w:sz w:val="21"/>
          <w:szCs w:val="21"/>
          <w:spacing w:val="26"/>
        </w:rPr>
        <w:t xml:space="preserve"> </w:t>
      </w:r>
      <w:r>
        <w:rPr>
          <w:rFonts w:ascii="DengXian" w:hAnsi="DengXian" w:eastAsia="DengXian" w:cs="DengXian"/>
          <w:sz w:val="21"/>
          <w:szCs w:val="21"/>
          <w:spacing w:val="-2"/>
        </w:rPr>
        <w:t>and</w:t>
      </w:r>
      <w:r>
        <w:rPr>
          <w:rFonts w:ascii="DengXian" w:hAnsi="DengXian" w:eastAsia="DengXian" w:cs="DengXian"/>
          <w:sz w:val="21"/>
          <w:szCs w:val="21"/>
          <w:spacing w:val="22"/>
          <w:w w:val="101"/>
        </w:rPr>
        <w:t xml:space="preserve"> </w:t>
      </w:r>
      <w:r>
        <w:rPr>
          <w:rFonts w:ascii="DengXian" w:hAnsi="DengXian" w:eastAsia="DengXian" w:cs="DengXian"/>
          <w:sz w:val="21"/>
          <w:szCs w:val="21"/>
          <w:spacing w:val="-2"/>
        </w:rPr>
        <w:t>functions</w:t>
      </w:r>
      <w:r>
        <w:rPr>
          <w:rFonts w:ascii="DengXian" w:hAnsi="DengXian" w:eastAsia="DengXian" w:cs="DengXian"/>
          <w:sz w:val="21"/>
          <w:szCs w:val="21"/>
          <w:spacing w:val="27"/>
        </w:rPr>
        <w:t xml:space="preserve"> </w:t>
      </w:r>
      <w:r>
        <w:rPr>
          <w:rFonts w:ascii="DengXian" w:hAnsi="DengXian" w:eastAsia="DengXian" w:cs="DengXian"/>
          <w:sz w:val="21"/>
          <w:szCs w:val="21"/>
          <w:spacing w:val="-2"/>
        </w:rPr>
        <w:t>of</w:t>
      </w:r>
      <w:r>
        <w:rPr>
          <w:rFonts w:ascii="DengXian" w:hAnsi="DengXian" w:eastAsia="DengXian" w:cs="DengXian"/>
          <w:sz w:val="21"/>
          <w:szCs w:val="21"/>
          <w:spacing w:val="32"/>
        </w:rPr>
        <w:t xml:space="preserve"> </w:t>
      </w:r>
      <w:r>
        <w:rPr>
          <w:rFonts w:ascii="DengXian" w:hAnsi="DengXian" w:eastAsia="DengXian" w:cs="DengXian"/>
          <w:sz w:val="21"/>
          <w:szCs w:val="21"/>
          <w:spacing w:val="-2"/>
        </w:rPr>
        <w:t>proteins</w:t>
      </w:r>
      <w:r>
        <w:rPr>
          <w:rFonts w:ascii="DengXian" w:hAnsi="DengXian" w:eastAsia="DengXian" w:cs="DengXian"/>
          <w:sz w:val="21"/>
          <w:szCs w:val="21"/>
          <w:spacing w:val="-24"/>
        </w:rPr>
        <w:t xml:space="preserve"> </w:t>
      </w:r>
      <w:r>
        <w:rPr>
          <w:rFonts w:ascii="DengXian" w:hAnsi="DengXian" w:eastAsia="DengXian" w:cs="DengXian"/>
          <w:sz w:val="21"/>
          <w:szCs w:val="21"/>
          <w:spacing w:val="-2"/>
        </w:rPr>
        <w:t>，  nucleic</w:t>
      </w:r>
      <w:r>
        <w:rPr>
          <w:rFonts w:ascii="DengXian" w:hAnsi="DengXian" w:eastAsia="DengXian" w:cs="DengXian"/>
          <w:sz w:val="21"/>
          <w:szCs w:val="21"/>
          <w:spacing w:val="26"/>
        </w:rPr>
        <w:t xml:space="preserve"> </w:t>
      </w:r>
      <w:r>
        <w:rPr>
          <w:rFonts w:ascii="DengXian" w:hAnsi="DengXian" w:eastAsia="DengXian" w:cs="DengXian"/>
          <w:sz w:val="21"/>
          <w:szCs w:val="21"/>
          <w:spacing w:val="-2"/>
        </w:rPr>
        <w:t>acids</w:t>
      </w:r>
      <w:r>
        <w:rPr>
          <w:rFonts w:ascii="DengXian" w:hAnsi="DengXian" w:eastAsia="DengXian" w:cs="DengXian"/>
          <w:sz w:val="21"/>
          <w:szCs w:val="21"/>
          <w:spacing w:val="-30"/>
        </w:rPr>
        <w:t xml:space="preserve"> </w:t>
      </w:r>
      <w:r>
        <w:rPr>
          <w:rFonts w:ascii="DengXian" w:hAnsi="DengXian" w:eastAsia="DengXian" w:cs="DengXian"/>
          <w:sz w:val="21"/>
          <w:szCs w:val="21"/>
          <w:spacing w:val="-2"/>
        </w:rPr>
        <w:t>，  carbohydrates</w:t>
      </w:r>
      <w:r>
        <w:rPr>
          <w:rFonts w:ascii="DengXian" w:hAnsi="DengXian" w:eastAsia="DengXian" w:cs="DengXian"/>
          <w:sz w:val="21"/>
          <w:szCs w:val="21"/>
          <w:spacing w:val="-28"/>
        </w:rPr>
        <w:t xml:space="preserve"> </w:t>
      </w:r>
      <w:r>
        <w:rPr>
          <w:rFonts w:ascii="DengXian" w:hAnsi="DengXian" w:eastAsia="DengXian" w:cs="DengXian"/>
          <w:sz w:val="21"/>
          <w:szCs w:val="21"/>
          <w:spacing w:val="-2"/>
        </w:rPr>
        <w:t>，</w:t>
      </w:r>
      <w:r>
        <w:rPr>
          <w:rFonts w:ascii="DengXian" w:hAnsi="DengXian" w:eastAsia="DengXian" w:cs="DengXian"/>
          <w:sz w:val="21"/>
          <w:szCs w:val="21"/>
        </w:rPr>
        <w:t xml:space="preserve"> </w:t>
      </w:r>
      <w:r>
        <w:rPr>
          <w:rFonts w:ascii="DengXian" w:hAnsi="DengXian" w:eastAsia="DengXian" w:cs="DengXian"/>
          <w:sz w:val="21"/>
          <w:szCs w:val="21"/>
          <w:spacing w:val="-1"/>
        </w:rPr>
        <w:t>lipids and biomembranes</w:t>
      </w:r>
      <w:r>
        <w:rPr>
          <w:rFonts w:ascii="DengXian" w:hAnsi="DengXian" w:eastAsia="DengXian" w:cs="DengXian"/>
          <w:sz w:val="21"/>
          <w:szCs w:val="21"/>
          <w:spacing w:val="-30"/>
        </w:rPr>
        <w:t xml:space="preserve"> </w:t>
      </w:r>
      <w:r>
        <w:rPr>
          <w:rFonts w:ascii="DengXian" w:hAnsi="DengXian" w:eastAsia="DengXian" w:cs="DengXian"/>
          <w:sz w:val="21"/>
          <w:szCs w:val="21"/>
          <w:spacing w:val="-1"/>
        </w:rPr>
        <w:t>。  We will also put the emphasis on en</w:t>
      </w:r>
      <w:r>
        <w:rPr>
          <w:rFonts w:ascii="DengXian" w:hAnsi="DengXian" w:eastAsia="DengXian" w:cs="DengXian"/>
          <w:sz w:val="21"/>
          <w:szCs w:val="21"/>
          <w:spacing w:val="-2"/>
        </w:rPr>
        <w:t>zyme kinetics and molecular</w:t>
      </w:r>
      <w:r>
        <w:rPr>
          <w:rFonts w:ascii="DengXian" w:hAnsi="DengXian" w:eastAsia="DengXian" w:cs="DengXian"/>
          <w:sz w:val="21"/>
          <w:szCs w:val="21"/>
        </w:rPr>
        <w:t xml:space="preserve">  </w:t>
      </w:r>
      <w:r>
        <w:rPr>
          <w:rFonts w:ascii="DengXian" w:hAnsi="DengXian" w:eastAsia="DengXian" w:cs="DengXian"/>
          <w:sz w:val="21"/>
          <w:szCs w:val="21"/>
          <w:spacing w:val="-1"/>
        </w:rPr>
        <w:t>mechanisms</w:t>
      </w:r>
      <w:r>
        <w:rPr>
          <w:rFonts w:ascii="DengXian" w:hAnsi="DengXian" w:eastAsia="DengXian" w:cs="DengXian"/>
          <w:sz w:val="21"/>
          <w:szCs w:val="21"/>
          <w:spacing w:val="25"/>
        </w:rPr>
        <w:t xml:space="preserve"> </w:t>
      </w:r>
      <w:r>
        <w:rPr>
          <w:rFonts w:ascii="DengXian" w:hAnsi="DengXian" w:eastAsia="DengXian" w:cs="DengXian"/>
          <w:sz w:val="21"/>
          <w:szCs w:val="21"/>
          <w:spacing w:val="-1"/>
        </w:rPr>
        <w:t>of</w:t>
      </w:r>
      <w:r>
        <w:rPr>
          <w:rFonts w:ascii="DengXian" w:hAnsi="DengXian" w:eastAsia="DengXian" w:cs="DengXian"/>
          <w:sz w:val="21"/>
          <w:szCs w:val="21"/>
          <w:spacing w:val="15"/>
        </w:rPr>
        <w:t xml:space="preserve"> </w:t>
      </w:r>
      <w:r>
        <w:rPr>
          <w:rFonts w:ascii="DengXian" w:hAnsi="DengXian" w:eastAsia="DengXian" w:cs="DengXian"/>
          <w:sz w:val="21"/>
          <w:szCs w:val="21"/>
          <w:spacing w:val="-1"/>
        </w:rPr>
        <w:t>signal</w:t>
      </w:r>
      <w:r>
        <w:rPr>
          <w:rFonts w:ascii="DengXian" w:hAnsi="DengXian" w:eastAsia="DengXian" w:cs="DengXian"/>
          <w:sz w:val="21"/>
          <w:szCs w:val="21"/>
          <w:spacing w:val="19"/>
        </w:rPr>
        <w:t xml:space="preserve"> </w:t>
      </w:r>
      <w:r>
        <w:rPr>
          <w:rFonts w:ascii="DengXian" w:hAnsi="DengXian" w:eastAsia="DengXian" w:cs="DengXian"/>
          <w:sz w:val="21"/>
          <w:szCs w:val="21"/>
          <w:spacing w:val="-1"/>
        </w:rPr>
        <w:t>tran</w:t>
      </w:r>
      <w:r>
        <w:rPr>
          <w:rFonts w:ascii="DengXian" w:hAnsi="DengXian" w:eastAsia="DengXian" w:cs="DengXian"/>
          <w:sz w:val="21"/>
          <w:szCs w:val="21"/>
          <w:spacing w:val="-2"/>
        </w:rPr>
        <w:t>sduction</w:t>
      </w:r>
      <w:r>
        <w:rPr>
          <w:rFonts w:ascii="DengXian" w:hAnsi="DengXian" w:eastAsia="DengXian" w:cs="DengXian"/>
          <w:sz w:val="21"/>
          <w:szCs w:val="21"/>
          <w:spacing w:val="23"/>
          <w:w w:val="101"/>
        </w:rPr>
        <w:t xml:space="preserve"> </w:t>
      </w:r>
      <w:r>
        <w:rPr>
          <w:rFonts w:ascii="DengXian" w:hAnsi="DengXian" w:eastAsia="DengXian" w:cs="DengXian"/>
          <w:sz w:val="21"/>
          <w:szCs w:val="21"/>
          <w:spacing w:val="-2"/>
        </w:rPr>
        <w:t>of</w:t>
      </w:r>
      <w:r>
        <w:rPr>
          <w:rFonts w:ascii="DengXian" w:hAnsi="DengXian" w:eastAsia="DengXian" w:cs="DengXian"/>
          <w:sz w:val="21"/>
          <w:szCs w:val="21"/>
          <w:spacing w:val="18"/>
        </w:rPr>
        <w:t xml:space="preserve"> </w:t>
      </w:r>
      <w:r>
        <w:rPr>
          <w:rFonts w:ascii="DengXian" w:hAnsi="DengXian" w:eastAsia="DengXian" w:cs="DengXian"/>
          <w:sz w:val="21"/>
          <w:szCs w:val="21"/>
          <w:spacing w:val="-2"/>
        </w:rPr>
        <w:t>the</w:t>
      </w:r>
      <w:r>
        <w:rPr>
          <w:rFonts w:ascii="DengXian" w:hAnsi="DengXian" w:eastAsia="DengXian" w:cs="DengXian"/>
          <w:sz w:val="21"/>
          <w:szCs w:val="21"/>
          <w:spacing w:val="24"/>
        </w:rPr>
        <w:t xml:space="preserve"> </w:t>
      </w:r>
      <w:r>
        <w:rPr>
          <w:rFonts w:ascii="DengXian" w:hAnsi="DengXian" w:eastAsia="DengXian" w:cs="DengXian"/>
          <w:sz w:val="21"/>
          <w:szCs w:val="21"/>
          <w:spacing w:val="-2"/>
        </w:rPr>
        <w:t>cells</w:t>
      </w:r>
      <w:r>
        <w:rPr>
          <w:rFonts w:ascii="DengXian" w:hAnsi="DengXian" w:eastAsia="DengXian" w:cs="DengXian"/>
          <w:sz w:val="21"/>
          <w:szCs w:val="21"/>
          <w:spacing w:val="-28"/>
        </w:rPr>
        <w:t xml:space="preserve"> </w:t>
      </w:r>
      <w:r>
        <w:rPr>
          <w:rFonts w:ascii="DengXian" w:hAnsi="DengXian" w:eastAsia="DengXian" w:cs="DengXian"/>
          <w:sz w:val="21"/>
          <w:szCs w:val="21"/>
          <w:spacing w:val="-2"/>
        </w:rPr>
        <w:t>。Besides</w:t>
      </w:r>
      <w:r>
        <w:rPr>
          <w:rFonts w:ascii="DengXian" w:hAnsi="DengXian" w:eastAsia="DengXian" w:cs="DengXian"/>
          <w:sz w:val="21"/>
          <w:szCs w:val="21"/>
          <w:spacing w:val="29"/>
        </w:rPr>
        <w:t xml:space="preserve"> </w:t>
      </w:r>
      <w:r>
        <w:rPr>
          <w:rFonts w:ascii="DengXian" w:hAnsi="DengXian" w:eastAsia="DengXian" w:cs="DengXian"/>
          <w:sz w:val="21"/>
          <w:szCs w:val="21"/>
          <w:spacing w:val="-2"/>
        </w:rPr>
        <w:t>lectures</w:t>
      </w:r>
      <w:r>
        <w:rPr>
          <w:rFonts w:ascii="DengXian" w:hAnsi="DengXian" w:eastAsia="DengXian" w:cs="DengXian"/>
          <w:sz w:val="21"/>
          <w:szCs w:val="21"/>
          <w:spacing w:val="-29"/>
        </w:rPr>
        <w:t xml:space="preserve"> </w:t>
      </w:r>
      <w:r>
        <w:rPr>
          <w:rFonts w:ascii="DengXian" w:hAnsi="DengXian" w:eastAsia="DengXian" w:cs="DengXian"/>
          <w:sz w:val="21"/>
          <w:szCs w:val="21"/>
          <w:spacing w:val="-2"/>
        </w:rPr>
        <w:t>，</w:t>
      </w:r>
      <w:r>
        <w:rPr>
          <w:rFonts w:ascii="DengXian" w:hAnsi="DengXian" w:eastAsia="DengXian" w:cs="DengXian"/>
          <w:sz w:val="21"/>
          <w:szCs w:val="21"/>
          <w:spacing w:val="50"/>
        </w:rPr>
        <w:t xml:space="preserve"> </w:t>
      </w:r>
      <w:r>
        <w:rPr>
          <w:rFonts w:ascii="DengXian" w:hAnsi="DengXian" w:eastAsia="DengXian" w:cs="DengXian"/>
          <w:sz w:val="21"/>
          <w:szCs w:val="21"/>
          <w:spacing w:val="-2"/>
        </w:rPr>
        <w:t>we</w:t>
      </w:r>
      <w:r>
        <w:rPr>
          <w:rFonts w:ascii="DengXian" w:hAnsi="DengXian" w:eastAsia="DengXian" w:cs="DengXian"/>
          <w:sz w:val="21"/>
          <w:szCs w:val="21"/>
          <w:spacing w:val="14"/>
        </w:rPr>
        <w:t xml:space="preserve"> </w:t>
      </w:r>
      <w:r>
        <w:rPr>
          <w:rFonts w:ascii="DengXian" w:hAnsi="DengXian" w:eastAsia="DengXian" w:cs="DengXian"/>
          <w:sz w:val="21"/>
          <w:szCs w:val="21"/>
          <w:spacing w:val="-2"/>
        </w:rPr>
        <w:t>will</w:t>
      </w:r>
      <w:r>
        <w:rPr>
          <w:rFonts w:ascii="DengXian" w:hAnsi="DengXian" w:eastAsia="DengXian" w:cs="DengXian"/>
          <w:sz w:val="21"/>
          <w:szCs w:val="21"/>
          <w:spacing w:val="24"/>
        </w:rPr>
        <w:t xml:space="preserve"> </w:t>
      </w:r>
      <w:r>
        <w:rPr>
          <w:rFonts w:ascii="DengXian" w:hAnsi="DengXian" w:eastAsia="DengXian" w:cs="DengXian"/>
          <w:sz w:val="21"/>
          <w:szCs w:val="21"/>
          <w:spacing w:val="-2"/>
        </w:rPr>
        <w:t>also</w:t>
      </w:r>
      <w:r>
        <w:rPr>
          <w:rFonts w:ascii="DengXian" w:hAnsi="DengXian" w:eastAsia="DengXian" w:cs="DengXian"/>
          <w:sz w:val="21"/>
          <w:szCs w:val="21"/>
          <w:spacing w:val="21"/>
        </w:rPr>
        <w:t xml:space="preserve"> </w:t>
      </w:r>
      <w:r>
        <w:rPr>
          <w:rFonts w:ascii="DengXian" w:hAnsi="DengXian" w:eastAsia="DengXian" w:cs="DengXian"/>
          <w:sz w:val="21"/>
          <w:szCs w:val="21"/>
          <w:spacing w:val="-2"/>
        </w:rPr>
        <w:t>discuss</w:t>
      </w:r>
      <w:r>
        <w:rPr>
          <w:rFonts w:ascii="DengXian" w:hAnsi="DengXian" w:eastAsia="DengXian" w:cs="DengXian"/>
          <w:sz w:val="21"/>
          <w:szCs w:val="21"/>
          <w:spacing w:val="19"/>
        </w:rPr>
        <w:t xml:space="preserve"> </w:t>
      </w:r>
      <w:r>
        <w:rPr>
          <w:rFonts w:ascii="DengXian" w:hAnsi="DengXian" w:eastAsia="DengXian" w:cs="DengXian"/>
          <w:sz w:val="21"/>
          <w:szCs w:val="21"/>
          <w:spacing w:val="-2"/>
        </w:rPr>
        <w:t>the</w:t>
      </w:r>
      <w:r>
        <w:rPr>
          <w:rFonts w:ascii="DengXian" w:hAnsi="DengXian" w:eastAsia="DengXian" w:cs="DengXian"/>
          <w:sz w:val="21"/>
          <w:szCs w:val="21"/>
        </w:rPr>
        <w:t xml:space="preserve">  </w:t>
      </w:r>
      <w:r>
        <w:rPr>
          <w:rFonts w:ascii="DengXian" w:hAnsi="DengXian" w:eastAsia="DengXian" w:cs="DengXian"/>
          <w:sz w:val="21"/>
          <w:szCs w:val="21"/>
          <w:spacing w:val="-1"/>
        </w:rPr>
        <w:t>problems</w:t>
      </w:r>
      <w:r>
        <w:rPr>
          <w:rFonts w:ascii="DengXian" w:hAnsi="DengXian" w:eastAsia="DengXian" w:cs="DengXian"/>
          <w:sz w:val="21"/>
          <w:szCs w:val="21"/>
          <w:spacing w:val="36"/>
        </w:rPr>
        <w:t xml:space="preserve"> </w:t>
      </w:r>
      <w:r>
        <w:rPr>
          <w:rFonts w:ascii="DengXian" w:hAnsi="DengXian" w:eastAsia="DengXian" w:cs="DengXian"/>
          <w:sz w:val="21"/>
          <w:szCs w:val="21"/>
          <w:spacing w:val="-1"/>
        </w:rPr>
        <w:t>and</w:t>
      </w:r>
      <w:r>
        <w:rPr>
          <w:rFonts w:ascii="DengXian" w:hAnsi="DengXian" w:eastAsia="DengXian" w:cs="DengXian"/>
          <w:sz w:val="21"/>
          <w:szCs w:val="21"/>
          <w:spacing w:val="36"/>
          <w:w w:val="101"/>
        </w:rPr>
        <w:t xml:space="preserve"> </w:t>
      </w:r>
      <w:r>
        <w:rPr>
          <w:rFonts w:ascii="DengXian" w:hAnsi="DengXian" w:eastAsia="DengXian" w:cs="DengXian"/>
          <w:sz w:val="21"/>
          <w:szCs w:val="21"/>
          <w:spacing w:val="-1"/>
        </w:rPr>
        <w:t>answer</w:t>
      </w:r>
      <w:r>
        <w:rPr>
          <w:rFonts w:ascii="DengXian" w:hAnsi="DengXian" w:eastAsia="DengXian" w:cs="DengXian"/>
          <w:sz w:val="21"/>
          <w:szCs w:val="21"/>
          <w:spacing w:val="30"/>
          <w:w w:val="101"/>
        </w:rPr>
        <w:t xml:space="preserve"> </w:t>
      </w:r>
      <w:r>
        <w:rPr>
          <w:rFonts w:ascii="DengXian" w:hAnsi="DengXian" w:eastAsia="DengXian" w:cs="DengXian"/>
          <w:sz w:val="21"/>
          <w:szCs w:val="21"/>
          <w:spacing w:val="-1"/>
        </w:rPr>
        <w:t>the</w:t>
      </w:r>
      <w:r>
        <w:rPr>
          <w:rFonts w:ascii="DengXian" w:hAnsi="DengXian" w:eastAsia="DengXian" w:cs="DengXian"/>
          <w:sz w:val="21"/>
          <w:szCs w:val="21"/>
          <w:spacing w:val="36"/>
        </w:rPr>
        <w:t xml:space="preserve"> </w:t>
      </w:r>
      <w:r>
        <w:rPr>
          <w:rFonts w:ascii="DengXian" w:hAnsi="DengXian" w:eastAsia="DengXian" w:cs="DengXian"/>
          <w:sz w:val="21"/>
          <w:szCs w:val="21"/>
          <w:spacing w:val="-1"/>
        </w:rPr>
        <w:t>questions</w:t>
      </w:r>
      <w:r>
        <w:rPr>
          <w:rFonts w:ascii="DengXian" w:hAnsi="DengXian" w:eastAsia="DengXian" w:cs="DengXian"/>
          <w:sz w:val="21"/>
          <w:szCs w:val="21"/>
          <w:spacing w:val="33"/>
          <w:w w:val="101"/>
        </w:rPr>
        <w:t xml:space="preserve"> </w:t>
      </w:r>
      <w:r>
        <w:rPr>
          <w:rFonts w:ascii="DengXian" w:hAnsi="DengXian" w:eastAsia="DengXian" w:cs="DengXian"/>
          <w:sz w:val="21"/>
          <w:szCs w:val="21"/>
          <w:spacing w:val="-1"/>
        </w:rPr>
        <w:t>to</w:t>
      </w:r>
      <w:r>
        <w:rPr>
          <w:rFonts w:ascii="DengXian" w:hAnsi="DengXian" w:eastAsia="DengXian" w:cs="DengXian"/>
          <w:sz w:val="21"/>
          <w:szCs w:val="21"/>
          <w:spacing w:val="30"/>
        </w:rPr>
        <w:t xml:space="preserve"> </w:t>
      </w:r>
      <w:r>
        <w:rPr>
          <w:rFonts w:ascii="DengXian" w:hAnsi="DengXian" w:eastAsia="DengXian" w:cs="DengXian"/>
          <w:sz w:val="21"/>
          <w:szCs w:val="21"/>
          <w:spacing w:val="-1"/>
        </w:rPr>
        <w:t>the</w:t>
      </w:r>
      <w:r>
        <w:rPr>
          <w:rFonts w:ascii="DengXian" w:hAnsi="DengXian" w:eastAsia="DengXian" w:cs="DengXian"/>
          <w:sz w:val="21"/>
          <w:szCs w:val="21"/>
          <w:spacing w:val="31"/>
          <w:w w:val="101"/>
        </w:rPr>
        <w:t xml:space="preserve"> </w:t>
      </w:r>
      <w:r>
        <w:rPr>
          <w:rFonts w:ascii="DengXian" w:hAnsi="DengXian" w:eastAsia="DengXian" w:cs="DengXian"/>
          <w:sz w:val="21"/>
          <w:szCs w:val="21"/>
          <w:spacing w:val="-1"/>
        </w:rPr>
        <w:t>students</w:t>
      </w:r>
      <w:r>
        <w:rPr>
          <w:rFonts w:ascii="DengXian" w:hAnsi="DengXian" w:eastAsia="DengXian" w:cs="DengXian"/>
          <w:sz w:val="21"/>
          <w:szCs w:val="21"/>
          <w:spacing w:val="31"/>
          <w:w w:val="101"/>
        </w:rPr>
        <w:t xml:space="preserve"> </w:t>
      </w:r>
      <w:r>
        <w:rPr>
          <w:rFonts w:ascii="DengXian" w:hAnsi="DengXian" w:eastAsia="DengXian" w:cs="DengXian"/>
          <w:sz w:val="21"/>
          <w:szCs w:val="21"/>
          <w:spacing w:val="-1"/>
        </w:rPr>
        <w:t>through</w:t>
      </w:r>
      <w:r>
        <w:rPr>
          <w:rFonts w:ascii="DengXian" w:hAnsi="DengXian" w:eastAsia="DengXian" w:cs="DengXian"/>
          <w:sz w:val="21"/>
          <w:szCs w:val="21"/>
          <w:spacing w:val="32"/>
        </w:rPr>
        <w:t xml:space="preserve"> </w:t>
      </w:r>
      <w:r>
        <w:rPr>
          <w:rFonts w:ascii="DengXian" w:hAnsi="DengXian" w:eastAsia="DengXian" w:cs="DengXian"/>
          <w:sz w:val="21"/>
          <w:szCs w:val="21"/>
          <w:spacing w:val="-2"/>
        </w:rPr>
        <w:t>the</w:t>
      </w:r>
      <w:r>
        <w:rPr>
          <w:rFonts w:ascii="DengXian" w:hAnsi="DengXian" w:eastAsia="DengXian" w:cs="DengXian"/>
          <w:sz w:val="21"/>
          <w:szCs w:val="21"/>
          <w:spacing w:val="28"/>
          <w:w w:val="101"/>
        </w:rPr>
        <w:t xml:space="preserve"> </w:t>
      </w:r>
      <w:r>
        <w:rPr>
          <w:rFonts w:ascii="DengXian" w:hAnsi="DengXian" w:eastAsia="DengXian" w:cs="DengXian"/>
          <w:sz w:val="21"/>
          <w:szCs w:val="21"/>
          <w:spacing w:val="-2"/>
        </w:rPr>
        <w:t>websites</w:t>
      </w:r>
      <w:r>
        <w:rPr>
          <w:rFonts w:ascii="DengXian" w:hAnsi="DengXian" w:eastAsia="DengXian" w:cs="DengXian"/>
          <w:sz w:val="21"/>
          <w:szCs w:val="21"/>
          <w:spacing w:val="36"/>
          <w:w w:val="101"/>
        </w:rPr>
        <w:t xml:space="preserve"> </w:t>
      </w:r>
      <w:r>
        <w:rPr>
          <w:rFonts w:ascii="DengXian" w:hAnsi="DengXian" w:eastAsia="DengXian" w:cs="DengXian"/>
          <w:sz w:val="21"/>
          <w:szCs w:val="21"/>
          <w:spacing w:val="-2"/>
        </w:rPr>
        <w:t>or</w:t>
      </w:r>
      <w:r>
        <w:rPr>
          <w:rFonts w:ascii="DengXian" w:hAnsi="DengXian" w:eastAsia="DengXian" w:cs="DengXian"/>
          <w:sz w:val="21"/>
          <w:szCs w:val="21"/>
          <w:spacing w:val="39"/>
        </w:rPr>
        <w:t xml:space="preserve"> </w:t>
      </w:r>
      <w:r>
        <w:rPr>
          <w:rFonts w:ascii="DengXian" w:hAnsi="DengXian" w:eastAsia="DengXian" w:cs="DengXian"/>
          <w:sz w:val="21"/>
          <w:szCs w:val="21"/>
          <w:spacing w:val="-2"/>
        </w:rPr>
        <w:t>one</w:t>
      </w:r>
      <w:r>
        <w:rPr>
          <w:rFonts w:ascii="DengXian" w:hAnsi="DengXian" w:eastAsia="DengXian" w:cs="DengXian"/>
          <w:sz w:val="21"/>
          <w:szCs w:val="21"/>
          <w:spacing w:val="-29"/>
        </w:rPr>
        <w:t xml:space="preserve"> </w:t>
      </w:r>
      <w:r>
        <w:rPr>
          <w:rFonts w:ascii="DengXian" w:hAnsi="DengXian" w:eastAsia="DengXian" w:cs="DengXian"/>
          <w:sz w:val="21"/>
          <w:szCs w:val="21"/>
          <w:spacing w:val="-2"/>
        </w:rPr>
        <w:t>-to-one</w:t>
      </w:r>
      <w:r>
        <w:rPr>
          <w:rFonts w:ascii="DengXian" w:hAnsi="DengXian" w:eastAsia="DengXian" w:cs="DengXian"/>
          <w:sz w:val="21"/>
          <w:szCs w:val="21"/>
        </w:rPr>
        <w:t xml:space="preserve">  </w:t>
      </w:r>
      <w:r>
        <w:rPr>
          <w:rFonts w:ascii="DengXian" w:hAnsi="DengXian" w:eastAsia="DengXian" w:cs="DengXian"/>
          <w:sz w:val="21"/>
          <w:szCs w:val="21"/>
          <w:spacing w:val="-2"/>
        </w:rPr>
        <w:t>meeting</w:t>
      </w:r>
      <w:r>
        <w:rPr>
          <w:rFonts w:ascii="DengXian" w:hAnsi="DengXian" w:eastAsia="DengXian" w:cs="DengXian"/>
          <w:sz w:val="21"/>
          <w:szCs w:val="21"/>
          <w:spacing w:val="-12"/>
        </w:rPr>
        <w:t xml:space="preserve"> </w:t>
      </w:r>
      <w:r>
        <w:rPr>
          <w:rFonts w:ascii="DengXian" w:hAnsi="DengXian" w:eastAsia="DengXian" w:cs="DengXian"/>
          <w:sz w:val="21"/>
          <w:szCs w:val="21"/>
          <w:spacing w:val="-2"/>
        </w:rPr>
        <w:t>。</w:t>
      </w:r>
      <w:r>
        <w:rPr>
          <w:rFonts w:ascii="DengXian" w:hAnsi="DengXian" w:eastAsia="DengXian" w:cs="DengXian"/>
          <w:sz w:val="21"/>
          <w:szCs w:val="21"/>
          <w:spacing w:val="49"/>
        </w:rPr>
        <w:t xml:space="preserve"> </w:t>
      </w:r>
      <w:r>
        <w:rPr>
          <w:rFonts w:ascii="DengXian" w:hAnsi="DengXian" w:eastAsia="DengXian" w:cs="DengXian"/>
          <w:sz w:val="21"/>
          <w:szCs w:val="21"/>
          <w:spacing w:val="-2"/>
        </w:rPr>
        <w:t>There</w:t>
      </w:r>
      <w:r>
        <w:rPr>
          <w:rFonts w:ascii="DengXian" w:hAnsi="DengXian" w:eastAsia="DengXian" w:cs="DengXian"/>
          <w:sz w:val="21"/>
          <w:szCs w:val="21"/>
          <w:spacing w:val="20"/>
          <w:w w:val="101"/>
        </w:rPr>
        <w:t xml:space="preserve"> </w:t>
      </w:r>
      <w:r>
        <w:rPr>
          <w:rFonts w:ascii="DengXian" w:hAnsi="DengXian" w:eastAsia="DengXian" w:cs="DengXian"/>
          <w:sz w:val="21"/>
          <w:szCs w:val="21"/>
          <w:spacing w:val="-2"/>
        </w:rPr>
        <w:t>are</w:t>
      </w:r>
      <w:r>
        <w:rPr>
          <w:rFonts w:ascii="DengXian" w:hAnsi="DengXian" w:eastAsia="DengXian" w:cs="DengXian"/>
          <w:sz w:val="21"/>
          <w:szCs w:val="21"/>
          <w:spacing w:val="14"/>
          <w:w w:val="101"/>
        </w:rPr>
        <w:t xml:space="preserve"> </w:t>
      </w:r>
      <w:r>
        <w:rPr>
          <w:rFonts w:ascii="DengXian" w:hAnsi="DengXian" w:eastAsia="DengXian" w:cs="DengXian"/>
          <w:sz w:val="21"/>
          <w:szCs w:val="21"/>
          <w:spacing w:val="-2"/>
        </w:rPr>
        <w:t>will</w:t>
      </w:r>
      <w:r>
        <w:rPr>
          <w:rFonts w:ascii="DengXian" w:hAnsi="DengXian" w:eastAsia="DengXian" w:cs="DengXian"/>
          <w:sz w:val="21"/>
          <w:szCs w:val="21"/>
          <w:spacing w:val="26"/>
        </w:rPr>
        <w:t xml:space="preserve"> </w:t>
      </w:r>
      <w:r>
        <w:rPr>
          <w:rFonts w:ascii="DengXian" w:hAnsi="DengXian" w:eastAsia="DengXian" w:cs="DengXian"/>
          <w:sz w:val="21"/>
          <w:szCs w:val="21"/>
          <w:spacing w:val="-2"/>
        </w:rPr>
        <w:t>be</w:t>
      </w:r>
      <w:r>
        <w:rPr>
          <w:rFonts w:ascii="DengXian" w:hAnsi="DengXian" w:eastAsia="DengXian" w:cs="DengXian"/>
          <w:sz w:val="21"/>
          <w:szCs w:val="21"/>
          <w:spacing w:val="15"/>
        </w:rPr>
        <w:t xml:space="preserve"> </w:t>
      </w:r>
      <w:r>
        <w:rPr>
          <w:rFonts w:ascii="DengXian" w:hAnsi="DengXian" w:eastAsia="DengXian" w:cs="DengXian"/>
          <w:sz w:val="21"/>
          <w:szCs w:val="21"/>
          <w:spacing w:val="-2"/>
        </w:rPr>
        <w:t>some</w:t>
      </w:r>
      <w:r>
        <w:rPr>
          <w:rFonts w:ascii="DengXian" w:hAnsi="DengXian" w:eastAsia="DengXian" w:cs="DengXian"/>
          <w:sz w:val="21"/>
          <w:szCs w:val="21"/>
          <w:spacing w:val="28"/>
          <w:w w:val="101"/>
        </w:rPr>
        <w:t xml:space="preserve"> </w:t>
      </w:r>
      <w:r>
        <w:rPr>
          <w:rFonts w:ascii="DengXian" w:hAnsi="DengXian" w:eastAsia="DengXian" w:cs="DengXian"/>
          <w:sz w:val="21"/>
          <w:szCs w:val="21"/>
          <w:spacing w:val="-2"/>
        </w:rPr>
        <w:t>homework</w:t>
      </w:r>
      <w:r>
        <w:rPr>
          <w:rFonts w:ascii="DengXian" w:hAnsi="DengXian" w:eastAsia="DengXian" w:cs="DengXian"/>
          <w:sz w:val="21"/>
          <w:szCs w:val="21"/>
          <w:spacing w:val="20"/>
        </w:rPr>
        <w:t xml:space="preserve"> </w:t>
      </w:r>
      <w:r>
        <w:rPr>
          <w:rFonts w:ascii="DengXian" w:hAnsi="DengXian" w:eastAsia="DengXian" w:cs="DengXian"/>
          <w:sz w:val="21"/>
          <w:szCs w:val="21"/>
          <w:spacing w:val="-2"/>
        </w:rPr>
        <w:t>assignments</w:t>
      </w:r>
      <w:r>
        <w:rPr>
          <w:rFonts w:ascii="DengXian" w:hAnsi="DengXian" w:eastAsia="DengXian" w:cs="DengXian"/>
          <w:sz w:val="21"/>
          <w:szCs w:val="21"/>
          <w:spacing w:val="17"/>
          <w:w w:val="101"/>
        </w:rPr>
        <w:t xml:space="preserve"> </w:t>
      </w:r>
      <w:r>
        <w:rPr>
          <w:rFonts w:ascii="DengXian" w:hAnsi="DengXian" w:eastAsia="DengXian" w:cs="DengXian"/>
          <w:sz w:val="21"/>
          <w:szCs w:val="21"/>
          <w:spacing w:val="-2"/>
        </w:rPr>
        <w:t>to</w:t>
      </w:r>
      <w:r>
        <w:rPr>
          <w:rFonts w:ascii="DengXian" w:hAnsi="DengXian" w:eastAsia="DengXian" w:cs="DengXian"/>
          <w:sz w:val="21"/>
          <w:szCs w:val="21"/>
          <w:spacing w:val="14"/>
          <w:w w:val="101"/>
        </w:rPr>
        <w:t xml:space="preserve"> </w:t>
      </w:r>
      <w:r>
        <w:rPr>
          <w:rFonts w:ascii="DengXian" w:hAnsi="DengXian" w:eastAsia="DengXian" w:cs="DengXian"/>
          <w:sz w:val="21"/>
          <w:szCs w:val="21"/>
          <w:spacing w:val="-2"/>
        </w:rPr>
        <w:t>students</w:t>
      </w:r>
      <w:r>
        <w:rPr>
          <w:rFonts w:ascii="DengXian" w:hAnsi="DengXian" w:eastAsia="DengXian" w:cs="DengXian"/>
          <w:sz w:val="21"/>
          <w:szCs w:val="21"/>
          <w:spacing w:val="21"/>
          <w:w w:val="101"/>
        </w:rPr>
        <w:t xml:space="preserve"> </w:t>
      </w:r>
      <w:r>
        <w:rPr>
          <w:rFonts w:ascii="DengXian" w:hAnsi="DengXian" w:eastAsia="DengXian" w:cs="DengXian"/>
          <w:sz w:val="21"/>
          <w:szCs w:val="21"/>
          <w:spacing w:val="-2"/>
        </w:rPr>
        <w:t>after</w:t>
      </w:r>
      <w:r>
        <w:rPr>
          <w:rFonts w:ascii="DengXian" w:hAnsi="DengXian" w:eastAsia="DengXian" w:cs="DengXian"/>
          <w:sz w:val="21"/>
          <w:szCs w:val="21"/>
          <w:spacing w:val="22"/>
        </w:rPr>
        <w:t xml:space="preserve"> </w:t>
      </w:r>
      <w:r>
        <w:rPr>
          <w:rFonts w:ascii="DengXian" w:hAnsi="DengXian" w:eastAsia="DengXian" w:cs="DengXian"/>
          <w:sz w:val="21"/>
          <w:szCs w:val="21"/>
          <w:spacing w:val="-2"/>
        </w:rPr>
        <w:t>each</w:t>
      </w:r>
      <w:r>
        <w:rPr>
          <w:rFonts w:ascii="DengXian" w:hAnsi="DengXian" w:eastAsia="DengXian" w:cs="DengXian"/>
          <w:sz w:val="21"/>
          <w:szCs w:val="21"/>
          <w:spacing w:val="28"/>
          <w:w w:val="101"/>
        </w:rPr>
        <w:t xml:space="preserve"> </w:t>
      </w:r>
      <w:r>
        <w:rPr>
          <w:rFonts w:ascii="DengXian" w:hAnsi="DengXian" w:eastAsia="DengXian" w:cs="DengXian"/>
          <w:sz w:val="21"/>
          <w:szCs w:val="21"/>
          <w:spacing w:val="-2"/>
        </w:rPr>
        <w:t>lecture</w:t>
      </w:r>
      <w:r>
        <w:rPr>
          <w:rFonts w:ascii="DengXian" w:hAnsi="DengXian" w:eastAsia="DengXian" w:cs="DengXian"/>
          <w:sz w:val="21"/>
          <w:szCs w:val="21"/>
          <w:spacing w:val="-27"/>
        </w:rPr>
        <w:t xml:space="preserve"> </w:t>
      </w:r>
      <w:r>
        <w:rPr>
          <w:rFonts w:ascii="DengXian" w:hAnsi="DengXian" w:eastAsia="DengXian" w:cs="DengXian"/>
          <w:sz w:val="21"/>
          <w:szCs w:val="21"/>
          <w:spacing w:val="-2"/>
        </w:rPr>
        <w:t>。</w:t>
      </w:r>
      <w:r>
        <w:rPr>
          <w:rFonts w:ascii="DengXian" w:hAnsi="DengXian" w:eastAsia="DengXian" w:cs="DengXian"/>
          <w:sz w:val="21"/>
          <w:szCs w:val="21"/>
        </w:rPr>
        <w:t xml:space="preserve"> </w:t>
      </w:r>
      <w:r>
        <w:rPr>
          <w:rFonts w:ascii="DengXian" w:hAnsi="DengXian" w:eastAsia="DengXian" w:cs="DengXian"/>
          <w:sz w:val="21"/>
          <w:szCs w:val="21"/>
          <w:spacing w:val="-1"/>
        </w:rPr>
        <w:t>We will</w:t>
      </w:r>
      <w:r>
        <w:rPr>
          <w:rFonts w:ascii="DengXian" w:hAnsi="DengXian" w:eastAsia="DengXian" w:cs="DengXian"/>
          <w:sz w:val="21"/>
          <w:szCs w:val="21"/>
          <w:spacing w:val="19"/>
        </w:rPr>
        <w:t xml:space="preserve"> </w:t>
      </w:r>
      <w:r>
        <w:rPr>
          <w:rFonts w:ascii="DengXian" w:hAnsi="DengXian" w:eastAsia="DengXian" w:cs="DengXian"/>
          <w:sz w:val="21"/>
          <w:szCs w:val="21"/>
          <w:spacing w:val="-1"/>
        </w:rPr>
        <w:t>also</w:t>
      </w:r>
      <w:r>
        <w:rPr>
          <w:rFonts w:ascii="DengXian" w:hAnsi="DengXian" w:eastAsia="DengXian" w:cs="DengXian"/>
          <w:sz w:val="21"/>
          <w:szCs w:val="21"/>
          <w:spacing w:val="22"/>
          <w:w w:val="101"/>
        </w:rPr>
        <w:t xml:space="preserve"> </w:t>
      </w:r>
      <w:r>
        <w:rPr>
          <w:rFonts w:ascii="DengXian" w:hAnsi="DengXian" w:eastAsia="DengXian" w:cs="DengXian"/>
          <w:sz w:val="21"/>
          <w:szCs w:val="21"/>
          <w:spacing w:val="-1"/>
        </w:rPr>
        <w:t>recommend some</w:t>
      </w:r>
      <w:r>
        <w:rPr>
          <w:rFonts w:ascii="DengXian" w:hAnsi="DengXian" w:eastAsia="DengXian" w:cs="DengXian"/>
          <w:sz w:val="21"/>
          <w:szCs w:val="21"/>
          <w:spacing w:val="16"/>
          <w:w w:val="101"/>
        </w:rPr>
        <w:t xml:space="preserve"> </w:t>
      </w:r>
      <w:r>
        <w:rPr>
          <w:rFonts w:ascii="DengXian" w:hAnsi="DengXian" w:eastAsia="DengXian" w:cs="DengXian"/>
          <w:sz w:val="21"/>
          <w:szCs w:val="21"/>
          <w:spacing w:val="-1"/>
        </w:rPr>
        <w:t>original</w:t>
      </w:r>
      <w:r>
        <w:rPr>
          <w:rFonts w:ascii="DengXian" w:hAnsi="DengXian" w:eastAsia="DengXian" w:cs="DengXian"/>
          <w:sz w:val="21"/>
          <w:szCs w:val="21"/>
          <w:spacing w:val="24"/>
        </w:rPr>
        <w:t xml:space="preserve"> </w:t>
      </w:r>
      <w:r>
        <w:rPr>
          <w:rFonts w:ascii="DengXian" w:hAnsi="DengXian" w:eastAsia="DengXian" w:cs="DengXian"/>
          <w:sz w:val="21"/>
          <w:szCs w:val="21"/>
          <w:spacing w:val="-1"/>
        </w:rPr>
        <w:t>research</w:t>
      </w:r>
      <w:r>
        <w:rPr>
          <w:rFonts w:ascii="DengXian" w:hAnsi="DengXian" w:eastAsia="DengXian" w:cs="DengXian"/>
          <w:sz w:val="21"/>
          <w:szCs w:val="21"/>
          <w:spacing w:val="15"/>
          <w:w w:val="101"/>
        </w:rPr>
        <w:t xml:space="preserve"> </w:t>
      </w:r>
      <w:r>
        <w:rPr>
          <w:rFonts w:ascii="DengXian" w:hAnsi="DengXian" w:eastAsia="DengXian" w:cs="DengXian"/>
          <w:sz w:val="21"/>
          <w:szCs w:val="21"/>
          <w:spacing w:val="-1"/>
        </w:rPr>
        <w:t>articles for students</w:t>
      </w:r>
      <w:r>
        <w:rPr>
          <w:rFonts w:ascii="DengXian" w:hAnsi="DengXian" w:eastAsia="DengXian" w:cs="DengXian"/>
          <w:sz w:val="21"/>
          <w:szCs w:val="21"/>
          <w:spacing w:val="12"/>
        </w:rPr>
        <w:t xml:space="preserve"> </w:t>
      </w:r>
      <w:r>
        <w:rPr>
          <w:rFonts w:ascii="DengXian" w:hAnsi="DengXian" w:eastAsia="DengXian" w:cs="DengXian"/>
          <w:sz w:val="21"/>
          <w:szCs w:val="21"/>
          <w:spacing w:val="-1"/>
        </w:rPr>
        <w:t>to</w:t>
      </w:r>
      <w:r>
        <w:rPr>
          <w:rFonts w:ascii="DengXian" w:hAnsi="DengXian" w:eastAsia="DengXian" w:cs="DengXian"/>
          <w:sz w:val="21"/>
          <w:szCs w:val="21"/>
          <w:spacing w:val="26"/>
        </w:rPr>
        <w:t xml:space="preserve"> </w:t>
      </w:r>
      <w:r>
        <w:rPr>
          <w:rFonts w:ascii="DengXian" w:hAnsi="DengXian" w:eastAsia="DengXian" w:cs="DengXian"/>
          <w:sz w:val="21"/>
          <w:szCs w:val="21"/>
          <w:spacing w:val="-1"/>
        </w:rPr>
        <w:t>read</w:t>
      </w:r>
      <w:r>
        <w:rPr>
          <w:rFonts w:ascii="DengXian" w:hAnsi="DengXian" w:eastAsia="DengXian" w:cs="DengXian"/>
          <w:sz w:val="21"/>
          <w:szCs w:val="21"/>
          <w:spacing w:val="13"/>
        </w:rPr>
        <w:t xml:space="preserve"> </w:t>
      </w:r>
      <w:r>
        <w:rPr>
          <w:rFonts w:ascii="DengXian" w:hAnsi="DengXian" w:eastAsia="DengXian" w:cs="DengXian"/>
          <w:sz w:val="21"/>
          <w:szCs w:val="21"/>
          <w:spacing w:val="-1"/>
        </w:rPr>
        <w:t>to further</w:t>
      </w:r>
      <w:r>
        <w:rPr>
          <w:rFonts w:ascii="DengXian" w:hAnsi="DengXian" w:eastAsia="DengXian" w:cs="DengXian"/>
          <w:sz w:val="21"/>
          <w:szCs w:val="21"/>
          <w:spacing w:val="24"/>
        </w:rPr>
        <w:t xml:space="preserve"> </w:t>
      </w:r>
      <w:r>
        <w:rPr>
          <w:rFonts w:ascii="DengXian" w:hAnsi="DengXian" w:eastAsia="DengXian" w:cs="DengXian"/>
          <w:sz w:val="21"/>
          <w:szCs w:val="21"/>
          <w:spacing w:val="-1"/>
        </w:rPr>
        <w:t>raise</w:t>
      </w:r>
      <w:r>
        <w:rPr>
          <w:rFonts w:ascii="DengXian" w:hAnsi="DengXian" w:eastAsia="DengXian" w:cs="DengXian"/>
          <w:sz w:val="21"/>
          <w:szCs w:val="21"/>
        </w:rPr>
        <w:t xml:space="preserve">  </w:t>
      </w:r>
      <w:r>
        <w:rPr>
          <w:rFonts w:ascii="DengXian" w:hAnsi="DengXian" w:eastAsia="DengXian" w:cs="DengXian"/>
          <w:sz w:val="21"/>
          <w:szCs w:val="21"/>
          <w:spacing w:val="-2"/>
        </w:rPr>
        <w:t>their</w:t>
      </w:r>
      <w:r>
        <w:rPr>
          <w:rFonts w:ascii="DengXian" w:hAnsi="DengXian" w:eastAsia="DengXian" w:cs="DengXian"/>
          <w:sz w:val="21"/>
          <w:szCs w:val="21"/>
          <w:spacing w:val="21"/>
        </w:rPr>
        <w:t xml:space="preserve"> </w:t>
      </w:r>
      <w:r>
        <w:rPr>
          <w:rFonts w:ascii="DengXian" w:hAnsi="DengXian" w:eastAsia="DengXian" w:cs="DengXian"/>
          <w:sz w:val="21"/>
          <w:szCs w:val="21"/>
          <w:spacing w:val="-2"/>
        </w:rPr>
        <w:t>interests</w:t>
      </w:r>
      <w:r>
        <w:rPr>
          <w:rFonts w:ascii="DengXian" w:hAnsi="DengXian" w:eastAsia="DengXian" w:cs="DengXian"/>
          <w:sz w:val="21"/>
          <w:szCs w:val="21"/>
          <w:spacing w:val="17"/>
          <w:w w:val="101"/>
        </w:rPr>
        <w:t xml:space="preserve"> </w:t>
      </w:r>
      <w:r>
        <w:rPr>
          <w:rFonts w:ascii="DengXian" w:hAnsi="DengXian" w:eastAsia="DengXian" w:cs="DengXian"/>
          <w:sz w:val="21"/>
          <w:szCs w:val="21"/>
          <w:spacing w:val="-2"/>
        </w:rPr>
        <w:t>in</w:t>
      </w:r>
      <w:r>
        <w:rPr>
          <w:rFonts w:ascii="DengXian" w:hAnsi="DengXian" w:eastAsia="DengXian" w:cs="DengXian"/>
          <w:sz w:val="21"/>
          <w:szCs w:val="21"/>
          <w:spacing w:val="16"/>
        </w:rPr>
        <w:t xml:space="preserve"> </w:t>
      </w:r>
      <w:r>
        <w:rPr>
          <w:rFonts w:ascii="DengXian" w:hAnsi="DengXian" w:eastAsia="DengXian" w:cs="DengXian"/>
          <w:sz w:val="21"/>
          <w:szCs w:val="21"/>
          <w:spacing w:val="-2"/>
        </w:rPr>
        <w:t>biochemistry。</w:t>
      </w:r>
    </w:p>
    <w:p>
      <w:pPr>
        <w:ind w:left="39"/>
        <w:spacing w:before="59" w:line="226" w:lineRule="auto"/>
        <w:rPr>
          <w:rFonts w:ascii="DengXian" w:hAnsi="DengXian" w:eastAsia="DengXian" w:cs="DengXian"/>
          <w:sz w:val="21"/>
          <w:szCs w:val="21"/>
        </w:rPr>
      </w:pPr>
      <w:r>
        <w:rPr>
          <w:rFonts w:ascii="DengXian" w:hAnsi="DengXian" w:eastAsia="DengXian" w:cs="DengXian"/>
          <w:sz w:val="21"/>
          <w:szCs w:val="21"/>
          <w:spacing w:val="-12"/>
        </w:rPr>
        <w:t>先修要求：</w:t>
      </w:r>
      <w:r>
        <w:rPr>
          <w:rFonts w:ascii="DengXian" w:hAnsi="DengXian" w:eastAsia="DengXian" w:cs="DengXian"/>
          <w:sz w:val="21"/>
          <w:szCs w:val="21"/>
          <w:spacing w:val="33"/>
        </w:rPr>
        <w:t xml:space="preserve"> </w:t>
      </w:r>
      <w:r>
        <w:rPr>
          <w:rFonts w:ascii="DengXian" w:hAnsi="DengXian" w:eastAsia="DengXian" w:cs="DengXian"/>
          <w:sz w:val="21"/>
          <w:szCs w:val="21"/>
          <w:spacing w:val="-12"/>
        </w:rPr>
        <w:t>微积分，</w:t>
      </w:r>
      <w:r>
        <w:rPr>
          <w:rFonts w:ascii="DengXian" w:hAnsi="DengXian" w:eastAsia="DengXian" w:cs="DengXian"/>
          <w:sz w:val="21"/>
          <w:szCs w:val="21"/>
          <w:spacing w:val="37"/>
        </w:rPr>
        <w:t xml:space="preserve"> </w:t>
      </w:r>
      <w:r>
        <w:rPr>
          <w:rFonts w:ascii="DengXian" w:hAnsi="DengXian" w:eastAsia="DengXian" w:cs="DengXian"/>
          <w:sz w:val="21"/>
          <w:szCs w:val="21"/>
          <w:spacing w:val="-12"/>
        </w:rPr>
        <w:t>普通物理，  普通化学，普通生物学。</w:t>
      </w:r>
    </w:p>
    <w:p>
      <w:pPr>
        <w:ind w:left="25" w:right="108" w:firstLine="11"/>
        <w:spacing w:before="45" w:line="238" w:lineRule="auto"/>
        <w:rPr>
          <w:rFonts w:ascii="DengXian" w:hAnsi="DengXian" w:eastAsia="DengXian" w:cs="DengXian"/>
          <w:sz w:val="21"/>
          <w:szCs w:val="21"/>
        </w:rPr>
      </w:pPr>
      <w:r>
        <w:rPr>
          <w:rFonts w:ascii="DengXian" w:hAnsi="DengXian" w:eastAsia="DengXian" w:cs="DengXian"/>
          <w:sz w:val="21"/>
          <w:szCs w:val="21"/>
          <w:spacing w:val="-7"/>
        </w:rPr>
        <w:t>教材及参考书：《Lehninger’s Principles of Biochemistry》 (4th Edition)；《生物化学》王希成，</w:t>
      </w:r>
      <w:r>
        <w:rPr>
          <w:rFonts w:ascii="DengXian" w:hAnsi="DengXian" w:eastAsia="DengXian" w:cs="DengXian"/>
          <w:sz w:val="21"/>
          <w:szCs w:val="21"/>
          <w:spacing w:val="2"/>
        </w:rPr>
        <w:t xml:space="preserve"> </w:t>
      </w:r>
      <w:r>
        <w:rPr>
          <w:rFonts w:ascii="DengXian" w:hAnsi="DengXian" w:eastAsia="DengXian" w:cs="DengXian"/>
          <w:sz w:val="21"/>
          <w:szCs w:val="21"/>
          <w:spacing w:val="-2"/>
        </w:rPr>
        <w:t>《Biochemistry》</w:t>
      </w:r>
      <w:r>
        <w:rPr>
          <w:rFonts w:ascii="DengXian" w:hAnsi="DengXian" w:eastAsia="DengXian" w:cs="DengXian"/>
          <w:sz w:val="21"/>
          <w:szCs w:val="21"/>
          <w:spacing w:val="59"/>
        </w:rPr>
        <w:t xml:space="preserve"> </w:t>
      </w:r>
      <w:r>
        <w:rPr>
          <w:rFonts w:ascii="DengXian" w:hAnsi="DengXian" w:eastAsia="DengXian" w:cs="DengXian"/>
          <w:sz w:val="21"/>
          <w:szCs w:val="21"/>
          <w:spacing w:val="-2"/>
        </w:rPr>
        <w:t>Jeremy</w:t>
      </w:r>
      <w:r>
        <w:rPr>
          <w:rFonts w:ascii="DengXian" w:hAnsi="DengXian" w:eastAsia="DengXian" w:cs="DengXian"/>
          <w:sz w:val="21"/>
          <w:szCs w:val="21"/>
          <w:spacing w:val="16"/>
        </w:rPr>
        <w:t xml:space="preserve"> </w:t>
      </w:r>
      <w:r>
        <w:rPr>
          <w:rFonts w:ascii="DengXian" w:hAnsi="DengXian" w:eastAsia="DengXian" w:cs="DengXian"/>
          <w:sz w:val="21"/>
          <w:szCs w:val="21"/>
          <w:spacing w:val="-2"/>
        </w:rPr>
        <w:t>Berg</w:t>
      </w:r>
      <w:r>
        <w:rPr>
          <w:rFonts w:ascii="DengXian" w:hAnsi="DengXian" w:eastAsia="DengXian" w:cs="DengXian"/>
          <w:sz w:val="21"/>
          <w:szCs w:val="21"/>
          <w:spacing w:val="-30"/>
        </w:rPr>
        <w:t xml:space="preserve"> </w:t>
      </w:r>
      <w:r>
        <w:rPr>
          <w:rFonts w:ascii="DengXian" w:hAnsi="DengXian" w:eastAsia="DengXian" w:cs="DengXian"/>
          <w:sz w:val="21"/>
          <w:szCs w:val="21"/>
          <w:spacing w:val="-2"/>
        </w:rPr>
        <w:t>，5th</w:t>
      </w:r>
      <w:r>
        <w:rPr>
          <w:rFonts w:ascii="DengXian" w:hAnsi="DengXian" w:eastAsia="DengXian" w:cs="DengXian"/>
          <w:sz w:val="21"/>
          <w:szCs w:val="21"/>
          <w:spacing w:val="19"/>
        </w:rPr>
        <w:t xml:space="preserve"> </w:t>
      </w:r>
      <w:r>
        <w:rPr>
          <w:rFonts w:ascii="DengXian" w:hAnsi="DengXian" w:eastAsia="DengXian" w:cs="DengXian"/>
          <w:sz w:val="21"/>
          <w:szCs w:val="21"/>
          <w:spacing w:val="-2"/>
        </w:rPr>
        <w:t>Edition</w:t>
      </w:r>
    </w:p>
    <w:p>
      <w:pPr>
        <w:ind w:left="35"/>
        <w:spacing w:before="59" w:line="213" w:lineRule="auto"/>
        <w:rPr>
          <w:rFonts w:ascii="DengXian" w:hAnsi="DengXian" w:eastAsia="DengXian" w:cs="DengXian"/>
          <w:sz w:val="21"/>
          <w:szCs w:val="21"/>
        </w:rPr>
      </w:pPr>
      <w:r>
        <w:rPr>
          <w:rFonts w:ascii="DengXian" w:hAnsi="DengXian" w:eastAsia="DengXian" w:cs="DengXian"/>
          <w:sz w:val="21"/>
          <w:szCs w:val="21"/>
          <w:b/>
          <w:bCs/>
          <w:spacing w:val="-1"/>
        </w:rPr>
        <w:t>课程号：30450233</w:t>
      </w:r>
      <w:r>
        <w:rPr>
          <w:rFonts w:ascii="DengXian" w:hAnsi="DengXian" w:eastAsia="DengXian" w:cs="DengXian"/>
          <w:sz w:val="21"/>
          <w:szCs w:val="21"/>
          <w:b/>
          <w:bCs/>
          <w:spacing w:val="11"/>
        </w:rPr>
        <w:t xml:space="preserve">     </w:t>
      </w:r>
      <w:r>
        <w:rPr>
          <w:rFonts w:ascii="DengXian" w:hAnsi="DengXian" w:eastAsia="DengXian" w:cs="DengXian"/>
          <w:sz w:val="21"/>
          <w:szCs w:val="21"/>
          <w:b/>
          <w:bCs/>
          <w:spacing w:val="-1"/>
        </w:rPr>
        <w:t>课程名：生物物理学  Biophysics</w:t>
      </w:r>
    </w:p>
    <w:p>
      <w:pPr>
        <w:ind w:left="42"/>
        <w:spacing w:before="60" w:line="226" w:lineRule="auto"/>
        <w:rPr>
          <w:rFonts w:ascii="DengXian" w:hAnsi="DengXian" w:eastAsia="DengXian" w:cs="DengXian"/>
          <w:sz w:val="21"/>
          <w:szCs w:val="21"/>
        </w:rPr>
      </w:pPr>
      <w:r>
        <w:rPr>
          <w:rFonts w:ascii="DengXian" w:hAnsi="DengXian" w:eastAsia="DengXian" w:cs="DengXian"/>
          <w:sz w:val="21"/>
          <w:szCs w:val="21"/>
          <w:spacing w:val="-13"/>
        </w:rPr>
        <w:t>学时：  48        学分：  3  任课教师：</w:t>
      </w:r>
      <w:r>
        <w:rPr>
          <w:rFonts w:ascii="DengXian" w:hAnsi="DengXian" w:eastAsia="DengXian" w:cs="DengXian"/>
          <w:sz w:val="21"/>
          <w:szCs w:val="21"/>
          <w:spacing w:val="38"/>
        </w:rPr>
        <w:t xml:space="preserve"> </w:t>
      </w:r>
      <w:r>
        <w:rPr>
          <w:rFonts w:ascii="DengXian" w:hAnsi="DengXian" w:eastAsia="DengXian" w:cs="DengXian"/>
          <w:sz w:val="21"/>
          <w:szCs w:val="21"/>
          <w:spacing w:val="-13"/>
        </w:rPr>
        <w:t>龚海鹏</w:t>
      </w:r>
    </w:p>
    <w:p>
      <w:pPr>
        <w:ind w:left="36" w:right="43" w:hanging="2"/>
        <w:spacing w:before="42" w:line="254" w:lineRule="auto"/>
        <w:rPr>
          <w:rFonts w:ascii="DengXian" w:hAnsi="DengXian" w:eastAsia="DengXian" w:cs="DengXian"/>
          <w:sz w:val="21"/>
          <w:szCs w:val="21"/>
        </w:rPr>
      </w:pPr>
      <w:r>
        <w:rPr>
          <w:rFonts w:ascii="DengXian" w:hAnsi="DengXian" w:eastAsia="DengXian" w:cs="DengXian"/>
          <w:sz w:val="21"/>
          <w:szCs w:val="21"/>
          <w:spacing w:val="-3"/>
        </w:rPr>
        <w:t>课程介绍：</w:t>
      </w:r>
      <w:r>
        <w:rPr>
          <w:rFonts w:ascii="DengXian" w:hAnsi="DengXian" w:eastAsia="DengXian" w:cs="DengXian"/>
          <w:sz w:val="21"/>
          <w:szCs w:val="21"/>
          <w:spacing w:val="-16"/>
        </w:rPr>
        <w:t xml:space="preserve"> </w:t>
      </w:r>
      <w:r>
        <w:rPr>
          <w:rFonts w:ascii="DengXian" w:hAnsi="DengXian" w:eastAsia="DengXian" w:cs="DengXian"/>
          <w:sz w:val="21"/>
          <w:szCs w:val="21"/>
          <w:spacing w:val="-3"/>
        </w:rPr>
        <w:t>生物物理学是应用物理学的概念、理论和方</w:t>
      </w:r>
      <w:r>
        <w:rPr>
          <w:rFonts w:ascii="DengXian" w:hAnsi="DengXian" w:eastAsia="DengXian" w:cs="DengXian"/>
          <w:sz w:val="21"/>
          <w:szCs w:val="21"/>
          <w:spacing w:val="-4"/>
        </w:rPr>
        <w:t>法研究生命现象中的物理和物理化学</w:t>
      </w:r>
      <w:r>
        <w:rPr>
          <w:rFonts w:ascii="DengXian" w:hAnsi="DengXian" w:eastAsia="DengXian" w:cs="DengXian"/>
          <w:sz w:val="21"/>
          <w:szCs w:val="21"/>
        </w:rPr>
        <w:t xml:space="preserve"> </w:t>
      </w:r>
      <w:r>
        <w:rPr>
          <w:rFonts w:ascii="DengXian" w:hAnsi="DengXian" w:eastAsia="DengXian" w:cs="DengXian"/>
          <w:sz w:val="21"/>
          <w:szCs w:val="21"/>
          <w:spacing w:val="-2"/>
        </w:rPr>
        <w:t>过程的科学。生物物理学是生物学和物理学相结合的</w:t>
      </w:r>
      <w:r>
        <w:rPr>
          <w:rFonts w:ascii="DengXian" w:hAnsi="DengXian" w:eastAsia="DengXian" w:cs="DengXian"/>
          <w:sz w:val="21"/>
          <w:szCs w:val="21"/>
          <w:spacing w:val="-3"/>
        </w:rPr>
        <w:t>一门交叉学科，将物理的理论和技术手</w:t>
      </w:r>
      <w:r>
        <w:rPr>
          <w:rFonts w:ascii="DengXian" w:hAnsi="DengXian" w:eastAsia="DengXian" w:cs="DengXian"/>
          <w:sz w:val="21"/>
          <w:szCs w:val="21"/>
        </w:rPr>
        <w:t xml:space="preserve"> </w:t>
      </w:r>
      <w:r>
        <w:rPr>
          <w:rFonts w:ascii="DengXian" w:hAnsi="DengXian" w:eastAsia="DengXian" w:cs="DengXian"/>
          <w:sz w:val="21"/>
          <w:szCs w:val="21"/>
          <w:spacing w:val="-4"/>
        </w:rPr>
        <w:t>段应用于生物学领域，研究生物学问题。生物物理学已经在生物领域广泛应用， 成为生命科</w:t>
      </w:r>
      <w:r>
        <w:rPr>
          <w:rFonts w:ascii="DengXian" w:hAnsi="DengXian" w:eastAsia="DengXian" w:cs="DengXian"/>
          <w:sz w:val="21"/>
          <w:szCs w:val="21"/>
          <w:spacing w:val="9"/>
        </w:rPr>
        <w:t xml:space="preserve"> </w:t>
      </w:r>
      <w:r>
        <w:rPr>
          <w:rFonts w:ascii="DengXian" w:hAnsi="DengXian" w:eastAsia="DengXian" w:cs="DengXian"/>
          <w:sz w:val="21"/>
          <w:szCs w:val="21"/>
          <w:spacing w:val="-1"/>
        </w:rPr>
        <w:t>学研究必不可少的手段之一。</w:t>
      </w:r>
    </w:p>
    <w:p>
      <w:pPr>
        <w:ind w:left="36" w:right="44" w:hanging="1"/>
        <w:spacing w:before="43" w:line="257" w:lineRule="auto"/>
        <w:rPr>
          <w:rFonts w:ascii="DengXian" w:hAnsi="DengXian" w:eastAsia="DengXian" w:cs="DengXian"/>
          <w:sz w:val="21"/>
          <w:szCs w:val="21"/>
        </w:rPr>
      </w:pPr>
      <w:r>
        <w:rPr>
          <w:rFonts w:ascii="DengXian" w:hAnsi="DengXian" w:eastAsia="DengXian" w:cs="DengXian"/>
          <w:sz w:val="21"/>
          <w:szCs w:val="21"/>
          <w:spacing w:val="-6"/>
        </w:rPr>
        <w:t>研究的内容包括：生命的物质组成； 生物对象的物理性质；生命过程的物理规律；</w:t>
      </w:r>
      <w:r>
        <w:rPr>
          <w:rFonts w:ascii="DengXian" w:hAnsi="DengXian" w:eastAsia="DengXian" w:cs="DengXian"/>
          <w:sz w:val="21"/>
          <w:szCs w:val="21"/>
          <w:spacing w:val="35"/>
          <w:w w:val="101"/>
        </w:rPr>
        <w:t xml:space="preserve"> </w:t>
      </w:r>
      <w:r>
        <w:rPr>
          <w:rFonts w:ascii="DengXian" w:hAnsi="DengXian" w:eastAsia="DengXian" w:cs="DengXian"/>
          <w:sz w:val="21"/>
          <w:szCs w:val="21"/>
          <w:spacing w:val="-6"/>
        </w:rPr>
        <w:t>外界物理</w:t>
      </w:r>
      <w:r>
        <w:rPr>
          <w:rFonts w:ascii="DengXian" w:hAnsi="DengXian" w:eastAsia="DengXian" w:cs="DengXian"/>
          <w:sz w:val="21"/>
          <w:szCs w:val="21"/>
        </w:rPr>
        <w:t xml:space="preserve"> </w:t>
      </w:r>
      <w:r>
        <w:rPr>
          <w:rFonts w:ascii="DengXian" w:hAnsi="DengXian" w:eastAsia="DengXian" w:cs="DengXian"/>
          <w:sz w:val="21"/>
          <w:szCs w:val="21"/>
          <w:spacing w:val="-5"/>
        </w:rPr>
        <w:t>因素（电、光、声、热）  对生物肌体的影响等。过去停留在生物对象，现在还要</w:t>
      </w:r>
      <w:r>
        <w:rPr>
          <w:rFonts w:ascii="DengXian" w:hAnsi="DengXian" w:eastAsia="DengXian" w:cs="DengXian"/>
          <w:sz w:val="21"/>
          <w:szCs w:val="21"/>
          <w:spacing w:val="-6"/>
        </w:rPr>
        <w:t>针对生命过</w:t>
      </w:r>
      <w:r>
        <w:rPr>
          <w:rFonts w:ascii="DengXian" w:hAnsi="DengXian" w:eastAsia="DengXian" w:cs="DengXian"/>
          <w:sz w:val="21"/>
          <w:szCs w:val="21"/>
        </w:rPr>
        <w:t xml:space="preserve"> </w:t>
      </w:r>
      <w:r>
        <w:rPr>
          <w:rFonts w:ascii="DengXian" w:hAnsi="DengXian" w:eastAsia="DengXian" w:cs="DengXian"/>
          <w:sz w:val="21"/>
          <w:szCs w:val="21"/>
          <w:spacing w:val="-2"/>
        </w:rPr>
        <w:t>程、研究生物体系统。结合本系本科生的具体情况，</w:t>
      </w:r>
      <w:r>
        <w:rPr>
          <w:rFonts w:ascii="DengXian" w:hAnsi="DengXian" w:eastAsia="DengXian" w:cs="DengXian"/>
          <w:sz w:val="21"/>
          <w:szCs w:val="21"/>
          <w:spacing w:val="-3"/>
        </w:rPr>
        <w:t>突出重点，使学生更多地学习、了解生</w:t>
      </w:r>
      <w:r>
        <w:rPr>
          <w:rFonts w:ascii="DengXian" w:hAnsi="DengXian" w:eastAsia="DengXian" w:cs="DengXian"/>
          <w:sz w:val="21"/>
          <w:szCs w:val="21"/>
        </w:rPr>
        <w:t xml:space="preserve"> </w:t>
      </w:r>
      <w:r>
        <w:rPr>
          <w:rFonts w:ascii="DengXian" w:hAnsi="DengXian" w:eastAsia="DengXian" w:cs="DengXian"/>
          <w:sz w:val="21"/>
          <w:szCs w:val="21"/>
          <w:spacing w:val="-2"/>
        </w:rPr>
        <w:t>物学、生物物理的国际前沿和一些新的交叉学科。我</w:t>
      </w:r>
      <w:r>
        <w:rPr>
          <w:rFonts w:ascii="DengXian" w:hAnsi="DengXian" w:eastAsia="DengXian" w:cs="DengXian"/>
          <w:sz w:val="21"/>
          <w:szCs w:val="21"/>
          <w:spacing w:val="-3"/>
        </w:rPr>
        <w:t>们教授的生物物理课主要内容包括：分</w:t>
      </w:r>
      <w:r>
        <w:rPr>
          <w:rFonts w:ascii="DengXian" w:hAnsi="DengXian" w:eastAsia="DengXian" w:cs="DengXian"/>
          <w:sz w:val="21"/>
          <w:szCs w:val="21"/>
        </w:rPr>
        <w:t xml:space="preserve"> </w:t>
      </w:r>
      <w:r>
        <w:rPr>
          <w:rFonts w:ascii="DengXian" w:hAnsi="DengXian" w:eastAsia="DengXian" w:cs="DengXian"/>
          <w:sz w:val="21"/>
          <w:szCs w:val="21"/>
          <w:spacing w:val="-2"/>
        </w:rPr>
        <w:t>子生物物理（重点放在生物大分子的结构和功能方面</w:t>
      </w:r>
      <w:r>
        <w:rPr>
          <w:rFonts w:ascii="DengXian" w:hAnsi="DengXian" w:eastAsia="DengXian" w:cs="DengXian"/>
          <w:sz w:val="21"/>
          <w:szCs w:val="21"/>
          <w:spacing w:val="-3"/>
        </w:rPr>
        <w:t>）、理论与计算生物物理、生物物理的</w:t>
      </w:r>
      <w:r>
        <w:rPr>
          <w:rFonts w:ascii="DengXian" w:hAnsi="DengXian" w:eastAsia="DengXian" w:cs="DengXian"/>
          <w:sz w:val="21"/>
          <w:szCs w:val="21"/>
        </w:rPr>
        <w:t xml:space="preserve"> </w:t>
      </w:r>
      <w:r>
        <w:rPr>
          <w:rFonts w:ascii="DengXian" w:hAnsi="DengXian" w:eastAsia="DengXian" w:cs="DengXian"/>
          <w:sz w:val="21"/>
          <w:szCs w:val="21"/>
          <w:spacing w:val="-6"/>
        </w:rPr>
        <w:t>实验手段（包括使用光谱技术研究生物分子的结构）。</w:t>
      </w:r>
    </w:p>
    <w:p>
      <w:pPr>
        <w:ind w:left="39"/>
        <w:spacing w:before="47" w:line="226" w:lineRule="auto"/>
        <w:rPr>
          <w:rFonts w:ascii="DengXian" w:hAnsi="DengXian" w:eastAsia="DengXian" w:cs="DengXian"/>
          <w:sz w:val="21"/>
          <w:szCs w:val="21"/>
        </w:rPr>
      </w:pPr>
      <w:r>
        <w:rPr>
          <w:rFonts w:ascii="DengXian" w:hAnsi="DengXian" w:eastAsia="DengXian" w:cs="DengXian"/>
          <w:sz w:val="21"/>
          <w:szCs w:val="21"/>
          <w:spacing w:val="-8"/>
        </w:rPr>
        <w:t>先修要求：   微积分，大学物理，  生物化学。</w:t>
      </w:r>
    </w:p>
    <w:p>
      <w:pPr>
        <w:ind w:left="44" w:right="51" w:hanging="7"/>
        <w:spacing w:before="45" w:line="238" w:lineRule="auto"/>
        <w:rPr>
          <w:rFonts w:ascii="DengXian" w:hAnsi="DengXian" w:eastAsia="DengXian" w:cs="DengXian"/>
          <w:sz w:val="21"/>
          <w:szCs w:val="21"/>
        </w:rPr>
      </w:pPr>
      <w:r>
        <w:rPr>
          <w:rFonts w:ascii="DengXian" w:hAnsi="DengXian" w:eastAsia="DengXian" w:cs="DengXian"/>
          <w:sz w:val="21"/>
          <w:szCs w:val="21"/>
          <w:spacing w:val="6"/>
        </w:rPr>
        <w:t>教材及参考书：《生物物理学》， 赵南明等， </w:t>
      </w:r>
      <w:r>
        <w:rPr>
          <w:rFonts w:ascii="DengXian" w:hAnsi="DengXian" w:eastAsia="DengXian" w:cs="DengXian"/>
          <w:sz w:val="21"/>
          <w:szCs w:val="21"/>
          <w:spacing w:val="5"/>
        </w:rPr>
        <w:t>高等教育出版社； "</w:t>
      </w:r>
      <w:r>
        <w:rPr>
          <w:rFonts w:ascii="DengXian" w:hAnsi="DengXian" w:eastAsia="DengXian" w:cs="DengXian"/>
          <w:sz w:val="21"/>
          <w:szCs w:val="21"/>
        </w:rPr>
        <w:t>Principles</w:t>
      </w:r>
      <w:r>
        <w:rPr>
          <w:rFonts w:ascii="DengXian" w:hAnsi="DengXian" w:eastAsia="DengXian" w:cs="DengXian"/>
          <w:sz w:val="21"/>
          <w:szCs w:val="21"/>
          <w:spacing w:val="53"/>
          <w:w w:val="101"/>
        </w:rPr>
        <w:t xml:space="preserve"> </w:t>
      </w:r>
      <w:r>
        <w:rPr>
          <w:rFonts w:ascii="DengXian" w:hAnsi="DengXian" w:eastAsia="DengXian" w:cs="DengXian"/>
          <w:sz w:val="21"/>
          <w:szCs w:val="21"/>
        </w:rPr>
        <w:t>of</w:t>
      </w:r>
      <w:r>
        <w:rPr>
          <w:rFonts w:ascii="DengXian" w:hAnsi="DengXian" w:eastAsia="DengXian" w:cs="DengXian"/>
          <w:sz w:val="21"/>
          <w:szCs w:val="21"/>
          <w:spacing w:val="5"/>
        </w:rPr>
        <w:t xml:space="preserve">  </w:t>
      </w:r>
      <w:r>
        <w:rPr>
          <w:rFonts w:ascii="DengXian" w:hAnsi="DengXian" w:eastAsia="DengXian" w:cs="DengXian"/>
          <w:sz w:val="21"/>
          <w:szCs w:val="21"/>
        </w:rPr>
        <w:t>physical </w:t>
      </w:r>
      <w:r>
        <w:rPr>
          <w:rFonts w:ascii="DengXian" w:hAnsi="DengXian" w:eastAsia="DengXian" w:cs="DengXian"/>
          <w:sz w:val="21"/>
          <w:szCs w:val="21"/>
          <w:spacing w:val="-3"/>
        </w:rPr>
        <w:t>biochemistry",</w:t>
      </w:r>
      <w:r>
        <w:rPr>
          <w:rFonts w:ascii="DengXian" w:hAnsi="DengXian" w:eastAsia="DengXian" w:cs="DengXian"/>
          <w:sz w:val="21"/>
          <w:szCs w:val="21"/>
          <w:spacing w:val="33"/>
        </w:rPr>
        <w:t xml:space="preserve"> </w:t>
      </w:r>
      <w:r>
        <w:rPr>
          <w:rFonts w:ascii="DengXian" w:hAnsi="DengXian" w:eastAsia="DengXian" w:cs="DengXian"/>
          <w:sz w:val="21"/>
          <w:szCs w:val="21"/>
          <w:spacing w:val="-3"/>
        </w:rPr>
        <w:t>K.</w:t>
      </w:r>
      <w:r>
        <w:rPr>
          <w:rFonts w:ascii="DengXian" w:hAnsi="DengXian" w:eastAsia="DengXian" w:cs="DengXian"/>
          <w:sz w:val="21"/>
          <w:szCs w:val="21"/>
          <w:spacing w:val="18"/>
          <w:w w:val="101"/>
        </w:rPr>
        <w:t xml:space="preserve"> </w:t>
      </w:r>
      <w:r>
        <w:rPr>
          <w:rFonts w:ascii="DengXian" w:hAnsi="DengXian" w:eastAsia="DengXian" w:cs="DengXian"/>
          <w:sz w:val="21"/>
          <w:szCs w:val="21"/>
          <w:spacing w:val="-3"/>
        </w:rPr>
        <w:t>E. van</w:t>
      </w:r>
      <w:r>
        <w:rPr>
          <w:rFonts w:ascii="DengXian" w:hAnsi="DengXian" w:eastAsia="DengXian" w:cs="DengXian"/>
          <w:sz w:val="21"/>
          <w:szCs w:val="21"/>
          <w:spacing w:val="18"/>
        </w:rPr>
        <w:t xml:space="preserve"> </w:t>
      </w:r>
      <w:r>
        <w:rPr>
          <w:rFonts w:ascii="DengXian" w:hAnsi="DengXian" w:eastAsia="DengXian" w:cs="DengXian"/>
          <w:sz w:val="21"/>
          <w:szCs w:val="21"/>
          <w:spacing w:val="-3"/>
        </w:rPr>
        <w:t>Holde,</w:t>
      </w:r>
      <w:r>
        <w:rPr>
          <w:rFonts w:ascii="DengXian" w:hAnsi="DengXian" w:eastAsia="DengXian" w:cs="DengXian"/>
          <w:sz w:val="21"/>
          <w:szCs w:val="21"/>
          <w:spacing w:val="19"/>
        </w:rPr>
        <w:t xml:space="preserve"> </w:t>
      </w:r>
      <w:r>
        <w:rPr>
          <w:rFonts w:ascii="DengXian" w:hAnsi="DengXian" w:eastAsia="DengXian" w:cs="DengXian"/>
          <w:sz w:val="21"/>
          <w:szCs w:val="21"/>
          <w:spacing w:val="-3"/>
        </w:rPr>
        <w:t>Prentice</w:t>
      </w:r>
      <w:r>
        <w:rPr>
          <w:rFonts w:ascii="DengXian" w:hAnsi="DengXian" w:eastAsia="DengXian" w:cs="DengXian"/>
          <w:sz w:val="21"/>
          <w:szCs w:val="21"/>
          <w:spacing w:val="19"/>
        </w:rPr>
        <w:t xml:space="preserve"> </w:t>
      </w:r>
      <w:r>
        <w:rPr>
          <w:rFonts w:ascii="DengXian" w:hAnsi="DengXian" w:eastAsia="DengXian" w:cs="DengXian"/>
          <w:sz w:val="21"/>
          <w:szCs w:val="21"/>
          <w:spacing w:val="-3"/>
        </w:rPr>
        <w:t>Hall.</w:t>
      </w:r>
    </w:p>
    <w:p>
      <w:pPr>
        <w:ind w:left="35"/>
        <w:spacing w:before="60" w:line="213" w:lineRule="auto"/>
        <w:rPr>
          <w:rFonts w:ascii="DengXian" w:hAnsi="DengXian" w:eastAsia="DengXian" w:cs="DengXian"/>
          <w:sz w:val="21"/>
          <w:szCs w:val="21"/>
        </w:rPr>
      </w:pPr>
      <w:r>
        <w:rPr>
          <w:rFonts w:ascii="DengXian" w:hAnsi="DengXian" w:eastAsia="DengXian" w:cs="DengXian"/>
          <w:sz w:val="21"/>
          <w:szCs w:val="21"/>
          <w:b/>
          <w:bCs/>
        </w:rPr>
        <w:t>课程号：30450263     课程名：微生物学（英文）Microbiology(in</w:t>
      </w:r>
      <w:r>
        <w:rPr>
          <w:rFonts w:ascii="DengXian" w:hAnsi="DengXian" w:eastAsia="DengXian" w:cs="DengXian"/>
          <w:sz w:val="21"/>
          <w:szCs w:val="21"/>
          <w:b/>
          <w:bCs/>
          <w:spacing w:val="33"/>
          <w:w w:val="101"/>
        </w:rPr>
        <w:t xml:space="preserve"> </w:t>
      </w:r>
      <w:r>
        <w:rPr>
          <w:rFonts w:ascii="DengXian" w:hAnsi="DengXian" w:eastAsia="DengXian" w:cs="DengXian"/>
          <w:sz w:val="21"/>
          <w:szCs w:val="21"/>
          <w:b/>
          <w:bCs/>
        </w:rPr>
        <w:t>English)</w:t>
      </w:r>
    </w:p>
    <w:p>
      <w:pPr>
        <w:ind w:left="42"/>
        <w:spacing w:before="58" w:line="226" w:lineRule="auto"/>
        <w:rPr>
          <w:rFonts w:ascii="DengXian" w:hAnsi="DengXian" w:eastAsia="DengXian" w:cs="DengXian"/>
          <w:sz w:val="21"/>
          <w:szCs w:val="21"/>
        </w:rPr>
      </w:pPr>
      <w:r>
        <w:rPr>
          <w:rFonts w:ascii="DengXian" w:hAnsi="DengXian" w:eastAsia="DengXian" w:cs="DengXian"/>
          <w:sz w:val="21"/>
          <w:szCs w:val="21"/>
          <w:spacing w:val="-13"/>
        </w:rPr>
        <w:t>学时：  48        学分：  3  任课教师：  陈国强</w:t>
      </w:r>
    </w:p>
    <w:p>
      <w:pPr>
        <w:ind w:left="37" w:hanging="3"/>
        <w:spacing w:before="44" w:line="256" w:lineRule="auto"/>
        <w:rPr>
          <w:rFonts w:ascii="DengXian" w:hAnsi="DengXian" w:eastAsia="DengXian" w:cs="DengXian"/>
          <w:sz w:val="21"/>
          <w:szCs w:val="21"/>
        </w:rPr>
      </w:pPr>
      <w:r>
        <w:rPr>
          <w:rFonts w:ascii="DengXian" w:hAnsi="DengXian" w:eastAsia="DengXian" w:cs="DengXian"/>
          <w:sz w:val="21"/>
          <w:szCs w:val="21"/>
          <w:spacing w:val="-1"/>
        </w:rPr>
        <w:t>课程介绍：  本课程向学生展示了多姿多彩的微生物世界中的基本概念和知识,包括</w:t>
      </w:r>
      <w:r>
        <w:rPr>
          <w:rFonts w:ascii="DengXian" w:hAnsi="DengXian" w:eastAsia="DengXian" w:cs="DengXian"/>
          <w:sz w:val="21"/>
          <w:szCs w:val="21"/>
          <w:spacing w:val="-2"/>
        </w:rPr>
        <w:t>微生物结</w:t>
      </w:r>
      <w:r>
        <w:rPr>
          <w:rFonts w:ascii="DengXian" w:hAnsi="DengXian" w:eastAsia="DengXian" w:cs="DengXian"/>
          <w:sz w:val="21"/>
          <w:szCs w:val="21"/>
        </w:rPr>
        <w:t xml:space="preserve">  </w:t>
      </w:r>
      <w:r>
        <w:rPr>
          <w:rFonts w:ascii="DengXian" w:hAnsi="DengXian" w:eastAsia="DengXian" w:cs="DengXian"/>
          <w:sz w:val="21"/>
          <w:szCs w:val="21"/>
        </w:rPr>
        <w:t>构,</w:t>
      </w:r>
      <w:r>
        <w:rPr>
          <w:rFonts w:ascii="DengXian" w:hAnsi="DengXian" w:eastAsia="DengXian" w:cs="DengXian"/>
          <w:sz w:val="21"/>
          <w:szCs w:val="21"/>
          <w:spacing w:val="62"/>
        </w:rPr>
        <w:t xml:space="preserve"> </w:t>
      </w:r>
      <w:r>
        <w:rPr>
          <w:rFonts w:ascii="DengXian" w:hAnsi="DengXian" w:eastAsia="DengXian" w:cs="DengXian"/>
          <w:sz w:val="21"/>
          <w:szCs w:val="21"/>
        </w:rPr>
        <w:t>微生物增殖和生长,</w:t>
      </w:r>
      <w:r>
        <w:rPr>
          <w:rFonts w:ascii="DengXian" w:hAnsi="DengXian" w:eastAsia="DengXian" w:cs="DengXian"/>
          <w:sz w:val="21"/>
          <w:szCs w:val="21"/>
          <w:spacing w:val="52"/>
          <w:w w:val="101"/>
        </w:rPr>
        <w:t xml:space="preserve"> </w:t>
      </w:r>
      <w:r>
        <w:rPr>
          <w:rFonts w:ascii="DengXian" w:hAnsi="DengXian" w:eastAsia="DengXian" w:cs="DengXian"/>
          <w:sz w:val="21"/>
          <w:szCs w:val="21"/>
        </w:rPr>
        <w:t>微生物遗传和代谢以及微生物进化和多样性的产生等。本课程教学  </w:t>
      </w:r>
      <w:r>
        <w:rPr>
          <w:rFonts w:ascii="DengXian" w:hAnsi="DengXian" w:eastAsia="DengXian" w:cs="DengXian"/>
          <w:sz w:val="21"/>
          <w:szCs w:val="21"/>
          <w:spacing w:val="-2"/>
        </w:rPr>
        <w:t>由在微生物和生物材料领域具有丰富经验的陈国强教</w:t>
      </w:r>
      <w:r>
        <w:rPr>
          <w:rFonts w:ascii="DengXian" w:hAnsi="DengXian" w:eastAsia="DengXian" w:cs="DengXian"/>
          <w:sz w:val="21"/>
          <w:szCs w:val="21"/>
          <w:spacing w:val="-3"/>
        </w:rPr>
        <w:t>授为主讲老师，另外邀请在工业微生物,</w:t>
      </w:r>
      <w:r>
        <w:rPr>
          <w:rFonts w:ascii="DengXian" w:hAnsi="DengXian" w:eastAsia="DengXian" w:cs="DengXian"/>
          <w:sz w:val="21"/>
          <w:szCs w:val="21"/>
        </w:rPr>
        <w:t xml:space="preserve"> </w:t>
      </w:r>
      <w:r>
        <w:rPr>
          <w:rFonts w:ascii="DengXian" w:hAnsi="DengXian" w:eastAsia="DengXian" w:cs="DengXian"/>
          <w:sz w:val="21"/>
          <w:szCs w:val="21"/>
          <w:spacing w:val="2"/>
        </w:rPr>
        <w:t>酵母及病原微生物学等领域出色的教授进行课堂讲授知</w:t>
      </w:r>
      <w:r>
        <w:rPr>
          <w:rFonts w:ascii="DengXian" w:hAnsi="DengXian" w:eastAsia="DengXian" w:cs="DengXian"/>
          <w:sz w:val="21"/>
          <w:szCs w:val="21"/>
          <w:spacing w:val="1"/>
        </w:rPr>
        <w:t>识,辅以师生网上答疑交流等方式来</w:t>
      </w:r>
      <w:r>
        <w:rPr>
          <w:rFonts w:ascii="DengXian" w:hAnsi="DengXian" w:eastAsia="DengXian" w:cs="DengXian"/>
          <w:sz w:val="21"/>
          <w:szCs w:val="21"/>
        </w:rPr>
        <w:t xml:space="preserve">  </w:t>
      </w:r>
      <w:r>
        <w:rPr>
          <w:rFonts w:ascii="DengXian" w:hAnsi="DengXian" w:eastAsia="DengXian" w:cs="DengXian"/>
          <w:sz w:val="21"/>
          <w:szCs w:val="21"/>
          <w:spacing w:val="-1"/>
        </w:rPr>
        <w:t>帮助学生理解和巩固课堂上所学知识。</w:t>
      </w:r>
    </w:p>
    <w:p>
      <w:pPr>
        <w:ind w:left="47"/>
        <w:spacing w:before="45" w:line="213" w:lineRule="auto"/>
        <w:rPr>
          <w:rFonts w:ascii="DengXian" w:hAnsi="DengXian" w:eastAsia="DengXian" w:cs="DengXian"/>
          <w:sz w:val="21"/>
          <w:szCs w:val="21"/>
        </w:rPr>
      </w:pPr>
      <w:r>
        <w:rPr>
          <w:rFonts w:ascii="DengXian" w:hAnsi="DengXian" w:eastAsia="DengXian" w:cs="DengXian"/>
          <w:sz w:val="21"/>
          <w:szCs w:val="21"/>
          <w:spacing w:val="-1"/>
        </w:rPr>
        <w:t>Microbiology is a course</w:t>
      </w:r>
      <w:r>
        <w:rPr>
          <w:rFonts w:ascii="DengXian" w:hAnsi="DengXian" w:eastAsia="DengXian" w:cs="DengXian"/>
          <w:sz w:val="21"/>
          <w:szCs w:val="21"/>
          <w:spacing w:val="-2"/>
        </w:rPr>
        <w:t xml:space="preserve"> taught in English for undergraduates in</w:t>
      </w:r>
      <w:r>
        <w:rPr>
          <w:rFonts w:ascii="DengXian" w:hAnsi="DengXian" w:eastAsia="DengXian" w:cs="DengXian"/>
          <w:sz w:val="21"/>
          <w:szCs w:val="21"/>
          <w:spacing w:val="-13"/>
        </w:rPr>
        <w:t xml:space="preserve"> </w:t>
      </w:r>
      <w:r>
        <w:rPr>
          <w:rFonts w:ascii="DengXian" w:hAnsi="DengXian" w:eastAsia="DengXian" w:cs="DengXian"/>
          <w:sz w:val="21"/>
          <w:szCs w:val="21"/>
          <w:spacing w:val="-2"/>
        </w:rPr>
        <w:t>Tsinghua University, covering</w:t>
      </w:r>
    </w:p>
    <w:p>
      <w:pPr>
        <w:spacing w:line="213" w:lineRule="auto"/>
        <w:sectPr>
          <w:headerReference w:type="default" r:id="rId69"/>
          <w:footerReference w:type="default" r:id="rId70"/>
          <w:pgSz w:w="11907" w:h="16839"/>
          <w:pgMar w:top="1128" w:right="1749" w:bottom="1448" w:left="1771" w:header="879" w:footer="1200" w:gutter="0"/>
        </w:sectPr>
        <w:rPr>
          <w:rFonts w:ascii="DengXian" w:hAnsi="DengXian" w:eastAsia="DengXian" w:cs="DengXian"/>
          <w:sz w:val="21"/>
          <w:szCs w:val="21"/>
        </w:rPr>
      </w:pPr>
    </w:p>
    <w:p>
      <w:pPr>
        <w:pStyle w:val="BodyText"/>
        <w:spacing w:line="287" w:lineRule="auto"/>
        <w:rPr/>
      </w:pPr>
      <w:r/>
    </w:p>
    <w:p>
      <w:pPr>
        <w:ind w:left="33" w:right="27" w:firstLine="11"/>
        <w:spacing w:before="71" w:line="256" w:lineRule="auto"/>
        <w:jc w:val="both"/>
        <w:rPr>
          <w:rFonts w:ascii="DengXian" w:hAnsi="DengXian" w:eastAsia="DengXian" w:cs="DengXian"/>
          <w:sz w:val="21"/>
          <w:szCs w:val="21"/>
        </w:rPr>
      </w:pPr>
      <w:r>
        <w:rPr>
          <w:rFonts w:ascii="DengXian" w:hAnsi="DengXian" w:eastAsia="DengXian" w:cs="DengXian"/>
          <w:sz w:val="21"/>
          <w:szCs w:val="21"/>
          <w:spacing w:val="-1"/>
        </w:rPr>
        <w:t>basic  knowledge  about</w:t>
      </w:r>
      <w:r>
        <w:rPr>
          <w:rFonts w:ascii="DengXian" w:hAnsi="DengXian" w:eastAsia="DengXian" w:cs="DengXian"/>
          <w:sz w:val="21"/>
          <w:szCs w:val="21"/>
          <w:spacing w:val="17"/>
          <w:w w:val="101"/>
        </w:rPr>
        <w:t xml:space="preserve">  </w:t>
      </w:r>
      <w:r>
        <w:rPr>
          <w:rFonts w:ascii="DengXian" w:hAnsi="DengXian" w:eastAsia="DengXian" w:cs="DengXian"/>
          <w:sz w:val="21"/>
          <w:szCs w:val="21"/>
          <w:spacing w:val="-1"/>
        </w:rPr>
        <w:t>colorful  world</w:t>
      </w:r>
      <w:r>
        <w:rPr>
          <w:rFonts w:ascii="DengXian" w:hAnsi="DengXian" w:eastAsia="DengXian" w:cs="DengXian"/>
          <w:sz w:val="21"/>
          <w:szCs w:val="21"/>
          <w:spacing w:val="9"/>
        </w:rPr>
        <w:t xml:space="preserve">  </w:t>
      </w:r>
      <w:r>
        <w:rPr>
          <w:rFonts w:ascii="DengXian" w:hAnsi="DengXian" w:eastAsia="DengXian" w:cs="DengXian"/>
          <w:sz w:val="21"/>
          <w:szCs w:val="21"/>
          <w:spacing w:val="-1"/>
        </w:rPr>
        <w:t>of</w:t>
      </w:r>
      <w:r>
        <w:rPr>
          <w:rFonts w:ascii="DengXian" w:hAnsi="DengXian" w:eastAsia="DengXian" w:cs="DengXian"/>
          <w:sz w:val="21"/>
          <w:szCs w:val="21"/>
          <w:spacing w:val="11"/>
        </w:rPr>
        <w:t xml:space="preserve">  </w:t>
      </w:r>
      <w:r>
        <w:rPr>
          <w:rFonts w:ascii="DengXian" w:hAnsi="DengXian" w:eastAsia="DengXian" w:cs="DengXian"/>
          <w:sz w:val="21"/>
          <w:szCs w:val="21"/>
          <w:spacing w:val="-1"/>
        </w:rPr>
        <w:t>microorganisms,</w:t>
      </w:r>
      <w:r>
        <w:rPr>
          <w:rFonts w:ascii="DengXian" w:hAnsi="DengXian" w:eastAsia="DengXian" w:cs="DengXian"/>
          <w:sz w:val="21"/>
          <w:szCs w:val="21"/>
          <w:spacing w:val="12"/>
        </w:rPr>
        <w:t xml:space="preserve">  </w:t>
      </w:r>
      <w:r>
        <w:rPr>
          <w:rFonts w:ascii="DengXian" w:hAnsi="DengXian" w:eastAsia="DengXian" w:cs="DengXian"/>
          <w:sz w:val="21"/>
          <w:szCs w:val="21"/>
          <w:spacing w:val="-1"/>
        </w:rPr>
        <w:t>including</w:t>
      </w:r>
      <w:r>
        <w:rPr>
          <w:rFonts w:ascii="DengXian" w:hAnsi="DengXian" w:eastAsia="DengXian" w:cs="DengXian"/>
          <w:sz w:val="21"/>
          <w:szCs w:val="21"/>
          <w:spacing w:val="9"/>
        </w:rPr>
        <w:t xml:space="preserve">  </w:t>
      </w:r>
      <w:r>
        <w:rPr>
          <w:rFonts w:ascii="DengXian" w:hAnsi="DengXian" w:eastAsia="DengXian" w:cs="DengXian"/>
          <w:sz w:val="21"/>
          <w:szCs w:val="21"/>
          <w:spacing w:val="-1"/>
        </w:rPr>
        <w:t>cell</w:t>
      </w:r>
      <w:r>
        <w:rPr>
          <w:rFonts w:ascii="DengXian" w:hAnsi="DengXian" w:eastAsia="DengXian" w:cs="DengXian"/>
          <w:sz w:val="21"/>
          <w:szCs w:val="21"/>
          <w:spacing w:val="6"/>
        </w:rPr>
        <w:t xml:space="preserve">  </w:t>
      </w:r>
      <w:r>
        <w:rPr>
          <w:rFonts w:ascii="DengXian" w:hAnsi="DengXian" w:eastAsia="DengXian" w:cs="DengXian"/>
          <w:sz w:val="21"/>
          <w:szCs w:val="21"/>
          <w:spacing w:val="-1"/>
        </w:rPr>
        <w:t>structure,</w:t>
      </w:r>
      <w:r>
        <w:rPr>
          <w:rFonts w:ascii="DengXian" w:hAnsi="DengXian" w:eastAsia="DengXian" w:cs="DengXian"/>
          <w:sz w:val="21"/>
          <w:szCs w:val="21"/>
          <w:spacing w:val="8"/>
        </w:rPr>
        <w:t xml:space="preserve">  </w:t>
      </w:r>
      <w:r>
        <w:rPr>
          <w:rFonts w:ascii="DengXian" w:hAnsi="DengXian" w:eastAsia="DengXian" w:cs="DengXian"/>
          <w:sz w:val="21"/>
          <w:szCs w:val="21"/>
          <w:spacing w:val="-1"/>
        </w:rPr>
        <w:t>cell</w:t>
      </w:r>
      <w:r>
        <w:rPr>
          <w:rFonts w:ascii="DengXian" w:hAnsi="DengXian" w:eastAsia="DengXian" w:cs="DengXian"/>
          <w:sz w:val="21"/>
          <w:szCs w:val="21"/>
          <w:spacing w:val="1"/>
        </w:rPr>
        <w:t xml:space="preserve"> </w:t>
      </w:r>
      <w:r>
        <w:rPr>
          <w:rFonts w:ascii="DengXian" w:hAnsi="DengXian" w:eastAsia="DengXian" w:cs="DengXian"/>
          <w:sz w:val="21"/>
          <w:szCs w:val="21"/>
        </w:rPr>
        <w:t>replication and gro</w:t>
      </w:r>
      <w:r>
        <w:rPr>
          <w:rFonts w:ascii="DengXian" w:hAnsi="DengXian" w:eastAsia="DengXian" w:cs="DengXian"/>
          <w:sz w:val="21"/>
          <w:szCs w:val="21"/>
          <w:spacing w:val="-1"/>
        </w:rPr>
        <w:t>wth, cell genetics and metabolism, as well as evolution and diversities. The</w:t>
      </w:r>
      <w:r>
        <w:rPr>
          <w:rFonts w:ascii="DengXian" w:hAnsi="DengXian" w:eastAsia="DengXian" w:cs="DengXian"/>
          <w:sz w:val="21"/>
          <w:szCs w:val="21"/>
        </w:rPr>
        <w:t xml:space="preserve"> </w:t>
      </w:r>
      <w:r>
        <w:rPr>
          <w:rFonts w:ascii="DengXian" w:hAnsi="DengXian" w:eastAsia="DengXian" w:cs="DengXian"/>
          <w:sz w:val="21"/>
          <w:szCs w:val="21"/>
          <w:spacing w:val="-1"/>
        </w:rPr>
        <w:t>main  lecturer  of  t</w:t>
      </w:r>
      <w:r>
        <w:rPr>
          <w:rFonts w:ascii="DengXian" w:hAnsi="DengXian" w:eastAsia="DengXian" w:cs="DengXian"/>
          <w:sz w:val="21"/>
          <w:szCs w:val="21"/>
          <w:spacing w:val="-2"/>
        </w:rPr>
        <w:t>he</w:t>
      </w:r>
      <w:r>
        <w:rPr>
          <w:rFonts w:ascii="DengXian" w:hAnsi="DengXian" w:eastAsia="DengXian" w:cs="DengXian"/>
          <w:sz w:val="21"/>
          <w:szCs w:val="21"/>
          <w:spacing w:val="7"/>
        </w:rPr>
        <w:t xml:space="preserve">  </w:t>
      </w:r>
      <w:r>
        <w:rPr>
          <w:rFonts w:ascii="DengXian" w:hAnsi="DengXian" w:eastAsia="DengXian" w:cs="DengXian"/>
          <w:sz w:val="21"/>
          <w:szCs w:val="21"/>
          <w:spacing w:val="-2"/>
        </w:rPr>
        <w:t>course</w:t>
      </w:r>
      <w:r>
        <w:rPr>
          <w:rFonts w:ascii="DengXian" w:hAnsi="DengXian" w:eastAsia="DengXian" w:cs="DengXian"/>
          <w:sz w:val="21"/>
          <w:szCs w:val="21"/>
          <w:spacing w:val="11"/>
        </w:rPr>
        <w:t xml:space="preserve">  </w:t>
      </w:r>
      <w:r>
        <w:rPr>
          <w:rFonts w:ascii="DengXian" w:hAnsi="DengXian" w:eastAsia="DengXian" w:cs="DengXian"/>
          <w:sz w:val="21"/>
          <w:szCs w:val="21"/>
          <w:spacing w:val="-2"/>
        </w:rPr>
        <w:t>is</w:t>
      </w:r>
      <w:r>
        <w:rPr>
          <w:rFonts w:ascii="DengXian" w:hAnsi="DengXian" w:eastAsia="DengXian" w:cs="DengXian"/>
          <w:sz w:val="21"/>
          <w:szCs w:val="21"/>
          <w:spacing w:val="11"/>
        </w:rPr>
        <w:t xml:space="preserve">  </w:t>
      </w:r>
      <w:r>
        <w:rPr>
          <w:rFonts w:ascii="DengXian" w:hAnsi="DengXian" w:eastAsia="DengXian" w:cs="DengXian"/>
          <w:sz w:val="21"/>
          <w:szCs w:val="21"/>
          <w:spacing w:val="-2"/>
        </w:rPr>
        <w:t>Prof</w:t>
      </w:r>
      <w:r>
        <w:rPr>
          <w:rFonts w:ascii="DengXian" w:hAnsi="DengXian" w:eastAsia="DengXian" w:cs="DengXian"/>
          <w:sz w:val="21"/>
          <w:szCs w:val="21"/>
          <w:spacing w:val="7"/>
        </w:rPr>
        <w:t xml:space="preserve">  </w:t>
      </w:r>
      <w:r>
        <w:rPr>
          <w:rFonts w:ascii="DengXian" w:hAnsi="DengXian" w:eastAsia="DengXian" w:cs="DengXian"/>
          <w:sz w:val="21"/>
          <w:szCs w:val="21"/>
          <w:spacing w:val="-2"/>
        </w:rPr>
        <w:t>CHEN</w:t>
      </w:r>
      <w:r>
        <w:rPr>
          <w:rFonts w:ascii="DengXian" w:hAnsi="DengXian" w:eastAsia="DengXian" w:cs="DengXian"/>
          <w:sz w:val="21"/>
          <w:szCs w:val="21"/>
          <w:spacing w:val="6"/>
        </w:rPr>
        <w:t xml:space="preserve">  </w:t>
      </w:r>
      <w:r>
        <w:rPr>
          <w:rFonts w:ascii="DengXian" w:hAnsi="DengXian" w:eastAsia="DengXian" w:cs="DengXian"/>
          <w:sz w:val="21"/>
          <w:szCs w:val="21"/>
          <w:spacing w:val="-2"/>
        </w:rPr>
        <w:t>Guo</w:t>
      </w:r>
      <w:r>
        <w:rPr>
          <w:rFonts w:ascii="DengXian" w:hAnsi="DengXian" w:eastAsia="DengXian" w:cs="DengXian"/>
          <w:sz w:val="21"/>
          <w:szCs w:val="21"/>
          <w:spacing w:val="-31"/>
        </w:rPr>
        <w:t xml:space="preserve"> </w:t>
      </w:r>
      <w:r>
        <w:rPr>
          <w:rFonts w:ascii="DengXian" w:hAnsi="DengXian" w:eastAsia="DengXian" w:cs="DengXian"/>
          <w:sz w:val="21"/>
          <w:szCs w:val="21"/>
          <w:spacing w:val="-2"/>
        </w:rPr>
        <w:t>-Qiang,</w:t>
      </w:r>
      <w:r>
        <w:rPr>
          <w:rFonts w:ascii="DengXian" w:hAnsi="DengXian" w:eastAsia="DengXian" w:cs="DengXian"/>
          <w:sz w:val="21"/>
          <w:szCs w:val="21"/>
          <w:spacing w:val="12"/>
        </w:rPr>
        <w:t xml:space="preserve">  </w:t>
      </w:r>
      <w:r>
        <w:rPr>
          <w:rFonts w:ascii="DengXian" w:hAnsi="DengXian" w:eastAsia="DengXian" w:cs="DengXian"/>
          <w:sz w:val="21"/>
          <w:szCs w:val="21"/>
          <w:spacing w:val="-2"/>
        </w:rPr>
        <w:t>Professor</w:t>
      </w:r>
      <w:r>
        <w:rPr>
          <w:rFonts w:ascii="DengXian" w:hAnsi="DengXian" w:eastAsia="DengXian" w:cs="DengXian"/>
          <w:sz w:val="21"/>
          <w:szCs w:val="21"/>
          <w:spacing w:val="7"/>
        </w:rPr>
        <w:t xml:space="preserve">  </w:t>
      </w:r>
      <w:r>
        <w:rPr>
          <w:rFonts w:ascii="DengXian" w:hAnsi="DengXian" w:eastAsia="DengXian" w:cs="DengXian"/>
          <w:sz w:val="21"/>
          <w:szCs w:val="21"/>
          <w:spacing w:val="-2"/>
        </w:rPr>
        <w:t>of</w:t>
      </w:r>
      <w:r>
        <w:rPr>
          <w:rFonts w:ascii="DengXian" w:hAnsi="DengXian" w:eastAsia="DengXian" w:cs="DengXian"/>
          <w:sz w:val="21"/>
          <w:szCs w:val="21"/>
          <w:spacing w:val="12"/>
        </w:rPr>
        <w:t xml:space="preserve">  </w:t>
      </w:r>
      <w:r>
        <w:rPr>
          <w:rFonts w:ascii="DengXian" w:hAnsi="DengXian" w:eastAsia="DengXian" w:cs="DengXian"/>
          <w:sz w:val="21"/>
          <w:szCs w:val="21"/>
          <w:spacing w:val="-2"/>
        </w:rPr>
        <w:t>Microbiology</w:t>
      </w:r>
      <w:r>
        <w:rPr>
          <w:rFonts w:ascii="DengXian" w:hAnsi="DengXian" w:eastAsia="DengXian" w:cs="DengXian"/>
          <w:sz w:val="21"/>
          <w:szCs w:val="21"/>
          <w:spacing w:val="7"/>
        </w:rPr>
        <w:t xml:space="preserve">  </w:t>
      </w:r>
      <w:r>
        <w:rPr>
          <w:rFonts w:ascii="DengXian" w:hAnsi="DengXian" w:eastAsia="DengXian" w:cs="DengXian"/>
          <w:sz w:val="21"/>
          <w:szCs w:val="21"/>
          <w:spacing w:val="-2"/>
        </w:rPr>
        <w:t>and</w:t>
      </w:r>
      <w:r>
        <w:rPr>
          <w:rFonts w:ascii="DengXian" w:hAnsi="DengXian" w:eastAsia="DengXian" w:cs="DengXian"/>
          <w:sz w:val="21"/>
          <w:szCs w:val="21"/>
        </w:rPr>
        <w:t xml:space="preserve"> </w:t>
      </w:r>
      <w:r>
        <w:rPr>
          <w:rFonts w:ascii="DengXian" w:hAnsi="DengXian" w:eastAsia="DengXian" w:cs="DengXian"/>
          <w:sz w:val="21"/>
          <w:szCs w:val="21"/>
          <w:spacing w:val="-1"/>
        </w:rPr>
        <w:t>Biomaterials,</w:t>
      </w:r>
      <w:r>
        <w:rPr>
          <w:rFonts w:ascii="DengXian" w:hAnsi="DengXian" w:eastAsia="DengXian" w:cs="DengXian"/>
          <w:sz w:val="21"/>
          <w:szCs w:val="21"/>
          <w:spacing w:val="16"/>
          <w:w w:val="101"/>
        </w:rPr>
        <w:t xml:space="preserve"> </w:t>
      </w:r>
      <w:r>
        <w:rPr>
          <w:rFonts w:ascii="DengXian" w:hAnsi="DengXian" w:eastAsia="DengXian" w:cs="DengXian"/>
          <w:sz w:val="21"/>
          <w:szCs w:val="21"/>
          <w:spacing w:val="-1"/>
        </w:rPr>
        <w:t>who</w:t>
      </w:r>
      <w:r>
        <w:rPr>
          <w:rFonts w:ascii="DengXian" w:hAnsi="DengXian" w:eastAsia="DengXian" w:cs="DengXian"/>
          <w:sz w:val="21"/>
          <w:szCs w:val="21"/>
          <w:spacing w:val="32"/>
          <w:w w:val="101"/>
        </w:rPr>
        <w:t xml:space="preserve"> </w:t>
      </w:r>
      <w:r>
        <w:rPr>
          <w:rFonts w:ascii="DengXian" w:hAnsi="DengXian" w:eastAsia="DengXian" w:cs="DengXian"/>
          <w:sz w:val="21"/>
          <w:szCs w:val="21"/>
          <w:spacing w:val="-1"/>
        </w:rPr>
        <w:t>is</w:t>
      </w:r>
      <w:r>
        <w:rPr>
          <w:rFonts w:ascii="DengXian" w:hAnsi="DengXian" w:eastAsia="DengXian" w:cs="DengXian"/>
          <w:sz w:val="21"/>
          <w:szCs w:val="21"/>
          <w:spacing w:val="33"/>
        </w:rPr>
        <w:t xml:space="preserve"> </w:t>
      </w:r>
      <w:r>
        <w:rPr>
          <w:rFonts w:ascii="DengXian" w:hAnsi="DengXian" w:eastAsia="DengXian" w:cs="DengXian"/>
          <w:sz w:val="21"/>
          <w:szCs w:val="21"/>
          <w:spacing w:val="-1"/>
        </w:rPr>
        <w:t>majoring</w:t>
      </w:r>
      <w:r>
        <w:rPr>
          <w:rFonts w:ascii="DengXian" w:hAnsi="DengXian" w:eastAsia="DengXian" w:cs="DengXian"/>
          <w:sz w:val="21"/>
          <w:szCs w:val="21"/>
          <w:spacing w:val="35"/>
        </w:rPr>
        <w:t xml:space="preserve"> </w:t>
      </w:r>
      <w:r>
        <w:rPr>
          <w:rFonts w:ascii="DengXian" w:hAnsi="DengXian" w:eastAsia="DengXian" w:cs="DengXian"/>
          <w:sz w:val="21"/>
          <w:szCs w:val="21"/>
          <w:spacing w:val="-1"/>
        </w:rPr>
        <w:t>in</w:t>
      </w:r>
      <w:r>
        <w:rPr>
          <w:rFonts w:ascii="DengXian" w:hAnsi="DengXian" w:eastAsia="DengXian" w:cs="DengXian"/>
          <w:sz w:val="21"/>
          <w:szCs w:val="21"/>
          <w:spacing w:val="32"/>
        </w:rPr>
        <w:t xml:space="preserve"> </w:t>
      </w:r>
      <w:r>
        <w:rPr>
          <w:rFonts w:ascii="DengXian" w:hAnsi="DengXian" w:eastAsia="DengXian" w:cs="DengXian"/>
          <w:sz w:val="21"/>
          <w:szCs w:val="21"/>
          <w:spacing w:val="-1"/>
        </w:rPr>
        <w:t>Microbiology</w:t>
      </w:r>
      <w:r>
        <w:rPr>
          <w:rFonts w:ascii="DengXian" w:hAnsi="DengXian" w:eastAsia="DengXian" w:cs="DengXian"/>
          <w:sz w:val="21"/>
          <w:szCs w:val="21"/>
          <w:spacing w:val="25"/>
          <w:w w:val="101"/>
        </w:rPr>
        <w:t xml:space="preserve"> </w:t>
      </w:r>
      <w:r>
        <w:rPr>
          <w:rFonts w:ascii="DengXian" w:hAnsi="DengXian" w:eastAsia="DengXian" w:cs="DengXian"/>
          <w:sz w:val="21"/>
          <w:szCs w:val="21"/>
          <w:spacing w:val="-1"/>
        </w:rPr>
        <w:t>and</w:t>
      </w:r>
      <w:r>
        <w:rPr>
          <w:rFonts w:ascii="DengXian" w:hAnsi="DengXian" w:eastAsia="DengXian" w:cs="DengXian"/>
          <w:sz w:val="21"/>
          <w:szCs w:val="21"/>
          <w:spacing w:val="34"/>
        </w:rPr>
        <w:t xml:space="preserve"> </w:t>
      </w:r>
      <w:r>
        <w:rPr>
          <w:rFonts w:ascii="DengXian" w:hAnsi="DengXian" w:eastAsia="DengXian" w:cs="DengXian"/>
          <w:sz w:val="21"/>
          <w:szCs w:val="21"/>
          <w:spacing w:val="-1"/>
        </w:rPr>
        <w:t>microbia</w:t>
      </w:r>
      <w:r>
        <w:rPr>
          <w:rFonts w:ascii="DengXian" w:hAnsi="DengXian" w:eastAsia="DengXian" w:cs="DengXian"/>
          <w:sz w:val="21"/>
          <w:szCs w:val="21"/>
          <w:spacing w:val="-2"/>
        </w:rPr>
        <w:t>l</w:t>
      </w:r>
      <w:r>
        <w:rPr>
          <w:rFonts w:ascii="DengXian" w:hAnsi="DengXian" w:eastAsia="DengXian" w:cs="DengXian"/>
          <w:sz w:val="21"/>
          <w:szCs w:val="21"/>
          <w:spacing w:val="18"/>
          <w:w w:val="101"/>
        </w:rPr>
        <w:t xml:space="preserve"> </w:t>
      </w:r>
      <w:r>
        <w:rPr>
          <w:rFonts w:ascii="DengXian" w:hAnsi="DengXian" w:eastAsia="DengXian" w:cs="DengXian"/>
          <w:sz w:val="21"/>
          <w:szCs w:val="21"/>
          <w:spacing w:val="-2"/>
        </w:rPr>
        <w:t>synthetic</w:t>
      </w:r>
      <w:r>
        <w:rPr>
          <w:rFonts w:ascii="DengXian" w:hAnsi="DengXian" w:eastAsia="DengXian" w:cs="DengXian"/>
          <w:sz w:val="21"/>
          <w:szCs w:val="21"/>
          <w:spacing w:val="33"/>
        </w:rPr>
        <w:t xml:space="preserve"> </w:t>
      </w:r>
      <w:r>
        <w:rPr>
          <w:rFonts w:ascii="DengXian" w:hAnsi="DengXian" w:eastAsia="DengXian" w:cs="DengXian"/>
          <w:sz w:val="21"/>
          <w:szCs w:val="21"/>
          <w:spacing w:val="-2"/>
        </w:rPr>
        <w:t>biology. And</w:t>
      </w:r>
      <w:r>
        <w:rPr>
          <w:rFonts w:ascii="DengXian" w:hAnsi="DengXian" w:eastAsia="DengXian" w:cs="DengXian"/>
          <w:sz w:val="21"/>
          <w:szCs w:val="21"/>
          <w:spacing w:val="19"/>
          <w:w w:val="101"/>
        </w:rPr>
        <w:t xml:space="preserve"> </w:t>
      </w:r>
      <w:r>
        <w:rPr>
          <w:rFonts w:ascii="DengXian" w:hAnsi="DengXian" w:eastAsia="DengXian" w:cs="DengXian"/>
          <w:sz w:val="21"/>
          <w:szCs w:val="21"/>
          <w:spacing w:val="-2"/>
        </w:rPr>
        <w:t>several</w:t>
      </w:r>
      <w:r>
        <w:rPr>
          <w:rFonts w:ascii="DengXian" w:hAnsi="DengXian" w:eastAsia="DengXian" w:cs="DengXian"/>
          <w:sz w:val="21"/>
          <w:szCs w:val="21"/>
        </w:rPr>
        <w:t xml:space="preserve"> </w:t>
      </w:r>
      <w:r>
        <w:rPr>
          <w:rFonts w:ascii="DengXian" w:hAnsi="DengXian" w:eastAsia="DengXian" w:cs="DengXian"/>
          <w:sz w:val="21"/>
          <w:szCs w:val="21"/>
          <w:spacing w:val="-1"/>
        </w:rPr>
        <w:t>other professors will also be invited to give lectures on Industrial Microorganisms</w:t>
      </w:r>
      <w:r>
        <w:rPr>
          <w:rFonts w:ascii="DengXian" w:hAnsi="DengXian" w:eastAsia="DengXian" w:cs="DengXian"/>
          <w:sz w:val="21"/>
          <w:szCs w:val="21"/>
          <w:spacing w:val="-2"/>
        </w:rPr>
        <w:t>,</w:t>
      </w:r>
      <w:r>
        <w:rPr>
          <w:rFonts w:ascii="DengXian" w:hAnsi="DengXian" w:eastAsia="DengXian" w:cs="DengXian"/>
          <w:sz w:val="21"/>
          <w:szCs w:val="21"/>
          <w:spacing w:val="-11"/>
        </w:rPr>
        <w:t xml:space="preserve"> </w:t>
      </w:r>
      <w:r>
        <w:rPr>
          <w:rFonts w:ascii="DengXian" w:hAnsi="DengXian" w:eastAsia="DengXian" w:cs="DengXian"/>
          <w:sz w:val="21"/>
          <w:szCs w:val="21"/>
          <w:spacing w:val="-2"/>
        </w:rPr>
        <w:t>Yeast, Virus</w:t>
      </w:r>
      <w:r>
        <w:rPr>
          <w:rFonts w:ascii="DengXian" w:hAnsi="DengXian" w:eastAsia="DengXian" w:cs="DengXian"/>
          <w:sz w:val="21"/>
          <w:szCs w:val="21"/>
        </w:rPr>
        <w:t xml:space="preserve"> </w:t>
      </w:r>
      <w:r>
        <w:rPr>
          <w:rFonts w:ascii="DengXian" w:hAnsi="DengXian" w:eastAsia="DengXian" w:cs="DengXian"/>
          <w:sz w:val="21"/>
          <w:szCs w:val="21"/>
          <w:spacing w:val="-1"/>
        </w:rPr>
        <w:t>and</w:t>
      </w:r>
      <w:r>
        <w:rPr>
          <w:rFonts w:ascii="DengXian" w:hAnsi="DengXian" w:eastAsia="DengXian" w:cs="DengXian"/>
          <w:sz w:val="21"/>
          <w:szCs w:val="21"/>
          <w:spacing w:val="14"/>
        </w:rPr>
        <w:t xml:space="preserve"> </w:t>
      </w:r>
      <w:r>
        <w:rPr>
          <w:rFonts w:ascii="DengXian" w:hAnsi="DengXian" w:eastAsia="DengXian" w:cs="DengXian"/>
          <w:sz w:val="21"/>
          <w:szCs w:val="21"/>
          <w:spacing w:val="-1"/>
        </w:rPr>
        <w:t>Pathogenic Microorganisms. We will also discuss the problems and answer the que</w:t>
      </w:r>
      <w:r>
        <w:rPr>
          <w:rFonts w:ascii="DengXian" w:hAnsi="DengXian" w:eastAsia="DengXian" w:cs="DengXian"/>
          <w:sz w:val="21"/>
          <w:szCs w:val="21"/>
          <w:spacing w:val="-2"/>
        </w:rPr>
        <w:t>stions</w:t>
      </w:r>
      <w:r>
        <w:rPr>
          <w:rFonts w:ascii="DengXian" w:hAnsi="DengXian" w:eastAsia="DengXian" w:cs="DengXian"/>
          <w:sz w:val="21"/>
          <w:szCs w:val="21"/>
        </w:rPr>
        <w:t xml:space="preserve"> </w:t>
      </w:r>
      <w:r>
        <w:rPr>
          <w:rFonts w:ascii="DengXian" w:hAnsi="DengXian" w:eastAsia="DengXian" w:cs="DengXian"/>
          <w:sz w:val="21"/>
          <w:szCs w:val="21"/>
        </w:rPr>
        <w:t>for the students through the websi</w:t>
      </w:r>
      <w:r>
        <w:rPr>
          <w:rFonts w:ascii="DengXian" w:hAnsi="DengXian" w:eastAsia="DengXian" w:cs="DengXian"/>
          <w:sz w:val="21"/>
          <w:szCs w:val="21"/>
          <w:spacing w:val="-1"/>
        </w:rPr>
        <w:t>tes to</w:t>
      </w:r>
      <w:r>
        <w:rPr>
          <w:rFonts w:ascii="DengXian" w:hAnsi="DengXian" w:eastAsia="DengXian" w:cs="DengXian"/>
          <w:sz w:val="21"/>
          <w:szCs w:val="21"/>
          <w:spacing w:val="16"/>
          <w:w w:val="101"/>
        </w:rPr>
        <w:t xml:space="preserve"> </w:t>
      </w:r>
      <w:r>
        <w:rPr>
          <w:rFonts w:ascii="DengXian" w:hAnsi="DengXian" w:eastAsia="DengXian" w:cs="DengXian"/>
          <w:sz w:val="21"/>
          <w:szCs w:val="21"/>
          <w:spacing w:val="-1"/>
        </w:rPr>
        <w:t>help students.</w:t>
      </w:r>
    </w:p>
    <w:p>
      <w:pPr>
        <w:ind w:left="39"/>
        <w:spacing w:before="59" w:line="312" w:lineRule="exact"/>
        <w:rPr>
          <w:rFonts w:ascii="DengXian" w:hAnsi="DengXian" w:eastAsia="DengXian" w:cs="DengXian"/>
          <w:sz w:val="21"/>
          <w:szCs w:val="21"/>
        </w:rPr>
      </w:pPr>
      <w:r>
        <w:rPr>
          <w:rFonts w:ascii="DengXian" w:hAnsi="DengXian" w:eastAsia="DengXian" w:cs="DengXian"/>
          <w:sz w:val="21"/>
          <w:szCs w:val="21"/>
          <w:spacing w:val="-12"/>
          <w:position w:val="8"/>
        </w:rPr>
        <w:t>先修要求：</w:t>
      </w:r>
      <w:r>
        <w:rPr>
          <w:rFonts w:ascii="DengXian" w:hAnsi="DengXian" w:eastAsia="DengXian" w:cs="DengXian"/>
          <w:sz w:val="21"/>
          <w:szCs w:val="21"/>
          <w:spacing w:val="24"/>
          <w:position w:val="8"/>
        </w:rPr>
        <w:t xml:space="preserve"> </w:t>
      </w:r>
      <w:r>
        <w:rPr>
          <w:rFonts w:ascii="DengXian" w:hAnsi="DengXian" w:eastAsia="DengXian" w:cs="DengXian"/>
          <w:sz w:val="21"/>
          <w:szCs w:val="21"/>
          <w:spacing w:val="-12"/>
          <w:position w:val="8"/>
        </w:rPr>
        <w:t>微积分，</w:t>
      </w:r>
      <w:r>
        <w:rPr>
          <w:rFonts w:ascii="DengXian" w:hAnsi="DengXian" w:eastAsia="DengXian" w:cs="DengXian"/>
          <w:sz w:val="21"/>
          <w:szCs w:val="21"/>
          <w:spacing w:val="37"/>
          <w:w w:val="101"/>
          <w:position w:val="8"/>
        </w:rPr>
        <w:t xml:space="preserve"> </w:t>
      </w:r>
      <w:r>
        <w:rPr>
          <w:rFonts w:ascii="DengXian" w:hAnsi="DengXian" w:eastAsia="DengXian" w:cs="DengXian"/>
          <w:sz w:val="21"/>
          <w:szCs w:val="21"/>
          <w:spacing w:val="-12"/>
          <w:position w:val="8"/>
        </w:rPr>
        <w:t>普通化学，  普通生物学,  生物化学</w:t>
      </w:r>
      <w:r>
        <w:rPr>
          <w:rFonts w:ascii="DengXian" w:hAnsi="DengXian" w:eastAsia="DengXian" w:cs="DengXian"/>
          <w:sz w:val="21"/>
          <w:szCs w:val="21"/>
          <w:spacing w:val="-13"/>
          <w:position w:val="8"/>
        </w:rPr>
        <w:t>（1）。</w:t>
      </w:r>
    </w:p>
    <w:p>
      <w:pPr>
        <w:ind w:left="37"/>
        <w:spacing w:line="213" w:lineRule="auto"/>
        <w:rPr>
          <w:rFonts w:ascii="DengXian" w:hAnsi="DengXian" w:eastAsia="DengXian" w:cs="DengXian"/>
          <w:sz w:val="21"/>
          <w:szCs w:val="21"/>
        </w:rPr>
      </w:pPr>
      <w:r>
        <w:rPr>
          <w:rFonts w:ascii="DengXian" w:hAnsi="DengXian" w:eastAsia="DengXian" w:cs="DengXian"/>
          <w:sz w:val="21"/>
          <w:szCs w:val="21"/>
          <w:spacing w:val="-4"/>
        </w:rPr>
        <w:t>教材及参考书：《Brock</w:t>
      </w:r>
      <w:r>
        <w:rPr>
          <w:rFonts w:ascii="DengXian" w:hAnsi="DengXian" w:eastAsia="DengXian" w:cs="DengXian"/>
          <w:sz w:val="21"/>
          <w:szCs w:val="21"/>
          <w:spacing w:val="24"/>
          <w:w w:val="101"/>
        </w:rPr>
        <w:t xml:space="preserve"> </w:t>
      </w:r>
      <w:r>
        <w:rPr>
          <w:rFonts w:ascii="DengXian" w:hAnsi="DengXian" w:eastAsia="DengXian" w:cs="DengXian"/>
          <w:sz w:val="21"/>
          <w:szCs w:val="21"/>
          <w:spacing w:val="-4"/>
        </w:rPr>
        <w:t>Biology of</w:t>
      </w:r>
      <w:r>
        <w:rPr>
          <w:rFonts w:ascii="DengXian" w:hAnsi="DengXian" w:eastAsia="DengXian" w:cs="DengXian"/>
          <w:sz w:val="21"/>
          <w:szCs w:val="21"/>
          <w:spacing w:val="18"/>
        </w:rPr>
        <w:t xml:space="preserve"> </w:t>
      </w:r>
      <w:r>
        <w:rPr>
          <w:rFonts w:ascii="DengXian" w:hAnsi="DengXian" w:eastAsia="DengXian" w:cs="DengXian"/>
          <w:sz w:val="21"/>
          <w:szCs w:val="21"/>
          <w:spacing w:val="-4"/>
        </w:rPr>
        <w:t>Microorganisms》</w:t>
      </w:r>
    </w:p>
    <w:p>
      <w:pPr>
        <w:ind w:left="35"/>
        <w:spacing w:before="59" w:line="213" w:lineRule="auto"/>
        <w:rPr>
          <w:rFonts w:ascii="DengXian" w:hAnsi="DengXian" w:eastAsia="DengXian" w:cs="DengXian"/>
          <w:sz w:val="21"/>
          <w:szCs w:val="21"/>
        </w:rPr>
      </w:pPr>
      <w:r>
        <w:rPr>
          <w:rFonts w:ascii="DengXian" w:hAnsi="DengXian" w:eastAsia="DengXian" w:cs="DengXian"/>
          <w:sz w:val="21"/>
          <w:szCs w:val="21"/>
          <w:b/>
          <w:bCs/>
          <w:spacing w:val="-1"/>
        </w:rPr>
        <w:t>课程号：30450283</w:t>
      </w:r>
      <w:r>
        <w:rPr>
          <w:rFonts w:ascii="DengXian" w:hAnsi="DengXian" w:eastAsia="DengXian" w:cs="DengXian"/>
          <w:sz w:val="21"/>
          <w:szCs w:val="21"/>
          <w:b/>
          <w:bCs/>
          <w:spacing w:val="8"/>
        </w:rPr>
        <w:t xml:space="preserve">     </w:t>
      </w:r>
      <w:r>
        <w:rPr>
          <w:rFonts w:ascii="DengXian" w:hAnsi="DengXian" w:eastAsia="DengXian" w:cs="DengXian"/>
          <w:sz w:val="21"/>
          <w:szCs w:val="21"/>
          <w:b/>
          <w:bCs/>
          <w:spacing w:val="-1"/>
        </w:rPr>
        <w:t>课程名：细胞生物学</w:t>
      </w:r>
      <w:r>
        <w:rPr>
          <w:rFonts w:ascii="DengXian" w:hAnsi="DengXian" w:eastAsia="DengXian" w:cs="DengXian"/>
          <w:sz w:val="21"/>
          <w:szCs w:val="21"/>
          <w:b/>
          <w:bCs/>
          <w:spacing w:val="60"/>
        </w:rPr>
        <w:t xml:space="preserve"> </w:t>
      </w:r>
      <w:r>
        <w:rPr>
          <w:rFonts w:ascii="DengXian" w:hAnsi="DengXian" w:eastAsia="DengXian" w:cs="DengXian"/>
          <w:sz w:val="21"/>
          <w:szCs w:val="21"/>
          <w:b/>
          <w:bCs/>
          <w:spacing w:val="-1"/>
        </w:rPr>
        <w:t>Cell</w:t>
      </w:r>
      <w:r>
        <w:rPr>
          <w:rFonts w:ascii="DengXian" w:hAnsi="DengXian" w:eastAsia="DengXian" w:cs="DengXian"/>
          <w:sz w:val="21"/>
          <w:szCs w:val="21"/>
          <w:b/>
          <w:bCs/>
          <w:spacing w:val="15"/>
          <w:w w:val="101"/>
        </w:rPr>
        <w:t xml:space="preserve"> </w:t>
      </w:r>
      <w:r>
        <w:rPr>
          <w:rFonts w:ascii="DengXian" w:hAnsi="DengXian" w:eastAsia="DengXian" w:cs="DengXian"/>
          <w:sz w:val="21"/>
          <w:szCs w:val="21"/>
          <w:b/>
          <w:bCs/>
          <w:spacing w:val="-1"/>
        </w:rPr>
        <w:t>Biolo</w:t>
      </w:r>
      <w:r>
        <w:rPr>
          <w:rFonts w:ascii="DengXian" w:hAnsi="DengXian" w:eastAsia="DengXian" w:cs="DengXian"/>
          <w:sz w:val="21"/>
          <w:szCs w:val="21"/>
          <w:b/>
          <w:bCs/>
          <w:spacing w:val="-2"/>
        </w:rPr>
        <w:t>gy</w:t>
      </w:r>
    </w:p>
    <w:p>
      <w:pPr>
        <w:ind w:left="42"/>
        <w:spacing w:before="58" w:line="226" w:lineRule="auto"/>
        <w:rPr>
          <w:rFonts w:ascii="DengXian" w:hAnsi="DengXian" w:eastAsia="DengXian" w:cs="DengXian"/>
          <w:sz w:val="21"/>
          <w:szCs w:val="21"/>
        </w:rPr>
      </w:pPr>
      <w:r>
        <w:rPr>
          <w:rFonts w:ascii="DengXian" w:hAnsi="DengXian" w:eastAsia="DengXian" w:cs="DengXian"/>
          <w:sz w:val="21"/>
          <w:szCs w:val="21"/>
          <w:spacing w:val="-14"/>
        </w:rPr>
        <w:t>学时：  48</w:t>
      </w:r>
      <w:r>
        <w:rPr>
          <w:rFonts w:ascii="DengXian" w:hAnsi="DengXian" w:eastAsia="DengXian" w:cs="DengXian"/>
          <w:sz w:val="21"/>
          <w:szCs w:val="21"/>
          <w:spacing w:val="2"/>
        </w:rPr>
        <w:t xml:space="preserve">       </w:t>
      </w:r>
      <w:r>
        <w:rPr>
          <w:rFonts w:ascii="DengXian" w:hAnsi="DengXian" w:eastAsia="DengXian" w:cs="DengXian"/>
          <w:sz w:val="21"/>
          <w:szCs w:val="21"/>
          <w:spacing w:val="-14"/>
        </w:rPr>
        <w:t>学分：  3  任课教师：</w:t>
      </w:r>
      <w:r>
        <w:rPr>
          <w:rFonts w:ascii="DengXian" w:hAnsi="DengXian" w:eastAsia="DengXian" w:cs="DengXian"/>
          <w:sz w:val="21"/>
          <w:szCs w:val="21"/>
          <w:spacing w:val="42"/>
          <w:w w:val="101"/>
        </w:rPr>
        <w:t xml:space="preserve"> </w:t>
      </w:r>
      <w:r>
        <w:rPr>
          <w:rFonts w:ascii="DengXian" w:hAnsi="DengXian" w:eastAsia="DengXian" w:cs="DengXian"/>
          <w:sz w:val="21"/>
          <w:szCs w:val="21"/>
          <w:spacing w:val="-14"/>
        </w:rPr>
        <w:t>陈晔光、吴畏</w:t>
      </w:r>
    </w:p>
    <w:p>
      <w:pPr>
        <w:ind w:left="34" w:right="23"/>
        <w:spacing w:before="43" w:line="256" w:lineRule="auto"/>
        <w:rPr>
          <w:rFonts w:ascii="DengXian" w:hAnsi="DengXian" w:eastAsia="DengXian" w:cs="DengXian"/>
          <w:sz w:val="21"/>
          <w:szCs w:val="21"/>
        </w:rPr>
      </w:pPr>
      <w:r>
        <w:rPr>
          <w:rFonts w:ascii="DengXian" w:hAnsi="DengXian" w:eastAsia="DengXian" w:cs="DengXian"/>
          <w:sz w:val="21"/>
          <w:szCs w:val="21"/>
          <w:spacing w:val="-2"/>
        </w:rPr>
        <w:t>课程介绍：细胞是生命的结构与功能的基本单位。因而，</w:t>
      </w:r>
      <w:r>
        <w:rPr>
          <w:rFonts w:ascii="DengXian" w:hAnsi="DengXian" w:eastAsia="DengXian" w:cs="DengXian"/>
          <w:sz w:val="21"/>
          <w:szCs w:val="21"/>
          <w:spacing w:val="-3"/>
        </w:rPr>
        <w:t>细胞生物学主要在亚细胞水平和分</w:t>
      </w:r>
      <w:r>
        <w:rPr>
          <w:rFonts w:ascii="DengXian" w:hAnsi="DengXian" w:eastAsia="DengXian" w:cs="DengXian"/>
          <w:sz w:val="21"/>
          <w:szCs w:val="21"/>
        </w:rPr>
        <w:t xml:space="preserve"> </w:t>
      </w:r>
      <w:r>
        <w:rPr>
          <w:rFonts w:ascii="DengXian" w:hAnsi="DengXian" w:eastAsia="DengXian" w:cs="DengXian"/>
          <w:sz w:val="21"/>
          <w:szCs w:val="21"/>
          <w:spacing w:val="-3"/>
        </w:rPr>
        <w:t>子水平上研究生物活动的基本规律及其分子机理</w:t>
      </w:r>
      <w:r>
        <w:rPr>
          <w:rFonts w:ascii="DengXian" w:hAnsi="DengXian" w:eastAsia="DengXian" w:cs="DengXian"/>
          <w:sz w:val="21"/>
          <w:szCs w:val="21"/>
          <w:spacing w:val="-4"/>
        </w:rPr>
        <w:t>，</w:t>
      </w:r>
      <w:r>
        <w:rPr>
          <w:rFonts w:ascii="DengXian" w:hAnsi="DengXian" w:eastAsia="DengXian" w:cs="DengXian"/>
          <w:sz w:val="21"/>
          <w:szCs w:val="21"/>
          <w:spacing w:val="-14"/>
        </w:rPr>
        <w:t xml:space="preserve"> </w:t>
      </w:r>
      <w:r>
        <w:rPr>
          <w:rFonts w:ascii="DengXian" w:hAnsi="DengXian" w:eastAsia="DengXian" w:cs="DengXian"/>
          <w:sz w:val="21"/>
          <w:szCs w:val="21"/>
          <w:spacing w:val="-4"/>
        </w:rPr>
        <w:t>是生物科学中基础学科之一。通过本课程</w:t>
      </w:r>
      <w:r>
        <w:rPr>
          <w:rFonts w:ascii="DengXian" w:hAnsi="DengXian" w:eastAsia="DengXian" w:cs="DengXian"/>
          <w:sz w:val="21"/>
          <w:szCs w:val="21"/>
        </w:rPr>
        <w:t xml:space="preserve"> </w:t>
      </w:r>
      <w:r>
        <w:rPr>
          <w:rFonts w:ascii="DengXian" w:hAnsi="DengXian" w:eastAsia="DengXian" w:cs="DengXian"/>
          <w:sz w:val="21"/>
          <w:szCs w:val="21"/>
          <w:spacing w:val="-2"/>
        </w:rPr>
        <w:t>的学习，希望学生能对细胞器的基本结构、功能以及两者</w:t>
      </w:r>
      <w:r>
        <w:rPr>
          <w:rFonts w:ascii="DengXian" w:hAnsi="DengXian" w:eastAsia="DengXian" w:cs="DengXian"/>
          <w:sz w:val="21"/>
          <w:szCs w:val="21"/>
          <w:spacing w:val="-3"/>
        </w:rPr>
        <w:t>之间的关系有清楚的认识，了解与</w:t>
      </w:r>
      <w:r>
        <w:rPr>
          <w:rFonts w:ascii="DengXian" w:hAnsi="DengXian" w:eastAsia="DengXian" w:cs="DengXian"/>
          <w:sz w:val="21"/>
          <w:szCs w:val="21"/>
        </w:rPr>
        <w:t xml:space="preserve"> </w:t>
      </w:r>
      <w:r>
        <w:rPr>
          <w:rFonts w:ascii="DengXian" w:hAnsi="DengXian" w:eastAsia="DengXian" w:cs="DengXian"/>
          <w:sz w:val="21"/>
          <w:szCs w:val="21"/>
          <w:spacing w:val="-2"/>
        </w:rPr>
        <w:t>细胞运动和细胞增殖、凋亡等生命活动有关的信息网络的</w:t>
      </w:r>
      <w:r>
        <w:rPr>
          <w:rFonts w:ascii="DengXian" w:hAnsi="DengXian" w:eastAsia="DengXian" w:cs="DengXian"/>
          <w:sz w:val="21"/>
          <w:szCs w:val="21"/>
          <w:spacing w:val="-3"/>
        </w:rPr>
        <w:t>分子基础，以及细胞生物学的基本</w:t>
      </w:r>
      <w:r>
        <w:rPr>
          <w:rFonts w:ascii="DengXian" w:hAnsi="DengXian" w:eastAsia="DengXian" w:cs="DengXian"/>
          <w:sz w:val="21"/>
          <w:szCs w:val="21"/>
        </w:rPr>
        <w:t xml:space="preserve"> </w:t>
      </w:r>
      <w:r>
        <w:rPr>
          <w:rFonts w:ascii="DengXian" w:hAnsi="DengXian" w:eastAsia="DengXian" w:cs="DengXian"/>
          <w:sz w:val="21"/>
          <w:szCs w:val="21"/>
          <w:spacing w:val="-4"/>
        </w:rPr>
        <w:t>研究方法。</w:t>
      </w:r>
    </w:p>
    <w:p>
      <w:pPr>
        <w:ind w:left="39"/>
        <w:spacing w:before="45" w:line="226" w:lineRule="auto"/>
        <w:rPr>
          <w:rFonts w:ascii="DengXian" w:hAnsi="DengXian" w:eastAsia="DengXian" w:cs="DengXian"/>
          <w:sz w:val="21"/>
          <w:szCs w:val="21"/>
        </w:rPr>
      </w:pPr>
      <w:r>
        <w:rPr>
          <w:rFonts w:ascii="DengXian" w:hAnsi="DengXian" w:eastAsia="DengXian" w:cs="DengXian"/>
          <w:sz w:val="21"/>
          <w:szCs w:val="21"/>
          <w:spacing w:val="-10"/>
        </w:rPr>
        <w:t>先修要求：</w:t>
      </w:r>
      <w:r>
        <w:rPr>
          <w:rFonts w:ascii="DengXian" w:hAnsi="DengXian" w:eastAsia="DengXian" w:cs="DengXian"/>
          <w:sz w:val="21"/>
          <w:szCs w:val="21"/>
          <w:spacing w:val="48"/>
          <w:w w:val="101"/>
        </w:rPr>
        <w:t xml:space="preserve"> </w:t>
      </w:r>
      <w:r>
        <w:rPr>
          <w:rFonts w:ascii="DengXian" w:hAnsi="DengXian" w:eastAsia="DengXian" w:cs="DengXian"/>
          <w:sz w:val="21"/>
          <w:szCs w:val="21"/>
          <w:spacing w:val="-10"/>
        </w:rPr>
        <w:t>普通生物学，</w:t>
      </w:r>
      <w:r>
        <w:rPr>
          <w:rFonts w:ascii="DengXian" w:hAnsi="DengXian" w:eastAsia="DengXian" w:cs="DengXian"/>
          <w:sz w:val="21"/>
          <w:szCs w:val="21"/>
          <w:spacing w:val="36"/>
        </w:rPr>
        <w:t xml:space="preserve"> </w:t>
      </w:r>
      <w:r>
        <w:rPr>
          <w:rFonts w:ascii="DengXian" w:hAnsi="DengXian" w:eastAsia="DengXian" w:cs="DengXian"/>
          <w:sz w:val="21"/>
          <w:szCs w:val="21"/>
          <w:spacing w:val="-10"/>
        </w:rPr>
        <w:t>生物化学和分子生物学。</w:t>
      </w:r>
    </w:p>
    <w:p>
      <w:pPr>
        <w:ind w:left="37"/>
        <w:spacing w:before="45" w:line="213" w:lineRule="auto"/>
        <w:rPr>
          <w:rFonts w:ascii="DengXian" w:hAnsi="DengXian" w:eastAsia="DengXian" w:cs="DengXian"/>
          <w:sz w:val="21"/>
          <w:szCs w:val="21"/>
        </w:rPr>
      </w:pPr>
      <w:r>
        <w:rPr>
          <w:rFonts w:ascii="DengXian" w:hAnsi="DengXian" w:eastAsia="DengXian" w:cs="DengXian"/>
          <w:sz w:val="21"/>
          <w:szCs w:val="21"/>
          <w:spacing w:val="-5"/>
        </w:rPr>
        <w:t>教材及参考书：</w:t>
      </w:r>
      <w:r>
        <w:rPr>
          <w:rFonts w:ascii="DengXian" w:hAnsi="DengXian" w:eastAsia="DengXian" w:cs="DengXian"/>
          <w:sz w:val="21"/>
          <w:szCs w:val="21"/>
          <w:spacing w:val="16"/>
        </w:rPr>
        <w:t xml:space="preserve">  </w:t>
      </w:r>
      <w:r>
        <w:rPr>
          <w:rFonts w:ascii="DengXian" w:hAnsi="DengXian" w:eastAsia="DengXian" w:cs="DengXian"/>
          <w:sz w:val="21"/>
          <w:szCs w:val="21"/>
          <w:spacing w:val="-5"/>
        </w:rPr>
        <w:t>《细胞生物学》(2011 年版)  翟中和、王喜忠</w:t>
      </w:r>
      <w:r>
        <w:rPr>
          <w:rFonts w:ascii="DengXian" w:hAnsi="DengXian" w:eastAsia="DengXian" w:cs="DengXian"/>
          <w:sz w:val="21"/>
          <w:szCs w:val="21"/>
          <w:spacing w:val="-6"/>
        </w:rPr>
        <w:t>、丁明孝主编；    Bruce</w:t>
      </w:r>
      <w:r>
        <w:rPr>
          <w:rFonts w:ascii="DengXian" w:hAnsi="DengXian" w:eastAsia="DengXian" w:cs="DengXian"/>
          <w:sz w:val="21"/>
          <w:szCs w:val="21"/>
          <w:spacing w:val="-12"/>
        </w:rPr>
        <w:t xml:space="preserve"> </w:t>
      </w:r>
      <w:r>
        <w:rPr>
          <w:rFonts w:ascii="DengXian" w:hAnsi="DengXian" w:eastAsia="DengXian" w:cs="DengXian"/>
          <w:sz w:val="21"/>
          <w:szCs w:val="21"/>
          <w:spacing w:val="-6"/>
        </w:rPr>
        <w:t>Alberts</w:t>
      </w:r>
    </w:p>
    <w:p>
      <w:pPr>
        <w:ind w:left="47" w:right="30" w:hanging="8"/>
        <w:spacing w:before="60" w:line="238" w:lineRule="auto"/>
        <w:rPr>
          <w:rFonts w:ascii="DengXian" w:hAnsi="DengXian" w:eastAsia="DengXian" w:cs="DengXian"/>
          <w:sz w:val="21"/>
          <w:szCs w:val="21"/>
        </w:rPr>
      </w:pPr>
      <w:r>
        <w:rPr>
          <w:rFonts w:ascii="DengXian" w:hAnsi="DengXian" w:eastAsia="DengXian" w:cs="DengXian"/>
          <w:sz w:val="21"/>
          <w:szCs w:val="21"/>
          <w:spacing w:val="-1"/>
        </w:rPr>
        <w:t>et al: Molecular Biology of the Cell (2008, 5th Ed)；</w:t>
      </w:r>
      <w:r>
        <w:rPr>
          <w:rFonts w:ascii="DengXian" w:hAnsi="DengXian" w:eastAsia="DengXian" w:cs="DengXian"/>
          <w:sz w:val="21"/>
          <w:szCs w:val="21"/>
          <w:spacing w:val="-22"/>
        </w:rPr>
        <w:t xml:space="preserve"> </w:t>
      </w:r>
      <w:r>
        <w:rPr>
          <w:rFonts w:ascii="DengXian" w:hAnsi="DengXian" w:eastAsia="DengXian" w:cs="DengXian"/>
          <w:sz w:val="21"/>
          <w:szCs w:val="21"/>
          <w:spacing w:val="-1"/>
        </w:rPr>
        <w:t>Harvey Lodishetal: Molecular Cell Biology,</w:t>
      </w:r>
      <w:r>
        <w:rPr>
          <w:rFonts w:ascii="DengXian" w:hAnsi="DengXian" w:eastAsia="DengXian" w:cs="DengXian"/>
          <w:sz w:val="21"/>
          <w:szCs w:val="21"/>
        </w:rPr>
        <w:t xml:space="preserve"> </w:t>
      </w:r>
      <w:r>
        <w:rPr>
          <w:rFonts w:ascii="DengXian" w:hAnsi="DengXian" w:eastAsia="DengXian" w:cs="DengXian"/>
          <w:sz w:val="21"/>
          <w:szCs w:val="21"/>
          <w:spacing w:val="-3"/>
        </w:rPr>
        <w:t>Freeman (2012,</w:t>
      </w:r>
      <w:r>
        <w:rPr>
          <w:rFonts w:ascii="DengXian" w:hAnsi="DengXian" w:eastAsia="DengXian" w:cs="DengXian"/>
          <w:sz w:val="21"/>
          <w:szCs w:val="21"/>
          <w:spacing w:val="23"/>
        </w:rPr>
        <w:t xml:space="preserve"> </w:t>
      </w:r>
      <w:r>
        <w:rPr>
          <w:rFonts w:ascii="DengXian" w:hAnsi="DengXian" w:eastAsia="DengXian" w:cs="DengXian"/>
          <w:sz w:val="21"/>
          <w:szCs w:val="21"/>
          <w:spacing w:val="-3"/>
        </w:rPr>
        <w:t>7th</w:t>
      </w:r>
      <w:r>
        <w:rPr>
          <w:rFonts w:ascii="DengXian" w:hAnsi="DengXian" w:eastAsia="DengXian" w:cs="DengXian"/>
          <w:sz w:val="21"/>
          <w:szCs w:val="21"/>
          <w:spacing w:val="19"/>
        </w:rPr>
        <w:t xml:space="preserve"> </w:t>
      </w:r>
      <w:r>
        <w:rPr>
          <w:rFonts w:ascii="DengXian" w:hAnsi="DengXian" w:eastAsia="DengXian" w:cs="DengXian"/>
          <w:sz w:val="21"/>
          <w:szCs w:val="21"/>
          <w:spacing w:val="-3"/>
        </w:rPr>
        <w:t>Ed)</w:t>
      </w:r>
    </w:p>
    <w:p>
      <w:pPr>
        <w:ind w:left="35"/>
        <w:spacing w:before="59" w:line="213" w:lineRule="auto"/>
        <w:rPr>
          <w:rFonts w:ascii="DengXian" w:hAnsi="DengXian" w:eastAsia="DengXian" w:cs="DengXian"/>
          <w:sz w:val="21"/>
          <w:szCs w:val="21"/>
        </w:rPr>
      </w:pPr>
      <w:r>
        <w:rPr>
          <w:rFonts w:ascii="DengXian" w:hAnsi="DengXian" w:eastAsia="DengXian" w:cs="DengXian"/>
          <w:sz w:val="21"/>
          <w:szCs w:val="21"/>
          <w:b/>
          <w:bCs/>
        </w:rPr>
        <w:t>课程号：30450292     课程名：生物物理实验技术  Biophysical</w:t>
      </w:r>
      <w:r>
        <w:rPr>
          <w:rFonts w:ascii="DengXian" w:hAnsi="DengXian" w:eastAsia="DengXian" w:cs="DengXian"/>
          <w:sz w:val="21"/>
          <w:szCs w:val="21"/>
          <w:b/>
          <w:bCs/>
          <w:spacing w:val="25"/>
        </w:rPr>
        <w:t xml:space="preserve"> </w:t>
      </w:r>
      <w:r>
        <w:rPr>
          <w:rFonts w:ascii="DengXian" w:hAnsi="DengXian" w:eastAsia="DengXian" w:cs="DengXian"/>
          <w:sz w:val="21"/>
          <w:szCs w:val="21"/>
          <w:b/>
          <w:bCs/>
        </w:rPr>
        <w:t>Methods</w:t>
      </w:r>
    </w:p>
    <w:p>
      <w:pPr>
        <w:ind w:left="42"/>
        <w:spacing w:before="59" w:line="226" w:lineRule="auto"/>
        <w:rPr>
          <w:rFonts w:ascii="DengXian" w:hAnsi="DengXian" w:eastAsia="DengXian" w:cs="DengXian"/>
          <w:sz w:val="21"/>
          <w:szCs w:val="21"/>
        </w:rPr>
      </w:pPr>
      <w:r>
        <w:rPr>
          <w:rFonts w:ascii="DengXian" w:hAnsi="DengXian" w:eastAsia="DengXian" w:cs="DengXian"/>
          <w:sz w:val="21"/>
          <w:szCs w:val="21"/>
          <w:spacing w:val="-13"/>
        </w:rPr>
        <w:t>学时：  32        学分：  2  任课教师：  柴继杰</w:t>
      </w:r>
    </w:p>
    <w:p>
      <w:pPr>
        <w:ind w:left="34" w:right="24"/>
        <w:spacing w:before="44" w:line="256" w:lineRule="auto"/>
        <w:rPr>
          <w:rFonts w:ascii="DengXian" w:hAnsi="DengXian" w:eastAsia="DengXian" w:cs="DengXian"/>
          <w:sz w:val="21"/>
          <w:szCs w:val="21"/>
        </w:rPr>
      </w:pPr>
      <w:r>
        <w:rPr>
          <w:rFonts w:ascii="DengXian" w:hAnsi="DengXian" w:eastAsia="DengXian" w:cs="DengXian"/>
          <w:sz w:val="21"/>
          <w:szCs w:val="21"/>
          <w:spacing w:val="-3"/>
        </w:rPr>
        <w:t>课程介绍：</w:t>
      </w:r>
      <w:r>
        <w:rPr>
          <w:rFonts w:ascii="DengXian" w:hAnsi="DengXian" w:eastAsia="DengXian" w:cs="DengXian"/>
          <w:sz w:val="21"/>
          <w:szCs w:val="21"/>
          <w:spacing w:val="-23"/>
        </w:rPr>
        <w:t xml:space="preserve"> </w:t>
      </w:r>
      <w:r>
        <w:rPr>
          <w:rFonts w:ascii="DengXian" w:hAnsi="DengXian" w:eastAsia="DengXian" w:cs="DengXian"/>
          <w:sz w:val="21"/>
          <w:szCs w:val="21"/>
          <w:spacing w:val="-3"/>
        </w:rPr>
        <w:t>本课程着重从技术原理、仪器结构和生物学应用三个方面</w:t>
      </w:r>
      <w:r>
        <w:rPr>
          <w:rFonts w:ascii="DengXian" w:hAnsi="DengXian" w:eastAsia="DengXian" w:cs="DengXian"/>
          <w:sz w:val="21"/>
          <w:szCs w:val="21"/>
          <w:spacing w:val="-4"/>
        </w:rPr>
        <w:t>介绍生物大分子结构和</w:t>
      </w:r>
      <w:r>
        <w:rPr>
          <w:rFonts w:ascii="DengXian" w:hAnsi="DengXian" w:eastAsia="DengXian" w:cs="DengXian"/>
          <w:sz w:val="21"/>
          <w:szCs w:val="21"/>
        </w:rPr>
        <w:t xml:space="preserve"> </w:t>
      </w:r>
      <w:r>
        <w:rPr>
          <w:rFonts w:ascii="DengXian" w:hAnsi="DengXian" w:eastAsia="DengXian" w:cs="DengXian"/>
          <w:sz w:val="21"/>
          <w:szCs w:val="21"/>
          <w:spacing w:val="-2"/>
        </w:rPr>
        <w:t>功能研究中常用的一些生物物理学技术。课程以波谱学的</w:t>
      </w:r>
      <w:r>
        <w:rPr>
          <w:rFonts w:ascii="DengXian" w:hAnsi="DengXian" w:eastAsia="DengXian" w:cs="DengXian"/>
          <w:sz w:val="21"/>
          <w:szCs w:val="21"/>
          <w:spacing w:val="-3"/>
        </w:rPr>
        <w:t>技术如振动光谱、荧光、园二色光</w:t>
      </w:r>
      <w:r>
        <w:rPr>
          <w:rFonts w:ascii="DengXian" w:hAnsi="DengXian" w:eastAsia="DengXian" w:cs="DengXian"/>
          <w:sz w:val="21"/>
          <w:szCs w:val="21"/>
        </w:rPr>
        <w:t xml:space="preserve"> </w:t>
      </w:r>
      <w:r>
        <w:rPr>
          <w:rFonts w:ascii="DengXian" w:hAnsi="DengXian" w:eastAsia="DengXian" w:cs="DengXian"/>
          <w:sz w:val="21"/>
          <w:szCs w:val="21"/>
          <w:spacing w:val="-5"/>
        </w:rPr>
        <w:t>谱、穆斯堡尔谱等技术为主，</w:t>
      </w:r>
      <w:r>
        <w:rPr>
          <w:rFonts w:ascii="DengXian" w:hAnsi="DengXian" w:eastAsia="DengXian" w:cs="DengXian"/>
          <w:sz w:val="21"/>
          <w:szCs w:val="21"/>
          <w:spacing w:val="16"/>
        </w:rPr>
        <w:t xml:space="preserve"> </w:t>
      </w:r>
      <w:r>
        <w:rPr>
          <w:rFonts w:ascii="DengXian" w:hAnsi="DengXian" w:eastAsia="DengXian" w:cs="DengXian"/>
          <w:sz w:val="21"/>
          <w:szCs w:val="21"/>
          <w:spacing w:val="-5"/>
        </w:rPr>
        <w:t>适当介绍其它技</w:t>
      </w:r>
      <w:r>
        <w:rPr>
          <w:rFonts w:ascii="DengXian" w:hAnsi="DengXian" w:eastAsia="DengXian" w:cs="DengXian"/>
          <w:sz w:val="21"/>
          <w:szCs w:val="21"/>
          <w:spacing w:val="-6"/>
        </w:rPr>
        <w:t>术如显微成像、差示扫描量热等， 教学方式为</w:t>
      </w:r>
      <w:r>
        <w:rPr>
          <w:rFonts w:ascii="DengXian" w:hAnsi="DengXian" w:eastAsia="DengXian" w:cs="DengXian"/>
          <w:sz w:val="21"/>
          <w:szCs w:val="21"/>
        </w:rPr>
        <w:t xml:space="preserve"> </w:t>
      </w:r>
      <w:r>
        <w:rPr>
          <w:rFonts w:ascii="DengXian" w:hAnsi="DengXian" w:eastAsia="DengXian" w:cs="DengXian"/>
          <w:sz w:val="21"/>
          <w:szCs w:val="21"/>
          <w:spacing w:val="-2"/>
        </w:rPr>
        <w:t>课堂讲授和自学讨论相结合，并通过网络和远程控制的软</w:t>
      </w:r>
      <w:r>
        <w:rPr>
          <w:rFonts w:ascii="DengXian" w:hAnsi="DengXian" w:eastAsia="DengXian" w:cs="DengXian"/>
          <w:sz w:val="21"/>
          <w:szCs w:val="21"/>
          <w:spacing w:val="-3"/>
        </w:rPr>
        <w:t>件在课堂上适当进行少数仪器如荧</w:t>
      </w:r>
      <w:r>
        <w:rPr>
          <w:rFonts w:ascii="DengXian" w:hAnsi="DengXian" w:eastAsia="DengXian" w:cs="DengXian"/>
          <w:sz w:val="21"/>
          <w:szCs w:val="21"/>
        </w:rPr>
        <w:t xml:space="preserve"> </w:t>
      </w:r>
      <w:r>
        <w:rPr>
          <w:rFonts w:ascii="DengXian" w:hAnsi="DengXian" w:eastAsia="DengXian" w:cs="DengXian"/>
          <w:sz w:val="21"/>
          <w:szCs w:val="21"/>
          <w:spacing w:val="-1"/>
        </w:rPr>
        <w:t>光谱仪和圆二色光谱仪使用的演示。</w:t>
      </w:r>
    </w:p>
    <w:p>
      <w:pPr>
        <w:ind w:left="39"/>
        <w:spacing w:before="43" w:line="226" w:lineRule="auto"/>
        <w:rPr>
          <w:rFonts w:ascii="DengXian" w:hAnsi="DengXian" w:eastAsia="DengXian" w:cs="DengXian"/>
          <w:sz w:val="21"/>
          <w:szCs w:val="21"/>
        </w:rPr>
      </w:pPr>
      <w:r>
        <w:rPr>
          <w:rFonts w:ascii="DengXian" w:hAnsi="DengXian" w:eastAsia="DengXian" w:cs="DengXian"/>
          <w:sz w:val="21"/>
          <w:szCs w:val="21"/>
          <w:spacing w:val="-13"/>
        </w:rPr>
        <w:t>先修要求：</w:t>
      </w:r>
      <w:r>
        <w:rPr>
          <w:rFonts w:ascii="DengXian" w:hAnsi="DengXian" w:eastAsia="DengXian" w:cs="DengXian"/>
          <w:sz w:val="21"/>
          <w:szCs w:val="21"/>
          <w:spacing w:val="36"/>
        </w:rPr>
        <w:t xml:space="preserve"> </w:t>
      </w:r>
      <w:r>
        <w:rPr>
          <w:rFonts w:ascii="DengXian" w:hAnsi="DengXian" w:eastAsia="DengXian" w:cs="DengXian"/>
          <w:sz w:val="21"/>
          <w:szCs w:val="21"/>
          <w:spacing w:val="-13"/>
        </w:rPr>
        <w:t>普通物理学，</w:t>
      </w:r>
      <w:r>
        <w:rPr>
          <w:rFonts w:ascii="DengXian" w:hAnsi="DengXian" w:eastAsia="DengXian" w:cs="DengXian"/>
          <w:sz w:val="21"/>
          <w:szCs w:val="21"/>
          <w:spacing w:val="36"/>
          <w:w w:val="101"/>
        </w:rPr>
        <w:t xml:space="preserve"> </w:t>
      </w:r>
      <w:r>
        <w:rPr>
          <w:rFonts w:ascii="DengXian" w:hAnsi="DengXian" w:eastAsia="DengXian" w:cs="DengXian"/>
          <w:sz w:val="21"/>
          <w:szCs w:val="21"/>
          <w:spacing w:val="-13"/>
        </w:rPr>
        <w:t>生物化学。</w:t>
      </w:r>
    </w:p>
    <w:p>
      <w:pPr>
        <w:ind w:left="37"/>
        <w:spacing w:before="45" w:line="224" w:lineRule="auto"/>
        <w:rPr>
          <w:rFonts w:ascii="DengXian" w:hAnsi="DengXian" w:eastAsia="DengXian" w:cs="DengXian"/>
          <w:sz w:val="21"/>
          <w:szCs w:val="21"/>
        </w:rPr>
      </w:pPr>
      <w:r>
        <w:rPr>
          <w:rFonts w:ascii="DengXian" w:hAnsi="DengXian" w:eastAsia="DengXian" w:cs="DengXian"/>
          <w:sz w:val="21"/>
          <w:szCs w:val="21"/>
          <w:spacing w:val="-5"/>
        </w:rPr>
        <w:t>教材及参考书：《生物物理学》赵南明、周海梦主编。</w:t>
      </w:r>
    </w:p>
    <w:p>
      <w:pPr>
        <w:ind w:left="35"/>
        <w:spacing w:before="47" w:line="213" w:lineRule="auto"/>
        <w:rPr>
          <w:rFonts w:ascii="DengXian" w:hAnsi="DengXian" w:eastAsia="DengXian" w:cs="DengXian"/>
          <w:sz w:val="21"/>
          <w:szCs w:val="21"/>
        </w:rPr>
      </w:pPr>
      <w:r>
        <w:rPr>
          <w:rFonts w:ascii="DengXian" w:hAnsi="DengXian" w:eastAsia="DengXian" w:cs="DengXian"/>
          <w:sz w:val="21"/>
          <w:szCs w:val="21"/>
          <w:b/>
          <w:bCs/>
          <w:spacing w:val="-1"/>
        </w:rPr>
        <w:t>课程号：30450303     课程名：遗传学（英文）</w:t>
      </w:r>
      <w:r>
        <w:rPr>
          <w:rFonts w:ascii="DengXian" w:hAnsi="DengXian" w:eastAsia="DengXian" w:cs="DengXian"/>
          <w:sz w:val="21"/>
          <w:szCs w:val="21"/>
          <w:b/>
          <w:bCs/>
          <w:spacing w:val="25"/>
          <w:w w:val="101"/>
        </w:rPr>
        <w:t xml:space="preserve"> </w:t>
      </w:r>
      <w:r>
        <w:rPr>
          <w:rFonts w:ascii="DengXian" w:hAnsi="DengXian" w:eastAsia="DengXian" w:cs="DengXian"/>
          <w:sz w:val="21"/>
          <w:szCs w:val="21"/>
          <w:b/>
          <w:bCs/>
          <w:spacing w:val="-1"/>
        </w:rPr>
        <w:t>G</w:t>
      </w:r>
      <w:r>
        <w:rPr>
          <w:rFonts w:ascii="DengXian" w:hAnsi="DengXian" w:eastAsia="DengXian" w:cs="DengXian"/>
          <w:sz w:val="21"/>
          <w:szCs w:val="21"/>
          <w:b/>
          <w:bCs/>
          <w:spacing w:val="-2"/>
        </w:rPr>
        <w:t>enetics(in</w:t>
      </w:r>
      <w:r>
        <w:rPr>
          <w:rFonts w:ascii="DengXian" w:hAnsi="DengXian" w:eastAsia="DengXian" w:cs="DengXian"/>
          <w:sz w:val="21"/>
          <w:szCs w:val="21"/>
          <w:b/>
          <w:bCs/>
          <w:spacing w:val="17"/>
          <w:w w:val="101"/>
        </w:rPr>
        <w:t xml:space="preserve"> </w:t>
      </w:r>
      <w:r>
        <w:rPr>
          <w:rFonts w:ascii="DengXian" w:hAnsi="DengXian" w:eastAsia="DengXian" w:cs="DengXian"/>
          <w:sz w:val="21"/>
          <w:szCs w:val="21"/>
          <w:b/>
          <w:bCs/>
          <w:spacing w:val="-2"/>
        </w:rPr>
        <w:t>English)</w:t>
      </w:r>
    </w:p>
    <w:p>
      <w:pPr>
        <w:ind w:left="42"/>
        <w:spacing w:before="59" w:line="226" w:lineRule="auto"/>
        <w:rPr>
          <w:rFonts w:ascii="DengXian" w:hAnsi="DengXian" w:eastAsia="DengXian" w:cs="DengXian"/>
          <w:sz w:val="21"/>
          <w:szCs w:val="21"/>
        </w:rPr>
      </w:pPr>
      <w:r>
        <w:rPr>
          <w:rFonts w:ascii="DengXian" w:hAnsi="DengXian" w:eastAsia="DengXian" w:cs="DengXian"/>
          <w:sz w:val="21"/>
          <w:szCs w:val="21"/>
          <w:spacing w:val="-12"/>
        </w:rPr>
        <w:t>学时：  48</w:t>
      </w:r>
      <w:r>
        <w:rPr>
          <w:rFonts w:ascii="DengXian" w:hAnsi="DengXian" w:eastAsia="DengXian" w:cs="DengXian"/>
          <w:sz w:val="21"/>
          <w:szCs w:val="21"/>
          <w:spacing w:val="3"/>
        </w:rPr>
        <w:t xml:space="preserve">       </w:t>
      </w:r>
      <w:r>
        <w:rPr>
          <w:rFonts w:ascii="DengXian" w:hAnsi="DengXian" w:eastAsia="DengXian" w:cs="DengXian"/>
          <w:sz w:val="21"/>
          <w:szCs w:val="21"/>
          <w:spacing w:val="-12"/>
        </w:rPr>
        <w:t>学分：  3    任课教师：周兵</w:t>
      </w:r>
    </w:p>
    <w:p>
      <w:pPr>
        <w:ind w:left="30" w:right="23" w:firstLine="3"/>
        <w:spacing w:before="44" w:line="255" w:lineRule="auto"/>
        <w:rPr>
          <w:rFonts w:ascii="DengXian" w:hAnsi="DengXian" w:eastAsia="DengXian" w:cs="DengXian"/>
          <w:sz w:val="21"/>
          <w:szCs w:val="21"/>
        </w:rPr>
      </w:pPr>
      <w:r>
        <w:rPr>
          <w:rFonts w:ascii="DengXian" w:hAnsi="DengXian" w:eastAsia="DengXian" w:cs="DengXian"/>
          <w:sz w:val="21"/>
          <w:szCs w:val="21"/>
          <w:spacing w:val="-3"/>
        </w:rPr>
        <w:t>课程介绍：</w:t>
      </w:r>
      <w:r>
        <w:rPr>
          <w:rFonts w:ascii="DengXian" w:hAnsi="DengXian" w:eastAsia="DengXian" w:cs="DengXian"/>
          <w:sz w:val="21"/>
          <w:szCs w:val="21"/>
          <w:spacing w:val="-23"/>
        </w:rPr>
        <w:t xml:space="preserve"> </w:t>
      </w:r>
      <w:r>
        <w:rPr>
          <w:rFonts w:ascii="DengXian" w:hAnsi="DengXian" w:eastAsia="DengXian" w:cs="DengXian"/>
          <w:sz w:val="21"/>
          <w:szCs w:val="21"/>
          <w:spacing w:val="-3"/>
        </w:rPr>
        <w:t>本课程计划给生物学专业学生介绍遗传学的的基本规律，</w:t>
      </w:r>
      <w:r>
        <w:rPr>
          <w:rFonts w:ascii="DengXian" w:hAnsi="DengXian" w:eastAsia="DengXian" w:cs="DengXian"/>
          <w:sz w:val="21"/>
          <w:szCs w:val="21"/>
          <w:spacing w:val="-4"/>
        </w:rPr>
        <w:t>目的是要把经典遗传学</w:t>
      </w:r>
      <w:r>
        <w:rPr>
          <w:rFonts w:ascii="DengXian" w:hAnsi="DengXian" w:eastAsia="DengXian" w:cs="DengXian"/>
          <w:sz w:val="21"/>
          <w:szCs w:val="21"/>
        </w:rPr>
        <w:t xml:space="preserve"> </w:t>
      </w:r>
      <w:r>
        <w:rPr>
          <w:rFonts w:ascii="DengXian" w:hAnsi="DengXian" w:eastAsia="DengXian" w:cs="DengXian"/>
          <w:sz w:val="21"/>
          <w:szCs w:val="21"/>
          <w:spacing w:val="-4"/>
        </w:rPr>
        <w:t>和现代遗传学做一个比较全面的介绍，  但是生化和微生物课上过的内容不再详细讲述。   上</w:t>
      </w:r>
      <w:r>
        <w:rPr>
          <w:rFonts w:ascii="DengXian" w:hAnsi="DengXian" w:eastAsia="DengXian" w:cs="DengXian"/>
          <w:sz w:val="21"/>
          <w:szCs w:val="21"/>
          <w:spacing w:val="7"/>
        </w:rPr>
        <w:t xml:space="preserve"> </w:t>
      </w:r>
      <w:r>
        <w:rPr>
          <w:rFonts w:ascii="DengXian" w:hAnsi="DengXian" w:eastAsia="DengXian" w:cs="DengXian"/>
          <w:sz w:val="21"/>
          <w:szCs w:val="21"/>
          <w:spacing w:val="-2"/>
        </w:rPr>
        <w:t>课中涉及的一些实例有一定难度和深度。   整个课程难度高于一般高校</w:t>
      </w:r>
      <w:r>
        <w:rPr>
          <w:rFonts w:ascii="DengXian" w:hAnsi="DengXian" w:eastAsia="DengXian" w:cs="DengXian"/>
          <w:sz w:val="21"/>
          <w:szCs w:val="21"/>
          <w:spacing w:val="-3"/>
        </w:rPr>
        <w:t>的普通遗传学课程。</w:t>
      </w:r>
      <w:r>
        <w:rPr>
          <w:rFonts w:ascii="DengXian" w:hAnsi="DengXian" w:eastAsia="DengXian" w:cs="DengXian"/>
          <w:sz w:val="21"/>
          <w:szCs w:val="21"/>
        </w:rPr>
        <w:t xml:space="preserve">  </w:t>
      </w:r>
      <w:r>
        <w:rPr>
          <w:rFonts w:ascii="DengXian" w:hAnsi="DengXian" w:eastAsia="DengXian" w:cs="DengXian"/>
          <w:sz w:val="21"/>
          <w:szCs w:val="21"/>
          <w:spacing w:val="-1"/>
        </w:rPr>
        <w:t>This course</w:t>
      </w:r>
      <w:r>
        <w:rPr>
          <w:rFonts w:ascii="DengXian" w:hAnsi="DengXian" w:eastAsia="DengXian" w:cs="DengXian"/>
          <w:sz w:val="21"/>
          <w:szCs w:val="21"/>
          <w:spacing w:val="16"/>
          <w:w w:val="101"/>
        </w:rPr>
        <w:t xml:space="preserve"> </w:t>
      </w:r>
      <w:r>
        <w:rPr>
          <w:rFonts w:ascii="DengXian" w:hAnsi="DengXian" w:eastAsia="DengXian" w:cs="DengXian"/>
          <w:sz w:val="21"/>
          <w:szCs w:val="21"/>
          <w:spacing w:val="-1"/>
        </w:rPr>
        <w:t>is designed to</w:t>
      </w:r>
      <w:r>
        <w:rPr>
          <w:rFonts w:ascii="DengXian" w:hAnsi="DengXian" w:eastAsia="DengXian" w:cs="DengXian"/>
          <w:sz w:val="21"/>
          <w:szCs w:val="21"/>
          <w:spacing w:val="16"/>
        </w:rPr>
        <w:t xml:space="preserve"> </w:t>
      </w:r>
      <w:r>
        <w:rPr>
          <w:rFonts w:ascii="DengXian" w:hAnsi="DengXian" w:eastAsia="DengXian" w:cs="DengXian"/>
          <w:sz w:val="21"/>
          <w:szCs w:val="21"/>
          <w:spacing w:val="-1"/>
        </w:rPr>
        <w:t>introduce genetic</w:t>
      </w:r>
      <w:r>
        <w:rPr>
          <w:rFonts w:ascii="DengXian" w:hAnsi="DengXian" w:eastAsia="DengXian" w:cs="DengXian"/>
          <w:sz w:val="21"/>
          <w:szCs w:val="21"/>
          <w:spacing w:val="16"/>
          <w:w w:val="101"/>
        </w:rPr>
        <w:t xml:space="preserve"> </w:t>
      </w:r>
      <w:r>
        <w:rPr>
          <w:rFonts w:ascii="DengXian" w:hAnsi="DengXian" w:eastAsia="DengXian" w:cs="DengXian"/>
          <w:sz w:val="21"/>
          <w:szCs w:val="21"/>
          <w:spacing w:val="-1"/>
        </w:rPr>
        <w:t>principles to students</w:t>
      </w:r>
      <w:r>
        <w:rPr>
          <w:rFonts w:ascii="DengXian" w:hAnsi="DengXian" w:eastAsia="DengXian" w:cs="DengXian"/>
          <w:sz w:val="21"/>
          <w:szCs w:val="21"/>
          <w:spacing w:val="11"/>
        </w:rPr>
        <w:t xml:space="preserve"> </w:t>
      </w:r>
      <w:r>
        <w:rPr>
          <w:rFonts w:ascii="DengXian" w:hAnsi="DengXian" w:eastAsia="DengXian" w:cs="DengXian"/>
          <w:sz w:val="21"/>
          <w:szCs w:val="21"/>
          <w:spacing w:val="-2"/>
        </w:rPr>
        <w:t>of</w:t>
      </w:r>
      <w:r>
        <w:rPr>
          <w:rFonts w:ascii="DengXian" w:hAnsi="DengXian" w:eastAsia="DengXian" w:cs="DengXian"/>
          <w:sz w:val="21"/>
          <w:szCs w:val="21"/>
          <w:spacing w:val="15"/>
        </w:rPr>
        <w:t xml:space="preserve"> </w:t>
      </w:r>
      <w:r>
        <w:rPr>
          <w:rFonts w:ascii="DengXian" w:hAnsi="DengXian" w:eastAsia="DengXian" w:cs="DengXian"/>
          <w:sz w:val="21"/>
          <w:szCs w:val="21"/>
          <w:spacing w:val="-2"/>
        </w:rPr>
        <w:t>biology</w:t>
      </w:r>
      <w:r>
        <w:rPr>
          <w:rFonts w:ascii="DengXian" w:hAnsi="DengXian" w:eastAsia="DengXian" w:cs="DengXian"/>
          <w:sz w:val="21"/>
          <w:szCs w:val="21"/>
          <w:spacing w:val="16"/>
        </w:rPr>
        <w:t xml:space="preserve"> </w:t>
      </w:r>
      <w:r>
        <w:rPr>
          <w:rFonts w:ascii="DengXian" w:hAnsi="DengXian" w:eastAsia="DengXian" w:cs="DengXian"/>
          <w:sz w:val="21"/>
          <w:szCs w:val="21"/>
          <w:spacing w:val="-2"/>
        </w:rPr>
        <w:t>major</w:t>
      </w:r>
      <w:r>
        <w:rPr>
          <w:rFonts w:ascii="DengXian" w:hAnsi="DengXian" w:eastAsia="DengXian" w:cs="DengXian"/>
          <w:sz w:val="21"/>
          <w:szCs w:val="21"/>
          <w:spacing w:val="-27"/>
        </w:rPr>
        <w:t xml:space="preserve"> </w:t>
      </w:r>
      <w:r>
        <w:rPr>
          <w:rFonts w:ascii="DengXian" w:hAnsi="DengXian" w:eastAsia="DengXian" w:cs="DengXian"/>
          <w:sz w:val="21"/>
          <w:szCs w:val="21"/>
          <w:spacing w:val="-2"/>
        </w:rPr>
        <w:t>。It aims</w:t>
      </w:r>
      <w:r>
        <w:rPr>
          <w:rFonts w:ascii="DengXian" w:hAnsi="DengXian" w:eastAsia="DengXian" w:cs="DengXian"/>
          <w:sz w:val="21"/>
          <w:szCs w:val="21"/>
        </w:rPr>
        <w:t xml:space="preserve"> </w:t>
      </w:r>
      <w:r>
        <w:rPr>
          <w:rFonts w:ascii="DengXian" w:hAnsi="DengXian" w:eastAsia="DengXian" w:cs="DengXian"/>
          <w:sz w:val="21"/>
          <w:szCs w:val="21"/>
          <w:spacing w:val="-1"/>
        </w:rPr>
        <w:t>to</w:t>
      </w:r>
      <w:r>
        <w:rPr>
          <w:rFonts w:ascii="DengXian" w:hAnsi="DengXian" w:eastAsia="DengXian" w:cs="DengXian"/>
          <w:sz w:val="21"/>
          <w:szCs w:val="21"/>
          <w:spacing w:val="19"/>
        </w:rPr>
        <w:t xml:space="preserve"> </w:t>
      </w:r>
      <w:r>
        <w:rPr>
          <w:rFonts w:ascii="DengXian" w:hAnsi="DengXian" w:eastAsia="DengXian" w:cs="DengXian"/>
          <w:sz w:val="21"/>
          <w:szCs w:val="21"/>
          <w:spacing w:val="-1"/>
        </w:rPr>
        <w:t>cover</w:t>
      </w:r>
      <w:r>
        <w:rPr>
          <w:rFonts w:ascii="DengXian" w:hAnsi="DengXian" w:eastAsia="DengXian" w:cs="DengXian"/>
          <w:sz w:val="21"/>
          <w:szCs w:val="21"/>
          <w:spacing w:val="19"/>
          <w:w w:val="101"/>
        </w:rPr>
        <w:t xml:space="preserve"> </w:t>
      </w:r>
      <w:r>
        <w:rPr>
          <w:rFonts w:ascii="DengXian" w:hAnsi="DengXian" w:eastAsia="DengXian" w:cs="DengXian"/>
          <w:sz w:val="21"/>
          <w:szCs w:val="21"/>
          <w:spacing w:val="-1"/>
        </w:rPr>
        <w:t>comprehensiv</w:t>
      </w:r>
      <w:r>
        <w:rPr>
          <w:rFonts w:ascii="DengXian" w:hAnsi="DengXian" w:eastAsia="DengXian" w:cs="DengXian"/>
          <w:sz w:val="21"/>
          <w:szCs w:val="21"/>
          <w:spacing w:val="-2"/>
        </w:rPr>
        <w:t>ely</w:t>
      </w:r>
      <w:r>
        <w:rPr>
          <w:rFonts w:ascii="DengXian" w:hAnsi="DengXian" w:eastAsia="DengXian" w:cs="DengXian"/>
          <w:sz w:val="21"/>
          <w:szCs w:val="21"/>
          <w:spacing w:val="16"/>
        </w:rPr>
        <w:t xml:space="preserve"> </w:t>
      </w:r>
      <w:r>
        <w:rPr>
          <w:rFonts w:ascii="DengXian" w:hAnsi="DengXian" w:eastAsia="DengXian" w:cs="DengXian"/>
          <w:sz w:val="21"/>
          <w:szCs w:val="21"/>
          <w:spacing w:val="-2"/>
        </w:rPr>
        <w:t>all</w:t>
      </w:r>
      <w:r>
        <w:rPr>
          <w:rFonts w:ascii="DengXian" w:hAnsi="DengXian" w:eastAsia="DengXian" w:cs="DengXian"/>
          <w:sz w:val="21"/>
          <w:szCs w:val="21"/>
          <w:spacing w:val="15"/>
        </w:rPr>
        <w:t xml:space="preserve"> </w:t>
      </w:r>
      <w:r>
        <w:rPr>
          <w:rFonts w:ascii="DengXian" w:hAnsi="DengXian" w:eastAsia="DengXian" w:cs="DengXian"/>
          <w:sz w:val="21"/>
          <w:szCs w:val="21"/>
          <w:spacing w:val="-2"/>
        </w:rPr>
        <w:t>fields</w:t>
      </w:r>
      <w:r>
        <w:rPr>
          <w:rFonts w:ascii="DengXian" w:hAnsi="DengXian" w:eastAsia="DengXian" w:cs="DengXian"/>
          <w:sz w:val="21"/>
          <w:szCs w:val="21"/>
          <w:spacing w:val="20"/>
        </w:rPr>
        <w:t xml:space="preserve"> </w:t>
      </w:r>
      <w:r>
        <w:rPr>
          <w:rFonts w:ascii="DengXian" w:hAnsi="DengXian" w:eastAsia="DengXian" w:cs="DengXian"/>
          <w:sz w:val="21"/>
          <w:szCs w:val="21"/>
          <w:spacing w:val="-2"/>
        </w:rPr>
        <w:t>of</w:t>
      </w:r>
      <w:r>
        <w:rPr>
          <w:rFonts w:ascii="DengXian" w:hAnsi="DengXian" w:eastAsia="DengXian" w:cs="DengXian"/>
          <w:sz w:val="21"/>
          <w:szCs w:val="21"/>
          <w:spacing w:val="19"/>
        </w:rPr>
        <w:t xml:space="preserve"> </w:t>
      </w:r>
      <w:r>
        <w:rPr>
          <w:rFonts w:ascii="DengXian" w:hAnsi="DengXian" w:eastAsia="DengXian" w:cs="DengXian"/>
          <w:sz w:val="21"/>
          <w:szCs w:val="21"/>
          <w:spacing w:val="-2"/>
        </w:rPr>
        <w:t>classical</w:t>
      </w:r>
      <w:r>
        <w:rPr>
          <w:rFonts w:ascii="DengXian" w:hAnsi="DengXian" w:eastAsia="DengXian" w:cs="DengXian"/>
          <w:sz w:val="21"/>
          <w:szCs w:val="21"/>
          <w:spacing w:val="19"/>
        </w:rPr>
        <w:t xml:space="preserve"> </w:t>
      </w:r>
      <w:r>
        <w:rPr>
          <w:rFonts w:ascii="DengXian" w:hAnsi="DengXian" w:eastAsia="DengXian" w:cs="DengXian"/>
          <w:sz w:val="21"/>
          <w:szCs w:val="21"/>
          <w:spacing w:val="-2"/>
        </w:rPr>
        <w:t>and</w:t>
      </w:r>
      <w:r>
        <w:rPr>
          <w:rFonts w:ascii="DengXian" w:hAnsi="DengXian" w:eastAsia="DengXian" w:cs="DengXian"/>
          <w:sz w:val="21"/>
          <w:szCs w:val="21"/>
          <w:spacing w:val="27"/>
        </w:rPr>
        <w:t xml:space="preserve"> </w:t>
      </w:r>
      <w:r>
        <w:rPr>
          <w:rFonts w:ascii="DengXian" w:hAnsi="DengXian" w:eastAsia="DengXian" w:cs="DengXian"/>
          <w:sz w:val="21"/>
          <w:szCs w:val="21"/>
          <w:spacing w:val="-2"/>
        </w:rPr>
        <w:t>modern</w:t>
      </w:r>
      <w:r>
        <w:rPr>
          <w:rFonts w:ascii="DengXian" w:hAnsi="DengXian" w:eastAsia="DengXian" w:cs="DengXian"/>
          <w:sz w:val="21"/>
          <w:szCs w:val="21"/>
          <w:spacing w:val="18"/>
          <w:w w:val="101"/>
        </w:rPr>
        <w:t xml:space="preserve"> </w:t>
      </w:r>
      <w:r>
        <w:rPr>
          <w:rFonts w:ascii="DengXian" w:hAnsi="DengXian" w:eastAsia="DengXian" w:cs="DengXian"/>
          <w:sz w:val="21"/>
          <w:szCs w:val="21"/>
          <w:spacing w:val="-2"/>
        </w:rPr>
        <w:t>genetics</w:t>
      </w:r>
      <w:r>
        <w:rPr>
          <w:rFonts w:ascii="DengXian" w:hAnsi="DengXian" w:eastAsia="DengXian" w:cs="DengXian"/>
          <w:sz w:val="21"/>
          <w:szCs w:val="21"/>
          <w:spacing w:val="-24"/>
        </w:rPr>
        <w:t xml:space="preserve"> </w:t>
      </w:r>
      <w:r>
        <w:rPr>
          <w:rFonts w:ascii="DengXian" w:hAnsi="DengXian" w:eastAsia="DengXian" w:cs="DengXian"/>
          <w:sz w:val="21"/>
          <w:szCs w:val="21"/>
          <w:spacing w:val="-2"/>
        </w:rPr>
        <w:t>，but</w:t>
      </w:r>
      <w:r>
        <w:rPr>
          <w:rFonts w:ascii="DengXian" w:hAnsi="DengXian" w:eastAsia="DengXian" w:cs="DengXian"/>
          <w:sz w:val="21"/>
          <w:szCs w:val="21"/>
          <w:spacing w:val="13"/>
        </w:rPr>
        <w:t xml:space="preserve"> </w:t>
      </w:r>
      <w:r>
        <w:rPr>
          <w:rFonts w:ascii="DengXian" w:hAnsi="DengXian" w:eastAsia="DengXian" w:cs="DengXian"/>
          <w:sz w:val="21"/>
          <w:szCs w:val="21"/>
          <w:spacing w:val="-2"/>
        </w:rPr>
        <w:t>skips</w:t>
      </w:r>
      <w:r>
        <w:rPr>
          <w:rFonts w:ascii="DengXian" w:hAnsi="DengXian" w:eastAsia="DengXian" w:cs="DengXian"/>
          <w:sz w:val="21"/>
          <w:szCs w:val="21"/>
          <w:spacing w:val="27"/>
        </w:rPr>
        <w:t xml:space="preserve"> </w:t>
      </w:r>
      <w:r>
        <w:rPr>
          <w:rFonts w:ascii="DengXian" w:hAnsi="DengXian" w:eastAsia="DengXian" w:cs="DengXian"/>
          <w:sz w:val="21"/>
          <w:szCs w:val="21"/>
          <w:spacing w:val="-2"/>
        </w:rPr>
        <w:t>most</w:t>
      </w:r>
      <w:r>
        <w:rPr>
          <w:rFonts w:ascii="DengXian" w:hAnsi="DengXian" w:eastAsia="DengXian" w:cs="DengXian"/>
          <w:sz w:val="21"/>
          <w:szCs w:val="21"/>
          <w:spacing w:val="14"/>
        </w:rPr>
        <w:t xml:space="preserve"> </w:t>
      </w:r>
      <w:r>
        <w:rPr>
          <w:rFonts w:ascii="DengXian" w:hAnsi="DengXian" w:eastAsia="DengXian" w:cs="DengXian"/>
          <w:sz w:val="21"/>
          <w:szCs w:val="21"/>
          <w:spacing w:val="-2"/>
        </w:rPr>
        <w:t>topics</w:t>
      </w:r>
      <w:r>
        <w:rPr>
          <w:rFonts w:ascii="DengXian" w:hAnsi="DengXian" w:eastAsia="DengXian" w:cs="DengXian"/>
          <w:sz w:val="21"/>
          <w:szCs w:val="21"/>
        </w:rPr>
        <w:t xml:space="preserve"> </w:t>
      </w:r>
      <w:r>
        <w:rPr>
          <w:rFonts w:ascii="DengXian" w:hAnsi="DengXian" w:eastAsia="DengXian" w:cs="DengXian"/>
          <w:sz w:val="21"/>
          <w:szCs w:val="21"/>
          <w:spacing w:val="-2"/>
        </w:rPr>
        <w:t>that</w:t>
      </w:r>
      <w:r>
        <w:rPr>
          <w:rFonts w:ascii="DengXian" w:hAnsi="DengXian" w:eastAsia="DengXian" w:cs="DengXian"/>
          <w:sz w:val="21"/>
          <w:szCs w:val="21"/>
          <w:spacing w:val="34"/>
          <w:w w:val="101"/>
        </w:rPr>
        <w:t xml:space="preserve"> </w:t>
      </w:r>
      <w:r>
        <w:rPr>
          <w:rFonts w:ascii="DengXian" w:hAnsi="DengXian" w:eastAsia="DengXian" w:cs="DengXian"/>
          <w:sz w:val="21"/>
          <w:szCs w:val="21"/>
          <w:spacing w:val="-2"/>
        </w:rPr>
        <w:t>have</w:t>
      </w:r>
      <w:r>
        <w:rPr>
          <w:rFonts w:ascii="DengXian" w:hAnsi="DengXian" w:eastAsia="DengXian" w:cs="DengXian"/>
          <w:sz w:val="21"/>
          <w:szCs w:val="21"/>
          <w:spacing w:val="15"/>
          <w:w w:val="101"/>
        </w:rPr>
        <w:t xml:space="preserve"> </w:t>
      </w:r>
      <w:r>
        <w:rPr>
          <w:rFonts w:ascii="DengXian" w:hAnsi="DengXian" w:eastAsia="DengXian" w:cs="DengXian"/>
          <w:sz w:val="21"/>
          <w:szCs w:val="21"/>
          <w:spacing w:val="-2"/>
        </w:rPr>
        <w:t>been taught</w:t>
      </w:r>
      <w:r>
        <w:rPr>
          <w:rFonts w:ascii="DengXian" w:hAnsi="DengXian" w:eastAsia="DengXian" w:cs="DengXian"/>
          <w:sz w:val="21"/>
          <w:szCs w:val="21"/>
          <w:spacing w:val="15"/>
        </w:rPr>
        <w:t xml:space="preserve"> </w:t>
      </w:r>
      <w:r>
        <w:rPr>
          <w:rFonts w:ascii="DengXian" w:hAnsi="DengXian" w:eastAsia="DengXian" w:cs="DengXian"/>
          <w:sz w:val="21"/>
          <w:szCs w:val="21"/>
          <w:spacing w:val="-2"/>
        </w:rPr>
        <w:t>in</w:t>
      </w:r>
      <w:r>
        <w:rPr>
          <w:rFonts w:ascii="DengXian" w:hAnsi="DengXian" w:eastAsia="DengXian" w:cs="DengXian"/>
          <w:sz w:val="21"/>
          <w:szCs w:val="21"/>
          <w:spacing w:val="15"/>
          <w:w w:val="101"/>
        </w:rPr>
        <w:t xml:space="preserve"> </w:t>
      </w:r>
      <w:r>
        <w:rPr>
          <w:rFonts w:ascii="DengXian" w:hAnsi="DengXian" w:eastAsia="DengXian" w:cs="DengXian"/>
          <w:sz w:val="21"/>
          <w:szCs w:val="21"/>
          <w:spacing w:val="-2"/>
        </w:rPr>
        <w:t>biochemistry and</w:t>
      </w:r>
      <w:r>
        <w:rPr>
          <w:rFonts w:ascii="DengXian" w:hAnsi="DengXian" w:eastAsia="DengXian" w:cs="DengXian"/>
          <w:sz w:val="21"/>
          <w:szCs w:val="21"/>
          <w:spacing w:val="17"/>
          <w:w w:val="101"/>
        </w:rPr>
        <w:t xml:space="preserve"> </w:t>
      </w:r>
      <w:r>
        <w:rPr>
          <w:rFonts w:ascii="DengXian" w:hAnsi="DengXian" w:eastAsia="DengXian" w:cs="DengXian"/>
          <w:sz w:val="21"/>
          <w:szCs w:val="21"/>
          <w:spacing w:val="-2"/>
        </w:rPr>
        <w:t>microbiology。</w:t>
      </w:r>
    </w:p>
    <w:p>
      <w:pPr>
        <w:ind w:left="39"/>
        <w:spacing w:before="59" w:line="226" w:lineRule="auto"/>
        <w:rPr>
          <w:rFonts w:ascii="DengXian" w:hAnsi="DengXian" w:eastAsia="DengXian" w:cs="DengXian"/>
          <w:sz w:val="21"/>
          <w:szCs w:val="21"/>
        </w:rPr>
      </w:pPr>
      <w:r>
        <w:rPr>
          <w:rFonts w:ascii="DengXian" w:hAnsi="DengXian" w:eastAsia="DengXian" w:cs="DengXian"/>
          <w:sz w:val="21"/>
          <w:szCs w:val="21"/>
          <w:spacing w:val="-8"/>
        </w:rPr>
        <w:t>先修要求：</w:t>
      </w:r>
      <w:r>
        <w:rPr>
          <w:rFonts w:ascii="DengXian" w:hAnsi="DengXian" w:eastAsia="DengXian" w:cs="DengXian"/>
          <w:sz w:val="21"/>
          <w:szCs w:val="21"/>
          <w:spacing w:val="32"/>
          <w:w w:val="101"/>
        </w:rPr>
        <w:t xml:space="preserve"> </w:t>
      </w:r>
      <w:r>
        <w:rPr>
          <w:rFonts w:ascii="DengXian" w:hAnsi="DengXian" w:eastAsia="DengXian" w:cs="DengXian"/>
          <w:sz w:val="21"/>
          <w:szCs w:val="21"/>
          <w:spacing w:val="-8"/>
        </w:rPr>
        <w:t>普通生物学，</w:t>
      </w:r>
      <w:r>
        <w:rPr>
          <w:rFonts w:ascii="DengXian" w:hAnsi="DengXian" w:eastAsia="DengXian" w:cs="DengXian"/>
          <w:sz w:val="21"/>
          <w:szCs w:val="21"/>
          <w:spacing w:val="34"/>
        </w:rPr>
        <w:t xml:space="preserve"> </w:t>
      </w:r>
      <w:r>
        <w:rPr>
          <w:rFonts w:ascii="DengXian" w:hAnsi="DengXian" w:eastAsia="DengXian" w:cs="DengXian"/>
          <w:sz w:val="21"/>
          <w:szCs w:val="21"/>
          <w:spacing w:val="-8"/>
        </w:rPr>
        <w:t>最好修过生物化学，</w:t>
      </w:r>
      <w:r>
        <w:rPr>
          <w:rFonts w:ascii="DengXian" w:hAnsi="DengXian" w:eastAsia="DengXian" w:cs="DengXian"/>
          <w:sz w:val="21"/>
          <w:szCs w:val="21"/>
          <w:spacing w:val="29"/>
          <w:w w:val="101"/>
        </w:rPr>
        <w:t xml:space="preserve"> </w:t>
      </w:r>
      <w:r>
        <w:rPr>
          <w:rFonts w:ascii="DengXian" w:hAnsi="DengXian" w:eastAsia="DengXian" w:cs="DengXian"/>
          <w:sz w:val="21"/>
          <w:szCs w:val="21"/>
          <w:spacing w:val="-8"/>
        </w:rPr>
        <w:t>分子生</w:t>
      </w:r>
      <w:r>
        <w:rPr>
          <w:rFonts w:ascii="DengXian" w:hAnsi="DengXian" w:eastAsia="DengXian" w:cs="DengXian"/>
          <w:sz w:val="21"/>
          <w:szCs w:val="21"/>
          <w:spacing w:val="-9"/>
        </w:rPr>
        <w:t>物学和/或微生物学。</w:t>
      </w:r>
    </w:p>
    <w:p>
      <w:pPr>
        <w:ind w:right="2"/>
        <w:spacing w:before="45" w:line="213" w:lineRule="auto"/>
        <w:jc w:val="right"/>
        <w:rPr>
          <w:rFonts w:ascii="DengXian" w:hAnsi="DengXian" w:eastAsia="DengXian" w:cs="DengXian"/>
          <w:sz w:val="21"/>
          <w:szCs w:val="21"/>
        </w:rPr>
      </w:pPr>
      <w:r>
        <w:rPr>
          <w:rFonts w:ascii="DengXian" w:hAnsi="DengXian" w:eastAsia="DengXian" w:cs="DengXian"/>
          <w:sz w:val="21"/>
          <w:szCs w:val="21"/>
          <w:spacing w:val="-6"/>
        </w:rPr>
        <w:t>教材及参考书：</w:t>
      </w:r>
      <w:r>
        <w:rPr>
          <w:rFonts w:ascii="DengXian" w:hAnsi="DengXian" w:eastAsia="DengXian" w:cs="DengXian"/>
          <w:sz w:val="21"/>
          <w:szCs w:val="21"/>
          <w:spacing w:val="53"/>
          <w:w w:val="101"/>
        </w:rPr>
        <w:t xml:space="preserve"> </w:t>
      </w:r>
      <w:r>
        <w:rPr>
          <w:rFonts w:ascii="DengXian" w:hAnsi="DengXian" w:eastAsia="DengXian" w:cs="DengXian"/>
          <w:sz w:val="21"/>
          <w:szCs w:val="21"/>
          <w:spacing w:val="-6"/>
        </w:rPr>
        <w:t>Hartwell《From Genes to Genomes》；《Genetics</w:t>
      </w:r>
      <w:r>
        <w:rPr>
          <w:rFonts w:ascii="DengXian" w:hAnsi="DengXian" w:eastAsia="DengXian" w:cs="DengXian"/>
          <w:sz w:val="21"/>
          <w:szCs w:val="21"/>
          <w:spacing w:val="-34"/>
        </w:rPr>
        <w:t xml:space="preserve"> </w:t>
      </w:r>
      <w:r>
        <w:rPr>
          <w:rFonts w:ascii="DengXian" w:hAnsi="DengXian" w:eastAsia="DengXian" w:cs="DengXian"/>
          <w:sz w:val="21"/>
          <w:szCs w:val="21"/>
          <w:spacing w:val="-6"/>
        </w:rPr>
        <w:t>-Analysis and</w:t>
      </w:r>
      <w:r>
        <w:rPr>
          <w:rFonts w:ascii="DengXian" w:hAnsi="DengXian" w:eastAsia="DengXian" w:cs="DengXian"/>
          <w:sz w:val="21"/>
          <w:szCs w:val="21"/>
          <w:spacing w:val="19"/>
        </w:rPr>
        <w:t xml:space="preserve"> </w:t>
      </w:r>
      <w:r>
        <w:rPr>
          <w:rFonts w:ascii="DengXian" w:hAnsi="DengXian" w:eastAsia="DengXian" w:cs="DengXian"/>
          <w:sz w:val="21"/>
          <w:szCs w:val="21"/>
          <w:spacing w:val="-6"/>
        </w:rPr>
        <w:t>Principles》。</w:t>
      </w:r>
    </w:p>
    <w:p>
      <w:pPr>
        <w:ind w:left="35"/>
        <w:spacing w:before="59" w:line="213" w:lineRule="auto"/>
        <w:rPr>
          <w:rFonts w:ascii="DengXian" w:hAnsi="DengXian" w:eastAsia="DengXian" w:cs="DengXian"/>
          <w:sz w:val="21"/>
          <w:szCs w:val="21"/>
        </w:rPr>
      </w:pPr>
      <w:r>
        <w:rPr>
          <w:rFonts w:ascii="DengXian" w:hAnsi="DengXian" w:eastAsia="DengXian" w:cs="DengXian"/>
          <w:sz w:val="21"/>
          <w:szCs w:val="21"/>
          <w:b/>
          <w:bCs/>
        </w:rPr>
        <w:t>课程号：30450314     课程名：生物化学基础实验  Basic</w:t>
      </w:r>
      <w:r>
        <w:rPr>
          <w:rFonts w:ascii="DengXian" w:hAnsi="DengXian" w:eastAsia="DengXian" w:cs="DengXian"/>
          <w:sz w:val="21"/>
          <w:szCs w:val="21"/>
          <w:b/>
          <w:bCs/>
          <w:spacing w:val="18"/>
        </w:rPr>
        <w:t xml:space="preserve"> </w:t>
      </w:r>
      <w:r>
        <w:rPr>
          <w:rFonts w:ascii="DengXian" w:hAnsi="DengXian" w:eastAsia="DengXian" w:cs="DengXian"/>
          <w:sz w:val="21"/>
          <w:szCs w:val="21"/>
          <w:b/>
          <w:bCs/>
        </w:rPr>
        <w:t>Practical</w:t>
      </w:r>
      <w:r>
        <w:rPr>
          <w:rFonts w:ascii="DengXian" w:hAnsi="DengXian" w:eastAsia="DengXian" w:cs="DengXian"/>
          <w:sz w:val="21"/>
          <w:szCs w:val="21"/>
          <w:b/>
          <w:bCs/>
          <w:spacing w:val="18"/>
        </w:rPr>
        <w:t xml:space="preserve"> </w:t>
      </w:r>
      <w:r>
        <w:rPr>
          <w:rFonts w:ascii="DengXian" w:hAnsi="DengXian" w:eastAsia="DengXian" w:cs="DengXian"/>
          <w:sz w:val="21"/>
          <w:szCs w:val="21"/>
          <w:b/>
          <w:bCs/>
        </w:rPr>
        <w:t>B</w:t>
      </w:r>
      <w:r>
        <w:rPr>
          <w:rFonts w:ascii="DengXian" w:hAnsi="DengXian" w:eastAsia="DengXian" w:cs="DengXian"/>
          <w:sz w:val="21"/>
          <w:szCs w:val="21"/>
          <w:b/>
          <w:bCs/>
          <w:spacing w:val="-1"/>
        </w:rPr>
        <w:t>iochemistry</w:t>
      </w:r>
    </w:p>
    <w:p>
      <w:pPr>
        <w:ind w:left="42"/>
        <w:spacing w:before="59" w:line="226" w:lineRule="auto"/>
        <w:rPr>
          <w:rFonts w:ascii="DengXian" w:hAnsi="DengXian" w:eastAsia="DengXian" w:cs="DengXian"/>
          <w:sz w:val="21"/>
          <w:szCs w:val="21"/>
        </w:rPr>
      </w:pPr>
      <w:r>
        <w:rPr>
          <w:rFonts w:ascii="DengXian" w:hAnsi="DengXian" w:eastAsia="DengXian" w:cs="DengXian"/>
          <w:sz w:val="21"/>
          <w:szCs w:val="21"/>
          <w:spacing w:val="-13"/>
        </w:rPr>
        <w:t>学时：  80        学分：  4  任课教师：</w:t>
      </w:r>
      <w:r>
        <w:rPr>
          <w:rFonts w:ascii="DengXian" w:hAnsi="DengXian" w:eastAsia="DengXian" w:cs="DengXian"/>
          <w:sz w:val="21"/>
          <w:szCs w:val="21"/>
          <w:spacing w:val="38"/>
        </w:rPr>
        <w:t xml:space="preserve"> </w:t>
      </w:r>
      <w:r>
        <w:rPr>
          <w:rFonts w:ascii="DengXian" w:hAnsi="DengXian" w:eastAsia="DengXian" w:cs="DengXian"/>
          <w:sz w:val="21"/>
          <w:szCs w:val="21"/>
          <w:spacing w:val="-13"/>
        </w:rPr>
        <w:t>余冰宾</w:t>
      </w:r>
    </w:p>
    <w:p>
      <w:pPr>
        <w:ind w:left="35" w:right="23" w:hanging="1"/>
        <w:spacing w:before="46" w:line="250" w:lineRule="auto"/>
        <w:rPr>
          <w:rFonts w:ascii="DengXian" w:hAnsi="DengXian" w:eastAsia="DengXian" w:cs="DengXian"/>
          <w:sz w:val="21"/>
          <w:szCs w:val="21"/>
        </w:rPr>
      </w:pPr>
      <w:r>
        <w:rPr>
          <w:rFonts w:ascii="DengXian" w:hAnsi="DengXian" w:eastAsia="DengXian" w:cs="DengXian"/>
          <w:sz w:val="21"/>
          <w:szCs w:val="21"/>
          <w:spacing w:val="-1"/>
        </w:rPr>
        <w:t>课程介绍：用一系列具体的生物化学实验过程（生物化学基础实验,</w:t>
      </w:r>
      <w:r>
        <w:rPr>
          <w:rFonts w:ascii="DengXian" w:hAnsi="DengXian" w:eastAsia="DengXian" w:cs="DengXian"/>
          <w:sz w:val="21"/>
          <w:szCs w:val="21"/>
          <w:spacing w:val="56"/>
        </w:rPr>
        <w:t xml:space="preserve"> </w:t>
      </w:r>
      <w:r>
        <w:rPr>
          <w:rFonts w:ascii="DengXian" w:hAnsi="DengXian" w:eastAsia="DengXian" w:cs="DengXian"/>
          <w:sz w:val="21"/>
          <w:szCs w:val="21"/>
          <w:spacing w:val="-1"/>
        </w:rPr>
        <w:t>酶的综</w:t>
      </w:r>
      <w:r>
        <w:rPr>
          <w:rFonts w:ascii="DengXian" w:hAnsi="DengXian" w:eastAsia="DengXian" w:cs="DengXian"/>
          <w:sz w:val="21"/>
          <w:szCs w:val="21"/>
          <w:spacing w:val="-2"/>
        </w:rPr>
        <w:t>合大实验及免疫</w:t>
      </w:r>
      <w:r>
        <w:rPr>
          <w:rFonts w:ascii="DengXian" w:hAnsi="DengXian" w:eastAsia="DengXian" w:cs="DengXian"/>
          <w:sz w:val="21"/>
          <w:szCs w:val="21"/>
        </w:rPr>
        <w:t xml:space="preserve"> </w:t>
      </w:r>
      <w:r>
        <w:rPr>
          <w:rFonts w:ascii="DengXian" w:hAnsi="DengXian" w:eastAsia="DengXian" w:cs="DengXian"/>
          <w:sz w:val="21"/>
          <w:szCs w:val="21"/>
          <w:spacing w:val="-4"/>
        </w:rPr>
        <w:t>化学实验）</w:t>
      </w:r>
      <w:r>
        <w:rPr>
          <w:rFonts w:ascii="DengXian" w:hAnsi="DengXian" w:eastAsia="DengXian" w:cs="DengXian"/>
          <w:sz w:val="21"/>
          <w:szCs w:val="21"/>
          <w:spacing w:val="27"/>
          <w:w w:val="101"/>
        </w:rPr>
        <w:t xml:space="preserve">  </w:t>
      </w:r>
      <w:r>
        <w:rPr>
          <w:rFonts w:ascii="DengXian" w:hAnsi="DengXian" w:eastAsia="DengXian" w:cs="DengXian"/>
          <w:sz w:val="21"/>
          <w:szCs w:val="21"/>
          <w:spacing w:val="-4"/>
        </w:rPr>
        <w:t>,</w:t>
      </w:r>
      <w:r>
        <w:rPr>
          <w:rFonts w:ascii="DengXian" w:hAnsi="DengXian" w:eastAsia="DengXian" w:cs="DengXian"/>
          <w:sz w:val="21"/>
          <w:szCs w:val="21"/>
          <w:spacing w:val="53"/>
        </w:rPr>
        <w:t xml:space="preserve"> </w:t>
      </w:r>
      <w:r>
        <w:rPr>
          <w:rFonts w:ascii="DengXian" w:hAnsi="DengXian" w:eastAsia="DengXian" w:cs="DengXian"/>
          <w:sz w:val="21"/>
          <w:szCs w:val="21"/>
          <w:spacing w:val="-4"/>
        </w:rPr>
        <w:t>使学生掌握生物大分子的制备,</w:t>
      </w:r>
      <w:r>
        <w:rPr>
          <w:rFonts w:ascii="DengXian" w:hAnsi="DengXian" w:eastAsia="DengXian" w:cs="DengXian"/>
          <w:sz w:val="21"/>
          <w:szCs w:val="21"/>
          <w:spacing w:val="53"/>
        </w:rPr>
        <w:t xml:space="preserve"> </w:t>
      </w:r>
      <w:r>
        <w:rPr>
          <w:rFonts w:ascii="DengXian" w:hAnsi="DengXian" w:eastAsia="DengXian" w:cs="DengXian"/>
          <w:sz w:val="21"/>
          <w:szCs w:val="21"/>
          <w:spacing w:val="-4"/>
        </w:rPr>
        <w:t>层析技术，电泳技术，离心技术，分光光度技</w:t>
      </w:r>
      <w:r>
        <w:rPr>
          <w:rFonts w:ascii="DengXian" w:hAnsi="DengXian" w:eastAsia="DengXian" w:cs="DengXian"/>
          <w:sz w:val="21"/>
          <w:szCs w:val="21"/>
        </w:rPr>
        <w:t xml:space="preserve"> </w:t>
      </w:r>
      <w:r>
        <w:rPr>
          <w:rFonts w:ascii="DengXian" w:hAnsi="DengXian" w:eastAsia="DengXian" w:cs="DengXian"/>
          <w:sz w:val="21"/>
          <w:szCs w:val="21"/>
          <w:spacing w:val="-1"/>
        </w:rPr>
        <w:t>术及免疫化学技术等；部分实验的英文教学以及让学生练习书写全英文实验报告的方式,</w:t>
      </w:r>
      <w:r>
        <w:rPr>
          <w:rFonts w:ascii="DengXian" w:hAnsi="DengXian" w:eastAsia="DengXian" w:cs="DengXian"/>
          <w:sz w:val="21"/>
          <w:szCs w:val="21"/>
          <w:spacing w:val="50"/>
        </w:rPr>
        <w:t xml:space="preserve"> </w:t>
      </w:r>
      <w:r>
        <w:rPr>
          <w:rFonts w:ascii="DengXian" w:hAnsi="DengXian" w:eastAsia="DengXian" w:cs="DengXian"/>
          <w:sz w:val="21"/>
          <w:szCs w:val="21"/>
          <w:spacing w:val="-1"/>
        </w:rPr>
        <w:t>使</w:t>
      </w:r>
    </w:p>
    <w:p>
      <w:pPr>
        <w:spacing w:line="250" w:lineRule="auto"/>
        <w:sectPr>
          <w:headerReference w:type="default" r:id="rId5"/>
          <w:footerReference w:type="default" r:id="rId71"/>
          <w:pgSz w:w="11907" w:h="16839"/>
          <w:pgMar w:top="1128" w:right="1769" w:bottom="1448" w:left="1771" w:header="879" w:footer="1200" w:gutter="0"/>
        </w:sectPr>
        <w:rPr>
          <w:rFonts w:ascii="DengXian" w:hAnsi="DengXian" w:eastAsia="DengXian" w:cs="DengXian"/>
          <w:sz w:val="21"/>
          <w:szCs w:val="21"/>
        </w:rPr>
      </w:pPr>
    </w:p>
    <w:p>
      <w:pPr>
        <w:pStyle w:val="BodyText"/>
        <w:spacing w:line="286" w:lineRule="auto"/>
        <w:rPr/>
      </w:pPr>
      <w:r/>
    </w:p>
    <w:p>
      <w:pPr>
        <w:ind w:left="42"/>
        <w:spacing w:before="71" w:line="312" w:lineRule="exact"/>
        <w:rPr>
          <w:rFonts w:ascii="DengXian" w:hAnsi="DengXian" w:eastAsia="DengXian" w:cs="DengXian"/>
          <w:sz w:val="21"/>
          <w:szCs w:val="21"/>
        </w:rPr>
      </w:pPr>
      <w:r>
        <w:rPr>
          <w:rFonts w:ascii="DengXian" w:hAnsi="DengXian" w:eastAsia="DengXian" w:cs="DengXian"/>
          <w:sz w:val="21"/>
          <w:szCs w:val="21"/>
          <w:spacing w:val="-1"/>
          <w:position w:val="7"/>
        </w:rPr>
        <w:t>学生得到生物化学实验技术的多方面训练。</w:t>
      </w:r>
    </w:p>
    <w:p>
      <w:pPr>
        <w:ind w:left="39"/>
        <w:spacing w:before="1" w:line="225" w:lineRule="auto"/>
        <w:rPr>
          <w:rFonts w:ascii="DengXian" w:hAnsi="DengXian" w:eastAsia="DengXian" w:cs="DengXian"/>
          <w:sz w:val="21"/>
          <w:szCs w:val="21"/>
        </w:rPr>
      </w:pPr>
      <w:r>
        <w:rPr>
          <w:rFonts w:ascii="DengXian" w:hAnsi="DengXian" w:eastAsia="DengXian" w:cs="DengXian"/>
          <w:sz w:val="21"/>
          <w:szCs w:val="21"/>
          <w:spacing w:val="-9"/>
        </w:rPr>
        <w:t>先修要求：</w:t>
      </w:r>
      <w:r>
        <w:rPr>
          <w:rFonts w:ascii="DengXian" w:hAnsi="DengXian" w:eastAsia="DengXian" w:cs="DengXian"/>
          <w:sz w:val="21"/>
          <w:szCs w:val="21"/>
          <w:spacing w:val="43"/>
        </w:rPr>
        <w:t xml:space="preserve"> </w:t>
      </w:r>
      <w:r>
        <w:rPr>
          <w:rFonts w:ascii="DengXian" w:hAnsi="DengXian" w:eastAsia="DengXian" w:cs="DengXian"/>
          <w:sz w:val="21"/>
          <w:szCs w:val="21"/>
          <w:spacing w:val="-9"/>
        </w:rPr>
        <w:t>可同时修生物化学。</w:t>
      </w:r>
    </w:p>
    <w:p>
      <w:pPr>
        <w:ind w:left="37" w:right="50"/>
        <w:spacing w:before="44" w:line="246" w:lineRule="auto"/>
        <w:rPr>
          <w:rFonts w:ascii="DengXian" w:hAnsi="DengXian" w:eastAsia="DengXian" w:cs="DengXian"/>
          <w:sz w:val="21"/>
          <w:szCs w:val="21"/>
        </w:rPr>
      </w:pPr>
      <w:r>
        <w:rPr>
          <w:rFonts w:ascii="DengXian" w:hAnsi="DengXian" w:eastAsia="DengXian" w:cs="DengXian"/>
          <w:sz w:val="21"/>
          <w:szCs w:val="21"/>
          <w:spacing w:val="-4"/>
        </w:rPr>
        <w:t>教材及参考书：</w:t>
      </w:r>
      <w:r>
        <w:rPr>
          <w:rFonts w:ascii="DengXian" w:hAnsi="DengXian" w:eastAsia="DengXian" w:cs="DengXian"/>
          <w:sz w:val="21"/>
          <w:szCs w:val="21"/>
          <w:spacing w:val="47"/>
        </w:rPr>
        <w:t xml:space="preserve"> </w:t>
      </w:r>
      <w:r>
        <w:rPr>
          <w:rFonts w:ascii="DengXian" w:hAnsi="DengXian" w:eastAsia="DengXian" w:cs="DengXian"/>
          <w:sz w:val="21"/>
          <w:szCs w:val="21"/>
          <w:spacing w:val="-4"/>
        </w:rPr>
        <w:t>生物化学实验指导(第二版)</w:t>
      </w:r>
      <w:r>
        <w:rPr>
          <w:rFonts w:ascii="DengXian" w:hAnsi="DengXian" w:eastAsia="DengXian" w:cs="DengXian"/>
          <w:sz w:val="21"/>
          <w:szCs w:val="21"/>
          <w:spacing w:val="54"/>
        </w:rPr>
        <w:t xml:space="preserve"> </w:t>
      </w:r>
      <w:r>
        <w:rPr>
          <w:rFonts w:ascii="DengXian" w:hAnsi="DengXian" w:eastAsia="DengXian" w:cs="DengXian"/>
          <w:sz w:val="21"/>
          <w:szCs w:val="21"/>
          <w:spacing w:val="-4"/>
        </w:rPr>
        <w:t>余冰宾  主编  清华大学出版社  2010</w:t>
      </w:r>
      <w:r>
        <w:rPr>
          <w:rFonts w:ascii="DengXian" w:hAnsi="DengXian" w:eastAsia="DengXian" w:cs="DengXian"/>
          <w:sz w:val="21"/>
          <w:szCs w:val="21"/>
          <w:spacing w:val="48"/>
        </w:rPr>
        <w:t xml:space="preserve"> </w:t>
      </w:r>
      <w:r>
        <w:rPr>
          <w:rFonts w:ascii="DengXian" w:hAnsi="DengXian" w:eastAsia="DengXian" w:cs="DengXian"/>
          <w:sz w:val="21"/>
          <w:szCs w:val="21"/>
          <w:spacing w:val="-4"/>
        </w:rPr>
        <w:t>年</w:t>
      </w:r>
      <w:r>
        <w:rPr>
          <w:rFonts w:ascii="DengXian" w:hAnsi="DengXian" w:eastAsia="DengXian" w:cs="DengXian"/>
          <w:sz w:val="21"/>
          <w:szCs w:val="21"/>
          <w:spacing w:val="49"/>
          <w:w w:val="101"/>
        </w:rPr>
        <w:t xml:space="preserve"> </w:t>
      </w:r>
      <w:r>
        <w:rPr>
          <w:rFonts w:ascii="DengXian" w:hAnsi="DengXian" w:eastAsia="DengXian" w:cs="DengXian"/>
          <w:sz w:val="21"/>
          <w:szCs w:val="21"/>
          <w:spacing w:val="-4"/>
        </w:rPr>
        <w:t>9</w:t>
      </w:r>
      <w:r>
        <w:rPr>
          <w:rFonts w:ascii="DengXian" w:hAnsi="DengXian" w:eastAsia="DengXian" w:cs="DengXian"/>
          <w:sz w:val="21"/>
          <w:szCs w:val="21"/>
          <w:spacing w:val="50"/>
        </w:rPr>
        <w:t xml:space="preserve"> </w:t>
      </w:r>
      <w:r>
        <w:rPr>
          <w:rFonts w:ascii="DengXian" w:hAnsi="DengXian" w:eastAsia="DengXian" w:cs="DengXian"/>
          <w:sz w:val="21"/>
          <w:szCs w:val="21"/>
          <w:spacing w:val="-4"/>
        </w:rPr>
        <w:t>月出</w:t>
      </w:r>
      <w:r>
        <w:rPr>
          <w:rFonts w:ascii="DengXian" w:hAnsi="DengXian" w:eastAsia="DengXian" w:cs="DengXian"/>
          <w:sz w:val="21"/>
          <w:szCs w:val="21"/>
        </w:rPr>
        <w:t xml:space="preserve"> </w:t>
      </w:r>
      <w:r>
        <w:rPr>
          <w:rFonts w:ascii="DengXian" w:hAnsi="DengXian" w:eastAsia="DengXian" w:cs="DengXian"/>
          <w:sz w:val="21"/>
          <w:szCs w:val="21"/>
          <w:spacing w:val="-9"/>
        </w:rPr>
        <w:t>版。</w:t>
      </w:r>
    </w:p>
    <w:p>
      <w:pPr>
        <w:ind w:left="35"/>
        <w:spacing w:before="41" w:line="213" w:lineRule="auto"/>
        <w:rPr>
          <w:rFonts w:ascii="DengXian" w:hAnsi="DengXian" w:eastAsia="DengXian" w:cs="DengXian"/>
          <w:sz w:val="21"/>
          <w:szCs w:val="21"/>
        </w:rPr>
      </w:pPr>
      <w:r>
        <w:rPr>
          <w:rFonts w:ascii="DengXian" w:hAnsi="DengXian" w:eastAsia="DengXian" w:cs="DengXian"/>
          <w:sz w:val="21"/>
          <w:szCs w:val="21"/>
          <w:b/>
          <w:bCs/>
        </w:rPr>
        <w:t>课程号：30450322     课程名：分子生物学基础实验  Laborator</w:t>
      </w:r>
      <w:r>
        <w:rPr>
          <w:rFonts w:ascii="DengXian" w:hAnsi="DengXian" w:eastAsia="DengXian" w:cs="DengXian"/>
          <w:sz w:val="21"/>
          <w:szCs w:val="21"/>
          <w:b/>
          <w:bCs/>
          <w:spacing w:val="-1"/>
        </w:rPr>
        <w:t>y</w:t>
      </w:r>
      <w:r>
        <w:rPr>
          <w:rFonts w:ascii="DengXian" w:hAnsi="DengXian" w:eastAsia="DengXian" w:cs="DengXian"/>
          <w:sz w:val="21"/>
          <w:szCs w:val="21"/>
          <w:b/>
          <w:bCs/>
          <w:spacing w:val="7"/>
        </w:rPr>
        <w:t xml:space="preserve"> </w:t>
      </w:r>
      <w:r>
        <w:rPr>
          <w:rFonts w:ascii="DengXian" w:hAnsi="DengXian" w:eastAsia="DengXian" w:cs="DengXian"/>
          <w:sz w:val="21"/>
          <w:szCs w:val="21"/>
          <w:b/>
          <w:bCs/>
          <w:spacing w:val="-1"/>
        </w:rPr>
        <w:t>of</w:t>
      </w:r>
      <w:r>
        <w:rPr>
          <w:rFonts w:ascii="DengXian" w:hAnsi="DengXian" w:eastAsia="DengXian" w:cs="DengXian"/>
          <w:sz w:val="21"/>
          <w:szCs w:val="21"/>
          <w:b/>
          <w:bCs/>
          <w:spacing w:val="16"/>
        </w:rPr>
        <w:t xml:space="preserve"> </w:t>
      </w:r>
      <w:r>
        <w:rPr>
          <w:rFonts w:ascii="DengXian" w:hAnsi="DengXian" w:eastAsia="DengXian" w:cs="DengXian"/>
          <w:sz w:val="21"/>
          <w:szCs w:val="21"/>
          <w:b/>
          <w:bCs/>
          <w:spacing w:val="-1"/>
        </w:rPr>
        <w:t>Molecular</w:t>
      </w:r>
      <w:r>
        <w:rPr>
          <w:rFonts w:ascii="DengXian" w:hAnsi="DengXian" w:eastAsia="DengXian" w:cs="DengXian"/>
          <w:sz w:val="21"/>
          <w:szCs w:val="21"/>
          <w:b/>
          <w:bCs/>
          <w:spacing w:val="19"/>
        </w:rPr>
        <w:t xml:space="preserve"> </w:t>
      </w:r>
      <w:r>
        <w:rPr>
          <w:rFonts w:ascii="DengXian" w:hAnsi="DengXian" w:eastAsia="DengXian" w:cs="DengXian"/>
          <w:sz w:val="21"/>
          <w:szCs w:val="21"/>
          <w:b/>
          <w:bCs/>
          <w:spacing w:val="-1"/>
        </w:rPr>
        <w:t>Biology</w:t>
      </w:r>
    </w:p>
    <w:p>
      <w:pPr>
        <w:ind w:left="42"/>
        <w:spacing w:before="59" w:line="226" w:lineRule="auto"/>
        <w:rPr>
          <w:rFonts w:ascii="DengXian" w:hAnsi="DengXian" w:eastAsia="DengXian" w:cs="DengXian"/>
          <w:sz w:val="21"/>
          <w:szCs w:val="21"/>
        </w:rPr>
      </w:pPr>
      <w:r>
        <w:rPr>
          <w:rFonts w:ascii="DengXian" w:hAnsi="DengXian" w:eastAsia="DengXian" w:cs="DengXian"/>
          <w:sz w:val="21"/>
          <w:szCs w:val="21"/>
          <w:spacing w:val="-14"/>
        </w:rPr>
        <w:t>学时：  48</w:t>
      </w:r>
      <w:r>
        <w:rPr>
          <w:rFonts w:ascii="DengXian" w:hAnsi="DengXian" w:eastAsia="DengXian" w:cs="DengXian"/>
          <w:sz w:val="21"/>
          <w:szCs w:val="21"/>
          <w:spacing w:val="3"/>
        </w:rPr>
        <w:t xml:space="preserve">       </w:t>
      </w:r>
      <w:r>
        <w:rPr>
          <w:rFonts w:ascii="DengXian" w:hAnsi="DengXian" w:eastAsia="DengXian" w:cs="DengXian"/>
          <w:sz w:val="21"/>
          <w:szCs w:val="21"/>
          <w:spacing w:val="-14"/>
        </w:rPr>
        <w:t>学分：  2  任课教师：</w:t>
      </w:r>
      <w:r>
        <w:rPr>
          <w:rFonts w:ascii="DengXian" w:hAnsi="DengXian" w:eastAsia="DengXian" w:cs="DengXian"/>
          <w:sz w:val="21"/>
          <w:szCs w:val="21"/>
          <w:spacing w:val="35"/>
          <w:w w:val="101"/>
        </w:rPr>
        <w:t xml:space="preserve"> </w:t>
      </w:r>
      <w:r>
        <w:rPr>
          <w:rFonts w:ascii="DengXian" w:hAnsi="DengXian" w:eastAsia="DengXian" w:cs="DengXian"/>
          <w:sz w:val="21"/>
          <w:szCs w:val="21"/>
          <w:spacing w:val="-14"/>
        </w:rPr>
        <w:t>张淑平、李鹏</w:t>
      </w:r>
    </w:p>
    <w:p>
      <w:pPr>
        <w:ind w:left="38" w:right="54" w:hanging="4"/>
        <w:spacing w:before="43" w:line="245" w:lineRule="auto"/>
        <w:rPr>
          <w:rFonts w:ascii="DengXian" w:hAnsi="DengXian" w:eastAsia="DengXian" w:cs="DengXian"/>
          <w:sz w:val="21"/>
          <w:szCs w:val="21"/>
        </w:rPr>
      </w:pPr>
      <w:r>
        <w:rPr>
          <w:rFonts w:ascii="DengXian" w:hAnsi="DengXian" w:eastAsia="DengXian" w:cs="DengXian"/>
          <w:sz w:val="21"/>
          <w:szCs w:val="21"/>
          <w:spacing w:val="3"/>
        </w:rPr>
        <w:t>课程介绍：分子生物学基础实验课的总体设计结合了本科生教</w:t>
      </w:r>
      <w:r>
        <w:rPr>
          <w:rFonts w:ascii="DengXian" w:hAnsi="DengXian" w:eastAsia="DengXian" w:cs="DengXian"/>
          <w:sz w:val="21"/>
          <w:szCs w:val="21"/>
          <w:spacing w:val="2"/>
        </w:rPr>
        <w:t>学以及分子生物学技术的特</w:t>
      </w:r>
      <w:r>
        <w:rPr>
          <w:rFonts w:ascii="DengXian" w:hAnsi="DengXian" w:eastAsia="DengXian" w:cs="DengXian"/>
          <w:sz w:val="21"/>
          <w:szCs w:val="21"/>
        </w:rPr>
        <w:t xml:space="preserve"> </w:t>
      </w:r>
      <w:r>
        <w:rPr>
          <w:rFonts w:ascii="DengXian" w:hAnsi="DengXian" w:eastAsia="DengXian" w:cs="DengXian"/>
          <w:sz w:val="21"/>
          <w:szCs w:val="21"/>
          <w:spacing w:val="-7"/>
        </w:rPr>
        <w:t>点，</w:t>
      </w:r>
      <w:r>
        <w:rPr>
          <w:rFonts w:ascii="DengXian" w:hAnsi="DengXian" w:eastAsia="DengXian" w:cs="DengXian"/>
          <w:sz w:val="21"/>
          <w:szCs w:val="21"/>
          <w:spacing w:val="37"/>
        </w:rPr>
        <w:t xml:space="preserve"> </w:t>
      </w:r>
      <w:r>
        <w:rPr>
          <w:rFonts w:ascii="DengXian" w:hAnsi="DengXian" w:eastAsia="DengXian" w:cs="DengXian"/>
          <w:sz w:val="21"/>
          <w:szCs w:val="21"/>
          <w:spacing w:val="-7"/>
        </w:rPr>
        <w:t>以完整、常用、重要为原则，经典与先进相结合，</w:t>
      </w:r>
      <w:r>
        <w:rPr>
          <w:rFonts w:ascii="DengXian" w:hAnsi="DengXian" w:eastAsia="DengXian" w:cs="DengXian"/>
          <w:sz w:val="21"/>
          <w:szCs w:val="21"/>
          <w:spacing w:val="26"/>
        </w:rPr>
        <w:t xml:space="preserve"> </w:t>
      </w:r>
      <w:r>
        <w:rPr>
          <w:rFonts w:ascii="DengXian" w:hAnsi="DengXian" w:eastAsia="DengXian" w:cs="DengXian"/>
          <w:sz w:val="21"/>
          <w:szCs w:val="21"/>
          <w:spacing w:val="-7"/>
        </w:rPr>
        <w:t>实验技能与相关原理并重。主要内容</w:t>
      </w:r>
    </w:p>
    <w:p>
      <w:pPr>
        <w:ind w:left="34" w:firstLine="2"/>
        <w:spacing w:before="43" w:line="254" w:lineRule="auto"/>
        <w:rPr>
          <w:rFonts w:ascii="DengXian" w:hAnsi="DengXian" w:eastAsia="DengXian" w:cs="DengXian"/>
          <w:sz w:val="21"/>
          <w:szCs w:val="21"/>
        </w:rPr>
      </w:pPr>
      <w:r>
        <w:rPr>
          <w:rFonts w:ascii="DengXian" w:hAnsi="DengXian" w:eastAsia="DengXian" w:cs="DengXian"/>
          <w:sz w:val="21"/>
          <w:szCs w:val="21"/>
          <w:spacing w:val="-4"/>
        </w:rPr>
        <w:t>包括：分子生物学技术概述；</w:t>
      </w:r>
      <w:r>
        <w:rPr>
          <w:rFonts w:ascii="DengXian" w:hAnsi="DengXian" w:eastAsia="DengXian" w:cs="DengXian"/>
          <w:sz w:val="21"/>
          <w:szCs w:val="21"/>
          <w:spacing w:val="-12"/>
        </w:rPr>
        <w:t xml:space="preserve"> </w:t>
      </w:r>
      <w:r>
        <w:rPr>
          <w:rFonts w:ascii="DengXian" w:hAnsi="DengXian" w:eastAsia="DengXian" w:cs="DengXian"/>
          <w:sz w:val="21"/>
          <w:szCs w:val="21"/>
          <w:spacing w:val="-4"/>
        </w:rPr>
        <w:t>质粒  DNA  提取及浓度测定；质粒</w:t>
      </w:r>
      <w:r>
        <w:rPr>
          <w:rFonts w:ascii="DengXian" w:hAnsi="DengXian" w:eastAsia="DengXian" w:cs="DengXian"/>
          <w:sz w:val="21"/>
          <w:szCs w:val="21"/>
          <w:spacing w:val="-5"/>
        </w:rPr>
        <w:t xml:space="preserve">  DNA  酶切鉴定及琼脂糖凝</w:t>
      </w:r>
      <w:r>
        <w:rPr>
          <w:rFonts w:ascii="DengXian" w:hAnsi="DengXian" w:eastAsia="DengXian" w:cs="DengXian"/>
          <w:sz w:val="21"/>
          <w:szCs w:val="21"/>
        </w:rPr>
        <w:t xml:space="preserve">  </w:t>
      </w:r>
      <w:r>
        <w:rPr>
          <w:rFonts w:ascii="DengXian" w:hAnsi="DengXian" w:eastAsia="DengXian" w:cs="DengXian"/>
          <w:sz w:val="21"/>
          <w:szCs w:val="21"/>
          <w:spacing w:val="-5"/>
        </w:rPr>
        <w:t>胶电泳；聚合酶链式反应  (PCR)  扩增  DNA</w:t>
      </w:r>
      <w:r>
        <w:rPr>
          <w:rFonts w:ascii="DengXian" w:hAnsi="DengXian" w:eastAsia="DengXian" w:cs="DengXian"/>
          <w:sz w:val="21"/>
          <w:szCs w:val="21"/>
          <w:spacing w:val="-6"/>
        </w:rPr>
        <w:t xml:space="preserve"> 及其产物检测； DNA  回收纯化及重组体的构建；</w:t>
      </w:r>
      <w:r>
        <w:rPr>
          <w:rFonts w:ascii="DengXian" w:hAnsi="DengXian" w:eastAsia="DengXian" w:cs="DengXian"/>
          <w:sz w:val="21"/>
          <w:szCs w:val="21"/>
        </w:rPr>
        <w:t xml:space="preserve"> </w:t>
      </w:r>
      <w:r>
        <w:rPr>
          <w:rFonts w:ascii="DengXian" w:hAnsi="DengXian" w:eastAsia="DengXian" w:cs="DengXian"/>
          <w:sz w:val="21"/>
          <w:szCs w:val="21"/>
          <w:spacing w:val="-5"/>
        </w:rPr>
        <w:t>大肠杆菌感受态细胞的制备、重组  DNA</w:t>
      </w:r>
      <w:r>
        <w:rPr>
          <w:rFonts w:ascii="DengXian" w:hAnsi="DengXian" w:eastAsia="DengXian" w:cs="DengXian"/>
          <w:sz w:val="21"/>
          <w:szCs w:val="21"/>
          <w:spacing w:val="30"/>
          <w:w w:val="101"/>
        </w:rPr>
        <w:t xml:space="preserve"> </w:t>
      </w:r>
      <w:r>
        <w:rPr>
          <w:rFonts w:ascii="DengXian" w:hAnsi="DengXian" w:eastAsia="DengXian" w:cs="DengXian"/>
          <w:sz w:val="21"/>
          <w:szCs w:val="21"/>
          <w:spacing w:val="-5"/>
        </w:rPr>
        <w:t>的转化及克隆筛选；RNA</w:t>
      </w:r>
      <w:r>
        <w:rPr>
          <w:rFonts w:ascii="DengXian" w:hAnsi="DengXian" w:eastAsia="DengXian" w:cs="DengXian"/>
          <w:sz w:val="21"/>
          <w:szCs w:val="21"/>
          <w:spacing w:val="16"/>
        </w:rPr>
        <w:t xml:space="preserve"> </w:t>
      </w:r>
      <w:r>
        <w:rPr>
          <w:rFonts w:ascii="DengXian" w:hAnsi="DengXian" w:eastAsia="DengXian" w:cs="DengXian"/>
          <w:sz w:val="21"/>
          <w:szCs w:val="21"/>
          <w:spacing w:val="-5"/>
        </w:rPr>
        <w:t>的提取与电泳； 核酸转膜</w:t>
      </w:r>
      <w:r>
        <w:rPr>
          <w:rFonts w:ascii="DengXian" w:hAnsi="DengXian" w:eastAsia="DengXian" w:cs="DengXian"/>
          <w:sz w:val="21"/>
          <w:szCs w:val="21"/>
        </w:rPr>
        <w:t xml:space="preserve">  </w:t>
      </w:r>
      <w:r>
        <w:rPr>
          <w:rFonts w:ascii="DengXian" w:hAnsi="DengXian" w:eastAsia="DengXian" w:cs="DengXian"/>
          <w:sz w:val="21"/>
          <w:szCs w:val="21"/>
          <w:spacing w:val="-4"/>
        </w:rPr>
        <w:t>与探针标记；核酸分子杂交； 综合测验、实验讨论与总结。本课程总体设计思路的另一个特</w:t>
      </w:r>
    </w:p>
    <w:p>
      <w:pPr>
        <w:ind w:left="33" w:right="51" w:firstLine="5"/>
        <w:spacing w:before="44" w:line="254" w:lineRule="auto"/>
        <w:rPr>
          <w:rFonts w:ascii="DengXian" w:hAnsi="DengXian" w:eastAsia="DengXian" w:cs="DengXian"/>
          <w:sz w:val="21"/>
          <w:szCs w:val="21"/>
        </w:rPr>
      </w:pPr>
      <w:r>
        <w:rPr>
          <w:rFonts w:ascii="DengXian" w:hAnsi="DengXian" w:eastAsia="DengXian" w:cs="DengXian"/>
          <w:sz w:val="21"/>
          <w:szCs w:val="21"/>
          <w:spacing w:val="-2"/>
        </w:rPr>
        <w:t>点是：全部实验可以说是由若干个既独立又相互</w:t>
      </w:r>
      <w:r>
        <w:rPr>
          <w:rFonts w:ascii="DengXian" w:hAnsi="DengXian" w:eastAsia="DengXian" w:cs="DengXian"/>
          <w:sz w:val="21"/>
          <w:szCs w:val="21"/>
          <w:spacing w:val="-3"/>
        </w:rPr>
        <w:t>联系的实验组成的一个完整的分子生物学大</w:t>
      </w:r>
      <w:r>
        <w:rPr>
          <w:rFonts w:ascii="DengXian" w:hAnsi="DengXian" w:eastAsia="DengXian" w:cs="DengXian"/>
          <w:sz w:val="21"/>
          <w:szCs w:val="21"/>
        </w:rPr>
        <w:t xml:space="preserve"> </w:t>
      </w:r>
      <w:r>
        <w:rPr>
          <w:rFonts w:ascii="DengXian" w:hAnsi="DengXian" w:eastAsia="DengXian" w:cs="DengXian"/>
          <w:sz w:val="21"/>
          <w:szCs w:val="21"/>
          <w:spacing w:val="-4"/>
        </w:rPr>
        <w:t>实验，具有一个清晰的流程， 可以说整个实验的完成似乎也让学生经历了一次科研训练。而</w:t>
      </w:r>
      <w:r>
        <w:rPr>
          <w:rFonts w:ascii="DengXian" w:hAnsi="DengXian" w:eastAsia="DengXian" w:cs="DengXian"/>
          <w:sz w:val="21"/>
          <w:szCs w:val="21"/>
          <w:spacing w:val="13"/>
        </w:rPr>
        <w:t xml:space="preserve"> </w:t>
      </w:r>
      <w:r>
        <w:rPr>
          <w:rFonts w:ascii="DengXian" w:hAnsi="DengXian" w:eastAsia="DengXian" w:cs="DengXian"/>
          <w:sz w:val="21"/>
          <w:szCs w:val="21"/>
          <w:spacing w:val="-3"/>
        </w:rPr>
        <w:t>且，</w:t>
      </w:r>
      <w:r>
        <w:rPr>
          <w:rFonts w:ascii="DengXian" w:hAnsi="DengXian" w:eastAsia="DengXian" w:cs="DengXian"/>
          <w:sz w:val="21"/>
          <w:szCs w:val="21"/>
          <w:spacing w:val="-12"/>
        </w:rPr>
        <w:t xml:space="preserve"> </w:t>
      </w:r>
      <w:r>
        <w:rPr>
          <w:rFonts w:ascii="DengXian" w:hAnsi="DengXian" w:eastAsia="DengXian" w:cs="DengXian"/>
          <w:sz w:val="21"/>
          <w:szCs w:val="21"/>
          <w:spacing w:val="-3"/>
        </w:rPr>
        <w:t>通过综合测验等方式让学生亲自体会实验设</w:t>
      </w:r>
      <w:r>
        <w:rPr>
          <w:rFonts w:ascii="DengXian" w:hAnsi="DengXian" w:eastAsia="DengXian" w:cs="DengXian"/>
          <w:sz w:val="21"/>
          <w:szCs w:val="21"/>
          <w:spacing w:val="-4"/>
        </w:rPr>
        <w:t>计的重要性和相关技巧，使学生不仅学会如</w:t>
      </w:r>
      <w:r>
        <w:rPr>
          <w:rFonts w:ascii="DengXian" w:hAnsi="DengXian" w:eastAsia="DengXian" w:cs="DengXian"/>
          <w:sz w:val="21"/>
          <w:szCs w:val="21"/>
        </w:rPr>
        <w:t xml:space="preserve"> </w:t>
      </w:r>
      <w:r>
        <w:rPr>
          <w:rFonts w:ascii="DengXian" w:hAnsi="DengXian" w:eastAsia="DengXian" w:cs="DengXian"/>
          <w:sz w:val="21"/>
          <w:szCs w:val="21"/>
          <w:spacing w:val="-1"/>
        </w:rPr>
        <w:t>何去做实验，更要学会如何去设计实验。</w:t>
      </w:r>
    </w:p>
    <w:p>
      <w:pPr>
        <w:ind w:left="39"/>
        <w:spacing w:before="45" w:line="226" w:lineRule="auto"/>
        <w:rPr>
          <w:rFonts w:ascii="DengXian" w:hAnsi="DengXian" w:eastAsia="DengXian" w:cs="DengXian"/>
          <w:sz w:val="21"/>
          <w:szCs w:val="21"/>
        </w:rPr>
      </w:pPr>
      <w:r>
        <w:rPr>
          <w:rFonts w:ascii="DengXian" w:hAnsi="DengXian" w:eastAsia="DengXian" w:cs="DengXian"/>
          <w:sz w:val="21"/>
          <w:szCs w:val="21"/>
          <w:spacing w:val="-7"/>
        </w:rPr>
        <w:t>先修要求：</w:t>
      </w:r>
    </w:p>
    <w:p>
      <w:pPr>
        <w:ind w:left="31" w:right="51" w:firstLine="5"/>
        <w:spacing w:before="42" w:line="251" w:lineRule="auto"/>
        <w:rPr>
          <w:rFonts w:ascii="DengXian" w:hAnsi="DengXian" w:eastAsia="DengXian" w:cs="DengXian"/>
          <w:sz w:val="21"/>
          <w:szCs w:val="21"/>
        </w:rPr>
      </w:pPr>
      <w:r>
        <w:rPr>
          <w:rFonts w:ascii="DengXian" w:hAnsi="DengXian" w:eastAsia="DengXian" w:cs="DengXian"/>
          <w:sz w:val="21"/>
          <w:szCs w:val="21"/>
          <w:spacing w:val="-7"/>
        </w:rPr>
        <w:t>教材及参考书：《分子生物学实验指导》刘进</w:t>
      </w:r>
      <w:r>
        <w:rPr>
          <w:rFonts w:ascii="DengXian" w:hAnsi="DengXian" w:eastAsia="DengXian" w:cs="DengXian"/>
          <w:sz w:val="21"/>
          <w:szCs w:val="21"/>
          <w:spacing w:val="-8"/>
        </w:rPr>
        <w:t>元主编，清华大学出版社；《现代分子生物学实</w:t>
      </w:r>
      <w:r>
        <w:rPr>
          <w:rFonts w:ascii="DengXian" w:hAnsi="DengXian" w:eastAsia="DengXian" w:cs="DengXian"/>
          <w:sz w:val="21"/>
          <w:szCs w:val="21"/>
        </w:rPr>
        <w:t xml:space="preserve"> </w:t>
      </w:r>
      <w:r>
        <w:rPr>
          <w:rFonts w:ascii="DengXian" w:hAnsi="DengXian" w:eastAsia="DengXian" w:cs="DengXian"/>
          <w:sz w:val="21"/>
          <w:szCs w:val="21"/>
          <w:spacing w:val="-7"/>
        </w:rPr>
        <w:t>验技术》卢圣栋主编，</w:t>
      </w:r>
      <w:r>
        <w:rPr>
          <w:rFonts w:ascii="DengXian" w:hAnsi="DengXian" w:eastAsia="DengXian" w:cs="DengXian"/>
          <w:sz w:val="21"/>
          <w:szCs w:val="21"/>
          <w:spacing w:val="14"/>
          <w:w w:val="101"/>
        </w:rPr>
        <w:t xml:space="preserve"> </w:t>
      </w:r>
      <w:r>
        <w:rPr>
          <w:rFonts w:ascii="DengXian" w:hAnsi="DengXian" w:eastAsia="DengXian" w:cs="DengXian"/>
          <w:sz w:val="21"/>
          <w:szCs w:val="21"/>
          <w:spacing w:val="-7"/>
        </w:rPr>
        <w:t>高等教育出版社；《分子克隆实验指南》[美]</w:t>
      </w:r>
      <w:r>
        <w:rPr>
          <w:rFonts w:ascii="DengXian" w:hAnsi="DengXian" w:eastAsia="DengXian" w:cs="DengXian"/>
          <w:sz w:val="21"/>
          <w:szCs w:val="21"/>
          <w:spacing w:val="-12"/>
        </w:rPr>
        <w:t xml:space="preserve"> </w:t>
      </w:r>
      <w:r>
        <w:rPr>
          <w:rFonts w:ascii="DengXian" w:hAnsi="DengXian" w:eastAsia="DengXian" w:cs="DengXian"/>
          <w:sz w:val="21"/>
          <w:szCs w:val="21"/>
          <w:spacing w:val="-7"/>
        </w:rPr>
        <w:t>J  萨姆布鲁克等，</w:t>
      </w:r>
      <w:r>
        <w:rPr>
          <w:rFonts w:ascii="DengXian" w:hAnsi="DengXian" w:eastAsia="DengXian" w:cs="DengXian"/>
          <w:sz w:val="21"/>
          <w:szCs w:val="21"/>
          <w:spacing w:val="-8"/>
        </w:rPr>
        <w:t>金冬雁</w:t>
      </w:r>
      <w:r>
        <w:rPr>
          <w:rFonts w:ascii="DengXian" w:hAnsi="DengXian" w:eastAsia="DengXian" w:cs="DengXian"/>
          <w:sz w:val="21"/>
          <w:szCs w:val="21"/>
        </w:rPr>
        <w:t xml:space="preserve"> </w:t>
      </w:r>
      <w:r>
        <w:rPr>
          <w:rFonts w:ascii="DengXian" w:hAnsi="DengXian" w:eastAsia="DengXian" w:cs="DengXian"/>
          <w:sz w:val="21"/>
          <w:szCs w:val="21"/>
          <w:spacing w:val="-5"/>
        </w:rPr>
        <w:t>等译，  科学出版社。《Molecular</w:t>
      </w:r>
      <w:r>
        <w:rPr>
          <w:rFonts w:ascii="DengXian" w:hAnsi="DengXian" w:eastAsia="DengXian" w:cs="DengXian"/>
          <w:sz w:val="21"/>
          <w:szCs w:val="21"/>
          <w:spacing w:val="51"/>
        </w:rPr>
        <w:t xml:space="preserve"> </w:t>
      </w:r>
      <w:r>
        <w:rPr>
          <w:rFonts w:ascii="DengXian" w:hAnsi="DengXian" w:eastAsia="DengXian" w:cs="DengXian"/>
          <w:sz w:val="21"/>
          <w:szCs w:val="21"/>
          <w:spacing w:val="-5"/>
        </w:rPr>
        <w:t>Biology</w:t>
      </w:r>
      <w:r>
        <w:rPr>
          <w:rFonts w:ascii="DengXian" w:hAnsi="DengXian" w:eastAsia="DengXian" w:cs="DengXian"/>
          <w:sz w:val="21"/>
          <w:szCs w:val="21"/>
          <w:spacing w:val="23"/>
        </w:rPr>
        <w:t xml:space="preserve"> </w:t>
      </w:r>
      <w:r>
        <w:rPr>
          <w:rFonts w:ascii="DengXian" w:hAnsi="DengXian" w:eastAsia="DengXian" w:cs="DengXian"/>
          <w:sz w:val="21"/>
          <w:szCs w:val="21"/>
          <w:spacing w:val="-5"/>
        </w:rPr>
        <w:t>techniques》Walt</w:t>
      </w:r>
      <w:r>
        <w:rPr>
          <w:rFonts w:ascii="DengXian" w:hAnsi="DengXian" w:eastAsia="DengXian" w:cs="DengXian"/>
          <w:sz w:val="21"/>
          <w:szCs w:val="21"/>
          <w:spacing w:val="39"/>
        </w:rPr>
        <w:t xml:space="preserve"> </w:t>
      </w:r>
      <w:r>
        <w:rPr>
          <w:rFonts w:ascii="DengXian" w:hAnsi="DengXian" w:eastAsia="DengXian" w:cs="DengXian"/>
          <w:sz w:val="21"/>
          <w:szCs w:val="21"/>
          <w:spacing w:val="-5"/>
        </w:rPr>
        <w:t>Ream</w:t>
      </w:r>
      <w:r>
        <w:rPr>
          <w:rFonts w:ascii="DengXian" w:hAnsi="DengXian" w:eastAsia="DengXian" w:cs="DengXian"/>
          <w:sz w:val="21"/>
          <w:szCs w:val="21"/>
          <w:spacing w:val="28"/>
        </w:rPr>
        <w:t xml:space="preserve"> </w:t>
      </w:r>
      <w:r>
        <w:rPr>
          <w:rFonts w:ascii="DengXian" w:hAnsi="DengXian" w:eastAsia="DengXian" w:cs="DengXian"/>
          <w:sz w:val="21"/>
          <w:szCs w:val="21"/>
          <w:spacing w:val="-5"/>
        </w:rPr>
        <w:t>and</w:t>
      </w:r>
      <w:r>
        <w:rPr>
          <w:rFonts w:ascii="DengXian" w:hAnsi="DengXian" w:eastAsia="DengXian" w:cs="DengXian"/>
          <w:sz w:val="21"/>
          <w:szCs w:val="21"/>
          <w:spacing w:val="37"/>
          <w:w w:val="101"/>
        </w:rPr>
        <w:t xml:space="preserve"> </w:t>
      </w:r>
      <w:r>
        <w:rPr>
          <w:rFonts w:ascii="DengXian" w:hAnsi="DengXian" w:eastAsia="DengXian" w:cs="DengXian"/>
          <w:sz w:val="21"/>
          <w:szCs w:val="21"/>
          <w:spacing w:val="-5"/>
        </w:rPr>
        <w:t>Katharine</w:t>
      </w:r>
      <w:r>
        <w:rPr>
          <w:rFonts w:ascii="DengXian" w:hAnsi="DengXian" w:eastAsia="DengXian" w:cs="DengXian"/>
          <w:sz w:val="21"/>
          <w:szCs w:val="21"/>
          <w:spacing w:val="30"/>
        </w:rPr>
        <w:t xml:space="preserve"> </w:t>
      </w:r>
      <w:r>
        <w:rPr>
          <w:rFonts w:ascii="DengXian" w:hAnsi="DengXian" w:eastAsia="DengXian" w:cs="DengXian"/>
          <w:sz w:val="21"/>
          <w:szCs w:val="21"/>
          <w:spacing w:val="-5"/>
        </w:rPr>
        <w:t>G．Field</w:t>
      </w:r>
      <w:r>
        <w:rPr>
          <w:rFonts w:ascii="DengXian" w:hAnsi="DengXian" w:eastAsia="DengXian" w:cs="DengXian"/>
          <w:sz w:val="21"/>
          <w:szCs w:val="21"/>
          <w:spacing w:val="-30"/>
        </w:rPr>
        <w:t xml:space="preserve"> </w:t>
      </w:r>
      <w:r>
        <w:rPr>
          <w:rFonts w:ascii="DengXian" w:hAnsi="DengXian" w:eastAsia="DengXian" w:cs="DengXian"/>
          <w:sz w:val="21"/>
          <w:szCs w:val="21"/>
          <w:spacing w:val="-5"/>
        </w:rPr>
        <w:t>，</w:t>
      </w:r>
      <w:r>
        <w:rPr>
          <w:rFonts w:ascii="DengXian" w:hAnsi="DengXian" w:eastAsia="DengXian" w:cs="DengXian"/>
          <w:sz w:val="21"/>
          <w:szCs w:val="21"/>
        </w:rPr>
        <w:t xml:space="preserve"> </w:t>
      </w:r>
      <w:r>
        <w:rPr>
          <w:rFonts w:ascii="DengXian" w:hAnsi="DengXian" w:eastAsia="DengXian" w:cs="DengXian"/>
          <w:sz w:val="21"/>
          <w:szCs w:val="21"/>
          <w:spacing w:val="-2"/>
        </w:rPr>
        <w:t>Academic</w:t>
      </w:r>
      <w:r>
        <w:rPr>
          <w:rFonts w:ascii="DengXian" w:hAnsi="DengXian" w:eastAsia="DengXian" w:cs="DengXian"/>
          <w:sz w:val="21"/>
          <w:szCs w:val="21"/>
          <w:spacing w:val="25"/>
        </w:rPr>
        <w:t xml:space="preserve"> </w:t>
      </w:r>
      <w:r>
        <w:rPr>
          <w:rFonts w:ascii="DengXian" w:hAnsi="DengXian" w:eastAsia="DengXian" w:cs="DengXian"/>
          <w:sz w:val="21"/>
          <w:szCs w:val="21"/>
          <w:spacing w:val="-2"/>
        </w:rPr>
        <w:t>Press</w:t>
      </w:r>
    </w:p>
    <w:p>
      <w:pPr>
        <w:ind w:left="35"/>
        <w:spacing w:before="60" w:line="213" w:lineRule="auto"/>
        <w:rPr>
          <w:rFonts w:ascii="DengXian" w:hAnsi="DengXian" w:eastAsia="DengXian" w:cs="DengXian"/>
          <w:sz w:val="21"/>
          <w:szCs w:val="21"/>
        </w:rPr>
      </w:pPr>
      <w:r>
        <w:rPr>
          <w:rFonts w:ascii="DengXian" w:hAnsi="DengXian" w:eastAsia="DengXian" w:cs="DengXian"/>
          <w:sz w:val="21"/>
          <w:szCs w:val="21"/>
          <w:b/>
          <w:bCs/>
          <w:spacing w:val="3"/>
        </w:rPr>
        <w:t>课程号：30450332     课程名：</w:t>
      </w:r>
      <w:r>
        <w:rPr>
          <w:rFonts w:ascii="DengXian" w:hAnsi="DengXian" w:eastAsia="DengXian" w:cs="DengXian"/>
          <w:sz w:val="21"/>
          <w:szCs w:val="21"/>
          <w:b/>
          <w:bCs/>
          <w:spacing w:val="-20"/>
        </w:rPr>
        <w:t xml:space="preserve"> </w:t>
      </w:r>
      <w:r>
        <w:rPr>
          <w:rFonts w:ascii="DengXian" w:hAnsi="DengXian" w:eastAsia="DengXian" w:cs="DengXian"/>
          <w:sz w:val="21"/>
          <w:szCs w:val="21"/>
          <w:b/>
          <w:bCs/>
          <w:spacing w:val="3"/>
        </w:rPr>
        <w:t>细胞生物学基础实验   </w:t>
      </w:r>
      <w:r>
        <w:rPr>
          <w:rFonts w:ascii="DengXian" w:hAnsi="DengXian" w:eastAsia="DengXian" w:cs="DengXian"/>
          <w:sz w:val="21"/>
          <w:szCs w:val="21"/>
          <w:b/>
          <w:bCs/>
        </w:rPr>
        <w:t>Fundamental</w:t>
      </w:r>
      <w:r>
        <w:rPr>
          <w:rFonts w:ascii="DengXian" w:hAnsi="DengXian" w:eastAsia="DengXian" w:cs="DengXian"/>
          <w:sz w:val="21"/>
          <w:szCs w:val="21"/>
          <w:b/>
          <w:bCs/>
          <w:spacing w:val="3"/>
        </w:rPr>
        <w:t xml:space="preserve">  </w:t>
      </w:r>
      <w:r>
        <w:rPr>
          <w:rFonts w:ascii="DengXian" w:hAnsi="DengXian" w:eastAsia="DengXian" w:cs="DengXian"/>
          <w:sz w:val="21"/>
          <w:szCs w:val="21"/>
          <w:b/>
          <w:bCs/>
        </w:rPr>
        <w:t>Laboratory</w:t>
      </w:r>
      <w:r>
        <w:rPr>
          <w:rFonts w:ascii="DengXian" w:hAnsi="DengXian" w:eastAsia="DengXian" w:cs="DengXian"/>
          <w:sz w:val="21"/>
          <w:szCs w:val="21"/>
          <w:b/>
          <w:bCs/>
          <w:spacing w:val="3"/>
        </w:rPr>
        <w:t xml:space="preserve">  </w:t>
      </w:r>
      <w:r>
        <w:rPr>
          <w:rFonts w:ascii="DengXian" w:hAnsi="DengXian" w:eastAsia="DengXian" w:cs="DengXian"/>
          <w:sz w:val="21"/>
          <w:szCs w:val="21"/>
          <w:b/>
          <w:bCs/>
        </w:rPr>
        <w:t>of</w:t>
      </w:r>
      <w:r>
        <w:rPr>
          <w:rFonts w:ascii="DengXian" w:hAnsi="DengXian" w:eastAsia="DengXian" w:cs="DengXian"/>
          <w:sz w:val="21"/>
          <w:szCs w:val="21"/>
          <w:b/>
          <w:bCs/>
          <w:spacing w:val="3"/>
        </w:rPr>
        <w:t xml:space="preserve">  </w:t>
      </w:r>
      <w:r>
        <w:rPr>
          <w:rFonts w:ascii="DengXian" w:hAnsi="DengXian" w:eastAsia="DengXian" w:cs="DengXian"/>
          <w:sz w:val="21"/>
          <w:szCs w:val="21"/>
          <w:b/>
          <w:bCs/>
        </w:rPr>
        <w:t>Cell</w:t>
      </w:r>
    </w:p>
    <w:p>
      <w:pPr>
        <w:ind w:left="46"/>
        <w:spacing w:before="60" w:line="213" w:lineRule="auto"/>
        <w:rPr>
          <w:rFonts w:ascii="DengXian" w:hAnsi="DengXian" w:eastAsia="DengXian" w:cs="DengXian"/>
          <w:sz w:val="21"/>
          <w:szCs w:val="21"/>
        </w:rPr>
      </w:pPr>
      <w:r>
        <w:rPr>
          <w:rFonts w:ascii="DengXian" w:hAnsi="DengXian" w:eastAsia="DengXian" w:cs="DengXian"/>
          <w:sz w:val="21"/>
          <w:szCs w:val="21"/>
          <w:b/>
          <w:bCs/>
          <w:spacing w:val="-3"/>
        </w:rPr>
        <w:t>Biology</w:t>
      </w:r>
    </w:p>
    <w:p>
      <w:pPr>
        <w:ind w:left="42"/>
        <w:spacing w:before="60" w:line="226" w:lineRule="auto"/>
        <w:rPr>
          <w:rFonts w:ascii="DengXian" w:hAnsi="DengXian" w:eastAsia="DengXian" w:cs="DengXian"/>
          <w:sz w:val="21"/>
          <w:szCs w:val="21"/>
        </w:rPr>
      </w:pPr>
      <w:r>
        <w:rPr>
          <w:rFonts w:ascii="DengXian" w:hAnsi="DengXian" w:eastAsia="DengXian" w:cs="DengXian"/>
          <w:sz w:val="21"/>
          <w:szCs w:val="21"/>
          <w:spacing w:val="-14"/>
        </w:rPr>
        <w:t>学时：  48</w:t>
      </w:r>
      <w:r>
        <w:rPr>
          <w:rFonts w:ascii="DengXian" w:hAnsi="DengXian" w:eastAsia="DengXian" w:cs="DengXian"/>
          <w:sz w:val="21"/>
          <w:szCs w:val="21"/>
          <w:spacing w:val="3"/>
        </w:rPr>
        <w:t xml:space="preserve">       </w:t>
      </w:r>
      <w:r>
        <w:rPr>
          <w:rFonts w:ascii="DengXian" w:hAnsi="DengXian" w:eastAsia="DengXian" w:cs="DengXian"/>
          <w:sz w:val="21"/>
          <w:szCs w:val="21"/>
          <w:spacing w:val="-14"/>
        </w:rPr>
        <w:t>学分：  2  任课教师：</w:t>
      </w:r>
      <w:r>
        <w:rPr>
          <w:rFonts w:ascii="DengXian" w:hAnsi="DengXian" w:eastAsia="DengXian" w:cs="DengXian"/>
          <w:sz w:val="21"/>
          <w:szCs w:val="21"/>
          <w:spacing w:val="35"/>
          <w:w w:val="101"/>
        </w:rPr>
        <w:t xml:space="preserve"> </w:t>
      </w:r>
      <w:r>
        <w:rPr>
          <w:rFonts w:ascii="DengXian" w:hAnsi="DengXian" w:eastAsia="DengXian" w:cs="DengXian"/>
          <w:sz w:val="21"/>
          <w:szCs w:val="21"/>
          <w:spacing w:val="-14"/>
        </w:rPr>
        <w:t>王宏英、李鹏</w:t>
      </w:r>
    </w:p>
    <w:p>
      <w:pPr>
        <w:ind w:left="34"/>
        <w:spacing w:before="38" w:line="260" w:lineRule="auto"/>
        <w:rPr>
          <w:rFonts w:ascii="DengXian" w:hAnsi="DengXian" w:eastAsia="DengXian" w:cs="DengXian"/>
          <w:sz w:val="21"/>
          <w:szCs w:val="21"/>
        </w:rPr>
      </w:pPr>
      <w:r>
        <w:rPr>
          <w:rFonts w:ascii="DengXian" w:hAnsi="DengXian" w:eastAsia="DengXian" w:cs="DengXian"/>
          <w:sz w:val="21"/>
          <w:szCs w:val="21"/>
          <w:spacing w:val="-4"/>
        </w:rPr>
        <w:t>课程介绍：细胞生物学基础实验包括的实验项目可分为以下三个模块：  经典的验证性实验，</w:t>
      </w:r>
      <w:r>
        <w:rPr>
          <w:rFonts w:ascii="DengXian" w:hAnsi="DengXian" w:eastAsia="DengXian" w:cs="DengXian"/>
          <w:sz w:val="21"/>
          <w:szCs w:val="21"/>
          <w:spacing w:val="1"/>
        </w:rPr>
        <w:t xml:space="preserve"> </w:t>
      </w:r>
      <w:r>
        <w:rPr>
          <w:rFonts w:ascii="DengXian" w:hAnsi="DengXian" w:eastAsia="DengXian" w:cs="DengXian"/>
          <w:sz w:val="21"/>
          <w:szCs w:val="21"/>
          <w:spacing w:val="-10"/>
        </w:rPr>
        <w:t>动物细胞培养及检测技术，拓展（选做）</w:t>
      </w:r>
      <w:r>
        <w:rPr>
          <w:rFonts w:ascii="DengXian" w:hAnsi="DengXian" w:eastAsia="DengXian" w:cs="DengXian"/>
          <w:sz w:val="21"/>
          <w:szCs w:val="21"/>
          <w:spacing w:val="53"/>
        </w:rPr>
        <w:t xml:space="preserve"> </w:t>
      </w:r>
      <w:r>
        <w:rPr>
          <w:rFonts w:ascii="DengXian" w:hAnsi="DengXian" w:eastAsia="DengXian" w:cs="DengXian"/>
          <w:sz w:val="21"/>
          <w:szCs w:val="21"/>
          <w:spacing w:val="-10"/>
        </w:rPr>
        <w:t>实验。其中，</w:t>
      </w:r>
      <w:r>
        <w:rPr>
          <w:rFonts w:ascii="DengXian" w:hAnsi="DengXian" w:eastAsia="DengXian" w:cs="DengXian"/>
          <w:sz w:val="21"/>
          <w:szCs w:val="21"/>
          <w:spacing w:val="23"/>
        </w:rPr>
        <w:t xml:space="preserve"> </w:t>
      </w:r>
      <w:r>
        <w:rPr>
          <w:rFonts w:ascii="DengXian" w:hAnsi="DengXian" w:eastAsia="DengXian" w:cs="DengXian"/>
          <w:sz w:val="21"/>
          <w:szCs w:val="21"/>
          <w:spacing w:val="-10"/>
        </w:rPr>
        <w:t>经典实验项目有：</w:t>
      </w:r>
      <w:r>
        <w:rPr>
          <w:rFonts w:ascii="DengXian" w:hAnsi="DengXian" w:eastAsia="DengXian" w:cs="DengXian"/>
          <w:sz w:val="21"/>
          <w:szCs w:val="21"/>
          <w:spacing w:val="43"/>
        </w:rPr>
        <w:t xml:space="preserve"> </w:t>
      </w:r>
      <w:r>
        <w:rPr>
          <w:rFonts w:ascii="DengXian" w:hAnsi="DengXian" w:eastAsia="DengXian" w:cs="DengXian"/>
          <w:sz w:val="21"/>
          <w:szCs w:val="21"/>
          <w:spacing w:val="-10"/>
        </w:rPr>
        <w:t>显微镜的使用（正</w:t>
      </w:r>
      <w:r>
        <w:rPr>
          <w:rFonts w:ascii="DengXian" w:hAnsi="DengXian" w:eastAsia="DengXian" w:cs="DengXian"/>
          <w:sz w:val="21"/>
          <w:szCs w:val="21"/>
        </w:rPr>
        <w:t xml:space="preserve">  </w:t>
      </w:r>
      <w:r>
        <w:rPr>
          <w:rFonts w:ascii="DengXian" w:hAnsi="DengXian" w:eastAsia="DengXian" w:cs="DengXian"/>
          <w:sz w:val="21"/>
          <w:szCs w:val="21"/>
          <w:spacing w:val="-5"/>
        </w:rPr>
        <w:t>置、倒置、相差、荧光），细胞显微结构的观察及其结构与功能的联系，  植物细胞活体染色</w:t>
      </w:r>
      <w:r>
        <w:rPr>
          <w:rFonts w:ascii="DengXian" w:hAnsi="DengXian" w:eastAsia="DengXian" w:cs="DengXian"/>
          <w:sz w:val="21"/>
          <w:szCs w:val="21"/>
        </w:rPr>
        <w:t xml:space="preserve">  </w:t>
      </w:r>
      <w:r>
        <w:rPr>
          <w:rFonts w:ascii="DengXian" w:hAnsi="DengXian" w:eastAsia="DengXian" w:cs="DengXian"/>
          <w:sz w:val="21"/>
          <w:szCs w:val="21"/>
          <w:spacing w:val="-1"/>
        </w:rPr>
        <w:t>及观察，血细胞活体染色及观察，百合花粉管内膜囊泡运输的观</w:t>
      </w:r>
      <w:r>
        <w:rPr>
          <w:rFonts w:ascii="DengXian" w:hAnsi="DengXian" w:eastAsia="DengXian" w:cs="DengXian"/>
          <w:sz w:val="21"/>
          <w:szCs w:val="21"/>
          <w:spacing w:val="-2"/>
        </w:rPr>
        <w:t>察，植物原生质体的制备，</w:t>
      </w:r>
      <w:r>
        <w:rPr>
          <w:rFonts w:ascii="DengXian" w:hAnsi="DengXian" w:eastAsia="DengXian" w:cs="DengXian"/>
          <w:sz w:val="21"/>
          <w:szCs w:val="21"/>
        </w:rPr>
        <w:t xml:space="preserve"> </w:t>
      </w:r>
      <w:r>
        <w:rPr>
          <w:rFonts w:ascii="DengXian" w:hAnsi="DengXian" w:eastAsia="DengXian" w:cs="DengXian"/>
          <w:sz w:val="21"/>
          <w:szCs w:val="21"/>
          <w:spacing w:val="-6"/>
        </w:rPr>
        <w:t>PEG 诱导细胞融合，小鼠腹腔巨噬细胞的制备及功能性观察。动物细胞培养及检测技术包括：</w:t>
      </w:r>
      <w:r>
        <w:rPr>
          <w:rFonts w:ascii="DengXian" w:hAnsi="DengXian" w:eastAsia="DengXian" w:cs="DengXian"/>
          <w:sz w:val="21"/>
          <w:szCs w:val="21"/>
          <w:spacing w:val="2"/>
        </w:rPr>
        <w:t xml:space="preserve"> </w:t>
      </w:r>
      <w:r>
        <w:rPr>
          <w:rFonts w:ascii="DengXian" w:hAnsi="DengXian" w:eastAsia="DengXian" w:cs="DengXian"/>
          <w:sz w:val="21"/>
          <w:szCs w:val="21"/>
          <w:spacing w:val="-5"/>
        </w:rPr>
        <w:t>乳鼠肾细胞的原代培养，</w:t>
      </w:r>
      <w:r>
        <w:rPr>
          <w:rFonts w:ascii="DengXian" w:hAnsi="DengXian" w:eastAsia="DengXian" w:cs="DengXian"/>
          <w:sz w:val="21"/>
          <w:szCs w:val="21"/>
          <w:spacing w:val="34"/>
        </w:rPr>
        <w:t xml:space="preserve"> </w:t>
      </w:r>
      <w:r>
        <w:rPr>
          <w:rFonts w:ascii="DengXian" w:hAnsi="DengXian" w:eastAsia="DengXian" w:cs="DengXian"/>
          <w:sz w:val="21"/>
          <w:szCs w:val="21"/>
          <w:spacing w:val="-5"/>
        </w:rPr>
        <w:t>HeLa 细胞传代培养，</w:t>
      </w:r>
      <w:r>
        <w:rPr>
          <w:rFonts w:ascii="DengXian" w:hAnsi="DengXian" w:eastAsia="DengXian" w:cs="DengXian"/>
          <w:sz w:val="21"/>
          <w:szCs w:val="21"/>
          <w:spacing w:val="33"/>
        </w:rPr>
        <w:t xml:space="preserve"> </w:t>
      </w:r>
      <w:r>
        <w:rPr>
          <w:rFonts w:ascii="DengXian" w:hAnsi="DengXian" w:eastAsia="DengXian" w:cs="DengXian"/>
          <w:sz w:val="21"/>
          <w:szCs w:val="21"/>
          <w:spacing w:val="-5"/>
        </w:rPr>
        <w:t>HeLa 细胞凋亡诱导及</w:t>
      </w:r>
      <w:r>
        <w:rPr>
          <w:rFonts w:ascii="DengXian" w:hAnsi="DengXian" w:eastAsia="DengXian" w:cs="DengXian"/>
          <w:sz w:val="21"/>
          <w:szCs w:val="21"/>
          <w:spacing w:val="-6"/>
        </w:rPr>
        <w:t>检测，培养细胞的</w:t>
      </w:r>
      <w:r>
        <w:rPr>
          <w:rFonts w:ascii="DengXian" w:hAnsi="DengXian" w:eastAsia="DengXian" w:cs="DengXian"/>
          <w:sz w:val="21"/>
          <w:szCs w:val="21"/>
          <w:spacing w:val="14"/>
          <w:w w:val="101"/>
        </w:rPr>
        <w:t xml:space="preserve"> </w:t>
      </w:r>
      <w:r>
        <w:rPr>
          <w:rFonts w:ascii="DengXian" w:hAnsi="DengXian" w:eastAsia="DengXian" w:cs="DengXian"/>
          <w:sz w:val="21"/>
          <w:szCs w:val="21"/>
          <w:spacing w:val="-6"/>
        </w:rPr>
        <w:t>H•E</w:t>
      </w:r>
      <w:r>
        <w:rPr>
          <w:rFonts w:ascii="DengXian" w:hAnsi="DengXian" w:eastAsia="DengXian" w:cs="DengXian"/>
          <w:sz w:val="21"/>
          <w:szCs w:val="21"/>
        </w:rPr>
        <w:t xml:space="preserve">  </w:t>
      </w:r>
      <w:r>
        <w:rPr>
          <w:rFonts w:ascii="DengXian" w:hAnsi="DengXian" w:eastAsia="DengXian" w:cs="DengXian"/>
          <w:sz w:val="21"/>
          <w:szCs w:val="21"/>
          <w:spacing w:val="-9"/>
        </w:rPr>
        <w:t>染色及观察，动物细胞转染（拓展</w:t>
      </w:r>
      <w:r>
        <w:rPr>
          <w:rFonts w:ascii="DengXian" w:hAnsi="DengXian" w:eastAsia="DengXian" w:cs="DengXian"/>
          <w:sz w:val="21"/>
          <w:szCs w:val="21"/>
          <w:spacing w:val="-15"/>
        </w:rPr>
        <w:t>），</w:t>
      </w:r>
      <w:r>
        <w:rPr>
          <w:rFonts w:ascii="DengXian" w:hAnsi="DengXian" w:eastAsia="DengXian" w:cs="DengXian"/>
          <w:sz w:val="21"/>
          <w:szCs w:val="21"/>
          <w:spacing w:val="-9"/>
        </w:rPr>
        <w:t>通过免疫荧光染色技术标记细胞骨架（拓</w:t>
      </w:r>
      <w:r>
        <w:rPr>
          <w:rFonts w:ascii="DengXian" w:hAnsi="DengXian" w:eastAsia="DengXian" w:cs="DengXian"/>
          <w:sz w:val="21"/>
          <w:szCs w:val="21"/>
          <w:spacing w:val="-10"/>
        </w:rPr>
        <w:t>展</w:t>
      </w:r>
      <w:r>
        <w:rPr>
          <w:rFonts w:ascii="DengXian" w:hAnsi="DengXian" w:eastAsia="DengXian" w:cs="DengXian"/>
          <w:sz w:val="21"/>
          <w:szCs w:val="21"/>
          <w:spacing w:val="-15"/>
        </w:rPr>
        <w:t>），</w:t>
      </w:r>
      <w:r>
        <w:rPr>
          <w:rFonts w:ascii="DengXian" w:hAnsi="DengXian" w:eastAsia="DengXian" w:cs="DengXian"/>
          <w:sz w:val="21"/>
          <w:szCs w:val="21"/>
          <w:spacing w:val="-10"/>
        </w:rPr>
        <w:t>rRNA 原</w:t>
      </w:r>
      <w:r>
        <w:rPr>
          <w:rFonts w:ascii="DengXian" w:hAnsi="DengXian" w:eastAsia="DengXian" w:cs="DengXian"/>
          <w:sz w:val="21"/>
          <w:szCs w:val="21"/>
        </w:rPr>
        <w:t xml:space="preserve">  </w:t>
      </w:r>
      <w:r>
        <w:rPr>
          <w:rFonts w:ascii="DengXian" w:hAnsi="DengXian" w:eastAsia="DengXian" w:cs="DengXian"/>
          <w:sz w:val="21"/>
          <w:szCs w:val="21"/>
          <w:spacing w:val="-5"/>
        </w:rPr>
        <w:t>位杂交（拓展）。拓展（选做）实验还有：</w:t>
      </w:r>
      <w:r>
        <w:rPr>
          <w:rFonts w:ascii="DengXian" w:hAnsi="DengXian" w:eastAsia="DengXian" w:cs="DengXian"/>
          <w:sz w:val="21"/>
          <w:szCs w:val="21"/>
          <w:spacing w:val="40"/>
        </w:rPr>
        <w:t xml:space="preserve"> </w:t>
      </w:r>
      <w:r>
        <w:rPr>
          <w:rFonts w:ascii="DengXian" w:hAnsi="DengXian" w:eastAsia="DengXian" w:cs="DengXian"/>
          <w:sz w:val="21"/>
          <w:szCs w:val="21"/>
          <w:spacing w:val="-5"/>
        </w:rPr>
        <w:t>Nodal</w:t>
      </w:r>
      <w:r>
        <w:rPr>
          <w:rFonts w:ascii="DengXian" w:hAnsi="DengXian" w:eastAsia="DengXian" w:cs="DengXian"/>
          <w:sz w:val="21"/>
          <w:szCs w:val="21"/>
          <w:spacing w:val="42"/>
        </w:rPr>
        <w:t xml:space="preserve"> </w:t>
      </w:r>
      <w:r>
        <w:rPr>
          <w:rFonts w:ascii="DengXian" w:hAnsi="DengXian" w:eastAsia="DengXian" w:cs="DengXian"/>
          <w:sz w:val="21"/>
          <w:szCs w:val="21"/>
          <w:spacing w:val="-5"/>
        </w:rPr>
        <w:t>信号对斑马鱼胚胎发育的影响，转基因拟</w:t>
      </w:r>
      <w:r>
        <w:rPr>
          <w:rFonts w:ascii="DengXian" w:hAnsi="DengXian" w:eastAsia="DengXian" w:cs="DengXian"/>
          <w:sz w:val="21"/>
          <w:szCs w:val="21"/>
        </w:rPr>
        <w:t xml:space="preserve">  </w:t>
      </w:r>
      <w:r>
        <w:rPr>
          <w:rFonts w:ascii="DengXian" w:hAnsi="DengXian" w:eastAsia="DengXian" w:cs="DengXian"/>
          <w:sz w:val="21"/>
          <w:szCs w:val="21"/>
          <w:spacing w:val="-7"/>
        </w:rPr>
        <w:t>南芥观察及分析，酵母自噬诱导及观察，</w:t>
      </w:r>
      <w:r>
        <w:rPr>
          <w:rFonts w:ascii="DengXian" w:hAnsi="DengXian" w:eastAsia="DengXian" w:cs="DengXian"/>
          <w:sz w:val="21"/>
          <w:szCs w:val="21"/>
          <w:spacing w:val="26"/>
          <w:w w:val="101"/>
        </w:rPr>
        <w:t xml:space="preserve"> </w:t>
      </w:r>
      <w:r>
        <w:rPr>
          <w:rFonts w:ascii="DengXian" w:hAnsi="DengXian" w:eastAsia="DengXian" w:cs="DengXian"/>
          <w:sz w:val="21"/>
          <w:szCs w:val="21"/>
          <w:spacing w:val="-7"/>
        </w:rPr>
        <w:t>等。实验内容由易到难、从简单到复杂，  旨在培养</w:t>
      </w:r>
      <w:r>
        <w:rPr>
          <w:rFonts w:ascii="DengXian" w:hAnsi="DengXian" w:eastAsia="DengXian" w:cs="DengXian"/>
          <w:sz w:val="21"/>
          <w:szCs w:val="21"/>
        </w:rPr>
        <w:t xml:space="preserve">  </w:t>
      </w:r>
      <w:r>
        <w:rPr>
          <w:rFonts w:ascii="DengXian" w:hAnsi="DengXian" w:eastAsia="DengXian" w:cs="DengXian"/>
          <w:sz w:val="21"/>
          <w:szCs w:val="21"/>
          <w:spacing w:val="-1"/>
        </w:rPr>
        <w:t>学生的动手能力及分析问题解决问题的能力。</w:t>
      </w:r>
    </w:p>
    <w:p>
      <w:pPr>
        <w:ind w:left="39"/>
        <w:spacing w:before="44" w:line="226" w:lineRule="auto"/>
        <w:rPr>
          <w:rFonts w:ascii="DengXian" w:hAnsi="DengXian" w:eastAsia="DengXian" w:cs="DengXian"/>
          <w:sz w:val="21"/>
          <w:szCs w:val="21"/>
        </w:rPr>
      </w:pPr>
      <w:r>
        <w:rPr>
          <w:rFonts w:ascii="DengXian" w:hAnsi="DengXian" w:eastAsia="DengXian" w:cs="DengXian"/>
          <w:sz w:val="21"/>
          <w:szCs w:val="21"/>
          <w:spacing w:val="-10"/>
        </w:rPr>
        <w:t>先修要求：</w:t>
      </w:r>
      <w:r>
        <w:rPr>
          <w:rFonts w:ascii="DengXian" w:hAnsi="DengXian" w:eastAsia="DengXian" w:cs="DengXian"/>
          <w:sz w:val="21"/>
          <w:szCs w:val="21"/>
          <w:spacing w:val="47"/>
        </w:rPr>
        <w:t xml:space="preserve"> </w:t>
      </w:r>
      <w:r>
        <w:rPr>
          <w:rFonts w:ascii="DengXian" w:hAnsi="DengXian" w:eastAsia="DengXian" w:cs="DengXian"/>
          <w:sz w:val="21"/>
          <w:szCs w:val="21"/>
          <w:spacing w:val="-10"/>
        </w:rPr>
        <w:t>普通生物学及实验，  生物化学及实验。</w:t>
      </w:r>
    </w:p>
    <w:p>
      <w:pPr>
        <w:ind w:left="39" w:right="63" w:hanging="2"/>
        <w:spacing w:before="44" w:line="244" w:lineRule="auto"/>
        <w:rPr>
          <w:rFonts w:ascii="DengXian" w:hAnsi="DengXian" w:eastAsia="DengXian" w:cs="DengXian"/>
          <w:sz w:val="21"/>
          <w:szCs w:val="21"/>
        </w:rPr>
      </w:pPr>
      <w:r>
        <w:rPr>
          <w:rFonts w:ascii="DengXian" w:hAnsi="DengXian" w:eastAsia="DengXian" w:cs="DengXian"/>
          <w:sz w:val="21"/>
          <w:szCs w:val="21"/>
          <w:spacing w:val="-13"/>
        </w:rPr>
        <w:t>教材及参考书：《细胞生物学实验指导》（第三版，自编讲义</w:t>
      </w:r>
      <w:r>
        <w:rPr>
          <w:rFonts w:ascii="DengXian" w:hAnsi="DengXian" w:eastAsia="DengXian" w:cs="DengXian"/>
          <w:sz w:val="21"/>
          <w:szCs w:val="21"/>
        </w:rPr>
        <w:t>），</w:t>
      </w:r>
      <w:r>
        <w:rPr>
          <w:rFonts w:ascii="DengXian" w:hAnsi="DengXian" w:eastAsia="DengXian" w:cs="DengXian"/>
          <w:sz w:val="21"/>
          <w:szCs w:val="21"/>
          <w:spacing w:val="-13"/>
        </w:rPr>
        <w:t>《细胞</w:t>
      </w:r>
      <w:r>
        <w:rPr>
          <w:rFonts w:ascii="DengXian" w:hAnsi="DengXian" w:eastAsia="DengXian" w:cs="DengXian"/>
          <w:sz w:val="21"/>
          <w:szCs w:val="21"/>
          <w:spacing w:val="-14"/>
        </w:rPr>
        <w:t>生物学实验指南》（第</w:t>
      </w:r>
      <w:r>
        <w:rPr>
          <w:rFonts w:ascii="DengXian" w:hAnsi="DengXian" w:eastAsia="DengXian" w:cs="DengXian"/>
          <w:sz w:val="21"/>
          <w:szCs w:val="21"/>
        </w:rPr>
        <w:t xml:space="preserve"> </w:t>
      </w:r>
      <w:r>
        <w:rPr>
          <w:rFonts w:ascii="DengXian" w:hAnsi="DengXian" w:eastAsia="DengXian" w:cs="DengXian"/>
          <w:sz w:val="21"/>
          <w:szCs w:val="21"/>
          <w:spacing w:val="-2"/>
        </w:rPr>
        <w:t>2 版，高等教育出版社，丁明孝等主编）</w:t>
      </w:r>
    </w:p>
    <w:p>
      <w:pPr>
        <w:ind w:left="35"/>
        <w:spacing w:before="46" w:line="213" w:lineRule="auto"/>
        <w:rPr>
          <w:rFonts w:ascii="DengXian" w:hAnsi="DengXian" w:eastAsia="DengXian" w:cs="DengXian"/>
          <w:sz w:val="21"/>
          <w:szCs w:val="21"/>
        </w:rPr>
      </w:pPr>
      <w:r>
        <w:rPr>
          <w:rFonts w:ascii="DengXian" w:hAnsi="DengXian" w:eastAsia="DengXian" w:cs="DengXian"/>
          <w:sz w:val="21"/>
          <w:szCs w:val="21"/>
          <w:b/>
          <w:bCs/>
          <w:spacing w:val="-2"/>
        </w:rPr>
        <w:t>课程号：30450342     课 程</w:t>
      </w:r>
      <w:r>
        <w:rPr>
          <w:rFonts w:ascii="DengXian" w:hAnsi="DengXian" w:eastAsia="DengXian" w:cs="DengXian"/>
          <w:sz w:val="21"/>
          <w:szCs w:val="21"/>
          <w:b/>
          <w:bCs/>
          <w:spacing w:val="27"/>
        </w:rPr>
        <w:t xml:space="preserve"> </w:t>
      </w:r>
      <w:r>
        <w:rPr>
          <w:rFonts w:ascii="DengXian" w:hAnsi="DengXian" w:eastAsia="DengXian" w:cs="DengXian"/>
          <w:sz w:val="21"/>
          <w:szCs w:val="21"/>
          <w:b/>
          <w:bCs/>
          <w:spacing w:val="-2"/>
        </w:rPr>
        <w:t>名</w:t>
      </w:r>
      <w:r>
        <w:rPr>
          <w:rFonts w:ascii="DengXian" w:hAnsi="DengXian" w:eastAsia="DengXian" w:cs="DengXian"/>
          <w:sz w:val="21"/>
          <w:szCs w:val="21"/>
          <w:b/>
          <w:bCs/>
          <w:spacing w:val="4"/>
        </w:rPr>
        <w:t xml:space="preserve"> </w:t>
      </w:r>
      <w:r>
        <w:rPr>
          <w:rFonts w:ascii="DengXian" w:hAnsi="DengXian" w:eastAsia="DengXian" w:cs="DengXian"/>
          <w:sz w:val="21"/>
          <w:szCs w:val="21"/>
          <w:b/>
          <w:bCs/>
          <w:spacing w:val="-2"/>
        </w:rPr>
        <w:t>：</w:t>
      </w:r>
      <w:r>
        <w:rPr>
          <w:rFonts w:ascii="DengXian" w:hAnsi="DengXian" w:eastAsia="DengXian" w:cs="DengXian"/>
          <w:sz w:val="21"/>
          <w:szCs w:val="21"/>
          <w:b/>
          <w:bCs/>
          <w:spacing w:val="4"/>
        </w:rPr>
        <w:t xml:space="preserve"> </w:t>
      </w:r>
      <w:r>
        <w:rPr>
          <w:rFonts w:ascii="DengXian" w:hAnsi="DengXian" w:eastAsia="DengXian" w:cs="DengXian"/>
          <w:sz w:val="21"/>
          <w:szCs w:val="21"/>
          <w:b/>
          <w:bCs/>
          <w:spacing w:val="-2"/>
        </w:rPr>
        <w:t>微</w:t>
      </w:r>
      <w:r>
        <w:rPr>
          <w:rFonts w:ascii="DengXian" w:hAnsi="DengXian" w:eastAsia="DengXian" w:cs="DengXian"/>
          <w:sz w:val="21"/>
          <w:szCs w:val="21"/>
          <w:b/>
          <w:bCs/>
          <w:spacing w:val="18"/>
          <w:w w:val="101"/>
        </w:rPr>
        <w:t xml:space="preserve"> </w:t>
      </w:r>
      <w:r>
        <w:rPr>
          <w:rFonts w:ascii="DengXian" w:hAnsi="DengXian" w:eastAsia="DengXian" w:cs="DengXian"/>
          <w:sz w:val="21"/>
          <w:szCs w:val="21"/>
          <w:b/>
          <w:bCs/>
          <w:spacing w:val="-2"/>
        </w:rPr>
        <w:t>生</w:t>
      </w:r>
      <w:r>
        <w:rPr>
          <w:rFonts w:ascii="DengXian" w:hAnsi="DengXian" w:eastAsia="DengXian" w:cs="DengXian"/>
          <w:sz w:val="21"/>
          <w:szCs w:val="21"/>
          <w:b/>
          <w:bCs/>
          <w:spacing w:val="5"/>
        </w:rPr>
        <w:t xml:space="preserve"> </w:t>
      </w:r>
      <w:r>
        <w:rPr>
          <w:rFonts w:ascii="DengXian" w:hAnsi="DengXian" w:eastAsia="DengXian" w:cs="DengXian"/>
          <w:sz w:val="21"/>
          <w:szCs w:val="21"/>
          <w:b/>
          <w:bCs/>
          <w:spacing w:val="-2"/>
        </w:rPr>
        <w:t>物</w:t>
      </w:r>
      <w:r>
        <w:rPr>
          <w:rFonts w:ascii="DengXian" w:hAnsi="DengXian" w:eastAsia="DengXian" w:cs="DengXian"/>
          <w:sz w:val="21"/>
          <w:szCs w:val="21"/>
          <w:b/>
          <w:bCs/>
          <w:spacing w:val="17"/>
        </w:rPr>
        <w:t xml:space="preserve"> </w:t>
      </w:r>
      <w:r>
        <w:rPr>
          <w:rFonts w:ascii="DengXian" w:hAnsi="DengXian" w:eastAsia="DengXian" w:cs="DengXian"/>
          <w:sz w:val="21"/>
          <w:szCs w:val="21"/>
          <w:b/>
          <w:bCs/>
          <w:spacing w:val="-2"/>
        </w:rPr>
        <w:t>学</w:t>
      </w:r>
      <w:r>
        <w:rPr>
          <w:rFonts w:ascii="DengXian" w:hAnsi="DengXian" w:eastAsia="DengXian" w:cs="DengXian"/>
          <w:sz w:val="21"/>
          <w:szCs w:val="21"/>
          <w:b/>
          <w:bCs/>
          <w:spacing w:val="7"/>
        </w:rPr>
        <w:t xml:space="preserve"> </w:t>
      </w:r>
      <w:r>
        <w:rPr>
          <w:rFonts w:ascii="DengXian" w:hAnsi="DengXian" w:eastAsia="DengXian" w:cs="DengXian"/>
          <w:sz w:val="21"/>
          <w:szCs w:val="21"/>
          <w:b/>
          <w:bCs/>
          <w:spacing w:val="-2"/>
        </w:rPr>
        <w:t>基</w:t>
      </w:r>
      <w:r>
        <w:rPr>
          <w:rFonts w:ascii="DengXian" w:hAnsi="DengXian" w:eastAsia="DengXian" w:cs="DengXian"/>
          <w:sz w:val="21"/>
          <w:szCs w:val="21"/>
          <w:b/>
          <w:bCs/>
          <w:spacing w:val="2"/>
        </w:rPr>
        <w:t xml:space="preserve"> </w:t>
      </w:r>
      <w:r>
        <w:rPr>
          <w:rFonts w:ascii="DengXian" w:hAnsi="DengXian" w:eastAsia="DengXian" w:cs="DengXian"/>
          <w:sz w:val="21"/>
          <w:szCs w:val="21"/>
          <w:b/>
          <w:bCs/>
          <w:spacing w:val="-2"/>
        </w:rPr>
        <w:t>础</w:t>
      </w:r>
      <w:r>
        <w:rPr>
          <w:rFonts w:ascii="DengXian" w:hAnsi="DengXian" w:eastAsia="DengXian" w:cs="DengXian"/>
          <w:sz w:val="21"/>
          <w:szCs w:val="21"/>
          <w:b/>
          <w:bCs/>
          <w:spacing w:val="19"/>
        </w:rPr>
        <w:t xml:space="preserve"> </w:t>
      </w:r>
      <w:r>
        <w:rPr>
          <w:rFonts w:ascii="DengXian" w:hAnsi="DengXian" w:eastAsia="DengXian" w:cs="DengXian"/>
          <w:sz w:val="21"/>
          <w:szCs w:val="21"/>
          <w:b/>
          <w:bCs/>
          <w:spacing w:val="-2"/>
        </w:rPr>
        <w:t>实</w:t>
      </w:r>
      <w:r>
        <w:rPr>
          <w:rFonts w:ascii="DengXian" w:hAnsi="DengXian" w:eastAsia="DengXian" w:cs="DengXian"/>
          <w:sz w:val="21"/>
          <w:szCs w:val="21"/>
          <w:b/>
          <w:bCs/>
          <w:spacing w:val="5"/>
        </w:rPr>
        <w:t xml:space="preserve"> </w:t>
      </w:r>
      <w:r>
        <w:rPr>
          <w:rFonts w:ascii="DengXian" w:hAnsi="DengXian" w:eastAsia="DengXian" w:cs="DengXian"/>
          <w:sz w:val="21"/>
          <w:szCs w:val="21"/>
          <w:b/>
          <w:bCs/>
          <w:spacing w:val="-2"/>
        </w:rPr>
        <w:t>验     Fundamental   Laboratory</w:t>
      </w:r>
      <w:r>
        <w:rPr>
          <w:rFonts w:ascii="DengXian" w:hAnsi="DengXian" w:eastAsia="DengXian" w:cs="DengXian"/>
          <w:sz w:val="21"/>
          <w:szCs w:val="21"/>
          <w:b/>
          <w:bCs/>
          <w:spacing w:val="19"/>
        </w:rPr>
        <w:t xml:space="preserve">  </w:t>
      </w:r>
      <w:r>
        <w:rPr>
          <w:rFonts w:ascii="DengXian" w:hAnsi="DengXian" w:eastAsia="DengXian" w:cs="DengXian"/>
          <w:sz w:val="21"/>
          <w:szCs w:val="21"/>
          <w:b/>
          <w:bCs/>
          <w:spacing w:val="-2"/>
        </w:rPr>
        <w:t>of</w:t>
      </w:r>
    </w:p>
    <w:p>
      <w:pPr>
        <w:ind w:left="46"/>
        <w:spacing w:before="60" w:line="213" w:lineRule="auto"/>
        <w:rPr>
          <w:rFonts w:ascii="DengXian" w:hAnsi="DengXian" w:eastAsia="DengXian" w:cs="DengXian"/>
          <w:sz w:val="21"/>
          <w:szCs w:val="21"/>
        </w:rPr>
      </w:pPr>
      <w:r>
        <w:rPr>
          <w:rFonts w:ascii="DengXian" w:hAnsi="DengXian" w:eastAsia="DengXian" w:cs="DengXian"/>
          <w:sz w:val="21"/>
          <w:szCs w:val="21"/>
          <w:b/>
          <w:bCs/>
          <w:spacing w:val="-2"/>
        </w:rPr>
        <w:t>Microbiology</w:t>
      </w:r>
    </w:p>
    <w:p>
      <w:pPr>
        <w:ind w:left="42"/>
        <w:spacing w:before="59" w:line="226" w:lineRule="auto"/>
        <w:rPr>
          <w:rFonts w:ascii="DengXian" w:hAnsi="DengXian" w:eastAsia="DengXian" w:cs="DengXian"/>
          <w:sz w:val="21"/>
          <w:szCs w:val="21"/>
        </w:rPr>
      </w:pPr>
      <w:r>
        <w:rPr>
          <w:rFonts w:ascii="DengXian" w:hAnsi="DengXian" w:eastAsia="DengXian" w:cs="DengXian"/>
          <w:sz w:val="21"/>
          <w:szCs w:val="21"/>
          <w:spacing w:val="-14"/>
        </w:rPr>
        <w:t>学时：  48</w:t>
      </w:r>
      <w:r>
        <w:rPr>
          <w:rFonts w:ascii="DengXian" w:hAnsi="DengXian" w:eastAsia="DengXian" w:cs="DengXian"/>
          <w:sz w:val="21"/>
          <w:szCs w:val="21"/>
          <w:spacing w:val="4"/>
        </w:rPr>
        <w:t xml:space="preserve">       </w:t>
      </w:r>
      <w:r>
        <w:rPr>
          <w:rFonts w:ascii="DengXian" w:hAnsi="DengXian" w:eastAsia="DengXian" w:cs="DengXian"/>
          <w:sz w:val="21"/>
          <w:szCs w:val="21"/>
          <w:spacing w:val="-14"/>
        </w:rPr>
        <w:t>学分：  2  任课教师：</w:t>
      </w:r>
      <w:r>
        <w:rPr>
          <w:rFonts w:ascii="DengXian" w:hAnsi="DengXian" w:eastAsia="DengXian" w:cs="DengXian"/>
          <w:sz w:val="21"/>
          <w:szCs w:val="21"/>
          <w:spacing w:val="42"/>
          <w:w w:val="101"/>
        </w:rPr>
        <w:t xml:space="preserve"> </w:t>
      </w:r>
      <w:r>
        <w:rPr>
          <w:rFonts w:ascii="DengXian" w:hAnsi="DengXian" w:eastAsia="DengXian" w:cs="DengXian"/>
          <w:sz w:val="21"/>
          <w:szCs w:val="21"/>
          <w:spacing w:val="-14"/>
        </w:rPr>
        <w:t>陈金春、麻彩萍</w:t>
      </w:r>
    </w:p>
    <w:p>
      <w:pPr>
        <w:ind w:left="38" w:right="51" w:hanging="4"/>
        <w:spacing w:before="44" w:line="251" w:lineRule="auto"/>
        <w:rPr>
          <w:rFonts w:ascii="DengXian" w:hAnsi="DengXian" w:eastAsia="DengXian" w:cs="DengXian"/>
          <w:sz w:val="21"/>
          <w:szCs w:val="21"/>
        </w:rPr>
      </w:pPr>
      <w:r>
        <w:rPr>
          <w:rFonts w:ascii="DengXian" w:hAnsi="DengXian" w:eastAsia="DengXian" w:cs="DengXian"/>
          <w:sz w:val="21"/>
          <w:szCs w:val="21"/>
          <w:spacing w:val="-6"/>
        </w:rPr>
        <w:t>课程介绍： 微生物学基础实验主要内容包括微生物个体和菌落形态观察，</w:t>
      </w:r>
      <w:r>
        <w:rPr>
          <w:rFonts w:ascii="DengXian" w:hAnsi="DengXian" w:eastAsia="DengXian" w:cs="DengXian"/>
          <w:sz w:val="21"/>
          <w:szCs w:val="21"/>
          <w:spacing w:val="-7"/>
        </w:rPr>
        <w:t>染色， 计数， 大小</w:t>
      </w:r>
      <w:r>
        <w:rPr>
          <w:rFonts w:ascii="DengXian" w:hAnsi="DengXian" w:eastAsia="DengXian" w:cs="DengXian"/>
          <w:sz w:val="21"/>
          <w:szCs w:val="21"/>
        </w:rPr>
        <w:t xml:space="preserve"> </w:t>
      </w:r>
      <w:r>
        <w:rPr>
          <w:rFonts w:ascii="DengXian" w:hAnsi="DengXian" w:eastAsia="DengXian" w:cs="DengXian"/>
          <w:sz w:val="21"/>
          <w:szCs w:val="21"/>
          <w:spacing w:val="-5"/>
        </w:rPr>
        <w:t>测量，</w:t>
      </w:r>
      <w:r>
        <w:rPr>
          <w:rFonts w:ascii="DengXian" w:hAnsi="DengXian" w:eastAsia="DengXian" w:cs="DengXian"/>
          <w:sz w:val="21"/>
          <w:szCs w:val="21"/>
          <w:spacing w:val="43"/>
        </w:rPr>
        <w:t xml:space="preserve"> </w:t>
      </w:r>
      <w:r>
        <w:rPr>
          <w:rFonts w:ascii="DengXian" w:hAnsi="DengXian" w:eastAsia="DengXian" w:cs="DengXian"/>
          <w:sz w:val="21"/>
          <w:szCs w:val="21"/>
          <w:spacing w:val="-5"/>
        </w:rPr>
        <w:t>培养基制备和灭菌，微生物检测和分离，生理生化反应，影响微生物生长的因素和细</w:t>
      </w:r>
      <w:r>
        <w:rPr>
          <w:rFonts w:ascii="DengXian" w:hAnsi="DengXian" w:eastAsia="DengXian" w:cs="DengXian"/>
          <w:sz w:val="21"/>
          <w:szCs w:val="21"/>
        </w:rPr>
        <w:t xml:space="preserve"> </w:t>
      </w:r>
      <w:r>
        <w:rPr>
          <w:rFonts w:ascii="DengXian" w:hAnsi="DengXian" w:eastAsia="DengXian" w:cs="DengXian"/>
          <w:sz w:val="21"/>
          <w:szCs w:val="21"/>
          <w:spacing w:val="-1"/>
        </w:rPr>
        <w:t>菌生长曲线测定和培养条件的优化，紫外诱变育种和微生物发酵制备食品(葡萄酒+泡菜+啤</w:t>
      </w:r>
      <w:r>
        <w:rPr>
          <w:rFonts w:ascii="DengXian" w:hAnsi="DengXian" w:eastAsia="DengXian" w:cs="DengXian"/>
          <w:sz w:val="21"/>
          <w:szCs w:val="21"/>
          <w:spacing w:val="18"/>
        </w:rPr>
        <w:t xml:space="preserve"> </w:t>
      </w:r>
      <w:r>
        <w:rPr>
          <w:rFonts w:ascii="DengXian" w:hAnsi="DengXian" w:eastAsia="DengXian" w:cs="DengXian"/>
          <w:sz w:val="21"/>
          <w:szCs w:val="21"/>
          <w:spacing w:val="-4"/>
        </w:rPr>
        <w:t>酒+酸奶)等内容。整个实验课中贯穿了显微镜使用，无菌操作，</w:t>
      </w:r>
      <w:r>
        <w:rPr>
          <w:rFonts w:ascii="DengXian" w:hAnsi="DengXian" w:eastAsia="DengXian" w:cs="DengXian"/>
          <w:sz w:val="21"/>
          <w:szCs w:val="21"/>
          <w:spacing w:val="18"/>
        </w:rPr>
        <w:t xml:space="preserve"> </w:t>
      </w:r>
      <w:r>
        <w:rPr>
          <w:rFonts w:ascii="DengXian" w:hAnsi="DengXian" w:eastAsia="DengXian" w:cs="DengXian"/>
          <w:sz w:val="21"/>
          <w:szCs w:val="21"/>
          <w:spacing w:val="-4"/>
        </w:rPr>
        <w:t>菌种筛选，鉴定，</w:t>
      </w:r>
      <w:r>
        <w:rPr>
          <w:rFonts w:ascii="DengXian" w:hAnsi="DengXian" w:eastAsia="DengXian" w:cs="DengXian"/>
          <w:sz w:val="21"/>
          <w:szCs w:val="21"/>
          <w:spacing w:val="-5"/>
        </w:rPr>
        <w:t>选育和发</w:t>
      </w:r>
    </w:p>
    <w:p>
      <w:pPr>
        <w:spacing w:line="251" w:lineRule="auto"/>
        <w:sectPr>
          <w:headerReference w:type="default" r:id="rId72"/>
          <w:footerReference w:type="default" r:id="rId73"/>
          <w:pgSz w:w="11907" w:h="16839"/>
          <w:pgMar w:top="1128" w:right="1742" w:bottom="1448" w:left="1771" w:header="879" w:footer="1200" w:gutter="0"/>
        </w:sectPr>
        <w:rPr>
          <w:rFonts w:ascii="DengXian" w:hAnsi="DengXian" w:eastAsia="DengXian" w:cs="DengXian"/>
          <w:sz w:val="21"/>
          <w:szCs w:val="21"/>
        </w:rPr>
      </w:pPr>
    </w:p>
    <w:p>
      <w:pPr>
        <w:pStyle w:val="BodyText"/>
        <w:spacing w:line="284" w:lineRule="auto"/>
        <w:rPr/>
      </w:pPr>
      <w:r/>
    </w:p>
    <w:p>
      <w:pPr>
        <w:ind w:left="35" w:right="43" w:firstLine="4"/>
        <w:spacing w:before="71" w:line="256" w:lineRule="auto"/>
        <w:jc w:val="both"/>
        <w:rPr>
          <w:rFonts w:ascii="DengXian" w:hAnsi="DengXian" w:eastAsia="DengXian" w:cs="DengXian"/>
          <w:sz w:val="21"/>
          <w:szCs w:val="21"/>
        </w:rPr>
      </w:pPr>
      <w:r>
        <w:rPr>
          <w:rFonts w:ascii="DengXian" w:hAnsi="DengXian" w:eastAsia="DengXian" w:cs="DengXian"/>
          <w:sz w:val="21"/>
          <w:szCs w:val="21"/>
          <w:spacing w:val="-4"/>
        </w:rPr>
        <w:t>酵应用这一主线，微生物学需掌握的基本操作在实验中得到反复训练， 同时加深了同学们对</w:t>
      </w:r>
      <w:r>
        <w:rPr>
          <w:rFonts w:ascii="DengXian" w:hAnsi="DengXian" w:eastAsia="DengXian" w:cs="DengXian"/>
          <w:sz w:val="21"/>
          <w:szCs w:val="21"/>
          <w:spacing w:val="7"/>
        </w:rPr>
        <w:t xml:space="preserve"> </w:t>
      </w:r>
      <w:r>
        <w:rPr>
          <w:rFonts w:ascii="DengXian" w:hAnsi="DengXian" w:eastAsia="DengXian" w:cs="DengXian"/>
          <w:sz w:val="21"/>
          <w:szCs w:val="21"/>
          <w:spacing w:val="2"/>
        </w:rPr>
        <w:t>所学微生物学的基本概念的理解和掌握。实验设计贴近生活,</w:t>
      </w:r>
      <w:r>
        <w:rPr>
          <w:rFonts w:ascii="DengXian" w:hAnsi="DengXian" w:eastAsia="DengXian" w:cs="DengXian"/>
          <w:sz w:val="21"/>
          <w:szCs w:val="21"/>
          <w:spacing w:val="1"/>
        </w:rPr>
        <w:t>大大加强了同学们对生物学学</w:t>
      </w:r>
      <w:r>
        <w:rPr>
          <w:rFonts w:ascii="DengXian" w:hAnsi="DengXian" w:eastAsia="DengXian" w:cs="DengXian"/>
          <w:sz w:val="21"/>
          <w:szCs w:val="21"/>
        </w:rPr>
        <w:t xml:space="preserve"> </w:t>
      </w:r>
      <w:r>
        <w:rPr>
          <w:rFonts w:ascii="DengXian" w:hAnsi="DengXian" w:eastAsia="DengXian" w:cs="DengXian"/>
          <w:sz w:val="21"/>
          <w:szCs w:val="21"/>
          <w:spacing w:val="-4"/>
        </w:rPr>
        <w:t>习的兴趣。本课程特别强调光学显微镜技术和无菌操作等微生物基础技术掌握， 为同学们将</w:t>
      </w:r>
      <w:r>
        <w:rPr>
          <w:rFonts w:ascii="DengXian" w:hAnsi="DengXian" w:eastAsia="DengXian" w:cs="DengXian"/>
          <w:sz w:val="21"/>
          <w:szCs w:val="21"/>
          <w:spacing w:val="11"/>
        </w:rPr>
        <w:t xml:space="preserve"> </w:t>
      </w:r>
      <w:r>
        <w:rPr>
          <w:rFonts w:ascii="DengXian" w:hAnsi="DengXian" w:eastAsia="DengXian" w:cs="DengXian"/>
          <w:sz w:val="21"/>
          <w:szCs w:val="21"/>
          <w:spacing w:val="2"/>
        </w:rPr>
        <w:t>来参加生物和医学科研开发打下坚实的基础。秋季协和医学三年级</w:t>
      </w:r>
      <w:r>
        <w:rPr>
          <w:rFonts w:ascii="DengXian" w:hAnsi="DengXian" w:eastAsia="DengXian" w:cs="DengXian"/>
          <w:sz w:val="21"/>
          <w:szCs w:val="21"/>
          <w:spacing w:val="1"/>
        </w:rPr>
        <w:t>学生优先选课.春季生科</w:t>
      </w:r>
      <w:r>
        <w:rPr>
          <w:rFonts w:ascii="DengXian" w:hAnsi="DengXian" w:eastAsia="DengXian" w:cs="DengXian"/>
          <w:sz w:val="21"/>
          <w:szCs w:val="21"/>
        </w:rPr>
        <w:t xml:space="preserve"> </w:t>
      </w:r>
      <w:r>
        <w:rPr>
          <w:rFonts w:ascii="DengXian" w:hAnsi="DengXian" w:eastAsia="DengXian" w:cs="DengXian"/>
          <w:sz w:val="21"/>
          <w:szCs w:val="21"/>
        </w:rPr>
        <w:t>院三年级学生优先选课。本课程适用于生命科学学院，医学院，化学系等同学选修。</w:t>
      </w:r>
    </w:p>
    <w:p>
      <w:pPr>
        <w:ind w:left="39"/>
        <w:spacing w:before="45" w:line="226" w:lineRule="auto"/>
        <w:rPr>
          <w:rFonts w:ascii="DengXian" w:hAnsi="DengXian" w:eastAsia="DengXian" w:cs="DengXian"/>
          <w:sz w:val="21"/>
          <w:szCs w:val="21"/>
        </w:rPr>
      </w:pPr>
      <w:r>
        <w:rPr>
          <w:rFonts w:ascii="DengXian" w:hAnsi="DengXian" w:eastAsia="DengXian" w:cs="DengXian"/>
          <w:sz w:val="21"/>
          <w:szCs w:val="21"/>
          <w:spacing w:val="-7"/>
        </w:rPr>
        <w:t>先修要求：</w:t>
      </w:r>
      <w:r>
        <w:rPr>
          <w:rFonts w:ascii="DengXian" w:hAnsi="DengXian" w:eastAsia="DengXian" w:cs="DengXian"/>
          <w:sz w:val="21"/>
          <w:szCs w:val="21"/>
          <w:spacing w:val="34"/>
        </w:rPr>
        <w:t xml:space="preserve"> </w:t>
      </w:r>
      <w:r>
        <w:rPr>
          <w:rFonts w:ascii="DengXian" w:hAnsi="DengXian" w:eastAsia="DengXian" w:cs="DengXian"/>
          <w:sz w:val="21"/>
          <w:szCs w:val="21"/>
          <w:spacing w:val="-7"/>
        </w:rPr>
        <w:t>先修或同时修微生物学。</w:t>
      </w:r>
    </w:p>
    <w:p>
      <w:pPr>
        <w:ind w:left="37"/>
        <w:spacing w:before="44" w:line="224" w:lineRule="auto"/>
        <w:rPr>
          <w:rFonts w:ascii="DengXian" w:hAnsi="DengXian" w:eastAsia="DengXian" w:cs="DengXian"/>
          <w:sz w:val="21"/>
          <w:szCs w:val="21"/>
        </w:rPr>
      </w:pPr>
      <w:r>
        <w:rPr>
          <w:rFonts w:ascii="DengXian" w:hAnsi="DengXian" w:eastAsia="DengXian" w:cs="DengXian"/>
          <w:sz w:val="21"/>
          <w:szCs w:val="21"/>
          <w:spacing w:val="-7"/>
        </w:rPr>
        <w:t>教材及参考书：《微生物学实验指导》   陈</w:t>
      </w:r>
      <w:r>
        <w:rPr>
          <w:rFonts w:ascii="DengXian" w:hAnsi="DengXian" w:eastAsia="DengXian" w:cs="DengXian"/>
          <w:sz w:val="21"/>
          <w:szCs w:val="21"/>
          <w:spacing w:val="-8"/>
        </w:rPr>
        <w:t>金春主编</w:t>
      </w:r>
    </w:p>
    <w:p>
      <w:pPr>
        <w:ind w:left="35"/>
        <w:spacing w:before="46" w:line="213" w:lineRule="auto"/>
        <w:rPr>
          <w:rFonts w:ascii="DengXian" w:hAnsi="DengXian" w:eastAsia="DengXian" w:cs="DengXian"/>
          <w:sz w:val="21"/>
          <w:szCs w:val="21"/>
        </w:rPr>
      </w:pPr>
      <w:r>
        <w:rPr>
          <w:rFonts w:ascii="DengXian" w:hAnsi="DengXian" w:eastAsia="DengXian" w:cs="DengXian"/>
          <w:sz w:val="21"/>
          <w:szCs w:val="21"/>
          <w:b/>
          <w:bCs/>
        </w:rPr>
        <w:t>课程号：30450352     课程名：遗传学基础实验  Experiment</w:t>
      </w:r>
      <w:r>
        <w:rPr>
          <w:rFonts w:ascii="DengXian" w:hAnsi="DengXian" w:eastAsia="DengXian" w:cs="DengXian"/>
          <w:sz w:val="21"/>
          <w:szCs w:val="21"/>
          <w:b/>
          <w:bCs/>
          <w:spacing w:val="13"/>
        </w:rPr>
        <w:t xml:space="preserve"> </w:t>
      </w:r>
      <w:r>
        <w:rPr>
          <w:rFonts w:ascii="DengXian" w:hAnsi="DengXian" w:eastAsia="DengXian" w:cs="DengXian"/>
          <w:sz w:val="21"/>
          <w:szCs w:val="21"/>
          <w:b/>
          <w:bCs/>
        </w:rPr>
        <w:t>of</w:t>
      </w:r>
      <w:r>
        <w:rPr>
          <w:rFonts w:ascii="DengXian" w:hAnsi="DengXian" w:eastAsia="DengXian" w:cs="DengXian"/>
          <w:sz w:val="21"/>
          <w:szCs w:val="21"/>
          <w:b/>
          <w:bCs/>
          <w:spacing w:val="8"/>
        </w:rPr>
        <w:t xml:space="preserve"> </w:t>
      </w:r>
      <w:r>
        <w:rPr>
          <w:rFonts w:ascii="DengXian" w:hAnsi="DengXian" w:eastAsia="DengXian" w:cs="DengXian"/>
          <w:sz w:val="21"/>
          <w:szCs w:val="21"/>
          <w:b/>
          <w:bCs/>
        </w:rPr>
        <w:t>Genetics</w:t>
      </w:r>
    </w:p>
    <w:p>
      <w:pPr>
        <w:ind w:left="42"/>
        <w:spacing w:before="59" w:line="226" w:lineRule="auto"/>
        <w:rPr>
          <w:rFonts w:ascii="DengXian" w:hAnsi="DengXian" w:eastAsia="DengXian" w:cs="DengXian"/>
          <w:sz w:val="21"/>
          <w:szCs w:val="21"/>
        </w:rPr>
      </w:pPr>
      <w:r>
        <w:rPr>
          <w:rFonts w:ascii="DengXian" w:hAnsi="DengXian" w:eastAsia="DengXian" w:cs="DengXian"/>
          <w:sz w:val="21"/>
          <w:szCs w:val="21"/>
          <w:spacing w:val="-13"/>
        </w:rPr>
        <w:t>学时：  48        学分：  2  任课教师：</w:t>
      </w:r>
      <w:r>
        <w:rPr>
          <w:rFonts w:ascii="DengXian" w:hAnsi="DengXian" w:eastAsia="DengXian" w:cs="DengXian"/>
          <w:sz w:val="21"/>
          <w:szCs w:val="21"/>
          <w:spacing w:val="28"/>
        </w:rPr>
        <w:t xml:space="preserve"> </w:t>
      </w:r>
      <w:r>
        <w:rPr>
          <w:rFonts w:ascii="DengXian" w:hAnsi="DengXian" w:eastAsia="DengXian" w:cs="DengXian"/>
          <w:sz w:val="21"/>
          <w:szCs w:val="21"/>
          <w:spacing w:val="-13"/>
        </w:rPr>
        <w:t>吴琼</w:t>
      </w:r>
    </w:p>
    <w:p>
      <w:pPr>
        <w:ind w:left="31" w:right="43" w:firstLine="3"/>
        <w:spacing w:before="43" w:line="257" w:lineRule="auto"/>
        <w:rPr>
          <w:rFonts w:ascii="DengXian" w:hAnsi="DengXian" w:eastAsia="DengXian" w:cs="DengXian"/>
          <w:sz w:val="21"/>
          <w:szCs w:val="21"/>
        </w:rPr>
      </w:pPr>
      <w:r>
        <w:rPr>
          <w:rFonts w:ascii="DengXian" w:hAnsi="DengXian" w:eastAsia="DengXian" w:cs="DengXian"/>
          <w:sz w:val="21"/>
          <w:szCs w:val="21"/>
          <w:spacing w:val="-3"/>
        </w:rPr>
        <w:t>课程介绍：</w:t>
      </w:r>
      <w:r>
        <w:rPr>
          <w:rFonts w:ascii="DengXian" w:hAnsi="DengXian" w:eastAsia="DengXian" w:cs="DengXian"/>
          <w:sz w:val="21"/>
          <w:szCs w:val="21"/>
          <w:spacing w:val="-22"/>
        </w:rPr>
        <w:t xml:space="preserve"> </w:t>
      </w:r>
      <w:r>
        <w:rPr>
          <w:rFonts w:ascii="DengXian" w:hAnsi="DengXian" w:eastAsia="DengXian" w:cs="DengXian"/>
          <w:sz w:val="21"/>
          <w:szCs w:val="21"/>
          <w:spacing w:val="-3"/>
        </w:rPr>
        <w:t>遗传学基础实验是配合遗传学理论教学而设置的一门基</w:t>
      </w:r>
      <w:r>
        <w:rPr>
          <w:rFonts w:ascii="DengXian" w:hAnsi="DengXian" w:eastAsia="DengXian" w:cs="DengXian"/>
          <w:sz w:val="21"/>
          <w:szCs w:val="21"/>
          <w:spacing w:val="-4"/>
        </w:rPr>
        <w:t>础课程。力求通过实验教</w:t>
      </w:r>
      <w:r>
        <w:rPr>
          <w:rFonts w:ascii="DengXian" w:hAnsi="DengXian" w:eastAsia="DengXian" w:cs="DengXian"/>
          <w:sz w:val="21"/>
          <w:szCs w:val="21"/>
        </w:rPr>
        <w:t xml:space="preserve"> </w:t>
      </w:r>
      <w:r>
        <w:rPr>
          <w:rFonts w:ascii="DengXian" w:hAnsi="DengXian" w:eastAsia="DengXian" w:cs="DengXian"/>
          <w:sz w:val="21"/>
          <w:szCs w:val="21"/>
          <w:spacing w:val="-2"/>
        </w:rPr>
        <w:t>学使同学们对遗传学的基本理论有更加深刻的认识。并锻炼和培养</w:t>
      </w:r>
      <w:r>
        <w:rPr>
          <w:rFonts w:ascii="DengXian" w:hAnsi="DengXian" w:eastAsia="DengXian" w:cs="DengXian"/>
          <w:sz w:val="21"/>
          <w:szCs w:val="21"/>
          <w:spacing w:val="-3"/>
        </w:rPr>
        <w:t>同学们观察问题、分析问</w:t>
      </w:r>
      <w:r>
        <w:rPr>
          <w:rFonts w:ascii="DengXian" w:hAnsi="DengXian" w:eastAsia="DengXian" w:cs="DengXian"/>
          <w:sz w:val="21"/>
          <w:szCs w:val="21"/>
        </w:rPr>
        <w:t xml:space="preserve"> </w:t>
      </w:r>
      <w:r>
        <w:rPr>
          <w:rFonts w:ascii="DengXian" w:hAnsi="DengXian" w:eastAsia="DengXian" w:cs="DengXian"/>
          <w:sz w:val="21"/>
          <w:szCs w:val="21"/>
          <w:spacing w:val="-2"/>
        </w:rPr>
        <w:t>题和解决问题的能力。该课程含有细胞遗传学实验、微生物遗传</w:t>
      </w:r>
      <w:r>
        <w:rPr>
          <w:rFonts w:ascii="DengXian" w:hAnsi="DengXian" w:eastAsia="DengXian" w:cs="DengXian"/>
          <w:sz w:val="21"/>
          <w:szCs w:val="21"/>
          <w:spacing w:val="-3"/>
        </w:rPr>
        <w:t>实验、分子遗传学实验和群</w:t>
      </w:r>
      <w:r>
        <w:rPr>
          <w:rFonts w:ascii="DengXian" w:hAnsi="DengXian" w:eastAsia="DengXian" w:cs="DengXian"/>
          <w:sz w:val="21"/>
          <w:szCs w:val="21"/>
        </w:rPr>
        <w:t xml:space="preserve"> </w:t>
      </w:r>
      <w:r>
        <w:rPr>
          <w:rFonts w:ascii="DengXian" w:hAnsi="DengXian" w:eastAsia="DengXian" w:cs="DengXian"/>
          <w:sz w:val="21"/>
          <w:szCs w:val="21"/>
          <w:spacing w:val="-2"/>
        </w:rPr>
        <w:t>体遗传学实验等内容。同时也含有部分由学生自行设计的实验内</w:t>
      </w:r>
      <w:r>
        <w:rPr>
          <w:rFonts w:ascii="DengXian" w:hAnsi="DengXian" w:eastAsia="DengXian" w:cs="DengXian"/>
          <w:sz w:val="21"/>
          <w:szCs w:val="21"/>
          <w:spacing w:val="-3"/>
        </w:rPr>
        <w:t>容。通过这些实验，可以使</w:t>
      </w:r>
      <w:r>
        <w:rPr>
          <w:rFonts w:ascii="DengXian" w:hAnsi="DengXian" w:eastAsia="DengXian" w:cs="DengXian"/>
          <w:sz w:val="21"/>
          <w:szCs w:val="21"/>
        </w:rPr>
        <w:t xml:space="preserve"> </w:t>
      </w:r>
      <w:r>
        <w:rPr>
          <w:rFonts w:ascii="DengXian" w:hAnsi="DengXian" w:eastAsia="DengXian" w:cs="DengXian"/>
          <w:sz w:val="21"/>
          <w:szCs w:val="21"/>
          <w:spacing w:val="-4"/>
        </w:rPr>
        <w:t>同学们对遗传学的主要研究方法和手段有一概括的了解，</w:t>
      </w:r>
      <w:r>
        <w:rPr>
          <w:rFonts w:ascii="DengXian" w:hAnsi="DengXian" w:eastAsia="DengXian" w:cs="DengXian"/>
          <w:sz w:val="21"/>
          <w:szCs w:val="21"/>
          <w:spacing w:val="19"/>
        </w:rPr>
        <w:t xml:space="preserve"> </w:t>
      </w:r>
      <w:r>
        <w:rPr>
          <w:rFonts w:ascii="DengXian" w:hAnsi="DengXian" w:eastAsia="DengXian" w:cs="DengXian"/>
          <w:sz w:val="21"/>
          <w:szCs w:val="21"/>
          <w:spacing w:val="-4"/>
        </w:rPr>
        <w:t>并在实验课中得</w:t>
      </w:r>
      <w:r>
        <w:rPr>
          <w:rFonts w:ascii="DengXian" w:hAnsi="DengXian" w:eastAsia="DengXian" w:cs="DengXian"/>
          <w:sz w:val="21"/>
          <w:szCs w:val="21"/>
          <w:spacing w:val="-5"/>
        </w:rPr>
        <w:t>到一定的训练。初</w:t>
      </w:r>
      <w:r>
        <w:rPr>
          <w:rFonts w:ascii="DengXian" w:hAnsi="DengXian" w:eastAsia="DengXian" w:cs="DengXian"/>
          <w:sz w:val="21"/>
          <w:szCs w:val="21"/>
        </w:rPr>
        <w:t xml:space="preserve"> </w:t>
      </w:r>
      <w:r>
        <w:rPr>
          <w:rFonts w:ascii="DengXian" w:hAnsi="DengXian" w:eastAsia="DengXian" w:cs="DengXian"/>
          <w:sz w:val="21"/>
          <w:szCs w:val="21"/>
        </w:rPr>
        <w:t>步具备进行遗传学研究的基本实验方法和手段。</w:t>
      </w:r>
    </w:p>
    <w:p>
      <w:pPr>
        <w:ind w:left="39"/>
        <w:spacing w:before="45" w:line="226" w:lineRule="auto"/>
        <w:rPr>
          <w:rFonts w:ascii="DengXian" w:hAnsi="DengXian" w:eastAsia="DengXian" w:cs="DengXian"/>
          <w:sz w:val="21"/>
          <w:szCs w:val="21"/>
        </w:rPr>
      </w:pPr>
      <w:r>
        <w:rPr>
          <w:rFonts w:ascii="DengXian" w:hAnsi="DengXian" w:eastAsia="DengXian" w:cs="DengXian"/>
          <w:sz w:val="21"/>
          <w:szCs w:val="21"/>
          <w:spacing w:val="-13"/>
        </w:rPr>
        <w:t>先修要求：</w:t>
      </w:r>
      <w:r>
        <w:rPr>
          <w:rFonts w:ascii="DengXian" w:hAnsi="DengXian" w:eastAsia="DengXian" w:cs="DengXian"/>
          <w:sz w:val="21"/>
          <w:szCs w:val="21"/>
          <w:spacing w:val="36"/>
        </w:rPr>
        <w:t xml:space="preserve"> </w:t>
      </w:r>
      <w:r>
        <w:rPr>
          <w:rFonts w:ascii="DengXian" w:hAnsi="DengXian" w:eastAsia="DengXian" w:cs="DengXian"/>
          <w:sz w:val="21"/>
          <w:szCs w:val="21"/>
          <w:spacing w:val="-13"/>
        </w:rPr>
        <w:t>普通生物学，</w:t>
      </w:r>
      <w:r>
        <w:rPr>
          <w:rFonts w:ascii="DengXian" w:hAnsi="DengXian" w:eastAsia="DengXian" w:cs="DengXian"/>
          <w:sz w:val="21"/>
          <w:szCs w:val="21"/>
          <w:spacing w:val="36"/>
          <w:w w:val="101"/>
        </w:rPr>
        <w:t xml:space="preserve"> </w:t>
      </w:r>
      <w:r>
        <w:rPr>
          <w:rFonts w:ascii="DengXian" w:hAnsi="DengXian" w:eastAsia="DengXian" w:cs="DengXian"/>
          <w:sz w:val="21"/>
          <w:szCs w:val="21"/>
          <w:spacing w:val="-13"/>
        </w:rPr>
        <w:t>生物化学。</w:t>
      </w:r>
    </w:p>
    <w:p>
      <w:pPr>
        <w:ind w:left="37"/>
        <w:spacing w:before="45" w:line="224" w:lineRule="auto"/>
        <w:rPr>
          <w:rFonts w:ascii="DengXian" w:hAnsi="DengXian" w:eastAsia="DengXian" w:cs="DengXian"/>
          <w:sz w:val="21"/>
          <w:szCs w:val="21"/>
        </w:rPr>
      </w:pPr>
      <w:r>
        <w:rPr>
          <w:rFonts w:ascii="DengXian" w:hAnsi="DengXian" w:eastAsia="DengXian" w:cs="DengXian"/>
          <w:sz w:val="21"/>
          <w:szCs w:val="21"/>
          <w:spacing w:val="-17"/>
        </w:rPr>
        <w:t>教材及参考书：《普通遗传学实验指导》；《遗传学》。</w:t>
      </w:r>
    </w:p>
    <w:p>
      <w:pPr>
        <w:ind w:left="35"/>
        <w:spacing w:before="46" w:line="226" w:lineRule="auto"/>
        <w:rPr>
          <w:rFonts w:ascii="DengXian" w:hAnsi="DengXian" w:eastAsia="DengXian" w:cs="DengXian"/>
          <w:sz w:val="21"/>
          <w:szCs w:val="21"/>
        </w:rPr>
      </w:pPr>
      <w:r>
        <w:rPr>
          <w:rFonts w:ascii="DengXian" w:hAnsi="DengXian" w:eastAsia="DengXian" w:cs="DengXian"/>
          <w:sz w:val="21"/>
          <w:szCs w:val="21"/>
          <w:b/>
          <w:bCs/>
        </w:rPr>
        <w:t>课程号：30450363     课程名：生物统计学基础  Fundamentals</w:t>
      </w:r>
      <w:r>
        <w:rPr>
          <w:rFonts w:ascii="DengXian" w:hAnsi="DengXian" w:eastAsia="DengXian" w:cs="DengXian"/>
          <w:sz w:val="21"/>
          <w:szCs w:val="21"/>
          <w:b/>
          <w:bCs/>
          <w:spacing w:val="9"/>
        </w:rPr>
        <w:t xml:space="preserve"> </w:t>
      </w:r>
      <w:r>
        <w:rPr>
          <w:rFonts w:ascii="DengXian" w:hAnsi="DengXian" w:eastAsia="DengXian" w:cs="DengXian"/>
          <w:sz w:val="21"/>
          <w:szCs w:val="21"/>
          <w:b/>
          <w:bCs/>
        </w:rPr>
        <w:t>of</w:t>
      </w:r>
      <w:r>
        <w:rPr>
          <w:rFonts w:ascii="DengXian" w:hAnsi="DengXian" w:eastAsia="DengXian" w:cs="DengXian"/>
          <w:sz w:val="21"/>
          <w:szCs w:val="21"/>
          <w:b/>
          <w:bCs/>
          <w:spacing w:val="16"/>
        </w:rPr>
        <w:t xml:space="preserve"> </w:t>
      </w:r>
      <w:r>
        <w:rPr>
          <w:rFonts w:ascii="DengXian" w:hAnsi="DengXian" w:eastAsia="DengXian" w:cs="DengXian"/>
          <w:sz w:val="21"/>
          <w:szCs w:val="21"/>
          <w:b/>
          <w:bCs/>
        </w:rPr>
        <w:t>Biostatis</w:t>
      </w:r>
      <w:r>
        <w:rPr>
          <w:rFonts w:ascii="DengXian" w:hAnsi="DengXian" w:eastAsia="DengXian" w:cs="DengXian"/>
          <w:sz w:val="21"/>
          <w:szCs w:val="21"/>
          <w:b/>
          <w:bCs/>
          <w:spacing w:val="-1"/>
        </w:rPr>
        <w:t>tics</w:t>
      </w:r>
    </w:p>
    <w:p>
      <w:pPr>
        <w:ind w:left="42"/>
        <w:spacing w:before="45" w:line="226" w:lineRule="auto"/>
        <w:rPr>
          <w:rFonts w:ascii="DengXian" w:hAnsi="DengXian" w:eastAsia="DengXian" w:cs="DengXian"/>
          <w:sz w:val="21"/>
          <w:szCs w:val="21"/>
        </w:rPr>
      </w:pPr>
      <w:r>
        <w:rPr>
          <w:rFonts w:ascii="DengXian" w:hAnsi="DengXian" w:eastAsia="DengXian" w:cs="DengXian"/>
          <w:sz w:val="21"/>
          <w:szCs w:val="21"/>
          <w:spacing w:val="-13"/>
        </w:rPr>
        <w:t>学时：  48        学分：  3  任课教师：</w:t>
      </w:r>
      <w:r>
        <w:rPr>
          <w:rFonts w:ascii="DengXian" w:hAnsi="DengXian" w:eastAsia="DengXian" w:cs="DengXian"/>
          <w:sz w:val="21"/>
          <w:szCs w:val="21"/>
          <w:spacing w:val="38"/>
        </w:rPr>
        <w:t xml:space="preserve"> </w:t>
      </w:r>
      <w:r>
        <w:rPr>
          <w:rFonts w:ascii="DengXian" w:hAnsi="DengXian" w:eastAsia="DengXian" w:cs="DengXian"/>
          <w:sz w:val="21"/>
          <w:szCs w:val="21"/>
          <w:spacing w:val="-13"/>
        </w:rPr>
        <w:t>潘宪明</w:t>
      </w:r>
    </w:p>
    <w:p>
      <w:pPr>
        <w:ind w:left="34"/>
        <w:spacing w:before="46" w:line="260" w:lineRule="auto"/>
        <w:rPr>
          <w:rFonts w:ascii="DengXian" w:hAnsi="DengXian" w:eastAsia="DengXian" w:cs="DengXian"/>
          <w:sz w:val="21"/>
          <w:szCs w:val="21"/>
        </w:rPr>
      </w:pPr>
      <w:r>
        <w:rPr>
          <w:rFonts w:ascii="DengXian" w:hAnsi="DengXian" w:eastAsia="DengXian" w:cs="DengXian"/>
          <w:sz w:val="21"/>
          <w:szCs w:val="21"/>
          <w:spacing w:val="-3"/>
        </w:rPr>
        <w:t>课程介绍：</w:t>
      </w:r>
      <w:r>
        <w:rPr>
          <w:rFonts w:ascii="DengXian" w:hAnsi="DengXian" w:eastAsia="DengXian" w:cs="DengXian"/>
          <w:sz w:val="21"/>
          <w:szCs w:val="21"/>
          <w:spacing w:val="-17"/>
        </w:rPr>
        <w:t xml:space="preserve"> </w:t>
      </w:r>
      <w:r>
        <w:rPr>
          <w:rFonts w:ascii="DengXian" w:hAnsi="DengXian" w:eastAsia="DengXian" w:cs="DengXian"/>
          <w:sz w:val="21"/>
          <w:szCs w:val="21"/>
          <w:spacing w:val="-3"/>
        </w:rPr>
        <w:t>生物统计学是生物学领域科学研究和实际工</w:t>
      </w:r>
      <w:r>
        <w:rPr>
          <w:rFonts w:ascii="DengXian" w:hAnsi="DengXian" w:eastAsia="DengXian" w:cs="DengXian"/>
          <w:sz w:val="21"/>
          <w:szCs w:val="21"/>
          <w:spacing w:val="-4"/>
        </w:rPr>
        <w:t>作中必不可少的工具。回顾生物学的</w:t>
      </w:r>
      <w:r>
        <w:rPr>
          <w:rFonts w:ascii="DengXian" w:hAnsi="DengXian" w:eastAsia="DengXian" w:cs="DengXian"/>
          <w:sz w:val="21"/>
          <w:szCs w:val="21"/>
        </w:rPr>
        <w:t xml:space="preserve">  </w:t>
      </w:r>
      <w:r>
        <w:rPr>
          <w:rFonts w:ascii="DengXian" w:hAnsi="DengXian" w:eastAsia="DengXian" w:cs="DengXian"/>
          <w:sz w:val="21"/>
          <w:szCs w:val="21"/>
          <w:spacing w:val="-4"/>
        </w:rPr>
        <w:t>发展历史，</w:t>
      </w:r>
      <w:r>
        <w:rPr>
          <w:rFonts w:ascii="DengXian" w:hAnsi="DengXian" w:eastAsia="DengXian" w:cs="DengXian"/>
          <w:sz w:val="21"/>
          <w:szCs w:val="21"/>
          <w:spacing w:val="-13"/>
        </w:rPr>
        <w:t xml:space="preserve"> </w:t>
      </w:r>
      <w:r>
        <w:rPr>
          <w:rFonts w:ascii="DengXian" w:hAnsi="DengXian" w:eastAsia="DengXian" w:cs="DengXian"/>
          <w:sz w:val="21"/>
          <w:szCs w:val="21"/>
          <w:spacing w:val="-4"/>
        </w:rPr>
        <w:t>我们可以清楚地看到生物统计学在其中所</w:t>
      </w:r>
      <w:r>
        <w:rPr>
          <w:rFonts w:ascii="DengXian" w:hAnsi="DengXian" w:eastAsia="DengXian" w:cs="DengXian"/>
          <w:sz w:val="21"/>
          <w:szCs w:val="21"/>
          <w:spacing w:val="-5"/>
        </w:rPr>
        <w:t>扮演的重要角色，</w:t>
      </w:r>
      <w:r>
        <w:rPr>
          <w:rFonts w:ascii="DengXian" w:hAnsi="DengXian" w:eastAsia="DengXian" w:cs="DengXian"/>
          <w:sz w:val="21"/>
          <w:szCs w:val="21"/>
          <w:spacing w:val="-20"/>
        </w:rPr>
        <w:t xml:space="preserve"> </w:t>
      </w:r>
      <w:r>
        <w:rPr>
          <w:rFonts w:ascii="DengXian" w:hAnsi="DengXian" w:eastAsia="DengXian" w:cs="DengXian"/>
          <w:sz w:val="21"/>
          <w:szCs w:val="21"/>
          <w:spacing w:val="-5"/>
        </w:rPr>
        <w:t>例如孟德尔通过碗豆</w:t>
      </w:r>
      <w:r>
        <w:rPr>
          <w:rFonts w:ascii="DengXian" w:hAnsi="DengXian" w:eastAsia="DengXian" w:cs="DengXian"/>
          <w:sz w:val="21"/>
          <w:szCs w:val="21"/>
        </w:rPr>
        <w:t xml:space="preserve">  </w:t>
      </w:r>
      <w:r>
        <w:rPr>
          <w:rFonts w:ascii="DengXian" w:hAnsi="DengXian" w:eastAsia="DengXian" w:cs="DengXian"/>
          <w:sz w:val="21"/>
          <w:szCs w:val="21"/>
          <w:spacing w:val="-2"/>
        </w:rPr>
        <w:t>杂交实验发现遗传第一与第二定律；其实孟德尔并不是唯一</w:t>
      </w:r>
      <w:r>
        <w:rPr>
          <w:rFonts w:ascii="DengXian" w:hAnsi="DengXian" w:eastAsia="DengXian" w:cs="DengXian"/>
          <w:sz w:val="21"/>
          <w:szCs w:val="21"/>
          <w:spacing w:val="-3"/>
        </w:rPr>
        <w:t>的一个在那个时代从事植物杂交</w:t>
      </w:r>
      <w:r>
        <w:rPr>
          <w:rFonts w:ascii="DengXian" w:hAnsi="DengXian" w:eastAsia="DengXian" w:cs="DengXian"/>
          <w:sz w:val="21"/>
          <w:szCs w:val="21"/>
        </w:rPr>
        <w:t xml:space="preserve">  </w:t>
      </w:r>
      <w:r>
        <w:rPr>
          <w:rFonts w:ascii="DengXian" w:hAnsi="DengXian" w:eastAsia="DengXian" w:cs="DengXian"/>
          <w:sz w:val="21"/>
          <w:szCs w:val="21"/>
          <w:spacing w:val="-2"/>
        </w:rPr>
        <w:t>实验以观察遗传现象的生物学家，但却为唯一的一个能从</w:t>
      </w:r>
      <w:r>
        <w:rPr>
          <w:rFonts w:ascii="DengXian" w:hAnsi="DengXian" w:eastAsia="DengXian" w:cs="DengXian"/>
          <w:sz w:val="21"/>
          <w:szCs w:val="21"/>
          <w:spacing w:val="-3"/>
        </w:rPr>
        <w:t>植物的杂交实验中发现生物特征遗</w:t>
      </w:r>
      <w:r>
        <w:rPr>
          <w:rFonts w:ascii="DengXian" w:hAnsi="DengXian" w:eastAsia="DengXian" w:cs="DengXian"/>
          <w:sz w:val="21"/>
          <w:szCs w:val="21"/>
        </w:rPr>
        <w:t xml:space="preserve">  </w:t>
      </w:r>
      <w:r>
        <w:rPr>
          <w:rFonts w:ascii="DengXian" w:hAnsi="DengXian" w:eastAsia="DengXian" w:cs="DengXian"/>
          <w:sz w:val="21"/>
          <w:szCs w:val="21"/>
          <w:spacing w:val="-2"/>
        </w:rPr>
        <w:t>传的定律的科学家，他成功的原因是利用了那个时代的生物</w:t>
      </w:r>
      <w:r>
        <w:rPr>
          <w:rFonts w:ascii="DengXian" w:hAnsi="DengXian" w:eastAsia="DengXian" w:cs="DengXian"/>
          <w:sz w:val="21"/>
          <w:szCs w:val="21"/>
          <w:spacing w:val="-3"/>
        </w:rPr>
        <w:t>学家仍不会使用的数学分析法来</w:t>
      </w:r>
      <w:r>
        <w:rPr>
          <w:rFonts w:ascii="DengXian" w:hAnsi="DengXian" w:eastAsia="DengXian" w:cs="DengXian"/>
          <w:sz w:val="21"/>
          <w:szCs w:val="21"/>
        </w:rPr>
        <w:t xml:space="preserve">  </w:t>
      </w:r>
      <w:r>
        <w:rPr>
          <w:rFonts w:ascii="DengXian" w:hAnsi="DengXian" w:eastAsia="DengXian" w:cs="DengXian"/>
          <w:sz w:val="21"/>
          <w:szCs w:val="21"/>
          <w:spacing w:val="-2"/>
        </w:rPr>
        <w:t>处理他的实验结果。生物学在二十世纪取得了巨大的进展</w:t>
      </w:r>
      <w:r>
        <w:rPr>
          <w:rFonts w:ascii="DengXian" w:hAnsi="DengXian" w:eastAsia="DengXian" w:cs="DengXian"/>
          <w:sz w:val="21"/>
          <w:szCs w:val="21"/>
          <w:spacing w:val="-3"/>
        </w:rPr>
        <w:t>。数理科学广泛而又深刻地渗入生</w:t>
      </w:r>
      <w:r>
        <w:rPr>
          <w:rFonts w:ascii="DengXian" w:hAnsi="DengXian" w:eastAsia="DengXian" w:cs="DengXian"/>
          <w:sz w:val="21"/>
          <w:szCs w:val="21"/>
        </w:rPr>
        <w:t xml:space="preserve">  </w:t>
      </w:r>
      <w:r>
        <w:rPr>
          <w:rFonts w:ascii="DengXian" w:hAnsi="DengXian" w:eastAsia="DengXian" w:cs="DengXian"/>
          <w:sz w:val="21"/>
          <w:szCs w:val="21"/>
          <w:spacing w:val="-6"/>
        </w:rPr>
        <w:t>物学的结果，全面改变了生物学的面貌。人类基因组和其他</w:t>
      </w:r>
      <w:r>
        <w:rPr>
          <w:rFonts w:ascii="DengXian" w:hAnsi="DengXian" w:eastAsia="DengXian" w:cs="DengXian"/>
          <w:sz w:val="21"/>
          <w:szCs w:val="21"/>
          <w:spacing w:val="-7"/>
        </w:rPr>
        <w:t>大规模基因测序产生了大量数据，</w:t>
      </w:r>
      <w:r>
        <w:rPr>
          <w:rFonts w:ascii="DengXian" w:hAnsi="DengXian" w:eastAsia="DengXian" w:cs="DengXian"/>
          <w:sz w:val="21"/>
          <w:szCs w:val="21"/>
        </w:rPr>
        <w:t xml:space="preserve"> </w:t>
      </w:r>
      <w:r>
        <w:rPr>
          <w:rFonts w:ascii="DengXian" w:hAnsi="DengXian" w:eastAsia="DengXian" w:cs="DengXian"/>
          <w:sz w:val="21"/>
          <w:szCs w:val="21"/>
          <w:spacing w:val="-2"/>
        </w:rPr>
        <w:t>但是，解读出人类基因组的全序列仅仅是完成了解码生命的第</w:t>
      </w:r>
      <w:r>
        <w:rPr>
          <w:rFonts w:ascii="DengXian" w:hAnsi="DengXian" w:eastAsia="DengXian" w:cs="DengXian"/>
          <w:sz w:val="21"/>
          <w:szCs w:val="21"/>
          <w:spacing w:val="-3"/>
        </w:rPr>
        <w:t>一步。生物学的进一步发展，</w:t>
      </w:r>
      <w:r>
        <w:rPr>
          <w:rFonts w:ascii="DengXian" w:hAnsi="DengXian" w:eastAsia="DengXian" w:cs="DengXian"/>
          <w:sz w:val="21"/>
          <w:szCs w:val="21"/>
        </w:rPr>
        <w:t xml:space="preserve">  </w:t>
      </w:r>
      <w:r>
        <w:rPr>
          <w:rFonts w:ascii="DengXian" w:hAnsi="DengXian" w:eastAsia="DengXian" w:cs="DengXian"/>
          <w:sz w:val="21"/>
          <w:szCs w:val="21"/>
          <w:spacing w:val="-2"/>
        </w:rPr>
        <w:t>需要用生物统计学方法和其他数学物理方法广泛而又深刻的</w:t>
      </w:r>
      <w:r>
        <w:rPr>
          <w:rFonts w:ascii="DengXian" w:hAnsi="DengXian" w:eastAsia="DengXian" w:cs="DengXian"/>
          <w:sz w:val="21"/>
          <w:szCs w:val="21"/>
          <w:spacing w:val="-3"/>
        </w:rPr>
        <w:t>渗入，生技工业的产品如生物芯</w:t>
      </w:r>
      <w:r>
        <w:rPr>
          <w:rFonts w:ascii="DengXian" w:hAnsi="DengXian" w:eastAsia="DengXian" w:cs="DengXian"/>
          <w:sz w:val="21"/>
          <w:szCs w:val="21"/>
        </w:rPr>
        <w:t xml:space="preserve">  </w:t>
      </w:r>
      <w:r>
        <w:rPr>
          <w:rFonts w:ascii="DengXian" w:hAnsi="DengXian" w:eastAsia="DengXian" w:cs="DengXian"/>
          <w:sz w:val="21"/>
          <w:szCs w:val="21"/>
          <w:spacing w:val="-4"/>
        </w:rPr>
        <w:t>片， 药品与基改作物等产品之研发更需要生物统计的评估。许多国际性生技产品公司与政府</w:t>
      </w:r>
      <w:r>
        <w:rPr>
          <w:rFonts w:ascii="DengXian" w:hAnsi="DengXian" w:eastAsia="DengXian" w:cs="DengXian"/>
          <w:sz w:val="21"/>
          <w:szCs w:val="21"/>
          <w:spacing w:val="6"/>
        </w:rPr>
        <w:t xml:space="preserve">  </w:t>
      </w:r>
      <w:r>
        <w:rPr>
          <w:rFonts w:ascii="DengXian" w:hAnsi="DengXian" w:eastAsia="DengXian" w:cs="DengXian"/>
          <w:sz w:val="21"/>
          <w:szCs w:val="21"/>
          <w:spacing w:val="-2"/>
        </w:rPr>
        <w:t>产品管理单位如美国食品与药物管理局均聘请大量生物统计</w:t>
      </w:r>
      <w:r>
        <w:rPr>
          <w:rFonts w:ascii="DengXian" w:hAnsi="DengXian" w:eastAsia="DengXian" w:cs="DengXian"/>
          <w:sz w:val="21"/>
          <w:szCs w:val="21"/>
          <w:spacing w:val="-3"/>
        </w:rPr>
        <w:t>人才进行生技产品的研发，评估</w:t>
      </w:r>
      <w:r>
        <w:rPr>
          <w:rFonts w:ascii="DengXian" w:hAnsi="DengXian" w:eastAsia="DengXian" w:cs="DengXian"/>
          <w:sz w:val="21"/>
          <w:szCs w:val="21"/>
        </w:rPr>
        <w:t xml:space="preserve">  </w:t>
      </w:r>
      <w:r>
        <w:rPr>
          <w:rFonts w:ascii="DengXian" w:hAnsi="DengXian" w:eastAsia="DengXian" w:cs="DengXian"/>
          <w:sz w:val="21"/>
          <w:szCs w:val="21"/>
          <w:spacing w:val="-3"/>
        </w:rPr>
        <w:t>及核准的工作。</w:t>
      </w:r>
    </w:p>
    <w:p>
      <w:pPr>
        <w:ind w:left="39"/>
        <w:spacing w:before="44" w:line="226" w:lineRule="auto"/>
        <w:rPr>
          <w:rFonts w:ascii="DengXian" w:hAnsi="DengXian" w:eastAsia="DengXian" w:cs="DengXian"/>
          <w:sz w:val="21"/>
          <w:szCs w:val="21"/>
        </w:rPr>
      </w:pPr>
      <w:r>
        <w:rPr>
          <w:rFonts w:ascii="DengXian" w:hAnsi="DengXian" w:eastAsia="DengXian" w:cs="DengXian"/>
          <w:sz w:val="21"/>
          <w:szCs w:val="21"/>
          <w:spacing w:val="-11"/>
        </w:rPr>
        <w:t>先修要求：</w:t>
      </w:r>
      <w:r>
        <w:rPr>
          <w:rFonts w:ascii="DengXian" w:hAnsi="DengXian" w:eastAsia="DengXian" w:cs="DengXian"/>
          <w:sz w:val="21"/>
          <w:szCs w:val="21"/>
          <w:spacing w:val="33"/>
        </w:rPr>
        <w:t xml:space="preserve"> </w:t>
      </w:r>
      <w:r>
        <w:rPr>
          <w:rFonts w:ascii="DengXian" w:hAnsi="DengXian" w:eastAsia="DengXian" w:cs="DengXian"/>
          <w:sz w:val="21"/>
          <w:szCs w:val="21"/>
          <w:spacing w:val="-11"/>
        </w:rPr>
        <w:t>高等数学</w:t>
      </w:r>
    </w:p>
    <w:p>
      <w:pPr>
        <w:ind w:left="30" w:right="2" w:firstLine="6"/>
        <w:spacing w:before="43" w:line="239" w:lineRule="auto"/>
        <w:rPr>
          <w:rFonts w:ascii="DengXian" w:hAnsi="DengXian" w:eastAsia="DengXian" w:cs="DengXian"/>
          <w:sz w:val="21"/>
          <w:szCs w:val="21"/>
        </w:rPr>
      </w:pPr>
      <w:r>
        <w:rPr>
          <w:rFonts w:ascii="DengXian" w:hAnsi="DengXian" w:eastAsia="DengXian" w:cs="DengXian"/>
          <w:sz w:val="21"/>
          <w:szCs w:val="21"/>
          <w:spacing w:val="-10"/>
        </w:rPr>
        <w:t>教材及参考书：《生物统计学》杜荣骞，</w:t>
      </w:r>
      <w:r>
        <w:rPr>
          <w:rFonts w:ascii="DengXian" w:hAnsi="DengXian" w:eastAsia="DengXian" w:cs="DengXian"/>
          <w:sz w:val="21"/>
          <w:szCs w:val="21"/>
          <w:spacing w:val="-32"/>
        </w:rPr>
        <w:t xml:space="preserve"> </w:t>
      </w:r>
      <w:r>
        <w:rPr>
          <w:rFonts w:ascii="DengXian" w:hAnsi="DengXian" w:eastAsia="DengXian" w:cs="DengXian"/>
          <w:sz w:val="21"/>
          <w:szCs w:val="21"/>
          <w:spacing w:val="-10"/>
        </w:rPr>
        <w:t>高等教育出版社，Introducto</w:t>
      </w:r>
      <w:r>
        <w:rPr>
          <w:rFonts w:ascii="DengXian" w:hAnsi="DengXian" w:eastAsia="DengXian" w:cs="DengXian"/>
          <w:sz w:val="21"/>
          <w:szCs w:val="21"/>
          <w:spacing w:val="-11"/>
        </w:rPr>
        <w:t>ry Statics，  Prem S Mann，</w:t>
      </w:r>
      <w:r>
        <w:rPr>
          <w:rFonts w:ascii="DengXian" w:hAnsi="DengXian" w:eastAsia="DengXian" w:cs="DengXian"/>
          <w:sz w:val="21"/>
          <w:szCs w:val="21"/>
        </w:rPr>
        <w:t xml:space="preserve"> </w:t>
      </w:r>
      <w:r>
        <w:rPr>
          <w:rFonts w:ascii="DengXian" w:hAnsi="DengXian" w:eastAsia="DengXian" w:cs="DengXian"/>
          <w:sz w:val="21"/>
          <w:szCs w:val="21"/>
          <w:spacing w:val="-1"/>
        </w:rPr>
        <w:t>John Wiley &amp; sons</w:t>
      </w:r>
      <w:r>
        <w:rPr>
          <w:rFonts w:ascii="DengXian" w:hAnsi="DengXian" w:eastAsia="DengXian" w:cs="DengXian"/>
          <w:sz w:val="21"/>
          <w:szCs w:val="21"/>
          <w:spacing w:val="25"/>
          <w:w w:val="101"/>
        </w:rPr>
        <w:t xml:space="preserve"> </w:t>
      </w:r>
      <w:r>
        <w:rPr>
          <w:rFonts w:ascii="DengXian" w:hAnsi="DengXian" w:eastAsia="DengXian" w:cs="DengXian"/>
          <w:sz w:val="21"/>
          <w:szCs w:val="21"/>
          <w:spacing w:val="-1"/>
        </w:rPr>
        <w:t>Inc</w:t>
      </w:r>
    </w:p>
    <w:p>
      <w:pPr>
        <w:ind w:left="35"/>
        <w:spacing w:before="59" w:line="213" w:lineRule="auto"/>
        <w:rPr>
          <w:rFonts w:ascii="DengXian" w:hAnsi="DengXian" w:eastAsia="DengXian" w:cs="DengXian"/>
          <w:sz w:val="21"/>
          <w:szCs w:val="21"/>
        </w:rPr>
      </w:pPr>
      <w:r>
        <w:rPr>
          <w:rFonts w:ascii="DengXian" w:hAnsi="DengXian" w:eastAsia="DengXian" w:cs="DengXian"/>
          <w:sz w:val="21"/>
          <w:szCs w:val="21"/>
          <w:b/>
          <w:bCs/>
          <w:spacing w:val="-1"/>
        </w:rPr>
        <w:t>课程号：30450373</w:t>
      </w:r>
      <w:r>
        <w:rPr>
          <w:rFonts w:ascii="DengXian" w:hAnsi="DengXian" w:eastAsia="DengXian" w:cs="DengXian"/>
          <w:sz w:val="21"/>
          <w:szCs w:val="21"/>
          <w:b/>
          <w:bCs/>
          <w:spacing w:val="10"/>
        </w:rPr>
        <w:t xml:space="preserve">     </w:t>
      </w:r>
      <w:r>
        <w:rPr>
          <w:rFonts w:ascii="DengXian" w:hAnsi="DengXian" w:eastAsia="DengXian" w:cs="DengXian"/>
          <w:sz w:val="21"/>
          <w:szCs w:val="21"/>
          <w:b/>
          <w:bCs/>
          <w:spacing w:val="-1"/>
        </w:rPr>
        <w:t>课程名：生理学  Physiology</w:t>
      </w:r>
    </w:p>
    <w:p>
      <w:pPr>
        <w:ind w:left="42"/>
        <w:spacing w:before="60" w:line="226" w:lineRule="auto"/>
        <w:rPr>
          <w:rFonts w:ascii="DengXian" w:hAnsi="DengXian" w:eastAsia="DengXian" w:cs="DengXian"/>
          <w:sz w:val="21"/>
          <w:szCs w:val="21"/>
        </w:rPr>
      </w:pPr>
      <w:r>
        <w:rPr>
          <w:rFonts w:ascii="DengXian" w:hAnsi="DengXian" w:eastAsia="DengXian" w:cs="DengXian"/>
          <w:sz w:val="21"/>
          <w:szCs w:val="21"/>
          <w:spacing w:val="-13"/>
        </w:rPr>
        <w:t>学时：  48        学分：  3  任课教师：</w:t>
      </w:r>
      <w:r>
        <w:rPr>
          <w:rFonts w:ascii="DengXian" w:hAnsi="DengXian" w:eastAsia="DengXian" w:cs="DengXian"/>
          <w:sz w:val="21"/>
          <w:szCs w:val="21"/>
          <w:spacing w:val="28"/>
          <w:w w:val="101"/>
        </w:rPr>
        <w:t xml:space="preserve"> </w:t>
      </w:r>
      <w:r>
        <w:rPr>
          <w:rFonts w:ascii="DengXian" w:hAnsi="DengXian" w:eastAsia="DengXian" w:cs="DengXian"/>
          <w:sz w:val="21"/>
          <w:szCs w:val="21"/>
          <w:spacing w:val="-13"/>
        </w:rPr>
        <w:t>梁鑫</w:t>
      </w:r>
    </w:p>
    <w:p>
      <w:pPr>
        <w:ind w:left="31" w:right="42" w:firstLine="3"/>
        <w:spacing w:before="48" w:line="258" w:lineRule="auto"/>
        <w:rPr>
          <w:rFonts w:ascii="DengXian" w:hAnsi="DengXian" w:eastAsia="DengXian" w:cs="DengXian"/>
          <w:sz w:val="21"/>
          <w:szCs w:val="21"/>
        </w:rPr>
      </w:pPr>
      <w:r>
        <w:rPr>
          <w:rFonts w:ascii="DengXian" w:hAnsi="DengXian" w:eastAsia="DengXian" w:cs="DengXian"/>
          <w:sz w:val="21"/>
          <w:szCs w:val="21"/>
          <w:spacing w:val="-4"/>
        </w:rPr>
        <w:t>课程介绍：</w:t>
      </w:r>
      <w:r>
        <w:rPr>
          <w:rFonts w:ascii="DengXian" w:hAnsi="DengXian" w:eastAsia="DengXian" w:cs="DengXian"/>
          <w:sz w:val="21"/>
          <w:szCs w:val="21"/>
          <w:spacing w:val="26"/>
        </w:rPr>
        <w:t xml:space="preserve"> </w:t>
      </w:r>
      <w:r>
        <w:rPr>
          <w:rFonts w:ascii="DengXian" w:hAnsi="DengXian" w:eastAsia="DengXian" w:cs="DengXian"/>
          <w:sz w:val="21"/>
          <w:szCs w:val="21"/>
          <w:spacing w:val="-4"/>
        </w:rPr>
        <w:t>本课程以人体生理学为主进行讲授。所参考书籍为《Bas</w:t>
      </w:r>
      <w:r>
        <w:rPr>
          <w:rFonts w:ascii="DengXian" w:hAnsi="DengXian" w:eastAsia="DengXian" w:cs="DengXian"/>
          <w:sz w:val="21"/>
          <w:szCs w:val="21"/>
          <w:spacing w:val="-5"/>
        </w:rPr>
        <w:t>ic</w:t>
      </w:r>
      <w:r>
        <w:rPr>
          <w:rFonts w:ascii="DengXian" w:hAnsi="DengXian" w:eastAsia="DengXian" w:cs="DengXian"/>
          <w:sz w:val="21"/>
          <w:szCs w:val="21"/>
          <w:spacing w:val="25"/>
        </w:rPr>
        <w:t xml:space="preserve"> </w:t>
      </w:r>
      <w:r>
        <w:rPr>
          <w:rFonts w:ascii="DengXian" w:hAnsi="DengXian" w:eastAsia="DengXian" w:cs="DengXian"/>
          <w:sz w:val="21"/>
          <w:szCs w:val="21"/>
          <w:spacing w:val="-5"/>
        </w:rPr>
        <w:t>Physiology》。主要参</w:t>
      </w:r>
      <w:r>
        <w:rPr>
          <w:rFonts w:ascii="DengXian" w:hAnsi="DengXian" w:eastAsia="DengXian" w:cs="DengXian"/>
          <w:sz w:val="21"/>
          <w:szCs w:val="21"/>
        </w:rPr>
        <w:t xml:space="preserve"> </w:t>
      </w:r>
      <w:r>
        <w:rPr>
          <w:rFonts w:ascii="DengXian" w:hAnsi="DengXian" w:eastAsia="DengXian" w:cs="DengXian"/>
          <w:sz w:val="21"/>
          <w:szCs w:val="21"/>
          <w:spacing w:val="-2"/>
        </w:rPr>
        <w:t>考书为全国高等医学院校《生理学》。本课程从器官组织细胞为</w:t>
      </w:r>
      <w:r>
        <w:rPr>
          <w:rFonts w:ascii="DengXian" w:hAnsi="DengXian" w:eastAsia="DengXian" w:cs="DengXian"/>
          <w:sz w:val="21"/>
          <w:szCs w:val="21"/>
          <w:spacing w:val="-3"/>
        </w:rPr>
        <w:t>基础，以系统为主线讨论人</w:t>
      </w:r>
      <w:r>
        <w:rPr>
          <w:rFonts w:ascii="DengXian" w:hAnsi="DengXian" w:eastAsia="DengXian" w:cs="DengXian"/>
          <w:sz w:val="21"/>
          <w:szCs w:val="21"/>
        </w:rPr>
        <w:t xml:space="preserve"> </w:t>
      </w:r>
      <w:r>
        <w:rPr>
          <w:rFonts w:ascii="DengXian" w:hAnsi="DengXian" w:eastAsia="DengXian" w:cs="DengXian"/>
          <w:sz w:val="21"/>
          <w:szCs w:val="21"/>
          <w:spacing w:val="-3"/>
        </w:rPr>
        <w:t>体的生理功能。其中绪论部分主要讨论一般的生理特点及其规律；</w:t>
      </w:r>
      <w:r>
        <w:rPr>
          <w:rFonts w:ascii="DengXian" w:hAnsi="DengXian" w:eastAsia="DengXian" w:cs="DengXian"/>
          <w:sz w:val="21"/>
          <w:szCs w:val="21"/>
          <w:spacing w:val="-25"/>
        </w:rPr>
        <w:t xml:space="preserve"> </w:t>
      </w:r>
      <w:r>
        <w:rPr>
          <w:rFonts w:ascii="DengXian" w:hAnsi="DengXian" w:eastAsia="DengXian" w:cs="DengXian"/>
          <w:sz w:val="21"/>
          <w:szCs w:val="21"/>
          <w:spacing w:val="-4"/>
        </w:rPr>
        <w:t>各论则从 8 个方面讨论机</w:t>
      </w:r>
      <w:r>
        <w:rPr>
          <w:rFonts w:ascii="DengXian" w:hAnsi="DengXian" w:eastAsia="DengXian" w:cs="DengXian"/>
          <w:sz w:val="21"/>
          <w:szCs w:val="21"/>
        </w:rPr>
        <w:t xml:space="preserve"> </w:t>
      </w:r>
      <w:r>
        <w:rPr>
          <w:rFonts w:ascii="DengXian" w:hAnsi="DengXian" w:eastAsia="DengXian" w:cs="DengXian"/>
          <w:sz w:val="21"/>
          <w:szCs w:val="21"/>
          <w:spacing w:val="-9"/>
        </w:rPr>
        <w:t>体各系统的生理功能特点和规律。主要系统有：血液系统，循环系统，呼吸系统，消化系统，</w:t>
      </w:r>
      <w:r>
        <w:rPr>
          <w:rFonts w:ascii="DengXian" w:hAnsi="DengXian" w:eastAsia="DengXian" w:cs="DengXian"/>
          <w:sz w:val="21"/>
          <w:szCs w:val="21"/>
          <w:spacing w:val="1"/>
        </w:rPr>
        <w:t xml:space="preserve">  </w:t>
      </w:r>
      <w:r>
        <w:rPr>
          <w:rFonts w:ascii="DengXian" w:hAnsi="DengXian" w:eastAsia="DengXian" w:cs="DengXian"/>
          <w:sz w:val="21"/>
          <w:szCs w:val="21"/>
          <w:spacing w:val="-4"/>
        </w:rPr>
        <w:t>泌尿系统， 神经系统，内分泌和生殖系统，能量代谢与体温等。通过本课程的学习，使同学</w:t>
      </w:r>
      <w:r>
        <w:rPr>
          <w:rFonts w:ascii="DengXian" w:hAnsi="DengXian" w:eastAsia="DengXian" w:cs="DengXian"/>
          <w:sz w:val="21"/>
          <w:szCs w:val="21"/>
          <w:spacing w:val="15"/>
        </w:rPr>
        <w:t xml:space="preserve"> </w:t>
      </w:r>
      <w:r>
        <w:rPr>
          <w:rFonts w:ascii="DengXian" w:hAnsi="DengXian" w:eastAsia="DengXian" w:cs="DengXian"/>
          <w:sz w:val="21"/>
          <w:szCs w:val="21"/>
          <w:spacing w:val="-4"/>
        </w:rPr>
        <w:t>们能够树立起整体概念， 了解机体生理功能的重要性。掌握机体各系统的生理功能特点和规</w:t>
      </w:r>
      <w:r>
        <w:rPr>
          <w:rFonts w:ascii="DengXian" w:hAnsi="DengXian" w:eastAsia="DengXian" w:cs="DengXian"/>
          <w:sz w:val="21"/>
          <w:szCs w:val="21"/>
          <w:spacing w:val="15"/>
        </w:rPr>
        <w:t xml:space="preserve"> </w:t>
      </w:r>
      <w:r>
        <w:rPr>
          <w:rFonts w:ascii="DengXian" w:hAnsi="DengXian" w:eastAsia="DengXian" w:cs="DengXian"/>
          <w:sz w:val="21"/>
          <w:szCs w:val="21"/>
          <w:spacing w:val="-2"/>
        </w:rPr>
        <w:t>律。同时了解到无论机体微观如何变化，其最终要整合到生理功</w:t>
      </w:r>
      <w:r>
        <w:rPr>
          <w:rFonts w:ascii="DengXian" w:hAnsi="DengXian" w:eastAsia="DengXian" w:cs="DengXian"/>
          <w:sz w:val="21"/>
          <w:szCs w:val="21"/>
          <w:spacing w:val="-3"/>
        </w:rPr>
        <w:t>能的体现这一事实。从而有</w:t>
      </w:r>
      <w:r>
        <w:rPr>
          <w:rFonts w:ascii="DengXian" w:hAnsi="DengXian" w:eastAsia="DengXian" w:cs="DengXian"/>
          <w:sz w:val="21"/>
          <w:szCs w:val="21"/>
        </w:rPr>
        <w:t xml:space="preserve"> </w:t>
      </w:r>
      <w:r>
        <w:rPr>
          <w:rFonts w:ascii="DengXian" w:hAnsi="DengXian" w:eastAsia="DengXian" w:cs="DengXian"/>
          <w:sz w:val="21"/>
          <w:szCs w:val="21"/>
        </w:rPr>
        <w:t>助于在以后的生物医药研究中如何去认识和理解机体的生理功能，理解生命。</w:t>
      </w:r>
      <w:r>
        <w:rPr>
          <w:rFonts w:ascii="DengXian" w:hAnsi="DengXian" w:eastAsia="DengXian" w:cs="DengXian"/>
          <w:sz w:val="21"/>
          <w:szCs w:val="21"/>
          <w:spacing w:val="61"/>
        </w:rPr>
        <w:t xml:space="preserve"> </w:t>
      </w:r>
      <w:r>
        <w:rPr>
          <w:rFonts w:ascii="DengXian" w:hAnsi="DengXian" w:eastAsia="DengXian" w:cs="DengXian"/>
          <w:sz w:val="21"/>
          <w:szCs w:val="21"/>
        </w:rPr>
        <w:t>This</w:t>
      </w:r>
      <w:r>
        <w:rPr>
          <w:rFonts w:ascii="DengXian" w:hAnsi="DengXian" w:eastAsia="DengXian" w:cs="DengXian"/>
          <w:sz w:val="21"/>
          <w:szCs w:val="21"/>
          <w:spacing w:val="39"/>
          <w:w w:val="101"/>
        </w:rPr>
        <w:t xml:space="preserve"> </w:t>
      </w:r>
      <w:r>
        <w:rPr>
          <w:rFonts w:ascii="DengXian" w:hAnsi="DengXian" w:eastAsia="DengXian" w:cs="DengXian"/>
          <w:sz w:val="21"/>
          <w:szCs w:val="21"/>
        </w:rPr>
        <w:t>course</w:t>
      </w:r>
    </w:p>
    <w:p>
      <w:pPr>
        <w:spacing w:line="258" w:lineRule="auto"/>
        <w:sectPr>
          <w:headerReference w:type="default" r:id="rId74"/>
          <w:footerReference w:type="default" r:id="rId75"/>
          <w:pgSz w:w="11907" w:h="16839"/>
          <w:pgMar w:top="1128" w:right="1750" w:bottom="1448" w:left="1771" w:header="879" w:footer="1200" w:gutter="0"/>
        </w:sectPr>
        <w:rPr>
          <w:rFonts w:ascii="DengXian" w:hAnsi="DengXian" w:eastAsia="DengXian" w:cs="DengXian"/>
          <w:sz w:val="21"/>
          <w:szCs w:val="21"/>
        </w:rPr>
      </w:pPr>
    </w:p>
    <w:p>
      <w:pPr>
        <w:pStyle w:val="BodyText"/>
        <w:spacing w:line="287" w:lineRule="auto"/>
        <w:rPr/>
      </w:pPr>
      <w:r/>
    </w:p>
    <w:p>
      <w:pPr>
        <w:ind w:left="32" w:right="87" w:hanging="1"/>
        <w:spacing w:before="71" w:line="238" w:lineRule="auto"/>
        <w:rPr>
          <w:rFonts w:ascii="DengXian" w:hAnsi="DengXian" w:eastAsia="DengXian" w:cs="DengXian"/>
          <w:sz w:val="21"/>
          <w:szCs w:val="21"/>
        </w:rPr>
      </w:pPr>
      <w:r>
        <w:rPr>
          <w:rFonts w:ascii="DengXian" w:hAnsi="DengXian" w:eastAsia="DengXian" w:cs="DengXian"/>
          <w:sz w:val="21"/>
          <w:szCs w:val="21"/>
          <w:spacing w:val="-2"/>
        </w:rPr>
        <w:t>was</w:t>
      </w:r>
      <w:r>
        <w:rPr>
          <w:rFonts w:ascii="DengXian" w:hAnsi="DengXian" w:eastAsia="DengXian" w:cs="DengXian"/>
          <w:sz w:val="21"/>
          <w:szCs w:val="21"/>
          <w:spacing w:val="37"/>
        </w:rPr>
        <w:t xml:space="preserve"> </w:t>
      </w:r>
      <w:r>
        <w:rPr>
          <w:rFonts w:ascii="DengXian" w:hAnsi="DengXian" w:eastAsia="DengXian" w:cs="DengXian"/>
          <w:sz w:val="21"/>
          <w:szCs w:val="21"/>
          <w:spacing w:val="-2"/>
        </w:rPr>
        <w:t>dealt</w:t>
      </w:r>
      <w:r>
        <w:rPr>
          <w:rFonts w:ascii="DengXian" w:hAnsi="DengXian" w:eastAsia="DengXian" w:cs="DengXian"/>
          <w:sz w:val="21"/>
          <w:szCs w:val="21"/>
          <w:spacing w:val="45"/>
        </w:rPr>
        <w:t xml:space="preserve"> </w:t>
      </w:r>
      <w:r>
        <w:rPr>
          <w:rFonts w:ascii="DengXian" w:hAnsi="DengXian" w:eastAsia="DengXian" w:cs="DengXian"/>
          <w:sz w:val="21"/>
          <w:szCs w:val="21"/>
          <w:spacing w:val="-2"/>
        </w:rPr>
        <w:t>mainly</w:t>
      </w:r>
      <w:r>
        <w:rPr>
          <w:rFonts w:ascii="DengXian" w:hAnsi="DengXian" w:eastAsia="DengXian" w:cs="DengXian"/>
          <w:sz w:val="21"/>
          <w:szCs w:val="21"/>
          <w:spacing w:val="28"/>
          <w:w w:val="101"/>
        </w:rPr>
        <w:t xml:space="preserve"> </w:t>
      </w:r>
      <w:r>
        <w:rPr>
          <w:rFonts w:ascii="DengXian" w:hAnsi="DengXian" w:eastAsia="DengXian" w:cs="DengXian"/>
          <w:sz w:val="21"/>
          <w:szCs w:val="21"/>
          <w:spacing w:val="-2"/>
        </w:rPr>
        <w:t>with</w:t>
      </w:r>
      <w:r>
        <w:rPr>
          <w:rFonts w:ascii="DengXian" w:hAnsi="DengXian" w:eastAsia="DengXian" w:cs="DengXian"/>
          <w:sz w:val="21"/>
          <w:szCs w:val="21"/>
          <w:spacing w:val="47"/>
        </w:rPr>
        <w:t xml:space="preserve"> </w:t>
      </w:r>
      <w:r>
        <w:rPr>
          <w:rFonts w:ascii="DengXian" w:hAnsi="DengXian" w:eastAsia="DengXian" w:cs="DengXian"/>
          <w:sz w:val="21"/>
          <w:szCs w:val="21"/>
          <w:spacing w:val="-2"/>
        </w:rPr>
        <w:t>Human</w:t>
      </w:r>
      <w:r>
        <w:rPr>
          <w:rFonts w:ascii="DengXian" w:hAnsi="DengXian" w:eastAsia="DengXian" w:cs="DengXian"/>
          <w:sz w:val="21"/>
          <w:szCs w:val="21"/>
          <w:spacing w:val="47"/>
        </w:rPr>
        <w:t xml:space="preserve"> </w:t>
      </w:r>
      <w:r>
        <w:rPr>
          <w:rFonts w:ascii="DengXian" w:hAnsi="DengXian" w:eastAsia="DengXian" w:cs="DengXian"/>
          <w:sz w:val="21"/>
          <w:szCs w:val="21"/>
          <w:spacing w:val="-2"/>
        </w:rPr>
        <w:t>Physiology.</w:t>
      </w:r>
      <w:r>
        <w:rPr>
          <w:rFonts w:ascii="DengXian" w:hAnsi="DengXian" w:eastAsia="DengXian" w:cs="DengXian"/>
          <w:sz w:val="21"/>
          <w:szCs w:val="21"/>
          <w:spacing w:val="30"/>
        </w:rPr>
        <w:t xml:space="preserve"> </w:t>
      </w:r>
      <w:r>
        <w:rPr>
          <w:rFonts w:ascii="DengXian" w:hAnsi="DengXian" w:eastAsia="DengXian" w:cs="DengXian"/>
          <w:sz w:val="21"/>
          <w:szCs w:val="21"/>
          <w:spacing w:val="-2"/>
        </w:rPr>
        <w:t>The</w:t>
      </w:r>
      <w:r>
        <w:rPr>
          <w:rFonts w:ascii="DengXian" w:hAnsi="DengXian" w:eastAsia="DengXian" w:cs="DengXian"/>
          <w:sz w:val="21"/>
          <w:szCs w:val="21"/>
          <w:spacing w:val="44"/>
        </w:rPr>
        <w:t xml:space="preserve"> </w:t>
      </w:r>
      <w:r>
        <w:rPr>
          <w:rFonts w:ascii="DengXian" w:hAnsi="DengXian" w:eastAsia="DengXian" w:cs="DengXian"/>
          <w:sz w:val="21"/>
          <w:szCs w:val="21"/>
          <w:spacing w:val="-2"/>
        </w:rPr>
        <w:t>reference</w:t>
      </w:r>
      <w:r>
        <w:rPr>
          <w:rFonts w:ascii="DengXian" w:hAnsi="DengXian" w:eastAsia="DengXian" w:cs="DengXian"/>
          <w:sz w:val="21"/>
          <w:szCs w:val="21"/>
          <w:spacing w:val="33"/>
          <w:w w:val="101"/>
        </w:rPr>
        <w:t xml:space="preserve"> </w:t>
      </w:r>
      <w:r>
        <w:rPr>
          <w:rFonts w:ascii="DengXian" w:hAnsi="DengXian" w:eastAsia="DengXian" w:cs="DengXian"/>
          <w:sz w:val="21"/>
          <w:szCs w:val="21"/>
          <w:spacing w:val="-2"/>
        </w:rPr>
        <w:t>text</w:t>
      </w:r>
      <w:r>
        <w:rPr>
          <w:rFonts w:ascii="DengXian" w:hAnsi="DengXian" w:eastAsia="DengXian" w:cs="DengXian"/>
          <w:sz w:val="21"/>
          <w:szCs w:val="21"/>
          <w:spacing w:val="45"/>
        </w:rPr>
        <w:t xml:space="preserve"> </w:t>
      </w:r>
      <w:r>
        <w:rPr>
          <w:rFonts w:ascii="DengXian" w:hAnsi="DengXian" w:eastAsia="DengXian" w:cs="DengXian"/>
          <w:sz w:val="21"/>
          <w:szCs w:val="21"/>
          <w:spacing w:val="-2"/>
        </w:rPr>
        <w:t>book</w:t>
      </w:r>
      <w:r>
        <w:rPr>
          <w:rFonts w:ascii="DengXian" w:hAnsi="DengXian" w:eastAsia="DengXian" w:cs="DengXian"/>
          <w:sz w:val="21"/>
          <w:szCs w:val="21"/>
          <w:spacing w:val="45"/>
        </w:rPr>
        <w:t xml:space="preserve"> </w:t>
      </w:r>
      <w:r>
        <w:rPr>
          <w:rFonts w:ascii="DengXian" w:hAnsi="DengXian" w:eastAsia="DengXian" w:cs="DengXian"/>
          <w:sz w:val="21"/>
          <w:szCs w:val="21"/>
          <w:spacing w:val="-2"/>
        </w:rPr>
        <w:t>is</w:t>
      </w:r>
      <w:r>
        <w:rPr>
          <w:rFonts w:ascii="DengXian" w:hAnsi="DengXian" w:eastAsia="DengXian" w:cs="DengXian"/>
          <w:sz w:val="21"/>
          <w:szCs w:val="21"/>
          <w:spacing w:val="46"/>
          <w:w w:val="101"/>
        </w:rPr>
        <w:t xml:space="preserve"> </w:t>
      </w:r>
      <w:r>
        <w:rPr>
          <w:rFonts w:ascii="DengXian" w:hAnsi="DengXian" w:eastAsia="DengXian" w:cs="DengXian"/>
          <w:sz w:val="21"/>
          <w:szCs w:val="21"/>
          <w:spacing w:val="-2"/>
        </w:rPr>
        <w:t>Physi</w:t>
      </w:r>
      <w:r>
        <w:rPr>
          <w:rFonts w:ascii="DengXian" w:hAnsi="DengXian" w:eastAsia="DengXian" w:cs="DengXian"/>
          <w:sz w:val="21"/>
          <w:szCs w:val="21"/>
          <w:spacing w:val="-3"/>
        </w:rPr>
        <w:t>ology</w:t>
      </w:r>
      <w:r>
        <w:rPr>
          <w:rFonts w:ascii="DengXian" w:hAnsi="DengXian" w:eastAsia="DengXian" w:cs="DengXian"/>
          <w:sz w:val="21"/>
          <w:szCs w:val="21"/>
          <w:spacing w:val="44"/>
        </w:rPr>
        <w:t xml:space="preserve"> </w:t>
      </w:r>
      <w:r>
        <w:rPr>
          <w:rFonts w:ascii="DengXian" w:hAnsi="DengXian" w:eastAsia="DengXian" w:cs="DengXian"/>
          <w:sz w:val="21"/>
          <w:szCs w:val="21"/>
          <w:spacing w:val="-3"/>
        </w:rPr>
        <w:t>used</w:t>
      </w:r>
      <w:r>
        <w:rPr>
          <w:rFonts w:ascii="DengXian" w:hAnsi="DengXian" w:eastAsia="DengXian" w:cs="DengXian"/>
          <w:sz w:val="21"/>
          <w:szCs w:val="21"/>
          <w:spacing w:val="34"/>
          <w:w w:val="101"/>
        </w:rPr>
        <w:t xml:space="preserve"> </w:t>
      </w:r>
      <w:r>
        <w:rPr>
          <w:rFonts w:ascii="DengXian" w:hAnsi="DengXian" w:eastAsia="DengXian" w:cs="DengXian"/>
          <w:sz w:val="21"/>
          <w:szCs w:val="21"/>
          <w:spacing w:val="-3"/>
        </w:rPr>
        <w:t>for</w:t>
      </w:r>
      <w:r>
        <w:rPr>
          <w:rFonts w:ascii="DengXian" w:hAnsi="DengXian" w:eastAsia="DengXian" w:cs="DengXian"/>
          <w:sz w:val="21"/>
          <w:szCs w:val="21"/>
        </w:rPr>
        <w:t xml:space="preserve"> </w:t>
      </w:r>
      <w:r>
        <w:rPr>
          <w:rFonts w:ascii="DengXian" w:hAnsi="DengXian" w:eastAsia="DengXian" w:cs="DengXian"/>
          <w:sz w:val="21"/>
          <w:szCs w:val="21"/>
          <w:spacing w:val="-1"/>
        </w:rPr>
        <w:t>senior</w:t>
      </w:r>
      <w:r>
        <w:rPr>
          <w:rFonts w:ascii="DengXian" w:hAnsi="DengXian" w:eastAsia="DengXian" w:cs="DengXian"/>
          <w:sz w:val="21"/>
          <w:szCs w:val="21"/>
          <w:spacing w:val="16"/>
          <w:w w:val="101"/>
        </w:rPr>
        <w:t xml:space="preserve"> </w:t>
      </w:r>
      <w:r>
        <w:rPr>
          <w:rFonts w:ascii="DengXian" w:hAnsi="DengXian" w:eastAsia="DengXian" w:cs="DengXian"/>
          <w:sz w:val="21"/>
          <w:szCs w:val="21"/>
          <w:spacing w:val="-1"/>
        </w:rPr>
        <w:t>medical student of eight-year course</w:t>
      </w:r>
      <w:r>
        <w:rPr>
          <w:rFonts w:ascii="DengXian" w:hAnsi="DengXian" w:eastAsia="DengXian" w:cs="DengXian"/>
          <w:sz w:val="21"/>
          <w:szCs w:val="21"/>
          <w:spacing w:val="16"/>
          <w:w w:val="101"/>
        </w:rPr>
        <w:t xml:space="preserve"> </w:t>
      </w:r>
      <w:r>
        <w:rPr>
          <w:rFonts w:ascii="DengXian" w:hAnsi="DengXian" w:eastAsia="DengXian" w:cs="DengXian"/>
          <w:sz w:val="21"/>
          <w:szCs w:val="21"/>
          <w:spacing w:val="-1"/>
        </w:rPr>
        <w:t>in</w:t>
      </w:r>
      <w:r>
        <w:rPr>
          <w:rFonts w:ascii="DengXian" w:hAnsi="DengXian" w:eastAsia="DengXian" w:cs="DengXian"/>
          <w:sz w:val="21"/>
          <w:szCs w:val="21"/>
          <w:spacing w:val="15"/>
          <w:w w:val="101"/>
        </w:rPr>
        <w:t xml:space="preserve"> </w:t>
      </w:r>
      <w:r>
        <w:rPr>
          <w:rFonts w:ascii="DengXian" w:hAnsi="DengXian" w:eastAsia="DengXian" w:cs="DengXian"/>
          <w:sz w:val="21"/>
          <w:szCs w:val="21"/>
          <w:spacing w:val="-1"/>
        </w:rPr>
        <w:t>Medical</w:t>
      </w:r>
      <w:r>
        <w:rPr>
          <w:rFonts w:ascii="DengXian" w:hAnsi="DengXian" w:eastAsia="DengXian" w:cs="DengXian"/>
          <w:sz w:val="21"/>
          <w:szCs w:val="21"/>
          <w:spacing w:val="9"/>
        </w:rPr>
        <w:t xml:space="preserve"> </w:t>
      </w:r>
      <w:r>
        <w:rPr>
          <w:rFonts w:ascii="DengXian" w:hAnsi="DengXian" w:eastAsia="DengXian" w:cs="DengXian"/>
          <w:sz w:val="21"/>
          <w:szCs w:val="21"/>
          <w:spacing w:val="-1"/>
        </w:rPr>
        <w:t>Schoo</w:t>
      </w:r>
      <w:r>
        <w:rPr>
          <w:rFonts w:ascii="DengXian" w:hAnsi="DengXian" w:eastAsia="DengXian" w:cs="DengXian"/>
          <w:sz w:val="21"/>
          <w:szCs w:val="21"/>
          <w:spacing w:val="-2"/>
        </w:rPr>
        <w:t>l.</w:t>
      </w:r>
    </w:p>
    <w:p>
      <w:pPr>
        <w:ind w:left="31" w:right="80" w:hanging="1"/>
        <w:spacing w:before="58" w:line="255" w:lineRule="auto"/>
        <w:jc w:val="both"/>
        <w:rPr>
          <w:rFonts w:ascii="DengXian" w:hAnsi="DengXian" w:eastAsia="DengXian" w:cs="DengXian"/>
          <w:sz w:val="21"/>
          <w:szCs w:val="21"/>
        </w:rPr>
      </w:pPr>
      <w:r>
        <w:rPr>
          <w:rFonts w:ascii="DengXian" w:hAnsi="DengXian" w:eastAsia="DengXian" w:cs="DengXian"/>
          <w:sz w:val="21"/>
          <w:szCs w:val="21"/>
        </w:rPr>
        <w:t>The course will dis</w:t>
      </w:r>
      <w:r>
        <w:rPr>
          <w:rFonts w:ascii="DengXian" w:hAnsi="DengXian" w:eastAsia="DengXian" w:cs="DengXian"/>
          <w:sz w:val="21"/>
          <w:szCs w:val="21"/>
          <w:spacing w:val="-1"/>
        </w:rPr>
        <w:t>cuss the physiological function of mankind on the basement</w:t>
      </w:r>
      <w:r>
        <w:rPr>
          <w:rFonts w:ascii="DengXian" w:hAnsi="DengXian" w:eastAsia="DengXian" w:cs="DengXian"/>
          <w:sz w:val="21"/>
          <w:szCs w:val="21"/>
          <w:spacing w:val="5"/>
        </w:rPr>
        <w:t xml:space="preserve"> </w:t>
      </w:r>
      <w:r>
        <w:rPr>
          <w:rFonts w:ascii="DengXian" w:hAnsi="DengXian" w:eastAsia="DengXian" w:cs="DengXian"/>
          <w:sz w:val="21"/>
          <w:szCs w:val="21"/>
          <w:spacing w:val="-1"/>
        </w:rPr>
        <w:t>of the</w:t>
      </w:r>
      <w:r>
        <w:rPr>
          <w:rFonts w:ascii="DengXian" w:hAnsi="DengXian" w:eastAsia="DengXian" w:cs="DengXian"/>
          <w:sz w:val="21"/>
          <w:szCs w:val="21"/>
          <w:spacing w:val="5"/>
        </w:rPr>
        <w:t xml:space="preserve"> </w:t>
      </w:r>
      <w:r>
        <w:rPr>
          <w:rFonts w:ascii="DengXian" w:hAnsi="DengXian" w:eastAsia="DengXian" w:cs="DengXian"/>
          <w:sz w:val="21"/>
          <w:szCs w:val="21"/>
          <w:spacing w:val="-1"/>
        </w:rPr>
        <w:t>organs,</w:t>
      </w:r>
      <w:r>
        <w:rPr>
          <w:rFonts w:ascii="DengXian" w:hAnsi="DengXian" w:eastAsia="DengXian" w:cs="DengXian"/>
          <w:sz w:val="21"/>
          <w:szCs w:val="21"/>
        </w:rPr>
        <w:t xml:space="preserve"> </w:t>
      </w:r>
      <w:r>
        <w:rPr>
          <w:rFonts w:ascii="DengXian" w:hAnsi="DengXian" w:eastAsia="DengXian" w:cs="DengXian"/>
          <w:sz w:val="21"/>
          <w:szCs w:val="21"/>
          <w:spacing w:val="-2"/>
        </w:rPr>
        <w:t>tissues</w:t>
      </w:r>
      <w:r>
        <w:rPr>
          <w:rFonts w:ascii="DengXian" w:hAnsi="DengXian" w:eastAsia="DengXian" w:cs="DengXian"/>
          <w:sz w:val="21"/>
          <w:szCs w:val="21"/>
          <w:spacing w:val="54"/>
        </w:rPr>
        <w:t xml:space="preserve"> </w:t>
      </w:r>
      <w:r>
        <w:rPr>
          <w:rFonts w:ascii="DengXian" w:hAnsi="DengXian" w:eastAsia="DengXian" w:cs="DengXian"/>
          <w:sz w:val="21"/>
          <w:szCs w:val="21"/>
          <w:spacing w:val="-2"/>
        </w:rPr>
        <w:t>and</w:t>
      </w:r>
      <w:r>
        <w:rPr>
          <w:rFonts w:ascii="DengXian" w:hAnsi="DengXian" w:eastAsia="DengXian" w:cs="DengXian"/>
          <w:sz w:val="21"/>
          <w:szCs w:val="21"/>
          <w:spacing w:val="45"/>
        </w:rPr>
        <w:t xml:space="preserve"> </w:t>
      </w:r>
      <w:r>
        <w:rPr>
          <w:rFonts w:ascii="DengXian" w:hAnsi="DengXian" w:eastAsia="DengXian" w:cs="DengXian"/>
          <w:sz w:val="21"/>
          <w:szCs w:val="21"/>
          <w:spacing w:val="-2"/>
        </w:rPr>
        <w:t>cells,</w:t>
      </w:r>
      <w:r>
        <w:rPr>
          <w:rFonts w:ascii="DengXian" w:hAnsi="DengXian" w:eastAsia="DengXian" w:cs="DengXian"/>
          <w:sz w:val="21"/>
          <w:szCs w:val="21"/>
          <w:spacing w:val="44"/>
        </w:rPr>
        <w:t xml:space="preserve"> </w:t>
      </w:r>
      <w:r>
        <w:rPr>
          <w:rFonts w:ascii="DengXian" w:hAnsi="DengXian" w:eastAsia="DengXian" w:cs="DengXian"/>
          <w:sz w:val="21"/>
          <w:szCs w:val="21"/>
          <w:spacing w:val="-2"/>
        </w:rPr>
        <w:t>and</w:t>
      </w:r>
      <w:r>
        <w:rPr>
          <w:rFonts w:ascii="DengXian" w:hAnsi="DengXian" w:eastAsia="DengXian" w:cs="DengXian"/>
          <w:sz w:val="21"/>
          <w:szCs w:val="21"/>
          <w:spacing w:val="47"/>
        </w:rPr>
        <w:t xml:space="preserve"> </w:t>
      </w:r>
      <w:r>
        <w:rPr>
          <w:rFonts w:ascii="DengXian" w:hAnsi="DengXian" w:eastAsia="DengXian" w:cs="DengXian"/>
          <w:sz w:val="21"/>
          <w:szCs w:val="21"/>
          <w:spacing w:val="-2"/>
        </w:rPr>
        <w:t>on</w:t>
      </w:r>
      <w:r>
        <w:rPr>
          <w:rFonts w:ascii="DengXian" w:hAnsi="DengXian" w:eastAsia="DengXian" w:cs="DengXian"/>
          <w:sz w:val="21"/>
          <w:szCs w:val="21"/>
          <w:spacing w:val="39"/>
          <w:w w:val="101"/>
        </w:rPr>
        <w:t xml:space="preserve"> </w:t>
      </w:r>
      <w:r>
        <w:rPr>
          <w:rFonts w:ascii="DengXian" w:hAnsi="DengXian" w:eastAsia="DengXian" w:cs="DengXian"/>
          <w:sz w:val="21"/>
          <w:szCs w:val="21"/>
          <w:spacing w:val="-2"/>
        </w:rPr>
        <w:t>the</w:t>
      </w:r>
      <w:r>
        <w:rPr>
          <w:rFonts w:ascii="DengXian" w:hAnsi="DengXian" w:eastAsia="DengXian" w:cs="DengXian"/>
          <w:sz w:val="21"/>
          <w:szCs w:val="21"/>
          <w:spacing w:val="45"/>
          <w:w w:val="101"/>
        </w:rPr>
        <w:t xml:space="preserve"> </w:t>
      </w:r>
      <w:r>
        <w:rPr>
          <w:rFonts w:ascii="DengXian" w:hAnsi="DengXian" w:eastAsia="DengXian" w:cs="DengXian"/>
          <w:sz w:val="21"/>
          <w:szCs w:val="21"/>
          <w:spacing w:val="-2"/>
        </w:rPr>
        <w:t>outline</w:t>
      </w:r>
      <w:r>
        <w:rPr>
          <w:rFonts w:ascii="DengXian" w:hAnsi="DengXian" w:eastAsia="DengXian" w:cs="DengXian"/>
          <w:sz w:val="21"/>
          <w:szCs w:val="21"/>
          <w:spacing w:val="45"/>
          <w:w w:val="101"/>
        </w:rPr>
        <w:t xml:space="preserve"> </w:t>
      </w:r>
      <w:r>
        <w:rPr>
          <w:rFonts w:ascii="DengXian" w:hAnsi="DengXian" w:eastAsia="DengXian" w:cs="DengXian"/>
          <w:sz w:val="21"/>
          <w:szCs w:val="21"/>
          <w:spacing w:val="-2"/>
        </w:rPr>
        <w:t>of</w:t>
      </w:r>
      <w:r>
        <w:rPr>
          <w:rFonts w:ascii="DengXian" w:hAnsi="DengXian" w:eastAsia="DengXian" w:cs="DengXian"/>
          <w:sz w:val="21"/>
          <w:szCs w:val="21"/>
          <w:spacing w:val="39"/>
        </w:rPr>
        <w:t xml:space="preserve"> </w:t>
      </w:r>
      <w:r>
        <w:rPr>
          <w:rFonts w:ascii="DengXian" w:hAnsi="DengXian" w:eastAsia="DengXian" w:cs="DengXian"/>
          <w:sz w:val="21"/>
          <w:szCs w:val="21"/>
          <w:spacing w:val="-2"/>
        </w:rPr>
        <w:t>systems</w:t>
      </w:r>
      <w:r>
        <w:rPr>
          <w:rFonts w:ascii="DengXian" w:hAnsi="DengXian" w:eastAsia="DengXian" w:cs="DengXian"/>
          <w:sz w:val="21"/>
          <w:szCs w:val="21"/>
          <w:spacing w:val="46"/>
        </w:rPr>
        <w:t xml:space="preserve"> </w:t>
      </w:r>
      <w:r>
        <w:rPr>
          <w:rFonts w:ascii="DengXian" w:hAnsi="DengXian" w:eastAsia="DengXian" w:cs="DengXian"/>
          <w:sz w:val="21"/>
          <w:szCs w:val="21"/>
          <w:spacing w:val="-2"/>
        </w:rPr>
        <w:t>of</w:t>
      </w:r>
      <w:r>
        <w:rPr>
          <w:rFonts w:ascii="DengXian" w:hAnsi="DengXian" w:eastAsia="DengXian" w:cs="DengXian"/>
          <w:sz w:val="21"/>
          <w:szCs w:val="21"/>
          <w:spacing w:val="37"/>
        </w:rPr>
        <w:t xml:space="preserve"> </w:t>
      </w:r>
      <w:r>
        <w:rPr>
          <w:rFonts w:ascii="DengXian" w:hAnsi="DengXian" w:eastAsia="DengXian" w:cs="DengXian"/>
          <w:sz w:val="21"/>
          <w:szCs w:val="21"/>
          <w:spacing w:val="-2"/>
        </w:rPr>
        <w:t>the</w:t>
      </w:r>
      <w:r>
        <w:rPr>
          <w:rFonts w:ascii="DengXian" w:hAnsi="DengXian" w:eastAsia="DengXian" w:cs="DengXian"/>
          <w:sz w:val="21"/>
          <w:szCs w:val="21"/>
          <w:spacing w:val="51"/>
          <w:w w:val="101"/>
        </w:rPr>
        <w:t xml:space="preserve"> </w:t>
      </w:r>
      <w:r>
        <w:rPr>
          <w:rFonts w:ascii="DengXian" w:hAnsi="DengXian" w:eastAsia="DengXian" w:cs="DengXian"/>
          <w:sz w:val="21"/>
          <w:szCs w:val="21"/>
          <w:spacing w:val="-2"/>
        </w:rPr>
        <w:t>body.</w:t>
      </w:r>
      <w:r>
        <w:rPr>
          <w:rFonts w:ascii="DengXian" w:hAnsi="DengXian" w:eastAsia="DengXian" w:cs="DengXian"/>
          <w:sz w:val="21"/>
          <w:szCs w:val="21"/>
          <w:spacing w:val="54"/>
        </w:rPr>
        <w:t xml:space="preserve"> </w:t>
      </w:r>
      <w:r>
        <w:rPr>
          <w:rFonts w:ascii="DengXian" w:hAnsi="DengXian" w:eastAsia="DengXian" w:cs="DengXian"/>
          <w:sz w:val="21"/>
          <w:szCs w:val="21"/>
          <w:spacing w:val="-2"/>
        </w:rPr>
        <w:t>In</w:t>
      </w:r>
      <w:r>
        <w:rPr>
          <w:rFonts w:ascii="DengXian" w:hAnsi="DengXian" w:eastAsia="DengXian" w:cs="DengXian"/>
          <w:sz w:val="21"/>
          <w:szCs w:val="21"/>
          <w:spacing w:val="39"/>
          <w:w w:val="101"/>
        </w:rPr>
        <w:t xml:space="preserve"> </w:t>
      </w:r>
      <w:r>
        <w:rPr>
          <w:rFonts w:ascii="DengXian" w:hAnsi="DengXian" w:eastAsia="DengXian" w:cs="DengXian"/>
          <w:sz w:val="21"/>
          <w:szCs w:val="21"/>
          <w:spacing w:val="-2"/>
        </w:rPr>
        <w:t>this</w:t>
      </w:r>
      <w:r>
        <w:rPr>
          <w:rFonts w:ascii="DengXian" w:hAnsi="DengXian" w:eastAsia="DengXian" w:cs="DengXian"/>
          <w:sz w:val="21"/>
          <w:szCs w:val="21"/>
          <w:spacing w:val="46"/>
          <w:w w:val="101"/>
        </w:rPr>
        <w:t xml:space="preserve"> </w:t>
      </w:r>
      <w:r>
        <w:rPr>
          <w:rFonts w:ascii="DengXian" w:hAnsi="DengXian" w:eastAsia="DengXian" w:cs="DengXian"/>
          <w:sz w:val="21"/>
          <w:szCs w:val="21"/>
          <w:spacing w:val="-2"/>
        </w:rPr>
        <w:t>course,</w:t>
      </w:r>
      <w:r>
        <w:rPr>
          <w:rFonts w:ascii="DengXian" w:hAnsi="DengXian" w:eastAsia="DengXian" w:cs="DengXian"/>
          <w:sz w:val="21"/>
          <w:szCs w:val="21"/>
          <w:spacing w:val="39"/>
        </w:rPr>
        <w:t xml:space="preserve"> </w:t>
      </w:r>
      <w:r>
        <w:rPr>
          <w:rFonts w:ascii="DengXian" w:hAnsi="DengXian" w:eastAsia="DengXian" w:cs="DengXian"/>
          <w:sz w:val="21"/>
          <w:szCs w:val="21"/>
          <w:spacing w:val="-2"/>
        </w:rPr>
        <w:t>the</w:t>
      </w:r>
      <w:r>
        <w:rPr>
          <w:rFonts w:ascii="DengXian" w:hAnsi="DengXian" w:eastAsia="DengXian" w:cs="DengXian"/>
          <w:sz w:val="21"/>
          <w:szCs w:val="21"/>
          <w:spacing w:val="46"/>
        </w:rPr>
        <w:t xml:space="preserve"> </w:t>
      </w:r>
      <w:r>
        <w:rPr>
          <w:rFonts w:ascii="DengXian" w:hAnsi="DengXian" w:eastAsia="DengXian" w:cs="DengXian"/>
          <w:sz w:val="21"/>
          <w:szCs w:val="21"/>
          <w:spacing w:val="-2"/>
        </w:rPr>
        <w:t>general</w:t>
      </w:r>
      <w:r>
        <w:rPr>
          <w:rFonts w:ascii="DengXian" w:hAnsi="DengXian" w:eastAsia="DengXian" w:cs="DengXian"/>
          <w:sz w:val="21"/>
          <w:szCs w:val="21"/>
        </w:rPr>
        <w:t xml:space="preserve"> </w:t>
      </w:r>
      <w:r>
        <w:rPr>
          <w:rFonts w:ascii="DengXian" w:hAnsi="DengXian" w:eastAsia="DengXian" w:cs="DengXian"/>
          <w:sz w:val="21"/>
          <w:szCs w:val="21"/>
          <w:spacing w:val="-2"/>
        </w:rPr>
        <w:t>characters</w:t>
      </w:r>
      <w:r>
        <w:rPr>
          <w:rFonts w:ascii="DengXian" w:hAnsi="DengXian" w:eastAsia="DengXian" w:cs="DengXian"/>
          <w:sz w:val="21"/>
          <w:szCs w:val="21"/>
          <w:spacing w:val="18"/>
        </w:rPr>
        <w:t xml:space="preserve">  </w:t>
      </w:r>
      <w:r>
        <w:rPr>
          <w:rFonts w:ascii="DengXian" w:hAnsi="DengXian" w:eastAsia="DengXian" w:cs="DengXian"/>
          <w:sz w:val="21"/>
          <w:szCs w:val="21"/>
          <w:spacing w:val="-2"/>
        </w:rPr>
        <w:t>and</w:t>
      </w:r>
      <w:r>
        <w:rPr>
          <w:rFonts w:ascii="DengXian" w:hAnsi="DengXian" w:eastAsia="DengXian" w:cs="DengXian"/>
          <w:sz w:val="21"/>
          <w:szCs w:val="21"/>
          <w:spacing w:val="22"/>
        </w:rPr>
        <w:t xml:space="preserve">  </w:t>
      </w:r>
      <w:r>
        <w:rPr>
          <w:rFonts w:ascii="DengXian" w:hAnsi="DengXian" w:eastAsia="DengXian" w:cs="DengXian"/>
          <w:sz w:val="21"/>
          <w:szCs w:val="21"/>
          <w:spacing w:val="-2"/>
        </w:rPr>
        <w:t>rules</w:t>
      </w:r>
      <w:r>
        <w:rPr>
          <w:rFonts w:ascii="DengXian" w:hAnsi="DengXian" w:eastAsia="DengXian" w:cs="DengXian"/>
          <w:sz w:val="21"/>
          <w:szCs w:val="21"/>
          <w:spacing w:val="13"/>
        </w:rPr>
        <w:t xml:space="preserve">  </w:t>
      </w:r>
      <w:r>
        <w:rPr>
          <w:rFonts w:ascii="DengXian" w:hAnsi="DengXian" w:eastAsia="DengXian" w:cs="DengXian"/>
          <w:sz w:val="21"/>
          <w:szCs w:val="21"/>
          <w:spacing w:val="-2"/>
        </w:rPr>
        <w:t>will</w:t>
      </w:r>
      <w:r>
        <w:rPr>
          <w:rFonts w:ascii="DengXian" w:hAnsi="DengXian" w:eastAsia="DengXian" w:cs="DengXian"/>
          <w:sz w:val="21"/>
          <w:szCs w:val="21"/>
          <w:spacing w:val="20"/>
          <w:w w:val="101"/>
        </w:rPr>
        <w:t xml:space="preserve">  </w:t>
      </w:r>
      <w:r>
        <w:rPr>
          <w:rFonts w:ascii="DengXian" w:hAnsi="DengXian" w:eastAsia="DengXian" w:cs="DengXian"/>
          <w:sz w:val="21"/>
          <w:szCs w:val="21"/>
          <w:spacing w:val="-2"/>
        </w:rPr>
        <w:t>be</w:t>
      </w:r>
      <w:r>
        <w:rPr>
          <w:rFonts w:ascii="DengXian" w:hAnsi="DengXian" w:eastAsia="DengXian" w:cs="DengXian"/>
          <w:sz w:val="21"/>
          <w:szCs w:val="21"/>
          <w:spacing w:val="18"/>
        </w:rPr>
        <w:t xml:space="preserve">  </w:t>
      </w:r>
      <w:r>
        <w:rPr>
          <w:rFonts w:ascii="DengXian" w:hAnsi="DengXian" w:eastAsia="DengXian" w:cs="DengXian"/>
          <w:sz w:val="21"/>
          <w:szCs w:val="21"/>
          <w:spacing w:val="-2"/>
        </w:rPr>
        <w:t>discussed</w:t>
      </w:r>
      <w:r>
        <w:rPr>
          <w:rFonts w:ascii="DengXian" w:hAnsi="DengXian" w:eastAsia="DengXian" w:cs="DengXian"/>
          <w:sz w:val="21"/>
          <w:szCs w:val="21"/>
          <w:spacing w:val="22"/>
        </w:rPr>
        <w:t xml:space="preserve">  </w:t>
      </w:r>
      <w:r>
        <w:rPr>
          <w:rFonts w:ascii="DengXian" w:hAnsi="DengXian" w:eastAsia="DengXian" w:cs="DengXian"/>
          <w:sz w:val="21"/>
          <w:szCs w:val="21"/>
          <w:spacing w:val="-2"/>
        </w:rPr>
        <w:t>in</w:t>
      </w:r>
      <w:r>
        <w:rPr>
          <w:rFonts w:ascii="DengXian" w:hAnsi="DengXian" w:eastAsia="DengXian" w:cs="DengXian"/>
          <w:sz w:val="21"/>
          <w:szCs w:val="21"/>
          <w:spacing w:val="23"/>
        </w:rPr>
        <w:t xml:space="preserve">  </w:t>
      </w:r>
      <w:r>
        <w:rPr>
          <w:rFonts w:ascii="DengXian" w:hAnsi="DengXian" w:eastAsia="DengXian" w:cs="DengXian"/>
          <w:sz w:val="21"/>
          <w:szCs w:val="21"/>
          <w:spacing w:val="-2"/>
        </w:rPr>
        <w:t>Part</w:t>
      </w:r>
      <w:r>
        <w:rPr>
          <w:rFonts w:ascii="DengXian" w:hAnsi="DengXian" w:eastAsia="DengXian" w:cs="DengXian"/>
          <w:sz w:val="21"/>
          <w:szCs w:val="21"/>
          <w:spacing w:val="18"/>
        </w:rPr>
        <w:t xml:space="preserve">  </w:t>
      </w:r>
      <w:r>
        <w:rPr>
          <w:rFonts w:ascii="DengXian" w:hAnsi="DengXian" w:eastAsia="DengXian" w:cs="DengXian"/>
          <w:sz w:val="21"/>
          <w:szCs w:val="21"/>
          <w:spacing w:val="-2"/>
        </w:rPr>
        <w:t>one</w:t>
      </w:r>
      <w:r>
        <w:rPr>
          <w:rFonts w:ascii="DengXian" w:hAnsi="DengXian" w:eastAsia="DengXian" w:cs="DengXian"/>
          <w:sz w:val="21"/>
          <w:szCs w:val="21"/>
          <w:spacing w:val="-30"/>
        </w:rPr>
        <w:t xml:space="preserve"> </w:t>
      </w:r>
      <w:r>
        <w:rPr>
          <w:rFonts w:ascii="DengXian" w:hAnsi="DengXian" w:eastAsia="DengXian" w:cs="DengXian"/>
          <w:sz w:val="21"/>
          <w:szCs w:val="21"/>
          <w:spacing w:val="-2"/>
        </w:rPr>
        <w:t>---Introdu</w:t>
      </w:r>
      <w:r>
        <w:rPr>
          <w:rFonts w:ascii="DengXian" w:hAnsi="DengXian" w:eastAsia="DengXian" w:cs="DengXian"/>
          <w:sz w:val="21"/>
          <w:szCs w:val="21"/>
          <w:spacing w:val="-3"/>
        </w:rPr>
        <w:t>ction.</w:t>
      </w:r>
      <w:r>
        <w:rPr>
          <w:rFonts w:ascii="DengXian" w:hAnsi="DengXian" w:eastAsia="DengXian" w:cs="DengXian"/>
          <w:sz w:val="21"/>
          <w:szCs w:val="21"/>
          <w:spacing w:val="22"/>
          <w:w w:val="101"/>
        </w:rPr>
        <w:t xml:space="preserve">  </w:t>
      </w:r>
      <w:r>
        <w:rPr>
          <w:rFonts w:ascii="DengXian" w:hAnsi="DengXian" w:eastAsia="DengXian" w:cs="DengXian"/>
          <w:sz w:val="21"/>
          <w:szCs w:val="21"/>
          <w:spacing w:val="-3"/>
        </w:rPr>
        <w:t>In</w:t>
      </w:r>
      <w:r>
        <w:rPr>
          <w:rFonts w:ascii="DengXian" w:hAnsi="DengXian" w:eastAsia="DengXian" w:cs="DengXian"/>
          <w:sz w:val="21"/>
          <w:szCs w:val="21"/>
          <w:spacing w:val="22"/>
          <w:w w:val="101"/>
        </w:rPr>
        <w:t xml:space="preserve">  </w:t>
      </w:r>
      <w:r>
        <w:rPr>
          <w:rFonts w:ascii="DengXian" w:hAnsi="DengXian" w:eastAsia="DengXian" w:cs="DengXian"/>
          <w:sz w:val="21"/>
          <w:szCs w:val="21"/>
          <w:spacing w:val="-3"/>
        </w:rPr>
        <w:t>Part</w:t>
      </w:r>
      <w:r>
        <w:rPr>
          <w:rFonts w:ascii="DengXian" w:hAnsi="DengXian" w:eastAsia="DengXian" w:cs="DengXian"/>
          <w:sz w:val="21"/>
          <w:szCs w:val="21"/>
          <w:spacing w:val="15"/>
          <w:w w:val="101"/>
        </w:rPr>
        <w:t xml:space="preserve">  </w:t>
      </w:r>
      <w:r>
        <w:rPr>
          <w:rFonts w:ascii="DengXian" w:hAnsi="DengXian" w:eastAsia="DengXian" w:cs="DengXian"/>
          <w:sz w:val="21"/>
          <w:szCs w:val="21"/>
          <w:spacing w:val="-3"/>
        </w:rPr>
        <w:t>two,</w:t>
      </w:r>
      <w:r>
        <w:rPr>
          <w:rFonts w:ascii="DengXian" w:hAnsi="DengXian" w:eastAsia="DengXian" w:cs="DengXian"/>
          <w:sz w:val="21"/>
          <w:szCs w:val="21"/>
          <w:spacing w:val="15"/>
        </w:rPr>
        <w:t xml:space="preserve">  </w:t>
      </w:r>
      <w:r>
        <w:rPr>
          <w:rFonts w:ascii="DengXian" w:hAnsi="DengXian" w:eastAsia="DengXian" w:cs="DengXian"/>
          <w:sz w:val="21"/>
          <w:szCs w:val="21"/>
          <w:spacing w:val="-3"/>
        </w:rPr>
        <w:t>the</w:t>
      </w:r>
      <w:r>
        <w:rPr>
          <w:rFonts w:ascii="DengXian" w:hAnsi="DengXian" w:eastAsia="DengXian" w:cs="DengXian"/>
          <w:sz w:val="21"/>
          <w:szCs w:val="21"/>
        </w:rPr>
        <w:t xml:space="preserve"> </w:t>
      </w:r>
      <w:r>
        <w:rPr>
          <w:rFonts w:ascii="DengXian" w:hAnsi="DengXian" w:eastAsia="DengXian" w:cs="DengXian"/>
          <w:sz w:val="21"/>
          <w:szCs w:val="21"/>
          <w:spacing w:val="-1"/>
        </w:rPr>
        <w:t>physiological functions of different system will be d</w:t>
      </w:r>
      <w:r>
        <w:rPr>
          <w:rFonts w:ascii="DengXian" w:hAnsi="DengXian" w:eastAsia="DengXian" w:cs="DengXian"/>
          <w:sz w:val="21"/>
          <w:szCs w:val="21"/>
          <w:spacing w:val="-2"/>
        </w:rPr>
        <w:t>iscussed, such as, blood system, circulation</w:t>
      </w:r>
      <w:r>
        <w:rPr>
          <w:rFonts w:ascii="DengXian" w:hAnsi="DengXian" w:eastAsia="DengXian" w:cs="DengXian"/>
          <w:sz w:val="21"/>
          <w:szCs w:val="21"/>
        </w:rPr>
        <w:t xml:space="preserve"> </w:t>
      </w:r>
      <w:r>
        <w:rPr>
          <w:rFonts w:ascii="DengXian" w:hAnsi="DengXian" w:eastAsia="DengXian" w:cs="DengXian"/>
          <w:sz w:val="21"/>
          <w:szCs w:val="21"/>
        </w:rPr>
        <w:t>system,</w:t>
      </w:r>
      <w:r>
        <w:rPr>
          <w:rFonts w:ascii="DengXian" w:hAnsi="DengXian" w:eastAsia="DengXian" w:cs="DengXian"/>
          <w:sz w:val="21"/>
          <w:szCs w:val="21"/>
          <w:spacing w:val="28"/>
        </w:rPr>
        <w:t xml:space="preserve"> </w:t>
      </w:r>
      <w:r>
        <w:rPr>
          <w:rFonts w:ascii="DengXian" w:hAnsi="DengXian" w:eastAsia="DengXian" w:cs="DengXian"/>
          <w:sz w:val="21"/>
          <w:szCs w:val="21"/>
        </w:rPr>
        <w:t>respiratory s</w:t>
      </w:r>
      <w:r>
        <w:rPr>
          <w:rFonts w:ascii="DengXian" w:hAnsi="DengXian" w:eastAsia="DengXian" w:cs="DengXian"/>
          <w:sz w:val="21"/>
          <w:szCs w:val="21"/>
          <w:spacing w:val="-1"/>
        </w:rPr>
        <w:t>ystem,</w:t>
      </w:r>
      <w:r>
        <w:rPr>
          <w:rFonts w:ascii="DengXian" w:hAnsi="DengXian" w:eastAsia="DengXian" w:cs="DengXian"/>
          <w:sz w:val="21"/>
          <w:szCs w:val="21"/>
          <w:spacing w:val="19"/>
        </w:rPr>
        <w:t xml:space="preserve"> </w:t>
      </w:r>
      <w:r>
        <w:rPr>
          <w:rFonts w:ascii="DengXian" w:hAnsi="DengXian" w:eastAsia="DengXian" w:cs="DengXian"/>
          <w:sz w:val="21"/>
          <w:szCs w:val="21"/>
          <w:spacing w:val="-1"/>
        </w:rPr>
        <w:t>digestive system,</w:t>
      </w:r>
      <w:r>
        <w:rPr>
          <w:rFonts w:ascii="DengXian" w:hAnsi="DengXian" w:eastAsia="DengXian" w:cs="DengXian"/>
          <w:sz w:val="21"/>
          <w:szCs w:val="21"/>
          <w:spacing w:val="27"/>
        </w:rPr>
        <w:t xml:space="preserve"> </w:t>
      </w:r>
      <w:r>
        <w:rPr>
          <w:rFonts w:ascii="DengXian" w:hAnsi="DengXian" w:eastAsia="DengXian" w:cs="DengXian"/>
          <w:sz w:val="21"/>
          <w:szCs w:val="21"/>
          <w:spacing w:val="-1"/>
        </w:rPr>
        <w:t>urinary</w:t>
      </w:r>
      <w:r>
        <w:rPr>
          <w:rFonts w:ascii="DengXian" w:hAnsi="DengXian" w:eastAsia="DengXian" w:cs="DengXian"/>
          <w:sz w:val="21"/>
          <w:szCs w:val="21"/>
          <w:spacing w:val="16"/>
        </w:rPr>
        <w:t xml:space="preserve"> </w:t>
      </w:r>
      <w:r>
        <w:rPr>
          <w:rFonts w:ascii="DengXian" w:hAnsi="DengXian" w:eastAsia="DengXian" w:cs="DengXian"/>
          <w:sz w:val="21"/>
          <w:szCs w:val="21"/>
          <w:spacing w:val="-1"/>
        </w:rPr>
        <w:t>system,</w:t>
      </w:r>
      <w:r>
        <w:rPr>
          <w:rFonts w:ascii="DengXian" w:hAnsi="DengXian" w:eastAsia="DengXian" w:cs="DengXian"/>
          <w:sz w:val="21"/>
          <w:szCs w:val="21"/>
          <w:spacing w:val="27"/>
        </w:rPr>
        <w:t xml:space="preserve"> </w:t>
      </w:r>
      <w:r>
        <w:rPr>
          <w:rFonts w:ascii="DengXian" w:hAnsi="DengXian" w:eastAsia="DengXian" w:cs="DengXian"/>
          <w:sz w:val="21"/>
          <w:szCs w:val="21"/>
          <w:spacing w:val="-1"/>
        </w:rPr>
        <w:t>neuron</w:t>
      </w:r>
      <w:r>
        <w:rPr>
          <w:rFonts w:ascii="DengXian" w:hAnsi="DengXian" w:eastAsia="DengXian" w:cs="DengXian"/>
          <w:sz w:val="21"/>
          <w:szCs w:val="21"/>
          <w:spacing w:val="14"/>
        </w:rPr>
        <w:t xml:space="preserve"> </w:t>
      </w:r>
      <w:r>
        <w:rPr>
          <w:rFonts w:ascii="DengXian" w:hAnsi="DengXian" w:eastAsia="DengXian" w:cs="DengXian"/>
          <w:sz w:val="21"/>
          <w:szCs w:val="21"/>
          <w:spacing w:val="-1"/>
        </w:rPr>
        <w:t>system,</w:t>
      </w:r>
      <w:r>
        <w:rPr>
          <w:rFonts w:ascii="DengXian" w:hAnsi="DengXian" w:eastAsia="DengXian" w:cs="DengXian"/>
          <w:sz w:val="21"/>
          <w:szCs w:val="21"/>
          <w:spacing w:val="21"/>
        </w:rPr>
        <w:t xml:space="preserve"> </w:t>
      </w:r>
      <w:r>
        <w:rPr>
          <w:rFonts w:ascii="DengXian" w:hAnsi="DengXian" w:eastAsia="DengXian" w:cs="DengXian"/>
          <w:sz w:val="21"/>
          <w:szCs w:val="21"/>
          <w:spacing w:val="-1"/>
        </w:rPr>
        <w:t>endocrine</w:t>
      </w:r>
      <w:r>
        <w:rPr>
          <w:rFonts w:ascii="DengXian" w:hAnsi="DengXian" w:eastAsia="DengXian" w:cs="DengXian"/>
          <w:sz w:val="21"/>
          <w:szCs w:val="21"/>
          <w:spacing w:val="20"/>
          <w:w w:val="101"/>
        </w:rPr>
        <w:t xml:space="preserve"> </w:t>
      </w:r>
      <w:r>
        <w:rPr>
          <w:rFonts w:ascii="DengXian" w:hAnsi="DengXian" w:eastAsia="DengXian" w:cs="DengXian"/>
          <w:sz w:val="21"/>
          <w:szCs w:val="21"/>
          <w:spacing w:val="-1"/>
        </w:rPr>
        <w:t>and</w:t>
      </w:r>
      <w:r>
        <w:rPr>
          <w:rFonts w:ascii="DengXian" w:hAnsi="DengXian" w:eastAsia="DengXian" w:cs="DengXian"/>
          <w:sz w:val="21"/>
          <w:szCs w:val="21"/>
        </w:rPr>
        <w:t xml:space="preserve"> </w:t>
      </w:r>
      <w:r>
        <w:rPr>
          <w:rFonts w:ascii="DengXian" w:hAnsi="DengXian" w:eastAsia="DengXian" w:cs="DengXian"/>
          <w:sz w:val="21"/>
          <w:szCs w:val="21"/>
        </w:rPr>
        <w:t>reproduction system, and energy</w:t>
      </w:r>
      <w:r>
        <w:rPr>
          <w:rFonts w:ascii="DengXian" w:hAnsi="DengXian" w:eastAsia="DengXian" w:cs="DengXian"/>
          <w:sz w:val="21"/>
          <w:szCs w:val="21"/>
          <w:spacing w:val="16"/>
          <w:w w:val="101"/>
        </w:rPr>
        <w:t xml:space="preserve"> </w:t>
      </w:r>
      <w:r>
        <w:rPr>
          <w:rFonts w:ascii="DengXian" w:hAnsi="DengXian" w:eastAsia="DengXian" w:cs="DengXian"/>
          <w:sz w:val="21"/>
          <w:szCs w:val="21"/>
        </w:rPr>
        <w:t>meta</w:t>
      </w:r>
      <w:r>
        <w:rPr>
          <w:rFonts w:ascii="DengXian" w:hAnsi="DengXian" w:eastAsia="DengXian" w:cs="DengXian"/>
          <w:sz w:val="21"/>
          <w:szCs w:val="21"/>
          <w:spacing w:val="-1"/>
        </w:rPr>
        <w:t>bolism and temperature</w:t>
      </w:r>
      <w:r>
        <w:rPr>
          <w:rFonts w:ascii="DengXian" w:hAnsi="DengXian" w:eastAsia="DengXian" w:cs="DengXian"/>
          <w:sz w:val="21"/>
          <w:szCs w:val="21"/>
          <w:spacing w:val="17"/>
        </w:rPr>
        <w:t xml:space="preserve"> </w:t>
      </w:r>
      <w:r>
        <w:rPr>
          <w:rFonts w:ascii="DengXian" w:hAnsi="DengXian" w:eastAsia="DengXian" w:cs="DengXian"/>
          <w:sz w:val="21"/>
          <w:szCs w:val="21"/>
          <w:spacing w:val="-1"/>
        </w:rPr>
        <w:t>regulation.</w:t>
      </w:r>
    </w:p>
    <w:p>
      <w:pPr>
        <w:ind w:left="30" w:right="82" w:firstLine="16"/>
        <w:spacing w:before="60" w:line="258" w:lineRule="auto"/>
        <w:jc w:val="both"/>
        <w:rPr>
          <w:rFonts w:ascii="DengXian" w:hAnsi="DengXian" w:eastAsia="DengXian" w:cs="DengXian"/>
          <w:sz w:val="21"/>
          <w:szCs w:val="21"/>
        </w:rPr>
      </w:pPr>
      <w:r>
        <w:rPr>
          <w:rFonts w:ascii="DengXian" w:hAnsi="DengXian" w:eastAsia="DengXian" w:cs="DengXian"/>
          <w:sz w:val="21"/>
          <w:szCs w:val="21"/>
          <w:spacing w:val="-1"/>
        </w:rPr>
        <w:t>By</w:t>
      </w:r>
      <w:r>
        <w:rPr>
          <w:rFonts w:ascii="DengXian" w:hAnsi="DengXian" w:eastAsia="DengXian" w:cs="DengXian"/>
          <w:sz w:val="21"/>
          <w:szCs w:val="21"/>
          <w:spacing w:val="32"/>
          <w:w w:val="101"/>
        </w:rPr>
        <w:t xml:space="preserve"> </w:t>
      </w:r>
      <w:r>
        <w:rPr>
          <w:rFonts w:ascii="DengXian" w:hAnsi="DengXian" w:eastAsia="DengXian" w:cs="DengXian"/>
          <w:sz w:val="21"/>
          <w:szCs w:val="21"/>
          <w:spacing w:val="-1"/>
        </w:rPr>
        <w:t>the</w:t>
      </w:r>
      <w:r>
        <w:rPr>
          <w:rFonts w:ascii="DengXian" w:hAnsi="DengXian" w:eastAsia="DengXian" w:cs="DengXian"/>
          <w:sz w:val="21"/>
          <w:szCs w:val="21"/>
          <w:spacing w:val="32"/>
        </w:rPr>
        <w:t xml:space="preserve"> </w:t>
      </w:r>
      <w:r>
        <w:rPr>
          <w:rFonts w:ascii="DengXian" w:hAnsi="DengXian" w:eastAsia="DengXian" w:cs="DengXian"/>
          <w:sz w:val="21"/>
          <w:szCs w:val="21"/>
          <w:spacing w:val="-1"/>
        </w:rPr>
        <w:t>study</w:t>
      </w:r>
      <w:r>
        <w:rPr>
          <w:rFonts w:ascii="DengXian" w:hAnsi="DengXian" w:eastAsia="DengXian" w:cs="DengXian"/>
          <w:sz w:val="21"/>
          <w:szCs w:val="21"/>
          <w:spacing w:val="38"/>
        </w:rPr>
        <w:t xml:space="preserve"> </w:t>
      </w:r>
      <w:r>
        <w:rPr>
          <w:rFonts w:ascii="DengXian" w:hAnsi="DengXian" w:eastAsia="DengXian" w:cs="DengXian"/>
          <w:sz w:val="21"/>
          <w:szCs w:val="21"/>
          <w:spacing w:val="-1"/>
        </w:rPr>
        <w:t>of</w:t>
      </w:r>
      <w:r>
        <w:rPr>
          <w:rFonts w:ascii="DengXian" w:hAnsi="DengXian" w:eastAsia="DengXian" w:cs="DengXian"/>
          <w:sz w:val="21"/>
          <w:szCs w:val="21"/>
          <w:spacing w:val="32"/>
          <w:w w:val="101"/>
        </w:rPr>
        <w:t xml:space="preserve"> </w:t>
      </w:r>
      <w:r>
        <w:rPr>
          <w:rFonts w:ascii="DengXian" w:hAnsi="DengXian" w:eastAsia="DengXian" w:cs="DengXian"/>
          <w:sz w:val="21"/>
          <w:szCs w:val="21"/>
          <w:spacing w:val="-1"/>
        </w:rPr>
        <w:t>the</w:t>
      </w:r>
      <w:r>
        <w:rPr>
          <w:rFonts w:ascii="DengXian" w:hAnsi="DengXian" w:eastAsia="DengXian" w:cs="DengXian"/>
          <w:sz w:val="21"/>
          <w:szCs w:val="21"/>
          <w:spacing w:val="38"/>
          <w:w w:val="101"/>
        </w:rPr>
        <w:t xml:space="preserve"> </w:t>
      </w:r>
      <w:r>
        <w:rPr>
          <w:rFonts w:ascii="DengXian" w:hAnsi="DengXian" w:eastAsia="DengXian" w:cs="DengXian"/>
          <w:sz w:val="21"/>
          <w:szCs w:val="21"/>
          <w:spacing w:val="-1"/>
        </w:rPr>
        <w:t>course,</w:t>
      </w:r>
      <w:r>
        <w:rPr>
          <w:rFonts w:ascii="DengXian" w:hAnsi="DengXian" w:eastAsia="DengXian" w:cs="DengXian"/>
          <w:sz w:val="21"/>
          <w:szCs w:val="21"/>
          <w:spacing w:val="32"/>
        </w:rPr>
        <w:t xml:space="preserve"> </w:t>
      </w:r>
      <w:r>
        <w:rPr>
          <w:rFonts w:ascii="DengXian" w:hAnsi="DengXian" w:eastAsia="DengXian" w:cs="DengXian"/>
          <w:sz w:val="21"/>
          <w:szCs w:val="21"/>
          <w:spacing w:val="-1"/>
        </w:rPr>
        <w:t>the</w:t>
      </w:r>
      <w:r>
        <w:rPr>
          <w:rFonts w:ascii="DengXian" w:hAnsi="DengXian" w:eastAsia="DengXian" w:cs="DengXian"/>
          <w:sz w:val="21"/>
          <w:szCs w:val="21"/>
          <w:spacing w:val="38"/>
        </w:rPr>
        <w:t xml:space="preserve"> </w:t>
      </w:r>
      <w:r>
        <w:rPr>
          <w:rFonts w:ascii="DengXian" w:hAnsi="DengXian" w:eastAsia="DengXian" w:cs="DengXian"/>
          <w:sz w:val="21"/>
          <w:szCs w:val="21"/>
          <w:spacing w:val="-1"/>
        </w:rPr>
        <w:t>comprehensive</w:t>
      </w:r>
      <w:r>
        <w:rPr>
          <w:rFonts w:ascii="DengXian" w:hAnsi="DengXian" w:eastAsia="DengXian" w:cs="DengXian"/>
          <w:sz w:val="21"/>
          <w:szCs w:val="21"/>
          <w:spacing w:val="33"/>
        </w:rPr>
        <w:t xml:space="preserve"> </w:t>
      </w:r>
      <w:r>
        <w:rPr>
          <w:rFonts w:ascii="DengXian" w:hAnsi="DengXian" w:eastAsia="DengXian" w:cs="DengXian"/>
          <w:sz w:val="21"/>
          <w:szCs w:val="21"/>
          <w:spacing w:val="-1"/>
        </w:rPr>
        <w:t>thinking</w:t>
      </w:r>
      <w:r>
        <w:rPr>
          <w:rFonts w:ascii="DengXian" w:hAnsi="DengXian" w:eastAsia="DengXian" w:cs="DengXian"/>
          <w:sz w:val="21"/>
          <w:szCs w:val="21"/>
          <w:spacing w:val="30"/>
        </w:rPr>
        <w:t xml:space="preserve"> </w:t>
      </w:r>
      <w:r>
        <w:rPr>
          <w:rFonts w:ascii="DengXian" w:hAnsi="DengXian" w:eastAsia="DengXian" w:cs="DengXian"/>
          <w:sz w:val="21"/>
          <w:szCs w:val="21"/>
          <w:spacing w:val="-1"/>
        </w:rPr>
        <w:t>w</w:t>
      </w:r>
      <w:r>
        <w:rPr>
          <w:rFonts w:ascii="DengXian" w:hAnsi="DengXian" w:eastAsia="DengXian" w:cs="DengXian"/>
          <w:sz w:val="21"/>
          <w:szCs w:val="21"/>
          <w:spacing w:val="-2"/>
        </w:rPr>
        <w:t>ay</w:t>
      </w:r>
      <w:r>
        <w:rPr>
          <w:rFonts w:ascii="DengXian" w:hAnsi="DengXian" w:eastAsia="DengXian" w:cs="DengXian"/>
          <w:sz w:val="21"/>
          <w:szCs w:val="21"/>
          <w:spacing w:val="33"/>
        </w:rPr>
        <w:t xml:space="preserve"> </w:t>
      </w:r>
      <w:r>
        <w:rPr>
          <w:rFonts w:ascii="DengXian" w:hAnsi="DengXian" w:eastAsia="DengXian" w:cs="DengXian"/>
          <w:sz w:val="21"/>
          <w:szCs w:val="21"/>
          <w:spacing w:val="-2"/>
        </w:rPr>
        <w:t>for</w:t>
      </w:r>
      <w:r>
        <w:rPr>
          <w:rFonts w:ascii="DengXian" w:hAnsi="DengXian" w:eastAsia="DengXian" w:cs="DengXian"/>
          <w:sz w:val="21"/>
          <w:szCs w:val="21"/>
          <w:spacing w:val="45"/>
        </w:rPr>
        <w:t xml:space="preserve"> </w:t>
      </w:r>
      <w:r>
        <w:rPr>
          <w:rFonts w:ascii="DengXian" w:hAnsi="DengXian" w:eastAsia="DengXian" w:cs="DengXian"/>
          <w:sz w:val="21"/>
          <w:szCs w:val="21"/>
          <w:spacing w:val="-2"/>
        </w:rPr>
        <w:t>physiological</w:t>
      </w:r>
      <w:r>
        <w:rPr>
          <w:rFonts w:ascii="DengXian" w:hAnsi="DengXian" w:eastAsia="DengXian" w:cs="DengXian"/>
          <w:sz w:val="21"/>
          <w:szCs w:val="21"/>
          <w:spacing w:val="32"/>
        </w:rPr>
        <w:t xml:space="preserve"> </w:t>
      </w:r>
      <w:r>
        <w:rPr>
          <w:rFonts w:ascii="DengXian" w:hAnsi="DengXian" w:eastAsia="DengXian" w:cs="DengXian"/>
          <w:sz w:val="21"/>
          <w:szCs w:val="21"/>
          <w:spacing w:val="-2"/>
        </w:rPr>
        <w:t>function</w:t>
      </w:r>
      <w:r>
        <w:rPr>
          <w:rFonts w:ascii="DengXian" w:hAnsi="DengXian" w:eastAsia="DengXian" w:cs="DengXian"/>
          <w:sz w:val="21"/>
          <w:szCs w:val="21"/>
          <w:spacing w:val="38"/>
        </w:rPr>
        <w:t xml:space="preserve"> </w:t>
      </w:r>
      <w:r>
        <w:rPr>
          <w:rFonts w:ascii="DengXian" w:hAnsi="DengXian" w:eastAsia="DengXian" w:cs="DengXian"/>
          <w:sz w:val="21"/>
          <w:szCs w:val="21"/>
          <w:spacing w:val="-2"/>
        </w:rPr>
        <w:t>of</w:t>
      </w:r>
      <w:r>
        <w:rPr>
          <w:rFonts w:ascii="DengXian" w:hAnsi="DengXian" w:eastAsia="DengXian" w:cs="DengXian"/>
          <w:sz w:val="21"/>
          <w:szCs w:val="21"/>
        </w:rPr>
        <w:t xml:space="preserve"> </w:t>
      </w:r>
      <w:r>
        <w:rPr>
          <w:rFonts w:ascii="DengXian" w:hAnsi="DengXian" w:eastAsia="DengXian" w:cs="DengXian"/>
          <w:sz w:val="21"/>
          <w:szCs w:val="21"/>
          <w:spacing w:val="-1"/>
        </w:rPr>
        <w:t>mankind will</w:t>
      </w:r>
      <w:r>
        <w:rPr>
          <w:rFonts w:ascii="DengXian" w:hAnsi="DengXian" w:eastAsia="DengXian" w:cs="DengXian"/>
          <w:sz w:val="21"/>
          <w:szCs w:val="21"/>
          <w:spacing w:val="17"/>
          <w:w w:val="101"/>
        </w:rPr>
        <w:t xml:space="preserve"> </w:t>
      </w:r>
      <w:r>
        <w:rPr>
          <w:rFonts w:ascii="DengXian" w:hAnsi="DengXian" w:eastAsia="DengXian" w:cs="DengXian"/>
          <w:sz w:val="21"/>
          <w:szCs w:val="21"/>
          <w:spacing w:val="-1"/>
        </w:rPr>
        <w:t>be</w:t>
      </w:r>
      <w:r>
        <w:rPr>
          <w:rFonts w:ascii="DengXian" w:hAnsi="DengXian" w:eastAsia="DengXian" w:cs="DengXian"/>
          <w:sz w:val="21"/>
          <w:szCs w:val="21"/>
          <w:spacing w:val="16"/>
        </w:rPr>
        <w:t xml:space="preserve"> </w:t>
      </w:r>
      <w:r>
        <w:rPr>
          <w:rFonts w:ascii="DengXian" w:hAnsi="DengXian" w:eastAsia="DengXian" w:cs="DengXian"/>
          <w:sz w:val="21"/>
          <w:szCs w:val="21"/>
          <w:spacing w:val="-1"/>
        </w:rPr>
        <w:t>built</w:t>
      </w:r>
      <w:r>
        <w:rPr>
          <w:rFonts w:ascii="DengXian" w:hAnsi="DengXian" w:eastAsia="DengXian" w:cs="DengXian"/>
          <w:sz w:val="21"/>
          <w:szCs w:val="21"/>
          <w:spacing w:val="16"/>
        </w:rPr>
        <w:t xml:space="preserve"> </w:t>
      </w:r>
      <w:r>
        <w:rPr>
          <w:rFonts w:ascii="DengXian" w:hAnsi="DengXian" w:eastAsia="DengXian" w:cs="DengXian"/>
          <w:sz w:val="21"/>
          <w:szCs w:val="21"/>
          <w:spacing w:val="-1"/>
        </w:rPr>
        <w:t>up. The</w:t>
      </w:r>
      <w:r>
        <w:rPr>
          <w:rFonts w:ascii="DengXian" w:hAnsi="DengXian" w:eastAsia="DengXian" w:cs="DengXian"/>
          <w:sz w:val="21"/>
          <w:szCs w:val="21"/>
          <w:spacing w:val="16"/>
          <w:w w:val="101"/>
        </w:rPr>
        <w:t xml:space="preserve"> </w:t>
      </w:r>
      <w:r>
        <w:rPr>
          <w:rFonts w:ascii="DengXian" w:hAnsi="DengXian" w:eastAsia="DengXian" w:cs="DengXian"/>
          <w:sz w:val="21"/>
          <w:szCs w:val="21"/>
          <w:spacing w:val="-1"/>
        </w:rPr>
        <w:t>importance of</w:t>
      </w:r>
      <w:r>
        <w:rPr>
          <w:rFonts w:ascii="DengXian" w:hAnsi="DengXian" w:eastAsia="DengXian" w:cs="DengXian"/>
          <w:sz w:val="21"/>
          <w:szCs w:val="21"/>
          <w:spacing w:val="13"/>
        </w:rPr>
        <w:t xml:space="preserve"> </w:t>
      </w:r>
      <w:r>
        <w:rPr>
          <w:rFonts w:ascii="DengXian" w:hAnsi="DengXian" w:eastAsia="DengXian" w:cs="DengXian"/>
          <w:sz w:val="21"/>
          <w:szCs w:val="21"/>
          <w:spacing w:val="-1"/>
        </w:rPr>
        <w:t>physio</w:t>
      </w:r>
      <w:r>
        <w:rPr>
          <w:rFonts w:ascii="DengXian" w:hAnsi="DengXian" w:eastAsia="DengXian" w:cs="DengXian"/>
          <w:sz w:val="21"/>
          <w:szCs w:val="21"/>
          <w:spacing w:val="-2"/>
        </w:rPr>
        <w:t>logical function of</w:t>
      </w:r>
      <w:r>
        <w:rPr>
          <w:rFonts w:ascii="DengXian" w:hAnsi="DengXian" w:eastAsia="DengXian" w:cs="DengXian"/>
          <w:sz w:val="21"/>
          <w:szCs w:val="21"/>
          <w:spacing w:val="16"/>
          <w:w w:val="101"/>
        </w:rPr>
        <w:t xml:space="preserve"> </w:t>
      </w:r>
      <w:r>
        <w:rPr>
          <w:rFonts w:ascii="DengXian" w:hAnsi="DengXian" w:eastAsia="DengXian" w:cs="DengXian"/>
          <w:sz w:val="21"/>
          <w:szCs w:val="21"/>
          <w:spacing w:val="-2"/>
        </w:rPr>
        <w:t>life will</w:t>
      </w:r>
      <w:r>
        <w:rPr>
          <w:rFonts w:ascii="DengXian" w:hAnsi="DengXian" w:eastAsia="DengXian" w:cs="DengXian"/>
          <w:sz w:val="21"/>
          <w:szCs w:val="21"/>
          <w:spacing w:val="17"/>
        </w:rPr>
        <w:t xml:space="preserve"> </w:t>
      </w:r>
      <w:r>
        <w:rPr>
          <w:rFonts w:ascii="DengXian" w:hAnsi="DengXian" w:eastAsia="DengXian" w:cs="DengXian"/>
          <w:sz w:val="21"/>
          <w:szCs w:val="21"/>
          <w:spacing w:val="-2"/>
        </w:rPr>
        <w:t>be emphasized.</w:t>
      </w:r>
      <w:r>
        <w:rPr>
          <w:rFonts w:ascii="DengXian" w:hAnsi="DengXian" w:eastAsia="DengXian" w:cs="DengXian"/>
          <w:sz w:val="21"/>
          <w:szCs w:val="21"/>
        </w:rPr>
        <w:t xml:space="preserve"> </w:t>
      </w:r>
      <w:r>
        <w:rPr>
          <w:rFonts w:ascii="DengXian" w:hAnsi="DengXian" w:eastAsia="DengXian" w:cs="DengXian"/>
          <w:sz w:val="21"/>
          <w:szCs w:val="21"/>
          <w:spacing w:val="-1"/>
        </w:rPr>
        <w:t>The</w:t>
      </w:r>
      <w:r>
        <w:rPr>
          <w:rFonts w:ascii="DengXian" w:hAnsi="DengXian" w:eastAsia="DengXian" w:cs="DengXian"/>
          <w:sz w:val="21"/>
          <w:szCs w:val="21"/>
          <w:spacing w:val="20"/>
        </w:rPr>
        <w:t xml:space="preserve"> </w:t>
      </w:r>
      <w:r>
        <w:rPr>
          <w:rFonts w:ascii="DengXian" w:hAnsi="DengXian" w:eastAsia="DengXian" w:cs="DengXian"/>
          <w:sz w:val="21"/>
          <w:szCs w:val="21"/>
          <w:spacing w:val="-1"/>
        </w:rPr>
        <w:t>students</w:t>
      </w:r>
      <w:r>
        <w:rPr>
          <w:rFonts w:ascii="DengXian" w:hAnsi="DengXian" w:eastAsia="DengXian" w:cs="DengXian"/>
          <w:sz w:val="21"/>
          <w:szCs w:val="21"/>
          <w:spacing w:val="18"/>
          <w:w w:val="101"/>
        </w:rPr>
        <w:t xml:space="preserve"> </w:t>
      </w:r>
      <w:r>
        <w:rPr>
          <w:rFonts w:ascii="DengXian" w:hAnsi="DengXian" w:eastAsia="DengXian" w:cs="DengXian"/>
          <w:sz w:val="21"/>
          <w:szCs w:val="21"/>
          <w:spacing w:val="-1"/>
        </w:rPr>
        <w:t>should</w:t>
      </w:r>
      <w:r>
        <w:rPr>
          <w:rFonts w:ascii="DengXian" w:hAnsi="DengXian" w:eastAsia="DengXian" w:cs="DengXian"/>
          <w:sz w:val="21"/>
          <w:szCs w:val="21"/>
          <w:spacing w:val="28"/>
        </w:rPr>
        <w:t xml:space="preserve"> </w:t>
      </w:r>
      <w:r>
        <w:rPr>
          <w:rFonts w:ascii="DengXian" w:hAnsi="DengXian" w:eastAsia="DengXian" w:cs="DengXian"/>
          <w:sz w:val="21"/>
          <w:szCs w:val="21"/>
          <w:spacing w:val="-1"/>
        </w:rPr>
        <w:t>control</w:t>
      </w:r>
      <w:r>
        <w:rPr>
          <w:rFonts w:ascii="DengXian" w:hAnsi="DengXian" w:eastAsia="DengXian" w:cs="DengXian"/>
          <w:sz w:val="21"/>
          <w:szCs w:val="21"/>
          <w:spacing w:val="21"/>
          <w:w w:val="101"/>
        </w:rPr>
        <w:t xml:space="preserve"> </w:t>
      </w:r>
      <w:r>
        <w:rPr>
          <w:rFonts w:ascii="DengXian" w:hAnsi="DengXian" w:eastAsia="DengXian" w:cs="DengXian"/>
          <w:sz w:val="21"/>
          <w:szCs w:val="21"/>
          <w:spacing w:val="-1"/>
        </w:rPr>
        <w:t>the</w:t>
      </w:r>
      <w:r>
        <w:rPr>
          <w:rFonts w:ascii="DengXian" w:hAnsi="DengXian" w:eastAsia="DengXian" w:cs="DengXian"/>
          <w:sz w:val="21"/>
          <w:szCs w:val="21"/>
          <w:spacing w:val="26"/>
          <w:w w:val="101"/>
        </w:rPr>
        <w:t xml:space="preserve"> </w:t>
      </w:r>
      <w:r>
        <w:rPr>
          <w:rFonts w:ascii="DengXian" w:hAnsi="DengXian" w:eastAsia="DengXian" w:cs="DengXian"/>
          <w:sz w:val="21"/>
          <w:szCs w:val="21"/>
          <w:spacing w:val="-1"/>
        </w:rPr>
        <w:t>characters</w:t>
      </w:r>
      <w:r>
        <w:rPr>
          <w:rFonts w:ascii="DengXian" w:hAnsi="DengXian" w:eastAsia="DengXian" w:cs="DengXian"/>
          <w:sz w:val="21"/>
          <w:szCs w:val="21"/>
          <w:spacing w:val="26"/>
          <w:w w:val="101"/>
        </w:rPr>
        <w:t xml:space="preserve"> </w:t>
      </w:r>
      <w:r>
        <w:rPr>
          <w:rFonts w:ascii="DengXian" w:hAnsi="DengXian" w:eastAsia="DengXian" w:cs="DengXian"/>
          <w:sz w:val="21"/>
          <w:szCs w:val="21"/>
          <w:spacing w:val="-1"/>
        </w:rPr>
        <w:t>and</w:t>
      </w:r>
      <w:r>
        <w:rPr>
          <w:rFonts w:ascii="DengXian" w:hAnsi="DengXian" w:eastAsia="DengXian" w:cs="DengXian"/>
          <w:sz w:val="21"/>
          <w:szCs w:val="21"/>
          <w:spacing w:val="34"/>
        </w:rPr>
        <w:t xml:space="preserve"> </w:t>
      </w:r>
      <w:r>
        <w:rPr>
          <w:rFonts w:ascii="DengXian" w:hAnsi="DengXian" w:eastAsia="DengXian" w:cs="DengXian"/>
          <w:sz w:val="21"/>
          <w:szCs w:val="21"/>
          <w:spacing w:val="-1"/>
        </w:rPr>
        <w:t>rule</w:t>
      </w:r>
      <w:r>
        <w:rPr>
          <w:rFonts w:ascii="DengXian" w:hAnsi="DengXian" w:eastAsia="DengXian" w:cs="DengXian"/>
          <w:sz w:val="21"/>
          <w:szCs w:val="21"/>
          <w:spacing w:val="-2"/>
        </w:rPr>
        <w:t>s</w:t>
      </w:r>
      <w:r>
        <w:rPr>
          <w:rFonts w:ascii="DengXian" w:hAnsi="DengXian" w:eastAsia="DengXian" w:cs="DengXian"/>
          <w:sz w:val="21"/>
          <w:szCs w:val="21"/>
          <w:spacing w:val="24"/>
          <w:w w:val="101"/>
        </w:rPr>
        <w:t xml:space="preserve"> </w:t>
      </w:r>
      <w:r>
        <w:rPr>
          <w:rFonts w:ascii="DengXian" w:hAnsi="DengXian" w:eastAsia="DengXian" w:cs="DengXian"/>
          <w:sz w:val="21"/>
          <w:szCs w:val="21"/>
          <w:spacing w:val="-2"/>
        </w:rPr>
        <w:t>of</w:t>
      </w:r>
      <w:r>
        <w:rPr>
          <w:rFonts w:ascii="DengXian" w:hAnsi="DengXian" w:eastAsia="DengXian" w:cs="DengXian"/>
          <w:sz w:val="21"/>
          <w:szCs w:val="21"/>
          <w:spacing w:val="32"/>
        </w:rPr>
        <w:t xml:space="preserve"> </w:t>
      </w:r>
      <w:r>
        <w:rPr>
          <w:rFonts w:ascii="DengXian" w:hAnsi="DengXian" w:eastAsia="DengXian" w:cs="DengXian"/>
          <w:sz w:val="21"/>
          <w:szCs w:val="21"/>
          <w:spacing w:val="-2"/>
        </w:rPr>
        <w:t>physiological</w:t>
      </w:r>
      <w:r>
        <w:rPr>
          <w:rFonts w:ascii="DengXian" w:hAnsi="DengXian" w:eastAsia="DengXian" w:cs="DengXian"/>
          <w:sz w:val="21"/>
          <w:szCs w:val="21"/>
          <w:spacing w:val="22"/>
        </w:rPr>
        <w:t xml:space="preserve"> </w:t>
      </w:r>
      <w:r>
        <w:rPr>
          <w:rFonts w:ascii="DengXian" w:hAnsi="DengXian" w:eastAsia="DengXian" w:cs="DengXian"/>
          <w:sz w:val="21"/>
          <w:szCs w:val="21"/>
          <w:spacing w:val="-2"/>
        </w:rPr>
        <w:t>function</w:t>
      </w:r>
      <w:r>
        <w:rPr>
          <w:rFonts w:ascii="DengXian" w:hAnsi="DengXian" w:eastAsia="DengXian" w:cs="DengXian"/>
          <w:sz w:val="21"/>
          <w:szCs w:val="21"/>
          <w:spacing w:val="23"/>
        </w:rPr>
        <w:t xml:space="preserve"> </w:t>
      </w:r>
      <w:r>
        <w:rPr>
          <w:rFonts w:ascii="DengXian" w:hAnsi="DengXian" w:eastAsia="DengXian" w:cs="DengXian"/>
          <w:sz w:val="21"/>
          <w:szCs w:val="21"/>
          <w:spacing w:val="-2"/>
        </w:rPr>
        <w:t>of</w:t>
      </w:r>
      <w:r>
        <w:rPr>
          <w:rFonts w:ascii="DengXian" w:hAnsi="DengXian" w:eastAsia="DengXian" w:cs="DengXian"/>
          <w:sz w:val="21"/>
          <w:szCs w:val="21"/>
          <w:spacing w:val="20"/>
          <w:w w:val="101"/>
        </w:rPr>
        <w:t xml:space="preserve"> </w:t>
      </w:r>
      <w:r>
        <w:rPr>
          <w:rFonts w:ascii="DengXian" w:hAnsi="DengXian" w:eastAsia="DengXian" w:cs="DengXian"/>
          <w:sz w:val="21"/>
          <w:szCs w:val="21"/>
          <w:spacing w:val="-2"/>
        </w:rPr>
        <w:t>the</w:t>
      </w:r>
      <w:r>
        <w:rPr>
          <w:rFonts w:ascii="DengXian" w:hAnsi="DengXian" w:eastAsia="DengXian" w:cs="DengXian"/>
          <w:sz w:val="21"/>
          <w:szCs w:val="21"/>
          <w:spacing w:val="32"/>
          <w:w w:val="101"/>
        </w:rPr>
        <w:t xml:space="preserve"> </w:t>
      </w:r>
      <w:r>
        <w:rPr>
          <w:rFonts w:ascii="DengXian" w:hAnsi="DengXian" w:eastAsia="DengXian" w:cs="DengXian"/>
          <w:sz w:val="21"/>
          <w:szCs w:val="21"/>
          <w:spacing w:val="-2"/>
        </w:rPr>
        <w:t>body</w:t>
      </w:r>
      <w:r>
        <w:rPr>
          <w:rFonts w:ascii="DengXian" w:hAnsi="DengXian" w:eastAsia="DengXian" w:cs="DengXian"/>
          <w:sz w:val="21"/>
          <w:szCs w:val="21"/>
        </w:rPr>
        <w:t xml:space="preserve"> </w:t>
      </w:r>
      <w:r>
        <w:rPr>
          <w:rFonts w:ascii="DengXian" w:hAnsi="DengXian" w:eastAsia="DengXian" w:cs="DengXian"/>
          <w:sz w:val="21"/>
          <w:szCs w:val="21"/>
        </w:rPr>
        <w:t>systems. They also</w:t>
      </w:r>
      <w:r>
        <w:rPr>
          <w:rFonts w:ascii="DengXian" w:hAnsi="DengXian" w:eastAsia="DengXian" w:cs="DengXian"/>
          <w:sz w:val="21"/>
          <w:szCs w:val="21"/>
          <w:spacing w:val="17"/>
          <w:w w:val="101"/>
        </w:rPr>
        <w:t xml:space="preserve"> </w:t>
      </w:r>
      <w:r>
        <w:rPr>
          <w:rFonts w:ascii="DengXian" w:hAnsi="DengXian" w:eastAsia="DengXian" w:cs="DengXian"/>
          <w:sz w:val="21"/>
          <w:szCs w:val="21"/>
        </w:rPr>
        <w:t>need to</w:t>
      </w:r>
      <w:r>
        <w:rPr>
          <w:rFonts w:ascii="DengXian" w:hAnsi="DengXian" w:eastAsia="DengXian" w:cs="DengXian"/>
          <w:sz w:val="21"/>
          <w:szCs w:val="21"/>
          <w:spacing w:val="17"/>
        </w:rPr>
        <w:t xml:space="preserve"> </w:t>
      </w:r>
      <w:r>
        <w:rPr>
          <w:rFonts w:ascii="DengXian" w:hAnsi="DengXian" w:eastAsia="DengXian" w:cs="DengXian"/>
          <w:sz w:val="21"/>
          <w:szCs w:val="21"/>
        </w:rPr>
        <w:t>und</w:t>
      </w:r>
      <w:r>
        <w:rPr>
          <w:rFonts w:ascii="DengXian" w:hAnsi="DengXian" w:eastAsia="DengXian" w:cs="DengXian"/>
          <w:sz w:val="21"/>
          <w:szCs w:val="21"/>
          <w:spacing w:val="-1"/>
        </w:rPr>
        <w:t>erstand the fact that the</w:t>
      </w:r>
      <w:r>
        <w:rPr>
          <w:rFonts w:ascii="DengXian" w:hAnsi="DengXian" w:eastAsia="DengXian" w:cs="DengXian"/>
          <w:sz w:val="21"/>
          <w:szCs w:val="21"/>
          <w:spacing w:val="17"/>
          <w:w w:val="101"/>
        </w:rPr>
        <w:t xml:space="preserve"> </w:t>
      </w:r>
      <w:r>
        <w:rPr>
          <w:rFonts w:ascii="DengXian" w:hAnsi="DengXian" w:eastAsia="DengXian" w:cs="DengXian"/>
          <w:sz w:val="21"/>
          <w:szCs w:val="21"/>
          <w:spacing w:val="-1"/>
        </w:rPr>
        <w:t>phenotype</w:t>
      </w:r>
      <w:r>
        <w:rPr>
          <w:rFonts w:ascii="DengXian" w:hAnsi="DengXian" w:eastAsia="DengXian" w:cs="DengXian"/>
          <w:sz w:val="21"/>
          <w:szCs w:val="21"/>
          <w:spacing w:val="12"/>
        </w:rPr>
        <w:t xml:space="preserve"> </w:t>
      </w:r>
      <w:r>
        <w:rPr>
          <w:rFonts w:ascii="DengXian" w:hAnsi="DengXian" w:eastAsia="DengXian" w:cs="DengXian"/>
          <w:sz w:val="21"/>
          <w:szCs w:val="21"/>
          <w:spacing w:val="-1"/>
        </w:rPr>
        <w:t>of</w:t>
      </w:r>
      <w:r>
        <w:rPr>
          <w:rFonts w:ascii="DengXian" w:hAnsi="DengXian" w:eastAsia="DengXian" w:cs="DengXian"/>
          <w:sz w:val="21"/>
          <w:szCs w:val="21"/>
          <w:spacing w:val="17"/>
          <w:w w:val="101"/>
        </w:rPr>
        <w:t xml:space="preserve"> </w:t>
      </w:r>
      <w:r>
        <w:rPr>
          <w:rFonts w:ascii="DengXian" w:hAnsi="DengXian" w:eastAsia="DengXian" w:cs="DengXian"/>
          <w:sz w:val="21"/>
          <w:szCs w:val="21"/>
          <w:spacing w:val="-1"/>
        </w:rPr>
        <w:t>physiological function</w:t>
      </w:r>
      <w:r>
        <w:rPr>
          <w:rFonts w:ascii="DengXian" w:hAnsi="DengXian" w:eastAsia="DengXian" w:cs="DengXian"/>
          <w:sz w:val="21"/>
          <w:szCs w:val="21"/>
        </w:rPr>
        <w:t xml:space="preserve"> </w:t>
      </w:r>
      <w:r>
        <w:rPr>
          <w:rFonts w:ascii="DengXian" w:hAnsi="DengXian" w:eastAsia="DengXian" w:cs="DengXian"/>
          <w:sz w:val="21"/>
          <w:szCs w:val="21"/>
          <w:spacing w:val="-1"/>
        </w:rPr>
        <w:t>is important whatever the alteration</w:t>
      </w:r>
      <w:r>
        <w:rPr>
          <w:rFonts w:ascii="DengXian" w:hAnsi="DengXian" w:eastAsia="DengXian" w:cs="DengXian"/>
          <w:sz w:val="21"/>
          <w:szCs w:val="21"/>
          <w:spacing w:val="22"/>
        </w:rPr>
        <w:t xml:space="preserve"> </w:t>
      </w:r>
      <w:r>
        <w:rPr>
          <w:rFonts w:ascii="DengXian" w:hAnsi="DengXian" w:eastAsia="DengXian" w:cs="DengXian"/>
          <w:sz w:val="21"/>
          <w:szCs w:val="21"/>
          <w:spacing w:val="-1"/>
        </w:rPr>
        <w:t>in the body microcosmos, such as</w:t>
      </w:r>
      <w:r>
        <w:rPr>
          <w:rFonts w:ascii="DengXian" w:hAnsi="DengXian" w:eastAsia="DengXian" w:cs="DengXian"/>
          <w:sz w:val="21"/>
          <w:szCs w:val="21"/>
          <w:spacing w:val="12"/>
        </w:rPr>
        <w:t xml:space="preserve"> </w:t>
      </w:r>
      <w:r>
        <w:rPr>
          <w:rFonts w:ascii="DengXian" w:hAnsi="DengXian" w:eastAsia="DengXian" w:cs="DengXian"/>
          <w:sz w:val="21"/>
          <w:szCs w:val="21"/>
          <w:spacing w:val="-1"/>
        </w:rPr>
        <w:t>molecular and</w:t>
      </w:r>
      <w:r>
        <w:rPr>
          <w:rFonts w:ascii="DengXian" w:hAnsi="DengXian" w:eastAsia="DengXian" w:cs="DengXian"/>
          <w:sz w:val="21"/>
          <w:szCs w:val="21"/>
          <w:spacing w:val="6"/>
        </w:rPr>
        <w:t xml:space="preserve"> </w:t>
      </w:r>
      <w:r>
        <w:rPr>
          <w:rFonts w:ascii="DengXian" w:hAnsi="DengXian" w:eastAsia="DengXian" w:cs="DengXian"/>
          <w:sz w:val="21"/>
          <w:szCs w:val="21"/>
          <w:spacing w:val="-1"/>
        </w:rPr>
        <w:t>cellular</w:t>
      </w:r>
      <w:r>
        <w:rPr>
          <w:rFonts w:ascii="DengXian" w:hAnsi="DengXian" w:eastAsia="DengXian" w:cs="DengXian"/>
          <w:sz w:val="21"/>
          <w:szCs w:val="21"/>
        </w:rPr>
        <w:t xml:space="preserve"> </w:t>
      </w:r>
      <w:r>
        <w:rPr>
          <w:rFonts w:ascii="DengXian" w:hAnsi="DengXian" w:eastAsia="DengXian" w:cs="DengXian"/>
          <w:sz w:val="21"/>
          <w:szCs w:val="21"/>
          <w:spacing w:val="-1"/>
        </w:rPr>
        <w:t>level, which</w:t>
      </w:r>
      <w:r>
        <w:rPr>
          <w:rFonts w:ascii="DengXian" w:hAnsi="DengXian" w:eastAsia="DengXian" w:cs="DengXian"/>
          <w:sz w:val="21"/>
          <w:szCs w:val="21"/>
          <w:spacing w:val="25"/>
          <w:w w:val="101"/>
        </w:rPr>
        <w:t xml:space="preserve"> </w:t>
      </w:r>
      <w:r>
        <w:rPr>
          <w:rFonts w:ascii="DengXian" w:hAnsi="DengXian" w:eastAsia="DengXian" w:cs="DengXian"/>
          <w:sz w:val="21"/>
          <w:szCs w:val="21"/>
          <w:spacing w:val="-1"/>
        </w:rPr>
        <w:t>is</w:t>
      </w:r>
      <w:r>
        <w:rPr>
          <w:rFonts w:ascii="DengXian" w:hAnsi="DengXian" w:eastAsia="DengXian" w:cs="DengXian"/>
          <w:sz w:val="21"/>
          <w:szCs w:val="21"/>
          <w:spacing w:val="29"/>
        </w:rPr>
        <w:t xml:space="preserve"> </w:t>
      </w:r>
      <w:r>
        <w:rPr>
          <w:rFonts w:ascii="DengXian" w:hAnsi="DengXian" w:eastAsia="DengXian" w:cs="DengXian"/>
          <w:sz w:val="21"/>
          <w:szCs w:val="21"/>
          <w:spacing w:val="-1"/>
        </w:rPr>
        <w:t>benefit</w:t>
      </w:r>
      <w:r>
        <w:rPr>
          <w:rFonts w:ascii="DengXian" w:hAnsi="DengXian" w:eastAsia="DengXian" w:cs="DengXian"/>
          <w:sz w:val="21"/>
          <w:szCs w:val="21"/>
          <w:spacing w:val="22"/>
        </w:rPr>
        <w:t xml:space="preserve"> </w:t>
      </w:r>
      <w:r>
        <w:rPr>
          <w:rFonts w:ascii="DengXian" w:hAnsi="DengXian" w:eastAsia="DengXian" w:cs="DengXian"/>
          <w:sz w:val="21"/>
          <w:szCs w:val="21"/>
          <w:spacing w:val="-1"/>
        </w:rPr>
        <w:t>of</w:t>
      </w:r>
      <w:r>
        <w:rPr>
          <w:rFonts w:ascii="DengXian" w:hAnsi="DengXian" w:eastAsia="DengXian" w:cs="DengXian"/>
          <w:sz w:val="21"/>
          <w:szCs w:val="21"/>
          <w:spacing w:val="27"/>
        </w:rPr>
        <w:t xml:space="preserve"> </w:t>
      </w:r>
      <w:r>
        <w:rPr>
          <w:rFonts w:ascii="DengXian" w:hAnsi="DengXian" w:eastAsia="DengXian" w:cs="DengXian"/>
          <w:sz w:val="21"/>
          <w:szCs w:val="21"/>
          <w:spacing w:val="-1"/>
        </w:rPr>
        <w:t>recognizing</w:t>
      </w:r>
      <w:r>
        <w:rPr>
          <w:rFonts w:ascii="DengXian" w:hAnsi="DengXian" w:eastAsia="DengXian" w:cs="DengXian"/>
          <w:sz w:val="21"/>
          <w:szCs w:val="21"/>
          <w:spacing w:val="22"/>
          <w:w w:val="101"/>
        </w:rPr>
        <w:t xml:space="preserve"> </w:t>
      </w:r>
      <w:r>
        <w:rPr>
          <w:rFonts w:ascii="DengXian" w:hAnsi="DengXian" w:eastAsia="DengXian" w:cs="DengXian"/>
          <w:sz w:val="21"/>
          <w:szCs w:val="21"/>
          <w:spacing w:val="-1"/>
        </w:rPr>
        <w:t>and</w:t>
      </w:r>
      <w:r>
        <w:rPr>
          <w:rFonts w:ascii="DengXian" w:hAnsi="DengXian" w:eastAsia="DengXian" w:cs="DengXian"/>
          <w:sz w:val="21"/>
          <w:szCs w:val="21"/>
          <w:spacing w:val="28"/>
          <w:w w:val="101"/>
        </w:rPr>
        <w:t xml:space="preserve"> </w:t>
      </w:r>
      <w:r>
        <w:rPr>
          <w:rFonts w:ascii="DengXian" w:hAnsi="DengXian" w:eastAsia="DengXian" w:cs="DengXian"/>
          <w:sz w:val="21"/>
          <w:szCs w:val="21"/>
          <w:spacing w:val="-1"/>
        </w:rPr>
        <w:t>unde</w:t>
      </w:r>
      <w:r>
        <w:rPr>
          <w:rFonts w:ascii="DengXian" w:hAnsi="DengXian" w:eastAsia="DengXian" w:cs="DengXian"/>
          <w:sz w:val="21"/>
          <w:szCs w:val="21"/>
          <w:spacing w:val="-2"/>
        </w:rPr>
        <w:t>rstanding</w:t>
      </w:r>
      <w:r>
        <w:rPr>
          <w:rFonts w:ascii="DengXian" w:hAnsi="DengXian" w:eastAsia="DengXian" w:cs="DengXian"/>
          <w:sz w:val="21"/>
          <w:szCs w:val="21"/>
          <w:spacing w:val="17"/>
          <w:w w:val="101"/>
        </w:rPr>
        <w:t xml:space="preserve"> </w:t>
      </w:r>
      <w:r>
        <w:rPr>
          <w:rFonts w:ascii="DengXian" w:hAnsi="DengXian" w:eastAsia="DengXian" w:cs="DengXian"/>
          <w:sz w:val="21"/>
          <w:szCs w:val="21"/>
          <w:spacing w:val="-2"/>
        </w:rPr>
        <w:t>the</w:t>
      </w:r>
      <w:r>
        <w:rPr>
          <w:rFonts w:ascii="DengXian" w:hAnsi="DengXian" w:eastAsia="DengXian" w:cs="DengXian"/>
          <w:sz w:val="21"/>
          <w:szCs w:val="21"/>
          <w:spacing w:val="27"/>
          <w:w w:val="101"/>
        </w:rPr>
        <w:t xml:space="preserve"> </w:t>
      </w:r>
      <w:r>
        <w:rPr>
          <w:rFonts w:ascii="DengXian" w:hAnsi="DengXian" w:eastAsia="DengXian" w:cs="DengXian"/>
          <w:sz w:val="21"/>
          <w:szCs w:val="21"/>
          <w:spacing w:val="-2"/>
        </w:rPr>
        <w:t>body</w:t>
      </w:r>
      <w:r>
        <w:rPr>
          <w:rFonts w:ascii="DengXian" w:hAnsi="DengXian" w:eastAsia="DengXian" w:cs="DengXian"/>
          <w:sz w:val="21"/>
          <w:szCs w:val="21"/>
          <w:spacing w:val="27"/>
          <w:w w:val="101"/>
        </w:rPr>
        <w:t xml:space="preserve"> </w:t>
      </w:r>
      <w:r>
        <w:rPr>
          <w:rFonts w:ascii="DengXian" w:hAnsi="DengXian" w:eastAsia="DengXian" w:cs="DengXian"/>
          <w:sz w:val="21"/>
          <w:szCs w:val="21"/>
          <w:spacing w:val="-2"/>
        </w:rPr>
        <w:t>physiological</w:t>
      </w:r>
      <w:r>
        <w:rPr>
          <w:rFonts w:ascii="DengXian" w:hAnsi="DengXian" w:eastAsia="DengXian" w:cs="DengXian"/>
          <w:sz w:val="21"/>
          <w:szCs w:val="21"/>
          <w:spacing w:val="15"/>
        </w:rPr>
        <w:t xml:space="preserve"> </w:t>
      </w:r>
      <w:r>
        <w:rPr>
          <w:rFonts w:ascii="DengXian" w:hAnsi="DengXian" w:eastAsia="DengXian" w:cs="DengXian"/>
          <w:sz w:val="21"/>
          <w:szCs w:val="21"/>
          <w:spacing w:val="-2"/>
        </w:rPr>
        <w:t>function</w:t>
      </w:r>
      <w:r>
        <w:rPr>
          <w:rFonts w:ascii="DengXian" w:hAnsi="DengXian" w:eastAsia="DengXian" w:cs="DengXian"/>
          <w:sz w:val="21"/>
          <w:szCs w:val="21"/>
          <w:spacing w:val="20"/>
        </w:rPr>
        <w:t xml:space="preserve"> </w:t>
      </w:r>
      <w:r>
        <w:rPr>
          <w:rFonts w:ascii="DengXian" w:hAnsi="DengXian" w:eastAsia="DengXian" w:cs="DengXian"/>
          <w:sz w:val="21"/>
          <w:szCs w:val="21"/>
          <w:spacing w:val="-2"/>
        </w:rPr>
        <w:t>as</w:t>
      </w:r>
      <w:r>
        <w:rPr>
          <w:rFonts w:ascii="DengXian" w:hAnsi="DengXian" w:eastAsia="DengXian" w:cs="DengXian"/>
          <w:sz w:val="21"/>
          <w:szCs w:val="21"/>
        </w:rPr>
        <w:t xml:space="preserve"> </w:t>
      </w:r>
      <w:r>
        <w:rPr>
          <w:rFonts w:ascii="DengXian" w:hAnsi="DengXian" w:eastAsia="DengXian" w:cs="DengXian"/>
          <w:sz w:val="21"/>
          <w:szCs w:val="21"/>
          <w:spacing w:val="-1"/>
        </w:rPr>
        <w:t>well as</w:t>
      </w:r>
      <w:r>
        <w:rPr>
          <w:rFonts w:ascii="DengXian" w:hAnsi="DengXian" w:eastAsia="DengXian" w:cs="DengXian"/>
          <w:sz w:val="21"/>
          <w:szCs w:val="21"/>
          <w:spacing w:val="15"/>
        </w:rPr>
        <w:t xml:space="preserve"> </w:t>
      </w:r>
      <w:r>
        <w:rPr>
          <w:rFonts w:ascii="DengXian" w:hAnsi="DengXian" w:eastAsia="DengXian" w:cs="DengXian"/>
          <w:sz w:val="21"/>
          <w:szCs w:val="21"/>
          <w:spacing w:val="-1"/>
        </w:rPr>
        <w:t>life,</w:t>
      </w:r>
      <w:r>
        <w:rPr>
          <w:rFonts w:ascii="DengXian" w:hAnsi="DengXian" w:eastAsia="DengXian" w:cs="DengXian"/>
          <w:sz w:val="21"/>
          <w:szCs w:val="21"/>
          <w:spacing w:val="14"/>
        </w:rPr>
        <w:t xml:space="preserve"> </w:t>
      </w:r>
      <w:r>
        <w:rPr>
          <w:rFonts w:ascii="DengXian" w:hAnsi="DengXian" w:eastAsia="DengXian" w:cs="DengXian"/>
          <w:sz w:val="21"/>
          <w:szCs w:val="21"/>
          <w:spacing w:val="-1"/>
        </w:rPr>
        <w:t>in the future carrer of the student</w:t>
      </w:r>
      <w:r>
        <w:rPr>
          <w:rFonts w:ascii="DengXian" w:hAnsi="DengXian" w:eastAsia="DengXian" w:cs="DengXian"/>
          <w:sz w:val="21"/>
          <w:szCs w:val="21"/>
          <w:spacing w:val="16"/>
          <w:w w:val="101"/>
        </w:rPr>
        <w:t xml:space="preserve"> </w:t>
      </w:r>
      <w:r>
        <w:rPr>
          <w:rFonts w:ascii="DengXian" w:hAnsi="DengXian" w:eastAsia="DengXian" w:cs="DengXian"/>
          <w:sz w:val="21"/>
          <w:szCs w:val="21"/>
          <w:spacing w:val="-1"/>
        </w:rPr>
        <w:t>biomedical</w:t>
      </w:r>
      <w:r>
        <w:rPr>
          <w:rFonts w:ascii="DengXian" w:hAnsi="DengXian" w:eastAsia="DengXian" w:cs="DengXian"/>
          <w:sz w:val="21"/>
          <w:szCs w:val="21"/>
          <w:spacing w:val="17"/>
          <w:w w:val="101"/>
        </w:rPr>
        <w:t xml:space="preserve"> </w:t>
      </w:r>
      <w:r>
        <w:rPr>
          <w:rFonts w:ascii="DengXian" w:hAnsi="DengXian" w:eastAsia="DengXian" w:cs="DengXian"/>
          <w:sz w:val="21"/>
          <w:szCs w:val="21"/>
          <w:spacing w:val="-1"/>
        </w:rPr>
        <w:t>research.</w:t>
      </w:r>
    </w:p>
    <w:p>
      <w:pPr>
        <w:ind w:left="39"/>
        <w:spacing w:before="42" w:line="226" w:lineRule="auto"/>
        <w:rPr>
          <w:rFonts w:ascii="DengXian" w:hAnsi="DengXian" w:eastAsia="DengXian" w:cs="DengXian"/>
          <w:sz w:val="21"/>
          <w:szCs w:val="21"/>
        </w:rPr>
      </w:pPr>
      <w:r>
        <w:rPr>
          <w:rFonts w:ascii="DengXian" w:hAnsi="DengXian" w:eastAsia="DengXian" w:cs="DengXian"/>
          <w:sz w:val="21"/>
          <w:szCs w:val="21"/>
          <w:spacing w:val="-7"/>
        </w:rPr>
        <w:t>先修要求：</w:t>
      </w:r>
      <w:r>
        <w:rPr>
          <w:rFonts w:ascii="DengXian" w:hAnsi="DengXian" w:eastAsia="DengXian" w:cs="DengXian"/>
          <w:sz w:val="21"/>
          <w:szCs w:val="21"/>
          <w:spacing w:val="34"/>
        </w:rPr>
        <w:t xml:space="preserve"> </w:t>
      </w:r>
      <w:r>
        <w:rPr>
          <w:rFonts w:ascii="DengXian" w:hAnsi="DengXian" w:eastAsia="DengXian" w:cs="DengXian"/>
          <w:sz w:val="21"/>
          <w:szCs w:val="21"/>
          <w:spacing w:val="-7"/>
        </w:rPr>
        <w:t>生物化学，分子生物学。</w:t>
      </w:r>
    </w:p>
    <w:p>
      <w:pPr>
        <w:ind w:left="37"/>
        <w:spacing w:before="44" w:line="213" w:lineRule="auto"/>
        <w:rPr>
          <w:rFonts w:ascii="DengXian" w:hAnsi="DengXian" w:eastAsia="DengXian" w:cs="DengXian"/>
          <w:sz w:val="21"/>
          <w:szCs w:val="21"/>
        </w:rPr>
      </w:pPr>
      <w:r>
        <w:rPr>
          <w:rFonts w:ascii="DengXian" w:hAnsi="DengXian" w:eastAsia="DengXian" w:cs="DengXian"/>
          <w:sz w:val="21"/>
          <w:szCs w:val="21"/>
          <w:spacing w:val="-7"/>
        </w:rPr>
        <w:t>教材及参考书：</w:t>
      </w:r>
      <w:r>
        <w:rPr>
          <w:rFonts w:ascii="DengXian" w:hAnsi="DengXian" w:eastAsia="DengXian" w:cs="DengXian"/>
          <w:sz w:val="21"/>
          <w:szCs w:val="21"/>
          <w:spacing w:val="37"/>
          <w:w w:val="101"/>
        </w:rPr>
        <w:t xml:space="preserve"> </w:t>
      </w:r>
      <w:r>
        <w:rPr>
          <w:rFonts w:ascii="DengXian" w:hAnsi="DengXian" w:eastAsia="DengXian" w:cs="DengXian"/>
          <w:sz w:val="21"/>
          <w:szCs w:val="21"/>
          <w:spacing w:val="-7"/>
        </w:rPr>
        <w:t>Basic</w:t>
      </w:r>
      <w:r>
        <w:rPr>
          <w:rFonts w:ascii="DengXian" w:hAnsi="DengXian" w:eastAsia="DengXian" w:cs="DengXian"/>
          <w:sz w:val="21"/>
          <w:szCs w:val="21"/>
          <w:spacing w:val="18"/>
        </w:rPr>
        <w:t xml:space="preserve"> </w:t>
      </w:r>
      <w:r>
        <w:rPr>
          <w:rFonts w:ascii="DengXian" w:hAnsi="DengXian" w:eastAsia="DengXian" w:cs="DengXian"/>
          <w:sz w:val="21"/>
          <w:szCs w:val="21"/>
          <w:spacing w:val="-7"/>
        </w:rPr>
        <w:t>Physiology；解剖学</w:t>
      </w:r>
      <w:r>
        <w:rPr>
          <w:rFonts w:ascii="DengXian" w:hAnsi="DengXian" w:eastAsia="DengXian" w:cs="DengXian"/>
          <w:sz w:val="21"/>
          <w:szCs w:val="21"/>
          <w:spacing w:val="-8"/>
        </w:rPr>
        <w:t>；</w:t>
      </w:r>
      <w:r>
        <w:rPr>
          <w:rFonts w:ascii="DengXian" w:hAnsi="DengXian" w:eastAsia="DengXian" w:cs="DengXian"/>
          <w:sz w:val="21"/>
          <w:szCs w:val="21"/>
          <w:spacing w:val="31"/>
        </w:rPr>
        <w:t xml:space="preserve"> </w:t>
      </w:r>
      <w:r>
        <w:rPr>
          <w:rFonts w:ascii="DengXian" w:hAnsi="DengXian" w:eastAsia="DengXian" w:cs="DengXian"/>
          <w:sz w:val="21"/>
          <w:szCs w:val="21"/>
          <w:spacing w:val="-8"/>
        </w:rPr>
        <w:t>生理学。</w:t>
      </w:r>
    </w:p>
    <w:p>
      <w:pPr>
        <w:ind w:left="35"/>
        <w:spacing w:before="60" w:line="213" w:lineRule="auto"/>
        <w:rPr>
          <w:rFonts w:ascii="DengXian" w:hAnsi="DengXian" w:eastAsia="DengXian" w:cs="DengXian"/>
          <w:sz w:val="21"/>
          <w:szCs w:val="21"/>
        </w:rPr>
      </w:pPr>
      <w:r>
        <w:rPr>
          <w:rFonts w:ascii="DengXian" w:hAnsi="DengXian" w:eastAsia="DengXian" w:cs="DengXian"/>
          <w:sz w:val="21"/>
          <w:szCs w:val="21"/>
          <w:b/>
          <w:bCs/>
        </w:rPr>
        <w:t>课程号：30450383     课程名：生命科学的逻辑与思维  T</w:t>
      </w:r>
      <w:r>
        <w:rPr>
          <w:rFonts w:ascii="DengXian" w:hAnsi="DengXian" w:eastAsia="DengXian" w:cs="DengXian"/>
          <w:sz w:val="21"/>
          <w:szCs w:val="21"/>
          <w:b/>
          <w:bCs/>
          <w:spacing w:val="-1"/>
        </w:rPr>
        <w:t>he</w:t>
      </w:r>
      <w:r>
        <w:rPr>
          <w:rFonts w:ascii="DengXian" w:hAnsi="DengXian" w:eastAsia="DengXian" w:cs="DengXian"/>
          <w:sz w:val="21"/>
          <w:szCs w:val="21"/>
          <w:b/>
          <w:bCs/>
          <w:spacing w:val="18"/>
          <w:w w:val="101"/>
        </w:rPr>
        <w:t xml:space="preserve"> </w:t>
      </w:r>
      <w:r>
        <w:rPr>
          <w:rFonts w:ascii="DengXian" w:hAnsi="DengXian" w:eastAsia="DengXian" w:cs="DengXian"/>
          <w:sz w:val="21"/>
          <w:szCs w:val="21"/>
          <w:b/>
          <w:bCs/>
          <w:spacing w:val="-1"/>
        </w:rPr>
        <w:t>Logic of</w:t>
      </w:r>
      <w:r>
        <w:rPr>
          <w:rFonts w:ascii="DengXian" w:hAnsi="DengXian" w:eastAsia="DengXian" w:cs="DengXian"/>
          <w:sz w:val="21"/>
          <w:szCs w:val="21"/>
          <w:b/>
          <w:bCs/>
          <w:spacing w:val="15"/>
          <w:w w:val="101"/>
        </w:rPr>
        <w:t xml:space="preserve"> </w:t>
      </w:r>
      <w:r>
        <w:rPr>
          <w:rFonts w:ascii="DengXian" w:hAnsi="DengXian" w:eastAsia="DengXian" w:cs="DengXian"/>
          <w:sz w:val="21"/>
          <w:szCs w:val="21"/>
          <w:b/>
          <w:bCs/>
          <w:spacing w:val="-1"/>
        </w:rPr>
        <w:t>Biological</w:t>
      </w:r>
      <w:r>
        <w:rPr>
          <w:rFonts w:ascii="DengXian" w:hAnsi="DengXian" w:eastAsia="DengXian" w:cs="DengXian"/>
          <w:sz w:val="21"/>
          <w:szCs w:val="21"/>
          <w:b/>
          <w:bCs/>
          <w:spacing w:val="18"/>
          <w:w w:val="101"/>
        </w:rPr>
        <w:t xml:space="preserve"> </w:t>
      </w:r>
      <w:r>
        <w:rPr>
          <w:rFonts w:ascii="DengXian" w:hAnsi="DengXian" w:eastAsia="DengXian" w:cs="DengXian"/>
          <w:sz w:val="21"/>
          <w:szCs w:val="21"/>
          <w:b/>
          <w:bCs/>
          <w:spacing w:val="-1"/>
        </w:rPr>
        <w:t>Research</w:t>
      </w:r>
    </w:p>
    <w:p>
      <w:pPr>
        <w:ind w:left="42"/>
        <w:spacing w:before="59" w:line="226" w:lineRule="auto"/>
        <w:rPr>
          <w:rFonts w:ascii="DengXian" w:hAnsi="DengXian" w:eastAsia="DengXian" w:cs="DengXian"/>
          <w:sz w:val="21"/>
          <w:szCs w:val="21"/>
        </w:rPr>
      </w:pPr>
      <w:r>
        <w:rPr>
          <w:rFonts w:ascii="DengXian" w:hAnsi="DengXian" w:eastAsia="DengXian" w:cs="DengXian"/>
          <w:sz w:val="21"/>
          <w:szCs w:val="21"/>
          <w:spacing w:val="-13"/>
        </w:rPr>
        <w:t>学时：  48        学分：  3  任课教师：</w:t>
      </w:r>
      <w:r>
        <w:rPr>
          <w:rFonts w:ascii="DengXian" w:hAnsi="DengXian" w:eastAsia="DengXian" w:cs="DengXian"/>
          <w:sz w:val="21"/>
          <w:szCs w:val="21"/>
          <w:spacing w:val="38"/>
        </w:rPr>
        <w:t xml:space="preserve"> </w:t>
      </w:r>
      <w:r>
        <w:rPr>
          <w:rFonts w:ascii="DengXian" w:hAnsi="DengXian" w:eastAsia="DengXian" w:cs="DengXian"/>
          <w:sz w:val="21"/>
          <w:szCs w:val="21"/>
          <w:spacing w:val="-13"/>
        </w:rPr>
        <w:t>施一公</w:t>
      </w:r>
    </w:p>
    <w:p>
      <w:pPr>
        <w:ind w:left="34"/>
        <w:spacing w:before="48" w:line="258" w:lineRule="auto"/>
        <w:rPr>
          <w:rFonts w:ascii="DengXian" w:hAnsi="DengXian" w:eastAsia="DengXian" w:cs="DengXian"/>
          <w:sz w:val="21"/>
          <w:szCs w:val="21"/>
        </w:rPr>
      </w:pPr>
      <w:r>
        <w:rPr>
          <w:rFonts w:ascii="DengXian" w:hAnsi="DengXian" w:eastAsia="DengXian" w:cs="DengXian"/>
          <w:sz w:val="21"/>
          <w:szCs w:val="21"/>
        </w:rPr>
        <w:t>课程介绍：本课程的核心不是传授知识，而是着</w:t>
      </w:r>
      <w:r>
        <w:rPr>
          <w:rFonts w:ascii="DengXian" w:hAnsi="DengXian" w:eastAsia="DengXian" w:cs="DengXian"/>
          <w:sz w:val="21"/>
          <w:szCs w:val="21"/>
          <w:spacing w:val="-1"/>
        </w:rPr>
        <w:t>重于启发学生的逻辑与思维，让学生感受、</w:t>
      </w:r>
      <w:r>
        <w:rPr>
          <w:rFonts w:ascii="DengXian" w:hAnsi="DengXian" w:eastAsia="DengXian" w:cs="DengXian"/>
          <w:sz w:val="21"/>
          <w:szCs w:val="21"/>
        </w:rPr>
        <w:t xml:space="preserve"> </w:t>
      </w:r>
      <w:r>
        <w:rPr>
          <w:rFonts w:ascii="DengXian" w:hAnsi="DengXian" w:eastAsia="DengXian" w:cs="DengXian"/>
          <w:sz w:val="21"/>
          <w:szCs w:val="21"/>
          <w:spacing w:val="-3"/>
        </w:rPr>
        <w:t>领会到生命科学研究的方法论。本课程以生命科学领域一些里程碑式的发现为重要素材，介  </w:t>
      </w:r>
      <w:r>
        <w:rPr>
          <w:rFonts w:ascii="DengXian" w:hAnsi="DengXian" w:eastAsia="DengXian" w:cs="DengXian"/>
          <w:sz w:val="21"/>
          <w:szCs w:val="21"/>
          <w:spacing w:val="-9"/>
        </w:rPr>
        <w:t>绍当时的学科背景，讲述关键的实验及其相关分析，指出其中的精妙、巧合、及疏漏和不足，   </w:t>
      </w:r>
      <w:r>
        <w:rPr>
          <w:rFonts w:ascii="DengXian" w:hAnsi="DengXian" w:eastAsia="DengXian" w:cs="DengXian"/>
          <w:sz w:val="21"/>
          <w:szCs w:val="21"/>
          <w:spacing w:val="-5"/>
        </w:rPr>
        <w:t>并对后续工作做出评论。内容将包括：DNA 双螺旋的发现，蛋白</w:t>
      </w:r>
      <w:r>
        <w:rPr>
          <w:rFonts w:ascii="DengXian" w:hAnsi="DengXian" w:eastAsia="DengXian" w:cs="DengXian"/>
          <w:sz w:val="21"/>
          <w:szCs w:val="21"/>
          <w:spacing w:val="-6"/>
        </w:rPr>
        <w:t>磷酸化与去磷酸化的发现，   </w:t>
      </w:r>
      <w:r>
        <w:rPr>
          <w:rFonts w:ascii="DengXian" w:hAnsi="DengXian" w:eastAsia="DengXian" w:cs="DengXian"/>
          <w:sz w:val="21"/>
          <w:szCs w:val="21"/>
          <w:spacing w:val="-4"/>
        </w:rPr>
        <w:t>细胞内信号转导的发现，第二信使的发现，</w:t>
      </w:r>
      <w:r>
        <w:rPr>
          <w:rFonts w:ascii="DengXian" w:hAnsi="DengXian" w:eastAsia="DengXian" w:cs="DengXian"/>
          <w:sz w:val="21"/>
          <w:szCs w:val="21"/>
          <w:spacing w:val="-5"/>
        </w:rPr>
        <w:t>细胞周期的发现，血红蛋白结构的解析，DNA</w:t>
      </w:r>
      <w:r>
        <w:rPr>
          <w:rFonts w:ascii="DengXian" w:hAnsi="DengXian" w:eastAsia="DengXian" w:cs="DengXian"/>
          <w:sz w:val="21"/>
          <w:szCs w:val="21"/>
          <w:spacing w:val="14"/>
        </w:rPr>
        <w:t xml:space="preserve"> </w:t>
      </w:r>
      <w:r>
        <w:rPr>
          <w:rFonts w:ascii="DengXian" w:hAnsi="DengXian" w:eastAsia="DengXian" w:cs="DengXian"/>
          <w:sz w:val="21"/>
          <w:szCs w:val="21"/>
          <w:spacing w:val="-5"/>
        </w:rPr>
        <w:t>限  </w:t>
      </w:r>
      <w:r>
        <w:rPr>
          <w:rFonts w:ascii="DengXian" w:hAnsi="DengXian" w:eastAsia="DengXian" w:cs="DengXian"/>
          <w:sz w:val="21"/>
          <w:szCs w:val="21"/>
          <w:spacing w:val="-6"/>
        </w:rPr>
        <w:t>制性内切酶的发现，</w:t>
      </w:r>
      <w:r>
        <w:rPr>
          <w:rFonts w:ascii="DengXian" w:hAnsi="DengXian" w:eastAsia="DengXian" w:cs="DengXian"/>
          <w:sz w:val="21"/>
          <w:szCs w:val="21"/>
          <w:spacing w:val="36"/>
          <w:w w:val="101"/>
        </w:rPr>
        <w:t xml:space="preserve"> </w:t>
      </w:r>
      <w:r>
        <w:rPr>
          <w:rFonts w:ascii="DengXian" w:hAnsi="DengXian" w:eastAsia="DengXian" w:cs="DengXian"/>
          <w:sz w:val="21"/>
          <w:szCs w:val="21"/>
          <w:spacing w:val="-6"/>
        </w:rPr>
        <w:t>RNAi</w:t>
      </w:r>
      <w:r>
        <w:rPr>
          <w:rFonts w:ascii="DengXian" w:hAnsi="DengXian" w:eastAsia="DengXian" w:cs="DengXian"/>
          <w:sz w:val="21"/>
          <w:szCs w:val="21"/>
          <w:spacing w:val="16"/>
          <w:w w:val="101"/>
        </w:rPr>
        <w:t xml:space="preserve"> </w:t>
      </w:r>
      <w:r>
        <w:rPr>
          <w:rFonts w:ascii="DengXian" w:hAnsi="DengXian" w:eastAsia="DengXian" w:cs="DengXian"/>
          <w:sz w:val="21"/>
          <w:szCs w:val="21"/>
          <w:spacing w:val="-6"/>
        </w:rPr>
        <w:t>的发现，DNA 去甲基化的发现，  等等。课程采取讲</w:t>
      </w:r>
      <w:r>
        <w:rPr>
          <w:rFonts w:ascii="DengXian" w:hAnsi="DengXian" w:eastAsia="DengXian" w:cs="DengXian"/>
          <w:sz w:val="21"/>
          <w:szCs w:val="21"/>
          <w:spacing w:val="-7"/>
        </w:rPr>
        <w:t>授为主、学生  </w:t>
      </w:r>
      <w:r>
        <w:rPr>
          <w:rFonts w:ascii="DengXian" w:hAnsi="DengXian" w:eastAsia="DengXian" w:cs="DengXian"/>
          <w:sz w:val="21"/>
          <w:szCs w:val="21"/>
          <w:spacing w:val="-2"/>
        </w:rPr>
        <w:t>发言讨论为辅的方式，鼓励学生提问，采取启发式教学。限制学生人数  60</w:t>
      </w:r>
      <w:r>
        <w:rPr>
          <w:rFonts w:ascii="DengXian" w:hAnsi="DengXian" w:eastAsia="DengXian" w:cs="DengXian"/>
          <w:sz w:val="21"/>
          <w:szCs w:val="21"/>
          <w:spacing w:val="68"/>
          <w:w w:val="101"/>
        </w:rPr>
        <w:t xml:space="preserve"> </w:t>
      </w:r>
      <w:r>
        <w:rPr>
          <w:rFonts w:ascii="DengXian" w:hAnsi="DengXian" w:eastAsia="DengXian" w:cs="DengXian"/>
          <w:sz w:val="21"/>
          <w:szCs w:val="21"/>
          <w:spacing w:val="-2"/>
        </w:rPr>
        <w:t>人。考试方式：</w:t>
      </w:r>
      <w:r>
        <w:rPr>
          <w:rFonts w:ascii="DengXian" w:hAnsi="DengXian" w:eastAsia="DengXian" w:cs="DengXian"/>
          <w:sz w:val="21"/>
          <w:szCs w:val="21"/>
        </w:rPr>
        <w:t xml:space="preserve"> </w:t>
      </w:r>
      <w:r>
        <w:rPr>
          <w:rFonts w:ascii="DengXian" w:hAnsi="DengXian" w:eastAsia="DengXian" w:cs="DengXian"/>
          <w:sz w:val="21"/>
          <w:szCs w:val="21"/>
          <w:spacing w:val="-3"/>
        </w:rPr>
        <w:t>课堂发言 20%，笔试 40%，总结发言 4</w:t>
      </w:r>
      <w:r>
        <w:rPr>
          <w:rFonts w:ascii="DengXian" w:hAnsi="DengXian" w:eastAsia="DengXian" w:cs="DengXian"/>
          <w:sz w:val="21"/>
          <w:szCs w:val="21"/>
          <w:spacing w:val="-4"/>
        </w:rPr>
        <w:t>0% （学生将预测一个重大发现并为此答辩）。</w:t>
      </w:r>
    </w:p>
    <w:p>
      <w:pPr>
        <w:ind w:left="39"/>
        <w:spacing w:before="46" w:line="226" w:lineRule="auto"/>
        <w:rPr>
          <w:rFonts w:ascii="DengXian" w:hAnsi="DengXian" w:eastAsia="DengXian" w:cs="DengXian"/>
          <w:sz w:val="21"/>
          <w:szCs w:val="21"/>
        </w:rPr>
      </w:pPr>
      <w:r>
        <w:rPr>
          <w:rFonts w:ascii="DengXian" w:hAnsi="DengXian" w:eastAsia="DengXian" w:cs="DengXian"/>
          <w:sz w:val="21"/>
          <w:szCs w:val="21"/>
          <w:spacing w:val="-7"/>
        </w:rPr>
        <w:t>先修要求：</w:t>
      </w:r>
    </w:p>
    <w:p>
      <w:pPr>
        <w:ind w:left="37"/>
        <w:spacing w:before="45" w:line="213" w:lineRule="auto"/>
        <w:rPr>
          <w:rFonts w:ascii="DengXian" w:hAnsi="DengXian" w:eastAsia="DengXian" w:cs="DengXian"/>
          <w:sz w:val="21"/>
          <w:szCs w:val="21"/>
        </w:rPr>
      </w:pPr>
      <w:r>
        <w:rPr>
          <w:rFonts w:ascii="DengXian" w:hAnsi="DengXian" w:eastAsia="DengXian" w:cs="DengXian"/>
          <w:sz w:val="21"/>
          <w:szCs w:val="21"/>
          <w:spacing w:val="-3"/>
        </w:rPr>
        <w:t>教材及参考书：</w:t>
      </w:r>
      <w:r>
        <w:rPr>
          <w:rFonts w:ascii="DengXian" w:hAnsi="DengXian" w:eastAsia="DengXian" w:cs="DengXian"/>
          <w:sz w:val="21"/>
          <w:szCs w:val="21"/>
          <w:spacing w:val="21"/>
          <w:w w:val="101"/>
        </w:rPr>
        <w:t xml:space="preserve"> </w:t>
      </w:r>
      <w:r>
        <w:rPr>
          <w:rFonts w:ascii="DengXian" w:hAnsi="DengXian" w:eastAsia="DengXian" w:cs="DengXian"/>
          <w:sz w:val="21"/>
          <w:szCs w:val="21"/>
          <w:spacing w:val="-3"/>
        </w:rPr>
        <w:t>The</w:t>
      </w:r>
      <w:r>
        <w:rPr>
          <w:rFonts w:ascii="DengXian" w:hAnsi="DengXian" w:eastAsia="DengXian" w:cs="DengXian"/>
          <w:sz w:val="21"/>
          <w:szCs w:val="21"/>
          <w:spacing w:val="18"/>
          <w:w w:val="101"/>
        </w:rPr>
        <w:t xml:space="preserve"> </w:t>
      </w:r>
      <w:r>
        <w:rPr>
          <w:rFonts w:ascii="DengXian" w:hAnsi="DengXian" w:eastAsia="DengXian" w:cs="DengXian"/>
          <w:sz w:val="21"/>
          <w:szCs w:val="21"/>
          <w:spacing w:val="-3"/>
        </w:rPr>
        <w:t>Eighth</w:t>
      </w:r>
      <w:r>
        <w:rPr>
          <w:rFonts w:ascii="DengXian" w:hAnsi="DengXian" w:eastAsia="DengXian" w:cs="DengXian"/>
          <w:sz w:val="21"/>
          <w:szCs w:val="21"/>
          <w:spacing w:val="16"/>
        </w:rPr>
        <w:t xml:space="preserve"> </w:t>
      </w:r>
      <w:r>
        <w:rPr>
          <w:rFonts w:ascii="DengXian" w:hAnsi="DengXian" w:eastAsia="DengXian" w:cs="DengXian"/>
          <w:sz w:val="21"/>
          <w:szCs w:val="21"/>
          <w:spacing w:val="-3"/>
        </w:rPr>
        <w:t>Day of Creation; </w:t>
      </w:r>
      <w:r>
        <w:rPr>
          <w:rFonts w:ascii="DengXian" w:hAnsi="DengXian" w:eastAsia="DengXian" w:cs="DengXian"/>
          <w:sz w:val="21"/>
          <w:szCs w:val="21"/>
          <w:spacing w:val="-4"/>
        </w:rPr>
        <w:t>The</w:t>
      </w:r>
      <w:r>
        <w:rPr>
          <w:rFonts w:ascii="DengXian" w:hAnsi="DengXian" w:eastAsia="DengXian" w:cs="DengXian"/>
          <w:sz w:val="21"/>
          <w:szCs w:val="21"/>
          <w:spacing w:val="16"/>
        </w:rPr>
        <w:t xml:space="preserve"> </w:t>
      </w:r>
      <w:r>
        <w:rPr>
          <w:rFonts w:ascii="DengXian" w:hAnsi="DengXian" w:eastAsia="DengXian" w:cs="DengXian"/>
          <w:sz w:val="21"/>
          <w:szCs w:val="21"/>
          <w:spacing w:val="-4"/>
        </w:rPr>
        <w:t>Double</w:t>
      </w:r>
      <w:r>
        <w:rPr>
          <w:rFonts w:ascii="DengXian" w:hAnsi="DengXian" w:eastAsia="DengXian" w:cs="DengXian"/>
          <w:sz w:val="21"/>
          <w:szCs w:val="21"/>
          <w:spacing w:val="18"/>
          <w:w w:val="101"/>
        </w:rPr>
        <w:t xml:space="preserve"> </w:t>
      </w:r>
      <w:r>
        <w:rPr>
          <w:rFonts w:ascii="DengXian" w:hAnsi="DengXian" w:eastAsia="DengXian" w:cs="DengXian"/>
          <w:sz w:val="21"/>
          <w:szCs w:val="21"/>
          <w:spacing w:val="-4"/>
        </w:rPr>
        <w:t>Helix。</w:t>
      </w:r>
    </w:p>
    <w:p>
      <w:pPr>
        <w:ind w:left="35"/>
        <w:spacing w:before="59" w:line="225" w:lineRule="auto"/>
        <w:rPr>
          <w:rFonts w:ascii="DengXian" w:hAnsi="DengXian" w:eastAsia="DengXian" w:cs="DengXian"/>
          <w:sz w:val="21"/>
          <w:szCs w:val="21"/>
        </w:rPr>
      </w:pPr>
      <w:r>
        <w:rPr>
          <w:rFonts w:ascii="DengXian" w:hAnsi="DengXian" w:eastAsia="DengXian" w:cs="DengXian"/>
          <w:sz w:val="21"/>
          <w:szCs w:val="21"/>
          <w:b/>
          <w:bCs/>
        </w:rPr>
        <w:t>课程号：30450392     课程名：生命科学前沿  Frontier</w:t>
      </w:r>
      <w:r>
        <w:rPr>
          <w:rFonts w:ascii="DengXian" w:hAnsi="DengXian" w:eastAsia="DengXian" w:cs="DengXian"/>
          <w:sz w:val="21"/>
          <w:szCs w:val="21"/>
          <w:b/>
          <w:bCs/>
          <w:spacing w:val="7"/>
        </w:rPr>
        <w:t xml:space="preserve"> </w:t>
      </w:r>
      <w:r>
        <w:rPr>
          <w:rFonts w:ascii="DengXian" w:hAnsi="DengXian" w:eastAsia="DengXian" w:cs="DengXian"/>
          <w:sz w:val="21"/>
          <w:szCs w:val="21"/>
          <w:b/>
          <w:bCs/>
        </w:rPr>
        <w:t>of</w:t>
      </w:r>
      <w:r>
        <w:rPr>
          <w:rFonts w:ascii="DengXian" w:hAnsi="DengXian" w:eastAsia="DengXian" w:cs="DengXian"/>
          <w:sz w:val="21"/>
          <w:szCs w:val="21"/>
          <w:b/>
          <w:bCs/>
          <w:spacing w:val="16"/>
        </w:rPr>
        <w:t xml:space="preserve"> </w:t>
      </w:r>
      <w:r>
        <w:rPr>
          <w:rFonts w:ascii="DengXian" w:hAnsi="DengXian" w:eastAsia="DengXian" w:cs="DengXian"/>
          <w:sz w:val="21"/>
          <w:szCs w:val="21"/>
          <w:b/>
          <w:bCs/>
        </w:rPr>
        <w:t>Life</w:t>
      </w:r>
      <w:r>
        <w:rPr>
          <w:rFonts w:ascii="DengXian" w:hAnsi="DengXian" w:eastAsia="DengXian" w:cs="DengXian"/>
          <w:sz w:val="21"/>
          <w:szCs w:val="21"/>
          <w:b/>
          <w:bCs/>
          <w:spacing w:val="6"/>
        </w:rPr>
        <w:t xml:space="preserve"> </w:t>
      </w:r>
      <w:r>
        <w:rPr>
          <w:rFonts w:ascii="DengXian" w:hAnsi="DengXian" w:eastAsia="DengXian" w:cs="DengXian"/>
          <w:sz w:val="21"/>
          <w:szCs w:val="21"/>
          <w:b/>
          <w:bCs/>
          <w:spacing w:val="-1"/>
        </w:rPr>
        <w:t>Sciences</w:t>
      </w:r>
    </w:p>
    <w:p>
      <w:pPr>
        <w:ind w:left="42"/>
        <w:spacing w:before="45" w:line="226" w:lineRule="auto"/>
        <w:rPr>
          <w:rFonts w:ascii="DengXian" w:hAnsi="DengXian" w:eastAsia="DengXian" w:cs="DengXian"/>
          <w:sz w:val="21"/>
          <w:szCs w:val="21"/>
        </w:rPr>
      </w:pPr>
      <w:r>
        <w:rPr>
          <w:rFonts w:ascii="DengXian" w:hAnsi="DengXian" w:eastAsia="DengXian" w:cs="DengXian"/>
          <w:sz w:val="21"/>
          <w:szCs w:val="21"/>
          <w:spacing w:val="-12"/>
        </w:rPr>
        <w:t>学时：  32        学分：  2  任课教</w:t>
      </w:r>
      <w:r>
        <w:rPr>
          <w:rFonts w:ascii="DengXian" w:hAnsi="DengXian" w:eastAsia="DengXian" w:cs="DengXian"/>
          <w:sz w:val="21"/>
          <w:szCs w:val="21"/>
          <w:spacing w:val="-13"/>
        </w:rPr>
        <w:t>师：</w:t>
      </w:r>
      <w:r>
        <w:rPr>
          <w:rFonts w:ascii="DengXian" w:hAnsi="DengXian" w:eastAsia="DengXian" w:cs="DengXian"/>
          <w:sz w:val="21"/>
          <w:szCs w:val="21"/>
          <w:spacing w:val="25"/>
        </w:rPr>
        <w:t xml:space="preserve"> </w:t>
      </w:r>
      <w:r>
        <w:rPr>
          <w:rFonts w:ascii="DengXian" w:hAnsi="DengXian" w:eastAsia="DengXian" w:cs="DengXian"/>
          <w:sz w:val="21"/>
          <w:szCs w:val="21"/>
          <w:spacing w:val="-13"/>
        </w:rPr>
        <w:t>施一公等</w:t>
      </w:r>
    </w:p>
    <w:p>
      <w:pPr>
        <w:ind w:left="36" w:right="76" w:hanging="2"/>
        <w:spacing w:before="43" w:line="251" w:lineRule="auto"/>
        <w:rPr>
          <w:rFonts w:ascii="DengXian" w:hAnsi="DengXian" w:eastAsia="DengXian" w:cs="DengXian"/>
          <w:sz w:val="21"/>
          <w:szCs w:val="21"/>
        </w:rPr>
      </w:pPr>
      <w:r>
        <w:rPr>
          <w:rFonts w:ascii="DengXian" w:hAnsi="DengXian" w:eastAsia="DengXian" w:cs="DengXian"/>
          <w:sz w:val="21"/>
          <w:szCs w:val="21"/>
          <w:spacing w:val="-4"/>
        </w:rPr>
        <w:t>课程介绍： 本课程重点介绍生命科学前沿领域生化、细胞、发育、遗传、免疫、化生、生物</w:t>
      </w:r>
      <w:r>
        <w:rPr>
          <w:rFonts w:ascii="DengXian" w:hAnsi="DengXian" w:eastAsia="DengXian" w:cs="DengXian"/>
          <w:sz w:val="21"/>
          <w:szCs w:val="21"/>
          <w:spacing w:val="9"/>
        </w:rPr>
        <w:t xml:space="preserve"> </w:t>
      </w:r>
      <w:r>
        <w:rPr>
          <w:rFonts w:ascii="DengXian" w:hAnsi="DengXian" w:eastAsia="DengXian" w:cs="DengXian"/>
          <w:sz w:val="21"/>
          <w:szCs w:val="21"/>
          <w:spacing w:val="-4"/>
        </w:rPr>
        <w:t>物理、系统生物学等的发展历史、现状、及展望， 使学生对基本生命科学的概貌有较全面了</w:t>
      </w:r>
      <w:r>
        <w:rPr>
          <w:rFonts w:ascii="DengXian" w:hAnsi="DengXian" w:eastAsia="DengXian" w:cs="DengXian"/>
          <w:sz w:val="21"/>
          <w:szCs w:val="21"/>
          <w:spacing w:val="9"/>
        </w:rPr>
        <w:t xml:space="preserve"> </w:t>
      </w:r>
      <w:r>
        <w:rPr>
          <w:rFonts w:ascii="DengXian" w:hAnsi="DengXian" w:eastAsia="DengXian" w:cs="DengXian"/>
          <w:sz w:val="21"/>
          <w:szCs w:val="21"/>
        </w:rPr>
        <w:t>解。本课程重在训练学生思维及逻辑，普及作为生命</w:t>
      </w:r>
      <w:r>
        <w:rPr>
          <w:rFonts w:ascii="DengXian" w:hAnsi="DengXian" w:eastAsia="DengXian" w:cs="DengXian"/>
          <w:sz w:val="21"/>
          <w:szCs w:val="21"/>
          <w:spacing w:val="-1"/>
        </w:rPr>
        <w:t>学科的本科生应该了解专业内容。</w:t>
      </w:r>
    </w:p>
    <w:p>
      <w:pPr>
        <w:ind w:left="39"/>
        <w:spacing w:before="45" w:line="226" w:lineRule="auto"/>
        <w:rPr>
          <w:rFonts w:ascii="DengXian" w:hAnsi="DengXian" w:eastAsia="DengXian" w:cs="DengXian"/>
          <w:sz w:val="21"/>
          <w:szCs w:val="21"/>
        </w:rPr>
      </w:pPr>
      <w:r>
        <w:rPr>
          <w:rFonts w:ascii="DengXian" w:hAnsi="DengXian" w:eastAsia="DengXian" w:cs="DengXian"/>
          <w:sz w:val="21"/>
          <w:szCs w:val="21"/>
          <w:spacing w:val="-7"/>
        </w:rPr>
        <w:t>先修要求：</w:t>
      </w:r>
    </w:p>
    <w:p>
      <w:pPr>
        <w:ind w:left="37"/>
        <w:spacing w:before="45" w:line="226" w:lineRule="auto"/>
        <w:rPr>
          <w:rFonts w:ascii="DengXian" w:hAnsi="DengXian" w:eastAsia="DengXian" w:cs="DengXian"/>
          <w:sz w:val="21"/>
          <w:szCs w:val="21"/>
        </w:rPr>
      </w:pPr>
      <w:r>
        <w:rPr>
          <w:rFonts w:ascii="DengXian" w:hAnsi="DengXian" w:eastAsia="DengXian" w:cs="DengXian"/>
          <w:sz w:val="21"/>
          <w:szCs w:val="21"/>
          <w:spacing w:val="-5"/>
        </w:rPr>
        <w:t>教材及参考书：</w:t>
      </w:r>
    </w:p>
    <w:p>
      <w:pPr>
        <w:ind w:left="35"/>
        <w:spacing w:before="44" w:line="213" w:lineRule="auto"/>
        <w:rPr>
          <w:rFonts w:ascii="DengXian" w:hAnsi="DengXian" w:eastAsia="DengXian" w:cs="DengXian"/>
          <w:sz w:val="21"/>
          <w:szCs w:val="21"/>
        </w:rPr>
      </w:pPr>
      <w:r>
        <w:rPr>
          <w:rFonts w:ascii="DengXian" w:hAnsi="DengXian" w:eastAsia="DengXian" w:cs="DengXian"/>
          <w:sz w:val="21"/>
          <w:szCs w:val="21"/>
          <w:b/>
          <w:bCs/>
          <w:spacing w:val="-1"/>
        </w:rPr>
        <w:t>课程号：30450444     课程名：生物化学（2</w:t>
      </w:r>
      <w:r>
        <w:rPr>
          <w:rFonts w:ascii="DengXian" w:hAnsi="DengXian" w:eastAsia="DengXian" w:cs="DengXian"/>
          <w:sz w:val="21"/>
          <w:szCs w:val="21"/>
          <w:b/>
          <w:bCs/>
          <w:spacing w:val="-31"/>
          <w:w w:val="85"/>
        </w:rPr>
        <w:t>）（</w:t>
      </w:r>
      <w:r>
        <w:rPr>
          <w:rFonts w:ascii="DengXian" w:hAnsi="DengXian" w:eastAsia="DengXian" w:cs="DengXian"/>
          <w:sz w:val="21"/>
          <w:szCs w:val="21"/>
          <w:b/>
          <w:bCs/>
          <w:spacing w:val="-1"/>
        </w:rPr>
        <w:t>英文</w:t>
      </w:r>
      <w:r>
        <w:rPr>
          <w:rFonts w:ascii="DengXian" w:hAnsi="DengXian" w:eastAsia="DengXian" w:cs="DengXian"/>
          <w:sz w:val="21"/>
          <w:szCs w:val="21"/>
          <w:b/>
          <w:bCs/>
          <w:spacing w:val="-2"/>
        </w:rPr>
        <w:t>）    Biochemistry(2)（In</w:t>
      </w:r>
      <w:r>
        <w:rPr>
          <w:rFonts w:ascii="DengXian" w:hAnsi="DengXian" w:eastAsia="DengXian" w:cs="DengXian"/>
          <w:sz w:val="21"/>
          <w:szCs w:val="21"/>
          <w:b/>
          <w:bCs/>
          <w:spacing w:val="20"/>
        </w:rPr>
        <w:t xml:space="preserve"> </w:t>
      </w:r>
      <w:r>
        <w:rPr>
          <w:rFonts w:ascii="DengXian" w:hAnsi="DengXian" w:eastAsia="DengXian" w:cs="DengXian"/>
          <w:sz w:val="21"/>
          <w:szCs w:val="21"/>
          <w:b/>
          <w:bCs/>
          <w:spacing w:val="-2"/>
        </w:rPr>
        <w:t>English）</w:t>
      </w:r>
    </w:p>
    <w:p>
      <w:pPr>
        <w:ind w:left="42"/>
        <w:spacing w:before="59" w:line="226" w:lineRule="auto"/>
        <w:rPr>
          <w:rFonts w:ascii="DengXian" w:hAnsi="DengXian" w:eastAsia="DengXian" w:cs="DengXian"/>
          <w:sz w:val="21"/>
          <w:szCs w:val="21"/>
        </w:rPr>
      </w:pPr>
      <w:r>
        <w:rPr>
          <w:rFonts w:ascii="DengXian" w:hAnsi="DengXian" w:eastAsia="DengXian" w:cs="DengXian"/>
          <w:sz w:val="21"/>
          <w:szCs w:val="21"/>
          <w:spacing w:val="-13"/>
        </w:rPr>
        <w:t>学时：  64        学分：  4  任课教师：</w:t>
      </w:r>
      <w:r>
        <w:rPr>
          <w:rFonts w:ascii="DengXian" w:hAnsi="DengXian" w:eastAsia="DengXian" w:cs="DengXian"/>
          <w:sz w:val="21"/>
          <w:szCs w:val="21"/>
          <w:spacing w:val="27"/>
        </w:rPr>
        <w:t xml:space="preserve"> </w:t>
      </w:r>
      <w:r>
        <w:rPr>
          <w:rFonts w:ascii="DengXian" w:hAnsi="DengXian" w:eastAsia="DengXian" w:cs="DengXian"/>
          <w:sz w:val="21"/>
          <w:szCs w:val="21"/>
          <w:spacing w:val="-13"/>
        </w:rPr>
        <w:t>李珍</w:t>
      </w:r>
    </w:p>
    <w:p>
      <w:pPr>
        <w:ind w:left="44" w:right="78" w:hanging="10"/>
        <w:spacing w:before="46" w:line="253" w:lineRule="auto"/>
        <w:rPr>
          <w:rFonts w:ascii="DengXian" w:hAnsi="DengXian" w:eastAsia="DengXian" w:cs="DengXian"/>
          <w:sz w:val="21"/>
          <w:szCs w:val="21"/>
        </w:rPr>
      </w:pPr>
      <w:r>
        <w:rPr>
          <w:rFonts w:ascii="DengXian" w:hAnsi="DengXian" w:eastAsia="DengXian" w:cs="DengXian"/>
          <w:sz w:val="21"/>
          <w:szCs w:val="21"/>
          <w:spacing w:val="-8"/>
        </w:rPr>
        <w:t>课程介绍：生物化学是为生命科学专业基础课，基础性强，内</w:t>
      </w:r>
      <w:r>
        <w:rPr>
          <w:rFonts w:ascii="DengXian" w:hAnsi="DengXian" w:eastAsia="DengXian" w:cs="DengXian"/>
          <w:sz w:val="21"/>
          <w:szCs w:val="21"/>
          <w:spacing w:val="-9"/>
        </w:rPr>
        <w:t>容丰富，信息量大，</w:t>
      </w:r>
      <w:r>
        <w:rPr>
          <w:rFonts w:ascii="DengXian" w:hAnsi="DengXian" w:eastAsia="DengXian" w:cs="DengXian"/>
          <w:sz w:val="21"/>
          <w:szCs w:val="21"/>
          <w:spacing w:val="-24"/>
        </w:rPr>
        <w:t xml:space="preserve"> </w:t>
      </w:r>
      <w:r>
        <w:rPr>
          <w:rFonts w:ascii="DengXian" w:hAnsi="DengXian" w:eastAsia="DengXian" w:cs="DengXian"/>
          <w:sz w:val="21"/>
          <w:szCs w:val="21"/>
          <w:spacing w:val="-9"/>
        </w:rPr>
        <w:t>交叉性强，</w:t>
      </w:r>
      <w:r>
        <w:rPr>
          <w:rFonts w:ascii="DengXian" w:hAnsi="DengXian" w:eastAsia="DengXian" w:cs="DengXian"/>
          <w:sz w:val="21"/>
          <w:szCs w:val="21"/>
        </w:rPr>
        <w:t xml:space="preserve"> </w:t>
      </w:r>
      <w:r>
        <w:rPr>
          <w:rFonts w:ascii="DengXian" w:hAnsi="DengXian" w:eastAsia="DengXian" w:cs="DengXian"/>
          <w:sz w:val="21"/>
          <w:szCs w:val="21"/>
          <w:spacing w:val="-5"/>
        </w:rPr>
        <w:t>同时具有很强的前沿性。课程使用国际上最为流行的英文教材《Pr</w:t>
      </w:r>
      <w:r>
        <w:rPr>
          <w:rFonts w:ascii="DengXian" w:hAnsi="DengXian" w:eastAsia="DengXian" w:cs="DengXian"/>
          <w:sz w:val="21"/>
          <w:szCs w:val="21"/>
          <w:spacing w:val="-6"/>
        </w:rPr>
        <w:t>inciples of Biochemistry》，</w:t>
      </w:r>
      <w:r>
        <w:rPr>
          <w:rFonts w:ascii="DengXian" w:hAnsi="DengXian" w:eastAsia="DengXian" w:cs="DengXian"/>
          <w:sz w:val="21"/>
          <w:szCs w:val="21"/>
        </w:rPr>
        <w:t xml:space="preserve"> </w:t>
      </w:r>
      <w:r>
        <w:rPr>
          <w:rFonts w:ascii="DengXian" w:hAnsi="DengXian" w:eastAsia="DengXian" w:cs="DengXian"/>
          <w:sz w:val="21"/>
          <w:szCs w:val="21"/>
          <w:spacing w:val="-2"/>
        </w:rPr>
        <w:t>实行全英文教学。生物化学（2）内容覆盖  Lehninger Principles of Biochemistry  的</w:t>
      </w:r>
      <w:r>
        <w:rPr>
          <w:rFonts w:ascii="DengXian" w:hAnsi="DengXian" w:eastAsia="DengXian" w:cs="DengXian"/>
          <w:sz w:val="21"/>
          <w:szCs w:val="21"/>
          <w:spacing w:val="-3"/>
        </w:rPr>
        <w:t>第二部分</w:t>
      </w:r>
      <w:r>
        <w:rPr>
          <w:rFonts w:ascii="DengXian" w:hAnsi="DengXian" w:eastAsia="DengXian" w:cs="DengXian"/>
          <w:sz w:val="21"/>
          <w:szCs w:val="21"/>
        </w:rPr>
        <w:t xml:space="preserve"> </w:t>
      </w:r>
      <w:r>
        <w:rPr>
          <w:rFonts w:ascii="DengXian" w:hAnsi="DengXian" w:eastAsia="DengXian" w:cs="DengXian"/>
          <w:sz w:val="21"/>
          <w:szCs w:val="21"/>
          <w:spacing w:val="-5"/>
        </w:rPr>
        <w:t>（代谢途径）和第三部分（遗传信息传递途径）。</w:t>
      </w:r>
    </w:p>
    <w:p>
      <w:pPr>
        <w:ind w:left="45" w:right="78" w:firstLine="2"/>
        <w:spacing w:before="48" w:line="238" w:lineRule="auto"/>
        <w:rPr>
          <w:rFonts w:ascii="DengXian" w:hAnsi="DengXian" w:eastAsia="DengXian" w:cs="DengXian"/>
          <w:sz w:val="21"/>
          <w:szCs w:val="21"/>
        </w:rPr>
      </w:pPr>
      <w:r>
        <w:rPr>
          <w:rFonts w:ascii="DengXian" w:hAnsi="DengXian" w:eastAsia="DengXian" w:cs="DengXian"/>
          <w:sz w:val="21"/>
          <w:szCs w:val="21"/>
          <w:spacing w:val="-2"/>
        </w:rPr>
        <w:t>Biochemistry  II  is  divided  into  two  parts.</w:t>
      </w:r>
      <w:r>
        <w:rPr>
          <w:rFonts w:ascii="DengXian" w:hAnsi="DengXian" w:eastAsia="DengXian" w:cs="DengXian"/>
          <w:sz w:val="21"/>
          <w:szCs w:val="21"/>
          <w:spacing w:val="42"/>
        </w:rPr>
        <w:t xml:space="preserve"> </w:t>
      </w:r>
      <w:r>
        <w:rPr>
          <w:rFonts w:ascii="DengXian" w:hAnsi="DengXian" w:eastAsia="DengXian" w:cs="DengXian"/>
          <w:sz w:val="21"/>
          <w:szCs w:val="21"/>
          <w:spacing w:val="-2"/>
        </w:rPr>
        <w:t>The  first  part,</w:t>
      </w:r>
      <w:r>
        <w:rPr>
          <w:rFonts w:ascii="DengXian" w:hAnsi="DengXian" w:eastAsia="DengXian" w:cs="DengXian"/>
          <w:sz w:val="21"/>
          <w:szCs w:val="21"/>
          <w:spacing w:val="43"/>
        </w:rPr>
        <w:t xml:space="preserve"> </w:t>
      </w:r>
      <w:r>
        <w:rPr>
          <w:rFonts w:ascii="DengXian" w:hAnsi="DengXian" w:eastAsia="DengXian" w:cs="DengXian"/>
          <w:sz w:val="21"/>
          <w:szCs w:val="21"/>
          <w:spacing w:val="-2"/>
        </w:rPr>
        <w:t>whi</w:t>
      </w:r>
      <w:r>
        <w:rPr>
          <w:rFonts w:ascii="DengXian" w:hAnsi="DengXian" w:eastAsia="DengXian" w:cs="DengXian"/>
          <w:sz w:val="21"/>
          <w:szCs w:val="21"/>
          <w:spacing w:val="-3"/>
        </w:rPr>
        <w:t>ch  include  Chapter  13</w:t>
      </w:r>
      <w:r>
        <w:rPr>
          <w:rFonts w:ascii="DengXian" w:hAnsi="DengXian" w:eastAsia="DengXian" w:cs="DengXian"/>
          <w:sz w:val="21"/>
          <w:szCs w:val="21"/>
          <w:spacing w:val="-27"/>
        </w:rPr>
        <w:t xml:space="preserve"> </w:t>
      </w:r>
      <w:r>
        <w:rPr>
          <w:rFonts w:ascii="DengXian" w:hAnsi="DengXian" w:eastAsia="DengXian" w:cs="DengXian"/>
          <w:sz w:val="21"/>
          <w:szCs w:val="21"/>
          <w:spacing w:val="-3"/>
        </w:rPr>
        <w:t>-23,  is</w:t>
      </w:r>
      <w:r>
        <w:rPr>
          <w:rFonts w:ascii="DengXian" w:hAnsi="DengXian" w:eastAsia="DengXian" w:cs="DengXian"/>
          <w:sz w:val="21"/>
          <w:szCs w:val="21"/>
        </w:rPr>
        <w:t xml:space="preserve"> </w:t>
      </w:r>
      <w:r>
        <w:rPr>
          <w:rFonts w:ascii="DengXian" w:hAnsi="DengXian" w:eastAsia="DengXian" w:cs="DengXian"/>
          <w:sz w:val="21"/>
          <w:szCs w:val="21"/>
          <w:spacing w:val="-1"/>
        </w:rPr>
        <w:t>bioenergetics and metabolism. The second</w:t>
      </w:r>
      <w:r>
        <w:rPr>
          <w:rFonts w:ascii="DengXian" w:hAnsi="DengXian" w:eastAsia="DengXian" w:cs="DengXian"/>
          <w:sz w:val="21"/>
          <w:szCs w:val="21"/>
          <w:spacing w:val="15"/>
        </w:rPr>
        <w:t xml:space="preserve"> </w:t>
      </w:r>
      <w:r>
        <w:rPr>
          <w:rFonts w:ascii="DengXian" w:hAnsi="DengXian" w:eastAsia="DengXian" w:cs="DengXian"/>
          <w:sz w:val="21"/>
          <w:szCs w:val="21"/>
          <w:spacing w:val="-1"/>
        </w:rPr>
        <w:t>part, which include Chapter </w:t>
      </w:r>
      <w:r>
        <w:rPr>
          <w:rFonts w:ascii="DengXian" w:hAnsi="DengXian" w:eastAsia="DengXian" w:cs="DengXian"/>
          <w:sz w:val="21"/>
          <w:szCs w:val="21"/>
          <w:spacing w:val="-2"/>
        </w:rPr>
        <w:t>24</w:t>
      </w:r>
      <w:r>
        <w:rPr>
          <w:rFonts w:ascii="DengXian" w:hAnsi="DengXian" w:eastAsia="DengXian" w:cs="DengXian"/>
          <w:sz w:val="21"/>
          <w:szCs w:val="21"/>
          <w:spacing w:val="-33"/>
        </w:rPr>
        <w:t xml:space="preserve"> </w:t>
      </w:r>
      <w:r>
        <w:rPr>
          <w:rFonts w:ascii="DengXian" w:hAnsi="DengXian" w:eastAsia="DengXian" w:cs="DengXian"/>
          <w:sz w:val="21"/>
          <w:szCs w:val="21"/>
          <w:spacing w:val="-2"/>
        </w:rPr>
        <w:t>-27,</w:t>
      </w:r>
      <w:r>
        <w:rPr>
          <w:rFonts w:ascii="DengXian" w:hAnsi="DengXian" w:eastAsia="DengXian" w:cs="DengXian"/>
          <w:sz w:val="21"/>
          <w:szCs w:val="21"/>
          <w:spacing w:val="14"/>
          <w:w w:val="101"/>
        </w:rPr>
        <w:t xml:space="preserve"> </w:t>
      </w:r>
      <w:r>
        <w:rPr>
          <w:rFonts w:ascii="DengXian" w:hAnsi="DengXian" w:eastAsia="DengXian" w:cs="DengXian"/>
          <w:sz w:val="21"/>
          <w:szCs w:val="21"/>
          <w:spacing w:val="-2"/>
        </w:rPr>
        <w:t>is</w:t>
      </w:r>
      <w:r>
        <w:rPr>
          <w:rFonts w:ascii="DengXian" w:hAnsi="DengXian" w:eastAsia="DengXian" w:cs="DengXian"/>
          <w:sz w:val="21"/>
          <w:szCs w:val="21"/>
          <w:spacing w:val="13"/>
        </w:rPr>
        <w:t xml:space="preserve"> </w:t>
      </w:r>
      <w:r>
        <w:rPr>
          <w:rFonts w:ascii="DengXian" w:hAnsi="DengXian" w:eastAsia="DengXian" w:cs="DengXian"/>
          <w:sz w:val="21"/>
          <w:szCs w:val="21"/>
          <w:spacing w:val="-2"/>
        </w:rPr>
        <w:t>information</w:t>
      </w:r>
    </w:p>
    <w:p>
      <w:pPr>
        <w:spacing w:line="238" w:lineRule="auto"/>
        <w:sectPr>
          <w:headerReference w:type="default" r:id="rId50"/>
          <w:footerReference w:type="default" r:id="rId76"/>
          <w:pgSz w:w="11907" w:h="16839"/>
          <w:pgMar w:top="1128" w:right="1717" w:bottom="1448" w:left="1771" w:header="879" w:footer="1200" w:gutter="0"/>
        </w:sectPr>
        <w:rPr>
          <w:rFonts w:ascii="DengXian" w:hAnsi="DengXian" w:eastAsia="DengXian" w:cs="DengXian"/>
          <w:sz w:val="21"/>
          <w:szCs w:val="21"/>
        </w:rPr>
      </w:pPr>
    </w:p>
    <w:p>
      <w:pPr>
        <w:pStyle w:val="BodyText"/>
        <w:spacing w:line="287" w:lineRule="auto"/>
        <w:rPr/>
      </w:pPr>
      <w:r/>
    </w:p>
    <w:p>
      <w:pPr>
        <w:ind w:left="45"/>
        <w:spacing w:before="71" w:line="213" w:lineRule="auto"/>
        <w:rPr>
          <w:rFonts w:ascii="DengXian" w:hAnsi="DengXian" w:eastAsia="DengXian" w:cs="DengXian"/>
          <w:sz w:val="21"/>
          <w:szCs w:val="21"/>
        </w:rPr>
      </w:pPr>
      <w:r>
        <w:rPr>
          <w:rFonts w:ascii="DengXian" w:hAnsi="DengXian" w:eastAsia="DengXian" w:cs="DengXian"/>
          <w:sz w:val="21"/>
          <w:szCs w:val="21"/>
          <w:spacing w:val="-2"/>
        </w:rPr>
        <w:t>pathways.</w:t>
      </w:r>
    </w:p>
    <w:p>
      <w:pPr>
        <w:ind w:left="39"/>
        <w:spacing w:before="59" w:line="213" w:lineRule="auto"/>
        <w:rPr>
          <w:rFonts w:ascii="DengXian" w:hAnsi="DengXian" w:eastAsia="DengXian" w:cs="DengXian"/>
          <w:sz w:val="21"/>
          <w:szCs w:val="21"/>
        </w:rPr>
      </w:pPr>
      <w:r>
        <w:rPr>
          <w:rFonts w:ascii="DengXian" w:hAnsi="DengXian" w:eastAsia="DengXian" w:cs="DengXian"/>
          <w:sz w:val="21"/>
          <w:szCs w:val="21"/>
          <w:spacing w:val="-9"/>
        </w:rPr>
        <w:t>先修要求：</w:t>
      </w:r>
      <w:r>
        <w:rPr>
          <w:rFonts w:ascii="DengXian" w:hAnsi="DengXian" w:eastAsia="DengXian" w:cs="DengXian"/>
          <w:sz w:val="21"/>
          <w:szCs w:val="21"/>
          <w:spacing w:val="42"/>
        </w:rPr>
        <w:t xml:space="preserve"> </w:t>
      </w:r>
      <w:r>
        <w:rPr>
          <w:rFonts w:ascii="DengXian" w:hAnsi="DengXian" w:eastAsia="DengXian" w:cs="DengXian"/>
          <w:sz w:val="21"/>
          <w:szCs w:val="21"/>
          <w:spacing w:val="-9"/>
        </w:rPr>
        <w:t>生物化学(1）</w:t>
      </w:r>
    </w:p>
    <w:p>
      <w:pPr>
        <w:ind w:left="38" w:right="44" w:hanging="1"/>
        <w:spacing w:before="57" w:line="251" w:lineRule="auto"/>
        <w:rPr>
          <w:rFonts w:ascii="DengXian" w:hAnsi="DengXian" w:eastAsia="DengXian" w:cs="DengXian"/>
          <w:sz w:val="21"/>
          <w:szCs w:val="21"/>
        </w:rPr>
      </w:pPr>
      <w:r>
        <w:rPr>
          <w:rFonts w:ascii="DengXian" w:hAnsi="DengXian" w:eastAsia="DengXian" w:cs="DengXian"/>
          <w:sz w:val="21"/>
          <w:szCs w:val="21"/>
          <w:spacing w:val="-3"/>
        </w:rPr>
        <w:t>教材及参考书：</w:t>
      </w:r>
      <w:r>
        <w:rPr>
          <w:rFonts w:ascii="DengXian" w:hAnsi="DengXian" w:eastAsia="DengXian" w:cs="DengXian"/>
          <w:sz w:val="21"/>
          <w:szCs w:val="21"/>
          <w:spacing w:val="39"/>
        </w:rPr>
        <w:t xml:space="preserve"> </w:t>
      </w:r>
      <w:r>
        <w:rPr>
          <w:rFonts w:ascii="DengXian" w:hAnsi="DengXian" w:eastAsia="DengXian" w:cs="DengXian"/>
          <w:sz w:val="21"/>
          <w:szCs w:val="21"/>
          <w:spacing w:val="-3"/>
        </w:rPr>
        <w:t>Lehninger</w:t>
      </w:r>
      <w:r>
        <w:rPr>
          <w:rFonts w:ascii="DengXian" w:hAnsi="DengXian" w:eastAsia="DengXian" w:cs="DengXian"/>
          <w:sz w:val="21"/>
          <w:szCs w:val="21"/>
          <w:spacing w:val="24"/>
        </w:rPr>
        <w:t xml:space="preserve"> </w:t>
      </w:r>
      <w:r>
        <w:rPr>
          <w:rFonts w:ascii="DengXian" w:hAnsi="DengXian" w:eastAsia="DengXian" w:cs="DengXian"/>
          <w:sz w:val="21"/>
          <w:szCs w:val="21"/>
          <w:spacing w:val="-3"/>
        </w:rPr>
        <w:t>Principles</w:t>
      </w:r>
      <w:r>
        <w:rPr>
          <w:rFonts w:ascii="DengXian" w:hAnsi="DengXian" w:eastAsia="DengXian" w:cs="DengXian"/>
          <w:sz w:val="21"/>
          <w:szCs w:val="21"/>
          <w:spacing w:val="18"/>
        </w:rPr>
        <w:t xml:space="preserve"> </w:t>
      </w:r>
      <w:r>
        <w:rPr>
          <w:rFonts w:ascii="DengXian" w:hAnsi="DengXian" w:eastAsia="DengXian" w:cs="DengXian"/>
          <w:sz w:val="21"/>
          <w:szCs w:val="21"/>
          <w:spacing w:val="-3"/>
        </w:rPr>
        <w:t>of</w:t>
      </w:r>
      <w:r>
        <w:rPr>
          <w:rFonts w:ascii="DengXian" w:hAnsi="DengXian" w:eastAsia="DengXian" w:cs="DengXian"/>
          <w:sz w:val="21"/>
          <w:szCs w:val="21"/>
          <w:spacing w:val="22"/>
          <w:w w:val="101"/>
        </w:rPr>
        <w:t xml:space="preserve"> </w:t>
      </w:r>
      <w:r>
        <w:rPr>
          <w:rFonts w:ascii="DengXian" w:hAnsi="DengXian" w:eastAsia="DengXian" w:cs="DengXian"/>
          <w:sz w:val="21"/>
          <w:szCs w:val="21"/>
          <w:spacing w:val="-3"/>
        </w:rPr>
        <w:t>Biochemi</w:t>
      </w:r>
      <w:r>
        <w:rPr>
          <w:rFonts w:ascii="DengXian" w:hAnsi="DengXian" w:eastAsia="DengXian" w:cs="DengXian"/>
          <w:sz w:val="21"/>
          <w:szCs w:val="21"/>
          <w:spacing w:val="-4"/>
        </w:rPr>
        <w:t>stry，Fifth</w:t>
      </w:r>
      <w:r>
        <w:rPr>
          <w:rFonts w:ascii="DengXian" w:hAnsi="DengXian" w:eastAsia="DengXian" w:cs="DengXian"/>
          <w:sz w:val="21"/>
          <w:szCs w:val="21"/>
          <w:spacing w:val="25"/>
          <w:w w:val="101"/>
        </w:rPr>
        <w:t xml:space="preserve"> </w:t>
      </w:r>
      <w:r>
        <w:rPr>
          <w:rFonts w:ascii="DengXian" w:hAnsi="DengXian" w:eastAsia="DengXian" w:cs="DengXian"/>
          <w:sz w:val="21"/>
          <w:szCs w:val="21"/>
          <w:spacing w:val="-4"/>
        </w:rPr>
        <w:t>Edition（By</w:t>
      </w:r>
      <w:r>
        <w:rPr>
          <w:rFonts w:ascii="DengXian" w:hAnsi="DengXian" w:eastAsia="DengXian" w:cs="DengXian"/>
          <w:sz w:val="21"/>
          <w:szCs w:val="21"/>
          <w:spacing w:val="22"/>
          <w:w w:val="101"/>
        </w:rPr>
        <w:t xml:space="preserve"> </w:t>
      </w:r>
      <w:r>
        <w:rPr>
          <w:rFonts w:ascii="DengXian" w:hAnsi="DengXian" w:eastAsia="DengXian" w:cs="DengXian"/>
          <w:sz w:val="21"/>
          <w:szCs w:val="21"/>
          <w:spacing w:val="-4"/>
        </w:rPr>
        <w:t>D.</w:t>
      </w:r>
      <w:r>
        <w:rPr>
          <w:rFonts w:ascii="DengXian" w:hAnsi="DengXian" w:eastAsia="DengXian" w:cs="DengXian"/>
          <w:sz w:val="21"/>
          <w:szCs w:val="21"/>
          <w:spacing w:val="24"/>
        </w:rPr>
        <w:t xml:space="preserve"> </w:t>
      </w:r>
      <w:r>
        <w:rPr>
          <w:rFonts w:ascii="DengXian" w:hAnsi="DengXian" w:eastAsia="DengXian" w:cs="DengXian"/>
          <w:sz w:val="21"/>
          <w:szCs w:val="21"/>
          <w:spacing w:val="-4"/>
        </w:rPr>
        <w:t>L.</w:t>
      </w:r>
      <w:r>
        <w:rPr>
          <w:rFonts w:ascii="DengXian" w:hAnsi="DengXian" w:eastAsia="DengXian" w:cs="DengXian"/>
          <w:sz w:val="21"/>
          <w:szCs w:val="21"/>
          <w:spacing w:val="23"/>
        </w:rPr>
        <w:t xml:space="preserve"> </w:t>
      </w:r>
      <w:r>
        <w:rPr>
          <w:rFonts w:ascii="DengXian" w:hAnsi="DengXian" w:eastAsia="DengXian" w:cs="DengXian"/>
          <w:sz w:val="21"/>
          <w:szCs w:val="21"/>
          <w:spacing w:val="-4"/>
        </w:rPr>
        <w:t>Nelson</w:t>
      </w:r>
      <w:r>
        <w:rPr>
          <w:rFonts w:ascii="DengXian" w:hAnsi="DengXian" w:eastAsia="DengXian" w:cs="DengXian"/>
          <w:sz w:val="21"/>
          <w:szCs w:val="21"/>
          <w:spacing w:val="15"/>
          <w:w w:val="101"/>
        </w:rPr>
        <w:t xml:space="preserve"> </w:t>
      </w:r>
      <w:r>
        <w:rPr>
          <w:rFonts w:ascii="DengXian" w:hAnsi="DengXian" w:eastAsia="DengXian" w:cs="DengXian"/>
          <w:sz w:val="21"/>
          <w:szCs w:val="21"/>
          <w:spacing w:val="-4"/>
        </w:rPr>
        <w:t>and</w:t>
      </w:r>
      <w:r>
        <w:rPr>
          <w:rFonts w:ascii="DengXian" w:hAnsi="DengXian" w:eastAsia="DengXian" w:cs="DengXian"/>
          <w:sz w:val="21"/>
          <w:szCs w:val="21"/>
          <w:spacing w:val="24"/>
          <w:w w:val="101"/>
        </w:rPr>
        <w:t xml:space="preserve"> </w:t>
      </w:r>
      <w:r>
        <w:rPr>
          <w:rFonts w:ascii="DengXian" w:hAnsi="DengXian" w:eastAsia="DengXian" w:cs="DengXian"/>
          <w:sz w:val="21"/>
          <w:szCs w:val="21"/>
          <w:spacing w:val="-4"/>
        </w:rPr>
        <w:t>M.</w:t>
      </w:r>
      <w:r>
        <w:rPr>
          <w:rFonts w:ascii="DengXian" w:hAnsi="DengXian" w:eastAsia="DengXian" w:cs="DengXian"/>
          <w:sz w:val="21"/>
          <w:szCs w:val="21"/>
        </w:rPr>
        <w:t xml:space="preserve"> </w:t>
      </w:r>
      <w:r>
        <w:rPr>
          <w:rFonts w:ascii="DengXian" w:hAnsi="DengXian" w:eastAsia="DengXian" w:cs="DengXian"/>
          <w:sz w:val="21"/>
          <w:szCs w:val="21"/>
          <w:spacing w:val="-1"/>
        </w:rPr>
        <w:t>M. Cox</w:t>
      </w:r>
      <w:r>
        <w:rPr>
          <w:rFonts w:ascii="DengXian" w:hAnsi="DengXian" w:eastAsia="DengXian" w:cs="DengXian"/>
          <w:sz w:val="21"/>
          <w:szCs w:val="21"/>
          <w:spacing w:val="-34"/>
          <w:w w:val="82"/>
        </w:rPr>
        <w:t>）；</w:t>
      </w:r>
      <w:r>
        <w:rPr>
          <w:rFonts w:ascii="DengXian" w:hAnsi="DengXian" w:eastAsia="DengXian" w:cs="DengXian"/>
          <w:sz w:val="21"/>
          <w:szCs w:val="21"/>
          <w:spacing w:val="-1"/>
        </w:rPr>
        <w:t>Biochemistry, Fifth Ed</w:t>
      </w:r>
      <w:r>
        <w:rPr>
          <w:rFonts w:ascii="DengXian" w:hAnsi="DengXian" w:eastAsia="DengXian" w:cs="DengXian"/>
          <w:sz w:val="21"/>
          <w:szCs w:val="21"/>
          <w:spacing w:val="-2"/>
        </w:rPr>
        <w:t>ition （By Berg,</w:t>
      </w:r>
      <w:r>
        <w:rPr>
          <w:rFonts w:ascii="DengXian" w:hAnsi="DengXian" w:eastAsia="DengXian" w:cs="DengXian"/>
          <w:sz w:val="21"/>
          <w:szCs w:val="21"/>
          <w:spacing w:val="-15"/>
        </w:rPr>
        <w:t xml:space="preserve"> </w:t>
      </w:r>
      <w:r>
        <w:rPr>
          <w:rFonts w:ascii="DengXian" w:hAnsi="DengXian" w:eastAsia="DengXian" w:cs="DengXian"/>
          <w:sz w:val="21"/>
          <w:szCs w:val="21"/>
          <w:spacing w:val="-2"/>
        </w:rPr>
        <w:t>Tymoczko and Stryer</w:t>
      </w:r>
      <w:r>
        <w:rPr>
          <w:rFonts w:ascii="DengXian" w:hAnsi="DengXian" w:eastAsia="DengXian" w:cs="DengXian"/>
          <w:sz w:val="21"/>
          <w:szCs w:val="21"/>
          <w:spacing w:val="-34"/>
          <w:w w:val="82"/>
        </w:rPr>
        <w:t>）；</w:t>
      </w:r>
      <w:r>
        <w:rPr>
          <w:rFonts w:ascii="DengXian" w:hAnsi="DengXian" w:eastAsia="DengXian" w:cs="DengXian"/>
          <w:sz w:val="21"/>
          <w:szCs w:val="21"/>
          <w:spacing w:val="-2"/>
        </w:rPr>
        <w:t>The absolute, ultimate</w:t>
      </w:r>
      <w:r>
        <w:rPr>
          <w:rFonts w:ascii="DengXian" w:hAnsi="DengXian" w:eastAsia="DengXian" w:cs="DengXian"/>
          <w:sz w:val="21"/>
          <w:szCs w:val="21"/>
        </w:rPr>
        <w:t xml:space="preserve"> </w:t>
      </w:r>
      <w:r>
        <w:rPr>
          <w:rFonts w:ascii="DengXian" w:hAnsi="DengXian" w:eastAsia="DengXian" w:cs="DengXian"/>
          <w:sz w:val="21"/>
          <w:szCs w:val="21"/>
          <w:spacing w:val="-2"/>
        </w:rPr>
        <w:t>guide</w:t>
      </w:r>
      <w:r>
        <w:rPr>
          <w:rFonts w:ascii="DengXian" w:hAnsi="DengXian" w:eastAsia="DengXian" w:cs="DengXian"/>
          <w:sz w:val="21"/>
          <w:szCs w:val="21"/>
          <w:spacing w:val="18"/>
          <w:w w:val="101"/>
        </w:rPr>
        <w:t xml:space="preserve"> </w:t>
      </w:r>
      <w:r>
        <w:rPr>
          <w:rFonts w:ascii="DengXian" w:hAnsi="DengXian" w:eastAsia="DengXian" w:cs="DengXian"/>
          <w:sz w:val="21"/>
          <w:szCs w:val="21"/>
          <w:spacing w:val="-2"/>
        </w:rPr>
        <w:t>to</w:t>
      </w:r>
      <w:r>
        <w:rPr>
          <w:rFonts w:ascii="DengXian" w:hAnsi="DengXian" w:eastAsia="DengXian" w:cs="DengXian"/>
          <w:sz w:val="21"/>
          <w:szCs w:val="21"/>
          <w:spacing w:val="33"/>
        </w:rPr>
        <w:t xml:space="preserve"> </w:t>
      </w:r>
      <w:r>
        <w:rPr>
          <w:rFonts w:ascii="DengXian" w:hAnsi="DengXian" w:eastAsia="DengXian" w:cs="DengXian"/>
          <w:sz w:val="21"/>
          <w:szCs w:val="21"/>
          <w:spacing w:val="-2"/>
        </w:rPr>
        <w:t>Lehninger</w:t>
      </w:r>
      <w:r>
        <w:rPr>
          <w:rFonts w:ascii="DengXian" w:hAnsi="DengXian" w:eastAsia="DengXian" w:cs="DengXian"/>
          <w:sz w:val="21"/>
          <w:szCs w:val="21"/>
          <w:spacing w:val="34"/>
          <w:w w:val="101"/>
        </w:rPr>
        <w:t xml:space="preserve"> </w:t>
      </w:r>
      <w:r>
        <w:rPr>
          <w:rFonts w:ascii="DengXian" w:hAnsi="DengXian" w:eastAsia="DengXian" w:cs="DengXian"/>
          <w:sz w:val="21"/>
          <w:szCs w:val="21"/>
          <w:spacing w:val="-2"/>
        </w:rPr>
        <w:t>Principles</w:t>
      </w:r>
      <w:r>
        <w:rPr>
          <w:rFonts w:ascii="DengXian" w:hAnsi="DengXian" w:eastAsia="DengXian" w:cs="DengXian"/>
          <w:sz w:val="21"/>
          <w:szCs w:val="21"/>
          <w:spacing w:val="24"/>
          <w:w w:val="101"/>
        </w:rPr>
        <w:t xml:space="preserve"> </w:t>
      </w:r>
      <w:r>
        <w:rPr>
          <w:rFonts w:ascii="DengXian" w:hAnsi="DengXian" w:eastAsia="DengXian" w:cs="DengXian"/>
          <w:sz w:val="21"/>
          <w:szCs w:val="21"/>
          <w:spacing w:val="-2"/>
        </w:rPr>
        <w:t>of</w:t>
      </w:r>
      <w:r>
        <w:rPr>
          <w:rFonts w:ascii="DengXian" w:hAnsi="DengXian" w:eastAsia="DengXian" w:cs="DengXian"/>
          <w:sz w:val="21"/>
          <w:szCs w:val="21"/>
          <w:spacing w:val="32"/>
        </w:rPr>
        <w:t xml:space="preserve"> </w:t>
      </w:r>
      <w:r>
        <w:rPr>
          <w:rFonts w:ascii="DengXian" w:hAnsi="DengXian" w:eastAsia="DengXian" w:cs="DengXian"/>
          <w:sz w:val="21"/>
          <w:szCs w:val="21"/>
          <w:spacing w:val="-2"/>
        </w:rPr>
        <w:t>Biochemistry,</w:t>
      </w:r>
      <w:r>
        <w:rPr>
          <w:rFonts w:ascii="DengXian" w:hAnsi="DengXian" w:eastAsia="DengXian" w:cs="DengXian"/>
          <w:sz w:val="21"/>
          <w:szCs w:val="21"/>
          <w:spacing w:val="33"/>
        </w:rPr>
        <w:t xml:space="preserve"> </w:t>
      </w:r>
      <w:r>
        <w:rPr>
          <w:rFonts w:ascii="DengXian" w:hAnsi="DengXian" w:eastAsia="DengXian" w:cs="DengXian"/>
          <w:sz w:val="21"/>
          <w:szCs w:val="21"/>
          <w:spacing w:val="-2"/>
        </w:rPr>
        <w:t>Fifth</w:t>
      </w:r>
      <w:r>
        <w:rPr>
          <w:rFonts w:ascii="DengXian" w:hAnsi="DengXian" w:eastAsia="DengXian" w:cs="DengXian"/>
          <w:sz w:val="21"/>
          <w:szCs w:val="21"/>
          <w:spacing w:val="32"/>
        </w:rPr>
        <w:t xml:space="preserve"> </w:t>
      </w:r>
      <w:r>
        <w:rPr>
          <w:rFonts w:ascii="DengXian" w:hAnsi="DengXian" w:eastAsia="DengXian" w:cs="DengXian"/>
          <w:sz w:val="21"/>
          <w:szCs w:val="21"/>
          <w:spacing w:val="-2"/>
        </w:rPr>
        <w:t>Edition</w:t>
      </w:r>
      <w:r>
        <w:rPr>
          <w:rFonts w:ascii="DengXian" w:hAnsi="DengXian" w:eastAsia="DengXian" w:cs="DengXian"/>
          <w:sz w:val="21"/>
          <w:szCs w:val="21"/>
          <w:spacing w:val="53"/>
          <w:w w:val="101"/>
        </w:rPr>
        <w:t xml:space="preserve"> </w:t>
      </w:r>
      <w:r>
        <w:rPr>
          <w:rFonts w:ascii="DengXian" w:hAnsi="DengXian" w:eastAsia="DengXian" w:cs="DengXian"/>
          <w:sz w:val="21"/>
          <w:szCs w:val="21"/>
          <w:spacing w:val="-2"/>
        </w:rPr>
        <w:t>（B</w:t>
      </w:r>
      <w:r>
        <w:rPr>
          <w:rFonts w:ascii="DengXian" w:hAnsi="DengXian" w:eastAsia="DengXian" w:cs="DengXian"/>
          <w:sz w:val="21"/>
          <w:szCs w:val="21"/>
          <w:spacing w:val="-3"/>
        </w:rPr>
        <w:t>y</w:t>
      </w:r>
      <w:r>
        <w:rPr>
          <w:rFonts w:ascii="DengXian" w:hAnsi="DengXian" w:eastAsia="DengXian" w:cs="DengXian"/>
          <w:sz w:val="21"/>
          <w:szCs w:val="21"/>
          <w:spacing w:val="32"/>
          <w:w w:val="101"/>
        </w:rPr>
        <w:t xml:space="preserve"> </w:t>
      </w:r>
      <w:r>
        <w:rPr>
          <w:rFonts w:ascii="DengXian" w:hAnsi="DengXian" w:eastAsia="DengXian" w:cs="DengXian"/>
          <w:sz w:val="21"/>
          <w:szCs w:val="21"/>
          <w:spacing w:val="-3"/>
        </w:rPr>
        <w:t>Marcy</w:t>
      </w:r>
      <w:r>
        <w:rPr>
          <w:rFonts w:ascii="DengXian" w:hAnsi="DengXian" w:eastAsia="DengXian" w:cs="DengXian"/>
          <w:sz w:val="21"/>
          <w:szCs w:val="21"/>
          <w:spacing w:val="23"/>
        </w:rPr>
        <w:t xml:space="preserve"> </w:t>
      </w:r>
      <w:r>
        <w:rPr>
          <w:rFonts w:ascii="DengXian" w:hAnsi="DengXian" w:eastAsia="DengXian" w:cs="DengXian"/>
          <w:sz w:val="21"/>
          <w:szCs w:val="21"/>
          <w:spacing w:val="-3"/>
        </w:rPr>
        <w:t>Osgood</w:t>
      </w:r>
      <w:r>
        <w:rPr>
          <w:rFonts w:ascii="DengXian" w:hAnsi="DengXian" w:eastAsia="DengXian" w:cs="DengXian"/>
          <w:sz w:val="21"/>
          <w:szCs w:val="21"/>
          <w:spacing w:val="24"/>
          <w:w w:val="101"/>
        </w:rPr>
        <w:t xml:space="preserve"> </w:t>
      </w:r>
      <w:r>
        <w:rPr>
          <w:rFonts w:ascii="DengXian" w:hAnsi="DengXian" w:eastAsia="DengXian" w:cs="DengXian"/>
          <w:sz w:val="21"/>
          <w:szCs w:val="21"/>
          <w:spacing w:val="-3"/>
        </w:rPr>
        <w:t>and</w:t>
      </w:r>
      <w:r>
        <w:rPr>
          <w:rFonts w:ascii="DengXian" w:hAnsi="DengXian" w:eastAsia="DengXian" w:cs="DengXian"/>
          <w:sz w:val="21"/>
          <w:szCs w:val="21"/>
          <w:spacing w:val="35"/>
        </w:rPr>
        <w:t xml:space="preserve"> </w:t>
      </w:r>
      <w:r>
        <w:rPr>
          <w:rFonts w:ascii="DengXian" w:hAnsi="DengXian" w:eastAsia="DengXian" w:cs="DengXian"/>
          <w:sz w:val="21"/>
          <w:szCs w:val="21"/>
          <w:spacing w:val="-3"/>
        </w:rPr>
        <w:t>Karen</w:t>
      </w:r>
      <w:r>
        <w:rPr>
          <w:rFonts w:ascii="DengXian" w:hAnsi="DengXian" w:eastAsia="DengXian" w:cs="DengXian"/>
          <w:sz w:val="21"/>
          <w:szCs w:val="21"/>
        </w:rPr>
        <w:t xml:space="preserve"> </w:t>
      </w:r>
      <w:r>
        <w:rPr>
          <w:rFonts w:ascii="DengXian" w:hAnsi="DengXian" w:eastAsia="DengXian" w:cs="DengXian"/>
          <w:sz w:val="21"/>
          <w:szCs w:val="21"/>
          <w:spacing w:val="-2"/>
        </w:rPr>
        <w:t>Ocorr)。</w:t>
      </w:r>
    </w:p>
    <w:p>
      <w:pPr>
        <w:ind w:left="35"/>
        <w:spacing w:before="59" w:line="213" w:lineRule="auto"/>
        <w:rPr>
          <w:rFonts w:ascii="DengXian" w:hAnsi="DengXian" w:eastAsia="DengXian" w:cs="DengXian"/>
          <w:sz w:val="21"/>
          <w:szCs w:val="21"/>
        </w:rPr>
      </w:pPr>
      <w:r>
        <w:rPr>
          <w:rFonts w:ascii="DengXian" w:hAnsi="DengXian" w:eastAsia="DengXian" w:cs="DengXian"/>
          <w:sz w:val="21"/>
          <w:szCs w:val="21"/>
          <w:b/>
          <w:bCs/>
        </w:rPr>
        <w:t>课程号：30450453     课程名：分子生物学（英）</w:t>
      </w:r>
      <w:r>
        <w:rPr>
          <w:rFonts w:ascii="DengXian" w:hAnsi="DengXian" w:eastAsia="DengXian" w:cs="DengXian"/>
          <w:sz w:val="21"/>
          <w:szCs w:val="21"/>
          <w:b/>
          <w:bCs/>
          <w:spacing w:val="6"/>
        </w:rPr>
        <w:t xml:space="preserve">  </w:t>
      </w:r>
      <w:r>
        <w:rPr>
          <w:rFonts w:ascii="DengXian" w:hAnsi="DengXian" w:eastAsia="DengXian" w:cs="DengXian"/>
          <w:sz w:val="21"/>
          <w:szCs w:val="21"/>
          <w:b/>
          <w:bCs/>
        </w:rPr>
        <w:t>Mole</w:t>
      </w:r>
      <w:r>
        <w:rPr>
          <w:rFonts w:ascii="DengXian" w:hAnsi="DengXian" w:eastAsia="DengXian" w:cs="DengXian"/>
          <w:sz w:val="21"/>
          <w:szCs w:val="21"/>
          <w:b/>
          <w:bCs/>
          <w:spacing w:val="-1"/>
        </w:rPr>
        <w:t>cular</w:t>
      </w:r>
      <w:r>
        <w:rPr>
          <w:rFonts w:ascii="DengXian" w:hAnsi="DengXian" w:eastAsia="DengXian" w:cs="DengXian"/>
          <w:sz w:val="21"/>
          <w:szCs w:val="21"/>
          <w:b/>
          <w:bCs/>
          <w:spacing w:val="19"/>
          <w:w w:val="101"/>
        </w:rPr>
        <w:t xml:space="preserve"> </w:t>
      </w:r>
      <w:r>
        <w:rPr>
          <w:rFonts w:ascii="DengXian" w:hAnsi="DengXian" w:eastAsia="DengXian" w:cs="DengXian"/>
          <w:sz w:val="21"/>
          <w:szCs w:val="21"/>
          <w:b/>
          <w:bCs/>
          <w:spacing w:val="-1"/>
        </w:rPr>
        <w:t>Biology(in</w:t>
      </w:r>
      <w:r>
        <w:rPr>
          <w:rFonts w:ascii="DengXian" w:hAnsi="DengXian" w:eastAsia="DengXian" w:cs="DengXian"/>
          <w:sz w:val="21"/>
          <w:szCs w:val="21"/>
          <w:b/>
          <w:bCs/>
          <w:spacing w:val="14"/>
        </w:rPr>
        <w:t xml:space="preserve"> </w:t>
      </w:r>
      <w:r>
        <w:rPr>
          <w:rFonts w:ascii="DengXian" w:hAnsi="DengXian" w:eastAsia="DengXian" w:cs="DengXian"/>
          <w:sz w:val="21"/>
          <w:szCs w:val="21"/>
          <w:b/>
          <w:bCs/>
          <w:spacing w:val="-1"/>
        </w:rPr>
        <w:t>English)</w:t>
      </w:r>
    </w:p>
    <w:p>
      <w:pPr>
        <w:ind w:left="42"/>
        <w:spacing w:before="59" w:line="226" w:lineRule="auto"/>
        <w:rPr>
          <w:rFonts w:ascii="DengXian" w:hAnsi="DengXian" w:eastAsia="DengXian" w:cs="DengXian"/>
          <w:sz w:val="21"/>
          <w:szCs w:val="21"/>
        </w:rPr>
      </w:pPr>
      <w:r>
        <w:rPr>
          <w:rFonts w:ascii="DengXian" w:hAnsi="DengXian" w:eastAsia="DengXian" w:cs="DengXian"/>
          <w:sz w:val="21"/>
          <w:szCs w:val="21"/>
          <w:spacing w:val="-13"/>
        </w:rPr>
        <w:t>学时：  48        学分：  3  任课教师：</w:t>
      </w:r>
      <w:r>
        <w:rPr>
          <w:rFonts w:ascii="DengXian" w:hAnsi="DengXian" w:eastAsia="DengXian" w:cs="DengXian"/>
          <w:sz w:val="21"/>
          <w:szCs w:val="21"/>
          <w:spacing w:val="38"/>
        </w:rPr>
        <w:t xml:space="preserve"> </w:t>
      </w:r>
      <w:r>
        <w:rPr>
          <w:rFonts w:ascii="DengXian" w:hAnsi="DengXian" w:eastAsia="DengXian" w:cs="DengXian"/>
          <w:sz w:val="21"/>
          <w:szCs w:val="21"/>
          <w:spacing w:val="-13"/>
        </w:rPr>
        <w:t>郗乔然</w:t>
      </w:r>
    </w:p>
    <w:p>
      <w:pPr>
        <w:ind w:left="34"/>
        <w:spacing w:before="42" w:line="256" w:lineRule="auto"/>
        <w:rPr>
          <w:rFonts w:ascii="DengXian" w:hAnsi="DengXian" w:eastAsia="DengXian" w:cs="DengXian"/>
          <w:sz w:val="21"/>
          <w:szCs w:val="21"/>
        </w:rPr>
      </w:pPr>
      <w:r>
        <w:rPr>
          <w:rFonts w:ascii="DengXian" w:hAnsi="DengXian" w:eastAsia="DengXian" w:cs="DengXian"/>
          <w:sz w:val="21"/>
          <w:szCs w:val="21"/>
          <w:spacing w:val="-5"/>
        </w:rPr>
        <w:t>课程介绍：</w:t>
      </w:r>
      <w:r>
        <w:rPr>
          <w:rFonts w:ascii="DengXian" w:hAnsi="DengXian" w:eastAsia="DengXian" w:cs="DengXian"/>
          <w:sz w:val="21"/>
          <w:szCs w:val="21"/>
          <w:spacing w:val="25"/>
          <w:w w:val="101"/>
        </w:rPr>
        <w:t xml:space="preserve"> </w:t>
      </w:r>
      <w:r>
        <w:rPr>
          <w:rFonts w:ascii="DengXian" w:hAnsi="DengXian" w:eastAsia="DengXian" w:cs="DengXian"/>
          <w:sz w:val="21"/>
          <w:szCs w:val="21"/>
          <w:spacing w:val="-5"/>
        </w:rPr>
        <w:t>分子生物学课程紧扣</w:t>
      </w:r>
      <w:r>
        <w:rPr>
          <w:rFonts w:ascii="DengXian" w:hAnsi="DengXian" w:eastAsia="DengXian" w:cs="DengXian"/>
          <w:sz w:val="21"/>
          <w:szCs w:val="21"/>
          <w:spacing w:val="14"/>
        </w:rPr>
        <w:t xml:space="preserve"> </w:t>
      </w:r>
      <w:r>
        <w:rPr>
          <w:rFonts w:ascii="DengXian" w:hAnsi="DengXian" w:eastAsia="DengXian" w:cs="DengXian"/>
          <w:sz w:val="21"/>
          <w:szCs w:val="21"/>
          <w:spacing w:val="-5"/>
        </w:rPr>
        <w:t>DNA</w:t>
      </w:r>
      <w:r>
        <w:rPr>
          <w:rFonts w:ascii="DengXian" w:hAnsi="DengXian" w:eastAsia="DengXian" w:cs="DengXian"/>
          <w:sz w:val="21"/>
          <w:szCs w:val="21"/>
          <w:spacing w:val="16"/>
        </w:rPr>
        <w:t xml:space="preserve"> </w:t>
      </w:r>
      <w:r>
        <w:rPr>
          <w:rFonts w:ascii="DengXian" w:hAnsi="DengXian" w:eastAsia="DengXian" w:cs="DengXian"/>
          <w:sz w:val="21"/>
          <w:szCs w:val="21"/>
          <w:spacing w:val="-5"/>
        </w:rPr>
        <w:t>的复制、转录、翻译和调控</w:t>
      </w:r>
      <w:r>
        <w:rPr>
          <w:rFonts w:ascii="DengXian" w:hAnsi="DengXian" w:eastAsia="DengXian" w:cs="DengXian"/>
          <w:sz w:val="21"/>
          <w:szCs w:val="21"/>
          <w:spacing w:val="-6"/>
        </w:rPr>
        <w:t>，</w:t>
      </w:r>
      <w:r>
        <w:rPr>
          <w:rFonts w:ascii="DengXian" w:hAnsi="DengXian" w:eastAsia="DengXian" w:cs="DengXian"/>
          <w:sz w:val="21"/>
          <w:szCs w:val="21"/>
          <w:spacing w:val="29"/>
          <w:w w:val="101"/>
        </w:rPr>
        <w:t xml:space="preserve"> </w:t>
      </w:r>
      <w:r>
        <w:rPr>
          <w:rFonts w:ascii="DengXian" w:hAnsi="DengXian" w:eastAsia="DengXian" w:cs="DengXian"/>
          <w:sz w:val="21"/>
          <w:szCs w:val="21"/>
          <w:spacing w:val="-6"/>
        </w:rPr>
        <w:t>从基因组的全局来讲解</w:t>
      </w:r>
      <w:r>
        <w:rPr>
          <w:rFonts w:ascii="DengXian" w:hAnsi="DengXian" w:eastAsia="DengXian" w:cs="DengXian"/>
          <w:sz w:val="21"/>
          <w:szCs w:val="21"/>
        </w:rPr>
        <w:t xml:space="preserve">  </w:t>
      </w:r>
      <w:r>
        <w:rPr>
          <w:rFonts w:ascii="DengXian" w:hAnsi="DengXian" w:eastAsia="DengXian" w:cs="DengXian"/>
          <w:sz w:val="21"/>
          <w:szCs w:val="21"/>
          <w:spacing w:val="-6"/>
        </w:rPr>
        <w:t>分子生物学核心知识；既重视知识来源、全面重点地阐述</w:t>
      </w:r>
      <w:r>
        <w:rPr>
          <w:rFonts w:ascii="DengXian" w:hAnsi="DengXian" w:eastAsia="DengXian" w:cs="DengXian"/>
          <w:sz w:val="21"/>
          <w:szCs w:val="21"/>
          <w:spacing w:val="-7"/>
        </w:rPr>
        <w:t>分子生物学的基本理论和主要技术，</w:t>
      </w:r>
      <w:r>
        <w:rPr>
          <w:rFonts w:ascii="DengXian" w:hAnsi="DengXian" w:eastAsia="DengXian" w:cs="DengXian"/>
          <w:sz w:val="21"/>
          <w:szCs w:val="21"/>
        </w:rPr>
        <w:t xml:space="preserve"> </w:t>
      </w:r>
      <w:r>
        <w:rPr>
          <w:rFonts w:ascii="DengXian" w:hAnsi="DengXian" w:eastAsia="DengXian" w:cs="DengXian"/>
          <w:sz w:val="21"/>
          <w:szCs w:val="21"/>
          <w:spacing w:val="-2"/>
        </w:rPr>
        <w:t>又突出介绍分子生物学发展的前沿和动态，特别是基因组</w:t>
      </w:r>
      <w:r>
        <w:rPr>
          <w:rFonts w:ascii="DengXian" w:hAnsi="DengXian" w:eastAsia="DengXian" w:cs="DengXian"/>
          <w:sz w:val="21"/>
          <w:szCs w:val="21"/>
          <w:spacing w:val="-3"/>
        </w:rPr>
        <w:t>和白质组学研究的最新进展。本课</w:t>
      </w:r>
      <w:r>
        <w:rPr>
          <w:rFonts w:ascii="DengXian" w:hAnsi="DengXian" w:eastAsia="DengXian" w:cs="DengXian"/>
          <w:sz w:val="21"/>
          <w:szCs w:val="21"/>
        </w:rPr>
        <w:t xml:space="preserve">  </w:t>
      </w:r>
      <w:r>
        <w:rPr>
          <w:rFonts w:ascii="DengXian" w:hAnsi="DengXian" w:eastAsia="DengXian" w:cs="DengXian"/>
          <w:sz w:val="21"/>
          <w:szCs w:val="21"/>
          <w:spacing w:val="-4"/>
        </w:rPr>
        <w:t>程重视知识的来源， 把握研究的前沿，向同学们提供分子生物学基本的、系统的知识以及怎</w:t>
      </w:r>
      <w:r>
        <w:rPr>
          <w:rFonts w:ascii="DengXian" w:hAnsi="DengXian" w:eastAsia="DengXian" w:cs="DengXian"/>
          <w:sz w:val="21"/>
          <w:szCs w:val="21"/>
          <w:spacing w:val="5"/>
        </w:rPr>
        <w:t xml:space="preserve">  </w:t>
      </w:r>
      <w:r>
        <w:rPr>
          <w:rFonts w:ascii="DengXian" w:hAnsi="DengXian" w:eastAsia="DengXian" w:cs="DengXian"/>
          <w:sz w:val="21"/>
          <w:szCs w:val="21"/>
          <w:spacing w:val="-1"/>
        </w:rPr>
        <w:t>样在分子水平解析生命奥秘的研究思路。</w:t>
      </w:r>
    </w:p>
    <w:p>
      <w:pPr>
        <w:ind w:left="33" w:right="46" w:firstLine="14"/>
        <w:spacing w:before="44" w:line="247" w:lineRule="auto"/>
        <w:rPr>
          <w:rFonts w:ascii="DengXian" w:hAnsi="DengXian" w:eastAsia="DengXian" w:cs="DengXian"/>
          <w:sz w:val="21"/>
          <w:szCs w:val="21"/>
        </w:rPr>
      </w:pPr>
      <w:r>
        <w:rPr>
          <w:rFonts w:ascii="DengXian" w:hAnsi="DengXian" w:eastAsia="DengXian" w:cs="DengXian"/>
          <w:sz w:val="21"/>
          <w:szCs w:val="21"/>
          <w:spacing w:val="-1"/>
        </w:rPr>
        <w:t>Molecular Biology is to </w:t>
      </w:r>
      <w:r>
        <w:rPr>
          <w:rFonts w:ascii="DengXian" w:hAnsi="DengXian" w:eastAsia="DengXian" w:cs="DengXian"/>
          <w:sz w:val="21"/>
          <w:szCs w:val="21"/>
          <w:spacing w:val="-2"/>
        </w:rPr>
        <w:t>study the activity and function of genes at molecular level. In this class,</w:t>
      </w:r>
      <w:r>
        <w:rPr>
          <w:rFonts w:ascii="DengXian" w:hAnsi="DengXian" w:eastAsia="DengXian" w:cs="DengXian"/>
          <w:sz w:val="21"/>
          <w:szCs w:val="21"/>
        </w:rPr>
        <w:t xml:space="preserve"> </w:t>
      </w:r>
      <w:r>
        <w:rPr>
          <w:rFonts w:ascii="DengXian" w:hAnsi="DengXian" w:eastAsia="DengXian" w:cs="DengXian"/>
          <w:sz w:val="21"/>
          <w:szCs w:val="21"/>
          <w:spacing w:val="-1"/>
        </w:rPr>
        <w:t>I will</w:t>
      </w:r>
      <w:r>
        <w:rPr>
          <w:rFonts w:ascii="DengXian" w:hAnsi="DengXian" w:eastAsia="DengXian" w:cs="DengXian"/>
          <w:sz w:val="21"/>
          <w:szCs w:val="21"/>
          <w:spacing w:val="15"/>
          <w:w w:val="101"/>
        </w:rPr>
        <w:t xml:space="preserve"> </w:t>
      </w:r>
      <w:r>
        <w:rPr>
          <w:rFonts w:ascii="DengXian" w:hAnsi="DengXian" w:eastAsia="DengXian" w:cs="DengXian"/>
          <w:sz w:val="21"/>
          <w:szCs w:val="21"/>
          <w:spacing w:val="-1"/>
        </w:rPr>
        <w:t>introduce the</w:t>
      </w:r>
      <w:r>
        <w:rPr>
          <w:rFonts w:ascii="DengXian" w:hAnsi="DengXian" w:eastAsia="DengXian" w:cs="DengXian"/>
          <w:sz w:val="21"/>
          <w:szCs w:val="21"/>
          <w:spacing w:val="16"/>
        </w:rPr>
        <w:t xml:space="preserve"> </w:t>
      </w:r>
      <w:r>
        <w:rPr>
          <w:rFonts w:ascii="DengXian" w:hAnsi="DengXian" w:eastAsia="DengXian" w:cs="DengXian"/>
          <w:sz w:val="21"/>
          <w:szCs w:val="21"/>
          <w:spacing w:val="-1"/>
        </w:rPr>
        <w:t>key</w:t>
      </w:r>
      <w:r>
        <w:rPr>
          <w:rFonts w:ascii="DengXian" w:hAnsi="DengXian" w:eastAsia="DengXian" w:cs="DengXian"/>
          <w:sz w:val="21"/>
          <w:szCs w:val="21"/>
          <w:spacing w:val="15"/>
          <w:w w:val="101"/>
        </w:rPr>
        <w:t xml:space="preserve"> </w:t>
      </w:r>
      <w:r>
        <w:rPr>
          <w:rFonts w:ascii="DengXian" w:hAnsi="DengXian" w:eastAsia="DengXian" w:cs="DengXian"/>
          <w:sz w:val="21"/>
          <w:szCs w:val="21"/>
          <w:spacing w:val="-1"/>
        </w:rPr>
        <w:t>points</w:t>
      </w:r>
      <w:r>
        <w:rPr>
          <w:rFonts w:ascii="DengXian" w:hAnsi="DengXian" w:eastAsia="DengXian" w:cs="DengXian"/>
          <w:sz w:val="21"/>
          <w:szCs w:val="21"/>
          <w:spacing w:val="18"/>
        </w:rPr>
        <w:t xml:space="preserve"> </w:t>
      </w:r>
      <w:r>
        <w:rPr>
          <w:rFonts w:ascii="DengXian" w:hAnsi="DengXian" w:eastAsia="DengXian" w:cs="DengXian"/>
          <w:sz w:val="21"/>
          <w:szCs w:val="21"/>
          <w:spacing w:val="-1"/>
        </w:rPr>
        <w:t>in</w:t>
      </w:r>
      <w:r>
        <w:rPr>
          <w:rFonts w:ascii="DengXian" w:hAnsi="DengXian" w:eastAsia="DengXian" w:cs="DengXian"/>
          <w:sz w:val="21"/>
          <w:szCs w:val="21"/>
          <w:spacing w:val="16"/>
        </w:rPr>
        <w:t xml:space="preserve"> </w:t>
      </w:r>
      <w:r>
        <w:rPr>
          <w:rFonts w:ascii="DengXian" w:hAnsi="DengXian" w:eastAsia="DengXian" w:cs="DengXian"/>
          <w:sz w:val="21"/>
          <w:szCs w:val="21"/>
          <w:spacing w:val="-1"/>
        </w:rPr>
        <w:t>molecular</w:t>
      </w:r>
      <w:r>
        <w:rPr>
          <w:rFonts w:ascii="DengXian" w:hAnsi="DengXian" w:eastAsia="DengXian" w:cs="DengXian"/>
          <w:sz w:val="21"/>
          <w:szCs w:val="21"/>
          <w:spacing w:val="16"/>
          <w:w w:val="101"/>
        </w:rPr>
        <w:t xml:space="preserve"> </w:t>
      </w:r>
      <w:r>
        <w:rPr>
          <w:rFonts w:ascii="DengXian" w:hAnsi="DengXian" w:eastAsia="DengXian" w:cs="DengXian"/>
          <w:sz w:val="21"/>
          <w:szCs w:val="21"/>
          <w:spacing w:val="-1"/>
        </w:rPr>
        <w:t>bi</w:t>
      </w:r>
      <w:r>
        <w:rPr>
          <w:rFonts w:ascii="DengXian" w:hAnsi="DengXian" w:eastAsia="DengXian" w:cs="DengXian"/>
          <w:sz w:val="21"/>
          <w:szCs w:val="21"/>
          <w:spacing w:val="-2"/>
        </w:rPr>
        <w:t>ology, focusing on the</w:t>
      </w:r>
      <w:r>
        <w:rPr>
          <w:rFonts w:ascii="DengXian" w:hAnsi="DengXian" w:eastAsia="DengXian" w:cs="DengXian"/>
          <w:sz w:val="21"/>
          <w:szCs w:val="21"/>
          <w:spacing w:val="15"/>
          <w:w w:val="101"/>
        </w:rPr>
        <w:t xml:space="preserve"> </w:t>
      </w:r>
      <w:r>
        <w:rPr>
          <w:rFonts w:ascii="DengXian" w:hAnsi="DengXian" w:eastAsia="DengXian" w:cs="DengXian"/>
          <w:sz w:val="21"/>
          <w:szCs w:val="21"/>
          <w:spacing w:val="-2"/>
        </w:rPr>
        <w:t>basic theories and</w:t>
      </w:r>
      <w:r>
        <w:rPr>
          <w:rFonts w:ascii="DengXian" w:hAnsi="DengXian" w:eastAsia="DengXian" w:cs="DengXian"/>
          <w:sz w:val="21"/>
          <w:szCs w:val="21"/>
          <w:spacing w:val="15"/>
        </w:rPr>
        <w:t xml:space="preserve"> </w:t>
      </w:r>
      <w:r>
        <w:rPr>
          <w:rFonts w:ascii="DengXian" w:hAnsi="DengXian" w:eastAsia="DengXian" w:cs="DengXian"/>
          <w:sz w:val="21"/>
          <w:szCs w:val="21"/>
          <w:spacing w:val="-2"/>
        </w:rPr>
        <w:t>major</w:t>
      </w:r>
      <w:r>
        <w:rPr>
          <w:rFonts w:ascii="DengXian" w:hAnsi="DengXian" w:eastAsia="DengXian" w:cs="DengXian"/>
          <w:sz w:val="21"/>
          <w:szCs w:val="21"/>
        </w:rPr>
        <w:t xml:space="preserve"> </w:t>
      </w:r>
      <w:r>
        <w:rPr>
          <w:rFonts w:ascii="DengXian" w:hAnsi="DengXian" w:eastAsia="DengXian" w:cs="DengXian"/>
          <w:sz w:val="21"/>
          <w:szCs w:val="21"/>
          <w:spacing w:val="-1"/>
        </w:rPr>
        <w:t>techniques</w:t>
      </w:r>
      <w:r>
        <w:rPr>
          <w:rFonts w:ascii="DengXian" w:hAnsi="DengXian" w:eastAsia="DengXian" w:cs="DengXian"/>
          <w:sz w:val="21"/>
          <w:szCs w:val="21"/>
          <w:spacing w:val="25"/>
        </w:rPr>
        <w:t xml:space="preserve"> </w:t>
      </w:r>
      <w:r>
        <w:rPr>
          <w:rFonts w:ascii="DengXian" w:hAnsi="DengXian" w:eastAsia="DengXian" w:cs="DengXian"/>
          <w:sz w:val="21"/>
          <w:szCs w:val="21"/>
          <w:spacing w:val="-1"/>
        </w:rPr>
        <w:t>with</w:t>
      </w:r>
      <w:r>
        <w:rPr>
          <w:rFonts w:ascii="DengXian" w:hAnsi="DengXian" w:eastAsia="DengXian" w:cs="DengXian"/>
          <w:sz w:val="21"/>
          <w:szCs w:val="21"/>
          <w:spacing w:val="33"/>
        </w:rPr>
        <w:t xml:space="preserve"> </w:t>
      </w:r>
      <w:r>
        <w:rPr>
          <w:rFonts w:ascii="DengXian" w:hAnsi="DengXian" w:eastAsia="DengXian" w:cs="DengXian"/>
          <w:sz w:val="21"/>
          <w:szCs w:val="21"/>
          <w:spacing w:val="-1"/>
        </w:rPr>
        <w:t>current</w:t>
      </w:r>
      <w:r>
        <w:rPr>
          <w:rFonts w:ascii="DengXian" w:hAnsi="DengXian" w:eastAsia="DengXian" w:cs="DengXian"/>
          <w:sz w:val="21"/>
          <w:szCs w:val="21"/>
          <w:spacing w:val="32"/>
        </w:rPr>
        <w:t xml:space="preserve"> </w:t>
      </w:r>
      <w:r>
        <w:rPr>
          <w:rFonts w:ascii="DengXian" w:hAnsi="DengXian" w:eastAsia="DengXian" w:cs="DengXian"/>
          <w:sz w:val="21"/>
          <w:szCs w:val="21"/>
          <w:spacing w:val="-1"/>
        </w:rPr>
        <w:t>development</w:t>
      </w:r>
      <w:r>
        <w:rPr>
          <w:rFonts w:ascii="DengXian" w:hAnsi="DengXian" w:eastAsia="DengXian" w:cs="DengXian"/>
          <w:sz w:val="21"/>
          <w:szCs w:val="21"/>
          <w:spacing w:val="33"/>
        </w:rPr>
        <w:t xml:space="preserve"> </w:t>
      </w:r>
      <w:r>
        <w:rPr>
          <w:rFonts w:ascii="DengXian" w:hAnsi="DengXian" w:eastAsia="DengXian" w:cs="DengXian"/>
          <w:sz w:val="21"/>
          <w:szCs w:val="21"/>
          <w:spacing w:val="-1"/>
        </w:rPr>
        <w:t>and</w:t>
      </w:r>
      <w:r>
        <w:rPr>
          <w:rFonts w:ascii="DengXian" w:hAnsi="DengXian" w:eastAsia="DengXian" w:cs="DengXian"/>
          <w:sz w:val="21"/>
          <w:szCs w:val="21"/>
          <w:spacing w:val="35"/>
        </w:rPr>
        <w:t xml:space="preserve"> </w:t>
      </w:r>
      <w:r>
        <w:rPr>
          <w:rFonts w:ascii="DengXian" w:hAnsi="DengXian" w:eastAsia="DengXian" w:cs="DengXian"/>
          <w:sz w:val="21"/>
          <w:szCs w:val="21"/>
          <w:spacing w:val="-1"/>
        </w:rPr>
        <w:t>emerging</w:t>
      </w:r>
      <w:r>
        <w:rPr>
          <w:rFonts w:ascii="DengXian" w:hAnsi="DengXian" w:eastAsia="DengXian" w:cs="DengXian"/>
          <w:sz w:val="21"/>
          <w:szCs w:val="21"/>
          <w:spacing w:val="33"/>
        </w:rPr>
        <w:t xml:space="preserve"> </w:t>
      </w:r>
      <w:r>
        <w:rPr>
          <w:rFonts w:ascii="DengXian" w:hAnsi="DengXian" w:eastAsia="DengXian" w:cs="DengXian"/>
          <w:sz w:val="21"/>
          <w:szCs w:val="21"/>
          <w:spacing w:val="-1"/>
        </w:rPr>
        <w:t>discoveri</w:t>
      </w:r>
      <w:r>
        <w:rPr>
          <w:rFonts w:ascii="DengXian" w:hAnsi="DengXian" w:eastAsia="DengXian" w:cs="DengXian"/>
          <w:sz w:val="21"/>
          <w:szCs w:val="21"/>
          <w:spacing w:val="-2"/>
        </w:rPr>
        <w:t>es</w:t>
      </w:r>
      <w:r>
        <w:rPr>
          <w:rFonts w:ascii="DengXian" w:hAnsi="DengXian" w:eastAsia="DengXian" w:cs="DengXian"/>
          <w:sz w:val="21"/>
          <w:szCs w:val="21"/>
          <w:spacing w:val="34"/>
        </w:rPr>
        <w:t xml:space="preserve"> </w:t>
      </w:r>
      <w:r>
        <w:rPr>
          <w:rFonts w:ascii="DengXian" w:hAnsi="DengXian" w:eastAsia="DengXian" w:cs="DengXian"/>
          <w:sz w:val="21"/>
          <w:szCs w:val="21"/>
          <w:spacing w:val="-2"/>
        </w:rPr>
        <w:t>of</w:t>
      </w:r>
      <w:r>
        <w:rPr>
          <w:rFonts w:ascii="DengXian" w:hAnsi="DengXian" w:eastAsia="DengXian" w:cs="DengXian"/>
          <w:sz w:val="21"/>
          <w:szCs w:val="21"/>
          <w:spacing w:val="37"/>
        </w:rPr>
        <w:t xml:space="preserve"> </w:t>
      </w:r>
      <w:r>
        <w:rPr>
          <w:rFonts w:ascii="DengXian" w:hAnsi="DengXian" w:eastAsia="DengXian" w:cs="DengXian"/>
          <w:sz w:val="21"/>
          <w:szCs w:val="21"/>
          <w:spacing w:val="-2"/>
        </w:rPr>
        <w:t>molecular</w:t>
      </w:r>
      <w:r>
        <w:rPr>
          <w:rFonts w:ascii="DengXian" w:hAnsi="DengXian" w:eastAsia="DengXian" w:cs="DengXian"/>
          <w:sz w:val="21"/>
          <w:szCs w:val="21"/>
          <w:spacing w:val="38"/>
        </w:rPr>
        <w:t xml:space="preserve"> </w:t>
      </w:r>
      <w:r>
        <w:rPr>
          <w:rFonts w:ascii="DengXian" w:hAnsi="DengXian" w:eastAsia="DengXian" w:cs="DengXian"/>
          <w:sz w:val="21"/>
          <w:szCs w:val="21"/>
          <w:spacing w:val="-2"/>
        </w:rPr>
        <w:t>biology.</w:t>
      </w:r>
      <w:r>
        <w:rPr>
          <w:rFonts w:ascii="DengXian" w:hAnsi="DengXian" w:eastAsia="DengXian" w:cs="DengXian"/>
          <w:sz w:val="21"/>
          <w:szCs w:val="21"/>
          <w:spacing w:val="22"/>
          <w:w w:val="101"/>
        </w:rPr>
        <w:t xml:space="preserve"> </w:t>
      </w:r>
      <w:r>
        <w:rPr>
          <w:rFonts w:ascii="DengXian" w:hAnsi="DengXian" w:eastAsia="DengXian" w:cs="DengXian"/>
          <w:sz w:val="21"/>
          <w:szCs w:val="21"/>
          <w:spacing w:val="-2"/>
        </w:rPr>
        <w:t>The</w:t>
      </w:r>
    </w:p>
    <w:p>
      <w:pPr>
        <w:ind w:left="30" w:right="48" w:firstLine="14"/>
        <w:spacing w:before="61" w:line="253" w:lineRule="auto"/>
        <w:rPr>
          <w:rFonts w:ascii="DengXian" w:hAnsi="DengXian" w:eastAsia="DengXian" w:cs="DengXian"/>
          <w:sz w:val="21"/>
          <w:szCs w:val="21"/>
        </w:rPr>
      </w:pPr>
      <w:r>
        <w:rPr>
          <w:rFonts w:ascii="DengXian" w:hAnsi="DengXian" w:eastAsia="DengXian" w:cs="DengXian"/>
          <w:sz w:val="21"/>
          <w:szCs w:val="21"/>
          <w:spacing w:val="-2"/>
        </w:rPr>
        <w:t>main</w:t>
      </w:r>
      <w:r>
        <w:rPr>
          <w:rFonts w:ascii="DengXian" w:hAnsi="DengXian" w:eastAsia="DengXian" w:cs="DengXian"/>
          <w:sz w:val="21"/>
          <w:szCs w:val="21"/>
          <w:spacing w:val="33"/>
        </w:rPr>
        <w:t xml:space="preserve"> </w:t>
      </w:r>
      <w:r>
        <w:rPr>
          <w:rFonts w:ascii="DengXian" w:hAnsi="DengXian" w:eastAsia="DengXian" w:cs="DengXian"/>
          <w:sz w:val="21"/>
          <w:szCs w:val="21"/>
          <w:spacing w:val="-2"/>
        </w:rPr>
        <w:t>topic</w:t>
      </w:r>
      <w:r>
        <w:rPr>
          <w:rFonts w:ascii="DengXian" w:hAnsi="DengXian" w:eastAsia="DengXian" w:cs="DengXian"/>
          <w:sz w:val="21"/>
          <w:szCs w:val="21"/>
          <w:spacing w:val="43"/>
          <w:w w:val="101"/>
        </w:rPr>
        <w:t xml:space="preserve"> </w:t>
      </w:r>
      <w:r>
        <w:rPr>
          <w:rFonts w:ascii="DengXian" w:hAnsi="DengXian" w:eastAsia="DengXian" w:cs="DengXian"/>
          <w:sz w:val="21"/>
          <w:szCs w:val="21"/>
          <w:spacing w:val="-2"/>
        </w:rPr>
        <w:t>in</w:t>
      </w:r>
      <w:r>
        <w:rPr>
          <w:rFonts w:ascii="DengXian" w:hAnsi="DengXian" w:eastAsia="DengXian" w:cs="DengXian"/>
          <w:sz w:val="21"/>
          <w:szCs w:val="21"/>
          <w:spacing w:val="32"/>
        </w:rPr>
        <w:t xml:space="preserve"> </w:t>
      </w:r>
      <w:r>
        <w:rPr>
          <w:rFonts w:ascii="DengXian" w:hAnsi="DengXian" w:eastAsia="DengXian" w:cs="DengXian"/>
          <w:sz w:val="21"/>
          <w:szCs w:val="21"/>
          <w:spacing w:val="-2"/>
        </w:rPr>
        <w:t>this</w:t>
      </w:r>
      <w:r>
        <w:rPr>
          <w:rFonts w:ascii="DengXian" w:hAnsi="DengXian" w:eastAsia="DengXian" w:cs="DengXian"/>
          <w:sz w:val="21"/>
          <w:szCs w:val="21"/>
          <w:spacing w:val="39"/>
          <w:w w:val="101"/>
        </w:rPr>
        <w:t xml:space="preserve"> </w:t>
      </w:r>
      <w:r>
        <w:rPr>
          <w:rFonts w:ascii="DengXian" w:hAnsi="DengXian" w:eastAsia="DengXian" w:cs="DengXian"/>
          <w:sz w:val="21"/>
          <w:szCs w:val="21"/>
          <w:spacing w:val="-2"/>
        </w:rPr>
        <w:t>class</w:t>
      </w:r>
      <w:r>
        <w:rPr>
          <w:rFonts w:ascii="DengXian" w:hAnsi="DengXian" w:eastAsia="DengXian" w:cs="DengXian"/>
          <w:sz w:val="21"/>
          <w:szCs w:val="21"/>
          <w:spacing w:val="44"/>
        </w:rPr>
        <w:t xml:space="preserve"> </w:t>
      </w:r>
      <w:r>
        <w:rPr>
          <w:rFonts w:ascii="DengXian" w:hAnsi="DengXian" w:eastAsia="DengXian" w:cs="DengXian"/>
          <w:sz w:val="21"/>
          <w:szCs w:val="21"/>
          <w:spacing w:val="-2"/>
        </w:rPr>
        <w:t>includes:</w:t>
      </w:r>
      <w:r>
        <w:rPr>
          <w:rFonts w:ascii="DengXian" w:hAnsi="DengXian" w:eastAsia="DengXian" w:cs="DengXian"/>
          <w:sz w:val="21"/>
          <w:szCs w:val="21"/>
          <w:spacing w:val="44"/>
        </w:rPr>
        <w:t xml:space="preserve"> </w:t>
      </w:r>
      <w:r>
        <w:rPr>
          <w:rFonts w:ascii="DengXian" w:hAnsi="DengXian" w:eastAsia="DengXian" w:cs="DengXian"/>
          <w:sz w:val="21"/>
          <w:szCs w:val="21"/>
          <w:spacing w:val="-2"/>
        </w:rPr>
        <w:t>1)</w:t>
      </w:r>
      <w:r>
        <w:rPr>
          <w:rFonts w:ascii="DengXian" w:hAnsi="DengXian" w:eastAsia="DengXian" w:cs="DengXian"/>
          <w:sz w:val="21"/>
          <w:szCs w:val="21"/>
          <w:spacing w:val="31"/>
          <w:w w:val="101"/>
        </w:rPr>
        <w:t xml:space="preserve"> </w:t>
      </w:r>
      <w:r>
        <w:rPr>
          <w:rFonts w:ascii="DengXian" w:hAnsi="DengXian" w:eastAsia="DengXian" w:cs="DengXian"/>
          <w:sz w:val="21"/>
          <w:szCs w:val="21"/>
          <w:spacing w:val="-2"/>
        </w:rPr>
        <w:t>the</w:t>
      </w:r>
      <w:r>
        <w:rPr>
          <w:rFonts w:ascii="DengXian" w:hAnsi="DengXian" w:eastAsia="DengXian" w:cs="DengXian"/>
          <w:sz w:val="21"/>
          <w:szCs w:val="21"/>
          <w:spacing w:val="44"/>
        </w:rPr>
        <w:t xml:space="preserve"> </w:t>
      </w:r>
      <w:r>
        <w:rPr>
          <w:rFonts w:ascii="DengXian" w:hAnsi="DengXian" w:eastAsia="DengXian" w:cs="DengXian"/>
          <w:sz w:val="21"/>
          <w:szCs w:val="21"/>
          <w:spacing w:val="-2"/>
        </w:rPr>
        <w:t>major</w:t>
      </w:r>
      <w:r>
        <w:rPr>
          <w:rFonts w:ascii="DengXian" w:hAnsi="DengXian" w:eastAsia="DengXian" w:cs="DengXian"/>
          <w:sz w:val="21"/>
          <w:szCs w:val="21"/>
          <w:spacing w:val="31"/>
        </w:rPr>
        <w:t xml:space="preserve"> </w:t>
      </w:r>
      <w:r>
        <w:rPr>
          <w:rFonts w:ascii="DengXian" w:hAnsi="DengXian" w:eastAsia="DengXian" w:cs="DengXian"/>
          <w:sz w:val="21"/>
          <w:szCs w:val="21"/>
          <w:spacing w:val="-2"/>
        </w:rPr>
        <w:t>tools</w:t>
      </w:r>
      <w:r>
        <w:rPr>
          <w:rFonts w:ascii="DengXian" w:hAnsi="DengXian" w:eastAsia="DengXian" w:cs="DengXian"/>
          <w:sz w:val="21"/>
          <w:szCs w:val="21"/>
          <w:spacing w:val="31"/>
          <w:w w:val="101"/>
        </w:rPr>
        <w:t xml:space="preserve"> </w:t>
      </w:r>
      <w:r>
        <w:rPr>
          <w:rFonts w:ascii="DengXian" w:hAnsi="DengXian" w:eastAsia="DengXian" w:cs="DengXian"/>
          <w:sz w:val="21"/>
          <w:szCs w:val="21"/>
          <w:spacing w:val="-2"/>
        </w:rPr>
        <w:t>to</w:t>
      </w:r>
      <w:r>
        <w:rPr>
          <w:rFonts w:ascii="DengXian" w:hAnsi="DengXian" w:eastAsia="DengXian" w:cs="DengXian"/>
          <w:sz w:val="21"/>
          <w:szCs w:val="21"/>
          <w:spacing w:val="31"/>
          <w:w w:val="101"/>
        </w:rPr>
        <w:t xml:space="preserve"> </w:t>
      </w:r>
      <w:r>
        <w:rPr>
          <w:rFonts w:ascii="DengXian" w:hAnsi="DengXian" w:eastAsia="DengXian" w:cs="DengXian"/>
          <w:sz w:val="21"/>
          <w:szCs w:val="21"/>
          <w:spacing w:val="-2"/>
        </w:rPr>
        <w:t>study</w:t>
      </w:r>
      <w:r>
        <w:rPr>
          <w:rFonts w:ascii="DengXian" w:hAnsi="DengXian" w:eastAsia="DengXian" w:cs="DengXian"/>
          <w:sz w:val="21"/>
          <w:szCs w:val="21"/>
          <w:spacing w:val="36"/>
        </w:rPr>
        <w:t xml:space="preserve"> </w:t>
      </w:r>
      <w:r>
        <w:rPr>
          <w:rFonts w:ascii="DengXian" w:hAnsi="DengXian" w:eastAsia="DengXian" w:cs="DengXian"/>
          <w:sz w:val="21"/>
          <w:szCs w:val="21"/>
          <w:spacing w:val="-2"/>
        </w:rPr>
        <w:t>genes</w:t>
      </w:r>
      <w:r>
        <w:rPr>
          <w:rFonts w:ascii="DengXian" w:hAnsi="DengXian" w:eastAsia="DengXian" w:cs="DengXian"/>
          <w:sz w:val="21"/>
          <w:szCs w:val="21"/>
          <w:spacing w:val="35"/>
          <w:w w:val="101"/>
        </w:rPr>
        <w:t xml:space="preserve"> </w:t>
      </w:r>
      <w:r>
        <w:rPr>
          <w:rFonts w:ascii="DengXian" w:hAnsi="DengXian" w:eastAsia="DengXian" w:cs="DengXian"/>
          <w:sz w:val="21"/>
          <w:szCs w:val="21"/>
          <w:spacing w:val="-2"/>
        </w:rPr>
        <w:t>and</w:t>
      </w:r>
      <w:r>
        <w:rPr>
          <w:rFonts w:ascii="DengXian" w:hAnsi="DengXian" w:eastAsia="DengXian" w:cs="DengXian"/>
          <w:sz w:val="21"/>
          <w:szCs w:val="21"/>
          <w:spacing w:val="32"/>
        </w:rPr>
        <w:t xml:space="preserve"> </w:t>
      </w:r>
      <w:r>
        <w:rPr>
          <w:rFonts w:ascii="DengXian" w:hAnsi="DengXian" w:eastAsia="DengXian" w:cs="DengXian"/>
          <w:sz w:val="21"/>
          <w:szCs w:val="21"/>
          <w:spacing w:val="-2"/>
        </w:rPr>
        <w:t>their</w:t>
      </w:r>
      <w:r>
        <w:rPr>
          <w:rFonts w:ascii="DengXian" w:hAnsi="DengXian" w:eastAsia="DengXian" w:cs="DengXian"/>
          <w:sz w:val="21"/>
          <w:szCs w:val="21"/>
          <w:spacing w:val="36"/>
        </w:rPr>
        <w:t xml:space="preserve"> </w:t>
      </w:r>
      <w:r>
        <w:rPr>
          <w:rFonts w:ascii="DengXian" w:hAnsi="DengXian" w:eastAsia="DengXian" w:cs="DengXian"/>
          <w:sz w:val="21"/>
          <w:szCs w:val="21"/>
          <w:spacing w:val="-2"/>
        </w:rPr>
        <w:t>activities</w:t>
      </w:r>
      <w:r>
        <w:rPr>
          <w:rFonts w:ascii="DengXian" w:hAnsi="DengXian" w:eastAsia="DengXian" w:cs="DengXian"/>
          <w:sz w:val="21"/>
          <w:szCs w:val="21"/>
          <w:spacing w:val="-3"/>
        </w:rPr>
        <w:t>,</w:t>
      </w:r>
      <w:r>
        <w:rPr>
          <w:rFonts w:ascii="DengXian" w:hAnsi="DengXian" w:eastAsia="DengXian" w:cs="DengXian"/>
          <w:sz w:val="21"/>
          <w:szCs w:val="21"/>
          <w:spacing w:val="39"/>
        </w:rPr>
        <w:t xml:space="preserve"> </w:t>
      </w:r>
      <w:r>
        <w:rPr>
          <w:rFonts w:ascii="DengXian" w:hAnsi="DengXian" w:eastAsia="DengXian" w:cs="DengXian"/>
          <w:sz w:val="21"/>
          <w:szCs w:val="21"/>
          <w:spacing w:val="-3"/>
        </w:rPr>
        <w:t>2)</w:t>
      </w:r>
      <w:r>
        <w:rPr>
          <w:rFonts w:ascii="DengXian" w:hAnsi="DengXian" w:eastAsia="DengXian" w:cs="DengXian"/>
          <w:sz w:val="21"/>
          <w:szCs w:val="21"/>
        </w:rPr>
        <w:t xml:space="preserve"> </w:t>
      </w:r>
      <w:r>
        <w:rPr>
          <w:rFonts w:ascii="DengXian" w:hAnsi="DengXian" w:eastAsia="DengXian" w:cs="DengXian"/>
          <w:sz w:val="21"/>
          <w:szCs w:val="21"/>
          <w:spacing w:val="-1"/>
        </w:rPr>
        <w:t>Transcription   and    transcriptional    regulation    in    prokaryotes,   3)    Transcription    and</w:t>
      </w:r>
      <w:r>
        <w:rPr>
          <w:rFonts w:ascii="DengXian" w:hAnsi="DengXian" w:eastAsia="DengXian" w:cs="DengXian"/>
          <w:sz w:val="21"/>
          <w:szCs w:val="21"/>
          <w:spacing w:val="17"/>
          <w:w w:val="101"/>
        </w:rPr>
        <w:t xml:space="preserve"> </w:t>
      </w:r>
      <w:r>
        <w:rPr>
          <w:rFonts w:ascii="DengXian" w:hAnsi="DengXian" w:eastAsia="DengXian" w:cs="DengXian"/>
          <w:sz w:val="21"/>
          <w:szCs w:val="21"/>
          <w:spacing w:val="-1"/>
        </w:rPr>
        <w:t>transcriptional</w:t>
      </w:r>
      <w:r>
        <w:rPr>
          <w:rFonts w:ascii="DengXian" w:hAnsi="DengXian" w:eastAsia="DengXian" w:cs="DengXian"/>
          <w:sz w:val="21"/>
          <w:szCs w:val="21"/>
          <w:spacing w:val="36"/>
          <w:w w:val="101"/>
        </w:rPr>
        <w:t xml:space="preserve"> </w:t>
      </w:r>
      <w:r>
        <w:rPr>
          <w:rFonts w:ascii="DengXian" w:hAnsi="DengXian" w:eastAsia="DengXian" w:cs="DengXian"/>
          <w:sz w:val="21"/>
          <w:szCs w:val="21"/>
          <w:spacing w:val="-1"/>
        </w:rPr>
        <w:t>regulation</w:t>
      </w:r>
      <w:r>
        <w:rPr>
          <w:rFonts w:ascii="DengXian" w:hAnsi="DengXian" w:eastAsia="DengXian" w:cs="DengXian"/>
          <w:sz w:val="21"/>
          <w:szCs w:val="21"/>
          <w:spacing w:val="18"/>
          <w:w w:val="101"/>
        </w:rPr>
        <w:t xml:space="preserve"> </w:t>
      </w:r>
      <w:r>
        <w:rPr>
          <w:rFonts w:ascii="DengXian" w:hAnsi="DengXian" w:eastAsia="DengXian" w:cs="DengXian"/>
          <w:sz w:val="21"/>
          <w:szCs w:val="21"/>
          <w:spacing w:val="-1"/>
        </w:rPr>
        <w:t>in eukaryotes, 4)</w:t>
      </w:r>
      <w:r>
        <w:rPr>
          <w:rFonts w:ascii="DengXian" w:hAnsi="DengXian" w:eastAsia="DengXian" w:cs="DengXian"/>
          <w:sz w:val="21"/>
          <w:szCs w:val="21"/>
          <w:spacing w:val="21"/>
          <w:w w:val="101"/>
        </w:rPr>
        <w:t xml:space="preserve"> </w:t>
      </w:r>
      <w:r>
        <w:rPr>
          <w:rFonts w:ascii="DengXian" w:hAnsi="DengXian" w:eastAsia="DengXian" w:cs="DengXian"/>
          <w:sz w:val="21"/>
          <w:szCs w:val="21"/>
          <w:spacing w:val="-1"/>
        </w:rPr>
        <w:t>DNA and</w:t>
      </w:r>
      <w:r>
        <w:rPr>
          <w:rFonts w:ascii="DengXian" w:hAnsi="DengXian" w:eastAsia="DengXian" w:cs="DengXian"/>
          <w:sz w:val="21"/>
          <w:szCs w:val="21"/>
          <w:spacing w:val="19"/>
          <w:w w:val="101"/>
        </w:rPr>
        <w:t xml:space="preserve"> </w:t>
      </w:r>
      <w:r>
        <w:rPr>
          <w:rFonts w:ascii="DengXian" w:hAnsi="DengXian" w:eastAsia="DengXian" w:cs="DengXian"/>
          <w:sz w:val="21"/>
          <w:szCs w:val="21"/>
          <w:spacing w:val="-1"/>
        </w:rPr>
        <w:t>protein</w:t>
      </w:r>
      <w:r>
        <w:rPr>
          <w:rFonts w:ascii="DengXian" w:hAnsi="DengXian" w:eastAsia="DengXian" w:cs="DengXian"/>
          <w:sz w:val="21"/>
          <w:szCs w:val="21"/>
          <w:spacing w:val="18"/>
        </w:rPr>
        <w:t xml:space="preserve"> </w:t>
      </w:r>
      <w:r>
        <w:rPr>
          <w:rFonts w:ascii="DengXian" w:hAnsi="DengXian" w:eastAsia="DengXian" w:cs="DengXian"/>
          <w:sz w:val="21"/>
          <w:szCs w:val="21"/>
          <w:spacing w:val="-1"/>
        </w:rPr>
        <w:t>interaction during transcription,</w:t>
      </w:r>
      <w:r>
        <w:rPr>
          <w:rFonts w:ascii="DengXian" w:hAnsi="DengXian" w:eastAsia="DengXian" w:cs="DengXian"/>
          <w:sz w:val="21"/>
          <w:szCs w:val="21"/>
        </w:rPr>
        <w:t xml:space="preserve"> </w:t>
      </w:r>
      <w:r>
        <w:rPr>
          <w:rFonts w:ascii="DengXian" w:hAnsi="DengXian" w:eastAsia="DengXian" w:cs="DengXian"/>
          <w:sz w:val="21"/>
          <w:szCs w:val="21"/>
          <w:spacing w:val="-1"/>
        </w:rPr>
        <w:t>5) Post-transcriptional modification of RNA, 6) DNA recombination</w:t>
      </w:r>
      <w:r>
        <w:rPr>
          <w:rFonts w:ascii="DengXian" w:hAnsi="DengXian" w:eastAsia="DengXian" w:cs="DengXian"/>
          <w:sz w:val="21"/>
          <w:szCs w:val="21"/>
          <w:spacing w:val="-2"/>
        </w:rPr>
        <w:t xml:space="preserve"> and transposition, 7)</w:t>
      </w:r>
      <w:r>
        <w:rPr>
          <w:rFonts w:ascii="DengXian" w:hAnsi="DengXian" w:eastAsia="DengXian" w:cs="DengXian"/>
          <w:sz w:val="21"/>
          <w:szCs w:val="21"/>
          <w:spacing w:val="10"/>
        </w:rPr>
        <w:t xml:space="preserve"> </w:t>
      </w:r>
      <w:r>
        <w:rPr>
          <w:rFonts w:ascii="DengXian" w:hAnsi="DengXian" w:eastAsia="DengXian" w:cs="DengXian"/>
          <w:sz w:val="21"/>
          <w:szCs w:val="21"/>
          <w:spacing w:val="-2"/>
        </w:rPr>
        <w:t>DNA</w:t>
      </w:r>
      <w:r>
        <w:rPr>
          <w:rFonts w:ascii="DengXian" w:hAnsi="DengXian" w:eastAsia="DengXian" w:cs="DengXian"/>
          <w:sz w:val="21"/>
          <w:szCs w:val="21"/>
        </w:rPr>
        <w:t xml:space="preserve"> </w:t>
      </w:r>
      <w:r>
        <w:rPr>
          <w:rFonts w:ascii="DengXian" w:hAnsi="DengXian" w:eastAsia="DengXian" w:cs="DengXian"/>
          <w:sz w:val="21"/>
          <w:szCs w:val="21"/>
        </w:rPr>
        <w:t>damage</w:t>
      </w:r>
      <w:r>
        <w:rPr>
          <w:rFonts w:ascii="DengXian" w:hAnsi="DengXian" w:eastAsia="DengXian" w:cs="DengXian"/>
          <w:sz w:val="21"/>
          <w:szCs w:val="21"/>
          <w:spacing w:val="14"/>
          <w:w w:val="101"/>
        </w:rPr>
        <w:t xml:space="preserve"> </w:t>
      </w:r>
      <w:r>
        <w:rPr>
          <w:rFonts w:ascii="DengXian" w:hAnsi="DengXian" w:eastAsia="DengXian" w:cs="DengXian"/>
          <w:sz w:val="21"/>
          <w:szCs w:val="21"/>
        </w:rPr>
        <w:t>repair, 8) Small</w:t>
      </w:r>
      <w:r>
        <w:rPr>
          <w:rFonts w:ascii="DengXian" w:hAnsi="DengXian" w:eastAsia="DengXian" w:cs="DengXian"/>
          <w:sz w:val="21"/>
          <w:szCs w:val="21"/>
          <w:spacing w:val="17"/>
        </w:rPr>
        <w:t xml:space="preserve"> </w:t>
      </w:r>
      <w:r>
        <w:rPr>
          <w:rFonts w:ascii="DengXian" w:hAnsi="DengXian" w:eastAsia="DengXian" w:cs="DengXian"/>
          <w:sz w:val="21"/>
          <w:szCs w:val="21"/>
        </w:rPr>
        <w:t>RNAs, 9</w:t>
      </w:r>
      <w:r>
        <w:rPr>
          <w:rFonts w:ascii="DengXian" w:hAnsi="DengXian" w:eastAsia="DengXian" w:cs="DengXian"/>
          <w:sz w:val="21"/>
          <w:szCs w:val="21"/>
          <w:spacing w:val="-1"/>
        </w:rPr>
        <w:t>) Omics (genomics,</w:t>
      </w:r>
      <w:r>
        <w:rPr>
          <w:rFonts w:ascii="DengXian" w:hAnsi="DengXian" w:eastAsia="DengXian" w:cs="DengXian"/>
          <w:sz w:val="21"/>
          <w:szCs w:val="21"/>
          <w:spacing w:val="4"/>
        </w:rPr>
        <w:t xml:space="preserve"> </w:t>
      </w:r>
      <w:r>
        <w:rPr>
          <w:rFonts w:ascii="DengXian" w:hAnsi="DengXian" w:eastAsia="DengXian" w:cs="DengXian"/>
          <w:sz w:val="21"/>
          <w:szCs w:val="21"/>
          <w:spacing w:val="-1"/>
        </w:rPr>
        <w:t>transcriptomics</w:t>
      </w:r>
      <w:r>
        <w:rPr>
          <w:rFonts w:ascii="DengXian" w:hAnsi="DengXian" w:eastAsia="DengXian" w:cs="DengXian"/>
          <w:sz w:val="21"/>
          <w:szCs w:val="21"/>
          <w:spacing w:val="7"/>
        </w:rPr>
        <w:t xml:space="preserve"> </w:t>
      </w:r>
      <w:r>
        <w:rPr>
          <w:rFonts w:ascii="DengXian" w:hAnsi="DengXian" w:eastAsia="DengXian" w:cs="DengXian"/>
          <w:sz w:val="21"/>
          <w:szCs w:val="21"/>
          <w:spacing w:val="-1"/>
        </w:rPr>
        <w:t>and</w:t>
      </w:r>
      <w:r>
        <w:rPr>
          <w:rFonts w:ascii="DengXian" w:hAnsi="DengXian" w:eastAsia="DengXian" w:cs="DengXian"/>
          <w:sz w:val="21"/>
          <w:szCs w:val="21"/>
          <w:spacing w:val="18"/>
          <w:w w:val="101"/>
        </w:rPr>
        <w:t xml:space="preserve"> </w:t>
      </w:r>
      <w:r>
        <w:rPr>
          <w:rFonts w:ascii="DengXian" w:hAnsi="DengXian" w:eastAsia="DengXian" w:cs="DengXian"/>
          <w:sz w:val="21"/>
          <w:szCs w:val="21"/>
          <w:spacing w:val="-1"/>
        </w:rPr>
        <w:t>proteomics).</w:t>
      </w:r>
    </w:p>
    <w:p>
      <w:pPr>
        <w:ind w:left="39"/>
        <w:spacing w:before="59" w:line="224" w:lineRule="auto"/>
        <w:rPr>
          <w:rFonts w:ascii="DengXian" w:hAnsi="DengXian" w:eastAsia="DengXian" w:cs="DengXian"/>
          <w:sz w:val="21"/>
          <w:szCs w:val="21"/>
        </w:rPr>
      </w:pPr>
      <w:r>
        <w:rPr>
          <w:rFonts w:ascii="DengXian" w:hAnsi="DengXian" w:eastAsia="DengXian" w:cs="DengXian"/>
          <w:sz w:val="21"/>
          <w:szCs w:val="21"/>
          <w:spacing w:val="-5"/>
        </w:rPr>
        <w:t>先修要求：</w:t>
      </w:r>
      <w:r>
        <w:rPr>
          <w:rFonts w:ascii="DengXian" w:hAnsi="DengXian" w:eastAsia="DengXian" w:cs="DengXian"/>
          <w:sz w:val="21"/>
          <w:szCs w:val="21"/>
          <w:spacing w:val="47"/>
        </w:rPr>
        <w:t xml:space="preserve"> </w:t>
      </w:r>
      <w:r>
        <w:rPr>
          <w:rFonts w:ascii="DengXian" w:hAnsi="DengXian" w:eastAsia="DengXian" w:cs="DengXian"/>
          <w:sz w:val="21"/>
          <w:szCs w:val="21"/>
          <w:spacing w:val="-5"/>
        </w:rPr>
        <w:t>普通生物学。可与生物化学（1）同步学习。</w:t>
      </w:r>
    </w:p>
    <w:p>
      <w:pPr>
        <w:ind w:left="45" w:right="50" w:hanging="8"/>
        <w:spacing w:before="46" w:line="247" w:lineRule="auto"/>
        <w:rPr>
          <w:rFonts w:ascii="DengXian" w:hAnsi="DengXian" w:eastAsia="DengXian" w:cs="DengXian"/>
          <w:sz w:val="21"/>
          <w:szCs w:val="21"/>
        </w:rPr>
      </w:pPr>
      <w:r>
        <w:rPr>
          <w:rFonts w:ascii="DengXian" w:hAnsi="DengXian" w:eastAsia="DengXian" w:cs="DengXian"/>
          <w:sz w:val="21"/>
          <w:szCs w:val="21"/>
          <w:spacing w:val="-3"/>
        </w:rPr>
        <w:t>教材及参考书：</w:t>
      </w:r>
      <w:r>
        <w:rPr>
          <w:rFonts w:ascii="DengXian" w:hAnsi="DengXian" w:eastAsia="DengXian" w:cs="DengXian"/>
          <w:sz w:val="21"/>
          <w:szCs w:val="21"/>
          <w:spacing w:val="52"/>
        </w:rPr>
        <w:t xml:space="preserve"> </w:t>
      </w:r>
      <w:r>
        <w:rPr>
          <w:rFonts w:ascii="DengXian" w:hAnsi="DengXian" w:eastAsia="DengXian" w:cs="DengXian"/>
          <w:sz w:val="21"/>
          <w:szCs w:val="21"/>
          <w:spacing w:val="-3"/>
        </w:rPr>
        <w:t>Molecular</w:t>
      </w:r>
      <w:r>
        <w:rPr>
          <w:rFonts w:ascii="DengXian" w:hAnsi="DengXian" w:eastAsia="DengXian" w:cs="DengXian"/>
          <w:sz w:val="21"/>
          <w:szCs w:val="21"/>
          <w:spacing w:val="21"/>
          <w:w w:val="101"/>
        </w:rPr>
        <w:t xml:space="preserve"> </w:t>
      </w:r>
      <w:r>
        <w:rPr>
          <w:rFonts w:ascii="DengXian" w:hAnsi="DengXian" w:eastAsia="DengXian" w:cs="DengXian"/>
          <w:sz w:val="21"/>
          <w:szCs w:val="21"/>
          <w:spacing w:val="-3"/>
        </w:rPr>
        <w:t>Biology     Robert</w:t>
      </w:r>
      <w:r>
        <w:rPr>
          <w:rFonts w:ascii="DengXian" w:hAnsi="DengXian" w:eastAsia="DengXian" w:cs="DengXian"/>
          <w:sz w:val="21"/>
          <w:szCs w:val="21"/>
          <w:spacing w:val="23"/>
          <w:w w:val="101"/>
        </w:rPr>
        <w:t xml:space="preserve"> </w:t>
      </w:r>
      <w:r>
        <w:rPr>
          <w:rFonts w:ascii="DengXian" w:hAnsi="DengXian" w:eastAsia="DengXian" w:cs="DengXian"/>
          <w:sz w:val="21"/>
          <w:szCs w:val="21"/>
          <w:spacing w:val="-3"/>
        </w:rPr>
        <w:t>F.</w:t>
      </w:r>
      <w:r>
        <w:rPr>
          <w:rFonts w:ascii="DengXian" w:hAnsi="DengXian" w:eastAsia="DengXian" w:cs="DengXian"/>
          <w:sz w:val="21"/>
          <w:szCs w:val="21"/>
          <w:spacing w:val="7"/>
        </w:rPr>
        <w:t xml:space="preserve"> </w:t>
      </w:r>
      <w:r>
        <w:rPr>
          <w:rFonts w:ascii="DengXian" w:hAnsi="DengXian" w:eastAsia="DengXian" w:cs="DengXian"/>
          <w:sz w:val="21"/>
          <w:szCs w:val="21"/>
          <w:spacing w:val="-3"/>
        </w:rPr>
        <w:t>Weaver    (Fifth</w:t>
      </w:r>
      <w:r>
        <w:rPr>
          <w:rFonts w:ascii="DengXian" w:hAnsi="DengXian" w:eastAsia="DengXian" w:cs="DengXian"/>
          <w:sz w:val="21"/>
          <w:szCs w:val="21"/>
          <w:spacing w:val="21"/>
        </w:rPr>
        <w:t xml:space="preserve"> </w:t>
      </w:r>
      <w:r>
        <w:rPr>
          <w:rFonts w:ascii="DengXian" w:hAnsi="DengXian" w:eastAsia="DengXian" w:cs="DengXian"/>
          <w:sz w:val="21"/>
          <w:szCs w:val="21"/>
          <w:spacing w:val="-3"/>
        </w:rPr>
        <w:t>Edition)</w:t>
      </w:r>
      <w:r>
        <w:rPr>
          <w:rFonts w:ascii="DengXian" w:hAnsi="DengXian" w:eastAsia="DengXian" w:cs="DengXian"/>
          <w:sz w:val="21"/>
          <w:szCs w:val="21"/>
          <w:spacing w:val="14"/>
          <w:w w:val="101"/>
        </w:rPr>
        <w:t xml:space="preserve"> </w:t>
      </w:r>
      <w:r>
        <w:rPr>
          <w:rFonts w:ascii="DengXian" w:hAnsi="DengXian" w:eastAsia="DengXian" w:cs="DengXian"/>
          <w:sz w:val="21"/>
          <w:szCs w:val="21"/>
          <w:spacing w:val="-3"/>
        </w:rPr>
        <w:t>2011</w:t>
      </w:r>
      <w:r>
        <w:rPr>
          <w:rFonts w:ascii="DengXian" w:hAnsi="DengXian" w:eastAsia="DengXian" w:cs="DengXian"/>
          <w:sz w:val="21"/>
          <w:szCs w:val="21"/>
          <w:spacing w:val="22"/>
          <w:w w:val="101"/>
        </w:rPr>
        <w:t xml:space="preserve"> </w:t>
      </w:r>
      <w:r>
        <w:rPr>
          <w:rFonts w:ascii="DengXian" w:hAnsi="DengXian" w:eastAsia="DengXian" w:cs="DengXian"/>
          <w:sz w:val="21"/>
          <w:szCs w:val="21"/>
          <w:spacing w:val="-3"/>
        </w:rPr>
        <w:t>Mc</w:t>
      </w:r>
      <w:r>
        <w:rPr>
          <w:rFonts w:ascii="DengXian" w:hAnsi="DengXian" w:eastAsia="DengXian" w:cs="DengXian"/>
          <w:sz w:val="21"/>
          <w:szCs w:val="21"/>
          <w:spacing w:val="14"/>
        </w:rPr>
        <w:t xml:space="preserve"> </w:t>
      </w:r>
      <w:r>
        <w:rPr>
          <w:rFonts w:ascii="DengXian" w:hAnsi="DengXian" w:eastAsia="DengXian" w:cs="DengXian"/>
          <w:sz w:val="21"/>
          <w:szCs w:val="21"/>
          <w:spacing w:val="-3"/>
        </w:rPr>
        <w:t>Graw</w:t>
      </w:r>
      <w:r>
        <w:rPr>
          <w:rFonts w:ascii="DengXian" w:hAnsi="DengXian" w:eastAsia="DengXian" w:cs="DengXian"/>
          <w:sz w:val="21"/>
          <w:szCs w:val="21"/>
          <w:spacing w:val="22"/>
        </w:rPr>
        <w:t xml:space="preserve"> </w:t>
      </w:r>
      <w:r>
        <w:rPr>
          <w:rFonts w:ascii="DengXian" w:hAnsi="DengXian" w:eastAsia="DengXian" w:cs="DengXian"/>
          <w:sz w:val="21"/>
          <w:szCs w:val="21"/>
          <w:spacing w:val="-3"/>
        </w:rPr>
        <w:t>Hill；</w:t>
      </w:r>
      <w:r>
        <w:rPr>
          <w:rFonts w:ascii="DengXian" w:hAnsi="DengXian" w:eastAsia="DengXian" w:cs="DengXian"/>
          <w:sz w:val="21"/>
          <w:szCs w:val="21"/>
        </w:rPr>
        <w:t xml:space="preserve"> </w:t>
      </w:r>
      <w:r>
        <w:rPr>
          <w:rFonts w:ascii="DengXian" w:hAnsi="DengXian" w:eastAsia="DengXian" w:cs="DengXian"/>
          <w:sz w:val="21"/>
          <w:szCs w:val="21"/>
          <w:spacing w:val="-2"/>
        </w:rPr>
        <w:t>Brown</w:t>
      </w:r>
      <w:r>
        <w:rPr>
          <w:rFonts w:ascii="DengXian" w:hAnsi="DengXian" w:eastAsia="DengXian" w:cs="DengXian"/>
          <w:sz w:val="21"/>
          <w:szCs w:val="21"/>
          <w:spacing w:val="-16"/>
        </w:rPr>
        <w:t xml:space="preserve"> </w:t>
      </w:r>
      <w:r>
        <w:rPr>
          <w:rFonts w:ascii="DengXian" w:hAnsi="DengXian" w:eastAsia="DengXian" w:cs="DengXian"/>
          <w:sz w:val="21"/>
          <w:szCs w:val="21"/>
          <w:spacing w:val="-2"/>
        </w:rPr>
        <w:t>T.</w:t>
      </w:r>
      <w:r>
        <w:rPr>
          <w:rFonts w:ascii="DengXian" w:hAnsi="DengXian" w:eastAsia="DengXian" w:cs="DengXian"/>
          <w:sz w:val="21"/>
          <w:szCs w:val="21"/>
          <w:spacing w:val="-12"/>
        </w:rPr>
        <w:t xml:space="preserve"> </w:t>
      </w:r>
      <w:r>
        <w:rPr>
          <w:rFonts w:ascii="DengXian" w:hAnsi="DengXian" w:eastAsia="DengXian" w:cs="DengXian"/>
          <w:sz w:val="21"/>
          <w:szCs w:val="21"/>
          <w:spacing w:val="-2"/>
        </w:rPr>
        <w:t>A. Genomes (Third Edition)  ；</w:t>
      </w:r>
      <w:r>
        <w:rPr>
          <w:rFonts w:ascii="DengXian" w:hAnsi="DengXian" w:eastAsia="DengXian" w:cs="DengXian"/>
          <w:sz w:val="21"/>
          <w:szCs w:val="21"/>
          <w:spacing w:val="27"/>
          <w:w w:val="101"/>
        </w:rPr>
        <w:t xml:space="preserve"> </w:t>
      </w:r>
      <w:r>
        <w:rPr>
          <w:rFonts w:ascii="DengXian" w:hAnsi="DengXian" w:eastAsia="DengXian" w:cs="DengXian"/>
          <w:sz w:val="21"/>
          <w:szCs w:val="21"/>
          <w:spacing w:val="-2"/>
        </w:rPr>
        <w:t>Benjiamin Lewin Genes IX (Ninth Edit</w:t>
      </w:r>
      <w:r>
        <w:rPr>
          <w:rFonts w:ascii="DengXian" w:hAnsi="DengXian" w:eastAsia="DengXian" w:cs="DengXian"/>
          <w:sz w:val="21"/>
          <w:szCs w:val="21"/>
          <w:spacing w:val="-3"/>
        </w:rPr>
        <w:t>ion) 2008 Oxford</w:t>
      </w:r>
      <w:r>
        <w:rPr>
          <w:rFonts w:ascii="DengXian" w:hAnsi="DengXian" w:eastAsia="DengXian" w:cs="DengXian"/>
          <w:sz w:val="21"/>
          <w:szCs w:val="21"/>
        </w:rPr>
        <w:t xml:space="preserve"> </w:t>
      </w:r>
      <w:r>
        <w:rPr>
          <w:rFonts w:ascii="DengXian" w:hAnsi="DengXian" w:eastAsia="DengXian" w:cs="DengXian"/>
          <w:sz w:val="21"/>
          <w:szCs w:val="21"/>
          <w:spacing w:val="-3"/>
        </w:rPr>
        <w:t>University</w:t>
      </w:r>
      <w:r>
        <w:rPr>
          <w:rFonts w:ascii="DengXian" w:hAnsi="DengXian" w:eastAsia="DengXian" w:cs="DengXian"/>
          <w:sz w:val="21"/>
          <w:szCs w:val="21"/>
          <w:spacing w:val="28"/>
          <w:w w:val="101"/>
        </w:rPr>
        <w:t xml:space="preserve"> </w:t>
      </w:r>
      <w:r>
        <w:rPr>
          <w:rFonts w:ascii="DengXian" w:hAnsi="DengXian" w:eastAsia="DengXian" w:cs="DengXian"/>
          <w:sz w:val="21"/>
          <w:szCs w:val="21"/>
          <w:spacing w:val="-3"/>
        </w:rPr>
        <w:t>Press</w:t>
      </w:r>
    </w:p>
    <w:p>
      <w:pPr>
        <w:ind w:left="35"/>
        <w:spacing w:before="59" w:line="225" w:lineRule="auto"/>
        <w:rPr>
          <w:rFonts w:ascii="DengXian" w:hAnsi="DengXian" w:eastAsia="DengXian" w:cs="DengXian"/>
          <w:sz w:val="21"/>
          <w:szCs w:val="21"/>
        </w:rPr>
      </w:pPr>
      <w:r>
        <w:rPr>
          <w:rFonts w:ascii="DengXian" w:hAnsi="DengXian" w:eastAsia="DengXian" w:cs="DengXian"/>
          <w:sz w:val="21"/>
          <w:szCs w:val="21"/>
          <w:b/>
          <w:bCs/>
          <w:spacing w:val="-1"/>
        </w:rPr>
        <w:t>课程号：34000092</w:t>
      </w:r>
      <w:r>
        <w:rPr>
          <w:rFonts w:ascii="DengXian" w:hAnsi="DengXian" w:eastAsia="DengXian" w:cs="DengXian"/>
          <w:sz w:val="21"/>
          <w:szCs w:val="21"/>
          <w:b/>
          <w:bCs/>
          <w:spacing w:val="11"/>
        </w:rPr>
        <w:t xml:space="preserve">     </w:t>
      </w:r>
      <w:r>
        <w:rPr>
          <w:rFonts w:ascii="DengXian" w:hAnsi="DengXian" w:eastAsia="DengXian" w:cs="DengXian"/>
          <w:sz w:val="21"/>
          <w:szCs w:val="21"/>
          <w:b/>
          <w:bCs/>
          <w:spacing w:val="-1"/>
        </w:rPr>
        <w:t>课程名：病毒与蛋白质结构</w:t>
      </w:r>
    </w:p>
    <w:p>
      <w:pPr>
        <w:ind w:left="42"/>
        <w:spacing w:before="45" w:line="225" w:lineRule="auto"/>
        <w:rPr>
          <w:rFonts w:ascii="DengXian" w:hAnsi="DengXian" w:eastAsia="DengXian" w:cs="DengXian"/>
          <w:sz w:val="21"/>
          <w:szCs w:val="21"/>
        </w:rPr>
      </w:pPr>
      <w:r>
        <w:rPr>
          <w:rFonts w:ascii="DengXian" w:hAnsi="DengXian" w:eastAsia="DengXian" w:cs="DengXian"/>
          <w:sz w:val="21"/>
          <w:szCs w:val="21"/>
          <w:spacing w:val="-12"/>
        </w:rPr>
        <w:t>学时：  32        学分：  2</w:t>
      </w:r>
      <w:r>
        <w:rPr>
          <w:rFonts w:ascii="DengXian" w:hAnsi="DengXian" w:eastAsia="DengXian" w:cs="DengXian"/>
          <w:sz w:val="21"/>
          <w:szCs w:val="21"/>
          <w:spacing w:val="-13"/>
        </w:rPr>
        <w:t xml:space="preserve">  任课教师：    娄智勇</w:t>
      </w:r>
    </w:p>
    <w:p>
      <w:pPr>
        <w:ind w:left="34" w:right="42"/>
        <w:spacing w:before="51" w:line="259" w:lineRule="auto"/>
        <w:rPr>
          <w:rFonts w:ascii="DengXian" w:hAnsi="DengXian" w:eastAsia="DengXian" w:cs="DengXian"/>
          <w:sz w:val="21"/>
          <w:szCs w:val="21"/>
        </w:rPr>
      </w:pPr>
      <w:r>
        <w:rPr>
          <w:rFonts w:ascii="DengXian" w:hAnsi="DengXian" w:eastAsia="DengXian" w:cs="DengXian"/>
          <w:sz w:val="21"/>
          <w:szCs w:val="21"/>
          <w:spacing w:val="-7"/>
        </w:rPr>
        <w:t>课程介绍：病毒是引起人类重大疾病的一类重要的病原体，</w:t>
      </w:r>
      <w:r>
        <w:rPr>
          <w:rFonts w:ascii="DengXian" w:hAnsi="DengXian" w:eastAsia="DengXian" w:cs="DengXian"/>
          <w:sz w:val="21"/>
          <w:szCs w:val="21"/>
          <w:spacing w:val="-8"/>
        </w:rPr>
        <w:t>部分成员，如</w:t>
      </w:r>
      <w:r>
        <w:rPr>
          <w:rFonts w:ascii="DengXian" w:hAnsi="DengXian" w:eastAsia="DengXian" w:cs="DengXian"/>
          <w:sz w:val="21"/>
          <w:szCs w:val="21"/>
          <w:spacing w:val="12"/>
        </w:rPr>
        <w:t xml:space="preserve"> </w:t>
      </w:r>
      <w:r>
        <w:rPr>
          <w:rFonts w:ascii="DengXian" w:hAnsi="DengXian" w:eastAsia="DengXian" w:cs="DengXian"/>
          <w:sz w:val="21"/>
          <w:szCs w:val="21"/>
          <w:spacing w:val="-8"/>
        </w:rPr>
        <w:t>HIV、禽流感病毒、 </w:t>
      </w:r>
      <w:r>
        <w:rPr>
          <w:rFonts w:ascii="DengXian" w:hAnsi="DengXian" w:eastAsia="DengXian" w:cs="DengXian"/>
          <w:sz w:val="21"/>
          <w:szCs w:val="21"/>
          <w:spacing w:val="-3"/>
        </w:rPr>
        <w:t>HCV 等等都给人类健康带来了重大的威胁，发生过严重</w:t>
      </w:r>
      <w:r>
        <w:rPr>
          <w:rFonts w:ascii="DengXian" w:hAnsi="DengXian" w:eastAsia="DengXian" w:cs="DengXian"/>
          <w:sz w:val="21"/>
          <w:szCs w:val="21"/>
          <w:spacing w:val="-4"/>
        </w:rPr>
        <w:t>的爆发，造成了大量的死亡病例，而</w:t>
      </w:r>
      <w:r>
        <w:rPr>
          <w:rFonts w:ascii="DengXian" w:hAnsi="DengXian" w:eastAsia="DengXian" w:cs="DengXian"/>
          <w:sz w:val="21"/>
          <w:szCs w:val="21"/>
        </w:rPr>
        <w:t xml:space="preserve"> </w:t>
      </w:r>
      <w:r>
        <w:rPr>
          <w:rFonts w:ascii="DengXian" w:hAnsi="DengXian" w:eastAsia="DengXian" w:cs="DengXian"/>
          <w:sz w:val="21"/>
          <w:szCs w:val="21"/>
          <w:spacing w:val="-4"/>
        </w:rPr>
        <w:t>且很多目前仍然没有特效药物和疫苗。目前针对病毒类疾病的药物和疫苗开发， 一个重要的</w:t>
      </w:r>
      <w:r>
        <w:rPr>
          <w:rFonts w:ascii="DengXian" w:hAnsi="DengXian" w:eastAsia="DengXian" w:cs="DengXian"/>
          <w:sz w:val="21"/>
          <w:szCs w:val="21"/>
          <w:spacing w:val="12"/>
        </w:rPr>
        <w:t xml:space="preserve"> </w:t>
      </w:r>
      <w:r>
        <w:rPr>
          <w:rFonts w:ascii="DengXian" w:hAnsi="DengXian" w:eastAsia="DengXian" w:cs="DengXian"/>
          <w:sz w:val="21"/>
          <w:szCs w:val="21"/>
          <w:spacing w:val="-2"/>
        </w:rPr>
        <w:t>方向是基于蛋白质结构的药物与疫苗开发，主要是针对已</w:t>
      </w:r>
      <w:r>
        <w:rPr>
          <w:rFonts w:ascii="DengXian" w:hAnsi="DengXian" w:eastAsia="DengXian" w:cs="DengXian"/>
          <w:sz w:val="21"/>
          <w:szCs w:val="21"/>
          <w:spacing w:val="-3"/>
        </w:rPr>
        <w:t>经解析的与重要病毒生命周期密切</w:t>
      </w:r>
      <w:r>
        <w:rPr>
          <w:rFonts w:ascii="DengXian" w:hAnsi="DengXian" w:eastAsia="DengXian" w:cs="DengXian"/>
          <w:sz w:val="21"/>
          <w:szCs w:val="21"/>
        </w:rPr>
        <w:t xml:space="preserve"> </w:t>
      </w:r>
      <w:r>
        <w:rPr>
          <w:rFonts w:ascii="DengXian" w:hAnsi="DengXian" w:eastAsia="DengXian" w:cs="DengXian"/>
          <w:sz w:val="21"/>
          <w:szCs w:val="21"/>
          <w:spacing w:val="-2"/>
        </w:rPr>
        <w:t>相关的蛋白质的三维结构，从结构的角度和分子水平上，对</w:t>
      </w:r>
      <w:r>
        <w:rPr>
          <w:rFonts w:ascii="DengXian" w:hAnsi="DengXian" w:eastAsia="DengXian" w:cs="DengXian"/>
          <w:sz w:val="21"/>
          <w:szCs w:val="21"/>
          <w:spacing w:val="-3"/>
        </w:rPr>
        <w:t>药物和疫苗进行设计与优化。本</w:t>
      </w:r>
      <w:r>
        <w:rPr>
          <w:rFonts w:ascii="DengXian" w:hAnsi="DengXian" w:eastAsia="DengXian" w:cs="DengXian"/>
          <w:sz w:val="21"/>
          <w:szCs w:val="21"/>
        </w:rPr>
        <w:t xml:space="preserve"> </w:t>
      </w:r>
      <w:r>
        <w:rPr>
          <w:rFonts w:ascii="DengXian" w:hAnsi="DengXian" w:eastAsia="DengXian" w:cs="DengXian"/>
          <w:sz w:val="21"/>
          <w:szCs w:val="21"/>
          <w:spacing w:val="-11"/>
        </w:rPr>
        <w:t>课程的目的是在介绍基础病毒学的基础上，针对目前重要病毒（包括</w:t>
      </w:r>
      <w:r>
        <w:rPr>
          <w:rFonts w:ascii="DengXian" w:hAnsi="DengXian" w:eastAsia="DengXian" w:cs="DengXian"/>
          <w:sz w:val="21"/>
          <w:szCs w:val="21"/>
          <w:spacing w:val="15"/>
        </w:rPr>
        <w:t xml:space="preserve"> </w:t>
      </w:r>
      <w:r>
        <w:rPr>
          <w:rFonts w:ascii="DengXian" w:hAnsi="DengXian" w:eastAsia="DengXian" w:cs="DengXian"/>
          <w:sz w:val="21"/>
          <w:szCs w:val="21"/>
          <w:spacing w:val="-11"/>
        </w:rPr>
        <w:t>HIV-1、Flu、HCV</w:t>
      </w:r>
      <w:r>
        <w:rPr>
          <w:rFonts w:ascii="DengXian" w:hAnsi="DengXian" w:eastAsia="DengXian" w:cs="DengXian"/>
          <w:sz w:val="21"/>
          <w:szCs w:val="21"/>
          <w:spacing w:val="-12"/>
        </w:rPr>
        <w:t>、HBV</w:t>
      </w:r>
      <w:r>
        <w:rPr>
          <w:rFonts w:ascii="DengXian" w:hAnsi="DengXian" w:eastAsia="DengXian" w:cs="DengXian"/>
          <w:sz w:val="21"/>
          <w:szCs w:val="21"/>
          <w:spacing w:val="-32"/>
        </w:rPr>
        <w:t xml:space="preserve"> </w:t>
      </w:r>
      <w:r>
        <w:rPr>
          <w:rFonts w:ascii="DengXian" w:hAnsi="DengXian" w:eastAsia="DengXian" w:cs="DengXian"/>
          <w:sz w:val="21"/>
          <w:szCs w:val="21"/>
          <w:spacing w:val="-12"/>
        </w:rPr>
        <w:t>、</w:t>
      </w:r>
      <w:r>
        <w:rPr>
          <w:rFonts w:ascii="DengXian" w:hAnsi="DengXian" w:eastAsia="DengXian" w:cs="DengXian"/>
          <w:sz w:val="21"/>
          <w:szCs w:val="21"/>
        </w:rPr>
        <w:t xml:space="preserve"> </w:t>
      </w:r>
      <w:r>
        <w:rPr>
          <w:rFonts w:ascii="DengXian" w:hAnsi="DengXian" w:eastAsia="DengXian" w:cs="DengXian"/>
          <w:sz w:val="21"/>
          <w:szCs w:val="21"/>
          <w:spacing w:val="-2"/>
        </w:rPr>
        <w:t>SARS-CoV</w:t>
      </w:r>
      <w:r>
        <w:rPr>
          <w:rFonts w:ascii="DengXian" w:hAnsi="DengXian" w:eastAsia="DengXian" w:cs="DengXian"/>
          <w:sz w:val="21"/>
          <w:szCs w:val="21"/>
          <w:spacing w:val="70"/>
        </w:rPr>
        <w:t xml:space="preserve"> </w:t>
      </w:r>
      <w:r>
        <w:rPr>
          <w:rFonts w:ascii="DengXian" w:hAnsi="DengXian" w:eastAsia="DengXian" w:cs="DengXian"/>
          <w:sz w:val="21"/>
          <w:szCs w:val="21"/>
          <w:spacing w:val="-2"/>
        </w:rPr>
        <w:t>等）   生命周期中的重要蛋白质的三维结构，系统讲解这些蛋白质对于病毒的重</w:t>
      </w:r>
      <w:r>
        <w:rPr>
          <w:rFonts w:ascii="DengXian" w:hAnsi="DengXian" w:eastAsia="DengXian" w:cs="DengXian"/>
          <w:sz w:val="21"/>
          <w:szCs w:val="21"/>
        </w:rPr>
        <w:t xml:space="preserve"> </w:t>
      </w:r>
      <w:r>
        <w:rPr>
          <w:rFonts w:ascii="DengXian" w:hAnsi="DengXian" w:eastAsia="DengXian" w:cs="DengXian"/>
          <w:sz w:val="21"/>
          <w:szCs w:val="21"/>
          <w:spacing w:val="-2"/>
        </w:rPr>
        <w:t>要作用，详细描述这些蛋白质结构的特点，以及针对结构</w:t>
      </w:r>
      <w:r>
        <w:rPr>
          <w:rFonts w:ascii="DengXian" w:hAnsi="DengXian" w:eastAsia="DengXian" w:cs="DengXian"/>
          <w:sz w:val="21"/>
          <w:szCs w:val="21"/>
          <w:spacing w:val="-3"/>
        </w:rPr>
        <w:t>的药物研发的方法与近况。从结构</w:t>
      </w:r>
      <w:r>
        <w:rPr>
          <w:rFonts w:ascii="DengXian" w:hAnsi="DengXian" w:eastAsia="DengXian" w:cs="DengXian"/>
          <w:sz w:val="21"/>
          <w:szCs w:val="21"/>
        </w:rPr>
        <w:t xml:space="preserve"> </w:t>
      </w:r>
      <w:r>
        <w:rPr>
          <w:rFonts w:ascii="DengXian" w:hAnsi="DengXian" w:eastAsia="DengXian" w:cs="DengXian"/>
          <w:sz w:val="21"/>
          <w:szCs w:val="21"/>
          <w:spacing w:val="-3"/>
        </w:rPr>
        <w:t>的角度出发，使学生能够初步掌握病毒学的基本</w:t>
      </w:r>
      <w:r>
        <w:rPr>
          <w:rFonts w:ascii="DengXian" w:hAnsi="DengXian" w:eastAsia="DengXian" w:cs="DengXian"/>
          <w:sz w:val="21"/>
          <w:szCs w:val="21"/>
          <w:spacing w:val="-4"/>
        </w:rPr>
        <w:t>知识，</w:t>
      </w:r>
      <w:r>
        <w:rPr>
          <w:rFonts w:ascii="DengXian" w:hAnsi="DengXian" w:eastAsia="DengXian" w:cs="DengXian"/>
          <w:sz w:val="21"/>
          <w:szCs w:val="21"/>
          <w:spacing w:val="-13"/>
        </w:rPr>
        <w:t xml:space="preserve"> </w:t>
      </w:r>
      <w:r>
        <w:rPr>
          <w:rFonts w:ascii="DengXian" w:hAnsi="DengXian" w:eastAsia="DengXian" w:cs="DengXian"/>
          <w:sz w:val="21"/>
          <w:szCs w:val="21"/>
          <w:spacing w:val="-4"/>
        </w:rPr>
        <w:t>对重要的病毒的研究近况有清晰的认</w:t>
      </w:r>
      <w:r>
        <w:rPr>
          <w:rFonts w:ascii="DengXian" w:hAnsi="DengXian" w:eastAsia="DengXian" w:cs="DengXian"/>
          <w:sz w:val="21"/>
          <w:szCs w:val="21"/>
        </w:rPr>
        <w:t xml:space="preserve"> </w:t>
      </w:r>
      <w:r>
        <w:rPr>
          <w:rFonts w:ascii="DengXian" w:hAnsi="DengXian" w:eastAsia="DengXian" w:cs="DengXian"/>
          <w:sz w:val="21"/>
          <w:szCs w:val="21"/>
        </w:rPr>
        <w:t>识，了解目前病毒学与结构生物学结合的研究热</w:t>
      </w:r>
      <w:r>
        <w:rPr>
          <w:rFonts w:ascii="DengXian" w:hAnsi="DengXian" w:eastAsia="DengXian" w:cs="DengXian"/>
          <w:sz w:val="21"/>
          <w:szCs w:val="21"/>
          <w:spacing w:val="-1"/>
        </w:rPr>
        <w:t>点。</w:t>
      </w:r>
    </w:p>
    <w:p>
      <w:pPr>
        <w:ind w:left="39"/>
        <w:spacing w:before="45" w:line="226" w:lineRule="auto"/>
        <w:rPr>
          <w:rFonts w:ascii="DengXian" w:hAnsi="DengXian" w:eastAsia="DengXian" w:cs="DengXian"/>
          <w:sz w:val="21"/>
          <w:szCs w:val="21"/>
        </w:rPr>
      </w:pPr>
      <w:r>
        <w:rPr>
          <w:rFonts w:ascii="DengXian" w:hAnsi="DengXian" w:eastAsia="DengXian" w:cs="DengXian"/>
          <w:sz w:val="21"/>
          <w:szCs w:val="21"/>
          <w:spacing w:val="-15"/>
        </w:rPr>
        <w:t>先修要求：</w:t>
      </w:r>
      <w:r>
        <w:rPr>
          <w:rFonts w:ascii="DengXian" w:hAnsi="DengXian" w:eastAsia="DengXian" w:cs="DengXian"/>
          <w:sz w:val="21"/>
          <w:szCs w:val="21"/>
          <w:spacing w:val="36"/>
        </w:rPr>
        <w:t xml:space="preserve"> </w:t>
      </w:r>
      <w:r>
        <w:rPr>
          <w:rFonts w:ascii="DengXian" w:hAnsi="DengXian" w:eastAsia="DengXian" w:cs="DengXian"/>
          <w:sz w:val="21"/>
          <w:szCs w:val="21"/>
          <w:spacing w:val="-15"/>
        </w:rPr>
        <w:t>无</w:t>
      </w:r>
    </w:p>
    <w:p>
      <w:pPr>
        <w:ind w:left="37"/>
        <w:spacing w:before="44" w:line="224" w:lineRule="auto"/>
        <w:rPr>
          <w:rFonts w:ascii="DengXian" w:hAnsi="DengXian" w:eastAsia="DengXian" w:cs="DengXian"/>
          <w:sz w:val="21"/>
          <w:szCs w:val="21"/>
        </w:rPr>
      </w:pPr>
      <w:r>
        <w:rPr>
          <w:rFonts w:ascii="DengXian" w:hAnsi="DengXian" w:eastAsia="DengXian" w:cs="DengXian"/>
          <w:sz w:val="21"/>
          <w:szCs w:val="21"/>
          <w:spacing w:val="-8"/>
        </w:rPr>
        <w:t>教材及参考书：《普通病毒学》</w:t>
      </w:r>
      <w:r>
        <w:rPr>
          <w:rFonts w:ascii="DengXian" w:hAnsi="DengXian" w:eastAsia="DengXian" w:cs="DengXian"/>
          <w:sz w:val="21"/>
          <w:szCs w:val="21"/>
          <w:spacing w:val="31"/>
        </w:rPr>
        <w:t xml:space="preserve">  </w:t>
      </w:r>
      <w:r>
        <w:rPr>
          <w:rFonts w:ascii="DengXian" w:hAnsi="DengXian" w:eastAsia="DengXian" w:cs="DengXian"/>
          <w:sz w:val="21"/>
          <w:szCs w:val="21"/>
          <w:spacing w:val="-8"/>
        </w:rPr>
        <w:t>谢天恩、胡志红主编</w:t>
      </w:r>
    </w:p>
    <w:p>
      <w:pPr>
        <w:ind w:left="35"/>
        <w:spacing w:before="47" w:line="213" w:lineRule="auto"/>
        <w:rPr>
          <w:rFonts w:ascii="DengXian" w:hAnsi="DengXian" w:eastAsia="DengXian" w:cs="DengXian"/>
          <w:sz w:val="21"/>
          <w:szCs w:val="21"/>
        </w:rPr>
      </w:pPr>
      <w:r>
        <w:rPr>
          <w:rFonts w:ascii="DengXian" w:hAnsi="DengXian" w:eastAsia="DengXian" w:cs="DengXian"/>
          <w:sz w:val="21"/>
          <w:szCs w:val="21"/>
          <w:b/>
          <w:bCs/>
          <w:spacing w:val="-1"/>
        </w:rPr>
        <w:t>课程号：40450032</w:t>
      </w:r>
      <w:r>
        <w:rPr>
          <w:rFonts w:ascii="DengXian" w:hAnsi="DengXian" w:eastAsia="DengXian" w:cs="DengXian"/>
          <w:sz w:val="21"/>
          <w:szCs w:val="21"/>
          <w:b/>
          <w:bCs/>
          <w:spacing w:val="9"/>
        </w:rPr>
        <w:t xml:space="preserve">     </w:t>
      </w:r>
      <w:r>
        <w:rPr>
          <w:rFonts w:ascii="DengXian" w:hAnsi="DengXian" w:eastAsia="DengXian" w:cs="DengXian"/>
          <w:sz w:val="21"/>
          <w:szCs w:val="21"/>
          <w:b/>
          <w:bCs/>
          <w:spacing w:val="-1"/>
        </w:rPr>
        <w:t>课程名：免疫学</w:t>
      </w:r>
      <w:r>
        <w:rPr>
          <w:rFonts w:ascii="DengXian" w:hAnsi="DengXian" w:eastAsia="DengXian" w:cs="DengXian"/>
          <w:sz w:val="21"/>
          <w:szCs w:val="21"/>
          <w:b/>
          <w:bCs/>
          <w:spacing w:val="18"/>
        </w:rPr>
        <w:t xml:space="preserve">   </w:t>
      </w:r>
      <w:r>
        <w:rPr>
          <w:rFonts w:ascii="DengXian" w:hAnsi="DengXian" w:eastAsia="DengXian" w:cs="DengXian"/>
          <w:sz w:val="21"/>
          <w:szCs w:val="21"/>
          <w:b/>
          <w:bCs/>
          <w:spacing w:val="-1"/>
        </w:rPr>
        <w:t>Immunology</w:t>
      </w:r>
    </w:p>
    <w:p>
      <w:pPr>
        <w:ind w:left="42"/>
        <w:spacing w:before="59" w:line="226" w:lineRule="auto"/>
        <w:rPr>
          <w:rFonts w:ascii="DengXian" w:hAnsi="DengXian" w:eastAsia="DengXian" w:cs="DengXian"/>
          <w:sz w:val="21"/>
          <w:szCs w:val="21"/>
        </w:rPr>
      </w:pPr>
      <w:r>
        <w:rPr>
          <w:rFonts w:ascii="DengXian" w:hAnsi="DengXian" w:eastAsia="DengXian" w:cs="DengXian"/>
          <w:sz w:val="21"/>
          <w:szCs w:val="21"/>
          <w:spacing w:val="-13"/>
        </w:rPr>
        <w:t>学时：  32        学分：  2  任课教师：  陈应华</w:t>
      </w:r>
    </w:p>
    <w:p>
      <w:pPr>
        <w:ind w:left="36" w:hanging="2"/>
        <w:spacing w:before="46" w:line="250" w:lineRule="auto"/>
        <w:rPr>
          <w:rFonts w:ascii="DengXian" w:hAnsi="DengXian" w:eastAsia="DengXian" w:cs="DengXian"/>
          <w:sz w:val="21"/>
          <w:szCs w:val="21"/>
        </w:rPr>
      </w:pPr>
      <w:r>
        <w:rPr>
          <w:rFonts w:ascii="DengXian" w:hAnsi="DengXian" w:eastAsia="DengXian" w:cs="DengXian"/>
          <w:sz w:val="21"/>
          <w:szCs w:val="21"/>
          <w:spacing w:val="-6"/>
        </w:rPr>
        <w:t>课程介绍：本课一方面以基础免疫学为重点，将系统讲述</w:t>
      </w:r>
      <w:r>
        <w:rPr>
          <w:rFonts w:ascii="DengXian" w:hAnsi="DengXian" w:eastAsia="DengXian" w:cs="DengXian"/>
          <w:sz w:val="21"/>
          <w:szCs w:val="21"/>
          <w:spacing w:val="-7"/>
        </w:rPr>
        <w:t>免疫学基本原理和免疫学实验技术，</w:t>
      </w:r>
      <w:r>
        <w:rPr>
          <w:rFonts w:ascii="DengXian" w:hAnsi="DengXian" w:eastAsia="DengXian" w:cs="DengXian"/>
          <w:sz w:val="21"/>
          <w:szCs w:val="21"/>
        </w:rPr>
        <w:t xml:space="preserve"> </w:t>
      </w:r>
      <w:r>
        <w:rPr>
          <w:rFonts w:ascii="DengXian" w:hAnsi="DengXian" w:eastAsia="DengXian" w:cs="DengXian"/>
          <w:sz w:val="21"/>
          <w:szCs w:val="21"/>
          <w:spacing w:val="-6"/>
        </w:rPr>
        <w:t>包括免疫学基本概念、免疫系统、抗原、抗体的分子结构与功能，抗体基因结构与重排、TCR</w:t>
      </w:r>
      <w:r>
        <w:rPr>
          <w:rFonts w:ascii="DengXian" w:hAnsi="DengXian" w:eastAsia="DengXian" w:cs="DengXian"/>
          <w:sz w:val="21"/>
          <w:szCs w:val="21"/>
        </w:rPr>
        <w:t xml:space="preserve">  </w:t>
      </w:r>
      <w:r>
        <w:rPr>
          <w:rFonts w:ascii="DengXian" w:hAnsi="DengXian" w:eastAsia="DengXian" w:cs="DengXian"/>
          <w:sz w:val="21"/>
          <w:szCs w:val="21"/>
          <w:spacing w:val="-1"/>
        </w:rPr>
        <w:t>和</w:t>
      </w:r>
      <w:r>
        <w:rPr>
          <w:rFonts w:ascii="DengXian" w:hAnsi="DengXian" w:eastAsia="DengXian" w:cs="DengXian"/>
          <w:sz w:val="21"/>
          <w:szCs w:val="21"/>
          <w:spacing w:val="24"/>
        </w:rPr>
        <w:t xml:space="preserve"> </w:t>
      </w:r>
      <w:r>
        <w:rPr>
          <w:rFonts w:ascii="DengXian" w:hAnsi="DengXian" w:eastAsia="DengXian" w:cs="DengXian"/>
          <w:sz w:val="21"/>
          <w:szCs w:val="21"/>
          <w:spacing w:val="-1"/>
        </w:rPr>
        <w:t>MHC、免疫技术、细胞因子和受体、T-</w:t>
      </w:r>
      <w:r>
        <w:rPr>
          <w:rFonts w:ascii="DengXian" w:hAnsi="DengXian" w:eastAsia="DengXian" w:cs="DengXian"/>
          <w:sz w:val="21"/>
          <w:szCs w:val="21"/>
          <w:spacing w:val="-29"/>
        </w:rPr>
        <w:t xml:space="preserve"> </w:t>
      </w:r>
      <w:r>
        <w:rPr>
          <w:rFonts w:ascii="DengXian" w:hAnsi="DengXian" w:eastAsia="DengXian" w:cs="DengXian"/>
          <w:sz w:val="21"/>
          <w:szCs w:val="21"/>
          <w:spacing w:val="-1"/>
        </w:rPr>
        <w:t>、B-淋巴细胞的发育、体</w:t>
      </w:r>
      <w:r>
        <w:rPr>
          <w:rFonts w:ascii="DengXian" w:hAnsi="DengXian" w:eastAsia="DengXian" w:cs="DengXian"/>
          <w:sz w:val="21"/>
          <w:szCs w:val="21"/>
          <w:spacing w:val="-2"/>
        </w:rPr>
        <w:t>液免疫和细胞免疫的分</w:t>
      </w:r>
    </w:p>
    <w:p>
      <w:pPr>
        <w:spacing w:line="250" w:lineRule="auto"/>
        <w:sectPr>
          <w:headerReference w:type="default" r:id="rId74"/>
          <w:footerReference w:type="default" r:id="rId77"/>
          <w:pgSz w:w="11907" w:h="16839"/>
          <w:pgMar w:top="1128" w:right="1750" w:bottom="1448" w:left="1771" w:header="879" w:footer="1200" w:gutter="0"/>
        </w:sectPr>
        <w:rPr>
          <w:rFonts w:ascii="DengXian" w:hAnsi="DengXian" w:eastAsia="DengXian" w:cs="DengXian"/>
          <w:sz w:val="21"/>
          <w:szCs w:val="21"/>
        </w:rPr>
      </w:pPr>
    </w:p>
    <w:p>
      <w:pPr>
        <w:pStyle w:val="BodyText"/>
        <w:spacing w:line="286" w:lineRule="auto"/>
        <w:rPr/>
      </w:pPr>
      <w:r/>
    </w:p>
    <w:p>
      <w:pPr>
        <w:ind w:left="50" w:right="43" w:hanging="8"/>
        <w:spacing w:before="71" w:line="244" w:lineRule="auto"/>
        <w:rPr>
          <w:rFonts w:ascii="DengXian" w:hAnsi="DengXian" w:eastAsia="DengXian" w:cs="DengXian"/>
          <w:sz w:val="21"/>
          <w:szCs w:val="21"/>
        </w:rPr>
      </w:pPr>
      <w:r>
        <w:rPr>
          <w:rFonts w:ascii="DengXian" w:hAnsi="DengXian" w:eastAsia="DengXian" w:cs="DengXian"/>
          <w:sz w:val="21"/>
          <w:szCs w:val="21"/>
          <w:spacing w:val="-3"/>
        </w:rPr>
        <w:t>子机理等。另一方面选择性介绍免疫学研究的新进展和新发现，使学生打好免疫学基础，同</w:t>
      </w:r>
      <w:r>
        <w:rPr>
          <w:rFonts w:ascii="DengXian" w:hAnsi="DengXian" w:eastAsia="DengXian" w:cs="DengXian"/>
          <w:sz w:val="21"/>
          <w:szCs w:val="21"/>
          <w:spacing w:val="17"/>
        </w:rPr>
        <w:t xml:space="preserve"> </w:t>
      </w:r>
      <w:r>
        <w:rPr>
          <w:rFonts w:ascii="DengXian" w:hAnsi="DengXian" w:eastAsia="DengXian" w:cs="DengXian"/>
          <w:sz w:val="21"/>
          <w:szCs w:val="21"/>
          <w:spacing w:val="-2"/>
        </w:rPr>
        <w:t>时帮助他们了解免疫学重要研究进展和发展趋势。</w:t>
      </w:r>
    </w:p>
    <w:p>
      <w:pPr>
        <w:ind w:left="41" w:right="59" w:hanging="2"/>
        <w:spacing w:before="45" w:line="245" w:lineRule="auto"/>
        <w:rPr>
          <w:rFonts w:ascii="DengXian" w:hAnsi="DengXian" w:eastAsia="DengXian" w:cs="DengXian"/>
          <w:sz w:val="21"/>
          <w:szCs w:val="21"/>
        </w:rPr>
      </w:pPr>
      <w:r>
        <w:rPr>
          <w:rFonts w:ascii="DengXian" w:hAnsi="DengXian" w:eastAsia="DengXian" w:cs="DengXian"/>
          <w:sz w:val="21"/>
          <w:szCs w:val="21"/>
          <w:spacing w:val="-5"/>
        </w:rPr>
        <w:t>先修要求：</w:t>
      </w:r>
      <w:r>
        <w:rPr>
          <w:rFonts w:ascii="DengXian" w:hAnsi="DengXian" w:eastAsia="DengXian" w:cs="DengXian"/>
          <w:sz w:val="21"/>
          <w:szCs w:val="21"/>
          <w:spacing w:val="26"/>
          <w:w w:val="101"/>
        </w:rPr>
        <w:t xml:space="preserve"> </w:t>
      </w:r>
      <w:r>
        <w:rPr>
          <w:rFonts w:ascii="DengXian" w:hAnsi="DengXian" w:eastAsia="DengXian" w:cs="DengXian"/>
          <w:sz w:val="21"/>
          <w:szCs w:val="21"/>
          <w:spacing w:val="-5"/>
        </w:rPr>
        <w:t>生物或医学基础课程：普通生物学、细胞生物学、生物化学、遗传学、分子生物</w:t>
      </w:r>
      <w:r>
        <w:rPr>
          <w:rFonts w:ascii="DengXian" w:hAnsi="DengXian" w:eastAsia="DengXian" w:cs="DengXian"/>
          <w:sz w:val="21"/>
          <w:szCs w:val="21"/>
        </w:rPr>
        <w:t xml:space="preserve"> </w:t>
      </w:r>
      <w:r>
        <w:rPr>
          <w:rFonts w:ascii="DengXian" w:hAnsi="DengXian" w:eastAsia="DengXian" w:cs="DengXian"/>
          <w:sz w:val="21"/>
          <w:szCs w:val="21"/>
          <w:spacing w:val="-10"/>
        </w:rPr>
        <w:t>学。</w:t>
      </w:r>
    </w:p>
    <w:p>
      <w:pPr>
        <w:ind w:left="37"/>
        <w:spacing w:before="43" w:line="224" w:lineRule="auto"/>
        <w:rPr>
          <w:rFonts w:ascii="DengXian" w:hAnsi="DengXian" w:eastAsia="DengXian" w:cs="DengXian"/>
          <w:sz w:val="21"/>
          <w:szCs w:val="21"/>
        </w:rPr>
      </w:pPr>
      <w:r>
        <w:rPr>
          <w:rFonts w:ascii="DengXian" w:hAnsi="DengXian" w:eastAsia="DengXian" w:cs="DengXian"/>
          <w:sz w:val="21"/>
          <w:szCs w:val="21"/>
          <w:spacing w:val="-7"/>
        </w:rPr>
        <w:t>教材及参考书：《免疫学基础》第十版，  Roitt（英</w:t>
      </w:r>
      <w:r>
        <w:rPr>
          <w:rFonts w:ascii="DengXian" w:hAnsi="DengXian" w:eastAsia="DengXian" w:cs="DengXian"/>
          <w:sz w:val="21"/>
          <w:szCs w:val="21"/>
          <w:spacing w:val="-9"/>
        </w:rPr>
        <w:t>），</w:t>
      </w:r>
      <w:r>
        <w:rPr>
          <w:rFonts w:ascii="DengXian" w:hAnsi="DengXian" w:eastAsia="DengXian" w:cs="DengXian"/>
          <w:sz w:val="21"/>
          <w:szCs w:val="21"/>
          <w:spacing w:val="-7"/>
        </w:rPr>
        <w:t>高等教育出版社，Roitt’s</w:t>
      </w:r>
      <w:r>
        <w:rPr>
          <w:rFonts w:ascii="DengXian" w:hAnsi="DengXian" w:eastAsia="DengXian" w:cs="DengXian"/>
          <w:sz w:val="21"/>
          <w:szCs w:val="21"/>
          <w:spacing w:val="-27"/>
        </w:rPr>
        <w:t xml:space="preserve"> </w:t>
      </w:r>
      <w:r>
        <w:rPr>
          <w:rFonts w:ascii="DengXian" w:hAnsi="DengXian" w:eastAsia="DengXian" w:cs="DengXian"/>
          <w:sz w:val="21"/>
          <w:szCs w:val="21"/>
          <w:spacing w:val="-7"/>
        </w:rPr>
        <w:t>，</w:t>
      </w:r>
      <w:r>
        <w:rPr>
          <w:rFonts w:ascii="DengXian" w:hAnsi="DengXian" w:eastAsia="DengXian" w:cs="DengXian"/>
          <w:sz w:val="21"/>
          <w:szCs w:val="21"/>
          <w:spacing w:val="32"/>
          <w:w w:val="101"/>
        </w:rPr>
        <w:t xml:space="preserve"> </w:t>
      </w:r>
      <w:r>
        <w:rPr>
          <w:rFonts w:ascii="DengXian" w:hAnsi="DengXian" w:eastAsia="DengXian" w:cs="DengXian"/>
          <w:sz w:val="21"/>
          <w:szCs w:val="21"/>
          <w:spacing w:val="-7"/>
        </w:rPr>
        <w:t>《Ess</w:t>
      </w:r>
      <w:r>
        <w:rPr>
          <w:rFonts w:ascii="DengXian" w:hAnsi="DengXian" w:eastAsia="DengXian" w:cs="DengXian"/>
          <w:sz w:val="21"/>
          <w:szCs w:val="21"/>
          <w:spacing w:val="-8"/>
        </w:rPr>
        <w:t>ential</w:t>
      </w:r>
    </w:p>
    <w:p>
      <w:pPr>
        <w:ind w:left="48"/>
        <w:spacing w:before="46" w:line="213" w:lineRule="auto"/>
        <w:rPr>
          <w:rFonts w:ascii="DengXian" w:hAnsi="DengXian" w:eastAsia="DengXian" w:cs="DengXian"/>
          <w:sz w:val="21"/>
          <w:szCs w:val="21"/>
        </w:rPr>
      </w:pPr>
      <w:r>
        <w:rPr>
          <w:rFonts w:ascii="DengXian" w:hAnsi="DengXian" w:eastAsia="DengXian" w:cs="DengXian"/>
          <w:sz w:val="21"/>
          <w:szCs w:val="21"/>
          <w:spacing w:val="-8"/>
        </w:rPr>
        <w:t>Immunology》Roitt</w:t>
      </w:r>
      <w:r>
        <w:rPr>
          <w:rFonts w:ascii="DengXian" w:hAnsi="DengXian" w:eastAsia="DengXian" w:cs="DengXian"/>
          <w:sz w:val="21"/>
          <w:szCs w:val="21"/>
          <w:spacing w:val="11"/>
        </w:rPr>
        <w:t xml:space="preserve"> </w:t>
      </w:r>
      <w:r>
        <w:rPr>
          <w:rFonts w:ascii="DengXian" w:hAnsi="DengXian" w:eastAsia="DengXian" w:cs="DengXian"/>
          <w:sz w:val="21"/>
          <w:szCs w:val="21"/>
          <w:spacing w:val="-8"/>
        </w:rPr>
        <w:t>（英</w:t>
      </w:r>
      <w:r>
        <w:rPr>
          <w:rFonts w:ascii="DengXian" w:hAnsi="DengXian" w:eastAsia="DengXian" w:cs="DengXian"/>
          <w:sz w:val="21"/>
          <w:szCs w:val="21"/>
          <w:spacing w:val="-39"/>
          <w:w w:val="94"/>
        </w:rPr>
        <w:t>）；</w:t>
      </w:r>
      <w:r>
        <w:rPr>
          <w:rFonts w:ascii="DengXian" w:hAnsi="DengXian" w:eastAsia="DengXian" w:cs="DengXian"/>
          <w:sz w:val="21"/>
          <w:szCs w:val="21"/>
          <w:spacing w:val="-8"/>
        </w:rPr>
        <w:t>《Imm</w:t>
      </w:r>
      <w:r>
        <w:rPr>
          <w:rFonts w:ascii="DengXian" w:hAnsi="DengXian" w:eastAsia="DengXian" w:cs="DengXian"/>
          <w:sz w:val="21"/>
          <w:szCs w:val="21"/>
          <w:spacing w:val="-9"/>
        </w:rPr>
        <w:t>unobiology》Janeway （美）。</w:t>
      </w:r>
    </w:p>
    <w:p>
      <w:pPr>
        <w:ind w:left="35"/>
        <w:spacing w:before="60" w:line="213" w:lineRule="auto"/>
        <w:rPr>
          <w:rFonts w:ascii="DengXian" w:hAnsi="DengXian" w:eastAsia="DengXian" w:cs="DengXian"/>
          <w:sz w:val="21"/>
          <w:szCs w:val="21"/>
        </w:rPr>
      </w:pPr>
      <w:r>
        <w:rPr>
          <w:rFonts w:ascii="DengXian" w:hAnsi="DengXian" w:eastAsia="DengXian" w:cs="DengXian"/>
          <w:sz w:val="21"/>
          <w:szCs w:val="21"/>
          <w:b/>
          <w:bCs/>
        </w:rPr>
        <w:t>课程号：40450090     课程名：综合论文训练  Diploma</w:t>
      </w:r>
      <w:r>
        <w:rPr>
          <w:rFonts w:ascii="DengXian" w:hAnsi="DengXian" w:eastAsia="DengXian" w:cs="DengXian"/>
          <w:sz w:val="21"/>
          <w:szCs w:val="21"/>
          <w:b/>
          <w:bCs/>
          <w:spacing w:val="22"/>
        </w:rPr>
        <w:t xml:space="preserve"> </w:t>
      </w:r>
      <w:r>
        <w:rPr>
          <w:rFonts w:ascii="DengXian" w:hAnsi="DengXian" w:eastAsia="DengXian" w:cs="DengXian"/>
          <w:sz w:val="21"/>
          <w:szCs w:val="21"/>
          <w:b/>
          <w:bCs/>
        </w:rPr>
        <w:t>Project(Thesis)</w:t>
      </w:r>
    </w:p>
    <w:p>
      <w:pPr>
        <w:ind w:left="42"/>
        <w:spacing w:before="59" w:line="312" w:lineRule="exact"/>
        <w:rPr>
          <w:rFonts w:ascii="DengXian" w:hAnsi="DengXian" w:eastAsia="DengXian" w:cs="DengXian"/>
          <w:sz w:val="21"/>
          <w:szCs w:val="21"/>
        </w:rPr>
      </w:pPr>
      <w:r>
        <w:rPr>
          <w:rFonts w:ascii="DengXian" w:hAnsi="DengXian" w:eastAsia="DengXian" w:cs="DengXian"/>
          <w:sz w:val="21"/>
          <w:szCs w:val="21"/>
          <w:spacing w:val="-14"/>
          <w:position w:val="7"/>
        </w:rPr>
        <w:t>学时：      学分：  15</w:t>
      </w:r>
      <w:r>
        <w:rPr>
          <w:rFonts w:ascii="DengXian" w:hAnsi="DengXian" w:eastAsia="DengXian" w:cs="DengXian"/>
          <w:sz w:val="21"/>
          <w:szCs w:val="21"/>
          <w:spacing w:val="2"/>
          <w:position w:val="7"/>
        </w:rPr>
        <w:t xml:space="preserve">       </w:t>
      </w:r>
      <w:r>
        <w:rPr>
          <w:rFonts w:ascii="DengXian" w:hAnsi="DengXian" w:eastAsia="DengXian" w:cs="DengXian"/>
          <w:sz w:val="21"/>
          <w:szCs w:val="21"/>
          <w:spacing w:val="-14"/>
          <w:position w:val="7"/>
        </w:rPr>
        <w:t>负责教师</w:t>
      </w:r>
      <w:r>
        <w:rPr>
          <w:rFonts w:ascii="DengXian" w:hAnsi="DengXian" w:eastAsia="DengXian" w:cs="DengXian"/>
          <w:sz w:val="21"/>
          <w:szCs w:val="21"/>
          <w:spacing w:val="-15"/>
          <w:position w:val="7"/>
        </w:rPr>
        <w:t>：    麻彩萍</w:t>
      </w:r>
    </w:p>
    <w:p>
      <w:pPr>
        <w:ind w:left="34"/>
        <w:spacing w:before="1" w:line="225" w:lineRule="auto"/>
        <w:rPr>
          <w:rFonts w:ascii="DengXian" w:hAnsi="DengXian" w:eastAsia="DengXian" w:cs="DengXian"/>
          <w:sz w:val="21"/>
          <w:szCs w:val="21"/>
        </w:rPr>
      </w:pPr>
      <w:r>
        <w:rPr>
          <w:rFonts w:ascii="DengXian" w:hAnsi="DengXian" w:eastAsia="DengXian" w:cs="DengXian"/>
          <w:sz w:val="21"/>
          <w:szCs w:val="21"/>
          <w:spacing w:val="-6"/>
        </w:rPr>
        <w:t>课程介绍：</w:t>
      </w:r>
    </w:p>
    <w:p>
      <w:pPr>
        <w:ind w:left="39"/>
        <w:spacing w:before="44" w:line="225" w:lineRule="auto"/>
        <w:rPr>
          <w:rFonts w:ascii="DengXian" w:hAnsi="DengXian" w:eastAsia="DengXian" w:cs="DengXian"/>
          <w:sz w:val="21"/>
          <w:szCs w:val="21"/>
        </w:rPr>
      </w:pPr>
      <w:r>
        <w:rPr>
          <w:rFonts w:ascii="DengXian" w:hAnsi="DengXian" w:eastAsia="DengXian" w:cs="DengXian"/>
          <w:sz w:val="21"/>
          <w:szCs w:val="21"/>
          <w:spacing w:val="-4"/>
        </w:rPr>
        <w:t>先修要求：   基本完成培养计划课程要求</w:t>
      </w:r>
    </w:p>
    <w:p>
      <w:pPr>
        <w:ind w:left="35"/>
        <w:spacing w:before="46" w:line="213" w:lineRule="auto"/>
        <w:rPr>
          <w:rFonts w:ascii="DengXian" w:hAnsi="DengXian" w:eastAsia="DengXian" w:cs="DengXian"/>
          <w:sz w:val="21"/>
          <w:szCs w:val="21"/>
        </w:rPr>
      </w:pPr>
      <w:r>
        <w:rPr>
          <w:rFonts w:ascii="DengXian" w:hAnsi="DengXian" w:eastAsia="DengXian" w:cs="DengXian"/>
          <w:sz w:val="21"/>
          <w:szCs w:val="21"/>
          <w:b/>
          <w:bCs/>
        </w:rPr>
        <w:t>课程号：40450123     课程名：发育生物学  Developmental</w:t>
      </w:r>
      <w:r>
        <w:rPr>
          <w:rFonts w:ascii="DengXian" w:hAnsi="DengXian" w:eastAsia="DengXian" w:cs="DengXian"/>
          <w:sz w:val="21"/>
          <w:szCs w:val="21"/>
          <w:b/>
          <w:bCs/>
          <w:spacing w:val="23"/>
        </w:rPr>
        <w:t xml:space="preserve"> </w:t>
      </w:r>
      <w:r>
        <w:rPr>
          <w:rFonts w:ascii="DengXian" w:hAnsi="DengXian" w:eastAsia="DengXian" w:cs="DengXian"/>
          <w:sz w:val="21"/>
          <w:szCs w:val="21"/>
          <w:b/>
          <w:bCs/>
        </w:rPr>
        <w:t>Biology</w:t>
      </w:r>
    </w:p>
    <w:p>
      <w:pPr>
        <w:ind w:left="42"/>
        <w:spacing w:before="60" w:line="226" w:lineRule="auto"/>
        <w:rPr>
          <w:rFonts w:ascii="DengXian" w:hAnsi="DengXian" w:eastAsia="DengXian" w:cs="DengXian"/>
          <w:sz w:val="21"/>
          <w:szCs w:val="21"/>
        </w:rPr>
      </w:pPr>
      <w:r>
        <w:rPr>
          <w:rFonts w:ascii="DengXian" w:hAnsi="DengXian" w:eastAsia="DengXian" w:cs="DengXian"/>
          <w:sz w:val="21"/>
          <w:szCs w:val="21"/>
          <w:spacing w:val="-13"/>
        </w:rPr>
        <w:t>学时：  48        学分：</w:t>
      </w:r>
      <w:r>
        <w:rPr>
          <w:rFonts w:ascii="DengXian" w:hAnsi="DengXian" w:eastAsia="DengXian" w:cs="DengXian"/>
          <w:sz w:val="21"/>
          <w:szCs w:val="21"/>
          <w:spacing w:val="32"/>
          <w:w w:val="101"/>
        </w:rPr>
        <w:t xml:space="preserve"> </w:t>
      </w:r>
      <w:r>
        <w:rPr>
          <w:rFonts w:ascii="DengXian" w:hAnsi="DengXian" w:eastAsia="DengXian" w:cs="DengXian"/>
          <w:sz w:val="21"/>
          <w:szCs w:val="21"/>
          <w:spacing w:val="-13"/>
        </w:rPr>
        <w:t>3</w:t>
      </w:r>
      <w:r>
        <w:rPr>
          <w:rFonts w:ascii="DengXian" w:hAnsi="DengXian" w:eastAsia="DengXian" w:cs="DengXian"/>
          <w:sz w:val="21"/>
          <w:szCs w:val="21"/>
          <w:spacing w:val="44"/>
        </w:rPr>
        <w:t xml:space="preserve"> </w:t>
      </w:r>
      <w:r>
        <w:rPr>
          <w:rFonts w:ascii="DengXian" w:hAnsi="DengXian" w:eastAsia="DengXian" w:cs="DengXian"/>
          <w:sz w:val="21"/>
          <w:szCs w:val="21"/>
          <w:spacing w:val="-13"/>
        </w:rPr>
        <w:t>任课教</w:t>
      </w:r>
      <w:r>
        <w:rPr>
          <w:rFonts w:ascii="DengXian" w:hAnsi="DengXian" w:eastAsia="DengXian" w:cs="DengXian"/>
          <w:sz w:val="21"/>
          <w:szCs w:val="21"/>
          <w:spacing w:val="-14"/>
        </w:rPr>
        <w:t>师：</w:t>
      </w:r>
      <w:r>
        <w:rPr>
          <w:rFonts w:ascii="DengXian" w:hAnsi="DengXian" w:eastAsia="DengXian" w:cs="DengXian"/>
          <w:sz w:val="21"/>
          <w:szCs w:val="21"/>
          <w:spacing w:val="29"/>
          <w:w w:val="101"/>
        </w:rPr>
        <w:t xml:space="preserve"> </w:t>
      </w:r>
      <w:r>
        <w:rPr>
          <w:rFonts w:ascii="DengXian" w:hAnsi="DengXian" w:eastAsia="DengXian" w:cs="DengXian"/>
          <w:sz w:val="21"/>
          <w:szCs w:val="21"/>
          <w:spacing w:val="-14"/>
        </w:rPr>
        <w:t>孟安明</w:t>
      </w:r>
    </w:p>
    <w:p>
      <w:pPr>
        <w:ind w:left="38" w:right="43" w:hanging="4"/>
        <w:spacing w:before="42" w:line="256" w:lineRule="auto"/>
        <w:rPr>
          <w:rFonts w:ascii="DengXian" w:hAnsi="DengXian" w:eastAsia="DengXian" w:cs="DengXian"/>
          <w:sz w:val="21"/>
          <w:szCs w:val="21"/>
        </w:rPr>
      </w:pPr>
      <w:r>
        <w:rPr>
          <w:rFonts w:ascii="DengXian" w:hAnsi="DengXian" w:eastAsia="DengXian" w:cs="DengXian"/>
          <w:sz w:val="21"/>
          <w:szCs w:val="21"/>
          <w:spacing w:val="-3"/>
        </w:rPr>
        <w:t>课程介绍：</w:t>
      </w:r>
      <w:r>
        <w:rPr>
          <w:rFonts w:ascii="DengXian" w:hAnsi="DengXian" w:eastAsia="DengXian" w:cs="DengXian"/>
          <w:sz w:val="21"/>
          <w:szCs w:val="21"/>
          <w:spacing w:val="-20"/>
        </w:rPr>
        <w:t xml:space="preserve"> </w:t>
      </w:r>
      <w:r>
        <w:rPr>
          <w:rFonts w:ascii="DengXian" w:hAnsi="DengXian" w:eastAsia="DengXian" w:cs="DengXian"/>
          <w:sz w:val="21"/>
          <w:szCs w:val="21"/>
          <w:spacing w:val="-3"/>
        </w:rPr>
        <w:t>发育生物学是生物科学的核心，它从分子和细胞水</w:t>
      </w:r>
      <w:r>
        <w:rPr>
          <w:rFonts w:ascii="DengXian" w:hAnsi="DengXian" w:eastAsia="DengXian" w:cs="DengXian"/>
          <w:sz w:val="21"/>
          <w:szCs w:val="21"/>
          <w:spacing w:val="-4"/>
        </w:rPr>
        <w:t>平上探索生物体从精子和卵子</w:t>
      </w:r>
      <w:r>
        <w:rPr>
          <w:rFonts w:ascii="DengXian" w:hAnsi="DengXian" w:eastAsia="DengXian" w:cs="DengXian"/>
          <w:sz w:val="21"/>
          <w:szCs w:val="21"/>
        </w:rPr>
        <w:t xml:space="preserve"> </w:t>
      </w:r>
      <w:r>
        <w:rPr>
          <w:rFonts w:ascii="DengXian" w:hAnsi="DengXian" w:eastAsia="DengXian" w:cs="DengXian"/>
          <w:sz w:val="21"/>
          <w:szCs w:val="21"/>
          <w:spacing w:val="-2"/>
        </w:rPr>
        <w:t>的发生、受精、胚胎发育、生长到衰老、死亡</w:t>
      </w:r>
      <w:r>
        <w:rPr>
          <w:rFonts w:ascii="DengXian" w:hAnsi="DengXian" w:eastAsia="DengXian" w:cs="DengXian"/>
          <w:sz w:val="21"/>
          <w:szCs w:val="21"/>
          <w:spacing w:val="-3"/>
        </w:rPr>
        <w:t>的规律。本课程较系统地介绍模式动物、发育</w:t>
      </w:r>
      <w:r>
        <w:rPr>
          <w:rFonts w:ascii="DengXian" w:hAnsi="DengXian" w:eastAsia="DengXian" w:cs="DengXian"/>
          <w:sz w:val="21"/>
          <w:szCs w:val="21"/>
        </w:rPr>
        <w:t xml:space="preserve"> </w:t>
      </w:r>
      <w:r>
        <w:rPr>
          <w:rFonts w:ascii="DengXian" w:hAnsi="DengXian" w:eastAsia="DengXian" w:cs="DengXian"/>
          <w:sz w:val="21"/>
          <w:szCs w:val="21"/>
          <w:spacing w:val="-2"/>
        </w:rPr>
        <w:t>生物学研究技术、主要模式动物的囊胚期和原肠</w:t>
      </w:r>
      <w:r>
        <w:rPr>
          <w:rFonts w:ascii="DengXian" w:hAnsi="DengXian" w:eastAsia="DengXian" w:cs="DengXian"/>
          <w:sz w:val="21"/>
          <w:szCs w:val="21"/>
          <w:spacing w:val="-3"/>
        </w:rPr>
        <w:t>期的细胞行为及图式的形成、果蝇躯体图式</w:t>
      </w:r>
      <w:r>
        <w:rPr>
          <w:rFonts w:ascii="DengXian" w:hAnsi="DengXian" w:eastAsia="DengXian" w:cs="DengXian"/>
          <w:sz w:val="21"/>
          <w:szCs w:val="21"/>
        </w:rPr>
        <w:t xml:space="preserve"> </w:t>
      </w:r>
      <w:r>
        <w:rPr>
          <w:rFonts w:ascii="DengXian" w:hAnsi="DengXian" w:eastAsia="DengXian" w:cs="DengXian"/>
          <w:sz w:val="21"/>
          <w:szCs w:val="21"/>
          <w:spacing w:val="-2"/>
        </w:rPr>
        <w:t>形成的分子机制、神经系统的发育、主要中胚</w:t>
      </w:r>
      <w:r>
        <w:rPr>
          <w:rFonts w:ascii="DengXian" w:hAnsi="DengXian" w:eastAsia="DengXian" w:cs="DengXian"/>
          <w:sz w:val="21"/>
          <w:szCs w:val="21"/>
          <w:spacing w:val="-3"/>
        </w:rPr>
        <w:t>层和内胚层组织器官的形成、肢体的发育、性</w:t>
      </w:r>
      <w:r>
        <w:rPr>
          <w:rFonts w:ascii="DengXian" w:hAnsi="DengXian" w:eastAsia="DengXian" w:cs="DengXian"/>
          <w:sz w:val="21"/>
          <w:szCs w:val="21"/>
        </w:rPr>
        <w:t xml:space="preserve"> </w:t>
      </w:r>
      <w:r>
        <w:rPr>
          <w:rFonts w:ascii="DengXian" w:hAnsi="DengXian" w:eastAsia="DengXian" w:cs="DengXian"/>
          <w:sz w:val="21"/>
          <w:szCs w:val="21"/>
          <w:spacing w:val="-1"/>
        </w:rPr>
        <w:t>别决定与配子形成和受精、后胚胎期发育、细胞分化的机制。</w:t>
      </w:r>
    </w:p>
    <w:p>
      <w:pPr>
        <w:ind w:left="39"/>
        <w:spacing w:before="45" w:line="226" w:lineRule="auto"/>
        <w:rPr>
          <w:rFonts w:ascii="DengXian" w:hAnsi="DengXian" w:eastAsia="DengXian" w:cs="DengXian"/>
          <w:sz w:val="21"/>
          <w:szCs w:val="21"/>
        </w:rPr>
      </w:pPr>
      <w:r>
        <w:rPr>
          <w:rFonts w:ascii="DengXian" w:hAnsi="DengXian" w:eastAsia="DengXian" w:cs="DengXian"/>
          <w:sz w:val="21"/>
          <w:szCs w:val="21"/>
          <w:spacing w:val="-8"/>
        </w:rPr>
        <w:t>先修要求：</w:t>
      </w:r>
      <w:r>
        <w:rPr>
          <w:rFonts w:ascii="DengXian" w:hAnsi="DengXian" w:eastAsia="DengXian" w:cs="DengXian"/>
          <w:sz w:val="21"/>
          <w:szCs w:val="21"/>
          <w:spacing w:val="40"/>
        </w:rPr>
        <w:t xml:space="preserve"> </w:t>
      </w:r>
      <w:r>
        <w:rPr>
          <w:rFonts w:ascii="DengXian" w:hAnsi="DengXian" w:eastAsia="DengXian" w:cs="DengXian"/>
          <w:sz w:val="21"/>
          <w:szCs w:val="21"/>
          <w:spacing w:val="-8"/>
        </w:rPr>
        <w:t>普通生物学，</w:t>
      </w:r>
      <w:r>
        <w:rPr>
          <w:rFonts w:ascii="DengXian" w:hAnsi="DengXian" w:eastAsia="DengXian" w:cs="DengXian"/>
          <w:sz w:val="21"/>
          <w:szCs w:val="21"/>
          <w:spacing w:val="36"/>
          <w:w w:val="101"/>
        </w:rPr>
        <w:t xml:space="preserve"> </w:t>
      </w:r>
      <w:r>
        <w:rPr>
          <w:rFonts w:ascii="DengXian" w:hAnsi="DengXian" w:eastAsia="DengXian" w:cs="DengXian"/>
          <w:sz w:val="21"/>
          <w:szCs w:val="21"/>
          <w:spacing w:val="-8"/>
        </w:rPr>
        <w:t>细胞生物学，分子生物学，遗传学。</w:t>
      </w:r>
    </w:p>
    <w:p>
      <w:pPr>
        <w:ind w:left="37" w:right="59"/>
        <w:spacing w:before="44" w:line="238" w:lineRule="auto"/>
        <w:rPr>
          <w:rFonts w:ascii="DengXian" w:hAnsi="DengXian" w:eastAsia="DengXian" w:cs="DengXian"/>
          <w:sz w:val="21"/>
          <w:szCs w:val="21"/>
        </w:rPr>
      </w:pPr>
      <w:r>
        <w:rPr>
          <w:rFonts w:ascii="DengXian" w:hAnsi="DengXian" w:eastAsia="DengXian" w:cs="DengXian"/>
          <w:sz w:val="21"/>
          <w:szCs w:val="21"/>
          <w:spacing w:val="-3"/>
        </w:rPr>
        <w:t>教材及参考书：《Principles of Development》</w:t>
      </w:r>
      <w:r>
        <w:rPr>
          <w:rFonts w:ascii="DengXian" w:hAnsi="DengXian" w:eastAsia="DengXian" w:cs="DengXian"/>
          <w:sz w:val="21"/>
          <w:szCs w:val="21"/>
          <w:spacing w:val="-4"/>
        </w:rPr>
        <w:t>2nd Ed</w:t>
      </w:r>
      <w:r>
        <w:rPr>
          <w:rFonts w:ascii="DengXian" w:hAnsi="DengXian" w:eastAsia="DengXian" w:cs="DengXian"/>
          <w:sz w:val="21"/>
          <w:szCs w:val="21"/>
          <w:spacing w:val="-48"/>
        </w:rPr>
        <w:t>．，</w:t>
      </w:r>
      <w:r>
        <w:rPr>
          <w:rFonts w:ascii="DengXian" w:hAnsi="DengXian" w:eastAsia="DengXian" w:cs="DengXian"/>
          <w:sz w:val="21"/>
          <w:szCs w:val="21"/>
          <w:spacing w:val="-4"/>
        </w:rPr>
        <w:t>2002；</w:t>
      </w:r>
      <w:r>
        <w:rPr>
          <w:rFonts w:ascii="DengXian" w:hAnsi="DengXian" w:eastAsia="DengXian" w:cs="DengXian"/>
          <w:sz w:val="21"/>
          <w:szCs w:val="21"/>
          <w:spacing w:val="43"/>
          <w:w w:val="101"/>
        </w:rPr>
        <w:t xml:space="preserve"> </w:t>
      </w:r>
      <w:r>
        <w:rPr>
          <w:rFonts w:ascii="DengXian" w:hAnsi="DengXian" w:eastAsia="DengXian" w:cs="DengXian"/>
          <w:sz w:val="21"/>
          <w:szCs w:val="21"/>
          <w:spacing w:val="-4"/>
        </w:rPr>
        <w:t>《发育生物学》第二版，高</w:t>
      </w:r>
      <w:r>
        <w:rPr>
          <w:rFonts w:ascii="DengXian" w:hAnsi="DengXian" w:eastAsia="DengXian" w:cs="DengXian"/>
          <w:sz w:val="21"/>
          <w:szCs w:val="21"/>
        </w:rPr>
        <w:t xml:space="preserve"> </w:t>
      </w:r>
      <w:r>
        <w:rPr>
          <w:rFonts w:ascii="DengXian" w:hAnsi="DengXian" w:eastAsia="DengXian" w:cs="DengXian"/>
          <w:sz w:val="21"/>
          <w:szCs w:val="21"/>
          <w:spacing w:val="-4"/>
        </w:rPr>
        <w:t>教出版社，</w:t>
      </w:r>
      <w:r>
        <w:rPr>
          <w:rFonts w:ascii="DengXian" w:hAnsi="DengXian" w:eastAsia="DengXian" w:cs="DengXian"/>
          <w:sz w:val="21"/>
          <w:szCs w:val="21"/>
          <w:spacing w:val="37"/>
          <w:w w:val="101"/>
        </w:rPr>
        <w:t xml:space="preserve"> </w:t>
      </w:r>
      <w:r>
        <w:rPr>
          <w:rFonts w:ascii="DengXian" w:hAnsi="DengXian" w:eastAsia="DengXian" w:cs="DengXian"/>
          <w:sz w:val="21"/>
          <w:szCs w:val="21"/>
          <w:spacing w:val="-4"/>
        </w:rPr>
        <w:t>2006；</w:t>
      </w:r>
      <w:r>
        <w:rPr>
          <w:rFonts w:ascii="DengXian" w:hAnsi="DengXian" w:eastAsia="DengXian" w:cs="DengXian"/>
          <w:sz w:val="21"/>
          <w:szCs w:val="21"/>
          <w:spacing w:val="50"/>
        </w:rPr>
        <w:t xml:space="preserve"> </w:t>
      </w:r>
      <w:r>
        <w:rPr>
          <w:rFonts w:ascii="DengXian" w:hAnsi="DengXian" w:eastAsia="DengXian" w:cs="DengXian"/>
          <w:sz w:val="21"/>
          <w:szCs w:val="21"/>
          <w:spacing w:val="-4"/>
        </w:rPr>
        <w:t>《Developmental</w:t>
      </w:r>
      <w:r>
        <w:rPr>
          <w:rFonts w:ascii="DengXian" w:hAnsi="DengXian" w:eastAsia="DengXian" w:cs="DengXian"/>
          <w:sz w:val="21"/>
          <w:szCs w:val="21"/>
          <w:spacing w:val="19"/>
          <w:w w:val="101"/>
        </w:rPr>
        <w:t xml:space="preserve"> </w:t>
      </w:r>
      <w:r>
        <w:rPr>
          <w:rFonts w:ascii="DengXian" w:hAnsi="DengXian" w:eastAsia="DengXian" w:cs="DengXian"/>
          <w:sz w:val="21"/>
          <w:szCs w:val="21"/>
          <w:spacing w:val="-4"/>
        </w:rPr>
        <w:t>Biology》7th</w:t>
      </w:r>
      <w:r>
        <w:rPr>
          <w:rFonts w:ascii="DengXian" w:hAnsi="DengXian" w:eastAsia="DengXian" w:cs="DengXian"/>
          <w:sz w:val="21"/>
          <w:szCs w:val="21"/>
          <w:spacing w:val="18"/>
          <w:w w:val="101"/>
        </w:rPr>
        <w:t xml:space="preserve"> </w:t>
      </w:r>
      <w:r>
        <w:rPr>
          <w:rFonts w:ascii="DengXian" w:hAnsi="DengXian" w:eastAsia="DengXian" w:cs="DengXian"/>
          <w:sz w:val="21"/>
          <w:szCs w:val="21"/>
          <w:spacing w:val="-4"/>
        </w:rPr>
        <w:t>Ed</w:t>
      </w:r>
      <w:r>
        <w:rPr>
          <w:rFonts w:ascii="DengXian" w:hAnsi="DengXian" w:eastAsia="DengXian" w:cs="DengXian"/>
          <w:sz w:val="21"/>
          <w:szCs w:val="21"/>
          <w:spacing w:val="-38"/>
        </w:rPr>
        <w:t>．，</w:t>
      </w:r>
      <w:r>
        <w:rPr>
          <w:rFonts w:ascii="DengXian" w:hAnsi="DengXian" w:eastAsia="DengXian" w:cs="DengXian"/>
          <w:sz w:val="21"/>
          <w:szCs w:val="21"/>
          <w:spacing w:val="-4"/>
        </w:rPr>
        <w:t>2002.</w:t>
      </w:r>
    </w:p>
    <w:p>
      <w:pPr>
        <w:ind w:left="37" w:right="47" w:hanging="2"/>
        <w:spacing w:before="60" w:line="238" w:lineRule="auto"/>
        <w:rPr>
          <w:rFonts w:ascii="DengXian" w:hAnsi="DengXian" w:eastAsia="DengXian" w:cs="DengXian"/>
          <w:sz w:val="21"/>
          <w:szCs w:val="21"/>
        </w:rPr>
      </w:pPr>
      <w:r>
        <w:rPr>
          <w:rFonts w:ascii="DengXian" w:hAnsi="DengXian" w:eastAsia="DengXian" w:cs="DengXian"/>
          <w:sz w:val="21"/>
          <w:szCs w:val="21"/>
          <w:b/>
          <w:bCs/>
        </w:rPr>
        <w:t>课程号：40450144     课程名：细胞、遗传与发育生物学综合实验 Integrated  Experi</w:t>
      </w:r>
      <w:r>
        <w:rPr>
          <w:rFonts w:ascii="DengXian" w:hAnsi="DengXian" w:eastAsia="DengXian" w:cs="DengXian"/>
          <w:sz w:val="21"/>
          <w:szCs w:val="21"/>
          <w:b/>
          <w:bCs/>
          <w:spacing w:val="-1"/>
        </w:rPr>
        <w:t>ment</w:t>
      </w:r>
      <w:r>
        <w:rPr>
          <w:rFonts w:ascii="DengXian" w:hAnsi="DengXian" w:eastAsia="DengXian" w:cs="DengXian"/>
          <w:sz w:val="21"/>
          <w:szCs w:val="21"/>
          <w:b/>
          <w:bCs/>
        </w:rPr>
        <w:t xml:space="preserve"> </w:t>
      </w:r>
      <w:r>
        <w:rPr>
          <w:rFonts w:ascii="DengXian" w:hAnsi="DengXian" w:eastAsia="DengXian" w:cs="DengXian"/>
          <w:sz w:val="21"/>
          <w:szCs w:val="21"/>
          <w:b/>
          <w:bCs/>
          <w:spacing w:val="-1"/>
        </w:rPr>
        <w:t>of Cytology-Genetics-Developmental</w:t>
      </w:r>
      <w:r>
        <w:rPr>
          <w:rFonts w:ascii="DengXian" w:hAnsi="DengXian" w:eastAsia="DengXian" w:cs="DengXian"/>
          <w:sz w:val="21"/>
          <w:szCs w:val="21"/>
          <w:b/>
          <w:bCs/>
          <w:spacing w:val="33"/>
          <w:w w:val="101"/>
        </w:rPr>
        <w:t xml:space="preserve"> </w:t>
      </w:r>
      <w:r>
        <w:rPr>
          <w:rFonts w:ascii="DengXian" w:hAnsi="DengXian" w:eastAsia="DengXian" w:cs="DengXian"/>
          <w:sz w:val="21"/>
          <w:szCs w:val="21"/>
          <w:b/>
          <w:bCs/>
          <w:spacing w:val="-1"/>
        </w:rPr>
        <w:t>Biology</w:t>
      </w:r>
    </w:p>
    <w:p>
      <w:pPr>
        <w:ind w:left="42"/>
        <w:spacing w:before="60" w:line="226" w:lineRule="auto"/>
        <w:rPr>
          <w:rFonts w:ascii="DengXian" w:hAnsi="DengXian" w:eastAsia="DengXian" w:cs="DengXian"/>
          <w:sz w:val="21"/>
          <w:szCs w:val="21"/>
        </w:rPr>
      </w:pPr>
      <w:r>
        <w:rPr>
          <w:rFonts w:ascii="DengXian" w:hAnsi="DengXian" w:eastAsia="DengXian" w:cs="DengXian"/>
          <w:sz w:val="21"/>
          <w:szCs w:val="21"/>
          <w:spacing w:val="-11"/>
        </w:rPr>
        <w:t>学时：  160</w:t>
      </w:r>
      <w:r>
        <w:rPr>
          <w:rFonts w:ascii="DengXian" w:hAnsi="DengXian" w:eastAsia="DengXian" w:cs="DengXian"/>
          <w:sz w:val="21"/>
          <w:szCs w:val="21"/>
          <w:spacing w:val="3"/>
        </w:rPr>
        <w:t xml:space="preserve">     </w:t>
      </w:r>
      <w:r>
        <w:rPr>
          <w:rFonts w:ascii="DengXian" w:hAnsi="DengXian" w:eastAsia="DengXian" w:cs="DengXian"/>
          <w:sz w:val="21"/>
          <w:szCs w:val="21"/>
          <w:spacing w:val="-11"/>
        </w:rPr>
        <w:t>学分：  4  任课教师：</w:t>
      </w:r>
      <w:r>
        <w:rPr>
          <w:rFonts w:ascii="DengXian" w:hAnsi="DengXian" w:eastAsia="DengXian" w:cs="DengXian"/>
          <w:sz w:val="21"/>
          <w:szCs w:val="21"/>
          <w:spacing w:val="35"/>
          <w:w w:val="101"/>
        </w:rPr>
        <w:t xml:space="preserve"> </w:t>
      </w:r>
      <w:r>
        <w:rPr>
          <w:rFonts w:ascii="DengXian" w:hAnsi="DengXian" w:eastAsia="DengXian" w:cs="DengXian"/>
          <w:sz w:val="21"/>
          <w:szCs w:val="21"/>
          <w:spacing w:val="-11"/>
        </w:rPr>
        <w:t>张贵友、孟安明、王宏英</w:t>
      </w:r>
    </w:p>
    <w:p>
      <w:pPr>
        <w:ind w:left="34"/>
        <w:spacing w:before="44" w:line="259" w:lineRule="auto"/>
        <w:rPr>
          <w:rFonts w:ascii="DengXian" w:hAnsi="DengXian" w:eastAsia="DengXian" w:cs="DengXian"/>
          <w:sz w:val="21"/>
          <w:szCs w:val="21"/>
        </w:rPr>
      </w:pPr>
      <w:r>
        <w:rPr>
          <w:rFonts w:ascii="DengXian" w:hAnsi="DengXian" w:eastAsia="DengXian" w:cs="DengXian"/>
          <w:sz w:val="21"/>
          <w:szCs w:val="21"/>
          <w:spacing w:val="-5"/>
        </w:rPr>
        <w:t>课程介绍：</w:t>
      </w:r>
      <w:r>
        <w:rPr>
          <w:rFonts w:ascii="DengXian" w:hAnsi="DengXian" w:eastAsia="DengXian" w:cs="DengXian"/>
          <w:sz w:val="21"/>
          <w:szCs w:val="21"/>
          <w:spacing w:val="39"/>
          <w:w w:val="101"/>
        </w:rPr>
        <w:t xml:space="preserve"> </w:t>
      </w:r>
      <w:r>
        <w:rPr>
          <w:rFonts w:ascii="DengXian" w:hAnsi="DengXian" w:eastAsia="DengXian" w:cs="DengXian"/>
          <w:sz w:val="21"/>
          <w:szCs w:val="21"/>
          <w:spacing w:val="-5"/>
        </w:rPr>
        <w:t>MyoD 基因的全称是</w:t>
      </w:r>
      <w:r>
        <w:rPr>
          <w:rFonts w:ascii="DengXian" w:hAnsi="DengXian" w:eastAsia="DengXian" w:cs="DengXian"/>
          <w:sz w:val="21"/>
          <w:szCs w:val="21"/>
          <w:spacing w:val="11"/>
        </w:rPr>
        <w:t xml:space="preserve"> </w:t>
      </w:r>
      <w:r>
        <w:rPr>
          <w:rFonts w:ascii="DengXian" w:hAnsi="DengXian" w:eastAsia="DengXian" w:cs="DengXian"/>
          <w:sz w:val="21"/>
          <w:szCs w:val="21"/>
          <w:spacing w:val="-5"/>
        </w:rPr>
        <w:t>myogenic differentia</w:t>
      </w:r>
      <w:r>
        <w:rPr>
          <w:rFonts w:ascii="DengXian" w:hAnsi="DengXian" w:eastAsia="DengXian" w:cs="DengXian"/>
          <w:sz w:val="21"/>
          <w:szCs w:val="21"/>
          <w:spacing w:val="-6"/>
        </w:rPr>
        <w:t>tion antigen  （成肌分化抗原</w:t>
      </w:r>
      <w:r>
        <w:rPr>
          <w:rFonts w:ascii="DengXian" w:hAnsi="DengXian" w:eastAsia="DengXian" w:cs="DengXian"/>
          <w:sz w:val="21"/>
          <w:szCs w:val="21"/>
          <w:spacing w:val="-12"/>
        </w:rPr>
        <w:t>），</w:t>
      </w:r>
      <w:r>
        <w:rPr>
          <w:rFonts w:ascii="DengXian" w:hAnsi="DengXian" w:eastAsia="DengXian" w:cs="DengXian"/>
          <w:sz w:val="21"/>
          <w:szCs w:val="21"/>
          <w:spacing w:val="-6"/>
        </w:rPr>
        <w:t>是以其</w:t>
      </w:r>
      <w:r>
        <w:rPr>
          <w:rFonts w:ascii="DengXian" w:hAnsi="DengXian" w:eastAsia="DengXian" w:cs="DengXian"/>
          <w:sz w:val="21"/>
          <w:szCs w:val="21"/>
        </w:rPr>
        <w:t xml:space="preserve">  </w:t>
      </w:r>
      <w:r>
        <w:rPr>
          <w:rFonts w:ascii="DengXian" w:hAnsi="DengXian" w:eastAsia="DengXian" w:cs="DengXian"/>
          <w:sz w:val="21"/>
          <w:szCs w:val="21"/>
          <w:spacing w:val="-2"/>
        </w:rPr>
        <w:t>命名的一个调控成肌细胞分化的转录因子家族的重要成员</w:t>
      </w:r>
      <w:r>
        <w:rPr>
          <w:rFonts w:ascii="DengXian" w:hAnsi="DengXian" w:eastAsia="DengXian" w:cs="DengXian"/>
          <w:sz w:val="21"/>
          <w:szCs w:val="21"/>
          <w:spacing w:val="-3"/>
        </w:rPr>
        <w:t>。该家族成员的时空表达具有特异</w:t>
      </w:r>
      <w:r>
        <w:rPr>
          <w:rFonts w:ascii="DengXian" w:hAnsi="DengXian" w:eastAsia="DengXian" w:cs="DengXian"/>
          <w:sz w:val="21"/>
          <w:szCs w:val="21"/>
        </w:rPr>
        <w:t xml:space="preserve">  </w:t>
      </w:r>
      <w:r>
        <w:rPr>
          <w:rFonts w:ascii="DengXian" w:hAnsi="DengXian" w:eastAsia="DengXian" w:cs="DengXian"/>
          <w:sz w:val="21"/>
          <w:szCs w:val="21"/>
          <w:spacing w:val="-6"/>
        </w:rPr>
        <w:t>性，都参与成肌细胞的分化和特化过程，是对于肌肉组织</w:t>
      </w:r>
      <w:r>
        <w:rPr>
          <w:rFonts w:ascii="DengXian" w:hAnsi="DengXian" w:eastAsia="DengXian" w:cs="DengXian"/>
          <w:sz w:val="21"/>
          <w:szCs w:val="21"/>
          <w:spacing w:val="-7"/>
        </w:rPr>
        <w:t>发育具有重要作用的转录因子家族，</w:t>
      </w:r>
      <w:r>
        <w:rPr>
          <w:rFonts w:ascii="DengXian" w:hAnsi="DengXian" w:eastAsia="DengXian" w:cs="DengXian"/>
          <w:sz w:val="21"/>
          <w:szCs w:val="21"/>
        </w:rPr>
        <w:t xml:space="preserve"> </w:t>
      </w:r>
      <w:r>
        <w:rPr>
          <w:rFonts w:ascii="DengXian" w:hAnsi="DengXian" w:eastAsia="DengXian" w:cs="DengXian"/>
          <w:sz w:val="21"/>
          <w:szCs w:val="21"/>
          <w:spacing w:val="-3"/>
        </w:rPr>
        <w:t>它可以被多个信号通路调控，</w:t>
      </w:r>
      <w:r>
        <w:rPr>
          <w:rFonts w:ascii="DengXian" w:hAnsi="DengXian" w:eastAsia="DengXian" w:cs="DengXian"/>
          <w:sz w:val="21"/>
          <w:szCs w:val="21"/>
          <w:spacing w:val="-14"/>
        </w:rPr>
        <w:t xml:space="preserve"> </w:t>
      </w:r>
      <w:r>
        <w:rPr>
          <w:rFonts w:ascii="DengXian" w:hAnsi="DengXian" w:eastAsia="DengXian" w:cs="DengXian"/>
          <w:sz w:val="21"/>
          <w:szCs w:val="21"/>
          <w:spacing w:val="-3"/>
        </w:rPr>
        <w:t>对于维持体内肌肉</w:t>
      </w:r>
      <w:r>
        <w:rPr>
          <w:rFonts w:ascii="DengXian" w:hAnsi="DengXian" w:eastAsia="DengXian" w:cs="DengXian"/>
          <w:sz w:val="21"/>
          <w:szCs w:val="21"/>
          <w:spacing w:val="-4"/>
        </w:rPr>
        <w:t>的生成和替代起着关键的作用。该实验的目</w:t>
      </w:r>
      <w:r>
        <w:rPr>
          <w:rFonts w:ascii="DengXian" w:hAnsi="DengXian" w:eastAsia="DengXian" w:cs="DengXian"/>
          <w:sz w:val="21"/>
          <w:szCs w:val="21"/>
        </w:rPr>
        <w:t xml:space="preserve">  </w:t>
      </w:r>
      <w:r>
        <w:rPr>
          <w:rFonts w:ascii="DengXian" w:hAnsi="DengXian" w:eastAsia="DengXian" w:cs="DengXian"/>
          <w:sz w:val="21"/>
          <w:szCs w:val="21"/>
          <w:spacing w:val="-3"/>
        </w:rPr>
        <w:t>的是以</w:t>
      </w:r>
      <w:r>
        <w:rPr>
          <w:rFonts w:ascii="DengXian" w:hAnsi="DengXian" w:eastAsia="DengXian" w:cs="DengXian"/>
          <w:sz w:val="21"/>
          <w:szCs w:val="21"/>
          <w:spacing w:val="14"/>
        </w:rPr>
        <w:t xml:space="preserve"> </w:t>
      </w:r>
      <w:r>
        <w:rPr>
          <w:rFonts w:ascii="DengXian" w:hAnsi="DengXian" w:eastAsia="DengXian" w:cs="DengXian"/>
          <w:sz w:val="21"/>
          <w:szCs w:val="21"/>
          <w:spacing w:val="-3"/>
        </w:rPr>
        <w:t>MyoD 基因为主线，较为系统地学习和了解基因导入、</w:t>
      </w:r>
      <w:r>
        <w:rPr>
          <w:rFonts w:ascii="DengXian" w:hAnsi="DengXian" w:eastAsia="DengXian" w:cs="DengXian"/>
          <w:sz w:val="21"/>
          <w:szCs w:val="21"/>
          <w:spacing w:val="-4"/>
        </w:rPr>
        <w:t>基因表达组织特异性及基因定</w:t>
      </w:r>
      <w:r>
        <w:rPr>
          <w:rFonts w:ascii="DengXian" w:hAnsi="DengXian" w:eastAsia="DengXian" w:cs="DengXian"/>
          <w:sz w:val="21"/>
          <w:szCs w:val="21"/>
        </w:rPr>
        <w:t xml:space="preserve">  </w:t>
      </w:r>
      <w:r>
        <w:rPr>
          <w:rFonts w:ascii="DengXian" w:hAnsi="DengXian" w:eastAsia="DengXian" w:cs="DengXian"/>
          <w:sz w:val="21"/>
          <w:szCs w:val="21"/>
          <w:spacing w:val="-2"/>
        </w:rPr>
        <w:t>位的方法。学习和掌握细胞转染、免疫荧光染色、胚胎原</w:t>
      </w:r>
      <w:r>
        <w:rPr>
          <w:rFonts w:ascii="DengXian" w:hAnsi="DengXian" w:eastAsia="DengXian" w:cs="DengXian"/>
          <w:sz w:val="21"/>
          <w:szCs w:val="21"/>
          <w:spacing w:val="-3"/>
        </w:rPr>
        <w:t>位杂交和染色体原位杂交的基本实</w:t>
      </w:r>
      <w:r>
        <w:rPr>
          <w:rFonts w:ascii="DengXian" w:hAnsi="DengXian" w:eastAsia="DengXian" w:cs="DengXian"/>
          <w:sz w:val="21"/>
          <w:szCs w:val="21"/>
        </w:rPr>
        <w:t xml:space="preserve">  </w:t>
      </w:r>
      <w:r>
        <w:rPr>
          <w:rFonts w:ascii="DengXian" w:hAnsi="DengXian" w:eastAsia="DengXian" w:cs="DengXian"/>
          <w:sz w:val="21"/>
          <w:szCs w:val="21"/>
          <w:spacing w:val="-3"/>
        </w:rPr>
        <w:t>验原理和技术。选修该课程的同学要自己查阅文献，写出有关 MyoD 基因文献综述和开题报</w:t>
      </w:r>
      <w:r>
        <w:rPr>
          <w:rFonts w:ascii="DengXian" w:hAnsi="DengXian" w:eastAsia="DengXian" w:cs="DengXian"/>
          <w:sz w:val="21"/>
          <w:szCs w:val="21"/>
          <w:spacing w:val="2"/>
        </w:rPr>
        <w:t xml:space="preserve">  </w:t>
      </w:r>
      <w:r>
        <w:rPr>
          <w:rFonts w:ascii="DengXian" w:hAnsi="DengXian" w:eastAsia="DengXian" w:cs="DengXian"/>
          <w:sz w:val="21"/>
          <w:szCs w:val="21"/>
          <w:spacing w:val="-4"/>
        </w:rPr>
        <w:t>告。各实验小组之间允许存在实验设计上的差异， 各组独立进行实验的操作。结题时各实验</w:t>
      </w:r>
      <w:r>
        <w:rPr>
          <w:rFonts w:ascii="DengXian" w:hAnsi="DengXian" w:eastAsia="DengXian" w:cs="DengXian"/>
          <w:sz w:val="21"/>
          <w:szCs w:val="21"/>
          <w:spacing w:val="5"/>
        </w:rPr>
        <w:t xml:space="preserve">  </w:t>
      </w:r>
      <w:r>
        <w:rPr>
          <w:rFonts w:ascii="DengXian" w:hAnsi="DengXian" w:eastAsia="DengXian" w:cs="DengXian"/>
          <w:sz w:val="21"/>
          <w:szCs w:val="21"/>
          <w:spacing w:val="-2"/>
        </w:rPr>
        <w:t>小组在全班做结题报告答辩。</w:t>
      </w:r>
    </w:p>
    <w:p>
      <w:pPr>
        <w:ind w:left="37"/>
        <w:spacing w:before="45" w:line="226" w:lineRule="auto"/>
        <w:rPr>
          <w:rFonts w:ascii="DengXian" w:hAnsi="DengXian" w:eastAsia="DengXian" w:cs="DengXian"/>
          <w:sz w:val="21"/>
          <w:szCs w:val="21"/>
        </w:rPr>
      </w:pPr>
      <w:r>
        <w:rPr>
          <w:rFonts w:ascii="DengXian" w:hAnsi="DengXian" w:eastAsia="DengXian" w:cs="DengXian"/>
          <w:sz w:val="21"/>
          <w:szCs w:val="21"/>
          <w:spacing w:val="-9"/>
        </w:rPr>
        <w:t>教材及参考书：  自编讲义。</w:t>
      </w:r>
    </w:p>
    <w:p>
      <w:pPr>
        <w:ind w:left="35"/>
        <w:spacing w:before="45" w:line="222" w:lineRule="auto"/>
        <w:rPr>
          <w:rFonts w:ascii="DengXian" w:hAnsi="DengXian" w:eastAsia="DengXian" w:cs="DengXian"/>
          <w:sz w:val="21"/>
          <w:szCs w:val="21"/>
        </w:rPr>
      </w:pPr>
      <w:r>
        <w:rPr>
          <w:rFonts w:ascii="DengXian" w:hAnsi="DengXian" w:eastAsia="DengXian" w:cs="DengXian"/>
          <w:sz w:val="21"/>
          <w:szCs w:val="21"/>
          <w:b/>
          <w:bCs/>
          <w:spacing w:val="-3"/>
        </w:rPr>
        <w:t>课程号：40450222     课程名：蛋白质的结构、功能与进化</w:t>
      </w:r>
      <w:r>
        <w:rPr>
          <w:rFonts w:ascii="DengXian" w:hAnsi="DengXian" w:eastAsia="DengXian" w:cs="DengXian"/>
          <w:sz w:val="21"/>
          <w:szCs w:val="21"/>
          <w:b/>
          <w:bCs/>
          <w:spacing w:val="4"/>
        </w:rPr>
        <w:t xml:space="preserve">  </w:t>
      </w:r>
      <w:r>
        <w:rPr>
          <w:rFonts w:ascii="DengXian" w:hAnsi="DengXian" w:eastAsia="DengXian" w:cs="DengXian"/>
          <w:sz w:val="21"/>
          <w:szCs w:val="21"/>
          <w:b/>
          <w:bCs/>
          <w:spacing w:val="-3"/>
        </w:rPr>
        <w:t>Prot</w:t>
      </w:r>
      <w:r>
        <w:rPr>
          <w:rFonts w:ascii="DengXian" w:hAnsi="DengXian" w:eastAsia="DengXian" w:cs="DengXian"/>
          <w:sz w:val="21"/>
          <w:szCs w:val="21"/>
          <w:b/>
          <w:bCs/>
          <w:spacing w:val="-4"/>
        </w:rPr>
        <w:t>ein</w:t>
      </w:r>
      <w:r>
        <w:rPr>
          <w:rFonts w:ascii="DengXian" w:hAnsi="DengXian" w:eastAsia="DengXian" w:cs="DengXian"/>
          <w:sz w:val="21"/>
          <w:szCs w:val="21"/>
          <w:b/>
          <w:bCs/>
          <w:spacing w:val="-11"/>
        </w:rPr>
        <w:t xml:space="preserve"> </w:t>
      </w:r>
      <w:r>
        <w:rPr>
          <w:rFonts w:ascii="DengXian" w:hAnsi="DengXian" w:eastAsia="DengXian" w:cs="DengXian"/>
          <w:sz w:val="21"/>
          <w:szCs w:val="21"/>
          <w:b/>
          <w:bCs/>
          <w:spacing w:val="-4"/>
        </w:rPr>
        <w:t>Structure,</w:t>
      </w:r>
      <w:r>
        <w:rPr>
          <w:rFonts w:ascii="DengXian" w:hAnsi="DengXian" w:eastAsia="DengXian" w:cs="DengXian"/>
          <w:sz w:val="21"/>
          <w:szCs w:val="21"/>
          <w:b/>
          <w:bCs/>
          <w:spacing w:val="2"/>
        </w:rPr>
        <w:t xml:space="preserve"> </w:t>
      </w:r>
      <w:r>
        <w:rPr>
          <w:rFonts w:ascii="DengXian" w:hAnsi="DengXian" w:eastAsia="DengXian" w:cs="DengXian"/>
          <w:sz w:val="21"/>
          <w:szCs w:val="21"/>
          <w:b/>
          <w:bCs/>
          <w:spacing w:val="-4"/>
        </w:rPr>
        <w:t>Function and</w:t>
      </w:r>
    </w:p>
    <w:p>
      <w:pPr>
        <w:ind w:left="46"/>
        <w:spacing w:before="78" w:line="188" w:lineRule="auto"/>
        <w:rPr>
          <w:rFonts w:ascii="DengXian" w:hAnsi="DengXian" w:eastAsia="DengXian" w:cs="DengXian"/>
          <w:sz w:val="21"/>
          <w:szCs w:val="21"/>
        </w:rPr>
      </w:pPr>
      <w:r>
        <w:rPr>
          <w:rFonts w:ascii="DengXian" w:hAnsi="DengXian" w:eastAsia="DengXian" w:cs="DengXian"/>
          <w:sz w:val="21"/>
          <w:szCs w:val="21"/>
          <w:b/>
          <w:bCs/>
          <w:spacing w:val="-2"/>
        </w:rPr>
        <w:t>Evolution</w:t>
      </w:r>
    </w:p>
    <w:p>
      <w:pPr>
        <w:ind w:left="42"/>
        <w:spacing w:before="59" w:line="225" w:lineRule="auto"/>
        <w:rPr>
          <w:rFonts w:ascii="DengXian" w:hAnsi="DengXian" w:eastAsia="DengXian" w:cs="DengXian"/>
          <w:sz w:val="21"/>
          <w:szCs w:val="21"/>
        </w:rPr>
      </w:pPr>
      <w:r>
        <w:rPr>
          <w:rFonts w:ascii="DengXian" w:hAnsi="DengXian" w:eastAsia="DengXian" w:cs="DengXian"/>
          <w:sz w:val="21"/>
          <w:szCs w:val="21"/>
          <w:spacing w:val="-12"/>
        </w:rPr>
        <w:t>学时：  32        学分：  2  任课教师：</w:t>
      </w:r>
      <w:r>
        <w:rPr>
          <w:rFonts w:ascii="DengXian" w:hAnsi="DengXian" w:eastAsia="DengXian" w:cs="DengXian"/>
          <w:sz w:val="21"/>
          <w:szCs w:val="21"/>
          <w:spacing w:val="55"/>
        </w:rPr>
        <w:t xml:space="preserve"> </w:t>
      </w:r>
      <w:r>
        <w:rPr>
          <w:rFonts w:ascii="DengXian" w:hAnsi="DengXian" w:eastAsia="DengXian" w:cs="DengXian"/>
          <w:sz w:val="21"/>
          <w:szCs w:val="21"/>
          <w:spacing w:val="-12"/>
        </w:rPr>
        <w:t>陈柱成、杨茂君</w:t>
      </w:r>
    </w:p>
    <w:p>
      <w:pPr>
        <w:ind w:left="36" w:right="42" w:hanging="2"/>
        <w:spacing w:before="42" w:line="259" w:lineRule="auto"/>
        <w:rPr>
          <w:rFonts w:ascii="DengXian" w:hAnsi="DengXian" w:eastAsia="DengXian" w:cs="DengXian"/>
          <w:sz w:val="21"/>
          <w:szCs w:val="21"/>
        </w:rPr>
      </w:pPr>
      <w:r>
        <w:rPr>
          <w:rFonts w:ascii="DengXian" w:hAnsi="DengXian" w:eastAsia="DengXian" w:cs="DengXian"/>
          <w:sz w:val="21"/>
          <w:szCs w:val="21"/>
          <w:spacing w:val="-2"/>
        </w:rPr>
        <w:t>课程介绍：蛋白质是由许多氨基酸聚合而成的生物大分子</w:t>
      </w:r>
      <w:r>
        <w:rPr>
          <w:rFonts w:ascii="DengXian" w:hAnsi="DengXian" w:eastAsia="DengXian" w:cs="DengXian"/>
          <w:sz w:val="21"/>
          <w:szCs w:val="21"/>
          <w:spacing w:val="-3"/>
        </w:rPr>
        <w:t>，为生命的最基本物质之一。作为</w:t>
      </w:r>
      <w:r>
        <w:rPr>
          <w:rFonts w:ascii="DengXian" w:hAnsi="DengXian" w:eastAsia="DengXian" w:cs="DengXian"/>
          <w:sz w:val="21"/>
          <w:szCs w:val="21"/>
        </w:rPr>
        <w:t xml:space="preserve"> </w:t>
      </w:r>
      <w:r>
        <w:rPr>
          <w:rFonts w:ascii="DengXian" w:hAnsi="DengXian" w:eastAsia="DengXian" w:cs="DengXian"/>
          <w:sz w:val="21"/>
          <w:szCs w:val="21"/>
          <w:spacing w:val="-7"/>
        </w:rPr>
        <w:t>酶，</w:t>
      </w:r>
      <w:r>
        <w:rPr>
          <w:rFonts w:ascii="DengXian" w:hAnsi="DengXian" w:eastAsia="DengXian" w:cs="DengXian"/>
          <w:sz w:val="21"/>
          <w:szCs w:val="21"/>
          <w:spacing w:val="21"/>
        </w:rPr>
        <w:t xml:space="preserve">  </w:t>
      </w:r>
      <w:r>
        <w:rPr>
          <w:rFonts w:ascii="DengXian" w:hAnsi="DengXian" w:eastAsia="DengXian" w:cs="DengXian"/>
          <w:sz w:val="21"/>
          <w:szCs w:val="21"/>
          <w:spacing w:val="-7"/>
        </w:rPr>
        <w:t>它们是所有生物化学反应的驱动力。作为结构的基本成分，它们是我们的骨骼、</w:t>
      </w:r>
      <w:r>
        <w:rPr>
          <w:rFonts w:ascii="DengXian" w:hAnsi="DengXian" w:eastAsia="DengXian" w:cs="DengXian"/>
          <w:sz w:val="21"/>
          <w:szCs w:val="21"/>
          <w:spacing w:val="-8"/>
        </w:rPr>
        <w:t>肌肉、 </w:t>
      </w:r>
      <w:r>
        <w:rPr>
          <w:rFonts w:ascii="DengXian" w:hAnsi="DengXian" w:eastAsia="DengXian" w:cs="DengXian"/>
          <w:sz w:val="21"/>
          <w:szCs w:val="21"/>
          <w:spacing w:val="-2"/>
        </w:rPr>
        <w:t>头发、皮肤和血管的主要组成部分。作为抗体，它们</w:t>
      </w:r>
      <w:r>
        <w:rPr>
          <w:rFonts w:ascii="DengXian" w:hAnsi="DengXian" w:eastAsia="DengXian" w:cs="DengXian"/>
          <w:sz w:val="21"/>
          <w:szCs w:val="21"/>
          <w:spacing w:val="-3"/>
        </w:rPr>
        <w:t>可以识别入侵物体，使免疫系统工作从</w:t>
      </w:r>
      <w:r>
        <w:rPr>
          <w:rFonts w:ascii="DengXian" w:hAnsi="DengXian" w:eastAsia="DengXian" w:cs="DengXian"/>
          <w:sz w:val="21"/>
          <w:szCs w:val="21"/>
        </w:rPr>
        <w:t xml:space="preserve"> </w:t>
      </w:r>
      <w:r>
        <w:rPr>
          <w:rFonts w:ascii="DengXian" w:hAnsi="DengXian" w:eastAsia="DengXian" w:cs="DengXian"/>
          <w:sz w:val="21"/>
          <w:szCs w:val="21"/>
          <w:spacing w:val="-1"/>
        </w:rPr>
        <w:t>而清除这些物体。因此，   科学家对人类的基因组</w:t>
      </w:r>
      <w:r>
        <w:rPr>
          <w:rFonts w:ascii="DengXian" w:hAnsi="DengXian" w:eastAsia="DengXian" w:cs="DengXian"/>
          <w:sz w:val="21"/>
          <w:szCs w:val="21"/>
          <w:spacing w:val="-2"/>
        </w:rPr>
        <w:t>进行测序，希望了解人类究竟有多少蛋白</w:t>
      </w:r>
      <w:r>
        <w:rPr>
          <w:rFonts w:ascii="DengXian" w:hAnsi="DengXian" w:eastAsia="DengXian" w:cs="DengXian"/>
          <w:sz w:val="21"/>
          <w:szCs w:val="21"/>
        </w:rPr>
        <w:t xml:space="preserve"> </w:t>
      </w:r>
      <w:r>
        <w:rPr>
          <w:rFonts w:ascii="DengXian" w:hAnsi="DengXian" w:eastAsia="DengXian" w:cs="DengXian"/>
          <w:sz w:val="21"/>
          <w:szCs w:val="21"/>
          <w:spacing w:val="-1"/>
        </w:rPr>
        <w:t>质？这些蛋白质是如何行使功能的？但是，   仅仅</w:t>
      </w:r>
      <w:r>
        <w:rPr>
          <w:rFonts w:ascii="DengXian" w:hAnsi="DengXian" w:eastAsia="DengXian" w:cs="DengXian"/>
          <w:sz w:val="21"/>
          <w:szCs w:val="21"/>
          <w:spacing w:val="-2"/>
        </w:rPr>
        <w:t>了解基因组序列并不能使我们充分了解蛋</w:t>
      </w:r>
      <w:r>
        <w:rPr>
          <w:rFonts w:ascii="DengXian" w:hAnsi="DengXian" w:eastAsia="DengXian" w:cs="DengXian"/>
          <w:sz w:val="21"/>
          <w:szCs w:val="21"/>
        </w:rPr>
        <w:t xml:space="preserve"> </w:t>
      </w:r>
      <w:r>
        <w:rPr>
          <w:rFonts w:ascii="DengXian" w:hAnsi="DengXian" w:eastAsia="DengXian" w:cs="DengXian"/>
          <w:sz w:val="21"/>
          <w:szCs w:val="21"/>
          <w:spacing w:val="-4"/>
        </w:rPr>
        <w:t>白质是如何工作的。为了发挥功能（比方作为酶和抗体</w:t>
      </w:r>
      <w:r>
        <w:rPr>
          <w:rFonts w:ascii="DengXian" w:hAnsi="DengXian" w:eastAsia="DengXian" w:cs="DengXian"/>
          <w:sz w:val="21"/>
          <w:szCs w:val="21"/>
          <w:spacing w:val="11"/>
        </w:rPr>
        <w:t>），</w:t>
      </w:r>
      <w:r>
        <w:rPr>
          <w:rFonts w:ascii="DengXian" w:hAnsi="DengXian" w:eastAsia="DengXian" w:cs="DengXian"/>
          <w:sz w:val="21"/>
          <w:szCs w:val="21"/>
          <w:spacing w:val="-4"/>
        </w:rPr>
        <w:t>它们必须具有特定的空间结构。 </w:t>
      </w:r>
      <w:r>
        <w:rPr>
          <w:rFonts w:ascii="DengXian" w:hAnsi="DengXian" w:eastAsia="DengXian" w:cs="DengXian"/>
          <w:sz w:val="21"/>
          <w:szCs w:val="21"/>
          <w:spacing w:val="-7"/>
        </w:rPr>
        <w:t>另外，  近年来的研究表明，许多疾病，</w:t>
      </w:r>
      <w:r>
        <w:rPr>
          <w:rFonts w:ascii="DengXian" w:hAnsi="DengXian" w:eastAsia="DengXian" w:cs="DengXian"/>
          <w:sz w:val="21"/>
          <w:szCs w:val="21"/>
          <w:spacing w:val="35"/>
        </w:rPr>
        <w:t xml:space="preserve"> </w:t>
      </w:r>
      <w:r>
        <w:rPr>
          <w:rFonts w:ascii="DengXian" w:hAnsi="DengXian" w:eastAsia="DengXian" w:cs="DengXian"/>
          <w:sz w:val="21"/>
          <w:szCs w:val="21"/>
          <w:spacing w:val="-7"/>
        </w:rPr>
        <w:t>如阿兹海默氏症、囊肿纤维化、疯牛病</w:t>
      </w:r>
      <w:r>
        <w:rPr>
          <w:rFonts w:ascii="DengXian" w:hAnsi="DengXian" w:eastAsia="DengXian" w:cs="DengXian"/>
          <w:sz w:val="21"/>
          <w:szCs w:val="21"/>
          <w:spacing w:val="-8"/>
        </w:rPr>
        <w:t>，    以及多癌</w:t>
      </w:r>
      <w:r>
        <w:rPr>
          <w:rFonts w:ascii="DengXian" w:hAnsi="DengXian" w:eastAsia="DengXian" w:cs="DengXian"/>
          <w:sz w:val="21"/>
          <w:szCs w:val="21"/>
        </w:rPr>
        <w:t xml:space="preserve"> </w:t>
      </w:r>
      <w:r>
        <w:rPr>
          <w:rFonts w:ascii="DengXian" w:hAnsi="DengXian" w:eastAsia="DengXian" w:cs="DengXian"/>
          <w:sz w:val="21"/>
          <w:szCs w:val="21"/>
          <w:spacing w:val="-2"/>
        </w:rPr>
        <w:t>症都是与由于蛋白质的非正常折叠引起的。本课程主</w:t>
      </w:r>
      <w:r>
        <w:rPr>
          <w:rFonts w:ascii="DengXian" w:hAnsi="DengXian" w:eastAsia="DengXian" w:cs="DengXian"/>
          <w:sz w:val="21"/>
          <w:szCs w:val="21"/>
          <w:spacing w:val="-3"/>
        </w:rPr>
        <w:t>要讲授一些重要蛋白质的空间结构与功</w:t>
      </w:r>
    </w:p>
    <w:p>
      <w:pPr>
        <w:spacing w:line="259" w:lineRule="auto"/>
        <w:sectPr>
          <w:footerReference w:type="default" r:id="rId78"/>
          <w:pgSz w:w="11907" w:h="16839"/>
          <w:pgMar w:top="1128" w:right="1750" w:bottom="1448" w:left="1771" w:header="879" w:footer="1200" w:gutter="0"/>
        </w:sectPr>
        <w:rPr>
          <w:rFonts w:ascii="DengXian" w:hAnsi="DengXian" w:eastAsia="DengXian" w:cs="DengXian"/>
          <w:sz w:val="21"/>
          <w:szCs w:val="21"/>
        </w:rPr>
      </w:pPr>
    </w:p>
    <w:p>
      <w:pPr>
        <w:pStyle w:val="BodyText"/>
        <w:spacing w:line="287" w:lineRule="auto"/>
        <w:rPr/>
      </w:pPr>
      <w:r/>
    </w:p>
    <w:p>
      <w:pPr>
        <w:ind w:left="39" w:right="36" w:firstLine="1"/>
        <w:spacing w:before="72" w:line="244" w:lineRule="auto"/>
        <w:rPr>
          <w:rFonts w:ascii="DengXian" w:hAnsi="DengXian" w:eastAsia="DengXian" w:cs="DengXian"/>
          <w:sz w:val="21"/>
          <w:szCs w:val="21"/>
        </w:rPr>
      </w:pPr>
      <w:r>
        <w:rPr>
          <w:rFonts w:ascii="DengXian" w:hAnsi="DengXian" w:eastAsia="DengXian" w:cs="DengXian"/>
          <w:sz w:val="21"/>
          <w:szCs w:val="21"/>
          <w:spacing w:val="-3"/>
        </w:rPr>
        <w:t>能、蛋白质的分子进化机制、蛋白质的折叠机制、以及免疫系统、信号转导通路、癌症等重</w:t>
      </w:r>
      <w:r>
        <w:rPr>
          <w:rFonts w:ascii="DengXian" w:hAnsi="DengXian" w:eastAsia="DengXian" w:cs="DengXian"/>
          <w:sz w:val="21"/>
          <w:szCs w:val="21"/>
          <w:spacing w:val="6"/>
        </w:rPr>
        <w:t xml:space="preserve"> </w:t>
      </w:r>
      <w:r>
        <w:rPr>
          <w:rFonts w:ascii="DengXian" w:hAnsi="DengXian" w:eastAsia="DengXian" w:cs="DengXian"/>
          <w:sz w:val="21"/>
          <w:szCs w:val="21"/>
          <w:spacing w:val="-2"/>
        </w:rPr>
        <w:t>大疾病中相关蛋白质的结构与功能。</w:t>
      </w:r>
    </w:p>
    <w:p>
      <w:pPr>
        <w:ind w:left="39"/>
        <w:spacing w:before="44" w:line="226" w:lineRule="auto"/>
        <w:rPr>
          <w:rFonts w:ascii="DengXian" w:hAnsi="DengXian" w:eastAsia="DengXian" w:cs="DengXian"/>
          <w:sz w:val="21"/>
          <w:szCs w:val="21"/>
        </w:rPr>
      </w:pPr>
      <w:r>
        <w:rPr>
          <w:rFonts w:ascii="DengXian" w:hAnsi="DengXian" w:eastAsia="DengXian" w:cs="DengXian"/>
          <w:sz w:val="21"/>
          <w:szCs w:val="21"/>
          <w:spacing w:val="-7"/>
        </w:rPr>
        <w:t>先修要求：</w:t>
      </w:r>
      <w:r>
        <w:rPr>
          <w:rFonts w:ascii="DengXian" w:hAnsi="DengXian" w:eastAsia="DengXian" w:cs="DengXian"/>
          <w:sz w:val="21"/>
          <w:szCs w:val="21"/>
          <w:spacing w:val="34"/>
        </w:rPr>
        <w:t xml:space="preserve"> </w:t>
      </w:r>
      <w:r>
        <w:rPr>
          <w:rFonts w:ascii="DengXian" w:hAnsi="DengXian" w:eastAsia="DengXian" w:cs="DengXian"/>
          <w:sz w:val="21"/>
          <w:szCs w:val="21"/>
          <w:spacing w:val="-7"/>
        </w:rPr>
        <w:t>生物化学，分子生物学。</w:t>
      </w:r>
    </w:p>
    <w:p>
      <w:pPr>
        <w:ind w:left="37"/>
        <w:spacing w:before="44" w:line="213" w:lineRule="auto"/>
        <w:rPr>
          <w:rFonts w:ascii="DengXian" w:hAnsi="DengXian" w:eastAsia="DengXian" w:cs="DengXian"/>
          <w:sz w:val="21"/>
          <w:szCs w:val="21"/>
        </w:rPr>
      </w:pPr>
      <w:r>
        <w:rPr>
          <w:rFonts w:ascii="DengXian" w:hAnsi="DengXian" w:eastAsia="DengXian" w:cs="DengXian"/>
          <w:sz w:val="21"/>
          <w:szCs w:val="21"/>
          <w:spacing w:val="-5"/>
        </w:rPr>
        <w:t>教材及参考书：《Introduction to protein science》；</w:t>
      </w:r>
      <w:r>
        <w:rPr>
          <w:rFonts w:ascii="DengXian" w:hAnsi="DengXian" w:eastAsia="DengXian" w:cs="DengXian"/>
          <w:sz w:val="21"/>
          <w:szCs w:val="21"/>
          <w:spacing w:val="59"/>
          <w:w w:val="101"/>
        </w:rPr>
        <w:t xml:space="preserve"> </w:t>
      </w:r>
      <w:r>
        <w:rPr>
          <w:rFonts w:ascii="DengXian" w:hAnsi="DengXian" w:eastAsia="DengXian" w:cs="DengXian"/>
          <w:sz w:val="21"/>
          <w:szCs w:val="21"/>
          <w:spacing w:val="-5"/>
        </w:rPr>
        <w:t>Proteins: structure &amp; function； Structure</w:t>
      </w:r>
    </w:p>
    <w:p>
      <w:pPr>
        <w:ind w:left="37"/>
        <w:spacing w:before="59" w:line="213" w:lineRule="auto"/>
        <w:rPr>
          <w:rFonts w:ascii="DengXian" w:hAnsi="DengXian" w:eastAsia="DengXian" w:cs="DengXian"/>
          <w:sz w:val="21"/>
          <w:szCs w:val="21"/>
        </w:rPr>
      </w:pPr>
      <w:r>
        <w:rPr>
          <w:rFonts w:ascii="DengXian" w:hAnsi="DengXian" w:eastAsia="DengXian" w:cs="DengXian"/>
          <w:sz w:val="21"/>
          <w:szCs w:val="21"/>
          <w:spacing w:val="-2"/>
        </w:rPr>
        <w:t>and</w:t>
      </w:r>
      <w:r>
        <w:rPr>
          <w:rFonts w:ascii="DengXian" w:hAnsi="DengXian" w:eastAsia="DengXian" w:cs="DengXian"/>
          <w:sz w:val="21"/>
          <w:szCs w:val="21"/>
          <w:spacing w:val="18"/>
        </w:rPr>
        <w:t xml:space="preserve"> </w:t>
      </w:r>
      <w:r>
        <w:rPr>
          <w:rFonts w:ascii="DengXian" w:hAnsi="DengXian" w:eastAsia="DengXian" w:cs="DengXian"/>
          <w:sz w:val="21"/>
          <w:szCs w:val="21"/>
          <w:spacing w:val="-2"/>
        </w:rPr>
        <w:t>mechanism</w:t>
      </w:r>
      <w:r>
        <w:rPr>
          <w:rFonts w:ascii="DengXian" w:hAnsi="DengXian" w:eastAsia="DengXian" w:cs="DengXian"/>
          <w:sz w:val="21"/>
          <w:szCs w:val="21"/>
          <w:spacing w:val="18"/>
        </w:rPr>
        <w:t xml:space="preserve"> </w:t>
      </w:r>
      <w:r>
        <w:rPr>
          <w:rFonts w:ascii="DengXian" w:hAnsi="DengXian" w:eastAsia="DengXian" w:cs="DengXian"/>
          <w:sz w:val="21"/>
          <w:szCs w:val="21"/>
          <w:spacing w:val="-2"/>
        </w:rPr>
        <w:t>in</w:t>
      </w:r>
      <w:r>
        <w:rPr>
          <w:rFonts w:ascii="DengXian" w:hAnsi="DengXian" w:eastAsia="DengXian" w:cs="DengXian"/>
          <w:sz w:val="21"/>
          <w:szCs w:val="21"/>
          <w:spacing w:val="15"/>
          <w:w w:val="101"/>
        </w:rPr>
        <w:t xml:space="preserve"> </w:t>
      </w:r>
      <w:r>
        <w:rPr>
          <w:rFonts w:ascii="DengXian" w:hAnsi="DengXian" w:eastAsia="DengXian" w:cs="DengXian"/>
          <w:sz w:val="21"/>
          <w:szCs w:val="21"/>
          <w:spacing w:val="-2"/>
        </w:rPr>
        <w:t>protein scie</w:t>
      </w:r>
      <w:r>
        <w:rPr>
          <w:rFonts w:ascii="DengXian" w:hAnsi="DengXian" w:eastAsia="DengXian" w:cs="DengXian"/>
          <w:sz w:val="21"/>
          <w:szCs w:val="21"/>
          <w:spacing w:val="-3"/>
        </w:rPr>
        <w:t>nce</w:t>
      </w:r>
    </w:p>
    <w:p>
      <w:pPr>
        <w:ind w:left="31" w:right="27" w:firstLine="4"/>
        <w:spacing w:before="59" w:line="238" w:lineRule="auto"/>
        <w:rPr>
          <w:rFonts w:ascii="DengXian" w:hAnsi="DengXian" w:eastAsia="DengXian" w:cs="DengXian"/>
          <w:sz w:val="21"/>
          <w:szCs w:val="21"/>
        </w:rPr>
      </w:pPr>
      <w:r>
        <w:rPr>
          <w:rFonts w:ascii="DengXian" w:hAnsi="DengXian" w:eastAsia="DengXian" w:cs="DengXian"/>
          <w:sz w:val="21"/>
          <w:szCs w:val="21"/>
          <w:b/>
          <w:bCs/>
          <w:spacing w:val="1"/>
        </w:rPr>
        <w:t>课程号：40450244     课程名：</w:t>
      </w:r>
      <w:r>
        <w:rPr>
          <w:rFonts w:ascii="DengXian" w:hAnsi="DengXian" w:eastAsia="DengXian" w:cs="DengXian"/>
          <w:sz w:val="21"/>
          <w:szCs w:val="21"/>
          <w:b/>
          <w:bCs/>
          <w:spacing w:val="-33"/>
        </w:rPr>
        <w:t xml:space="preserve"> </w:t>
      </w:r>
      <w:r>
        <w:rPr>
          <w:rFonts w:ascii="DengXian" w:hAnsi="DengXian" w:eastAsia="DengXian" w:cs="DengXian"/>
          <w:sz w:val="21"/>
          <w:szCs w:val="21"/>
          <w:b/>
          <w:bCs/>
          <w:spacing w:val="1"/>
        </w:rPr>
        <w:t>生化与分子生物学综合</w:t>
      </w:r>
      <w:r>
        <w:rPr>
          <w:rFonts w:ascii="DengXian" w:hAnsi="DengXian" w:eastAsia="DengXian" w:cs="DengXian"/>
          <w:sz w:val="21"/>
          <w:szCs w:val="21"/>
          <w:b/>
          <w:bCs/>
        </w:rPr>
        <w:t>实验  The  General  Experiment  of </w:t>
      </w:r>
      <w:r>
        <w:rPr>
          <w:rFonts w:ascii="DengXian" w:hAnsi="DengXian" w:eastAsia="DengXian" w:cs="DengXian"/>
          <w:sz w:val="21"/>
          <w:szCs w:val="21"/>
          <w:b/>
          <w:bCs/>
          <w:spacing w:val="-2"/>
        </w:rPr>
        <w:t>The</w:t>
      </w:r>
      <w:r>
        <w:rPr>
          <w:rFonts w:ascii="DengXian" w:hAnsi="DengXian" w:eastAsia="DengXian" w:cs="DengXian"/>
          <w:sz w:val="21"/>
          <w:szCs w:val="21"/>
          <w:b/>
          <w:bCs/>
          <w:spacing w:val="33"/>
        </w:rPr>
        <w:t xml:space="preserve"> </w:t>
      </w:r>
      <w:r>
        <w:rPr>
          <w:rFonts w:ascii="DengXian" w:hAnsi="DengXian" w:eastAsia="DengXian" w:cs="DengXian"/>
          <w:sz w:val="21"/>
          <w:szCs w:val="21"/>
          <w:b/>
          <w:bCs/>
          <w:spacing w:val="-2"/>
        </w:rPr>
        <w:t>Biochemistry and</w:t>
      </w:r>
      <w:r>
        <w:rPr>
          <w:rFonts w:ascii="DengXian" w:hAnsi="DengXian" w:eastAsia="DengXian" w:cs="DengXian"/>
          <w:sz w:val="21"/>
          <w:szCs w:val="21"/>
          <w:b/>
          <w:bCs/>
          <w:spacing w:val="18"/>
        </w:rPr>
        <w:t xml:space="preserve"> </w:t>
      </w:r>
      <w:r>
        <w:rPr>
          <w:rFonts w:ascii="DengXian" w:hAnsi="DengXian" w:eastAsia="DengXian" w:cs="DengXian"/>
          <w:sz w:val="21"/>
          <w:szCs w:val="21"/>
          <w:b/>
          <w:bCs/>
          <w:spacing w:val="-2"/>
        </w:rPr>
        <w:t>Molecular</w:t>
      </w:r>
      <w:r>
        <w:rPr>
          <w:rFonts w:ascii="DengXian" w:hAnsi="DengXian" w:eastAsia="DengXian" w:cs="DengXian"/>
          <w:sz w:val="21"/>
          <w:szCs w:val="21"/>
          <w:b/>
          <w:bCs/>
          <w:spacing w:val="19"/>
        </w:rPr>
        <w:t xml:space="preserve"> </w:t>
      </w:r>
      <w:r>
        <w:rPr>
          <w:rFonts w:ascii="DengXian" w:hAnsi="DengXian" w:eastAsia="DengXian" w:cs="DengXian"/>
          <w:sz w:val="21"/>
          <w:szCs w:val="21"/>
          <w:b/>
          <w:bCs/>
          <w:spacing w:val="-2"/>
        </w:rPr>
        <w:t>Biology</w:t>
      </w:r>
    </w:p>
    <w:p>
      <w:pPr>
        <w:ind w:left="42"/>
        <w:spacing w:before="59" w:line="226" w:lineRule="auto"/>
        <w:rPr>
          <w:rFonts w:ascii="DengXian" w:hAnsi="DengXian" w:eastAsia="DengXian" w:cs="DengXian"/>
          <w:sz w:val="21"/>
          <w:szCs w:val="21"/>
        </w:rPr>
      </w:pPr>
      <w:r>
        <w:rPr>
          <w:rFonts w:ascii="DengXian" w:hAnsi="DengXian" w:eastAsia="DengXian" w:cs="DengXian"/>
          <w:sz w:val="21"/>
          <w:szCs w:val="21"/>
          <w:spacing w:val="-10"/>
        </w:rPr>
        <w:t>学时：  160      学分：  4</w:t>
      </w:r>
      <w:r>
        <w:rPr>
          <w:rFonts w:ascii="DengXian" w:hAnsi="DengXian" w:eastAsia="DengXian" w:cs="DengXian"/>
          <w:sz w:val="21"/>
          <w:szCs w:val="21"/>
          <w:spacing w:val="44"/>
        </w:rPr>
        <w:t xml:space="preserve"> </w:t>
      </w:r>
      <w:r>
        <w:rPr>
          <w:rFonts w:ascii="DengXian" w:hAnsi="DengXian" w:eastAsia="DengXian" w:cs="DengXian"/>
          <w:sz w:val="21"/>
          <w:szCs w:val="21"/>
          <w:spacing w:val="-10"/>
        </w:rPr>
        <w:t>任课教师：</w:t>
      </w:r>
      <w:r>
        <w:rPr>
          <w:rFonts w:ascii="DengXian" w:hAnsi="DengXian" w:eastAsia="DengXian" w:cs="DengXian"/>
          <w:sz w:val="21"/>
          <w:szCs w:val="21"/>
          <w:spacing w:val="26"/>
          <w:w w:val="101"/>
        </w:rPr>
        <w:t xml:space="preserve"> </w:t>
      </w:r>
      <w:r>
        <w:rPr>
          <w:rFonts w:ascii="DengXian" w:hAnsi="DengXian" w:eastAsia="DengXian" w:cs="DengXian"/>
          <w:sz w:val="21"/>
          <w:szCs w:val="21"/>
          <w:spacing w:val="-10"/>
        </w:rPr>
        <w:t>余冰宾    王钊  </w:t>
      </w:r>
      <w:r>
        <w:rPr>
          <w:rFonts w:ascii="DengXian" w:hAnsi="DengXian" w:eastAsia="DengXian" w:cs="DengXian"/>
          <w:sz w:val="21"/>
          <w:szCs w:val="21"/>
          <w:spacing w:val="-11"/>
        </w:rPr>
        <w:t xml:space="preserve">  陈金春</w:t>
      </w:r>
    </w:p>
    <w:p>
      <w:pPr>
        <w:ind w:left="33" w:right="23"/>
        <w:spacing w:before="44" w:line="257" w:lineRule="auto"/>
        <w:rPr>
          <w:rFonts w:ascii="DengXian" w:hAnsi="DengXian" w:eastAsia="DengXian" w:cs="DengXian"/>
          <w:sz w:val="21"/>
          <w:szCs w:val="21"/>
        </w:rPr>
      </w:pPr>
      <w:r>
        <w:rPr>
          <w:rFonts w:ascii="DengXian" w:hAnsi="DengXian" w:eastAsia="DengXian" w:cs="DengXian"/>
          <w:sz w:val="21"/>
          <w:szCs w:val="21"/>
          <w:spacing w:val="-4"/>
        </w:rPr>
        <w:t>课程介绍： 将科学研究课题“结核杆菌蛋白质</w:t>
      </w:r>
      <w:r>
        <w:rPr>
          <w:rFonts w:ascii="DengXian" w:hAnsi="DengXian" w:eastAsia="DengXian" w:cs="DengXian"/>
          <w:sz w:val="21"/>
          <w:szCs w:val="21"/>
          <w:spacing w:val="15"/>
        </w:rPr>
        <w:t xml:space="preserve"> </w:t>
      </w:r>
      <w:r>
        <w:rPr>
          <w:rFonts w:ascii="DengXian" w:hAnsi="DengXian" w:eastAsia="DengXian" w:cs="DengXian"/>
          <w:sz w:val="21"/>
          <w:szCs w:val="21"/>
          <w:spacing w:val="-4"/>
        </w:rPr>
        <w:t>Hsp 16.3</w:t>
      </w:r>
      <w:r>
        <w:rPr>
          <w:rFonts w:ascii="DengXian" w:hAnsi="DengXian" w:eastAsia="DengXian" w:cs="DengXian"/>
          <w:sz w:val="21"/>
          <w:szCs w:val="21"/>
          <w:spacing w:val="17"/>
          <w:w w:val="101"/>
        </w:rPr>
        <w:t xml:space="preserve"> </w:t>
      </w:r>
      <w:r>
        <w:rPr>
          <w:rFonts w:ascii="DengXian" w:hAnsi="DengXian" w:eastAsia="DengXian" w:cs="DengXian"/>
          <w:sz w:val="21"/>
          <w:szCs w:val="21"/>
          <w:spacing w:val="-4"/>
        </w:rPr>
        <w:t>的表达，纯化和功能研究”转</w:t>
      </w:r>
      <w:r>
        <w:rPr>
          <w:rFonts w:ascii="DengXian" w:hAnsi="DengXian" w:eastAsia="DengXian" w:cs="DengXian"/>
          <w:sz w:val="21"/>
          <w:szCs w:val="21"/>
          <w:spacing w:val="-5"/>
        </w:rPr>
        <w:t>化为教学</w:t>
      </w:r>
      <w:r>
        <w:rPr>
          <w:rFonts w:ascii="DengXian" w:hAnsi="DengXian" w:eastAsia="DengXian" w:cs="DengXian"/>
          <w:sz w:val="21"/>
          <w:szCs w:val="21"/>
        </w:rPr>
        <w:t xml:space="preserve"> </w:t>
      </w:r>
      <w:r>
        <w:rPr>
          <w:rFonts w:ascii="DengXian" w:hAnsi="DengXian" w:eastAsia="DengXian" w:cs="DengXian"/>
          <w:sz w:val="21"/>
          <w:szCs w:val="21"/>
          <w:spacing w:val="-10"/>
        </w:rPr>
        <w:t>综合大实验，安排在暑期小学期，</w:t>
      </w:r>
      <w:r>
        <w:rPr>
          <w:rFonts w:ascii="DengXian" w:hAnsi="DengXian" w:eastAsia="DengXian" w:cs="DengXian"/>
          <w:sz w:val="21"/>
          <w:szCs w:val="21"/>
          <w:spacing w:val="-14"/>
        </w:rPr>
        <w:t xml:space="preserve"> </w:t>
      </w:r>
      <w:r>
        <w:rPr>
          <w:rFonts w:ascii="DengXian" w:hAnsi="DengXian" w:eastAsia="DengXian" w:cs="DengXian"/>
          <w:sz w:val="21"/>
          <w:szCs w:val="21"/>
          <w:spacing w:val="-10"/>
        </w:rPr>
        <w:t>集中四周完成。该大实验分为三大部分：分子生物学</w:t>
      </w:r>
      <w:r>
        <w:rPr>
          <w:rFonts w:ascii="DengXian" w:hAnsi="DengXian" w:eastAsia="DengXian" w:cs="DengXian"/>
          <w:sz w:val="21"/>
          <w:szCs w:val="21"/>
          <w:spacing w:val="-11"/>
        </w:rPr>
        <w:t>部分，</w:t>
      </w:r>
      <w:r>
        <w:rPr>
          <w:rFonts w:ascii="DengXian" w:hAnsi="DengXian" w:eastAsia="DengXian" w:cs="DengXian"/>
          <w:sz w:val="21"/>
          <w:szCs w:val="21"/>
        </w:rPr>
        <w:t xml:space="preserve">  </w:t>
      </w:r>
      <w:r>
        <w:rPr>
          <w:rFonts w:ascii="DengXian" w:hAnsi="DengXian" w:eastAsia="DengXian" w:cs="DengXian"/>
          <w:sz w:val="21"/>
          <w:szCs w:val="21"/>
          <w:spacing w:val="-5"/>
        </w:rPr>
        <w:t>微生物学部分和生物化学部分， 分别在该三个教学实验室内完成，</w:t>
      </w:r>
      <w:r>
        <w:rPr>
          <w:rFonts w:ascii="DengXian" w:hAnsi="DengXian" w:eastAsia="DengXian" w:cs="DengXian"/>
          <w:sz w:val="21"/>
          <w:szCs w:val="21"/>
          <w:spacing w:val="-4"/>
        </w:rPr>
        <w:t xml:space="preserve"> </w:t>
      </w:r>
      <w:r>
        <w:rPr>
          <w:rFonts w:ascii="DengXian" w:hAnsi="DengXian" w:eastAsia="DengXian" w:cs="DengXian"/>
          <w:sz w:val="21"/>
          <w:szCs w:val="21"/>
          <w:spacing w:val="-5"/>
        </w:rPr>
        <w:t>综合该三个教学实验室的</w:t>
      </w:r>
      <w:r>
        <w:rPr>
          <w:rFonts w:ascii="DengXian" w:hAnsi="DengXian" w:eastAsia="DengXian" w:cs="DengXian"/>
          <w:sz w:val="21"/>
          <w:szCs w:val="21"/>
        </w:rPr>
        <w:t xml:space="preserve"> </w:t>
      </w:r>
      <w:r>
        <w:rPr>
          <w:rFonts w:ascii="DengXian" w:hAnsi="DengXian" w:eastAsia="DengXian" w:cs="DengXian"/>
          <w:sz w:val="21"/>
          <w:szCs w:val="21"/>
          <w:spacing w:val="-4"/>
        </w:rPr>
        <w:t>力量，  学生们轮转完成综合大实验。科学研究课题“结核杆菌蛋白质</w:t>
      </w:r>
      <w:r>
        <w:rPr>
          <w:rFonts w:ascii="DengXian" w:hAnsi="DengXian" w:eastAsia="DengXian" w:cs="DengXian"/>
          <w:sz w:val="21"/>
          <w:szCs w:val="21"/>
          <w:spacing w:val="30"/>
          <w:w w:val="101"/>
        </w:rPr>
        <w:t xml:space="preserve"> </w:t>
      </w:r>
      <w:r>
        <w:rPr>
          <w:rFonts w:ascii="DengXian" w:hAnsi="DengXian" w:eastAsia="DengXian" w:cs="DengXian"/>
          <w:sz w:val="21"/>
          <w:szCs w:val="21"/>
          <w:spacing w:val="-4"/>
        </w:rPr>
        <w:t>Hsp 16.3</w:t>
      </w:r>
      <w:r>
        <w:rPr>
          <w:rFonts w:ascii="DengXian" w:hAnsi="DengXian" w:eastAsia="DengXian" w:cs="DengXian"/>
          <w:sz w:val="21"/>
          <w:szCs w:val="21"/>
          <w:spacing w:val="18"/>
        </w:rPr>
        <w:t xml:space="preserve"> </w:t>
      </w:r>
      <w:r>
        <w:rPr>
          <w:rFonts w:ascii="DengXian" w:hAnsi="DengXian" w:eastAsia="DengXian" w:cs="DengXian"/>
          <w:sz w:val="21"/>
          <w:szCs w:val="21"/>
          <w:spacing w:val="-4"/>
        </w:rPr>
        <w:t>的表达，纯化</w:t>
      </w:r>
      <w:r>
        <w:rPr>
          <w:rFonts w:ascii="DengXian" w:hAnsi="DengXian" w:eastAsia="DengXian" w:cs="DengXian"/>
          <w:sz w:val="21"/>
          <w:szCs w:val="21"/>
        </w:rPr>
        <w:t xml:space="preserve"> </w:t>
      </w:r>
      <w:r>
        <w:rPr>
          <w:rFonts w:ascii="DengXian" w:hAnsi="DengXian" w:eastAsia="DengXian" w:cs="DengXian"/>
          <w:sz w:val="21"/>
          <w:szCs w:val="21"/>
          <w:spacing w:val="-6"/>
        </w:rPr>
        <w:t>和功能研究”贯穿始终，三大部分实验既有连续性，又有独立性。通过该综合大实验的教学，</w:t>
      </w:r>
      <w:r>
        <w:rPr>
          <w:rFonts w:ascii="DengXian" w:hAnsi="DengXian" w:eastAsia="DengXian" w:cs="DengXian"/>
          <w:sz w:val="21"/>
          <w:szCs w:val="21"/>
          <w:spacing w:val="6"/>
        </w:rPr>
        <w:t xml:space="preserve">  </w:t>
      </w:r>
      <w:r>
        <w:rPr>
          <w:rFonts w:ascii="DengXian" w:hAnsi="DengXian" w:eastAsia="DengXian" w:cs="DengXian"/>
          <w:sz w:val="21"/>
          <w:szCs w:val="21"/>
          <w:spacing w:val="-1"/>
        </w:rPr>
        <w:t>使学生得到科学研究的模拟训练，全方位地提高学生科学研究的素质。</w:t>
      </w:r>
    </w:p>
    <w:p>
      <w:pPr>
        <w:ind w:left="39"/>
        <w:spacing w:before="45" w:line="226" w:lineRule="auto"/>
        <w:rPr>
          <w:rFonts w:ascii="DengXian" w:hAnsi="DengXian" w:eastAsia="DengXian" w:cs="DengXian"/>
          <w:sz w:val="21"/>
          <w:szCs w:val="21"/>
        </w:rPr>
      </w:pPr>
      <w:r>
        <w:rPr>
          <w:rFonts w:ascii="DengXian" w:hAnsi="DengXian" w:eastAsia="DengXian" w:cs="DengXian"/>
          <w:sz w:val="21"/>
          <w:szCs w:val="21"/>
          <w:spacing w:val="-7"/>
        </w:rPr>
        <w:t>先修要求：</w:t>
      </w:r>
    </w:p>
    <w:p>
      <w:pPr>
        <w:ind w:left="37"/>
        <w:spacing w:before="45" w:line="213" w:lineRule="auto"/>
        <w:rPr>
          <w:rFonts w:ascii="DengXian" w:hAnsi="DengXian" w:eastAsia="DengXian" w:cs="DengXian"/>
          <w:sz w:val="21"/>
          <w:szCs w:val="21"/>
        </w:rPr>
      </w:pPr>
      <w:r>
        <w:rPr>
          <w:rFonts w:ascii="DengXian" w:hAnsi="DengXian" w:eastAsia="DengXian" w:cs="DengXian"/>
          <w:sz w:val="21"/>
          <w:szCs w:val="21"/>
          <w:spacing w:val="-6"/>
        </w:rPr>
        <w:t>教材及参考书：生物化学实验指导(第二版)</w:t>
      </w:r>
      <w:r>
        <w:rPr>
          <w:rFonts w:ascii="DengXian" w:hAnsi="DengXian" w:eastAsia="DengXian" w:cs="DengXian"/>
          <w:sz w:val="21"/>
          <w:szCs w:val="21"/>
          <w:spacing w:val="60"/>
          <w:w w:val="101"/>
        </w:rPr>
        <w:t xml:space="preserve"> </w:t>
      </w:r>
      <w:r>
        <w:rPr>
          <w:rFonts w:ascii="DengXian" w:hAnsi="DengXian" w:eastAsia="DengXian" w:cs="DengXian"/>
          <w:sz w:val="21"/>
          <w:szCs w:val="21"/>
          <w:spacing w:val="-6"/>
        </w:rPr>
        <w:t>余冰宾主编，清华大学出版社 2010 年 9 月出版。</w:t>
      </w:r>
    </w:p>
    <w:p>
      <w:pPr>
        <w:ind w:left="46" w:right="30" w:hanging="11"/>
        <w:spacing w:before="59" w:line="238" w:lineRule="auto"/>
        <w:rPr>
          <w:rFonts w:ascii="DengXian" w:hAnsi="DengXian" w:eastAsia="DengXian" w:cs="DengXian"/>
          <w:sz w:val="21"/>
          <w:szCs w:val="21"/>
        </w:rPr>
      </w:pPr>
      <w:r>
        <w:rPr>
          <w:rFonts w:ascii="DengXian" w:hAnsi="DengXian" w:eastAsia="DengXian" w:cs="DengXian"/>
          <w:sz w:val="21"/>
          <w:szCs w:val="21"/>
          <w:b/>
          <w:bCs/>
          <w:spacing w:val="8"/>
        </w:rPr>
        <w:t>课程号：40450252     课程名： 生物检测技术与仪器概论  </w:t>
      </w:r>
      <w:r>
        <w:rPr>
          <w:rFonts w:ascii="DengXian" w:hAnsi="DengXian" w:eastAsia="DengXian" w:cs="DengXian"/>
          <w:sz w:val="21"/>
          <w:szCs w:val="21"/>
          <w:b/>
          <w:bCs/>
        </w:rPr>
        <w:t>The</w:t>
      </w:r>
      <w:r>
        <w:rPr>
          <w:rFonts w:ascii="DengXian" w:hAnsi="DengXian" w:eastAsia="DengXian" w:cs="DengXian"/>
          <w:sz w:val="21"/>
          <w:szCs w:val="21"/>
          <w:b/>
          <w:bCs/>
          <w:spacing w:val="8"/>
        </w:rPr>
        <w:t xml:space="preserve">  </w:t>
      </w:r>
      <w:r>
        <w:rPr>
          <w:rFonts w:ascii="DengXian" w:hAnsi="DengXian" w:eastAsia="DengXian" w:cs="DengXian"/>
          <w:sz w:val="21"/>
          <w:szCs w:val="21"/>
          <w:b/>
          <w:bCs/>
        </w:rPr>
        <w:t>Generality</w:t>
      </w:r>
      <w:r>
        <w:rPr>
          <w:rFonts w:ascii="DengXian" w:hAnsi="DengXian" w:eastAsia="DengXian" w:cs="DengXian"/>
          <w:sz w:val="21"/>
          <w:szCs w:val="21"/>
          <w:b/>
          <w:bCs/>
          <w:spacing w:val="8"/>
        </w:rPr>
        <w:t xml:space="preserve">  </w:t>
      </w:r>
      <w:r>
        <w:rPr>
          <w:rFonts w:ascii="DengXian" w:hAnsi="DengXian" w:eastAsia="DengXian" w:cs="DengXian"/>
          <w:sz w:val="21"/>
          <w:szCs w:val="21"/>
          <w:b/>
          <w:bCs/>
        </w:rPr>
        <w:t>of</w:t>
      </w:r>
      <w:r>
        <w:rPr>
          <w:rFonts w:ascii="DengXian" w:hAnsi="DengXian" w:eastAsia="DengXian" w:cs="DengXian"/>
          <w:sz w:val="21"/>
          <w:szCs w:val="21"/>
          <w:b/>
          <w:bCs/>
          <w:spacing w:val="8"/>
        </w:rPr>
        <w:t xml:space="preserve">  </w:t>
      </w:r>
      <w:r>
        <w:rPr>
          <w:rFonts w:ascii="DengXian" w:hAnsi="DengXian" w:eastAsia="DengXian" w:cs="DengXian"/>
          <w:sz w:val="21"/>
          <w:szCs w:val="21"/>
          <w:b/>
          <w:bCs/>
        </w:rPr>
        <w:t>Biology </w:t>
      </w:r>
      <w:r>
        <w:rPr>
          <w:rFonts w:ascii="DengXian" w:hAnsi="DengXian" w:eastAsia="DengXian" w:cs="DengXian"/>
          <w:sz w:val="21"/>
          <w:szCs w:val="21"/>
          <w:b/>
          <w:bCs/>
          <w:spacing w:val="-1"/>
        </w:rPr>
        <w:t>Detection Technology and Science</w:t>
      </w:r>
      <w:r>
        <w:rPr>
          <w:rFonts w:ascii="DengXian" w:hAnsi="DengXian" w:eastAsia="DengXian" w:cs="DengXian"/>
          <w:sz w:val="21"/>
          <w:szCs w:val="21"/>
          <w:b/>
          <w:bCs/>
          <w:spacing w:val="26"/>
        </w:rPr>
        <w:t xml:space="preserve"> </w:t>
      </w:r>
      <w:r>
        <w:rPr>
          <w:rFonts w:ascii="DengXian" w:hAnsi="DengXian" w:eastAsia="DengXian" w:cs="DengXian"/>
          <w:sz w:val="21"/>
          <w:szCs w:val="21"/>
          <w:b/>
          <w:bCs/>
          <w:spacing w:val="-1"/>
        </w:rPr>
        <w:t>Instruments</w:t>
      </w:r>
    </w:p>
    <w:p>
      <w:pPr>
        <w:ind w:left="42"/>
        <w:spacing w:before="59" w:line="225" w:lineRule="auto"/>
        <w:rPr>
          <w:rFonts w:ascii="DengXian" w:hAnsi="DengXian" w:eastAsia="DengXian" w:cs="DengXian"/>
          <w:sz w:val="21"/>
          <w:szCs w:val="21"/>
        </w:rPr>
      </w:pPr>
      <w:r>
        <w:rPr>
          <w:rFonts w:ascii="DengXian" w:hAnsi="DengXian" w:eastAsia="DengXian" w:cs="DengXian"/>
          <w:sz w:val="21"/>
          <w:szCs w:val="21"/>
          <w:spacing w:val="-12"/>
        </w:rPr>
        <w:t>学时：  32        学分：  2</w:t>
      </w:r>
      <w:r>
        <w:rPr>
          <w:rFonts w:ascii="DengXian" w:hAnsi="DengXian" w:eastAsia="DengXian" w:cs="DengXian"/>
          <w:sz w:val="21"/>
          <w:szCs w:val="21"/>
          <w:spacing w:val="-13"/>
        </w:rPr>
        <w:t xml:space="preserve">  任课教师：    黄国亮</w:t>
      </w:r>
    </w:p>
    <w:p>
      <w:pPr>
        <w:ind w:left="34" w:right="23"/>
        <w:spacing w:before="44" w:line="258" w:lineRule="auto"/>
        <w:rPr>
          <w:rFonts w:ascii="DengXian" w:hAnsi="DengXian" w:eastAsia="DengXian" w:cs="DengXian"/>
          <w:sz w:val="21"/>
          <w:szCs w:val="21"/>
        </w:rPr>
      </w:pPr>
      <w:r>
        <w:rPr>
          <w:rFonts w:ascii="DengXian" w:hAnsi="DengXian" w:eastAsia="DengXian" w:cs="DengXian"/>
          <w:sz w:val="21"/>
          <w:szCs w:val="21"/>
          <w:spacing w:val="-4"/>
        </w:rPr>
        <w:t>课程介绍： 本课程着重介绍数字化技术、生物显微技术、光谱与色谱检测技术、电镜检测技</w:t>
      </w:r>
      <w:r>
        <w:rPr>
          <w:rFonts w:ascii="DengXian" w:hAnsi="DengXian" w:eastAsia="DengXian" w:cs="DengXian"/>
          <w:sz w:val="21"/>
          <w:szCs w:val="21"/>
          <w:spacing w:val="11"/>
        </w:rPr>
        <w:t xml:space="preserve"> </w:t>
      </w:r>
      <w:r>
        <w:rPr>
          <w:rFonts w:ascii="DengXian" w:hAnsi="DengXian" w:eastAsia="DengXian" w:cs="DengXian"/>
          <w:sz w:val="21"/>
          <w:szCs w:val="21"/>
          <w:spacing w:val="-8"/>
        </w:rPr>
        <w:t>术、生物芯片技术、共焦扫描检测技术、分子诊断检测技术等；并介绍生物、医</w:t>
      </w:r>
      <w:r>
        <w:rPr>
          <w:rFonts w:ascii="DengXian" w:hAnsi="DengXian" w:eastAsia="DengXian" w:cs="DengXian"/>
          <w:sz w:val="21"/>
          <w:szCs w:val="21"/>
          <w:spacing w:val="-9"/>
        </w:rPr>
        <w:t>学、光、机、 </w:t>
      </w:r>
      <w:r>
        <w:rPr>
          <w:rFonts w:ascii="DengXian" w:hAnsi="DengXian" w:eastAsia="DengXian" w:cs="DengXian"/>
          <w:sz w:val="21"/>
          <w:szCs w:val="21"/>
          <w:spacing w:val="-2"/>
        </w:rPr>
        <w:t>电、软件一体化的系统集成技术，通过多学科交叉结合的</w:t>
      </w:r>
      <w:r>
        <w:rPr>
          <w:rFonts w:ascii="DengXian" w:hAnsi="DengXian" w:eastAsia="DengXian" w:cs="DengXian"/>
          <w:sz w:val="21"/>
          <w:szCs w:val="21"/>
          <w:spacing w:val="-3"/>
        </w:rPr>
        <w:t>科学仪器研究的典型案例介绍运用</w:t>
      </w:r>
      <w:r>
        <w:rPr>
          <w:rFonts w:ascii="DengXian" w:hAnsi="DengXian" w:eastAsia="DengXian" w:cs="DengXian"/>
          <w:sz w:val="21"/>
          <w:szCs w:val="21"/>
        </w:rPr>
        <w:t xml:space="preserve"> </w:t>
      </w:r>
      <w:r>
        <w:rPr>
          <w:rFonts w:ascii="DengXian" w:hAnsi="DengXian" w:eastAsia="DengXian" w:cs="DengXian"/>
          <w:sz w:val="21"/>
          <w:szCs w:val="21"/>
          <w:spacing w:val="-2"/>
        </w:rPr>
        <w:t>生物、医学、光、机、电、软件一体化的系统集成</w:t>
      </w:r>
      <w:r>
        <w:rPr>
          <w:rFonts w:ascii="DengXian" w:hAnsi="DengXian" w:eastAsia="DengXian" w:cs="DengXian"/>
          <w:sz w:val="21"/>
          <w:szCs w:val="21"/>
          <w:spacing w:val="-3"/>
        </w:rPr>
        <w:t>技术进行科研立项、产品开发与产业化的</w:t>
      </w:r>
      <w:r>
        <w:rPr>
          <w:rFonts w:ascii="DengXian" w:hAnsi="DengXian" w:eastAsia="DengXian" w:cs="DengXian"/>
          <w:sz w:val="21"/>
          <w:szCs w:val="21"/>
        </w:rPr>
        <w:t xml:space="preserve"> </w:t>
      </w:r>
      <w:r>
        <w:rPr>
          <w:rFonts w:ascii="DengXian" w:hAnsi="DengXian" w:eastAsia="DengXian" w:cs="DengXian"/>
          <w:sz w:val="21"/>
          <w:szCs w:val="21"/>
          <w:spacing w:val="-2"/>
        </w:rPr>
        <w:t>基本过程与实施方法；讲述多学科交叉结合对生物前沿科</w:t>
      </w:r>
      <w:r>
        <w:rPr>
          <w:rFonts w:ascii="DengXian" w:hAnsi="DengXian" w:eastAsia="DengXian" w:cs="DengXian"/>
          <w:sz w:val="21"/>
          <w:szCs w:val="21"/>
          <w:spacing w:val="-3"/>
        </w:rPr>
        <w:t>研工作的重要意义；让同学们系统</w:t>
      </w:r>
      <w:r>
        <w:rPr>
          <w:rFonts w:ascii="DengXian" w:hAnsi="DengXian" w:eastAsia="DengXian" w:cs="DengXian"/>
          <w:sz w:val="21"/>
          <w:szCs w:val="21"/>
        </w:rPr>
        <w:t xml:space="preserve"> </w:t>
      </w:r>
      <w:r>
        <w:rPr>
          <w:rFonts w:ascii="DengXian" w:hAnsi="DengXian" w:eastAsia="DengXian" w:cs="DengXian"/>
          <w:sz w:val="21"/>
          <w:szCs w:val="21"/>
          <w:spacing w:val="-3"/>
        </w:rPr>
        <w:t>地了解生命科学中常用检测技术原理与科学仪器</w:t>
      </w:r>
      <w:r>
        <w:rPr>
          <w:rFonts w:ascii="DengXian" w:hAnsi="DengXian" w:eastAsia="DengXian" w:cs="DengXian"/>
          <w:sz w:val="21"/>
          <w:szCs w:val="21"/>
          <w:spacing w:val="-4"/>
        </w:rPr>
        <w:t>，</w:t>
      </w:r>
      <w:r>
        <w:rPr>
          <w:rFonts w:ascii="DengXian" w:hAnsi="DengXian" w:eastAsia="DengXian" w:cs="DengXian"/>
          <w:sz w:val="21"/>
          <w:szCs w:val="21"/>
          <w:spacing w:val="-14"/>
        </w:rPr>
        <w:t xml:space="preserve"> </w:t>
      </w:r>
      <w:r>
        <w:rPr>
          <w:rFonts w:ascii="DengXian" w:hAnsi="DengXian" w:eastAsia="DengXian" w:cs="DengXian"/>
          <w:sz w:val="21"/>
          <w:szCs w:val="21"/>
          <w:spacing w:val="-4"/>
        </w:rPr>
        <w:t>加强生命科学的多学科交叉建设，培养生</w:t>
      </w:r>
      <w:r>
        <w:rPr>
          <w:rFonts w:ascii="DengXian" w:hAnsi="DengXian" w:eastAsia="DengXian" w:cs="DengXian"/>
          <w:sz w:val="21"/>
          <w:szCs w:val="21"/>
        </w:rPr>
        <w:t xml:space="preserve"> </w:t>
      </w:r>
      <w:r>
        <w:rPr>
          <w:rFonts w:ascii="DengXian" w:hAnsi="DengXian" w:eastAsia="DengXian" w:cs="DengXian"/>
          <w:sz w:val="21"/>
          <w:szCs w:val="21"/>
        </w:rPr>
        <w:t>命科学、医学与工程学科相结合的交叉学科专业技术人才。</w:t>
      </w:r>
    </w:p>
    <w:p>
      <w:pPr>
        <w:ind w:left="39"/>
        <w:spacing w:before="46" w:line="226" w:lineRule="auto"/>
        <w:rPr>
          <w:rFonts w:ascii="DengXian" w:hAnsi="DengXian" w:eastAsia="DengXian" w:cs="DengXian"/>
          <w:sz w:val="21"/>
          <w:szCs w:val="21"/>
        </w:rPr>
      </w:pPr>
      <w:r>
        <w:rPr>
          <w:rFonts w:ascii="DengXian" w:hAnsi="DengXian" w:eastAsia="DengXian" w:cs="DengXian"/>
          <w:sz w:val="21"/>
          <w:szCs w:val="21"/>
          <w:spacing w:val="-7"/>
        </w:rPr>
        <w:t>先修要求：</w:t>
      </w:r>
    </w:p>
    <w:p>
      <w:pPr>
        <w:ind w:left="37"/>
        <w:spacing w:before="44" w:line="224" w:lineRule="auto"/>
        <w:rPr>
          <w:rFonts w:ascii="DengXian" w:hAnsi="DengXian" w:eastAsia="DengXian" w:cs="DengXian"/>
          <w:sz w:val="21"/>
          <w:szCs w:val="21"/>
        </w:rPr>
      </w:pPr>
      <w:r>
        <w:rPr>
          <w:rFonts w:ascii="DengXian" w:hAnsi="DengXian" w:eastAsia="DengXian" w:cs="DengXian"/>
          <w:sz w:val="21"/>
          <w:szCs w:val="21"/>
          <w:spacing w:val="-4"/>
        </w:rPr>
        <w:t>教材及参考书：《生物医学检测技术及临床检验》黄国亮等</w:t>
      </w:r>
      <w:r>
        <w:rPr>
          <w:rFonts w:ascii="DengXian" w:hAnsi="DengXian" w:eastAsia="DengXian" w:cs="DengXian"/>
          <w:sz w:val="21"/>
          <w:szCs w:val="21"/>
          <w:spacing w:val="73"/>
          <w:w w:val="101"/>
        </w:rPr>
        <w:t xml:space="preserve"> </w:t>
      </w:r>
      <w:r>
        <w:rPr>
          <w:rFonts w:ascii="DengXian" w:hAnsi="DengXian" w:eastAsia="DengXian" w:cs="DengXian"/>
          <w:sz w:val="21"/>
          <w:szCs w:val="21"/>
          <w:spacing w:val="-4"/>
        </w:rPr>
        <w:t>清华大学出版社。</w:t>
      </w:r>
    </w:p>
    <w:p>
      <w:pPr>
        <w:ind w:left="35"/>
        <w:spacing w:before="47" w:line="213" w:lineRule="auto"/>
        <w:rPr>
          <w:rFonts w:ascii="DengXian" w:hAnsi="DengXian" w:eastAsia="DengXian" w:cs="DengXian"/>
          <w:sz w:val="21"/>
          <w:szCs w:val="21"/>
        </w:rPr>
      </w:pPr>
      <w:r>
        <w:rPr>
          <w:rFonts w:ascii="DengXian" w:hAnsi="DengXian" w:eastAsia="DengXian" w:cs="DengXian"/>
          <w:sz w:val="21"/>
          <w:szCs w:val="21"/>
          <w:b/>
          <w:bCs/>
          <w:spacing w:val="9"/>
        </w:rPr>
        <w:t>课程号：40450263     课程名：</w:t>
      </w:r>
      <w:r>
        <w:rPr>
          <w:rFonts w:ascii="DengXian" w:hAnsi="DengXian" w:eastAsia="DengXian" w:cs="DengXian"/>
          <w:sz w:val="21"/>
          <w:szCs w:val="21"/>
          <w:b/>
          <w:bCs/>
          <w:spacing w:val="8"/>
        </w:rPr>
        <w:t>重大疾病的分子机制(</w:t>
      </w:r>
      <w:r>
        <w:rPr>
          <w:rFonts w:ascii="DengXian" w:hAnsi="DengXian" w:eastAsia="DengXian" w:cs="DengXian"/>
          <w:sz w:val="21"/>
          <w:szCs w:val="21"/>
          <w:b/>
          <w:bCs/>
          <w:spacing w:val="-23"/>
        </w:rPr>
        <w:t xml:space="preserve"> </w:t>
      </w:r>
      <w:r>
        <w:rPr>
          <w:rFonts w:ascii="DengXian" w:hAnsi="DengXian" w:eastAsia="DengXian" w:cs="DengXian"/>
          <w:sz w:val="21"/>
          <w:szCs w:val="21"/>
          <w:b/>
          <w:bCs/>
          <w:spacing w:val="8"/>
        </w:rPr>
        <w:t>英)  </w:t>
      </w:r>
      <w:r>
        <w:rPr>
          <w:rFonts w:ascii="DengXian" w:hAnsi="DengXian" w:eastAsia="DengXian" w:cs="DengXian"/>
          <w:sz w:val="21"/>
          <w:szCs w:val="21"/>
          <w:b/>
          <w:bCs/>
        </w:rPr>
        <w:t>Molecular</w:t>
      </w:r>
      <w:r>
        <w:rPr>
          <w:rFonts w:ascii="DengXian" w:hAnsi="DengXian" w:eastAsia="DengXian" w:cs="DengXian"/>
          <w:sz w:val="21"/>
          <w:szCs w:val="21"/>
          <w:b/>
          <w:bCs/>
          <w:spacing w:val="8"/>
        </w:rPr>
        <w:t xml:space="preserve">  </w:t>
      </w:r>
      <w:r>
        <w:rPr>
          <w:rFonts w:ascii="DengXian" w:hAnsi="DengXian" w:eastAsia="DengXian" w:cs="DengXian"/>
          <w:sz w:val="21"/>
          <w:szCs w:val="21"/>
          <w:b/>
          <w:bCs/>
        </w:rPr>
        <w:t>Basis</w:t>
      </w:r>
      <w:r>
        <w:rPr>
          <w:rFonts w:ascii="DengXian" w:hAnsi="DengXian" w:eastAsia="DengXian" w:cs="DengXian"/>
          <w:sz w:val="21"/>
          <w:szCs w:val="21"/>
          <w:b/>
          <w:bCs/>
          <w:spacing w:val="8"/>
        </w:rPr>
        <w:t xml:space="preserve">  </w:t>
      </w:r>
      <w:r>
        <w:rPr>
          <w:rFonts w:ascii="DengXian" w:hAnsi="DengXian" w:eastAsia="DengXian" w:cs="DengXian"/>
          <w:sz w:val="21"/>
          <w:szCs w:val="21"/>
          <w:b/>
          <w:bCs/>
        </w:rPr>
        <w:t>of</w:t>
      </w:r>
      <w:r>
        <w:rPr>
          <w:rFonts w:ascii="DengXian" w:hAnsi="DengXian" w:eastAsia="DengXian" w:cs="DengXian"/>
          <w:sz w:val="21"/>
          <w:szCs w:val="21"/>
          <w:b/>
          <w:bCs/>
          <w:spacing w:val="8"/>
        </w:rPr>
        <w:t xml:space="preserve">  </w:t>
      </w:r>
      <w:r>
        <w:rPr>
          <w:rFonts w:ascii="DengXian" w:hAnsi="DengXian" w:eastAsia="DengXian" w:cs="DengXian"/>
          <w:sz w:val="21"/>
          <w:szCs w:val="21"/>
          <w:b/>
          <w:bCs/>
        </w:rPr>
        <w:t>Human</w:t>
      </w:r>
    </w:p>
    <w:p>
      <w:pPr>
        <w:ind w:left="46"/>
        <w:spacing w:before="59" w:line="213" w:lineRule="auto"/>
        <w:rPr>
          <w:rFonts w:ascii="DengXian" w:hAnsi="DengXian" w:eastAsia="DengXian" w:cs="DengXian"/>
          <w:sz w:val="21"/>
          <w:szCs w:val="21"/>
        </w:rPr>
      </w:pPr>
      <w:r>
        <w:rPr>
          <w:rFonts w:ascii="DengXian" w:hAnsi="DengXian" w:eastAsia="DengXian" w:cs="DengXian"/>
          <w:sz w:val="21"/>
          <w:szCs w:val="21"/>
          <w:b/>
          <w:bCs/>
          <w:spacing w:val="-1"/>
        </w:rPr>
        <w:t>Diseases (English)</w:t>
      </w:r>
    </w:p>
    <w:p>
      <w:pPr>
        <w:ind w:left="42"/>
        <w:spacing w:before="60" w:line="226" w:lineRule="auto"/>
        <w:rPr>
          <w:rFonts w:ascii="DengXian" w:hAnsi="DengXian" w:eastAsia="DengXian" w:cs="DengXian"/>
          <w:sz w:val="21"/>
          <w:szCs w:val="21"/>
        </w:rPr>
      </w:pPr>
      <w:r>
        <w:rPr>
          <w:rFonts w:ascii="DengXian" w:hAnsi="DengXian" w:eastAsia="DengXian" w:cs="DengXian"/>
          <w:sz w:val="21"/>
          <w:szCs w:val="21"/>
          <w:spacing w:val="-13"/>
        </w:rPr>
        <w:t>学时：  48        学分：  3  任课教师：</w:t>
      </w:r>
      <w:r>
        <w:rPr>
          <w:rFonts w:ascii="DengXian" w:hAnsi="DengXian" w:eastAsia="DengXian" w:cs="DengXian"/>
          <w:sz w:val="21"/>
          <w:szCs w:val="21"/>
          <w:spacing w:val="27"/>
        </w:rPr>
        <w:t xml:space="preserve"> </w:t>
      </w:r>
      <w:r>
        <w:rPr>
          <w:rFonts w:ascii="DengXian" w:hAnsi="DengXian" w:eastAsia="DengXian" w:cs="DengXian"/>
          <w:sz w:val="21"/>
          <w:szCs w:val="21"/>
          <w:spacing w:val="-13"/>
        </w:rPr>
        <w:t>李蓬</w:t>
      </w:r>
    </w:p>
    <w:p>
      <w:pPr>
        <w:ind w:left="37" w:right="24" w:hanging="3"/>
        <w:spacing w:before="44" w:line="254" w:lineRule="auto"/>
        <w:rPr>
          <w:rFonts w:ascii="DengXian" w:hAnsi="DengXian" w:eastAsia="DengXian" w:cs="DengXian"/>
          <w:sz w:val="21"/>
          <w:szCs w:val="21"/>
        </w:rPr>
      </w:pPr>
      <w:r>
        <w:rPr>
          <w:rFonts w:ascii="DengXian" w:hAnsi="DengXian" w:eastAsia="DengXian" w:cs="DengXian"/>
          <w:sz w:val="21"/>
          <w:szCs w:val="21"/>
          <w:spacing w:val="-3"/>
        </w:rPr>
        <w:t>课程介绍：</w:t>
      </w:r>
      <w:r>
        <w:rPr>
          <w:rFonts w:ascii="DengXian" w:hAnsi="DengXian" w:eastAsia="DengXian" w:cs="DengXian"/>
          <w:sz w:val="21"/>
          <w:szCs w:val="21"/>
          <w:spacing w:val="-20"/>
        </w:rPr>
        <w:t xml:space="preserve"> </w:t>
      </w:r>
      <w:r>
        <w:rPr>
          <w:rFonts w:ascii="DengXian" w:hAnsi="DengXian" w:eastAsia="DengXian" w:cs="DengXian"/>
          <w:sz w:val="21"/>
          <w:szCs w:val="21"/>
          <w:spacing w:val="-3"/>
        </w:rPr>
        <w:t>该课程是针对本科高年级学生开设的专业选修课。</w:t>
      </w:r>
      <w:r>
        <w:rPr>
          <w:rFonts w:ascii="DengXian" w:hAnsi="DengXian" w:eastAsia="DengXian" w:cs="DengXian"/>
          <w:sz w:val="21"/>
          <w:szCs w:val="21"/>
          <w:spacing w:val="-4"/>
        </w:rPr>
        <w:t>其目的是让学生对人类重要疾</w:t>
      </w:r>
      <w:r>
        <w:rPr>
          <w:rFonts w:ascii="DengXian" w:hAnsi="DengXian" w:eastAsia="DengXian" w:cs="DengXian"/>
          <w:sz w:val="21"/>
          <w:szCs w:val="21"/>
        </w:rPr>
        <w:t xml:space="preserve"> </w:t>
      </w:r>
      <w:r>
        <w:rPr>
          <w:rFonts w:ascii="DengXian" w:hAnsi="DengXian" w:eastAsia="DengXian" w:cs="DengXian"/>
          <w:sz w:val="21"/>
          <w:szCs w:val="21"/>
          <w:spacing w:val="-5"/>
        </w:rPr>
        <w:t>病包括癌症，神经退行性疾病，</w:t>
      </w:r>
      <w:r>
        <w:rPr>
          <w:rFonts w:ascii="DengXian" w:hAnsi="DengXian" w:eastAsia="DengXian" w:cs="DengXian"/>
          <w:sz w:val="21"/>
          <w:szCs w:val="21"/>
          <w:spacing w:val="48"/>
        </w:rPr>
        <w:t xml:space="preserve"> </w:t>
      </w:r>
      <w:r>
        <w:rPr>
          <w:rFonts w:ascii="DengXian" w:hAnsi="DengXian" w:eastAsia="DengXian" w:cs="DengXian"/>
          <w:sz w:val="21"/>
          <w:szCs w:val="21"/>
          <w:spacing w:val="-5"/>
        </w:rPr>
        <w:t>常见代谢性疾病如糖尿病，肥胖症，心血管疾病的</w:t>
      </w:r>
      <w:r>
        <w:rPr>
          <w:rFonts w:ascii="DengXian" w:hAnsi="DengXian" w:eastAsia="DengXian" w:cs="DengXian"/>
          <w:sz w:val="21"/>
          <w:szCs w:val="21"/>
          <w:spacing w:val="-6"/>
        </w:rPr>
        <w:t>病理生理</w:t>
      </w:r>
      <w:r>
        <w:rPr>
          <w:rFonts w:ascii="DengXian" w:hAnsi="DengXian" w:eastAsia="DengXian" w:cs="DengXian"/>
          <w:sz w:val="21"/>
          <w:szCs w:val="21"/>
        </w:rPr>
        <w:t xml:space="preserve"> </w:t>
      </w:r>
      <w:r>
        <w:rPr>
          <w:rFonts w:ascii="DengXian" w:hAnsi="DengXian" w:eastAsia="DengXian" w:cs="DengXian"/>
          <w:sz w:val="21"/>
          <w:szCs w:val="21"/>
          <w:spacing w:val="-2"/>
        </w:rPr>
        <w:t>学变化及其发生的分子机制有深入的了解。该课程</w:t>
      </w:r>
      <w:r>
        <w:rPr>
          <w:rFonts w:ascii="DengXian" w:hAnsi="DengXian" w:eastAsia="DengXian" w:cs="DengXian"/>
          <w:sz w:val="21"/>
          <w:szCs w:val="21"/>
          <w:spacing w:val="-3"/>
        </w:rPr>
        <w:t>主要讲解这些疾病的病理生理学变化及影</w:t>
      </w:r>
      <w:r>
        <w:rPr>
          <w:rFonts w:ascii="DengXian" w:hAnsi="DengXian" w:eastAsia="DengXian" w:cs="DengXian"/>
          <w:sz w:val="21"/>
          <w:szCs w:val="21"/>
        </w:rPr>
        <w:t xml:space="preserve"> </w:t>
      </w:r>
      <w:r>
        <w:rPr>
          <w:rFonts w:ascii="DengXian" w:hAnsi="DengXian" w:eastAsia="DengXian" w:cs="DengXian"/>
          <w:sz w:val="21"/>
          <w:szCs w:val="21"/>
          <w:spacing w:val="-1"/>
        </w:rPr>
        <w:t>响其变化的分子途径。</w:t>
      </w:r>
    </w:p>
    <w:p>
      <w:pPr>
        <w:ind w:left="30" w:right="25"/>
        <w:spacing w:before="41" w:line="258" w:lineRule="auto"/>
        <w:rPr>
          <w:rFonts w:ascii="DengXian" w:hAnsi="DengXian" w:eastAsia="DengXian" w:cs="DengXian"/>
          <w:sz w:val="21"/>
          <w:szCs w:val="21"/>
        </w:rPr>
      </w:pPr>
      <w:r>
        <w:rPr>
          <w:rFonts w:ascii="DengXian" w:hAnsi="DengXian" w:eastAsia="DengXian" w:cs="DengXian"/>
          <w:sz w:val="21"/>
          <w:szCs w:val="21"/>
          <w:spacing w:val="-2"/>
        </w:rPr>
        <w:t>This</w:t>
      </w:r>
      <w:r>
        <w:rPr>
          <w:rFonts w:ascii="DengXian" w:hAnsi="DengXian" w:eastAsia="DengXian" w:cs="DengXian"/>
          <w:sz w:val="21"/>
          <w:szCs w:val="21"/>
          <w:spacing w:val="22"/>
          <w:w w:val="101"/>
        </w:rPr>
        <w:t xml:space="preserve"> </w:t>
      </w:r>
      <w:r>
        <w:rPr>
          <w:rFonts w:ascii="DengXian" w:hAnsi="DengXian" w:eastAsia="DengXian" w:cs="DengXian"/>
          <w:sz w:val="21"/>
          <w:szCs w:val="21"/>
          <w:spacing w:val="-2"/>
        </w:rPr>
        <w:t>course</w:t>
      </w:r>
      <w:r>
        <w:rPr>
          <w:rFonts w:ascii="DengXian" w:hAnsi="DengXian" w:eastAsia="DengXian" w:cs="DengXian"/>
          <w:sz w:val="21"/>
          <w:szCs w:val="21"/>
          <w:spacing w:val="23"/>
        </w:rPr>
        <w:t xml:space="preserve"> </w:t>
      </w:r>
      <w:r>
        <w:rPr>
          <w:rFonts w:ascii="DengXian" w:hAnsi="DengXian" w:eastAsia="DengXian" w:cs="DengXian"/>
          <w:sz w:val="21"/>
          <w:szCs w:val="21"/>
          <w:spacing w:val="-2"/>
        </w:rPr>
        <w:t>aims</w:t>
      </w:r>
      <w:r>
        <w:rPr>
          <w:rFonts w:ascii="DengXian" w:hAnsi="DengXian" w:eastAsia="DengXian" w:cs="DengXian"/>
          <w:sz w:val="21"/>
          <w:szCs w:val="21"/>
          <w:spacing w:val="17"/>
        </w:rPr>
        <w:t xml:space="preserve"> </w:t>
      </w:r>
      <w:r>
        <w:rPr>
          <w:rFonts w:ascii="DengXian" w:hAnsi="DengXian" w:eastAsia="DengXian" w:cs="DengXian"/>
          <w:sz w:val="21"/>
          <w:szCs w:val="21"/>
          <w:spacing w:val="-2"/>
        </w:rPr>
        <w:t>to</w:t>
      </w:r>
      <w:r>
        <w:rPr>
          <w:rFonts w:ascii="DengXian" w:hAnsi="DengXian" w:eastAsia="DengXian" w:cs="DengXian"/>
          <w:sz w:val="21"/>
          <w:szCs w:val="21"/>
          <w:spacing w:val="29"/>
          <w:w w:val="101"/>
        </w:rPr>
        <w:t xml:space="preserve"> </w:t>
      </w:r>
      <w:r>
        <w:rPr>
          <w:rFonts w:ascii="DengXian" w:hAnsi="DengXian" w:eastAsia="DengXian" w:cs="DengXian"/>
          <w:sz w:val="21"/>
          <w:szCs w:val="21"/>
          <w:spacing w:val="-2"/>
        </w:rPr>
        <w:t>provide</w:t>
      </w:r>
      <w:r>
        <w:rPr>
          <w:rFonts w:ascii="DengXian" w:hAnsi="DengXian" w:eastAsia="DengXian" w:cs="DengXian"/>
          <w:sz w:val="21"/>
          <w:szCs w:val="21"/>
          <w:spacing w:val="17"/>
          <w:w w:val="101"/>
        </w:rPr>
        <w:t xml:space="preserve"> </w:t>
      </w:r>
      <w:r>
        <w:rPr>
          <w:rFonts w:ascii="DengXian" w:hAnsi="DengXian" w:eastAsia="DengXian" w:cs="DengXian"/>
          <w:sz w:val="21"/>
          <w:szCs w:val="21"/>
          <w:spacing w:val="-2"/>
        </w:rPr>
        <w:t>students</w:t>
      </w:r>
      <w:r>
        <w:rPr>
          <w:rFonts w:ascii="DengXian" w:hAnsi="DengXian" w:eastAsia="DengXian" w:cs="DengXian"/>
          <w:sz w:val="21"/>
          <w:szCs w:val="21"/>
          <w:spacing w:val="15"/>
        </w:rPr>
        <w:t xml:space="preserve"> </w:t>
      </w:r>
      <w:r>
        <w:rPr>
          <w:rFonts w:ascii="DengXian" w:hAnsi="DengXian" w:eastAsia="DengXian" w:cs="DengXian"/>
          <w:sz w:val="21"/>
          <w:szCs w:val="21"/>
          <w:spacing w:val="-2"/>
        </w:rPr>
        <w:t>with</w:t>
      </w:r>
      <w:r>
        <w:rPr>
          <w:rFonts w:ascii="DengXian" w:hAnsi="DengXian" w:eastAsia="DengXian" w:cs="DengXian"/>
          <w:sz w:val="21"/>
          <w:szCs w:val="21"/>
          <w:spacing w:val="30"/>
          <w:w w:val="101"/>
        </w:rPr>
        <w:t xml:space="preserve"> </w:t>
      </w:r>
      <w:r>
        <w:rPr>
          <w:rFonts w:ascii="DengXian" w:hAnsi="DengXian" w:eastAsia="DengXian" w:cs="DengXian"/>
          <w:sz w:val="21"/>
          <w:szCs w:val="21"/>
          <w:spacing w:val="-2"/>
        </w:rPr>
        <w:t>in</w:t>
      </w:r>
      <w:r>
        <w:rPr>
          <w:rFonts w:ascii="DengXian" w:hAnsi="DengXian" w:eastAsia="DengXian" w:cs="DengXian"/>
          <w:sz w:val="21"/>
          <w:szCs w:val="21"/>
          <w:spacing w:val="-34"/>
        </w:rPr>
        <w:t xml:space="preserve"> </w:t>
      </w:r>
      <w:r>
        <w:rPr>
          <w:rFonts w:ascii="DengXian" w:hAnsi="DengXian" w:eastAsia="DengXian" w:cs="DengXian"/>
          <w:sz w:val="21"/>
          <w:szCs w:val="21"/>
          <w:spacing w:val="-2"/>
        </w:rPr>
        <w:t>-depth</w:t>
      </w:r>
      <w:r>
        <w:rPr>
          <w:rFonts w:ascii="DengXian" w:hAnsi="DengXian" w:eastAsia="DengXian" w:cs="DengXian"/>
          <w:sz w:val="21"/>
          <w:szCs w:val="21"/>
          <w:spacing w:val="27"/>
        </w:rPr>
        <w:t xml:space="preserve"> </w:t>
      </w:r>
      <w:r>
        <w:rPr>
          <w:rFonts w:ascii="DengXian" w:hAnsi="DengXian" w:eastAsia="DengXian" w:cs="DengXian"/>
          <w:sz w:val="21"/>
          <w:szCs w:val="21"/>
          <w:spacing w:val="-2"/>
        </w:rPr>
        <w:t>knowledge</w:t>
      </w:r>
      <w:r>
        <w:rPr>
          <w:rFonts w:ascii="DengXian" w:hAnsi="DengXian" w:eastAsia="DengXian" w:cs="DengXian"/>
          <w:sz w:val="21"/>
          <w:szCs w:val="21"/>
          <w:spacing w:val="21"/>
          <w:w w:val="101"/>
        </w:rPr>
        <w:t xml:space="preserve"> </w:t>
      </w:r>
      <w:r>
        <w:rPr>
          <w:rFonts w:ascii="DengXian" w:hAnsi="DengXian" w:eastAsia="DengXian" w:cs="DengXian"/>
          <w:sz w:val="21"/>
          <w:szCs w:val="21"/>
          <w:spacing w:val="-2"/>
        </w:rPr>
        <w:t>of</w:t>
      </w:r>
      <w:r>
        <w:rPr>
          <w:rFonts w:ascii="DengXian" w:hAnsi="DengXian" w:eastAsia="DengXian" w:cs="DengXian"/>
          <w:sz w:val="21"/>
          <w:szCs w:val="21"/>
          <w:spacing w:val="18"/>
        </w:rPr>
        <w:t xml:space="preserve"> </w:t>
      </w:r>
      <w:r>
        <w:rPr>
          <w:rFonts w:ascii="DengXian" w:hAnsi="DengXian" w:eastAsia="DengXian" w:cs="DengXian"/>
          <w:sz w:val="21"/>
          <w:szCs w:val="21"/>
          <w:spacing w:val="-2"/>
        </w:rPr>
        <w:t>the</w:t>
      </w:r>
      <w:r>
        <w:rPr>
          <w:rFonts w:ascii="DengXian" w:hAnsi="DengXian" w:eastAsia="DengXian" w:cs="DengXian"/>
          <w:sz w:val="21"/>
          <w:szCs w:val="21"/>
          <w:spacing w:val="27"/>
          <w:w w:val="101"/>
        </w:rPr>
        <w:t xml:space="preserve"> </w:t>
      </w:r>
      <w:r>
        <w:rPr>
          <w:rFonts w:ascii="DengXian" w:hAnsi="DengXian" w:eastAsia="DengXian" w:cs="DengXian"/>
          <w:sz w:val="21"/>
          <w:szCs w:val="21"/>
          <w:spacing w:val="-2"/>
        </w:rPr>
        <w:t>basic</w:t>
      </w:r>
      <w:r>
        <w:rPr>
          <w:rFonts w:ascii="DengXian" w:hAnsi="DengXian" w:eastAsia="DengXian" w:cs="DengXian"/>
          <w:sz w:val="21"/>
          <w:szCs w:val="21"/>
          <w:spacing w:val="28"/>
          <w:w w:val="101"/>
        </w:rPr>
        <w:t xml:space="preserve"> </w:t>
      </w:r>
      <w:r>
        <w:rPr>
          <w:rFonts w:ascii="DengXian" w:hAnsi="DengXian" w:eastAsia="DengXian" w:cs="DengXian"/>
          <w:sz w:val="21"/>
          <w:szCs w:val="21"/>
          <w:spacing w:val="-2"/>
        </w:rPr>
        <w:t>mechanisms</w:t>
      </w:r>
      <w:r>
        <w:rPr>
          <w:rFonts w:ascii="DengXian" w:hAnsi="DengXian" w:eastAsia="DengXian" w:cs="DengXian"/>
          <w:sz w:val="21"/>
          <w:szCs w:val="21"/>
          <w:spacing w:val="24"/>
          <w:w w:val="101"/>
        </w:rPr>
        <w:t xml:space="preserve"> </w:t>
      </w:r>
      <w:r>
        <w:rPr>
          <w:rFonts w:ascii="DengXian" w:hAnsi="DengXian" w:eastAsia="DengXian" w:cs="DengXian"/>
          <w:sz w:val="21"/>
          <w:szCs w:val="21"/>
          <w:spacing w:val="-3"/>
        </w:rPr>
        <w:t>of</w:t>
      </w:r>
      <w:r>
        <w:rPr>
          <w:rFonts w:ascii="DengXian" w:hAnsi="DengXian" w:eastAsia="DengXian" w:cs="DengXian"/>
          <w:sz w:val="21"/>
          <w:szCs w:val="21"/>
        </w:rPr>
        <w:t xml:space="preserve"> </w:t>
      </w:r>
      <w:r>
        <w:rPr>
          <w:rFonts w:ascii="DengXian" w:hAnsi="DengXian" w:eastAsia="DengXian" w:cs="DengXian"/>
          <w:sz w:val="21"/>
          <w:szCs w:val="21"/>
          <w:spacing w:val="-2"/>
        </w:rPr>
        <w:t>common human diseases such as cancer</w:t>
      </w:r>
      <w:r>
        <w:rPr>
          <w:rFonts w:ascii="DengXian" w:hAnsi="DengXian" w:eastAsia="DengXian" w:cs="DengXian"/>
          <w:sz w:val="21"/>
          <w:szCs w:val="21"/>
          <w:spacing w:val="-29"/>
        </w:rPr>
        <w:t xml:space="preserve"> </w:t>
      </w:r>
      <w:r>
        <w:rPr>
          <w:rFonts w:ascii="DengXian" w:hAnsi="DengXian" w:eastAsia="DengXian" w:cs="DengXian"/>
          <w:sz w:val="21"/>
          <w:szCs w:val="21"/>
          <w:spacing w:val="-2"/>
        </w:rPr>
        <w:t>，</w:t>
      </w:r>
      <w:r>
        <w:rPr>
          <w:rFonts w:ascii="DengXian" w:hAnsi="DengXian" w:eastAsia="DengXian" w:cs="DengXian"/>
          <w:sz w:val="21"/>
          <w:szCs w:val="21"/>
          <w:spacing w:val="-22"/>
        </w:rPr>
        <w:t xml:space="preserve"> </w:t>
      </w:r>
      <w:r>
        <w:rPr>
          <w:rFonts w:ascii="DengXian" w:hAnsi="DengXian" w:eastAsia="DengXian" w:cs="DengXian"/>
          <w:sz w:val="21"/>
          <w:szCs w:val="21"/>
          <w:spacing w:val="-2"/>
        </w:rPr>
        <w:t>diabetes</w:t>
      </w:r>
      <w:r>
        <w:rPr>
          <w:rFonts w:ascii="DengXian" w:hAnsi="DengXian" w:eastAsia="DengXian" w:cs="DengXian"/>
          <w:sz w:val="21"/>
          <w:szCs w:val="21"/>
          <w:spacing w:val="-28"/>
        </w:rPr>
        <w:t xml:space="preserve"> </w:t>
      </w:r>
      <w:r>
        <w:rPr>
          <w:rFonts w:ascii="DengXian" w:hAnsi="DengXian" w:eastAsia="DengXian" w:cs="DengXian"/>
          <w:sz w:val="21"/>
          <w:szCs w:val="21"/>
          <w:spacing w:val="-2"/>
        </w:rPr>
        <w:t>，</w:t>
      </w:r>
      <w:r>
        <w:rPr>
          <w:rFonts w:ascii="DengXian" w:hAnsi="DengXian" w:eastAsia="DengXian" w:cs="DengXian"/>
          <w:sz w:val="21"/>
          <w:szCs w:val="21"/>
          <w:spacing w:val="-23"/>
        </w:rPr>
        <w:t xml:space="preserve"> </w:t>
      </w:r>
      <w:r>
        <w:rPr>
          <w:rFonts w:ascii="DengXian" w:hAnsi="DengXian" w:eastAsia="DengXian" w:cs="DengXian"/>
          <w:sz w:val="21"/>
          <w:szCs w:val="21"/>
          <w:spacing w:val="-2"/>
        </w:rPr>
        <w:t>obesity，</w:t>
      </w:r>
      <w:r>
        <w:rPr>
          <w:rFonts w:ascii="DengXian" w:hAnsi="DengXian" w:eastAsia="DengXian" w:cs="DengXian"/>
          <w:sz w:val="21"/>
          <w:szCs w:val="21"/>
          <w:spacing w:val="-21"/>
        </w:rPr>
        <w:t xml:space="preserve"> </w:t>
      </w:r>
      <w:r>
        <w:rPr>
          <w:rFonts w:ascii="DengXian" w:hAnsi="DengXian" w:eastAsia="DengXian" w:cs="DengXian"/>
          <w:sz w:val="21"/>
          <w:szCs w:val="21"/>
          <w:spacing w:val="-2"/>
        </w:rPr>
        <w:t>athe</w:t>
      </w:r>
      <w:r>
        <w:rPr>
          <w:rFonts w:ascii="DengXian" w:hAnsi="DengXian" w:eastAsia="DengXian" w:cs="DengXian"/>
          <w:sz w:val="21"/>
          <w:szCs w:val="21"/>
          <w:spacing w:val="-3"/>
        </w:rPr>
        <w:t>rosclerosis</w:t>
      </w:r>
      <w:r>
        <w:rPr>
          <w:rFonts w:ascii="DengXian" w:hAnsi="DengXian" w:eastAsia="DengXian" w:cs="DengXian"/>
          <w:sz w:val="21"/>
          <w:szCs w:val="21"/>
          <w:spacing w:val="-27"/>
        </w:rPr>
        <w:t xml:space="preserve"> </w:t>
      </w:r>
      <w:r>
        <w:rPr>
          <w:rFonts w:ascii="DengXian" w:hAnsi="DengXian" w:eastAsia="DengXian" w:cs="DengXian"/>
          <w:sz w:val="21"/>
          <w:szCs w:val="21"/>
          <w:spacing w:val="-3"/>
        </w:rPr>
        <w:t>，</w:t>
      </w:r>
      <w:r>
        <w:rPr>
          <w:rFonts w:ascii="DengXian" w:hAnsi="DengXian" w:eastAsia="DengXian" w:cs="DengXian"/>
          <w:sz w:val="21"/>
          <w:szCs w:val="21"/>
          <w:spacing w:val="-33"/>
        </w:rPr>
        <w:t xml:space="preserve"> </w:t>
      </w:r>
      <w:r>
        <w:rPr>
          <w:rFonts w:ascii="DengXian" w:hAnsi="DengXian" w:eastAsia="DengXian" w:cs="DengXian"/>
          <w:sz w:val="21"/>
          <w:szCs w:val="21"/>
          <w:spacing w:val="-3"/>
        </w:rPr>
        <w:t>Alzheimer’s</w:t>
      </w:r>
      <w:r>
        <w:rPr>
          <w:rFonts w:ascii="DengXian" w:hAnsi="DengXian" w:eastAsia="DengXian" w:cs="DengXian"/>
          <w:sz w:val="21"/>
          <w:szCs w:val="21"/>
        </w:rPr>
        <w:t xml:space="preserve"> </w:t>
      </w:r>
      <w:r>
        <w:rPr>
          <w:rFonts w:ascii="DengXian" w:hAnsi="DengXian" w:eastAsia="DengXian" w:cs="DengXian"/>
          <w:sz w:val="21"/>
          <w:szCs w:val="21"/>
          <w:spacing w:val="-3"/>
        </w:rPr>
        <w:t>disease</w:t>
      </w:r>
      <w:r>
        <w:rPr>
          <w:rFonts w:ascii="DengXian" w:hAnsi="DengXian" w:eastAsia="DengXian" w:cs="DengXian"/>
          <w:sz w:val="21"/>
          <w:szCs w:val="21"/>
          <w:spacing w:val="28"/>
        </w:rPr>
        <w:t xml:space="preserve"> </w:t>
      </w:r>
      <w:r>
        <w:rPr>
          <w:rFonts w:ascii="DengXian" w:hAnsi="DengXian" w:eastAsia="DengXian" w:cs="DengXian"/>
          <w:sz w:val="21"/>
          <w:szCs w:val="21"/>
          <w:spacing w:val="-3"/>
        </w:rPr>
        <w:t>etc。，  and</w:t>
      </w:r>
      <w:r>
        <w:rPr>
          <w:rFonts w:ascii="DengXian" w:hAnsi="DengXian" w:eastAsia="DengXian" w:cs="DengXian"/>
          <w:sz w:val="21"/>
          <w:szCs w:val="21"/>
          <w:spacing w:val="18"/>
        </w:rPr>
        <w:t xml:space="preserve"> </w:t>
      </w:r>
      <w:r>
        <w:rPr>
          <w:rFonts w:ascii="DengXian" w:hAnsi="DengXian" w:eastAsia="DengXian" w:cs="DengXian"/>
          <w:sz w:val="21"/>
          <w:szCs w:val="21"/>
          <w:spacing w:val="-3"/>
        </w:rPr>
        <w:t>to</w:t>
      </w:r>
      <w:r>
        <w:rPr>
          <w:rFonts w:ascii="DengXian" w:hAnsi="DengXian" w:eastAsia="DengXian" w:cs="DengXian"/>
          <w:sz w:val="21"/>
          <w:szCs w:val="21"/>
          <w:spacing w:val="27"/>
        </w:rPr>
        <w:t xml:space="preserve"> </w:t>
      </w:r>
      <w:r>
        <w:rPr>
          <w:rFonts w:ascii="DengXian" w:hAnsi="DengXian" w:eastAsia="DengXian" w:cs="DengXian"/>
          <w:sz w:val="21"/>
          <w:szCs w:val="21"/>
          <w:spacing w:val="-3"/>
        </w:rPr>
        <w:t>prepare</w:t>
      </w:r>
      <w:r>
        <w:rPr>
          <w:rFonts w:ascii="DengXian" w:hAnsi="DengXian" w:eastAsia="DengXian" w:cs="DengXian"/>
          <w:sz w:val="21"/>
          <w:szCs w:val="21"/>
          <w:spacing w:val="16"/>
        </w:rPr>
        <w:t xml:space="preserve"> </w:t>
      </w:r>
      <w:r>
        <w:rPr>
          <w:rFonts w:ascii="DengXian" w:hAnsi="DengXian" w:eastAsia="DengXian" w:cs="DengXian"/>
          <w:sz w:val="21"/>
          <w:szCs w:val="21"/>
          <w:spacing w:val="-3"/>
        </w:rPr>
        <w:t>them</w:t>
      </w:r>
      <w:r>
        <w:rPr>
          <w:rFonts w:ascii="DengXian" w:hAnsi="DengXian" w:eastAsia="DengXian" w:cs="DengXian"/>
          <w:sz w:val="21"/>
          <w:szCs w:val="21"/>
          <w:spacing w:val="16"/>
          <w:w w:val="101"/>
        </w:rPr>
        <w:t xml:space="preserve"> </w:t>
      </w:r>
      <w:r>
        <w:rPr>
          <w:rFonts w:ascii="DengXian" w:hAnsi="DengXian" w:eastAsia="DengXian" w:cs="DengXian"/>
          <w:sz w:val="21"/>
          <w:szCs w:val="21"/>
          <w:spacing w:val="-3"/>
        </w:rPr>
        <w:t>for</w:t>
      </w:r>
      <w:r>
        <w:rPr>
          <w:rFonts w:ascii="DengXian" w:hAnsi="DengXian" w:eastAsia="DengXian" w:cs="DengXian"/>
          <w:sz w:val="21"/>
          <w:szCs w:val="21"/>
          <w:spacing w:val="14"/>
          <w:w w:val="101"/>
        </w:rPr>
        <w:t xml:space="preserve"> </w:t>
      </w:r>
      <w:r>
        <w:rPr>
          <w:rFonts w:ascii="DengXian" w:hAnsi="DengXian" w:eastAsia="DengXian" w:cs="DengXian"/>
          <w:sz w:val="21"/>
          <w:szCs w:val="21"/>
          <w:spacing w:val="-3"/>
        </w:rPr>
        <w:t>future</w:t>
      </w:r>
      <w:r>
        <w:rPr>
          <w:rFonts w:ascii="DengXian" w:hAnsi="DengXian" w:eastAsia="DengXian" w:cs="DengXian"/>
          <w:sz w:val="21"/>
          <w:szCs w:val="21"/>
          <w:spacing w:val="16"/>
          <w:w w:val="101"/>
        </w:rPr>
        <w:t xml:space="preserve"> </w:t>
      </w:r>
      <w:r>
        <w:rPr>
          <w:rFonts w:ascii="DengXian" w:hAnsi="DengXian" w:eastAsia="DengXian" w:cs="DengXian"/>
          <w:sz w:val="21"/>
          <w:szCs w:val="21"/>
          <w:spacing w:val="-3"/>
        </w:rPr>
        <w:t>translational</w:t>
      </w:r>
      <w:r>
        <w:rPr>
          <w:rFonts w:ascii="DengXian" w:hAnsi="DengXian" w:eastAsia="DengXian" w:cs="DengXian"/>
          <w:sz w:val="21"/>
          <w:szCs w:val="21"/>
          <w:spacing w:val="31"/>
        </w:rPr>
        <w:t xml:space="preserve"> </w:t>
      </w:r>
      <w:r>
        <w:rPr>
          <w:rFonts w:ascii="DengXian" w:hAnsi="DengXian" w:eastAsia="DengXian" w:cs="DengXian"/>
          <w:sz w:val="21"/>
          <w:szCs w:val="21"/>
          <w:spacing w:val="-3"/>
        </w:rPr>
        <w:t>research</w:t>
      </w:r>
      <w:r>
        <w:rPr>
          <w:rFonts w:ascii="DengXian" w:hAnsi="DengXian" w:eastAsia="DengXian" w:cs="DengXian"/>
          <w:sz w:val="21"/>
          <w:szCs w:val="21"/>
          <w:spacing w:val="-31"/>
        </w:rPr>
        <w:t xml:space="preserve"> </w:t>
      </w:r>
      <w:r>
        <w:rPr>
          <w:rFonts w:ascii="DengXian" w:hAnsi="DengXian" w:eastAsia="DengXian" w:cs="DengXian"/>
          <w:sz w:val="21"/>
          <w:szCs w:val="21"/>
          <w:spacing w:val="-3"/>
        </w:rPr>
        <w:t>。  The</w:t>
      </w:r>
      <w:r>
        <w:rPr>
          <w:rFonts w:ascii="DengXian" w:hAnsi="DengXian" w:eastAsia="DengXian" w:cs="DengXian"/>
          <w:sz w:val="21"/>
          <w:szCs w:val="21"/>
          <w:spacing w:val="19"/>
        </w:rPr>
        <w:t xml:space="preserve"> </w:t>
      </w:r>
      <w:r>
        <w:rPr>
          <w:rFonts w:ascii="DengXian" w:hAnsi="DengXian" w:eastAsia="DengXian" w:cs="DengXian"/>
          <w:sz w:val="21"/>
          <w:szCs w:val="21"/>
          <w:spacing w:val="-3"/>
        </w:rPr>
        <w:t>course</w:t>
      </w:r>
      <w:r>
        <w:rPr>
          <w:rFonts w:ascii="DengXian" w:hAnsi="DengXian" w:eastAsia="DengXian" w:cs="DengXian"/>
          <w:sz w:val="21"/>
          <w:szCs w:val="21"/>
          <w:spacing w:val="16"/>
        </w:rPr>
        <w:t xml:space="preserve"> </w:t>
      </w:r>
      <w:r>
        <w:rPr>
          <w:rFonts w:ascii="DengXian" w:hAnsi="DengXian" w:eastAsia="DengXian" w:cs="DengXian"/>
          <w:sz w:val="21"/>
          <w:szCs w:val="21"/>
          <w:spacing w:val="-3"/>
        </w:rPr>
        <w:t>focuses</w:t>
      </w:r>
      <w:r>
        <w:rPr>
          <w:rFonts w:ascii="DengXian" w:hAnsi="DengXian" w:eastAsia="DengXian" w:cs="DengXian"/>
          <w:sz w:val="21"/>
          <w:szCs w:val="21"/>
        </w:rPr>
        <w:t xml:space="preserve"> </w:t>
      </w:r>
      <w:r>
        <w:rPr>
          <w:rFonts w:ascii="DengXian" w:hAnsi="DengXian" w:eastAsia="DengXian" w:cs="DengXian"/>
          <w:sz w:val="21"/>
          <w:szCs w:val="21"/>
          <w:spacing w:val="-1"/>
        </w:rPr>
        <w:t>on the current</w:t>
      </w:r>
      <w:r>
        <w:rPr>
          <w:rFonts w:ascii="DengXian" w:hAnsi="DengXian" w:eastAsia="DengXian" w:cs="DengXian"/>
          <w:sz w:val="21"/>
          <w:szCs w:val="21"/>
          <w:spacing w:val="19"/>
        </w:rPr>
        <w:t xml:space="preserve"> </w:t>
      </w:r>
      <w:r>
        <w:rPr>
          <w:rFonts w:ascii="DengXian" w:hAnsi="DengXian" w:eastAsia="DengXian" w:cs="DengXian"/>
          <w:sz w:val="21"/>
          <w:szCs w:val="21"/>
          <w:spacing w:val="-1"/>
        </w:rPr>
        <w:t>molecular</w:t>
      </w:r>
      <w:r>
        <w:rPr>
          <w:rFonts w:ascii="DengXian" w:hAnsi="DengXian" w:eastAsia="DengXian" w:cs="DengXian"/>
          <w:sz w:val="21"/>
          <w:szCs w:val="21"/>
          <w:spacing w:val="16"/>
          <w:w w:val="101"/>
        </w:rPr>
        <w:t xml:space="preserve"> </w:t>
      </w:r>
      <w:r>
        <w:rPr>
          <w:rFonts w:ascii="DengXian" w:hAnsi="DengXian" w:eastAsia="DengXian" w:cs="DengXian"/>
          <w:sz w:val="21"/>
          <w:szCs w:val="21"/>
          <w:spacing w:val="-1"/>
        </w:rPr>
        <w:t>mechanisms</w:t>
      </w:r>
      <w:r>
        <w:rPr>
          <w:rFonts w:ascii="DengXian" w:hAnsi="DengXian" w:eastAsia="DengXian" w:cs="DengXian"/>
          <w:sz w:val="21"/>
          <w:szCs w:val="21"/>
          <w:spacing w:val="18"/>
          <w:w w:val="101"/>
        </w:rPr>
        <w:t xml:space="preserve"> </w:t>
      </w:r>
      <w:r>
        <w:rPr>
          <w:rFonts w:ascii="DengXian" w:hAnsi="DengXian" w:eastAsia="DengXian" w:cs="DengXian"/>
          <w:sz w:val="21"/>
          <w:szCs w:val="21"/>
          <w:spacing w:val="-1"/>
        </w:rPr>
        <w:t>underlying the</w:t>
      </w:r>
      <w:r>
        <w:rPr>
          <w:rFonts w:ascii="DengXian" w:hAnsi="DengXian" w:eastAsia="DengXian" w:cs="DengXian"/>
          <w:sz w:val="21"/>
          <w:szCs w:val="21"/>
          <w:spacing w:val="18"/>
        </w:rPr>
        <w:t xml:space="preserve"> </w:t>
      </w:r>
      <w:r>
        <w:rPr>
          <w:rFonts w:ascii="DengXian" w:hAnsi="DengXian" w:eastAsia="DengXian" w:cs="DengXian"/>
          <w:sz w:val="21"/>
          <w:szCs w:val="21"/>
          <w:spacing w:val="-1"/>
        </w:rPr>
        <w:t>pathogenesis of each</w:t>
      </w:r>
      <w:r>
        <w:rPr>
          <w:rFonts w:ascii="DengXian" w:hAnsi="DengXian" w:eastAsia="DengXian" w:cs="DengXian"/>
          <w:sz w:val="21"/>
          <w:szCs w:val="21"/>
          <w:spacing w:val="9"/>
        </w:rPr>
        <w:t xml:space="preserve"> </w:t>
      </w:r>
      <w:r>
        <w:rPr>
          <w:rFonts w:ascii="DengXian" w:hAnsi="DengXian" w:eastAsia="DengXian" w:cs="DengXian"/>
          <w:sz w:val="21"/>
          <w:szCs w:val="21"/>
          <w:spacing w:val="-2"/>
        </w:rPr>
        <w:t>disease</w:t>
      </w:r>
      <w:r>
        <w:rPr>
          <w:rFonts w:ascii="DengXian" w:hAnsi="DengXian" w:eastAsia="DengXian" w:cs="DengXian"/>
          <w:sz w:val="21"/>
          <w:szCs w:val="21"/>
          <w:spacing w:val="-24"/>
        </w:rPr>
        <w:t xml:space="preserve"> </w:t>
      </w:r>
      <w:r>
        <w:rPr>
          <w:rFonts w:ascii="DengXian" w:hAnsi="DengXian" w:eastAsia="DengXian" w:cs="DengXian"/>
          <w:sz w:val="21"/>
          <w:szCs w:val="21"/>
          <w:spacing w:val="-2"/>
        </w:rPr>
        <w:t>。  There</w:t>
      </w:r>
      <w:r>
        <w:rPr>
          <w:rFonts w:ascii="DengXian" w:hAnsi="DengXian" w:eastAsia="DengXian" w:cs="DengXian"/>
          <w:sz w:val="21"/>
          <w:szCs w:val="21"/>
        </w:rPr>
        <w:t xml:space="preserve"> </w:t>
      </w:r>
      <w:r>
        <w:rPr>
          <w:rFonts w:ascii="DengXian" w:hAnsi="DengXian" w:eastAsia="DengXian" w:cs="DengXian"/>
          <w:sz w:val="21"/>
          <w:szCs w:val="21"/>
          <w:spacing w:val="-2"/>
        </w:rPr>
        <w:t>will</w:t>
      </w:r>
      <w:r>
        <w:rPr>
          <w:rFonts w:ascii="DengXian" w:hAnsi="DengXian" w:eastAsia="DengXian" w:cs="DengXian"/>
          <w:sz w:val="21"/>
          <w:szCs w:val="21"/>
          <w:spacing w:val="63"/>
        </w:rPr>
        <w:t xml:space="preserve"> </w:t>
      </w:r>
      <w:r>
        <w:rPr>
          <w:rFonts w:ascii="DengXian" w:hAnsi="DengXian" w:eastAsia="DengXian" w:cs="DengXian"/>
          <w:sz w:val="21"/>
          <w:szCs w:val="21"/>
          <w:spacing w:val="-2"/>
        </w:rPr>
        <w:t>be</w:t>
      </w:r>
      <w:r>
        <w:rPr>
          <w:rFonts w:ascii="DengXian" w:hAnsi="DengXian" w:eastAsia="DengXian" w:cs="DengXian"/>
          <w:sz w:val="21"/>
          <w:szCs w:val="21"/>
          <w:spacing w:val="46"/>
        </w:rPr>
        <w:t xml:space="preserve"> </w:t>
      </w:r>
      <w:r>
        <w:rPr>
          <w:rFonts w:ascii="DengXian" w:hAnsi="DengXian" w:eastAsia="DengXian" w:cs="DengXian"/>
          <w:sz w:val="21"/>
          <w:szCs w:val="21"/>
          <w:spacing w:val="-2"/>
        </w:rPr>
        <w:t>extensive</w:t>
      </w:r>
      <w:r>
        <w:rPr>
          <w:rFonts w:ascii="DengXian" w:hAnsi="DengXian" w:eastAsia="DengXian" w:cs="DengXian"/>
          <w:sz w:val="21"/>
          <w:szCs w:val="21"/>
          <w:spacing w:val="43"/>
        </w:rPr>
        <w:t xml:space="preserve"> </w:t>
      </w:r>
      <w:r>
        <w:rPr>
          <w:rFonts w:ascii="DengXian" w:hAnsi="DengXian" w:eastAsia="DengXian" w:cs="DengXian"/>
          <w:sz w:val="21"/>
          <w:szCs w:val="21"/>
          <w:spacing w:val="-2"/>
        </w:rPr>
        <w:t>discussion</w:t>
      </w:r>
      <w:r>
        <w:rPr>
          <w:rFonts w:ascii="DengXian" w:hAnsi="DengXian" w:eastAsia="DengXian" w:cs="DengXian"/>
          <w:sz w:val="21"/>
          <w:szCs w:val="21"/>
          <w:spacing w:val="45"/>
        </w:rPr>
        <w:t xml:space="preserve"> </w:t>
      </w:r>
      <w:r>
        <w:rPr>
          <w:rFonts w:ascii="DengXian" w:hAnsi="DengXian" w:eastAsia="DengXian" w:cs="DengXian"/>
          <w:sz w:val="21"/>
          <w:szCs w:val="21"/>
          <w:spacing w:val="-2"/>
        </w:rPr>
        <w:t>on</w:t>
      </w:r>
      <w:r>
        <w:rPr>
          <w:rFonts w:ascii="DengXian" w:hAnsi="DengXian" w:eastAsia="DengXian" w:cs="DengXian"/>
          <w:sz w:val="21"/>
          <w:szCs w:val="21"/>
          <w:spacing w:val="51"/>
        </w:rPr>
        <w:t xml:space="preserve"> </w:t>
      </w:r>
      <w:r>
        <w:rPr>
          <w:rFonts w:ascii="DengXian" w:hAnsi="DengXian" w:eastAsia="DengXian" w:cs="DengXian"/>
          <w:sz w:val="21"/>
          <w:szCs w:val="21"/>
          <w:spacing w:val="-2"/>
        </w:rPr>
        <w:t>results</w:t>
      </w:r>
      <w:r>
        <w:rPr>
          <w:rFonts w:ascii="DengXian" w:hAnsi="DengXian" w:eastAsia="DengXian" w:cs="DengXian"/>
          <w:sz w:val="21"/>
          <w:szCs w:val="21"/>
          <w:spacing w:val="39"/>
        </w:rPr>
        <w:t xml:space="preserve"> </w:t>
      </w:r>
      <w:r>
        <w:rPr>
          <w:rFonts w:ascii="DengXian" w:hAnsi="DengXian" w:eastAsia="DengXian" w:cs="DengXian"/>
          <w:sz w:val="21"/>
          <w:szCs w:val="21"/>
          <w:spacing w:val="-2"/>
        </w:rPr>
        <w:t>from</w:t>
      </w:r>
      <w:r>
        <w:rPr>
          <w:rFonts w:ascii="DengXian" w:hAnsi="DengXian" w:eastAsia="DengXian" w:cs="DengXian"/>
          <w:sz w:val="21"/>
          <w:szCs w:val="21"/>
          <w:spacing w:val="44"/>
        </w:rPr>
        <w:t xml:space="preserve"> </w:t>
      </w:r>
      <w:r>
        <w:rPr>
          <w:rFonts w:ascii="DengXian" w:hAnsi="DengXian" w:eastAsia="DengXian" w:cs="DengXian"/>
          <w:sz w:val="21"/>
          <w:szCs w:val="21"/>
          <w:spacing w:val="-2"/>
        </w:rPr>
        <w:t>current</w:t>
      </w:r>
      <w:r>
        <w:rPr>
          <w:rFonts w:ascii="DengXian" w:hAnsi="DengXian" w:eastAsia="DengXian" w:cs="DengXian"/>
          <w:sz w:val="21"/>
          <w:szCs w:val="21"/>
          <w:spacing w:val="43"/>
          <w:w w:val="101"/>
        </w:rPr>
        <w:t xml:space="preserve"> </w:t>
      </w:r>
      <w:r>
        <w:rPr>
          <w:rFonts w:ascii="DengXian" w:hAnsi="DengXian" w:eastAsia="DengXian" w:cs="DengXian"/>
          <w:sz w:val="21"/>
          <w:szCs w:val="21"/>
          <w:spacing w:val="-2"/>
        </w:rPr>
        <w:t>cutting</w:t>
      </w:r>
      <w:r>
        <w:rPr>
          <w:rFonts w:ascii="DengXian" w:hAnsi="DengXian" w:eastAsia="DengXian" w:cs="DengXian"/>
          <w:sz w:val="21"/>
          <w:szCs w:val="21"/>
          <w:spacing w:val="-29"/>
        </w:rPr>
        <w:t xml:space="preserve"> </w:t>
      </w:r>
      <w:r>
        <w:rPr>
          <w:rFonts w:ascii="DengXian" w:hAnsi="DengXian" w:eastAsia="DengXian" w:cs="DengXian"/>
          <w:sz w:val="21"/>
          <w:szCs w:val="21"/>
          <w:spacing w:val="-2"/>
        </w:rPr>
        <w:t>-edge</w:t>
      </w:r>
      <w:r>
        <w:rPr>
          <w:rFonts w:ascii="DengXian" w:hAnsi="DengXian" w:eastAsia="DengXian" w:cs="DengXian"/>
          <w:sz w:val="21"/>
          <w:szCs w:val="21"/>
          <w:spacing w:val="50"/>
        </w:rPr>
        <w:t xml:space="preserve"> </w:t>
      </w:r>
      <w:r>
        <w:rPr>
          <w:rFonts w:ascii="DengXian" w:hAnsi="DengXian" w:eastAsia="DengXian" w:cs="DengXian"/>
          <w:sz w:val="21"/>
          <w:szCs w:val="21"/>
          <w:spacing w:val="-2"/>
        </w:rPr>
        <w:t>research</w:t>
      </w:r>
      <w:r>
        <w:rPr>
          <w:rFonts w:ascii="DengXian" w:hAnsi="DengXian" w:eastAsia="DengXian" w:cs="DengXian"/>
          <w:sz w:val="21"/>
          <w:szCs w:val="21"/>
          <w:spacing w:val="-23"/>
        </w:rPr>
        <w:t xml:space="preserve"> </w:t>
      </w:r>
      <w:r>
        <w:rPr>
          <w:rFonts w:ascii="DengXian" w:hAnsi="DengXian" w:eastAsia="DengXian" w:cs="DengXian"/>
          <w:sz w:val="21"/>
          <w:szCs w:val="21"/>
          <w:spacing w:val="-2"/>
        </w:rPr>
        <w:t>。  Prospective</w:t>
      </w:r>
      <w:r>
        <w:rPr>
          <w:rFonts w:ascii="DengXian" w:hAnsi="DengXian" w:eastAsia="DengXian" w:cs="DengXian"/>
          <w:sz w:val="21"/>
          <w:szCs w:val="21"/>
        </w:rPr>
        <w:t xml:space="preserve"> </w:t>
      </w:r>
      <w:r>
        <w:rPr>
          <w:rFonts w:ascii="DengXian" w:hAnsi="DengXian" w:eastAsia="DengXian" w:cs="DengXian"/>
          <w:sz w:val="21"/>
          <w:szCs w:val="21"/>
          <w:spacing w:val="-1"/>
        </w:rPr>
        <w:t>students</w:t>
      </w:r>
      <w:r>
        <w:rPr>
          <w:rFonts w:ascii="DengXian" w:hAnsi="DengXian" w:eastAsia="DengXian" w:cs="DengXian"/>
          <w:sz w:val="21"/>
          <w:szCs w:val="21"/>
          <w:spacing w:val="33"/>
          <w:w w:val="101"/>
        </w:rPr>
        <w:t xml:space="preserve"> </w:t>
      </w:r>
      <w:r>
        <w:rPr>
          <w:rFonts w:ascii="DengXian" w:hAnsi="DengXian" w:eastAsia="DengXian" w:cs="DengXian"/>
          <w:sz w:val="21"/>
          <w:szCs w:val="21"/>
          <w:spacing w:val="-1"/>
        </w:rPr>
        <w:t>should</w:t>
      </w:r>
      <w:r>
        <w:rPr>
          <w:rFonts w:ascii="DengXian" w:hAnsi="DengXian" w:eastAsia="DengXian" w:cs="DengXian"/>
          <w:sz w:val="21"/>
          <w:szCs w:val="21"/>
          <w:spacing w:val="47"/>
        </w:rPr>
        <w:t xml:space="preserve"> </w:t>
      </w:r>
      <w:r>
        <w:rPr>
          <w:rFonts w:ascii="DengXian" w:hAnsi="DengXian" w:eastAsia="DengXian" w:cs="DengXian"/>
          <w:sz w:val="21"/>
          <w:szCs w:val="21"/>
          <w:spacing w:val="-1"/>
        </w:rPr>
        <w:t>have</w:t>
      </w:r>
      <w:r>
        <w:rPr>
          <w:rFonts w:ascii="DengXian" w:hAnsi="DengXian" w:eastAsia="DengXian" w:cs="DengXian"/>
          <w:sz w:val="21"/>
          <w:szCs w:val="21"/>
          <w:spacing w:val="44"/>
        </w:rPr>
        <w:t xml:space="preserve"> </w:t>
      </w:r>
      <w:r>
        <w:rPr>
          <w:rFonts w:ascii="DengXian" w:hAnsi="DengXian" w:eastAsia="DengXian" w:cs="DengXian"/>
          <w:sz w:val="21"/>
          <w:szCs w:val="21"/>
          <w:spacing w:val="-1"/>
        </w:rPr>
        <w:t>b</w:t>
      </w:r>
      <w:r>
        <w:rPr>
          <w:rFonts w:ascii="DengXian" w:hAnsi="DengXian" w:eastAsia="DengXian" w:cs="DengXian"/>
          <w:sz w:val="21"/>
          <w:szCs w:val="21"/>
          <w:spacing w:val="-2"/>
        </w:rPr>
        <w:t>asic</w:t>
      </w:r>
      <w:r>
        <w:rPr>
          <w:rFonts w:ascii="DengXian" w:hAnsi="DengXian" w:eastAsia="DengXian" w:cs="DengXian"/>
          <w:sz w:val="21"/>
          <w:szCs w:val="21"/>
          <w:spacing w:val="45"/>
          <w:w w:val="101"/>
        </w:rPr>
        <w:t xml:space="preserve"> </w:t>
      </w:r>
      <w:r>
        <w:rPr>
          <w:rFonts w:ascii="DengXian" w:hAnsi="DengXian" w:eastAsia="DengXian" w:cs="DengXian"/>
          <w:sz w:val="21"/>
          <w:szCs w:val="21"/>
          <w:spacing w:val="-2"/>
        </w:rPr>
        <w:t>knowledge</w:t>
      </w:r>
      <w:r>
        <w:rPr>
          <w:rFonts w:ascii="DengXian" w:hAnsi="DengXian" w:eastAsia="DengXian" w:cs="DengXian"/>
          <w:sz w:val="21"/>
          <w:szCs w:val="21"/>
          <w:spacing w:val="38"/>
        </w:rPr>
        <w:t xml:space="preserve"> </w:t>
      </w:r>
      <w:r>
        <w:rPr>
          <w:rFonts w:ascii="DengXian" w:hAnsi="DengXian" w:eastAsia="DengXian" w:cs="DengXian"/>
          <w:sz w:val="21"/>
          <w:szCs w:val="21"/>
          <w:spacing w:val="-2"/>
        </w:rPr>
        <w:t>of</w:t>
      </w:r>
      <w:r>
        <w:rPr>
          <w:rFonts w:ascii="DengXian" w:hAnsi="DengXian" w:eastAsia="DengXian" w:cs="DengXian"/>
          <w:sz w:val="21"/>
          <w:szCs w:val="21"/>
          <w:spacing w:val="44"/>
        </w:rPr>
        <w:t xml:space="preserve"> </w:t>
      </w:r>
      <w:r>
        <w:rPr>
          <w:rFonts w:ascii="DengXian" w:hAnsi="DengXian" w:eastAsia="DengXian" w:cs="DengXian"/>
          <w:sz w:val="21"/>
          <w:szCs w:val="21"/>
          <w:spacing w:val="-2"/>
        </w:rPr>
        <w:t>biochemistry，  molecular  and</w:t>
      </w:r>
      <w:r>
        <w:rPr>
          <w:rFonts w:ascii="DengXian" w:hAnsi="DengXian" w:eastAsia="DengXian" w:cs="DengXian"/>
          <w:sz w:val="21"/>
          <w:szCs w:val="21"/>
          <w:spacing w:val="40"/>
        </w:rPr>
        <w:t xml:space="preserve"> </w:t>
      </w:r>
      <w:r>
        <w:rPr>
          <w:rFonts w:ascii="DengXian" w:hAnsi="DengXian" w:eastAsia="DengXian" w:cs="DengXian"/>
          <w:sz w:val="21"/>
          <w:szCs w:val="21"/>
          <w:spacing w:val="-2"/>
        </w:rPr>
        <w:t>cell</w:t>
      </w:r>
      <w:r>
        <w:rPr>
          <w:rFonts w:ascii="DengXian" w:hAnsi="DengXian" w:eastAsia="DengXian" w:cs="DengXian"/>
          <w:sz w:val="21"/>
          <w:szCs w:val="21"/>
          <w:spacing w:val="43"/>
        </w:rPr>
        <w:t xml:space="preserve"> </w:t>
      </w:r>
      <w:r>
        <w:rPr>
          <w:rFonts w:ascii="DengXian" w:hAnsi="DengXian" w:eastAsia="DengXian" w:cs="DengXian"/>
          <w:sz w:val="21"/>
          <w:szCs w:val="21"/>
          <w:spacing w:val="-2"/>
        </w:rPr>
        <w:t>biology</w:t>
      </w:r>
      <w:r>
        <w:rPr>
          <w:rFonts w:ascii="DengXian" w:hAnsi="DengXian" w:eastAsia="DengXian" w:cs="DengXian"/>
          <w:sz w:val="21"/>
          <w:szCs w:val="21"/>
          <w:spacing w:val="37"/>
          <w:w w:val="101"/>
        </w:rPr>
        <w:t xml:space="preserve"> </w:t>
      </w:r>
      <w:r>
        <w:rPr>
          <w:rFonts w:ascii="DengXian" w:hAnsi="DengXian" w:eastAsia="DengXian" w:cs="DengXian"/>
          <w:sz w:val="21"/>
          <w:szCs w:val="21"/>
          <w:spacing w:val="-2"/>
        </w:rPr>
        <w:t>and</w:t>
      </w:r>
      <w:r>
        <w:rPr>
          <w:rFonts w:ascii="DengXian" w:hAnsi="DengXian" w:eastAsia="DengXian" w:cs="DengXian"/>
          <w:sz w:val="21"/>
          <w:szCs w:val="21"/>
        </w:rPr>
        <w:t xml:space="preserve"> </w:t>
      </w:r>
      <w:r>
        <w:rPr>
          <w:rFonts w:ascii="DengXian" w:hAnsi="DengXian" w:eastAsia="DengXian" w:cs="DengXian"/>
          <w:sz w:val="21"/>
          <w:szCs w:val="21"/>
          <w:spacing w:val="-1"/>
        </w:rPr>
        <w:t>immunology</w:t>
      </w:r>
      <w:r>
        <w:rPr>
          <w:rFonts w:ascii="DengXian" w:hAnsi="DengXian" w:eastAsia="DengXian" w:cs="DengXian"/>
          <w:sz w:val="21"/>
          <w:szCs w:val="21"/>
          <w:spacing w:val="16"/>
          <w:w w:val="101"/>
        </w:rPr>
        <w:t xml:space="preserve"> </w:t>
      </w:r>
      <w:r>
        <w:rPr>
          <w:rFonts w:ascii="DengXian" w:hAnsi="DengXian" w:eastAsia="DengXian" w:cs="DengXian"/>
          <w:sz w:val="21"/>
          <w:szCs w:val="21"/>
          <w:spacing w:val="-1"/>
        </w:rPr>
        <w:t>before</w:t>
      </w:r>
      <w:r>
        <w:rPr>
          <w:rFonts w:ascii="DengXian" w:hAnsi="DengXian" w:eastAsia="DengXian" w:cs="DengXian"/>
          <w:sz w:val="21"/>
          <w:szCs w:val="21"/>
          <w:spacing w:val="14"/>
          <w:w w:val="101"/>
        </w:rPr>
        <w:t xml:space="preserve"> </w:t>
      </w:r>
      <w:r>
        <w:rPr>
          <w:rFonts w:ascii="DengXian" w:hAnsi="DengXian" w:eastAsia="DengXian" w:cs="DengXian"/>
          <w:sz w:val="21"/>
          <w:szCs w:val="21"/>
          <w:spacing w:val="-1"/>
        </w:rPr>
        <w:t>registering for this course</w:t>
      </w:r>
      <w:r>
        <w:rPr>
          <w:rFonts w:ascii="DengXian" w:hAnsi="DengXian" w:eastAsia="DengXian" w:cs="DengXian"/>
          <w:sz w:val="21"/>
          <w:szCs w:val="21"/>
          <w:spacing w:val="-31"/>
        </w:rPr>
        <w:t xml:space="preserve"> </w:t>
      </w:r>
      <w:r>
        <w:rPr>
          <w:rFonts w:ascii="DengXian" w:hAnsi="DengXian" w:eastAsia="DengXian" w:cs="DengXian"/>
          <w:sz w:val="21"/>
          <w:szCs w:val="21"/>
          <w:spacing w:val="-1"/>
        </w:rPr>
        <w:t>。 </w:t>
      </w:r>
      <w:r>
        <w:rPr>
          <w:rFonts w:ascii="DengXian" w:hAnsi="DengXian" w:eastAsia="DengXian" w:cs="DengXian"/>
          <w:sz w:val="21"/>
          <w:szCs w:val="21"/>
          <w:spacing w:val="-2"/>
        </w:rPr>
        <w:t xml:space="preserve"> Brief knowledge</w:t>
      </w:r>
      <w:r>
        <w:rPr>
          <w:rFonts w:ascii="DengXian" w:hAnsi="DengXian" w:eastAsia="DengXian" w:cs="DengXian"/>
          <w:sz w:val="21"/>
          <w:szCs w:val="21"/>
          <w:spacing w:val="10"/>
        </w:rPr>
        <w:t xml:space="preserve"> </w:t>
      </w:r>
      <w:r>
        <w:rPr>
          <w:rFonts w:ascii="DengXian" w:hAnsi="DengXian" w:eastAsia="DengXian" w:cs="DengXian"/>
          <w:sz w:val="21"/>
          <w:szCs w:val="21"/>
          <w:spacing w:val="-2"/>
        </w:rPr>
        <w:t>on</w:t>
      </w:r>
      <w:r>
        <w:rPr>
          <w:rFonts w:ascii="DengXian" w:hAnsi="DengXian" w:eastAsia="DengXian" w:cs="DengXian"/>
          <w:sz w:val="21"/>
          <w:szCs w:val="21"/>
          <w:spacing w:val="16"/>
        </w:rPr>
        <w:t xml:space="preserve"> </w:t>
      </w:r>
      <w:r>
        <w:rPr>
          <w:rFonts w:ascii="DengXian" w:hAnsi="DengXian" w:eastAsia="DengXian" w:cs="DengXian"/>
          <w:sz w:val="21"/>
          <w:szCs w:val="21"/>
          <w:spacing w:val="-2"/>
        </w:rPr>
        <w:t>human</w:t>
      </w:r>
      <w:r>
        <w:rPr>
          <w:rFonts w:ascii="DengXian" w:hAnsi="DengXian" w:eastAsia="DengXian" w:cs="DengXian"/>
          <w:sz w:val="21"/>
          <w:szCs w:val="21"/>
          <w:spacing w:val="15"/>
          <w:w w:val="101"/>
        </w:rPr>
        <w:t xml:space="preserve"> </w:t>
      </w:r>
      <w:r>
        <w:rPr>
          <w:rFonts w:ascii="DengXian" w:hAnsi="DengXian" w:eastAsia="DengXian" w:cs="DengXian"/>
          <w:sz w:val="21"/>
          <w:szCs w:val="21"/>
          <w:spacing w:val="-2"/>
        </w:rPr>
        <w:t>physiology and</w:t>
      </w:r>
      <w:r>
        <w:rPr>
          <w:rFonts w:ascii="DengXian" w:hAnsi="DengXian" w:eastAsia="DengXian" w:cs="DengXian"/>
          <w:sz w:val="21"/>
          <w:szCs w:val="21"/>
        </w:rPr>
        <w:t xml:space="preserve"> </w:t>
      </w:r>
      <w:r>
        <w:rPr>
          <w:rFonts w:ascii="DengXian" w:hAnsi="DengXian" w:eastAsia="DengXian" w:cs="DengXian"/>
          <w:sz w:val="21"/>
          <w:szCs w:val="21"/>
          <w:spacing w:val="-1"/>
        </w:rPr>
        <w:t>the  pathogenesis</w:t>
      </w:r>
      <w:r>
        <w:rPr>
          <w:rFonts w:ascii="DengXian" w:hAnsi="DengXian" w:eastAsia="DengXian" w:cs="DengXian"/>
          <w:sz w:val="21"/>
          <w:szCs w:val="21"/>
          <w:spacing w:val="52"/>
        </w:rPr>
        <w:t xml:space="preserve"> </w:t>
      </w:r>
      <w:r>
        <w:rPr>
          <w:rFonts w:ascii="DengXian" w:hAnsi="DengXian" w:eastAsia="DengXian" w:cs="DengXian"/>
          <w:sz w:val="21"/>
          <w:szCs w:val="21"/>
          <w:spacing w:val="-1"/>
        </w:rPr>
        <w:t>of</w:t>
      </w:r>
      <w:r>
        <w:rPr>
          <w:rFonts w:ascii="DengXian" w:hAnsi="DengXian" w:eastAsia="DengXian" w:cs="DengXian"/>
          <w:sz w:val="21"/>
          <w:szCs w:val="21"/>
          <w:spacing w:val="50"/>
        </w:rPr>
        <w:t xml:space="preserve"> </w:t>
      </w:r>
      <w:r>
        <w:rPr>
          <w:rFonts w:ascii="DengXian" w:hAnsi="DengXian" w:eastAsia="DengXian" w:cs="DengXian"/>
          <w:sz w:val="21"/>
          <w:szCs w:val="21"/>
          <w:spacing w:val="-2"/>
        </w:rPr>
        <w:t>each</w:t>
      </w:r>
      <w:r>
        <w:rPr>
          <w:rFonts w:ascii="DengXian" w:hAnsi="DengXian" w:eastAsia="DengXian" w:cs="DengXian"/>
          <w:sz w:val="21"/>
          <w:szCs w:val="21"/>
          <w:spacing w:val="50"/>
        </w:rPr>
        <w:t xml:space="preserve"> </w:t>
      </w:r>
      <w:r>
        <w:rPr>
          <w:rFonts w:ascii="DengXian" w:hAnsi="DengXian" w:eastAsia="DengXian" w:cs="DengXian"/>
          <w:sz w:val="21"/>
          <w:szCs w:val="21"/>
          <w:spacing w:val="-2"/>
        </w:rPr>
        <w:t>disease</w:t>
      </w:r>
      <w:r>
        <w:rPr>
          <w:rFonts w:ascii="DengXian" w:hAnsi="DengXian" w:eastAsia="DengXian" w:cs="DengXian"/>
          <w:sz w:val="21"/>
          <w:szCs w:val="21"/>
          <w:spacing w:val="43"/>
        </w:rPr>
        <w:t xml:space="preserve"> </w:t>
      </w:r>
      <w:r>
        <w:rPr>
          <w:rFonts w:ascii="DengXian" w:hAnsi="DengXian" w:eastAsia="DengXian" w:cs="DengXian"/>
          <w:sz w:val="21"/>
          <w:szCs w:val="21"/>
          <w:spacing w:val="-2"/>
        </w:rPr>
        <w:t>will  be  introduced  but  students</w:t>
      </w:r>
      <w:r>
        <w:rPr>
          <w:rFonts w:ascii="DengXian" w:hAnsi="DengXian" w:eastAsia="DengXian" w:cs="DengXian"/>
          <w:sz w:val="21"/>
          <w:szCs w:val="21"/>
          <w:spacing w:val="50"/>
          <w:w w:val="101"/>
        </w:rPr>
        <w:t xml:space="preserve"> </w:t>
      </w:r>
      <w:r>
        <w:rPr>
          <w:rFonts w:ascii="DengXian" w:hAnsi="DengXian" w:eastAsia="DengXian" w:cs="DengXian"/>
          <w:sz w:val="21"/>
          <w:szCs w:val="21"/>
          <w:spacing w:val="-2"/>
        </w:rPr>
        <w:t>are</w:t>
      </w:r>
      <w:r>
        <w:rPr>
          <w:rFonts w:ascii="DengXian" w:hAnsi="DengXian" w:eastAsia="DengXian" w:cs="DengXian"/>
          <w:sz w:val="21"/>
          <w:szCs w:val="21"/>
          <w:spacing w:val="50"/>
          <w:w w:val="101"/>
        </w:rPr>
        <w:t xml:space="preserve"> </w:t>
      </w:r>
      <w:r>
        <w:rPr>
          <w:rFonts w:ascii="DengXian" w:hAnsi="DengXian" w:eastAsia="DengXian" w:cs="DengXian"/>
          <w:sz w:val="21"/>
          <w:szCs w:val="21"/>
          <w:spacing w:val="-2"/>
        </w:rPr>
        <w:t>expected</w:t>
      </w:r>
      <w:r>
        <w:rPr>
          <w:rFonts w:ascii="DengXian" w:hAnsi="DengXian" w:eastAsia="DengXian" w:cs="DengXian"/>
          <w:sz w:val="21"/>
          <w:szCs w:val="21"/>
          <w:spacing w:val="45"/>
          <w:w w:val="101"/>
        </w:rPr>
        <w:t xml:space="preserve"> </w:t>
      </w:r>
      <w:r>
        <w:rPr>
          <w:rFonts w:ascii="DengXian" w:hAnsi="DengXian" w:eastAsia="DengXian" w:cs="DengXian"/>
          <w:sz w:val="21"/>
          <w:szCs w:val="21"/>
          <w:spacing w:val="-2"/>
        </w:rPr>
        <w:t>to  read</w:t>
      </w:r>
      <w:r>
        <w:rPr>
          <w:rFonts w:ascii="DengXian" w:hAnsi="DengXian" w:eastAsia="DengXian" w:cs="DengXian"/>
          <w:sz w:val="21"/>
          <w:szCs w:val="21"/>
        </w:rPr>
        <w:t xml:space="preserve"> </w:t>
      </w:r>
      <w:r>
        <w:rPr>
          <w:rFonts w:ascii="DengXian" w:hAnsi="DengXian" w:eastAsia="DengXian" w:cs="DengXian"/>
          <w:sz w:val="21"/>
          <w:szCs w:val="21"/>
          <w:spacing w:val="-1"/>
        </w:rPr>
        <w:t>extensive</w:t>
      </w:r>
      <w:r>
        <w:rPr>
          <w:rFonts w:ascii="DengXian" w:hAnsi="DengXian" w:eastAsia="DengXian" w:cs="DengXian"/>
          <w:sz w:val="21"/>
          <w:szCs w:val="21"/>
          <w:spacing w:val="25"/>
        </w:rPr>
        <w:t xml:space="preserve"> </w:t>
      </w:r>
      <w:r>
        <w:rPr>
          <w:rFonts w:ascii="DengXian" w:hAnsi="DengXian" w:eastAsia="DengXian" w:cs="DengXian"/>
          <w:sz w:val="21"/>
          <w:szCs w:val="21"/>
          <w:spacing w:val="-1"/>
        </w:rPr>
        <w:t>reference</w:t>
      </w:r>
      <w:r>
        <w:rPr>
          <w:rFonts w:ascii="DengXian" w:hAnsi="DengXian" w:eastAsia="DengXian" w:cs="DengXian"/>
          <w:sz w:val="21"/>
          <w:szCs w:val="21"/>
          <w:spacing w:val="16"/>
          <w:w w:val="101"/>
        </w:rPr>
        <w:t xml:space="preserve"> </w:t>
      </w:r>
      <w:r>
        <w:rPr>
          <w:rFonts w:ascii="DengXian" w:hAnsi="DengXian" w:eastAsia="DengXian" w:cs="DengXian"/>
          <w:sz w:val="21"/>
          <w:szCs w:val="21"/>
          <w:spacing w:val="-1"/>
        </w:rPr>
        <w:t>paper and textbook to</w:t>
      </w:r>
      <w:r>
        <w:rPr>
          <w:rFonts w:ascii="DengXian" w:hAnsi="DengXian" w:eastAsia="DengXian" w:cs="DengXian"/>
          <w:sz w:val="21"/>
          <w:szCs w:val="21"/>
          <w:spacing w:val="14"/>
          <w:w w:val="101"/>
        </w:rPr>
        <w:t xml:space="preserve"> </w:t>
      </w:r>
      <w:r>
        <w:rPr>
          <w:rFonts w:ascii="DengXian" w:hAnsi="DengXian" w:eastAsia="DengXian" w:cs="DengXian"/>
          <w:sz w:val="21"/>
          <w:szCs w:val="21"/>
          <w:spacing w:val="-1"/>
        </w:rPr>
        <w:t>understand the content of the</w:t>
      </w:r>
      <w:r>
        <w:rPr>
          <w:rFonts w:ascii="DengXian" w:hAnsi="DengXian" w:eastAsia="DengXian" w:cs="DengXian"/>
          <w:sz w:val="21"/>
          <w:szCs w:val="21"/>
          <w:spacing w:val="16"/>
          <w:w w:val="101"/>
        </w:rPr>
        <w:t xml:space="preserve"> </w:t>
      </w:r>
      <w:r>
        <w:rPr>
          <w:rFonts w:ascii="DengXian" w:hAnsi="DengXian" w:eastAsia="DengXian" w:cs="DengXian"/>
          <w:sz w:val="21"/>
          <w:szCs w:val="21"/>
          <w:spacing w:val="-1"/>
        </w:rPr>
        <w:t>lecture。</w:t>
      </w:r>
    </w:p>
    <w:p>
      <w:pPr>
        <w:spacing w:line="258" w:lineRule="auto"/>
        <w:sectPr>
          <w:headerReference w:type="default" r:id="rId5"/>
          <w:footerReference w:type="default" r:id="rId79"/>
          <w:pgSz w:w="11907" w:h="16839"/>
          <w:pgMar w:top="1128" w:right="1769" w:bottom="1448" w:left="1771" w:header="879" w:footer="1200" w:gutter="0"/>
        </w:sectPr>
        <w:rPr>
          <w:rFonts w:ascii="DengXian" w:hAnsi="DengXian" w:eastAsia="DengXian" w:cs="DengXian"/>
          <w:sz w:val="21"/>
          <w:szCs w:val="21"/>
        </w:rPr>
      </w:pPr>
    </w:p>
    <w:p>
      <w:pPr>
        <w:pStyle w:val="BodyText"/>
        <w:spacing w:line="286" w:lineRule="auto"/>
        <w:rPr/>
      </w:pPr>
      <w:r/>
    </w:p>
    <w:p>
      <w:pPr>
        <w:ind w:left="39"/>
        <w:spacing w:before="71" w:line="312" w:lineRule="exact"/>
        <w:rPr>
          <w:rFonts w:ascii="DengXian" w:hAnsi="DengXian" w:eastAsia="DengXian" w:cs="DengXian"/>
          <w:sz w:val="21"/>
          <w:szCs w:val="21"/>
        </w:rPr>
      </w:pPr>
      <w:r>
        <w:rPr>
          <w:rFonts w:ascii="DengXian" w:hAnsi="DengXian" w:eastAsia="DengXian" w:cs="DengXian"/>
          <w:sz w:val="21"/>
          <w:szCs w:val="21"/>
          <w:spacing w:val="-7"/>
          <w:position w:val="7"/>
        </w:rPr>
        <w:t>先修要求：</w:t>
      </w:r>
      <w:r>
        <w:rPr>
          <w:rFonts w:ascii="DengXian" w:hAnsi="DengXian" w:eastAsia="DengXian" w:cs="DengXian"/>
          <w:sz w:val="21"/>
          <w:szCs w:val="21"/>
          <w:spacing w:val="34"/>
          <w:position w:val="7"/>
        </w:rPr>
        <w:t xml:space="preserve"> </w:t>
      </w:r>
      <w:r>
        <w:rPr>
          <w:rFonts w:ascii="DengXian" w:hAnsi="DengXian" w:eastAsia="DengXian" w:cs="DengXian"/>
          <w:sz w:val="21"/>
          <w:szCs w:val="21"/>
          <w:spacing w:val="-7"/>
          <w:position w:val="7"/>
        </w:rPr>
        <w:t>生物化学，分子生物学。</w:t>
      </w:r>
    </w:p>
    <w:p>
      <w:pPr>
        <w:ind w:left="37"/>
        <w:spacing w:line="226" w:lineRule="auto"/>
        <w:rPr>
          <w:rFonts w:ascii="DengXian" w:hAnsi="DengXian" w:eastAsia="DengXian" w:cs="DengXian"/>
          <w:sz w:val="21"/>
          <w:szCs w:val="21"/>
        </w:rPr>
      </w:pPr>
      <w:r>
        <w:rPr>
          <w:rFonts w:ascii="DengXian" w:hAnsi="DengXian" w:eastAsia="DengXian" w:cs="DengXian"/>
          <w:sz w:val="21"/>
          <w:szCs w:val="21"/>
          <w:spacing w:val="-5"/>
        </w:rPr>
        <w:t>教材及参考书：</w:t>
      </w:r>
    </w:p>
    <w:p>
      <w:pPr>
        <w:ind w:left="35"/>
        <w:spacing w:before="44" w:line="213" w:lineRule="auto"/>
        <w:rPr>
          <w:rFonts w:ascii="DengXian" w:hAnsi="DengXian" w:eastAsia="DengXian" w:cs="DengXian"/>
          <w:sz w:val="21"/>
          <w:szCs w:val="21"/>
        </w:rPr>
      </w:pPr>
      <w:r>
        <w:rPr>
          <w:rFonts w:ascii="DengXian" w:hAnsi="DengXian" w:eastAsia="DengXian" w:cs="DengXian"/>
          <w:sz w:val="21"/>
          <w:szCs w:val="21"/>
          <w:b/>
          <w:bCs/>
        </w:rPr>
        <w:t>课程号：40450292     课程名：植物科学导论</w:t>
      </w:r>
      <w:r>
        <w:rPr>
          <w:rFonts w:ascii="DengXian" w:hAnsi="DengXian" w:eastAsia="DengXian" w:cs="DengXian"/>
          <w:sz w:val="21"/>
          <w:szCs w:val="21"/>
          <w:b/>
          <w:bCs/>
          <w:spacing w:val="4"/>
        </w:rPr>
        <w:t xml:space="preserve">  </w:t>
      </w:r>
      <w:r>
        <w:rPr>
          <w:rFonts w:ascii="DengXian" w:hAnsi="DengXian" w:eastAsia="DengXian" w:cs="DengXian"/>
          <w:sz w:val="21"/>
          <w:szCs w:val="21"/>
          <w:b/>
          <w:bCs/>
        </w:rPr>
        <w:t>Plant</w:t>
      </w:r>
      <w:r>
        <w:rPr>
          <w:rFonts w:ascii="DengXian" w:hAnsi="DengXian" w:eastAsia="DengXian" w:cs="DengXian"/>
          <w:sz w:val="21"/>
          <w:szCs w:val="21"/>
          <w:b/>
          <w:bCs/>
          <w:spacing w:val="19"/>
        </w:rPr>
        <w:t xml:space="preserve"> </w:t>
      </w:r>
      <w:r>
        <w:rPr>
          <w:rFonts w:ascii="DengXian" w:hAnsi="DengXian" w:eastAsia="DengXian" w:cs="DengXian"/>
          <w:sz w:val="21"/>
          <w:szCs w:val="21"/>
          <w:b/>
          <w:bCs/>
        </w:rPr>
        <w:t>Biol</w:t>
      </w:r>
      <w:r>
        <w:rPr>
          <w:rFonts w:ascii="DengXian" w:hAnsi="DengXian" w:eastAsia="DengXian" w:cs="DengXian"/>
          <w:sz w:val="21"/>
          <w:szCs w:val="21"/>
          <w:b/>
          <w:bCs/>
          <w:spacing w:val="-1"/>
        </w:rPr>
        <w:t>ogy</w:t>
      </w:r>
    </w:p>
    <w:p>
      <w:pPr>
        <w:ind w:left="42"/>
        <w:spacing w:before="59" w:line="226" w:lineRule="auto"/>
        <w:rPr>
          <w:rFonts w:ascii="DengXian" w:hAnsi="DengXian" w:eastAsia="DengXian" w:cs="DengXian"/>
          <w:sz w:val="21"/>
          <w:szCs w:val="21"/>
        </w:rPr>
      </w:pPr>
      <w:r>
        <w:rPr>
          <w:rFonts w:ascii="DengXian" w:hAnsi="DengXian" w:eastAsia="DengXian" w:cs="DengXian"/>
          <w:sz w:val="21"/>
          <w:szCs w:val="21"/>
          <w:spacing w:val="-13"/>
        </w:rPr>
        <w:t>学时：  32</w:t>
      </w:r>
      <w:r>
        <w:rPr>
          <w:rFonts w:ascii="DengXian" w:hAnsi="DengXian" w:eastAsia="DengXian" w:cs="DengXian"/>
          <w:sz w:val="21"/>
          <w:szCs w:val="21"/>
          <w:spacing w:val="2"/>
        </w:rPr>
        <w:t xml:space="preserve">       </w:t>
      </w:r>
      <w:r>
        <w:rPr>
          <w:rFonts w:ascii="DengXian" w:hAnsi="DengXian" w:eastAsia="DengXian" w:cs="DengXian"/>
          <w:sz w:val="21"/>
          <w:szCs w:val="21"/>
          <w:spacing w:val="-13"/>
        </w:rPr>
        <w:t>学分：  2  任课教师：</w:t>
      </w:r>
      <w:r>
        <w:rPr>
          <w:rFonts w:ascii="DengXian" w:hAnsi="DengXian" w:eastAsia="DengXian" w:cs="DengXian"/>
          <w:sz w:val="21"/>
          <w:szCs w:val="21"/>
          <w:spacing w:val="29"/>
          <w:w w:val="101"/>
        </w:rPr>
        <w:t xml:space="preserve"> </w:t>
      </w:r>
      <w:r>
        <w:rPr>
          <w:rFonts w:ascii="DengXian" w:hAnsi="DengXian" w:eastAsia="DengXian" w:cs="DengXian"/>
          <w:sz w:val="21"/>
          <w:szCs w:val="21"/>
          <w:spacing w:val="-13"/>
        </w:rPr>
        <w:t>谢道昕、张大鹏</w:t>
      </w:r>
    </w:p>
    <w:p>
      <w:pPr>
        <w:ind w:left="34" w:right="38"/>
        <w:spacing w:before="43" w:line="251" w:lineRule="auto"/>
        <w:rPr>
          <w:rFonts w:ascii="DengXian" w:hAnsi="DengXian" w:eastAsia="DengXian" w:cs="DengXian"/>
          <w:sz w:val="21"/>
          <w:szCs w:val="21"/>
        </w:rPr>
      </w:pPr>
      <w:r>
        <w:rPr>
          <w:rFonts w:ascii="DengXian" w:hAnsi="DengXian" w:eastAsia="DengXian" w:cs="DengXian"/>
          <w:sz w:val="21"/>
          <w:szCs w:val="21"/>
          <w:spacing w:val="-3"/>
        </w:rPr>
        <w:t>课程介绍：</w:t>
      </w:r>
      <w:r>
        <w:rPr>
          <w:rFonts w:ascii="DengXian" w:hAnsi="DengXian" w:eastAsia="DengXian" w:cs="DengXian"/>
          <w:sz w:val="21"/>
          <w:szCs w:val="21"/>
          <w:spacing w:val="-21"/>
        </w:rPr>
        <w:t xml:space="preserve"> </w:t>
      </w:r>
      <w:r>
        <w:rPr>
          <w:rFonts w:ascii="DengXian" w:hAnsi="DengXian" w:eastAsia="DengXian" w:cs="DengXian"/>
          <w:sz w:val="21"/>
          <w:szCs w:val="21"/>
          <w:spacing w:val="-3"/>
        </w:rPr>
        <w:t>植物直接和间接地提供了人类赖以生存的食物和环境</w:t>
      </w:r>
      <w:r>
        <w:rPr>
          <w:rFonts w:ascii="DengXian" w:hAnsi="DengXian" w:eastAsia="DengXian" w:cs="DengXian"/>
          <w:sz w:val="21"/>
          <w:szCs w:val="21"/>
          <w:spacing w:val="-4"/>
        </w:rPr>
        <w:t>。清华大学生命学院的学生</w:t>
      </w:r>
      <w:r>
        <w:rPr>
          <w:rFonts w:ascii="DengXian" w:hAnsi="DengXian" w:eastAsia="DengXian" w:cs="DengXian"/>
          <w:sz w:val="21"/>
          <w:szCs w:val="21"/>
        </w:rPr>
        <w:t xml:space="preserve"> </w:t>
      </w:r>
      <w:r>
        <w:rPr>
          <w:rFonts w:ascii="DengXian" w:hAnsi="DengXian" w:eastAsia="DengXian" w:cs="DengXian"/>
          <w:sz w:val="21"/>
          <w:szCs w:val="21"/>
          <w:spacing w:val="-2"/>
        </w:rPr>
        <w:t>应该对植物科学有所了解。《植物科学导论》将讲授植物</w:t>
      </w:r>
      <w:r>
        <w:rPr>
          <w:rFonts w:ascii="DengXian" w:hAnsi="DengXian" w:eastAsia="DengXian" w:cs="DengXian"/>
          <w:sz w:val="21"/>
          <w:szCs w:val="21"/>
          <w:spacing w:val="-3"/>
        </w:rPr>
        <w:t>生长发育、生理生化知识及当今植</w:t>
      </w:r>
      <w:r>
        <w:rPr>
          <w:rFonts w:ascii="DengXian" w:hAnsi="DengXian" w:eastAsia="DengXian" w:cs="DengXian"/>
          <w:sz w:val="21"/>
          <w:szCs w:val="21"/>
        </w:rPr>
        <w:t xml:space="preserve"> </w:t>
      </w:r>
      <w:r>
        <w:rPr>
          <w:rFonts w:ascii="DengXian" w:hAnsi="DengXian" w:eastAsia="DengXian" w:cs="DengXian"/>
          <w:sz w:val="21"/>
          <w:szCs w:val="21"/>
          <w:spacing w:val="-2"/>
        </w:rPr>
        <w:t>物科学的热点问题。</w:t>
      </w:r>
    </w:p>
    <w:p>
      <w:pPr>
        <w:ind w:left="39"/>
        <w:spacing w:before="44" w:line="226" w:lineRule="auto"/>
        <w:rPr>
          <w:rFonts w:ascii="DengXian" w:hAnsi="DengXian" w:eastAsia="DengXian" w:cs="DengXian"/>
          <w:sz w:val="21"/>
          <w:szCs w:val="21"/>
        </w:rPr>
      </w:pPr>
      <w:r>
        <w:rPr>
          <w:rFonts w:ascii="DengXian" w:hAnsi="DengXian" w:eastAsia="DengXian" w:cs="DengXian"/>
          <w:sz w:val="21"/>
          <w:szCs w:val="21"/>
          <w:spacing w:val="-7"/>
        </w:rPr>
        <w:t>先修要求：</w:t>
      </w:r>
    </w:p>
    <w:p>
      <w:pPr>
        <w:ind w:left="37"/>
        <w:spacing w:before="44" w:line="226" w:lineRule="auto"/>
        <w:rPr>
          <w:rFonts w:ascii="DengXian" w:hAnsi="DengXian" w:eastAsia="DengXian" w:cs="DengXian"/>
          <w:sz w:val="21"/>
          <w:szCs w:val="21"/>
        </w:rPr>
      </w:pPr>
      <w:r>
        <w:rPr>
          <w:rFonts w:ascii="DengXian" w:hAnsi="DengXian" w:eastAsia="DengXian" w:cs="DengXian"/>
          <w:sz w:val="21"/>
          <w:szCs w:val="21"/>
          <w:spacing w:val="-5"/>
        </w:rPr>
        <w:t>教材及参考书：</w:t>
      </w:r>
    </w:p>
    <w:p>
      <w:pPr>
        <w:ind w:left="35"/>
        <w:spacing w:before="44" w:line="213" w:lineRule="auto"/>
        <w:rPr>
          <w:rFonts w:ascii="DengXian" w:hAnsi="DengXian" w:eastAsia="DengXian" w:cs="DengXian"/>
          <w:sz w:val="21"/>
          <w:szCs w:val="21"/>
        </w:rPr>
      </w:pPr>
      <w:r>
        <w:rPr>
          <w:rFonts w:ascii="DengXian" w:hAnsi="DengXian" w:eastAsia="DengXian" w:cs="DengXian"/>
          <w:sz w:val="21"/>
          <w:szCs w:val="21"/>
          <w:b/>
          <w:bCs/>
        </w:rPr>
        <w:t>课程号：40450353     课程名：认知的神经生物学基础  Cognitive</w:t>
      </w:r>
      <w:r>
        <w:rPr>
          <w:rFonts w:ascii="DengXian" w:hAnsi="DengXian" w:eastAsia="DengXian" w:cs="DengXian"/>
          <w:sz w:val="21"/>
          <w:szCs w:val="21"/>
          <w:b/>
          <w:bCs/>
          <w:spacing w:val="23"/>
        </w:rPr>
        <w:t xml:space="preserve"> </w:t>
      </w:r>
      <w:r>
        <w:rPr>
          <w:rFonts w:ascii="DengXian" w:hAnsi="DengXian" w:eastAsia="DengXian" w:cs="DengXian"/>
          <w:sz w:val="21"/>
          <w:szCs w:val="21"/>
          <w:b/>
          <w:bCs/>
        </w:rPr>
        <w:t>Neuroscience</w:t>
      </w:r>
    </w:p>
    <w:p>
      <w:pPr>
        <w:ind w:left="42"/>
        <w:spacing w:before="60" w:line="226" w:lineRule="auto"/>
        <w:rPr>
          <w:rFonts w:ascii="DengXian" w:hAnsi="DengXian" w:eastAsia="DengXian" w:cs="DengXian"/>
          <w:sz w:val="21"/>
          <w:szCs w:val="21"/>
        </w:rPr>
      </w:pPr>
      <w:r>
        <w:rPr>
          <w:rFonts w:ascii="DengXian" w:hAnsi="DengXian" w:eastAsia="DengXian" w:cs="DengXian"/>
          <w:sz w:val="21"/>
          <w:szCs w:val="21"/>
          <w:spacing w:val="-8"/>
        </w:rPr>
        <w:t>学时：</w:t>
      </w:r>
      <w:r>
        <w:rPr>
          <w:rFonts w:ascii="DengXian" w:hAnsi="DengXian" w:eastAsia="DengXian" w:cs="DengXian"/>
          <w:sz w:val="21"/>
          <w:szCs w:val="21"/>
          <w:spacing w:val="49"/>
          <w:w w:val="101"/>
        </w:rPr>
        <w:t xml:space="preserve"> </w:t>
      </w:r>
      <w:r>
        <w:rPr>
          <w:rFonts w:ascii="DengXian" w:hAnsi="DengXian" w:eastAsia="DengXian" w:cs="DengXian"/>
          <w:sz w:val="21"/>
          <w:szCs w:val="21"/>
          <w:spacing w:val="-8"/>
        </w:rPr>
        <w:t>48       学分：  3  任课教</w:t>
      </w:r>
      <w:r>
        <w:rPr>
          <w:rFonts w:ascii="DengXian" w:hAnsi="DengXian" w:eastAsia="DengXian" w:cs="DengXian"/>
          <w:sz w:val="21"/>
          <w:szCs w:val="21"/>
          <w:spacing w:val="-9"/>
        </w:rPr>
        <w:t>师：</w:t>
      </w:r>
      <w:r>
        <w:rPr>
          <w:rFonts w:ascii="DengXian" w:hAnsi="DengXian" w:eastAsia="DengXian" w:cs="DengXian"/>
          <w:sz w:val="21"/>
          <w:szCs w:val="21"/>
          <w:spacing w:val="30"/>
        </w:rPr>
        <w:t xml:space="preserve"> </w:t>
      </w:r>
      <w:r>
        <w:rPr>
          <w:rFonts w:ascii="DengXian" w:hAnsi="DengXian" w:eastAsia="DengXian" w:cs="DengXian"/>
          <w:sz w:val="21"/>
          <w:szCs w:val="21"/>
          <w:spacing w:val="-9"/>
        </w:rPr>
        <w:t>管吉松、钟毅、刘国松、罗敏敏</w:t>
      </w:r>
    </w:p>
    <w:p>
      <w:pPr>
        <w:ind w:left="34"/>
        <w:spacing w:before="45" w:line="225" w:lineRule="auto"/>
        <w:rPr>
          <w:rFonts w:ascii="DengXian" w:hAnsi="DengXian" w:eastAsia="DengXian" w:cs="DengXian"/>
          <w:sz w:val="21"/>
          <w:szCs w:val="21"/>
        </w:rPr>
      </w:pPr>
      <w:r>
        <w:rPr>
          <w:rFonts w:ascii="DengXian" w:hAnsi="DengXian" w:eastAsia="DengXian" w:cs="DengXian"/>
          <w:sz w:val="21"/>
          <w:szCs w:val="21"/>
          <w:spacing w:val="-3"/>
        </w:rPr>
        <w:t>课程介绍：</w:t>
      </w:r>
      <w:r>
        <w:rPr>
          <w:rFonts w:ascii="DengXian" w:hAnsi="DengXian" w:eastAsia="DengXian" w:cs="DengXian"/>
          <w:sz w:val="21"/>
          <w:szCs w:val="21"/>
          <w:spacing w:val="26"/>
        </w:rPr>
        <w:t xml:space="preserve"> </w:t>
      </w:r>
      <w:r>
        <w:rPr>
          <w:rFonts w:ascii="DengXian" w:hAnsi="DengXian" w:eastAsia="DengXian" w:cs="DengXian"/>
          <w:sz w:val="21"/>
          <w:szCs w:val="21"/>
          <w:spacing w:val="-3"/>
        </w:rPr>
        <w:t>本课程重点教授认知与学习活动的神经生物学基础。</w:t>
      </w:r>
    </w:p>
    <w:p>
      <w:pPr>
        <w:ind w:left="36" w:right="38" w:hanging="2"/>
        <w:spacing w:before="44" w:line="251" w:lineRule="auto"/>
        <w:rPr>
          <w:rFonts w:ascii="DengXian" w:hAnsi="DengXian" w:eastAsia="DengXian" w:cs="DengXian"/>
          <w:sz w:val="21"/>
          <w:szCs w:val="21"/>
        </w:rPr>
      </w:pPr>
      <w:r>
        <w:rPr>
          <w:rFonts w:ascii="DengXian" w:hAnsi="DengXian" w:eastAsia="DengXian" w:cs="DengXian"/>
          <w:sz w:val="21"/>
          <w:szCs w:val="21"/>
          <w:spacing w:val="-4"/>
        </w:rPr>
        <w:t>课堂以讲授为主，主要内容包括神经细胞生理，神经生理的分子机制， 执行相关功能的神经</w:t>
      </w:r>
      <w:r>
        <w:rPr>
          <w:rFonts w:ascii="DengXian" w:hAnsi="DengXian" w:eastAsia="DengXian" w:cs="DengXian"/>
          <w:sz w:val="21"/>
          <w:szCs w:val="21"/>
          <w:spacing w:val="11"/>
        </w:rPr>
        <w:t xml:space="preserve"> </w:t>
      </w:r>
      <w:r>
        <w:rPr>
          <w:rFonts w:ascii="DengXian" w:hAnsi="DengXian" w:eastAsia="DengXian" w:cs="DengXian"/>
          <w:sz w:val="21"/>
          <w:szCs w:val="21"/>
          <w:spacing w:val="-1"/>
        </w:rPr>
        <w:t>网络的构成及其发育，生理功能的神经调节机制，学习与记忆的分子与环路机制,</w:t>
      </w:r>
      <w:r>
        <w:rPr>
          <w:rFonts w:ascii="DengXian" w:hAnsi="DengXian" w:eastAsia="DengXian" w:cs="DengXian"/>
          <w:sz w:val="21"/>
          <w:szCs w:val="21"/>
          <w:spacing w:val="51"/>
          <w:w w:val="101"/>
        </w:rPr>
        <w:t xml:space="preserve"> </w:t>
      </w:r>
      <w:r>
        <w:rPr>
          <w:rFonts w:ascii="DengXian" w:hAnsi="DengXian" w:eastAsia="DengXian" w:cs="DengXian"/>
          <w:sz w:val="21"/>
          <w:szCs w:val="21"/>
          <w:spacing w:val="-2"/>
        </w:rPr>
        <w:t>神经系统</w:t>
      </w:r>
      <w:r>
        <w:rPr>
          <w:rFonts w:ascii="DengXian" w:hAnsi="DengXian" w:eastAsia="DengXian" w:cs="DengXian"/>
          <w:sz w:val="21"/>
          <w:szCs w:val="21"/>
        </w:rPr>
        <w:t xml:space="preserve"> </w:t>
      </w:r>
      <w:r>
        <w:rPr>
          <w:rFonts w:ascii="DengXian" w:hAnsi="DengXian" w:eastAsia="DengXian" w:cs="DengXian"/>
          <w:sz w:val="21"/>
          <w:szCs w:val="21"/>
          <w:spacing w:val="-4"/>
        </w:rPr>
        <w:t>疾病的分子与环路机制，</w:t>
      </w:r>
      <w:r>
        <w:rPr>
          <w:rFonts w:ascii="DengXian" w:hAnsi="DengXian" w:eastAsia="DengXian" w:cs="DengXian"/>
          <w:sz w:val="21"/>
          <w:szCs w:val="21"/>
          <w:spacing w:val="34"/>
          <w:w w:val="101"/>
        </w:rPr>
        <w:t xml:space="preserve"> </w:t>
      </w:r>
      <w:r>
        <w:rPr>
          <w:rFonts w:ascii="DengXian" w:hAnsi="DengXian" w:eastAsia="DengXian" w:cs="DengXian"/>
          <w:sz w:val="21"/>
          <w:szCs w:val="21"/>
          <w:spacing w:val="-4"/>
        </w:rPr>
        <w:t>神经信号与大脑环路内的信息处理。</w:t>
      </w:r>
    </w:p>
    <w:p>
      <w:pPr>
        <w:ind w:left="39"/>
        <w:spacing w:before="44" w:line="226" w:lineRule="auto"/>
        <w:rPr>
          <w:rFonts w:ascii="DengXian" w:hAnsi="DengXian" w:eastAsia="DengXian" w:cs="DengXian"/>
          <w:sz w:val="21"/>
          <w:szCs w:val="21"/>
        </w:rPr>
      </w:pPr>
      <w:r>
        <w:rPr>
          <w:rFonts w:ascii="DengXian" w:hAnsi="DengXian" w:eastAsia="DengXian" w:cs="DengXian"/>
          <w:sz w:val="21"/>
          <w:szCs w:val="21"/>
          <w:spacing w:val="-11"/>
        </w:rPr>
        <w:t>先修要求：</w:t>
      </w:r>
      <w:r>
        <w:rPr>
          <w:rFonts w:ascii="DengXian" w:hAnsi="DengXian" w:eastAsia="DengXian" w:cs="DengXian"/>
          <w:sz w:val="21"/>
          <w:szCs w:val="21"/>
          <w:spacing w:val="28"/>
          <w:w w:val="101"/>
        </w:rPr>
        <w:t xml:space="preserve"> </w:t>
      </w:r>
      <w:r>
        <w:rPr>
          <w:rFonts w:ascii="DengXian" w:hAnsi="DengXian" w:eastAsia="DengXian" w:cs="DengXian"/>
          <w:sz w:val="21"/>
          <w:szCs w:val="21"/>
          <w:spacing w:val="-11"/>
        </w:rPr>
        <w:t>分子生物学，</w:t>
      </w:r>
      <w:r>
        <w:rPr>
          <w:rFonts w:ascii="DengXian" w:hAnsi="DengXian" w:eastAsia="DengXian" w:cs="DengXian"/>
          <w:sz w:val="21"/>
          <w:szCs w:val="21"/>
          <w:spacing w:val="36"/>
          <w:w w:val="101"/>
        </w:rPr>
        <w:t xml:space="preserve"> </w:t>
      </w:r>
      <w:r>
        <w:rPr>
          <w:rFonts w:ascii="DengXian" w:hAnsi="DengXian" w:eastAsia="DengXian" w:cs="DengXian"/>
          <w:sz w:val="21"/>
          <w:szCs w:val="21"/>
          <w:spacing w:val="-11"/>
        </w:rPr>
        <w:t>细胞生物学。</w:t>
      </w:r>
    </w:p>
    <w:p>
      <w:pPr>
        <w:ind w:left="39" w:right="41" w:hanging="2"/>
        <w:spacing w:before="43" w:line="247" w:lineRule="auto"/>
        <w:rPr>
          <w:rFonts w:ascii="DengXian" w:hAnsi="DengXian" w:eastAsia="DengXian" w:cs="DengXian"/>
          <w:sz w:val="21"/>
          <w:szCs w:val="21"/>
        </w:rPr>
      </w:pPr>
      <w:r>
        <w:rPr>
          <w:rFonts w:ascii="DengXian" w:hAnsi="DengXian" w:eastAsia="DengXian" w:cs="DengXian"/>
          <w:sz w:val="21"/>
          <w:szCs w:val="21"/>
          <w:spacing w:val="-2"/>
        </w:rPr>
        <w:t>教材及参考书：Neuroscience Fourth edition (2008), by Dale </w:t>
      </w:r>
      <w:r>
        <w:rPr>
          <w:rFonts w:ascii="DengXian" w:hAnsi="DengXian" w:eastAsia="DengXian" w:cs="DengXian"/>
          <w:sz w:val="21"/>
          <w:szCs w:val="21"/>
          <w:spacing w:val="-3"/>
        </w:rPr>
        <w:t>Purves, geoge</w:t>
      </w:r>
      <w:r>
        <w:rPr>
          <w:rFonts w:ascii="DengXian" w:hAnsi="DengXian" w:eastAsia="DengXian" w:cs="DengXian"/>
          <w:sz w:val="21"/>
          <w:szCs w:val="21"/>
          <w:spacing w:val="-16"/>
        </w:rPr>
        <w:t xml:space="preserve"> </w:t>
      </w:r>
      <w:r>
        <w:rPr>
          <w:rFonts w:ascii="DengXian" w:hAnsi="DengXian" w:eastAsia="DengXian" w:cs="DengXian"/>
          <w:sz w:val="21"/>
          <w:szCs w:val="21"/>
          <w:spacing w:val="-3"/>
        </w:rPr>
        <w:t>J.</w:t>
      </w:r>
      <w:r>
        <w:rPr>
          <w:rFonts w:ascii="DengXian" w:hAnsi="DengXian" w:eastAsia="DengXian" w:cs="DengXian"/>
          <w:sz w:val="21"/>
          <w:szCs w:val="21"/>
          <w:spacing w:val="-12"/>
        </w:rPr>
        <w:t xml:space="preserve"> </w:t>
      </w:r>
      <w:r>
        <w:rPr>
          <w:rFonts w:ascii="DengXian" w:hAnsi="DengXian" w:eastAsia="DengXian" w:cs="DengXian"/>
          <w:sz w:val="21"/>
          <w:szCs w:val="21"/>
          <w:spacing w:val="-3"/>
        </w:rPr>
        <w:t>Augustine, David</w:t>
      </w:r>
      <w:r>
        <w:rPr>
          <w:rFonts w:ascii="DengXian" w:hAnsi="DengXian" w:eastAsia="DengXian" w:cs="DengXian"/>
          <w:sz w:val="21"/>
          <w:szCs w:val="21"/>
        </w:rPr>
        <w:t xml:space="preserve"> </w:t>
      </w:r>
      <w:r>
        <w:rPr>
          <w:rFonts w:ascii="DengXian" w:hAnsi="DengXian" w:eastAsia="DengXian" w:cs="DengXian"/>
          <w:sz w:val="21"/>
          <w:szCs w:val="21"/>
          <w:spacing w:val="-1"/>
        </w:rPr>
        <w:t>Fitzpatrick, William C, Hall, Anthony-Samuel Lamantia,</w:t>
      </w:r>
      <w:r>
        <w:rPr>
          <w:rFonts w:ascii="DengXian" w:hAnsi="DengXian" w:eastAsia="DengXian" w:cs="DengXian"/>
          <w:sz w:val="21"/>
          <w:szCs w:val="21"/>
          <w:spacing w:val="-13"/>
        </w:rPr>
        <w:t xml:space="preserve"> </w:t>
      </w:r>
      <w:r>
        <w:rPr>
          <w:rFonts w:ascii="DengXian" w:hAnsi="DengXian" w:eastAsia="DengXian" w:cs="DengXian"/>
          <w:sz w:val="21"/>
          <w:szCs w:val="21"/>
          <w:spacing w:val="-1"/>
        </w:rPr>
        <w:t>James</w:t>
      </w:r>
      <w:r>
        <w:rPr>
          <w:rFonts w:ascii="DengXian" w:hAnsi="DengXian" w:eastAsia="DengXian" w:cs="DengXian"/>
          <w:sz w:val="21"/>
          <w:szCs w:val="21"/>
          <w:spacing w:val="-2"/>
        </w:rPr>
        <w:t xml:space="preserve"> O. McNamara, Leonard E. White</w:t>
      </w:r>
      <w:r>
        <w:rPr>
          <w:rFonts w:ascii="DengXian" w:hAnsi="DengXian" w:eastAsia="DengXian" w:cs="DengXian"/>
          <w:sz w:val="21"/>
          <w:szCs w:val="21"/>
        </w:rPr>
        <w:t xml:space="preserve"> </w:t>
      </w:r>
      <w:r>
        <w:rPr>
          <w:rFonts w:ascii="DengXian" w:hAnsi="DengXian" w:eastAsia="DengXian" w:cs="DengXian"/>
          <w:sz w:val="21"/>
          <w:szCs w:val="21"/>
          <w:spacing w:val="-2"/>
        </w:rPr>
        <w:t>(提供借阅)</w:t>
      </w:r>
    </w:p>
    <w:p>
      <w:pPr>
        <w:ind w:left="35"/>
        <w:spacing w:before="59" w:line="227" w:lineRule="auto"/>
        <w:rPr>
          <w:rFonts w:ascii="DengXian" w:hAnsi="DengXian" w:eastAsia="DengXian" w:cs="DengXian"/>
          <w:sz w:val="21"/>
          <w:szCs w:val="21"/>
        </w:rPr>
      </w:pPr>
      <w:r>
        <w:rPr>
          <w:rFonts w:ascii="DengXian" w:hAnsi="DengXian" w:eastAsia="DengXian" w:cs="DengXian"/>
          <w:sz w:val="21"/>
          <w:szCs w:val="21"/>
          <w:b/>
          <w:bCs/>
        </w:rPr>
        <w:t>课程号：40450412     课程名：生物信息学导论  Introduction to</w:t>
      </w:r>
      <w:r>
        <w:rPr>
          <w:rFonts w:ascii="DengXian" w:hAnsi="DengXian" w:eastAsia="DengXian" w:cs="DengXian"/>
          <w:sz w:val="21"/>
          <w:szCs w:val="21"/>
          <w:b/>
          <w:bCs/>
          <w:spacing w:val="22"/>
          <w:w w:val="101"/>
        </w:rPr>
        <w:t xml:space="preserve"> </w:t>
      </w:r>
      <w:r>
        <w:rPr>
          <w:rFonts w:ascii="DengXian" w:hAnsi="DengXian" w:eastAsia="DengXian" w:cs="DengXian"/>
          <w:sz w:val="21"/>
          <w:szCs w:val="21"/>
          <w:b/>
          <w:bCs/>
        </w:rPr>
        <w:t>Bioinformatics</w:t>
      </w:r>
    </w:p>
    <w:p>
      <w:pPr>
        <w:ind w:left="42"/>
        <w:spacing w:before="43" w:line="226" w:lineRule="auto"/>
        <w:rPr>
          <w:rFonts w:ascii="DengXian" w:hAnsi="DengXian" w:eastAsia="DengXian" w:cs="DengXian"/>
          <w:sz w:val="21"/>
          <w:szCs w:val="21"/>
        </w:rPr>
      </w:pPr>
      <w:r>
        <w:rPr>
          <w:rFonts w:ascii="DengXian" w:hAnsi="DengXian" w:eastAsia="DengXian" w:cs="DengXian"/>
          <w:sz w:val="21"/>
          <w:szCs w:val="21"/>
          <w:spacing w:val="-13"/>
        </w:rPr>
        <w:t>学时：  32        学分：  2  任课教师：  </w:t>
      </w:r>
      <w:r>
        <w:rPr>
          <w:rFonts w:ascii="DengXian" w:hAnsi="DengXian" w:eastAsia="DengXian" w:cs="DengXian"/>
          <w:sz w:val="21"/>
          <w:szCs w:val="21"/>
          <w:spacing w:val="-14"/>
        </w:rPr>
        <w:t>鲁志</w:t>
      </w:r>
    </w:p>
    <w:p>
      <w:pPr>
        <w:ind w:left="35" w:right="37" w:hanging="1"/>
        <w:spacing w:before="44" w:line="257" w:lineRule="auto"/>
        <w:rPr>
          <w:rFonts w:ascii="DengXian" w:hAnsi="DengXian" w:eastAsia="DengXian" w:cs="DengXian"/>
          <w:sz w:val="21"/>
          <w:szCs w:val="21"/>
        </w:rPr>
      </w:pPr>
      <w:r>
        <w:rPr>
          <w:rFonts w:ascii="DengXian" w:hAnsi="DengXian" w:eastAsia="DengXian" w:cs="DengXian"/>
          <w:sz w:val="21"/>
          <w:szCs w:val="21"/>
          <w:spacing w:val="-4"/>
        </w:rPr>
        <w:t>课程介绍： 生物信息学是采用数学、统计学、计算机等方法分析生物学、生物化学和生物物</w:t>
      </w:r>
      <w:r>
        <w:rPr>
          <w:rFonts w:ascii="DengXian" w:hAnsi="DengXian" w:eastAsia="DengXian" w:cs="DengXian"/>
          <w:sz w:val="21"/>
          <w:szCs w:val="21"/>
          <w:spacing w:val="11"/>
        </w:rPr>
        <w:t xml:space="preserve"> </w:t>
      </w:r>
      <w:r>
        <w:rPr>
          <w:rFonts w:ascii="DengXian" w:hAnsi="DengXian" w:eastAsia="DengXian" w:cs="DengXian"/>
          <w:sz w:val="21"/>
          <w:szCs w:val="21"/>
          <w:spacing w:val="-2"/>
        </w:rPr>
        <w:t>理学数据的一种综合学科。本课程系统地概括了该学科</w:t>
      </w:r>
      <w:r>
        <w:rPr>
          <w:rFonts w:ascii="DengXian" w:hAnsi="DengXian" w:eastAsia="DengXian" w:cs="DengXian"/>
          <w:sz w:val="21"/>
          <w:szCs w:val="21"/>
          <w:spacing w:val="-3"/>
        </w:rPr>
        <w:t>的核心内容，包括生物信息学的基本</w:t>
      </w:r>
      <w:r>
        <w:rPr>
          <w:rFonts w:ascii="DengXian" w:hAnsi="DengXian" w:eastAsia="DengXian" w:cs="DengXian"/>
          <w:sz w:val="21"/>
          <w:szCs w:val="21"/>
        </w:rPr>
        <w:t xml:space="preserve"> </w:t>
      </w:r>
      <w:r>
        <w:rPr>
          <w:rFonts w:ascii="DengXian" w:hAnsi="DengXian" w:eastAsia="DengXian" w:cs="DengXian"/>
          <w:sz w:val="21"/>
          <w:szCs w:val="21"/>
          <w:spacing w:val="-2"/>
        </w:rPr>
        <w:t>概念、生物信息学的基础、生物学数据的获得与处理、</w:t>
      </w:r>
      <w:r>
        <w:rPr>
          <w:rFonts w:ascii="DengXian" w:hAnsi="DengXian" w:eastAsia="DengXian" w:cs="DengXian"/>
          <w:sz w:val="21"/>
          <w:szCs w:val="21"/>
          <w:spacing w:val="-3"/>
        </w:rPr>
        <w:t>数据库的内容、结构及数据的检索方</w:t>
      </w:r>
      <w:r>
        <w:rPr>
          <w:rFonts w:ascii="DengXian" w:hAnsi="DengXian" w:eastAsia="DengXian" w:cs="DengXian"/>
          <w:sz w:val="21"/>
          <w:szCs w:val="21"/>
        </w:rPr>
        <w:t xml:space="preserve"> </w:t>
      </w:r>
      <w:r>
        <w:rPr>
          <w:rFonts w:ascii="DengXian" w:hAnsi="DengXian" w:eastAsia="DengXian" w:cs="DengXian"/>
          <w:sz w:val="21"/>
          <w:szCs w:val="21"/>
          <w:spacing w:val="-2"/>
        </w:rPr>
        <w:t>式、序列比对的概念、基因组序列的注释、系统发生学</w:t>
      </w:r>
      <w:r>
        <w:rPr>
          <w:rFonts w:ascii="DengXian" w:hAnsi="DengXian" w:eastAsia="DengXian" w:cs="DengXian"/>
          <w:sz w:val="21"/>
          <w:szCs w:val="21"/>
          <w:spacing w:val="-3"/>
        </w:rPr>
        <w:t>、结构生物信息学、芯片及高通量测</w:t>
      </w:r>
      <w:r>
        <w:rPr>
          <w:rFonts w:ascii="DengXian" w:hAnsi="DengXian" w:eastAsia="DengXian" w:cs="DengXian"/>
          <w:sz w:val="21"/>
          <w:szCs w:val="21"/>
        </w:rPr>
        <w:t xml:space="preserve"> </w:t>
      </w:r>
      <w:r>
        <w:rPr>
          <w:rFonts w:ascii="DengXian" w:hAnsi="DengXian" w:eastAsia="DengXian" w:cs="DengXian"/>
          <w:sz w:val="21"/>
          <w:szCs w:val="21"/>
          <w:spacing w:val="-4"/>
        </w:rPr>
        <w:t>序的组学数据分析等主要内容。通过系统的学习与实验， 使学生能够掌握生物信息学的基础</w:t>
      </w:r>
      <w:r>
        <w:rPr>
          <w:rFonts w:ascii="DengXian" w:hAnsi="DengXian" w:eastAsia="DengXian" w:cs="DengXian"/>
          <w:sz w:val="21"/>
          <w:szCs w:val="21"/>
          <w:spacing w:val="10"/>
        </w:rPr>
        <w:t xml:space="preserve"> </w:t>
      </w:r>
      <w:r>
        <w:rPr>
          <w:rFonts w:ascii="DengXian" w:hAnsi="DengXian" w:eastAsia="DengXian" w:cs="DengXian"/>
          <w:sz w:val="21"/>
          <w:szCs w:val="21"/>
          <w:spacing w:val="-4"/>
        </w:rPr>
        <w:t>知识与概念，了解生物信息学网络资源，</w:t>
      </w:r>
      <w:r>
        <w:rPr>
          <w:rFonts w:ascii="DengXian" w:hAnsi="DengXian" w:eastAsia="DengXian" w:cs="DengXian"/>
          <w:sz w:val="21"/>
          <w:szCs w:val="21"/>
          <w:spacing w:val="53"/>
        </w:rPr>
        <w:t xml:space="preserve"> </w:t>
      </w:r>
      <w:r>
        <w:rPr>
          <w:rFonts w:ascii="DengXian" w:hAnsi="DengXian" w:eastAsia="DengXian" w:cs="DengXian"/>
          <w:sz w:val="21"/>
          <w:szCs w:val="21"/>
          <w:spacing w:val="-4"/>
        </w:rPr>
        <w:t>实践具体的操作方法。</w:t>
      </w:r>
    </w:p>
    <w:p>
      <w:pPr>
        <w:ind w:left="39"/>
        <w:spacing w:before="44" w:line="226" w:lineRule="auto"/>
        <w:rPr>
          <w:rFonts w:ascii="DengXian" w:hAnsi="DengXian" w:eastAsia="DengXian" w:cs="DengXian"/>
          <w:sz w:val="21"/>
          <w:szCs w:val="21"/>
        </w:rPr>
      </w:pPr>
      <w:r>
        <w:rPr>
          <w:rFonts w:ascii="DengXian" w:hAnsi="DengXian" w:eastAsia="DengXian" w:cs="DengXian"/>
          <w:sz w:val="21"/>
          <w:szCs w:val="21"/>
          <w:spacing w:val="-9"/>
        </w:rPr>
        <w:t>先修要求：</w:t>
      </w:r>
      <w:r>
        <w:rPr>
          <w:rFonts w:ascii="DengXian" w:hAnsi="DengXian" w:eastAsia="DengXian" w:cs="DengXian"/>
          <w:sz w:val="21"/>
          <w:szCs w:val="21"/>
          <w:spacing w:val="31"/>
        </w:rPr>
        <w:t xml:space="preserve"> </w:t>
      </w:r>
      <w:r>
        <w:rPr>
          <w:rFonts w:ascii="DengXian" w:hAnsi="DengXian" w:eastAsia="DengXian" w:cs="DengXian"/>
          <w:sz w:val="21"/>
          <w:szCs w:val="21"/>
          <w:spacing w:val="-9"/>
        </w:rPr>
        <w:t>概率论，</w:t>
      </w:r>
      <w:r>
        <w:rPr>
          <w:rFonts w:ascii="DengXian" w:hAnsi="DengXian" w:eastAsia="DengXian" w:cs="DengXian"/>
          <w:sz w:val="21"/>
          <w:szCs w:val="21"/>
          <w:spacing w:val="36"/>
          <w:w w:val="101"/>
        </w:rPr>
        <w:t xml:space="preserve"> </w:t>
      </w:r>
      <w:r>
        <w:rPr>
          <w:rFonts w:ascii="DengXian" w:hAnsi="DengXian" w:eastAsia="DengXian" w:cs="DengXian"/>
          <w:sz w:val="21"/>
          <w:szCs w:val="21"/>
          <w:spacing w:val="-9"/>
        </w:rPr>
        <w:t>生物学基础，计算机基础。</w:t>
      </w:r>
    </w:p>
    <w:p>
      <w:pPr>
        <w:ind w:left="47" w:right="39" w:hanging="10"/>
        <w:spacing w:before="46" w:line="238" w:lineRule="auto"/>
        <w:rPr>
          <w:rFonts w:ascii="DengXian" w:hAnsi="DengXian" w:eastAsia="DengXian" w:cs="DengXian"/>
          <w:sz w:val="21"/>
          <w:szCs w:val="21"/>
        </w:rPr>
      </w:pPr>
      <w:r>
        <w:rPr>
          <w:rFonts w:ascii="DengXian" w:hAnsi="DengXian" w:eastAsia="DengXian" w:cs="DengXian"/>
          <w:sz w:val="21"/>
          <w:szCs w:val="21"/>
          <w:spacing w:val="-2"/>
        </w:rPr>
        <w:t>教材及参考书：</w:t>
      </w:r>
      <w:r>
        <w:rPr>
          <w:rFonts w:ascii="DengXian" w:hAnsi="DengXian" w:eastAsia="DengXian" w:cs="DengXian"/>
          <w:sz w:val="21"/>
          <w:szCs w:val="21"/>
          <w:spacing w:val="38"/>
          <w:w w:val="101"/>
        </w:rPr>
        <w:t xml:space="preserve"> </w:t>
      </w:r>
      <w:r>
        <w:rPr>
          <w:rFonts w:ascii="DengXian" w:hAnsi="DengXian" w:eastAsia="DengXian" w:cs="DengXian"/>
          <w:sz w:val="21"/>
          <w:szCs w:val="21"/>
          <w:spacing w:val="-2"/>
        </w:rPr>
        <w:t>Beginning</w:t>
      </w:r>
      <w:r>
        <w:rPr>
          <w:rFonts w:ascii="DengXian" w:hAnsi="DengXian" w:eastAsia="DengXian" w:cs="DengXian"/>
          <w:sz w:val="21"/>
          <w:szCs w:val="21"/>
          <w:spacing w:val="37"/>
          <w:w w:val="101"/>
        </w:rPr>
        <w:t xml:space="preserve"> </w:t>
      </w:r>
      <w:r>
        <w:rPr>
          <w:rFonts w:ascii="DengXian" w:hAnsi="DengXian" w:eastAsia="DengXian" w:cs="DengXian"/>
          <w:sz w:val="21"/>
          <w:szCs w:val="21"/>
          <w:spacing w:val="-2"/>
        </w:rPr>
        <w:t>Perl</w:t>
      </w:r>
      <w:r>
        <w:rPr>
          <w:rFonts w:ascii="DengXian" w:hAnsi="DengXian" w:eastAsia="DengXian" w:cs="DengXian"/>
          <w:sz w:val="21"/>
          <w:szCs w:val="21"/>
          <w:spacing w:val="24"/>
        </w:rPr>
        <w:t xml:space="preserve"> </w:t>
      </w:r>
      <w:r>
        <w:rPr>
          <w:rFonts w:ascii="DengXian" w:hAnsi="DengXian" w:eastAsia="DengXian" w:cs="DengXian"/>
          <w:sz w:val="21"/>
          <w:szCs w:val="21"/>
          <w:spacing w:val="-2"/>
        </w:rPr>
        <w:t>fo</w:t>
      </w:r>
      <w:r>
        <w:rPr>
          <w:rFonts w:ascii="DengXian" w:hAnsi="DengXian" w:eastAsia="DengXian" w:cs="DengXian"/>
          <w:sz w:val="21"/>
          <w:szCs w:val="21"/>
          <w:spacing w:val="-3"/>
        </w:rPr>
        <w:t>r</w:t>
      </w:r>
      <w:r>
        <w:rPr>
          <w:rFonts w:ascii="DengXian" w:hAnsi="DengXian" w:eastAsia="DengXian" w:cs="DengXian"/>
          <w:sz w:val="21"/>
          <w:szCs w:val="21"/>
          <w:spacing w:val="36"/>
          <w:w w:val="101"/>
        </w:rPr>
        <w:t xml:space="preserve"> </w:t>
      </w:r>
      <w:r>
        <w:rPr>
          <w:rFonts w:ascii="DengXian" w:hAnsi="DengXian" w:eastAsia="DengXian" w:cs="DengXian"/>
          <w:sz w:val="21"/>
          <w:szCs w:val="21"/>
          <w:spacing w:val="-3"/>
        </w:rPr>
        <w:t>Bioinformatics</w:t>
      </w:r>
      <w:r>
        <w:rPr>
          <w:rFonts w:ascii="DengXian" w:hAnsi="DengXian" w:eastAsia="DengXian" w:cs="DengXian"/>
          <w:sz w:val="21"/>
          <w:szCs w:val="21"/>
          <w:spacing w:val="36"/>
        </w:rPr>
        <w:t xml:space="preserve"> </w:t>
      </w:r>
      <w:r>
        <w:rPr>
          <w:rFonts w:ascii="DengXian" w:hAnsi="DengXian" w:eastAsia="DengXian" w:cs="DengXian"/>
          <w:sz w:val="21"/>
          <w:szCs w:val="21"/>
          <w:spacing w:val="-3"/>
        </w:rPr>
        <w:t>by</w:t>
      </w:r>
      <w:r>
        <w:rPr>
          <w:rFonts w:ascii="DengXian" w:hAnsi="DengXian" w:eastAsia="DengXian" w:cs="DengXian"/>
          <w:sz w:val="21"/>
          <w:szCs w:val="21"/>
          <w:spacing w:val="18"/>
        </w:rPr>
        <w:t xml:space="preserve"> </w:t>
      </w:r>
      <w:r>
        <w:rPr>
          <w:rFonts w:ascii="DengXian" w:hAnsi="DengXian" w:eastAsia="DengXian" w:cs="DengXian"/>
          <w:sz w:val="21"/>
          <w:szCs w:val="21"/>
          <w:spacing w:val="-3"/>
        </w:rPr>
        <w:t>James</w:t>
      </w:r>
      <w:r>
        <w:rPr>
          <w:rFonts w:ascii="DengXian" w:hAnsi="DengXian" w:eastAsia="DengXian" w:cs="DengXian"/>
          <w:sz w:val="21"/>
          <w:szCs w:val="21"/>
          <w:spacing w:val="36"/>
          <w:w w:val="101"/>
        </w:rPr>
        <w:t xml:space="preserve"> </w:t>
      </w:r>
      <w:r>
        <w:rPr>
          <w:rFonts w:ascii="DengXian" w:hAnsi="DengXian" w:eastAsia="DengXian" w:cs="DengXian"/>
          <w:sz w:val="21"/>
          <w:szCs w:val="21"/>
          <w:spacing w:val="-3"/>
        </w:rPr>
        <w:t>D.</w:t>
      </w:r>
      <w:r>
        <w:rPr>
          <w:rFonts w:ascii="DengXian" w:hAnsi="DengXian" w:eastAsia="DengXian" w:cs="DengXian"/>
          <w:sz w:val="21"/>
          <w:szCs w:val="21"/>
          <w:spacing w:val="18"/>
        </w:rPr>
        <w:t xml:space="preserve"> </w:t>
      </w:r>
      <w:r>
        <w:rPr>
          <w:rFonts w:ascii="DengXian" w:hAnsi="DengXian" w:eastAsia="DengXian" w:cs="DengXian"/>
          <w:sz w:val="21"/>
          <w:szCs w:val="21"/>
          <w:spacing w:val="-3"/>
        </w:rPr>
        <w:t>Tisdall；  Bioinformatics</w:t>
      </w:r>
      <w:r>
        <w:rPr>
          <w:rFonts w:ascii="DengXian" w:hAnsi="DengXian" w:eastAsia="DengXian" w:cs="DengXian"/>
          <w:sz w:val="21"/>
          <w:szCs w:val="21"/>
          <w:spacing w:val="27"/>
        </w:rPr>
        <w:t xml:space="preserve"> </w:t>
      </w:r>
      <w:r>
        <w:rPr>
          <w:rFonts w:ascii="DengXian" w:hAnsi="DengXian" w:eastAsia="DengXian" w:cs="DengXian"/>
          <w:sz w:val="21"/>
          <w:szCs w:val="21"/>
          <w:spacing w:val="-3"/>
        </w:rPr>
        <w:t>and</w:t>
      </w:r>
      <w:r>
        <w:rPr>
          <w:rFonts w:ascii="DengXian" w:hAnsi="DengXian" w:eastAsia="DengXian" w:cs="DengXian"/>
          <w:sz w:val="21"/>
          <w:szCs w:val="21"/>
        </w:rPr>
        <w:t xml:space="preserve"> </w:t>
      </w:r>
      <w:r>
        <w:rPr>
          <w:rFonts w:ascii="DengXian" w:hAnsi="DengXian" w:eastAsia="DengXian" w:cs="DengXian"/>
          <w:sz w:val="21"/>
          <w:szCs w:val="21"/>
          <w:spacing w:val="-2"/>
        </w:rPr>
        <w:t>Functional</w:t>
      </w:r>
      <w:r>
        <w:rPr>
          <w:rFonts w:ascii="DengXian" w:hAnsi="DengXian" w:eastAsia="DengXian" w:cs="DengXian"/>
          <w:sz w:val="21"/>
          <w:szCs w:val="21"/>
          <w:spacing w:val="20"/>
        </w:rPr>
        <w:t xml:space="preserve"> </w:t>
      </w:r>
      <w:r>
        <w:rPr>
          <w:rFonts w:ascii="DengXian" w:hAnsi="DengXian" w:eastAsia="DengXian" w:cs="DengXian"/>
          <w:sz w:val="21"/>
          <w:szCs w:val="21"/>
          <w:spacing w:val="-2"/>
        </w:rPr>
        <w:t>Genomics</w:t>
      </w:r>
      <w:r>
        <w:rPr>
          <w:rFonts w:ascii="DengXian" w:hAnsi="DengXian" w:eastAsia="DengXian" w:cs="DengXian"/>
          <w:sz w:val="21"/>
          <w:szCs w:val="21"/>
          <w:spacing w:val="26"/>
          <w:w w:val="101"/>
        </w:rPr>
        <w:t xml:space="preserve"> </w:t>
      </w:r>
      <w:r>
        <w:rPr>
          <w:rFonts w:ascii="DengXian" w:hAnsi="DengXian" w:eastAsia="DengXian" w:cs="DengXian"/>
          <w:sz w:val="21"/>
          <w:szCs w:val="21"/>
          <w:spacing w:val="-2"/>
        </w:rPr>
        <w:t>by Jonathan</w:t>
      </w:r>
      <w:r>
        <w:rPr>
          <w:rFonts w:ascii="DengXian" w:hAnsi="DengXian" w:eastAsia="DengXian" w:cs="DengXian"/>
          <w:sz w:val="21"/>
          <w:szCs w:val="21"/>
          <w:spacing w:val="28"/>
        </w:rPr>
        <w:t xml:space="preserve"> </w:t>
      </w:r>
      <w:r>
        <w:rPr>
          <w:rFonts w:ascii="DengXian" w:hAnsi="DengXian" w:eastAsia="DengXian" w:cs="DengXian"/>
          <w:sz w:val="21"/>
          <w:szCs w:val="21"/>
          <w:spacing w:val="-2"/>
        </w:rPr>
        <w:t>Pevsner；  Quick</w:t>
      </w:r>
      <w:r>
        <w:rPr>
          <w:rFonts w:ascii="DengXian" w:hAnsi="DengXian" w:eastAsia="DengXian" w:cs="DengXian"/>
          <w:sz w:val="21"/>
          <w:szCs w:val="21"/>
          <w:spacing w:val="28"/>
        </w:rPr>
        <w:t xml:space="preserve"> </w:t>
      </w:r>
      <w:r>
        <w:rPr>
          <w:rFonts w:ascii="DengXian" w:hAnsi="DengXian" w:eastAsia="DengXian" w:cs="DengXian"/>
          <w:sz w:val="21"/>
          <w:szCs w:val="21"/>
          <w:spacing w:val="-2"/>
        </w:rPr>
        <w:t>R</w:t>
      </w:r>
      <w:r>
        <w:rPr>
          <w:rFonts w:ascii="DengXian" w:hAnsi="DengXian" w:eastAsia="DengXian" w:cs="DengXian"/>
          <w:sz w:val="21"/>
          <w:szCs w:val="21"/>
          <w:spacing w:val="18"/>
        </w:rPr>
        <w:t xml:space="preserve"> </w:t>
      </w:r>
      <w:r>
        <w:rPr>
          <w:rFonts w:ascii="DengXian" w:hAnsi="DengXian" w:eastAsia="DengXian" w:cs="DengXian"/>
          <w:sz w:val="21"/>
          <w:szCs w:val="21"/>
          <w:spacing w:val="-2"/>
        </w:rPr>
        <w:t>(online)</w:t>
      </w:r>
      <w:r>
        <w:rPr>
          <w:rFonts w:ascii="DengXian" w:hAnsi="DengXian" w:eastAsia="DengXian" w:cs="DengXian"/>
          <w:sz w:val="21"/>
          <w:szCs w:val="21"/>
          <w:spacing w:val="26"/>
        </w:rPr>
        <w:t xml:space="preserve"> </w:t>
      </w:r>
      <w:r>
        <w:rPr>
          <w:rFonts w:ascii="DengXian" w:hAnsi="DengXian" w:eastAsia="DengXian" w:cs="DengXian"/>
          <w:sz w:val="21"/>
          <w:szCs w:val="21"/>
          <w:spacing w:val="-2"/>
        </w:rPr>
        <w:t>by</w:t>
      </w:r>
      <w:r>
        <w:rPr>
          <w:rFonts w:ascii="DengXian" w:hAnsi="DengXian" w:eastAsia="DengXian" w:cs="DengXian"/>
          <w:sz w:val="21"/>
          <w:szCs w:val="21"/>
          <w:spacing w:val="28"/>
        </w:rPr>
        <w:t xml:space="preserve"> </w:t>
      </w:r>
      <w:r>
        <w:rPr>
          <w:rFonts w:ascii="DengXian" w:hAnsi="DengXian" w:eastAsia="DengXian" w:cs="DengXian"/>
          <w:sz w:val="21"/>
          <w:szCs w:val="21"/>
          <w:spacing w:val="-2"/>
        </w:rPr>
        <w:t>Robert</w:t>
      </w:r>
      <w:r>
        <w:rPr>
          <w:rFonts w:ascii="DengXian" w:hAnsi="DengXian" w:eastAsia="DengXian" w:cs="DengXian"/>
          <w:sz w:val="21"/>
          <w:szCs w:val="21"/>
          <w:spacing w:val="28"/>
          <w:w w:val="101"/>
        </w:rPr>
        <w:t xml:space="preserve"> </w:t>
      </w:r>
      <w:r>
        <w:rPr>
          <w:rFonts w:ascii="DengXian" w:hAnsi="DengXian" w:eastAsia="DengXian" w:cs="DengXian"/>
          <w:sz w:val="21"/>
          <w:szCs w:val="21"/>
          <w:spacing w:val="-2"/>
        </w:rPr>
        <w:t>I.</w:t>
      </w:r>
      <w:r>
        <w:rPr>
          <w:rFonts w:ascii="DengXian" w:hAnsi="DengXian" w:eastAsia="DengXian" w:cs="DengXian"/>
          <w:sz w:val="21"/>
          <w:szCs w:val="21"/>
          <w:spacing w:val="26"/>
        </w:rPr>
        <w:t xml:space="preserve"> </w:t>
      </w:r>
      <w:r>
        <w:rPr>
          <w:rFonts w:ascii="DengXian" w:hAnsi="DengXian" w:eastAsia="DengXian" w:cs="DengXian"/>
          <w:sz w:val="21"/>
          <w:szCs w:val="21"/>
          <w:spacing w:val="-2"/>
        </w:rPr>
        <w:t>Kabaco</w:t>
      </w:r>
      <w:r>
        <w:rPr>
          <w:rFonts w:ascii="DengXian" w:hAnsi="DengXian" w:eastAsia="DengXian" w:cs="DengXian"/>
          <w:sz w:val="21"/>
          <w:szCs w:val="21"/>
          <w:spacing w:val="-3"/>
        </w:rPr>
        <w:t>ff；  Data</w:t>
      </w:r>
    </w:p>
    <w:p>
      <w:pPr>
        <w:ind w:left="47" w:right="49"/>
        <w:spacing w:before="59" w:line="238" w:lineRule="auto"/>
        <w:rPr>
          <w:rFonts w:ascii="DengXian" w:hAnsi="DengXian" w:eastAsia="DengXian" w:cs="DengXian"/>
          <w:sz w:val="21"/>
          <w:szCs w:val="21"/>
        </w:rPr>
      </w:pPr>
      <w:r>
        <w:rPr>
          <w:rFonts w:ascii="DengXian" w:hAnsi="DengXian" w:eastAsia="DengXian" w:cs="DengXian"/>
          <w:sz w:val="21"/>
          <w:szCs w:val="21"/>
          <w:spacing w:val="-2"/>
        </w:rPr>
        <w:t>Mining:</w:t>
      </w:r>
      <w:r>
        <w:rPr>
          <w:rFonts w:ascii="DengXian" w:hAnsi="DengXian" w:eastAsia="DengXian" w:cs="DengXian"/>
          <w:sz w:val="21"/>
          <w:szCs w:val="21"/>
          <w:spacing w:val="36"/>
          <w:w w:val="101"/>
        </w:rPr>
        <w:t xml:space="preserve"> </w:t>
      </w:r>
      <w:r>
        <w:rPr>
          <w:rFonts w:ascii="DengXian" w:hAnsi="DengXian" w:eastAsia="DengXian" w:cs="DengXian"/>
          <w:sz w:val="21"/>
          <w:szCs w:val="21"/>
          <w:spacing w:val="-2"/>
        </w:rPr>
        <w:t>Practical</w:t>
      </w:r>
      <w:r>
        <w:rPr>
          <w:rFonts w:ascii="DengXian" w:hAnsi="DengXian" w:eastAsia="DengXian" w:cs="DengXian"/>
          <w:sz w:val="21"/>
          <w:szCs w:val="21"/>
          <w:spacing w:val="36"/>
        </w:rPr>
        <w:t xml:space="preserve"> </w:t>
      </w:r>
      <w:r>
        <w:rPr>
          <w:rFonts w:ascii="DengXian" w:hAnsi="DengXian" w:eastAsia="DengXian" w:cs="DengXian"/>
          <w:sz w:val="21"/>
          <w:szCs w:val="21"/>
          <w:spacing w:val="-2"/>
        </w:rPr>
        <w:t>Machine</w:t>
      </w:r>
      <w:r>
        <w:rPr>
          <w:rFonts w:ascii="DengXian" w:hAnsi="DengXian" w:eastAsia="DengXian" w:cs="DengXian"/>
          <w:sz w:val="21"/>
          <w:szCs w:val="21"/>
          <w:spacing w:val="33"/>
          <w:w w:val="101"/>
        </w:rPr>
        <w:t xml:space="preserve"> </w:t>
      </w:r>
      <w:r>
        <w:rPr>
          <w:rFonts w:ascii="DengXian" w:hAnsi="DengXian" w:eastAsia="DengXian" w:cs="DengXian"/>
          <w:sz w:val="21"/>
          <w:szCs w:val="21"/>
          <w:spacing w:val="-2"/>
        </w:rPr>
        <w:t>Learning</w:t>
      </w:r>
      <w:r>
        <w:rPr>
          <w:rFonts w:ascii="DengXian" w:hAnsi="DengXian" w:eastAsia="DengXian" w:cs="DengXian"/>
          <w:sz w:val="21"/>
          <w:szCs w:val="21"/>
          <w:spacing w:val="17"/>
          <w:w w:val="101"/>
        </w:rPr>
        <w:t xml:space="preserve"> </w:t>
      </w:r>
      <w:r>
        <w:rPr>
          <w:rFonts w:ascii="DengXian" w:hAnsi="DengXian" w:eastAsia="DengXian" w:cs="DengXian"/>
          <w:sz w:val="21"/>
          <w:szCs w:val="21"/>
          <w:spacing w:val="-2"/>
        </w:rPr>
        <w:t>Tool</w:t>
      </w:r>
      <w:r>
        <w:rPr>
          <w:rFonts w:ascii="DengXian" w:hAnsi="DengXian" w:eastAsia="DengXian" w:cs="DengXian"/>
          <w:sz w:val="21"/>
          <w:szCs w:val="21"/>
          <w:spacing w:val="-3"/>
        </w:rPr>
        <w:t>s</w:t>
      </w:r>
      <w:r>
        <w:rPr>
          <w:rFonts w:ascii="DengXian" w:hAnsi="DengXian" w:eastAsia="DengXian" w:cs="DengXian"/>
          <w:sz w:val="21"/>
          <w:szCs w:val="21"/>
          <w:spacing w:val="23"/>
          <w:w w:val="101"/>
        </w:rPr>
        <w:t xml:space="preserve"> </w:t>
      </w:r>
      <w:r>
        <w:rPr>
          <w:rFonts w:ascii="DengXian" w:hAnsi="DengXian" w:eastAsia="DengXian" w:cs="DengXian"/>
          <w:sz w:val="21"/>
          <w:szCs w:val="21"/>
          <w:spacing w:val="-3"/>
        </w:rPr>
        <w:t>and</w:t>
      </w:r>
      <w:r>
        <w:rPr>
          <w:rFonts w:ascii="DengXian" w:hAnsi="DengXian" w:eastAsia="DengXian" w:cs="DengXian"/>
          <w:sz w:val="21"/>
          <w:szCs w:val="21"/>
          <w:spacing w:val="17"/>
          <w:w w:val="101"/>
        </w:rPr>
        <w:t xml:space="preserve"> </w:t>
      </w:r>
      <w:r>
        <w:rPr>
          <w:rFonts w:ascii="DengXian" w:hAnsi="DengXian" w:eastAsia="DengXian" w:cs="DengXian"/>
          <w:sz w:val="21"/>
          <w:szCs w:val="21"/>
          <w:spacing w:val="-3"/>
        </w:rPr>
        <w:t>Techniques</w:t>
      </w:r>
      <w:r>
        <w:rPr>
          <w:rFonts w:ascii="DengXian" w:hAnsi="DengXian" w:eastAsia="DengXian" w:cs="DengXian"/>
          <w:sz w:val="21"/>
          <w:szCs w:val="21"/>
          <w:spacing w:val="33"/>
        </w:rPr>
        <w:t xml:space="preserve"> </w:t>
      </w:r>
      <w:r>
        <w:rPr>
          <w:rFonts w:ascii="DengXian" w:hAnsi="DengXian" w:eastAsia="DengXian" w:cs="DengXian"/>
          <w:sz w:val="21"/>
          <w:szCs w:val="21"/>
          <w:spacing w:val="-3"/>
        </w:rPr>
        <w:t>by</w:t>
      </w:r>
      <w:r>
        <w:rPr>
          <w:rFonts w:ascii="DengXian" w:hAnsi="DengXian" w:eastAsia="DengXian" w:cs="DengXian"/>
          <w:sz w:val="21"/>
          <w:szCs w:val="21"/>
          <w:spacing w:val="31"/>
        </w:rPr>
        <w:t xml:space="preserve"> </w:t>
      </w:r>
      <w:r>
        <w:rPr>
          <w:rFonts w:ascii="DengXian" w:hAnsi="DengXian" w:eastAsia="DengXian" w:cs="DengXian"/>
          <w:sz w:val="21"/>
          <w:szCs w:val="21"/>
          <w:spacing w:val="-3"/>
        </w:rPr>
        <w:t>lan</w:t>
      </w:r>
      <w:r>
        <w:rPr>
          <w:rFonts w:ascii="DengXian" w:hAnsi="DengXian" w:eastAsia="DengXian" w:cs="DengXian"/>
          <w:sz w:val="21"/>
          <w:szCs w:val="21"/>
          <w:spacing w:val="34"/>
        </w:rPr>
        <w:t xml:space="preserve"> </w:t>
      </w:r>
      <w:r>
        <w:rPr>
          <w:rFonts w:ascii="DengXian" w:hAnsi="DengXian" w:eastAsia="DengXian" w:cs="DengXian"/>
          <w:sz w:val="21"/>
          <w:szCs w:val="21"/>
          <w:spacing w:val="-3"/>
        </w:rPr>
        <w:t>H.</w:t>
      </w:r>
      <w:r>
        <w:rPr>
          <w:rFonts w:ascii="DengXian" w:hAnsi="DengXian" w:eastAsia="DengXian" w:cs="DengXian"/>
          <w:sz w:val="21"/>
          <w:szCs w:val="21"/>
          <w:spacing w:val="19"/>
          <w:w w:val="101"/>
        </w:rPr>
        <w:t xml:space="preserve"> </w:t>
      </w:r>
      <w:r>
        <w:rPr>
          <w:rFonts w:ascii="DengXian" w:hAnsi="DengXian" w:eastAsia="DengXian" w:cs="DengXian"/>
          <w:sz w:val="21"/>
          <w:szCs w:val="21"/>
          <w:spacing w:val="-3"/>
        </w:rPr>
        <w:t>Witten,</w:t>
      </w:r>
      <w:r>
        <w:rPr>
          <w:rFonts w:ascii="DengXian" w:hAnsi="DengXian" w:eastAsia="DengXian" w:cs="DengXian"/>
          <w:sz w:val="21"/>
          <w:szCs w:val="21"/>
          <w:spacing w:val="35"/>
        </w:rPr>
        <w:t xml:space="preserve"> </w:t>
      </w:r>
      <w:r>
        <w:rPr>
          <w:rFonts w:ascii="DengXian" w:hAnsi="DengXian" w:eastAsia="DengXian" w:cs="DengXian"/>
          <w:sz w:val="21"/>
          <w:szCs w:val="21"/>
          <w:spacing w:val="-3"/>
        </w:rPr>
        <w:t>Eibe</w:t>
      </w:r>
      <w:r>
        <w:rPr>
          <w:rFonts w:ascii="DengXian" w:hAnsi="DengXian" w:eastAsia="DengXian" w:cs="DengXian"/>
          <w:sz w:val="21"/>
          <w:szCs w:val="21"/>
          <w:spacing w:val="35"/>
        </w:rPr>
        <w:t xml:space="preserve"> </w:t>
      </w:r>
      <w:r>
        <w:rPr>
          <w:rFonts w:ascii="DengXian" w:hAnsi="DengXian" w:eastAsia="DengXian" w:cs="DengXian"/>
          <w:sz w:val="21"/>
          <w:szCs w:val="21"/>
          <w:spacing w:val="-3"/>
        </w:rPr>
        <w:t>Frank</w:t>
      </w:r>
      <w:r>
        <w:rPr>
          <w:rFonts w:ascii="DengXian" w:hAnsi="DengXian" w:eastAsia="DengXian" w:cs="DengXian"/>
          <w:sz w:val="21"/>
          <w:szCs w:val="21"/>
          <w:spacing w:val="25"/>
        </w:rPr>
        <w:t xml:space="preserve"> </w:t>
      </w:r>
      <w:r>
        <w:rPr>
          <w:rFonts w:ascii="DengXian" w:hAnsi="DengXian" w:eastAsia="DengXian" w:cs="DengXian"/>
          <w:sz w:val="21"/>
          <w:szCs w:val="21"/>
          <w:spacing w:val="-3"/>
        </w:rPr>
        <w:t>and</w:t>
      </w:r>
      <w:r>
        <w:rPr>
          <w:rFonts w:ascii="DengXian" w:hAnsi="DengXian" w:eastAsia="DengXian" w:cs="DengXian"/>
          <w:sz w:val="21"/>
          <w:szCs w:val="21"/>
        </w:rPr>
        <w:t xml:space="preserve"> </w:t>
      </w:r>
      <w:r>
        <w:rPr>
          <w:rFonts w:ascii="DengXian" w:hAnsi="DengXian" w:eastAsia="DengXian" w:cs="DengXian"/>
          <w:sz w:val="21"/>
          <w:szCs w:val="21"/>
          <w:spacing w:val="-3"/>
        </w:rPr>
        <w:t>Mark A.</w:t>
      </w:r>
      <w:r>
        <w:rPr>
          <w:rFonts w:ascii="DengXian" w:hAnsi="DengXian" w:eastAsia="DengXian" w:cs="DengXian"/>
          <w:sz w:val="21"/>
          <w:szCs w:val="21"/>
          <w:spacing w:val="18"/>
        </w:rPr>
        <w:t xml:space="preserve"> </w:t>
      </w:r>
      <w:r>
        <w:rPr>
          <w:rFonts w:ascii="DengXian" w:hAnsi="DengXian" w:eastAsia="DengXian" w:cs="DengXian"/>
          <w:sz w:val="21"/>
          <w:szCs w:val="21"/>
          <w:spacing w:val="-3"/>
        </w:rPr>
        <w:t>Hall。</w:t>
      </w:r>
    </w:p>
    <w:p>
      <w:pPr>
        <w:ind w:left="35"/>
        <w:spacing w:before="60" w:line="213" w:lineRule="auto"/>
        <w:rPr>
          <w:rFonts w:ascii="DengXian" w:hAnsi="DengXian" w:eastAsia="DengXian" w:cs="DengXian"/>
          <w:sz w:val="21"/>
          <w:szCs w:val="21"/>
        </w:rPr>
      </w:pPr>
      <w:r>
        <w:rPr>
          <w:rFonts w:ascii="DengXian" w:hAnsi="DengXian" w:eastAsia="DengXian" w:cs="DengXian"/>
          <w:sz w:val="21"/>
          <w:szCs w:val="21"/>
          <w:b/>
          <w:bCs/>
          <w:spacing w:val="-1"/>
        </w:rPr>
        <w:t>课程号：40450424     课程</w:t>
      </w:r>
      <w:r>
        <w:rPr>
          <w:rFonts w:ascii="DengXian" w:hAnsi="DengXian" w:eastAsia="DengXian" w:cs="DengXian"/>
          <w:sz w:val="21"/>
          <w:szCs w:val="21"/>
          <w:b/>
          <w:bCs/>
          <w:spacing w:val="-2"/>
        </w:rPr>
        <w:t>名：生命科学创新实验</w:t>
      </w:r>
      <w:r>
        <w:rPr>
          <w:rFonts w:ascii="DengXian" w:hAnsi="DengXian" w:eastAsia="DengXian" w:cs="DengXian"/>
          <w:sz w:val="21"/>
          <w:szCs w:val="21"/>
          <w:b/>
          <w:bCs/>
          <w:spacing w:val="14"/>
        </w:rPr>
        <w:t xml:space="preserve"> </w:t>
      </w:r>
      <w:r>
        <w:rPr>
          <w:rFonts w:ascii="DengXian" w:hAnsi="DengXian" w:eastAsia="DengXian" w:cs="DengXian"/>
          <w:sz w:val="21"/>
          <w:szCs w:val="21"/>
          <w:b/>
          <w:bCs/>
          <w:spacing w:val="-2"/>
        </w:rPr>
        <w:t>Innovation Experiments of Life</w:t>
      </w:r>
      <w:r>
        <w:rPr>
          <w:rFonts w:ascii="DengXian" w:hAnsi="DengXian" w:eastAsia="DengXian" w:cs="DengXian"/>
          <w:sz w:val="21"/>
          <w:szCs w:val="21"/>
          <w:b/>
          <w:bCs/>
          <w:spacing w:val="-11"/>
        </w:rPr>
        <w:t xml:space="preserve"> </w:t>
      </w:r>
      <w:r>
        <w:rPr>
          <w:rFonts w:ascii="DengXian" w:hAnsi="DengXian" w:eastAsia="DengXian" w:cs="DengXian"/>
          <w:sz w:val="21"/>
          <w:szCs w:val="21"/>
          <w:b/>
          <w:bCs/>
          <w:spacing w:val="-2"/>
        </w:rPr>
        <w:t>Sciences</w:t>
      </w:r>
    </w:p>
    <w:p>
      <w:pPr>
        <w:ind w:left="42"/>
        <w:spacing w:before="60" w:line="226" w:lineRule="auto"/>
        <w:rPr>
          <w:rFonts w:ascii="DengXian" w:hAnsi="DengXian" w:eastAsia="DengXian" w:cs="DengXian"/>
          <w:sz w:val="21"/>
          <w:szCs w:val="21"/>
        </w:rPr>
      </w:pPr>
      <w:r>
        <w:rPr>
          <w:rFonts w:ascii="DengXian" w:hAnsi="DengXian" w:eastAsia="DengXian" w:cs="DengXian"/>
          <w:sz w:val="21"/>
          <w:szCs w:val="21"/>
          <w:spacing w:val="-13"/>
        </w:rPr>
        <w:t>学时：  160      学分：  4  任课教师：</w:t>
      </w:r>
      <w:r>
        <w:rPr>
          <w:rFonts w:ascii="DengXian" w:hAnsi="DengXian" w:eastAsia="DengXian" w:cs="DengXian"/>
          <w:sz w:val="21"/>
          <w:szCs w:val="21"/>
          <w:spacing w:val="10"/>
        </w:rPr>
        <w:t xml:space="preserve">   </w:t>
      </w:r>
      <w:r>
        <w:rPr>
          <w:rFonts w:ascii="DengXian" w:hAnsi="DengXian" w:eastAsia="DengXian" w:cs="DengXian"/>
          <w:sz w:val="21"/>
          <w:szCs w:val="21"/>
          <w:spacing w:val="-13"/>
        </w:rPr>
        <w:t>张贵友等</w:t>
      </w:r>
    </w:p>
    <w:p>
      <w:pPr>
        <w:ind w:left="34"/>
        <w:spacing w:before="45" w:line="257" w:lineRule="auto"/>
        <w:rPr>
          <w:rFonts w:ascii="DengXian" w:hAnsi="DengXian" w:eastAsia="DengXian" w:cs="DengXian"/>
          <w:sz w:val="21"/>
          <w:szCs w:val="21"/>
        </w:rPr>
      </w:pPr>
      <w:r>
        <w:rPr>
          <w:rFonts w:ascii="DengXian" w:hAnsi="DengXian" w:eastAsia="DengXian" w:cs="DengXian"/>
          <w:sz w:val="21"/>
          <w:szCs w:val="21"/>
          <w:spacing w:val="-4"/>
        </w:rPr>
        <w:t>课程介绍： 该课程是为生命学院大三学生开设的专业课，  其教学功能旨在强化学生“探究式”</w:t>
      </w:r>
      <w:r>
        <w:rPr>
          <w:rFonts w:ascii="DengXian" w:hAnsi="DengXian" w:eastAsia="DengXian" w:cs="DengXian"/>
          <w:sz w:val="21"/>
          <w:szCs w:val="21"/>
          <w:spacing w:val="7"/>
        </w:rPr>
        <w:t xml:space="preserve"> </w:t>
      </w:r>
      <w:r>
        <w:rPr>
          <w:rFonts w:ascii="DengXian" w:hAnsi="DengXian" w:eastAsia="DengXian" w:cs="DengXian"/>
          <w:sz w:val="21"/>
          <w:szCs w:val="21"/>
          <w:spacing w:val="-2"/>
        </w:rPr>
        <w:t>学习能力及培养科学思维能力。课程由境内实验室完成及</w:t>
      </w:r>
      <w:r>
        <w:rPr>
          <w:rFonts w:ascii="DengXian" w:hAnsi="DengXian" w:eastAsia="DengXian" w:cs="DengXian"/>
          <w:sz w:val="21"/>
          <w:szCs w:val="21"/>
          <w:spacing w:val="-3"/>
        </w:rPr>
        <w:t>境外交流两种形式组成。课题内容</w:t>
      </w:r>
      <w:r>
        <w:rPr>
          <w:rFonts w:ascii="DengXian" w:hAnsi="DengXian" w:eastAsia="DengXian" w:cs="DengXian"/>
          <w:sz w:val="21"/>
          <w:szCs w:val="21"/>
        </w:rPr>
        <w:t xml:space="preserve">  </w:t>
      </w:r>
      <w:r>
        <w:rPr>
          <w:rFonts w:ascii="DengXian" w:hAnsi="DengXian" w:eastAsia="DengXian" w:cs="DengXian"/>
          <w:sz w:val="21"/>
          <w:szCs w:val="21"/>
          <w:spacing w:val="-2"/>
        </w:rPr>
        <w:t>大多来自教师科研项目中的子课题。该课程由课题</w:t>
      </w:r>
      <w:r>
        <w:rPr>
          <w:rFonts w:ascii="DengXian" w:hAnsi="DengXian" w:eastAsia="DengXian" w:cs="DengXian"/>
          <w:sz w:val="21"/>
          <w:szCs w:val="21"/>
          <w:spacing w:val="-3"/>
        </w:rPr>
        <w:t>征集、立项、选题、开题、项目实施、结</w:t>
      </w:r>
      <w:r>
        <w:rPr>
          <w:rFonts w:ascii="DengXian" w:hAnsi="DengXian" w:eastAsia="DengXian" w:cs="DengXian"/>
          <w:sz w:val="21"/>
          <w:szCs w:val="21"/>
        </w:rPr>
        <w:t xml:space="preserve">  </w:t>
      </w:r>
      <w:r>
        <w:rPr>
          <w:rFonts w:ascii="DengXian" w:hAnsi="DengXian" w:eastAsia="DengXian" w:cs="DengXian"/>
          <w:sz w:val="21"/>
          <w:szCs w:val="21"/>
          <w:spacing w:val="-3"/>
        </w:rPr>
        <w:t>题和成绩评定等主要教学环节组成。实践表</w:t>
      </w:r>
      <w:r>
        <w:rPr>
          <w:rFonts w:ascii="DengXian" w:hAnsi="DengXian" w:eastAsia="DengXian" w:cs="DengXian"/>
          <w:sz w:val="21"/>
          <w:szCs w:val="21"/>
          <w:spacing w:val="-4"/>
        </w:rPr>
        <w:t>明这种课程不仅有利培养学生的全面素质，</w:t>
      </w:r>
      <w:r>
        <w:rPr>
          <w:rFonts w:ascii="DengXian" w:hAnsi="DengXian" w:eastAsia="DengXian" w:cs="DengXian"/>
          <w:sz w:val="21"/>
          <w:szCs w:val="21"/>
          <w:spacing w:val="-12"/>
        </w:rPr>
        <w:t xml:space="preserve"> </w:t>
      </w:r>
      <w:r>
        <w:rPr>
          <w:rFonts w:ascii="DengXian" w:hAnsi="DengXian" w:eastAsia="DengXian" w:cs="DengXian"/>
          <w:sz w:val="21"/>
          <w:szCs w:val="21"/>
          <w:spacing w:val="-4"/>
        </w:rPr>
        <w:t>而且</w:t>
      </w:r>
      <w:r>
        <w:rPr>
          <w:rFonts w:ascii="DengXian" w:hAnsi="DengXian" w:eastAsia="DengXian" w:cs="DengXian"/>
          <w:sz w:val="21"/>
          <w:szCs w:val="21"/>
        </w:rPr>
        <w:t xml:space="preserve">  </w:t>
      </w:r>
      <w:r>
        <w:rPr>
          <w:rFonts w:ascii="DengXian" w:hAnsi="DengXian" w:eastAsia="DengXian" w:cs="DengXian"/>
          <w:sz w:val="21"/>
          <w:szCs w:val="21"/>
          <w:spacing w:val="-2"/>
        </w:rPr>
        <w:t>有利于实现科研与教学的良性互动。由于课题研究具有原</w:t>
      </w:r>
      <w:r>
        <w:rPr>
          <w:rFonts w:ascii="DengXian" w:hAnsi="DengXian" w:eastAsia="DengXian" w:cs="DengXian"/>
          <w:sz w:val="21"/>
          <w:szCs w:val="21"/>
          <w:spacing w:val="-3"/>
        </w:rPr>
        <w:t>创性，极大地激发了学生的求知欲</w:t>
      </w:r>
      <w:r>
        <w:rPr>
          <w:rFonts w:ascii="DengXian" w:hAnsi="DengXian" w:eastAsia="DengXian" w:cs="DengXian"/>
          <w:sz w:val="21"/>
          <w:szCs w:val="21"/>
        </w:rPr>
        <w:t xml:space="preserve">  </w:t>
      </w:r>
      <w:r>
        <w:rPr>
          <w:rFonts w:ascii="DengXian" w:hAnsi="DengXian" w:eastAsia="DengXian" w:cs="DengXian"/>
          <w:sz w:val="21"/>
          <w:szCs w:val="21"/>
          <w:spacing w:val="-3"/>
        </w:rPr>
        <w:t>和探索积极性。</w:t>
      </w:r>
    </w:p>
    <w:p>
      <w:pPr>
        <w:ind w:left="39"/>
        <w:spacing w:before="43" w:line="226" w:lineRule="auto"/>
        <w:rPr>
          <w:rFonts w:ascii="DengXian" w:hAnsi="DengXian" w:eastAsia="DengXian" w:cs="DengXian"/>
          <w:sz w:val="21"/>
          <w:szCs w:val="21"/>
        </w:rPr>
      </w:pPr>
      <w:r>
        <w:rPr>
          <w:rFonts w:ascii="DengXian" w:hAnsi="DengXian" w:eastAsia="DengXian" w:cs="DengXian"/>
          <w:sz w:val="21"/>
          <w:szCs w:val="21"/>
          <w:spacing w:val="-15"/>
        </w:rPr>
        <w:t>先修要求：</w:t>
      </w:r>
      <w:r>
        <w:rPr>
          <w:rFonts w:ascii="DengXian" w:hAnsi="DengXian" w:eastAsia="DengXian" w:cs="DengXian"/>
          <w:sz w:val="21"/>
          <w:szCs w:val="21"/>
          <w:spacing w:val="36"/>
        </w:rPr>
        <w:t xml:space="preserve"> </w:t>
      </w:r>
      <w:r>
        <w:rPr>
          <w:rFonts w:ascii="DengXian" w:hAnsi="DengXian" w:eastAsia="DengXian" w:cs="DengXian"/>
          <w:sz w:val="21"/>
          <w:szCs w:val="21"/>
          <w:spacing w:val="-15"/>
        </w:rPr>
        <w:t>无</w:t>
      </w:r>
    </w:p>
    <w:p>
      <w:pPr>
        <w:ind w:left="37"/>
        <w:spacing w:before="45" w:line="226" w:lineRule="auto"/>
        <w:rPr>
          <w:rFonts w:ascii="DengXian" w:hAnsi="DengXian" w:eastAsia="DengXian" w:cs="DengXian"/>
          <w:sz w:val="21"/>
          <w:szCs w:val="21"/>
        </w:rPr>
      </w:pPr>
      <w:r>
        <w:rPr>
          <w:rFonts w:ascii="DengXian" w:hAnsi="DengXian" w:eastAsia="DengXian" w:cs="DengXian"/>
          <w:sz w:val="21"/>
          <w:szCs w:val="21"/>
          <w:spacing w:val="-8"/>
        </w:rPr>
        <w:t>教材及参考书：</w:t>
      </w:r>
      <w:r>
        <w:rPr>
          <w:rFonts w:ascii="DengXian" w:hAnsi="DengXian" w:eastAsia="DengXian" w:cs="DengXian"/>
          <w:sz w:val="21"/>
          <w:szCs w:val="21"/>
          <w:spacing w:val="25"/>
        </w:rPr>
        <w:t xml:space="preserve"> </w:t>
      </w:r>
      <w:r>
        <w:rPr>
          <w:rFonts w:ascii="DengXian" w:hAnsi="DengXian" w:eastAsia="DengXian" w:cs="DengXian"/>
          <w:sz w:val="21"/>
          <w:szCs w:val="21"/>
          <w:spacing w:val="-8"/>
        </w:rPr>
        <w:t>科研论文</w:t>
      </w:r>
    </w:p>
    <w:p>
      <w:pPr>
        <w:ind w:left="35"/>
        <w:spacing w:before="44" w:line="213" w:lineRule="auto"/>
        <w:rPr>
          <w:rFonts w:ascii="DengXian" w:hAnsi="DengXian" w:eastAsia="DengXian" w:cs="DengXian"/>
          <w:sz w:val="21"/>
          <w:szCs w:val="21"/>
        </w:rPr>
      </w:pPr>
      <w:r>
        <w:rPr>
          <w:rFonts w:ascii="DengXian" w:hAnsi="DengXian" w:eastAsia="DengXian" w:cs="DengXian"/>
          <w:sz w:val="21"/>
          <w:szCs w:val="21"/>
          <w:b/>
          <w:bCs/>
        </w:rPr>
        <w:t>课程号：40450432     课程名：分子生物学技术及应用    Molecular</w:t>
      </w:r>
      <w:r>
        <w:rPr>
          <w:rFonts w:ascii="DengXian" w:hAnsi="DengXian" w:eastAsia="DengXian" w:cs="DengXian"/>
          <w:sz w:val="21"/>
          <w:szCs w:val="21"/>
          <w:b/>
          <w:bCs/>
          <w:spacing w:val="19"/>
        </w:rPr>
        <w:t xml:space="preserve"> </w:t>
      </w:r>
      <w:r>
        <w:rPr>
          <w:rFonts w:ascii="DengXian" w:hAnsi="DengXian" w:eastAsia="DengXian" w:cs="DengXian"/>
          <w:sz w:val="21"/>
          <w:szCs w:val="21"/>
          <w:b/>
          <w:bCs/>
        </w:rPr>
        <w:t>Biotechn</w:t>
      </w:r>
      <w:r>
        <w:rPr>
          <w:rFonts w:ascii="DengXian" w:hAnsi="DengXian" w:eastAsia="DengXian" w:cs="DengXian"/>
          <w:sz w:val="21"/>
          <w:szCs w:val="21"/>
          <w:b/>
          <w:bCs/>
          <w:spacing w:val="-1"/>
        </w:rPr>
        <w:t>ology</w:t>
      </w:r>
    </w:p>
    <w:p>
      <w:pPr>
        <w:ind w:left="42"/>
        <w:spacing w:before="60" w:line="226" w:lineRule="auto"/>
        <w:rPr>
          <w:rFonts w:ascii="DengXian" w:hAnsi="DengXian" w:eastAsia="DengXian" w:cs="DengXian"/>
          <w:sz w:val="21"/>
          <w:szCs w:val="21"/>
        </w:rPr>
      </w:pPr>
      <w:r>
        <w:rPr>
          <w:rFonts w:ascii="DengXian" w:hAnsi="DengXian" w:eastAsia="DengXian" w:cs="DengXian"/>
          <w:sz w:val="21"/>
          <w:szCs w:val="21"/>
          <w:spacing w:val="-13"/>
        </w:rPr>
        <w:t>学时：  32        学分：  2  任课教师：</w:t>
      </w:r>
      <w:r>
        <w:rPr>
          <w:rFonts w:ascii="DengXian" w:hAnsi="DengXian" w:eastAsia="DengXian" w:cs="DengXian"/>
          <w:sz w:val="21"/>
          <w:szCs w:val="21"/>
          <w:spacing w:val="28"/>
        </w:rPr>
        <w:t xml:space="preserve"> </w:t>
      </w:r>
      <w:r>
        <w:rPr>
          <w:rFonts w:ascii="DengXian" w:hAnsi="DengXian" w:eastAsia="DengXian" w:cs="DengXian"/>
          <w:sz w:val="21"/>
          <w:szCs w:val="21"/>
          <w:spacing w:val="-13"/>
        </w:rPr>
        <w:t>杨扬</w:t>
      </w:r>
    </w:p>
    <w:p>
      <w:pPr>
        <w:spacing w:line="226" w:lineRule="auto"/>
        <w:sectPr>
          <w:headerReference w:type="default" r:id="rId80"/>
          <w:footerReference w:type="default" r:id="rId81"/>
          <w:pgSz w:w="11907" w:h="16839"/>
          <w:pgMar w:top="1128" w:right="1755" w:bottom="1448" w:left="1771" w:header="879" w:footer="1200" w:gutter="0"/>
        </w:sectPr>
        <w:rPr>
          <w:rFonts w:ascii="DengXian" w:hAnsi="DengXian" w:eastAsia="DengXian" w:cs="DengXian"/>
          <w:sz w:val="21"/>
          <w:szCs w:val="21"/>
        </w:rPr>
      </w:pPr>
    </w:p>
    <w:p>
      <w:pPr>
        <w:pStyle w:val="BodyText"/>
        <w:spacing w:line="286" w:lineRule="auto"/>
        <w:rPr/>
      </w:pPr>
      <w:r/>
    </w:p>
    <w:p>
      <w:pPr>
        <w:ind w:left="41" w:right="80" w:hanging="7"/>
        <w:spacing w:before="71" w:line="251" w:lineRule="auto"/>
        <w:rPr>
          <w:rFonts w:ascii="DengXian" w:hAnsi="DengXian" w:eastAsia="DengXian" w:cs="DengXian"/>
          <w:sz w:val="21"/>
          <w:szCs w:val="21"/>
        </w:rPr>
      </w:pPr>
      <w:r>
        <w:rPr>
          <w:rFonts w:ascii="DengXian" w:hAnsi="DengXian" w:eastAsia="DengXian" w:cs="DengXian"/>
          <w:sz w:val="21"/>
          <w:szCs w:val="21"/>
          <w:spacing w:val="-3"/>
        </w:rPr>
        <w:t>课程介绍：</w:t>
      </w:r>
      <w:r>
        <w:rPr>
          <w:rFonts w:ascii="DengXian" w:hAnsi="DengXian" w:eastAsia="DengXian" w:cs="DengXian"/>
          <w:sz w:val="21"/>
          <w:szCs w:val="21"/>
          <w:spacing w:val="41"/>
        </w:rPr>
        <w:t xml:space="preserve"> </w:t>
      </w:r>
      <w:r>
        <w:rPr>
          <w:rFonts w:ascii="DengXian" w:hAnsi="DengXian" w:eastAsia="DengXian" w:cs="DengXian"/>
          <w:sz w:val="21"/>
          <w:szCs w:val="21"/>
          <w:spacing w:val="-3"/>
        </w:rPr>
        <w:t>本课程介绍</w:t>
      </w:r>
      <w:r>
        <w:rPr>
          <w:rFonts w:ascii="DengXian" w:hAnsi="DengXian" w:eastAsia="DengXian" w:cs="DengXian"/>
          <w:sz w:val="21"/>
          <w:szCs w:val="21"/>
          <w:spacing w:val="24"/>
          <w:w w:val="101"/>
        </w:rPr>
        <w:t xml:space="preserve"> </w:t>
      </w:r>
      <w:r>
        <w:rPr>
          <w:rFonts w:ascii="DengXian" w:hAnsi="DengXian" w:eastAsia="DengXian" w:cs="DengXian"/>
          <w:sz w:val="21"/>
          <w:szCs w:val="21"/>
          <w:spacing w:val="-3"/>
        </w:rPr>
        <w:t>DNA</w:t>
      </w:r>
      <w:r>
        <w:rPr>
          <w:rFonts w:ascii="DengXian" w:hAnsi="DengXian" w:eastAsia="DengXian" w:cs="DengXian"/>
          <w:sz w:val="21"/>
          <w:szCs w:val="21"/>
          <w:spacing w:val="19"/>
        </w:rPr>
        <w:t xml:space="preserve"> </w:t>
      </w:r>
      <w:r>
        <w:rPr>
          <w:rFonts w:ascii="DengXian" w:hAnsi="DengXian" w:eastAsia="DengXian" w:cs="DengXian"/>
          <w:sz w:val="21"/>
          <w:szCs w:val="21"/>
          <w:spacing w:val="-3"/>
        </w:rPr>
        <w:t>重组技术的应用和转基因产品,比如:分子诊断,分子治疗,农业化</w:t>
      </w:r>
      <w:r>
        <w:rPr>
          <w:rFonts w:ascii="DengXian" w:hAnsi="DengXian" w:eastAsia="DengXian" w:cs="DengXian"/>
          <w:sz w:val="21"/>
          <w:szCs w:val="21"/>
        </w:rPr>
        <w:t xml:space="preserve"> </w:t>
      </w:r>
      <w:r>
        <w:rPr>
          <w:rFonts w:ascii="DengXian" w:hAnsi="DengXian" w:eastAsia="DengXian" w:cs="DengXian"/>
          <w:sz w:val="21"/>
          <w:szCs w:val="21"/>
          <w:spacing w:val="4"/>
        </w:rPr>
        <w:t>学物质等.涵盖内容:分子生物学技术的工具和操作体系</w:t>
      </w:r>
      <w:r>
        <w:rPr>
          <w:rFonts w:ascii="DengXian" w:hAnsi="DengXian" w:eastAsia="DengXian" w:cs="DengXian"/>
          <w:sz w:val="21"/>
          <w:szCs w:val="21"/>
          <w:spacing w:val="-34"/>
        </w:rPr>
        <w:t xml:space="preserve"> </w:t>
      </w:r>
      <w:r>
        <w:rPr>
          <w:rFonts w:ascii="DengXian" w:hAnsi="DengXian" w:eastAsia="DengXian" w:cs="DengXian"/>
          <w:sz w:val="21"/>
          <w:szCs w:val="21"/>
          <w:spacing w:val="4"/>
        </w:rPr>
        <w:t>;转</w:t>
      </w:r>
      <w:r>
        <w:rPr>
          <w:rFonts w:ascii="DengXian" w:hAnsi="DengXian" w:eastAsia="DengXian" w:cs="DengXian"/>
          <w:sz w:val="21"/>
          <w:szCs w:val="21"/>
          <w:spacing w:val="3"/>
        </w:rPr>
        <w:t>基因植物和动物以及抗体和疫苗</w:t>
      </w:r>
      <w:r>
        <w:rPr>
          <w:rFonts w:ascii="DengXian" w:hAnsi="DengXian" w:eastAsia="DengXian" w:cs="DengXian"/>
          <w:sz w:val="21"/>
          <w:szCs w:val="21"/>
        </w:rPr>
        <w:t xml:space="preserve"> </w:t>
      </w:r>
      <w:r>
        <w:rPr>
          <w:rFonts w:ascii="DengXian" w:hAnsi="DengXian" w:eastAsia="DengXian" w:cs="DengXian"/>
          <w:sz w:val="21"/>
          <w:szCs w:val="21"/>
          <w:spacing w:val="-1"/>
        </w:rPr>
        <w:t>的制作;分子诊断和基因治疗;环境生物技术以及转基因产品对环境的影响等。</w:t>
      </w:r>
    </w:p>
    <w:p>
      <w:pPr>
        <w:ind w:left="39"/>
        <w:spacing w:before="43" w:line="226" w:lineRule="auto"/>
        <w:rPr>
          <w:rFonts w:ascii="DengXian" w:hAnsi="DengXian" w:eastAsia="DengXian" w:cs="DengXian"/>
          <w:sz w:val="21"/>
          <w:szCs w:val="21"/>
        </w:rPr>
      </w:pPr>
      <w:r>
        <w:rPr>
          <w:rFonts w:ascii="DengXian" w:hAnsi="DengXian" w:eastAsia="DengXian" w:cs="DengXian"/>
          <w:sz w:val="21"/>
          <w:szCs w:val="21"/>
          <w:spacing w:val="-9"/>
        </w:rPr>
        <w:t>先修要求：</w:t>
      </w:r>
      <w:r>
        <w:rPr>
          <w:rFonts w:ascii="DengXian" w:hAnsi="DengXian" w:eastAsia="DengXian" w:cs="DengXian"/>
          <w:sz w:val="21"/>
          <w:szCs w:val="21"/>
          <w:spacing w:val="24"/>
          <w:w w:val="101"/>
        </w:rPr>
        <w:t xml:space="preserve"> </w:t>
      </w:r>
      <w:r>
        <w:rPr>
          <w:rFonts w:ascii="DengXian" w:hAnsi="DengXian" w:eastAsia="DengXian" w:cs="DengXian"/>
          <w:sz w:val="21"/>
          <w:szCs w:val="21"/>
          <w:spacing w:val="-9"/>
        </w:rPr>
        <w:t>分子生物学</w:t>
      </w:r>
    </w:p>
    <w:p>
      <w:pPr>
        <w:ind w:left="37"/>
        <w:spacing w:before="44" w:line="213" w:lineRule="auto"/>
        <w:rPr>
          <w:rFonts w:ascii="DengXian" w:hAnsi="DengXian" w:eastAsia="DengXian" w:cs="DengXian"/>
          <w:sz w:val="21"/>
          <w:szCs w:val="21"/>
        </w:rPr>
      </w:pPr>
      <w:r>
        <w:rPr>
          <w:rFonts w:ascii="DengXian" w:hAnsi="DengXian" w:eastAsia="DengXian" w:cs="DengXian"/>
          <w:sz w:val="21"/>
          <w:szCs w:val="21"/>
          <w:spacing w:val="-4"/>
        </w:rPr>
        <w:t>教材及参考书：</w:t>
      </w:r>
      <w:r>
        <w:rPr>
          <w:rFonts w:ascii="DengXian" w:hAnsi="DengXian" w:eastAsia="DengXian" w:cs="DengXian"/>
          <w:sz w:val="21"/>
          <w:szCs w:val="21"/>
          <w:spacing w:val="37"/>
          <w:w w:val="101"/>
        </w:rPr>
        <w:t xml:space="preserve"> </w:t>
      </w:r>
      <w:r>
        <w:rPr>
          <w:rFonts w:ascii="DengXian" w:hAnsi="DengXian" w:eastAsia="DengXian" w:cs="DengXian"/>
          <w:sz w:val="21"/>
          <w:szCs w:val="21"/>
          <w:spacing w:val="-4"/>
        </w:rPr>
        <w:t>Molecular</w:t>
      </w:r>
      <w:r>
        <w:rPr>
          <w:rFonts w:ascii="DengXian" w:hAnsi="DengXian" w:eastAsia="DengXian" w:cs="DengXian"/>
          <w:sz w:val="21"/>
          <w:szCs w:val="21"/>
          <w:spacing w:val="18"/>
        </w:rPr>
        <w:t xml:space="preserve"> </w:t>
      </w:r>
      <w:r>
        <w:rPr>
          <w:rFonts w:ascii="DengXian" w:hAnsi="DengXian" w:eastAsia="DengXian" w:cs="DengXian"/>
          <w:sz w:val="21"/>
          <w:szCs w:val="21"/>
          <w:spacing w:val="-4"/>
        </w:rPr>
        <w:t>Biotechno</w:t>
      </w:r>
      <w:r>
        <w:rPr>
          <w:rFonts w:ascii="DengXian" w:hAnsi="DengXian" w:eastAsia="DengXian" w:cs="DengXian"/>
          <w:sz w:val="21"/>
          <w:szCs w:val="21"/>
          <w:spacing w:val="-5"/>
        </w:rPr>
        <w:t>logy</w:t>
      </w:r>
    </w:p>
    <w:p>
      <w:pPr>
        <w:ind w:left="35"/>
        <w:spacing w:before="59" w:line="213" w:lineRule="auto"/>
        <w:rPr>
          <w:rFonts w:ascii="DengXian" w:hAnsi="DengXian" w:eastAsia="DengXian" w:cs="DengXian"/>
          <w:sz w:val="21"/>
          <w:szCs w:val="21"/>
        </w:rPr>
      </w:pPr>
      <w:r>
        <w:rPr>
          <w:rFonts w:ascii="DengXian" w:hAnsi="DengXian" w:eastAsia="DengXian" w:cs="DengXian"/>
          <w:sz w:val="21"/>
          <w:szCs w:val="21"/>
          <w:b/>
          <w:bCs/>
          <w:spacing w:val="1"/>
        </w:rPr>
        <w:t>课程号：40450442     课程名：种子</w:t>
      </w:r>
      <w:r>
        <w:rPr>
          <w:rFonts w:ascii="DengXian" w:hAnsi="DengXian" w:eastAsia="DengXian" w:cs="DengXian"/>
          <w:sz w:val="21"/>
          <w:szCs w:val="21"/>
          <w:b/>
          <w:bCs/>
        </w:rPr>
        <w:t>植物分类学  Plant Taxonomy</w:t>
      </w:r>
    </w:p>
    <w:p>
      <w:pPr>
        <w:ind w:left="42"/>
        <w:spacing w:before="59" w:line="226" w:lineRule="auto"/>
        <w:rPr>
          <w:rFonts w:ascii="DengXian" w:hAnsi="DengXian" w:eastAsia="DengXian" w:cs="DengXian"/>
          <w:sz w:val="21"/>
          <w:szCs w:val="21"/>
        </w:rPr>
      </w:pPr>
      <w:r>
        <w:rPr>
          <w:rFonts w:ascii="DengXian" w:hAnsi="DengXian" w:eastAsia="DengXian" w:cs="DengXian"/>
          <w:sz w:val="21"/>
          <w:szCs w:val="21"/>
          <w:spacing w:val="-11"/>
        </w:rPr>
        <w:t>学时：  32        学分：  2  任</w:t>
      </w:r>
      <w:r>
        <w:rPr>
          <w:rFonts w:ascii="DengXian" w:hAnsi="DengXian" w:eastAsia="DengXian" w:cs="DengXian"/>
          <w:sz w:val="21"/>
          <w:szCs w:val="21"/>
          <w:spacing w:val="-12"/>
        </w:rPr>
        <w:t>课教师：</w:t>
      </w:r>
      <w:r>
        <w:rPr>
          <w:rFonts w:ascii="DengXian" w:hAnsi="DengXian" w:eastAsia="DengXian" w:cs="DengXian"/>
          <w:sz w:val="21"/>
          <w:szCs w:val="21"/>
          <w:spacing w:val="31"/>
        </w:rPr>
        <w:t xml:space="preserve"> </w:t>
      </w:r>
      <w:r>
        <w:rPr>
          <w:rFonts w:ascii="DengXian" w:hAnsi="DengXian" w:eastAsia="DengXian" w:cs="DengXian"/>
          <w:sz w:val="21"/>
          <w:szCs w:val="21"/>
          <w:spacing w:val="-12"/>
        </w:rPr>
        <w:t>张贵友、王菁兰</w:t>
      </w:r>
    </w:p>
    <w:p>
      <w:pPr>
        <w:ind w:left="34"/>
        <w:spacing w:before="45" w:line="257" w:lineRule="auto"/>
        <w:rPr>
          <w:rFonts w:ascii="DengXian" w:hAnsi="DengXian" w:eastAsia="DengXian" w:cs="DengXian"/>
          <w:sz w:val="21"/>
          <w:szCs w:val="21"/>
        </w:rPr>
      </w:pPr>
      <w:r>
        <w:rPr>
          <w:rFonts w:ascii="DengXian" w:hAnsi="DengXian" w:eastAsia="DengXian" w:cs="DengXian"/>
          <w:sz w:val="21"/>
          <w:szCs w:val="21"/>
          <w:spacing w:val="-3"/>
        </w:rPr>
        <w:t>课程介绍：</w:t>
      </w:r>
      <w:r>
        <w:rPr>
          <w:rFonts w:ascii="DengXian" w:hAnsi="DengXian" w:eastAsia="DengXian" w:cs="DengXian"/>
          <w:sz w:val="21"/>
          <w:szCs w:val="21"/>
          <w:spacing w:val="-21"/>
        </w:rPr>
        <w:t xml:space="preserve"> </w:t>
      </w:r>
      <w:r>
        <w:rPr>
          <w:rFonts w:ascii="DengXian" w:hAnsi="DengXian" w:eastAsia="DengXian" w:cs="DengXian"/>
          <w:sz w:val="21"/>
          <w:szCs w:val="21"/>
          <w:spacing w:val="-3"/>
        </w:rPr>
        <w:t>种子植物分类学课程主要内容包括</w:t>
      </w:r>
      <w:r>
        <w:rPr>
          <w:rFonts w:ascii="DengXian" w:hAnsi="DengXian" w:eastAsia="DengXian" w:cs="DengXian"/>
          <w:sz w:val="21"/>
          <w:szCs w:val="21"/>
          <w:spacing w:val="-4"/>
        </w:rPr>
        <w:t>经典植物分类学的研究方法和程序、裸子植物  </w:t>
      </w:r>
      <w:r>
        <w:rPr>
          <w:rFonts w:ascii="DengXian" w:hAnsi="DengXian" w:eastAsia="DengXian" w:cs="DengXian"/>
          <w:sz w:val="21"/>
          <w:szCs w:val="21"/>
        </w:rPr>
        <w:t>的分类、被子植物的分类、被子植物的起源和分类系统</w:t>
      </w:r>
      <w:r>
        <w:rPr>
          <w:rFonts w:ascii="DengXian" w:hAnsi="DengXian" w:eastAsia="DengXian" w:cs="DengXian"/>
          <w:sz w:val="21"/>
          <w:szCs w:val="21"/>
          <w:spacing w:val="-1"/>
        </w:rPr>
        <w:t>以及植物分类学的发展动态等内容。</w:t>
      </w:r>
      <w:r>
        <w:rPr>
          <w:rFonts w:ascii="DengXian" w:hAnsi="DengXian" w:eastAsia="DengXian" w:cs="DengXian"/>
          <w:sz w:val="21"/>
          <w:szCs w:val="21"/>
        </w:rPr>
        <w:t xml:space="preserve"> </w:t>
      </w:r>
      <w:r>
        <w:rPr>
          <w:rFonts w:ascii="DengXian" w:hAnsi="DengXian" w:eastAsia="DengXian" w:cs="DengXian"/>
          <w:sz w:val="21"/>
          <w:szCs w:val="21"/>
          <w:spacing w:val="-3"/>
        </w:rPr>
        <w:t>本课程的教学突出理论联系实践，以理论课，实验课和课外实践紧密结合的方式进行。通过  </w:t>
      </w:r>
      <w:r>
        <w:rPr>
          <w:rFonts w:ascii="DengXian" w:hAnsi="DengXian" w:eastAsia="DengXian" w:cs="DengXian"/>
          <w:sz w:val="21"/>
          <w:szCs w:val="21"/>
          <w:spacing w:val="-4"/>
        </w:rPr>
        <w:t>课程的学习，可以使学生了解植物分类学基本方法和原理，掌握重点科属特征， 培养学生观  </w:t>
      </w:r>
      <w:r>
        <w:rPr>
          <w:rFonts w:ascii="DengXian" w:hAnsi="DengXian" w:eastAsia="DengXian" w:cs="DengXian"/>
          <w:sz w:val="21"/>
          <w:szCs w:val="21"/>
          <w:spacing w:val="-5"/>
        </w:rPr>
        <w:t>察和描述植物分类特征、标本采集制作和分类</w:t>
      </w:r>
      <w:r>
        <w:rPr>
          <w:rFonts w:ascii="DengXian" w:hAnsi="DengXian" w:eastAsia="DengXian" w:cs="DengXian"/>
          <w:sz w:val="21"/>
          <w:szCs w:val="21"/>
          <w:spacing w:val="-6"/>
        </w:rPr>
        <w:t>鉴定植物种类的能力，同时能够识别常见植物，</w:t>
      </w:r>
      <w:r>
        <w:rPr>
          <w:rFonts w:ascii="DengXian" w:hAnsi="DengXian" w:eastAsia="DengXian" w:cs="DengXian"/>
          <w:sz w:val="21"/>
          <w:szCs w:val="21"/>
        </w:rPr>
        <w:t xml:space="preserve"> </w:t>
      </w:r>
      <w:r>
        <w:rPr>
          <w:rFonts w:ascii="DengXian" w:hAnsi="DengXian" w:eastAsia="DengXian" w:cs="DengXian"/>
          <w:sz w:val="21"/>
          <w:szCs w:val="21"/>
        </w:rPr>
        <w:t>为植物学、生态学、普通生物学野外实习等</w:t>
      </w:r>
      <w:r>
        <w:rPr>
          <w:rFonts w:ascii="DengXian" w:hAnsi="DengXian" w:eastAsia="DengXian" w:cs="DengXian"/>
          <w:sz w:val="21"/>
          <w:szCs w:val="21"/>
          <w:spacing w:val="-1"/>
        </w:rPr>
        <w:t>相关课程提供必要的植物分类学基础。</w:t>
      </w:r>
    </w:p>
    <w:p>
      <w:pPr>
        <w:ind w:left="39"/>
        <w:spacing w:before="44" w:line="226" w:lineRule="auto"/>
        <w:rPr>
          <w:rFonts w:ascii="DengXian" w:hAnsi="DengXian" w:eastAsia="DengXian" w:cs="DengXian"/>
          <w:sz w:val="21"/>
          <w:szCs w:val="21"/>
        </w:rPr>
      </w:pPr>
      <w:r>
        <w:rPr>
          <w:rFonts w:ascii="DengXian" w:hAnsi="DengXian" w:eastAsia="DengXian" w:cs="DengXian"/>
          <w:sz w:val="21"/>
          <w:szCs w:val="21"/>
          <w:spacing w:val="-10"/>
        </w:rPr>
        <w:t>先修要求：</w:t>
      </w:r>
      <w:r>
        <w:rPr>
          <w:rFonts w:ascii="DengXian" w:hAnsi="DengXian" w:eastAsia="DengXian" w:cs="DengXian"/>
          <w:sz w:val="21"/>
          <w:szCs w:val="21"/>
          <w:spacing w:val="34"/>
        </w:rPr>
        <w:t xml:space="preserve"> </w:t>
      </w:r>
      <w:r>
        <w:rPr>
          <w:rFonts w:ascii="DengXian" w:hAnsi="DengXian" w:eastAsia="DengXian" w:cs="DengXian"/>
          <w:sz w:val="21"/>
          <w:szCs w:val="21"/>
          <w:spacing w:val="-10"/>
        </w:rPr>
        <w:t>普通生物学</w:t>
      </w:r>
    </w:p>
    <w:p>
      <w:pPr>
        <w:ind w:left="35"/>
        <w:spacing w:before="45" w:line="213" w:lineRule="auto"/>
        <w:rPr>
          <w:rFonts w:ascii="DengXian" w:hAnsi="DengXian" w:eastAsia="DengXian" w:cs="DengXian"/>
          <w:sz w:val="21"/>
          <w:szCs w:val="21"/>
        </w:rPr>
      </w:pPr>
      <w:r>
        <w:rPr>
          <w:rFonts w:ascii="DengXian" w:hAnsi="DengXian" w:eastAsia="DengXian" w:cs="DengXian"/>
          <w:sz w:val="21"/>
          <w:szCs w:val="21"/>
          <w:b/>
          <w:bCs/>
          <w:spacing w:val="-2"/>
        </w:rPr>
        <w:t>课程号：40450532              课程名：植物生殖发育的分子基础</w:t>
      </w:r>
      <w:r>
        <w:rPr>
          <w:rFonts w:ascii="DengXian" w:hAnsi="DengXian" w:eastAsia="DengXian" w:cs="DengXian"/>
          <w:sz w:val="21"/>
          <w:szCs w:val="21"/>
          <w:b/>
          <w:bCs/>
          <w:spacing w:val="8"/>
        </w:rPr>
        <w:t xml:space="preserve">  </w:t>
      </w:r>
      <w:r>
        <w:rPr>
          <w:rFonts w:ascii="DengXian" w:hAnsi="DengXian" w:eastAsia="DengXian" w:cs="DengXian"/>
          <w:sz w:val="21"/>
          <w:szCs w:val="21"/>
          <w:b/>
          <w:bCs/>
          <w:spacing w:val="-2"/>
        </w:rPr>
        <w:t>Molecular</w:t>
      </w:r>
      <w:r>
        <w:rPr>
          <w:rFonts w:ascii="DengXian" w:hAnsi="DengXian" w:eastAsia="DengXian" w:cs="DengXian"/>
          <w:sz w:val="21"/>
          <w:szCs w:val="21"/>
          <w:b/>
          <w:bCs/>
          <w:spacing w:val="4"/>
        </w:rPr>
        <w:t xml:space="preserve"> </w:t>
      </w:r>
      <w:r>
        <w:rPr>
          <w:rFonts w:ascii="DengXian" w:hAnsi="DengXian" w:eastAsia="DengXian" w:cs="DengXian"/>
          <w:sz w:val="21"/>
          <w:szCs w:val="21"/>
          <w:b/>
          <w:bCs/>
          <w:spacing w:val="-2"/>
        </w:rPr>
        <w:t>Basis underlying</w:t>
      </w:r>
    </w:p>
    <w:p>
      <w:pPr>
        <w:ind w:left="46"/>
        <w:spacing w:before="59" w:line="213" w:lineRule="auto"/>
        <w:rPr>
          <w:rFonts w:ascii="DengXian" w:hAnsi="DengXian" w:eastAsia="DengXian" w:cs="DengXian"/>
          <w:sz w:val="21"/>
          <w:szCs w:val="21"/>
        </w:rPr>
      </w:pPr>
      <w:r>
        <w:rPr>
          <w:rFonts w:ascii="DengXian" w:hAnsi="DengXian" w:eastAsia="DengXian" w:cs="DengXian"/>
          <w:sz w:val="21"/>
          <w:szCs w:val="21"/>
          <w:b/>
          <w:bCs/>
          <w:spacing w:val="-3"/>
        </w:rPr>
        <w:t>Plant</w:t>
      </w:r>
      <w:r>
        <w:rPr>
          <w:rFonts w:ascii="DengXian" w:hAnsi="DengXian" w:eastAsia="DengXian" w:cs="DengXian"/>
          <w:sz w:val="21"/>
          <w:szCs w:val="21"/>
          <w:b/>
          <w:bCs/>
          <w:spacing w:val="34"/>
        </w:rPr>
        <w:t xml:space="preserve"> </w:t>
      </w:r>
      <w:r>
        <w:rPr>
          <w:rFonts w:ascii="DengXian" w:hAnsi="DengXian" w:eastAsia="DengXian" w:cs="DengXian"/>
          <w:sz w:val="21"/>
          <w:szCs w:val="21"/>
          <w:b/>
          <w:bCs/>
          <w:spacing w:val="-3"/>
        </w:rPr>
        <w:t>Reproductive</w:t>
      </w:r>
      <w:r>
        <w:rPr>
          <w:rFonts w:ascii="DengXian" w:hAnsi="DengXian" w:eastAsia="DengXian" w:cs="DengXian"/>
          <w:sz w:val="21"/>
          <w:szCs w:val="21"/>
          <w:b/>
          <w:bCs/>
          <w:spacing w:val="19"/>
        </w:rPr>
        <w:t xml:space="preserve"> </w:t>
      </w:r>
      <w:r>
        <w:rPr>
          <w:rFonts w:ascii="DengXian" w:hAnsi="DengXian" w:eastAsia="DengXian" w:cs="DengXian"/>
          <w:sz w:val="21"/>
          <w:szCs w:val="21"/>
          <w:b/>
          <w:bCs/>
          <w:spacing w:val="-3"/>
        </w:rPr>
        <w:t>Biology</w:t>
      </w:r>
    </w:p>
    <w:p>
      <w:pPr>
        <w:ind w:left="42"/>
        <w:spacing w:before="60" w:line="226" w:lineRule="auto"/>
        <w:rPr>
          <w:rFonts w:ascii="DengXian" w:hAnsi="DengXian" w:eastAsia="DengXian" w:cs="DengXian"/>
          <w:sz w:val="21"/>
          <w:szCs w:val="21"/>
        </w:rPr>
      </w:pPr>
      <w:r>
        <w:rPr>
          <w:rFonts w:ascii="DengXian" w:hAnsi="DengXian" w:eastAsia="DengXian" w:cs="DengXian"/>
          <w:sz w:val="21"/>
          <w:szCs w:val="21"/>
          <w:spacing w:val="-7"/>
        </w:rPr>
        <w:t>学时：  32                               学分：2</w:t>
      </w:r>
      <w:r>
        <w:rPr>
          <w:rFonts w:ascii="DengXian" w:hAnsi="DengXian" w:eastAsia="DengXian" w:cs="DengXian"/>
          <w:sz w:val="21"/>
          <w:szCs w:val="21"/>
          <w:spacing w:val="2"/>
        </w:rPr>
        <w:t xml:space="preserve">                          </w:t>
      </w:r>
      <w:r>
        <w:rPr>
          <w:rFonts w:ascii="DengXian" w:hAnsi="DengXian" w:eastAsia="DengXian" w:cs="DengXian"/>
          <w:sz w:val="21"/>
          <w:szCs w:val="21"/>
          <w:spacing w:val="1"/>
        </w:rPr>
        <w:t xml:space="preserve">        </w:t>
      </w:r>
      <w:r>
        <w:rPr>
          <w:rFonts w:ascii="DengXian" w:hAnsi="DengXian" w:eastAsia="DengXian" w:cs="DengXian"/>
          <w:sz w:val="21"/>
          <w:szCs w:val="21"/>
          <w:spacing w:val="-7"/>
        </w:rPr>
        <w:t>任课教师：  黄善金</w:t>
      </w:r>
    </w:p>
    <w:p>
      <w:pPr>
        <w:ind w:left="34" w:right="77"/>
        <w:spacing w:before="42" w:line="256" w:lineRule="auto"/>
        <w:rPr>
          <w:rFonts w:ascii="DengXian" w:hAnsi="DengXian" w:eastAsia="DengXian" w:cs="DengXian"/>
          <w:sz w:val="21"/>
          <w:szCs w:val="21"/>
        </w:rPr>
      </w:pPr>
      <w:r>
        <w:rPr>
          <w:rFonts w:ascii="DengXian" w:hAnsi="DengXian" w:eastAsia="DengXian" w:cs="DengXian"/>
          <w:sz w:val="21"/>
          <w:szCs w:val="21"/>
          <w:spacing w:val="-2"/>
        </w:rPr>
        <w:t>课程介绍：在分子生物学、细胞生物学和生物化学等课程</w:t>
      </w:r>
      <w:r>
        <w:rPr>
          <w:rFonts w:ascii="DengXian" w:hAnsi="DengXian" w:eastAsia="DengXian" w:cs="DengXian"/>
          <w:sz w:val="21"/>
          <w:szCs w:val="21"/>
          <w:spacing w:val="-3"/>
        </w:rPr>
        <w:t>的基础上，了解开花植物生殖系统</w:t>
      </w:r>
      <w:r>
        <w:rPr>
          <w:rFonts w:ascii="DengXian" w:hAnsi="DengXian" w:eastAsia="DengXian" w:cs="DengXian"/>
          <w:sz w:val="21"/>
          <w:szCs w:val="21"/>
        </w:rPr>
        <w:t xml:space="preserve"> </w:t>
      </w:r>
      <w:r>
        <w:rPr>
          <w:rFonts w:ascii="DengXian" w:hAnsi="DengXian" w:eastAsia="DengXian" w:cs="DengXian"/>
          <w:sz w:val="21"/>
          <w:szCs w:val="21"/>
          <w:spacing w:val="-2"/>
        </w:rPr>
        <w:t>发育研究的一些基本背景知识以及该领域的一些研究的</w:t>
      </w:r>
      <w:r>
        <w:rPr>
          <w:rFonts w:ascii="DengXian" w:hAnsi="DengXian" w:eastAsia="DengXian" w:cs="DengXian"/>
          <w:sz w:val="21"/>
          <w:szCs w:val="21"/>
          <w:spacing w:val="-3"/>
        </w:rPr>
        <w:t>现状、最新成果与热点问题以及相关</w:t>
      </w:r>
      <w:r>
        <w:rPr>
          <w:rFonts w:ascii="DengXian" w:hAnsi="DengXian" w:eastAsia="DengXian" w:cs="DengXian"/>
          <w:sz w:val="21"/>
          <w:szCs w:val="21"/>
        </w:rPr>
        <w:t xml:space="preserve"> </w:t>
      </w:r>
      <w:r>
        <w:rPr>
          <w:rFonts w:ascii="DengXian" w:hAnsi="DengXian" w:eastAsia="DengXian" w:cs="DengXian"/>
          <w:sz w:val="21"/>
          <w:szCs w:val="21"/>
        </w:rPr>
        <w:t>研究运用到的一些先进的研究方法和手段。其中重点讲授花器官发育的</w:t>
      </w:r>
      <w:r>
        <w:rPr>
          <w:rFonts w:ascii="DengXian" w:hAnsi="DengXian" w:eastAsia="DengXian" w:cs="DengXian"/>
          <w:sz w:val="21"/>
          <w:szCs w:val="21"/>
          <w:spacing w:val="23"/>
        </w:rPr>
        <w:t xml:space="preserve"> </w:t>
      </w:r>
      <w:r>
        <w:rPr>
          <w:rFonts w:ascii="DengXian" w:hAnsi="DengXian" w:eastAsia="DengXian" w:cs="DengXian"/>
          <w:sz w:val="21"/>
          <w:szCs w:val="21"/>
        </w:rPr>
        <w:t>A</w:t>
      </w:r>
      <w:r>
        <w:rPr>
          <w:rFonts w:ascii="DengXian" w:hAnsi="DengXian" w:eastAsia="DengXian" w:cs="DengXian"/>
          <w:sz w:val="21"/>
          <w:szCs w:val="21"/>
          <w:spacing w:val="-1"/>
        </w:rPr>
        <w:t>BC</w:t>
      </w:r>
      <w:r>
        <w:rPr>
          <w:rFonts w:ascii="DengXian" w:hAnsi="DengXian" w:eastAsia="DengXian" w:cs="DengXian"/>
          <w:sz w:val="21"/>
          <w:szCs w:val="21"/>
          <w:spacing w:val="24"/>
        </w:rPr>
        <w:t xml:space="preserve"> </w:t>
      </w:r>
      <w:r>
        <w:rPr>
          <w:rFonts w:ascii="DengXian" w:hAnsi="DengXian" w:eastAsia="DengXian" w:cs="DengXian"/>
          <w:sz w:val="21"/>
          <w:szCs w:val="21"/>
          <w:spacing w:val="-1"/>
        </w:rPr>
        <w:t>模型及开花时</w:t>
      </w:r>
      <w:r>
        <w:rPr>
          <w:rFonts w:ascii="DengXian" w:hAnsi="DengXian" w:eastAsia="DengXian" w:cs="DengXian"/>
          <w:sz w:val="21"/>
          <w:szCs w:val="21"/>
        </w:rPr>
        <w:t xml:space="preserve"> </w:t>
      </w:r>
      <w:r>
        <w:rPr>
          <w:rFonts w:ascii="DengXian" w:hAnsi="DengXian" w:eastAsia="DengXian" w:cs="DengXian"/>
          <w:sz w:val="21"/>
          <w:szCs w:val="21"/>
          <w:spacing w:val="-6"/>
        </w:rPr>
        <w:t>间的分子调控； 雌、雄配子体的发育及调控机制； 花粉管生长及调控机</w:t>
      </w:r>
      <w:r>
        <w:rPr>
          <w:rFonts w:ascii="DengXian" w:hAnsi="DengXian" w:eastAsia="DengXian" w:cs="DengXian"/>
          <w:sz w:val="21"/>
          <w:szCs w:val="21"/>
          <w:spacing w:val="-7"/>
        </w:rPr>
        <w:t>制； 花粉与柱头识别</w:t>
      </w:r>
      <w:r>
        <w:rPr>
          <w:rFonts w:ascii="DengXian" w:hAnsi="DengXian" w:eastAsia="DengXian" w:cs="DengXian"/>
          <w:sz w:val="21"/>
          <w:szCs w:val="21"/>
        </w:rPr>
        <w:t xml:space="preserve"> </w:t>
      </w:r>
      <w:r>
        <w:rPr>
          <w:rFonts w:ascii="DengXian" w:hAnsi="DengXian" w:eastAsia="DengXian" w:cs="DengXian"/>
          <w:sz w:val="21"/>
          <w:szCs w:val="21"/>
          <w:spacing w:val="-1"/>
        </w:rPr>
        <w:t>及花粉管导向的分子调控和自交不亲和反应作用机制等。</w:t>
      </w:r>
    </w:p>
    <w:p>
      <w:pPr>
        <w:ind w:left="33" w:right="80" w:firstLine="8"/>
        <w:spacing w:before="48" w:line="258" w:lineRule="auto"/>
        <w:rPr>
          <w:rFonts w:ascii="DengXian" w:hAnsi="DengXian" w:eastAsia="DengXian" w:cs="DengXian"/>
          <w:sz w:val="21"/>
          <w:szCs w:val="21"/>
        </w:rPr>
      </w:pPr>
      <w:r>
        <w:rPr>
          <w:rFonts w:ascii="DengXian" w:hAnsi="DengXian" w:eastAsia="DengXian" w:cs="DengXian"/>
          <w:sz w:val="21"/>
          <w:szCs w:val="21"/>
          <w:spacing w:val="-1"/>
        </w:rPr>
        <w:t>Course  Description：</w:t>
      </w:r>
      <w:r>
        <w:rPr>
          <w:rFonts w:ascii="DengXian" w:hAnsi="DengXian" w:eastAsia="DengXian" w:cs="DengXian"/>
          <w:sz w:val="21"/>
          <w:szCs w:val="21"/>
          <w:spacing w:val="-22"/>
        </w:rPr>
        <w:t xml:space="preserve"> </w:t>
      </w:r>
      <w:r>
        <w:rPr>
          <w:rFonts w:ascii="DengXian" w:hAnsi="DengXian" w:eastAsia="DengXian" w:cs="DengXian"/>
          <w:sz w:val="21"/>
          <w:szCs w:val="21"/>
          <w:spacing w:val="-1"/>
        </w:rPr>
        <w:t>This</w:t>
      </w:r>
      <w:r>
        <w:rPr>
          <w:rFonts w:ascii="DengXian" w:hAnsi="DengXian" w:eastAsia="DengXian" w:cs="DengXian"/>
          <w:sz w:val="21"/>
          <w:szCs w:val="21"/>
          <w:spacing w:val="52"/>
        </w:rPr>
        <w:t xml:space="preserve"> </w:t>
      </w:r>
      <w:r>
        <w:rPr>
          <w:rFonts w:ascii="DengXian" w:hAnsi="DengXian" w:eastAsia="DengXian" w:cs="DengXian"/>
          <w:sz w:val="21"/>
          <w:szCs w:val="21"/>
          <w:spacing w:val="-1"/>
        </w:rPr>
        <w:t>course</w:t>
      </w:r>
      <w:r>
        <w:rPr>
          <w:rFonts w:ascii="DengXian" w:hAnsi="DengXian" w:eastAsia="DengXian" w:cs="DengXian"/>
          <w:sz w:val="21"/>
          <w:szCs w:val="21"/>
          <w:spacing w:val="51"/>
          <w:w w:val="101"/>
        </w:rPr>
        <w:t xml:space="preserve"> </w:t>
      </w:r>
      <w:r>
        <w:rPr>
          <w:rFonts w:ascii="DengXian" w:hAnsi="DengXian" w:eastAsia="DengXian" w:cs="DengXian"/>
          <w:sz w:val="21"/>
          <w:szCs w:val="21"/>
          <w:spacing w:val="-1"/>
        </w:rPr>
        <w:t>aims</w:t>
      </w:r>
      <w:r>
        <w:rPr>
          <w:rFonts w:ascii="DengXian" w:hAnsi="DengXian" w:eastAsia="DengXian" w:cs="DengXian"/>
          <w:sz w:val="21"/>
          <w:szCs w:val="21"/>
          <w:spacing w:val="48"/>
        </w:rPr>
        <w:t xml:space="preserve"> </w:t>
      </w:r>
      <w:r>
        <w:rPr>
          <w:rFonts w:ascii="DengXian" w:hAnsi="DengXian" w:eastAsia="DengXian" w:cs="DengXian"/>
          <w:sz w:val="21"/>
          <w:szCs w:val="21"/>
          <w:spacing w:val="-1"/>
        </w:rPr>
        <w:t>t</w:t>
      </w:r>
      <w:r>
        <w:rPr>
          <w:rFonts w:ascii="DengXian" w:hAnsi="DengXian" w:eastAsia="DengXian" w:cs="DengXian"/>
          <w:sz w:val="21"/>
          <w:szCs w:val="21"/>
          <w:spacing w:val="-2"/>
        </w:rPr>
        <w:t>o  introduce</w:t>
      </w:r>
      <w:r>
        <w:rPr>
          <w:rFonts w:ascii="DengXian" w:hAnsi="DengXian" w:eastAsia="DengXian" w:cs="DengXian"/>
          <w:sz w:val="21"/>
          <w:szCs w:val="21"/>
          <w:spacing w:val="45"/>
          <w:w w:val="101"/>
        </w:rPr>
        <w:t xml:space="preserve"> </w:t>
      </w:r>
      <w:r>
        <w:rPr>
          <w:rFonts w:ascii="DengXian" w:hAnsi="DengXian" w:eastAsia="DengXian" w:cs="DengXian"/>
          <w:sz w:val="21"/>
          <w:szCs w:val="21"/>
          <w:spacing w:val="-2"/>
        </w:rPr>
        <w:t>the  background  knowledge  of  plant</w:t>
      </w:r>
      <w:r>
        <w:rPr>
          <w:rFonts w:ascii="DengXian" w:hAnsi="DengXian" w:eastAsia="DengXian" w:cs="DengXian"/>
          <w:sz w:val="21"/>
          <w:szCs w:val="21"/>
        </w:rPr>
        <w:t xml:space="preserve"> </w:t>
      </w:r>
      <w:r>
        <w:rPr>
          <w:rFonts w:ascii="DengXian" w:hAnsi="DengXian" w:eastAsia="DengXian" w:cs="DengXian"/>
          <w:sz w:val="21"/>
          <w:szCs w:val="21"/>
          <w:spacing w:val="-1"/>
        </w:rPr>
        <w:t>reproductive</w:t>
      </w:r>
      <w:r>
        <w:rPr>
          <w:rFonts w:ascii="DengXian" w:hAnsi="DengXian" w:eastAsia="DengXian" w:cs="DengXian"/>
          <w:sz w:val="21"/>
          <w:szCs w:val="21"/>
          <w:spacing w:val="23"/>
        </w:rPr>
        <w:t xml:space="preserve"> </w:t>
      </w:r>
      <w:r>
        <w:rPr>
          <w:rFonts w:ascii="DengXian" w:hAnsi="DengXian" w:eastAsia="DengXian" w:cs="DengXian"/>
          <w:sz w:val="21"/>
          <w:szCs w:val="21"/>
          <w:spacing w:val="-1"/>
        </w:rPr>
        <w:t>biology,</w:t>
      </w:r>
      <w:r>
        <w:rPr>
          <w:rFonts w:ascii="DengXian" w:hAnsi="DengXian" w:eastAsia="DengXian" w:cs="DengXian"/>
          <w:sz w:val="21"/>
          <w:szCs w:val="21"/>
          <w:spacing w:val="15"/>
          <w:w w:val="101"/>
        </w:rPr>
        <w:t xml:space="preserve"> </w:t>
      </w:r>
      <w:r>
        <w:rPr>
          <w:rFonts w:ascii="DengXian" w:hAnsi="DengXian" w:eastAsia="DengXian" w:cs="DengXian"/>
          <w:sz w:val="21"/>
          <w:szCs w:val="21"/>
          <w:spacing w:val="-1"/>
        </w:rPr>
        <w:t>as well</w:t>
      </w:r>
      <w:r>
        <w:rPr>
          <w:rFonts w:ascii="DengXian" w:hAnsi="DengXian" w:eastAsia="DengXian" w:cs="DengXian"/>
          <w:sz w:val="21"/>
          <w:szCs w:val="21"/>
          <w:spacing w:val="16"/>
          <w:w w:val="101"/>
        </w:rPr>
        <w:t xml:space="preserve"> </w:t>
      </w:r>
      <w:r>
        <w:rPr>
          <w:rFonts w:ascii="DengXian" w:hAnsi="DengXian" w:eastAsia="DengXian" w:cs="DengXian"/>
          <w:sz w:val="21"/>
          <w:szCs w:val="21"/>
          <w:spacing w:val="-1"/>
        </w:rPr>
        <w:t>as the</w:t>
      </w:r>
      <w:r>
        <w:rPr>
          <w:rFonts w:ascii="DengXian" w:hAnsi="DengXian" w:eastAsia="DengXian" w:cs="DengXian"/>
          <w:sz w:val="21"/>
          <w:szCs w:val="21"/>
          <w:spacing w:val="22"/>
          <w:w w:val="101"/>
        </w:rPr>
        <w:t xml:space="preserve"> </w:t>
      </w:r>
      <w:r>
        <w:rPr>
          <w:rFonts w:ascii="DengXian" w:hAnsi="DengXian" w:eastAsia="DengXian" w:cs="DengXian"/>
          <w:sz w:val="21"/>
          <w:szCs w:val="21"/>
          <w:spacing w:val="-1"/>
        </w:rPr>
        <w:t>main</w:t>
      </w:r>
      <w:r>
        <w:rPr>
          <w:rFonts w:ascii="DengXian" w:hAnsi="DengXian" w:eastAsia="DengXian" w:cs="DengXian"/>
          <w:sz w:val="21"/>
          <w:szCs w:val="21"/>
          <w:spacing w:val="23"/>
        </w:rPr>
        <w:t xml:space="preserve"> </w:t>
      </w:r>
      <w:r>
        <w:rPr>
          <w:rFonts w:ascii="DengXian" w:hAnsi="DengXian" w:eastAsia="DengXian" w:cs="DengXian"/>
          <w:sz w:val="21"/>
          <w:szCs w:val="21"/>
          <w:spacing w:val="-2"/>
        </w:rPr>
        <w:t>research</w:t>
      </w:r>
      <w:r>
        <w:rPr>
          <w:rFonts w:ascii="DengXian" w:hAnsi="DengXian" w:eastAsia="DengXian" w:cs="DengXian"/>
          <w:sz w:val="21"/>
          <w:szCs w:val="21"/>
          <w:spacing w:val="16"/>
        </w:rPr>
        <w:t xml:space="preserve"> </w:t>
      </w:r>
      <w:r>
        <w:rPr>
          <w:rFonts w:ascii="DengXian" w:hAnsi="DengXian" w:eastAsia="DengXian" w:cs="DengXian"/>
          <w:sz w:val="21"/>
          <w:szCs w:val="21"/>
          <w:spacing w:val="-2"/>
        </w:rPr>
        <w:t>content</w:t>
      </w:r>
      <w:r>
        <w:rPr>
          <w:rFonts w:ascii="DengXian" w:hAnsi="DengXian" w:eastAsia="DengXian" w:cs="DengXian"/>
          <w:sz w:val="21"/>
          <w:szCs w:val="21"/>
          <w:spacing w:val="16"/>
          <w:w w:val="101"/>
        </w:rPr>
        <w:t xml:space="preserve"> </w:t>
      </w:r>
      <w:r>
        <w:rPr>
          <w:rFonts w:ascii="DengXian" w:hAnsi="DengXian" w:eastAsia="DengXian" w:cs="DengXian"/>
          <w:sz w:val="21"/>
          <w:szCs w:val="21"/>
          <w:spacing w:val="-2"/>
        </w:rPr>
        <w:t>and</w:t>
      </w:r>
      <w:r>
        <w:rPr>
          <w:rFonts w:ascii="DengXian" w:hAnsi="DengXian" w:eastAsia="DengXian" w:cs="DengXian"/>
          <w:sz w:val="21"/>
          <w:szCs w:val="21"/>
          <w:spacing w:val="24"/>
        </w:rPr>
        <w:t xml:space="preserve"> </w:t>
      </w:r>
      <w:r>
        <w:rPr>
          <w:rFonts w:ascii="DengXian" w:hAnsi="DengXian" w:eastAsia="DengXian" w:cs="DengXian"/>
          <w:sz w:val="21"/>
          <w:szCs w:val="21"/>
          <w:spacing w:val="-2"/>
        </w:rPr>
        <w:t>new</w:t>
      </w:r>
      <w:r>
        <w:rPr>
          <w:rFonts w:ascii="DengXian" w:hAnsi="DengXian" w:eastAsia="DengXian" w:cs="DengXian"/>
          <w:sz w:val="21"/>
          <w:szCs w:val="21"/>
          <w:spacing w:val="18"/>
        </w:rPr>
        <w:t xml:space="preserve"> </w:t>
      </w:r>
      <w:r>
        <w:rPr>
          <w:rFonts w:ascii="DengXian" w:hAnsi="DengXian" w:eastAsia="DengXian" w:cs="DengXian"/>
          <w:sz w:val="21"/>
          <w:szCs w:val="21"/>
          <w:spacing w:val="-2"/>
        </w:rPr>
        <w:t>developments</w:t>
      </w:r>
      <w:r>
        <w:rPr>
          <w:rFonts w:ascii="DengXian" w:hAnsi="DengXian" w:eastAsia="DengXian" w:cs="DengXian"/>
          <w:sz w:val="21"/>
          <w:szCs w:val="21"/>
          <w:spacing w:val="17"/>
          <w:w w:val="101"/>
        </w:rPr>
        <w:t xml:space="preserve"> </w:t>
      </w:r>
      <w:r>
        <w:rPr>
          <w:rFonts w:ascii="DengXian" w:hAnsi="DengXian" w:eastAsia="DengXian" w:cs="DengXian"/>
          <w:sz w:val="21"/>
          <w:szCs w:val="21"/>
          <w:spacing w:val="-2"/>
        </w:rPr>
        <w:t>on</w:t>
      </w:r>
      <w:r>
        <w:rPr>
          <w:rFonts w:ascii="DengXian" w:hAnsi="DengXian" w:eastAsia="DengXian" w:cs="DengXian"/>
          <w:sz w:val="21"/>
          <w:szCs w:val="21"/>
          <w:spacing w:val="22"/>
          <w:w w:val="101"/>
        </w:rPr>
        <w:t xml:space="preserve"> </w:t>
      </w:r>
      <w:r>
        <w:rPr>
          <w:rFonts w:ascii="DengXian" w:hAnsi="DengXian" w:eastAsia="DengXian" w:cs="DengXian"/>
          <w:sz w:val="21"/>
          <w:szCs w:val="21"/>
          <w:spacing w:val="-2"/>
        </w:rPr>
        <w:t>plant</w:t>
      </w:r>
      <w:r>
        <w:rPr>
          <w:rFonts w:ascii="DengXian" w:hAnsi="DengXian" w:eastAsia="DengXian" w:cs="DengXian"/>
          <w:sz w:val="21"/>
          <w:szCs w:val="21"/>
        </w:rPr>
        <w:t xml:space="preserve"> </w:t>
      </w:r>
      <w:r>
        <w:rPr>
          <w:rFonts w:ascii="DengXian" w:hAnsi="DengXian" w:eastAsia="DengXian" w:cs="DengXian"/>
          <w:sz w:val="21"/>
          <w:szCs w:val="21"/>
        </w:rPr>
        <w:t>reproductive</w:t>
      </w:r>
      <w:r>
        <w:rPr>
          <w:rFonts w:ascii="DengXian" w:hAnsi="DengXian" w:eastAsia="DengXian" w:cs="DengXian"/>
          <w:sz w:val="21"/>
          <w:szCs w:val="21"/>
          <w:spacing w:val="20"/>
          <w:w w:val="101"/>
        </w:rPr>
        <w:t xml:space="preserve"> </w:t>
      </w:r>
      <w:r>
        <w:rPr>
          <w:rFonts w:ascii="DengXian" w:hAnsi="DengXian" w:eastAsia="DengXian" w:cs="DengXian"/>
          <w:sz w:val="21"/>
          <w:szCs w:val="21"/>
        </w:rPr>
        <w:t>biology.</w:t>
      </w:r>
      <w:r>
        <w:rPr>
          <w:rFonts w:ascii="DengXian" w:hAnsi="DengXian" w:eastAsia="DengXian" w:cs="DengXian"/>
          <w:sz w:val="21"/>
          <w:szCs w:val="21"/>
          <w:spacing w:val="25"/>
        </w:rPr>
        <w:t xml:space="preserve"> </w:t>
      </w:r>
      <w:r>
        <w:rPr>
          <w:rFonts w:ascii="DengXian" w:hAnsi="DengXian" w:eastAsia="DengXian" w:cs="DengXian"/>
          <w:sz w:val="21"/>
          <w:szCs w:val="21"/>
        </w:rPr>
        <w:t>It will</w:t>
      </w:r>
      <w:r>
        <w:rPr>
          <w:rFonts w:ascii="DengXian" w:hAnsi="DengXian" w:eastAsia="DengXian" w:cs="DengXian"/>
          <w:sz w:val="21"/>
          <w:szCs w:val="21"/>
          <w:spacing w:val="18"/>
        </w:rPr>
        <w:t xml:space="preserve"> </w:t>
      </w:r>
      <w:r>
        <w:rPr>
          <w:rFonts w:ascii="DengXian" w:hAnsi="DengXian" w:eastAsia="DengXian" w:cs="DengXian"/>
          <w:sz w:val="21"/>
          <w:szCs w:val="21"/>
        </w:rPr>
        <w:t>c</w:t>
      </w:r>
      <w:r>
        <w:rPr>
          <w:rFonts w:ascii="DengXian" w:hAnsi="DengXian" w:eastAsia="DengXian" w:cs="DengXian"/>
          <w:sz w:val="21"/>
          <w:szCs w:val="21"/>
          <w:spacing w:val="-1"/>
        </w:rPr>
        <w:t>over some</w:t>
      </w:r>
      <w:r>
        <w:rPr>
          <w:rFonts w:ascii="DengXian" w:hAnsi="DengXian" w:eastAsia="DengXian" w:cs="DengXian"/>
          <w:sz w:val="21"/>
          <w:szCs w:val="21"/>
          <w:spacing w:val="16"/>
          <w:w w:val="101"/>
        </w:rPr>
        <w:t xml:space="preserve"> </w:t>
      </w:r>
      <w:r>
        <w:rPr>
          <w:rFonts w:ascii="DengXian" w:hAnsi="DengXian" w:eastAsia="DengXian" w:cs="DengXian"/>
          <w:sz w:val="21"/>
          <w:szCs w:val="21"/>
          <w:spacing w:val="-1"/>
        </w:rPr>
        <w:t>of the following topics,</w:t>
      </w:r>
      <w:r>
        <w:rPr>
          <w:rFonts w:ascii="DengXian" w:hAnsi="DengXian" w:eastAsia="DengXian" w:cs="DengXian"/>
          <w:sz w:val="21"/>
          <w:szCs w:val="21"/>
          <w:spacing w:val="8"/>
        </w:rPr>
        <w:t xml:space="preserve"> </w:t>
      </w:r>
      <w:r>
        <w:rPr>
          <w:rFonts w:ascii="DengXian" w:hAnsi="DengXian" w:eastAsia="DengXian" w:cs="DengXian"/>
          <w:sz w:val="21"/>
          <w:szCs w:val="21"/>
          <w:spacing w:val="-1"/>
        </w:rPr>
        <w:t>such</w:t>
      </w:r>
      <w:r>
        <w:rPr>
          <w:rFonts w:ascii="DengXian" w:hAnsi="DengXian" w:eastAsia="DengXian" w:cs="DengXian"/>
          <w:sz w:val="21"/>
          <w:szCs w:val="21"/>
          <w:spacing w:val="15"/>
          <w:w w:val="101"/>
        </w:rPr>
        <w:t xml:space="preserve"> </w:t>
      </w:r>
      <w:r>
        <w:rPr>
          <w:rFonts w:ascii="DengXian" w:hAnsi="DengXian" w:eastAsia="DengXian" w:cs="DengXian"/>
          <w:sz w:val="21"/>
          <w:szCs w:val="21"/>
          <w:spacing w:val="-1"/>
        </w:rPr>
        <w:t>as</w:t>
      </w:r>
      <w:r>
        <w:rPr>
          <w:rFonts w:ascii="DengXian" w:hAnsi="DengXian" w:eastAsia="DengXian" w:cs="DengXian"/>
          <w:sz w:val="21"/>
          <w:szCs w:val="21"/>
          <w:spacing w:val="9"/>
        </w:rPr>
        <w:t xml:space="preserve"> </w:t>
      </w:r>
      <w:r>
        <w:rPr>
          <w:rFonts w:ascii="DengXian" w:hAnsi="DengXian" w:eastAsia="DengXian" w:cs="DengXian"/>
          <w:sz w:val="21"/>
          <w:szCs w:val="21"/>
          <w:spacing w:val="-1"/>
        </w:rPr>
        <w:t>flower</w:t>
      </w:r>
      <w:r>
        <w:rPr>
          <w:rFonts w:ascii="DengXian" w:hAnsi="DengXian" w:eastAsia="DengXian" w:cs="DengXian"/>
          <w:sz w:val="21"/>
          <w:szCs w:val="21"/>
          <w:spacing w:val="15"/>
        </w:rPr>
        <w:t xml:space="preserve"> </w:t>
      </w:r>
      <w:r>
        <w:rPr>
          <w:rFonts w:ascii="DengXian" w:hAnsi="DengXian" w:eastAsia="DengXian" w:cs="DengXian"/>
          <w:sz w:val="21"/>
          <w:szCs w:val="21"/>
          <w:spacing w:val="-1"/>
        </w:rPr>
        <w:t>development</w:t>
      </w:r>
      <w:r>
        <w:rPr>
          <w:rFonts w:ascii="DengXian" w:hAnsi="DengXian" w:eastAsia="DengXian" w:cs="DengXian"/>
          <w:sz w:val="21"/>
          <w:szCs w:val="21"/>
        </w:rPr>
        <w:t xml:space="preserve"> </w:t>
      </w:r>
      <w:r>
        <w:rPr>
          <w:rFonts w:ascii="DengXian" w:hAnsi="DengXian" w:eastAsia="DengXian" w:cs="DengXian"/>
          <w:sz w:val="21"/>
          <w:szCs w:val="21"/>
          <w:spacing w:val="-1"/>
        </w:rPr>
        <w:t>and</w:t>
      </w:r>
      <w:r>
        <w:rPr>
          <w:rFonts w:ascii="DengXian" w:hAnsi="DengXian" w:eastAsia="DengXian" w:cs="DengXian"/>
          <w:sz w:val="21"/>
          <w:szCs w:val="21"/>
          <w:spacing w:val="48"/>
          <w:w w:val="101"/>
        </w:rPr>
        <w:t xml:space="preserve"> </w:t>
      </w:r>
      <w:r>
        <w:rPr>
          <w:rFonts w:ascii="DengXian" w:hAnsi="DengXian" w:eastAsia="DengXian" w:cs="DengXian"/>
          <w:sz w:val="21"/>
          <w:szCs w:val="21"/>
          <w:spacing w:val="-1"/>
        </w:rPr>
        <w:t>flowering</w:t>
      </w:r>
      <w:r>
        <w:rPr>
          <w:rFonts w:ascii="DengXian" w:hAnsi="DengXian" w:eastAsia="DengXian" w:cs="DengXian"/>
          <w:sz w:val="21"/>
          <w:szCs w:val="21"/>
          <w:spacing w:val="52"/>
        </w:rPr>
        <w:t xml:space="preserve"> </w:t>
      </w:r>
      <w:r>
        <w:rPr>
          <w:rFonts w:ascii="DengXian" w:hAnsi="DengXian" w:eastAsia="DengXian" w:cs="DengXian"/>
          <w:sz w:val="21"/>
          <w:szCs w:val="21"/>
          <w:spacing w:val="-1"/>
        </w:rPr>
        <w:t>control,  male</w:t>
      </w:r>
      <w:r>
        <w:rPr>
          <w:rFonts w:ascii="DengXian" w:hAnsi="DengXian" w:eastAsia="DengXian" w:cs="DengXian"/>
          <w:sz w:val="21"/>
          <w:szCs w:val="21"/>
          <w:spacing w:val="52"/>
        </w:rPr>
        <w:t xml:space="preserve"> </w:t>
      </w:r>
      <w:r>
        <w:rPr>
          <w:rFonts w:ascii="DengXian" w:hAnsi="DengXian" w:eastAsia="DengXian" w:cs="DengXian"/>
          <w:sz w:val="21"/>
          <w:szCs w:val="21"/>
          <w:spacing w:val="-1"/>
        </w:rPr>
        <w:t>and</w:t>
      </w:r>
      <w:r>
        <w:rPr>
          <w:rFonts w:ascii="DengXian" w:hAnsi="DengXian" w:eastAsia="DengXian" w:cs="DengXian"/>
          <w:sz w:val="21"/>
          <w:szCs w:val="21"/>
          <w:spacing w:val="49"/>
        </w:rPr>
        <w:t xml:space="preserve"> </w:t>
      </w:r>
      <w:r>
        <w:rPr>
          <w:rFonts w:ascii="DengXian" w:hAnsi="DengXian" w:eastAsia="DengXian" w:cs="DengXian"/>
          <w:sz w:val="21"/>
          <w:szCs w:val="21"/>
          <w:spacing w:val="-1"/>
        </w:rPr>
        <w:t>female</w:t>
      </w:r>
      <w:r>
        <w:rPr>
          <w:rFonts w:ascii="DengXian" w:hAnsi="DengXian" w:eastAsia="DengXian" w:cs="DengXian"/>
          <w:sz w:val="21"/>
          <w:szCs w:val="21"/>
          <w:spacing w:val="53"/>
        </w:rPr>
        <w:t xml:space="preserve"> </w:t>
      </w:r>
      <w:r>
        <w:rPr>
          <w:rFonts w:ascii="DengXian" w:hAnsi="DengXian" w:eastAsia="DengXian" w:cs="DengXian"/>
          <w:sz w:val="21"/>
          <w:szCs w:val="21"/>
          <w:spacing w:val="-1"/>
        </w:rPr>
        <w:t>gametophyte</w:t>
      </w:r>
      <w:r>
        <w:rPr>
          <w:rFonts w:ascii="DengXian" w:hAnsi="DengXian" w:eastAsia="DengXian" w:cs="DengXian"/>
          <w:sz w:val="21"/>
          <w:szCs w:val="21"/>
          <w:spacing w:val="52"/>
          <w:w w:val="101"/>
        </w:rPr>
        <w:t xml:space="preserve"> </w:t>
      </w:r>
      <w:r>
        <w:rPr>
          <w:rFonts w:ascii="DengXian" w:hAnsi="DengXian" w:eastAsia="DengXian" w:cs="DengXian"/>
          <w:sz w:val="21"/>
          <w:szCs w:val="21"/>
          <w:spacing w:val="-1"/>
        </w:rPr>
        <w:t>developm</w:t>
      </w:r>
      <w:r>
        <w:rPr>
          <w:rFonts w:ascii="DengXian" w:hAnsi="DengXian" w:eastAsia="DengXian" w:cs="DengXian"/>
          <w:sz w:val="21"/>
          <w:szCs w:val="21"/>
          <w:spacing w:val="-2"/>
        </w:rPr>
        <w:t>ent,  pollen</w:t>
      </w:r>
      <w:r>
        <w:rPr>
          <w:rFonts w:ascii="DengXian" w:hAnsi="DengXian" w:eastAsia="DengXian" w:cs="DengXian"/>
          <w:sz w:val="21"/>
          <w:szCs w:val="21"/>
          <w:spacing w:val="46"/>
        </w:rPr>
        <w:t xml:space="preserve"> </w:t>
      </w:r>
      <w:r>
        <w:rPr>
          <w:rFonts w:ascii="DengXian" w:hAnsi="DengXian" w:eastAsia="DengXian" w:cs="DengXian"/>
          <w:sz w:val="21"/>
          <w:szCs w:val="21"/>
          <w:spacing w:val="-2"/>
        </w:rPr>
        <w:t>tube</w:t>
      </w:r>
      <w:r>
        <w:rPr>
          <w:rFonts w:ascii="DengXian" w:hAnsi="DengXian" w:eastAsia="DengXian" w:cs="DengXian"/>
          <w:sz w:val="21"/>
          <w:szCs w:val="21"/>
          <w:spacing w:val="53"/>
        </w:rPr>
        <w:t xml:space="preserve"> </w:t>
      </w:r>
      <w:r>
        <w:rPr>
          <w:rFonts w:ascii="DengXian" w:hAnsi="DengXian" w:eastAsia="DengXian" w:cs="DengXian"/>
          <w:sz w:val="21"/>
          <w:szCs w:val="21"/>
          <w:spacing w:val="-2"/>
        </w:rPr>
        <w:t>growth</w:t>
      </w:r>
      <w:r>
        <w:rPr>
          <w:rFonts w:ascii="DengXian" w:hAnsi="DengXian" w:eastAsia="DengXian" w:cs="DengXian"/>
          <w:sz w:val="21"/>
          <w:szCs w:val="21"/>
        </w:rPr>
        <w:t xml:space="preserve"> </w:t>
      </w:r>
      <w:r>
        <w:rPr>
          <w:rFonts w:ascii="DengXian" w:hAnsi="DengXian" w:eastAsia="DengXian" w:cs="DengXian"/>
          <w:sz w:val="21"/>
          <w:szCs w:val="21"/>
          <w:spacing w:val="-1"/>
        </w:rPr>
        <w:t>regulation,</w:t>
      </w:r>
      <w:r>
        <w:rPr>
          <w:rFonts w:ascii="DengXian" w:hAnsi="DengXian" w:eastAsia="DengXian" w:cs="DengXian"/>
          <w:sz w:val="21"/>
          <w:szCs w:val="21"/>
          <w:spacing w:val="13"/>
        </w:rPr>
        <w:t xml:space="preserve"> </w:t>
      </w:r>
      <w:r>
        <w:rPr>
          <w:rFonts w:ascii="DengXian" w:hAnsi="DengXian" w:eastAsia="DengXian" w:cs="DengXian"/>
          <w:sz w:val="21"/>
          <w:szCs w:val="21"/>
          <w:spacing w:val="-1"/>
        </w:rPr>
        <w:t>recognition between pollen and stigma and</w:t>
      </w:r>
      <w:r>
        <w:rPr>
          <w:rFonts w:ascii="DengXian" w:hAnsi="DengXian" w:eastAsia="DengXian" w:cs="DengXian"/>
          <w:sz w:val="21"/>
          <w:szCs w:val="21"/>
          <w:spacing w:val="15"/>
          <w:w w:val="101"/>
        </w:rPr>
        <w:t xml:space="preserve"> </w:t>
      </w:r>
      <w:r>
        <w:rPr>
          <w:rFonts w:ascii="DengXian" w:hAnsi="DengXian" w:eastAsia="DengXian" w:cs="DengXian"/>
          <w:sz w:val="21"/>
          <w:szCs w:val="21"/>
          <w:spacing w:val="-1"/>
        </w:rPr>
        <w:t>pollen tube guidance,</w:t>
      </w:r>
      <w:r>
        <w:rPr>
          <w:rFonts w:ascii="DengXian" w:hAnsi="DengXian" w:eastAsia="DengXian" w:cs="DengXian"/>
          <w:sz w:val="21"/>
          <w:szCs w:val="21"/>
          <w:spacing w:val="5"/>
        </w:rPr>
        <w:t xml:space="preserve"> </w:t>
      </w:r>
      <w:r>
        <w:rPr>
          <w:rFonts w:ascii="DengXian" w:hAnsi="DengXian" w:eastAsia="DengXian" w:cs="DengXian"/>
          <w:sz w:val="21"/>
          <w:szCs w:val="21"/>
          <w:spacing w:val="-1"/>
        </w:rPr>
        <w:t>as well</w:t>
      </w:r>
      <w:r>
        <w:rPr>
          <w:rFonts w:ascii="DengXian" w:hAnsi="DengXian" w:eastAsia="DengXian" w:cs="DengXian"/>
          <w:sz w:val="21"/>
          <w:szCs w:val="21"/>
          <w:spacing w:val="8"/>
        </w:rPr>
        <w:t xml:space="preserve"> </w:t>
      </w:r>
      <w:r>
        <w:rPr>
          <w:rFonts w:ascii="DengXian" w:hAnsi="DengXian" w:eastAsia="DengXian" w:cs="DengXian"/>
          <w:sz w:val="21"/>
          <w:szCs w:val="21"/>
          <w:spacing w:val="-1"/>
        </w:rPr>
        <w:t>a</w:t>
      </w:r>
      <w:r>
        <w:rPr>
          <w:rFonts w:ascii="DengXian" w:hAnsi="DengXian" w:eastAsia="DengXian" w:cs="DengXian"/>
          <w:sz w:val="21"/>
          <w:szCs w:val="21"/>
          <w:spacing w:val="-2"/>
        </w:rPr>
        <w:t>s self</w:t>
      </w:r>
      <w:r>
        <w:rPr>
          <w:rFonts w:ascii="DengXian" w:hAnsi="DengXian" w:eastAsia="DengXian" w:cs="DengXian"/>
          <w:sz w:val="21"/>
          <w:szCs w:val="21"/>
          <w:spacing w:val="-33"/>
        </w:rPr>
        <w:t xml:space="preserve"> </w:t>
      </w:r>
      <w:r>
        <w:rPr>
          <w:rFonts w:ascii="DengXian" w:hAnsi="DengXian" w:eastAsia="DengXian" w:cs="DengXian"/>
          <w:sz w:val="21"/>
          <w:szCs w:val="21"/>
          <w:spacing w:val="-2"/>
        </w:rPr>
        <w:t>-</w:t>
      </w:r>
      <w:r>
        <w:rPr>
          <w:rFonts w:ascii="DengXian" w:hAnsi="DengXian" w:eastAsia="DengXian" w:cs="DengXian"/>
          <w:sz w:val="21"/>
          <w:szCs w:val="21"/>
        </w:rPr>
        <w:t xml:space="preserve"> </w:t>
      </w:r>
      <w:r>
        <w:rPr>
          <w:rFonts w:ascii="DengXian" w:hAnsi="DengXian" w:eastAsia="DengXian" w:cs="DengXian"/>
          <w:sz w:val="21"/>
          <w:szCs w:val="21"/>
          <w:spacing w:val="-1"/>
        </w:rPr>
        <w:t>incompatibility,</w:t>
      </w:r>
      <w:r>
        <w:rPr>
          <w:rFonts w:ascii="DengXian" w:hAnsi="DengXian" w:eastAsia="DengXian" w:cs="DengXian"/>
          <w:sz w:val="21"/>
          <w:szCs w:val="21"/>
          <w:spacing w:val="33"/>
          <w:w w:val="101"/>
        </w:rPr>
        <w:t xml:space="preserve"> </w:t>
      </w:r>
      <w:r>
        <w:rPr>
          <w:rFonts w:ascii="DengXian" w:hAnsi="DengXian" w:eastAsia="DengXian" w:cs="DengXian"/>
          <w:sz w:val="21"/>
          <w:szCs w:val="21"/>
          <w:spacing w:val="-1"/>
        </w:rPr>
        <w:t>etc.</w:t>
      </w:r>
      <w:r>
        <w:rPr>
          <w:rFonts w:ascii="DengXian" w:hAnsi="DengXian" w:eastAsia="DengXian" w:cs="DengXian"/>
          <w:sz w:val="21"/>
          <w:szCs w:val="21"/>
          <w:spacing w:val="42"/>
        </w:rPr>
        <w:t xml:space="preserve"> </w:t>
      </w:r>
      <w:r>
        <w:rPr>
          <w:rFonts w:ascii="DengXian" w:hAnsi="DengXian" w:eastAsia="DengXian" w:cs="DengXian"/>
          <w:sz w:val="21"/>
          <w:szCs w:val="21"/>
          <w:spacing w:val="-1"/>
        </w:rPr>
        <w:t>In</w:t>
      </w:r>
      <w:r>
        <w:rPr>
          <w:rFonts w:ascii="DengXian" w:hAnsi="DengXian" w:eastAsia="DengXian" w:cs="DengXian"/>
          <w:sz w:val="21"/>
          <w:szCs w:val="21"/>
          <w:spacing w:val="32"/>
        </w:rPr>
        <w:t xml:space="preserve"> </w:t>
      </w:r>
      <w:r>
        <w:rPr>
          <w:rFonts w:ascii="DengXian" w:hAnsi="DengXian" w:eastAsia="DengXian" w:cs="DengXian"/>
          <w:sz w:val="21"/>
          <w:szCs w:val="21"/>
          <w:spacing w:val="-1"/>
        </w:rPr>
        <w:t>addition,</w:t>
      </w:r>
      <w:r>
        <w:rPr>
          <w:rFonts w:ascii="DengXian" w:hAnsi="DengXian" w:eastAsia="DengXian" w:cs="DengXian"/>
          <w:sz w:val="21"/>
          <w:szCs w:val="21"/>
          <w:spacing w:val="27"/>
          <w:w w:val="101"/>
        </w:rPr>
        <w:t xml:space="preserve"> </w:t>
      </w:r>
      <w:r>
        <w:rPr>
          <w:rFonts w:ascii="DengXian" w:hAnsi="DengXian" w:eastAsia="DengXian" w:cs="DengXian"/>
          <w:sz w:val="21"/>
          <w:szCs w:val="21"/>
          <w:spacing w:val="-1"/>
        </w:rPr>
        <w:t>this</w:t>
      </w:r>
      <w:r>
        <w:rPr>
          <w:rFonts w:ascii="DengXian" w:hAnsi="DengXian" w:eastAsia="DengXian" w:cs="DengXian"/>
          <w:sz w:val="21"/>
          <w:szCs w:val="21"/>
          <w:spacing w:val="34"/>
          <w:w w:val="101"/>
        </w:rPr>
        <w:t xml:space="preserve"> </w:t>
      </w:r>
      <w:r>
        <w:rPr>
          <w:rFonts w:ascii="DengXian" w:hAnsi="DengXian" w:eastAsia="DengXian" w:cs="DengXian"/>
          <w:sz w:val="21"/>
          <w:szCs w:val="21"/>
          <w:spacing w:val="-1"/>
        </w:rPr>
        <w:t>course</w:t>
      </w:r>
      <w:r>
        <w:rPr>
          <w:rFonts w:ascii="DengXian" w:hAnsi="DengXian" w:eastAsia="DengXian" w:cs="DengXian"/>
          <w:sz w:val="21"/>
          <w:szCs w:val="21"/>
          <w:spacing w:val="26"/>
        </w:rPr>
        <w:t xml:space="preserve"> </w:t>
      </w:r>
      <w:r>
        <w:rPr>
          <w:rFonts w:ascii="DengXian" w:hAnsi="DengXian" w:eastAsia="DengXian" w:cs="DengXian"/>
          <w:sz w:val="21"/>
          <w:szCs w:val="21"/>
          <w:spacing w:val="-1"/>
        </w:rPr>
        <w:t>will</w:t>
      </w:r>
      <w:r>
        <w:rPr>
          <w:rFonts w:ascii="DengXian" w:hAnsi="DengXian" w:eastAsia="DengXian" w:cs="DengXian"/>
          <w:sz w:val="21"/>
          <w:szCs w:val="21"/>
          <w:spacing w:val="41"/>
          <w:w w:val="101"/>
        </w:rPr>
        <w:t xml:space="preserve"> </w:t>
      </w:r>
      <w:r>
        <w:rPr>
          <w:rFonts w:ascii="DengXian" w:hAnsi="DengXian" w:eastAsia="DengXian" w:cs="DengXian"/>
          <w:sz w:val="21"/>
          <w:szCs w:val="21"/>
          <w:spacing w:val="-1"/>
        </w:rPr>
        <w:t>introduce</w:t>
      </w:r>
      <w:r>
        <w:rPr>
          <w:rFonts w:ascii="DengXian" w:hAnsi="DengXian" w:eastAsia="DengXian" w:cs="DengXian"/>
          <w:sz w:val="21"/>
          <w:szCs w:val="21"/>
          <w:spacing w:val="27"/>
          <w:w w:val="101"/>
        </w:rPr>
        <w:t xml:space="preserve"> </w:t>
      </w:r>
      <w:r>
        <w:rPr>
          <w:rFonts w:ascii="DengXian" w:hAnsi="DengXian" w:eastAsia="DengXian" w:cs="DengXian"/>
          <w:sz w:val="21"/>
          <w:szCs w:val="21"/>
          <w:spacing w:val="-1"/>
        </w:rPr>
        <w:t>some</w:t>
      </w:r>
      <w:r>
        <w:rPr>
          <w:rFonts w:ascii="DengXian" w:hAnsi="DengXian" w:eastAsia="DengXian" w:cs="DengXian"/>
          <w:sz w:val="21"/>
          <w:szCs w:val="21"/>
          <w:spacing w:val="33"/>
          <w:w w:val="101"/>
        </w:rPr>
        <w:t xml:space="preserve"> </w:t>
      </w:r>
      <w:r>
        <w:rPr>
          <w:rFonts w:ascii="DengXian" w:hAnsi="DengXian" w:eastAsia="DengXian" w:cs="DengXian"/>
          <w:sz w:val="21"/>
          <w:szCs w:val="21"/>
          <w:spacing w:val="-1"/>
        </w:rPr>
        <w:t>expe</w:t>
      </w:r>
      <w:r>
        <w:rPr>
          <w:rFonts w:ascii="DengXian" w:hAnsi="DengXian" w:eastAsia="DengXian" w:cs="DengXian"/>
          <w:sz w:val="21"/>
          <w:szCs w:val="21"/>
          <w:spacing w:val="-2"/>
        </w:rPr>
        <w:t>rimental</w:t>
      </w:r>
      <w:r>
        <w:rPr>
          <w:rFonts w:ascii="DengXian" w:hAnsi="DengXian" w:eastAsia="DengXian" w:cs="DengXian"/>
          <w:sz w:val="21"/>
          <w:szCs w:val="21"/>
          <w:spacing w:val="28"/>
        </w:rPr>
        <w:t xml:space="preserve"> </w:t>
      </w:r>
      <w:r>
        <w:rPr>
          <w:rFonts w:ascii="DengXian" w:hAnsi="DengXian" w:eastAsia="DengXian" w:cs="DengXian"/>
          <w:sz w:val="21"/>
          <w:szCs w:val="21"/>
          <w:spacing w:val="-2"/>
        </w:rPr>
        <w:t>systems</w:t>
      </w:r>
      <w:r>
        <w:rPr>
          <w:rFonts w:ascii="DengXian" w:hAnsi="DengXian" w:eastAsia="DengXian" w:cs="DengXian"/>
          <w:sz w:val="21"/>
          <w:szCs w:val="21"/>
          <w:spacing w:val="33"/>
          <w:w w:val="101"/>
        </w:rPr>
        <w:t xml:space="preserve"> </w:t>
      </w:r>
      <w:r>
        <w:rPr>
          <w:rFonts w:ascii="DengXian" w:hAnsi="DengXian" w:eastAsia="DengXian" w:cs="DengXian"/>
          <w:sz w:val="21"/>
          <w:szCs w:val="21"/>
          <w:spacing w:val="-2"/>
        </w:rPr>
        <w:t>and</w:t>
      </w:r>
      <w:r>
        <w:rPr>
          <w:rFonts w:ascii="DengXian" w:hAnsi="DengXian" w:eastAsia="DengXian" w:cs="DengXian"/>
          <w:sz w:val="21"/>
          <w:szCs w:val="21"/>
        </w:rPr>
        <w:t xml:space="preserve"> </w:t>
      </w:r>
      <w:r>
        <w:rPr>
          <w:rFonts w:ascii="DengXian" w:hAnsi="DengXian" w:eastAsia="DengXian" w:cs="DengXian"/>
          <w:sz w:val="21"/>
          <w:szCs w:val="21"/>
          <w:spacing w:val="-2"/>
        </w:rPr>
        <w:t>technologies</w:t>
      </w:r>
      <w:r>
        <w:rPr>
          <w:rFonts w:ascii="DengXian" w:hAnsi="DengXian" w:eastAsia="DengXian" w:cs="DengXian"/>
          <w:sz w:val="21"/>
          <w:szCs w:val="21"/>
          <w:spacing w:val="23"/>
        </w:rPr>
        <w:t xml:space="preserve"> </w:t>
      </w:r>
      <w:r>
        <w:rPr>
          <w:rFonts w:ascii="DengXian" w:hAnsi="DengXian" w:eastAsia="DengXian" w:cs="DengXian"/>
          <w:sz w:val="21"/>
          <w:szCs w:val="21"/>
          <w:spacing w:val="-2"/>
        </w:rPr>
        <w:t>used</w:t>
      </w:r>
      <w:r>
        <w:rPr>
          <w:rFonts w:ascii="DengXian" w:hAnsi="DengXian" w:eastAsia="DengXian" w:cs="DengXian"/>
          <w:sz w:val="21"/>
          <w:szCs w:val="21"/>
          <w:spacing w:val="22"/>
          <w:w w:val="101"/>
        </w:rPr>
        <w:t xml:space="preserve"> </w:t>
      </w:r>
      <w:r>
        <w:rPr>
          <w:rFonts w:ascii="DengXian" w:hAnsi="DengXian" w:eastAsia="DengXian" w:cs="DengXian"/>
          <w:sz w:val="21"/>
          <w:szCs w:val="21"/>
          <w:spacing w:val="-2"/>
        </w:rPr>
        <w:t>in</w:t>
      </w:r>
      <w:r>
        <w:rPr>
          <w:rFonts w:ascii="DengXian" w:hAnsi="DengXian" w:eastAsia="DengXian" w:cs="DengXian"/>
          <w:sz w:val="21"/>
          <w:szCs w:val="21"/>
          <w:spacing w:val="22"/>
          <w:w w:val="101"/>
        </w:rPr>
        <w:t xml:space="preserve"> </w:t>
      </w:r>
      <w:r>
        <w:rPr>
          <w:rFonts w:ascii="DengXian" w:hAnsi="DengXian" w:eastAsia="DengXian" w:cs="DengXian"/>
          <w:sz w:val="21"/>
          <w:szCs w:val="21"/>
          <w:spacing w:val="-2"/>
        </w:rPr>
        <w:t>plant</w:t>
      </w:r>
      <w:r>
        <w:rPr>
          <w:rFonts w:ascii="DengXian" w:hAnsi="DengXian" w:eastAsia="DengXian" w:cs="DengXian"/>
          <w:sz w:val="21"/>
          <w:szCs w:val="21"/>
          <w:spacing w:val="21"/>
        </w:rPr>
        <w:t xml:space="preserve"> </w:t>
      </w:r>
      <w:r>
        <w:rPr>
          <w:rFonts w:ascii="DengXian" w:hAnsi="DengXian" w:eastAsia="DengXian" w:cs="DengXian"/>
          <w:sz w:val="21"/>
          <w:szCs w:val="21"/>
          <w:spacing w:val="-2"/>
        </w:rPr>
        <w:t>reproductive</w:t>
      </w:r>
      <w:r>
        <w:rPr>
          <w:rFonts w:ascii="DengXian" w:hAnsi="DengXian" w:eastAsia="DengXian" w:cs="DengXian"/>
          <w:sz w:val="21"/>
          <w:szCs w:val="21"/>
          <w:spacing w:val="23"/>
        </w:rPr>
        <w:t xml:space="preserve"> </w:t>
      </w:r>
      <w:r>
        <w:rPr>
          <w:rFonts w:ascii="DengXian" w:hAnsi="DengXian" w:eastAsia="DengXian" w:cs="DengXian"/>
          <w:sz w:val="21"/>
          <w:szCs w:val="21"/>
          <w:spacing w:val="-2"/>
        </w:rPr>
        <w:t>biology, which</w:t>
      </w:r>
      <w:r>
        <w:rPr>
          <w:rFonts w:ascii="DengXian" w:hAnsi="DengXian" w:eastAsia="DengXian" w:cs="DengXian"/>
          <w:sz w:val="21"/>
          <w:szCs w:val="21"/>
          <w:spacing w:val="22"/>
        </w:rPr>
        <w:t xml:space="preserve"> </w:t>
      </w:r>
      <w:r>
        <w:rPr>
          <w:rFonts w:ascii="DengXian" w:hAnsi="DengXian" w:eastAsia="DengXian" w:cs="DengXian"/>
          <w:sz w:val="21"/>
          <w:szCs w:val="21"/>
          <w:spacing w:val="-2"/>
        </w:rPr>
        <w:t>may</w:t>
      </w:r>
      <w:r>
        <w:rPr>
          <w:rFonts w:ascii="DengXian" w:hAnsi="DengXian" w:eastAsia="DengXian" w:cs="DengXian"/>
          <w:sz w:val="21"/>
          <w:szCs w:val="21"/>
          <w:spacing w:val="24"/>
        </w:rPr>
        <w:t xml:space="preserve"> </w:t>
      </w:r>
      <w:r>
        <w:rPr>
          <w:rFonts w:ascii="DengXian" w:hAnsi="DengXian" w:eastAsia="DengXian" w:cs="DengXian"/>
          <w:sz w:val="21"/>
          <w:szCs w:val="21"/>
          <w:spacing w:val="-2"/>
        </w:rPr>
        <w:t>have</w:t>
      </w:r>
      <w:r>
        <w:rPr>
          <w:rFonts w:ascii="DengXian" w:hAnsi="DengXian" w:eastAsia="DengXian" w:cs="DengXian"/>
          <w:sz w:val="21"/>
          <w:szCs w:val="21"/>
          <w:spacing w:val="22"/>
        </w:rPr>
        <w:t xml:space="preserve"> </w:t>
      </w:r>
      <w:r>
        <w:rPr>
          <w:rFonts w:ascii="DengXian" w:hAnsi="DengXian" w:eastAsia="DengXian" w:cs="DengXian"/>
          <w:sz w:val="21"/>
          <w:szCs w:val="21"/>
          <w:spacing w:val="-2"/>
        </w:rPr>
        <w:t>broa</w:t>
      </w:r>
      <w:r>
        <w:rPr>
          <w:rFonts w:ascii="DengXian" w:hAnsi="DengXian" w:eastAsia="DengXian" w:cs="DengXian"/>
          <w:sz w:val="21"/>
          <w:szCs w:val="21"/>
          <w:spacing w:val="-3"/>
        </w:rPr>
        <w:t>d</w:t>
      </w:r>
      <w:r>
        <w:rPr>
          <w:rFonts w:ascii="DengXian" w:hAnsi="DengXian" w:eastAsia="DengXian" w:cs="DengXian"/>
          <w:sz w:val="21"/>
          <w:szCs w:val="21"/>
          <w:spacing w:val="25"/>
          <w:w w:val="101"/>
        </w:rPr>
        <w:t xml:space="preserve"> </w:t>
      </w:r>
      <w:r>
        <w:rPr>
          <w:rFonts w:ascii="DengXian" w:hAnsi="DengXian" w:eastAsia="DengXian" w:cs="DengXian"/>
          <w:sz w:val="21"/>
          <w:szCs w:val="21"/>
          <w:spacing w:val="-3"/>
        </w:rPr>
        <w:t>implication</w:t>
      </w:r>
      <w:r>
        <w:rPr>
          <w:rFonts w:ascii="DengXian" w:hAnsi="DengXian" w:eastAsia="DengXian" w:cs="DengXian"/>
          <w:sz w:val="21"/>
          <w:szCs w:val="21"/>
          <w:spacing w:val="23"/>
        </w:rPr>
        <w:t xml:space="preserve"> </w:t>
      </w:r>
      <w:r>
        <w:rPr>
          <w:rFonts w:ascii="DengXian" w:hAnsi="DengXian" w:eastAsia="DengXian" w:cs="DengXian"/>
          <w:sz w:val="21"/>
          <w:szCs w:val="21"/>
          <w:spacing w:val="-3"/>
        </w:rPr>
        <w:t>in</w:t>
      </w:r>
      <w:r>
        <w:rPr>
          <w:rFonts w:ascii="DengXian" w:hAnsi="DengXian" w:eastAsia="DengXian" w:cs="DengXian"/>
          <w:sz w:val="21"/>
          <w:szCs w:val="21"/>
          <w:spacing w:val="22"/>
          <w:w w:val="101"/>
        </w:rPr>
        <w:t xml:space="preserve"> </w:t>
      </w:r>
      <w:r>
        <w:rPr>
          <w:rFonts w:ascii="DengXian" w:hAnsi="DengXian" w:eastAsia="DengXian" w:cs="DengXian"/>
          <w:sz w:val="21"/>
          <w:szCs w:val="21"/>
          <w:spacing w:val="-3"/>
        </w:rPr>
        <w:t>plant</w:t>
      </w:r>
      <w:r>
        <w:rPr>
          <w:rFonts w:ascii="DengXian" w:hAnsi="DengXian" w:eastAsia="DengXian" w:cs="DengXian"/>
          <w:sz w:val="21"/>
          <w:szCs w:val="21"/>
        </w:rPr>
        <w:t xml:space="preserve"> </w:t>
      </w:r>
      <w:r>
        <w:rPr>
          <w:rFonts w:ascii="DengXian" w:hAnsi="DengXian" w:eastAsia="DengXian" w:cs="DengXian"/>
          <w:sz w:val="21"/>
          <w:szCs w:val="21"/>
          <w:spacing w:val="-1"/>
        </w:rPr>
        <w:t>biology  research.  This  course  will  allow  students  to  understand  how  the  knowledge  of</w:t>
      </w:r>
      <w:r>
        <w:rPr>
          <w:rFonts w:ascii="DengXian" w:hAnsi="DengXian" w:eastAsia="DengXian" w:cs="DengXian"/>
          <w:sz w:val="21"/>
          <w:szCs w:val="21"/>
          <w:spacing w:val="12"/>
        </w:rPr>
        <w:t xml:space="preserve"> </w:t>
      </w:r>
      <w:r>
        <w:rPr>
          <w:rFonts w:ascii="DengXian" w:hAnsi="DengXian" w:eastAsia="DengXian" w:cs="DengXian"/>
          <w:sz w:val="21"/>
          <w:szCs w:val="21"/>
          <w:spacing w:val="-1"/>
        </w:rPr>
        <w:t>Molecular  Biology,  Cell  Biology</w:t>
      </w:r>
      <w:r>
        <w:rPr>
          <w:rFonts w:ascii="DengXian" w:hAnsi="DengXian" w:eastAsia="DengXian" w:cs="DengXian"/>
          <w:sz w:val="21"/>
          <w:szCs w:val="21"/>
          <w:spacing w:val="4"/>
        </w:rPr>
        <w:t xml:space="preserve">  </w:t>
      </w:r>
      <w:r>
        <w:rPr>
          <w:rFonts w:ascii="DengXian" w:hAnsi="DengXian" w:eastAsia="DengXian" w:cs="DengXian"/>
          <w:sz w:val="21"/>
          <w:szCs w:val="21"/>
          <w:spacing w:val="-1"/>
        </w:rPr>
        <w:t>and</w:t>
      </w:r>
      <w:r>
        <w:rPr>
          <w:rFonts w:ascii="DengXian" w:hAnsi="DengXian" w:eastAsia="DengXian" w:cs="DengXian"/>
          <w:sz w:val="21"/>
          <w:szCs w:val="21"/>
          <w:spacing w:val="9"/>
        </w:rPr>
        <w:t xml:space="preserve">  </w:t>
      </w:r>
      <w:r>
        <w:rPr>
          <w:rFonts w:ascii="DengXian" w:hAnsi="DengXian" w:eastAsia="DengXian" w:cs="DengXian"/>
          <w:sz w:val="21"/>
          <w:szCs w:val="21"/>
          <w:spacing w:val="-1"/>
        </w:rPr>
        <w:t>Biochemistry</w:t>
      </w:r>
      <w:r>
        <w:rPr>
          <w:rFonts w:ascii="DengXian" w:hAnsi="DengXian" w:eastAsia="DengXian" w:cs="DengXian"/>
          <w:sz w:val="21"/>
          <w:szCs w:val="21"/>
          <w:spacing w:val="7"/>
        </w:rPr>
        <w:t xml:space="preserve">  </w:t>
      </w:r>
      <w:r>
        <w:rPr>
          <w:rFonts w:ascii="DengXian" w:hAnsi="DengXian" w:eastAsia="DengXian" w:cs="DengXian"/>
          <w:sz w:val="21"/>
          <w:szCs w:val="21"/>
          <w:spacing w:val="-1"/>
        </w:rPr>
        <w:t>bei</w:t>
      </w:r>
      <w:r>
        <w:rPr>
          <w:rFonts w:ascii="DengXian" w:hAnsi="DengXian" w:eastAsia="DengXian" w:cs="DengXian"/>
          <w:sz w:val="21"/>
          <w:szCs w:val="21"/>
          <w:spacing w:val="-2"/>
        </w:rPr>
        <w:t>ng</w:t>
      </w:r>
      <w:r>
        <w:rPr>
          <w:rFonts w:ascii="DengXian" w:hAnsi="DengXian" w:eastAsia="DengXian" w:cs="DengXian"/>
          <w:sz w:val="21"/>
          <w:szCs w:val="21"/>
          <w:spacing w:val="5"/>
        </w:rPr>
        <w:t xml:space="preserve">  </w:t>
      </w:r>
      <w:r>
        <w:rPr>
          <w:rFonts w:ascii="DengXian" w:hAnsi="DengXian" w:eastAsia="DengXian" w:cs="DengXian"/>
          <w:sz w:val="21"/>
          <w:szCs w:val="21"/>
          <w:spacing w:val="-2"/>
        </w:rPr>
        <w:t>applied</w:t>
      </w:r>
      <w:r>
        <w:rPr>
          <w:rFonts w:ascii="DengXian" w:hAnsi="DengXian" w:eastAsia="DengXian" w:cs="DengXian"/>
          <w:sz w:val="21"/>
          <w:szCs w:val="21"/>
          <w:spacing w:val="3"/>
        </w:rPr>
        <w:t xml:space="preserve">  </w:t>
      </w:r>
      <w:r>
        <w:rPr>
          <w:rFonts w:ascii="DengXian" w:hAnsi="DengXian" w:eastAsia="DengXian" w:cs="DengXian"/>
          <w:sz w:val="21"/>
          <w:szCs w:val="21"/>
          <w:spacing w:val="-2"/>
        </w:rPr>
        <w:t>to</w:t>
      </w:r>
      <w:r>
        <w:rPr>
          <w:rFonts w:ascii="DengXian" w:hAnsi="DengXian" w:eastAsia="DengXian" w:cs="DengXian"/>
          <w:sz w:val="21"/>
          <w:szCs w:val="21"/>
        </w:rPr>
        <w:t xml:space="preserve">  </w:t>
      </w:r>
      <w:r>
        <w:rPr>
          <w:rFonts w:ascii="DengXian" w:hAnsi="DengXian" w:eastAsia="DengXian" w:cs="DengXian"/>
          <w:sz w:val="21"/>
          <w:szCs w:val="21"/>
          <w:spacing w:val="-2"/>
        </w:rPr>
        <w:t>the</w:t>
      </w:r>
      <w:r>
        <w:rPr>
          <w:rFonts w:ascii="DengXian" w:hAnsi="DengXian" w:eastAsia="DengXian" w:cs="DengXian"/>
          <w:sz w:val="21"/>
          <w:szCs w:val="21"/>
          <w:spacing w:val="2"/>
        </w:rPr>
        <w:t xml:space="preserve">  </w:t>
      </w:r>
      <w:r>
        <w:rPr>
          <w:rFonts w:ascii="DengXian" w:hAnsi="DengXian" w:eastAsia="DengXian" w:cs="DengXian"/>
          <w:sz w:val="21"/>
          <w:szCs w:val="21"/>
          <w:spacing w:val="-2"/>
        </w:rPr>
        <w:t>study</w:t>
      </w:r>
      <w:r>
        <w:rPr>
          <w:rFonts w:ascii="DengXian" w:hAnsi="DengXian" w:eastAsia="DengXian" w:cs="DengXian"/>
          <w:sz w:val="21"/>
          <w:szCs w:val="21"/>
          <w:spacing w:val="4"/>
        </w:rPr>
        <w:t xml:space="preserve">  </w:t>
      </w:r>
      <w:r>
        <w:rPr>
          <w:rFonts w:ascii="DengXian" w:hAnsi="DengXian" w:eastAsia="DengXian" w:cs="DengXian"/>
          <w:sz w:val="21"/>
          <w:szCs w:val="21"/>
          <w:spacing w:val="-2"/>
        </w:rPr>
        <w:t>on</w:t>
      </w:r>
      <w:r>
        <w:rPr>
          <w:rFonts w:ascii="DengXian" w:hAnsi="DengXian" w:eastAsia="DengXian" w:cs="DengXian"/>
          <w:sz w:val="21"/>
          <w:szCs w:val="21"/>
          <w:spacing w:val="8"/>
        </w:rPr>
        <w:t xml:space="preserve">  </w:t>
      </w:r>
      <w:r>
        <w:rPr>
          <w:rFonts w:ascii="DengXian" w:hAnsi="DengXian" w:eastAsia="DengXian" w:cs="DengXian"/>
          <w:sz w:val="21"/>
          <w:szCs w:val="21"/>
          <w:spacing w:val="-2"/>
        </w:rPr>
        <w:t>plant</w:t>
      </w:r>
      <w:r>
        <w:rPr>
          <w:rFonts w:ascii="DengXian" w:hAnsi="DengXian" w:eastAsia="DengXian" w:cs="DengXian"/>
          <w:sz w:val="21"/>
          <w:szCs w:val="21"/>
          <w:spacing w:val="1"/>
        </w:rPr>
        <w:t xml:space="preserve"> </w:t>
      </w:r>
      <w:r>
        <w:rPr>
          <w:rFonts w:ascii="DengXian" w:hAnsi="DengXian" w:eastAsia="DengXian" w:cs="DengXian"/>
          <w:sz w:val="21"/>
          <w:szCs w:val="21"/>
          <w:spacing w:val="-1"/>
        </w:rPr>
        <w:t>reproductive</w:t>
      </w:r>
      <w:r>
        <w:rPr>
          <w:rFonts w:ascii="DengXian" w:hAnsi="DengXian" w:eastAsia="DengXian" w:cs="DengXian"/>
          <w:sz w:val="21"/>
          <w:szCs w:val="21"/>
          <w:spacing w:val="17"/>
        </w:rPr>
        <w:t xml:space="preserve"> </w:t>
      </w:r>
      <w:r>
        <w:rPr>
          <w:rFonts w:ascii="DengXian" w:hAnsi="DengXian" w:eastAsia="DengXian" w:cs="DengXian"/>
          <w:sz w:val="21"/>
          <w:szCs w:val="21"/>
          <w:spacing w:val="-1"/>
        </w:rPr>
        <w:t>biology.</w:t>
      </w:r>
    </w:p>
    <w:p>
      <w:pPr>
        <w:ind w:left="37"/>
        <w:spacing w:before="58" w:line="228" w:lineRule="auto"/>
        <w:rPr>
          <w:rFonts w:ascii="DengXian" w:hAnsi="DengXian" w:eastAsia="DengXian" w:cs="DengXian"/>
          <w:sz w:val="21"/>
          <w:szCs w:val="21"/>
        </w:rPr>
      </w:pPr>
      <w:r>
        <w:rPr>
          <w:rFonts w:ascii="DengXian" w:hAnsi="DengXian" w:eastAsia="DengXian" w:cs="DengXian"/>
          <w:sz w:val="21"/>
          <w:szCs w:val="21"/>
          <w:spacing w:val="-28"/>
        </w:rPr>
        <w:t>教材：</w:t>
      </w:r>
      <w:r>
        <w:rPr>
          <w:rFonts w:ascii="DengXian" w:hAnsi="DengXian" w:eastAsia="DengXian" w:cs="DengXian"/>
          <w:sz w:val="21"/>
          <w:szCs w:val="21"/>
          <w:spacing w:val="1"/>
        </w:rPr>
        <w:t xml:space="preserve">  </w:t>
      </w:r>
      <w:r>
        <w:rPr>
          <w:rFonts w:ascii="DengXian" w:hAnsi="DengXian" w:eastAsia="DengXian" w:cs="DengXian"/>
          <w:sz w:val="21"/>
          <w:szCs w:val="21"/>
          <w:spacing w:val="-28"/>
        </w:rPr>
        <w:t>无</w:t>
      </w:r>
    </w:p>
    <w:p>
      <w:pPr>
        <w:ind w:left="39" w:right="80" w:hanging="4"/>
        <w:spacing w:before="42" w:line="247" w:lineRule="auto"/>
        <w:rPr>
          <w:rFonts w:ascii="DengXian" w:hAnsi="DengXian" w:eastAsia="DengXian" w:cs="DengXian"/>
          <w:sz w:val="21"/>
          <w:szCs w:val="21"/>
        </w:rPr>
      </w:pPr>
      <w:r>
        <w:rPr>
          <w:rFonts w:ascii="DengXian" w:hAnsi="DengXian" w:eastAsia="DengXian" w:cs="DengXian"/>
          <w:sz w:val="21"/>
          <w:szCs w:val="21"/>
          <w:spacing w:val="-11"/>
        </w:rPr>
        <w:t>参考书：胡适宜著，</w:t>
      </w:r>
      <w:r>
        <w:rPr>
          <w:rFonts w:ascii="DengXian" w:hAnsi="DengXian" w:eastAsia="DengXian" w:cs="DengXian"/>
          <w:sz w:val="21"/>
          <w:szCs w:val="21"/>
          <w:spacing w:val="-15"/>
        </w:rPr>
        <w:t xml:space="preserve"> </w:t>
      </w:r>
      <w:r>
        <w:rPr>
          <w:rFonts w:ascii="DengXian" w:hAnsi="DengXian" w:eastAsia="DengXian" w:cs="DengXian"/>
          <w:sz w:val="21"/>
          <w:szCs w:val="21"/>
          <w:spacing w:val="-11"/>
        </w:rPr>
        <w:t>《被子植物生殖生物学》，高等教育出版社，</w:t>
      </w:r>
      <w:r>
        <w:rPr>
          <w:rFonts w:ascii="DengXian" w:hAnsi="DengXian" w:eastAsia="DengXian" w:cs="DengXian"/>
          <w:sz w:val="21"/>
          <w:szCs w:val="21"/>
          <w:spacing w:val="37"/>
          <w:w w:val="101"/>
        </w:rPr>
        <w:t xml:space="preserve"> </w:t>
      </w:r>
      <w:r>
        <w:rPr>
          <w:rFonts w:ascii="DengXian" w:hAnsi="DengXian" w:eastAsia="DengXian" w:cs="DengXian"/>
          <w:sz w:val="21"/>
          <w:szCs w:val="21"/>
          <w:spacing w:val="-11"/>
        </w:rPr>
        <w:t>2005</w:t>
      </w:r>
      <w:r>
        <w:rPr>
          <w:rFonts w:ascii="DengXian" w:hAnsi="DengXian" w:eastAsia="DengXian" w:cs="DengXian"/>
          <w:sz w:val="21"/>
          <w:szCs w:val="21"/>
          <w:spacing w:val="43"/>
          <w:w w:val="101"/>
        </w:rPr>
        <w:t xml:space="preserve"> </w:t>
      </w:r>
      <w:r>
        <w:rPr>
          <w:rFonts w:ascii="DengXian" w:hAnsi="DengXian" w:eastAsia="DengXian" w:cs="DengXian"/>
          <w:sz w:val="21"/>
          <w:szCs w:val="21"/>
          <w:spacing w:val="-11"/>
        </w:rPr>
        <w:t>年；</w:t>
      </w:r>
      <w:r>
        <w:rPr>
          <w:rFonts w:ascii="DengXian" w:hAnsi="DengXian" w:eastAsia="DengXian" w:cs="DengXian"/>
          <w:sz w:val="21"/>
          <w:szCs w:val="21"/>
          <w:spacing w:val="44"/>
          <w:w w:val="101"/>
        </w:rPr>
        <w:t xml:space="preserve"> </w:t>
      </w:r>
      <w:r>
        <w:rPr>
          <w:rFonts w:ascii="DengXian" w:hAnsi="DengXian" w:eastAsia="DengXian" w:cs="DengXian"/>
          <w:sz w:val="21"/>
          <w:szCs w:val="21"/>
          <w:spacing w:val="-11"/>
        </w:rPr>
        <w:t>田惠桥、朱学艺</w:t>
      </w:r>
      <w:r>
        <w:rPr>
          <w:rFonts w:ascii="DengXian" w:hAnsi="DengXian" w:eastAsia="DengXian" w:cs="DengXian"/>
          <w:sz w:val="21"/>
          <w:szCs w:val="21"/>
        </w:rPr>
        <w:t xml:space="preserve"> </w:t>
      </w:r>
      <w:r>
        <w:rPr>
          <w:rFonts w:ascii="DengXian" w:hAnsi="DengXian" w:eastAsia="DengXian" w:cs="DengXian"/>
          <w:sz w:val="21"/>
          <w:szCs w:val="21"/>
          <w:spacing w:val="-5"/>
        </w:rPr>
        <w:t>著，《被子植物生殖生物学》，科学出版社；2012 年。   Kishan</w:t>
      </w:r>
      <w:r>
        <w:rPr>
          <w:rFonts w:ascii="DengXian" w:hAnsi="DengXian" w:eastAsia="DengXian" w:cs="DengXian"/>
          <w:sz w:val="21"/>
          <w:szCs w:val="21"/>
          <w:spacing w:val="18"/>
          <w:w w:val="101"/>
        </w:rPr>
        <w:t xml:space="preserve"> </w:t>
      </w:r>
      <w:r>
        <w:rPr>
          <w:rFonts w:ascii="DengXian" w:hAnsi="DengXian" w:eastAsia="DengXian" w:cs="DengXian"/>
          <w:sz w:val="21"/>
          <w:szCs w:val="21"/>
          <w:spacing w:val="-5"/>
        </w:rPr>
        <w:t>Gopal</w:t>
      </w:r>
      <w:r>
        <w:rPr>
          <w:rFonts w:ascii="DengXian" w:hAnsi="DengXian" w:eastAsia="DengXian" w:cs="DengXian"/>
          <w:sz w:val="21"/>
          <w:szCs w:val="21"/>
          <w:spacing w:val="28"/>
          <w:w w:val="101"/>
        </w:rPr>
        <w:t xml:space="preserve"> </w:t>
      </w:r>
      <w:r>
        <w:rPr>
          <w:rFonts w:ascii="DengXian" w:hAnsi="DengXian" w:eastAsia="DengXian" w:cs="DengXian"/>
          <w:sz w:val="21"/>
          <w:szCs w:val="21"/>
          <w:spacing w:val="-5"/>
        </w:rPr>
        <w:t>Ramawat, Jean-</w:t>
      </w:r>
      <w:r>
        <w:rPr>
          <w:rFonts w:ascii="DengXian" w:hAnsi="DengXian" w:eastAsia="DengXian" w:cs="DengXian"/>
          <w:sz w:val="21"/>
          <w:szCs w:val="21"/>
          <w:spacing w:val="-6"/>
        </w:rPr>
        <w:t>Michel</w:t>
      </w:r>
      <w:r>
        <w:rPr>
          <w:rFonts w:ascii="DengXian" w:hAnsi="DengXian" w:eastAsia="DengXian" w:cs="DengXian"/>
          <w:sz w:val="21"/>
          <w:szCs w:val="21"/>
        </w:rPr>
        <w:t xml:space="preserve"> </w:t>
      </w:r>
      <w:r>
        <w:rPr>
          <w:rFonts w:ascii="DengXian" w:hAnsi="DengXian" w:eastAsia="DengXian" w:cs="DengXian"/>
          <w:sz w:val="21"/>
          <w:szCs w:val="21"/>
          <w:spacing w:val="-2"/>
        </w:rPr>
        <w:t>Mérillon,</w:t>
      </w:r>
      <w:r>
        <w:rPr>
          <w:rFonts w:ascii="DengXian" w:hAnsi="DengXian" w:eastAsia="DengXian" w:cs="DengXian"/>
          <w:sz w:val="21"/>
          <w:szCs w:val="21"/>
          <w:spacing w:val="31"/>
        </w:rPr>
        <w:t xml:space="preserve"> </w:t>
      </w:r>
      <w:r>
        <w:rPr>
          <w:rFonts w:ascii="DengXian" w:hAnsi="DengXian" w:eastAsia="DengXian" w:cs="DengXian"/>
          <w:sz w:val="21"/>
          <w:szCs w:val="21"/>
          <w:spacing w:val="-2"/>
        </w:rPr>
        <w:t>K.</w:t>
      </w:r>
      <w:r>
        <w:rPr>
          <w:rFonts w:ascii="DengXian" w:hAnsi="DengXian" w:eastAsia="DengXian" w:cs="DengXian"/>
          <w:sz w:val="21"/>
          <w:szCs w:val="21"/>
          <w:spacing w:val="19"/>
        </w:rPr>
        <w:t xml:space="preserve"> </w:t>
      </w:r>
      <w:r>
        <w:rPr>
          <w:rFonts w:ascii="DengXian" w:hAnsi="DengXian" w:eastAsia="DengXian" w:cs="DengXian"/>
          <w:sz w:val="21"/>
          <w:szCs w:val="21"/>
          <w:spacing w:val="-2"/>
        </w:rPr>
        <w:t>R. Shivanna.</w:t>
      </w:r>
      <w:r>
        <w:rPr>
          <w:rFonts w:ascii="DengXian" w:hAnsi="DengXian" w:eastAsia="DengXian" w:cs="DengXian"/>
          <w:sz w:val="21"/>
          <w:szCs w:val="21"/>
          <w:spacing w:val="19"/>
        </w:rPr>
        <w:t xml:space="preserve"> </w:t>
      </w:r>
      <w:r>
        <w:rPr>
          <w:rFonts w:ascii="DengXian" w:hAnsi="DengXian" w:eastAsia="DengXian" w:cs="DengXian"/>
          <w:sz w:val="21"/>
          <w:szCs w:val="21"/>
          <w:spacing w:val="-2"/>
        </w:rPr>
        <w:t>Reproductive</w:t>
      </w:r>
      <w:r>
        <w:rPr>
          <w:rFonts w:ascii="DengXian" w:hAnsi="DengXian" w:eastAsia="DengXian" w:cs="DengXian"/>
          <w:sz w:val="21"/>
          <w:szCs w:val="21"/>
          <w:spacing w:val="18"/>
        </w:rPr>
        <w:t xml:space="preserve"> </w:t>
      </w:r>
      <w:r>
        <w:rPr>
          <w:rFonts w:ascii="DengXian" w:hAnsi="DengXian" w:eastAsia="DengXian" w:cs="DengXian"/>
          <w:sz w:val="21"/>
          <w:szCs w:val="21"/>
          <w:spacing w:val="-2"/>
        </w:rPr>
        <w:t>Biology of</w:t>
      </w:r>
      <w:r>
        <w:rPr>
          <w:rFonts w:ascii="DengXian" w:hAnsi="DengXian" w:eastAsia="DengXian" w:cs="DengXian"/>
          <w:sz w:val="21"/>
          <w:szCs w:val="21"/>
          <w:spacing w:val="17"/>
        </w:rPr>
        <w:t xml:space="preserve"> </w:t>
      </w:r>
      <w:r>
        <w:rPr>
          <w:rFonts w:ascii="DengXian" w:hAnsi="DengXian" w:eastAsia="DengXian" w:cs="DengXian"/>
          <w:sz w:val="21"/>
          <w:szCs w:val="21"/>
          <w:spacing w:val="-2"/>
        </w:rPr>
        <w:t>Plants. CRC</w:t>
      </w:r>
      <w:r>
        <w:rPr>
          <w:rFonts w:ascii="DengXian" w:hAnsi="DengXian" w:eastAsia="DengXian" w:cs="DengXian"/>
          <w:sz w:val="21"/>
          <w:szCs w:val="21"/>
          <w:spacing w:val="19"/>
        </w:rPr>
        <w:t xml:space="preserve"> </w:t>
      </w:r>
      <w:r>
        <w:rPr>
          <w:rFonts w:ascii="DengXian" w:hAnsi="DengXian" w:eastAsia="DengXian" w:cs="DengXian"/>
          <w:sz w:val="21"/>
          <w:szCs w:val="21"/>
          <w:spacing w:val="-2"/>
        </w:rPr>
        <w:t>Press, 2014.</w:t>
      </w:r>
    </w:p>
    <w:p>
      <w:pPr>
        <w:ind w:left="37" w:right="1"/>
        <w:spacing w:before="57" w:line="251" w:lineRule="auto"/>
        <w:rPr>
          <w:rFonts w:ascii="DengXian" w:hAnsi="DengXian" w:eastAsia="DengXian" w:cs="DengXian"/>
          <w:sz w:val="21"/>
          <w:szCs w:val="21"/>
        </w:rPr>
      </w:pPr>
      <w:r>
        <w:rPr>
          <w:rFonts w:ascii="DengXian" w:hAnsi="DengXian" w:eastAsia="DengXian" w:cs="DengXian"/>
          <w:sz w:val="21"/>
          <w:szCs w:val="21"/>
          <w:spacing w:val="-3"/>
        </w:rPr>
        <w:t>教学目标：学生学习本课程后，  能够对植物生殖发育的过程、植物生</w:t>
      </w:r>
      <w:r>
        <w:rPr>
          <w:rFonts w:ascii="DengXian" w:hAnsi="DengXian" w:eastAsia="DengXian" w:cs="DengXian"/>
          <w:sz w:val="21"/>
          <w:szCs w:val="21"/>
          <w:spacing w:val="-4"/>
        </w:rPr>
        <w:t>殖生物学的研究历史、</w:t>
      </w:r>
      <w:r>
        <w:rPr>
          <w:rFonts w:ascii="DengXian" w:hAnsi="DengXian" w:eastAsia="DengXian" w:cs="DengXian"/>
          <w:sz w:val="21"/>
          <w:szCs w:val="21"/>
        </w:rPr>
        <w:t xml:space="preserve"> </w:t>
      </w:r>
      <w:r>
        <w:rPr>
          <w:rFonts w:ascii="DengXian" w:hAnsi="DengXian" w:eastAsia="DengXian" w:cs="DengXian"/>
          <w:sz w:val="21"/>
          <w:szCs w:val="21"/>
          <w:spacing w:val="-3"/>
        </w:rPr>
        <w:t>主要研究内容、研究手段和实验系统、研究热点和进展等有些系统的了解。并同时让学生了  </w:t>
      </w:r>
      <w:r>
        <w:rPr>
          <w:rFonts w:ascii="DengXian" w:hAnsi="DengXian" w:eastAsia="DengXian" w:cs="DengXian"/>
          <w:sz w:val="21"/>
          <w:szCs w:val="21"/>
        </w:rPr>
        <w:t>解分子生物学、细胞生物学和生物化学等在植物生殖发育研究过程中的</w:t>
      </w:r>
      <w:r>
        <w:rPr>
          <w:rFonts w:ascii="DengXian" w:hAnsi="DengXian" w:eastAsia="DengXian" w:cs="DengXian"/>
          <w:sz w:val="21"/>
          <w:szCs w:val="21"/>
          <w:spacing w:val="-1"/>
        </w:rPr>
        <w:t>应用。</w:t>
      </w:r>
    </w:p>
    <w:p>
      <w:pPr>
        <w:ind w:left="38" w:right="77" w:hanging="1"/>
        <w:spacing w:before="44" w:line="251" w:lineRule="auto"/>
        <w:rPr>
          <w:rFonts w:ascii="DengXian" w:hAnsi="DengXian" w:eastAsia="DengXian" w:cs="DengXian"/>
          <w:sz w:val="21"/>
          <w:szCs w:val="21"/>
        </w:rPr>
      </w:pPr>
      <w:r>
        <w:rPr>
          <w:rFonts w:ascii="DengXian" w:hAnsi="DengXian" w:eastAsia="DengXian" w:cs="DengXian"/>
          <w:sz w:val="21"/>
          <w:szCs w:val="21"/>
          <w:spacing w:val="-2"/>
        </w:rPr>
        <w:t>预期学习成效：通过对本课程的学习，让学生系统</w:t>
      </w:r>
      <w:r>
        <w:rPr>
          <w:rFonts w:ascii="DengXian" w:hAnsi="DengXian" w:eastAsia="DengXian" w:cs="DengXian"/>
          <w:sz w:val="21"/>
          <w:szCs w:val="21"/>
          <w:spacing w:val="-3"/>
        </w:rPr>
        <w:t>了解植物生殖生物学的一些背景知识、研</w:t>
      </w:r>
      <w:r>
        <w:rPr>
          <w:rFonts w:ascii="DengXian" w:hAnsi="DengXian" w:eastAsia="DengXian" w:cs="DengXian"/>
          <w:sz w:val="21"/>
          <w:szCs w:val="21"/>
        </w:rPr>
        <w:t xml:space="preserve"> </w:t>
      </w:r>
      <w:r>
        <w:rPr>
          <w:rFonts w:ascii="DengXian" w:hAnsi="DengXian" w:eastAsia="DengXian" w:cs="DengXian"/>
          <w:sz w:val="21"/>
          <w:szCs w:val="21"/>
          <w:spacing w:val="-2"/>
        </w:rPr>
        <w:t>究内容和研究方法、当前该领域的研究进展和研</w:t>
      </w:r>
      <w:r>
        <w:rPr>
          <w:rFonts w:ascii="DengXian" w:hAnsi="DengXian" w:eastAsia="DengXian" w:cs="DengXian"/>
          <w:sz w:val="21"/>
          <w:szCs w:val="21"/>
          <w:spacing w:val="-3"/>
        </w:rPr>
        <w:t>究热点等，培养起学生对植物生殖生物学研</w:t>
      </w:r>
      <w:r>
        <w:rPr>
          <w:rFonts w:ascii="DengXian" w:hAnsi="DengXian" w:eastAsia="DengXian" w:cs="DengXian"/>
          <w:sz w:val="21"/>
          <w:szCs w:val="21"/>
        </w:rPr>
        <w:t xml:space="preserve"> </w:t>
      </w:r>
      <w:r>
        <w:rPr>
          <w:rFonts w:ascii="DengXian" w:hAnsi="DengXian" w:eastAsia="DengXian" w:cs="DengXian"/>
          <w:sz w:val="21"/>
          <w:szCs w:val="21"/>
          <w:spacing w:val="-3"/>
        </w:rPr>
        <w:t>究领域的研究兴趣。</w:t>
      </w:r>
    </w:p>
    <w:p>
      <w:pPr>
        <w:ind w:left="39"/>
        <w:spacing w:before="45" w:line="226" w:lineRule="auto"/>
        <w:rPr>
          <w:rFonts w:ascii="DengXian" w:hAnsi="DengXian" w:eastAsia="DengXian" w:cs="DengXian"/>
          <w:sz w:val="21"/>
          <w:szCs w:val="21"/>
        </w:rPr>
      </w:pPr>
      <w:r>
        <w:rPr>
          <w:rFonts w:ascii="DengXian" w:hAnsi="DengXian" w:eastAsia="DengXian" w:cs="DengXian"/>
          <w:sz w:val="21"/>
          <w:szCs w:val="21"/>
          <w:spacing w:val="-5"/>
        </w:rPr>
        <w:t>先修要求：</w:t>
      </w:r>
      <w:r>
        <w:rPr>
          <w:rFonts w:ascii="DengXian" w:hAnsi="DengXian" w:eastAsia="DengXian" w:cs="DengXian"/>
          <w:sz w:val="21"/>
          <w:szCs w:val="21"/>
          <w:spacing w:val="32"/>
        </w:rPr>
        <w:t xml:space="preserve"> </w:t>
      </w:r>
      <w:r>
        <w:rPr>
          <w:rFonts w:ascii="DengXian" w:hAnsi="DengXian" w:eastAsia="DengXian" w:cs="DengXian"/>
          <w:sz w:val="21"/>
          <w:szCs w:val="21"/>
          <w:spacing w:val="-5"/>
        </w:rPr>
        <w:t>分子生物学、细胞生物学和生物化学。</w:t>
      </w:r>
    </w:p>
    <w:p>
      <w:pPr>
        <w:ind w:left="35"/>
        <w:spacing w:before="45" w:line="226" w:lineRule="auto"/>
        <w:rPr>
          <w:rFonts w:ascii="DengXian" w:hAnsi="DengXian" w:eastAsia="DengXian" w:cs="DengXian"/>
          <w:sz w:val="21"/>
          <w:szCs w:val="21"/>
        </w:rPr>
      </w:pPr>
      <w:r>
        <w:rPr>
          <w:rFonts w:ascii="DengXian" w:hAnsi="DengXian" w:eastAsia="DengXian" w:cs="DengXian"/>
          <w:sz w:val="21"/>
          <w:szCs w:val="21"/>
          <w:b/>
          <w:bCs/>
          <w:spacing w:val="-1"/>
        </w:rPr>
        <w:t>课程号：</w:t>
      </w:r>
      <w:r>
        <w:rPr>
          <w:rFonts w:ascii="DengXian" w:hAnsi="DengXian" w:eastAsia="DengXian" w:cs="DengXian"/>
          <w:sz w:val="21"/>
          <w:szCs w:val="21"/>
          <w:b/>
          <w:bCs/>
          <w:spacing w:val="29"/>
        </w:rPr>
        <w:t xml:space="preserve">  </w:t>
      </w:r>
      <w:r>
        <w:rPr>
          <w:rFonts w:ascii="DengXian" w:hAnsi="DengXian" w:eastAsia="DengXian" w:cs="DengXian"/>
          <w:sz w:val="21"/>
          <w:szCs w:val="21"/>
          <w:b/>
          <w:bCs/>
          <w:spacing w:val="-1"/>
        </w:rPr>
        <w:t>40450542                课程名：</w:t>
      </w:r>
      <w:r>
        <w:rPr>
          <w:rFonts w:ascii="DengXian" w:hAnsi="DengXian" w:eastAsia="DengXian" w:cs="DengXian"/>
          <w:sz w:val="21"/>
          <w:szCs w:val="21"/>
          <w:b/>
          <w:bCs/>
          <w:spacing w:val="-30"/>
        </w:rPr>
        <w:t xml:space="preserve"> </w:t>
      </w:r>
      <w:r>
        <w:rPr>
          <w:rFonts w:ascii="DengXian" w:hAnsi="DengXian" w:eastAsia="DengXian" w:cs="DengXian"/>
          <w:sz w:val="21"/>
          <w:szCs w:val="21"/>
          <w:b/>
          <w:bCs/>
          <w:spacing w:val="-1"/>
        </w:rPr>
        <w:t>植物激素作用机制</w:t>
      </w:r>
      <w:r>
        <w:rPr>
          <w:rFonts w:ascii="DengXian" w:hAnsi="DengXian" w:eastAsia="DengXian" w:cs="DengXian"/>
          <w:sz w:val="21"/>
          <w:szCs w:val="21"/>
          <w:b/>
          <w:bCs/>
          <w:spacing w:val="17"/>
        </w:rPr>
        <w:t xml:space="preserve">  </w:t>
      </w:r>
      <w:r>
        <w:rPr>
          <w:rFonts w:ascii="DengXian" w:hAnsi="DengXian" w:eastAsia="DengXian" w:cs="DengXian"/>
          <w:sz w:val="21"/>
          <w:szCs w:val="21"/>
          <w:b/>
          <w:bCs/>
          <w:spacing w:val="-1"/>
        </w:rPr>
        <w:t>Plant  Hormones：</w:t>
      </w:r>
      <w:r>
        <w:rPr>
          <w:rFonts w:ascii="DengXian" w:hAnsi="DengXian" w:eastAsia="DengXian" w:cs="DengXian"/>
          <w:sz w:val="21"/>
          <w:szCs w:val="21"/>
          <w:b/>
          <w:bCs/>
          <w:spacing w:val="-11"/>
        </w:rPr>
        <w:t xml:space="preserve"> </w:t>
      </w:r>
      <w:r>
        <w:rPr>
          <w:rFonts w:ascii="DengXian" w:hAnsi="DengXian" w:eastAsia="DengXian" w:cs="DengXian"/>
          <w:sz w:val="21"/>
          <w:szCs w:val="21"/>
          <w:b/>
          <w:bCs/>
          <w:spacing w:val="-1"/>
        </w:rPr>
        <w:t>Molecular</w:t>
      </w:r>
    </w:p>
    <w:p>
      <w:pPr>
        <w:spacing w:line="226" w:lineRule="auto"/>
        <w:sectPr>
          <w:headerReference w:type="default" r:id="rId82"/>
          <w:footerReference w:type="default" r:id="rId83"/>
          <w:pgSz w:w="11907" w:h="16839"/>
          <w:pgMar w:top="1128" w:right="1715" w:bottom="1448" w:left="1771" w:header="879" w:footer="1200" w:gutter="0"/>
        </w:sectPr>
        <w:rPr>
          <w:rFonts w:ascii="DengXian" w:hAnsi="DengXian" w:eastAsia="DengXian" w:cs="DengXian"/>
          <w:sz w:val="21"/>
          <w:szCs w:val="21"/>
        </w:rPr>
      </w:pPr>
    </w:p>
    <w:p>
      <w:pPr>
        <w:pStyle w:val="BodyText"/>
        <w:spacing w:line="287" w:lineRule="auto"/>
        <w:rPr/>
      </w:pPr>
      <w:r/>
    </w:p>
    <w:p>
      <w:pPr>
        <w:ind w:left="46"/>
        <w:spacing w:before="71" w:line="213" w:lineRule="auto"/>
        <w:rPr>
          <w:rFonts w:ascii="DengXian" w:hAnsi="DengXian" w:eastAsia="DengXian" w:cs="DengXian"/>
          <w:sz w:val="21"/>
          <w:szCs w:val="21"/>
        </w:rPr>
      </w:pPr>
      <w:r>
        <w:rPr>
          <w:rFonts w:ascii="DengXian" w:hAnsi="DengXian" w:eastAsia="DengXian" w:cs="DengXian"/>
          <w:sz w:val="21"/>
          <w:szCs w:val="21"/>
          <w:b/>
          <w:bCs/>
          <w:spacing w:val="-2"/>
        </w:rPr>
        <w:t>Mechanism and</w:t>
      </w:r>
      <w:r>
        <w:rPr>
          <w:rFonts w:ascii="DengXian" w:hAnsi="DengXian" w:eastAsia="DengXian" w:cs="DengXian"/>
          <w:sz w:val="21"/>
          <w:szCs w:val="21"/>
          <w:b/>
          <w:bCs/>
          <w:spacing w:val="21"/>
          <w:w w:val="101"/>
        </w:rPr>
        <w:t xml:space="preserve"> </w:t>
      </w:r>
      <w:r>
        <w:rPr>
          <w:rFonts w:ascii="DengXian" w:hAnsi="DengXian" w:eastAsia="DengXian" w:cs="DengXian"/>
          <w:sz w:val="21"/>
          <w:szCs w:val="21"/>
          <w:b/>
          <w:bCs/>
          <w:spacing w:val="-2"/>
        </w:rPr>
        <w:t>Beyond</w:t>
      </w:r>
    </w:p>
    <w:p>
      <w:pPr>
        <w:ind w:left="42"/>
        <w:spacing w:before="58" w:line="226" w:lineRule="auto"/>
        <w:rPr>
          <w:rFonts w:ascii="DengXian" w:hAnsi="DengXian" w:eastAsia="DengXian" w:cs="DengXian"/>
          <w:sz w:val="21"/>
          <w:szCs w:val="21"/>
        </w:rPr>
      </w:pPr>
      <w:r>
        <w:rPr>
          <w:rFonts w:ascii="DengXian" w:hAnsi="DengXian" w:eastAsia="DengXian" w:cs="DengXian"/>
          <w:sz w:val="21"/>
          <w:szCs w:val="21"/>
          <w:spacing w:val="-7"/>
        </w:rPr>
        <w:t>学时：  32                               学分：2</w:t>
      </w:r>
      <w:r>
        <w:rPr>
          <w:rFonts w:ascii="DengXian" w:hAnsi="DengXian" w:eastAsia="DengXian" w:cs="DengXian"/>
          <w:sz w:val="21"/>
          <w:szCs w:val="21"/>
          <w:spacing w:val="2"/>
        </w:rPr>
        <w:t xml:space="preserve">                        </w:t>
      </w:r>
      <w:r>
        <w:rPr>
          <w:rFonts w:ascii="DengXian" w:hAnsi="DengXian" w:eastAsia="DengXian" w:cs="DengXian"/>
          <w:sz w:val="21"/>
          <w:szCs w:val="21"/>
          <w:spacing w:val="1"/>
        </w:rPr>
        <w:t xml:space="preserve">          </w:t>
      </w:r>
      <w:r>
        <w:rPr>
          <w:rFonts w:ascii="DengXian" w:hAnsi="DengXian" w:eastAsia="DengXian" w:cs="DengXian"/>
          <w:sz w:val="21"/>
          <w:szCs w:val="21"/>
          <w:spacing w:val="-7"/>
        </w:rPr>
        <w:t>任课教师：  赵乔</w:t>
      </w:r>
    </w:p>
    <w:p>
      <w:pPr>
        <w:ind w:left="34" w:right="23"/>
        <w:spacing w:before="43" w:line="258" w:lineRule="auto"/>
        <w:rPr>
          <w:rFonts w:ascii="DengXian" w:hAnsi="DengXian" w:eastAsia="DengXian" w:cs="DengXian"/>
          <w:sz w:val="21"/>
          <w:szCs w:val="21"/>
        </w:rPr>
      </w:pPr>
      <w:r>
        <w:rPr>
          <w:rFonts w:ascii="DengXian" w:hAnsi="DengXian" w:eastAsia="DengXian" w:cs="DengXian"/>
          <w:sz w:val="21"/>
          <w:szCs w:val="21"/>
          <w:spacing w:val="-7"/>
        </w:rPr>
        <w:t>课程介绍： 植物激素是植物体内合成的一类对其生长发育（包括器官发育，</w:t>
      </w:r>
      <w:r>
        <w:rPr>
          <w:rFonts w:ascii="DengXian" w:hAnsi="DengXian" w:eastAsia="DengXian" w:cs="DengXian"/>
          <w:sz w:val="21"/>
          <w:szCs w:val="21"/>
          <w:spacing w:val="27"/>
        </w:rPr>
        <w:t xml:space="preserve"> </w:t>
      </w:r>
      <w:r>
        <w:rPr>
          <w:rFonts w:ascii="DengXian" w:hAnsi="DengXian" w:eastAsia="DengXian" w:cs="DengXian"/>
          <w:sz w:val="21"/>
          <w:szCs w:val="21"/>
          <w:spacing w:val="-7"/>
        </w:rPr>
        <w:t>向性生长， 脱落</w:t>
      </w:r>
      <w:r>
        <w:rPr>
          <w:rFonts w:ascii="DengXian" w:hAnsi="DengXian" w:eastAsia="DengXian" w:cs="DengXian"/>
          <w:sz w:val="21"/>
          <w:szCs w:val="21"/>
        </w:rPr>
        <w:t xml:space="preserve"> </w:t>
      </w:r>
      <w:r>
        <w:rPr>
          <w:rFonts w:ascii="DengXian" w:hAnsi="DengXian" w:eastAsia="DengXian" w:cs="DengXian"/>
          <w:sz w:val="21"/>
          <w:szCs w:val="21"/>
          <w:spacing w:val="-5"/>
        </w:rPr>
        <w:t>衰老等</w:t>
      </w:r>
      <w:r>
        <w:rPr>
          <w:rFonts w:ascii="DengXian" w:hAnsi="DengXian" w:eastAsia="DengXian" w:cs="DengXian"/>
          <w:sz w:val="21"/>
          <w:szCs w:val="21"/>
          <w:spacing w:val="-6"/>
        </w:rPr>
        <w:t>），</w:t>
      </w:r>
      <w:r>
        <w:rPr>
          <w:rFonts w:ascii="DengXian" w:hAnsi="DengXian" w:eastAsia="DengXian" w:cs="DengXian"/>
          <w:sz w:val="21"/>
          <w:szCs w:val="21"/>
          <w:spacing w:val="-5"/>
        </w:rPr>
        <w:t>环境应答（温度，光，  胁迫等）等生理过程产生重要调控作用的化合物。人工合</w:t>
      </w:r>
      <w:r>
        <w:rPr>
          <w:rFonts w:ascii="DengXian" w:hAnsi="DengXian" w:eastAsia="DengXian" w:cs="DengXian"/>
          <w:sz w:val="21"/>
          <w:szCs w:val="21"/>
          <w:spacing w:val="1"/>
        </w:rPr>
        <w:t xml:space="preserve"> </w:t>
      </w:r>
      <w:r>
        <w:rPr>
          <w:rFonts w:ascii="DengXian" w:hAnsi="DengXian" w:eastAsia="DengXian" w:cs="DengXian"/>
          <w:sz w:val="21"/>
          <w:szCs w:val="21"/>
          <w:spacing w:val="-2"/>
        </w:rPr>
        <w:t>成的植物激素也被应用在农业生产中。本课程将介绍植</w:t>
      </w:r>
      <w:r>
        <w:rPr>
          <w:rFonts w:ascii="DengXian" w:hAnsi="DengXian" w:eastAsia="DengXian" w:cs="DengXian"/>
          <w:sz w:val="21"/>
          <w:szCs w:val="21"/>
          <w:spacing w:val="-3"/>
        </w:rPr>
        <w:t>物主要的九种激素。包括赤霉素，生</w:t>
      </w:r>
      <w:r>
        <w:rPr>
          <w:rFonts w:ascii="DengXian" w:hAnsi="DengXian" w:eastAsia="DengXian" w:cs="DengXian"/>
          <w:sz w:val="21"/>
          <w:szCs w:val="21"/>
        </w:rPr>
        <w:t xml:space="preserve"> </w:t>
      </w:r>
      <w:r>
        <w:rPr>
          <w:rFonts w:ascii="DengXian" w:hAnsi="DengXian" w:eastAsia="DengXian" w:cs="DengXian"/>
          <w:sz w:val="21"/>
          <w:szCs w:val="21"/>
          <w:spacing w:val="-13"/>
        </w:rPr>
        <w:t>长素，  乙烯，</w:t>
      </w:r>
      <w:r>
        <w:rPr>
          <w:rFonts w:ascii="DengXian" w:hAnsi="DengXian" w:eastAsia="DengXian" w:cs="DengXian"/>
          <w:sz w:val="21"/>
          <w:szCs w:val="21"/>
          <w:spacing w:val="43"/>
        </w:rPr>
        <w:t xml:space="preserve"> </w:t>
      </w:r>
      <w:r>
        <w:rPr>
          <w:rFonts w:ascii="DengXian" w:hAnsi="DengXian" w:eastAsia="DengXian" w:cs="DengXian"/>
          <w:sz w:val="21"/>
          <w:szCs w:val="21"/>
          <w:spacing w:val="-13"/>
        </w:rPr>
        <w:t>脱落酸，</w:t>
      </w:r>
      <w:r>
        <w:rPr>
          <w:rFonts w:ascii="DengXian" w:hAnsi="DengXian" w:eastAsia="DengXian" w:cs="DengXian"/>
          <w:sz w:val="21"/>
          <w:szCs w:val="21"/>
          <w:spacing w:val="22"/>
        </w:rPr>
        <w:t xml:space="preserve"> </w:t>
      </w:r>
      <w:r>
        <w:rPr>
          <w:rFonts w:ascii="DengXian" w:hAnsi="DengXian" w:eastAsia="DengXian" w:cs="DengXian"/>
          <w:sz w:val="21"/>
          <w:szCs w:val="21"/>
          <w:spacing w:val="-13"/>
        </w:rPr>
        <w:t>油菜素甾醇，</w:t>
      </w:r>
      <w:r>
        <w:rPr>
          <w:rFonts w:ascii="DengXian" w:hAnsi="DengXian" w:eastAsia="DengXian" w:cs="DengXian"/>
          <w:sz w:val="21"/>
          <w:szCs w:val="21"/>
          <w:spacing w:val="15"/>
        </w:rPr>
        <w:t xml:space="preserve"> </w:t>
      </w:r>
      <w:r>
        <w:rPr>
          <w:rFonts w:ascii="DengXian" w:hAnsi="DengXian" w:eastAsia="DengXian" w:cs="DengXian"/>
          <w:sz w:val="21"/>
          <w:szCs w:val="21"/>
          <w:spacing w:val="-13"/>
        </w:rPr>
        <w:t>独脚金内酯，</w:t>
      </w:r>
      <w:r>
        <w:rPr>
          <w:rFonts w:ascii="DengXian" w:hAnsi="DengXian" w:eastAsia="DengXian" w:cs="DengXian"/>
          <w:sz w:val="21"/>
          <w:szCs w:val="21"/>
          <w:spacing w:val="22"/>
        </w:rPr>
        <w:t xml:space="preserve"> </w:t>
      </w:r>
      <w:r>
        <w:rPr>
          <w:rFonts w:ascii="DengXian" w:hAnsi="DengXian" w:eastAsia="DengXian" w:cs="DengXian"/>
          <w:sz w:val="21"/>
          <w:szCs w:val="21"/>
          <w:spacing w:val="-13"/>
        </w:rPr>
        <w:t>细胞分裂素，茉莉酸和水杨酸。主要内容</w:t>
      </w:r>
      <w:r>
        <w:rPr>
          <w:rFonts w:ascii="DengXian" w:hAnsi="DengXian" w:eastAsia="DengXian" w:cs="DengXian"/>
          <w:sz w:val="21"/>
          <w:szCs w:val="21"/>
        </w:rPr>
        <w:t xml:space="preserve"> </w:t>
      </w:r>
      <w:r>
        <w:rPr>
          <w:rFonts w:ascii="DengXian" w:hAnsi="DengXian" w:eastAsia="DengXian" w:cs="DengXian"/>
          <w:sz w:val="21"/>
          <w:szCs w:val="21"/>
          <w:spacing w:val="-4"/>
        </w:rPr>
        <w:t>涵盖激素的合成途径，信号传导途径以及运输途径。另外， 从分子机制上介绍植物激素之间</w:t>
      </w:r>
      <w:r>
        <w:rPr>
          <w:rFonts w:ascii="DengXian" w:hAnsi="DengXian" w:eastAsia="DengXian" w:cs="DengXian"/>
          <w:sz w:val="21"/>
          <w:szCs w:val="21"/>
          <w:spacing w:val="11"/>
        </w:rPr>
        <w:t xml:space="preserve"> </w:t>
      </w:r>
      <w:r>
        <w:rPr>
          <w:rFonts w:ascii="DengXian" w:hAnsi="DengXian" w:eastAsia="DengXian" w:cs="DengXian"/>
          <w:sz w:val="21"/>
          <w:szCs w:val="21"/>
          <w:spacing w:val="-2"/>
        </w:rPr>
        <w:t>的相互作用以及与植物其他信号通路之间的相互制约。</w:t>
      </w:r>
      <w:r>
        <w:rPr>
          <w:rFonts w:ascii="DengXian" w:hAnsi="DengXian" w:eastAsia="DengXian" w:cs="DengXian"/>
          <w:sz w:val="21"/>
          <w:szCs w:val="21"/>
          <w:spacing w:val="-3"/>
        </w:rPr>
        <w:t>本课程通过对于植物激素作用机理的</w:t>
      </w:r>
      <w:r>
        <w:rPr>
          <w:rFonts w:ascii="DengXian" w:hAnsi="DengXian" w:eastAsia="DengXian" w:cs="DengXian"/>
          <w:sz w:val="21"/>
          <w:szCs w:val="21"/>
        </w:rPr>
        <w:t xml:space="preserve"> </w:t>
      </w:r>
      <w:r>
        <w:rPr>
          <w:rFonts w:ascii="DengXian" w:hAnsi="DengXian" w:eastAsia="DengXian" w:cs="DengXian"/>
          <w:sz w:val="21"/>
          <w:szCs w:val="21"/>
          <w:spacing w:val="-3"/>
        </w:rPr>
        <w:t>阐释，  揭示和展望植物激素在农作物增产</w:t>
      </w:r>
      <w:r>
        <w:rPr>
          <w:rFonts w:ascii="DengXian" w:hAnsi="DengXian" w:eastAsia="DengXian" w:cs="DengXian"/>
          <w:sz w:val="21"/>
          <w:szCs w:val="21"/>
          <w:spacing w:val="-4"/>
        </w:rPr>
        <w:t>和品质改良等工作的应用前景。</w:t>
      </w:r>
    </w:p>
    <w:p>
      <w:pPr>
        <w:ind w:left="32" w:right="26" w:firstLine="8"/>
        <w:spacing w:before="46" w:line="256" w:lineRule="auto"/>
        <w:rPr>
          <w:rFonts w:ascii="DengXian" w:hAnsi="DengXian" w:eastAsia="DengXian" w:cs="DengXian"/>
          <w:sz w:val="21"/>
          <w:szCs w:val="21"/>
        </w:rPr>
      </w:pPr>
      <w:r>
        <w:rPr>
          <w:rFonts w:ascii="DengXian" w:hAnsi="DengXian" w:eastAsia="DengXian" w:cs="DengXian"/>
          <w:sz w:val="21"/>
          <w:szCs w:val="21"/>
          <w:spacing w:val="-2"/>
        </w:rPr>
        <w:t>Course</w:t>
      </w:r>
      <w:r>
        <w:rPr>
          <w:rFonts w:ascii="DengXian" w:hAnsi="DengXian" w:eastAsia="DengXian" w:cs="DengXian"/>
          <w:sz w:val="21"/>
          <w:szCs w:val="21"/>
          <w:spacing w:val="36"/>
        </w:rPr>
        <w:t xml:space="preserve"> </w:t>
      </w:r>
      <w:r>
        <w:rPr>
          <w:rFonts w:ascii="DengXian" w:hAnsi="DengXian" w:eastAsia="DengXian" w:cs="DengXian"/>
          <w:sz w:val="21"/>
          <w:szCs w:val="21"/>
          <w:spacing w:val="-2"/>
        </w:rPr>
        <w:t>Description：  Plant</w:t>
      </w:r>
      <w:r>
        <w:rPr>
          <w:rFonts w:ascii="DengXian" w:hAnsi="DengXian" w:eastAsia="DengXian" w:cs="DengXian"/>
          <w:sz w:val="21"/>
          <w:szCs w:val="21"/>
          <w:spacing w:val="36"/>
        </w:rPr>
        <w:t xml:space="preserve"> </w:t>
      </w:r>
      <w:r>
        <w:rPr>
          <w:rFonts w:ascii="DengXian" w:hAnsi="DengXian" w:eastAsia="DengXian" w:cs="DengXian"/>
          <w:sz w:val="21"/>
          <w:szCs w:val="21"/>
          <w:spacing w:val="-2"/>
        </w:rPr>
        <w:t>hormones</w:t>
      </w:r>
      <w:r>
        <w:rPr>
          <w:rFonts w:ascii="DengXian" w:hAnsi="DengXian" w:eastAsia="DengXian" w:cs="DengXian"/>
          <w:sz w:val="21"/>
          <w:szCs w:val="21"/>
          <w:spacing w:val="28"/>
        </w:rPr>
        <w:t xml:space="preserve"> </w:t>
      </w:r>
      <w:r>
        <w:rPr>
          <w:rFonts w:ascii="DengXian" w:hAnsi="DengXian" w:eastAsia="DengXian" w:cs="DengXian"/>
          <w:sz w:val="21"/>
          <w:szCs w:val="21"/>
          <w:spacing w:val="-2"/>
        </w:rPr>
        <w:t>are</w:t>
      </w:r>
      <w:r>
        <w:rPr>
          <w:rFonts w:ascii="DengXian" w:hAnsi="DengXian" w:eastAsia="DengXian" w:cs="DengXian"/>
          <w:sz w:val="21"/>
          <w:szCs w:val="21"/>
          <w:spacing w:val="35"/>
        </w:rPr>
        <w:t xml:space="preserve"> </w:t>
      </w:r>
      <w:r>
        <w:rPr>
          <w:rFonts w:ascii="DengXian" w:hAnsi="DengXian" w:eastAsia="DengXian" w:cs="DengXian"/>
          <w:sz w:val="21"/>
          <w:szCs w:val="21"/>
          <w:spacing w:val="-2"/>
        </w:rPr>
        <w:t>metabolites</w:t>
      </w:r>
      <w:r>
        <w:rPr>
          <w:rFonts w:ascii="DengXian" w:hAnsi="DengXian" w:eastAsia="DengXian" w:cs="DengXian"/>
          <w:sz w:val="21"/>
          <w:szCs w:val="21"/>
          <w:spacing w:val="24"/>
        </w:rPr>
        <w:t xml:space="preserve"> </w:t>
      </w:r>
      <w:r>
        <w:rPr>
          <w:rFonts w:ascii="DengXian" w:hAnsi="DengXian" w:eastAsia="DengXian" w:cs="DengXian"/>
          <w:sz w:val="21"/>
          <w:szCs w:val="21"/>
          <w:spacing w:val="-2"/>
        </w:rPr>
        <w:t>that</w:t>
      </w:r>
      <w:r>
        <w:rPr>
          <w:rFonts w:ascii="DengXian" w:hAnsi="DengXian" w:eastAsia="DengXian" w:cs="DengXian"/>
          <w:sz w:val="21"/>
          <w:szCs w:val="21"/>
          <w:spacing w:val="35"/>
        </w:rPr>
        <w:t xml:space="preserve"> </w:t>
      </w:r>
      <w:r>
        <w:rPr>
          <w:rFonts w:ascii="DengXian" w:hAnsi="DengXian" w:eastAsia="DengXian" w:cs="DengXian"/>
          <w:sz w:val="21"/>
          <w:szCs w:val="21"/>
          <w:spacing w:val="-2"/>
        </w:rPr>
        <w:t>play</w:t>
      </w:r>
      <w:r>
        <w:rPr>
          <w:rFonts w:ascii="DengXian" w:hAnsi="DengXian" w:eastAsia="DengXian" w:cs="DengXian"/>
          <w:sz w:val="21"/>
          <w:szCs w:val="21"/>
          <w:spacing w:val="35"/>
        </w:rPr>
        <w:t xml:space="preserve"> </w:t>
      </w:r>
      <w:r>
        <w:rPr>
          <w:rFonts w:ascii="DengXian" w:hAnsi="DengXian" w:eastAsia="DengXian" w:cs="DengXian"/>
          <w:sz w:val="21"/>
          <w:szCs w:val="21"/>
          <w:spacing w:val="-2"/>
        </w:rPr>
        <w:t>key</w:t>
      </w:r>
      <w:r>
        <w:rPr>
          <w:rFonts w:ascii="DengXian" w:hAnsi="DengXian" w:eastAsia="DengXian" w:cs="DengXian"/>
          <w:sz w:val="21"/>
          <w:szCs w:val="21"/>
          <w:spacing w:val="34"/>
          <w:w w:val="101"/>
        </w:rPr>
        <w:t xml:space="preserve"> </w:t>
      </w:r>
      <w:r>
        <w:rPr>
          <w:rFonts w:ascii="DengXian" w:hAnsi="DengXian" w:eastAsia="DengXian" w:cs="DengXian"/>
          <w:sz w:val="21"/>
          <w:szCs w:val="21"/>
          <w:spacing w:val="-2"/>
        </w:rPr>
        <w:t>roles</w:t>
      </w:r>
      <w:r>
        <w:rPr>
          <w:rFonts w:ascii="DengXian" w:hAnsi="DengXian" w:eastAsia="DengXian" w:cs="DengXian"/>
          <w:sz w:val="21"/>
          <w:szCs w:val="21"/>
          <w:spacing w:val="36"/>
          <w:w w:val="101"/>
        </w:rPr>
        <w:t xml:space="preserve"> </w:t>
      </w:r>
      <w:r>
        <w:rPr>
          <w:rFonts w:ascii="DengXian" w:hAnsi="DengXian" w:eastAsia="DengXian" w:cs="DengXian"/>
          <w:sz w:val="21"/>
          <w:szCs w:val="21"/>
          <w:spacing w:val="-3"/>
        </w:rPr>
        <w:t>in</w:t>
      </w:r>
      <w:r>
        <w:rPr>
          <w:rFonts w:ascii="DengXian" w:hAnsi="DengXian" w:eastAsia="DengXian" w:cs="DengXian"/>
          <w:sz w:val="21"/>
          <w:szCs w:val="21"/>
          <w:spacing w:val="34"/>
        </w:rPr>
        <w:t xml:space="preserve"> </w:t>
      </w:r>
      <w:r>
        <w:rPr>
          <w:rFonts w:ascii="DengXian" w:hAnsi="DengXian" w:eastAsia="DengXian" w:cs="DengXian"/>
          <w:sz w:val="21"/>
          <w:szCs w:val="21"/>
          <w:spacing w:val="-3"/>
        </w:rPr>
        <w:t>many</w:t>
      </w:r>
      <w:r>
        <w:rPr>
          <w:rFonts w:ascii="DengXian" w:hAnsi="DengXian" w:eastAsia="DengXian" w:cs="DengXian"/>
          <w:sz w:val="21"/>
          <w:szCs w:val="21"/>
          <w:spacing w:val="28"/>
        </w:rPr>
        <w:t xml:space="preserve"> </w:t>
      </w:r>
      <w:r>
        <w:rPr>
          <w:rFonts w:ascii="DengXian" w:hAnsi="DengXian" w:eastAsia="DengXian" w:cs="DengXian"/>
          <w:sz w:val="21"/>
          <w:szCs w:val="21"/>
          <w:spacing w:val="-3"/>
        </w:rPr>
        <w:t>aspects</w:t>
      </w:r>
      <w:r>
        <w:rPr>
          <w:rFonts w:ascii="DengXian" w:hAnsi="DengXian" w:eastAsia="DengXian" w:cs="DengXian"/>
          <w:sz w:val="21"/>
          <w:szCs w:val="21"/>
        </w:rPr>
        <w:t xml:space="preserve"> </w:t>
      </w:r>
      <w:r>
        <w:rPr>
          <w:rFonts w:ascii="DengXian" w:hAnsi="DengXian" w:eastAsia="DengXian" w:cs="DengXian"/>
          <w:sz w:val="21"/>
          <w:szCs w:val="21"/>
          <w:spacing w:val="-2"/>
        </w:rPr>
        <w:t>during</w:t>
      </w:r>
      <w:r>
        <w:rPr>
          <w:rFonts w:ascii="DengXian" w:hAnsi="DengXian" w:eastAsia="DengXian" w:cs="DengXian"/>
          <w:sz w:val="21"/>
          <w:szCs w:val="21"/>
          <w:spacing w:val="39"/>
        </w:rPr>
        <w:t xml:space="preserve"> </w:t>
      </w:r>
      <w:r>
        <w:rPr>
          <w:rFonts w:ascii="DengXian" w:hAnsi="DengXian" w:eastAsia="DengXian" w:cs="DengXian"/>
          <w:sz w:val="21"/>
          <w:szCs w:val="21"/>
          <w:spacing w:val="-2"/>
        </w:rPr>
        <w:t>plant</w:t>
      </w:r>
      <w:r>
        <w:rPr>
          <w:rFonts w:ascii="DengXian" w:hAnsi="DengXian" w:eastAsia="DengXian" w:cs="DengXian"/>
          <w:sz w:val="21"/>
          <w:szCs w:val="21"/>
          <w:spacing w:val="25"/>
        </w:rPr>
        <w:t xml:space="preserve"> </w:t>
      </w:r>
      <w:r>
        <w:rPr>
          <w:rFonts w:ascii="DengXian" w:hAnsi="DengXian" w:eastAsia="DengXian" w:cs="DengXian"/>
          <w:sz w:val="21"/>
          <w:szCs w:val="21"/>
          <w:spacing w:val="-2"/>
        </w:rPr>
        <w:t>growth</w:t>
      </w:r>
      <w:r>
        <w:rPr>
          <w:rFonts w:ascii="DengXian" w:hAnsi="DengXian" w:eastAsia="DengXian" w:cs="DengXian"/>
          <w:sz w:val="21"/>
          <w:szCs w:val="21"/>
          <w:spacing w:val="22"/>
          <w:w w:val="101"/>
        </w:rPr>
        <w:t xml:space="preserve"> </w:t>
      </w:r>
      <w:r>
        <w:rPr>
          <w:rFonts w:ascii="DengXian" w:hAnsi="DengXian" w:eastAsia="DengXian" w:cs="DengXian"/>
          <w:sz w:val="21"/>
          <w:szCs w:val="21"/>
          <w:spacing w:val="-2"/>
        </w:rPr>
        <w:t>and</w:t>
      </w:r>
      <w:r>
        <w:rPr>
          <w:rFonts w:ascii="DengXian" w:hAnsi="DengXian" w:eastAsia="DengXian" w:cs="DengXian"/>
          <w:sz w:val="21"/>
          <w:szCs w:val="21"/>
          <w:spacing w:val="23"/>
        </w:rPr>
        <w:t xml:space="preserve"> </w:t>
      </w:r>
      <w:r>
        <w:rPr>
          <w:rFonts w:ascii="DengXian" w:hAnsi="DengXian" w:eastAsia="DengXian" w:cs="DengXian"/>
          <w:sz w:val="21"/>
          <w:szCs w:val="21"/>
          <w:spacing w:val="-2"/>
        </w:rPr>
        <w:t>development.</w:t>
      </w:r>
      <w:r>
        <w:rPr>
          <w:rFonts w:ascii="DengXian" w:hAnsi="DengXian" w:eastAsia="DengXian" w:cs="DengXian"/>
          <w:sz w:val="21"/>
          <w:szCs w:val="21"/>
          <w:spacing w:val="13"/>
        </w:rPr>
        <w:t xml:space="preserve"> </w:t>
      </w:r>
      <w:r>
        <w:rPr>
          <w:rFonts w:ascii="DengXian" w:hAnsi="DengXian" w:eastAsia="DengXian" w:cs="DengXian"/>
          <w:sz w:val="21"/>
          <w:szCs w:val="21"/>
          <w:spacing w:val="-2"/>
        </w:rPr>
        <w:t>This</w:t>
      </w:r>
      <w:r>
        <w:rPr>
          <w:rFonts w:ascii="DengXian" w:hAnsi="DengXian" w:eastAsia="DengXian" w:cs="DengXian"/>
          <w:sz w:val="21"/>
          <w:szCs w:val="21"/>
          <w:spacing w:val="23"/>
        </w:rPr>
        <w:t xml:space="preserve"> </w:t>
      </w:r>
      <w:r>
        <w:rPr>
          <w:rFonts w:ascii="DengXian" w:hAnsi="DengXian" w:eastAsia="DengXian" w:cs="DengXian"/>
          <w:sz w:val="21"/>
          <w:szCs w:val="21"/>
          <w:spacing w:val="-2"/>
        </w:rPr>
        <w:t>course</w:t>
      </w:r>
      <w:r>
        <w:rPr>
          <w:rFonts w:ascii="DengXian" w:hAnsi="DengXian" w:eastAsia="DengXian" w:cs="DengXian"/>
          <w:sz w:val="21"/>
          <w:szCs w:val="21"/>
          <w:spacing w:val="14"/>
        </w:rPr>
        <w:t xml:space="preserve"> </w:t>
      </w:r>
      <w:r>
        <w:rPr>
          <w:rFonts w:ascii="DengXian" w:hAnsi="DengXian" w:eastAsia="DengXian" w:cs="DengXian"/>
          <w:sz w:val="21"/>
          <w:szCs w:val="21"/>
          <w:spacing w:val="-2"/>
        </w:rPr>
        <w:t>will</w:t>
      </w:r>
      <w:r>
        <w:rPr>
          <w:rFonts w:ascii="DengXian" w:hAnsi="DengXian" w:eastAsia="DengXian" w:cs="DengXian"/>
          <w:sz w:val="21"/>
          <w:szCs w:val="21"/>
          <w:spacing w:val="31"/>
        </w:rPr>
        <w:t xml:space="preserve"> </w:t>
      </w:r>
      <w:r>
        <w:rPr>
          <w:rFonts w:ascii="DengXian" w:hAnsi="DengXian" w:eastAsia="DengXian" w:cs="DengXian"/>
          <w:sz w:val="21"/>
          <w:szCs w:val="21"/>
          <w:spacing w:val="-2"/>
        </w:rPr>
        <w:t>be</w:t>
      </w:r>
      <w:r>
        <w:rPr>
          <w:rFonts w:ascii="DengXian" w:hAnsi="DengXian" w:eastAsia="DengXian" w:cs="DengXian"/>
          <w:sz w:val="21"/>
          <w:szCs w:val="21"/>
          <w:spacing w:val="16"/>
          <w:w w:val="101"/>
        </w:rPr>
        <w:t xml:space="preserve"> </w:t>
      </w:r>
      <w:r>
        <w:rPr>
          <w:rFonts w:ascii="DengXian" w:hAnsi="DengXian" w:eastAsia="DengXian" w:cs="DengXian"/>
          <w:sz w:val="21"/>
          <w:szCs w:val="21"/>
          <w:spacing w:val="-2"/>
        </w:rPr>
        <w:t>focusing</w:t>
      </w:r>
      <w:r>
        <w:rPr>
          <w:rFonts w:ascii="DengXian" w:hAnsi="DengXian" w:eastAsia="DengXian" w:cs="DengXian"/>
          <w:sz w:val="21"/>
          <w:szCs w:val="21"/>
          <w:spacing w:val="25"/>
        </w:rPr>
        <w:t xml:space="preserve"> </w:t>
      </w:r>
      <w:r>
        <w:rPr>
          <w:rFonts w:ascii="DengXian" w:hAnsi="DengXian" w:eastAsia="DengXian" w:cs="DengXian"/>
          <w:sz w:val="21"/>
          <w:szCs w:val="21"/>
          <w:spacing w:val="-2"/>
        </w:rPr>
        <w:t>on</w:t>
      </w:r>
      <w:r>
        <w:rPr>
          <w:rFonts w:ascii="DengXian" w:hAnsi="DengXian" w:eastAsia="DengXian" w:cs="DengXian"/>
          <w:sz w:val="21"/>
          <w:szCs w:val="21"/>
          <w:spacing w:val="18"/>
        </w:rPr>
        <w:t xml:space="preserve"> </w:t>
      </w:r>
      <w:r>
        <w:rPr>
          <w:rFonts w:ascii="DengXian" w:hAnsi="DengXian" w:eastAsia="DengXian" w:cs="DengXian"/>
          <w:sz w:val="21"/>
          <w:szCs w:val="21"/>
          <w:spacing w:val="-2"/>
        </w:rPr>
        <w:t>the</w:t>
      </w:r>
      <w:r>
        <w:rPr>
          <w:rFonts w:ascii="DengXian" w:hAnsi="DengXian" w:eastAsia="DengXian" w:cs="DengXian"/>
          <w:sz w:val="21"/>
          <w:szCs w:val="21"/>
          <w:spacing w:val="27"/>
          <w:w w:val="101"/>
        </w:rPr>
        <w:t xml:space="preserve"> </w:t>
      </w:r>
      <w:r>
        <w:rPr>
          <w:rFonts w:ascii="DengXian" w:hAnsi="DengXian" w:eastAsia="DengXian" w:cs="DengXian"/>
          <w:sz w:val="21"/>
          <w:szCs w:val="21"/>
          <w:spacing w:val="-2"/>
        </w:rPr>
        <w:t>nine</w:t>
      </w:r>
      <w:r>
        <w:rPr>
          <w:rFonts w:ascii="DengXian" w:hAnsi="DengXian" w:eastAsia="DengXian" w:cs="DengXian"/>
          <w:sz w:val="21"/>
          <w:szCs w:val="21"/>
          <w:spacing w:val="28"/>
        </w:rPr>
        <w:t xml:space="preserve"> </w:t>
      </w:r>
      <w:r>
        <w:rPr>
          <w:rFonts w:ascii="DengXian" w:hAnsi="DengXian" w:eastAsia="DengXian" w:cs="DengXian"/>
          <w:sz w:val="21"/>
          <w:szCs w:val="21"/>
          <w:spacing w:val="-2"/>
        </w:rPr>
        <w:t>main</w:t>
      </w:r>
      <w:r>
        <w:rPr>
          <w:rFonts w:ascii="DengXian" w:hAnsi="DengXian" w:eastAsia="DengXian" w:cs="DengXian"/>
          <w:sz w:val="21"/>
          <w:szCs w:val="21"/>
          <w:spacing w:val="30"/>
        </w:rPr>
        <w:t xml:space="preserve"> </w:t>
      </w:r>
      <w:r>
        <w:rPr>
          <w:rFonts w:ascii="DengXian" w:hAnsi="DengXian" w:eastAsia="DengXian" w:cs="DengXian"/>
          <w:sz w:val="21"/>
          <w:szCs w:val="21"/>
          <w:spacing w:val="-2"/>
        </w:rPr>
        <w:t>plant</w:t>
      </w:r>
      <w:r>
        <w:rPr>
          <w:rFonts w:ascii="DengXian" w:hAnsi="DengXian" w:eastAsia="DengXian" w:cs="DengXian"/>
          <w:sz w:val="21"/>
          <w:szCs w:val="21"/>
        </w:rPr>
        <w:t xml:space="preserve"> </w:t>
      </w:r>
      <w:r>
        <w:rPr>
          <w:rFonts w:ascii="DengXian" w:hAnsi="DengXian" w:eastAsia="DengXian" w:cs="DengXian"/>
          <w:sz w:val="21"/>
          <w:szCs w:val="21"/>
          <w:spacing w:val="-1"/>
        </w:rPr>
        <w:t>hormones,   namely   gibberellin   acids,</w:t>
      </w:r>
      <w:r>
        <w:rPr>
          <w:rFonts w:ascii="DengXian" w:hAnsi="DengXian" w:eastAsia="DengXian" w:cs="DengXian"/>
          <w:sz w:val="21"/>
          <w:szCs w:val="21"/>
          <w:spacing w:val="3"/>
        </w:rPr>
        <w:t xml:space="preserve">   </w:t>
      </w:r>
      <w:r>
        <w:rPr>
          <w:rFonts w:ascii="DengXian" w:hAnsi="DengXian" w:eastAsia="DengXian" w:cs="DengXian"/>
          <w:sz w:val="21"/>
          <w:szCs w:val="21"/>
          <w:spacing w:val="-1"/>
        </w:rPr>
        <w:t>auxin,</w:t>
      </w:r>
      <w:r>
        <w:rPr>
          <w:rFonts w:ascii="DengXian" w:hAnsi="DengXian" w:eastAsia="DengXian" w:cs="DengXian"/>
          <w:sz w:val="21"/>
          <w:szCs w:val="21"/>
          <w:spacing w:val="4"/>
        </w:rPr>
        <w:t xml:space="preserve">   </w:t>
      </w:r>
      <w:r>
        <w:rPr>
          <w:rFonts w:ascii="DengXian" w:hAnsi="DengXian" w:eastAsia="DengXian" w:cs="DengXian"/>
          <w:sz w:val="21"/>
          <w:szCs w:val="21"/>
          <w:spacing w:val="-1"/>
        </w:rPr>
        <w:t>ethylene,</w:t>
      </w:r>
      <w:r>
        <w:rPr>
          <w:rFonts w:ascii="DengXian" w:hAnsi="DengXian" w:eastAsia="DengXian" w:cs="DengXian"/>
          <w:sz w:val="21"/>
          <w:szCs w:val="21"/>
          <w:spacing w:val="4"/>
        </w:rPr>
        <w:t xml:space="preserve">   </w:t>
      </w:r>
      <w:r>
        <w:rPr>
          <w:rFonts w:ascii="DengXian" w:hAnsi="DengXian" w:eastAsia="DengXian" w:cs="DengXian"/>
          <w:sz w:val="21"/>
          <w:szCs w:val="21"/>
          <w:spacing w:val="-1"/>
        </w:rPr>
        <w:t>abscisic</w:t>
      </w:r>
      <w:r>
        <w:rPr>
          <w:rFonts w:ascii="DengXian" w:hAnsi="DengXian" w:eastAsia="DengXian" w:cs="DengXian"/>
          <w:sz w:val="21"/>
          <w:szCs w:val="21"/>
          <w:spacing w:val="4"/>
        </w:rPr>
        <w:t xml:space="preserve">   </w:t>
      </w:r>
      <w:r>
        <w:rPr>
          <w:rFonts w:ascii="DengXian" w:hAnsi="DengXian" w:eastAsia="DengXian" w:cs="DengXian"/>
          <w:sz w:val="21"/>
          <w:szCs w:val="21"/>
          <w:spacing w:val="-1"/>
        </w:rPr>
        <w:t>acid,    brassinosteriod,</w:t>
      </w:r>
      <w:r>
        <w:rPr>
          <w:rFonts w:ascii="DengXian" w:hAnsi="DengXian" w:eastAsia="DengXian" w:cs="DengXian"/>
          <w:sz w:val="21"/>
          <w:szCs w:val="21"/>
        </w:rPr>
        <w:t xml:space="preserve"> </w:t>
      </w:r>
      <w:r>
        <w:rPr>
          <w:rFonts w:ascii="DengXian" w:hAnsi="DengXian" w:eastAsia="DengXian" w:cs="DengXian"/>
          <w:sz w:val="21"/>
          <w:szCs w:val="21"/>
        </w:rPr>
        <w:t>strigolactone, cytokinin, jasmonic acid and </w:t>
      </w:r>
      <w:r>
        <w:rPr>
          <w:rFonts w:ascii="DengXian" w:hAnsi="DengXian" w:eastAsia="DengXian" w:cs="DengXian"/>
          <w:sz w:val="21"/>
          <w:szCs w:val="21"/>
          <w:spacing w:val="-1"/>
        </w:rPr>
        <w:t>salicylic acid. The biosynthetic</w:t>
      </w:r>
      <w:r>
        <w:rPr>
          <w:rFonts w:ascii="DengXian" w:hAnsi="DengXian" w:eastAsia="DengXian" w:cs="DengXian"/>
          <w:sz w:val="21"/>
          <w:szCs w:val="21"/>
          <w:spacing w:val="14"/>
          <w:w w:val="101"/>
        </w:rPr>
        <w:t xml:space="preserve"> </w:t>
      </w:r>
      <w:r>
        <w:rPr>
          <w:rFonts w:ascii="DengXian" w:hAnsi="DengXian" w:eastAsia="DengXian" w:cs="DengXian"/>
          <w:sz w:val="21"/>
          <w:szCs w:val="21"/>
          <w:spacing w:val="-1"/>
        </w:rPr>
        <w:t>pathways, signaling</w:t>
      </w:r>
      <w:r>
        <w:rPr>
          <w:rFonts w:ascii="DengXian" w:hAnsi="DengXian" w:eastAsia="DengXian" w:cs="DengXian"/>
          <w:sz w:val="21"/>
          <w:szCs w:val="21"/>
        </w:rPr>
        <w:t xml:space="preserve"> </w:t>
      </w:r>
      <w:r>
        <w:rPr>
          <w:rFonts w:ascii="DengXian" w:hAnsi="DengXian" w:eastAsia="DengXian" w:cs="DengXian"/>
          <w:sz w:val="21"/>
          <w:szCs w:val="21"/>
          <w:spacing w:val="-1"/>
        </w:rPr>
        <w:t>transduction</w:t>
      </w:r>
      <w:r>
        <w:rPr>
          <w:rFonts w:ascii="DengXian" w:hAnsi="DengXian" w:eastAsia="DengXian" w:cs="DengXian"/>
          <w:sz w:val="21"/>
          <w:szCs w:val="21"/>
          <w:spacing w:val="22"/>
          <w:w w:val="101"/>
        </w:rPr>
        <w:t xml:space="preserve"> </w:t>
      </w:r>
      <w:r>
        <w:rPr>
          <w:rFonts w:ascii="DengXian" w:hAnsi="DengXian" w:eastAsia="DengXian" w:cs="DengXian"/>
          <w:sz w:val="21"/>
          <w:szCs w:val="21"/>
          <w:spacing w:val="-1"/>
        </w:rPr>
        <w:t>and</w:t>
      </w:r>
      <w:r>
        <w:rPr>
          <w:rFonts w:ascii="DengXian" w:hAnsi="DengXian" w:eastAsia="DengXian" w:cs="DengXian"/>
          <w:sz w:val="21"/>
          <w:szCs w:val="21"/>
          <w:spacing w:val="20"/>
        </w:rPr>
        <w:t xml:space="preserve"> </w:t>
      </w:r>
      <w:r>
        <w:rPr>
          <w:rFonts w:ascii="DengXian" w:hAnsi="DengXian" w:eastAsia="DengXian" w:cs="DengXian"/>
          <w:sz w:val="21"/>
          <w:szCs w:val="21"/>
          <w:spacing w:val="-1"/>
        </w:rPr>
        <w:t>transport</w:t>
      </w:r>
      <w:r>
        <w:rPr>
          <w:rFonts w:ascii="DengXian" w:hAnsi="DengXian" w:eastAsia="DengXian" w:cs="DengXian"/>
          <w:sz w:val="21"/>
          <w:szCs w:val="21"/>
          <w:spacing w:val="22"/>
          <w:w w:val="101"/>
        </w:rPr>
        <w:t xml:space="preserve"> </w:t>
      </w:r>
      <w:r>
        <w:rPr>
          <w:rFonts w:ascii="DengXian" w:hAnsi="DengXian" w:eastAsia="DengXian" w:cs="DengXian"/>
          <w:sz w:val="21"/>
          <w:szCs w:val="21"/>
          <w:spacing w:val="-1"/>
        </w:rPr>
        <w:t>of</w:t>
      </w:r>
      <w:r>
        <w:rPr>
          <w:rFonts w:ascii="DengXian" w:hAnsi="DengXian" w:eastAsia="DengXian" w:cs="DengXian"/>
          <w:sz w:val="21"/>
          <w:szCs w:val="21"/>
          <w:spacing w:val="23"/>
          <w:w w:val="101"/>
        </w:rPr>
        <w:t xml:space="preserve"> </w:t>
      </w:r>
      <w:r>
        <w:rPr>
          <w:rFonts w:ascii="DengXian" w:hAnsi="DengXian" w:eastAsia="DengXian" w:cs="DengXian"/>
          <w:sz w:val="21"/>
          <w:szCs w:val="21"/>
          <w:spacing w:val="-1"/>
        </w:rPr>
        <w:t>each</w:t>
      </w:r>
      <w:r>
        <w:rPr>
          <w:rFonts w:ascii="DengXian" w:hAnsi="DengXian" w:eastAsia="DengXian" w:cs="DengXian"/>
          <w:sz w:val="21"/>
          <w:szCs w:val="21"/>
          <w:spacing w:val="30"/>
          <w:w w:val="101"/>
        </w:rPr>
        <w:t xml:space="preserve"> </w:t>
      </w:r>
      <w:r>
        <w:rPr>
          <w:rFonts w:ascii="DengXian" w:hAnsi="DengXian" w:eastAsia="DengXian" w:cs="DengXian"/>
          <w:sz w:val="21"/>
          <w:szCs w:val="21"/>
          <w:spacing w:val="-1"/>
        </w:rPr>
        <w:t>hormones</w:t>
      </w:r>
      <w:r>
        <w:rPr>
          <w:rFonts w:ascii="DengXian" w:hAnsi="DengXian" w:eastAsia="DengXian" w:cs="DengXian"/>
          <w:sz w:val="21"/>
          <w:szCs w:val="21"/>
          <w:spacing w:val="17"/>
        </w:rPr>
        <w:t xml:space="preserve"> </w:t>
      </w:r>
      <w:r>
        <w:rPr>
          <w:rFonts w:ascii="DengXian" w:hAnsi="DengXian" w:eastAsia="DengXian" w:cs="DengXian"/>
          <w:sz w:val="21"/>
          <w:szCs w:val="21"/>
          <w:spacing w:val="-2"/>
        </w:rPr>
        <w:t>will</w:t>
      </w:r>
      <w:r>
        <w:rPr>
          <w:rFonts w:ascii="DengXian" w:hAnsi="DengXian" w:eastAsia="DengXian" w:cs="DengXian"/>
          <w:sz w:val="21"/>
          <w:szCs w:val="21"/>
          <w:spacing w:val="31"/>
        </w:rPr>
        <w:t xml:space="preserve"> </w:t>
      </w:r>
      <w:r>
        <w:rPr>
          <w:rFonts w:ascii="DengXian" w:hAnsi="DengXian" w:eastAsia="DengXian" w:cs="DengXian"/>
          <w:sz w:val="21"/>
          <w:szCs w:val="21"/>
          <w:spacing w:val="-2"/>
        </w:rPr>
        <w:t>be</w:t>
      </w:r>
      <w:r>
        <w:rPr>
          <w:rFonts w:ascii="DengXian" w:hAnsi="DengXian" w:eastAsia="DengXian" w:cs="DengXian"/>
          <w:sz w:val="21"/>
          <w:szCs w:val="21"/>
          <w:spacing w:val="21"/>
          <w:w w:val="101"/>
        </w:rPr>
        <w:t xml:space="preserve"> </w:t>
      </w:r>
      <w:r>
        <w:rPr>
          <w:rFonts w:ascii="DengXian" w:hAnsi="DengXian" w:eastAsia="DengXian" w:cs="DengXian"/>
          <w:sz w:val="21"/>
          <w:szCs w:val="21"/>
          <w:spacing w:val="-2"/>
        </w:rPr>
        <w:t>discussed.</w:t>
      </w:r>
      <w:r>
        <w:rPr>
          <w:rFonts w:ascii="DengXian" w:hAnsi="DengXian" w:eastAsia="DengXian" w:cs="DengXian"/>
          <w:sz w:val="21"/>
          <w:szCs w:val="21"/>
          <w:spacing w:val="33"/>
          <w:w w:val="101"/>
        </w:rPr>
        <w:t xml:space="preserve"> </w:t>
      </w:r>
      <w:r>
        <w:rPr>
          <w:rFonts w:ascii="DengXian" w:hAnsi="DengXian" w:eastAsia="DengXian" w:cs="DengXian"/>
          <w:sz w:val="21"/>
          <w:szCs w:val="21"/>
          <w:spacing w:val="-2"/>
        </w:rPr>
        <w:t>In</w:t>
      </w:r>
      <w:r>
        <w:rPr>
          <w:rFonts w:ascii="DengXian" w:hAnsi="DengXian" w:eastAsia="DengXian" w:cs="DengXian"/>
          <w:sz w:val="21"/>
          <w:szCs w:val="21"/>
          <w:spacing w:val="22"/>
        </w:rPr>
        <w:t xml:space="preserve"> </w:t>
      </w:r>
      <w:r>
        <w:rPr>
          <w:rFonts w:ascii="DengXian" w:hAnsi="DengXian" w:eastAsia="DengXian" w:cs="DengXian"/>
          <w:sz w:val="21"/>
          <w:szCs w:val="21"/>
          <w:spacing w:val="-2"/>
        </w:rPr>
        <w:t>addition,</w:t>
      </w:r>
      <w:r>
        <w:rPr>
          <w:rFonts w:ascii="DengXian" w:hAnsi="DengXian" w:eastAsia="DengXian" w:cs="DengXian"/>
          <w:sz w:val="21"/>
          <w:szCs w:val="21"/>
          <w:spacing w:val="18"/>
          <w:w w:val="101"/>
        </w:rPr>
        <w:t xml:space="preserve"> </w:t>
      </w:r>
      <w:r>
        <w:rPr>
          <w:rFonts w:ascii="DengXian" w:hAnsi="DengXian" w:eastAsia="DengXian" w:cs="DengXian"/>
          <w:sz w:val="21"/>
          <w:szCs w:val="21"/>
          <w:spacing w:val="-2"/>
        </w:rPr>
        <w:t>the</w:t>
      </w:r>
      <w:r>
        <w:rPr>
          <w:rFonts w:ascii="DengXian" w:hAnsi="DengXian" w:eastAsia="DengXian" w:cs="DengXian"/>
          <w:sz w:val="21"/>
          <w:szCs w:val="21"/>
          <w:spacing w:val="24"/>
        </w:rPr>
        <w:t xml:space="preserve"> </w:t>
      </w:r>
      <w:r>
        <w:rPr>
          <w:rFonts w:ascii="DengXian" w:hAnsi="DengXian" w:eastAsia="DengXian" w:cs="DengXian"/>
          <w:sz w:val="21"/>
          <w:szCs w:val="21"/>
          <w:spacing w:val="-2"/>
        </w:rPr>
        <w:t>course</w:t>
      </w:r>
      <w:r>
        <w:rPr>
          <w:rFonts w:ascii="DengXian" w:hAnsi="DengXian" w:eastAsia="DengXian" w:cs="DengXian"/>
          <w:sz w:val="21"/>
          <w:szCs w:val="21"/>
          <w:spacing w:val="16"/>
          <w:w w:val="101"/>
        </w:rPr>
        <w:t xml:space="preserve"> </w:t>
      </w:r>
      <w:r>
        <w:rPr>
          <w:rFonts w:ascii="DengXian" w:hAnsi="DengXian" w:eastAsia="DengXian" w:cs="DengXian"/>
          <w:sz w:val="21"/>
          <w:szCs w:val="21"/>
          <w:spacing w:val="-2"/>
        </w:rPr>
        <w:t>will</w:t>
      </w:r>
      <w:r>
        <w:rPr>
          <w:rFonts w:ascii="DengXian" w:hAnsi="DengXian" w:eastAsia="DengXian" w:cs="DengXian"/>
          <w:sz w:val="21"/>
          <w:szCs w:val="21"/>
        </w:rPr>
        <w:t xml:space="preserve"> </w:t>
      </w:r>
      <w:r>
        <w:rPr>
          <w:rFonts w:ascii="DengXian" w:hAnsi="DengXian" w:eastAsia="DengXian" w:cs="DengXian"/>
          <w:sz w:val="21"/>
          <w:szCs w:val="21"/>
          <w:spacing w:val="-2"/>
        </w:rPr>
        <w:t>also</w:t>
      </w:r>
      <w:r>
        <w:rPr>
          <w:rFonts w:ascii="DengXian" w:hAnsi="DengXian" w:eastAsia="DengXian" w:cs="DengXian"/>
          <w:sz w:val="21"/>
          <w:szCs w:val="21"/>
          <w:spacing w:val="35"/>
          <w:w w:val="101"/>
        </w:rPr>
        <w:t xml:space="preserve"> </w:t>
      </w:r>
      <w:r>
        <w:rPr>
          <w:rFonts w:ascii="DengXian" w:hAnsi="DengXian" w:eastAsia="DengXian" w:cs="DengXian"/>
          <w:sz w:val="21"/>
          <w:szCs w:val="21"/>
          <w:spacing w:val="-2"/>
        </w:rPr>
        <w:t>introduce</w:t>
      </w:r>
      <w:r>
        <w:rPr>
          <w:rFonts w:ascii="DengXian" w:hAnsi="DengXian" w:eastAsia="DengXian" w:cs="DengXian"/>
          <w:sz w:val="21"/>
          <w:szCs w:val="21"/>
          <w:spacing w:val="23"/>
          <w:w w:val="101"/>
        </w:rPr>
        <w:t xml:space="preserve"> </w:t>
      </w:r>
      <w:r>
        <w:rPr>
          <w:rFonts w:ascii="DengXian" w:hAnsi="DengXian" w:eastAsia="DengXian" w:cs="DengXian"/>
          <w:sz w:val="21"/>
          <w:szCs w:val="21"/>
          <w:spacing w:val="-2"/>
        </w:rPr>
        <w:t>the</w:t>
      </w:r>
      <w:r>
        <w:rPr>
          <w:rFonts w:ascii="DengXian" w:hAnsi="DengXian" w:eastAsia="DengXian" w:cs="DengXian"/>
          <w:sz w:val="21"/>
          <w:szCs w:val="21"/>
          <w:spacing w:val="32"/>
          <w:w w:val="101"/>
        </w:rPr>
        <w:t xml:space="preserve"> </w:t>
      </w:r>
      <w:r>
        <w:rPr>
          <w:rFonts w:ascii="DengXian" w:hAnsi="DengXian" w:eastAsia="DengXian" w:cs="DengXian"/>
          <w:sz w:val="21"/>
          <w:szCs w:val="21"/>
          <w:spacing w:val="-2"/>
        </w:rPr>
        <w:t>mechanism</w:t>
      </w:r>
      <w:r>
        <w:rPr>
          <w:rFonts w:ascii="DengXian" w:hAnsi="DengXian" w:eastAsia="DengXian" w:cs="DengXian"/>
          <w:sz w:val="21"/>
          <w:szCs w:val="21"/>
          <w:spacing w:val="29"/>
        </w:rPr>
        <w:t xml:space="preserve"> </w:t>
      </w:r>
      <w:r>
        <w:rPr>
          <w:rFonts w:ascii="DengXian" w:hAnsi="DengXian" w:eastAsia="DengXian" w:cs="DengXian"/>
          <w:sz w:val="21"/>
          <w:szCs w:val="21"/>
          <w:spacing w:val="-2"/>
        </w:rPr>
        <w:t>of</w:t>
      </w:r>
      <w:r>
        <w:rPr>
          <w:rFonts w:ascii="DengXian" w:hAnsi="DengXian" w:eastAsia="DengXian" w:cs="DengXian"/>
          <w:sz w:val="21"/>
          <w:szCs w:val="21"/>
          <w:spacing w:val="23"/>
        </w:rPr>
        <w:t xml:space="preserve"> </w:t>
      </w:r>
      <w:r>
        <w:rPr>
          <w:rFonts w:ascii="DengXian" w:hAnsi="DengXian" w:eastAsia="DengXian" w:cs="DengXian"/>
          <w:sz w:val="21"/>
          <w:szCs w:val="21"/>
          <w:spacing w:val="-2"/>
        </w:rPr>
        <w:t>the</w:t>
      </w:r>
      <w:r>
        <w:rPr>
          <w:rFonts w:ascii="DengXian" w:hAnsi="DengXian" w:eastAsia="DengXian" w:cs="DengXian"/>
          <w:sz w:val="21"/>
          <w:szCs w:val="21"/>
          <w:spacing w:val="28"/>
          <w:w w:val="101"/>
        </w:rPr>
        <w:t xml:space="preserve"> </w:t>
      </w:r>
      <w:r>
        <w:rPr>
          <w:rFonts w:ascii="DengXian" w:hAnsi="DengXian" w:eastAsia="DengXian" w:cs="DengXian"/>
          <w:sz w:val="21"/>
          <w:szCs w:val="21"/>
          <w:spacing w:val="-2"/>
        </w:rPr>
        <w:t>cross</w:t>
      </w:r>
      <w:r>
        <w:rPr>
          <w:rFonts w:ascii="DengXian" w:hAnsi="DengXian" w:eastAsia="DengXian" w:cs="DengXian"/>
          <w:sz w:val="21"/>
          <w:szCs w:val="21"/>
          <w:spacing w:val="-34"/>
        </w:rPr>
        <w:t xml:space="preserve"> </w:t>
      </w:r>
      <w:r>
        <w:rPr>
          <w:rFonts w:ascii="DengXian" w:hAnsi="DengXian" w:eastAsia="DengXian" w:cs="DengXian"/>
          <w:sz w:val="21"/>
          <w:szCs w:val="21"/>
          <w:spacing w:val="-2"/>
        </w:rPr>
        <w:t>-talks</w:t>
      </w:r>
      <w:r>
        <w:rPr>
          <w:rFonts w:ascii="DengXian" w:hAnsi="DengXian" w:eastAsia="DengXian" w:cs="DengXian"/>
          <w:sz w:val="21"/>
          <w:szCs w:val="21"/>
          <w:spacing w:val="36"/>
        </w:rPr>
        <w:t xml:space="preserve"> </w:t>
      </w:r>
      <w:r>
        <w:rPr>
          <w:rFonts w:ascii="DengXian" w:hAnsi="DengXian" w:eastAsia="DengXian" w:cs="DengXian"/>
          <w:sz w:val="21"/>
          <w:szCs w:val="21"/>
          <w:spacing w:val="-2"/>
        </w:rPr>
        <w:t>between</w:t>
      </w:r>
      <w:r>
        <w:rPr>
          <w:rFonts w:ascii="DengXian" w:hAnsi="DengXian" w:eastAsia="DengXian" w:cs="DengXian"/>
          <w:sz w:val="21"/>
          <w:szCs w:val="21"/>
          <w:spacing w:val="34"/>
          <w:w w:val="101"/>
        </w:rPr>
        <w:t xml:space="preserve"> </w:t>
      </w:r>
      <w:r>
        <w:rPr>
          <w:rFonts w:ascii="DengXian" w:hAnsi="DengXian" w:eastAsia="DengXian" w:cs="DengXian"/>
          <w:sz w:val="21"/>
          <w:szCs w:val="21"/>
          <w:spacing w:val="-2"/>
        </w:rPr>
        <w:t>plant</w:t>
      </w:r>
      <w:r>
        <w:rPr>
          <w:rFonts w:ascii="DengXian" w:hAnsi="DengXian" w:eastAsia="DengXian" w:cs="DengXian"/>
          <w:sz w:val="21"/>
          <w:szCs w:val="21"/>
          <w:spacing w:val="33"/>
          <w:w w:val="101"/>
        </w:rPr>
        <w:t xml:space="preserve"> </w:t>
      </w:r>
      <w:r>
        <w:rPr>
          <w:rFonts w:ascii="DengXian" w:hAnsi="DengXian" w:eastAsia="DengXian" w:cs="DengXian"/>
          <w:sz w:val="21"/>
          <w:szCs w:val="21"/>
          <w:spacing w:val="-2"/>
        </w:rPr>
        <w:t>ho</w:t>
      </w:r>
      <w:r>
        <w:rPr>
          <w:rFonts w:ascii="DengXian" w:hAnsi="DengXian" w:eastAsia="DengXian" w:cs="DengXian"/>
          <w:sz w:val="21"/>
          <w:szCs w:val="21"/>
          <w:spacing w:val="-3"/>
        </w:rPr>
        <w:t>rmones</w:t>
      </w:r>
      <w:r>
        <w:rPr>
          <w:rFonts w:ascii="DengXian" w:hAnsi="DengXian" w:eastAsia="DengXian" w:cs="DengXian"/>
          <w:sz w:val="21"/>
          <w:szCs w:val="21"/>
          <w:spacing w:val="28"/>
          <w:w w:val="101"/>
        </w:rPr>
        <w:t xml:space="preserve"> </w:t>
      </w:r>
      <w:r>
        <w:rPr>
          <w:rFonts w:ascii="DengXian" w:hAnsi="DengXian" w:eastAsia="DengXian" w:cs="DengXian"/>
          <w:sz w:val="21"/>
          <w:szCs w:val="21"/>
          <w:spacing w:val="-3"/>
        </w:rPr>
        <w:t>and</w:t>
      </w:r>
      <w:r>
        <w:rPr>
          <w:rFonts w:ascii="DengXian" w:hAnsi="DengXian" w:eastAsia="DengXian" w:cs="DengXian"/>
          <w:sz w:val="21"/>
          <w:szCs w:val="21"/>
          <w:spacing w:val="28"/>
        </w:rPr>
        <w:t xml:space="preserve"> </w:t>
      </w:r>
      <w:r>
        <w:rPr>
          <w:rFonts w:ascii="DengXian" w:hAnsi="DengXian" w:eastAsia="DengXian" w:cs="DengXian"/>
          <w:sz w:val="21"/>
          <w:szCs w:val="21"/>
          <w:spacing w:val="-3"/>
        </w:rPr>
        <w:t>other</w:t>
      </w:r>
      <w:r>
        <w:rPr>
          <w:rFonts w:ascii="DengXian" w:hAnsi="DengXian" w:eastAsia="DengXian" w:cs="DengXian"/>
          <w:sz w:val="21"/>
          <w:szCs w:val="21"/>
          <w:spacing w:val="35"/>
        </w:rPr>
        <w:t xml:space="preserve"> </w:t>
      </w:r>
      <w:r>
        <w:rPr>
          <w:rFonts w:ascii="DengXian" w:hAnsi="DengXian" w:eastAsia="DengXian" w:cs="DengXian"/>
          <w:sz w:val="21"/>
          <w:szCs w:val="21"/>
          <w:spacing w:val="-3"/>
        </w:rPr>
        <w:t>plant</w:t>
      </w:r>
      <w:r>
        <w:rPr>
          <w:rFonts w:ascii="DengXian" w:hAnsi="DengXian" w:eastAsia="DengXian" w:cs="DengXian"/>
          <w:sz w:val="21"/>
          <w:szCs w:val="21"/>
        </w:rPr>
        <w:t xml:space="preserve"> </w:t>
      </w:r>
      <w:r>
        <w:rPr>
          <w:rFonts w:ascii="DengXian" w:hAnsi="DengXian" w:eastAsia="DengXian" w:cs="DengXian"/>
          <w:sz w:val="21"/>
          <w:szCs w:val="21"/>
          <w:spacing w:val="-2"/>
        </w:rPr>
        <w:t>signaling</w:t>
      </w:r>
      <w:r>
        <w:rPr>
          <w:rFonts w:ascii="DengXian" w:hAnsi="DengXian" w:eastAsia="DengXian" w:cs="DengXian"/>
          <w:sz w:val="21"/>
          <w:szCs w:val="21"/>
          <w:spacing w:val="31"/>
        </w:rPr>
        <w:t xml:space="preserve"> </w:t>
      </w:r>
      <w:r>
        <w:rPr>
          <w:rFonts w:ascii="DengXian" w:hAnsi="DengXian" w:eastAsia="DengXian" w:cs="DengXian"/>
          <w:sz w:val="21"/>
          <w:szCs w:val="21"/>
          <w:spacing w:val="-2"/>
        </w:rPr>
        <w:t>pathway.</w:t>
      </w:r>
    </w:p>
    <w:p>
      <w:pPr>
        <w:ind w:left="37"/>
        <w:spacing w:before="59" w:line="224" w:lineRule="auto"/>
        <w:rPr>
          <w:rFonts w:ascii="DengXian" w:hAnsi="DengXian" w:eastAsia="DengXian" w:cs="DengXian"/>
          <w:sz w:val="21"/>
          <w:szCs w:val="21"/>
        </w:rPr>
      </w:pPr>
      <w:r>
        <w:rPr>
          <w:rFonts w:ascii="DengXian" w:hAnsi="DengXian" w:eastAsia="DengXian" w:cs="DengXian"/>
          <w:sz w:val="21"/>
          <w:szCs w:val="21"/>
          <w:spacing w:val="-6"/>
        </w:rPr>
        <w:t>教材：《植物激素作用的分子机理》</w:t>
      </w:r>
      <w:r>
        <w:rPr>
          <w:rFonts w:ascii="DengXian" w:hAnsi="DengXian" w:eastAsia="DengXian" w:cs="DengXian"/>
          <w:sz w:val="21"/>
          <w:szCs w:val="21"/>
          <w:spacing w:val="55"/>
        </w:rPr>
        <w:t xml:space="preserve"> </w:t>
      </w:r>
      <w:r>
        <w:rPr>
          <w:rFonts w:ascii="DengXian" w:hAnsi="DengXian" w:eastAsia="DengXian" w:cs="DengXian"/>
          <w:sz w:val="21"/>
          <w:szCs w:val="21"/>
          <w:spacing w:val="-6"/>
        </w:rPr>
        <w:t>许智宏，</w:t>
      </w:r>
      <w:r>
        <w:rPr>
          <w:rFonts w:ascii="DengXian" w:hAnsi="DengXian" w:eastAsia="DengXian" w:cs="DengXian"/>
          <w:sz w:val="21"/>
          <w:szCs w:val="21"/>
          <w:spacing w:val="38"/>
        </w:rPr>
        <w:t xml:space="preserve"> </w:t>
      </w:r>
      <w:r>
        <w:rPr>
          <w:rFonts w:ascii="DengXian" w:hAnsi="DengXian" w:eastAsia="DengXian" w:cs="DengXian"/>
          <w:sz w:val="21"/>
          <w:szCs w:val="21"/>
          <w:spacing w:val="-6"/>
        </w:rPr>
        <w:t>薛红卫  主编，  上海科学技术出版社</w:t>
      </w:r>
    </w:p>
    <w:p>
      <w:pPr>
        <w:ind w:left="35"/>
        <w:spacing w:before="46" w:line="224" w:lineRule="auto"/>
        <w:rPr>
          <w:rFonts w:ascii="DengXian" w:hAnsi="DengXian" w:eastAsia="DengXian" w:cs="DengXian"/>
          <w:sz w:val="21"/>
          <w:szCs w:val="21"/>
        </w:rPr>
      </w:pPr>
      <w:r>
        <w:rPr>
          <w:rFonts w:ascii="DengXian" w:hAnsi="DengXian" w:eastAsia="DengXian" w:cs="DengXian"/>
          <w:sz w:val="21"/>
          <w:szCs w:val="21"/>
          <w:spacing w:val="-6"/>
        </w:rPr>
        <w:t>参考书：《植物生理学》，第五版，Lincoln Taiz  等著，宋纯鹏等译</w:t>
      </w:r>
    </w:p>
    <w:p>
      <w:pPr>
        <w:ind w:left="35" w:right="24" w:firstLine="1"/>
        <w:spacing w:before="46" w:line="254" w:lineRule="auto"/>
        <w:rPr>
          <w:rFonts w:ascii="DengXian" w:hAnsi="DengXian" w:eastAsia="DengXian" w:cs="DengXian"/>
          <w:sz w:val="21"/>
          <w:szCs w:val="21"/>
        </w:rPr>
      </w:pPr>
      <w:r>
        <w:rPr>
          <w:rFonts w:ascii="DengXian" w:hAnsi="DengXian" w:eastAsia="DengXian" w:cs="DengXian"/>
          <w:sz w:val="21"/>
          <w:szCs w:val="21"/>
          <w:spacing w:val="-3"/>
        </w:rPr>
        <w:t>教学目标：</w:t>
      </w:r>
      <w:r>
        <w:rPr>
          <w:rFonts w:ascii="DengXian" w:hAnsi="DengXian" w:eastAsia="DengXian" w:cs="DengXian"/>
          <w:sz w:val="21"/>
          <w:szCs w:val="21"/>
          <w:spacing w:val="-22"/>
        </w:rPr>
        <w:t xml:space="preserve"> </w:t>
      </w:r>
      <w:r>
        <w:rPr>
          <w:rFonts w:ascii="DengXian" w:hAnsi="DengXian" w:eastAsia="DengXian" w:cs="DengXian"/>
          <w:sz w:val="21"/>
          <w:szCs w:val="21"/>
          <w:spacing w:val="-3"/>
        </w:rPr>
        <w:t>本课程向同学们讲授植物激素在植物生长发育中起</w:t>
      </w:r>
      <w:r>
        <w:rPr>
          <w:rFonts w:ascii="DengXian" w:hAnsi="DengXian" w:eastAsia="DengXian" w:cs="DengXian"/>
          <w:sz w:val="21"/>
          <w:szCs w:val="21"/>
          <w:spacing w:val="-4"/>
        </w:rPr>
        <w:t>到的作用。通过对植物激素的</w:t>
      </w:r>
      <w:r>
        <w:rPr>
          <w:rFonts w:ascii="DengXian" w:hAnsi="DengXian" w:eastAsia="DengXian" w:cs="DengXian"/>
          <w:sz w:val="21"/>
          <w:szCs w:val="21"/>
        </w:rPr>
        <w:t xml:space="preserve"> </w:t>
      </w:r>
      <w:r>
        <w:rPr>
          <w:rFonts w:ascii="DengXian" w:hAnsi="DengXian" w:eastAsia="DengXian" w:cs="DengXian"/>
          <w:sz w:val="21"/>
          <w:szCs w:val="21"/>
          <w:spacing w:val="-2"/>
        </w:rPr>
        <w:t>研究近况的讨论，激发学生对植物生物学的兴趣。以植</w:t>
      </w:r>
      <w:r>
        <w:rPr>
          <w:rFonts w:ascii="DengXian" w:hAnsi="DengXian" w:eastAsia="DengXian" w:cs="DengXian"/>
          <w:sz w:val="21"/>
          <w:szCs w:val="21"/>
          <w:spacing w:val="-3"/>
        </w:rPr>
        <w:t>物的几大激素为例子，学生对基因调</w:t>
      </w:r>
      <w:r>
        <w:rPr>
          <w:rFonts w:ascii="DengXian" w:hAnsi="DengXian" w:eastAsia="DengXian" w:cs="DengXian"/>
          <w:sz w:val="21"/>
          <w:szCs w:val="21"/>
        </w:rPr>
        <w:t xml:space="preserve"> </w:t>
      </w:r>
      <w:r>
        <w:rPr>
          <w:rFonts w:ascii="DengXian" w:hAnsi="DengXian" w:eastAsia="DengXian" w:cs="DengXian"/>
          <w:sz w:val="21"/>
          <w:szCs w:val="21"/>
          <w:spacing w:val="-4"/>
        </w:rPr>
        <w:t>控， 蛋白质修饰等有更为深刻的认识。本课程旨在培养学生正确的科研方法，使得学生可以</w:t>
      </w:r>
      <w:r>
        <w:rPr>
          <w:rFonts w:ascii="DengXian" w:hAnsi="DengXian" w:eastAsia="DengXian" w:cs="DengXian"/>
          <w:sz w:val="21"/>
          <w:szCs w:val="21"/>
          <w:spacing w:val="11"/>
        </w:rPr>
        <w:t xml:space="preserve"> </w:t>
      </w:r>
      <w:r>
        <w:rPr>
          <w:rFonts w:ascii="DengXian" w:hAnsi="DengXian" w:eastAsia="DengXian" w:cs="DengXian"/>
          <w:sz w:val="21"/>
          <w:szCs w:val="21"/>
          <w:spacing w:val="-4"/>
        </w:rPr>
        <w:t>在真正的科研道路上举一反三，  总结出一套适合自己</w:t>
      </w:r>
      <w:r>
        <w:rPr>
          <w:rFonts w:ascii="DengXian" w:hAnsi="DengXian" w:eastAsia="DengXian" w:cs="DengXian"/>
          <w:sz w:val="21"/>
          <w:szCs w:val="21"/>
          <w:spacing w:val="-5"/>
        </w:rPr>
        <w:t>的科研方法。</w:t>
      </w:r>
    </w:p>
    <w:p>
      <w:pPr>
        <w:ind w:left="34" w:right="24" w:firstLine="2"/>
        <w:spacing w:before="44" w:line="252" w:lineRule="auto"/>
        <w:rPr>
          <w:rFonts w:ascii="DengXian" w:hAnsi="DengXian" w:eastAsia="DengXian" w:cs="DengXian"/>
          <w:sz w:val="21"/>
          <w:szCs w:val="21"/>
        </w:rPr>
      </w:pPr>
      <w:r>
        <w:rPr>
          <w:rFonts w:ascii="DengXian" w:hAnsi="DengXian" w:eastAsia="DengXian" w:cs="DengXian"/>
          <w:sz w:val="21"/>
          <w:szCs w:val="21"/>
          <w:spacing w:val="-3"/>
        </w:rPr>
        <w:t>预期学习成效：</w:t>
      </w:r>
      <w:r>
        <w:rPr>
          <w:rFonts w:ascii="DengXian" w:hAnsi="DengXian" w:eastAsia="DengXian" w:cs="DengXian"/>
          <w:sz w:val="21"/>
          <w:szCs w:val="21"/>
          <w:spacing w:val="-16"/>
        </w:rPr>
        <w:t xml:space="preserve"> </w:t>
      </w:r>
      <w:r>
        <w:rPr>
          <w:rFonts w:ascii="DengXian" w:hAnsi="DengXian" w:eastAsia="DengXian" w:cs="DengXian"/>
          <w:sz w:val="21"/>
          <w:szCs w:val="21"/>
          <w:spacing w:val="-3"/>
        </w:rPr>
        <w:t>学生结束本课程后可以具备较</w:t>
      </w:r>
      <w:r>
        <w:rPr>
          <w:rFonts w:ascii="DengXian" w:hAnsi="DengXian" w:eastAsia="DengXian" w:cs="DengXian"/>
          <w:sz w:val="21"/>
          <w:szCs w:val="21"/>
          <w:spacing w:val="-4"/>
        </w:rPr>
        <w:t>高的植物生物学文献阅读能力。对植物生物学</w:t>
      </w:r>
      <w:r>
        <w:rPr>
          <w:rFonts w:ascii="DengXian" w:hAnsi="DengXian" w:eastAsia="DengXian" w:cs="DengXian"/>
          <w:sz w:val="21"/>
          <w:szCs w:val="21"/>
        </w:rPr>
        <w:t xml:space="preserve"> </w:t>
      </w:r>
      <w:r>
        <w:rPr>
          <w:rFonts w:ascii="DengXian" w:hAnsi="DengXian" w:eastAsia="DengXian" w:cs="DengXian"/>
          <w:sz w:val="21"/>
          <w:szCs w:val="21"/>
          <w:spacing w:val="-2"/>
        </w:rPr>
        <w:t>领域里的常用技术手段从原理到目的都有清楚的理解。对</w:t>
      </w:r>
      <w:r>
        <w:rPr>
          <w:rFonts w:ascii="DengXian" w:hAnsi="DengXian" w:eastAsia="DengXian" w:cs="DengXian"/>
          <w:sz w:val="21"/>
          <w:szCs w:val="21"/>
          <w:spacing w:val="-3"/>
        </w:rPr>
        <w:t>具体科学问题可以自主设计科研思</w:t>
      </w:r>
      <w:r>
        <w:rPr>
          <w:rFonts w:ascii="DengXian" w:hAnsi="DengXian" w:eastAsia="DengXian" w:cs="DengXian"/>
          <w:sz w:val="21"/>
          <w:szCs w:val="21"/>
        </w:rPr>
        <w:t xml:space="preserve"> </w:t>
      </w:r>
      <w:r>
        <w:rPr>
          <w:rFonts w:ascii="DengXian" w:hAnsi="DengXian" w:eastAsia="DengXian" w:cs="DengXian"/>
          <w:sz w:val="21"/>
          <w:szCs w:val="21"/>
          <w:spacing w:val="-8"/>
        </w:rPr>
        <w:t>路。</w:t>
      </w:r>
    </w:p>
    <w:p>
      <w:pPr>
        <w:ind w:left="39"/>
        <w:spacing w:before="40" w:line="226" w:lineRule="auto"/>
        <w:rPr>
          <w:rFonts w:ascii="DengXian" w:hAnsi="DengXian" w:eastAsia="DengXian" w:cs="DengXian"/>
          <w:sz w:val="21"/>
          <w:szCs w:val="21"/>
        </w:rPr>
      </w:pPr>
      <w:r>
        <w:rPr>
          <w:rFonts w:ascii="DengXian" w:hAnsi="DengXian" w:eastAsia="DengXian" w:cs="DengXian"/>
          <w:sz w:val="21"/>
          <w:szCs w:val="21"/>
          <w:spacing w:val="-7"/>
        </w:rPr>
        <w:t>先修要求：</w:t>
      </w:r>
      <w:r>
        <w:rPr>
          <w:rFonts w:ascii="DengXian" w:hAnsi="DengXian" w:eastAsia="DengXian" w:cs="DengXian"/>
          <w:sz w:val="21"/>
          <w:szCs w:val="21"/>
          <w:spacing w:val="28"/>
        </w:rPr>
        <w:t xml:space="preserve"> </w:t>
      </w:r>
      <w:r>
        <w:rPr>
          <w:rFonts w:ascii="DengXian" w:hAnsi="DengXian" w:eastAsia="DengXian" w:cs="DengXian"/>
          <w:sz w:val="21"/>
          <w:szCs w:val="21"/>
          <w:spacing w:val="-7"/>
        </w:rPr>
        <w:t>分子生物学，   细胞生物学，生物化学。</w:t>
      </w:r>
    </w:p>
    <w:p>
      <w:pPr>
        <w:spacing w:line="226" w:lineRule="auto"/>
        <w:sectPr>
          <w:headerReference w:type="default" r:id="rId5"/>
          <w:footerReference w:type="default" r:id="rId84"/>
          <w:pgSz w:w="11907" w:h="16839"/>
          <w:pgMar w:top="1128" w:right="1769" w:bottom="1448" w:left="1771" w:header="879" w:footer="1200" w:gutter="0"/>
        </w:sectPr>
        <w:rPr>
          <w:rFonts w:ascii="DengXian" w:hAnsi="DengXian" w:eastAsia="DengXian" w:cs="DengXian"/>
          <w:sz w:val="21"/>
          <w:szCs w:val="21"/>
        </w:rPr>
      </w:pPr>
    </w:p>
    <w:p>
      <w:pPr>
        <w:pStyle w:val="BodyText"/>
        <w:spacing w:line="352" w:lineRule="auto"/>
        <w:rPr/>
      </w:pPr>
      <w:r/>
    </w:p>
    <w:p>
      <w:pPr>
        <w:ind w:left="39"/>
        <w:spacing w:before="105" w:line="883" w:lineRule="exact"/>
        <w:rPr>
          <w:rFonts w:ascii="DengXian" w:hAnsi="DengXian" w:eastAsia="DengXian" w:cs="DengXian"/>
          <w:sz w:val="31"/>
          <w:szCs w:val="31"/>
        </w:rPr>
      </w:pPr>
      <w:bookmarkStart w:name="bookmark24" w:id="24"/>
      <w:bookmarkEnd w:id="24"/>
      <w:r>
        <w:rPr>
          <w:rFonts w:ascii="DengXian" w:hAnsi="DengXian" w:eastAsia="DengXian" w:cs="DengXian"/>
          <w:sz w:val="31"/>
          <w:szCs w:val="31"/>
          <w:b/>
          <w:bCs/>
          <w14:textOutline w14:w="5791" w14:cap="flat" w14:cmpd="sng">
            <w14:solidFill>
              <w14:srgbClr w14:val="000000"/>
            </w14:solidFill>
            <w14:prstDash w14:val="solid"/>
            <w14:miter w14:lim="10"/>
          </w14:textOutline>
          <w:spacing w:val="8"/>
          <w:position w:val="44"/>
        </w:rPr>
        <w:t>化学工程系</w:t>
      </w:r>
    </w:p>
    <w:p>
      <w:pPr>
        <w:ind w:left="52"/>
        <w:spacing w:line="229" w:lineRule="auto"/>
        <w:rPr>
          <w:rFonts w:ascii="DengXian" w:hAnsi="DengXian" w:eastAsia="DengXian" w:cs="DengXian"/>
          <w:sz w:val="31"/>
          <w:szCs w:val="31"/>
        </w:rPr>
      </w:pPr>
      <w:bookmarkStart w:name="bookmark25" w:id="25"/>
      <w:bookmarkEnd w:id="25"/>
      <w:r>
        <w:rPr>
          <w:rFonts w:ascii="DengXian" w:hAnsi="DengXian" w:eastAsia="DengXian" w:cs="DengXian"/>
          <w:sz w:val="31"/>
          <w:szCs w:val="31"/>
          <w:b/>
          <w:bCs/>
          <w:spacing w:val="3"/>
        </w:rPr>
        <w:t>院系介绍</w:t>
      </w:r>
    </w:p>
    <w:p>
      <w:pPr>
        <w:pStyle w:val="BodyText"/>
        <w:spacing w:line="309" w:lineRule="auto"/>
        <w:rPr/>
      </w:pPr>
      <w:r/>
    </w:p>
    <w:p>
      <w:pPr>
        <w:ind w:left="41" w:right="33" w:firstLine="416"/>
        <w:spacing w:before="71" w:line="254" w:lineRule="auto"/>
        <w:rPr>
          <w:rFonts w:ascii="DengXian" w:hAnsi="DengXian" w:eastAsia="DengXian" w:cs="DengXian"/>
          <w:sz w:val="21"/>
          <w:szCs w:val="21"/>
        </w:rPr>
      </w:pPr>
      <w:r>
        <w:rPr>
          <w:rFonts w:ascii="DengXian" w:hAnsi="DengXian" w:eastAsia="DengXian" w:cs="DengXian"/>
          <w:sz w:val="21"/>
          <w:szCs w:val="21"/>
          <w:spacing w:val="-4"/>
        </w:rPr>
        <w:t>清华大学化工系始建于 1946 年，</w:t>
      </w:r>
      <w:r>
        <w:rPr>
          <w:rFonts w:ascii="DengXian" w:hAnsi="DengXian" w:eastAsia="DengXian" w:cs="DengXian"/>
          <w:sz w:val="21"/>
          <w:szCs w:val="21"/>
          <w:spacing w:val="-12"/>
        </w:rPr>
        <w:t xml:space="preserve"> </w:t>
      </w:r>
      <w:r>
        <w:rPr>
          <w:rFonts w:ascii="DengXian" w:hAnsi="DengXian" w:eastAsia="DengXian" w:cs="DengXian"/>
          <w:sz w:val="21"/>
          <w:szCs w:val="21"/>
          <w:spacing w:val="-4"/>
        </w:rPr>
        <w:t>1952 年因“</w:t>
      </w:r>
      <w:r>
        <w:rPr>
          <w:rFonts w:ascii="DengXian" w:hAnsi="DengXian" w:eastAsia="DengXian" w:cs="DengXian"/>
          <w:sz w:val="21"/>
          <w:szCs w:val="21"/>
          <w:spacing w:val="-39"/>
        </w:rPr>
        <w:t xml:space="preserve"> </w:t>
      </w:r>
      <w:r>
        <w:rPr>
          <w:rFonts w:ascii="DengXian" w:hAnsi="DengXian" w:eastAsia="DengXian" w:cs="DengXian"/>
          <w:sz w:val="21"/>
          <w:szCs w:val="21"/>
          <w:spacing w:val="-4"/>
        </w:rPr>
        <w:t>院系调整”停办，1958 年为适应经济建设需</w:t>
      </w:r>
      <w:r>
        <w:rPr>
          <w:rFonts w:ascii="DengXian" w:hAnsi="DengXian" w:eastAsia="DengXian" w:cs="DengXian"/>
          <w:sz w:val="21"/>
          <w:szCs w:val="21"/>
        </w:rPr>
        <w:t xml:space="preserve">  </w:t>
      </w:r>
      <w:r>
        <w:rPr>
          <w:rFonts w:ascii="DengXian" w:hAnsi="DengXian" w:eastAsia="DengXian" w:cs="DengXian"/>
          <w:sz w:val="21"/>
          <w:szCs w:val="21"/>
          <w:spacing w:val="-3"/>
        </w:rPr>
        <w:t>要清华大学决定重建化学工程系。在六十多年的发展中，化工系始终坚持站在学科前沿，面</w:t>
      </w:r>
      <w:r>
        <w:rPr>
          <w:rFonts w:ascii="DengXian" w:hAnsi="DengXian" w:eastAsia="DengXian" w:cs="DengXian"/>
          <w:sz w:val="21"/>
          <w:szCs w:val="21"/>
          <w:spacing w:val="9"/>
        </w:rPr>
        <w:t xml:space="preserve">  </w:t>
      </w:r>
      <w:r>
        <w:rPr>
          <w:rFonts w:ascii="DengXian" w:hAnsi="DengXian" w:eastAsia="DengXian" w:cs="DengXian"/>
          <w:sz w:val="21"/>
          <w:szCs w:val="21"/>
          <w:spacing w:val="-1"/>
        </w:rPr>
        <w:t>向国家重大需求，以为化学工业发展做贡献为己</w:t>
      </w:r>
      <w:r>
        <w:rPr>
          <w:rFonts w:ascii="DengXian" w:hAnsi="DengXian" w:eastAsia="DengXian" w:cs="DengXian"/>
          <w:sz w:val="21"/>
          <w:szCs w:val="21"/>
          <w:spacing w:val="-2"/>
        </w:rPr>
        <w:t>任，促进教学科研内容和方向的不断更新，</w:t>
      </w:r>
      <w:r>
        <w:rPr>
          <w:rFonts w:ascii="DengXian" w:hAnsi="DengXian" w:eastAsia="DengXian" w:cs="DengXian"/>
          <w:sz w:val="21"/>
          <w:szCs w:val="21"/>
        </w:rPr>
        <w:t xml:space="preserve"> </w:t>
      </w:r>
      <w:r>
        <w:rPr>
          <w:rFonts w:ascii="DengXian" w:hAnsi="DengXian" w:eastAsia="DengXian" w:cs="DengXian"/>
          <w:sz w:val="21"/>
          <w:szCs w:val="21"/>
          <w:spacing w:val="-3"/>
        </w:rPr>
        <w:t>实现了与工业实践的相互促进，  成为在国内外有重要影响力的人才培养和科学研究基地。</w:t>
      </w:r>
    </w:p>
    <w:p>
      <w:pPr>
        <w:ind w:left="6" w:firstLine="33"/>
        <w:spacing w:before="42" w:line="260" w:lineRule="auto"/>
        <w:rPr>
          <w:rFonts w:ascii="DengXian" w:hAnsi="DengXian" w:eastAsia="DengXian" w:cs="DengXian"/>
          <w:sz w:val="21"/>
          <w:szCs w:val="21"/>
        </w:rPr>
      </w:pPr>
      <w:r>
        <w:rPr>
          <w:rFonts w:ascii="DengXian" w:hAnsi="DengXian" w:eastAsia="DengXian" w:cs="DengXian"/>
          <w:sz w:val="21"/>
          <w:szCs w:val="21"/>
          <w:spacing w:val="-3"/>
        </w:rPr>
        <w:t>20 世纪 60 年代在萃取法核燃料后处理工艺和设备研究方面，</w:t>
      </w:r>
      <w:r>
        <w:rPr>
          <w:rFonts w:ascii="DengXian" w:hAnsi="DengXian" w:eastAsia="DengXian" w:cs="DengXian"/>
          <w:sz w:val="21"/>
          <w:szCs w:val="21"/>
          <w:spacing w:val="-21"/>
        </w:rPr>
        <w:t xml:space="preserve"> </w:t>
      </w:r>
      <w:r>
        <w:rPr>
          <w:rFonts w:ascii="DengXian" w:hAnsi="DengXian" w:eastAsia="DengXian" w:cs="DengXian"/>
          <w:sz w:val="21"/>
          <w:szCs w:val="21"/>
          <w:spacing w:val="-3"/>
        </w:rPr>
        <w:t>为我国原子能工业的发展做</w:t>
      </w:r>
      <w:r>
        <w:rPr>
          <w:rFonts w:ascii="DengXian" w:hAnsi="DengXian" w:eastAsia="DengXian" w:cs="DengXian"/>
          <w:sz w:val="21"/>
          <w:szCs w:val="21"/>
          <w:spacing w:val="-4"/>
        </w:rPr>
        <w:t>出  </w:t>
      </w:r>
      <w:r>
        <w:rPr>
          <w:rFonts w:ascii="DengXian" w:hAnsi="DengXian" w:eastAsia="DengXian" w:cs="DengXian"/>
          <w:sz w:val="21"/>
          <w:szCs w:val="21"/>
          <w:spacing w:val="-5"/>
        </w:rPr>
        <w:t>了历史性贡献。80 年代，</w:t>
      </w:r>
      <w:r>
        <w:rPr>
          <w:rFonts w:ascii="DengXian" w:hAnsi="DengXian" w:eastAsia="DengXian" w:cs="DengXian"/>
          <w:sz w:val="21"/>
          <w:szCs w:val="21"/>
          <w:spacing w:val="21"/>
        </w:rPr>
        <w:t xml:space="preserve"> </w:t>
      </w:r>
      <w:r>
        <w:rPr>
          <w:rFonts w:ascii="DengXian" w:hAnsi="DengXian" w:eastAsia="DengXian" w:cs="DengXian"/>
          <w:sz w:val="21"/>
          <w:szCs w:val="21"/>
          <w:spacing w:val="-5"/>
        </w:rPr>
        <w:t>以石油化工为主战场，在流态化反应工程</w:t>
      </w:r>
      <w:r>
        <w:rPr>
          <w:rFonts w:ascii="DengXian" w:hAnsi="DengXian" w:eastAsia="DengXian" w:cs="DengXian"/>
          <w:sz w:val="21"/>
          <w:szCs w:val="21"/>
          <w:spacing w:val="-6"/>
        </w:rPr>
        <w:t>、萃取工艺和设备、大型  </w:t>
      </w:r>
      <w:r>
        <w:rPr>
          <w:rFonts w:ascii="DengXian" w:hAnsi="DengXian" w:eastAsia="DengXian" w:cs="DengXian"/>
          <w:sz w:val="21"/>
          <w:szCs w:val="21"/>
          <w:spacing w:val="-2"/>
        </w:rPr>
        <w:t>精馏设备、化工系统工程和溶液理论研究等方面取得多项重要成果并得到工业应用，其中以</w:t>
      </w:r>
      <w:r>
        <w:rPr>
          <w:rFonts w:ascii="DengXian" w:hAnsi="DengXian" w:eastAsia="DengXian" w:cs="DengXian"/>
          <w:sz w:val="21"/>
          <w:szCs w:val="21"/>
          <w:spacing w:val="-3"/>
        </w:rPr>
        <w:t xml:space="preserve">  </w:t>
      </w:r>
      <w:r>
        <w:rPr>
          <w:rFonts w:ascii="DengXian" w:hAnsi="DengXian" w:eastAsia="DengXian" w:cs="DengXian"/>
          <w:sz w:val="21"/>
          <w:szCs w:val="21"/>
          <w:spacing w:val="-2"/>
        </w:rPr>
        <w:t>“构件流化床反应器</w:t>
      </w:r>
      <w:r>
        <w:rPr>
          <w:rFonts w:ascii="DengXian" w:hAnsi="DengXian" w:eastAsia="DengXian" w:cs="DengXian"/>
          <w:sz w:val="21"/>
          <w:szCs w:val="21"/>
          <w:spacing w:val="-33"/>
        </w:rPr>
        <w:t xml:space="preserve"> </w:t>
      </w:r>
      <w:r>
        <w:rPr>
          <w:rFonts w:ascii="DengXian" w:hAnsi="DengXian" w:eastAsia="DengXian" w:cs="DengXian"/>
          <w:sz w:val="21"/>
          <w:szCs w:val="21"/>
          <w:spacing w:val="-2"/>
        </w:rPr>
        <w:t>”、“高效萃取设备和工艺</w:t>
      </w:r>
      <w:r>
        <w:rPr>
          <w:rFonts w:ascii="DengXian" w:hAnsi="DengXian" w:eastAsia="DengXian" w:cs="DengXian"/>
          <w:sz w:val="21"/>
          <w:szCs w:val="21"/>
          <w:spacing w:val="-42"/>
        </w:rPr>
        <w:t xml:space="preserve"> </w:t>
      </w:r>
      <w:r>
        <w:rPr>
          <w:rFonts w:ascii="DengXian" w:hAnsi="DengXian" w:eastAsia="DengXian" w:cs="DengXian"/>
          <w:sz w:val="21"/>
          <w:szCs w:val="21"/>
          <w:spacing w:val="-2"/>
        </w:rPr>
        <w:t>”、“高效精馏塔板”和“能量系统优化”等为代表的  </w:t>
      </w:r>
      <w:r>
        <w:rPr>
          <w:rFonts w:ascii="DengXian" w:hAnsi="DengXian" w:eastAsia="DengXian" w:cs="DengXian"/>
          <w:sz w:val="21"/>
          <w:szCs w:val="21"/>
          <w:spacing w:val="-3"/>
        </w:rPr>
        <w:t>项目先后获得国家级奖励 20 余项，为我国石油化工和自主关键技术的发展提供了重要支撑。</w:t>
      </w:r>
      <w:r>
        <w:rPr>
          <w:rFonts w:ascii="DengXian" w:hAnsi="DengXian" w:eastAsia="DengXian" w:cs="DengXian"/>
          <w:sz w:val="21"/>
          <w:szCs w:val="21"/>
          <w:spacing w:val="12"/>
        </w:rPr>
        <w:t xml:space="preserve"> </w:t>
      </w:r>
      <w:r>
        <w:rPr>
          <w:rFonts w:ascii="DengXian" w:hAnsi="DengXian" w:eastAsia="DengXian" w:cs="DengXian"/>
          <w:sz w:val="21"/>
          <w:szCs w:val="21"/>
          <w:spacing w:val="-2"/>
        </w:rPr>
        <w:t>近年来，积极开展超分子组装、微介观结构与界表面行为、微细结构化工系统、多相复杂系</w:t>
      </w:r>
      <w:r>
        <w:rPr>
          <w:rFonts w:ascii="DengXian" w:hAnsi="DengXian" w:eastAsia="DengXian" w:cs="DengXian"/>
          <w:sz w:val="21"/>
          <w:szCs w:val="21"/>
          <w:spacing w:val="-3"/>
        </w:rPr>
        <w:t xml:space="preserve">  </w:t>
      </w:r>
      <w:r>
        <w:rPr>
          <w:rFonts w:ascii="DengXian" w:hAnsi="DengXian" w:eastAsia="DengXian" w:cs="DengXian"/>
          <w:sz w:val="21"/>
          <w:szCs w:val="21"/>
          <w:spacing w:val="-2"/>
        </w:rPr>
        <w:t>统多尺度时空结构及其演变、多相反应和分离工程、生物催化与生物转化、计算化学工程等</w:t>
      </w:r>
      <w:r>
        <w:rPr>
          <w:rFonts w:ascii="DengXian" w:hAnsi="DengXian" w:eastAsia="DengXian" w:cs="DengXian"/>
          <w:sz w:val="21"/>
          <w:szCs w:val="21"/>
          <w:spacing w:val="-3"/>
        </w:rPr>
        <w:t xml:space="preserve">  </w:t>
      </w:r>
      <w:r>
        <w:rPr>
          <w:rFonts w:ascii="DengXian" w:hAnsi="DengXian" w:eastAsia="DengXian" w:cs="DengXian"/>
          <w:sz w:val="21"/>
          <w:szCs w:val="21"/>
          <w:spacing w:val="-2"/>
        </w:rPr>
        <w:t>现代化学工程学科基本理论和关键技术的研究，推进其在新能源制造、生物质资源转化和高</w:t>
      </w:r>
      <w:r>
        <w:rPr>
          <w:rFonts w:ascii="DengXian" w:hAnsi="DengXian" w:eastAsia="DengXian" w:cs="DengXian"/>
          <w:sz w:val="21"/>
          <w:szCs w:val="21"/>
          <w:spacing w:val="-3"/>
        </w:rPr>
        <w:t xml:space="preserve">  </w:t>
      </w:r>
      <w:r>
        <w:rPr>
          <w:rFonts w:ascii="DengXian" w:hAnsi="DengXian" w:eastAsia="DengXian" w:cs="DengXian"/>
          <w:sz w:val="21"/>
          <w:szCs w:val="21"/>
          <w:spacing w:val="-2"/>
        </w:rPr>
        <w:t>效利用、绿色化工过程、纳微结构材料工程制备、环境保护、化工安全生产与生态工业园区</w:t>
      </w:r>
      <w:r>
        <w:rPr>
          <w:rFonts w:ascii="DengXian" w:hAnsi="DengXian" w:eastAsia="DengXian" w:cs="DengXian"/>
          <w:sz w:val="21"/>
          <w:szCs w:val="21"/>
          <w:spacing w:val="-3"/>
        </w:rPr>
        <w:t xml:space="preserve">  </w:t>
      </w:r>
      <w:r>
        <w:rPr>
          <w:rFonts w:ascii="DengXian" w:hAnsi="DengXian" w:eastAsia="DengXian" w:cs="DengXian"/>
          <w:sz w:val="21"/>
          <w:szCs w:val="21"/>
          <w:spacing w:val="1"/>
        </w:rPr>
        <w:t>建设中的应用。</w:t>
      </w:r>
    </w:p>
    <w:p>
      <w:pPr>
        <w:ind w:left="6" w:right="78" w:firstLine="419"/>
        <w:spacing w:before="42" w:line="258" w:lineRule="auto"/>
        <w:rPr>
          <w:rFonts w:ascii="DengXian" w:hAnsi="DengXian" w:eastAsia="DengXian" w:cs="DengXian"/>
          <w:sz w:val="21"/>
          <w:szCs w:val="21"/>
        </w:rPr>
      </w:pPr>
      <w:r>
        <w:rPr>
          <w:rFonts w:ascii="DengXian" w:hAnsi="DengXian" w:eastAsia="DengXian" w:cs="DengXian"/>
          <w:sz w:val="21"/>
          <w:szCs w:val="21"/>
          <w:spacing w:val="-4"/>
        </w:rPr>
        <w:t>“化学工程”学科  1981  年首批被批准为博士点，   1987  年首批通过全国重点学科评审。 </w:t>
      </w:r>
      <w:r>
        <w:rPr>
          <w:rFonts w:ascii="DengXian" w:hAnsi="DengXian" w:eastAsia="DengXian" w:cs="DengXian"/>
          <w:sz w:val="21"/>
          <w:szCs w:val="21"/>
          <w:spacing w:val="-2"/>
        </w:rPr>
        <w:t>1998</w:t>
      </w:r>
      <w:r>
        <w:rPr>
          <w:rFonts w:ascii="DengXian" w:hAnsi="DengXian" w:eastAsia="DengXian" w:cs="DengXian"/>
          <w:sz w:val="21"/>
          <w:szCs w:val="21"/>
          <w:spacing w:val="16"/>
          <w:w w:val="101"/>
        </w:rPr>
        <w:t xml:space="preserve"> </w:t>
      </w:r>
      <w:r>
        <w:rPr>
          <w:rFonts w:ascii="DengXian" w:hAnsi="DengXian" w:eastAsia="DengXian" w:cs="DengXian"/>
          <w:sz w:val="21"/>
          <w:szCs w:val="21"/>
          <w:spacing w:val="-2"/>
        </w:rPr>
        <w:t>年首批获得“化学工程与技术”一级学科博士授予权。</w:t>
      </w:r>
      <w:r>
        <w:rPr>
          <w:rFonts w:ascii="DengXian" w:hAnsi="DengXian" w:eastAsia="DengXian" w:cs="DengXian"/>
          <w:sz w:val="21"/>
          <w:szCs w:val="21"/>
          <w:spacing w:val="42"/>
          <w:w w:val="101"/>
        </w:rPr>
        <w:t xml:space="preserve"> </w:t>
      </w:r>
      <w:r>
        <w:rPr>
          <w:rFonts w:ascii="DengXian" w:hAnsi="DengXian" w:eastAsia="DengXian" w:cs="DengXian"/>
          <w:sz w:val="21"/>
          <w:szCs w:val="21"/>
          <w:spacing w:val="-2"/>
        </w:rPr>
        <w:t>2001</w:t>
      </w:r>
      <w:r>
        <w:rPr>
          <w:rFonts w:ascii="DengXian" w:hAnsi="DengXian" w:eastAsia="DengXian" w:cs="DengXian"/>
          <w:sz w:val="21"/>
          <w:szCs w:val="21"/>
          <w:spacing w:val="17"/>
        </w:rPr>
        <w:t xml:space="preserve"> </w:t>
      </w:r>
      <w:r>
        <w:rPr>
          <w:rFonts w:ascii="DengXian" w:hAnsi="DengXian" w:eastAsia="DengXian" w:cs="DengXian"/>
          <w:sz w:val="21"/>
          <w:szCs w:val="21"/>
          <w:spacing w:val="-2"/>
        </w:rPr>
        <w:t>年在全国重点学科</w:t>
      </w:r>
      <w:r>
        <w:rPr>
          <w:rFonts w:ascii="DengXian" w:hAnsi="DengXian" w:eastAsia="DengXian" w:cs="DengXian"/>
          <w:sz w:val="21"/>
          <w:szCs w:val="21"/>
          <w:spacing w:val="-3"/>
        </w:rPr>
        <w:t>评审中，</w:t>
      </w:r>
      <w:r>
        <w:rPr>
          <w:rFonts w:ascii="DengXian" w:hAnsi="DengXian" w:eastAsia="DengXian" w:cs="DengXian"/>
          <w:sz w:val="21"/>
          <w:szCs w:val="21"/>
        </w:rPr>
        <w:t xml:space="preserve"> </w:t>
      </w:r>
      <w:r>
        <w:rPr>
          <w:rFonts w:ascii="DengXian" w:hAnsi="DengXian" w:eastAsia="DengXian" w:cs="DengXian"/>
          <w:sz w:val="21"/>
          <w:szCs w:val="21"/>
          <w:spacing w:val="-1"/>
        </w:rPr>
        <w:t>“化学工程</w:t>
      </w:r>
      <w:r>
        <w:rPr>
          <w:rFonts w:ascii="DengXian" w:hAnsi="DengXian" w:eastAsia="DengXian" w:cs="DengXian"/>
          <w:sz w:val="21"/>
          <w:szCs w:val="21"/>
          <w:spacing w:val="-41"/>
        </w:rPr>
        <w:t xml:space="preserve"> </w:t>
      </w:r>
      <w:r>
        <w:rPr>
          <w:rFonts w:ascii="DengXian" w:hAnsi="DengXian" w:eastAsia="DengXian" w:cs="DengXian"/>
          <w:sz w:val="21"/>
          <w:szCs w:val="21"/>
          <w:spacing w:val="-1"/>
        </w:rPr>
        <w:t>”二级学科通讯评审通过率为 100</w:t>
      </w:r>
      <w:r>
        <w:rPr>
          <w:rFonts w:ascii="DengXian" w:hAnsi="DengXian" w:eastAsia="DengXian" w:cs="DengXian"/>
          <w:sz w:val="21"/>
          <w:szCs w:val="21"/>
          <w:spacing w:val="-42"/>
        </w:rPr>
        <w:t>％，</w:t>
      </w:r>
      <w:r>
        <w:rPr>
          <w:rFonts w:ascii="DengXian" w:hAnsi="DengXian" w:eastAsia="DengXian" w:cs="DengXian"/>
          <w:sz w:val="21"/>
          <w:szCs w:val="21"/>
          <w:spacing w:val="4"/>
        </w:rPr>
        <w:t xml:space="preserve"> </w:t>
      </w:r>
      <w:r>
        <w:rPr>
          <w:rFonts w:ascii="DengXian" w:hAnsi="DengXian" w:eastAsia="DengXian" w:cs="DengXian"/>
          <w:sz w:val="21"/>
          <w:szCs w:val="21"/>
          <w:spacing w:val="-1"/>
        </w:rPr>
        <w:t>名列  “化学工程与技术”一级学科第一</w:t>
      </w:r>
      <w:r>
        <w:rPr>
          <w:rFonts w:ascii="DengXian" w:hAnsi="DengXian" w:eastAsia="DengXian" w:cs="DengXian"/>
          <w:sz w:val="21"/>
          <w:szCs w:val="21"/>
          <w:spacing w:val="-2"/>
        </w:rPr>
        <w:t>。2002</w:t>
      </w:r>
      <w:r>
        <w:rPr>
          <w:rFonts w:ascii="DengXian" w:hAnsi="DengXian" w:eastAsia="DengXian" w:cs="DengXian"/>
          <w:sz w:val="21"/>
          <w:szCs w:val="21"/>
        </w:rPr>
        <w:t xml:space="preserve"> </w:t>
      </w:r>
      <w:r>
        <w:rPr>
          <w:rFonts w:ascii="DengXian" w:hAnsi="DengXian" w:eastAsia="DengXian" w:cs="DengXian"/>
          <w:sz w:val="21"/>
          <w:szCs w:val="21"/>
          <w:spacing w:val="-1"/>
        </w:rPr>
        <w:t>年在全国一级学科评估中，名列</w:t>
      </w:r>
      <w:r>
        <w:rPr>
          <w:rFonts w:ascii="DengXian" w:hAnsi="DengXian" w:eastAsia="DengXian" w:cs="DengXian"/>
          <w:sz w:val="21"/>
          <w:szCs w:val="21"/>
          <w:spacing w:val="49"/>
        </w:rPr>
        <w:t xml:space="preserve"> </w:t>
      </w:r>
      <w:r>
        <w:rPr>
          <w:rFonts w:ascii="DengXian" w:hAnsi="DengXian" w:eastAsia="DengXian" w:cs="DengXian"/>
          <w:sz w:val="21"/>
          <w:szCs w:val="21"/>
          <w:spacing w:val="-1"/>
        </w:rPr>
        <w:t>“化学工程与技术”一级学</w:t>
      </w:r>
      <w:r>
        <w:rPr>
          <w:rFonts w:ascii="DengXian" w:hAnsi="DengXian" w:eastAsia="DengXian" w:cs="DengXian"/>
          <w:sz w:val="21"/>
          <w:szCs w:val="21"/>
          <w:spacing w:val="-2"/>
        </w:rPr>
        <w:t>科第二。</w:t>
      </w:r>
      <w:r>
        <w:rPr>
          <w:rFonts w:ascii="DengXian" w:hAnsi="DengXian" w:eastAsia="DengXian" w:cs="DengXian"/>
          <w:sz w:val="21"/>
          <w:szCs w:val="21"/>
          <w:spacing w:val="17"/>
          <w:w w:val="101"/>
        </w:rPr>
        <w:t xml:space="preserve"> </w:t>
      </w:r>
      <w:r>
        <w:rPr>
          <w:rFonts w:ascii="DengXian" w:hAnsi="DengXian" w:eastAsia="DengXian" w:cs="DengXian"/>
          <w:sz w:val="21"/>
          <w:szCs w:val="21"/>
          <w:spacing w:val="-2"/>
        </w:rPr>
        <w:t>2005 年化工学科研究生</w:t>
      </w:r>
      <w:r>
        <w:rPr>
          <w:rFonts w:ascii="DengXian" w:hAnsi="DengXian" w:eastAsia="DengXian" w:cs="DengXian"/>
          <w:sz w:val="21"/>
          <w:szCs w:val="21"/>
        </w:rPr>
        <w:t xml:space="preserve"> </w:t>
      </w:r>
      <w:r>
        <w:rPr>
          <w:rFonts w:ascii="DengXian" w:hAnsi="DengXian" w:eastAsia="DengXian" w:cs="DengXian"/>
          <w:sz w:val="21"/>
          <w:szCs w:val="21"/>
        </w:rPr>
        <w:t>教育被“</w:t>
      </w:r>
      <w:r>
        <w:rPr>
          <w:rFonts w:ascii="DengXian" w:hAnsi="DengXian" w:eastAsia="DengXian" w:cs="DengXian"/>
          <w:sz w:val="21"/>
          <w:szCs w:val="21"/>
          <w:spacing w:val="-31"/>
        </w:rPr>
        <w:t xml:space="preserve"> </w:t>
      </w:r>
      <w:r>
        <w:rPr>
          <w:rFonts w:ascii="DengXian" w:hAnsi="DengXian" w:eastAsia="DengXian" w:cs="DengXian"/>
          <w:sz w:val="21"/>
          <w:szCs w:val="21"/>
        </w:rPr>
        <w:t>中国科学评价研究中心”评为中国科学院之后第二名，高校第一</w:t>
      </w:r>
      <w:r>
        <w:rPr>
          <w:rFonts w:ascii="DengXian" w:hAnsi="DengXian" w:eastAsia="DengXian" w:cs="DengXian"/>
          <w:sz w:val="21"/>
          <w:szCs w:val="21"/>
          <w:spacing w:val="-1"/>
        </w:rPr>
        <w:t>名。2007</w:t>
      </w:r>
      <w:r>
        <w:rPr>
          <w:rFonts w:ascii="DengXian" w:hAnsi="DengXian" w:eastAsia="DengXian" w:cs="DengXian"/>
          <w:sz w:val="21"/>
          <w:szCs w:val="21"/>
          <w:spacing w:val="31"/>
        </w:rPr>
        <w:t xml:space="preserve"> </w:t>
      </w:r>
      <w:r>
        <w:rPr>
          <w:rFonts w:ascii="DengXian" w:hAnsi="DengXian" w:eastAsia="DengXian" w:cs="DengXian"/>
          <w:sz w:val="21"/>
          <w:szCs w:val="21"/>
          <w:spacing w:val="-1"/>
        </w:rPr>
        <w:t>年“生物化</w:t>
      </w:r>
      <w:r>
        <w:rPr>
          <w:rFonts w:ascii="DengXian" w:hAnsi="DengXian" w:eastAsia="DengXian" w:cs="DengXian"/>
          <w:sz w:val="21"/>
          <w:szCs w:val="21"/>
        </w:rPr>
        <w:t xml:space="preserve"> </w:t>
      </w:r>
      <w:r>
        <w:rPr>
          <w:rFonts w:ascii="DengXian" w:hAnsi="DengXian" w:eastAsia="DengXian" w:cs="DengXian"/>
          <w:sz w:val="21"/>
          <w:szCs w:val="21"/>
          <w:spacing w:val="-2"/>
        </w:rPr>
        <w:t>工</w:t>
      </w:r>
      <w:r>
        <w:rPr>
          <w:rFonts w:ascii="DengXian" w:hAnsi="DengXian" w:eastAsia="DengXian" w:cs="DengXian"/>
          <w:sz w:val="21"/>
          <w:szCs w:val="21"/>
          <w:spacing w:val="-42"/>
        </w:rPr>
        <w:t xml:space="preserve"> </w:t>
      </w:r>
      <w:r>
        <w:rPr>
          <w:rFonts w:ascii="DengXian" w:hAnsi="DengXian" w:eastAsia="DengXian" w:cs="DengXian"/>
          <w:sz w:val="21"/>
          <w:szCs w:val="21"/>
          <w:spacing w:val="-2"/>
        </w:rPr>
        <w:t>”二级学科被评为全国重点学科，“化学工程与技术”一级</w:t>
      </w:r>
      <w:r>
        <w:rPr>
          <w:rFonts w:ascii="DengXian" w:hAnsi="DengXian" w:eastAsia="DengXian" w:cs="DengXian"/>
          <w:sz w:val="21"/>
          <w:szCs w:val="21"/>
          <w:spacing w:val="-3"/>
        </w:rPr>
        <w:t>学科被评为重点一级学科。高分子</w:t>
      </w:r>
      <w:r>
        <w:rPr>
          <w:rFonts w:ascii="DengXian" w:hAnsi="DengXian" w:eastAsia="DengXian" w:cs="DengXian"/>
          <w:sz w:val="21"/>
          <w:szCs w:val="21"/>
        </w:rPr>
        <w:t xml:space="preserve"> </w:t>
      </w:r>
      <w:r>
        <w:rPr>
          <w:rFonts w:ascii="DengXian" w:hAnsi="DengXian" w:eastAsia="DengXian" w:cs="DengXian"/>
          <w:sz w:val="21"/>
          <w:szCs w:val="21"/>
        </w:rPr>
        <w:t>专业所在的“材料学”一级学科也一直是重点学科。</w:t>
      </w:r>
    </w:p>
    <w:p>
      <w:pPr>
        <w:pStyle w:val="BodyText"/>
        <w:spacing w:line="283" w:lineRule="auto"/>
        <w:rPr/>
      </w:pPr>
      <w:r/>
    </w:p>
    <w:p>
      <w:pPr>
        <w:ind w:left="43"/>
        <w:spacing w:before="71" w:line="226" w:lineRule="auto"/>
        <w:rPr>
          <w:rFonts w:ascii="DengXian" w:hAnsi="DengXian" w:eastAsia="DengXian" w:cs="DengXian"/>
          <w:sz w:val="21"/>
          <w:szCs w:val="21"/>
        </w:rPr>
      </w:pPr>
      <w:r>
        <w:rPr>
          <w:rFonts w:ascii="DengXian" w:hAnsi="DengXian" w:eastAsia="DengXian" w:cs="DengXian"/>
          <w:sz w:val="21"/>
          <w:szCs w:val="21"/>
          <w:b/>
          <w:bCs/>
          <w:spacing w:val="-1"/>
        </w:rPr>
        <w:t>师资力量、研究方向及研究机构设置</w:t>
      </w:r>
    </w:p>
    <w:p>
      <w:pPr>
        <w:ind w:left="34" w:right="83" w:firstLine="421"/>
        <w:spacing w:before="52" w:line="300" w:lineRule="auto"/>
        <w:rPr>
          <w:rFonts w:ascii="DengXian" w:hAnsi="DengXian" w:eastAsia="DengXian" w:cs="DengXian"/>
          <w:sz w:val="18"/>
          <w:szCs w:val="18"/>
        </w:rPr>
      </w:pPr>
      <w:r>
        <w:rPr>
          <w:rFonts w:ascii="DengXian" w:hAnsi="DengXian" w:eastAsia="DengXian" w:cs="DengXian"/>
          <w:sz w:val="18"/>
          <w:szCs w:val="18"/>
          <w:spacing w:val="1"/>
        </w:rPr>
        <w:t>化学工程系现有教师 76 人，</w:t>
      </w:r>
      <w:r>
        <w:rPr>
          <w:rFonts w:ascii="DengXian" w:hAnsi="DengXian" w:eastAsia="DengXian" w:cs="DengXian"/>
          <w:sz w:val="18"/>
          <w:szCs w:val="18"/>
          <w:spacing w:val="-5"/>
        </w:rPr>
        <w:t xml:space="preserve"> </w:t>
      </w:r>
      <w:r>
        <w:rPr>
          <w:rFonts w:ascii="DengXian" w:hAnsi="DengXian" w:eastAsia="DengXian" w:cs="DengXian"/>
          <w:sz w:val="18"/>
          <w:szCs w:val="18"/>
          <w:spacing w:val="1"/>
        </w:rPr>
        <w:t>其中中国科学院院士</w:t>
      </w:r>
      <w:r>
        <w:rPr>
          <w:rFonts w:ascii="DengXian" w:hAnsi="DengXian" w:eastAsia="DengXian" w:cs="DengXian"/>
          <w:sz w:val="18"/>
          <w:szCs w:val="18"/>
          <w:spacing w:val="13"/>
        </w:rPr>
        <w:t xml:space="preserve"> </w:t>
      </w:r>
      <w:r>
        <w:rPr>
          <w:rFonts w:ascii="DengXian" w:hAnsi="DengXian" w:eastAsia="DengXian" w:cs="DengXian"/>
          <w:sz w:val="18"/>
          <w:szCs w:val="18"/>
          <w:spacing w:val="1"/>
        </w:rPr>
        <w:t>1  人、中国工程院院士 2  人，</w:t>
      </w:r>
      <w:r>
        <w:rPr>
          <w:rFonts w:ascii="DengXian" w:hAnsi="DengXian" w:eastAsia="DengXian" w:cs="DengXian"/>
          <w:sz w:val="18"/>
          <w:szCs w:val="18"/>
          <w:spacing w:val="-14"/>
        </w:rPr>
        <w:t xml:space="preserve"> </w:t>
      </w:r>
      <w:r>
        <w:rPr>
          <w:rFonts w:ascii="DengXian" w:hAnsi="DengXian" w:eastAsia="DengXian" w:cs="DengXian"/>
          <w:sz w:val="18"/>
          <w:szCs w:val="18"/>
          <w:spacing w:val="1"/>
        </w:rPr>
        <w:t>讲座教授 4  人，</w:t>
      </w:r>
      <w:r>
        <w:rPr>
          <w:rFonts w:ascii="DengXian" w:hAnsi="DengXian" w:eastAsia="DengXian" w:cs="DengXian"/>
          <w:sz w:val="18"/>
          <w:szCs w:val="18"/>
        </w:rPr>
        <w:t xml:space="preserve">  </w:t>
      </w:r>
      <w:r>
        <w:rPr>
          <w:rFonts w:ascii="DengXian" w:hAnsi="DengXian" w:eastAsia="DengXian" w:cs="DengXian"/>
          <w:sz w:val="18"/>
          <w:szCs w:val="18"/>
          <w:spacing w:val="2"/>
        </w:rPr>
        <w:t>国家杰出青年基金获得者 4  人，中青年科技创新领军人才 2 人，  万人计划 </w:t>
      </w:r>
      <w:r>
        <w:rPr>
          <w:rFonts w:ascii="DengXian" w:hAnsi="DengXian" w:eastAsia="DengXian" w:cs="DengXian"/>
          <w:sz w:val="18"/>
          <w:szCs w:val="18"/>
          <w:spacing w:val="1"/>
        </w:rPr>
        <w:t>2 人，  教授 38 名，  8 名全</w:t>
      </w:r>
      <w:r>
        <w:rPr>
          <w:rFonts w:ascii="DengXian" w:hAnsi="DengXian" w:eastAsia="DengXian" w:cs="DengXian"/>
          <w:sz w:val="18"/>
          <w:szCs w:val="18"/>
        </w:rPr>
        <w:t xml:space="preserve"> </w:t>
      </w:r>
      <w:r>
        <w:rPr>
          <w:rFonts w:ascii="DengXian" w:hAnsi="DengXian" w:eastAsia="DengXian" w:cs="DengXian"/>
          <w:sz w:val="18"/>
          <w:szCs w:val="18"/>
          <w:spacing w:val="-3"/>
        </w:rPr>
        <w:t>国优秀博士论文获得者（程易博士，   于慧敏博士，  骞伟中博士，  王铁锋博士，  卢滇楠博士，  徐建</w:t>
      </w:r>
      <w:r>
        <w:rPr>
          <w:rFonts w:ascii="DengXian" w:hAnsi="DengXian" w:eastAsia="DengXian" w:cs="DengXian"/>
          <w:sz w:val="18"/>
          <w:szCs w:val="18"/>
          <w:spacing w:val="-4"/>
        </w:rPr>
        <w:t>鸿博</w:t>
      </w:r>
      <w:r>
        <w:rPr>
          <w:rFonts w:ascii="DengXian" w:hAnsi="DengXian" w:eastAsia="DengXian" w:cs="DengXian"/>
          <w:sz w:val="18"/>
          <w:szCs w:val="18"/>
        </w:rPr>
        <w:t xml:space="preserve"> </w:t>
      </w:r>
      <w:r>
        <w:rPr>
          <w:rFonts w:ascii="DengXian" w:hAnsi="DengXian" w:eastAsia="DengXian" w:cs="DengXian"/>
          <w:sz w:val="18"/>
          <w:szCs w:val="18"/>
          <w:spacing w:val="1"/>
        </w:rPr>
        <w:t>士，</w:t>
      </w:r>
      <w:r>
        <w:rPr>
          <w:rFonts w:ascii="DengXian" w:hAnsi="DengXian" w:eastAsia="DengXian" w:cs="DengXian"/>
          <w:sz w:val="18"/>
          <w:szCs w:val="18"/>
          <w:spacing w:val="32"/>
        </w:rPr>
        <w:t xml:space="preserve"> </w:t>
      </w:r>
      <w:r>
        <w:rPr>
          <w:rFonts w:ascii="DengXian" w:hAnsi="DengXian" w:eastAsia="DengXian" w:cs="DengXian"/>
          <w:sz w:val="18"/>
          <w:szCs w:val="18"/>
          <w:spacing w:val="1"/>
        </w:rPr>
        <w:t>张强博士，</w:t>
      </w:r>
      <w:r>
        <w:rPr>
          <w:rFonts w:ascii="DengXian" w:hAnsi="DengXian" w:eastAsia="DengXian" w:cs="DengXian"/>
          <w:sz w:val="18"/>
          <w:szCs w:val="18"/>
          <w:spacing w:val="23"/>
        </w:rPr>
        <w:t xml:space="preserve">  </w:t>
      </w:r>
      <w:r>
        <w:rPr>
          <w:rFonts w:ascii="DengXian" w:hAnsi="DengXian" w:eastAsia="DengXian" w:cs="DengXian"/>
          <w:sz w:val="18"/>
          <w:szCs w:val="18"/>
          <w:spacing w:val="1"/>
        </w:rPr>
        <w:t>王凯博士）。拥有化学工程国家重点实验室(清华大学)，绿色反应工程与工艺北京市重</w:t>
      </w:r>
      <w:r>
        <w:rPr>
          <w:rFonts w:ascii="DengXian" w:hAnsi="DengXian" w:eastAsia="DengXian" w:cs="DengXian"/>
          <w:sz w:val="18"/>
          <w:szCs w:val="18"/>
        </w:rPr>
        <w:t xml:space="preserve"> </w:t>
      </w:r>
      <w:r>
        <w:rPr>
          <w:rFonts w:ascii="DengXian" w:hAnsi="DengXian" w:eastAsia="DengXian" w:cs="DengXian"/>
          <w:sz w:val="18"/>
          <w:szCs w:val="18"/>
          <w:spacing w:val="2"/>
        </w:rPr>
        <w:t>点实验室，</w:t>
      </w:r>
      <w:r>
        <w:rPr>
          <w:rFonts w:ascii="DengXian" w:hAnsi="DengXian" w:eastAsia="DengXian" w:cs="DengXian"/>
          <w:sz w:val="18"/>
          <w:szCs w:val="18"/>
          <w:spacing w:val="21"/>
          <w:w w:val="101"/>
        </w:rPr>
        <w:t xml:space="preserve">  </w:t>
      </w:r>
      <w:r>
        <w:rPr>
          <w:rFonts w:ascii="DengXian" w:hAnsi="DengXian" w:eastAsia="DengXian" w:cs="DengXian"/>
          <w:sz w:val="18"/>
          <w:szCs w:val="18"/>
          <w:spacing w:val="2"/>
        </w:rPr>
        <w:t>工业生物催化教育部重点实验室，</w:t>
      </w:r>
      <w:r>
        <w:rPr>
          <w:rFonts w:ascii="DengXian" w:hAnsi="DengXian" w:eastAsia="DengXian" w:cs="DengXian"/>
          <w:sz w:val="18"/>
          <w:szCs w:val="18"/>
          <w:spacing w:val="24"/>
        </w:rPr>
        <w:t xml:space="preserve">  </w:t>
      </w:r>
      <w:r>
        <w:rPr>
          <w:rFonts w:ascii="DengXian" w:hAnsi="DengXian" w:eastAsia="DengXian" w:cs="DengXian"/>
          <w:sz w:val="18"/>
          <w:szCs w:val="18"/>
          <w:spacing w:val="2"/>
        </w:rPr>
        <w:t>国家环境保护局生态工业重点联合实验室以及中石化联</w:t>
      </w:r>
      <w:r>
        <w:rPr>
          <w:rFonts w:ascii="DengXian" w:hAnsi="DengXian" w:eastAsia="DengXian" w:cs="DengXian"/>
          <w:sz w:val="18"/>
          <w:szCs w:val="18"/>
        </w:rPr>
        <w:t xml:space="preserve"> </w:t>
      </w:r>
      <w:r>
        <w:rPr>
          <w:rFonts w:ascii="DengXian" w:hAnsi="DengXian" w:eastAsia="DengXian" w:cs="DengXian"/>
          <w:sz w:val="18"/>
          <w:szCs w:val="18"/>
          <w:spacing w:val="9"/>
        </w:rPr>
        <w:t>合应用化学与化学工程研究所、膜材料与工程北京市重点实</w:t>
      </w:r>
      <w:r>
        <w:rPr>
          <w:rFonts w:ascii="DengXian" w:hAnsi="DengXian" w:eastAsia="DengXian" w:cs="DengXian"/>
          <w:sz w:val="18"/>
          <w:szCs w:val="18"/>
          <w:spacing w:val="8"/>
        </w:rPr>
        <w:t>验室。拥有高分子测试平台、高分子加工</w:t>
      </w:r>
      <w:r>
        <w:rPr>
          <w:rFonts w:ascii="DengXian" w:hAnsi="DengXian" w:eastAsia="DengXian" w:cs="DengXian"/>
          <w:sz w:val="18"/>
          <w:szCs w:val="18"/>
        </w:rPr>
        <w:t xml:space="preserve"> </w:t>
      </w:r>
      <w:r>
        <w:rPr>
          <w:rFonts w:ascii="DengXian" w:hAnsi="DengXian" w:eastAsia="DengXian" w:cs="DengXian"/>
          <w:sz w:val="18"/>
          <w:szCs w:val="18"/>
          <w:spacing w:val="5"/>
        </w:rPr>
        <w:t>与制备平台，</w:t>
      </w:r>
      <w:r>
        <w:rPr>
          <w:rFonts w:ascii="DengXian" w:hAnsi="DengXian" w:eastAsia="DengXian" w:cs="DengXian"/>
          <w:sz w:val="18"/>
          <w:szCs w:val="18"/>
          <w:spacing w:val="27"/>
          <w:w w:val="101"/>
        </w:rPr>
        <w:t xml:space="preserve">  </w:t>
      </w:r>
      <w:r>
        <w:rPr>
          <w:rFonts w:ascii="DengXian" w:hAnsi="DengXian" w:eastAsia="DengXian" w:cs="DengXian"/>
          <w:sz w:val="18"/>
          <w:szCs w:val="18"/>
          <w:spacing w:val="5"/>
        </w:rPr>
        <w:t>构建了物质组成和结构分析与表征、多相流测量、多相传递与反应性能、分子定向进化</w:t>
      </w:r>
      <w:r>
        <w:rPr>
          <w:rFonts w:ascii="DengXian" w:hAnsi="DengXian" w:eastAsia="DengXian" w:cs="DengXian"/>
          <w:sz w:val="18"/>
          <w:szCs w:val="18"/>
        </w:rPr>
        <w:t xml:space="preserve"> </w:t>
      </w:r>
      <w:r>
        <w:rPr>
          <w:rFonts w:ascii="DengXian" w:hAnsi="DengXian" w:eastAsia="DengXian" w:cs="DengXian"/>
          <w:sz w:val="18"/>
          <w:szCs w:val="18"/>
          <w:spacing w:val="2"/>
        </w:rPr>
        <w:t>与生物转化、新能源和新材料等基础研究平台，</w:t>
      </w:r>
      <w:r>
        <w:rPr>
          <w:rFonts w:ascii="DengXian" w:hAnsi="DengXian" w:eastAsia="DengXian" w:cs="DengXian"/>
          <w:sz w:val="18"/>
          <w:szCs w:val="18"/>
          <w:spacing w:val="24"/>
        </w:rPr>
        <w:t xml:space="preserve">  </w:t>
      </w:r>
      <w:r>
        <w:rPr>
          <w:rFonts w:ascii="DengXian" w:hAnsi="DengXian" w:eastAsia="DengXian" w:cs="DengXian"/>
          <w:sz w:val="18"/>
          <w:szCs w:val="18"/>
          <w:spacing w:val="2"/>
        </w:rPr>
        <w:t>建成了高性能模拟软件系统和并行计算网络系统，</w:t>
      </w:r>
      <w:r>
        <w:rPr>
          <w:rFonts w:ascii="DengXian" w:hAnsi="DengXian" w:eastAsia="DengXian" w:cs="DengXian"/>
          <w:sz w:val="18"/>
          <w:szCs w:val="18"/>
          <w:spacing w:val="22"/>
          <w:w w:val="101"/>
        </w:rPr>
        <w:t xml:space="preserve">  </w:t>
      </w:r>
      <w:r>
        <w:rPr>
          <w:rFonts w:ascii="DengXian" w:hAnsi="DengXian" w:eastAsia="DengXian" w:cs="DengXian"/>
          <w:sz w:val="18"/>
          <w:szCs w:val="18"/>
          <w:spacing w:val="2"/>
        </w:rPr>
        <w:t>形</w:t>
      </w:r>
      <w:r>
        <w:rPr>
          <w:rFonts w:ascii="DengXian" w:hAnsi="DengXian" w:eastAsia="DengXian" w:cs="DengXian"/>
          <w:sz w:val="18"/>
          <w:szCs w:val="18"/>
        </w:rPr>
        <w:t xml:space="preserve"> </w:t>
      </w:r>
      <w:r>
        <w:rPr>
          <w:rFonts w:ascii="DengXian" w:hAnsi="DengXian" w:eastAsia="DengXian" w:cs="DengXian"/>
          <w:sz w:val="18"/>
          <w:szCs w:val="18"/>
          <w:spacing w:val="5"/>
        </w:rPr>
        <w:t>成了集冷热态研究、分子与过程模拟、工程设计和设备放大于一体的产业化技术和装备研究平台，</w:t>
      </w:r>
      <w:r>
        <w:rPr>
          <w:rFonts w:ascii="DengXian" w:hAnsi="DengXian" w:eastAsia="DengXian" w:cs="DengXian"/>
          <w:sz w:val="18"/>
          <w:szCs w:val="18"/>
          <w:spacing w:val="3"/>
        </w:rPr>
        <w:t xml:space="preserve">   </w:t>
      </w:r>
      <w:r>
        <w:rPr>
          <w:rFonts w:ascii="DengXian" w:hAnsi="DengXian" w:eastAsia="DengXian" w:cs="DengXian"/>
          <w:sz w:val="18"/>
          <w:szCs w:val="18"/>
          <w:spacing w:val="5"/>
        </w:rPr>
        <w:t>为</w:t>
      </w:r>
      <w:r>
        <w:rPr>
          <w:rFonts w:ascii="DengXian" w:hAnsi="DengXian" w:eastAsia="DengXian" w:cs="DengXian"/>
          <w:sz w:val="18"/>
          <w:szCs w:val="18"/>
          <w:spacing w:val="1"/>
        </w:rPr>
        <w:t xml:space="preserve"> </w:t>
      </w:r>
      <w:r>
        <w:rPr>
          <w:rFonts w:ascii="DengXian" w:hAnsi="DengXian" w:eastAsia="DengXian" w:cs="DengXian"/>
          <w:sz w:val="18"/>
          <w:szCs w:val="18"/>
          <w:spacing w:val="9"/>
        </w:rPr>
        <w:t>工艺与工程结合、软件与硬件结合、理论与实践结合</w:t>
      </w:r>
      <w:r>
        <w:rPr>
          <w:rFonts w:ascii="DengXian" w:hAnsi="DengXian" w:eastAsia="DengXian" w:cs="DengXian"/>
          <w:sz w:val="18"/>
          <w:szCs w:val="18"/>
          <w:spacing w:val="8"/>
        </w:rPr>
        <w:t>提供了基础保障。</w:t>
      </w:r>
    </w:p>
    <w:p>
      <w:pPr>
        <w:ind w:left="34" w:right="82" w:firstLine="453"/>
        <w:spacing w:before="76" w:line="272" w:lineRule="auto"/>
        <w:rPr>
          <w:rFonts w:ascii="DengXian" w:hAnsi="DengXian" w:eastAsia="DengXian" w:cs="DengXian"/>
          <w:sz w:val="18"/>
          <w:szCs w:val="18"/>
        </w:rPr>
      </w:pPr>
      <w:r>
        <w:rPr>
          <w:rFonts w:ascii="DengXian" w:hAnsi="DengXian" w:eastAsia="DengXian" w:cs="DengXian"/>
          <w:sz w:val="18"/>
          <w:szCs w:val="18"/>
          <w:spacing w:val="-6"/>
        </w:rPr>
        <w:t>目前，</w:t>
      </w:r>
      <w:r>
        <w:rPr>
          <w:rFonts w:ascii="DengXian" w:hAnsi="DengXian" w:eastAsia="DengXian" w:cs="DengXian"/>
          <w:sz w:val="18"/>
          <w:szCs w:val="18"/>
          <w:spacing w:val="35"/>
          <w:w w:val="101"/>
        </w:rPr>
        <w:t xml:space="preserve"> </w:t>
      </w:r>
      <w:r>
        <w:rPr>
          <w:rFonts w:ascii="DengXian" w:hAnsi="DengXian" w:eastAsia="DengXian" w:cs="DengXian"/>
          <w:sz w:val="18"/>
          <w:szCs w:val="18"/>
          <w:spacing w:val="-6"/>
        </w:rPr>
        <w:t>化工系有 4 个研究所：   高分子研究所，   化学工程研究所，</w:t>
      </w:r>
      <w:r>
        <w:rPr>
          <w:rFonts w:ascii="DengXian" w:hAnsi="DengXian" w:eastAsia="DengXian" w:cs="DengXian"/>
          <w:sz w:val="18"/>
          <w:szCs w:val="18"/>
          <w:spacing w:val="22"/>
        </w:rPr>
        <w:t xml:space="preserve"> </w:t>
      </w:r>
      <w:r>
        <w:rPr>
          <w:rFonts w:ascii="DengXian" w:hAnsi="DengXian" w:eastAsia="DengXian" w:cs="DengXian"/>
          <w:sz w:val="18"/>
          <w:szCs w:val="18"/>
          <w:spacing w:val="-6"/>
        </w:rPr>
        <w:t>应用化学研究所，</w:t>
      </w:r>
      <w:r>
        <w:rPr>
          <w:rFonts w:ascii="DengXian" w:hAnsi="DengXian" w:eastAsia="DengXian" w:cs="DengXian"/>
          <w:sz w:val="18"/>
          <w:szCs w:val="18"/>
          <w:spacing w:val="-7"/>
        </w:rPr>
        <w:t xml:space="preserve">   生物化工研究</w:t>
      </w:r>
      <w:r>
        <w:rPr>
          <w:rFonts w:ascii="DengXian" w:hAnsi="DengXian" w:eastAsia="DengXian" w:cs="DengXian"/>
          <w:sz w:val="18"/>
          <w:szCs w:val="18"/>
        </w:rPr>
        <w:t xml:space="preserve"> </w:t>
      </w:r>
      <w:r>
        <w:rPr>
          <w:rFonts w:ascii="DengXian" w:hAnsi="DengXian" w:eastAsia="DengXian" w:cs="DengXian"/>
          <w:sz w:val="18"/>
          <w:szCs w:val="18"/>
          <w:spacing w:val="-4"/>
        </w:rPr>
        <w:t>所。</w:t>
      </w:r>
    </w:p>
    <w:p>
      <w:pPr>
        <w:spacing w:line="272" w:lineRule="auto"/>
        <w:sectPr>
          <w:headerReference w:type="default" r:id="rId85"/>
          <w:footerReference w:type="default" r:id="rId86"/>
          <w:pgSz w:w="11907" w:h="16839"/>
          <w:pgMar w:top="1128" w:right="1717" w:bottom="1448" w:left="1771" w:header="879" w:footer="1200" w:gutter="0"/>
        </w:sectPr>
        <w:rPr>
          <w:rFonts w:ascii="DengXian" w:hAnsi="DengXian" w:eastAsia="DengXian" w:cs="DengXian"/>
          <w:sz w:val="18"/>
          <w:szCs w:val="18"/>
        </w:rPr>
      </w:pPr>
    </w:p>
    <w:p>
      <w:pPr>
        <w:pStyle w:val="BodyText"/>
        <w:spacing w:line="351" w:lineRule="auto"/>
        <w:rPr/>
      </w:pPr>
      <w:r/>
    </w:p>
    <w:p>
      <w:pPr>
        <w:ind w:left="36"/>
        <w:spacing w:before="105" w:line="230" w:lineRule="auto"/>
        <w:rPr>
          <w:rFonts w:ascii="DengXian" w:hAnsi="DengXian" w:eastAsia="DengXian" w:cs="DengXian"/>
          <w:sz w:val="31"/>
          <w:szCs w:val="31"/>
        </w:rPr>
      </w:pPr>
      <w:bookmarkStart w:name="bookmark26" w:id="26"/>
      <w:bookmarkEnd w:id="26"/>
      <w:r>
        <w:rPr>
          <w:rFonts w:ascii="DengXian" w:hAnsi="DengXian" w:eastAsia="DengXian" w:cs="DengXian"/>
          <w:sz w:val="31"/>
          <w:szCs w:val="31"/>
          <w:b/>
          <w:bCs/>
          <w:spacing w:val="8"/>
        </w:rPr>
        <w:t>本科专业设置</w:t>
      </w:r>
    </w:p>
    <w:p>
      <w:pPr>
        <w:pStyle w:val="BodyText"/>
        <w:spacing w:line="309" w:lineRule="auto"/>
        <w:rPr/>
      </w:pPr>
      <w:r/>
    </w:p>
    <w:p>
      <w:pPr>
        <w:ind w:left="492"/>
        <w:spacing w:before="71" w:line="225" w:lineRule="auto"/>
        <w:rPr>
          <w:rFonts w:ascii="DengXian" w:hAnsi="DengXian" w:eastAsia="DengXian" w:cs="DengXian"/>
          <w:sz w:val="21"/>
          <w:szCs w:val="21"/>
        </w:rPr>
      </w:pPr>
      <w:r>
        <w:rPr>
          <w:rFonts w:ascii="DengXian" w:hAnsi="DengXian" w:eastAsia="DengXian" w:cs="DengXian"/>
          <w:sz w:val="21"/>
          <w:szCs w:val="21"/>
          <w:spacing w:val="-7"/>
        </w:rPr>
        <w:t>目前，</w:t>
      </w:r>
      <w:r>
        <w:rPr>
          <w:rFonts w:ascii="DengXian" w:hAnsi="DengXian" w:eastAsia="DengXian" w:cs="DengXian"/>
          <w:sz w:val="21"/>
          <w:szCs w:val="21"/>
          <w:spacing w:val="46"/>
        </w:rPr>
        <w:t xml:space="preserve"> </w:t>
      </w:r>
      <w:r>
        <w:rPr>
          <w:rFonts w:ascii="DengXian" w:hAnsi="DengXian" w:eastAsia="DengXian" w:cs="DengXian"/>
          <w:sz w:val="21"/>
          <w:szCs w:val="21"/>
          <w:spacing w:val="-7"/>
        </w:rPr>
        <w:t>化工系有两个本科专业：  化学工程与工业生物工</w:t>
      </w:r>
      <w:r>
        <w:rPr>
          <w:rFonts w:ascii="DengXian" w:hAnsi="DengXian" w:eastAsia="DengXian" w:cs="DengXian"/>
          <w:sz w:val="21"/>
          <w:szCs w:val="21"/>
          <w:spacing w:val="-8"/>
        </w:rPr>
        <w:t>程，高分子材料与工程。</w:t>
      </w:r>
    </w:p>
    <w:p>
      <w:pPr>
        <w:ind w:left="68" w:right="24" w:hanging="32"/>
        <w:spacing w:before="45" w:line="245" w:lineRule="auto"/>
        <w:rPr>
          <w:rFonts w:ascii="DengXian" w:hAnsi="DengXian" w:eastAsia="DengXian" w:cs="DengXian"/>
          <w:sz w:val="21"/>
          <w:szCs w:val="21"/>
        </w:rPr>
      </w:pPr>
      <w:r>
        <w:rPr>
          <w:rFonts w:ascii="DengXian" w:hAnsi="DengXian" w:eastAsia="DengXian" w:cs="DengXian"/>
          <w:sz w:val="21"/>
          <w:szCs w:val="21"/>
          <w:spacing w:val="-5"/>
        </w:rPr>
        <w:t>化工系立足于培养“高素质、高层次、多样化、创造性”人才，</w:t>
      </w:r>
      <w:r>
        <w:rPr>
          <w:rFonts w:ascii="DengXian" w:hAnsi="DengXian" w:eastAsia="DengXian" w:cs="DengXian"/>
          <w:sz w:val="21"/>
          <w:szCs w:val="21"/>
          <w:spacing w:val="41"/>
          <w:w w:val="101"/>
        </w:rPr>
        <w:t xml:space="preserve"> </w:t>
      </w:r>
      <w:r>
        <w:rPr>
          <w:rFonts w:ascii="DengXian" w:hAnsi="DengXian" w:eastAsia="DengXian" w:cs="DengXian"/>
          <w:sz w:val="21"/>
          <w:szCs w:val="21"/>
          <w:spacing w:val="-5"/>
        </w:rPr>
        <w:t>本科教育的理念是“厚基础、宽</w:t>
      </w:r>
      <w:r>
        <w:rPr>
          <w:rFonts w:ascii="DengXian" w:hAnsi="DengXian" w:eastAsia="DengXian" w:cs="DengXian"/>
          <w:sz w:val="21"/>
          <w:szCs w:val="21"/>
        </w:rPr>
        <w:t xml:space="preserve"> </w:t>
      </w:r>
      <w:r>
        <w:rPr>
          <w:rFonts w:ascii="DengXian" w:hAnsi="DengXian" w:eastAsia="DengXian" w:cs="DengXian"/>
          <w:sz w:val="21"/>
          <w:szCs w:val="21"/>
          <w:spacing w:val="-10"/>
        </w:rPr>
        <w:t>口径”。</w:t>
      </w:r>
    </w:p>
    <w:p>
      <w:pPr>
        <w:pStyle w:val="BodyText"/>
        <w:spacing w:line="295" w:lineRule="auto"/>
        <w:rPr/>
      </w:pPr>
      <w:r/>
    </w:p>
    <w:p>
      <w:pPr>
        <w:ind w:left="33"/>
        <w:spacing w:before="105" w:line="231" w:lineRule="auto"/>
        <w:rPr>
          <w:rFonts w:ascii="DengXian" w:hAnsi="DengXian" w:eastAsia="DengXian" w:cs="DengXian"/>
          <w:sz w:val="31"/>
          <w:szCs w:val="31"/>
        </w:rPr>
      </w:pPr>
      <w:bookmarkStart w:name="bookmark27" w:id="27"/>
      <w:bookmarkEnd w:id="27"/>
      <w:r>
        <w:rPr>
          <w:rFonts w:ascii="DengXian" w:hAnsi="DengXian" w:eastAsia="DengXian" w:cs="DengXian"/>
          <w:sz w:val="31"/>
          <w:szCs w:val="31"/>
          <w:b/>
          <w:bCs/>
          <w:spacing w:val="9"/>
        </w:rPr>
        <w:t>教学管理机构及管理人员</w:t>
      </w:r>
    </w:p>
    <w:p>
      <w:pPr>
        <w:spacing w:before="144"/>
        <w:rPr/>
      </w:pPr>
      <w:r/>
    </w:p>
    <w:tbl>
      <w:tblPr>
        <w:tblStyle w:val="TableNormal"/>
        <w:tblW w:w="8206" w:type="dxa"/>
        <w:tblInd w:w="15"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939"/>
        <w:gridCol w:w="926"/>
        <w:gridCol w:w="1867"/>
        <w:gridCol w:w="914"/>
        <w:gridCol w:w="2560"/>
      </w:tblGrid>
      <w:tr>
        <w:trPr>
          <w:trHeight w:val="982" w:hRule="atLeast"/>
        </w:trPr>
        <w:tc>
          <w:tcPr>
            <w:tcW w:w="1939" w:type="dxa"/>
            <w:vAlign w:val="top"/>
          </w:tcPr>
          <w:p>
            <w:pPr>
              <w:spacing w:before="151" w:line="527" w:lineRule="exact"/>
              <w:rPr>
                <w:rFonts w:ascii="DengXian" w:hAnsi="DengXian" w:eastAsia="DengXian" w:cs="DengXian"/>
                <w:sz w:val="21"/>
                <w:szCs w:val="21"/>
              </w:rPr>
            </w:pPr>
            <w:r>
              <w:rPr>
                <w:rFonts w:ascii="DengXian" w:hAnsi="DengXian" w:eastAsia="DengXian" w:cs="DengXian"/>
                <w:sz w:val="21"/>
                <w:szCs w:val="21"/>
                <w:b/>
                <w:bCs/>
                <w:spacing w:val="-2"/>
                <w:position w:val="24"/>
              </w:rPr>
              <w:t>主管教学副系主任</w:t>
            </w:r>
          </w:p>
          <w:p>
            <w:pPr>
              <w:ind w:left="95"/>
              <w:spacing w:line="226" w:lineRule="auto"/>
              <w:rPr>
                <w:rFonts w:ascii="DengXian" w:hAnsi="DengXian" w:eastAsia="DengXian" w:cs="DengXian"/>
                <w:sz w:val="21"/>
                <w:szCs w:val="21"/>
              </w:rPr>
            </w:pPr>
            <w:r>
              <w:rPr>
                <w:rFonts w:ascii="DengXian" w:hAnsi="DengXian" w:eastAsia="DengXian" w:cs="DengXian"/>
                <w:sz w:val="21"/>
                <w:szCs w:val="21"/>
                <w:b/>
                <w:bCs/>
              </w:rPr>
              <w:t>教学办公室</w:t>
            </w:r>
          </w:p>
        </w:tc>
        <w:tc>
          <w:tcPr>
            <w:tcW w:w="926" w:type="dxa"/>
            <w:vAlign w:val="top"/>
          </w:tcPr>
          <w:p>
            <w:pPr>
              <w:ind w:left="160"/>
              <w:spacing w:before="152" w:line="227" w:lineRule="auto"/>
              <w:rPr>
                <w:rFonts w:ascii="DengXian" w:hAnsi="DengXian" w:eastAsia="DengXian" w:cs="DengXian"/>
                <w:sz w:val="21"/>
                <w:szCs w:val="21"/>
              </w:rPr>
            </w:pPr>
            <w:r>
              <w:rPr>
                <w:rFonts w:ascii="DengXian" w:hAnsi="DengXian" w:eastAsia="DengXian" w:cs="DengXian"/>
                <w:sz w:val="21"/>
                <w:szCs w:val="21"/>
                <w:spacing w:val="-2"/>
              </w:rPr>
              <w:t>卢滇楠</w:t>
            </w:r>
          </w:p>
        </w:tc>
        <w:tc>
          <w:tcPr>
            <w:tcW w:w="1867" w:type="dxa"/>
            <w:vAlign w:val="top"/>
          </w:tcPr>
          <w:p>
            <w:pPr>
              <w:ind w:left="143"/>
              <w:spacing w:before="151" w:line="222" w:lineRule="auto"/>
              <w:rPr>
                <w:rFonts w:ascii="SimSun" w:hAnsi="SimSun" w:eastAsia="SimSun" w:cs="SimSun"/>
                <w:sz w:val="21"/>
                <w:szCs w:val="21"/>
              </w:rPr>
            </w:pPr>
            <w:r>
              <w:rPr>
                <w:rFonts w:ascii="DengXian" w:hAnsi="DengXian" w:eastAsia="DengXian" w:cs="DengXian"/>
                <w:sz w:val="21"/>
                <w:szCs w:val="21"/>
                <w:spacing w:val="-12"/>
              </w:rPr>
              <w:t>电话：</w:t>
            </w:r>
            <w:r>
              <w:rPr>
                <w:rFonts w:ascii="DengXian" w:hAnsi="DengXian" w:eastAsia="DengXian" w:cs="DengXian"/>
                <w:sz w:val="21"/>
                <w:szCs w:val="21"/>
                <w:spacing w:val="3"/>
              </w:rPr>
              <w:t xml:space="preserve">    </w:t>
            </w:r>
            <w:r>
              <w:rPr>
                <w:rFonts w:ascii="SimSun" w:hAnsi="SimSun" w:eastAsia="SimSun" w:cs="SimSun"/>
                <w:sz w:val="21"/>
                <w:szCs w:val="21"/>
                <w:spacing w:val="-12"/>
              </w:rPr>
              <w:t>62783153</w:t>
            </w:r>
          </w:p>
        </w:tc>
        <w:tc>
          <w:tcPr>
            <w:tcW w:w="914" w:type="dxa"/>
            <w:vAlign w:val="top"/>
          </w:tcPr>
          <w:p>
            <w:pPr>
              <w:ind w:left="143"/>
              <w:spacing w:before="156"/>
              <w:rPr>
                <w:rFonts w:ascii="SimSun" w:hAnsi="SimSun" w:eastAsia="SimSun" w:cs="SimSun"/>
                <w:sz w:val="21"/>
                <w:szCs w:val="21"/>
              </w:rPr>
            </w:pPr>
            <w:r>
              <w:rPr>
                <w:rFonts w:ascii="SimSun" w:hAnsi="SimSun" w:eastAsia="SimSun" w:cs="SimSun"/>
                <w:sz w:val="21"/>
                <w:szCs w:val="21"/>
                <w:spacing w:val="-1"/>
              </w:rPr>
              <w:t>Email:</w:t>
            </w:r>
          </w:p>
        </w:tc>
        <w:tc>
          <w:tcPr>
            <w:tcW w:w="2560" w:type="dxa"/>
            <w:vAlign w:val="top"/>
          </w:tcPr>
          <w:p>
            <w:pPr>
              <w:ind w:left="156" w:firstLine="6"/>
              <w:spacing w:line="257" w:lineRule="auto"/>
              <w:rPr>
                <w:rFonts w:ascii="SimSun" w:hAnsi="SimSun" w:eastAsia="SimSun" w:cs="SimSun"/>
                <w:sz w:val="21"/>
                <w:szCs w:val="21"/>
              </w:rPr>
            </w:pPr>
            <w:r>
              <w:rPr>
                <w:rFonts w:ascii="SimSun" w:hAnsi="SimSun" w:eastAsia="SimSun" w:cs="SimSun"/>
                <w:sz w:val="21"/>
                <w:szCs w:val="21"/>
                <w:spacing w:val="-1"/>
              </w:rPr>
              <w:t>ludiannan@mail.tsinghua</w:t>
            </w:r>
            <w:r>
              <w:rPr>
                <w:rFonts w:ascii="SimSun" w:hAnsi="SimSun" w:eastAsia="SimSun" w:cs="SimSun"/>
                <w:sz w:val="21"/>
                <w:szCs w:val="21"/>
                <w:spacing w:val="3"/>
              </w:rPr>
              <w:t xml:space="preserve"> </w:t>
            </w:r>
            <w:r>
              <w:rPr>
                <w:rFonts w:ascii="SimSun" w:hAnsi="SimSun" w:eastAsia="SimSun" w:cs="SimSun"/>
                <w:sz w:val="21"/>
                <w:szCs w:val="21"/>
                <w:spacing w:val="-2"/>
              </w:rPr>
              <w:t>.edu.cn</w:t>
            </w:r>
          </w:p>
        </w:tc>
      </w:tr>
      <w:tr>
        <w:trPr>
          <w:trHeight w:val="378" w:hRule="atLeast"/>
        </w:trPr>
        <w:tc>
          <w:tcPr>
            <w:tcW w:w="1939" w:type="dxa"/>
            <w:vAlign w:val="top"/>
          </w:tcPr>
          <w:p>
            <w:pPr>
              <w:ind w:left="312"/>
              <w:spacing w:before="85" w:line="226" w:lineRule="auto"/>
              <w:rPr>
                <w:rFonts w:ascii="DengXian" w:hAnsi="DengXian" w:eastAsia="DengXian" w:cs="DengXian"/>
                <w:sz w:val="21"/>
                <w:szCs w:val="21"/>
              </w:rPr>
            </w:pPr>
            <w:r>
              <w:rPr>
                <w:rFonts w:ascii="DengXian" w:hAnsi="DengXian" w:eastAsia="DengXian" w:cs="DengXian"/>
                <w:sz w:val="21"/>
                <w:szCs w:val="21"/>
                <w:spacing w:val="-1"/>
              </w:rPr>
              <w:t>教学办公室主任</w:t>
            </w:r>
          </w:p>
        </w:tc>
        <w:tc>
          <w:tcPr>
            <w:tcW w:w="926" w:type="dxa"/>
            <w:vAlign w:val="top"/>
          </w:tcPr>
          <w:p>
            <w:pPr>
              <w:ind w:left="161"/>
              <w:spacing w:before="84" w:line="228" w:lineRule="auto"/>
              <w:rPr>
                <w:rFonts w:ascii="DengXian" w:hAnsi="DengXian" w:eastAsia="DengXian" w:cs="DengXian"/>
                <w:sz w:val="21"/>
                <w:szCs w:val="21"/>
              </w:rPr>
            </w:pPr>
            <w:r>
              <w:rPr>
                <w:rFonts w:ascii="DengXian" w:hAnsi="DengXian" w:eastAsia="DengXian" w:cs="DengXian"/>
                <w:sz w:val="21"/>
                <w:szCs w:val="21"/>
                <w:spacing w:val="-3"/>
              </w:rPr>
              <w:t>王淑芳</w:t>
            </w:r>
          </w:p>
        </w:tc>
        <w:tc>
          <w:tcPr>
            <w:tcW w:w="1867" w:type="dxa"/>
            <w:vAlign w:val="top"/>
          </w:tcPr>
          <w:p>
            <w:pPr>
              <w:ind w:left="143"/>
              <w:spacing w:before="84" w:line="222" w:lineRule="auto"/>
              <w:rPr>
                <w:rFonts w:ascii="SimSun" w:hAnsi="SimSun" w:eastAsia="SimSun" w:cs="SimSun"/>
                <w:sz w:val="21"/>
                <w:szCs w:val="21"/>
              </w:rPr>
            </w:pPr>
            <w:r>
              <w:rPr>
                <w:rFonts w:ascii="DengXian" w:hAnsi="DengXian" w:eastAsia="DengXian" w:cs="DengXian"/>
                <w:sz w:val="21"/>
                <w:szCs w:val="21"/>
                <w:spacing w:val="-12"/>
              </w:rPr>
              <w:t>电话：</w:t>
            </w:r>
            <w:r>
              <w:rPr>
                <w:rFonts w:ascii="DengXian" w:hAnsi="DengXian" w:eastAsia="DengXian" w:cs="DengXian"/>
                <w:sz w:val="21"/>
                <w:szCs w:val="21"/>
                <w:spacing w:val="3"/>
              </w:rPr>
              <w:t xml:space="preserve">    </w:t>
            </w:r>
            <w:r>
              <w:rPr>
                <w:rFonts w:ascii="SimSun" w:hAnsi="SimSun" w:eastAsia="SimSun" w:cs="SimSun"/>
                <w:sz w:val="21"/>
                <w:szCs w:val="21"/>
                <w:spacing w:val="-12"/>
              </w:rPr>
              <w:t>62784532</w:t>
            </w:r>
          </w:p>
        </w:tc>
        <w:tc>
          <w:tcPr>
            <w:tcW w:w="914" w:type="dxa"/>
            <w:vAlign w:val="top"/>
          </w:tcPr>
          <w:p>
            <w:pPr>
              <w:ind w:left="143"/>
              <w:spacing w:before="89"/>
              <w:rPr>
                <w:rFonts w:ascii="SimSun" w:hAnsi="SimSun" w:eastAsia="SimSun" w:cs="SimSun"/>
                <w:sz w:val="21"/>
                <w:szCs w:val="21"/>
              </w:rPr>
            </w:pPr>
            <w:r>
              <w:rPr>
                <w:rFonts w:ascii="SimSun" w:hAnsi="SimSun" w:eastAsia="SimSun" w:cs="SimSun"/>
                <w:sz w:val="21"/>
                <w:szCs w:val="21"/>
                <w:spacing w:val="-1"/>
              </w:rPr>
              <w:t>Email:</w:t>
            </w:r>
          </w:p>
        </w:tc>
        <w:tc>
          <w:tcPr>
            <w:tcW w:w="2560" w:type="dxa"/>
            <w:vAlign w:val="top"/>
          </w:tcPr>
          <w:p>
            <w:pPr>
              <w:spacing w:before="88" w:line="215" w:lineRule="auto"/>
              <w:jc w:val="right"/>
              <w:rPr>
                <w:rFonts w:ascii="SimSun" w:hAnsi="SimSun" w:eastAsia="SimSun" w:cs="SimSun"/>
                <w:sz w:val="21"/>
                <w:szCs w:val="21"/>
              </w:rPr>
            </w:pPr>
            <w:r>
              <w:rPr>
                <w:rFonts w:ascii="SimSun" w:hAnsi="SimSun" w:eastAsia="SimSun" w:cs="SimSun"/>
                <w:sz w:val="21"/>
                <w:szCs w:val="21"/>
              </w:rPr>
              <w:t>wang-sf@tsinghua.edu.cn</w:t>
            </w:r>
          </w:p>
        </w:tc>
      </w:tr>
      <w:tr>
        <w:trPr>
          <w:trHeight w:val="294" w:hRule="atLeast"/>
        </w:trPr>
        <w:tc>
          <w:tcPr>
            <w:tcW w:w="1939" w:type="dxa"/>
            <w:vAlign w:val="top"/>
          </w:tcPr>
          <w:p>
            <w:pPr>
              <w:ind w:left="310"/>
              <w:spacing w:before="74" w:line="177" w:lineRule="auto"/>
              <w:rPr>
                <w:rFonts w:ascii="DengXian" w:hAnsi="DengXian" w:eastAsia="DengXian" w:cs="DengXian"/>
                <w:sz w:val="21"/>
                <w:szCs w:val="21"/>
              </w:rPr>
            </w:pPr>
            <w:r>
              <w:rPr>
                <w:rFonts w:ascii="DengXian" w:hAnsi="DengXian" w:eastAsia="DengXian" w:cs="DengXian"/>
                <w:sz w:val="21"/>
                <w:szCs w:val="21"/>
                <w:spacing w:val="-1"/>
              </w:rPr>
              <w:t>本科教务老师</w:t>
            </w:r>
          </w:p>
        </w:tc>
        <w:tc>
          <w:tcPr>
            <w:tcW w:w="926" w:type="dxa"/>
            <w:vAlign w:val="top"/>
          </w:tcPr>
          <w:p>
            <w:pPr>
              <w:ind w:left="161"/>
              <w:spacing w:before="74" w:line="177" w:lineRule="auto"/>
              <w:rPr>
                <w:rFonts w:ascii="DengXian" w:hAnsi="DengXian" w:eastAsia="DengXian" w:cs="DengXian"/>
                <w:sz w:val="21"/>
                <w:szCs w:val="21"/>
              </w:rPr>
            </w:pPr>
            <w:r>
              <w:rPr>
                <w:rFonts w:ascii="DengXian" w:hAnsi="DengXian" w:eastAsia="DengXian" w:cs="DengXian"/>
                <w:sz w:val="21"/>
                <w:szCs w:val="21"/>
                <w:spacing w:val="-3"/>
              </w:rPr>
              <w:t>王淑芳</w:t>
            </w:r>
          </w:p>
        </w:tc>
        <w:tc>
          <w:tcPr>
            <w:tcW w:w="1867" w:type="dxa"/>
            <w:vAlign w:val="top"/>
          </w:tcPr>
          <w:p>
            <w:pPr>
              <w:ind w:left="143"/>
              <w:spacing w:before="74" w:line="169" w:lineRule="auto"/>
              <w:rPr>
                <w:rFonts w:ascii="SimSun" w:hAnsi="SimSun" w:eastAsia="SimSun" w:cs="SimSun"/>
                <w:sz w:val="21"/>
                <w:szCs w:val="21"/>
              </w:rPr>
            </w:pPr>
            <w:r>
              <w:rPr>
                <w:rFonts w:ascii="DengXian" w:hAnsi="DengXian" w:eastAsia="DengXian" w:cs="DengXian"/>
                <w:sz w:val="21"/>
                <w:szCs w:val="21"/>
                <w:spacing w:val="-12"/>
              </w:rPr>
              <w:t>电话：</w:t>
            </w:r>
            <w:r>
              <w:rPr>
                <w:rFonts w:ascii="DengXian" w:hAnsi="DengXian" w:eastAsia="DengXian" w:cs="DengXian"/>
                <w:sz w:val="21"/>
                <w:szCs w:val="21"/>
                <w:spacing w:val="3"/>
              </w:rPr>
              <w:t xml:space="preserve">    </w:t>
            </w:r>
            <w:r>
              <w:rPr>
                <w:rFonts w:ascii="SimSun" w:hAnsi="SimSun" w:eastAsia="SimSun" w:cs="SimSun"/>
                <w:sz w:val="21"/>
                <w:szCs w:val="21"/>
                <w:spacing w:val="-12"/>
              </w:rPr>
              <w:t>62784532</w:t>
            </w:r>
          </w:p>
        </w:tc>
        <w:tc>
          <w:tcPr>
            <w:tcW w:w="914" w:type="dxa"/>
            <w:vAlign w:val="top"/>
          </w:tcPr>
          <w:p>
            <w:pPr>
              <w:ind w:left="143"/>
              <w:spacing w:before="78" w:line="181" w:lineRule="auto"/>
              <w:rPr>
                <w:rFonts w:ascii="SimSun" w:hAnsi="SimSun" w:eastAsia="SimSun" w:cs="SimSun"/>
                <w:sz w:val="21"/>
                <w:szCs w:val="21"/>
              </w:rPr>
            </w:pPr>
            <w:r>
              <w:rPr>
                <w:rFonts w:ascii="SimSun" w:hAnsi="SimSun" w:eastAsia="SimSun" w:cs="SimSun"/>
                <w:sz w:val="21"/>
                <w:szCs w:val="21"/>
                <w:spacing w:val="-1"/>
              </w:rPr>
              <w:t>Email:</w:t>
            </w:r>
          </w:p>
        </w:tc>
        <w:tc>
          <w:tcPr>
            <w:tcW w:w="2560" w:type="dxa"/>
            <w:vAlign w:val="top"/>
          </w:tcPr>
          <w:p>
            <w:pPr>
              <w:spacing w:before="78" w:line="181" w:lineRule="auto"/>
              <w:jc w:val="right"/>
              <w:rPr>
                <w:rFonts w:ascii="SimSun" w:hAnsi="SimSun" w:eastAsia="SimSun" w:cs="SimSun"/>
                <w:sz w:val="21"/>
                <w:szCs w:val="21"/>
              </w:rPr>
            </w:pPr>
            <w:r>
              <w:rPr>
                <w:rFonts w:ascii="SimSun" w:hAnsi="SimSun" w:eastAsia="SimSun" w:cs="SimSun"/>
                <w:sz w:val="21"/>
                <w:szCs w:val="21"/>
              </w:rPr>
              <w:t>wang-sf@tsinghua.edu.cn</w:t>
            </w:r>
          </w:p>
        </w:tc>
      </w:tr>
    </w:tbl>
    <w:p>
      <w:pPr>
        <w:pStyle w:val="BodyText"/>
        <w:spacing w:line="243" w:lineRule="auto"/>
        <w:rPr/>
      </w:pPr>
      <w:r/>
    </w:p>
    <w:p>
      <w:pPr>
        <w:pStyle w:val="BodyText"/>
        <w:spacing w:line="243" w:lineRule="auto"/>
        <w:rPr/>
      </w:pPr>
      <w:r/>
    </w:p>
    <w:p>
      <w:pPr>
        <w:ind w:left="120"/>
        <w:spacing w:before="71" w:line="226" w:lineRule="auto"/>
        <w:rPr>
          <w:rFonts w:ascii="DengXian" w:hAnsi="DengXian" w:eastAsia="DengXian" w:cs="DengXian"/>
          <w:sz w:val="21"/>
          <w:szCs w:val="21"/>
        </w:rPr>
      </w:pPr>
      <w:r>
        <w:rPr>
          <w:rFonts w:ascii="DengXian" w:hAnsi="DengXian" w:eastAsia="DengXian" w:cs="DengXian"/>
          <w:sz w:val="21"/>
          <w:szCs w:val="21"/>
          <w:b/>
          <w:bCs/>
          <w:spacing w:val="-1"/>
        </w:rPr>
        <w:t>学生学习事务咨询小组</w:t>
      </w:r>
    </w:p>
    <w:p>
      <w:pPr>
        <w:spacing w:line="105" w:lineRule="exact"/>
        <w:rPr/>
      </w:pPr>
      <w:r/>
    </w:p>
    <w:tbl>
      <w:tblPr>
        <w:tblStyle w:val="TableNormal"/>
        <w:tblW w:w="8110" w:type="dxa"/>
        <w:tblInd w:w="11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736"/>
        <w:gridCol w:w="1032"/>
        <w:gridCol w:w="1868"/>
        <w:gridCol w:w="917"/>
        <w:gridCol w:w="2557"/>
      </w:tblGrid>
      <w:tr>
        <w:trPr>
          <w:trHeight w:val="573" w:hRule="atLeast"/>
        </w:trPr>
        <w:tc>
          <w:tcPr>
            <w:tcW w:w="1736" w:type="dxa"/>
            <w:vAlign w:val="top"/>
          </w:tcPr>
          <w:p>
            <w:pPr>
              <w:rPr>
                <w:rFonts w:ascii="Arial"/>
                <w:sz w:val="21"/>
              </w:rPr>
            </w:pPr>
            <w:r/>
          </w:p>
        </w:tc>
        <w:tc>
          <w:tcPr>
            <w:tcW w:w="1032" w:type="dxa"/>
            <w:vAlign w:val="top"/>
          </w:tcPr>
          <w:p>
            <w:pPr>
              <w:ind w:left="268"/>
              <w:spacing w:before="152" w:line="227" w:lineRule="auto"/>
              <w:rPr>
                <w:rFonts w:ascii="DengXian" w:hAnsi="DengXian" w:eastAsia="DengXian" w:cs="DengXian"/>
                <w:sz w:val="21"/>
                <w:szCs w:val="21"/>
              </w:rPr>
            </w:pPr>
            <w:r>
              <w:rPr>
                <w:rFonts w:ascii="DengXian" w:hAnsi="DengXian" w:eastAsia="DengXian" w:cs="DengXian"/>
                <w:sz w:val="21"/>
                <w:szCs w:val="21"/>
                <w:spacing w:val="-2"/>
              </w:rPr>
              <w:t>卢滇楠</w:t>
            </w:r>
          </w:p>
        </w:tc>
        <w:tc>
          <w:tcPr>
            <w:tcW w:w="1868" w:type="dxa"/>
            <w:vAlign w:val="top"/>
          </w:tcPr>
          <w:p>
            <w:pPr>
              <w:ind w:left="144"/>
              <w:spacing w:before="151" w:line="222" w:lineRule="auto"/>
              <w:rPr>
                <w:rFonts w:ascii="SimSun" w:hAnsi="SimSun" w:eastAsia="SimSun" w:cs="SimSun"/>
                <w:sz w:val="21"/>
                <w:szCs w:val="21"/>
              </w:rPr>
            </w:pPr>
            <w:r>
              <w:rPr>
                <w:rFonts w:ascii="DengXian" w:hAnsi="DengXian" w:eastAsia="DengXian" w:cs="DengXian"/>
                <w:sz w:val="21"/>
                <w:szCs w:val="21"/>
                <w:spacing w:val="-12"/>
              </w:rPr>
              <w:t>电话：</w:t>
            </w:r>
            <w:r>
              <w:rPr>
                <w:rFonts w:ascii="DengXian" w:hAnsi="DengXian" w:eastAsia="DengXian" w:cs="DengXian"/>
                <w:sz w:val="21"/>
                <w:szCs w:val="21"/>
                <w:spacing w:val="3"/>
              </w:rPr>
              <w:t xml:space="preserve">    </w:t>
            </w:r>
            <w:r>
              <w:rPr>
                <w:rFonts w:ascii="SimSun" w:hAnsi="SimSun" w:eastAsia="SimSun" w:cs="SimSun"/>
                <w:sz w:val="21"/>
                <w:szCs w:val="21"/>
                <w:spacing w:val="-12"/>
              </w:rPr>
              <w:t>62783153</w:t>
            </w:r>
          </w:p>
        </w:tc>
        <w:tc>
          <w:tcPr>
            <w:tcW w:w="917" w:type="dxa"/>
            <w:vAlign w:val="top"/>
          </w:tcPr>
          <w:p>
            <w:pPr>
              <w:ind w:left="143"/>
              <w:spacing w:before="156"/>
              <w:rPr>
                <w:rFonts w:ascii="SimSun" w:hAnsi="SimSun" w:eastAsia="SimSun" w:cs="SimSun"/>
                <w:sz w:val="21"/>
                <w:szCs w:val="21"/>
              </w:rPr>
            </w:pPr>
            <w:r>
              <w:rPr>
                <w:rFonts w:ascii="SimSun" w:hAnsi="SimSun" w:eastAsia="SimSun" w:cs="SimSun"/>
                <w:sz w:val="21"/>
                <w:szCs w:val="21"/>
                <w:spacing w:val="-1"/>
              </w:rPr>
              <w:t>Email:</w:t>
            </w:r>
          </w:p>
        </w:tc>
        <w:tc>
          <w:tcPr>
            <w:tcW w:w="2557" w:type="dxa"/>
            <w:vAlign w:val="top"/>
          </w:tcPr>
          <w:p>
            <w:pPr>
              <w:ind w:left="153" w:firstLine="6"/>
              <w:spacing w:before="1" w:line="247" w:lineRule="auto"/>
              <w:rPr>
                <w:rFonts w:ascii="SimSun" w:hAnsi="SimSun" w:eastAsia="SimSun" w:cs="SimSun"/>
                <w:sz w:val="21"/>
                <w:szCs w:val="21"/>
              </w:rPr>
            </w:pPr>
            <w:r>
              <w:rPr>
                <w:rFonts w:ascii="SimSun" w:hAnsi="SimSun" w:eastAsia="SimSun" w:cs="SimSun"/>
                <w:sz w:val="21"/>
                <w:szCs w:val="21"/>
                <w:spacing w:val="-1"/>
              </w:rPr>
              <w:t>ludiannan@mail.tsinghua</w:t>
            </w:r>
            <w:r>
              <w:rPr>
                <w:rFonts w:ascii="SimSun" w:hAnsi="SimSun" w:eastAsia="SimSun" w:cs="SimSun"/>
                <w:sz w:val="21"/>
                <w:szCs w:val="21"/>
                <w:spacing w:val="3"/>
              </w:rPr>
              <w:t xml:space="preserve"> </w:t>
            </w:r>
            <w:r>
              <w:rPr>
                <w:rFonts w:ascii="SimSun" w:hAnsi="SimSun" w:eastAsia="SimSun" w:cs="SimSun"/>
                <w:sz w:val="21"/>
                <w:szCs w:val="21"/>
                <w:spacing w:val="-2"/>
              </w:rPr>
              <w:t>.edu.cn</w:t>
            </w:r>
          </w:p>
        </w:tc>
      </w:tr>
      <w:tr>
        <w:trPr>
          <w:trHeight w:val="609" w:hRule="atLeast"/>
        </w:trPr>
        <w:tc>
          <w:tcPr>
            <w:tcW w:w="1736" w:type="dxa"/>
            <w:vAlign w:val="top"/>
          </w:tcPr>
          <w:p>
            <w:pPr>
              <w:rPr>
                <w:rFonts w:ascii="Arial"/>
                <w:sz w:val="21"/>
              </w:rPr>
            </w:pPr>
            <w:r/>
          </w:p>
        </w:tc>
        <w:tc>
          <w:tcPr>
            <w:tcW w:w="1032" w:type="dxa"/>
            <w:vAlign w:val="top"/>
          </w:tcPr>
          <w:p>
            <w:pPr>
              <w:ind w:left="267"/>
              <w:spacing w:before="203" w:line="227" w:lineRule="auto"/>
              <w:rPr>
                <w:rFonts w:ascii="DengXian" w:hAnsi="DengXian" w:eastAsia="DengXian" w:cs="DengXian"/>
                <w:sz w:val="21"/>
                <w:szCs w:val="21"/>
              </w:rPr>
            </w:pPr>
            <w:r>
              <w:rPr>
                <w:rFonts w:ascii="DengXian" w:hAnsi="DengXian" w:eastAsia="DengXian" w:cs="DengXian"/>
                <w:sz w:val="21"/>
                <w:szCs w:val="21"/>
                <w:spacing w:val="-3"/>
              </w:rPr>
              <w:t>张翀</w:t>
            </w:r>
          </w:p>
        </w:tc>
        <w:tc>
          <w:tcPr>
            <w:tcW w:w="1868" w:type="dxa"/>
            <w:vAlign w:val="top"/>
          </w:tcPr>
          <w:p>
            <w:pPr>
              <w:ind w:left="144"/>
              <w:spacing w:before="202" w:line="222" w:lineRule="auto"/>
              <w:rPr>
                <w:rFonts w:ascii="SimSun" w:hAnsi="SimSun" w:eastAsia="SimSun" w:cs="SimSun"/>
                <w:sz w:val="21"/>
                <w:szCs w:val="21"/>
              </w:rPr>
            </w:pPr>
            <w:r>
              <w:rPr>
                <w:rFonts w:ascii="DengXian" w:hAnsi="DengXian" w:eastAsia="DengXian" w:cs="DengXian"/>
                <w:sz w:val="21"/>
                <w:szCs w:val="21"/>
                <w:spacing w:val="-12"/>
              </w:rPr>
              <w:t>电话：</w:t>
            </w:r>
            <w:r>
              <w:rPr>
                <w:rFonts w:ascii="DengXian" w:hAnsi="DengXian" w:eastAsia="DengXian" w:cs="DengXian"/>
                <w:sz w:val="21"/>
                <w:szCs w:val="21"/>
                <w:spacing w:val="3"/>
              </w:rPr>
              <w:t xml:space="preserve">    </w:t>
            </w:r>
            <w:r>
              <w:rPr>
                <w:rFonts w:ascii="SimSun" w:hAnsi="SimSun" w:eastAsia="SimSun" w:cs="SimSun"/>
                <w:sz w:val="21"/>
                <w:szCs w:val="21"/>
                <w:spacing w:val="-12"/>
              </w:rPr>
              <w:t>62772294</w:t>
            </w:r>
          </w:p>
        </w:tc>
        <w:tc>
          <w:tcPr>
            <w:tcW w:w="917" w:type="dxa"/>
            <w:vAlign w:val="top"/>
          </w:tcPr>
          <w:p>
            <w:pPr>
              <w:ind w:left="143"/>
              <w:spacing w:before="207"/>
              <w:rPr>
                <w:rFonts w:ascii="SimSun" w:hAnsi="SimSun" w:eastAsia="SimSun" w:cs="SimSun"/>
                <w:sz w:val="21"/>
                <w:szCs w:val="21"/>
              </w:rPr>
            </w:pPr>
            <w:r>
              <w:rPr>
                <w:rFonts w:ascii="SimSun" w:hAnsi="SimSun" w:eastAsia="SimSun" w:cs="SimSun"/>
                <w:sz w:val="21"/>
                <w:szCs w:val="21"/>
                <w:spacing w:val="-1"/>
              </w:rPr>
              <w:t>Email:</w:t>
            </w:r>
          </w:p>
        </w:tc>
        <w:tc>
          <w:tcPr>
            <w:tcW w:w="2557" w:type="dxa"/>
            <w:vAlign w:val="top"/>
          </w:tcPr>
          <w:p>
            <w:pPr>
              <w:spacing w:before="51" w:line="393" w:lineRule="exact"/>
              <w:jc w:val="right"/>
              <w:rPr>
                <w:rFonts w:ascii="SimSun" w:hAnsi="SimSun" w:eastAsia="SimSun" w:cs="SimSun"/>
                <w:sz w:val="21"/>
                <w:szCs w:val="21"/>
              </w:rPr>
            </w:pPr>
            <w:r>
              <w:rPr>
                <w:rFonts w:ascii="SimSun" w:hAnsi="SimSun" w:eastAsia="SimSun" w:cs="SimSun"/>
                <w:sz w:val="21"/>
                <w:szCs w:val="21"/>
                <w:spacing w:val="-1"/>
                <w:position w:val="15"/>
              </w:rPr>
              <w:t>chongzhang@tsinghua.edu</w:t>
            </w:r>
          </w:p>
          <w:p>
            <w:pPr>
              <w:ind w:left="153"/>
              <w:spacing w:line="154" w:lineRule="exact"/>
              <w:rPr>
                <w:rFonts w:ascii="SimSun" w:hAnsi="SimSun" w:eastAsia="SimSun" w:cs="SimSun"/>
                <w:sz w:val="21"/>
                <w:szCs w:val="21"/>
              </w:rPr>
            </w:pPr>
            <w:r>
              <w:rPr>
                <w:rFonts w:ascii="SimSun" w:hAnsi="SimSun" w:eastAsia="SimSun" w:cs="SimSun"/>
                <w:sz w:val="21"/>
                <w:szCs w:val="21"/>
                <w:spacing w:val="-5"/>
              </w:rPr>
              <w:t>.cn</w:t>
            </w:r>
          </w:p>
        </w:tc>
      </w:tr>
      <w:tr>
        <w:trPr>
          <w:trHeight w:val="639" w:hRule="atLeast"/>
        </w:trPr>
        <w:tc>
          <w:tcPr>
            <w:tcW w:w="1736" w:type="dxa"/>
            <w:vAlign w:val="top"/>
          </w:tcPr>
          <w:p>
            <w:pPr>
              <w:rPr>
                <w:rFonts w:ascii="Arial"/>
                <w:sz w:val="21"/>
              </w:rPr>
            </w:pPr>
            <w:r/>
          </w:p>
        </w:tc>
        <w:tc>
          <w:tcPr>
            <w:tcW w:w="1032" w:type="dxa"/>
            <w:vAlign w:val="top"/>
          </w:tcPr>
          <w:p>
            <w:pPr>
              <w:ind w:left="267"/>
              <w:spacing w:before="218" w:line="227" w:lineRule="auto"/>
              <w:rPr>
                <w:rFonts w:ascii="DengXian" w:hAnsi="DengXian" w:eastAsia="DengXian" w:cs="DengXian"/>
                <w:sz w:val="21"/>
                <w:szCs w:val="21"/>
              </w:rPr>
            </w:pPr>
            <w:r>
              <w:rPr>
                <w:rFonts w:ascii="DengXian" w:hAnsi="DengXian" w:eastAsia="DengXian" w:cs="DengXian"/>
                <w:sz w:val="21"/>
                <w:szCs w:val="21"/>
                <w:spacing w:val="-3"/>
              </w:rPr>
              <w:t>张强</w:t>
            </w:r>
          </w:p>
        </w:tc>
        <w:tc>
          <w:tcPr>
            <w:tcW w:w="1868" w:type="dxa"/>
            <w:vAlign w:val="top"/>
          </w:tcPr>
          <w:p>
            <w:pPr>
              <w:ind w:left="144"/>
              <w:spacing w:before="217" w:line="222" w:lineRule="auto"/>
              <w:rPr>
                <w:rFonts w:ascii="SimSun" w:hAnsi="SimSun" w:eastAsia="SimSun" w:cs="SimSun"/>
                <w:sz w:val="21"/>
                <w:szCs w:val="21"/>
              </w:rPr>
            </w:pPr>
            <w:r>
              <w:rPr>
                <w:rFonts w:ascii="DengXian" w:hAnsi="DengXian" w:eastAsia="DengXian" w:cs="DengXian"/>
                <w:sz w:val="21"/>
                <w:szCs w:val="21"/>
                <w:spacing w:val="-12"/>
              </w:rPr>
              <w:t>电话：</w:t>
            </w:r>
            <w:r>
              <w:rPr>
                <w:rFonts w:ascii="DengXian" w:hAnsi="DengXian" w:eastAsia="DengXian" w:cs="DengXian"/>
                <w:sz w:val="21"/>
                <w:szCs w:val="21"/>
                <w:spacing w:val="3"/>
              </w:rPr>
              <w:t xml:space="preserve">    </w:t>
            </w:r>
            <w:r>
              <w:rPr>
                <w:rFonts w:ascii="SimSun" w:hAnsi="SimSun" w:eastAsia="SimSun" w:cs="SimSun"/>
                <w:sz w:val="21"/>
                <w:szCs w:val="21"/>
                <w:spacing w:val="-12"/>
              </w:rPr>
              <w:t>62789041</w:t>
            </w:r>
          </w:p>
        </w:tc>
        <w:tc>
          <w:tcPr>
            <w:tcW w:w="917" w:type="dxa"/>
            <w:vAlign w:val="top"/>
          </w:tcPr>
          <w:p>
            <w:pPr>
              <w:ind w:left="143"/>
              <w:spacing w:before="222"/>
              <w:rPr>
                <w:rFonts w:ascii="SimSun" w:hAnsi="SimSun" w:eastAsia="SimSun" w:cs="SimSun"/>
                <w:sz w:val="21"/>
                <w:szCs w:val="21"/>
              </w:rPr>
            </w:pPr>
            <w:r>
              <w:rPr>
                <w:rFonts w:ascii="SimSun" w:hAnsi="SimSun" w:eastAsia="SimSun" w:cs="SimSun"/>
                <w:sz w:val="21"/>
                <w:szCs w:val="21"/>
                <w:spacing w:val="-1"/>
              </w:rPr>
              <w:t>Email:</w:t>
            </w:r>
          </w:p>
        </w:tc>
        <w:tc>
          <w:tcPr>
            <w:tcW w:w="2557" w:type="dxa"/>
            <w:vAlign w:val="top"/>
          </w:tcPr>
          <w:p>
            <w:pPr>
              <w:ind w:left="161" w:hanging="8"/>
              <w:spacing w:before="65" w:line="245" w:lineRule="auto"/>
              <w:rPr>
                <w:rFonts w:ascii="SimSun" w:hAnsi="SimSun" w:eastAsia="SimSun" w:cs="SimSun"/>
                <w:sz w:val="21"/>
                <w:szCs w:val="21"/>
              </w:rPr>
            </w:pPr>
            <w:r>
              <w:rPr>
                <w:rFonts w:ascii="SimSun" w:hAnsi="SimSun" w:eastAsia="SimSun" w:cs="SimSun"/>
                <w:sz w:val="21"/>
                <w:szCs w:val="21"/>
                <w:spacing w:val="-1"/>
              </w:rPr>
              <w:t>zhangqiangflotu@mail.ts</w:t>
            </w:r>
            <w:r>
              <w:rPr>
                <w:rFonts w:ascii="SimSun" w:hAnsi="SimSun" w:eastAsia="SimSun" w:cs="SimSun"/>
                <w:sz w:val="21"/>
                <w:szCs w:val="21"/>
                <w:spacing w:val="10"/>
              </w:rPr>
              <w:t xml:space="preserve"> </w:t>
            </w:r>
            <w:r>
              <w:rPr>
                <w:rFonts w:ascii="SimSun" w:hAnsi="SimSun" w:eastAsia="SimSun" w:cs="SimSun"/>
                <w:sz w:val="21"/>
                <w:szCs w:val="21"/>
                <w:spacing w:val="-2"/>
              </w:rPr>
              <w:t>inghua.edu.cn</w:t>
            </w:r>
          </w:p>
        </w:tc>
      </w:tr>
      <w:tr>
        <w:trPr>
          <w:trHeight w:val="624" w:hRule="atLeast"/>
        </w:trPr>
        <w:tc>
          <w:tcPr>
            <w:tcW w:w="1736" w:type="dxa"/>
            <w:vAlign w:val="top"/>
          </w:tcPr>
          <w:p>
            <w:pPr>
              <w:rPr>
                <w:rFonts w:ascii="Arial"/>
                <w:sz w:val="21"/>
              </w:rPr>
            </w:pPr>
            <w:r/>
          </w:p>
        </w:tc>
        <w:tc>
          <w:tcPr>
            <w:tcW w:w="1032" w:type="dxa"/>
            <w:vAlign w:val="top"/>
          </w:tcPr>
          <w:p>
            <w:pPr>
              <w:ind w:left="267"/>
              <w:spacing w:before="203" w:line="226" w:lineRule="auto"/>
              <w:rPr>
                <w:rFonts w:ascii="DengXian" w:hAnsi="DengXian" w:eastAsia="DengXian" w:cs="DengXian"/>
                <w:sz w:val="21"/>
                <w:szCs w:val="21"/>
              </w:rPr>
            </w:pPr>
            <w:r>
              <w:rPr>
                <w:rFonts w:ascii="DengXian" w:hAnsi="DengXian" w:eastAsia="DengXian" w:cs="DengXian"/>
                <w:sz w:val="21"/>
                <w:szCs w:val="21"/>
                <w:spacing w:val="-2"/>
              </w:rPr>
              <w:t>张吉松</w:t>
            </w:r>
          </w:p>
        </w:tc>
        <w:tc>
          <w:tcPr>
            <w:tcW w:w="1868" w:type="dxa"/>
            <w:vAlign w:val="top"/>
          </w:tcPr>
          <w:p>
            <w:pPr>
              <w:ind w:left="144"/>
              <w:spacing w:before="202" w:line="222" w:lineRule="auto"/>
              <w:rPr>
                <w:rFonts w:ascii="SimSun" w:hAnsi="SimSun" w:eastAsia="SimSun" w:cs="SimSun"/>
                <w:sz w:val="21"/>
                <w:szCs w:val="21"/>
              </w:rPr>
            </w:pPr>
            <w:r>
              <w:rPr>
                <w:rFonts w:ascii="DengXian" w:hAnsi="DengXian" w:eastAsia="DengXian" w:cs="DengXian"/>
                <w:sz w:val="21"/>
                <w:szCs w:val="21"/>
                <w:spacing w:val="-12"/>
              </w:rPr>
              <w:t>电话：</w:t>
            </w:r>
            <w:r>
              <w:rPr>
                <w:rFonts w:ascii="DengXian" w:hAnsi="DengXian" w:eastAsia="DengXian" w:cs="DengXian"/>
                <w:sz w:val="21"/>
                <w:szCs w:val="21"/>
                <w:spacing w:val="3"/>
              </w:rPr>
              <w:t xml:space="preserve">    </w:t>
            </w:r>
            <w:r>
              <w:rPr>
                <w:rFonts w:ascii="SimSun" w:hAnsi="SimSun" w:eastAsia="SimSun" w:cs="SimSun"/>
                <w:sz w:val="21"/>
                <w:szCs w:val="21"/>
                <w:spacing w:val="-12"/>
              </w:rPr>
              <w:t>62773017</w:t>
            </w:r>
          </w:p>
        </w:tc>
        <w:tc>
          <w:tcPr>
            <w:tcW w:w="917" w:type="dxa"/>
            <w:vAlign w:val="top"/>
          </w:tcPr>
          <w:p>
            <w:pPr>
              <w:ind w:left="143"/>
              <w:spacing w:before="207"/>
              <w:rPr>
                <w:rFonts w:ascii="SimSun" w:hAnsi="SimSun" w:eastAsia="SimSun" w:cs="SimSun"/>
                <w:sz w:val="21"/>
                <w:szCs w:val="21"/>
              </w:rPr>
            </w:pPr>
            <w:r>
              <w:rPr>
                <w:rFonts w:ascii="SimSun" w:hAnsi="SimSun" w:eastAsia="SimSun" w:cs="SimSun"/>
                <w:sz w:val="21"/>
                <w:szCs w:val="21"/>
                <w:spacing w:val="-1"/>
              </w:rPr>
              <w:t>Email:</w:t>
            </w:r>
          </w:p>
        </w:tc>
        <w:tc>
          <w:tcPr>
            <w:tcW w:w="2557" w:type="dxa"/>
            <w:vAlign w:val="top"/>
          </w:tcPr>
          <w:p>
            <w:pPr>
              <w:ind w:left="146" w:firstLine="9"/>
              <w:spacing w:before="52" w:line="247" w:lineRule="auto"/>
              <w:rPr>
                <w:rFonts w:ascii="SimSun" w:hAnsi="SimSun" w:eastAsia="SimSun" w:cs="SimSun"/>
                <w:sz w:val="21"/>
                <w:szCs w:val="21"/>
              </w:rPr>
            </w:pPr>
            <w:r>
              <w:rPr>
                <w:rFonts w:ascii="SimSun" w:hAnsi="SimSun" w:eastAsia="SimSun" w:cs="SimSun"/>
                <w:sz w:val="21"/>
                <w:szCs w:val="21"/>
                <w:spacing w:val="-1"/>
              </w:rPr>
              <w:t>jiszhang@tsinghua.edu.c</w:t>
            </w:r>
            <w:r>
              <w:rPr>
                <w:rFonts w:ascii="SimSun" w:hAnsi="SimSun" w:eastAsia="SimSun" w:cs="SimSun"/>
                <w:sz w:val="21"/>
                <w:szCs w:val="21"/>
                <w:spacing w:val="7"/>
              </w:rPr>
              <w:t xml:space="preserve"> </w:t>
            </w:r>
            <w:r>
              <w:rPr>
                <w:rFonts w:ascii="SimSun" w:hAnsi="SimSun" w:eastAsia="SimSun" w:cs="SimSun"/>
                <w:sz w:val="21"/>
                <w:szCs w:val="21"/>
              </w:rPr>
              <w:t>n</w:t>
            </w:r>
          </w:p>
        </w:tc>
      </w:tr>
      <w:tr>
        <w:trPr>
          <w:trHeight w:val="609" w:hRule="atLeast"/>
        </w:trPr>
        <w:tc>
          <w:tcPr>
            <w:tcW w:w="1736" w:type="dxa"/>
            <w:vAlign w:val="top"/>
          </w:tcPr>
          <w:p>
            <w:pPr>
              <w:rPr>
                <w:rFonts w:ascii="Arial"/>
                <w:sz w:val="21"/>
              </w:rPr>
            </w:pPr>
            <w:r/>
          </w:p>
        </w:tc>
        <w:tc>
          <w:tcPr>
            <w:tcW w:w="1032" w:type="dxa"/>
            <w:vAlign w:val="top"/>
          </w:tcPr>
          <w:p>
            <w:pPr>
              <w:ind w:left="267"/>
              <w:spacing w:before="203" w:line="227" w:lineRule="auto"/>
              <w:rPr>
                <w:rFonts w:ascii="DengXian" w:hAnsi="DengXian" w:eastAsia="DengXian" w:cs="DengXian"/>
                <w:sz w:val="21"/>
                <w:szCs w:val="21"/>
              </w:rPr>
            </w:pPr>
            <w:r>
              <w:rPr>
                <w:rFonts w:ascii="DengXian" w:hAnsi="DengXian" w:eastAsia="DengXian" w:cs="DengXian"/>
                <w:sz w:val="21"/>
                <w:szCs w:val="21"/>
                <w:spacing w:val="-2"/>
              </w:rPr>
              <w:t>燕立唐</w:t>
            </w:r>
          </w:p>
        </w:tc>
        <w:tc>
          <w:tcPr>
            <w:tcW w:w="1868" w:type="dxa"/>
            <w:vAlign w:val="top"/>
          </w:tcPr>
          <w:p>
            <w:pPr>
              <w:ind w:left="144"/>
              <w:spacing w:before="202" w:line="222" w:lineRule="auto"/>
              <w:rPr>
                <w:rFonts w:ascii="SimSun" w:hAnsi="SimSun" w:eastAsia="SimSun" w:cs="SimSun"/>
                <w:sz w:val="21"/>
                <w:szCs w:val="21"/>
              </w:rPr>
            </w:pPr>
            <w:r>
              <w:rPr>
                <w:rFonts w:ascii="DengXian" w:hAnsi="DengXian" w:eastAsia="DengXian" w:cs="DengXian"/>
                <w:sz w:val="21"/>
                <w:szCs w:val="21"/>
                <w:spacing w:val="-12"/>
              </w:rPr>
              <w:t>电话：</w:t>
            </w:r>
            <w:r>
              <w:rPr>
                <w:rFonts w:ascii="DengXian" w:hAnsi="DengXian" w:eastAsia="DengXian" w:cs="DengXian"/>
                <w:sz w:val="21"/>
                <w:szCs w:val="21"/>
                <w:spacing w:val="3"/>
              </w:rPr>
              <w:t xml:space="preserve">    </w:t>
            </w:r>
            <w:r>
              <w:rPr>
                <w:rFonts w:ascii="SimSun" w:hAnsi="SimSun" w:eastAsia="SimSun" w:cs="SimSun"/>
                <w:sz w:val="21"/>
                <w:szCs w:val="21"/>
                <w:spacing w:val="-12"/>
              </w:rPr>
              <w:t>62797263</w:t>
            </w:r>
          </w:p>
        </w:tc>
        <w:tc>
          <w:tcPr>
            <w:tcW w:w="917" w:type="dxa"/>
            <w:vAlign w:val="top"/>
          </w:tcPr>
          <w:p>
            <w:pPr>
              <w:ind w:left="143"/>
              <w:spacing w:before="207"/>
              <w:rPr>
                <w:rFonts w:ascii="SimSun" w:hAnsi="SimSun" w:eastAsia="SimSun" w:cs="SimSun"/>
                <w:sz w:val="21"/>
                <w:szCs w:val="21"/>
              </w:rPr>
            </w:pPr>
            <w:r>
              <w:rPr>
                <w:rFonts w:ascii="SimSun" w:hAnsi="SimSun" w:eastAsia="SimSun" w:cs="SimSun"/>
                <w:sz w:val="21"/>
                <w:szCs w:val="21"/>
                <w:spacing w:val="-1"/>
              </w:rPr>
              <w:t>Email:</w:t>
            </w:r>
          </w:p>
        </w:tc>
        <w:tc>
          <w:tcPr>
            <w:tcW w:w="2557" w:type="dxa"/>
            <w:vAlign w:val="top"/>
          </w:tcPr>
          <w:p>
            <w:pPr>
              <w:spacing w:before="51" w:line="393" w:lineRule="exact"/>
              <w:jc w:val="right"/>
              <w:rPr>
                <w:rFonts w:ascii="SimSun" w:hAnsi="SimSun" w:eastAsia="SimSun" w:cs="SimSun"/>
                <w:sz w:val="21"/>
                <w:szCs w:val="21"/>
              </w:rPr>
            </w:pPr>
            <w:r>
              <w:rPr>
                <w:rFonts w:ascii="SimSun" w:hAnsi="SimSun" w:eastAsia="SimSun" w:cs="SimSun"/>
                <w:sz w:val="21"/>
                <w:szCs w:val="21"/>
                <w:spacing w:val="-1"/>
                <w:position w:val="15"/>
              </w:rPr>
              <w:t>ltyan@mail.tsinghua.edu</w:t>
            </w:r>
          </w:p>
          <w:p>
            <w:pPr>
              <w:ind w:left="153"/>
              <w:spacing w:line="154" w:lineRule="exact"/>
              <w:rPr>
                <w:rFonts w:ascii="SimSun" w:hAnsi="SimSun" w:eastAsia="SimSun" w:cs="SimSun"/>
                <w:sz w:val="21"/>
                <w:szCs w:val="21"/>
              </w:rPr>
            </w:pPr>
            <w:r>
              <w:rPr>
                <w:rFonts w:ascii="SimSun" w:hAnsi="SimSun" w:eastAsia="SimSun" w:cs="SimSun"/>
                <w:sz w:val="21"/>
                <w:szCs w:val="21"/>
                <w:spacing w:val="-5"/>
              </w:rPr>
              <w:t>.cn</w:t>
            </w:r>
          </w:p>
        </w:tc>
      </w:tr>
      <w:tr>
        <w:trPr>
          <w:trHeight w:val="589" w:hRule="atLeast"/>
        </w:trPr>
        <w:tc>
          <w:tcPr>
            <w:tcW w:w="1736" w:type="dxa"/>
            <w:vAlign w:val="top"/>
          </w:tcPr>
          <w:p>
            <w:pPr>
              <w:spacing w:before="218" w:line="225" w:lineRule="auto"/>
              <w:rPr>
                <w:rFonts w:ascii="DengXian" w:hAnsi="DengXian" w:eastAsia="DengXian" w:cs="DengXian"/>
                <w:sz w:val="21"/>
                <w:szCs w:val="21"/>
              </w:rPr>
            </w:pPr>
            <w:r>
              <w:rPr>
                <w:rFonts w:ascii="DengXian" w:hAnsi="DengXian" w:eastAsia="DengXian" w:cs="DengXian"/>
                <w:sz w:val="21"/>
                <w:szCs w:val="21"/>
                <w:b/>
                <w:bCs/>
              </w:rPr>
              <w:t>教学委员会主任</w:t>
            </w:r>
          </w:p>
        </w:tc>
        <w:tc>
          <w:tcPr>
            <w:tcW w:w="1032" w:type="dxa"/>
            <w:vAlign w:val="top"/>
          </w:tcPr>
          <w:p>
            <w:pPr>
              <w:ind w:left="266"/>
              <w:spacing w:before="218" w:line="227" w:lineRule="auto"/>
              <w:rPr>
                <w:rFonts w:ascii="DengXian" w:hAnsi="DengXian" w:eastAsia="DengXian" w:cs="DengXian"/>
                <w:sz w:val="21"/>
                <w:szCs w:val="21"/>
              </w:rPr>
            </w:pPr>
            <w:r>
              <w:rPr>
                <w:rFonts w:ascii="DengXian" w:hAnsi="DengXian" w:eastAsia="DengXian" w:cs="DengXian"/>
                <w:sz w:val="21"/>
                <w:szCs w:val="21"/>
                <w:spacing w:val="-3"/>
              </w:rPr>
              <w:t>刘铮</w:t>
            </w:r>
          </w:p>
        </w:tc>
        <w:tc>
          <w:tcPr>
            <w:tcW w:w="1868" w:type="dxa"/>
            <w:vAlign w:val="top"/>
          </w:tcPr>
          <w:p>
            <w:pPr>
              <w:ind w:left="144"/>
              <w:spacing w:before="217" w:line="222" w:lineRule="auto"/>
              <w:rPr>
                <w:rFonts w:ascii="SimSun" w:hAnsi="SimSun" w:eastAsia="SimSun" w:cs="SimSun"/>
                <w:sz w:val="21"/>
                <w:szCs w:val="21"/>
              </w:rPr>
            </w:pPr>
            <w:r>
              <w:rPr>
                <w:rFonts w:ascii="DengXian" w:hAnsi="DengXian" w:eastAsia="DengXian" w:cs="DengXian"/>
                <w:sz w:val="21"/>
                <w:szCs w:val="21"/>
                <w:spacing w:val="-12"/>
              </w:rPr>
              <w:t>电话：</w:t>
            </w:r>
            <w:r>
              <w:rPr>
                <w:rFonts w:ascii="DengXian" w:hAnsi="DengXian" w:eastAsia="DengXian" w:cs="DengXian"/>
                <w:sz w:val="21"/>
                <w:szCs w:val="21"/>
                <w:spacing w:val="3"/>
              </w:rPr>
              <w:t xml:space="preserve">    </w:t>
            </w:r>
            <w:r>
              <w:rPr>
                <w:rFonts w:ascii="SimSun" w:hAnsi="SimSun" w:eastAsia="SimSun" w:cs="SimSun"/>
                <w:sz w:val="21"/>
                <w:szCs w:val="21"/>
                <w:spacing w:val="-12"/>
              </w:rPr>
              <w:t>62779876</w:t>
            </w:r>
          </w:p>
        </w:tc>
        <w:tc>
          <w:tcPr>
            <w:tcW w:w="917" w:type="dxa"/>
            <w:vAlign w:val="top"/>
          </w:tcPr>
          <w:p>
            <w:pPr>
              <w:ind w:left="143"/>
              <w:spacing w:before="222"/>
              <w:rPr>
                <w:rFonts w:ascii="SimSun" w:hAnsi="SimSun" w:eastAsia="SimSun" w:cs="SimSun"/>
                <w:sz w:val="21"/>
                <w:szCs w:val="21"/>
              </w:rPr>
            </w:pPr>
            <w:r>
              <w:rPr>
                <w:rFonts w:ascii="SimSun" w:hAnsi="SimSun" w:eastAsia="SimSun" w:cs="SimSun"/>
                <w:sz w:val="21"/>
                <w:szCs w:val="21"/>
                <w:spacing w:val="-1"/>
              </w:rPr>
              <w:t>Email:</w:t>
            </w:r>
          </w:p>
        </w:tc>
        <w:tc>
          <w:tcPr>
            <w:tcW w:w="2557" w:type="dxa"/>
            <w:vAlign w:val="top"/>
          </w:tcPr>
          <w:p>
            <w:pPr>
              <w:ind w:left="146" w:firstLine="14"/>
              <w:spacing w:before="67" w:line="225" w:lineRule="auto"/>
              <w:rPr>
                <w:rFonts w:ascii="SimSun" w:hAnsi="SimSun" w:eastAsia="SimSun" w:cs="SimSun"/>
                <w:sz w:val="21"/>
                <w:szCs w:val="21"/>
              </w:rPr>
            </w:pPr>
            <w:r>
              <w:rPr>
                <w:rFonts w:ascii="SimSun" w:hAnsi="SimSun" w:eastAsia="SimSun" w:cs="SimSun"/>
                <w:sz w:val="21"/>
                <w:szCs w:val="21"/>
                <w:spacing w:val="-1"/>
              </w:rPr>
              <w:t>liuzheng@tsinghua.edu.c</w:t>
            </w:r>
            <w:r>
              <w:rPr>
                <w:rFonts w:ascii="SimSun" w:hAnsi="SimSun" w:eastAsia="SimSun" w:cs="SimSun"/>
                <w:sz w:val="21"/>
                <w:szCs w:val="21"/>
                <w:spacing w:val="3"/>
              </w:rPr>
              <w:t xml:space="preserve"> </w:t>
            </w:r>
            <w:r>
              <w:rPr>
                <w:rFonts w:ascii="SimSun" w:hAnsi="SimSun" w:eastAsia="SimSun" w:cs="SimSun"/>
                <w:sz w:val="21"/>
                <w:szCs w:val="21"/>
              </w:rPr>
              <w:t>n</w:t>
            </w:r>
          </w:p>
        </w:tc>
      </w:tr>
    </w:tbl>
    <w:p>
      <w:pPr>
        <w:pStyle w:val="BodyText"/>
        <w:rPr/>
      </w:pPr>
      <w:r/>
    </w:p>
    <w:p>
      <w:pPr>
        <w:sectPr>
          <w:headerReference w:type="default" r:id="rId5"/>
          <w:footerReference w:type="default" r:id="rId87"/>
          <w:pgSz w:w="11907" w:h="16839"/>
          <w:pgMar w:top="1128" w:right="1769" w:bottom="1448" w:left="1771" w:header="879" w:footer="1200" w:gutter="0"/>
        </w:sectPr>
        <w:rPr/>
      </w:pPr>
    </w:p>
    <w:p>
      <w:pPr>
        <w:pStyle w:val="BodyText"/>
        <w:spacing w:line="351" w:lineRule="auto"/>
        <w:rPr/>
      </w:pPr>
      <w:r/>
    </w:p>
    <w:p>
      <w:pPr>
        <w:ind w:left="35"/>
        <w:spacing w:before="105" w:line="229" w:lineRule="auto"/>
        <w:rPr>
          <w:rFonts w:ascii="DengXian" w:hAnsi="DengXian" w:eastAsia="DengXian" w:cs="DengXian"/>
          <w:sz w:val="31"/>
          <w:szCs w:val="31"/>
        </w:rPr>
      </w:pPr>
      <w:bookmarkStart w:name="bookmark28" w:id="28"/>
      <w:bookmarkEnd w:id="28"/>
      <w:r>
        <w:rPr>
          <w:rFonts w:ascii="DengXian" w:hAnsi="DengXian" w:eastAsia="DengXian" w:cs="DengXian"/>
          <w:sz w:val="31"/>
          <w:szCs w:val="31"/>
          <w:b/>
          <w:bCs/>
          <w:spacing w:val="9"/>
        </w:rPr>
        <w:t>化学工程与工业生物工程专业本科培养方案</w:t>
      </w:r>
    </w:p>
    <w:p>
      <w:pPr>
        <w:pStyle w:val="BodyText"/>
        <w:spacing w:line="381" w:lineRule="auto"/>
        <w:rPr/>
      </w:pPr>
      <w:r/>
    </w:p>
    <w:p>
      <w:pPr>
        <w:ind w:left="53"/>
        <w:spacing w:before="78" w:line="218" w:lineRule="auto"/>
        <w:rPr>
          <w:rFonts w:ascii="SimHei" w:hAnsi="SimHei" w:eastAsia="SimHei" w:cs="SimHei"/>
          <w:sz w:val="24"/>
          <w:szCs w:val="24"/>
        </w:rPr>
      </w:pPr>
      <w:r>
        <w:rPr>
          <w:rFonts w:ascii="SimHei" w:hAnsi="SimHei" w:eastAsia="SimHei" w:cs="SimHei"/>
          <w:sz w:val="24"/>
          <w:szCs w:val="24"/>
          <w:spacing w:val="-5"/>
        </w:rPr>
        <w:t>（一）培养目标</w:t>
      </w:r>
    </w:p>
    <w:p>
      <w:pPr>
        <w:ind w:left="36" w:firstLine="420"/>
        <w:spacing w:before="80" w:line="291" w:lineRule="auto"/>
        <w:jc w:val="both"/>
        <w:rPr>
          <w:rFonts w:ascii="DengXian" w:hAnsi="DengXian" w:eastAsia="DengXian" w:cs="DengXian"/>
          <w:sz w:val="18"/>
          <w:szCs w:val="18"/>
        </w:rPr>
      </w:pPr>
      <w:r>
        <w:rPr>
          <w:rFonts w:ascii="DengXian" w:hAnsi="DengXian" w:eastAsia="DengXian" w:cs="DengXian"/>
          <w:sz w:val="18"/>
          <w:szCs w:val="18"/>
          <w:spacing w:val="7"/>
        </w:rPr>
        <w:t>清华大学化学工程与工业生物工程专业旨在培养学生具备坚实的数学、物理、化学</w:t>
      </w:r>
      <w:r>
        <w:rPr>
          <w:rFonts w:ascii="DengXian" w:hAnsi="DengXian" w:eastAsia="DengXian" w:cs="DengXian"/>
          <w:sz w:val="18"/>
          <w:szCs w:val="18"/>
          <w:spacing w:val="6"/>
        </w:rPr>
        <w:t>和生物学基础  </w:t>
      </w:r>
      <w:r>
        <w:rPr>
          <w:rFonts w:ascii="DengXian" w:hAnsi="DengXian" w:eastAsia="DengXian" w:cs="DengXian"/>
          <w:sz w:val="18"/>
          <w:szCs w:val="18"/>
          <w:spacing w:val="3"/>
        </w:rPr>
        <w:t>知识；</w:t>
      </w:r>
      <w:r>
        <w:rPr>
          <w:rFonts w:ascii="DengXian" w:hAnsi="DengXian" w:eastAsia="DengXian" w:cs="DengXian"/>
          <w:sz w:val="18"/>
          <w:szCs w:val="18"/>
        </w:rPr>
        <w:t xml:space="preserve">  </w:t>
      </w:r>
      <w:r>
        <w:rPr>
          <w:rFonts w:ascii="DengXian" w:hAnsi="DengXian" w:eastAsia="DengXian" w:cs="DengXian"/>
          <w:sz w:val="18"/>
          <w:szCs w:val="18"/>
          <w:spacing w:val="3"/>
        </w:rPr>
        <w:t>掌握化工产品、设备和工艺设计及系统集成的理论和方法，</w:t>
      </w:r>
      <w:r>
        <w:rPr>
          <w:rFonts w:ascii="DengXian" w:hAnsi="DengXian" w:eastAsia="DengXian" w:cs="DengXian"/>
          <w:sz w:val="18"/>
          <w:szCs w:val="18"/>
          <w:spacing w:val="18"/>
        </w:rPr>
        <w:t xml:space="preserve">  </w:t>
      </w:r>
      <w:r>
        <w:rPr>
          <w:rFonts w:ascii="DengXian" w:hAnsi="DengXian" w:eastAsia="DengXian" w:cs="DengXian"/>
          <w:sz w:val="18"/>
          <w:szCs w:val="18"/>
          <w:spacing w:val="3"/>
        </w:rPr>
        <w:t>以及发现、分</w:t>
      </w:r>
      <w:r>
        <w:rPr>
          <w:rFonts w:ascii="DengXian" w:hAnsi="DengXian" w:eastAsia="DengXian" w:cs="DengXian"/>
          <w:sz w:val="18"/>
          <w:szCs w:val="18"/>
          <w:spacing w:val="2"/>
        </w:rPr>
        <w:t>析和创新性地解决复  </w:t>
      </w:r>
      <w:r>
        <w:rPr>
          <w:rFonts w:ascii="DengXian" w:hAnsi="DengXian" w:eastAsia="DengXian" w:cs="DengXian"/>
          <w:sz w:val="18"/>
          <w:szCs w:val="18"/>
          <w:spacing w:val="1"/>
        </w:rPr>
        <w:t>杂工程问题的能力；</w:t>
      </w:r>
      <w:r>
        <w:rPr>
          <w:rFonts w:ascii="DengXian" w:hAnsi="DengXian" w:eastAsia="DengXian" w:cs="DengXian"/>
          <w:sz w:val="18"/>
          <w:szCs w:val="18"/>
          <w:spacing w:val="59"/>
        </w:rPr>
        <w:t xml:space="preserve"> </w:t>
      </w:r>
      <w:r>
        <w:rPr>
          <w:rFonts w:ascii="DengXian" w:hAnsi="DengXian" w:eastAsia="DengXian" w:cs="DengXian"/>
          <w:sz w:val="18"/>
          <w:szCs w:val="18"/>
          <w:spacing w:val="1"/>
        </w:rPr>
        <w:t>拥有健康身心，</w:t>
      </w:r>
      <w:r>
        <w:rPr>
          <w:rFonts w:ascii="DengXian" w:hAnsi="DengXian" w:eastAsia="DengXian" w:cs="DengXian"/>
          <w:sz w:val="18"/>
          <w:szCs w:val="18"/>
          <w:spacing w:val="45"/>
          <w:w w:val="101"/>
        </w:rPr>
        <w:t xml:space="preserve"> </w:t>
      </w:r>
      <w:r>
        <w:rPr>
          <w:rFonts w:ascii="DengXian" w:hAnsi="DengXian" w:eastAsia="DengXian" w:cs="DengXian"/>
          <w:sz w:val="18"/>
          <w:szCs w:val="18"/>
          <w:spacing w:val="1"/>
        </w:rPr>
        <w:t>恪守工程伦理；</w:t>
      </w:r>
      <w:r>
        <w:rPr>
          <w:rFonts w:ascii="DengXian" w:hAnsi="DengXian" w:eastAsia="DengXian" w:cs="DengXian"/>
          <w:sz w:val="18"/>
          <w:szCs w:val="18"/>
          <w:spacing w:val="48"/>
        </w:rPr>
        <w:t xml:space="preserve"> </w:t>
      </w:r>
      <w:r>
        <w:rPr>
          <w:rFonts w:ascii="DengXian" w:hAnsi="DengXian" w:eastAsia="DengXian" w:cs="DengXian"/>
          <w:sz w:val="18"/>
          <w:szCs w:val="18"/>
          <w:spacing w:val="1"/>
        </w:rPr>
        <w:t>主动面向科技、经济和社会重大需求，</w:t>
      </w:r>
      <w:r>
        <w:rPr>
          <w:rFonts w:ascii="DengXian" w:hAnsi="DengXian" w:eastAsia="DengXian" w:cs="DengXian"/>
          <w:sz w:val="18"/>
          <w:szCs w:val="18"/>
          <w:spacing w:val="46"/>
        </w:rPr>
        <w:t xml:space="preserve"> </w:t>
      </w:r>
      <w:r>
        <w:rPr>
          <w:rFonts w:ascii="DengXian" w:hAnsi="DengXian" w:eastAsia="DengXian" w:cs="DengXian"/>
          <w:sz w:val="18"/>
          <w:szCs w:val="18"/>
          <w:spacing w:val="1"/>
        </w:rPr>
        <w:t>在产业、</w:t>
      </w:r>
      <w:r>
        <w:rPr>
          <w:rFonts w:ascii="DengXian" w:hAnsi="DengXian" w:eastAsia="DengXian" w:cs="DengXian"/>
          <w:sz w:val="18"/>
          <w:szCs w:val="18"/>
        </w:rPr>
        <w:t xml:space="preserve"> </w:t>
      </w:r>
      <w:r>
        <w:rPr>
          <w:rFonts w:ascii="DengXian" w:hAnsi="DengXian" w:eastAsia="DengXian" w:cs="DengXian"/>
          <w:sz w:val="18"/>
          <w:szCs w:val="18"/>
          <w:spacing w:val="7"/>
        </w:rPr>
        <w:t>学术和管理等方面发挥引领性作用。</w:t>
      </w:r>
    </w:p>
    <w:p>
      <w:pPr>
        <w:ind w:left="53"/>
        <w:spacing w:before="270" w:line="218" w:lineRule="auto"/>
        <w:rPr>
          <w:rFonts w:ascii="SimHei" w:hAnsi="SimHei" w:eastAsia="SimHei" w:cs="SimHei"/>
          <w:sz w:val="24"/>
          <w:szCs w:val="24"/>
        </w:rPr>
      </w:pPr>
      <w:r>
        <w:rPr>
          <w:rFonts w:ascii="SimHei" w:hAnsi="SimHei" w:eastAsia="SimHei" w:cs="SimHei"/>
          <w:sz w:val="24"/>
          <w:szCs w:val="24"/>
          <w:spacing w:val="-5"/>
        </w:rPr>
        <w:t>（二）培养成效</w:t>
      </w:r>
    </w:p>
    <w:p>
      <w:pPr>
        <w:ind w:left="456" w:right="1353" w:hanging="1"/>
        <w:spacing w:before="78" w:line="269" w:lineRule="auto"/>
        <w:rPr>
          <w:rFonts w:ascii="DengXian" w:hAnsi="DengXian" w:eastAsia="DengXian" w:cs="DengXian"/>
          <w:sz w:val="18"/>
          <w:szCs w:val="18"/>
        </w:rPr>
      </w:pPr>
      <w:r>
        <w:rPr>
          <w:rFonts w:ascii="DengXian" w:hAnsi="DengXian" w:eastAsia="DengXian" w:cs="DengXian"/>
          <w:sz w:val="18"/>
          <w:szCs w:val="18"/>
          <w:spacing w:val="8"/>
        </w:rPr>
        <w:t>化学工程与工业生物工程专业本科毕业生应达到如下知识、能力和素质的要求：</w:t>
      </w:r>
      <w:r>
        <w:rPr>
          <w:rFonts w:ascii="DengXian" w:hAnsi="DengXian" w:eastAsia="DengXian" w:cs="DengXian"/>
          <w:sz w:val="18"/>
          <w:szCs w:val="18"/>
          <w:spacing w:val="7"/>
        </w:rPr>
        <w:t xml:space="preserve"> </w:t>
      </w:r>
      <w:r>
        <w:rPr>
          <w:rFonts w:ascii="SimSun" w:hAnsi="SimSun" w:eastAsia="SimSun" w:cs="SimSun"/>
          <w:sz w:val="18"/>
          <w:szCs w:val="18"/>
          <w:spacing w:val="7"/>
        </w:rPr>
        <w:t>a</w:t>
      </w:r>
      <w:r>
        <w:rPr>
          <w:rFonts w:ascii="DengXian" w:hAnsi="DengXian" w:eastAsia="DengXian" w:cs="DengXian"/>
          <w:sz w:val="18"/>
          <w:szCs w:val="18"/>
          <w:spacing w:val="7"/>
        </w:rPr>
        <w:t>、运用数学、科学和工程知识的能力。</w:t>
      </w:r>
    </w:p>
    <w:p>
      <w:pPr>
        <w:ind w:left="453"/>
        <w:spacing w:before="66" w:line="236" w:lineRule="auto"/>
        <w:rPr>
          <w:rFonts w:ascii="DengXian" w:hAnsi="DengXian" w:eastAsia="DengXian" w:cs="DengXian"/>
          <w:sz w:val="18"/>
          <w:szCs w:val="18"/>
        </w:rPr>
      </w:pPr>
      <w:r>
        <w:rPr>
          <w:rFonts w:ascii="SimSun" w:hAnsi="SimSun" w:eastAsia="SimSun" w:cs="SimSun"/>
          <w:sz w:val="18"/>
          <w:szCs w:val="18"/>
          <w:spacing w:val="8"/>
        </w:rPr>
        <w:t>b</w:t>
      </w:r>
      <w:r>
        <w:rPr>
          <w:rFonts w:ascii="DengXian" w:hAnsi="DengXian" w:eastAsia="DengXian" w:cs="DengXian"/>
          <w:sz w:val="18"/>
          <w:szCs w:val="18"/>
          <w:spacing w:val="8"/>
        </w:rPr>
        <w:t>、设计和实施实验及分析和解释数据的能力。</w:t>
      </w:r>
    </w:p>
    <w:p>
      <w:pPr>
        <w:ind w:left="37" w:right="126" w:firstLine="422"/>
        <w:spacing w:before="66" w:line="274" w:lineRule="auto"/>
        <w:rPr>
          <w:rFonts w:ascii="DengXian" w:hAnsi="DengXian" w:eastAsia="DengXian" w:cs="DengXian"/>
          <w:sz w:val="18"/>
          <w:szCs w:val="18"/>
        </w:rPr>
      </w:pPr>
      <w:r>
        <w:rPr>
          <w:rFonts w:ascii="SimSun" w:hAnsi="SimSun" w:eastAsia="SimSun" w:cs="SimSun"/>
          <w:sz w:val="18"/>
          <w:szCs w:val="18"/>
          <w:spacing w:val="4"/>
        </w:rPr>
        <w:t>c</w:t>
      </w:r>
      <w:r>
        <w:rPr>
          <w:rFonts w:ascii="DengXian" w:hAnsi="DengXian" w:eastAsia="DengXian" w:cs="DengXian"/>
          <w:sz w:val="18"/>
          <w:szCs w:val="18"/>
          <w:spacing w:val="4"/>
        </w:rPr>
        <w:t>、考虑经济、环境、社会、政治、道德、健康、安全、易于加工、可</w:t>
      </w:r>
      <w:r>
        <w:rPr>
          <w:rFonts w:ascii="DengXian" w:hAnsi="DengXian" w:eastAsia="DengXian" w:cs="DengXian"/>
          <w:sz w:val="18"/>
          <w:szCs w:val="18"/>
          <w:spacing w:val="3"/>
        </w:rPr>
        <w:t>持续性等现实约束条件下，</w:t>
      </w:r>
      <w:r>
        <w:rPr>
          <w:rFonts w:ascii="DengXian" w:hAnsi="DengXian" w:eastAsia="DengXian" w:cs="DengXian"/>
          <w:sz w:val="18"/>
          <w:szCs w:val="18"/>
        </w:rPr>
        <w:t xml:space="preserve"> </w:t>
      </w:r>
      <w:r>
        <w:rPr>
          <w:rFonts w:ascii="DengXian" w:hAnsi="DengXian" w:eastAsia="DengXian" w:cs="DengXian"/>
          <w:sz w:val="18"/>
          <w:szCs w:val="18"/>
          <w:spacing w:val="7"/>
        </w:rPr>
        <w:t>设计系统、设备或工艺的能力。</w:t>
      </w:r>
    </w:p>
    <w:p>
      <w:pPr>
        <w:ind w:left="459"/>
        <w:spacing w:before="67" w:line="314" w:lineRule="exact"/>
        <w:rPr>
          <w:rFonts w:ascii="DengXian" w:hAnsi="DengXian" w:eastAsia="DengXian" w:cs="DengXian"/>
          <w:sz w:val="18"/>
          <w:szCs w:val="18"/>
        </w:rPr>
      </w:pPr>
      <w:r>
        <w:rPr>
          <w:rFonts w:ascii="SimSun" w:hAnsi="SimSun" w:eastAsia="SimSun" w:cs="SimSun"/>
          <w:sz w:val="18"/>
          <w:szCs w:val="18"/>
          <w:spacing w:val="7"/>
          <w:position w:val="9"/>
        </w:rPr>
        <w:t>d</w:t>
      </w:r>
      <w:r>
        <w:rPr>
          <w:rFonts w:ascii="DengXian" w:hAnsi="DengXian" w:eastAsia="DengXian" w:cs="DengXian"/>
          <w:sz w:val="18"/>
          <w:szCs w:val="18"/>
          <w:spacing w:val="7"/>
          <w:position w:val="9"/>
        </w:rPr>
        <w:t>、在团队中从不同学科角度发挥作用的能力。</w:t>
      </w:r>
    </w:p>
    <w:p>
      <w:pPr>
        <w:ind w:left="460"/>
        <w:spacing w:before="1" w:line="237" w:lineRule="auto"/>
        <w:rPr>
          <w:rFonts w:ascii="DengXian" w:hAnsi="DengXian" w:eastAsia="DengXian" w:cs="DengXian"/>
          <w:sz w:val="18"/>
          <w:szCs w:val="18"/>
        </w:rPr>
      </w:pPr>
      <w:r>
        <w:rPr>
          <w:rFonts w:ascii="SimSun" w:hAnsi="SimSun" w:eastAsia="SimSun" w:cs="SimSun"/>
          <w:sz w:val="18"/>
          <w:szCs w:val="18"/>
          <w:spacing w:val="7"/>
        </w:rPr>
        <w:t>e</w:t>
      </w:r>
      <w:r>
        <w:rPr>
          <w:rFonts w:ascii="DengXian" w:hAnsi="DengXian" w:eastAsia="DengXian" w:cs="DengXian"/>
          <w:sz w:val="18"/>
          <w:szCs w:val="18"/>
          <w:spacing w:val="7"/>
        </w:rPr>
        <w:t>、发现、提出和解决工程问题的能力。</w:t>
      </w:r>
    </w:p>
    <w:p>
      <w:pPr>
        <w:ind w:left="459"/>
        <w:spacing w:before="65" w:line="326" w:lineRule="exact"/>
        <w:rPr>
          <w:rFonts w:ascii="DengXian" w:hAnsi="DengXian" w:eastAsia="DengXian" w:cs="DengXian"/>
          <w:sz w:val="18"/>
          <w:szCs w:val="18"/>
        </w:rPr>
      </w:pPr>
      <w:r>
        <w:rPr>
          <w:rFonts w:ascii="SimSun" w:hAnsi="SimSun" w:eastAsia="SimSun" w:cs="SimSun"/>
          <w:sz w:val="18"/>
          <w:szCs w:val="18"/>
          <w:spacing w:val="7"/>
          <w:position w:val="10"/>
        </w:rPr>
        <w:t>f</w:t>
      </w:r>
      <w:r>
        <w:rPr>
          <w:rFonts w:ascii="DengXian" w:hAnsi="DengXian" w:eastAsia="DengXian" w:cs="DengXian"/>
          <w:sz w:val="18"/>
          <w:szCs w:val="18"/>
          <w:spacing w:val="7"/>
          <w:position w:val="10"/>
        </w:rPr>
        <w:t>、对所学专业的职业责任和职业道德的理解。</w:t>
      </w:r>
    </w:p>
    <w:p>
      <w:pPr>
        <w:ind w:left="459"/>
        <w:spacing w:line="227" w:lineRule="auto"/>
        <w:rPr>
          <w:rFonts w:ascii="DengXian" w:hAnsi="DengXian" w:eastAsia="DengXian" w:cs="DengXian"/>
          <w:sz w:val="18"/>
          <w:szCs w:val="18"/>
        </w:rPr>
      </w:pPr>
      <w:r>
        <w:rPr>
          <w:rFonts w:ascii="SimSun" w:hAnsi="SimSun" w:eastAsia="SimSun" w:cs="SimSun"/>
          <w:sz w:val="18"/>
          <w:szCs w:val="18"/>
          <w:spacing w:val="5"/>
        </w:rPr>
        <w:t>g</w:t>
      </w:r>
      <w:r>
        <w:rPr>
          <w:rFonts w:ascii="DengXian" w:hAnsi="DengXian" w:eastAsia="DengXian" w:cs="DengXian"/>
          <w:sz w:val="18"/>
          <w:szCs w:val="18"/>
          <w:spacing w:val="5"/>
        </w:rPr>
        <w:t>、有效沟通的能力。</w:t>
      </w:r>
    </w:p>
    <w:p>
      <w:pPr>
        <w:ind w:left="467" w:right="94" w:hanging="14"/>
        <w:spacing w:before="68" w:line="269" w:lineRule="auto"/>
        <w:rPr>
          <w:rFonts w:ascii="DengXian" w:hAnsi="DengXian" w:eastAsia="DengXian" w:cs="DengXian"/>
          <w:sz w:val="18"/>
          <w:szCs w:val="18"/>
        </w:rPr>
      </w:pPr>
      <w:r>
        <w:rPr>
          <w:rFonts w:ascii="SimSun" w:hAnsi="SimSun" w:eastAsia="SimSun" w:cs="SimSun"/>
          <w:sz w:val="18"/>
          <w:szCs w:val="18"/>
          <w:spacing w:val="9"/>
        </w:rPr>
        <w:t>h</w:t>
      </w:r>
      <w:r>
        <w:rPr>
          <w:rFonts w:ascii="DengXian" w:hAnsi="DengXian" w:eastAsia="DengXian" w:cs="DengXian"/>
          <w:sz w:val="18"/>
          <w:szCs w:val="18"/>
          <w:spacing w:val="9"/>
        </w:rPr>
        <w:t>、具备足够的知识面，能够在全球化、经济、环境的和社会背景下认识工程解决方案的效果。</w:t>
      </w:r>
      <w:r>
        <w:rPr>
          <w:rFonts w:ascii="DengXian" w:hAnsi="DengXian" w:eastAsia="DengXian" w:cs="DengXian"/>
          <w:sz w:val="18"/>
          <w:szCs w:val="18"/>
        </w:rPr>
        <w:t xml:space="preserve"> </w:t>
      </w:r>
      <w:r>
        <w:rPr>
          <w:rFonts w:ascii="SimSun" w:hAnsi="SimSun" w:eastAsia="SimSun" w:cs="SimSun"/>
          <w:sz w:val="18"/>
          <w:szCs w:val="18"/>
          <w:spacing w:val="7"/>
        </w:rPr>
        <w:t>i</w:t>
      </w:r>
      <w:r>
        <w:rPr>
          <w:rFonts w:ascii="DengXian" w:hAnsi="DengXian" w:eastAsia="DengXian" w:cs="DengXian"/>
          <w:sz w:val="18"/>
          <w:szCs w:val="18"/>
          <w:spacing w:val="7"/>
        </w:rPr>
        <w:t>、认识到需要终生学习以及具有终生学习的能力。</w:t>
      </w:r>
    </w:p>
    <w:p>
      <w:pPr>
        <w:ind w:left="463"/>
        <w:spacing w:before="65" w:line="236" w:lineRule="auto"/>
        <w:rPr>
          <w:rFonts w:ascii="DengXian" w:hAnsi="DengXian" w:eastAsia="DengXian" w:cs="DengXian"/>
          <w:sz w:val="18"/>
          <w:szCs w:val="18"/>
        </w:rPr>
      </w:pPr>
      <w:r>
        <w:rPr>
          <w:rFonts w:ascii="SimSun" w:hAnsi="SimSun" w:eastAsia="SimSun" w:cs="SimSun"/>
          <w:sz w:val="18"/>
          <w:szCs w:val="18"/>
          <w:spacing w:val="8"/>
        </w:rPr>
        <w:t>j</w:t>
      </w:r>
      <w:r>
        <w:rPr>
          <w:rFonts w:ascii="DengXian" w:hAnsi="DengXian" w:eastAsia="DengXian" w:cs="DengXian"/>
          <w:sz w:val="18"/>
          <w:szCs w:val="18"/>
          <w:spacing w:val="8"/>
        </w:rPr>
        <w:t>、具备从本专业角度理解当代社会和科技热点问题的知识。</w:t>
      </w:r>
    </w:p>
    <w:p>
      <w:pPr>
        <w:ind w:left="454"/>
        <w:spacing w:before="71" w:line="237" w:lineRule="auto"/>
        <w:rPr>
          <w:rFonts w:ascii="DengXian" w:hAnsi="DengXian" w:eastAsia="DengXian" w:cs="DengXian"/>
          <w:sz w:val="18"/>
          <w:szCs w:val="18"/>
        </w:rPr>
      </w:pPr>
      <w:r>
        <w:rPr>
          <w:rFonts w:ascii="SimSun" w:hAnsi="SimSun" w:eastAsia="SimSun" w:cs="SimSun"/>
          <w:sz w:val="18"/>
          <w:szCs w:val="18"/>
          <w:spacing w:val="8"/>
        </w:rPr>
        <w:t>k</w:t>
      </w:r>
      <w:r>
        <w:rPr>
          <w:rFonts w:ascii="DengXian" w:hAnsi="DengXian" w:eastAsia="DengXian" w:cs="DengXian"/>
          <w:sz w:val="18"/>
          <w:szCs w:val="18"/>
          <w:spacing w:val="8"/>
        </w:rPr>
        <w:t>、综合运用技术、技能和现代工程工具来进行工程实践的能力。</w:t>
      </w:r>
    </w:p>
    <w:p>
      <w:pPr>
        <w:ind w:left="53"/>
        <w:spacing w:before="269" w:line="218" w:lineRule="auto"/>
        <w:rPr>
          <w:rFonts w:ascii="SimHei" w:hAnsi="SimHei" w:eastAsia="SimHei" w:cs="SimHei"/>
          <w:sz w:val="24"/>
          <w:szCs w:val="24"/>
        </w:rPr>
      </w:pPr>
      <w:r>
        <w:rPr>
          <w:rFonts w:ascii="SimHei" w:hAnsi="SimHei" w:eastAsia="SimHei" w:cs="SimHei"/>
          <w:sz w:val="24"/>
          <w:szCs w:val="24"/>
          <w:spacing w:val="-4"/>
        </w:rPr>
        <w:t>（三）学制与学位授予</w:t>
      </w:r>
    </w:p>
    <w:p>
      <w:pPr>
        <w:ind w:left="460"/>
        <w:spacing w:before="79" w:line="315" w:lineRule="exact"/>
        <w:rPr>
          <w:rFonts w:ascii="DengXian" w:hAnsi="DengXian" w:eastAsia="DengXian" w:cs="DengXian"/>
          <w:sz w:val="18"/>
          <w:szCs w:val="18"/>
        </w:rPr>
      </w:pPr>
      <w:r>
        <w:rPr>
          <w:rFonts w:ascii="DengXian" w:hAnsi="DengXian" w:eastAsia="DengXian" w:cs="DengXian"/>
          <w:sz w:val="18"/>
          <w:szCs w:val="18"/>
          <w:spacing w:val="3"/>
          <w:position w:val="10"/>
        </w:rPr>
        <w:t>学制：本科学制四年，按照学分制管理机制，   实行弹性学习年限。</w:t>
      </w:r>
    </w:p>
    <w:p>
      <w:pPr>
        <w:ind w:left="456"/>
        <w:spacing w:line="234" w:lineRule="auto"/>
        <w:rPr>
          <w:rFonts w:ascii="DengXian" w:hAnsi="DengXian" w:eastAsia="DengXian" w:cs="DengXian"/>
          <w:sz w:val="18"/>
          <w:szCs w:val="18"/>
        </w:rPr>
      </w:pPr>
      <w:r>
        <w:rPr>
          <w:rFonts w:ascii="DengXian" w:hAnsi="DengXian" w:eastAsia="DengXian" w:cs="DengXian"/>
          <w:sz w:val="18"/>
          <w:szCs w:val="18"/>
          <w:spacing w:val="6"/>
        </w:rPr>
        <w:t>授予学位：工学学士学位。</w:t>
      </w:r>
    </w:p>
    <w:p>
      <w:pPr>
        <w:ind w:left="53"/>
        <w:spacing w:before="271" w:line="218" w:lineRule="auto"/>
        <w:rPr>
          <w:rFonts w:ascii="SimHei" w:hAnsi="SimHei" w:eastAsia="SimHei" w:cs="SimHei"/>
          <w:sz w:val="24"/>
          <w:szCs w:val="24"/>
        </w:rPr>
      </w:pPr>
      <w:r>
        <w:rPr>
          <w:rFonts w:ascii="SimHei" w:hAnsi="SimHei" w:eastAsia="SimHei" w:cs="SimHei"/>
          <w:sz w:val="24"/>
          <w:szCs w:val="24"/>
          <w:spacing w:val="-4"/>
        </w:rPr>
        <w:t>（四）基本学分学时</w:t>
      </w:r>
    </w:p>
    <w:p>
      <w:pPr>
        <w:ind w:left="34" w:right="63" w:firstLine="428"/>
        <w:spacing w:before="79" w:line="270" w:lineRule="auto"/>
        <w:rPr>
          <w:rFonts w:ascii="DengXian" w:hAnsi="DengXian" w:eastAsia="DengXian" w:cs="DengXian"/>
          <w:sz w:val="18"/>
          <w:szCs w:val="18"/>
        </w:rPr>
      </w:pPr>
      <w:r>
        <w:rPr>
          <w:rFonts w:ascii="DengXian" w:hAnsi="DengXian" w:eastAsia="DengXian" w:cs="DengXian"/>
          <w:sz w:val="18"/>
          <w:szCs w:val="18"/>
          <w:spacing w:val="6"/>
        </w:rPr>
        <w:t>总学分</w:t>
      </w:r>
      <w:r>
        <w:rPr>
          <w:rFonts w:ascii="DengXian" w:hAnsi="DengXian" w:eastAsia="DengXian" w:cs="DengXian"/>
          <w:sz w:val="18"/>
          <w:szCs w:val="18"/>
          <w:spacing w:val="53"/>
        </w:rPr>
        <w:t xml:space="preserve"> </w:t>
      </w:r>
      <w:r>
        <w:rPr>
          <w:rFonts w:ascii="SimSun" w:hAnsi="SimSun" w:eastAsia="SimSun" w:cs="SimSun"/>
          <w:sz w:val="18"/>
          <w:szCs w:val="18"/>
          <w:spacing w:val="6"/>
        </w:rPr>
        <w:t>172</w:t>
      </w:r>
      <w:r>
        <w:rPr>
          <w:rFonts w:ascii="DengXian" w:hAnsi="DengXian" w:eastAsia="DengXian" w:cs="DengXian"/>
          <w:sz w:val="18"/>
          <w:szCs w:val="18"/>
          <w:spacing w:val="6"/>
        </w:rPr>
        <w:t>，其中春、秋季学期课程学分</w:t>
      </w:r>
      <w:r>
        <w:rPr>
          <w:rFonts w:ascii="DengXian" w:hAnsi="DengXian" w:eastAsia="DengXian" w:cs="DengXian"/>
          <w:sz w:val="18"/>
          <w:szCs w:val="18"/>
          <w:spacing w:val="35"/>
        </w:rPr>
        <w:t xml:space="preserve"> </w:t>
      </w:r>
      <w:r>
        <w:rPr>
          <w:rFonts w:ascii="SimSun" w:hAnsi="SimSun" w:eastAsia="SimSun" w:cs="SimSun"/>
          <w:sz w:val="18"/>
          <w:szCs w:val="18"/>
          <w:spacing w:val="6"/>
        </w:rPr>
        <w:t>154</w:t>
      </w:r>
      <w:r>
        <w:rPr>
          <w:rFonts w:ascii="DengXian" w:hAnsi="DengXian" w:eastAsia="DengXian" w:cs="DengXian"/>
          <w:sz w:val="18"/>
          <w:szCs w:val="18"/>
          <w:spacing w:val="6"/>
        </w:rPr>
        <w:t>，夏季学期实践环节</w:t>
      </w:r>
      <w:r>
        <w:rPr>
          <w:rFonts w:ascii="DengXian" w:hAnsi="DengXian" w:eastAsia="DengXian" w:cs="DengXian"/>
          <w:sz w:val="18"/>
          <w:szCs w:val="18"/>
          <w:spacing w:val="24"/>
          <w:w w:val="101"/>
        </w:rPr>
        <w:t xml:space="preserve"> </w:t>
      </w:r>
      <w:r>
        <w:rPr>
          <w:rFonts w:ascii="SimSun" w:hAnsi="SimSun" w:eastAsia="SimSun" w:cs="SimSun"/>
          <w:sz w:val="18"/>
          <w:szCs w:val="18"/>
          <w:spacing w:val="6"/>
        </w:rPr>
        <w:t>3</w:t>
      </w:r>
      <w:r>
        <w:rPr>
          <w:rFonts w:ascii="SimSun" w:hAnsi="SimSun" w:eastAsia="SimSun" w:cs="SimSun"/>
          <w:sz w:val="18"/>
          <w:szCs w:val="18"/>
          <w:spacing w:val="-15"/>
        </w:rPr>
        <w:t xml:space="preserve"> </w:t>
      </w:r>
      <w:r>
        <w:rPr>
          <w:rFonts w:ascii="DengXian" w:hAnsi="DengXian" w:eastAsia="DengXian" w:cs="DengXian"/>
          <w:sz w:val="18"/>
          <w:szCs w:val="18"/>
          <w:spacing w:val="6"/>
        </w:rPr>
        <w:t>学分，综合论文训练</w:t>
      </w:r>
      <w:r>
        <w:rPr>
          <w:rFonts w:ascii="DengXian" w:hAnsi="DengXian" w:eastAsia="DengXian" w:cs="DengXian"/>
          <w:sz w:val="18"/>
          <w:szCs w:val="18"/>
          <w:spacing w:val="36"/>
        </w:rPr>
        <w:t xml:space="preserve"> </w:t>
      </w:r>
      <w:r>
        <w:rPr>
          <w:rFonts w:ascii="SimSun" w:hAnsi="SimSun" w:eastAsia="SimSun" w:cs="SimSun"/>
          <w:sz w:val="18"/>
          <w:szCs w:val="18"/>
          <w:spacing w:val="6"/>
        </w:rPr>
        <w:t>15</w:t>
      </w:r>
      <w:r>
        <w:rPr>
          <w:rFonts w:ascii="SimSun" w:hAnsi="SimSun" w:eastAsia="SimSun" w:cs="SimSun"/>
          <w:sz w:val="18"/>
          <w:szCs w:val="18"/>
          <w:spacing w:val="-15"/>
        </w:rPr>
        <w:t xml:space="preserve"> </w:t>
      </w:r>
      <w:r>
        <w:rPr>
          <w:rFonts w:ascii="DengXian" w:hAnsi="DengXian" w:eastAsia="DengXian" w:cs="DengXian"/>
          <w:sz w:val="18"/>
          <w:szCs w:val="18"/>
          <w:spacing w:val="6"/>
        </w:rPr>
        <w:t>学</w:t>
      </w:r>
      <w:r>
        <w:rPr>
          <w:rFonts w:ascii="DengXian" w:hAnsi="DengXian" w:eastAsia="DengXian" w:cs="DengXian"/>
          <w:sz w:val="18"/>
          <w:szCs w:val="18"/>
        </w:rPr>
        <w:t xml:space="preserve"> </w:t>
      </w:r>
      <w:r>
        <w:rPr>
          <w:rFonts w:ascii="DengXian" w:hAnsi="DengXian" w:eastAsia="DengXian" w:cs="DengXian"/>
          <w:sz w:val="18"/>
          <w:szCs w:val="18"/>
          <w:spacing w:val="-4"/>
        </w:rPr>
        <w:t>分。</w:t>
      </w:r>
    </w:p>
    <w:p>
      <w:pPr>
        <w:ind w:left="53"/>
        <w:spacing w:before="267" w:line="575" w:lineRule="exact"/>
        <w:rPr>
          <w:rFonts w:ascii="SimHei" w:hAnsi="SimHei" w:eastAsia="SimHei" w:cs="SimHei"/>
          <w:sz w:val="24"/>
          <w:szCs w:val="24"/>
        </w:rPr>
      </w:pPr>
      <w:r>
        <w:rPr>
          <w:rFonts w:ascii="SimHei" w:hAnsi="SimHei" w:eastAsia="SimHei" w:cs="SimHei"/>
          <w:sz w:val="24"/>
          <w:szCs w:val="24"/>
          <w:spacing w:val="-4"/>
          <w:position w:val="25"/>
        </w:rPr>
        <w:t>（五）课程设置与学分分布</w:t>
      </w:r>
    </w:p>
    <w:p>
      <w:pPr>
        <w:ind w:left="53"/>
        <w:spacing w:line="218" w:lineRule="auto"/>
        <w:rPr>
          <w:rFonts w:ascii="DengXian" w:hAnsi="DengXian" w:eastAsia="DengXian" w:cs="DengXian"/>
          <w:sz w:val="22"/>
          <w:szCs w:val="22"/>
        </w:rPr>
      </w:pPr>
      <w:r>
        <w:rPr>
          <w:rFonts w:ascii="SimSun" w:hAnsi="SimSun" w:eastAsia="SimSun" w:cs="SimSun"/>
          <w:sz w:val="22"/>
          <w:szCs w:val="22"/>
          <w:spacing w:val="-4"/>
        </w:rPr>
        <w:t>1</w:t>
      </w:r>
      <w:r>
        <w:rPr>
          <w:rFonts w:ascii="DengXian" w:hAnsi="DengXian" w:eastAsia="DengXian" w:cs="DengXian"/>
          <w:sz w:val="22"/>
          <w:szCs w:val="22"/>
          <w:spacing w:val="-4"/>
        </w:rPr>
        <w:t>．通识教育</w:t>
      </w:r>
      <w:r>
        <w:rPr>
          <w:rFonts w:ascii="DengXian" w:hAnsi="DengXian" w:eastAsia="DengXian" w:cs="DengXian"/>
          <w:sz w:val="22"/>
          <w:szCs w:val="22"/>
          <w:spacing w:val="18"/>
          <w:w w:val="101"/>
        </w:rPr>
        <w:t xml:space="preserve">   </w:t>
      </w:r>
      <w:r>
        <w:rPr>
          <w:rFonts w:ascii="SimSun" w:hAnsi="SimSun" w:eastAsia="SimSun" w:cs="SimSun"/>
          <w:sz w:val="22"/>
          <w:szCs w:val="22"/>
          <w:spacing w:val="-4"/>
        </w:rPr>
        <w:t>44</w:t>
      </w:r>
      <w:r>
        <w:rPr>
          <w:rFonts w:ascii="DengXian" w:hAnsi="DengXian" w:eastAsia="DengXian" w:cs="DengXian"/>
          <w:sz w:val="22"/>
          <w:szCs w:val="22"/>
          <w:spacing w:val="-4"/>
        </w:rPr>
        <w:t>学分</w:t>
      </w:r>
    </w:p>
    <w:p>
      <w:pPr>
        <w:spacing w:line="225" w:lineRule="exact"/>
        <w:rPr/>
      </w:pPr>
      <w:r/>
    </w:p>
    <w:tbl>
      <w:tblPr>
        <w:tblStyle w:val="TableNormal"/>
        <w:tblW w:w="6418" w:type="dxa"/>
        <w:tblInd w:w="316"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837"/>
        <w:gridCol w:w="4033"/>
        <w:gridCol w:w="548"/>
      </w:tblGrid>
      <w:tr>
        <w:trPr>
          <w:trHeight w:val="292" w:hRule="atLeast"/>
        </w:trPr>
        <w:tc>
          <w:tcPr>
            <w:tcW w:w="1837" w:type="dxa"/>
            <w:vAlign w:val="top"/>
          </w:tcPr>
          <w:p>
            <w:pPr>
              <w:spacing w:line="238" w:lineRule="auto"/>
              <w:rPr>
                <w:rFonts w:ascii="DengXian" w:hAnsi="DengXian" w:eastAsia="DengXian" w:cs="DengXian"/>
                <w:sz w:val="18"/>
                <w:szCs w:val="18"/>
              </w:rPr>
            </w:pPr>
            <w:r>
              <w:rPr>
                <w:rFonts w:ascii="SimSun" w:hAnsi="SimSun" w:eastAsia="SimSun" w:cs="SimSun"/>
                <w:sz w:val="18"/>
                <w:szCs w:val="18"/>
                <w14:textOutline w14:w="3439" w14:cap="flat" w14:cmpd="sng">
                  <w14:solidFill>
                    <w14:srgbClr w14:val="000000"/>
                  </w14:solidFill>
                  <w14:prstDash w14:val="solid"/>
                  <w14:miter w14:lim="10"/>
                </w14:textOutline>
                <w:spacing w:val="4"/>
              </w:rPr>
              <w:t>(1)</w:t>
            </w:r>
            <w:r>
              <w:rPr>
                <w:rFonts w:ascii="SimSun" w:hAnsi="SimSun" w:eastAsia="SimSun" w:cs="SimSun"/>
                <w:sz w:val="18"/>
                <w:szCs w:val="18"/>
                <w:spacing w:val="4"/>
              </w:rPr>
              <w:t xml:space="preserve"> </w:t>
            </w:r>
            <w:r>
              <w:rPr>
                <w:rFonts w:ascii="DengXian" w:hAnsi="DengXian" w:eastAsia="DengXian" w:cs="DengXian"/>
                <w:sz w:val="18"/>
                <w:szCs w:val="18"/>
                <w:b/>
                <w:bCs/>
                <w:spacing w:val="4"/>
              </w:rPr>
              <w:t>思想政治理论课</w:t>
            </w:r>
          </w:p>
        </w:tc>
        <w:tc>
          <w:tcPr>
            <w:tcW w:w="4033" w:type="dxa"/>
            <w:vAlign w:val="top"/>
          </w:tcPr>
          <w:p>
            <w:pPr>
              <w:ind w:left="239"/>
              <w:spacing w:before="9" w:line="228" w:lineRule="auto"/>
              <w:rPr>
                <w:rFonts w:ascii="DengXian" w:hAnsi="DengXian" w:eastAsia="DengXian" w:cs="DengXian"/>
                <w:sz w:val="18"/>
                <w:szCs w:val="18"/>
              </w:rPr>
            </w:pPr>
            <w:r>
              <w:rPr>
                <w:rFonts w:ascii="SimSun" w:hAnsi="SimSun" w:eastAsia="SimSun" w:cs="SimSun"/>
                <w:sz w:val="18"/>
                <w:szCs w:val="18"/>
                <w14:textOutline w14:w="3439" w14:cap="flat" w14:cmpd="sng">
                  <w14:solidFill>
                    <w14:srgbClr w14:val="000000"/>
                  </w14:solidFill>
                  <w14:prstDash w14:val="solid"/>
                  <w14:miter w14:lim="10"/>
                </w14:textOutline>
                <w:spacing w:val="1"/>
              </w:rPr>
              <w:t>14</w:t>
            </w:r>
            <w:r>
              <w:rPr>
                <w:rFonts w:ascii="DengXian" w:hAnsi="DengXian" w:eastAsia="DengXian" w:cs="DengXian"/>
                <w:sz w:val="18"/>
                <w:szCs w:val="18"/>
                <w:b/>
                <w:bCs/>
                <w:spacing w:val="1"/>
              </w:rPr>
              <w:t>学分</w:t>
            </w:r>
          </w:p>
        </w:tc>
        <w:tc>
          <w:tcPr>
            <w:tcW w:w="548" w:type="dxa"/>
            <w:vAlign w:val="top"/>
          </w:tcPr>
          <w:p>
            <w:pPr>
              <w:rPr>
                <w:rFonts w:ascii="Arial"/>
                <w:sz w:val="21"/>
              </w:rPr>
            </w:pPr>
            <w:r/>
          </w:p>
        </w:tc>
      </w:tr>
      <w:tr>
        <w:trPr>
          <w:trHeight w:val="417" w:hRule="atLeast"/>
        </w:trPr>
        <w:tc>
          <w:tcPr>
            <w:tcW w:w="1837" w:type="dxa"/>
            <w:vAlign w:val="top"/>
          </w:tcPr>
          <w:p>
            <w:pPr>
              <w:ind w:left="494"/>
              <w:spacing w:before="105" w:line="189" w:lineRule="auto"/>
              <w:rPr>
                <w:rFonts w:ascii="SimSun" w:hAnsi="SimSun" w:eastAsia="SimSun" w:cs="SimSun"/>
                <w:sz w:val="18"/>
                <w:szCs w:val="18"/>
              </w:rPr>
            </w:pPr>
            <w:r>
              <w:rPr>
                <w:rFonts w:ascii="SimSun" w:hAnsi="SimSun" w:eastAsia="SimSun" w:cs="SimSun"/>
                <w:sz w:val="18"/>
                <w:szCs w:val="18"/>
                <w:spacing w:val="2"/>
              </w:rPr>
              <w:t>10610183</w:t>
            </w:r>
          </w:p>
        </w:tc>
        <w:tc>
          <w:tcPr>
            <w:tcW w:w="4033" w:type="dxa"/>
            <w:vAlign w:val="top"/>
          </w:tcPr>
          <w:p>
            <w:pPr>
              <w:ind w:left="165"/>
              <w:spacing w:before="84" w:line="233" w:lineRule="auto"/>
              <w:rPr>
                <w:rFonts w:ascii="DengXian" w:hAnsi="DengXian" w:eastAsia="DengXian" w:cs="DengXian"/>
                <w:sz w:val="18"/>
                <w:szCs w:val="18"/>
              </w:rPr>
            </w:pPr>
            <w:r>
              <w:rPr>
                <w:rFonts w:ascii="DengXian" w:hAnsi="DengXian" w:eastAsia="DengXian" w:cs="DengXian"/>
                <w:sz w:val="18"/>
                <w:szCs w:val="18"/>
                <w:spacing w:val="8"/>
              </w:rPr>
              <w:t>思想道德修养与法律基础</w:t>
            </w:r>
          </w:p>
        </w:tc>
        <w:tc>
          <w:tcPr>
            <w:tcW w:w="548" w:type="dxa"/>
            <w:vAlign w:val="top"/>
          </w:tcPr>
          <w:p>
            <w:pPr>
              <w:spacing w:before="84" w:line="227" w:lineRule="auto"/>
              <w:jc w:val="right"/>
              <w:rPr>
                <w:rFonts w:ascii="DengXian" w:hAnsi="DengXian" w:eastAsia="DengXian" w:cs="DengXian"/>
                <w:sz w:val="18"/>
                <w:szCs w:val="18"/>
              </w:rPr>
            </w:pPr>
            <w:r>
              <w:rPr>
                <w:rFonts w:ascii="SimSun" w:hAnsi="SimSun" w:eastAsia="SimSun" w:cs="SimSun"/>
                <w:sz w:val="18"/>
                <w:szCs w:val="18"/>
                <w:spacing w:val="4"/>
              </w:rPr>
              <w:t>3</w:t>
            </w:r>
            <w:r>
              <w:rPr>
                <w:rFonts w:ascii="DengXian" w:hAnsi="DengXian" w:eastAsia="DengXian" w:cs="DengXian"/>
                <w:sz w:val="18"/>
                <w:szCs w:val="18"/>
                <w:spacing w:val="4"/>
              </w:rPr>
              <w:t>学分</w:t>
            </w:r>
          </w:p>
        </w:tc>
      </w:tr>
      <w:tr>
        <w:trPr>
          <w:trHeight w:val="468" w:hRule="atLeast"/>
        </w:trPr>
        <w:tc>
          <w:tcPr>
            <w:tcW w:w="1837" w:type="dxa"/>
            <w:vAlign w:val="top"/>
          </w:tcPr>
          <w:p>
            <w:pPr>
              <w:ind w:left="494"/>
              <w:spacing w:before="156" w:line="189" w:lineRule="auto"/>
              <w:rPr>
                <w:rFonts w:ascii="SimSun" w:hAnsi="SimSun" w:eastAsia="SimSun" w:cs="SimSun"/>
                <w:sz w:val="18"/>
                <w:szCs w:val="18"/>
              </w:rPr>
            </w:pPr>
            <w:r>
              <w:rPr>
                <w:rFonts w:ascii="SimSun" w:hAnsi="SimSun" w:eastAsia="SimSun" w:cs="SimSun"/>
                <w:sz w:val="18"/>
                <w:szCs w:val="18"/>
                <w:spacing w:val="2"/>
              </w:rPr>
              <w:t>10610193</w:t>
            </w:r>
          </w:p>
        </w:tc>
        <w:tc>
          <w:tcPr>
            <w:tcW w:w="4033" w:type="dxa"/>
            <w:vAlign w:val="top"/>
          </w:tcPr>
          <w:p>
            <w:pPr>
              <w:ind w:left="184"/>
              <w:spacing w:before="135" w:line="237" w:lineRule="auto"/>
              <w:rPr>
                <w:rFonts w:ascii="DengXian" w:hAnsi="DengXian" w:eastAsia="DengXian" w:cs="DengXian"/>
                <w:sz w:val="18"/>
                <w:szCs w:val="18"/>
              </w:rPr>
            </w:pPr>
            <w:r>
              <w:rPr>
                <w:rFonts w:ascii="DengXian" w:hAnsi="DengXian" w:eastAsia="DengXian" w:cs="DengXian"/>
                <w:sz w:val="18"/>
                <w:szCs w:val="18"/>
                <w:spacing w:val="6"/>
              </w:rPr>
              <w:t>中国近现代史纲要</w:t>
            </w:r>
          </w:p>
        </w:tc>
        <w:tc>
          <w:tcPr>
            <w:tcW w:w="548" w:type="dxa"/>
            <w:vAlign w:val="top"/>
          </w:tcPr>
          <w:p>
            <w:pPr>
              <w:spacing w:before="135" w:line="227" w:lineRule="auto"/>
              <w:jc w:val="right"/>
              <w:rPr>
                <w:rFonts w:ascii="DengXian" w:hAnsi="DengXian" w:eastAsia="DengXian" w:cs="DengXian"/>
                <w:sz w:val="18"/>
                <w:szCs w:val="18"/>
              </w:rPr>
            </w:pPr>
            <w:r>
              <w:rPr>
                <w:rFonts w:ascii="SimSun" w:hAnsi="SimSun" w:eastAsia="SimSun" w:cs="SimSun"/>
                <w:sz w:val="18"/>
                <w:szCs w:val="18"/>
                <w:spacing w:val="4"/>
              </w:rPr>
              <w:t>3</w:t>
            </w:r>
            <w:r>
              <w:rPr>
                <w:rFonts w:ascii="DengXian" w:hAnsi="DengXian" w:eastAsia="DengXian" w:cs="DengXian"/>
                <w:sz w:val="18"/>
                <w:szCs w:val="18"/>
                <w:spacing w:val="4"/>
              </w:rPr>
              <w:t>学分</w:t>
            </w:r>
          </w:p>
        </w:tc>
      </w:tr>
      <w:tr>
        <w:trPr>
          <w:trHeight w:val="468" w:hRule="atLeast"/>
        </w:trPr>
        <w:tc>
          <w:tcPr>
            <w:tcW w:w="1837" w:type="dxa"/>
            <w:vAlign w:val="top"/>
          </w:tcPr>
          <w:p>
            <w:pPr>
              <w:ind w:left="494"/>
              <w:spacing w:before="156" w:line="189" w:lineRule="auto"/>
              <w:rPr>
                <w:rFonts w:ascii="SimSun" w:hAnsi="SimSun" w:eastAsia="SimSun" w:cs="SimSun"/>
                <w:sz w:val="18"/>
                <w:szCs w:val="18"/>
              </w:rPr>
            </w:pPr>
            <w:r>
              <w:rPr>
                <w:rFonts w:ascii="SimSun" w:hAnsi="SimSun" w:eastAsia="SimSun" w:cs="SimSun"/>
                <w:sz w:val="18"/>
                <w:szCs w:val="18"/>
                <w:spacing w:val="2"/>
              </w:rPr>
              <w:t>10610204</w:t>
            </w:r>
          </w:p>
        </w:tc>
        <w:tc>
          <w:tcPr>
            <w:tcW w:w="4033" w:type="dxa"/>
            <w:vAlign w:val="top"/>
          </w:tcPr>
          <w:p>
            <w:pPr>
              <w:ind w:left="172"/>
              <w:spacing w:before="135" w:line="234" w:lineRule="auto"/>
              <w:rPr>
                <w:rFonts w:ascii="DengXian" w:hAnsi="DengXian" w:eastAsia="DengXian" w:cs="DengXian"/>
                <w:sz w:val="18"/>
                <w:szCs w:val="18"/>
              </w:rPr>
            </w:pPr>
            <w:r>
              <w:rPr>
                <w:rFonts w:ascii="DengXian" w:hAnsi="DengXian" w:eastAsia="DengXian" w:cs="DengXian"/>
                <w:sz w:val="18"/>
                <w:szCs w:val="18"/>
                <w:spacing w:val="7"/>
              </w:rPr>
              <w:t>马克思主义基本原理</w:t>
            </w:r>
          </w:p>
        </w:tc>
        <w:tc>
          <w:tcPr>
            <w:tcW w:w="548" w:type="dxa"/>
            <w:vAlign w:val="top"/>
          </w:tcPr>
          <w:p>
            <w:pPr>
              <w:spacing w:before="135" w:line="227" w:lineRule="auto"/>
              <w:jc w:val="right"/>
              <w:rPr>
                <w:rFonts w:ascii="DengXian" w:hAnsi="DengXian" w:eastAsia="DengXian" w:cs="DengXian"/>
                <w:sz w:val="18"/>
                <w:szCs w:val="18"/>
              </w:rPr>
            </w:pPr>
            <w:r>
              <w:rPr>
                <w:rFonts w:ascii="SimSun" w:hAnsi="SimSun" w:eastAsia="SimSun" w:cs="SimSun"/>
                <w:sz w:val="18"/>
                <w:szCs w:val="18"/>
                <w:spacing w:val="5"/>
              </w:rPr>
              <w:t>4</w:t>
            </w:r>
            <w:r>
              <w:rPr>
                <w:rFonts w:ascii="DengXian" w:hAnsi="DengXian" w:eastAsia="DengXian" w:cs="DengXian"/>
                <w:sz w:val="18"/>
                <w:szCs w:val="18"/>
                <w:spacing w:val="5"/>
              </w:rPr>
              <w:t>学分</w:t>
            </w:r>
          </w:p>
        </w:tc>
      </w:tr>
      <w:tr>
        <w:trPr>
          <w:trHeight w:val="333" w:hRule="atLeast"/>
        </w:trPr>
        <w:tc>
          <w:tcPr>
            <w:tcW w:w="1837" w:type="dxa"/>
            <w:vAlign w:val="top"/>
          </w:tcPr>
          <w:p>
            <w:pPr>
              <w:ind w:left="494"/>
              <w:spacing w:before="157" w:line="170" w:lineRule="auto"/>
              <w:rPr>
                <w:rFonts w:ascii="SimSun" w:hAnsi="SimSun" w:eastAsia="SimSun" w:cs="SimSun"/>
                <w:sz w:val="18"/>
                <w:szCs w:val="18"/>
              </w:rPr>
            </w:pPr>
            <w:r>
              <w:rPr>
                <w:rFonts w:ascii="SimSun" w:hAnsi="SimSun" w:eastAsia="SimSun" w:cs="SimSun"/>
                <w:sz w:val="18"/>
                <w:szCs w:val="18"/>
                <w:spacing w:val="2"/>
              </w:rPr>
              <w:t>10610224</w:t>
            </w:r>
          </w:p>
        </w:tc>
        <w:tc>
          <w:tcPr>
            <w:tcW w:w="4033" w:type="dxa"/>
            <w:vAlign w:val="top"/>
          </w:tcPr>
          <w:p>
            <w:pPr>
              <w:ind w:left="167"/>
              <w:spacing w:before="135" w:line="185" w:lineRule="auto"/>
              <w:rPr>
                <w:rFonts w:ascii="DengXian" w:hAnsi="DengXian" w:eastAsia="DengXian" w:cs="DengXian"/>
                <w:sz w:val="18"/>
                <w:szCs w:val="18"/>
              </w:rPr>
            </w:pPr>
            <w:r>
              <w:rPr>
                <w:rFonts w:ascii="DengXian" w:hAnsi="DengXian" w:eastAsia="DengXian" w:cs="DengXian"/>
                <w:sz w:val="18"/>
                <w:szCs w:val="18"/>
                <w:spacing w:val="9"/>
              </w:rPr>
              <w:t>毛泽东思想和中国特色社会主义理论体系概论</w:t>
            </w:r>
          </w:p>
        </w:tc>
        <w:tc>
          <w:tcPr>
            <w:tcW w:w="548" w:type="dxa"/>
            <w:vAlign w:val="top"/>
          </w:tcPr>
          <w:p>
            <w:pPr>
              <w:spacing w:before="135" w:line="177" w:lineRule="auto"/>
              <w:jc w:val="right"/>
              <w:rPr>
                <w:rFonts w:ascii="DengXian" w:hAnsi="DengXian" w:eastAsia="DengXian" w:cs="DengXian"/>
                <w:sz w:val="18"/>
                <w:szCs w:val="18"/>
              </w:rPr>
            </w:pPr>
            <w:r>
              <w:rPr>
                <w:rFonts w:ascii="SimSun" w:hAnsi="SimSun" w:eastAsia="SimSun" w:cs="SimSun"/>
                <w:sz w:val="18"/>
                <w:szCs w:val="18"/>
                <w:spacing w:val="5"/>
              </w:rPr>
              <w:t>4</w:t>
            </w:r>
            <w:r>
              <w:rPr>
                <w:rFonts w:ascii="DengXian" w:hAnsi="DengXian" w:eastAsia="DengXian" w:cs="DengXian"/>
                <w:sz w:val="18"/>
                <w:szCs w:val="18"/>
                <w:spacing w:val="5"/>
              </w:rPr>
              <w:t>学分</w:t>
            </w:r>
          </w:p>
        </w:tc>
      </w:tr>
    </w:tbl>
    <w:p>
      <w:pPr>
        <w:ind w:left="316"/>
        <w:spacing w:before="225" w:line="237" w:lineRule="auto"/>
        <w:rPr>
          <w:rFonts w:ascii="DengXian" w:hAnsi="DengXian" w:eastAsia="DengXian" w:cs="DengXian"/>
          <w:sz w:val="18"/>
          <w:szCs w:val="18"/>
        </w:rPr>
      </w:pPr>
      <w:r>
        <w:rPr>
          <w:rFonts w:ascii="SimSun" w:hAnsi="SimSun" w:eastAsia="SimSun" w:cs="SimSun"/>
          <w:sz w:val="18"/>
          <w:szCs w:val="18"/>
          <w14:textOutline w14:w="3439" w14:cap="flat" w14:cmpd="sng">
            <w14:solidFill>
              <w14:srgbClr w14:val="000000"/>
            </w14:solidFill>
            <w14:prstDash w14:val="solid"/>
            <w14:miter w14:lim="10"/>
          </w14:textOutline>
          <w:spacing w:val="1"/>
        </w:rPr>
        <w:t>(2)</w:t>
      </w:r>
      <w:r>
        <w:rPr>
          <w:rFonts w:ascii="SimSun" w:hAnsi="SimSun" w:eastAsia="SimSun" w:cs="SimSun"/>
          <w:sz w:val="18"/>
          <w:szCs w:val="18"/>
          <w:spacing w:val="1"/>
        </w:rPr>
        <w:t xml:space="preserve"> </w:t>
      </w:r>
      <w:r>
        <w:rPr>
          <w:rFonts w:ascii="DengXian" w:hAnsi="DengXian" w:eastAsia="DengXian" w:cs="DengXian"/>
          <w:sz w:val="18"/>
          <w:szCs w:val="18"/>
          <w:b/>
          <w:bCs/>
          <w:spacing w:val="1"/>
        </w:rPr>
        <w:t>体育    </w:t>
      </w:r>
      <w:r>
        <w:rPr>
          <w:rFonts w:ascii="SimSun" w:hAnsi="SimSun" w:eastAsia="SimSun" w:cs="SimSun"/>
          <w:sz w:val="18"/>
          <w:szCs w:val="18"/>
          <w14:textOutline w14:w="3439" w14:cap="flat" w14:cmpd="sng">
            <w14:solidFill>
              <w14:srgbClr w14:val="000000"/>
            </w14:solidFill>
            <w14:prstDash w14:val="solid"/>
            <w14:miter w14:lim="10"/>
          </w14:textOutline>
          <w:spacing w:val="1"/>
        </w:rPr>
        <w:t>4</w:t>
      </w:r>
      <w:r>
        <w:rPr>
          <w:rFonts w:ascii="DengXian" w:hAnsi="DengXian" w:eastAsia="DengXian" w:cs="DengXian"/>
          <w:sz w:val="18"/>
          <w:szCs w:val="18"/>
          <w:b/>
          <w:bCs/>
          <w:spacing w:val="1"/>
        </w:rPr>
        <w:t>学分</w:t>
      </w:r>
    </w:p>
    <w:p>
      <w:pPr>
        <w:ind w:left="457"/>
        <w:spacing w:before="67" w:line="236" w:lineRule="auto"/>
        <w:rPr>
          <w:rFonts w:ascii="SimSun" w:hAnsi="SimSun" w:eastAsia="SimSun" w:cs="SimSun"/>
          <w:sz w:val="18"/>
          <w:szCs w:val="18"/>
        </w:rPr>
      </w:pPr>
      <w:r>
        <w:rPr>
          <w:rFonts w:ascii="DengXian" w:hAnsi="DengXian" w:eastAsia="DengXian" w:cs="DengXian"/>
          <w:sz w:val="18"/>
          <w:szCs w:val="18"/>
          <w:spacing w:val="-2"/>
        </w:rPr>
        <w:t>第</w:t>
      </w:r>
      <w:r>
        <w:rPr>
          <w:rFonts w:ascii="DengXian" w:hAnsi="DengXian" w:eastAsia="DengXian" w:cs="DengXian"/>
          <w:sz w:val="18"/>
          <w:szCs w:val="18"/>
          <w:spacing w:val="33"/>
        </w:rPr>
        <w:t xml:space="preserve"> </w:t>
      </w:r>
      <w:r>
        <w:rPr>
          <w:rFonts w:ascii="SimSun" w:hAnsi="SimSun" w:eastAsia="SimSun" w:cs="SimSun"/>
          <w:sz w:val="18"/>
          <w:szCs w:val="18"/>
          <w:spacing w:val="-2"/>
        </w:rPr>
        <w:t>1-4</w:t>
      </w:r>
      <w:r>
        <w:rPr>
          <w:rFonts w:ascii="SimSun" w:hAnsi="SimSun" w:eastAsia="SimSun" w:cs="SimSun"/>
          <w:sz w:val="18"/>
          <w:szCs w:val="18"/>
          <w:spacing w:val="-29"/>
        </w:rPr>
        <w:t xml:space="preserve"> </w:t>
      </w:r>
      <w:r>
        <w:rPr>
          <w:rFonts w:ascii="DengXian" w:hAnsi="DengXian" w:eastAsia="DengXian" w:cs="DengXian"/>
          <w:sz w:val="18"/>
          <w:szCs w:val="18"/>
          <w:spacing w:val="-2"/>
        </w:rPr>
        <w:t>学期的体育</w:t>
      </w:r>
      <w:r>
        <w:rPr>
          <w:rFonts w:ascii="SimSun" w:hAnsi="SimSun" w:eastAsia="SimSun" w:cs="SimSun"/>
          <w:sz w:val="18"/>
          <w:szCs w:val="18"/>
          <w:spacing w:val="-2"/>
        </w:rPr>
        <w:t>(1)-</w:t>
      </w:r>
      <w:r>
        <w:rPr>
          <w:rFonts w:ascii="SimSun" w:hAnsi="SimSun" w:eastAsia="SimSun" w:cs="SimSun"/>
          <w:sz w:val="18"/>
          <w:szCs w:val="18"/>
          <w:spacing w:val="-50"/>
        </w:rPr>
        <w:t xml:space="preserve"> </w:t>
      </w:r>
      <w:r>
        <w:rPr>
          <w:rFonts w:ascii="SimSun" w:hAnsi="SimSun" w:eastAsia="SimSun" w:cs="SimSun"/>
          <w:sz w:val="18"/>
          <w:szCs w:val="18"/>
          <w:spacing w:val="-2"/>
        </w:rPr>
        <w:t>(4)</w:t>
      </w:r>
      <w:r>
        <w:rPr>
          <w:rFonts w:ascii="DengXian" w:hAnsi="DengXian" w:eastAsia="DengXian" w:cs="DengXian"/>
          <w:sz w:val="18"/>
          <w:szCs w:val="18"/>
          <w:spacing w:val="-2"/>
        </w:rPr>
        <w:t>为必修，  每学期</w:t>
      </w:r>
      <w:r>
        <w:rPr>
          <w:rFonts w:ascii="DengXian" w:hAnsi="DengXian" w:eastAsia="DengXian" w:cs="DengXian"/>
          <w:sz w:val="18"/>
          <w:szCs w:val="18"/>
          <w:spacing w:val="20"/>
        </w:rPr>
        <w:t xml:space="preserve"> </w:t>
      </w:r>
      <w:r>
        <w:rPr>
          <w:rFonts w:ascii="SimSun" w:hAnsi="SimSun" w:eastAsia="SimSun" w:cs="SimSun"/>
          <w:sz w:val="18"/>
          <w:szCs w:val="18"/>
          <w:spacing w:val="-2"/>
        </w:rPr>
        <w:t>1</w:t>
      </w:r>
      <w:r>
        <w:rPr>
          <w:rFonts w:ascii="SimSun" w:hAnsi="SimSun" w:eastAsia="SimSun" w:cs="SimSun"/>
          <w:sz w:val="18"/>
          <w:szCs w:val="18"/>
          <w:spacing w:val="-29"/>
        </w:rPr>
        <w:t xml:space="preserve"> </w:t>
      </w:r>
      <w:r>
        <w:rPr>
          <w:rFonts w:ascii="DengXian" w:hAnsi="DengXian" w:eastAsia="DengXian" w:cs="DengXian"/>
          <w:sz w:val="18"/>
          <w:szCs w:val="18"/>
          <w:spacing w:val="-2"/>
        </w:rPr>
        <w:t>学分；  第 </w:t>
      </w:r>
      <w:r>
        <w:rPr>
          <w:rFonts w:ascii="SimSun" w:hAnsi="SimSun" w:eastAsia="SimSun" w:cs="SimSun"/>
          <w:sz w:val="18"/>
          <w:szCs w:val="18"/>
          <w:spacing w:val="-2"/>
        </w:rPr>
        <w:t>5-8</w:t>
      </w:r>
      <w:r>
        <w:rPr>
          <w:rFonts w:ascii="SimSun" w:hAnsi="SimSun" w:eastAsia="SimSun" w:cs="SimSun"/>
          <w:sz w:val="18"/>
          <w:szCs w:val="18"/>
          <w:spacing w:val="-31"/>
        </w:rPr>
        <w:t xml:space="preserve"> </w:t>
      </w:r>
      <w:r>
        <w:rPr>
          <w:rFonts w:ascii="DengXian" w:hAnsi="DengXian" w:eastAsia="DengXian" w:cs="DengXian"/>
          <w:sz w:val="18"/>
          <w:szCs w:val="18"/>
          <w:spacing w:val="-2"/>
        </w:rPr>
        <w:t>学期的体育专项不设学分，</w:t>
      </w:r>
      <w:r>
        <w:rPr>
          <w:rFonts w:ascii="DengXian" w:hAnsi="DengXian" w:eastAsia="DengXian" w:cs="DengXian"/>
          <w:sz w:val="18"/>
          <w:szCs w:val="18"/>
          <w:spacing w:val="10"/>
        </w:rPr>
        <w:t xml:space="preserve">  </w:t>
      </w:r>
      <w:r>
        <w:rPr>
          <w:rFonts w:ascii="DengXian" w:hAnsi="DengXian" w:eastAsia="DengXian" w:cs="DengXian"/>
          <w:sz w:val="18"/>
          <w:szCs w:val="18"/>
          <w:spacing w:val="-2"/>
        </w:rPr>
        <w:t>其中第 </w:t>
      </w:r>
      <w:r>
        <w:rPr>
          <w:rFonts w:ascii="SimSun" w:hAnsi="SimSun" w:eastAsia="SimSun" w:cs="SimSun"/>
          <w:sz w:val="18"/>
          <w:szCs w:val="18"/>
          <w:spacing w:val="-2"/>
        </w:rPr>
        <w:t>5-</w:t>
      </w:r>
    </w:p>
    <w:p>
      <w:pPr>
        <w:spacing w:line="236" w:lineRule="auto"/>
        <w:sectPr>
          <w:headerReference w:type="default" r:id="rId88"/>
          <w:footerReference w:type="default" r:id="rId89"/>
          <w:pgSz w:w="11907" w:h="16839"/>
          <w:pgMar w:top="1128" w:right="1737" w:bottom="1448" w:left="1771" w:header="879" w:footer="1200" w:gutter="0"/>
        </w:sectPr>
        <w:rPr>
          <w:rFonts w:ascii="SimSun" w:hAnsi="SimSun" w:eastAsia="SimSun" w:cs="SimSun"/>
          <w:sz w:val="18"/>
          <w:szCs w:val="18"/>
        </w:rPr>
      </w:pPr>
    </w:p>
    <w:p>
      <w:pPr>
        <w:pStyle w:val="BodyText"/>
        <w:spacing w:line="336" w:lineRule="auto"/>
        <w:rPr/>
      </w:pPr>
      <w:r>
        <w:pict>
          <v:shape id="_x0000_s66" style="position:absolute;margin-left:418.225pt;margin-top:549.675pt;mso-position-vertical-relative:page;mso-position-horizontal-relative:page;width:10.15pt;height:77.35pt;z-index:251890688;" o:allowincell="f" filled="false" strokecolor="#000000" strokeweight="0.75pt" coordsize="202,1546" coordorigin="0,0" path="m7,873c46,873,79,890,79,910l79,1168c79,1189,111,1206,150,1206c111,1206,79,1223,79,1243l79,1501c79,1522,46,1539,7,1539m52,7c91,7,124,24,124,44l124,302c124,323,156,340,195,340c156,340,124,357,124,377l124,635c124,656,91,673,52,673e">
            <v:stroke miterlimit="10"/>
          </v:shape>
        </w:pict>
      </w:r>
      <w:r/>
    </w:p>
    <w:p>
      <w:pPr>
        <w:ind w:left="37" w:right="28"/>
        <w:spacing w:before="61" w:line="268" w:lineRule="auto"/>
        <w:rPr>
          <w:rFonts w:ascii="DengXian" w:hAnsi="DengXian" w:eastAsia="DengXian" w:cs="DengXian"/>
          <w:sz w:val="18"/>
          <w:szCs w:val="18"/>
        </w:rPr>
      </w:pPr>
      <w:r>
        <w:rPr>
          <w:rFonts w:ascii="SimSun" w:hAnsi="SimSun" w:eastAsia="SimSun" w:cs="SimSun"/>
          <w:sz w:val="18"/>
          <w:szCs w:val="18"/>
          <w:spacing w:val="4"/>
        </w:rPr>
        <w:t>6</w:t>
      </w:r>
      <w:r>
        <w:rPr>
          <w:rFonts w:ascii="SimSun" w:hAnsi="SimSun" w:eastAsia="SimSun" w:cs="SimSun"/>
          <w:sz w:val="18"/>
          <w:szCs w:val="18"/>
          <w:spacing w:val="-29"/>
        </w:rPr>
        <w:t xml:space="preserve"> </w:t>
      </w:r>
      <w:r>
        <w:rPr>
          <w:rFonts w:ascii="DengXian" w:hAnsi="DengXian" w:eastAsia="DengXian" w:cs="DengXian"/>
          <w:sz w:val="18"/>
          <w:szCs w:val="18"/>
          <w:spacing w:val="4"/>
        </w:rPr>
        <w:t>学期为限选，   第 </w:t>
      </w:r>
      <w:r>
        <w:rPr>
          <w:rFonts w:ascii="SimSun" w:hAnsi="SimSun" w:eastAsia="SimSun" w:cs="SimSun"/>
          <w:sz w:val="18"/>
          <w:szCs w:val="18"/>
          <w:spacing w:val="4"/>
        </w:rPr>
        <w:t>7-8</w:t>
      </w:r>
      <w:r>
        <w:rPr>
          <w:rFonts w:ascii="SimSun" w:hAnsi="SimSun" w:eastAsia="SimSun" w:cs="SimSun"/>
          <w:sz w:val="18"/>
          <w:szCs w:val="18"/>
          <w:spacing w:val="-29"/>
        </w:rPr>
        <w:t xml:space="preserve"> </w:t>
      </w:r>
      <w:r>
        <w:rPr>
          <w:rFonts w:ascii="DengXian" w:hAnsi="DengXian" w:eastAsia="DengXian" w:cs="DengXian"/>
          <w:sz w:val="18"/>
          <w:szCs w:val="18"/>
          <w:spacing w:val="4"/>
        </w:rPr>
        <w:t>学期为任选。学生大三结束申请推荐免试攻读研究生需完成第</w:t>
      </w:r>
      <w:r>
        <w:rPr>
          <w:rFonts w:ascii="DengXian" w:hAnsi="DengXian" w:eastAsia="DengXian" w:cs="DengXian"/>
          <w:sz w:val="18"/>
          <w:szCs w:val="18"/>
          <w:spacing w:val="22"/>
        </w:rPr>
        <w:t xml:space="preserve"> </w:t>
      </w:r>
      <w:r>
        <w:rPr>
          <w:rFonts w:ascii="SimSun" w:hAnsi="SimSun" w:eastAsia="SimSun" w:cs="SimSun"/>
          <w:sz w:val="18"/>
          <w:szCs w:val="18"/>
          <w:spacing w:val="4"/>
        </w:rPr>
        <w:t>1-4</w:t>
      </w:r>
      <w:r>
        <w:rPr>
          <w:rFonts w:ascii="SimSun" w:hAnsi="SimSun" w:eastAsia="SimSun" w:cs="SimSun"/>
          <w:sz w:val="18"/>
          <w:szCs w:val="18"/>
          <w:spacing w:val="-29"/>
        </w:rPr>
        <w:t xml:space="preserve"> </w:t>
      </w:r>
      <w:r>
        <w:rPr>
          <w:rFonts w:ascii="DengXian" w:hAnsi="DengXian" w:eastAsia="DengXian" w:cs="DengXian"/>
          <w:sz w:val="18"/>
          <w:szCs w:val="18"/>
          <w:spacing w:val="4"/>
        </w:rPr>
        <w:t>学</w:t>
      </w:r>
      <w:r>
        <w:rPr>
          <w:rFonts w:ascii="DengXian" w:hAnsi="DengXian" w:eastAsia="DengXian" w:cs="DengXian"/>
          <w:sz w:val="18"/>
          <w:szCs w:val="18"/>
          <w:spacing w:val="3"/>
        </w:rPr>
        <w:t>期的体育</w:t>
      </w:r>
      <w:r>
        <w:rPr>
          <w:rFonts w:ascii="DengXian" w:hAnsi="DengXian" w:eastAsia="DengXian" w:cs="DengXian"/>
          <w:sz w:val="18"/>
          <w:szCs w:val="18"/>
        </w:rPr>
        <w:t xml:space="preserve"> </w:t>
      </w:r>
      <w:r>
        <w:rPr>
          <w:rFonts w:ascii="DengXian" w:hAnsi="DengXian" w:eastAsia="DengXian" w:cs="DengXian"/>
          <w:sz w:val="18"/>
          <w:szCs w:val="18"/>
          <w:spacing w:val="6"/>
        </w:rPr>
        <w:t>必修课程并取得学分。</w:t>
      </w:r>
    </w:p>
    <w:p>
      <w:pPr>
        <w:ind w:left="31" w:right="31" w:firstLine="419"/>
        <w:spacing w:before="79" w:line="267" w:lineRule="auto"/>
        <w:rPr>
          <w:rFonts w:ascii="DengXian" w:hAnsi="DengXian" w:eastAsia="DengXian" w:cs="DengXian"/>
          <w:sz w:val="18"/>
          <w:szCs w:val="18"/>
        </w:rPr>
      </w:pPr>
      <w:r>
        <w:rPr>
          <w:rFonts w:ascii="DengXian" w:hAnsi="DengXian" w:eastAsia="DengXian" w:cs="DengXian"/>
          <w:sz w:val="18"/>
          <w:szCs w:val="18"/>
          <w:spacing w:val="9"/>
        </w:rPr>
        <w:t>体育课的选课、退课及境外交换学生的体育课程认定等请详见 </w:t>
      </w:r>
      <w:r>
        <w:rPr>
          <w:rFonts w:ascii="SimSun" w:hAnsi="SimSun" w:eastAsia="SimSun" w:cs="SimSun"/>
          <w:sz w:val="18"/>
          <w:szCs w:val="18"/>
          <w:spacing w:val="9"/>
        </w:rPr>
        <w:t>2016</w:t>
      </w:r>
      <w:r>
        <w:rPr>
          <w:rFonts w:ascii="SimSun" w:hAnsi="SimSun" w:eastAsia="SimSun" w:cs="SimSun"/>
          <w:sz w:val="18"/>
          <w:szCs w:val="18"/>
          <w:spacing w:val="-34"/>
        </w:rPr>
        <w:t xml:space="preserve"> </w:t>
      </w:r>
      <w:r>
        <w:rPr>
          <w:rFonts w:ascii="DengXian" w:hAnsi="DengXian" w:eastAsia="DengXian" w:cs="DengXian"/>
          <w:sz w:val="18"/>
          <w:szCs w:val="18"/>
          <w:spacing w:val="9"/>
        </w:rPr>
        <w:t>级学生手册《清华大学本科</w:t>
      </w:r>
      <w:r>
        <w:rPr>
          <w:rFonts w:ascii="DengXian" w:hAnsi="DengXian" w:eastAsia="DengXian" w:cs="DengXian"/>
          <w:sz w:val="18"/>
          <w:szCs w:val="18"/>
        </w:rPr>
        <w:t xml:space="preserve"> </w:t>
      </w:r>
      <w:r>
        <w:rPr>
          <w:rFonts w:ascii="DengXian" w:hAnsi="DengXian" w:eastAsia="DengXian" w:cs="DengXian"/>
          <w:sz w:val="18"/>
          <w:szCs w:val="18"/>
          <w:spacing w:val="2"/>
        </w:rPr>
        <w:t>体育课程的有关规定及要求》。</w:t>
      </w:r>
    </w:p>
    <w:p>
      <w:pPr>
        <w:ind w:left="316"/>
        <w:spacing w:before="85" w:line="236" w:lineRule="auto"/>
        <w:rPr>
          <w:rFonts w:ascii="DengXian" w:hAnsi="DengXian" w:eastAsia="DengXian" w:cs="DengXian"/>
          <w:sz w:val="18"/>
          <w:szCs w:val="18"/>
        </w:rPr>
      </w:pPr>
      <w:r>
        <w:rPr>
          <w:rFonts w:ascii="SimSun" w:hAnsi="SimSun" w:eastAsia="SimSun" w:cs="SimSun"/>
          <w:sz w:val="18"/>
          <w:szCs w:val="18"/>
          <w14:textOutline w14:w="3439" w14:cap="flat" w14:cmpd="sng">
            <w14:solidFill>
              <w14:srgbClr w14:val="000000"/>
            </w14:solidFill>
            <w14:prstDash w14:val="solid"/>
            <w14:miter w14:lim="10"/>
          </w14:textOutline>
          <w:spacing w:val="6"/>
        </w:rPr>
        <w:t>(3)</w:t>
      </w:r>
      <w:r>
        <w:rPr>
          <w:rFonts w:ascii="SimSun" w:hAnsi="SimSun" w:eastAsia="SimSun" w:cs="SimSun"/>
          <w:sz w:val="18"/>
          <w:szCs w:val="18"/>
          <w:spacing w:val="6"/>
        </w:rPr>
        <w:t xml:space="preserve"> </w:t>
      </w:r>
      <w:r>
        <w:rPr>
          <w:rFonts w:ascii="DengXian" w:hAnsi="DengXian" w:eastAsia="DengXian" w:cs="DengXian"/>
          <w:sz w:val="18"/>
          <w:szCs w:val="18"/>
          <w:b/>
          <w:bCs/>
          <w:spacing w:val="6"/>
        </w:rPr>
        <w:t>外语    （英语  必修</w:t>
      </w:r>
      <w:r>
        <w:rPr>
          <w:rFonts w:ascii="SimSun" w:hAnsi="SimSun" w:eastAsia="SimSun" w:cs="SimSun"/>
          <w:sz w:val="18"/>
          <w:szCs w:val="18"/>
          <w14:textOutline w14:w="3439" w14:cap="flat" w14:cmpd="sng">
            <w14:solidFill>
              <w14:srgbClr w14:val="000000"/>
            </w14:solidFill>
            <w14:prstDash w14:val="solid"/>
            <w14:miter w14:lim="10"/>
          </w14:textOutline>
          <w:spacing w:val="6"/>
        </w:rPr>
        <w:t>8</w:t>
      </w:r>
      <w:r>
        <w:rPr>
          <w:rFonts w:ascii="DengXian" w:hAnsi="DengXian" w:eastAsia="DengXian" w:cs="DengXian"/>
          <w:sz w:val="18"/>
          <w:szCs w:val="18"/>
          <w:b/>
          <w:bCs/>
          <w:spacing w:val="6"/>
        </w:rPr>
        <w:t>或</w:t>
      </w:r>
      <w:r>
        <w:rPr>
          <w:rFonts w:ascii="SimSun" w:hAnsi="SimSun" w:eastAsia="SimSun" w:cs="SimSun"/>
          <w:sz w:val="18"/>
          <w:szCs w:val="18"/>
          <w14:textOutline w14:w="3439" w14:cap="flat" w14:cmpd="sng">
            <w14:solidFill>
              <w14:srgbClr w14:val="000000"/>
            </w14:solidFill>
            <w14:prstDash w14:val="solid"/>
            <w14:miter w14:lim="10"/>
          </w14:textOutline>
          <w:spacing w:val="6"/>
        </w:rPr>
        <w:t>4</w:t>
      </w:r>
      <w:r>
        <w:rPr>
          <w:rFonts w:ascii="DengXian" w:hAnsi="DengXian" w:eastAsia="DengXian" w:cs="DengXian"/>
          <w:sz w:val="18"/>
          <w:szCs w:val="18"/>
          <w:b/>
          <w:bCs/>
          <w:spacing w:val="6"/>
        </w:rPr>
        <w:t>学分课程</w:t>
      </w:r>
      <w:r>
        <w:rPr>
          <w:rFonts w:ascii="SimSun" w:hAnsi="SimSun" w:eastAsia="SimSun" w:cs="SimSun"/>
          <w:sz w:val="18"/>
          <w:szCs w:val="18"/>
          <w14:textOutline w14:w="3439" w14:cap="flat" w14:cmpd="sng">
            <w14:solidFill>
              <w14:srgbClr w14:val="000000"/>
            </w14:solidFill>
            <w14:prstDash w14:val="solid"/>
            <w14:miter w14:lim="10"/>
          </w14:textOutline>
          <w:spacing w:val="6"/>
        </w:rPr>
        <w:t>+2</w:t>
      </w:r>
      <w:r>
        <w:rPr>
          <w:rFonts w:ascii="DengXian" w:hAnsi="DengXian" w:eastAsia="DengXian" w:cs="DengXian"/>
          <w:sz w:val="18"/>
          <w:szCs w:val="18"/>
          <w:b/>
          <w:bCs/>
          <w:spacing w:val="6"/>
        </w:rPr>
        <w:t>学分实践，小语种必修</w:t>
      </w:r>
      <w:r>
        <w:rPr>
          <w:rFonts w:ascii="SimSun" w:hAnsi="SimSun" w:eastAsia="SimSun" w:cs="SimSun"/>
          <w:sz w:val="18"/>
          <w:szCs w:val="18"/>
          <w14:textOutline w14:w="3439" w14:cap="flat" w14:cmpd="sng">
            <w14:solidFill>
              <w14:srgbClr w14:val="000000"/>
            </w14:solidFill>
            <w14:prstDash w14:val="solid"/>
            <w14:miter w14:lim="10"/>
          </w14:textOutline>
          <w:spacing w:val="6"/>
        </w:rPr>
        <w:t>6</w:t>
      </w:r>
      <w:r>
        <w:rPr>
          <w:rFonts w:ascii="DengXian" w:hAnsi="DengXian" w:eastAsia="DengXian" w:cs="DengXian"/>
          <w:sz w:val="18"/>
          <w:szCs w:val="18"/>
          <w:b/>
          <w:bCs/>
          <w:spacing w:val="6"/>
        </w:rPr>
        <w:t>学分）</w:t>
      </w:r>
    </w:p>
    <w:p>
      <w:pPr>
        <w:ind w:left="32" w:right="32" w:firstLine="380"/>
        <w:spacing w:before="50" w:line="275" w:lineRule="auto"/>
        <w:rPr>
          <w:rFonts w:ascii="DengXian" w:hAnsi="DengXian" w:eastAsia="DengXian" w:cs="DengXian"/>
          <w:sz w:val="18"/>
          <w:szCs w:val="18"/>
        </w:rPr>
      </w:pPr>
      <w:r>
        <w:rPr>
          <w:rFonts w:ascii="DengXian" w:hAnsi="DengXian" w:eastAsia="DengXian" w:cs="DengXian"/>
          <w:sz w:val="18"/>
          <w:szCs w:val="18"/>
          <w:spacing w:val="8"/>
        </w:rPr>
        <w:t>入学英语分级为</w:t>
      </w:r>
      <w:r>
        <w:rPr>
          <w:rFonts w:ascii="DengXian" w:hAnsi="DengXian" w:eastAsia="DengXian" w:cs="DengXian"/>
          <w:sz w:val="18"/>
          <w:szCs w:val="18"/>
          <w:spacing w:val="5"/>
        </w:rPr>
        <w:t xml:space="preserve">  </w:t>
      </w:r>
      <w:r>
        <w:rPr>
          <w:rFonts w:ascii="SimSun" w:hAnsi="SimSun" w:eastAsia="SimSun" w:cs="SimSun"/>
          <w:sz w:val="18"/>
          <w:szCs w:val="18"/>
          <w:spacing w:val="8"/>
        </w:rPr>
        <w:t>1</w:t>
      </w:r>
      <w:r>
        <w:rPr>
          <w:rFonts w:ascii="DengXian" w:hAnsi="DengXian" w:eastAsia="DengXian" w:cs="DengXian"/>
          <w:sz w:val="18"/>
          <w:szCs w:val="18"/>
          <w:spacing w:val="8"/>
        </w:rPr>
        <w:t>、</w:t>
      </w:r>
      <w:r>
        <w:rPr>
          <w:rFonts w:ascii="SimSun" w:hAnsi="SimSun" w:eastAsia="SimSun" w:cs="SimSun"/>
          <w:sz w:val="18"/>
          <w:szCs w:val="18"/>
          <w:spacing w:val="8"/>
        </w:rPr>
        <w:t>2 </w:t>
      </w:r>
      <w:r>
        <w:rPr>
          <w:rFonts w:ascii="DengXian" w:hAnsi="DengXian" w:eastAsia="DengXian" w:cs="DengXian"/>
          <w:sz w:val="18"/>
          <w:szCs w:val="18"/>
          <w:spacing w:val="8"/>
        </w:rPr>
        <w:t>级的同学，需在公共英语、通识英语课程或外文系英语专业课程中修满</w:t>
      </w:r>
      <w:r>
        <w:rPr>
          <w:rFonts w:ascii="DengXian" w:hAnsi="DengXian" w:eastAsia="DengXian" w:cs="DengXian"/>
          <w:sz w:val="18"/>
          <w:szCs w:val="18"/>
          <w:spacing w:val="37"/>
        </w:rPr>
        <w:t xml:space="preserve"> </w:t>
      </w:r>
      <w:r>
        <w:rPr>
          <w:rFonts w:ascii="SimSun" w:hAnsi="SimSun" w:eastAsia="SimSun" w:cs="SimSun"/>
          <w:sz w:val="18"/>
          <w:szCs w:val="18"/>
          <w:spacing w:val="8"/>
        </w:rPr>
        <w:t>8</w:t>
      </w:r>
      <w:r>
        <w:rPr>
          <w:rFonts w:ascii="SimSun" w:hAnsi="SimSun" w:eastAsia="SimSun" w:cs="SimSun"/>
          <w:sz w:val="18"/>
          <w:szCs w:val="18"/>
        </w:rPr>
        <w:t xml:space="preserve"> </w:t>
      </w:r>
      <w:r>
        <w:rPr>
          <w:rFonts w:ascii="DengXian" w:hAnsi="DengXian" w:eastAsia="DengXian" w:cs="DengXian"/>
          <w:sz w:val="18"/>
          <w:szCs w:val="18"/>
          <w:spacing w:val="9"/>
        </w:rPr>
        <w:t>学分，建议大二结束前完成；英语分级为</w:t>
      </w:r>
      <w:r>
        <w:rPr>
          <w:rFonts w:ascii="DengXian" w:hAnsi="DengXian" w:eastAsia="DengXian" w:cs="DengXian"/>
          <w:sz w:val="18"/>
          <w:szCs w:val="18"/>
          <w:spacing w:val="1"/>
        </w:rPr>
        <w:t xml:space="preserve">  </w:t>
      </w:r>
      <w:r>
        <w:rPr>
          <w:rFonts w:ascii="SimSun" w:hAnsi="SimSun" w:eastAsia="SimSun" w:cs="SimSun"/>
          <w:sz w:val="18"/>
          <w:szCs w:val="18"/>
          <w:spacing w:val="9"/>
        </w:rPr>
        <w:t>3</w:t>
      </w:r>
      <w:r>
        <w:rPr>
          <w:rFonts w:ascii="DengXian" w:hAnsi="DengXian" w:eastAsia="DengXian" w:cs="DengXian"/>
          <w:sz w:val="18"/>
          <w:szCs w:val="18"/>
          <w:spacing w:val="9"/>
        </w:rPr>
        <w:t>、</w:t>
      </w:r>
      <w:r>
        <w:rPr>
          <w:rFonts w:ascii="SimSun" w:hAnsi="SimSun" w:eastAsia="SimSun" w:cs="SimSun"/>
          <w:sz w:val="18"/>
          <w:szCs w:val="18"/>
          <w:spacing w:val="9"/>
        </w:rPr>
        <w:t>4</w:t>
      </w:r>
      <w:r>
        <w:rPr>
          <w:rFonts w:ascii="SimSun" w:hAnsi="SimSun" w:eastAsia="SimSun" w:cs="SimSun"/>
          <w:sz w:val="18"/>
          <w:szCs w:val="18"/>
          <w:spacing w:val="-15"/>
        </w:rPr>
        <w:t xml:space="preserve"> </w:t>
      </w:r>
      <w:r>
        <w:rPr>
          <w:rFonts w:ascii="DengXian" w:hAnsi="DengXian" w:eastAsia="DengXian" w:cs="DengXian"/>
          <w:sz w:val="18"/>
          <w:szCs w:val="18"/>
          <w:spacing w:val="9"/>
        </w:rPr>
        <w:t>级的同学需在英语通识课</w:t>
      </w:r>
      <w:r>
        <w:rPr>
          <w:rFonts w:ascii="DengXian" w:hAnsi="DengXian" w:eastAsia="DengXian" w:cs="DengXian"/>
          <w:sz w:val="18"/>
          <w:szCs w:val="18"/>
          <w:spacing w:val="8"/>
        </w:rPr>
        <w:t>程或外文系英语专业课程中</w:t>
      </w:r>
      <w:r>
        <w:rPr>
          <w:rFonts w:ascii="DengXian" w:hAnsi="DengXian" w:eastAsia="DengXian" w:cs="DengXian"/>
          <w:sz w:val="18"/>
          <w:szCs w:val="18"/>
        </w:rPr>
        <w:t xml:space="preserve"> </w:t>
      </w:r>
      <w:r>
        <w:rPr>
          <w:rFonts w:ascii="DengXian" w:hAnsi="DengXian" w:eastAsia="DengXian" w:cs="DengXian"/>
          <w:sz w:val="18"/>
          <w:szCs w:val="18"/>
          <w:spacing w:val="4"/>
        </w:rPr>
        <w:t>修满 </w:t>
      </w:r>
      <w:r>
        <w:rPr>
          <w:rFonts w:ascii="SimSun" w:hAnsi="SimSun" w:eastAsia="SimSun" w:cs="SimSun"/>
          <w:sz w:val="18"/>
          <w:szCs w:val="18"/>
          <w:spacing w:val="4"/>
        </w:rPr>
        <w:t>4</w:t>
      </w:r>
      <w:r>
        <w:rPr>
          <w:rFonts w:ascii="SimSun" w:hAnsi="SimSun" w:eastAsia="SimSun" w:cs="SimSun"/>
          <w:sz w:val="18"/>
          <w:szCs w:val="18"/>
          <w:spacing w:val="-18"/>
        </w:rPr>
        <w:t xml:space="preserve"> </w:t>
      </w:r>
      <w:r>
        <w:rPr>
          <w:rFonts w:ascii="DengXian" w:hAnsi="DengXian" w:eastAsia="DengXian" w:cs="DengXian"/>
          <w:sz w:val="18"/>
          <w:szCs w:val="18"/>
          <w:spacing w:val="4"/>
        </w:rPr>
        <w:t>学分，建议大一结束前完成。英语实践为必修环节，</w:t>
      </w:r>
      <w:r>
        <w:rPr>
          <w:rFonts w:ascii="DengXian" w:hAnsi="DengXian" w:eastAsia="DengXian" w:cs="DengXian"/>
          <w:sz w:val="18"/>
          <w:szCs w:val="18"/>
          <w:spacing w:val="48"/>
        </w:rPr>
        <w:t xml:space="preserve"> </w:t>
      </w:r>
      <w:r>
        <w:rPr>
          <w:rFonts w:ascii="SimSun" w:hAnsi="SimSun" w:eastAsia="SimSun" w:cs="SimSun"/>
          <w:sz w:val="18"/>
          <w:szCs w:val="18"/>
          <w:spacing w:val="4"/>
        </w:rPr>
        <w:t>2</w:t>
      </w:r>
      <w:r>
        <w:rPr>
          <w:rFonts w:ascii="SimSun" w:hAnsi="SimSun" w:eastAsia="SimSun" w:cs="SimSun"/>
          <w:sz w:val="18"/>
          <w:szCs w:val="18"/>
          <w:spacing w:val="-29"/>
        </w:rPr>
        <w:t xml:space="preserve"> </w:t>
      </w:r>
      <w:r>
        <w:rPr>
          <w:rFonts w:ascii="DengXian" w:hAnsi="DengXian" w:eastAsia="DengXian" w:cs="DengXian"/>
          <w:sz w:val="18"/>
          <w:szCs w:val="18"/>
          <w:spacing w:val="4"/>
        </w:rPr>
        <w:t>学分。</w:t>
      </w:r>
    </w:p>
    <w:p>
      <w:pPr>
        <w:ind w:left="416"/>
        <w:spacing w:before="68" w:line="235" w:lineRule="auto"/>
        <w:rPr>
          <w:rFonts w:ascii="DengXian" w:hAnsi="DengXian" w:eastAsia="DengXian" w:cs="DengXian"/>
          <w:sz w:val="18"/>
          <w:szCs w:val="18"/>
        </w:rPr>
      </w:pPr>
      <w:r>
        <w:rPr>
          <w:rFonts w:ascii="DengXian" w:hAnsi="DengXian" w:eastAsia="DengXian" w:cs="DengXian"/>
          <w:sz w:val="18"/>
          <w:szCs w:val="18"/>
        </w:rPr>
        <w:t>设清华大学英语水平考试，</w:t>
      </w:r>
      <w:r>
        <w:rPr>
          <w:rFonts w:ascii="DengXian" w:hAnsi="DengXian" w:eastAsia="DengXian" w:cs="DengXian"/>
          <w:sz w:val="18"/>
          <w:szCs w:val="18"/>
          <w:spacing w:val="18"/>
        </w:rPr>
        <w:t xml:space="preserve">  </w:t>
      </w:r>
      <w:r>
        <w:rPr>
          <w:rFonts w:ascii="DengXian" w:hAnsi="DengXian" w:eastAsia="DengXian" w:cs="DengXian"/>
          <w:sz w:val="18"/>
          <w:szCs w:val="18"/>
        </w:rPr>
        <w:t>必修，不设学分，   学生进入大三后</w:t>
      </w:r>
      <w:r>
        <w:rPr>
          <w:rFonts w:ascii="DengXian" w:hAnsi="DengXian" w:eastAsia="DengXian" w:cs="DengXian"/>
          <w:sz w:val="18"/>
          <w:szCs w:val="18"/>
          <w:spacing w:val="-1"/>
        </w:rPr>
        <w:t>报名参加。</w:t>
      </w:r>
    </w:p>
    <w:p>
      <w:pPr>
        <w:ind w:left="419"/>
        <w:spacing w:before="78" w:line="227" w:lineRule="auto"/>
        <w:rPr>
          <w:rFonts w:ascii="DengXian" w:hAnsi="DengXian" w:eastAsia="DengXian" w:cs="DengXian"/>
          <w:sz w:val="18"/>
          <w:szCs w:val="18"/>
        </w:rPr>
      </w:pPr>
      <w:r>
        <w:rPr>
          <w:rFonts w:ascii="DengXian" w:hAnsi="DengXian" w:eastAsia="DengXian" w:cs="DengXian"/>
          <w:sz w:val="18"/>
          <w:szCs w:val="18"/>
          <w:spacing w:val="9"/>
        </w:rPr>
        <w:t>一外日语、德语、法语、俄语等小语种学生入学后</w:t>
      </w:r>
      <w:r>
        <w:rPr>
          <w:rFonts w:ascii="DengXian" w:hAnsi="DengXian" w:eastAsia="DengXian" w:cs="DengXian"/>
          <w:sz w:val="18"/>
          <w:szCs w:val="18"/>
          <w:spacing w:val="8"/>
        </w:rPr>
        <w:t>直接进入课程学习，必修 </w:t>
      </w:r>
      <w:r>
        <w:rPr>
          <w:rFonts w:ascii="SimSun" w:hAnsi="SimSun" w:eastAsia="SimSun" w:cs="SimSun"/>
          <w:sz w:val="18"/>
          <w:szCs w:val="18"/>
          <w:spacing w:val="8"/>
        </w:rPr>
        <w:t>6</w:t>
      </w:r>
      <w:r>
        <w:rPr>
          <w:rFonts w:ascii="SimSun" w:hAnsi="SimSun" w:eastAsia="SimSun" w:cs="SimSun"/>
          <w:sz w:val="18"/>
          <w:szCs w:val="18"/>
          <w:spacing w:val="-29"/>
        </w:rPr>
        <w:t xml:space="preserve"> </w:t>
      </w:r>
      <w:r>
        <w:rPr>
          <w:rFonts w:ascii="DengXian" w:hAnsi="DengXian" w:eastAsia="DengXian" w:cs="DengXian"/>
          <w:sz w:val="18"/>
          <w:szCs w:val="18"/>
          <w:spacing w:val="8"/>
        </w:rPr>
        <w:t>学分。</w:t>
      </w:r>
    </w:p>
    <w:p>
      <w:pPr>
        <w:ind w:left="38" w:right="44" w:firstLine="383"/>
        <w:spacing w:before="69" w:line="270" w:lineRule="auto"/>
        <w:rPr>
          <w:rFonts w:ascii="DengXian" w:hAnsi="DengXian" w:eastAsia="DengXian" w:cs="DengXian"/>
          <w:sz w:val="18"/>
          <w:szCs w:val="18"/>
        </w:rPr>
      </w:pPr>
      <w:r>
        <w:rPr>
          <w:rFonts w:ascii="DengXian" w:hAnsi="DengXian" w:eastAsia="DengXian" w:cs="DengXian"/>
          <w:sz w:val="18"/>
          <w:szCs w:val="18"/>
          <w:spacing w:val="6"/>
        </w:rPr>
        <w:t>关于免课、英语水平考试免考、实践环节认</w:t>
      </w:r>
      <w:r>
        <w:rPr>
          <w:rFonts w:ascii="DengXian" w:hAnsi="DengXian" w:eastAsia="DengXian" w:cs="DengXian"/>
          <w:sz w:val="18"/>
          <w:szCs w:val="18"/>
          <w:spacing w:val="5"/>
        </w:rPr>
        <w:t>定，  本科国际学生语言课要求等详细规定详见《清华</w:t>
      </w:r>
      <w:r>
        <w:rPr>
          <w:rFonts w:ascii="DengXian" w:hAnsi="DengXian" w:eastAsia="DengXian" w:cs="DengXian"/>
          <w:sz w:val="18"/>
          <w:szCs w:val="18"/>
        </w:rPr>
        <w:t xml:space="preserve"> </w:t>
      </w:r>
      <w:r>
        <w:rPr>
          <w:rFonts w:ascii="DengXian" w:hAnsi="DengXian" w:eastAsia="DengXian" w:cs="DengXian"/>
          <w:sz w:val="18"/>
          <w:szCs w:val="18"/>
        </w:rPr>
        <w:t>大学本科大学外语课程规定及要求》（教学门户</w:t>
      </w:r>
      <w:r>
        <w:rPr>
          <w:rFonts w:ascii="DengXian" w:hAnsi="DengXian" w:eastAsia="DengXian" w:cs="DengXian"/>
          <w:sz w:val="18"/>
          <w:szCs w:val="18"/>
          <w:spacing w:val="-1"/>
        </w:rPr>
        <w:t>）。</w:t>
      </w:r>
    </w:p>
    <w:p>
      <w:pPr>
        <w:ind w:left="315"/>
        <w:spacing w:before="121" w:line="228" w:lineRule="auto"/>
        <w:rPr>
          <w:rFonts w:ascii="DengXian" w:hAnsi="DengXian" w:eastAsia="DengXian" w:cs="DengXian"/>
          <w:sz w:val="18"/>
          <w:szCs w:val="18"/>
        </w:rPr>
      </w:pPr>
      <w:r>
        <w:rPr>
          <w:rFonts w:ascii="DengXian" w:hAnsi="DengXian" w:eastAsia="DengXian" w:cs="DengXian"/>
          <w:sz w:val="18"/>
          <w:szCs w:val="18"/>
          <w:b/>
          <w:bCs/>
          <w:spacing w:val="4"/>
        </w:rPr>
        <w:t>（</w:t>
      </w:r>
      <w:r>
        <w:rPr>
          <w:rFonts w:ascii="SimSun" w:hAnsi="SimSun" w:eastAsia="SimSun" w:cs="SimSun"/>
          <w:sz w:val="18"/>
          <w:szCs w:val="18"/>
          <w14:textOutline w14:w="3439" w14:cap="flat" w14:cmpd="sng">
            <w14:solidFill>
              <w14:srgbClr w14:val="000000"/>
            </w14:solidFill>
            <w14:prstDash w14:val="solid"/>
            <w14:miter w14:lim="10"/>
          </w14:textOutline>
          <w:spacing w:val="4"/>
        </w:rPr>
        <w:t>4</w:t>
      </w:r>
      <w:r>
        <w:rPr>
          <w:rFonts w:ascii="DengXian" w:hAnsi="DengXian" w:eastAsia="DengXian" w:cs="DengXian"/>
          <w:sz w:val="18"/>
          <w:szCs w:val="18"/>
          <w:b/>
          <w:bCs/>
          <w:spacing w:val="4"/>
        </w:rPr>
        <w:t>）文化素质课  </w:t>
      </w:r>
      <w:r>
        <w:rPr>
          <w:rFonts w:ascii="SimSun" w:hAnsi="SimSun" w:eastAsia="SimSun" w:cs="SimSun"/>
          <w:sz w:val="18"/>
          <w:szCs w:val="18"/>
          <w14:textOutline w14:w="3439" w14:cap="flat" w14:cmpd="sng">
            <w14:solidFill>
              <w14:srgbClr w14:val="000000"/>
            </w14:solidFill>
            <w14:prstDash w14:val="solid"/>
            <w14:miter w14:lim="10"/>
          </w14:textOutline>
          <w:spacing w:val="4"/>
        </w:rPr>
        <w:t>13</w:t>
      </w:r>
      <w:r>
        <w:rPr>
          <w:rFonts w:ascii="DengXian" w:hAnsi="DengXian" w:eastAsia="DengXian" w:cs="DengXian"/>
          <w:sz w:val="18"/>
          <w:szCs w:val="18"/>
          <w:b/>
          <w:bCs/>
          <w:spacing w:val="4"/>
        </w:rPr>
        <w:t>学分</w:t>
      </w:r>
    </w:p>
    <w:p>
      <w:pPr>
        <w:ind w:left="39" w:right="31" w:firstLine="421"/>
        <w:spacing w:before="75" w:line="279" w:lineRule="auto"/>
        <w:jc w:val="both"/>
        <w:rPr>
          <w:rFonts w:ascii="DengXian" w:hAnsi="DengXian" w:eastAsia="DengXian" w:cs="DengXian"/>
          <w:sz w:val="18"/>
          <w:szCs w:val="18"/>
        </w:rPr>
      </w:pPr>
      <w:r>
        <w:rPr>
          <w:rFonts w:ascii="DengXian" w:hAnsi="DengXian" w:eastAsia="DengXian" w:cs="DengXian"/>
          <w:sz w:val="18"/>
          <w:szCs w:val="18"/>
          <w:spacing w:val="3"/>
        </w:rPr>
        <w:t>文化素质课程（理工类）  包括文化素质教</w:t>
      </w:r>
      <w:r>
        <w:rPr>
          <w:rFonts w:ascii="DengXian" w:hAnsi="DengXian" w:eastAsia="DengXian" w:cs="DengXian"/>
          <w:sz w:val="18"/>
          <w:szCs w:val="18"/>
          <w:spacing w:val="2"/>
        </w:rPr>
        <w:t>育核心课（含新生研讨课）  和一般文化素质教育课。要</w:t>
      </w:r>
      <w:r>
        <w:rPr>
          <w:rFonts w:ascii="DengXian" w:hAnsi="DengXian" w:eastAsia="DengXian" w:cs="DengXian"/>
          <w:sz w:val="18"/>
          <w:szCs w:val="18"/>
        </w:rPr>
        <w:t xml:space="preserve"> </w:t>
      </w:r>
      <w:r>
        <w:rPr>
          <w:rFonts w:ascii="DengXian" w:hAnsi="DengXian" w:eastAsia="DengXian" w:cs="DengXian"/>
          <w:sz w:val="18"/>
          <w:szCs w:val="18"/>
          <w:spacing w:val="8"/>
        </w:rPr>
        <w:t>求在本科学习阶段修满</w:t>
      </w:r>
      <w:r>
        <w:rPr>
          <w:rFonts w:ascii="DengXian" w:hAnsi="DengXian" w:eastAsia="DengXian" w:cs="DengXian"/>
          <w:sz w:val="18"/>
          <w:szCs w:val="18"/>
          <w:spacing w:val="30"/>
          <w:w w:val="101"/>
        </w:rPr>
        <w:t xml:space="preserve"> </w:t>
      </w:r>
      <w:r>
        <w:rPr>
          <w:rFonts w:ascii="SimSun" w:hAnsi="SimSun" w:eastAsia="SimSun" w:cs="SimSun"/>
          <w:sz w:val="18"/>
          <w:szCs w:val="18"/>
          <w:spacing w:val="8"/>
        </w:rPr>
        <w:t>13</w:t>
      </w:r>
      <w:r>
        <w:rPr>
          <w:rFonts w:ascii="SimSun" w:hAnsi="SimSun" w:eastAsia="SimSun" w:cs="SimSun"/>
          <w:sz w:val="18"/>
          <w:szCs w:val="18"/>
          <w:spacing w:val="-19"/>
        </w:rPr>
        <w:t xml:space="preserve"> </w:t>
      </w:r>
      <w:r>
        <w:rPr>
          <w:rFonts w:ascii="DengXian" w:hAnsi="DengXian" w:eastAsia="DengXian" w:cs="DengXian"/>
          <w:sz w:val="18"/>
          <w:szCs w:val="18"/>
          <w:spacing w:val="8"/>
        </w:rPr>
        <w:t>学分，其中文化素质</w:t>
      </w:r>
      <w:r>
        <w:rPr>
          <w:rFonts w:ascii="DengXian" w:hAnsi="DengXian" w:eastAsia="DengXian" w:cs="DengXian"/>
          <w:sz w:val="18"/>
          <w:szCs w:val="18"/>
          <w:spacing w:val="7"/>
        </w:rPr>
        <w:t>教育核心课程为限选，至少</w:t>
      </w:r>
      <w:r>
        <w:rPr>
          <w:rFonts w:ascii="DengXian" w:hAnsi="DengXian" w:eastAsia="DengXian" w:cs="DengXian"/>
          <w:sz w:val="18"/>
          <w:szCs w:val="18"/>
          <w:spacing w:val="17"/>
        </w:rPr>
        <w:t xml:space="preserve"> </w:t>
      </w:r>
      <w:r>
        <w:rPr>
          <w:rFonts w:ascii="SimSun" w:hAnsi="SimSun" w:eastAsia="SimSun" w:cs="SimSun"/>
          <w:sz w:val="18"/>
          <w:szCs w:val="18"/>
          <w:spacing w:val="7"/>
        </w:rPr>
        <w:t>8</w:t>
      </w:r>
      <w:r>
        <w:rPr>
          <w:rFonts w:ascii="SimSun" w:hAnsi="SimSun" w:eastAsia="SimSun" w:cs="SimSun"/>
          <w:sz w:val="18"/>
          <w:szCs w:val="18"/>
          <w:spacing w:val="-19"/>
        </w:rPr>
        <w:t xml:space="preserve"> </w:t>
      </w:r>
      <w:r>
        <w:rPr>
          <w:rFonts w:ascii="DengXian" w:hAnsi="DengXian" w:eastAsia="DengXian" w:cs="DengXian"/>
          <w:sz w:val="18"/>
          <w:szCs w:val="18"/>
          <w:spacing w:val="7"/>
        </w:rPr>
        <w:t>学分，</w:t>
      </w:r>
      <w:r>
        <w:rPr>
          <w:rFonts w:ascii="DengXian" w:hAnsi="DengXian" w:eastAsia="DengXian" w:cs="DengXian"/>
          <w:sz w:val="18"/>
          <w:szCs w:val="18"/>
          <w:spacing w:val="-24"/>
        </w:rPr>
        <w:t xml:space="preserve"> </w:t>
      </w:r>
      <w:r>
        <w:rPr>
          <w:rFonts w:ascii="DengXian" w:hAnsi="DengXian" w:eastAsia="DengXian" w:cs="DengXian"/>
          <w:sz w:val="18"/>
          <w:szCs w:val="18"/>
          <w:spacing w:val="7"/>
        </w:rPr>
        <w:t>要求其中必须有</w:t>
      </w:r>
      <w:r>
        <w:rPr>
          <w:rFonts w:ascii="DengXian" w:hAnsi="DengXian" w:eastAsia="DengXian" w:cs="DengXian"/>
          <w:sz w:val="18"/>
          <w:szCs w:val="18"/>
        </w:rPr>
        <w:t xml:space="preserve"> </w:t>
      </w:r>
      <w:r>
        <w:rPr>
          <w:rFonts w:ascii="DengXian" w:hAnsi="DengXian" w:eastAsia="DengXian" w:cs="DengXian"/>
          <w:sz w:val="18"/>
          <w:szCs w:val="18"/>
          <w:spacing w:val="7"/>
        </w:rPr>
        <w:t>一门基础读写（</w:t>
      </w:r>
      <w:r>
        <w:rPr>
          <w:rFonts w:ascii="SimSun" w:hAnsi="SimSun" w:eastAsia="SimSun" w:cs="SimSun"/>
          <w:sz w:val="18"/>
          <w:szCs w:val="18"/>
          <w:spacing w:val="7"/>
        </w:rPr>
        <w:t>R&amp;W</w:t>
      </w:r>
      <w:r>
        <w:rPr>
          <w:rFonts w:ascii="DengXian" w:hAnsi="DengXian" w:eastAsia="DengXian" w:cs="DengXian"/>
          <w:sz w:val="18"/>
          <w:szCs w:val="18"/>
          <w:spacing w:val="7"/>
        </w:rPr>
        <w:t>）认证课；</w:t>
      </w:r>
      <w:r>
        <w:rPr>
          <w:rFonts w:ascii="DengXian" w:hAnsi="DengXian" w:eastAsia="DengXian" w:cs="DengXian"/>
          <w:sz w:val="18"/>
          <w:szCs w:val="18"/>
          <w:spacing w:val="-8"/>
        </w:rPr>
        <w:t xml:space="preserve"> </w:t>
      </w:r>
      <w:r>
        <w:rPr>
          <w:rFonts w:ascii="DengXian" w:hAnsi="DengXian" w:eastAsia="DengXian" w:cs="DengXian"/>
          <w:sz w:val="18"/>
          <w:szCs w:val="18"/>
          <w:spacing w:val="7"/>
        </w:rPr>
        <w:t>一般文化素质课程为任选。</w:t>
      </w:r>
    </w:p>
    <w:p>
      <w:pPr>
        <w:ind w:left="458"/>
        <w:spacing w:before="80" w:line="225" w:lineRule="auto"/>
        <w:rPr>
          <w:rFonts w:ascii="DengXian" w:hAnsi="DengXian" w:eastAsia="DengXian" w:cs="DengXian"/>
          <w:sz w:val="18"/>
          <w:szCs w:val="18"/>
        </w:rPr>
      </w:pPr>
      <w:r>
        <w:rPr>
          <w:rFonts w:ascii="DengXian" w:hAnsi="DengXian" w:eastAsia="DengXian" w:cs="DengXian"/>
          <w:sz w:val="18"/>
          <w:szCs w:val="18"/>
          <w:spacing w:val="9"/>
        </w:rPr>
        <w:t>每学期开设的文化素质教育课程目录（含基础读写（</w:t>
      </w:r>
      <w:r>
        <w:rPr>
          <w:rFonts w:ascii="SimSun" w:hAnsi="SimSun" w:eastAsia="SimSun" w:cs="SimSun"/>
          <w:sz w:val="18"/>
          <w:szCs w:val="18"/>
          <w:spacing w:val="9"/>
        </w:rPr>
        <w:t>R&amp;W</w:t>
      </w:r>
      <w:r>
        <w:rPr>
          <w:rFonts w:ascii="DengXian" w:hAnsi="DengXian" w:eastAsia="DengXian" w:cs="DengXian"/>
          <w:sz w:val="18"/>
          <w:szCs w:val="18"/>
          <w:spacing w:val="9"/>
        </w:rPr>
        <w:t>）认</w:t>
      </w:r>
      <w:r>
        <w:rPr>
          <w:rFonts w:ascii="DengXian" w:hAnsi="DengXian" w:eastAsia="DengXian" w:cs="DengXian"/>
          <w:sz w:val="18"/>
          <w:szCs w:val="18"/>
          <w:spacing w:val="8"/>
        </w:rPr>
        <w:t>证课）详见当学期选课手册。</w:t>
      </w:r>
    </w:p>
    <w:p>
      <w:pPr>
        <w:ind w:left="315"/>
        <w:spacing w:before="92" w:line="228" w:lineRule="auto"/>
        <w:rPr>
          <w:rFonts w:ascii="DengXian" w:hAnsi="DengXian" w:eastAsia="DengXian" w:cs="DengXian"/>
          <w:sz w:val="18"/>
          <w:szCs w:val="18"/>
        </w:rPr>
      </w:pPr>
      <w:r>
        <w:rPr>
          <w:rFonts w:ascii="DengXian" w:hAnsi="DengXian" w:eastAsia="DengXian" w:cs="DengXian"/>
          <w:sz w:val="18"/>
          <w:szCs w:val="18"/>
          <w:b/>
          <w:bCs/>
          <w:spacing w:val="5"/>
        </w:rPr>
        <w:t>（</w:t>
      </w:r>
      <w:r>
        <w:rPr>
          <w:rFonts w:ascii="SimSun" w:hAnsi="SimSun" w:eastAsia="SimSun" w:cs="SimSun"/>
          <w:sz w:val="18"/>
          <w:szCs w:val="18"/>
          <w14:textOutline w14:w="3439" w14:cap="flat" w14:cmpd="sng">
            <w14:solidFill>
              <w14:srgbClr w14:val="000000"/>
            </w14:solidFill>
            <w14:prstDash w14:val="solid"/>
            <w14:miter w14:lim="10"/>
          </w14:textOutline>
          <w:spacing w:val="5"/>
        </w:rPr>
        <w:t>5</w:t>
      </w:r>
      <w:r>
        <w:rPr>
          <w:rFonts w:ascii="DengXian" w:hAnsi="DengXian" w:eastAsia="DengXian" w:cs="DengXian"/>
          <w:sz w:val="18"/>
          <w:szCs w:val="18"/>
          <w:b/>
          <w:bCs/>
          <w:spacing w:val="5"/>
        </w:rPr>
        <w:t>）军事理论与技能训练    </w:t>
      </w:r>
      <w:r>
        <w:rPr>
          <w:rFonts w:ascii="SimSun" w:hAnsi="SimSun" w:eastAsia="SimSun" w:cs="SimSun"/>
          <w:sz w:val="18"/>
          <w:szCs w:val="18"/>
          <w14:textOutline w14:w="3439" w14:cap="flat" w14:cmpd="sng">
            <w14:solidFill>
              <w14:srgbClr w14:val="000000"/>
            </w14:solidFill>
            <w14:prstDash w14:val="solid"/>
            <w14:miter w14:lim="10"/>
          </w14:textOutline>
          <w:spacing w:val="5"/>
        </w:rPr>
        <w:t>3</w:t>
      </w:r>
      <w:r>
        <w:rPr>
          <w:rFonts w:ascii="DengXian" w:hAnsi="DengXian" w:eastAsia="DengXian" w:cs="DengXian"/>
          <w:sz w:val="18"/>
          <w:szCs w:val="18"/>
          <w:b/>
          <w:bCs/>
          <w:spacing w:val="5"/>
        </w:rPr>
        <w:t>学分</w:t>
      </w:r>
    </w:p>
    <w:p>
      <w:pPr>
        <w:ind w:left="40"/>
        <w:spacing w:before="288" w:line="218" w:lineRule="auto"/>
        <w:rPr>
          <w:rFonts w:ascii="DengXian" w:hAnsi="DengXian" w:eastAsia="DengXian" w:cs="DengXian"/>
          <w:sz w:val="22"/>
          <w:szCs w:val="22"/>
        </w:rPr>
      </w:pPr>
      <w:r>
        <w:rPr>
          <w:rFonts w:ascii="SimSun" w:hAnsi="SimSun" w:eastAsia="SimSun" w:cs="SimSun"/>
          <w:sz w:val="22"/>
          <w:szCs w:val="22"/>
          <w:spacing w:val="-3"/>
        </w:rPr>
        <w:t>2</w:t>
      </w:r>
      <w:r>
        <w:rPr>
          <w:rFonts w:ascii="DengXian" w:hAnsi="DengXian" w:eastAsia="DengXian" w:cs="DengXian"/>
          <w:sz w:val="22"/>
          <w:szCs w:val="22"/>
          <w:spacing w:val="-3"/>
        </w:rPr>
        <w:t>．专业教育      </w:t>
      </w:r>
      <w:r>
        <w:rPr>
          <w:rFonts w:ascii="SimSun" w:hAnsi="SimSun" w:eastAsia="SimSun" w:cs="SimSun"/>
          <w:sz w:val="22"/>
          <w:szCs w:val="22"/>
          <w:spacing w:val="-3"/>
        </w:rPr>
        <w:t>118</w:t>
      </w:r>
      <w:r>
        <w:rPr>
          <w:rFonts w:ascii="DengXian" w:hAnsi="DengXian" w:eastAsia="DengXian" w:cs="DengXian"/>
          <w:sz w:val="22"/>
          <w:szCs w:val="22"/>
          <w:spacing w:val="-3"/>
        </w:rPr>
        <w:t>学分</w:t>
      </w:r>
    </w:p>
    <w:p>
      <w:pPr>
        <w:spacing w:line="144" w:lineRule="exact"/>
        <w:rPr/>
      </w:pPr>
      <w:r/>
    </w:p>
    <w:p>
      <w:pPr>
        <w:spacing w:line="144" w:lineRule="exact"/>
        <w:sectPr>
          <w:headerReference w:type="default" r:id="rId5"/>
          <w:footerReference w:type="default" r:id="rId90"/>
          <w:pgSz w:w="11907" w:h="16839"/>
          <w:pgMar w:top="1128" w:right="1769" w:bottom="1448" w:left="1771" w:header="879" w:footer="1200" w:gutter="0"/>
          <w:cols w:equalWidth="0" w:num="1">
            <w:col w:w="8366" w:space="0"/>
          </w:cols>
        </w:sectPr>
        <w:rPr/>
      </w:pPr>
    </w:p>
    <w:p>
      <w:pPr>
        <w:ind w:left="281" w:right="200" w:firstLine="33"/>
        <w:spacing w:before="93" w:line="272" w:lineRule="auto"/>
        <w:rPr>
          <w:rFonts w:ascii="DengXian" w:hAnsi="DengXian" w:eastAsia="DengXian" w:cs="DengXian"/>
          <w:sz w:val="18"/>
          <w:szCs w:val="18"/>
        </w:rPr>
      </w:pPr>
      <w:r>
        <w:rPr>
          <w:rFonts w:ascii="DengXian" w:hAnsi="DengXian" w:eastAsia="DengXian" w:cs="DengXian"/>
          <w:sz w:val="18"/>
          <w:szCs w:val="18"/>
          <w:b/>
          <w:bCs/>
          <w:spacing w:val="2"/>
        </w:rPr>
        <w:t>（</w:t>
      </w:r>
      <w:r>
        <w:rPr>
          <w:rFonts w:ascii="SimSun" w:hAnsi="SimSun" w:eastAsia="SimSun" w:cs="SimSun"/>
          <w:sz w:val="18"/>
          <w:szCs w:val="18"/>
          <w14:textOutline w14:w="3439" w14:cap="flat" w14:cmpd="sng">
            <w14:solidFill>
              <w14:srgbClr w14:val="000000"/>
            </w14:solidFill>
            <w14:prstDash w14:val="solid"/>
            <w14:miter w14:lim="10"/>
          </w14:textOutline>
          <w:spacing w:val="2"/>
        </w:rPr>
        <w:t>1</w:t>
      </w:r>
      <w:r>
        <w:rPr>
          <w:rFonts w:ascii="DengXian" w:hAnsi="DengXian" w:eastAsia="DengXian" w:cs="DengXian"/>
          <w:sz w:val="18"/>
          <w:szCs w:val="18"/>
          <w:b/>
          <w:bCs/>
          <w:spacing w:val="2"/>
        </w:rPr>
        <w:t>）基础课程</w:t>
      </w:r>
      <w:r>
        <w:rPr>
          <w:rFonts w:ascii="DengXian" w:hAnsi="DengXian" w:eastAsia="DengXian" w:cs="DengXian"/>
          <w:sz w:val="18"/>
          <w:szCs w:val="18"/>
          <w:b/>
          <w:bCs/>
          <w:spacing w:val="4"/>
        </w:rPr>
        <w:t xml:space="preserve"> </w:t>
      </w:r>
      <w:r>
        <w:rPr>
          <w:rFonts w:ascii="DengXian" w:hAnsi="DengXian" w:eastAsia="DengXian" w:cs="DengXian"/>
          <w:sz w:val="18"/>
          <w:szCs w:val="18"/>
          <w:b/>
          <w:bCs/>
          <w:spacing w:val="5"/>
        </w:rPr>
        <w:t>数学  </w:t>
      </w:r>
      <w:r>
        <w:rPr>
          <w:rFonts w:ascii="SimSun" w:hAnsi="SimSun" w:eastAsia="SimSun" w:cs="SimSun"/>
          <w:sz w:val="18"/>
          <w:szCs w:val="18"/>
          <w14:textOutline w14:w="3439" w14:cap="flat" w14:cmpd="sng">
            <w14:solidFill>
              <w14:srgbClr w14:val="000000"/>
            </w14:solidFill>
            <w14:prstDash w14:val="solid"/>
            <w14:miter w14:lim="10"/>
          </w14:textOutline>
          <w:spacing w:val="5"/>
        </w:rPr>
        <w:t>20</w:t>
      </w:r>
      <w:r>
        <w:rPr>
          <w:rFonts w:ascii="DengXian" w:hAnsi="DengXian" w:eastAsia="DengXian" w:cs="DengXian"/>
          <w:sz w:val="18"/>
          <w:szCs w:val="18"/>
          <w:b/>
          <w:bCs/>
          <w:spacing w:val="5"/>
        </w:rPr>
        <w:t>学分</w:t>
      </w:r>
    </w:p>
    <w:p>
      <w:pPr>
        <w:ind w:left="810"/>
        <w:spacing w:before="90" w:line="189" w:lineRule="auto"/>
        <w:rPr>
          <w:rFonts w:ascii="SimSun" w:hAnsi="SimSun" w:eastAsia="SimSun" w:cs="SimSun"/>
          <w:sz w:val="18"/>
          <w:szCs w:val="18"/>
        </w:rPr>
      </w:pPr>
      <w:r>
        <w:rPr>
          <w:rFonts w:ascii="SimSun" w:hAnsi="SimSun" w:eastAsia="SimSun" w:cs="SimSun"/>
          <w:sz w:val="18"/>
          <w:szCs w:val="18"/>
          <w:spacing w:val="2"/>
        </w:rPr>
        <w:t>10421075</w:t>
      </w:r>
    </w:p>
    <w:p>
      <w:pPr>
        <w:ind w:left="810"/>
        <w:spacing w:before="106" w:line="189" w:lineRule="auto"/>
        <w:rPr>
          <w:rFonts w:ascii="SimSun" w:hAnsi="SimSun" w:eastAsia="SimSun" w:cs="SimSun"/>
          <w:sz w:val="18"/>
          <w:szCs w:val="18"/>
        </w:rPr>
      </w:pPr>
      <w:r>
        <w:rPr>
          <w:rFonts w:ascii="SimSun" w:hAnsi="SimSun" w:eastAsia="SimSun" w:cs="SimSun"/>
          <w:sz w:val="18"/>
          <w:szCs w:val="18"/>
          <w:spacing w:val="2"/>
        </w:rPr>
        <w:t>10421065</w:t>
      </w:r>
    </w:p>
    <w:p>
      <w:pPr>
        <w:ind w:left="810"/>
        <w:spacing w:before="106" w:line="189" w:lineRule="auto"/>
        <w:rPr>
          <w:rFonts w:ascii="SimSun" w:hAnsi="SimSun" w:eastAsia="SimSun" w:cs="SimSun"/>
          <w:sz w:val="18"/>
          <w:szCs w:val="18"/>
        </w:rPr>
      </w:pPr>
      <w:r>
        <w:rPr>
          <w:rFonts w:ascii="SimSun" w:hAnsi="SimSun" w:eastAsia="SimSun" w:cs="SimSun"/>
          <w:sz w:val="18"/>
          <w:szCs w:val="18"/>
          <w:spacing w:val="2"/>
        </w:rPr>
        <w:t>10421084</w:t>
      </w:r>
    </w:p>
    <w:p>
      <w:pPr>
        <w:ind w:left="810"/>
        <w:spacing w:before="104" w:line="189" w:lineRule="auto"/>
        <w:rPr>
          <w:rFonts w:ascii="SimSun" w:hAnsi="SimSun" w:eastAsia="SimSun" w:cs="SimSun"/>
          <w:sz w:val="18"/>
          <w:szCs w:val="18"/>
        </w:rPr>
      </w:pPr>
      <w:r>
        <w:rPr>
          <w:rFonts w:ascii="SimSun" w:hAnsi="SimSun" w:eastAsia="SimSun" w:cs="SimSun"/>
          <w:sz w:val="18"/>
          <w:szCs w:val="18"/>
          <w:spacing w:val="2"/>
        </w:rPr>
        <w:t>10421094</w:t>
      </w:r>
    </w:p>
    <w:p>
      <w:pPr>
        <w:ind w:left="810"/>
        <w:spacing w:before="106" w:line="189" w:lineRule="auto"/>
        <w:rPr>
          <w:rFonts w:ascii="SimSun" w:hAnsi="SimSun" w:eastAsia="SimSun" w:cs="SimSun"/>
          <w:sz w:val="18"/>
          <w:szCs w:val="18"/>
        </w:rPr>
      </w:pPr>
      <w:r>
        <w:rPr>
          <w:rFonts w:ascii="SimSun" w:hAnsi="SimSun" w:eastAsia="SimSun" w:cs="SimSun"/>
          <w:sz w:val="18"/>
          <w:szCs w:val="18"/>
          <w:spacing w:val="2"/>
        </w:rPr>
        <w:t>10420854</w:t>
      </w:r>
    </w:p>
    <w:p>
      <w:pPr>
        <w:ind w:left="810"/>
        <w:spacing w:before="106" w:line="189" w:lineRule="auto"/>
        <w:rPr>
          <w:rFonts w:ascii="SimSun" w:hAnsi="SimSun" w:eastAsia="SimSun" w:cs="SimSun"/>
          <w:sz w:val="18"/>
          <w:szCs w:val="18"/>
        </w:rPr>
      </w:pPr>
      <w:r>
        <w:rPr>
          <w:rFonts w:ascii="SimSun" w:hAnsi="SimSun" w:eastAsia="SimSun" w:cs="SimSun"/>
          <w:sz w:val="18"/>
          <w:szCs w:val="18"/>
          <w:spacing w:val="2"/>
        </w:rPr>
        <w:t>10420243</w:t>
      </w:r>
    </w:p>
    <w:p>
      <w:pPr>
        <w:ind w:left="810"/>
        <w:spacing w:before="106" w:line="189" w:lineRule="auto"/>
        <w:rPr>
          <w:rFonts w:ascii="SimSun" w:hAnsi="SimSun" w:eastAsia="SimSun" w:cs="SimSun"/>
          <w:sz w:val="18"/>
          <w:szCs w:val="18"/>
        </w:rPr>
      </w:pPr>
      <w:r>
        <w:rPr>
          <w:rFonts w:ascii="SimSun" w:hAnsi="SimSun" w:eastAsia="SimSun" w:cs="SimSun"/>
          <w:sz w:val="18"/>
          <w:szCs w:val="18"/>
          <w:spacing w:val="2"/>
        </w:rPr>
        <w:t>10420803</w:t>
      </w:r>
    </w:p>
    <w:p>
      <w:pPr>
        <w:ind w:left="276"/>
        <w:spacing w:before="106" w:line="228" w:lineRule="auto"/>
        <w:rPr>
          <w:rFonts w:ascii="DengXian" w:hAnsi="DengXian" w:eastAsia="DengXian" w:cs="DengXian"/>
          <w:sz w:val="18"/>
          <w:szCs w:val="18"/>
        </w:rPr>
      </w:pPr>
      <w:r>
        <w:rPr>
          <w:rFonts w:ascii="DengXian" w:hAnsi="DengXian" w:eastAsia="DengXian" w:cs="DengXian"/>
          <w:sz w:val="18"/>
          <w:szCs w:val="18"/>
          <w:b/>
          <w:bCs/>
          <w:spacing w:val="4"/>
        </w:rPr>
        <w:t>物理    </w:t>
      </w:r>
      <w:r>
        <w:rPr>
          <w:rFonts w:ascii="SimSun" w:hAnsi="SimSun" w:eastAsia="SimSun" w:cs="SimSun"/>
          <w:sz w:val="18"/>
          <w:szCs w:val="18"/>
          <w14:textOutline w14:w="3439" w14:cap="flat" w14:cmpd="sng">
            <w14:solidFill>
              <w14:srgbClr w14:val="000000"/>
            </w14:solidFill>
            <w14:prstDash w14:val="solid"/>
            <w14:miter w14:lim="10"/>
          </w14:textOutline>
          <w:spacing w:val="4"/>
        </w:rPr>
        <w:t>12</w:t>
      </w:r>
      <w:r>
        <w:rPr>
          <w:rFonts w:ascii="DengXian" w:hAnsi="DengXian" w:eastAsia="DengXian" w:cs="DengXian"/>
          <w:sz w:val="18"/>
          <w:szCs w:val="18"/>
          <w:b/>
          <w:bCs/>
          <w:spacing w:val="4"/>
        </w:rPr>
        <w:t>学分</w:t>
      </w:r>
    </w:p>
    <w:p>
      <w:pPr>
        <w:ind w:left="810"/>
        <w:spacing w:before="90" w:line="189" w:lineRule="auto"/>
        <w:rPr>
          <w:rFonts w:ascii="SimSun" w:hAnsi="SimSun" w:eastAsia="SimSun" w:cs="SimSun"/>
          <w:sz w:val="18"/>
          <w:szCs w:val="18"/>
        </w:rPr>
      </w:pPr>
      <w:r>
        <w:rPr>
          <w:rFonts w:ascii="SimSun" w:hAnsi="SimSun" w:eastAsia="SimSun" w:cs="SimSun"/>
          <w:sz w:val="18"/>
          <w:szCs w:val="18"/>
          <w:spacing w:val="2"/>
        </w:rPr>
        <w:t>10430484</w:t>
      </w:r>
    </w:p>
    <w:p>
      <w:pPr>
        <w:ind w:left="810"/>
        <w:spacing w:before="106" w:line="189" w:lineRule="auto"/>
        <w:rPr>
          <w:rFonts w:ascii="SimSun" w:hAnsi="SimSun" w:eastAsia="SimSun" w:cs="SimSun"/>
          <w:sz w:val="18"/>
          <w:szCs w:val="18"/>
        </w:rPr>
      </w:pPr>
      <w:r>
        <w:rPr>
          <w:rFonts w:ascii="SimSun" w:hAnsi="SimSun" w:eastAsia="SimSun" w:cs="SimSun"/>
          <w:sz w:val="18"/>
          <w:szCs w:val="18"/>
          <w:spacing w:val="2"/>
        </w:rPr>
        <w:t>10430344</w:t>
      </w:r>
    </w:p>
    <w:p>
      <w:pPr>
        <w:ind w:left="810"/>
        <w:spacing w:before="107" w:line="189" w:lineRule="auto"/>
        <w:rPr>
          <w:rFonts w:ascii="SimSun" w:hAnsi="SimSun" w:eastAsia="SimSun" w:cs="SimSun"/>
          <w:sz w:val="18"/>
          <w:szCs w:val="18"/>
        </w:rPr>
      </w:pPr>
      <w:r>
        <w:rPr>
          <w:rFonts w:ascii="SimSun" w:hAnsi="SimSun" w:eastAsia="SimSun" w:cs="SimSun"/>
          <w:sz w:val="18"/>
          <w:szCs w:val="18"/>
          <w:spacing w:val="2"/>
        </w:rPr>
        <w:t>10431064</w:t>
      </w:r>
    </w:p>
    <w:p>
      <w:pPr>
        <w:ind w:left="810"/>
        <w:spacing w:before="106" w:line="189" w:lineRule="auto"/>
        <w:rPr>
          <w:rFonts w:ascii="SimSun" w:hAnsi="SimSun" w:eastAsia="SimSun" w:cs="SimSun"/>
          <w:sz w:val="18"/>
          <w:szCs w:val="18"/>
        </w:rPr>
      </w:pPr>
      <w:r>
        <w:rPr>
          <w:rFonts w:ascii="SimSun" w:hAnsi="SimSun" w:eastAsia="SimSun" w:cs="SimSun"/>
          <w:sz w:val="18"/>
          <w:szCs w:val="18"/>
          <w:spacing w:val="2"/>
        </w:rPr>
        <w:t>10430494</w:t>
      </w:r>
    </w:p>
    <w:p>
      <w:pPr>
        <w:ind w:left="810"/>
        <w:spacing w:before="106" w:line="189" w:lineRule="auto"/>
        <w:rPr>
          <w:rFonts w:ascii="SimSun" w:hAnsi="SimSun" w:eastAsia="SimSun" w:cs="SimSun"/>
          <w:sz w:val="18"/>
          <w:szCs w:val="18"/>
        </w:rPr>
      </w:pPr>
      <w:r>
        <w:rPr>
          <w:rFonts w:ascii="SimSun" w:hAnsi="SimSun" w:eastAsia="SimSun" w:cs="SimSun"/>
          <w:sz w:val="18"/>
          <w:szCs w:val="18"/>
          <w:spacing w:val="2"/>
        </w:rPr>
        <w:t>10430354</w:t>
      </w:r>
    </w:p>
    <w:p>
      <w:pPr>
        <w:ind w:left="810"/>
        <w:spacing w:before="103" w:line="189" w:lineRule="auto"/>
        <w:rPr>
          <w:rFonts w:ascii="SimSun" w:hAnsi="SimSun" w:eastAsia="SimSun" w:cs="SimSun"/>
          <w:sz w:val="18"/>
          <w:szCs w:val="18"/>
        </w:rPr>
      </w:pPr>
      <w:r>
        <w:rPr>
          <w:rFonts w:ascii="SimSun" w:hAnsi="SimSun" w:eastAsia="SimSun" w:cs="SimSun"/>
          <w:sz w:val="18"/>
          <w:szCs w:val="18"/>
          <w:spacing w:val="2"/>
        </w:rPr>
        <w:t>10430194</w:t>
      </w:r>
    </w:p>
    <w:p>
      <w:pPr>
        <w:ind w:left="810"/>
        <w:spacing w:before="107" w:line="189" w:lineRule="auto"/>
        <w:rPr>
          <w:rFonts w:ascii="SimSun" w:hAnsi="SimSun" w:eastAsia="SimSun" w:cs="SimSun"/>
          <w:sz w:val="18"/>
          <w:szCs w:val="18"/>
        </w:rPr>
      </w:pPr>
      <w:r>
        <w:rPr>
          <w:rFonts w:ascii="SimSun" w:hAnsi="SimSun" w:eastAsia="SimSun" w:cs="SimSun"/>
          <w:sz w:val="18"/>
          <w:szCs w:val="18"/>
          <w:spacing w:val="2"/>
        </w:rPr>
        <w:t>10430782</w:t>
      </w:r>
    </w:p>
    <w:p>
      <w:pPr>
        <w:ind w:left="810"/>
        <w:spacing w:before="106" w:line="189" w:lineRule="auto"/>
        <w:rPr>
          <w:rFonts w:ascii="SimSun" w:hAnsi="SimSun" w:eastAsia="SimSun" w:cs="SimSun"/>
          <w:sz w:val="18"/>
          <w:szCs w:val="18"/>
        </w:rPr>
      </w:pPr>
      <w:r>
        <w:rPr>
          <w:rFonts w:ascii="SimSun" w:hAnsi="SimSun" w:eastAsia="SimSun" w:cs="SimSun"/>
          <w:sz w:val="18"/>
          <w:szCs w:val="18"/>
          <w:spacing w:val="2"/>
        </w:rPr>
        <w:t>10430792</w:t>
      </w:r>
    </w:p>
    <w:p>
      <w:pPr>
        <w:ind w:left="277"/>
        <w:spacing w:before="108" w:line="235" w:lineRule="auto"/>
        <w:rPr>
          <w:rFonts w:ascii="DengXian" w:hAnsi="DengXian" w:eastAsia="DengXian" w:cs="DengXian"/>
          <w:sz w:val="18"/>
          <w:szCs w:val="18"/>
        </w:rPr>
      </w:pPr>
      <w:r>
        <w:rPr>
          <w:rFonts w:ascii="DengXian" w:hAnsi="DengXian" w:eastAsia="DengXian" w:cs="DengXian"/>
          <w:sz w:val="18"/>
          <w:szCs w:val="18"/>
          <w:b/>
          <w:bCs/>
          <w:spacing w:val="9"/>
        </w:rPr>
        <w:t>化学及生物类课</w:t>
      </w:r>
    </w:p>
    <w:p>
      <w:pPr>
        <w:ind w:left="799"/>
        <w:spacing w:before="89" w:line="188" w:lineRule="auto"/>
        <w:rPr>
          <w:rFonts w:ascii="SimSun" w:hAnsi="SimSun" w:eastAsia="SimSun" w:cs="SimSun"/>
          <w:sz w:val="18"/>
          <w:szCs w:val="18"/>
        </w:rPr>
      </w:pPr>
      <w:r>
        <w:rPr>
          <w:rFonts w:ascii="SimSun" w:hAnsi="SimSun" w:eastAsia="SimSun" w:cs="SimSun"/>
          <w:sz w:val="18"/>
          <w:szCs w:val="18"/>
          <w:spacing w:val="3"/>
        </w:rPr>
        <w:t>20440532</w:t>
      </w:r>
    </w:p>
    <w:p>
      <w:pPr>
        <w:ind w:left="799"/>
        <w:spacing w:before="107" w:line="188" w:lineRule="auto"/>
        <w:rPr>
          <w:rFonts w:ascii="SimSun" w:hAnsi="SimSun" w:eastAsia="SimSun" w:cs="SimSun"/>
          <w:sz w:val="18"/>
          <w:szCs w:val="18"/>
        </w:rPr>
      </w:pPr>
      <w:r>
        <w:rPr>
          <w:rFonts w:ascii="SimSun" w:hAnsi="SimSun" w:eastAsia="SimSun" w:cs="SimSun"/>
          <w:sz w:val="18"/>
          <w:szCs w:val="18"/>
          <w:spacing w:val="3"/>
        </w:rPr>
        <w:t>20340084</w:t>
      </w:r>
    </w:p>
    <w:p>
      <w:pPr>
        <w:ind w:left="799"/>
        <w:spacing w:before="106" w:line="189" w:lineRule="auto"/>
        <w:rPr>
          <w:rFonts w:ascii="SimSun" w:hAnsi="SimSun" w:eastAsia="SimSun" w:cs="SimSun"/>
          <w:sz w:val="18"/>
          <w:szCs w:val="18"/>
        </w:rPr>
      </w:pPr>
      <w:r>
        <w:rPr>
          <w:rFonts w:ascii="SimSun" w:hAnsi="SimSun" w:eastAsia="SimSun" w:cs="SimSun"/>
          <w:sz w:val="18"/>
          <w:szCs w:val="18"/>
          <w:spacing w:val="4"/>
        </w:rPr>
        <w:t>20440441</w:t>
      </w:r>
    </w:p>
    <w:p>
      <w:pPr>
        <w:ind w:left="799"/>
        <w:spacing w:before="106" w:line="189" w:lineRule="auto"/>
        <w:rPr>
          <w:rFonts w:ascii="SimSun" w:hAnsi="SimSun" w:eastAsia="SimSun" w:cs="SimSun"/>
          <w:sz w:val="18"/>
          <w:szCs w:val="18"/>
        </w:rPr>
      </w:pPr>
      <w:r>
        <w:rPr>
          <w:rFonts w:ascii="SimSun" w:hAnsi="SimSun" w:eastAsia="SimSun" w:cs="SimSun"/>
          <w:sz w:val="18"/>
          <w:szCs w:val="18"/>
          <w:spacing w:val="3"/>
        </w:rPr>
        <w:t>20440201</w:t>
      </w:r>
    </w:p>
    <w:p>
      <w:pPr>
        <w:ind w:left="796"/>
        <w:spacing w:before="106" w:line="189" w:lineRule="auto"/>
        <w:rPr>
          <w:rFonts w:ascii="SimSun" w:hAnsi="SimSun" w:eastAsia="SimSun" w:cs="SimSun"/>
          <w:sz w:val="18"/>
          <w:szCs w:val="18"/>
        </w:rPr>
      </w:pPr>
      <w:r>
        <w:rPr>
          <w:rFonts w:ascii="SimSun" w:hAnsi="SimSun" w:eastAsia="SimSun" w:cs="SimSun"/>
          <w:sz w:val="18"/>
          <w:szCs w:val="18"/>
          <w:spacing w:val="4"/>
        </w:rPr>
        <w:t>40440122</w:t>
      </w:r>
    </w:p>
    <w:p>
      <w:pPr>
        <w:ind w:left="796"/>
        <w:spacing w:before="107" w:line="180" w:lineRule="auto"/>
        <w:rPr>
          <w:rFonts w:ascii="SimSun" w:hAnsi="SimSun" w:eastAsia="SimSun" w:cs="SimSun"/>
          <w:sz w:val="18"/>
          <w:szCs w:val="18"/>
        </w:rPr>
      </w:pPr>
      <w:r>
        <w:rPr>
          <w:rFonts w:ascii="SimSun" w:hAnsi="SimSun" w:eastAsia="SimSun" w:cs="SimSun"/>
          <w:sz w:val="18"/>
          <w:szCs w:val="18"/>
          <w:spacing w:val="4"/>
        </w:rPr>
        <w:t>40440011</w:t>
      </w:r>
    </w:p>
    <w:p>
      <w:pPr>
        <w:pStyle w:val="BodyText"/>
        <w:spacing w:line="14" w:lineRule="auto"/>
        <w:rPr>
          <w:sz w:val="2"/>
        </w:rPr>
      </w:pPr>
      <w:r>
        <w:rPr>
          <w:sz w:val="2"/>
          <w:szCs w:val="2"/>
        </w:rPr>
        <w:br w:type="column"/>
      </w:r>
    </w:p>
    <w:p>
      <w:pPr>
        <w:ind w:left="4"/>
        <w:spacing w:before="92" w:line="228" w:lineRule="auto"/>
        <w:rPr>
          <w:rFonts w:ascii="DengXian" w:hAnsi="DengXian" w:eastAsia="DengXian" w:cs="DengXian"/>
          <w:sz w:val="18"/>
          <w:szCs w:val="18"/>
        </w:rPr>
      </w:pPr>
      <w:r>
        <w:rPr>
          <w:rFonts w:ascii="SimSun" w:hAnsi="SimSun" w:eastAsia="SimSun" w:cs="SimSun"/>
          <w:sz w:val="18"/>
          <w:szCs w:val="18"/>
          <w14:textOutline w14:w="3439" w14:cap="flat" w14:cmpd="sng">
            <w14:solidFill>
              <w14:srgbClr w14:val="000000"/>
            </w14:solidFill>
            <w14:prstDash w14:val="solid"/>
            <w14:miter w14:lim="10"/>
          </w14:textOutline>
          <w:spacing w:val="5"/>
        </w:rPr>
        <w:t>66</w:t>
      </w:r>
      <w:r>
        <w:rPr>
          <w:rFonts w:ascii="DengXian" w:hAnsi="DengXian" w:eastAsia="DengXian" w:cs="DengXian"/>
          <w:sz w:val="18"/>
          <w:szCs w:val="18"/>
          <w:b/>
          <w:bCs/>
          <w:spacing w:val="5"/>
        </w:rPr>
        <w:t>学分</w:t>
      </w:r>
    </w:p>
    <w:p>
      <w:pPr>
        <w:pStyle w:val="BodyText"/>
        <w:spacing w:line="325" w:lineRule="auto"/>
        <w:rPr/>
      </w:pPr>
      <w:r/>
    </w:p>
    <w:p>
      <w:pPr>
        <w:ind w:left="510"/>
        <w:spacing w:before="61" w:line="239" w:lineRule="auto"/>
        <w:rPr>
          <w:rFonts w:ascii="SimSun" w:hAnsi="SimSun" w:eastAsia="SimSun" w:cs="SimSun"/>
          <w:sz w:val="18"/>
          <w:szCs w:val="18"/>
        </w:rPr>
      </w:pPr>
      <w:r>
        <w:rPr>
          <w:rFonts w:ascii="DengXian" w:hAnsi="DengXian" w:eastAsia="DengXian" w:cs="DengXian"/>
          <w:sz w:val="18"/>
          <w:szCs w:val="18"/>
          <w:spacing w:val="6"/>
        </w:rPr>
        <w:t>微积分</w:t>
      </w:r>
      <w:r>
        <w:rPr>
          <w:rFonts w:ascii="SimSun" w:hAnsi="SimSun" w:eastAsia="SimSun" w:cs="SimSun"/>
          <w:sz w:val="18"/>
          <w:szCs w:val="18"/>
          <w:spacing w:val="6"/>
        </w:rPr>
        <w:t>B(1)</w:t>
      </w:r>
    </w:p>
    <w:p>
      <w:pPr>
        <w:ind w:left="510"/>
        <w:spacing w:before="39" w:line="239" w:lineRule="auto"/>
        <w:rPr>
          <w:rFonts w:ascii="SimSun" w:hAnsi="SimSun" w:eastAsia="SimSun" w:cs="SimSun"/>
          <w:sz w:val="18"/>
          <w:szCs w:val="18"/>
        </w:rPr>
      </w:pPr>
      <w:r>
        <w:rPr>
          <w:rFonts w:ascii="DengXian" w:hAnsi="DengXian" w:eastAsia="DengXian" w:cs="DengXian"/>
          <w:sz w:val="18"/>
          <w:szCs w:val="18"/>
          <w:spacing w:val="6"/>
        </w:rPr>
        <w:t>微积分</w:t>
      </w:r>
      <w:r>
        <w:rPr>
          <w:rFonts w:ascii="SimSun" w:hAnsi="SimSun" w:eastAsia="SimSun" w:cs="SimSun"/>
          <w:sz w:val="18"/>
          <w:szCs w:val="18"/>
          <w:spacing w:val="6"/>
        </w:rPr>
        <w:t>A(2)</w:t>
      </w:r>
    </w:p>
    <w:p>
      <w:pPr>
        <w:ind w:left="510"/>
        <w:spacing w:before="40" w:line="239" w:lineRule="auto"/>
        <w:rPr>
          <w:rFonts w:ascii="SimSun" w:hAnsi="SimSun" w:eastAsia="SimSun" w:cs="SimSun"/>
          <w:sz w:val="18"/>
          <w:szCs w:val="18"/>
        </w:rPr>
      </w:pPr>
      <w:r>
        <w:rPr>
          <w:rFonts w:ascii="DengXian" w:hAnsi="DengXian" w:eastAsia="DengXian" w:cs="DengXian"/>
          <w:sz w:val="18"/>
          <w:szCs w:val="18"/>
          <w:spacing w:val="6"/>
        </w:rPr>
        <w:t>微积分</w:t>
      </w:r>
      <w:r>
        <w:rPr>
          <w:rFonts w:ascii="SimSun" w:hAnsi="SimSun" w:eastAsia="SimSun" w:cs="SimSun"/>
          <w:sz w:val="18"/>
          <w:szCs w:val="18"/>
          <w:spacing w:val="6"/>
        </w:rPr>
        <w:t>B(2)</w:t>
      </w:r>
    </w:p>
    <w:p>
      <w:pPr>
        <w:ind w:left="514"/>
        <w:spacing w:before="38" w:line="299" w:lineRule="exact"/>
        <w:rPr>
          <w:rFonts w:ascii="SimSun" w:hAnsi="SimSun" w:eastAsia="SimSun" w:cs="SimSun"/>
          <w:sz w:val="18"/>
          <w:szCs w:val="18"/>
        </w:rPr>
      </w:pPr>
      <w:r>
        <w:rPr>
          <w:rFonts w:ascii="DengXian" w:hAnsi="DengXian" w:eastAsia="DengXian" w:cs="DengXian"/>
          <w:sz w:val="18"/>
          <w:szCs w:val="18"/>
          <w:spacing w:val="6"/>
          <w:position w:val="8"/>
        </w:rPr>
        <w:t>线性代数</w:t>
      </w:r>
      <w:r>
        <w:rPr>
          <w:rFonts w:ascii="SimSun" w:hAnsi="SimSun" w:eastAsia="SimSun" w:cs="SimSun"/>
          <w:sz w:val="18"/>
          <w:szCs w:val="18"/>
          <w:spacing w:val="6"/>
          <w:position w:val="8"/>
        </w:rPr>
        <w:t>(1)</w:t>
      </w:r>
    </w:p>
    <w:p>
      <w:pPr>
        <w:ind w:left="516"/>
        <w:spacing w:line="235" w:lineRule="auto"/>
        <w:rPr>
          <w:rFonts w:ascii="DengXian" w:hAnsi="DengXian" w:eastAsia="DengXian" w:cs="DengXian"/>
          <w:sz w:val="18"/>
          <w:szCs w:val="18"/>
        </w:rPr>
      </w:pPr>
      <w:r>
        <w:rPr>
          <w:rFonts w:ascii="DengXian" w:hAnsi="DengXian" w:eastAsia="DengXian" w:cs="DengXian"/>
          <w:sz w:val="18"/>
          <w:szCs w:val="18"/>
          <w:spacing w:val="7"/>
        </w:rPr>
        <w:t>数学实验</w:t>
      </w:r>
    </w:p>
    <w:p>
      <w:pPr>
        <w:ind w:left="523"/>
        <w:spacing w:before="52" w:line="235" w:lineRule="auto"/>
        <w:rPr>
          <w:rFonts w:ascii="DengXian" w:hAnsi="DengXian" w:eastAsia="DengXian" w:cs="DengXian"/>
          <w:sz w:val="18"/>
          <w:szCs w:val="18"/>
        </w:rPr>
      </w:pPr>
      <w:r>
        <w:rPr>
          <w:rFonts w:ascii="DengXian" w:hAnsi="DengXian" w:eastAsia="DengXian" w:cs="DengXian"/>
          <w:sz w:val="18"/>
          <w:szCs w:val="18"/>
          <w:spacing w:val="6"/>
        </w:rPr>
        <w:t>随机数学方法</w:t>
      </w:r>
    </w:p>
    <w:p>
      <w:pPr>
        <w:ind w:left="512"/>
        <w:spacing w:before="51" w:line="235" w:lineRule="auto"/>
        <w:rPr>
          <w:rFonts w:ascii="DengXian" w:hAnsi="DengXian" w:eastAsia="DengXian" w:cs="DengXian"/>
          <w:sz w:val="18"/>
          <w:szCs w:val="18"/>
        </w:rPr>
      </w:pPr>
      <w:r>
        <w:rPr>
          <w:rFonts w:ascii="DengXian" w:hAnsi="DengXian" w:eastAsia="DengXian" w:cs="DengXian"/>
          <w:sz w:val="18"/>
          <w:szCs w:val="18"/>
          <w:spacing w:val="8"/>
        </w:rPr>
        <w:t>概率与数理统计</w:t>
      </w:r>
    </w:p>
    <w:p>
      <w:pPr>
        <w:pStyle w:val="BodyText"/>
        <w:spacing w:line="308" w:lineRule="auto"/>
        <w:rPr/>
      </w:pPr>
      <w:r/>
    </w:p>
    <w:p>
      <w:pPr>
        <w:ind w:left="516"/>
        <w:spacing w:before="61" w:line="237" w:lineRule="auto"/>
        <w:rPr>
          <w:rFonts w:ascii="SimSun" w:hAnsi="SimSun" w:eastAsia="SimSun" w:cs="SimSun"/>
          <w:sz w:val="18"/>
          <w:szCs w:val="18"/>
        </w:rPr>
      </w:pPr>
      <w:r>
        <w:rPr>
          <w:rFonts w:ascii="DengXian" w:hAnsi="DengXian" w:eastAsia="DengXian" w:cs="DengXian"/>
          <w:sz w:val="18"/>
          <w:szCs w:val="18"/>
          <w:spacing w:val="6"/>
        </w:rPr>
        <w:t>大学物理</w:t>
      </w:r>
      <w:r>
        <w:rPr>
          <w:rFonts w:ascii="SimSun" w:hAnsi="SimSun" w:eastAsia="SimSun" w:cs="SimSun"/>
          <w:sz w:val="18"/>
          <w:szCs w:val="18"/>
          <w:spacing w:val="6"/>
        </w:rPr>
        <w:t>B(1)</w:t>
      </w:r>
    </w:p>
    <w:p>
      <w:pPr>
        <w:ind w:left="516"/>
        <w:spacing w:before="43" w:line="291" w:lineRule="exact"/>
        <w:rPr>
          <w:rFonts w:ascii="SimSun" w:hAnsi="SimSun" w:eastAsia="SimSun" w:cs="SimSun"/>
          <w:sz w:val="18"/>
          <w:szCs w:val="18"/>
        </w:rPr>
      </w:pPr>
      <w:r>
        <w:rPr>
          <w:rFonts w:ascii="DengXian" w:hAnsi="DengXian" w:eastAsia="DengXian" w:cs="DengXian"/>
          <w:sz w:val="18"/>
          <w:szCs w:val="18"/>
          <w:spacing w:val="6"/>
          <w:position w:val="7"/>
        </w:rPr>
        <w:t>大学物理</w:t>
      </w:r>
      <w:r>
        <w:rPr>
          <w:rFonts w:ascii="SimSun" w:hAnsi="SimSun" w:eastAsia="SimSun" w:cs="SimSun"/>
          <w:sz w:val="18"/>
          <w:szCs w:val="18"/>
          <w:spacing w:val="6"/>
          <w:position w:val="7"/>
        </w:rPr>
        <w:t>(1)(</w:t>
      </w:r>
      <w:r>
        <w:rPr>
          <w:rFonts w:ascii="DengXian" w:hAnsi="DengXian" w:eastAsia="DengXian" w:cs="DengXian"/>
          <w:sz w:val="18"/>
          <w:szCs w:val="18"/>
          <w:spacing w:val="6"/>
          <w:position w:val="7"/>
        </w:rPr>
        <w:t>英</w:t>
      </w:r>
      <w:r>
        <w:rPr>
          <w:rFonts w:ascii="SimSun" w:hAnsi="SimSun" w:eastAsia="SimSun" w:cs="SimSun"/>
          <w:sz w:val="18"/>
          <w:szCs w:val="18"/>
          <w:spacing w:val="6"/>
          <w:position w:val="7"/>
        </w:rPr>
        <w:t>)</w:t>
      </w:r>
    </w:p>
    <w:p>
      <w:pPr>
        <w:ind w:left="516"/>
        <w:spacing w:line="236" w:lineRule="auto"/>
        <w:rPr>
          <w:rFonts w:ascii="SimSun" w:hAnsi="SimSun" w:eastAsia="SimSun" w:cs="SimSun"/>
          <w:sz w:val="18"/>
          <w:szCs w:val="18"/>
        </w:rPr>
      </w:pPr>
      <w:r>
        <w:rPr>
          <w:rFonts w:ascii="DengXian" w:hAnsi="DengXian" w:eastAsia="DengXian" w:cs="DengXian"/>
          <w:sz w:val="18"/>
          <w:szCs w:val="18"/>
          <w:spacing w:val="6"/>
        </w:rPr>
        <w:t>大学物理</w:t>
      </w:r>
      <w:r>
        <w:rPr>
          <w:rFonts w:ascii="SimSun" w:hAnsi="SimSun" w:eastAsia="SimSun" w:cs="SimSun"/>
          <w:sz w:val="18"/>
          <w:szCs w:val="18"/>
          <w:spacing w:val="6"/>
        </w:rPr>
        <w:t>(1)</w:t>
      </w:r>
    </w:p>
    <w:p>
      <w:pPr>
        <w:ind w:left="516"/>
        <w:spacing w:before="42" w:line="237" w:lineRule="auto"/>
        <w:rPr>
          <w:rFonts w:ascii="SimSun" w:hAnsi="SimSun" w:eastAsia="SimSun" w:cs="SimSun"/>
          <w:sz w:val="18"/>
          <w:szCs w:val="18"/>
        </w:rPr>
      </w:pPr>
      <w:r>
        <w:rPr>
          <w:rFonts w:ascii="DengXian" w:hAnsi="DengXian" w:eastAsia="DengXian" w:cs="DengXian"/>
          <w:sz w:val="18"/>
          <w:szCs w:val="18"/>
          <w:spacing w:val="6"/>
        </w:rPr>
        <w:t>大学物理</w:t>
      </w:r>
      <w:r>
        <w:rPr>
          <w:rFonts w:ascii="SimSun" w:hAnsi="SimSun" w:eastAsia="SimSun" w:cs="SimSun"/>
          <w:sz w:val="18"/>
          <w:szCs w:val="18"/>
          <w:spacing w:val="6"/>
        </w:rPr>
        <w:t>B(2)</w:t>
      </w:r>
    </w:p>
    <w:p>
      <w:pPr>
        <w:ind w:left="516"/>
        <w:spacing w:before="42" w:line="288" w:lineRule="exact"/>
        <w:rPr>
          <w:rFonts w:ascii="SimSun" w:hAnsi="SimSun" w:eastAsia="SimSun" w:cs="SimSun"/>
          <w:sz w:val="18"/>
          <w:szCs w:val="18"/>
        </w:rPr>
      </w:pPr>
      <w:r>
        <w:rPr>
          <w:rFonts w:ascii="DengXian" w:hAnsi="DengXian" w:eastAsia="DengXian" w:cs="DengXian"/>
          <w:sz w:val="18"/>
          <w:szCs w:val="18"/>
          <w:spacing w:val="6"/>
          <w:position w:val="7"/>
        </w:rPr>
        <w:t>大学物理</w:t>
      </w:r>
      <w:r>
        <w:rPr>
          <w:rFonts w:ascii="SimSun" w:hAnsi="SimSun" w:eastAsia="SimSun" w:cs="SimSun"/>
          <w:sz w:val="18"/>
          <w:szCs w:val="18"/>
          <w:spacing w:val="6"/>
          <w:position w:val="7"/>
        </w:rPr>
        <w:t>(2)(</w:t>
      </w:r>
      <w:r>
        <w:rPr>
          <w:rFonts w:ascii="DengXian" w:hAnsi="DengXian" w:eastAsia="DengXian" w:cs="DengXian"/>
          <w:sz w:val="18"/>
          <w:szCs w:val="18"/>
          <w:spacing w:val="6"/>
          <w:position w:val="7"/>
        </w:rPr>
        <w:t>英</w:t>
      </w:r>
      <w:r>
        <w:rPr>
          <w:rFonts w:ascii="SimSun" w:hAnsi="SimSun" w:eastAsia="SimSun" w:cs="SimSun"/>
          <w:sz w:val="18"/>
          <w:szCs w:val="18"/>
          <w:spacing w:val="6"/>
          <w:position w:val="7"/>
        </w:rPr>
        <w:t>)</w:t>
      </w:r>
    </w:p>
    <w:p>
      <w:pPr>
        <w:ind w:left="516"/>
        <w:spacing w:before="1" w:line="236" w:lineRule="auto"/>
        <w:rPr>
          <w:rFonts w:ascii="SimSun" w:hAnsi="SimSun" w:eastAsia="SimSun" w:cs="SimSun"/>
          <w:sz w:val="18"/>
          <w:szCs w:val="18"/>
        </w:rPr>
      </w:pPr>
      <w:r>
        <w:rPr>
          <w:rFonts w:ascii="DengXian" w:hAnsi="DengXian" w:eastAsia="DengXian" w:cs="DengXian"/>
          <w:sz w:val="18"/>
          <w:szCs w:val="18"/>
          <w:spacing w:val="6"/>
        </w:rPr>
        <w:t>大学物理</w:t>
      </w:r>
      <w:r>
        <w:rPr>
          <w:rFonts w:ascii="SimSun" w:hAnsi="SimSun" w:eastAsia="SimSun" w:cs="SimSun"/>
          <w:sz w:val="18"/>
          <w:szCs w:val="18"/>
          <w:spacing w:val="6"/>
        </w:rPr>
        <w:t>B(2)</w:t>
      </w:r>
    </w:p>
    <w:p>
      <w:pPr>
        <w:ind w:left="514"/>
        <w:spacing w:before="42" w:line="291" w:lineRule="exact"/>
        <w:rPr>
          <w:rFonts w:ascii="SimSun" w:hAnsi="SimSun" w:eastAsia="SimSun" w:cs="SimSun"/>
          <w:sz w:val="18"/>
          <w:szCs w:val="18"/>
        </w:rPr>
      </w:pPr>
      <w:r>
        <w:rPr>
          <w:rFonts w:ascii="DengXian" w:hAnsi="DengXian" w:eastAsia="DengXian" w:cs="DengXian"/>
          <w:sz w:val="18"/>
          <w:szCs w:val="18"/>
          <w:spacing w:val="6"/>
          <w:position w:val="7"/>
        </w:rPr>
        <w:t>物理实验</w:t>
      </w:r>
      <w:r>
        <w:rPr>
          <w:rFonts w:ascii="SimSun" w:hAnsi="SimSun" w:eastAsia="SimSun" w:cs="SimSun"/>
          <w:sz w:val="18"/>
          <w:szCs w:val="18"/>
          <w:spacing w:val="6"/>
          <w:position w:val="7"/>
        </w:rPr>
        <w:t>A(1)</w:t>
      </w:r>
    </w:p>
    <w:p>
      <w:pPr>
        <w:ind w:left="514"/>
        <w:spacing w:line="237" w:lineRule="auto"/>
        <w:rPr>
          <w:rFonts w:ascii="SimSun" w:hAnsi="SimSun" w:eastAsia="SimSun" w:cs="SimSun"/>
          <w:sz w:val="18"/>
          <w:szCs w:val="18"/>
        </w:rPr>
      </w:pPr>
      <w:r>
        <w:rPr>
          <w:rFonts w:ascii="DengXian" w:hAnsi="DengXian" w:eastAsia="DengXian" w:cs="DengXian"/>
          <w:sz w:val="18"/>
          <w:szCs w:val="18"/>
          <w:spacing w:val="6"/>
        </w:rPr>
        <w:t>物理实验</w:t>
      </w:r>
      <w:r>
        <w:rPr>
          <w:rFonts w:ascii="SimSun" w:hAnsi="SimSun" w:eastAsia="SimSun" w:cs="SimSun"/>
          <w:sz w:val="18"/>
          <w:szCs w:val="18"/>
          <w:spacing w:val="6"/>
        </w:rPr>
        <w:t>A(2)</w:t>
      </w:r>
    </w:p>
    <w:p>
      <w:pPr>
        <w:spacing w:before="75" w:line="228" w:lineRule="auto"/>
        <w:rPr>
          <w:rFonts w:ascii="DengXian" w:hAnsi="DengXian" w:eastAsia="DengXian" w:cs="DengXian"/>
          <w:sz w:val="18"/>
          <w:szCs w:val="18"/>
        </w:rPr>
      </w:pPr>
      <w:r>
        <w:rPr>
          <w:rFonts w:ascii="SimSun" w:hAnsi="SimSun" w:eastAsia="SimSun" w:cs="SimSun"/>
          <w:sz w:val="18"/>
          <w:szCs w:val="18"/>
          <w14:textOutline w14:w="3439" w14:cap="flat" w14:cmpd="sng">
            <w14:solidFill>
              <w14:srgbClr w14:val="000000"/>
            </w14:solidFill>
            <w14:prstDash w14:val="solid"/>
            <w14:miter w14:lim="10"/>
          </w14:textOutline>
          <w:spacing w:val="5"/>
        </w:rPr>
        <w:t>22</w:t>
      </w:r>
      <w:r>
        <w:rPr>
          <w:rFonts w:ascii="DengXian" w:hAnsi="DengXian" w:eastAsia="DengXian" w:cs="DengXian"/>
          <w:sz w:val="18"/>
          <w:szCs w:val="18"/>
          <w:b/>
          <w:bCs/>
          <w:spacing w:val="5"/>
        </w:rPr>
        <w:t>学分</w:t>
      </w:r>
    </w:p>
    <w:p>
      <w:pPr>
        <w:ind w:left="519"/>
        <w:spacing w:before="65" w:line="291" w:lineRule="exact"/>
        <w:rPr>
          <w:rFonts w:ascii="SimSun" w:hAnsi="SimSun" w:eastAsia="SimSun" w:cs="SimSun"/>
          <w:sz w:val="18"/>
          <w:szCs w:val="18"/>
        </w:rPr>
      </w:pPr>
      <w:r>
        <w:rPr>
          <w:rFonts w:ascii="DengXian" w:hAnsi="DengXian" w:eastAsia="DengXian" w:cs="DengXian"/>
          <w:sz w:val="18"/>
          <w:szCs w:val="18"/>
          <w:spacing w:val="7"/>
          <w:position w:val="8"/>
        </w:rPr>
        <w:t>无机及分析化学实验</w:t>
      </w:r>
      <w:r>
        <w:rPr>
          <w:rFonts w:ascii="SimSun" w:hAnsi="SimSun" w:eastAsia="SimSun" w:cs="SimSun"/>
          <w:sz w:val="18"/>
          <w:szCs w:val="18"/>
          <w:spacing w:val="7"/>
          <w:position w:val="8"/>
        </w:rPr>
        <w:t>B</w:t>
      </w:r>
    </w:p>
    <w:p>
      <w:pPr>
        <w:ind w:left="514"/>
        <w:spacing w:line="235" w:lineRule="auto"/>
        <w:rPr>
          <w:rFonts w:ascii="DengXian" w:hAnsi="DengXian" w:eastAsia="DengXian" w:cs="DengXian"/>
          <w:sz w:val="18"/>
          <w:szCs w:val="18"/>
        </w:rPr>
      </w:pPr>
      <w:r>
        <w:rPr>
          <w:rFonts w:ascii="DengXian" w:hAnsi="DengXian" w:eastAsia="DengXian" w:cs="DengXian"/>
          <w:sz w:val="18"/>
          <w:szCs w:val="18"/>
          <w:spacing w:val="7"/>
        </w:rPr>
        <w:t>物理化学</w:t>
      </w:r>
    </w:p>
    <w:p>
      <w:pPr>
        <w:ind w:left="514"/>
        <w:spacing w:before="51" w:line="291" w:lineRule="exact"/>
        <w:rPr>
          <w:rFonts w:ascii="SimSun" w:hAnsi="SimSun" w:eastAsia="SimSun" w:cs="SimSun"/>
          <w:sz w:val="18"/>
          <w:szCs w:val="18"/>
        </w:rPr>
      </w:pPr>
      <w:r>
        <w:rPr>
          <w:rFonts w:ascii="DengXian" w:hAnsi="DengXian" w:eastAsia="DengXian" w:cs="DengXian"/>
          <w:sz w:val="18"/>
          <w:szCs w:val="18"/>
          <w:spacing w:val="7"/>
          <w:position w:val="8"/>
        </w:rPr>
        <w:t>物理化学实验</w:t>
      </w:r>
      <w:r>
        <w:rPr>
          <w:rFonts w:ascii="SimSun" w:hAnsi="SimSun" w:eastAsia="SimSun" w:cs="SimSun"/>
          <w:sz w:val="18"/>
          <w:szCs w:val="18"/>
          <w:spacing w:val="7"/>
          <w:position w:val="8"/>
        </w:rPr>
        <w:t>C</w:t>
      </w:r>
    </w:p>
    <w:p>
      <w:pPr>
        <w:ind w:left="516"/>
        <w:spacing w:line="227" w:lineRule="auto"/>
        <w:rPr>
          <w:rFonts w:ascii="SimSun" w:hAnsi="SimSun" w:eastAsia="SimSun" w:cs="SimSun"/>
          <w:sz w:val="18"/>
          <w:szCs w:val="18"/>
        </w:rPr>
      </w:pPr>
      <w:r>
        <w:rPr>
          <w:rFonts w:ascii="DengXian" w:hAnsi="DengXian" w:eastAsia="DengXian" w:cs="DengXian"/>
          <w:sz w:val="18"/>
          <w:szCs w:val="18"/>
          <w:spacing w:val="7"/>
        </w:rPr>
        <w:t>有机化学实验</w:t>
      </w:r>
      <w:r>
        <w:rPr>
          <w:rFonts w:ascii="SimSun" w:hAnsi="SimSun" w:eastAsia="SimSun" w:cs="SimSun"/>
          <w:sz w:val="18"/>
          <w:szCs w:val="18"/>
          <w:spacing w:val="7"/>
        </w:rPr>
        <w:t>B</w:t>
      </w:r>
    </w:p>
    <w:p>
      <w:pPr>
        <w:ind w:left="511"/>
        <w:spacing w:before="52" w:line="228" w:lineRule="auto"/>
        <w:rPr>
          <w:rFonts w:ascii="SimSun" w:hAnsi="SimSun" w:eastAsia="SimSun" w:cs="SimSun"/>
          <w:sz w:val="18"/>
          <w:szCs w:val="18"/>
        </w:rPr>
      </w:pPr>
      <w:r>
        <w:rPr>
          <w:rFonts w:ascii="DengXian" w:hAnsi="DengXian" w:eastAsia="DengXian" w:cs="DengXian"/>
          <w:sz w:val="18"/>
          <w:szCs w:val="18"/>
          <w:spacing w:val="7"/>
        </w:rPr>
        <w:t>仪器分析</w:t>
      </w:r>
      <w:r>
        <w:rPr>
          <w:rFonts w:ascii="SimSun" w:hAnsi="SimSun" w:eastAsia="SimSun" w:cs="SimSun"/>
          <w:sz w:val="18"/>
          <w:szCs w:val="18"/>
          <w:spacing w:val="7"/>
        </w:rPr>
        <w:t>B</w:t>
      </w:r>
    </w:p>
    <w:p>
      <w:pPr>
        <w:ind w:left="511"/>
        <w:spacing w:before="51" w:line="187" w:lineRule="auto"/>
        <w:rPr>
          <w:rFonts w:ascii="SimSun" w:hAnsi="SimSun" w:eastAsia="SimSun" w:cs="SimSun"/>
          <w:sz w:val="18"/>
          <w:szCs w:val="18"/>
        </w:rPr>
      </w:pPr>
      <w:r>
        <w:rPr>
          <w:rFonts w:ascii="DengXian" w:hAnsi="DengXian" w:eastAsia="DengXian" w:cs="DengXian"/>
          <w:sz w:val="18"/>
          <w:szCs w:val="18"/>
          <w:spacing w:val="8"/>
        </w:rPr>
        <w:t>仪器分析实验</w:t>
      </w:r>
      <w:r>
        <w:rPr>
          <w:rFonts w:ascii="SimSun" w:hAnsi="SimSun" w:eastAsia="SimSun" w:cs="SimSun"/>
          <w:sz w:val="18"/>
          <w:szCs w:val="18"/>
          <w:spacing w:val="8"/>
        </w:rPr>
        <w:t>B</w:t>
      </w:r>
    </w:p>
    <w:p>
      <w:pPr>
        <w:pStyle w:val="BodyText"/>
        <w:spacing w:line="14" w:lineRule="auto"/>
        <w:rPr>
          <w:sz w:val="2"/>
        </w:rPr>
      </w:pPr>
      <w:r>
        <w:rPr>
          <w:sz w:val="2"/>
          <w:szCs w:val="2"/>
        </w:rPr>
        <w:br w:type="column"/>
      </w:r>
    </w:p>
    <w:p>
      <w:pPr>
        <w:pStyle w:val="BodyText"/>
        <w:spacing w:line="330" w:lineRule="auto"/>
        <w:rPr/>
      </w:pPr>
      <w:r/>
    </w:p>
    <w:p>
      <w:pPr>
        <w:pStyle w:val="BodyText"/>
        <w:spacing w:line="330" w:lineRule="auto"/>
        <w:rPr/>
      </w:pPr>
      <w:r/>
    </w:p>
    <w:p>
      <w:pPr>
        <w:ind w:left="168" w:right="83" w:firstLine="4"/>
        <w:spacing w:before="61" w:line="271" w:lineRule="auto"/>
        <w:jc w:val="both"/>
        <w:rPr>
          <w:rFonts w:ascii="DengXian" w:hAnsi="DengXian" w:eastAsia="DengXian" w:cs="DengXian"/>
          <w:sz w:val="18"/>
          <w:szCs w:val="18"/>
        </w:rPr>
      </w:pPr>
      <w:r>
        <w:rPr>
          <w:rFonts w:ascii="SimSun" w:hAnsi="SimSun" w:eastAsia="SimSun" w:cs="SimSun"/>
          <w:sz w:val="18"/>
          <w:szCs w:val="18"/>
          <w:spacing w:val="4"/>
        </w:rPr>
        <w:t>5</w:t>
      </w:r>
      <w:r>
        <w:rPr>
          <w:rFonts w:ascii="DengXian" w:hAnsi="DengXian" w:eastAsia="DengXian" w:cs="DengXian"/>
          <w:sz w:val="18"/>
          <w:szCs w:val="18"/>
          <w:spacing w:val="4"/>
        </w:rPr>
        <w:t>学分</w:t>
      </w:r>
      <w:r>
        <w:rPr>
          <w:rFonts w:ascii="DengXian" w:hAnsi="DengXian" w:eastAsia="DengXian" w:cs="DengXian"/>
          <w:sz w:val="18"/>
          <w:szCs w:val="18"/>
          <w:spacing w:val="1"/>
        </w:rPr>
        <w:t xml:space="preserve"> </w:t>
      </w:r>
      <w:r>
        <w:rPr>
          <w:rFonts w:ascii="SimSun" w:hAnsi="SimSun" w:eastAsia="SimSun" w:cs="SimSun"/>
          <w:sz w:val="18"/>
          <w:szCs w:val="18"/>
          <w:spacing w:val="6"/>
        </w:rPr>
        <w:t>5</w:t>
      </w:r>
      <w:r>
        <w:rPr>
          <w:rFonts w:ascii="DengXian" w:hAnsi="DengXian" w:eastAsia="DengXian" w:cs="DengXian"/>
          <w:sz w:val="18"/>
          <w:szCs w:val="18"/>
          <w:spacing w:val="6"/>
        </w:rPr>
        <w:t>学分</w:t>
      </w:r>
      <w:r>
        <w:rPr>
          <w:rFonts w:ascii="DengXian" w:hAnsi="DengXian" w:eastAsia="DengXian" w:cs="DengXian"/>
          <w:sz w:val="18"/>
          <w:szCs w:val="18"/>
        </w:rPr>
        <w:t xml:space="preserve"> </w:t>
      </w:r>
      <w:r>
        <w:rPr>
          <w:rFonts w:ascii="SimSun" w:hAnsi="SimSun" w:eastAsia="SimSun" w:cs="SimSun"/>
          <w:sz w:val="18"/>
          <w:szCs w:val="18"/>
          <w:spacing w:val="6"/>
        </w:rPr>
        <w:t>4</w:t>
      </w:r>
      <w:r>
        <w:rPr>
          <w:rFonts w:ascii="DengXian" w:hAnsi="DengXian" w:eastAsia="DengXian" w:cs="DengXian"/>
          <w:sz w:val="18"/>
          <w:szCs w:val="18"/>
          <w:spacing w:val="6"/>
        </w:rPr>
        <w:t>学分</w:t>
      </w:r>
      <w:r>
        <w:rPr>
          <w:rFonts w:ascii="DengXian" w:hAnsi="DengXian" w:eastAsia="DengXian" w:cs="DengXian"/>
          <w:sz w:val="18"/>
          <w:szCs w:val="18"/>
        </w:rPr>
        <w:t xml:space="preserve"> </w:t>
      </w:r>
      <w:r>
        <w:rPr>
          <w:rFonts w:ascii="SimSun" w:hAnsi="SimSun" w:eastAsia="SimSun" w:cs="SimSun"/>
          <w:sz w:val="18"/>
          <w:szCs w:val="18"/>
          <w:spacing w:val="6"/>
        </w:rPr>
        <w:t>4</w:t>
      </w:r>
      <w:r>
        <w:rPr>
          <w:rFonts w:ascii="DengXian" w:hAnsi="DengXian" w:eastAsia="DengXian" w:cs="DengXian"/>
          <w:sz w:val="18"/>
          <w:szCs w:val="18"/>
          <w:spacing w:val="6"/>
        </w:rPr>
        <w:t>学分</w:t>
      </w:r>
      <w:r>
        <w:rPr>
          <w:rFonts w:ascii="DengXian" w:hAnsi="DengXian" w:eastAsia="DengXian" w:cs="DengXian"/>
          <w:sz w:val="18"/>
          <w:szCs w:val="18"/>
        </w:rPr>
        <w:t xml:space="preserve"> </w:t>
      </w:r>
      <w:r>
        <w:rPr>
          <w:rFonts w:ascii="SimSun" w:hAnsi="SimSun" w:eastAsia="SimSun" w:cs="SimSun"/>
          <w:sz w:val="18"/>
          <w:szCs w:val="18"/>
          <w:spacing w:val="6"/>
        </w:rPr>
        <w:t>4</w:t>
      </w:r>
      <w:r>
        <w:rPr>
          <w:rFonts w:ascii="DengXian" w:hAnsi="DengXian" w:eastAsia="DengXian" w:cs="DengXian"/>
          <w:sz w:val="18"/>
          <w:szCs w:val="18"/>
          <w:spacing w:val="6"/>
        </w:rPr>
        <w:t>学分</w:t>
      </w:r>
      <w:r>
        <w:rPr>
          <w:rFonts w:ascii="DengXian" w:hAnsi="DengXian" w:eastAsia="DengXian" w:cs="DengXian"/>
          <w:sz w:val="18"/>
          <w:szCs w:val="18"/>
        </w:rPr>
        <w:t xml:space="preserve"> </w:t>
      </w:r>
      <w:r>
        <w:rPr>
          <w:rFonts w:ascii="SimSun" w:hAnsi="SimSun" w:eastAsia="SimSun" w:cs="SimSun"/>
          <w:sz w:val="18"/>
          <w:szCs w:val="18"/>
          <w:spacing w:val="6"/>
        </w:rPr>
        <w:t>3</w:t>
      </w:r>
      <w:r>
        <w:rPr>
          <w:rFonts w:ascii="DengXian" w:hAnsi="DengXian" w:eastAsia="DengXian" w:cs="DengXian"/>
          <w:sz w:val="18"/>
          <w:szCs w:val="18"/>
          <w:spacing w:val="6"/>
        </w:rPr>
        <w:t>学分</w:t>
      </w:r>
      <w:r>
        <w:rPr>
          <w:rFonts w:ascii="DengXian" w:hAnsi="DengXian" w:eastAsia="DengXian" w:cs="DengXian"/>
          <w:sz w:val="18"/>
          <w:szCs w:val="18"/>
        </w:rPr>
        <w:t xml:space="preserve"> </w:t>
      </w:r>
      <w:r>
        <w:rPr>
          <w:rFonts w:ascii="SimSun" w:hAnsi="SimSun" w:eastAsia="SimSun" w:cs="SimSun"/>
          <w:sz w:val="18"/>
          <w:szCs w:val="18"/>
          <w:spacing w:val="6"/>
        </w:rPr>
        <w:t>3</w:t>
      </w:r>
      <w:r>
        <w:rPr>
          <w:rFonts w:ascii="DengXian" w:hAnsi="DengXian" w:eastAsia="DengXian" w:cs="DengXian"/>
          <w:sz w:val="18"/>
          <w:szCs w:val="18"/>
          <w:spacing w:val="6"/>
        </w:rPr>
        <w:t>学分</w:t>
      </w:r>
    </w:p>
    <w:p>
      <w:pPr>
        <w:pStyle w:val="BodyText"/>
        <w:spacing w:line="314" w:lineRule="auto"/>
        <w:rPr/>
      </w:pPr>
      <w:r/>
    </w:p>
    <w:p>
      <w:pPr>
        <w:ind w:left="149" w:right="83" w:firstLine="19"/>
        <w:spacing w:before="62" w:line="272" w:lineRule="auto"/>
        <w:jc w:val="both"/>
        <w:rPr>
          <w:rFonts w:ascii="DengXian" w:hAnsi="DengXian" w:eastAsia="DengXian" w:cs="DengXian"/>
          <w:sz w:val="18"/>
          <w:szCs w:val="18"/>
        </w:rPr>
      </w:pPr>
      <w:r>
        <w:rPr>
          <w:rFonts w:ascii="SimSun" w:hAnsi="SimSun" w:eastAsia="SimSun" w:cs="SimSun"/>
          <w:sz w:val="18"/>
          <w:szCs w:val="18"/>
          <w:spacing w:val="6"/>
        </w:rPr>
        <w:t>4</w:t>
      </w:r>
      <w:r>
        <w:rPr>
          <w:rFonts w:ascii="DengXian" w:hAnsi="DengXian" w:eastAsia="DengXian" w:cs="DengXian"/>
          <w:sz w:val="18"/>
          <w:szCs w:val="18"/>
          <w:spacing w:val="6"/>
        </w:rPr>
        <w:t>学分</w:t>
      </w:r>
      <w:r>
        <w:rPr>
          <w:rFonts w:ascii="DengXian" w:hAnsi="DengXian" w:eastAsia="DengXian" w:cs="DengXian"/>
          <w:sz w:val="18"/>
          <w:szCs w:val="18"/>
        </w:rPr>
        <w:t xml:space="preserve"> </w:t>
      </w:r>
      <w:r>
        <w:rPr>
          <w:rFonts w:ascii="SimSun" w:hAnsi="SimSun" w:eastAsia="SimSun" w:cs="SimSun"/>
          <w:sz w:val="18"/>
          <w:szCs w:val="18"/>
          <w:spacing w:val="7"/>
        </w:rPr>
        <w:t>4</w:t>
      </w:r>
      <w:r>
        <w:rPr>
          <w:rFonts w:ascii="DengXian" w:hAnsi="DengXian" w:eastAsia="DengXian" w:cs="DengXian"/>
          <w:sz w:val="18"/>
          <w:szCs w:val="18"/>
          <w:spacing w:val="7"/>
        </w:rPr>
        <w:t>学分</w:t>
      </w:r>
      <w:r>
        <w:rPr>
          <w:rFonts w:ascii="DengXian" w:hAnsi="DengXian" w:eastAsia="DengXian" w:cs="DengXian"/>
          <w:sz w:val="18"/>
          <w:szCs w:val="18"/>
          <w:spacing w:val="1"/>
        </w:rPr>
        <w:t xml:space="preserve"> </w:t>
      </w:r>
      <w:r>
        <w:rPr>
          <w:rFonts w:ascii="SimSun" w:hAnsi="SimSun" w:eastAsia="SimSun" w:cs="SimSun"/>
          <w:sz w:val="18"/>
          <w:szCs w:val="18"/>
          <w:spacing w:val="7"/>
        </w:rPr>
        <w:t>4</w:t>
      </w:r>
      <w:r>
        <w:rPr>
          <w:rFonts w:ascii="DengXian" w:hAnsi="DengXian" w:eastAsia="DengXian" w:cs="DengXian"/>
          <w:sz w:val="18"/>
          <w:szCs w:val="18"/>
          <w:spacing w:val="7"/>
        </w:rPr>
        <w:t>学分</w:t>
      </w:r>
      <w:r>
        <w:rPr>
          <w:rFonts w:ascii="DengXian" w:hAnsi="DengXian" w:eastAsia="DengXian" w:cs="DengXian"/>
          <w:sz w:val="18"/>
          <w:szCs w:val="18"/>
          <w:spacing w:val="1"/>
        </w:rPr>
        <w:t xml:space="preserve"> </w:t>
      </w:r>
      <w:r>
        <w:rPr>
          <w:rFonts w:ascii="SimSun" w:hAnsi="SimSun" w:eastAsia="SimSun" w:cs="SimSun"/>
          <w:sz w:val="18"/>
          <w:szCs w:val="18"/>
          <w:spacing w:val="12"/>
        </w:rPr>
        <w:t>4</w:t>
      </w:r>
      <w:r>
        <w:rPr>
          <w:rFonts w:ascii="DengXian" w:hAnsi="DengXian" w:eastAsia="DengXian" w:cs="DengXian"/>
          <w:sz w:val="18"/>
          <w:szCs w:val="18"/>
          <w:spacing w:val="12"/>
        </w:rPr>
        <w:t>学分</w:t>
      </w:r>
      <w:r>
        <w:rPr>
          <w:rFonts w:ascii="DengXian" w:hAnsi="DengXian" w:eastAsia="DengXian" w:cs="DengXian"/>
          <w:sz w:val="18"/>
          <w:szCs w:val="18"/>
        </w:rPr>
        <w:t xml:space="preserve"> </w:t>
      </w:r>
      <w:r>
        <w:rPr>
          <w:rFonts w:ascii="SimSun" w:hAnsi="SimSun" w:eastAsia="SimSun" w:cs="SimSun"/>
          <w:sz w:val="18"/>
          <w:szCs w:val="18"/>
          <w:spacing w:val="7"/>
        </w:rPr>
        <w:t>4</w:t>
      </w:r>
      <w:r>
        <w:rPr>
          <w:rFonts w:ascii="DengXian" w:hAnsi="DengXian" w:eastAsia="DengXian" w:cs="DengXian"/>
          <w:sz w:val="18"/>
          <w:szCs w:val="18"/>
          <w:spacing w:val="7"/>
        </w:rPr>
        <w:t>学分</w:t>
      </w:r>
      <w:r>
        <w:rPr>
          <w:rFonts w:ascii="DengXian" w:hAnsi="DengXian" w:eastAsia="DengXian" w:cs="DengXian"/>
          <w:sz w:val="18"/>
          <w:szCs w:val="18"/>
          <w:spacing w:val="1"/>
        </w:rPr>
        <w:t xml:space="preserve"> </w:t>
      </w:r>
      <w:r>
        <w:rPr>
          <w:rFonts w:ascii="SimSun" w:hAnsi="SimSun" w:eastAsia="SimSun" w:cs="SimSun"/>
          <w:sz w:val="18"/>
          <w:szCs w:val="18"/>
          <w:spacing w:val="12"/>
        </w:rPr>
        <w:t>4</w:t>
      </w:r>
      <w:r>
        <w:rPr>
          <w:rFonts w:ascii="DengXian" w:hAnsi="DengXian" w:eastAsia="DengXian" w:cs="DengXian"/>
          <w:sz w:val="18"/>
          <w:szCs w:val="18"/>
          <w:spacing w:val="12"/>
        </w:rPr>
        <w:t>学分</w:t>
      </w:r>
      <w:r>
        <w:rPr>
          <w:rFonts w:ascii="DengXian" w:hAnsi="DengXian" w:eastAsia="DengXian" w:cs="DengXian"/>
          <w:sz w:val="18"/>
          <w:szCs w:val="18"/>
        </w:rPr>
        <w:t xml:space="preserve"> </w:t>
      </w:r>
      <w:r>
        <w:rPr>
          <w:rFonts w:ascii="SimSun" w:hAnsi="SimSun" w:eastAsia="SimSun" w:cs="SimSun"/>
          <w:sz w:val="18"/>
          <w:szCs w:val="18"/>
          <w:spacing w:val="12"/>
        </w:rPr>
        <w:t>2</w:t>
      </w:r>
      <w:r>
        <w:rPr>
          <w:rFonts w:ascii="DengXian" w:hAnsi="DengXian" w:eastAsia="DengXian" w:cs="DengXian"/>
          <w:sz w:val="18"/>
          <w:szCs w:val="18"/>
          <w:spacing w:val="12"/>
        </w:rPr>
        <w:t>学分</w:t>
      </w:r>
      <w:r>
        <w:rPr>
          <w:rFonts w:ascii="DengXian" w:hAnsi="DengXian" w:eastAsia="DengXian" w:cs="DengXian"/>
          <w:sz w:val="18"/>
          <w:szCs w:val="18"/>
        </w:rPr>
        <w:t xml:space="preserve"> </w:t>
      </w:r>
      <w:r>
        <w:rPr>
          <w:rFonts w:ascii="SimSun" w:hAnsi="SimSun" w:eastAsia="SimSun" w:cs="SimSun"/>
          <w:sz w:val="18"/>
          <w:szCs w:val="18"/>
          <w:spacing w:val="12"/>
        </w:rPr>
        <w:t>2</w:t>
      </w:r>
      <w:r>
        <w:rPr>
          <w:rFonts w:ascii="DengXian" w:hAnsi="DengXian" w:eastAsia="DengXian" w:cs="DengXian"/>
          <w:sz w:val="18"/>
          <w:szCs w:val="18"/>
          <w:spacing w:val="12"/>
        </w:rPr>
        <w:t>学分</w:t>
      </w:r>
    </w:p>
    <w:p>
      <w:pPr>
        <w:pStyle w:val="BodyText"/>
        <w:spacing w:line="317" w:lineRule="auto"/>
        <w:rPr/>
      </w:pPr>
      <w:r/>
    </w:p>
    <w:p>
      <w:pPr>
        <w:ind w:left="168" w:right="83" w:firstLine="3"/>
        <w:spacing w:before="62" w:line="263" w:lineRule="auto"/>
        <w:jc w:val="both"/>
        <w:rPr>
          <w:rFonts w:ascii="DengXian" w:hAnsi="DengXian" w:eastAsia="DengXian" w:cs="DengXian"/>
          <w:sz w:val="18"/>
          <w:szCs w:val="18"/>
        </w:rPr>
      </w:pPr>
      <w:r>
        <w:rPr>
          <w:rFonts w:ascii="SimSun" w:hAnsi="SimSun" w:eastAsia="SimSun" w:cs="SimSun"/>
          <w:sz w:val="18"/>
          <w:szCs w:val="18"/>
          <w:spacing w:val="5"/>
        </w:rPr>
        <w:t>2</w:t>
      </w:r>
      <w:r>
        <w:rPr>
          <w:rFonts w:ascii="DengXian" w:hAnsi="DengXian" w:eastAsia="DengXian" w:cs="DengXian"/>
          <w:sz w:val="18"/>
          <w:szCs w:val="18"/>
          <w:spacing w:val="5"/>
        </w:rPr>
        <w:t>学分</w:t>
      </w:r>
      <w:r>
        <w:rPr>
          <w:rFonts w:ascii="DengXian" w:hAnsi="DengXian" w:eastAsia="DengXian" w:cs="DengXian"/>
          <w:sz w:val="18"/>
          <w:szCs w:val="18"/>
        </w:rPr>
        <w:t xml:space="preserve"> </w:t>
      </w:r>
      <w:r>
        <w:rPr>
          <w:rFonts w:ascii="SimSun" w:hAnsi="SimSun" w:eastAsia="SimSun" w:cs="SimSun"/>
          <w:sz w:val="18"/>
          <w:szCs w:val="18"/>
          <w:spacing w:val="6"/>
        </w:rPr>
        <w:t>4</w:t>
      </w:r>
      <w:r>
        <w:rPr>
          <w:rFonts w:ascii="DengXian" w:hAnsi="DengXian" w:eastAsia="DengXian" w:cs="DengXian"/>
          <w:sz w:val="18"/>
          <w:szCs w:val="18"/>
          <w:spacing w:val="6"/>
        </w:rPr>
        <w:t>学分</w:t>
      </w:r>
      <w:r>
        <w:rPr>
          <w:rFonts w:ascii="DengXian" w:hAnsi="DengXian" w:eastAsia="DengXian" w:cs="DengXian"/>
          <w:sz w:val="18"/>
          <w:szCs w:val="18"/>
        </w:rPr>
        <w:t xml:space="preserve"> </w:t>
      </w:r>
      <w:r>
        <w:rPr>
          <w:rFonts w:ascii="SimSun" w:hAnsi="SimSun" w:eastAsia="SimSun" w:cs="SimSun"/>
          <w:sz w:val="18"/>
          <w:szCs w:val="18"/>
          <w:spacing w:val="6"/>
        </w:rPr>
        <w:t>1</w:t>
      </w:r>
      <w:r>
        <w:rPr>
          <w:rFonts w:ascii="DengXian" w:hAnsi="DengXian" w:eastAsia="DengXian" w:cs="DengXian"/>
          <w:sz w:val="18"/>
          <w:szCs w:val="18"/>
          <w:spacing w:val="6"/>
        </w:rPr>
        <w:t>学分</w:t>
      </w:r>
      <w:r>
        <w:rPr>
          <w:rFonts w:ascii="DengXian" w:hAnsi="DengXian" w:eastAsia="DengXian" w:cs="DengXian"/>
          <w:sz w:val="18"/>
          <w:szCs w:val="18"/>
        </w:rPr>
        <w:t xml:space="preserve"> </w:t>
      </w:r>
      <w:r>
        <w:rPr>
          <w:rFonts w:ascii="SimSun" w:hAnsi="SimSun" w:eastAsia="SimSun" w:cs="SimSun"/>
          <w:sz w:val="18"/>
          <w:szCs w:val="18"/>
          <w:spacing w:val="6"/>
        </w:rPr>
        <w:t>1</w:t>
      </w:r>
      <w:r>
        <w:rPr>
          <w:rFonts w:ascii="DengXian" w:hAnsi="DengXian" w:eastAsia="DengXian" w:cs="DengXian"/>
          <w:sz w:val="18"/>
          <w:szCs w:val="18"/>
          <w:spacing w:val="6"/>
        </w:rPr>
        <w:t>学分</w:t>
      </w:r>
      <w:r>
        <w:rPr>
          <w:rFonts w:ascii="DengXian" w:hAnsi="DengXian" w:eastAsia="DengXian" w:cs="DengXian"/>
          <w:sz w:val="18"/>
          <w:szCs w:val="18"/>
        </w:rPr>
        <w:t xml:space="preserve"> </w:t>
      </w:r>
      <w:r>
        <w:rPr>
          <w:rFonts w:ascii="SimSun" w:hAnsi="SimSun" w:eastAsia="SimSun" w:cs="SimSun"/>
          <w:sz w:val="18"/>
          <w:szCs w:val="18"/>
          <w:spacing w:val="6"/>
        </w:rPr>
        <w:t>2</w:t>
      </w:r>
      <w:r>
        <w:rPr>
          <w:rFonts w:ascii="DengXian" w:hAnsi="DengXian" w:eastAsia="DengXian" w:cs="DengXian"/>
          <w:sz w:val="18"/>
          <w:szCs w:val="18"/>
          <w:spacing w:val="6"/>
        </w:rPr>
        <w:t>学分</w:t>
      </w:r>
      <w:r>
        <w:rPr>
          <w:rFonts w:ascii="DengXian" w:hAnsi="DengXian" w:eastAsia="DengXian" w:cs="DengXian"/>
          <w:sz w:val="18"/>
          <w:szCs w:val="18"/>
        </w:rPr>
        <w:t xml:space="preserve"> </w:t>
      </w:r>
      <w:r>
        <w:rPr>
          <w:rFonts w:ascii="SimSun" w:hAnsi="SimSun" w:eastAsia="SimSun" w:cs="SimSun"/>
          <w:sz w:val="18"/>
          <w:szCs w:val="18"/>
          <w:spacing w:val="6"/>
        </w:rPr>
        <w:t>1</w:t>
      </w:r>
      <w:r>
        <w:rPr>
          <w:rFonts w:ascii="DengXian" w:hAnsi="DengXian" w:eastAsia="DengXian" w:cs="DengXian"/>
          <w:sz w:val="18"/>
          <w:szCs w:val="18"/>
          <w:spacing w:val="6"/>
        </w:rPr>
        <w:t>学分</w:t>
      </w:r>
    </w:p>
    <w:p>
      <w:pPr>
        <w:pStyle w:val="BodyText"/>
        <w:spacing w:line="14" w:lineRule="auto"/>
        <w:rPr>
          <w:sz w:val="2"/>
        </w:rPr>
      </w:pPr>
      <w:r>
        <w:rPr>
          <w:sz w:val="2"/>
          <w:szCs w:val="2"/>
        </w:rPr>
        <w:br w:type="column"/>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8" w:lineRule="auto"/>
        <w:rPr/>
      </w:pPr>
      <w:r/>
    </w:p>
    <w:p>
      <w:pPr>
        <w:ind w:left="22"/>
        <w:spacing w:before="59"/>
        <w:rPr>
          <w:rFonts w:ascii="YouYuan" w:hAnsi="YouYuan" w:eastAsia="YouYuan" w:cs="YouYuan"/>
          <w:sz w:val="18"/>
          <w:szCs w:val="18"/>
        </w:rPr>
      </w:pPr>
      <w:r>
        <w:rPr>
          <w:rFonts w:ascii="YouYuan" w:hAnsi="YouYuan" w:eastAsia="YouYuan" w:cs="YouYuan"/>
          <w:sz w:val="18"/>
          <w:szCs w:val="18"/>
          <w:position w:val="-11"/>
        </w:rPr>
        <w:drawing>
          <wp:inline distT="0" distB="0" distL="0" distR="0">
            <wp:extent cx="100329" cy="295275"/>
            <wp:effectExtent l="0" t="0" r="0" b="0"/>
            <wp:docPr id="18" name="IM 18"/>
            <wp:cNvGraphicFramePr/>
            <a:graphic>
              <a:graphicData uri="http://schemas.openxmlformats.org/drawingml/2006/picture">
                <pic:pic>
                  <pic:nvPicPr>
                    <pic:cNvPr id="18" name="IM 18"/>
                    <pic:cNvPicPr/>
                  </pic:nvPicPr>
                  <pic:blipFill>
                    <a:blip r:embed="rId91"/>
                    <a:stretch>
                      <a:fillRect/>
                    </a:stretch>
                  </pic:blipFill>
                  <pic:spPr>
                    <a:xfrm rot="0">
                      <a:off x="0" y="0"/>
                      <a:ext cx="100329" cy="295275"/>
                    </a:xfrm>
                    <a:prstGeom prst="rect">
                      <a:avLst/>
                    </a:prstGeom>
                  </pic:spPr>
                </pic:pic>
              </a:graphicData>
            </a:graphic>
          </wp:inline>
        </w:drawing>
      </w:r>
      <w:r>
        <w:rPr>
          <w:rFonts w:ascii="YouYuan" w:hAnsi="YouYuan" w:eastAsia="YouYuan" w:cs="YouYuan"/>
          <w:sz w:val="18"/>
          <w:szCs w:val="18"/>
          <w:spacing w:val="4"/>
        </w:rPr>
        <w:t xml:space="preserve"> </w:t>
      </w:r>
      <w:r>
        <w:rPr>
          <w:rFonts w:ascii="YouYuan" w:hAnsi="YouYuan" w:eastAsia="YouYuan" w:cs="YouYuan"/>
          <w:sz w:val="18"/>
          <w:szCs w:val="18"/>
          <w:spacing w:val="9"/>
        </w:rPr>
        <w:t>二选一</w:t>
      </w:r>
    </w:p>
    <w:p>
      <w:pPr>
        <w:pStyle w:val="BodyText"/>
        <w:spacing w:line="297" w:lineRule="auto"/>
        <w:rPr/>
      </w:pPr>
      <w:r/>
    </w:p>
    <w:p>
      <w:pPr>
        <w:pStyle w:val="BodyText"/>
        <w:spacing w:line="297" w:lineRule="auto"/>
        <w:rPr/>
      </w:pPr>
      <w:r/>
    </w:p>
    <w:p>
      <w:pPr>
        <w:ind w:left="22"/>
        <w:spacing w:before="60"/>
        <w:rPr>
          <w:rFonts w:ascii="YouYuan" w:hAnsi="YouYuan" w:eastAsia="YouYuan" w:cs="YouYuan"/>
          <w:sz w:val="18"/>
          <w:szCs w:val="18"/>
        </w:rPr>
      </w:pPr>
      <w:r>
        <w:rPr>
          <w:rFonts w:ascii="YouYuan" w:hAnsi="YouYuan" w:eastAsia="YouYuan" w:cs="YouYuan"/>
          <w:sz w:val="18"/>
          <w:szCs w:val="18"/>
          <w:position w:val="-11"/>
        </w:rPr>
        <w:drawing>
          <wp:inline distT="0" distB="0" distL="0" distR="0">
            <wp:extent cx="100329" cy="295275"/>
            <wp:effectExtent l="0" t="0" r="0" b="0"/>
            <wp:docPr id="20" name="IM 20"/>
            <wp:cNvGraphicFramePr/>
            <a:graphic>
              <a:graphicData uri="http://schemas.openxmlformats.org/drawingml/2006/picture">
                <pic:pic>
                  <pic:nvPicPr>
                    <pic:cNvPr id="20" name="IM 20"/>
                    <pic:cNvPicPr/>
                  </pic:nvPicPr>
                  <pic:blipFill>
                    <a:blip r:embed="rId92"/>
                    <a:stretch>
                      <a:fillRect/>
                    </a:stretch>
                  </pic:blipFill>
                  <pic:spPr>
                    <a:xfrm rot="0">
                      <a:off x="0" y="0"/>
                      <a:ext cx="100329" cy="295275"/>
                    </a:xfrm>
                    <a:prstGeom prst="rect">
                      <a:avLst/>
                    </a:prstGeom>
                  </pic:spPr>
                </pic:pic>
              </a:graphicData>
            </a:graphic>
          </wp:inline>
        </w:drawing>
      </w:r>
      <w:r>
        <w:rPr>
          <w:rFonts w:ascii="YouYuan" w:hAnsi="YouYuan" w:eastAsia="YouYuan" w:cs="YouYuan"/>
          <w:sz w:val="18"/>
          <w:szCs w:val="18"/>
          <w:spacing w:val="4"/>
        </w:rPr>
        <w:t xml:space="preserve"> </w:t>
      </w:r>
      <w:r>
        <w:rPr>
          <w:rFonts w:ascii="YouYuan" w:hAnsi="YouYuan" w:eastAsia="YouYuan" w:cs="YouYuan"/>
          <w:sz w:val="18"/>
          <w:szCs w:val="18"/>
          <w:spacing w:val="9"/>
        </w:rPr>
        <w:t>二选一</w:t>
      </w:r>
    </w:p>
    <w:p>
      <w:pPr>
        <w:pStyle w:val="BodyText"/>
        <w:spacing w:line="338" w:lineRule="auto"/>
        <w:rPr/>
      </w:pPr>
      <w:r/>
    </w:p>
    <w:p>
      <w:pPr>
        <w:pStyle w:val="BodyText"/>
        <w:spacing w:line="338" w:lineRule="auto"/>
        <w:rPr/>
      </w:pPr>
      <w:r/>
    </w:p>
    <w:p>
      <w:pPr>
        <w:ind w:left="297"/>
        <w:spacing w:before="58" w:line="221" w:lineRule="auto"/>
        <w:rPr>
          <w:rFonts w:ascii="YouYuan" w:hAnsi="YouYuan" w:eastAsia="YouYuan" w:cs="YouYuan"/>
          <w:sz w:val="18"/>
          <w:szCs w:val="18"/>
        </w:rPr>
      </w:pPr>
      <w:r>
        <w:rPr>
          <w:rFonts w:ascii="YouYuan" w:hAnsi="YouYuan" w:eastAsia="YouYuan" w:cs="YouYuan"/>
          <w:sz w:val="18"/>
          <w:szCs w:val="18"/>
          <w:spacing w:val="9"/>
        </w:rPr>
        <w:t>三选一</w:t>
      </w:r>
    </w:p>
    <w:p>
      <w:pPr>
        <w:pStyle w:val="BodyText"/>
        <w:spacing w:line="294" w:lineRule="auto"/>
        <w:rPr/>
      </w:pPr>
      <w:r/>
    </w:p>
    <w:p>
      <w:pPr>
        <w:pStyle w:val="BodyText"/>
        <w:spacing w:line="295" w:lineRule="auto"/>
        <w:rPr/>
      </w:pPr>
      <w:r/>
    </w:p>
    <w:p>
      <w:pPr>
        <w:ind w:left="251"/>
        <w:spacing w:before="59" w:line="221" w:lineRule="auto"/>
        <w:rPr>
          <w:rFonts w:ascii="YouYuan" w:hAnsi="YouYuan" w:eastAsia="YouYuan" w:cs="YouYuan"/>
          <w:sz w:val="18"/>
          <w:szCs w:val="18"/>
        </w:rPr>
      </w:pPr>
      <w:r>
        <w:rPr>
          <w:rFonts w:ascii="YouYuan" w:hAnsi="YouYuan" w:eastAsia="YouYuan" w:cs="YouYuan"/>
          <w:sz w:val="18"/>
          <w:szCs w:val="18"/>
          <w:spacing w:val="9"/>
        </w:rPr>
        <w:t>三选一</w:t>
      </w:r>
    </w:p>
    <w:p>
      <w:pPr>
        <w:spacing w:line="221" w:lineRule="auto"/>
        <w:sectPr>
          <w:type w:val="continuous"/>
          <w:pgSz w:w="11907" w:h="16839"/>
          <w:pgMar w:top="1128" w:right="1769" w:bottom="1448" w:left="1771" w:header="879" w:footer="1200" w:gutter="0"/>
          <w:cols w:equalWidth="0" w:num="4">
            <w:col w:w="1706" w:space="100"/>
            <w:col w:w="3968" w:space="100"/>
            <w:col w:w="720" w:space="0"/>
            <w:col w:w="1773" w:space="0"/>
          </w:cols>
        </w:sectPr>
        <w:rPr>
          <w:rFonts w:ascii="YouYuan" w:hAnsi="YouYuan" w:eastAsia="YouYuan" w:cs="YouYuan"/>
          <w:sz w:val="18"/>
          <w:szCs w:val="18"/>
        </w:rPr>
      </w:pPr>
    </w:p>
    <w:p>
      <w:pPr>
        <w:spacing w:before="110"/>
        <w:rPr/>
      </w:pPr>
      <w:r>
        <w:pict>
          <v:shape id="_x0000_s68" style="position:absolute;margin-left:420.075pt;margin-top:93.775pt;mso-position-vertical-relative:page;mso-position-horizontal-relative:page;width:8.35pt;height:108.55pt;z-index:251894784;" o:allowincell="f" filled="false" strokecolor="#000000" strokeweight="0.75pt" coordsize="167,2171" coordorigin="0,0" path="m15,7c54,7,87,24,87,44l87,302c87,323,119,340,158,340c119,340,87,357,87,377l87,635c87,656,54,673,15,673m7,1713c46,1713,78,1730,78,1750l78,1900c78,1921,111,1938,150,1938c111,1938,78,1955,78,1975l78,2125c78,2146,46,2163,7,2163e">
            <v:stroke miterlimit="10"/>
          </v:shape>
        </w:pict>
      </w:r>
      <w:r/>
    </w:p>
    <w:p>
      <w:pPr>
        <w:sectPr>
          <w:footerReference w:type="default" r:id="rId93"/>
          <w:pgSz w:w="11907" w:h="16839"/>
          <w:pgMar w:top="1128" w:right="1769" w:bottom="1448" w:left="1771" w:header="879" w:footer="1200" w:gutter="0"/>
          <w:cols w:equalWidth="0" w:num="1">
            <w:col w:w="8366" w:space="0"/>
          </w:cols>
        </w:sectPr>
        <w:rPr/>
      </w:pPr>
    </w:p>
    <w:p>
      <w:pPr>
        <w:ind w:left="800"/>
        <w:spacing w:before="39" w:line="227" w:lineRule="auto"/>
        <w:rPr>
          <w:rFonts w:ascii="DengXian" w:hAnsi="DengXian" w:eastAsia="DengXian" w:cs="DengXian"/>
          <w:sz w:val="18"/>
          <w:szCs w:val="18"/>
        </w:rPr>
      </w:pPr>
      <w:r>
        <w:rPr>
          <w:rFonts w:ascii="SimSun" w:hAnsi="SimSun" w:eastAsia="SimSun" w:cs="SimSun"/>
          <w:sz w:val="18"/>
          <w:szCs w:val="18"/>
          <w:spacing w:val="5"/>
        </w:rPr>
        <w:t>30450014        </w:t>
      </w:r>
      <w:r>
        <w:rPr>
          <w:rFonts w:ascii="DengXian" w:hAnsi="DengXian" w:eastAsia="DengXian" w:cs="DengXian"/>
          <w:sz w:val="18"/>
          <w:szCs w:val="18"/>
          <w:spacing w:val="5"/>
        </w:rPr>
        <w:t>生物化学原理</w:t>
      </w:r>
    </w:p>
    <w:p>
      <w:pPr>
        <w:ind w:left="799"/>
        <w:spacing w:before="52" w:line="227" w:lineRule="auto"/>
        <w:rPr>
          <w:rFonts w:ascii="DengXian" w:hAnsi="DengXian" w:eastAsia="DengXian" w:cs="DengXian"/>
          <w:sz w:val="18"/>
          <w:szCs w:val="18"/>
        </w:rPr>
      </w:pPr>
      <w:r>
        <w:rPr>
          <w:rFonts w:ascii="SimSun" w:hAnsi="SimSun" w:eastAsia="SimSun" w:cs="SimSun"/>
          <w:sz w:val="18"/>
          <w:szCs w:val="18"/>
          <w:spacing w:val="6"/>
        </w:rPr>
        <w:t>20440314        </w:t>
      </w:r>
      <w:r>
        <w:rPr>
          <w:rFonts w:ascii="DengXian" w:hAnsi="DengXian" w:eastAsia="DengXian" w:cs="DengXian"/>
          <w:sz w:val="18"/>
          <w:szCs w:val="18"/>
          <w:spacing w:val="6"/>
        </w:rPr>
        <w:t>无机与分析化学</w:t>
      </w:r>
    </w:p>
    <w:p>
      <w:pPr>
        <w:ind w:left="799"/>
        <w:spacing w:before="41" w:line="237" w:lineRule="auto"/>
        <w:rPr>
          <w:rFonts w:ascii="SimSun" w:hAnsi="SimSun" w:eastAsia="SimSun" w:cs="SimSun"/>
          <w:sz w:val="18"/>
          <w:szCs w:val="18"/>
        </w:rPr>
      </w:pPr>
      <w:r>
        <w:rPr>
          <w:rFonts w:ascii="SimSun" w:hAnsi="SimSun" w:eastAsia="SimSun" w:cs="SimSun"/>
          <w:sz w:val="18"/>
          <w:szCs w:val="18"/>
          <w:spacing w:val="6"/>
        </w:rPr>
        <w:t>20440574        </w:t>
      </w:r>
      <w:r>
        <w:rPr>
          <w:rFonts w:ascii="DengXian" w:hAnsi="DengXian" w:eastAsia="DengXian" w:cs="DengXian"/>
          <w:sz w:val="18"/>
          <w:szCs w:val="18"/>
          <w:spacing w:val="6"/>
        </w:rPr>
        <w:t>无机与分析化学</w:t>
      </w:r>
      <w:r>
        <w:rPr>
          <w:rFonts w:ascii="SimSun" w:hAnsi="SimSun" w:eastAsia="SimSun" w:cs="SimSun"/>
          <w:sz w:val="18"/>
          <w:szCs w:val="18"/>
          <w:spacing w:val="6"/>
        </w:rPr>
        <w:t>(</w:t>
      </w:r>
      <w:r>
        <w:rPr>
          <w:rFonts w:ascii="DengXian" w:hAnsi="DengXian" w:eastAsia="DengXian" w:cs="DengXian"/>
          <w:sz w:val="18"/>
          <w:szCs w:val="18"/>
          <w:spacing w:val="6"/>
        </w:rPr>
        <w:t>英</w:t>
      </w:r>
      <w:r>
        <w:rPr>
          <w:rFonts w:ascii="SimSun" w:hAnsi="SimSun" w:eastAsia="SimSun" w:cs="SimSun"/>
          <w:sz w:val="18"/>
          <w:szCs w:val="18"/>
          <w:spacing w:val="6"/>
        </w:rPr>
        <w:t>)</w:t>
      </w:r>
    </w:p>
    <w:p>
      <w:pPr>
        <w:ind w:left="810"/>
        <w:spacing w:before="50" w:line="227" w:lineRule="auto"/>
        <w:rPr>
          <w:rFonts w:ascii="DengXian" w:hAnsi="DengXian" w:eastAsia="DengXian" w:cs="DengXian"/>
          <w:sz w:val="18"/>
          <w:szCs w:val="18"/>
        </w:rPr>
      </w:pPr>
      <w:r>
        <w:rPr>
          <w:rFonts w:ascii="SimSun" w:hAnsi="SimSun" w:eastAsia="SimSun" w:cs="SimSun"/>
          <w:sz w:val="18"/>
          <w:szCs w:val="18"/>
          <w:spacing w:val="4"/>
        </w:rPr>
        <w:t>10440144</w:t>
      </w:r>
      <w:r>
        <w:rPr>
          <w:rFonts w:ascii="SimSun" w:hAnsi="SimSun" w:eastAsia="SimSun" w:cs="SimSun"/>
          <w:sz w:val="18"/>
          <w:szCs w:val="18"/>
          <w:spacing w:val="6"/>
        </w:rPr>
        <w:t xml:space="preserve">        </w:t>
      </w:r>
      <w:r>
        <w:rPr>
          <w:rFonts w:ascii="DengXian" w:hAnsi="DengXian" w:eastAsia="DengXian" w:cs="DengXian"/>
          <w:sz w:val="18"/>
          <w:szCs w:val="18"/>
          <w:spacing w:val="4"/>
        </w:rPr>
        <w:t>化学原理</w:t>
      </w:r>
    </w:p>
    <w:p>
      <w:pPr>
        <w:ind w:left="799"/>
        <w:spacing w:before="52" w:line="227" w:lineRule="auto"/>
        <w:rPr>
          <w:rFonts w:ascii="SimSun" w:hAnsi="SimSun" w:eastAsia="SimSun" w:cs="SimSun"/>
          <w:sz w:val="18"/>
          <w:szCs w:val="18"/>
        </w:rPr>
      </w:pPr>
      <w:r>
        <w:rPr>
          <w:rFonts w:ascii="SimSun" w:hAnsi="SimSun" w:eastAsia="SimSun" w:cs="SimSun"/>
          <w:sz w:val="18"/>
          <w:szCs w:val="18"/>
          <w:spacing w:val="4"/>
        </w:rPr>
        <w:t>20440333</w:t>
      </w:r>
      <w:r>
        <w:rPr>
          <w:rFonts w:ascii="SimSun" w:hAnsi="SimSun" w:eastAsia="SimSun" w:cs="SimSun"/>
          <w:sz w:val="18"/>
          <w:szCs w:val="18"/>
          <w:spacing w:val="7"/>
        </w:rPr>
        <w:t xml:space="preserve">        </w:t>
      </w:r>
      <w:r>
        <w:rPr>
          <w:rFonts w:ascii="DengXian" w:hAnsi="DengXian" w:eastAsia="DengXian" w:cs="DengXian"/>
          <w:sz w:val="18"/>
          <w:szCs w:val="18"/>
          <w:spacing w:val="4"/>
        </w:rPr>
        <w:t>有机化学</w:t>
      </w:r>
      <w:r>
        <w:rPr>
          <w:rFonts w:ascii="SimSun" w:hAnsi="SimSun" w:eastAsia="SimSun" w:cs="SimSun"/>
          <w:sz w:val="18"/>
          <w:szCs w:val="18"/>
          <w:spacing w:val="4"/>
        </w:rPr>
        <w:t>B</w:t>
      </w:r>
    </w:p>
    <w:p>
      <w:pPr>
        <w:ind w:left="287"/>
        <w:spacing w:before="75" w:line="228" w:lineRule="auto"/>
        <w:rPr>
          <w:rFonts w:ascii="DengXian" w:hAnsi="DengXian" w:eastAsia="DengXian" w:cs="DengXian"/>
          <w:sz w:val="18"/>
          <w:szCs w:val="18"/>
        </w:rPr>
      </w:pPr>
      <w:r>
        <w:rPr>
          <w:rFonts w:ascii="DengXian" w:hAnsi="DengXian" w:eastAsia="DengXian" w:cs="DengXian"/>
          <w:sz w:val="18"/>
          <w:szCs w:val="18"/>
          <w:b/>
          <w:bCs/>
          <w:spacing w:val="5"/>
        </w:rPr>
        <w:t>工程技术基础课    </w:t>
      </w:r>
      <w:r>
        <w:rPr>
          <w:rFonts w:ascii="SimSun" w:hAnsi="SimSun" w:eastAsia="SimSun" w:cs="SimSun"/>
          <w:sz w:val="18"/>
          <w:szCs w:val="18"/>
          <w14:textOutline w14:w="3439" w14:cap="flat" w14:cmpd="sng">
            <w14:solidFill>
              <w14:srgbClr w14:val="000000"/>
            </w14:solidFill>
            <w14:prstDash w14:val="solid"/>
            <w14:miter w14:lim="10"/>
          </w14:textOutline>
          <w:spacing w:val="5"/>
        </w:rPr>
        <w:t>12</w:t>
      </w:r>
      <w:r>
        <w:rPr>
          <w:rFonts w:ascii="DengXian" w:hAnsi="DengXian" w:eastAsia="DengXian" w:cs="DengXian"/>
          <w:sz w:val="18"/>
          <w:szCs w:val="18"/>
          <w:b/>
          <w:bCs/>
          <w:spacing w:val="5"/>
        </w:rPr>
        <w:t>学分</w:t>
      </w:r>
    </w:p>
    <w:p>
      <w:pPr>
        <w:ind w:left="799"/>
        <w:spacing w:before="68" w:line="229" w:lineRule="auto"/>
        <w:rPr>
          <w:rFonts w:ascii="DengXian" w:hAnsi="DengXian" w:eastAsia="DengXian" w:cs="DengXian"/>
          <w:sz w:val="18"/>
          <w:szCs w:val="18"/>
        </w:rPr>
      </w:pPr>
      <w:r>
        <w:rPr>
          <w:rFonts w:ascii="SimSun" w:hAnsi="SimSun" w:eastAsia="SimSun" w:cs="SimSun"/>
          <w:sz w:val="18"/>
          <w:szCs w:val="18"/>
          <w:spacing w:val="5"/>
        </w:rPr>
        <w:t>20220044</w:t>
      </w:r>
      <w:r>
        <w:rPr>
          <w:rFonts w:ascii="SimSun" w:hAnsi="SimSun" w:eastAsia="SimSun" w:cs="SimSun"/>
          <w:sz w:val="18"/>
          <w:szCs w:val="18"/>
          <w:spacing w:val="7"/>
        </w:rPr>
        <w:t xml:space="preserve">        </w:t>
      </w:r>
      <w:r>
        <w:rPr>
          <w:rFonts w:ascii="DengXian" w:hAnsi="DengXian" w:eastAsia="DengXian" w:cs="DengXian"/>
          <w:sz w:val="18"/>
          <w:szCs w:val="18"/>
          <w:spacing w:val="5"/>
        </w:rPr>
        <w:t>电工与电子技术</w:t>
      </w:r>
    </w:p>
    <w:p>
      <w:pPr>
        <w:ind w:left="799"/>
        <w:spacing w:before="48" w:line="227" w:lineRule="auto"/>
        <w:rPr>
          <w:rFonts w:ascii="DengXian" w:hAnsi="DengXian" w:eastAsia="DengXian" w:cs="DengXian"/>
          <w:sz w:val="18"/>
          <w:szCs w:val="18"/>
        </w:rPr>
      </w:pPr>
      <w:r>
        <w:rPr>
          <w:rFonts w:ascii="SimSun" w:hAnsi="SimSun" w:eastAsia="SimSun" w:cs="SimSun"/>
          <w:sz w:val="18"/>
          <w:szCs w:val="18"/>
          <w:spacing w:val="4"/>
        </w:rPr>
        <w:t>20120273</w:t>
      </w:r>
      <w:r>
        <w:rPr>
          <w:rFonts w:ascii="SimSun" w:hAnsi="SimSun" w:eastAsia="SimSun" w:cs="SimSun"/>
          <w:sz w:val="18"/>
          <w:szCs w:val="18"/>
          <w:spacing w:val="7"/>
        </w:rPr>
        <w:t xml:space="preserve">        </w:t>
      </w:r>
      <w:r>
        <w:rPr>
          <w:rFonts w:ascii="DengXian" w:hAnsi="DengXian" w:eastAsia="DengXian" w:cs="DengXian"/>
          <w:sz w:val="18"/>
          <w:szCs w:val="18"/>
          <w:spacing w:val="4"/>
        </w:rPr>
        <w:t>工程图学</w:t>
      </w:r>
    </w:p>
    <w:p>
      <w:pPr>
        <w:ind w:left="799"/>
        <w:spacing w:before="52" w:line="229" w:lineRule="auto"/>
        <w:rPr>
          <w:rFonts w:ascii="DengXian" w:hAnsi="DengXian" w:eastAsia="DengXian" w:cs="DengXian"/>
          <w:sz w:val="18"/>
          <w:szCs w:val="18"/>
        </w:rPr>
      </w:pPr>
      <w:r>
        <w:rPr>
          <w:rFonts w:ascii="SimSun" w:hAnsi="SimSun" w:eastAsia="SimSun" w:cs="SimSun"/>
          <w:sz w:val="18"/>
          <w:szCs w:val="18"/>
          <w:spacing w:val="5"/>
        </w:rPr>
        <w:t>20120143</w:t>
      </w:r>
      <w:r>
        <w:rPr>
          <w:rFonts w:ascii="SimSun" w:hAnsi="SimSun" w:eastAsia="SimSun" w:cs="SimSun"/>
          <w:sz w:val="18"/>
          <w:szCs w:val="18"/>
          <w:spacing w:val="7"/>
        </w:rPr>
        <w:t xml:space="preserve">        </w:t>
      </w:r>
      <w:r>
        <w:rPr>
          <w:rFonts w:ascii="DengXian" w:hAnsi="DengXian" w:eastAsia="DengXian" w:cs="DengXian"/>
          <w:sz w:val="18"/>
          <w:szCs w:val="18"/>
          <w:spacing w:val="5"/>
        </w:rPr>
        <w:t>工程制图基础</w:t>
      </w:r>
    </w:p>
    <w:p>
      <w:pPr>
        <w:ind w:left="799"/>
        <w:spacing w:before="50" w:line="227" w:lineRule="auto"/>
        <w:rPr>
          <w:rFonts w:ascii="DengXian" w:hAnsi="DengXian" w:eastAsia="DengXian" w:cs="DengXian"/>
          <w:sz w:val="18"/>
          <w:szCs w:val="18"/>
        </w:rPr>
      </w:pPr>
      <w:r>
        <w:rPr>
          <w:rFonts w:ascii="SimSun" w:hAnsi="SimSun" w:eastAsia="SimSun" w:cs="SimSun"/>
          <w:sz w:val="18"/>
          <w:szCs w:val="18"/>
          <w:spacing w:val="6"/>
        </w:rPr>
        <w:t>20740073        </w:t>
      </w:r>
      <w:r>
        <w:rPr>
          <w:rFonts w:ascii="DengXian" w:hAnsi="DengXian" w:eastAsia="DengXian" w:cs="DengXian"/>
          <w:sz w:val="18"/>
          <w:szCs w:val="18"/>
          <w:spacing w:val="6"/>
        </w:rPr>
        <w:t>计算机程序设计基础</w:t>
      </w:r>
    </w:p>
    <w:p>
      <w:pPr>
        <w:ind w:left="799"/>
        <w:spacing w:before="43" w:line="237" w:lineRule="auto"/>
        <w:rPr>
          <w:rFonts w:ascii="SimSun" w:hAnsi="SimSun" w:eastAsia="SimSun" w:cs="SimSun"/>
          <w:sz w:val="18"/>
          <w:szCs w:val="18"/>
        </w:rPr>
      </w:pPr>
      <w:r>
        <w:rPr>
          <w:rFonts w:ascii="SimSun" w:hAnsi="SimSun" w:eastAsia="SimSun" w:cs="SimSun"/>
          <w:sz w:val="18"/>
          <w:szCs w:val="18"/>
          <w:spacing w:val="6"/>
        </w:rPr>
        <w:t>21510082        </w:t>
      </w:r>
      <w:r>
        <w:rPr>
          <w:rFonts w:ascii="DengXian" w:hAnsi="DengXian" w:eastAsia="DengXian" w:cs="DengXian"/>
          <w:sz w:val="18"/>
          <w:szCs w:val="18"/>
          <w:spacing w:val="6"/>
        </w:rPr>
        <w:t>金工实习</w:t>
      </w:r>
      <w:r>
        <w:rPr>
          <w:rFonts w:ascii="SimSun" w:hAnsi="SimSun" w:eastAsia="SimSun" w:cs="SimSun"/>
          <w:sz w:val="18"/>
          <w:szCs w:val="18"/>
          <w:spacing w:val="5"/>
        </w:rPr>
        <w:t>C(</w:t>
      </w:r>
      <w:r>
        <w:rPr>
          <w:rFonts w:ascii="DengXian" w:hAnsi="DengXian" w:eastAsia="DengXian" w:cs="DengXian"/>
          <w:sz w:val="18"/>
          <w:szCs w:val="18"/>
          <w:spacing w:val="5"/>
        </w:rPr>
        <w:t>集中</w:t>
      </w:r>
      <w:r>
        <w:rPr>
          <w:rFonts w:ascii="SimSun" w:hAnsi="SimSun" w:eastAsia="SimSun" w:cs="SimSun"/>
          <w:sz w:val="18"/>
          <w:szCs w:val="18"/>
          <w:spacing w:val="5"/>
        </w:rPr>
        <w:t>)</w:t>
      </w:r>
    </w:p>
    <w:p>
      <w:pPr>
        <w:ind w:left="315"/>
        <w:spacing w:before="73" w:line="226" w:lineRule="auto"/>
        <w:rPr>
          <w:rFonts w:ascii="DengXian" w:hAnsi="DengXian" w:eastAsia="DengXian" w:cs="DengXian"/>
          <w:sz w:val="18"/>
          <w:szCs w:val="18"/>
        </w:rPr>
      </w:pPr>
      <w:r>
        <w:rPr>
          <w:rFonts w:ascii="DengXian" w:hAnsi="DengXian" w:eastAsia="DengXian" w:cs="DengXian"/>
          <w:sz w:val="18"/>
          <w:szCs w:val="18"/>
          <w:b/>
          <w:bCs/>
          <w:spacing w:val="4"/>
        </w:rPr>
        <w:t>（</w:t>
      </w:r>
      <w:r>
        <w:rPr>
          <w:rFonts w:ascii="SimSun" w:hAnsi="SimSun" w:eastAsia="SimSun" w:cs="SimSun"/>
          <w:sz w:val="18"/>
          <w:szCs w:val="18"/>
          <w14:textOutline w14:w="3439" w14:cap="flat" w14:cmpd="sng">
            <w14:solidFill>
              <w14:srgbClr w14:val="000000"/>
            </w14:solidFill>
            <w14:prstDash w14:val="solid"/>
            <w14:miter w14:lim="10"/>
          </w14:textOutline>
          <w:spacing w:val="4"/>
        </w:rPr>
        <w:t>2</w:t>
      </w:r>
      <w:r>
        <w:rPr>
          <w:rFonts w:ascii="DengXian" w:hAnsi="DengXian" w:eastAsia="DengXian" w:cs="DengXian"/>
          <w:sz w:val="18"/>
          <w:szCs w:val="18"/>
          <w:b/>
          <w:bCs/>
          <w:spacing w:val="4"/>
        </w:rPr>
        <w:t>）专业主修课程    </w:t>
      </w:r>
      <w:r>
        <w:rPr>
          <w:rFonts w:ascii="SimSun" w:hAnsi="SimSun" w:eastAsia="SimSun" w:cs="SimSun"/>
          <w:sz w:val="18"/>
          <w:szCs w:val="18"/>
          <w14:textOutline w14:w="3439" w14:cap="flat" w14:cmpd="sng">
            <w14:solidFill>
              <w14:srgbClr w14:val="000000"/>
            </w14:solidFill>
            <w14:prstDash w14:val="solid"/>
            <w14:miter w14:lim="10"/>
          </w14:textOutline>
          <w:spacing w:val="4"/>
        </w:rPr>
        <w:t>34</w:t>
      </w:r>
      <w:r>
        <w:rPr>
          <w:rFonts w:ascii="DengXian" w:hAnsi="DengXian" w:eastAsia="DengXian" w:cs="DengXian"/>
          <w:sz w:val="18"/>
          <w:szCs w:val="18"/>
          <w:b/>
          <w:bCs/>
          <w:spacing w:val="4"/>
        </w:rPr>
        <w:t>学分</w:t>
      </w:r>
    </w:p>
    <w:p>
      <w:pPr>
        <w:ind w:left="799"/>
        <w:spacing w:before="61" w:line="239" w:lineRule="auto"/>
        <w:rPr>
          <w:rFonts w:ascii="SimSun" w:hAnsi="SimSun" w:eastAsia="SimSun" w:cs="SimSun"/>
          <w:sz w:val="18"/>
          <w:szCs w:val="18"/>
        </w:rPr>
      </w:pPr>
      <w:r>
        <w:rPr>
          <w:rFonts w:ascii="SimSun" w:hAnsi="SimSun" w:eastAsia="SimSun" w:cs="SimSun"/>
          <w:sz w:val="18"/>
          <w:szCs w:val="18"/>
          <w:spacing w:val="5"/>
        </w:rPr>
        <w:t>20340014        </w:t>
      </w:r>
      <w:r>
        <w:rPr>
          <w:rFonts w:ascii="DengXian" w:hAnsi="DengXian" w:eastAsia="DengXian" w:cs="DengXian"/>
          <w:sz w:val="18"/>
          <w:szCs w:val="18"/>
          <w:spacing w:val="5"/>
        </w:rPr>
        <w:t>化工原理</w:t>
      </w:r>
      <w:r>
        <w:rPr>
          <w:rFonts w:ascii="SimSun" w:hAnsi="SimSun" w:eastAsia="SimSun" w:cs="SimSun"/>
          <w:sz w:val="18"/>
          <w:szCs w:val="18"/>
          <w:spacing w:val="5"/>
        </w:rPr>
        <w:t>A(1)</w:t>
      </w:r>
    </w:p>
    <w:p>
      <w:pPr>
        <w:ind w:left="799"/>
        <w:spacing w:before="40" w:line="239" w:lineRule="auto"/>
        <w:rPr>
          <w:rFonts w:ascii="SimSun" w:hAnsi="SimSun" w:eastAsia="SimSun" w:cs="SimSun"/>
          <w:sz w:val="18"/>
          <w:szCs w:val="18"/>
        </w:rPr>
      </w:pPr>
      <w:r>
        <w:rPr>
          <w:rFonts w:ascii="SimSun" w:hAnsi="SimSun" w:eastAsia="SimSun" w:cs="SimSun"/>
          <w:sz w:val="18"/>
          <w:szCs w:val="18"/>
          <w:spacing w:val="5"/>
        </w:rPr>
        <w:t>20340053        </w:t>
      </w:r>
      <w:r>
        <w:rPr>
          <w:rFonts w:ascii="DengXian" w:hAnsi="DengXian" w:eastAsia="DengXian" w:cs="DengXian"/>
          <w:sz w:val="18"/>
          <w:szCs w:val="18"/>
          <w:spacing w:val="5"/>
        </w:rPr>
        <w:t>化工原理</w:t>
      </w:r>
      <w:r>
        <w:rPr>
          <w:rFonts w:ascii="SimSun" w:hAnsi="SimSun" w:eastAsia="SimSun" w:cs="SimSun"/>
          <w:sz w:val="18"/>
          <w:szCs w:val="18"/>
          <w:spacing w:val="5"/>
        </w:rPr>
        <w:t>A(2)</w:t>
      </w:r>
    </w:p>
    <w:p>
      <w:pPr>
        <w:ind w:left="796"/>
        <w:spacing w:before="49" w:line="228" w:lineRule="auto"/>
        <w:rPr>
          <w:rFonts w:ascii="DengXian" w:hAnsi="DengXian" w:eastAsia="DengXian" w:cs="DengXian"/>
          <w:sz w:val="18"/>
          <w:szCs w:val="18"/>
        </w:rPr>
      </w:pPr>
      <w:r>
        <w:rPr>
          <w:rFonts w:ascii="SimSun" w:hAnsi="SimSun" w:eastAsia="SimSun" w:cs="SimSun"/>
          <w:sz w:val="18"/>
          <w:szCs w:val="18"/>
          <w:spacing w:val="6"/>
        </w:rPr>
        <w:t>40340173        </w:t>
      </w:r>
      <w:r>
        <w:rPr>
          <w:rFonts w:ascii="DengXian" w:hAnsi="DengXian" w:eastAsia="DengXian" w:cs="DengXian"/>
          <w:sz w:val="18"/>
          <w:szCs w:val="18"/>
          <w:spacing w:val="6"/>
        </w:rPr>
        <w:t>传递过程原理</w:t>
      </w:r>
    </w:p>
    <w:p>
      <w:pPr>
        <w:ind w:left="800"/>
        <w:spacing w:before="51" w:line="229" w:lineRule="auto"/>
        <w:rPr>
          <w:rFonts w:ascii="DengXian" w:hAnsi="DengXian" w:eastAsia="DengXian" w:cs="DengXian"/>
          <w:sz w:val="18"/>
          <w:szCs w:val="18"/>
        </w:rPr>
      </w:pPr>
      <w:r>
        <w:rPr>
          <w:rFonts w:ascii="SimSun" w:hAnsi="SimSun" w:eastAsia="SimSun" w:cs="SimSun"/>
          <w:sz w:val="18"/>
          <w:szCs w:val="18"/>
          <w:spacing w:val="5"/>
        </w:rPr>
        <w:t>30340104        </w:t>
      </w:r>
      <w:r>
        <w:rPr>
          <w:rFonts w:ascii="DengXian" w:hAnsi="DengXian" w:eastAsia="DengXian" w:cs="DengXian"/>
          <w:sz w:val="18"/>
          <w:szCs w:val="18"/>
          <w:spacing w:val="5"/>
        </w:rPr>
        <w:t>反应工程基础</w:t>
      </w:r>
    </w:p>
    <w:p>
      <w:pPr>
        <w:ind w:left="800"/>
        <w:spacing w:before="50" w:line="227" w:lineRule="auto"/>
        <w:rPr>
          <w:rFonts w:ascii="DengXian" w:hAnsi="DengXian" w:eastAsia="DengXian" w:cs="DengXian"/>
          <w:sz w:val="18"/>
          <w:szCs w:val="18"/>
        </w:rPr>
      </w:pPr>
      <w:r>
        <w:rPr>
          <w:rFonts w:ascii="SimSun" w:hAnsi="SimSun" w:eastAsia="SimSun" w:cs="SimSun"/>
          <w:sz w:val="18"/>
          <w:szCs w:val="18"/>
          <w:spacing w:val="5"/>
        </w:rPr>
        <w:t>30340123        </w:t>
      </w:r>
      <w:r>
        <w:rPr>
          <w:rFonts w:ascii="DengXian" w:hAnsi="DengXian" w:eastAsia="DengXian" w:cs="DengXian"/>
          <w:sz w:val="18"/>
          <w:szCs w:val="18"/>
          <w:spacing w:val="5"/>
        </w:rPr>
        <w:t>化工热力学</w:t>
      </w:r>
    </w:p>
    <w:p>
      <w:pPr>
        <w:ind w:left="796"/>
        <w:spacing w:before="49" w:line="227" w:lineRule="auto"/>
        <w:rPr>
          <w:rFonts w:ascii="DengXian" w:hAnsi="DengXian" w:eastAsia="DengXian" w:cs="DengXian"/>
          <w:sz w:val="18"/>
          <w:szCs w:val="18"/>
        </w:rPr>
      </w:pPr>
      <w:r>
        <w:rPr>
          <w:rFonts w:ascii="SimSun" w:hAnsi="SimSun" w:eastAsia="SimSun" w:cs="SimSun"/>
          <w:sz w:val="18"/>
          <w:szCs w:val="18"/>
          <w:spacing w:val="5"/>
        </w:rPr>
        <w:t>40340595        </w:t>
      </w:r>
      <w:r>
        <w:rPr>
          <w:rFonts w:ascii="DengXian" w:hAnsi="DengXian" w:eastAsia="DengXian" w:cs="DengXian"/>
          <w:sz w:val="18"/>
          <w:szCs w:val="18"/>
          <w:spacing w:val="5"/>
        </w:rPr>
        <w:t>化工设计</w:t>
      </w:r>
    </w:p>
    <w:p>
      <w:pPr>
        <w:ind w:left="800"/>
        <w:spacing w:before="43" w:line="237" w:lineRule="auto"/>
        <w:rPr>
          <w:rFonts w:ascii="SimSun" w:hAnsi="SimSun" w:eastAsia="SimSun" w:cs="SimSun"/>
          <w:sz w:val="18"/>
          <w:szCs w:val="18"/>
        </w:rPr>
      </w:pPr>
      <w:r>
        <w:rPr>
          <w:rFonts w:ascii="SimSun" w:hAnsi="SimSun" w:eastAsia="SimSun" w:cs="SimSun"/>
          <w:sz w:val="18"/>
          <w:szCs w:val="18"/>
          <w:spacing w:val="5"/>
        </w:rPr>
        <w:t>30340302        </w:t>
      </w:r>
      <w:r>
        <w:rPr>
          <w:rFonts w:ascii="DengXian" w:hAnsi="DengXian" w:eastAsia="DengXian" w:cs="DengXian"/>
          <w:sz w:val="18"/>
          <w:szCs w:val="18"/>
          <w:spacing w:val="5"/>
        </w:rPr>
        <w:t>化工实验</w:t>
      </w:r>
      <w:r>
        <w:rPr>
          <w:rFonts w:ascii="SimSun" w:hAnsi="SimSun" w:eastAsia="SimSun" w:cs="SimSun"/>
          <w:sz w:val="18"/>
          <w:szCs w:val="18"/>
          <w:spacing w:val="5"/>
        </w:rPr>
        <w:t>(1)</w:t>
      </w:r>
    </w:p>
    <w:p>
      <w:pPr>
        <w:ind w:left="800"/>
        <w:spacing w:before="42" w:line="237" w:lineRule="auto"/>
        <w:rPr>
          <w:rFonts w:ascii="SimSun" w:hAnsi="SimSun" w:eastAsia="SimSun" w:cs="SimSun"/>
          <w:sz w:val="18"/>
          <w:szCs w:val="18"/>
        </w:rPr>
      </w:pPr>
      <w:r>
        <w:rPr>
          <w:rFonts w:ascii="SimSun" w:hAnsi="SimSun" w:eastAsia="SimSun" w:cs="SimSun"/>
          <w:sz w:val="18"/>
          <w:szCs w:val="18"/>
          <w:spacing w:val="5"/>
        </w:rPr>
        <w:t>30340162        </w:t>
      </w:r>
      <w:r>
        <w:rPr>
          <w:rFonts w:ascii="DengXian" w:hAnsi="DengXian" w:eastAsia="DengXian" w:cs="DengXian"/>
          <w:sz w:val="18"/>
          <w:szCs w:val="18"/>
          <w:spacing w:val="5"/>
        </w:rPr>
        <w:t>化工实验</w:t>
      </w:r>
      <w:r>
        <w:rPr>
          <w:rFonts w:ascii="SimSun" w:hAnsi="SimSun" w:eastAsia="SimSun" w:cs="SimSun"/>
          <w:sz w:val="18"/>
          <w:szCs w:val="18"/>
          <w:spacing w:val="5"/>
        </w:rPr>
        <w:t>(2)</w:t>
      </w:r>
    </w:p>
    <w:p>
      <w:pPr>
        <w:ind w:left="800"/>
        <w:spacing w:before="50" w:line="228" w:lineRule="auto"/>
        <w:rPr>
          <w:rFonts w:ascii="DengXian" w:hAnsi="DengXian" w:eastAsia="DengXian" w:cs="DengXian"/>
          <w:sz w:val="18"/>
          <w:szCs w:val="18"/>
        </w:rPr>
      </w:pPr>
      <w:r>
        <w:rPr>
          <w:rFonts w:ascii="SimSun" w:hAnsi="SimSun" w:eastAsia="SimSun" w:cs="SimSun"/>
          <w:sz w:val="18"/>
          <w:szCs w:val="18"/>
          <w:spacing w:val="6"/>
        </w:rPr>
        <w:t>30340424        </w:t>
      </w:r>
      <w:r>
        <w:rPr>
          <w:rFonts w:ascii="DengXian" w:hAnsi="DengXian" w:eastAsia="DengXian" w:cs="DengXian"/>
          <w:sz w:val="18"/>
          <w:szCs w:val="18"/>
          <w:spacing w:val="6"/>
        </w:rPr>
        <w:t>化工系统工程基础</w:t>
      </w:r>
    </w:p>
    <w:p>
      <w:pPr>
        <w:ind w:left="800"/>
        <w:spacing w:before="52" w:line="230" w:lineRule="auto"/>
        <w:rPr>
          <w:rFonts w:ascii="DengXian" w:hAnsi="DengXian" w:eastAsia="DengXian" w:cs="DengXian"/>
          <w:sz w:val="18"/>
          <w:szCs w:val="18"/>
        </w:rPr>
      </w:pPr>
      <w:r>
        <w:rPr>
          <w:rFonts w:ascii="SimSun" w:hAnsi="SimSun" w:eastAsia="SimSun" w:cs="SimSun"/>
          <w:sz w:val="18"/>
          <w:szCs w:val="18"/>
          <w:spacing w:val="5"/>
        </w:rPr>
        <w:t>30340182        </w:t>
      </w:r>
      <w:r>
        <w:rPr>
          <w:rFonts w:ascii="DengXian" w:hAnsi="DengXian" w:eastAsia="DengXian" w:cs="DengXian"/>
          <w:sz w:val="18"/>
          <w:szCs w:val="18"/>
          <w:spacing w:val="5"/>
        </w:rPr>
        <w:t>生物化工基础</w:t>
      </w:r>
    </w:p>
    <w:p>
      <w:pPr>
        <w:ind w:left="800"/>
        <w:spacing w:before="49" w:line="228" w:lineRule="auto"/>
        <w:rPr>
          <w:rFonts w:ascii="DengXian" w:hAnsi="DengXian" w:eastAsia="DengXian" w:cs="DengXian"/>
          <w:sz w:val="18"/>
          <w:szCs w:val="18"/>
        </w:rPr>
      </w:pPr>
      <w:r>
        <w:rPr>
          <w:rFonts w:ascii="SimSun" w:hAnsi="SimSun" w:eastAsia="SimSun" w:cs="SimSun"/>
          <w:sz w:val="18"/>
          <w:szCs w:val="18"/>
          <w:spacing w:val="5"/>
        </w:rPr>
        <w:t>30340411        </w:t>
      </w:r>
      <w:r>
        <w:rPr>
          <w:rFonts w:ascii="DengXian" w:hAnsi="DengXian" w:eastAsia="DengXian" w:cs="DengXian"/>
          <w:sz w:val="18"/>
          <w:szCs w:val="18"/>
          <w:spacing w:val="5"/>
        </w:rPr>
        <w:t>化工过程安全</w:t>
      </w:r>
    </w:p>
    <w:p>
      <w:pPr>
        <w:ind w:left="800"/>
        <w:spacing w:before="49" w:line="227" w:lineRule="auto"/>
        <w:rPr>
          <w:rFonts w:ascii="DengXian" w:hAnsi="DengXian" w:eastAsia="DengXian" w:cs="DengXian"/>
          <w:sz w:val="18"/>
          <w:szCs w:val="18"/>
        </w:rPr>
      </w:pPr>
      <w:r>
        <w:rPr>
          <w:rFonts w:ascii="SimSun" w:hAnsi="SimSun" w:eastAsia="SimSun" w:cs="SimSun"/>
          <w:sz w:val="18"/>
          <w:szCs w:val="18"/>
          <w:spacing w:val="6"/>
        </w:rPr>
        <w:t>30340451        </w:t>
      </w:r>
      <w:r>
        <w:rPr>
          <w:rFonts w:ascii="DengXian" w:hAnsi="DengXian" w:eastAsia="DengXian" w:cs="DengXian"/>
          <w:sz w:val="18"/>
          <w:szCs w:val="18"/>
          <w:spacing w:val="6"/>
        </w:rPr>
        <w:t>化学工程与高分子科学导论</w:t>
      </w:r>
    </w:p>
    <w:p>
      <w:pPr>
        <w:ind w:left="315"/>
        <w:spacing w:before="76" w:line="227" w:lineRule="auto"/>
        <w:rPr>
          <w:rFonts w:ascii="DengXian" w:hAnsi="DengXian" w:eastAsia="DengXian" w:cs="DengXian"/>
          <w:sz w:val="18"/>
          <w:szCs w:val="18"/>
        </w:rPr>
      </w:pPr>
      <w:r>
        <w:rPr>
          <w:rFonts w:ascii="DengXian" w:hAnsi="DengXian" w:eastAsia="DengXian" w:cs="DengXian"/>
          <w:sz w:val="18"/>
          <w:szCs w:val="18"/>
          <w:b/>
          <w:bCs/>
          <w:spacing w:val="5"/>
        </w:rPr>
        <w:t>（</w:t>
      </w:r>
      <w:r>
        <w:rPr>
          <w:rFonts w:ascii="SimSun" w:hAnsi="SimSun" w:eastAsia="SimSun" w:cs="SimSun"/>
          <w:sz w:val="18"/>
          <w:szCs w:val="18"/>
          <w14:textOutline w14:w="3439" w14:cap="flat" w14:cmpd="sng">
            <w14:solidFill>
              <w14:srgbClr w14:val="000000"/>
            </w14:solidFill>
            <w14:prstDash w14:val="solid"/>
            <w14:miter w14:lim="10"/>
          </w14:textOutline>
          <w:spacing w:val="5"/>
        </w:rPr>
        <w:t>3</w:t>
      </w:r>
      <w:r>
        <w:rPr>
          <w:rFonts w:ascii="DengXian" w:hAnsi="DengXian" w:eastAsia="DengXian" w:cs="DengXian"/>
          <w:sz w:val="18"/>
          <w:szCs w:val="18"/>
          <w:b/>
          <w:bCs/>
          <w:spacing w:val="5"/>
        </w:rPr>
        <w:t>）夏季学期和实践训练</w:t>
      </w:r>
      <w:r>
        <w:rPr>
          <w:rFonts w:ascii="DengXian" w:hAnsi="DengXian" w:eastAsia="DengXian" w:cs="DengXian"/>
          <w:sz w:val="18"/>
          <w:szCs w:val="18"/>
          <w:b/>
          <w:bCs/>
          <w:spacing w:val="2"/>
        </w:rPr>
        <w:t xml:space="preserve">      </w:t>
      </w:r>
      <w:r>
        <w:rPr>
          <w:rFonts w:ascii="SimSun" w:hAnsi="SimSun" w:eastAsia="SimSun" w:cs="SimSun"/>
          <w:sz w:val="18"/>
          <w:szCs w:val="18"/>
          <w14:textOutline w14:w="3439" w14:cap="flat" w14:cmpd="sng">
            <w14:solidFill>
              <w14:srgbClr w14:val="000000"/>
            </w14:solidFill>
            <w14:prstDash w14:val="solid"/>
            <w14:miter w14:lim="10"/>
          </w14:textOutline>
          <w:spacing w:val="5"/>
        </w:rPr>
        <w:t>3</w:t>
      </w:r>
      <w:r>
        <w:rPr>
          <w:rFonts w:ascii="DengXian" w:hAnsi="DengXian" w:eastAsia="DengXian" w:cs="DengXian"/>
          <w:sz w:val="18"/>
          <w:szCs w:val="18"/>
          <w:b/>
          <w:bCs/>
          <w:spacing w:val="5"/>
        </w:rPr>
        <w:t>学分</w:t>
      </w:r>
    </w:p>
    <w:p>
      <w:pPr>
        <w:ind w:left="800"/>
        <w:spacing w:before="69" w:line="228" w:lineRule="auto"/>
        <w:rPr>
          <w:rFonts w:ascii="DengXian" w:hAnsi="DengXian" w:eastAsia="DengXian" w:cs="DengXian"/>
          <w:sz w:val="18"/>
          <w:szCs w:val="18"/>
        </w:rPr>
      </w:pPr>
      <w:r>
        <w:rPr>
          <w:rFonts w:ascii="SimSun" w:hAnsi="SimSun" w:eastAsia="SimSun" w:cs="SimSun"/>
          <w:sz w:val="18"/>
          <w:szCs w:val="18"/>
          <w:spacing w:val="5"/>
        </w:rPr>
        <w:t>30340371        </w:t>
      </w:r>
      <w:r>
        <w:rPr>
          <w:rFonts w:ascii="DengXian" w:hAnsi="DengXian" w:eastAsia="DengXian" w:cs="DengXian"/>
          <w:sz w:val="18"/>
          <w:szCs w:val="18"/>
          <w:spacing w:val="5"/>
        </w:rPr>
        <w:t>化工概念实习</w:t>
      </w:r>
    </w:p>
    <w:p>
      <w:pPr>
        <w:ind w:left="800"/>
        <w:spacing w:before="51" w:line="228" w:lineRule="auto"/>
        <w:rPr>
          <w:rFonts w:ascii="DengXian" w:hAnsi="DengXian" w:eastAsia="DengXian" w:cs="DengXian"/>
          <w:sz w:val="18"/>
          <w:szCs w:val="18"/>
        </w:rPr>
      </w:pPr>
      <w:r>
        <w:rPr>
          <w:rFonts w:ascii="SimSun" w:hAnsi="SimSun" w:eastAsia="SimSun" w:cs="SimSun"/>
          <w:sz w:val="18"/>
          <w:szCs w:val="18"/>
          <w:spacing w:val="5"/>
        </w:rPr>
        <w:t>30340442        </w:t>
      </w:r>
      <w:r>
        <w:rPr>
          <w:rFonts w:ascii="DengXian" w:hAnsi="DengXian" w:eastAsia="DengXian" w:cs="DengXian"/>
          <w:sz w:val="18"/>
          <w:szCs w:val="18"/>
          <w:spacing w:val="5"/>
        </w:rPr>
        <w:t>化工实践</w:t>
      </w:r>
    </w:p>
    <w:p>
      <w:pPr>
        <w:ind w:left="315"/>
        <w:spacing w:before="72" w:line="228" w:lineRule="auto"/>
        <w:rPr>
          <w:rFonts w:ascii="DengXian" w:hAnsi="DengXian" w:eastAsia="DengXian" w:cs="DengXian"/>
          <w:sz w:val="18"/>
          <w:szCs w:val="18"/>
        </w:rPr>
      </w:pPr>
      <w:r>
        <w:rPr>
          <w:rFonts w:ascii="DengXian" w:hAnsi="DengXian" w:eastAsia="DengXian" w:cs="DengXian"/>
          <w:sz w:val="18"/>
          <w:szCs w:val="18"/>
          <w:b/>
          <w:bCs/>
          <w:spacing w:val="4"/>
        </w:rPr>
        <w:t>（</w:t>
      </w:r>
      <w:r>
        <w:rPr>
          <w:rFonts w:ascii="SimSun" w:hAnsi="SimSun" w:eastAsia="SimSun" w:cs="SimSun"/>
          <w:sz w:val="18"/>
          <w:szCs w:val="18"/>
          <w14:textOutline w14:w="3439" w14:cap="flat" w14:cmpd="sng">
            <w14:solidFill>
              <w14:srgbClr w14:val="000000"/>
            </w14:solidFill>
            <w14:prstDash w14:val="solid"/>
            <w14:miter w14:lim="10"/>
          </w14:textOutline>
          <w:spacing w:val="4"/>
        </w:rPr>
        <w:t>4</w:t>
      </w:r>
      <w:r>
        <w:rPr>
          <w:rFonts w:ascii="DengXian" w:hAnsi="DengXian" w:eastAsia="DengXian" w:cs="DengXian"/>
          <w:sz w:val="18"/>
          <w:szCs w:val="18"/>
          <w:b/>
          <w:bCs/>
          <w:spacing w:val="4"/>
        </w:rPr>
        <w:t>）综合论文训练要求    </w:t>
      </w:r>
      <w:r>
        <w:rPr>
          <w:rFonts w:ascii="SimSun" w:hAnsi="SimSun" w:eastAsia="SimSun" w:cs="SimSun"/>
          <w:sz w:val="18"/>
          <w:szCs w:val="18"/>
          <w14:textOutline w14:w="3439" w14:cap="flat" w14:cmpd="sng">
            <w14:solidFill>
              <w14:srgbClr w14:val="000000"/>
            </w14:solidFill>
            <w14:prstDash w14:val="solid"/>
            <w14:miter w14:lim="10"/>
          </w14:textOutline>
          <w:spacing w:val="4"/>
        </w:rPr>
        <w:t>15</w:t>
      </w:r>
      <w:r>
        <w:rPr>
          <w:rFonts w:ascii="DengXian" w:hAnsi="DengXian" w:eastAsia="DengXian" w:cs="DengXian"/>
          <w:sz w:val="18"/>
          <w:szCs w:val="18"/>
          <w:b/>
          <w:bCs/>
          <w:spacing w:val="4"/>
        </w:rPr>
        <w:t>学分</w:t>
      </w:r>
    </w:p>
    <w:p>
      <w:pPr>
        <w:ind w:left="796"/>
        <w:spacing w:before="68" w:line="228" w:lineRule="auto"/>
        <w:rPr>
          <w:rFonts w:ascii="DengXian" w:hAnsi="DengXian" w:eastAsia="DengXian" w:cs="DengXian"/>
          <w:sz w:val="18"/>
          <w:szCs w:val="18"/>
        </w:rPr>
      </w:pPr>
      <w:r>
        <w:rPr>
          <w:rFonts w:ascii="SimSun" w:hAnsi="SimSun" w:eastAsia="SimSun" w:cs="SimSun"/>
          <w:sz w:val="18"/>
          <w:szCs w:val="18"/>
          <w:spacing w:val="6"/>
        </w:rPr>
        <w:t>40340340        </w:t>
      </w:r>
      <w:r>
        <w:rPr>
          <w:rFonts w:ascii="DengXian" w:hAnsi="DengXian" w:eastAsia="DengXian" w:cs="DengXian"/>
          <w:sz w:val="18"/>
          <w:szCs w:val="18"/>
          <w:spacing w:val="6"/>
        </w:rPr>
        <w:t>综合论文训练</w:t>
      </w:r>
    </w:p>
    <w:p>
      <w:pPr>
        <w:ind w:left="837"/>
        <w:spacing w:before="34" w:line="549" w:lineRule="exact"/>
        <w:rPr>
          <w:rFonts w:ascii="DengXian" w:hAnsi="DengXian" w:eastAsia="DengXian" w:cs="DengXian"/>
          <w:sz w:val="18"/>
          <w:szCs w:val="18"/>
        </w:rPr>
      </w:pPr>
      <w:r>
        <w:rPr>
          <w:rFonts w:ascii="DengXian" w:hAnsi="DengXian" w:eastAsia="DengXian" w:cs="DengXian"/>
          <w:sz w:val="18"/>
          <w:szCs w:val="18"/>
          <w:spacing w:val="7"/>
          <w:position w:val="28"/>
        </w:rPr>
        <w:t>综合论文训练不少于</w:t>
      </w:r>
      <w:r>
        <w:rPr>
          <w:rFonts w:ascii="SimSun" w:hAnsi="SimSun" w:eastAsia="SimSun" w:cs="SimSun"/>
          <w:sz w:val="18"/>
          <w:szCs w:val="18"/>
          <w:spacing w:val="7"/>
          <w:position w:val="28"/>
        </w:rPr>
        <w:t>16</w:t>
      </w:r>
      <w:r>
        <w:rPr>
          <w:rFonts w:ascii="DengXian" w:hAnsi="DengXian" w:eastAsia="DengXian" w:cs="DengXian"/>
          <w:sz w:val="18"/>
          <w:szCs w:val="18"/>
          <w:spacing w:val="7"/>
          <w:position w:val="28"/>
        </w:rPr>
        <w:t>周，集中安排在第</w:t>
      </w:r>
      <w:r>
        <w:rPr>
          <w:rFonts w:ascii="SimSun" w:hAnsi="SimSun" w:eastAsia="SimSun" w:cs="SimSun"/>
          <w:sz w:val="18"/>
          <w:szCs w:val="18"/>
          <w:spacing w:val="7"/>
          <w:position w:val="28"/>
        </w:rPr>
        <w:t>7</w:t>
      </w:r>
      <w:r>
        <w:rPr>
          <w:rFonts w:ascii="DengXian" w:hAnsi="DengXian" w:eastAsia="DengXian" w:cs="DengXian"/>
          <w:sz w:val="18"/>
          <w:szCs w:val="18"/>
          <w:spacing w:val="7"/>
          <w:position w:val="28"/>
        </w:rPr>
        <w:t>、</w:t>
      </w:r>
      <w:r>
        <w:rPr>
          <w:rFonts w:ascii="SimSun" w:hAnsi="SimSun" w:eastAsia="SimSun" w:cs="SimSun"/>
          <w:sz w:val="18"/>
          <w:szCs w:val="18"/>
          <w:spacing w:val="7"/>
          <w:position w:val="28"/>
        </w:rPr>
        <w:t>8</w:t>
      </w:r>
      <w:r>
        <w:rPr>
          <w:rFonts w:ascii="DengXian" w:hAnsi="DengXian" w:eastAsia="DengXian" w:cs="DengXian"/>
          <w:sz w:val="18"/>
          <w:szCs w:val="18"/>
          <w:spacing w:val="7"/>
          <w:position w:val="28"/>
        </w:rPr>
        <w:t>学期。</w:t>
      </w:r>
    </w:p>
    <w:p>
      <w:pPr>
        <w:ind w:left="41"/>
        <w:spacing w:line="218" w:lineRule="auto"/>
        <w:rPr>
          <w:rFonts w:ascii="DengXian" w:hAnsi="DengXian" w:eastAsia="DengXian" w:cs="DengXian"/>
          <w:sz w:val="22"/>
          <w:szCs w:val="22"/>
        </w:rPr>
      </w:pPr>
      <w:r>
        <w:rPr>
          <w:rFonts w:ascii="SimSun" w:hAnsi="SimSun" w:eastAsia="SimSun" w:cs="SimSun"/>
          <w:sz w:val="22"/>
          <w:szCs w:val="22"/>
          <w:spacing w:val="-2"/>
        </w:rPr>
        <w:t>3</w:t>
      </w:r>
      <w:r>
        <w:rPr>
          <w:rFonts w:ascii="DengXian" w:hAnsi="DengXian" w:eastAsia="DengXian" w:cs="DengXian"/>
          <w:sz w:val="22"/>
          <w:szCs w:val="22"/>
          <w:spacing w:val="-2"/>
        </w:rPr>
        <w:t>．学生自主发展课程  </w:t>
      </w:r>
      <w:r>
        <w:rPr>
          <w:rFonts w:ascii="SimSun" w:hAnsi="SimSun" w:eastAsia="SimSun" w:cs="SimSun"/>
          <w:sz w:val="22"/>
          <w:szCs w:val="22"/>
          <w:spacing w:val="-2"/>
        </w:rPr>
        <w:t>10</w:t>
      </w:r>
      <w:r>
        <w:rPr>
          <w:rFonts w:ascii="DengXian" w:hAnsi="DengXian" w:eastAsia="DengXian" w:cs="DengXian"/>
          <w:sz w:val="22"/>
          <w:szCs w:val="22"/>
          <w:spacing w:val="-2"/>
        </w:rPr>
        <w:t>学分</w:t>
      </w:r>
    </w:p>
    <w:p>
      <w:pPr>
        <w:spacing w:line="211" w:lineRule="exact"/>
        <w:rPr/>
      </w:pPr>
      <w:r/>
    </w:p>
    <w:tbl>
      <w:tblPr>
        <w:tblStyle w:val="TableNormal"/>
        <w:tblW w:w="3602" w:type="dxa"/>
        <w:tblInd w:w="796"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138"/>
        <w:gridCol w:w="2464"/>
      </w:tblGrid>
      <w:tr>
        <w:trPr>
          <w:trHeight w:val="3967" w:hRule="atLeast"/>
        </w:trPr>
        <w:tc>
          <w:tcPr>
            <w:tcW w:w="1138" w:type="dxa"/>
            <w:vAlign w:val="top"/>
          </w:tcPr>
          <w:p>
            <w:pPr>
              <w:spacing w:before="22" w:line="188" w:lineRule="auto"/>
              <w:rPr>
                <w:rFonts w:ascii="SimSun" w:hAnsi="SimSun" w:eastAsia="SimSun" w:cs="SimSun"/>
                <w:sz w:val="18"/>
                <w:szCs w:val="18"/>
              </w:rPr>
            </w:pPr>
            <w:r>
              <w:rPr>
                <w:rFonts w:ascii="SimSun" w:hAnsi="SimSun" w:eastAsia="SimSun" w:cs="SimSun"/>
                <w:sz w:val="18"/>
                <w:szCs w:val="18"/>
                <w:spacing w:val="4"/>
              </w:rPr>
              <w:t>4034006</w:t>
            </w:r>
          </w:p>
          <w:p>
            <w:pPr>
              <w:spacing w:before="107" w:line="188" w:lineRule="auto"/>
              <w:rPr>
                <w:rFonts w:ascii="SimSun" w:hAnsi="SimSun" w:eastAsia="SimSun" w:cs="SimSun"/>
                <w:sz w:val="18"/>
                <w:szCs w:val="18"/>
              </w:rPr>
            </w:pPr>
            <w:r>
              <w:rPr>
                <w:rFonts w:ascii="SimSun" w:hAnsi="SimSun" w:eastAsia="SimSun" w:cs="SimSun"/>
                <w:sz w:val="18"/>
                <w:szCs w:val="18"/>
                <w:spacing w:val="4"/>
              </w:rPr>
              <w:t>40340072</w:t>
            </w:r>
          </w:p>
          <w:p>
            <w:pPr>
              <w:spacing w:before="107" w:line="188" w:lineRule="auto"/>
              <w:rPr>
                <w:rFonts w:ascii="SimSun" w:hAnsi="SimSun" w:eastAsia="SimSun" w:cs="SimSun"/>
                <w:sz w:val="18"/>
                <w:szCs w:val="18"/>
              </w:rPr>
            </w:pPr>
            <w:r>
              <w:rPr>
                <w:rFonts w:ascii="SimSun" w:hAnsi="SimSun" w:eastAsia="SimSun" w:cs="SimSun"/>
                <w:sz w:val="18"/>
                <w:szCs w:val="18"/>
                <w:spacing w:val="4"/>
              </w:rPr>
              <w:t>40340382</w:t>
            </w:r>
          </w:p>
          <w:p>
            <w:pPr>
              <w:spacing w:before="107" w:line="188" w:lineRule="auto"/>
              <w:rPr>
                <w:rFonts w:ascii="SimSun" w:hAnsi="SimSun" w:eastAsia="SimSun" w:cs="SimSun"/>
                <w:sz w:val="18"/>
                <w:szCs w:val="18"/>
              </w:rPr>
            </w:pPr>
            <w:r>
              <w:rPr>
                <w:rFonts w:ascii="SimSun" w:hAnsi="SimSun" w:eastAsia="SimSun" w:cs="SimSun"/>
                <w:sz w:val="18"/>
                <w:szCs w:val="18"/>
                <w:spacing w:val="4"/>
              </w:rPr>
              <w:t>40340372</w:t>
            </w:r>
          </w:p>
          <w:p>
            <w:pPr>
              <w:spacing w:before="106" w:line="189" w:lineRule="auto"/>
              <w:rPr>
                <w:rFonts w:ascii="SimSun" w:hAnsi="SimSun" w:eastAsia="SimSun" w:cs="SimSun"/>
                <w:sz w:val="18"/>
                <w:szCs w:val="18"/>
              </w:rPr>
            </w:pPr>
            <w:r>
              <w:rPr>
                <w:rFonts w:ascii="SimSun" w:hAnsi="SimSun" w:eastAsia="SimSun" w:cs="SimSun"/>
                <w:sz w:val="18"/>
                <w:szCs w:val="18"/>
                <w:spacing w:val="4"/>
              </w:rPr>
              <w:t>40340132</w:t>
            </w:r>
          </w:p>
          <w:p>
            <w:pPr>
              <w:spacing w:before="104" w:line="188" w:lineRule="auto"/>
              <w:rPr>
                <w:rFonts w:ascii="SimSun" w:hAnsi="SimSun" w:eastAsia="SimSun" w:cs="SimSun"/>
                <w:sz w:val="18"/>
                <w:szCs w:val="18"/>
              </w:rPr>
            </w:pPr>
            <w:r>
              <w:rPr>
                <w:rFonts w:ascii="SimSun" w:hAnsi="SimSun" w:eastAsia="SimSun" w:cs="SimSun"/>
                <w:sz w:val="18"/>
                <w:szCs w:val="18"/>
                <w:spacing w:val="4"/>
              </w:rPr>
              <w:t>40340472</w:t>
            </w:r>
          </w:p>
          <w:p>
            <w:pPr>
              <w:spacing w:before="107" w:line="188" w:lineRule="auto"/>
              <w:rPr>
                <w:rFonts w:ascii="SimSun" w:hAnsi="SimSun" w:eastAsia="SimSun" w:cs="SimSun"/>
                <w:sz w:val="18"/>
                <w:szCs w:val="18"/>
              </w:rPr>
            </w:pPr>
            <w:r>
              <w:rPr>
                <w:rFonts w:ascii="SimSun" w:hAnsi="SimSun" w:eastAsia="SimSun" w:cs="SimSun"/>
                <w:sz w:val="18"/>
                <w:szCs w:val="18"/>
                <w:spacing w:val="4"/>
              </w:rPr>
              <w:t>40340492</w:t>
            </w:r>
          </w:p>
          <w:p>
            <w:pPr>
              <w:spacing w:before="107" w:line="188" w:lineRule="auto"/>
              <w:rPr>
                <w:rFonts w:ascii="SimSun" w:hAnsi="SimSun" w:eastAsia="SimSun" w:cs="SimSun"/>
                <w:sz w:val="18"/>
                <w:szCs w:val="18"/>
              </w:rPr>
            </w:pPr>
            <w:r>
              <w:rPr>
                <w:rFonts w:ascii="SimSun" w:hAnsi="SimSun" w:eastAsia="SimSun" w:cs="SimSun"/>
                <w:sz w:val="18"/>
                <w:szCs w:val="18"/>
                <w:spacing w:val="4"/>
              </w:rPr>
              <w:t>40340502</w:t>
            </w:r>
          </w:p>
          <w:p>
            <w:pPr>
              <w:ind w:left="4"/>
              <w:spacing w:before="106" w:line="189" w:lineRule="auto"/>
              <w:rPr>
                <w:rFonts w:ascii="SimSun" w:hAnsi="SimSun" w:eastAsia="SimSun" w:cs="SimSun"/>
                <w:sz w:val="18"/>
                <w:szCs w:val="18"/>
              </w:rPr>
            </w:pPr>
            <w:r>
              <w:rPr>
                <w:rFonts w:ascii="SimSun" w:hAnsi="SimSun" w:eastAsia="SimSun" w:cs="SimSun"/>
                <w:sz w:val="18"/>
                <w:szCs w:val="18"/>
                <w:spacing w:val="3"/>
              </w:rPr>
              <w:t>30340312</w:t>
            </w:r>
          </w:p>
          <w:p>
            <w:pPr>
              <w:ind w:left="3"/>
              <w:spacing w:before="106" w:line="189" w:lineRule="auto"/>
              <w:rPr>
                <w:rFonts w:ascii="SimSun" w:hAnsi="SimSun" w:eastAsia="SimSun" w:cs="SimSun"/>
                <w:sz w:val="18"/>
                <w:szCs w:val="18"/>
              </w:rPr>
            </w:pPr>
            <w:r>
              <w:rPr>
                <w:rFonts w:ascii="SimSun" w:hAnsi="SimSun" w:eastAsia="SimSun" w:cs="SimSun"/>
                <w:sz w:val="18"/>
                <w:szCs w:val="18"/>
                <w:spacing w:val="3"/>
              </w:rPr>
              <w:t>20750011</w:t>
            </w:r>
          </w:p>
          <w:p>
            <w:pPr>
              <w:spacing w:before="107" w:line="188" w:lineRule="auto"/>
              <w:rPr>
                <w:rFonts w:ascii="SimSun" w:hAnsi="SimSun" w:eastAsia="SimSun" w:cs="SimSun"/>
                <w:sz w:val="18"/>
                <w:szCs w:val="18"/>
              </w:rPr>
            </w:pPr>
            <w:r>
              <w:rPr>
                <w:rFonts w:ascii="SimSun" w:hAnsi="SimSun" w:eastAsia="SimSun" w:cs="SimSun"/>
                <w:sz w:val="18"/>
                <w:szCs w:val="18"/>
                <w:spacing w:val="4"/>
              </w:rPr>
              <w:t>40340462</w:t>
            </w:r>
          </w:p>
          <w:p>
            <w:pPr>
              <w:ind w:left="3"/>
              <w:spacing w:before="105" w:line="188" w:lineRule="auto"/>
              <w:rPr>
                <w:rFonts w:ascii="SimSun" w:hAnsi="SimSun" w:eastAsia="SimSun" w:cs="SimSun"/>
                <w:sz w:val="18"/>
                <w:szCs w:val="18"/>
              </w:rPr>
            </w:pPr>
            <w:r>
              <w:rPr>
                <w:rFonts w:ascii="SimSun" w:hAnsi="SimSun" w:eastAsia="SimSun" w:cs="SimSun"/>
                <w:sz w:val="18"/>
                <w:szCs w:val="18"/>
                <w:spacing w:val="3"/>
              </w:rPr>
              <w:t>20340073</w:t>
            </w:r>
          </w:p>
          <w:p>
            <w:pPr>
              <w:spacing w:before="107" w:line="188" w:lineRule="auto"/>
              <w:rPr>
                <w:rFonts w:ascii="SimSun" w:hAnsi="SimSun" w:eastAsia="SimSun" w:cs="SimSun"/>
                <w:sz w:val="18"/>
                <w:szCs w:val="18"/>
              </w:rPr>
            </w:pPr>
            <w:r>
              <w:rPr>
                <w:rFonts w:ascii="SimSun" w:hAnsi="SimSun" w:eastAsia="SimSun" w:cs="SimSun"/>
                <w:sz w:val="18"/>
                <w:szCs w:val="18"/>
                <w:spacing w:val="4"/>
              </w:rPr>
              <w:t>40340582</w:t>
            </w:r>
          </w:p>
          <w:p>
            <w:pPr>
              <w:spacing w:before="107" w:line="168" w:lineRule="auto"/>
              <w:rPr>
                <w:rFonts w:ascii="SimSun" w:hAnsi="SimSun" w:eastAsia="SimSun" w:cs="SimSun"/>
                <w:sz w:val="18"/>
                <w:szCs w:val="18"/>
              </w:rPr>
            </w:pPr>
            <w:r>
              <w:rPr>
                <w:rFonts w:ascii="SimSun" w:hAnsi="SimSun" w:eastAsia="SimSun" w:cs="SimSun"/>
                <w:sz w:val="18"/>
                <w:szCs w:val="18"/>
                <w:spacing w:val="4"/>
              </w:rPr>
              <w:t>40340572</w:t>
            </w:r>
          </w:p>
        </w:tc>
        <w:tc>
          <w:tcPr>
            <w:tcW w:w="2464" w:type="dxa"/>
            <w:vAlign w:val="top"/>
          </w:tcPr>
          <w:p>
            <w:pPr>
              <w:ind w:left="384"/>
              <w:spacing w:line="235" w:lineRule="auto"/>
              <w:rPr>
                <w:rFonts w:ascii="DengXian" w:hAnsi="DengXian" w:eastAsia="DengXian" w:cs="DengXian"/>
                <w:sz w:val="18"/>
                <w:szCs w:val="18"/>
              </w:rPr>
            </w:pPr>
            <w:r>
              <w:rPr>
                <w:rFonts w:ascii="DengXian" w:hAnsi="DengXian" w:eastAsia="DengXian" w:cs="DengXian"/>
                <w:sz w:val="18"/>
                <w:szCs w:val="18"/>
                <w:spacing w:val="8"/>
              </w:rPr>
              <w:t>化工前沿讲座</w:t>
            </w:r>
          </w:p>
          <w:p>
            <w:pPr>
              <w:ind w:left="386"/>
              <w:spacing w:before="51" w:line="291" w:lineRule="exact"/>
              <w:rPr>
                <w:rFonts w:ascii="DengXian" w:hAnsi="DengXian" w:eastAsia="DengXian" w:cs="DengXian"/>
                <w:sz w:val="18"/>
                <w:szCs w:val="18"/>
              </w:rPr>
            </w:pPr>
            <w:r>
              <w:rPr>
                <w:rFonts w:ascii="DengXian" w:hAnsi="DengXian" w:eastAsia="DengXian" w:cs="DengXian"/>
                <w:sz w:val="18"/>
                <w:szCs w:val="18"/>
                <w:spacing w:val="8"/>
                <w:position w:val="8"/>
              </w:rPr>
              <w:t>流态化反应工程</w:t>
            </w:r>
          </w:p>
          <w:p>
            <w:pPr>
              <w:ind w:left="391"/>
              <w:spacing w:before="1" w:line="235" w:lineRule="auto"/>
              <w:rPr>
                <w:rFonts w:ascii="DengXian" w:hAnsi="DengXian" w:eastAsia="DengXian" w:cs="DengXian"/>
                <w:sz w:val="18"/>
                <w:szCs w:val="18"/>
              </w:rPr>
            </w:pPr>
            <w:r>
              <w:rPr>
                <w:rFonts w:ascii="DengXian" w:hAnsi="DengXian" w:eastAsia="DengXian" w:cs="DengXian"/>
                <w:sz w:val="18"/>
                <w:szCs w:val="18"/>
                <w:spacing w:val="6"/>
              </w:rPr>
              <w:t>工业催化</w:t>
            </w:r>
          </w:p>
          <w:p>
            <w:pPr>
              <w:ind w:left="389" w:right="380"/>
              <w:spacing w:before="51" w:line="260" w:lineRule="auto"/>
              <w:rPr>
                <w:rFonts w:ascii="DengXian" w:hAnsi="DengXian" w:eastAsia="DengXian" w:cs="DengXian"/>
                <w:sz w:val="18"/>
                <w:szCs w:val="18"/>
              </w:rPr>
            </w:pPr>
            <w:r>
              <w:rPr>
                <w:rFonts w:ascii="DengXian" w:hAnsi="DengXian" w:eastAsia="DengXian" w:cs="DengXian"/>
                <w:sz w:val="18"/>
                <w:szCs w:val="18"/>
                <w:spacing w:val="8"/>
              </w:rPr>
              <w:t>高分子材料科学基础</w:t>
            </w:r>
            <w:r>
              <w:rPr>
                <w:rFonts w:ascii="DengXian" w:hAnsi="DengXian" w:eastAsia="DengXian" w:cs="DengXian"/>
                <w:sz w:val="18"/>
                <w:szCs w:val="18"/>
              </w:rPr>
              <w:t xml:space="preserve"> </w:t>
            </w:r>
            <w:r>
              <w:rPr>
                <w:rFonts w:ascii="DengXian" w:hAnsi="DengXian" w:eastAsia="DengXian" w:cs="DengXian"/>
                <w:sz w:val="18"/>
                <w:szCs w:val="18"/>
                <w:spacing w:val="7"/>
              </w:rPr>
              <w:t>石油化工工艺学</w:t>
            </w:r>
          </w:p>
          <w:p>
            <w:pPr>
              <w:ind w:left="388" w:right="380" w:hanging="4"/>
              <w:spacing w:before="48" w:line="273" w:lineRule="auto"/>
              <w:rPr>
                <w:rFonts w:ascii="DengXian" w:hAnsi="DengXian" w:eastAsia="DengXian" w:cs="DengXian"/>
                <w:sz w:val="18"/>
                <w:szCs w:val="18"/>
              </w:rPr>
            </w:pPr>
            <w:r>
              <w:rPr>
                <w:rFonts w:ascii="DengXian" w:hAnsi="DengXian" w:eastAsia="DengXian" w:cs="DengXian"/>
                <w:sz w:val="18"/>
                <w:szCs w:val="18"/>
                <w:spacing w:val="8"/>
              </w:rPr>
              <w:t>基因工程原理与应用</w:t>
            </w:r>
            <w:r>
              <w:rPr>
                <w:rFonts w:ascii="DengXian" w:hAnsi="DengXian" w:eastAsia="DengXian" w:cs="DengXian"/>
                <w:sz w:val="18"/>
                <w:szCs w:val="18"/>
                <w:spacing w:val="6"/>
              </w:rPr>
              <w:t xml:space="preserve"> </w:t>
            </w:r>
            <w:r>
              <w:rPr>
                <w:rFonts w:ascii="DengXian" w:hAnsi="DengXian" w:eastAsia="DengXian" w:cs="DengXian"/>
                <w:sz w:val="18"/>
                <w:szCs w:val="18"/>
                <w:spacing w:val="8"/>
              </w:rPr>
              <w:t>工业微生物及其应用</w:t>
            </w:r>
            <w:r>
              <w:rPr>
                <w:rFonts w:ascii="DengXian" w:hAnsi="DengXian" w:eastAsia="DengXian" w:cs="DengXian"/>
                <w:sz w:val="18"/>
                <w:szCs w:val="18"/>
                <w:spacing w:val="2"/>
              </w:rPr>
              <w:t xml:space="preserve"> </w:t>
            </w:r>
            <w:r>
              <w:rPr>
                <w:rFonts w:ascii="DengXian" w:hAnsi="DengXian" w:eastAsia="DengXian" w:cs="DengXian"/>
                <w:sz w:val="18"/>
                <w:szCs w:val="18"/>
                <w:spacing w:val="8"/>
              </w:rPr>
              <w:t>无机材料工艺学基础</w:t>
            </w:r>
            <w:r>
              <w:rPr>
                <w:rFonts w:ascii="DengXian" w:hAnsi="DengXian" w:eastAsia="DengXian" w:cs="DengXian"/>
                <w:sz w:val="18"/>
                <w:szCs w:val="18"/>
                <w:spacing w:val="2"/>
              </w:rPr>
              <w:t xml:space="preserve"> </w:t>
            </w:r>
            <w:r>
              <w:rPr>
                <w:rFonts w:ascii="DengXian" w:hAnsi="DengXian" w:eastAsia="DengXian" w:cs="DengXian"/>
                <w:sz w:val="18"/>
                <w:szCs w:val="18"/>
                <w:spacing w:val="7"/>
              </w:rPr>
              <w:t>细胞培养工程</w:t>
            </w:r>
          </w:p>
          <w:p>
            <w:pPr>
              <w:spacing w:before="43" w:line="236" w:lineRule="auto"/>
              <w:jc w:val="right"/>
              <w:rPr>
                <w:rFonts w:ascii="SimSun" w:hAnsi="SimSun" w:eastAsia="SimSun" w:cs="SimSun"/>
                <w:sz w:val="18"/>
                <w:szCs w:val="18"/>
              </w:rPr>
            </w:pPr>
            <w:r>
              <w:rPr>
                <w:rFonts w:ascii="DengXian" w:hAnsi="DengXian" w:eastAsia="DengXian" w:cs="DengXian"/>
                <w:sz w:val="18"/>
                <w:szCs w:val="18"/>
                <w:spacing w:val="7"/>
              </w:rPr>
              <w:t>文献检索与利用</w:t>
            </w:r>
            <w:r>
              <w:rPr>
                <w:rFonts w:ascii="SimSun" w:hAnsi="SimSun" w:eastAsia="SimSun" w:cs="SimSun"/>
                <w:sz w:val="18"/>
                <w:szCs w:val="18"/>
                <w:spacing w:val="7"/>
              </w:rPr>
              <w:t>(</w:t>
            </w:r>
            <w:r>
              <w:rPr>
                <w:rFonts w:ascii="DengXian" w:hAnsi="DengXian" w:eastAsia="DengXian" w:cs="DengXian"/>
                <w:sz w:val="18"/>
                <w:szCs w:val="18"/>
                <w:spacing w:val="7"/>
              </w:rPr>
              <w:t>化工类</w:t>
            </w:r>
            <w:r>
              <w:rPr>
                <w:rFonts w:ascii="SimSun" w:hAnsi="SimSun" w:eastAsia="SimSun" w:cs="SimSun"/>
                <w:sz w:val="18"/>
                <w:szCs w:val="18"/>
                <w:spacing w:val="7"/>
              </w:rPr>
              <w:t>)</w:t>
            </w:r>
          </w:p>
          <w:p>
            <w:pPr>
              <w:ind w:left="382"/>
              <w:spacing w:before="52" w:line="288" w:lineRule="exact"/>
              <w:rPr>
                <w:rFonts w:ascii="DengXian" w:hAnsi="DengXian" w:eastAsia="DengXian" w:cs="DengXian"/>
                <w:sz w:val="18"/>
                <w:szCs w:val="18"/>
              </w:rPr>
            </w:pPr>
            <w:r>
              <w:rPr>
                <w:rFonts w:ascii="DengXian" w:hAnsi="DengXian" w:eastAsia="DengXian" w:cs="DengXian"/>
                <w:sz w:val="18"/>
                <w:szCs w:val="18"/>
                <w:spacing w:val="8"/>
                <w:position w:val="8"/>
              </w:rPr>
              <w:t>分子生物学导论</w:t>
            </w:r>
          </w:p>
          <w:p>
            <w:pPr>
              <w:ind w:left="383"/>
              <w:spacing w:before="1" w:line="233" w:lineRule="auto"/>
              <w:rPr>
                <w:rFonts w:ascii="DengXian" w:hAnsi="DengXian" w:eastAsia="DengXian" w:cs="DengXian"/>
                <w:sz w:val="18"/>
                <w:szCs w:val="18"/>
              </w:rPr>
            </w:pPr>
            <w:r>
              <w:rPr>
                <w:rFonts w:ascii="DengXian" w:hAnsi="DengXian" w:eastAsia="DengXian" w:cs="DengXian"/>
                <w:sz w:val="18"/>
                <w:szCs w:val="18"/>
                <w:spacing w:val="8"/>
              </w:rPr>
              <w:t>研究训练基础</w:t>
            </w:r>
          </w:p>
          <w:p>
            <w:pPr>
              <w:ind w:left="388"/>
              <w:spacing w:before="53" w:line="235" w:lineRule="auto"/>
              <w:rPr>
                <w:rFonts w:ascii="DengXian" w:hAnsi="DengXian" w:eastAsia="DengXian" w:cs="DengXian"/>
                <w:sz w:val="18"/>
                <w:szCs w:val="18"/>
              </w:rPr>
            </w:pPr>
            <w:r>
              <w:rPr>
                <w:rFonts w:ascii="DengXian" w:hAnsi="DengXian" w:eastAsia="DengXian" w:cs="DengXian"/>
                <w:sz w:val="18"/>
                <w:szCs w:val="18"/>
                <w:spacing w:val="8"/>
              </w:rPr>
              <w:t>生物质化学工程</w:t>
            </w:r>
          </w:p>
          <w:p>
            <w:pPr>
              <w:ind w:left="385"/>
              <w:spacing w:before="51" w:line="183" w:lineRule="auto"/>
              <w:rPr>
                <w:rFonts w:ascii="DengXian" w:hAnsi="DengXian" w:eastAsia="DengXian" w:cs="DengXian"/>
                <w:sz w:val="18"/>
                <w:szCs w:val="18"/>
              </w:rPr>
            </w:pPr>
            <w:r>
              <w:rPr>
                <w:rFonts w:ascii="DengXian" w:hAnsi="DengXian" w:eastAsia="DengXian" w:cs="DengXian"/>
                <w:sz w:val="18"/>
                <w:szCs w:val="18"/>
                <w:spacing w:val="8"/>
              </w:rPr>
              <w:t>纳米生物技术专题研讨</w:t>
            </w:r>
          </w:p>
        </w:tc>
      </w:tr>
    </w:tbl>
    <w:p>
      <w:pPr>
        <w:pStyle w:val="BodyText"/>
        <w:spacing w:line="14" w:lineRule="auto"/>
        <w:rPr>
          <w:sz w:val="2"/>
        </w:rPr>
      </w:pPr>
      <w:r/>
    </w:p>
    <w:p>
      <w:pPr>
        <w:pStyle w:val="BodyText"/>
        <w:spacing w:line="14" w:lineRule="auto"/>
        <w:rPr>
          <w:sz w:val="2"/>
        </w:rPr>
      </w:pPr>
      <w:r>
        <w:rPr>
          <w:sz w:val="2"/>
          <w:szCs w:val="2"/>
        </w:rPr>
        <w:br w:type="column"/>
      </w:r>
    </w:p>
    <w:p>
      <w:pPr>
        <w:spacing w:before="38" w:line="290" w:lineRule="exact"/>
        <w:rPr>
          <w:rFonts w:ascii="DengXian" w:hAnsi="DengXian" w:eastAsia="DengXian" w:cs="DengXian"/>
          <w:sz w:val="18"/>
          <w:szCs w:val="18"/>
        </w:rPr>
      </w:pPr>
      <w:r>
        <w:rPr>
          <w:rFonts w:ascii="SimSun" w:hAnsi="SimSun" w:eastAsia="SimSun" w:cs="SimSun"/>
          <w:sz w:val="18"/>
          <w:szCs w:val="18"/>
          <w:spacing w:val="6"/>
          <w:position w:val="8"/>
        </w:rPr>
        <w:t>4</w:t>
      </w:r>
      <w:r>
        <w:rPr>
          <w:rFonts w:ascii="DengXian" w:hAnsi="DengXian" w:eastAsia="DengXian" w:cs="DengXian"/>
          <w:sz w:val="18"/>
          <w:szCs w:val="18"/>
          <w:spacing w:val="6"/>
          <w:position w:val="8"/>
        </w:rPr>
        <w:t>学分</w:t>
      </w:r>
    </w:p>
    <w:p>
      <w:pPr>
        <w:ind w:left="16"/>
        <w:spacing w:line="227" w:lineRule="auto"/>
        <w:rPr>
          <w:rFonts w:ascii="DengXian" w:hAnsi="DengXian" w:eastAsia="DengXian" w:cs="DengXian"/>
          <w:sz w:val="18"/>
          <w:szCs w:val="18"/>
        </w:rPr>
      </w:pPr>
      <w:r>
        <w:rPr>
          <w:rFonts w:ascii="SimSun" w:hAnsi="SimSun" w:eastAsia="SimSun" w:cs="SimSun"/>
          <w:sz w:val="18"/>
          <w:szCs w:val="18"/>
          <w:spacing w:val="6"/>
        </w:rPr>
        <w:t>4</w:t>
      </w:r>
      <w:r>
        <w:rPr>
          <w:rFonts w:ascii="DengXian" w:hAnsi="DengXian" w:eastAsia="DengXian" w:cs="DengXian"/>
          <w:sz w:val="18"/>
          <w:szCs w:val="18"/>
          <w:spacing w:val="6"/>
        </w:rPr>
        <w:t>学分</w:t>
      </w:r>
    </w:p>
    <w:p>
      <w:pPr>
        <w:ind w:left="16"/>
        <w:spacing w:before="52" w:line="227" w:lineRule="auto"/>
        <w:rPr>
          <w:rFonts w:ascii="DengXian" w:hAnsi="DengXian" w:eastAsia="DengXian" w:cs="DengXian"/>
          <w:sz w:val="18"/>
          <w:szCs w:val="18"/>
        </w:rPr>
      </w:pPr>
      <w:r>
        <w:rPr>
          <w:rFonts w:ascii="SimSun" w:hAnsi="SimSun" w:eastAsia="SimSun" w:cs="SimSun"/>
          <w:sz w:val="18"/>
          <w:szCs w:val="18"/>
          <w:spacing w:val="6"/>
        </w:rPr>
        <w:t>4</w:t>
      </w:r>
      <w:r>
        <w:rPr>
          <w:rFonts w:ascii="DengXian" w:hAnsi="DengXian" w:eastAsia="DengXian" w:cs="DengXian"/>
          <w:sz w:val="18"/>
          <w:szCs w:val="18"/>
          <w:spacing w:val="6"/>
        </w:rPr>
        <w:t>学分</w:t>
      </w:r>
    </w:p>
    <w:p>
      <w:pPr>
        <w:ind w:left="16"/>
        <w:spacing w:before="49" w:line="227" w:lineRule="auto"/>
        <w:rPr>
          <w:rFonts w:ascii="DengXian" w:hAnsi="DengXian" w:eastAsia="DengXian" w:cs="DengXian"/>
          <w:sz w:val="18"/>
          <w:szCs w:val="18"/>
        </w:rPr>
      </w:pPr>
      <w:r>
        <w:rPr>
          <w:rFonts w:ascii="SimSun" w:hAnsi="SimSun" w:eastAsia="SimSun" w:cs="SimSun"/>
          <w:sz w:val="18"/>
          <w:szCs w:val="18"/>
          <w:spacing w:val="6"/>
        </w:rPr>
        <w:t>4</w:t>
      </w:r>
      <w:r>
        <w:rPr>
          <w:rFonts w:ascii="DengXian" w:hAnsi="DengXian" w:eastAsia="DengXian" w:cs="DengXian"/>
          <w:sz w:val="18"/>
          <w:szCs w:val="18"/>
          <w:spacing w:val="6"/>
        </w:rPr>
        <w:t>学分</w:t>
      </w:r>
    </w:p>
    <w:p>
      <w:pPr>
        <w:ind w:left="21"/>
        <w:spacing w:before="52" w:line="227" w:lineRule="auto"/>
        <w:rPr>
          <w:rFonts w:ascii="DengXian" w:hAnsi="DengXian" w:eastAsia="DengXian" w:cs="DengXian"/>
          <w:sz w:val="18"/>
          <w:szCs w:val="18"/>
        </w:rPr>
      </w:pPr>
      <w:r>
        <w:rPr>
          <w:rFonts w:ascii="SimSun" w:hAnsi="SimSun" w:eastAsia="SimSun" w:cs="SimSun"/>
          <w:sz w:val="18"/>
          <w:szCs w:val="18"/>
          <w:spacing w:val="4"/>
        </w:rPr>
        <w:t>3</w:t>
      </w:r>
      <w:r>
        <w:rPr>
          <w:rFonts w:ascii="DengXian" w:hAnsi="DengXian" w:eastAsia="DengXian" w:cs="DengXian"/>
          <w:sz w:val="18"/>
          <w:szCs w:val="18"/>
          <w:spacing w:val="4"/>
        </w:rPr>
        <w:t>学分</w:t>
      </w:r>
    </w:p>
    <w:p>
      <w:pPr>
        <w:pStyle w:val="BodyText"/>
        <w:spacing w:line="319" w:lineRule="auto"/>
        <w:rPr/>
      </w:pPr>
      <w:r/>
    </w:p>
    <w:p>
      <w:pPr>
        <w:ind w:left="16"/>
        <w:spacing w:before="62" w:line="288" w:lineRule="exact"/>
        <w:rPr>
          <w:rFonts w:ascii="DengXian" w:hAnsi="DengXian" w:eastAsia="DengXian" w:cs="DengXian"/>
          <w:sz w:val="18"/>
          <w:szCs w:val="18"/>
        </w:rPr>
      </w:pPr>
      <w:r>
        <w:rPr>
          <w:rFonts w:ascii="SimSun" w:hAnsi="SimSun" w:eastAsia="SimSun" w:cs="SimSun"/>
          <w:sz w:val="18"/>
          <w:szCs w:val="18"/>
          <w:spacing w:val="6"/>
          <w:position w:val="8"/>
        </w:rPr>
        <w:t>4</w:t>
      </w:r>
      <w:r>
        <w:rPr>
          <w:rFonts w:ascii="DengXian" w:hAnsi="DengXian" w:eastAsia="DengXian" w:cs="DengXian"/>
          <w:sz w:val="18"/>
          <w:szCs w:val="18"/>
          <w:spacing w:val="6"/>
          <w:position w:val="8"/>
        </w:rPr>
        <w:t>学分</w:t>
      </w:r>
    </w:p>
    <w:p>
      <w:pPr>
        <w:ind w:left="21"/>
        <w:spacing w:line="227" w:lineRule="auto"/>
        <w:rPr>
          <w:rFonts w:ascii="DengXian" w:hAnsi="DengXian" w:eastAsia="DengXian" w:cs="DengXian"/>
          <w:sz w:val="18"/>
          <w:szCs w:val="18"/>
        </w:rPr>
      </w:pPr>
      <w:r>
        <w:rPr>
          <w:rFonts w:ascii="SimSun" w:hAnsi="SimSun" w:eastAsia="SimSun" w:cs="SimSun"/>
          <w:sz w:val="18"/>
          <w:szCs w:val="18"/>
          <w:spacing w:val="4"/>
        </w:rPr>
        <w:t>3</w:t>
      </w:r>
      <w:r>
        <w:rPr>
          <w:rFonts w:ascii="DengXian" w:hAnsi="DengXian" w:eastAsia="DengXian" w:cs="DengXian"/>
          <w:sz w:val="18"/>
          <w:szCs w:val="18"/>
          <w:spacing w:val="4"/>
        </w:rPr>
        <w:t>学分</w:t>
      </w:r>
    </w:p>
    <w:p>
      <w:pPr>
        <w:ind w:left="21"/>
        <w:spacing w:before="52" w:line="227" w:lineRule="auto"/>
        <w:rPr>
          <w:rFonts w:ascii="DengXian" w:hAnsi="DengXian" w:eastAsia="DengXian" w:cs="DengXian"/>
          <w:sz w:val="18"/>
          <w:szCs w:val="18"/>
        </w:rPr>
      </w:pPr>
      <w:r>
        <w:rPr>
          <w:rFonts w:ascii="SimSun" w:hAnsi="SimSun" w:eastAsia="SimSun" w:cs="SimSun"/>
          <w:sz w:val="18"/>
          <w:szCs w:val="18"/>
          <w:spacing w:val="4"/>
        </w:rPr>
        <w:t>3</w:t>
      </w:r>
      <w:r>
        <w:rPr>
          <w:rFonts w:ascii="DengXian" w:hAnsi="DengXian" w:eastAsia="DengXian" w:cs="DengXian"/>
          <w:sz w:val="18"/>
          <w:szCs w:val="18"/>
          <w:spacing w:val="4"/>
        </w:rPr>
        <w:t>学分</w:t>
      </w:r>
    </w:p>
    <w:p>
      <w:pPr>
        <w:ind w:left="21"/>
        <w:spacing w:before="52" w:line="227" w:lineRule="auto"/>
        <w:rPr>
          <w:rFonts w:ascii="DengXian" w:hAnsi="DengXian" w:eastAsia="DengXian" w:cs="DengXian"/>
          <w:sz w:val="18"/>
          <w:szCs w:val="18"/>
        </w:rPr>
      </w:pPr>
      <w:r>
        <w:rPr>
          <w:rFonts w:ascii="SimSun" w:hAnsi="SimSun" w:eastAsia="SimSun" w:cs="SimSun"/>
          <w:sz w:val="18"/>
          <w:szCs w:val="18"/>
          <w:spacing w:val="4"/>
        </w:rPr>
        <w:t>3</w:t>
      </w:r>
      <w:r>
        <w:rPr>
          <w:rFonts w:ascii="DengXian" w:hAnsi="DengXian" w:eastAsia="DengXian" w:cs="DengXian"/>
          <w:sz w:val="18"/>
          <w:szCs w:val="18"/>
          <w:spacing w:val="4"/>
        </w:rPr>
        <w:t>学分</w:t>
      </w:r>
    </w:p>
    <w:p>
      <w:pPr>
        <w:ind w:left="19"/>
        <w:spacing w:before="52" w:line="227" w:lineRule="auto"/>
        <w:rPr>
          <w:rFonts w:ascii="DengXian" w:hAnsi="DengXian" w:eastAsia="DengXian" w:cs="DengXian"/>
          <w:sz w:val="18"/>
          <w:szCs w:val="18"/>
        </w:rPr>
      </w:pPr>
      <w:r>
        <w:rPr>
          <w:rFonts w:ascii="SimSun" w:hAnsi="SimSun" w:eastAsia="SimSun" w:cs="SimSun"/>
          <w:sz w:val="18"/>
          <w:szCs w:val="18"/>
          <w:spacing w:val="5"/>
        </w:rPr>
        <w:t>2</w:t>
      </w:r>
      <w:r>
        <w:rPr>
          <w:rFonts w:ascii="DengXian" w:hAnsi="DengXian" w:eastAsia="DengXian" w:cs="DengXian"/>
          <w:sz w:val="18"/>
          <w:szCs w:val="18"/>
          <w:spacing w:val="5"/>
        </w:rPr>
        <w:t>学分</w:t>
      </w:r>
    </w:p>
    <w:p>
      <w:pPr>
        <w:pStyle w:val="BodyText"/>
        <w:spacing w:line="318" w:lineRule="auto"/>
        <w:rPr/>
      </w:pPr>
      <w:r/>
    </w:p>
    <w:p>
      <w:pPr>
        <w:ind w:left="16"/>
        <w:spacing w:before="61" w:line="291" w:lineRule="exact"/>
        <w:rPr>
          <w:rFonts w:ascii="DengXian" w:hAnsi="DengXian" w:eastAsia="DengXian" w:cs="DengXian"/>
          <w:sz w:val="18"/>
          <w:szCs w:val="18"/>
        </w:rPr>
      </w:pPr>
      <w:r>
        <w:rPr>
          <w:rFonts w:ascii="SimSun" w:hAnsi="SimSun" w:eastAsia="SimSun" w:cs="SimSun"/>
          <w:sz w:val="18"/>
          <w:szCs w:val="18"/>
          <w:spacing w:val="6"/>
          <w:position w:val="8"/>
        </w:rPr>
        <w:t>4</w:t>
      </w:r>
      <w:r>
        <w:rPr>
          <w:rFonts w:ascii="DengXian" w:hAnsi="DengXian" w:eastAsia="DengXian" w:cs="DengXian"/>
          <w:sz w:val="18"/>
          <w:szCs w:val="18"/>
          <w:spacing w:val="6"/>
          <w:position w:val="8"/>
        </w:rPr>
        <w:t>学分</w:t>
      </w:r>
    </w:p>
    <w:p>
      <w:pPr>
        <w:ind w:left="21"/>
        <w:spacing w:line="227" w:lineRule="auto"/>
        <w:rPr>
          <w:rFonts w:ascii="DengXian" w:hAnsi="DengXian" w:eastAsia="DengXian" w:cs="DengXian"/>
          <w:sz w:val="18"/>
          <w:szCs w:val="18"/>
        </w:rPr>
      </w:pPr>
      <w:r>
        <w:rPr>
          <w:rFonts w:ascii="SimSun" w:hAnsi="SimSun" w:eastAsia="SimSun" w:cs="SimSun"/>
          <w:sz w:val="18"/>
          <w:szCs w:val="18"/>
          <w:spacing w:val="4"/>
        </w:rPr>
        <w:t>3</w:t>
      </w:r>
      <w:r>
        <w:rPr>
          <w:rFonts w:ascii="DengXian" w:hAnsi="DengXian" w:eastAsia="DengXian" w:cs="DengXian"/>
          <w:sz w:val="18"/>
          <w:szCs w:val="18"/>
          <w:spacing w:val="4"/>
        </w:rPr>
        <w:t>学分</w:t>
      </w:r>
    </w:p>
    <w:p>
      <w:pPr>
        <w:ind w:left="21"/>
        <w:spacing w:before="52" w:line="227" w:lineRule="auto"/>
        <w:rPr>
          <w:rFonts w:ascii="DengXian" w:hAnsi="DengXian" w:eastAsia="DengXian" w:cs="DengXian"/>
          <w:sz w:val="18"/>
          <w:szCs w:val="18"/>
        </w:rPr>
      </w:pPr>
      <w:r>
        <w:rPr>
          <w:rFonts w:ascii="SimSun" w:hAnsi="SimSun" w:eastAsia="SimSun" w:cs="SimSun"/>
          <w:sz w:val="18"/>
          <w:szCs w:val="18"/>
          <w:spacing w:val="4"/>
        </w:rPr>
        <w:t>3</w:t>
      </w:r>
      <w:r>
        <w:rPr>
          <w:rFonts w:ascii="DengXian" w:hAnsi="DengXian" w:eastAsia="DengXian" w:cs="DengXian"/>
          <w:sz w:val="18"/>
          <w:szCs w:val="18"/>
          <w:spacing w:val="4"/>
        </w:rPr>
        <w:t>学分</w:t>
      </w:r>
    </w:p>
    <w:p>
      <w:pPr>
        <w:ind w:left="16"/>
        <w:spacing w:before="52" w:line="227" w:lineRule="auto"/>
        <w:rPr>
          <w:rFonts w:ascii="DengXian" w:hAnsi="DengXian" w:eastAsia="DengXian" w:cs="DengXian"/>
          <w:sz w:val="18"/>
          <w:szCs w:val="18"/>
        </w:rPr>
      </w:pPr>
      <w:r>
        <w:rPr>
          <w:rFonts w:ascii="SimSun" w:hAnsi="SimSun" w:eastAsia="SimSun" w:cs="SimSun"/>
          <w:sz w:val="18"/>
          <w:szCs w:val="18"/>
          <w:spacing w:val="6"/>
        </w:rPr>
        <w:t>4</w:t>
      </w:r>
      <w:r>
        <w:rPr>
          <w:rFonts w:ascii="DengXian" w:hAnsi="DengXian" w:eastAsia="DengXian" w:cs="DengXian"/>
          <w:sz w:val="18"/>
          <w:szCs w:val="18"/>
          <w:spacing w:val="6"/>
        </w:rPr>
        <w:t>学分</w:t>
      </w:r>
    </w:p>
    <w:p>
      <w:pPr>
        <w:ind w:left="21"/>
        <w:spacing w:before="52" w:line="227" w:lineRule="auto"/>
        <w:rPr>
          <w:rFonts w:ascii="DengXian" w:hAnsi="DengXian" w:eastAsia="DengXian" w:cs="DengXian"/>
          <w:sz w:val="18"/>
          <w:szCs w:val="18"/>
        </w:rPr>
      </w:pPr>
      <w:r>
        <w:rPr>
          <w:rFonts w:ascii="SimSun" w:hAnsi="SimSun" w:eastAsia="SimSun" w:cs="SimSun"/>
          <w:sz w:val="18"/>
          <w:szCs w:val="18"/>
          <w:spacing w:val="4"/>
        </w:rPr>
        <w:t>3</w:t>
      </w:r>
      <w:r>
        <w:rPr>
          <w:rFonts w:ascii="DengXian" w:hAnsi="DengXian" w:eastAsia="DengXian" w:cs="DengXian"/>
          <w:sz w:val="18"/>
          <w:szCs w:val="18"/>
          <w:spacing w:val="4"/>
        </w:rPr>
        <w:t>学分</w:t>
      </w:r>
    </w:p>
    <w:p>
      <w:pPr>
        <w:ind w:left="21"/>
        <w:spacing w:before="50" w:line="227" w:lineRule="auto"/>
        <w:rPr>
          <w:rFonts w:ascii="DengXian" w:hAnsi="DengXian" w:eastAsia="DengXian" w:cs="DengXian"/>
          <w:sz w:val="18"/>
          <w:szCs w:val="18"/>
        </w:rPr>
      </w:pPr>
      <w:r>
        <w:rPr>
          <w:rFonts w:ascii="SimSun" w:hAnsi="SimSun" w:eastAsia="SimSun" w:cs="SimSun"/>
          <w:sz w:val="18"/>
          <w:szCs w:val="18"/>
          <w:spacing w:val="4"/>
        </w:rPr>
        <w:t>5</w:t>
      </w:r>
      <w:r>
        <w:rPr>
          <w:rFonts w:ascii="DengXian" w:hAnsi="DengXian" w:eastAsia="DengXian" w:cs="DengXian"/>
          <w:sz w:val="18"/>
          <w:szCs w:val="18"/>
          <w:spacing w:val="4"/>
        </w:rPr>
        <w:t>学分</w:t>
      </w:r>
    </w:p>
    <w:p>
      <w:pPr>
        <w:ind w:left="19"/>
        <w:spacing w:before="52" w:line="227" w:lineRule="auto"/>
        <w:rPr>
          <w:rFonts w:ascii="DengXian" w:hAnsi="DengXian" w:eastAsia="DengXian" w:cs="DengXian"/>
          <w:sz w:val="18"/>
          <w:szCs w:val="18"/>
        </w:rPr>
      </w:pPr>
      <w:r>
        <w:rPr>
          <w:rFonts w:ascii="SimSun" w:hAnsi="SimSun" w:eastAsia="SimSun" w:cs="SimSun"/>
          <w:sz w:val="18"/>
          <w:szCs w:val="18"/>
          <w:spacing w:val="5"/>
        </w:rPr>
        <w:t>2</w:t>
      </w:r>
      <w:r>
        <w:rPr>
          <w:rFonts w:ascii="DengXian" w:hAnsi="DengXian" w:eastAsia="DengXian" w:cs="DengXian"/>
          <w:sz w:val="18"/>
          <w:szCs w:val="18"/>
          <w:spacing w:val="5"/>
        </w:rPr>
        <w:t>学分</w:t>
      </w:r>
    </w:p>
    <w:p>
      <w:pPr>
        <w:ind w:left="19"/>
        <w:spacing w:before="52" w:line="227" w:lineRule="auto"/>
        <w:rPr>
          <w:rFonts w:ascii="DengXian" w:hAnsi="DengXian" w:eastAsia="DengXian" w:cs="DengXian"/>
          <w:sz w:val="18"/>
          <w:szCs w:val="18"/>
        </w:rPr>
      </w:pPr>
      <w:r>
        <w:rPr>
          <w:rFonts w:ascii="SimSun" w:hAnsi="SimSun" w:eastAsia="SimSun" w:cs="SimSun"/>
          <w:sz w:val="18"/>
          <w:szCs w:val="18"/>
          <w:spacing w:val="5"/>
        </w:rPr>
        <w:t>2</w:t>
      </w:r>
      <w:r>
        <w:rPr>
          <w:rFonts w:ascii="DengXian" w:hAnsi="DengXian" w:eastAsia="DengXian" w:cs="DengXian"/>
          <w:sz w:val="18"/>
          <w:szCs w:val="18"/>
          <w:spacing w:val="5"/>
        </w:rPr>
        <w:t>学分</w:t>
      </w:r>
    </w:p>
    <w:p>
      <w:pPr>
        <w:spacing w:before="52" w:line="227" w:lineRule="auto"/>
        <w:rPr>
          <w:rFonts w:ascii="DengXian" w:hAnsi="DengXian" w:eastAsia="DengXian" w:cs="DengXian"/>
          <w:sz w:val="18"/>
          <w:szCs w:val="18"/>
        </w:rPr>
      </w:pPr>
      <w:r>
        <w:rPr>
          <w:rFonts w:ascii="SimSun" w:hAnsi="SimSun" w:eastAsia="SimSun" w:cs="SimSun"/>
          <w:sz w:val="18"/>
          <w:szCs w:val="18"/>
          <w:spacing w:val="6"/>
        </w:rPr>
        <w:t>4</w:t>
      </w:r>
      <w:r>
        <w:rPr>
          <w:rFonts w:ascii="DengXian" w:hAnsi="DengXian" w:eastAsia="DengXian" w:cs="DengXian"/>
          <w:sz w:val="18"/>
          <w:szCs w:val="18"/>
          <w:spacing w:val="6"/>
        </w:rPr>
        <w:t>学分</w:t>
      </w:r>
    </w:p>
    <w:p>
      <w:pPr>
        <w:ind w:left="3"/>
        <w:spacing w:before="52" w:line="227" w:lineRule="auto"/>
        <w:rPr>
          <w:rFonts w:ascii="DengXian" w:hAnsi="DengXian" w:eastAsia="DengXian" w:cs="DengXian"/>
          <w:sz w:val="18"/>
          <w:szCs w:val="18"/>
        </w:rPr>
      </w:pPr>
      <w:r>
        <w:rPr>
          <w:rFonts w:ascii="SimSun" w:hAnsi="SimSun" w:eastAsia="SimSun" w:cs="SimSun"/>
          <w:sz w:val="18"/>
          <w:szCs w:val="18"/>
          <w:spacing w:val="5"/>
        </w:rPr>
        <w:t>2</w:t>
      </w:r>
      <w:r>
        <w:rPr>
          <w:rFonts w:ascii="DengXian" w:hAnsi="DengXian" w:eastAsia="DengXian" w:cs="DengXian"/>
          <w:sz w:val="18"/>
          <w:szCs w:val="18"/>
          <w:spacing w:val="5"/>
        </w:rPr>
        <w:t>学分</w:t>
      </w:r>
    </w:p>
    <w:p>
      <w:pPr>
        <w:ind w:left="14"/>
        <w:spacing w:before="52" w:line="227" w:lineRule="auto"/>
        <w:rPr>
          <w:rFonts w:ascii="DengXian" w:hAnsi="DengXian" w:eastAsia="DengXian" w:cs="DengXian"/>
          <w:sz w:val="18"/>
          <w:szCs w:val="18"/>
        </w:rPr>
      </w:pPr>
      <w:r>
        <w:rPr>
          <w:rFonts w:ascii="SimSun" w:hAnsi="SimSun" w:eastAsia="SimSun" w:cs="SimSun"/>
          <w:sz w:val="18"/>
          <w:szCs w:val="18"/>
          <w:spacing w:val="1"/>
        </w:rPr>
        <w:t>1</w:t>
      </w:r>
      <w:r>
        <w:rPr>
          <w:rFonts w:ascii="DengXian" w:hAnsi="DengXian" w:eastAsia="DengXian" w:cs="DengXian"/>
          <w:sz w:val="18"/>
          <w:szCs w:val="18"/>
          <w:spacing w:val="1"/>
        </w:rPr>
        <w:t>学分</w:t>
      </w:r>
    </w:p>
    <w:p>
      <w:pPr>
        <w:ind w:left="31"/>
        <w:spacing w:before="50" w:line="227" w:lineRule="auto"/>
        <w:rPr>
          <w:rFonts w:ascii="DengXian" w:hAnsi="DengXian" w:eastAsia="DengXian" w:cs="DengXian"/>
          <w:sz w:val="18"/>
          <w:szCs w:val="18"/>
        </w:rPr>
      </w:pPr>
      <w:r>
        <w:rPr>
          <w:rFonts w:ascii="SimSun" w:hAnsi="SimSun" w:eastAsia="SimSun" w:cs="SimSun"/>
          <w:sz w:val="18"/>
          <w:szCs w:val="18"/>
          <w:spacing w:val="1"/>
        </w:rPr>
        <w:t>1</w:t>
      </w:r>
      <w:r>
        <w:rPr>
          <w:rFonts w:ascii="DengXian" w:hAnsi="DengXian" w:eastAsia="DengXian" w:cs="DengXian"/>
          <w:sz w:val="18"/>
          <w:szCs w:val="18"/>
          <w:spacing w:val="1"/>
        </w:rPr>
        <w:t>学分</w:t>
      </w:r>
    </w:p>
    <w:p>
      <w:pPr>
        <w:pStyle w:val="BodyText"/>
        <w:spacing w:line="319" w:lineRule="auto"/>
        <w:rPr/>
      </w:pPr>
      <w:r/>
    </w:p>
    <w:p>
      <w:pPr>
        <w:ind w:left="31"/>
        <w:spacing w:before="62" w:line="290" w:lineRule="exact"/>
        <w:rPr>
          <w:rFonts w:ascii="DengXian" w:hAnsi="DengXian" w:eastAsia="DengXian" w:cs="DengXian"/>
          <w:sz w:val="18"/>
          <w:szCs w:val="18"/>
        </w:rPr>
      </w:pPr>
      <w:r>
        <w:rPr>
          <w:rFonts w:ascii="SimSun" w:hAnsi="SimSun" w:eastAsia="SimSun" w:cs="SimSun"/>
          <w:sz w:val="18"/>
          <w:szCs w:val="18"/>
          <w:spacing w:val="1"/>
          <w:position w:val="8"/>
        </w:rPr>
        <w:t>1</w:t>
      </w:r>
      <w:r>
        <w:rPr>
          <w:rFonts w:ascii="DengXian" w:hAnsi="DengXian" w:eastAsia="DengXian" w:cs="DengXian"/>
          <w:sz w:val="18"/>
          <w:szCs w:val="18"/>
          <w:spacing w:val="1"/>
          <w:position w:val="8"/>
        </w:rPr>
        <w:t>学分</w:t>
      </w:r>
    </w:p>
    <w:p>
      <w:pPr>
        <w:ind w:left="19"/>
        <w:spacing w:before="1" w:line="227" w:lineRule="auto"/>
        <w:rPr>
          <w:rFonts w:ascii="DengXian" w:hAnsi="DengXian" w:eastAsia="DengXian" w:cs="DengXian"/>
          <w:sz w:val="18"/>
          <w:szCs w:val="18"/>
        </w:rPr>
      </w:pPr>
      <w:r>
        <w:rPr>
          <w:rFonts w:ascii="SimSun" w:hAnsi="SimSun" w:eastAsia="SimSun" w:cs="SimSun"/>
          <w:sz w:val="18"/>
          <w:szCs w:val="18"/>
          <w:spacing w:val="5"/>
        </w:rPr>
        <w:t>2</w:t>
      </w:r>
      <w:r>
        <w:rPr>
          <w:rFonts w:ascii="DengXian" w:hAnsi="DengXian" w:eastAsia="DengXian" w:cs="DengXian"/>
          <w:sz w:val="18"/>
          <w:szCs w:val="18"/>
          <w:spacing w:val="5"/>
        </w:rPr>
        <w:t>学分</w:t>
      </w:r>
    </w:p>
    <w:p>
      <w:pPr>
        <w:pStyle w:val="BodyText"/>
        <w:spacing w:line="317" w:lineRule="auto"/>
        <w:rPr/>
      </w:pPr>
      <w:r/>
    </w:p>
    <w:p>
      <w:pPr>
        <w:ind w:left="31"/>
        <w:spacing w:before="62" w:line="227" w:lineRule="auto"/>
        <w:rPr>
          <w:rFonts w:ascii="DengXian" w:hAnsi="DengXian" w:eastAsia="DengXian" w:cs="DengXian"/>
          <w:sz w:val="18"/>
          <w:szCs w:val="18"/>
        </w:rPr>
      </w:pPr>
      <w:r>
        <w:rPr>
          <w:rFonts w:ascii="SimSun" w:hAnsi="SimSun" w:eastAsia="SimSun" w:cs="SimSun"/>
          <w:sz w:val="18"/>
          <w:szCs w:val="18"/>
          <w:spacing w:val="2"/>
        </w:rPr>
        <w:t>15</w:t>
      </w:r>
      <w:r>
        <w:rPr>
          <w:rFonts w:ascii="DengXian" w:hAnsi="DengXian" w:eastAsia="DengXian" w:cs="DengXian"/>
          <w:sz w:val="18"/>
          <w:szCs w:val="18"/>
          <w:spacing w:val="2"/>
        </w:rPr>
        <w:t>学分</w:t>
      </w:r>
    </w:p>
    <w:p>
      <w:pPr>
        <w:pStyle w:val="BodyText"/>
        <w:spacing w:line="251" w:lineRule="auto"/>
        <w:rPr/>
      </w:pPr>
      <w:r/>
    </w:p>
    <w:p>
      <w:pPr>
        <w:pStyle w:val="BodyText"/>
        <w:spacing w:line="251" w:lineRule="auto"/>
        <w:rPr/>
      </w:pPr>
      <w:r/>
    </w:p>
    <w:p>
      <w:pPr>
        <w:pStyle w:val="BodyText"/>
        <w:spacing w:line="252" w:lineRule="auto"/>
        <w:rPr/>
      </w:pPr>
      <w:r/>
    </w:p>
    <w:p>
      <w:pPr>
        <w:pStyle w:val="BodyText"/>
        <w:spacing w:line="252" w:lineRule="auto"/>
        <w:rPr/>
      </w:pPr>
      <w:r/>
    </w:p>
    <w:p>
      <w:pPr>
        <w:ind w:left="21"/>
        <w:spacing w:before="61" w:line="291" w:lineRule="exact"/>
        <w:rPr>
          <w:rFonts w:ascii="DengXian" w:hAnsi="DengXian" w:eastAsia="DengXian" w:cs="DengXian"/>
          <w:sz w:val="18"/>
          <w:szCs w:val="18"/>
        </w:rPr>
      </w:pPr>
      <w:r>
        <w:rPr>
          <w:rFonts w:ascii="SimSun" w:hAnsi="SimSun" w:eastAsia="SimSun" w:cs="SimSun"/>
          <w:sz w:val="18"/>
          <w:szCs w:val="18"/>
          <w:spacing w:val="1"/>
          <w:position w:val="8"/>
        </w:rPr>
        <w:t>1</w:t>
      </w:r>
      <w:r>
        <w:rPr>
          <w:rFonts w:ascii="DengXian" w:hAnsi="DengXian" w:eastAsia="DengXian" w:cs="DengXian"/>
          <w:sz w:val="18"/>
          <w:szCs w:val="18"/>
          <w:spacing w:val="1"/>
          <w:position w:val="8"/>
        </w:rPr>
        <w:t>学分</w:t>
      </w:r>
    </w:p>
    <w:p>
      <w:pPr>
        <w:ind w:left="10"/>
        <w:spacing w:line="227" w:lineRule="auto"/>
        <w:rPr>
          <w:rFonts w:ascii="DengXian" w:hAnsi="DengXian" w:eastAsia="DengXian" w:cs="DengXian"/>
          <w:sz w:val="18"/>
          <w:szCs w:val="18"/>
        </w:rPr>
      </w:pPr>
      <w:r>
        <w:rPr>
          <w:rFonts w:ascii="SimSun" w:hAnsi="SimSun" w:eastAsia="SimSun" w:cs="SimSun"/>
          <w:sz w:val="18"/>
          <w:szCs w:val="18"/>
          <w:spacing w:val="5"/>
        </w:rPr>
        <w:t>2</w:t>
      </w:r>
      <w:r>
        <w:rPr>
          <w:rFonts w:ascii="DengXian" w:hAnsi="DengXian" w:eastAsia="DengXian" w:cs="DengXian"/>
          <w:sz w:val="18"/>
          <w:szCs w:val="18"/>
          <w:spacing w:val="5"/>
        </w:rPr>
        <w:t>学分</w:t>
      </w:r>
    </w:p>
    <w:p>
      <w:pPr>
        <w:ind w:left="10"/>
        <w:spacing w:before="53" w:line="227" w:lineRule="auto"/>
        <w:rPr>
          <w:rFonts w:ascii="DengXian" w:hAnsi="DengXian" w:eastAsia="DengXian" w:cs="DengXian"/>
          <w:sz w:val="18"/>
          <w:szCs w:val="18"/>
        </w:rPr>
      </w:pPr>
      <w:r>
        <w:rPr>
          <w:rFonts w:ascii="SimSun" w:hAnsi="SimSun" w:eastAsia="SimSun" w:cs="SimSun"/>
          <w:sz w:val="18"/>
          <w:szCs w:val="18"/>
          <w:spacing w:val="5"/>
        </w:rPr>
        <w:t>2</w:t>
      </w:r>
      <w:r>
        <w:rPr>
          <w:rFonts w:ascii="DengXian" w:hAnsi="DengXian" w:eastAsia="DengXian" w:cs="DengXian"/>
          <w:sz w:val="18"/>
          <w:szCs w:val="18"/>
          <w:spacing w:val="5"/>
        </w:rPr>
        <w:t>学分</w:t>
      </w:r>
    </w:p>
    <w:p>
      <w:pPr>
        <w:ind w:left="10"/>
        <w:spacing w:before="52" w:line="227" w:lineRule="auto"/>
        <w:rPr>
          <w:rFonts w:ascii="DengXian" w:hAnsi="DengXian" w:eastAsia="DengXian" w:cs="DengXian"/>
          <w:sz w:val="18"/>
          <w:szCs w:val="18"/>
        </w:rPr>
      </w:pPr>
      <w:r>
        <w:rPr>
          <w:rFonts w:ascii="SimSun" w:hAnsi="SimSun" w:eastAsia="SimSun" w:cs="SimSun"/>
          <w:sz w:val="18"/>
          <w:szCs w:val="18"/>
          <w:spacing w:val="5"/>
        </w:rPr>
        <w:t>2</w:t>
      </w:r>
      <w:r>
        <w:rPr>
          <w:rFonts w:ascii="DengXian" w:hAnsi="DengXian" w:eastAsia="DengXian" w:cs="DengXian"/>
          <w:sz w:val="18"/>
          <w:szCs w:val="18"/>
          <w:spacing w:val="5"/>
        </w:rPr>
        <w:t>学分</w:t>
      </w:r>
    </w:p>
    <w:p>
      <w:pPr>
        <w:ind w:left="10"/>
        <w:spacing w:before="52" w:line="227" w:lineRule="auto"/>
        <w:rPr>
          <w:rFonts w:ascii="DengXian" w:hAnsi="DengXian" w:eastAsia="DengXian" w:cs="DengXian"/>
          <w:sz w:val="18"/>
          <w:szCs w:val="18"/>
        </w:rPr>
      </w:pPr>
      <w:r>
        <w:rPr>
          <w:rFonts w:ascii="SimSun" w:hAnsi="SimSun" w:eastAsia="SimSun" w:cs="SimSun"/>
          <w:sz w:val="18"/>
          <w:szCs w:val="18"/>
          <w:spacing w:val="5"/>
        </w:rPr>
        <w:t>2</w:t>
      </w:r>
      <w:r>
        <w:rPr>
          <w:rFonts w:ascii="DengXian" w:hAnsi="DengXian" w:eastAsia="DengXian" w:cs="DengXian"/>
          <w:sz w:val="18"/>
          <w:szCs w:val="18"/>
          <w:spacing w:val="5"/>
        </w:rPr>
        <w:t>学分</w:t>
      </w:r>
    </w:p>
    <w:p>
      <w:pPr>
        <w:ind w:left="19"/>
        <w:spacing w:before="50" w:line="227" w:lineRule="auto"/>
        <w:rPr>
          <w:rFonts w:ascii="DengXian" w:hAnsi="DengXian" w:eastAsia="DengXian" w:cs="DengXian"/>
          <w:sz w:val="18"/>
          <w:szCs w:val="18"/>
        </w:rPr>
      </w:pPr>
      <w:r>
        <w:rPr>
          <w:rFonts w:ascii="SimSun" w:hAnsi="SimSun" w:eastAsia="SimSun" w:cs="SimSun"/>
          <w:sz w:val="18"/>
          <w:szCs w:val="18"/>
          <w:spacing w:val="5"/>
        </w:rPr>
        <w:t>2</w:t>
      </w:r>
      <w:r>
        <w:rPr>
          <w:rFonts w:ascii="DengXian" w:hAnsi="DengXian" w:eastAsia="DengXian" w:cs="DengXian"/>
          <w:sz w:val="18"/>
          <w:szCs w:val="18"/>
          <w:spacing w:val="5"/>
        </w:rPr>
        <w:t>学分</w:t>
      </w:r>
    </w:p>
    <w:p>
      <w:pPr>
        <w:ind w:left="19"/>
        <w:spacing w:before="52" w:line="227" w:lineRule="auto"/>
        <w:rPr>
          <w:rFonts w:ascii="DengXian" w:hAnsi="DengXian" w:eastAsia="DengXian" w:cs="DengXian"/>
          <w:sz w:val="18"/>
          <w:szCs w:val="18"/>
        </w:rPr>
      </w:pPr>
      <w:r>
        <w:rPr>
          <w:rFonts w:ascii="SimSun" w:hAnsi="SimSun" w:eastAsia="SimSun" w:cs="SimSun"/>
          <w:sz w:val="18"/>
          <w:szCs w:val="18"/>
          <w:spacing w:val="5"/>
        </w:rPr>
        <w:t>2</w:t>
      </w:r>
      <w:r>
        <w:rPr>
          <w:rFonts w:ascii="DengXian" w:hAnsi="DengXian" w:eastAsia="DengXian" w:cs="DengXian"/>
          <w:sz w:val="18"/>
          <w:szCs w:val="18"/>
          <w:spacing w:val="5"/>
        </w:rPr>
        <w:t>学分</w:t>
      </w:r>
    </w:p>
    <w:p>
      <w:pPr>
        <w:ind w:left="19"/>
        <w:spacing w:before="52" w:line="227" w:lineRule="auto"/>
        <w:rPr>
          <w:rFonts w:ascii="DengXian" w:hAnsi="DengXian" w:eastAsia="DengXian" w:cs="DengXian"/>
          <w:sz w:val="18"/>
          <w:szCs w:val="18"/>
        </w:rPr>
      </w:pPr>
      <w:r>
        <w:rPr>
          <w:rFonts w:ascii="SimSun" w:hAnsi="SimSun" w:eastAsia="SimSun" w:cs="SimSun"/>
          <w:sz w:val="18"/>
          <w:szCs w:val="18"/>
          <w:spacing w:val="5"/>
        </w:rPr>
        <w:t>2</w:t>
      </w:r>
      <w:r>
        <w:rPr>
          <w:rFonts w:ascii="DengXian" w:hAnsi="DengXian" w:eastAsia="DengXian" w:cs="DengXian"/>
          <w:sz w:val="18"/>
          <w:szCs w:val="18"/>
          <w:spacing w:val="5"/>
        </w:rPr>
        <w:t>学分</w:t>
      </w:r>
    </w:p>
    <w:p>
      <w:pPr>
        <w:ind w:left="19"/>
        <w:spacing w:before="52" w:line="227" w:lineRule="auto"/>
        <w:rPr>
          <w:rFonts w:ascii="DengXian" w:hAnsi="DengXian" w:eastAsia="DengXian" w:cs="DengXian"/>
          <w:sz w:val="18"/>
          <w:szCs w:val="18"/>
        </w:rPr>
      </w:pPr>
      <w:r>
        <w:rPr>
          <w:rFonts w:ascii="SimSun" w:hAnsi="SimSun" w:eastAsia="SimSun" w:cs="SimSun"/>
          <w:sz w:val="18"/>
          <w:szCs w:val="18"/>
          <w:spacing w:val="5"/>
        </w:rPr>
        <w:t>2</w:t>
      </w:r>
      <w:r>
        <w:rPr>
          <w:rFonts w:ascii="DengXian" w:hAnsi="DengXian" w:eastAsia="DengXian" w:cs="DengXian"/>
          <w:sz w:val="18"/>
          <w:szCs w:val="18"/>
          <w:spacing w:val="5"/>
        </w:rPr>
        <w:t>学分</w:t>
      </w:r>
    </w:p>
    <w:p>
      <w:pPr>
        <w:ind w:left="31"/>
        <w:spacing w:before="52" w:line="227" w:lineRule="auto"/>
        <w:rPr>
          <w:rFonts w:ascii="DengXian" w:hAnsi="DengXian" w:eastAsia="DengXian" w:cs="DengXian"/>
          <w:sz w:val="18"/>
          <w:szCs w:val="18"/>
        </w:rPr>
      </w:pPr>
      <w:r>
        <w:rPr>
          <w:rFonts w:ascii="SimSun" w:hAnsi="SimSun" w:eastAsia="SimSun" w:cs="SimSun"/>
          <w:sz w:val="18"/>
          <w:szCs w:val="18"/>
          <w:spacing w:val="1"/>
        </w:rPr>
        <w:t>1</w:t>
      </w:r>
      <w:r>
        <w:rPr>
          <w:rFonts w:ascii="DengXian" w:hAnsi="DengXian" w:eastAsia="DengXian" w:cs="DengXian"/>
          <w:sz w:val="18"/>
          <w:szCs w:val="18"/>
          <w:spacing w:val="1"/>
        </w:rPr>
        <w:t>学分</w:t>
      </w:r>
    </w:p>
    <w:p>
      <w:pPr>
        <w:ind w:left="3"/>
        <w:spacing w:before="52" w:line="227" w:lineRule="auto"/>
        <w:rPr>
          <w:rFonts w:ascii="DengXian" w:hAnsi="DengXian" w:eastAsia="DengXian" w:cs="DengXian"/>
          <w:sz w:val="18"/>
          <w:szCs w:val="18"/>
        </w:rPr>
      </w:pPr>
      <w:r>
        <w:rPr>
          <w:rFonts w:ascii="SimSun" w:hAnsi="SimSun" w:eastAsia="SimSun" w:cs="SimSun"/>
          <w:sz w:val="18"/>
          <w:szCs w:val="18"/>
          <w:spacing w:val="5"/>
        </w:rPr>
        <w:t>2</w:t>
      </w:r>
      <w:r>
        <w:rPr>
          <w:rFonts w:ascii="DengXian" w:hAnsi="DengXian" w:eastAsia="DengXian" w:cs="DengXian"/>
          <w:sz w:val="18"/>
          <w:szCs w:val="18"/>
          <w:spacing w:val="5"/>
        </w:rPr>
        <w:t>学分</w:t>
      </w:r>
    </w:p>
    <w:p>
      <w:pPr>
        <w:ind w:left="4"/>
        <w:spacing w:before="49" w:line="227" w:lineRule="auto"/>
        <w:rPr>
          <w:rFonts w:ascii="DengXian" w:hAnsi="DengXian" w:eastAsia="DengXian" w:cs="DengXian"/>
          <w:sz w:val="18"/>
          <w:szCs w:val="18"/>
        </w:rPr>
      </w:pPr>
      <w:r>
        <w:rPr>
          <w:rFonts w:ascii="SimSun" w:hAnsi="SimSun" w:eastAsia="SimSun" w:cs="SimSun"/>
          <w:sz w:val="18"/>
          <w:szCs w:val="18"/>
          <w:spacing w:val="4"/>
        </w:rPr>
        <w:t>3</w:t>
      </w:r>
      <w:r>
        <w:rPr>
          <w:rFonts w:ascii="DengXian" w:hAnsi="DengXian" w:eastAsia="DengXian" w:cs="DengXian"/>
          <w:sz w:val="18"/>
          <w:szCs w:val="18"/>
          <w:spacing w:val="4"/>
        </w:rPr>
        <w:t>学分</w:t>
      </w:r>
    </w:p>
    <w:p>
      <w:pPr>
        <w:ind w:left="3"/>
        <w:spacing w:before="52" w:line="227" w:lineRule="auto"/>
        <w:rPr>
          <w:rFonts w:ascii="DengXian" w:hAnsi="DengXian" w:eastAsia="DengXian" w:cs="DengXian"/>
          <w:sz w:val="18"/>
          <w:szCs w:val="18"/>
        </w:rPr>
      </w:pPr>
      <w:r>
        <w:rPr>
          <w:rFonts w:ascii="SimSun" w:hAnsi="SimSun" w:eastAsia="SimSun" w:cs="SimSun"/>
          <w:sz w:val="18"/>
          <w:szCs w:val="18"/>
          <w:spacing w:val="5"/>
        </w:rPr>
        <w:t>2</w:t>
      </w:r>
      <w:r>
        <w:rPr>
          <w:rFonts w:ascii="DengXian" w:hAnsi="DengXian" w:eastAsia="DengXian" w:cs="DengXian"/>
          <w:sz w:val="18"/>
          <w:szCs w:val="18"/>
          <w:spacing w:val="5"/>
        </w:rPr>
        <w:t>学分</w:t>
      </w:r>
    </w:p>
    <w:p>
      <w:pPr>
        <w:ind w:left="3"/>
        <w:spacing w:before="52" w:line="187" w:lineRule="auto"/>
        <w:rPr>
          <w:rFonts w:ascii="DengXian" w:hAnsi="DengXian" w:eastAsia="DengXian" w:cs="DengXian"/>
          <w:sz w:val="18"/>
          <w:szCs w:val="18"/>
        </w:rPr>
      </w:pPr>
      <w:r>
        <w:rPr>
          <w:rFonts w:ascii="SimSun" w:hAnsi="SimSun" w:eastAsia="SimSun" w:cs="SimSun"/>
          <w:sz w:val="18"/>
          <w:szCs w:val="18"/>
          <w:spacing w:val="5"/>
        </w:rPr>
        <w:t>2</w:t>
      </w:r>
      <w:r>
        <w:rPr>
          <w:rFonts w:ascii="DengXian" w:hAnsi="DengXian" w:eastAsia="DengXian" w:cs="DengXian"/>
          <w:sz w:val="18"/>
          <w:szCs w:val="18"/>
          <w:spacing w:val="5"/>
        </w:rPr>
        <w:t>学分</w:t>
      </w:r>
    </w:p>
    <w:p>
      <w:pPr>
        <w:pStyle w:val="BodyText"/>
        <w:spacing w:line="14" w:lineRule="auto"/>
        <w:rPr>
          <w:sz w:val="2"/>
        </w:rPr>
      </w:pPr>
      <w:r>
        <w:rPr>
          <w:sz w:val="2"/>
          <w:szCs w:val="2"/>
        </w:rPr>
        <w:br w:type="column"/>
      </w:r>
    </w:p>
    <w:p>
      <w:pPr>
        <w:pStyle w:val="BodyText"/>
        <w:spacing w:line="288" w:lineRule="auto"/>
        <w:rPr/>
      </w:pPr>
      <w:r/>
    </w:p>
    <w:p>
      <w:pPr>
        <w:pStyle w:val="BodyText"/>
        <w:spacing w:line="288" w:lineRule="auto"/>
        <w:rPr/>
      </w:pPr>
      <w:r/>
    </w:p>
    <w:p>
      <w:pPr>
        <w:ind w:left="8"/>
        <w:spacing w:before="58" w:line="221" w:lineRule="auto"/>
        <w:rPr>
          <w:rFonts w:ascii="YouYuan" w:hAnsi="YouYuan" w:eastAsia="YouYuan" w:cs="YouYuan"/>
          <w:sz w:val="18"/>
          <w:szCs w:val="18"/>
        </w:rPr>
      </w:pPr>
      <w:r>
        <w:rPr>
          <w:rFonts w:ascii="YouYuan" w:hAnsi="YouYuan" w:eastAsia="YouYuan" w:cs="YouYuan"/>
          <w:sz w:val="18"/>
          <w:szCs w:val="18"/>
          <w:spacing w:val="9"/>
        </w:rPr>
        <w:t>三选一</w:t>
      </w:r>
    </w:p>
    <w:p>
      <w:pPr>
        <w:pStyle w:val="BodyText"/>
        <w:spacing w:line="273" w:lineRule="auto"/>
        <w:rPr/>
      </w:pPr>
      <w:r/>
    </w:p>
    <w:p>
      <w:pPr>
        <w:pStyle w:val="BodyText"/>
        <w:spacing w:line="273" w:lineRule="auto"/>
        <w:rPr/>
      </w:pPr>
      <w:r/>
    </w:p>
    <w:p>
      <w:pPr>
        <w:pStyle w:val="BodyText"/>
        <w:spacing w:line="273" w:lineRule="auto"/>
        <w:rPr/>
      </w:pPr>
      <w:r/>
    </w:p>
    <w:p>
      <w:pPr>
        <w:pStyle w:val="BodyText"/>
        <w:spacing w:line="273" w:lineRule="auto"/>
        <w:rPr/>
      </w:pPr>
      <w:r/>
    </w:p>
    <w:p>
      <w:pPr>
        <w:pStyle w:val="BodyText"/>
        <w:spacing w:line="274" w:lineRule="auto"/>
        <w:rPr/>
      </w:pPr>
      <w:r/>
    </w:p>
    <w:p>
      <w:pPr>
        <w:spacing w:before="58" w:line="221" w:lineRule="auto"/>
        <w:rPr>
          <w:rFonts w:ascii="YouYuan" w:hAnsi="YouYuan" w:eastAsia="YouYuan" w:cs="YouYuan"/>
          <w:sz w:val="18"/>
          <w:szCs w:val="18"/>
        </w:rPr>
      </w:pPr>
      <w:r>
        <w:rPr>
          <w:rFonts w:ascii="YouYuan" w:hAnsi="YouYuan" w:eastAsia="YouYuan" w:cs="YouYuan"/>
          <w:sz w:val="18"/>
          <w:szCs w:val="18"/>
          <w:spacing w:val="9"/>
        </w:rPr>
        <w:t>二选一</w:t>
      </w:r>
    </w:p>
    <w:p>
      <w:pPr>
        <w:spacing w:line="221" w:lineRule="auto"/>
        <w:sectPr>
          <w:type w:val="continuous"/>
          <w:pgSz w:w="11907" w:h="16839"/>
          <w:pgMar w:top="1128" w:right="1769" w:bottom="1448" w:left="1771" w:header="879" w:footer="1200" w:gutter="0"/>
          <w:cols w:equalWidth="0" w:num="3">
            <w:col w:w="5925" w:space="100"/>
            <w:col w:w="772" w:space="86"/>
            <w:col w:w="1484" w:space="0"/>
          </w:cols>
        </w:sectPr>
        <w:rPr>
          <w:rFonts w:ascii="YouYuan" w:hAnsi="YouYuan" w:eastAsia="YouYuan" w:cs="YouYuan"/>
          <w:sz w:val="18"/>
          <w:szCs w:val="18"/>
        </w:rPr>
      </w:pPr>
    </w:p>
    <w:p>
      <w:pPr>
        <w:pStyle w:val="BodyText"/>
        <w:rPr/>
      </w:pPr>
      <w:r/>
    </w:p>
    <w:p>
      <w:pPr>
        <w:sectPr>
          <w:footerReference w:type="default" r:id="rId94"/>
          <w:pgSz w:w="11907" w:h="16839"/>
          <w:pgMar w:top="1128" w:right="1769" w:bottom="1448" w:left="1771" w:header="879" w:footer="1200" w:gutter="0"/>
        </w:sectPr>
        <w:rPr/>
      </w:pPr>
    </w:p>
    <w:p>
      <w:pPr>
        <w:pStyle w:val="BodyText"/>
        <w:spacing w:line="351" w:lineRule="auto"/>
        <w:rPr/>
      </w:pPr>
      <w:r>
        <w:pict>
          <v:shape id="_x0000_s72" style="position:absolute;margin-left:408.375pt;margin-top:287.825pt;mso-position-vertical-relative:page;mso-position-horizontal-relative:page;width:7.9pt;height:33.75pt;z-index:251902976;" o:allowincell="f" filled="false" strokecolor="#000000" strokeweight="0.75pt" coordsize="158,675" coordorigin="0,0" path="m7,7c46,7,78,25,78,47l78,297c78,319,111,337,150,337c111,337,78,355,78,377l78,627c78,649,46,667,7,667e">
            <v:stroke miterlimit="10"/>
          </v:shape>
        </w:pict>
      </w:r>
      <w:r/>
    </w:p>
    <w:p>
      <w:pPr>
        <w:ind w:left="35"/>
        <w:spacing w:before="105" w:line="230" w:lineRule="auto"/>
        <w:rPr>
          <w:rFonts w:ascii="DengXian" w:hAnsi="DengXian" w:eastAsia="DengXian" w:cs="DengXian"/>
          <w:sz w:val="31"/>
          <w:szCs w:val="31"/>
        </w:rPr>
      </w:pPr>
      <w:bookmarkStart w:name="bookmark29" w:id="29"/>
      <w:bookmarkEnd w:id="29"/>
      <w:r>
        <w:rPr>
          <w:rFonts w:ascii="DengXian" w:hAnsi="DengXian" w:eastAsia="DengXian" w:cs="DengXian"/>
          <w:sz w:val="31"/>
          <w:szCs w:val="31"/>
          <w:b/>
          <w:bCs/>
          <w:spacing w:val="9"/>
        </w:rPr>
        <w:t>化学工程与工业生物工程专业指导性教学计划</w:t>
      </w:r>
    </w:p>
    <w:p>
      <w:pPr>
        <w:pStyle w:val="BodyText"/>
        <w:spacing w:line="426" w:lineRule="auto"/>
        <w:rPr/>
      </w:pPr>
      <w:r/>
    </w:p>
    <w:p>
      <w:pPr>
        <w:ind w:left="3675"/>
        <w:spacing w:before="84" w:line="232" w:lineRule="auto"/>
        <w:rPr>
          <w:rFonts w:ascii="DengXian" w:hAnsi="DengXian" w:eastAsia="DengXian" w:cs="DengXian"/>
          <w:sz w:val="25"/>
          <w:szCs w:val="25"/>
        </w:rPr>
      </w:pPr>
      <w:r>
        <w:rPr>
          <w:rFonts w:ascii="DengXian" w:hAnsi="DengXian" w:eastAsia="DengXian" w:cs="DengXian"/>
          <w:sz w:val="25"/>
          <w:szCs w:val="25"/>
          <w:spacing w:val="6"/>
        </w:rPr>
        <w:t>第一学年</w:t>
      </w:r>
    </w:p>
    <w:p>
      <w:pPr>
        <w:pStyle w:val="BodyText"/>
        <w:spacing w:line="377" w:lineRule="auto"/>
        <w:rPr/>
      </w:pPr>
      <w:r/>
    </w:p>
    <w:p>
      <w:pPr>
        <w:ind w:left="35"/>
        <w:spacing w:before="81" w:line="225" w:lineRule="auto"/>
        <w:rPr>
          <w:rFonts w:ascii="DengXian" w:hAnsi="DengXian" w:eastAsia="DengXian" w:cs="DengXian"/>
          <w:sz w:val="24"/>
          <w:szCs w:val="24"/>
        </w:rPr>
      </w:pPr>
      <w:r>
        <w:rPr>
          <w:rFonts w:ascii="DengXian" w:hAnsi="DengXian" w:eastAsia="DengXian" w:cs="DengXian"/>
          <w:sz w:val="24"/>
          <w:szCs w:val="24"/>
          <w:spacing w:val="-2"/>
        </w:rPr>
        <w:t>秋季学期</w:t>
      </w:r>
    </w:p>
    <w:p>
      <w:pPr>
        <w:spacing w:before="64"/>
        <w:rPr/>
      </w:pPr>
      <w:r/>
    </w:p>
    <w:p>
      <w:pPr>
        <w:sectPr>
          <w:headerReference w:type="default" r:id="rId95"/>
          <w:footerReference w:type="default" r:id="rId96"/>
          <w:pgSz w:w="11907" w:h="16839"/>
          <w:pgMar w:top="1128" w:right="1219" w:bottom="1448" w:left="1771" w:header="879" w:footer="1200" w:gutter="0"/>
          <w:cols w:equalWidth="0" w:num="1">
            <w:col w:w="8916" w:space="0"/>
          </w:cols>
        </w:sectPr>
        <w:rPr/>
      </w:pPr>
    </w:p>
    <w:p>
      <w:pPr>
        <w:ind w:left="208" w:right="196" w:hanging="3"/>
        <w:spacing w:before="44" w:line="295" w:lineRule="auto"/>
        <w:rPr>
          <w:rFonts w:ascii="SimSun" w:hAnsi="SimSun" w:eastAsia="SimSun" w:cs="SimSun"/>
          <w:sz w:val="18"/>
          <w:szCs w:val="18"/>
        </w:rPr>
      </w:pPr>
      <w:r>
        <w:rPr>
          <w:rFonts w:ascii="DengXian" w:hAnsi="DengXian" w:eastAsia="DengXian" w:cs="DengXian"/>
          <w:sz w:val="21"/>
          <w:szCs w:val="21"/>
          <w:spacing w:val="-1"/>
        </w:rPr>
        <w:t>课程编号</w:t>
      </w:r>
      <w:r>
        <w:rPr>
          <w:rFonts w:ascii="DengXian" w:hAnsi="DengXian" w:eastAsia="DengXian" w:cs="DengXian"/>
          <w:sz w:val="21"/>
          <w:szCs w:val="21"/>
        </w:rPr>
        <w:t xml:space="preserve"> </w:t>
      </w:r>
      <w:r>
        <w:rPr>
          <w:rFonts w:ascii="SimSun" w:hAnsi="SimSun" w:eastAsia="SimSun" w:cs="SimSun"/>
          <w:sz w:val="18"/>
          <w:szCs w:val="18"/>
          <w:spacing w:val="3"/>
        </w:rPr>
        <w:t>10610183  </w:t>
      </w:r>
      <w:r>
        <w:rPr>
          <w:rFonts w:ascii="SimSun" w:hAnsi="SimSun" w:eastAsia="SimSun" w:cs="SimSun"/>
          <w:sz w:val="18"/>
          <w:szCs w:val="18"/>
          <w:spacing w:val="3"/>
        </w:rPr>
        <w:t>10720011  </w:t>
      </w:r>
      <w:r>
        <w:rPr>
          <w:rFonts w:ascii="SimSun" w:hAnsi="SimSun" w:eastAsia="SimSun" w:cs="SimSun"/>
          <w:sz w:val="18"/>
          <w:szCs w:val="18"/>
          <w:spacing w:val="3"/>
        </w:rPr>
        <w:t>10640532  </w:t>
      </w:r>
      <w:r>
        <w:rPr>
          <w:rFonts w:ascii="SimSun" w:hAnsi="SimSun" w:eastAsia="SimSun" w:cs="SimSun"/>
          <w:sz w:val="18"/>
          <w:szCs w:val="18"/>
          <w:spacing w:val="3"/>
        </w:rPr>
        <w:t>10421075  </w:t>
      </w:r>
      <w:r>
        <w:rPr>
          <w:rFonts w:ascii="SimSun" w:hAnsi="SimSun" w:eastAsia="SimSun" w:cs="SimSun"/>
          <w:sz w:val="18"/>
          <w:szCs w:val="18"/>
          <w:spacing w:val="3"/>
        </w:rPr>
        <w:t>10421094  </w:t>
      </w:r>
      <w:r>
        <w:rPr>
          <w:rFonts w:ascii="SimSun" w:hAnsi="SimSun" w:eastAsia="SimSun" w:cs="SimSun"/>
          <w:sz w:val="18"/>
          <w:szCs w:val="18"/>
          <w:spacing w:val="3"/>
        </w:rPr>
        <w:t>20440314  </w:t>
      </w:r>
      <w:r>
        <w:rPr>
          <w:rFonts w:ascii="SimSun" w:hAnsi="SimSun" w:eastAsia="SimSun" w:cs="SimSun"/>
          <w:sz w:val="18"/>
          <w:szCs w:val="18"/>
          <w:spacing w:val="3"/>
        </w:rPr>
        <w:t>20440574  </w:t>
      </w:r>
      <w:r>
        <w:rPr>
          <w:rFonts w:ascii="SimSun" w:hAnsi="SimSun" w:eastAsia="SimSun" w:cs="SimSun"/>
          <w:sz w:val="18"/>
          <w:szCs w:val="18"/>
          <w:spacing w:val="3"/>
        </w:rPr>
        <w:t>10440144</w:t>
      </w:r>
    </w:p>
    <w:p>
      <w:pPr>
        <w:ind w:left="210"/>
        <w:spacing w:before="1" w:line="188" w:lineRule="auto"/>
        <w:rPr>
          <w:rFonts w:ascii="SimSun" w:hAnsi="SimSun" w:eastAsia="SimSun" w:cs="SimSun"/>
          <w:sz w:val="18"/>
          <w:szCs w:val="18"/>
        </w:rPr>
      </w:pPr>
      <w:r>
        <w:rPr>
          <w:rFonts w:ascii="SimSun" w:hAnsi="SimSun" w:eastAsia="SimSun" w:cs="SimSun"/>
          <w:sz w:val="18"/>
          <w:szCs w:val="18"/>
          <w:spacing w:val="3"/>
        </w:rPr>
        <w:t>30340451</w:t>
      </w:r>
    </w:p>
    <w:p>
      <w:pPr>
        <w:pStyle w:val="BodyText"/>
        <w:spacing w:line="14" w:lineRule="auto"/>
        <w:rPr>
          <w:sz w:val="2"/>
        </w:rPr>
      </w:pPr>
      <w:r>
        <w:rPr>
          <w:sz w:val="2"/>
          <w:szCs w:val="2"/>
        </w:rPr>
        <w:br w:type="column"/>
      </w:r>
    </w:p>
    <w:p>
      <w:pPr>
        <w:spacing w:before="42" w:line="228" w:lineRule="auto"/>
        <w:rPr>
          <w:rFonts w:ascii="DengXian" w:hAnsi="DengXian" w:eastAsia="DengXian" w:cs="DengXian"/>
          <w:sz w:val="21"/>
          <w:szCs w:val="21"/>
        </w:rPr>
      </w:pPr>
      <w:r>
        <w:rPr>
          <w:rFonts w:ascii="DengXian" w:hAnsi="DengXian" w:eastAsia="DengXian" w:cs="DengXian"/>
          <w:sz w:val="21"/>
          <w:szCs w:val="21"/>
          <w:spacing w:val="-1"/>
        </w:rPr>
        <w:t>课程名称</w:t>
      </w:r>
    </w:p>
    <w:p>
      <w:pPr>
        <w:ind w:left="101" w:right="362" w:firstLine="4"/>
        <w:spacing w:before="37" w:line="256" w:lineRule="auto"/>
        <w:rPr>
          <w:rFonts w:ascii="DengXian" w:hAnsi="DengXian" w:eastAsia="DengXian" w:cs="DengXian"/>
          <w:sz w:val="18"/>
          <w:szCs w:val="18"/>
        </w:rPr>
      </w:pPr>
      <w:r>
        <w:rPr>
          <w:rFonts w:ascii="DengXian" w:hAnsi="DengXian" w:eastAsia="DengXian" w:cs="DengXian"/>
          <w:sz w:val="18"/>
          <w:szCs w:val="18"/>
          <w:spacing w:val="8"/>
        </w:rPr>
        <w:t>思想道德修养与法律基础</w:t>
      </w:r>
      <w:r>
        <w:rPr>
          <w:rFonts w:ascii="DengXian" w:hAnsi="DengXian" w:eastAsia="DengXian" w:cs="DengXian"/>
          <w:sz w:val="18"/>
          <w:szCs w:val="18"/>
          <w:spacing w:val="9"/>
        </w:rPr>
        <w:t xml:space="preserve"> </w:t>
      </w:r>
      <w:r>
        <w:rPr>
          <w:rFonts w:ascii="DengXian" w:hAnsi="DengXian" w:eastAsia="DengXian" w:cs="DengXian"/>
          <w:sz w:val="18"/>
          <w:szCs w:val="18"/>
          <w:spacing w:val="6"/>
        </w:rPr>
        <w:t>体育（</w:t>
      </w:r>
      <w:r>
        <w:rPr>
          <w:rFonts w:ascii="SimSun" w:hAnsi="SimSun" w:eastAsia="SimSun" w:cs="SimSun"/>
          <w:sz w:val="18"/>
          <w:szCs w:val="18"/>
          <w:spacing w:val="6"/>
        </w:rPr>
        <w:t>1</w:t>
      </w:r>
      <w:r>
        <w:rPr>
          <w:rFonts w:ascii="DengXian" w:hAnsi="DengXian" w:eastAsia="DengXian" w:cs="DengXian"/>
          <w:sz w:val="18"/>
          <w:szCs w:val="18"/>
          <w:spacing w:val="6"/>
        </w:rPr>
        <w:t>）</w:t>
      </w:r>
    </w:p>
    <w:p>
      <w:pPr>
        <w:ind w:left="109"/>
        <w:spacing w:before="55" w:line="225" w:lineRule="auto"/>
        <w:rPr>
          <w:rFonts w:ascii="DengXian" w:hAnsi="DengXian" w:eastAsia="DengXian" w:cs="DengXian"/>
          <w:sz w:val="18"/>
          <w:szCs w:val="18"/>
        </w:rPr>
      </w:pPr>
      <w:r>
        <w:rPr>
          <w:rFonts w:ascii="DengXian" w:hAnsi="DengXian" w:eastAsia="DengXian" w:cs="DengXian"/>
          <w:sz w:val="18"/>
          <w:szCs w:val="18"/>
          <w:spacing w:val="4"/>
        </w:rPr>
        <w:t>英语（</w:t>
      </w:r>
      <w:r>
        <w:rPr>
          <w:rFonts w:ascii="SimSun" w:hAnsi="SimSun" w:eastAsia="SimSun" w:cs="SimSun"/>
          <w:sz w:val="18"/>
          <w:szCs w:val="18"/>
          <w:spacing w:val="4"/>
        </w:rPr>
        <w:t>1</w:t>
      </w:r>
      <w:r>
        <w:rPr>
          <w:rFonts w:ascii="DengXian" w:hAnsi="DengXian" w:eastAsia="DengXian" w:cs="DengXian"/>
          <w:sz w:val="18"/>
          <w:szCs w:val="18"/>
          <w:spacing w:val="4"/>
        </w:rPr>
        <w:t>）</w:t>
      </w:r>
    </w:p>
    <w:p>
      <w:pPr>
        <w:ind w:left="104"/>
        <w:spacing w:before="42" w:line="300" w:lineRule="exact"/>
        <w:rPr>
          <w:rFonts w:ascii="SimSun" w:hAnsi="SimSun" w:eastAsia="SimSun" w:cs="SimSun"/>
          <w:sz w:val="18"/>
          <w:szCs w:val="18"/>
        </w:rPr>
      </w:pPr>
      <w:r>
        <w:rPr>
          <w:rFonts w:ascii="DengXian" w:hAnsi="DengXian" w:eastAsia="DengXian" w:cs="DengXian"/>
          <w:sz w:val="18"/>
          <w:szCs w:val="18"/>
          <w:spacing w:val="6"/>
          <w:position w:val="8"/>
        </w:rPr>
        <w:t>微积分</w:t>
      </w:r>
      <w:r>
        <w:rPr>
          <w:rFonts w:ascii="SimSun" w:hAnsi="SimSun" w:eastAsia="SimSun" w:cs="SimSun"/>
          <w:sz w:val="18"/>
          <w:szCs w:val="18"/>
          <w:spacing w:val="6"/>
          <w:position w:val="8"/>
        </w:rPr>
        <w:t>B(1)</w:t>
      </w:r>
    </w:p>
    <w:p>
      <w:pPr>
        <w:ind w:left="107"/>
        <w:spacing w:line="225" w:lineRule="auto"/>
        <w:rPr>
          <w:rFonts w:ascii="DengXian" w:hAnsi="DengXian" w:eastAsia="DengXian" w:cs="DengXian"/>
          <w:sz w:val="18"/>
          <w:szCs w:val="18"/>
        </w:rPr>
      </w:pPr>
      <w:r>
        <w:rPr>
          <w:rFonts w:ascii="DengXian" w:hAnsi="DengXian" w:eastAsia="DengXian" w:cs="DengXian"/>
          <w:sz w:val="18"/>
          <w:szCs w:val="18"/>
          <w:spacing w:val="6"/>
        </w:rPr>
        <w:t>线性代数（</w:t>
      </w:r>
      <w:r>
        <w:rPr>
          <w:rFonts w:ascii="SimSun" w:hAnsi="SimSun" w:eastAsia="SimSun" w:cs="SimSun"/>
          <w:sz w:val="18"/>
          <w:szCs w:val="18"/>
          <w:spacing w:val="6"/>
        </w:rPr>
        <w:t>1</w:t>
      </w:r>
      <w:r>
        <w:rPr>
          <w:rFonts w:ascii="DengXian" w:hAnsi="DengXian" w:eastAsia="DengXian" w:cs="DengXian"/>
          <w:sz w:val="18"/>
          <w:szCs w:val="18"/>
          <w:spacing w:val="6"/>
        </w:rPr>
        <w:t>）</w:t>
      </w:r>
    </w:p>
    <w:p>
      <w:pPr>
        <w:ind w:left="112"/>
        <w:spacing w:before="54" w:line="235" w:lineRule="auto"/>
        <w:rPr>
          <w:rFonts w:ascii="DengXian" w:hAnsi="DengXian" w:eastAsia="DengXian" w:cs="DengXian"/>
          <w:sz w:val="18"/>
          <w:szCs w:val="18"/>
        </w:rPr>
      </w:pPr>
      <w:r>
        <w:rPr>
          <w:rFonts w:ascii="DengXian" w:hAnsi="DengXian" w:eastAsia="DengXian" w:cs="DengXian"/>
          <w:sz w:val="18"/>
          <w:szCs w:val="18"/>
          <w:spacing w:val="7"/>
        </w:rPr>
        <w:t>无机与分析化学</w:t>
      </w:r>
    </w:p>
    <w:p>
      <w:pPr>
        <w:ind w:left="112"/>
        <w:spacing w:before="51" w:line="291" w:lineRule="exact"/>
        <w:rPr>
          <w:rFonts w:ascii="DengXian" w:hAnsi="DengXian" w:eastAsia="DengXian" w:cs="DengXian"/>
          <w:sz w:val="18"/>
          <w:szCs w:val="18"/>
        </w:rPr>
      </w:pPr>
      <w:r>
        <w:rPr>
          <w:rFonts w:ascii="DengXian" w:hAnsi="DengXian" w:eastAsia="DengXian" w:cs="DengXian"/>
          <w:sz w:val="18"/>
          <w:szCs w:val="18"/>
          <w:spacing w:val="4"/>
          <w:position w:val="8"/>
        </w:rPr>
        <w:t>无机与分析化学（英）</w:t>
      </w:r>
    </w:p>
    <w:p>
      <w:pPr>
        <w:ind w:left="106"/>
        <w:spacing w:line="235" w:lineRule="auto"/>
        <w:rPr>
          <w:rFonts w:ascii="DengXian" w:hAnsi="DengXian" w:eastAsia="DengXian" w:cs="DengXian"/>
          <w:sz w:val="18"/>
          <w:szCs w:val="18"/>
        </w:rPr>
      </w:pPr>
      <w:r>
        <w:rPr>
          <w:rFonts w:ascii="DengXian" w:hAnsi="DengXian" w:eastAsia="DengXian" w:cs="DengXian"/>
          <w:sz w:val="18"/>
          <w:szCs w:val="18"/>
          <w:spacing w:val="7"/>
        </w:rPr>
        <w:t>化学原理</w:t>
      </w:r>
    </w:p>
    <w:p>
      <w:pPr>
        <w:ind w:left="106"/>
        <w:spacing w:before="51" w:line="235" w:lineRule="auto"/>
        <w:rPr>
          <w:rFonts w:ascii="DengXian" w:hAnsi="DengXian" w:eastAsia="DengXian" w:cs="DengXian"/>
          <w:sz w:val="18"/>
          <w:szCs w:val="18"/>
        </w:rPr>
      </w:pPr>
      <w:r>
        <w:rPr>
          <w:rFonts w:ascii="DengXian" w:hAnsi="DengXian" w:eastAsia="DengXian" w:cs="DengXian"/>
          <w:sz w:val="18"/>
          <w:szCs w:val="18"/>
          <w:spacing w:val="9"/>
        </w:rPr>
        <w:t>化学工程与高分子科学导论</w:t>
      </w:r>
    </w:p>
    <w:p>
      <w:pPr>
        <w:ind w:left="128"/>
        <w:spacing w:before="50" w:line="290" w:lineRule="exact"/>
        <w:rPr>
          <w:rFonts w:ascii="DengXian" w:hAnsi="DengXian" w:eastAsia="DengXian" w:cs="DengXian"/>
          <w:sz w:val="18"/>
          <w:szCs w:val="18"/>
        </w:rPr>
      </w:pPr>
      <w:r>
        <w:rPr>
          <w:rFonts w:ascii="DengXian" w:hAnsi="DengXian" w:eastAsia="DengXian" w:cs="DengXian"/>
          <w:sz w:val="18"/>
          <w:szCs w:val="18"/>
          <w:spacing w:val="7"/>
          <w:position w:val="8"/>
        </w:rPr>
        <w:t>新生研讨课</w:t>
      </w:r>
    </w:p>
    <w:p>
      <w:pPr>
        <w:ind w:left="112"/>
        <w:spacing w:line="236" w:lineRule="auto"/>
        <w:rPr>
          <w:rFonts w:ascii="DengXian" w:hAnsi="DengXian" w:eastAsia="DengXian" w:cs="DengXian"/>
          <w:sz w:val="18"/>
          <w:szCs w:val="18"/>
        </w:rPr>
      </w:pPr>
      <w:r>
        <w:rPr>
          <w:rFonts w:ascii="DengXian" w:hAnsi="DengXian" w:eastAsia="DengXian" w:cs="DengXian"/>
          <w:sz w:val="18"/>
          <w:szCs w:val="18"/>
          <w:spacing w:val="7"/>
        </w:rPr>
        <w:t>文化素质课</w:t>
      </w:r>
    </w:p>
    <w:p>
      <w:pPr>
        <w:ind w:left="156"/>
        <w:spacing w:before="51" w:line="194" w:lineRule="auto"/>
        <w:rPr>
          <w:rFonts w:ascii="DengXian" w:hAnsi="DengXian" w:eastAsia="DengXian" w:cs="DengXian"/>
          <w:sz w:val="18"/>
          <w:szCs w:val="18"/>
        </w:rPr>
      </w:pPr>
      <w:r>
        <w:rPr>
          <w:rFonts w:ascii="DengXian" w:hAnsi="DengXian" w:eastAsia="DengXian" w:cs="DengXian"/>
          <w:sz w:val="18"/>
          <w:szCs w:val="18"/>
          <w:spacing w:val="-7"/>
        </w:rPr>
        <w:t>合计：</w:t>
      </w:r>
    </w:p>
    <w:p>
      <w:pPr>
        <w:pStyle w:val="BodyText"/>
        <w:spacing w:line="14" w:lineRule="auto"/>
        <w:rPr>
          <w:sz w:val="2"/>
        </w:rPr>
      </w:pPr>
      <w:r>
        <w:rPr>
          <w:sz w:val="2"/>
          <w:szCs w:val="2"/>
        </w:rPr>
        <w:br w:type="column"/>
      </w:r>
    </w:p>
    <w:p>
      <w:pPr>
        <w:ind w:left="5"/>
        <w:spacing w:before="42" w:line="331" w:lineRule="exact"/>
        <w:rPr>
          <w:rFonts w:ascii="DengXian" w:hAnsi="DengXian" w:eastAsia="DengXian" w:cs="DengXian"/>
          <w:sz w:val="21"/>
          <w:szCs w:val="21"/>
        </w:rPr>
      </w:pPr>
      <w:r>
        <w:rPr>
          <w:rFonts w:ascii="DengXian" w:hAnsi="DengXian" w:eastAsia="DengXian" w:cs="DengXian"/>
          <w:sz w:val="21"/>
          <w:szCs w:val="21"/>
          <w:spacing w:val="-3"/>
          <w:position w:val="9"/>
        </w:rPr>
        <w:t>学分</w:t>
      </w:r>
    </w:p>
    <w:p>
      <w:pPr>
        <w:ind w:left="123"/>
        <w:spacing w:before="1" w:line="187" w:lineRule="auto"/>
        <w:rPr>
          <w:rFonts w:ascii="SimSun" w:hAnsi="SimSun" w:eastAsia="SimSun" w:cs="SimSun"/>
          <w:sz w:val="18"/>
          <w:szCs w:val="18"/>
        </w:rPr>
      </w:pPr>
      <w:r>
        <w:rPr>
          <w:rFonts w:ascii="SimSun" w:hAnsi="SimSun" w:eastAsia="SimSun" w:cs="SimSun"/>
          <w:sz w:val="18"/>
          <w:szCs w:val="18"/>
        </w:rPr>
        <w:t>3</w:t>
      </w:r>
    </w:p>
    <w:p>
      <w:pPr>
        <w:ind w:left="133"/>
        <w:spacing w:before="106" w:line="292" w:lineRule="exact"/>
        <w:rPr>
          <w:rFonts w:ascii="SimSun" w:hAnsi="SimSun" w:eastAsia="SimSun" w:cs="SimSun"/>
          <w:sz w:val="18"/>
          <w:szCs w:val="18"/>
        </w:rPr>
      </w:pPr>
      <w:r>
        <w:rPr>
          <w:rFonts w:ascii="SimSun" w:hAnsi="SimSun" w:eastAsia="SimSun" w:cs="SimSun"/>
          <w:sz w:val="18"/>
          <w:szCs w:val="18"/>
          <w:position w:val="11"/>
        </w:rPr>
        <w:t>1</w:t>
      </w:r>
    </w:p>
    <w:p>
      <w:pPr>
        <w:ind w:left="121"/>
        <w:spacing w:before="1" w:line="187" w:lineRule="auto"/>
        <w:rPr>
          <w:rFonts w:ascii="SimSun" w:hAnsi="SimSun" w:eastAsia="SimSun" w:cs="SimSun"/>
          <w:sz w:val="18"/>
          <w:szCs w:val="18"/>
        </w:rPr>
      </w:pPr>
      <w:r>
        <w:rPr>
          <w:rFonts w:ascii="SimSun" w:hAnsi="SimSun" w:eastAsia="SimSun" w:cs="SimSun"/>
          <w:sz w:val="18"/>
          <w:szCs w:val="18"/>
        </w:rPr>
        <w:t>2</w:t>
      </w:r>
    </w:p>
    <w:p>
      <w:pPr>
        <w:ind w:left="123"/>
        <w:spacing w:before="105" w:line="187" w:lineRule="auto"/>
        <w:rPr>
          <w:rFonts w:ascii="SimSun" w:hAnsi="SimSun" w:eastAsia="SimSun" w:cs="SimSun"/>
          <w:sz w:val="18"/>
          <w:szCs w:val="18"/>
        </w:rPr>
      </w:pPr>
      <w:r>
        <w:rPr>
          <w:rFonts w:ascii="SimSun" w:hAnsi="SimSun" w:eastAsia="SimSun" w:cs="SimSun"/>
          <w:sz w:val="18"/>
          <w:szCs w:val="18"/>
        </w:rPr>
        <w:t>5</w:t>
      </w:r>
    </w:p>
    <w:p>
      <w:pPr>
        <w:ind w:left="118"/>
        <w:spacing w:before="107" w:line="188" w:lineRule="auto"/>
        <w:rPr>
          <w:rFonts w:ascii="SimSun" w:hAnsi="SimSun" w:eastAsia="SimSun" w:cs="SimSun"/>
          <w:sz w:val="18"/>
          <w:szCs w:val="18"/>
        </w:rPr>
      </w:pPr>
      <w:r>
        <w:rPr>
          <w:rFonts w:ascii="SimSun" w:hAnsi="SimSun" w:eastAsia="SimSun" w:cs="SimSun"/>
          <w:sz w:val="18"/>
          <w:szCs w:val="18"/>
        </w:rPr>
        <w:t>4</w:t>
      </w:r>
    </w:p>
    <w:p>
      <w:pPr>
        <w:ind w:left="118"/>
        <w:spacing w:before="107" w:line="188" w:lineRule="auto"/>
        <w:rPr>
          <w:rFonts w:ascii="SimSun" w:hAnsi="SimSun" w:eastAsia="SimSun" w:cs="SimSun"/>
          <w:sz w:val="18"/>
          <w:szCs w:val="18"/>
        </w:rPr>
      </w:pPr>
      <w:r>
        <w:rPr>
          <w:rFonts w:ascii="SimSun" w:hAnsi="SimSun" w:eastAsia="SimSun" w:cs="SimSun"/>
          <w:sz w:val="18"/>
          <w:szCs w:val="18"/>
        </w:rPr>
        <w:t>4</w:t>
      </w:r>
    </w:p>
    <w:p>
      <w:pPr>
        <w:ind w:left="118"/>
        <w:spacing w:before="108" w:line="188" w:lineRule="auto"/>
        <w:rPr>
          <w:rFonts w:ascii="SimSun" w:hAnsi="SimSun" w:eastAsia="SimSun" w:cs="SimSun"/>
          <w:sz w:val="18"/>
          <w:szCs w:val="18"/>
        </w:rPr>
      </w:pPr>
      <w:r>
        <w:rPr>
          <w:rFonts w:ascii="SimSun" w:hAnsi="SimSun" w:eastAsia="SimSun" w:cs="SimSun"/>
          <w:sz w:val="18"/>
          <w:szCs w:val="18"/>
        </w:rPr>
        <w:t>4</w:t>
      </w:r>
    </w:p>
    <w:p>
      <w:pPr>
        <w:ind w:left="118"/>
        <w:spacing w:before="107" w:line="188" w:lineRule="auto"/>
        <w:rPr>
          <w:rFonts w:ascii="SimSun" w:hAnsi="SimSun" w:eastAsia="SimSun" w:cs="SimSun"/>
          <w:sz w:val="18"/>
          <w:szCs w:val="18"/>
        </w:rPr>
      </w:pPr>
      <w:r>
        <w:rPr>
          <w:rFonts w:ascii="SimSun" w:hAnsi="SimSun" w:eastAsia="SimSun" w:cs="SimSun"/>
          <w:sz w:val="18"/>
          <w:szCs w:val="18"/>
        </w:rPr>
        <w:t>4</w:t>
      </w:r>
    </w:p>
    <w:p>
      <w:pPr>
        <w:ind w:left="133"/>
        <w:spacing w:before="106" w:line="189" w:lineRule="auto"/>
        <w:rPr>
          <w:rFonts w:ascii="SimSun" w:hAnsi="SimSun" w:eastAsia="SimSun" w:cs="SimSun"/>
          <w:sz w:val="18"/>
          <w:szCs w:val="18"/>
        </w:rPr>
      </w:pPr>
      <w:r>
        <w:rPr>
          <w:rFonts w:ascii="SimSun" w:hAnsi="SimSun" w:eastAsia="SimSun" w:cs="SimSun"/>
          <w:sz w:val="18"/>
          <w:szCs w:val="18"/>
        </w:rPr>
        <w:t>1</w:t>
      </w:r>
    </w:p>
    <w:p>
      <w:pPr>
        <w:pStyle w:val="BodyText"/>
        <w:spacing w:line="311" w:lineRule="auto"/>
        <w:rPr/>
      </w:pPr>
      <w:r/>
    </w:p>
    <w:p>
      <w:pPr>
        <w:pStyle w:val="BodyText"/>
        <w:spacing w:line="312" w:lineRule="auto"/>
        <w:rPr/>
      </w:pPr>
      <w:r/>
    </w:p>
    <w:p>
      <w:pPr>
        <w:ind w:left="78"/>
        <w:spacing w:before="59" w:line="179" w:lineRule="auto"/>
        <w:rPr>
          <w:rFonts w:ascii="SimSun" w:hAnsi="SimSun" w:eastAsia="SimSun" w:cs="SimSun"/>
          <w:sz w:val="18"/>
          <w:szCs w:val="18"/>
        </w:rPr>
      </w:pPr>
      <w:r>
        <w:rPr>
          <w:rFonts w:ascii="SimSun" w:hAnsi="SimSun" w:eastAsia="SimSun" w:cs="SimSun"/>
          <w:sz w:val="18"/>
          <w:szCs w:val="18"/>
        </w:rPr>
        <w:t>20</w:t>
      </w:r>
    </w:p>
    <w:p>
      <w:pPr>
        <w:pStyle w:val="BodyText"/>
        <w:spacing w:line="14" w:lineRule="auto"/>
        <w:rPr>
          <w:sz w:val="2"/>
        </w:rPr>
      </w:pPr>
      <w:r>
        <w:rPr>
          <w:sz w:val="2"/>
          <w:szCs w:val="2"/>
        </w:rPr>
        <w:br w:type="column"/>
      </w:r>
    </w:p>
    <w:p>
      <w:pPr>
        <w:ind w:left="440" w:right="113" w:hanging="441"/>
        <w:spacing w:before="43" w:line="295" w:lineRule="auto"/>
        <w:rPr>
          <w:rFonts w:ascii="SimSun" w:hAnsi="SimSun" w:eastAsia="SimSun" w:cs="SimSun"/>
          <w:sz w:val="18"/>
          <w:szCs w:val="18"/>
        </w:rPr>
      </w:pPr>
      <w:r>
        <w:rPr>
          <w:rFonts w:ascii="DengXian" w:hAnsi="DengXian" w:eastAsia="DengXian" w:cs="DengXian"/>
          <w:sz w:val="21"/>
          <w:szCs w:val="21"/>
          <w:spacing w:val="-3"/>
        </w:rPr>
        <w:t>周学时</w:t>
      </w:r>
      <w:r>
        <w:rPr>
          <w:rFonts w:ascii="DengXian" w:hAnsi="DengXian" w:eastAsia="DengXian" w:cs="DengXian"/>
          <w:sz w:val="21"/>
          <w:szCs w:val="21"/>
        </w:rPr>
        <w:t xml:space="preserve"> </w:t>
      </w:r>
      <w:r>
        <w:rPr>
          <w:rFonts w:ascii="SimSun" w:hAnsi="SimSun" w:eastAsia="SimSun" w:cs="SimSun"/>
          <w:sz w:val="18"/>
          <w:szCs w:val="18"/>
        </w:rPr>
        <w:t>2  </w:t>
      </w:r>
      <w:r>
        <w:rPr>
          <w:rFonts w:ascii="SimSun" w:hAnsi="SimSun" w:eastAsia="SimSun" w:cs="SimSun"/>
          <w:sz w:val="18"/>
          <w:szCs w:val="18"/>
        </w:rPr>
        <w:t>2  </w:t>
      </w:r>
      <w:r>
        <w:rPr>
          <w:rFonts w:ascii="SimSun" w:hAnsi="SimSun" w:eastAsia="SimSun" w:cs="SimSun"/>
          <w:sz w:val="18"/>
          <w:szCs w:val="18"/>
        </w:rPr>
        <w:t>2  </w:t>
      </w:r>
      <w:r>
        <w:rPr>
          <w:rFonts w:ascii="SimSun" w:hAnsi="SimSun" w:eastAsia="SimSun" w:cs="SimSun"/>
          <w:sz w:val="18"/>
          <w:szCs w:val="18"/>
        </w:rPr>
        <w:t>5  </w:t>
      </w:r>
      <w:r>
        <w:rPr>
          <w:rFonts w:ascii="SimSun" w:hAnsi="SimSun" w:eastAsia="SimSun" w:cs="SimSun"/>
          <w:sz w:val="18"/>
          <w:szCs w:val="18"/>
          <w:spacing w:val="-2"/>
        </w:rPr>
        <w:t>4</w:t>
      </w:r>
      <w:r>
        <w:rPr>
          <w:rFonts w:ascii="SimSun" w:hAnsi="SimSun" w:eastAsia="SimSun" w:cs="SimSun"/>
          <w:sz w:val="18"/>
          <w:szCs w:val="18"/>
        </w:rPr>
        <w:t xml:space="preserve">  </w:t>
      </w:r>
      <w:r>
        <w:rPr>
          <w:rFonts w:ascii="SimSun" w:hAnsi="SimSun" w:eastAsia="SimSun" w:cs="SimSun"/>
          <w:sz w:val="18"/>
          <w:szCs w:val="18"/>
        </w:rPr>
        <w:t>4  </w:t>
      </w:r>
      <w:r>
        <w:rPr>
          <w:rFonts w:ascii="SimSun" w:hAnsi="SimSun" w:eastAsia="SimSun" w:cs="SimSun"/>
          <w:sz w:val="18"/>
          <w:szCs w:val="18"/>
        </w:rPr>
        <w:t>4  </w:t>
      </w:r>
      <w:r>
        <w:rPr>
          <w:rFonts w:ascii="SimSun" w:hAnsi="SimSun" w:eastAsia="SimSun" w:cs="SimSun"/>
          <w:sz w:val="18"/>
          <w:szCs w:val="18"/>
        </w:rPr>
        <w:t>4</w:t>
      </w:r>
    </w:p>
    <w:p>
      <w:pPr>
        <w:ind w:left="448"/>
        <w:spacing w:before="1" w:line="187" w:lineRule="auto"/>
        <w:rPr>
          <w:rFonts w:ascii="SimSun" w:hAnsi="SimSun" w:eastAsia="SimSun" w:cs="SimSun"/>
          <w:sz w:val="18"/>
          <w:szCs w:val="18"/>
        </w:rPr>
      </w:pPr>
      <w:r>
        <w:rPr>
          <w:rFonts w:ascii="SimSun" w:hAnsi="SimSun" w:eastAsia="SimSun" w:cs="SimSun"/>
          <w:sz w:val="18"/>
          <w:szCs w:val="18"/>
        </w:rPr>
        <w:t>2</w:t>
      </w:r>
    </w:p>
    <w:p>
      <w:pPr>
        <w:pStyle w:val="BodyText"/>
        <w:spacing w:line="14" w:lineRule="auto"/>
        <w:rPr>
          <w:sz w:val="2"/>
        </w:rPr>
      </w:pPr>
      <w:r>
        <w:rPr>
          <w:sz w:val="2"/>
          <w:szCs w:val="2"/>
        </w:rPr>
        <w:br w:type="column"/>
      </w:r>
    </w:p>
    <w:p>
      <w:pPr>
        <w:ind w:left="464" w:right="176" w:hanging="464"/>
        <w:spacing w:before="39" w:line="278" w:lineRule="auto"/>
        <w:rPr>
          <w:rFonts w:ascii="DengXian" w:hAnsi="DengXian" w:eastAsia="DengXian" w:cs="DengXian"/>
          <w:sz w:val="18"/>
          <w:szCs w:val="18"/>
        </w:rPr>
      </w:pPr>
      <w:r>
        <w:rPr>
          <w:rFonts w:ascii="DengXian" w:hAnsi="DengXian" w:eastAsia="DengXian" w:cs="DengXian"/>
          <w:sz w:val="21"/>
          <w:szCs w:val="21"/>
          <w:spacing w:val="-2"/>
        </w:rPr>
        <w:t>考核方式</w:t>
      </w:r>
      <w:r>
        <w:rPr>
          <w:rFonts w:ascii="DengXian" w:hAnsi="DengXian" w:eastAsia="DengXian" w:cs="DengXian"/>
          <w:sz w:val="21"/>
          <w:szCs w:val="21"/>
          <w:spacing w:val="2"/>
        </w:rPr>
        <w:t xml:space="preserve"> </w:t>
      </w:r>
      <w:r>
        <w:rPr>
          <w:rFonts w:ascii="DengXian" w:hAnsi="DengXian" w:eastAsia="DengXian" w:cs="DengXian"/>
          <w:sz w:val="18"/>
          <w:szCs w:val="18"/>
          <w:spacing w:val="6"/>
        </w:rPr>
        <w:t>考试</w:t>
      </w:r>
      <w:r>
        <w:rPr>
          <w:rFonts w:ascii="DengXian" w:hAnsi="DengXian" w:eastAsia="DengXian" w:cs="DengXian"/>
          <w:sz w:val="18"/>
          <w:szCs w:val="18"/>
        </w:rPr>
        <w:t xml:space="preserve"> </w:t>
      </w:r>
      <w:r>
        <w:rPr>
          <w:rFonts w:ascii="DengXian" w:hAnsi="DengXian" w:eastAsia="DengXian" w:cs="DengXian"/>
          <w:sz w:val="18"/>
          <w:szCs w:val="18"/>
          <w:spacing w:val="6"/>
        </w:rPr>
        <w:t>考查</w:t>
      </w:r>
      <w:r>
        <w:rPr>
          <w:rFonts w:ascii="DengXian" w:hAnsi="DengXian" w:eastAsia="DengXian" w:cs="DengXian"/>
          <w:sz w:val="18"/>
          <w:szCs w:val="18"/>
        </w:rPr>
        <w:t xml:space="preserve"> </w:t>
      </w:r>
      <w:r>
        <w:rPr>
          <w:rFonts w:ascii="DengXian" w:hAnsi="DengXian" w:eastAsia="DengXian" w:cs="DengXian"/>
          <w:sz w:val="18"/>
          <w:szCs w:val="18"/>
          <w:spacing w:val="6"/>
        </w:rPr>
        <w:t>考试</w:t>
      </w:r>
      <w:r>
        <w:rPr>
          <w:rFonts w:ascii="DengXian" w:hAnsi="DengXian" w:eastAsia="DengXian" w:cs="DengXian"/>
          <w:sz w:val="18"/>
          <w:szCs w:val="18"/>
        </w:rPr>
        <w:t xml:space="preserve"> </w:t>
      </w:r>
      <w:r>
        <w:rPr>
          <w:rFonts w:ascii="DengXian" w:hAnsi="DengXian" w:eastAsia="DengXian" w:cs="DengXian"/>
          <w:sz w:val="18"/>
          <w:szCs w:val="18"/>
          <w:spacing w:val="6"/>
        </w:rPr>
        <w:t>考试</w:t>
      </w:r>
      <w:r>
        <w:rPr>
          <w:rFonts w:ascii="DengXian" w:hAnsi="DengXian" w:eastAsia="DengXian" w:cs="DengXian"/>
          <w:sz w:val="18"/>
          <w:szCs w:val="18"/>
        </w:rPr>
        <w:t xml:space="preserve"> </w:t>
      </w:r>
      <w:r>
        <w:rPr>
          <w:rFonts w:ascii="DengXian" w:hAnsi="DengXian" w:eastAsia="DengXian" w:cs="DengXian"/>
          <w:sz w:val="18"/>
          <w:szCs w:val="18"/>
          <w:spacing w:val="6"/>
        </w:rPr>
        <w:t>考试</w:t>
      </w:r>
      <w:r>
        <w:rPr>
          <w:rFonts w:ascii="DengXian" w:hAnsi="DengXian" w:eastAsia="DengXian" w:cs="DengXian"/>
          <w:sz w:val="18"/>
          <w:szCs w:val="18"/>
        </w:rPr>
        <w:t xml:space="preserve"> </w:t>
      </w:r>
      <w:r>
        <w:rPr>
          <w:rFonts w:ascii="DengXian" w:hAnsi="DengXian" w:eastAsia="DengXian" w:cs="DengXian"/>
          <w:sz w:val="18"/>
          <w:szCs w:val="18"/>
          <w:spacing w:val="6"/>
        </w:rPr>
        <w:t>考试</w:t>
      </w:r>
      <w:r>
        <w:rPr>
          <w:rFonts w:ascii="DengXian" w:hAnsi="DengXian" w:eastAsia="DengXian" w:cs="DengXian"/>
          <w:sz w:val="18"/>
          <w:szCs w:val="18"/>
        </w:rPr>
        <w:t xml:space="preserve"> </w:t>
      </w:r>
      <w:r>
        <w:rPr>
          <w:rFonts w:ascii="DengXian" w:hAnsi="DengXian" w:eastAsia="DengXian" w:cs="DengXian"/>
          <w:sz w:val="18"/>
          <w:szCs w:val="18"/>
          <w:spacing w:val="6"/>
        </w:rPr>
        <w:t>考试</w:t>
      </w:r>
      <w:r>
        <w:rPr>
          <w:rFonts w:ascii="DengXian" w:hAnsi="DengXian" w:eastAsia="DengXian" w:cs="DengXian"/>
          <w:sz w:val="18"/>
          <w:szCs w:val="18"/>
        </w:rPr>
        <w:t xml:space="preserve"> </w:t>
      </w:r>
      <w:r>
        <w:rPr>
          <w:rFonts w:ascii="DengXian" w:hAnsi="DengXian" w:eastAsia="DengXian" w:cs="DengXian"/>
          <w:sz w:val="18"/>
          <w:szCs w:val="18"/>
          <w:spacing w:val="6"/>
        </w:rPr>
        <w:t>考试</w:t>
      </w:r>
      <w:r>
        <w:rPr>
          <w:rFonts w:ascii="DengXian" w:hAnsi="DengXian" w:eastAsia="DengXian" w:cs="DengXian"/>
          <w:sz w:val="18"/>
          <w:szCs w:val="18"/>
        </w:rPr>
        <w:t xml:space="preserve"> </w:t>
      </w:r>
      <w:r>
        <w:rPr>
          <w:rFonts w:ascii="DengXian" w:hAnsi="DengXian" w:eastAsia="DengXian" w:cs="DengXian"/>
          <w:sz w:val="18"/>
          <w:szCs w:val="18"/>
          <w:spacing w:val="6"/>
        </w:rPr>
        <w:t>考查</w:t>
      </w:r>
    </w:p>
    <w:p>
      <w:pPr>
        <w:pStyle w:val="BodyText"/>
        <w:spacing w:line="14" w:lineRule="auto"/>
        <w:rPr>
          <w:sz w:val="2"/>
        </w:rPr>
      </w:pPr>
      <w:r>
        <w:rPr>
          <w:sz w:val="2"/>
          <w:szCs w:val="2"/>
        </w:rPr>
        <w:br w:type="column"/>
      </w:r>
    </w:p>
    <w:p>
      <w:pPr>
        <w:spacing w:before="42" w:line="226" w:lineRule="auto"/>
        <w:rPr>
          <w:rFonts w:ascii="DengXian" w:hAnsi="DengXian" w:eastAsia="DengXian" w:cs="DengXian"/>
          <w:sz w:val="21"/>
          <w:szCs w:val="21"/>
        </w:rPr>
      </w:pPr>
      <w:r>
        <w:rPr>
          <w:rFonts w:ascii="DengXian" w:hAnsi="DengXian" w:eastAsia="DengXian" w:cs="DengXian"/>
          <w:sz w:val="21"/>
          <w:szCs w:val="21"/>
          <w:spacing w:val="-1"/>
        </w:rPr>
        <w:t>说明及主要先修课</w:t>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5" w:lineRule="auto"/>
        <w:rPr/>
      </w:pPr>
      <w:r/>
    </w:p>
    <w:p>
      <w:pPr>
        <w:ind w:left="178"/>
        <w:spacing w:before="62"/>
        <w:rPr>
          <w:rFonts w:ascii="DengXian" w:hAnsi="DengXian" w:eastAsia="DengXian" w:cs="DengXian"/>
          <w:sz w:val="18"/>
          <w:szCs w:val="18"/>
        </w:rPr>
      </w:pPr>
      <w:r>
        <w:rPr>
          <w:rFonts w:ascii="DengXian" w:hAnsi="DengXian" w:eastAsia="DengXian" w:cs="DengXian"/>
          <w:sz w:val="18"/>
          <w:szCs w:val="18"/>
          <w:spacing w:val="6"/>
        </w:rPr>
        <w:t>三选一</w:t>
      </w:r>
    </w:p>
    <w:p>
      <w:pPr>
        <w:sectPr>
          <w:type w:val="continuous"/>
          <w:pgSz w:w="11907" w:h="16839"/>
          <w:pgMar w:top="1128" w:right="1219" w:bottom="1448" w:left="1771" w:header="879" w:footer="1200" w:gutter="0"/>
          <w:cols w:equalWidth="0" w:num="6">
            <w:col w:w="1238" w:space="100"/>
            <w:col w:w="2548" w:space="100"/>
            <w:col w:w="720" w:space="0"/>
            <w:col w:w="735" w:space="100"/>
            <w:col w:w="1014" w:space="37"/>
            <w:col w:w="2324" w:space="0"/>
          </w:cols>
        </w:sectPr>
        <w:rPr>
          <w:rFonts w:ascii="DengXian" w:hAnsi="DengXian" w:eastAsia="DengXian" w:cs="DengXian"/>
          <w:sz w:val="18"/>
          <w:szCs w:val="18"/>
        </w:rPr>
      </w:pPr>
    </w:p>
    <w:p>
      <w:pPr>
        <w:pStyle w:val="BodyText"/>
        <w:spacing w:line="274" w:lineRule="auto"/>
        <w:rPr/>
      </w:pPr>
      <w:r/>
    </w:p>
    <w:p>
      <w:pPr>
        <w:ind w:left="36"/>
        <w:spacing w:before="81" w:line="225" w:lineRule="auto"/>
        <w:rPr>
          <w:rFonts w:ascii="DengXian" w:hAnsi="DengXian" w:eastAsia="DengXian" w:cs="DengXian"/>
          <w:sz w:val="24"/>
          <w:szCs w:val="24"/>
        </w:rPr>
      </w:pPr>
      <w:r>
        <w:rPr>
          <w:rFonts w:ascii="DengXian" w:hAnsi="DengXian" w:eastAsia="DengXian" w:cs="DengXian"/>
          <w:sz w:val="24"/>
          <w:szCs w:val="24"/>
          <w:spacing w:val="-2"/>
        </w:rPr>
        <w:t>春季学期</w:t>
      </w:r>
    </w:p>
    <w:p>
      <w:pPr>
        <w:spacing w:before="65"/>
        <w:rPr/>
      </w:pPr>
      <w:r/>
    </w:p>
    <w:p>
      <w:pPr>
        <w:sectPr>
          <w:type w:val="continuous"/>
          <w:pgSz w:w="11907" w:h="16839"/>
          <w:pgMar w:top="1128" w:right="1219" w:bottom="1448" w:left="1771" w:header="879" w:footer="1200" w:gutter="0"/>
          <w:cols w:equalWidth="0" w:num="1">
            <w:col w:w="8916" w:space="0"/>
          </w:cols>
        </w:sectPr>
        <w:rPr/>
      </w:pPr>
    </w:p>
    <w:p>
      <w:pPr>
        <w:ind w:left="34"/>
        <w:spacing w:before="44" w:line="329" w:lineRule="exact"/>
        <w:rPr>
          <w:rFonts w:ascii="DengXian" w:hAnsi="DengXian" w:eastAsia="DengXian" w:cs="DengXian"/>
          <w:sz w:val="21"/>
          <w:szCs w:val="21"/>
        </w:rPr>
      </w:pPr>
      <w:r>
        <w:rPr>
          <w:rFonts w:ascii="DengXian" w:hAnsi="DengXian" w:eastAsia="DengXian" w:cs="DengXian"/>
          <w:sz w:val="21"/>
          <w:szCs w:val="21"/>
          <w:spacing w:val="-1"/>
          <w:position w:val="9"/>
        </w:rPr>
        <w:t>课程编号</w:t>
      </w:r>
    </w:p>
    <w:p>
      <w:pPr>
        <w:ind w:left="50"/>
        <w:spacing w:before="1" w:line="188" w:lineRule="auto"/>
        <w:rPr>
          <w:rFonts w:ascii="SimSun" w:hAnsi="SimSun" w:eastAsia="SimSun" w:cs="SimSun"/>
          <w:sz w:val="18"/>
          <w:szCs w:val="18"/>
        </w:rPr>
      </w:pPr>
      <w:r>
        <w:rPr>
          <w:rFonts w:ascii="SimSun" w:hAnsi="SimSun" w:eastAsia="SimSun" w:cs="SimSun"/>
          <w:sz w:val="18"/>
          <w:szCs w:val="18"/>
          <w:spacing w:val="2"/>
        </w:rPr>
        <w:t>10610193</w:t>
      </w:r>
    </w:p>
    <w:p>
      <w:pPr>
        <w:ind w:left="50"/>
        <w:spacing w:before="106" w:line="189" w:lineRule="auto"/>
        <w:rPr>
          <w:rFonts w:ascii="SimSun" w:hAnsi="SimSun" w:eastAsia="SimSun" w:cs="SimSun"/>
          <w:sz w:val="18"/>
          <w:szCs w:val="18"/>
        </w:rPr>
      </w:pPr>
      <w:r>
        <w:rPr>
          <w:rFonts w:ascii="SimSun" w:hAnsi="SimSun" w:eastAsia="SimSun" w:cs="SimSun"/>
          <w:sz w:val="18"/>
          <w:szCs w:val="18"/>
          <w:spacing w:val="2"/>
        </w:rPr>
        <w:t>10720021</w:t>
      </w:r>
    </w:p>
    <w:p>
      <w:pPr>
        <w:ind w:left="50"/>
        <w:spacing w:before="104" w:line="189" w:lineRule="auto"/>
        <w:rPr>
          <w:rFonts w:ascii="SimSun" w:hAnsi="SimSun" w:eastAsia="SimSun" w:cs="SimSun"/>
          <w:sz w:val="18"/>
          <w:szCs w:val="18"/>
        </w:rPr>
      </w:pPr>
      <w:r>
        <w:rPr>
          <w:rFonts w:ascii="SimSun" w:hAnsi="SimSun" w:eastAsia="SimSun" w:cs="SimSun"/>
          <w:sz w:val="18"/>
          <w:szCs w:val="18"/>
          <w:spacing w:val="2"/>
        </w:rPr>
        <w:t>10640682</w:t>
      </w:r>
    </w:p>
    <w:p>
      <w:pPr>
        <w:ind w:left="50"/>
        <w:spacing w:before="106" w:line="189" w:lineRule="auto"/>
        <w:rPr>
          <w:rFonts w:ascii="SimSun" w:hAnsi="SimSun" w:eastAsia="SimSun" w:cs="SimSun"/>
          <w:sz w:val="18"/>
          <w:szCs w:val="18"/>
        </w:rPr>
      </w:pPr>
      <w:r>
        <w:rPr>
          <w:rFonts w:ascii="SimSun" w:hAnsi="SimSun" w:eastAsia="SimSun" w:cs="SimSun"/>
          <w:sz w:val="18"/>
          <w:szCs w:val="18"/>
          <w:spacing w:val="2"/>
        </w:rPr>
        <w:t>10421065</w:t>
      </w:r>
    </w:p>
    <w:p>
      <w:pPr>
        <w:ind w:left="50"/>
        <w:spacing w:before="106" w:line="189" w:lineRule="auto"/>
        <w:rPr>
          <w:rFonts w:ascii="SimSun" w:hAnsi="SimSun" w:eastAsia="SimSun" w:cs="SimSun"/>
          <w:sz w:val="18"/>
          <w:szCs w:val="18"/>
        </w:rPr>
      </w:pPr>
      <w:r>
        <w:rPr>
          <w:rFonts w:ascii="SimSun" w:hAnsi="SimSun" w:eastAsia="SimSun" w:cs="SimSun"/>
          <w:sz w:val="18"/>
          <w:szCs w:val="18"/>
          <w:spacing w:val="2"/>
        </w:rPr>
        <w:t>10421084</w:t>
      </w:r>
    </w:p>
    <w:p>
      <w:pPr>
        <w:ind w:left="38"/>
        <w:spacing w:before="106" w:line="189" w:lineRule="auto"/>
        <w:rPr>
          <w:rFonts w:ascii="SimSun" w:hAnsi="SimSun" w:eastAsia="SimSun" w:cs="SimSun"/>
          <w:sz w:val="18"/>
          <w:szCs w:val="18"/>
        </w:rPr>
      </w:pPr>
      <w:r>
        <w:rPr>
          <w:rFonts w:ascii="SimSun" w:hAnsi="SimSun" w:eastAsia="SimSun" w:cs="SimSun"/>
          <w:sz w:val="18"/>
          <w:szCs w:val="18"/>
          <w:spacing w:val="3"/>
        </w:rPr>
        <w:t>20440104</w:t>
      </w:r>
    </w:p>
    <w:p>
      <w:pPr>
        <w:ind w:left="38"/>
        <w:spacing w:before="107" w:line="188" w:lineRule="auto"/>
        <w:rPr>
          <w:rFonts w:ascii="SimSun" w:hAnsi="SimSun" w:eastAsia="SimSun" w:cs="SimSun"/>
          <w:sz w:val="18"/>
          <w:szCs w:val="18"/>
        </w:rPr>
      </w:pPr>
      <w:r>
        <w:rPr>
          <w:rFonts w:ascii="SimSun" w:hAnsi="SimSun" w:eastAsia="SimSun" w:cs="SimSun"/>
          <w:sz w:val="18"/>
          <w:szCs w:val="18"/>
          <w:spacing w:val="3"/>
        </w:rPr>
        <w:t>20440333</w:t>
      </w:r>
    </w:p>
    <w:p>
      <w:pPr>
        <w:ind w:left="50"/>
        <w:spacing w:before="106" w:line="189" w:lineRule="auto"/>
        <w:rPr>
          <w:rFonts w:ascii="SimSun" w:hAnsi="SimSun" w:eastAsia="SimSun" w:cs="SimSun"/>
          <w:sz w:val="18"/>
          <w:szCs w:val="18"/>
        </w:rPr>
      </w:pPr>
      <w:r>
        <w:rPr>
          <w:rFonts w:ascii="SimSun" w:hAnsi="SimSun" w:eastAsia="SimSun" w:cs="SimSun"/>
          <w:sz w:val="18"/>
          <w:szCs w:val="18"/>
          <w:spacing w:val="2"/>
        </w:rPr>
        <w:t>10430484</w:t>
      </w:r>
    </w:p>
    <w:p>
      <w:pPr>
        <w:ind w:left="50"/>
        <w:spacing w:before="104" w:line="189" w:lineRule="auto"/>
        <w:rPr>
          <w:rFonts w:ascii="SimSun" w:hAnsi="SimSun" w:eastAsia="SimSun" w:cs="SimSun"/>
          <w:sz w:val="18"/>
          <w:szCs w:val="18"/>
        </w:rPr>
      </w:pPr>
      <w:r>
        <w:rPr>
          <w:rFonts w:ascii="SimSun" w:hAnsi="SimSun" w:eastAsia="SimSun" w:cs="SimSun"/>
          <w:sz w:val="18"/>
          <w:szCs w:val="18"/>
          <w:spacing w:val="2"/>
        </w:rPr>
        <w:t>10430344</w:t>
      </w:r>
    </w:p>
    <w:p>
      <w:pPr>
        <w:ind w:left="38"/>
        <w:spacing w:before="108" w:line="188" w:lineRule="auto"/>
        <w:rPr>
          <w:rFonts w:ascii="SimSun" w:hAnsi="SimSun" w:eastAsia="SimSun" w:cs="SimSun"/>
          <w:sz w:val="18"/>
          <w:szCs w:val="18"/>
        </w:rPr>
      </w:pPr>
      <w:r>
        <w:rPr>
          <w:rFonts w:ascii="SimSun" w:hAnsi="SimSun" w:eastAsia="SimSun" w:cs="SimSun"/>
          <w:sz w:val="18"/>
          <w:szCs w:val="18"/>
          <w:spacing w:val="3"/>
        </w:rPr>
        <w:t>20440532</w:t>
      </w:r>
    </w:p>
    <w:p>
      <w:pPr>
        <w:ind w:left="38"/>
        <w:spacing w:before="106" w:line="189" w:lineRule="auto"/>
        <w:rPr>
          <w:rFonts w:ascii="SimSun" w:hAnsi="SimSun" w:eastAsia="SimSun" w:cs="SimSun"/>
          <w:sz w:val="18"/>
          <w:szCs w:val="18"/>
        </w:rPr>
      </w:pPr>
      <w:r>
        <w:rPr>
          <w:rFonts w:ascii="SimSun" w:hAnsi="SimSun" w:eastAsia="SimSun" w:cs="SimSun"/>
          <w:sz w:val="18"/>
          <w:szCs w:val="18"/>
          <w:spacing w:val="3"/>
        </w:rPr>
        <w:t>20120143</w:t>
      </w:r>
    </w:p>
    <w:p>
      <w:pPr>
        <w:ind w:left="38"/>
        <w:spacing w:before="106" w:line="189" w:lineRule="auto"/>
        <w:rPr>
          <w:rFonts w:ascii="SimSun" w:hAnsi="SimSun" w:eastAsia="SimSun" w:cs="SimSun"/>
          <w:sz w:val="18"/>
          <w:szCs w:val="18"/>
        </w:rPr>
      </w:pPr>
      <w:r>
        <w:rPr>
          <w:rFonts w:ascii="SimSun" w:hAnsi="SimSun" w:eastAsia="SimSun" w:cs="SimSun"/>
          <w:sz w:val="18"/>
          <w:szCs w:val="18"/>
          <w:spacing w:val="3"/>
        </w:rPr>
        <w:t>20120273</w:t>
      </w:r>
    </w:p>
    <w:p>
      <w:pPr>
        <w:pStyle w:val="BodyText"/>
        <w:spacing w:line="14" w:lineRule="auto"/>
        <w:rPr>
          <w:sz w:val="2"/>
        </w:rPr>
      </w:pPr>
      <w:r>
        <w:rPr>
          <w:sz w:val="2"/>
          <w:szCs w:val="2"/>
        </w:rPr>
        <w:br w:type="column"/>
      </w:r>
    </w:p>
    <w:p>
      <w:pPr>
        <w:ind w:left="42"/>
        <w:spacing w:before="42" w:line="228" w:lineRule="auto"/>
        <w:rPr>
          <w:rFonts w:ascii="DengXian" w:hAnsi="DengXian" w:eastAsia="DengXian" w:cs="DengXian"/>
          <w:sz w:val="21"/>
          <w:szCs w:val="21"/>
        </w:rPr>
      </w:pPr>
      <w:r>
        <w:rPr>
          <w:rFonts w:ascii="DengXian" w:hAnsi="DengXian" w:eastAsia="DengXian" w:cs="DengXian"/>
          <w:sz w:val="21"/>
          <w:szCs w:val="21"/>
          <w:spacing w:val="-1"/>
        </w:rPr>
        <w:t>课程名称</w:t>
      </w:r>
    </w:p>
    <w:p>
      <w:pPr>
        <w:ind w:left="23"/>
        <w:spacing w:before="38" w:line="290" w:lineRule="exact"/>
        <w:rPr>
          <w:rFonts w:ascii="DengXian" w:hAnsi="DengXian" w:eastAsia="DengXian" w:cs="DengXian"/>
          <w:sz w:val="18"/>
          <w:szCs w:val="18"/>
        </w:rPr>
      </w:pPr>
      <w:r>
        <w:rPr>
          <w:rFonts w:ascii="DengXian" w:hAnsi="DengXian" w:eastAsia="DengXian" w:cs="DengXian"/>
          <w:sz w:val="18"/>
          <w:szCs w:val="18"/>
          <w:spacing w:val="6"/>
          <w:position w:val="8"/>
        </w:rPr>
        <w:t>中国近现代史纲要</w:t>
      </w:r>
    </w:p>
    <w:p>
      <w:pPr>
        <w:spacing w:line="225" w:lineRule="auto"/>
        <w:rPr>
          <w:rFonts w:ascii="DengXian" w:hAnsi="DengXian" w:eastAsia="DengXian" w:cs="DengXian"/>
          <w:sz w:val="18"/>
          <w:szCs w:val="18"/>
        </w:rPr>
      </w:pPr>
      <w:r>
        <w:rPr>
          <w:rFonts w:ascii="DengXian" w:hAnsi="DengXian" w:eastAsia="DengXian" w:cs="DengXian"/>
          <w:sz w:val="18"/>
          <w:szCs w:val="18"/>
          <w:spacing w:val="6"/>
        </w:rPr>
        <w:t>体育（</w:t>
      </w:r>
      <w:r>
        <w:rPr>
          <w:rFonts w:ascii="SimSun" w:hAnsi="SimSun" w:eastAsia="SimSun" w:cs="SimSun"/>
          <w:sz w:val="18"/>
          <w:szCs w:val="18"/>
          <w:spacing w:val="6"/>
        </w:rPr>
        <w:t>2</w:t>
      </w:r>
      <w:r>
        <w:rPr>
          <w:rFonts w:ascii="DengXian" w:hAnsi="DengXian" w:eastAsia="DengXian" w:cs="DengXian"/>
          <w:sz w:val="18"/>
          <w:szCs w:val="18"/>
          <w:spacing w:val="6"/>
        </w:rPr>
        <w:t>）</w:t>
      </w:r>
    </w:p>
    <w:p>
      <w:pPr>
        <w:ind w:left="7"/>
        <w:spacing w:before="52" w:line="225" w:lineRule="auto"/>
        <w:rPr>
          <w:rFonts w:ascii="DengXian" w:hAnsi="DengXian" w:eastAsia="DengXian" w:cs="DengXian"/>
          <w:sz w:val="18"/>
          <w:szCs w:val="18"/>
        </w:rPr>
      </w:pPr>
      <w:r>
        <w:rPr>
          <w:rFonts w:ascii="DengXian" w:hAnsi="DengXian" w:eastAsia="DengXian" w:cs="DengXian"/>
          <w:sz w:val="18"/>
          <w:szCs w:val="18"/>
          <w:spacing w:val="4"/>
        </w:rPr>
        <w:t>英语（</w:t>
      </w:r>
      <w:r>
        <w:rPr>
          <w:rFonts w:ascii="SimSun" w:hAnsi="SimSun" w:eastAsia="SimSun" w:cs="SimSun"/>
          <w:sz w:val="18"/>
          <w:szCs w:val="18"/>
          <w:spacing w:val="4"/>
        </w:rPr>
        <w:t>2</w:t>
      </w:r>
      <w:r>
        <w:rPr>
          <w:rFonts w:ascii="DengXian" w:hAnsi="DengXian" w:eastAsia="DengXian" w:cs="DengXian"/>
          <w:sz w:val="18"/>
          <w:szCs w:val="18"/>
          <w:spacing w:val="4"/>
        </w:rPr>
        <w:t>）</w:t>
      </w:r>
    </w:p>
    <w:p>
      <w:pPr>
        <w:ind w:left="2"/>
        <w:spacing w:before="54" w:line="290" w:lineRule="exact"/>
        <w:rPr>
          <w:rFonts w:ascii="DengXian" w:hAnsi="DengXian" w:eastAsia="DengXian" w:cs="DengXian"/>
          <w:sz w:val="18"/>
          <w:szCs w:val="18"/>
        </w:rPr>
      </w:pPr>
      <w:r>
        <w:rPr>
          <w:rFonts w:ascii="DengXian" w:hAnsi="DengXian" w:eastAsia="DengXian" w:cs="DengXian"/>
          <w:sz w:val="18"/>
          <w:szCs w:val="18"/>
          <w:spacing w:val="6"/>
          <w:position w:val="8"/>
        </w:rPr>
        <w:t>微积分</w:t>
      </w:r>
      <w:r>
        <w:rPr>
          <w:rFonts w:ascii="SimSun" w:hAnsi="SimSun" w:eastAsia="SimSun" w:cs="SimSun"/>
          <w:sz w:val="18"/>
          <w:szCs w:val="18"/>
          <w:spacing w:val="6"/>
          <w:position w:val="8"/>
        </w:rPr>
        <w:t>A</w:t>
      </w:r>
      <w:r>
        <w:rPr>
          <w:rFonts w:ascii="DengXian" w:hAnsi="DengXian" w:eastAsia="DengXian" w:cs="DengXian"/>
          <w:sz w:val="18"/>
          <w:szCs w:val="18"/>
          <w:spacing w:val="6"/>
          <w:position w:val="8"/>
        </w:rPr>
        <w:t>（</w:t>
      </w:r>
      <w:r>
        <w:rPr>
          <w:rFonts w:ascii="SimSun" w:hAnsi="SimSun" w:eastAsia="SimSun" w:cs="SimSun"/>
          <w:sz w:val="18"/>
          <w:szCs w:val="18"/>
          <w:spacing w:val="6"/>
          <w:position w:val="8"/>
        </w:rPr>
        <w:t>2</w:t>
      </w:r>
      <w:r>
        <w:rPr>
          <w:rFonts w:ascii="DengXian" w:hAnsi="DengXian" w:eastAsia="DengXian" w:cs="DengXian"/>
          <w:sz w:val="18"/>
          <w:szCs w:val="18"/>
          <w:spacing w:val="6"/>
          <w:position w:val="8"/>
        </w:rPr>
        <w:t>）</w:t>
      </w:r>
    </w:p>
    <w:p>
      <w:pPr>
        <w:ind w:left="2"/>
        <w:spacing w:before="1" w:line="225" w:lineRule="auto"/>
        <w:rPr>
          <w:rFonts w:ascii="DengXian" w:hAnsi="DengXian" w:eastAsia="DengXian" w:cs="DengXian"/>
          <w:sz w:val="18"/>
          <w:szCs w:val="18"/>
        </w:rPr>
      </w:pPr>
      <w:r>
        <w:rPr>
          <w:rFonts w:ascii="DengXian" w:hAnsi="DengXian" w:eastAsia="DengXian" w:cs="DengXian"/>
          <w:sz w:val="18"/>
          <w:szCs w:val="18"/>
          <w:spacing w:val="6"/>
        </w:rPr>
        <w:t>微积分</w:t>
      </w:r>
      <w:r>
        <w:rPr>
          <w:rFonts w:ascii="SimSun" w:hAnsi="SimSun" w:eastAsia="SimSun" w:cs="SimSun"/>
          <w:sz w:val="18"/>
          <w:szCs w:val="18"/>
          <w:spacing w:val="6"/>
        </w:rPr>
        <w:t>B</w:t>
      </w:r>
      <w:r>
        <w:rPr>
          <w:rFonts w:ascii="DengXian" w:hAnsi="DengXian" w:eastAsia="DengXian" w:cs="DengXian"/>
          <w:sz w:val="18"/>
          <w:szCs w:val="18"/>
          <w:spacing w:val="6"/>
        </w:rPr>
        <w:t>（</w:t>
      </w:r>
      <w:r>
        <w:rPr>
          <w:rFonts w:ascii="SimSun" w:hAnsi="SimSun" w:eastAsia="SimSun" w:cs="SimSun"/>
          <w:sz w:val="18"/>
          <w:szCs w:val="18"/>
          <w:spacing w:val="6"/>
        </w:rPr>
        <w:t>2</w:t>
      </w:r>
      <w:r>
        <w:rPr>
          <w:rFonts w:ascii="DengXian" w:hAnsi="DengXian" w:eastAsia="DengXian" w:cs="DengXian"/>
          <w:sz w:val="18"/>
          <w:szCs w:val="18"/>
          <w:spacing w:val="6"/>
        </w:rPr>
        <w:t>）</w:t>
      </w:r>
    </w:p>
    <w:p>
      <w:pPr>
        <w:ind w:left="7"/>
        <w:spacing w:before="53" w:line="291" w:lineRule="exact"/>
        <w:rPr>
          <w:rFonts w:ascii="DengXian" w:hAnsi="DengXian" w:eastAsia="DengXian" w:cs="DengXian"/>
          <w:sz w:val="18"/>
          <w:szCs w:val="18"/>
        </w:rPr>
      </w:pPr>
      <w:r>
        <w:rPr>
          <w:rFonts w:ascii="DengXian" w:hAnsi="DengXian" w:eastAsia="DengXian" w:cs="DengXian"/>
          <w:sz w:val="18"/>
          <w:szCs w:val="18"/>
          <w:spacing w:val="6"/>
          <w:position w:val="8"/>
        </w:rPr>
        <w:t>有机化学</w:t>
      </w:r>
      <w:r>
        <w:rPr>
          <w:rFonts w:ascii="SimSun" w:hAnsi="SimSun" w:eastAsia="SimSun" w:cs="SimSun"/>
          <w:sz w:val="18"/>
          <w:szCs w:val="18"/>
          <w:spacing w:val="6"/>
          <w:position w:val="8"/>
        </w:rPr>
        <w:t>A</w:t>
      </w:r>
      <w:r>
        <w:rPr>
          <w:rFonts w:ascii="DengXian" w:hAnsi="DengXian" w:eastAsia="DengXian" w:cs="DengXian"/>
          <w:sz w:val="18"/>
          <w:szCs w:val="18"/>
          <w:spacing w:val="6"/>
          <w:position w:val="8"/>
        </w:rPr>
        <w:t>（</w:t>
      </w:r>
      <w:r>
        <w:rPr>
          <w:rFonts w:ascii="SimSun" w:hAnsi="SimSun" w:eastAsia="SimSun" w:cs="SimSun"/>
          <w:sz w:val="18"/>
          <w:szCs w:val="18"/>
          <w:spacing w:val="6"/>
          <w:position w:val="8"/>
        </w:rPr>
        <w:t>1</w:t>
      </w:r>
      <w:r>
        <w:rPr>
          <w:rFonts w:ascii="DengXian" w:hAnsi="DengXian" w:eastAsia="DengXian" w:cs="DengXian"/>
          <w:sz w:val="18"/>
          <w:szCs w:val="18"/>
          <w:spacing w:val="6"/>
          <w:position w:val="8"/>
        </w:rPr>
        <w:t>）</w:t>
      </w:r>
    </w:p>
    <w:p>
      <w:pPr>
        <w:ind w:left="7"/>
        <w:spacing w:line="227" w:lineRule="auto"/>
        <w:rPr>
          <w:rFonts w:ascii="SimSun" w:hAnsi="SimSun" w:eastAsia="SimSun" w:cs="SimSun"/>
          <w:sz w:val="18"/>
          <w:szCs w:val="18"/>
        </w:rPr>
      </w:pPr>
      <w:r>
        <w:rPr>
          <w:rFonts w:ascii="DengXian" w:hAnsi="DengXian" w:eastAsia="DengXian" w:cs="DengXian"/>
          <w:sz w:val="18"/>
          <w:szCs w:val="18"/>
          <w:spacing w:val="6"/>
        </w:rPr>
        <w:t>有机化学</w:t>
      </w:r>
      <w:r>
        <w:rPr>
          <w:rFonts w:ascii="SimSun" w:hAnsi="SimSun" w:eastAsia="SimSun" w:cs="SimSun"/>
          <w:sz w:val="18"/>
          <w:szCs w:val="18"/>
          <w:spacing w:val="6"/>
        </w:rPr>
        <w:t>B</w:t>
      </w:r>
    </w:p>
    <w:p>
      <w:pPr>
        <w:ind w:left="7"/>
        <w:spacing w:before="52" w:line="225" w:lineRule="auto"/>
        <w:rPr>
          <w:rFonts w:ascii="DengXian" w:hAnsi="DengXian" w:eastAsia="DengXian" w:cs="DengXian"/>
          <w:sz w:val="18"/>
          <w:szCs w:val="18"/>
        </w:rPr>
      </w:pPr>
      <w:r>
        <w:rPr>
          <w:rFonts w:ascii="DengXian" w:hAnsi="DengXian" w:eastAsia="DengXian" w:cs="DengXian"/>
          <w:sz w:val="18"/>
          <w:szCs w:val="18"/>
          <w:spacing w:val="6"/>
        </w:rPr>
        <w:t>大学物理</w:t>
      </w:r>
      <w:r>
        <w:rPr>
          <w:rFonts w:ascii="SimSun" w:hAnsi="SimSun" w:eastAsia="SimSun" w:cs="SimSun"/>
          <w:sz w:val="18"/>
          <w:szCs w:val="18"/>
          <w:spacing w:val="6"/>
        </w:rPr>
        <w:t>B</w:t>
      </w:r>
      <w:r>
        <w:rPr>
          <w:rFonts w:ascii="DengXian" w:hAnsi="DengXian" w:eastAsia="DengXian" w:cs="DengXian"/>
          <w:sz w:val="18"/>
          <w:szCs w:val="18"/>
          <w:spacing w:val="6"/>
        </w:rPr>
        <w:t>（</w:t>
      </w:r>
      <w:r>
        <w:rPr>
          <w:rFonts w:ascii="SimSun" w:hAnsi="SimSun" w:eastAsia="SimSun" w:cs="SimSun"/>
          <w:sz w:val="18"/>
          <w:szCs w:val="18"/>
          <w:spacing w:val="6"/>
        </w:rPr>
        <w:t>1</w:t>
      </w:r>
      <w:r>
        <w:rPr>
          <w:rFonts w:ascii="DengXian" w:hAnsi="DengXian" w:eastAsia="DengXian" w:cs="DengXian"/>
          <w:sz w:val="18"/>
          <w:szCs w:val="18"/>
          <w:spacing w:val="6"/>
        </w:rPr>
        <w:t>）</w:t>
      </w:r>
    </w:p>
    <w:p>
      <w:pPr>
        <w:ind w:left="7"/>
        <w:spacing w:before="43" w:line="234" w:lineRule="auto"/>
        <w:rPr>
          <w:rFonts w:ascii="DengXian" w:hAnsi="DengXian" w:eastAsia="DengXian" w:cs="DengXian"/>
          <w:sz w:val="18"/>
          <w:szCs w:val="18"/>
        </w:rPr>
      </w:pPr>
      <w:r>
        <w:rPr>
          <w:rFonts w:ascii="DengXian" w:hAnsi="DengXian" w:eastAsia="DengXian" w:cs="DengXian"/>
          <w:sz w:val="18"/>
          <w:szCs w:val="18"/>
          <w:spacing w:val="-2"/>
        </w:rPr>
        <w:t>大学物理</w:t>
      </w:r>
      <w:r>
        <w:rPr>
          <w:rFonts w:ascii="SimSun" w:hAnsi="SimSun" w:eastAsia="SimSun" w:cs="SimSun"/>
          <w:sz w:val="18"/>
          <w:szCs w:val="18"/>
          <w:spacing w:val="-2"/>
        </w:rPr>
        <w:t>(1) </w:t>
      </w:r>
      <w:r>
        <w:rPr>
          <w:rFonts w:ascii="DengXian" w:hAnsi="DengXian" w:eastAsia="DengXian" w:cs="DengXian"/>
          <w:sz w:val="18"/>
          <w:szCs w:val="18"/>
          <w:spacing w:val="-2"/>
        </w:rPr>
        <w:t>（英）</w:t>
      </w:r>
    </w:p>
    <w:p>
      <w:pPr>
        <w:ind w:left="10"/>
        <w:spacing w:before="54" w:line="290" w:lineRule="exact"/>
        <w:rPr>
          <w:rFonts w:ascii="SimSun" w:hAnsi="SimSun" w:eastAsia="SimSun" w:cs="SimSun"/>
          <w:sz w:val="18"/>
          <w:szCs w:val="18"/>
        </w:rPr>
      </w:pPr>
      <w:r>
        <w:rPr>
          <w:rFonts w:ascii="DengXian" w:hAnsi="DengXian" w:eastAsia="DengXian" w:cs="DengXian"/>
          <w:sz w:val="18"/>
          <w:szCs w:val="18"/>
          <w:spacing w:val="7"/>
          <w:position w:val="8"/>
        </w:rPr>
        <w:t>无机及分析化学实验</w:t>
      </w:r>
      <w:r>
        <w:rPr>
          <w:rFonts w:ascii="SimSun" w:hAnsi="SimSun" w:eastAsia="SimSun" w:cs="SimSun"/>
          <w:sz w:val="18"/>
          <w:szCs w:val="18"/>
          <w:spacing w:val="7"/>
          <w:position w:val="8"/>
        </w:rPr>
        <w:t>B</w:t>
      </w:r>
    </w:p>
    <w:p>
      <w:pPr>
        <w:ind w:left="11"/>
        <w:spacing w:before="1" w:line="237" w:lineRule="auto"/>
        <w:rPr>
          <w:rFonts w:ascii="DengXian" w:hAnsi="DengXian" w:eastAsia="DengXian" w:cs="DengXian"/>
          <w:sz w:val="18"/>
          <w:szCs w:val="18"/>
        </w:rPr>
      </w:pPr>
      <w:r>
        <w:rPr>
          <w:rFonts w:ascii="DengXian" w:hAnsi="DengXian" w:eastAsia="DengXian" w:cs="DengXian"/>
          <w:sz w:val="18"/>
          <w:szCs w:val="18"/>
          <w:spacing w:val="7"/>
        </w:rPr>
        <w:t>工程制图基础</w:t>
      </w:r>
    </w:p>
    <w:p>
      <w:pPr>
        <w:ind w:left="11"/>
        <w:spacing w:before="49" w:line="235" w:lineRule="auto"/>
        <w:rPr>
          <w:rFonts w:ascii="DengXian" w:hAnsi="DengXian" w:eastAsia="DengXian" w:cs="DengXian"/>
          <w:sz w:val="18"/>
          <w:szCs w:val="18"/>
        </w:rPr>
      </w:pPr>
      <w:r>
        <w:rPr>
          <w:rFonts w:ascii="DengXian" w:hAnsi="DengXian" w:eastAsia="DengXian" w:cs="DengXian"/>
          <w:sz w:val="18"/>
          <w:szCs w:val="18"/>
          <w:spacing w:val="6"/>
        </w:rPr>
        <w:t>工程图学</w:t>
      </w:r>
    </w:p>
    <w:p>
      <w:pPr>
        <w:ind w:left="10"/>
        <w:spacing w:before="52" w:line="290" w:lineRule="exact"/>
        <w:rPr>
          <w:rFonts w:ascii="DengXian" w:hAnsi="DengXian" w:eastAsia="DengXian" w:cs="DengXian"/>
          <w:sz w:val="18"/>
          <w:szCs w:val="18"/>
        </w:rPr>
      </w:pPr>
      <w:r>
        <w:rPr>
          <w:rFonts w:ascii="DengXian" w:hAnsi="DengXian" w:eastAsia="DengXian" w:cs="DengXian"/>
          <w:sz w:val="18"/>
          <w:szCs w:val="18"/>
          <w:spacing w:val="7"/>
          <w:position w:val="8"/>
        </w:rPr>
        <w:t>文化素质课</w:t>
      </w:r>
    </w:p>
    <w:p>
      <w:pPr>
        <w:ind w:left="126"/>
        <w:spacing w:before="1" w:line="194" w:lineRule="auto"/>
        <w:rPr>
          <w:rFonts w:ascii="DengXian" w:hAnsi="DengXian" w:eastAsia="DengXian" w:cs="DengXian"/>
          <w:sz w:val="18"/>
          <w:szCs w:val="18"/>
        </w:rPr>
      </w:pPr>
      <w:r>
        <w:rPr>
          <w:rFonts w:ascii="DengXian" w:hAnsi="DengXian" w:eastAsia="DengXian" w:cs="DengXian"/>
          <w:sz w:val="18"/>
          <w:szCs w:val="18"/>
          <w:spacing w:val="-7"/>
        </w:rPr>
        <w:t>合计：</w:t>
      </w:r>
    </w:p>
    <w:p>
      <w:pPr>
        <w:pStyle w:val="BodyText"/>
        <w:spacing w:line="14" w:lineRule="auto"/>
        <w:rPr>
          <w:sz w:val="2"/>
        </w:rPr>
      </w:pPr>
      <w:r>
        <w:rPr>
          <w:sz w:val="2"/>
          <w:szCs w:val="2"/>
        </w:rPr>
        <w:br w:type="column"/>
      </w:r>
    </w:p>
    <w:p>
      <w:pPr>
        <w:spacing w:before="42" w:line="331" w:lineRule="exact"/>
        <w:rPr>
          <w:rFonts w:ascii="DengXian" w:hAnsi="DengXian" w:eastAsia="DengXian" w:cs="DengXian"/>
          <w:sz w:val="21"/>
          <w:szCs w:val="21"/>
        </w:rPr>
      </w:pPr>
      <w:r>
        <w:rPr>
          <w:rFonts w:ascii="DengXian" w:hAnsi="DengXian" w:eastAsia="DengXian" w:cs="DengXian"/>
          <w:sz w:val="21"/>
          <w:szCs w:val="21"/>
          <w:spacing w:val="-3"/>
          <w:position w:val="9"/>
        </w:rPr>
        <w:t>学分</w:t>
      </w:r>
    </w:p>
    <w:p>
      <w:pPr>
        <w:ind w:left="161"/>
        <w:spacing w:before="1" w:line="187" w:lineRule="auto"/>
        <w:rPr>
          <w:rFonts w:ascii="SimSun" w:hAnsi="SimSun" w:eastAsia="SimSun" w:cs="SimSun"/>
          <w:sz w:val="18"/>
          <w:szCs w:val="18"/>
        </w:rPr>
      </w:pPr>
      <w:r>
        <w:rPr>
          <w:rFonts w:ascii="SimSun" w:hAnsi="SimSun" w:eastAsia="SimSun" w:cs="SimSun"/>
          <w:sz w:val="18"/>
          <w:szCs w:val="18"/>
        </w:rPr>
        <w:t>3</w:t>
      </w:r>
    </w:p>
    <w:p>
      <w:pPr>
        <w:ind w:left="171"/>
        <w:spacing w:before="106" w:line="289" w:lineRule="exact"/>
        <w:rPr>
          <w:rFonts w:ascii="SimSun" w:hAnsi="SimSun" w:eastAsia="SimSun" w:cs="SimSun"/>
          <w:sz w:val="18"/>
          <w:szCs w:val="18"/>
        </w:rPr>
      </w:pPr>
      <w:r>
        <w:rPr>
          <w:rFonts w:ascii="SimSun" w:hAnsi="SimSun" w:eastAsia="SimSun" w:cs="SimSun"/>
          <w:sz w:val="18"/>
          <w:szCs w:val="18"/>
          <w:position w:val="10"/>
        </w:rPr>
        <w:t>1</w:t>
      </w:r>
    </w:p>
    <w:p>
      <w:pPr>
        <w:ind w:left="159"/>
        <w:spacing w:before="1" w:line="187" w:lineRule="auto"/>
        <w:rPr>
          <w:rFonts w:ascii="SimSun" w:hAnsi="SimSun" w:eastAsia="SimSun" w:cs="SimSun"/>
          <w:sz w:val="18"/>
          <w:szCs w:val="18"/>
        </w:rPr>
      </w:pPr>
      <w:r>
        <w:rPr>
          <w:rFonts w:ascii="SimSun" w:hAnsi="SimSun" w:eastAsia="SimSun" w:cs="SimSun"/>
          <w:sz w:val="18"/>
          <w:szCs w:val="18"/>
        </w:rPr>
        <w:t>2</w:t>
      </w:r>
    </w:p>
    <w:p>
      <w:pPr>
        <w:ind w:left="161"/>
        <w:spacing w:before="108" w:line="187" w:lineRule="auto"/>
        <w:rPr>
          <w:rFonts w:ascii="SimSun" w:hAnsi="SimSun" w:eastAsia="SimSun" w:cs="SimSun"/>
          <w:sz w:val="18"/>
          <w:szCs w:val="18"/>
        </w:rPr>
      </w:pPr>
      <w:r>
        <w:rPr>
          <w:rFonts w:ascii="SimSun" w:hAnsi="SimSun" w:eastAsia="SimSun" w:cs="SimSun"/>
          <w:sz w:val="18"/>
          <w:szCs w:val="18"/>
        </w:rPr>
        <w:t>5</w:t>
      </w:r>
    </w:p>
    <w:p>
      <w:pPr>
        <w:ind w:left="156"/>
        <w:spacing w:before="107" w:line="188" w:lineRule="auto"/>
        <w:rPr>
          <w:rFonts w:ascii="SimSun" w:hAnsi="SimSun" w:eastAsia="SimSun" w:cs="SimSun"/>
          <w:sz w:val="18"/>
          <w:szCs w:val="18"/>
        </w:rPr>
      </w:pPr>
      <w:r>
        <w:rPr>
          <w:rFonts w:ascii="SimSun" w:hAnsi="SimSun" w:eastAsia="SimSun" w:cs="SimSun"/>
          <w:sz w:val="18"/>
          <w:szCs w:val="18"/>
        </w:rPr>
        <w:t>4</w:t>
      </w:r>
    </w:p>
    <w:p>
      <w:pPr>
        <w:ind w:left="156"/>
        <w:spacing w:before="107" w:line="188" w:lineRule="auto"/>
        <w:rPr>
          <w:rFonts w:ascii="SimSun" w:hAnsi="SimSun" w:eastAsia="SimSun" w:cs="SimSun"/>
          <w:sz w:val="18"/>
          <w:szCs w:val="18"/>
        </w:rPr>
      </w:pPr>
      <w:r>
        <w:rPr>
          <w:rFonts w:ascii="SimSun" w:hAnsi="SimSun" w:eastAsia="SimSun" w:cs="SimSun"/>
          <w:sz w:val="18"/>
          <w:szCs w:val="18"/>
        </w:rPr>
        <w:t>4</w:t>
      </w:r>
    </w:p>
    <w:p>
      <w:pPr>
        <w:ind w:left="158"/>
        <w:spacing w:before="107" w:line="188" w:lineRule="auto"/>
        <w:rPr>
          <w:rFonts w:ascii="SimSun" w:hAnsi="SimSun" w:eastAsia="SimSun" w:cs="SimSun"/>
          <w:sz w:val="18"/>
          <w:szCs w:val="18"/>
        </w:rPr>
      </w:pPr>
      <w:r>
        <w:rPr>
          <w:rFonts w:ascii="SimSun" w:hAnsi="SimSun" w:eastAsia="SimSun" w:cs="SimSun"/>
          <w:sz w:val="18"/>
          <w:szCs w:val="18"/>
        </w:rPr>
        <w:t>3</w:t>
      </w:r>
    </w:p>
    <w:p>
      <w:pPr>
        <w:ind w:left="156"/>
        <w:spacing w:before="107" w:line="188" w:lineRule="auto"/>
        <w:rPr>
          <w:rFonts w:ascii="SimSun" w:hAnsi="SimSun" w:eastAsia="SimSun" w:cs="SimSun"/>
          <w:sz w:val="18"/>
          <w:szCs w:val="18"/>
        </w:rPr>
      </w:pPr>
      <w:r>
        <w:rPr>
          <w:rFonts w:ascii="SimSun" w:hAnsi="SimSun" w:eastAsia="SimSun" w:cs="SimSun"/>
          <w:sz w:val="18"/>
          <w:szCs w:val="18"/>
        </w:rPr>
        <w:t>4</w:t>
      </w:r>
    </w:p>
    <w:p>
      <w:pPr>
        <w:ind w:left="156"/>
        <w:spacing w:before="105" w:line="188" w:lineRule="auto"/>
        <w:rPr>
          <w:rFonts w:ascii="SimSun" w:hAnsi="SimSun" w:eastAsia="SimSun" w:cs="SimSun"/>
          <w:sz w:val="18"/>
          <w:szCs w:val="18"/>
        </w:rPr>
      </w:pPr>
      <w:r>
        <w:rPr>
          <w:rFonts w:ascii="SimSun" w:hAnsi="SimSun" w:eastAsia="SimSun" w:cs="SimSun"/>
          <w:sz w:val="18"/>
          <w:szCs w:val="18"/>
        </w:rPr>
        <w:t>4</w:t>
      </w:r>
    </w:p>
    <w:p>
      <w:pPr>
        <w:ind w:left="157"/>
        <w:spacing w:before="107" w:line="188" w:lineRule="auto"/>
        <w:rPr>
          <w:rFonts w:ascii="SimSun" w:hAnsi="SimSun" w:eastAsia="SimSun" w:cs="SimSun"/>
          <w:sz w:val="18"/>
          <w:szCs w:val="18"/>
        </w:rPr>
      </w:pPr>
      <w:r>
        <w:rPr>
          <w:rFonts w:ascii="SimSun" w:hAnsi="SimSun" w:eastAsia="SimSun" w:cs="SimSun"/>
          <w:sz w:val="18"/>
          <w:szCs w:val="18"/>
        </w:rPr>
        <w:t>2</w:t>
      </w:r>
    </w:p>
    <w:p>
      <w:pPr>
        <w:ind w:left="161"/>
        <w:spacing w:before="108" w:line="188" w:lineRule="auto"/>
        <w:rPr>
          <w:rFonts w:ascii="SimSun" w:hAnsi="SimSun" w:eastAsia="SimSun" w:cs="SimSun"/>
          <w:sz w:val="18"/>
          <w:szCs w:val="18"/>
        </w:rPr>
      </w:pPr>
      <w:r>
        <w:rPr>
          <w:rFonts w:ascii="SimSun" w:hAnsi="SimSun" w:eastAsia="SimSun" w:cs="SimSun"/>
          <w:sz w:val="18"/>
          <w:szCs w:val="18"/>
        </w:rPr>
        <w:t>3</w:t>
      </w:r>
    </w:p>
    <w:p>
      <w:pPr>
        <w:ind w:left="161"/>
        <w:spacing w:before="107" w:line="188" w:lineRule="auto"/>
        <w:rPr>
          <w:rFonts w:ascii="SimSun" w:hAnsi="SimSun" w:eastAsia="SimSun" w:cs="SimSun"/>
          <w:sz w:val="18"/>
          <w:szCs w:val="18"/>
        </w:rPr>
      </w:pPr>
      <w:r>
        <w:rPr>
          <w:rFonts w:ascii="SimSun" w:hAnsi="SimSun" w:eastAsia="SimSun" w:cs="SimSun"/>
          <w:sz w:val="18"/>
          <w:szCs w:val="18"/>
        </w:rPr>
        <w:t>3</w:t>
      </w:r>
    </w:p>
    <w:p>
      <w:pPr>
        <w:pStyle w:val="BodyText"/>
        <w:spacing w:line="337" w:lineRule="auto"/>
        <w:rPr/>
      </w:pPr>
      <w:r/>
    </w:p>
    <w:p>
      <w:pPr>
        <w:ind w:left="97"/>
        <w:spacing w:before="59" w:line="179" w:lineRule="auto"/>
        <w:rPr>
          <w:rFonts w:ascii="SimSun" w:hAnsi="SimSun" w:eastAsia="SimSun" w:cs="SimSun"/>
          <w:sz w:val="18"/>
          <w:szCs w:val="18"/>
        </w:rPr>
      </w:pPr>
      <w:r>
        <w:rPr>
          <w:rFonts w:ascii="SimSun" w:hAnsi="SimSun" w:eastAsia="SimSun" w:cs="SimSun"/>
          <w:sz w:val="18"/>
          <w:szCs w:val="18"/>
        </w:rPr>
        <w:t>22</w:t>
      </w:r>
    </w:p>
    <w:p>
      <w:pPr>
        <w:pStyle w:val="BodyText"/>
        <w:spacing w:line="14" w:lineRule="auto"/>
        <w:rPr>
          <w:sz w:val="2"/>
        </w:rPr>
      </w:pPr>
      <w:r>
        <w:rPr>
          <w:sz w:val="2"/>
          <w:szCs w:val="2"/>
        </w:rPr>
        <w:br w:type="column"/>
      </w:r>
    </w:p>
    <w:p>
      <w:pPr>
        <w:spacing w:before="42" w:line="226" w:lineRule="auto"/>
        <w:rPr>
          <w:rFonts w:ascii="DengXian" w:hAnsi="DengXian" w:eastAsia="DengXian" w:cs="DengXian"/>
          <w:sz w:val="21"/>
          <w:szCs w:val="21"/>
        </w:rPr>
      </w:pPr>
      <w:r>
        <w:rPr>
          <w:rFonts w:ascii="DengXian" w:hAnsi="DengXian" w:eastAsia="DengXian" w:cs="DengXian"/>
          <w:sz w:val="21"/>
          <w:szCs w:val="21"/>
          <w:spacing w:val="-2"/>
        </w:rPr>
        <w:t>周学时</w:t>
      </w:r>
    </w:p>
    <w:p>
      <w:pPr>
        <w:ind w:left="288"/>
        <w:spacing w:before="63" w:line="188" w:lineRule="auto"/>
        <w:rPr>
          <w:rFonts w:ascii="SimSun" w:hAnsi="SimSun" w:eastAsia="SimSun" w:cs="SimSun"/>
          <w:sz w:val="18"/>
          <w:szCs w:val="18"/>
        </w:rPr>
      </w:pPr>
      <w:r>
        <w:rPr>
          <w:rFonts w:ascii="SimSun" w:hAnsi="SimSun" w:eastAsia="SimSun" w:cs="SimSun"/>
          <w:sz w:val="18"/>
          <w:szCs w:val="18"/>
        </w:rPr>
        <w:t>2</w:t>
      </w:r>
    </w:p>
    <w:p>
      <w:pPr>
        <w:ind w:left="288"/>
        <w:spacing w:before="107" w:line="188" w:lineRule="auto"/>
        <w:rPr>
          <w:rFonts w:ascii="SimSun" w:hAnsi="SimSun" w:eastAsia="SimSun" w:cs="SimSun"/>
          <w:sz w:val="18"/>
          <w:szCs w:val="18"/>
        </w:rPr>
      </w:pPr>
      <w:r>
        <w:rPr>
          <w:rFonts w:ascii="SimSun" w:hAnsi="SimSun" w:eastAsia="SimSun" w:cs="SimSun"/>
          <w:sz w:val="18"/>
          <w:szCs w:val="18"/>
        </w:rPr>
        <w:t>2</w:t>
      </w:r>
    </w:p>
    <w:p>
      <w:pPr>
        <w:ind w:left="288"/>
        <w:spacing w:before="104" w:line="188" w:lineRule="auto"/>
        <w:rPr>
          <w:rFonts w:ascii="SimSun" w:hAnsi="SimSun" w:eastAsia="SimSun" w:cs="SimSun"/>
          <w:sz w:val="18"/>
          <w:szCs w:val="18"/>
        </w:rPr>
      </w:pPr>
      <w:r>
        <w:rPr>
          <w:rFonts w:ascii="SimSun" w:hAnsi="SimSun" w:eastAsia="SimSun" w:cs="SimSun"/>
          <w:sz w:val="18"/>
          <w:szCs w:val="18"/>
        </w:rPr>
        <w:t>2</w:t>
      </w:r>
    </w:p>
    <w:p>
      <w:pPr>
        <w:ind w:left="289"/>
        <w:spacing w:before="109" w:line="187" w:lineRule="auto"/>
        <w:rPr>
          <w:rFonts w:ascii="SimSun" w:hAnsi="SimSun" w:eastAsia="SimSun" w:cs="SimSun"/>
          <w:sz w:val="18"/>
          <w:szCs w:val="18"/>
        </w:rPr>
      </w:pPr>
      <w:r>
        <w:rPr>
          <w:rFonts w:ascii="SimSun" w:hAnsi="SimSun" w:eastAsia="SimSun" w:cs="SimSun"/>
          <w:sz w:val="18"/>
          <w:szCs w:val="18"/>
        </w:rPr>
        <w:t>5</w:t>
      </w:r>
    </w:p>
    <w:p>
      <w:pPr>
        <w:ind w:left="285"/>
        <w:spacing w:before="107" w:line="188" w:lineRule="auto"/>
        <w:rPr>
          <w:rFonts w:ascii="SimSun" w:hAnsi="SimSun" w:eastAsia="SimSun" w:cs="SimSun"/>
          <w:sz w:val="18"/>
          <w:szCs w:val="18"/>
        </w:rPr>
      </w:pPr>
      <w:r>
        <w:rPr>
          <w:rFonts w:ascii="SimSun" w:hAnsi="SimSun" w:eastAsia="SimSun" w:cs="SimSun"/>
          <w:sz w:val="18"/>
          <w:szCs w:val="18"/>
        </w:rPr>
        <w:t>4</w:t>
      </w:r>
    </w:p>
    <w:p>
      <w:pPr>
        <w:ind w:left="285"/>
        <w:spacing w:before="107" w:line="188" w:lineRule="auto"/>
        <w:rPr>
          <w:rFonts w:ascii="SimSun" w:hAnsi="SimSun" w:eastAsia="SimSun" w:cs="SimSun"/>
          <w:sz w:val="18"/>
          <w:szCs w:val="18"/>
        </w:rPr>
      </w:pPr>
      <w:r>
        <w:rPr>
          <w:rFonts w:ascii="SimSun" w:hAnsi="SimSun" w:eastAsia="SimSun" w:cs="SimSun"/>
          <w:sz w:val="18"/>
          <w:szCs w:val="18"/>
        </w:rPr>
        <w:t>4</w:t>
      </w:r>
    </w:p>
    <w:p>
      <w:pPr>
        <w:ind w:left="287"/>
        <w:spacing w:before="107" w:line="188" w:lineRule="auto"/>
        <w:rPr>
          <w:rFonts w:ascii="SimSun" w:hAnsi="SimSun" w:eastAsia="SimSun" w:cs="SimSun"/>
          <w:sz w:val="18"/>
          <w:szCs w:val="18"/>
        </w:rPr>
      </w:pPr>
      <w:r>
        <w:rPr>
          <w:rFonts w:ascii="SimSun" w:hAnsi="SimSun" w:eastAsia="SimSun" w:cs="SimSun"/>
          <w:sz w:val="18"/>
          <w:szCs w:val="18"/>
        </w:rPr>
        <w:t>3</w:t>
      </w:r>
    </w:p>
    <w:p>
      <w:pPr>
        <w:ind w:left="285"/>
        <w:spacing w:before="107" w:line="188" w:lineRule="auto"/>
        <w:rPr>
          <w:rFonts w:ascii="SimSun" w:hAnsi="SimSun" w:eastAsia="SimSun" w:cs="SimSun"/>
          <w:sz w:val="18"/>
          <w:szCs w:val="18"/>
        </w:rPr>
      </w:pPr>
      <w:r>
        <w:rPr>
          <w:rFonts w:ascii="SimSun" w:hAnsi="SimSun" w:eastAsia="SimSun" w:cs="SimSun"/>
          <w:sz w:val="18"/>
          <w:szCs w:val="18"/>
        </w:rPr>
        <w:t>4</w:t>
      </w:r>
    </w:p>
    <w:p>
      <w:pPr>
        <w:ind w:left="283"/>
        <w:spacing w:before="105" w:line="188" w:lineRule="auto"/>
        <w:rPr>
          <w:rFonts w:ascii="SimSun" w:hAnsi="SimSun" w:eastAsia="SimSun" w:cs="SimSun"/>
          <w:sz w:val="18"/>
          <w:szCs w:val="18"/>
        </w:rPr>
      </w:pPr>
      <w:r>
        <w:rPr>
          <w:rFonts w:ascii="SimSun" w:hAnsi="SimSun" w:eastAsia="SimSun" w:cs="SimSun"/>
          <w:sz w:val="18"/>
          <w:szCs w:val="18"/>
        </w:rPr>
        <w:t>4</w:t>
      </w:r>
    </w:p>
    <w:p>
      <w:pPr>
        <w:ind w:left="286"/>
        <w:spacing w:before="107" w:line="188" w:lineRule="auto"/>
        <w:rPr>
          <w:rFonts w:ascii="SimSun" w:hAnsi="SimSun" w:eastAsia="SimSun" w:cs="SimSun"/>
          <w:sz w:val="18"/>
          <w:szCs w:val="18"/>
        </w:rPr>
      </w:pPr>
      <w:r>
        <w:rPr>
          <w:rFonts w:ascii="SimSun" w:hAnsi="SimSun" w:eastAsia="SimSun" w:cs="SimSun"/>
          <w:sz w:val="18"/>
          <w:szCs w:val="18"/>
        </w:rPr>
        <w:t>2</w:t>
      </w:r>
    </w:p>
    <w:p>
      <w:pPr>
        <w:ind w:left="289"/>
        <w:spacing w:before="107" w:line="188" w:lineRule="auto"/>
        <w:rPr>
          <w:rFonts w:ascii="SimSun" w:hAnsi="SimSun" w:eastAsia="SimSun" w:cs="SimSun"/>
          <w:sz w:val="18"/>
          <w:szCs w:val="18"/>
        </w:rPr>
      </w:pPr>
      <w:r>
        <w:rPr>
          <w:rFonts w:ascii="SimSun" w:hAnsi="SimSun" w:eastAsia="SimSun" w:cs="SimSun"/>
          <w:sz w:val="18"/>
          <w:szCs w:val="18"/>
        </w:rPr>
        <w:t>3</w:t>
      </w:r>
    </w:p>
    <w:p>
      <w:pPr>
        <w:ind w:left="289"/>
        <w:spacing w:before="108" w:line="188" w:lineRule="auto"/>
        <w:rPr>
          <w:rFonts w:ascii="SimSun" w:hAnsi="SimSun" w:eastAsia="SimSun" w:cs="SimSun"/>
          <w:sz w:val="18"/>
          <w:szCs w:val="18"/>
        </w:rPr>
      </w:pPr>
      <w:r>
        <w:rPr>
          <w:rFonts w:ascii="SimSun" w:hAnsi="SimSun" w:eastAsia="SimSun" w:cs="SimSun"/>
          <w:sz w:val="18"/>
          <w:szCs w:val="18"/>
        </w:rPr>
        <w:t>3</w:t>
      </w:r>
    </w:p>
    <w:p>
      <w:pPr>
        <w:pStyle w:val="BodyText"/>
        <w:spacing w:line="14" w:lineRule="auto"/>
        <w:rPr>
          <w:sz w:val="2"/>
        </w:rPr>
      </w:pPr>
      <w:r>
        <w:rPr>
          <w:sz w:val="2"/>
          <w:szCs w:val="2"/>
        </w:rPr>
        <w:br w:type="column"/>
      </w:r>
    </w:p>
    <w:p>
      <w:pPr>
        <w:spacing w:before="42" w:line="226" w:lineRule="auto"/>
        <w:rPr>
          <w:rFonts w:ascii="DengXian" w:hAnsi="DengXian" w:eastAsia="DengXian" w:cs="DengXian"/>
          <w:sz w:val="21"/>
          <w:szCs w:val="21"/>
        </w:rPr>
      </w:pPr>
      <w:r>
        <w:rPr>
          <w:rFonts w:ascii="DengXian" w:hAnsi="DengXian" w:eastAsia="DengXian" w:cs="DengXian"/>
          <w:sz w:val="21"/>
          <w:szCs w:val="21"/>
        </w:rPr>
        <w:t>考核方式  说明及主要先修课</w:t>
      </w:r>
    </w:p>
    <w:p>
      <w:pPr>
        <w:spacing w:line="40" w:lineRule="exact"/>
        <w:rPr/>
      </w:pPr>
      <w:r/>
    </w:p>
    <w:tbl>
      <w:tblPr>
        <w:tblStyle w:val="TableNormal"/>
        <w:tblW w:w="3080" w:type="dxa"/>
        <w:tblInd w:w="203"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447"/>
        <w:gridCol w:w="362"/>
        <w:gridCol w:w="2271"/>
      </w:tblGrid>
      <w:tr>
        <w:trPr>
          <w:trHeight w:val="3387" w:hRule="atLeast"/>
        </w:trPr>
        <w:tc>
          <w:tcPr>
            <w:tcW w:w="447" w:type="dxa"/>
            <w:vAlign w:val="top"/>
          </w:tcPr>
          <w:p>
            <w:pPr>
              <w:ind w:right="74"/>
              <w:spacing w:line="277" w:lineRule="auto"/>
              <w:jc w:val="both"/>
              <w:rPr>
                <w:rFonts w:ascii="DengXian" w:hAnsi="DengXian" w:eastAsia="DengXian" w:cs="DengXian"/>
                <w:sz w:val="18"/>
                <w:szCs w:val="18"/>
              </w:rPr>
            </w:pPr>
            <w:r>
              <w:rPr>
                <w:rFonts w:ascii="DengXian" w:hAnsi="DengXian" w:eastAsia="DengXian" w:cs="DengXian"/>
                <w:sz w:val="18"/>
                <w:szCs w:val="18"/>
                <w:spacing w:val="6"/>
              </w:rPr>
              <w:t>考试</w:t>
            </w:r>
            <w:r>
              <w:rPr>
                <w:rFonts w:ascii="DengXian" w:hAnsi="DengXian" w:eastAsia="DengXian" w:cs="DengXian"/>
                <w:sz w:val="18"/>
                <w:szCs w:val="18"/>
              </w:rPr>
              <w:t xml:space="preserve"> </w:t>
            </w:r>
            <w:r>
              <w:rPr>
                <w:rFonts w:ascii="DengXian" w:hAnsi="DengXian" w:eastAsia="DengXian" w:cs="DengXian"/>
                <w:sz w:val="18"/>
                <w:szCs w:val="18"/>
                <w:spacing w:val="6"/>
              </w:rPr>
              <w:t>考查</w:t>
            </w:r>
            <w:r>
              <w:rPr>
                <w:rFonts w:ascii="DengXian" w:hAnsi="DengXian" w:eastAsia="DengXian" w:cs="DengXian"/>
                <w:sz w:val="18"/>
                <w:szCs w:val="18"/>
              </w:rPr>
              <w:t xml:space="preserve"> </w:t>
            </w:r>
            <w:r>
              <w:rPr>
                <w:rFonts w:ascii="DengXian" w:hAnsi="DengXian" w:eastAsia="DengXian" w:cs="DengXian"/>
                <w:sz w:val="18"/>
                <w:szCs w:val="18"/>
                <w:spacing w:val="6"/>
              </w:rPr>
              <w:t>考试</w:t>
            </w:r>
            <w:r>
              <w:rPr>
                <w:rFonts w:ascii="DengXian" w:hAnsi="DengXian" w:eastAsia="DengXian" w:cs="DengXian"/>
                <w:sz w:val="18"/>
                <w:szCs w:val="18"/>
              </w:rPr>
              <w:t xml:space="preserve"> </w:t>
            </w:r>
            <w:r>
              <w:rPr>
                <w:rFonts w:ascii="DengXian" w:hAnsi="DengXian" w:eastAsia="DengXian" w:cs="DengXian"/>
                <w:sz w:val="18"/>
                <w:szCs w:val="18"/>
                <w:spacing w:val="6"/>
              </w:rPr>
              <w:t>考试</w:t>
            </w:r>
            <w:r>
              <w:rPr>
                <w:rFonts w:ascii="DengXian" w:hAnsi="DengXian" w:eastAsia="DengXian" w:cs="DengXian"/>
                <w:sz w:val="18"/>
                <w:szCs w:val="18"/>
              </w:rPr>
              <w:t xml:space="preserve"> </w:t>
            </w:r>
            <w:r>
              <w:rPr>
                <w:rFonts w:ascii="DengXian" w:hAnsi="DengXian" w:eastAsia="DengXian" w:cs="DengXian"/>
                <w:sz w:val="18"/>
                <w:szCs w:val="18"/>
                <w:spacing w:val="6"/>
              </w:rPr>
              <w:t>考试</w:t>
            </w:r>
            <w:r>
              <w:rPr>
                <w:rFonts w:ascii="DengXian" w:hAnsi="DengXian" w:eastAsia="DengXian" w:cs="DengXian"/>
                <w:sz w:val="18"/>
                <w:szCs w:val="18"/>
              </w:rPr>
              <w:t xml:space="preserve"> </w:t>
            </w:r>
            <w:r>
              <w:rPr>
                <w:rFonts w:ascii="DengXian" w:hAnsi="DengXian" w:eastAsia="DengXian" w:cs="DengXian"/>
                <w:sz w:val="18"/>
                <w:szCs w:val="18"/>
                <w:spacing w:val="6"/>
              </w:rPr>
              <w:t>考试</w:t>
            </w:r>
            <w:r>
              <w:rPr>
                <w:rFonts w:ascii="DengXian" w:hAnsi="DengXian" w:eastAsia="DengXian" w:cs="DengXian"/>
                <w:sz w:val="18"/>
                <w:szCs w:val="18"/>
              </w:rPr>
              <w:t xml:space="preserve"> </w:t>
            </w:r>
            <w:r>
              <w:rPr>
                <w:rFonts w:ascii="DengXian" w:hAnsi="DengXian" w:eastAsia="DengXian" w:cs="DengXian"/>
                <w:sz w:val="18"/>
                <w:szCs w:val="18"/>
                <w:spacing w:val="6"/>
              </w:rPr>
              <w:t>考试</w:t>
            </w:r>
            <w:r>
              <w:rPr>
                <w:rFonts w:ascii="DengXian" w:hAnsi="DengXian" w:eastAsia="DengXian" w:cs="DengXian"/>
                <w:sz w:val="18"/>
                <w:szCs w:val="18"/>
              </w:rPr>
              <w:t xml:space="preserve"> </w:t>
            </w:r>
            <w:r>
              <w:rPr>
                <w:rFonts w:ascii="DengXian" w:hAnsi="DengXian" w:eastAsia="DengXian" w:cs="DengXian"/>
                <w:sz w:val="18"/>
                <w:szCs w:val="18"/>
                <w:spacing w:val="6"/>
              </w:rPr>
              <w:t>考试</w:t>
            </w:r>
            <w:r>
              <w:rPr>
                <w:rFonts w:ascii="DengXian" w:hAnsi="DengXian" w:eastAsia="DengXian" w:cs="DengXian"/>
                <w:sz w:val="18"/>
                <w:szCs w:val="18"/>
              </w:rPr>
              <w:t xml:space="preserve"> </w:t>
            </w:r>
            <w:r>
              <w:rPr>
                <w:rFonts w:ascii="DengXian" w:hAnsi="DengXian" w:eastAsia="DengXian" w:cs="DengXian"/>
                <w:sz w:val="18"/>
                <w:szCs w:val="18"/>
                <w:spacing w:val="6"/>
              </w:rPr>
              <w:t>考试</w:t>
            </w:r>
            <w:r>
              <w:rPr>
                <w:rFonts w:ascii="DengXian" w:hAnsi="DengXian" w:eastAsia="DengXian" w:cs="DengXian"/>
                <w:sz w:val="18"/>
                <w:szCs w:val="18"/>
              </w:rPr>
              <w:t xml:space="preserve"> </w:t>
            </w:r>
            <w:r>
              <w:rPr>
                <w:rFonts w:ascii="DengXian" w:hAnsi="DengXian" w:eastAsia="DengXian" w:cs="DengXian"/>
                <w:sz w:val="18"/>
                <w:szCs w:val="18"/>
                <w:spacing w:val="6"/>
              </w:rPr>
              <w:t>考查</w:t>
            </w:r>
            <w:r>
              <w:rPr>
                <w:rFonts w:ascii="DengXian" w:hAnsi="DengXian" w:eastAsia="DengXian" w:cs="DengXian"/>
                <w:sz w:val="18"/>
                <w:szCs w:val="18"/>
              </w:rPr>
              <w:t xml:space="preserve"> </w:t>
            </w:r>
            <w:r>
              <w:rPr>
                <w:rFonts w:ascii="DengXian" w:hAnsi="DengXian" w:eastAsia="DengXian" w:cs="DengXian"/>
                <w:sz w:val="18"/>
                <w:szCs w:val="18"/>
                <w:spacing w:val="6"/>
              </w:rPr>
              <w:t>考试</w:t>
            </w:r>
            <w:r>
              <w:rPr>
                <w:rFonts w:ascii="DengXian" w:hAnsi="DengXian" w:eastAsia="DengXian" w:cs="DengXian"/>
                <w:sz w:val="18"/>
                <w:szCs w:val="18"/>
              </w:rPr>
              <w:t xml:space="preserve"> </w:t>
            </w:r>
            <w:r>
              <w:rPr>
                <w:rFonts w:ascii="DengXian" w:hAnsi="DengXian" w:eastAsia="DengXian" w:cs="DengXian"/>
                <w:sz w:val="18"/>
                <w:szCs w:val="18"/>
                <w:spacing w:val="6"/>
              </w:rPr>
              <w:t>考试</w:t>
            </w:r>
          </w:p>
        </w:tc>
        <w:tc>
          <w:tcPr>
            <w:tcW w:w="362" w:type="dxa"/>
            <w:vAlign w:val="top"/>
          </w:tcPr>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ind w:left="114"/>
              <w:spacing w:before="127" w:line="213" w:lineRule="auto"/>
              <w:rPr>
                <w:rFonts w:ascii="Arial" w:hAnsi="Arial" w:eastAsia="Arial" w:cs="Arial"/>
                <w:sz w:val="44"/>
                <w:szCs w:val="44"/>
              </w:rPr>
            </w:pPr>
            <w:r>
              <w:rPr>
                <w:rFonts w:ascii="Arial" w:hAnsi="Arial" w:eastAsia="Arial" w:cs="Arial"/>
                <w:sz w:val="44"/>
                <w:szCs w:val="44"/>
                <w:spacing w:val="11"/>
              </w:rPr>
              <w:t>}</w:t>
            </w:r>
          </w:p>
          <w:p>
            <w:pPr>
              <w:ind w:left="74"/>
              <w:spacing w:before="140" w:line="209" w:lineRule="auto"/>
              <w:rPr>
                <w:rFonts w:ascii="Arial" w:hAnsi="Arial" w:eastAsia="Arial" w:cs="Arial"/>
                <w:sz w:val="45"/>
                <w:szCs w:val="45"/>
              </w:rPr>
            </w:pPr>
            <w:r>
              <w:rPr>
                <w:rFonts w:ascii="Arial" w:hAnsi="Arial" w:eastAsia="Arial" w:cs="Arial"/>
                <w:sz w:val="45"/>
                <w:szCs w:val="45"/>
                <w:spacing w:val="7"/>
              </w:rPr>
              <w:t>}</w:t>
            </w:r>
          </w:p>
          <w:p>
            <w:pPr>
              <w:ind w:left="114"/>
              <w:spacing w:before="109" w:line="213" w:lineRule="auto"/>
              <w:rPr>
                <w:rFonts w:ascii="Arial" w:hAnsi="Arial" w:eastAsia="Arial" w:cs="Arial"/>
                <w:sz w:val="44"/>
                <w:szCs w:val="44"/>
              </w:rPr>
            </w:pPr>
            <w:r>
              <w:rPr>
                <w:rFonts w:ascii="Arial" w:hAnsi="Arial" w:eastAsia="Arial" w:cs="Arial"/>
                <w:sz w:val="44"/>
                <w:szCs w:val="44"/>
                <w:spacing w:val="11"/>
              </w:rPr>
              <w:t>}</w:t>
            </w:r>
          </w:p>
          <w:p>
            <w:pPr>
              <w:spacing w:line="288" w:lineRule="auto"/>
              <w:rPr>
                <w:rFonts w:ascii="Arial"/>
                <w:sz w:val="21"/>
              </w:rPr>
            </w:pPr>
            <w:r/>
          </w:p>
          <w:p>
            <w:pPr>
              <w:ind w:left="114"/>
              <w:spacing w:before="129" w:line="209" w:lineRule="auto"/>
              <w:rPr>
                <w:rFonts w:ascii="Arial" w:hAnsi="Arial" w:eastAsia="Arial" w:cs="Arial"/>
                <w:sz w:val="45"/>
                <w:szCs w:val="45"/>
              </w:rPr>
            </w:pPr>
            <w:r>
              <w:rPr>
                <w:rFonts w:ascii="Arial" w:hAnsi="Arial" w:eastAsia="Arial" w:cs="Arial"/>
                <w:sz w:val="45"/>
                <w:szCs w:val="45"/>
                <w:spacing w:val="7"/>
              </w:rPr>
              <w:t>}</w:t>
            </w:r>
          </w:p>
        </w:tc>
        <w:tc>
          <w:tcPr>
            <w:tcW w:w="2271" w:type="dxa"/>
            <w:vAlign w:val="top"/>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before="61" w:line="225" w:lineRule="auto"/>
              <w:jc w:val="right"/>
              <w:rPr>
                <w:rFonts w:ascii="DengXian" w:hAnsi="DengXian" w:eastAsia="DengXian" w:cs="DengXian"/>
                <w:sz w:val="18"/>
                <w:szCs w:val="18"/>
              </w:rPr>
            </w:pPr>
            <w:r>
              <w:rPr>
                <w:rFonts w:ascii="DengXian" w:hAnsi="DengXian" w:eastAsia="DengXian" w:cs="DengXian"/>
                <w:sz w:val="18"/>
                <w:szCs w:val="18"/>
                <w:spacing w:val="-5"/>
              </w:rPr>
              <w:t>二选一</w:t>
            </w:r>
            <w:r>
              <w:rPr>
                <w:rFonts w:ascii="DengXian" w:hAnsi="DengXian" w:eastAsia="DengXian" w:cs="DengXian"/>
                <w:sz w:val="18"/>
                <w:szCs w:val="18"/>
                <w:spacing w:val="-25"/>
              </w:rPr>
              <w:t xml:space="preserve"> </w:t>
            </w:r>
            <w:r>
              <w:rPr>
                <w:rFonts w:ascii="DengXian" w:hAnsi="DengXian" w:eastAsia="DengXian" w:cs="DengXian"/>
                <w:sz w:val="18"/>
                <w:szCs w:val="18"/>
                <w:spacing w:val="-5"/>
              </w:rPr>
              <w:t>，先修微积分 </w:t>
            </w:r>
            <w:r>
              <w:rPr>
                <w:rFonts w:ascii="SimSun" w:hAnsi="SimSun" w:eastAsia="SimSun" w:cs="SimSun"/>
                <w:sz w:val="18"/>
                <w:szCs w:val="18"/>
                <w:spacing w:val="-5"/>
              </w:rPr>
              <w:t>B</w:t>
            </w:r>
            <w:r>
              <w:rPr>
                <w:rFonts w:ascii="DengXian" w:hAnsi="DengXian" w:eastAsia="DengXian" w:cs="DengXian"/>
                <w:sz w:val="18"/>
                <w:szCs w:val="18"/>
                <w:spacing w:val="-5"/>
              </w:rPr>
              <w:t>（</w:t>
            </w:r>
            <w:r>
              <w:rPr>
                <w:rFonts w:ascii="SimSun" w:hAnsi="SimSun" w:eastAsia="SimSun" w:cs="SimSun"/>
                <w:sz w:val="18"/>
                <w:szCs w:val="18"/>
                <w:spacing w:val="-5"/>
              </w:rPr>
              <w:t>1</w:t>
            </w:r>
            <w:r>
              <w:rPr>
                <w:rFonts w:ascii="DengXian" w:hAnsi="DengXian" w:eastAsia="DengXian" w:cs="DengXian"/>
                <w:sz w:val="18"/>
                <w:szCs w:val="18"/>
                <w:spacing w:val="-5"/>
              </w:rPr>
              <w:t>）</w:t>
            </w:r>
          </w:p>
          <w:p>
            <w:pPr>
              <w:spacing w:line="341" w:lineRule="auto"/>
              <w:rPr>
                <w:rFonts w:ascii="Arial"/>
                <w:sz w:val="21"/>
              </w:rPr>
            </w:pPr>
            <w:r/>
          </w:p>
          <w:p>
            <w:pPr>
              <w:ind w:left="151"/>
              <w:spacing w:before="61" w:line="542" w:lineRule="exact"/>
              <w:rPr>
                <w:rFonts w:ascii="DengXian" w:hAnsi="DengXian" w:eastAsia="DengXian" w:cs="DengXian"/>
                <w:sz w:val="18"/>
                <w:szCs w:val="18"/>
              </w:rPr>
            </w:pPr>
            <w:r>
              <w:rPr>
                <w:rFonts w:ascii="DengXian" w:hAnsi="DengXian" w:eastAsia="DengXian" w:cs="DengXian"/>
                <w:sz w:val="18"/>
                <w:szCs w:val="18"/>
                <w:spacing w:val="5"/>
                <w:position w:val="28"/>
              </w:rPr>
              <w:t>二选一</w:t>
            </w:r>
          </w:p>
          <w:p>
            <w:pPr>
              <w:ind w:left="91"/>
              <w:rPr>
                <w:rFonts w:ascii="DengXian" w:hAnsi="DengXian" w:eastAsia="DengXian" w:cs="DengXian"/>
                <w:sz w:val="18"/>
                <w:szCs w:val="18"/>
              </w:rPr>
            </w:pPr>
            <w:r>
              <w:rPr>
                <w:rFonts w:ascii="DengXian" w:hAnsi="DengXian" w:eastAsia="DengXian" w:cs="DengXian"/>
                <w:sz w:val="18"/>
                <w:szCs w:val="18"/>
                <w:spacing w:val="5"/>
              </w:rPr>
              <w:t>二选一</w:t>
            </w:r>
          </w:p>
          <w:p>
            <w:pPr>
              <w:spacing w:line="266" w:lineRule="auto"/>
              <w:rPr>
                <w:rFonts w:ascii="Arial"/>
                <w:sz w:val="21"/>
              </w:rPr>
            </w:pPr>
            <w:r/>
          </w:p>
          <w:p>
            <w:pPr>
              <w:spacing w:line="266" w:lineRule="auto"/>
              <w:rPr>
                <w:rFonts w:ascii="Arial"/>
                <w:sz w:val="21"/>
              </w:rPr>
            </w:pPr>
            <w:r/>
          </w:p>
          <w:p>
            <w:pPr>
              <w:ind w:left="91"/>
              <w:spacing w:before="61"/>
              <w:rPr>
                <w:rFonts w:ascii="DengXian" w:hAnsi="DengXian" w:eastAsia="DengXian" w:cs="DengXian"/>
                <w:sz w:val="18"/>
                <w:szCs w:val="18"/>
              </w:rPr>
            </w:pPr>
            <w:r>
              <w:rPr>
                <w:rFonts w:ascii="DengXian" w:hAnsi="DengXian" w:eastAsia="DengXian" w:cs="DengXian"/>
                <w:sz w:val="18"/>
                <w:szCs w:val="18"/>
                <w:spacing w:val="5"/>
              </w:rPr>
              <w:t>二选一</w:t>
            </w:r>
          </w:p>
        </w:tc>
      </w:tr>
    </w:tbl>
    <w:p>
      <w:pPr>
        <w:pStyle w:val="BodyText"/>
        <w:rPr/>
      </w:pPr>
      <w:r/>
    </w:p>
    <w:p>
      <w:pPr>
        <w:sectPr>
          <w:type w:val="continuous"/>
          <w:pgSz w:w="11907" w:h="16839"/>
          <w:pgMar w:top="1128" w:right="1219" w:bottom="1448" w:left="1771" w:header="879" w:footer="1200" w:gutter="0"/>
          <w:cols w:equalWidth="0" w:num="5">
            <w:col w:w="1170" w:space="100"/>
            <w:col w:w="2408" w:space="100"/>
            <w:col w:w="817" w:space="100"/>
            <w:col w:w="839" w:space="100"/>
            <w:col w:w="3285" w:space="0"/>
          </w:cols>
        </w:sectPr>
        <w:rPr/>
      </w:pPr>
    </w:p>
    <w:p>
      <w:pPr>
        <w:pStyle w:val="BodyText"/>
        <w:spacing w:line="274" w:lineRule="auto"/>
        <w:rPr/>
      </w:pPr>
      <w:r/>
    </w:p>
    <w:p>
      <w:pPr>
        <w:ind w:left="44"/>
        <w:spacing w:before="81" w:line="225" w:lineRule="auto"/>
        <w:rPr>
          <w:rFonts w:ascii="DengXian" w:hAnsi="DengXian" w:eastAsia="DengXian" w:cs="DengXian"/>
          <w:sz w:val="24"/>
          <w:szCs w:val="24"/>
        </w:rPr>
      </w:pPr>
      <w:r>
        <w:rPr>
          <w:rFonts w:ascii="DengXian" w:hAnsi="DengXian" w:eastAsia="DengXian" w:cs="DengXian"/>
          <w:sz w:val="24"/>
          <w:szCs w:val="24"/>
          <w:spacing w:val="-3"/>
        </w:rPr>
        <w:t>夏季学期</w:t>
      </w:r>
    </w:p>
    <w:p>
      <w:pPr>
        <w:spacing w:before="123"/>
        <w:rPr/>
      </w:pPr>
      <w:r/>
    </w:p>
    <w:tbl>
      <w:tblPr>
        <w:tblStyle w:val="TableNormal"/>
        <w:tblW w:w="8173" w:type="dxa"/>
        <w:tblInd w:w="34"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101"/>
        <w:gridCol w:w="2094"/>
        <w:gridCol w:w="1533"/>
        <w:gridCol w:w="943"/>
        <w:gridCol w:w="2502"/>
      </w:tblGrid>
      <w:tr>
        <w:trPr>
          <w:trHeight w:val="244" w:hRule="atLeast"/>
        </w:trPr>
        <w:tc>
          <w:tcPr>
            <w:tcW w:w="1101" w:type="dxa"/>
            <w:vAlign w:val="top"/>
          </w:tcPr>
          <w:p>
            <w:pPr>
              <w:spacing w:line="230" w:lineRule="auto"/>
              <w:rPr>
                <w:rFonts w:ascii="DengXian" w:hAnsi="DengXian" w:eastAsia="DengXian" w:cs="DengXian"/>
                <w:sz w:val="18"/>
                <w:szCs w:val="18"/>
              </w:rPr>
            </w:pPr>
            <w:r>
              <w:rPr>
                <w:rFonts w:ascii="DengXian" w:hAnsi="DengXian" w:eastAsia="DengXian" w:cs="DengXian"/>
                <w:sz w:val="18"/>
                <w:szCs w:val="18"/>
                <w:spacing w:val="8"/>
              </w:rPr>
              <w:t>课程编号</w:t>
            </w:r>
          </w:p>
        </w:tc>
        <w:tc>
          <w:tcPr>
            <w:tcW w:w="2094" w:type="dxa"/>
            <w:vAlign w:val="top"/>
          </w:tcPr>
          <w:p>
            <w:pPr>
              <w:ind w:left="175"/>
              <w:spacing w:line="230" w:lineRule="auto"/>
              <w:rPr>
                <w:rFonts w:ascii="DengXian" w:hAnsi="DengXian" w:eastAsia="DengXian" w:cs="DengXian"/>
                <w:sz w:val="18"/>
                <w:szCs w:val="18"/>
              </w:rPr>
            </w:pPr>
            <w:r>
              <w:rPr>
                <w:rFonts w:ascii="DengXian" w:hAnsi="DengXian" w:eastAsia="DengXian" w:cs="DengXian"/>
                <w:sz w:val="18"/>
                <w:szCs w:val="18"/>
                <w:spacing w:val="8"/>
              </w:rPr>
              <w:t>课程名称</w:t>
            </w:r>
          </w:p>
        </w:tc>
        <w:tc>
          <w:tcPr>
            <w:tcW w:w="1533" w:type="dxa"/>
            <w:vAlign w:val="top"/>
          </w:tcPr>
          <w:p>
            <w:pPr>
              <w:ind w:left="923"/>
              <w:spacing w:line="230" w:lineRule="auto"/>
              <w:rPr>
                <w:rFonts w:ascii="DengXian" w:hAnsi="DengXian" w:eastAsia="DengXian" w:cs="DengXian"/>
                <w:sz w:val="18"/>
                <w:szCs w:val="18"/>
              </w:rPr>
            </w:pPr>
            <w:r>
              <w:rPr>
                <w:rFonts w:ascii="DengXian" w:hAnsi="DengXian" w:eastAsia="DengXian" w:cs="DengXian"/>
                <w:sz w:val="18"/>
                <w:szCs w:val="18"/>
                <w:spacing w:val="3"/>
              </w:rPr>
              <w:t>学分</w:t>
            </w:r>
          </w:p>
        </w:tc>
        <w:tc>
          <w:tcPr>
            <w:tcW w:w="943" w:type="dxa"/>
            <w:vAlign w:val="top"/>
          </w:tcPr>
          <w:p>
            <w:pPr>
              <w:ind w:left="241"/>
              <w:spacing w:line="230" w:lineRule="auto"/>
              <w:rPr>
                <w:rFonts w:ascii="DengXian" w:hAnsi="DengXian" w:eastAsia="DengXian" w:cs="DengXian"/>
                <w:sz w:val="18"/>
                <w:szCs w:val="18"/>
              </w:rPr>
            </w:pPr>
            <w:r>
              <w:rPr>
                <w:rFonts w:ascii="DengXian" w:hAnsi="DengXian" w:eastAsia="DengXian" w:cs="DengXian"/>
                <w:sz w:val="18"/>
                <w:szCs w:val="18"/>
                <w:spacing w:val="5"/>
              </w:rPr>
              <w:t>周学时</w:t>
            </w:r>
          </w:p>
        </w:tc>
        <w:tc>
          <w:tcPr>
            <w:tcW w:w="2502" w:type="dxa"/>
            <w:vAlign w:val="top"/>
          </w:tcPr>
          <w:p>
            <w:pPr>
              <w:spacing w:line="230" w:lineRule="auto"/>
              <w:jc w:val="right"/>
              <w:rPr>
                <w:rFonts w:ascii="DengXian" w:hAnsi="DengXian" w:eastAsia="DengXian" w:cs="DengXian"/>
                <w:sz w:val="18"/>
                <w:szCs w:val="18"/>
              </w:rPr>
            </w:pPr>
            <w:r>
              <w:rPr>
                <w:rFonts w:ascii="DengXian" w:hAnsi="DengXian" w:eastAsia="DengXian" w:cs="DengXian"/>
                <w:sz w:val="18"/>
                <w:szCs w:val="18"/>
                <w:spacing w:val="8"/>
              </w:rPr>
              <w:t>考核方式</w:t>
            </w:r>
            <w:r>
              <w:rPr>
                <w:rFonts w:ascii="DengXian" w:hAnsi="DengXian" w:eastAsia="DengXian" w:cs="DengXian"/>
                <w:sz w:val="18"/>
                <w:szCs w:val="18"/>
                <w:spacing w:val="51"/>
                <w:w w:val="101"/>
              </w:rPr>
              <w:t xml:space="preserve"> </w:t>
            </w:r>
            <w:r>
              <w:rPr>
                <w:rFonts w:ascii="DengXian" w:hAnsi="DengXian" w:eastAsia="DengXian" w:cs="DengXian"/>
                <w:sz w:val="18"/>
                <w:szCs w:val="18"/>
                <w:spacing w:val="8"/>
              </w:rPr>
              <w:t>说明及主要先修课</w:t>
            </w:r>
          </w:p>
        </w:tc>
      </w:tr>
      <w:tr>
        <w:trPr>
          <w:trHeight w:val="290" w:hRule="atLeast"/>
        </w:trPr>
        <w:tc>
          <w:tcPr>
            <w:tcW w:w="1101" w:type="dxa"/>
            <w:vAlign w:val="top"/>
          </w:tcPr>
          <w:p>
            <w:pPr>
              <w:ind w:left="176"/>
              <w:spacing w:before="68" w:line="188" w:lineRule="auto"/>
              <w:rPr>
                <w:rFonts w:ascii="SimSun" w:hAnsi="SimSun" w:eastAsia="SimSun" w:cs="SimSun"/>
                <w:sz w:val="18"/>
                <w:szCs w:val="18"/>
              </w:rPr>
            </w:pPr>
            <w:r>
              <w:rPr>
                <w:rFonts w:ascii="SimSun" w:hAnsi="SimSun" w:eastAsia="SimSun" w:cs="SimSun"/>
                <w:sz w:val="18"/>
                <w:szCs w:val="18"/>
                <w:spacing w:val="3"/>
              </w:rPr>
              <w:t>30340402</w:t>
            </w:r>
          </w:p>
        </w:tc>
        <w:tc>
          <w:tcPr>
            <w:tcW w:w="2094" w:type="dxa"/>
            <w:vAlign w:val="top"/>
          </w:tcPr>
          <w:p>
            <w:pPr>
              <w:ind w:left="203"/>
              <w:spacing w:before="46" w:line="230" w:lineRule="auto"/>
              <w:rPr>
                <w:rFonts w:ascii="DengXian" w:hAnsi="DengXian" w:eastAsia="DengXian" w:cs="DengXian"/>
                <w:sz w:val="18"/>
                <w:szCs w:val="18"/>
              </w:rPr>
            </w:pPr>
            <w:r>
              <w:rPr>
                <w:rFonts w:ascii="DengXian" w:hAnsi="DengXian" w:eastAsia="DengXian" w:cs="DengXian"/>
                <w:sz w:val="18"/>
                <w:szCs w:val="18"/>
                <w:spacing w:val="8"/>
              </w:rPr>
              <w:t>化工英语实践</w:t>
            </w:r>
          </w:p>
        </w:tc>
        <w:tc>
          <w:tcPr>
            <w:tcW w:w="1533" w:type="dxa"/>
            <w:vAlign w:val="top"/>
          </w:tcPr>
          <w:p>
            <w:pPr>
              <w:ind w:left="774"/>
              <w:spacing w:before="68" w:line="188" w:lineRule="auto"/>
              <w:rPr>
                <w:rFonts w:ascii="SimSun" w:hAnsi="SimSun" w:eastAsia="SimSun" w:cs="SimSun"/>
                <w:sz w:val="18"/>
                <w:szCs w:val="18"/>
              </w:rPr>
            </w:pPr>
            <w:r>
              <w:rPr>
                <w:rFonts w:ascii="SimSun" w:hAnsi="SimSun" w:eastAsia="SimSun" w:cs="SimSun"/>
                <w:sz w:val="18"/>
                <w:szCs w:val="18"/>
              </w:rPr>
              <w:t>2</w:t>
            </w:r>
          </w:p>
        </w:tc>
        <w:tc>
          <w:tcPr>
            <w:tcW w:w="943" w:type="dxa"/>
            <w:vAlign w:val="top"/>
          </w:tcPr>
          <w:p>
            <w:pPr>
              <w:ind w:left="322"/>
              <w:spacing w:before="46" w:line="222" w:lineRule="auto"/>
              <w:rPr>
                <w:rFonts w:ascii="DengXian" w:hAnsi="DengXian" w:eastAsia="DengXian" w:cs="DengXian"/>
                <w:sz w:val="18"/>
                <w:szCs w:val="18"/>
              </w:rPr>
            </w:pPr>
            <w:r>
              <w:rPr>
                <w:rFonts w:ascii="SimSun" w:hAnsi="SimSun" w:eastAsia="SimSun" w:cs="SimSun"/>
                <w:sz w:val="18"/>
                <w:szCs w:val="18"/>
                <w:spacing w:val="2"/>
              </w:rPr>
              <w:t>2</w:t>
            </w:r>
            <w:r>
              <w:rPr>
                <w:rFonts w:ascii="DengXian" w:hAnsi="DengXian" w:eastAsia="DengXian" w:cs="DengXian"/>
                <w:sz w:val="18"/>
                <w:szCs w:val="18"/>
                <w:spacing w:val="2"/>
              </w:rPr>
              <w:t>周</w:t>
            </w:r>
          </w:p>
        </w:tc>
        <w:tc>
          <w:tcPr>
            <w:tcW w:w="2502" w:type="dxa"/>
            <w:vAlign w:val="top"/>
          </w:tcPr>
          <w:p>
            <w:pPr>
              <w:ind w:left="290"/>
              <w:spacing w:before="46" w:line="230"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533" w:hRule="atLeast"/>
        </w:trPr>
        <w:tc>
          <w:tcPr>
            <w:tcW w:w="1101" w:type="dxa"/>
            <w:vAlign w:val="top"/>
          </w:tcPr>
          <w:p>
            <w:pPr>
              <w:ind w:left="176"/>
              <w:spacing w:before="68" w:line="189" w:lineRule="auto"/>
              <w:rPr>
                <w:rFonts w:ascii="SimSun" w:hAnsi="SimSun" w:eastAsia="SimSun" w:cs="SimSun"/>
                <w:sz w:val="18"/>
                <w:szCs w:val="18"/>
              </w:rPr>
            </w:pPr>
            <w:r>
              <w:rPr>
                <w:rFonts w:ascii="SimSun" w:hAnsi="SimSun" w:eastAsia="SimSun" w:cs="SimSun"/>
                <w:sz w:val="18"/>
                <w:szCs w:val="18"/>
                <w:spacing w:val="3"/>
              </w:rPr>
              <w:t>30340371</w:t>
            </w:r>
          </w:p>
        </w:tc>
        <w:tc>
          <w:tcPr>
            <w:tcW w:w="2094" w:type="dxa"/>
            <w:vAlign w:val="top"/>
          </w:tcPr>
          <w:p>
            <w:pPr>
              <w:ind w:left="203"/>
              <w:spacing w:before="46" w:line="284" w:lineRule="exact"/>
              <w:rPr>
                <w:rFonts w:ascii="DengXian" w:hAnsi="DengXian" w:eastAsia="DengXian" w:cs="DengXian"/>
                <w:sz w:val="18"/>
                <w:szCs w:val="18"/>
              </w:rPr>
            </w:pPr>
            <w:r>
              <w:rPr>
                <w:rFonts w:ascii="DengXian" w:hAnsi="DengXian" w:eastAsia="DengXian" w:cs="DengXian"/>
                <w:sz w:val="18"/>
                <w:szCs w:val="18"/>
                <w:spacing w:val="8"/>
                <w:position w:val="7"/>
              </w:rPr>
              <w:t>化工概念实习</w:t>
            </w:r>
          </w:p>
          <w:p>
            <w:pPr>
              <w:ind w:left="203"/>
              <w:spacing w:line="189" w:lineRule="auto"/>
              <w:rPr>
                <w:rFonts w:ascii="DengXian" w:hAnsi="DengXian" w:eastAsia="DengXian" w:cs="DengXian"/>
                <w:sz w:val="18"/>
                <w:szCs w:val="18"/>
              </w:rPr>
            </w:pPr>
            <w:r>
              <w:rPr>
                <w:rFonts w:ascii="DengXian" w:hAnsi="DengXian" w:eastAsia="DengXian" w:cs="DengXian"/>
                <w:sz w:val="18"/>
                <w:szCs w:val="18"/>
                <w:spacing w:val="-7"/>
              </w:rPr>
              <w:t>合计：</w:t>
            </w:r>
          </w:p>
        </w:tc>
        <w:tc>
          <w:tcPr>
            <w:tcW w:w="1533" w:type="dxa"/>
            <w:vAlign w:val="top"/>
          </w:tcPr>
          <w:p>
            <w:pPr>
              <w:ind w:left="769"/>
              <w:spacing w:before="68" w:line="189" w:lineRule="auto"/>
              <w:rPr>
                <w:rFonts w:ascii="SimSun" w:hAnsi="SimSun" w:eastAsia="SimSun" w:cs="SimSun"/>
                <w:sz w:val="18"/>
                <w:szCs w:val="18"/>
              </w:rPr>
            </w:pPr>
            <w:r>
              <w:rPr>
                <w:rFonts w:ascii="SimSun" w:hAnsi="SimSun" w:eastAsia="SimSun" w:cs="SimSun"/>
                <w:sz w:val="18"/>
                <w:szCs w:val="18"/>
              </w:rPr>
              <w:t>1</w:t>
            </w:r>
          </w:p>
          <w:p>
            <w:pPr>
              <w:ind w:left="759"/>
              <w:spacing w:before="106" w:line="168" w:lineRule="auto"/>
              <w:rPr>
                <w:rFonts w:ascii="SimSun" w:hAnsi="SimSun" w:eastAsia="SimSun" w:cs="SimSun"/>
                <w:sz w:val="18"/>
                <w:szCs w:val="18"/>
              </w:rPr>
            </w:pPr>
            <w:r>
              <w:rPr>
                <w:rFonts w:ascii="SimSun" w:hAnsi="SimSun" w:eastAsia="SimSun" w:cs="SimSun"/>
                <w:sz w:val="18"/>
                <w:szCs w:val="18"/>
              </w:rPr>
              <w:t>3</w:t>
            </w:r>
          </w:p>
        </w:tc>
        <w:tc>
          <w:tcPr>
            <w:tcW w:w="943" w:type="dxa"/>
            <w:vAlign w:val="top"/>
          </w:tcPr>
          <w:p>
            <w:pPr>
              <w:ind w:left="309"/>
              <w:spacing w:before="47" w:line="229" w:lineRule="auto"/>
              <w:rPr>
                <w:rFonts w:ascii="DengXian" w:hAnsi="DengXian" w:eastAsia="DengXian" w:cs="DengXian"/>
                <w:sz w:val="18"/>
                <w:szCs w:val="18"/>
              </w:rPr>
            </w:pPr>
            <w:r>
              <w:rPr>
                <w:rFonts w:ascii="SimSun" w:hAnsi="SimSun" w:eastAsia="SimSun" w:cs="SimSun"/>
                <w:sz w:val="18"/>
                <w:szCs w:val="18"/>
                <w:spacing w:val="2"/>
              </w:rPr>
              <w:t>3</w:t>
            </w:r>
            <w:r>
              <w:rPr>
                <w:rFonts w:ascii="DengXian" w:hAnsi="DengXian" w:eastAsia="DengXian" w:cs="DengXian"/>
                <w:sz w:val="18"/>
                <w:szCs w:val="18"/>
                <w:spacing w:val="2"/>
              </w:rPr>
              <w:t>周</w:t>
            </w:r>
          </w:p>
        </w:tc>
        <w:tc>
          <w:tcPr>
            <w:tcW w:w="2502" w:type="dxa"/>
            <w:vAlign w:val="top"/>
          </w:tcPr>
          <w:p>
            <w:pPr>
              <w:ind w:left="290"/>
              <w:spacing w:before="46" w:line="235" w:lineRule="auto"/>
              <w:rPr>
                <w:rFonts w:ascii="DengXian" w:hAnsi="DengXian" w:eastAsia="DengXian" w:cs="DengXian"/>
                <w:sz w:val="18"/>
                <w:szCs w:val="18"/>
              </w:rPr>
            </w:pPr>
            <w:r>
              <w:rPr>
                <w:rFonts w:ascii="DengXian" w:hAnsi="DengXian" w:eastAsia="DengXian" w:cs="DengXian"/>
                <w:sz w:val="18"/>
                <w:szCs w:val="18"/>
                <w:spacing w:val="6"/>
              </w:rPr>
              <w:t>考查</w:t>
            </w:r>
          </w:p>
        </w:tc>
      </w:tr>
    </w:tbl>
    <w:p>
      <w:pPr>
        <w:pStyle w:val="BodyText"/>
        <w:spacing w:line="14" w:lineRule="auto"/>
        <w:rPr>
          <w:sz w:val="2"/>
        </w:rPr>
      </w:pPr>
      <w:r/>
    </w:p>
    <w:p>
      <w:pPr>
        <w:spacing w:line="14" w:lineRule="auto"/>
        <w:sectPr>
          <w:type w:val="continuous"/>
          <w:pgSz w:w="11907" w:h="16839"/>
          <w:pgMar w:top="1128" w:right="1219" w:bottom="1448" w:left="1771" w:header="879" w:footer="1200" w:gutter="0"/>
          <w:cols w:equalWidth="0" w:num="1">
            <w:col w:w="8916" w:space="0"/>
          </w:cols>
        </w:sectPr>
        <w:rPr>
          <w:sz w:val="2"/>
          <w:szCs w:val="2"/>
        </w:rPr>
      </w:pPr>
    </w:p>
    <w:p>
      <w:pPr>
        <w:pStyle w:val="BodyText"/>
        <w:spacing w:line="404" w:lineRule="auto"/>
        <w:rPr/>
      </w:pPr>
      <w:r/>
    </w:p>
    <w:p>
      <w:pPr>
        <w:ind w:left="3675"/>
        <w:spacing w:before="84" w:line="232" w:lineRule="auto"/>
        <w:rPr>
          <w:rFonts w:ascii="DengXian" w:hAnsi="DengXian" w:eastAsia="DengXian" w:cs="DengXian"/>
          <w:sz w:val="25"/>
          <w:szCs w:val="25"/>
        </w:rPr>
      </w:pPr>
      <w:r>
        <w:rPr>
          <w:rFonts w:ascii="DengXian" w:hAnsi="DengXian" w:eastAsia="DengXian" w:cs="DengXian"/>
          <w:sz w:val="25"/>
          <w:szCs w:val="25"/>
          <w:spacing w:val="6"/>
        </w:rPr>
        <w:t>第二学年</w:t>
      </w:r>
    </w:p>
    <w:p>
      <w:pPr>
        <w:pStyle w:val="BodyText"/>
        <w:spacing w:line="341" w:lineRule="auto"/>
        <w:rPr/>
      </w:pPr>
      <w:r/>
    </w:p>
    <w:p>
      <w:pPr>
        <w:ind w:left="35"/>
        <w:spacing w:before="82" w:line="225" w:lineRule="auto"/>
        <w:rPr>
          <w:rFonts w:ascii="DengXian" w:hAnsi="DengXian" w:eastAsia="DengXian" w:cs="DengXian"/>
          <w:sz w:val="24"/>
          <w:szCs w:val="24"/>
        </w:rPr>
      </w:pPr>
      <w:r>
        <w:rPr>
          <w:rFonts w:ascii="DengXian" w:hAnsi="DengXian" w:eastAsia="DengXian" w:cs="DengXian"/>
          <w:sz w:val="24"/>
          <w:szCs w:val="24"/>
          <w:spacing w:val="-2"/>
        </w:rPr>
        <w:t>秋季学期</w:t>
      </w:r>
    </w:p>
    <w:p>
      <w:pPr>
        <w:spacing w:before="29"/>
        <w:rPr/>
      </w:pPr>
      <w:r/>
    </w:p>
    <w:tbl>
      <w:tblPr>
        <w:tblStyle w:val="TableNormal"/>
        <w:tblW w:w="7894" w:type="dxa"/>
        <w:tblInd w:w="204"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952"/>
        <w:gridCol w:w="2545"/>
        <w:gridCol w:w="825"/>
        <w:gridCol w:w="874"/>
        <w:gridCol w:w="1040"/>
        <w:gridCol w:w="1658"/>
      </w:tblGrid>
      <w:tr>
        <w:trPr>
          <w:trHeight w:val="239" w:hRule="atLeast"/>
        </w:trPr>
        <w:tc>
          <w:tcPr>
            <w:tcW w:w="952" w:type="dxa"/>
            <w:vAlign w:val="top"/>
          </w:tcPr>
          <w:p>
            <w:pPr>
              <w:spacing w:line="225" w:lineRule="auto"/>
              <w:rPr>
                <w:rFonts w:ascii="DengXian" w:hAnsi="DengXian" w:eastAsia="DengXian" w:cs="DengXian"/>
                <w:sz w:val="18"/>
                <w:szCs w:val="18"/>
              </w:rPr>
            </w:pPr>
            <w:r>
              <w:rPr>
                <w:rFonts w:ascii="DengXian" w:hAnsi="DengXian" w:eastAsia="DengXian" w:cs="DengXian"/>
                <w:sz w:val="18"/>
                <w:szCs w:val="18"/>
                <w:spacing w:val="8"/>
              </w:rPr>
              <w:t>课程编号</w:t>
            </w:r>
          </w:p>
        </w:tc>
        <w:tc>
          <w:tcPr>
            <w:tcW w:w="2545" w:type="dxa"/>
            <w:vAlign w:val="top"/>
          </w:tcPr>
          <w:p>
            <w:pPr>
              <w:ind w:left="180"/>
              <w:spacing w:line="225" w:lineRule="auto"/>
              <w:rPr>
                <w:rFonts w:ascii="DengXian" w:hAnsi="DengXian" w:eastAsia="DengXian" w:cs="DengXian"/>
                <w:sz w:val="18"/>
                <w:szCs w:val="18"/>
              </w:rPr>
            </w:pPr>
            <w:r>
              <w:rPr>
                <w:rFonts w:ascii="DengXian" w:hAnsi="DengXian" w:eastAsia="DengXian" w:cs="DengXian"/>
                <w:sz w:val="18"/>
                <w:szCs w:val="18"/>
                <w:spacing w:val="8"/>
              </w:rPr>
              <w:t>课程名称</w:t>
            </w:r>
          </w:p>
        </w:tc>
        <w:tc>
          <w:tcPr>
            <w:tcW w:w="825" w:type="dxa"/>
            <w:vAlign w:val="top"/>
          </w:tcPr>
          <w:p>
            <w:pPr>
              <w:ind w:left="287"/>
              <w:spacing w:line="225" w:lineRule="auto"/>
              <w:rPr>
                <w:rFonts w:ascii="DengXian" w:hAnsi="DengXian" w:eastAsia="DengXian" w:cs="DengXian"/>
                <w:sz w:val="18"/>
                <w:szCs w:val="18"/>
              </w:rPr>
            </w:pPr>
            <w:r>
              <w:rPr>
                <w:rFonts w:ascii="DengXian" w:hAnsi="DengXian" w:eastAsia="DengXian" w:cs="DengXian"/>
                <w:sz w:val="18"/>
                <w:szCs w:val="18"/>
                <w:spacing w:val="3"/>
              </w:rPr>
              <w:t>学分</w:t>
            </w:r>
          </w:p>
        </w:tc>
        <w:tc>
          <w:tcPr>
            <w:tcW w:w="874" w:type="dxa"/>
            <w:vAlign w:val="top"/>
          </w:tcPr>
          <w:p>
            <w:pPr>
              <w:ind w:left="177"/>
              <w:spacing w:line="225" w:lineRule="auto"/>
              <w:rPr>
                <w:rFonts w:ascii="DengXian" w:hAnsi="DengXian" w:eastAsia="DengXian" w:cs="DengXian"/>
                <w:sz w:val="18"/>
                <w:szCs w:val="18"/>
              </w:rPr>
            </w:pPr>
            <w:r>
              <w:rPr>
                <w:rFonts w:ascii="DengXian" w:hAnsi="DengXian" w:eastAsia="DengXian" w:cs="DengXian"/>
                <w:sz w:val="18"/>
                <w:szCs w:val="18"/>
                <w:spacing w:val="5"/>
              </w:rPr>
              <w:t>周学时</w:t>
            </w:r>
          </w:p>
        </w:tc>
        <w:tc>
          <w:tcPr>
            <w:tcW w:w="1040" w:type="dxa"/>
            <w:vAlign w:val="top"/>
          </w:tcPr>
          <w:p>
            <w:pPr>
              <w:ind w:left="138"/>
              <w:spacing w:line="225" w:lineRule="auto"/>
              <w:rPr>
                <w:rFonts w:ascii="DengXian" w:hAnsi="DengXian" w:eastAsia="DengXian" w:cs="DengXian"/>
                <w:sz w:val="18"/>
                <w:szCs w:val="18"/>
              </w:rPr>
            </w:pPr>
            <w:r>
              <w:rPr>
                <w:rFonts w:ascii="DengXian" w:hAnsi="DengXian" w:eastAsia="DengXian" w:cs="DengXian"/>
                <w:sz w:val="18"/>
                <w:szCs w:val="18"/>
                <w:spacing w:val="7"/>
              </w:rPr>
              <w:t>考核方式</w:t>
            </w:r>
          </w:p>
        </w:tc>
        <w:tc>
          <w:tcPr>
            <w:tcW w:w="1658" w:type="dxa"/>
            <w:vAlign w:val="top"/>
          </w:tcPr>
          <w:p>
            <w:pPr>
              <w:spacing w:line="225" w:lineRule="auto"/>
              <w:jc w:val="right"/>
              <w:rPr>
                <w:rFonts w:ascii="DengXian" w:hAnsi="DengXian" w:eastAsia="DengXian" w:cs="DengXian"/>
                <w:sz w:val="18"/>
                <w:szCs w:val="18"/>
              </w:rPr>
            </w:pPr>
            <w:r>
              <w:rPr>
                <w:rFonts w:ascii="DengXian" w:hAnsi="DengXian" w:eastAsia="DengXian" w:cs="DengXian"/>
                <w:sz w:val="18"/>
                <w:szCs w:val="18"/>
                <w:spacing w:val="8"/>
              </w:rPr>
              <w:t>说明及主要先修课</w:t>
            </w:r>
          </w:p>
        </w:tc>
      </w:tr>
      <w:tr>
        <w:trPr>
          <w:trHeight w:val="294" w:hRule="atLeast"/>
        </w:trPr>
        <w:tc>
          <w:tcPr>
            <w:tcW w:w="952" w:type="dxa"/>
            <w:vAlign w:val="top"/>
          </w:tcPr>
          <w:p>
            <w:pPr>
              <w:ind w:left="16"/>
              <w:spacing w:before="72" w:line="189" w:lineRule="auto"/>
              <w:rPr>
                <w:rFonts w:ascii="SimSun" w:hAnsi="SimSun" w:eastAsia="SimSun" w:cs="SimSun"/>
                <w:sz w:val="18"/>
                <w:szCs w:val="18"/>
              </w:rPr>
            </w:pPr>
            <w:r>
              <w:rPr>
                <w:rFonts w:ascii="SimSun" w:hAnsi="SimSun" w:eastAsia="SimSun" w:cs="SimSun"/>
                <w:sz w:val="18"/>
                <w:szCs w:val="18"/>
                <w:spacing w:val="2"/>
              </w:rPr>
              <w:t>10720031</w:t>
            </w:r>
          </w:p>
        </w:tc>
        <w:tc>
          <w:tcPr>
            <w:tcW w:w="2545" w:type="dxa"/>
            <w:vAlign w:val="top"/>
          </w:tcPr>
          <w:p>
            <w:pPr>
              <w:ind w:left="177"/>
              <w:spacing w:before="42" w:line="230" w:lineRule="auto"/>
              <w:rPr>
                <w:rFonts w:ascii="SimSun" w:hAnsi="SimSun" w:eastAsia="SimSun" w:cs="SimSun"/>
                <w:sz w:val="18"/>
                <w:szCs w:val="18"/>
              </w:rPr>
            </w:pPr>
            <w:r>
              <w:rPr>
                <w:rFonts w:ascii="DengXian" w:hAnsi="DengXian" w:eastAsia="DengXian" w:cs="DengXian"/>
                <w:sz w:val="18"/>
                <w:szCs w:val="18"/>
                <w:spacing w:val="6"/>
              </w:rPr>
              <w:t>体育</w:t>
            </w:r>
            <w:r>
              <w:rPr>
                <w:rFonts w:ascii="SimSun" w:hAnsi="SimSun" w:eastAsia="SimSun" w:cs="SimSun"/>
                <w:sz w:val="18"/>
                <w:szCs w:val="18"/>
                <w:spacing w:val="6"/>
              </w:rPr>
              <w:t>(3)</w:t>
            </w:r>
          </w:p>
        </w:tc>
        <w:tc>
          <w:tcPr>
            <w:tcW w:w="825" w:type="dxa"/>
            <w:vAlign w:val="top"/>
          </w:tcPr>
          <w:p>
            <w:pPr>
              <w:ind w:left="297"/>
              <w:spacing w:before="72" w:line="189" w:lineRule="auto"/>
              <w:rPr>
                <w:rFonts w:ascii="SimSun" w:hAnsi="SimSun" w:eastAsia="SimSun" w:cs="SimSun"/>
                <w:sz w:val="18"/>
                <w:szCs w:val="18"/>
              </w:rPr>
            </w:pPr>
            <w:r>
              <w:rPr>
                <w:rFonts w:ascii="SimSun" w:hAnsi="SimSun" w:eastAsia="SimSun" w:cs="SimSun"/>
                <w:sz w:val="18"/>
                <w:szCs w:val="18"/>
              </w:rPr>
              <w:t>1</w:t>
            </w:r>
          </w:p>
        </w:tc>
        <w:tc>
          <w:tcPr>
            <w:tcW w:w="874" w:type="dxa"/>
            <w:vAlign w:val="top"/>
          </w:tcPr>
          <w:p>
            <w:pPr>
              <w:ind w:left="176"/>
              <w:spacing w:before="73" w:line="188" w:lineRule="auto"/>
              <w:rPr>
                <w:rFonts w:ascii="SimSun" w:hAnsi="SimSun" w:eastAsia="SimSun" w:cs="SimSun"/>
                <w:sz w:val="18"/>
                <w:szCs w:val="18"/>
              </w:rPr>
            </w:pPr>
            <w:r>
              <w:rPr>
                <w:rFonts w:ascii="SimSun" w:hAnsi="SimSun" w:eastAsia="SimSun" w:cs="SimSun"/>
                <w:sz w:val="18"/>
                <w:szCs w:val="18"/>
              </w:rPr>
              <w:t>2</w:t>
            </w:r>
          </w:p>
        </w:tc>
        <w:tc>
          <w:tcPr>
            <w:tcW w:w="1040" w:type="dxa"/>
            <w:vAlign w:val="top"/>
          </w:tcPr>
          <w:p>
            <w:pPr>
              <w:ind w:left="138"/>
              <w:spacing w:before="51" w:line="229" w:lineRule="auto"/>
              <w:rPr>
                <w:rFonts w:ascii="DengXian" w:hAnsi="DengXian" w:eastAsia="DengXian" w:cs="DengXian"/>
                <w:sz w:val="18"/>
                <w:szCs w:val="18"/>
              </w:rPr>
            </w:pPr>
            <w:r>
              <w:rPr>
                <w:rFonts w:ascii="DengXian" w:hAnsi="DengXian" w:eastAsia="DengXian" w:cs="DengXian"/>
                <w:sz w:val="18"/>
                <w:szCs w:val="18"/>
                <w:spacing w:val="6"/>
              </w:rPr>
              <w:t>考查</w:t>
            </w:r>
          </w:p>
        </w:tc>
        <w:tc>
          <w:tcPr>
            <w:tcW w:w="1658" w:type="dxa"/>
            <w:vAlign w:val="top"/>
          </w:tcPr>
          <w:p>
            <w:pPr>
              <w:rPr>
                <w:rFonts w:ascii="Arial"/>
                <w:sz w:val="21"/>
              </w:rPr>
            </w:pPr>
            <w:r/>
          </w:p>
        </w:tc>
      </w:tr>
      <w:tr>
        <w:trPr>
          <w:trHeight w:val="285" w:hRule="atLeast"/>
        </w:trPr>
        <w:tc>
          <w:tcPr>
            <w:tcW w:w="952" w:type="dxa"/>
            <w:vAlign w:val="top"/>
          </w:tcPr>
          <w:p>
            <w:pPr>
              <w:ind w:left="16"/>
              <w:spacing w:before="66" w:line="189" w:lineRule="auto"/>
              <w:rPr>
                <w:rFonts w:ascii="SimSun" w:hAnsi="SimSun" w:eastAsia="SimSun" w:cs="SimSun"/>
                <w:sz w:val="18"/>
                <w:szCs w:val="18"/>
              </w:rPr>
            </w:pPr>
            <w:r>
              <w:rPr>
                <w:rFonts w:ascii="SimSun" w:hAnsi="SimSun" w:eastAsia="SimSun" w:cs="SimSun"/>
                <w:sz w:val="18"/>
                <w:szCs w:val="18"/>
                <w:spacing w:val="2"/>
              </w:rPr>
              <w:t>10610204</w:t>
            </w:r>
          </w:p>
        </w:tc>
        <w:tc>
          <w:tcPr>
            <w:tcW w:w="2545" w:type="dxa"/>
            <w:vAlign w:val="top"/>
          </w:tcPr>
          <w:p>
            <w:pPr>
              <w:ind w:left="190"/>
              <w:spacing w:before="45" w:line="226" w:lineRule="auto"/>
              <w:rPr>
                <w:rFonts w:ascii="DengXian" w:hAnsi="DengXian" w:eastAsia="DengXian" w:cs="DengXian"/>
                <w:sz w:val="18"/>
                <w:szCs w:val="18"/>
              </w:rPr>
            </w:pPr>
            <w:r>
              <w:rPr>
                <w:rFonts w:ascii="DengXian" w:hAnsi="DengXian" w:eastAsia="DengXian" w:cs="DengXian"/>
                <w:sz w:val="18"/>
                <w:szCs w:val="18"/>
                <w:spacing w:val="8"/>
              </w:rPr>
              <w:t>马克思主义基本原理</w:t>
            </w:r>
          </w:p>
        </w:tc>
        <w:tc>
          <w:tcPr>
            <w:tcW w:w="825" w:type="dxa"/>
            <w:vAlign w:val="top"/>
          </w:tcPr>
          <w:p>
            <w:pPr>
              <w:ind w:left="282"/>
              <w:spacing w:before="67" w:line="188" w:lineRule="auto"/>
              <w:rPr>
                <w:rFonts w:ascii="SimSun" w:hAnsi="SimSun" w:eastAsia="SimSun" w:cs="SimSun"/>
                <w:sz w:val="18"/>
                <w:szCs w:val="18"/>
              </w:rPr>
            </w:pPr>
            <w:r>
              <w:rPr>
                <w:rFonts w:ascii="SimSun" w:hAnsi="SimSun" w:eastAsia="SimSun" w:cs="SimSun"/>
                <w:sz w:val="18"/>
                <w:szCs w:val="18"/>
              </w:rPr>
              <w:t>4</w:t>
            </w:r>
          </w:p>
        </w:tc>
        <w:tc>
          <w:tcPr>
            <w:tcW w:w="874" w:type="dxa"/>
            <w:vAlign w:val="top"/>
          </w:tcPr>
          <w:p>
            <w:pPr>
              <w:ind w:left="177"/>
              <w:spacing w:before="67" w:line="188" w:lineRule="auto"/>
              <w:rPr>
                <w:rFonts w:ascii="SimSun" w:hAnsi="SimSun" w:eastAsia="SimSun" w:cs="SimSun"/>
                <w:sz w:val="18"/>
                <w:szCs w:val="18"/>
              </w:rPr>
            </w:pPr>
            <w:r>
              <w:rPr>
                <w:rFonts w:ascii="SimSun" w:hAnsi="SimSun" w:eastAsia="SimSun" w:cs="SimSun"/>
                <w:sz w:val="18"/>
                <w:szCs w:val="18"/>
              </w:rPr>
              <w:t>3</w:t>
            </w:r>
          </w:p>
        </w:tc>
        <w:tc>
          <w:tcPr>
            <w:tcW w:w="1040" w:type="dxa"/>
            <w:vAlign w:val="top"/>
          </w:tcPr>
          <w:p>
            <w:pPr>
              <w:ind w:left="138"/>
              <w:spacing w:before="45" w:line="226" w:lineRule="auto"/>
              <w:rPr>
                <w:rFonts w:ascii="DengXian" w:hAnsi="DengXian" w:eastAsia="DengXian" w:cs="DengXian"/>
                <w:sz w:val="18"/>
                <w:szCs w:val="18"/>
              </w:rPr>
            </w:pPr>
            <w:r>
              <w:rPr>
                <w:rFonts w:ascii="DengXian" w:hAnsi="DengXian" w:eastAsia="DengXian" w:cs="DengXian"/>
                <w:sz w:val="18"/>
                <w:szCs w:val="18"/>
                <w:spacing w:val="6"/>
              </w:rPr>
              <w:t>考试</w:t>
            </w:r>
          </w:p>
        </w:tc>
        <w:tc>
          <w:tcPr>
            <w:tcW w:w="1658" w:type="dxa"/>
            <w:vAlign w:val="top"/>
          </w:tcPr>
          <w:p>
            <w:pPr>
              <w:rPr>
                <w:rFonts w:ascii="Arial"/>
                <w:sz w:val="21"/>
              </w:rPr>
            </w:pPr>
            <w:r/>
          </w:p>
        </w:tc>
      </w:tr>
      <w:tr>
        <w:trPr>
          <w:trHeight w:val="290" w:hRule="atLeast"/>
        </w:trPr>
        <w:tc>
          <w:tcPr>
            <w:tcW w:w="952" w:type="dxa"/>
            <w:vAlign w:val="top"/>
          </w:tcPr>
          <w:p>
            <w:pPr>
              <w:ind w:left="16"/>
              <w:spacing w:before="72" w:line="189" w:lineRule="auto"/>
              <w:rPr>
                <w:rFonts w:ascii="SimSun" w:hAnsi="SimSun" w:eastAsia="SimSun" w:cs="SimSun"/>
                <w:sz w:val="18"/>
                <w:szCs w:val="18"/>
              </w:rPr>
            </w:pPr>
            <w:r>
              <w:rPr>
                <w:rFonts w:ascii="SimSun" w:hAnsi="SimSun" w:eastAsia="SimSun" w:cs="SimSun"/>
                <w:sz w:val="18"/>
                <w:szCs w:val="18"/>
                <w:spacing w:val="2"/>
              </w:rPr>
              <w:t>10641132</w:t>
            </w:r>
          </w:p>
        </w:tc>
        <w:tc>
          <w:tcPr>
            <w:tcW w:w="2545" w:type="dxa"/>
            <w:vAlign w:val="top"/>
          </w:tcPr>
          <w:p>
            <w:pPr>
              <w:ind w:left="185"/>
              <w:spacing w:before="41" w:line="227" w:lineRule="auto"/>
              <w:rPr>
                <w:rFonts w:ascii="SimSun" w:hAnsi="SimSun" w:eastAsia="SimSun" w:cs="SimSun"/>
                <w:sz w:val="18"/>
                <w:szCs w:val="18"/>
              </w:rPr>
            </w:pPr>
            <w:r>
              <w:rPr>
                <w:rFonts w:ascii="DengXian" w:hAnsi="DengXian" w:eastAsia="DengXian" w:cs="DengXian"/>
                <w:sz w:val="18"/>
                <w:szCs w:val="18"/>
                <w:spacing w:val="5"/>
              </w:rPr>
              <w:t>英语</w:t>
            </w:r>
            <w:r>
              <w:rPr>
                <w:rFonts w:ascii="SimSun" w:hAnsi="SimSun" w:eastAsia="SimSun" w:cs="SimSun"/>
                <w:sz w:val="18"/>
                <w:szCs w:val="18"/>
                <w:spacing w:val="5"/>
              </w:rPr>
              <w:t>(3)</w:t>
            </w:r>
          </w:p>
        </w:tc>
        <w:tc>
          <w:tcPr>
            <w:tcW w:w="825" w:type="dxa"/>
            <w:vAlign w:val="top"/>
          </w:tcPr>
          <w:p>
            <w:pPr>
              <w:ind w:left="285"/>
              <w:spacing w:before="73" w:line="188" w:lineRule="auto"/>
              <w:rPr>
                <w:rFonts w:ascii="SimSun" w:hAnsi="SimSun" w:eastAsia="SimSun" w:cs="SimSun"/>
                <w:sz w:val="18"/>
                <w:szCs w:val="18"/>
              </w:rPr>
            </w:pPr>
            <w:r>
              <w:rPr>
                <w:rFonts w:ascii="SimSun" w:hAnsi="SimSun" w:eastAsia="SimSun" w:cs="SimSun"/>
                <w:sz w:val="18"/>
                <w:szCs w:val="18"/>
              </w:rPr>
              <w:t>2</w:t>
            </w:r>
          </w:p>
        </w:tc>
        <w:tc>
          <w:tcPr>
            <w:tcW w:w="874" w:type="dxa"/>
            <w:vAlign w:val="top"/>
          </w:tcPr>
          <w:p>
            <w:pPr>
              <w:ind w:left="176"/>
              <w:spacing w:before="73" w:line="188" w:lineRule="auto"/>
              <w:rPr>
                <w:rFonts w:ascii="SimSun" w:hAnsi="SimSun" w:eastAsia="SimSun" w:cs="SimSun"/>
                <w:sz w:val="18"/>
                <w:szCs w:val="18"/>
              </w:rPr>
            </w:pPr>
            <w:r>
              <w:rPr>
                <w:rFonts w:ascii="SimSun" w:hAnsi="SimSun" w:eastAsia="SimSun" w:cs="SimSun"/>
                <w:sz w:val="18"/>
                <w:szCs w:val="18"/>
              </w:rPr>
              <w:t>2</w:t>
            </w:r>
          </w:p>
        </w:tc>
        <w:tc>
          <w:tcPr>
            <w:tcW w:w="1040" w:type="dxa"/>
            <w:vAlign w:val="top"/>
          </w:tcPr>
          <w:p>
            <w:pPr>
              <w:ind w:left="138"/>
              <w:spacing w:before="50" w:line="226" w:lineRule="auto"/>
              <w:rPr>
                <w:rFonts w:ascii="DengXian" w:hAnsi="DengXian" w:eastAsia="DengXian" w:cs="DengXian"/>
                <w:sz w:val="18"/>
                <w:szCs w:val="18"/>
              </w:rPr>
            </w:pPr>
            <w:r>
              <w:rPr>
                <w:rFonts w:ascii="DengXian" w:hAnsi="DengXian" w:eastAsia="DengXian" w:cs="DengXian"/>
                <w:sz w:val="18"/>
                <w:szCs w:val="18"/>
                <w:spacing w:val="6"/>
              </w:rPr>
              <w:t>考试</w:t>
            </w:r>
          </w:p>
        </w:tc>
        <w:tc>
          <w:tcPr>
            <w:tcW w:w="1658" w:type="dxa"/>
            <w:vAlign w:val="top"/>
          </w:tcPr>
          <w:p>
            <w:pPr>
              <w:rPr>
                <w:rFonts w:ascii="Arial"/>
                <w:sz w:val="21"/>
              </w:rPr>
            </w:pPr>
            <w:r/>
          </w:p>
        </w:tc>
      </w:tr>
      <w:tr>
        <w:trPr>
          <w:trHeight w:val="295" w:hRule="atLeast"/>
        </w:trPr>
        <w:tc>
          <w:tcPr>
            <w:tcW w:w="952" w:type="dxa"/>
            <w:vAlign w:val="top"/>
          </w:tcPr>
          <w:p>
            <w:pPr>
              <w:ind w:left="16"/>
              <w:spacing w:before="72" w:line="189" w:lineRule="auto"/>
              <w:rPr>
                <w:rFonts w:ascii="SimSun" w:hAnsi="SimSun" w:eastAsia="SimSun" w:cs="SimSun"/>
                <w:sz w:val="18"/>
                <w:szCs w:val="18"/>
              </w:rPr>
            </w:pPr>
            <w:r>
              <w:rPr>
                <w:rFonts w:ascii="SimSun" w:hAnsi="SimSun" w:eastAsia="SimSun" w:cs="SimSun"/>
                <w:sz w:val="18"/>
                <w:szCs w:val="18"/>
                <w:spacing w:val="2"/>
              </w:rPr>
              <w:t>10430494</w:t>
            </w:r>
          </w:p>
        </w:tc>
        <w:tc>
          <w:tcPr>
            <w:tcW w:w="2545" w:type="dxa"/>
            <w:vAlign w:val="top"/>
          </w:tcPr>
          <w:p>
            <w:pPr>
              <w:ind w:left="185"/>
              <w:spacing w:before="41" w:line="232" w:lineRule="auto"/>
              <w:rPr>
                <w:rFonts w:ascii="SimSun" w:hAnsi="SimSun" w:eastAsia="SimSun" w:cs="SimSun"/>
                <w:sz w:val="18"/>
                <w:szCs w:val="18"/>
              </w:rPr>
            </w:pPr>
            <w:r>
              <w:rPr>
                <w:rFonts w:ascii="DengXian" w:hAnsi="DengXian" w:eastAsia="DengXian" w:cs="DengXian"/>
                <w:sz w:val="18"/>
                <w:szCs w:val="18"/>
                <w:spacing w:val="6"/>
              </w:rPr>
              <w:t>大学物理</w:t>
            </w:r>
            <w:r>
              <w:rPr>
                <w:rFonts w:ascii="SimSun" w:hAnsi="SimSun" w:eastAsia="SimSun" w:cs="SimSun"/>
                <w:sz w:val="18"/>
                <w:szCs w:val="18"/>
                <w:spacing w:val="6"/>
              </w:rPr>
              <w:t>B(2)</w:t>
            </w:r>
          </w:p>
        </w:tc>
        <w:tc>
          <w:tcPr>
            <w:tcW w:w="825" w:type="dxa"/>
            <w:vAlign w:val="top"/>
          </w:tcPr>
          <w:p>
            <w:pPr>
              <w:ind w:left="282"/>
              <w:spacing w:before="73" w:line="188" w:lineRule="auto"/>
              <w:rPr>
                <w:rFonts w:ascii="SimSun" w:hAnsi="SimSun" w:eastAsia="SimSun" w:cs="SimSun"/>
                <w:sz w:val="18"/>
                <w:szCs w:val="18"/>
              </w:rPr>
            </w:pPr>
            <w:r>
              <w:rPr>
                <w:rFonts w:ascii="SimSun" w:hAnsi="SimSun" w:eastAsia="SimSun" w:cs="SimSun"/>
                <w:sz w:val="18"/>
                <w:szCs w:val="18"/>
              </w:rPr>
              <w:t>4</w:t>
            </w:r>
          </w:p>
        </w:tc>
        <w:tc>
          <w:tcPr>
            <w:tcW w:w="874" w:type="dxa"/>
            <w:vAlign w:val="top"/>
          </w:tcPr>
          <w:p>
            <w:pPr>
              <w:ind w:left="173"/>
              <w:spacing w:before="73" w:line="188" w:lineRule="auto"/>
              <w:rPr>
                <w:rFonts w:ascii="SimSun" w:hAnsi="SimSun" w:eastAsia="SimSun" w:cs="SimSun"/>
                <w:sz w:val="18"/>
                <w:szCs w:val="18"/>
              </w:rPr>
            </w:pPr>
            <w:r>
              <w:rPr>
                <w:rFonts w:ascii="SimSun" w:hAnsi="SimSun" w:eastAsia="SimSun" w:cs="SimSun"/>
                <w:sz w:val="18"/>
                <w:szCs w:val="18"/>
              </w:rPr>
              <w:t>4</w:t>
            </w:r>
          </w:p>
        </w:tc>
        <w:tc>
          <w:tcPr>
            <w:tcW w:w="1040" w:type="dxa"/>
            <w:vAlign w:val="top"/>
          </w:tcPr>
          <w:p>
            <w:pPr>
              <w:ind w:left="138"/>
              <w:spacing w:before="51" w:line="230" w:lineRule="auto"/>
              <w:rPr>
                <w:rFonts w:ascii="DengXian" w:hAnsi="DengXian" w:eastAsia="DengXian" w:cs="DengXian"/>
                <w:sz w:val="18"/>
                <w:szCs w:val="18"/>
              </w:rPr>
            </w:pPr>
            <w:r>
              <w:rPr>
                <w:rFonts w:ascii="DengXian" w:hAnsi="DengXian" w:eastAsia="DengXian" w:cs="DengXian"/>
                <w:sz w:val="18"/>
                <w:szCs w:val="18"/>
                <w:spacing w:val="6"/>
              </w:rPr>
              <w:t>考试</w:t>
            </w:r>
          </w:p>
        </w:tc>
        <w:tc>
          <w:tcPr>
            <w:tcW w:w="1658" w:type="dxa"/>
            <w:vAlign w:val="top"/>
          </w:tcPr>
          <w:p>
            <w:pPr>
              <w:rPr>
                <w:rFonts w:ascii="Arial"/>
                <w:sz w:val="21"/>
              </w:rPr>
            </w:pPr>
            <w:r/>
          </w:p>
        </w:tc>
      </w:tr>
      <w:tr>
        <w:trPr>
          <w:trHeight w:val="286" w:hRule="atLeast"/>
        </w:trPr>
        <w:tc>
          <w:tcPr>
            <w:tcW w:w="952" w:type="dxa"/>
            <w:vAlign w:val="top"/>
          </w:tcPr>
          <w:p>
            <w:pPr>
              <w:ind w:left="4"/>
              <w:spacing w:before="69" w:line="188" w:lineRule="auto"/>
              <w:rPr>
                <w:rFonts w:ascii="SimSun" w:hAnsi="SimSun" w:eastAsia="SimSun" w:cs="SimSun"/>
                <w:sz w:val="18"/>
                <w:szCs w:val="18"/>
              </w:rPr>
            </w:pPr>
            <w:r>
              <w:rPr>
                <w:rFonts w:ascii="SimSun" w:hAnsi="SimSun" w:eastAsia="SimSun" w:cs="SimSun"/>
                <w:sz w:val="18"/>
                <w:szCs w:val="18"/>
                <w:spacing w:val="3"/>
              </w:rPr>
              <w:t>20340084</w:t>
            </w:r>
          </w:p>
        </w:tc>
        <w:tc>
          <w:tcPr>
            <w:tcW w:w="2545" w:type="dxa"/>
            <w:vAlign w:val="top"/>
          </w:tcPr>
          <w:p>
            <w:pPr>
              <w:ind w:left="183"/>
              <w:spacing w:before="46" w:line="226" w:lineRule="auto"/>
              <w:rPr>
                <w:rFonts w:ascii="DengXian" w:hAnsi="DengXian" w:eastAsia="DengXian" w:cs="DengXian"/>
                <w:sz w:val="18"/>
                <w:szCs w:val="18"/>
              </w:rPr>
            </w:pPr>
            <w:r>
              <w:rPr>
                <w:rFonts w:ascii="DengXian" w:hAnsi="DengXian" w:eastAsia="DengXian" w:cs="DengXian"/>
                <w:sz w:val="18"/>
                <w:szCs w:val="18"/>
                <w:spacing w:val="7"/>
              </w:rPr>
              <w:t>物理化学</w:t>
            </w:r>
          </w:p>
        </w:tc>
        <w:tc>
          <w:tcPr>
            <w:tcW w:w="825" w:type="dxa"/>
            <w:vAlign w:val="top"/>
          </w:tcPr>
          <w:p>
            <w:pPr>
              <w:ind w:left="282"/>
              <w:spacing w:before="68" w:line="188" w:lineRule="auto"/>
              <w:rPr>
                <w:rFonts w:ascii="SimSun" w:hAnsi="SimSun" w:eastAsia="SimSun" w:cs="SimSun"/>
                <w:sz w:val="18"/>
                <w:szCs w:val="18"/>
              </w:rPr>
            </w:pPr>
            <w:r>
              <w:rPr>
                <w:rFonts w:ascii="SimSun" w:hAnsi="SimSun" w:eastAsia="SimSun" w:cs="SimSun"/>
                <w:sz w:val="18"/>
                <w:szCs w:val="18"/>
              </w:rPr>
              <w:t>4</w:t>
            </w:r>
          </w:p>
        </w:tc>
        <w:tc>
          <w:tcPr>
            <w:tcW w:w="874" w:type="dxa"/>
            <w:vAlign w:val="top"/>
          </w:tcPr>
          <w:p>
            <w:pPr>
              <w:ind w:left="173"/>
              <w:spacing w:before="68" w:line="188" w:lineRule="auto"/>
              <w:rPr>
                <w:rFonts w:ascii="SimSun" w:hAnsi="SimSun" w:eastAsia="SimSun" w:cs="SimSun"/>
                <w:sz w:val="18"/>
                <w:szCs w:val="18"/>
              </w:rPr>
            </w:pPr>
            <w:r>
              <w:rPr>
                <w:rFonts w:ascii="SimSun" w:hAnsi="SimSun" w:eastAsia="SimSun" w:cs="SimSun"/>
                <w:sz w:val="18"/>
                <w:szCs w:val="18"/>
              </w:rPr>
              <w:t>4</w:t>
            </w:r>
          </w:p>
        </w:tc>
        <w:tc>
          <w:tcPr>
            <w:tcW w:w="1040" w:type="dxa"/>
            <w:vAlign w:val="top"/>
          </w:tcPr>
          <w:p>
            <w:pPr>
              <w:ind w:left="138"/>
              <w:spacing w:before="46" w:line="226" w:lineRule="auto"/>
              <w:rPr>
                <w:rFonts w:ascii="DengXian" w:hAnsi="DengXian" w:eastAsia="DengXian" w:cs="DengXian"/>
                <w:sz w:val="18"/>
                <w:szCs w:val="18"/>
              </w:rPr>
            </w:pPr>
            <w:r>
              <w:rPr>
                <w:rFonts w:ascii="DengXian" w:hAnsi="DengXian" w:eastAsia="DengXian" w:cs="DengXian"/>
                <w:sz w:val="18"/>
                <w:szCs w:val="18"/>
                <w:spacing w:val="6"/>
              </w:rPr>
              <w:t>考试</w:t>
            </w:r>
          </w:p>
        </w:tc>
        <w:tc>
          <w:tcPr>
            <w:tcW w:w="1658" w:type="dxa"/>
            <w:vAlign w:val="top"/>
          </w:tcPr>
          <w:p>
            <w:pPr>
              <w:rPr>
                <w:rFonts w:ascii="Arial"/>
                <w:sz w:val="21"/>
              </w:rPr>
            </w:pPr>
            <w:r/>
          </w:p>
        </w:tc>
      </w:tr>
      <w:tr>
        <w:trPr>
          <w:trHeight w:val="295" w:hRule="atLeast"/>
        </w:trPr>
        <w:tc>
          <w:tcPr>
            <w:tcW w:w="952" w:type="dxa"/>
            <w:vAlign w:val="top"/>
          </w:tcPr>
          <w:p>
            <w:pPr>
              <w:ind w:left="16"/>
              <w:spacing w:before="72" w:line="189" w:lineRule="auto"/>
              <w:rPr>
                <w:rFonts w:ascii="SimSun" w:hAnsi="SimSun" w:eastAsia="SimSun" w:cs="SimSun"/>
                <w:sz w:val="18"/>
                <w:szCs w:val="18"/>
              </w:rPr>
            </w:pPr>
            <w:r>
              <w:rPr>
                <w:rFonts w:ascii="SimSun" w:hAnsi="SimSun" w:eastAsia="SimSun" w:cs="SimSun"/>
                <w:sz w:val="18"/>
                <w:szCs w:val="18"/>
                <w:spacing w:val="2"/>
              </w:rPr>
              <w:t>10430782</w:t>
            </w:r>
          </w:p>
        </w:tc>
        <w:tc>
          <w:tcPr>
            <w:tcW w:w="2545" w:type="dxa"/>
            <w:vAlign w:val="top"/>
          </w:tcPr>
          <w:p>
            <w:pPr>
              <w:ind w:left="183"/>
              <w:spacing w:before="41" w:line="232" w:lineRule="auto"/>
              <w:rPr>
                <w:rFonts w:ascii="SimSun" w:hAnsi="SimSun" w:eastAsia="SimSun" w:cs="SimSun"/>
                <w:sz w:val="18"/>
                <w:szCs w:val="18"/>
              </w:rPr>
            </w:pPr>
            <w:r>
              <w:rPr>
                <w:rFonts w:ascii="DengXian" w:hAnsi="DengXian" w:eastAsia="DengXian" w:cs="DengXian"/>
                <w:sz w:val="18"/>
                <w:szCs w:val="18"/>
                <w:spacing w:val="6"/>
              </w:rPr>
              <w:t>物理实验</w:t>
            </w:r>
            <w:r>
              <w:rPr>
                <w:rFonts w:ascii="SimSun" w:hAnsi="SimSun" w:eastAsia="SimSun" w:cs="SimSun"/>
                <w:sz w:val="18"/>
                <w:szCs w:val="18"/>
                <w:spacing w:val="6"/>
              </w:rPr>
              <w:t>A(1)</w:t>
            </w:r>
          </w:p>
        </w:tc>
        <w:tc>
          <w:tcPr>
            <w:tcW w:w="825" w:type="dxa"/>
            <w:vAlign w:val="top"/>
          </w:tcPr>
          <w:p>
            <w:pPr>
              <w:ind w:left="285"/>
              <w:spacing w:before="73" w:line="188" w:lineRule="auto"/>
              <w:rPr>
                <w:rFonts w:ascii="SimSun" w:hAnsi="SimSun" w:eastAsia="SimSun" w:cs="SimSun"/>
                <w:sz w:val="18"/>
                <w:szCs w:val="18"/>
              </w:rPr>
            </w:pPr>
            <w:r>
              <w:rPr>
                <w:rFonts w:ascii="SimSun" w:hAnsi="SimSun" w:eastAsia="SimSun" w:cs="SimSun"/>
                <w:sz w:val="18"/>
                <w:szCs w:val="18"/>
              </w:rPr>
              <w:t>2</w:t>
            </w:r>
          </w:p>
        </w:tc>
        <w:tc>
          <w:tcPr>
            <w:tcW w:w="874" w:type="dxa"/>
            <w:vAlign w:val="top"/>
          </w:tcPr>
          <w:p>
            <w:pPr>
              <w:ind w:left="176"/>
              <w:spacing w:before="73" w:line="188" w:lineRule="auto"/>
              <w:rPr>
                <w:rFonts w:ascii="SimSun" w:hAnsi="SimSun" w:eastAsia="SimSun" w:cs="SimSun"/>
                <w:sz w:val="18"/>
                <w:szCs w:val="18"/>
              </w:rPr>
            </w:pPr>
            <w:r>
              <w:rPr>
                <w:rFonts w:ascii="SimSun" w:hAnsi="SimSun" w:eastAsia="SimSun" w:cs="SimSun"/>
                <w:sz w:val="18"/>
                <w:szCs w:val="18"/>
              </w:rPr>
              <w:t>2</w:t>
            </w:r>
          </w:p>
        </w:tc>
        <w:tc>
          <w:tcPr>
            <w:tcW w:w="1040" w:type="dxa"/>
            <w:vAlign w:val="top"/>
          </w:tcPr>
          <w:p>
            <w:pPr>
              <w:ind w:left="138"/>
              <w:spacing w:before="51" w:line="230" w:lineRule="auto"/>
              <w:rPr>
                <w:rFonts w:ascii="DengXian" w:hAnsi="DengXian" w:eastAsia="DengXian" w:cs="DengXian"/>
                <w:sz w:val="18"/>
                <w:szCs w:val="18"/>
              </w:rPr>
            </w:pPr>
            <w:r>
              <w:rPr>
                <w:rFonts w:ascii="DengXian" w:hAnsi="DengXian" w:eastAsia="DengXian" w:cs="DengXian"/>
                <w:sz w:val="18"/>
                <w:szCs w:val="18"/>
                <w:spacing w:val="6"/>
              </w:rPr>
              <w:t>考查</w:t>
            </w:r>
          </w:p>
        </w:tc>
        <w:tc>
          <w:tcPr>
            <w:tcW w:w="1658" w:type="dxa"/>
            <w:vAlign w:val="top"/>
          </w:tcPr>
          <w:p>
            <w:pPr>
              <w:ind w:left="150"/>
              <w:spacing w:before="66" w:line="227" w:lineRule="auto"/>
              <w:rPr>
                <w:rFonts w:ascii="SimSun" w:hAnsi="SimSun" w:eastAsia="SimSun" w:cs="SimSun"/>
                <w:sz w:val="16"/>
                <w:szCs w:val="16"/>
              </w:rPr>
            </w:pPr>
            <w:r>
              <w:rPr>
                <w:rFonts w:ascii="DengXian" w:hAnsi="DengXian" w:eastAsia="DengXian" w:cs="DengXian"/>
                <w:sz w:val="16"/>
                <w:szCs w:val="16"/>
                <w:spacing w:val="-1"/>
              </w:rPr>
              <w:t>先修大学物理</w:t>
            </w:r>
            <w:r>
              <w:rPr>
                <w:rFonts w:ascii="SimSun" w:hAnsi="SimSun" w:eastAsia="SimSun" w:cs="SimSun"/>
                <w:sz w:val="16"/>
                <w:szCs w:val="16"/>
                <w:spacing w:val="-1"/>
              </w:rPr>
              <w:t>(1)</w:t>
            </w:r>
          </w:p>
        </w:tc>
      </w:tr>
      <w:tr>
        <w:trPr>
          <w:trHeight w:val="289" w:hRule="atLeast"/>
        </w:trPr>
        <w:tc>
          <w:tcPr>
            <w:tcW w:w="952" w:type="dxa"/>
            <w:vAlign w:val="top"/>
          </w:tcPr>
          <w:p>
            <w:pPr>
              <w:ind w:left="16"/>
              <w:spacing w:before="68" w:line="189" w:lineRule="auto"/>
              <w:rPr>
                <w:rFonts w:ascii="SimSun" w:hAnsi="SimSun" w:eastAsia="SimSun" w:cs="SimSun"/>
                <w:sz w:val="18"/>
                <w:szCs w:val="18"/>
              </w:rPr>
            </w:pPr>
            <w:r>
              <w:rPr>
                <w:rFonts w:ascii="SimSun" w:hAnsi="SimSun" w:eastAsia="SimSun" w:cs="SimSun"/>
                <w:sz w:val="18"/>
                <w:szCs w:val="18"/>
                <w:spacing w:val="2"/>
              </w:rPr>
              <w:t>10420243</w:t>
            </w:r>
          </w:p>
        </w:tc>
        <w:tc>
          <w:tcPr>
            <w:tcW w:w="2545" w:type="dxa"/>
            <w:vAlign w:val="top"/>
          </w:tcPr>
          <w:p>
            <w:pPr>
              <w:ind w:left="192"/>
              <w:spacing w:before="47" w:line="228" w:lineRule="auto"/>
              <w:rPr>
                <w:rFonts w:ascii="DengXian" w:hAnsi="DengXian" w:eastAsia="DengXian" w:cs="DengXian"/>
                <w:sz w:val="18"/>
                <w:szCs w:val="18"/>
              </w:rPr>
            </w:pPr>
            <w:r>
              <w:rPr>
                <w:rFonts w:ascii="DengXian" w:hAnsi="DengXian" w:eastAsia="DengXian" w:cs="DengXian"/>
                <w:sz w:val="18"/>
                <w:szCs w:val="18"/>
                <w:spacing w:val="6"/>
              </w:rPr>
              <w:t>随机数学方法</w:t>
            </w:r>
          </w:p>
        </w:tc>
        <w:tc>
          <w:tcPr>
            <w:tcW w:w="825" w:type="dxa"/>
            <w:vAlign w:val="top"/>
          </w:tcPr>
          <w:p>
            <w:pPr>
              <w:ind w:left="286"/>
              <w:spacing w:before="69" w:line="188" w:lineRule="auto"/>
              <w:rPr>
                <w:rFonts w:ascii="SimSun" w:hAnsi="SimSun" w:eastAsia="SimSun" w:cs="SimSun"/>
                <w:sz w:val="18"/>
                <w:szCs w:val="18"/>
              </w:rPr>
            </w:pPr>
            <w:r>
              <w:rPr>
                <w:rFonts w:ascii="SimSun" w:hAnsi="SimSun" w:eastAsia="SimSun" w:cs="SimSun"/>
                <w:sz w:val="18"/>
                <w:szCs w:val="18"/>
              </w:rPr>
              <w:t>3</w:t>
            </w:r>
          </w:p>
        </w:tc>
        <w:tc>
          <w:tcPr>
            <w:tcW w:w="874" w:type="dxa"/>
            <w:vAlign w:val="top"/>
          </w:tcPr>
          <w:p>
            <w:pPr>
              <w:ind w:left="177"/>
              <w:spacing w:before="69" w:line="188" w:lineRule="auto"/>
              <w:rPr>
                <w:rFonts w:ascii="SimSun" w:hAnsi="SimSun" w:eastAsia="SimSun" w:cs="SimSun"/>
                <w:sz w:val="18"/>
                <w:szCs w:val="18"/>
              </w:rPr>
            </w:pPr>
            <w:r>
              <w:rPr>
                <w:rFonts w:ascii="SimSun" w:hAnsi="SimSun" w:eastAsia="SimSun" w:cs="SimSun"/>
                <w:sz w:val="18"/>
                <w:szCs w:val="18"/>
              </w:rPr>
              <w:t>3</w:t>
            </w:r>
          </w:p>
        </w:tc>
        <w:tc>
          <w:tcPr>
            <w:tcW w:w="1040" w:type="dxa"/>
            <w:vAlign w:val="top"/>
          </w:tcPr>
          <w:p>
            <w:pPr>
              <w:ind w:left="138"/>
              <w:spacing w:before="47" w:line="228" w:lineRule="auto"/>
              <w:rPr>
                <w:rFonts w:ascii="DengXian" w:hAnsi="DengXian" w:eastAsia="DengXian" w:cs="DengXian"/>
                <w:sz w:val="18"/>
                <w:szCs w:val="18"/>
              </w:rPr>
            </w:pPr>
            <w:r>
              <w:rPr>
                <w:rFonts w:ascii="DengXian" w:hAnsi="DengXian" w:eastAsia="DengXian" w:cs="DengXian"/>
                <w:sz w:val="18"/>
                <w:szCs w:val="18"/>
                <w:spacing w:val="6"/>
              </w:rPr>
              <w:t>考试</w:t>
            </w:r>
          </w:p>
        </w:tc>
        <w:tc>
          <w:tcPr>
            <w:tcW w:w="1658" w:type="dxa"/>
            <w:vAlign w:val="top"/>
          </w:tcPr>
          <w:p>
            <w:pPr>
              <w:rPr>
                <w:rFonts w:ascii="Arial"/>
                <w:sz w:val="21"/>
              </w:rPr>
            </w:pPr>
            <w:r/>
          </w:p>
        </w:tc>
      </w:tr>
      <w:tr>
        <w:trPr>
          <w:trHeight w:val="289" w:hRule="atLeast"/>
        </w:trPr>
        <w:tc>
          <w:tcPr>
            <w:tcW w:w="952" w:type="dxa"/>
            <w:vAlign w:val="top"/>
          </w:tcPr>
          <w:p>
            <w:pPr>
              <w:ind w:left="16"/>
              <w:spacing w:before="67" w:line="189" w:lineRule="auto"/>
              <w:rPr>
                <w:rFonts w:ascii="SimSun" w:hAnsi="SimSun" w:eastAsia="SimSun" w:cs="SimSun"/>
                <w:sz w:val="18"/>
                <w:szCs w:val="18"/>
              </w:rPr>
            </w:pPr>
            <w:r>
              <w:rPr>
                <w:rFonts w:ascii="SimSun" w:hAnsi="SimSun" w:eastAsia="SimSun" w:cs="SimSun"/>
                <w:sz w:val="18"/>
                <w:szCs w:val="18"/>
                <w:spacing w:val="2"/>
              </w:rPr>
              <w:t>10420803</w:t>
            </w:r>
          </w:p>
        </w:tc>
        <w:tc>
          <w:tcPr>
            <w:tcW w:w="2545" w:type="dxa"/>
            <w:vAlign w:val="top"/>
          </w:tcPr>
          <w:p>
            <w:pPr>
              <w:ind w:left="181"/>
              <w:spacing w:before="46" w:line="229" w:lineRule="auto"/>
              <w:rPr>
                <w:rFonts w:ascii="DengXian" w:hAnsi="DengXian" w:eastAsia="DengXian" w:cs="DengXian"/>
                <w:sz w:val="18"/>
                <w:szCs w:val="18"/>
              </w:rPr>
            </w:pPr>
            <w:r>
              <w:rPr>
                <w:rFonts w:ascii="DengXian" w:hAnsi="DengXian" w:eastAsia="DengXian" w:cs="DengXian"/>
                <w:sz w:val="18"/>
                <w:szCs w:val="18"/>
                <w:spacing w:val="8"/>
              </w:rPr>
              <w:t>概率论与数理统计</w:t>
            </w:r>
          </w:p>
        </w:tc>
        <w:tc>
          <w:tcPr>
            <w:tcW w:w="825" w:type="dxa"/>
            <w:vAlign w:val="top"/>
          </w:tcPr>
          <w:p>
            <w:pPr>
              <w:ind w:left="286"/>
              <w:spacing w:before="68" w:line="188" w:lineRule="auto"/>
              <w:rPr>
                <w:rFonts w:ascii="SimSun" w:hAnsi="SimSun" w:eastAsia="SimSun" w:cs="SimSun"/>
                <w:sz w:val="18"/>
                <w:szCs w:val="18"/>
              </w:rPr>
            </w:pPr>
            <w:r>
              <w:rPr>
                <w:rFonts w:ascii="SimSun" w:hAnsi="SimSun" w:eastAsia="SimSun" w:cs="SimSun"/>
                <w:sz w:val="18"/>
                <w:szCs w:val="18"/>
              </w:rPr>
              <w:t>3</w:t>
            </w:r>
          </w:p>
        </w:tc>
        <w:tc>
          <w:tcPr>
            <w:tcW w:w="874" w:type="dxa"/>
            <w:vAlign w:val="top"/>
          </w:tcPr>
          <w:p>
            <w:pPr>
              <w:ind w:left="177"/>
              <w:spacing w:before="68" w:line="188" w:lineRule="auto"/>
              <w:rPr>
                <w:rFonts w:ascii="SimSun" w:hAnsi="SimSun" w:eastAsia="SimSun" w:cs="SimSun"/>
                <w:sz w:val="18"/>
                <w:szCs w:val="18"/>
              </w:rPr>
            </w:pPr>
            <w:r>
              <w:rPr>
                <w:rFonts w:ascii="SimSun" w:hAnsi="SimSun" w:eastAsia="SimSun" w:cs="SimSun"/>
                <w:sz w:val="18"/>
                <w:szCs w:val="18"/>
              </w:rPr>
              <w:t>3</w:t>
            </w:r>
          </w:p>
        </w:tc>
        <w:tc>
          <w:tcPr>
            <w:tcW w:w="1040" w:type="dxa"/>
            <w:vAlign w:val="top"/>
          </w:tcPr>
          <w:p>
            <w:pPr>
              <w:ind w:left="138"/>
              <w:spacing w:before="46" w:line="229" w:lineRule="auto"/>
              <w:rPr>
                <w:rFonts w:ascii="DengXian" w:hAnsi="DengXian" w:eastAsia="DengXian" w:cs="DengXian"/>
                <w:sz w:val="18"/>
                <w:szCs w:val="18"/>
              </w:rPr>
            </w:pPr>
            <w:r>
              <w:rPr>
                <w:rFonts w:ascii="DengXian" w:hAnsi="DengXian" w:eastAsia="DengXian" w:cs="DengXian"/>
                <w:sz w:val="18"/>
                <w:szCs w:val="18"/>
                <w:spacing w:val="6"/>
              </w:rPr>
              <w:t>考试</w:t>
            </w:r>
          </w:p>
        </w:tc>
        <w:tc>
          <w:tcPr>
            <w:tcW w:w="1658" w:type="dxa"/>
            <w:vAlign w:val="top"/>
          </w:tcPr>
          <w:p>
            <w:pPr>
              <w:rPr>
                <w:rFonts w:ascii="Arial"/>
                <w:sz w:val="21"/>
              </w:rPr>
            </w:pPr>
            <w:r/>
          </w:p>
        </w:tc>
      </w:tr>
      <w:tr>
        <w:trPr>
          <w:trHeight w:val="286" w:hRule="atLeast"/>
        </w:trPr>
        <w:tc>
          <w:tcPr>
            <w:tcW w:w="952" w:type="dxa"/>
            <w:vAlign w:val="top"/>
          </w:tcPr>
          <w:p>
            <w:pPr>
              <w:ind w:left="4"/>
              <w:spacing w:before="68" w:line="189" w:lineRule="auto"/>
              <w:rPr>
                <w:rFonts w:ascii="SimSun" w:hAnsi="SimSun" w:eastAsia="SimSun" w:cs="SimSun"/>
                <w:sz w:val="18"/>
                <w:szCs w:val="18"/>
              </w:rPr>
            </w:pPr>
            <w:r>
              <w:rPr>
                <w:rFonts w:ascii="SimSun" w:hAnsi="SimSun" w:eastAsia="SimSun" w:cs="SimSun"/>
                <w:sz w:val="18"/>
                <w:szCs w:val="18"/>
                <w:spacing w:val="3"/>
              </w:rPr>
              <w:t>20440201</w:t>
            </w:r>
          </w:p>
        </w:tc>
        <w:tc>
          <w:tcPr>
            <w:tcW w:w="2545" w:type="dxa"/>
            <w:vAlign w:val="top"/>
          </w:tcPr>
          <w:p>
            <w:pPr>
              <w:ind w:left="185"/>
              <w:spacing w:before="47" w:line="217" w:lineRule="auto"/>
              <w:rPr>
                <w:rFonts w:ascii="SimSun" w:hAnsi="SimSun" w:eastAsia="SimSun" w:cs="SimSun"/>
                <w:sz w:val="18"/>
                <w:szCs w:val="18"/>
              </w:rPr>
            </w:pPr>
            <w:r>
              <w:rPr>
                <w:rFonts w:ascii="DengXian" w:hAnsi="DengXian" w:eastAsia="DengXian" w:cs="DengXian"/>
                <w:sz w:val="18"/>
                <w:szCs w:val="18"/>
                <w:spacing w:val="7"/>
              </w:rPr>
              <w:t>有机化学实验</w:t>
            </w:r>
            <w:r>
              <w:rPr>
                <w:rFonts w:ascii="SimSun" w:hAnsi="SimSun" w:eastAsia="SimSun" w:cs="SimSun"/>
                <w:sz w:val="18"/>
                <w:szCs w:val="18"/>
                <w:spacing w:val="7"/>
              </w:rPr>
              <w:t>B</w:t>
            </w:r>
          </w:p>
        </w:tc>
        <w:tc>
          <w:tcPr>
            <w:tcW w:w="825" w:type="dxa"/>
            <w:vAlign w:val="top"/>
          </w:tcPr>
          <w:p>
            <w:pPr>
              <w:ind w:left="297"/>
              <w:spacing w:before="68" w:line="189" w:lineRule="auto"/>
              <w:rPr>
                <w:rFonts w:ascii="SimSun" w:hAnsi="SimSun" w:eastAsia="SimSun" w:cs="SimSun"/>
                <w:sz w:val="18"/>
                <w:szCs w:val="18"/>
              </w:rPr>
            </w:pPr>
            <w:r>
              <w:rPr>
                <w:rFonts w:ascii="SimSun" w:hAnsi="SimSun" w:eastAsia="SimSun" w:cs="SimSun"/>
                <w:sz w:val="18"/>
                <w:szCs w:val="18"/>
              </w:rPr>
              <w:t>1</w:t>
            </w:r>
          </w:p>
        </w:tc>
        <w:tc>
          <w:tcPr>
            <w:tcW w:w="874" w:type="dxa"/>
            <w:vAlign w:val="top"/>
          </w:tcPr>
          <w:p>
            <w:pPr>
              <w:ind w:left="176"/>
              <w:spacing w:before="69" w:line="188" w:lineRule="auto"/>
              <w:rPr>
                <w:rFonts w:ascii="SimSun" w:hAnsi="SimSun" w:eastAsia="SimSun" w:cs="SimSun"/>
                <w:sz w:val="18"/>
                <w:szCs w:val="18"/>
              </w:rPr>
            </w:pPr>
            <w:r>
              <w:rPr>
                <w:rFonts w:ascii="SimSun" w:hAnsi="SimSun" w:eastAsia="SimSun" w:cs="SimSun"/>
                <w:sz w:val="18"/>
                <w:szCs w:val="18"/>
              </w:rPr>
              <w:t>2</w:t>
            </w:r>
          </w:p>
        </w:tc>
        <w:tc>
          <w:tcPr>
            <w:tcW w:w="1040" w:type="dxa"/>
            <w:vAlign w:val="top"/>
          </w:tcPr>
          <w:p>
            <w:pPr>
              <w:ind w:left="138"/>
              <w:spacing w:before="47" w:line="225" w:lineRule="auto"/>
              <w:rPr>
                <w:rFonts w:ascii="DengXian" w:hAnsi="DengXian" w:eastAsia="DengXian" w:cs="DengXian"/>
                <w:sz w:val="18"/>
                <w:szCs w:val="18"/>
              </w:rPr>
            </w:pPr>
            <w:r>
              <w:rPr>
                <w:rFonts w:ascii="DengXian" w:hAnsi="DengXian" w:eastAsia="DengXian" w:cs="DengXian"/>
                <w:sz w:val="18"/>
                <w:szCs w:val="18"/>
                <w:spacing w:val="6"/>
              </w:rPr>
              <w:t>考查</w:t>
            </w:r>
          </w:p>
        </w:tc>
        <w:tc>
          <w:tcPr>
            <w:tcW w:w="1658" w:type="dxa"/>
            <w:vAlign w:val="top"/>
          </w:tcPr>
          <w:p>
            <w:pPr>
              <w:rPr>
                <w:rFonts w:ascii="Arial"/>
                <w:sz w:val="21"/>
              </w:rPr>
            </w:pPr>
            <w:r/>
          </w:p>
        </w:tc>
      </w:tr>
      <w:tr>
        <w:trPr>
          <w:trHeight w:val="290" w:hRule="atLeast"/>
        </w:trPr>
        <w:tc>
          <w:tcPr>
            <w:tcW w:w="952" w:type="dxa"/>
            <w:vAlign w:val="top"/>
          </w:tcPr>
          <w:p>
            <w:pPr>
              <w:ind w:left="4"/>
              <w:spacing w:before="73" w:line="189" w:lineRule="auto"/>
              <w:rPr>
                <w:rFonts w:ascii="SimSun" w:hAnsi="SimSun" w:eastAsia="SimSun" w:cs="SimSun"/>
                <w:sz w:val="18"/>
                <w:szCs w:val="18"/>
              </w:rPr>
            </w:pPr>
            <w:r>
              <w:rPr>
                <w:rFonts w:ascii="SimSun" w:hAnsi="SimSun" w:eastAsia="SimSun" w:cs="SimSun"/>
                <w:sz w:val="18"/>
                <w:szCs w:val="18"/>
                <w:spacing w:val="3"/>
              </w:rPr>
              <w:t>20340014</w:t>
            </w:r>
          </w:p>
        </w:tc>
        <w:tc>
          <w:tcPr>
            <w:tcW w:w="2545" w:type="dxa"/>
            <w:vAlign w:val="top"/>
          </w:tcPr>
          <w:p>
            <w:pPr>
              <w:ind w:left="182"/>
              <w:spacing w:before="42" w:line="226" w:lineRule="auto"/>
              <w:rPr>
                <w:rFonts w:ascii="SimSun" w:hAnsi="SimSun" w:eastAsia="SimSun" w:cs="SimSun"/>
                <w:sz w:val="18"/>
                <w:szCs w:val="18"/>
              </w:rPr>
            </w:pPr>
            <w:r>
              <w:rPr>
                <w:rFonts w:ascii="DengXian" w:hAnsi="DengXian" w:eastAsia="DengXian" w:cs="DengXian"/>
                <w:sz w:val="18"/>
                <w:szCs w:val="18"/>
                <w:spacing w:val="6"/>
              </w:rPr>
              <w:t>化工原理</w:t>
            </w:r>
            <w:r>
              <w:rPr>
                <w:rFonts w:ascii="SimSun" w:hAnsi="SimSun" w:eastAsia="SimSun" w:cs="SimSun"/>
                <w:sz w:val="18"/>
                <w:szCs w:val="18"/>
                <w:spacing w:val="6"/>
              </w:rPr>
              <w:t>A(1)</w:t>
            </w:r>
          </w:p>
        </w:tc>
        <w:tc>
          <w:tcPr>
            <w:tcW w:w="825" w:type="dxa"/>
            <w:vAlign w:val="top"/>
          </w:tcPr>
          <w:p>
            <w:pPr>
              <w:ind w:left="282"/>
              <w:spacing w:before="74" w:line="188" w:lineRule="auto"/>
              <w:rPr>
                <w:rFonts w:ascii="SimSun" w:hAnsi="SimSun" w:eastAsia="SimSun" w:cs="SimSun"/>
                <w:sz w:val="18"/>
                <w:szCs w:val="18"/>
              </w:rPr>
            </w:pPr>
            <w:r>
              <w:rPr>
                <w:rFonts w:ascii="SimSun" w:hAnsi="SimSun" w:eastAsia="SimSun" w:cs="SimSun"/>
                <w:sz w:val="18"/>
                <w:szCs w:val="18"/>
              </w:rPr>
              <w:t>4</w:t>
            </w:r>
          </w:p>
        </w:tc>
        <w:tc>
          <w:tcPr>
            <w:tcW w:w="874" w:type="dxa"/>
            <w:vAlign w:val="top"/>
          </w:tcPr>
          <w:p>
            <w:pPr>
              <w:ind w:left="173"/>
              <w:spacing w:before="74" w:line="188" w:lineRule="auto"/>
              <w:rPr>
                <w:rFonts w:ascii="SimSun" w:hAnsi="SimSun" w:eastAsia="SimSun" w:cs="SimSun"/>
                <w:sz w:val="18"/>
                <w:szCs w:val="18"/>
              </w:rPr>
            </w:pPr>
            <w:r>
              <w:rPr>
                <w:rFonts w:ascii="SimSun" w:hAnsi="SimSun" w:eastAsia="SimSun" w:cs="SimSun"/>
                <w:sz w:val="18"/>
                <w:szCs w:val="18"/>
              </w:rPr>
              <w:t>4</w:t>
            </w:r>
          </w:p>
        </w:tc>
        <w:tc>
          <w:tcPr>
            <w:tcW w:w="1040" w:type="dxa"/>
            <w:vAlign w:val="top"/>
          </w:tcPr>
          <w:p>
            <w:pPr>
              <w:ind w:left="138"/>
              <w:spacing w:before="51" w:line="225" w:lineRule="auto"/>
              <w:rPr>
                <w:rFonts w:ascii="DengXian" w:hAnsi="DengXian" w:eastAsia="DengXian" w:cs="DengXian"/>
                <w:sz w:val="18"/>
                <w:szCs w:val="18"/>
              </w:rPr>
            </w:pPr>
            <w:r>
              <w:rPr>
                <w:rFonts w:ascii="DengXian" w:hAnsi="DengXian" w:eastAsia="DengXian" w:cs="DengXian"/>
                <w:sz w:val="18"/>
                <w:szCs w:val="18"/>
                <w:spacing w:val="6"/>
              </w:rPr>
              <w:t>考试</w:t>
            </w:r>
          </w:p>
        </w:tc>
        <w:tc>
          <w:tcPr>
            <w:tcW w:w="1658" w:type="dxa"/>
            <w:vAlign w:val="top"/>
          </w:tcPr>
          <w:p>
            <w:pPr>
              <w:rPr>
                <w:rFonts w:ascii="Arial"/>
                <w:sz w:val="21"/>
              </w:rPr>
            </w:pPr>
            <w:r/>
          </w:p>
        </w:tc>
      </w:tr>
      <w:tr>
        <w:trPr>
          <w:trHeight w:val="295" w:hRule="atLeast"/>
        </w:trPr>
        <w:tc>
          <w:tcPr>
            <w:tcW w:w="952" w:type="dxa"/>
            <w:vAlign w:val="top"/>
          </w:tcPr>
          <w:p>
            <w:pPr>
              <w:ind w:left="4"/>
              <w:spacing w:before="73" w:line="189" w:lineRule="auto"/>
              <w:rPr>
                <w:rFonts w:ascii="SimSun" w:hAnsi="SimSun" w:eastAsia="SimSun" w:cs="SimSun"/>
                <w:sz w:val="18"/>
                <w:szCs w:val="18"/>
              </w:rPr>
            </w:pPr>
            <w:r>
              <w:rPr>
                <w:rFonts w:ascii="SimSun" w:hAnsi="SimSun" w:eastAsia="SimSun" w:cs="SimSun"/>
                <w:sz w:val="18"/>
                <w:szCs w:val="18"/>
                <w:spacing w:val="3"/>
              </w:rPr>
              <w:t>20750011</w:t>
            </w:r>
          </w:p>
        </w:tc>
        <w:tc>
          <w:tcPr>
            <w:tcW w:w="2545" w:type="dxa"/>
            <w:vAlign w:val="top"/>
          </w:tcPr>
          <w:p>
            <w:pPr>
              <w:ind w:left="187"/>
              <w:spacing w:before="42" w:line="231" w:lineRule="auto"/>
              <w:rPr>
                <w:rFonts w:ascii="SimSun" w:hAnsi="SimSun" w:eastAsia="SimSun" w:cs="SimSun"/>
                <w:sz w:val="18"/>
                <w:szCs w:val="18"/>
              </w:rPr>
            </w:pPr>
            <w:r>
              <w:rPr>
                <w:rFonts w:ascii="DengXian" w:hAnsi="DengXian" w:eastAsia="DengXian" w:cs="DengXian"/>
                <w:sz w:val="18"/>
                <w:szCs w:val="18"/>
                <w:spacing w:val="7"/>
              </w:rPr>
              <w:t>文献检索与利用</w:t>
            </w:r>
            <w:r>
              <w:rPr>
                <w:rFonts w:ascii="SimSun" w:hAnsi="SimSun" w:eastAsia="SimSun" w:cs="SimSun"/>
                <w:sz w:val="18"/>
                <w:szCs w:val="18"/>
                <w:spacing w:val="7"/>
              </w:rPr>
              <w:t>(</w:t>
            </w:r>
            <w:r>
              <w:rPr>
                <w:rFonts w:ascii="DengXian" w:hAnsi="DengXian" w:eastAsia="DengXian" w:cs="DengXian"/>
                <w:sz w:val="18"/>
                <w:szCs w:val="18"/>
                <w:spacing w:val="7"/>
              </w:rPr>
              <w:t>化工类</w:t>
            </w:r>
            <w:r>
              <w:rPr>
                <w:rFonts w:ascii="SimSun" w:hAnsi="SimSun" w:eastAsia="SimSun" w:cs="SimSun"/>
                <w:sz w:val="18"/>
                <w:szCs w:val="18"/>
                <w:spacing w:val="7"/>
              </w:rPr>
              <w:t>)</w:t>
            </w:r>
          </w:p>
        </w:tc>
        <w:tc>
          <w:tcPr>
            <w:tcW w:w="825" w:type="dxa"/>
            <w:vAlign w:val="top"/>
          </w:tcPr>
          <w:p>
            <w:pPr>
              <w:ind w:left="297"/>
              <w:spacing w:before="73" w:line="189" w:lineRule="auto"/>
              <w:rPr>
                <w:rFonts w:ascii="SimSun" w:hAnsi="SimSun" w:eastAsia="SimSun" w:cs="SimSun"/>
                <w:sz w:val="18"/>
                <w:szCs w:val="18"/>
              </w:rPr>
            </w:pPr>
            <w:r>
              <w:rPr>
                <w:rFonts w:ascii="SimSun" w:hAnsi="SimSun" w:eastAsia="SimSun" w:cs="SimSun"/>
                <w:sz w:val="18"/>
                <w:szCs w:val="18"/>
              </w:rPr>
              <w:t>1</w:t>
            </w:r>
          </w:p>
        </w:tc>
        <w:tc>
          <w:tcPr>
            <w:tcW w:w="874" w:type="dxa"/>
            <w:vAlign w:val="top"/>
          </w:tcPr>
          <w:p>
            <w:pPr>
              <w:ind w:left="187"/>
              <w:spacing w:before="73" w:line="189" w:lineRule="auto"/>
              <w:rPr>
                <w:rFonts w:ascii="SimSun" w:hAnsi="SimSun" w:eastAsia="SimSun" w:cs="SimSun"/>
                <w:sz w:val="18"/>
                <w:szCs w:val="18"/>
              </w:rPr>
            </w:pPr>
            <w:r>
              <w:rPr>
                <w:rFonts w:ascii="SimSun" w:hAnsi="SimSun" w:eastAsia="SimSun" w:cs="SimSun"/>
                <w:sz w:val="18"/>
                <w:szCs w:val="18"/>
              </w:rPr>
              <w:t>1</w:t>
            </w:r>
          </w:p>
        </w:tc>
        <w:tc>
          <w:tcPr>
            <w:tcW w:w="1040" w:type="dxa"/>
            <w:vAlign w:val="top"/>
          </w:tcPr>
          <w:p>
            <w:pPr>
              <w:ind w:left="138"/>
              <w:spacing w:before="52" w:line="229" w:lineRule="auto"/>
              <w:rPr>
                <w:rFonts w:ascii="DengXian" w:hAnsi="DengXian" w:eastAsia="DengXian" w:cs="DengXian"/>
                <w:sz w:val="18"/>
                <w:szCs w:val="18"/>
              </w:rPr>
            </w:pPr>
            <w:r>
              <w:rPr>
                <w:rFonts w:ascii="DengXian" w:hAnsi="DengXian" w:eastAsia="DengXian" w:cs="DengXian"/>
                <w:sz w:val="18"/>
                <w:szCs w:val="18"/>
                <w:spacing w:val="6"/>
              </w:rPr>
              <w:t>考查</w:t>
            </w:r>
          </w:p>
        </w:tc>
        <w:tc>
          <w:tcPr>
            <w:tcW w:w="1658" w:type="dxa"/>
            <w:vAlign w:val="top"/>
          </w:tcPr>
          <w:p>
            <w:pPr>
              <w:rPr>
                <w:rFonts w:ascii="Arial"/>
                <w:sz w:val="21"/>
              </w:rPr>
            </w:pPr>
            <w:r/>
          </w:p>
        </w:tc>
      </w:tr>
      <w:tr>
        <w:trPr>
          <w:trHeight w:val="580" w:hRule="atLeast"/>
        </w:trPr>
        <w:tc>
          <w:tcPr>
            <w:tcW w:w="952" w:type="dxa"/>
            <w:vAlign w:val="top"/>
          </w:tcPr>
          <w:p>
            <w:pPr>
              <w:ind w:left="23"/>
              <w:spacing w:before="70" w:line="188" w:lineRule="auto"/>
              <w:rPr>
                <w:rFonts w:ascii="SimSun" w:hAnsi="SimSun" w:eastAsia="SimSun" w:cs="SimSun"/>
                <w:sz w:val="18"/>
                <w:szCs w:val="18"/>
              </w:rPr>
            </w:pPr>
            <w:r>
              <w:rPr>
                <w:rFonts w:ascii="SimSun" w:hAnsi="SimSun" w:eastAsia="SimSun" w:cs="SimSun"/>
                <w:sz w:val="18"/>
                <w:szCs w:val="18"/>
                <w:spacing w:val="3"/>
              </w:rPr>
              <w:t>20740073</w:t>
            </w:r>
          </w:p>
        </w:tc>
        <w:tc>
          <w:tcPr>
            <w:tcW w:w="2545" w:type="dxa"/>
            <w:vAlign w:val="top"/>
          </w:tcPr>
          <w:p>
            <w:pPr>
              <w:ind w:left="211"/>
              <w:spacing w:before="47" w:line="290" w:lineRule="exact"/>
              <w:rPr>
                <w:rFonts w:ascii="DengXian" w:hAnsi="DengXian" w:eastAsia="DengXian" w:cs="DengXian"/>
                <w:sz w:val="18"/>
                <w:szCs w:val="18"/>
              </w:rPr>
            </w:pPr>
            <w:r>
              <w:rPr>
                <w:rFonts w:ascii="DengXian" w:hAnsi="DengXian" w:eastAsia="DengXian" w:cs="DengXian"/>
                <w:sz w:val="18"/>
                <w:szCs w:val="18"/>
                <w:spacing w:val="8"/>
                <w:position w:val="8"/>
              </w:rPr>
              <w:t>计算机程序设计基础</w:t>
            </w:r>
          </w:p>
          <w:p>
            <w:pPr>
              <w:ind w:left="187"/>
              <w:spacing w:line="228" w:lineRule="auto"/>
              <w:rPr>
                <w:rFonts w:ascii="DengXian" w:hAnsi="DengXian" w:eastAsia="DengXian" w:cs="DengXian"/>
                <w:sz w:val="18"/>
                <w:szCs w:val="18"/>
              </w:rPr>
            </w:pPr>
            <w:r>
              <w:rPr>
                <w:rFonts w:ascii="DengXian" w:hAnsi="DengXian" w:eastAsia="DengXian" w:cs="DengXian"/>
                <w:sz w:val="18"/>
                <w:szCs w:val="18"/>
                <w:spacing w:val="7"/>
              </w:rPr>
              <w:t>文化素质选修课</w:t>
            </w:r>
          </w:p>
        </w:tc>
        <w:tc>
          <w:tcPr>
            <w:tcW w:w="825" w:type="dxa"/>
            <w:vAlign w:val="top"/>
          </w:tcPr>
          <w:p>
            <w:pPr>
              <w:ind w:left="330"/>
              <w:spacing w:before="70" w:line="188" w:lineRule="auto"/>
              <w:rPr>
                <w:rFonts w:ascii="SimSun" w:hAnsi="SimSun" w:eastAsia="SimSun" w:cs="SimSun"/>
                <w:sz w:val="18"/>
                <w:szCs w:val="18"/>
              </w:rPr>
            </w:pPr>
            <w:r>
              <w:rPr>
                <w:rFonts w:ascii="SimSun" w:hAnsi="SimSun" w:eastAsia="SimSun" w:cs="SimSun"/>
                <w:sz w:val="18"/>
                <w:szCs w:val="18"/>
              </w:rPr>
              <w:t>3</w:t>
            </w:r>
          </w:p>
        </w:tc>
        <w:tc>
          <w:tcPr>
            <w:tcW w:w="874" w:type="dxa"/>
            <w:vAlign w:val="top"/>
          </w:tcPr>
          <w:p>
            <w:pPr>
              <w:ind w:left="170"/>
              <w:spacing w:before="70" w:line="188" w:lineRule="auto"/>
              <w:rPr>
                <w:rFonts w:ascii="SimSun" w:hAnsi="SimSun" w:eastAsia="SimSun" w:cs="SimSun"/>
                <w:sz w:val="18"/>
                <w:szCs w:val="18"/>
              </w:rPr>
            </w:pPr>
            <w:r>
              <w:rPr>
                <w:rFonts w:ascii="SimSun" w:hAnsi="SimSun" w:eastAsia="SimSun" w:cs="SimSun"/>
                <w:sz w:val="18"/>
                <w:szCs w:val="18"/>
              </w:rPr>
              <w:t>3</w:t>
            </w:r>
          </w:p>
        </w:tc>
        <w:tc>
          <w:tcPr>
            <w:tcW w:w="1040" w:type="dxa"/>
            <w:vAlign w:val="top"/>
          </w:tcPr>
          <w:p>
            <w:pPr>
              <w:ind w:left="148"/>
              <w:spacing w:before="47" w:line="235" w:lineRule="auto"/>
              <w:rPr>
                <w:rFonts w:ascii="DengXian" w:hAnsi="DengXian" w:eastAsia="DengXian" w:cs="DengXian"/>
                <w:sz w:val="18"/>
                <w:szCs w:val="18"/>
              </w:rPr>
            </w:pPr>
            <w:r>
              <w:rPr>
                <w:rFonts w:ascii="DengXian" w:hAnsi="DengXian" w:eastAsia="DengXian" w:cs="DengXian"/>
                <w:sz w:val="18"/>
                <w:szCs w:val="18"/>
                <w:spacing w:val="6"/>
              </w:rPr>
              <w:t>考试</w:t>
            </w:r>
          </w:p>
        </w:tc>
        <w:tc>
          <w:tcPr>
            <w:tcW w:w="1658" w:type="dxa"/>
            <w:vAlign w:val="top"/>
          </w:tcPr>
          <w:p>
            <w:pPr>
              <w:rPr>
                <w:rFonts w:ascii="Arial"/>
                <w:sz w:val="21"/>
              </w:rPr>
            </w:pPr>
            <w:r/>
          </w:p>
        </w:tc>
      </w:tr>
      <w:tr>
        <w:trPr>
          <w:trHeight w:val="243" w:hRule="atLeast"/>
        </w:trPr>
        <w:tc>
          <w:tcPr>
            <w:tcW w:w="952" w:type="dxa"/>
            <w:vAlign w:val="top"/>
          </w:tcPr>
          <w:p>
            <w:pPr>
              <w:spacing w:line="232" w:lineRule="exact"/>
              <w:rPr>
                <w:rFonts w:ascii="Arial"/>
                <w:sz w:val="20"/>
              </w:rPr>
            </w:pPr>
            <w:r/>
          </w:p>
        </w:tc>
        <w:tc>
          <w:tcPr>
            <w:tcW w:w="2545" w:type="dxa"/>
            <w:vAlign w:val="top"/>
          </w:tcPr>
          <w:p>
            <w:pPr>
              <w:ind w:left="182"/>
              <w:spacing w:before="46" w:line="184" w:lineRule="auto"/>
              <w:rPr>
                <w:rFonts w:ascii="DengXian" w:hAnsi="DengXian" w:eastAsia="DengXian" w:cs="DengXian"/>
                <w:sz w:val="18"/>
                <w:szCs w:val="18"/>
              </w:rPr>
            </w:pPr>
            <w:r>
              <w:rPr>
                <w:rFonts w:ascii="DengXian" w:hAnsi="DengXian" w:eastAsia="DengXian" w:cs="DengXian"/>
                <w:sz w:val="18"/>
                <w:szCs w:val="18"/>
                <w:spacing w:val="-7"/>
              </w:rPr>
              <w:t>合计：</w:t>
            </w:r>
          </w:p>
        </w:tc>
        <w:tc>
          <w:tcPr>
            <w:tcW w:w="825" w:type="dxa"/>
            <w:vAlign w:val="top"/>
          </w:tcPr>
          <w:p>
            <w:pPr>
              <w:ind w:left="286"/>
              <w:spacing w:before="68" w:line="169" w:lineRule="auto"/>
              <w:rPr>
                <w:rFonts w:ascii="SimSun" w:hAnsi="SimSun" w:eastAsia="SimSun" w:cs="SimSun"/>
                <w:sz w:val="18"/>
                <w:szCs w:val="18"/>
              </w:rPr>
            </w:pPr>
            <w:r>
              <w:rPr>
                <w:rFonts w:ascii="SimSun" w:hAnsi="SimSun" w:eastAsia="SimSun" w:cs="SimSun"/>
                <w:sz w:val="18"/>
                <w:szCs w:val="18"/>
                <w:spacing w:val="-1"/>
              </w:rPr>
              <w:t>32</w:t>
            </w:r>
          </w:p>
        </w:tc>
        <w:tc>
          <w:tcPr>
            <w:tcW w:w="874" w:type="dxa"/>
            <w:vAlign w:val="top"/>
          </w:tcPr>
          <w:p>
            <w:pPr>
              <w:spacing w:line="232" w:lineRule="exact"/>
              <w:rPr>
                <w:rFonts w:ascii="Arial"/>
                <w:sz w:val="20"/>
              </w:rPr>
            </w:pPr>
            <w:r/>
          </w:p>
        </w:tc>
        <w:tc>
          <w:tcPr>
            <w:tcW w:w="1040" w:type="dxa"/>
            <w:vAlign w:val="top"/>
          </w:tcPr>
          <w:p>
            <w:pPr>
              <w:spacing w:line="232" w:lineRule="exact"/>
              <w:rPr>
                <w:rFonts w:ascii="Arial"/>
                <w:sz w:val="20"/>
              </w:rPr>
            </w:pPr>
            <w:r/>
          </w:p>
        </w:tc>
        <w:tc>
          <w:tcPr>
            <w:tcW w:w="1658" w:type="dxa"/>
            <w:vAlign w:val="top"/>
          </w:tcPr>
          <w:p>
            <w:pPr>
              <w:spacing w:line="232" w:lineRule="exact"/>
              <w:rPr>
                <w:rFonts w:ascii="Arial"/>
                <w:sz w:val="20"/>
              </w:rPr>
            </w:pPr>
            <w:r/>
          </w:p>
        </w:tc>
      </w:tr>
    </w:tbl>
    <w:p>
      <w:pPr>
        <w:ind w:left="36"/>
        <w:spacing w:before="261" w:line="225" w:lineRule="auto"/>
        <w:rPr>
          <w:rFonts w:ascii="DengXian" w:hAnsi="DengXian" w:eastAsia="DengXian" w:cs="DengXian"/>
          <w:sz w:val="24"/>
          <w:szCs w:val="24"/>
        </w:rPr>
      </w:pPr>
      <w:r>
        <w:rPr>
          <w:rFonts w:ascii="DengXian" w:hAnsi="DengXian" w:eastAsia="DengXian" w:cs="DengXian"/>
          <w:sz w:val="24"/>
          <w:szCs w:val="24"/>
          <w:spacing w:val="-2"/>
        </w:rPr>
        <w:t>春季学期</w:t>
      </w:r>
    </w:p>
    <w:p>
      <w:pPr>
        <w:ind w:left="204"/>
        <w:spacing w:before="270" w:line="235" w:lineRule="auto"/>
        <w:rPr>
          <w:rFonts w:ascii="DengXian" w:hAnsi="DengXian" w:eastAsia="DengXian" w:cs="DengXian"/>
          <w:sz w:val="18"/>
          <w:szCs w:val="18"/>
        </w:rPr>
      </w:pPr>
      <w:r>
        <w:rPr>
          <w:rFonts w:ascii="DengXian" w:hAnsi="DengXian" w:eastAsia="DengXian" w:cs="DengXian"/>
          <w:sz w:val="18"/>
          <w:szCs w:val="18"/>
          <w:spacing w:val="4"/>
        </w:rPr>
        <w:t>课程编号       课程名称                                     学分       周学时     考核方式  </w:t>
      </w:r>
      <w:r>
        <w:rPr>
          <w:rFonts w:ascii="DengXian" w:hAnsi="DengXian" w:eastAsia="DengXian" w:cs="DengXian"/>
          <w:sz w:val="18"/>
          <w:szCs w:val="18"/>
          <w:spacing w:val="3"/>
        </w:rPr>
        <w:t xml:space="preserve">    说明及主要先修课</w:t>
      </w:r>
    </w:p>
    <w:p>
      <w:pPr>
        <w:ind w:left="220"/>
        <w:spacing w:before="52" w:line="227" w:lineRule="auto"/>
        <w:rPr>
          <w:rFonts w:ascii="DengXian" w:hAnsi="DengXian" w:eastAsia="DengXian" w:cs="DengXian"/>
          <w:sz w:val="18"/>
          <w:szCs w:val="18"/>
        </w:rPr>
      </w:pPr>
      <w:r>
        <w:rPr>
          <w:rFonts w:ascii="SimSun" w:hAnsi="SimSun" w:eastAsia="SimSun" w:cs="SimSun"/>
          <w:sz w:val="18"/>
          <w:szCs w:val="18"/>
          <w:spacing w:val="6"/>
        </w:rPr>
        <w:t>10610224    </w:t>
      </w:r>
      <w:r>
        <w:rPr>
          <w:rFonts w:ascii="DengXian" w:hAnsi="DengXian" w:eastAsia="DengXian" w:cs="DengXian"/>
          <w:sz w:val="18"/>
          <w:szCs w:val="18"/>
          <w:spacing w:val="6"/>
        </w:rPr>
        <w:t>毛泽东思想和中国特色社会主义</w:t>
      </w:r>
    </w:p>
    <w:p>
      <w:pPr>
        <w:ind w:left="1338"/>
        <w:spacing w:before="52" w:line="228" w:lineRule="auto"/>
        <w:rPr>
          <w:rFonts w:ascii="DengXian" w:hAnsi="DengXian" w:eastAsia="DengXian" w:cs="DengXian"/>
          <w:sz w:val="18"/>
          <w:szCs w:val="18"/>
        </w:rPr>
      </w:pPr>
      <w:r>
        <w:rPr>
          <w:rFonts w:ascii="DengXian" w:hAnsi="DengXian" w:eastAsia="DengXian" w:cs="DengXian"/>
          <w:sz w:val="18"/>
          <w:szCs w:val="18"/>
          <w:spacing w:val="4"/>
        </w:rPr>
        <w:t>理论体系概论</w:t>
      </w:r>
      <w:r>
        <w:rPr>
          <w:rFonts w:ascii="DengXian" w:hAnsi="DengXian" w:eastAsia="DengXian" w:cs="DengXian"/>
          <w:sz w:val="18"/>
          <w:szCs w:val="18"/>
          <w:spacing w:val="1"/>
        </w:rPr>
        <w:t xml:space="preserve">                              </w:t>
      </w:r>
      <w:r>
        <w:rPr>
          <w:rFonts w:ascii="SimSun" w:hAnsi="SimSun" w:eastAsia="SimSun" w:cs="SimSun"/>
          <w:sz w:val="18"/>
          <w:szCs w:val="18"/>
          <w:spacing w:val="4"/>
        </w:rPr>
        <w:t>4</w:t>
      </w:r>
      <w:r>
        <w:rPr>
          <w:rFonts w:ascii="SimSun" w:hAnsi="SimSun" w:eastAsia="SimSun" w:cs="SimSun"/>
          <w:sz w:val="18"/>
          <w:szCs w:val="18"/>
          <w:spacing w:val="3"/>
        </w:rPr>
        <w:t xml:space="preserve">       </w:t>
      </w:r>
      <w:r>
        <w:rPr>
          <w:rFonts w:ascii="SimSun" w:hAnsi="SimSun" w:eastAsia="SimSun" w:cs="SimSun"/>
          <w:sz w:val="18"/>
          <w:szCs w:val="18"/>
          <w:spacing w:val="4"/>
        </w:rPr>
        <w:t>3        </w:t>
      </w:r>
      <w:r>
        <w:rPr>
          <w:rFonts w:ascii="DengXian" w:hAnsi="DengXian" w:eastAsia="DengXian" w:cs="DengXian"/>
          <w:sz w:val="18"/>
          <w:szCs w:val="18"/>
          <w:spacing w:val="4"/>
        </w:rPr>
        <w:t>考试</w:t>
      </w:r>
    </w:p>
    <w:p>
      <w:pPr>
        <w:ind w:left="220"/>
        <w:spacing w:before="41" w:line="237" w:lineRule="auto"/>
        <w:rPr>
          <w:rFonts w:ascii="DengXian" w:hAnsi="DengXian" w:eastAsia="DengXian" w:cs="DengXian"/>
          <w:sz w:val="18"/>
          <w:szCs w:val="18"/>
        </w:rPr>
      </w:pPr>
      <w:r>
        <w:rPr>
          <w:rFonts w:ascii="SimSun" w:hAnsi="SimSun" w:eastAsia="SimSun" w:cs="SimSun"/>
          <w:sz w:val="18"/>
          <w:szCs w:val="18"/>
          <w:spacing w:val="3"/>
        </w:rPr>
        <w:t>10720041    </w:t>
      </w:r>
      <w:r>
        <w:rPr>
          <w:rFonts w:ascii="DengXian" w:hAnsi="DengXian" w:eastAsia="DengXian" w:cs="DengXian"/>
          <w:sz w:val="18"/>
          <w:szCs w:val="18"/>
          <w:spacing w:val="3"/>
        </w:rPr>
        <w:t>体育</w:t>
      </w:r>
      <w:r>
        <w:rPr>
          <w:rFonts w:ascii="SimSun" w:hAnsi="SimSun" w:eastAsia="SimSun" w:cs="SimSun"/>
          <w:sz w:val="18"/>
          <w:szCs w:val="18"/>
          <w:spacing w:val="3"/>
        </w:rPr>
        <w:t>(4)</w:t>
      </w:r>
      <w:r>
        <w:rPr>
          <w:rFonts w:ascii="SimSun" w:hAnsi="SimSun" w:eastAsia="SimSun" w:cs="SimSun"/>
          <w:sz w:val="18"/>
          <w:szCs w:val="18"/>
          <w:spacing w:val="1"/>
        </w:rPr>
        <w:t xml:space="preserve">                      </w:t>
      </w:r>
      <w:r>
        <w:rPr>
          <w:rFonts w:ascii="SimSun" w:hAnsi="SimSun" w:eastAsia="SimSun" w:cs="SimSun"/>
          <w:sz w:val="18"/>
          <w:szCs w:val="18"/>
          <w:spacing w:val="3"/>
        </w:rPr>
        <w:t>1</w:t>
      </w:r>
      <w:r>
        <w:rPr>
          <w:rFonts w:ascii="SimSun" w:hAnsi="SimSun" w:eastAsia="SimSun" w:cs="SimSun"/>
          <w:sz w:val="18"/>
          <w:szCs w:val="18"/>
        </w:rPr>
        <w:t xml:space="preserve">       </w:t>
      </w:r>
      <w:r>
        <w:rPr>
          <w:rFonts w:ascii="SimSun" w:hAnsi="SimSun" w:eastAsia="SimSun" w:cs="SimSun"/>
          <w:sz w:val="18"/>
          <w:szCs w:val="18"/>
          <w:spacing w:val="3"/>
        </w:rPr>
        <w:t>2        </w:t>
      </w:r>
      <w:r>
        <w:rPr>
          <w:rFonts w:ascii="DengXian" w:hAnsi="DengXian" w:eastAsia="DengXian" w:cs="DengXian"/>
          <w:sz w:val="18"/>
          <w:szCs w:val="18"/>
          <w:spacing w:val="3"/>
        </w:rPr>
        <w:t>考查</w:t>
      </w:r>
    </w:p>
    <w:p>
      <w:pPr>
        <w:ind w:left="220"/>
        <w:spacing w:before="42" w:line="237" w:lineRule="auto"/>
        <w:rPr>
          <w:rFonts w:ascii="DengXian" w:hAnsi="DengXian" w:eastAsia="DengXian" w:cs="DengXian"/>
          <w:sz w:val="18"/>
          <w:szCs w:val="18"/>
        </w:rPr>
      </w:pPr>
      <w:r>
        <w:rPr>
          <w:rFonts w:ascii="SimSun" w:hAnsi="SimSun" w:eastAsia="SimSun" w:cs="SimSun"/>
          <w:sz w:val="18"/>
          <w:szCs w:val="18"/>
          <w:spacing w:val="3"/>
        </w:rPr>
        <w:t>10641142    </w:t>
      </w:r>
      <w:r>
        <w:rPr>
          <w:rFonts w:ascii="DengXian" w:hAnsi="DengXian" w:eastAsia="DengXian" w:cs="DengXian"/>
          <w:sz w:val="18"/>
          <w:szCs w:val="18"/>
          <w:spacing w:val="3"/>
        </w:rPr>
        <w:t>英语</w:t>
      </w:r>
      <w:r>
        <w:rPr>
          <w:rFonts w:ascii="SimSun" w:hAnsi="SimSun" w:eastAsia="SimSun" w:cs="SimSun"/>
          <w:sz w:val="18"/>
          <w:szCs w:val="18"/>
          <w:spacing w:val="3"/>
        </w:rPr>
        <w:t>(4)</w:t>
      </w:r>
      <w:r>
        <w:rPr>
          <w:rFonts w:ascii="SimSun" w:hAnsi="SimSun" w:eastAsia="SimSun" w:cs="SimSun"/>
          <w:sz w:val="18"/>
          <w:szCs w:val="18"/>
          <w:spacing w:val="1"/>
        </w:rPr>
        <w:t xml:space="preserve">                      </w:t>
      </w:r>
      <w:r>
        <w:rPr>
          <w:rFonts w:ascii="SimSun" w:hAnsi="SimSun" w:eastAsia="SimSun" w:cs="SimSun"/>
          <w:sz w:val="18"/>
          <w:szCs w:val="18"/>
          <w:spacing w:val="3"/>
        </w:rPr>
        <w:t>2</w:t>
      </w:r>
      <w:r>
        <w:rPr>
          <w:rFonts w:ascii="SimSun" w:hAnsi="SimSun" w:eastAsia="SimSun" w:cs="SimSun"/>
          <w:sz w:val="18"/>
          <w:szCs w:val="18"/>
        </w:rPr>
        <w:t xml:space="preserve">       </w:t>
      </w:r>
      <w:r>
        <w:rPr>
          <w:rFonts w:ascii="SimSun" w:hAnsi="SimSun" w:eastAsia="SimSun" w:cs="SimSun"/>
          <w:sz w:val="18"/>
          <w:szCs w:val="18"/>
          <w:spacing w:val="3"/>
        </w:rPr>
        <w:t>2        </w:t>
      </w:r>
      <w:r>
        <w:rPr>
          <w:rFonts w:ascii="DengXian" w:hAnsi="DengXian" w:eastAsia="DengXian" w:cs="DengXian"/>
          <w:sz w:val="18"/>
          <w:szCs w:val="18"/>
          <w:spacing w:val="3"/>
        </w:rPr>
        <w:t>考试</w:t>
      </w:r>
    </w:p>
    <w:p>
      <w:pPr>
        <w:ind w:left="220"/>
        <w:spacing w:before="40" w:line="237" w:lineRule="auto"/>
        <w:rPr>
          <w:rFonts w:ascii="SimSun" w:hAnsi="SimSun" w:eastAsia="SimSun" w:cs="SimSun"/>
          <w:sz w:val="16"/>
          <w:szCs w:val="16"/>
        </w:rPr>
      </w:pPr>
      <w:r>
        <w:rPr>
          <w:rFonts w:ascii="SimSun" w:hAnsi="SimSun" w:eastAsia="SimSun" w:cs="SimSun"/>
          <w:sz w:val="18"/>
          <w:szCs w:val="18"/>
          <w:spacing w:val="3"/>
        </w:rPr>
        <w:t>10430792    </w:t>
      </w:r>
      <w:r>
        <w:rPr>
          <w:rFonts w:ascii="DengXian" w:hAnsi="DengXian" w:eastAsia="DengXian" w:cs="DengXian"/>
          <w:sz w:val="18"/>
          <w:szCs w:val="18"/>
          <w:spacing w:val="3"/>
        </w:rPr>
        <w:t>物理实验</w:t>
      </w:r>
      <w:r>
        <w:rPr>
          <w:rFonts w:ascii="SimSun" w:hAnsi="SimSun" w:eastAsia="SimSun" w:cs="SimSun"/>
          <w:sz w:val="18"/>
          <w:szCs w:val="18"/>
          <w:spacing w:val="3"/>
        </w:rPr>
        <w:t>A(2)</w:t>
      </w:r>
      <w:r>
        <w:rPr>
          <w:rFonts w:ascii="SimSun" w:hAnsi="SimSun" w:eastAsia="SimSun" w:cs="SimSun"/>
          <w:sz w:val="18"/>
          <w:szCs w:val="18"/>
          <w:spacing w:val="4"/>
        </w:rPr>
        <w:t xml:space="preserve">                </w:t>
      </w:r>
      <w:r>
        <w:rPr>
          <w:rFonts w:ascii="SimSun" w:hAnsi="SimSun" w:eastAsia="SimSun" w:cs="SimSun"/>
          <w:sz w:val="18"/>
          <w:szCs w:val="18"/>
          <w:spacing w:val="3"/>
        </w:rPr>
        <w:t>2       2   </w:t>
      </w:r>
      <w:r>
        <w:rPr>
          <w:rFonts w:ascii="SimSun" w:hAnsi="SimSun" w:eastAsia="SimSun" w:cs="SimSun"/>
          <w:sz w:val="18"/>
          <w:szCs w:val="18"/>
          <w:spacing w:val="2"/>
        </w:rPr>
        <w:t xml:space="preserve">     </w:t>
      </w:r>
      <w:r>
        <w:rPr>
          <w:rFonts w:ascii="DengXian" w:hAnsi="DengXian" w:eastAsia="DengXian" w:cs="DengXian"/>
          <w:sz w:val="18"/>
          <w:szCs w:val="18"/>
          <w:spacing w:val="2"/>
        </w:rPr>
        <w:t>考查             </w:t>
      </w:r>
      <w:r>
        <w:rPr>
          <w:rFonts w:ascii="DengXian" w:hAnsi="DengXian" w:eastAsia="DengXian" w:cs="DengXian"/>
          <w:sz w:val="16"/>
          <w:szCs w:val="16"/>
          <w:spacing w:val="2"/>
        </w:rPr>
        <w:t>先修物理实验</w:t>
      </w:r>
      <w:r>
        <w:rPr>
          <w:rFonts w:ascii="SimSun" w:hAnsi="SimSun" w:eastAsia="SimSun" w:cs="SimSun"/>
          <w:sz w:val="16"/>
          <w:szCs w:val="16"/>
          <w:spacing w:val="2"/>
        </w:rPr>
        <w:t>A(1)</w:t>
      </w:r>
    </w:p>
    <w:p>
      <w:pPr>
        <w:ind w:left="208"/>
        <w:spacing w:before="42" w:line="237" w:lineRule="auto"/>
        <w:rPr>
          <w:rFonts w:ascii="SimSun" w:hAnsi="SimSun" w:eastAsia="SimSun" w:cs="SimSun"/>
          <w:sz w:val="16"/>
          <w:szCs w:val="16"/>
        </w:rPr>
      </w:pPr>
      <w:r>
        <w:rPr>
          <w:rFonts w:ascii="SimSun" w:hAnsi="SimSun" w:eastAsia="SimSun" w:cs="SimSun"/>
          <w:sz w:val="18"/>
          <w:szCs w:val="18"/>
          <w:spacing w:val="3"/>
        </w:rPr>
        <w:t>20340053    </w:t>
      </w:r>
      <w:r>
        <w:rPr>
          <w:rFonts w:ascii="DengXian" w:hAnsi="DengXian" w:eastAsia="DengXian" w:cs="DengXian"/>
          <w:sz w:val="18"/>
          <w:szCs w:val="18"/>
          <w:spacing w:val="3"/>
        </w:rPr>
        <w:t>化工原理  </w:t>
      </w:r>
      <w:r>
        <w:rPr>
          <w:rFonts w:ascii="SimSun" w:hAnsi="SimSun" w:eastAsia="SimSun" w:cs="SimSun"/>
          <w:sz w:val="18"/>
          <w:szCs w:val="18"/>
          <w:spacing w:val="3"/>
        </w:rPr>
        <w:t>A(2)  </w:t>
      </w:r>
      <w:r>
        <w:rPr>
          <w:rFonts w:ascii="SimSun" w:hAnsi="SimSun" w:eastAsia="SimSun" w:cs="SimSun"/>
          <w:sz w:val="18"/>
          <w:szCs w:val="18"/>
          <w:spacing w:val="2"/>
        </w:rPr>
        <w:t xml:space="preserve">             3       3        </w:t>
      </w:r>
      <w:r>
        <w:rPr>
          <w:rFonts w:ascii="DengXian" w:hAnsi="DengXian" w:eastAsia="DengXian" w:cs="DengXian"/>
          <w:sz w:val="18"/>
          <w:szCs w:val="18"/>
          <w:spacing w:val="2"/>
        </w:rPr>
        <w:t>考试              </w:t>
      </w:r>
      <w:r>
        <w:rPr>
          <w:rFonts w:ascii="DengXian" w:hAnsi="DengXian" w:eastAsia="DengXian" w:cs="DengXian"/>
          <w:sz w:val="16"/>
          <w:szCs w:val="16"/>
          <w:spacing w:val="2"/>
        </w:rPr>
        <w:t>先修化工原理</w:t>
      </w:r>
      <w:r>
        <w:rPr>
          <w:rFonts w:ascii="SimSun" w:hAnsi="SimSun" w:eastAsia="SimSun" w:cs="SimSun"/>
          <w:sz w:val="16"/>
          <w:szCs w:val="16"/>
          <w:spacing w:val="2"/>
        </w:rPr>
        <w:t>A(1)</w:t>
      </w:r>
    </w:p>
    <w:p>
      <w:pPr>
        <w:ind w:left="220"/>
        <w:spacing w:before="52" w:line="227" w:lineRule="auto"/>
        <w:rPr>
          <w:rFonts w:ascii="DengXian" w:hAnsi="DengXian" w:eastAsia="DengXian" w:cs="DengXian"/>
          <w:sz w:val="18"/>
          <w:szCs w:val="18"/>
        </w:rPr>
      </w:pPr>
      <w:r>
        <w:rPr>
          <w:rFonts w:ascii="SimSun" w:hAnsi="SimSun" w:eastAsia="SimSun" w:cs="SimSun"/>
          <w:sz w:val="18"/>
          <w:szCs w:val="18"/>
          <w:spacing w:val="3"/>
        </w:rPr>
        <w:t>10420854    </w:t>
      </w:r>
      <w:r>
        <w:rPr>
          <w:rFonts w:ascii="DengXian" w:hAnsi="DengXian" w:eastAsia="DengXian" w:cs="DengXian"/>
          <w:sz w:val="18"/>
          <w:szCs w:val="18"/>
          <w:spacing w:val="3"/>
        </w:rPr>
        <w:t>数学实验                </w:t>
      </w:r>
      <w:r>
        <w:rPr>
          <w:rFonts w:ascii="DengXian" w:hAnsi="DengXian" w:eastAsia="DengXian" w:cs="DengXian"/>
          <w:sz w:val="18"/>
          <w:szCs w:val="18"/>
          <w:spacing w:val="2"/>
        </w:rPr>
        <w:t xml:space="preserve">                     </w:t>
      </w:r>
      <w:r>
        <w:rPr>
          <w:rFonts w:ascii="SimSun" w:hAnsi="SimSun" w:eastAsia="SimSun" w:cs="SimSun"/>
          <w:sz w:val="18"/>
          <w:szCs w:val="18"/>
          <w:spacing w:val="2"/>
        </w:rPr>
        <w:t>4       4        </w:t>
      </w:r>
      <w:r>
        <w:rPr>
          <w:rFonts w:ascii="DengXian" w:hAnsi="DengXian" w:eastAsia="DengXian" w:cs="DengXian"/>
          <w:sz w:val="18"/>
          <w:szCs w:val="18"/>
          <w:spacing w:val="2"/>
        </w:rPr>
        <w:t>考试</w:t>
      </w:r>
    </w:p>
    <w:p>
      <w:pPr>
        <w:ind w:left="208"/>
        <w:spacing w:before="51" w:line="228" w:lineRule="auto"/>
        <w:rPr>
          <w:rFonts w:ascii="DengXian" w:hAnsi="DengXian" w:eastAsia="DengXian" w:cs="DengXian"/>
          <w:sz w:val="18"/>
          <w:szCs w:val="18"/>
        </w:rPr>
      </w:pPr>
      <w:r>
        <w:rPr>
          <w:rFonts w:ascii="SimSun" w:hAnsi="SimSun" w:eastAsia="SimSun" w:cs="SimSun"/>
          <w:sz w:val="18"/>
          <w:szCs w:val="18"/>
          <w:spacing w:val="4"/>
        </w:rPr>
        <w:t>20220044    </w:t>
      </w:r>
      <w:r>
        <w:rPr>
          <w:rFonts w:ascii="DengXian" w:hAnsi="DengXian" w:eastAsia="DengXian" w:cs="DengXian"/>
          <w:sz w:val="18"/>
          <w:szCs w:val="18"/>
          <w:spacing w:val="4"/>
        </w:rPr>
        <w:t>电工与电子技术  </w:t>
      </w:r>
      <w:r>
        <w:rPr>
          <w:rFonts w:ascii="DengXian" w:hAnsi="DengXian" w:eastAsia="DengXian" w:cs="DengXian"/>
          <w:sz w:val="18"/>
          <w:szCs w:val="18"/>
          <w:spacing w:val="3"/>
        </w:rPr>
        <w:t xml:space="preserve">                        </w:t>
      </w:r>
      <w:r>
        <w:rPr>
          <w:rFonts w:ascii="SimSun" w:hAnsi="SimSun" w:eastAsia="SimSun" w:cs="SimSun"/>
          <w:sz w:val="18"/>
          <w:szCs w:val="18"/>
          <w:spacing w:val="3"/>
        </w:rPr>
        <w:t>4</w:t>
      </w:r>
      <w:r>
        <w:rPr>
          <w:rFonts w:ascii="SimSun" w:hAnsi="SimSun" w:eastAsia="SimSun" w:cs="SimSun"/>
          <w:sz w:val="18"/>
          <w:szCs w:val="18"/>
          <w:spacing w:val="14"/>
        </w:rPr>
        <w:t xml:space="preserve">      </w:t>
      </w:r>
      <w:r>
        <w:rPr>
          <w:rFonts w:ascii="SimSun" w:hAnsi="SimSun" w:eastAsia="SimSun" w:cs="SimSun"/>
          <w:sz w:val="18"/>
          <w:szCs w:val="18"/>
          <w:spacing w:val="3"/>
        </w:rPr>
        <w:t>4        </w:t>
      </w:r>
      <w:r>
        <w:rPr>
          <w:rFonts w:ascii="DengXian" w:hAnsi="DengXian" w:eastAsia="DengXian" w:cs="DengXian"/>
          <w:sz w:val="18"/>
          <w:szCs w:val="18"/>
          <w:spacing w:val="3"/>
        </w:rPr>
        <w:t>考试</w:t>
      </w:r>
    </w:p>
    <w:sdt>
      <w:sdtPr>
        <w:rPr>
          <w:rFonts w:ascii="DengXian" w:hAnsi="DengXian" w:eastAsia="DengXian" w:cs="DengXian"/>
          <w:sz w:val="18"/>
          <w:szCs w:val="18"/>
        </w:rPr>
        <w:docPartObj>
          <w:docPartGallery w:val="Table of Contents"/>
          <w:docPartUnique/>
        </w:docPartObj>
      </w:sdtPr>
      <w:sdtEndPr>
        <w:rPr>
          <w:rFonts w:ascii="SimSun" w:hAnsi="SimSun" w:eastAsia="SimSun" w:cs="SimSun"/>
          <w:sz w:val="18"/>
          <w:szCs w:val="18"/>
        </w:rPr>
      </w:sdtEndPr>
      <w:sdtContent>
        <w:p>
          <w:pPr>
            <w:ind w:left="1344"/>
            <w:spacing w:before="51" w:line="235" w:lineRule="auto"/>
            <w:rPr>
              <w:rFonts w:ascii="DengXian" w:hAnsi="DengXian" w:eastAsia="DengXian" w:cs="DengXian"/>
              <w:sz w:val="18"/>
              <w:szCs w:val="18"/>
            </w:rPr>
          </w:pPr>
          <w:r>
            <w:rPr>
              <w:rFonts w:ascii="DengXian" w:hAnsi="DengXian" w:eastAsia="DengXian" w:cs="DengXian"/>
              <w:sz w:val="18"/>
              <w:szCs w:val="18"/>
              <w:spacing w:val="7"/>
            </w:rPr>
            <w:t>文化素质选修课</w:t>
          </w:r>
        </w:p>
        <w:p>
          <w:pPr>
            <w:ind w:left="1338"/>
            <w:spacing w:before="52" w:line="227" w:lineRule="auto"/>
            <w:rPr>
              <w:rFonts w:ascii="SimSun" w:hAnsi="SimSun" w:eastAsia="SimSun" w:cs="SimSun"/>
              <w:sz w:val="18"/>
              <w:szCs w:val="18"/>
            </w:rPr>
          </w:pPr>
          <w:r>
            <w:rPr>
              <w:rFonts w:ascii="DengXian" w:hAnsi="DengXian" w:eastAsia="DengXian" w:cs="DengXian"/>
              <w:sz w:val="18"/>
              <w:szCs w:val="18"/>
              <w:spacing w:val="-16"/>
            </w:rPr>
            <w:t>合计：</w:t>
          </w:r>
          <w:r>
            <w:rPr>
              <w:rFonts w:ascii="DengXian" w:hAnsi="DengXian" w:eastAsia="DengXian" w:cs="DengXian"/>
              <w:sz w:val="18"/>
              <w:szCs w:val="18"/>
            </w:rPr>
            <w:t xml:space="preserve">                                            </w:t>
          </w:r>
          <w:hyperlink w:history="true" w:anchor="bookmark51">
            <w:r>
              <w:rPr>
                <w:rFonts w:ascii="SimSun" w:hAnsi="SimSun" w:eastAsia="SimSun" w:cs="SimSun"/>
                <w:sz w:val="18"/>
                <w:szCs w:val="18"/>
                <w:spacing w:val="-16"/>
              </w:rPr>
              <w:t>20</w:t>
            </w:r>
          </w:hyperlink>
        </w:p>
      </w:sdtContent>
    </w:sdt>
    <w:p>
      <w:pPr>
        <w:ind w:left="44"/>
        <w:spacing w:before="220" w:line="225" w:lineRule="auto"/>
        <w:rPr>
          <w:rFonts w:ascii="DengXian" w:hAnsi="DengXian" w:eastAsia="DengXian" w:cs="DengXian"/>
          <w:sz w:val="24"/>
          <w:szCs w:val="24"/>
        </w:rPr>
      </w:pPr>
      <w:r>
        <w:rPr>
          <w:rFonts w:ascii="DengXian" w:hAnsi="DengXian" w:eastAsia="DengXian" w:cs="DengXian"/>
          <w:sz w:val="24"/>
          <w:szCs w:val="24"/>
          <w:spacing w:val="-3"/>
        </w:rPr>
        <w:t>夏季学期</w:t>
      </w:r>
    </w:p>
    <w:p>
      <w:pPr>
        <w:ind w:left="204"/>
        <w:spacing w:before="269" w:line="235" w:lineRule="auto"/>
        <w:rPr>
          <w:rFonts w:ascii="DengXian" w:hAnsi="DengXian" w:eastAsia="DengXian" w:cs="DengXian"/>
          <w:sz w:val="18"/>
          <w:szCs w:val="18"/>
        </w:rPr>
      </w:pPr>
      <w:r>
        <w:rPr>
          <w:rFonts w:ascii="DengXian" w:hAnsi="DengXian" w:eastAsia="DengXian" w:cs="DengXian"/>
          <w:sz w:val="18"/>
          <w:szCs w:val="18"/>
          <w:spacing w:val="4"/>
        </w:rPr>
        <w:t>课程编号       课程名称                                     学分       周学时     考核方式  </w:t>
      </w:r>
      <w:r>
        <w:rPr>
          <w:rFonts w:ascii="DengXian" w:hAnsi="DengXian" w:eastAsia="DengXian" w:cs="DengXian"/>
          <w:sz w:val="18"/>
          <w:szCs w:val="18"/>
          <w:spacing w:val="3"/>
        </w:rPr>
        <w:t xml:space="preserve">    说明及主要先修课</w:t>
      </w:r>
    </w:p>
    <w:p>
      <w:pPr>
        <w:ind w:left="210"/>
        <w:spacing w:before="42" w:line="237" w:lineRule="auto"/>
        <w:rPr>
          <w:rFonts w:ascii="DengXian" w:hAnsi="DengXian" w:eastAsia="DengXian" w:cs="DengXian"/>
          <w:sz w:val="18"/>
          <w:szCs w:val="18"/>
        </w:rPr>
      </w:pPr>
      <w:r>
        <w:rPr>
          <w:rFonts w:ascii="SimSun" w:hAnsi="SimSun" w:eastAsia="SimSun" w:cs="SimSun"/>
          <w:sz w:val="18"/>
          <w:szCs w:val="18"/>
          <w:spacing w:val="4"/>
        </w:rPr>
        <w:t>30340302    </w:t>
      </w:r>
      <w:r>
        <w:rPr>
          <w:rFonts w:ascii="DengXian" w:hAnsi="DengXian" w:eastAsia="DengXian" w:cs="DengXian"/>
          <w:sz w:val="18"/>
          <w:szCs w:val="18"/>
          <w:spacing w:val="4"/>
        </w:rPr>
        <w:t>化工实验</w:t>
      </w:r>
      <w:r>
        <w:rPr>
          <w:rFonts w:ascii="SimSun" w:hAnsi="SimSun" w:eastAsia="SimSun" w:cs="SimSun"/>
          <w:sz w:val="18"/>
          <w:szCs w:val="18"/>
          <w:spacing w:val="4"/>
        </w:rPr>
        <w:t>(1)            </w:t>
      </w:r>
      <w:r>
        <w:rPr>
          <w:rFonts w:ascii="SimSun" w:hAnsi="SimSun" w:eastAsia="SimSun" w:cs="SimSun"/>
          <w:sz w:val="18"/>
          <w:szCs w:val="18"/>
          <w:spacing w:val="3"/>
        </w:rPr>
        <w:t xml:space="preserve">     2       3</w:t>
      </w:r>
      <w:r>
        <w:rPr>
          <w:rFonts w:ascii="DengXian" w:hAnsi="DengXian" w:eastAsia="DengXian" w:cs="DengXian"/>
          <w:sz w:val="18"/>
          <w:szCs w:val="18"/>
          <w:spacing w:val="3"/>
        </w:rPr>
        <w:t>周           考查</w:t>
      </w:r>
    </w:p>
    <w:p>
      <w:pPr>
        <w:ind w:left="208"/>
        <w:spacing w:before="52" w:line="226" w:lineRule="auto"/>
        <w:rPr>
          <w:rFonts w:ascii="DengXian" w:hAnsi="DengXian" w:eastAsia="DengXian" w:cs="DengXian"/>
          <w:sz w:val="18"/>
          <w:szCs w:val="18"/>
        </w:rPr>
      </w:pPr>
      <w:r>
        <w:rPr>
          <w:rFonts w:ascii="SimSun" w:hAnsi="SimSun" w:eastAsia="SimSun" w:cs="SimSun"/>
          <w:sz w:val="18"/>
          <w:szCs w:val="18"/>
          <w:spacing w:val="4"/>
        </w:rPr>
        <w:t>20340073    </w:t>
      </w:r>
      <w:r>
        <w:rPr>
          <w:rFonts w:ascii="DengXian" w:hAnsi="DengXian" w:eastAsia="DengXian" w:cs="DengXian"/>
          <w:sz w:val="18"/>
          <w:szCs w:val="18"/>
          <w:spacing w:val="4"/>
        </w:rPr>
        <w:t>研究训练基础                         </w:t>
      </w:r>
      <w:r>
        <w:rPr>
          <w:rFonts w:ascii="DengXian" w:hAnsi="DengXian" w:eastAsia="DengXian" w:cs="DengXian"/>
          <w:sz w:val="18"/>
          <w:szCs w:val="18"/>
          <w:spacing w:val="3"/>
        </w:rPr>
        <w:t xml:space="preserve">     </w:t>
      </w:r>
      <w:r>
        <w:rPr>
          <w:rFonts w:ascii="SimSun" w:hAnsi="SimSun" w:eastAsia="SimSun" w:cs="SimSun"/>
          <w:sz w:val="18"/>
          <w:szCs w:val="18"/>
          <w:spacing w:val="3"/>
        </w:rPr>
        <w:t>3      4</w:t>
      </w:r>
      <w:r>
        <w:rPr>
          <w:rFonts w:ascii="DengXian" w:hAnsi="DengXian" w:eastAsia="DengXian" w:cs="DengXian"/>
          <w:sz w:val="18"/>
          <w:szCs w:val="18"/>
          <w:spacing w:val="3"/>
        </w:rPr>
        <w:t>周           考查</w:t>
      </w:r>
    </w:p>
    <w:p>
      <w:pPr>
        <w:ind w:left="1338"/>
        <w:spacing w:before="53" w:line="227" w:lineRule="auto"/>
        <w:rPr>
          <w:rFonts w:ascii="SimSun" w:hAnsi="SimSun" w:eastAsia="SimSun" w:cs="SimSun"/>
          <w:sz w:val="18"/>
          <w:szCs w:val="18"/>
        </w:rPr>
      </w:pPr>
      <w:r>
        <w:rPr>
          <w:rFonts w:ascii="DengXian" w:hAnsi="DengXian" w:eastAsia="DengXian" w:cs="DengXian"/>
          <w:sz w:val="18"/>
          <w:szCs w:val="18"/>
          <w:spacing w:val="4"/>
        </w:rPr>
        <w:t>合计</w:t>
      </w:r>
      <w:r>
        <w:rPr>
          <w:rFonts w:ascii="DengXian" w:hAnsi="DengXian" w:eastAsia="DengXian" w:cs="DengXian"/>
          <w:sz w:val="18"/>
          <w:szCs w:val="18"/>
        </w:rPr>
        <w:t xml:space="preserve">                                              </w:t>
      </w:r>
      <w:r>
        <w:rPr>
          <w:rFonts w:ascii="SimSun" w:hAnsi="SimSun" w:eastAsia="SimSun" w:cs="SimSun"/>
          <w:sz w:val="18"/>
          <w:szCs w:val="18"/>
          <w:spacing w:val="4"/>
        </w:rPr>
        <w:t>5</w:t>
      </w:r>
    </w:p>
    <w:p>
      <w:pPr>
        <w:spacing w:line="227" w:lineRule="auto"/>
        <w:sectPr>
          <w:headerReference w:type="default" r:id="rId5"/>
          <w:footerReference w:type="default" r:id="rId97"/>
          <w:pgSz w:w="11907" w:h="16839"/>
          <w:pgMar w:top="1128" w:right="1769" w:bottom="1448" w:left="1771" w:header="879" w:footer="1200" w:gutter="0"/>
        </w:sectPr>
        <w:rPr>
          <w:rFonts w:ascii="SimSun" w:hAnsi="SimSun" w:eastAsia="SimSun" w:cs="SimSun"/>
          <w:sz w:val="18"/>
          <w:szCs w:val="18"/>
        </w:rPr>
      </w:pPr>
    </w:p>
    <w:p>
      <w:pPr>
        <w:pStyle w:val="BodyText"/>
        <w:spacing w:line="404" w:lineRule="auto"/>
        <w:rPr/>
      </w:pPr>
      <w:r/>
    </w:p>
    <w:p>
      <w:pPr>
        <w:ind w:left="3675"/>
        <w:spacing w:before="84" w:line="232" w:lineRule="auto"/>
        <w:rPr>
          <w:rFonts w:ascii="DengXian" w:hAnsi="DengXian" w:eastAsia="DengXian" w:cs="DengXian"/>
          <w:sz w:val="25"/>
          <w:szCs w:val="25"/>
        </w:rPr>
      </w:pPr>
      <w:r>
        <w:rPr>
          <w:rFonts w:ascii="DengXian" w:hAnsi="DengXian" w:eastAsia="DengXian" w:cs="DengXian"/>
          <w:sz w:val="25"/>
          <w:szCs w:val="25"/>
          <w:spacing w:val="6"/>
        </w:rPr>
        <w:t>第三学年</w:t>
      </w:r>
    </w:p>
    <w:p>
      <w:pPr>
        <w:pStyle w:val="BodyText"/>
        <w:spacing w:line="341" w:lineRule="auto"/>
        <w:rPr/>
      </w:pPr>
      <w:r/>
    </w:p>
    <w:p>
      <w:pPr>
        <w:ind w:left="35"/>
        <w:spacing w:before="82" w:line="225" w:lineRule="auto"/>
        <w:rPr>
          <w:rFonts w:ascii="DengXian" w:hAnsi="DengXian" w:eastAsia="DengXian" w:cs="DengXian"/>
          <w:sz w:val="24"/>
          <w:szCs w:val="24"/>
        </w:rPr>
      </w:pPr>
      <w:r>
        <w:rPr>
          <w:rFonts w:ascii="DengXian" w:hAnsi="DengXian" w:eastAsia="DengXian" w:cs="DengXian"/>
          <w:sz w:val="24"/>
          <w:szCs w:val="24"/>
          <w:spacing w:val="-2"/>
        </w:rPr>
        <w:t>秋季学期</w:t>
      </w:r>
    </w:p>
    <w:p>
      <w:pPr>
        <w:spacing w:before="29"/>
        <w:rPr/>
      </w:pPr>
      <w:r/>
    </w:p>
    <w:tbl>
      <w:tblPr>
        <w:tblStyle w:val="TableNormal"/>
        <w:tblW w:w="7894" w:type="dxa"/>
        <w:tblInd w:w="204"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943"/>
        <w:gridCol w:w="2225"/>
        <w:gridCol w:w="1156"/>
        <w:gridCol w:w="872"/>
        <w:gridCol w:w="1040"/>
        <w:gridCol w:w="1658"/>
      </w:tblGrid>
      <w:tr>
        <w:trPr>
          <w:trHeight w:val="244" w:hRule="atLeast"/>
        </w:trPr>
        <w:tc>
          <w:tcPr>
            <w:tcW w:w="943" w:type="dxa"/>
            <w:vAlign w:val="top"/>
          </w:tcPr>
          <w:p>
            <w:pPr>
              <w:spacing w:line="230" w:lineRule="auto"/>
              <w:rPr>
                <w:rFonts w:ascii="DengXian" w:hAnsi="DengXian" w:eastAsia="DengXian" w:cs="DengXian"/>
                <w:sz w:val="18"/>
                <w:szCs w:val="18"/>
              </w:rPr>
            </w:pPr>
            <w:r>
              <w:rPr>
                <w:rFonts w:ascii="DengXian" w:hAnsi="DengXian" w:eastAsia="DengXian" w:cs="DengXian"/>
                <w:sz w:val="18"/>
                <w:szCs w:val="18"/>
                <w:spacing w:val="8"/>
              </w:rPr>
              <w:t>课程编号</w:t>
            </w:r>
          </w:p>
        </w:tc>
        <w:tc>
          <w:tcPr>
            <w:tcW w:w="2225" w:type="dxa"/>
            <w:vAlign w:val="top"/>
          </w:tcPr>
          <w:p>
            <w:pPr>
              <w:ind w:left="189"/>
              <w:spacing w:line="230" w:lineRule="auto"/>
              <w:rPr>
                <w:rFonts w:ascii="DengXian" w:hAnsi="DengXian" w:eastAsia="DengXian" w:cs="DengXian"/>
                <w:sz w:val="18"/>
                <w:szCs w:val="18"/>
              </w:rPr>
            </w:pPr>
            <w:r>
              <w:rPr>
                <w:rFonts w:ascii="DengXian" w:hAnsi="DengXian" w:eastAsia="DengXian" w:cs="DengXian"/>
                <w:sz w:val="18"/>
                <w:szCs w:val="18"/>
                <w:spacing w:val="8"/>
              </w:rPr>
              <w:t>课程名称</w:t>
            </w:r>
          </w:p>
        </w:tc>
        <w:tc>
          <w:tcPr>
            <w:tcW w:w="1156" w:type="dxa"/>
            <w:vAlign w:val="top"/>
          </w:tcPr>
          <w:p>
            <w:pPr>
              <w:ind w:left="616"/>
              <w:spacing w:line="230" w:lineRule="auto"/>
              <w:rPr>
                <w:rFonts w:ascii="DengXian" w:hAnsi="DengXian" w:eastAsia="DengXian" w:cs="DengXian"/>
                <w:sz w:val="18"/>
                <w:szCs w:val="18"/>
              </w:rPr>
            </w:pPr>
            <w:r>
              <w:rPr>
                <w:rFonts w:ascii="DengXian" w:hAnsi="DengXian" w:eastAsia="DengXian" w:cs="DengXian"/>
                <w:sz w:val="18"/>
                <w:szCs w:val="18"/>
                <w:spacing w:val="3"/>
              </w:rPr>
              <w:t>学分</w:t>
            </w:r>
          </w:p>
        </w:tc>
        <w:tc>
          <w:tcPr>
            <w:tcW w:w="872" w:type="dxa"/>
            <w:vAlign w:val="top"/>
          </w:tcPr>
          <w:p>
            <w:pPr>
              <w:ind w:left="175"/>
              <w:spacing w:line="230" w:lineRule="auto"/>
              <w:rPr>
                <w:rFonts w:ascii="DengXian" w:hAnsi="DengXian" w:eastAsia="DengXian" w:cs="DengXian"/>
                <w:sz w:val="18"/>
                <w:szCs w:val="18"/>
              </w:rPr>
            </w:pPr>
            <w:r>
              <w:rPr>
                <w:rFonts w:ascii="DengXian" w:hAnsi="DengXian" w:eastAsia="DengXian" w:cs="DengXian"/>
                <w:sz w:val="18"/>
                <w:szCs w:val="18"/>
                <w:spacing w:val="5"/>
              </w:rPr>
              <w:t>周学时</w:t>
            </w:r>
          </w:p>
        </w:tc>
        <w:tc>
          <w:tcPr>
            <w:tcW w:w="1040" w:type="dxa"/>
            <w:vAlign w:val="top"/>
          </w:tcPr>
          <w:p>
            <w:pPr>
              <w:ind w:left="138"/>
              <w:spacing w:line="230" w:lineRule="auto"/>
              <w:rPr>
                <w:rFonts w:ascii="DengXian" w:hAnsi="DengXian" w:eastAsia="DengXian" w:cs="DengXian"/>
                <w:sz w:val="18"/>
                <w:szCs w:val="18"/>
              </w:rPr>
            </w:pPr>
            <w:r>
              <w:rPr>
                <w:rFonts w:ascii="DengXian" w:hAnsi="DengXian" w:eastAsia="DengXian" w:cs="DengXian"/>
                <w:sz w:val="18"/>
                <w:szCs w:val="18"/>
                <w:spacing w:val="7"/>
              </w:rPr>
              <w:t>考核方式</w:t>
            </w:r>
          </w:p>
        </w:tc>
        <w:tc>
          <w:tcPr>
            <w:tcW w:w="1658" w:type="dxa"/>
            <w:vAlign w:val="top"/>
          </w:tcPr>
          <w:p>
            <w:pPr>
              <w:spacing w:line="230" w:lineRule="auto"/>
              <w:jc w:val="right"/>
              <w:rPr>
                <w:rFonts w:ascii="DengXian" w:hAnsi="DengXian" w:eastAsia="DengXian" w:cs="DengXian"/>
                <w:sz w:val="18"/>
                <w:szCs w:val="18"/>
              </w:rPr>
            </w:pPr>
            <w:r>
              <w:rPr>
                <w:rFonts w:ascii="DengXian" w:hAnsi="DengXian" w:eastAsia="DengXian" w:cs="DengXian"/>
                <w:sz w:val="18"/>
                <w:szCs w:val="18"/>
                <w:spacing w:val="8"/>
              </w:rPr>
              <w:t>说明及主要先修课</w:t>
            </w:r>
          </w:p>
        </w:tc>
      </w:tr>
      <w:tr>
        <w:trPr>
          <w:trHeight w:val="284" w:hRule="atLeast"/>
        </w:trPr>
        <w:tc>
          <w:tcPr>
            <w:tcW w:w="943" w:type="dxa"/>
            <w:vAlign w:val="top"/>
          </w:tcPr>
          <w:p>
            <w:pPr>
              <w:ind w:left="5"/>
              <w:spacing w:before="67" w:line="189" w:lineRule="auto"/>
              <w:rPr>
                <w:rFonts w:ascii="SimSun" w:hAnsi="SimSun" w:eastAsia="SimSun" w:cs="SimSun"/>
                <w:sz w:val="18"/>
                <w:szCs w:val="18"/>
              </w:rPr>
            </w:pPr>
            <w:r>
              <w:rPr>
                <w:rFonts w:ascii="SimSun" w:hAnsi="SimSun" w:eastAsia="SimSun" w:cs="SimSun"/>
                <w:sz w:val="18"/>
                <w:szCs w:val="18"/>
                <w:spacing w:val="3"/>
              </w:rPr>
              <w:t>30450014</w:t>
            </w:r>
          </w:p>
        </w:tc>
        <w:tc>
          <w:tcPr>
            <w:tcW w:w="2225" w:type="dxa"/>
            <w:vAlign w:val="top"/>
          </w:tcPr>
          <w:p>
            <w:pPr>
              <w:ind w:left="195"/>
              <w:spacing w:before="46" w:line="224" w:lineRule="auto"/>
              <w:rPr>
                <w:rFonts w:ascii="DengXian" w:hAnsi="DengXian" w:eastAsia="DengXian" w:cs="DengXian"/>
                <w:sz w:val="18"/>
                <w:szCs w:val="18"/>
              </w:rPr>
            </w:pPr>
            <w:r>
              <w:rPr>
                <w:rFonts w:ascii="DengXian" w:hAnsi="DengXian" w:eastAsia="DengXian" w:cs="DengXian"/>
                <w:sz w:val="18"/>
                <w:szCs w:val="18"/>
                <w:spacing w:val="7"/>
              </w:rPr>
              <w:t>生物化学原理</w:t>
            </w:r>
          </w:p>
        </w:tc>
        <w:tc>
          <w:tcPr>
            <w:tcW w:w="1156" w:type="dxa"/>
            <w:vAlign w:val="top"/>
          </w:tcPr>
          <w:p>
            <w:pPr>
              <w:ind w:left="628"/>
              <w:spacing w:before="68" w:line="188" w:lineRule="auto"/>
              <w:rPr>
                <w:rFonts w:ascii="SimSun" w:hAnsi="SimSun" w:eastAsia="SimSun" w:cs="SimSun"/>
                <w:sz w:val="18"/>
                <w:szCs w:val="18"/>
              </w:rPr>
            </w:pPr>
            <w:r>
              <w:rPr>
                <w:rFonts w:ascii="SimSun" w:hAnsi="SimSun" w:eastAsia="SimSun" w:cs="SimSun"/>
                <w:sz w:val="18"/>
                <w:szCs w:val="18"/>
              </w:rPr>
              <w:t>4</w:t>
            </w:r>
          </w:p>
        </w:tc>
        <w:tc>
          <w:tcPr>
            <w:tcW w:w="872" w:type="dxa"/>
            <w:vAlign w:val="top"/>
          </w:tcPr>
          <w:p>
            <w:pPr>
              <w:ind w:left="171"/>
              <w:spacing w:before="68" w:line="188" w:lineRule="auto"/>
              <w:rPr>
                <w:rFonts w:ascii="SimSun" w:hAnsi="SimSun" w:eastAsia="SimSun" w:cs="SimSun"/>
                <w:sz w:val="18"/>
                <w:szCs w:val="18"/>
              </w:rPr>
            </w:pPr>
            <w:r>
              <w:rPr>
                <w:rFonts w:ascii="SimSun" w:hAnsi="SimSun" w:eastAsia="SimSun" w:cs="SimSun"/>
                <w:sz w:val="18"/>
                <w:szCs w:val="18"/>
              </w:rPr>
              <w:t>4</w:t>
            </w:r>
          </w:p>
        </w:tc>
        <w:tc>
          <w:tcPr>
            <w:tcW w:w="1040" w:type="dxa"/>
            <w:vAlign w:val="top"/>
          </w:tcPr>
          <w:p>
            <w:pPr>
              <w:ind w:left="138"/>
              <w:spacing w:before="46" w:line="224" w:lineRule="auto"/>
              <w:rPr>
                <w:rFonts w:ascii="DengXian" w:hAnsi="DengXian" w:eastAsia="DengXian" w:cs="DengXian"/>
                <w:sz w:val="18"/>
                <w:szCs w:val="18"/>
              </w:rPr>
            </w:pPr>
            <w:r>
              <w:rPr>
                <w:rFonts w:ascii="DengXian" w:hAnsi="DengXian" w:eastAsia="DengXian" w:cs="DengXian"/>
                <w:sz w:val="18"/>
                <w:szCs w:val="18"/>
                <w:spacing w:val="6"/>
              </w:rPr>
              <w:t>考试</w:t>
            </w:r>
          </w:p>
        </w:tc>
        <w:tc>
          <w:tcPr>
            <w:tcW w:w="1658" w:type="dxa"/>
            <w:vAlign w:val="top"/>
          </w:tcPr>
          <w:p>
            <w:pPr>
              <w:rPr>
                <w:rFonts w:ascii="Arial"/>
                <w:sz w:val="21"/>
              </w:rPr>
            </w:pPr>
            <w:r/>
          </w:p>
        </w:tc>
      </w:tr>
      <w:tr>
        <w:trPr>
          <w:trHeight w:val="294" w:hRule="atLeast"/>
        </w:trPr>
        <w:tc>
          <w:tcPr>
            <w:tcW w:w="943" w:type="dxa"/>
            <w:vAlign w:val="top"/>
          </w:tcPr>
          <w:p>
            <w:pPr>
              <w:ind w:left="16"/>
              <w:spacing w:before="71" w:line="189" w:lineRule="auto"/>
              <w:rPr>
                <w:rFonts w:ascii="SimSun" w:hAnsi="SimSun" w:eastAsia="SimSun" w:cs="SimSun"/>
                <w:sz w:val="18"/>
                <w:szCs w:val="18"/>
              </w:rPr>
            </w:pPr>
            <w:r>
              <w:rPr>
                <w:rFonts w:ascii="SimSun" w:hAnsi="SimSun" w:eastAsia="SimSun" w:cs="SimSun"/>
                <w:sz w:val="18"/>
                <w:szCs w:val="18"/>
                <w:spacing w:val="2"/>
              </w:rPr>
              <w:t>10720110</w:t>
            </w:r>
          </w:p>
        </w:tc>
        <w:tc>
          <w:tcPr>
            <w:tcW w:w="2225" w:type="dxa"/>
            <w:vAlign w:val="top"/>
          </w:tcPr>
          <w:p>
            <w:pPr>
              <w:ind w:left="186"/>
              <w:spacing w:before="41" w:line="231" w:lineRule="auto"/>
              <w:rPr>
                <w:rFonts w:ascii="SimSun" w:hAnsi="SimSun" w:eastAsia="SimSun" w:cs="SimSun"/>
                <w:sz w:val="18"/>
                <w:szCs w:val="18"/>
              </w:rPr>
            </w:pPr>
            <w:r>
              <w:rPr>
                <w:rFonts w:ascii="DengXian" w:hAnsi="DengXian" w:eastAsia="DengXian" w:cs="DengXian"/>
                <w:sz w:val="18"/>
                <w:szCs w:val="18"/>
                <w:spacing w:val="7"/>
              </w:rPr>
              <w:t>体育专项</w:t>
            </w:r>
            <w:r>
              <w:rPr>
                <w:rFonts w:ascii="SimSun" w:hAnsi="SimSun" w:eastAsia="SimSun" w:cs="SimSun"/>
                <w:sz w:val="18"/>
                <w:szCs w:val="18"/>
                <w:spacing w:val="7"/>
              </w:rPr>
              <w:t>(1)</w:t>
            </w:r>
          </w:p>
        </w:tc>
        <w:tc>
          <w:tcPr>
            <w:tcW w:w="1156" w:type="dxa"/>
            <w:vAlign w:val="top"/>
          </w:tcPr>
          <w:p>
            <w:pPr>
              <w:rPr>
                <w:rFonts w:ascii="Arial"/>
                <w:sz w:val="21"/>
              </w:rPr>
            </w:pPr>
            <w:r/>
          </w:p>
        </w:tc>
        <w:tc>
          <w:tcPr>
            <w:tcW w:w="872" w:type="dxa"/>
            <w:vAlign w:val="top"/>
          </w:tcPr>
          <w:p>
            <w:pPr>
              <w:ind w:left="174"/>
              <w:spacing w:before="72" w:line="188" w:lineRule="auto"/>
              <w:rPr>
                <w:rFonts w:ascii="SimSun" w:hAnsi="SimSun" w:eastAsia="SimSun" w:cs="SimSun"/>
                <w:sz w:val="18"/>
                <w:szCs w:val="18"/>
              </w:rPr>
            </w:pPr>
            <w:r>
              <w:rPr>
                <w:rFonts w:ascii="SimSun" w:hAnsi="SimSun" w:eastAsia="SimSun" w:cs="SimSun"/>
                <w:sz w:val="18"/>
                <w:szCs w:val="18"/>
              </w:rPr>
              <w:t>2</w:t>
            </w:r>
          </w:p>
        </w:tc>
        <w:tc>
          <w:tcPr>
            <w:tcW w:w="1040" w:type="dxa"/>
            <w:vAlign w:val="top"/>
          </w:tcPr>
          <w:p>
            <w:pPr>
              <w:ind w:left="138"/>
              <w:spacing w:before="50" w:line="230" w:lineRule="auto"/>
              <w:rPr>
                <w:rFonts w:ascii="DengXian" w:hAnsi="DengXian" w:eastAsia="DengXian" w:cs="DengXian"/>
                <w:sz w:val="18"/>
                <w:szCs w:val="18"/>
              </w:rPr>
            </w:pPr>
            <w:r>
              <w:rPr>
                <w:rFonts w:ascii="DengXian" w:hAnsi="DengXian" w:eastAsia="DengXian" w:cs="DengXian"/>
                <w:sz w:val="18"/>
                <w:szCs w:val="18"/>
                <w:spacing w:val="6"/>
              </w:rPr>
              <w:t>考查</w:t>
            </w:r>
          </w:p>
        </w:tc>
        <w:tc>
          <w:tcPr>
            <w:tcW w:w="1658" w:type="dxa"/>
            <w:vAlign w:val="top"/>
          </w:tcPr>
          <w:p>
            <w:pPr>
              <w:rPr>
                <w:rFonts w:ascii="Arial"/>
                <w:sz w:val="21"/>
              </w:rPr>
            </w:pPr>
            <w:r/>
          </w:p>
        </w:tc>
      </w:tr>
      <w:tr>
        <w:trPr>
          <w:trHeight w:val="286" w:hRule="atLeast"/>
        </w:trPr>
        <w:tc>
          <w:tcPr>
            <w:tcW w:w="943" w:type="dxa"/>
            <w:vAlign w:val="top"/>
          </w:tcPr>
          <w:p>
            <w:pPr>
              <w:ind w:left="5"/>
              <w:spacing w:before="68" w:line="189" w:lineRule="auto"/>
              <w:rPr>
                <w:rFonts w:ascii="SimSun" w:hAnsi="SimSun" w:eastAsia="SimSun" w:cs="SimSun"/>
                <w:sz w:val="18"/>
                <w:szCs w:val="18"/>
              </w:rPr>
            </w:pPr>
            <w:r>
              <w:rPr>
                <w:rFonts w:ascii="SimSun" w:hAnsi="SimSun" w:eastAsia="SimSun" w:cs="SimSun"/>
                <w:sz w:val="18"/>
                <w:szCs w:val="18"/>
                <w:spacing w:val="3"/>
              </w:rPr>
              <w:t>30340123</w:t>
            </w:r>
          </w:p>
        </w:tc>
        <w:tc>
          <w:tcPr>
            <w:tcW w:w="2225" w:type="dxa"/>
            <w:vAlign w:val="top"/>
          </w:tcPr>
          <w:p>
            <w:pPr>
              <w:ind w:left="191"/>
              <w:spacing w:before="46" w:line="226" w:lineRule="auto"/>
              <w:rPr>
                <w:rFonts w:ascii="DengXian" w:hAnsi="DengXian" w:eastAsia="DengXian" w:cs="DengXian"/>
                <w:sz w:val="18"/>
                <w:szCs w:val="18"/>
              </w:rPr>
            </w:pPr>
            <w:r>
              <w:rPr>
                <w:rFonts w:ascii="DengXian" w:hAnsi="DengXian" w:eastAsia="DengXian" w:cs="DengXian"/>
                <w:sz w:val="18"/>
                <w:szCs w:val="18"/>
                <w:spacing w:val="8"/>
              </w:rPr>
              <w:t>化工热力学</w:t>
            </w:r>
          </w:p>
        </w:tc>
        <w:tc>
          <w:tcPr>
            <w:tcW w:w="1156" w:type="dxa"/>
            <w:vAlign w:val="top"/>
          </w:tcPr>
          <w:p>
            <w:pPr>
              <w:ind w:left="615"/>
              <w:spacing w:before="69" w:line="188" w:lineRule="auto"/>
              <w:rPr>
                <w:rFonts w:ascii="SimSun" w:hAnsi="SimSun" w:eastAsia="SimSun" w:cs="SimSun"/>
                <w:sz w:val="18"/>
                <w:szCs w:val="18"/>
              </w:rPr>
            </w:pPr>
            <w:r>
              <w:rPr>
                <w:rFonts w:ascii="SimSun" w:hAnsi="SimSun" w:eastAsia="SimSun" w:cs="SimSun"/>
                <w:sz w:val="18"/>
                <w:szCs w:val="18"/>
              </w:rPr>
              <w:t>3</w:t>
            </w:r>
          </w:p>
        </w:tc>
        <w:tc>
          <w:tcPr>
            <w:tcW w:w="872" w:type="dxa"/>
            <w:vAlign w:val="top"/>
          </w:tcPr>
          <w:p>
            <w:pPr>
              <w:ind w:left="175"/>
              <w:spacing w:before="69" w:line="188" w:lineRule="auto"/>
              <w:rPr>
                <w:rFonts w:ascii="SimSun" w:hAnsi="SimSun" w:eastAsia="SimSun" w:cs="SimSun"/>
                <w:sz w:val="18"/>
                <w:szCs w:val="18"/>
              </w:rPr>
            </w:pPr>
            <w:r>
              <w:rPr>
                <w:rFonts w:ascii="SimSun" w:hAnsi="SimSun" w:eastAsia="SimSun" w:cs="SimSun"/>
                <w:sz w:val="18"/>
                <w:szCs w:val="18"/>
              </w:rPr>
              <w:t>3</w:t>
            </w:r>
          </w:p>
        </w:tc>
        <w:tc>
          <w:tcPr>
            <w:tcW w:w="1040" w:type="dxa"/>
            <w:vAlign w:val="top"/>
          </w:tcPr>
          <w:p>
            <w:pPr>
              <w:ind w:left="138"/>
              <w:spacing w:before="46" w:line="226" w:lineRule="auto"/>
              <w:rPr>
                <w:rFonts w:ascii="DengXian" w:hAnsi="DengXian" w:eastAsia="DengXian" w:cs="DengXian"/>
                <w:sz w:val="18"/>
                <w:szCs w:val="18"/>
              </w:rPr>
            </w:pPr>
            <w:r>
              <w:rPr>
                <w:rFonts w:ascii="DengXian" w:hAnsi="DengXian" w:eastAsia="DengXian" w:cs="DengXian"/>
                <w:sz w:val="18"/>
                <w:szCs w:val="18"/>
                <w:spacing w:val="6"/>
              </w:rPr>
              <w:t>考试</w:t>
            </w:r>
          </w:p>
        </w:tc>
        <w:tc>
          <w:tcPr>
            <w:tcW w:w="1658" w:type="dxa"/>
            <w:vAlign w:val="top"/>
          </w:tcPr>
          <w:p>
            <w:pPr>
              <w:rPr>
                <w:rFonts w:ascii="Arial"/>
                <w:sz w:val="21"/>
              </w:rPr>
            </w:pPr>
            <w:r/>
          </w:p>
        </w:tc>
      </w:tr>
      <w:tr>
        <w:trPr>
          <w:trHeight w:val="295" w:hRule="atLeast"/>
        </w:trPr>
        <w:tc>
          <w:tcPr>
            <w:tcW w:w="943" w:type="dxa"/>
            <w:vAlign w:val="top"/>
          </w:tcPr>
          <w:p>
            <w:pPr>
              <w:ind w:left="4"/>
              <w:spacing w:before="72" w:line="189" w:lineRule="auto"/>
              <w:rPr>
                <w:rFonts w:ascii="SimSun" w:hAnsi="SimSun" w:eastAsia="SimSun" w:cs="SimSun"/>
                <w:sz w:val="18"/>
                <w:szCs w:val="18"/>
              </w:rPr>
            </w:pPr>
            <w:r>
              <w:rPr>
                <w:rFonts w:ascii="SimSun" w:hAnsi="SimSun" w:eastAsia="SimSun" w:cs="SimSun"/>
                <w:sz w:val="18"/>
                <w:szCs w:val="18"/>
                <w:spacing w:val="3"/>
              </w:rPr>
              <w:t>21510082</w:t>
            </w:r>
          </w:p>
        </w:tc>
        <w:tc>
          <w:tcPr>
            <w:tcW w:w="2225" w:type="dxa"/>
            <w:vAlign w:val="top"/>
          </w:tcPr>
          <w:p>
            <w:pPr>
              <w:ind w:left="190"/>
              <w:spacing w:before="41" w:line="232" w:lineRule="auto"/>
              <w:rPr>
                <w:rFonts w:ascii="SimSun" w:hAnsi="SimSun" w:eastAsia="SimSun" w:cs="SimSun"/>
                <w:sz w:val="18"/>
                <w:szCs w:val="18"/>
              </w:rPr>
            </w:pPr>
            <w:r>
              <w:rPr>
                <w:rFonts w:ascii="DengXian" w:hAnsi="DengXian" w:eastAsia="DengXian" w:cs="DengXian"/>
                <w:sz w:val="18"/>
                <w:szCs w:val="18"/>
                <w:spacing w:val="7"/>
              </w:rPr>
              <w:t>金工实习</w:t>
            </w:r>
            <w:r>
              <w:rPr>
                <w:rFonts w:ascii="SimSun" w:hAnsi="SimSun" w:eastAsia="SimSun" w:cs="SimSun"/>
                <w:sz w:val="18"/>
                <w:szCs w:val="18"/>
                <w:spacing w:val="7"/>
              </w:rPr>
              <w:t>C(</w:t>
            </w:r>
            <w:r>
              <w:rPr>
                <w:rFonts w:ascii="DengXian" w:hAnsi="DengXian" w:eastAsia="DengXian" w:cs="DengXian"/>
                <w:sz w:val="18"/>
                <w:szCs w:val="18"/>
                <w:spacing w:val="7"/>
              </w:rPr>
              <w:t>集中</w:t>
            </w:r>
            <w:r>
              <w:rPr>
                <w:rFonts w:ascii="SimSun" w:hAnsi="SimSun" w:eastAsia="SimSun" w:cs="SimSun"/>
                <w:sz w:val="18"/>
                <w:szCs w:val="18"/>
                <w:spacing w:val="7"/>
              </w:rPr>
              <w:t>)</w:t>
            </w:r>
          </w:p>
        </w:tc>
        <w:tc>
          <w:tcPr>
            <w:tcW w:w="1156" w:type="dxa"/>
            <w:vAlign w:val="top"/>
          </w:tcPr>
          <w:p>
            <w:pPr>
              <w:ind w:left="614"/>
              <w:spacing w:before="73" w:line="188" w:lineRule="auto"/>
              <w:rPr>
                <w:rFonts w:ascii="SimSun" w:hAnsi="SimSun" w:eastAsia="SimSun" w:cs="SimSun"/>
                <w:sz w:val="18"/>
                <w:szCs w:val="18"/>
              </w:rPr>
            </w:pPr>
            <w:r>
              <w:rPr>
                <w:rFonts w:ascii="SimSun" w:hAnsi="SimSun" w:eastAsia="SimSun" w:cs="SimSun"/>
                <w:sz w:val="18"/>
                <w:szCs w:val="18"/>
              </w:rPr>
              <w:t>2</w:t>
            </w:r>
          </w:p>
        </w:tc>
        <w:tc>
          <w:tcPr>
            <w:tcW w:w="872" w:type="dxa"/>
            <w:vAlign w:val="top"/>
          </w:tcPr>
          <w:p>
            <w:pPr>
              <w:ind w:left="174"/>
              <w:spacing w:before="73" w:line="188" w:lineRule="auto"/>
              <w:rPr>
                <w:rFonts w:ascii="SimSun" w:hAnsi="SimSun" w:eastAsia="SimSun" w:cs="SimSun"/>
                <w:sz w:val="18"/>
                <w:szCs w:val="18"/>
              </w:rPr>
            </w:pPr>
            <w:r>
              <w:rPr>
                <w:rFonts w:ascii="SimSun" w:hAnsi="SimSun" w:eastAsia="SimSun" w:cs="SimSun"/>
                <w:sz w:val="18"/>
                <w:szCs w:val="18"/>
              </w:rPr>
              <w:t>2</w:t>
            </w:r>
          </w:p>
        </w:tc>
        <w:tc>
          <w:tcPr>
            <w:tcW w:w="1040" w:type="dxa"/>
            <w:vAlign w:val="top"/>
          </w:tcPr>
          <w:p>
            <w:pPr>
              <w:ind w:left="138"/>
              <w:spacing w:before="51" w:line="230" w:lineRule="auto"/>
              <w:rPr>
                <w:rFonts w:ascii="DengXian" w:hAnsi="DengXian" w:eastAsia="DengXian" w:cs="DengXian"/>
                <w:sz w:val="18"/>
                <w:szCs w:val="18"/>
              </w:rPr>
            </w:pPr>
            <w:r>
              <w:rPr>
                <w:rFonts w:ascii="DengXian" w:hAnsi="DengXian" w:eastAsia="DengXian" w:cs="DengXian"/>
                <w:sz w:val="18"/>
                <w:szCs w:val="18"/>
                <w:spacing w:val="6"/>
              </w:rPr>
              <w:t>考查</w:t>
            </w:r>
          </w:p>
        </w:tc>
        <w:tc>
          <w:tcPr>
            <w:tcW w:w="1658" w:type="dxa"/>
            <w:vAlign w:val="top"/>
          </w:tcPr>
          <w:p>
            <w:pPr>
              <w:rPr>
                <w:rFonts w:ascii="Arial"/>
                <w:sz w:val="21"/>
              </w:rPr>
            </w:pPr>
            <w:r/>
          </w:p>
        </w:tc>
      </w:tr>
      <w:tr>
        <w:trPr>
          <w:trHeight w:val="290" w:hRule="atLeast"/>
        </w:trPr>
        <w:tc>
          <w:tcPr>
            <w:tcW w:w="943" w:type="dxa"/>
            <w:vAlign w:val="top"/>
          </w:tcPr>
          <w:p>
            <w:pPr>
              <w:ind w:left="4"/>
              <w:spacing w:before="68" w:line="189" w:lineRule="auto"/>
              <w:rPr>
                <w:rFonts w:ascii="SimSun" w:hAnsi="SimSun" w:eastAsia="SimSun" w:cs="SimSun"/>
                <w:sz w:val="18"/>
                <w:szCs w:val="18"/>
              </w:rPr>
            </w:pPr>
            <w:r>
              <w:rPr>
                <w:rFonts w:ascii="SimSun" w:hAnsi="SimSun" w:eastAsia="SimSun" w:cs="SimSun"/>
                <w:sz w:val="18"/>
                <w:szCs w:val="18"/>
                <w:spacing w:val="3"/>
              </w:rPr>
              <w:t>20440441</w:t>
            </w:r>
          </w:p>
        </w:tc>
        <w:tc>
          <w:tcPr>
            <w:tcW w:w="2225" w:type="dxa"/>
            <w:vAlign w:val="top"/>
          </w:tcPr>
          <w:p>
            <w:pPr>
              <w:ind w:left="192"/>
              <w:spacing w:before="46" w:line="222" w:lineRule="auto"/>
              <w:rPr>
                <w:rFonts w:ascii="SimSun" w:hAnsi="SimSun" w:eastAsia="SimSun" w:cs="SimSun"/>
                <w:sz w:val="18"/>
                <w:szCs w:val="18"/>
              </w:rPr>
            </w:pPr>
            <w:r>
              <w:rPr>
                <w:rFonts w:ascii="DengXian" w:hAnsi="DengXian" w:eastAsia="DengXian" w:cs="DengXian"/>
                <w:sz w:val="18"/>
                <w:szCs w:val="18"/>
                <w:spacing w:val="7"/>
              </w:rPr>
              <w:t>物理化学实验</w:t>
            </w:r>
            <w:r>
              <w:rPr>
                <w:rFonts w:ascii="DengXian" w:hAnsi="DengXian" w:eastAsia="DengXian" w:cs="DengXian"/>
                <w:sz w:val="18"/>
                <w:szCs w:val="18"/>
                <w:spacing w:val="1"/>
              </w:rPr>
              <w:t xml:space="preserve">  </w:t>
            </w:r>
            <w:r>
              <w:rPr>
                <w:rFonts w:ascii="SimSun" w:hAnsi="SimSun" w:eastAsia="SimSun" w:cs="SimSun"/>
                <w:sz w:val="18"/>
                <w:szCs w:val="18"/>
                <w:spacing w:val="7"/>
              </w:rPr>
              <w:t>C</w:t>
            </w:r>
          </w:p>
        </w:tc>
        <w:tc>
          <w:tcPr>
            <w:tcW w:w="1156" w:type="dxa"/>
            <w:vAlign w:val="top"/>
          </w:tcPr>
          <w:p>
            <w:pPr>
              <w:ind w:left="626"/>
              <w:spacing w:before="67" w:line="189" w:lineRule="auto"/>
              <w:rPr>
                <w:rFonts w:ascii="SimSun" w:hAnsi="SimSun" w:eastAsia="SimSun" w:cs="SimSun"/>
                <w:sz w:val="18"/>
                <w:szCs w:val="18"/>
              </w:rPr>
            </w:pPr>
            <w:r>
              <w:rPr>
                <w:rFonts w:ascii="SimSun" w:hAnsi="SimSun" w:eastAsia="SimSun" w:cs="SimSun"/>
                <w:sz w:val="18"/>
                <w:szCs w:val="18"/>
              </w:rPr>
              <w:t>1</w:t>
            </w:r>
          </w:p>
        </w:tc>
        <w:tc>
          <w:tcPr>
            <w:tcW w:w="872" w:type="dxa"/>
            <w:vAlign w:val="top"/>
          </w:tcPr>
          <w:p>
            <w:pPr>
              <w:ind w:left="174"/>
              <w:spacing w:before="68" w:line="188" w:lineRule="auto"/>
              <w:rPr>
                <w:rFonts w:ascii="SimSun" w:hAnsi="SimSun" w:eastAsia="SimSun" w:cs="SimSun"/>
                <w:sz w:val="18"/>
                <w:szCs w:val="18"/>
              </w:rPr>
            </w:pPr>
            <w:r>
              <w:rPr>
                <w:rFonts w:ascii="SimSun" w:hAnsi="SimSun" w:eastAsia="SimSun" w:cs="SimSun"/>
                <w:sz w:val="18"/>
                <w:szCs w:val="18"/>
              </w:rPr>
              <w:t>2</w:t>
            </w:r>
          </w:p>
        </w:tc>
        <w:tc>
          <w:tcPr>
            <w:tcW w:w="1040" w:type="dxa"/>
            <w:vAlign w:val="top"/>
          </w:tcPr>
          <w:p>
            <w:pPr>
              <w:ind w:left="138"/>
              <w:spacing w:before="46" w:line="230" w:lineRule="auto"/>
              <w:rPr>
                <w:rFonts w:ascii="DengXian" w:hAnsi="DengXian" w:eastAsia="DengXian" w:cs="DengXian"/>
                <w:sz w:val="18"/>
                <w:szCs w:val="18"/>
              </w:rPr>
            </w:pPr>
            <w:r>
              <w:rPr>
                <w:rFonts w:ascii="DengXian" w:hAnsi="DengXian" w:eastAsia="DengXian" w:cs="DengXian"/>
                <w:sz w:val="18"/>
                <w:szCs w:val="18"/>
                <w:spacing w:val="6"/>
              </w:rPr>
              <w:t>考查</w:t>
            </w:r>
          </w:p>
        </w:tc>
        <w:tc>
          <w:tcPr>
            <w:tcW w:w="1658" w:type="dxa"/>
            <w:vAlign w:val="top"/>
          </w:tcPr>
          <w:p>
            <w:pPr>
              <w:ind w:left="150"/>
              <w:spacing w:before="69" w:line="226" w:lineRule="auto"/>
              <w:rPr>
                <w:rFonts w:ascii="DengXian" w:hAnsi="DengXian" w:eastAsia="DengXian" w:cs="DengXian"/>
                <w:sz w:val="16"/>
                <w:szCs w:val="16"/>
              </w:rPr>
            </w:pPr>
            <w:r>
              <w:rPr>
                <w:rFonts w:ascii="DengXian" w:hAnsi="DengXian" w:eastAsia="DengXian" w:cs="DengXian"/>
                <w:sz w:val="16"/>
                <w:szCs w:val="16"/>
                <w:spacing w:val="-1"/>
              </w:rPr>
              <w:t>先修物理化学</w:t>
            </w:r>
          </w:p>
        </w:tc>
      </w:tr>
      <w:tr>
        <w:trPr>
          <w:trHeight w:val="580" w:hRule="atLeast"/>
        </w:trPr>
        <w:tc>
          <w:tcPr>
            <w:tcW w:w="943" w:type="dxa"/>
            <w:vAlign w:val="top"/>
          </w:tcPr>
          <w:p>
            <w:pPr>
              <w:ind w:left="1"/>
              <w:spacing w:before="68" w:line="189" w:lineRule="auto"/>
              <w:rPr>
                <w:rFonts w:ascii="SimSun" w:hAnsi="SimSun" w:eastAsia="SimSun" w:cs="SimSun"/>
                <w:sz w:val="18"/>
                <w:szCs w:val="18"/>
              </w:rPr>
            </w:pPr>
            <w:r>
              <w:rPr>
                <w:rFonts w:ascii="SimSun" w:hAnsi="SimSun" w:eastAsia="SimSun" w:cs="SimSun"/>
                <w:sz w:val="18"/>
                <w:szCs w:val="18"/>
                <w:spacing w:val="4"/>
              </w:rPr>
              <w:t>40340173</w:t>
            </w:r>
          </w:p>
        </w:tc>
        <w:tc>
          <w:tcPr>
            <w:tcW w:w="2225" w:type="dxa"/>
            <w:vAlign w:val="top"/>
          </w:tcPr>
          <w:p>
            <w:pPr>
              <w:ind w:left="192"/>
              <w:spacing w:before="46" w:line="236" w:lineRule="auto"/>
              <w:rPr>
                <w:rFonts w:ascii="DengXian" w:hAnsi="DengXian" w:eastAsia="DengXian" w:cs="DengXian"/>
                <w:sz w:val="18"/>
                <w:szCs w:val="18"/>
              </w:rPr>
            </w:pPr>
            <w:r>
              <w:rPr>
                <w:rFonts w:ascii="DengXian" w:hAnsi="DengXian" w:eastAsia="DengXian" w:cs="DengXian"/>
                <w:sz w:val="18"/>
                <w:szCs w:val="18"/>
                <w:spacing w:val="8"/>
              </w:rPr>
              <w:t>传递过程原理</w:t>
            </w:r>
          </w:p>
          <w:p>
            <w:pPr>
              <w:ind w:left="196"/>
              <w:spacing w:before="51" w:line="228" w:lineRule="auto"/>
              <w:rPr>
                <w:rFonts w:ascii="DengXian" w:hAnsi="DengXian" w:eastAsia="DengXian" w:cs="DengXian"/>
                <w:sz w:val="18"/>
                <w:szCs w:val="18"/>
              </w:rPr>
            </w:pPr>
            <w:r>
              <w:rPr>
                <w:rFonts w:ascii="DengXian" w:hAnsi="DengXian" w:eastAsia="DengXian" w:cs="DengXian"/>
                <w:sz w:val="18"/>
                <w:szCs w:val="18"/>
                <w:spacing w:val="7"/>
              </w:rPr>
              <w:t>文化素质选修课</w:t>
            </w:r>
          </w:p>
        </w:tc>
        <w:tc>
          <w:tcPr>
            <w:tcW w:w="1156" w:type="dxa"/>
            <w:vAlign w:val="top"/>
          </w:tcPr>
          <w:p>
            <w:pPr>
              <w:ind w:left="615"/>
              <w:spacing w:before="69" w:line="188" w:lineRule="auto"/>
              <w:rPr>
                <w:rFonts w:ascii="SimSun" w:hAnsi="SimSun" w:eastAsia="SimSun" w:cs="SimSun"/>
                <w:sz w:val="18"/>
                <w:szCs w:val="18"/>
              </w:rPr>
            </w:pPr>
            <w:r>
              <w:rPr>
                <w:rFonts w:ascii="SimSun" w:hAnsi="SimSun" w:eastAsia="SimSun" w:cs="SimSun"/>
                <w:sz w:val="18"/>
                <w:szCs w:val="18"/>
              </w:rPr>
              <w:t>3</w:t>
            </w:r>
          </w:p>
        </w:tc>
        <w:tc>
          <w:tcPr>
            <w:tcW w:w="872" w:type="dxa"/>
            <w:vAlign w:val="top"/>
          </w:tcPr>
          <w:p>
            <w:pPr>
              <w:ind w:left="175"/>
              <w:spacing w:before="69" w:line="188" w:lineRule="auto"/>
              <w:rPr>
                <w:rFonts w:ascii="SimSun" w:hAnsi="SimSun" w:eastAsia="SimSun" w:cs="SimSun"/>
                <w:sz w:val="18"/>
                <w:szCs w:val="18"/>
              </w:rPr>
            </w:pPr>
            <w:r>
              <w:rPr>
                <w:rFonts w:ascii="SimSun" w:hAnsi="SimSun" w:eastAsia="SimSun" w:cs="SimSun"/>
                <w:sz w:val="18"/>
                <w:szCs w:val="18"/>
              </w:rPr>
              <w:t>3</w:t>
            </w:r>
          </w:p>
        </w:tc>
        <w:tc>
          <w:tcPr>
            <w:tcW w:w="1040" w:type="dxa"/>
            <w:vAlign w:val="top"/>
          </w:tcPr>
          <w:p>
            <w:pPr>
              <w:ind w:left="138"/>
              <w:spacing w:before="47" w:line="235" w:lineRule="auto"/>
              <w:rPr>
                <w:rFonts w:ascii="DengXian" w:hAnsi="DengXian" w:eastAsia="DengXian" w:cs="DengXian"/>
                <w:sz w:val="18"/>
                <w:szCs w:val="18"/>
              </w:rPr>
            </w:pPr>
            <w:r>
              <w:rPr>
                <w:rFonts w:ascii="DengXian" w:hAnsi="DengXian" w:eastAsia="DengXian" w:cs="DengXian"/>
                <w:sz w:val="18"/>
                <w:szCs w:val="18"/>
                <w:spacing w:val="6"/>
              </w:rPr>
              <w:t>考试</w:t>
            </w:r>
          </w:p>
        </w:tc>
        <w:tc>
          <w:tcPr>
            <w:tcW w:w="1658" w:type="dxa"/>
            <w:vAlign w:val="top"/>
          </w:tcPr>
          <w:p>
            <w:pPr>
              <w:rPr>
                <w:rFonts w:ascii="Arial"/>
                <w:sz w:val="21"/>
              </w:rPr>
            </w:pPr>
            <w:r/>
          </w:p>
        </w:tc>
      </w:tr>
      <w:tr>
        <w:trPr>
          <w:trHeight w:val="243" w:hRule="atLeast"/>
        </w:trPr>
        <w:tc>
          <w:tcPr>
            <w:tcW w:w="943" w:type="dxa"/>
            <w:vAlign w:val="top"/>
          </w:tcPr>
          <w:p>
            <w:pPr>
              <w:spacing w:line="233" w:lineRule="exact"/>
              <w:rPr>
                <w:rFonts w:ascii="Arial"/>
                <w:sz w:val="20"/>
              </w:rPr>
            </w:pPr>
            <w:r/>
          </w:p>
        </w:tc>
        <w:tc>
          <w:tcPr>
            <w:tcW w:w="2225" w:type="dxa"/>
            <w:vAlign w:val="top"/>
          </w:tcPr>
          <w:p>
            <w:pPr>
              <w:ind w:left="191"/>
              <w:spacing w:before="46" w:line="184" w:lineRule="auto"/>
              <w:rPr>
                <w:rFonts w:ascii="DengXian" w:hAnsi="DengXian" w:eastAsia="DengXian" w:cs="DengXian"/>
                <w:sz w:val="18"/>
                <w:szCs w:val="18"/>
              </w:rPr>
            </w:pPr>
            <w:r>
              <w:rPr>
                <w:rFonts w:ascii="DengXian" w:hAnsi="DengXian" w:eastAsia="DengXian" w:cs="DengXian"/>
                <w:sz w:val="18"/>
                <w:szCs w:val="18"/>
                <w:spacing w:val="-7"/>
              </w:rPr>
              <w:t>合计：</w:t>
            </w:r>
          </w:p>
        </w:tc>
        <w:tc>
          <w:tcPr>
            <w:tcW w:w="1156" w:type="dxa"/>
            <w:vAlign w:val="top"/>
          </w:tcPr>
          <w:p>
            <w:pPr>
              <w:ind w:left="626"/>
              <w:spacing w:before="68" w:line="169" w:lineRule="auto"/>
              <w:rPr>
                <w:rFonts w:ascii="SimSun" w:hAnsi="SimSun" w:eastAsia="SimSun" w:cs="SimSun"/>
                <w:sz w:val="18"/>
                <w:szCs w:val="18"/>
              </w:rPr>
            </w:pPr>
            <w:r>
              <w:rPr>
                <w:rFonts w:ascii="SimSun" w:hAnsi="SimSun" w:eastAsia="SimSun" w:cs="SimSun"/>
                <w:sz w:val="18"/>
                <w:szCs w:val="18"/>
                <w:spacing w:val="-6"/>
              </w:rPr>
              <w:t>13</w:t>
            </w:r>
          </w:p>
        </w:tc>
        <w:tc>
          <w:tcPr>
            <w:tcW w:w="872" w:type="dxa"/>
            <w:vAlign w:val="top"/>
          </w:tcPr>
          <w:p>
            <w:pPr>
              <w:spacing w:line="233" w:lineRule="exact"/>
              <w:rPr>
                <w:rFonts w:ascii="Arial"/>
                <w:sz w:val="20"/>
              </w:rPr>
            </w:pPr>
            <w:r/>
          </w:p>
        </w:tc>
        <w:tc>
          <w:tcPr>
            <w:tcW w:w="1040" w:type="dxa"/>
            <w:vAlign w:val="top"/>
          </w:tcPr>
          <w:p>
            <w:pPr>
              <w:spacing w:line="233" w:lineRule="exact"/>
              <w:rPr>
                <w:rFonts w:ascii="Arial"/>
                <w:sz w:val="20"/>
              </w:rPr>
            </w:pPr>
            <w:r/>
          </w:p>
        </w:tc>
        <w:tc>
          <w:tcPr>
            <w:tcW w:w="1658" w:type="dxa"/>
            <w:vAlign w:val="top"/>
          </w:tcPr>
          <w:p>
            <w:pPr>
              <w:spacing w:line="233" w:lineRule="exact"/>
              <w:rPr>
                <w:rFonts w:ascii="Arial"/>
                <w:sz w:val="20"/>
              </w:rPr>
            </w:pPr>
            <w:r/>
          </w:p>
        </w:tc>
      </w:tr>
    </w:tbl>
    <w:p>
      <w:pPr>
        <w:ind w:left="36"/>
        <w:spacing w:before="261" w:line="225" w:lineRule="auto"/>
        <w:rPr>
          <w:rFonts w:ascii="DengXian" w:hAnsi="DengXian" w:eastAsia="DengXian" w:cs="DengXian"/>
          <w:sz w:val="24"/>
          <w:szCs w:val="24"/>
        </w:rPr>
      </w:pPr>
      <w:r>
        <w:rPr>
          <w:rFonts w:ascii="DengXian" w:hAnsi="DengXian" w:eastAsia="DengXian" w:cs="DengXian"/>
          <w:sz w:val="24"/>
          <w:szCs w:val="24"/>
          <w:spacing w:val="-2"/>
        </w:rPr>
        <w:t>春季学期</w:t>
      </w:r>
    </w:p>
    <w:p>
      <w:pPr>
        <w:spacing w:before="29"/>
        <w:rPr/>
      </w:pPr>
      <w:r/>
    </w:p>
    <w:tbl>
      <w:tblPr>
        <w:tblStyle w:val="TableNormal"/>
        <w:tblW w:w="7894" w:type="dxa"/>
        <w:tblInd w:w="204"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943"/>
        <w:gridCol w:w="2463"/>
        <w:gridCol w:w="906"/>
        <w:gridCol w:w="879"/>
        <w:gridCol w:w="2703"/>
      </w:tblGrid>
      <w:tr>
        <w:trPr>
          <w:trHeight w:val="239" w:hRule="atLeast"/>
        </w:trPr>
        <w:tc>
          <w:tcPr>
            <w:tcW w:w="943" w:type="dxa"/>
            <w:vAlign w:val="top"/>
          </w:tcPr>
          <w:p>
            <w:pPr>
              <w:spacing w:line="225" w:lineRule="auto"/>
              <w:rPr>
                <w:rFonts w:ascii="DengXian" w:hAnsi="DengXian" w:eastAsia="DengXian" w:cs="DengXian"/>
                <w:sz w:val="18"/>
                <w:szCs w:val="18"/>
              </w:rPr>
            </w:pPr>
            <w:r>
              <w:rPr>
                <w:rFonts w:ascii="DengXian" w:hAnsi="DengXian" w:eastAsia="DengXian" w:cs="DengXian"/>
                <w:sz w:val="18"/>
                <w:szCs w:val="18"/>
                <w:spacing w:val="8"/>
              </w:rPr>
              <w:t>课程编号</w:t>
            </w:r>
          </w:p>
        </w:tc>
        <w:tc>
          <w:tcPr>
            <w:tcW w:w="2463" w:type="dxa"/>
            <w:vAlign w:val="top"/>
          </w:tcPr>
          <w:p>
            <w:pPr>
              <w:ind w:left="189"/>
              <w:spacing w:line="225" w:lineRule="auto"/>
              <w:rPr>
                <w:rFonts w:ascii="DengXian" w:hAnsi="DengXian" w:eastAsia="DengXian" w:cs="DengXian"/>
                <w:sz w:val="18"/>
                <w:szCs w:val="18"/>
              </w:rPr>
            </w:pPr>
            <w:r>
              <w:rPr>
                <w:rFonts w:ascii="DengXian" w:hAnsi="DengXian" w:eastAsia="DengXian" w:cs="DengXian"/>
                <w:sz w:val="18"/>
                <w:szCs w:val="18"/>
                <w:spacing w:val="8"/>
              </w:rPr>
              <w:t>课程名称</w:t>
            </w:r>
          </w:p>
        </w:tc>
        <w:tc>
          <w:tcPr>
            <w:tcW w:w="906" w:type="dxa"/>
            <w:vAlign w:val="top"/>
          </w:tcPr>
          <w:p>
            <w:pPr>
              <w:ind w:left="378"/>
              <w:spacing w:line="225" w:lineRule="auto"/>
              <w:rPr>
                <w:rFonts w:ascii="DengXian" w:hAnsi="DengXian" w:eastAsia="DengXian" w:cs="DengXian"/>
                <w:sz w:val="18"/>
                <w:szCs w:val="18"/>
              </w:rPr>
            </w:pPr>
            <w:r>
              <w:rPr>
                <w:rFonts w:ascii="DengXian" w:hAnsi="DengXian" w:eastAsia="DengXian" w:cs="DengXian"/>
                <w:sz w:val="18"/>
                <w:szCs w:val="18"/>
                <w:spacing w:val="3"/>
              </w:rPr>
              <w:t>学分</w:t>
            </w:r>
          </w:p>
        </w:tc>
        <w:tc>
          <w:tcPr>
            <w:tcW w:w="879" w:type="dxa"/>
            <w:vAlign w:val="top"/>
          </w:tcPr>
          <w:p>
            <w:pPr>
              <w:ind w:left="187"/>
              <w:spacing w:line="225" w:lineRule="auto"/>
              <w:rPr>
                <w:rFonts w:ascii="DengXian" w:hAnsi="DengXian" w:eastAsia="DengXian" w:cs="DengXian"/>
                <w:sz w:val="18"/>
                <w:szCs w:val="18"/>
              </w:rPr>
            </w:pPr>
            <w:r>
              <w:rPr>
                <w:rFonts w:ascii="DengXian" w:hAnsi="DengXian" w:eastAsia="DengXian" w:cs="DengXian"/>
                <w:sz w:val="18"/>
                <w:szCs w:val="18"/>
                <w:spacing w:val="5"/>
              </w:rPr>
              <w:t>周学时</w:t>
            </w:r>
          </w:p>
        </w:tc>
        <w:tc>
          <w:tcPr>
            <w:tcW w:w="2703" w:type="dxa"/>
            <w:vAlign w:val="top"/>
          </w:tcPr>
          <w:p>
            <w:pPr>
              <w:spacing w:line="225" w:lineRule="auto"/>
              <w:jc w:val="right"/>
              <w:rPr>
                <w:rFonts w:ascii="DengXian" w:hAnsi="DengXian" w:eastAsia="DengXian" w:cs="DengXian"/>
                <w:sz w:val="18"/>
                <w:szCs w:val="18"/>
              </w:rPr>
            </w:pPr>
            <w:r>
              <w:rPr>
                <w:rFonts w:ascii="DengXian" w:hAnsi="DengXian" w:eastAsia="DengXian" w:cs="DengXian"/>
                <w:sz w:val="18"/>
                <w:szCs w:val="18"/>
                <w:spacing w:val="8"/>
              </w:rPr>
              <w:t>考核方式</w:t>
            </w:r>
            <w:r>
              <w:rPr>
                <w:rFonts w:ascii="DengXian" w:hAnsi="DengXian" w:eastAsia="DengXian" w:cs="DengXian"/>
                <w:sz w:val="18"/>
                <w:szCs w:val="18"/>
                <w:spacing w:val="1"/>
              </w:rPr>
              <w:t xml:space="preserve">      </w:t>
            </w:r>
            <w:r>
              <w:rPr>
                <w:rFonts w:ascii="DengXian" w:hAnsi="DengXian" w:eastAsia="DengXian" w:cs="DengXian"/>
                <w:sz w:val="18"/>
                <w:szCs w:val="18"/>
                <w:spacing w:val="8"/>
              </w:rPr>
              <w:t>说明及主要先修课</w:t>
            </w:r>
          </w:p>
        </w:tc>
      </w:tr>
      <w:tr>
        <w:trPr>
          <w:trHeight w:val="295" w:hRule="atLeast"/>
        </w:trPr>
        <w:tc>
          <w:tcPr>
            <w:tcW w:w="943" w:type="dxa"/>
            <w:vAlign w:val="top"/>
          </w:tcPr>
          <w:p>
            <w:pPr>
              <w:ind w:left="16"/>
              <w:spacing w:before="72" w:line="189" w:lineRule="auto"/>
              <w:rPr>
                <w:rFonts w:ascii="SimSun" w:hAnsi="SimSun" w:eastAsia="SimSun" w:cs="SimSun"/>
                <w:sz w:val="18"/>
                <w:szCs w:val="18"/>
              </w:rPr>
            </w:pPr>
            <w:r>
              <w:rPr>
                <w:rFonts w:ascii="SimSun" w:hAnsi="SimSun" w:eastAsia="SimSun" w:cs="SimSun"/>
                <w:sz w:val="18"/>
                <w:szCs w:val="18"/>
                <w:spacing w:val="2"/>
              </w:rPr>
              <w:t>10720120</w:t>
            </w:r>
          </w:p>
        </w:tc>
        <w:tc>
          <w:tcPr>
            <w:tcW w:w="2463" w:type="dxa"/>
            <w:vAlign w:val="top"/>
          </w:tcPr>
          <w:p>
            <w:pPr>
              <w:ind w:left="186"/>
              <w:spacing w:before="42" w:line="231" w:lineRule="auto"/>
              <w:rPr>
                <w:rFonts w:ascii="SimSun" w:hAnsi="SimSun" w:eastAsia="SimSun" w:cs="SimSun"/>
                <w:sz w:val="18"/>
                <w:szCs w:val="18"/>
              </w:rPr>
            </w:pPr>
            <w:r>
              <w:rPr>
                <w:rFonts w:ascii="DengXian" w:hAnsi="DengXian" w:eastAsia="DengXian" w:cs="DengXian"/>
                <w:sz w:val="18"/>
                <w:szCs w:val="18"/>
                <w:spacing w:val="7"/>
              </w:rPr>
              <w:t>体育专项</w:t>
            </w:r>
            <w:r>
              <w:rPr>
                <w:rFonts w:ascii="SimSun" w:hAnsi="SimSun" w:eastAsia="SimSun" w:cs="SimSun"/>
                <w:sz w:val="18"/>
                <w:szCs w:val="18"/>
                <w:spacing w:val="7"/>
              </w:rPr>
              <w:t>(2)</w:t>
            </w:r>
          </w:p>
        </w:tc>
        <w:tc>
          <w:tcPr>
            <w:tcW w:w="906" w:type="dxa"/>
            <w:vAlign w:val="top"/>
          </w:tcPr>
          <w:p>
            <w:pPr>
              <w:rPr>
                <w:rFonts w:ascii="Arial"/>
                <w:sz w:val="21"/>
              </w:rPr>
            </w:pPr>
            <w:r/>
          </w:p>
        </w:tc>
        <w:tc>
          <w:tcPr>
            <w:tcW w:w="879" w:type="dxa"/>
            <w:vAlign w:val="top"/>
          </w:tcPr>
          <w:p>
            <w:pPr>
              <w:ind w:left="186"/>
              <w:spacing w:before="73" w:line="188" w:lineRule="auto"/>
              <w:rPr>
                <w:rFonts w:ascii="SimSun" w:hAnsi="SimSun" w:eastAsia="SimSun" w:cs="SimSun"/>
                <w:sz w:val="18"/>
                <w:szCs w:val="18"/>
              </w:rPr>
            </w:pPr>
            <w:r>
              <w:rPr>
                <w:rFonts w:ascii="SimSun" w:hAnsi="SimSun" w:eastAsia="SimSun" w:cs="SimSun"/>
                <w:sz w:val="18"/>
                <w:szCs w:val="18"/>
              </w:rPr>
              <w:t>2</w:t>
            </w:r>
          </w:p>
        </w:tc>
        <w:tc>
          <w:tcPr>
            <w:tcW w:w="2703" w:type="dxa"/>
            <w:vAlign w:val="top"/>
          </w:tcPr>
          <w:p>
            <w:pPr>
              <w:ind w:left="143"/>
              <w:spacing w:before="51" w:line="230"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90" w:hRule="atLeast"/>
        </w:trPr>
        <w:tc>
          <w:tcPr>
            <w:tcW w:w="943" w:type="dxa"/>
            <w:vAlign w:val="top"/>
          </w:tcPr>
          <w:p>
            <w:pPr>
              <w:ind w:left="5"/>
              <w:spacing w:before="68" w:line="189" w:lineRule="auto"/>
              <w:rPr>
                <w:rFonts w:ascii="SimSun" w:hAnsi="SimSun" w:eastAsia="SimSun" w:cs="SimSun"/>
                <w:sz w:val="18"/>
                <w:szCs w:val="18"/>
              </w:rPr>
            </w:pPr>
            <w:r>
              <w:rPr>
                <w:rFonts w:ascii="SimSun" w:hAnsi="SimSun" w:eastAsia="SimSun" w:cs="SimSun"/>
                <w:sz w:val="18"/>
                <w:szCs w:val="18"/>
                <w:spacing w:val="3"/>
              </w:rPr>
              <w:t>30340104</w:t>
            </w:r>
          </w:p>
        </w:tc>
        <w:tc>
          <w:tcPr>
            <w:tcW w:w="2463" w:type="dxa"/>
            <w:vAlign w:val="top"/>
          </w:tcPr>
          <w:p>
            <w:pPr>
              <w:ind w:left="193"/>
              <w:spacing w:before="46" w:line="230" w:lineRule="auto"/>
              <w:rPr>
                <w:rFonts w:ascii="DengXian" w:hAnsi="DengXian" w:eastAsia="DengXian" w:cs="DengXian"/>
                <w:sz w:val="18"/>
                <w:szCs w:val="18"/>
              </w:rPr>
            </w:pPr>
            <w:r>
              <w:rPr>
                <w:rFonts w:ascii="DengXian" w:hAnsi="DengXian" w:eastAsia="DengXian" w:cs="DengXian"/>
                <w:sz w:val="18"/>
                <w:szCs w:val="18"/>
                <w:spacing w:val="8"/>
              </w:rPr>
              <w:t>反应工程基础</w:t>
            </w:r>
          </w:p>
        </w:tc>
        <w:tc>
          <w:tcPr>
            <w:tcW w:w="906" w:type="dxa"/>
            <w:vAlign w:val="top"/>
          </w:tcPr>
          <w:p>
            <w:pPr>
              <w:ind w:left="373"/>
              <w:spacing w:before="69" w:line="188" w:lineRule="auto"/>
              <w:rPr>
                <w:rFonts w:ascii="SimSun" w:hAnsi="SimSun" w:eastAsia="SimSun" w:cs="SimSun"/>
                <w:sz w:val="18"/>
                <w:szCs w:val="18"/>
              </w:rPr>
            </w:pPr>
            <w:r>
              <w:rPr>
                <w:rFonts w:ascii="SimSun" w:hAnsi="SimSun" w:eastAsia="SimSun" w:cs="SimSun"/>
                <w:sz w:val="18"/>
                <w:szCs w:val="18"/>
              </w:rPr>
              <w:t>4</w:t>
            </w:r>
          </w:p>
        </w:tc>
        <w:tc>
          <w:tcPr>
            <w:tcW w:w="879" w:type="dxa"/>
            <w:vAlign w:val="top"/>
          </w:tcPr>
          <w:p>
            <w:pPr>
              <w:ind w:left="183"/>
              <w:spacing w:before="69" w:line="188" w:lineRule="auto"/>
              <w:rPr>
                <w:rFonts w:ascii="SimSun" w:hAnsi="SimSun" w:eastAsia="SimSun" w:cs="SimSun"/>
                <w:sz w:val="18"/>
                <w:szCs w:val="18"/>
              </w:rPr>
            </w:pPr>
            <w:r>
              <w:rPr>
                <w:rFonts w:ascii="SimSun" w:hAnsi="SimSun" w:eastAsia="SimSun" w:cs="SimSun"/>
                <w:sz w:val="18"/>
                <w:szCs w:val="18"/>
              </w:rPr>
              <w:t>4</w:t>
            </w:r>
          </w:p>
        </w:tc>
        <w:tc>
          <w:tcPr>
            <w:tcW w:w="2703" w:type="dxa"/>
            <w:vAlign w:val="top"/>
          </w:tcPr>
          <w:p>
            <w:pPr>
              <w:ind w:left="143"/>
              <w:spacing w:before="46" w:line="230" w:lineRule="auto"/>
              <w:rPr>
                <w:rFonts w:ascii="DengXian" w:hAnsi="DengXian" w:eastAsia="DengXian" w:cs="DengXian"/>
                <w:sz w:val="18"/>
                <w:szCs w:val="18"/>
              </w:rPr>
            </w:pPr>
            <w:r>
              <w:rPr>
                <w:rFonts w:ascii="DengXian" w:hAnsi="DengXian" w:eastAsia="DengXian" w:cs="DengXian"/>
                <w:sz w:val="18"/>
                <w:szCs w:val="18"/>
                <w:spacing w:val="6"/>
              </w:rPr>
              <w:t>考试</w:t>
            </w:r>
          </w:p>
        </w:tc>
      </w:tr>
      <w:tr>
        <w:trPr>
          <w:trHeight w:val="290" w:hRule="atLeast"/>
        </w:trPr>
        <w:tc>
          <w:tcPr>
            <w:tcW w:w="943" w:type="dxa"/>
            <w:vAlign w:val="top"/>
          </w:tcPr>
          <w:p>
            <w:pPr>
              <w:ind w:left="1"/>
              <w:spacing w:before="68" w:line="189" w:lineRule="auto"/>
              <w:rPr>
                <w:rFonts w:ascii="SimSun" w:hAnsi="SimSun" w:eastAsia="SimSun" w:cs="SimSun"/>
                <w:sz w:val="18"/>
                <w:szCs w:val="18"/>
              </w:rPr>
            </w:pPr>
            <w:r>
              <w:rPr>
                <w:rFonts w:ascii="SimSun" w:hAnsi="SimSun" w:eastAsia="SimSun" w:cs="SimSun"/>
                <w:sz w:val="18"/>
                <w:szCs w:val="18"/>
                <w:spacing w:val="4"/>
              </w:rPr>
              <w:t>40440122</w:t>
            </w:r>
          </w:p>
        </w:tc>
        <w:tc>
          <w:tcPr>
            <w:tcW w:w="2463" w:type="dxa"/>
            <w:vAlign w:val="top"/>
          </w:tcPr>
          <w:p>
            <w:pPr>
              <w:ind w:left="189"/>
              <w:spacing w:before="46" w:line="222" w:lineRule="auto"/>
              <w:rPr>
                <w:rFonts w:ascii="SimSun" w:hAnsi="SimSun" w:eastAsia="SimSun" w:cs="SimSun"/>
                <w:sz w:val="18"/>
                <w:szCs w:val="18"/>
              </w:rPr>
            </w:pPr>
            <w:r>
              <w:rPr>
                <w:rFonts w:ascii="DengXian" w:hAnsi="DengXian" w:eastAsia="DengXian" w:cs="DengXian"/>
                <w:sz w:val="18"/>
                <w:szCs w:val="18"/>
                <w:spacing w:val="7"/>
              </w:rPr>
              <w:t>仪器分析</w:t>
            </w:r>
            <w:r>
              <w:rPr>
                <w:rFonts w:ascii="SimSun" w:hAnsi="SimSun" w:eastAsia="SimSun" w:cs="SimSun"/>
                <w:sz w:val="18"/>
                <w:szCs w:val="18"/>
                <w:spacing w:val="7"/>
              </w:rPr>
              <w:t>B</w:t>
            </w:r>
          </w:p>
        </w:tc>
        <w:tc>
          <w:tcPr>
            <w:tcW w:w="906" w:type="dxa"/>
            <w:vAlign w:val="top"/>
          </w:tcPr>
          <w:p>
            <w:pPr>
              <w:ind w:left="376"/>
              <w:spacing w:before="69" w:line="188" w:lineRule="auto"/>
              <w:rPr>
                <w:rFonts w:ascii="SimSun" w:hAnsi="SimSun" w:eastAsia="SimSun" w:cs="SimSun"/>
                <w:sz w:val="18"/>
                <w:szCs w:val="18"/>
              </w:rPr>
            </w:pPr>
            <w:r>
              <w:rPr>
                <w:rFonts w:ascii="SimSun" w:hAnsi="SimSun" w:eastAsia="SimSun" w:cs="SimSun"/>
                <w:sz w:val="18"/>
                <w:szCs w:val="18"/>
              </w:rPr>
              <w:t>2</w:t>
            </w:r>
          </w:p>
        </w:tc>
        <w:tc>
          <w:tcPr>
            <w:tcW w:w="879" w:type="dxa"/>
            <w:vAlign w:val="top"/>
          </w:tcPr>
          <w:p>
            <w:pPr>
              <w:ind w:left="186"/>
              <w:spacing w:before="69" w:line="188" w:lineRule="auto"/>
              <w:rPr>
                <w:rFonts w:ascii="SimSun" w:hAnsi="SimSun" w:eastAsia="SimSun" w:cs="SimSun"/>
                <w:sz w:val="18"/>
                <w:szCs w:val="18"/>
              </w:rPr>
            </w:pPr>
            <w:r>
              <w:rPr>
                <w:rFonts w:ascii="SimSun" w:hAnsi="SimSun" w:eastAsia="SimSun" w:cs="SimSun"/>
                <w:sz w:val="18"/>
                <w:szCs w:val="18"/>
              </w:rPr>
              <w:t>2</w:t>
            </w:r>
          </w:p>
        </w:tc>
        <w:tc>
          <w:tcPr>
            <w:tcW w:w="2703" w:type="dxa"/>
            <w:vAlign w:val="top"/>
          </w:tcPr>
          <w:p>
            <w:pPr>
              <w:ind w:left="143"/>
              <w:spacing w:before="47" w:line="229"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89" w:hRule="atLeast"/>
        </w:trPr>
        <w:tc>
          <w:tcPr>
            <w:tcW w:w="943" w:type="dxa"/>
            <w:vAlign w:val="top"/>
          </w:tcPr>
          <w:p>
            <w:pPr>
              <w:ind w:left="5"/>
              <w:spacing w:before="70" w:line="188" w:lineRule="auto"/>
              <w:rPr>
                <w:rFonts w:ascii="SimSun" w:hAnsi="SimSun" w:eastAsia="SimSun" w:cs="SimSun"/>
                <w:sz w:val="18"/>
                <w:szCs w:val="18"/>
              </w:rPr>
            </w:pPr>
            <w:r>
              <w:rPr>
                <w:rFonts w:ascii="SimSun" w:hAnsi="SimSun" w:eastAsia="SimSun" w:cs="SimSun"/>
                <w:sz w:val="18"/>
                <w:szCs w:val="18"/>
                <w:spacing w:val="3"/>
              </w:rPr>
              <w:t>30340424</w:t>
            </w:r>
          </w:p>
        </w:tc>
        <w:tc>
          <w:tcPr>
            <w:tcW w:w="2463" w:type="dxa"/>
            <w:vAlign w:val="top"/>
          </w:tcPr>
          <w:p>
            <w:pPr>
              <w:ind w:left="201"/>
              <w:spacing w:before="47" w:line="228" w:lineRule="auto"/>
              <w:rPr>
                <w:rFonts w:ascii="DengXian" w:hAnsi="DengXian" w:eastAsia="DengXian" w:cs="DengXian"/>
                <w:sz w:val="18"/>
                <w:szCs w:val="18"/>
              </w:rPr>
            </w:pPr>
            <w:r>
              <w:rPr>
                <w:rFonts w:ascii="DengXian" w:hAnsi="DengXian" w:eastAsia="DengXian" w:cs="DengXian"/>
                <w:sz w:val="18"/>
                <w:szCs w:val="18"/>
                <w:spacing w:val="8"/>
              </w:rPr>
              <w:t>化工系统工程基础</w:t>
            </w:r>
          </w:p>
        </w:tc>
        <w:tc>
          <w:tcPr>
            <w:tcW w:w="906" w:type="dxa"/>
            <w:vAlign w:val="top"/>
          </w:tcPr>
          <w:p>
            <w:pPr>
              <w:ind w:left="373"/>
              <w:spacing w:before="69" w:line="188" w:lineRule="auto"/>
              <w:rPr>
                <w:rFonts w:ascii="SimSun" w:hAnsi="SimSun" w:eastAsia="SimSun" w:cs="SimSun"/>
                <w:sz w:val="18"/>
                <w:szCs w:val="18"/>
              </w:rPr>
            </w:pPr>
            <w:r>
              <w:rPr>
                <w:rFonts w:ascii="SimSun" w:hAnsi="SimSun" w:eastAsia="SimSun" w:cs="SimSun"/>
                <w:sz w:val="18"/>
                <w:szCs w:val="18"/>
              </w:rPr>
              <w:t>4</w:t>
            </w:r>
          </w:p>
        </w:tc>
        <w:tc>
          <w:tcPr>
            <w:tcW w:w="879" w:type="dxa"/>
            <w:vAlign w:val="top"/>
          </w:tcPr>
          <w:p>
            <w:pPr>
              <w:ind w:left="183"/>
              <w:spacing w:before="69" w:line="188" w:lineRule="auto"/>
              <w:rPr>
                <w:rFonts w:ascii="SimSun" w:hAnsi="SimSun" w:eastAsia="SimSun" w:cs="SimSun"/>
                <w:sz w:val="18"/>
                <w:szCs w:val="18"/>
              </w:rPr>
            </w:pPr>
            <w:r>
              <w:rPr>
                <w:rFonts w:ascii="SimSun" w:hAnsi="SimSun" w:eastAsia="SimSun" w:cs="SimSun"/>
                <w:sz w:val="18"/>
                <w:szCs w:val="18"/>
              </w:rPr>
              <w:t>4</w:t>
            </w:r>
          </w:p>
        </w:tc>
        <w:tc>
          <w:tcPr>
            <w:tcW w:w="2703" w:type="dxa"/>
            <w:vAlign w:val="top"/>
          </w:tcPr>
          <w:p>
            <w:pPr>
              <w:ind w:left="143"/>
              <w:spacing w:before="47" w:line="228" w:lineRule="auto"/>
              <w:rPr>
                <w:rFonts w:ascii="DengXian" w:hAnsi="DengXian" w:eastAsia="DengXian" w:cs="DengXian"/>
                <w:sz w:val="18"/>
                <w:szCs w:val="18"/>
              </w:rPr>
            </w:pPr>
            <w:r>
              <w:rPr>
                <w:rFonts w:ascii="DengXian" w:hAnsi="DengXian" w:eastAsia="DengXian" w:cs="DengXian"/>
                <w:sz w:val="18"/>
                <w:szCs w:val="18"/>
                <w:spacing w:val="6"/>
              </w:rPr>
              <w:t>考试</w:t>
            </w:r>
          </w:p>
        </w:tc>
      </w:tr>
      <w:tr>
        <w:trPr>
          <w:trHeight w:val="289" w:hRule="atLeast"/>
        </w:trPr>
        <w:tc>
          <w:tcPr>
            <w:tcW w:w="943" w:type="dxa"/>
            <w:vAlign w:val="top"/>
          </w:tcPr>
          <w:p>
            <w:pPr>
              <w:ind w:left="1"/>
              <w:spacing w:before="69" w:line="188" w:lineRule="auto"/>
              <w:rPr>
                <w:rFonts w:ascii="SimSun" w:hAnsi="SimSun" w:eastAsia="SimSun" w:cs="SimSun"/>
                <w:sz w:val="18"/>
                <w:szCs w:val="18"/>
              </w:rPr>
            </w:pPr>
            <w:r>
              <w:rPr>
                <w:rFonts w:ascii="SimSun" w:hAnsi="SimSun" w:eastAsia="SimSun" w:cs="SimSun"/>
                <w:sz w:val="18"/>
                <w:szCs w:val="18"/>
                <w:spacing w:val="4"/>
              </w:rPr>
              <w:t>40340382</w:t>
            </w:r>
          </w:p>
        </w:tc>
        <w:tc>
          <w:tcPr>
            <w:tcW w:w="2463" w:type="dxa"/>
            <w:vAlign w:val="top"/>
          </w:tcPr>
          <w:p>
            <w:pPr>
              <w:ind w:left="198"/>
              <w:spacing w:before="46" w:line="229" w:lineRule="auto"/>
              <w:rPr>
                <w:rFonts w:ascii="DengXian" w:hAnsi="DengXian" w:eastAsia="DengXian" w:cs="DengXian"/>
                <w:sz w:val="18"/>
                <w:szCs w:val="18"/>
              </w:rPr>
            </w:pPr>
            <w:r>
              <w:rPr>
                <w:rFonts w:ascii="DengXian" w:hAnsi="DengXian" w:eastAsia="DengXian" w:cs="DengXian"/>
                <w:sz w:val="18"/>
                <w:szCs w:val="18"/>
                <w:spacing w:val="6"/>
              </w:rPr>
              <w:t>工业催化</w:t>
            </w:r>
          </w:p>
        </w:tc>
        <w:tc>
          <w:tcPr>
            <w:tcW w:w="906" w:type="dxa"/>
            <w:vAlign w:val="top"/>
          </w:tcPr>
          <w:p>
            <w:pPr>
              <w:ind w:left="376"/>
              <w:spacing w:before="68" w:line="188" w:lineRule="auto"/>
              <w:rPr>
                <w:rFonts w:ascii="SimSun" w:hAnsi="SimSun" w:eastAsia="SimSun" w:cs="SimSun"/>
                <w:sz w:val="18"/>
                <w:szCs w:val="18"/>
              </w:rPr>
            </w:pPr>
            <w:r>
              <w:rPr>
                <w:rFonts w:ascii="SimSun" w:hAnsi="SimSun" w:eastAsia="SimSun" w:cs="SimSun"/>
                <w:sz w:val="18"/>
                <w:szCs w:val="18"/>
              </w:rPr>
              <w:t>2</w:t>
            </w:r>
          </w:p>
        </w:tc>
        <w:tc>
          <w:tcPr>
            <w:tcW w:w="879" w:type="dxa"/>
            <w:vAlign w:val="top"/>
          </w:tcPr>
          <w:p>
            <w:pPr>
              <w:ind w:left="186"/>
              <w:spacing w:before="68" w:line="188" w:lineRule="auto"/>
              <w:rPr>
                <w:rFonts w:ascii="SimSun" w:hAnsi="SimSun" w:eastAsia="SimSun" w:cs="SimSun"/>
                <w:sz w:val="18"/>
                <w:szCs w:val="18"/>
              </w:rPr>
            </w:pPr>
            <w:r>
              <w:rPr>
                <w:rFonts w:ascii="SimSun" w:hAnsi="SimSun" w:eastAsia="SimSun" w:cs="SimSun"/>
                <w:sz w:val="18"/>
                <w:szCs w:val="18"/>
              </w:rPr>
              <w:t>2</w:t>
            </w:r>
          </w:p>
        </w:tc>
        <w:tc>
          <w:tcPr>
            <w:tcW w:w="2703" w:type="dxa"/>
            <w:vAlign w:val="top"/>
          </w:tcPr>
          <w:p>
            <w:pPr>
              <w:ind w:left="143"/>
              <w:spacing w:before="46" w:line="229"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91" w:hRule="atLeast"/>
        </w:trPr>
        <w:tc>
          <w:tcPr>
            <w:tcW w:w="943" w:type="dxa"/>
            <w:vAlign w:val="top"/>
          </w:tcPr>
          <w:p>
            <w:pPr>
              <w:ind w:left="5"/>
              <w:spacing w:before="69" w:line="189" w:lineRule="auto"/>
              <w:rPr>
                <w:rFonts w:ascii="SimSun" w:hAnsi="SimSun" w:eastAsia="SimSun" w:cs="SimSun"/>
                <w:sz w:val="18"/>
                <w:szCs w:val="18"/>
              </w:rPr>
            </w:pPr>
            <w:r>
              <w:rPr>
                <w:rFonts w:ascii="SimSun" w:hAnsi="SimSun" w:eastAsia="SimSun" w:cs="SimSun"/>
                <w:sz w:val="18"/>
                <w:szCs w:val="18"/>
                <w:spacing w:val="3"/>
              </w:rPr>
              <w:t>30340182</w:t>
            </w:r>
          </w:p>
        </w:tc>
        <w:tc>
          <w:tcPr>
            <w:tcW w:w="2463" w:type="dxa"/>
            <w:vAlign w:val="top"/>
          </w:tcPr>
          <w:p>
            <w:pPr>
              <w:ind w:left="195"/>
              <w:spacing w:before="48" w:line="229" w:lineRule="auto"/>
              <w:rPr>
                <w:rFonts w:ascii="DengXian" w:hAnsi="DengXian" w:eastAsia="DengXian" w:cs="DengXian"/>
                <w:sz w:val="18"/>
                <w:szCs w:val="18"/>
              </w:rPr>
            </w:pPr>
            <w:r>
              <w:rPr>
                <w:rFonts w:ascii="DengXian" w:hAnsi="DengXian" w:eastAsia="DengXian" w:cs="DengXian"/>
                <w:sz w:val="18"/>
                <w:szCs w:val="18"/>
                <w:spacing w:val="7"/>
              </w:rPr>
              <w:t>生物化工基础</w:t>
            </w:r>
          </w:p>
        </w:tc>
        <w:tc>
          <w:tcPr>
            <w:tcW w:w="906" w:type="dxa"/>
            <w:vAlign w:val="top"/>
          </w:tcPr>
          <w:p>
            <w:pPr>
              <w:ind w:left="376"/>
              <w:spacing w:before="70" w:line="188" w:lineRule="auto"/>
              <w:rPr>
                <w:rFonts w:ascii="SimSun" w:hAnsi="SimSun" w:eastAsia="SimSun" w:cs="SimSun"/>
                <w:sz w:val="18"/>
                <w:szCs w:val="18"/>
              </w:rPr>
            </w:pPr>
            <w:r>
              <w:rPr>
                <w:rFonts w:ascii="SimSun" w:hAnsi="SimSun" w:eastAsia="SimSun" w:cs="SimSun"/>
                <w:sz w:val="18"/>
                <w:szCs w:val="18"/>
              </w:rPr>
              <w:t>2</w:t>
            </w:r>
          </w:p>
        </w:tc>
        <w:tc>
          <w:tcPr>
            <w:tcW w:w="879" w:type="dxa"/>
            <w:vAlign w:val="top"/>
          </w:tcPr>
          <w:p>
            <w:pPr>
              <w:ind w:left="186"/>
              <w:spacing w:before="70" w:line="188" w:lineRule="auto"/>
              <w:rPr>
                <w:rFonts w:ascii="SimSun" w:hAnsi="SimSun" w:eastAsia="SimSun" w:cs="SimSun"/>
                <w:sz w:val="18"/>
                <w:szCs w:val="18"/>
              </w:rPr>
            </w:pPr>
            <w:r>
              <w:rPr>
                <w:rFonts w:ascii="SimSun" w:hAnsi="SimSun" w:eastAsia="SimSun" w:cs="SimSun"/>
                <w:sz w:val="18"/>
                <w:szCs w:val="18"/>
              </w:rPr>
              <w:t>2</w:t>
            </w:r>
          </w:p>
        </w:tc>
        <w:tc>
          <w:tcPr>
            <w:tcW w:w="2703" w:type="dxa"/>
            <w:vAlign w:val="top"/>
          </w:tcPr>
          <w:p>
            <w:pPr>
              <w:ind w:left="143"/>
              <w:spacing w:before="48" w:line="229" w:lineRule="auto"/>
              <w:rPr>
                <w:rFonts w:ascii="DengXian" w:hAnsi="DengXian" w:eastAsia="DengXian" w:cs="DengXian"/>
                <w:sz w:val="18"/>
                <w:szCs w:val="18"/>
              </w:rPr>
            </w:pPr>
            <w:r>
              <w:rPr>
                <w:rFonts w:ascii="DengXian" w:hAnsi="DengXian" w:eastAsia="DengXian" w:cs="DengXian"/>
                <w:sz w:val="18"/>
                <w:szCs w:val="18"/>
                <w:spacing w:val="6"/>
              </w:rPr>
              <w:t>考试</w:t>
            </w:r>
          </w:p>
        </w:tc>
      </w:tr>
      <w:tr>
        <w:trPr>
          <w:trHeight w:val="291" w:hRule="atLeast"/>
        </w:trPr>
        <w:tc>
          <w:tcPr>
            <w:tcW w:w="943" w:type="dxa"/>
            <w:vAlign w:val="top"/>
          </w:tcPr>
          <w:p>
            <w:pPr>
              <w:ind w:left="1"/>
              <w:spacing w:before="70" w:line="188" w:lineRule="auto"/>
              <w:rPr>
                <w:rFonts w:ascii="SimSun" w:hAnsi="SimSun" w:eastAsia="SimSun" w:cs="SimSun"/>
                <w:sz w:val="18"/>
                <w:szCs w:val="18"/>
              </w:rPr>
            </w:pPr>
            <w:r>
              <w:rPr>
                <w:rFonts w:ascii="SimSun" w:hAnsi="SimSun" w:eastAsia="SimSun" w:cs="SimSun"/>
                <w:sz w:val="18"/>
                <w:szCs w:val="18"/>
                <w:spacing w:val="4"/>
              </w:rPr>
              <w:t>40340462</w:t>
            </w:r>
          </w:p>
        </w:tc>
        <w:tc>
          <w:tcPr>
            <w:tcW w:w="2463" w:type="dxa"/>
            <w:vAlign w:val="top"/>
          </w:tcPr>
          <w:p>
            <w:pPr>
              <w:ind w:left="189"/>
              <w:spacing w:before="47" w:line="230" w:lineRule="auto"/>
              <w:rPr>
                <w:rFonts w:ascii="DengXian" w:hAnsi="DengXian" w:eastAsia="DengXian" w:cs="DengXian"/>
                <w:sz w:val="18"/>
                <w:szCs w:val="18"/>
              </w:rPr>
            </w:pPr>
            <w:r>
              <w:rPr>
                <w:rFonts w:ascii="DengXian" w:hAnsi="DengXian" w:eastAsia="DengXian" w:cs="DengXian"/>
                <w:sz w:val="18"/>
                <w:szCs w:val="18"/>
                <w:spacing w:val="8"/>
              </w:rPr>
              <w:t>分子生物学导论</w:t>
            </w:r>
          </w:p>
        </w:tc>
        <w:tc>
          <w:tcPr>
            <w:tcW w:w="906" w:type="dxa"/>
            <w:vAlign w:val="top"/>
          </w:tcPr>
          <w:p>
            <w:pPr>
              <w:ind w:left="393"/>
              <w:spacing w:before="70" w:line="188" w:lineRule="auto"/>
              <w:rPr>
                <w:rFonts w:ascii="SimSun" w:hAnsi="SimSun" w:eastAsia="SimSun" w:cs="SimSun"/>
                <w:sz w:val="18"/>
                <w:szCs w:val="18"/>
              </w:rPr>
            </w:pPr>
            <w:r>
              <w:rPr>
                <w:rFonts w:ascii="SimSun" w:hAnsi="SimSun" w:eastAsia="SimSun" w:cs="SimSun"/>
                <w:sz w:val="18"/>
                <w:szCs w:val="18"/>
              </w:rPr>
              <w:t>2</w:t>
            </w:r>
          </w:p>
        </w:tc>
        <w:tc>
          <w:tcPr>
            <w:tcW w:w="879" w:type="dxa"/>
            <w:vAlign w:val="top"/>
          </w:tcPr>
          <w:p>
            <w:pPr>
              <w:ind w:left="186"/>
              <w:spacing w:before="70" w:line="188" w:lineRule="auto"/>
              <w:rPr>
                <w:rFonts w:ascii="SimSun" w:hAnsi="SimSun" w:eastAsia="SimSun" w:cs="SimSun"/>
                <w:sz w:val="18"/>
                <w:szCs w:val="18"/>
              </w:rPr>
            </w:pPr>
            <w:r>
              <w:rPr>
                <w:rFonts w:ascii="SimSun" w:hAnsi="SimSun" w:eastAsia="SimSun" w:cs="SimSun"/>
                <w:sz w:val="18"/>
                <w:szCs w:val="18"/>
              </w:rPr>
              <w:t>2</w:t>
            </w:r>
          </w:p>
        </w:tc>
        <w:tc>
          <w:tcPr>
            <w:tcW w:w="2703" w:type="dxa"/>
            <w:vAlign w:val="top"/>
          </w:tcPr>
          <w:p>
            <w:pPr>
              <w:ind w:left="160"/>
              <w:spacing w:before="47" w:line="230"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90" w:hRule="atLeast"/>
        </w:trPr>
        <w:tc>
          <w:tcPr>
            <w:tcW w:w="943" w:type="dxa"/>
            <w:vAlign w:val="top"/>
          </w:tcPr>
          <w:p>
            <w:pPr>
              <w:ind w:left="1"/>
              <w:spacing w:before="69" w:line="188" w:lineRule="auto"/>
              <w:rPr>
                <w:rFonts w:ascii="SimSun" w:hAnsi="SimSun" w:eastAsia="SimSun" w:cs="SimSun"/>
                <w:sz w:val="18"/>
                <w:szCs w:val="18"/>
              </w:rPr>
            </w:pPr>
            <w:r>
              <w:rPr>
                <w:rFonts w:ascii="SimSun" w:hAnsi="SimSun" w:eastAsia="SimSun" w:cs="SimSun"/>
                <w:sz w:val="18"/>
                <w:szCs w:val="18"/>
                <w:spacing w:val="4"/>
              </w:rPr>
              <w:t>40340582</w:t>
            </w:r>
          </w:p>
        </w:tc>
        <w:tc>
          <w:tcPr>
            <w:tcW w:w="2463" w:type="dxa"/>
            <w:vAlign w:val="top"/>
          </w:tcPr>
          <w:p>
            <w:pPr>
              <w:ind w:left="205"/>
              <w:spacing w:before="47" w:line="229" w:lineRule="auto"/>
              <w:rPr>
                <w:rFonts w:ascii="DengXian" w:hAnsi="DengXian" w:eastAsia="DengXian" w:cs="DengXian"/>
                <w:sz w:val="18"/>
                <w:szCs w:val="18"/>
              </w:rPr>
            </w:pPr>
            <w:r>
              <w:rPr>
                <w:rFonts w:ascii="DengXian" w:hAnsi="DengXian" w:eastAsia="DengXian" w:cs="DengXian"/>
                <w:sz w:val="18"/>
                <w:szCs w:val="18"/>
                <w:spacing w:val="8"/>
              </w:rPr>
              <w:t>生物质化学工程</w:t>
            </w:r>
          </w:p>
        </w:tc>
        <w:tc>
          <w:tcPr>
            <w:tcW w:w="906" w:type="dxa"/>
            <w:vAlign w:val="top"/>
          </w:tcPr>
          <w:p>
            <w:pPr>
              <w:ind w:left="400"/>
              <w:spacing w:before="69" w:line="188" w:lineRule="auto"/>
              <w:rPr>
                <w:rFonts w:ascii="SimSun" w:hAnsi="SimSun" w:eastAsia="SimSun" w:cs="SimSun"/>
                <w:sz w:val="18"/>
                <w:szCs w:val="18"/>
              </w:rPr>
            </w:pPr>
            <w:r>
              <w:rPr>
                <w:rFonts w:ascii="SimSun" w:hAnsi="SimSun" w:eastAsia="SimSun" w:cs="SimSun"/>
                <w:sz w:val="18"/>
                <w:szCs w:val="18"/>
              </w:rPr>
              <w:t>2</w:t>
            </w:r>
          </w:p>
        </w:tc>
        <w:tc>
          <w:tcPr>
            <w:tcW w:w="879" w:type="dxa"/>
            <w:vAlign w:val="top"/>
          </w:tcPr>
          <w:p>
            <w:pPr>
              <w:ind w:left="159"/>
              <w:spacing w:before="69" w:line="188" w:lineRule="auto"/>
              <w:rPr>
                <w:rFonts w:ascii="SimSun" w:hAnsi="SimSun" w:eastAsia="SimSun" w:cs="SimSun"/>
                <w:sz w:val="18"/>
                <w:szCs w:val="18"/>
              </w:rPr>
            </w:pPr>
            <w:r>
              <w:rPr>
                <w:rFonts w:ascii="SimSun" w:hAnsi="SimSun" w:eastAsia="SimSun" w:cs="SimSun"/>
                <w:sz w:val="18"/>
                <w:szCs w:val="18"/>
              </w:rPr>
              <w:t>2</w:t>
            </w:r>
          </w:p>
        </w:tc>
        <w:tc>
          <w:tcPr>
            <w:tcW w:w="2703" w:type="dxa"/>
            <w:vAlign w:val="top"/>
          </w:tcPr>
          <w:p>
            <w:pPr>
              <w:ind w:left="134"/>
              <w:spacing w:before="47" w:line="229"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580" w:hRule="atLeast"/>
        </w:trPr>
        <w:tc>
          <w:tcPr>
            <w:tcW w:w="943" w:type="dxa"/>
            <w:vAlign w:val="top"/>
          </w:tcPr>
          <w:p>
            <w:pPr>
              <w:ind w:left="1"/>
              <w:spacing w:before="70" w:line="188" w:lineRule="auto"/>
              <w:rPr>
                <w:rFonts w:ascii="SimSun" w:hAnsi="SimSun" w:eastAsia="SimSun" w:cs="SimSun"/>
                <w:sz w:val="18"/>
                <w:szCs w:val="18"/>
              </w:rPr>
            </w:pPr>
            <w:r>
              <w:rPr>
                <w:rFonts w:ascii="SimSun" w:hAnsi="SimSun" w:eastAsia="SimSun" w:cs="SimSun"/>
                <w:sz w:val="18"/>
                <w:szCs w:val="18"/>
                <w:spacing w:val="4"/>
              </w:rPr>
              <w:t>40340572</w:t>
            </w:r>
          </w:p>
        </w:tc>
        <w:tc>
          <w:tcPr>
            <w:tcW w:w="2463" w:type="dxa"/>
            <w:vAlign w:val="top"/>
          </w:tcPr>
          <w:p>
            <w:pPr>
              <w:ind w:left="196" w:right="372" w:firstLine="5"/>
              <w:spacing w:before="47" w:line="257" w:lineRule="auto"/>
              <w:rPr>
                <w:rFonts w:ascii="DengXian" w:hAnsi="DengXian" w:eastAsia="DengXian" w:cs="DengXian"/>
                <w:sz w:val="18"/>
                <w:szCs w:val="18"/>
              </w:rPr>
            </w:pPr>
            <w:r>
              <w:rPr>
                <w:rFonts w:ascii="DengXian" w:hAnsi="DengXian" w:eastAsia="DengXian" w:cs="DengXian"/>
                <w:sz w:val="18"/>
                <w:szCs w:val="18"/>
                <w:spacing w:val="8"/>
              </w:rPr>
              <w:t>纳米生物技术专题研讨</w:t>
            </w:r>
            <w:r>
              <w:rPr>
                <w:rFonts w:ascii="DengXian" w:hAnsi="DengXian" w:eastAsia="DengXian" w:cs="DengXian"/>
                <w:sz w:val="18"/>
                <w:szCs w:val="18"/>
                <w:spacing w:val="7"/>
              </w:rPr>
              <w:t xml:space="preserve"> </w:t>
            </w:r>
            <w:r>
              <w:rPr>
                <w:rFonts w:ascii="DengXian" w:hAnsi="DengXian" w:eastAsia="DengXian" w:cs="DengXian"/>
                <w:sz w:val="18"/>
                <w:szCs w:val="18"/>
                <w:spacing w:val="7"/>
              </w:rPr>
              <w:t>文化素质选修课</w:t>
            </w:r>
          </w:p>
        </w:tc>
        <w:tc>
          <w:tcPr>
            <w:tcW w:w="906" w:type="dxa"/>
            <w:vAlign w:val="top"/>
          </w:tcPr>
          <w:p>
            <w:pPr>
              <w:ind w:left="400"/>
              <w:spacing w:before="69" w:line="188" w:lineRule="auto"/>
              <w:rPr>
                <w:rFonts w:ascii="SimSun" w:hAnsi="SimSun" w:eastAsia="SimSun" w:cs="SimSun"/>
                <w:sz w:val="18"/>
                <w:szCs w:val="18"/>
              </w:rPr>
            </w:pPr>
            <w:r>
              <w:rPr>
                <w:rFonts w:ascii="SimSun" w:hAnsi="SimSun" w:eastAsia="SimSun" w:cs="SimSun"/>
                <w:sz w:val="18"/>
                <w:szCs w:val="18"/>
              </w:rPr>
              <w:t>2</w:t>
            </w:r>
          </w:p>
        </w:tc>
        <w:tc>
          <w:tcPr>
            <w:tcW w:w="879" w:type="dxa"/>
            <w:vAlign w:val="top"/>
          </w:tcPr>
          <w:p>
            <w:pPr>
              <w:ind w:left="159"/>
              <w:spacing w:before="69" w:line="188" w:lineRule="auto"/>
              <w:rPr>
                <w:rFonts w:ascii="SimSun" w:hAnsi="SimSun" w:eastAsia="SimSun" w:cs="SimSun"/>
                <w:sz w:val="18"/>
                <w:szCs w:val="18"/>
              </w:rPr>
            </w:pPr>
            <w:r>
              <w:rPr>
                <w:rFonts w:ascii="SimSun" w:hAnsi="SimSun" w:eastAsia="SimSun" w:cs="SimSun"/>
                <w:sz w:val="18"/>
                <w:szCs w:val="18"/>
              </w:rPr>
              <w:t>2</w:t>
            </w:r>
          </w:p>
        </w:tc>
        <w:tc>
          <w:tcPr>
            <w:tcW w:w="2703" w:type="dxa"/>
            <w:vAlign w:val="top"/>
          </w:tcPr>
          <w:p>
            <w:pPr>
              <w:ind w:left="134"/>
              <w:spacing w:before="47" w:line="235"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43" w:hRule="atLeast"/>
        </w:trPr>
        <w:tc>
          <w:tcPr>
            <w:tcW w:w="943" w:type="dxa"/>
            <w:vAlign w:val="top"/>
          </w:tcPr>
          <w:p>
            <w:pPr>
              <w:spacing w:line="232" w:lineRule="exact"/>
              <w:rPr>
                <w:rFonts w:ascii="Arial"/>
                <w:sz w:val="20"/>
              </w:rPr>
            </w:pPr>
            <w:r/>
          </w:p>
        </w:tc>
        <w:tc>
          <w:tcPr>
            <w:tcW w:w="2463" w:type="dxa"/>
            <w:vAlign w:val="top"/>
          </w:tcPr>
          <w:p>
            <w:pPr>
              <w:ind w:left="191"/>
              <w:spacing w:before="46" w:line="184" w:lineRule="auto"/>
              <w:rPr>
                <w:rFonts w:ascii="DengXian" w:hAnsi="DengXian" w:eastAsia="DengXian" w:cs="DengXian"/>
                <w:sz w:val="18"/>
                <w:szCs w:val="18"/>
              </w:rPr>
            </w:pPr>
            <w:r>
              <w:rPr>
                <w:rFonts w:ascii="DengXian" w:hAnsi="DengXian" w:eastAsia="DengXian" w:cs="DengXian"/>
                <w:sz w:val="18"/>
                <w:szCs w:val="18"/>
                <w:spacing w:val="-7"/>
              </w:rPr>
              <w:t>合计：</w:t>
            </w:r>
          </w:p>
        </w:tc>
        <w:tc>
          <w:tcPr>
            <w:tcW w:w="906" w:type="dxa"/>
            <w:vAlign w:val="top"/>
          </w:tcPr>
          <w:p>
            <w:pPr>
              <w:ind w:left="376"/>
              <w:spacing w:before="68" w:line="169" w:lineRule="auto"/>
              <w:rPr>
                <w:rFonts w:ascii="SimSun" w:hAnsi="SimSun" w:eastAsia="SimSun" w:cs="SimSun"/>
                <w:sz w:val="18"/>
                <w:szCs w:val="18"/>
              </w:rPr>
            </w:pPr>
            <w:r>
              <w:rPr>
                <w:rFonts w:ascii="SimSun" w:hAnsi="SimSun" w:eastAsia="SimSun" w:cs="SimSun"/>
                <w:sz w:val="18"/>
                <w:szCs w:val="18"/>
              </w:rPr>
              <w:t>20</w:t>
            </w:r>
          </w:p>
        </w:tc>
        <w:tc>
          <w:tcPr>
            <w:tcW w:w="879" w:type="dxa"/>
            <w:vAlign w:val="top"/>
          </w:tcPr>
          <w:p>
            <w:pPr>
              <w:spacing w:line="232" w:lineRule="exact"/>
              <w:rPr>
                <w:rFonts w:ascii="Arial"/>
                <w:sz w:val="20"/>
              </w:rPr>
            </w:pPr>
            <w:r/>
          </w:p>
        </w:tc>
        <w:tc>
          <w:tcPr>
            <w:tcW w:w="2703" w:type="dxa"/>
            <w:vAlign w:val="top"/>
          </w:tcPr>
          <w:p>
            <w:pPr>
              <w:spacing w:line="232" w:lineRule="exact"/>
              <w:rPr>
                <w:rFonts w:ascii="Arial"/>
                <w:sz w:val="20"/>
              </w:rPr>
            </w:pPr>
            <w:r/>
          </w:p>
        </w:tc>
      </w:tr>
    </w:tbl>
    <w:p>
      <w:pPr>
        <w:ind w:left="44"/>
        <w:spacing w:before="261" w:line="225" w:lineRule="auto"/>
        <w:rPr>
          <w:rFonts w:ascii="DengXian" w:hAnsi="DengXian" w:eastAsia="DengXian" w:cs="DengXian"/>
          <w:sz w:val="24"/>
          <w:szCs w:val="24"/>
        </w:rPr>
      </w:pPr>
      <w:r>
        <w:rPr>
          <w:rFonts w:ascii="DengXian" w:hAnsi="DengXian" w:eastAsia="DengXian" w:cs="DengXian"/>
          <w:sz w:val="24"/>
          <w:szCs w:val="24"/>
          <w:spacing w:val="-3"/>
        </w:rPr>
        <w:t>夏季学期</w:t>
      </w:r>
    </w:p>
    <w:p>
      <w:pPr>
        <w:spacing w:line="231" w:lineRule="exact"/>
        <w:rPr/>
      </w:pPr>
      <w:r/>
    </w:p>
    <w:p>
      <w:pPr>
        <w:spacing w:line="231" w:lineRule="exact"/>
        <w:sectPr>
          <w:footerReference w:type="default" r:id="rId98"/>
          <w:pgSz w:w="11907" w:h="16839"/>
          <w:pgMar w:top="1128" w:right="1769" w:bottom="1448" w:left="1771" w:header="879" w:footer="1200" w:gutter="0"/>
          <w:cols w:equalWidth="0" w:num="1">
            <w:col w:w="8366" w:space="0"/>
          </w:cols>
        </w:sectPr>
        <w:rPr/>
      </w:pPr>
    </w:p>
    <w:p>
      <w:pPr>
        <w:ind w:left="204"/>
        <w:spacing w:before="40" w:line="313" w:lineRule="exact"/>
        <w:rPr>
          <w:rFonts w:ascii="DengXian" w:hAnsi="DengXian" w:eastAsia="DengXian" w:cs="DengXian"/>
          <w:sz w:val="18"/>
          <w:szCs w:val="18"/>
        </w:rPr>
      </w:pPr>
      <w:r>
        <w:rPr>
          <w:rFonts w:ascii="DengXian" w:hAnsi="DengXian" w:eastAsia="DengXian" w:cs="DengXian"/>
          <w:sz w:val="18"/>
          <w:szCs w:val="18"/>
          <w:spacing w:val="8"/>
          <w:position w:val="10"/>
        </w:rPr>
        <w:t>课程编号</w:t>
      </w:r>
    </w:p>
    <w:p>
      <w:pPr>
        <w:ind w:left="210"/>
        <w:spacing w:line="187" w:lineRule="auto"/>
        <w:rPr>
          <w:rFonts w:ascii="SimSun" w:hAnsi="SimSun" w:eastAsia="SimSun" w:cs="SimSun"/>
          <w:sz w:val="18"/>
          <w:szCs w:val="18"/>
        </w:rPr>
      </w:pPr>
      <w:r>
        <w:rPr>
          <w:rFonts w:ascii="SimSun" w:hAnsi="SimSun" w:eastAsia="SimSun" w:cs="SimSun"/>
          <w:sz w:val="18"/>
          <w:szCs w:val="18"/>
          <w:spacing w:val="3"/>
        </w:rPr>
        <w:t>30340442</w:t>
      </w:r>
    </w:p>
    <w:p>
      <w:pPr>
        <w:pStyle w:val="BodyText"/>
        <w:spacing w:line="14" w:lineRule="auto"/>
        <w:rPr>
          <w:sz w:val="2"/>
        </w:rPr>
      </w:pPr>
      <w:r>
        <w:rPr>
          <w:sz w:val="2"/>
          <w:szCs w:val="2"/>
        </w:rPr>
        <w:br w:type="column"/>
      </w:r>
    </w:p>
    <w:p>
      <w:pPr>
        <w:spacing w:before="38" w:line="291" w:lineRule="exact"/>
        <w:rPr>
          <w:rFonts w:ascii="DengXian" w:hAnsi="DengXian" w:eastAsia="DengXian" w:cs="DengXian"/>
          <w:sz w:val="18"/>
          <w:szCs w:val="18"/>
        </w:rPr>
      </w:pPr>
      <w:r>
        <w:rPr>
          <w:rFonts w:ascii="DengXian" w:hAnsi="DengXian" w:eastAsia="DengXian" w:cs="DengXian"/>
          <w:sz w:val="18"/>
          <w:szCs w:val="18"/>
          <w:spacing w:val="8"/>
          <w:position w:val="8"/>
        </w:rPr>
        <w:t>课程名称</w:t>
      </w:r>
    </w:p>
    <w:p>
      <w:pPr>
        <w:ind w:left="1"/>
        <w:spacing w:line="235" w:lineRule="auto"/>
        <w:rPr>
          <w:rFonts w:ascii="DengXian" w:hAnsi="DengXian" w:eastAsia="DengXian" w:cs="DengXian"/>
          <w:sz w:val="18"/>
          <w:szCs w:val="18"/>
        </w:rPr>
      </w:pPr>
      <w:r>
        <w:rPr>
          <w:rFonts w:ascii="DengXian" w:hAnsi="DengXian" w:eastAsia="DengXian" w:cs="DengXian"/>
          <w:sz w:val="18"/>
          <w:szCs w:val="18"/>
          <w:spacing w:val="7"/>
        </w:rPr>
        <w:t>化工实践</w:t>
      </w:r>
    </w:p>
    <w:p>
      <w:pPr>
        <w:ind w:left="1"/>
        <w:spacing w:before="52" w:line="194" w:lineRule="auto"/>
        <w:rPr>
          <w:rFonts w:ascii="DengXian" w:hAnsi="DengXian" w:eastAsia="DengXian" w:cs="DengXian"/>
          <w:sz w:val="18"/>
          <w:szCs w:val="18"/>
        </w:rPr>
      </w:pPr>
      <w:r>
        <w:rPr>
          <w:rFonts w:ascii="DengXian" w:hAnsi="DengXian" w:eastAsia="DengXian" w:cs="DengXian"/>
          <w:sz w:val="18"/>
          <w:szCs w:val="18"/>
          <w:spacing w:val="-7"/>
        </w:rPr>
        <w:t>合计：</w:t>
      </w:r>
    </w:p>
    <w:p>
      <w:pPr>
        <w:pStyle w:val="BodyText"/>
        <w:spacing w:line="14" w:lineRule="auto"/>
        <w:rPr>
          <w:sz w:val="2"/>
        </w:rPr>
      </w:pPr>
      <w:r>
        <w:rPr>
          <w:sz w:val="2"/>
          <w:szCs w:val="2"/>
        </w:rPr>
        <w:br w:type="column"/>
      </w:r>
    </w:p>
    <w:p>
      <w:pPr>
        <w:ind w:left="6"/>
        <w:spacing w:before="38" w:line="313" w:lineRule="exact"/>
        <w:rPr>
          <w:rFonts w:ascii="DengXian" w:hAnsi="DengXian" w:eastAsia="DengXian" w:cs="DengXian"/>
          <w:sz w:val="18"/>
          <w:szCs w:val="18"/>
        </w:rPr>
      </w:pPr>
      <w:r>
        <w:rPr>
          <w:rFonts w:ascii="DengXian" w:hAnsi="DengXian" w:eastAsia="DengXian" w:cs="DengXian"/>
          <w:sz w:val="18"/>
          <w:szCs w:val="18"/>
          <w:spacing w:val="3"/>
          <w:position w:val="10"/>
        </w:rPr>
        <w:t>学分</w:t>
      </w:r>
    </w:p>
    <w:p>
      <w:pPr>
        <w:ind w:left="4"/>
        <w:spacing w:before="1" w:line="187" w:lineRule="auto"/>
        <w:rPr>
          <w:rFonts w:ascii="SimSun" w:hAnsi="SimSun" w:eastAsia="SimSun" w:cs="SimSun"/>
          <w:sz w:val="18"/>
          <w:szCs w:val="18"/>
        </w:rPr>
      </w:pPr>
      <w:r>
        <w:rPr>
          <w:rFonts w:ascii="SimSun" w:hAnsi="SimSun" w:eastAsia="SimSun" w:cs="SimSun"/>
          <w:sz w:val="18"/>
          <w:szCs w:val="18"/>
        </w:rPr>
        <w:t>2</w:t>
      </w:r>
    </w:p>
    <w:p>
      <w:pPr>
        <w:ind w:left="4"/>
        <w:spacing w:before="108" w:line="179" w:lineRule="auto"/>
        <w:rPr>
          <w:rFonts w:ascii="SimSun" w:hAnsi="SimSun" w:eastAsia="SimSun" w:cs="SimSun"/>
          <w:sz w:val="18"/>
          <w:szCs w:val="18"/>
        </w:rPr>
      </w:pPr>
      <w:r>
        <w:rPr>
          <w:rFonts w:ascii="SimSun" w:hAnsi="SimSun" w:eastAsia="SimSun" w:cs="SimSun"/>
          <w:sz w:val="18"/>
          <w:szCs w:val="18"/>
        </w:rPr>
        <w:t>2</w:t>
      </w:r>
    </w:p>
    <w:p>
      <w:pPr>
        <w:pStyle w:val="BodyText"/>
        <w:spacing w:line="14" w:lineRule="auto"/>
        <w:rPr>
          <w:sz w:val="2"/>
        </w:rPr>
      </w:pPr>
      <w:r>
        <w:rPr>
          <w:sz w:val="2"/>
          <w:szCs w:val="2"/>
        </w:rPr>
        <w:br w:type="column"/>
      </w:r>
    </w:p>
    <w:p>
      <w:pPr>
        <w:ind w:left="1"/>
        <w:spacing w:before="38" w:line="291" w:lineRule="exact"/>
        <w:rPr>
          <w:rFonts w:ascii="DengXian" w:hAnsi="DengXian" w:eastAsia="DengXian" w:cs="DengXian"/>
          <w:sz w:val="18"/>
          <w:szCs w:val="18"/>
        </w:rPr>
      </w:pPr>
      <w:r>
        <w:rPr>
          <w:rFonts w:ascii="DengXian" w:hAnsi="DengXian" w:eastAsia="DengXian" w:cs="DengXian"/>
          <w:sz w:val="18"/>
          <w:szCs w:val="18"/>
          <w:spacing w:val="5"/>
          <w:position w:val="8"/>
        </w:rPr>
        <w:t>周学时</w:t>
      </w:r>
    </w:p>
    <w:p>
      <w:pPr>
        <w:spacing w:line="229" w:lineRule="auto"/>
        <w:rPr>
          <w:rFonts w:ascii="DengXian" w:hAnsi="DengXian" w:eastAsia="DengXian" w:cs="DengXian"/>
          <w:sz w:val="18"/>
          <w:szCs w:val="18"/>
        </w:rPr>
      </w:pPr>
      <w:r>
        <w:rPr>
          <w:rFonts w:ascii="SimSun" w:hAnsi="SimSun" w:eastAsia="SimSun" w:cs="SimSun"/>
          <w:sz w:val="18"/>
          <w:szCs w:val="18"/>
          <w:spacing w:val="2"/>
        </w:rPr>
        <w:t>2</w:t>
      </w:r>
      <w:r>
        <w:rPr>
          <w:rFonts w:ascii="DengXian" w:hAnsi="DengXian" w:eastAsia="DengXian" w:cs="DengXian"/>
          <w:sz w:val="18"/>
          <w:szCs w:val="18"/>
          <w:spacing w:val="2"/>
        </w:rPr>
        <w:t>周</w:t>
      </w:r>
    </w:p>
    <w:p>
      <w:pPr>
        <w:pStyle w:val="BodyText"/>
        <w:spacing w:line="14" w:lineRule="auto"/>
        <w:rPr>
          <w:sz w:val="2"/>
        </w:rPr>
      </w:pPr>
      <w:r>
        <w:rPr>
          <w:sz w:val="2"/>
          <w:szCs w:val="2"/>
        </w:rPr>
        <w:br w:type="column"/>
      </w:r>
    </w:p>
    <w:p>
      <w:pPr>
        <w:spacing w:before="38" w:line="291" w:lineRule="exact"/>
        <w:rPr>
          <w:rFonts w:ascii="DengXian" w:hAnsi="DengXian" w:eastAsia="DengXian" w:cs="DengXian"/>
          <w:sz w:val="18"/>
          <w:szCs w:val="18"/>
        </w:rPr>
      </w:pPr>
      <w:r>
        <w:rPr>
          <w:rFonts w:ascii="DengXian" w:hAnsi="DengXian" w:eastAsia="DengXian" w:cs="DengXian"/>
          <w:sz w:val="18"/>
          <w:szCs w:val="18"/>
          <w:spacing w:val="7"/>
          <w:position w:val="8"/>
        </w:rPr>
        <w:t>考核方式</w:t>
      </w:r>
    </w:p>
    <w:p>
      <w:pPr>
        <w:spacing w:line="235" w:lineRule="auto"/>
        <w:rPr>
          <w:rFonts w:ascii="DengXian" w:hAnsi="DengXian" w:eastAsia="DengXian" w:cs="DengXian"/>
          <w:sz w:val="18"/>
          <w:szCs w:val="18"/>
        </w:rPr>
      </w:pPr>
      <w:r>
        <w:rPr>
          <w:rFonts w:ascii="DengXian" w:hAnsi="DengXian" w:eastAsia="DengXian" w:cs="DengXian"/>
          <w:sz w:val="18"/>
          <w:szCs w:val="18"/>
          <w:spacing w:val="6"/>
        </w:rPr>
        <w:t>考查</w:t>
      </w:r>
    </w:p>
    <w:p>
      <w:pPr>
        <w:pStyle w:val="BodyText"/>
        <w:spacing w:line="14" w:lineRule="auto"/>
        <w:rPr>
          <w:sz w:val="2"/>
        </w:rPr>
      </w:pPr>
      <w:r>
        <w:rPr>
          <w:sz w:val="2"/>
          <w:szCs w:val="2"/>
        </w:rPr>
        <w:br w:type="column"/>
      </w:r>
    </w:p>
    <w:p>
      <w:pPr>
        <w:spacing w:before="38" w:line="235" w:lineRule="auto"/>
        <w:rPr>
          <w:rFonts w:ascii="DengXian" w:hAnsi="DengXian" w:eastAsia="DengXian" w:cs="DengXian"/>
          <w:sz w:val="18"/>
          <w:szCs w:val="18"/>
        </w:rPr>
      </w:pPr>
      <w:r>
        <w:rPr>
          <w:rFonts w:ascii="DengXian" w:hAnsi="DengXian" w:eastAsia="DengXian" w:cs="DengXian"/>
          <w:sz w:val="18"/>
          <w:szCs w:val="18"/>
          <w:spacing w:val="8"/>
        </w:rPr>
        <w:t>说明及主要先修课</w:t>
      </w:r>
    </w:p>
    <w:p>
      <w:pPr>
        <w:spacing w:line="235" w:lineRule="auto"/>
        <w:sectPr>
          <w:type w:val="continuous"/>
          <w:pgSz w:w="11907" w:h="16839"/>
          <w:pgMar w:top="1128" w:right="1769" w:bottom="1448" w:left="1771" w:header="879" w:footer="1200" w:gutter="0"/>
          <w:cols w:equalWidth="0" w:num="6">
            <w:col w:w="1238" w:space="100"/>
            <w:col w:w="2546" w:space="100"/>
            <w:col w:w="720" w:space="0"/>
            <w:col w:w="737" w:space="100"/>
            <w:col w:w="952" w:space="100"/>
            <w:col w:w="1775" w:space="0"/>
          </w:cols>
        </w:sectPr>
        <w:rPr>
          <w:rFonts w:ascii="DengXian" w:hAnsi="DengXian" w:eastAsia="DengXian" w:cs="DengXian"/>
          <w:sz w:val="18"/>
          <w:szCs w:val="18"/>
        </w:rPr>
      </w:pPr>
    </w:p>
    <w:p>
      <w:pPr>
        <w:pStyle w:val="BodyText"/>
        <w:spacing w:line="404" w:lineRule="auto"/>
        <w:rPr/>
      </w:pPr>
      <w:r/>
    </w:p>
    <w:p>
      <w:pPr>
        <w:ind w:left="3675"/>
        <w:spacing w:before="84" w:line="232" w:lineRule="auto"/>
        <w:rPr>
          <w:rFonts w:ascii="DengXian" w:hAnsi="DengXian" w:eastAsia="DengXian" w:cs="DengXian"/>
          <w:sz w:val="25"/>
          <w:szCs w:val="25"/>
        </w:rPr>
      </w:pPr>
      <w:r>
        <w:rPr>
          <w:rFonts w:ascii="DengXian" w:hAnsi="DengXian" w:eastAsia="DengXian" w:cs="DengXian"/>
          <w:sz w:val="25"/>
          <w:szCs w:val="25"/>
          <w:spacing w:val="6"/>
        </w:rPr>
        <w:t>第四学年</w:t>
      </w:r>
    </w:p>
    <w:p>
      <w:pPr>
        <w:pStyle w:val="BodyText"/>
        <w:spacing w:line="341" w:lineRule="auto"/>
        <w:rPr/>
      </w:pPr>
      <w:r/>
    </w:p>
    <w:p>
      <w:pPr>
        <w:ind w:left="35"/>
        <w:spacing w:before="82" w:line="225" w:lineRule="auto"/>
        <w:rPr>
          <w:rFonts w:ascii="DengXian" w:hAnsi="DengXian" w:eastAsia="DengXian" w:cs="DengXian"/>
          <w:sz w:val="24"/>
          <w:szCs w:val="24"/>
        </w:rPr>
      </w:pPr>
      <w:r>
        <w:rPr>
          <w:rFonts w:ascii="DengXian" w:hAnsi="DengXian" w:eastAsia="DengXian" w:cs="DengXian"/>
          <w:sz w:val="24"/>
          <w:szCs w:val="24"/>
          <w:spacing w:val="-2"/>
        </w:rPr>
        <w:t>秋季学期</w:t>
      </w:r>
    </w:p>
    <w:p>
      <w:pPr>
        <w:spacing w:before="29"/>
        <w:rPr/>
      </w:pPr>
      <w:r/>
    </w:p>
    <w:tbl>
      <w:tblPr>
        <w:tblStyle w:val="TableNormal"/>
        <w:tblW w:w="7894" w:type="dxa"/>
        <w:tblInd w:w="204"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942"/>
        <w:gridCol w:w="2367"/>
        <w:gridCol w:w="1002"/>
        <w:gridCol w:w="880"/>
        <w:gridCol w:w="2703"/>
      </w:tblGrid>
      <w:tr>
        <w:trPr>
          <w:trHeight w:val="239" w:hRule="atLeast"/>
        </w:trPr>
        <w:tc>
          <w:tcPr>
            <w:tcW w:w="942" w:type="dxa"/>
            <w:vAlign w:val="top"/>
          </w:tcPr>
          <w:p>
            <w:pPr>
              <w:spacing w:line="225" w:lineRule="auto"/>
              <w:rPr>
                <w:rFonts w:ascii="DengXian" w:hAnsi="DengXian" w:eastAsia="DengXian" w:cs="DengXian"/>
                <w:sz w:val="18"/>
                <w:szCs w:val="18"/>
              </w:rPr>
            </w:pPr>
            <w:r>
              <w:rPr>
                <w:rFonts w:ascii="DengXian" w:hAnsi="DengXian" w:eastAsia="DengXian" w:cs="DengXian"/>
                <w:sz w:val="18"/>
                <w:szCs w:val="18"/>
                <w:spacing w:val="8"/>
              </w:rPr>
              <w:t>课程编号</w:t>
            </w:r>
          </w:p>
        </w:tc>
        <w:tc>
          <w:tcPr>
            <w:tcW w:w="2367" w:type="dxa"/>
            <w:vAlign w:val="top"/>
          </w:tcPr>
          <w:p>
            <w:pPr>
              <w:ind w:left="190"/>
              <w:spacing w:line="225" w:lineRule="auto"/>
              <w:rPr>
                <w:rFonts w:ascii="DengXian" w:hAnsi="DengXian" w:eastAsia="DengXian" w:cs="DengXian"/>
                <w:sz w:val="18"/>
                <w:szCs w:val="18"/>
              </w:rPr>
            </w:pPr>
            <w:r>
              <w:rPr>
                <w:rFonts w:ascii="DengXian" w:hAnsi="DengXian" w:eastAsia="DengXian" w:cs="DengXian"/>
                <w:sz w:val="18"/>
                <w:szCs w:val="18"/>
                <w:spacing w:val="8"/>
              </w:rPr>
              <w:t>课程名称</w:t>
            </w:r>
          </w:p>
        </w:tc>
        <w:tc>
          <w:tcPr>
            <w:tcW w:w="1002" w:type="dxa"/>
            <w:vAlign w:val="top"/>
          </w:tcPr>
          <w:p>
            <w:pPr>
              <w:ind w:left="475"/>
              <w:spacing w:line="225" w:lineRule="auto"/>
              <w:rPr>
                <w:rFonts w:ascii="DengXian" w:hAnsi="DengXian" w:eastAsia="DengXian" w:cs="DengXian"/>
                <w:sz w:val="18"/>
                <w:szCs w:val="18"/>
              </w:rPr>
            </w:pPr>
            <w:r>
              <w:rPr>
                <w:rFonts w:ascii="DengXian" w:hAnsi="DengXian" w:eastAsia="DengXian" w:cs="DengXian"/>
                <w:sz w:val="18"/>
                <w:szCs w:val="18"/>
                <w:spacing w:val="3"/>
              </w:rPr>
              <w:t>学分</w:t>
            </w:r>
          </w:p>
        </w:tc>
        <w:tc>
          <w:tcPr>
            <w:tcW w:w="880" w:type="dxa"/>
            <w:vAlign w:val="top"/>
          </w:tcPr>
          <w:p>
            <w:pPr>
              <w:ind w:left="188"/>
              <w:spacing w:line="225" w:lineRule="auto"/>
              <w:rPr>
                <w:rFonts w:ascii="DengXian" w:hAnsi="DengXian" w:eastAsia="DengXian" w:cs="DengXian"/>
                <w:sz w:val="18"/>
                <w:szCs w:val="18"/>
              </w:rPr>
            </w:pPr>
            <w:r>
              <w:rPr>
                <w:rFonts w:ascii="DengXian" w:hAnsi="DengXian" w:eastAsia="DengXian" w:cs="DengXian"/>
                <w:sz w:val="18"/>
                <w:szCs w:val="18"/>
                <w:spacing w:val="5"/>
              </w:rPr>
              <w:t>周学时</w:t>
            </w:r>
          </w:p>
        </w:tc>
        <w:tc>
          <w:tcPr>
            <w:tcW w:w="2703" w:type="dxa"/>
            <w:vAlign w:val="top"/>
          </w:tcPr>
          <w:p>
            <w:pPr>
              <w:spacing w:line="225" w:lineRule="auto"/>
              <w:jc w:val="right"/>
              <w:rPr>
                <w:rFonts w:ascii="DengXian" w:hAnsi="DengXian" w:eastAsia="DengXian" w:cs="DengXian"/>
                <w:sz w:val="18"/>
                <w:szCs w:val="18"/>
              </w:rPr>
            </w:pPr>
            <w:r>
              <w:rPr>
                <w:rFonts w:ascii="DengXian" w:hAnsi="DengXian" w:eastAsia="DengXian" w:cs="DengXian"/>
                <w:sz w:val="18"/>
                <w:szCs w:val="18"/>
                <w:spacing w:val="8"/>
              </w:rPr>
              <w:t>考核方式</w:t>
            </w:r>
            <w:r>
              <w:rPr>
                <w:rFonts w:ascii="DengXian" w:hAnsi="DengXian" w:eastAsia="DengXian" w:cs="DengXian"/>
                <w:sz w:val="18"/>
                <w:szCs w:val="18"/>
                <w:spacing w:val="1"/>
              </w:rPr>
              <w:t xml:space="preserve">      </w:t>
            </w:r>
            <w:r>
              <w:rPr>
                <w:rFonts w:ascii="DengXian" w:hAnsi="DengXian" w:eastAsia="DengXian" w:cs="DengXian"/>
                <w:sz w:val="18"/>
                <w:szCs w:val="18"/>
                <w:spacing w:val="8"/>
              </w:rPr>
              <w:t>说明及主要先修课</w:t>
            </w:r>
          </w:p>
        </w:tc>
      </w:tr>
      <w:tr>
        <w:trPr>
          <w:trHeight w:val="294" w:hRule="atLeast"/>
        </w:trPr>
        <w:tc>
          <w:tcPr>
            <w:tcW w:w="942" w:type="dxa"/>
            <w:vAlign w:val="top"/>
          </w:tcPr>
          <w:p>
            <w:pPr>
              <w:ind w:left="5"/>
              <w:spacing w:before="72" w:line="189" w:lineRule="auto"/>
              <w:rPr>
                <w:rFonts w:ascii="SimSun" w:hAnsi="SimSun" w:eastAsia="SimSun" w:cs="SimSun"/>
                <w:sz w:val="18"/>
                <w:szCs w:val="18"/>
              </w:rPr>
            </w:pPr>
            <w:r>
              <w:rPr>
                <w:rFonts w:ascii="SimSun" w:hAnsi="SimSun" w:eastAsia="SimSun" w:cs="SimSun"/>
                <w:sz w:val="18"/>
                <w:szCs w:val="18"/>
                <w:spacing w:val="3"/>
              </w:rPr>
              <w:t>30340162</w:t>
            </w:r>
          </w:p>
        </w:tc>
        <w:tc>
          <w:tcPr>
            <w:tcW w:w="2367" w:type="dxa"/>
            <w:vAlign w:val="top"/>
          </w:tcPr>
          <w:p>
            <w:pPr>
              <w:ind w:left="192"/>
              <w:spacing w:before="42" w:line="230" w:lineRule="auto"/>
              <w:rPr>
                <w:rFonts w:ascii="SimSun" w:hAnsi="SimSun" w:eastAsia="SimSun" w:cs="SimSun"/>
                <w:sz w:val="18"/>
                <w:szCs w:val="18"/>
              </w:rPr>
            </w:pPr>
            <w:r>
              <w:rPr>
                <w:rFonts w:ascii="DengXian" w:hAnsi="DengXian" w:eastAsia="DengXian" w:cs="DengXian"/>
                <w:sz w:val="18"/>
                <w:szCs w:val="18"/>
                <w:spacing w:val="6"/>
              </w:rPr>
              <w:t>化工实验</w:t>
            </w:r>
            <w:r>
              <w:rPr>
                <w:rFonts w:ascii="SimSun" w:hAnsi="SimSun" w:eastAsia="SimSun" w:cs="SimSun"/>
                <w:sz w:val="18"/>
                <w:szCs w:val="18"/>
                <w:spacing w:val="6"/>
              </w:rPr>
              <w:t>(2)</w:t>
            </w:r>
          </w:p>
        </w:tc>
        <w:tc>
          <w:tcPr>
            <w:tcW w:w="1002" w:type="dxa"/>
            <w:vAlign w:val="top"/>
          </w:tcPr>
          <w:p>
            <w:pPr>
              <w:ind w:left="473"/>
              <w:spacing w:before="73" w:line="188" w:lineRule="auto"/>
              <w:rPr>
                <w:rFonts w:ascii="SimSun" w:hAnsi="SimSun" w:eastAsia="SimSun" w:cs="SimSun"/>
                <w:sz w:val="18"/>
                <w:szCs w:val="18"/>
              </w:rPr>
            </w:pPr>
            <w:r>
              <w:rPr>
                <w:rFonts w:ascii="SimSun" w:hAnsi="SimSun" w:eastAsia="SimSun" w:cs="SimSun"/>
                <w:sz w:val="18"/>
                <w:szCs w:val="18"/>
              </w:rPr>
              <w:t>2</w:t>
            </w:r>
          </w:p>
        </w:tc>
        <w:tc>
          <w:tcPr>
            <w:tcW w:w="880" w:type="dxa"/>
            <w:vAlign w:val="top"/>
          </w:tcPr>
          <w:p>
            <w:pPr>
              <w:ind w:left="187"/>
              <w:spacing w:before="73" w:line="188" w:lineRule="auto"/>
              <w:rPr>
                <w:rFonts w:ascii="SimSun" w:hAnsi="SimSun" w:eastAsia="SimSun" w:cs="SimSun"/>
                <w:sz w:val="18"/>
                <w:szCs w:val="18"/>
              </w:rPr>
            </w:pPr>
            <w:r>
              <w:rPr>
                <w:rFonts w:ascii="SimSun" w:hAnsi="SimSun" w:eastAsia="SimSun" w:cs="SimSun"/>
                <w:sz w:val="18"/>
                <w:szCs w:val="18"/>
              </w:rPr>
              <w:t>2</w:t>
            </w:r>
          </w:p>
        </w:tc>
        <w:tc>
          <w:tcPr>
            <w:tcW w:w="2703" w:type="dxa"/>
            <w:vAlign w:val="top"/>
          </w:tcPr>
          <w:p>
            <w:pPr>
              <w:ind w:left="143"/>
              <w:spacing w:before="51" w:line="229"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85" w:hRule="atLeast"/>
        </w:trPr>
        <w:tc>
          <w:tcPr>
            <w:tcW w:w="942" w:type="dxa"/>
            <w:vAlign w:val="top"/>
          </w:tcPr>
          <w:p>
            <w:pPr>
              <w:ind w:left="1"/>
              <w:spacing w:before="67" w:line="188" w:lineRule="auto"/>
              <w:rPr>
                <w:rFonts w:ascii="SimSun" w:hAnsi="SimSun" w:eastAsia="SimSun" w:cs="SimSun"/>
                <w:sz w:val="18"/>
                <w:szCs w:val="18"/>
              </w:rPr>
            </w:pPr>
            <w:r>
              <w:rPr>
                <w:rFonts w:ascii="SimSun" w:hAnsi="SimSun" w:eastAsia="SimSun" w:cs="SimSun"/>
                <w:sz w:val="18"/>
                <w:szCs w:val="18"/>
                <w:spacing w:val="4"/>
              </w:rPr>
              <w:t>40340595</w:t>
            </w:r>
          </w:p>
        </w:tc>
        <w:tc>
          <w:tcPr>
            <w:tcW w:w="2367" w:type="dxa"/>
            <w:vAlign w:val="top"/>
          </w:tcPr>
          <w:p>
            <w:pPr>
              <w:ind w:left="202"/>
              <w:spacing w:before="45" w:line="226" w:lineRule="auto"/>
              <w:rPr>
                <w:rFonts w:ascii="DengXian" w:hAnsi="DengXian" w:eastAsia="DengXian" w:cs="DengXian"/>
                <w:sz w:val="18"/>
                <w:szCs w:val="18"/>
              </w:rPr>
            </w:pPr>
            <w:r>
              <w:rPr>
                <w:rFonts w:ascii="DengXian" w:hAnsi="DengXian" w:eastAsia="DengXian" w:cs="DengXian"/>
                <w:sz w:val="18"/>
                <w:szCs w:val="18"/>
                <w:spacing w:val="7"/>
              </w:rPr>
              <w:t>化工设计</w:t>
            </w:r>
          </w:p>
        </w:tc>
        <w:tc>
          <w:tcPr>
            <w:tcW w:w="1002" w:type="dxa"/>
            <w:vAlign w:val="top"/>
          </w:tcPr>
          <w:p>
            <w:pPr>
              <w:ind w:left="474"/>
              <w:spacing w:before="68" w:line="187" w:lineRule="auto"/>
              <w:rPr>
                <w:rFonts w:ascii="SimSun" w:hAnsi="SimSun" w:eastAsia="SimSun" w:cs="SimSun"/>
                <w:sz w:val="18"/>
                <w:szCs w:val="18"/>
              </w:rPr>
            </w:pPr>
            <w:r>
              <w:rPr>
                <w:rFonts w:ascii="SimSun" w:hAnsi="SimSun" w:eastAsia="SimSun" w:cs="SimSun"/>
                <w:sz w:val="18"/>
                <w:szCs w:val="18"/>
              </w:rPr>
              <w:t>5</w:t>
            </w:r>
          </w:p>
        </w:tc>
        <w:tc>
          <w:tcPr>
            <w:tcW w:w="880" w:type="dxa"/>
            <w:vAlign w:val="top"/>
          </w:tcPr>
          <w:p>
            <w:pPr>
              <w:ind w:left="188"/>
              <w:spacing w:before="68" w:line="187" w:lineRule="auto"/>
              <w:rPr>
                <w:rFonts w:ascii="SimSun" w:hAnsi="SimSun" w:eastAsia="SimSun" w:cs="SimSun"/>
                <w:sz w:val="18"/>
                <w:szCs w:val="18"/>
              </w:rPr>
            </w:pPr>
            <w:r>
              <w:rPr>
                <w:rFonts w:ascii="SimSun" w:hAnsi="SimSun" w:eastAsia="SimSun" w:cs="SimSun"/>
                <w:sz w:val="18"/>
                <w:szCs w:val="18"/>
              </w:rPr>
              <w:t>5</w:t>
            </w:r>
          </w:p>
        </w:tc>
        <w:tc>
          <w:tcPr>
            <w:tcW w:w="2703" w:type="dxa"/>
            <w:vAlign w:val="top"/>
          </w:tcPr>
          <w:p>
            <w:pPr>
              <w:ind w:left="143"/>
              <w:spacing w:before="45" w:line="226"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95" w:hRule="atLeast"/>
        </w:trPr>
        <w:tc>
          <w:tcPr>
            <w:tcW w:w="942" w:type="dxa"/>
            <w:vAlign w:val="top"/>
          </w:tcPr>
          <w:p>
            <w:pPr>
              <w:ind w:left="16"/>
              <w:spacing w:before="72" w:line="189" w:lineRule="auto"/>
              <w:rPr>
                <w:rFonts w:ascii="SimSun" w:hAnsi="SimSun" w:eastAsia="SimSun" w:cs="SimSun"/>
                <w:sz w:val="18"/>
                <w:szCs w:val="18"/>
              </w:rPr>
            </w:pPr>
            <w:r>
              <w:rPr>
                <w:rFonts w:ascii="SimSun" w:hAnsi="SimSun" w:eastAsia="SimSun" w:cs="SimSun"/>
                <w:sz w:val="18"/>
                <w:szCs w:val="18"/>
                <w:spacing w:val="2"/>
              </w:rPr>
              <w:t>10720130</w:t>
            </w:r>
          </w:p>
        </w:tc>
        <w:tc>
          <w:tcPr>
            <w:tcW w:w="2367" w:type="dxa"/>
            <w:vAlign w:val="top"/>
          </w:tcPr>
          <w:p>
            <w:pPr>
              <w:ind w:left="187"/>
              <w:spacing w:before="41" w:line="232" w:lineRule="auto"/>
              <w:rPr>
                <w:rFonts w:ascii="SimSun" w:hAnsi="SimSun" w:eastAsia="SimSun" w:cs="SimSun"/>
                <w:sz w:val="18"/>
                <w:szCs w:val="18"/>
              </w:rPr>
            </w:pPr>
            <w:r>
              <w:rPr>
                <w:rFonts w:ascii="DengXian" w:hAnsi="DengXian" w:eastAsia="DengXian" w:cs="DengXian"/>
                <w:sz w:val="18"/>
                <w:szCs w:val="18"/>
                <w:spacing w:val="7"/>
              </w:rPr>
              <w:t>体育专项</w:t>
            </w:r>
            <w:r>
              <w:rPr>
                <w:rFonts w:ascii="SimSun" w:hAnsi="SimSun" w:eastAsia="SimSun" w:cs="SimSun"/>
                <w:sz w:val="18"/>
                <w:szCs w:val="18"/>
                <w:spacing w:val="7"/>
              </w:rPr>
              <w:t>(3)</w:t>
            </w:r>
          </w:p>
        </w:tc>
        <w:tc>
          <w:tcPr>
            <w:tcW w:w="1002" w:type="dxa"/>
            <w:vAlign w:val="top"/>
          </w:tcPr>
          <w:p>
            <w:pPr>
              <w:rPr>
                <w:rFonts w:ascii="Arial"/>
                <w:sz w:val="21"/>
              </w:rPr>
            </w:pPr>
            <w:r/>
          </w:p>
        </w:tc>
        <w:tc>
          <w:tcPr>
            <w:tcW w:w="880" w:type="dxa"/>
            <w:vAlign w:val="top"/>
          </w:tcPr>
          <w:p>
            <w:pPr>
              <w:ind w:left="187"/>
              <w:spacing w:before="73" w:line="188" w:lineRule="auto"/>
              <w:rPr>
                <w:rFonts w:ascii="SimSun" w:hAnsi="SimSun" w:eastAsia="SimSun" w:cs="SimSun"/>
                <w:sz w:val="18"/>
                <w:szCs w:val="18"/>
              </w:rPr>
            </w:pPr>
            <w:r>
              <w:rPr>
                <w:rFonts w:ascii="SimSun" w:hAnsi="SimSun" w:eastAsia="SimSun" w:cs="SimSun"/>
                <w:sz w:val="18"/>
                <w:szCs w:val="18"/>
              </w:rPr>
              <w:t>2</w:t>
            </w:r>
          </w:p>
        </w:tc>
        <w:tc>
          <w:tcPr>
            <w:tcW w:w="2703" w:type="dxa"/>
            <w:vAlign w:val="top"/>
          </w:tcPr>
          <w:p>
            <w:pPr>
              <w:ind w:left="143"/>
              <w:spacing w:before="50" w:line="231"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90" w:hRule="atLeast"/>
        </w:trPr>
        <w:tc>
          <w:tcPr>
            <w:tcW w:w="942" w:type="dxa"/>
            <w:vAlign w:val="top"/>
          </w:tcPr>
          <w:p>
            <w:pPr>
              <w:ind w:left="1"/>
              <w:spacing w:before="67" w:line="189" w:lineRule="auto"/>
              <w:rPr>
                <w:rFonts w:ascii="SimSun" w:hAnsi="SimSun" w:eastAsia="SimSun" w:cs="SimSun"/>
                <w:sz w:val="18"/>
                <w:szCs w:val="18"/>
              </w:rPr>
            </w:pPr>
            <w:r>
              <w:rPr>
                <w:rFonts w:ascii="SimSun" w:hAnsi="SimSun" w:eastAsia="SimSun" w:cs="SimSun"/>
                <w:sz w:val="18"/>
                <w:szCs w:val="18"/>
                <w:spacing w:val="4"/>
              </w:rPr>
              <w:t>40440011</w:t>
            </w:r>
          </w:p>
        </w:tc>
        <w:tc>
          <w:tcPr>
            <w:tcW w:w="2367" w:type="dxa"/>
            <w:vAlign w:val="top"/>
          </w:tcPr>
          <w:p>
            <w:pPr>
              <w:ind w:left="190"/>
              <w:spacing w:before="45" w:line="223" w:lineRule="auto"/>
              <w:rPr>
                <w:rFonts w:ascii="SimSun" w:hAnsi="SimSun" w:eastAsia="SimSun" w:cs="SimSun"/>
                <w:sz w:val="18"/>
                <w:szCs w:val="18"/>
              </w:rPr>
            </w:pPr>
            <w:r>
              <w:rPr>
                <w:rFonts w:ascii="DengXian" w:hAnsi="DengXian" w:eastAsia="DengXian" w:cs="DengXian"/>
                <w:sz w:val="18"/>
                <w:szCs w:val="18"/>
                <w:spacing w:val="8"/>
              </w:rPr>
              <w:t>仪器分析实验</w:t>
            </w:r>
            <w:r>
              <w:rPr>
                <w:rFonts w:ascii="SimSun" w:hAnsi="SimSun" w:eastAsia="SimSun" w:cs="SimSun"/>
                <w:sz w:val="18"/>
                <w:szCs w:val="18"/>
                <w:spacing w:val="8"/>
              </w:rPr>
              <w:t>B</w:t>
            </w:r>
          </w:p>
        </w:tc>
        <w:tc>
          <w:tcPr>
            <w:tcW w:w="1002" w:type="dxa"/>
            <w:vAlign w:val="top"/>
          </w:tcPr>
          <w:p>
            <w:pPr>
              <w:ind w:left="485"/>
              <w:spacing w:before="67" w:line="189" w:lineRule="auto"/>
              <w:rPr>
                <w:rFonts w:ascii="SimSun" w:hAnsi="SimSun" w:eastAsia="SimSun" w:cs="SimSun"/>
                <w:sz w:val="18"/>
                <w:szCs w:val="18"/>
              </w:rPr>
            </w:pPr>
            <w:r>
              <w:rPr>
                <w:rFonts w:ascii="SimSun" w:hAnsi="SimSun" w:eastAsia="SimSun" w:cs="SimSun"/>
                <w:sz w:val="18"/>
                <w:szCs w:val="18"/>
              </w:rPr>
              <w:t>1</w:t>
            </w:r>
          </w:p>
        </w:tc>
        <w:tc>
          <w:tcPr>
            <w:tcW w:w="880" w:type="dxa"/>
            <w:vAlign w:val="top"/>
          </w:tcPr>
          <w:p>
            <w:pPr>
              <w:ind w:left="198"/>
              <w:spacing w:before="67" w:line="189" w:lineRule="auto"/>
              <w:rPr>
                <w:rFonts w:ascii="SimSun" w:hAnsi="SimSun" w:eastAsia="SimSun" w:cs="SimSun"/>
                <w:sz w:val="18"/>
                <w:szCs w:val="18"/>
              </w:rPr>
            </w:pPr>
            <w:r>
              <w:rPr>
                <w:rFonts w:ascii="SimSun" w:hAnsi="SimSun" w:eastAsia="SimSun" w:cs="SimSun"/>
                <w:sz w:val="18"/>
                <w:szCs w:val="18"/>
              </w:rPr>
              <w:t>1</w:t>
            </w:r>
          </w:p>
        </w:tc>
        <w:tc>
          <w:tcPr>
            <w:tcW w:w="2703" w:type="dxa"/>
            <w:vAlign w:val="top"/>
          </w:tcPr>
          <w:p>
            <w:pPr>
              <w:ind w:left="143"/>
              <w:spacing w:before="46" w:line="230"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90" w:hRule="atLeast"/>
        </w:trPr>
        <w:tc>
          <w:tcPr>
            <w:tcW w:w="942" w:type="dxa"/>
            <w:vAlign w:val="top"/>
          </w:tcPr>
          <w:p>
            <w:pPr>
              <w:ind w:left="1"/>
              <w:spacing w:before="68" w:line="189" w:lineRule="auto"/>
              <w:rPr>
                <w:rFonts w:ascii="SimSun" w:hAnsi="SimSun" w:eastAsia="SimSun" w:cs="SimSun"/>
                <w:sz w:val="18"/>
                <w:szCs w:val="18"/>
              </w:rPr>
            </w:pPr>
            <w:r>
              <w:rPr>
                <w:rFonts w:ascii="SimSun" w:hAnsi="SimSun" w:eastAsia="SimSun" w:cs="SimSun"/>
                <w:sz w:val="18"/>
                <w:szCs w:val="18"/>
                <w:spacing w:val="4"/>
              </w:rPr>
              <w:t>40340061</w:t>
            </w:r>
          </w:p>
        </w:tc>
        <w:tc>
          <w:tcPr>
            <w:tcW w:w="2367" w:type="dxa"/>
            <w:vAlign w:val="top"/>
          </w:tcPr>
          <w:p>
            <w:pPr>
              <w:ind w:left="192"/>
              <w:spacing w:before="46" w:line="230" w:lineRule="auto"/>
              <w:rPr>
                <w:rFonts w:ascii="DengXian" w:hAnsi="DengXian" w:eastAsia="DengXian" w:cs="DengXian"/>
                <w:sz w:val="18"/>
                <w:szCs w:val="18"/>
              </w:rPr>
            </w:pPr>
            <w:r>
              <w:rPr>
                <w:rFonts w:ascii="DengXian" w:hAnsi="DengXian" w:eastAsia="DengXian" w:cs="DengXian"/>
                <w:sz w:val="18"/>
                <w:szCs w:val="18"/>
                <w:spacing w:val="8"/>
              </w:rPr>
              <w:t>化工前沿讲座</w:t>
            </w:r>
          </w:p>
        </w:tc>
        <w:tc>
          <w:tcPr>
            <w:tcW w:w="1002" w:type="dxa"/>
            <w:vAlign w:val="top"/>
          </w:tcPr>
          <w:p>
            <w:pPr>
              <w:ind w:left="485"/>
              <w:spacing w:before="67" w:line="189" w:lineRule="auto"/>
              <w:rPr>
                <w:rFonts w:ascii="SimSun" w:hAnsi="SimSun" w:eastAsia="SimSun" w:cs="SimSun"/>
                <w:sz w:val="18"/>
                <w:szCs w:val="18"/>
              </w:rPr>
            </w:pPr>
            <w:r>
              <w:rPr>
                <w:rFonts w:ascii="SimSun" w:hAnsi="SimSun" w:eastAsia="SimSun" w:cs="SimSun"/>
                <w:sz w:val="18"/>
                <w:szCs w:val="18"/>
              </w:rPr>
              <w:t>1</w:t>
            </w:r>
          </w:p>
        </w:tc>
        <w:tc>
          <w:tcPr>
            <w:tcW w:w="880" w:type="dxa"/>
            <w:vAlign w:val="top"/>
          </w:tcPr>
          <w:p>
            <w:pPr>
              <w:ind w:left="198"/>
              <w:spacing w:before="67" w:line="189" w:lineRule="auto"/>
              <w:rPr>
                <w:rFonts w:ascii="SimSun" w:hAnsi="SimSun" w:eastAsia="SimSun" w:cs="SimSun"/>
                <w:sz w:val="18"/>
                <w:szCs w:val="18"/>
              </w:rPr>
            </w:pPr>
            <w:r>
              <w:rPr>
                <w:rFonts w:ascii="SimSun" w:hAnsi="SimSun" w:eastAsia="SimSun" w:cs="SimSun"/>
                <w:sz w:val="18"/>
                <w:szCs w:val="18"/>
              </w:rPr>
              <w:t>1</w:t>
            </w:r>
          </w:p>
        </w:tc>
        <w:tc>
          <w:tcPr>
            <w:tcW w:w="2703" w:type="dxa"/>
            <w:vAlign w:val="top"/>
          </w:tcPr>
          <w:p>
            <w:pPr>
              <w:ind w:left="143"/>
              <w:spacing w:before="46" w:line="230"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91" w:hRule="atLeast"/>
        </w:trPr>
        <w:tc>
          <w:tcPr>
            <w:tcW w:w="942" w:type="dxa"/>
            <w:vAlign w:val="top"/>
          </w:tcPr>
          <w:p>
            <w:pPr>
              <w:ind w:left="1"/>
              <w:spacing w:before="69" w:line="188" w:lineRule="auto"/>
              <w:rPr>
                <w:rFonts w:ascii="SimSun" w:hAnsi="SimSun" w:eastAsia="SimSun" w:cs="SimSun"/>
                <w:sz w:val="18"/>
                <w:szCs w:val="18"/>
              </w:rPr>
            </w:pPr>
            <w:r>
              <w:rPr>
                <w:rFonts w:ascii="SimSun" w:hAnsi="SimSun" w:eastAsia="SimSun" w:cs="SimSun"/>
                <w:sz w:val="18"/>
                <w:szCs w:val="18"/>
                <w:spacing w:val="4"/>
              </w:rPr>
              <w:t>40340492</w:t>
            </w:r>
          </w:p>
        </w:tc>
        <w:tc>
          <w:tcPr>
            <w:tcW w:w="2367" w:type="dxa"/>
            <w:vAlign w:val="top"/>
          </w:tcPr>
          <w:p>
            <w:pPr>
              <w:ind w:left="199"/>
              <w:spacing w:before="47" w:line="230" w:lineRule="auto"/>
              <w:rPr>
                <w:rFonts w:ascii="DengXian" w:hAnsi="DengXian" w:eastAsia="DengXian" w:cs="DengXian"/>
                <w:sz w:val="18"/>
                <w:szCs w:val="18"/>
              </w:rPr>
            </w:pPr>
            <w:r>
              <w:rPr>
                <w:rFonts w:ascii="DengXian" w:hAnsi="DengXian" w:eastAsia="DengXian" w:cs="DengXian"/>
                <w:sz w:val="18"/>
                <w:szCs w:val="18"/>
                <w:spacing w:val="8"/>
              </w:rPr>
              <w:t>工业微生物及其应用</w:t>
            </w:r>
          </w:p>
        </w:tc>
        <w:tc>
          <w:tcPr>
            <w:tcW w:w="1002" w:type="dxa"/>
            <w:vAlign w:val="top"/>
          </w:tcPr>
          <w:p>
            <w:pPr>
              <w:ind w:left="473"/>
              <w:spacing w:before="69" w:line="188" w:lineRule="auto"/>
              <w:rPr>
                <w:rFonts w:ascii="SimSun" w:hAnsi="SimSun" w:eastAsia="SimSun" w:cs="SimSun"/>
                <w:sz w:val="18"/>
                <w:szCs w:val="18"/>
              </w:rPr>
            </w:pPr>
            <w:r>
              <w:rPr>
                <w:rFonts w:ascii="SimSun" w:hAnsi="SimSun" w:eastAsia="SimSun" w:cs="SimSun"/>
                <w:sz w:val="18"/>
                <w:szCs w:val="18"/>
              </w:rPr>
              <w:t>2</w:t>
            </w:r>
          </w:p>
        </w:tc>
        <w:tc>
          <w:tcPr>
            <w:tcW w:w="880" w:type="dxa"/>
            <w:vAlign w:val="top"/>
          </w:tcPr>
          <w:p>
            <w:pPr>
              <w:ind w:left="187"/>
              <w:spacing w:before="69" w:line="188" w:lineRule="auto"/>
              <w:rPr>
                <w:rFonts w:ascii="SimSun" w:hAnsi="SimSun" w:eastAsia="SimSun" w:cs="SimSun"/>
                <w:sz w:val="18"/>
                <w:szCs w:val="18"/>
              </w:rPr>
            </w:pPr>
            <w:r>
              <w:rPr>
                <w:rFonts w:ascii="SimSun" w:hAnsi="SimSun" w:eastAsia="SimSun" w:cs="SimSun"/>
                <w:sz w:val="18"/>
                <w:szCs w:val="18"/>
              </w:rPr>
              <w:t>2</w:t>
            </w:r>
          </w:p>
        </w:tc>
        <w:tc>
          <w:tcPr>
            <w:tcW w:w="2703" w:type="dxa"/>
            <w:vAlign w:val="top"/>
          </w:tcPr>
          <w:p>
            <w:pPr>
              <w:ind w:left="143"/>
              <w:spacing w:before="47" w:line="230"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90" w:hRule="atLeast"/>
        </w:trPr>
        <w:tc>
          <w:tcPr>
            <w:tcW w:w="942" w:type="dxa"/>
            <w:vAlign w:val="top"/>
          </w:tcPr>
          <w:p>
            <w:pPr>
              <w:ind w:left="1"/>
              <w:spacing w:before="68" w:line="189" w:lineRule="auto"/>
              <w:rPr>
                <w:rFonts w:ascii="SimSun" w:hAnsi="SimSun" w:eastAsia="SimSun" w:cs="SimSun"/>
                <w:sz w:val="18"/>
                <w:szCs w:val="18"/>
              </w:rPr>
            </w:pPr>
            <w:r>
              <w:rPr>
                <w:rFonts w:ascii="SimSun" w:hAnsi="SimSun" w:eastAsia="SimSun" w:cs="SimSun"/>
                <w:sz w:val="18"/>
                <w:szCs w:val="18"/>
                <w:spacing w:val="4"/>
              </w:rPr>
              <w:t>40340132</w:t>
            </w:r>
          </w:p>
        </w:tc>
        <w:tc>
          <w:tcPr>
            <w:tcW w:w="2367" w:type="dxa"/>
            <w:vAlign w:val="top"/>
          </w:tcPr>
          <w:p>
            <w:pPr>
              <w:ind w:left="197"/>
              <w:spacing w:before="47" w:line="229" w:lineRule="auto"/>
              <w:rPr>
                <w:rFonts w:ascii="DengXian" w:hAnsi="DengXian" w:eastAsia="DengXian" w:cs="DengXian"/>
                <w:sz w:val="18"/>
                <w:szCs w:val="18"/>
              </w:rPr>
            </w:pPr>
            <w:r>
              <w:rPr>
                <w:rFonts w:ascii="DengXian" w:hAnsi="DengXian" w:eastAsia="DengXian" w:cs="DengXian"/>
                <w:sz w:val="18"/>
                <w:szCs w:val="18"/>
                <w:spacing w:val="7"/>
              </w:rPr>
              <w:t>石油化工工艺学</w:t>
            </w:r>
          </w:p>
        </w:tc>
        <w:tc>
          <w:tcPr>
            <w:tcW w:w="1002" w:type="dxa"/>
            <w:vAlign w:val="top"/>
          </w:tcPr>
          <w:p>
            <w:pPr>
              <w:ind w:left="473"/>
              <w:spacing w:before="69" w:line="188" w:lineRule="auto"/>
              <w:rPr>
                <w:rFonts w:ascii="SimSun" w:hAnsi="SimSun" w:eastAsia="SimSun" w:cs="SimSun"/>
                <w:sz w:val="18"/>
                <w:szCs w:val="18"/>
              </w:rPr>
            </w:pPr>
            <w:r>
              <w:rPr>
                <w:rFonts w:ascii="SimSun" w:hAnsi="SimSun" w:eastAsia="SimSun" w:cs="SimSun"/>
                <w:sz w:val="18"/>
                <w:szCs w:val="18"/>
              </w:rPr>
              <w:t>2</w:t>
            </w:r>
          </w:p>
        </w:tc>
        <w:tc>
          <w:tcPr>
            <w:tcW w:w="880" w:type="dxa"/>
            <w:vAlign w:val="top"/>
          </w:tcPr>
          <w:p>
            <w:pPr>
              <w:ind w:left="187"/>
              <w:spacing w:before="69" w:line="188" w:lineRule="auto"/>
              <w:rPr>
                <w:rFonts w:ascii="SimSun" w:hAnsi="SimSun" w:eastAsia="SimSun" w:cs="SimSun"/>
                <w:sz w:val="18"/>
                <w:szCs w:val="18"/>
              </w:rPr>
            </w:pPr>
            <w:r>
              <w:rPr>
                <w:rFonts w:ascii="SimSun" w:hAnsi="SimSun" w:eastAsia="SimSun" w:cs="SimSun"/>
                <w:sz w:val="18"/>
                <w:szCs w:val="18"/>
              </w:rPr>
              <w:t>2</w:t>
            </w:r>
          </w:p>
        </w:tc>
        <w:tc>
          <w:tcPr>
            <w:tcW w:w="2703" w:type="dxa"/>
            <w:vAlign w:val="top"/>
          </w:tcPr>
          <w:p>
            <w:pPr>
              <w:ind w:left="143"/>
              <w:spacing w:before="47" w:line="229"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89" w:hRule="atLeast"/>
        </w:trPr>
        <w:tc>
          <w:tcPr>
            <w:tcW w:w="942" w:type="dxa"/>
            <w:vAlign w:val="top"/>
          </w:tcPr>
          <w:p>
            <w:pPr>
              <w:ind w:left="1"/>
              <w:spacing w:before="67" w:line="188" w:lineRule="auto"/>
              <w:rPr>
                <w:rFonts w:ascii="SimSun" w:hAnsi="SimSun" w:eastAsia="SimSun" w:cs="SimSun"/>
                <w:sz w:val="18"/>
                <w:szCs w:val="18"/>
              </w:rPr>
            </w:pPr>
            <w:r>
              <w:rPr>
                <w:rFonts w:ascii="SimSun" w:hAnsi="SimSun" w:eastAsia="SimSun" w:cs="SimSun"/>
                <w:sz w:val="18"/>
                <w:szCs w:val="18"/>
                <w:spacing w:val="4"/>
              </w:rPr>
              <w:t>40340502</w:t>
            </w:r>
          </w:p>
        </w:tc>
        <w:tc>
          <w:tcPr>
            <w:tcW w:w="2367" w:type="dxa"/>
            <w:vAlign w:val="top"/>
          </w:tcPr>
          <w:p>
            <w:pPr>
              <w:ind w:left="198"/>
              <w:spacing w:before="45" w:line="230" w:lineRule="auto"/>
              <w:rPr>
                <w:rFonts w:ascii="DengXian" w:hAnsi="DengXian" w:eastAsia="DengXian" w:cs="DengXian"/>
                <w:sz w:val="18"/>
                <w:szCs w:val="18"/>
              </w:rPr>
            </w:pPr>
            <w:r>
              <w:rPr>
                <w:rFonts w:ascii="DengXian" w:hAnsi="DengXian" w:eastAsia="DengXian" w:cs="DengXian"/>
                <w:sz w:val="18"/>
                <w:szCs w:val="18"/>
                <w:spacing w:val="8"/>
              </w:rPr>
              <w:t>无机材料工艺学基础</w:t>
            </w:r>
          </w:p>
        </w:tc>
        <w:tc>
          <w:tcPr>
            <w:tcW w:w="1002" w:type="dxa"/>
            <w:vAlign w:val="top"/>
          </w:tcPr>
          <w:p>
            <w:pPr>
              <w:ind w:left="473"/>
              <w:spacing w:before="67" w:line="188" w:lineRule="auto"/>
              <w:rPr>
                <w:rFonts w:ascii="SimSun" w:hAnsi="SimSun" w:eastAsia="SimSun" w:cs="SimSun"/>
                <w:sz w:val="18"/>
                <w:szCs w:val="18"/>
              </w:rPr>
            </w:pPr>
            <w:r>
              <w:rPr>
                <w:rFonts w:ascii="SimSun" w:hAnsi="SimSun" w:eastAsia="SimSun" w:cs="SimSun"/>
                <w:sz w:val="18"/>
                <w:szCs w:val="18"/>
              </w:rPr>
              <w:t>2</w:t>
            </w:r>
          </w:p>
        </w:tc>
        <w:tc>
          <w:tcPr>
            <w:tcW w:w="880" w:type="dxa"/>
            <w:vAlign w:val="top"/>
          </w:tcPr>
          <w:p>
            <w:pPr>
              <w:ind w:left="187"/>
              <w:spacing w:before="67" w:line="188" w:lineRule="auto"/>
              <w:rPr>
                <w:rFonts w:ascii="SimSun" w:hAnsi="SimSun" w:eastAsia="SimSun" w:cs="SimSun"/>
                <w:sz w:val="18"/>
                <w:szCs w:val="18"/>
              </w:rPr>
            </w:pPr>
            <w:r>
              <w:rPr>
                <w:rFonts w:ascii="SimSun" w:hAnsi="SimSun" w:eastAsia="SimSun" w:cs="SimSun"/>
                <w:sz w:val="18"/>
                <w:szCs w:val="18"/>
              </w:rPr>
              <w:t>2</w:t>
            </w:r>
          </w:p>
        </w:tc>
        <w:tc>
          <w:tcPr>
            <w:tcW w:w="2703" w:type="dxa"/>
            <w:vAlign w:val="top"/>
          </w:tcPr>
          <w:p>
            <w:pPr>
              <w:ind w:left="143"/>
              <w:spacing w:before="45" w:line="230"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90" w:hRule="atLeast"/>
        </w:trPr>
        <w:tc>
          <w:tcPr>
            <w:tcW w:w="942" w:type="dxa"/>
            <w:vAlign w:val="top"/>
          </w:tcPr>
          <w:p>
            <w:pPr>
              <w:ind w:left="5"/>
              <w:spacing w:before="67" w:line="189" w:lineRule="auto"/>
              <w:rPr>
                <w:rFonts w:ascii="SimSun" w:hAnsi="SimSun" w:eastAsia="SimSun" w:cs="SimSun"/>
                <w:sz w:val="18"/>
                <w:szCs w:val="18"/>
              </w:rPr>
            </w:pPr>
            <w:r>
              <w:rPr>
                <w:rFonts w:ascii="SimSun" w:hAnsi="SimSun" w:eastAsia="SimSun" w:cs="SimSun"/>
                <w:sz w:val="18"/>
                <w:szCs w:val="18"/>
                <w:spacing w:val="3"/>
              </w:rPr>
              <w:t>30340312</w:t>
            </w:r>
          </w:p>
        </w:tc>
        <w:tc>
          <w:tcPr>
            <w:tcW w:w="2367" w:type="dxa"/>
            <w:vAlign w:val="top"/>
          </w:tcPr>
          <w:p>
            <w:pPr>
              <w:ind w:left="196"/>
              <w:spacing w:before="46" w:line="230" w:lineRule="auto"/>
              <w:rPr>
                <w:rFonts w:ascii="DengXian" w:hAnsi="DengXian" w:eastAsia="DengXian" w:cs="DengXian"/>
                <w:sz w:val="18"/>
                <w:szCs w:val="18"/>
              </w:rPr>
            </w:pPr>
            <w:r>
              <w:rPr>
                <w:rFonts w:ascii="DengXian" w:hAnsi="DengXian" w:eastAsia="DengXian" w:cs="DengXian"/>
                <w:sz w:val="18"/>
                <w:szCs w:val="18"/>
                <w:spacing w:val="7"/>
              </w:rPr>
              <w:t>细胞培养工程</w:t>
            </w:r>
          </w:p>
        </w:tc>
        <w:tc>
          <w:tcPr>
            <w:tcW w:w="1002" w:type="dxa"/>
            <w:vAlign w:val="top"/>
          </w:tcPr>
          <w:p>
            <w:pPr>
              <w:ind w:left="473"/>
              <w:spacing w:before="68" w:line="188" w:lineRule="auto"/>
              <w:rPr>
                <w:rFonts w:ascii="SimSun" w:hAnsi="SimSun" w:eastAsia="SimSun" w:cs="SimSun"/>
                <w:sz w:val="18"/>
                <w:szCs w:val="18"/>
              </w:rPr>
            </w:pPr>
            <w:r>
              <w:rPr>
                <w:rFonts w:ascii="SimSun" w:hAnsi="SimSun" w:eastAsia="SimSun" w:cs="SimSun"/>
                <w:sz w:val="18"/>
                <w:szCs w:val="18"/>
              </w:rPr>
              <w:t>2</w:t>
            </w:r>
          </w:p>
        </w:tc>
        <w:tc>
          <w:tcPr>
            <w:tcW w:w="880" w:type="dxa"/>
            <w:vAlign w:val="top"/>
          </w:tcPr>
          <w:p>
            <w:pPr>
              <w:ind w:left="187"/>
              <w:spacing w:before="68" w:line="188" w:lineRule="auto"/>
              <w:rPr>
                <w:rFonts w:ascii="SimSun" w:hAnsi="SimSun" w:eastAsia="SimSun" w:cs="SimSun"/>
                <w:sz w:val="18"/>
                <w:szCs w:val="18"/>
              </w:rPr>
            </w:pPr>
            <w:r>
              <w:rPr>
                <w:rFonts w:ascii="SimSun" w:hAnsi="SimSun" w:eastAsia="SimSun" w:cs="SimSun"/>
                <w:sz w:val="18"/>
                <w:szCs w:val="18"/>
              </w:rPr>
              <w:t>2</w:t>
            </w:r>
          </w:p>
        </w:tc>
        <w:tc>
          <w:tcPr>
            <w:tcW w:w="2703" w:type="dxa"/>
            <w:vAlign w:val="top"/>
          </w:tcPr>
          <w:p>
            <w:pPr>
              <w:ind w:left="143"/>
              <w:spacing w:before="46" w:line="230"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90" w:hRule="atLeast"/>
        </w:trPr>
        <w:tc>
          <w:tcPr>
            <w:tcW w:w="942" w:type="dxa"/>
            <w:vAlign w:val="top"/>
          </w:tcPr>
          <w:p>
            <w:pPr>
              <w:ind w:left="1"/>
              <w:spacing w:before="69" w:line="188" w:lineRule="auto"/>
              <w:rPr>
                <w:rFonts w:ascii="SimSun" w:hAnsi="SimSun" w:eastAsia="SimSun" w:cs="SimSun"/>
                <w:sz w:val="18"/>
                <w:szCs w:val="18"/>
              </w:rPr>
            </w:pPr>
            <w:r>
              <w:rPr>
                <w:rFonts w:ascii="SimSun" w:hAnsi="SimSun" w:eastAsia="SimSun" w:cs="SimSun"/>
                <w:sz w:val="18"/>
                <w:szCs w:val="18"/>
                <w:spacing w:val="4"/>
              </w:rPr>
              <w:t>40340372</w:t>
            </w:r>
          </w:p>
        </w:tc>
        <w:tc>
          <w:tcPr>
            <w:tcW w:w="2367" w:type="dxa"/>
            <w:vAlign w:val="top"/>
          </w:tcPr>
          <w:p>
            <w:pPr>
              <w:ind w:left="198"/>
              <w:spacing w:before="46" w:line="230" w:lineRule="auto"/>
              <w:rPr>
                <w:rFonts w:ascii="DengXian" w:hAnsi="DengXian" w:eastAsia="DengXian" w:cs="DengXian"/>
                <w:sz w:val="18"/>
                <w:szCs w:val="18"/>
              </w:rPr>
            </w:pPr>
            <w:r>
              <w:rPr>
                <w:rFonts w:ascii="DengXian" w:hAnsi="DengXian" w:eastAsia="DengXian" w:cs="DengXian"/>
                <w:sz w:val="18"/>
                <w:szCs w:val="18"/>
                <w:spacing w:val="8"/>
              </w:rPr>
              <w:t>高分子材料科学基础</w:t>
            </w:r>
          </w:p>
        </w:tc>
        <w:tc>
          <w:tcPr>
            <w:tcW w:w="1002" w:type="dxa"/>
            <w:vAlign w:val="top"/>
          </w:tcPr>
          <w:p>
            <w:pPr>
              <w:ind w:left="473"/>
              <w:spacing w:before="69" w:line="188" w:lineRule="auto"/>
              <w:rPr>
                <w:rFonts w:ascii="SimSun" w:hAnsi="SimSun" w:eastAsia="SimSun" w:cs="SimSun"/>
                <w:sz w:val="18"/>
                <w:szCs w:val="18"/>
              </w:rPr>
            </w:pPr>
            <w:r>
              <w:rPr>
                <w:rFonts w:ascii="SimSun" w:hAnsi="SimSun" w:eastAsia="SimSun" w:cs="SimSun"/>
                <w:sz w:val="18"/>
                <w:szCs w:val="18"/>
              </w:rPr>
              <w:t>2</w:t>
            </w:r>
          </w:p>
        </w:tc>
        <w:tc>
          <w:tcPr>
            <w:tcW w:w="880" w:type="dxa"/>
            <w:vAlign w:val="top"/>
          </w:tcPr>
          <w:p>
            <w:pPr>
              <w:ind w:left="187"/>
              <w:spacing w:before="69" w:line="188" w:lineRule="auto"/>
              <w:rPr>
                <w:rFonts w:ascii="SimSun" w:hAnsi="SimSun" w:eastAsia="SimSun" w:cs="SimSun"/>
                <w:sz w:val="18"/>
                <w:szCs w:val="18"/>
              </w:rPr>
            </w:pPr>
            <w:r>
              <w:rPr>
                <w:rFonts w:ascii="SimSun" w:hAnsi="SimSun" w:eastAsia="SimSun" w:cs="SimSun"/>
                <w:sz w:val="18"/>
                <w:szCs w:val="18"/>
              </w:rPr>
              <w:t>2</w:t>
            </w:r>
          </w:p>
        </w:tc>
        <w:tc>
          <w:tcPr>
            <w:tcW w:w="2703" w:type="dxa"/>
            <w:vAlign w:val="top"/>
          </w:tcPr>
          <w:p>
            <w:pPr>
              <w:ind w:left="143"/>
              <w:spacing w:before="46" w:line="230"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91" w:hRule="atLeast"/>
        </w:trPr>
        <w:tc>
          <w:tcPr>
            <w:tcW w:w="942" w:type="dxa"/>
            <w:vAlign w:val="top"/>
          </w:tcPr>
          <w:p>
            <w:pPr>
              <w:ind w:left="1"/>
              <w:spacing w:before="69" w:line="188" w:lineRule="auto"/>
              <w:rPr>
                <w:rFonts w:ascii="SimSun" w:hAnsi="SimSun" w:eastAsia="SimSun" w:cs="SimSun"/>
                <w:sz w:val="18"/>
                <w:szCs w:val="18"/>
              </w:rPr>
            </w:pPr>
            <w:r>
              <w:rPr>
                <w:rFonts w:ascii="SimSun" w:hAnsi="SimSun" w:eastAsia="SimSun" w:cs="SimSun"/>
                <w:sz w:val="18"/>
                <w:szCs w:val="18"/>
                <w:spacing w:val="4"/>
              </w:rPr>
              <w:t>40340472</w:t>
            </w:r>
          </w:p>
        </w:tc>
        <w:tc>
          <w:tcPr>
            <w:tcW w:w="2367" w:type="dxa"/>
            <w:vAlign w:val="top"/>
          </w:tcPr>
          <w:p>
            <w:pPr>
              <w:ind w:left="191"/>
              <w:spacing w:before="47" w:line="230" w:lineRule="auto"/>
              <w:rPr>
                <w:rFonts w:ascii="DengXian" w:hAnsi="DengXian" w:eastAsia="DengXian" w:cs="DengXian"/>
                <w:sz w:val="18"/>
                <w:szCs w:val="18"/>
              </w:rPr>
            </w:pPr>
            <w:r>
              <w:rPr>
                <w:rFonts w:ascii="DengXian" w:hAnsi="DengXian" w:eastAsia="DengXian" w:cs="DengXian"/>
                <w:sz w:val="18"/>
                <w:szCs w:val="18"/>
                <w:spacing w:val="9"/>
              </w:rPr>
              <w:t>基因工程原理与应用</w:t>
            </w:r>
          </w:p>
        </w:tc>
        <w:tc>
          <w:tcPr>
            <w:tcW w:w="1002" w:type="dxa"/>
            <w:vAlign w:val="top"/>
          </w:tcPr>
          <w:p>
            <w:pPr>
              <w:ind w:left="473"/>
              <w:spacing w:before="69" w:line="188" w:lineRule="auto"/>
              <w:rPr>
                <w:rFonts w:ascii="SimSun" w:hAnsi="SimSun" w:eastAsia="SimSun" w:cs="SimSun"/>
                <w:sz w:val="18"/>
                <w:szCs w:val="18"/>
              </w:rPr>
            </w:pPr>
            <w:r>
              <w:rPr>
                <w:rFonts w:ascii="SimSun" w:hAnsi="SimSun" w:eastAsia="SimSun" w:cs="SimSun"/>
                <w:sz w:val="18"/>
                <w:szCs w:val="18"/>
              </w:rPr>
              <w:t>2</w:t>
            </w:r>
          </w:p>
        </w:tc>
        <w:tc>
          <w:tcPr>
            <w:tcW w:w="880" w:type="dxa"/>
            <w:vAlign w:val="top"/>
          </w:tcPr>
          <w:p>
            <w:pPr>
              <w:ind w:left="187"/>
              <w:spacing w:before="69" w:line="188" w:lineRule="auto"/>
              <w:rPr>
                <w:rFonts w:ascii="SimSun" w:hAnsi="SimSun" w:eastAsia="SimSun" w:cs="SimSun"/>
                <w:sz w:val="18"/>
                <w:szCs w:val="18"/>
              </w:rPr>
            </w:pPr>
            <w:r>
              <w:rPr>
                <w:rFonts w:ascii="SimSun" w:hAnsi="SimSun" w:eastAsia="SimSun" w:cs="SimSun"/>
                <w:sz w:val="18"/>
                <w:szCs w:val="18"/>
              </w:rPr>
              <w:t>2</w:t>
            </w:r>
          </w:p>
        </w:tc>
        <w:tc>
          <w:tcPr>
            <w:tcW w:w="2703" w:type="dxa"/>
            <w:vAlign w:val="top"/>
          </w:tcPr>
          <w:p>
            <w:pPr>
              <w:ind w:left="143"/>
              <w:spacing w:before="47" w:line="230"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90" w:hRule="atLeast"/>
        </w:trPr>
        <w:tc>
          <w:tcPr>
            <w:tcW w:w="942" w:type="dxa"/>
            <w:vAlign w:val="top"/>
          </w:tcPr>
          <w:p>
            <w:pPr>
              <w:ind w:left="5"/>
              <w:spacing w:before="68" w:line="189" w:lineRule="auto"/>
              <w:rPr>
                <w:rFonts w:ascii="SimSun" w:hAnsi="SimSun" w:eastAsia="SimSun" w:cs="SimSun"/>
                <w:sz w:val="18"/>
                <w:szCs w:val="18"/>
              </w:rPr>
            </w:pPr>
            <w:r>
              <w:rPr>
                <w:rFonts w:ascii="SimSun" w:hAnsi="SimSun" w:eastAsia="SimSun" w:cs="SimSun"/>
                <w:sz w:val="18"/>
                <w:szCs w:val="18"/>
                <w:spacing w:val="3"/>
              </w:rPr>
              <w:t>30340411</w:t>
            </w:r>
          </w:p>
        </w:tc>
        <w:tc>
          <w:tcPr>
            <w:tcW w:w="2367" w:type="dxa"/>
            <w:vAlign w:val="top"/>
          </w:tcPr>
          <w:p>
            <w:pPr>
              <w:ind w:left="202"/>
              <w:spacing w:before="46" w:line="230" w:lineRule="auto"/>
              <w:rPr>
                <w:rFonts w:ascii="DengXian" w:hAnsi="DengXian" w:eastAsia="DengXian" w:cs="DengXian"/>
                <w:sz w:val="18"/>
                <w:szCs w:val="18"/>
              </w:rPr>
            </w:pPr>
            <w:r>
              <w:rPr>
                <w:rFonts w:ascii="DengXian" w:hAnsi="DengXian" w:eastAsia="DengXian" w:cs="DengXian"/>
                <w:sz w:val="18"/>
                <w:szCs w:val="18"/>
                <w:spacing w:val="8"/>
              </w:rPr>
              <w:t>化工过程安全</w:t>
            </w:r>
          </w:p>
        </w:tc>
        <w:tc>
          <w:tcPr>
            <w:tcW w:w="1002" w:type="dxa"/>
            <w:vAlign w:val="top"/>
          </w:tcPr>
          <w:p>
            <w:pPr>
              <w:ind w:left="509"/>
              <w:spacing w:before="67" w:line="189" w:lineRule="auto"/>
              <w:rPr>
                <w:rFonts w:ascii="SimSun" w:hAnsi="SimSun" w:eastAsia="SimSun" w:cs="SimSun"/>
                <w:sz w:val="18"/>
                <w:szCs w:val="18"/>
              </w:rPr>
            </w:pPr>
            <w:r>
              <w:rPr>
                <w:rFonts w:ascii="SimSun" w:hAnsi="SimSun" w:eastAsia="SimSun" w:cs="SimSun"/>
                <w:sz w:val="18"/>
                <w:szCs w:val="18"/>
              </w:rPr>
              <w:t>1</w:t>
            </w:r>
          </w:p>
        </w:tc>
        <w:tc>
          <w:tcPr>
            <w:tcW w:w="880" w:type="dxa"/>
            <w:vAlign w:val="top"/>
          </w:tcPr>
          <w:p>
            <w:pPr>
              <w:rPr>
                <w:rFonts w:ascii="Arial"/>
                <w:sz w:val="21"/>
              </w:rPr>
            </w:pPr>
            <w:r/>
          </w:p>
        </w:tc>
        <w:tc>
          <w:tcPr>
            <w:tcW w:w="2703" w:type="dxa"/>
            <w:vAlign w:val="top"/>
          </w:tcPr>
          <w:p>
            <w:pPr>
              <w:rPr>
                <w:rFonts w:ascii="Arial"/>
                <w:sz w:val="21"/>
              </w:rPr>
            </w:pPr>
            <w:r/>
          </w:p>
        </w:tc>
      </w:tr>
      <w:tr>
        <w:trPr>
          <w:trHeight w:val="578" w:hRule="atLeast"/>
        </w:trPr>
        <w:tc>
          <w:tcPr>
            <w:tcW w:w="942" w:type="dxa"/>
            <w:vAlign w:val="top"/>
          </w:tcPr>
          <w:p>
            <w:pPr>
              <w:ind w:left="1"/>
              <w:spacing w:before="69" w:line="188" w:lineRule="auto"/>
              <w:rPr>
                <w:rFonts w:ascii="SimSun" w:hAnsi="SimSun" w:eastAsia="SimSun" w:cs="SimSun"/>
                <w:sz w:val="18"/>
                <w:szCs w:val="18"/>
              </w:rPr>
            </w:pPr>
            <w:r>
              <w:rPr>
                <w:rFonts w:ascii="SimSun" w:hAnsi="SimSun" w:eastAsia="SimSun" w:cs="SimSun"/>
                <w:sz w:val="18"/>
                <w:szCs w:val="18"/>
                <w:spacing w:val="4"/>
              </w:rPr>
              <w:t>40340072</w:t>
            </w:r>
          </w:p>
        </w:tc>
        <w:tc>
          <w:tcPr>
            <w:tcW w:w="2367" w:type="dxa"/>
            <w:vAlign w:val="top"/>
          </w:tcPr>
          <w:p>
            <w:pPr>
              <w:ind w:left="204"/>
              <w:spacing w:before="46" w:line="288" w:lineRule="exact"/>
              <w:rPr>
                <w:rFonts w:ascii="DengXian" w:hAnsi="DengXian" w:eastAsia="DengXian" w:cs="DengXian"/>
                <w:sz w:val="18"/>
                <w:szCs w:val="18"/>
              </w:rPr>
            </w:pPr>
            <w:r>
              <w:rPr>
                <w:rFonts w:ascii="DengXian" w:hAnsi="DengXian" w:eastAsia="DengXian" w:cs="DengXian"/>
                <w:sz w:val="18"/>
                <w:szCs w:val="18"/>
                <w:spacing w:val="8"/>
                <w:position w:val="7"/>
              </w:rPr>
              <w:t>流态化反应工程</w:t>
            </w:r>
          </w:p>
          <w:p>
            <w:pPr>
              <w:ind w:left="197"/>
              <w:spacing w:line="229" w:lineRule="auto"/>
              <w:rPr>
                <w:rFonts w:ascii="DengXian" w:hAnsi="DengXian" w:eastAsia="DengXian" w:cs="DengXian"/>
                <w:sz w:val="18"/>
                <w:szCs w:val="18"/>
              </w:rPr>
            </w:pPr>
            <w:r>
              <w:rPr>
                <w:rFonts w:ascii="DengXian" w:hAnsi="DengXian" w:eastAsia="DengXian" w:cs="DengXian"/>
                <w:sz w:val="18"/>
                <w:szCs w:val="18"/>
                <w:spacing w:val="7"/>
              </w:rPr>
              <w:t>文化素质选修课</w:t>
            </w:r>
          </w:p>
        </w:tc>
        <w:tc>
          <w:tcPr>
            <w:tcW w:w="1002" w:type="dxa"/>
            <w:vAlign w:val="top"/>
          </w:tcPr>
          <w:p>
            <w:pPr>
              <w:ind w:left="497"/>
              <w:spacing w:before="69" w:line="188" w:lineRule="auto"/>
              <w:rPr>
                <w:rFonts w:ascii="SimSun" w:hAnsi="SimSun" w:eastAsia="SimSun" w:cs="SimSun"/>
                <w:sz w:val="18"/>
                <w:szCs w:val="18"/>
              </w:rPr>
            </w:pPr>
            <w:r>
              <w:rPr>
                <w:rFonts w:ascii="SimSun" w:hAnsi="SimSun" w:eastAsia="SimSun" w:cs="SimSun"/>
                <w:sz w:val="18"/>
                <w:szCs w:val="18"/>
              </w:rPr>
              <w:t>2</w:t>
            </w:r>
          </w:p>
        </w:tc>
        <w:tc>
          <w:tcPr>
            <w:tcW w:w="880" w:type="dxa"/>
            <w:vAlign w:val="top"/>
          </w:tcPr>
          <w:p>
            <w:pPr>
              <w:ind w:left="159"/>
              <w:spacing w:before="69" w:line="188" w:lineRule="auto"/>
              <w:rPr>
                <w:rFonts w:ascii="SimSun" w:hAnsi="SimSun" w:eastAsia="SimSun" w:cs="SimSun"/>
                <w:sz w:val="18"/>
                <w:szCs w:val="18"/>
              </w:rPr>
            </w:pPr>
            <w:r>
              <w:rPr>
                <w:rFonts w:ascii="SimSun" w:hAnsi="SimSun" w:eastAsia="SimSun" w:cs="SimSun"/>
                <w:sz w:val="18"/>
                <w:szCs w:val="18"/>
              </w:rPr>
              <w:t>2</w:t>
            </w:r>
          </w:p>
        </w:tc>
        <w:tc>
          <w:tcPr>
            <w:tcW w:w="2703" w:type="dxa"/>
            <w:vAlign w:val="top"/>
          </w:tcPr>
          <w:p>
            <w:pPr>
              <w:ind w:left="134"/>
              <w:spacing w:before="47" w:line="235"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44" w:hRule="atLeast"/>
        </w:trPr>
        <w:tc>
          <w:tcPr>
            <w:tcW w:w="942" w:type="dxa"/>
            <w:vAlign w:val="top"/>
          </w:tcPr>
          <w:p>
            <w:pPr>
              <w:spacing w:line="234" w:lineRule="exact"/>
              <w:rPr>
                <w:rFonts w:ascii="Arial"/>
                <w:sz w:val="20"/>
              </w:rPr>
            </w:pPr>
            <w:r/>
          </w:p>
        </w:tc>
        <w:tc>
          <w:tcPr>
            <w:tcW w:w="2367" w:type="dxa"/>
            <w:vAlign w:val="top"/>
          </w:tcPr>
          <w:p>
            <w:pPr>
              <w:ind w:left="192"/>
              <w:spacing w:before="47" w:line="184" w:lineRule="auto"/>
              <w:rPr>
                <w:rFonts w:ascii="DengXian" w:hAnsi="DengXian" w:eastAsia="DengXian" w:cs="DengXian"/>
                <w:sz w:val="18"/>
                <w:szCs w:val="18"/>
              </w:rPr>
            </w:pPr>
            <w:r>
              <w:rPr>
                <w:rFonts w:ascii="DengXian" w:hAnsi="DengXian" w:eastAsia="DengXian" w:cs="DengXian"/>
                <w:sz w:val="18"/>
                <w:szCs w:val="18"/>
                <w:spacing w:val="-7"/>
              </w:rPr>
              <w:t>合计：</w:t>
            </w:r>
          </w:p>
        </w:tc>
        <w:tc>
          <w:tcPr>
            <w:tcW w:w="1002" w:type="dxa"/>
            <w:vAlign w:val="top"/>
          </w:tcPr>
          <w:p>
            <w:pPr>
              <w:ind w:left="473"/>
              <w:spacing w:before="70" w:line="168" w:lineRule="auto"/>
              <w:rPr>
                <w:rFonts w:ascii="SimSun" w:hAnsi="SimSun" w:eastAsia="SimSun" w:cs="SimSun"/>
                <w:sz w:val="18"/>
                <w:szCs w:val="18"/>
              </w:rPr>
            </w:pPr>
            <w:r>
              <w:rPr>
                <w:rFonts w:ascii="SimSun" w:hAnsi="SimSun" w:eastAsia="SimSun" w:cs="SimSun"/>
                <w:sz w:val="18"/>
                <w:szCs w:val="18"/>
              </w:rPr>
              <w:t>24</w:t>
            </w:r>
          </w:p>
        </w:tc>
        <w:tc>
          <w:tcPr>
            <w:tcW w:w="880" w:type="dxa"/>
            <w:vAlign w:val="top"/>
          </w:tcPr>
          <w:p>
            <w:pPr>
              <w:spacing w:line="234" w:lineRule="exact"/>
              <w:rPr>
                <w:rFonts w:ascii="Arial"/>
                <w:sz w:val="20"/>
              </w:rPr>
            </w:pPr>
            <w:r/>
          </w:p>
        </w:tc>
        <w:tc>
          <w:tcPr>
            <w:tcW w:w="2703" w:type="dxa"/>
            <w:vAlign w:val="top"/>
          </w:tcPr>
          <w:p>
            <w:pPr>
              <w:spacing w:line="234" w:lineRule="exact"/>
              <w:rPr>
                <w:rFonts w:ascii="Arial"/>
                <w:sz w:val="20"/>
              </w:rPr>
            </w:pPr>
            <w:r/>
          </w:p>
        </w:tc>
      </w:tr>
    </w:tbl>
    <w:p>
      <w:pPr>
        <w:ind w:left="36"/>
        <w:spacing w:before="261" w:line="225" w:lineRule="auto"/>
        <w:rPr>
          <w:rFonts w:ascii="DengXian" w:hAnsi="DengXian" w:eastAsia="DengXian" w:cs="DengXian"/>
          <w:sz w:val="24"/>
          <w:szCs w:val="24"/>
        </w:rPr>
      </w:pPr>
      <w:r>
        <w:rPr>
          <w:rFonts w:ascii="DengXian" w:hAnsi="DengXian" w:eastAsia="DengXian" w:cs="DengXian"/>
          <w:sz w:val="24"/>
          <w:szCs w:val="24"/>
          <w:spacing w:val="-2"/>
        </w:rPr>
        <w:t>春季学期</w:t>
      </w:r>
    </w:p>
    <w:p>
      <w:pPr>
        <w:spacing w:before="29"/>
        <w:rPr/>
      </w:pPr>
      <w:r/>
    </w:p>
    <w:tbl>
      <w:tblPr>
        <w:tblStyle w:val="TableNormal"/>
        <w:tblW w:w="7894" w:type="dxa"/>
        <w:tblInd w:w="204"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932"/>
        <w:gridCol w:w="2093"/>
        <w:gridCol w:w="1301"/>
        <w:gridCol w:w="870"/>
        <w:gridCol w:w="1040"/>
        <w:gridCol w:w="1658"/>
      </w:tblGrid>
      <w:tr>
        <w:trPr>
          <w:trHeight w:val="244" w:hRule="atLeast"/>
        </w:trPr>
        <w:tc>
          <w:tcPr>
            <w:tcW w:w="932" w:type="dxa"/>
            <w:vAlign w:val="top"/>
          </w:tcPr>
          <w:p>
            <w:pPr>
              <w:spacing w:line="230" w:lineRule="auto"/>
              <w:rPr>
                <w:rFonts w:ascii="DengXian" w:hAnsi="DengXian" w:eastAsia="DengXian" w:cs="DengXian"/>
                <w:sz w:val="18"/>
                <w:szCs w:val="18"/>
              </w:rPr>
            </w:pPr>
            <w:r>
              <w:rPr>
                <w:rFonts w:ascii="DengXian" w:hAnsi="DengXian" w:eastAsia="DengXian" w:cs="DengXian"/>
                <w:sz w:val="18"/>
                <w:szCs w:val="18"/>
                <w:spacing w:val="8"/>
              </w:rPr>
              <w:t>课程编号</w:t>
            </w:r>
          </w:p>
        </w:tc>
        <w:tc>
          <w:tcPr>
            <w:tcW w:w="2093" w:type="dxa"/>
            <w:vAlign w:val="top"/>
          </w:tcPr>
          <w:p>
            <w:pPr>
              <w:ind w:left="200"/>
              <w:spacing w:line="230" w:lineRule="auto"/>
              <w:rPr>
                <w:rFonts w:ascii="DengXian" w:hAnsi="DengXian" w:eastAsia="DengXian" w:cs="DengXian"/>
                <w:sz w:val="18"/>
                <w:szCs w:val="18"/>
              </w:rPr>
            </w:pPr>
            <w:r>
              <w:rPr>
                <w:rFonts w:ascii="DengXian" w:hAnsi="DengXian" w:eastAsia="DengXian" w:cs="DengXian"/>
                <w:sz w:val="18"/>
                <w:szCs w:val="18"/>
                <w:spacing w:val="8"/>
              </w:rPr>
              <w:t>课程名称</w:t>
            </w:r>
          </w:p>
        </w:tc>
        <w:tc>
          <w:tcPr>
            <w:tcW w:w="1301" w:type="dxa"/>
            <w:vAlign w:val="top"/>
          </w:tcPr>
          <w:p>
            <w:pPr>
              <w:ind w:left="759"/>
              <w:spacing w:line="230" w:lineRule="auto"/>
              <w:rPr>
                <w:rFonts w:ascii="DengXian" w:hAnsi="DengXian" w:eastAsia="DengXian" w:cs="DengXian"/>
                <w:sz w:val="18"/>
                <w:szCs w:val="18"/>
              </w:rPr>
            </w:pPr>
            <w:r>
              <w:rPr>
                <w:rFonts w:ascii="DengXian" w:hAnsi="DengXian" w:eastAsia="DengXian" w:cs="DengXian"/>
                <w:sz w:val="18"/>
                <w:szCs w:val="18"/>
                <w:spacing w:val="3"/>
              </w:rPr>
              <w:t>学分</w:t>
            </w:r>
          </w:p>
        </w:tc>
        <w:tc>
          <w:tcPr>
            <w:tcW w:w="870" w:type="dxa"/>
            <w:vAlign w:val="top"/>
          </w:tcPr>
          <w:p>
            <w:pPr>
              <w:ind w:left="173"/>
              <w:spacing w:line="230" w:lineRule="auto"/>
              <w:rPr>
                <w:rFonts w:ascii="DengXian" w:hAnsi="DengXian" w:eastAsia="DengXian" w:cs="DengXian"/>
                <w:sz w:val="18"/>
                <w:szCs w:val="18"/>
              </w:rPr>
            </w:pPr>
            <w:r>
              <w:rPr>
                <w:rFonts w:ascii="DengXian" w:hAnsi="DengXian" w:eastAsia="DengXian" w:cs="DengXian"/>
                <w:sz w:val="18"/>
                <w:szCs w:val="18"/>
                <w:spacing w:val="5"/>
              </w:rPr>
              <w:t>周学时</w:t>
            </w:r>
          </w:p>
        </w:tc>
        <w:tc>
          <w:tcPr>
            <w:tcW w:w="1040" w:type="dxa"/>
            <w:vAlign w:val="top"/>
          </w:tcPr>
          <w:p>
            <w:pPr>
              <w:ind w:left="138"/>
              <w:spacing w:line="230" w:lineRule="auto"/>
              <w:rPr>
                <w:rFonts w:ascii="DengXian" w:hAnsi="DengXian" w:eastAsia="DengXian" w:cs="DengXian"/>
                <w:sz w:val="18"/>
                <w:szCs w:val="18"/>
              </w:rPr>
            </w:pPr>
            <w:r>
              <w:rPr>
                <w:rFonts w:ascii="DengXian" w:hAnsi="DengXian" w:eastAsia="DengXian" w:cs="DengXian"/>
                <w:sz w:val="18"/>
                <w:szCs w:val="18"/>
                <w:spacing w:val="7"/>
              </w:rPr>
              <w:t>考核方式</w:t>
            </w:r>
          </w:p>
        </w:tc>
        <w:tc>
          <w:tcPr>
            <w:tcW w:w="1658" w:type="dxa"/>
            <w:vAlign w:val="top"/>
          </w:tcPr>
          <w:p>
            <w:pPr>
              <w:spacing w:line="230" w:lineRule="auto"/>
              <w:jc w:val="right"/>
              <w:rPr>
                <w:rFonts w:ascii="DengXian" w:hAnsi="DengXian" w:eastAsia="DengXian" w:cs="DengXian"/>
                <w:sz w:val="18"/>
                <w:szCs w:val="18"/>
              </w:rPr>
            </w:pPr>
            <w:r>
              <w:rPr>
                <w:rFonts w:ascii="DengXian" w:hAnsi="DengXian" w:eastAsia="DengXian" w:cs="DengXian"/>
                <w:sz w:val="18"/>
                <w:szCs w:val="18"/>
                <w:spacing w:val="8"/>
              </w:rPr>
              <w:t>说明及主要先修课</w:t>
            </w:r>
          </w:p>
        </w:tc>
      </w:tr>
      <w:tr>
        <w:trPr>
          <w:trHeight w:val="286" w:hRule="atLeast"/>
        </w:trPr>
        <w:tc>
          <w:tcPr>
            <w:tcW w:w="932" w:type="dxa"/>
            <w:vAlign w:val="top"/>
          </w:tcPr>
          <w:p>
            <w:pPr>
              <w:ind w:left="1"/>
              <w:spacing w:before="68" w:line="188" w:lineRule="auto"/>
              <w:rPr>
                <w:rFonts w:ascii="SimSun" w:hAnsi="SimSun" w:eastAsia="SimSun" w:cs="SimSun"/>
                <w:sz w:val="18"/>
                <w:szCs w:val="18"/>
              </w:rPr>
            </w:pPr>
            <w:r>
              <w:rPr>
                <w:rFonts w:ascii="SimSun" w:hAnsi="SimSun" w:eastAsia="SimSun" w:cs="SimSun"/>
                <w:sz w:val="18"/>
                <w:szCs w:val="18"/>
                <w:spacing w:val="4"/>
              </w:rPr>
              <w:t>40340340</w:t>
            </w:r>
          </w:p>
        </w:tc>
        <w:tc>
          <w:tcPr>
            <w:tcW w:w="2093" w:type="dxa"/>
            <w:vAlign w:val="top"/>
          </w:tcPr>
          <w:p>
            <w:pPr>
              <w:ind w:left="205"/>
              <w:spacing w:before="46" w:line="226" w:lineRule="auto"/>
              <w:rPr>
                <w:rFonts w:ascii="DengXian" w:hAnsi="DengXian" w:eastAsia="DengXian" w:cs="DengXian"/>
                <w:sz w:val="18"/>
                <w:szCs w:val="18"/>
              </w:rPr>
            </w:pPr>
            <w:r>
              <w:rPr>
                <w:rFonts w:ascii="DengXian" w:hAnsi="DengXian" w:eastAsia="DengXian" w:cs="DengXian"/>
                <w:sz w:val="18"/>
                <w:szCs w:val="18"/>
                <w:spacing w:val="7"/>
              </w:rPr>
              <w:t>综合论文训练</w:t>
            </w:r>
          </w:p>
        </w:tc>
        <w:tc>
          <w:tcPr>
            <w:tcW w:w="1301" w:type="dxa"/>
            <w:vAlign w:val="top"/>
          </w:tcPr>
          <w:p>
            <w:pPr>
              <w:ind w:left="769"/>
              <w:spacing w:before="67" w:line="189" w:lineRule="auto"/>
              <w:rPr>
                <w:rFonts w:ascii="SimSun" w:hAnsi="SimSun" w:eastAsia="SimSun" w:cs="SimSun"/>
                <w:sz w:val="18"/>
                <w:szCs w:val="18"/>
              </w:rPr>
            </w:pPr>
            <w:r>
              <w:rPr>
                <w:rFonts w:ascii="SimSun" w:hAnsi="SimSun" w:eastAsia="SimSun" w:cs="SimSun"/>
                <w:sz w:val="18"/>
                <w:szCs w:val="18"/>
                <w:spacing w:val="-3"/>
              </w:rPr>
              <w:t>15</w:t>
            </w:r>
          </w:p>
        </w:tc>
        <w:tc>
          <w:tcPr>
            <w:tcW w:w="870" w:type="dxa"/>
            <w:vAlign w:val="top"/>
          </w:tcPr>
          <w:p>
            <w:pPr>
              <w:rPr>
                <w:rFonts w:ascii="Arial"/>
                <w:sz w:val="21"/>
              </w:rPr>
            </w:pPr>
            <w:r/>
          </w:p>
        </w:tc>
        <w:tc>
          <w:tcPr>
            <w:tcW w:w="1040" w:type="dxa"/>
            <w:vAlign w:val="top"/>
          </w:tcPr>
          <w:p>
            <w:pPr>
              <w:ind w:left="138"/>
              <w:spacing w:before="46" w:line="226" w:lineRule="auto"/>
              <w:rPr>
                <w:rFonts w:ascii="DengXian" w:hAnsi="DengXian" w:eastAsia="DengXian" w:cs="DengXian"/>
                <w:sz w:val="18"/>
                <w:szCs w:val="18"/>
              </w:rPr>
            </w:pPr>
            <w:r>
              <w:rPr>
                <w:rFonts w:ascii="DengXian" w:hAnsi="DengXian" w:eastAsia="DengXian" w:cs="DengXian"/>
                <w:sz w:val="18"/>
                <w:szCs w:val="18"/>
                <w:spacing w:val="6"/>
              </w:rPr>
              <w:t>考查</w:t>
            </w:r>
          </w:p>
        </w:tc>
        <w:tc>
          <w:tcPr>
            <w:tcW w:w="1658" w:type="dxa"/>
            <w:vAlign w:val="top"/>
          </w:tcPr>
          <w:p>
            <w:pPr>
              <w:rPr>
                <w:rFonts w:ascii="Arial"/>
                <w:sz w:val="21"/>
              </w:rPr>
            </w:pPr>
            <w:r/>
          </w:p>
        </w:tc>
      </w:tr>
      <w:tr>
        <w:trPr>
          <w:trHeight w:val="286" w:hRule="atLeast"/>
        </w:trPr>
        <w:tc>
          <w:tcPr>
            <w:tcW w:w="932" w:type="dxa"/>
            <w:vAlign w:val="top"/>
          </w:tcPr>
          <w:p>
            <w:pPr>
              <w:ind w:left="16"/>
              <w:spacing w:before="72" w:line="189" w:lineRule="auto"/>
              <w:rPr>
                <w:rFonts w:ascii="SimSun" w:hAnsi="SimSun" w:eastAsia="SimSun" w:cs="SimSun"/>
                <w:sz w:val="18"/>
                <w:szCs w:val="18"/>
              </w:rPr>
            </w:pPr>
            <w:r>
              <w:rPr>
                <w:rFonts w:ascii="SimSun" w:hAnsi="SimSun" w:eastAsia="SimSun" w:cs="SimSun"/>
                <w:sz w:val="18"/>
                <w:szCs w:val="18"/>
                <w:spacing w:val="2"/>
              </w:rPr>
              <w:t>10720140</w:t>
            </w:r>
          </w:p>
        </w:tc>
        <w:tc>
          <w:tcPr>
            <w:tcW w:w="2093" w:type="dxa"/>
            <w:vAlign w:val="top"/>
          </w:tcPr>
          <w:p>
            <w:pPr>
              <w:ind w:left="197"/>
              <w:spacing w:before="41" w:line="223" w:lineRule="auto"/>
              <w:rPr>
                <w:rFonts w:ascii="SimSun" w:hAnsi="SimSun" w:eastAsia="SimSun" w:cs="SimSun"/>
                <w:sz w:val="18"/>
                <w:szCs w:val="18"/>
              </w:rPr>
            </w:pPr>
            <w:r>
              <w:rPr>
                <w:rFonts w:ascii="DengXian" w:hAnsi="DengXian" w:eastAsia="DengXian" w:cs="DengXian"/>
                <w:sz w:val="18"/>
                <w:szCs w:val="18"/>
                <w:spacing w:val="7"/>
              </w:rPr>
              <w:t>体育专项</w:t>
            </w:r>
            <w:r>
              <w:rPr>
                <w:rFonts w:ascii="SimSun" w:hAnsi="SimSun" w:eastAsia="SimSun" w:cs="SimSun"/>
                <w:sz w:val="18"/>
                <w:szCs w:val="18"/>
                <w:spacing w:val="7"/>
              </w:rPr>
              <w:t>(4)</w:t>
            </w:r>
          </w:p>
        </w:tc>
        <w:tc>
          <w:tcPr>
            <w:tcW w:w="1301" w:type="dxa"/>
            <w:vAlign w:val="top"/>
          </w:tcPr>
          <w:p>
            <w:pPr>
              <w:rPr>
                <w:rFonts w:ascii="Arial"/>
                <w:sz w:val="21"/>
              </w:rPr>
            </w:pPr>
            <w:r/>
          </w:p>
        </w:tc>
        <w:tc>
          <w:tcPr>
            <w:tcW w:w="870" w:type="dxa"/>
            <w:vAlign w:val="top"/>
          </w:tcPr>
          <w:p>
            <w:pPr>
              <w:rPr>
                <w:rFonts w:ascii="Arial"/>
                <w:sz w:val="21"/>
              </w:rPr>
            </w:pPr>
            <w:r/>
          </w:p>
        </w:tc>
        <w:tc>
          <w:tcPr>
            <w:tcW w:w="1040" w:type="dxa"/>
            <w:vAlign w:val="top"/>
          </w:tcPr>
          <w:p>
            <w:pPr>
              <w:ind w:left="138"/>
              <w:spacing w:before="50" w:line="222" w:lineRule="auto"/>
              <w:rPr>
                <w:rFonts w:ascii="DengXian" w:hAnsi="DengXian" w:eastAsia="DengXian" w:cs="DengXian"/>
                <w:sz w:val="18"/>
                <w:szCs w:val="18"/>
              </w:rPr>
            </w:pPr>
            <w:r>
              <w:rPr>
                <w:rFonts w:ascii="DengXian" w:hAnsi="DengXian" w:eastAsia="DengXian" w:cs="DengXian"/>
                <w:sz w:val="18"/>
                <w:szCs w:val="18"/>
                <w:spacing w:val="6"/>
              </w:rPr>
              <w:t>考查</w:t>
            </w:r>
          </w:p>
        </w:tc>
        <w:tc>
          <w:tcPr>
            <w:tcW w:w="1658" w:type="dxa"/>
            <w:vAlign w:val="top"/>
          </w:tcPr>
          <w:p>
            <w:pPr>
              <w:rPr>
                <w:rFonts w:ascii="Arial"/>
                <w:sz w:val="21"/>
              </w:rPr>
            </w:pPr>
            <w:r/>
          </w:p>
        </w:tc>
      </w:tr>
      <w:tr>
        <w:trPr>
          <w:trHeight w:val="235" w:hRule="atLeast"/>
        </w:trPr>
        <w:tc>
          <w:tcPr>
            <w:tcW w:w="932" w:type="dxa"/>
            <w:vAlign w:val="top"/>
          </w:tcPr>
          <w:p>
            <w:pPr>
              <w:spacing w:line="225" w:lineRule="exact"/>
              <w:rPr>
                <w:rFonts w:ascii="Arial"/>
                <w:sz w:val="19"/>
              </w:rPr>
            </w:pPr>
            <w:r/>
          </w:p>
        </w:tc>
        <w:tc>
          <w:tcPr>
            <w:tcW w:w="2093" w:type="dxa"/>
            <w:vAlign w:val="top"/>
          </w:tcPr>
          <w:p>
            <w:pPr>
              <w:ind w:left="175"/>
              <w:spacing w:before="38" w:line="184" w:lineRule="auto"/>
              <w:rPr>
                <w:rFonts w:ascii="DengXian" w:hAnsi="DengXian" w:eastAsia="DengXian" w:cs="DengXian"/>
                <w:sz w:val="18"/>
                <w:szCs w:val="18"/>
              </w:rPr>
            </w:pPr>
            <w:r>
              <w:rPr>
                <w:rFonts w:ascii="DengXian" w:hAnsi="DengXian" w:eastAsia="DengXian" w:cs="DengXian"/>
                <w:sz w:val="18"/>
                <w:szCs w:val="18"/>
                <w:spacing w:val="-7"/>
              </w:rPr>
              <w:t>合计：</w:t>
            </w:r>
          </w:p>
        </w:tc>
        <w:tc>
          <w:tcPr>
            <w:tcW w:w="1301" w:type="dxa"/>
            <w:vAlign w:val="top"/>
          </w:tcPr>
          <w:p>
            <w:pPr>
              <w:ind w:left="822"/>
              <w:spacing w:before="60" w:line="169" w:lineRule="auto"/>
              <w:rPr>
                <w:rFonts w:ascii="SimSun" w:hAnsi="SimSun" w:eastAsia="SimSun" w:cs="SimSun"/>
                <w:sz w:val="18"/>
                <w:szCs w:val="18"/>
              </w:rPr>
            </w:pPr>
            <w:r>
              <w:rPr>
                <w:rFonts w:ascii="SimSun" w:hAnsi="SimSun" w:eastAsia="SimSun" w:cs="SimSun"/>
                <w:sz w:val="18"/>
                <w:szCs w:val="18"/>
                <w:spacing w:val="-3"/>
              </w:rPr>
              <w:t>15</w:t>
            </w:r>
          </w:p>
        </w:tc>
        <w:tc>
          <w:tcPr>
            <w:tcW w:w="870" w:type="dxa"/>
            <w:vAlign w:val="top"/>
          </w:tcPr>
          <w:p>
            <w:pPr>
              <w:spacing w:line="225" w:lineRule="exact"/>
              <w:rPr>
                <w:rFonts w:ascii="Arial"/>
                <w:sz w:val="19"/>
              </w:rPr>
            </w:pPr>
            <w:r/>
          </w:p>
        </w:tc>
        <w:tc>
          <w:tcPr>
            <w:tcW w:w="1040" w:type="dxa"/>
            <w:vAlign w:val="top"/>
          </w:tcPr>
          <w:p>
            <w:pPr>
              <w:spacing w:line="225" w:lineRule="exact"/>
              <w:rPr>
                <w:rFonts w:ascii="Arial"/>
                <w:sz w:val="19"/>
              </w:rPr>
            </w:pPr>
            <w:r/>
          </w:p>
        </w:tc>
        <w:tc>
          <w:tcPr>
            <w:tcW w:w="1658" w:type="dxa"/>
            <w:vAlign w:val="top"/>
          </w:tcPr>
          <w:p>
            <w:pPr>
              <w:spacing w:line="225" w:lineRule="exact"/>
              <w:rPr>
                <w:rFonts w:ascii="Arial"/>
                <w:sz w:val="19"/>
              </w:rPr>
            </w:pPr>
            <w:r/>
          </w:p>
        </w:tc>
      </w:tr>
    </w:tbl>
    <w:p>
      <w:pPr>
        <w:pStyle w:val="BodyText"/>
        <w:rPr/>
      </w:pPr>
      <w:r/>
    </w:p>
    <w:p>
      <w:pPr>
        <w:sectPr>
          <w:footerReference w:type="default" r:id="rId99"/>
          <w:pgSz w:w="11907" w:h="16839"/>
          <w:pgMar w:top="1128" w:right="1769" w:bottom="1448" w:left="1771" w:header="879" w:footer="1200" w:gutter="0"/>
        </w:sectPr>
        <w:rPr/>
      </w:pPr>
    </w:p>
    <w:p>
      <w:pPr>
        <w:pStyle w:val="BodyText"/>
        <w:spacing w:line="351" w:lineRule="auto"/>
        <w:rPr/>
      </w:pPr>
      <w:r/>
    </w:p>
    <w:p>
      <w:pPr>
        <w:ind w:left="35"/>
        <w:spacing w:before="105" w:line="230" w:lineRule="auto"/>
        <w:rPr>
          <w:rFonts w:ascii="DengXian" w:hAnsi="DengXian" w:eastAsia="DengXian" w:cs="DengXian"/>
          <w:sz w:val="31"/>
          <w:szCs w:val="31"/>
        </w:rPr>
      </w:pPr>
      <w:bookmarkStart w:name="bookmark30" w:id="30"/>
      <w:bookmarkEnd w:id="30"/>
      <w:r>
        <w:rPr>
          <w:rFonts w:ascii="DengXian" w:hAnsi="DengXian" w:eastAsia="DengXian" w:cs="DengXian"/>
          <w:sz w:val="31"/>
          <w:szCs w:val="31"/>
          <w:b/>
          <w:bCs/>
          <w:spacing w:val="9"/>
        </w:rPr>
        <w:t>化学工程与工业生物工程专业课程规划图</w:t>
      </w:r>
    </w:p>
    <w:p>
      <w:pPr>
        <w:pStyle w:val="BodyText"/>
        <w:spacing w:line="416" w:lineRule="auto"/>
        <w:rPr/>
      </w:pPr>
      <w:r/>
    </w:p>
    <w:p>
      <w:pPr>
        <w:ind w:firstLine="28"/>
        <w:spacing w:line="8877" w:lineRule="exact"/>
        <w:rPr/>
      </w:pPr>
      <w:r>
        <w:rPr>
          <w:position w:val="-177"/>
        </w:rPr>
        <w:drawing>
          <wp:inline distT="0" distB="0" distL="0" distR="0">
            <wp:extent cx="5408167" cy="5636894"/>
            <wp:effectExtent l="0" t="0" r="0" b="0"/>
            <wp:docPr id="22" name="IM 22"/>
            <wp:cNvGraphicFramePr/>
            <a:graphic>
              <a:graphicData uri="http://schemas.openxmlformats.org/drawingml/2006/picture">
                <pic:pic>
                  <pic:nvPicPr>
                    <pic:cNvPr id="22" name="IM 22"/>
                    <pic:cNvPicPr/>
                  </pic:nvPicPr>
                  <pic:blipFill>
                    <a:blip r:embed="rId102"/>
                    <a:stretch>
                      <a:fillRect/>
                    </a:stretch>
                  </pic:blipFill>
                  <pic:spPr>
                    <a:xfrm rot="0">
                      <a:off x="0" y="0"/>
                      <a:ext cx="5408167" cy="5636894"/>
                    </a:xfrm>
                    <a:prstGeom prst="rect">
                      <a:avLst/>
                    </a:prstGeom>
                  </pic:spPr>
                </pic:pic>
              </a:graphicData>
            </a:graphic>
          </wp:inline>
        </w:drawing>
      </w:r>
    </w:p>
    <w:p>
      <w:pPr>
        <w:spacing w:line="8877" w:lineRule="exact"/>
        <w:sectPr>
          <w:headerReference w:type="default" r:id="rId100"/>
          <w:footerReference w:type="default" r:id="rId101"/>
          <w:pgSz w:w="11907" w:h="16839"/>
          <w:pgMar w:top="1128" w:right="1589" w:bottom="1448" w:left="1771" w:header="879" w:footer="1200" w:gutter="0"/>
        </w:sectPr>
        <w:rPr/>
      </w:pPr>
    </w:p>
    <w:p>
      <w:pPr>
        <w:pStyle w:val="BodyText"/>
        <w:spacing w:line="351" w:lineRule="auto"/>
        <w:rPr/>
      </w:pPr>
      <w:r/>
    </w:p>
    <w:p>
      <w:pPr>
        <w:ind w:left="50"/>
        <w:spacing w:before="105" w:line="229" w:lineRule="auto"/>
        <w:rPr>
          <w:rFonts w:ascii="DengXian" w:hAnsi="DengXian" w:eastAsia="DengXian" w:cs="DengXian"/>
          <w:sz w:val="31"/>
          <w:szCs w:val="31"/>
        </w:rPr>
      </w:pPr>
      <w:bookmarkStart w:name="bookmark31" w:id="31"/>
      <w:bookmarkEnd w:id="31"/>
      <w:r>
        <w:rPr>
          <w:rFonts w:ascii="DengXian" w:hAnsi="DengXian" w:eastAsia="DengXian" w:cs="DengXian"/>
          <w:sz w:val="31"/>
          <w:szCs w:val="31"/>
          <w:b/>
          <w:bCs/>
          <w:spacing w:val="8"/>
        </w:rPr>
        <w:t>高分子材料与工程专业本科培养方案</w:t>
      </w:r>
    </w:p>
    <w:p>
      <w:pPr>
        <w:pStyle w:val="BodyText"/>
        <w:spacing w:line="381" w:lineRule="auto"/>
        <w:rPr/>
      </w:pPr>
      <w:r/>
    </w:p>
    <w:p>
      <w:pPr>
        <w:ind w:left="53"/>
        <w:spacing w:before="78" w:line="218" w:lineRule="auto"/>
        <w:rPr>
          <w:rFonts w:ascii="SimHei" w:hAnsi="SimHei" w:eastAsia="SimHei" w:cs="SimHei"/>
          <w:sz w:val="24"/>
          <w:szCs w:val="24"/>
        </w:rPr>
      </w:pPr>
      <w:r>
        <w:rPr>
          <w:rFonts w:ascii="SimHei" w:hAnsi="SimHei" w:eastAsia="SimHei" w:cs="SimHei"/>
          <w:sz w:val="24"/>
          <w:szCs w:val="24"/>
          <w:spacing w:val="-5"/>
        </w:rPr>
        <w:t>（一）培养目标</w:t>
      </w:r>
    </w:p>
    <w:p>
      <w:pPr>
        <w:ind w:left="33" w:firstLine="423"/>
        <w:spacing w:before="77" w:line="292" w:lineRule="auto"/>
        <w:jc w:val="both"/>
        <w:rPr>
          <w:rFonts w:ascii="DengXian" w:hAnsi="DengXian" w:eastAsia="DengXian" w:cs="DengXian"/>
          <w:sz w:val="18"/>
          <w:szCs w:val="18"/>
        </w:rPr>
      </w:pPr>
      <w:r>
        <w:rPr>
          <w:rFonts w:ascii="DengXian" w:hAnsi="DengXian" w:eastAsia="DengXian" w:cs="DengXian"/>
          <w:sz w:val="18"/>
          <w:szCs w:val="18"/>
          <w:spacing w:val="9"/>
        </w:rPr>
        <w:t>清华大学高分子材料与工程专业旨在培养学生具备</w:t>
      </w:r>
      <w:r>
        <w:rPr>
          <w:rFonts w:ascii="DengXian" w:hAnsi="DengXian" w:eastAsia="DengXian" w:cs="DengXian"/>
          <w:sz w:val="18"/>
          <w:szCs w:val="18"/>
          <w:spacing w:val="8"/>
        </w:rPr>
        <w:t>坚实的数学、物理、化学和生物学基础知识；</w:t>
      </w:r>
      <w:r>
        <w:rPr>
          <w:rFonts w:ascii="DengXian" w:hAnsi="DengXian" w:eastAsia="DengXian" w:cs="DengXian"/>
          <w:sz w:val="18"/>
          <w:szCs w:val="18"/>
        </w:rPr>
        <w:t xml:space="preserve"> </w:t>
      </w:r>
      <w:r>
        <w:rPr>
          <w:rFonts w:ascii="DengXian" w:hAnsi="DengXian" w:eastAsia="DengXian" w:cs="DengXian"/>
          <w:sz w:val="18"/>
          <w:szCs w:val="18"/>
          <w:spacing w:val="3"/>
        </w:rPr>
        <w:t>掌握新材料制备、加工和性能研究的理论和方法，</w:t>
      </w:r>
      <w:r>
        <w:rPr>
          <w:rFonts w:ascii="DengXian" w:hAnsi="DengXian" w:eastAsia="DengXian" w:cs="DengXian"/>
          <w:sz w:val="18"/>
          <w:szCs w:val="18"/>
          <w:spacing w:val="57"/>
        </w:rPr>
        <w:t xml:space="preserve"> </w:t>
      </w:r>
      <w:r>
        <w:rPr>
          <w:rFonts w:ascii="DengXian" w:hAnsi="DengXian" w:eastAsia="DengXian" w:cs="DengXian"/>
          <w:sz w:val="18"/>
          <w:szCs w:val="18"/>
          <w:spacing w:val="3"/>
        </w:rPr>
        <w:t>以及发现、分析和创新性地解决问题的能力；</w:t>
      </w:r>
      <w:r>
        <w:rPr>
          <w:rFonts w:ascii="DengXian" w:hAnsi="DengXian" w:eastAsia="DengXian" w:cs="DengXian"/>
          <w:sz w:val="18"/>
          <w:szCs w:val="18"/>
          <w:spacing w:val="19"/>
        </w:rPr>
        <w:t xml:space="preserve">  </w:t>
      </w:r>
      <w:r>
        <w:rPr>
          <w:rFonts w:ascii="DengXian" w:hAnsi="DengXian" w:eastAsia="DengXian" w:cs="DengXian"/>
          <w:sz w:val="18"/>
          <w:szCs w:val="18"/>
          <w:spacing w:val="3"/>
        </w:rPr>
        <w:t>拥有</w:t>
      </w:r>
      <w:r>
        <w:rPr>
          <w:rFonts w:ascii="DengXian" w:hAnsi="DengXian" w:eastAsia="DengXian" w:cs="DengXian"/>
          <w:sz w:val="18"/>
          <w:szCs w:val="18"/>
        </w:rPr>
        <w:t xml:space="preserve">  </w:t>
      </w:r>
      <w:r>
        <w:rPr>
          <w:rFonts w:ascii="DengXian" w:hAnsi="DengXian" w:eastAsia="DengXian" w:cs="DengXian"/>
          <w:sz w:val="18"/>
          <w:szCs w:val="18"/>
          <w:spacing w:val="3"/>
        </w:rPr>
        <w:t>健康身心，</w:t>
      </w:r>
      <w:r>
        <w:rPr>
          <w:rFonts w:ascii="DengXian" w:hAnsi="DengXian" w:eastAsia="DengXian" w:cs="DengXian"/>
          <w:sz w:val="18"/>
          <w:szCs w:val="18"/>
          <w:spacing w:val="24"/>
          <w:w w:val="101"/>
        </w:rPr>
        <w:t xml:space="preserve">  </w:t>
      </w:r>
      <w:r>
        <w:rPr>
          <w:rFonts w:ascii="DengXian" w:hAnsi="DengXian" w:eastAsia="DengXian" w:cs="DengXian"/>
          <w:sz w:val="18"/>
          <w:szCs w:val="18"/>
          <w:spacing w:val="3"/>
        </w:rPr>
        <w:t>恪守工程伦理；主动面向科技、经济和社会重大需求，  在产业、学术和管</w:t>
      </w:r>
      <w:r>
        <w:rPr>
          <w:rFonts w:ascii="DengXian" w:hAnsi="DengXian" w:eastAsia="DengXian" w:cs="DengXian"/>
          <w:sz w:val="18"/>
          <w:szCs w:val="18"/>
          <w:spacing w:val="2"/>
        </w:rPr>
        <w:t>理等方面发挥引</w:t>
      </w:r>
      <w:r>
        <w:rPr>
          <w:rFonts w:ascii="DengXian" w:hAnsi="DengXian" w:eastAsia="DengXian" w:cs="DengXian"/>
          <w:sz w:val="18"/>
          <w:szCs w:val="18"/>
        </w:rPr>
        <w:t xml:space="preserve">  </w:t>
      </w:r>
      <w:r>
        <w:rPr>
          <w:rFonts w:ascii="DengXian" w:hAnsi="DengXian" w:eastAsia="DengXian" w:cs="DengXian"/>
          <w:sz w:val="18"/>
          <w:szCs w:val="18"/>
          <w:spacing w:val="2"/>
        </w:rPr>
        <w:t>领性作用。</w:t>
      </w:r>
    </w:p>
    <w:p>
      <w:pPr>
        <w:ind w:left="53"/>
        <w:spacing w:before="269" w:line="218" w:lineRule="auto"/>
        <w:rPr>
          <w:rFonts w:ascii="SimHei" w:hAnsi="SimHei" w:eastAsia="SimHei" w:cs="SimHei"/>
          <w:sz w:val="24"/>
          <w:szCs w:val="24"/>
        </w:rPr>
      </w:pPr>
      <w:r>
        <w:rPr>
          <w:rFonts w:ascii="SimHei" w:hAnsi="SimHei" w:eastAsia="SimHei" w:cs="SimHei"/>
          <w:sz w:val="24"/>
          <w:szCs w:val="24"/>
          <w:spacing w:val="-5"/>
        </w:rPr>
        <w:t>（二）培养成效</w:t>
      </w:r>
    </w:p>
    <w:p>
      <w:pPr>
        <w:ind w:left="461"/>
        <w:spacing w:before="78" w:line="306" w:lineRule="exact"/>
        <w:rPr>
          <w:rFonts w:ascii="DengXian" w:hAnsi="DengXian" w:eastAsia="DengXian" w:cs="DengXian"/>
          <w:sz w:val="18"/>
          <w:szCs w:val="18"/>
        </w:rPr>
      </w:pPr>
      <w:r>
        <w:rPr>
          <w:rFonts w:ascii="DengXian" w:hAnsi="DengXian" w:eastAsia="DengXian" w:cs="DengXian"/>
          <w:sz w:val="18"/>
          <w:szCs w:val="18"/>
          <w:spacing w:val="8"/>
          <w:position w:val="9"/>
        </w:rPr>
        <w:t>高分子材料与工程专业本科毕业生应达到如下知识、能力和</w:t>
      </w:r>
      <w:r>
        <w:rPr>
          <w:rFonts w:ascii="DengXian" w:hAnsi="DengXian" w:eastAsia="DengXian" w:cs="DengXian"/>
          <w:sz w:val="18"/>
          <w:szCs w:val="18"/>
          <w:spacing w:val="7"/>
          <w:position w:val="9"/>
        </w:rPr>
        <w:t>素质的要求：</w:t>
      </w:r>
    </w:p>
    <w:p>
      <w:pPr>
        <w:ind w:left="456"/>
        <w:spacing w:line="236" w:lineRule="auto"/>
        <w:rPr>
          <w:rFonts w:ascii="DengXian" w:hAnsi="DengXian" w:eastAsia="DengXian" w:cs="DengXian"/>
          <w:sz w:val="18"/>
          <w:szCs w:val="18"/>
        </w:rPr>
      </w:pPr>
      <w:r>
        <w:rPr>
          <w:rFonts w:ascii="SimSun" w:hAnsi="SimSun" w:eastAsia="SimSun" w:cs="SimSun"/>
          <w:sz w:val="18"/>
          <w:szCs w:val="18"/>
          <w:spacing w:val="7"/>
        </w:rPr>
        <w:t>a</w:t>
      </w:r>
      <w:r>
        <w:rPr>
          <w:rFonts w:ascii="DengXian" w:hAnsi="DengXian" w:eastAsia="DengXian" w:cs="DengXian"/>
          <w:sz w:val="18"/>
          <w:szCs w:val="18"/>
          <w:spacing w:val="7"/>
        </w:rPr>
        <w:t>、运用数学、科学和工程知识的能力。</w:t>
      </w:r>
    </w:p>
    <w:p>
      <w:pPr>
        <w:ind w:left="453"/>
        <w:spacing w:before="66" w:line="236" w:lineRule="auto"/>
        <w:rPr>
          <w:rFonts w:ascii="DengXian" w:hAnsi="DengXian" w:eastAsia="DengXian" w:cs="DengXian"/>
          <w:sz w:val="18"/>
          <w:szCs w:val="18"/>
        </w:rPr>
      </w:pPr>
      <w:r>
        <w:rPr>
          <w:rFonts w:ascii="SimSun" w:hAnsi="SimSun" w:eastAsia="SimSun" w:cs="SimSun"/>
          <w:sz w:val="18"/>
          <w:szCs w:val="18"/>
          <w:spacing w:val="8"/>
        </w:rPr>
        <w:t>b</w:t>
      </w:r>
      <w:r>
        <w:rPr>
          <w:rFonts w:ascii="DengXian" w:hAnsi="DengXian" w:eastAsia="DengXian" w:cs="DengXian"/>
          <w:sz w:val="18"/>
          <w:szCs w:val="18"/>
          <w:spacing w:val="8"/>
        </w:rPr>
        <w:t>、设计和实施实验及分析和解释数据的能力。</w:t>
      </w:r>
    </w:p>
    <w:p>
      <w:pPr>
        <w:ind w:left="37" w:right="105" w:firstLine="422"/>
        <w:spacing w:before="67" w:line="274" w:lineRule="auto"/>
        <w:rPr>
          <w:rFonts w:ascii="DengXian" w:hAnsi="DengXian" w:eastAsia="DengXian" w:cs="DengXian"/>
          <w:sz w:val="18"/>
          <w:szCs w:val="18"/>
        </w:rPr>
      </w:pPr>
      <w:r>
        <w:rPr>
          <w:rFonts w:ascii="SimSun" w:hAnsi="SimSun" w:eastAsia="SimSun" w:cs="SimSun"/>
          <w:sz w:val="18"/>
          <w:szCs w:val="18"/>
          <w:spacing w:val="4"/>
        </w:rPr>
        <w:t>c</w:t>
      </w:r>
      <w:r>
        <w:rPr>
          <w:rFonts w:ascii="DengXian" w:hAnsi="DengXian" w:eastAsia="DengXian" w:cs="DengXian"/>
          <w:sz w:val="18"/>
          <w:szCs w:val="18"/>
          <w:spacing w:val="4"/>
        </w:rPr>
        <w:t>、考虑经济、环境、社会、政治、道德、健康、安全、易于加工、可</w:t>
      </w:r>
      <w:r>
        <w:rPr>
          <w:rFonts w:ascii="DengXian" w:hAnsi="DengXian" w:eastAsia="DengXian" w:cs="DengXian"/>
          <w:sz w:val="18"/>
          <w:szCs w:val="18"/>
          <w:spacing w:val="3"/>
        </w:rPr>
        <w:t>持续性等现实约束条件下，</w:t>
      </w:r>
      <w:r>
        <w:rPr>
          <w:rFonts w:ascii="DengXian" w:hAnsi="DengXian" w:eastAsia="DengXian" w:cs="DengXian"/>
          <w:sz w:val="18"/>
          <w:szCs w:val="18"/>
        </w:rPr>
        <w:t xml:space="preserve"> </w:t>
      </w:r>
      <w:r>
        <w:rPr>
          <w:rFonts w:ascii="DengXian" w:hAnsi="DengXian" w:eastAsia="DengXian" w:cs="DengXian"/>
          <w:sz w:val="18"/>
          <w:szCs w:val="18"/>
          <w:spacing w:val="7"/>
        </w:rPr>
        <w:t>设计系统、设备或工艺的能力。</w:t>
      </w:r>
    </w:p>
    <w:p>
      <w:pPr>
        <w:ind w:left="459"/>
        <w:spacing w:before="67" w:line="314" w:lineRule="exact"/>
        <w:rPr>
          <w:rFonts w:ascii="DengXian" w:hAnsi="DengXian" w:eastAsia="DengXian" w:cs="DengXian"/>
          <w:sz w:val="18"/>
          <w:szCs w:val="18"/>
        </w:rPr>
      </w:pPr>
      <w:r>
        <w:rPr>
          <w:rFonts w:ascii="SimSun" w:hAnsi="SimSun" w:eastAsia="SimSun" w:cs="SimSun"/>
          <w:sz w:val="18"/>
          <w:szCs w:val="18"/>
          <w:spacing w:val="7"/>
          <w:position w:val="9"/>
        </w:rPr>
        <w:t>d</w:t>
      </w:r>
      <w:r>
        <w:rPr>
          <w:rFonts w:ascii="DengXian" w:hAnsi="DengXian" w:eastAsia="DengXian" w:cs="DengXian"/>
          <w:sz w:val="18"/>
          <w:szCs w:val="18"/>
          <w:spacing w:val="7"/>
          <w:position w:val="9"/>
        </w:rPr>
        <w:t>、在团队中从不同学科角度发挥作用的能力。</w:t>
      </w:r>
    </w:p>
    <w:p>
      <w:pPr>
        <w:ind w:left="460"/>
        <w:spacing w:line="237" w:lineRule="auto"/>
        <w:rPr>
          <w:rFonts w:ascii="DengXian" w:hAnsi="DengXian" w:eastAsia="DengXian" w:cs="DengXian"/>
          <w:sz w:val="18"/>
          <w:szCs w:val="18"/>
        </w:rPr>
      </w:pPr>
      <w:r>
        <w:rPr>
          <w:rFonts w:ascii="SimSun" w:hAnsi="SimSun" w:eastAsia="SimSun" w:cs="SimSun"/>
          <w:sz w:val="18"/>
          <w:szCs w:val="18"/>
          <w:spacing w:val="7"/>
        </w:rPr>
        <w:t>e</w:t>
      </w:r>
      <w:r>
        <w:rPr>
          <w:rFonts w:ascii="DengXian" w:hAnsi="DengXian" w:eastAsia="DengXian" w:cs="DengXian"/>
          <w:sz w:val="18"/>
          <w:szCs w:val="18"/>
          <w:spacing w:val="7"/>
        </w:rPr>
        <w:t>、发现、提出和解决工程问题的能力。</w:t>
      </w:r>
    </w:p>
    <w:p>
      <w:pPr>
        <w:ind w:left="459"/>
        <w:spacing w:before="66" w:line="326" w:lineRule="exact"/>
        <w:rPr>
          <w:rFonts w:ascii="DengXian" w:hAnsi="DengXian" w:eastAsia="DengXian" w:cs="DengXian"/>
          <w:sz w:val="18"/>
          <w:szCs w:val="18"/>
        </w:rPr>
      </w:pPr>
      <w:r>
        <w:rPr>
          <w:rFonts w:ascii="SimSun" w:hAnsi="SimSun" w:eastAsia="SimSun" w:cs="SimSun"/>
          <w:sz w:val="18"/>
          <w:szCs w:val="18"/>
          <w:spacing w:val="7"/>
          <w:position w:val="10"/>
        </w:rPr>
        <w:t>f</w:t>
      </w:r>
      <w:r>
        <w:rPr>
          <w:rFonts w:ascii="DengXian" w:hAnsi="DengXian" w:eastAsia="DengXian" w:cs="DengXian"/>
          <w:sz w:val="18"/>
          <w:szCs w:val="18"/>
          <w:spacing w:val="7"/>
          <w:position w:val="10"/>
        </w:rPr>
        <w:t>、对所学专业的职业责任和职业道德的理解。</w:t>
      </w:r>
    </w:p>
    <w:p>
      <w:pPr>
        <w:ind w:left="459"/>
        <w:spacing w:line="227" w:lineRule="auto"/>
        <w:rPr>
          <w:rFonts w:ascii="DengXian" w:hAnsi="DengXian" w:eastAsia="DengXian" w:cs="DengXian"/>
          <w:sz w:val="18"/>
          <w:szCs w:val="18"/>
        </w:rPr>
      </w:pPr>
      <w:r>
        <w:rPr>
          <w:rFonts w:ascii="SimSun" w:hAnsi="SimSun" w:eastAsia="SimSun" w:cs="SimSun"/>
          <w:sz w:val="18"/>
          <w:szCs w:val="18"/>
          <w:spacing w:val="5"/>
        </w:rPr>
        <w:t>g</w:t>
      </w:r>
      <w:r>
        <w:rPr>
          <w:rFonts w:ascii="DengXian" w:hAnsi="DengXian" w:eastAsia="DengXian" w:cs="DengXian"/>
          <w:sz w:val="18"/>
          <w:szCs w:val="18"/>
          <w:spacing w:val="5"/>
        </w:rPr>
        <w:t>、有效沟通的能力。</w:t>
      </w:r>
    </w:p>
    <w:p>
      <w:pPr>
        <w:ind w:left="467" w:right="73" w:hanging="14"/>
        <w:spacing w:before="67" w:line="269" w:lineRule="auto"/>
        <w:rPr>
          <w:rFonts w:ascii="DengXian" w:hAnsi="DengXian" w:eastAsia="DengXian" w:cs="DengXian"/>
          <w:sz w:val="18"/>
          <w:szCs w:val="18"/>
        </w:rPr>
      </w:pPr>
      <w:r>
        <w:rPr>
          <w:rFonts w:ascii="SimSun" w:hAnsi="SimSun" w:eastAsia="SimSun" w:cs="SimSun"/>
          <w:sz w:val="18"/>
          <w:szCs w:val="18"/>
          <w:spacing w:val="9"/>
        </w:rPr>
        <w:t>h</w:t>
      </w:r>
      <w:r>
        <w:rPr>
          <w:rFonts w:ascii="DengXian" w:hAnsi="DengXian" w:eastAsia="DengXian" w:cs="DengXian"/>
          <w:sz w:val="18"/>
          <w:szCs w:val="18"/>
          <w:spacing w:val="9"/>
        </w:rPr>
        <w:t>、具备足够的知识面，能够在全球化、经济、环境的和社会背景下认识工程解决方案的效果。</w:t>
      </w:r>
      <w:r>
        <w:rPr>
          <w:rFonts w:ascii="DengXian" w:hAnsi="DengXian" w:eastAsia="DengXian" w:cs="DengXian"/>
          <w:sz w:val="18"/>
          <w:szCs w:val="18"/>
        </w:rPr>
        <w:t xml:space="preserve"> </w:t>
      </w:r>
      <w:r>
        <w:rPr>
          <w:rFonts w:ascii="SimSun" w:hAnsi="SimSun" w:eastAsia="SimSun" w:cs="SimSun"/>
          <w:sz w:val="18"/>
          <w:szCs w:val="18"/>
          <w:spacing w:val="7"/>
        </w:rPr>
        <w:t>i</w:t>
      </w:r>
      <w:r>
        <w:rPr>
          <w:rFonts w:ascii="DengXian" w:hAnsi="DengXian" w:eastAsia="DengXian" w:cs="DengXian"/>
          <w:sz w:val="18"/>
          <w:szCs w:val="18"/>
          <w:spacing w:val="7"/>
        </w:rPr>
        <w:t>、认识到需要终生学习以及具有终生学习的能力。</w:t>
      </w:r>
    </w:p>
    <w:p>
      <w:pPr>
        <w:ind w:left="463"/>
        <w:spacing w:before="66" w:line="236" w:lineRule="auto"/>
        <w:rPr>
          <w:rFonts w:ascii="DengXian" w:hAnsi="DengXian" w:eastAsia="DengXian" w:cs="DengXian"/>
          <w:sz w:val="18"/>
          <w:szCs w:val="18"/>
        </w:rPr>
      </w:pPr>
      <w:r>
        <w:rPr>
          <w:rFonts w:ascii="SimSun" w:hAnsi="SimSun" w:eastAsia="SimSun" w:cs="SimSun"/>
          <w:sz w:val="18"/>
          <w:szCs w:val="18"/>
          <w:spacing w:val="8"/>
        </w:rPr>
        <w:t>j</w:t>
      </w:r>
      <w:r>
        <w:rPr>
          <w:rFonts w:ascii="DengXian" w:hAnsi="DengXian" w:eastAsia="DengXian" w:cs="DengXian"/>
          <w:sz w:val="18"/>
          <w:szCs w:val="18"/>
          <w:spacing w:val="8"/>
        </w:rPr>
        <w:t>、具备从本专业角度理解当代社会和科技热点问题的知识。</w:t>
      </w:r>
    </w:p>
    <w:p>
      <w:pPr>
        <w:ind w:left="454"/>
        <w:spacing w:before="70" w:line="237" w:lineRule="auto"/>
        <w:rPr>
          <w:rFonts w:ascii="DengXian" w:hAnsi="DengXian" w:eastAsia="DengXian" w:cs="DengXian"/>
          <w:sz w:val="18"/>
          <w:szCs w:val="18"/>
        </w:rPr>
      </w:pPr>
      <w:r>
        <w:rPr>
          <w:rFonts w:ascii="SimSun" w:hAnsi="SimSun" w:eastAsia="SimSun" w:cs="SimSun"/>
          <w:sz w:val="18"/>
          <w:szCs w:val="18"/>
          <w:spacing w:val="8"/>
        </w:rPr>
        <w:t>k</w:t>
      </w:r>
      <w:r>
        <w:rPr>
          <w:rFonts w:ascii="DengXian" w:hAnsi="DengXian" w:eastAsia="DengXian" w:cs="DengXian"/>
          <w:sz w:val="18"/>
          <w:szCs w:val="18"/>
          <w:spacing w:val="8"/>
        </w:rPr>
        <w:t>、综合运用技术、技能和现代工程工具来进行工程实践的能力。</w:t>
      </w:r>
    </w:p>
    <w:p>
      <w:pPr>
        <w:pStyle w:val="BodyText"/>
        <w:spacing w:line="269" w:lineRule="auto"/>
        <w:rPr/>
      </w:pPr>
      <w:r/>
    </w:p>
    <w:p>
      <w:pPr>
        <w:pStyle w:val="BodyText"/>
        <w:spacing w:line="269" w:lineRule="auto"/>
        <w:rPr/>
      </w:pPr>
      <w:r/>
    </w:p>
    <w:p>
      <w:pPr>
        <w:pStyle w:val="BodyText"/>
        <w:spacing w:line="269" w:lineRule="auto"/>
        <w:rPr/>
      </w:pPr>
      <w:r/>
    </w:p>
    <w:p>
      <w:pPr>
        <w:pStyle w:val="BodyText"/>
        <w:spacing w:line="269" w:lineRule="auto"/>
        <w:rPr/>
      </w:pPr>
      <w:r/>
    </w:p>
    <w:p>
      <w:pPr>
        <w:pStyle w:val="BodyText"/>
        <w:spacing w:line="269" w:lineRule="auto"/>
        <w:rPr/>
      </w:pPr>
      <w:r/>
    </w:p>
    <w:p>
      <w:pPr>
        <w:pStyle w:val="BodyText"/>
        <w:spacing w:line="269" w:lineRule="auto"/>
        <w:rPr/>
      </w:pPr>
      <w:r/>
    </w:p>
    <w:p>
      <w:pPr>
        <w:ind w:left="53"/>
        <w:spacing w:before="79" w:line="218" w:lineRule="auto"/>
        <w:rPr>
          <w:rFonts w:ascii="SimHei" w:hAnsi="SimHei" w:eastAsia="SimHei" w:cs="SimHei"/>
          <w:sz w:val="24"/>
          <w:szCs w:val="24"/>
        </w:rPr>
      </w:pPr>
      <w:r>
        <w:rPr>
          <w:rFonts w:ascii="SimHei" w:hAnsi="SimHei" w:eastAsia="SimHei" w:cs="SimHei"/>
          <w:sz w:val="24"/>
          <w:szCs w:val="24"/>
          <w:spacing w:val="-4"/>
        </w:rPr>
        <w:t>（三）学制与学位授予</w:t>
      </w:r>
    </w:p>
    <w:p>
      <w:pPr>
        <w:ind w:left="460"/>
        <w:spacing w:before="79" w:line="314" w:lineRule="exact"/>
        <w:rPr>
          <w:rFonts w:ascii="DengXian" w:hAnsi="DengXian" w:eastAsia="DengXian" w:cs="DengXian"/>
          <w:sz w:val="18"/>
          <w:szCs w:val="18"/>
        </w:rPr>
      </w:pPr>
      <w:r>
        <w:rPr>
          <w:rFonts w:ascii="DengXian" w:hAnsi="DengXian" w:eastAsia="DengXian" w:cs="DengXian"/>
          <w:sz w:val="18"/>
          <w:szCs w:val="18"/>
          <w:spacing w:val="3"/>
          <w:position w:val="10"/>
        </w:rPr>
        <w:t>学制：本科学制四年，按照学分制管理机制，   实行弹性学习年限。</w:t>
      </w:r>
    </w:p>
    <w:p>
      <w:pPr>
        <w:ind w:left="456"/>
        <w:spacing w:before="1" w:line="234" w:lineRule="auto"/>
        <w:rPr>
          <w:rFonts w:ascii="DengXian" w:hAnsi="DengXian" w:eastAsia="DengXian" w:cs="DengXian"/>
          <w:sz w:val="18"/>
          <w:szCs w:val="18"/>
        </w:rPr>
      </w:pPr>
      <w:r>
        <w:rPr>
          <w:rFonts w:ascii="DengXian" w:hAnsi="DengXian" w:eastAsia="DengXian" w:cs="DengXian"/>
          <w:sz w:val="18"/>
          <w:szCs w:val="18"/>
          <w:spacing w:val="6"/>
        </w:rPr>
        <w:t>授予学位：工学学士学位。</w:t>
      </w:r>
    </w:p>
    <w:p>
      <w:pPr>
        <w:ind w:left="53"/>
        <w:spacing w:before="271" w:line="218" w:lineRule="auto"/>
        <w:rPr>
          <w:rFonts w:ascii="SimHei" w:hAnsi="SimHei" w:eastAsia="SimHei" w:cs="SimHei"/>
          <w:sz w:val="24"/>
          <w:szCs w:val="24"/>
        </w:rPr>
      </w:pPr>
      <w:r>
        <w:rPr>
          <w:rFonts w:ascii="SimHei" w:hAnsi="SimHei" w:eastAsia="SimHei" w:cs="SimHei"/>
          <w:sz w:val="24"/>
          <w:szCs w:val="24"/>
          <w:spacing w:val="-4"/>
        </w:rPr>
        <w:t>（四）基本学分学时</w:t>
      </w:r>
    </w:p>
    <w:p>
      <w:pPr>
        <w:ind w:left="34" w:right="42" w:firstLine="428"/>
        <w:spacing w:before="79" w:line="270" w:lineRule="auto"/>
        <w:rPr>
          <w:rFonts w:ascii="DengXian" w:hAnsi="DengXian" w:eastAsia="DengXian" w:cs="DengXian"/>
          <w:sz w:val="18"/>
          <w:szCs w:val="18"/>
        </w:rPr>
      </w:pPr>
      <w:r>
        <w:rPr>
          <w:rFonts w:ascii="DengXian" w:hAnsi="DengXian" w:eastAsia="DengXian" w:cs="DengXian"/>
          <w:sz w:val="18"/>
          <w:szCs w:val="18"/>
          <w:spacing w:val="6"/>
        </w:rPr>
        <w:t>总学分</w:t>
      </w:r>
      <w:r>
        <w:rPr>
          <w:rFonts w:ascii="DengXian" w:hAnsi="DengXian" w:eastAsia="DengXian" w:cs="DengXian"/>
          <w:sz w:val="18"/>
          <w:szCs w:val="18"/>
          <w:spacing w:val="53"/>
        </w:rPr>
        <w:t xml:space="preserve"> </w:t>
      </w:r>
      <w:r>
        <w:rPr>
          <w:rFonts w:ascii="SimSun" w:hAnsi="SimSun" w:eastAsia="SimSun" w:cs="SimSun"/>
          <w:sz w:val="18"/>
          <w:szCs w:val="18"/>
          <w:spacing w:val="6"/>
        </w:rPr>
        <w:t>172</w:t>
      </w:r>
      <w:r>
        <w:rPr>
          <w:rFonts w:ascii="DengXian" w:hAnsi="DengXian" w:eastAsia="DengXian" w:cs="DengXian"/>
          <w:sz w:val="18"/>
          <w:szCs w:val="18"/>
          <w:spacing w:val="6"/>
        </w:rPr>
        <w:t>，其中春、秋季学期课程学分</w:t>
      </w:r>
      <w:r>
        <w:rPr>
          <w:rFonts w:ascii="DengXian" w:hAnsi="DengXian" w:eastAsia="DengXian" w:cs="DengXian"/>
          <w:sz w:val="18"/>
          <w:szCs w:val="18"/>
          <w:spacing w:val="35"/>
        </w:rPr>
        <w:t xml:space="preserve"> </w:t>
      </w:r>
      <w:r>
        <w:rPr>
          <w:rFonts w:ascii="SimSun" w:hAnsi="SimSun" w:eastAsia="SimSun" w:cs="SimSun"/>
          <w:sz w:val="18"/>
          <w:szCs w:val="18"/>
          <w:spacing w:val="6"/>
        </w:rPr>
        <w:t>154</w:t>
      </w:r>
      <w:r>
        <w:rPr>
          <w:rFonts w:ascii="DengXian" w:hAnsi="DengXian" w:eastAsia="DengXian" w:cs="DengXian"/>
          <w:sz w:val="18"/>
          <w:szCs w:val="18"/>
          <w:spacing w:val="6"/>
        </w:rPr>
        <w:t>，夏季学期实践环节</w:t>
      </w:r>
      <w:r>
        <w:rPr>
          <w:rFonts w:ascii="DengXian" w:hAnsi="DengXian" w:eastAsia="DengXian" w:cs="DengXian"/>
          <w:sz w:val="18"/>
          <w:szCs w:val="18"/>
          <w:spacing w:val="24"/>
          <w:w w:val="101"/>
        </w:rPr>
        <w:t xml:space="preserve"> </w:t>
      </w:r>
      <w:r>
        <w:rPr>
          <w:rFonts w:ascii="SimSun" w:hAnsi="SimSun" w:eastAsia="SimSun" w:cs="SimSun"/>
          <w:sz w:val="18"/>
          <w:szCs w:val="18"/>
          <w:spacing w:val="6"/>
        </w:rPr>
        <w:t>3</w:t>
      </w:r>
      <w:r>
        <w:rPr>
          <w:rFonts w:ascii="SimSun" w:hAnsi="SimSun" w:eastAsia="SimSun" w:cs="SimSun"/>
          <w:sz w:val="18"/>
          <w:szCs w:val="18"/>
          <w:spacing w:val="-15"/>
        </w:rPr>
        <w:t xml:space="preserve"> </w:t>
      </w:r>
      <w:r>
        <w:rPr>
          <w:rFonts w:ascii="DengXian" w:hAnsi="DengXian" w:eastAsia="DengXian" w:cs="DengXian"/>
          <w:sz w:val="18"/>
          <w:szCs w:val="18"/>
          <w:spacing w:val="6"/>
        </w:rPr>
        <w:t>学分，综合论文训练</w:t>
      </w:r>
      <w:r>
        <w:rPr>
          <w:rFonts w:ascii="DengXian" w:hAnsi="DengXian" w:eastAsia="DengXian" w:cs="DengXian"/>
          <w:sz w:val="18"/>
          <w:szCs w:val="18"/>
          <w:spacing w:val="36"/>
        </w:rPr>
        <w:t xml:space="preserve"> </w:t>
      </w:r>
      <w:r>
        <w:rPr>
          <w:rFonts w:ascii="SimSun" w:hAnsi="SimSun" w:eastAsia="SimSun" w:cs="SimSun"/>
          <w:sz w:val="18"/>
          <w:szCs w:val="18"/>
          <w:spacing w:val="6"/>
        </w:rPr>
        <w:t>15</w:t>
      </w:r>
      <w:r>
        <w:rPr>
          <w:rFonts w:ascii="SimSun" w:hAnsi="SimSun" w:eastAsia="SimSun" w:cs="SimSun"/>
          <w:sz w:val="18"/>
          <w:szCs w:val="18"/>
          <w:spacing w:val="-15"/>
        </w:rPr>
        <w:t xml:space="preserve"> </w:t>
      </w:r>
      <w:r>
        <w:rPr>
          <w:rFonts w:ascii="DengXian" w:hAnsi="DengXian" w:eastAsia="DengXian" w:cs="DengXian"/>
          <w:sz w:val="18"/>
          <w:szCs w:val="18"/>
          <w:spacing w:val="6"/>
        </w:rPr>
        <w:t>学</w:t>
      </w:r>
      <w:r>
        <w:rPr>
          <w:rFonts w:ascii="DengXian" w:hAnsi="DengXian" w:eastAsia="DengXian" w:cs="DengXian"/>
          <w:sz w:val="18"/>
          <w:szCs w:val="18"/>
        </w:rPr>
        <w:t xml:space="preserve"> </w:t>
      </w:r>
      <w:r>
        <w:rPr>
          <w:rFonts w:ascii="DengXian" w:hAnsi="DengXian" w:eastAsia="DengXian" w:cs="DengXian"/>
          <w:sz w:val="18"/>
          <w:szCs w:val="18"/>
          <w:spacing w:val="-4"/>
        </w:rPr>
        <w:t>分。</w:t>
      </w:r>
    </w:p>
    <w:p>
      <w:pPr>
        <w:ind w:left="53"/>
        <w:spacing w:before="267" w:line="218" w:lineRule="auto"/>
        <w:rPr>
          <w:rFonts w:ascii="SimHei" w:hAnsi="SimHei" w:eastAsia="SimHei" w:cs="SimHei"/>
          <w:sz w:val="24"/>
          <w:szCs w:val="24"/>
        </w:rPr>
      </w:pPr>
      <w:r>
        <w:rPr>
          <w:rFonts w:ascii="SimHei" w:hAnsi="SimHei" w:eastAsia="SimHei" w:cs="SimHei"/>
          <w:sz w:val="24"/>
          <w:szCs w:val="24"/>
          <w:spacing w:val="-4"/>
        </w:rPr>
        <w:t>（五）课程设置与学分分布</w:t>
      </w:r>
    </w:p>
    <w:p>
      <w:pPr>
        <w:spacing w:before="3"/>
        <w:rPr/>
      </w:pPr>
      <w:r/>
    </w:p>
    <w:p>
      <w:pPr>
        <w:sectPr>
          <w:headerReference w:type="default" r:id="rId103"/>
          <w:footerReference w:type="default" r:id="rId104"/>
          <w:pgSz w:w="11907" w:h="16839"/>
          <w:pgMar w:top="1128" w:right="1757" w:bottom="1448" w:left="1771" w:header="879" w:footer="1200" w:gutter="0"/>
          <w:cols w:equalWidth="0" w:num="1">
            <w:col w:w="8377" w:space="0"/>
          </w:cols>
        </w:sectPr>
        <w:rPr/>
      </w:pPr>
    </w:p>
    <w:p>
      <w:pPr>
        <w:ind w:left="53"/>
        <w:spacing w:before="47" w:line="218" w:lineRule="auto"/>
        <w:rPr>
          <w:rFonts w:ascii="DengXian" w:hAnsi="DengXian" w:eastAsia="DengXian" w:cs="DengXian"/>
          <w:sz w:val="22"/>
          <w:szCs w:val="22"/>
        </w:rPr>
      </w:pPr>
      <w:r>
        <w:rPr>
          <w:rFonts w:ascii="SimSun" w:hAnsi="SimSun" w:eastAsia="SimSun" w:cs="SimSun"/>
          <w:sz w:val="22"/>
          <w:szCs w:val="22"/>
          <w:spacing w:val="-4"/>
        </w:rPr>
        <w:t>1</w:t>
      </w:r>
      <w:r>
        <w:rPr>
          <w:rFonts w:ascii="DengXian" w:hAnsi="DengXian" w:eastAsia="DengXian" w:cs="DengXian"/>
          <w:sz w:val="22"/>
          <w:szCs w:val="22"/>
          <w:spacing w:val="-4"/>
        </w:rPr>
        <w:t>．通识教育</w:t>
      </w:r>
      <w:r>
        <w:rPr>
          <w:rFonts w:ascii="DengXian" w:hAnsi="DengXian" w:eastAsia="DengXian" w:cs="DengXian"/>
          <w:sz w:val="22"/>
          <w:szCs w:val="22"/>
          <w:spacing w:val="18"/>
          <w:w w:val="101"/>
        </w:rPr>
        <w:t xml:space="preserve">   </w:t>
      </w:r>
      <w:r>
        <w:rPr>
          <w:rFonts w:ascii="SimSun" w:hAnsi="SimSun" w:eastAsia="SimSun" w:cs="SimSun"/>
          <w:sz w:val="22"/>
          <w:szCs w:val="22"/>
          <w:spacing w:val="-4"/>
        </w:rPr>
        <w:t>44</w:t>
      </w:r>
      <w:r>
        <w:rPr>
          <w:rFonts w:ascii="DengXian" w:hAnsi="DengXian" w:eastAsia="DengXian" w:cs="DengXian"/>
          <w:sz w:val="22"/>
          <w:szCs w:val="22"/>
          <w:spacing w:val="-4"/>
        </w:rPr>
        <w:t>学分</w:t>
      </w:r>
    </w:p>
    <w:p>
      <w:pPr>
        <w:ind w:left="316"/>
        <w:spacing w:before="227" w:line="238" w:lineRule="auto"/>
        <w:rPr>
          <w:rFonts w:ascii="DengXian" w:hAnsi="DengXian" w:eastAsia="DengXian" w:cs="DengXian"/>
          <w:sz w:val="18"/>
          <w:szCs w:val="18"/>
        </w:rPr>
      </w:pPr>
      <w:r>
        <w:rPr>
          <w:rFonts w:ascii="SimSun" w:hAnsi="SimSun" w:eastAsia="SimSun" w:cs="SimSun"/>
          <w:sz w:val="18"/>
          <w:szCs w:val="18"/>
          <w14:textOutline w14:w="3439" w14:cap="flat" w14:cmpd="sng">
            <w14:solidFill>
              <w14:srgbClr w14:val="000000"/>
            </w14:solidFill>
            <w14:prstDash w14:val="solid"/>
            <w14:miter w14:lim="10"/>
          </w14:textOutline>
          <w:spacing w:val="4"/>
        </w:rPr>
        <w:t>(1)</w:t>
      </w:r>
      <w:r>
        <w:rPr>
          <w:rFonts w:ascii="SimSun" w:hAnsi="SimSun" w:eastAsia="SimSun" w:cs="SimSun"/>
          <w:sz w:val="18"/>
          <w:szCs w:val="18"/>
          <w:spacing w:val="4"/>
        </w:rPr>
        <w:t xml:space="preserve"> </w:t>
      </w:r>
      <w:r>
        <w:rPr>
          <w:rFonts w:ascii="DengXian" w:hAnsi="DengXian" w:eastAsia="DengXian" w:cs="DengXian"/>
          <w:sz w:val="18"/>
          <w:szCs w:val="18"/>
          <w:b/>
          <w:bCs/>
          <w:spacing w:val="4"/>
        </w:rPr>
        <w:t>思想政治理论课</w:t>
      </w:r>
    </w:p>
    <w:p>
      <w:pPr>
        <w:ind w:left="810"/>
        <w:spacing w:before="149" w:line="189" w:lineRule="auto"/>
        <w:rPr>
          <w:rFonts w:ascii="SimSun" w:hAnsi="SimSun" w:eastAsia="SimSun" w:cs="SimSun"/>
          <w:sz w:val="18"/>
          <w:szCs w:val="18"/>
        </w:rPr>
      </w:pPr>
      <w:r>
        <w:rPr>
          <w:rFonts w:ascii="SimSun" w:hAnsi="SimSun" w:eastAsia="SimSun" w:cs="SimSun"/>
          <w:sz w:val="18"/>
          <w:szCs w:val="18"/>
          <w:spacing w:val="2"/>
        </w:rPr>
        <w:t>10610183</w:t>
      </w:r>
    </w:p>
    <w:p>
      <w:pPr>
        <w:ind w:left="810"/>
        <w:spacing w:before="283" w:line="189" w:lineRule="auto"/>
        <w:rPr>
          <w:rFonts w:ascii="SimSun" w:hAnsi="SimSun" w:eastAsia="SimSun" w:cs="SimSun"/>
          <w:sz w:val="18"/>
          <w:szCs w:val="18"/>
        </w:rPr>
      </w:pPr>
      <w:r>
        <w:rPr>
          <w:rFonts w:ascii="SimSun" w:hAnsi="SimSun" w:eastAsia="SimSun" w:cs="SimSun"/>
          <w:sz w:val="18"/>
          <w:szCs w:val="18"/>
          <w:spacing w:val="2"/>
        </w:rPr>
        <w:t>10610193</w:t>
      </w:r>
    </w:p>
    <w:p>
      <w:pPr>
        <w:ind w:left="810"/>
        <w:spacing w:before="285" w:line="180" w:lineRule="auto"/>
        <w:rPr>
          <w:rFonts w:ascii="SimSun" w:hAnsi="SimSun" w:eastAsia="SimSun" w:cs="SimSun"/>
          <w:sz w:val="18"/>
          <w:szCs w:val="18"/>
        </w:rPr>
      </w:pPr>
      <w:r>
        <w:rPr>
          <w:rFonts w:ascii="SimSun" w:hAnsi="SimSun" w:eastAsia="SimSun" w:cs="SimSun"/>
          <w:sz w:val="18"/>
          <w:szCs w:val="18"/>
          <w:spacing w:val="2"/>
        </w:rPr>
        <w:t>10610204</w:t>
      </w:r>
    </w:p>
    <w:p>
      <w:pPr>
        <w:pStyle w:val="BodyText"/>
        <w:spacing w:line="14" w:lineRule="auto"/>
        <w:rPr>
          <w:sz w:val="2"/>
        </w:rPr>
      </w:pPr>
      <w:r>
        <w:rPr>
          <w:sz w:val="2"/>
          <w:szCs w:val="2"/>
        </w:rPr>
        <w:br w:type="column"/>
      </w:r>
    </w:p>
    <w:p>
      <w:pPr>
        <w:pStyle w:val="BodyText"/>
        <w:spacing w:line="248" w:lineRule="auto"/>
        <w:rPr/>
      </w:pPr>
      <w:r/>
    </w:p>
    <w:p>
      <w:pPr>
        <w:pStyle w:val="BodyText"/>
        <w:spacing w:line="249" w:lineRule="auto"/>
        <w:rPr/>
      </w:pPr>
      <w:r/>
    </w:p>
    <w:p>
      <w:pPr>
        <w:ind w:left="74"/>
        <w:spacing w:before="62" w:line="228" w:lineRule="auto"/>
        <w:rPr>
          <w:rFonts w:ascii="DengXian" w:hAnsi="DengXian" w:eastAsia="DengXian" w:cs="DengXian"/>
          <w:sz w:val="18"/>
          <w:szCs w:val="18"/>
        </w:rPr>
      </w:pPr>
      <w:r>
        <w:rPr>
          <w:rFonts w:ascii="SimSun" w:hAnsi="SimSun" w:eastAsia="SimSun" w:cs="SimSun"/>
          <w:sz w:val="18"/>
          <w:szCs w:val="18"/>
          <w14:textOutline w14:w="3439" w14:cap="flat" w14:cmpd="sng">
            <w14:solidFill>
              <w14:srgbClr w14:val="000000"/>
            </w14:solidFill>
            <w14:prstDash w14:val="solid"/>
            <w14:miter w14:lim="10"/>
          </w14:textOutline>
          <w:spacing w:val="1"/>
        </w:rPr>
        <w:t>14</w:t>
      </w:r>
      <w:r>
        <w:rPr>
          <w:rFonts w:ascii="DengXian" w:hAnsi="DengXian" w:eastAsia="DengXian" w:cs="DengXian"/>
          <w:sz w:val="18"/>
          <w:szCs w:val="18"/>
          <w:b/>
          <w:bCs/>
          <w:spacing w:val="1"/>
        </w:rPr>
        <w:t>学分</w:t>
      </w:r>
    </w:p>
    <w:p>
      <w:pPr>
        <w:spacing w:before="128" w:line="468" w:lineRule="exact"/>
        <w:rPr>
          <w:rFonts w:ascii="DengXian" w:hAnsi="DengXian" w:eastAsia="DengXian" w:cs="DengXian"/>
          <w:sz w:val="18"/>
          <w:szCs w:val="18"/>
        </w:rPr>
      </w:pPr>
      <w:r>
        <w:rPr>
          <w:rFonts w:ascii="DengXian" w:hAnsi="DengXian" w:eastAsia="DengXian" w:cs="DengXian"/>
          <w:sz w:val="18"/>
          <w:szCs w:val="18"/>
          <w:spacing w:val="8"/>
          <w:position w:val="22"/>
        </w:rPr>
        <w:t>思想道德修养与法律基础</w:t>
      </w:r>
    </w:p>
    <w:p>
      <w:pPr>
        <w:ind w:left="18"/>
        <w:spacing w:line="237" w:lineRule="auto"/>
        <w:rPr>
          <w:rFonts w:ascii="DengXian" w:hAnsi="DengXian" w:eastAsia="DengXian" w:cs="DengXian"/>
          <w:sz w:val="18"/>
          <w:szCs w:val="18"/>
        </w:rPr>
      </w:pPr>
      <w:r>
        <w:rPr>
          <w:rFonts w:ascii="DengXian" w:hAnsi="DengXian" w:eastAsia="DengXian" w:cs="DengXian"/>
          <w:sz w:val="18"/>
          <w:szCs w:val="18"/>
          <w:spacing w:val="6"/>
        </w:rPr>
        <w:t>中国近现代史纲要</w:t>
      </w:r>
    </w:p>
    <w:p>
      <w:pPr>
        <w:ind w:left="7"/>
        <w:spacing w:before="228" w:line="194" w:lineRule="auto"/>
        <w:rPr>
          <w:rFonts w:ascii="DengXian" w:hAnsi="DengXian" w:eastAsia="DengXian" w:cs="DengXian"/>
          <w:sz w:val="18"/>
          <w:szCs w:val="18"/>
        </w:rPr>
      </w:pPr>
      <w:r>
        <w:rPr>
          <w:rFonts w:ascii="DengXian" w:hAnsi="DengXian" w:eastAsia="DengXian" w:cs="DengXian"/>
          <w:sz w:val="18"/>
          <w:szCs w:val="18"/>
          <w:spacing w:val="7"/>
        </w:rPr>
        <w:t>马克思主义基本原理</w:t>
      </w:r>
    </w:p>
    <w:p>
      <w:pPr>
        <w:pStyle w:val="BodyText"/>
        <w:spacing w:line="14" w:lineRule="auto"/>
        <w:rPr>
          <w:sz w:val="2"/>
        </w:rPr>
      </w:pPr>
      <w:r>
        <w:rPr>
          <w:sz w:val="2"/>
          <w:szCs w:val="2"/>
        </w:rPr>
        <w:br w:type="column"/>
      </w:r>
    </w:p>
    <w:p>
      <w:pPr>
        <w:pStyle w:val="BodyText"/>
        <w:spacing w:line="287" w:lineRule="auto"/>
        <w:rPr/>
      </w:pPr>
      <w:r/>
    </w:p>
    <w:p>
      <w:pPr>
        <w:pStyle w:val="BodyText"/>
        <w:spacing w:line="287" w:lineRule="auto"/>
        <w:rPr/>
      </w:pPr>
      <w:r/>
    </w:p>
    <w:p>
      <w:pPr>
        <w:pStyle w:val="BodyText"/>
        <w:spacing w:line="288" w:lineRule="auto"/>
        <w:rPr/>
      </w:pPr>
      <w:r/>
    </w:p>
    <w:p>
      <w:pPr>
        <w:ind w:left="4"/>
        <w:spacing w:before="62" w:line="468" w:lineRule="exact"/>
        <w:rPr>
          <w:rFonts w:ascii="DengXian" w:hAnsi="DengXian" w:eastAsia="DengXian" w:cs="DengXian"/>
          <w:sz w:val="18"/>
          <w:szCs w:val="18"/>
        </w:rPr>
      </w:pPr>
      <w:r>
        <w:rPr>
          <w:rFonts w:ascii="SimSun" w:hAnsi="SimSun" w:eastAsia="SimSun" w:cs="SimSun"/>
          <w:sz w:val="18"/>
          <w:szCs w:val="18"/>
          <w:spacing w:val="4"/>
          <w:position w:val="22"/>
        </w:rPr>
        <w:t>3</w:t>
      </w:r>
      <w:r>
        <w:rPr>
          <w:rFonts w:ascii="DengXian" w:hAnsi="DengXian" w:eastAsia="DengXian" w:cs="DengXian"/>
          <w:sz w:val="18"/>
          <w:szCs w:val="18"/>
          <w:spacing w:val="4"/>
          <w:position w:val="22"/>
        </w:rPr>
        <w:t>学分</w:t>
      </w:r>
    </w:p>
    <w:p>
      <w:pPr>
        <w:ind w:left="4"/>
        <w:spacing w:before="1" w:line="227" w:lineRule="auto"/>
        <w:rPr>
          <w:rFonts w:ascii="DengXian" w:hAnsi="DengXian" w:eastAsia="DengXian" w:cs="DengXian"/>
          <w:sz w:val="18"/>
          <w:szCs w:val="18"/>
        </w:rPr>
      </w:pPr>
      <w:r>
        <w:rPr>
          <w:rFonts w:ascii="SimSun" w:hAnsi="SimSun" w:eastAsia="SimSun" w:cs="SimSun"/>
          <w:sz w:val="18"/>
          <w:szCs w:val="18"/>
          <w:spacing w:val="4"/>
        </w:rPr>
        <w:t>3</w:t>
      </w:r>
      <w:r>
        <w:rPr>
          <w:rFonts w:ascii="DengXian" w:hAnsi="DengXian" w:eastAsia="DengXian" w:cs="DengXian"/>
          <w:sz w:val="18"/>
          <w:szCs w:val="18"/>
          <w:spacing w:val="4"/>
        </w:rPr>
        <w:t>学分</w:t>
      </w:r>
    </w:p>
    <w:p>
      <w:pPr>
        <w:spacing w:before="229" w:line="187" w:lineRule="auto"/>
        <w:rPr>
          <w:rFonts w:ascii="DengXian" w:hAnsi="DengXian" w:eastAsia="DengXian" w:cs="DengXian"/>
          <w:sz w:val="18"/>
          <w:szCs w:val="18"/>
        </w:rPr>
      </w:pPr>
      <w:r>
        <w:rPr>
          <w:rFonts w:ascii="SimSun" w:hAnsi="SimSun" w:eastAsia="SimSun" w:cs="SimSun"/>
          <w:sz w:val="18"/>
          <w:szCs w:val="18"/>
          <w:spacing w:val="6"/>
        </w:rPr>
        <w:t>4</w:t>
      </w:r>
      <w:r>
        <w:rPr>
          <w:rFonts w:ascii="DengXian" w:hAnsi="DengXian" w:eastAsia="DengXian" w:cs="DengXian"/>
          <w:sz w:val="18"/>
          <w:szCs w:val="18"/>
          <w:spacing w:val="6"/>
        </w:rPr>
        <w:t>学分</w:t>
      </w:r>
    </w:p>
    <w:p>
      <w:pPr>
        <w:spacing w:line="187" w:lineRule="auto"/>
        <w:sectPr>
          <w:type w:val="continuous"/>
          <w:pgSz w:w="11907" w:h="16839"/>
          <w:pgMar w:top="1128" w:right="1757" w:bottom="1448" w:left="1771" w:header="879" w:footer="1200" w:gutter="0"/>
          <w:cols w:equalWidth="0" w:num="3">
            <w:col w:w="2219" w:space="100"/>
            <w:col w:w="3848" w:space="100"/>
            <w:col w:w="2111" w:space="0"/>
          </w:cols>
        </w:sectPr>
        <w:rPr>
          <w:rFonts w:ascii="DengXian" w:hAnsi="DengXian" w:eastAsia="DengXian" w:cs="DengXian"/>
          <w:sz w:val="18"/>
          <w:szCs w:val="18"/>
        </w:rPr>
      </w:pPr>
    </w:p>
    <w:p>
      <w:pPr>
        <w:pStyle w:val="BodyText"/>
        <w:spacing w:line="388" w:lineRule="auto"/>
        <w:rPr/>
      </w:pPr>
      <w:r>
        <w:pict>
          <v:shape id="_x0000_s78" style="position:absolute;margin-left:418.225pt;margin-top:628.725pt;mso-position-vertical-relative:page;mso-position-horizontal-relative:page;width:10.15pt;height:77.35pt;z-index:251927552;" o:allowincell="f" filled="false" strokecolor="#000000" strokeweight="0.75pt" coordsize="202,1546" coordorigin="0,0" path="m7,873c46,873,79,890,79,910l79,1168c79,1189,111,1206,150,1206c111,1206,79,1223,79,1243l79,1501c79,1522,46,1539,7,1539m52,7c91,7,124,24,124,44l124,302c124,323,156,340,195,340c156,340,124,357,124,377l124,635c124,656,91,673,52,673e">
            <v:stroke miterlimit="10"/>
          </v:shape>
        </w:pict>
      </w:r>
      <w:r/>
    </w:p>
    <w:p>
      <w:pPr>
        <w:ind w:left="810"/>
        <w:spacing w:before="61" w:line="227" w:lineRule="auto"/>
        <w:rPr>
          <w:rFonts w:ascii="DengXian" w:hAnsi="DengXian" w:eastAsia="DengXian" w:cs="DengXian"/>
          <w:sz w:val="18"/>
          <w:szCs w:val="18"/>
        </w:rPr>
      </w:pPr>
      <w:r>
        <w:rPr>
          <w:rFonts w:ascii="SimSun" w:hAnsi="SimSun" w:eastAsia="SimSun" w:cs="SimSun"/>
          <w:sz w:val="18"/>
          <w:szCs w:val="18"/>
          <w:spacing w:val="7"/>
        </w:rPr>
        <w:t>10610224        </w:t>
      </w:r>
      <w:r>
        <w:rPr>
          <w:rFonts w:ascii="DengXian" w:hAnsi="DengXian" w:eastAsia="DengXian" w:cs="DengXian"/>
          <w:sz w:val="18"/>
          <w:szCs w:val="18"/>
          <w:spacing w:val="7"/>
        </w:rPr>
        <w:t>毛泽东思想和中国特色社会主义理论体</w:t>
      </w:r>
      <w:r>
        <w:rPr>
          <w:rFonts w:ascii="DengXian" w:hAnsi="DengXian" w:eastAsia="DengXian" w:cs="DengXian"/>
          <w:sz w:val="18"/>
          <w:szCs w:val="18"/>
          <w:spacing w:val="6"/>
        </w:rPr>
        <w:t>系概论   </w:t>
      </w:r>
      <w:r>
        <w:rPr>
          <w:rFonts w:ascii="SimSun" w:hAnsi="SimSun" w:eastAsia="SimSun" w:cs="SimSun"/>
          <w:sz w:val="18"/>
          <w:szCs w:val="18"/>
          <w:spacing w:val="6"/>
        </w:rPr>
        <w:t>4</w:t>
      </w:r>
      <w:r>
        <w:rPr>
          <w:rFonts w:ascii="DengXian" w:hAnsi="DengXian" w:eastAsia="DengXian" w:cs="DengXian"/>
          <w:sz w:val="18"/>
          <w:szCs w:val="18"/>
          <w:spacing w:val="6"/>
        </w:rPr>
        <w:t>学分</w:t>
      </w:r>
    </w:p>
    <w:p>
      <w:pPr>
        <w:ind w:left="316"/>
        <w:spacing w:before="181" w:line="237" w:lineRule="auto"/>
        <w:rPr>
          <w:rFonts w:ascii="DengXian" w:hAnsi="DengXian" w:eastAsia="DengXian" w:cs="DengXian"/>
          <w:sz w:val="18"/>
          <w:szCs w:val="18"/>
        </w:rPr>
      </w:pPr>
      <w:r>
        <w:rPr>
          <w:rFonts w:ascii="SimSun" w:hAnsi="SimSun" w:eastAsia="SimSun" w:cs="SimSun"/>
          <w:sz w:val="18"/>
          <w:szCs w:val="18"/>
          <w14:textOutline w14:w="3439" w14:cap="flat" w14:cmpd="sng">
            <w14:solidFill>
              <w14:srgbClr w14:val="000000"/>
            </w14:solidFill>
            <w14:prstDash w14:val="solid"/>
            <w14:miter w14:lim="10"/>
          </w14:textOutline>
          <w:spacing w:val="1"/>
        </w:rPr>
        <w:t>(2)</w:t>
      </w:r>
      <w:r>
        <w:rPr>
          <w:rFonts w:ascii="SimSun" w:hAnsi="SimSun" w:eastAsia="SimSun" w:cs="SimSun"/>
          <w:sz w:val="18"/>
          <w:szCs w:val="18"/>
          <w:spacing w:val="1"/>
        </w:rPr>
        <w:t xml:space="preserve"> </w:t>
      </w:r>
      <w:r>
        <w:rPr>
          <w:rFonts w:ascii="DengXian" w:hAnsi="DengXian" w:eastAsia="DengXian" w:cs="DengXian"/>
          <w:sz w:val="18"/>
          <w:szCs w:val="18"/>
          <w:b/>
          <w:bCs/>
          <w:spacing w:val="1"/>
        </w:rPr>
        <w:t>体育    </w:t>
      </w:r>
      <w:r>
        <w:rPr>
          <w:rFonts w:ascii="SimSun" w:hAnsi="SimSun" w:eastAsia="SimSun" w:cs="SimSun"/>
          <w:sz w:val="18"/>
          <w:szCs w:val="18"/>
          <w14:textOutline w14:w="3439" w14:cap="flat" w14:cmpd="sng">
            <w14:solidFill>
              <w14:srgbClr w14:val="000000"/>
            </w14:solidFill>
            <w14:prstDash w14:val="solid"/>
            <w14:miter w14:lim="10"/>
          </w14:textOutline>
          <w:spacing w:val="1"/>
        </w:rPr>
        <w:t>4</w:t>
      </w:r>
      <w:r>
        <w:rPr>
          <w:rFonts w:ascii="DengXian" w:hAnsi="DengXian" w:eastAsia="DengXian" w:cs="DengXian"/>
          <w:sz w:val="18"/>
          <w:szCs w:val="18"/>
          <w:b/>
          <w:bCs/>
          <w:spacing w:val="1"/>
        </w:rPr>
        <w:t>学分</w:t>
      </w:r>
    </w:p>
    <w:p>
      <w:pPr>
        <w:ind w:left="37" w:right="27" w:firstLine="419"/>
        <w:spacing w:before="66" w:line="283" w:lineRule="auto"/>
        <w:jc w:val="both"/>
        <w:rPr>
          <w:rFonts w:ascii="DengXian" w:hAnsi="DengXian" w:eastAsia="DengXian" w:cs="DengXian"/>
          <w:sz w:val="18"/>
          <w:szCs w:val="18"/>
        </w:rPr>
      </w:pPr>
      <w:r>
        <w:rPr>
          <w:rFonts w:ascii="DengXian" w:hAnsi="DengXian" w:eastAsia="DengXian" w:cs="DengXian"/>
          <w:sz w:val="18"/>
          <w:szCs w:val="18"/>
          <w:spacing w:val="-2"/>
        </w:rPr>
        <w:t>第</w:t>
      </w:r>
      <w:r>
        <w:rPr>
          <w:rFonts w:ascii="DengXian" w:hAnsi="DengXian" w:eastAsia="DengXian" w:cs="DengXian"/>
          <w:sz w:val="18"/>
          <w:szCs w:val="18"/>
          <w:spacing w:val="32"/>
        </w:rPr>
        <w:t xml:space="preserve"> </w:t>
      </w:r>
      <w:r>
        <w:rPr>
          <w:rFonts w:ascii="SimSun" w:hAnsi="SimSun" w:eastAsia="SimSun" w:cs="SimSun"/>
          <w:sz w:val="18"/>
          <w:szCs w:val="18"/>
          <w:spacing w:val="-2"/>
        </w:rPr>
        <w:t>1-4</w:t>
      </w:r>
      <w:r>
        <w:rPr>
          <w:rFonts w:ascii="SimSun" w:hAnsi="SimSun" w:eastAsia="SimSun" w:cs="SimSun"/>
          <w:sz w:val="18"/>
          <w:szCs w:val="18"/>
          <w:spacing w:val="-29"/>
        </w:rPr>
        <w:t xml:space="preserve"> </w:t>
      </w:r>
      <w:r>
        <w:rPr>
          <w:rFonts w:ascii="DengXian" w:hAnsi="DengXian" w:eastAsia="DengXian" w:cs="DengXian"/>
          <w:sz w:val="18"/>
          <w:szCs w:val="18"/>
          <w:spacing w:val="-2"/>
        </w:rPr>
        <w:t>学期的体育</w:t>
      </w:r>
      <w:r>
        <w:rPr>
          <w:rFonts w:ascii="SimSun" w:hAnsi="SimSun" w:eastAsia="SimSun" w:cs="SimSun"/>
          <w:sz w:val="18"/>
          <w:szCs w:val="18"/>
          <w:spacing w:val="-2"/>
        </w:rPr>
        <w:t>(1)-</w:t>
      </w:r>
      <w:r>
        <w:rPr>
          <w:rFonts w:ascii="SimSun" w:hAnsi="SimSun" w:eastAsia="SimSun" w:cs="SimSun"/>
          <w:sz w:val="18"/>
          <w:szCs w:val="18"/>
          <w:spacing w:val="-50"/>
        </w:rPr>
        <w:t xml:space="preserve"> </w:t>
      </w:r>
      <w:r>
        <w:rPr>
          <w:rFonts w:ascii="SimSun" w:hAnsi="SimSun" w:eastAsia="SimSun" w:cs="SimSun"/>
          <w:sz w:val="18"/>
          <w:szCs w:val="18"/>
          <w:spacing w:val="-2"/>
        </w:rPr>
        <w:t>(4)</w:t>
      </w:r>
      <w:r>
        <w:rPr>
          <w:rFonts w:ascii="DengXian" w:hAnsi="DengXian" w:eastAsia="DengXian" w:cs="DengXian"/>
          <w:sz w:val="18"/>
          <w:szCs w:val="18"/>
          <w:spacing w:val="-2"/>
        </w:rPr>
        <w:t>为必修，  每学期</w:t>
      </w:r>
      <w:r>
        <w:rPr>
          <w:rFonts w:ascii="DengXian" w:hAnsi="DengXian" w:eastAsia="DengXian" w:cs="DengXian"/>
          <w:sz w:val="18"/>
          <w:szCs w:val="18"/>
          <w:spacing w:val="20"/>
        </w:rPr>
        <w:t xml:space="preserve"> </w:t>
      </w:r>
      <w:r>
        <w:rPr>
          <w:rFonts w:ascii="SimSun" w:hAnsi="SimSun" w:eastAsia="SimSun" w:cs="SimSun"/>
          <w:sz w:val="18"/>
          <w:szCs w:val="18"/>
          <w:spacing w:val="-2"/>
        </w:rPr>
        <w:t>1</w:t>
      </w:r>
      <w:r>
        <w:rPr>
          <w:rFonts w:ascii="SimSun" w:hAnsi="SimSun" w:eastAsia="SimSun" w:cs="SimSun"/>
          <w:sz w:val="18"/>
          <w:szCs w:val="18"/>
          <w:spacing w:val="-29"/>
        </w:rPr>
        <w:t xml:space="preserve"> </w:t>
      </w:r>
      <w:r>
        <w:rPr>
          <w:rFonts w:ascii="DengXian" w:hAnsi="DengXian" w:eastAsia="DengXian" w:cs="DengXian"/>
          <w:sz w:val="18"/>
          <w:szCs w:val="18"/>
          <w:spacing w:val="-2"/>
        </w:rPr>
        <w:t>学分；  第 </w:t>
      </w:r>
      <w:r>
        <w:rPr>
          <w:rFonts w:ascii="SimSun" w:hAnsi="SimSun" w:eastAsia="SimSun" w:cs="SimSun"/>
          <w:sz w:val="18"/>
          <w:szCs w:val="18"/>
          <w:spacing w:val="-2"/>
        </w:rPr>
        <w:t>5-8</w:t>
      </w:r>
      <w:r>
        <w:rPr>
          <w:rFonts w:ascii="SimSun" w:hAnsi="SimSun" w:eastAsia="SimSun" w:cs="SimSun"/>
          <w:sz w:val="18"/>
          <w:szCs w:val="18"/>
          <w:spacing w:val="-31"/>
        </w:rPr>
        <w:t xml:space="preserve"> </w:t>
      </w:r>
      <w:r>
        <w:rPr>
          <w:rFonts w:ascii="DengXian" w:hAnsi="DengXian" w:eastAsia="DengXian" w:cs="DengXian"/>
          <w:sz w:val="18"/>
          <w:szCs w:val="18"/>
          <w:spacing w:val="-2"/>
        </w:rPr>
        <w:t>学期的体育专项不设学分，</w:t>
      </w:r>
      <w:r>
        <w:rPr>
          <w:rFonts w:ascii="DengXian" w:hAnsi="DengXian" w:eastAsia="DengXian" w:cs="DengXian"/>
          <w:sz w:val="18"/>
          <w:szCs w:val="18"/>
          <w:spacing w:val="10"/>
        </w:rPr>
        <w:t xml:space="preserve">  </w:t>
      </w:r>
      <w:r>
        <w:rPr>
          <w:rFonts w:ascii="DengXian" w:hAnsi="DengXian" w:eastAsia="DengXian" w:cs="DengXian"/>
          <w:sz w:val="18"/>
          <w:szCs w:val="18"/>
          <w:spacing w:val="-2"/>
        </w:rPr>
        <w:t>其中第 </w:t>
      </w:r>
      <w:r>
        <w:rPr>
          <w:rFonts w:ascii="SimSun" w:hAnsi="SimSun" w:eastAsia="SimSun" w:cs="SimSun"/>
          <w:sz w:val="18"/>
          <w:szCs w:val="18"/>
          <w:spacing w:val="-2"/>
        </w:rPr>
        <w:t>5-</w:t>
      </w:r>
      <w:r>
        <w:rPr>
          <w:rFonts w:ascii="SimSun" w:hAnsi="SimSun" w:eastAsia="SimSun" w:cs="SimSun"/>
          <w:sz w:val="18"/>
          <w:szCs w:val="18"/>
          <w:spacing w:val="1"/>
        </w:rPr>
        <w:t xml:space="preserve"> </w:t>
      </w:r>
      <w:r>
        <w:rPr>
          <w:rFonts w:ascii="SimSun" w:hAnsi="SimSun" w:eastAsia="SimSun" w:cs="SimSun"/>
          <w:sz w:val="18"/>
          <w:szCs w:val="18"/>
          <w:spacing w:val="4"/>
        </w:rPr>
        <w:t>6</w:t>
      </w:r>
      <w:r>
        <w:rPr>
          <w:rFonts w:ascii="SimSun" w:hAnsi="SimSun" w:eastAsia="SimSun" w:cs="SimSun"/>
          <w:sz w:val="18"/>
          <w:szCs w:val="18"/>
          <w:spacing w:val="-29"/>
        </w:rPr>
        <w:t xml:space="preserve"> </w:t>
      </w:r>
      <w:r>
        <w:rPr>
          <w:rFonts w:ascii="DengXian" w:hAnsi="DengXian" w:eastAsia="DengXian" w:cs="DengXian"/>
          <w:sz w:val="18"/>
          <w:szCs w:val="18"/>
          <w:spacing w:val="4"/>
        </w:rPr>
        <w:t>学期为限选，   第 </w:t>
      </w:r>
      <w:r>
        <w:rPr>
          <w:rFonts w:ascii="SimSun" w:hAnsi="SimSun" w:eastAsia="SimSun" w:cs="SimSun"/>
          <w:sz w:val="18"/>
          <w:szCs w:val="18"/>
          <w:spacing w:val="4"/>
        </w:rPr>
        <w:t>7-8</w:t>
      </w:r>
      <w:r>
        <w:rPr>
          <w:rFonts w:ascii="SimSun" w:hAnsi="SimSun" w:eastAsia="SimSun" w:cs="SimSun"/>
          <w:sz w:val="18"/>
          <w:szCs w:val="18"/>
          <w:spacing w:val="-29"/>
        </w:rPr>
        <w:t xml:space="preserve"> </w:t>
      </w:r>
      <w:r>
        <w:rPr>
          <w:rFonts w:ascii="DengXian" w:hAnsi="DengXian" w:eastAsia="DengXian" w:cs="DengXian"/>
          <w:sz w:val="18"/>
          <w:szCs w:val="18"/>
          <w:spacing w:val="4"/>
        </w:rPr>
        <w:t>学期为任选。学生大三结束申请推荐免试攻读研究生需完成第</w:t>
      </w:r>
      <w:r>
        <w:rPr>
          <w:rFonts w:ascii="DengXian" w:hAnsi="DengXian" w:eastAsia="DengXian" w:cs="DengXian"/>
          <w:sz w:val="18"/>
          <w:szCs w:val="18"/>
          <w:spacing w:val="22"/>
        </w:rPr>
        <w:t xml:space="preserve"> </w:t>
      </w:r>
      <w:r>
        <w:rPr>
          <w:rFonts w:ascii="SimSun" w:hAnsi="SimSun" w:eastAsia="SimSun" w:cs="SimSun"/>
          <w:sz w:val="18"/>
          <w:szCs w:val="18"/>
          <w:spacing w:val="4"/>
        </w:rPr>
        <w:t>1-4</w:t>
      </w:r>
      <w:r>
        <w:rPr>
          <w:rFonts w:ascii="SimSun" w:hAnsi="SimSun" w:eastAsia="SimSun" w:cs="SimSun"/>
          <w:sz w:val="18"/>
          <w:szCs w:val="18"/>
          <w:spacing w:val="-29"/>
        </w:rPr>
        <w:t xml:space="preserve"> </w:t>
      </w:r>
      <w:r>
        <w:rPr>
          <w:rFonts w:ascii="DengXian" w:hAnsi="DengXian" w:eastAsia="DengXian" w:cs="DengXian"/>
          <w:sz w:val="18"/>
          <w:szCs w:val="18"/>
          <w:spacing w:val="4"/>
        </w:rPr>
        <w:t>学</w:t>
      </w:r>
      <w:r>
        <w:rPr>
          <w:rFonts w:ascii="DengXian" w:hAnsi="DengXian" w:eastAsia="DengXian" w:cs="DengXian"/>
          <w:sz w:val="18"/>
          <w:szCs w:val="18"/>
          <w:spacing w:val="3"/>
        </w:rPr>
        <w:t>期的体育</w:t>
      </w:r>
      <w:r>
        <w:rPr>
          <w:rFonts w:ascii="DengXian" w:hAnsi="DengXian" w:eastAsia="DengXian" w:cs="DengXian"/>
          <w:sz w:val="18"/>
          <w:szCs w:val="18"/>
        </w:rPr>
        <w:t xml:space="preserve"> </w:t>
      </w:r>
      <w:r>
        <w:rPr>
          <w:rFonts w:ascii="DengXian" w:hAnsi="DengXian" w:eastAsia="DengXian" w:cs="DengXian"/>
          <w:sz w:val="18"/>
          <w:szCs w:val="18"/>
          <w:spacing w:val="6"/>
        </w:rPr>
        <w:t>必修课程并取得学分。</w:t>
      </w:r>
    </w:p>
    <w:p>
      <w:pPr>
        <w:ind w:left="31" w:right="31" w:firstLine="419"/>
        <w:spacing w:before="76" w:line="267" w:lineRule="auto"/>
        <w:rPr>
          <w:rFonts w:ascii="DengXian" w:hAnsi="DengXian" w:eastAsia="DengXian" w:cs="DengXian"/>
          <w:sz w:val="18"/>
          <w:szCs w:val="18"/>
        </w:rPr>
      </w:pPr>
      <w:r>
        <w:rPr>
          <w:rFonts w:ascii="DengXian" w:hAnsi="DengXian" w:eastAsia="DengXian" w:cs="DengXian"/>
          <w:sz w:val="18"/>
          <w:szCs w:val="18"/>
          <w:spacing w:val="9"/>
        </w:rPr>
        <w:t>体育课的选课、退课及境外交换学生的体育课程认定等请详见 </w:t>
      </w:r>
      <w:r>
        <w:rPr>
          <w:rFonts w:ascii="SimSun" w:hAnsi="SimSun" w:eastAsia="SimSun" w:cs="SimSun"/>
          <w:sz w:val="18"/>
          <w:szCs w:val="18"/>
          <w:spacing w:val="9"/>
        </w:rPr>
        <w:t>2016</w:t>
      </w:r>
      <w:r>
        <w:rPr>
          <w:rFonts w:ascii="SimSun" w:hAnsi="SimSun" w:eastAsia="SimSun" w:cs="SimSun"/>
          <w:sz w:val="18"/>
          <w:szCs w:val="18"/>
          <w:spacing w:val="-34"/>
        </w:rPr>
        <w:t xml:space="preserve"> </w:t>
      </w:r>
      <w:r>
        <w:rPr>
          <w:rFonts w:ascii="DengXian" w:hAnsi="DengXian" w:eastAsia="DengXian" w:cs="DengXian"/>
          <w:sz w:val="18"/>
          <w:szCs w:val="18"/>
          <w:spacing w:val="9"/>
        </w:rPr>
        <w:t>级学生手册《清华大学本科</w:t>
      </w:r>
      <w:r>
        <w:rPr>
          <w:rFonts w:ascii="DengXian" w:hAnsi="DengXian" w:eastAsia="DengXian" w:cs="DengXian"/>
          <w:sz w:val="18"/>
          <w:szCs w:val="18"/>
        </w:rPr>
        <w:t xml:space="preserve"> </w:t>
      </w:r>
      <w:r>
        <w:rPr>
          <w:rFonts w:ascii="DengXian" w:hAnsi="DengXian" w:eastAsia="DengXian" w:cs="DengXian"/>
          <w:sz w:val="18"/>
          <w:szCs w:val="18"/>
          <w:spacing w:val="2"/>
        </w:rPr>
        <w:t>体育课程的有关规定及要求》。</w:t>
      </w:r>
    </w:p>
    <w:p>
      <w:pPr>
        <w:ind w:left="316"/>
        <w:spacing w:before="86" w:line="236" w:lineRule="auto"/>
        <w:rPr>
          <w:rFonts w:ascii="DengXian" w:hAnsi="DengXian" w:eastAsia="DengXian" w:cs="DengXian"/>
          <w:sz w:val="18"/>
          <w:szCs w:val="18"/>
        </w:rPr>
      </w:pPr>
      <w:r>
        <w:rPr>
          <w:rFonts w:ascii="SimSun" w:hAnsi="SimSun" w:eastAsia="SimSun" w:cs="SimSun"/>
          <w:sz w:val="18"/>
          <w:szCs w:val="18"/>
          <w14:textOutline w14:w="3439" w14:cap="flat" w14:cmpd="sng">
            <w14:solidFill>
              <w14:srgbClr w14:val="000000"/>
            </w14:solidFill>
            <w14:prstDash w14:val="solid"/>
            <w14:miter w14:lim="10"/>
          </w14:textOutline>
          <w:spacing w:val="6"/>
        </w:rPr>
        <w:t>(3)</w:t>
      </w:r>
      <w:r>
        <w:rPr>
          <w:rFonts w:ascii="SimSun" w:hAnsi="SimSun" w:eastAsia="SimSun" w:cs="SimSun"/>
          <w:sz w:val="18"/>
          <w:szCs w:val="18"/>
          <w:spacing w:val="6"/>
        </w:rPr>
        <w:t xml:space="preserve"> </w:t>
      </w:r>
      <w:r>
        <w:rPr>
          <w:rFonts w:ascii="DengXian" w:hAnsi="DengXian" w:eastAsia="DengXian" w:cs="DengXian"/>
          <w:sz w:val="18"/>
          <w:szCs w:val="18"/>
          <w:b/>
          <w:bCs/>
          <w:spacing w:val="6"/>
        </w:rPr>
        <w:t>外语    （英语  必修</w:t>
      </w:r>
      <w:r>
        <w:rPr>
          <w:rFonts w:ascii="SimSun" w:hAnsi="SimSun" w:eastAsia="SimSun" w:cs="SimSun"/>
          <w:sz w:val="18"/>
          <w:szCs w:val="18"/>
          <w14:textOutline w14:w="3439" w14:cap="flat" w14:cmpd="sng">
            <w14:solidFill>
              <w14:srgbClr w14:val="000000"/>
            </w14:solidFill>
            <w14:prstDash w14:val="solid"/>
            <w14:miter w14:lim="10"/>
          </w14:textOutline>
          <w:spacing w:val="6"/>
        </w:rPr>
        <w:t>8</w:t>
      </w:r>
      <w:r>
        <w:rPr>
          <w:rFonts w:ascii="DengXian" w:hAnsi="DengXian" w:eastAsia="DengXian" w:cs="DengXian"/>
          <w:sz w:val="18"/>
          <w:szCs w:val="18"/>
          <w:b/>
          <w:bCs/>
          <w:spacing w:val="6"/>
        </w:rPr>
        <w:t>或</w:t>
      </w:r>
      <w:r>
        <w:rPr>
          <w:rFonts w:ascii="SimSun" w:hAnsi="SimSun" w:eastAsia="SimSun" w:cs="SimSun"/>
          <w:sz w:val="18"/>
          <w:szCs w:val="18"/>
          <w14:textOutline w14:w="3439" w14:cap="flat" w14:cmpd="sng">
            <w14:solidFill>
              <w14:srgbClr w14:val="000000"/>
            </w14:solidFill>
            <w14:prstDash w14:val="solid"/>
            <w14:miter w14:lim="10"/>
          </w14:textOutline>
          <w:spacing w:val="6"/>
        </w:rPr>
        <w:t>4</w:t>
      </w:r>
      <w:r>
        <w:rPr>
          <w:rFonts w:ascii="DengXian" w:hAnsi="DengXian" w:eastAsia="DengXian" w:cs="DengXian"/>
          <w:sz w:val="18"/>
          <w:szCs w:val="18"/>
          <w:b/>
          <w:bCs/>
          <w:spacing w:val="6"/>
        </w:rPr>
        <w:t>学分课程</w:t>
      </w:r>
      <w:r>
        <w:rPr>
          <w:rFonts w:ascii="SimSun" w:hAnsi="SimSun" w:eastAsia="SimSun" w:cs="SimSun"/>
          <w:sz w:val="18"/>
          <w:szCs w:val="18"/>
          <w14:textOutline w14:w="3439" w14:cap="flat" w14:cmpd="sng">
            <w14:solidFill>
              <w14:srgbClr w14:val="000000"/>
            </w14:solidFill>
            <w14:prstDash w14:val="solid"/>
            <w14:miter w14:lim="10"/>
          </w14:textOutline>
          <w:spacing w:val="6"/>
        </w:rPr>
        <w:t>+2</w:t>
      </w:r>
      <w:r>
        <w:rPr>
          <w:rFonts w:ascii="DengXian" w:hAnsi="DengXian" w:eastAsia="DengXian" w:cs="DengXian"/>
          <w:sz w:val="18"/>
          <w:szCs w:val="18"/>
          <w:b/>
          <w:bCs/>
          <w:spacing w:val="6"/>
        </w:rPr>
        <w:t>学分实践，小语种必修</w:t>
      </w:r>
      <w:r>
        <w:rPr>
          <w:rFonts w:ascii="SimSun" w:hAnsi="SimSun" w:eastAsia="SimSun" w:cs="SimSun"/>
          <w:sz w:val="18"/>
          <w:szCs w:val="18"/>
          <w14:textOutline w14:w="3439" w14:cap="flat" w14:cmpd="sng">
            <w14:solidFill>
              <w14:srgbClr w14:val="000000"/>
            </w14:solidFill>
            <w14:prstDash w14:val="solid"/>
            <w14:miter w14:lim="10"/>
          </w14:textOutline>
          <w:spacing w:val="6"/>
        </w:rPr>
        <w:t>6</w:t>
      </w:r>
      <w:r>
        <w:rPr>
          <w:rFonts w:ascii="DengXian" w:hAnsi="DengXian" w:eastAsia="DengXian" w:cs="DengXian"/>
          <w:sz w:val="18"/>
          <w:szCs w:val="18"/>
          <w:b/>
          <w:bCs/>
          <w:spacing w:val="6"/>
        </w:rPr>
        <w:t>学分）</w:t>
      </w:r>
    </w:p>
    <w:p>
      <w:pPr>
        <w:ind w:left="32" w:right="32" w:firstLine="380"/>
        <w:spacing w:before="50" w:line="276" w:lineRule="auto"/>
        <w:rPr>
          <w:rFonts w:ascii="DengXian" w:hAnsi="DengXian" w:eastAsia="DengXian" w:cs="DengXian"/>
          <w:sz w:val="18"/>
          <w:szCs w:val="18"/>
        </w:rPr>
      </w:pPr>
      <w:r>
        <w:rPr>
          <w:rFonts w:ascii="DengXian" w:hAnsi="DengXian" w:eastAsia="DengXian" w:cs="DengXian"/>
          <w:sz w:val="18"/>
          <w:szCs w:val="18"/>
          <w:spacing w:val="8"/>
        </w:rPr>
        <w:t>入学英语分级为</w:t>
      </w:r>
      <w:r>
        <w:rPr>
          <w:rFonts w:ascii="DengXian" w:hAnsi="DengXian" w:eastAsia="DengXian" w:cs="DengXian"/>
          <w:sz w:val="18"/>
          <w:szCs w:val="18"/>
          <w:spacing w:val="5"/>
        </w:rPr>
        <w:t xml:space="preserve">  </w:t>
      </w:r>
      <w:r>
        <w:rPr>
          <w:rFonts w:ascii="SimSun" w:hAnsi="SimSun" w:eastAsia="SimSun" w:cs="SimSun"/>
          <w:sz w:val="18"/>
          <w:szCs w:val="18"/>
          <w:spacing w:val="8"/>
        </w:rPr>
        <w:t>1</w:t>
      </w:r>
      <w:r>
        <w:rPr>
          <w:rFonts w:ascii="DengXian" w:hAnsi="DengXian" w:eastAsia="DengXian" w:cs="DengXian"/>
          <w:sz w:val="18"/>
          <w:szCs w:val="18"/>
          <w:spacing w:val="8"/>
        </w:rPr>
        <w:t>、</w:t>
      </w:r>
      <w:r>
        <w:rPr>
          <w:rFonts w:ascii="SimSun" w:hAnsi="SimSun" w:eastAsia="SimSun" w:cs="SimSun"/>
          <w:sz w:val="18"/>
          <w:szCs w:val="18"/>
          <w:spacing w:val="8"/>
        </w:rPr>
        <w:t>2 </w:t>
      </w:r>
      <w:r>
        <w:rPr>
          <w:rFonts w:ascii="DengXian" w:hAnsi="DengXian" w:eastAsia="DengXian" w:cs="DengXian"/>
          <w:sz w:val="18"/>
          <w:szCs w:val="18"/>
          <w:spacing w:val="8"/>
        </w:rPr>
        <w:t>级的同学，需在公共英语、通识英语课程或外文系英语专业课程中修满</w:t>
      </w:r>
      <w:r>
        <w:rPr>
          <w:rFonts w:ascii="DengXian" w:hAnsi="DengXian" w:eastAsia="DengXian" w:cs="DengXian"/>
          <w:sz w:val="18"/>
          <w:szCs w:val="18"/>
          <w:spacing w:val="37"/>
        </w:rPr>
        <w:t xml:space="preserve"> </w:t>
      </w:r>
      <w:r>
        <w:rPr>
          <w:rFonts w:ascii="SimSun" w:hAnsi="SimSun" w:eastAsia="SimSun" w:cs="SimSun"/>
          <w:sz w:val="18"/>
          <w:szCs w:val="18"/>
          <w:spacing w:val="8"/>
        </w:rPr>
        <w:t>8</w:t>
      </w:r>
      <w:r>
        <w:rPr>
          <w:rFonts w:ascii="SimSun" w:hAnsi="SimSun" w:eastAsia="SimSun" w:cs="SimSun"/>
          <w:sz w:val="18"/>
          <w:szCs w:val="18"/>
        </w:rPr>
        <w:t xml:space="preserve"> </w:t>
      </w:r>
      <w:r>
        <w:rPr>
          <w:rFonts w:ascii="DengXian" w:hAnsi="DengXian" w:eastAsia="DengXian" w:cs="DengXian"/>
          <w:sz w:val="18"/>
          <w:szCs w:val="18"/>
          <w:spacing w:val="9"/>
        </w:rPr>
        <w:t>学分，建议大二结束前完成；英语分级为</w:t>
      </w:r>
      <w:r>
        <w:rPr>
          <w:rFonts w:ascii="DengXian" w:hAnsi="DengXian" w:eastAsia="DengXian" w:cs="DengXian"/>
          <w:sz w:val="18"/>
          <w:szCs w:val="18"/>
          <w:spacing w:val="1"/>
        </w:rPr>
        <w:t xml:space="preserve">  </w:t>
      </w:r>
      <w:r>
        <w:rPr>
          <w:rFonts w:ascii="SimSun" w:hAnsi="SimSun" w:eastAsia="SimSun" w:cs="SimSun"/>
          <w:sz w:val="18"/>
          <w:szCs w:val="18"/>
          <w:spacing w:val="9"/>
        </w:rPr>
        <w:t>3</w:t>
      </w:r>
      <w:r>
        <w:rPr>
          <w:rFonts w:ascii="DengXian" w:hAnsi="DengXian" w:eastAsia="DengXian" w:cs="DengXian"/>
          <w:sz w:val="18"/>
          <w:szCs w:val="18"/>
          <w:spacing w:val="9"/>
        </w:rPr>
        <w:t>、</w:t>
      </w:r>
      <w:r>
        <w:rPr>
          <w:rFonts w:ascii="SimSun" w:hAnsi="SimSun" w:eastAsia="SimSun" w:cs="SimSun"/>
          <w:sz w:val="18"/>
          <w:szCs w:val="18"/>
          <w:spacing w:val="9"/>
        </w:rPr>
        <w:t>4</w:t>
      </w:r>
      <w:r>
        <w:rPr>
          <w:rFonts w:ascii="SimSun" w:hAnsi="SimSun" w:eastAsia="SimSun" w:cs="SimSun"/>
          <w:sz w:val="18"/>
          <w:szCs w:val="18"/>
          <w:spacing w:val="-15"/>
        </w:rPr>
        <w:t xml:space="preserve"> </w:t>
      </w:r>
      <w:r>
        <w:rPr>
          <w:rFonts w:ascii="DengXian" w:hAnsi="DengXian" w:eastAsia="DengXian" w:cs="DengXian"/>
          <w:sz w:val="18"/>
          <w:szCs w:val="18"/>
          <w:spacing w:val="9"/>
        </w:rPr>
        <w:t>级的同学需在英语通识课</w:t>
      </w:r>
      <w:r>
        <w:rPr>
          <w:rFonts w:ascii="DengXian" w:hAnsi="DengXian" w:eastAsia="DengXian" w:cs="DengXian"/>
          <w:sz w:val="18"/>
          <w:szCs w:val="18"/>
          <w:spacing w:val="8"/>
        </w:rPr>
        <w:t>程或外文系英语专业课程中</w:t>
      </w:r>
      <w:r>
        <w:rPr>
          <w:rFonts w:ascii="DengXian" w:hAnsi="DengXian" w:eastAsia="DengXian" w:cs="DengXian"/>
          <w:sz w:val="18"/>
          <w:szCs w:val="18"/>
        </w:rPr>
        <w:t xml:space="preserve"> </w:t>
      </w:r>
      <w:r>
        <w:rPr>
          <w:rFonts w:ascii="DengXian" w:hAnsi="DengXian" w:eastAsia="DengXian" w:cs="DengXian"/>
          <w:sz w:val="18"/>
          <w:szCs w:val="18"/>
          <w:spacing w:val="4"/>
        </w:rPr>
        <w:t>修满 </w:t>
      </w:r>
      <w:r>
        <w:rPr>
          <w:rFonts w:ascii="SimSun" w:hAnsi="SimSun" w:eastAsia="SimSun" w:cs="SimSun"/>
          <w:sz w:val="18"/>
          <w:szCs w:val="18"/>
          <w:spacing w:val="4"/>
        </w:rPr>
        <w:t>4</w:t>
      </w:r>
      <w:r>
        <w:rPr>
          <w:rFonts w:ascii="SimSun" w:hAnsi="SimSun" w:eastAsia="SimSun" w:cs="SimSun"/>
          <w:sz w:val="18"/>
          <w:szCs w:val="18"/>
          <w:spacing w:val="-18"/>
        </w:rPr>
        <w:t xml:space="preserve"> </w:t>
      </w:r>
      <w:r>
        <w:rPr>
          <w:rFonts w:ascii="DengXian" w:hAnsi="DengXian" w:eastAsia="DengXian" w:cs="DengXian"/>
          <w:sz w:val="18"/>
          <w:szCs w:val="18"/>
          <w:spacing w:val="4"/>
        </w:rPr>
        <w:t>学分，建议大一结束前完成。英语实践为必修环节，</w:t>
      </w:r>
      <w:r>
        <w:rPr>
          <w:rFonts w:ascii="DengXian" w:hAnsi="DengXian" w:eastAsia="DengXian" w:cs="DengXian"/>
          <w:sz w:val="18"/>
          <w:szCs w:val="18"/>
          <w:spacing w:val="48"/>
        </w:rPr>
        <w:t xml:space="preserve"> </w:t>
      </w:r>
      <w:r>
        <w:rPr>
          <w:rFonts w:ascii="SimSun" w:hAnsi="SimSun" w:eastAsia="SimSun" w:cs="SimSun"/>
          <w:sz w:val="18"/>
          <w:szCs w:val="18"/>
          <w:spacing w:val="4"/>
        </w:rPr>
        <w:t>2</w:t>
      </w:r>
      <w:r>
        <w:rPr>
          <w:rFonts w:ascii="SimSun" w:hAnsi="SimSun" w:eastAsia="SimSun" w:cs="SimSun"/>
          <w:sz w:val="18"/>
          <w:szCs w:val="18"/>
          <w:spacing w:val="-29"/>
        </w:rPr>
        <w:t xml:space="preserve"> </w:t>
      </w:r>
      <w:r>
        <w:rPr>
          <w:rFonts w:ascii="DengXian" w:hAnsi="DengXian" w:eastAsia="DengXian" w:cs="DengXian"/>
          <w:sz w:val="18"/>
          <w:szCs w:val="18"/>
          <w:spacing w:val="4"/>
        </w:rPr>
        <w:t>学分。</w:t>
      </w:r>
    </w:p>
    <w:p>
      <w:pPr>
        <w:ind w:left="416"/>
        <w:spacing w:before="69" w:line="235" w:lineRule="auto"/>
        <w:rPr>
          <w:rFonts w:ascii="DengXian" w:hAnsi="DengXian" w:eastAsia="DengXian" w:cs="DengXian"/>
          <w:sz w:val="18"/>
          <w:szCs w:val="18"/>
        </w:rPr>
      </w:pPr>
      <w:r>
        <w:rPr>
          <w:rFonts w:ascii="DengXian" w:hAnsi="DengXian" w:eastAsia="DengXian" w:cs="DengXian"/>
          <w:sz w:val="18"/>
          <w:szCs w:val="18"/>
        </w:rPr>
        <w:t>设清华大学英语水平考试，</w:t>
      </w:r>
      <w:r>
        <w:rPr>
          <w:rFonts w:ascii="DengXian" w:hAnsi="DengXian" w:eastAsia="DengXian" w:cs="DengXian"/>
          <w:sz w:val="18"/>
          <w:szCs w:val="18"/>
          <w:spacing w:val="18"/>
        </w:rPr>
        <w:t xml:space="preserve">  </w:t>
      </w:r>
      <w:r>
        <w:rPr>
          <w:rFonts w:ascii="DengXian" w:hAnsi="DengXian" w:eastAsia="DengXian" w:cs="DengXian"/>
          <w:sz w:val="18"/>
          <w:szCs w:val="18"/>
        </w:rPr>
        <w:t>必修，不设学分，   学生进入大三后</w:t>
      </w:r>
      <w:r>
        <w:rPr>
          <w:rFonts w:ascii="DengXian" w:hAnsi="DengXian" w:eastAsia="DengXian" w:cs="DengXian"/>
          <w:sz w:val="18"/>
          <w:szCs w:val="18"/>
          <w:spacing w:val="-1"/>
        </w:rPr>
        <w:t>报名参加。</w:t>
      </w:r>
    </w:p>
    <w:p>
      <w:pPr>
        <w:ind w:left="419"/>
        <w:spacing w:before="78" w:line="227" w:lineRule="auto"/>
        <w:rPr>
          <w:rFonts w:ascii="DengXian" w:hAnsi="DengXian" w:eastAsia="DengXian" w:cs="DengXian"/>
          <w:sz w:val="18"/>
          <w:szCs w:val="18"/>
        </w:rPr>
      </w:pPr>
      <w:r>
        <w:rPr>
          <w:rFonts w:ascii="DengXian" w:hAnsi="DengXian" w:eastAsia="DengXian" w:cs="DengXian"/>
          <w:sz w:val="18"/>
          <w:szCs w:val="18"/>
          <w:spacing w:val="9"/>
        </w:rPr>
        <w:t>一外日语、德语、法语、俄语等小语种学生入学后</w:t>
      </w:r>
      <w:r>
        <w:rPr>
          <w:rFonts w:ascii="DengXian" w:hAnsi="DengXian" w:eastAsia="DengXian" w:cs="DengXian"/>
          <w:sz w:val="18"/>
          <w:szCs w:val="18"/>
          <w:spacing w:val="8"/>
        </w:rPr>
        <w:t>直接进入课程学习，必修 </w:t>
      </w:r>
      <w:r>
        <w:rPr>
          <w:rFonts w:ascii="SimSun" w:hAnsi="SimSun" w:eastAsia="SimSun" w:cs="SimSun"/>
          <w:sz w:val="18"/>
          <w:szCs w:val="18"/>
          <w:spacing w:val="8"/>
        </w:rPr>
        <w:t>6</w:t>
      </w:r>
      <w:r>
        <w:rPr>
          <w:rFonts w:ascii="SimSun" w:hAnsi="SimSun" w:eastAsia="SimSun" w:cs="SimSun"/>
          <w:sz w:val="18"/>
          <w:szCs w:val="18"/>
          <w:spacing w:val="-29"/>
        </w:rPr>
        <w:t xml:space="preserve"> </w:t>
      </w:r>
      <w:r>
        <w:rPr>
          <w:rFonts w:ascii="DengXian" w:hAnsi="DengXian" w:eastAsia="DengXian" w:cs="DengXian"/>
          <w:sz w:val="18"/>
          <w:szCs w:val="18"/>
          <w:spacing w:val="8"/>
        </w:rPr>
        <w:t>学分。</w:t>
      </w:r>
    </w:p>
    <w:p>
      <w:pPr>
        <w:ind w:left="38" w:right="44" w:firstLine="383"/>
        <w:spacing w:before="69" w:line="270" w:lineRule="auto"/>
        <w:rPr>
          <w:rFonts w:ascii="DengXian" w:hAnsi="DengXian" w:eastAsia="DengXian" w:cs="DengXian"/>
          <w:sz w:val="18"/>
          <w:szCs w:val="18"/>
        </w:rPr>
      </w:pPr>
      <w:r>
        <w:rPr>
          <w:rFonts w:ascii="DengXian" w:hAnsi="DengXian" w:eastAsia="DengXian" w:cs="DengXian"/>
          <w:sz w:val="18"/>
          <w:szCs w:val="18"/>
          <w:spacing w:val="6"/>
        </w:rPr>
        <w:t>关于免课、英语水平考试免考、实践环节认</w:t>
      </w:r>
      <w:r>
        <w:rPr>
          <w:rFonts w:ascii="DengXian" w:hAnsi="DengXian" w:eastAsia="DengXian" w:cs="DengXian"/>
          <w:sz w:val="18"/>
          <w:szCs w:val="18"/>
          <w:spacing w:val="5"/>
        </w:rPr>
        <w:t>定，  本科国际学生语言课要求等详细规定详见《清华</w:t>
      </w:r>
      <w:r>
        <w:rPr>
          <w:rFonts w:ascii="DengXian" w:hAnsi="DengXian" w:eastAsia="DengXian" w:cs="DengXian"/>
          <w:sz w:val="18"/>
          <w:szCs w:val="18"/>
        </w:rPr>
        <w:t xml:space="preserve"> </w:t>
      </w:r>
      <w:r>
        <w:rPr>
          <w:rFonts w:ascii="DengXian" w:hAnsi="DengXian" w:eastAsia="DengXian" w:cs="DengXian"/>
          <w:sz w:val="18"/>
          <w:szCs w:val="18"/>
        </w:rPr>
        <w:t>大学本科大学外语课程规定及要求》（教学门户</w:t>
      </w:r>
      <w:r>
        <w:rPr>
          <w:rFonts w:ascii="DengXian" w:hAnsi="DengXian" w:eastAsia="DengXian" w:cs="DengXian"/>
          <w:sz w:val="18"/>
          <w:szCs w:val="18"/>
          <w:spacing w:val="-1"/>
        </w:rPr>
        <w:t>）。</w:t>
      </w:r>
    </w:p>
    <w:p>
      <w:pPr>
        <w:ind w:left="315"/>
        <w:spacing w:before="121" w:line="228" w:lineRule="auto"/>
        <w:rPr>
          <w:rFonts w:ascii="DengXian" w:hAnsi="DengXian" w:eastAsia="DengXian" w:cs="DengXian"/>
          <w:sz w:val="18"/>
          <w:szCs w:val="18"/>
        </w:rPr>
      </w:pPr>
      <w:r>
        <w:rPr>
          <w:rFonts w:ascii="DengXian" w:hAnsi="DengXian" w:eastAsia="DengXian" w:cs="DengXian"/>
          <w:sz w:val="18"/>
          <w:szCs w:val="18"/>
          <w:b/>
          <w:bCs/>
          <w:spacing w:val="4"/>
        </w:rPr>
        <w:t>（</w:t>
      </w:r>
      <w:r>
        <w:rPr>
          <w:rFonts w:ascii="SimSun" w:hAnsi="SimSun" w:eastAsia="SimSun" w:cs="SimSun"/>
          <w:sz w:val="18"/>
          <w:szCs w:val="18"/>
          <w14:textOutline w14:w="3439" w14:cap="flat" w14:cmpd="sng">
            <w14:solidFill>
              <w14:srgbClr w14:val="000000"/>
            </w14:solidFill>
            <w14:prstDash w14:val="solid"/>
            <w14:miter w14:lim="10"/>
          </w14:textOutline>
          <w:spacing w:val="4"/>
        </w:rPr>
        <w:t>4</w:t>
      </w:r>
      <w:r>
        <w:rPr>
          <w:rFonts w:ascii="DengXian" w:hAnsi="DengXian" w:eastAsia="DengXian" w:cs="DengXian"/>
          <w:sz w:val="18"/>
          <w:szCs w:val="18"/>
          <w:b/>
          <w:bCs/>
          <w:spacing w:val="4"/>
        </w:rPr>
        <w:t>）文化素质课  </w:t>
      </w:r>
      <w:r>
        <w:rPr>
          <w:rFonts w:ascii="SimSun" w:hAnsi="SimSun" w:eastAsia="SimSun" w:cs="SimSun"/>
          <w:sz w:val="18"/>
          <w:szCs w:val="18"/>
          <w14:textOutline w14:w="3439" w14:cap="flat" w14:cmpd="sng">
            <w14:solidFill>
              <w14:srgbClr w14:val="000000"/>
            </w14:solidFill>
            <w14:prstDash w14:val="solid"/>
            <w14:miter w14:lim="10"/>
          </w14:textOutline>
          <w:spacing w:val="4"/>
        </w:rPr>
        <w:t>13</w:t>
      </w:r>
      <w:r>
        <w:rPr>
          <w:rFonts w:ascii="DengXian" w:hAnsi="DengXian" w:eastAsia="DengXian" w:cs="DengXian"/>
          <w:sz w:val="18"/>
          <w:szCs w:val="18"/>
          <w:b/>
          <w:bCs/>
          <w:spacing w:val="4"/>
        </w:rPr>
        <w:t>学分</w:t>
      </w:r>
    </w:p>
    <w:p>
      <w:pPr>
        <w:ind w:left="39" w:right="31" w:firstLine="380"/>
        <w:spacing w:before="74" w:line="279" w:lineRule="auto"/>
        <w:jc w:val="both"/>
        <w:rPr>
          <w:rFonts w:ascii="DengXian" w:hAnsi="DengXian" w:eastAsia="DengXian" w:cs="DengXian"/>
          <w:sz w:val="18"/>
          <w:szCs w:val="18"/>
        </w:rPr>
      </w:pPr>
      <w:r>
        <w:rPr>
          <w:rFonts w:ascii="DengXian" w:hAnsi="DengXian" w:eastAsia="DengXian" w:cs="DengXian"/>
          <w:sz w:val="18"/>
          <w:szCs w:val="18"/>
          <w:spacing w:val="5"/>
        </w:rPr>
        <w:t>文化素质课程（理工类）</w:t>
      </w:r>
      <w:r>
        <w:rPr>
          <w:rFonts w:ascii="DengXian" w:hAnsi="DengXian" w:eastAsia="DengXian" w:cs="DengXian"/>
          <w:sz w:val="18"/>
          <w:szCs w:val="18"/>
          <w:spacing w:val="-29"/>
        </w:rPr>
        <w:t xml:space="preserve"> </w:t>
      </w:r>
      <w:r>
        <w:rPr>
          <w:rFonts w:ascii="DengXian" w:hAnsi="DengXian" w:eastAsia="DengXian" w:cs="DengXian"/>
          <w:sz w:val="18"/>
          <w:szCs w:val="18"/>
          <w:spacing w:val="5"/>
        </w:rPr>
        <w:t>包括文化素质教育核心课（含新生研讨课</w:t>
      </w:r>
      <w:r>
        <w:rPr>
          <w:rFonts w:ascii="DengXian" w:hAnsi="DengXian" w:eastAsia="DengXian" w:cs="DengXian"/>
          <w:sz w:val="18"/>
          <w:szCs w:val="18"/>
          <w:spacing w:val="4"/>
        </w:rPr>
        <w:t>）</w:t>
      </w:r>
      <w:r>
        <w:rPr>
          <w:rFonts w:ascii="DengXian" w:hAnsi="DengXian" w:eastAsia="DengXian" w:cs="DengXian"/>
          <w:sz w:val="18"/>
          <w:szCs w:val="18"/>
          <w:spacing w:val="17"/>
        </w:rPr>
        <w:t xml:space="preserve">  </w:t>
      </w:r>
      <w:r>
        <w:rPr>
          <w:rFonts w:ascii="DengXian" w:hAnsi="DengXian" w:eastAsia="DengXian" w:cs="DengXian"/>
          <w:sz w:val="18"/>
          <w:szCs w:val="18"/>
          <w:spacing w:val="4"/>
        </w:rPr>
        <w:t>和一般文化素质教育课。要</w:t>
      </w:r>
      <w:r>
        <w:rPr>
          <w:rFonts w:ascii="DengXian" w:hAnsi="DengXian" w:eastAsia="DengXian" w:cs="DengXian"/>
          <w:sz w:val="18"/>
          <w:szCs w:val="18"/>
        </w:rPr>
        <w:t xml:space="preserve"> </w:t>
      </w:r>
      <w:r>
        <w:rPr>
          <w:rFonts w:ascii="DengXian" w:hAnsi="DengXian" w:eastAsia="DengXian" w:cs="DengXian"/>
          <w:sz w:val="18"/>
          <w:szCs w:val="18"/>
          <w:spacing w:val="8"/>
        </w:rPr>
        <w:t>求在本科学习阶段修满</w:t>
      </w:r>
      <w:r>
        <w:rPr>
          <w:rFonts w:ascii="DengXian" w:hAnsi="DengXian" w:eastAsia="DengXian" w:cs="DengXian"/>
          <w:sz w:val="18"/>
          <w:szCs w:val="18"/>
          <w:spacing w:val="30"/>
          <w:w w:val="101"/>
        </w:rPr>
        <w:t xml:space="preserve"> </w:t>
      </w:r>
      <w:r>
        <w:rPr>
          <w:rFonts w:ascii="SimSun" w:hAnsi="SimSun" w:eastAsia="SimSun" w:cs="SimSun"/>
          <w:sz w:val="18"/>
          <w:szCs w:val="18"/>
          <w:spacing w:val="8"/>
        </w:rPr>
        <w:t>13</w:t>
      </w:r>
      <w:r>
        <w:rPr>
          <w:rFonts w:ascii="SimSun" w:hAnsi="SimSun" w:eastAsia="SimSun" w:cs="SimSun"/>
          <w:sz w:val="18"/>
          <w:szCs w:val="18"/>
          <w:spacing w:val="-19"/>
        </w:rPr>
        <w:t xml:space="preserve"> </w:t>
      </w:r>
      <w:r>
        <w:rPr>
          <w:rFonts w:ascii="DengXian" w:hAnsi="DengXian" w:eastAsia="DengXian" w:cs="DengXian"/>
          <w:sz w:val="18"/>
          <w:szCs w:val="18"/>
          <w:spacing w:val="8"/>
        </w:rPr>
        <w:t>学分，其中文化素质</w:t>
      </w:r>
      <w:r>
        <w:rPr>
          <w:rFonts w:ascii="DengXian" w:hAnsi="DengXian" w:eastAsia="DengXian" w:cs="DengXian"/>
          <w:sz w:val="18"/>
          <w:szCs w:val="18"/>
          <w:spacing w:val="7"/>
        </w:rPr>
        <w:t>教育核心课程为限选，至少</w:t>
      </w:r>
      <w:r>
        <w:rPr>
          <w:rFonts w:ascii="DengXian" w:hAnsi="DengXian" w:eastAsia="DengXian" w:cs="DengXian"/>
          <w:sz w:val="18"/>
          <w:szCs w:val="18"/>
          <w:spacing w:val="17"/>
        </w:rPr>
        <w:t xml:space="preserve"> </w:t>
      </w:r>
      <w:r>
        <w:rPr>
          <w:rFonts w:ascii="SimSun" w:hAnsi="SimSun" w:eastAsia="SimSun" w:cs="SimSun"/>
          <w:sz w:val="18"/>
          <w:szCs w:val="18"/>
          <w:spacing w:val="7"/>
        </w:rPr>
        <w:t>8</w:t>
      </w:r>
      <w:r>
        <w:rPr>
          <w:rFonts w:ascii="SimSun" w:hAnsi="SimSun" w:eastAsia="SimSun" w:cs="SimSun"/>
          <w:sz w:val="18"/>
          <w:szCs w:val="18"/>
          <w:spacing w:val="-19"/>
        </w:rPr>
        <w:t xml:space="preserve"> </w:t>
      </w:r>
      <w:r>
        <w:rPr>
          <w:rFonts w:ascii="DengXian" w:hAnsi="DengXian" w:eastAsia="DengXian" w:cs="DengXian"/>
          <w:sz w:val="18"/>
          <w:szCs w:val="18"/>
          <w:spacing w:val="7"/>
        </w:rPr>
        <w:t>学分，</w:t>
      </w:r>
      <w:r>
        <w:rPr>
          <w:rFonts w:ascii="DengXian" w:hAnsi="DengXian" w:eastAsia="DengXian" w:cs="DengXian"/>
          <w:sz w:val="18"/>
          <w:szCs w:val="18"/>
          <w:spacing w:val="-24"/>
        </w:rPr>
        <w:t xml:space="preserve"> </w:t>
      </w:r>
      <w:r>
        <w:rPr>
          <w:rFonts w:ascii="DengXian" w:hAnsi="DengXian" w:eastAsia="DengXian" w:cs="DengXian"/>
          <w:sz w:val="18"/>
          <w:szCs w:val="18"/>
          <w:spacing w:val="7"/>
        </w:rPr>
        <w:t>要求其中必须有</w:t>
      </w:r>
      <w:r>
        <w:rPr>
          <w:rFonts w:ascii="DengXian" w:hAnsi="DengXian" w:eastAsia="DengXian" w:cs="DengXian"/>
          <w:sz w:val="18"/>
          <w:szCs w:val="18"/>
        </w:rPr>
        <w:t xml:space="preserve"> </w:t>
      </w:r>
      <w:r>
        <w:rPr>
          <w:rFonts w:ascii="DengXian" w:hAnsi="DengXian" w:eastAsia="DengXian" w:cs="DengXian"/>
          <w:sz w:val="18"/>
          <w:szCs w:val="18"/>
          <w:spacing w:val="7"/>
        </w:rPr>
        <w:t>一门基础读写（</w:t>
      </w:r>
      <w:r>
        <w:rPr>
          <w:rFonts w:ascii="SimSun" w:hAnsi="SimSun" w:eastAsia="SimSun" w:cs="SimSun"/>
          <w:sz w:val="18"/>
          <w:szCs w:val="18"/>
          <w:spacing w:val="7"/>
        </w:rPr>
        <w:t>R&amp;W</w:t>
      </w:r>
      <w:r>
        <w:rPr>
          <w:rFonts w:ascii="DengXian" w:hAnsi="DengXian" w:eastAsia="DengXian" w:cs="DengXian"/>
          <w:sz w:val="18"/>
          <w:szCs w:val="18"/>
          <w:spacing w:val="7"/>
        </w:rPr>
        <w:t>）认证课；</w:t>
      </w:r>
      <w:r>
        <w:rPr>
          <w:rFonts w:ascii="DengXian" w:hAnsi="DengXian" w:eastAsia="DengXian" w:cs="DengXian"/>
          <w:sz w:val="18"/>
          <w:szCs w:val="18"/>
          <w:spacing w:val="-8"/>
        </w:rPr>
        <w:t xml:space="preserve"> </w:t>
      </w:r>
      <w:r>
        <w:rPr>
          <w:rFonts w:ascii="DengXian" w:hAnsi="DengXian" w:eastAsia="DengXian" w:cs="DengXian"/>
          <w:sz w:val="18"/>
          <w:szCs w:val="18"/>
          <w:spacing w:val="7"/>
        </w:rPr>
        <w:t>一般文化素质课程为任选。</w:t>
      </w:r>
    </w:p>
    <w:p>
      <w:pPr>
        <w:ind w:left="417"/>
        <w:spacing w:before="78" w:line="225" w:lineRule="auto"/>
        <w:rPr>
          <w:rFonts w:ascii="DengXian" w:hAnsi="DengXian" w:eastAsia="DengXian" w:cs="DengXian"/>
          <w:sz w:val="18"/>
          <w:szCs w:val="18"/>
        </w:rPr>
      </w:pPr>
      <w:r>
        <w:rPr>
          <w:rFonts w:ascii="DengXian" w:hAnsi="DengXian" w:eastAsia="DengXian" w:cs="DengXian"/>
          <w:sz w:val="18"/>
          <w:szCs w:val="18"/>
          <w:spacing w:val="9"/>
        </w:rPr>
        <w:t>每学期开设的文化素质教育课程目录（含基础读写（</w:t>
      </w:r>
      <w:r>
        <w:rPr>
          <w:rFonts w:ascii="SimSun" w:hAnsi="SimSun" w:eastAsia="SimSun" w:cs="SimSun"/>
          <w:sz w:val="18"/>
          <w:szCs w:val="18"/>
          <w:spacing w:val="9"/>
        </w:rPr>
        <w:t>R&amp;W</w:t>
      </w:r>
      <w:r>
        <w:rPr>
          <w:rFonts w:ascii="DengXian" w:hAnsi="DengXian" w:eastAsia="DengXian" w:cs="DengXian"/>
          <w:sz w:val="18"/>
          <w:szCs w:val="18"/>
          <w:spacing w:val="9"/>
        </w:rPr>
        <w:t>）认</w:t>
      </w:r>
      <w:r>
        <w:rPr>
          <w:rFonts w:ascii="DengXian" w:hAnsi="DengXian" w:eastAsia="DengXian" w:cs="DengXian"/>
          <w:sz w:val="18"/>
          <w:szCs w:val="18"/>
          <w:spacing w:val="8"/>
        </w:rPr>
        <w:t>证课）详见当学期选课手册。</w:t>
      </w:r>
    </w:p>
    <w:p>
      <w:pPr>
        <w:ind w:left="315"/>
        <w:spacing w:before="95" w:line="228" w:lineRule="auto"/>
        <w:rPr>
          <w:rFonts w:ascii="DengXian" w:hAnsi="DengXian" w:eastAsia="DengXian" w:cs="DengXian"/>
          <w:sz w:val="18"/>
          <w:szCs w:val="18"/>
        </w:rPr>
      </w:pPr>
      <w:r>
        <w:rPr>
          <w:rFonts w:ascii="DengXian" w:hAnsi="DengXian" w:eastAsia="DengXian" w:cs="DengXian"/>
          <w:sz w:val="18"/>
          <w:szCs w:val="18"/>
          <w:b/>
          <w:bCs/>
          <w:spacing w:val="5"/>
        </w:rPr>
        <w:t>（</w:t>
      </w:r>
      <w:r>
        <w:rPr>
          <w:rFonts w:ascii="SimSun" w:hAnsi="SimSun" w:eastAsia="SimSun" w:cs="SimSun"/>
          <w:sz w:val="18"/>
          <w:szCs w:val="18"/>
          <w14:textOutline w14:w="3439" w14:cap="flat" w14:cmpd="sng">
            <w14:solidFill>
              <w14:srgbClr w14:val="000000"/>
            </w14:solidFill>
            <w14:prstDash w14:val="solid"/>
            <w14:miter w14:lim="10"/>
          </w14:textOutline>
          <w:spacing w:val="5"/>
        </w:rPr>
        <w:t>5</w:t>
      </w:r>
      <w:r>
        <w:rPr>
          <w:rFonts w:ascii="DengXian" w:hAnsi="DengXian" w:eastAsia="DengXian" w:cs="DengXian"/>
          <w:sz w:val="18"/>
          <w:szCs w:val="18"/>
          <w:b/>
          <w:bCs/>
          <w:spacing w:val="5"/>
        </w:rPr>
        <w:t>）军事理论与技能训练    </w:t>
      </w:r>
      <w:r>
        <w:rPr>
          <w:rFonts w:ascii="SimSun" w:hAnsi="SimSun" w:eastAsia="SimSun" w:cs="SimSun"/>
          <w:sz w:val="18"/>
          <w:szCs w:val="18"/>
          <w14:textOutline w14:w="3439" w14:cap="flat" w14:cmpd="sng">
            <w14:solidFill>
              <w14:srgbClr w14:val="000000"/>
            </w14:solidFill>
            <w14:prstDash w14:val="solid"/>
            <w14:miter w14:lim="10"/>
          </w14:textOutline>
          <w:spacing w:val="5"/>
        </w:rPr>
        <w:t>3</w:t>
      </w:r>
      <w:r>
        <w:rPr>
          <w:rFonts w:ascii="DengXian" w:hAnsi="DengXian" w:eastAsia="DengXian" w:cs="DengXian"/>
          <w:sz w:val="18"/>
          <w:szCs w:val="18"/>
          <w:b/>
          <w:bCs/>
          <w:spacing w:val="5"/>
        </w:rPr>
        <w:t>学分</w:t>
      </w:r>
    </w:p>
    <w:p>
      <w:pPr>
        <w:spacing w:before="90"/>
        <w:rPr/>
      </w:pPr>
      <w:r/>
    </w:p>
    <w:p>
      <w:pPr>
        <w:spacing w:before="90"/>
        <w:rPr/>
      </w:pPr>
      <w:r/>
    </w:p>
    <w:p>
      <w:pPr>
        <w:sectPr>
          <w:headerReference w:type="default" r:id="rId5"/>
          <w:footerReference w:type="default" r:id="rId105"/>
          <w:pgSz w:w="11907" w:h="16839"/>
          <w:pgMar w:top="1128" w:right="1769" w:bottom="1448" w:left="1771" w:header="879" w:footer="1200" w:gutter="0"/>
          <w:cols w:equalWidth="0" w:num="1">
            <w:col w:w="8366" w:space="0"/>
          </w:cols>
        </w:sectPr>
        <w:rPr/>
      </w:pPr>
    </w:p>
    <w:p>
      <w:pPr>
        <w:ind w:left="40"/>
        <w:spacing w:before="93" w:line="218" w:lineRule="auto"/>
        <w:rPr>
          <w:rFonts w:ascii="DengXian" w:hAnsi="DengXian" w:eastAsia="DengXian" w:cs="DengXian"/>
          <w:sz w:val="22"/>
          <w:szCs w:val="22"/>
        </w:rPr>
      </w:pPr>
      <w:r>
        <w:rPr>
          <w:rFonts w:ascii="SimSun" w:hAnsi="SimSun" w:eastAsia="SimSun" w:cs="SimSun"/>
          <w:sz w:val="22"/>
          <w:szCs w:val="22"/>
          <w:spacing w:val="-2"/>
        </w:rPr>
        <w:t>2</w:t>
      </w:r>
      <w:r>
        <w:rPr>
          <w:rFonts w:ascii="DengXian" w:hAnsi="DengXian" w:eastAsia="DengXian" w:cs="DengXian"/>
          <w:sz w:val="22"/>
          <w:szCs w:val="22"/>
          <w:spacing w:val="-2"/>
        </w:rPr>
        <w:t>．专业教育</w:t>
      </w:r>
    </w:p>
    <w:p>
      <w:pPr>
        <w:ind w:left="281" w:right="45" w:firstLine="33"/>
        <w:spacing w:before="235" w:line="273" w:lineRule="auto"/>
        <w:rPr>
          <w:rFonts w:ascii="DengXian" w:hAnsi="DengXian" w:eastAsia="DengXian" w:cs="DengXian"/>
          <w:sz w:val="18"/>
          <w:szCs w:val="18"/>
        </w:rPr>
      </w:pPr>
      <w:r>
        <w:rPr>
          <w:rFonts w:ascii="DengXian" w:hAnsi="DengXian" w:eastAsia="DengXian" w:cs="DengXian"/>
          <w:sz w:val="18"/>
          <w:szCs w:val="18"/>
          <w:b/>
          <w:bCs/>
          <w:spacing w:val="2"/>
        </w:rPr>
        <w:t>（</w:t>
      </w:r>
      <w:r>
        <w:rPr>
          <w:rFonts w:ascii="SimSun" w:hAnsi="SimSun" w:eastAsia="SimSun" w:cs="SimSun"/>
          <w:sz w:val="18"/>
          <w:szCs w:val="18"/>
          <w14:textOutline w14:w="3439" w14:cap="flat" w14:cmpd="sng">
            <w14:solidFill>
              <w14:srgbClr w14:val="000000"/>
            </w14:solidFill>
            <w14:prstDash w14:val="solid"/>
            <w14:miter w14:lim="10"/>
          </w14:textOutline>
          <w:spacing w:val="2"/>
        </w:rPr>
        <w:t>1</w:t>
      </w:r>
      <w:r>
        <w:rPr>
          <w:rFonts w:ascii="DengXian" w:hAnsi="DengXian" w:eastAsia="DengXian" w:cs="DengXian"/>
          <w:sz w:val="18"/>
          <w:szCs w:val="18"/>
          <w:b/>
          <w:bCs/>
          <w:spacing w:val="2"/>
        </w:rPr>
        <w:t>）基础课程</w:t>
      </w:r>
      <w:r>
        <w:rPr>
          <w:rFonts w:ascii="DengXian" w:hAnsi="DengXian" w:eastAsia="DengXian" w:cs="DengXian"/>
          <w:sz w:val="18"/>
          <w:szCs w:val="18"/>
          <w:b/>
          <w:bCs/>
          <w:spacing w:val="4"/>
        </w:rPr>
        <w:t xml:space="preserve"> </w:t>
      </w:r>
      <w:r>
        <w:rPr>
          <w:rFonts w:ascii="DengXian" w:hAnsi="DengXian" w:eastAsia="DengXian" w:cs="DengXian"/>
          <w:sz w:val="18"/>
          <w:szCs w:val="18"/>
          <w:b/>
          <w:bCs/>
          <w:spacing w:val="5"/>
        </w:rPr>
        <w:t>数学  </w:t>
      </w:r>
      <w:r>
        <w:rPr>
          <w:rFonts w:ascii="SimSun" w:hAnsi="SimSun" w:eastAsia="SimSun" w:cs="SimSun"/>
          <w:sz w:val="18"/>
          <w:szCs w:val="18"/>
          <w14:textOutline w14:w="3439" w14:cap="flat" w14:cmpd="sng">
            <w14:solidFill>
              <w14:srgbClr w14:val="000000"/>
            </w14:solidFill>
            <w14:prstDash w14:val="solid"/>
            <w14:miter w14:lim="10"/>
          </w14:textOutline>
          <w:spacing w:val="5"/>
        </w:rPr>
        <w:t>20</w:t>
      </w:r>
      <w:r>
        <w:rPr>
          <w:rFonts w:ascii="DengXian" w:hAnsi="DengXian" w:eastAsia="DengXian" w:cs="DengXian"/>
          <w:sz w:val="18"/>
          <w:szCs w:val="18"/>
          <w:b/>
          <w:bCs/>
          <w:spacing w:val="5"/>
        </w:rPr>
        <w:t>学分</w:t>
      </w:r>
    </w:p>
    <w:p>
      <w:pPr>
        <w:spacing w:before="89" w:line="189" w:lineRule="auto"/>
        <w:jc w:val="right"/>
        <w:rPr>
          <w:rFonts w:ascii="SimSun" w:hAnsi="SimSun" w:eastAsia="SimSun" w:cs="SimSun"/>
          <w:sz w:val="18"/>
          <w:szCs w:val="18"/>
        </w:rPr>
      </w:pPr>
      <w:r>
        <w:rPr>
          <w:rFonts w:ascii="SimSun" w:hAnsi="SimSun" w:eastAsia="SimSun" w:cs="SimSun"/>
          <w:sz w:val="18"/>
          <w:szCs w:val="18"/>
          <w:spacing w:val="2"/>
        </w:rPr>
        <w:t>10421075</w:t>
      </w:r>
    </w:p>
    <w:p>
      <w:pPr>
        <w:spacing w:before="107" w:line="189" w:lineRule="auto"/>
        <w:jc w:val="right"/>
        <w:rPr>
          <w:rFonts w:ascii="SimSun" w:hAnsi="SimSun" w:eastAsia="SimSun" w:cs="SimSun"/>
          <w:sz w:val="18"/>
          <w:szCs w:val="18"/>
        </w:rPr>
      </w:pPr>
      <w:r>
        <w:rPr>
          <w:rFonts w:ascii="SimSun" w:hAnsi="SimSun" w:eastAsia="SimSun" w:cs="SimSun"/>
          <w:sz w:val="18"/>
          <w:szCs w:val="18"/>
          <w:spacing w:val="2"/>
        </w:rPr>
        <w:t>10421065</w:t>
      </w:r>
    </w:p>
    <w:p>
      <w:pPr>
        <w:spacing w:before="103" w:line="189" w:lineRule="auto"/>
        <w:jc w:val="right"/>
        <w:rPr>
          <w:rFonts w:ascii="SimSun" w:hAnsi="SimSun" w:eastAsia="SimSun" w:cs="SimSun"/>
          <w:sz w:val="18"/>
          <w:szCs w:val="18"/>
        </w:rPr>
      </w:pPr>
      <w:r>
        <w:rPr>
          <w:rFonts w:ascii="SimSun" w:hAnsi="SimSun" w:eastAsia="SimSun" w:cs="SimSun"/>
          <w:sz w:val="18"/>
          <w:szCs w:val="18"/>
          <w:spacing w:val="2"/>
        </w:rPr>
        <w:t>10421084</w:t>
      </w:r>
    </w:p>
    <w:p>
      <w:pPr>
        <w:spacing w:before="106" w:line="189" w:lineRule="auto"/>
        <w:jc w:val="right"/>
        <w:rPr>
          <w:rFonts w:ascii="SimSun" w:hAnsi="SimSun" w:eastAsia="SimSun" w:cs="SimSun"/>
          <w:sz w:val="18"/>
          <w:szCs w:val="18"/>
        </w:rPr>
      </w:pPr>
      <w:r>
        <w:rPr>
          <w:rFonts w:ascii="SimSun" w:hAnsi="SimSun" w:eastAsia="SimSun" w:cs="SimSun"/>
          <w:sz w:val="18"/>
          <w:szCs w:val="18"/>
          <w:spacing w:val="2"/>
        </w:rPr>
        <w:t>10421094</w:t>
      </w:r>
    </w:p>
    <w:p>
      <w:pPr>
        <w:spacing w:before="107" w:line="189" w:lineRule="auto"/>
        <w:jc w:val="right"/>
        <w:rPr>
          <w:rFonts w:ascii="SimSun" w:hAnsi="SimSun" w:eastAsia="SimSun" w:cs="SimSun"/>
          <w:sz w:val="18"/>
          <w:szCs w:val="18"/>
        </w:rPr>
      </w:pPr>
      <w:r>
        <w:rPr>
          <w:rFonts w:ascii="SimSun" w:hAnsi="SimSun" w:eastAsia="SimSun" w:cs="SimSun"/>
          <w:sz w:val="18"/>
          <w:szCs w:val="18"/>
          <w:spacing w:val="2"/>
        </w:rPr>
        <w:t>10420854</w:t>
      </w:r>
    </w:p>
    <w:p>
      <w:pPr>
        <w:spacing w:before="106" w:line="189" w:lineRule="auto"/>
        <w:jc w:val="right"/>
        <w:rPr>
          <w:rFonts w:ascii="SimSun" w:hAnsi="SimSun" w:eastAsia="SimSun" w:cs="SimSun"/>
          <w:sz w:val="18"/>
          <w:szCs w:val="18"/>
        </w:rPr>
      </w:pPr>
      <w:r>
        <w:rPr>
          <w:rFonts w:ascii="SimSun" w:hAnsi="SimSun" w:eastAsia="SimSun" w:cs="SimSun"/>
          <w:sz w:val="18"/>
          <w:szCs w:val="18"/>
          <w:spacing w:val="2"/>
        </w:rPr>
        <w:t>10420243</w:t>
      </w:r>
    </w:p>
    <w:p>
      <w:pPr>
        <w:spacing w:before="106" w:line="189" w:lineRule="auto"/>
        <w:jc w:val="right"/>
        <w:rPr>
          <w:rFonts w:ascii="SimSun" w:hAnsi="SimSun" w:eastAsia="SimSun" w:cs="SimSun"/>
          <w:sz w:val="18"/>
          <w:szCs w:val="18"/>
        </w:rPr>
      </w:pPr>
      <w:r>
        <w:rPr>
          <w:rFonts w:ascii="SimSun" w:hAnsi="SimSun" w:eastAsia="SimSun" w:cs="SimSun"/>
          <w:sz w:val="18"/>
          <w:szCs w:val="18"/>
          <w:spacing w:val="2"/>
        </w:rPr>
        <w:t>10420803</w:t>
      </w:r>
    </w:p>
    <w:p>
      <w:pPr>
        <w:ind w:left="276"/>
        <w:spacing w:before="106" w:line="228" w:lineRule="auto"/>
        <w:rPr>
          <w:rFonts w:ascii="DengXian" w:hAnsi="DengXian" w:eastAsia="DengXian" w:cs="DengXian"/>
          <w:sz w:val="18"/>
          <w:szCs w:val="18"/>
        </w:rPr>
      </w:pPr>
      <w:r>
        <w:rPr>
          <w:rFonts w:ascii="DengXian" w:hAnsi="DengXian" w:eastAsia="DengXian" w:cs="DengXian"/>
          <w:sz w:val="18"/>
          <w:szCs w:val="18"/>
          <w:b/>
          <w:bCs/>
          <w:spacing w:val="4"/>
        </w:rPr>
        <w:t>物理    </w:t>
      </w:r>
      <w:r>
        <w:rPr>
          <w:rFonts w:ascii="SimSun" w:hAnsi="SimSun" w:eastAsia="SimSun" w:cs="SimSun"/>
          <w:sz w:val="18"/>
          <w:szCs w:val="18"/>
          <w14:textOutline w14:w="3439" w14:cap="flat" w14:cmpd="sng">
            <w14:solidFill>
              <w14:srgbClr w14:val="000000"/>
            </w14:solidFill>
            <w14:prstDash w14:val="solid"/>
            <w14:miter w14:lim="10"/>
          </w14:textOutline>
          <w:spacing w:val="4"/>
        </w:rPr>
        <w:t>12</w:t>
      </w:r>
      <w:r>
        <w:rPr>
          <w:rFonts w:ascii="DengXian" w:hAnsi="DengXian" w:eastAsia="DengXian" w:cs="DengXian"/>
          <w:sz w:val="18"/>
          <w:szCs w:val="18"/>
          <w:b/>
          <w:bCs/>
          <w:spacing w:val="4"/>
        </w:rPr>
        <w:t>学分</w:t>
      </w:r>
    </w:p>
    <w:p>
      <w:pPr>
        <w:spacing w:before="90" w:line="189" w:lineRule="auto"/>
        <w:jc w:val="right"/>
        <w:rPr>
          <w:rFonts w:ascii="SimSun" w:hAnsi="SimSun" w:eastAsia="SimSun" w:cs="SimSun"/>
          <w:sz w:val="18"/>
          <w:szCs w:val="18"/>
        </w:rPr>
      </w:pPr>
      <w:r>
        <w:rPr>
          <w:rFonts w:ascii="SimSun" w:hAnsi="SimSun" w:eastAsia="SimSun" w:cs="SimSun"/>
          <w:sz w:val="18"/>
          <w:szCs w:val="18"/>
          <w:spacing w:val="2"/>
        </w:rPr>
        <w:t>10430484</w:t>
      </w:r>
    </w:p>
    <w:p>
      <w:pPr>
        <w:spacing w:before="106" w:line="189" w:lineRule="auto"/>
        <w:jc w:val="right"/>
        <w:rPr>
          <w:rFonts w:ascii="SimSun" w:hAnsi="SimSun" w:eastAsia="SimSun" w:cs="SimSun"/>
          <w:sz w:val="18"/>
          <w:szCs w:val="18"/>
        </w:rPr>
      </w:pPr>
      <w:r>
        <w:rPr>
          <w:rFonts w:ascii="SimSun" w:hAnsi="SimSun" w:eastAsia="SimSun" w:cs="SimSun"/>
          <w:sz w:val="18"/>
          <w:szCs w:val="18"/>
          <w:spacing w:val="2"/>
        </w:rPr>
        <w:t>10430344</w:t>
      </w:r>
    </w:p>
    <w:p>
      <w:pPr>
        <w:spacing w:before="106" w:line="189" w:lineRule="auto"/>
        <w:jc w:val="right"/>
        <w:rPr>
          <w:rFonts w:ascii="SimSun" w:hAnsi="SimSun" w:eastAsia="SimSun" w:cs="SimSun"/>
          <w:sz w:val="18"/>
          <w:szCs w:val="18"/>
        </w:rPr>
      </w:pPr>
      <w:r>
        <w:rPr>
          <w:rFonts w:ascii="SimSun" w:hAnsi="SimSun" w:eastAsia="SimSun" w:cs="SimSun"/>
          <w:sz w:val="18"/>
          <w:szCs w:val="18"/>
          <w:spacing w:val="2"/>
        </w:rPr>
        <w:t>10431064</w:t>
      </w:r>
    </w:p>
    <w:p>
      <w:pPr>
        <w:spacing w:before="106" w:line="189" w:lineRule="auto"/>
        <w:jc w:val="right"/>
        <w:rPr>
          <w:rFonts w:ascii="SimSun" w:hAnsi="SimSun" w:eastAsia="SimSun" w:cs="SimSun"/>
          <w:sz w:val="18"/>
          <w:szCs w:val="18"/>
        </w:rPr>
      </w:pPr>
      <w:r>
        <w:rPr>
          <w:rFonts w:ascii="SimSun" w:hAnsi="SimSun" w:eastAsia="SimSun" w:cs="SimSun"/>
          <w:sz w:val="18"/>
          <w:szCs w:val="18"/>
          <w:spacing w:val="2"/>
        </w:rPr>
        <w:t>10430494</w:t>
      </w:r>
    </w:p>
    <w:p>
      <w:pPr>
        <w:spacing w:before="104" w:line="189" w:lineRule="auto"/>
        <w:jc w:val="right"/>
        <w:rPr>
          <w:rFonts w:ascii="SimSun" w:hAnsi="SimSun" w:eastAsia="SimSun" w:cs="SimSun"/>
          <w:sz w:val="18"/>
          <w:szCs w:val="18"/>
        </w:rPr>
      </w:pPr>
      <w:r>
        <w:rPr>
          <w:rFonts w:ascii="SimSun" w:hAnsi="SimSun" w:eastAsia="SimSun" w:cs="SimSun"/>
          <w:sz w:val="18"/>
          <w:szCs w:val="18"/>
          <w:spacing w:val="2"/>
        </w:rPr>
        <w:t>10430354</w:t>
      </w:r>
    </w:p>
    <w:p>
      <w:pPr>
        <w:spacing w:before="106" w:line="189" w:lineRule="auto"/>
        <w:jc w:val="right"/>
        <w:rPr>
          <w:rFonts w:ascii="SimSun" w:hAnsi="SimSun" w:eastAsia="SimSun" w:cs="SimSun"/>
          <w:sz w:val="18"/>
          <w:szCs w:val="18"/>
        </w:rPr>
      </w:pPr>
      <w:r>
        <w:rPr>
          <w:rFonts w:ascii="SimSun" w:hAnsi="SimSun" w:eastAsia="SimSun" w:cs="SimSun"/>
          <w:sz w:val="18"/>
          <w:szCs w:val="18"/>
          <w:spacing w:val="2"/>
        </w:rPr>
        <w:t>10430194</w:t>
      </w:r>
    </w:p>
    <w:p>
      <w:pPr>
        <w:spacing w:before="106" w:line="189" w:lineRule="auto"/>
        <w:jc w:val="right"/>
        <w:rPr>
          <w:rFonts w:ascii="SimSun" w:hAnsi="SimSun" w:eastAsia="SimSun" w:cs="SimSun"/>
          <w:sz w:val="18"/>
          <w:szCs w:val="18"/>
        </w:rPr>
      </w:pPr>
      <w:r>
        <w:rPr>
          <w:rFonts w:ascii="SimSun" w:hAnsi="SimSun" w:eastAsia="SimSun" w:cs="SimSun"/>
          <w:sz w:val="18"/>
          <w:szCs w:val="18"/>
          <w:spacing w:val="2"/>
        </w:rPr>
        <w:t>10430782</w:t>
      </w:r>
    </w:p>
    <w:p>
      <w:pPr>
        <w:spacing w:before="107" w:line="180" w:lineRule="auto"/>
        <w:jc w:val="right"/>
        <w:rPr>
          <w:rFonts w:ascii="SimSun" w:hAnsi="SimSun" w:eastAsia="SimSun" w:cs="SimSun"/>
          <w:sz w:val="18"/>
          <w:szCs w:val="18"/>
        </w:rPr>
      </w:pPr>
      <w:r>
        <w:rPr>
          <w:rFonts w:ascii="SimSun" w:hAnsi="SimSun" w:eastAsia="SimSun" w:cs="SimSun"/>
          <w:sz w:val="18"/>
          <w:szCs w:val="18"/>
          <w:spacing w:val="2"/>
        </w:rPr>
        <w:t>10430792</w:t>
      </w:r>
    </w:p>
    <w:p>
      <w:pPr>
        <w:pStyle w:val="BodyText"/>
        <w:spacing w:line="14" w:lineRule="auto"/>
        <w:rPr>
          <w:sz w:val="2"/>
        </w:rPr>
      </w:pPr>
      <w:r>
        <w:rPr>
          <w:sz w:val="2"/>
          <w:szCs w:val="2"/>
        </w:rPr>
        <w:br w:type="column"/>
      </w:r>
    </w:p>
    <w:p>
      <w:pPr>
        <w:spacing w:before="92" w:line="218" w:lineRule="auto"/>
        <w:rPr>
          <w:rFonts w:ascii="DengXian" w:hAnsi="DengXian" w:eastAsia="DengXian" w:cs="DengXian"/>
          <w:sz w:val="22"/>
          <w:szCs w:val="22"/>
        </w:rPr>
      </w:pPr>
      <w:r>
        <w:rPr>
          <w:rFonts w:ascii="SimSun" w:hAnsi="SimSun" w:eastAsia="SimSun" w:cs="SimSun"/>
          <w:sz w:val="22"/>
          <w:szCs w:val="22"/>
          <w:spacing w:val="-5"/>
        </w:rPr>
        <w:t>118</w:t>
      </w:r>
      <w:r>
        <w:rPr>
          <w:rFonts w:ascii="DengXian" w:hAnsi="DengXian" w:eastAsia="DengXian" w:cs="DengXian"/>
          <w:sz w:val="22"/>
          <w:szCs w:val="22"/>
          <w:spacing w:val="-5"/>
        </w:rPr>
        <w:t>学分</w:t>
      </w:r>
    </w:p>
    <w:p>
      <w:pPr>
        <w:ind w:left="215"/>
        <w:spacing w:before="234" w:line="228" w:lineRule="auto"/>
        <w:rPr>
          <w:rFonts w:ascii="DengXian" w:hAnsi="DengXian" w:eastAsia="DengXian" w:cs="DengXian"/>
          <w:sz w:val="18"/>
          <w:szCs w:val="18"/>
        </w:rPr>
      </w:pPr>
      <w:r>
        <w:rPr>
          <w:rFonts w:ascii="SimSun" w:hAnsi="SimSun" w:eastAsia="SimSun" w:cs="SimSun"/>
          <w:sz w:val="18"/>
          <w:szCs w:val="18"/>
          <w14:textOutline w14:w="3439" w14:cap="flat" w14:cmpd="sng">
            <w14:solidFill>
              <w14:srgbClr w14:val="000000"/>
            </w14:solidFill>
            <w14:prstDash w14:val="solid"/>
            <w14:miter w14:lim="10"/>
          </w14:textOutline>
          <w:spacing w:val="4"/>
        </w:rPr>
        <w:t>73</w:t>
      </w:r>
      <w:r>
        <w:rPr>
          <w:rFonts w:ascii="DengXian" w:hAnsi="DengXian" w:eastAsia="DengXian" w:cs="DengXian"/>
          <w:sz w:val="18"/>
          <w:szCs w:val="18"/>
          <w:b/>
          <w:bCs/>
          <w:spacing w:val="4"/>
        </w:rPr>
        <w:t>学分</w:t>
      </w:r>
    </w:p>
    <w:p>
      <w:pPr>
        <w:pStyle w:val="BodyText"/>
        <w:spacing w:line="327" w:lineRule="auto"/>
        <w:rPr/>
      </w:pPr>
      <w:r/>
    </w:p>
    <w:p>
      <w:pPr>
        <w:ind w:left="719"/>
        <w:spacing w:before="61" w:line="239" w:lineRule="auto"/>
        <w:rPr>
          <w:rFonts w:ascii="SimSun" w:hAnsi="SimSun" w:eastAsia="SimSun" w:cs="SimSun"/>
          <w:sz w:val="18"/>
          <w:szCs w:val="18"/>
        </w:rPr>
      </w:pPr>
      <w:r>
        <w:rPr>
          <w:rFonts w:ascii="DengXian" w:hAnsi="DengXian" w:eastAsia="DengXian" w:cs="DengXian"/>
          <w:sz w:val="18"/>
          <w:szCs w:val="18"/>
          <w:spacing w:val="6"/>
        </w:rPr>
        <w:t>微积分</w:t>
      </w:r>
      <w:r>
        <w:rPr>
          <w:rFonts w:ascii="SimSun" w:hAnsi="SimSun" w:eastAsia="SimSun" w:cs="SimSun"/>
          <w:sz w:val="18"/>
          <w:szCs w:val="18"/>
          <w:spacing w:val="6"/>
        </w:rPr>
        <w:t>B(1)</w:t>
      </w:r>
    </w:p>
    <w:p>
      <w:pPr>
        <w:ind w:left="719"/>
        <w:spacing w:before="40" w:line="239" w:lineRule="auto"/>
        <w:rPr>
          <w:rFonts w:ascii="SimSun" w:hAnsi="SimSun" w:eastAsia="SimSun" w:cs="SimSun"/>
          <w:sz w:val="18"/>
          <w:szCs w:val="18"/>
        </w:rPr>
      </w:pPr>
      <w:r>
        <w:rPr>
          <w:rFonts w:ascii="DengXian" w:hAnsi="DengXian" w:eastAsia="DengXian" w:cs="DengXian"/>
          <w:sz w:val="18"/>
          <w:szCs w:val="18"/>
          <w:spacing w:val="6"/>
        </w:rPr>
        <w:t>微积分</w:t>
      </w:r>
      <w:r>
        <w:rPr>
          <w:rFonts w:ascii="SimSun" w:hAnsi="SimSun" w:eastAsia="SimSun" w:cs="SimSun"/>
          <w:sz w:val="18"/>
          <w:szCs w:val="18"/>
          <w:spacing w:val="6"/>
        </w:rPr>
        <w:t>A(2)</w:t>
      </w:r>
    </w:p>
    <w:p>
      <w:pPr>
        <w:ind w:left="719"/>
        <w:spacing w:before="38" w:line="239" w:lineRule="auto"/>
        <w:rPr>
          <w:rFonts w:ascii="SimSun" w:hAnsi="SimSun" w:eastAsia="SimSun" w:cs="SimSun"/>
          <w:sz w:val="18"/>
          <w:szCs w:val="18"/>
        </w:rPr>
      </w:pPr>
      <w:r>
        <w:rPr>
          <w:rFonts w:ascii="DengXian" w:hAnsi="DengXian" w:eastAsia="DengXian" w:cs="DengXian"/>
          <w:sz w:val="18"/>
          <w:szCs w:val="18"/>
          <w:spacing w:val="6"/>
        </w:rPr>
        <w:t>微积分</w:t>
      </w:r>
      <w:r>
        <w:rPr>
          <w:rFonts w:ascii="SimSun" w:hAnsi="SimSun" w:eastAsia="SimSun" w:cs="SimSun"/>
          <w:sz w:val="18"/>
          <w:szCs w:val="18"/>
          <w:spacing w:val="6"/>
        </w:rPr>
        <w:t>B(2)</w:t>
      </w:r>
    </w:p>
    <w:p>
      <w:pPr>
        <w:ind w:left="722"/>
        <w:spacing w:before="39" w:line="300" w:lineRule="exact"/>
        <w:rPr>
          <w:rFonts w:ascii="SimSun" w:hAnsi="SimSun" w:eastAsia="SimSun" w:cs="SimSun"/>
          <w:sz w:val="18"/>
          <w:szCs w:val="18"/>
        </w:rPr>
      </w:pPr>
      <w:r>
        <w:rPr>
          <w:rFonts w:ascii="DengXian" w:hAnsi="DengXian" w:eastAsia="DengXian" w:cs="DengXian"/>
          <w:sz w:val="18"/>
          <w:szCs w:val="18"/>
          <w:spacing w:val="6"/>
          <w:position w:val="8"/>
        </w:rPr>
        <w:t>线性代数</w:t>
      </w:r>
      <w:r>
        <w:rPr>
          <w:rFonts w:ascii="SimSun" w:hAnsi="SimSun" w:eastAsia="SimSun" w:cs="SimSun"/>
          <w:sz w:val="18"/>
          <w:szCs w:val="18"/>
          <w:spacing w:val="6"/>
          <w:position w:val="8"/>
        </w:rPr>
        <w:t>(1)</w:t>
      </w:r>
    </w:p>
    <w:p>
      <w:pPr>
        <w:ind w:left="725"/>
        <w:spacing w:line="235" w:lineRule="auto"/>
        <w:rPr>
          <w:rFonts w:ascii="DengXian" w:hAnsi="DengXian" w:eastAsia="DengXian" w:cs="DengXian"/>
          <w:sz w:val="18"/>
          <w:szCs w:val="18"/>
        </w:rPr>
      </w:pPr>
      <w:r>
        <w:rPr>
          <w:rFonts w:ascii="DengXian" w:hAnsi="DengXian" w:eastAsia="DengXian" w:cs="DengXian"/>
          <w:sz w:val="18"/>
          <w:szCs w:val="18"/>
          <w:spacing w:val="7"/>
        </w:rPr>
        <w:t>数学实验</w:t>
      </w:r>
    </w:p>
    <w:p>
      <w:pPr>
        <w:ind w:left="732"/>
        <w:spacing w:before="52" w:line="235" w:lineRule="auto"/>
        <w:rPr>
          <w:rFonts w:ascii="DengXian" w:hAnsi="DengXian" w:eastAsia="DengXian" w:cs="DengXian"/>
          <w:sz w:val="18"/>
          <w:szCs w:val="18"/>
        </w:rPr>
      </w:pPr>
      <w:r>
        <w:rPr>
          <w:rFonts w:ascii="DengXian" w:hAnsi="DengXian" w:eastAsia="DengXian" w:cs="DengXian"/>
          <w:sz w:val="18"/>
          <w:szCs w:val="18"/>
          <w:spacing w:val="6"/>
        </w:rPr>
        <w:t>随机数学方法</w:t>
      </w:r>
    </w:p>
    <w:p>
      <w:pPr>
        <w:ind w:left="721"/>
        <w:spacing w:before="51" w:line="235" w:lineRule="auto"/>
        <w:rPr>
          <w:rFonts w:ascii="DengXian" w:hAnsi="DengXian" w:eastAsia="DengXian" w:cs="DengXian"/>
          <w:sz w:val="18"/>
          <w:szCs w:val="18"/>
        </w:rPr>
      </w:pPr>
      <w:r>
        <w:rPr>
          <w:rFonts w:ascii="DengXian" w:hAnsi="DengXian" w:eastAsia="DengXian" w:cs="DengXian"/>
          <w:sz w:val="18"/>
          <w:szCs w:val="18"/>
          <w:spacing w:val="8"/>
        </w:rPr>
        <w:t>概率与数理统计</w:t>
      </w:r>
    </w:p>
    <w:p>
      <w:pPr>
        <w:pStyle w:val="BodyText"/>
        <w:spacing w:line="308" w:lineRule="auto"/>
        <w:rPr/>
      </w:pPr>
      <w:r/>
    </w:p>
    <w:p>
      <w:pPr>
        <w:ind w:left="724"/>
        <w:spacing w:before="62" w:line="237" w:lineRule="auto"/>
        <w:rPr>
          <w:rFonts w:ascii="SimSun" w:hAnsi="SimSun" w:eastAsia="SimSun" w:cs="SimSun"/>
          <w:sz w:val="18"/>
          <w:szCs w:val="18"/>
        </w:rPr>
      </w:pPr>
      <w:r>
        <w:rPr>
          <w:rFonts w:ascii="DengXian" w:hAnsi="DengXian" w:eastAsia="DengXian" w:cs="DengXian"/>
          <w:sz w:val="18"/>
          <w:szCs w:val="18"/>
          <w:spacing w:val="6"/>
        </w:rPr>
        <w:t>大学物理</w:t>
      </w:r>
      <w:r>
        <w:rPr>
          <w:rFonts w:ascii="SimSun" w:hAnsi="SimSun" w:eastAsia="SimSun" w:cs="SimSun"/>
          <w:sz w:val="18"/>
          <w:szCs w:val="18"/>
          <w:spacing w:val="6"/>
        </w:rPr>
        <w:t>B(1)</w:t>
      </w:r>
    </w:p>
    <w:p>
      <w:pPr>
        <w:ind w:left="724"/>
        <w:spacing w:before="42" w:line="290" w:lineRule="exact"/>
        <w:rPr>
          <w:rFonts w:ascii="SimSun" w:hAnsi="SimSun" w:eastAsia="SimSun" w:cs="SimSun"/>
          <w:sz w:val="18"/>
          <w:szCs w:val="18"/>
        </w:rPr>
      </w:pPr>
      <w:r>
        <w:rPr>
          <w:rFonts w:ascii="DengXian" w:hAnsi="DengXian" w:eastAsia="DengXian" w:cs="DengXian"/>
          <w:sz w:val="18"/>
          <w:szCs w:val="18"/>
          <w:spacing w:val="6"/>
          <w:position w:val="7"/>
        </w:rPr>
        <w:t>大学物理</w:t>
      </w:r>
      <w:r>
        <w:rPr>
          <w:rFonts w:ascii="SimSun" w:hAnsi="SimSun" w:eastAsia="SimSun" w:cs="SimSun"/>
          <w:sz w:val="18"/>
          <w:szCs w:val="18"/>
          <w:spacing w:val="6"/>
          <w:position w:val="7"/>
        </w:rPr>
        <w:t>(1)(</w:t>
      </w:r>
      <w:r>
        <w:rPr>
          <w:rFonts w:ascii="DengXian" w:hAnsi="DengXian" w:eastAsia="DengXian" w:cs="DengXian"/>
          <w:sz w:val="18"/>
          <w:szCs w:val="18"/>
          <w:spacing w:val="6"/>
          <w:position w:val="7"/>
        </w:rPr>
        <w:t>英</w:t>
      </w:r>
      <w:r>
        <w:rPr>
          <w:rFonts w:ascii="SimSun" w:hAnsi="SimSun" w:eastAsia="SimSun" w:cs="SimSun"/>
          <w:sz w:val="18"/>
          <w:szCs w:val="18"/>
          <w:spacing w:val="6"/>
          <w:position w:val="7"/>
        </w:rPr>
        <w:t>)</w:t>
      </w:r>
    </w:p>
    <w:p>
      <w:pPr>
        <w:ind w:left="724"/>
        <w:spacing w:before="1" w:line="236" w:lineRule="auto"/>
        <w:rPr>
          <w:rFonts w:ascii="SimSun" w:hAnsi="SimSun" w:eastAsia="SimSun" w:cs="SimSun"/>
          <w:sz w:val="18"/>
          <w:szCs w:val="18"/>
        </w:rPr>
      </w:pPr>
      <w:r>
        <w:rPr>
          <w:rFonts w:ascii="DengXian" w:hAnsi="DengXian" w:eastAsia="DengXian" w:cs="DengXian"/>
          <w:sz w:val="18"/>
          <w:szCs w:val="18"/>
          <w:spacing w:val="6"/>
        </w:rPr>
        <w:t>大学物理</w:t>
      </w:r>
      <w:r>
        <w:rPr>
          <w:rFonts w:ascii="SimSun" w:hAnsi="SimSun" w:eastAsia="SimSun" w:cs="SimSun"/>
          <w:sz w:val="18"/>
          <w:szCs w:val="18"/>
          <w:spacing w:val="6"/>
        </w:rPr>
        <w:t>(1)</w:t>
      </w:r>
    </w:p>
    <w:p>
      <w:pPr>
        <w:ind w:left="724"/>
        <w:spacing w:before="42" w:line="237" w:lineRule="auto"/>
        <w:rPr>
          <w:rFonts w:ascii="SimSun" w:hAnsi="SimSun" w:eastAsia="SimSun" w:cs="SimSun"/>
          <w:sz w:val="18"/>
          <w:szCs w:val="18"/>
        </w:rPr>
      </w:pPr>
      <w:r>
        <w:rPr>
          <w:rFonts w:ascii="DengXian" w:hAnsi="DengXian" w:eastAsia="DengXian" w:cs="DengXian"/>
          <w:sz w:val="18"/>
          <w:szCs w:val="18"/>
          <w:spacing w:val="6"/>
        </w:rPr>
        <w:t>大学物理</w:t>
      </w:r>
      <w:r>
        <w:rPr>
          <w:rFonts w:ascii="SimSun" w:hAnsi="SimSun" w:eastAsia="SimSun" w:cs="SimSun"/>
          <w:sz w:val="18"/>
          <w:szCs w:val="18"/>
          <w:spacing w:val="6"/>
        </w:rPr>
        <w:t>B(2)</w:t>
      </w:r>
    </w:p>
    <w:p>
      <w:pPr>
        <w:ind w:left="724"/>
        <w:spacing w:before="40" w:line="290" w:lineRule="exact"/>
        <w:rPr>
          <w:rFonts w:ascii="SimSun" w:hAnsi="SimSun" w:eastAsia="SimSun" w:cs="SimSun"/>
          <w:sz w:val="18"/>
          <w:szCs w:val="18"/>
        </w:rPr>
      </w:pPr>
      <w:r>
        <w:rPr>
          <w:rFonts w:ascii="DengXian" w:hAnsi="DengXian" w:eastAsia="DengXian" w:cs="DengXian"/>
          <w:sz w:val="18"/>
          <w:szCs w:val="18"/>
          <w:spacing w:val="6"/>
          <w:position w:val="7"/>
        </w:rPr>
        <w:t>大学物理</w:t>
      </w:r>
      <w:r>
        <w:rPr>
          <w:rFonts w:ascii="SimSun" w:hAnsi="SimSun" w:eastAsia="SimSun" w:cs="SimSun"/>
          <w:sz w:val="18"/>
          <w:szCs w:val="18"/>
          <w:spacing w:val="6"/>
          <w:position w:val="7"/>
        </w:rPr>
        <w:t>(2)(</w:t>
      </w:r>
      <w:r>
        <w:rPr>
          <w:rFonts w:ascii="DengXian" w:hAnsi="DengXian" w:eastAsia="DengXian" w:cs="DengXian"/>
          <w:sz w:val="18"/>
          <w:szCs w:val="18"/>
          <w:spacing w:val="6"/>
          <w:position w:val="7"/>
        </w:rPr>
        <w:t>英</w:t>
      </w:r>
      <w:r>
        <w:rPr>
          <w:rFonts w:ascii="SimSun" w:hAnsi="SimSun" w:eastAsia="SimSun" w:cs="SimSun"/>
          <w:sz w:val="18"/>
          <w:szCs w:val="18"/>
          <w:spacing w:val="6"/>
          <w:position w:val="7"/>
        </w:rPr>
        <w:t>)</w:t>
      </w:r>
    </w:p>
    <w:p>
      <w:pPr>
        <w:ind w:left="724"/>
        <w:spacing w:before="1" w:line="236" w:lineRule="auto"/>
        <w:rPr>
          <w:rFonts w:ascii="SimSun" w:hAnsi="SimSun" w:eastAsia="SimSun" w:cs="SimSun"/>
          <w:sz w:val="18"/>
          <w:szCs w:val="18"/>
        </w:rPr>
      </w:pPr>
      <w:r>
        <w:rPr>
          <w:rFonts w:ascii="DengXian" w:hAnsi="DengXian" w:eastAsia="DengXian" w:cs="DengXian"/>
          <w:sz w:val="18"/>
          <w:szCs w:val="18"/>
          <w:spacing w:val="6"/>
        </w:rPr>
        <w:t>大学物理</w:t>
      </w:r>
      <w:r>
        <w:rPr>
          <w:rFonts w:ascii="SimSun" w:hAnsi="SimSun" w:eastAsia="SimSun" w:cs="SimSun"/>
          <w:sz w:val="18"/>
          <w:szCs w:val="18"/>
          <w:spacing w:val="6"/>
        </w:rPr>
        <w:t>B(2)</w:t>
      </w:r>
    </w:p>
    <w:p>
      <w:pPr>
        <w:ind w:left="723"/>
        <w:spacing w:before="42" w:line="290" w:lineRule="exact"/>
        <w:rPr>
          <w:rFonts w:ascii="SimSun" w:hAnsi="SimSun" w:eastAsia="SimSun" w:cs="SimSun"/>
          <w:sz w:val="18"/>
          <w:szCs w:val="18"/>
        </w:rPr>
      </w:pPr>
      <w:r>
        <w:rPr>
          <w:rFonts w:ascii="DengXian" w:hAnsi="DengXian" w:eastAsia="DengXian" w:cs="DengXian"/>
          <w:sz w:val="18"/>
          <w:szCs w:val="18"/>
          <w:spacing w:val="6"/>
          <w:position w:val="7"/>
        </w:rPr>
        <w:t>物理实验</w:t>
      </w:r>
      <w:r>
        <w:rPr>
          <w:rFonts w:ascii="SimSun" w:hAnsi="SimSun" w:eastAsia="SimSun" w:cs="SimSun"/>
          <w:sz w:val="18"/>
          <w:szCs w:val="18"/>
          <w:spacing w:val="6"/>
          <w:position w:val="7"/>
        </w:rPr>
        <w:t>A(1)</w:t>
      </w:r>
    </w:p>
    <w:p>
      <w:pPr>
        <w:ind w:left="723"/>
        <w:spacing w:before="1" w:line="195" w:lineRule="auto"/>
        <w:rPr>
          <w:rFonts w:ascii="SimSun" w:hAnsi="SimSun" w:eastAsia="SimSun" w:cs="SimSun"/>
          <w:sz w:val="18"/>
          <w:szCs w:val="18"/>
        </w:rPr>
      </w:pPr>
      <w:r>
        <w:rPr>
          <w:rFonts w:ascii="DengXian" w:hAnsi="DengXian" w:eastAsia="DengXian" w:cs="DengXian"/>
          <w:sz w:val="18"/>
          <w:szCs w:val="18"/>
          <w:spacing w:val="6"/>
        </w:rPr>
        <w:t>物理实验</w:t>
      </w:r>
      <w:r>
        <w:rPr>
          <w:rFonts w:ascii="SimSun" w:hAnsi="SimSun" w:eastAsia="SimSun" w:cs="SimSun"/>
          <w:sz w:val="18"/>
          <w:szCs w:val="18"/>
          <w:spacing w:val="6"/>
        </w:rPr>
        <w:t>A(2)</w:t>
      </w:r>
    </w:p>
    <w:p>
      <w:pPr>
        <w:pStyle w:val="BodyText"/>
        <w:spacing w:line="14" w:lineRule="auto"/>
        <w:rPr>
          <w:sz w:val="2"/>
        </w:rPr>
      </w:pPr>
      <w:r>
        <w:rPr>
          <w:sz w:val="2"/>
          <w:szCs w:val="2"/>
        </w:rPr>
        <w:br w:type="column"/>
      </w:r>
    </w:p>
    <w:p>
      <w:pPr>
        <w:pStyle w:val="BodyText"/>
        <w:spacing w:line="293" w:lineRule="auto"/>
        <w:rPr/>
      </w:pPr>
      <w:r/>
    </w:p>
    <w:p>
      <w:pPr>
        <w:pStyle w:val="BodyText"/>
        <w:spacing w:line="293" w:lineRule="auto"/>
        <w:rPr/>
      </w:pPr>
      <w:r/>
    </w:p>
    <w:p>
      <w:pPr>
        <w:pStyle w:val="BodyText"/>
        <w:spacing w:line="294" w:lineRule="auto"/>
        <w:rPr/>
      </w:pPr>
      <w:r/>
    </w:p>
    <w:p>
      <w:pPr>
        <w:pStyle w:val="BodyText"/>
        <w:spacing w:line="294" w:lineRule="auto"/>
        <w:rPr/>
      </w:pPr>
      <w:r/>
    </w:p>
    <w:p>
      <w:pPr>
        <w:ind w:left="168" w:right="83" w:firstLine="4"/>
        <w:spacing w:before="62" w:line="271" w:lineRule="auto"/>
        <w:jc w:val="both"/>
        <w:rPr>
          <w:rFonts w:ascii="DengXian" w:hAnsi="DengXian" w:eastAsia="DengXian" w:cs="DengXian"/>
          <w:sz w:val="18"/>
          <w:szCs w:val="18"/>
        </w:rPr>
      </w:pPr>
      <w:r>
        <w:rPr>
          <w:rFonts w:ascii="SimSun" w:hAnsi="SimSun" w:eastAsia="SimSun" w:cs="SimSun"/>
          <w:sz w:val="18"/>
          <w:szCs w:val="18"/>
          <w:spacing w:val="4"/>
        </w:rPr>
        <w:t>5</w:t>
      </w:r>
      <w:r>
        <w:rPr>
          <w:rFonts w:ascii="DengXian" w:hAnsi="DengXian" w:eastAsia="DengXian" w:cs="DengXian"/>
          <w:sz w:val="18"/>
          <w:szCs w:val="18"/>
          <w:spacing w:val="4"/>
        </w:rPr>
        <w:t>学分</w:t>
      </w:r>
      <w:r>
        <w:rPr>
          <w:rFonts w:ascii="DengXian" w:hAnsi="DengXian" w:eastAsia="DengXian" w:cs="DengXian"/>
          <w:sz w:val="18"/>
          <w:szCs w:val="18"/>
          <w:spacing w:val="1"/>
        </w:rPr>
        <w:t xml:space="preserve"> </w:t>
      </w:r>
      <w:r>
        <w:rPr>
          <w:rFonts w:ascii="SimSun" w:hAnsi="SimSun" w:eastAsia="SimSun" w:cs="SimSun"/>
          <w:sz w:val="18"/>
          <w:szCs w:val="18"/>
          <w:spacing w:val="6"/>
        </w:rPr>
        <w:t>5</w:t>
      </w:r>
      <w:r>
        <w:rPr>
          <w:rFonts w:ascii="DengXian" w:hAnsi="DengXian" w:eastAsia="DengXian" w:cs="DengXian"/>
          <w:sz w:val="18"/>
          <w:szCs w:val="18"/>
          <w:spacing w:val="6"/>
        </w:rPr>
        <w:t>学分</w:t>
      </w:r>
      <w:r>
        <w:rPr>
          <w:rFonts w:ascii="DengXian" w:hAnsi="DengXian" w:eastAsia="DengXian" w:cs="DengXian"/>
          <w:sz w:val="18"/>
          <w:szCs w:val="18"/>
        </w:rPr>
        <w:t xml:space="preserve"> </w:t>
      </w:r>
      <w:r>
        <w:rPr>
          <w:rFonts w:ascii="SimSun" w:hAnsi="SimSun" w:eastAsia="SimSun" w:cs="SimSun"/>
          <w:sz w:val="18"/>
          <w:szCs w:val="18"/>
          <w:spacing w:val="6"/>
        </w:rPr>
        <w:t>4</w:t>
      </w:r>
      <w:r>
        <w:rPr>
          <w:rFonts w:ascii="DengXian" w:hAnsi="DengXian" w:eastAsia="DengXian" w:cs="DengXian"/>
          <w:sz w:val="18"/>
          <w:szCs w:val="18"/>
          <w:spacing w:val="6"/>
        </w:rPr>
        <w:t>学分</w:t>
      </w:r>
      <w:r>
        <w:rPr>
          <w:rFonts w:ascii="DengXian" w:hAnsi="DengXian" w:eastAsia="DengXian" w:cs="DengXian"/>
          <w:sz w:val="18"/>
          <w:szCs w:val="18"/>
        </w:rPr>
        <w:t xml:space="preserve"> </w:t>
      </w:r>
      <w:r>
        <w:rPr>
          <w:rFonts w:ascii="SimSun" w:hAnsi="SimSun" w:eastAsia="SimSun" w:cs="SimSun"/>
          <w:sz w:val="18"/>
          <w:szCs w:val="18"/>
          <w:spacing w:val="6"/>
        </w:rPr>
        <w:t>4</w:t>
      </w:r>
      <w:r>
        <w:rPr>
          <w:rFonts w:ascii="DengXian" w:hAnsi="DengXian" w:eastAsia="DengXian" w:cs="DengXian"/>
          <w:sz w:val="18"/>
          <w:szCs w:val="18"/>
          <w:spacing w:val="6"/>
        </w:rPr>
        <w:t>学分</w:t>
      </w:r>
      <w:r>
        <w:rPr>
          <w:rFonts w:ascii="DengXian" w:hAnsi="DengXian" w:eastAsia="DengXian" w:cs="DengXian"/>
          <w:sz w:val="18"/>
          <w:szCs w:val="18"/>
        </w:rPr>
        <w:t xml:space="preserve"> </w:t>
      </w:r>
      <w:r>
        <w:rPr>
          <w:rFonts w:ascii="SimSun" w:hAnsi="SimSun" w:eastAsia="SimSun" w:cs="SimSun"/>
          <w:sz w:val="18"/>
          <w:szCs w:val="18"/>
          <w:spacing w:val="6"/>
        </w:rPr>
        <w:t>4</w:t>
      </w:r>
      <w:r>
        <w:rPr>
          <w:rFonts w:ascii="DengXian" w:hAnsi="DengXian" w:eastAsia="DengXian" w:cs="DengXian"/>
          <w:sz w:val="18"/>
          <w:szCs w:val="18"/>
          <w:spacing w:val="6"/>
        </w:rPr>
        <w:t>学分</w:t>
      </w:r>
      <w:r>
        <w:rPr>
          <w:rFonts w:ascii="DengXian" w:hAnsi="DengXian" w:eastAsia="DengXian" w:cs="DengXian"/>
          <w:sz w:val="18"/>
          <w:szCs w:val="18"/>
        </w:rPr>
        <w:t xml:space="preserve"> </w:t>
      </w:r>
      <w:r>
        <w:rPr>
          <w:rFonts w:ascii="SimSun" w:hAnsi="SimSun" w:eastAsia="SimSun" w:cs="SimSun"/>
          <w:sz w:val="18"/>
          <w:szCs w:val="18"/>
          <w:spacing w:val="6"/>
        </w:rPr>
        <w:t>3</w:t>
      </w:r>
      <w:r>
        <w:rPr>
          <w:rFonts w:ascii="DengXian" w:hAnsi="DengXian" w:eastAsia="DengXian" w:cs="DengXian"/>
          <w:sz w:val="18"/>
          <w:szCs w:val="18"/>
          <w:spacing w:val="6"/>
        </w:rPr>
        <w:t>学分</w:t>
      </w:r>
      <w:r>
        <w:rPr>
          <w:rFonts w:ascii="DengXian" w:hAnsi="DengXian" w:eastAsia="DengXian" w:cs="DengXian"/>
          <w:sz w:val="18"/>
          <w:szCs w:val="18"/>
        </w:rPr>
        <w:t xml:space="preserve"> </w:t>
      </w:r>
      <w:r>
        <w:rPr>
          <w:rFonts w:ascii="SimSun" w:hAnsi="SimSun" w:eastAsia="SimSun" w:cs="SimSun"/>
          <w:sz w:val="18"/>
          <w:szCs w:val="18"/>
          <w:spacing w:val="6"/>
        </w:rPr>
        <w:t>3</w:t>
      </w:r>
      <w:r>
        <w:rPr>
          <w:rFonts w:ascii="DengXian" w:hAnsi="DengXian" w:eastAsia="DengXian" w:cs="DengXian"/>
          <w:sz w:val="18"/>
          <w:szCs w:val="18"/>
          <w:spacing w:val="6"/>
        </w:rPr>
        <w:t>学分</w:t>
      </w:r>
    </w:p>
    <w:p>
      <w:pPr>
        <w:pStyle w:val="BodyText"/>
        <w:spacing w:line="313" w:lineRule="auto"/>
        <w:rPr/>
      </w:pPr>
      <w:r/>
    </w:p>
    <w:p>
      <w:pPr>
        <w:ind w:left="149" w:right="83" w:firstLine="19"/>
        <w:spacing w:before="61" w:line="267" w:lineRule="auto"/>
        <w:jc w:val="both"/>
        <w:rPr>
          <w:rFonts w:ascii="DengXian" w:hAnsi="DengXian" w:eastAsia="DengXian" w:cs="DengXian"/>
          <w:sz w:val="18"/>
          <w:szCs w:val="18"/>
        </w:rPr>
      </w:pPr>
      <w:r>
        <w:rPr>
          <w:rFonts w:ascii="SimSun" w:hAnsi="SimSun" w:eastAsia="SimSun" w:cs="SimSun"/>
          <w:sz w:val="18"/>
          <w:szCs w:val="18"/>
          <w:spacing w:val="6"/>
        </w:rPr>
        <w:t>4</w:t>
      </w:r>
      <w:r>
        <w:rPr>
          <w:rFonts w:ascii="DengXian" w:hAnsi="DengXian" w:eastAsia="DengXian" w:cs="DengXian"/>
          <w:sz w:val="18"/>
          <w:szCs w:val="18"/>
          <w:spacing w:val="6"/>
        </w:rPr>
        <w:t>学分</w:t>
      </w:r>
      <w:r>
        <w:rPr>
          <w:rFonts w:ascii="DengXian" w:hAnsi="DengXian" w:eastAsia="DengXian" w:cs="DengXian"/>
          <w:sz w:val="18"/>
          <w:szCs w:val="18"/>
        </w:rPr>
        <w:t xml:space="preserve"> </w:t>
      </w:r>
      <w:r>
        <w:rPr>
          <w:rFonts w:ascii="SimSun" w:hAnsi="SimSun" w:eastAsia="SimSun" w:cs="SimSun"/>
          <w:sz w:val="18"/>
          <w:szCs w:val="18"/>
          <w:spacing w:val="7"/>
        </w:rPr>
        <w:t>4</w:t>
      </w:r>
      <w:r>
        <w:rPr>
          <w:rFonts w:ascii="DengXian" w:hAnsi="DengXian" w:eastAsia="DengXian" w:cs="DengXian"/>
          <w:sz w:val="18"/>
          <w:szCs w:val="18"/>
          <w:spacing w:val="7"/>
        </w:rPr>
        <w:t>学分</w:t>
      </w:r>
      <w:r>
        <w:rPr>
          <w:rFonts w:ascii="DengXian" w:hAnsi="DengXian" w:eastAsia="DengXian" w:cs="DengXian"/>
          <w:sz w:val="18"/>
          <w:szCs w:val="18"/>
          <w:spacing w:val="1"/>
        </w:rPr>
        <w:t xml:space="preserve"> </w:t>
      </w:r>
      <w:r>
        <w:rPr>
          <w:rFonts w:ascii="SimSun" w:hAnsi="SimSun" w:eastAsia="SimSun" w:cs="SimSun"/>
          <w:sz w:val="18"/>
          <w:szCs w:val="18"/>
          <w:spacing w:val="7"/>
        </w:rPr>
        <w:t>4</w:t>
      </w:r>
      <w:r>
        <w:rPr>
          <w:rFonts w:ascii="DengXian" w:hAnsi="DengXian" w:eastAsia="DengXian" w:cs="DengXian"/>
          <w:sz w:val="18"/>
          <w:szCs w:val="18"/>
          <w:spacing w:val="7"/>
        </w:rPr>
        <w:t>学分</w:t>
      </w:r>
      <w:r>
        <w:rPr>
          <w:rFonts w:ascii="DengXian" w:hAnsi="DengXian" w:eastAsia="DengXian" w:cs="DengXian"/>
          <w:sz w:val="18"/>
          <w:szCs w:val="18"/>
          <w:spacing w:val="1"/>
        </w:rPr>
        <w:t xml:space="preserve"> </w:t>
      </w:r>
      <w:r>
        <w:rPr>
          <w:rFonts w:ascii="SimSun" w:hAnsi="SimSun" w:eastAsia="SimSun" w:cs="SimSun"/>
          <w:sz w:val="18"/>
          <w:szCs w:val="18"/>
          <w:spacing w:val="12"/>
        </w:rPr>
        <w:t>4</w:t>
      </w:r>
      <w:r>
        <w:rPr>
          <w:rFonts w:ascii="DengXian" w:hAnsi="DengXian" w:eastAsia="DengXian" w:cs="DengXian"/>
          <w:sz w:val="18"/>
          <w:szCs w:val="18"/>
          <w:spacing w:val="12"/>
        </w:rPr>
        <w:t>学分</w:t>
      </w:r>
      <w:r>
        <w:rPr>
          <w:rFonts w:ascii="DengXian" w:hAnsi="DengXian" w:eastAsia="DengXian" w:cs="DengXian"/>
          <w:sz w:val="18"/>
          <w:szCs w:val="18"/>
        </w:rPr>
        <w:t xml:space="preserve"> </w:t>
      </w:r>
      <w:r>
        <w:rPr>
          <w:rFonts w:ascii="SimSun" w:hAnsi="SimSun" w:eastAsia="SimSun" w:cs="SimSun"/>
          <w:sz w:val="18"/>
          <w:szCs w:val="18"/>
          <w:spacing w:val="7"/>
        </w:rPr>
        <w:t>4</w:t>
      </w:r>
      <w:r>
        <w:rPr>
          <w:rFonts w:ascii="DengXian" w:hAnsi="DengXian" w:eastAsia="DengXian" w:cs="DengXian"/>
          <w:sz w:val="18"/>
          <w:szCs w:val="18"/>
          <w:spacing w:val="7"/>
        </w:rPr>
        <w:t>学分</w:t>
      </w:r>
      <w:r>
        <w:rPr>
          <w:rFonts w:ascii="DengXian" w:hAnsi="DengXian" w:eastAsia="DengXian" w:cs="DengXian"/>
          <w:sz w:val="18"/>
          <w:szCs w:val="18"/>
          <w:spacing w:val="1"/>
        </w:rPr>
        <w:t xml:space="preserve"> </w:t>
      </w:r>
      <w:r>
        <w:rPr>
          <w:rFonts w:ascii="SimSun" w:hAnsi="SimSun" w:eastAsia="SimSun" w:cs="SimSun"/>
          <w:sz w:val="18"/>
          <w:szCs w:val="18"/>
          <w:spacing w:val="12"/>
        </w:rPr>
        <w:t>4</w:t>
      </w:r>
      <w:r>
        <w:rPr>
          <w:rFonts w:ascii="DengXian" w:hAnsi="DengXian" w:eastAsia="DengXian" w:cs="DengXian"/>
          <w:sz w:val="18"/>
          <w:szCs w:val="18"/>
          <w:spacing w:val="12"/>
        </w:rPr>
        <w:t>学分</w:t>
      </w:r>
      <w:r>
        <w:rPr>
          <w:rFonts w:ascii="DengXian" w:hAnsi="DengXian" w:eastAsia="DengXian" w:cs="DengXian"/>
          <w:sz w:val="18"/>
          <w:szCs w:val="18"/>
        </w:rPr>
        <w:t xml:space="preserve"> </w:t>
      </w:r>
      <w:r>
        <w:rPr>
          <w:rFonts w:ascii="SimSun" w:hAnsi="SimSun" w:eastAsia="SimSun" w:cs="SimSun"/>
          <w:sz w:val="18"/>
          <w:szCs w:val="18"/>
          <w:spacing w:val="12"/>
        </w:rPr>
        <w:t>2</w:t>
      </w:r>
      <w:r>
        <w:rPr>
          <w:rFonts w:ascii="DengXian" w:hAnsi="DengXian" w:eastAsia="DengXian" w:cs="DengXian"/>
          <w:sz w:val="18"/>
          <w:szCs w:val="18"/>
          <w:spacing w:val="12"/>
        </w:rPr>
        <w:t>学分</w:t>
      </w:r>
      <w:r>
        <w:rPr>
          <w:rFonts w:ascii="DengXian" w:hAnsi="DengXian" w:eastAsia="DengXian" w:cs="DengXian"/>
          <w:sz w:val="18"/>
          <w:szCs w:val="18"/>
        </w:rPr>
        <w:t xml:space="preserve"> </w:t>
      </w:r>
      <w:r>
        <w:rPr>
          <w:rFonts w:ascii="SimSun" w:hAnsi="SimSun" w:eastAsia="SimSun" w:cs="SimSun"/>
          <w:sz w:val="18"/>
          <w:szCs w:val="18"/>
          <w:spacing w:val="12"/>
        </w:rPr>
        <w:t>2</w:t>
      </w:r>
      <w:r>
        <w:rPr>
          <w:rFonts w:ascii="DengXian" w:hAnsi="DengXian" w:eastAsia="DengXian" w:cs="DengXian"/>
          <w:sz w:val="18"/>
          <w:szCs w:val="18"/>
          <w:spacing w:val="12"/>
        </w:rPr>
        <w:t>学分</w:t>
      </w:r>
    </w:p>
    <w:p>
      <w:pPr>
        <w:pStyle w:val="BodyText"/>
        <w:spacing w:line="14" w:lineRule="auto"/>
        <w:rPr>
          <w:sz w:val="2"/>
        </w:rPr>
      </w:pPr>
      <w:r>
        <w:rPr>
          <w:sz w:val="2"/>
          <w:szCs w:val="2"/>
        </w:rPr>
        <w:br w:type="column"/>
      </w:r>
    </w:p>
    <w:p>
      <w:pPr>
        <w:pStyle w:val="BodyText"/>
        <w:spacing w:line="285" w:lineRule="auto"/>
        <w:rPr/>
      </w:pPr>
      <w:r/>
    </w:p>
    <w:p>
      <w:pPr>
        <w:pStyle w:val="BodyText"/>
        <w:spacing w:line="285" w:lineRule="auto"/>
        <w:rPr/>
      </w:pPr>
      <w:r/>
    </w:p>
    <w:p>
      <w:pPr>
        <w:pStyle w:val="BodyText"/>
        <w:spacing w:line="286" w:lineRule="auto"/>
        <w:rPr/>
      </w:pPr>
      <w:r/>
    </w:p>
    <w:p>
      <w:pPr>
        <w:pStyle w:val="BodyText"/>
        <w:spacing w:line="286" w:lineRule="auto"/>
        <w:rPr/>
      </w:pPr>
      <w:r/>
    </w:p>
    <w:p>
      <w:pPr>
        <w:pStyle w:val="BodyText"/>
        <w:spacing w:line="286" w:lineRule="auto"/>
        <w:rPr/>
      </w:pPr>
      <w:r/>
    </w:p>
    <w:p>
      <w:pPr>
        <w:ind w:left="22"/>
        <w:spacing w:before="59"/>
        <w:rPr>
          <w:rFonts w:ascii="YouYuan" w:hAnsi="YouYuan" w:eastAsia="YouYuan" w:cs="YouYuan"/>
          <w:sz w:val="18"/>
          <w:szCs w:val="18"/>
        </w:rPr>
      </w:pPr>
      <w:r>
        <w:rPr>
          <w:rFonts w:ascii="YouYuan" w:hAnsi="YouYuan" w:eastAsia="YouYuan" w:cs="YouYuan"/>
          <w:sz w:val="18"/>
          <w:szCs w:val="18"/>
          <w:position w:val="-11"/>
        </w:rPr>
        <w:drawing>
          <wp:inline distT="0" distB="0" distL="0" distR="0">
            <wp:extent cx="100329" cy="295275"/>
            <wp:effectExtent l="0" t="0" r="0" b="0"/>
            <wp:docPr id="24" name="IM 24"/>
            <wp:cNvGraphicFramePr/>
            <a:graphic>
              <a:graphicData uri="http://schemas.openxmlformats.org/drawingml/2006/picture">
                <pic:pic>
                  <pic:nvPicPr>
                    <pic:cNvPr id="24" name="IM 24"/>
                    <pic:cNvPicPr/>
                  </pic:nvPicPr>
                  <pic:blipFill>
                    <a:blip r:embed="rId106"/>
                    <a:stretch>
                      <a:fillRect/>
                    </a:stretch>
                  </pic:blipFill>
                  <pic:spPr>
                    <a:xfrm rot="0">
                      <a:off x="0" y="0"/>
                      <a:ext cx="100329" cy="295275"/>
                    </a:xfrm>
                    <a:prstGeom prst="rect">
                      <a:avLst/>
                    </a:prstGeom>
                  </pic:spPr>
                </pic:pic>
              </a:graphicData>
            </a:graphic>
          </wp:inline>
        </w:drawing>
      </w:r>
      <w:r>
        <w:rPr>
          <w:rFonts w:ascii="YouYuan" w:hAnsi="YouYuan" w:eastAsia="YouYuan" w:cs="YouYuan"/>
          <w:sz w:val="18"/>
          <w:szCs w:val="18"/>
          <w:spacing w:val="4"/>
        </w:rPr>
        <w:t xml:space="preserve"> </w:t>
      </w:r>
      <w:r>
        <w:rPr>
          <w:rFonts w:ascii="YouYuan" w:hAnsi="YouYuan" w:eastAsia="YouYuan" w:cs="YouYuan"/>
          <w:sz w:val="18"/>
          <w:szCs w:val="18"/>
          <w:spacing w:val="9"/>
        </w:rPr>
        <w:t>二选一</w:t>
      </w:r>
    </w:p>
    <w:p>
      <w:pPr>
        <w:pStyle w:val="BodyText"/>
        <w:spacing w:line="334" w:lineRule="auto"/>
        <w:rPr/>
      </w:pPr>
      <w:r/>
    </w:p>
    <w:p>
      <w:pPr>
        <w:pStyle w:val="BodyText"/>
        <w:spacing w:line="335" w:lineRule="auto"/>
        <w:rPr/>
      </w:pPr>
      <w:r/>
    </w:p>
    <w:p>
      <w:pPr>
        <w:ind w:left="22"/>
        <w:spacing w:before="59"/>
        <w:rPr>
          <w:rFonts w:ascii="YouYuan" w:hAnsi="YouYuan" w:eastAsia="YouYuan" w:cs="YouYuan"/>
          <w:sz w:val="18"/>
          <w:szCs w:val="18"/>
        </w:rPr>
      </w:pPr>
      <w:r>
        <w:rPr>
          <w:rFonts w:ascii="YouYuan" w:hAnsi="YouYuan" w:eastAsia="YouYuan" w:cs="YouYuan"/>
          <w:sz w:val="18"/>
          <w:szCs w:val="18"/>
          <w:position w:val="-11"/>
        </w:rPr>
        <w:drawing>
          <wp:inline distT="0" distB="0" distL="0" distR="0">
            <wp:extent cx="100329" cy="295275"/>
            <wp:effectExtent l="0" t="0" r="0" b="0"/>
            <wp:docPr id="26" name="IM 26"/>
            <wp:cNvGraphicFramePr/>
            <a:graphic>
              <a:graphicData uri="http://schemas.openxmlformats.org/drawingml/2006/picture">
                <pic:pic>
                  <pic:nvPicPr>
                    <pic:cNvPr id="26" name="IM 26"/>
                    <pic:cNvPicPr/>
                  </pic:nvPicPr>
                  <pic:blipFill>
                    <a:blip r:embed="rId107"/>
                    <a:stretch>
                      <a:fillRect/>
                    </a:stretch>
                  </pic:blipFill>
                  <pic:spPr>
                    <a:xfrm rot="0">
                      <a:off x="0" y="0"/>
                      <a:ext cx="100329" cy="295275"/>
                    </a:xfrm>
                    <a:prstGeom prst="rect">
                      <a:avLst/>
                    </a:prstGeom>
                  </pic:spPr>
                </pic:pic>
              </a:graphicData>
            </a:graphic>
          </wp:inline>
        </w:drawing>
      </w:r>
      <w:r>
        <w:rPr>
          <w:rFonts w:ascii="YouYuan" w:hAnsi="YouYuan" w:eastAsia="YouYuan" w:cs="YouYuan"/>
          <w:sz w:val="18"/>
          <w:szCs w:val="18"/>
          <w:spacing w:val="4"/>
        </w:rPr>
        <w:t xml:space="preserve"> </w:t>
      </w:r>
      <w:r>
        <w:rPr>
          <w:rFonts w:ascii="YouYuan" w:hAnsi="YouYuan" w:eastAsia="YouYuan" w:cs="YouYuan"/>
          <w:sz w:val="18"/>
          <w:szCs w:val="18"/>
          <w:spacing w:val="9"/>
        </w:rPr>
        <w:t>二选一</w:t>
      </w:r>
    </w:p>
    <w:p>
      <w:pPr>
        <w:pStyle w:val="BodyText"/>
        <w:spacing w:line="338" w:lineRule="auto"/>
        <w:rPr/>
      </w:pPr>
      <w:r/>
    </w:p>
    <w:p>
      <w:pPr>
        <w:pStyle w:val="BodyText"/>
        <w:spacing w:line="339" w:lineRule="auto"/>
        <w:rPr/>
      </w:pPr>
      <w:r/>
    </w:p>
    <w:p>
      <w:pPr>
        <w:ind w:left="297"/>
        <w:spacing w:before="58" w:line="221" w:lineRule="auto"/>
        <w:rPr>
          <w:rFonts w:ascii="YouYuan" w:hAnsi="YouYuan" w:eastAsia="YouYuan" w:cs="YouYuan"/>
          <w:sz w:val="18"/>
          <w:szCs w:val="18"/>
        </w:rPr>
      </w:pPr>
      <w:r>
        <w:rPr>
          <w:rFonts w:ascii="YouYuan" w:hAnsi="YouYuan" w:eastAsia="YouYuan" w:cs="YouYuan"/>
          <w:sz w:val="18"/>
          <w:szCs w:val="18"/>
          <w:spacing w:val="9"/>
        </w:rPr>
        <w:t>三选一</w:t>
      </w:r>
    </w:p>
    <w:p>
      <w:pPr>
        <w:pStyle w:val="BodyText"/>
        <w:spacing w:line="293" w:lineRule="auto"/>
        <w:rPr/>
      </w:pPr>
      <w:r/>
    </w:p>
    <w:p>
      <w:pPr>
        <w:pStyle w:val="BodyText"/>
        <w:spacing w:line="293" w:lineRule="auto"/>
        <w:rPr/>
      </w:pPr>
      <w:r/>
    </w:p>
    <w:p>
      <w:pPr>
        <w:ind w:left="251"/>
        <w:spacing w:before="59" w:line="221" w:lineRule="auto"/>
        <w:rPr>
          <w:rFonts w:ascii="YouYuan" w:hAnsi="YouYuan" w:eastAsia="YouYuan" w:cs="YouYuan"/>
          <w:sz w:val="18"/>
          <w:szCs w:val="18"/>
        </w:rPr>
      </w:pPr>
      <w:r>
        <w:rPr>
          <w:rFonts w:ascii="YouYuan" w:hAnsi="YouYuan" w:eastAsia="YouYuan" w:cs="YouYuan"/>
          <w:sz w:val="18"/>
          <w:szCs w:val="18"/>
          <w:spacing w:val="9"/>
        </w:rPr>
        <w:t>三选一</w:t>
      </w:r>
    </w:p>
    <w:p>
      <w:pPr>
        <w:spacing w:line="221" w:lineRule="auto"/>
        <w:sectPr>
          <w:type w:val="continuous"/>
          <w:pgSz w:w="11907" w:h="16839"/>
          <w:pgMar w:top="1128" w:right="1769" w:bottom="1448" w:left="1771" w:header="879" w:footer="1200" w:gutter="0"/>
          <w:cols w:equalWidth="0" w:num="4">
            <w:col w:w="1551" w:space="46"/>
            <w:col w:w="4176" w:space="100"/>
            <w:col w:w="720" w:space="0"/>
            <w:col w:w="1773" w:space="0"/>
          </w:cols>
        </w:sectPr>
        <w:rPr>
          <w:rFonts w:ascii="YouYuan" w:hAnsi="YouYuan" w:eastAsia="YouYuan" w:cs="YouYuan"/>
          <w:sz w:val="18"/>
          <w:szCs w:val="18"/>
        </w:rPr>
      </w:pPr>
    </w:p>
    <w:p>
      <w:pPr>
        <w:spacing w:before="134"/>
        <w:rPr/>
      </w:pPr>
      <w:r>
        <w:pict>
          <v:shape id="_x0000_s80" style="position:absolute;margin-left:420.475pt;margin-top:226.275pt;mso-position-vertical-relative:page;mso-position-horizontal-relative:page;width:7.95pt;height:34.05pt;z-index:251932672;" o:allowincell="f" filled="false" strokecolor="#000000" strokeweight="0.75pt" coordsize="158,680" coordorigin="0,0" path="m7,7c46,7,79,24,79,44l79,302c79,323,111,340,150,340c111,340,79,357,79,377l79,635c79,656,46,673,7,673e">
            <v:stroke miterlimit="10"/>
          </v:shape>
        </w:pict>
      </w:r>
      <w:r/>
    </w:p>
    <w:p>
      <w:pPr>
        <w:sectPr>
          <w:footerReference w:type="default" r:id="rId108"/>
          <w:pgSz w:w="11907" w:h="16839"/>
          <w:pgMar w:top="1128" w:right="1769" w:bottom="1448" w:left="1771" w:header="879" w:footer="1200" w:gutter="0"/>
          <w:cols w:equalWidth="0" w:num="1">
            <w:col w:w="8366" w:space="0"/>
          </w:cols>
        </w:sectPr>
        <w:rPr/>
      </w:pPr>
    </w:p>
    <w:p>
      <w:pPr>
        <w:ind w:left="277"/>
        <w:spacing w:before="39" w:line="235" w:lineRule="auto"/>
        <w:rPr>
          <w:rFonts w:ascii="DengXian" w:hAnsi="DengXian" w:eastAsia="DengXian" w:cs="DengXian"/>
          <w:sz w:val="18"/>
          <w:szCs w:val="18"/>
        </w:rPr>
      </w:pPr>
      <w:r>
        <w:rPr>
          <w:rFonts w:ascii="DengXian" w:hAnsi="DengXian" w:eastAsia="DengXian" w:cs="DengXian"/>
          <w:sz w:val="18"/>
          <w:szCs w:val="18"/>
          <w:b/>
          <w:bCs/>
          <w:spacing w:val="9"/>
        </w:rPr>
        <w:t>化学及生物类课</w:t>
      </w:r>
    </w:p>
    <w:p>
      <w:pPr>
        <w:ind w:left="799"/>
        <w:spacing w:before="88" w:line="188" w:lineRule="auto"/>
        <w:rPr>
          <w:rFonts w:ascii="SimSun" w:hAnsi="SimSun" w:eastAsia="SimSun" w:cs="SimSun"/>
          <w:sz w:val="18"/>
          <w:szCs w:val="18"/>
        </w:rPr>
      </w:pPr>
      <w:r>
        <w:rPr>
          <w:rFonts w:ascii="SimSun" w:hAnsi="SimSun" w:eastAsia="SimSun" w:cs="SimSun"/>
          <w:sz w:val="18"/>
          <w:szCs w:val="18"/>
          <w:spacing w:val="3"/>
        </w:rPr>
        <w:t>20440532</w:t>
      </w:r>
    </w:p>
    <w:p>
      <w:pPr>
        <w:ind w:left="799"/>
        <w:spacing w:before="106" w:line="189" w:lineRule="auto"/>
        <w:rPr>
          <w:rFonts w:ascii="SimSun" w:hAnsi="SimSun" w:eastAsia="SimSun" w:cs="SimSun"/>
          <w:sz w:val="18"/>
          <w:szCs w:val="18"/>
        </w:rPr>
      </w:pPr>
      <w:r>
        <w:rPr>
          <w:rFonts w:ascii="SimSun" w:hAnsi="SimSun" w:eastAsia="SimSun" w:cs="SimSun"/>
          <w:sz w:val="18"/>
          <w:szCs w:val="18"/>
          <w:spacing w:val="3"/>
        </w:rPr>
        <w:t>20440213</w:t>
      </w:r>
    </w:p>
    <w:p>
      <w:pPr>
        <w:ind w:left="799"/>
        <w:spacing w:before="106" w:line="189" w:lineRule="auto"/>
        <w:rPr>
          <w:rFonts w:ascii="SimSun" w:hAnsi="SimSun" w:eastAsia="SimSun" w:cs="SimSun"/>
          <w:sz w:val="18"/>
          <w:szCs w:val="18"/>
        </w:rPr>
      </w:pPr>
      <w:r>
        <w:rPr>
          <w:rFonts w:ascii="SimSun" w:hAnsi="SimSun" w:eastAsia="SimSun" w:cs="SimSun"/>
          <w:sz w:val="18"/>
          <w:szCs w:val="18"/>
          <w:spacing w:val="3"/>
        </w:rPr>
        <w:t>20440441</w:t>
      </w:r>
    </w:p>
    <w:p>
      <w:pPr>
        <w:ind w:left="799"/>
        <w:spacing w:before="107" w:line="188" w:lineRule="auto"/>
        <w:rPr>
          <w:rFonts w:ascii="SimSun" w:hAnsi="SimSun" w:eastAsia="SimSun" w:cs="SimSun"/>
          <w:sz w:val="18"/>
          <w:szCs w:val="18"/>
        </w:rPr>
      </w:pPr>
      <w:r>
        <w:rPr>
          <w:rFonts w:ascii="SimSun" w:hAnsi="SimSun" w:eastAsia="SimSun" w:cs="SimSun"/>
          <w:sz w:val="18"/>
          <w:szCs w:val="18"/>
          <w:spacing w:val="3"/>
        </w:rPr>
        <w:t>20440224</w:t>
      </w:r>
    </w:p>
    <w:p>
      <w:pPr>
        <w:ind w:left="799"/>
        <w:spacing w:before="106" w:line="189" w:lineRule="auto"/>
        <w:rPr>
          <w:rFonts w:ascii="SimSun" w:hAnsi="SimSun" w:eastAsia="SimSun" w:cs="SimSun"/>
          <w:sz w:val="18"/>
          <w:szCs w:val="18"/>
        </w:rPr>
      </w:pPr>
      <w:r>
        <w:rPr>
          <w:rFonts w:ascii="SimSun" w:hAnsi="SimSun" w:eastAsia="SimSun" w:cs="SimSun"/>
          <w:sz w:val="18"/>
          <w:szCs w:val="18"/>
          <w:spacing w:val="3"/>
        </w:rPr>
        <w:t>20440104</w:t>
      </w:r>
    </w:p>
    <w:p>
      <w:pPr>
        <w:ind w:left="799"/>
        <w:spacing w:before="106" w:line="189" w:lineRule="auto"/>
        <w:rPr>
          <w:rFonts w:ascii="SimSun" w:hAnsi="SimSun" w:eastAsia="SimSun" w:cs="SimSun"/>
          <w:sz w:val="18"/>
          <w:szCs w:val="18"/>
        </w:rPr>
      </w:pPr>
      <w:r>
        <w:rPr>
          <w:rFonts w:ascii="SimSun" w:hAnsi="SimSun" w:eastAsia="SimSun" w:cs="SimSun"/>
          <w:sz w:val="18"/>
          <w:szCs w:val="18"/>
          <w:spacing w:val="3"/>
        </w:rPr>
        <w:t>20440142</w:t>
      </w:r>
    </w:p>
    <w:p>
      <w:pPr>
        <w:ind w:left="799"/>
        <w:spacing w:before="104" w:line="189" w:lineRule="auto"/>
        <w:rPr>
          <w:rFonts w:ascii="SimSun" w:hAnsi="SimSun" w:eastAsia="SimSun" w:cs="SimSun"/>
          <w:sz w:val="18"/>
          <w:szCs w:val="18"/>
        </w:rPr>
      </w:pPr>
      <w:r>
        <w:rPr>
          <w:rFonts w:ascii="SimSun" w:hAnsi="SimSun" w:eastAsia="SimSun" w:cs="SimSun"/>
          <w:sz w:val="18"/>
          <w:szCs w:val="18"/>
          <w:spacing w:val="3"/>
        </w:rPr>
        <w:t>20440113</w:t>
      </w:r>
    </w:p>
    <w:p>
      <w:pPr>
        <w:ind w:left="799"/>
        <w:spacing w:before="107" w:line="188" w:lineRule="auto"/>
        <w:rPr>
          <w:rFonts w:ascii="SimSun" w:hAnsi="SimSun" w:eastAsia="SimSun" w:cs="SimSun"/>
          <w:sz w:val="18"/>
          <w:szCs w:val="18"/>
        </w:rPr>
      </w:pPr>
      <w:r>
        <w:rPr>
          <w:rFonts w:ascii="SimSun" w:hAnsi="SimSun" w:eastAsia="SimSun" w:cs="SimSun"/>
          <w:sz w:val="18"/>
          <w:szCs w:val="18"/>
          <w:spacing w:val="3"/>
        </w:rPr>
        <w:t>20440242</w:t>
      </w:r>
    </w:p>
    <w:p>
      <w:pPr>
        <w:ind w:left="800"/>
        <w:spacing w:before="106" w:line="189" w:lineRule="auto"/>
        <w:rPr>
          <w:rFonts w:ascii="SimSun" w:hAnsi="SimSun" w:eastAsia="SimSun" w:cs="SimSun"/>
          <w:sz w:val="18"/>
          <w:szCs w:val="18"/>
        </w:rPr>
      </w:pPr>
      <w:r>
        <w:rPr>
          <w:rFonts w:ascii="SimSun" w:hAnsi="SimSun" w:eastAsia="SimSun" w:cs="SimSun"/>
          <w:sz w:val="18"/>
          <w:szCs w:val="18"/>
          <w:spacing w:val="3"/>
        </w:rPr>
        <w:t>30450014</w:t>
      </w:r>
    </w:p>
    <w:p>
      <w:pPr>
        <w:ind w:left="799"/>
        <w:spacing w:before="106" w:line="189" w:lineRule="auto"/>
        <w:rPr>
          <w:rFonts w:ascii="SimSun" w:hAnsi="SimSun" w:eastAsia="SimSun" w:cs="SimSun"/>
          <w:sz w:val="18"/>
          <w:szCs w:val="18"/>
        </w:rPr>
      </w:pPr>
      <w:r>
        <w:rPr>
          <w:rFonts w:ascii="SimSun" w:hAnsi="SimSun" w:eastAsia="SimSun" w:cs="SimSun"/>
          <w:sz w:val="18"/>
          <w:szCs w:val="18"/>
          <w:spacing w:val="3"/>
        </w:rPr>
        <w:t>20440314</w:t>
      </w:r>
    </w:p>
    <w:p>
      <w:pPr>
        <w:ind w:left="799"/>
        <w:spacing w:before="107" w:line="188" w:lineRule="auto"/>
        <w:rPr>
          <w:rFonts w:ascii="SimSun" w:hAnsi="SimSun" w:eastAsia="SimSun" w:cs="SimSun"/>
          <w:sz w:val="18"/>
          <w:szCs w:val="18"/>
        </w:rPr>
      </w:pPr>
      <w:r>
        <w:rPr>
          <w:rFonts w:ascii="SimSun" w:hAnsi="SimSun" w:eastAsia="SimSun" w:cs="SimSun"/>
          <w:sz w:val="18"/>
          <w:szCs w:val="18"/>
          <w:spacing w:val="3"/>
        </w:rPr>
        <w:t>20440574</w:t>
      </w:r>
    </w:p>
    <w:p>
      <w:pPr>
        <w:ind w:left="810"/>
        <w:spacing w:before="107" w:line="180" w:lineRule="auto"/>
        <w:rPr>
          <w:rFonts w:ascii="SimSun" w:hAnsi="SimSun" w:eastAsia="SimSun" w:cs="SimSun"/>
          <w:sz w:val="18"/>
          <w:szCs w:val="18"/>
        </w:rPr>
      </w:pPr>
      <w:r>
        <w:rPr>
          <w:rFonts w:ascii="SimSun" w:hAnsi="SimSun" w:eastAsia="SimSun" w:cs="SimSun"/>
          <w:sz w:val="18"/>
          <w:szCs w:val="18"/>
          <w:spacing w:val="2"/>
        </w:rPr>
        <w:t>10440144</w:t>
      </w:r>
    </w:p>
    <w:p>
      <w:pPr>
        <w:pStyle w:val="BodyText"/>
        <w:spacing w:line="14" w:lineRule="auto"/>
        <w:rPr>
          <w:sz w:val="2"/>
        </w:rPr>
      </w:pPr>
      <w:r>
        <w:rPr>
          <w:sz w:val="2"/>
          <w:szCs w:val="2"/>
        </w:rPr>
        <w:br w:type="column"/>
      </w:r>
    </w:p>
    <w:p>
      <w:pPr>
        <w:spacing w:before="37" w:line="228" w:lineRule="auto"/>
        <w:rPr>
          <w:rFonts w:ascii="DengXian" w:hAnsi="DengXian" w:eastAsia="DengXian" w:cs="DengXian"/>
          <w:sz w:val="18"/>
          <w:szCs w:val="18"/>
        </w:rPr>
      </w:pPr>
      <w:r>
        <w:rPr>
          <w:rFonts w:ascii="SimSun" w:hAnsi="SimSun" w:eastAsia="SimSun" w:cs="SimSun"/>
          <w:sz w:val="18"/>
          <w:szCs w:val="18"/>
          <w14:textOutline w14:w="3439" w14:cap="flat" w14:cmpd="sng">
            <w14:solidFill>
              <w14:srgbClr w14:val="000000"/>
            </w14:solidFill>
            <w14:prstDash w14:val="solid"/>
            <w14:miter w14:lim="10"/>
          </w14:textOutline>
          <w:spacing w:val="5"/>
        </w:rPr>
        <w:t>29</w:t>
      </w:r>
      <w:r>
        <w:rPr>
          <w:rFonts w:ascii="DengXian" w:hAnsi="DengXian" w:eastAsia="DengXian" w:cs="DengXian"/>
          <w:sz w:val="18"/>
          <w:szCs w:val="18"/>
          <w:b/>
          <w:bCs/>
          <w:spacing w:val="5"/>
        </w:rPr>
        <w:t>学分</w:t>
      </w:r>
    </w:p>
    <w:p>
      <w:pPr>
        <w:ind w:left="519"/>
        <w:spacing w:before="65" w:line="281" w:lineRule="exact"/>
        <w:rPr>
          <w:rFonts w:ascii="DengXian" w:hAnsi="DengXian" w:eastAsia="DengXian" w:cs="DengXian"/>
          <w:sz w:val="18"/>
          <w:szCs w:val="18"/>
        </w:rPr>
      </w:pPr>
      <w:r>
        <w:rPr>
          <w:rFonts w:ascii="DengXian" w:hAnsi="DengXian" w:eastAsia="DengXian" w:cs="DengXian"/>
          <w:sz w:val="18"/>
          <w:szCs w:val="18"/>
          <w:spacing w:val="8"/>
          <w:position w:val="7"/>
        </w:rPr>
        <w:t>无机与分析化学实验</w:t>
      </w:r>
    </w:p>
    <w:p>
      <w:pPr>
        <w:ind w:left="514"/>
        <w:spacing w:line="236" w:lineRule="auto"/>
        <w:rPr>
          <w:rFonts w:ascii="SimSun" w:hAnsi="SimSun" w:eastAsia="SimSun" w:cs="SimSun"/>
          <w:sz w:val="18"/>
          <w:szCs w:val="18"/>
        </w:rPr>
      </w:pPr>
      <w:r>
        <w:rPr>
          <w:rFonts w:ascii="DengXian" w:hAnsi="DengXian" w:eastAsia="DengXian" w:cs="DengXian"/>
          <w:sz w:val="18"/>
          <w:szCs w:val="18"/>
          <w:spacing w:val="6"/>
        </w:rPr>
        <w:t>物理化学</w:t>
      </w:r>
      <w:r>
        <w:rPr>
          <w:rFonts w:ascii="SimSun" w:hAnsi="SimSun" w:eastAsia="SimSun" w:cs="SimSun"/>
          <w:sz w:val="18"/>
          <w:szCs w:val="18"/>
          <w:spacing w:val="6"/>
        </w:rPr>
        <w:t>A(1)</w:t>
      </w:r>
    </w:p>
    <w:p>
      <w:pPr>
        <w:ind w:left="514"/>
        <w:spacing w:before="52" w:line="227" w:lineRule="auto"/>
        <w:rPr>
          <w:rFonts w:ascii="SimSun" w:hAnsi="SimSun" w:eastAsia="SimSun" w:cs="SimSun"/>
          <w:sz w:val="18"/>
          <w:szCs w:val="18"/>
        </w:rPr>
      </w:pPr>
      <w:r>
        <w:rPr>
          <w:rFonts w:ascii="DengXian" w:hAnsi="DengXian" w:eastAsia="DengXian" w:cs="DengXian"/>
          <w:sz w:val="18"/>
          <w:szCs w:val="18"/>
          <w:spacing w:val="7"/>
        </w:rPr>
        <w:t>物理化学实验</w:t>
      </w:r>
      <w:r>
        <w:rPr>
          <w:rFonts w:ascii="SimSun" w:hAnsi="SimSun" w:eastAsia="SimSun" w:cs="SimSun"/>
          <w:sz w:val="18"/>
          <w:szCs w:val="18"/>
          <w:spacing w:val="7"/>
        </w:rPr>
        <w:t>C</w:t>
      </w:r>
    </w:p>
    <w:p>
      <w:pPr>
        <w:ind w:left="514"/>
        <w:spacing w:before="42" w:line="237" w:lineRule="auto"/>
        <w:rPr>
          <w:rFonts w:ascii="SimSun" w:hAnsi="SimSun" w:eastAsia="SimSun" w:cs="SimSun"/>
          <w:sz w:val="18"/>
          <w:szCs w:val="18"/>
        </w:rPr>
      </w:pPr>
      <w:r>
        <w:rPr>
          <w:rFonts w:ascii="DengXian" w:hAnsi="DengXian" w:eastAsia="DengXian" w:cs="DengXian"/>
          <w:sz w:val="18"/>
          <w:szCs w:val="18"/>
          <w:spacing w:val="6"/>
        </w:rPr>
        <w:t>物理化学</w:t>
      </w:r>
      <w:r>
        <w:rPr>
          <w:rFonts w:ascii="SimSun" w:hAnsi="SimSun" w:eastAsia="SimSun" w:cs="SimSun"/>
          <w:sz w:val="18"/>
          <w:szCs w:val="18"/>
          <w:spacing w:val="6"/>
        </w:rPr>
        <w:t>A(2)</w:t>
      </w:r>
    </w:p>
    <w:p>
      <w:pPr>
        <w:ind w:left="516"/>
        <w:spacing w:before="42" w:line="237" w:lineRule="auto"/>
        <w:rPr>
          <w:rFonts w:ascii="SimSun" w:hAnsi="SimSun" w:eastAsia="SimSun" w:cs="SimSun"/>
          <w:sz w:val="18"/>
          <w:szCs w:val="18"/>
        </w:rPr>
      </w:pPr>
      <w:r>
        <w:rPr>
          <w:rFonts w:ascii="DengXian" w:hAnsi="DengXian" w:eastAsia="DengXian" w:cs="DengXian"/>
          <w:sz w:val="18"/>
          <w:szCs w:val="18"/>
          <w:spacing w:val="6"/>
        </w:rPr>
        <w:t>有机化学</w:t>
      </w:r>
      <w:r>
        <w:rPr>
          <w:rFonts w:ascii="SimSun" w:hAnsi="SimSun" w:eastAsia="SimSun" w:cs="SimSun"/>
          <w:sz w:val="18"/>
          <w:szCs w:val="18"/>
          <w:spacing w:val="6"/>
        </w:rPr>
        <w:t>A(1)</w:t>
      </w:r>
    </w:p>
    <w:p>
      <w:pPr>
        <w:ind w:left="516"/>
        <w:spacing w:before="42" w:line="288" w:lineRule="exact"/>
        <w:rPr>
          <w:rFonts w:ascii="SimSun" w:hAnsi="SimSun" w:eastAsia="SimSun" w:cs="SimSun"/>
          <w:sz w:val="18"/>
          <w:szCs w:val="18"/>
        </w:rPr>
      </w:pPr>
      <w:r>
        <w:rPr>
          <w:rFonts w:ascii="DengXian" w:hAnsi="DengXian" w:eastAsia="DengXian" w:cs="DengXian"/>
          <w:sz w:val="18"/>
          <w:szCs w:val="18"/>
          <w:spacing w:val="7"/>
          <w:position w:val="7"/>
        </w:rPr>
        <w:t>有机化学实验</w:t>
      </w:r>
      <w:r>
        <w:rPr>
          <w:rFonts w:ascii="SimSun" w:hAnsi="SimSun" w:eastAsia="SimSun" w:cs="SimSun"/>
          <w:sz w:val="18"/>
          <w:szCs w:val="18"/>
          <w:spacing w:val="7"/>
          <w:position w:val="7"/>
        </w:rPr>
        <w:t>A(1)</w:t>
      </w:r>
    </w:p>
    <w:p>
      <w:pPr>
        <w:ind w:left="516"/>
        <w:spacing w:before="1" w:line="236" w:lineRule="auto"/>
        <w:rPr>
          <w:rFonts w:ascii="SimSun" w:hAnsi="SimSun" w:eastAsia="SimSun" w:cs="SimSun"/>
          <w:sz w:val="18"/>
          <w:szCs w:val="18"/>
        </w:rPr>
      </w:pPr>
      <w:r>
        <w:rPr>
          <w:rFonts w:ascii="DengXian" w:hAnsi="DengXian" w:eastAsia="DengXian" w:cs="DengXian"/>
          <w:sz w:val="18"/>
          <w:szCs w:val="18"/>
          <w:spacing w:val="6"/>
        </w:rPr>
        <w:t>有机化学</w:t>
      </w:r>
      <w:r>
        <w:rPr>
          <w:rFonts w:ascii="SimSun" w:hAnsi="SimSun" w:eastAsia="SimSun" w:cs="SimSun"/>
          <w:sz w:val="18"/>
          <w:szCs w:val="18"/>
          <w:spacing w:val="6"/>
        </w:rPr>
        <w:t>A(2)</w:t>
      </w:r>
    </w:p>
    <w:p>
      <w:pPr>
        <w:ind w:left="516"/>
        <w:spacing w:before="42" w:line="300" w:lineRule="exact"/>
        <w:rPr>
          <w:rFonts w:ascii="SimSun" w:hAnsi="SimSun" w:eastAsia="SimSun" w:cs="SimSun"/>
          <w:sz w:val="18"/>
          <w:szCs w:val="18"/>
        </w:rPr>
      </w:pPr>
      <w:r>
        <w:rPr>
          <w:rFonts w:ascii="DengXian" w:hAnsi="DengXian" w:eastAsia="DengXian" w:cs="DengXian"/>
          <w:sz w:val="18"/>
          <w:szCs w:val="18"/>
          <w:spacing w:val="7"/>
          <w:position w:val="8"/>
        </w:rPr>
        <w:t>有机化学实验</w:t>
      </w:r>
      <w:r>
        <w:rPr>
          <w:rFonts w:ascii="SimSun" w:hAnsi="SimSun" w:eastAsia="SimSun" w:cs="SimSun"/>
          <w:sz w:val="18"/>
          <w:szCs w:val="18"/>
          <w:spacing w:val="7"/>
          <w:position w:val="8"/>
        </w:rPr>
        <w:t>A(2)</w:t>
      </w:r>
    </w:p>
    <w:p>
      <w:pPr>
        <w:ind w:left="517"/>
        <w:spacing w:line="235" w:lineRule="auto"/>
        <w:rPr>
          <w:rFonts w:ascii="DengXian" w:hAnsi="DengXian" w:eastAsia="DengXian" w:cs="DengXian"/>
          <w:sz w:val="18"/>
          <w:szCs w:val="18"/>
        </w:rPr>
      </w:pPr>
      <w:r>
        <w:rPr>
          <w:rFonts w:ascii="DengXian" w:hAnsi="DengXian" w:eastAsia="DengXian" w:cs="DengXian"/>
          <w:sz w:val="18"/>
          <w:szCs w:val="18"/>
          <w:spacing w:val="7"/>
        </w:rPr>
        <w:t>生物化学原理</w:t>
      </w:r>
    </w:p>
    <w:p>
      <w:pPr>
        <w:ind w:left="519"/>
        <w:spacing w:before="52" w:line="235" w:lineRule="auto"/>
        <w:rPr>
          <w:rFonts w:ascii="DengXian" w:hAnsi="DengXian" w:eastAsia="DengXian" w:cs="DengXian"/>
          <w:sz w:val="18"/>
          <w:szCs w:val="18"/>
        </w:rPr>
      </w:pPr>
      <w:r>
        <w:rPr>
          <w:rFonts w:ascii="DengXian" w:hAnsi="DengXian" w:eastAsia="DengXian" w:cs="DengXian"/>
          <w:sz w:val="18"/>
          <w:szCs w:val="18"/>
          <w:spacing w:val="7"/>
        </w:rPr>
        <w:t>无机与分析化学</w:t>
      </w:r>
    </w:p>
    <w:p>
      <w:pPr>
        <w:ind w:left="519"/>
        <w:spacing w:before="42" w:line="300" w:lineRule="exact"/>
        <w:rPr>
          <w:rFonts w:ascii="SimSun" w:hAnsi="SimSun" w:eastAsia="SimSun" w:cs="SimSun"/>
          <w:sz w:val="18"/>
          <w:szCs w:val="18"/>
        </w:rPr>
      </w:pPr>
      <w:r>
        <w:rPr>
          <w:rFonts w:ascii="DengXian" w:hAnsi="DengXian" w:eastAsia="DengXian" w:cs="DengXian"/>
          <w:sz w:val="18"/>
          <w:szCs w:val="18"/>
          <w:spacing w:val="7"/>
          <w:position w:val="8"/>
        </w:rPr>
        <w:t>无机与分析化学</w:t>
      </w:r>
      <w:r>
        <w:rPr>
          <w:rFonts w:ascii="SimSun" w:hAnsi="SimSun" w:eastAsia="SimSun" w:cs="SimSun"/>
          <w:sz w:val="18"/>
          <w:szCs w:val="18"/>
          <w:spacing w:val="7"/>
          <w:position w:val="8"/>
        </w:rPr>
        <w:t>(</w:t>
      </w:r>
      <w:r>
        <w:rPr>
          <w:rFonts w:ascii="DengXian" w:hAnsi="DengXian" w:eastAsia="DengXian" w:cs="DengXian"/>
          <w:sz w:val="18"/>
          <w:szCs w:val="18"/>
          <w:spacing w:val="7"/>
          <w:position w:val="8"/>
        </w:rPr>
        <w:t>英</w:t>
      </w:r>
      <w:r>
        <w:rPr>
          <w:rFonts w:ascii="SimSun" w:hAnsi="SimSun" w:eastAsia="SimSun" w:cs="SimSun"/>
          <w:sz w:val="18"/>
          <w:szCs w:val="18"/>
          <w:spacing w:val="7"/>
          <w:position w:val="8"/>
        </w:rPr>
        <w:t>)</w:t>
      </w:r>
    </w:p>
    <w:p>
      <w:pPr>
        <w:ind w:left="513"/>
        <w:spacing w:before="1" w:line="194" w:lineRule="auto"/>
        <w:rPr>
          <w:rFonts w:ascii="DengXian" w:hAnsi="DengXian" w:eastAsia="DengXian" w:cs="DengXian"/>
          <w:sz w:val="18"/>
          <w:szCs w:val="18"/>
        </w:rPr>
      </w:pPr>
      <w:r>
        <w:rPr>
          <w:rFonts w:ascii="DengXian" w:hAnsi="DengXian" w:eastAsia="DengXian" w:cs="DengXian"/>
          <w:sz w:val="18"/>
          <w:szCs w:val="18"/>
          <w:spacing w:val="7"/>
        </w:rPr>
        <w:t>化学原理</w:t>
      </w:r>
    </w:p>
    <w:p>
      <w:pPr>
        <w:pStyle w:val="BodyText"/>
        <w:spacing w:line="14" w:lineRule="auto"/>
        <w:rPr>
          <w:sz w:val="2"/>
        </w:rPr>
      </w:pPr>
      <w:r>
        <w:rPr>
          <w:sz w:val="2"/>
          <w:szCs w:val="2"/>
        </w:rPr>
        <w:br w:type="column"/>
      </w:r>
    </w:p>
    <w:p>
      <w:pPr>
        <w:pStyle w:val="BodyText"/>
        <w:spacing w:line="280" w:lineRule="auto"/>
        <w:rPr/>
      </w:pPr>
      <w:r/>
    </w:p>
    <w:p>
      <w:pPr>
        <w:ind w:left="3"/>
        <w:spacing w:before="61" w:line="290" w:lineRule="exact"/>
        <w:rPr>
          <w:rFonts w:ascii="DengXian" w:hAnsi="DengXian" w:eastAsia="DengXian" w:cs="DengXian"/>
          <w:sz w:val="18"/>
          <w:szCs w:val="18"/>
        </w:rPr>
      </w:pPr>
      <w:r>
        <w:rPr>
          <w:rFonts w:ascii="SimSun" w:hAnsi="SimSun" w:eastAsia="SimSun" w:cs="SimSun"/>
          <w:sz w:val="18"/>
          <w:szCs w:val="18"/>
          <w:spacing w:val="5"/>
          <w:position w:val="8"/>
        </w:rPr>
        <w:t>2</w:t>
      </w:r>
      <w:r>
        <w:rPr>
          <w:rFonts w:ascii="DengXian" w:hAnsi="DengXian" w:eastAsia="DengXian" w:cs="DengXian"/>
          <w:sz w:val="18"/>
          <w:szCs w:val="18"/>
          <w:spacing w:val="5"/>
          <w:position w:val="8"/>
        </w:rPr>
        <w:t>学分</w:t>
      </w:r>
    </w:p>
    <w:p>
      <w:pPr>
        <w:ind w:left="4"/>
        <w:spacing w:line="227" w:lineRule="auto"/>
        <w:rPr>
          <w:rFonts w:ascii="DengXian" w:hAnsi="DengXian" w:eastAsia="DengXian" w:cs="DengXian"/>
          <w:sz w:val="18"/>
          <w:szCs w:val="18"/>
        </w:rPr>
      </w:pPr>
      <w:r>
        <w:rPr>
          <w:rFonts w:ascii="SimSun" w:hAnsi="SimSun" w:eastAsia="SimSun" w:cs="SimSun"/>
          <w:sz w:val="18"/>
          <w:szCs w:val="18"/>
          <w:spacing w:val="4"/>
        </w:rPr>
        <w:t>3</w:t>
      </w:r>
      <w:r>
        <w:rPr>
          <w:rFonts w:ascii="DengXian" w:hAnsi="DengXian" w:eastAsia="DengXian" w:cs="DengXian"/>
          <w:sz w:val="18"/>
          <w:szCs w:val="18"/>
          <w:spacing w:val="4"/>
        </w:rPr>
        <w:t>学分</w:t>
      </w:r>
    </w:p>
    <w:p>
      <w:pPr>
        <w:ind w:left="14"/>
        <w:spacing w:before="52" w:line="227" w:lineRule="auto"/>
        <w:rPr>
          <w:rFonts w:ascii="DengXian" w:hAnsi="DengXian" w:eastAsia="DengXian" w:cs="DengXian"/>
          <w:sz w:val="18"/>
          <w:szCs w:val="18"/>
        </w:rPr>
      </w:pPr>
      <w:r>
        <w:rPr>
          <w:rFonts w:ascii="SimSun" w:hAnsi="SimSun" w:eastAsia="SimSun" w:cs="SimSun"/>
          <w:sz w:val="18"/>
          <w:szCs w:val="18"/>
          <w:spacing w:val="1"/>
        </w:rPr>
        <w:t>1</w:t>
      </w:r>
      <w:r>
        <w:rPr>
          <w:rFonts w:ascii="DengXian" w:hAnsi="DengXian" w:eastAsia="DengXian" w:cs="DengXian"/>
          <w:sz w:val="18"/>
          <w:szCs w:val="18"/>
          <w:spacing w:val="1"/>
        </w:rPr>
        <w:t>学分</w:t>
      </w:r>
    </w:p>
    <w:p>
      <w:pPr>
        <w:spacing w:before="52" w:line="227" w:lineRule="auto"/>
        <w:rPr>
          <w:rFonts w:ascii="DengXian" w:hAnsi="DengXian" w:eastAsia="DengXian" w:cs="DengXian"/>
          <w:sz w:val="18"/>
          <w:szCs w:val="18"/>
        </w:rPr>
      </w:pPr>
      <w:r>
        <w:rPr>
          <w:rFonts w:ascii="SimSun" w:hAnsi="SimSun" w:eastAsia="SimSun" w:cs="SimSun"/>
          <w:sz w:val="18"/>
          <w:szCs w:val="18"/>
          <w:spacing w:val="6"/>
        </w:rPr>
        <w:t>4</w:t>
      </w:r>
      <w:r>
        <w:rPr>
          <w:rFonts w:ascii="DengXian" w:hAnsi="DengXian" w:eastAsia="DengXian" w:cs="DengXian"/>
          <w:sz w:val="18"/>
          <w:szCs w:val="18"/>
          <w:spacing w:val="6"/>
        </w:rPr>
        <w:t>学分</w:t>
      </w:r>
    </w:p>
    <w:p>
      <w:pPr>
        <w:spacing w:before="52" w:line="227" w:lineRule="auto"/>
        <w:rPr>
          <w:rFonts w:ascii="DengXian" w:hAnsi="DengXian" w:eastAsia="DengXian" w:cs="DengXian"/>
          <w:sz w:val="18"/>
          <w:szCs w:val="18"/>
        </w:rPr>
      </w:pPr>
      <w:r>
        <w:rPr>
          <w:rFonts w:ascii="SimSun" w:hAnsi="SimSun" w:eastAsia="SimSun" w:cs="SimSun"/>
          <w:sz w:val="18"/>
          <w:szCs w:val="18"/>
          <w:spacing w:val="6"/>
        </w:rPr>
        <w:t>4</w:t>
      </w:r>
      <w:r>
        <w:rPr>
          <w:rFonts w:ascii="DengXian" w:hAnsi="DengXian" w:eastAsia="DengXian" w:cs="DengXian"/>
          <w:sz w:val="18"/>
          <w:szCs w:val="18"/>
          <w:spacing w:val="6"/>
        </w:rPr>
        <w:t>学分</w:t>
      </w:r>
    </w:p>
    <w:p>
      <w:pPr>
        <w:ind w:left="3"/>
        <w:spacing w:before="52" w:line="227" w:lineRule="auto"/>
        <w:rPr>
          <w:rFonts w:ascii="DengXian" w:hAnsi="DengXian" w:eastAsia="DengXian" w:cs="DengXian"/>
          <w:sz w:val="18"/>
          <w:szCs w:val="18"/>
        </w:rPr>
      </w:pPr>
      <w:r>
        <w:rPr>
          <w:rFonts w:ascii="SimSun" w:hAnsi="SimSun" w:eastAsia="SimSun" w:cs="SimSun"/>
          <w:sz w:val="18"/>
          <w:szCs w:val="18"/>
          <w:spacing w:val="5"/>
        </w:rPr>
        <w:t>2</w:t>
      </w:r>
      <w:r>
        <w:rPr>
          <w:rFonts w:ascii="DengXian" w:hAnsi="DengXian" w:eastAsia="DengXian" w:cs="DengXian"/>
          <w:sz w:val="18"/>
          <w:szCs w:val="18"/>
          <w:spacing w:val="5"/>
        </w:rPr>
        <w:t>学分</w:t>
      </w:r>
    </w:p>
    <w:p>
      <w:pPr>
        <w:ind w:left="4"/>
        <w:spacing w:before="49" w:line="227" w:lineRule="auto"/>
        <w:rPr>
          <w:rFonts w:ascii="DengXian" w:hAnsi="DengXian" w:eastAsia="DengXian" w:cs="DengXian"/>
          <w:sz w:val="18"/>
          <w:szCs w:val="18"/>
        </w:rPr>
      </w:pPr>
      <w:r>
        <w:rPr>
          <w:rFonts w:ascii="SimSun" w:hAnsi="SimSun" w:eastAsia="SimSun" w:cs="SimSun"/>
          <w:sz w:val="18"/>
          <w:szCs w:val="18"/>
          <w:spacing w:val="4"/>
        </w:rPr>
        <w:t>3</w:t>
      </w:r>
      <w:r>
        <w:rPr>
          <w:rFonts w:ascii="DengXian" w:hAnsi="DengXian" w:eastAsia="DengXian" w:cs="DengXian"/>
          <w:sz w:val="18"/>
          <w:szCs w:val="18"/>
          <w:spacing w:val="4"/>
        </w:rPr>
        <w:t>学分</w:t>
      </w:r>
    </w:p>
    <w:p>
      <w:pPr>
        <w:ind w:left="3"/>
        <w:spacing w:before="52" w:line="227" w:lineRule="auto"/>
        <w:rPr>
          <w:rFonts w:ascii="DengXian" w:hAnsi="DengXian" w:eastAsia="DengXian" w:cs="DengXian"/>
          <w:sz w:val="18"/>
          <w:szCs w:val="18"/>
        </w:rPr>
      </w:pPr>
      <w:r>
        <w:rPr>
          <w:rFonts w:ascii="SimSun" w:hAnsi="SimSun" w:eastAsia="SimSun" w:cs="SimSun"/>
          <w:sz w:val="18"/>
          <w:szCs w:val="18"/>
          <w:spacing w:val="5"/>
        </w:rPr>
        <w:t>2</w:t>
      </w:r>
      <w:r>
        <w:rPr>
          <w:rFonts w:ascii="DengXian" w:hAnsi="DengXian" w:eastAsia="DengXian" w:cs="DengXian"/>
          <w:sz w:val="18"/>
          <w:szCs w:val="18"/>
          <w:spacing w:val="5"/>
        </w:rPr>
        <w:t>学分</w:t>
      </w:r>
    </w:p>
    <w:p>
      <w:pPr>
        <w:spacing w:before="52" w:line="227" w:lineRule="auto"/>
        <w:rPr>
          <w:rFonts w:ascii="DengXian" w:hAnsi="DengXian" w:eastAsia="DengXian" w:cs="DengXian"/>
          <w:sz w:val="18"/>
          <w:szCs w:val="18"/>
        </w:rPr>
      </w:pPr>
      <w:r>
        <w:rPr>
          <w:rFonts w:ascii="SimSun" w:hAnsi="SimSun" w:eastAsia="SimSun" w:cs="SimSun"/>
          <w:sz w:val="18"/>
          <w:szCs w:val="18"/>
          <w:spacing w:val="6"/>
        </w:rPr>
        <w:t>4</w:t>
      </w:r>
      <w:r>
        <w:rPr>
          <w:rFonts w:ascii="DengXian" w:hAnsi="DengXian" w:eastAsia="DengXian" w:cs="DengXian"/>
          <w:sz w:val="18"/>
          <w:szCs w:val="18"/>
          <w:spacing w:val="6"/>
        </w:rPr>
        <w:t>学分</w:t>
      </w:r>
    </w:p>
    <w:p>
      <w:pPr>
        <w:spacing w:before="52" w:line="227" w:lineRule="auto"/>
        <w:rPr>
          <w:rFonts w:ascii="DengXian" w:hAnsi="DengXian" w:eastAsia="DengXian" w:cs="DengXian"/>
          <w:sz w:val="18"/>
          <w:szCs w:val="18"/>
        </w:rPr>
      </w:pPr>
      <w:r>
        <w:rPr>
          <w:rFonts w:ascii="SimSun" w:hAnsi="SimSun" w:eastAsia="SimSun" w:cs="SimSun"/>
          <w:sz w:val="18"/>
          <w:szCs w:val="18"/>
          <w:spacing w:val="6"/>
        </w:rPr>
        <w:t>4</w:t>
      </w:r>
      <w:r>
        <w:rPr>
          <w:rFonts w:ascii="DengXian" w:hAnsi="DengXian" w:eastAsia="DengXian" w:cs="DengXian"/>
          <w:sz w:val="18"/>
          <w:szCs w:val="18"/>
          <w:spacing w:val="6"/>
        </w:rPr>
        <w:t>学分</w:t>
      </w:r>
    </w:p>
    <w:p>
      <w:pPr>
        <w:spacing w:before="52" w:line="227" w:lineRule="auto"/>
        <w:rPr>
          <w:rFonts w:ascii="DengXian" w:hAnsi="DengXian" w:eastAsia="DengXian" w:cs="DengXian"/>
          <w:sz w:val="18"/>
          <w:szCs w:val="18"/>
        </w:rPr>
      </w:pPr>
      <w:r>
        <w:rPr>
          <w:rFonts w:ascii="SimSun" w:hAnsi="SimSun" w:eastAsia="SimSun" w:cs="SimSun"/>
          <w:sz w:val="18"/>
          <w:szCs w:val="18"/>
          <w:spacing w:val="6"/>
        </w:rPr>
        <w:t>4</w:t>
      </w:r>
      <w:r>
        <w:rPr>
          <w:rFonts w:ascii="DengXian" w:hAnsi="DengXian" w:eastAsia="DengXian" w:cs="DengXian"/>
          <w:sz w:val="18"/>
          <w:szCs w:val="18"/>
          <w:spacing w:val="6"/>
        </w:rPr>
        <w:t>学分</w:t>
      </w:r>
    </w:p>
    <w:p>
      <w:pPr>
        <w:spacing w:before="52" w:line="187" w:lineRule="auto"/>
        <w:rPr>
          <w:rFonts w:ascii="DengXian" w:hAnsi="DengXian" w:eastAsia="DengXian" w:cs="DengXian"/>
          <w:sz w:val="18"/>
          <w:szCs w:val="18"/>
        </w:rPr>
      </w:pPr>
      <w:r>
        <w:rPr>
          <w:rFonts w:ascii="SimSun" w:hAnsi="SimSun" w:eastAsia="SimSun" w:cs="SimSun"/>
          <w:sz w:val="18"/>
          <w:szCs w:val="18"/>
          <w:spacing w:val="6"/>
        </w:rPr>
        <w:t>4</w:t>
      </w:r>
      <w:r>
        <w:rPr>
          <w:rFonts w:ascii="DengXian" w:hAnsi="DengXian" w:eastAsia="DengXian" w:cs="DengXian"/>
          <w:sz w:val="18"/>
          <w:szCs w:val="18"/>
          <w:spacing w:val="6"/>
        </w:rPr>
        <w:t>学分</w:t>
      </w:r>
    </w:p>
    <w:p>
      <w:pPr>
        <w:pStyle w:val="BodyText"/>
        <w:spacing w:line="14" w:lineRule="auto"/>
        <w:rPr>
          <w:sz w:val="2"/>
        </w:rPr>
      </w:pPr>
      <w:r>
        <w:rPr>
          <w:sz w:val="2"/>
          <w:szCs w:val="2"/>
        </w:rPr>
        <w:br w:type="column"/>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spacing w:before="61" w:line="211" w:lineRule="auto"/>
        <w:rPr>
          <w:rFonts w:ascii="YouYuan" w:hAnsi="YouYuan" w:eastAsia="YouYuan" w:cs="YouYuan"/>
          <w:sz w:val="19"/>
          <w:szCs w:val="19"/>
        </w:rPr>
      </w:pPr>
      <w:r>
        <w:rPr>
          <w:rFonts w:ascii="YouYuan" w:hAnsi="YouYuan" w:eastAsia="YouYuan" w:cs="YouYuan"/>
          <w:sz w:val="19"/>
          <w:szCs w:val="19"/>
          <w:spacing w:val="3"/>
        </w:rPr>
        <w:t>三选一</w:t>
      </w:r>
    </w:p>
    <w:p>
      <w:pPr>
        <w:spacing w:line="211" w:lineRule="auto"/>
        <w:sectPr>
          <w:type w:val="continuous"/>
          <w:pgSz w:w="11907" w:h="16839"/>
          <w:pgMar w:top="1128" w:right="1769" w:bottom="1448" w:left="1771" w:header="879" w:footer="1200" w:gutter="0"/>
          <w:cols w:equalWidth="0" w:num="4">
            <w:col w:w="1706" w:space="100"/>
            <w:col w:w="4136" w:space="100"/>
            <w:col w:w="755" w:space="94"/>
            <w:col w:w="1476" w:space="0"/>
          </w:cols>
        </w:sectPr>
        <w:rPr>
          <w:rFonts w:ascii="YouYuan" w:hAnsi="YouYuan" w:eastAsia="YouYuan" w:cs="YouYuan"/>
          <w:sz w:val="19"/>
          <w:szCs w:val="19"/>
        </w:rPr>
      </w:pPr>
    </w:p>
    <w:p>
      <w:pPr>
        <w:pStyle w:val="BodyText"/>
        <w:spacing w:line="363" w:lineRule="auto"/>
        <w:rPr/>
      </w:pPr>
      <w:r/>
    </w:p>
    <w:p>
      <w:pPr>
        <w:ind w:left="287"/>
        <w:spacing w:before="61" w:line="228" w:lineRule="auto"/>
        <w:rPr>
          <w:rFonts w:ascii="DengXian" w:hAnsi="DengXian" w:eastAsia="DengXian" w:cs="DengXian"/>
          <w:sz w:val="18"/>
          <w:szCs w:val="18"/>
        </w:rPr>
      </w:pPr>
      <w:r>
        <w:rPr>
          <w:rFonts w:ascii="DengXian" w:hAnsi="DengXian" w:eastAsia="DengXian" w:cs="DengXian"/>
          <w:sz w:val="18"/>
          <w:szCs w:val="18"/>
          <w:b/>
          <w:bCs/>
          <w:spacing w:val="5"/>
        </w:rPr>
        <w:t>工程技术基础课    </w:t>
      </w:r>
      <w:r>
        <w:rPr>
          <w:rFonts w:ascii="SimSun" w:hAnsi="SimSun" w:eastAsia="SimSun" w:cs="SimSun"/>
          <w:sz w:val="18"/>
          <w:szCs w:val="18"/>
          <w14:textOutline w14:w="3439" w14:cap="flat" w14:cmpd="sng">
            <w14:solidFill>
              <w14:srgbClr w14:val="000000"/>
            </w14:solidFill>
            <w14:prstDash w14:val="solid"/>
            <w14:miter w14:lim="10"/>
          </w14:textOutline>
          <w:spacing w:val="5"/>
        </w:rPr>
        <w:t>12</w:t>
      </w:r>
      <w:r>
        <w:rPr>
          <w:rFonts w:ascii="DengXian" w:hAnsi="DengXian" w:eastAsia="DengXian" w:cs="DengXian"/>
          <w:sz w:val="18"/>
          <w:szCs w:val="18"/>
          <w:b/>
          <w:bCs/>
          <w:spacing w:val="5"/>
        </w:rPr>
        <w:t>学分</w:t>
      </w:r>
    </w:p>
    <w:p>
      <w:pPr>
        <w:ind w:left="799"/>
        <w:spacing w:before="68" w:line="227" w:lineRule="auto"/>
        <w:rPr>
          <w:rFonts w:ascii="DengXian" w:hAnsi="DengXian" w:eastAsia="DengXian" w:cs="DengXian"/>
          <w:sz w:val="18"/>
          <w:szCs w:val="18"/>
        </w:rPr>
      </w:pPr>
      <w:r>
        <w:rPr>
          <w:rFonts w:ascii="SimSun" w:hAnsi="SimSun" w:eastAsia="SimSun" w:cs="SimSun"/>
          <w:sz w:val="18"/>
          <w:szCs w:val="18"/>
          <w:spacing w:val="5"/>
        </w:rPr>
        <w:t>20220044</w:t>
      </w:r>
      <w:r>
        <w:rPr>
          <w:rFonts w:ascii="SimSun" w:hAnsi="SimSun" w:eastAsia="SimSun" w:cs="SimSun"/>
          <w:sz w:val="18"/>
          <w:szCs w:val="18"/>
          <w:spacing w:val="8"/>
        </w:rPr>
        <w:t xml:space="preserve">        </w:t>
      </w:r>
      <w:r>
        <w:rPr>
          <w:rFonts w:ascii="DengXian" w:hAnsi="DengXian" w:eastAsia="DengXian" w:cs="DengXian"/>
          <w:sz w:val="18"/>
          <w:szCs w:val="18"/>
          <w:spacing w:val="5"/>
        </w:rPr>
        <w:t>电工与电子技术</w:t>
      </w:r>
      <w:r>
        <w:rPr>
          <w:rFonts w:ascii="DengXian" w:hAnsi="DengXian" w:eastAsia="DengXian" w:cs="DengXian"/>
          <w:sz w:val="18"/>
          <w:szCs w:val="18"/>
          <w:spacing w:val="1"/>
        </w:rPr>
        <w:t xml:space="preserve">                                     </w:t>
      </w:r>
      <w:r>
        <w:rPr>
          <w:rFonts w:ascii="DengXian" w:hAnsi="DengXian" w:eastAsia="DengXian" w:cs="DengXian"/>
          <w:sz w:val="18"/>
          <w:szCs w:val="18"/>
        </w:rPr>
        <w:t xml:space="preserve">           </w:t>
      </w:r>
      <w:r>
        <w:rPr>
          <w:rFonts w:ascii="SimSun" w:hAnsi="SimSun" w:eastAsia="SimSun" w:cs="SimSun"/>
          <w:sz w:val="18"/>
          <w:szCs w:val="18"/>
          <w:spacing w:val="5"/>
        </w:rPr>
        <w:t>4</w:t>
      </w:r>
      <w:r>
        <w:rPr>
          <w:rFonts w:ascii="DengXian" w:hAnsi="DengXian" w:eastAsia="DengXian" w:cs="DengXian"/>
          <w:sz w:val="18"/>
          <w:szCs w:val="18"/>
          <w:spacing w:val="5"/>
        </w:rPr>
        <w:t>学分</w:t>
      </w:r>
    </w:p>
    <w:p>
      <w:pPr>
        <w:pStyle w:val="BodyText"/>
        <w:ind w:left="799"/>
        <w:spacing w:before="82" w:line="465" w:lineRule="exact"/>
        <w:rPr>
          <w:rFonts w:ascii="YouYuan" w:hAnsi="YouYuan" w:eastAsia="YouYuan" w:cs="YouYuan"/>
          <w:sz w:val="18"/>
          <w:szCs w:val="18"/>
        </w:rPr>
      </w:pPr>
      <w:r>
        <w:pict>
          <v:shape id="_x0000_s82" style="position:absolute;margin-left:38.9595pt;margin-top:1.58044pt;mso-position-vertical-relative:text;mso-position-horizontal-relative:text;width:287.55pt;height:11.9pt;z-index:251931648;" filled="false" stroked="false" type="#_x0000_t202">
            <v:fill on="false"/>
            <v:stroke on="false"/>
            <v:path/>
            <v:imagedata o:title=""/>
            <o:lock v:ext="edit" aspectratio="false"/>
            <v:textbox inset="0mm,0mm,0mm,0mm">
              <w:txbxContent>
                <w:p>
                  <w:pPr>
                    <w:ind w:left="20"/>
                    <w:spacing w:before="19" w:line="187" w:lineRule="auto"/>
                    <w:rPr>
                      <w:rFonts w:ascii="DengXian" w:hAnsi="DengXian" w:eastAsia="DengXian" w:cs="DengXian"/>
                      <w:sz w:val="18"/>
                      <w:szCs w:val="18"/>
                    </w:rPr>
                  </w:pPr>
                  <w:r>
                    <w:rPr>
                      <w:rFonts w:ascii="SimSun" w:hAnsi="SimSun" w:eastAsia="SimSun" w:cs="SimSun"/>
                      <w:sz w:val="18"/>
                      <w:szCs w:val="18"/>
                      <w:spacing w:val="3"/>
                    </w:rPr>
                    <w:t>20120273</w:t>
                  </w:r>
                  <w:r>
                    <w:rPr>
                      <w:rFonts w:ascii="SimSun" w:hAnsi="SimSun" w:eastAsia="SimSun" w:cs="SimSun"/>
                      <w:sz w:val="18"/>
                      <w:szCs w:val="18"/>
                      <w:spacing w:val="6"/>
                    </w:rPr>
                    <w:t xml:space="preserve">        </w:t>
                  </w:r>
                  <w:r>
                    <w:rPr>
                      <w:rFonts w:ascii="DengXian" w:hAnsi="DengXian" w:eastAsia="DengXian" w:cs="DengXian"/>
                      <w:sz w:val="18"/>
                      <w:szCs w:val="18"/>
                      <w:spacing w:val="3"/>
                    </w:rPr>
                    <w:t>工程图学                           </w:t>
                  </w:r>
                  <w:r>
                    <w:rPr>
                      <w:rFonts w:ascii="DengXian" w:hAnsi="DengXian" w:eastAsia="DengXian" w:cs="DengXian"/>
                      <w:sz w:val="18"/>
                      <w:szCs w:val="18"/>
                      <w:spacing w:val="2"/>
                    </w:rPr>
                    <w:t xml:space="preserve">                               </w:t>
                  </w:r>
                  <w:r>
                    <w:rPr>
                      <w:rFonts w:ascii="SimSun" w:hAnsi="SimSun" w:eastAsia="SimSun" w:cs="SimSun"/>
                      <w:sz w:val="18"/>
                      <w:szCs w:val="18"/>
                      <w:spacing w:val="2"/>
                    </w:rPr>
                    <w:t>3</w:t>
                  </w:r>
                  <w:r>
                    <w:rPr>
                      <w:rFonts w:ascii="DengXian" w:hAnsi="DengXian" w:eastAsia="DengXian" w:cs="DengXian"/>
                      <w:sz w:val="18"/>
                      <w:szCs w:val="18"/>
                      <w:spacing w:val="2"/>
                    </w:rPr>
                    <w:t>学分</w:t>
                  </w:r>
                </w:p>
              </w:txbxContent>
            </v:textbox>
          </v:shape>
        </w:pict>
      </w:r>
      <w:r>
        <w:rPr>
          <w:rFonts w:ascii="SimSun" w:hAnsi="SimSun" w:eastAsia="SimSun" w:cs="SimSun"/>
          <w:sz w:val="18"/>
          <w:szCs w:val="18"/>
          <w:spacing w:val="5"/>
        </w:rPr>
        <w:t>20120143        </w:t>
      </w:r>
      <w:r>
        <w:rPr>
          <w:rFonts w:ascii="DengXian" w:hAnsi="DengXian" w:eastAsia="DengXian" w:cs="DengXian"/>
          <w:sz w:val="18"/>
          <w:szCs w:val="18"/>
          <w:spacing w:val="5"/>
        </w:rPr>
        <w:t>工程制图基础     </w:t>
      </w:r>
      <w:r>
        <w:rPr>
          <w:rFonts w:ascii="DengXian" w:hAnsi="DengXian" w:eastAsia="DengXian" w:cs="DengXian"/>
          <w:sz w:val="18"/>
          <w:szCs w:val="18"/>
          <w:spacing w:val="4"/>
        </w:rPr>
        <w:t xml:space="preserve">                                             </w:t>
      </w:r>
      <w:r>
        <w:rPr>
          <w:rFonts w:ascii="SimSun" w:hAnsi="SimSun" w:eastAsia="SimSun" w:cs="SimSun"/>
          <w:sz w:val="18"/>
          <w:szCs w:val="18"/>
          <w:spacing w:val="4"/>
        </w:rPr>
        <w:t>3</w:t>
      </w:r>
      <w:r>
        <w:rPr>
          <w:rFonts w:ascii="DengXian" w:hAnsi="DengXian" w:eastAsia="DengXian" w:cs="DengXian"/>
          <w:sz w:val="18"/>
          <w:szCs w:val="18"/>
          <w:spacing w:val="4"/>
        </w:rPr>
        <w:t>学分  </w:t>
      </w:r>
      <w:r>
        <w:rPr>
          <w:sz w:val="36"/>
          <w:szCs w:val="36"/>
          <w:spacing w:val="4"/>
          <w:position w:val="5"/>
        </w:rPr>
        <w:t>}</w:t>
      </w:r>
      <w:r>
        <w:rPr>
          <w:sz w:val="36"/>
          <w:szCs w:val="36"/>
          <w:spacing w:val="4"/>
          <w:position w:val="5"/>
        </w:rPr>
        <w:t xml:space="preserve"> </w:t>
      </w:r>
      <w:r>
        <w:rPr>
          <w:rFonts w:ascii="YouYuan" w:hAnsi="YouYuan" w:eastAsia="YouYuan" w:cs="YouYuan"/>
          <w:sz w:val="18"/>
          <w:szCs w:val="18"/>
          <w:spacing w:val="4"/>
          <w:position w:val="5"/>
        </w:rPr>
        <w:t>二选一</w:t>
      </w:r>
    </w:p>
    <w:p>
      <w:pPr>
        <w:ind w:left="799"/>
        <w:spacing w:before="83" w:line="227" w:lineRule="auto"/>
        <w:rPr>
          <w:rFonts w:ascii="DengXian" w:hAnsi="DengXian" w:eastAsia="DengXian" w:cs="DengXian"/>
          <w:sz w:val="18"/>
          <w:szCs w:val="18"/>
        </w:rPr>
      </w:pPr>
      <w:r>
        <w:rPr>
          <w:rFonts w:ascii="SimSun" w:hAnsi="SimSun" w:eastAsia="SimSun" w:cs="SimSun"/>
          <w:sz w:val="18"/>
          <w:szCs w:val="18"/>
          <w:spacing w:val="4"/>
        </w:rPr>
        <w:t>20740073        </w:t>
      </w:r>
      <w:r>
        <w:rPr>
          <w:rFonts w:ascii="DengXian" w:hAnsi="DengXian" w:eastAsia="DengXian" w:cs="DengXian"/>
          <w:sz w:val="18"/>
          <w:szCs w:val="18"/>
          <w:spacing w:val="4"/>
        </w:rPr>
        <w:t>计算机程序设计基础                                       </w:t>
      </w:r>
      <w:r>
        <w:rPr>
          <w:rFonts w:ascii="SimSun" w:hAnsi="SimSun" w:eastAsia="SimSun" w:cs="SimSun"/>
          <w:sz w:val="18"/>
          <w:szCs w:val="18"/>
          <w:spacing w:val="4"/>
        </w:rPr>
        <w:t>3</w:t>
      </w:r>
      <w:r>
        <w:rPr>
          <w:rFonts w:ascii="DengXian" w:hAnsi="DengXian" w:eastAsia="DengXian" w:cs="DengXian"/>
          <w:sz w:val="18"/>
          <w:szCs w:val="18"/>
          <w:spacing w:val="4"/>
        </w:rPr>
        <w:t>学分</w:t>
      </w:r>
    </w:p>
    <w:p>
      <w:pPr>
        <w:ind w:left="799"/>
        <w:spacing w:before="43" w:line="237" w:lineRule="auto"/>
        <w:rPr>
          <w:rFonts w:ascii="DengXian" w:hAnsi="DengXian" w:eastAsia="DengXian" w:cs="DengXian"/>
          <w:sz w:val="18"/>
          <w:szCs w:val="18"/>
        </w:rPr>
      </w:pPr>
      <w:r>
        <w:rPr>
          <w:rFonts w:ascii="SimSun" w:hAnsi="SimSun" w:eastAsia="SimSun" w:cs="SimSun"/>
          <w:sz w:val="18"/>
          <w:szCs w:val="18"/>
          <w:spacing w:val="6"/>
        </w:rPr>
        <w:t>21510082        </w:t>
      </w:r>
      <w:r>
        <w:rPr>
          <w:rFonts w:ascii="DengXian" w:hAnsi="DengXian" w:eastAsia="DengXian" w:cs="DengXian"/>
          <w:sz w:val="18"/>
          <w:szCs w:val="18"/>
          <w:spacing w:val="6"/>
        </w:rPr>
        <w:t>金工实习</w:t>
      </w:r>
      <w:r>
        <w:rPr>
          <w:rFonts w:ascii="SimSun" w:hAnsi="SimSun" w:eastAsia="SimSun" w:cs="SimSun"/>
          <w:sz w:val="18"/>
          <w:szCs w:val="18"/>
          <w:spacing w:val="6"/>
        </w:rPr>
        <w:t>C</w:t>
      </w:r>
      <w:r>
        <w:rPr>
          <w:rFonts w:ascii="SimSun" w:hAnsi="SimSun" w:eastAsia="SimSun" w:cs="SimSun"/>
          <w:sz w:val="18"/>
          <w:szCs w:val="18"/>
          <w:spacing w:val="5"/>
        </w:rPr>
        <w:t>(</w:t>
      </w:r>
      <w:r>
        <w:rPr>
          <w:rFonts w:ascii="DengXian" w:hAnsi="DengXian" w:eastAsia="DengXian" w:cs="DengXian"/>
          <w:sz w:val="18"/>
          <w:szCs w:val="18"/>
          <w:spacing w:val="5"/>
        </w:rPr>
        <w:t>集中</w:t>
      </w:r>
      <w:r>
        <w:rPr>
          <w:rFonts w:ascii="SimSun" w:hAnsi="SimSun" w:eastAsia="SimSun" w:cs="SimSun"/>
          <w:sz w:val="18"/>
          <w:szCs w:val="18"/>
          <w:spacing w:val="5"/>
        </w:rPr>
        <w:t>)</w:t>
      </w:r>
      <w:r>
        <w:rPr>
          <w:rFonts w:ascii="SimSun" w:hAnsi="SimSun" w:eastAsia="SimSun" w:cs="SimSun"/>
          <w:sz w:val="18"/>
          <w:szCs w:val="18"/>
          <w:spacing w:val="2"/>
        </w:rPr>
        <w:t xml:space="preserve">                         </w:t>
      </w:r>
      <w:r>
        <w:rPr>
          <w:rFonts w:ascii="SimSun" w:hAnsi="SimSun" w:eastAsia="SimSun" w:cs="SimSun"/>
          <w:sz w:val="18"/>
          <w:szCs w:val="18"/>
          <w:spacing w:val="5"/>
        </w:rPr>
        <w:t>2</w:t>
      </w:r>
      <w:r>
        <w:rPr>
          <w:rFonts w:ascii="DengXian" w:hAnsi="DengXian" w:eastAsia="DengXian" w:cs="DengXian"/>
          <w:sz w:val="18"/>
          <w:szCs w:val="18"/>
          <w:spacing w:val="5"/>
        </w:rPr>
        <w:t>学分</w:t>
      </w:r>
    </w:p>
    <w:p>
      <w:pPr>
        <w:ind w:left="315"/>
        <w:spacing w:before="76" w:line="226" w:lineRule="auto"/>
        <w:rPr>
          <w:rFonts w:ascii="DengXian" w:hAnsi="DengXian" w:eastAsia="DengXian" w:cs="DengXian"/>
          <w:sz w:val="18"/>
          <w:szCs w:val="18"/>
        </w:rPr>
      </w:pPr>
      <w:r>
        <w:rPr>
          <w:rFonts w:ascii="DengXian" w:hAnsi="DengXian" w:eastAsia="DengXian" w:cs="DengXian"/>
          <w:sz w:val="18"/>
          <w:szCs w:val="18"/>
          <w:b/>
          <w:bCs/>
          <w:spacing w:val="4"/>
        </w:rPr>
        <w:t>（</w:t>
      </w:r>
      <w:r>
        <w:rPr>
          <w:rFonts w:ascii="SimSun" w:hAnsi="SimSun" w:eastAsia="SimSun" w:cs="SimSun"/>
          <w:sz w:val="18"/>
          <w:szCs w:val="18"/>
          <w14:textOutline w14:w="3439" w14:cap="flat" w14:cmpd="sng">
            <w14:solidFill>
              <w14:srgbClr w14:val="000000"/>
            </w14:solidFill>
            <w14:prstDash w14:val="solid"/>
            <w14:miter w14:lim="10"/>
          </w14:textOutline>
          <w:spacing w:val="4"/>
        </w:rPr>
        <w:t>2</w:t>
      </w:r>
      <w:r>
        <w:rPr>
          <w:rFonts w:ascii="DengXian" w:hAnsi="DengXian" w:eastAsia="DengXian" w:cs="DengXian"/>
          <w:sz w:val="18"/>
          <w:szCs w:val="18"/>
          <w:b/>
          <w:bCs/>
          <w:spacing w:val="4"/>
        </w:rPr>
        <w:t>）专业主修课程    </w:t>
      </w:r>
      <w:r>
        <w:rPr>
          <w:rFonts w:ascii="SimSun" w:hAnsi="SimSun" w:eastAsia="SimSun" w:cs="SimSun"/>
          <w:sz w:val="18"/>
          <w:szCs w:val="18"/>
          <w14:textOutline w14:w="3439" w14:cap="flat" w14:cmpd="sng">
            <w14:solidFill>
              <w14:srgbClr w14:val="000000"/>
            </w14:solidFill>
            <w14:prstDash w14:val="solid"/>
            <w14:miter w14:lim="10"/>
          </w14:textOutline>
          <w:spacing w:val="4"/>
        </w:rPr>
        <w:t>27</w:t>
      </w:r>
      <w:r>
        <w:rPr>
          <w:rFonts w:ascii="DengXian" w:hAnsi="DengXian" w:eastAsia="DengXian" w:cs="DengXian"/>
          <w:sz w:val="18"/>
          <w:szCs w:val="18"/>
          <w:b/>
          <w:bCs/>
          <w:spacing w:val="4"/>
        </w:rPr>
        <w:t>学分</w:t>
      </w:r>
    </w:p>
    <w:p>
      <w:pPr>
        <w:ind w:left="800"/>
        <w:spacing w:before="67" w:line="227" w:lineRule="auto"/>
        <w:rPr>
          <w:rFonts w:ascii="DengXian" w:hAnsi="DengXian" w:eastAsia="DengXian" w:cs="DengXian"/>
          <w:sz w:val="18"/>
          <w:szCs w:val="18"/>
        </w:rPr>
      </w:pPr>
      <w:r>
        <w:rPr>
          <w:rFonts w:ascii="SimSun" w:hAnsi="SimSun" w:eastAsia="SimSun" w:cs="SimSun"/>
          <w:sz w:val="18"/>
          <w:szCs w:val="18"/>
          <w:spacing w:val="4"/>
        </w:rPr>
        <w:t>30340094        </w:t>
      </w:r>
      <w:r>
        <w:rPr>
          <w:rFonts w:ascii="DengXian" w:hAnsi="DengXian" w:eastAsia="DengXian" w:cs="DengXian"/>
          <w:sz w:val="18"/>
          <w:szCs w:val="18"/>
          <w:spacing w:val="4"/>
        </w:rPr>
        <w:t>化学工程基础                         </w:t>
      </w:r>
      <w:r>
        <w:rPr>
          <w:rFonts w:ascii="DengXian" w:hAnsi="DengXian" w:eastAsia="DengXian" w:cs="DengXian"/>
          <w:sz w:val="18"/>
          <w:szCs w:val="18"/>
          <w:spacing w:val="3"/>
        </w:rPr>
        <w:t xml:space="preserve">                         </w:t>
      </w:r>
      <w:r>
        <w:rPr>
          <w:rFonts w:ascii="SimSun" w:hAnsi="SimSun" w:eastAsia="SimSun" w:cs="SimSun"/>
          <w:sz w:val="18"/>
          <w:szCs w:val="18"/>
          <w:spacing w:val="3"/>
        </w:rPr>
        <w:t>4</w:t>
      </w:r>
      <w:r>
        <w:rPr>
          <w:rFonts w:ascii="DengXian" w:hAnsi="DengXian" w:eastAsia="DengXian" w:cs="DengXian"/>
          <w:sz w:val="18"/>
          <w:szCs w:val="18"/>
          <w:spacing w:val="3"/>
        </w:rPr>
        <w:t>学分</w:t>
      </w:r>
    </w:p>
    <w:p>
      <w:pPr>
        <w:ind w:left="796"/>
        <w:spacing w:before="52" w:line="227" w:lineRule="auto"/>
        <w:rPr>
          <w:rFonts w:ascii="DengXian" w:hAnsi="DengXian" w:eastAsia="DengXian" w:cs="DengXian"/>
          <w:sz w:val="18"/>
          <w:szCs w:val="18"/>
        </w:rPr>
      </w:pPr>
      <w:r>
        <w:rPr>
          <w:rFonts w:ascii="SimSun" w:hAnsi="SimSun" w:eastAsia="SimSun" w:cs="SimSun"/>
          <w:sz w:val="18"/>
          <w:szCs w:val="18"/>
          <w:spacing w:val="3"/>
        </w:rPr>
        <w:t>40340393</w:t>
      </w:r>
      <w:r>
        <w:rPr>
          <w:rFonts w:ascii="SimSun" w:hAnsi="SimSun" w:eastAsia="SimSun" w:cs="SimSun"/>
          <w:sz w:val="18"/>
          <w:szCs w:val="18"/>
          <w:spacing w:val="6"/>
        </w:rPr>
        <w:t xml:space="preserve">        </w:t>
      </w:r>
      <w:r>
        <w:rPr>
          <w:rFonts w:ascii="DengXian" w:hAnsi="DengXian" w:eastAsia="DengXian" w:cs="DengXian"/>
          <w:sz w:val="18"/>
          <w:szCs w:val="18"/>
          <w:spacing w:val="3"/>
        </w:rPr>
        <w:t>高分子化学                                                    </w:t>
      </w:r>
      <w:r>
        <w:rPr>
          <w:rFonts w:ascii="DengXian" w:hAnsi="DengXian" w:eastAsia="DengXian" w:cs="DengXian"/>
          <w:sz w:val="18"/>
          <w:szCs w:val="18"/>
          <w:spacing w:val="2"/>
        </w:rPr>
        <w:t xml:space="preserve">  </w:t>
      </w:r>
      <w:r>
        <w:rPr>
          <w:rFonts w:ascii="SimSun" w:hAnsi="SimSun" w:eastAsia="SimSun" w:cs="SimSun"/>
          <w:sz w:val="18"/>
          <w:szCs w:val="18"/>
          <w:spacing w:val="2"/>
        </w:rPr>
        <w:t>3</w:t>
      </w:r>
      <w:r>
        <w:rPr>
          <w:rFonts w:ascii="DengXian" w:hAnsi="DengXian" w:eastAsia="DengXian" w:cs="DengXian"/>
          <w:sz w:val="18"/>
          <w:szCs w:val="18"/>
          <w:spacing w:val="2"/>
        </w:rPr>
        <w:t>学分</w:t>
      </w:r>
    </w:p>
    <w:p>
      <w:pPr>
        <w:ind w:left="800"/>
        <w:spacing w:before="53" w:line="227" w:lineRule="auto"/>
        <w:rPr>
          <w:rFonts w:ascii="DengXian" w:hAnsi="DengXian" w:eastAsia="DengXian" w:cs="DengXian"/>
          <w:sz w:val="18"/>
          <w:szCs w:val="18"/>
        </w:rPr>
      </w:pPr>
      <w:r>
        <w:rPr>
          <w:rFonts w:ascii="SimSun" w:hAnsi="SimSun" w:eastAsia="SimSun" w:cs="SimSun"/>
          <w:sz w:val="18"/>
          <w:szCs w:val="18"/>
          <w:spacing w:val="3"/>
        </w:rPr>
        <w:t>30340353</w:t>
      </w:r>
      <w:r>
        <w:rPr>
          <w:rFonts w:ascii="SimSun" w:hAnsi="SimSun" w:eastAsia="SimSun" w:cs="SimSun"/>
          <w:sz w:val="18"/>
          <w:szCs w:val="18"/>
          <w:spacing w:val="6"/>
        </w:rPr>
        <w:t xml:space="preserve">        </w:t>
      </w:r>
      <w:r>
        <w:rPr>
          <w:rFonts w:ascii="DengXian" w:hAnsi="DengXian" w:eastAsia="DengXian" w:cs="DengXian"/>
          <w:sz w:val="18"/>
          <w:szCs w:val="18"/>
          <w:spacing w:val="3"/>
        </w:rPr>
        <w:t>高分子物理                                                </w:t>
      </w:r>
      <w:r>
        <w:rPr>
          <w:rFonts w:ascii="DengXian" w:hAnsi="DengXian" w:eastAsia="DengXian" w:cs="DengXian"/>
          <w:sz w:val="18"/>
          <w:szCs w:val="18"/>
          <w:spacing w:val="2"/>
        </w:rPr>
        <w:t xml:space="preserve">      </w:t>
      </w:r>
      <w:r>
        <w:rPr>
          <w:rFonts w:ascii="SimSun" w:hAnsi="SimSun" w:eastAsia="SimSun" w:cs="SimSun"/>
          <w:sz w:val="18"/>
          <w:szCs w:val="18"/>
          <w:spacing w:val="2"/>
        </w:rPr>
        <w:t>3</w:t>
      </w:r>
      <w:r>
        <w:rPr>
          <w:rFonts w:ascii="DengXian" w:hAnsi="DengXian" w:eastAsia="DengXian" w:cs="DengXian"/>
          <w:sz w:val="18"/>
          <w:szCs w:val="18"/>
          <w:spacing w:val="2"/>
        </w:rPr>
        <w:t>学分</w:t>
      </w:r>
    </w:p>
    <w:p>
      <w:pPr>
        <w:ind w:left="800"/>
        <w:spacing w:before="52" w:line="227" w:lineRule="auto"/>
        <w:rPr>
          <w:rFonts w:ascii="DengXian" w:hAnsi="DengXian" w:eastAsia="DengXian" w:cs="DengXian"/>
          <w:sz w:val="18"/>
          <w:szCs w:val="18"/>
        </w:rPr>
      </w:pPr>
      <w:r>
        <w:rPr>
          <w:rFonts w:ascii="SimSun" w:hAnsi="SimSun" w:eastAsia="SimSun" w:cs="SimSun"/>
          <w:sz w:val="18"/>
          <w:szCs w:val="18"/>
          <w:spacing w:val="4"/>
        </w:rPr>
        <w:t>30340222        </w:t>
      </w:r>
      <w:r>
        <w:rPr>
          <w:rFonts w:ascii="DengXian" w:hAnsi="DengXian" w:eastAsia="DengXian" w:cs="DengXian"/>
          <w:sz w:val="18"/>
          <w:szCs w:val="18"/>
          <w:spacing w:val="4"/>
        </w:rPr>
        <w:t>高分子物理</w:t>
      </w:r>
      <w:r>
        <w:rPr>
          <w:rFonts w:ascii="DengXian" w:hAnsi="DengXian" w:eastAsia="DengXian" w:cs="DengXian"/>
          <w:sz w:val="18"/>
          <w:szCs w:val="18"/>
          <w:spacing w:val="3"/>
        </w:rPr>
        <w:t>实验                                               </w:t>
      </w:r>
      <w:r>
        <w:rPr>
          <w:rFonts w:ascii="SimSun" w:hAnsi="SimSun" w:eastAsia="SimSun" w:cs="SimSun"/>
          <w:sz w:val="18"/>
          <w:szCs w:val="18"/>
          <w:spacing w:val="3"/>
        </w:rPr>
        <w:t>2</w:t>
      </w:r>
      <w:r>
        <w:rPr>
          <w:rFonts w:ascii="DengXian" w:hAnsi="DengXian" w:eastAsia="DengXian" w:cs="DengXian"/>
          <w:sz w:val="18"/>
          <w:szCs w:val="18"/>
          <w:spacing w:val="3"/>
        </w:rPr>
        <w:t>学分</w:t>
      </w:r>
    </w:p>
    <w:p>
      <w:pPr>
        <w:ind w:left="800"/>
        <w:spacing w:before="52" w:line="227" w:lineRule="auto"/>
        <w:rPr>
          <w:rFonts w:ascii="DengXian" w:hAnsi="DengXian" w:eastAsia="DengXian" w:cs="DengXian"/>
          <w:sz w:val="18"/>
          <w:szCs w:val="18"/>
        </w:rPr>
      </w:pPr>
      <w:r>
        <w:rPr>
          <w:rFonts w:ascii="SimSun" w:hAnsi="SimSun" w:eastAsia="SimSun" w:cs="SimSun"/>
          <w:sz w:val="18"/>
          <w:szCs w:val="18"/>
          <w:spacing w:val="4"/>
        </w:rPr>
        <w:t>30340233        </w:t>
      </w:r>
      <w:r>
        <w:rPr>
          <w:rFonts w:ascii="DengXian" w:hAnsi="DengXian" w:eastAsia="DengXian" w:cs="DengXian"/>
          <w:sz w:val="18"/>
          <w:szCs w:val="18"/>
          <w:spacing w:val="4"/>
        </w:rPr>
        <w:t>聚合物成型</w:t>
      </w:r>
      <w:r>
        <w:rPr>
          <w:rFonts w:ascii="DengXian" w:hAnsi="DengXian" w:eastAsia="DengXian" w:cs="DengXian"/>
          <w:sz w:val="18"/>
          <w:szCs w:val="18"/>
          <w:spacing w:val="3"/>
        </w:rPr>
        <w:t>加工                                               </w:t>
      </w:r>
      <w:r>
        <w:rPr>
          <w:rFonts w:ascii="SimSun" w:hAnsi="SimSun" w:eastAsia="SimSun" w:cs="SimSun"/>
          <w:sz w:val="18"/>
          <w:szCs w:val="18"/>
          <w:spacing w:val="3"/>
        </w:rPr>
        <w:t>3</w:t>
      </w:r>
      <w:r>
        <w:rPr>
          <w:rFonts w:ascii="DengXian" w:hAnsi="DengXian" w:eastAsia="DengXian" w:cs="DengXian"/>
          <w:sz w:val="18"/>
          <w:szCs w:val="18"/>
          <w:spacing w:val="3"/>
        </w:rPr>
        <w:t>学分</w:t>
      </w:r>
    </w:p>
    <w:p>
      <w:pPr>
        <w:ind w:left="800"/>
        <w:spacing w:before="52" w:line="227" w:lineRule="auto"/>
        <w:rPr>
          <w:rFonts w:ascii="DengXian" w:hAnsi="DengXian" w:eastAsia="DengXian" w:cs="DengXian"/>
          <w:sz w:val="18"/>
          <w:szCs w:val="18"/>
        </w:rPr>
      </w:pPr>
      <w:r>
        <w:rPr>
          <w:rFonts w:ascii="SimSun" w:hAnsi="SimSun" w:eastAsia="SimSun" w:cs="SimSun"/>
          <w:sz w:val="18"/>
          <w:szCs w:val="18"/>
          <w:spacing w:val="4"/>
        </w:rPr>
        <w:t>30340361        </w:t>
      </w:r>
      <w:r>
        <w:rPr>
          <w:rFonts w:ascii="DengXian" w:hAnsi="DengXian" w:eastAsia="DengXian" w:cs="DengXian"/>
          <w:sz w:val="18"/>
          <w:szCs w:val="18"/>
          <w:spacing w:val="4"/>
        </w:rPr>
        <w:t>聚合物成型</w:t>
      </w:r>
      <w:r>
        <w:rPr>
          <w:rFonts w:ascii="DengXian" w:hAnsi="DengXian" w:eastAsia="DengXian" w:cs="DengXian"/>
          <w:sz w:val="18"/>
          <w:szCs w:val="18"/>
          <w:spacing w:val="3"/>
        </w:rPr>
        <w:t>加工实验                                        </w:t>
      </w:r>
      <w:r>
        <w:rPr>
          <w:rFonts w:ascii="SimSun" w:hAnsi="SimSun" w:eastAsia="SimSun" w:cs="SimSun"/>
          <w:sz w:val="18"/>
          <w:szCs w:val="18"/>
          <w:spacing w:val="3"/>
        </w:rPr>
        <w:t>1</w:t>
      </w:r>
      <w:r>
        <w:rPr>
          <w:rFonts w:ascii="DengXian" w:hAnsi="DengXian" w:eastAsia="DengXian" w:cs="DengXian"/>
          <w:sz w:val="18"/>
          <w:szCs w:val="18"/>
          <w:spacing w:val="3"/>
        </w:rPr>
        <w:t>学分</w:t>
      </w:r>
    </w:p>
    <w:p>
      <w:pPr>
        <w:ind w:left="800"/>
        <w:spacing w:before="49" w:line="227" w:lineRule="auto"/>
        <w:rPr>
          <w:rFonts w:ascii="DengXian" w:hAnsi="DengXian" w:eastAsia="DengXian" w:cs="DengXian"/>
          <w:sz w:val="18"/>
          <w:szCs w:val="18"/>
        </w:rPr>
      </w:pPr>
      <w:r>
        <w:rPr>
          <w:rFonts w:ascii="SimSun" w:hAnsi="SimSun" w:eastAsia="SimSun" w:cs="SimSun"/>
          <w:sz w:val="18"/>
          <w:szCs w:val="18"/>
          <w:spacing w:val="4"/>
        </w:rPr>
        <w:t>30340383        </w:t>
      </w:r>
      <w:r>
        <w:rPr>
          <w:rFonts w:ascii="DengXian" w:hAnsi="DengXian" w:eastAsia="DengXian" w:cs="DengXian"/>
          <w:sz w:val="18"/>
          <w:szCs w:val="18"/>
          <w:spacing w:val="4"/>
        </w:rPr>
        <w:t>高分子材料仪器分析                                       </w:t>
      </w:r>
      <w:r>
        <w:rPr>
          <w:rFonts w:ascii="SimSun" w:hAnsi="SimSun" w:eastAsia="SimSun" w:cs="SimSun"/>
          <w:sz w:val="18"/>
          <w:szCs w:val="18"/>
          <w:spacing w:val="4"/>
        </w:rPr>
        <w:t>3</w:t>
      </w:r>
      <w:r>
        <w:rPr>
          <w:rFonts w:ascii="DengXian" w:hAnsi="DengXian" w:eastAsia="DengXian" w:cs="DengXian"/>
          <w:sz w:val="18"/>
          <w:szCs w:val="18"/>
          <w:spacing w:val="4"/>
        </w:rPr>
        <w:t>学分</w:t>
      </w:r>
    </w:p>
    <w:p>
      <w:pPr>
        <w:ind w:left="796"/>
        <w:spacing w:before="52" w:line="227" w:lineRule="auto"/>
        <w:rPr>
          <w:rFonts w:ascii="DengXian" w:hAnsi="DengXian" w:eastAsia="DengXian" w:cs="DengXian"/>
          <w:sz w:val="18"/>
          <w:szCs w:val="18"/>
        </w:rPr>
      </w:pPr>
      <w:r>
        <w:rPr>
          <w:rFonts w:ascii="SimSun" w:hAnsi="SimSun" w:eastAsia="SimSun" w:cs="SimSun"/>
          <w:sz w:val="18"/>
          <w:szCs w:val="18"/>
          <w:spacing w:val="4"/>
        </w:rPr>
        <w:t>40340173        </w:t>
      </w:r>
      <w:r>
        <w:rPr>
          <w:rFonts w:ascii="DengXian" w:hAnsi="DengXian" w:eastAsia="DengXian" w:cs="DengXian"/>
          <w:sz w:val="18"/>
          <w:szCs w:val="18"/>
          <w:spacing w:val="4"/>
        </w:rPr>
        <w:t>传递过程原理                              </w:t>
      </w:r>
      <w:r>
        <w:rPr>
          <w:rFonts w:ascii="DengXian" w:hAnsi="DengXian" w:eastAsia="DengXian" w:cs="DengXian"/>
          <w:sz w:val="18"/>
          <w:szCs w:val="18"/>
          <w:spacing w:val="3"/>
        </w:rPr>
        <w:t xml:space="preserve">                    </w:t>
      </w:r>
      <w:r>
        <w:rPr>
          <w:rFonts w:ascii="SimSun" w:hAnsi="SimSun" w:eastAsia="SimSun" w:cs="SimSun"/>
          <w:sz w:val="18"/>
          <w:szCs w:val="18"/>
          <w:spacing w:val="3"/>
        </w:rPr>
        <w:t>3</w:t>
      </w:r>
      <w:r>
        <w:rPr>
          <w:rFonts w:ascii="DengXian" w:hAnsi="DengXian" w:eastAsia="DengXian" w:cs="DengXian"/>
          <w:sz w:val="18"/>
          <w:szCs w:val="18"/>
          <w:spacing w:val="3"/>
        </w:rPr>
        <w:t>学分</w:t>
      </w:r>
    </w:p>
    <w:p>
      <w:pPr>
        <w:ind w:left="800"/>
        <w:spacing w:before="52" w:line="227" w:lineRule="auto"/>
        <w:rPr>
          <w:rFonts w:ascii="DengXian" w:hAnsi="DengXian" w:eastAsia="DengXian" w:cs="DengXian"/>
          <w:sz w:val="18"/>
          <w:szCs w:val="18"/>
        </w:rPr>
      </w:pPr>
      <w:r>
        <w:rPr>
          <w:rFonts w:ascii="SimSun" w:hAnsi="SimSun" w:eastAsia="SimSun" w:cs="SimSun"/>
          <w:sz w:val="18"/>
          <w:szCs w:val="18"/>
          <w:spacing w:val="4"/>
        </w:rPr>
        <w:t>30340292        </w:t>
      </w:r>
      <w:r>
        <w:rPr>
          <w:rFonts w:ascii="DengXian" w:hAnsi="DengXian" w:eastAsia="DengXian" w:cs="DengXian"/>
          <w:sz w:val="18"/>
          <w:szCs w:val="18"/>
          <w:spacing w:val="4"/>
        </w:rPr>
        <w:t>高分子化学</w:t>
      </w:r>
      <w:r>
        <w:rPr>
          <w:rFonts w:ascii="DengXian" w:hAnsi="DengXian" w:eastAsia="DengXian" w:cs="DengXian"/>
          <w:sz w:val="18"/>
          <w:szCs w:val="18"/>
          <w:spacing w:val="3"/>
        </w:rPr>
        <w:t>实验                                               </w:t>
      </w:r>
      <w:r>
        <w:rPr>
          <w:rFonts w:ascii="SimSun" w:hAnsi="SimSun" w:eastAsia="SimSun" w:cs="SimSun"/>
          <w:sz w:val="18"/>
          <w:szCs w:val="18"/>
          <w:spacing w:val="3"/>
        </w:rPr>
        <w:t>2</w:t>
      </w:r>
      <w:r>
        <w:rPr>
          <w:rFonts w:ascii="DengXian" w:hAnsi="DengXian" w:eastAsia="DengXian" w:cs="DengXian"/>
          <w:sz w:val="18"/>
          <w:szCs w:val="18"/>
          <w:spacing w:val="3"/>
        </w:rPr>
        <w:t>学分</w:t>
      </w:r>
    </w:p>
    <w:p>
      <w:pPr>
        <w:ind w:left="800"/>
        <w:spacing w:before="52" w:line="227" w:lineRule="auto"/>
        <w:rPr>
          <w:rFonts w:ascii="DengXian" w:hAnsi="DengXian" w:eastAsia="DengXian" w:cs="DengXian"/>
          <w:sz w:val="18"/>
          <w:szCs w:val="18"/>
        </w:rPr>
      </w:pPr>
      <w:r>
        <w:rPr>
          <w:rFonts w:ascii="SimSun" w:hAnsi="SimSun" w:eastAsia="SimSun" w:cs="SimSun"/>
          <w:sz w:val="18"/>
          <w:szCs w:val="18"/>
          <w:spacing w:val="5"/>
        </w:rPr>
        <w:t>30340451        </w:t>
      </w:r>
      <w:r>
        <w:rPr>
          <w:rFonts w:ascii="DengXian" w:hAnsi="DengXian" w:eastAsia="DengXian" w:cs="DengXian"/>
          <w:sz w:val="18"/>
          <w:szCs w:val="18"/>
          <w:spacing w:val="5"/>
        </w:rPr>
        <w:t>化学工程与高分子科学导论             </w:t>
      </w:r>
      <w:r>
        <w:rPr>
          <w:rFonts w:ascii="DengXian" w:hAnsi="DengXian" w:eastAsia="DengXian" w:cs="DengXian"/>
          <w:sz w:val="18"/>
          <w:szCs w:val="18"/>
          <w:spacing w:val="4"/>
        </w:rPr>
        <w:t xml:space="preserve">               </w:t>
      </w:r>
      <w:r>
        <w:rPr>
          <w:rFonts w:ascii="SimSun" w:hAnsi="SimSun" w:eastAsia="SimSun" w:cs="SimSun"/>
          <w:sz w:val="18"/>
          <w:szCs w:val="18"/>
          <w:spacing w:val="4"/>
        </w:rPr>
        <w:t>1</w:t>
      </w:r>
      <w:r>
        <w:rPr>
          <w:rFonts w:ascii="DengXian" w:hAnsi="DengXian" w:eastAsia="DengXian" w:cs="DengXian"/>
          <w:sz w:val="18"/>
          <w:szCs w:val="18"/>
          <w:spacing w:val="4"/>
        </w:rPr>
        <w:t>学分</w:t>
      </w:r>
    </w:p>
    <w:p>
      <w:pPr>
        <w:ind w:left="799"/>
        <w:spacing w:before="52" w:line="227" w:lineRule="auto"/>
        <w:rPr>
          <w:rFonts w:ascii="DengXian" w:hAnsi="DengXian" w:eastAsia="DengXian" w:cs="DengXian"/>
          <w:sz w:val="18"/>
          <w:szCs w:val="18"/>
        </w:rPr>
      </w:pPr>
      <w:r>
        <w:rPr>
          <w:rFonts w:ascii="SimSun" w:hAnsi="SimSun" w:eastAsia="SimSun" w:cs="SimSun"/>
          <w:sz w:val="18"/>
          <w:szCs w:val="18"/>
          <w:spacing w:val="4"/>
        </w:rPr>
        <w:t>20340062        </w:t>
      </w:r>
      <w:r>
        <w:rPr>
          <w:rFonts w:ascii="DengXian" w:hAnsi="DengXian" w:eastAsia="DengXian" w:cs="DengXian"/>
          <w:sz w:val="18"/>
          <w:szCs w:val="18"/>
          <w:spacing w:val="4"/>
        </w:rPr>
        <w:t>化工过程仿真                           </w:t>
      </w:r>
      <w:r>
        <w:rPr>
          <w:rFonts w:ascii="DengXian" w:hAnsi="DengXian" w:eastAsia="DengXian" w:cs="DengXian"/>
          <w:sz w:val="18"/>
          <w:szCs w:val="18"/>
          <w:spacing w:val="3"/>
        </w:rPr>
        <w:t xml:space="preserve">                       </w:t>
      </w:r>
      <w:r>
        <w:rPr>
          <w:rFonts w:ascii="SimSun" w:hAnsi="SimSun" w:eastAsia="SimSun" w:cs="SimSun"/>
          <w:sz w:val="18"/>
          <w:szCs w:val="18"/>
          <w:spacing w:val="3"/>
        </w:rPr>
        <w:t>2</w:t>
      </w:r>
      <w:r>
        <w:rPr>
          <w:rFonts w:ascii="DengXian" w:hAnsi="DengXian" w:eastAsia="DengXian" w:cs="DengXian"/>
          <w:sz w:val="18"/>
          <w:szCs w:val="18"/>
          <w:spacing w:val="3"/>
        </w:rPr>
        <w:t>学分</w:t>
      </w:r>
    </w:p>
    <w:p>
      <w:pPr>
        <w:ind w:left="315"/>
        <w:spacing w:before="74" w:line="227" w:lineRule="auto"/>
        <w:rPr>
          <w:rFonts w:ascii="DengXian" w:hAnsi="DengXian" w:eastAsia="DengXian" w:cs="DengXian"/>
          <w:sz w:val="18"/>
          <w:szCs w:val="18"/>
        </w:rPr>
      </w:pPr>
      <w:r>
        <w:rPr>
          <w:rFonts w:ascii="DengXian" w:hAnsi="DengXian" w:eastAsia="DengXian" w:cs="DengXian"/>
          <w:sz w:val="18"/>
          <w:szCs w:val="18"/>
          <w:b/>
          <w:bCs/>
          <w:spacing w:val="5"/>
        </w:rPr>
        <w:t>（</w:t>
      </w:r>
      <w:r>
        <w:rPr>
          <w:rFonts w:ascii="SimSun" w:hAnsi="SimSun" w:eastAsia="SimSun" w:cs="SimSun"/>
          <w:sz w:val="18"/>
          <w:szCs w:val="18"/>
          <w14:textOutline w14:w="3439" w14:cap="flat" w14:cmpd="sng">
            <w14:solidFill>
              <w14:srgbClr w14:val="000000"/>
            </w14:solidFill>
            <w14:prstDash w14:val="solid"/>
            <w14:miter w14:lim="10"/>
          </w14:textOutline>
          <w:spacing w:val="5"/>
        </w:rPr>
        <w:t>3</w:t>
      </w:r>
      <w:r>
        <w:rPr>
          <w:rFonts w:ascii="DengXian" w:hAnsi="DengXian" w:eastAsia="DengXian" w:cs="DengXian"/>
          <w:sz w:val="18"/>
          <w:szCs w:val="18"/>
          <w:b/>
          <w:bCs/>
          <w:spacing w:val="5"/>
        </w:rPr>
        <w:t>）夏季学期和实践训练</w:t>
      </w:r>
      <w:r>
        <w:rPr>
          <w:rFonts w:ascii="DengXian" w:hAnsi="DengXian" w:eastAsia="DengXian" w:cs="DengXian"/>
          <w:sz w:val="18"/>
          <w:szCs w:val="18"/>
          <w:b/>
          <w:bCs/>
          <w:spacing w:val="2"/>
        </w:rPr>
        <w:t xml:space="preserve">      </w:t>
      </w:r>
      <w:r>
        <w:rPr>
          <w:rFonts w:ascii="SimSun" w:hAnsi="SimSun" w:eastAsia="SimSun" w:cs="SimSun"/>
          <w:sz w:val="18"/>
          <w:szCs w:val="18"/>
          <w14:textOutline w14:w="3439" w14:cap="flat" w14:cmpd="sng">
            <w14:solidFill>
              <w14:srgbClr w14:val="000000"/>
            </w14:solidFill>
            <w14:prstDash w14:val="solid"/>
            <w14:miter w14:lim="10"/>
          </w14:textOutline>
          <w:spacing w:val="5"/>
        </w:rPr>
        <w:t>3</w:t>
      </w:r>
      <w:r>
        <w:rPr>
          <w:rFonts w:ascii="DengXian" w:hAnsi="DengXian" w:eastAsia="DengXian" w:cs="DengXian"/>
          <w:sz w:val="18"/>
          <w:szCs w:val="18"/>
          <w:b/>
          <w:bCs/>
          <w:spacing w:val="5"/>
        </w:rPr>
        <w:t>学分</w:t>
      </w:r>
    </w:p>
    <w:p>
      <w:pPr>
        <w:ind w:left="800"/>
        <w:spacing w:before="69" w:line="227" w:lineRule="auto"/>
        <w:rPr>
          <w:rFonts w:ascii="DengXian" w:hAnsi="DengXian" w:eastAsia="DengXian" w:cs="DengXian"/>
          <w:sz w:val="18"/>
          <w:szCs w:val="18"/>
        </w:rPr>
      </w:pPr>
      <w:r>
        <w:rPr>
          <w:rFonts w:ascii="SimSun" w:hAnsi="SimSun" w:eastAsia="SimSun" w:cs="SimSun"/>
          <w:sz w:val="18"/>
          <w:szCs w:val="18"/>
          <w:spacing w:val="3"/>
        </w:rPr>
        <w:t>30340371        </w:t>
      </w:r>
      <w:r>
        <w:rPr>
          <w:rFonts w:ascii="DengXian" w:hAnsi="DengXian" w:eastAsia="DengXian" w:cs="DengXian"/>
          <w:sz w:val="18"/>
          <w:szCs w:val="18"/>
          <w:spacing w:val="3"/>
        </w:rPr>
        <w:t>化工概念实习                                                 </w:t>
      </w:r>
      <w:r>
        <w:rPr>
          <w:rFonts w:ascii="DengXian" w:hAnsi="DengXian" w:eastAsia="DengXian" w:cs="DengXian"/>
          <w:sz w:val="18"/>
          <w:szCs w:val="18"/>
          <w:spacing w:val="2"/>
        </w:rPr>
        <w:t xml:space="preserve">  </w:t>
      </w:r>
      <w:r>
        <w:rPr>
          <w:rFonts w:ascii="SimSun" w:hAnsi="SimSun" w:eastAsia="SimSun" w:cs="SimSun"/>
          <w:sz w:val="18"/>
          <w:szCs w:val="18"/>
          <w:spacing w:val="2"/>
        </w:rPr>
        <w:t>1</w:t>
      </w:r>
      <w:r>
        <w:rPr>
          <w:rFonts w:ascii="DengXian" w:hAnsi="DengXian" w:eastAsia="DengXian" w:cs="DengXian"/>
          <w:sz w:val="18"/>
          <w:szCs w:val="18"/>
          <w:spacing w:val="2"/>
        </w:rPr>
        <w:t>学分</w:t>
      </w:r>
    </w:p>
    <w:p>
      <w:pPr>
        <w:ind w:left="800"/>
        <w:spacing w:before="53" w:line="227" w:lineRule="auto"/>
        <w:rPr>
          <w:rFonts w:ascii="DengXian" w:hAnsi="DengXian" w:eastAsia="DengXian" w:cs="DengXian"/>
          <w:sz w:val="18"/>
          <w:szCs w:val="18"/>
        </w:rPr>
      </w:pPr>
      <w:r>
        <w:rPr>
          <w:rFonts w:ascii="SimSun" w:hAnsi="SimSun" w:eastAsia="SimSun" w:cs="SimSun"/>
          <w:sz w:val="18"/>
          <w:szCs w:val="18"/>
          <w:spacing w:val="3"/>
        </w:rPr>
        <w:t>30340442        </w:t>
      </w:r>
      <w:r>
        <w:rPr>
          <w:rFonts w:ascii="DengXian" w:hAnsi="DengXian" w:eastAsia="DengXian" w:cs="DengXian"/>
          <w:sz w:val="18"/>
          <w:szCs w:val="18"/>
          <w:spacing w:val="3"/>
        </w:rPr>
        <w:t>化工实践                                                        </w:t>
      </w:r>
      <w:r>
        <w:rPr>
          <w:rFonts w:ascii="DengXian" w:hAnsi="DengXian" w:eastAsia="DengXian" w:cs="DengXian"/>
          <w:sz w:val="18"/>
          <w:szCs w:val="18"/>
          <w:spacing w:val="2"/>
        </w:rPr>
        <w:t xml:space="preserve">  </w:t>
      </w:r>
      <w:r>
        <w:rPr>
          <w:rFonts w:ascii="SimSun" w:hAnsi="SimSun" w:eastAsia="SimSun" w:cs="SimSun"/>
          <w:sz w:val="18"/>
          <w:szCs w:val="18"/>
          <w:spacing w:val="2"/>
        </w:rPr>
        <w:t>2</w:t>
      </w:r>
      <w:r>
        <w:rPr>
          <w:rFonts w:ascii="DengXian" w:hAnsi="DengXian" w:eastAsia="DengXian" w:cs="DengXian"/>
          <w:sz w:val="18"/>
          <w:szCs w:val="18"/>
          <w:spacing w:val="2"/>
        </w:rPr>
        <w:t>学分</w:t>
      </w:r>
    </w:p>
    <w:p>
      <w:pPr>
        <w:ind w:left="315"/>
        <w:spacing w:before="73" w:line="228" w:lineRule="auto"/>
        <w:rPr>
          <w:rFonts w:ascii="DengXian" w:hAnsi="DengXian" w:eastAsia="DengXian" w:cs="DengXian"/>
          <w:sz w:val="18"/>
          <w:szCs w:val="18"/>
        </w:rPr>
      </w:pPr>
      <w:r>
        <w:rPr>
          <w:rFonts w:ascii="DengXian" w:hAnsi="DengXian" w:eastAsia="DengXian" w:cs="DengXian"/>
          <w:sz w:val="18"/>
          <w:szCs w:val="18"/>
          <w:b/>
          <w:bCs/>
          <w:spacing w:val="4"/>
        </w:rPr>
        <w:t>（</w:t>
      </w:r>
      <w:r>
        <w:rPr>
          <w:rFonts w:ascii="SimSun" w:hAnsi="SimSun" w:eastAsia="SimSun" w:cs="SimSun"/>
          <w:sz w:val="18"/>
          <w:szCs w:val="18"/>
          <w14:textOutline w14:w="3439" w14:cap="flat" w14:cmpd="sng">
            <w14:solidFill>
              <w14:srgbClr w14:val="000000"/>
            </w14:solidFill>
            <w14:prstDash w14:val="solid"/>
            <w14:miter w14:lim="10"/>
          </w14:textOutline>
          <w:spacing w:val="4"/>
        </w:rPr>
        <w:t>4</w:t>
      </w:r>
      <w:r>
        <w:rPr>
          <w:rFonts w:ascii="DengXian" w:hAnsi="DengXian" w:eastAsia="DengXian" w:cs="DengXian"/>
          <w:sz w:val="18"/>
          <w:szCs w:val="18"/>
          <w:b/>
          <w:bCs/>
          <w:spacing w:val="4"/>
        </w:rPr>
        <w:t>）综合论文训练要求    </w:t>
      </w:r>
      <w:r>
        <w:rPr>
          <w:rFonts w:ascii="SimSun" w:hAnsi="SimSun" w:eastAsia="SimSun" w:cs="SimSun"/>
          <w:sz w:val="18"/>
          <w:szCs w:val="18"/>
          <w14:textOutline w14:w="3439" w14:cap="flat" w14:cmpd="sng">
            <w14:solidFill>
              <w14:srgbClr w14:val="000000"/>
            </w14:solidFill>
            <w14:prstDash w14:val="solid"/>
            <w14:miter w14:lim="10"/>
          </w14:textOutline>
          <w:spacing w:val="4"/>
        </w:rPr>
        <w:t>15</w:t>
      </w:r>
      <w:r>
        <w:rPr>
          <w:rFonts w:ascii="DengXian" w:hAnsi="DengXian" w:eastAsia="DengXian" w:cs="DengXian"/>
          <w:sz w:val="18"/>
          <w:szCs w:val="18"/>
          <w:b/>
          <w:bCs/>
          <w:spacing w:val="4"/>
        </w:rPr>
        <w:t>学分</w:t>
      </w:r>
    </w:p>
    <w:p>
      <w:pPr>
        <w:ind w:left="796"/>
        <w:spacing w:before="68" w:line="227" w:lineRule="auto"/>
        <w:rPr>
          <w:rFonts w:ascii="DengXian" w:hAnsi="DengXian" w:eastAsia="DengXian" w:cs="DengXian"/>
          <w:sz w:val="18"/>
          <w:szCs w:val="18"/>
        </w:rPr>
      </w:pPr>
      <w:r>
        <w:rPr>
          <w:rFonts w:ascii="SimSun" w:hAnsi="SimSun" w:eastAsia="SimSun" w:cs="SimSun"/>
          <w:sz w:val="18"/>
          <w:szCs w:val="18"/>
          <w:spacing w:val="3"/>
        </w:rPr>
        <w:t>40340340        </w:t>
      </w:r>
      <w:r>
        <w:rPr>
          <w:rFonts w:ascii="DengXian" w:hAnsi="DengXian" w:eastAsia="DengXian" w:cs="DengXian"/>
          <w:sz w:val="18"/>
          <w:szCs w:val="18"/>
          <w:spacing w:val="3"/>
        </w:rPr>
        <w:t>综合论文训练                                                   </w:t>
      </w:r>
      <w:r>
        <w:rPr>
          <w:rFonts w:ascii="SimSun" w:hAnsi="SimSun" w:eastAsia="SimSun" w:cs="SimSun"/>
          <w:sz w:val="18"/>
          <w:szCs w:val="18"/>
          <w:spacing w:val="3"/>
        </w:rPr>
        <w:t>15</w:t>
      </w:r>
      <w:r>
        <w:rPr>
          <w:rFonts w:ascii="DengXian" w:hAnsi="DengXian" w:eastAsia="DengXian" w:cs="DengXian"/>
          <w:sz w:val="18"/>
          <w:szCs w:val="18"/>
          <w:spacing w:val="3"/>
        </w:rPr>
        <w:t>学分</w:t>
      </w:r>
    </w:p>
    <w:p>
      <w:pPr>
        <w:ind w:left="837"/>
        <w:spacing w:before="35" w:line="227" w:lineRule="auto"/>
        <w:rPr>
          <w:rFonts w:ascii="DengXian" w:hAnsi="DengXian" w:eastAsia="DengXian" w:cs="DengXian"/>
          <w:sz w:val="18"/>
          <w:szCs w:val="18"/>
        </w:rPr>
      </w:pPr>
      <w:r>
        <w:rPr>
          <w:rFonts w:ascii="DengXian" w:hAnsi="DengXian" w:eastAsia="DengXian" w:cs="DengXian"/>
          <w:sz w:val="18"/>
          <w:szCs w:val="18"/>
          <w:spacing w:val="7"/>
        </w:rPr>
        <w:t>综合论文训练不少于</w:t>
      </w:r>
      <w:r>
        <w:rPr>
          <w:rFonts w:ascii="SimSun" w:hAnsi="SimSun" w:eastAsia="SimSun" w:cs="SimSun"/>
          <w:sz w:val="18"/>
          <w:szCs w:val="18"/>
          <w:spacing w:val="7"/>
        </w:rPr>
        <w:t>16</w:t>
      </w:r>
      <w:r>
        <w:rPr>
          <w:rFonts w:ascii="DengXian" w:hAnsi="DengXian" w:eastAsia="DengXian" w:cs="DengXian"/>
          <w:sz w:val="18"/>
          <w:szCs w:val="18"/>
          <w:spacing w:val="7"/>
        </w:rPr>
        <w:t>周，集中安排在第</w:t>
      </w:r>
      <w:r>
        <w:rPr>
          <w:rFonts w:ascii="SimSun" w:hAnsi="SimSun" w:eastAsia="SimSun" w:cs="SimSun"/>
          <w:sz w:val="18"/>
          <w:szCs w:val="18"/>
          <w:spacing w:val="7"/>
        </w:rPr>
        <w:t>7</w:t>
      </w:r>
      <w:r>
        <w:rPr>
          <w:rFonts w:ascii="DengXian" w:hAnsi="DengXian" w:eastAsia="DengXian" w:cs="DengXian"/>
          <w:sz w:val="18"/>
          <w:szCs w:val="18"/>
          <w:spacing w:val="7"/>
        </w:rPr>
        <w:t>、</w:t>
      </w:r>
      <w:r>
        <w:rPr>
          <w:rFonts w:ascii="SimSun" w:hAnsi="SimSun" w:eastAsia="SimSun" w:cs="SimSun"/>
          <w:sz w:val="18"/>
          <w:szCs w:val="18"/>
          <w:spacing w:val="7"/>
        </w:rPr>
        <w:t>8</w:t>
      </w:r>
      <w:r>
        <w:rPr>
          <w:rFonts w:ascii="DengXian" w:hAnsi="DengXian" w:eastAsia="DengXian" w:cs="DengXian"/>
          <w:sz w:val="18"/>
          <w:szCs w:val="18"/>
          <w:spacing w:val="7"/>
        </w:rPr>
        <w:t>学期。</w:t>
      </w:r>
    </w:p>
    <w:p>
      <w:pPr>
        <w:ind w:left="41"/>
        <w:spacing w:before="310" w:line="218" w:lineRule="auto"/>
        <w:rPr>
          <w:rFonts w:ascii="DengXian" w:hAnsi="DengXian" w:eastAsia="DengXian" w:cs="DengXian"/>
          <w:sz w:val="22"/>
          <w:szCs w:val="22"/>
        </w:rPr>
      </w:pPr>
      <w:r>
        <w:rPr>
          <w:rFonts w:ascii="SimSun" w:hAnsi="SimSun" w:eastAsia="SimSun" w:cs="SimSun"/>
          <w:sz w:val="22"/>
          <w:szCs w:val="22"/>
          <w:spacing w:val="-2"/>
        </w:rPr>
        <w:t>3</w:t>
      </w:r>
      <w:r>
        <w:rPr>
          <w:rFonts w:ascii="DengXian" w:hAnsi="DengXian" w:eastAsia="DengXian" w:cs="DengXian"/>
          <w:sz w:val="22"/>
          <w:szCs w:val="22"/>
          <w:spacing w:val="-2"/>
        </w:rPr>
        <w:t>．学生自主发展课程    </w:t>
      </w:r>
      <w:r>
        <w:rPr>
          <w:rFonts w:ascii="SimSun" w:hAnsi="SimSun" w:eastAsia="SimSun" w:cs="SimSun"/>
          <w:sz w:val="22"/>
          <w:szCs w:val="22"/>
          <w:spacing w:val="-2"/>
        </w:rPr>
        <w:t>10</w:t>
      </w:r>
      <w:r>
        <w:rPr>
          <w:rFonts w:ascii="DengXian" w:hAnsi="DengXian" w:eastAsia="DengXian" w:cs="DengXian"/>
          <w:sz w:val="22"/>
          <w:szCs w:val="22"/>
          <w:spacing w:val="-2"/>
        </w:rPr>
        <w:t>学分</w:t>
      </w:r>
    </w:p>
    <w:p>
      <w:pPr>
        <w:ind w:left="796"/>
        <w:spacing w:before="213" w:line="227" w:lineRule="auto"/>
        <w:rPr>
          <w:rFonts w:ascii="DengXian" w:hAnsi="DengXian" w:eastAsia="DengXian" w:cs="DengXian"/>
          <w:sz w:val="18"/>
          <w:szCs w:val="18"/>
        </w:rPr>
      </w:pPr>
      <w:r>
        <w:rPr>
          <w:rFonts w:ascii="SimSun" w:hAnsi="SimSun" w:eastAsia="SimSun" w:cs="SimSun"/>
          <w:sz w:val="18"/>
          <w:szCs w:val="18"/>
          <w:spacing w:val="3"/>
        </w:rPr>
        <w:t>40340061        </w:t>
      </w:r>
      <w:r>
        <w:rPr>
          <w:rFonts w:ascii="DengXian" w:hAnsi="DengXian" w:eastAsia="DengXian" w:cs="DengXian"/>
          <w:sz w:val="18"/>
          <w:szCs w:val="18"/>
          <w:spacing w:val="3"/>
        </w:rPr>
        <w:t>化工前沿讲座                                                   </w:t>
      </w:r>
      <w:r>
        <w:rPr>
          <w:rFonts w:ascii="SimSun" w:hAnsi="SimSun" w:eastAsia="SimSun" w:cs="SimSun"/>
          <w:sz w:val="18"/>
          <w:szCs w:val="18"/>
          <w:spacing w:val="3"/>
        </w:rPr>
        <w:t>1</w:t>
      </w:r>
      <w:r>
        <w:rPr>
          <w:rFonts w:ascii="DengXian" w:hAnsi="DengXian" w:eastAsia="DengXian" w:cs="DengXian"/>
          <w:sz w:val="18"/>
          <w:szCs w:val="18"/>
          <w:spacing w:val="3"/>
        </w:rPr>
        <w:t>学分</w:t>
      </w:r>
    </w:p>
    <w:p>
      <w:pPr>
        <w:ind w:left="796"/>
        <w:spacing w:before="52" w:line="227" w:lineRule="auto"/>
        <w:rPr>
          <w:rFonts w:ascii="DengXian" w:hAnsi="DengXian" w:eastAsia="DengXian" w:cs="DengXian"/>
          <w:sz w:val="18"/>
          <w:szCs w:val="18"/>
        </w:rPr>
      </w:pPr>
      <w:r>
        <w:rPr>
          <w:rFonts w:ascii="SimSun" w:hAnsi="SimSun" w:eastAsia="SimSun" w:cs="SimSun"/>
          <w:sz w:val="18"/>
          <w:szCs w:val="18"/>
          <w:spacing w:val="4"/>
        </w:rPr>
        <w:t>40340502        </w:t>
      </w:r>
      <w:r>
        <w:rPr>
          <w:rFonts w:ascii="DengXian" w:hAnsi="DengXian" w:eastAsia="DengXian" w:cs="DengXian"/>
          <w:sz w:val="18"/>
          <w:szCs w:val="18"/>
          <w:spacing w:val="4"/>
        </w:rPr>
        <w:t>无机材料工艺学基础                                       </w:t>
      </w:r>
      <w:r>
        <w:rPr>
          <w:rFonts w:ascii="SimSun" w:hAnsi="SimSun" w:eastAsia="SimSun" w:cs="SimSun"/>
          <w:sz w:val="18"/>
          <w:szCs w:val="18"/>
          <w:spacing w:val="4"/>
        </w:rPr>
        <w:t>2</w:t>
      </w:r>
      <w:r>
        <w:rPr>
          <w:rFonts w:ascii="DengXian" w:hAnsi="DengXian" w:eastAsia="DengXian" w:cs="DengXian"/>
          <w:sz w:val="18"/>
          <w:szCs w:val="18"/>
          <w:spacing w:val="4"/>
        </w:rPr>
        <w:t>学分</w:t>
      </w:r>
    </w:p>
    <w:p>
      <w:pPr>
        <w:ind w:left="800"/>
        <w:spacing w:before="50" w:line="227" w:lineRule="auto"/>
        <w:rPr>
          <w:rFonts w:ascii="DengXian" w:hAnsi="DengXian" w:eastAsia="DengXian" w:cs="DengXian"/>
          <w:sz w:val="18"/>
          <w:szCs w:val="18"/>
        </w:rPr>
      </w:pPr>
      <w:r>
        <w:rPr>
          <w:rFonts w:ascii="SimSun" w:hAnsi="SimSun" w:eastAsia="SimSun" w:cs="SimSun"/>
          <w:sz w:val="18"/>
          <w:szCs w:val="18"/>
          <w:spacing w:val="5"/>
        </w:rPr>
        <w:t>30440133        </w:t>
      </w:r>
      <w:r>
        <w:rPr>
          <w:rFonts w:ascii="DengXian" w:hAnsi="DengXian" w:eastAsia="DengXian" w:cs="DengXian"/>
          <w:sz w:val="18"/>
          <w:szCs w:val="18"/>
          <w:spacing w:val="5"/>
        </w:rPr>
        <w:t>物理有机化学</w:t>
      </w:r>
      <w:r>
        <w:rPr>
          <w:rFonts w:ascii="DengXian" w:hAnsi="DengXian" w:eastAsia="DengXian" w:cs="DengXian"/>
          <w:sz w:val="18"/>
          <w:szCs w:val="18"/>
          <w:spacing w:val="1"/>
        </w:rPr>
        <w:t xml:space="preserve">                                                </w:t>
      </w:r>
      <w:r>
        <w:rPr>
          <w:rFonts w:ascii="DengXian" w:hAnsi="DengXian" w:eastAsia="DengXian" w:cs="DengXian"/>
          <w:sz w:val="18"/>
          <w:szCs w:val="18"/>
        </w:rPr>
        <w:t xml:space="preserve">    </w:t>
      </w:r>
      <w:r>
        <w:rPr>
          <w:rFonts w:ascii="SimSun" w:hAnsi="SimSun" w:eastAsia="SimSun" w:cs="SimSun"/>
          <w:sz w:val="18"/>
          <w:szCs w:val="18"/>
          <w:spacing w:val="5"/>
        </w:rPr>
        <w:t>3</w:t>
      </w:r>
      <w:r>
        <w:rPr>
          <w:rFonts w:ascii="DengXian" w:hAnsi="DengXian" w:eastAsia="DengXian" w:cs="DengXian"/>
          <w:sz w:val="18"/>
          <w:szCs w:val="18"/>
          <w:spacing w:val="5"/>
        </w:rPr>
        <w:t>学分</w:t>
      </w:r>
    </w:p>
    <w:p>
      <w:pPr>
        <w:ind w:left="796"/>
        <w:spacing w:before="52" w:line="227" w:lineRule="auto"/>
        <w:rPr>
          <w:rFonts w:ascii="DengXian" w:hAnsi="DengXian" w:eastAsia="DengXian" w:cs="DengXian"/>
          <w:sz w:val="18"/>
          <w:szCs w:val="18"/>
        </w:rPr>
      </w:pPr>
      <w:r>
        <w:rPr>
          <w:rFonts w:ascii="SimSun" w:hAnsi="SimSun" w:eastAsia="SimSun" w:cs="SimSun"/>
          <w:sz w:val="18"/>
          <w:szCs w:val="18"/>
          <w:spacing w:val="4"/>
        </w:rPr>
        <w:t>40340332        </w:t>
      </w:r>
      <w:r>
        <w:rPr>
          <w:rFonts w:ascii="DengXian" w:hAnsi="DengXian" w:eastAsia="DengXian" w:cs="DengXian"/>
          <w:sz w:val="18"/>
          <w:szCs w:val="18"/>
          <w:spacing w:val="4"/>
        </w:rPr>
        <w:t>聚合反应工程                              </w:t>
      </w:r>
      <w:r>
        <w:rPr>
          <w:rFonts w:ascii="DengXian" w:hAnsi="DengXian" w:eastAsia="DengXian" w:cs="DengXian"/>
          <w:sz w:val="18"/>
          <w:szCs w:val="18"/>
          <w:spacing w:val="3"/>
        </w:rPr>
        <w:t xml:space="preserve">                    </w:t>
      </w:r>
      <w:r>
        <w:rPr>
          <w:rFonts w:ascii="SimSun" w:hAnsi="SimSun" w:eastAsia="SimSun" w:cs="SimSun"/>
          <w:sz w:val="18"/>
          <w:szCs w:val="18"/>
          <w:spacing w:val="3"/>
        </w:rPr>
        <w:t>2</w:t>
      </w:r>
      <w:r>
        <w:rPr>
          <w:rFonts w:ascii="DengXian" w:hAnsi="DengXian" w:eastAsia="DengXian" w:cs="DengXian"/>
          <w:sz w:val="18"/>
          <w:szCs w:val="18"/>
          <w:spacing w:val="3"/>
        </w:rPr>
        <w:t>学分</w:t>
      </w:r>
    </w:p>
    <w:p>
      <w:pPr>
        <w:ind w:left="796"/>
        <w:spacing w:before="52" w:line="226" w:lineRule="auto"/>
        <w:rPr>
          <w:rFonts w:ascii="DengXian" w:hAnsi="DengXian" w:eastAsia="DengXian" w:cs="DengXian"/>
          <w:sz w:val="18"/>
          <w:szCs w:val="18"/>
        </w:rPr>
      </w:pPr>
      <w:r>
        <w:rPr>
          <w:rFonts w:ascii="SimSun" w:hAnsi="SimSun" w:eastAsia="SimSun" w:cs="SimSun"/>
          <w:sz w:val="18"/>
          <w:szCs w:val="18"/>
          <w:spacing w:val="5"/>
        </w:rPr>
        <w:t>40340351        </w:t>
      </w:r>
      <w:r>
        <w:rPr>
          <w:rFonts w:ascii="DengXian" w:hAnsi="DengXian" w:eastAsia="DengXian" w:cs="DengXian"/>
          <w:sz w:val="18"/>
          <w:szCs w:val="18"/>
          <w:spacing w:val="5"/>
        </w:rPr>
        <w:t>精细高分子</w:t>
      </w:r>
      <w:r>
        <w:rPr>
          <w:rFonts w:ascii="DengXian" w:hAnsi="DengXian" w:eastAsia="DengXian" w:cs="DengXian"/>
          <w:sz w:val="18"/>
          <w:szCs w:val="18"/>
          <w:spacing w:val="1"/>
        </w:rPr>
        <w:t xml:space="preserve">                                        </w:t>
      </w:r>
      <w:r>
        <w:rPr>
          <w:rFonts w:ascii="DengXian" w:hAnsi="DengXian" w:eastAsia="DengXian" w:cs="DengXian"/>
          <w:sz w:val="18"/>
          <w:szCs w:val="18"/>
        </w:rPr>
        <w:t xml:space="preserve">                </w:t>
      </w:r>
      <w:r>
        <w:rPr>
          <w:rFonts w:ascii="SimSun" w:hAnsi="SimSun" w:eastAsia="SimSun" w:cs="SimSun"/>
          <w:sz w:val="18"/>
          <w:szCs w:val="18"/>
          <w:spacing w:val="5"/>
        </w:rPr>
        <w:t>1</w:t>
      </w:r>
      <w:r>
        <w:rPr>
          <w:rFonts w:ascii="DengXian" w:hAnsi="DengXian" w:eastAsia="DengXian" w:cs="DengXian"/>
          <w:sz w:val="18"/>
          <w:szCs w:val="18"/>
          <w:spacing w:val="5"/>
        </w:rPr>
        <w:t>学分</w:t>
      </w:r>
    </w:p>
    <w:p>
      <w:pPr>
        <w:ind w:left="796"/>
        <w:spacing w:before="53" w:line="187" w:lineRule="auto"/>
        <w:rPr>
          <w:rFonts w:ascii="DengXian" w:hAnsi="DengXian" w:eastAsia="DengXian" w:cs="DengXian"/>
          <w:sz w:val="18"/>
          <w:szCs w:val="18"/>
        </w:rPr>
      </w:pPr>
      <w:r>
        <w:rPr>
          <w:rFonts w:ascii="SimSun" w:hAnsi="SimSun" w:eastAsia="SimSun" w:cs="SimSun"/>
          <w:sz w:val="18"/>
          <w:szCs w:val="18"/>
          <w:spacing w:val="3"/>
        </w:rPr>
        <w:t>40340221</w:t>
      </w:r>
      <w:r>
        <w:rPr>
          <w:rFonts w:ascii="SimSun" w:hAnsi="SimSun" w:eastAsia="SimSun" w:cs="SimSun"/>
          <w:sz w:val="18"/>
          <w:szCs w:val="18"/>
          <w:spacing w:val="6"/>
        </w:rPr>
        <w:t xml:space="preserve">        </w:t>
      </w:r>
      <w:r>
        <w:rPr>
          <w:rFonts w:ascii="DengXian" w:hAnsi="DengXian" w:eastAsia="DengXian" w:cs="DengXian"/>
          <w:sz w:val="18"/>
          <w:szCs w:val="18"/>
          <w:spacing w:val="3"/>
        </w:rPr>
        <w:t>高分子液晶                                                    </w:t>
      </w:r>
      <w:r>
        <w:rPr>
          <w:rFonts w:ascii="DengXian" w:hAnsi="DengXian" w:eastAsia="DengXian" w:cs="DengXian"/>
          <w:sz w:val="18"/>
          <w:szCs w:val="18"/>
          <w:spacing w:val="2"/>
        </w:rPr>
        <w:t xml:space="preserve">  </w:t>
      </w:r>
      <w:r>
        <w:rPr>
          <w:rFonts w:ascii="SimSun" w:hAnsi="SimSun" w:eastAsia="SimSun" w:cs="SimSun"/>
          <w:sz w:val="18"/>
          <w:szCs w:val="18"/>
          <w:spacing w:val="2"/>
        </w:rPr>
        <w:t>1</w:t>
      </w:r>
      <w:r>
        <w:rPr>
          <w:rFonts w:ascii="DengXian" w:hAnsi="DengXian" w:eastAsia="DengXian" w:cs="DengXian"/>
          <w:sz w:val="18"/>
          <w:szCs w:val="18"/>
          <w:spacing w:val="2"/>
        </w:rPr>
        <w:t>学分</w:t>
      </w:r>
    </w:p>
    <w:p>
      <w:pPr>
        <w:spacing w:line="187" w:lineRule="auto"/>
        <w:sectPr>
          <w:type w:val="continuous"/>
          <w:pgSz w:w="11907" w:h="16839"/>
          <w:pgMar w:top="1128" w:right="1769" w:bottom="1448" w:left="1771" w:header="879" w:footer="1200" w:gutter="0"/>
          <w:cols w:equalWidth="0" w:num="1">
            <w:col w:w="8366" w:space="0"/>
          </w:cols>
        </w:sectPr>
        <w:rPr>
          <w:rFonts w:ascii="DengXian" w:hAnsi="DengXian" w:eastAsia="DengXian" w:cs="DengXian"/>
          <w:sz w:val="18"/>
          <w:szCs w:val="18"/>
        </w:rPr>
      </w:pPr>
    </w:p>
    <w:p>
      <w:pPr>
        <w:spacing w:before="140"/>
        <w:rPr/>
      </w:pPr>
      <w:r/>
    </w:p>
    <w:tbl>
      <w:tblPr>
        <w:tblStyle w:val="TableNormal"/>
        <w:tblW w:w="5713" w:type="dxa"/>
        <w:tblInd w:w="796"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138"/>
        <w:gridCol w:w="3374"/>
        <w:gridCol w:w="1201"/>
      </w:tblGrid>
      <w:tr>
        <w:trPr>
          <w:trHeight w:val="249" w:hRule="atLeast"/>
        </w:trPr>
        <w:tc>
          <w:tcPr>
            <w:tcW w:w="1138" w:type="dxa"/>
            <w:vAlign w:val="top"/>
          </w:tcPr>
          <w:p>
            <w:pPr>
              <w:ind w:left="4"/>
              <w:spacing w:before="31" w:line="188" w:lineRule="auto"/>
              <w:rPr>
                <w:rFonts w:ascii="SimSun" w:hAnsi="SimSun" w:eastAsia="SimSun" w:cs="SimSun"/>
                <w:sz w:val="18"/>
                <w:szCs w:val="18"/>
              </w:rPr>
            </w:pPr>
            <w:r>
              <w:rPr>
                <w:rFonts w:ascii="SimSun" w:hAnsi="SimSun" w:eastAsia="SimSun" w:cs="SimSun"/>
                <w:sz w:val="18"/>
                <w:szCs w:val="18"/>
                <w:spacing w:val="3"/>
              </w:rPr>
              <w:t>30340342</w:t>
            </w:r>
          </w:p>
        </w:tc>
        <w:tc>
          <w:tcPr>
            <w:tcW w:w="3374" w:type="dxa"/>
            <w:vAlign w:val="top"/>
          </w:tcPr>
          <w:p>
            <w:pPr>
              <w:ind w:left="390"/>
              <w:spacing w:line="227" w:lineRule="auto"/>
              <w:rPr>
                <w:rFonts w:ascii="SimSun" w:hAnsi="SimSun" w:eastAsia="SimSun" w:cs="SimSun"/>
                <w:sz w:val="18"/>
                <w:szCs w:val="18"/>
              </w:rPr>
            </w:pPr>
            <w:r>
              <w:rPr>
                <w:rFonts w:ascii="DengXian" w:hAnsi="DengXian" w:eastAsia="DengXian" w:cs="DengXian"/>
                <w:sz w:val="18"/>
                <w:szCs w:val="18"/>
                <w:spacing w:val="7"/>
              </w:rPr>
              <w:t>专业英语交流技巧</w:t>
            </w:r>
            <w:r>
              <w:rPr>
                <w:rFonts w:ascii="SimSun" w:hAnsi="SimSun" w:eastAsia="SimSun" w:cs="SimSun"/>
                <w:sz w:val="18"/>
                <w:szCs w:val="18"/>
                <w:spacing w:val="7"/>
              </w:rPr>
              <w:t>(</w:t>
            </w:r>
            <w:r>
              <w:rPr>
                <w:rFonts w:ascii="DengXian" w:hAnsi="DengXian" w:eastAsia="DengXian" w:cs="DengXian"/>
                <w:sz w:val="18"/>
                <w:szCs w:val="18"/>
                <w:spacing w:val="7"/>
              </w:rPr>
              <w:t>高分子</w:t>
            </w:r>
            <w:r>
              <w:rPr>
                <w:rFonts w:ascii="SimSun" w:hAnsi="SimSun" w:eastAsia="SimSun" w:cs="SimSun"/>
                <w:sz w:val="18"/>
                <w:szCs w:val="18"/>
                <w:spacing w:val="7"/>
              </w:rPr>
              <w:t>)</w:t>
            </w:r>
          </w:p>
        </w:tc>
        <w:tc>
          <w:tcPr>
            <w:tcW w:w="1201" w:type="dxa"/>
            <w:vAlign w:val="top"/>
          </w:tcPr>
          <w:p>
            <w:pPr>
              <w:spacing w:before="9" w:line="218" w:lineRule="auto"/>
              <w:jc w:val="right"/>
              <w:rPr>
                <w:rFonts w:ascii="DengXian" w:hAnsi="DengXian" w:eastAsia="DengXian" w:cs="DengXian"/>
                <w:sz w:val="18"/>
                <w:szCs w:val="18"/>
              </w:rPr>
            </w:pPr>
            <w:r>
              <w:rPr>
                <w:rFonts w:ascii="SimSun" w:hAnsi="SimSun" w:eastAsia="SimSun" w:cs="SimSun"/>
                <w:sz w:val="18"/>
                <w:szCs w:val="18"/>
                <w:spacing w:val="4"/>
              </w:rPr>
              <w:t>2</w:t>
            </w:r>
            <w:r>
              <w:rPr>
                <w:rFonts w:ascii="DengXian" w:hAnsi="DengXian" w:eastAsia="DengXian" w:cs="DengXian"/>
                <w:sz w:val="18"/>
                <w:szCs w:val="18"/>
                <w:spacing w:val="4"/>
              </w:rPr>
              <w:t>学分</w:t>
            </w:r>
          </w:p>
        </w:tc>
      </w:tr>
      <w:tr>
        <w:trPr>
          <w:trHeight w:val="295" w:hRule="atLeast"/>
        </w:trPr>
        <w:tc>
          <w:tcPr>
            <w:tcW w:w="1138" w:type="dxa"/>
            <w:vAlign w:val="top"/>
          </w:tcPr>
          <w:p>
            <w:pPr>
              <w:ind w:left="4"/>
              <w:spacing w:before="73" w:line="188" w:lineRule="auto"/>
              <w:rPr>
                <w:rFonts w:ascii="SimSun" w:hAnsi="SimSun" w:eastAsia="SimSun" w:cs="SimSun"/>
                <w:sz w:val="18"/>
                <w:szCs w:val="18"/>
              </w:rPr>
            </w:pPr>
            <w:r>
              <w:rPr>
                <w:rFonts w:ascii="SimSun" w:hAnsi="SimSun" w:eastAsia="SimSun" w:cs="SimSun"/>
                <w:sz w:val="18"/>
                <w:szCs w:val="18"/>
                <w:spacing w:val="3"/>
              </w:rPr>
              <w:t>30350064</w:t>
            </w:r>
          </w:p>
        </w:tc>
        <w:tc>
          <w:tcPr>
            <w:tcW w:w="3374" w:type="dxa"/>
            <w:vAlign w:val="top"/>
          </w:tcPr>
          <w:p>
            <w:pPr>
              <w:ind w:left="383"/>
              <w:spacing w:before="41" w:line="232" w:lineRule="auto"/>
              <w:rPr>
                <w:rFonts w:ascii="SimSun" w:hAnsi="SimSun" w:eastAsia="SimSun" w:cs="SimSun"/>
                <w:sz w:val="18"/>
                <w:szCs w:val="18"/>
              </w:rPr>
            </w:pPr>
            <w:r>
              <w:rPr>
                <w:rFonts w:ascii="DengXian" w:hAnsi="DengXian" w:eastAsia="DengXian" w:cs="DengXian"/>
                <w:sz w:val="18"/>
                <w:szCs w:val="18"/>
                <w:spacing w:val="7"/>
              </w:rPr>
              <w:t>材料科学基础</w:t>
            </w:r>
            <w:r>
              <w:rPr>
                <w:rFonts w:ascii="SimSun" w:hAnsi="SimSun" w:eastAsia="SimSun" w:cs="SimSun"/>
                <w:sz w:val="18"/>
                <w:szCs w:val="18"/>
                <w:spacing w:val="7"/>
              </w:rPr>
              <w:t>(1)</w:t>
            </w:r>
          </w:p>
        </w:tc>
        <w:tc>
          <w:tcPr>
            <w:tcW w:w="1201" w:type="dxa"/>
            <w:vAlign w:val="top"/>
          </w:tcPr>
          <w:p>
            <w:pPr>
              <w:spacing w:before="50" w:line="223" w:lineRule="auto"/>
              <w:jc w:val="right"/>
              <w:rPr>
                <w:rFonts w:ascii="DengXian" w:hAnsi="DengXian" w:eastAsia="DengXian" w:cs="DengXian"/>
                <w:sz w:val="18"/>
                <w:szCs w:val="18"/>
              </w:rPr>
            </w:pPr>
            <w:r>
              <w:rPr>
                <w:rFonts w:ascii="SimSun" w:hAnsi="SimSun" w:eastAsia="SimSun" w:cs="SimSun"/>
                <w:sz w:val="18"/>
                <w:szCs w:val="18"/>
                <w:spacing w:val="5"/>
              </w:rPr>
              <w:t>4</w:t>
            </w:r>
            <w:r>
              <w:rPr>
                <w:rFonts w:ascii="DengXian" w:hAnsi="DengXian" w:eastAsia="DengXian" w:cs="DengXian"/>
                <w:sz w:val="18"/>
                <w:szCs w:val="18"/>
                <w:spacing w:val="5"/>
              </w:rPr>
              <w:t>学分</w:t>
            </w:r>
          </w:p>
        </w:tc>
      </w:tr>
      <w:tr>
        <w:trPr>
          <w:trHeight w:val="284" w:hRule="atLeast"/>
        </w:trPr>
        <w:tc>
          <w:tcPr>
            <w:tcW w:w="1138" w:type="dxa"/>
            <w:vAlign w:val="top"/>
          </w:tcPr>
          <w:p>
            <w:pPr>
              <w:ind w:left="4"/>
              <w:spacing w:before="68" w:line="188" w:lineRule="auto"/>
              <w:rPr>
                <w:rFonts w:ascii="SimSun" w:hAnsi="SimSun" w:eastAsia="SimSun" w:cs="SimSun"/>
                <w:sz w:val="18"/>
                <w:szCs w:val="18"/>
              </w:rPr>
            </w:pPr>
            <w:r>
              <w:rPr>
                <w:rFonts w:ascii="SimSun" w:hAnsi="SimSun" w:eastAsia="SimSun" w:cs="SimSun"/>
                <w:sz w:val="18"/>
                <w:szCs w:val="18"/>
                <w:spacing w:val="3"/>
              </w:rPr>
              <w:t>30440094</w:t>
            </w:r>
          </w:p>
        </w:tc>
        <w:tc>
          <w:tcPr>
            <w:tcW w:w="3374" w:type="dxa"/>
            <w:vAlign w:val="top"/>
          </w:tcPr>
          <w:p>
            <w:pPr>
              <w:ind w:left="385"/>
              <w:spacing w:before="46" w:line="224" w:lineRule="auto"/>
              <w:rPr>
                <w:rFonts w:ascii="DengXian" w:hAnsi="DengXian" w:eastAsia="DengXian" w:cs="DengXian"/>
                <w:sz w:val="18"/>
                <w:szCs w:val="18"/>
              </w:rPr>
            </w:pPr>
            <w:r>
              <w:rPr>
                <w:rFonts w:ascii="DengXian" w:hAnsi="DengXian" w:eastAsia="DengXian" w:cs="DengXian"/>
                <w:sz w:val="18"/>
                <w:szCs w:val="18"/>
                <w:spacing w:val="7"/>
              </w:rPr>
              <w:t>物质结构</w:t>
            </w:r>
          </w:p>
        </w:tc>
        <w:tc>
          <w:tcPr>
            <w:tcW w:w="1201" w:type="dxa"/>
            <w:vAlign w:val="top"/>
          </w:tcPr>
          <w:p>
            <w:pPr>
              <w:spacing w:before="45" w:line="217" w:lineRule="auto"/>
              <w:jc w:val="right"/>
              <w:rPr>
                <w:rFonts w:ascii="DengXian" w:hAnsi="DengXian" w:eastAsia="DengXian" w:cs="DengXian"/>
                <w:sz w:val="18"/>
                <w:szCs w:val="18"/>
              </w:rPr>
            </w:pPr>
            <w:r>
              <w:rPr>
                <w:rFonts w:ascii="SimSun" w:hAnsi="SimSun" w:eastAsia="SimSun" w:cs="SimSun"/>
                <w:sz w:val="18"/>
                <w:szCs w:val="18"/>
                <w:spacing w:val="5"/>
              </w:rPr>
              <w:t>4</w:t>
            </w:r>
            <w:r>
              <w:rPr>
                <w:rFonts w:ascii="DengXian" w:hAnsi="DengXian" w:eastAsia="DengXian" w:cs="DengXian"/>
                <w:sz w:val="18"/>
                <w:szCs w:val="18"/>
                <w:spacing w:val="5"/>
              </w:rPr>
              <w:t>学分</w:t>
            </w:r>
          </w:p>
        </w:tc>
      </w:tr>
      <w:tr>
        <w:trPr>
          <w:trHeight w:val="294" w:hRule="atLeast"/>
        </w:trPr>
        <w:tc>
          <w:tcPr>
            <w:tcW w:w="1138" w:type="dxa"/>
            <w:vAlign w:val="top"/>
          </w:tcPr>
          <w:p>
            <w:pPr>
              <w:ind w:left="3"/>
              <w:spacing w:before="71" w:line="189" w:lineRule="auto"/>
              <w:rPr>
                <w:rFonts w:ascii="SimSun" w:hAnsi="SimSun" w:eastAsia="SimSun" w:cs="SimSun"/>
                <w:sz w:val="18"/>
                <w:szCs w:val="18"/>
              </w:rPr>
            </w:pPr>
            <w:r>
              <w:rPr>
                <w:rFonts w:ascii="SimSun" w:hAnsi="SimSun" w:eastAsia="SimSun" w:cs="SimSun"/>
                <w:sz w:val="18"/>
                <w:szCs w:val="18"/>
                <w:spacing w:val="3"/>
              </w:rPr>
              <w:t>20750011</w:t>
            </w:r>
          </w:p>
        </w:tc>
        <w:tc>
          <w:tcPr>
            <w:tcW w:w="3374" w:type="dxa"/>
            <w:vAlign w:val="top"/>
          </w:tcPr>
          <w:p>
            <w:pPr>
              <w:ind w:left="389"/>
              <w:spacing w:before="40" w:line="232" w:lineRule="auto"/>
              <w:rPr>
                <w:rFonts w:ascii="SimSun" w:hAnsi="SimSun" w:eastAsia="SimSun" w:cs="SimSun"/>
                <w:sz w:val="18"/>
                <w:szCs w:val="18"/>
              </w:rPr>
            </w:pPr>
            <w:r>
              <w:rPr>
                <w:rFonts w:ascii="DengXian" w:hAnsi="DengXian" w:eastAsia="DengXian" w:cs="DengXian"/>
                <w:sz w:val="18"/>
                <w:szCs w:val="18"/>
                <w:spacing w:val="7"/>
              </w:rPr>
              <w:t>文献检索与利用</w:t>
            </w:r>
            <w:r>
              <w:rPr>
                <w:rFonts w:ascii="SimSun" w:hAnsi="SimSun" w:eastAsia="SimSun" w:cs="SimSun"/>
                <w:sz w:val="18"/>
                <w:szCs w:val="18"/>
                <w:spacing w:val="7"/>
              </w:rPr>
              <w:t>(</w:t>
            </w:r>
            <w:r>
              <w:rPr>
                <w:rFonts w:ascii="DengXian" w:hAnsi="DengXian" w:eastAsia="DengXian" w:cs="DengXian"/>
                <w:sz w:val="18"/>
                <w:szCs w:val="18"/>
                <w:spacing w:val="7"/>
              </w:rPr>
              <w:t>化工类</w:t>
            </w:r>
            <w:r>
              <w:rPr>
                <w:rFonts w:ascii="SimSun" w:hAnsi="SimSun" w:eastAsia="SimSun" w:cs="SimSun"/>
                <w:sz w:val="18"/>
                <w:szCs w:val="18"/>
                <w:spacing w:val="7"/>
              </w:rPr>
              <w:t>)</w:t>
            </w:r>
          </w:p>
        </w:tc>
        <w:tc>
          <w:tcPr>
            <w:tcW w:w="1201" w:type="dxa"/>
            <w:vAlign w:val="top"/>
          </w:tcPr>
          <w:p>
            <w:pPr>
              <w:spacing w:before="49" w:line="223" w:lineRule="auto"/>
              <w:jc w:val="right"/>
              <w:rPr>
                <w:rFonts w:ascii="DengXian" w:hAnsi="DengXian" w:eastAsia="DengXian" w:cs="DengXian"/>
                <w:sz w:val="18"/>
                <w:szCs w:val="18"/>
              </w:rPr>
            </w:pPr>
            <w:r>
              <w:rPr>
                <w:rFonts w:ascii="SimSun" w:hAnsi="SimSun" w:eastAsia="SimSun" w:cs="SimSun"/>
                <w:sz w:val="18"/>
                <w:szCs w:val="18"/>
                <w:spacing w:val="1"/>
              </w:rPr>
              <w:t>1</w:t>
            </w:r>
            <w:r>
              <w:rPr>
                <w:rFonts w:ascii="DengXian" w:hAnsi="DengXian" w:eastAsia="DengXian" w:cs="DengXian"/>
                <w:sz w:val="18"/>
                <w:szCs w:val="18"/>
                <w:spacing w:val="1"/>
              </w:rPr>
              <w:t>学分</w:t>
            </w:r>
          </w:p>
        </w:tc>
      </w:tr>
      <w:tr>
        <w:trPr>
          <w:trHeight w:val="290" w:hRule="atLeast"/>
        </w:trPr>
        <w:tc>
          <w:tcPr>
            <w:tcW w:w="1138" w:type="dxa"/>
            <w:vAlign w:val="top"/>
          </w:tcPr>
          <w:p>
            <w:pPr>
              <w:ind w:left="4"/>
              <w:spacing w:before="67" w:line="189" w:lineRule="auto"/>
              <w:rPr>
                <w:rFonts w:ascii="SimSun" w:hAnsi="SimSun" w:eastAsia="SimSun" w:cs="SimSun"/>
                <w:sz w:val="18"/>
                <w:szCs w:val="18"/>
              </w:rPr>
            </w:pPr>
            <w:r>
              <w:rPr>
                <w:rFonts w:ascii="SimSun" w:hAnsi="SimSun" w:eastAsia="SimSun" w:cs="SimSun"/>
                <w:sz w:val="18"/>
                <w:szCs w:val="18"/>
                <w:spacing w:val="3"/>
              </w:rPr>
              <w:t>30340411</w:t>
            </w:r>
          </w:p>
        </w:tc>
        <w:tc>
          <w:tcPr>
            <w:tcW w:w="3374" w:type="dxa"/>
            <w:vAlign w:val="top"/>
          </w:tcPr>
          <w:p>
            <w:pPr>
              <w:ind w:left="384"/>
              <w:spacing w:before="46" w:line="230" w:lineRule="auto"/>
              <w:rPr>
                <w:rFonts w:ascii="DengXian" w:hAnsi="DengXian" w:eastAsia="DengXian" w:cs="DengXian"/>
                <w:sz w:val="18"/>
                <w:szCs w:val="18"/>
              </w:rPr>
            </w:pPr>
            <w:r>
              <w:rPr>
                <w:rFonts w:ascii="DengXian" w:hAnsi="DengXian" w:eastAsia="DengXian" w:cs="DengXian"/>
                <w:sz w:val="18"/>
                <w:szCs w:val="18"/>
                <w:spacing w:val="8"/>
              </w:rPr>
              <w:t>化工过程安全</w:t>
            </w:r>
          </w:p>
        </w:tc>
        <w:tc>
          <w:tcPr>
            <w:tcW w:w="1201" w:type="dxa"/>
            <w:vAlign w:val="top"/>
          </w:tcPr>
          <w:p>
            <w:pPr>
              <w:spacing w:before="46" w:line="222" w:lineRule="auto"/>
              <w:jc w:val="right"/>
              <w:rPr>
                <w:rFonts w:ascii="DengXian" w:hAnsi="DengXian" w:eastAsia="DengXian" w:cs="DengXian"/>
                <w:sz w:val="18"/>
                <w:szCs w:val="18"/>
              </w:rPr>
            </w:pPr>
            <w:r>
              <w:rPr>
                <w:rFonts w:ascii="SimSun" w:hAnsi="SimSun" w:eastAsia="SimSun" w:cs="SimSun"/>
                <w:sz w:val="18"/>
                <w:szCs w:val="18"/>
                <w:spacing w:val="1"/>
              </w:rPr>
              <w:t>1</w:t>
            </w:r>
            <w:r>
              <w:rPr>
                <w:rFonts w:ascii="DengXian" w:hAnsi="DengXian" w:eastAsia="DengXian" w:cs="DengXian"/>
                <w:sz w:val="18"/>
                <w:szCs w:val="18"/>
                <w:spacing w:val="1"/>
              </w:rPr>
              <w:t>学分</w:t>
            </w:r>
          </w:p>
        </w:tc>
      </w:tr>
      <w:tr>
        <w:trPr>
          <w:trHeight w:val="244" w:hRule="atLeast"/>
        </w:trPr>
        <w:tc>
          <w:tcPr>
            <w:tcW w:w="1138" w:type="dxa"/>
            <w:vAlign w:val="top"/>
          </w:tcPr>
          <w:p>
            <w:pPr>
              <w:spacing w:before="69" w:line="169" w:lineRule="auto"/>
              <w:rPr>
                <w:rFonts w:ascii="SimSun" w:hAnsi="SimSun" w:eastAsia="SimSun" w:cs="SimSun"/>
                <w:sz w:val="18"/>
                <w:szCs w:val="18"/>
              </w:rPr>
            </w:pPr>
            <w:r>
              <w:rPr>
                <w:rFonts w:ascii="SimSun" w:hAnsi="SimSun" w:eastAsia="SimSun" w:cs="SimSun"/>
                <w:sz w:val="18"/>
                <w:szCs w:val="18"/>
                <w:spacing w:val="4"/>
              </w:rPr>
              <w:t>40340542</w:t>
            </w:r>
          </w:p>
        </w:tc>
        <w:tc>
          <w:tcPr>
            <w:tcW w:w="3374" w:type="dxa"/>
            <w:vAlign w:val="top"/>
          </w:tcPr>
          <w:p>
            <w:pPr>
              <w:ind w:left="390"/>
              <w:spacing w:before="47" w:line="184" w:lineRule="auto"/>
              <w:rPr>
                <w:rFonts w:ascii="DengXian" w:hAnsi="DengXian" w:eastAsia="DengXian" w:cs="DengXian"/>
                <w:sz w:val="18"/>
                <w:szCs w:val="18"/>
              </w:rPr>
            </w:pPr>
            <w:r>
              <w:rPr>
                <w:rFonts w:ascii="DengXian" w:hAnsi="DengXian" w:eastAsia="DengXian" w:cs="DengXian"/>
                <w:sz w:val="18"/>
                <w:szCs w:val="18"/>
                <w:spacing w:val="7"/>
              </w:rPr>
              <w:t>高分子材料概论</w:t>
            </w:r>
          </w:p>
        </w:tc>
        <w:tc>
          <w:tcPr>
            <w:tcW w:w="1201" w:type="dxa"/>
            <w:vAlign w:val="top"/>
          </w:tcPr>
          <w:p>
            <w:pPr>
              <w:ind w:right="16"/>
              <w:spacing w:before="46" w:line="177" w:lineRule="auto"/>
              <w:jc w:val="right"/>
              <w:rPr>
                <w:rFonts w:ascii="DengXian" w:hAnsi="DengXian" w:eastAsia="DengXian" w:cs="DengXian"/>
                <w:sz w:val="18"/>
                <w:szCs w:val="18"/>
              </w:rPr>
            </w:pPr>
            <w:r>
              <w:rPr>
                <w:rFonts w:ascii="SimSun" w:hAnsi="SimSun" w:eastAsia="SimSun" w:cs="SimSun"/>
                <w:sz w:val="18"/>
                <w:szCs w:val="18"/>
                <w:spacing w:val="5"/>
              </w:rPr>
              <w:t>2</w:t>
            </w:r>
            <w:r>
              <w:rPr>
                <w:rFonts w:ascii="DengXian" w:hAnsi="DengXian" w:eastAsia="DengXian" w:cs="DengXian"/>
                <w:sz w:val="18"/>
                <w:szCs w:val="18"/>
                <w:spacing w:val="5"/>
              </w:rPr>
              <w:t>学分</w:t>
            </w:r>
          </w:p>
        </w:tc>
      </w:tr>
    </w:tbl>
    <w:p>
      <w:pPr>
        <w:pStyle w:val="BodyText"/>
        <w:rPr/>
      </w:pPr>
      <w:r/>
    </w:p>
    <w:p>
      <w:pPr>
        <w:sectPr>
          <w:footerReference w:type="default" r:id="rId109"/>
          <w:pgSz w:w="11907" w:h="16839"/>
          <w:pgMar w:top="1128" w:right="1769" w:bottom="1448" w:left="1771" w:header="879" w:footer="1200" w:gutter="0"/>
        </w:sectPr>
        <w:rPr/>
      </w:pPr>
    </w:p>
    <w:p>
      <w:pPr>
        <w:pStyle w:val="BodyText"/>
        <w:spacing w:line="351" w:lineRule="auto"/>
        <w:rPr/>
      </w:pPr>
      <w:r>
        <w:pict>
          <v:shape id="_x0000_s84" style="position:absolute;margin-left:408.375pt;margin-top:306.025pt;mso-position-vertical-relative:page;mso-position-horizontal-relative:page;width:7.9pt;height:33.8pt;z-index:251939840;" o:allowincell="f" filled="false" strokecolor="#000000" strokeweight="0.75pt" coordsize="158,675" coordorigin="0,0" path="m7,7c46,7,78,25,78,47l78,297c78,319,111,337,150,337c111,337,78,355,78,377l78,627c78,649,46,667,7,667e">
            <v:stroke miterlimit="10"/>
          </v:shape>
        </w:pict>
      </w:r>
      <w:r/>
    </w:p>
    <w:p>
      <w:pPr>
        <w:ind w:left="50"/>
        <w:spacing w:before="105" w:line="230" w:lineRule="auto"/>
        <w:rPr>
          <w:rFonts w:ascii="DengXian" w:hAnsi="DengXian" w:eastAsia="DengXian" w:cs="DengXian"/>
          <w:sz w:val="31"/>
          <w:szCs w:val="31"/>
        </w:rPr>
      </w:pPr>
      <w:bookmarkStart w:name="bookmark32" w:id="32"/>
      <w:bookmarkEnd w:id="32"/>
      <w:r>
        <w:rPr>
          <w:rFonts w:ascii="DengXian" w:hAnsi="DengXian" w:eastAsia="DengXian" w:cs="DengXian"/>
          <w:sz w:val="31"/>
          <w:szCs w:val="31"/>
          <w:b/>
          <w:bCs/>
          <w:spacing w:val="8"/>
        </w:rPr>
        <w:t>高分子材料与工程专业指导性教学计划</w:t>
      </w:r>
    </w:p>
    <w:p>
      <w:pPr>
        <w:pStyle w:val="BodyText"/>
        <w:spacing w:line="322" w:lineRule="auto"/>
        <w:rPr/>
      </w:pPr>
      <w:r/>
    </w:p>
    <w:p>
      <w:pPr>
        <w:pStyle w:val="BodyText"/>
        <w:spacing w:line="323" w:lineRule="auto"/>
        <w:rPr/>
      </w:pPr>
      <w:r/>
    </w:p>
    <w:p>
      <w:pPr>
        <w:ind w:left="3712"/>
        <w:spacing w:before="81" w:line="225" w:lineRule="auto"/>
        <w:rPr>
          <w:rFonts w:ascii="DengXian" w:hAnsi="DengXian" w:eastAsia="DengXian" w:cs="DengXian"/>
          <w:sz w:val="24"/>
          <w:szCs w:val="24"/>
        </w:rPr>
      </w:pPr>
      <w:r>
        <w:rPr>
          <w:rFonts w:ascii="DengXian" w:hAnsi="DengXian" w:eastAsia="DengXian" w:cs="DengXian"/>
          <w:sz w:val="24"/>
          <w:szCs w:val="24"/>
          <w:spacing w:val="-3"/>
        </w:rPr>
        <w:t>第一学年</w:t>
      </w:r>
    </w:p>
    <w:p>
      <w:pPr>
        <w:pStyle w:val="BodyText"/>
        <w:spacing w:line="273" w:lineRule="auto"/>
        <w:rPr/>
      </w:pPr>
      <w:r/>
    </w:p>
    <w:p>
      <w:pPr>
        <w:pStyle w:val="BodyText"/>
        <w:spacing w:line="273" w:lineRule="auto"/>
        <w:rPr/>
      </w:pPr>
      <w:r/>
    </w:p>
    <w:p>
      <w:pPr>
        <w:ind w:left="35"/>
        <w:spacing w:before="81" w:line="225" w:lineRule="auto"/>
        <w:rPr>
          <w:rFonts w:ascii="DengXian" w:hAnsi="DengXian" w:eastAsia="DengXian" w:cs="DengXian"/>
          <w:sz w:val="24"/>
          <w:szCs w:val="24"/>
        </w:rPr>
      </w:pPr>
      <w:r>
        <w:rPr>
          <w:rFonts w:ascii="DengXian" w:hAnsi="DengXian" w:eastAsia="DengXian" w:cs="DengXian"/>
          <w:sz w:val="24"/>
          <w:szCs w:val="24"/>
          <w:spacing w:val="-2"/>
        </w:rPr>
        <w:t>秋季学期</w:t>
      </w:r>
    </w:p>
    <w:p>
      <w:pPr>
        <w:spacing w:before="64"/>
        <w:rPr/>
      </w:pPr>
      <w:r/>
    </w:p>
    <w:p>
      <w:pPr>
        <w:sectPr>
          <w:headerReference w:type="default" r:id="rId95"/>
          <w:footerReference w:type="default" r:id="rId110"/>
          <w:pgSz w:w="11907" w:h="16839"/>
          <w:pgMar w:top="1128" w:right="1219" w:bottom="1448" w:left="1771" w:header="879" w:footer="1200" w:gutter="0"/>
          <w:cols w:equalWidth="0" w:num="1">
            <w:col w:w="8916" w:space="0"/>
          </w:cols>
        </w:sectPr>
        <w:rPr/>
      </w:pPr>
    </w:p>
    <w:p>
      <w:pPr>
        <w:ind w:left="208" w:right="196" w:hanging="3"/>
        <w:spacing w:before="42" w:line="295" w:lineRule="auto"/>
        <w:rPr>
          <w:rFonts w:ascii="SimSun" w:hAnsi="SimSun" w:eastAsia="SimSun" w:cs="SimSun"/>
          <w:sz w:val="18"/>
          <w:szCs w:val="18"/>
        </w:rPr>
      </w:pPr>
      <w:r>
        <w:rPr>
          <w:rFonts w:ascii="DengXian" w:hAnsi="DengXian" w:eastAsia="DengXian" w:cs="DengXian"/>
          <w:sz w:val="21"/>
          <w:szCs w:val="21"/>
          <w:spacing w:val="-1"/>
        </w:rPr>
        <w:t>课程编号</w:t>
      </w:r>
      <w:r>
        <w:rPr>
          <w:rFonts w:ascii="DengXian" w:hAnsi="DengXian" w:eastAsia="DengXian" w:cs="DengXian"/>
          <w:sz w:val="21"/>
          <w:szCs w:val="21"/>
        </w:rPr>
        <w:t xml:space="preserve"> </w:t>
      </w:r>
      <w:r>
        <w:rPr>
          <w:rFonts w:ascii="SimSun" w:hAnsi="SimSun" w:eastAsia="SimSun" w:cs="SimSun"/>
          <w:sz w:val="18"/>
          <w:szCs w:val="18"/>
          <w:spacing w:val="3"/>
        </w:rPr>
        <w:t>10610183  </w:t>
      </w:r>
      <w:r>
        <w:rPr>
          <w:rFonts w:ascii="SimSun" w:hAnsi="SimSun" w:eastAsia="SimSun" w:cs="SimSun"/>
          <w:sz w:val="18"/>
          <w:szCs w:val="18"/>
          <w:spacing w:val="3"/>
        </w:rPr>
        <w:t>10720011  </w:t>
      </w:r>
      <w:r>
        <w:rPr>
          <w:rFonts w:ascii="SimSun" w:hAnsi="SimSun" w:eastAsia="SimSun" w:cs="SimSun"/>
          <w:sz w:val="18"/>
          <w:szCs w:val="18"/>
          <w:spacing w:val="3"/>
        </w:rPr>
        <w:t>10640532  </w:t>
      </w:r>
      <w:r>
        <w:rPr>
          <w:rFonts w:ascii="SimSun" w:hAnsi="SimSun" w:eastAsia="SimSun" w:cs="SimSun"/>
          <w:sz w:val="18"/>
          <w:szCs w:val="18"/>
          <w:spacing w:val="3"/>
        </w:rPr>
        <w:t>10421075  </w:t>
      </w:r>
      <w:r>
        <w:rPr>
          <w:rFonts w:ascii="SimSun" w:hAnsi="SimSun" w:eastAsia="SimSun" w:cs="SimSun"/>
          <w:sz w:val="18"/>
          <w:szCs w:val="18"/>
          <w:spacing w:val="3"/>
        </w:rPr>
        <w:t>10421094  </w:t>
      </w:r>
      <w:r>
        <w:rPr>
          <w:rFonts w:ascii="SimSun" w:hAnsi="SimSun" w:eastAsia="SimSun" w:cs="SimSun"/>
          <w:sz w:val="18"/>
          <w:szCs w:val="18"/>
          <w:spacing w:val="3"/>
        </w:rPr>
        <w:t>20440314  </w:t>
      </w:r>
      <w:r>
        <w:rPr>
          <w:rFonts w:ascii="SimSun" w:hAnsi="SimSun" w:eastAsia="SimSun" w:cs="SimSun"/>
          <w:sz w:val="18"/>
          <w:szCs w:val="18"/>
          <w:spacing w:val="3"/>
        </w:rPr>
        <w:t>20440574  </w:t>
      </w:r>
      <w:r>
        <w:rPr>
          <w:rFonts w:ascii="SimSun" w:hAnsi="SimSun" w:eastAsia="SimSun" w:cs="SimSun"/>
          <w:sz w:val="18"/>
          <w:szCs w:val="18"/>
          <w:spacing w:val="3"/>
        </w:rPr>
        <w:t>10440144</w:t>
      </w:r>
    </w:p>
    <w:p>
      <w:pPr>
        <w:ind w:left="210"/>
        <w:spacing w:line="188" w:lineRule="auto"/>
        <w:rPr>
          <w:rFonts w:ascii="SimSun" w:hAnsi="SimSun" w:eastAsia="SimSun" w:cs="SimSun"/>
          <w:sz w:val="18"/>
          <w:szCs w:val="18"/>
        </w:rPr>
      </w:pPr>
      <w:r>
        <w:rPr>
          <w:rFonts w:ascii="SimSun" w:hAnsi="SimSun" w:eastAsia="SimSun" w:cs="SimSun"/>
          <w:sz w:val="18"/>
          <w:szCs w:val="18"/>
          <w:spacing w:val="3"/>
        </w:rPr>
        <w:t>30340451</w:t>
      </w:r>
    </w:p>
    <w:p>
      <w:pPr>
        <w:pStyle w:val="BodyText"/>
        <w:spacing w:line="14" w:lineRule="auto"/>
        <w:rPr>
          <w:sz w:val="2"/>
        </w:rPr>
      </w:pPr>
      <w:r>
        <w:rPr>
          <w:sz w:val="2"/>
          <w:szCs w:val="2"/>
        </w:rPr>
        <w:br w:type="column"/>
      </w:r>
    </w:p>
    <w:p>
      <w:pPr>
        <w:spacing w:before="42" w:line="228" w:lineRule="auto"/>
        <w:rPr>
          <w:rFonts w:ascii="DengXian" w:hAnsi="DengXian" w:eastAsia="DengXian" w:cs="DengXian"/>
          <w:sz w:val="21"/>
          <w:szCs w:val="21"/>
        </w:rPr>
      </w:pPr>
      <w:r>
        <w:rPr>
          <w:rFonts w:ascii="DengXian" w:hAnsi="DengXian" w:eastAsia="DengXian" w:cs="DengXian"/>
          <w:sz w:val="21"/>
          <w:szCs w:val="21"/>
          <w:spacing w:val="-1"/>
        </w:rPr>
        <w:t>课程名称</w:t>
      </w:r>
    </w:p>
    <w:p>
      <w:pPr>
        <w:ind w:left="106"/>
        <w:spacing w:before="38" w:line="233" w:lineRule="auto"/>
        <w:rPr>
          <w:rFonts w:ascii="DengXian" w:hAnsi="DengXian" w:eastAsia="DengXian" w:cs="DengXian"/>
          <w:sz w:val="18"/>
          <w:szCs w:val="18"/>
        </w:rPr>
      </w:pPr>
      <w:r>
        <w:rPr>
          <w:rFonts w:ascii="DengXian" w:hAnsi="DengXian" w:eastAsia="DengXian" w:cs="DengXian"/>
          <w:sz w:val="18"/>
          <w:szCs w:val="18"/>
          <w:spacing w:val="8"/>
        </w:rPr>
        <w:t>思想道德修养与法律基础</w:t>
      </w:r>
    </w:p>
    <w:p>
      <w:pPr>
        <w:ind w:left="101"/>
        <w:spacing w:before="52" w:line="225" w:lineRule="auto"/>
        <w:rPr>
          <w:rFonts w:ascii="DengXian" w:hAnsi="DengXian" w:eastAsia="DengXian" w:cs="DengXian"/>
          <w:sz w:val="18"/>
          <w:szCs w:val="18"/>
        </w:rPr>
      </w:pPr>
      <w:r>
        <w:rPr>
          <w:rFonts w:ascii="DengXian" w:hAnsi="DengXian" w:eastAsia="DengXian" w:cs="DengXian"/>
          <w:sz w:val="18"/>
          <w:szCs w:val="18"/>
          <w:spacing w:val="6"/>
        </w:rPr>
        <w:t>体育（</w:t>
      </w:r>
      <w:r>
        <w:rPr>
          <w:rFonts w:ascii="SimSun" w:hAnsi="SimSun" w:eastAsia="SimSun" w:cs="SimSun"/>
          <w:sz w:val="18"/>
          <w:szCs w:val="18"/>
          <w:spacing w:val="6"/>
        </w:rPr>
        <w:t>1</w:t>
      </w:r>
      <w:r>
        <w:rPr>
          <w:rFonts w:ascii="DengXian" w:hAnsi="DengXian" w:eastAsia="DengXian" w:cs="DengXian"/>
          <w:sz w:val="18"/>
          <w:szCs w:val="18"/>
          <w:spacing w:val="6"/>
        </w:rPr>
        <w:t>）</w:t>
      </w:r>
    </w:p>
    <w:p>
      <w:pPr>
        <w:ind w:left="109"/>
        <w:spacing w:before="54" w:line="225" w:lineRule="auto"/>
        <w:rPr>
          <w:rFonts w:ascii="DengXian" w:hAnsi="DengXian" w:eastAsia="DengXian" w:cs="DengXian"/>
          <w:sz w:val="18"/>
          <w:szCs w:val="18"/>
        </w:rPr>
      </w:pPr>
      <w:r>
        <w:rPr>
          <w:rFonts w:ascii="DengXian" w:hAnsi="DengXian" w:eastAsia="DengXian" w:cs="DengXian"/>
          <w:sz w:val="18"/>
          <w:szCs w:val="18"/>
          <w:spacing w:val="4"/>
        </w:rPr>
        <w:t>英语（</w:t>
      </w:r>
      <w:r>
        <w:rPr>
          <w:rFonts w:ascii="SimSun" w:hAnsi="SimSun" w:eastAsia="SimSun" w:cs="SimSun"/>
          <w:sz w:val="18"/>
          <w:szCs w:val="18"/>
          <w:spacing w:val="4"/>
        </w:rPr>
        <w:t>1</w:t>
      </w:r>
      <w:r>
        <w:rPr>
          <w:rFonts w:ascii="DengXian" w:hAnsi="DengXian" w:eastAsia="DengXian" w:cs="DengXian"/>
          <w:sz w:val="18"/>
          <w:szCs w:val="18"/>
          <w:spacing w:val="4"/>
        </w:rPr>
        <w:t>）</w:t>
      </w:r>
    </w:p>
    <w:p>
      <w:pPr>
        <w:ind w:left="104"/>
        <w:spacing w:before="45" w:line="239" w:lineRule="auto"/>
        <w:rPr>
          <w:rFonts w:ascii="SimSun" w:hAnsi="SimSun" w:eastAsia="SimSun" w:cs="SimSun"/>
          <w:sz w:val="18"/>
          <w:szCs w:val="18"/>
        </w:rPr>
      </w:pPr>
      <w:r>
        <w:rPr>
          <w:rFonts w:ascii="DengXian" w:hAnsi="DengXian" w:eastAsia="DengXian" w:cs="DengXian"/>
          <w:sz w:val="18"/>
          <w:szCs w:val="18"/>
          <w:spacing w:val="6"/>
        </w:rPr>
        <w:t>微积分</w:t>
      </w:r>
      <w:r>
        <w:rPr>
          <w:rFonts w:ascii="SimSun" w:hAnsi="SimSun" w:eastAsia="SimSun" w:cs="SimSun"/>
          <w:sz w:val="18"/>
          <w:szCs w:val="18"/>
          <w:spacing w:val="6"/>
        </w:rPr>
        <w:t>B(1)</w:t>
      </w:r>
    </w:p>
    <w:p>
      <w:pPr>
        <w:ind w:left="107"/>
        <w:spacing w:before="49" w:line="225" w:lineRule="auto"/>
        <w:rPr>
          <w:rFonts w:ascii="DengXian" w:hAnsi="DengXian" w:eastAsia="DengXian" w:cs="DengXian"/>
          <w:sz w:val="18"/>
          <w:szCs w:val="18"/>
        </w:rPr>
      </w:pPr>
      <w:r>
        <w:rPr>
          <w:rFonts w:ascii="DengXian" w:hAnsi="DengXian" w:eastAsia="DengXian" w:cs="DengXian"/>
          <w:sz w:val="18"/>
          <w:szCs w:val="18"/>
          <w:spacing w:val="6"/>
        </w:rPr>
        <w:t>线性代数（</w:t>
      </w:r>
      <w:r>
        <w:rPr>
          <w:rFonts w:ascii="SimSun" w:hAnsi="SimSun" w:eastAsia="SimSun" w:cs="SimSun"/>
          <w:sz w:val="18"/>
          <w:szCs w:val="18"/>
          <w:spacing w:val="6"/>
        </w:rPr>
        <w:t>1</w:t>
      </w:r>
      <w:r>
        <w:rPr>
          <w:rFonts w:ascii="DengXian" w:hAnsi="DengXian" w:eastAsia="DengXian" w:cs="DengXian"/>
          <w:sz w:val="18"/>
          <w:szCs w:val="18"/>
          <w:spacing w:val="6"/>
        </w:rPr>
        <w:t>）</w:t>
      </w:r>
    </w:p>
    <w:p>
      <w:pPr>
        <w:ind w:left="112"/>
        <w:spacing w:before="54" w:line="235" w:lineRule="auto"/>
        <w:rPr>
          <w:rFonts w:ascii="DengXian" w:hAnsi="DengXian" w:eastAsia="DengXian" w:cs="DengXian"/>
          <w:sz w:val="18"/>
          <w:szCs w:val="18"/>
        </w:rPr>
      </w:pPr>
      <w:r>
        <w:rPr>
          <w:rFonts w:ascii="DengXian" w:hAnsi="DengXian" w:eastAsia="DengXian" w:cs="DengXian"/>
          <w:sz w:val="18"/>
          <w:szCs w:val="18"/>
          <w:spacing w:val="7"/>
        </w:rPr>
        <w:t>无机与分析化学</w:t>
      </w:r>
    </w:p>
    <w:p>
      <w:pPr>
        <w:ind w:left="112"/>
        <w:spacing w:before="51" w:line="233" w:lineRule="auto"/>
        <w:rPr>
          <w:rFonts w:ascii="DengXian" w:hAnsi="DengXian" w:eastAsia="DengXian" w:cs="DengXian"/>
          <w:sz w:val="18"/>
          <w:szCs w:val="18"/>
        </w:rPr>
      </w:pPr>
      <w:r>
        <w:rPr>
          <w:rFonts w:ascii="DengXian" w:hAnsi="DengXian" w:eastAsia="DengXian" w:cs="DengXian"/>
          <w:sz w:val="18"/>
          <w:szCs w:val="18"/>
          <w:spacing w:val="4"/>
        </w:rPr>
        <w:t>无机与分析化学（英）</w:t>
      </w:r>
    </w:p>
    <w:p>
      <w:pPr>
        <w:ind w:left="106"/>
        <w:spacing w:before="52" w:line="235" w:lineRule="auto"/>
        <w:rPr>
          <w:rFonts w:ascii="DengXian" w:hAnsi="DengXian" w:eastAsia="DengXian" w:cs="DengXian"/>
          <w:sz w:val="18"/>
          <w:szCs w:val="18"/>
        </w:rPr>
      </w:pPr>
      <w:r>
        <w:rPr>
          <w:rFonts w:ascii="DengXian" w:hAnsi="DengXian" w:eastAsia="DengXian" w:cs="DengXian"/>
          <w:sz w:val="18"/>
          <w:szCs w:val="18"/>
          <w:spacing w:val="7"/>
        </w:rPr>
        <w:t>化学原理</w:t>
      </w:r>
    </w:p>
    <w:p>
      <w:pPr>
        <w:ind w:left="128" w:right="61" w:hanging="22"/>
        <w:spacing w:before="51" w:line="260" w:lineRule="auto"/>
        <w:rPr>
          <w:rFonts w:ascii="DengXian" w:hAnsi="DengXian" w:eastAsia="DengXian" w:cs="DengXian"/>
          <w:sz w:val="18"/>
          <w:szCs w:val="18"/>
        </w:rPr>
      </w:pPr>
      <w:r>
        <w:rPr>
          <w:rFonts w:ascii="DengXian" w:hAnsi="DengXian" w:eastAsia="DengXian" w:cs="DengXian"/>
          <w:sz w:val="18"/>
          <w:szCs w:val="18"/>
          <w:spacing w:val="9"/>
        </w:rPr>
        <w:t>化学工程与高分子科学导论</w:t>
      </w:r>
      <w:r>
        <w:rPr>
          <w:rFonts w:ascii="DengXian" w:hAnsi="DengXian" w:eastAsia="DengXian" w:cs="DengXian"/>
          <w:sz w:val="18"/>
          <w:szCs w:val="18"/>
        </w:rPr>
        <w:t xml:space="preserve"> </w:t>
      </w:r>
      <w:r>
        <w:rPr>
          <w:rFonts w:ascii="DengXian" w:hAnsi="DengXian" w:eastAsia="DengXian" w:cs="DengXian"/>
          <w:sz w:val="18"/>
          <w:szCs w:val="18"/>
          <w:spacing w:val="7"/>
        </w:rPr>
        <w:t>新生研讨课</w:t>
      </w:r>
    </w:p>
    <w:p>
      <w:pPr>
        <w:ind w:left="112"/>
        <w:spacing w:before="53" w:line="236" w:lineRule="auto"/>
        <w:rPr>
          <w:rFonts w:ascii="DengXian" w:hAnsi="DengXian" w:eastAsia="DengXian" w:cs="DengXian"/>
          <w:sz w:val="18"/>
          <w:szCs w:val="18"/>
        </w:rPr>
      </w:pPr>
      <w:r>
        <w:rPr>
          <w:rFonts w:ascii="DengXian" w:hAnsi="DengXian" w:eastAsia="DengXian" w:cs="DengXian"/>
          <w:sz w:val="18"/>
          <w:szCs w:val="18"/>
          <w:spacing w:val="7"/>
        </w:rPr>
        <w:t>文化素质课</w:t>
      </w:r>
    </w:p>
    <w:p>
      <w:pPr>
        <w:ind w:left="58"/>
        <w:spacing w:before="51" w:line="194" w:lineRule="auto"/>
        <w:rPr>
          <w:rFonts w:ascii="DengXian" w:hAnsi="DengXian" w:eastAsia="DengXian" w:cs="DengXian"/>
          <w:sz w:val="18"/>
          <w:szCs w:val="18"/>
        </w:rPr>
      </w:pPr>
      <w:r>
        <w:rPr>
          <w:rFonts w:ascii="DengXian" w:hAnsi="DengXian" w:eastAsia="DengXian" w:cs="DengXian"/>
          <w:sz w:val="18"/>
          <w:szCs w:val="18"/>
          <w:spacing w:val="-7"/>
        </w:rPr>
        <w:t>合计：</w:t>
      </w:r>
    </w:p>
    <w:p>
      <w:pPr>
        <w:pStyle w:val="BodyText"/>
        <w:spacing w:line="14" w:lineRule="auto"/>
        <w:rPr>
          <w:sz w:val="2"/>
        </w:rPr>
      </w:pPr>
      <w:r>
        <w:rPr>
          <w:sz w:val="2"/>
          <w:szCs w:val="2"/>
        </w:rPr>
        <w:br w:type="column"/>
      </w:r>
    </w:p>
    <w:p>
      <w:pPr>
        <w:ind w:left="116"/>
        <w:spacing w:before="42" w:line="331" w:lineRule="exact"/>
        <w:rPr>
          <w:rFonts w:ascii="DengXian" w:hAnsi="DengXian" w:eastAsia="DengXian" w:cs="DengXian"/>
          <w:sz w:val="21"/>
          <w:szCs w:val="21"/>
        </w:rPr>
      </w:pPr>
      <w:r>
        <w:rPr>
          <w:rFonts w:ascii="DengXian" w:hAnsi="DengXian" w:eastAsia="DengXian" w:cs="DengXian"/>
          <w:sz w:val="21"/>
          <w:szCs w:val="21"/>
          <w:spacing w:val="-3"/>
          <w:position w:val="9"/>
        </w:rPr>
        <w:t>学分</w:t>
      </w:r>
    </w:p>
    <w:p>
      <w:pPr>
        <w:ind w:left="234"/>
        <w:spacing w:before="1" w:line="187" w:lineRule="auto"/>
        <w:rPr>
          <w:rFonts w:ascii="SimSun" w:hAnsi="SimSun" w:eastAsia="SimSun" w:cs="SimSun"/>
          <w:sz w:val="18"/>
          <w:szCs w:val="18"/>
        </w:rPr>
      </w:pPr>
      <w:r>
        <w:rPr>
          <w:rFonts w:ascii="SimSun" w:hAnsi="SimSun" w:eastAsia="SimSun" w:cs="SimSun"/>
          <w:sz w:val="18"/>
          <w:szCs w:val="18"/>
        </w:rPr>
        <w:t>3</w:t>
      </w:r>
    </w:p>
    <w:p>
      <w:pPr>
        <w:ind w:left="244"/>
        <w:spacing w:before="104" w:line="291" w:lineRule="exact"/>
        <w:rPr>
          <w:rFonts w:ascii="SimSun" w:hAnsi="SimSun" w:eastAsia="SimSun" w:cs="SimSun"/>
          <w:sz w:val="18"/>
          <w:szCs w:val="18"/>
        </w:rPr>
      </w:pPr>
      <w:r>
        <w:rPr>
          <w:rFonts w:ascii="SimSun" w:hAnsi="SimSun" w:eastAsia="SimSun" w:cs="SimSun"/>
          <w:sz w:val="18"/>
          <w:szCs w:val="18"/>
          <w:position w:val="10"/>
        </w:rPr>
        <w:t>1</w:t>
      </w:r>
    </w:p>
    <w:p>
      <w:pPr>
        <w:ind w:left="232"/>
        <w:spacing w:before="1" w:line="187" w:lineRule="auto"/>
        <w:rPr>
          <w:rFonts w:ascii="SimSun" w:hAnsi="SimSun" w:eastAsia="SimSun" w:cs="SimSun"/>
          <w:sz w:val="18"/>
          <w:szCs w:val="18"/>
        </w:rPr>
      </w:pPr>
      <w:r>
        <w:rPr>
          <w:rFonts w:ascii="SimSun" w:hAnsi="SimSun" w:eastAsia="SimSun" w:cs="SimSun"/>
          <w:sz w:val="18"/>
          <w:szCs w:val="18"/>
        </w:rPr>
        <w:t>2</w:t>
      </w:r>
    </w:p>
    <w:p>
      <w:pPr>
        <w:ind w:left="231"/>
        <w:spacing w:before="108" w:line="187" w:lineRule="auto"/>
        <w:rPr>
          <w:rFonts w:ascii="SimSun" w:hAnsi="SimSun" w:eastAsia="SimSun" w:cs="SimSun"/>
          <w:sz w:val="18"/>
          <w:szCs w:val="18"/>
        </w:rPr>
      </w:pPr>
      <w:r>
        <w:rPr>
          <w:rFonts w:ascii="SimSun" w:hAnsi="SimSun" w:eastAsia="SimSun" w:cs="SimSun"/>
          <w:sz w:val="18"/>
          <w:szCs w:val="18"/>
        </w:rPr>
        <w:t>5</w:t>
      </w:r>
    </w:p>
    <w:p>
      <w:pPr>
        <w:ind w:left="229"/>
        <w:spacing w:before="107" w:line="188" w:lineRule="auto"/>
        <w:rPr>
          <w:rFonts w:ascii="SimSun" w:hAnsi="SimSun" w:eastAsia="SimSun" w:cs="SimSun"/>
          <w:sz w:val="18"/>
          <w:szCs w:val="18"/>
        </w:rPr>
      </w:pPr>
      <w:r>
        <w:rPr>
          <w:rFonts w:ascii="SimSun" w:hAnsi="SimSun" w:eastAsia="SimSun" w:cs="SimSun"/>
          <w:sz w:val="18"/>
          <w:szCs w:val="18"/>
        </w:rPr>
        <w:t>4</w:t>
      </w:r>
    </w:p>
    <w:p>
      <w:pPr>
        <w:ind w:left="229"/>
        <w:spacing w:before="107" w:line="188" w:lineRule="auto"/>
        <w:rPr>
          <w:rFonts w:ascii="SimSun" w:hAnsi="SimSun" w:eastAsia="SimSun" w:cs="SimSun"/>
          <w:sz w:val="18"/>
          <w:szCs w:val="18"/>
        </w:rPr>
      </w:pPr>
      <w:r>
        <w:rPr>
          <w:rFonts w:ascii="SimSun" w:hAnsi="SimSun" w:eastAsia="SimSun" w:cs="SimSun"/>
          <w:sz w:val="18"/>
          <w:szCs w:val="18"/>
        </w:rPr>
        <w:t>4</w:t>
      </w:r>
    </w:p>
    <w:p>
      <w:pPr>
        <w:ind w:left="229"/>
        <w:spacing w:before="108" w:line="188" w:lineRule="auto"/>
        <w:rPr>
          <w:rFonts w:ascii="SimSun" w:hAnsi="SimSun" w:eastAsia="SimSun" w:cs="SimSun"/>
          <w:sz w:val="18"/>
          <w:szCs w:val="18"/>
        </w:rPr>
      </w:pPr>
      <w:r>
        <w:rPr>
          <w:rFonts w:ascii="SimSun" w:hAnsi="SimSun" w:eastAsia="SimSun" w:cs="SimSun"/>
          <w:sz w:val="18"/>
          <w:szCs w:val="18"/>
        </w:rPr>
        <w:t>4</w:t>
      </w:r>
    </w:p>
    <w:p>
      <w:pPr>
        <w:ind w:left="229"/>
        <w:spacing w:before="104" w:line="188" w:lineRule="auto"/>
        <w:rPr>
          <w:rFonts w:ascii="SimSun" w:hAnsi="SimSun" w:eastAsia="SimSun" w:cs="SimSun"/>
          <w:sz w:val="18"/>
          <w:szCs w:val="18"/>
        </w:rPr>
      </w:pPr>
      <w:r>
        <w:rPr>
          <w:rFonts w:ascii="SimSun" w:hAnsi="SimSun" w:eastAsia="SimSun" w:cs="SimSun"/>
          <w:sz w:val="18"/>
          <w:szCs w:val="18"/>
        </w:rPr>
        <w:t>4</w:t>
      </w:r>
    </w:p>
    <w:p>
      <w:pPr>
        <w:ind w:left="244"/>
        <w:spacing w:before="106" w:line="189" w:lineRule="auto"/>
        <w:rPr>
          <w:rFonts w:ascii="SimSun" w:hAnsi="SimSun" w:eastAsia="SimSun" w:cs="SimSun"/>
          <w:sz w:val="18"/>
          <w:szCs w:val="18"/>
        </w:rPr>
      </w:pPr>
      <w:r>
        <w:rPr>
          <w:rFonts w:ascii="SimSun" w:hAnsi="SimSun" w:eastAsia="SimSun" w:cs="SimSun"/>
          <w:sz w:val="18"/>
          <w:szCs w:val="18"/>
        </w:rPr>
        <w:t>1</w:t>
      </w:r>
    </w:p>
    <w:p>
      <w:pPr>
        <w:pStyle w:val="BodyText"/>
        <w:spacing w:line="313" w:lineRule="auto"/>
        <w:rPr/>
      </w:pPr>
      <w:r/>
    </w:p>
    <w:p>
      <w:pPr>
        <w:pStyle w:val="BodyText"/>
        <w:spacing w:line="313" w:lineRule="auto"/>
        <w:rPr/>
      </w:pPr>
      <w:r/>
    </w:p>
    <w:p>
      <w:pPr>
        <w:spacing w:before="59" w:line="179" w:lineRule="auto"/>
        <w:rPr>
          <w:rFonts w:ascii="SimSun" w:hAnsi="SimSun" w:eastAsia="SimSun" w:cs="SimSun"/>
          <w:sz w:val="18"/>
          <w:szCs w:val="18"/>
        </w:rPr>
      </w:pPr>
      <w:r>
        <w:rPr>
          <w:rFonts w:ascii="SimSun" w:hAnsi="SimSun" w:eastAsia="SimSun" w:cs="SimSun"/>
          <w:sz w:val="18"/>
          <w:szCs w:val="18"/>
        </w:rPr>
        <w:t>20</w:t>
      </w:r>
    </w:p>
    <w:p>
      <w:pPr>
        <w:pStyle w:val="BodyText"/>
        <w:spacing w:line="14" w:lineRule="auto"/>
        <w:rPr>
          <w:sz w:val="2"/>
        </w:rPr>
      </w:pPr>
      <w:r>
        <w:rPr>
          <w:sz w:val="2"/>
          <w:szCs w:val="2"/>
        </w:rPr>
        <w:br w:type="column"/>
      </w:r>
    </w:p>
    <w:p>
      <w:pPr>
        <w:ind w:left="440" w:right="113" w:hanging="441"/>
        <w:spacing w:before="41" w:line="295" w:lineRule="auto"/>
        <w:rPr>
          <w:rFonts w:ascii="SimSun" w:hAnsi="SimSun" w:eastAsia="SimSun" w:cs="SimSun"/>
          <w:sz w:val="18"/>
          <w:szCs w:val="18"/>
        </w:rPr>
      </w:pPr>
      <w:r>
        <w:rPr>
          <w:rFonts w:ascii="DengXian" w:hAnsi="DengXian" w:eastAsia="DengXian" w:cs="DengXian"/>
          <w:sz w:val="21"/>
          <w:szCs w:val="21"/>
          <w:spacing w:val="-3"/>
        </w:rPr>
        <w:t>周学时</w:t>
      </w:r>
      <w:r>
        <w:rPr>
          <w:rFonts w:ascii="DengXian" w:hAnsi="DengXian" w:eastAsia="DengXian" w:cs="DengXian"/>
          <w:sz w:val="21"/>
          <w:szCs w:val="21"/>
        </w:rPr>
        <w:t xml:space="preserve"> </w:t>
      </w:r>
      <w:r>
        <w:rPr>
          <w:rFonts w:ascii="SimSun" w:hAnsi="SimSun" w:eastAsia="SimSun" w:cs="SimSun"/>
          <w:sz w:val="18"/>
          <w:szCs w:val="18"/>
        </w:rPr>
        <w:t>2  </w:t>
      </w:r>
      <w:r>
        <w:rPr>
          <w:rFonts w:ascii="SimSun" w:hAnsi="SimSun" w:eastAsia="SimSun" w:cs="SimSun"/>
          <w:sz w:val="18"/>
          <w:szCs w:val="18"/>
        </w:rPr>
        <w:t>2  </w:t>
      </w:r>
      <w:r>
        <w:rPr>
          <w:rFonts w:ascii="SimSun" w:hAnsi="SimSun" w:eastAsia="SimSun" w:cs="SimSun"/>
          <w:sz w:val="18"/>
          <w:szCs w:val="18"/>
        </w:rPr>
        <w:t>2  </w:t>
      </w:r>
      <w:r>
        <w:rPr>
          <w:rFonts w:ascii="SimSun" w:hAnsi="SimSun" w:eastAsia="SimSun" w:cs="SimSun"/>
          <w:sz w:val="18"/>
          <w:szCs w:val="18"/>
          <w:spacing w:val="-3"/>
        </w:rPr>
        <w:t>5</w:t>
      </w:r>
      <w:r>
        <w:rPr>
          <w:rFonts w:ascii="SimSun" w:hAnsi="SimSun" w:eastAsia="SimSun" w:cs="SimSun"/>
          <w:sz w:val="18"/>
          <w:szCs w:val="18"/>
        </w:rPr>
        <w:t xml:space="preserve">  </w:t>
      </w:r>
      <w:r>
        <w:rPr>
          <w:rFonts w:ascii="SimSun" w:hAnsi="SimSun" w:eastAsia="SimSun" w:cs="SimSun"/>
          <w:sz w:val="18"/>
          <w:szCs w:val="18"/>
          <w:spacing w:val="-2"/>
        </w:rPr>
        <w:t>4</w:t>
      </w:r>
      <w:r>
        <w:rPr>
          <w:rFonts w:ascii="SimSun" w:hAnsi="SimSun" w:eastAsia="SimSun" w:cs="SimSun"/>
          <w:sz w:val="18"/>
          <w:szCs w:val="18"/>
        </w:rPr>
        <w:t xml:space="preserve">  </w:t>
      </w:r>
      <w:r>
        <w:rPr>
          <w:rFonts w:ascii="SimSun" w:hAnsi="SimSun" w:eastAsia="SimSun" w:cs="SimSun"/>
          <w:sz w:val="18"/>
          <w:szCs w:val="18"/>
        </w:rPr>
        <w:t>4  </w:t>
      </w:r>
      <w:r>
        <w:rPr>
          <w:rFonts w:ascii="SimSun" w:hAnsi="SimSun" w:eastAsia="SimSun" w:cs="SimSun"/>
          <w:sz w:val="18"/>
          <w:szCs w:val="18"/>
        </w:rPr>
        <w:t>4  </w:t>
      </w:r>
      <w:r>
        <w:rPr>
          <w:rFonts w:ascii="SimSun" w:hAnsi="SimSun" w:eastAsia="SimSun" w:cs="SimSun"/>
          <w:sz w:val="18"/>
          <w:szCs w:val="18"/>
        </w:rPr>
        <w:t>4</w:t>
      </w:r>
    </w:p>
    <w:p>
      <w:pPr>
        <w:ind w:left="446"/>
        <w:spacing w:before="1" w:line="187" w:lineRule="auto"/>
        <w:rPr>
          <w:rFonts w:ascii="SimSun" w:hAnsi="SimSun" w:eastAsia="SimSun" w:cs="SimSun"/>
          <w:sz w:val="18"/>
          <w:szCs w:val="18"/>
        </w:rPr>
      </w:pPr>
      <w:r>
        <w:rPr>
          <w:rFonts w:ascii="SimSun" w:hAnsi="SimSun" w:eastAsia="SimSun" w:cs="SimSun"/>
          <w:sz w:val="18"/>
          <w:szCs w:val="18"/>
        </w:rPr>
        <w:t>2</w:t>
      </w:r>
    </w:p>
    <w:p>
      <w:pPr>
        <w:pStyle w:val="BodyText"/>
        <w:spacing w:line="14" w:lineRule="auto"/>
        <w:rPr>
          <w:sz w:val="2"/>
        </w:rPr>
      </w:pPr>
      <w:r>
        <w:rPr>
          <w:sz w:val="2"/>
          <w:szCs w:val="2"/>
        </w:rPr>
        <w:br w:type="column"/>
      </w:r>
    </w:p>
    <w:p>
      <w:pPr>
        <w:ind w:left="464" w:right="176" w:hanging="464"/>
        <w:spacing w:before="47" w:line="277" w:lineRule="auto"/>
        <w:rPr>
          <w:rFonts w:ascii="DengXian" w:hAnsi="DengXian" w:eastAsia="DengXian" w:cs="DengXian"/>
          <w:sz w:val="18"/>
          <w:szCs w:val="18"/>
        </w:rPr>
      </w:pPr>
      <w:r>
        <w:rPr>
          <w:rFonts w:ascii="DengXian" w:hAnsi="DengXian" w:eastAsia="DengXian" w:cs="DengXian"/>
          <w:sz w:val="21"/>
          <w:szCs w:val="21"/>
          <w:spacing w:val="-2"/>
        </w:rPr>
        <w:t>考核方式</w:t>
      </w:r>
      <w:r>
        <w:rPr>
          <w:rFonts w:ascii="DengXian" w:hAnsi="DengXian" w:eastAsia="DengXian" w:cs="DengXian"/>
          <w:sz w:val="21"/>
          <w:szCs w:val="21"/>
          <w:spacing w:val="2"/>
        </w:rPr>
        <w:t xml:space="preserve"> </w:t>
      </w:r>
      <w:r>
        <w:rPr>
          <w:rFonts w:ascii="DengXian" w:hAnsi="DengXian" w:eastAsia="DengXian" w:cs="DengXian"/>
          <w:sz w:val="18"/>
          <w:szCs w:val="18"/>
          <w:spacing w:val="6"/>
        </w:rPr>
        <w:t>考试</w:t>
      </w:r>
      <w:r>
        <w:rPr>
          <w:rFonts w:ascii="DengXian" w:hAnsi="DengXian" w:eastAsia="DengXian" w:cs="DengXian"/>
          <w:sz w:val="18"/>
          <w:szCs w:val="18"/>
        </w:rPr>
        <w:t xml:space="preserve"> </w:t>
      </w:r>
      <w:r>
        <w:rPr>
          <w:rFonts w:ascii="DengXian" w:hAnsi="DengXian" w:eastAsia="DengXian" w:cs="DengXian"/>
          <w:sz w:val="18"/>
          <w:szCs w:val="18"/>
          <w:spacing w:val="6"/>
        </w:rPr>
        <w:t>考查</w:t>
      </w:r>
      <w:r>
        <w:rPr>
          <w:rFonts w:ascii="DengXian" w:hAnsi="DengXian" w:eastAsia="DengXian" w:cs="DengXian"/>
          <w:sz w:val="18"/>
          <w:szCs w:val="18"/>
        </w:rPr>
        <w:t xml:space="preserve"> </w:t>
      </w:r>
      <w:r>
        <w:rPr>
          <w:rFonts w:ascii="DengXian" w:hAnsi="DengXian" w:eastAsia="DengXian" w:cs="DengXian"/>
          <w:sz w:val="18"/>
          <w:szCs w:val="18"/>
          <w:spacing w:val="6"/>
        </w:rPr>
        <w:t>考试</w:t>
      </w:r>
      <w:r>
        <w:rPr>
          <w:rFonts w:ascii="DengXian" w:hAnsi="DengXian" w:eastAsia="DengXian" w:cs="DengXian"/>
          <w:sz w:val="18"/>
          <w:szCs w:val="18"/>
        </w:rPr>
        <w:t xml:space="preserve"> </w:t>
      </w:r>
      <w:r>
        <w:rPr>
          <w:rFonts w:ascii="DengXian" w:hAnsi="DengXian" w:eastAsia="DengXian" w:cs="DengXian"/>
          <w:sz w:val="18"/>
          <w:szCs w:val="18"/>
          <w:spacing w:val="6"/>
        </w:rPr>
        <w:t>考试</w:t>
      </w:r>
      <w:r>
        <w:rPr>
          <w:rFonts w:ascii="DengXian" w:hAnsi="DengXian" w:eastAsia="DengXian" w:cs="DengXian"/>
          <w:sz w:val="18"/>
          <w:szCs w:val="18"/>
        </w:rPr>
        <w:t xml:space="preserve"> </w:t>
      </w:r>
      <w:r>
        <w:rPr>
          <w:rFonts w:ascii="DengXian" w:hAnsi="DengXian" w:eastAsia="DengXian" w:cs="DengXian"/>
          <w:sz w:val="18"/>
          <w:szCs w:val="18"/>
          <w:spacing w:val="6"/>
        </w:rPr>
        <w:t>考试</w:t>
      </w:r>
      <w:r>
        <w:rPr>
          <w:rFonts w:ascii="DengXian" w:hAnsi="DengXian" w:eastAsia="DengXian" w:cs="DengXian"/>
          <w:sz w:val="18"/>
          <w:szCs w:val="18"/>
        </w:rPr>
        <w:t xml:space="preserve"> </w:t>
      </w:r>
      <w:r>
        <w:rPr>
          <w:rFonts w:ascii="DengXian" w:hAnsi="DengXian" w:eastAsia="DengXian" w:cs="DengXian"/>
          <w:sz w:val="18"/>
          <w:szCs w:val="18"/>
          <w:spacing w:val="6"/>
        </w:rPr>
        <w:t>考试</w:t>
      </w:r>
      <w:r>
        <w:rPr>
          <w:rFonts w:ascii="DengXian" w:hAnsi="DengXian" w:eastAsia="DengXian" w:cs="DengXian"/>
          <w:sz w:val="18"/>
          <w:szCs w:val="18"/>
        </w:rPr>
        <w:t xml:space="preserve"> </w:t>
      </w:r>
      <w:r>
        <w:rPr>
          <w:rFonts w:ascii="DengXian" w:hAnsi="DengXian" w:eastAsia="DengXian" w:cs="DengXian"/>
          <w:sz w:val="18"/>
          <w:szCs w:val="18"/>
          <w:spacing w:val="6"/>
        </w:rPr>
        <w:t>考试</w:t>
      </w:r>
      <w:r>
        <w:rPr>
          <w:rFonts w:ascii="DengXian" w:hAnsi="DengXian" w:eastAsia="DengXian" w:cs="DengXian"/>
          <w:sz w:val="18"/>
          <w:szCs w:val="18"/>
        </w:rPr>
        <w:t xml:space="preserve"> </w:t>
      </w:r>
      <w:r>
        <w:rPr>
          <w:rFonts w:ascii="DengXian" w:hAnsi="DengXian" w:eastAsia="DengXian" w:cs="DengXian"/>
          <w:sz w:val="18"/>
          <w:szCs w:val="18"/>
          <w:spacing w:val="6"/>
        </w:rPr>
        <w:t>考试</w:t>
      </w:r>
      <w:r>
        <w:rPr>
          <w:rFonts w:ascii="DengXian" w:hAnsi="DengXian" w:eastAsia="DengXian" w:cs="DengXian"/>
          <w:sz w:val="18"/>
          <w:szCs w:val="18"/>
        </w:rPr>
        <w:t xml:space="preserve"> </w:t>
      </w:r>
      <w:r>
        <w:rPr>
          <w:rFonts w:ascii="DengXian" w:hAnsi="DengXian" w:eastAsia="DengXian" w:cs="DengXian"/>
          <w:sz w:val="18"/>
          <w:szCs w:val="18"/>
          <w:spacing w:val="6"/>
        </w:rPr>
        <w:t>考查</w:t>
      </w:r>
    </w:p>
    <w:p>
      <w:pPr>
        <w:pStyle w:val="BodyText"/>
        <w:spacing w:line="14" w:lineRule="auto"/>
        <w:rPr>
          <w:sz w:val="2"/>
        </w:rPr>
      </w:pPr>
      <w:r>
        <w:rPr>
          <w:sz w:val="2"/>
          <w:szCs w:val="2"/>
        </w:rPr>
        <w:br w:type="column"/>
      </w:r>
    </w:p>
    <w:p>
      <w:pPr>
        <w:spacing w:before="42" w:line="226" w:lineRule="auto"/>
        <w:rPr>
          <w:rFonts w:ascii="DengXian" w:hAnsi="DengXian" w:eastAsia="DengXian" w:cs="DengXian"/>
          <w:sz w:val="21"/>
          <w:szCs w:val="21"/>
        </w:rPr>
      </w:pPr>
      <w:r>
        <w:rPr>
          <w:rFonts w:ascii="DengXian" w:hAnsi="DengXian" w:eastAsia="DengXian" w:cs="DengXian"/>
          <w:sz w:val="21"/>
          <w:szCs w:val="21"/>
          <w:spacing w:val="-1"/>
        </w:rPr>
        <w:t>说明及主要先修课</w:t>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5" w:lineRule="auto"/>
        <w:rPr/>
      </w:pPr>
      <w:r/>
    </w:p>
    <w:p>
      <w:pPr>
        <w:ind w:left="178"/>
        <w:spacing w:before="62"/>
        <w:rPr>
          <w:rFonts w:ascii="DengXian" w:hAnsi="DengXian" w:eastAsia="DengXian" w:cs="DengXian"/>
          <w:sz w:val="18"/>
          <w:szCs w:val="18"/>
        </w:rPr>
      </w:pPr>
      <w:r>
        <w:rPr>
          <w:rFonts w:ascii="DengXian" w:hAnsi="DengXian" w:eastAsia="DengXian" w:cs="DengXian"/>
          <w:sz w:val="18"/>
          <w:szCs w:val="18"/>
          <w:spacing w:val="6"/>
        </w:rPr>
        <w:t>三选一</w:t>
      </w:r>
    </w:p>
    <w:p>
      <w:pPr>
        <w:sectPr>
          <w:type w:val="continuous"/>
          <w:pgSz w:w="11907" w:h="16839"/>
          <w:pgMar w:top="1128" w:right="1219" w:bottom="1448" w:left="1771" w:header="879" w:footer="1200" w:gutter="0"/>
          <w:cols w:equalWidth="0" w:num="6">
            <w:col w:w="1238" w:space="100"/>
            <w:col w:w="2437" w:space="100"/>
            <w:col w:w="731" w:space="100"/>
            <w:col w:w="735" w:space="100"/>
            <w:col w:w="1014" w:space="37"/>
            <w:col w:w="2324" w:space="0"/>
          </w:cols>
        </w:sectPr>
        <w:rPr>
          <w:rFonts w:ascii="DengXian" w:hAnsi="DengXian" w:eastAsia="DengXian" w:cs="DengXian"/>
          <w:sz w:val="18"/>
          <w:szCs w:val="18"/>
        </w:rPr>
      </w:pPr>
    </w:p>
    <w:p>
      <w:pPr>
        <w:pStyle w:val="BodyText"/>
        <w:spacing w:line="274" w:lineRule="auto"/>
        <w:rPr/>
      </w:pPr>
      <w:r/>
    </w:p>
    <w:p>
      <w:pPr>
        <w:ind w:left="36"/>
        <w:spacing w:before="82" w:line="225" w:lineRule="auto"/>
        <w:rPr>
          <w:rFonts w:ascii="DengXian" w:hAnsi="DengXian" w:eastAsia="DengXian" w:cs="DengXian"/>
          <w:sz w:val="24"/>
          <w:szCs w:val="24"/>
        </w:rPr>
      </w:pPr>
      <w:r>
        <w:rPr>
          <w:rFonts w:ascii="DengXian" w:hAnsi="DengXian" w:eastAsia="DengXian" w:cs="DengXian"/>
          <w:sz w:val="24"/>
          <w:szCs w:val="24"/>
          <w:spacing w:val="-2"/>
        </w:rPr>
        <w:t>春季学期</w:t>
      </w:r>
    </w:p>
    <w:p>
      <w:pPr>
        <w:spacing w:before="64"/>
        <w:rPr/>
      </w:pPr>
      <w:r/>
    </w:p>
    <w:p>
      <w:pPr>
        <w:sectPr>
          <w:type w:val="continuous"/>
          <w:pgSz w:w="11907" w:h="16839"/>
          <w:pgMar w:top="1128" w:right="1219" w:bottom="1448" w:left="1771" w:header="879" w:footer="1200" w:gutter="0"/>
          <w:cols w:equalWidth="0" w:num="1">
            <w:col w:w="8916" w:space="0"/>
          </w:cols>
        </w:sectPr>
        <w:rPr/>
      </w:pPr>
    </w:p>
    <w:p>
      <w:pPr>
        <w:ind w:left="34"/>
        <w:spacing w:before="44" w:line="327" w:lineRule="exact"/>
        <w:rPr>
          <w:rFonts w:ascii="DengXian" w:hAnsi="DengXian" w:eastAsia="DengXian" w:cs="DengXian"/>
          <w:sz w:val="21"/>
          <w:szCs w:val="21"/>
        </w:rPr>
      </w:pPr>
      <w:r>
        <w:rPr>
          <w:rFonts w:ascii="DengXian" w:hAnsi="DengXian" w:eastAsia="DengXian" w:cs="DengXian"/>
          <w:sz w:val="21"/>
          <w:szCs w:val="21"/>
          <w:spacing w:val="-1"/>
          <w:position w:val="9"/>
        </w:rPr>
        <w:t>课程编号</w:t>
      </w:r>
    </w:p>
    <w:p>
      <w:pPr>
        <w:ind w:left="50"/>
        <w:spacing w:before="1" w:line="188" w:lineRule="auto"/>
        <w:rPr>
          <w:rFonts w:ascii="SimSun" w:hAnsi="SimSun" w:eastAsia="SimSun" w:cs="SimSun"/>
          <w:sz w:val="18"/>
          <w:szCs w:val="18"/>
        </w:rPr>
      </w:pPr>
      <w:r>
        <w:rPr>
          <w:rFonts w:ascii="SimSun" w:hAnsi="SimSun" w:eastAsia="SimSun" w:cs="SimSun"/>
          <w:sz w:val="18"/>
          <w:szCs w:val="18"/>
          <w:spacing w:val="2"/>
        </w:rPr>
        <w:t>10610193</w:t>
      </w:r>
    </w:p>
    <w:p>
      <w:pPr>
        <w:ind w:left="50"/>
        <w:spacing w:before="106" w:line="189" w:lineRule="auto"/>
        <w:rPr>
          <w:rFonts w:ascii="SimSun" w:hAnsi="SimSun" w:eastAsia="SimSun" w:cs="SimSun"/>
          <w:sz w:val="18"/>
          <w:szCs w:val="18"/>
        </w:rPr>
      </w:pPr>
      <w:r>
        <w:rPr>
          <w:rFonts w:ascii="SimSun" w:hAnsi="SimSun" w:eastAsia="SimSun" w:cs="SimSun"/>
          <w:sz w:val="18"/>
          <w:szCs w:val="18"/>
          <w:spacing w:val="2"/>
        </w:rPr>
        <w:t>10720021</w:t>
      </w:r>
    </w:p>
    <w:p>
      <w:pPr>
        <w:ind w:left="50"/>
        <w:spacing w:before="106" w:line="189" w:lineRule="auto"/>
        <w:rPr>
          <w:rFonts w:ascii="SimSun" w:hAnsi="SimSun" w:eastAsia="SimSun" w:cs="SimSun"/>
          <w:sz w:val="18"/>
          <w:szCs w:val="18"/>
        </w:rPr>
      </w:pPr>
      <w:r>
        <w:rPr>
          <w:rFonts w:ascii="SimSun" w:hAnsi="SimSun" w:eastAsia="SimSun" w:cs="SimSun"/>
          <w:sz w:val="18"/>
          <w:szCs w:val="18"/>
          <w:spacing w:val="2"/>
        </w:rPr>
        <w:t>10640682</w:t>
      </w:r>
    </w:p>
    <w:p>
      <w:pPr>
        <w:ind w:left="50"/>
        <w:spacing w:before="106" w:line="189" w:lineRule="auto"/>
        <w:rPr>
          <w:rFonts w:ascii="SimSun" w:hAnsi="SimSun" w:eastAsia="SimSun" w:cs="SimSun"/>
          <w:sz w:val="18"/>
          <w:szCs w:val="18"/>
        </w:rPr>
      </w:pPr>
      <w:r>
        <w:rPr>
          <w:rFonts w:ascii="SimSun" w:hAnsi="SimSun" w:eastAsia="SimSun" w:cs="SimSun"/>
          <w:sz w:val="18"/>
          <w:szCs w:val="18"/>
          <w:spacing w:val="2"/>
        </w:rPr>
        <w:t>10421065</w:t>
      </w:r>
    </w:p>
    <w:p>
      <w:pPr>
        <w:ind w:left="50"/>
        <w:spacing w:before="106" w:line="189" w:lineRule="auto"/>
        <w:rPr>
          <w:rFonts w:ascii="SimSun" w:hAnsi="SimSun" w:eastAsia="SimSun" w:cs="SimSun"/>
          <w:sz w:val="18"/>
          <w:szCs w:val="18"/>
        </w:rPr>
      </w:pPr>
      <w:r>
        <w:rPr>
          <w:rFonts w:ascii="SimSun" w:hAnsi="SimSun" w:eastAsia="SimSun" w:cs="SimSun"/>
          <w:sz w:val="18"/>
          <w:szCs w:val="18"/>
          <w:spacing w:val="2"/>
        </w:rPr>
        <w:t>10421084</w:t>
      </w:r>
    </w:p>
    <w:p>
      <w:pPr>
        <w:ind w:left="38"/>
        <w:spacing w:before="106" w:line="189" w:lineRule="auto"/>
        <w:rPr>
          <w:rFonts w:ascii="SimSun" w:hAnsi="SimSun" w:eastAsia="SimSun" w:cs="SimSun"/>
          <w:sz w:val="18"/>
          <w:szCs w:val="18"/>
        </w:rPr>
      </w:pPr>
      <w:r>
        <w:rPr>
          <w:rFonts w:ascii="SimSun" w:hAnsi="SimSun" w:eastAsia="SimSun" w:cs="SimSun"/>
          <w:sz w:val="18"/>
          <w:szCs w:val="18"/>
          <w:spacing w:val="3"/>
        </w:rPr>
        <w:t>20440104</w:t>
      </w:r>
    </w:p>
    <w:p>
      <w:pPr>
        <w:ind w:left="50"/>
        <w:spacing w:before="104" w:line="189" w:lineRule="auto"/>
        <w:rPr>
          <w:rFonts w:ascii="SimSun" w:hAnsi="SimSun" w:eastAsia="SimSun" w:cs="SimSun"/>
          <w:sz w:val="18"/>
          <w:szCs w:val="18"/>
        </w:rPr>
      </w:pPr>
      <w:r>
        <w:rPr>
          <w:rFonts w:ascii="SimSun" w:hAnsi="SimSun" w:eastAsia="SimSun" w:cs="SimSun"/>
          <w:sz w:val="18"/>
          <w:szCs w:val="18"/>
          <w:spacing w:val="2"/>
        </w:rPr>
        <w:t>10430484</w:t>
      </w:r>
    </w:p>
    <w:p>
      <w:pPr>
        <w:ind w:left="50"/>
        <w:spacing w:before="106" w:line="189" w:lineRule="auto"/>
        <w:rPr>
          <w:rFonts w:ascii="SimSun" w:hAnsi="SimSun" w:eastAsia="SimSun" w:cs="SimSun"/>
          <w:sz w:val="18"/>
          <w:szCs w:val="18"/>
        </w:rPr>
      </w:pPr>
      <w:r>
        <w:rPr>
          <w:rFonts w:ascii="SimSun" w:hAnsi="SimSun" w:eastAsia="SimSun" w:cs="SimSun"/>
          <w:sz w:val="18"/>
          <w:szCs w:val="18"/>
          <w:spacing w:val="2"/>
        </w:rPr>
        <w:t>10430344</w:t>
      </w:r>
    </w:p>
    <w:p>
      <w:pPr>
        <w:ind w:left="38"/>
        <w:spacing w:before="108" w:line="188" w:lineRule="auto"/>
        <w:rPr>
          <w:rFonts w:ascii="SimSun" w:hAnsi="SimSun" w:eastAsia="SimSun" w:cs="SimSun"/>
          <w:sz w:val="18"/>
          <w:szCs w:val="18"/>
        </w:rPr>
      </w:pPr>
      <w:r>
        <w:rPr>
          <w:rFonts w:ascii="SimSun" w:hAnsi="SimSun" w:eastAsia="SimSun" w:cs="SimSun"/>
          <w:sz w:val="18"/>
          <w:szCs w:val="18"/>
          <w:spacing w:val="3"/>
        </w:rPr>
        <w:t>20440532</w:t>
      </w:r>
    </w:p>
    <w:p>
      <w:pPr>
        <w:ind w:left="38"/>
        <w:spacing w:before="106" w:line="189" w:lineRule="auto"/>
        <w:rPr>
          <w:rFonts w:ascii="SimSun" w:hAnsi="SimSun" w:eastAsia="SimSun" w:cs="SimSun"/>
          <w:sz w:val="18"/>
          <w:szCs w:val="18"/>
        </w:rPr>
      </w:pPr>
      <w:r>
        <w:rPr>
          <w:rFonts w:ascii="SimSun" w:hAnsi="SimSun" w:eastAsia="SimSun" w:cs="SimSun"/>
          <w:sz w:val="18"/>
          <w:szCs w:val="18"/>
          <w:spacing w:val="3"/>
        </w:rPr>
        <w:t>20120143</w:t>
      </w:r>
    </w:p>
    <w:p>
      <w:pPr>
        <w:ind w:left="38"/>
        <w:spacing w:before="106" w:line="189" w:lineRule="auto"/>
        <w:rPr>
          <w:rFonts w:ascii="SimSun" w:hAnsi="SimSun" w:eastAsia="SimSun" w:cs="SimSun"/>
          <w:sz w:val="18"/>
          <w:szCs w:val="18"/>
        </w:rPr>
      </w:pPr>
      <w:r>
        <w:rPr>
          <w:rFonts w:ascii="SimSun" w:hAnsi="SimSun" w:eastAsia="SimSun" w:cs="SimSun"/>
          <w:sz w:val="18"/>
          <w:szCs w:val="18"/>
          <w:spacing w:val="3"/>
        </w:rPr>
        <w:t>20120273</w:t>
      </w:r>
    </w:p>
    <w:p>
      <w:pPr>
        <w:pStyle w:val="BodyText"/>
        <w:spacing w:line="14" w:lineRule="auto"/>
        <w:rPr>
          <w:sz w:val="2"/>
        </w:rPr>
      </w:pPr>
      <w:r>
        <w:rPr>
          <w:sz w:val="2"/>
          <w:szCs w:val="2"/>
        </w:rPr>
        <w:br w:type="column"/>
      </w:r>
    </w:p>
    <w:p>
      <w:pPr>
        <w:ind w:left="42"/>
        <w:spacing w:before="43" w:line="228" w:lineRule="auto"/>
        <w:rPr>
          <w:rFonts w:ascii="DengXian" w:hAnsi="DengXian" w:eastAsia="DengXian" w:cs="DengXian"/>
          <w:sz w:val="21"/>
          <w:szCs w:val="21"/>
        </w:rPr>
      </w:pPr>
      <w:r>
        <w:rPr>
          <w:rFonts w:ascii="DengXian" w:hAnsi="DengXian" w:eastAsia="DengXian" w:cs="DengXian"/>
          <w:sz w:val="21"/>
          <w:szCs w:val="21"/>
          <w:spacing w:val="-1"/>
        </w:rPr>
        <w:t>课程名称</w:t>
      </w:r>
    </w:p>
    <w:p>
      <w:pPr>
        <w:ind w:left="23"/>
        <w:spacing w:before="35" w:line="290" w:lineRule="exact"/>
        <w:rPr>
          <w:rFonts w:ascii="DengXian" w:hAnsi="DengXian" w:eastAsia="DengXian" w:cs="DengXian"/>
          <w:sz w:val="18"/>
          <w:szCs w:val="18"/>
        </w:rPr>
      </w:pPr>
      <w:r>
        <w:rPr>
          <w:rFonts w:ascii="DengXian" w:hAnsi="DengXian" w:eastAsia="DengXian" w:cs="DengXian"/>
          <w:sz w:val="18"/>
          <w:szCs w:val="18"/>
          <w:spacing w:val="6"/>
          <w:position w:val="8"/>
        </w:rPr>
        <w:t>中国近现代史纲要</w:t>
      </w:r>
    </w:p>
    <w:p>
      <w:pPr>
        <w:spacing w:line="225" w:lineRule="auto"/>
        <w:rPr>
          <w:rFonts w:ascii="DengXian" w:hAnsi="DengXian" w:eastAsia="DengXian" w:cs="DengXian"/>
          <w:sz w:val="18"/>
          <w:szCs w:val="18"/>
        </w:rPr>
      </w:pPr>
      <w:r>
        <w:rPr>
          <w:rFonts w:ascii="DengXian" w:hAnsi="DengXian" w:eastAsia="DengXian" w:cs="DengXian"/>
          <w:sz w:val="18"/>
          <w:szCs w:val="18"/>
          <w:spacing w:val="6"/>
        </w:rPr>
        <w:t>体育（</w:t>
      </w:r>
      <w:r>
        <w:rPr>
          <w:rFonts w:ascii="SimSun" w:hAnsi="SimSun" w:eastAsia="SimSun" w:cs="SimSun"/>
          <w:sz w:val="18"/>
          <w:szCs w:val="18"/>
          <w:spacing w:val="6"/>
        </w:rPr>
        <w:t>2</w:t>
      </w:r>
      <w:r>
        <w:rPr>
          <w:rFonts w:ascii="DengXian" w:hAnsi="DengXian" w:eastAsia="DengXian" w:cs="DengXian"/>
          <w:sz w:val="18"/>
          <w:szCs w:val="18"/>
          <w:spacing w:val="6"/>
        </w:rPr>
        <w:t>）</w:t>
      </w:r>
    </w:p>
    <w:p>
      <w:pPr>
        <w:ind w:left="7"/>
        <w:spacing w:before="54" w:line="225" w:lineRule="auto"/>
        <w:rPr>
          <w:rFonts w:ascii="DengXian" w:hAnsi="DengXian" w:eastAsia="DengXian" w:cs="DengXian"/>
          <w:sz w:val="18"/>
          <w:szCs w:val="18"/>
        </w:rPr>
      </w:pPr>
      <w:r>
        <w:rPr>
          <w:rFonts w:ascii="DengXian" w:hAnsi="DengXian" w:eastAsia="DengXian" w:cs="DengXian"/>
          <w:sz w:val="18"/>
          <w:szCs w:val="18"/>
          <w:spacing w:val="4"/>
        </w:rPr>
        <w:t>英语（</w:t>
      </w:r>
      <w:r>
        <w:rPr>
          <w:rFonts w:ascii="SimSun" w:hAnsi="SimSun" w:eastAsia="SimSun" w:cs="SimSun"/>
          <w:sz w:val="18"/>
          <w:szCs w:val="18"/>
          <w:spacing w:val="4"/>
        </w:rPr>
        <w:t>2</w:t>
      </w:r>
      <w:r>
        <w:rPr>
          <w:rFonts w:ascii="DengXian" w:hAnsi="DengXian" w:eastAsia="DengXian" w:cs="DengXian"/>
          <w:sz w:val="18"/>
          <w:szCs w:val="18"/>
          <w:spacing w:val="4"/>
        </w:rPr>
        <w:t>）</w:t>
      </w:r>
    </w:p>
    <w:p>
      <w:pPr>
        <w:ind w:left="2"/>
        <w:spacing w:before="54" w:line="291" w:lineRule="exact"/>
        <w:rPr>
          <w:rFonts w:ascii="DengXian" w:hAnsi="DengXian" w:eastAsia="DengXian" w:cs="DengXian"/>
          <w:sz w:val="18"/>
          <w:szCs w:val="18"/>
        </w:rPr>
      </w:pPr>
      <w:r>
        <w:rPr>
          <w:rFonts w:ascii="DengXian" w:hAnsi="DengXian" w:eastAsia="DengXian" w:cs="DengXian"/>
          <w:sz w:val="18"/>
          <w:szCs w:val="18"/>
          <w:spacing w:val="6"/>
          <w:position w:val="8"/>
        </w:rPr>
        <w:t>微积分</w:t>
      </w:r>
      <w:r>
        <w:rPr>
          <w:rFonts w:ascii="SimSun" w:hAnsi="SimSun" w:eastAsia="SimSun" w:cs="SimSun"/>
          <w:sz w:val="18"/>
          <w:szCs w:val="18"/>
          <w:spacing w:val="6"/>
          <w:position w:val="8"/>
        </w:rPr>
        <w:t>A</w:t>
      </w:r>
      <w:r>
        <w:rPr>
          <w:rFonts w:ascii="DengXian" w:hAnsi="DengXian" w:eastAsia="DengXian" w:cs="DengXian"/>
          <w:sz w:val="18"/>
          <w:szCs w:val="18"/>
          <w:spacing w:val="6"/>
          <w:position w:val="8"/>
        </w:rPr>
        <w:t>（</w:t>
      </w:r>
      <w:r>
        <w:rPr>
          <w:rFonts w:ascii="SimSun" w:hAnsi="SimSun" w:eastAsia="SimSun" w:cs="SimSun"/>
          <w:sz w:val="18"/>
          <w:szCs w:val="18"/>
          <w:spacing w:val="6"/>
          <w:position w:val="8"/>
        </w:rPr>
        <w:t>2</w:t>
      </w:r>
      <w:r>
        <w:rPr>
          <w:rFonts w:ascii="DengXian" w:hAnsi="DengXian" w:eastAsia="DengXian" w:cs="DengXian"/>
          <w:sz w:val="18"/>
          <w:szCs w:val="18"/>
          <w:spacing w:val="6"/>
          <w:position w:val="8"/>
        </w:rPr>
        <w:t>）</w:t>
      </w:r>
    </w:p>
    <w:p>
      <w:pPr>
        <w:ind w:left="2"/>
        <w:spacing w:line="225" w:lineRule="auto"/>
        <w:rPr>
          <w:rFonts w:ascii="DengXian" w:hAnsi="DengXian" w:eastAsia="DengXian" w:cs="DengXian"/>
          <w:sz w:val="18"/>
          <w:szCs w:val="18"/>
        </w:rPr>
      </w:pPr>
      <w:r>
        <w:rPr>
          <w:rFonts w:ascii="DengXian" w:hAnsi="DengXian" w:eastAsia="DengXian" w:cs="DengXian"/>
          <w:sz w:val="18"/>
          <w:szCs w:val="18"/>
          <w:spacing w:val="6"/>
        </w:rPr>
        <w:t>微积分</w:t>
      </w:r>
      <w:r>
        <w:rPr>
          <w:rFonts w:ascii="SimSun" w:hAnsi="SimSun" w:eastAsia="SimSun" w:cs="SimSun"/>
          <w:sz w:val="18"/>
          <w:szCs w:val="18"/>
          <w:spacing w:val="6"/>
        </w:rPr>
        <w:t>B</w:t>
      </w:r>
      <w:r>
        <w:rPr>
          <w:rFonts w:ascii="DengXian" w:hAnsi="DengXian" w:eastAsia="DengXian" w:cs="DengXian"/>
          <w:sz w:val="18"/>
          <w:szCs w:val="18"/>
          <w:spacing w:val="6"/>
        </w:rPr>
        <w:t>（</w:t>
      </w:r>
      <w:r>
        <w:rPr>
          <w:rFonts w:ascii="SimSun" w:hAnsi="SimSun" w:eastAsia="SimSun" w:cs="SimSun"/>
          <w:sz w:val="18"/>
          <w:szCs w:val="18"/>
          <w:spacing w:val="6"/>
        </w:rPr>
        <w:t>2</w:t>
      </w:r>
      <w:r>
        <w:rPr>
          <w:rFonts w:ascii="DengXian" w:hAnsi="DengXian" w:eastAsia="DengXian" w:cs="DengXian"/>
          <w:sz w:val="18"/>
          <w:szCs w:val="18"/>
          <w:spacing w:val="6"/>
        </w:rPr>
        <w:t>）</w:t>
      </w:r>
    </w:p>
    <w:p>
      <w:pPr>
        <w:ind w:left="7"/>
        <w:spacing w:before="54" w:line="225" w:lineRule="auto"/>
        <w:rPr>
          <w:rFonts w:ascii="DengXian" w:hAnsi="DengXian" w:eastAsia="DengXian" w:cs="DengXian"/>
          <w:sz w:val="18"/>
          <w:szCs w:val="18"/>
        </w:rPr>
      </w:pPr>
      <w:r>
        <w:rPr>
          <w:rFonts w:ascii="DengXian" w:hAnsi="DengXian" w:eastAsia="DengXian" w:cs="DengXian"/>
          <w:sz w:val="18"/>
          <w:szCs w:val="18"/>
          <w:spacing w:val="6"/>
        </w:rPr>
        <w:t>有机化学</w:t>
      </w:r>
      <w:r>
        <w:rPr>
          <w:rFonts w:ascii="SimSun" w:hAnsi="SimSun" w:eastAsia="SimSun" w:cs="SimSun"/>
          <w:sz w:val="18"/>
          <w:szCs w:val="18"/>
          <w:spacing w:val="6"/>
        </w:rPr>
        <w:t>A</w:t>
      </w:r>
      <w:r>
        <w:rPr>
          <w:rFonts w:ascii="DengXian" w:hAnsi="DengXian" w:eastAsia="DengXian" w:cs="DengXian"/>
          <w:sz w:val="18"/>
          <w:szCs w:val="18"/>
          <w:spacing w:val="6"/>
        </w:rPr>
        <w:t>（</w:t>
      </w:r>
      <w:r>
        <w:rPr>
          <w:rFonts w:ascii="SimSun" w:hAnsi="SimSun" w:eastAsia="SimSun" w:cs="SimSun"/>
          <w:sz w:val="18"/>
          <w:szCs w:val="18"/>
          <w:spacing w:val="6"/>
        </w:rPr>
        <w:t>1</w:t>
      </w:r>
      <w:r>
        <w:rPr>
          <w:rFonts w:ascii="DengXian" w:hAnsi="DengXian" w:eastAsia="DengXian" w:cs="DengXian"/>
          <w:sz w:val="18"/>
          <w:szCs w:val="18"/>
          <w:spacing w:val="6"/>
        </w:rPr>
        <w:t>）</w:t>
      </w:r>
    </w:p>
    <w:p>
      <w:pPr>
        <w:ind w:left="7"/>
        <w:spacing w:before="52" w:line="225" w:lineRule="auto"/>
        <w:rPr>
          <w:rFonts w:ascii="DengXian" w:hAnsi="DengXian" w:eastAsia="DengXian" w:cs="DengXian"/>
          <w:sz w:val="18"/>
          <w:szCs w:val="18"/>
        </w:rPr>
      </w:pPr>
      <w:r>
        <w:rPr>
          <w:rFonts w:ascii="DengXian" w:hAnsi="DengXian" w:eastAsia="DengXian" w:cs="DengXian"/>
          <w:sz w:val="18"/>
          <w:szCs w:val="18"/>
          <w:spacing w:val="6"/>
        </w:rPr>
        <w:t>大学物理</w:t>
      </w:r>
      <w:r>
        <w:rPr>
          <w:rFonts w:ascii="SimSun" w:hAnsi="SimSun" w:eastAsia="SimSun" w:cs="SimSun"/>
          <w:sz w:val="18"/>
          <w:szCs w:val="18"/>
          <w:spacing w:val="6"/>
        </w:rPr>
        <w:t>B</w:t>
      </w:r>
      <w:r>
        <w:rPr>
          <w:rFonts w:ascii="DengXian" w:hAnsi="DengXian" w:eastAsia="DengXian" w:cs="DengXian"/>
          <w:sz w:val="18"/>
          <w:szCs w:val="18"/>
          <w:spacing w:val="6"/>
        </w:rPr>
        <w:t>（</w:t>
      </w:r>
      <w:r>
        <w:rPr>
          <w:rFonts w:ascii="SimSun" w:hAnsi="SimSun" w:eastAsia="SimSun" w:cs="SimSun"/>
          <w:sz w:val="18"/>
          <w:szCs w:val="18"/>
          <w:spacing w:val="6"/>
        </w:rPr>
        <w:t>1</w:t>
      </w:r>
      <w:r>
        <w:rPr>
          <w:rFonts w:ascii="DengXian" w:hAnsi="DengXian" w:eastAsia="DengXian" w:cs="DengXian"/>
          <w:sz w:val="18"/>
          <w:szCs w:val="18"/>
          <w:spacing w:val="6"/>
        </w:rPr>
        <w:t>）</w:t>
      </w:r>
    </w:p>
    <w:p>
      <w:pPr>
        <w:ind w:left="7"/>
        <w:spacing w:before="45" w:line="234" w:lineRule="auto"/>
        <w:rPr>
          <w:rFonts w:ascii="DengXian" w:hAnsi="DengXian" w:eastAsia="DengXian" w:cs="DengXian"/>
          <w:sz w:val="18"/>
          <w:szCs w:val="18"/>
        </w:rPr>
      </w:pPr>
      <w:r>
        <w:rPr>
          <w:rFonts w:ascii="DengXian" w:hAnsi="DengXian" w:eastAsia="DengXian" w:cs="DengXian"/>
          <w:sz w:val="18"/>
          <w:szCs w:val="18"/>
          <w:spacing w:val="-2"/>
        </w:rPr>
        <w:t>大学物理</w:t>
      </w:r>
      <w:r>
        <w:rPr>
          <w:rFonts w:ascii="SimSun" w:hAnsi="SimSun" w:eastAsia="SimSun" w:cs="SimSun"/>
          <w:sz w:val="18"/>
          <w:szCs w:val="18"/>
          <w:spacing w:val="-2"/>
        </w:rPr>
        <w:t>(1) </w:t>
      </w:r>
      <w:r>
        <w:rPr>
          <w:rFonts w:ascii="DengXian" w:hAnsi="DengXian" w:eastAsia="DengXian" w:cs="DengXian"/>
          <w:sz w:val="18"/>
          <w:szCs w:val="18"/>
          <w:spacing w:val="-2"/>
        </w:rPr>
        <w:t>（英）</w:t>
      </w:r>
    </w:p>
    <w:p>
      <w:pPr>
        <w:ind w:left="10"/>
        <w:spacing w:before="54" w:line="290" w:lineRule="exact"/>
        <w:rPr>
          <w:rFonts w:ascii="SimSun" w:hAnsi="SimSun" w:eastAsia="SimSun" w:cs="SimSun"/>
          <w:sz w:val="18"/>
          <w:szCs w:val="18"/>
        </w:rPr>
      </w:pPr>
      <w:r>
        <w:rPr>
          <w:rFonts w:ascii="DengXian" w:hAnsi="DengXian" w:eastAsia="DengXian" w:cs="DengXian"/>
          <w:sz w:val="18"/>
          <w:szCs w:val="18"/>
          <w:spacing w:val="7"/>
          <w:position w:val="8"/>
        </w:rPr>
        <w:t>无机及分析化学实验</w:t>
      </w:r>
      <w:r>
        <w:rPr>
          <w:rFonts w:ascii="SimSun" w:hAnsi="SimSun" w:eastAsia="SimSun" w:cs="SimSun"/>
          <w:sz w:val="18"/>
          <w:szCs w:val="18"/>
          <w:spacing w:val="7"/>
          <w:position w:val="8"/>
        </w:rPr>
        <w:t>B</w:t>
      </w:r>
    </w:p>
    <w:p>
      <w:pPr>
        <w:ind w:left="11"/>
        <w:spacing w:line="237" w:lineRule="auto"/>
        <w:rPr>
          <w:rFonts w:ascii="DengXian" w:hAnsi="DengXian" w:eastAsia="DengXian" w:cs="DengXian"/>
          <w:sz w:val="18"/>
          <w:szCs w:val="18"/>
        </w:rPr>
      </w:pPr>
      <w:r>
        <w:rPr>
          <w:rFonts w:ascii="DengXian" w:hAnsi="DengXian" w:eastAsia="DengXian" w:cs="DengXian"/>
          <w:sz w:val="18"/>
          <w:szCs w:val="18"/>
          <w:spacing w:val="7"/>
        </w:rPr>
        <w:t>工程制图基础</w:t>
      </w:r>
    </w:p>
    <w:p>
      <w:pPr>
        <w:ind w:left="11"/>
        <w:spacing w:before="50" w:line="235" w:lineRule="auto"/>
        <w:rPr>
          <w:rFonts w:ascii="DengXian" w:hAnsi="DengXian" w:eastAsia="DengXian" w:cs="DengXian"/>
          <w:sz w:val="18"/>
          <w:szCs w:val="18"/>
        </w:rPr>
      </w:pPr>
      <w:r>
        <w:rPr>
          <w:rFonts w:ascii="DengXian" w:hAnsi="DengXian" w:eastAsia="DengXian" w:cs="DengXian"/>
          <w:sz w:val="18"/>
          <w:szCs w:val="18"/>
          <w:spacing w:val="6"/>
        </w:rPr>
        <w:t>工程图学</w:t>
      </w:r>
    </w:p>
    <w:p>
      <w:pPr>
        <w:ind w:left="10"/>
        <w:spacing w:before="52" w:line="288" w:lineRule="exact"/>
        <w:rPr>
          <w:rFonts w:ascii="DengXian" w:hAnsi="DengXian" w:eastAsia="DengXian" w:cs="DengXian"/>
          <w:sz w:val="18"/>
          <w:szCs w:val="18"/>
        </w:rPr>
      </w:pPr>
      <w:r>
        <w:rPr>
          <w:rFonts w:ascii="DengXian" w:hAnsi="DengXian" w:eastAsia="DengXian" w:cs="DengXian"/>
          <w:sz w:val="18"/>
          <w:szCs w:val="18"/>
          <w:spacing w:val="7"/>
          <w:position w:val="7"/>
        </w:rPr>
        <w:t>文化素质课</w:t>
      </w:r>
    </w:p>
    <w:p>
      <w:pPr>
        <w:ind w:left="126"/>
        <w:spacing w:line="194" w:lineRule="auto"/>
        <w:rPr>
          <w:rFonts w:ascii="DengXian" w:hAnsi="DengXian" w:eastAsia="DengXian" w:cs="DengXian"/>
          <w:sz w:val="18"/>
          <w:szCs w:val="18"/>
        </w:rPr>
      </w:pPr>
      <w:r>
        <w:rPr>
          <w:rFonts w:ascii="DengXian" w:hAnsi="DengXian" w:eastAsia="DengXian" w:cs="DengXian"/>
          <w:sz w:val="18"/>
          <w:szCs w:val="18"/>
          <w:spacing w:val="-7"/>
        </w:rPr>
        <w:t>合计：</w:t>
      </w:r>
    </w:p>
    <w:p>
      <w:pPr>
        <w:pStyle w:val="BodyText"/>
        <w:spacing w:line="14" w:lineRule="auto"/>
        <w:rPr>
          <w:sz w:val="2"/>
        </w:rPr>
      </w:pPr>
      <w:r>
        <w:rPr>
          <w:sz w:val="2"/>
          <w:szCs w:val="2"/>
        </w:rPr>
        <w:br w:type="column"/>
      </w:r>
    </w:p>
    <w:p>
      <w:pPr>
        <w:spacing w:before="42" w:line="329" w:lineRule="exact"/>
        <w:rPr>
          <w:rFonts w:ascii="DengXian" w:hAnsi="DengXian" w:eastAsia="DengXian" w:cs="DengXian"/>
          <w:sz w:val="21"/>
          <w:szCs w:val="21"/>
        </w:rPr>
      </w:pPr>
      <w:r>
        <w:rPr>
          <w:rFonts w:ascii="DengXian" w:hAnsi="DengXian" w:eastAsia="DengXian" w:cs="DengXian"/>
          <w:sz w:val="21"/>
          <w:szCs w:val="21"/>
          <w:spacing w:val="-3"/>
          <w:position w:val="9"/>
        </w:rPr>
        <w:t>学分</w:t>
      </w:r>
    </w:p>
    <w:p>
      <w:pPr>
        <w:ind w:left="161"/>
        <w:spacing w:line="187" w:lineRule="auto"/>
        <w:rPr>
          <w:rFonts w:ascii="SimSun" w:hAnsi="SimSun" w:eastAsia="SimSun" w:cs="SimSun"/>
          <w:sz w:val="18"/>
          <w:szCs w:val="18"/>
        </w:rPr>
      </w:pPr>
      <w:r>
        <w:rPr>
          <w:rFonts w:ascii="SimSun" w:hAnsi="SimSun" w:eastAsia="SimSun" w:cs="SimSun"/>
          <w:sz w:val="18"/>
          <w:szCs w:val="18"/>
        </w:rPr>
        <w:t>3</w:t>
      </w:r>
    </w:p>
    <w:p>
      <w:pPr>
        <w:ind w:left="171"/>
        <w:spacing w:before="107" w:line="291" w:lineRule="exact"/>
        <w:rPr>
          <w:rFonts w:ascii="SimSun" w:hAnsi="SimSun" w:eastAsia="SimSun" w:cs="SimSun"/>
          <w:sz w:val="18"/>
          <w:szCs w:val="18"/>
        </w:rPr>
      </w:pPr>
      <w:r>
        <w:rPr>
          <w:rFonts w:ascii="SimSun" w:hAnsi="SimSun" w:eastAsia="SimSun" w:cs="SimSun"/>
          <w:sz w:val="18"/>
          <w:szCs w:val="18"/>
          <w:position w:val="10"/>
        </w:rPr>
        <w:t>1</w:t>
      </w:r>
    </w:p>
    <w:p>
      <w:pPr>
        <w:ind w:left="159"/>
        <w:spacing w:before="1" w:line="187" w:lineRule="auto"/>
        <w:rPr>
          <w:rFonts w:ascii="SimSun" w:hAnsi="SimSun" w:eastAsia="SimSun" w:cs="SimSun"/>
          <w:sz w:val="18"/>
          <w:szCs w:val="18"/>
        </w:rPr>
      </w:pPr>
      <w:r>
        <w:rPr>
          <w:rFonts w:ascii="SimSun" w:hAnsi="SimSun" w:eastAsia="SimSun" w:cs="SimSun"/>
          <w:sz w:val="18"/>
          <w:szCs w:val="18"/>
        </w:rPr>
        <w:t>2</w:t>
      </w:r>
    </w:p>
    <w:p>
      <w:pPr>
        <w:ind w:left="161"/>
        <w:spacing w:before="108" w:line="187" w:lineRule="auto"/>
        <w:rPr>
          <w:rFonts w:ascii="SimSun" w:hAnsi="SimSun" w:eastAsia="SimSun" w:cs="SimSun"/>
          <w:sz w:val="18"/>
          <w:szCs w:val="18"/>
        </w:rPr>
      </w:pPr>
      <w:r>
        <w:rPr>
          <w:rFonts w:ascii="SimSun" w:hAnsi="SimSun" w:eastAsia="SimSun" w:cs="SimSun"/>
          <w:sz w:val="18"/>
          <w:szCs w:val="18"/>
        </w:rPr>
        <w:t>5</w:t>
      </w:r>
    </w:p>
    <w:p>
      <w:pPr>
        <w:ind w:left="156"/>
        <w:spacing w:before="107" w:line="188" w:lineRule="auto"/>
        <w:rPr>
          <w:rFonts w:ascii="SimSun" w:hAnsi="SimSun" w:eastAsia="SimSun" w:cs="SimSun"/>
          <w:sz w:val="18"/>
          <w:szCs w:val="18"/>
        </w:rPr>
      </w:pPr>
      <w:r>
        <w:rPr>
          <w:rFonts w:ascii="SimSun" w:hAnsi="SimSun" w:eastAsia="SimSun" w:cs="SimSun"/>
          <w:sz w:val="18"/>
          <w:szCs w:val="18"/>
        </w:rPr>
        <w:t>4</w:t>
      </w:r>
    </w:p>
    <w:p>
      <w:pPr>
        <w:ind w:left="156"/>
        <w:spacing w:before="107" w:line="188" w:lineRule="auto"/>
        <w:rPr>
          <w:rFonts w:ascii="SimSun" w:hAnsi="SimSun" w:eastAsia="SimSun" w:cs="SimSun"/>
          <w:sz w:val="18"/>
          <w:szCs w:val="18"/>
        </w:rPr>
      </w:pPr>
      <w:r>
        <w:rPr>
          <w:rFonts w:ascii="SimSun" w:hAnsi="SimSun" w:eastAsia="SimSun" w:cs="SimSun"/>
          <w:sz w:val="18"/>
          <w:szCs w:val="18"/>
        </w:rPr>
        <w:t>4</w:t>
      </w:r>
    </w:p>
    <w:p>
      <w:pPr>
        <w:ind w:left="156"/>
        <w:spacing w:before="105" w:line="188" w:lineRule="auto"/>
        <w:rPr>
          <w:rFonts w:ascii="SimSun" w:hAnsi="SimSun" w:eastAsia="SimSun" w:cs="SimSun"/>
          <w:sz w:val="18"/>
          <w:szCs w:val="18"/>
        </w:rPr>
      </w:pPr>
      <w:r>
        <w:rPr>
          <w:rFonts w:ascii="SimSun" w:hAnsi="SimSun" w:eastAsia="SimSun" w:cs="SimSun"/>
          <w:sz w:val="18"/>
          <w:szCs w:val="18"/>
        </w:rPr>
        <w:t>4</w:t>
      </w:r>
    </w:p>
    <w:p>
      <w:pPr>
        <w:ind w:left="156"/>
        <w:spacing w:before="107" w:line="188" w:lineRule="auto"/>
        <w:rPr>
          <w:rFonts w:ascii="SimSun" w:hAnsi="SimSun" w:eastAsia="SimSun" w:cs="SimSun"/>
          <w:sz w:val="18"/>
          <w:szCs w:val="18"/>
        </w:rPr>
      </w:pPr>
      <w:r>
        <w:rPr>
          <w:rFonts w:ascii="SimSun" w:hAnsi="SimSun" w:eastAsia="SimSun" w:cs="SimSun"/>
          <w:sz w:val="18"/>
          <w:szCs w:val="18"/>
        </w:rPr>
        <w:t>4</w:t>
      </w:r>
    </w:p>
    <w:p>
      <w:pPr>
        <w:ind w:left="157"/>
        <w:spacing w:before="108" w:line="188" w:lineRule="auto"/>
        <w:rPr>
          <w:rFonts w:ascii="SimSun" w:hAnsi="SimSun" w:eastAsia="SimSun" w:cs="SimSun"/>
          <w:sz w:val="18"/>
          <w:szCs w:val="18"/>
        </w:rPr>
      </w:pPr>
      <w:r>
        <w:rPr>
          <w:rFonts w:ascii="SimSun" w:hAnsi="SimSun" w:eastAsia="SimSun" w:cs="SimSun"/>
          <w:sz w:val="18"/>
          <w:szCs w:val="18"/>
        </w:rPr>
        <w:t>2</w:t>
      </w:r>
    </w:p>
    <w:p>
      <w:pPr>
        <w:ind w:left="161"/>
        <w:spacing w:before="107" w:line="188" w:lineRule="auto"/>
        <w:rPr>
          <w:rFonts w:ascii="SimSun" w:hAnsi="SimSun" w:eastAsia="SimSun" w:cs="SimSun"/>
          <w:sz w:val="18"/>
          <w:szCs w:val="18"/>
        </w:rPr>
      </w:pPr>
      <w:r>
        <w:rPr>
          <w:rFonts w:ascii="SimSun" w:hAnsi="SimSun" w:eastAsia="SimSun" w:cs="SimSun"/>
          <w:sz w:val="18"/>
          <w:szCs w:val="18"/>
        </w:rPr>
        <w:t>3</w:t>
      </w:r>
    </w:p>
    <w:p>
      <w:pPr>
        <w:ind w:left="161"/>
        <w:spacing w:before="107" w:line="188" w:lineRule="auto"/>
        <w:rPr>
          <w:rFonts w:ascii="SimSun" w:hAnsi="SimSun" w:eastAsia="SimSun" w:cs="SimSun"/>
          <w:sz w:val="18"/>
          <w:szCs w:val="18"/>
        </w:rPr>
      </w:pPr>
      <w:r>
        <w:rPr>
          <w:rFonts w:ascii="SimSun" w:hAnsi="SimSun" w:eastAsia="SimSun" w:cs="SimSun"/>
          <w:sz w:val="18"/>
          <w:szCs w:val="18"/>
        </w:rPr>
        <w:t>3</w:t>
      </w:r>
    </w:p>
    <w:p>
      <w:pPr>
        <w:pStyle w:val="BodyText"/>
        <w:spacing w:line="335" w:lineRule="auto"/>
        <w:rPr/>
      </w:pPr>
      <w:r/>
    </w:p>
    <w:p>
      <w:pPr>
        <w:ind w:left="97"/>
        <w:spacing w:before="58" w:line="179" w:lineRule="auto"/>
        <w:rPr>
          <w:rFonts w:ascii="SimSun" w:hAnsi="SimSun" w:eastAsia="SimSun" w:cs="SimSun"/>
          <w:sz w:val="18"/>
          <w:szCs w:val="18"/>
        </w:rPr>
      </w:pPr>
      <w:r>
        <w:rPr>
          <w:rFonts w:ascii="SimSun" w:hAnsi="SimSun" w:eastAsia="SimSun" w:cs="SimSun"/>
          <w:sz w:val="18"/>
          <w:szCs w:val="18"/>
        </w:rPr>
        <w:t>23</w:t>
      </w:r>
    </w:p>
    <w:p>
      <w:pPr>
        <w:pStyle w:val="BodyText"/>
        <w:spacing w:line="14" w:lineRule="auto"/>
        <w:rPr>
          <w:sz w:val="2"/>
        </w:rPr>
      </w:pPr>
      <w:r>
        <w:rPr>
          <w:sz w:val="2"/>
          <w:szCs w:val="2"/>
        </w:rPr>
        <w:br w:type="column"/>
      </w:r>
    </w:p>
    <w:p>
      <w:pPr>
        <w:spacing w:before="43" w:line="226" w:lineRule="auto"/>
        <w:rPr>
          <w:rFonts w:ascii="DengXian" w:hAnsi="DengXian" w:eastAsia="DengXian" w:cs="DengXian"/>
          <w:sz w:val="21"/>
          <w:szCs w:val="21"/>
        </w:rPr>
      </w:pPr>
      <w:r>
        <w:rPr>
          <w:rFonts w:ascii="DengXian" w:hAnsi="DengXian" w:eastAsia="DengXian" w:cs="DengXian"/>
          <w:sz w:val="21"/>
          <w:szCs w:val="21"/>
          <w:spacing w:val="-2"/>
        </w:rPr>
        <w:t>周学时</w:t>
      </w:r>
    </w:p>
    <w:p>
      <w:pPr>
        <w:ind w:left="288"/>
        <w:spacing w:before="59" w:line="188" w:lineRule="auto"/>
        <w:rPr>
          <w:rFonts w:ascii="SimSun" w:hAnsi="SimSun" w:eastAsia="SimSun" w:cs="SimSun"/>
          <w:sz w:val="18"/>
          <w:szCs w:val="18"/>
        </w:rPr>
      </w:pPr>
      <w:r>
        <w:rPr>
          <w:rFonts w:ascii="SimSun" w:hAnsi="SimSun" w:eastAsia="SimSun" w:cs="SimSun"/>
          <w:sz w:val="18"/>
          <w:szCs w:val="18"/>
        </w:rPr>
        <w:t>2</w:t>
      </w:r>
    </w:p>
    <w:p>
      <w:pPr>
        <w:ind w:left="288"/>
        <w:spacing w:before="108" w:line="188" w:lineRule="auto"/>
        <w:rPr>
          <w:rFonts w:ascii="SimSun" w:hAnsi="SimSun" w:eastAsia="SimSun" w:cs="SimSun"/>
          <w:sz w:val="18"/>
          <w:szCs w:val="18"/>
        </w:rPr>
      </w:pPr>
      <w:r>
        <w:rPr>
          <w:rFonts w:ascii="SimSun" w:hAnsi="SimSun" w:eastAsia="SimSun" w:cs="SimSun"/>
          <w:sz w:val="18"/>
          <w:szCs w:val="18"/>
        </w:rPr>
        <w:t>2</w:t>
      </w:r>
    </w:p>
    <w:p>
      <w:pPr>
        <w:ind w:left="288"/>
        <w:spacing w:before="107" w:line="188" w:lineRule="auto"/>
        <w:rPr>
          <w:rFonts w:ascii="SimSun" w:hAnsi="SimSun" w:eastAsia="SimSun" w:cs="SimSun"/>
          <w:sz w:val="18"/>
          <w:szCs w:val="18"/>
        </w:rPr>
      </w:pPr>
      <w:r>
        <w:rPr>
          <w:rFonts w:ascii="SimSun" w:hAnsi="SimSun" w:eastAsia="SimSun" w:cs="SimSun"/>
          <w:sz w:val="18"/>
          <w:szCs w:val="18"/>
        </w:rPr>
        <w:t>2</w:t>
      </w:r>
    </w:p>
    <w:p>
      <w:pPr>
        <w:ind w:left="289"/>
        <w:spacing w:before="108" w:line="187" w:lineRule="auto"/>
        <w:rPr>
          <w:rFonts w:ascii="SimSun" w:hAnsi="SimSun" w:eastAsia="SimSun" w:cs="SimSun"/>
          <w:sz w:val="18"/>
          <w:szCs w:val="18"/>
        </w:rPr>
      </w:pPr>
      <w:r>
        <w:rPr>
          <w:rFonts w:ascii="SimSun" w:hAnsi="SimSun" w:eastAsia="SimSun" w:cs="SimSun"/>
          <w:sz w:val="18"/>
          <w:szCs w:val="18"/>
        </w:rPr>
        <w:t>5</w:t>
      </w:r>
    </w:p>
    <w:p>
      <w:pPr>
        <w:ind w:left="285"/>
        <w:spacing w:before="107" w:line="188" w:lineRule="auto"/>
        <w:rPr>
          <w:rFonts w:ascii="SimSun" w:hAnsi="SimSun" w:eastAsia="SimSun" w:cs="SimSun"/>
          <w:sz w:val="18"/>
          <w:szCs w:val="18"/>
        </w:rPr>
      </w:pPr>
      <w:r>
        <w:rPr>
          <w:rFonts w:ascii="SimSun" w:hAnsi="SimSun" w:eastAsia="SimSun" w:cs="SimSun"/>
          <w:sz w:val="18"/>
          <w:szCs w:val="18"/>
        </w:rPr>
        <w:t>4</w:t>
      </w:r>
    </w:p>
    <w:p>
      <w:pPr>
        <w:ind w:left="285"/>
        <w:spacing w:before="107" w:line="188" w:lineRule="auto"/>
        <w:rPr>
          <w:rFonts w:ascii="SimSun" w:hAnsi="SimSun" w:eastAsia="SimSun" w:cs="SimSun"/>
          <w:sz w:val="18"/>
          <w:szCs w:val="18"/>
        </w:rPr>
      </w:pPr>
      <w:r>
        <w:rPr>
          <w:rFonts w:ascii="SimSun" w:hAnsi="SimSun" w:eastAsia="SimSun" w:cs="SimSun"/>
          <w:sz w:val="18"/>
          <w:szCs w:val="18"/>
        </w:rPr>
        <w:t>4</w:t>
      </w:r>
    </w:p>
    <w:p>
      <w:pPr>
        <w:ind w:left="285"/>
        <w:spacing w:before="105" w:line="188" w:lineRule="auto"/>
        <w:rPr>
          <w:rFonts w:ascii="SimSun" w:hAnsi="SimSun" w:eastAsia="SimSun" w:cs="SimSun"/>
          <w:sz w:val="18"/>
          <w:szCs w:val="18"/>
        </w:rPr>
      </w:pPr>
      <w:r>
        <w:rPr>
          <w:rFonts w:ascii="SimSun" w:hAnsi="SimSun" w:eastAsia="SimSun" w:cs="SimSun"/>
          <w:sz w:val="18"/>
          <w:szCs w:val="18"/>
        </w:rPr>
        <w:t>4</w:t>
      </w:r>
    </w:p>
    <w:p>
      <w:pPr>
        <w:ind w:left="283"/>
        <w:spacing w:before="107" w:line="188" w:lineRule="auto"/>
        <w:rPr>
          <w:rFonts w:ascii="SimSun" w:hAnsi="SimSun" w:eastAsia="SimSun" w:cs="SimSun"/>
          <w:sz w:val="18"/>
          <w:szCs w:val="18"/>
        </w:rPr>
      </w:pPr>
      <w:r>
        <w:rPr>
          <w:rFonts w:ascii="SimSun" w:hAnsi="SimSun" w:eastAsia="SimSun" w:cs="SimSun"/>
          <w:sz w:val="18"/>
          <w:szCs w:val="18"/>
        </w:rPr>
        <w:t>4</w:t>
      </w:r>
    </w:p>
    <w:p>
      <w:pPr>
        <w:ind w:left="286"/>
        <w:spacing w:before="107" w:line="188" w:lineRule="auto"/>
        <w:rPr>
          <w:rFonts w:ascii="SimSun" w:hAnsi="SimSun" w:eastAsia="SimSun" w:cs="SimSun"/>
          <w:sz w:val="18"/>
          <w:szCs w:val="18"/>
        </w:rPr>
      </w:pPr>
      <w:r>
        <w:rPr>
          <w:rFonts w:ascii="SimSun" w:hAnsi="SimSun" w:eastAsia="SimSun" w:cs="SimSun"/>
          <w:sz w:val="18"/>
          <w:szCs w:val="18"/>
        </w:rPr>
        <w:t>2</w:t>
      </w:r>
    </w:p>
    <w:p>
      <w:pPr>
        <w:ind w:left="289"/>
        <w:spacing w:before="108" w:line="188" w:lineRule="auto"/>
        <w:rPr>
          <w:rFonts w:ascii="SimSun" w:hAnsi="SimSun" w:eastAsia="SimSun" w:cs="SimSun"/>
          <w:sz w:val="18"/>
          <w:szCs w:val="18"/>
        </w:rPr>
      </w:pPr>
      <w:r>
        <w:rPr>
          <w:rFonts w:ascii="SimSun" w:hAnsi="SimSun" w:eastAsia="SimSun" w:cs="SimSun"/>
          <w:sz w:val="18"/>
          <w:szCs w:val="18"/>
        </w:rPr>
        <w:t>3</w:t>
      </w:r>
    </w:p>
    <w:p>
      <w:pPr>
        <w:ind w:left="289"/>
        <w:spacing w:before="107" w:line="188" w:lineRule="auto"/>
        <w:rPr>
          <w:rFonts w:ascii="SimSun" w:hAnsi="SimSun" w:eastAsia="SimSun" w:cs="SimSun"/>
          <w:sz w:val="18"/>
          <w:szCs w:val="18"/>
        </w:rPr>
      </w:pPr>
      <w:r>
        <w:rPr>
          <w:rFonts w:ascii="SimSun" w:hAnsi="SimSun" w:eastAsia="SimSun" w:cs="SimSun"/>
          <w:sz w:val="18"/>
          <w:szCs w:val="18"/>
        </w:rPr>
        <w:t>3</w:t>
      </w:r>
    </w:p>
    <w:p>
      <w:pPr>
        <w:pStyle w:val="BodyText"/>
        <w:spacing w:line="14" w:lineRule="auto"/>
        <w:rPr>
          <w:sz w:val="2"/>
        </w:rPr>
      </w:pPr>
      <w:r>
        <w:rPr>
          <w:sz w:val="2"/>
          <w:szCs w:val="2"/>
        </w:rPr>
        <w:br w:type="column"/>
      </w:r>
    </w:p>
    <w:p>
      <w:pPr>
        <w:spacing w:before="42" w:line="226" w:lineRule="auto"/>
        <w:rPr>
          <w:rFonts w:ascii="DengXian" w:hAnsi="DengXian" w:eastAsia="DengXian" w:cs="DengXian"/>
          <w:sz w:val="21"/>
          <w:szCs w:val="21"/>
        </w:rPr>
      </w:pPr>
      <w:r>
        <w:rPr>
          <w:rFonts w:ascii="DengXian" w:hAnsi="DengXian" w:eastAsia="DengXian" w:cs="DengXian"/>
          <w:sz w:val="21"/>
          <w:szCs w:val="21"/>
        </w:rPr>
        <w:t>考核方式  说明及主要先修课</w:t>
      </w:r>
    </w:p>
    <w:p>
      <w:pPr>
        <w:spacing w:line="38" w:lineRule="exact"/>
        <w:rPr/>
      </w:pPr>
      <w:r/>
    </w:p>
    <w:tbl>
      <w:tblPr>
        <w:tblStyle w:val="TableNormal"/>
        <w:tblW w:w="3080" w:type="dxa"/>
        <w:tblInd w:w="203"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467"/>
        <w:gridCol w:w="342"/>
        <w:gridCol w:w="2271"/>
      </w:tblGrid>
      <w:tr>
        <w:trPr>
          <w:trHeight w:val="3099" w:hRule="atLeast"/>
        </w:trPr>
        <w:tc>
          <w:tcPr>
            <w:tcW w:w="467" w:type="dxa"/>
            <w:vAlign w:val="top"/>
          </w:tcPr>
          <w:p>
            <w:pPr>
              <w:spacing w:line="289" w:lineRule="exact"/>
              <w:rPr>
                <w:rFonts w:ascii="DengXian" w:hAnsi="DengXian" w:eastAsia="DengXian" w:cs="DengXian"/>
                <w:sz w:val="18"/>
                <w:szCs w:val="18"/>
              </w:rPr>
            </w:pPr>
            <w:r>
              <w:rPr>
                <w:rFonts w:ascii="DengXian" w:hAnsi="DengXian" w:eastAsia="DengXian" w:cs="DengXian"/>
                <w:sz w:val="18"/>
                <w:szCs w:val="18"/>
                <w:spacing w:val="6"/>
                <w:position w:val="8"/>
              </w:rPr>
              <w:t>考试</w:t>
            </w:r>
          </w:p>
          <w:p>
            <w:pPr>
              <w:spacing w:line="234" w:lineRule="auto"/>
              <w:rPr>
                <w:rFonts w:ascii="DengXian" w:hAnsi="DengXian" w:eastAsia="DengXian" w:cs="DengXian"/>
                <w:sz w:val="18"/>
                <w:szCs w:val="18"/>
              </w:rPr>
            </w:pPr>
            <w:r>
              <w:rPr>
                <w:rFonts w:ascii="DengXian" w:hAnsi="DengXian" w:eastAsia="DengXian" w:cs="DengXian"/>
                <w:sz w:val="18"/>
                <w:szCs w:val="18"/>
                <w:spacing w:val="6"/>
              </w:rPr>
              <w:t>考查</w:t>
            </w:r>
          </w:p>
          <w:p>
            <w:pPr>
              <w:spacing w:before="51" w:line="234" w:lineRule="auto"/>
              <w:rPr>
                <w:rFonts w:ascii="DengXian" w:hAnsi="DengXian" w:eastAsia="DengXian" w:cs="DengXian"/>
                <w:sz w:val="18"/>
                <w:szCs w:val="18"/>
              </w:rPr>
            </w:pPr>
            <w:r>
              <w:rPr>
                <w:rFonts w:ascii="DengXian" w:hAnsi="DengXian" w:eastAsia="DengXian" w:cs="DengXian"/>
                <w:sz w:val="18"/>
                <w:szCs w:val="18"/>
                <w:spacing w:val="6"/>
              </w:rPr>
              <w:t>考试</w:t>
            </w:r>
          </w:p>
          <w:p>
            <w:pPr>
              <w:spacing w:before="51" w:line="234" w:lineRule="auto"/>
              <w:rPr>
                <w:rFonts w:ascii="DengXian" w:hAnsi="DengXian" w:eastAsia="DengXian" w:cs="DengXian"/>
                <w:sz w:val="18"/>
                <w:szCs w:val="18"/>
              </w:rPr>
            </w:pPr>
            <w:r>
              <w:rPr>
                <w:rFonts w:ascii="DengXian" w:hAnsi="DengXian" w:eastAsia="DengXian" w:cs="DengXian"/>
                <w:sz w:val="18"/>
                <w:szCs w:val="18"/>
                <w:spacing w:val="6"/>
              </w:rPr>
              <w:t>考试</w:t>
            </w:r>
          </w:p>
          <w:p>
            <w:pPr>
              <w:spacing w:before="51" w:line="234" w:lineRule="auto"/>
              <w:rPr>
                <w:rFonts w:ascii="DengXian" w:hAnsi="DengXian" w:eastAsia="DengXian" w:cs="DengXian"/>
                <w:sz w:val="18"/>
                <w:szCs w:val="18"/>
              </w:rPr>
            </w:pPr>
            <w:r>
              <w:rPr>
                <w:rFonts w:ascii="DengXian" w:hAnsi="DengXian" w:eastAsia="DengXian" w:cs="DengXian"/>
                <w:sz w:val="18"/>
                <w:szCs w:val="18"/>
                <w:spacing w:val="6"/>
              </w:rPr>
              <w:t>考试</w:t>
            </w:r>
          </w:p>
          <w:p>
            <w:pPr>
              <w:spacing w:before="52" w:line="234" w:lineRule="auto"/>
              <w:rPr>
                <w:rFonts w:ascii="DengXian" w:hAnsi="DengXian" w:eastAsia="DengXian" w:cs="DengXian"/>
                <w:sz w:val="18"/>
                <w:szCs w:val="18"/>
              </w:rPr>
            </w:pPr>
            <w:r>
              <w:rPr>
                <w:rFonts w:ascii="DengXian" w:hAnsi="DengXian" w:eastAsia="DengXian" w:cs="DengXian"/>
                <w:sz w:val="18"/>
                <w:szCs w:val="18"/>
                <w:spacing w:val="6"/>
              </w:rPr>
              <w:t>考试</w:t>
            </w:r>
          </w:p>
          <w:p>
            <w:pPr>
              <w:spacing w:before="49" w:line="234" w:lineRule="auto"/>
              <w:rPr>
                <w:rFonts w:ascii="DengXian" w:hAnsi="DengXian" w:eastAsia="DengXian" w:cs="DengXian"/>
                <w:sz w:val="18"/>
                <w:szCs w:val="18"/>
              </w:rPr>
            </w:pPr>
            <w:r>
              <w:rPr>
                <w:rFonts w:ascii="DengXian" w:hAnsi="DengXian" w:eastAsia="DengXian" w:cs="DengXian"/>
                <w:sz w:val="18"/>
                <w:szCs w:val="18"/>
                <w:spacing w:val="6"/>
              </w:rPr>
              <w:t>考试</w:t>
            </w:r>
          </w:p>
          <w:p>
            <w:pPr>
              <w:spacing w:before="52" w:line="234" w:lineRule="auto"/>
              <w:rPr>
                <w:rFonts w:ascii="DengXian" w:hAnsi="DengXian" w:eastAsia="DengXian" w:cs="DengXian"/>
                <w:sz w:val="18"/>
                <w:szCs w:val="18"/>
              </w:rPr>
            </w:pPr>
            <w:r>
              <w:rPr>
                <w:rFonts w:ascii="DengXian" w:hAnsi="DengXian" w:eastAsia="DengXian" w:cs="DengXian"/>
                <w:sz w:val="18"/>
                <w:szCs w:val="18"/>
                <w:spacing w:val="6"/>
              </w:rPr>
              <w:t>考试</w:t>
            </w:r>
          </w:p>
          <w:p>
            <w:pPr>
              <w:spacing w:before="52" w:line="234" w:lineRule="auto"/>
              <w:rPr>
                <w:rFonts w:ascii="DengXian" w:hAnsi="DengXian" w:eastAsia="DengXian" w:cs="DengXian"/>
                <w:sz w:val="18"/>
                <w:szCs w:val="18"/>
              </w:rPr>
            </w:pPr>
            <w:r>
              <w:rPr>
                <w:rFonts w:ascii="DengXian" w:hAnsi="DengXian" w:eastAsia="DengXian" w:cs="DengXian"/>
                <w:sz w:val="18"/>
                <w:szCs w:val="18"/>
                <w:spacing w:val="6"/>
              </w:rPr>
              <w:t>考查</w:t>
            </w:r>
          </w:p>
          <w:p>
            <w:pPr>
              <w:spacing w:before="52" w:line="234" w:lineRule="auto"/>
              <w:rPr>
                <w:rFonts w:ascii="DengXian" w:hAnsi="DengXian" w:eastAsia="DengXian" w:cs="DengXian"/>
                <w:sz w:val="18"/>
                <w:szCs w:val="18"/>
              </w:rPr>
            </w:pPr>
            <w:r>
              <w:rPr>
                <w:rFonts w:ascii="DengXian" w:hAnsi="DengXian" w:eastAsia="DengXian" w:cs="DengXian"/>
                <w:sz w:val="18"/>
                <w:szCs w:val="18"/>
                <w:spacing w:val="6"/>
              </w:rPr>
              <w:t>考试</w:t>
            </w:r>
          </w:p>
          <w:p>
            <w:pPr>
              <w:spacing w:before="51" w:line="194" w:lineRule="auto"/>
              <w:rPr>
                <w:rFonts w:ascii="DengXian" w:hAnsi="DengXian" w:eastAsia="DengXian" w:cs="DengXian"/>
                <w:sz w:val="18"/>
                <w:szCs w:val="18"/>
              </w:rPr>
            </w:pPr>
            <w:r>
              <w:rPr>
                <w:rFonts w:ascii="DengXian" w:hAnsi="DengXian" w:eastAsia="DengXian" w:cs="DengXian"/>
                <w:sz w:val="18"/>
                <w:szCs w:val="18"/>
                <w:spacing w:val="6"/>
              </w:rPr>
              <w:t>考试</w:t>
            </w:r>
          </w:p>
        </w:tc>
        <w:tc>
          <w:tcPr>
            <w:tcW w:w="342" w:type="dxa"/>
            <w:vAlign w:val="top"/>
          </w:tcPr>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ind w:left="94"/>
              <w:spacing w:before="130" w:line="209" w:lineRule="auto"/>
              <w:rPr>
                <w:rFonts w:ascii="Arial" w:hAnsi="Arial" w:eastAsia="Arial" w:cs="Arial"/>
                <w:sz w:val="45"/>
                <w:szCs w:val="45"/>
              </w:rPr>
            </w:pPr>
            <w:r>
              <w:rPr>
                <w:rFonts w:ascii="Arial" w:hAnsi="Arial" w:eastAsia="Arial" w:cs="Arial"/>
                <w:sz w:val="45"/>
                <w:szCs w:val="45"/>
                <w:spacing w:val="7"/>
              </w:rPr>
              <w:t>}</w:t>
            </w:r>
          </w:p>
          <w:p>
            <w:pPr>
              <w:spacing w:line="278" w:lineRule="auto"/>
              <w:rPr>
                <w:rFonts w:ascii="Arial"/>
                <w:sz w:val="21"/>
              </w:rPr>
            </w:pPr>
            <w:r/>
          </w:p>
          <w:p>
            <w:pPr>
              <w:ind w:left="94"/>
              <w:spacing w:before="129" w:line="209" w:lineRule="auto"/>
              <w:rPr>
                <w:rFonts w:ascii="Arial" w:hAnsi="Arial" w:eastAsia="Arial" w:cs="Arial"/>
                <w:sz w:val="45"/>
                <w:szCs w:val="45"/>
              </w:rPr>
            </w:pPr>
            <w:r>
              <w:rPr>
                <w:rFonts w:ascii="Arial" w:hAnsi="Arial" w:eastAsia="Arial" w:cs="Arial"/>
                <w:sz w:val="45"/>
                <w:szCs w:val="45"/>
                <w:spacing w:val="7"/>
              </w:rPr>
              <w:t>}</w:t>
            </w:r>
          </w:p>
          <w:p>
            <w:pPr>
              <w:spacing w:line="288" w:lineRule="auto"/>
              <w:rPr>
                <w:rFonts w:ascii="Arial"/>
                <w:sz w:val="21"/>
              </w:rPr>
            </w:pPr>
            <w:r/>
          </w:p>
          <w:p>
            <w:pPr>
              <w:ind w:left="94"/>
              <w:spacing w:before="129" w:line="209" w:lineRule="auto"/>
              <w:rPr>
                <w:rFonts w:ascii="Arial" w:hAnsi="Arial" w:eastAsia="Arial" w:cs="Arial"/>
                <w:sz w:val="45"/>
                <w:szCs w:val="45"/>
              </w:rPr>
            </w:pPr>
            <w:r>
              <w:rPr>
                <w:rFonts w:ascii="Arial" w:hAnsi="Arial" w:eastAsia="Arial" w:cs="Arial"/>
                <w:sz w:val="45"/>
                <w:szCs w:val="45"/>
                <w:spacing w:val="7"/>
              </w:rPr>
              <w:t>}</w:t>
            </w:r>
          </w:p>
        </w:tc>
        <w:tc>
          <w:tcPr>
            <w:tcW w:w="2271" w:type="dxa"/>
            <w:vAlign w:val="top"/>
          </w:tcPr>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before="61" w:line="225" w:lineRule="auto"/>
              <w:jc w:val="right"/>
              <w:rPr>
                <w:rFonts w:ascii="DengXian" w:hAnsi="DengXian" w:eastAsia="DengXian" w:cs="DengXian"/>
                <w:sz w:val="18"/>
                <w:szCs w:val="18"/>
              </w:rPr>
            </w:pPr>
            <w:r>
              <w:rPr>
                <w:rFonts w:ascii="DengXian" w:hAnsi="DengXian" w:eastAsia="DengXian" w:cs="DengXian"/>
                <w:sz w:val="18"/>
                <w:szCs w:val="18"/>
                <w:spacing w:val="-5"/>
              </w:rPr>
              <w:t>二选一</w:t>
            </w:r>
            <w:r>
              <w:rPr>
                <w:rFonts w:ascii="DengXian" w:hAnsi="DengXian" w:eastAsia="DengXian" w:cs="DengXian"/>
                <w:sz w:val="18"/>
                <w:szCs w:val="18"/>
                <w:spacing w:val="-25"/>
              </w:rPr>
              <w:t xml:space="preserve"> </w:t>
            </w:r>
            <w:r>
              <w:rPr>
                <w:rFonts w:ascii="DengXian" w:hAnsi="DengXian" w:eastAsia="DengXian" w:cs="DengXian"/>
                <w:sz w:val="18"/>
                <w:szCs w:val="18"/>
                <w:spacing w:val="-5"/>
              </w:rPr>
              <w:t>，先修微积分 </w:t>
            </w:r>
            <w:r>
              <w:rPr>
                <w:rFonts w:ascii="SimSun" w:hAnsi="SimSun" w:eastAsia="SimSun" w:cs="SimSun"/>
                <w:sz w:val="18"/>
                <w:szCs w:val="18"/>
                <w:spacing w:val="-5"/>
              </w:rPr>
              <w:t>B</w:t>
            </w:r>
            <w:r>
              <w:rPr>
                <w:rFonts w:ascii="DengXian" w:hAnsi="DengXian" w:eastAsia="DengXian" w:cs="DengXian"/>
                <w:sz w:val="18"/>
                <w:szCs w:val="18"/>
                <w:spacing w:val="-5"/>
              </w:rPr>
              <w:t>（</w:t>
            </w:r>
            <w:r>
              <w:rPr>
                <w:rFonts w:ascii="SimSun" w:hAnsi="SimSun" w:eastAsia="SimSun" w:cs="SimSun"/>
                <w:sz w:val="18"/>
                <w:szCs w:val="18"/>
                <w:spacing w:val="-5"/>
              </w:rPr>
              <w:t>1</w:t>
            </w:r>
            <w:r>
              <w:rPr>
                <w:rFonts w:ascii="DengXian" w:hAnsi="DengXian" w:eastAsia="DengXian" w:cs="DengXian"/>
                <w:sz w:val="18"/>
                <w:szCs w:val="18"/>
                <w:spacing w:val="-5"/>
              </w:rPr>
              <w:t>）</w:t>
            </w:r>
          </w:p>
          <w:p>
            <w:pPr>
              <w:spacing w:line="270" w:lineRule="auto"/>
              <w:rPr>
                <w:rFonts w:ascii="Arial"/>
                <w:sz w:val="21"/>
              </w:rPr>
            </w:pPr>
            <w:r/>
          </w:p>
          <w:p>
            <w:pPr>
              <w:spacing w:line="271" w:lineRule="auto"/>
              <w:rPr>
                <w:rFonts w:ascii="Arial"/>
                <w:sz w:val="21"/>
              </w:rPr>
            </w:pPr>
            <w:r/>
          </w:p>
          <w:p>
            <w:pPr>
              <w:ind w:left="91"/>
              <w:spacing w:before="61"/>
              <w:rPr>
                <w:rFonts w:ascii="DengXian" w:hAnsi="DengXian" w:eastAsia="DengXian" w:cs="DengXian"/>
                <w:sz w:val="18"/>
                <w:szCs w:val="18"/>
              </w:rPr>
            </w:pPr>
            <w:r>
              <w:rPr>
                <w:rFonts w:ascii="DengXian" w:hAnsi="DengXian" w:eastAsia="DengXian" w:cs="DengXian"/>
                <w:sz w:val="18"/>
                <w:szCs w:val="18"/>
                <w:spacing w:val="5"/>
              </w:rPr>
              <w:t>二选一</w:t>
            </w:r>
          </w:p>
          <w:p>
            <w:pPr>
              <w:spacing w:line="263" w:lineRule="auto"/>
              <w:rPr>
                <w:rFonts w:ascii="Arial"/>
                <w:sz w:val="21"/>
              </w:rPr>
            </w:pPr>
            <w:r/>
          </w:p>
          <w:p>
            <w:pPr>
              <w:spacing w:line="264" w:lineRule="auto"/>
              <w:rPr>
                <w:rFonts w:ascii="Arial"/>
                <w:sz w:val="21"/>
              </w:rPr>
            </w:pPr>
            <w:r/>
          </w:p>
          <w:p>
            <w:pPr>
              <w:ind w:left="91"/>
              <w:spacing w:before="61"/>
              <w:rPr>
                <w:rFonts w:ascii="DengXian" w:hAnsi="DengXian" w:eastAsia="DengXian" w:cs="DengXian"/>
                <w:sz w:val="18"/>
                <w:szCs w:val="18"/>
              </w:rPr>
            </w:pPr>
            <w:r>
              <w:rPr>
                <w:rFonts w:ascii="DengXian" w:hAnsi="DengXian" w:eastAsia="DengXian" w:cs="DengXian"/>
                <w:sz w:val="18"/>
                <w:szCs w:val="18"/>
                <w:spacing w:val="5"/>
              </w:rPr>
              <w:t>二选一</w:t>
            </w:r>
          </w:p>
        </w:tc>
      </w:tr>
    </w:tbl>
    <w:p>
      <w:pPr>
        <w:pStyle w:val="BodyText"/>
        <w:rPr/>
      </w:pPr>
      <w:r/>
    </w:p>
    <w:p>
      <w:pPr>
        <w:sectPr>
          <w:type w:val="continuous"/>
          <w:pgSz w:w="11907" w:h="16839"/>
          <w:pgMar w:top="1128" w:right="1219" w:bottom="1448" w:left="1771" w:header="879" w:footer="1200" w:gutter="0"/>
          <w:cols w:equalWidth="0" w:num="5">
            <w:col w:w="1170" w:space="100"/>
            <w:col w:w="2408" w:space="100"/>
            <w:col w:w="817" w:space="100"/>
            <w:col w:w="839" w:space="100"/>
            <w:col w:w="3285" w:space="0"/>
          </w:cols>
        </w:sectPr>
        <w:rPr/>
      </w:pPr>
    </w:p>
    <w:p>
      <w:pPr>
        <w:pStyle w:val="BodyText"/>
        <w:spacing w:line="274" w:lineRule="auto"/>
        <w:rPr/>
      </w:pPr>
      <w:r/>
    </w:p>
    <w:p>
      <w:pPr>
        <w:ind w:left="44"/>
        <w:spacing w:before="82" w:line="225" w:lineRule="auto"/>
        <w:rPr>
          <w:rFonts w:ascii="DengXian" w:hAnsi="DengXian" w:eastAsia="DengXian" w:cs="DengXian"/>
          <w:sz w:val="24"/>
          <w:szCs w:val="24"/>
        </w:rPr>
      </w:pPr>
      <w:r>
        <w:rPr>
          <w:rFonts w:ascii="DengXian" w:hAnsi="DengXian" w:eastAsia="DengXian" w:cs="DengXian"/>
          <w:sz w:val="24"/>
          <w:szCs w:val="24"/>
          <w:spacing w:val="-3"/>
        </w:rPr>
        <w:t>夏季学期</w:t>
      </w:r>
    </w:p>
    <w:p>
      <w:pPr>
        <w:spacing w:before="125"/>
        <w:rPr/>
      </w:pPr>
      <w:r/>
    </w:p>
    <w:tbl>
      <w:tblPr>
        <w:tblStyle w:val="TableNormal"/>
        <w:tblW w:w="8173" w:type="dxa"/>
        <w:tblInd w:w="34"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016"/>
        <w:gridCol w:w="2123"/>
        <w:gridCol w:w="1451"/>
        <w:gridCol w:w="1081"/>
        <w:gridCol w:w="2502"/>
      </w:tblGrid>
      <w:tr>
        <w:trPr>
          <w:trHeight w:val="243" w:hRule="atLeast"/>
        </w:trPr>
        <w:tc>
          <w:tcPr>
            <w:tcW w:w="1016" w:type="dxa"/>
            <w:vAlign w:val="top"/>
          </w:tcPr>
          <w:p>
            <w:pPr>
              <w:spacing w:line="229" w:lineRule="auto"/>
              <w:rPr>
                <w:rFonts w:ascii="DengXian" w:hAnsi="DengXian" w:eastAsia="DengXian" w:cs="DengXian"/>
                <w:sz w:val="18"/>
                <w:szCs w:val="18"/>
              </w:rPr>
            </w:pPr>
            <w:r>
              <w:rPr>
                <w:rFonts w:ascii="DengXian" w:hAnsi="DengXian" w:eastAsia="DengXian" w:cs="DengXian"/>
                <w:sz w:val="18"/>
                <w:szCs w:val="18"/>
                <w:spacing w:val="8"/>
              </w:rPr>
              <w:t>课程编号</w:t>
            </w:r>
          </w:p>
        </w:tc>
        <w:tc>
          <w:tcPr>
            <w:tcW w:w="2123" w:type="dxa"/>
            <w:vAlign w:val="top"/>
          </w:tcPr>
          <w:p>
            <w:pPr>
              <w:ind w:left="260"/>
              <w:spacing w:line="229" w:lineRule="auto"/>
              <w:rPr>
                <w:rFonts w:ascii="DengXian" w:hAnsi="DengXian" w:eastAsia="DengXian" w:cs="DengXian"/>
                <w:sz w:val="18"/>
                <w:szCs w:val="18"/>
              </w:rPr>
            </w:pPr>
            <w:r>
              <w:rPr>
                <w:rFonts w:ascii="DengXian" w:hAnsi="DengXian" w:eastAsia="DengXian" w:cs="DengXian"/>
                <w:sz w:val="18"/>
                <w:szCs w:val="18"/>
                <w:spacing w:val="8"/>
              </w:rPr>
              <w:t>课程名称</w:t>
            </w:r>
          </w:p>
        </w:tc>
        <w:tc>
          <w:tcPr>
            <w:tcW w:w="1451" w:type="dxa"/>
            <w:vAlign w:val="top"/>
          </w:tcPr>
          <w:p>
            <w:pPr>
              <w:ind w:left="703"/>
              <w:spacing w:line="229" w:lineRule="auto"/>
              <w:rPr>
                <w:rFonts w:ascii="DengXian" w:hAnsi="DengXian" w:eastAsia="DengXian" w:cs="DengXian"/>
                <w:sz w:val="18"/>
                <w:szCs w:val="18"/>
              </w:rPr>
            </w:pPr>
            <w:r>
              <w:rPr>
                <w:rFonts w:ascii="DengXian" w:hAnsi="DengXian" w:eastAsia="DengXian" w:cs="DengXian"/>
                <w:sz w:val="18"/>
                <w:szCs w:val="18"/>
                <w:spacing w:val="3"/>
              </w:rPr>
              <w:t>学分</w:t>
            </w:r>
          </w:p>
        </w:tc>
        <w:tc>
          <w:tcPr>
            <w:tcW w:w="1081" w:type="dxa"/>
            <w:vAlign w:val="top"/>
          </w:tcPr>
          <w:p>
            <w:pPr>
              <w:ind w:left="379"/>
              <w:spacing w:line="229" w:lineRule="auto"/>
              <w:rPr>
                <w:rFonts w:ascii="DengXian" w:hAnsi="DengXian" w:eastAsia="DengXian" w:cs="DengXian"/>
                <w:sz w:val="18"/>
                <w:szCs w:val="18"/>
              </w:rPr>
            </w:pPr>
            <w:r>
              <w:rPr>
                <w:rFonts w:ascii="DengXian" w:hAnsi="DengXian" w:eastAsia="DengXian" w:cs="DengXian"/>
                <w:sz w:val="18"/>
                <w:szCs w:val="18"/>
                <w:spacing w:val="5"/>
              </w:rPr>
              <w:t>周学时</w:t>
            </w:r>
          </w:p>
        </w:tc>
        <w:tc>
          <w:tcPr>
            <w:tcW w:w="2502" w:type="dxa"/>
            <w:vAlign w:val="top"/>
          </w:tcPr>
          <w:p>
            <w:pPr>
              <w:spacing w:line="229" w:lineRule="auto"/>
              <w:jc w:val="right"/>
              <w:rPr>
                <w:rFonts w:ascii="DengXian" w:hAnsi="DengXian" w:eastAsia="DengXian" w:cs="DengXian"/>
                <w:sz w:val="18"/>
                <w:szCs w:val="18"/>
              </w:rPr>
            </w:pPr>
            <w:r>
              <w:rPr>
                <w:rFonts w:ascii="DengXian" w:hAnsi="DengXian" w:eastAsia="DengXian" w:cs="DengXian"/>
                <w:sz w:val="18"/>
                <w:szCs w:val="18"/>
                <w:spacing w:val="8"/>
              </w:rPr>
              <w:t>考核方式</w:t>
            </w:r>
            <w:r>
              <w:rPr>
                <w:rFonts w:ascii="DengXian" w:hAnsi="DengXian" w:eastAsia="DengXian" w:cs="DengXian"/>
                <w:sz w:val="18"/>
                <w:szCs w:val="18"/>
                <w:spacing w:val="51"/>
                <w:w w:val="101"/>
              </w:rPr>
              <w:t xml:space="preserve"> </w:t>
            </w:r>
            <w:r>
              <w:rPr>
                <w:rFonts w:ascii="DengXian" w:hAnsi="DengXian" w:eastAsia="DengXian" w:cs="DengXian"/>
                <w:sz w:val="18"/>
                <w:szCs w:val="18"/>
                <w:spacing w:val="8"/>
              </w:rPr>
              <w:t>说明及主要先修课</w:t>
            </w:r>
          </w:p>
        </w:tc>
      </w:tr>
      <w:tr>
        <w:trPr>
          <w:trHeight w:val="290" w:hRule="atLeast"/>
        </w:trPr>
        <w:tc>
          <w:tcPr>
            <w:tcW w:w="1016" w:type="dxa"/>
            <w:vAlign w:val="top"/>
          </w:tcPr>
          <w:p>
            <w:pPr>
              <w:ind w:left="5"/>
              <w:spacing w:before="69" w:line="188" w:lineRule="auto"/>
              <w:rPr>
                <w:rFonts w:ascii="SimSun" w:hAnsi="SimSun" w:eastAsia="SimSun" w:cs="SimSun"/>
                <w:sz w:val="18"/>
                <w:szCs w:val="18"/>
              </w:rPr>
            </w:pPr>
            <w:r>
              <w:rPr>
                <w:rFonts w:ascii="SimSun" w:hAnsi="SimSun" w:eastAsia="SimSun" w:cs="SimSun"/>
                <w:sz w:val="18"/>
                <w:szCs w:val="18"/>
                <w:spacing w:val="3"/>
              </w:rPr>
              <w:t>30340402</w:t>
            </w:r>
          </w:p>
        </w:tc>
        <w:tc>
          <w:tcPr>
            <w:tcW w:w="2123" w:type="dxa"/>
            <w:vAlign w:val="top"/>
          </w:tcPr>
          <w:p>
            <w:pPr>
              <w:ind w:left="288"/>
              <w:spacing w:before="47" w:line="229" w:lineRule="auto"/>
              <w:rPr>
                <w:rFonts w:ascii="DengXian" w:hAnsi="DengXian" w:eastAsia="DengXian" w:cs="DengXian"/>
                <w:sz w:val="18"/>
                <w:szCs w:val="18"/>
              </w:rPr>
            </w:pPr>
            <w:r>
              <w:rPr>
                <w:rFonts w:ascii="DengXian" w:hAnsi="DengXian" w:eastAsia="DengXian" w:cs="DengXian"/>
                <w:sz w:val="18"/>
                <w:szCs w:val="18"/>
                <w:spacing w:val="8"/>
              </w:rPr>
              <w:t>化工英语实践</w:t>
            </w:r>
          </w:p>
        </w:tc>
        <w:tc>
          <w:tcPr>
            <w:tcW w:w="1451" w:type="dxa"/>
            <w:vAlign w:val="top"/>
          </w:tcPr>
          <w:p>
            <w:pPr>
              <w:ind w:left="830"/>
              <w:spacing w:before="69" w:line="188" w:lineRule="auto"/>
              <w:rPr>
                <w:rFonts w:ascii="SimSun" w:hAnsi="SimSun" w:eastAsia="SimSun" w:cs="SimSun"/>
                <w:sz w:val="18"/>
                <w:szCs w:val="18"/>
              </w:rPr>
            </w:pPr>
            <w:r>
              <w:rPr>
                <w:rFonts w:ascii="SimSun" w:hAnsi="SimSun" w:eastAsia="SimSun" w:cs="SimSun"/>
                <w:sz w:val="18"/>
                <w:szCs w:val="18"/>
              </w:rPr>
              <w:t>2</w:t>
            </w:r>
          </w:p>
        </w:tc>
        <w:tc>
          <w:tcPr>
            <w:tcW w:w="1081" w:type="dxa"/>
            <w:vAlign w:val="top"/>
          </w:tcPr>
          <w:p>
            <w:pPr>
              <w:ind w:left="460"/>
              <w:spacing w:before="47" w:line="221" w:lineRule="auto"/>
              <w:rPr>
                <w:rFonts w:ascii="DengXian" w:hAnsi="DengXian" w:eastAsia="DengXian" w:cs="DengXian"/>
                <w:sz w:val="18"/>
                <w:szCs w:val="18"/>
              </w:rPr>
            </w:pPr>
            <w:r>
              <w:rPr>
                <w:rFonts w:ascii="SimSun" w:hAnsi="SimSun" w:eastAsia="SimSun" w:cs="SimSun"/>
                <w:sz w:val="18"/>
                <w:szCs w:val="18"/>
                <w:spacing w:val="2"/>
              </w:rPr>
              <w:t>2</w:t>
            </w:r>
            <w:r>
              <w:rPr>
                <w:rFonts w:ascii="DengXian" w:hAnsi="DengXian" w:eastAsia="DengXian" w:cs="DengXian"/>
                <w:sz w:val="18"/>
                <w:szCs w:val="18"/>
                <w:spacing w:val="2"/>
              </w:rPr>
              <w:t>周</w:t>
            </w:r>
          </w:p>
        </w:tc>
        <w:tc>
          <w:tcPr>
            <w:tcW w:w="2502" w:type="dxa"/>
            <w:vAlign w:val="top"/>
          </w:tcPr>
          <w:p>
            <w:pPr>
              <w:ind w:left="290"/>
              <w:spacing w:before="47" w:line="229"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534" w:hRule="atLeast"/>
        </w:trPr>
        <w:tc>
          <w:tcPr>
            <w:tcW w:w="1016" w:type="dxa"/>
            <w:vAlign w:val="top"/>
          </w:tcPr>
          <w:p>
            <w:pPr>
              <w:ind w:left="5"/>
              <w:spacing w:before="69" w:line="189" w:lineRule="auto"/>
              <w:rPr>
                <w:rFonts w:ascii="SimSun" w:hAnsi="SimSun" w:eastAsia="SimSun" w:cs="SimSun"/>
                <w:sz w:val="18"/>
                <w:szCs w:val="18"/>
              </w:rPr>
            </w:pPr>
            <w:r>
              <w:rPr>
                <w:rFonts w:ascii="SimSun" w:hAnsi="SimSun" w:eastAsia="SimSun" w:cs="SimSun"/>
                <w:sz w:val="18"/>
                <w:szCs w:val="18"/>
                <w:spacing w:val="3"/>
              </w:rPr>
              <w:t>30340371</w:t>
            </w:r>
          </w:p>
        </w:tc>
        <w:tc>
          <w:tcPr>
            <w:tcW w:w="2123" w:type="dxa"/>
            <w:vAlign w:val="top"/>
          </w:tcPr>
          <w:p>
            <w:pPr>
              <w:ind w:left="288"/>
              <w:spacing w:before="47" w:line="284" w:lineRule="exact"/>
              <w:rPr>
                <w:rFonts w:ascii="DengXian" w:hAnsi="DengXian" w:eastAsia="DengXian" w:cs="DengXian"/>
                <w:sz w:val="18"/>
                <w:szCs w:val="18"/>
              </w:rPr>
            </w:pPr>
            <w:r>
              <w:rPr>
                <w:rFonts w:ascii="DengXian" w:hAnsi="DengXian" w:eastAsia="DengXian" w:cs="DengXian"/>
                <w:sz w:val="18"/>
                <w:szCs w:val="18"/>
                <w:spacing w:val="8"/>
                <w:position w:val="7"/>
              </w:rPr>
              <w:t>化工概念实习</w:t>
            </w:r>
          </w:p>
          <w:p>
            <w:pPr>
              <w:ind w:left="288"/>
              <w:spacing w:line="189" w:lineRule="auto"/>
              <w:rPr>
                <w:rFonts w:ascii="DengXian" w:hAnsi="DengXian" w:eastAsia="DengXian" w:cs="DengXian"/>
                <w:sz w:val="18"/>
                <w:szCs w:val="18"/>
              </w:rPr>
            </w:pPr>
            <w:r>
              <w:rPr>
                <w:rFonts w:ascii="DengXian" w:hAnsi="DengXian" w:eastAsia="DengXian" w:cs="DengXian"/>
                <w:sz w:val="18"/>
                <w:szCs w:val="18"/>
                <w:spacing w:val="-7"/>
              </w:rPr>
              <w:t>合计：</w:t>
            </w:r>
          </w:p>
        </w:tc>
        <w:tc>
          <w:tcPr>
            <w:tcW w:w="1451" w:type="dxa"/>
            <w:vAlign w:val="top"/>
          </w:tcPr>
          <w:p>
            <w:pPr>
              <w:ind w:left="825"/>
              <w:spacing w:before="69" w:line="189" w:lineRule="auto"/>
              <w:rPr>
                <w:rFonts w:ascii="SimSun" w:hAnsi="SimSun" w:eastAsia="SimSun" w:cs="SimSun"/>
                <w:sz w:val="18"/>
                <w:szCs w:val="18"/>
              </w:rPr>
            </w:pPr>
            <w:r>
              <w:rPr>
                <w:rFonts w:ascii="SimSun" w:hAnsi="SimSun" w:eastAsia="SimSun" w:cs="SimSun"/>
                <w:sz w:val="18"/>
                <w:szCs w:val="18"/>
              </w:rPr>
              <w:t>1</w:t>
            </w:r>
          </w:p>
          <w:p>
            <w:pPr>
              <w:ind w:left="815"/>
              <w:spacing w:before="107" w:line="167" w:lineRule="auto"/>
              <w:rPr>
                <w:rFonts w:ascii="SimSun" w:hAnsi="SimSun" w:eastAsia="SimSun" w:cs="SimSun"/>
                <w:sz w:val="18"/>
                <w:szCs w:val="18"/>
              </w:rPr>
            </w:pPr>
            <w:r>
              <w:rPr>
                <w:rFonts w:ascii="SimSun" w:hAnsi="SimSun" w:eastAsia="SimSun" w:cs="SimSun"/>
                <w:sz w:val="18"/>
                <w:szCs w:val="18"/>
              </w:rPr>
              <w:t>3</w:t>
            </w:r>
          </w:p>
        </w:tc>
        <w:tc>
          <w:tcPr>
            <w:tcW w:w="1081" w:type="dxa"/>
            <w:vAlign w:val="top"/>
          </w:tcPr>
          <w:p>
            <w:pPr>
              <w:ind w:left="447"/>
              <w:spacing w:before="48" w:line="229" w:lineRule="auto"/>
              <w:rPr>
                <w:rFonts w:ascii="DengXian" w:hAnsi="DengXian" w:eastAsia="DengXian" w:cs="DengXian"/>
                <w:sz w:val="18"/>
                <w:szCs w:val="18"/>
              </w:rPr>
            </w:pPr>
            <w:r>
              <w:rPr>
                <w:rFonts w:ascii="SimSun" w:hAnsi="SimSun" w:eastAsia="SimSun" w:cs="SimSun"/>
                <w:sz w:val="18"/>
                <w:szCs w:val="18"/>
                <w:spacing w:val="2"/>
              </w:rPr>
              <w:t>3</w:t>
            </w:r>
            <w:r>
              <w:rPr>
                <w:rFonts w:ascii="DengXian" w:hAnsi="DengXian" w:eastAsia="DengXian" w:cs="DengXian"/>
                <w:sz w:val="18"/>
                <w:szCs w:val="18"/>
                <w:spacing w:val="2"/>
              </w:rPr>
              <w:t>周</w:t>
            </w:r>
          </w:p>
        </w:tc>
        <w:tc>
          <w:tcPr>
            <w:tcW w:w="2502" w:type="dxa"/>
            <w:vAlign w:val="top"/>
          </w:tcPr>
          <w:p>
            <w:pPr>
              <w:ind w:left="290"/>
              <w:spacing w:before="47" w:line="235" w:lineRule="auto"/>
              <w:rPr>
                <w:rFonts w:ascii="DengXian" w:hAnsi="DengXian" w:eastAsia="DengXian" w:cs="DengXian"/>
                <w:sz w:val="18"/>
                <w:szCs w:val="18"/>
              </w:rPr>
            </w:pPr>
            <w:r>
              <w:rPr>
                <w:rFonts w:ascii="DengXian" w:hAnsi="DengXian" w:eastAsia="DengXian" w:cs="DengXian"/>
                <w:sz w:val="18"/>
                <w:szCs w:val="18"/>
                <w:spacing w:val="6"/>
              </w:rPr>
              <w:t>考查</w:t>
            </w:r>
          </w:p>
        </w:tc>
      </w:tr>
    </w:tbl>
    <w:p>
      <w:pPr>
        <w:pStyle w:val="BodyText"/>
        <w:spacing w:line="14" w:lineRule="auto"/>
        <w:rPr>
          <w:sz w:val="2"/>
        </w:rPr>
      </w:pPr>
      <w:r/>
    </w:p>
    <w:p>
      <w:pPr>
        <w:spacing w:line="14" w:lineRule="auto"/>
        <w:sectPr>
          <w:type w:val="continuous"/>
          <w:pgSz w:w="11907" w:h="16839"/>
          <w:pgMar w:top="1128" w:right="1219" w:bottom="1448" w:left="1771" w:header="879" w:footer="1200" w:gutter="0"/>
          <w:cols w:equalWidth="0" w:num="1">
            <w:col w:w="8916" w:space="0"/>
          </w:cols>
        </w:sectPr>
        <w:rPr>
          <w:sz w:val="2"/>
          <w:szCs w:val="2"/>
        </w:rPr>
      </w:pPr>
    </w:p>
    <w:p>
      <w:pPr>
        <w:pStyle w:val="BodyText"/>
        <w:spacing w:line="404" w:lineRule="auto"/>
        <w:rPr/>
      </w:pPr>
      <w:r/>
    </w:p>
    <w:p>
      <w:pPr>
        <w:ind w:left="3675"/>
        <w:spacing w:before="84" w:line="232" w:lineRule="auto"/>
        <w:rPr>
          <w:rFonts w:ascii="DengXian" w:hAnsi="DengXian" w:eastAsia="DengXian" w:cs="DengXian"/>
          <w:sz w:val="25"/>
          <w:szCs w:val="25"/>
        </w:rPr>
      </w:pPr>
      <w:r>
        <w:rPr>
          <w:rFonts w:ascii="DengXian" w:hAnsi="DengXian" w:eastAsia="DengXian" w:cs="DengXian"/>
          <w:sz w:val="25"/>
          <w:szCs w:val="25"/>
          <w:spacing w:val="6"/>
        </w:rPr>
        <w:t>第二学年</w:t>
      </w:r>
    </w:p>
    <w:p>
      <w:pPr>
        <w:pStyle w:val="BodyText"/>
        <w:spacing w:line="341" w:lineRule="auto"/>
        <w:rPr/>
      </w:pPr>
      <w:r/>
    </w:p>
    <w:p>
      <w:pPr>
        <w:ind w:left="35"/>
        <w:spacing w:before="82" w:line="225" w:lineRule="auto"/>
        <w:rPr>
          <w:rFonts w:ascii="DengXian" w:hAnsi="DengXian" w:eastAsia="DengXian" w:cs="DengXian"/>
          <w:sz w:val="24"/>
          <w:szCs w:val="24"/>
        </w:rPr>
      </w:pPr>
      <w:r>
        <w:rPr>
          <w:rFonts w:ascii="DengXian" w:hAnsi="DengXian" w:eastAsia="DengXian" w:cs="DengXian"/>
          <w:sz w:val="24"/>
          <w:szCs w:val="24"/>
          <w:spacing w:val="-2"/>
        </w:rPr>
        <w:t>秋季学期</w:t>
      </w:r>
    </w:p>
    <w:p>
      <w:pPr>
        <w:spacing w:before="29"/>
        <w:rPr/>
      </w:pPr>
      <w:r/>
    </w:p>
    <w:tbl>
      <w:tblPr>
        <w:tblStyle w:val="TableNormal"/>
        <w:tblW w:w="7894" w:type="dxa"/>
        <w:tblInd w:w="204"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943"/>
        <w:gridCol w:w="2554"/>
        <w:gridCol w:w="815"/>
        <w:gridCol w:w="879"/>
        <w:gridCol w:w="1045"/>
        <w:gridCol w:w="1658"/>
      </w:tblGrid>
      <w:tr>
        <w:trPr>
          <w:trHeight w:val="239" w:hRule="atLeast"/>
        </w:trPr>
        <w:tc>
          <w:tcPr>
            <w:tcW w:w="943" w:type="dxa"/>
            <w:vAlign w:val="top"/>
          </w:tcPr>
          <w:p>
            <w:pPr>
              <w:spacing w:line="225" w:lineRule="auto"/>
              <w:rPr>
                <w:rFonts w:ascii="DengXian" w:hAnsi="DengXian" w:eastAsia="DengXian" w:cs="DengXian"/>
                <w:sz w:val="18"/>
                <w:szCs w:val="18"/>
              </w:rPr>
            </w:pPr>
            <w:r>
              <w:rPr>
                <w:rFonts w:ascii="DengXian" w:hAnsi="DengXian" w:eastAsia="DengXian" w:cs="DengXian"/>
                <w:sz w:val="18"/>
                <w:szCs w:val="18"/>
                <w:spacing w:val="8"/>
              </w:rPr>
              <w:t>课程编号</w:t>
            </w:r>
          </w:p>
        </w:tc>
        <w:tc>
          <w:tcPr>
            <w:tcW w:w="2554" w:type="dxa"/>
            <w:vAlign w:val="top"/>
          </w:tcPr>
          <w:p>
            <w:pPr>
              <w:ind w:left="189"/>
              <w:spacing w:line="225" w:lineRule="auto"/>
              <w:rPr>
                <w:rFonts w:ascii="DengXian" w:hAnsi="DengXian" w:eastAsia="DengXian" w:cs="DengXian"/>
                <w:sz w:val="18"/>
                <w:szCs w:val="18"/>
              </w:rPr>
            </w:pPr>
            <w:r>
              <w:rPr>
                <w:rFonts w:ascii="DengXian" w:hAnsi="DengXian" w:eastAsia="DengXian" w:cs="DengXian"/>
                <w:sz w:val="18"/>
                <w:szCs w:val="18"/>
                <w:spacing w:val="8"/>
              </w:rPr>
              <w:t>课程名称</w:t>
            </w:r>
          </w:p>
        </w:tc>
        <w:tc>
          <w:tcPr>
            <w:tcW w:w="815" w:type="dxa"/>
            <w:vAlign w:val="top"/>
          </w:tcPr>
          <w:p>
            <w:pPr>
              <w:ind w:left="287"/>
              <w:spacing w:line="225" w:lineRule="auto"/>
              <w:rPr>
                <w:rFonts w:ascii="DengXian" w:hAnsi="DengXian" w:eastAsia="DengXian" w:cs="DengXian"/>
                <w:sz w:val="18"/>
                <w:szCs w:val="18"/>
              </w:rPr>
            </w:pPr>
            <w:r>
              <w:rPr>
                <w:rFonts w:ascii="DengXian" w:hAnsi="DengXian" w:eastAsia="DengXian" w:cs="DengXian"/>
                <w:sz w:val="18"/>
                <w:szCs w:val="18"/>
                <w:spacing w:val="3"/>
              </w:rPr>
              <w:t>学分</w:t>
            </w:r>
          </w:p>
        </w:tc>
        <w:tc>
          <w:tcPr>
            <w:tcW w:w="879" w:type="dxa"/>
            <w:vAlign w:val="top"/>
          </w:tcPr>
          <w:p>
            <w:pPr>
              <w:ind w:left="187"/>
              <w:spacing w:line="225" w:lineRule="auto"/>
              <w:rPr>
                <w:rFonts w:ascii="DengXian" w:hAnsi="DengXian" w:eastAsia="DengXian" w:cs="DengXian"/>
                <w:sz w:val="18"/>
                <w:szCs w:val="18"/>
              </w:rPr>
            </w:pPr>
            <w:r>
              <w:rPr>
                <w:rFonts w:ascii="DengXian" w:hAnsi="DengXian" w:eastAsia="DengXian" w:cs="DengXian"/>
                <w:sz w:val="18"/>
                <w:szCs w:val="18"/>
                <w:spacing w:val="5"/>
              </w:rPr>
              <w:t>周学时</w:t>
            </w:r>
          </w:p>
        </w:tc>
        <w:tc>
          <w:tcPr>
            <w:tcW w:w="1045" w:type="dxa"/>
            <w:vAlign w:val="top"/>
          </w:tcPr>
          <w:p>
            <w:pPr>
              <w:ind w:left="143"/>
              <w:spacing w:line="225" w:lineRule="auto"/>
              <w:rPr>
                <w:rFonts w:ascii="DengXian" w:hAnsi="DengXian" w:eastAsia="DengXian" w:cs="DengXian"/>
                <w:sz w:val="18"/>
                <w:szCs w:val="18"/>
              </w:rPr>
            </w:pPr>
            <w:r>
              <w:rPr>
                <w:rFonts w:ascii="DengXian" w:hAnsi="DengXian" w:eastAsia="DengXian" w:cs="DengXian"/>
                <w:sz w:val="18"/>
                <w:szCs w:val="18"/>
                <w:spacing w:val="7"/>
              </w:rPr>
              <w:t>考核方式</w:t>
            </w:r>
          </w:p>
        </w:tc>
        <w:tc>
          <w:tcPr>
            <w:tcW w:w="1658" w:type="dxa"/>
            <w:vAlign w:val="top"/>
          </w:tcPr>
          <w:p>
            <w:pPr>
              <w:spacing w:line="225" w:lineRule="auto"/>
              <w:jc w:val="right"/>
              <w:rPr>
                <w:rFonts w:ascii="DengXian" w:hAnsi="DengXian" w:eastAsia="DengXian" w:cs="DengXian"/>
                <w:sz w:val="18"/>
                <w:szCs w:val="18"/>
              </w:rPr>
            </w:pPr>
            <w:r>
              <w:rPr>
                <w:rFonts w:ascii="DengXian" w:hAnsi="DengXian" w:eastAsia="DengXian" w:cs="DengXian"/>
                <w:sz w:val="18"/>
                <w:szCs w:val="18"/>
                <w:spacing w:val="8"/>
              </w:rPr>
              <w:t>说明及主要先修课</w:t>
            </w:r>
          </w:p>
        </w:tc>
      </w:tr>
      <w:tr>
        <w:trPr>
          <w:trHeight w:val="289" w:hRule="atLeast"/>
        </w:trPr>
        <w:tc>
          <w:tcPr>
            <w:tcW w:w="943" w:type="dxa"/>
            <w:vAlign w:val="top"/>
          </w:tcPr>
          <w:p>
            <w:pPr>
              <w:ind w:left="16"/>
              <w:spacing w:before="72" w:line="189" w:lineRule="auto"/>
              <w:rPr>
                <w:rFonts w:ascii="SimSun" w:hAnsi="SimSun" w:eastAsia="SimSun" w:cs="SimSun"/>
                <w:sz w:val="18"/>
                <w:szCs w:val="18"/>
              </w:rPr>
            </w:pPr>
            <w:r>
              <w:rPr>
                <w:rFonts w:ascii="SimSun" w:hAnsi="SimSun" w:eastAsia="SimSun" w:cs="SimSun"/>
                <w:sz w:val="18"/>
                <w:szCs w:val="18"/>
                <w:spacing w:val="2"/>
              </w:rPr>
              <w:t>10720031</w:t>
            </w:r>
          </w:p>
        </w:tc>
        <w:tc>
          <w:tcPr>
            <w:tcW w:w="2554" w:type="dxa"/>
            <w:vAlign w:val="top"/>
          </w:tcPr>
          <w:p>
            <w:pPr>
              <w:ind w:left="186"/>
              <w:spacing w:before="41" w:line="226" w:lineRule="auto"/>
              <w:rPr>
                <w:rFonts w:ascii="SimSun" w:hAnsi="SimSun" w:eastAsia="SimSun" w:cs="SimSun"/>
                <w:sz w:val="18"/>
                <w:szCs w:val="18"/>
              </w:rPr>
            </w:pPr>
            <w:r>
              <w:rPr>
                <w:rFonts w:ascii="DengXian" w:hAnsi="DengXian" w:eastAsia="DengXian" w:cs="DengXian"/>
                <w:sz w:val="18"/>
                <w:szCs w:val="18"/>
                <w:spacing w:val="6"/>
              </w:rPr>
              <w:t>体育</w:t>
            </w:r>
            <w:r>
              <w:rPr>
                <w:rFonts w:ascii="SimSun" w:hAnsi="SimSun" w:eastAsia="SimSun" w:cs="SimSun"/>
                <w:sz w:val="18"/>
                <w:szCs w:val="18"/>
                <w:spacing w:val="6"/>
              </w:rPr>
              <w:t>(3)</w:t>
            </w:r>
          </w:p>
        </w:tc>
        <w:tc>
          <w:tcPr>
            <w:tcW w:w="815" w:type="dxa"/>
            <w:vAlign w:val="top"/>
          </w:tcPr>
          <w:p>
            <w:pPr>
              <w:ind w:left="297"/>
              <w:spacing w:before="72" w:line="189" w:lineRule="auto"/>
              <w:rPr>
                <w:rFonts w:ascii="SimSun" w:hAnsi="SimSun" w:eastAsia="SimSun" w:cs="SimSun"/>
                <w:sz w:val="18"/>
                <w:szCs w:val="18"/>
              </w:rPr>
            </w:pPr>
            <w:r>
              <w:rPr>
                <w:rFonts w:ascii="SimSun" w:hAnsi="SimSun" w:eastAsia="SimSun" w:cs="SimSun"/>
                <w:sz w:val="18"/>
                <w:szCs w:val="18"/>
              </w:rPr>
              <w:t>1</w:t>
            </w:r>
          </w:p>
        </w:tc>
        <w:tc>
          <w:tcPr>
            <w:tcW w:w="879" w:type="dxa"/>
            <w:vAlign w:val="top"/>
          </w:tcPr>
          <w:p>
            <w:pPr>
              <w:ind w:left="186"/>
              <w:spacing w:before="73" w:line="188" w:lineRule="auto"/>
              <w:rPr>
                <w:rFonts w:ascii="SimSun" w:hAnsi="SimSun" w:eastAsia="SimSun" w:cs="SimSun"/>
                <w:sz w:val="18"/>
                <w:szCs w:val="18"/>
              </w:rPr>
            </w:pPr>
            <w:r>
              <w:rPr>
                <w:rFonts w:ascii="SimSun" w:hAnsi="SimSun" w:eastAsia="SimSun" w:cs="SimSun"/>
                <w:sz w:val="18"/>
                <w:szCs w:val="18"/>
              </w:rPr>
              <w:t>2</w:t>
            </w:r>
          </w:p>
        </w:tc>
        <w:tc>
          <w:tcPr>
            <w:tcW w:w="1045" w:type="dxa"/>
            <w:vAlign w:val="top"/>
          </w:tcPr>
          <w:p>
            <w:pPr>
              <w:ind w:left="143"/>
              <w:spacing w:before="51" w:line="224" w:lineRule="auto"/>
              <w:rPr>
                <w:rFonts w:ascii="DengXian" w:hAnsi="DengXian" w:eastAsia="DengXian" w:cs="DengXian"/>
                <w:sz w:val="18"/>
                <w:szCs w:val="18"/>
              </w:rPr>
            </w:pPr>
            <w:r>
              <w:rPr>
                <w:rFonts w:ascii="DengXian" w:hAnsi="DengXian" w:eastAsia="DengXian" w:cs="DengXian"/>
                <w:sz w:val="18"/>
                <w:szCs w:val="18"/>
                <w:spacing w:val="6"/>
              </w:rPr>
              <w:t>考查</w:t>
            </w:r>
          </w:p>
        </w:tc>
        <w:tc>
          <w:tcPr>
            <w:tcW w:w="1658" w:type="dxa"/>
            <w:vAlign w:val="top"/>
          </w:tcPr>
          <w:p>
            <w:pPr>
              <w:rPr>
                <w:rFonts w:ascii="Arial"/>
                <w:sz w:val="21"/>
              </w:rPr>
            </w:pPr>
            <w:r/>
          </w:p>
        </w:tc>
      </w:tr>
      <w:tr>
        <w:trPr>
          <w:trHeight w:val="289" w:hRule="atLeast"/>
        </w:trPr>
        <w:tc>
          <w:tcPr>
            <w:tcW w:w="943" w:type="dxa"/>
            <w:vAlign w:val="top"/>
          </w:tcPr>
          <w:p>
            <w:pPr>
              <w:ind w:left="16"/>
              <w:spacing w:before="71" w:line="189" w:lineRule="auto"/>
              <w:rPr>
                <w:rFonts w:ascii="SimSun" w:hAnsi="SimSun" w:eastAsia="SimSun" w:cs="SimSun"/>
                <w:sz w:val="18"/>
                <w:szCs w:val="18"/>
              </w:rPr>
            </w:pPr>
            <w:r>
              <w:rPr>
                <w:rFonts w:ascii="SimSun" w:hAnsi="SimSun" w:eastAsia="SimSun" w:cs="SimSun"/>
                <w:sz w:val="18"/>
                <w:szCs w:val="18"/>
                <w:spacing w:val="2"/>
              </w:rPr>
              <w:t>10641132</w:t>
            </w:r>
          </w:p>
        </w:tc>
        <w:tc>
          <w:tcPr>
            <w:tcW w:w="2554" w:type="dxa"/>
            <w:vAlign w:val="top"/>
          </w:tcPr>
          <w:p>
            <w:pPr>
              <w:ind w:left="194"/>
              <w:spacing w:before="40" w:line="227" w:lineRule="auto"/>
              <w:rPr>
                <w:rFonts w:ascii="SimSun" w:hAnsi="SimSun" w:eastAsia="SimSun" w:cs="SimSun"/>
                <w:sz w:val="18"/>
                <w:szCs w:val="18"/>
              </w:rPr>
            </w:pPr>
            <w:r>
              <w:rPr>
                <w:rFonts w:ascii="DengXian" w:hAnsi="DengXian" w:eastAsia="DengXian" w:cs="DengXian"/>
                <w:sz w:val="18"/>
                <w:szCs w:val="18"/>
                <w:spacing w:val="5"/>
              </w:rPr>
              <w:t>英语</w:t>
            </w:r>
            <w:r>
              <w:rPr>
                <w:rFonts w:ascii="SimSun" w:hAnsi="SimSun" w:eastAsia="SimSun" w:cs="SimSun"/>
                <w:sz w:val="18"/>
                <w:szCs w:val="18"/>
                <w:spacing w:val="5"/>
              </w:rPr>
              <w:t>(3)</w:t>
            </w:r>
          </w:p>
        </w:tc>
        <w:tc>
          <w:tcPr>
            <w:tcW w:w="815" w:type="dxa"/>
            <w:vAlign w:val="top"/>
          </w:tcPr>
          <w:p>
            <w:pPr>
              <w:ind w:left="285"/>
              <w:spacing w:before="72" w:line="188" w:lineRule="auto"/>
              <w:rPr>
                <w:rFonts w:ascii="SimSun" w:hAnsi="SimSun" w:eastAsia="SimSun" w:cs="SimSun"/>
                <w:sz w:val="18"/>
                <w:szCs w:val="18"/>
              </w:rPr>
            </w:pPr>
            <w:r>
              <w:rPr>
                <w:rFonts w:ascii="SimSun" w:hAnsi="SimSun" w:eastAsia="SimSun" w:cs="SimSun"/>
                <w:sz w:val="18"/>
                <w:szCs w:val="18"/>
              </w:rPr>
              <w:t>2</w:t>
            </w:r>
          </w:p>
        </w:tc>
        <w:tc>
          <w:tcPr>
            <w:tcW w:w="879" w:type="dxa"/>
            <w:vAlign w:val="top"/>
          </w:tcPr>
          <w:p>
            <w:pPr>
              <w:ind w:left="186"/>
              <w:spacing w:before="72" w:line="188" w:lineRule="auto"/>
              <w:rPr>
                <w:rFonts w:ascii="SimSun" w:hAnsi="SimSun" w:eastAsia="SimSun" w:cs="SimSun"/>
                <w:sz w:val="18"/>
                <w:szCs w:val="18"/>
              </w:rPr>
            </w:pPr>
            <w:r>
              <w:rPr>
                <w:rFonts w:ascii="SimSun" w:hAnsi="SimSun" w:eastAsia="SimSun" w:cs="SimSun"/>
                <w:sz w:val="18"/>
                <w:szCs w:val="18"/>
              </w:rPr>
              <w:t>2</w:t>
            </w:r>
          </w:p>
        </w:tc>
        <w:tc>
          <w:tcPr>
            <w:tcW w:w="1045" w:type="dxa"/>
            <w:vAlign w:val="top"/>
          </w:tcPr>
          <w:p>
            <w:pPr>
              <w:ind w:left="143"/>
              <w:spacing w:before="50" w:line="225" w:lineRule="auto"/>
              <w:rPr>
                <w:rFonts w:ascii="DengXian" w:hAnsi="DengXian" w:eastAsia="DengXian" w:cs="DengXian"/>
                <w:sz w:val="18"/>
                <w:szCs w:val="18"/>
              </w:rPr>
            </w:pPr>
            <w:r>
              <w:rPr>
                <w:rFonts w:ascii="DengXian" w:hAnsi="DengXian" w:eastAsia="DengXian" w:cs="DengXian"/>
                <w:sz w:val="18"/>
                <w:szCs w:val="18"/>
                <w:spacing w:val="6"/>
              </w:rPr>
              <w:t>考试</w:t>
            </w:r>
          </w:p>
        </w:tc>
        <w:tc>
          <w:tcPr>
            <w:tcW w:w="1658" w:type="dxa"/>
            <w:vAlign w:val="top"/>
          </w:tcPr>
          <w:p>
            <w:pPr>
              <w:rPr>
                <w:rFonts w:ascii="Arial"/>
                <w:sz w:val="21"/>
              </w:rPr>
            </w:pPr>
            <w:r/>
          </w:p>
        </w:tc>
      </w:tr>
      <w:tr>
        <w:trPr>
          <w:trHeight w:val="290" w:hRule="atLeast"/>
        </w:trPr>
        <w:tc>
          <w:tcPr>
            <w:tcW w:w="943" w:type="dxa"/>
            <w:vAlign w:val="top"/>
          </w:tcPr>
          <w:p>
            <w:pPr>
              <w:ind w:left="16"/>
              <w:spacing w:before="73" w:line="189" w:lineRule="auto"/>
              <w:rPr>
                <w:rFonts w:ascii="SimSun" w:hAnsi="SimSun" w:eastAsia="SimSun" w:cs="SimSun"/>
                <w:sz w:val="18"/>
                <w:szCs w:val="18"/>
              </w:rPr>
            </w:pPr>
            <w:r>
              <w:rPr>
                <w:rFonts w:ascii="SimSun" w:hAnsi="SimSun" w:eastAsia="SimSun" w:cs="SimSun"/>
                <w:sz w:val="18"/>
                <w:szCs w:val="18"/>
                <w:spacing w:val="2"/>
              </w:rPr>
              <w:t>10430494</w:t>
            </w:r>
          </w:p>
        </w:tc>
        <w:tc>
          <w:tcPr>
            <w:tcW w:w="2554" w:type="dxa"/>
            <w:vAlign w:val="top"/>
          </w:tcPr>
          <w:p>
            <w:pPr>
              <w:ind w:left="194"/>
              <w:spacing w:before="42" w:line="226" w:lineRule="auto"/>
              <w:rPr>
                <w:rFonts w:ascii="SimSun" w:hAnsi="SimSun" w:eastAsia="SimSun" w:cs="SimSun"/>
                <w:sz w:val="18"/>
                <w:szCs w:val="18"/>
              </w:rPr>
            </w:pPr>
            <w:r>
              <w:rPr>
                <w:rFonts w:ascii="DengXian" w:hAnsi="DengXian" w:eastAsia="DengXian" w:cs="DengXian"/>
                <w:sz w:val="18"/>
                <w:szCs w:val="18"/>
                <w:spacing w:val="6"/>
              </w:rPr>
              <w:t>大学物理</w:t>
            </w:r>
            <w:r>
              <w:rPr>
                <w:rFonts w:ascii="SimSun" w:hAnsi="SimSun" w:eastAsia="SimSun" w:cs="SimSun"/>
                <w:sz w:val="18"/>
                <w:szCs w:val="18"/>
                <w:spacing w:val="6"/>
              </w:rPr>
              <w:t>B(2)</w:t>
            </w:r>
          </w:p>
        </w:tc>
        <w:tc>
          <w:tcPr>
            <w:tcW w:w="815" w:type="dxa"/>
            <w:vAlign w:val="top"/>
          </w:tcPr>
          <w:p>
            <w:pPr>
              <w:ind w:left="282"/>
              <w:spacing w:before="74" w:line="188" w:lineRule="auto"/>
              <w:rPr>
                <w:rFonts w:ascii="SimSun" w:hAnsi="SimSun" w:eastAsia="SimSun" w:cs="SimSun"/>
                <w:sz w:val="18"/>
                <w:szCs w:val="18"/>
              </w:rPr>
            </w:pPr>
            <w:r>
              <w:rPr>
                <w:rFonts w:ascii="SimSun" w:hAnsi="SimSun" w:eastAsia="SimSun" w:cs="SimSun"/>
                <w:sz w:val="18"/>
                <w:szCs w:val="18"/>
              </w:rPr>
              <w:t>4</w:t>
            </w:r>
          </w:p>
        </w:tc>
        <w:tc>
          <w:tcPr>
            <w:tcW w:w="879" w:type="dxa"/>
            <w:vAlign w:val="top"/>
          </w:tcPr>
          <w:p>
            <w:pPr>
              <w:ind w:left="183"/>
              <w:spacing w:before="74" w:line="188" w:lineRule="auto"/>
              <w:rPr>
                <w:rFonts w:ascii="SimSun" w:hAnsi="SimSun" w:eastAsia="SimSun" w:cs="SimSun"/>
                <w:sz w:val="18"/>
                <w:szCs w:val="18"/>
              </w:rPr>
            </w:pPr>
            <w:r>
              <w:rPr>
                <w:rFonts w:ascii="SimSun" w:hAnsi="SimSun" w:eastAsia="SimSun" w:cs="SimSun"/>
                <w:sz w:val="18"/>
                <w:szCs w:val="18"/>
              </w:rPr>
              <w:t>4</w:t>
            </w:r>
          </w:p>
        </w:tc>
        <w:tc>
          <w:tcPr>
            <w:tcW w:w="1045" w:type="dxa"/>
            <w:vAlign w:val="top"/>
          </w:tcPr>
          <w:p>
            <w:pPr>
              <w:ind w:left="143"/>
              <w:spacing w:before="51" w:line="225" w:lineRule="auto"/>
              <w:rPr>
                <w:rFonts w:ascii="DengXian" w:hAnsi="DengXian" w:eastAsia="DengXian" w:cs="DengXian"/>
                <w:sz w:val="18"/>
                <w:szCs w:val="18"/>
              </w:rPr>
            </w:pPr>
            <w:r>
              <w:rPr>
                <w:rFonts w:ascii="DengXian" w:hAnsi="DengXian" w:eastAsia="DengXian" w:cs="DengXian"/>
                <w:sz w:val="18"/>
                <w:szCs w:val="18"/>
                <w:spacing w:val="6"/>
              </w:rPr>
              <w:t>考试</w:t>
            </w:r>
          </w:p>
        </w:tc>
        <w:tc>
          <w:tcPr>
            <w:tcW w:w="1658" w:type="dxa"/>
            <w:vAlign w:val="top"/>
          </w:tcPr>
          <w:p>
            <w:pPr>
              <w:rPr>
                <w:rFonts w:ascii="Arial"/>
                <w:sz w:val="21"/>
              </w:rPr>
            </w:pPr>
            <w:r/>
          </w:p>
        </w:tc>
      </w:tr>
      <w:tr>
        <w:trPr>
          <w:trHeight w:val="290" w:hRule="atLeast"/>
        </w:trPr>
        <w:tc>
          <w:tcPr>
            <w:tcW w:w="943" w:type="dxa"/>
            <w:vAlign w:val="top"/>
          </w:tcPr>
          <w:p>
            <w:pPr>
              <w:ind w:left="4"/>
              <w:spacing w:before="73" w:line="189" w:lineRule="auto"/>
              <w:rPr>
                <w:rFonts w:ascii="SimSun" w:hAnsi="SimSun" w:eastAsia="SimSun" w:cs="SimSun"/>
                <w:sz w:val="18"/>
                <w:szCs w:val="18"/>
              </w:rPr>
            </w:pPr>
            <w:r>
              <w:rPr>
                <w:rFonts w:ascii="SimSun" w:hAnsi="SimSun" w:eastAsia="SimSun" w:cs="SimSun"/>
                <w:sz w:val="18"/>
                <w:szCs w:val="18"/>
                <w:spacing w:val="3"/>
              </w:rPr>
              <w:t>20440113</w:t>
            </w:r>
          </w:p>
        </w:tc>
        <w:tc>
          <w:tcPr>
            <w:tcW w:w="2554" w:type="dxa"/>
            <w:vAlign w:val="top"/>
          </w:tcPr>
          <w:p>
            <w:pPr>
              <w:ind w:left="194"/>
              <w:spacing w:before="42" w:line="226" w:lineRule="auto"/>
              <w:rPr>
                <w:rFonts w:ascii="SimSun" w:hAnsi="SimSun" w:eastAsia="SimSun" w:cs="SimSun"/>
                <w:sz w:val="18"/>
                <w:szCs w:val="18"/>
              </w:rPr>
            </w:pPr>
            <w:r>
              <w:rPr>
                <w:rFonts w:ascii="DengXian" w:hAnsi="DengXian" w:eastAsia="DengXian" w:cs="DengXian"/>
                <w:sz w:val="18"/>
                <w:szCs w:val="18"/>
                <w:spacing w:val="6"/>
              </w:rPr>
              <w:t>有机化学</w:t>
            </w:r>
            <w:r>
              <w:rPr>
                <w:rFonts w:ascii="SimSun" w:hAnsi="SimSun" w:eastAsia="SimSun" w:cs="SimSun"/>
                <w:sz w:val="18"/>
                <w:szCs w:val="18"/>
                <w:spacing w:val="6"/>
              </w:rPr>
              <w:t>A(2)</w:t>
            </w:r>
          </w:p>
        </w:tc>
        <w:tc>
          <w:tcPr>
            <w:tcW w:w="815" w:type="dxa"/>
            <w:vAlign w:val="top"/>
          </w:tcPr>
          <w:p>
            <w:pPr>
              <w:ind w:left="286"/>
              <w:spacing w:before="74" w:line="188" w:lineRule="auto"/>
              <w:rPr>
                <w:rFonts w:ascii="SimSun" w:hAnsi="SimSun" w:eastAsia="SimSun" w:cs="SimSun"/>
                <w:sz w:val="18"/>
                <w:szCs w:val="18"/>
              </w:rPr>
            </w:pPr>
            <w:r>
              <w:rPr>
                <w:rFonts w:ascii="SimSun" w:hAnsi="SimSun" w:eastAsia="SimSun" w:cs="SimSun"/>
                <w:sz w:val="18"/>
                <w:szCs w:val="18"/>
              </w:rPr>
              <w:t>3</w:t>
            </w:r>
          </w:p>
        </w:tc>
        <w:tc>
          <w:tcPr>
            <w:tcW w:w="879" w:type="dxa"/>
            <w:vAlign w:val="top"/>
          </w:tcPr>
          <w:p>
            <w:pPr>
              <w:ind w:left="187"/>
              <w:spacing w:before="74" w:line="188" w:lineRule="auto"/>
              <w:rPr>
                <w:rFonts w:ascii="SimSun" w:hAnsi="SimSun" w:eastAsia="SimSun" w:cs="SimSun"/>
                <w:sz w:val="18"/>
                <w:szCs w:val="18"/>
              </w:rPr>
            </w:pPr>
            <w:r>
              <w:rPr>
                <w:rFonts w:ascii="SimSun" w:hAnsi="SimSun" w:eastAsia="SimSun" w:cs="SimSun"/>
                <w:sz w:val="18"/>
                <w:szCs w:val="18"/>
              </w:rPr>
              <w:t>3</w:t>
            </w:r>
          </w:p>
        </w:tc>
        <w:tc>
          <w:tcPr>
            <w:tcW w:w="1045" w:type="dxa"/>
            <w:vAlign w:val="top"/>
          </w:tcPr>
          <w:p>
            <w:pPr>
              <w:ind w:left="143"/>
              <w:spacing w:before="52" w:line="224" w:lineRule="auto"/>
              <w:rPr>
                <w:rFonts w:ascii="DengXian" w:hAnsi="DengXian" w:eastAsia="DengXian" w:cs="DengXian"/>
                <w:sz w:val="18"/>
                <w:szCs w:val="18"/>
              </w:rPr>
            </w:pPr>
            <w:r>
              <w:rPr>
                <w:rFonts w:ascii="DengXian" w:hAnsi="DengXian" w:eastAsia="DengXian" w:cs="DengXian"/>
                <w:sz w:val="18"/>
                <w:szCs w:val="18"/>
                <w:spacing w:val="6"/>
              </w:rPr>
              <w:t>考试</w:t>
            </w:r>
          </w:p>
        </w:tc>
        <w:tc>
          <w:tcPr>
            <w:tcW w:w="1658" w:type="dxa"/>
            <w:vAlign w:val="top"/>
          </w:tcPr>
          <w:p>
            <w:pPr>
              <w:rPr>
                <w:rFonts w:ascii="Arial"/>
                <w:sz w:val="21"/>
              </w:rPr>
            </w:pPr>
            <w:r/>
          </w:p>
        </w:tc>
      </w:tr>
      <w:tr>
        <w:trPr>
          <w:trHeight w:val="291" w:hRule="atLeast"/>
        </w:trPr>
        <w:tc>
          <w:tcPr>
            <w:tcW w:w="943" w:type="dxa"/>
            <w:vAlign w:val="top"/>
          </w:tcPr>
          <w:p>
            <w:pPr>
              <w:ind w:left="4"/>
              <w:spacing w:before="74" w:line="189" w:lineRule="auto"/>
              <w:rPr>
                <w:rFonts w:ascii="SimSun" w:hAnsi="SimSun" w:eastAsia="SimSun" w:cs="SimSun"/>
                <w:sz w:val="18"/>
                <w:szCs w:val="18"/>
              </w:rPr>
            </w:pPr>
            <w:r>
              <w:rPr>
                <w:rFonts w:ascii="SimSun" w:hAnsi="SimSun" w:eastAsia="SimSun" w:cs="SimSun"/>
                <w:sz w:val="18"/>
                <w:szCs w:val="18"/>
                <w:spacing w:val="3"/>
              </w:rPr>
              <w:t>20440213</w:t>
            </w:r>
          </w:p>
        </w:tc>
        <w:tc>
          <w:tcPr>
            <w:tcW w:w="2554" w:type="dxa"/>
            <w:vAlign w:val="top"/>
          </w:tcPr>
          <w:p>
            <w:pPr>
              <w:ind w:left="192"/>
              <w:spacing w:before="43" w:line="226" w:lineRule="auto"/>
              <w:rPr>
                <w:rFonts w:ascii="SimSun" w:hAnsi="SimSun" w:eastAsia="SimSun" w:cs="SimSun"/>
                <w:sz w:val="18"/>
                <w:szCs w:val="18"/>
              </w:rPr>
            </w:pPr>
            <w:r>
              <w:rPr>
                <w:rFonts w:ascii="DengXian" w:hAnsi="DengXian" w:eastAsia="DengXian" w:cs="DengXian"/>
                <w:sz w:val="18"/>
                <w:szCs w:val="18"/>
                <w:spacing w:val="6"/>
              </w:rPr>
              <w:t>物理化学</w:t>
            </w:r>
            <w:r>
              <w:rPr>
                <w:rFonts w:ascii="SimSun" w:hAnsi="SimSun" w:eastAsia="SimSun" w:cs="SimSun"/>
                <w:sz w:val="18"/>
                <w:szCs w:val="18"/>
                <w:spacing w:val="6"/>
              </w:rPr>
              <w:t>A(1)</w:t>
            </w:r>
          </w:p>
        </w:tc>
        <w:tc>
          <w:tcPr>
            <w:tcW w:w="815" w:type="dxa"/>
            <w:vAlign w:val="top"/>
          </w:tcPr>
          <w:p>
            <w:pPr>
              <w:ind w:left="286"/>
              <w:spacing w:before="75" w:line="188" w:lineRule="auto"/>
              <w:rPr>
                <w:rFonts w:ascii="SimSun" w:hAnsi="SimSun" w:eastAsia="SimSun" w:cs="SimSun"/>
                <w:sz w:val="18"/>
                <w:szCs w:val="18"/>
              </w:rPr>
            </w:pPr>
            <w:r>
              <w:rPr>
                <w:rFonts w:ascii="SimSun" w:hAnsi="SimSun" w:eastAsia="SimSun" w:cs="SimSun"/>
                <w:sz w:val="18"/>
                <w:szCs w:val="18"/>
              </w:rPr>
              <w:t>3</w:t>
            </w:r>
          </w:p>
        </w:tc>
        <w:tc>
          <w:tcPr>
            <w:tcW w:w="879" w:type="dxa"/>
            <w:vAlign w:val="top"/>
          </w:tcPr>
          <w:p>
            <w:pPr>
              <w:ind w:left="187"/>
              <w:spacing w:before="75" w:line="188" w:lineRule="auto"/>
              <w:rPr>
                <w:rFonts w:ascii="SimSun" w:hAnsi="SimSun" w:eastAsia="SimSun" w:cs="SimSun"/>
                <w:sz w:val="18"/>
                <w:szCs w:val="18"/>
              </w:rPr>
            </w:pPr>
            <w:r>
              <w:rPr>
                <w:rFonts w:ascii="SimSun" w:hAnsi="SimSun" w:eastAsia="SimSun" w:cs="SimSun"/>
                <w:sz w:val="18"/>
                <w:szCs w:val="18"/>
              </w:rPr>
              <w:t>3</w:t>
            </w:r>
          </w:p>
        </w:tc>
        <w:tc>
          <w:tcPr>
            <w:tcW w:w="1045" w:type="dxa"/>
            <w:vAlign w:val="top"/>
          </w:tcPr>
          <w:p>
            <w:pPr>
              <w:ind w:left="143"/>
              <w:spacing w:before="52" w:line="225" w:lineRule="auto"/>
              <w:rPr>
                <w:rFonts w:ascii="DengXian" w:hAnsi="DengXian" w:eastAsia="DengXian" w:cs="DengXian"/>
                <w:sz w:val="18"/>
                <w:szCs w:val="18"/>
              </w:rPr>
            </w:pPr>
            <w:r>
              <w:rPr>
                <w:rFonts w:ascii="DengXian" w:hAnsi="DengXian" w:eastAsia="DengXian" w:cs="DengXian"/>
                <w:sz w:val="18"/>
                <w:szCs w:val="18"/>
                <w:spacing w:val="6"/>
              </w:rPr>
              <w:t>考试</w:t>
            </w:r>
          </w:p>
        </w:tc>
        <w:tc>
          <w:tcPr>
            <w:tcW w:w="1658" w:type="dxa"/>
            <w:vAlign w:val="top"/>
          </w:tcPr>
          <w:p>
            <w:pPr>
              <w:rPr>
                <w:rFonts w:ascii="Arial"/>
                <w:sz w:val="21"/>
              </w:rPr>
            </w:pPr>
            <w:r/>
          </w:p>
        </w:tc>
      </w:tr>
      <w:tr>
        <w:trPr>
          <w:trHeight w:val="291" w:hRule="atLeast"/>
        </w:trPr>
        <w:tc>
          <w:tcPr>
            <w:tcW w:w="943" w:type="dxa"/>
            <w:vAlign w:val="top"/>
          </w:tcPr>
          <w:p>
            <w:pPr>
              <w:ind w:left="16"/>
              <w:spacing w:before="73" w:line="189" w:lineRule="auto"/>
              <w:rPr>
                <w:rFonts w:ascii="SimSun" w:hAnsi="SimSun" w:eastAsia="SimSun" w:cs="SimSun"/>
                <w:sz w:val="18"/>
                <w:szCs w:val="18"/>
              </w:rPr>
            </w:pPr>
            <w:r>
              <w:rPr>
                <w:rFonts w:ascii="SimSun" w:hAnsi="SimSun" w:eastAsia="SimSun" w:cs="SimSun"/>
                <w:sz w:val="18"/>
                <w:szCs w:val="18"/>
                <w:spacing w:val="2"/>
              </w:rPr>
              <w:t>10430782</w:t>
            </w:r>
          </w:p>
        </w:tc>
        <w:tc>
          <w:tcPr>
            <w:tcW w:w="2554" w:type="dxa"/>
            <w:vAlign w:val="top"/>
          </w:tcPr>
          <w:p>
            <w:pPr>
              <w:ind w:left="192"/>
              <w:spacing w:before="42" w:line="227" w:lineRule="auto"/>
              <w:rPr>
                <w:rFonts w:ascii="SimSun" w:hAnsi="SimSun" w:eastAsia="SimSun" w:cs="SimSun"/>
                <w:sz w:val="18"/>
                <w:szCs w:val="18"/>
              </w:rPr>
            </w:pPr>
            <w:r>
              <w:rPr>
                <w:rFonts w:ascii="DengXian" w:hAnsi="DengXian" w:eastAsia="DengXian" w:cs="DengXian"/>
                <w:sz w:val="18"/>
                <w:szCs w:val="18"/>
                <w:spacing w:val="6"/>
              </w:rPr>
              <w:t>物理实验</w:t>
            </w:r>
            <w:r>
              <w:rPr>
                <w:rFonts w:ascii="SimSun" w:hAnsi="SimSun" w:eastAsia="SimSun" w:cs="SimSun"/>
                <w:sz w:val="18"/>
                <w:szCs w:val="18"/>
                <w:spacing w:val="6"/>
              </w:rPr>
              <w:t>A(1)</w:t>
            </w:r>
          </w:p>
        </w:tc>
        <w:tc>
          <w:tcPr>
            <w:tcW w:w="815" w:type="dxa"/>
            <w:vAlign w:val="top"/>
          </w:tcPr>
          <w:p>
            <w:pPr>
              <w:ind w:left="285"/>
              <w:spacing w:before="74" w:line="188" w:lineRule="auto"/>
              <w:rPr>
                <w:rFonts w:ascii="SimSun" w:hAnsi="SimSun" w:eastAsia="SimSun" w:cs="SimSun"/>
                <w:sz w:val="18"/>
                <w:szCs w:val="18"/>
              </w:rPr>
            </w:pPr>
            <w:r>
              <w:rPr>
                <w:rFonts w:ascii="SimSun" w:hAnsi="SimSun" w:eastAsia="SimSun" w:cs="SimSun"/>
                <w:sz w:val="18"/>
                <w:szCs w:val="18"/>
              </w:rPr>
              <w:t>2</w:t>
            </w:r>
          </w:p>
        </w:tc>
        <w:tc>
          <w:tcPr>
            <w:tcW w:w="879" w:type="dxa"/>
            <w:vAlign w:val="top"/>
          </w:tcPr>
          <w:p>
            <w:pPr>
              <w:ind w:left="186"/>
              <w:spacing w:before="74" w:line="188" w:lineRule="auto"/>
              <w:rPr>
                <w:rFonts w:ascii="SimSun" w:hAnsi="SimSun" w:eastAsia="SimSun" w:cs="SimSun"/>
                <w:sz w:val="18"/>
                <w:szCs w:val="18"/>
              </w:rPr>
            </w:pPr>
            <w:r>
              <w:rPr>
                <w:rFonts w:ascii="SimSun" w:hAnsi="SimSun" w:eastAsia="SimSun" w:cs="SimSun"/>
                <w:sz w:val="18"/>
                <w:szCs w:val="18"/>
              </w:rPr>
              <w:t>2</w:t>
            </w:r>
          </w:p>
        </w:tc>
        <w:tc>
          <w:tcPr>
            <w:tcW w:w="1045" w:type="dxa"/>
            <w:vAlign w:val="top"/>
          </w:tcPr>
          <w:p>
            <w:pPr>
              <w:ind w:left="143"/>
              <w:spacing w:before="52" w:line="225" w:lineRule="auto"/>
              <w:rPr>
                <w:rFonts w:ascii="DengXian" w:hAnsi="DengXian" w:eastAsia="DengXian" w:cs="DengXian"/>
                <w:sz w:val="18"/>
                <w:szCs w:val="18"/>
              </w:rPr>
            </w:pPr>
            <w:r>
              <w:rPr>
                <w:rFonts w:ascii="DengXian" w:hAnsi="DengXian" w:eastAsia="DengXian" w:cs="DengXian"/>
                <w:sz w:val="18"/>
                <w:szCs w:val="18"/>
                <w:spacing w:val="6"/>
              </w:rPr>
              <w:t>考查</w:t>
            </w:r>
          </w:p>
        </w:tc>
        <w:tc>
          <w:tcPr>
            <w:tcW w:w="1658" w:type="dxa"/>
            <w:vAlign w:val="top"/>
          </w:tcPr>
          <w:p>
            <w:pPr>
              <w:ind w:left="150"/>
              <w:spacing w:before="67" w:line="227" w:lineRule="auto"/>
              <w:rPr>
                <w:rFonts w:ascii="SimSun" w:hAnsi="SimSun" w:eastAsia="SimSun" w:cs="SimSun"/>
                <w:sz w:val="16"/>
                <w:szCs w:val="16"/>
              </w:rPr>
            </w:pPr>
            <w:r>
              <w:rPr>
                <w:rFonts w:ascii="DengXian" w:hAnsi="DengXian" w:eastAsia="DengXian" w:cs="DengXian"/>
                <w:sz w:val="16"/>
                <w:szCs w:val="16"/>
                <w:spacing w:val="-1"/>
              </w:rPr>
              <w:t>先修大学物理</w:t>
            </w:r>
            <w:r>
              <w:rPr>
                <w:rFonts w:ascii="SimSun" w:hAnsi="SimSun" w:eastAsia="SimSun" w:cs="SimSun"/>
                <w:sz w:val="16"/>
                <w:szCs w:val="16"/>
                <w:spacing w:val="-1"/>
              </w:rPr>
              <w:t>(1)</w:t>
            </w:r>
          </w:p>
        </w:tc>
      </w:tr>
      <w:tr>
        <w:trPr>
          <w:trHeight w:val="294" w:hRule="atLeast"/>
        </w:trPr>
        <w:tc>
          <w:tcPr>
            <w:tcW w:w="943" w:type="dxa"/>
            <w:vAlign w:val="top"/>
          </w:tcPr>
          <w:p>
            <w:pPr>
              <w:ind w:left="4"/>
              <w:spacing w:before="73" w:line="189" w:lineRule="auto"/>
              <w:rPr>
                <w:rFonts w:ascii="SimSun" w:hAnsi="SimSun" w:eastAsia="SimSun" w:cs="SimSun"/>
                <w:sz w:val="18"/>
                <w:szCs w:val="18"/>
              </w:rPr>
            </w:pPr>
            <w:r>
              <w:rPr>
                <w:rFonts w:ascii="SimSun" w:hAnsi="SimSun" w:eastAsia="SimSun" w:cs="SimSun"/>
                <w:sz w:val="18"/>
                <w:szCs w:val="18"/>
                <w:spacing w:val="3"/>
              </w:rPr>
              <w:t>20440142</w:t>
            </w:r>
          </w:p>
        </w:tc>
        <w:tc>
          <w:tcPr>
            <w:tcW w:w="2554" w:type="dxa"/>
            <w:vAlign w:val="top"/>
          </w:tcPr>
          <w:p>
            <w:pPr>
              <w:ind w:left="194"/>
              <w:spacing w:before="42" w:line="230" w:lineRule="auto"/>
              <w:rPr>
                <w:rFonts w:ascii="SimSun" w:hAnsi="SimSun" w:eastAsia="SimSun" w:cs="SimSun"/>
                <w:sz w:val="18"/>
                <w:szCs w:val="18"/>
              </w:rPr>
            </w:pPr>
            <w:r>
              <w:rPr>
                <w:rFonts w:ascii="DengXian" w:hAnsi="DengXian" w:eastAsia="DengXian" w:cs="DengXian"/>
                <w:sz w:val="18"/>
                <w:szCs w:val="18"/>
                <w:spacing w:val="7"/>
              </w:rPr>
              <w:t>有机化学实验</w:t>
            </w:r>
            <w:r>
              <w:rPr>
                <w:rFonts w:ascii="SimSun" w:hAnsi="SimSun" w:eastAsia="SimSun" w:cs="SimSun"/>
                <w:sz w:val="18"/>
                <w:szCs w:val="18"/>
                <w:spacing w:val="7"/>
              </w:rPr>
              <w:t>A(1)</w:t>
            </w:r>
          </w:p>
        </w:tc>
        <w:tc>
          <w:tcPr>
            <w:tcW w:w="815" w:type="dxa"/>
            <w:vAlign w:val="top"/>
          </w:tcPr>
          <w:p>
            <w:pPr>
              <w:ind w:left="285"/>
              <w:spacing w:before="74" w:line="188" w:lineRule="auto"/>
              <w:rPr>
                <w:rFonts w:ascii="SimSun" w:hAnsi="SimSun" w:eastAsia="SimSun" w:cs="SimSun"/>
                <w:sz w:val="18"/>
                <w:szCs w:val="18"/>
              </w:rPr>
            </w:pPr>
            <w:r>
              <w:rPr>
                <w:rFonts w:ascii="SimSun" w:hAnsi="SimSun" w:eastAsia="SimSun" w:cs="SimSun"/>
                <w:sz w:val="18"/>
                <w:szCs w:val="18"/>
              </w:rPr>
              <w:t>2</w:t>
            </w:r>
          </w:p>
        </w:tc>
        <w:tc>
          <w:tcPr>
            <w:tcW w:w="879" w:type="dxa"/>
            <w:vAlign w:val="top"/>
          </w:tcPr>
          <w:p>
            <w:pPr>
              <w:ind w:left="183"/>
              <w:spacing w:before="74" w:line="188" w:lineRule="auto"/>
              <w:rPr>
                <w:rFonts w:ascii="SimSun" w:hAnsi="SimSun" w:eastAsia="SimSun" w:cs="SimSun"/>
                <w:sz w:val="18"/>
                <w:szCs w:val="18"/>
              </w:rPr>
            </w:pPr>
            <w:r>
              <w:rPr>
                <w:rFonts w:ascii="SimSun" w:hAnsi="SimSun" w:eastAsia="SimSun" w:cs="SimSun"/>
                <w:sz w:val="18"/>
                <w:szCs w:val="18"/>
              </w:rPr>
              <w:t>4</w:t>
            </w:r>
          </w:p>
        </w:tc>
        <w:tc>
          <w:tcPr>
            <w:tcW w:w="1045" w:type="dxa"/>
            <w:vAlign w:val="top"/>
          </w:tcPr>
          <w:p>
            <w:pPr>
              <w:ind w:left="143"/>
              <w:spacing w:before="52" w:line="228" w:lineRule="auto"/>
              <w:rPr>
                <w:rFonts w:ascii="DengXian" w:hAnsi="DengXian" w:eastAsia="DengXian" w:cs="DengXian"/>
                <w:sz w:val="18"/>
                <w:szCs w:val="18"/>
              </w:rPr>
            </w:pPr>
            <w:r>
              <w:rPr>
                <w:rFonts w:ascii="DengXian" w:hAnsi="DengXian" w:eastAsia="DengXian" w:cs="DengXian"/>
                <w:sz w:val="18"/>
                <w:szCs w:val="18"/>
                <w:spacing w:val="6"/>
              </w:rPr>
              <w:t>考查</w:t>
            </w:r>
          </w:p>
        </w:tc>
        <w:tc>
          <w:tcPr>
            <w:tcW w:w="1658" w:type="dxa"/>
            <w:vAlign w:val="top"/>
          </w:tcPr>
          <w:p>
            <w:pPr>
              <w:rPr>
                <w:rFonts w:ascii="Arial"/>
                <w:sz w:val="21"/>
              </w:rPr>
            </w:pPr>
            <w:r/>
          </w:p>
        </w:tc>
      </w:tr>
      <w:tr>
        <w:trPr>
          <w:trHeight w:val="289" w:hRule="atLeast"/>
        </w:trPr>
        <w:tc>
          <w:tcPr>
            <w:tcW w:w="943" w:type="dxa"/>
            <w:vAlign w:val="top"/>
          </w:tcPr>
          <w:p>
            <w:pPr>
              <w:ind w:left="16"/>
              <w:spacing w:before="67" w:line="189" w:lineRule="auto"/>
              <w:rPr>
                <w:rFonts w:ascii="SimSun" w:hAnsi="SimSun" w:eastAsia="SimSun" w:cs="SimSun"/>
                <w:sz w:val="18"/>
                <w:szCs w:val="18"/>
              </w:rPr>
            </w:pPr>
            <w:r>
              <w:rPr>
                <w:rFonts w:ascii="SimSun" w:hAnsi="SimSun" w:eastAsia="SimSun" w:cs="SimSun"/>
                <w:sz w:val="18"/>
                <w:szCs w:val="18"/>
                <w:spacing w:val="2"/>
              </w:rPr>
              <w:t>10420243</w:t>
            </w:r>
          </w:p>
        </w:tc>
        <w:tc>
          <w:tcPr>
            <w:tcW w:w="2554" w:type="dxa"/>
            <w:vAlign w:val="top"/>
          </w:tcPr>
          <w:p>
            <w:pPr>
              <w:ind w:left="201"/>
              <w:spacing w:before="46" w:line="229" w:lineRule="auto"/>
              <w:rPr>
                <w:rFonts w:ascii="DengXian" w:hAnsi="DengXian" w:eastAsia="DengXian" w:cs="DengXian"/>
                <w:sz w:val="18"/>
                <w:szCs w:val="18"/>
              </w:rPr>
            </w:pPr>
            <w:r>
              <w:rPr>
                <w:rFonts w:ascii="DengXian" w:hAnsi="DengXian" w:eastAsia="DengXian" w:cs="DengXian"/>
                <w:sz w:val="18"/>
                <w:szCs w:val="18"/>
                <w:spacing w:val="6"/>
              </w:rPr>
              <w:t>随机数学方法</w:t>
            </w:r>
          </w:p>
        </w:tc>
        <w:tc>
          <w:tcPr>
            <w:tcW w:w="815" w:type="dxa"/>
            <w:vAlign w:val="top"/>
          </w:tcPr>
          <w:p>
            <w:pPr>
              <w:ind w:left="286"/>
              <w:spacing w:before="68" w:line="188" w:lineRule="auto"/>
              <w:rPr>
                <w:rFonts w:ascii="SimSun" w:hAnsi="SimSun" w:eastAsia="SimSun" w:cs="SimSun"/>
                <w:sz w:val="18"/>
                <w:szCs w:val="18"/>
              </w:rPr>
            </w:pPr>
            <w:r>
              <w:rPr>
                <w:rFonts w:ascii="SimSun" w:hAnsi="SimSun" w:eastAsia="SimSun" w:cs="SimSun"/>
                <w:sz w:val="18"/>
                <w:szCs w:val="18"/>
              </w:rPr>
              <w:t>3</w:t>
            </w:r>
          </w:p>
        </w:tc>
        <w:tc>
          <w:tcPr>
            <w:tcW w:w="879" w:type="dxa"/>
            <w:vAlign w:val="top"/>
          </w:tcPr>
          <w:p>
            <w:pPr>
              <w:ind w:left="187"/>
              <w:spacing w:before="68" w:line="188" w:lineRule="auto"/>
              <w:rPr>
                <w:rFonts w:ascii="SimSun" w:hAnsi="SimSun" w:eastAsia="SimSun" w:cs="SimSun"/>
                <w:sz w:val="18"/>
                <w:szCs w:val="18"/>
              </w:rPr>
            </w:pPr>
            <w:r>
              <w:rPr>
                <w:rFonts w:ascii="SimSun" w:hAnsi="SimSun" w:eastAsia="SimSun" w:cs="SimSun"/>
                <w:sz w:val="18"/>
                <w:szCs w:val="18"/>
              </w:rPr>
              <w:t>3</w:t>
            </w:r>
          </w:p>
        </w:tc>
        <w:tc>
          <w:tcPr>
            <w:tcW w:w="1045" w:type="dxa"/>
            <w:vAlign w:val="top"/>
          </w:tcPr>
          <w:p>
            <w:pPr>
              <w:ind w:left="143"/>
              <w:spacing w:before="46" w:line="229" w:lineRule="auto"/>
              <w:rPr>
                <w:rFonts w:ascii="DengXian" w:hAnsi="DengXian" w:eastAsia="DengXian" w:cs="DengXian"/>
                <w:sz w:val="18"/>
                <w:szCs w:val="18"/>
              </w:rPr>
            </w:pPr>
            <w:r>
              <w:rPr>
                <w:rFonts w:ascii="DengXian" w:hAnsi="DengXian" w:eastAsia="DengXian" w:cs="DengXian"/>
                <w:sz w:val="18"/>
                <w:szCs w:val="18"/>
                <w:spacing w:val="6"/>
              </w:rPr>
              <w:t>考试</w:t>
            </w:r>
          </w:p>
        </w:tc>
        <w:tc>
          <w:tcPr>
            <w:tcW w:w="1658" w:type="dxa"/>
            <w:vAlign w:val="top"/>
          </w:tcPr>
          <w:p>
            <w:pPr>
              <w:rPr>
                <w:rFonts w:ascii="Arial"/>
                <w:sz w:val="21"/>
              </w:rPr>
            </w:pPr>
            <w:r/>
          </w:p>
        </w:tc>
      </w:tr>
      <w:tr>
        <w:trPr>
          <w:trHeight w:val="291" w:hRule="atLeast"/>
        </w:trPr>
        <w:tc>
          <w:tcPr>
            <w:tcW w:w="943" w:type="dxa"/>
            <w:vAlign w:val="top"/>
          </w:tcPr>
          <w:p>
            <w:pPr>
              <w:ind w:left="16"/>
              <w:spacing w:before="68" w:line="189" w:lineRule="auto"/>
              <w:rPr>
                <w:rFonts w:ascii="SimSun" w:hAnsi="SimSun" w:eastAsia="SimSun" w:cs="SimSun"/>
                <w:sz w:val="18"/>
                <w:szCs w:val="18"/>
              </w:rPr>
            </w:pPr>
            <w:r>
              <w:rPr>
                <w:rFonts w:ascii="SimSun" w:hAnsi="SimSun" w:eastAsia="SimSun" w:cs="SimSun"/>
                <w:sz w:val="18"/>
                <w:szCs w:val="18"/>
                <w:spacing w:val="2"/>
              </w:rPr>
              <w:t>10420803</w:t>
            </w:r>
          </w:p>
        </w:tc>
        <w:tc>
          <w:tcPr>
            <w:tcW w:w="2554" w:type="dxa"/>
            <w:vAlign w:val="top"/>
          </w:tcPr>
          <w:p>
            <w:pPr>
              <w:ind w:left="190"/>
              <w:spacing w:before="47" w:line="230" w:lineRule="auto"/>
              <w:rPr>
                <w:rFonts w:ascii="DengXian" w:hAnsi="DengXian" w:eastAsia="DengXian" w:cs="DengXian"/>
                <w:sz w:val="18"/>
                <w:szCs w:val="18"/>
              </w:rPr>
            </w:pPr>
            <w:r>
              <w:rPr>
                <w:rFonts w:ascii="DengXian" w:hAnsi="DengXian" w:eastAsia="DengXian" w:cs="DengXian"/>
                <w:sz w:val="18"/>
                <w:szCs w:val="18"/>
                <w:spacing w:val="8"/>
              </w:rPr>
              <w:t>概率论与数理统计</w:t>
            </w:r>
          </w:p>
        </w:tc>
        <w:tc>
          <w:tcPr>
            <w:tcW w:w="815" w:type="dxa"/>
            <w:vAlign w:val="top"/>
          </w:tcPr>
          <w:p>
            <w:pPr>
              <w:ind w:left="286"/>
              <w:spacing w:before="69" w:line="188" w:lineRule="auto"/>
              <w:rPr>
                <w:rFonts w:ascii="SimSun" w:hAnsi="SimSun" w:eastAsia="SimSun" w:cs="SimSun"/>
                <w:sz w:val="18"/>
                <w:szCs w:val="18"/>
              </w:rPr>
            </w:pPr>
            <w:r>
              <w:rPr>
                <w:rFonts w:ascii="SimSun" w:hAnsi="SimSun" w:eastAsia="SimSun" w:cs="SimSun"/>
                <w:sz w:val="18"/>
                <w:szCs w:val="18"/>
              </w:rPr>
              <w:t>3</w:t>
            </w:r>
          </w:p>
        </w:tc>
        <w:tc>
          <w:tcPr>
            <w:tcW w:w="879" w:type="dxa"/>
            <w:vAlign w:val="top"/>
          </w:tcPr>
          <w:p>
            <w:pPr>
              <w:ind w:left="187"/>
              <w:spacing w:before="69" w:line="188" w:lineRule="auto"/>
              <w:rPr>
                <w:rFonts w:ascii="SimSun" w:hAnsi="SimSun" w:eastAsia="SimSun" w:cs="SimSun"/>
                <w:sz w:val="18"/>
                <w:szCs w:val="18"/>
              </w:rPr>
            </w:pPr>
            <w:r>
              <w:rPr>
                <w:rFonts w:ascii="SimSun" w:hAnsi="SimSun" w:eastAsia="SimSun" w:cs="SimSun"/>
                <w:sz w:val="18"/>
                <w:szCs w:val="18"/>
              </w:rPr>
              <w:t>3</w:t>
            </w:r>
          </w:p>
        </w:tc>
        <w:tc>
          <w:tcPr>
            <w:tcW w:w="1045" w:type="dxa"/>
            <w:vAlign w:val="top"/>
          </w:tcPr>
          <w:p>
            <w:pPr>
              <w:ind w:left="143"/>
              <w:spacing w:before="47" w:line="230" w:lineRule="auto"/>
              <w:rPr>
                <w:rFonts w:ascii="DengXian" w:hAnsi="DengXian" w:eastAsia="DengXian" w:cs="DengXian"/>
                <w:sz w:val="18"/>
                <w:szCs w:val="18"/>
              </w:rPr>
            </w:pPr>
            <w:r>
              <w:rPr>
                <w:rFonts w:ascii="DengXian" w:hAnsi="DengXian" w:eastAsia="DengXian" w:cs="DengXian"/>
                <w:sz w:val="18"/>
                <w:szCs w:val="18"/>
                <w:spacing w:val="6"/>
              </w:rPr>
              <w:t>考试</w:t>
            </w:r>
          </w:p>
        </w:tc>
        <w:tc>
          <w:tcPr>
            <w:tcW w:w="1658" w:type="dxa"/>
            <w:vAlign w:val="top"/>
          </w:tcPr>
          <w:p>
            <w:pPr>
              <w:rPr>
                <w:rFonts w:ascii="Arial"/>
                <w:sz w:val="21"/>
              </w:rPr>
            </w:pPr>
            <w:r/>
          </w:p>
        </w:tc>
      </w:tr>
      <w:tr>
        <w:trPr>
          <w:trHeight w:val="286" w:hRule="atLeast"/>
        </w:trPr>
        <w:tc>
          <w:tcPr>
            <w:tcW w:w="943" w:type="dxa"/>
            <w:vAlign w:val="top"/>
          </w:tcPr>
          <w:p>
            <w:pPr>
              <w:ind w:left="16"/>
              <w:spacing w:before="68" w:line="189" w:lineRule="auto"/>
              <w:rPr>
                <w:rFonts w:ascii="SimSun" w:hAnsi="SimSun" w:eastAsia="SimSun" w:cs="SimSun"/>
                <w:sz w:val="18"/>
                <w:szCs w:val="18"/>
              </w:rPr>
            </w:pPr>
            <w:r>
              <w:rPr>
                <w:rFonts w:ascii="SimSun" w:hAnsi="SimSun" w:eastAsia="SimSun" w:cs="SimSun"/>
                <w:sz w:val="18"/>
                <w:szCs w:val="18"/>
                <w:spacing w:val="2"/>
              </w:rPr>
              <w:t>10610204</w:t>
            </w:r>
          </w:p>
        </w:tc>
        <w:tc>
          <w:tcPr>
            <w:tcW w:w="2554" w:type="dxa"/>
            <w:vAlign w:val="top"/>
          </w:tcPr>
          <w:p>
            <w:pPr>
              <w:ind w:left="199"/>
              <w:spacing w:before="46" w:line="226" w:lineRule="auto"/>
              <w:rPr>
                <w:rFonts w:ascii="DengXian" w:hAnsi="DengXian" w:eastAsia="DengXian" w:cs="DengXian"/>
                <w:sz w:val="18"/>
                <w:szCs w:val="18"/>
              </w:rPr>
            </w:pPr>
            <w:r>
              <w:rPr>
                <w:rFonts w:ascii="DengXian" w:hAnsi="DengXian" w:eastAsia="DengXian" w:cs="DengXian"/>
                <w:sz w:val="18"/>
                <w:szCs w:val="18"/>
                <w:spacing w:val="8"/>
              </w:rPr>
              <w:t>马克思主义基本原理</w:t>
            </w:r>
          </w:p>
        </w:tc>
        <w:tc>
          <w:tcPr>
            <w:tcW w:w="815" w:type="dxa"/>
            <w:vAlign w:val="top"/>
          </w:tcPr>
          <w:p>
            <w:pPr>
              <w:ind w:left="282"/>
              <w:spacing w:before="69" w:line="188" w:lineRule="auto"/>
              <w:rPr>
                <w:rFonts w:ascii="SimSun" w:hAnsi="SimSun" w:eastAsia="SimSun" w:cs="SimSun"/>
                <w:sz w:val="18"/>
                <w:szCs w:val="18"/>
              </w:rPr>
            </w:pPr>
            <w:r>
              <w:rPr>
                <w:rFonts w:ascii="SimSun" w:hAnsi="SimSun" w:eastAsia="SimSun" w:cs="SimSun"/>
                <w:sz w:val="18"/>
                <w:szCs w:val="18"/>
              </w:rPr>
              <w:t>4</w:t>
            </w:r>
          </w:p>
        </w:tc>
        <w:tc>
          <w:tcPr>
            <w:tcW w:w="879" w:type="dxa"/>
            <w:vAlign w:val="top"/>
          </w:tcPr>
          <w:p>
            <w:pPr>
              <w:ind w:left="187"/>
              <w:spacing w:before="69" w:line="188" w:lineRule="auto"/>
              <w:rPr>
                <w:rFonts w:ascii="SimSun" w:hAnsi="SimSun" w:eastAsia="SimSun" w:cs="SimSun"/>
                <w:sz w:val="18"/>
                <w:szCs w:val="18"/>
              </w:rPr>
            </w:pPr>
            <w:r>
              <w:rPr>
                <w:rFonts w:ascii="SimSun" w:hAnsi="SimSun" w:eastAsia="SimSun" w:cs="SimSun"/>
                <w:sz w:val="18"/>
                <w:szCs w:val="18"/>
              </w:rPr>
              <w:t>3</w:t>
            </w:r>
          </w:p>
        </w:tc>
        <w:tc>
          <w:tcPr>
            <w:tcW w:w="1045" w:type="dxa"/>
            <w:vAlign w:val="top"/>
          </w:tcPr>
          <w:p>
            <w:pPr>
              <w:ind w:left="143"/>
              <w:spacing w:before="46" w:line="226" w:lineRule="auto"/>
              <w:rPr>
                <w:rFonts w:ascii="DengXian" w:hAnsi="DengXian" w:eastAsia="DengXian" w:cs="DengXian"/>
                <w:sz w:val="18"/>
                <w:szCs w:val="18"/>
              </w:rPr>
            </w:pPr>
            <w:r>
              <w:rPr>
                <w:rFonts w:ascii="DengXian" w:hAnsi="DengXian" w:eastAsia="DengXian" w:cs="DengXian"/>
                <w:sz w:val="18"/>
                <w:szCs w:val="18"/>
                <w:spacing w:val="6"/>
              </w:rPr>
              <w:t>考试</w:t>
            </w:r>
          </w:p>
        </w:tc>
        <w:tc>
          <w:tcPr>
            <w:tcW w:w="1658" w:type="dxa"/>
            <w:vAlign w:val="top"/>
          </w:tcPr>
          <w:p>
            <w:pPr>
              <w:rPr>
                <w:rFonts w:ascii="Arial"/>
                <w:sz w:val="21"/>
              </w:rPr>
            </w:pPr>
            <w:r/>
          </w:p>
        </w:tc>
      </w:tr>
      <w:tr>
        <w:trPr>
          <w:trHeight w:val="295" w:hRule="atLeast"/>
        </w:trPr>
        <w:tc>
          <w:tcPr>
            <w:tcW w:w="943" w:type="dxa"/>
            <w:vAlign w:val="top"/>
          </w:tcPr>
          <w:p>
            <w:pPr>
              <w:ind w:left="4"/>
              <w:spacing w:before="72" w:line="189" w:lineRule="auto"/>
              <w:rPr>
                <w:rFonts w:ascii="SimSun" w:hAnsi="SimSun" w:eastAsia="SimSun" w:cs="SimSun"/>
                <w:sz w:val="18"/>
                <w:szCs w:val="18"/>
              </w:rPr>
            </w:pPr>
            <w:r>
              <w:rPr>
                <w:rFonts w:ascii="SimSun" w:hAnsi="SimSun" w:eastAsia="SimSun" w:cs="SimSun"/>
                <w:sz w:val="18"/>
                <w:szCs w:val="18"/>
                <w:spacing w:val="3"/>
              </w:rPr>
              <w:t>20750011</w:t>
            </w:r>
          </w:p>
        </w:tc>
        <w:tc>
          <w:tcPr>
            <w:tcW w:w="2554" w:type="dxa"/>
            <w:vAlign w:val="top"/>
          </w:tcPr>
          <w:p>
            <w:pPr>
              <w:ind w:left="196"/>
              <w:spacing w:before="41" w:line="232" w:lineRule="auto"/>
              <w:rPr>
                <w:rFonts w:ascii="SimSun" w:hAnsi="SimSun" w:eastAsia="SimSun" w:cs="SimSun"/>
                <w:sz w:val="18"/>
                <w:szCs w:val="18"/>
              </w:rPr>
            </w:pPr>
            <w:r>
              <w:rPr>
                <w:rFonts w:ascii="DengXian" w:hAnsi="DengXian" w:eastAsia="DengXian" w:cs="DengXian"/>
                <w:sz w:val="18"/>
                <w:szCs w:val="18"/>
                <w:spacing w:val="7"/>
              </w:rPr>
              <w:t>文献检索与利用</w:t>
            </w:r>
            <w:r>
              <w:rPr>
                <w:rFonts w:ascii="SimSun" w:hAnsi="SimSun" w:eastAsia="SimSun" w:cs="SimSun"/>
                <w:sz w:val="18"/>
                <w:szCs w:val="18"/>
                <w:spacing w:val="7"/>
              </w:rPr>
              <w:t>(</w:t>
            </w:r>
            <w:r>
              <w:rPr>
                <w:rFonts w:ascii="DengXian" w:hAnsi="DengXian" w:eastAsia="DengXian" w:cs="DengXian"/>
                <w:sz w:val="18"/>
                <w:szCs w:val="18"/>
                <w:spacing w:val="7"/>
              </w:rPr>
              <w:t>化工类</w:t>
            </w:r>
            <w:r>
              <w:rPr>
                <w:rFonts w:ascii="SimSun" w:hAnsi="SimSun" w:eastAsia="SimSun" w:cs="SimSun"/>
                <w:sz w:val="18"/>
                <w:szCs w:val="18"/>
                <w:spacing w:val="7"/>
              </w:rPr>
              <w:t>)</w:t>
            </w:r>
          </w:p>
        </w:tc>
        <w:tc>
          <w:tcPr>
            <w:tcW w:w="815" w:type="dxa"/>
            <w:vAlign w:val="top"/>
          </w:tcPr>
          <w:p>
            <w:pPr>
              <w:ind w:left="297"/>
              <w:spacing w:before="72" w:line="189" w:lineRule="auto"/>
              <w:rPr>
                <w:rFonts w:ascii="SimSun" w:hAnsi="SimSun" w:eastAsia="SimSun" w:cs="SimSun"/>
                <w:sz w:val="18"/>
                <w:szCs w:val="18"/>
              </w:rPr>
            </w:pPr>
            <w:r>
              <w:rPr>
                <w:rFonts w:ascii="SimSun" w:hAnsi="SimSun" w:eastAsia="SimSun" w:cs="SimSun"/>
                <w:sz w:val="18"/>
                <w:szCs w:val="18"/>
              </w:rPr>
              <w:t>1</w:t>
            </w:r>
          </w:p>
        </w:tc>
        <w:tc>
          <w:tcPr>
            <w:tcW w:w="879" w:type="dxa"/>
            <w:vAlign w:val="top"/>
          </w:tcPr>
          <w:p>
            <w:pPr>
              <w:ind w:left="197"/>
              <w:spacing w:before="72" w:line="189" w:lineRule="auto"/>
              <w:rPr>
                <w:rFonts w:ascii="SimSun" w:hAnsi="SimSun" w:eastAsia="SimSun" w:cs="SimSun"/>
                <w:sz w:val="18"/>
                <w:szCs w:val="18"/>
              </w:rPr>
            </w:pPr>
            <w:r>
              <w:rPr>
                <w:rFonts w:ascii="SimSun" w:hAnsi="SimSun" w:eastAsia="SimSun" w:cs="SimSun"/>
                <w:sz w:val="18"/>
                <w:szCs w:val="18"/>
              </w:rPr>
              <w:t>1</w:t>
            </w:r>
          </w:p>
        </w:tc>
        <w:tc>
          <w:tcPr>
            <w:tcW w:w="1045" w:type="dxa"/>
            <w:vAlign w:val="top"/>
          </w:tcPr>
          <w:p>
            <w:pPr>
              <w:ind w:left="143"/>
              <w:spacing w:before="51" w:line="230" w:lineRule="auto"/>
              <w:rPr>
                <w:rFonts w:ascii="DengXian" w:hAnsi="DengXian" w:eastAsia="DengXian" w:cs="DengXian"/>
                <w:sz w:val="18"/>
                <w:szCs w:val="18"/>
              </w:rPr>
            </w:pPr>
            <w:r>
              <w:rPr>
                <w:rFonts w:ascii="DengXian" w:hAnsi="DengXian" w:eastAsia="DengXian" w:cs="DengXian"/>
                <w:sz w:val="18"/>
                <w:szCs w:val="18"/>
                <w:spacing w:val="6"/>
              </w:rPr>
              <w:t>考查</w:t>
            </w:r>
          </w:p>
        </w:tc>
        <w:tc>
          <w:tcPr>
            <w:tcW w:w="1658" w:type="dxa"/>
            <w:vAlign w:val="top"/>
          </w:tcPr>
          <w:p>
            <w:pPr>
              <w:rPr>
                <w:rFonts w:ascii="Arial"/>
                <w:sz w:val="21"/>
              </w:rPr>
            </w:pPr>
            <w:r/>
          </w:p>
        </w:tc>
      </w:tr>
      <w:tr>
        <w:trPr>
          <w:trHeight w:val="244" w:hRule="atLeast"/>
        </w:trPr>
        <w:tc>
          <w:tcPr>
            <w:tcW w:w="943" w:type="dxa"/>
            <w:vAlign w:val="top"/>
          </w:tcPr>
          <w:p>
            <w:pPr>
              <w:ind w:left="4"/>
              <w:spacing w:before="69" w:line="169" w:lineRule="auto"/>
              <w:rPr>
                <w:rFonts w:ascii="SimSun" w:hAnsi="SimSun" w:eastAsia="SimSun" w:cs="SimSun"/>
                <w:sz w:val="18"/>
                <w:szCs w:val="18"/>
              </w:rPr>
            </w:pPr>
            <w:r>
              <w:rPr>
                <w:rFonts w:ascii="SimSun" w:hAnsi="SimSun" w:eastAsia="SimSun" w:cs="SimSun"/>
                <w:sz w:val="18"/>
                <w:szCs w:val="18"/>
                <w:spacing w:val="3"/>
              </w:rPr>
              <w:t>20740073</w:t>
            </w:r>
          </w:p>
        </w:tc>
        <w:tc>
          <w:tcPr>
            <w:tcW w:w="2554" w:type="dxa"/>
            <w:vAlign w:val="top"/>
          </w:tcPr>
          <w:p>
            <w:pPr>
              <w:ind w:left="200"/>
              <w:spacing w:before="47" w:line="184" w:lineRule="auto"/>
              <w:rPr>
                <w:rFonts w:ascii="DengXian" w:hAnsi="DengXian" w:eastAsia="DengXian" w:cs="DengXian"/>
                <w:sz w:val="18"/>
                <w:szCs w:val="18"/>
              </w:rPr>
            </w:pPr>
            <w:r>
              <w:rPr>
                <w:rFonts w:ascii="DengXian" w:hAnsi="DengXian" w:eastAsia="DengXian" w:cs="DengXian"/>
                <w:sz w:val="18"/>
                <w:szCs w:val="18"/>
                <w:spacing w:val="8"/>
              </w:rPr>
              <w:t>计算机程序设计基础</w:t>
            </w:r>
          </w:p>
        </w:tc>
        <w:tc>
          <w:tcPr>
            <w:tcW w:w="815" w:type="dxa"/>
            <w:vAlign w:val="top"/>
          </w:tcPr>
          <w:p>
            <w:pPr>
              <w:ind w:left="310"/>
              <w:spacing w:before="69" w:line="169" w:lineRule="auto"/>
              <w:rPr>
                <w:rFonts w:ascii="SimSun" w:hAnsi="SimSun" w:eastAsia="SimSun" w:cs="SimSun"/>
                <w:sz w:val="18"/>
                <w:szCs w:val="18"/>
              </w:rPr>
            </w:pPr>
            <w:r>
              <w:rPr>
                <w:rFonts w:ascii="SimSun" w:hAnsi="SimSun" w:eastAsia="SimSun" w:cs="SimSun"/>
                <w:sz w:val="18"/>
                <w:szCs w:val="18"/>
              </w:rPr>
              <w:t>3</w:t>
            </w:r>
          </w:p>
        </w:tc>
        <w:tc>
          <w:tcPr>
            <w:tcW w:w="879" w:type="dxa"/>
            <w:vAlign w:val="top"/>
          </w:tcPr>
          <w:p>
            <w:pPr>
              <w:ind w:left="159"/>
              <w:spacing w:before="69" w:line="169" w:lineRule="auto"/>
              <w:rPr>
                <w:rFonts w:ascii="SimSun" w:hAnsi="SimSun" w:eastAsia="SimSun" w:cs="SimSun"/>
                <w:sz w:val="18"/>
                <w:szCs w:val="18"/>
              </w:rPr>
            </w:pPr>
            <w:r>
              <w:rPr>
                <w:rFonts w:ascii="SimSun" w:hAnsi="SimSun" w:eastAsia="SimSun" w:cs="SimSun"/>
                <w:sz w:val="18"/>
                <w:szCs w:val="18"/>
              </w:rPr>
              <w:t>3</w:t>
            </w:r>
          </w:p>
        </w:tc>
        <w:tc>
          <w:tcPr>
            <w:tcW w:w="1045" w:type="dxa"/>
            <w:vAlign w:val="top"/>
          </w:tcPr>
          <w:p>
            <w:pPr>
              <w:ind w:left="134"/>
              <w:spacing w:before="47" w:line="184" w:lineRule="auto"/>
              <w:rPr>
                <w:rFonts w:ascii="DengXian" w:hAnsi="DengXian" w:eastAsia="DengXian" w:cs="DengXian"/>
                <w:sz w:val="18"/>
                <w:szCs w:val="18"/>
              </w:rPr>
            </w:pPr>
            <w:r>
              <w:rPr>
                <w:rFonts w:ascii="DengXian" w:hAnsi="DengXian" w:eastAsia="DengXian" w:cs="DengXian"/>
                <w:sz w:val="18"/>
                <w:szCs w:val="18"/>
                <w:spacing w:val="6"/>
              </w:rPr>
              <w:t>考试</w:t>
            </w:r>
          </w:p>
        </w:tc>
        <w:tc>
          <w:tcPr>
            <w:tcW w:w="1658" w:type="dxa"/>
            <w:vAlign w:val="top"/>
          </w:tcPr>
          <w:p>
            <w:pPr>
              <w:spacing w:line="234" w:lineRule="exact"/>
              <w:rPr>
                <w:rFonts w:ascii="Arial"/>
                <w:sz w:val="20"/>
              </w:rPr>
            </w:pPr>
            <w:r/>
          </w:p>
        </w:tc>
      </w:tr>
    </w:tbl>
    <w:p>
      <w:pPr>
        <w:pStyle w:val="BodyText"/>
        <w:spacing w:line="317" w:lineRule="auto"/>
        <w:rPr/>
      </w:pPr>
      <w:r/>
    </w:p>
    <w:p>
      <w:pPr>
        <w:ind w:left="1348"/>
        <w:spacing w:before="61" w:line="227" w:lineRule="auto"/>
        <w:rPr>
          <w:rFonts w:ascii="SimSun" w:hAnsi="SimSun" w:eastAsia="SimSun" w:cs="SimSun"/>
          <w:sz w:val="18"/>
          <w:szCs w:val="18"/>
        </w:rPr>
      </w:pPr>
      <w:r>
        <w:rPr>
          <w:rFonts w:ascii="DengXian" w:hAnsi="DengXian" w:eastAsia="DengXian" w:cs="DengXian"/>
          <w:sz w:val="18"/>
          <w:szCs w:val="18"/>
          <w:spacing w:val="-16"/>
        </w:rPr>
        <w:t>合计：</w:t>
      </w:r>
      <w:r>
        <w:rPr>
          <w:rFonts w:ascii="DengXian" w:hAnsi="DengXian" w:eastAsia="DengXian" w:cs="DengXian"/>
          <w:sz w:val="18"/>
          <w:szCs w:val="18"/>
        </w:rPr>
        <w:t xml:space="preserve">                                              </w:t>
      </w:r>
      <w:r>
        <w:rPr>
          <w:rFonts w:ascii="SimSun" w:hAnsi="SimSun" w:eastAsia="SimSun" w:cs="SimSun"/>
          <w:sz w:val="18"/>
          <w:szCs w:val="18"/>
          <w:spacing w:val="-16"/>
        </w:rPr>
        <w:t>31</w:t>
      </w:r>
    </w:p>
    <w:p>
      <w:pPr>
        <w:ind w:left="36"/>
        <w:spacing w:before="220" w:line="225" w:lineRule="auto"/>
        <w:rPr>
          <w:rFonts w:ascii="DengXian" w:hAnsi="DengXian" w:eastAsia="DengXian" w:cs="DengXian"/>
          <w:sz w:val="24"/>
          <w:szCs w:val="24"/>
        </w:rPr>
      </w:pPr>
      <w:r>
        <w:rPr>
          <w:rFonts w:ascii="DengXian" w:hAnsi="DengXian" w:eastAsia="DengXian" w:cs="DengXian"/>
          <w:sz w:val="24"/>
          <w:szCs w:val="24"/>
          <w:spacing w:val="-2"/>
        </w:rPr>
        <w:t>春季学期</w:t>
      </w:r>
    </w:p>
    <w:p>
      <w:pPr>
        <w:ind w:left="204"/>
        <w:spacing w:before="271" w:line="235" w:lineRule="auto"/>
        <w:rPr>
          <w:rFonts w:ascii="DengXian" w:hAnsi="DengXian" w:eastAsia="DengXian" w:cs="DengXian"/>
          <w:sz w:val="18"/>
          <w:szCs w:val="18"/>
        </w:rPr>
      </w:pPr>
      <w:r>
        <w:rPr>
          <w:rFonts w:ascii="DengXian" w:hAnsi="DengXian" w:eastAsia="DengXian" w:cs="DengXian"/>
          <w:sz w:val="18"/>
          <w:szCs w:val="18"/>
          <w:spacing w:val="4"/>
        </w:rPr>
        <w:t>课程编号       课程名称                                     学分       周学时     考核方式  </w:t>
      </w:r>
      <w:r>
        <w:rPr>
          <w:rFonts w:ascii="DengXian" w:hAnsi="DengXian" w:eastAsia="DengXian" w:cs="DengXian"/>
          <w:sz w:val="18"/>
          <w:szCs w:val="18"/>
          <w:spacing w:val="3"/>
        </w:rPr>
        <w:t xml:space="preserve">    说明及主要先修课</w:t>
      </w:r>
    </w:p>
    <w:p>
      <w:pPr>
        <w:ind w:left="220"/>
        <w:spacing w:before="52" w:line="227" w:lineRule="auto"/>
        <w:rPr>
          <w:rFonts w:ascii="DengXian" w:hAnsi="DengXian" w:eastAsia="DengXian" w:cs="DengXian"/>
          <w:sz w:val="18"/>
          <w:szCs w:val="18"/>
        </w:rPr>
      </w:pPr>
      <w:r>
        <w:rPr>
          <w:rFonts w:ascii="SimSun" w:hAnsi="SimSun" w:eastAsia="SimSun" w:cs="SimSun"/>
          <w:sz w:val="18"/>
          <w:szCs w:val="18"/>
          <w:spacing w:val="6"/>
        </w:rPr>
        <w:t>10610224    </w:t>
      </w:r>
      <w:r>
        <w:rPr>
          <w:rFonts w:ascii="DengXian" w:hAnsi="DengXian" w:eastAsia="DengXian" w:cs="DengXian"/>
          <w:sz w:val="18"/>
          <w:szCs w:val="18"/>
          <w:spacing w:val="6"/>
        </w:rPr>
        <w:t>毛泽东思想和中国特色社会主义</w:t>
      </w:r>
    </w:p>
    <w:p>
      <w:pPr>
        <w:ind w:left="1338"/>
        <w:spacing w:before="52" w:line="228" w:lineRule="auto"/>
        <w:rPr>
          <w:rFonts w:ascii="DengXian" w:hAnsi="DengXian" w:eastAsia="DengXian" w:cs="DengXian"/>
          <w:sz w:val="18"/>
          <w:szCs w:val="18"/>
        </w:rPr>
      </w:pPr>
      <w:r>
        <w:rPr>
          <w:rFonts w:ascii="DengXian" w:hAnsi="DengXian" w:eastAsia="DengXian" w:cs="DengXian"/>
          <w:sz w:val="18"/>
          <w:szCs w:val="18"/>
          <w:spacing w:val="4"/>
        </w:rPr>
        <w:t>理论体系概论</w:t>
      </w:r>
      <w:r>
        <w:rPr>
          <w:rFonts w:ascii="DengXian" w:hAnsi="DengXian" w:eastAsia="DengXian" w:cs="DengXian"/>
          <w:sz w:val="18"/>
          <w:szCs w:val="18"/>
          <w:spacing w:val="1"/>
        </w:rPr>
        <w:t xml:space="preserve">                              </w:t>
      </w:r>
      <w:r>
        <w:rPr>
          <w:rFonts w:ascii="SimSun" w:hAnsi="SimSun" w:eastAsia="SimSun" w:cs="SimSun"/>
          <w:sz w:val="18"/>
          <w:szCs w:val="18"/>
          <w:spacing w:val="4"/>
        </w:rPr>
        <w:t>4</w:t>
      </w:r>
      <w:r>
        <w:rPr>
          <w:rFonts w:ascii="SimSun" w:hAnsi="SimSun" w:eastAsia="SimSun" w:cs="SimSun"/>
          <w:sz w:val="18"/>
          <w:szCs w:val="18"/>
          <w:spacing w:val="3"/>
        </w:rPr>
        <w:t xml:space="preserve">       </w:t>
      </w:r>
      <w:r>
        <w:rPr>
          <w:rFonts w:ascii="SimSun" w:hAnsi="SimSun" w:eastAsia="SimSun" w:cs="SimSun"/>
          <w:sz w:val="18"/>
          <w:szCs w:val="18"/>
          <w:spacing w:val="4"/>
        </w:rPr>
        <w:t>3        </w:t>
      </w:r>
      <w:r>
        <w:rPr>
          <w:rFonts w:ascii="DengXian" w:hAnsi="DengXian" w:eastAsia="DengXian" w:cs="DengXian"/>
          <w:sz w:val="18"/>
          <w:szCs w:val="18"/>
          <w:spacing w:val="4"/>
        </w:rPr>
        <w:t>考试</w:t>
      </w:r>
    </w:p>
    <w:p>
      <w:pPr>
        <w:ind w:left="220"/>
        <w:spacing w:before="42" w:line="237" w:lineRule="auto"/>
        <w:rPr>
          <w:rFonts w:ascii="DengXian" w:hAnsi="DengXian" w:eastAsia="DengXian" w:cs="DengXian"/>
          <w:sz w:val="18"/>
          <w:szCs w:val="18"/>
        </w:rPr>
      </w:pPr>
      <w:r>
        <w:rPr>
          <w:rFonts w:ascii="SimSun" w:hAnsi="SimSun" w:eastAsia="SimSun" w:cs="SimSun"/>
          <w:sz w:val="18"/>
          <w:szCs w:val="18"/>
          <w:spacing w:val="3"/>
        </w:rPr>
        <w:t>10720041    </w:t>
      </w:r>
      <w:r>
        <w:rPr>
          <w:rFonts w:ascii="DengXian" w:hAnsi="DengXian" w:eastAsia="DengXian" w:cs="DengXian"/>
          <w:sz w:val="18"/>
          <w:szCs w:val="18"/>
          <w:spacing w:val="3"/>
        </w:rPr>
        <w:t>体育</w:t>
      </w:r>
      <w:r>
        <w:rPr>
          <w:rFonts w:ascii="SimSun" w:hAnsi="SimSun" w:eastAsia="SimSun" w:cs="SimSun"/>
          <w:sz w:val="18"/>
          <w:szCs w:val="18"/>
          <w:spacing w:val="3"/>
        </w:rPr>
        <w:t>(4)</w:t>
      </w:r>
      <w:r>
        <w:rPr>
          <w:rFonts w:ascii="SimSun" w:hAnsi="SimSun" w:eastAsia="SimSun" w:cs="SimSun"/>
          <w:sz w:val="18"/>
          <w:szCs w:val="18"/>
          <w:spacing w:val="1"/>
        </w:rPr>
        <w:t xml:space="preserve">                      </w:t>
      </w:r>
      <w:r>
        <w:rPr>
          <w:rFonts w:ascii="SimSun" w:hAnsi="SimSun" w:eastAsia="SimSun" w:cs="SimSun"/>
          <w:sz w:val="18"/>
          <w:szCs w:val="18"/>
          <w:spacing w:val="3"/>
        </w:rPr>
        <w:t>1</w:t>
      </w:r>
      <w:r>
        <w:rPr>
          <w:rFonts w:ascii="SimSun" w:hAnsi="SimSun" w:eastAsia="SimSun" w:cs="SimSun"/>
          <w:sz w:val="18"/>
          <w:szCs w:val="18"/>
        </w:rPr>
        <w:t xml:space="preserve">       </w:t>
      </w:r>
      <w:r>
        <w:rPr>
          <w:rFonts w:ascii="SimSun" w:hAnsi="SimSun" w:eastAsia="SimSun" w:cs="SimSun"/>
          <w:sz w:val="18"/>
          <w:szCs w:val="18"/>
          <w:spacing w:val="3"/>
        </w:rPr>
        <w:t>2        </w:t>
      </w:r>
      <w:r>
        <w:rPr>
          <w:rFonts w:ascii="DengXian" w:hAnsi="DengXian" w:eastAsia="DengXian" w:cs="DengXian"/>
          <w:sz w:val="18"/>
          <w:szCs w:val="18"/>
          <w:spacing w:val="3"/>
        </w:rPr>
        <w:t>考查</w:t>
      </w:r>
    </w:p>
    <w:p>
      <w:pPr>
        <w:ind w:left="220"/>
        <w:spacing w:before="41" w:line="237" w:lineRule="auto"/>
        <w:rPr>
          <w:rFonts w:ascii="DengXian" w:hAnsi="DengXian" w:eastAsia="DengXian" w:cs="DengXian"/>
          <w:sz w:val="18"/>
          <w:szCs w:val="18"/>
        </w:rPr>
      </w:pPr>
      <w:r>
        <w:rPr>
          <w:rFonts w:ascii="SimSun" w:hAnsi="SimSun" w:eastAsia="SimSun" w:cs="SimSun"/>
          <w:sz w:val="18"/>
          <w:szCs w:val="18"/>
          <w:spacing w:val="3"/>
        </w:rPr>
        <w:t>10641142    </w:t>
      </w:r>
      <w:r>
        <w:rPr>
          <w:rFonts w:ascii="DengXian" w:hAnsi="DengXian" w:eastAsia="DengXian" w:cs="DengXian"/>
          <w:sz w:val="18"/>
          <w:szCs w:val="18"/>
          <w:spacing w:val="3"/>
        </w:rPr>
        <w:t>英语</w:t>
      </w:r>
      <w:r>
        <w:rPr>
          <w:rFonts w:ascii="SimSun" w:hAnsi="SimSun" w:eastAsia="SimSun" w:cs="SimSun"/>
          <w:sz w:val="18"/>
          <w:szCs w:val="18"/>
          <w:spacing w:val="3"/>
        </w:rPr>
        <w:t>(4)</w:t>
      </w:r>
      <w:r>
        <w:rPr>
          <w:rFonts w:ascii="SimSun" w:hAnsi="SimSun" w:eastAsia="SimSun" w:cs="SimSun"/>
          <w:sz w:val="18"/>
          <w:szCs w:val="18"/>
          <w:spacing w:val="1"/>
        </w:rPr>
        <w:t xml:space="preserve">                      </w:t>
      </w:r>
      <w:r>
        <w:rPr>
          <w:rFonts w:ascii="SimSun" w:hAnsi="SimSun" w:eastAsia="SimSun" w:cs="SimSun"/>
          <w:sz w:val="18"/>
          <w:szCs w:val="18"/>
          <w:spacing w:val="3"/>
        </w:rPr>
        <w:t>2</w:t>
      </w:r>
      <w:r>
        <w:rPr>
          <w:rFonts w:ascii="SimSun" w:hAnsi="SimSun" w:eastAsia="SimSun" w:cs="SimSun"/>
          <w:sz w:val="18"/>
          <w:szCs w:val="18"/>
        </w:rPr>
        <w:t xml:space="preserve">       </w:t>
      </w:r>
      <w:r>
        <w:rPr>
          <w:rFonts w:ascii="SimSun" w:hAnsi="SimSun" w:eastAsia="SimSun" w:cs="SimSun"/>
          <w:sz w:val="18"/>
          <w:szCs w:val="18"/>
          <w:spacing w:val="3"/>
        </w:rPr>
        <w:t>2        </w:t>
      </w:r>
      <w:r>
        <w:rPr>
          <w:rFonts w:ascii="DengXian" w:hAnsi="DengXian" w:eastAsia="DengXian" w:cs="DengXian"/>
          <w:sz w:val="18"/>
          <w:szCs w:val="18"/>
          <w:spacing w:val="3"/>
        </w:rPr>
        <w:t>考试</w:t>
      </w:r>
    </w:p>
    <w:p>
      <w:pPr>
        <w:ind w:left="220"/>
        <w:spacing w:before="40" w:line="237" w:lineRule="auto"/>
        <w:rPr>
          <w:rFonts w:ascii="SimSun" w:hAnsi="SimSun" w:eastAsia="SimSun" w:cs="SimSun"/>
          <w:sz w:val="16"/>
          <w:szCs w:val="16"/>
        </w:rPr>
      </w:pPr>
      <w:r>
        <w:rPr>
          <w:rFonts w:ascii="SimSun" w:hAnsi="SimSun" w:eastAsia="SimSun" w:cs="SimSun"/>
          <w:sz w:val="18"/>
          <w:szCs w:val="18"/>
          <w:spacing w:val="3"/>
        </w:rPr>
        <w:t>10430792    </w:t>
      </w:r>
      <w:r>
        <w:rPr>
          <w:rFonts w:ascii="DengXian" w:hAnsi="DengXian" w:eastAsia="DengXian" w:cs="DengXian"/>
          <w:sz w:val="18"/>
          <w:szCs w:val="18"/>
          <w:spacing w:val="3"/>
        </w:rPr>
        <w:t>物理实验</w:t>
      </w:r>
      <w:r>
        <w:rPr>
          <w:rFonts w:ascii="SimSun" w:hAnsi="SimSun" w:eastAsia="SimSun" w:cs="SimSun"/>
          <w:sz w:val="18"/>
          <w:szCs w:val="18"/>
          <w:spacing w:val="3"/>
        </w:rPr>
        <w:t>A(2)</w:t>
      </w:r>
      <w:r>
        <w:rPr>
          <w:rFonts w:ascii="SimSun" w:hAnsi="SimSun" w:eastAsia="SimSun" w:cs="SimSun"/>
          <w:sz w:val="18"/>
          <w:szCs w:val="18"/>
          <w:spacing w:val="4"/>
        </w:rPr>
        <w:t xml:space="preserve">                </w:t>
      </w:r>
      <w:r>
        <w:rPr>
          <w:rFonts w:ascii="SimSun" w:hAnsi="SimSun" w:eastAsia="SimSun" w:cs="SimSun"/>
          <w:sz w:val="18"/>
          <w:szCs w:val="18"/>
          <w:spacing w:val="3"/>
        </w:rPr>
        <w:t>2       2    </w:t>
      </w:r>
      <w:r>
        <w:rPr>
          <w:rFonts w:ascii="SimSun" w:hAnsi="SimSun" w:eastAsia="SimSun" w:cs="SimSun"/>
          <w:sz w:val="18"/>
          <w:szCs w:val="18"/>
          <w:spacing w:val="2"/>
        </w:rPr>
        <w:t xml:space="preserve">    </w:t>
      </w:r>
      <w:r>
        <w:rPr>
          <w:rFonts w:ascii="DengXian" w:hAnsi="DengXian" w:eastAsia="DengXian" w:cs="DengXian"/>
          <w:sz w:val="18"/>
          <w:szCs w:val="18"/>
          <w:spacing w:val="2"/>
        </w:rPr>
        <w:t>考查             </w:t>
      </w:r>
      <w:r>
        <w:rPr>
          <w:rFonts w:ascii="DengXian" w:hAnsi="DengXian" w:eastAsia="DengXian" w:cs="DengXian"/>
          <w:sz w:val="16"/>
          <w:szCs w:val="16"/>
          <w:spacing w:val="2"/>
        </w:rPr>
        <w:t>先修物理实验</w:t>
      </w:r>
      <w:r>
        <w:rPr>
          <w:rFonts w:ascii="SimSun" w:hAnsi="SimSun" w:eastAsia="SimSun" w:cs="SimSun"/>
          <w:sz w:val="16"/>
          <w:szCs w:val="16"/>
          <w:spacing w:val="2"/>
        </w:rPr>
        <w:t>A(1)</w:t>
      </w:r>
    </w:p>
    <w:p>
      <w:pPr>
        <w:ind w:left="208"/>
        <w:spacing w:before="42" w:line="237" w:lineRule="auto"/>
        <w:rPr>
          <w:rFonts w:ascii="SimSun" w:hAnsi="SimSun" w:eastAsia="SimSun" w:cs="SimSun"/>
          <w:sz w:val="16"/>
          <w:szCs w:val="16"/>
        </w:rPr>
      </w:pPr>
      <w:r>
        <w:rPr>
          <w:rFonts w:ascii="SimSun" w:hAnsi="SimSun" w:eastAsia="SimSun" w:cs="SimSun"/>
          <w:sz w:val="18"/>
          <w:szCs w:val="18"/>
          <w:spacing w:val="3"/>
        </w:rPr>
        <w:t>20440224    </w:t>
      </w:r>
      <w:r>
        <w:rPr>
          <w:rFonts w:ascii="DengXian" w:hAnsi="DengXian" w:eastAsia="DengXian" w:cs="DengXian"/>
          <w:sz w:val="18"/>
          <w:szCs w:val="18"/>
          <w:spacing w:val="3"/>
        </w:rPr>
        <w:t>物理化学</w:t>
      </w:r>
      <w:r>
        <w:rPr>
          <w:rFonts w:ascii="SimSun" w:hAnsi="SimSun" w:eastAsia="SimSun" w:cs="SimSun"/>
          <w:sz w:val="18"/>
          <w:szCs w:val="18"/>
          <w:spacing w:val="3"/>
        </w:rPr>
        <w:t>A(2)               </w:t>
      </w:r>
      <w:r>
        <w:rPr>
          <w:rFonts w:ascii="SimSun" w:hAnsi="SimSun" w:eastAsia="SimSun" w:cs="SimSun"/>
          <w:sz w:val="18"/>
          <w:szCs w:val="18"/>
          <w:spacing w:val="2"/>
        </w:rPr>
        <w:t xml:space="preserve"> 4       4        </w:t>
      </w:r>
      <w:r>
        <w:rPr>
          <w:rFonts w:ascii="DengXian" w:hAnsi="DengXian" w:eastAsia="DengXian" w:cs="DengXian"/>
          <w:sz w:val="18"/>
          <w:szCs w:val="18"/>
          <w:spacing w:val="2"/>
        </w:rPr>
        <w:t>考试              </w:t>
      </w:r>
      <w:r>
        <w:rPr>
          <w:rFonts w:ascii="DengXian" w:hAnsi="DengXian" w:eastAsia="DengXian" w:cs="DengXian"/>
          <w:sz w:val="16"/>
          <w:szCs w:val="16"/>
          <w:spacing w:val="2"/>
        </w:rPr>
        <w:t>先修物理化学</w:t>
      </w:r>
      <w:r>
        <w:rPr>
          <w:rFonts w:ascii="SimSun" w:hAnsi="SimSun" w:eastAsia="SimSun" w:cs="SimSun"/>
          <w:sz w:val="16"/>
          <w:szCs w:val="16"/>
          <w:spacing w:val="2"/>
        </w:rPr>
        <w:t>A(1)</w:t>
      </w:r>
    </w:p>
    <w:p>
      <w:pPr>
        <w:ind w:left="208"/>
        <w:spacing w:before="42" w:line="237" w:lineRule="auto"/>
        <w:rPr>
          <w:rFonts w:ascii="DengXian" w:hAnsi="DengXian" w:eastAsia="DengXian" w:cs="DengXian"/>
          <w:sz w:val="18"/>
          <w:szCs w:val="18"/>
        </w:rPr>
      </w:pPr>
      <w:r>
        <w:rPr>
          <w:rFonts w:ascii="SimSun" w:hAnsi="SimSun" w:eastAsia="SimSun" w:cs="SimSun"/>
          <w:sz w:val="18"/>
          <w:szCs w:val="18"/>
          <w:spacing w:val="5"/>
        </w:rPr>
        <w:t>20440242    </w:t>
      </w:r>
      <w:r>
        <w:rPr>
          <w:rFonts w:ascii="DengXian" w:hAnsi="DengXian" w:eastAsia="DengXian" w:cs="DengXian"/>
          <w:sz w:val="18"/>
          <w:szCs w:val="18"/>
          <w:spacing w:val="5"/>
        </w:rPr>
        <w:t>有机化学实验</w:t>
      </w:r>
      <w:r>
        <w:rPr>
          <w:rFonts w:ascii="SimSun" w:hAnsi="SimSun" w:eastAsia="SimSun" w:cs="SimSun"/>
          <w:sz w:val="18"/>
          <w:szCs w:val="18"/>
          <w:spacing w:val="5"/>
        </w:rPr>
        <w:t>A(2)        </w:t>
      </w:r>
      <w:r>
        <w:rPr>
          <w:rFonts w:ascii="SimSun" w:hAnsi="SimSun" w:eastAsia="SimSun" w:cs="SimSun"/>
          <w:sz w:val="18"/>
          <w:szCs w:val="18"/>
          <w:spacing w:val="4"/>
        </w:rPr>
        <w:t xml:space="preserve">    2</w:t>
      </w:r>
      <w:r>
        <w:rPr>
          <w:rFonts w:ascii="SimSun" w:hAnsi="SimSun" w:eastAsia="SimSun" w:cs="SimSun"/>
          <w:sz w:val="18"/>
          <w:szCs w:val="18"/>
          <w:spacing w:val="14"/>
        </w:rPr>
        <w:t xml:space="preserve">      </w:t>
      </w:r>
      <w:r>
        <w:rPr>
          <w:rFonts w:ascii="SimSun" w:hAnsi="SimSun" w:eastAsia="SimSun" w:cs="SimSun"/>
          <w:sz w:val="18"/>
          <w:szCs w:val="18"/>
          <w:spacing w:val="4"/>
        </w:rPr>
        <w:t>4        </w:t>
      </w:r>
      <w:r>
        <w:rPr>
          <w:rFonts w:ascii="DengXian" w:hAnsi="DengXian" w:eastAsia="DengXian" w:cs="DengXian"/>
          <w:sz w:val="18"/>
          <w:szCs w:val="18"/>
          <w:spacing w:val="4"/>
        </w:rPr>
        <w:t>考查</w:t>
      </w:r>
    </w:p>
    <w:p>
      <w:pPr>
        <w:ind w:left="208"/>
        <w:spacing w:before="51" w:line="228" w:lineRule="auto"/>
        <w:rPr>
          <w:rFonts w:ascii="DengXian" w:hAnsi="DengXian" w:eastAsia="DengXian" w:cs="DengXian"/>
          <w:sz w:val="18"/>
          <w:szCs w:val="18"/>
        </w:rPr>
      </w:pPr>
      <w:r>
        <w:rPr>
          <w:rFonts w:ascii="SimSun" w:hAnsi="SimSun" w:eastAsia="SimSun" w:cs="SimSun"/>
          <w:sz w:val="18"/>
          <w:szCs w:val="18"/>
          <w:spacing w:val="4"/>
        </w:rPr>
        <w:t>20220044    </w:t>
      </w:r>
      <w:r>
        <w:rPr>
          <w:rFonts w:ascii="DengXian" w:hAnsi="DengXian" w:eastAsia="DengXian" w:cs="DengXian"/>
          <w:sz w:val="18"/>
          <w:szCs w:val="18"/>
          <w:spacing w:val="4"/>
        </w:rPr>
        <w:t>电工与电子技术  </w:t>
      </w:r>
      <w:r>
        <w:rPr>
          <w:rFonts w:ascii="DengXian" w:hAnsi="DengXian" w:eastAsia="DengXian" w:cs="DengXian"/>
          <w:sz w:val="18"/>
          <w:szCs w:val="18"/>
          <w:spacing w:val="3"/>
        </w:rPr>
        <w:t xml:space="preserve">                        </w:t>
      </w:r>
      <w:r>
        <w:rPr>
          <w:rFonts w:ascii="SimSun" w:hAnsi="SimSun" w:eastAsia="SimSun" w:cs="SimSun"/>
          <w:sz w:val="18"/>
          <w:szCs w:val="18"/>
          <w:spacing w:val="3"/>
        </w:rPr>
        <w:t>4</w:t>
      </w:r>
      <w:r>
        <w:rPr>
          <w:rFonts w:ascii="SimSun" w:hAnsi="SimSun" w:eastAsia="SimSun" w:cs="SimSun"/>
          <w:sz w:val="18"/>
          <w:szCs w:val="18"/>
          <w:spacing w:val="14"/>
        </w:rPr>
        <w:t xml:space="preserve">      </w:t>
      </w:r>
      <w:r>
        <w:rPr>
          <w:rFonts w:ascii="SimSun" w:hAnsi="SimSun" w:eastAsia="SimSun" w:cs="SimSun"/>
          <w:sz w:val="18"/>
          <w:szCs w:val="18"/>
          <w:spacing w:val="3"/>
        </w:rPr>
        <w:t>4        </w:t>
      </w:r>
      <w:r>
        <w:rPr>
          <w:rFonts w:ascii="DengXian" w:hAnsi="DengXian" w:eastAsia="DengXian" w:cs="DengXian"/>
          <w:sz w:val="18"/>
          <w:szCs w:val="18"/>
          <w:spacing w:val="3"/>
        </w:rPr>
        <w:t>考试</w:t>
      </w:r>
    </w:p>
    <w:p>
      <w:pPr>
        <w:ind w:left="220"/>
        <w:spacing w:before="52" w:line="227" w:lineRule="auto"/>
        <w:rPr>
          <w:rFonts w:ascii="DengXian" w:hAnsi="DengXian" w:eastAsia="DengXian" w:cs="DengXian"/>
          <w:sz w:val="18"/>
          <w:szCs w:val="18"/>
        </w:rPr>
      </w:pPr>
      <w:r>
        <w:rPr>
          <w:rFonts w:ascii="SimSun" w:hAnsi="SimSun" w:eastAsia="SimSun" w:cs="SimSun"/>
          <w:sz w:val="18"/>
          <w:szCs w:val="18"/>
          <w:spacing w:val="3"/>
        </w:rPr>
        <w:t>10420854    </w:t>
      </w:r>
      <w:r>
        <w:rPr>
          <w:rFonts w:ascii="DengXian" w:hAnsi="DengXian" w:eastAsia="DengXian" w:cs="DengXian"/>
          <w:sz w:val="18"/>
          <w:szCs w:val="18"/>
          <w:spacing w:val="3"/>
        </w:rPr>
        <w:t>数学实验                </w:t>
      </w:r>
      <w:r>
        <w:rPr>
          <w:rFonts w:ascii="DengXian" w:hAnsi="DengXian" w:eastAsia="DengXian" w:cs="DengXian"/>
          <w:sz w:val="18"/>
          <w:szCs w:val="18"/>
          <w:spacing w:val="2"/>
        </w:rPr>
        <w:t xml:space="preserve">                     </w:t>
      </w:r>
      <w:r>
        <w:rPr>
          <w:rFonts w:ascii="SimSun" w:hAnsi="SimSun" w:eastAsia="SimSun" w:cs="SimSun"/>
          <w:sz w:val="18"/>
          <w:szCs w:val="18"/>
          <w:spacing w:val="2"/>
        </w:rPr>
        <w:t>4       4        </w:t>
      </w:r>
      <w:r>
        <w:rPr>
          <w:rFonts w:ascii="DengXian" w:hAnsi="DengXian" w:eastAsia="DengXian" w:cs="DengXian"/>
          <w:sz w:val="18"/>
          <w:szCs w:val="18"/>
          <w:spacing w:val="2"/>
        </w:rPr>
        <w:t>考试</w:t>
      </w:r>
    </w:p>
    <w:p>
      <w:pPr>
        <w:ind w:left="205"/>
        <w:spacing w:before="52" w:line="227" w:lineRule="auto"/>
        <w:rPr>
          <w:rFonts w:ascii="DengXian" w:hAnsi="DengXian" w:eastAsia="DengXian" w:cs="DengXian"/>
          <w:sz w:val="18"/>
          <w:szCs w:val="18"/>
        </w:rPr>
      </w:pPr>
      <w:r>
        <w:rPr>
          <w:rFonts w:ascii="SimSun" w:hAnsi="SimSun" w:eastAsia="SimSun" w:cs="SimSun"/>
          <w:sz w:val="18"/>
          <w:szCs w:val="18"/>
          <w:spacing w:val="4"/>
        </w:rPr>
        <w:t>40340393    </w:t>
      </w:r>
      <w:r>
        <w:rPr>
          <w:rFonts w:ascii="DengXian" w:hAnsi="DengXian" w:eastAsia="DengXian" w:cs="DengXian"/>
          <w:sz w:val="18"/>
          <w:szCs w:val="18"/>
          <w:spacing w:val="4"/>
        </w:rPr>
        <w:t>高分子化学</w:t>
      </w:r>
      <w:r>
        <w:rPr>
          <w:rFonts w:ascii="DengXian" w:hAnsi="DengXian" w:eastAsia="DengXian" w:cs="DengXian"/>
          <w:sz w:val="18"/>
          <w:szCs w:val="18"/>
          <w:spacing w:val="1"/>
        </w:rPr>
        <w:t xml:space="preserve">                                  </w:t>
      </w:r>
      <w:r>
        <w:rPr>
          <w:rFonts w:ascii="SimSun" w:hAnsi="SimSun" w:eastAsia="SimSun" w:cs="SimSun"/>
          <w:sz w:val="18"/>
          <w:szCs w:val="18"/>
          <w:spacing w:val="4"/>
        </w:rPr>
        <w:t>3</w:t>
      </w:r>
      <w:r>
        <w:rPr>
          <w:rFonts w:ascii="SimSun" w:hAnsi="SimSun" w:eastAsia="SimSun" w:cs="SimSun"/>
          <w:sz w:val="18"/>
          <w:szCs w:val="18"/>
          <w:spacing w:val="1"/>
        </w:rPr>
        <w:t xml:space="preserve">       </w:t>
      </w:r>
      <w:r>
        <w:rPr>
          <w:rFonts w:ascii="SimSun" w:hAnsi="SimSun" w:eastAsia="SimSun" w:cs="SimSun"/>
          <w:sz w:val="18"/>
          <w:szCs w:val="18"/>
          <w:spacing w:val="4"/>
        </w:rPr>
        <w:t>3        </w:t>
      </w:r>
      <w:r>
        <w:rPr>
          <w:rFonts w:ascii="DengXian" w:hAnsi="DengXian" w:eastAsia="DengXian" w:cs="DengXian"/>
          <w:sz w:val="18"/>
          <w:szCs w:val="18"/>
          <w:spacing w:val="4"/>
        </w:rPr>
        <w:t>考试</w:t>
      </w:r>
    </w:p>
    <w:sdt>
      <w:sdtPr>
        <w:rPr>
          <w:rFonts w:ascii="DengXian" w:hAnsi="DengXian" w:eastAsia="DengXian" w:cs="DengXian"/>
          <w:sz w:val="18"/>
          <w:szCs w:val="18"/>
        </w:rPr>
        <w:docPartObj>
          <w:docPartGallery w:val="Table of Contents"/>
          <w:docPartUnique/>
        </w:docPartObj>
      </w:sdtPr>
      <w:sdtEndPr>
        <w:rPr>
          <w:rFonts w:ascii="SimSun" w:hAnsi="SimSun" w:eastAsia="SimSun" w:cs="SimSun"/>
          <w:sz w:val="18"/>
          <w:szCs w:val="18"/>
        </w:rPr>
      </w:sdtEndPr>
      <w:sdtContent>
        <w:p>
          <w:pPr>
            <w:ind w:left="1353"/>
            <w:spacing w:before="49" w:line="235" w:lineRule="auto"/>
            <w:rPr>
              <w:rFonts w:ascii="DengXian" w:hAnsi="DengXian" w:eastAsia="DengXian" w:cs="DengXian"/>
              <w:sz w:val="18"/>
              <w:szCs w:val="18"/>
            </w:rPr>
          </w:pPr>
          <w:r>
            <w:rPr>
              <w:rFonts w:ascii="DengXian" w:hAnsi="DengXian" w:eastAsia="DengXian" w:cs="DengXian"/>
              <w:sz w:val="18"/>
              <w:szCs w:val="18"/>
              <w:spacing w:val="7"/>
            </w:rPr>
            <w:t>文化素质选修课</w:t>
          </w:r>
        </w:p>
        <w:p>
          <w:pPr>
            <w:ind w:left="1338"/>
            <w:spacing w:before="51" w:line="227" w:lineRule="auto"/>
            <w:rPr>
              <w:rFonts w:ascii="SimSun" w:hAnsi="SimSun" w:eastAsia="SimSun" w:cs="SimSun"/>
              <w:sz w:val="18"/>
              <w:szCs w:val="18"/>
            </w:rPr>
          </w:pPr>
          <w:r>
            <w:rPr>
              <w:rFonts w:ascii="DengXian" w:hAnsi="DengXian" w:eastAsia="DengXian" w:cs="DengXian"/>
              <w:sz w:val="18"/>
              <w:szCs w:val="18"/>
              <w:spacing w:val="-16"/>
            </w:rPr>
            <w:t>合计：</w:t>
          </w:r>
          <w:r>
            <w:rPr>
              <w:rFonts w:ascii="DengXian" w:hAnsi="DengXian" w:eastAsia="DengXian" w:cs="DengXian"/>
              <w:sz w:val="18"/>
              <w:szCs w:val="18"/>
            </w:rPr>
            <w:t xml:space="preserve">                                            </w:t>
          </w:r>
          <w:hyperlink w:history="true" w:anchor="bookmark52">
            <w:r>
              <w:rPr>
                <w:rFonts w:ascii="SimSun" w:hAnsi="SimSun" w:eastAsia="SimSun" w:cs="SimSun"/>
                <w:sz w:val="18"/>
                <w:szCs w:val="18"/>
                <w:spacing w:val="-16"/>
              </w:rPr>
              <w:t>26</w:t>
            </w:r>
          </w:hyperlink>
        </w:p>
      </w:sdtContent>
    </w:sdt>
    <w:p>
      <w:pPr>
        <w:ind w:left="44"/>
        <w:spacing w:before="221" w:line="225" w:lineRule="auto"/>
        <w:rPr>
          <w:rFonts w:ascii="DengXian" w:hAnsi="DengXian" w:eastAsia="DengXian" w:cs="DengXian"/>
          <w:sz w:val="24"/>
          <w:szCs w:val="24"/>
        </w:rPr>
      </w:pPr>
      <w:r>
        <w:rPr>
          <w:rFonts w:ascii="DengXian" w:hAnsi="DengXian" w:eastAsia="DengXian" w:cs="DengXian"/>
          <w:sz w:val="24"/>
          <w:szCs w:val="24"/>
          <w:spacing w:val="-3"/>
        </w:rPr>
        <w:t>夏季学期</w:t>
      </w:r>
    </w:p>
    <w:p>
      <w:pPr>
        <w:ind w:left="204"/>
        <w:spacing w:before="271" w:line="235" w:lineRule="auto"/>
        <w:rPr>
          <w:rFonts w:ascii="DengXian" w:hAnsi="DengXian" w:eastAsia="DengXian" w:cs="DengXian"/>
          <w:sz w:val="18"/>
          <w:szCs w:val="18"/>
        </w:rPr>
      </w:pPr>
      <w:r>
        <w:rPr>
          <w:rFonts w:ascii="DengXian" w:hAnsi="DengXian" w:eastAsia="DengXian" w:cs="DengXian"/>
          <w:sz w:val="18"/>
          <w:szCs w:val="18"/>
          <w:spacing w:val="4"/>
        </w:rPr>
        <w:t>课程编号       课程名称                                     学分       周学时     考核方式  </w:t>
      </w:r>
      <w:r>
        <w:rPr>
          <w:rFonts w:ascii="DengXian" w:hAnsi="DengXian" w:eastAsia="DengXian" w:cs="DengXian"/>
          <w:sz w:val="18"/>
          <w:szCs w:val="18"/>
          <w:spacing w:val="3"/>
        </w:rPr>
        <w:t xml:space="preserve">    说明及主要先修课</w:t>
      </w:r>
    </w:p>
    <w:p>
      <w:pPr>
        <w:ind w:left="210"/>
        <w:spacing w:before="52" w:line="227" w:lineRule="auto"/>
        <w:rPr>
          <w:rFonts w:ascii="DengXian" w:hAnsi="DengXian" w:eastAsia="DengXian" w:cs="DengXian"/>
          <w:sz w:val="18"/>
          <w:szCs w:val="18"/>
        </w:rPr>
      </w:pPr>
      <w:r>
        <w:rPr>
          <w:rFonts w:ascii="SimSun" w:hAnsi="SimSun" w:eastAsia="SimSun" w:cs="SimSun"/>
          <w:sz w:val="18"/>
          <w:szCs w:val="18"/>
          <w:spacing w:val="3"/>
        </w:rPr>
        <w:t>30340292    </w:t>
      </w:r>
      <w:r>
        <w:rPr>
          <w:rFonts w:ascii="DengXian" w:hAnsi="DengXian" w:eastAsia="DengXian" w:cs="DengXian"/>
          <w:sz w:val="18"/>
          <w:szCs w:val="18"/>
          <w:spacing w:val="3"/>
        </w:rPr>
        <w:t>高分子化学实验                          </w:t>
      </w:r>
      <w:r>
        <w:rPr>
          <w:rFonts w:ascii="SimSun" w:hAnsi="SimSun" w:eastAsia="SimSun" w:cs="SimSun"/>
          <w:sz w:val="18"/>
          <w:szCs w:val="18"/>
          <w:spacing w:val="3"/>
        </w:rPr>
        <w:t>2</w:t>
      </w:r>
      <w:r>
        <w:rPr>
          <w:rFonts w:ascii="SimSun" w:hAnsi="SimSun" w:eastAsia="SimSun" w:cs="SimSun"/>
          <w:sz w:val="18"/>
          <w:szCs w:val="18"/>
        </w:rPr>
        <w:t xml:space="preserve">       </w:t>
      </w:r>
      <w:r>
        <w:rPr>
          <w:rFonts w:ascii="SimSun" w:hAnsi="SimSun" w:eastAsia="SimSun" w:cs="SimSun"/>
          <w:sz w:val="18"/>
          <w:szCs w:val="18"/>
          <w:spacing w:val="3"/>
        </w:rPr>
        <w:t>3</w:t>
      </w:r>
      <w:r>
        <w:rPr>
          <w:rFonts w:ascii="DengXian" w:hAnsi="DengXian" w:eastAsia="DengXian" w:cs="DengXian"/>
          <w:sz w:val="18"/>
          <w:szCs w:val="18"/>
          <w:spacing w:val="3"/>
        </w:rPr>
        <w:t>周           考查</w:t>
      </w:r>
    </w:p>
    <w:p>
      <w:pPr>
        <w:ind w:left="1338"/>
        <w:spacing w:before="52" w:line="227" w:lineRule="auto"/>
        <w:rPr>
          <w:rFonts w:ascii="SimSun" w:hAnsi="SimSun" w:eastAsia="SimSun" w:cs="SimSun"/>
          <w:sz w:val="18"/>
          <w:szCs w:val="18"/>
        </w:rPr>
      </w:pPr>
      <w:r>
        <w:rPr>
          <w:rFonts w:ascii="DengXian" w:hAnsi="DengXian" w:eastAsia="DengXian" w:cs="DengXian"/>
          <w:sz w:val="18"/>
          <w:szCs w:val="18"/>
          <w:spacing w:val="2"/>
        </w:rPr>
        <w:t>合计                                   </w:t>
      </w:r>
      <w:r>
        <w:rPr>
          <w:rFonts w:ascii="DengXian" w:hAnsi="DengXian" w:eastAsia="DengXian" w:cs="DengXian"/>
          <w:sz w:val="18"/>
          <w:szCs w:val="18"/>
          <w:spacing w:val="1"/>
        </w:rPr>
        <w:t xml:space="preserve">          </w:t>
      </w:r>
      <w:r>
        <w:rPr>
          <w:rFonts w:ascii="SimSun" w:hAnsi="SimSun" w:eastAsia="SimSun" w:cs="SimSun"/>
          <w:sz w:val="18"/>
          <w:szCs w:val="18"/>
          <w:spacing w:val="1"/>
        </w:rPr>
        <w:t>2</w:t>
      </w:r>
    </w:p>
    <w:p>
      <w:pPr>
        <w:spacing w:line="227" w:lineRule="auto"/>
        <w:sectPr>
          <w:headerReference w:type="default" r:id="rId5"/>
          <w:footerReference w:type="default" r:id="rId111"/>
          <w:pgSz w:w="11907" w:h="16839"/>
          <w:pgMar w:top="1128" w:right="1769" w:bottom="1448" w:left="1771" w:header="879" w:footer="1200" w:gutter="0"/>
        </w:sectPr>
        <w:rPr>
          <w:rFonts w:ascii="SimSun" w:hAnsi="SimSun" w:eastAsia="SimSun" w:cs="SimSun"/>
          <w:sz w:val="18"/>
          <w:szCs w:val="18"/>
        </w:rPr>
      </w:pPr>
    </w:p>
    <w:p>
      <w:pPr>
        <w:pStyle w:val="BodyText"/>
        <w:spacing w:line="404" w:lineRule="auto"/>
        <w:rPr/>
      </w:pPr>
      <w:r/>
    </w:p>
    <w:p>
      <w:pPr>
        <w:ind w:left="3675"/>
        <w:spacing w:before="84" w:line="232" w:lineRule="auto"/>
        <w:rPr>
          <w:rFonts w:ascii="DengXian" w:hAnsi="DengXian" w:eastAsia="DengXian" w:cs="DengXian"/>
          <w:sz w:val="25"/>
          <w:szCs w:val="25"/>
        </w:rPr>
      </w:pPr>
      <w:r>
        <w:rPr>
          <w:rFonts w:ascii="DengXian" w:hAnsi="DengXian" w:eastAsia="DengXian" w:cs="DengXian"/>
          <w:sz w:val="25"/>
          <w:szCs w:val="25"/>
          <w:spacing w:val="6"/>
        </w:rPr>
        <w:t>第三学年</w:t>
      </w:r>
    </w:p>
    <w:p>
      <w:pPr>
        <w:pStyle w:val="BodyText"/>
        <w:spacing w:line="341" w:lineRule="auto"/>
        <w:rPr/>
      </w:pPr>
      <w:r/>
    </w:p>
    <w:p>
      <w:pPr>
        <w:ind w:left="35"/>
        <w:spacing w:before="82" w:line="225" w:lineRule="auto"/>
        <w:rPr>
          <w:rFonts w:ascii="DengXian" w:hAnsi="DengXian" w:eastAsia="DengXian" w:cs="DengXian"/>
          <w:sz w:val="24"/>
          <w:szCs w:val="24"/>
        </w:rPr>
      </w:pPr>
      <w:r>
        <w:rPr>
          <w:rFonts w:ascii="DengXian" w:hAnsi="DengXian" w:eastAsia="DengXian" w:cs="DengXian"/>
          <w:sz w:val="24"/>
          <w:szCs w:val="24"/>
          <w:spacing w:val="-2"/>
        </w:rPr>
        <w:t>秋季学期</w:t>
      </w:r>
    </w:p>
    <w:p>
      <w:pPr>
        <w:spacing w:before="29"/>
        <w:rPr/>
      </w:pPr>
      <w:r/>
    </w:p>
    <w:tbl>
      <w:tblPr>
        <w:tblStyle w:val="TableNormal"/>
        <w:tblW w:w="7894" w:type="dxa"/>
        <w:tblInd w:w="204"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943"/>
        <w:gridCol w:w="2223"/>
        <w:gridCol w:w="1158"/>
        <w:gridCol w:w="872"/>
        <w:gridCol w:w="1040"/>
        <w:gridCol w:w="1658"/>
      </w:tblGrid>
      <w:tr>
        <w:trPr>
          <w:trHeight w:val="239" w:hRule="atLeast"/>
        </w:trPr>
        <w:tc>
          <w:tcPr>
            <w:tcW w:w="943" w:type="dxa"/>
            <w:vAlign w:val="top"/>
          </w:tcPr>
          <w:p>
            <w:pPr>
              <w:spacing w:line="225" w:lineRule="auto"/>
              <w:rPr>
                <w:rFonts w:ascii="DengXian" w:hAnsi="DengXian" w:eastAsia="DengXian" w:cs="DengXian"/>
                <w:sz w:val="18"/>
                <w:szCs w:val="18"/>
              </w:rPr>
            </w:pPr>
            <w:r>
              <w:rPr>
                <w:rFonts w:ascii="DengXian" w:hAnsi="DengXian" w:eastAsia="DengXian" w:cs="DengXian"/>
                <w:sz w:val="18"/>
                <w:szCs w:val="18"/>
                <w:spacing w:val="8"/>
              </w:rPr>
              <w:t>课程编号</w:t>
            </w:r>
          </w:p>
        </w:tc>
        <w:tc>
          <w:tcPr>
            <w:tcW w:w="2223" w:type="dxa"/>
            <w:vAlign w:val="top"/>
          </w:tcPr>
          <w:p>
            <w:pPr>
              <w:ind w:left="189"/>
              <w:spacing w:line="225" w:lineRule="auto"/>
              <w:rPr>
                <w:rFonts w:ascii="DengXian" w:hAnsi="DengXian" w:eastAsia="DengXian" w:cs="DengXian"/>
                <w:sz w:val="18"/>
                <w:szCs w:val="18"/>
              </w:rPr>
            </w:pPr>
            <w:r>
              <w:rPr>
                <w:rFonts w:ascii="DengXian" w:hAnsi="DengXian" w:eastAsia="DengXian" w:cs="DengXian"/>
                <w:sz w:val="18"/>
                <w:szCs w:val="18"/>
                <w:spacing w:val="8"/>
              </w:rPr>
              <w:t>课程名称</w:t>
            </w:r>
          </w:p>
        </w:tc>
        <w:tc>
          <w:tcPr>
            <w:tcW w:w="1158" w:type="dxa"/>
            <w:vAlign w:val="top"/>
          </w:tcPr>
          <w:p>
            <w:pPr>
              <w:ind w:left="618"/>
              <w:spacing w:line="225" w:lineRule="auto"/>
              <w:rPr>
                <w:rFonts w:ascii="DengXian" w:hAnsi="DengXian" w:eastAsia="DengXian" w:cs="DengXian"/>
                <w:sz w:val="18"/>
                <w:szCs w:val="18"/>
              </w:rPr>
            </w:pPr>
            <w:r>
              <w:rPr>
                <w:rFonts w:ascii="DengXian" w:hAnsi="DengXian" w:eastAsia="DengXian" w:cs="DengXian"/>
                <w:sz w:val="18"/>
                <w:szCs w:val="18"/>
                <w:spacing w:val="3"/>
              </w:rPr>
              <w:t>学分</w:t>
            </w:r>
          </w:p>
        </w:tc>
        <w:tc>
          <w:tcPr>
            <w:tcW w:w="872" w:type="dxa"/>
            <w:vAlign w:val="top"/>
          </w:tcPr>
          <w:p>
            <w:pPr>
              <w:ind w:left="175"/>
              <w:spacing w:line="225" w:lineRule="auto"/>
              <w:rPr>
                <w:rFonts w:ascii="DengXian" w:hAnsi="DengXian" w:eastAsia="DengXian" w:cs="DengXian"/>
                <w:sz w:val="18"/>
                <w:szCs w:val="18"/>
              </w:rPr>
            </w:pPr>
            <w:r>
              <w:rPr>
                <w:rFonts w:ascii="DengXian" w:hAnsi="DengXian" w:eastAsia="DengXian" w:cs="DengXian"/>
                <w:sz w:val="18"/>
                <w:szCs w:val="18"/>
                <w:spacing w:val="5"/>
              </w:rPr>
              <w:t>周学时</w:t>
            </w:r>
          </w:p>
        </w:tc>
        <w:tc>
          <w:tcPr>
            <w:tcW w:w="1040" w:type="dxa"/>
            <w:vAlign w:val="top"/>
          </w:tcPr>
          <w:p>
            <w:pPr>
              <w:ind w:left="138"/>
              <w:spacing w:line="225" w:lineRule="auto"/>
              <w:rPr>
                <w:rFonts w:ascii="DengXian" w:hAnsi="DengXian" w:eastAsia="DengXian" w:cs="DengXian"/>
                <w:sz w:val="18"/>
                <w:szCs w:val="18"/>
              </w:rPr>
            </w:pPr>
            <w:r>
              <w:rPr>
                <w:rFonts w:ascii="DengXian" w:hAnsi="DengXian" w:eastAsia="DengXian" w:cs="DengXian"/>
                <w:sz w:val="18"/>
                <w:szCs w:val="18"/>
                <w:spacing w:val="7"/>
              </w:rPr>
              <w:t>考核方式</w:t>
            </w:r>
          </w:p>
        </w:tc>
        <w:tc>
          <w:tcPr>
            <w:tcW w:w="1658" w:type="dxa"/>
            <w:vAlign w:val="top"/>
          </w:tcPr>
          <w:p>
            <w:pPr>
              <w:spacing w:line="225" w:lineRule="auto"/>
              <w:jc w:val="right"/>
              <w:rPr>
                <w:rFonts w:ascii="DengXian" w:hAnsi="DengXian" w:eastAsia="DengXian" w:cs="DengXian"/>
                <w:sz w:val="18"/>
                <w:szCs w:val="18"/>
              </w:rPr>
            </w:pPr>
            <w:r>
              <w:rPr>
                <w:rFonts w:ascii="DengXian" w:hAnsi="DengXian" w:eastAsia="DengXian" w:cs="DengXian"/>
                <w:sz w:val="18"/>
                <w:szCs w:val="18"/>
                <w:spacing w:val="8"/>
              </w:rPr>
              <w:t>说明及主要先修课</w:t>
            </w:r>
          </w:p>
        </w:tc>
      </w:tr>
      <w:tr>
        <w:trPr>
          <w:trHeight w:val="294" w:hRule="atLeast"/>
        </w:trPr>
        <w:tc>
          <w:tcPr>
            <w:tcW w:w="943" w:type="dxa"/>
            <w:vAlign w:val="top"/>
          </w:tcPr>
          <w:p>
            <w:pPr>
              <w:ind w:left="16"/>
              <w:spacing w:before="72" w:line="189" w:lineRule="auto"/>
              <w:rPr>
                <w:rFonts w:ascii="SimSun" w:hAnsi="SimSun" w:eastAsia="SimSun" w:cs="SimSun"/>
                <w:sz w:val="18"/>
                <w:szCs w:val="18"/>
              </w:rPr>
            </w:pPr>
            <w:r>
              <w:rPr>
                <w:rFonts w:ascii="SimSun" w:hAnsi="SimSun" w:eastAsia="SimSun" w:cs="SimSun"/>
                <w:sz w:val="18"/>
                <w:szCs w:val="18"/>
                <w:spacing w:val="2"/>
              </w:rPr>
              <w:t>10720110</w:t>
            </w:r>
          </w:p>
        </w:tc>
        <w:tc>
          <w:tcPr>
            <w:tcW w:w="2223" w:type="dxa"/>
            <w:vAlign w:val="top"/>
          </w:tcPr>
          <w:p>
            <w:pPr>
              <w:ind w:left="186"/>
              <w:spacing w:before="42" w:line="230" w:lineRule="auto"/>
              <w:rPr>
                <w:rFonts w:ascii="SimSun" w:hAnsi="SimSun" w:eastAsia="SimSun" w:cs="SimSun"/>
                <w:sz w:val="18"/>
                <w:szCs w:val="18"/>
              </w:rPr>
            </w:pPr>
            <w:r>
              <w:rPr>
                <w:rFonts w:ascii="DengXian" w:hAnsi="DengXian" w:eastAsia="DengXian" w:cs="DengXian"/>
                <w:sz w:val="18"/>
                <w:szCs w:val="18"/>
                <w:spacing w:val="7"/>
              </w:rPr>
              <w:t>体育专项</w:t>
            </w:r>
            <w:r>
              <w:rPr>
                <w:rFonts w:ascii="SimSun" w:hAnsi="SimSun" w:eastAsia="SimSun" w:cs="SimSun"/>
                <w:sz w:val="18"/>
                <w:szCs w:val="18"/>
                <w:spacing w:val="7"/>
              </w:rPr>
              <w:t>(1)</w:t>
            </w:r>
          </w:p>
        </w:tc>
        <w:tc>
          <w:tcPr>
            <w:tcW w:w="1158" w:type="dxa"/>
            <w:vAlign w:val="top"/>
          </w:tcPr>
          <w:p>
            <w:pPr>
              <w:rPr>
                <w:rFonts w:ascii="Arial"/>
                <w:sz w:val="21"/>
              </w:rPr>
            </w:pPr>
            <w:r/>
          </w:p>
        </w:tc>
        <w:tc>
          <w:tcPr>
            <w:tcW w:w="872" w:type="dxa"/>
            <w:vAlign w:val="top"/>
          </w:tcPr>
          <w:p>
            <w:pPr>
              <w:ind w:left="174"/>
              <w:spacing w:before="73" w:line="188" w:lineRule="auto"/>
              <w:rPr>
                <w:rFonts w:ascii="SimSun" w:hAnsi="SimSun" w:eastAsia="SimSun" w:cs="SimSun"/>
                <w:sz w:val="18"/>
                <w:szCs w:val="18"/>
              </w:rPr>
            </w:pPr>
            <w:r>
              <w:rPr>
                <w:rFonts w:ascii="SimSun" w:hAnsi="SimSun" w:eastAsia="SimSun" w:cs="SimSun"/>
                <w:sz w:val="18"/>
                <w:szCs w:val="18"/>
              </w:rPr>
              <w:t>2</w:t>
            </w:r>
          </w:p>
        </w:tc>
        <w:tc>
          <w:tcPr>
            <w:tcW w:w="1040" w:type="dxa"/>
            <w:vAlign w:val="top"/>
          </w:tcPr>
          <w:p>
            <w:pPr>
              <w:ind w:left="138"/>
              <w:spacing w:before="51" w:line="229" w:lineRule="auto"/>
              <w:rPr>
                <w:rFonts w:ascii="DengXian" w:hAnsi="DengXian" w:eastAsia="DengXian" w:cs="DengXian"/>
                <w:sz w:val="18"/>
                <w:szCs w:val="18"/>
              </w:rPr>
            </w:pPr>
            <w:r>
              <w:rPr>
                <w:rFonts w:ascii="DengXian" w:hAnsi="DengXian" w:eastAsia="DengXian" w:cs="DengXian"/>
                <w:sz w:val="18"/>
                <w:szCs w:val="18"/>
                <w:spacing w:val="6"/>
              </w:rPr>
              <w:t>考查</w:t>
            </w:r>
          </w:p>
        </w:tc>
        <w:tc>
          <w:tcPr>
            <w:tcW w:w="1658" w:type="dxa"/>
            <w:vAlign w:val="top"/>
          </w:tcPr>
          <w:p>
            <w:pPr>
              <w:rPr>
                <w:rFonts w:ascii="Arial"/>
                <w:sz w:val="21"/>
              </w:rPr>
            </w:pPr>
            <w:r/>
          </w:p>
        </w:tc>
      </w:tr>
      <w:tr>
        <w:trPr>
          <w:trHeight w:val="289" w:hRule="atLeast"/>
        </w:trPr>
        <w:tc>
          <w:tcPr>
            <w:tcW w:w="943" w:type="dxa"/>
            <w:vAlign w:val="top"/>
          </w:tcPr>
          <w:p>
            <w:pPr>
              <w:ind w:left="5"/>
              <w:spacing w:before="67" w:line="188" w:lineRule="auto"/>
              <w:rPr>
                <w:rFonts w:ascii="SimSun" w:hAnsi="SimSun" w:eastAsia="SimSun" w:cs="SimSun"/>
                <w:sz w:val="18"/>
                <w:szCs w:val="18"/>
              </w:rPr>
            </w:pPr>
            <w:r>
              <w:rPr>
                <w:rFonts w:ascii="SimSun" w:hAnsi="SimSun" w:eastAsia="SimSun" w:cs="SimSun"/>
                <w:sz w:val="18"/>
                <w:szCs w:val="18"/>
                <w:spacing w:val="3"/>
              </w:rPr>
              <w:t>30340094</w:t>
            </w:r>
          </w:p>
        </w:tc>
        <w:tc>
          <w:tcPr>
            <w:tcW w:w="2223" w:type="dxa"/>
            <w:vAlign w:val="top"/>
          </w:tcPr>
          <w:p>
            <w:pPr>
              <w:ind w:left="191"/>
              <w:spacing w:before="45" w:line="230" w:lineRule="auto"/>
              <w:rPr>
                <w:rFonts w:ascii="DengXian" w:hAnsi="DengXian" w:eastAsia="DengXian" w:cs="DengXian"/>
                <w:sz w:val="18"/>
                <w:szCs w:val="18"/>
              </w:rPr>
            </w:pPr>
            <w:r>
              <w:rPr>
                <w:rFonts w:ascii="DengXian" w:hAnsi="DengXian" w:eastAsia="DengXian" w:cs="DengXian"/>
                <w:sz w:val="18"/>
                <w:szCs w:val="18"/>
                <w:spacing w:val="8"/>
              </w:rPr>
              <w:t>化学工程基础</w:t>
            </w:r>
          </w:p>
        </w:tc>
        <w:tc>
          <w:tcPr>
            <w:tcW w:w="1158" w:type="dxa"/>
            <w:vAlign w:val="top"/>
          </w:tcPr>
          <w:p>
            <w:pPr>
              <w:ind w:left="613"/>
              <w:spacing w:before="67" w:line="188" w:lineRule="auto"/>
              <w:rPr>
                <w:rFonts w:ascii="SimSun" w:hAnsi="SimSun" w:eastAsia="SimSun" w:cs="SimSun"/>
                <w:sz w:val="18"/>
                <w:szCs w:val="18"/>
              </w:rPr>
            </w:pPr>
            <w:r>
              <w:rPr>
                <w:rFonts w:ascii="SimSun" w:hAnsi="SimSun" w:eastAsia="SimSun" w:cs="SimSun"/>
                <w:sz w:val="18"/>
                <w:szCs w:val="18"/>
              </w:rPr>
              <w:t>4</w:t>
            </w:r>
          </w:p>
        </w:tc>
        <w:tc>
          <w:tcPr>
            <w:tcW w:w="872" w:type="dxa"/>
            <w:vAlign w:val="top"/>
          </w:tcPr>
          <w:p>
            <w:pPr>
              <w:ind w:left="171"/>
              <w:spacing w:before="67" w:line="188" w:lineRule="auto"/>
              <w:rPr>
                <w:rFonts w:ascii="SimSun" w:hAnsi="SimSun" w:eastAsia="SimSun" w:cs="SimSun"/>
                <w:sz w:val="18"/>
                <w:szCs w:val="18"/>
              </w:rPr>
            </w:pPr>
            <w:r>
              <w:rPr>
                <w:rFonts w:ascii="SimSun" w:hAnsi="SimSun" w:eastAsia="SimSun" w:cs="SimSun"/>
                <w:sz w:val="18"/>
                <w:szCs w:val="18"/>
              </w:rPr>
              <w:t>4</w:t>
            </w:r>
          </w:p>
        </w:tc>
        <w:tc>
          <w:tcPr>
            <w:tcW w:w="1040" w:type="dxa"/>
            <w:vAlign w:val="top"/>
          </w:tcPr>
          <w:p>
            <w:pPr>
              <w:ind w:left="138"/>
              <w:spacing w:before="45" w:line="230" w:lineRule="auto"/>
              <w:rPr>
                <w:rFonts w:ascii="DengXian" w:hAnsi="DengXian" w:eastAsia="DengXian" w:cs="DengXian"/>
                <w:sz w:val="18"/>
                <w:szCs w:val="18"/>
              </w:rPr>
            </w:pPr>
            <w:r>
              <w:rPr>
                <w:rFonts w:ascii="DengXian" w:hAnsi="DengXian" w:eastAsia="DengXian" w:cs="DengXian"/>
                <w:sz w:val="18"/>
                <w:szCs w:val="18"/>
                <w:spacing w:val="6"/>
              </w:rPr>
              <w:t>考试</w:t>
            </w:r>
          </w:p>
        </w:tc>
        <w:tc>
          <w:tcPr>
            <w:tcW w:w="1658" w:type="dxa"/>
            <w:vAlign w:val="top"/>
          </w:tcPr>
          <w:p>
            <w:pPr>
              <w:rPr>
                <w:rFonts w:ascii="Arial"/>
                <w:sz w:val="21"/>
              </w:rPr>
            </w:pPr>
            <w:r/>
          </w:p>
        </w:tc>
      </w:tr>
      <w:tr>
        <w:trPr>
          <w:trHeight w:val="290" w:hRule="atLeast"/>
        </w:trPr>
        <w:tc>
          <w:tcPr>
            <w:tcW w:w="943" w:type="dxa"/>
            <w:vAlign w:val="top"/>
          </w:tcPr>
          <w:p>
            <w:pPr>
              <w:ind w:left="1"/>
              <w:spacing w:before="68" w:line="189" w:lineRule="auto"/>
              <w:rPr>
                <w:rFonts w:ascii="SimSun" w:hAnsi="SimSun" w:eastAsia="SimSun" w:cs="SimSun"/>
                <w:sz w:val="18"/>
                <w:szCs w:val="18"/>
              </w:rPr>
            </w:pPr>
            <w:r>
              <w:rPr>
                <w:rFonts w:ascii="SimSun" w:hAnsi="SimSun" w:eastAsia="SimSun" w:cs="SimSun"/>
                <w:sz w:val="18"/>
                <w:szCs w:val="18"/>
                <w:spacing w:val="4"/>
              </w:rPr>
              <w:t>40340173</w:t>
            </w:r>
          </w:p>
        </w:tc>
        <w:tc>
          <w:tcPr>
            <w:tcW w:w="2223" w:type="dxa"/>
            <w:vAlign w:val="top"/>
          </w:tcPr>
          <w:p>
            <w:pPr>
              <w:ind w:left="192"/>
              <w:spacing w:before="46" w:line="230" w:lineRule="auto"/>
              <w:rPr>
                <w:rFonts w:ascii="DengXian" w:hAnsi="DengXian" w:eastAsia="DengXian" w:cs="DengXian"/>
                <w:sz w:val="18"/>
                <w:szCs w:val="18"/>
              </w:rPr>
            </w:pPr>
            <w:r>
              <w:rPr>
                <w:rFonts w:ascii="DengXian" w:hAnsi="DengXian" w:eastAsia="DengXian" w:cs="DengXian"/>
                <w:sz w:val="18"/>
                <w:szCs w:val="18"/>
                <w:spacing w:val="8"/>
              </w:rPr>
              <w:t>传递过程原理</w:t>
            </w:r>
          </w:p>
        </w:tc>
        <w:tc>
          <w:tcPr>
            <w:tcW w:w="1158" w:type="dxa"/>
            <w:vAlign w:val="top"/>
          </w:tcPr>
          <w:p>
            <w:pPr>
              <w:ind w:left="617"/>
              <w:spacing w:before="69" w:line="188" w:lineRule="auto"/>
              <w:rPr>
                <w:rFonts w:ascii="SimSun" w:hAnsi="SimSun" w:eastAsia="SimSun" w:cs="SimSun"/>
                <w:sz w:val="18"/>
                <w:szCs w:val="18"/>
              </w:rPr>
            </w:pPr>
            <w:r>
              <w:rPr>
                <w:rFonts w:ascii="SimSun" w:hAnsi="SimSun" w:eastAsia="SimSun" w:cs="SimSun"/>
                <w:sz w:val="18"/>
                <w:szCs w:val="18"/>
              </w:rPr>
              <w:t>3</w:t>
            </w:r>
          </w:p>
        </w:tc>
        <w:tc>
          <w:tcPr>
            <w:tcW w:w="872" w:type="dxa"/>
            <w:vAlign w:val="top"/>
          </w:tcPr>
          <w:p>
            <w:pPr>
              <w:ind w:left="175"/>
              <w:spacing w:before="69" w:line="188" w:lineRule="auto"/>
              <w:rPr>
                <w:rFonts w:ascii="SimSun" w:hAnsi="SimSun" w:eastAsia="SimSun" w:cs="SimSun"/>
                <w:sz w:val="18"/>
                <w:szCs w:val="18"/>
              </w:rPr>
            </w:pPr>
            <w:r>
              <w:rPr>
                <w:rFonts w:ascii="SimSun" w:hAnsi="SimSun" w:eastAsia="SimSun" w:cs="SimSun"/>
                <w:sz w:val="18"/>
                <w:szCs w:val="18"/>
              </w:rPr>
              <w:t>3</w:t>
            </w:r>
          </w:p>
        </w:tc>
        <w:tc>
          <w:tcPr>
            <w:tcW w:w="1040" w:type="dxa"/>
            <w:vAlign w:val="top"/>
          </w:tcPr>
          <w:p>
            <w:pPr>
              <w:ind w:left="138"/>
              <w:spacing w:before="46" w:line="230" w:lineRule="auto"/>
              <w:rPr>
                <w:rFonts w:ascii="DengXian" w:hAnsi="DengXian" w:eastAsia="DengXian" w:cs="DengXian"/>
                <w:sz w:val="18"/>
                <w:szCs w:val="18"/>
              </w:rPr>
            </w:pPr>
            <w:r>
              <w:rPr>
                <w:rFonts w:ascii="DengXian" w:hAnsi="DengXian" w:eastAsia="DengXian" w:cs="DengXian"/>
                <w:sz w:val="18"/>
                <w:szCs w:val="18"/>
                <w:spacing w:val="6"/>
              </w:rPr>
              <w:t>考试</w:t>
            </w:r>
          </w:p>
        </w:tc>
        <w:tc>
          <w:tcPr>
            <w:tcW w:w="1658" w:type="dxa"/>
            <w:vAlign w:val="top"/>
          </w:tcPr>
          <w:p>
            <w:pPr>
              <w:rPr>
                <w:rFonts w:ascii="Arial"/>
                <w:sz w:val="21"/>
              </w:rPr>
            </w:pPr>
            <w:r/>
          </w:p>
        </w:tc>
      </w:tr>
      <w:tr>
        <w:trPr>
          <w:trHeight w:val="286" w:hRule="atLeast"/>
        </w:trPr>
        <w:tc>
          <w:tcPr>
            <w:tcW w:w="943" w:type="dxa"/>
            <w:vAlign w:val="top"/>
          </w:tcPr>
          <w:p>
            <w:pPr>
              <w:ind w:left="5"/>
              <w:spacing w:before="69" w:line="188" w:lineRule="auto"/>
              <w:rPr>
                <w:rFonts w:ascii="SimSun" w:hAnsi="SimSun" w:eastAsia="SimSun" w:cs="SimSun"/>
                <w:sz w:val="18"/>
                <w:szCs w:val="18"/>
              </w:rPr>
            </w:pPr>
            <w:r>
              <w:rPr>
                <w:rFonts w:ascii="SimSun" w:hAnsi="SimSun" w:eastAsia="SimSun" w:cs="SimSun"/>
                <w:sz w:val="18"/>
                <w:szCs w:val="18"/>
                <w:spacing w:val="3"/>
              </w:rPr>
              <w:t>30340353</w:t>
            </w:r>
          </w:p>
        </w:tc>
        <w:tc>
          <w:tcPr>
            <w:tcW w:w="2223" w:type="dxa"/>
            <w:vAlign w:val="top"/>
          </w:tcPr>
          <w:p>
            <w:pPr>
              <w:ind w:left="197"/>
              <w:spacing w:before="47" w:line="225" w:lineRule="auto"/>
              <w:rPr>
                <w:rFonts w:ascii="DengXian" w:hAnsi="DengXian" w:eastAsia="DengXian" w:cs="DengXian"/>
                <w:sz w:val="18"/>
                <w:szCs w:val="18"/>
              </w:rPr>
            </w:pPr>
            <w:r>
              <w:rPr>
                <w:rFonts w:ascii="DengXian" w:hAnsi="DengXian" w:eastAsia="DengXian" w:cs="DengXian"/>
                <w:sz w:val="18"/>
                <w:szCs w:val="18"/>
                <w:spacing w:val="7"/>
              </w:rPr>
              <w:t>高分子物理</w:t>
            </w:r>
          </w:p>
        </w:tc>
        <w:tc>
          <w:tcPr>
            <w:tcW w:w="1158" w:type="dxa"/>
            <w:vAlign w:val="top"/>
          </w:tcPr>
          <w:p>
            <w:pPr>
              <w:ind w:left="617"/>
              <w:spacing w:before="69" w:line="188" w:lineRule="auto"/>
              <w:rPr>
                <w:rFonts w:ascii="SimSun" w:hAnsi="SimSun" w:eastAsia="SimSun" w:cs="SimSun"/>
                <w:sz w:val="18"/>
                <w:szCs w:val="18"/>
              </w:rPr>
            </w:pPr>
            <w:r>
              <w:rPr>
                <w:rFonts w:ascii="SimSun" w:hAnsi="SimSun" w:eastAsia="SimSun" w:cs="SimSun"/>
                <w:sz w:val="18"/>
                <w:szCs w:val="18"/>
              </w:rPr>
              <w:t>3</w:t>
            </w:r>
          </w:p>
        </w:tc>
        <w:tc>
          <w:tcPr>
            <w:tcW w:w="872" w:type="dxa"/>
            <w:vAlign w:val="top"/>
          </w:tcPr>
          <w:p>
            <w:pPr>
              <w:ind w:left="175"/>
              <w:spacing w:before="69" w:line="188" w:lineRule="auto"/>
              <w:rPr>
                <w:rFonts w:ascii="SimSun" w:hAnsi="SimSun" w:eastAsia="SimSun" w:cs="SimSun"/>
                <w:sz w:val="18"/>
                <w:szCs w:val="18"/>
              </w:rPr>
            </w:pPr>
            <w:r>
              <w:rPr>
                <w:rFonts w:ascii="SimSun" w:hAnsi="SimSun" w:eastAsia="SimSun" w:cs="SimSun"/>
                <w:sz w:val="18"/>
                <w:szCs w:val="18"/>
              </w:rPr>
              <w:t>3</w:t>
            </w:r>
          </w:p>
        </w:tc>
        <w:tc>
          <w:tcPr>
            <w:tcW w:w="1040" w:type="dxa"/>
            <w:vAlign w:val="top"/>
          </w:tcPr>
          <w:p>
            <w:pPr>
              <w:ind w:left="138"/>
              <w:spacing w:before="47" w:line="225" w:lineRule="auto"/>
              <w:rPr>
                <w:rFonts w:ascii="DengXian" w:hAnsi="DengXian" w:eastAsia="DengXian" w:cs="DengXian"/>
                <w:sz w:val="18"/>
                <w:szCs w:val="18"/>
              </w:rPr>
            </w:pPr>
            <w:r>
              <w:rPr>
                <w:rFonts w:ascii="DengXian" w:hAnsi="DengXian" w:eastAsia="DengXian" w:cs="DengXian"/>
                <w:sz w:val="18"/>
                <w:szCs w:val="18"/>
                <w:spacing w:val="6"/>
              </w:rPr>
              <w:t>考试</w:t>
            </w:r>
          </w:p>
        </w:tc>
        <w:tc>
          <w:tcPr>
            <w:tcW w:w="1658" w:type="dxa"/>
            <w:vAlign w:val="top"/>
          </w:tcPr>
          <w:p>
            <w:pPr>
              <w:rPr>
                <w:rFonts w:ascii="Arial"/>
                <w:sz w:val="21"/>
              </w:rPr>
            </w:pPr>
            <w:r/>
          </w:p>
        </w:tc>
      </w:tr>
      <w:tr>
        <w:trPr>
          <w:trHeight w:val="295" w:hRule="atLeast"/>
        </w:trPr>
        <w:tc>
          <w:tcPr>
            <w:tcW w:w="943" w:type="dxa"/>
            <w:vAlign w:val="top"/>
          </w:tcPr>
          <w:p>
            <w:pPr>
              <w:ind w:left="4"/>
              <w:spacing w:before="73" w:line="189" w:lineRule="auto"/>
              <w:rPr>
                <w:rFonts w:ascii="SimSun" w:hAnsi="SimSun" w:eastAsia="SimSun" w:cs="SimSun"/>
                <w:sz w:val="18"/>
                <w:szCs w:val="18"/>
              </w:rPr>
            </w:pPr>
            <w:r>
              <w:rPr>
                <w:rFonts w:ascii="SimSun" w:hAnsi="SimSun" w:eastAsia="SimSun" w:cs="SimSun"/>
                <w:sz w:val="18"/>
                <w:szCs w:val="18"/>
                <w:spacing w:val="3"/>
              </w:rPr>
              <w:t>21510082</w:t>
            </w:r>
          </w:p>
        </w:tc>
        <w:tc>
          <w:tcPr>
            <w:tcW w:w="2223" w:type="dxa"/>
            <w:vAlign w:val="top"/>
          </w:tcPr>
          <w:p>
            <w:pPr>
              <w:ind w:left="190"/>
              <w:spacing w:before="42" w:line="231" w:lineRule="auto"/>
              <w:rPr>
                <w:rFonts w:ascii="SimSun" w:hAnsi="SimSun" w:eastAsia="SimSun" w:cs="SimSun"/>
                <w:sz w:val="18"/>
                <w:szCs w:val="18"/>
              </w:rPr>
            </w:pPr>
            <w:r>
              <w:rPr>
                <w:rFonts w:ascii="DengXian" w:hAnsi="DengXian" w:eastAsia="DengXian" w:cs="DengXian"/>
                <w:sz w:val="18"/>
                <w:szCs w:val="18"/>
                <w:spacing w:val="7"/>
              </w:rPr>
              <w:t>金工实习</w:t>
            </w:r>
            <w:r>
              <w:rPr>
                <w:rFonts w:ascii="SimSun" w:hAnsi="SimSun" w:eastAsia="SimSun" w:cs="SimSun"/>
                <w:sz w:val="18"/>
                <w:szCs w:val="18"/>
                <w:spacing w:val="7"/>
              </w:rPr>
              <w:t>C(</w:t>
            </w:r>
            <w:r>
              <w:rPr>
                <w:rFonts w:ascii="DengXian" w:hAnsi="DengXian" w:eastAsia="DengXian" w:cs="DengXian"/>
                <w:sz w:val="18"/>
                <w:szCs w:val="18"/>
                <w:spacing w:val="7"/>
              </w:rPr>
              <w:t>集中</w:t>
            </w:r>
            <w:r>
              <w:rPr>
                <w:rFonts w:ascii="SimSun" w:hAnsi="SimSun" w:eastAsia="SimSun" w:cs="SimSun"/>
                <w:sz w:val="18"/>
                <w:szCs w:val="18"/>
                <w:spacing w:val="7"/>
              </w:rPr>
              <w:t>)</w:t>
            </w:r>
          </w:p>
        </w:tc>
        <w:tc>
          <w:tcPr>
            <w:tcW w:w="1158" w:type="dxa"/>
            <w:vAlign w:val="top"/>
          </w:tcPr>
          <w:p>
            <w:pPr>
              <w:ind w:left="616"/>
              <w:spacing w:before="73" w:line="188" w:lineRule="auto"/>
              <w:rPr>
                <w:rFonts w:ascii="SimSun" w:hAnsi="SimSun" w:eastAsia="SimSun" w:cs="SimSun"/>
                <w:sz w:val="18"/>
                <w:szCs w:val="18"/>
              </w:rPr>
            </w:pPr>
            <w:r>
              <w:rPr>
                <w:rFonts w:ascii="SimSun" w:hAnsi="SimSun" w:eastAsia="SimSun" w:cs="SimSun"/>
                <w:sz w:val="18"/>
                <w:szCs w:val="18"/>
              </w:rPr>
              <w:t>2</w:t>
            </w:r>
          </w:p>
        </w:tc>
        <w:tc>
          <w:tcPr>
            <w:tcW w:w="872" w:type="dxa"/>
            <w:vAlign w:val="top"/>
          </w:tcPr>
          <w:p>
            <w:pPr>
              <w:ind w:left="174"/>
              <w:spacing w:before="73" w:line="188" w:lineRule="auto"/>
              <w:rPr>
                <w:rFonts w:ascii="SimSun" w:hAnsi="SimSun" w:eastAsia="SimSun" w:cs="SimSun"/>
                <w:sz w:val="18"/>
                <w:szCs w:val="18"/>
              </w:rPr>
            </w:pPr>
            <w:r>
              <w:rPr>
                <w:rFonts w:ascii="SimSun" w:hAnsi="SimSun" w:eastAsia="SimSun" w:cs="SimSun"/>
                <w:sz w:val="18"/>
                <w:szCs w:val="18"/>
              </w:rPr>
              <w:t>2</w:t>
            </w:r>
          </w:p>
        </w:tc>
        <w:tc>
          <w:tcPr>
            <w:tcW w:w="1040" w:type="dxa"/>
            <w:vAlign w:val="top"/>
          </w:tcPr>
          <w:p>
            <w:pPr>
              <w:ind w:left="138"/>
              <w:spacing w:before="51" w:line="230" w:lineRule="auto"/>
              <w:rPr>
                <w:rFonts w:ascii="DengXian" w:hAnsi="DengXian" w:eastAsia="DengXian" w:cs="DengXian"/>
                <w:sz w:val="18"/>
                <w:szCs w:val="18"/>
              </w:rPr>
            </w:pPr>
            <w:r>
              <w:rPr>
                <w:rFonts w:ascii="DengXian" w:hAnsi="DengXian" w:eastAsia="DengXian" w:cs="DengXian"/>
                <w:sz w:val="18"/>
                <w:szCs w:val="18"/>
                <w:spacing w:val="6"/>
              </w:rPr>
              <w:t>考查</w:t>
            </w:r>
          </w:p>
        </w:tc>
        <w:tc>
          <w:tcPr>
            <w:tcW w:w="1658" w:type="dxa"/>
            <w:vAlign w:val="top"/>
          </w:tcPr>
          <w:p>
            <w:pPr>
              <w:rPr>
                <w:rFonts w:ascii="Arial"/>
                <w:sz w:val="21"/>
              </w:rPr>
            </w:pPr>
            <w:r/>
          </w:p>
        </w:tc>
      </w:tr>
      <w:tr>
        <w:trPr>
          <w:trHeight w:val="291" w:hRule="atLeast"/>
        </w:trPr>
        <w:tc>
          <w:tcPr>
            <w:tcW w:w="943" w:type="dxa"/>
            <w:vAlign w:val="top"/>
          </w:tcPr>
          <w:p>
            <w:pPr>
              <w:ind w:left="4"/>
              <w:spacing w:before="68" w:line="189" w:lineRule="auto"/>
              <w:rPr>
                <w:rFonts w:ascii="SimSun" w:hAnsi="SimSun" w:eastAsia="SimSun" w:cs="SimSun"/>
                <w:sz w:val="18"/>
                <w:szCs w:val="18"/>
              </w:rPr>
            </w:pPr>
            <w:r>
              <w:rPr>
                <w:rFonts w:ascii="SimSun" w:hAnsi="SimSun" w:eastAsia="SimSun" w:cs="SimSun"/>
                <w:sz w:val="18"/>
                <w:szCs w:val="18"/>
                <w:spacing w:val="3"/>
              </w:rPr>
              <w:t>20440441</w:t>
            </w:r>
          </w:p>
        </w:tc>
        <w:tc>
          <w:tcPr>
            <w:tcW w:w="2223" w:type="dxa"/>
            <w:vAlign w:val="top"/>
          </w:tcPr>
          <w:p>
            <w:pPr>
              <w:ind w:left="192"/>
              <w:spacing w:before="46" w:line="223" w:lineRule="auto"/>
              <w:rPr>
                <w:rFonts w:ascii="SimSun" w:hAnsi="SimSun" w:eastAsia="SimSun" w:cs="SimSun"/>
                <w:sz w:val="18"/>
                <w:szCs w:val="18"/>
              </w:rPr>
            </w:pPr>
            <w:r>
              <w:rPr>
                <w:rFonts w:ascii="DengXian" w:hAnsi="DengXian" w:eastAsia="DengXian" w:cs="DengXian"/>
                <w:sz w:val="18"/>
                <w:szCs w:val="18"/>
                <w:spacing w:val="7"/>
              </w:rPr>
              <w:t>物理化学实验</w:t>
            </w:r>
            <w:r>
              <w:rPr>
                <w:rFonts w:ascii="SimSun" w:hAnsi="SimSun" w:eastAsia="SimSun" w:cs="SimSun"/>
                <w:sz w:val="18"/>
                <w:szCs w:val="18"/>
                <w:spacing w:val="7"/>
              </w:rPr>
              <w:t>C</w:t>
            </w:r>
          </w:p>
        </w:tc>
        <w:tc>
          <w:tcPr>
            <w:tcW w:w="1158" w:type="dxa"/>
            <w:vAlign w:val="top"/>
          </w:tcPr>
          <w:p>
            <w:pPr>
              <w:ind w:left="628"/>
              <w:spacing w:before="68" w:line="189" w:lineRule="auto"/>
              <w:rPr>
                <w:rFonts w:ascii="SimSun" w:hAnsi="SimSun" w:eastAsia="SimSun" w:cs="SimSun"/>
                <w:sz w:val="18"/>
                <w:szCs w:val="18"/>
              </w:rPr>
            </w:pPr>
            <w:r>
              <w:rPr>
                <w:rFonts w:ascii="SimSun" w:hAnsi="SimSun" w:eastAsia="SimSun" w:cs="SimSun"/>
                <w:sz w:val="18"/>
                <w:szCs w:val="18"/>
              </w:rPr>
              <w:t>1</w:t>
            </w:r>
          </w:p>
        </w:tc>
        <w:tc>
          <w:tcPr>
            <w:tcW w:w="872" w:type="dxa"/>
            <w:vAlign w:val="top"/>
          </w:tcPr>
          <w:p>
            <w:pPr>
              <w:ind w:left="174"/>
              <w:spacing w:before="69" w:line="188" w:lineRule="auto"/>
              <w:rPr>
                <w:rFonts w:ascii="SimSun" w:hAnsi="SimSun" w:eastAsia="SimSun" w:cs="SimSun"/>
                <w:sz w:val="18"/>
                <w:szCs w:val="18"/>
              </w:rPr>
            </w:pPr>
            <w:r>
              <w:rPr>
                <w:rFonts w:ascii="SimSun" w:hAnsi="SimSun" w:eastAsia="SimSun" w:cs="SimSun"/>
                <w:sz w:val="18"/>
                <w:szCs w:val="18"/>
              </w:rPr>
              <w:t>2</w:t>
            </w:r>
          </w:p>
        </w:tc>
        <w:tc>
          <w:tcPr>
            <w:tcW w:w="1040" w:type="dxa"/>
            <w:vAlign w:val="top"/>
          </w:tcPr>
          <w:p>
            <w:pPr>
              <w:ind w:left="138"/>
              <w:spacing w:before="47" w:line="230" w:lineRule="auto"/>
              <w:rPr>
                <w:rFonts w:ascii="DengXian" w:hAnsi="DengXian" w:eastAsia="DengXian" w:cs="DengXian"/>
                <w:sz w:val="18"/>
                <w:szCs w:val="18"/>
              </w:rPr>
            </w:pPr>
            <w:r>
              <w:rPr>
                <w:rFonts w:ascii="DengXian" w:hAnsi="DengXian" w:eastAsia="DengXian" w:cs="DengXian"/>
                <w:sz w:val="18"/>
                <w:szCs w:val="18"/>
                <w:spacing w:val="6"/>
              </w:rPr>
              <w:t>考查</w:t>
            </w:r>
          </w:p>
        </w:tc>
        <w:tc>
          <w:tcPr>
            <w:tcW w:w="1658" w:type="dxa"/>
            <w:vAlign w:val="top"/>
          </w:tcPr>
          <w:p>
            <w:pPr>
              <w:ind w:left="151"/>
              <w:spacing w:before="47" w:line="230" w:lineRule="auto"/>
              <w:rPr>
                <w:rFonts w:ascii="DengXian" w:hAnsi="DengXian" w:eastAsia="DengXian" w:cs="DengXian"/>
                <w:sz w:val="18"/>
                <w:szCs w:val="18"/>
              </w:rPr>
            </w:pPr>
            <w:r>
              <w:rPr>
                <w:rFonts w:ascii="DengXian" w:hAnsi="DengXian" w:eastAsia="DengXian" w:cs="DengXian"/>
                <w:sz w:val="18"/>
                <w:szCs w:val="18"/>
                <w:spacing w:val="7"/>
              </w:rPr>
              <w:t>先修物理化学</w:t>
            </w:r>
          </w:p>
        </w:tc>
      </w:tr>
      <w:tr>
        <w:trPr>
          <w:trHeight w:val="578" w:hRule="atLeast"/>
        </w:trPr>
        <w:tc>
          <w:tcPr>
            <w:tcW w:w="943" w:type="dxa"/>
            <w:vAlign w:val="top"/>
          </w:tcPr>
          <w:p>
            <w:pPr>
              <w:ind w:left="5"/>
              <w:spacing w:before="68" w:line="189" w:lineRule="auto"/>
              <w:rPr>
                <w:rFonts w:ascii="SimSun" w:hAnsi="SimSun" w:eastAsia="SimSun" w:cs="SimSun"/>
                <w:sz w:val="18"/>
                <w:szCs w:val="18"/>
              </w:rPr>
            </w:pPr>
            <w:r>
              <w:rPr>
                <w:rFonts w:ascii="SimSun" w:hAnsi="SimSun" w:eastAsia="SimSun" w:cs="SimSun"/>
                <w:sz w:val="18"/>
                <w:szCs w:val="18"/>
                <w:spacing w:val="3"/>
              </w:rPr>
              <w:t>30450014</w:t>
            </w:r>
          </w:p>
        </w:tc>
        <w:tc>
          <w:tcPr>
            <w:tcW w:w="2223" w:type="dxa"/>
            <w:vAlign w:val="top"/>
          </w:tcPr>
          <w:p>
            <w:pPr>
              <w:ind w:left="195"/>
              <w:spacing w:before="47" w:line="235" w:lineRule="auto"/>
              <w:rPr>
                <w:rFonts w:ascii="DengXian" w:hAnsi="DengXian" w:eastAsia="DengXian" w:cs="DengXian"/>
                <w:sz w:val="18"/>
                <w:szCs w:val="18"/>
              </w:rPr>
            </w:pPr>
            <w:r>
              <w:rPr>
                <w:rFonts w:ascii="DengXian" w:hAnsi="DengXian" w:eastAsia="DengXian" w:cs="DengXian"/>
                <w:sz w:val="18"/>
                <w:szCs w:val="18"/>
                <w:spacing w:val="7"/>
              </w:rPr>
              <w:t>生物化学原理</w:t>
            </w:r>
          </w:p>
          <w:p>
            <w:pPr>
              <w:ind w:left="196"/>
              <w:spacing w:before="49" w:line="229" w:lineRule="auto"/>
              <w:rPr>
                <w:rFonts w:ascii="DengXian" w:hAnsi="DengXian" w:eastAsia="DengXian" w:cs="DengXian"/>
                <w:sz w:val="18"/>
                <w:szCs w:val="18"/>
              </w:rPr>
            </w:pPr>
            <w:r>
              <w:rPr>
                <w:rFonts w:ascii="DengXian" w:hAnsi="DengXian" w:eastAsia="DengXian" w:cs="DengXian"/>
                <w:sz w:val="18"/>
                <w:szCs w:val="18"/>
                <w:spacing w:val="7"/>
              </w:rPr>
              <w:t>文化素质选修课</w:t>
            </w:r>
          </w:p>
        </w:tc>
        <w:tc>
          <w:tcPr>
            <w:tcW w:w="1158" w:type="dxa"/>
            <w:vAlign w:val="top"/>
          </w:tcPr>
          <w:p>
            <w:pPr>
              <w:ind w:left="630"/>
              <w:spacing w:before="69" w:line="188" w:lineRule="auto"/>
              <w:rPr>
                <w:rFonts w:ascii="SimSun" w:hAnsi="SimSun" w:eastAsia="SimSun" w:cs="SimSun"/>
                <w:sz w:val="18"/>
                <w:szCs w:val="18"/>
              </w:rPr>
            </w:pPr>
            <w:r>
              <w:rPr>
                <w:rFonts w:ascii="SimSun" w:hAnsi="SimSun" w:eastAsia="SimSun" w:cs="SimSun"/>
                <w:sz w:val="18"/>
                <w:szCs w:val="18"/>
              </w:rPr>
              <w:t>4</w:t>
            </w:r>
          </w:p>
        </w:tc>
        <w:tc>
          <w:tcPr>
            <w:tcW w:w="872" w:type="dxa"/>
            <w:vAlign w:val="top"/>
          </w:tcPr>
          <w:p>
            <w:pPr>
              <w:ind w:left="171"/>
              <w:spacing w:before="69" w:line="188" w:lineRule="auto"/>
              <w:rPr>
                <w:rFonts w:ascii="SimSun" w:hAnsi="SimSun" w:eastAsia="SimSun" w:cs="SimSun"/>
                <w:sz w:val="18"/>
                <w:szCs w:val="18"/>
              </w:rPr>
            </w:pPr>
            <w:r>
              <w:rPr>
                <w:rFonts w:ascii="SimSun" w:hAnsi="SimSun" w:eastAsia="SimSun" w:cs="SimSun"/>
                <w:sz w:val="18"/>
                <w:szCs w:val="18"/>
              </w:rPr>
              <w:t>4</w:t>
            </w:r>
          </w:p>
        </w:tc>
        <w:tc>
          <w:tcPr>
            <w:tcW w:w="1040" w:type="dxa"/>
            <w:vAlign w:val="top"/>
          </w:tcPr>
          <w:p>
            <w:pPr>
              <w:ind w:left="138"/>
              <w:spacing w:before="47" w:line="235" w:lineRule="auto"/>
              <w:rPr>
                <w:rFonts w:ascii="DengXian" w:hAnsi="DengXian" w:eastAsia="DengXian" w:cs="DengXian"/>
                <w:sz w:val="18"/>
                <w:szCs w:val="18"/>
              </w:rPr>
            </w:pPr>
            <w:r>
              <w:rPr>
                <w:rFonts w:ascii="DengXian" w:hAnsi="DengXian" w:eastAsia="DengXian" w:cs="DengXian"/>
                <w:sz w:val="18"/>
                <w:szCs w:val="18"/>
                <w:spacing w:val="6"/>
              </w:rPr>
              <w:t>考试</w:t>
            </w:r>
          </w:p>
        </w:tc>
        <w:tc>
          <w:tcPr>
            <w:tcW w:w="1658" w:type="dxa"/>
            <w:vAlign w:val="top"/>
          </w:tcPr>
          <w:p>
            <w:pPr>
              <w:rPr>
                <w:rFonts w:ascii="Arial"/>
                <w:sz w:val="21"/>
              </w:rPr>
            </w:pPr>
            <w:r/>
          </w:p>
        </w:tc>
      </w:tr>
      <w:tr>
        <w:trPr>
          <w:trHeight w:val="244" w:hRule="atLeast"/>
        </w:trPr>
        <w:tc>
          <w:tcPr>
            <w:tcW w:w="943" w:type="dxa"/>
            <w:vAlign w:val="top"/>
          </w:tcPr>
          <w:p>
            <w:pPr>
              <w:spacing w:line="234" w:lineRule="exact"/>
              <w:rPr>
                <w:rFonts w:ascii="Arial"/>
                <w:sz w:val="20"/>
              </w:rPr>
            </w:pPr>
            <w:r/>
          </w:p>
        </w:tc>
        <w:tc>
          <w:tcPr>
            <w:tcW w:w="2223" w:type="dxa"/>
            <w:vAlign w:val="top"/>
          </w:tcPr>
          <w:p>
            <w:pPr>
              <w:ind w:left="191"/>
              <w:spacing w:before="47" w:line="184" w:lineRule="auto"/>
              <w:rPr>
                <w:rFonts w:ascii="DengXian" w:hAnsi="DengXian" w:eastAsia="DengXian" w:cs="DengXian"/>
                <w:sz w:val="18"/>
                <w:szCs w:val="18"/>
              </w:rPr>
            </w:pPr>
            <w:r>
              <w:rPr>
                <w:rFonts w:ascii="DengXian" w:hAnsi="DengXian" w:eastAsia="DengXian" w:cs="DengXian"/>
                <w:sz w:val="18"/>
                <w:szCs w:val="18"/>
                <w:spacing w:val="-7"/>
              </w:rPr>
              <w:t>合计：</w:t>
            </w:r>
          </w:p>
        </w:tc>
        <w:tc>
          <w:tcPr>
            <w:tcW w:w="1158" w:type="dxa"/>
            <w:vAlign w:val="top"/>
          </w:tcPr>
          <w:p>
            <w:pPr>
              <w:ind w:left="628"/>
              <w:spacing w:before="69" w:line="169" w:lineRule="auto"/>
              <w:rPr>
                <w:rFonts w:ascii="SimSun" w:hAnsi="SimSun" w:eastAsia="SimSun" w:cs="SimSun"/>
                <w:sz w:val="18"/>
                <w:szCs w:val="18"/>
              </w:rPr>
            </w:pPr>
            <w:r>
              <w:rPr>
                <w:rFonts w:ascii="SimSun" w:hAnsi="SimSun" w:eastAsia="SimSun" w:cs="SimSun"/>
                <w:sz w:val="18"/>
                <w:szCs w:val="18"/>
                <w:spacing w:val="-3"/>
              </w:rPr>
              <w:t>17</w:t>
            </w:r>
          </w:p>
        </w:tc>
        <w:tc>
          <w:tcPr>
            <w:tcW w:w="872" w:type="dxa"/>
            <w:vAlign w:val="top"/>
          </w:tcPr>
          <w:p>
            <w:pPr>
              <w:spacing w:line="234" w:lineRule="exact"/>
              <w:rPr>
                <w:rFonts w:ascii="Arial"/>
                <w:sz w:val="20"/>
              </w:rPr>
            </w:pPr>
            <w:r/>
          </w:p>
        </w:tc>
        <w:tc>
          <w:tcPr>
            <w:tcW w:w="1040" w:type="dxa"/>
            <w:vAlign w:val="top"/>
          </w:tcPr>
          <w:p>
            <w:pPr>
              <w:spacing w:line="234" w:lineRule="exact"/>
              <w:rPr>
                <w:rFonts w:ascii="Arial"/>
                <w:sz w:val="20"/>
              </w:rPr>
            </w:pPr>
            <w:r/>
          </w:p>
        </w:tc>
        <w:tc>
          <w:tcPr>
            <w:tcW w:w="1658" w:type="dxa"/>
            <w:vAlign w:val="top"/>
          </w:tcPr>
          <w:p>
            <w:pPr>
              <w:spacing w:line="234" w:lineRule="exact"/>
              <w:rPr>
                <w:rFonts w:ascii="Arial"/>
                <w:sz w:val="20"/>
              </w:rPr>
            </w:pPr>
            <w:r/>
          </w:p>
        </w:tc>
      </w:tr>
    </w:tbl>
    <w:p>
      <w:pPr>
        <w:ind w:left="36"/>
        <w:spacing w:before="261" w:line="225" w:lineRule="auto"/>
        <w:rPr>
          <w:rFonts w:ascii="DengXian" w:hAnsi="DengXian" w:eastAsia="DengXian" w:cs="DengXian"/>
          <w:sz w:val="24"/>
          <w:szCs w:val="24"/>
        </w:rPr>
      </w:pPr>
      <w:r>
        <w:rPr>
          <w:rFonts w:ascii="DengXian" w:hAnsi="DengXian" w:eastAsia="DengXian" w:cs="DengXian"/>
          <w:sz w:val="24"/>
          <w:szCs w:val="24"/>
          <w:spacing w:val="-2"/>
        </w:rPr>
        <w:t>春季学期</w:t>
      </w:r>
    </w:p>
    <w:p>
      <w:pPr>
        <w:spacing w:before="29"/>
        <w:rPr/>
      </w:pPr>
      <w:r/>
    </w:p>
    <w:tbl>
      <w:tblPr>
        <w:tblStyle w:val="TableNormal"/>
        <w:tblW w:w="7894" w:type="dxa"/>
        <w:tblInd w:w="204"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942"/>
        <w:gridCol w:w="2367"/>
        <w:gridCol w:w="1016"/>
        <w:gridCol w:w="866"/>
        <w:gridCol w:w="2703"/>
      </w:tblGrid>
      <w:tr>
        <w:trPr>
          <w:trHeight w:val="244" w:hRule="atLeast"/>
        </w:trPr>
        <w:tc>
          <w:tcPr>
            <w:tcW w:w="942" w:type="dxa"/>
            <w:vAlign w:val="top"/>
          </w:tcPr>
          <w:p>
            <w:pPr>
              <w:spacing w:line="230" w:lineRule="auto"/>
              <w:rPr>
                <w:rFonts w:ascii="DengXian" w:hAnsi="DengXian" w:eastAsia="DengXian" w:cs="DengXian"/>
                <w:sz w:val="18"/>
                <w:szCs w:val="18"/>
              </w:rPr>
            </w:pPr>
            <w:r>
              <w:rPr>
                <w:rFonts w:ascii="DengXian" w:hAnsi="DengXian" w:eastAsia="DengXian" w:cs="DengXian"/>
                <w:sz w:val="18"/>
                <w:szCs w:val="18"/>
                <w:spacing w:val="8"/>
              </w:rPr>
              <w:t>课程编号</w:t>
            </w:r>
          </w:p>
        </w:tc>
        <w:tc>
          <w:tcPr>
            <w:tcW w:w="2367" w:type="dxa"/>
            <w:vAlign w:val="top"/>
          </w:tcPr>
          <w:p>
            <w:pPr>
              <w:ind w:left="190"/>
              <w:spacing w:line="230" w:lineRule="auto"/>
              <w:rPr>
                <w:rFonts w:ascii="DengXian" w:hAnsi="DengXian" w:eastAsia="DengXian" w:cs="DengXian"/>
                <w:sz w:val="18"/>
                <w:szCs w:val="18"/>
              </w:rPr>
            </w:pPr>
            <w:r>
              <w:rPr>
                <w:rFonts w:ascii="DengXian" w:hAnsi="DengXian" w:eastAsia="DengXian" w:cs="DengXian"/>
                <w:sz w:val="18"/>
                <w:szCs w:val="18"/>
                <w:spacing w:val="8"/>
              </w:rPr>
              <w:t>课程名称</w:t>
            </w:r>
          </w:p>
        </w:tc>
        <w:tc>
          <w:tcPr>
            <w:tcW w:w="1016" w:type="dxa"/>
            <w:vAlign w:val="top"/>
          </w:tcPr>
          <w:p>
            <w:pPr>
              <w:ind w:left="475"/>
              <w:spacing w:line="230" w:lineRule="auto"/>
              <w:rPr>
                <w:rFonts w:ascii="DengXian" w:hAnsi="DengXian" w:eastAsia="DengXian" w:cs="DengXian"/>
                <w:sz w:val="18"/>
                <w:szCs w:val="18"/>
              </w:rPr>
            </w:pPr>
            <w:r>
              <w:rPr>
                <w:rFonts w:ascii="DengXian" w:hAnsi="DengXian" w:eastAsia="DengXian" w:cs="DengXian"/>
                <w:sz w:val="18"/>
                <w:szCs w:val="18"/>
                <w:spacing w:val="3"/>
              </w:rPr>
              <w:t>学分</w:t>
            </w:r>
          </w:p>
        </w:tc>
        <w:tc>
          <w:tcPr>
            <w:tcW w:w="866" w:type="dxa"/>
            <w:vAlign w:val="top"/>
          </w:tcPr>
          <w:p>
            <w:pPr>
              <w:ind w:left="174"/>
              <w:spacing w:line="230" w:lineRule="auto"/>
              <w:rPr>
                <w:rFonts w:ascii="DengXian" w:hAnsi="DengXian" w:eastAsia="DengXian" w:cs="DengXian"/>
                <w:sz w:val="18"/>
                <w:szCs w:val="18"/>
              </w:rPr>
            </w:pPr>
            <w:r>
              <w:rPr>
                <w:rFonts w:ascii="DengXian" w:hAnsi="DengXian" w:eastAsia="DengXian" w:cs="DengXian"/>
                <w:sz w:val="18"/>
                <w:szCs w:val="18"/>
                <w:spacing w:val="5"/>
              </w:rPr>
              <w:t>周学时</w:t>
            </w:r>
          </w:p>
        </w:tc>
        <w:tc>
          <w:tcPr>
            <w:tcW w:w="2703" w:type="dxa"/>
            <w:vAlign w:val="top"/>
          </w:tcPr>
          <w:p>
            <w:pPr>
              <w:spacing w:line="230" w:lineRule="auto"/>
              <w:jc w:val="right"/>
              <w:rPr>
                <w:rFonts w:ascii="DengXian" w:hAnsi="DengXian" w:eastAsia="DengXian" w:cs="DengXian"/>
                <w:sz w:val="18"/>
                <w:szCs w:val="18"/>
              </w:rPr>
            </w:pPr>
            <w:r>
              <w:rPr>
                <w:rFonts w:ascii="DengXian" w:hAnsi="DengXian" w:eastAsia="DengXian" w:cs="DengXian"/>
                <w:sz w:val="18"/>
                <w:szCs w:val="18"/>
                <w:spacing w:val="8"/>
              </w:rPr>
              <w:t>考核方式</w:t>
            </w:r>
            <w:r>
              <w:rPr>
                <w:rFonts w:ascii="DengXian" w:hAnsi="DengXian" w:eastAsia="DengXian" w:cs="DengXian"/>
                <w:sz w:val="18"/>
                <w:szCs w:val="18"/>
                <w:spacing w:val="1"/>
              </w:rPr>
              <w:t xml:space="preserve">      </w:t>
            </w:r>
            <w:r>
              <w:rPr>
                <w:rFonts w:ascii="DengXian" w:hAnsi="DengXian" w:eastAsia="DengXian" w:cs="DengXian"/>
                <w:sz w:val="18"/>
                <w:szCs w:val="18"/>
                <w:spacing w:val="8"/>
              </w:rPr>
              <w:t>说明及主要先修课</w:t>
            </w:r>
          </w:p>
        </w:tc>
      </w:tr>
      <w:tr>
        <w:trPr>
          <w:trHeight w:val="290" w:hRule="atLeast"/>
        </w:trPr>
        <w:tc>
          <w:tcPr>
            <w:tcW w:w="942" w:type="dxa"/>
            <w:vAlign w:val="top"/>
          </w:tcPr>
          <w:p>
            <w:pPr>
              <w:ind w:left="5"/>
              <w:spacing w:before="67" w:line="189" w:lineRule="auto"/>
              <w:rPr>
                <w:rFonts w:ascii="SimSun" w:hAnsi="SimSun" w:eastAsia="SimSun" w:cs="SimSun"/>
                <w:sz w:val="18"/>
                <w:szCs w:val="18"/>
              </w:rPr>
            </w:pPr>
            <w:r>
              <w:rPr>
                <w:rFonts w:ascii="SimSun" w:hAnsi="SimSun" w:eastAsia="SimSun" w:cs="SimSun"/>
                <w:sz w:val="18"/>
                <w:szCs w:val="18"/>
                <w:spacing w:val="3"/>
              </w:rPr>
              <w:t>30440133</w:t>
            </w:r>
          </w:p>
        </w:tc>
        <w:tc>
          <w:tcPr>
            <w:tcW w:w="2367" w:type="dxa"/>
            <w:vAlign w:val="top"/>
          </w:tcPr>
          <w:p>
            <w:pPr>
              <w:ind w:left="193"/>
              <w:spacing w:before="46" w:line="230" w:lineRule="auto"/>
              <w:rPr>
                <w:rFonts w:ascii="DengXian" w:hAnsi="DengXian" w:eastAsia="DengXian" w:cs="DengXian"/>
                <w:sz w:val="18"/>
                <w:szCs w:val="18"/>
              </w:rPr>
            </w:pPr>
            <w:r>
              <w:rPr>
                <w:rFonts w:ascii="DengXian" w:hAnsi="DengXian" w:eastAsia="DengXian" w:cs="DengXian"/>
                <w:sz w:val="18"/>
                <w:szCs w:val="18"/>
                <w:spacing w:val="8"/>
              </w:rPr>
              <w:t>物理有机化学</w:t>
            </w:r>
          </w:p>
        </w:tc>
        <w:tc>
          <w:tcPr>
            <w:tcW w:w="1016" w:type="dxa"/>
            <w:vAlign w:val="top"/>
          </w:tcPr>
          <w:p>
            <w:pPr>
              <w:ind w:left="474"/>
              <w:spacing w:before="68" w:line="188" w:lineRule="auto"/>
              <w:rPr>
                <w:rFonts w:ascii="SimSun" w:hAnsi="SimSun" w:eastAsia="SimSun" w:cs="SimSun"/>
                <w:sz w:val="18"/>
                <w:szCs w:val="18"/>
              </w:rPr>
            </w:pPr>
            <w:r>
              <w:rPr>
                <w:rFonts w:ascii="SimSun" w:hAnsi="SimSun" w:eastAsia="SimSun" w:cs="SimSun"/>
                <w:sz w:val="18"/>
                <w:szCs w:val="18"/>
              </w:rPr>
              <w:t>3</w:t>
            </w:r>
          </w:p>
        </w:tc>
        <w:tc>
          <w:tcPr>
            <w:tcW w:w="866" w:type="dxa"/>
            <w:vAlign w:val="top"/>
          </w:tcPr>
          <w:p>
            <w:pPr>
              <w:ind w:left="174"/>
              <w:spacing w:before="68" w:line="188" w:lineRule="auto"/>
              <w:rPr>
                <w:rFonts w:ascii="SimSun" w:hAnsi="SimSun" w:eastAsia="SimSun" w:cs="SimSun"/>
                <w:sz w:val="18"/>
                <w:szCs w:val="18"/>
              </w:rPr>
            </w:pPr>
            <w:r>
              <w:rPr>
                <w:rFonts w:ascii="SimSun" w:hAnsi="SimSun" w:eastAsia="SimSun" w:cs="SimSun"/>
                <w:sz w:val="18"/>
                <w:szCs w:val="18"/>
              </w:rPr>
              <w:t>3</w:t>
            </w:r>
          </w:p>
        </w:tc>
        <w:tc>
          <w:tcPr>
            <w:tcW w:w="2703" w:type="dxa"/>
            <w:vAlign w:val="top"/>
          </w:tcPr>
          <w:p>
            <w:pPr>
              <w:ind w:left="160"/>
              <w:spacing w:before="46" w:line="230"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86" w:hRule="atLeast"/>
        </w:trPr>
        <w:tc>
          <w:tcPr>
            <w:tcW w:w="942" w:type="dxa"/>
            <w:vAlign w:val="top"/>
          </w:tcPr>
          <w:p>
            <w:pPr>
              <w:ind w:left="5"/>
              <w:spacing w:before="69" w:line="188" w:lineRule="auto"/>
              <w:rPr>
                <w:rFonts w:ascii="SimSun" w:hAnsi="SimSun" w:eastAsia="SimSun" w:cs="SimSun"/>
                <w:sz w:val="18"/>
                <w:szCs w:val="18"/>
              </w:rPr>
            </w:pPr>
            <w:r>
              <w:rPr>
                <w:rFonts w:ascii="SimSun" w:hAnsi="SimSun" w:eastAsia="SimSun" w:cs="SimSun"/>
                <w:sz w:val="18"/>
                <w:szCs w:val="18"/>
                <w:spacing w:val="3"/>
              </w:rPr>
              <w:t>30340383</w:t>
            </w:r>
          </w:p>
        </w:tc>
        <w:tc>
          <w:tcPr>
            <w:tcW w:w="2367" w:type="dxa"/>
            <w:vAlign w:val="top"/>
          </w:tcPr>
          <w:p>
            <w:pPr>
              <w:ind w:left="198"/>
              <w:spacing w:before="46" w:line="226" w:lineRule="auto"/>
              <w:rPr>
                <w:rFonts w:ascii="DengXian" w:hAnsi="DengXian" w:eastAsia="DengXian" w:cs="DengXian"/>
                <w:sz w:val="18"/>
                <w:szCs w:val="18"/>
              </w:rPr>
            </w:pPr>
            <w:r>
              <w:rPr>
                <w:rFonts w:ascii="DengXian" w:hAnsi="DengXian" w:eastAsia="DengXian" w:cs="DengXian"/>
                <w:sz w:val="18"/>
                <w:szCs w:val="18"/>
                <w:spacing w:val="8"/>
              </w:rPr>
              <w:t>高分子材料仪器分析</w:t>
            </w:r>
          </w:p>
        </w:tc>
        <w:tc>
          <w:tcPr>
            <w:tcW w:w="1016" w:type="dxa"/>
            <w:vAlign w:val="top"/>
          </w:tcPr>
          <w:p>
            <w:pPr>
              <w:ind w:left="474"/>
              <w:spacing w:before="69" w:line="188" w:lineRule="auto"/>
              <w:rPr>
                <w:rFonts w:ascii="SimSun" w:hAnsi="SimSun" w:eastAsia="SimSun" w:cs="SimSun"/>
                <w:sz w:val="18"/>
                <w:szCs w:val="18"/>
              </w:rPr>
            </w:pPr>
            <w:r>
              <w:rPr>
                <w:rFonts w:ascii="SimSun" w:hAnsi="SimSun" w:eastAsia="SimSun" w:cs="SimSun"/>
                <w:sz w:val="18"/>
                <w:szCs w:val="18"/>
              </w:rPr>
              <w:t>3</w:t>
            </w:r>
          </w:p>
        </w:tc>
        <w:tc>
          <w:tcPr>
            <w:tcW w:w="866" w:type="dxa"/>
            <w:vAlign w:val="top"/>
          </w:tcPr>
          <w:p>
            <w:pPr>
              <w:ind w:left="174"/>
              <w:spacing w:before="69" w:line="188" w:lineRule="auto"/>
              <w:rPr>
                <w:rFonts w:ascii="SimSun" w:hAnsi="SimSun" w:eastAsia="SimSun" w:cs="SimSun"/>
                <w:sz w:val="18"/>
                <w:szCs w:val="18"/>
              </w:rPr>
            </w:pPr>
            <w:r>
              <w:rPr>
                <w:rFonts w:ascii="SimSun" w:hAnsi="SimSun" w:eastAsia="SimSun" w:cs="SimSun"/>
                <w:sz w:val="18"/>
                <w:szCs w:val="18"/>
              </w:rPr>
              <w:t>3</w:t>
            </w:r>
          </w:p>
        </w:tc>
        <w:tc>
          <w:tcPr>
            <w:tcW w:w="2703" w:type="dxa"/>
            <w:vAlign w:val="top"/>
          </w:tcPr>
          <w:p>
            <w:pPr>
              <w:ind w:left="143"/>
              <w:spacing w:before="46" w:line="226" w:lineRule="auto"/>
              <w:rPr>
                <w:rFonts w:ascii="DengXian" w:hAnsi="DengXian" w:eastAsia="DengXian" w:cs="DengXian"/>
                <w:sz w:val="18"/>
                <w:szCs w:val="18"/>
              </w:rPr>
            </w:pPr>
            <w:r>
              <w:rPr>
                <w:rFonts w:ascii="DengXian" w:hAnsi="DengXian" w:eastAsia="DengXian" w:cs="DengXian"/>
                <w:sz w:val="18"/>
                <w:szCs w:val="18"/>
                <w:spacing w:val="6"/>
              </w:rPr>
              <w:t>考试</w:t>
            </w:r>
          </w:p>
        </w:tc>
      </w:tr>
      <w:tr>
        <w:trPr>
          <w:trHeight w:val="294" w:hRule="atLeast"/>
        </w:trPr>
        <w:tc>
          <w:tcPr>
            <w:tcW w:w="942" w:type="dxa"/>
            <w:vAlign w:val="top"/>
          </w:tcPr>
          <w:p>
            <w:pPr>
              <w:ind w:left="16"/>
              <w:spacing w:before="72" w:line="189" w:lineRule="auto"/>
              <w:rPr>
                <w:rFonts w:ascii="SimSun" w:hAnsi="SimSun" w:eastAsia="SimSun" w:cs="SimSun"/>
                <w:sz w:val="18"/>
                <w:szCs w:val="18"/>
              </w:rPr>
            </w:pPr>
            <w:r>
              <w:rPr>
                <w:rFonts w:ascii="SimSun" w:hAnsi="SimSun" w:eastAsia="SimSun" w:cs="SimSun"/>
                <w:sz w:val="18"/>
                <w:szCs w:val="18"/>
                <w:spacing w:val="2"/>
              </w:rPr>
              <w:t>10720120</w:t>
            </w:r>
          </w:p>
        </w:tc>
        <w:tc>
          <w:tcPr>
            <w:tcW w:w="2367" w:type="dxa"/>
            <w:vAlign w:val="top"/>
          </w:tcPr>
          <w:p>
            <w:pPr>
              <w:ind w:left="187"/>
              <w:spacing w:before="41" w:line="231" w:lineRule="auto"/>
              <w:rPr>
                <w:rFonts w:ascii="SimSun" w:hAnsi="SimSun" w:eastAsia="SimSun" w:cs="SimSun"/>
                <w:sz w:val="18"/>
                <w:szCs w:val="18"/>
              </w:rPr>
            </w:pPr>
            <w:r>
              <w:rPr>
                <w:rFonts w:ascii="DengXian" w:hAnsi="DengXian" w:eastAsia="DengXian" w:cs="DengXian"/>
                <w:sz w:val="18"/>
                <w:szCs w:val="18"/>
                <w:spacing w:val="7"/>
              </w:rPr>
              <w:t>体育专项</w:t>
            </w:r>
            <w:r>
              <w:rPr>
                <w:rFonts w:ascii="SimSun" w:hAnsi="SimSun" w:eastAsia="SimSun" w:cs="SimSun"/>
                <w:sz w:val="18"/>
                <w:szCs w:val="18"/>
                <w:spacing w:val="7"/>
              </w:rPr>
              <w:t>(2)</w:t>
            </w:r>
          </w:p>
        </w:tc>
        <w:tc>
          <w:tcPr>
            <w:tcW w:w="1016" w:type="dxa"/>
            <w:vAlign w:val="top"/>
          </w:tcPr>
          <w:p>
            <w:pPr>
              <w:rPr>
                <w:rFonts w:ascii="Arial"/>
                <w:sz w:val="21"/>
              </w:rPr>
            </w:pPr>
            <w:r/>
          </w:p>
        </w:tc>
        <w:tc>
          <w:tcPr>
            <w:tcW w:w="866" w:type="dxa"/>
            <w:vAlign w:val="top"/>
          </w:tcPr>
          <w:p>
            <w:pPr>
              <w:ind w:left="173"/>
              <w:spacing w:before="73" w:line="188" w:lineRule="auto"/>
              <w:rPr>
                <w:rFonts w:ascii="SimSun" w:hAnsi="SimSun" w:eastAsia="SimSun" w:cs="SimSun"/>
                <w:sz w:val="18"/>
                <w:szCs w:val="18"/>
              </w:rPr>
            </w:pPr>
            <w:r>
              <w:rPr>
                <w:rFonts w:ascii="SimSun" w:hAnsi="SimSun" w:eastAsia="SimSun" w:cs="SimSun"/>
                <w:sz w:val="18"/>
                <w:szCs w:val="18"/>
              </w:rPr>
              <w:t>2</w:t>
            </w:r>
          </w:p>
        </w:tc>
        <w:tc>
          <w:tcPr>
            <w:tcW w:w="2703" w:type="dxa"/>
            <w:vAlign w:val="top"/>
          </w:tcPr>
          <w:p>
            <w:pPr>
              <w:ind w:left="143"/>
              <w:spacing w:before="51" w:line="229"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89" w:hRule="atLeast"/>
        </w:trPr>
        <w:tc>
          <w:tcPr>
            <w:tcW w:w="942" w:type="dxa"/>
            <w:vAlign w:val="top"/>
          </w:tcPr>
          <w:p>
            <w:pPr>
              <w:ind w:left="1"/>
              <w:spacing w:before="67" w:line="188" w:lineRule="auto"/>
              <w:rPr>
                <w:rFonts w:ascii="SimSun" w:hAnsi="SimSun" w:eastAsia="SimSun" w:cs="SimSun"/>
                <w:sz w:val="18"/>
                <w:szCs w:val="18"/>
              </w:rPr>
            </w:pPr>
            <w:r>
              <w:rPr>
                <w:rFonts w:ascii="SimSun" w:hAnsi="SimSun" w:eastAsia="SimSun" w:cs="SimSun"/>
                <w:sz w:val="18"/>
                <w:szCs w:val="18"/>
                <w:spacing w:val="4"/>
              </w:rPr>
              <w:t>40340332</w:t>
            </w:r>
          </w:p>
        </w:tc>
        <w:tc>
          <w:tcPr>
            <w:tcW w:w="2367" w:type="dxa"/>
            <w:vAlign w:val="top"/>
          </w:tcPr>
          <w:p>
            <w:pPr>
              <w:ind w:left="193"/>
              <w:spacing w:before="45" w:line="230" w:lineRule="auto"/>
              <w:rPr>
                <w:rFonts w:ascii="DengXian" w:hAnsi="DengXian" w:eastAsia="DengXian" w:cs="DengXian"/>
                <w:sz w:val="18"/>
                <w:szCs w:val="18"/>
              </w:rPr>
            </w:pPr>
            <w:r>
              <w:rPr>
                <w:rFonts w:ascii="DengXian" w:hAnsi="DengXian" w:eastAsia="DengXian" w:cs="DengXian"/>
                <w:sz w:val="18"/>
                <w:szCs w:val="18"/>
                <w:spacing w:val="8"/>
              </w:rPr>
              <w:t>聚合反应工程</w:t>
            </w:r>
          </w:p>
        </w:tc>
        <w:tc>
          <w:tcPr>
            <w:tcW w:w="1016" w:type="dxa"/>
            <w:vAlign w:val="top"/>
          </w:tcPr>
          <w:p>
            <w:pPr>
              <w:ind w:left="473"/>
              <w:spacing w:before="67" w:line="188" w:lineRule="auto"/>
              <w:rPr>
                <w:rFonts w:ascii="SimSun" w:hAnsi="SimSun" w:eastAsia="SimSun" w:cs="SimSun"/>
                <w:sz w:val="18"/>
                <w:szCs w:val="18"/>
              </w:rPr>
            </w:pPr>
            <w:r>
              <w:rPr>
                <w:rFonts w:ascii="SimSun" w:hAnsi="SimSun" w:eastAsia="SimSun" w:cs="SimSun"/>
                <w:sz w:val="18"/>
                <w:szCs w:val="18"/>
              </w:rPr>
              <w:t>2</w:t>
            </w:r>
          </w:p>
        </w:tc>
        <w:tc>
          <w:tcPr>
            <w:tcW w:w="866" w:type="dxa"/>
            <w:vAlign w:val="top"/>
          </w:tcPr>
          <w:p>
            <w:pPr>
              <w:ind w:left="173"/>
              <w:spacing w:before="67" w:line="188" w:lineRule="auto"/>
              <w:rPr>
                <w:rFonts w:ascii="SimSun" w:hAnsi="SimSun" w:eastAsia="SimSun" w:cs="SimSun"/>
                <w:sz w:val="18"/>
                <w:szCs w:val="18"/>
              </w:rPr>
            </w:pPr>
            <w:r>
              <w:rPr>
                <w:rFonts w:ascii="SimSun" w:hAnsi="SimSun" w:eastAsia="SimSun" w:cs="SimSun"/>
                <w:sz w:val="18"/>
                <w:szCs w:val="18"/>
              </w:rPr>
              <w:t>2</w:t>
            </w:r>
          </w:p>
        </w:tc>
        <w:tc>
          <w:tcPr>
            <w:tcW w:w="2703" w:type="dxa"/>
            <w:vAlign w:val="top"/>
          </w:tcPr>
          <w:p>
            <w:pPr>
              <w:ind w:left="143"/>
              <w:spacing w:before="45" w:line="230" w:lineRule="auto"/>
              <w:rPr>
                <w:rFonts w:ascii="DengXian" w:hAnsi="DengXian" w:eastAsia="DengXian" w:cs="DengXian"/>
                <w:sz w:val="18"/>
                <w:szCs w:val="18"/>
              </w:rPr>
            </w:pPr>
            <w:r>
              <w:rPr>
                <w:rFonts w:ascii="DengXian" w:hAnsi="DengXian" w:eastAsia="DengXian" w:cs="DengXian"/>
                <w:sz w:val="18"/>
                <w:szCs w:val="18"/>
                <w:spacing w:val="6"/>
              </w:rPr>
              <w:t>考试</w:t>
            </w:r>
          </w:p>
        </w:tc>
      </w:tr>
      <w:tr>
        <w:trPr>
          <w:trHeight w:val="290" w:hRule="atLeast"/>
        </w:trPr>
        <w:tc>
          <w:tcPr>
            <w:tcW w:w="942" w:type="dxa"/>
            <w:vAlign w:val="top"/>
          </w:tcPr>
          <w:p>
            <w:pPr>
              <w:ind w:left="5"/>
              <w:spacing w:before="69" w:line="188" w:lineRule="auto"/>
              <w:rPr>
                <w:rFonts w:ascii="SimSun" w:hAnsi="SimSun" w:eastAsia="SimSun" w:cs="SimSun"/>
                <w:sz w:val="18"/>
                <w:szCs w:val="18"/>
              </w:rPr>
            </w:pPr>
            <w:r>
              <w:rPr>
                <w:rFonts w:ascii="SimSun" w:hAnsi="SimSun" w:eastAsia="SimSun" w:cs="SimSun"/>
                <w:sz w:val="18"/>
                <w:szCs w:val="18"/>
                <w:spacing w:val="3"/>
              </w:rPr>
              <w:t>30340233</w:t>
            </w:r>
          </w:p>
        </w:tc>
        <w:tc>
          <w:tcPr>
            <w:tcW w:w="2367" w:type="dxa"/>
            <w:vAlign w:val="top"/>
          </w:tcPr>
          <w:p>
            <w:pPr>
              <w:ind w:left="193"/>
              <w:spacing w:before="46" w:line="230" w:lineRule="auto"/>
              <w:rPr>
                <w:rFonts w:ascii="DengXian" w:hAnsi="DengXian" w:eastAsia="DengXian" w:cs="DengXian"/>
                <w:sz w:val="18"/>
                <w:szCs w:val="18"/>
              </w:rPr>
            </w:pPr>
            <w:r>
              <w:rPr>
                <w:rFonts w:ascii="DengXian" w:hAnsi="DengXian" w:eastAsia="DengXian" w:cs="DengXian"/>
                <w:sz w:val="18"/>
                <w:szCs w:val="18"/>
                <w:spacing w:val="8"/>
              </w:rPr>
              <w:t>聚合物成型加工</w:t>
            </w:r>
          </w:p>
        </w:tc>
        <w:tc>
          <w:tcPr>
            <w:tcW w:w="1016" w:type="dxa"/>
            <w:vAlign w:val="top"/>
          </w:tcPr>
          <w:p>
            <w:pPr>
              <w:ind w:left="474"/>
              <w:spacing w:before="69" w:line="188" w:lineRule="auto"/>
              <w:rPr>
                <w:rFonts w:ascii="SimSun" w:hAnsi="SimSun" w:eastAsia="SimSun" w:cs="SimSun"/>
                <w:sz w:val="18"/>
                <w:szCs w:val="18"/>
              </w:rPr>
            </w:pPr>
            <w:r>
              <w:rPr>
                <w:rFonts w:ascii="SimSun" w:hAnsi="SimSun" w:eastAsia="SimSun" w:cs="SimSun"/>
                <w:sz w:val="18"/>
                <w:szCs w:val="18"/>
              </w:rPr>
              <w:t>3</w:t>
            </w:r>
          </w:p>
        </w:tc>
        <w:tc>
          <w:tcPr>
            <w:tcW w:w="866" w:type="dxa"/>
            <w:vAlign w:val="top"/>
          </w:tcPr>
          <w:p>
            <w:pPr>
              <w:ind w:left="174"/>
              <w:spacing w:before="69" w:line="188" w:lineRule="auto"/>
              <w:rPr>
                <w:rFonts w:ascii="SimSun" w:hAnsi="SimSun" w:eastAsia="SimSun" w:cs="SimSun"/>
                <w:sz w:val="18"/>
                <w:szCs w:val="18"/>
              </w:rPr>
            </w:pPr>
            <w:r>
              <w:rPr>
                <w:rFonts w:ascii="SimSun" w:hAnsi="SimSun" w:eastAsia="SimSun" w:cs="SimSun"/>
                <w:sz w:val="18"/>
                <w:szCs w:val="18"/>
              </w:rPr>
              <w:t>3</w:t>
            </w:r>
          </w:p>
        </w:tc>
        <w:tc>
          <w:tcPr>
            <w:tcW w:w="2703" w:type="dxa"/>
            <w:vAlign w:val="top"/>
          </w:tcPr>
          <w:p>
            <w:pPr>
              <w:ind w:left="143"/>
              <w:spacing w:before="46" w:line="230" w:lineRule="auto"/>
              <w:rPr>
                <w:rFonts w:ascii="DengXian" w:hAnsi="DengXian" w:eastAsia="DengXian" w:cs="DengXian"/>
                <w:sz w:val="18"/>
                <w:szCs w:val="18"/>
              </w:rPr>
            </w:pPr>
            <w:r>
              <w:rPr>
                <w:rFonts w:ascii="DengXian" w:hAnsi="DengXian" w:eastAsia="DengXian" w:cs="DengXian"/>
                <w:sz w:val="18"/>
                <w:szCs w:val="18"/>
                <w:spacing w:val="6"/>
              </w:rPr>
              <w:t>考试</w:t>
            </w:r>
          </w:p>
        </w:tc>
      </w:tr>
      <w:tr>
        <w:trPr>
          <w:trHeight w:val="291" w:hRule="atLeast"/>
        </w:trPr>
        <w:tc>
          <w:tcPr>
            <w:tcW w:w="942" w:type="dxa"/>
            <w:vAlign w:val="top"/>
          </w:tcPr>
          <w:p>
            <w:pPr>
              <w:ind w:left="5"/>
              <w:spacing w:before="69" w:line="188" w:lineRule="auto"/>
              <w:rPr>
                <w:rFonts w:ascii="SimSun" w:hAnsi="SimSun" w:eastAsia="SimSun" w:cs="SimSun"/>
                <w:sz w:val="18"/>
                <w:szCs w:val="18"/>
              </w:rPr>
            </w:pPr>
            <w:r>
              <w:rPr>
                <w:rFonts w:ascii="SimSun" w:hAnsi="SimSun" w:eastAsia="SimSun" w:cs="SimSun"/>
                <w:sz w:val="18"/>
                <w:szCs w:val="18"/>
                <w:spacing w:val="3"/>
              </w:rPr>
              <w:t>30340222</w:t>
            </w:r>
          </w:p>
        </w:tc>
        <w:tc>
          <w:tcPr>
            <w:tcW w:w="2367" w:type="dxa"/>
            <w:vAlign w:val="top"/>
          </w:tcPr>
          <w:p>
            <w:pPr>
              <w:ind w:left="198"/>
              <w:spacing w:before="47" w:line="230" w:lineRule="auto"/>
              <w:rPr>
                <w:rFonts w:ascii="DengXian" w:hAnsi="DengXian" w:eastAsia="DengXian" w:cs="DengXian"/>
                <w:sz w:val="18"/>
                <w:szCs w:val="18"/>
              </w:rPr>
            </w:pPr>
            <w:r>
              <w:rPr>
                <w:rFonts w:ascii="DengXian" w:hAnsi="DengXian" w:eastAsia="DengXian" w:cs="DengXian"/>
                <w:sz w:val="18"/>
                <w:szCs w:val="18"/>
                <w:spacing w:val="7"/>
              </w:rPr>
              <w:t>高分子物理实验</w:t>
            </w:r>
          </w:p>
        </w:tc>
        <w:tc>
          <w:tcPr>
            <w:tcW w:w="1016" w:type="dxa"/>
            <w:vAlign w:val="top"/>
          </w:tcPr>
          <w:p>
            <w:pPr>
              <w:ind w:left="473"/>
              <w:spacing w:before="69" w:line="188" w:lineRule="auto"/>
              <w:rPr>
                <w:rFonts w:ascii="SimSun" w:hAnsi="SimSun" w:eastAsia="SimSun" w:cs="SimSun"/>
                <w:sz w:val="18"/>
                <w:szCs w:val="18"/>
              </w:rPr>
            </w:pPr>
            <w:r>
              <w:rPr>
                <w:rFonts w:ascii="SimSun" w:hAnsi="SimSun" w:eastAsia="SimSun" w:cs="SimSun"/>
                <w:sz w:val="18"/>
                <w:szCs w:val="18"/>
              </w:rPr>
              <w:t>2</w:t>
            </w:r>
          </w:p>
        </w:tc>
        <w:tc>
          <w:tcPr>
            <w:tcW w:w="866" w:type="dxa"/>
            <w:vAlign w:val="top"/>
          </w:tcPr>
          <w:p>
            <w:pPr>
              <w:ind w:left="174"/>
              <w:spacing w:before="69" w:line="188" w:lineRule="auto"/>
              <w:rPr>
                <w:rFonts w:ascii="SimSun" w:hAnsi="SimSun" w:eastAsia="SimSun" w:cs="SimSun"/>
                <w:sz w:val="18"/>
                <w:szCs w:val="18"/>
              </w:rPr>
            </w:pPr>
            <w:r>
              <w:rPr>
                <w:rFonts w:ascii="SimSun" w:hAnsi="SimSun" w:eastAsia="SimSun" w:cs="SimSun"/>
                <w:sz w:val="18"/>
                <w:szCs w:val="18"/>
              </w:rPr>
              <w:t>3</w:t>
            </w:r>
          </w:p>
        </w:tc>
        <w:tc>
          <w:tcPr>
            <w:tcW w:w="2703" w:type="dxa"/>
            <w:vAlign w:val="top"/>
          </w:tcPr>
          <w:p>
            <w:pPr>
              <w:ind w:left="143"/>
              <w:spacing w:before="47" w:line="230"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90" w:hRule="atLeast"/>
        </w:trPr>
        <w:tc>
          <w:tcPr>
            <w:tcW w:w="942" w:type="dxa"/>
            <w:vAlign w:val="top"/>
          </w:tcPr>
          <w:p>
            <w:pPr>
              <w:ind w:left="1"/>
              <w:spacing w:before="68" w:line="189" w:lineRule="auto"/>
              <w:rPr>
                <w:rFonts w:ascii="SimSun" w:hAnsi="SimSun" w:eastAsia="SimSun" w:cs="SimSun"/>
                <w:sz w:val="18"/>
                <w:szCs w:val="18"/>
              </w:rPr>
            </w:pPr>
            <w:r>
              <w:rPr>
                <w:rFonts w:ascii="SimSun" w:hAnsi="SimSun" w:eastAsia="SimSun" w:cs="SimSun"/>
                <w:sz w:val="18"/>
                <w:szCs w:val="18"/>
                <w:spacing w:val="4"/>
              </w:rPr>
              <w:t>40340351</w:t>
            </w:r>
          </w:p>
        </w:tc>
        <w:tc>
          <w:tcPr>
            <w:tcW w:w="2367" w:type="dxa"/>
            <w:vAlign w:val="top"/>
          </w:tcPr>
          <w:p>
            <w:pPr>
              <w:ind w:left="191"/>
              <w:spacing w:before="46" w:line="230" w:lineRule="auto"/>
              <w:rPr>
                <w:rFonts w:ascii="DengXian" w:hAnsi="DengXian" w:eastAsia="DengXian" w:cs="DengXian"/>
                <w:sz w:val="18"/>
                <w:szCs w:val="18"/>
              </w:rPr>
            </w:pPr>
            <w:r>
              <w:rPr>
                <w:rFonts w:ascii="DengXian" w:hAnsi="DengXian" w:eastAsia="DengXian" w:cs="DengXian"/>
                <w:sz w:val="18"/>
                <w:szCs w:val="18"/>
                <w:spacing w:val="8"/>
              </w:rPr>
              <w:t>精细高分子</w:t>
            </w:r>
          </w:p>
        </w:tc>
        <w:tc>
          <w:tcPr>
            <w:tcW w:w="1016" w:type="dxa"/>
            <w:vAlign w:val="top"/>
          </w:tcPr>
          <w:p>
            <w:pPr>
              <w:ind w:left="485"/>
              <w:spacing w:before="68" w:line="189" w:lineRule="auto"/>
              <w:rPr>
                <w:rFonts w:ascii="SimSun" w:hAnsi="SimSun" w:eastAsia="SimSun" w:cs="SimSun"/>
                <w:sz w:val="18"/>
                <w:szCs w:val="18"/>
              </w:rPr>
            </w:pPr>
            <w:r>
              <w:rPr>
                <w:rFonts w:ascii="SimSun" w:hAnsi="SimSun" w:eastAsia="SimSun" w:cs="SimSun"/>
                <w:sz w:val="18"/>
                <w:szCs w:val="18"/>
              </w:rPr>
              <w:t>1</w:t>
            </w:r>
          </w:p>
        </w:tc>
        <w:tc>
          <w:tcPr>
            <w:tcW w:w="866" w:type="dxa"/>
            <w:vAlign w:val="top"/>
          </w:tcPr>
          <w:p>
            <w:pPr>
              <w:ind w:left="184"/>
              <w:spacing w:before="68" w:line="189" w:lineRule="auto"/>
              <w:rPr>
                <w:rFonts w:ascii="SimSun" w:hAnsi="SimSun" w:eastAsia="SimSun" w:cs="SimSun"/>
                <w:sz w:val="18"/>
                <w:szCs w:val="18"/>
              </w:rPr>
            </w:pPr>
            <w:r>
              <w:rPr>
                <w:rFonts w:ascii="SimSun" w:hAnsi="SimSun" w:eastAsia="SimSun" w:cs="SimSun"/>
                <w:sz w:val="18"/>
                <w:szCs w:val="18"/>
              </w:rPr>
              <w:t>1</w:t>
            </w:r>
          </w:p>
        </w:tc>
        <w:tc>
          <w:tcPr>
            <w:tcW w:w="2703" w:type="dxa"/>
            <w:vAlign w:val="top"/>
          </w:tcPr>
          <w:p>
            <w:pPr>
              <w:ind w:left="143"/>
              <w:spacing w:before="46" w:line="230"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580" w:hRule="atLeast"/>
        </w:trPr>
        <w:tc>
          <w:tcPr>
            <w:tcW w:w="942" w:type="dxa"/>
            <w:vAlign w:val="top"/>
          </w:tcPr>
          <w:p>
            <w:pPr>
              <w:ind w:left="1"/>
              <w:spacing w:before="69" w:line="188" w:lineRule="auto"/>
              <w:rPr>
                <w:rFonts w:ascii="SimSun" w:hAnsi="SimSun" w:eastAsia="SimSun" w:cs="SimSun"/>
                <w:sz w:val="18"/>
                <w:szCs w:val="18"/>
              </w:rPr>
            </w:pPr>
            <w:r>
              <w:rPr>
                <w:rFonts w:ascii="SimSun" w:hAnsi="SimSun" w:eastAsia="SimSun" w:cs="SimSun"/>
                <w:sz w:val="18"/>
                <w:szCs w:val="18"/>
                <w:spacing w:val="4"/>
              </w:rPr>
              <w:t>40340542</w:t>
            </w:r>
          </w:p>
        </w:tc>
        <w:tc>
          <w:tcPr>
            <w:tcW w:w="2367" w:type="dxa"/>
            <w:vAlign w:val="top"/>
          </w:tcPr>
          <w:p>
            <w:pPr>
              <w:ind w:left="207"/>
              <w:spacing w:before="47" w:line="290" w:lineRule="exact"/>
              <w:rPr>
                <w:rFonts w:ascii="DengXian" w:hAnsi="DengXian" w:eastAsia="DengXian" w:cs="DengXian"/>
                <w:sz w:val="18"/>
                <w:szCs w:val="18"/>
              </w:rPr>
            </w:pPr>
            <w:r>
              <w:rPr>
                <w:rFonts w:ascii="DengXian" w:hAnsi="DengXian" w:eastAsia="DengXian" w:cs="DengXian"/>
                <w:sz w:val="18"/>
                <w:szCs w:val="18"/>
                <w:spacing w:val="7"/>
                <w:position w:val="8"/>
              </w:rPr>
              <w:t>高分子材料概论</w:t>
            </w:r>
          </w:p>
          <w:p>
            <w:pPr>
              <w:ind w:left="197"/>
              <w:spacing w:line="228" w:lineRule="auto"/>
              <w:rPr>
                <w:rFonts w:ascii="DengXian" w:hAnsi="DengXian" w:eastAsia="DengXian" w:cs="DengXian"/>
                <w:sz w:val="18"/>
                <w:szCs w:val="18"/>
              </w:rPr>
            </w:pPr>
            <w:r>
              <w:rPr>
                <w:rFonts w:ascii="DengXian" w:hAnsi="DengXian" w:eastAsia="DengXian" w:cs="DengXian"/>
                <w:sz w:val="18"/>
                <w:szCs w:val="18"/>
                <w:spacing w:val="7"/>
              </w:rPr>
              <w:t>文化素质选修课</w:t>
            </w:r>
          </w:p>
        </w:tc>
        <w:tc>
          <w:tcPr>
            <w:tcW w:w="1016" w:type="dxa"/>
            <w:vAlign w:val="top"/>
          </w:tcPr>
          <w:p>
            <w:pPr>
              <w:ind w:left="497"/>
              <w:spacing w:before="69" w:line="188" w:lineRule="auto"/>
              <w:rPr>
                <w:rFonts w:ascii="SimSun" w:hAnsi="SimSun" w:eastAsia="SimSun" w:cs="SimSun"/>
                <w:sz w:val="18"/>
                <w:szCs w:val="18"/>
              </w:rPr>
            </w:pPr>
            <w:r>
              <w:rPr>
                <w:rFonts w:ascii="SimSun" w:hAnsi="SimSun" w:eastAsia="SimSun" w:cs="SimSun"/>
                <w:sz w:val="18"/>
                <w:szCs w:val="18"/>
              </w:rPr>
              <w:t>2</w:t>
            </w:r>
          </w:p>
        </w:tc>
        <w:tc>
          <w:tcPr>
            <w:tcW w:w="866" w:type="dxa"/>
            <w:vAlign w:val="top"/>
          </w:tcPr>
          <w:p>
            <w:pPr>
              <w:ind w:left="241"/>
              <w:spacing w:before="69" w:line="188" w:lineRule="auto"/>
              <w:rPr>
                <w:rFonts w:ascii="SimSun" w:hAnsi="SimSun" w:eastAsia="SimSun" w:cs="SimSun"/>
                <w:sz w:val="18"/>
                <w:szCs w:val="18"/>
              </w:rPr>
            </w:pPr>
            <w:r>
              <w:rPr>
                <w:rFonts w:ascii="SimSun" w:hAnsi="SimSun" w:eastAsia="SimSun" w:cs="SimSun"/>
                <w:sz w:val="18"/>
                <w:szCs w:val="18"/>
              </w:rPr>
              <w:t>2</w:t>
            </w:r>
          </w:p>
        </w:tc>
        <w:tc>
          <w:tcPr>
            <w:tcW w:w="2703" w:type="dxa"/>
            <w:vAlign w:val="top"/>
          </w:tcPr>
          <w:p>
            <w:pPr>
              <w:ind w:left="134"/>
              <w:spacing w:before="47" w:line="235"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43" w:hRule="atLeast"/>
        </w:trPr>
        <w:tc>
          <w:tcPr>
            <w:tcW w:w="942" w:type="dxa"/>
            <w:vAlign w:val="top"/>
          </w:tcPr>
          <w:p>
            <w:pPr>
              <w:spacing w:line="232" w:lineRule="exact"/>
              <w:rPr>
                <w:rFonts w:ascii="Arial"/>
                <w:sz w:val="20"/>
              </w:rPr>
            </w:pPr>
            <w:r/>
          </w:p>
        </w:tc>
        <w:tc>
          <w:tcPr>
            <w:tcW w:w="2367" w:type="dxa"/>
            <w:vAlign w:val="top"/>
          </w:tcPr>
          <w:p>
            <w:pPr>
              <w:ind w:left="192"/>
              <w:spacing w:before="46" w:line="184" w:lineRule="auto"/>
              <w:rPr>
                <w:rFonts w:ascii="DengXian" w:hAnsi="DengXian" w:eastAsia="DengXian" w:cs="DengXian"/>
                <w:sz w:val="18"/>
                <w:szCs w:val="18"/>
              </w:rPr>
            </w:pPr>
            <w:r>
              <w:rPr>
                <w:rFonts w:ascii="DengXian" w:hAnsi="DengXian" w:eastAsia="DengXian" w:cs="DengXian"/>
                <w:sz w:val="18"/>
                <w:szCs w:val="18"/>
                <w:spacing w:val="-7"/>
              </w:rPr>
              <w:t>合计：</w:t>
            </w:r>
          </w:p>
        </w:tc>
        <w:tc>
          <w:tcPr>
            <w:tcW w:w="1016" w:type="dxa"/>
            <w:vAlign w:val="top"/>
          </w:tcPr>
          <w:p>
            <w:pPr>
              <w:ind w:left="485"/>
              <w:spacing w:before="67" w:line="170" w:lineRule="auto"/>
              <w:rPr>
                <w:rFonts w:ascii="SimSun" w:hAnsi="SimSun" w:eastAsia="SimSun" w:cs="SimSun"/>
                <w:sz w:val="18"/>
                <w:szCs w:val="18"/>
              </w:rPr>
            </w:pPr>
            <w:r>
              <w:rPr>
                <w:rFonts w:ascii="SimSun" w:hAnsi="SimSun" w:eastAsia="SimSun" w:cs="SimSun"/>
                <w:sz w:val="18"/>
                <w:szCs w:val="18"/>
                <w:spacing w:val="-6"/>
              </w:rPr>
              <w:t>16</w:t>
            </w:r>
          </w:p>
        </w:tc>
        <w:tc>
          <w:tcPr>
            <w:tcW w:w="866" w:type="dxa"/>
            <w:vAlign w:val="top"/>
          </w:tcPr>
          <w:p>
            <w:pPr>
              <w:spacing w:line="232" w:lineRule="exact"/>
              <w:rPr>
                <w:rFonts w:ascii="Arial"/>
                <w:sz w:val="20"/>
              </w:rPr>
            </w:pPr>
            <w:r/>
          </w:p>
        </w:tc>
        <w:tc>
          <w:tcPr>
            <w:tcW w:w="2703" w:type="dxa"/>
            <w:vAlign w:val="top"/>
          </w:tcPr>
          <w:p>
            <w:pPr>
              <w:spacing w:line="232" w:lineRule="exact"/>
              <w:rPr>
                <w:rFonts w:ascii="Arial"/>
                <w:sz w:val="20"/>
              </w:rPr>
            </w:pPr>
            <w:r/>
          </w:p>
        </w:tc>
      </w:tr>
    </w:tbl>
    <w:p>
      <w:pPr>
        <w:ind w:left="44"/>
        <w:spacing w:before="261" w:line="225" w:lineRule="auto"/>
        <w:rPr>
          <w:rFonts w:ascii="DengXian" w:hAnsi="DengXian" w:eastAsia="DengXian" w:cs="DengXian"/>
          <w:sz w:val="24"/>
          <w:szCs w:val="24"/>
        </w:rPr>
      </w:pPr>
      <w:r>
        <w:rPr>
          <w:rFonts w:ascii="DengXian" w:hAnsi="DengXian" w:eastAsia="DengXian" w:cs="DengXian"/>
          <w:sz w:val="24"/>
          <w:szCs w:val="24"/>
          <w:spacing w:val="-3"/>
        </w:rPr>
        <w:t>夏季学期</w:t>
      </w:r>
    </w:p>
    <w:p>
      <w:pPr>
        <w:spacing w:line="231" w:lineRule="exact"/>
        <w:rPr/>
      </w:pPr>
      <w:r/>
    </w:p>
    <w:p>
      <w:pPr>
        <w:spacing w:line="231" w:lineRule="exact"/>
        <w:sectPr>
          <w:footerReference w:type="default" r:id="rId112"/>
          <w:pgSz w:w="11907" w:h="16839"/>
          <w:pgMar w:top="1128" w:right="1769" w:bottom="1448" w:left="1771" w:header="879" w:footer="1200" w:gutter="0"/>
          <w:cols w:equalWidth="0" w:num="1">
            <w:col w:w="8366" w:space="0"/>
          </w:cols>
        </w:sectPr>
        <w:rPr/>
      </w:pPr>
    </w:p>
    <w:p>
      <w:pPr>
        <w:ind w:left="204"/>
        <w:spacing w:before="40" w:line="313" w:lineRule="exact"/>
        <w:rPr>
          <w:rFonts w:ascii="DengXian" w:hAnsi="DengXian" w:eastAsia="DengXian" w:cs="DengXian"/>
          <w:sz w:val="18"/>
          <w:szCs w:val="18"/>
        </w:rPr>
      </w:pPr>
      <w:r>
        <w:rPr>
          <w:rFonts w:ascii="DengXian" w:hAnsi="DengXian" w:eastAsia="DengXian" w:cs="DengXian"/>
          <w:sz w:val="18"/>
          <w:szCs w:val="18"/>
          <w:spacing w:val="8"/>
          <w:position w:val="10"/>
        </w:rPr>
        <w:t>课程编号</w:t>
      </w:r>
    </w:p>
    <w:p>
      <w:pPr>
        <w:ind w:left="210"/>
        <w:spacing w:line="187" w:lineRule="auto"/>
        <w:rPr>
          <w:rFonts w:ascii="SimSun" w:hAnsi="SimSun" w:eastAsia="SimSun" w:cs="SimSun"/>
          <w:sz w:val="18"/>
          <w:szCs w:val="18"/>
        </w:rPr>
      </w:pPr>
      <w:r>
        <w:rPr>
          <w:rFonts w:ascii="SimSun" w:hAnsi="SimSun" w:eastAsia="SimSun" w:cs="SimSun"/>
          <w:sz w:val="18"/>
          <w:szCs w:val="18"/>
          <w:spacing w:val="3"/>
        </w:rPr>
        <w:t>30340442</w:t>
      </w:r>
    </w:p>
    <w:p>
      <w:pPr>
        <w:pStyle w:val="BodyText"/>
        <w:spacing w:line="14" w:lineRule="auto"/>
        <w:rPr>
          <w:sz w:val="2"/>
        </w:rPr>
      </w:pPr>
      <w:r>
        <w:rPr>
          <w:sz w:val="2"/>
          <w:szCs w:val="2"/>
        </w:rPr>
        <w:br w:type="column"/>
      </w:r>
    </w:p>
    <w:p>
      <w:pPr>
        <w:spacing w:before="38" w:line="291" w:lineRule="exact"/>
        <w:rPr>
          <w:rFonts w:ascii="DengXian" w:hAnsi="DengXian" w:eastAsia="DengXian" w:cs="DengXian"/>
          <w:sz w:val="18"/>
          <w:szCs w:val="18"/>
        </w:rPr>
      </w:pPr>
      <w:r>
        <w:rPr>
          <w:rFonts w:ascii="DengXian" w:hAnsi="DengXian" w:eastAsia="DengXian" w:cs="DengXian"/>
          <w:sz w:val="18"/>
          <w:szCs w:val="18"/>
          <w:spacing w:val="8"/>
          <w:position w:val="8"/>
        </w:rPr>
        <w:t>课程名称</w:t>
      </w:r>
    </w:p>
    <w:p>
      <w:pPr>
        <w:ind w:left="1"/>
        <w:spacing w:line="235" w:lineRule="auto"/>
        <w:rPr>
          <w:rFonts w:ascii="DengXian" w:hAnsi="DengXian" w:eastAsia="DengXian" w:cs="DengXian"/>
          <w:sz w:val="18"/>
          <w:szCs w:val="18"/>
        </w:rPr>
      </w:pPr>
      <w:r>
        <w:rPr>
          <w:rFonts w:ascii="DengXian" w:hAnsi="DengXian" w:eastAsia="DengXian" w:cs="DengXian"/>
          <w:sz w:val="18"/>
          <w:szCs w:val="18"/>
          <w:spacing w:val="7"/>
        </w:rPr>
        <w:t>化工实践</w:t>
      </w:r>
    </w:p>
    <w:p>
      <w:pPr>
        <w:ind w:left="1"/>
        <w:spacing w:before="52" w:line="194" w:lineRule="auto"/>
        <w:rPr>
          <w:rFonts w:ascii="DengXian" w:hAnsi="DengXian" w:eastAsia="DengXian" w:cs="DengXian"/>
          <w:sz w:val="18"/>
          <w:szCs w:val="18"/>
        </w:rPr>
      </w:pPr>
      <w:r>
        <w:rPr>
          <w:rFonts w:ascii="DengXian" w:hAnsi="DengXian" w:eastAsia="DengXian" w:cs="DengXian"/>
          <w:sz w:val="18"/>
          <w:szCs w:val="18"/>
          <w:spacing w:val="-7"/>
        </w:rPr>
        <w:t>合计：</w:t>
      </w:r>
    </w:p>
    <w:p>
      <w:pPr>
        <w:pStyle w:val="BodyText"/>
        <w:spacing w:line="14" w:lineRule="auto"/>
        <w:rPr>
          <w:sz w:val="2"/>
        </w:rPr>
      </w:pPr>
      <w:r>
        <w:rPr>
          <w:sz w:val="2"/>
          <w:szCs w:val="2"/>
        </w:rPr>
        <w:br w:type="column"/>
      </w:r>
    </w:p>
    <w:p>
      <w:pPr>
        <w:ind w:left="6"/>
        <w:spacing w:before="38" w:line="313" w:lineRule="exact"/>
        <w:rPr>
          <w:rFonts w:ascii="DengXian" w:hAnsi="DengXian" w:eastAsia="DengXian" w:cs="DengXian"/>
          <w:sz w:val="18"/>
          <w:szCs w:val="18"/>
        </w:rPr>
      </w:pPr>
      <w:r>
        <w:rPr>
          <w:rFonts w:ascii="DengXian" w:hAnsi="DengXian" w:eastAsia="DengXian" w:cs="DengXian"/>
          <w:sz w:val="18"/>
          <w:szCs w:val="18"/>
          <w:spacing w:val="3"/>
          <w:position w:val="10"/>
        </w:rPr>
        <w:t>学分</w:t>
      </w:r>
    </w:p>
    <w:p>
      <w:pPr>
        <w:ind w:left="4"/>
        <w:spacing w:before="1" w:line="187" w:lineRule="auto"/>
        <w:rPr>
          <w:rFonts w:ascii="SimSun" w:hAnsi="SimSun" w:eastAsia="SimSun" w:cs="SimSun"/>
          <w:sz w:val="18"/>
          <w:szCs w:val="18"/>
        </w:rPr>
      </w:pPr>
      <w:r>
        <w:rPr>
          <w:rFonts w:ascii="SimSun" w:hAnsi="SimSun" w:eastAsia="SimSun" w:cs="SimSun"/>
          <w:sz w:val="18"/>
          <w:szCs w:val="18"/>
        </w:rPr>
        <w:t>2</w:t>
      </w:r>
    </w:p>
    <w:p>
      <w:pPr>
        <w:ind w:left="4"/>
        <w:spacing w:before="108" w:line="179" w:lineRule="auto"/>
        <w:rPr>
          <w:rFonts w:ascii="SimSun" w:hAnsi="SimSun" w:eastAsia="SimSun" w:cs="SimSun"/>
          <w:sz w:val="18"/>
          <w:szCs w:val="18"/>
        </w:rPr>
      </w:pPr>
      <w:r>
        <w:rPr>
          <w:rFonts w:ascii="SimSun" w:hAnsi="SimSun" w:eastAsia="SimSun" w:cs="SimSun"/>
          <w:sz w:val="18"/>
          <w:szCs w:val="18"/>
        </w:rPr>
        <w:t>2</w:t>
      </w:r>
    </w:p>
    <w:p>
      <w:pPr>
        <w:pStyle w:val="BodyText"/>
        <w:spacing w:line="14" w:lineRule="auto"/>
        <w:rPr>
          <w:sz w:val="2"/>
        </w:rPr>
      </w:pPr>
      <w:r>
        <w:rPr>
          <w:sz w:val="2"/>
          <w:szCs w:val="2"/>
        </w:rPr>
        <w:br w:type="column"/>
      </w:r>
    </w:p>
    <w:p>
      <w:pPr>
        <w:ind w:left="1"/>
        <w:spacing w:before="38" w:line="291" w:lineRule="exact"/>
        <w:rPr>
          <w:rFonts w:ascii="DengXian" w:hAnsi="DengXian" w:eastAsia="DengXian" w:cs="DengXian"/>
          <w:sz w:val="18"/>
          <w:szCs w:val="18"/>
        </w:rPr>
      </w:pPr>
      <w:r>
        <w:rPr>
          <w:rFonts w:ascii="DengXian" w:hAnsi="DengXian" w:eastAsia="DengXian" w:cs="DengXian"/>
          <w:sz w:val="18"/>
          <w:szCs w:val="18"/>
          <w:spacing w:val="5"/>
          <w:position w:val="8"/>
        </w:rPr>
        <w:t>周学时</w:t>
      </w:r>
    </w:p>
    <w:p>
      <w:pPr>
        <w:spacing w:line="229" w:lineRule="auto"/>
        <w:rPr>
          <w:rFonts w:ascii="DengXian" w:hAnsi="DengXian" w:eastAsia="DengXian" w:cs="DengXian"/>
          <w:sz w:val="18"/>
          <w:szCs w:val="18"/>
        </w:rPr>
      </w:pPr>
      <w:r>
        <w:rPr>
          <w:rFonts w:ascii="SimSun" w:hAnsi="SimSun" w:eastAsia="SimSun" w:cs="SimSun"/>
          <w:sz w:val="18"/>
          <w:szCs w:val="18"/>
          <w:spacing w:val="2"/>
        </w:rPr>
        <w:t>2</w:t>
      </w:r>
      <w:r>
        <w:rPr>
          <w:rFonts w:ascii="DengXian" w:hAnsi="DengXian" w:eastAsia="DengXian" w:cs="DengXian"/>
          <w:sz w:val="18"/>
          <w:szCs w:val="18"/>
          <w:spacing w:val="2"/>
        </w:rPr>
        <w:t>周</w:t>
      </w:r>
    </w:p>
    <w:p>
      <w:pPr>
        <w:pStyle w:val="BodyText"/>
        <w:spacing w:line="14" w:lineRule="auto"/>
        <w:rPr>
          <w:sz w:val="2"/>
        </w:rPr>
      </w:pPr>
      <w:r>
        <w:rPr>
          <w:sz w:val="2"/>
          <w:szCs w:val="2"/>
        </w:rPr>
        <w:br w:type="column"/>
      </w:r>
    </w:p>
    <w:p>
      <w:pPr>
        <w:spacing w:before="38" w:line="291" w:lineRule="exact"/>
        <w:rPr>
          <w:rFonts w:ascii="DengXian" w:hAnsi="DengXian" w:eastAsia="DengXian" w:cs="DengXian"/>
          <w:sz w:val="18"/>
          <w:szCs w:val="18"/>
        </w:rPr>
      </w:pPr>
      <w:r>
        <w:rPr>
          <w:rFonts w:ascii="DengXian" w:hAnsi="DengXian" w:eastAsia="DengXian" w:cs="DengXian"/>
          <w:sz w:val="18"/>
          <w:szCs w:val="18"/>
          <w:spacing w:val="7"/>
          <w:position w:val="8"/>
        </w:rPr>
        <w:t>考核方式</w:t>
      </w:r>
    </w:p>
    <w:p>
      <w:pPr>
        <w:spacing w:line="235" w:lineRule="auto"/>
        <w:rPr>
          <w:rFonts w:ascii="DengXian" w:hAnsi="DengXian" w:eastAsia="DengXian" w:cs="DengXian"/>
          <w:sz w:val="18"/>
          <w:szCs w:val="18"/>
        </w:rPr>
      </w:pPr>
      <w:r>
        <w:rPr>
          <w:rFonts w:ascii="DengXian" w:hAnsi="DengXian" w:eastAsia="DengXian" w:cs="DengXian"/>
          <w:sz w:val="18"/>
          <w:szCs w:val="18"/>
          <w:spacing w:val="6"/>
        </w:rPr>
        <w:t>考查</w:t>
      </w:r>
    </w:p>
    <w:p>
      <w:pPr>
        <w:pStyle w:val="BodyText"/>
        <w:spacing w:line="14" w:lineRule="auto"/>
        <w:rPr>
          <w:sz w:val="2"/>
        </w:rPr>
      </w:pPr>
      <w:r>
        <w:rPr>
          <w:sz w:val="2"/>
          <w:szCs w:val="2"/>
        </w:rPr>
        <w:br w:type="column"/>
      </w:r>
    </w:p>
    <w:p>
      <w:pPr>
        <w:spacing w:before="38" w:line="235" w:lineRule="auto"/>
        <w:rPr>
          <w:rFonts w:ascii="DengXian" w:hAnsi="DengXian" w:eastAsia="DengXian" w:cs="DengXian"/>
          <w:sz w:val="18"/>
          <w:szCs w:val="18"/>
        </w:rPr>
      </w:pPr>
      <w:r>
        <w:rPr>
          <w:rFonts w:ascii="DengXian" w:hAnsi="DengXian" w:eastAsia="DengXian" w:cs="DengXian"/>
          <w:sz w:val="18"/>
          <w:szCs w:val="18"/>
          <w:spacing w:val="8"/>
        </w:rPr>
        <w:t>说明及主要先修课</w:t>
      </w:r>
    </w:p>
    <w:p>
      <w:pPr>
        <w:spacing w:line="235" w:lineRule="auto"/>
        <w:sectPr>
          <w:type w:val="continuous"/>
          <w:pgSz w:w="11907" w:h="16839"/>
          <w:pgMar w:top="1128" w:right="1769" w:bottom="1448" w:left="1771" w:header="879" w:footer="1200" w:gutter="0"/>
          <w:cols w:equalWidth="0" w:num="6">
            <w:col w:w="1238" w:space="100"/>
            <w:col w:w="2546" w:space="100"/>
            <w:col w:w="720" w:space="0"/>
            <w:col w:w="737" w:space="100"/>
            <w:col w:w="952" w:space="100"/>
            <w:col w:w="1775" w:space="0"/>
          </w:cols>
        </w:sectPr>
        <w:rPr>
          <w:rFonts w:ascii="DengXian" w:hAnsi="DengXian" w:eastAsia="DengXian" w:cs="DengXian"/>
          <w:sz w:val="18"/>
          <w:szCs w:val="18"/>
        </w:rPr>
      </w:pPr>
    </w:p>
    <w:p>
      <w:pPr>
        <w:pStyle w:val="BodyText"/>
        <w:spacing w:line="404" w:lineRule="auto"/>
        <w:rPr/>
      </w:pPr>
      <w:r/>
    </w:p>
    <w:p>
      <w:pPr>
        <w:ind w:left="3675"/>
        <w:spacing w:before="84" w:line="232" w:lineRule="auto"/>
        <w:rPr>
          <w:rFonts w:ascii="DengXian" w:hAnsi="DengXian" w:eastAsia="DengXian" w:cs="DengXian"/>
          <w:sz w:val="25"/>
          <w:szCs w:val="25"/>
        </w:rPr>
      </w:pPr>
      <w:r>
        <w:rPr>
          <w:rFonts w:ascii="DengXian" w:hAnsi="DengXian" w:eastAsia="DengXian" w:cs="DengXian"/>
          <w:sz w:val="25"/>
          <w:szCs w:val="25"/>
          <w:spacing w:val="6"/>
        </w:rPr>
        <w:t>第四学年</w:t>
      </w:r>
    </w:p>
    <w:p>
      <w:pPr>
        <w:pStyle w:val="BodyText"/>
        <w:spacing w:line="341" w:lineRule="auto"/>
        <w:rPr/>
      </w:pPr>
      <w:r/>
    </w:p>
    <w:p>
      <w:pPr>
        <w:ind w:left="35"/>
        <w:spacing w:before="82" w:line="225" w:lineRule="auto"/>
        <w:rPr>
          <w:rFonts w:ascii="DengXian" w:hAnsi="DengXian" w:eastAsia="DengXian" w:cs="DengXian"/>
          <w:sz w:val="24"/>
          <w:szCs w:val="24"/>
        </w:rPr>
      </w:pPr>
      <w:r>
        <w:rPr>
          <w:rFonts w:ascii="DengXian" w:hAnsi="DengXian" w:eastAsia="DengXian" w:cs="DengXian"/>
          <w:sz w:val="24"/>
          <w:szCs w:val="24"/>
          <w:spacing w:val="-2"/>
        </w:rPr>
        <w:t>秋季学期</w:t>
      </w:r>
    </w:p>
    <w:p>
      <w:pPr>
        <w:spacing w:before="29"/>
        <w:rPr/>
      </w:pPr>
      <w:r/>
    </w:p>
    <w:tbl>
      <w:tblPr>
        <w:tblStyle w:val="TableNormal"/>
        <w:tblW w:w="7894" w:type="dxa"/>
        <w:tblInd w:w="204"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943"/>
        <w:gridCol w:w="2649"/>
        <w:gridCol w:w="732"/>
        <w:gridCol w:w="872"/>
        <w:gridCol w:w="2698"/>
      </w:tblGrid>
      <w:tr>
        <w:trPr>
          <w:trHeight w:val="239" w:hRule="atLeast"/>
        </w:trPr>
        <w:tc>
          <w:tcPr>
            <w:tcW w:w="943" w:type="dxa"/>
            <w:vAlign w:val="top"/>
          </w:tcPr>
          <w:p>
            <w:pPr>
              <w:spacing w:line="225" w:lineRule="auto"/>
              <w:rPr>
                <w:rFonts w:ascii="DengXian" w:hAnsi="DengXian" w:eastAsia="DengXian" w:cs="DengXian"/>
                <w:sz w:val="18"/>
                <w:szCs w:val="18"/>
              </w:rPr>
            </w:pPr>
            <w:r>
              <w:rPr>
                <w:rFonts w:ascii="DengXian" w:hAnsi="DengXian" w:eastAsia="DengXian" w:cs="DengXian"/>
                <w:sz w:val="18"/>
                <w:szCs w:val="18"/>
                <w:spacing w:val="8"/>
              </w:rPr>
              <w:t>课程编号</w:t>
            </w:r>
          </w:p>
        </w:tc>
        <w:tc>
          <w:tcPr>
            <w:tcW w:w="2649" w:type="dxa"/>
            <w:vAlign w:val="top"/>
          </w:tcPr>
          <w:p>
            <w:pPr>
              <w:ind w:left="189"/>
              <w:spacing w:line="225" w:lineRule="auto"/>
              <w:rPr>
                <w:rFonts w:ascii="DengXian" w:hAnsi="DengXian" w:eastAsia="DengXian" w:cs="DengXian"/>
                <w:sz w:val="18"/>
                <w:szCs w:val="18"/>
              </w:rPr>
            </w:pPr>
            <w:r>
              <w:rPr>
                <w:rFonts w:ascii="DengXian" w:hAnsi="DengXian" w:eastAsia="DengXian" w:cs="DengXian"/>
                <w:sz w:val="18"/>
                <w:szCs w:val="18"/>
                <w:spacing w:val="8"/>
              </w:rPr>
              <w:t>课程名称</w:t>
            </w:r>
          </w:p>
        </w:tc>
        <w:tc>
          <w:tcPr>
            <w:tcW w:w="732" w:type="dxa"/>
            <w:vAlign w:val="top"/>
          </w:tcPr>
          <w:p>
            <w:pPr>
              <w:ind w:left="192"/>
              <w:spacing w:line="225" w:lineRule="auto"/>
              <w:rPr>
                <w:rFonts w:ascii="DengXian" w:hAnsi="DengXian" w:eastAsia="DengXian" w:cs="DengXian"/>
                <w:sz w:val="18"/>
                <w:szCs w:val="18"/>
              </w:rPr>
            </w:pPr>
            <w:r>
              <w:rPr>
                <w:rFonts w:ascii="DengXian" w:hAnsi="DengXian" w:eastAsia="DengXian" w:cs="DengXian"/>
                <w:sz w:val="18"/>
                <w:szCs w:val="18"/>
                <w:spacing w:val="3"/>
              </w:rPr>
              <w:t>学分</w:t>
            </w:r>
          </w:p>
        </w:tc>
        <w:tc>
          <w:tcPr>
            <w:tcW w:w="872" w:type="dxa"/>
            <w:vAlign w:val="top"/>
          </w:tcPr>
          <w:p>
            <w:pPr>
              <w:ind w:left="175"/>
              <w:spacing w:line="225" w:lineRule="auto"/>
              <w:rPr>
                <w:rFonts w:ascii="DengXian" w:hAnsi="DengXian" w:eastAsia="DengXian" w:cs="DengXian"/>
                <w:sz w:val="18"/>
                <w:szCs w:val="18"/>
              </w:rPr>
            </w:pPr>
            <w:r>
              <w:rPr>
                <w:rFonts w:ascii="DengXian" w:hAnsi="DengXian" w:eastAsia="DengXian" w:cs="DengXian"/>
                <w:sz w:val="18"/>
                <w:szCs w:val="18"/>
                <w:spacing w:val="5"/>
              </w:rPr>
              <w:t>周学时</w:t>
            </w:r>
          </w:p>
        </w:tc>
        <w:tc>
          <w:tcPr>
            <w:tcW w:w="2698" w:type="dxa"/>
            <w:vAlign w:val="top"/>
          </w:tcPr>
          <w:p>
            <w:pPr>
              <w:spacing w:line="225" w:lineRule="auto"/>
              <w:jc w:val="right"/>
              <w:rPr>
                <w:rFonts w:ascii="DengXian" w:hAnsi="DengXian" w:eastAsia="DengXian" w:cs="DengXian"/>
                <w:sz w:val="18"/>
                <w:szCs w:val="18"/>
              </w:rPr>
            </w:pPr>
            <w:r>
              <w:rPr>
                <w:rFonts w:ascii="DengXian" w:hAnsi="DengXian" w:eastAsia="DengXian" w:cs="DengXian"/>
                <w:sz w:val="18"/>
                <w:szCs w:val="18"/>
                <w:spacing w:val="8"/>
              </w:rPr>
              <w:t>考核方式</w:t>
            </w:r>
            <w:r>
              <w:rPr>
                <w:rFonts w:ascii="DengXian" w:hAnsi="DengXian" w:eastAsia="DengXian" w:cs="DengXian"/>
                <w:sz w:val="18"/>
                <w:szCs w:val="18"/>
                <w:spacing w:val="1"/>
              </w:rPr>
              <w:t xml:space="preserve">      </w:t>
            </w:r>
            <w:r>
              <w:rPr>
                <w:rFonts w:ascii="DengXian" w:hAnsi="DengXian" w:eastAsia="DengXian" w:cs="DengXian"/>
                <w:sz w:val="18"/>
                <w:szCs w:val="18"/>
                <w:spacing w:val="8"/>
              </w:rPr>
              <w:t>说明及主要先修课</w:t>
            </w:r>
          </w:p>
        </w:tc>
      </w:tr>
      <w:tr>
        <w:trPr>
          <w:trHeight w:val="294" w:hRule="atLeast"/>
        </w:trPr>
        <w:tc>
          <w:tcPr>
            <w:tcW w:w="943" w:type="dxa"/>
            <w:vAlign w:val="top"/>
          </w:tcPr>
          <w:p>
            <w:pPr>
              <w:ind w:left="16"/>
              <w:spacing w:before="72" w:line="189" w:lineRule="auto"/>
              <w:rPr>
                <w:rFonts w:ascii="SimSun" w:hAnsi="SimSun" w:eastAsia="SimSun" w:cs="SimSun"/>
                <w:sz w:val="18"/>
                <w:szCs w:val="18"/>
              </w:rPr>
            </w:pPr>
            <w:r>
              <w:rPr>
                <w:rFonts w:ascii="SimSun" w:hAnsi="SimSun" w:eastAsia="SimSun" w:cs="SimSun"/>
                <w:sz w:val="18"/>
                <w:szCs w:val="18"/>
                <w:spacing w:val="2"/>
              </w:rPr>
              <w:t>10720130</w:t>
            </w:r>
          </w:p>
        </w:tc>
        <w:tc>
          <w:tcPr>
            <w:tcW w:w="2649" w:type="dxa"/>
            <w:vAlign w:val="top"/>
          </w:tcPr>
          <w:p>
            <w:pPr>
              <w:ind w:left="186"/>
              <w:spacing w:before="42" w:line="230" w:lineRule="auto"/>
              <w:rPr>
                <w:rFonts w:ascii="SimSun" w:hAnsi="SimSun" w:eastAsia="SimSun" w:cs="SimSun"/>
                <w:sz w:val="18"/>
                <w:szCs w:val="18"/>
              </w:rPr>
            </w:pPr>
            <w:r>
              <w:rPr>
                <w:rFonts w:ascii="DengXian" w:hAnsi="DengXian" w:eastAsia="DengXian" w:cs="DengXian"/>
                <w:sz w:val="18"/>
                <w:szCs w:val="18"/>
                <w:spacing w:val="7"/>
              </w:rPr>
              <w:t>体育专项</w:t>
            </w:r>
            <w:r>
              <w:rPr>
                <w:rFonts w:ascii="SimSun" w:hAnsi="SimSun" w:eastAsia="SimSun" w:cs="SimSun"/>
                <w:sz w:val="18"/>
                <w:szCs w:val="18"/>
                <w:spacing w:val="7"/>
              </w:rPr>
              <w:t>(3)</w:t>
            </w:r>
          </w:p>
        </w:tc>
        <w:tc>
          <w:tcPr>
            <w:tcW w:w="732" w:type="dxa"/>
            <w:vAlign w:val="top"/>
          </w:tcPr>
          <w:p>
            <w:pPr>
              <w:rPr>
                <w:rFonts w:ascii="Arial"/>
                <w:sz w:val="21"/>
              </w:rPr>
            </w:pPr>
            <w:r/>
          </w:p>
        </w:tc>
        <w:tc>
          <w:tcPr>
            <w:tcW w:w="872" w:type="dxa"/>
            <w:vAlign w:val="top"/>
          </w:tcPr>
          <w:p>
            <w:pPr>
              <w:ind w:left="174"/>
              <w:spacing w:before="73" w:line="188" w:lineRule="auto"/>
              <w:rPr>
                <w:rFonts w:ascii="SimSun" w:hAnsi="SimSun" w:eastAsia="SimSun" w:cs="SimSun"/>
                <w:sz w:val="18"/>
                <w:szCs w:val="18"/>
              </w:rPr>
            </w:pPr>
            <w:r>
              <w:rPr>
                <w:rFonts w:ascii="SimSun" w:hAnsi="SimSun" w:eastAsia="SimSun" w:cs="SimSun"/>
                <w:sz w:val="18"/>
                <w:szCs w:val="18"/>
              </w:rPr>
              <w:t>2</w:t>
            </w:r>
          </w:p>
        </w:tc>
        <w:tc>
          <w:tcPr>
            <w:tcW w:w="2698" w:type="dxa"/>
            <w:vAlign w:val="top"/>
          </w:tcPr>
          <w:p>
            <w:pPr>
              <w:ind w:left="138"/>
              <w:spacing w:before="51" w:line="229"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89" w:hRule="atLeast"/>
        </w:trPr>
        <w:tc>
          <w:tcPr>
            <w:tcW w:w="943" w:type="dxa"/>
            <w:vAlign w:val="top"/>
          </w:tcPr>
          <w:p>
            <w:pPr>
              <w:ind w:left="5"/>
              <w:spacing w:before="66" w:line="189" w:lineRule="auto"/>
              <w:rPr>
                <w:rFonts w:ascii="SimSun" w:hAnsi="SimSun" w:eastAsia="SimSun" w:cs="SimSun"/>
                <w:sz w:val="18"/>
                <w:szCs w:val="18"/>
              </w:rPr>
            </w:pPr>
            <w:r>
              <w:rPr>
                <w:rFonts w:ascii="SimSun" w:hAnsi="SimSun" w:eastAsia="SimSun" w:cs="SimSun"/>
                <w:sz w:val="18"/>
                <w:szCs w:val="18"/>
                <w:spacing w:val="3"/>
              </w:rPr>
              <w:t>30340361</w:t>
            </w:r>
          </w:p>
        </w:tc>
        <w:tc>
          <w:tcPr>
            <w:tcW w:w="2649" w:type="dxa"/>
            <w:vAlign w:val="top"/>
          </w:tcPr>
          <w:p>
            <w:pPr>
              <w:ind w:left="192"/>
              <w:spacing w:before="45" w:line="230" w:lineRule="auto"/>
              <w:rPr>
                <w:rFonts w:ascii="DengXian" w:hAnsi="DengXian" w:eastAsia="DengXian" w:cs="DengXian"/>
                <w:sz w:val="18"/>
                <w:szCs w:val="18"/>
              </w:rPr>
            </w:pPr>
            <w:r>
              <w:rPr>
                <w:rFonts w:ascii="DengXian" w:hAnsi="DengXian" w:eastAsia="DengXian" w:cs="DengXian"/>
                <w:sz w:val="18"/>
                <w:szCs w:val="18"/>
                <w:spacing w:val="8"/>
              </w:rPr>
              <w:t>聚合物成型加工实验</w:t>
            </w:r>
          </w:p>
        </w:tc>
        <w:tc>
          <w:tcPr>
            <w:tcW w:w="732" w:type="dxa"/>
            <w:vAlign w:val="top"/>
          </w:tcPr>
          <w:p>
            <w:pPr>
              <w:ind w:left="202"/>
              <w:spacing w:before="66" w:line="189" w:lineRule="auto"/>
              <w:rPr>
                <w:rFonts w:ascii="SimSun" w:hAnsi="SimSun" w:eastAsia="SimSun" w:cs="SimSun"/>
                <w:sz w:val="18"/>
                <w:szCs w:val="18"/>
              </w:rPr>
            </w:pPr>
            <w:r>
              <w:rPr>
                <w:rFonts w:ascii="SimSun" w:hAnsi="SimSun" w:eastAsia="SimSun" w:cs="SimSun"/>
                <w:sz w:val="18"/>
                <w:szCs w:val="18"/>
              </w:rPr>
              <w:t>1</w:t>
            </w:r>
          </w:p>
        </w:tc>
        <w:tc>
          <w:tcPr>
            <w:tcW w:w="872" w:type="dxa"/>
            <w:vAlign w:val="top"/>
          </w:tcPr>
          <w:p>
            <w:pPr>
              <w:ind w:left="174"/>
              <w:spacing w:before="67" w:line="188" w:lineRule="auto"/>
              <w:rPr>
                <w:rFonts w:ascii="SimSun" w:hAnsi="SimSun" w:eastAsia="SimSun" w:cs="SimSun"/>
                <w:sz w:val="18"/>
                <w:szCs w:val="18"/>
              </w:rPr>
            </w:pPr>
            <w:r>
              <w:rPr>
                <w:rFonts w:ascii="SimSun" w:hAnsi="SimSun" w:eastAsia="SimSun" w:cs="SimSun"/>
                <w:sz w:val="18"/>
                <w:szCs w:val="18"/>
              </w:rPr>
              <w:t>2</w:t>
            </w:r>
          </w:p>
        </w:tc>
        <w:tc>
          <w:tcPr>
            <w:tcW w:w="2698" w:type="dxa"/>
            <w:vAlign w:val="top"/>
          </w:tcPr>
          <w:p>
            <w:pPr>
              <w:ind w:left="138"/>
              <w:spacing w:before="45" w:line="230"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86" w:hRule="atLeast"/>
        </w:trPr>
        <w:tc>
          <w:tcPr>
            <w:tcW w:w="943" w:type="dxa"/>
            <w:vAlign w:val="top"/>
          </w:tcPr>
          <w:p>
            <w:pPr>
              <w:ind w:left="1"/>
              <w:spacing w:before="68" w:line="189" w:lineRule="auto"/>
              <w:rPr>
                <w:rFonts w:ascii="SimSun" w:hAnsi="SimSun" w:eastAsia="SimSun" w:cs="SimSun"/>
                <w:sz w:val="18"/>
                <w:szCs w:val="18"/>
              </w:rPr>
            </w:pPr>
            <w:r>
              <w:rPr>
                <w:rFonts w:ascii="SimSun" w:hAnsi="SimSun" w:eastAsia="SimSun" w:cs="SimSun"/>
                <w:sz w:val="18"/>
                <w:szCs w:val="18"/>
                <w:spacing w:val="4"/>
              </w:rPr>
              <w:t>40340221</w:t>
            </w:r>
          </w:p>
        </w:tc>
        <w:tc>
          <w:tcPr>
            <w:tcW w:w="2649" w:type="dxa"/>
            <w:vAlign w:val="top"/>
          </w:tcPr>
          <w:p>
            <w:pPr>
              <w:ind w:left="197"/>
              <w:spacing w:before="46" w:line="226" w:lineRule="auto"/>
              <w:rPr>
                <w:rFonts w:ascii="DengXian" w:hAnsi="DengXian" w:eastAsia="DengXian" w:cs="DengXian"/>
                <w:sz w:val="18"/>
                <w:szCs w:val="18"/>
              </w:rPr>
            </w:pPr>
            <w:r>
              <w:rPr>
                <w:rFonts w:ascii="DengXian" w:hAnsi="DengXian" w:eastAsia="DengXian" w:cs="DengXian"/>
                <w:sz w:val="18"/>
                <w:szCs w:val="18"/>
                <w:spacing w:val="7"/>
              </w:rPr>
              <w:t>高分子液晶</w:t>
            </w:r>
          </w:p>
        </w:tc>
        <w:tc>
          <w:tcPr>
            <w:tcW w:w="732" w:type="dxa"/>
            <w:vAlign w:val="top"/>
          </w:tcPr>
          <w:p>
            <w:pPr>
              <w:ind w:left="202"/>
              <w:spacing w:before="68" w:line="189" w:lineRule="auto"/>
              <w:rPr>
                <w:rFonts w:ascii="SimSun" w:hAnsi="SimSun" w:eastAsia="SimSun" w:cs="SimSun"/>
                <w:sz w:val="18"/>
                <w:szCs w:val="18"/>
              </w:rPr>
            </w:pPr>
            <w:r>
              <w:rPr>
                <w:rFonts w:ascii="SimSun" w:hAnsi="SimSun" w:eastAsia="SimSun" w:cs="SimSun"/>
                <w:sz w:val="18"/>
                <w:szCs w:val="18"/>
              </w:rPr>
              <w:t>1</w:t>
            </w:r>
          </w:p>
        </w:tc>
        <w:tc>
          <w:tcPr>
            <w:tcW w:w="872" w:type="dxa"/>
            <w:vAlign w:val="top"/>
          </w:tcPr>
          <w:p>
            <w:pPr>
              <w:ind w:left="185"/>
              <w:spacing w:before="68" w:line="189" w:lineRule="auto"/>
              <w:rPr>
                <w:rFonts w:ascii="SimSun" w:hAnsi="SimSun" w:eastAsia="SimSun" w:cs="SimSun"/>
                <w:sz w:val="18"/>
                <w:szCs w:val="18"/>
              </w:rPr>
            </w:pPr>
            <w:r>
              <w:rPr>
                <w:rFonts w:ascii="SimSun" w:hAnsi="SimSun" w:eastAsia="SimSun" w:cs="SimSun"/>
                <w:sz w:val="18"/>
                <w:szCs w:val="18"/>
              </w:rPr>
              <w:t>1</w:t>
            </w:r>
          </w:p>
        </w:tc>
        <w:tc>
          <w:tcPr>
            <w:tcW w:w="2698" w:type="dxa"/>
            <w:vAlign w:val="top"/>
          </w:tcPr>
          <w:p>
            <w:pPr>
              <w:ind w:left="138"/>
              <w:spacing w:before="46" w:line="226"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95" w:hRule="atLeast"/>
        </w:trPr>
        <w:tc>
          <w:tcPr>
            <w:tcW w:w="943" w:type="dxa"/>
            <w:vAlign w:val="top"/>
          </w:tcPr>
          <w:p>
            <w:pPr>
              <w:ind w:left="5"/>
              <w:spacing w:before="73" w:line="188" w:lineRule="auto"/>
              <w:rPr>
                <w:rFonts w:ascii="SimSun" w:hAnsi="SimSun" w:eastAsia="SimSun" w:cs="SimSun"/>
                <w:sz w:val="18"/>
                <w:szCs w:val="18"/>
              </w:rPr>
            </w:pPr>
            <w:r>
              <w:rPr>
                <w:rFonts w:ascii="SimSun" w:hAnsi="SimSun" w:eastAsia="SimSun" w:cs="SimSun"/>
                <w:sz w:val="18"/>
                <w:szCs w:val="18"/>
                <w:spacing w:val="3"/>
              </w:rPr>
              <w:t>30340342</w:t>
            </w:r>
          </w:p>
        </w:tc>
        <w:tc>
          <w:tcPr>
            <w:tcW w:w="2649" w:type="dxa"/>
            <w:vAlign w:val="top"/>
          </w:tcPr>
          <w:p>
            <w:pPr>
              <w:ind w:left="197"/>
              <w:spacing w:before="41" w:line="232" w:lineRule="auto"/>
              <w:rPr>
                <w:rFonts w:ascii="SimSun" w:hAnsi="SimSun" w:eastAsia="SimSun" w:cs="SimSun"/>
                <w:sz w:val="18"/>
                <w:szCs w:val="18"/>
              </w:rPr>
            </w:pPr>
            <w:r>
              <w:rPr>
                <w:rFonts w:ascii="DengXian" w:hAnsi="DengXian" w:eastAsia="DengXian" w:cs="DengXian"/>
                <w:sz w:val="18"/>
                <w:szCs w:val="18"/>
                <w:spacing w:val="8"/>
              </w:rPr>
              <w:t>专业英语交流技巧</w:t>
            </w:r>
            <w:r>
              <w:rPr>
                <w:rFonts w:ascii="SimSun" w:hAnsi="SimSun" w:eastAsia="SimSun" w:cs="SimSun"/>
                <w:sz w:val="18"/>
                <w:szCs w:val="18"/>
                <w:spacing w:val="8"/>
              </w:rPr>
              <w:t>(</w:t>
            </w:r>
            <w:r>
              <w:rPr>
                <w:rFonts w:ascii="DengXian" w:hAnsi="DengXian" w:eastAsia="DengXian" w:cs="DengXian"/>
                <w:sz w:val="18"/>
                <w:szCs w:val="18"/>
                <w:spacing w:val="8"/>
              </w:rPr>
              <w:t>高分子</w:t>
            </w:r>
            <w:r>
              <w:rPr>
                <w:rFonts w:ascii="SimSun" w:hAnsi="SimSun" w:eastAsia="SimSun" w:cs="SimSun"/>
                <w:sz w:val="18"/>
                <w:szCs w:val="18"/>
                <w:spacing w:val="8"/>
              </w:rPr>
              <w:t>)</w:t>
            </w:r>
          </w:p>
        </w:tc>
        <w:tc>
          <w:tcPr>
            <w:tcW w:w="732" w:type="dxa"/>
            <w:vAlign w:val="top"/>
          </w:tcPr>
          <w:p>
            <w:pPr>
              <w:ind w:left="190"/>
              <w:spacing w:before="73" w:line="188" w:lineRule="auto"/>
              <w:rPr>
                <w:rFonts w:ascii="SimSun" w:hAnsi="SimSun" w:eastAsia="SimSun" w:cs="SimSun"/>
                <w:sz w:val="18"/>
                <w:szCs w:val="18"/>
              </w:rPr>
            </w:pPr>
            <w:r>
              <w:rPr>
                <w:rFonts w:ascii="SimSun" w:hAnsi="SimSun" w:eastAsia="SimSun" w:cs="SimSun"/>
                <w:sz w:val="18"/>
                <w:szCs w:val="18"/>
              </w:rPr>
              <w:t>2</w:t>
            </w:r>
          </w:p>
        </w:tc>
        <w:tc>
          <w:tcPr>
            <w:tcW w:w="872" w:type="dxa"/>
            <w:vAlign w:val="top"/>
          </w:tcPr>
          <w:p>
            <w:pPr>
              <w:ind w:left="174"/>
              <w:spacing w:before="73" w:line="188" w:lineRule="auto"/>
              <w:rPr>
                <w:rFonts w:ascii="SimSun" w:hAnsi="SimSun" w:eastAsia="SimSun" w:cs="SimSun"/>
                <w:sz w:val="18"/>
                <w:szCs w:val="18"/>
              </w:rPr>
            </w:pPr>
            <w:r>
              <w:rPr>
                <w:rFonts w:ascii="SimSun" w:hAnsi="SimSun" w:eastAsia="SimSun" w:cs="SimSun"/>
                <w:sz w:val="18"/>
                <w:szCs w:val="18"/>
              </w:rPr>
              <w:t>2</w:t>
            </w:r>
          </w:p>
        </w:tc>
        <w:tc>
          <w:tcPr>
            <w:tcW w:w="2698" w:type="dxa"/>
            <w:vAlign w:val="top"/>
          </w:tcPr>
          <w:p>
            <w:pPr>
              <w:ind w:left="138"/>
              <w:spacing w:before="51" w:line="230"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90" w:hRule="atLeast"/>
        </w:trPr>
        <w:tc>
          <w:tcPr>
            <w:tcW w:w="943" w:type="dxa"/>
            <w:vAlign w:val="top"/>
          </w:tcPr>
          <w:p>
            <w:pPr>
              <w:ind w:left="5"/>
              <w:spacing w:before="69" w:line="188" w:lineRule="auto"/>
              <w:rPr>
                <w:rFonts w:ascii="SimSun" w:hAnsi="SimSun" w:eastAsia="SimSun" w:cs="SimSun"/>
                <w:sz w:val="18"/>
                <w:szCs w:val="18"/>
              </w:rPr>
            </w:pPr>
            <w:r>
              <w:rPr>
                <w:rFonts w:ascii="SimSun" w:hAnsi="SimSun" w:eastAsia="SimSun" w:cs="SimSun"/>
                <w:sz w:val="18"/>
                <w:szCs w:val="18"/>
                <w:spacing w:val="3"/>
              </w:rPr>
              <w:t>30440094</w:t>
            </w:r>
          </w:p>
        </w:tc>
        <w:tc>
          <w:tcPr>
            <w:tcW w:w="2649" w:type="dxa"/>
            <w:vAlign w:val="top"/>
          </w:tcPr>
          <w:p>
            <w:pPr>
              <w:ind w:left="192"/>
              <w:spacing w:before="46" w:line="230" w:lineRule="auto"/>
              <w:rPr>
                <w:rFonts w:ascii="DengXian" w:hAnsi="DengXian" w:eastAsia="DengXian" w:cs="DengXian"/>
                <w:sz w:val="18"/>
                <w:szCs w:val="18"/>
              </w:rPr>
            </w:pPr>
            <w:r>
              <w:rPr>
                <w:rFonts w:ascii="DengXian" w:hAnsi="DengXian" w:eastAsia="DengXian" w:cs="DengXian"/>
                <w:sz w:val="18"/>
                <w:szCs w:val="18"/>
                <w:spacing w:val="7"/>
              </w:rPr>
              <w:t>物质结构</w:t>
            </w:r>
          </w:p>
        </w:tc>
        <w:tc>
          <w:tcPr>
            <w:tcW w:w="732" w:type="dxa"/>
            <w:vAlign w:val="top"/>
          </w:tcPr>
          <w:p>
            <w:pPr>
              <w:ind w:left="187"/>
              <w:spacing w:before="68" w:line="188" w:lineRule="auto"/>
              <w:rPr>
                <w:rFonts w:ascii="SimSun" w:hAnsi="SimSun" w:eastAsia="SimSun" w:cs="SimSun"/>
                <w:sz w:val="18"/>
                <w:szCs w:val="18"/>
              </w:rPr>
            </w:pPr>
            <w:r>
              <w:rPr>
                <w:rFonts w:ascii="SimSun" w:hAnsi="SimSun" w:eastAsia="SimSun" w:cs="SimSun"/>
                <w:sz w:val="18"/>
                <w:szCs w:val="18"/>
              </w:rPr>
              <w:t>4</w:t>
            </w:r>
          </w:p>
        </w:tc>
        <w:tc>
          <w:tcPr>
            <w:tcW w:w="872" w:type="dxa"/>
            <w:vAlign w:val="top"/>
          </w:tcPr>
          <w:p>
            <w:pPr>
              <w:ind w:left="171"/>
              <w:spacing w:before="68" w:line="188" w:lineRule="auto"/>
              <w:rPr>
                <w:rFonts w:ascii="SimSun" w:hAnsi="SimSun" w:eastAsia="SimSun" w:cs="SimSun"/>
                <w:sz w:val="18"/>
                <w:szCs w:val="18"/>
              </w:rPr>
            </w:pPr>
            <w:r>
              <w:rPr>
                <w:rFonts w:ascii="SimSun" w:hAnsi="SimSun" w:eastAsia="SimSun" w:cs="SimSun"/>
                <w:sz w:val="18"/>
                <w:szCs w:val="18"/>
              </w:rPr>
              <w:t>4</w:t>
            </w:r>
          </w:p>
        </w:tc>
        <w:tc>
          <w:tcPr>
            <w:tcW w:w="2698" w:type="dxa"/>
            <w:vAlign w:val="top"/>
          </w:tcPr>
          <w:p>
            <w:pPr>
              <w:ind w:left="138"/>
              <w:spacing w:before="46" w:line="230" w:lineRule="auto"/>
              <w:rPr>
                <w:rFonts w:ascii="DengXian" w:hAnsi="DengXian" w:eastAsia="DengXian" w:cs="DengXian"/>
                <w:sz w:val="18"/>
                <w:szCs w:val="18"/>
              </w:rPr>
            </w:pPr>
            <w:r>
              <w:rPr>
                <w:rFonts w:ascii="DengXian" w:hAnsi="DengXian" w:eastAsia="DengXian" w:cs="DengXian"/>
                <w:sz w:val="18"/>
                <w:szCs w:val="18"/>
                <w:spacing w:val="6"/>
              </w:rPr>
              <w:t>考试</w:t>
            </w:r>
          </w:p>
        </w:tc>
      </w:tr>
      <w:tr>
        <w:trPr>
          <w:trHeight w:val="291" w:hRule="atLeast"/>
        </w:trPr>
        <w:tc>
          <w:tcPr>
            <w:tcW w:w="943" w:type="dxa"/>
            <w:vAlign w:val="top"/>
          </w:tcPr>
          <w:p>
            <w:pPr>
              <w:ind w:left="1"/>
              <w:spacing w:before="68" w:line="189" w:lineRule="auto"/>
              <w:rPr>
                <w:rFonts w:ascii="SimSun" w:hAnsi="SimSun" w:eastAsia="SimSun" w:cs="SimSun"/>
                <w:sz w:val="18"/>
                <w:szCs w:val="18"/>
              </w:rPr>
            </w:pPr>
            <w:r>
              <w:rPr>
                <w:rFonts w:ascii="SimSun" w:hAnsi="SimSun" w:eastAsia="SimSun" w:cs="SimSun"/>
                <w:sz w:val="18"/>
                <w:szCs w:val="18"/>
                <w:spacing w:val="4"/>
              </w:rPr>
              <w:t>40340061</w:t>
            </w:r>
          </w:p>
        </w:tc>
        <w:tc>
          <w:tcPr>
            <w:tcW w:w="2649" w:type="dxa"/>
            <w:vAlign w:val="top"/>
          </w:tcPr>
          <w:p>
            <w:pPr>
              <w:ind w:left="191"/>
              <w:spacing w:before="47" w:line="230" w:lineRule="auto"/>
              <w:rPr>
                <w:rFonts w:ascii="DengXian" w:hAnsi="DengXian" w:eastAsia="DengXian" w:cs="DengXian"/>
                <w:sz w:val="18"/>
                <w:szCs w:val="18"/>
              </w:rPr>
            </w:pPr>
            <w:r>
              <w:rPr>
                <w:rFonts w:ascii="DengXian" w:hAnsi="DengXian" w:eastAsia="DengXian" w:cs="DengXian"/>
                <w:sz w:val="18"/>
                <w:szCs w:val="18"/>
                <w:spacing w:val="8"/>
              </w:rPr>
              <w:t>化工前沿讲座</w:t>
            </w:r>
          </w:p>
        </w:tc>
        <w:tc>
          <w:tcPr>
            <w:tcW w:w="732" w:type="dxa"/>
            <w:vAlign w:val="top"/>
          </w:tcPr>
          <w:p>
            <w:pPr>
              <w:ind w:left="202"/>
              <w:spacing w:before="68" w:line="189" w:lineRule="auto"/>
              <w:rPr>
                <w:rFonts w:ascii="SimSun" w:hAnsi="SimSun" w:eastAsia="SimSun" w:cs="SimSun"/>
                <w:sz w:val="18"/>
                <w:szCs w:val="18"/>
              </w:rPr>
            </w:pPr>
            <w:r>
              <w:rPr>
                <w:rFonts w:ascii="SimSun" w:hAnsi="SimSun" w:eastAsia="SimSun" w:cs="SimSun"/>
                <w:sz w:val="18"/>
                <w:szCs w:val="18"/>
              </w:rPr>
              <w:t>1</w:t>
            </w:r>
          </w:p>
        </w:tc>
        <w:tc>
          <w:tcPr>
            <w:tcW w:w="872" w:type="dxa"/>
            <w:vAlign w:val="top"/>
          </w:tcPr>
          <w:p>
            <w:pPr>
              <w:ind w:left="185"/>
              <w:spacing w:before="68" w:line="189" w:lineRule="auto"/>
              <w:rPr>
                <w:rFonts w:ascii="SimSun" w:hAnsi="SimSun" w:eastAsia="SimSun" w:cs="SimSun"/>
                <w:sz w:val="18"/>
                <w:szCs w:val="18"/>
              </w:rPr>
            </w:pPr>
            <w:r>
              <w:rPr>
                <w:rFonts w:ascii="SimSun" w:hAnsi="SimSun" w:eastAsia="SimSun" w:cs="SimSun"/>
                <w:sz w:val="18"/>
                <w:szCs w:val="18"/>
              </w:rPr>
              <w:t>1</w:t>
            </w:r>
          </w:p>
        </w:tc>
        <w:tc>
          <w:tcPr>
            <w:tcW w:w="2698" w:type="dxa"/>
            <w:vAlign w:val="top"/>
          </w:tcPr>
          <w:p>
            <w:pPr>
              <w:ind w:left="138"/>
              <w:spacing w:before="47" w:line="230"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89" w:hRule="atLeast"/>
        </w:trPr>
        <w:tc>
          <w:tcPr>
            <w:tcW w:w="943" w:type="dxa"/>
            <w:vAlign w:val="top"/>
          </w:tcPr>
          <w:p>
            <w:pPr>
              <w:ind w:left="1"/>
              <w:spacing w:before="69" w:line="188" w:lineRule="auto"/>
              <w:rPr>
                <w:rFonts w:ascii="SimSun" w:hAnsi="SimSun" w:eastAsia="SimSun" w:cs="SimSun"/>
                <w:sz w:val="18"/>
                <w:szCs w:val="18"/>
              </w:rPr>
            </w:pPr>
            <w:r>
              <w:rPr>
                <w:rFonts w:ascii="SimSun" w:hAnsi="SimSun" w:eastAsia="SimSun" w:cs="SimSun"/>
                <w:sz w:val="18"/>
                <w:szCs w:val="18"/>
                <w:spacing w:val="4"/>
              </w:rPr>
              <w:t>40340502</w:t>
            </w:r>
          </w:p>
        </w:tc>
        <w:tc>
          <w:tcPr>
            <w:tcW w:w="2649" w:type="dxa"/>
            <w:vAlign w:val="top"/>
          </w:tcPr>
          <w:p>
            <w:pPr>
              <w:ind w:left="197"/>
              <w:spacing w:before="47" w:line="228" w:lineRule="auto"/>
              <w:rPr>
                <w:rFonts w:ascii="DengXian" w:hAnsi="DengXian" w:eastAsia="DengXian" w:cs="DengXian"/>
                <w:sz w:val="18"/>
                <w:szCs w:val="18"/>
              </w:rPr>
            </w:pPr>
            <w:r>
              <w:rPr>
                <w:rFonts w:ascii="DengXian" w:hAnsi="DengXian" w:eastAsia="DengXian" w:cs="DengXian"/>
                <w:sz w:val="18"/>
                <w:szCs w:val="18"/>
                <w:spacing w:val="8"/>
              </w:rPr>
              <w:t>无机材料工艺学基础</w:t>
            </w:r>
          </w:p>
        </w:tc>
        <w:tc>
          <w:tcPr>
            <w:tcW w:w="732" w:type="dxa"/>
            <w:vAlign w:val="top"/>
          </w:tcPr>
          <w:p>
            <w:pPr>
              <w:ind w:left="190"/>
              <w:spacing w:before="69" w:line="188" w:lineRule="auto"/>
              <w:rPr>
                <w:rFonts w:ascii="SimSun" w:hAnsi="SimSun" w:eastAsia="SimSun" w:cs="SimSun"/>
                <w:sz w:val="18"/>
                <w:szCs w:val="18"/>
              </w:rPr>
            </w:pPr>
            <w:r>
              <w:rPr>
                <w:rFonts w:ascii="SimSun" w:hAnsi="SimSun" w:eastAsia="SimSun" w:cs="SimSun"/>
                <w:sz w:val="18"/>
                <w:szCs w:val="18"/>
              </w:rPr>
              <w:t>2</w:t>
            </w:r>
          </w:p>
        </w:tc>
        <w:tc>
          <w:tcPr>
            <w:tcW w:w="872" w:type="dxa"/>
            <w:vAlign w:val="top"/>
          </w:tcPr>
          <w:p>
            <w:pPr>
              <w:ind w:left="174"/>
              <w:spacing w:before="69" w:line="188" w:lineRule="auto"/>
              <w:rPr>
                <w:rFonts w:ascii="SimSun" w:hAnsi="SimSun" w:eastAsia="SimSun" w:cs="SimSun"/>
                <w:sz w:val="18"/>
                <w:szCs w:val="18"/>
              </w:rPr>
            </w:pPr>
            <w:r>
              <w:rPr>
                <w:rFonts w:ascii="SimSun" w:hAnsi="SimSun" w:eastAsia="SimSun" w:cs="SimSun"/>
                <w:sz w:val="18"/>
                <w:szCs w:val="18"/>
              </w:rPr>
              <w:t>2</w:t>
            </w:r>
          </w:p>
        </w:tc>
        <w:tc>
          <w:tcPr>
            <w:tcW w:w="2698" w:type="dxa"/>
            <w:vAlign w:val="top"/>
          </w:tcPr>
          <w:p>
            <w:pPr>
              <w:ind w:left="138"/>
              <w:spacing w:before="47" w:line="228"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85" w:hRule="atLeast"/>
        </w:trPr>
        <w:tc>
          <w:tcPr>
            <w:tcW w:w="943" w:type="dxa"/>
            <w:vAlign w:val="top"/>
          </w:tcPr>
          <w:p>
            <w:pPr>
              <w:ind w:left="3"/>
              <w:spacing w:before="67" w:line="189" w:lineRule="auto"/>
              <w:rPr>
                <w:rFonts w:ascii="SimSun" w:hAnsi="SimSun" w:eastAsia="SimSun" w:cs="SimSun"/>
                <w:sz w:val="18"/>
                <w:szCs w:val="18"/>
              </w:rPr>
            </w:pPr>
            <w:r>
              <w:rPr>
                <w:rFonts w:ascii="SimSun" w:hAnsi="SimSun" w:eastAsia="SimSun" w:cs="SimSun"/>
                <w:sz w:val="18"/>
                <w:szCs w:val="18"/>
                <w:spacing w:val="3"/>
              </w:rPr>
              <w:t>30340411</w:t>
            </w:r>
          </w:p>
        </w:tc>
        <w:tc>
          <w:tcPr>
            <w:tcW w:w="2649" w:type="dxa"/>
            <w:vAlign w:val="top"/>
          </w:tcPr>
          <w:p>
            <w:pPr>
              <w:ind w:left="198"/>
              <w:spacing w:before="46" w:line="225" w:lineRule="auto"/>
              <w:rPr>
                <w:rFonts w:ascii="DengXian" w:hAnsi="DengXian" w:eastAsia="DengXian" w:cs="DengXian"/>
                <w:sz w:val="18"/>
                <w:szCs w:val="18"/>
              </w:rPr>
            </w:pPr>
            <w:r>
              <w:rPr>
                <w:rFonts w:ascii="DengXian" w:hAnsi="DengXian" w:eastAsia="DengXian" w:cs="DengXian"/>
                <w:sz w:val="18"/>
                <w:szCs w:val="18"/>
                <w:spacing w:val="8"/>
              </w:rPr>
              <w:t>化工过程安全</w:t>
            </w:r>
          </w:p>
        </w:tc>
        <w:tc>
          <w:tcPr>
            <w:tcW w:w="732" w:type="dxa"/>
            <w:vAlign w:val="top"/>
          </w:tcPr>
          <w:p>
            <w:pPr>
              <w:ind w:left="202"/>
              <w:spacing w:before="67" w:line="189" w:lineRule="auto"/>
              <w:rPr>
                <w:rFonts w:ascii="SimSun" w:hAnsi="SimSun" w:eastAsia="SimSun" w:cs="SimSun"/>
                <w:sz w:val="18"/>
                <w:szCs w:val="18"/>
              </w:rPr>
            </w:pPr>
            <w:r>
              <w:rPr>
                <w:rFonts w:ascii="SimSun" w:hAnsi="SimSun" w:eastAsia="SimSun" w:cs="SimSun"/>
                <w:sz w:val="18"/>
                <w:szCs w:val="18"/>
              </w:rPr>
              <w:t>1</w:t>
            </w:r>
          </w:p>
        </w:tc>
        <w:tc>
          <w:tcPr>
            <w:tcW w:w="872" w:type="dxa"/>
            <w:vAlign w:val="top"/>
          </w:tcPr>
          <w:p>
            <w:pPr>
              <w:ind w:left="218"/>
              <w:spacing w:before="68" w:line="188" w:lineRule="auto"/>
              <w:rPr>
                <w:rFonts w:ascii="SimSun" w:hAnsi="SimSun" w:eastAsia="SimSun" w:cs="SimSun"/>
                <w:sz w:val="18"/>
                <w:szCs w:val="18"/>
              </w:rPr>
            </w:pPr>
            <w:r>
              <w:rPr>
                <w:rFonts w:ascii="SimSun" w:hAnsi="SimSun" w:eastAsia="SimSun" w:cs="SimSun"/>
                <w:sz w:val="18"/>
                <w:szCs w:val="18"/>
              </w:rPr>
              <w:t>2</w:t>
            </w:r>
          </w:p>
        </w:tc>
        <w:tc>
          <w:tcPr>
            <w:tcW w:w="2698" w:type="dxa"/>
            <w:vAlign w:val="top"/>
          </w:tcPr>
          <w:p>
            <w:pPr>
              <w:ind w:left="138"/>
              <w:spacing w:before="46" w:line="225"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95" w:hRule="atLeast"/>
        </w:trPr>
        <w:tc>
          <w:tcPr>
            <w:tcW w:w="943" w:type="dxa"/>
            <w:vAlign w:val="top"/>
          </w:tcPr>
          <w:p>
            <w:pPr>
              <w:ind w:left="3"/>
              <w:spacing w:before="73" w:line="188" w:lineRule="auto"/>
              <w:rPr>
                <w:rFonts w:ascii="SimSun" w:hAnsi="SimSun" w:eastAsia="SimSun" w:cs="SimSun"/>
                <w:sz w:val="18"/>
                <w:szCs w:val="18"/>
              </w:rPr>
            </w:pPr>
            <w:r>
              <w:rPr>
                <w:rFonts w:ascii="SimSun" w:hAnsi="SimSun" w:eastAsia="SimSun" w:cs="SimSun"/>
                <w:sz w:val="18"/>
                <w:szCs w:val="18"/>
                <w:spacing w:val="3"/>
              </w:rPr>
              <w:t>30350064</w:t>
            </w:r>
          </w:p>
        </w:tc>
        <w:tc>
          <w:tcPr>
            <w:tcW w:w="2649" w:type="dxa"/>
            <w:vAlign w:val="top"/>
          </w:tcPr>
          <w:p>
            <w:pPr>
              <w:ind w:left="190"/>
              <w:spacing w:before="42" w:line="231" w:lineRule="auto"/>
              <w:rPr>
                <w:rFonts w:ascii="SimSun" w:hAnsi="SimSun" w:eastAsia="SimSun" w:cs="SimSun"/>
                <w:sz w:val="18"/>
                <w:szCs w:val="18"/>
              </w:rPr>
            </w:pPr>
            <w:r>
              <w:rPr>
                <w:rFonts w:ascii="DengXian" w:hAnsi="DengXian" w:eastAsia="DengXian" w:cs="DengXian"/>
                <w:sz w:val="18"/>
                <w:szCs w:val="18"/>
                <w:spacing w:val="7"/>
              </w:rPr>
              <w:t>材料科学基础</w:t>
            </w:r>
            <w:r>
              <w:rPr>
                <w:rFonts w:ascii="SimSun" w:hAnsi="SimSun" w:eastAsia="SimSun" w:cs="SimSun"/>
                <w:sz w:val="18"/>
                <w:szCs w:val="18"/>
                <w:spacing w:val="7"/>
              </w:rPr>
              <w:t>(1)</w:t>
            </w:r>
          </w:p>
        </w:tc>
        <w:tc>
          <w:tcPr>
            <w:tcW w:w="732" w:type="dxa"/>
            <w:vAlign w:val="top"/>
          </w:tcPr>
          <w:p>
            <w:pPr>
              <w:ind w:left="187"/>
              <w:spacing w:before="73" w:line="188" w:lineRule="auto"/>
              <w:rPr>
                <w:rFonts w:ascii="SimSun" w:hAnsi="SimSun" w:eastAsia="SimSun" w:cs="SimSun"/>
                <w:sz w:val="18"/>
                <w:szCs w:val="18"/>
              </w:rPr>
            </w:pPr>
            <w:r>
              <w:rPr>
                <w:rFonts w:ascii="SimSun" w:hAnsi="SimSun" w:eastAsia="SimSun" w:cs="SimSun"/>
                <w:sz w:val="18"/>
                <w:szCs w:val="18"/>
              </w:rPr>
              <w:t>4</w:t>
            </w:r>
          </w:p>
        </w:tc>
        <w:tc>
          <w:tcPr>
            <w:tcW w:w="872" w:type="dxa"/>
            <w:vAlign w:val="top"/>
          </w:tcPr>
          <w:p>
            <w:pPr>
              <w:ind w:left="171"/>
              <w:spacing w:before="73" w:line="188" w:lineRule="auto"/>
              <w:rPr>
                <w:rFonts w:ascii="SimSun" w:hAnsi="SimSun" w:eastAsia="SimSun" w:cs="SimSun"/>
                <w:sz w:val="18"/>
                <w:szCs w:val="18"/>
              </w:rPr>
            </w:pPr>
            <w:r>
              <w:rPr>
                <w:rFonts w:ascii="SimSun" w:hAnsi="SimSun" w:eastAsia="SimSun" w:cs="SimSun"/>
                <w:sz w:val="18"/>
                <w:szCs w:val="18"/>
              </w:rPr>
              <w:t>4</w:t>
            </w:r>
          </w:p>
        </w:tc>
        <w:tc>
          <w:tcPr>
            <w:tcW w:w="2698" w:type="dxa"/>
            <w:vAlign w:val="top"/>
          </w:tcPr>
          <w:p>
            <w:pPr>
              <w:ind w:left="138"/>
              <w:spacing w:before="51" w:line="230"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581" w:hRule="atLeast"/>
        </w:trPr>
        <w:tc>
          <w:tcPr>
            <w:tcW w:w="943" w:type="dxa"/>
            <w:vAlign w:val="top"/>
          </w:tcPr>
          <w:p>
            <w:pPr>
              <w:ind w:left="4"/>
              <w:spacing w:before="69" w:line="188" w:lineRule="auto"/>
              <w:rPr>
                <w:rFonts w:ascii="SimSun" w:hAnsi="SimSun" w:eastAsia="SimSun" w:cs="SimSun"/>
                <w:sz w:val="18"/>
                <w:szCs w:val="18"/>
              </w:rPr>
            </w:pPr>
            <w:r>
              <w:rPr>
                <w:rFonts w:ascii="SimSun" w:hAnsi="SimSun" w:eastAsia="SimSun" w:cs="SimSun"/>
                <w:sz w:val="18"/>
                <w:szCs w:val="18"/>
                <w:spacing w:val="3"/>
              </w:rPr>
              <w:t>20340062</w:t>
            </w:r>
          </w:p>
        </w:tc>
        <w:tc>
          <w:tcPr>
            <w:tcW w:w="2649" w:type="dxa"/>
            <w:vAlign w:val="top"/>
          </w:tcPr>
          <w:p>
            <w:pPr>
              <w:ind w:left="191"/>
              <w:spacing w:before="46" w:line="236" w:lineRule="auto"/>
              <w:rPr>
                <w:rFonts w:ascii="DengXian" w:hAnsi="DengXian" w:eastAsia="DengXian" w:cs="DengXian"/>
                <w:sz w:val="18"/>
                <w:szCs w:val="18"/>
              </w:rPr>
            </w:pPr>
            <w:r>
              <w:rPr>
                <w:rFonts w:ascii="DengXian" w:hAnsi="DengXian" w:eastAsia="DengXian" w:cs="DengXian"/>
                <w:sz w:val="18"/>
                <w:szCs w:val="18"/>
                <w:spacing w:val="8"/>
              </w:rPr>
              <w:t>化工过程仿真</w:t>
            </w:r>
          </w:p>
          <w:p>
            <w:pPr>
              <w:ind w:left="196"/>
              <w:spacing w:before="51" w:line="230" w:lineRule="auto"/>
              <w:rPr>
                <w:rFonts w:ascii="DengXian" w:hAnsi="DengXian" w:eastAsia="DengXian" w:cs="DengXian"/>
                <w:sz w:val="18"/>
                <w:szCs w:val="18"/>
              </w:rPr>
            </w:pPr>
            <w:r>
              <w:rPr>
                <w:rFonts w:ascii="DengXian" w:hAnsi="DengXian" w:eastAsia="DengXian" w:cs="DengXian"/>
                <w:sz w:val="18"/>
                <w:szCs w:val="18"/>
                <w:spacing w:val="7"/>
              </w:rPr>
              <w:t>文化素质选修课</w:t>
            </w:r>
          </w:p>
        </w:tc>
        <w:tc>
          <w:tcPr>
            <w:tcW w:w="732" w:type="dxa"/>
            <w:vAlign w:val="top"/>
          </w:tcPr>
          <w:p>
            <w:pPr>
              <w:ind w:left="190"/>
              <w:spacing w:before="69" w:line="188" w:lineRule="auto"/>
              <w:rPr>
                <w:rFonts w:ascii="SimSun" w:hAnsi="SimSun" w:eastAsia="SimSun" w:cs="SimSun"/>
                <w:sz w:val="18"/>
                <w:szCs w:val="18"/>
              </w:rPr>
            </w:pPr>
            <w:r>
              <w:rPr>
                <w:rFonts w:ascii="SimSun" w:hAnsi="SimSun" w:eastAsia="SimSun" w:cs="SimSun"/>
                <w:sz w:val="18"/>
                <w:szCs w:val="18"/>
              </w:rPr>
              <w:t>2</w:t>
            </w:r>
          </w:p>
        </w:tc>
        <w:tc>
          <w:tcPr>
            <w:tcW w:w="872" w:type="dxa"/>
            <w:vAlign w:val="top"/>
          </w:tcPr>
          <w:p>
            <w:pPr>
              <w:ind w:left="174"/>
              <w:spacing w:before="69" w:line="188" w:lineRule="auto"/>
              <w:rPr>
                <w:rFonts w:ascii="SimSun" w:hAnsi="SimSun" w:eastAsia="SimSun" w:cs="SimSun"/>
                <w:sz w:val="18"/>
                <w:szCs w:val="18"/>
              </w:rPr>
            </w:pPr>
            <w:r>
              <w:rPr>
                <w:rFonts w:ascii="SimSun" w:hAnsi="SimSun" w:eastAsia="SimSun" w:cs="SimSun"/>
                <w:sz w:val="18"/>
                <w:szCs w:val="18"/>
              </w:rPr>
              <w:t>2</w:t>
            </w:r>
          </w:p>
        </w:tc>
        <w:tc>
          <w:tcPr>
            <w:tcW w:w="2698" w:type="dxa"/>
            <w:vAlign w:val="top"/>
          </w:tcPr>
          <w:p>
            <w:pPr>
              <w:ind w:left="138"/>
              <w:spacing w:before="46" w:line="235" w:lineRule="auto"/>
              <w:rPr>
                <w:rFonts w:ascii="DengXian" w:hAnsi="DengXian" w:eastAsia="DengXian" w:cs="DengXian"/>
                <w:sz w:val="18"/>
                <w:szCs w:val="18"/>
              </w:rPr>
            </w:pPr>
            <w:r>
              <w:rPr>
                <w:rFonts w:ascii="DengXian" w:hAnsi="DengXian" w:eastAsia="DengXian" w:cs="DengXian"/>
                <w:sz w:val="18"/>
                <w:szCs w:val="18"/>
                <w:spacing w:val="6"/>
              </w:rPr>
              <w:t>考查</w:t>
            </w:r>
          </w:p>
        </w:tc>
      </w:tr>
      <w:tr>
        <w:trPr>
          <w:trHeight w:val="244" w:hRule="atLeast"/>
        </w:trPr>
        <w:tc>
          <w:tcPr>
            <w:tcW w:w="943" w:type="dxa"/>
            <w:vAlign w:val="top"/>
          </w:tcPr>
          <w:p>
            <w:pPr>
              <w:spacing w:line="234" w:lineRule="exact"/>
              <w:rPr>
                <w:rFonts w:ascii="Arial"/>
                <w:sz w:val="20"/>
              </w:rPr>
            </w:pPr>
            <w:r/>
          </w:p>
        </w:tc>
        <w:tc>
          <w:tcPr>
            <w:tcW w:w="2649" w:type="dxa"/>
            <w:vAlign w:val="top"/>
          </w:tcPr>
          <w:p>
            <w:pPr>
              <w:ind w:left="191"/>
              <w:spacing w:before="47" w:line="184" w:lineRule="auto"/>
              <w:rPr>
                <w:rFonts w:ascii="DengXian" w:hAnsi="DengXian" w:eastAsia="DengXian" w:cs="DengXian"/>
                <w:sz w:val="18"/>
                <w:szCs w:val="18"/>
              </w:rPr>
            </w:pPr>
            <w:r>
              <w:rPr>
                <w:rFonts w:ascii="DengXian" w:hAnsi="DengXian" w:eastAsia="DengXian" w:cs="DengXian"/>
                <w:sz w:val="18"/>
                <w:szCs w:val="18"/>
                <w:spacing w:val="-7"/>
              </w:rPr>
              <w:t>合计：</w:t>
            </w:r>
          </w:p>
        </w:tc>
        <w:tc>
          <w:tcPr>
            <w:tcW w:w="732" w:type="dxa"/>
            <w:vAlign w:val="top"/>
          </w:tcPr>
          <w:p>
            <w:pPr>
              <w:ind w:left="202"/>
              <w:spacing w:before="68" w:line="170" w:lineRule="auto"/>
              <w:rPr>
                <w:rFonts w:ascii="SimSun" w:hAnsi="SimSun" w:eastAsia="SimSun" w:cs="SimSun"/>
                <w:sz w:val="18"/>
                <w:szCs w:val="18"/>
              </w:rPr>
            </w:pPr>
            <w:r>
              <w:rPr>
                <w:rFonts w:ascii="SimSun" w:hAnsi="SimSun" w:eastAsia="SimSun" w:cs="SimSun"/>
                <w:sz w:val="18"/>
                <w:szCs w:val="18"/>
                <w:spacing w:val="-3"/>
              </w:rPr>
              <w:t>18</w:t>
            </w:r>
          </w:p>
        </w:tc>
        <w:tc>
          <w:tcPr>
            <w:tcW w:w="872" w:type="dxa"/>
            <w:vAlign w:val="top"/>
          </w:tcPr>
          <w:p>
            <w:pPr>
              <w:spacing w:line="234" w:lineRule="exact"/>
              <w:rPr>
                <w:rFonts w:ascii="Arial"/>
                <w:sz w:val="20"/>
              </w:rPr>
            </w:pPr>
            <w:r/>
          </w:p>
        </w:tc>
        <w:tc>
          <w:tcPr>
            <w:tcW w:w="2698" w:type="dxa"/>
            <w:vAlign w:val="top"/>
          </w:tcPr>
          <w:p>
            <w:pPr>
              <w:spacing w:line="234" w:lineRule="exact"/>
              <w:rPr>
                <w:rFonts w:ascii="Arial"/>
                <w:sz w:val="20"/>
              </w:rPr>
            </w:pPr>
            <w:r/>
          </w:p>
        </w:tc>
      </w:tr>
    </w:tbl>
    <w:p>
      <w:pPr>
        <w:ind w:left="36"/>
        <w:spacing w:before="261" w:line="225" w:lineRule="auto"/>
        <w:rPr>
          <w:rFonts w:ascii="DengXian" w:hAnsi="DengXian" w:eastAsia="DengXian" w:cs="DengXian"/>
          <w:sz w:val="24"/>
          <w:szCs w:val="24"/>
        </w:rPr>
      </w:pPr>
      <w:r>
        <w:rPr>
          <w:rFonts w:ascii="DengXian" w:hAnsi="DengXian" w:eastAsia="DengXian" w:cs="DengXian"/>
          <w:sz w:val="24"/>
          <w:szCs w:val="24"/>
          <w:spacing w:val="-2"/>
        </w:rPr>
        <w:t>春季学期</w:t>
      </w:r>
    </w:p>
    <w:p>
      <w:pPr>
        <w:spacing w:before="29"/>
        <w:rPr/>
      </w:pPr>
      <w:r/>
    </w:p>
    <w:tbl>
      <w:tblPr>
        <w:tblStyle w:val="TableNormal"/>
        <w:tblW w:w="7894" w:type="dxa"/>
        <w:tblInd w:w="204"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932"/>
        <w:gridCol w:w="2093"/>
        <w:gridCol w:w="1301"/>
        <w:gridCol w:w="870"/>
        <w:gridCol w:w="1040"/>
        <w:gridCol w:w="1658"/>
      </w:tblGrid>
      <w:tr>
        <w:trPr>
          <w:trHeight w:val="243" w:hRule="atLeast"/>
        </w:trPr>
        <w:tc>
          <w:tcPr>
            <w:tcW w:w="932" w:type="dxa"/>
            <w:vAlign w:val="top"/>
          </w:tcPr>
          <w:p>
            <w:pPr>
              <w:spacing w:line="229" w:lineRule="auto"/>
              <w:rPr>
                <w:rFonts w:ascii="DengXian" w:hAnsi="DengXian" w:eastAsia="DengXian" w:cs="DengXian"/>
                <w:sz w:val="18"/>
                <w:szCs w:val="18"/>
              </w:rPr>
            </w:pPr>
            <w:r>
              <w:rPr>
                <w:rFonts w:ascii="DengXian" w:hAnsi="DengXian" w:eastAsia="DengXian" w:cs="DengXian"/>
                <w:sz w:val="18"/>
                <w:szCs w:val="18"/>
                <w:spacing w:val="8"/>
              </w:rPr>
              <w:t>课程编号</w:t>
            </w:r>
          </w:p>
        </w:tc>
        <w:tc>
          <w:tcPr>
            <w:tcW w:w="2093" w:type="dxa"/>
            <w:vAlign w:val="top"/>
          </w:tcPr>
          <w:p>
            <w:pPr>
              <w:ind w:left="200"/>
              <w:spacing w:line="229" w:lineRule="auto"/>
              <w:rPr>
                <w:rFonts w:ascii="DengXian" w:hAnsi="DengXian" w:eastAsia="DengXian" w:cs="DengXian"/>
                <w:sz w:val="18"/>
                <w:szCs w:val="18"/>
              </w:rPr>
            </w:pPr>
            <w:r>
              <w:rPr>
                <w:rFonts w:ascii="DengXian" w:hAnsi="DengXian" w:eastAsia="DengXian" w:cs="DengXian"/>
                <w:sz w:val="18"/>
                <w:szCs w:val="18"/>
                <w:spacing w:val="8"/>
              </w:rPr>
              <w:t>课程名称</w:t>
            </w:r>
          </w:p>
        </w:tc>
        <w:tc>
          <w:tcPr>
            <w:tcW w:w="1301" w:type="dxa"/>
            <w:vAlign w:val="top"/>
          </w:tcPr>
          <w:p>
            <w:pPr>
              <w:ind w:left="759"/>
              <w:spacing w:line="229" w:lineRule="auto"/>
              <w:rPr>
                <w:rFonts w:ascii="DengXian" w:hAnsi="DengXian" w:eastAsia="DengXian" w:cs="DengXian"/>
                <w:sz w:val="18"/>
                <w:szCs w:val="18"/>
              </w:rPr>
            </w:pPr>
            <w:r>
              <w:rPr>
                <w:rFonts w:ascii="DengXian" w:hAnsi="DengXian" w:eastAsia="DengXian" w:cs="DengXian"/>
                <w:sz w:val="18"/>
                <w:szCs w:val="18"/>
                <w:spacing w:val="3"/>
              </w:rPr>
              <w:t>学分</w:t>
            </w:r>
          </w:p>
        </w:tc>
        <w:tc>
          <w:tcPr>
            <w:tcW w:w="870" w:type="dxa"/>
            <w:vAlign w:val="top"/>
          </w:tcPr>
          <w:p>
            <w:pPr>
              <w:ind w:left="173"/>
              <w:spacing w:line="229" w:lineRule="auto"/>
              <w:rPr>
                <w:rFonts w:ascii="DengXian" w:hAnsi="DengXian" w:eastAsia="DengXian" w:cs="DengXian"/>
                <w:sz w:val="18"/>
                <w:szCs w:val="18"/>
              </w:rPr>
            </w:pPr>
            <w:r>
              <w:rPr>
                <w:rFonts w:ascii="DengXian" w:hAnsi="DengXian" w:eastAsia="DengXian" w:cs="DengXian"/>
                <w:sz w:val="18"/>
                <w:szCs w:val="18"/>
                <w:spacing w:val="5"/>
              </w:rPr>
              <w:t>周学时</w:t>
            </w:r>
          </w:p>
        </w:tc>
        <w:tc>
          <w:tcPr>
            <w:tcW w:w="1040" w:type="dxa"/>
            <w:vAlign w:val="top"/>
          </w:tcPr>
          <w:p>
            <w:pPr>
              <w:ind w:left="138"/>
              <w:spacing w:line="229" w:lineRule="auto"/>
              <w:rPr>
                <w:rFonts w:ascii="DengXian" w:hAnsi="DengXian" w:eastAsia="DengXian" w:cs="DengXian"/>
                <w:sz w:val="18"/>
                <w:szCs w:val="18"/>
              </w:rPr>
            </w:pPr>
            <w:r>
              <w:rPr>
                <w:rFonts w:ascii="DengXian" w:hAnsi="DengXian" w:eastAsia="DengXian" w:cs="DengXian"/>
                <w:sz w:val="18"/>
                <w:szCs w:val="18"/>
                <w:spacing w:val="7"/>
              </w:rPr>
              <w:t>考核方式</w:t>
            </w:r>
          </w:p>
        </w:tc>
        <w:tc>
          <w:tcPr>
            <w:tcW w:w="1658" w:type="dxa"/>
            <w:vAlign w:val="top"/>
          </w:tcPr>
          <w:p>
            <w:pPr>
              <w:spacing w:line="229" w:lineRule="auto"/>
              <w:jc w:val="right"/>
              <w:rPr>
                <w:rFonts w:ascii="DengXian" w:hAnsi="DengXian" w:eastAsia="DengXian" w:cs="DengXian"/>
                <w:sz w:val="18"/>
                <w:szCs w:val="18"/>
              </w:rPr>
            </w:pPr>
            <w:r>
              <w:rPr>
                <w:rFonts w:ascii="DengXian" w:hAnsi="DengXian" w:eastAsia="DengXian" w:cs="DengXian"/>
                <w:sz w:val="18"/>
                <w:szCs w:val="18"/>
                <w:spacing w:val="8"/>
              </w:rPr>
              <w:t>说明及主要先修课</w:t>
            </w:r>
          </w:p>
        </w:tc>
      </w:tr>
      <w:tr>
        <w:trPr>
          <w:trHeight w:val="284" w:hRule="atLeast"/>
        </w:trPr>
        <w:tc>
          <w:tcPr>
            <w:tcW w:w="932" w:type="dxa"/>
            <w:vAlign w:val="top"/>
          </w:tcPr>
          <w:p>
            <w:pPr>
              <w:ind w:left="1"/>
              <w:spacing w:before="67" w:line="188" w:lineRule="auto"/>
              <w:rPr>
                <w:rFonts w:ascii="SimSun" w:hAnsi="SimSun" w:eastAsia="SimSun" w:cs="SimSun"/>
                <w:sz w:val="18"/>
                <w:szCs w:val="18"/>
              </w:rPr>
            </w:pPr>
            <w:r>
              <w:rPr>
                <w:rFonts w:ascii="SimSun" w:hAnsi="SimSun" w:eastAsia="SimSun" w:cs="SimSun"/>
                <w:sz w:val="18"/>
                <w:szCs w:val="18"/>
                <w:spacing w:val="4"/>
              </w:rPr>
              <w:t>40340340</w:t>
            </w:r>
          </w:p>
        </w:tc>
        <w:tc>
          <w:tcPr>
            <w:tcW w:w="2093" w:type="dxa"/>
            <w:vAlign w:val="top"/>
          </w:tcPr>
          <w:p>
            <w:pPr>
              <w:ind w:left="205"/>
              <w:spacing w:before="45" w:line="225" w:lineRule="auto"/>
              <w:rPr>
                <w:rFonts w:ascii="DengXian" w:hAnsi="DengXian" w:eastAsia="DengXian" w:cs="DengXian"/>
                <w:sz w:val="18"/>
                <w:szCs w:val="18"/>
              </w:rPr>
            </w:pPr>
            <w:r>
              <w:rPr>
                <w:rFonts w:ascii="DengXian" w:hAnsi="DengXian" w:eastAsia="DengXian" w:cs="DengXian"/>
                <w:sz w:val="18"/>
                <w:szCs w:val="18"/>
                <w:spacing w:val="7"/>
              </w:rPr>
              <w:t>综合论文训练</w:t>
            </w:r>
          </w:p>
        </w:tc>
        <w:tc>
          <w:tcPr>
            <w:tcW w:w="1301" w:type="dxa"/>
            <w:vAlign w:val="top"/>
          </w:tcPr>
          <w:p>
            <w:pPr>
              <w:ind w:left="769"/>
              <w:spacing w:before="66" w:line="189" w:lineRule="auto"/>
              <w:rPr>
                <w:rFonts w:ascii="SimSun" w:hAnsi="SimSun" w:eastAsia="SimSun" w:cs="SimSun"/>
                <w:sz w:val="18"/>
                <w:szCs w:val="18"/>
              </w:rPr>
            </w:pPr>
            <w:r>
              <w:rPr>
                <w:rFonts w:ascii="SimSun" w:hAnsi="SimSun" w:eastAsia="SimSun" w:cs="SimSun"/>
                <w:sz w:val="18"/>
                <w:szCs w:val="18"/>
                <w:spacing w:val="-3"/>
              </w:rPr>
              <w:t>15</w:t>
            </w:r>
          </w:p>
        </w:tc>
        <w:tc>
          <w:tcPr>
            <w:tcW w:w="870" w:type="dxa"/>
            <w:vAlign w:val="top"/>
          </w:tcPr>
          <w:p>
            <w:pPr>
              <w:rPr>
                <w:rFonts w:ascii="Arial"/>
                <w:sz w:val="21"/>
              </w:rPr>
            </w:pPr>
            <w:r/>
          </w:p>
        </w:tc>
        <w:tc>
          <w:tcPr>
            <w:tcW w:w="1040" w:type="dxa"/>
            <w:vAlign w:val="top"/>
          </w:tcPr>
          <w:p>
            <w:pPr>
              <w:ind w:left="138"/>
              <w:spacing w:before="45" w:line="225" w:lineRule="auto"/>
              <w:rPr>
                <w:rFonts w:ascii="DengXian" w:hAnsi="DengXian" w:eastAsia="DengXian" w:cs="DengXian"/>
                <w:sz w:val="18"/>
                <w:szCs w:val="18"/>
              </w:rPr>
            </w:pPr>
            <w:r>
              <w:rPr>
                <w:rFonts w:ascii="DengXian" w:hAnsi="DengXian" w:eastAsia="DengXian" w:cs="DengXian"/>
                <w:sz w:val="18"/>
                <w:szCs w:val="18"/>
                <w:spacing w:val="6"/>
              </w:rPr>
              <w:t>考查</w:t>
            </w:r>
          </w:p>
        </w:tc>
        <w:tc>
          <w:tcPr>
            <w:tcW w:w="1658" w:type="dxa"/>
            <w:vAlign w:val="top"/>
          </w:tcPr>
          <w:p>
            <w:pPr>
              <w:rPr>
                <w:rFonts w:ascii="Arial"/>
                <w:sz w:val="21"/>
              </w:rPr>
            </w:pPr>
            <w:r/>
          </w:p>
        </w:tc>
      </w:tr>
      <w:tr>
        <w:trPr>
          <w:trHeight w:val="287" w:hRule="atLeast"/>
        </w:trPr>
        <w:tc>
          <w:tcPr>
            <w:tcW w:w="932" w:type="dxa"/>
            <w:vAlign w:val="top"/>
          </w:tcPr>
          <w:p>
            <w:pPr>
              <w:ind w:left="16"/>
              <w:spacing w:before="72" w:line="189" w:lineRule="auto"/>
              <w:rPr>
                <w:rFonts w:ascii="SimSun" w:hAnsi="SimSun" w:eastAsia="SimSun" w:cs="SimSun"/>
                <w:sz w:val="18"/>
                <w:szCs w:val="18"/>
              </w:rPr>
            </w:pPr>
            <w:r>
              <w:rPr>
                <w:rFonts w:ascii="SimSun" w:hAnsi="SimSun" w:eastAsia="SimSun" w:cs="SimSun"/>
                <w:sz w:val="18"/>
                <w:szCs w:val="18"/>
                <w:spacing w:val="2"/>
              </w:rPr>
              <w:t>10720140</w:t>
            </w:r>
          </w:p>
        </w:tc>
        <w:tc>
          <w:tcPr>
            <w:tcW w:w="2093" w:type="dxa"/>
            <w:vAlign w:val="top"/>
          </w:tcPr>
          <w:p>
            <w:pPr>
              <w:ind w:left="197"/>
              <w:spacing w:before="41" w:line="224" w:lineRule="auto"/>
              <w:rPr>
                <w:rFonts w:ascii="SimSun" w:hAnsi="SimSun" w:eastAsia="SimSun" w:cs="SimSun"/>
                <w:sz w:val="18"/>
                <w:szCs w:val="18"/>
              </w:rPr>
            </w:pPr>
            <w:r>
              <w:rPr>
                <w:rFonts w:ascii="DengXian" w:hAnsi="DengXian" w:eastAsia="DengXian" w:cs="DengXian"/>
                <w:sz w:val="18"/>
                <w:szCs w:val="18"/>
                <w:spacing w:val="7"/>
              </w:rPr>
              <w:t>体育专项</w:t>
            </w:r>
            <w:r>
              <w:rPr>
                <w:rFonts w:ascii="SimSun" w:hAnsi="SimSun" w:eastAsia="SimSun" w:cs="SimSun"/>
                <w:sz w:val="18"/>
                <w:szCs w:val="18"/>
                <w:spacing w:val="7"/>
              </w:rPr>
              <w:t>(4)</w:t>
            </w:r>
          </w:p>
        </w:tc>
        <w:tc>
          <w:tcPr>
            <w:tcW w:w="1301" w:type="dxa"/>
            <w:vAlign w:val="top"/>
          </w:tcPr>
          <w:p>
            <w:pPr>
              <w:rPr>
                <w:rFonts w:ascii="Arial"/>
                <w:sz w:val="21"/>
              </w:rPr>
            </w:pPr>
            <w:r/>
          </w:p>
        </w:tc>
        <w:tc>
          <w:tcPr>
            <w:tcW w:w="870" w:type="dxa"/>
            <w:vAlign w:val="top"/>
          </w:tcPr>
          <w:p>
            <w:pPr>
              <w:ind w:left="313"/>
              <w:spacing w:before="73" w:line="188" w:lineRule="auto"/>
              <w:rPr>
                <w:rFonts w:ascii="SimSun" w:hAnsi="SimSun" w:eastAsia="SimSun" w:cs="SimSun"/>
                <w:sz w:val="18"/>
                <w:szCs w:val="18"/>
              </w:rPr>
            </w:pPr>
            <w:r>
              <w:rPr>
                <w:rFonts w:ascii="SimSun" w:hAnsi="SimSun" w:eastAsia="SimSun" w:cs="SimSun"/>
                <w:sz w:val="18"/>
                <w:szCs w:val="18"/>
              </w:rPr>
              <w:t>2</w:t>
            </w:r>
          </w:p>
        </w:tc>
        <w:tc>
          <w:tcPr>
            <w:tcW w:w="1040" w:type="dxa"/>
            <w:vAlign w:val="top"/>
          </w:tcPr>
          <w:p>
            <w:pPr>
              <w:ind w:left="201"/>
              <w:spacing w:before="51" w:line="222" w:lineRule="auto"/>
              <w:rPr>
                <w:rFonts w:ascii="DengXian" w:hAnsi="DengXian" w:eastAsia="DengXian" w:cs="DengXian"/>
                <w:sz w:val="18"/>
                <w:szCs w:val="18"/>
              </w:rPr>
            </w:pPr>
            <w:r>
              <w:rPr>
                <w:rFonts w:ascii="DengXian" w:hAnsi="DengXian" w:eastAsia="DengXian" w:cs="DengXian"/>
                <w:sz w:val="18"/>
                <w:szCs w:val="18"/>
                <w:spacing w:val="6"/>
              </w:rPr>
              <w:t>考查</w:t>
            </w:r>
          </w:p>
        </w:tc>
        <w:tc>
          <w:tcPr>
            <w:tcW w:w="1658" w:type="dxa"/>
            <w:vAlign w:val="top"/>
          </w:tcPr>
          <w:p>
            <w:pPr>
              <w:rPr>
                <w:rFonts w:ascii="Arial"/>
                <w:sz w:val="21"/>
              </w:rPr>
            </w:pPr>
            <w:r/>
          </w:p>
        </w:tc>
      </w:tr>
      <w:tr>
        <w:trPr>
          <w:trHeight w:val="235" w:hRule="atLeast"/>
        </w:trPr>
        <w:tc>
          <w:tcPr>
            <w:tcW w:w="932" w:type="dxa"/>
            <w:vAlign w:val="top"/>
          </w:tcPr>
          <w:p>
            <w:pPr>
              <w:spacing w:line="225" w:lineRule="exact"/>
              <w:rPr>
                <w:rFonts w:ascii="Arial"/>
                <w:sz w:val="19"/>
              </w:rPr>
            </w:pPr>
            <w:r/>
          </w:p>
        </w:tc>
        <w:tc>
          <w:tcPr>
            <w:tcW w:w="2093" w:type="dxa"/>
            <w:vAlign w:val="top"/>
          </w:tcPr>
          <w:p>
            <w:pPr>
              <w:ind w:left="175"/>
              <w:spacing w:before="38" w:line="184" w:lineRule="auto"/>
              <w:rPr>
                <w:rFonts w:ascii="DengXian" w:hAnsi="DengXian" w:eastAsia="DengXian" w:cs="DengXian"/>
                <w:sz w:val="18"/>
                <w:szCs w:val="18"/>
              </w:rPr>
            </w:pPr>
            <w:r>
              <w:rPr>
                <w:rFonts w:ascii="DengXian" w:hAnsi="DengXian" w:eastAsia="DengXian" w:cs="DengXian"/>
                <w:sz w:val="18"/>
                <w:szCs w:val="18"/>
                <w:spacing w:val="-7"/>
              </w:rPr>
              <w:t>合计：</w:t>
            </w:r>
          </w:p>
        </w:tc>
        <w:tc>
          <w:tcPr>
            <w:tcW w:w="1301" w:type="dxa"/>
            <w:vAlign w:val="top"/>
          </w:tcPr>
          <w:p>
            <w:pPr>
              <w:ind w:left="822"/>
              <w:spacing w:before="60" w:line="169" w:lineRule="auto"/>
              <w:rPr>
                <w:rFonts w:ascii="SimSun" w:hAnsi="SimSun" w:eastAsia="SimSun" w:cs="SimSun"/>
                <w:sz w:val="18"/>
                <w:szCs w:val="18"/>
              </w:rPr>
            </w:pPr>
            <w:r>
              <w:rPr>
                <w:rFonts w:ascii="SimSun" w:hAnsi="SimSun" w:eastAsia="SimSun" w:cs="SimSun"/>
                <w:sz w:val="18"/>
                <w:szCs w:val="18"/>
                <w:spacing w:val="-3"/>
              </w:rPr>
              <w:t>15</w:t>
            </w:r>
          </w:p>
        </w:tc>
        <w:tc>
          <w:tcPr>
            <w:tcW w:w="870" w:type="dxa"/>
            <w:vAlign w:val="top"/>
          </w:tcPr>
          <w:p>
            <w:pPr>
              <w:spacing w:line="225" w:lineRule="exact"/>
              <w:rPr>
                <w:rFonts w:ascii="Arial"/>
                <w:sz w:val="19"/>
              </w:rPr>
            </w:pPr>
            <w:r/>
          </w:p>
        </w:tc>
        <w:tc>
          <w:tcPr>
            <w:tcW w:w="1040" w:type="dxa"/>
            <w:vAlign w:val="top"/>
          </w:tcPr>
          <w:p>
            <w:pPr>
              <w:spacing w:line="225" w:lineRule="exact"/>
              <w:rPr>
                <w:rFonts w:ascii="Arial"/>
                <w:sz w:val="19"/>
              </w:rPr>
            </w:pPr>
            <w:r/>
          </w:p>
        </w:tc>
        <w:tc>
          <w:tcPr>
            <w:tcW w:w="1658" w:type="dxa"/>
            <w:vAlign w:val="top"/>
          </w:tcPr>
          <w:p>
            <w:pPr>
              <w:spacing w:line="225" w:lineRule="exact"/>
              <w:rPr>
                <w:rFonts w:ascii="Arial"/>
                <w:sz w:val="19"/>
              </w:rPr>
            </w:pPr>
            <w:r/>
          </w:p>
        </w:tc>
      </w:tr>
    </w:tbl>
    <w:p>
      <w:pPr>
        <w:pStyle w:val="BodyText"/>
        <w:rPr/>
      </w:pPr>
      <w:r/>
    </w:p>
    <w:p>
      <w:pPr>
        <w:sectPr>
          <w:footerReference w:type="default" r:id="rId113"/>
          <w:pgSz w:w="11907" w:h="16839"/>
          <w:pgMar w:top="1128" w:right="1769" w:bottom="1448" w:left="1771" w:header="879" w:footer="1200" w:gutter="0"/>
        </w:sectPr>
        <w:rPr/>
      </w:pPr>
    </w:p>
    <w:p>
      <w:pPr>
        <w:pStyle w:val="BodyText"/>
        <w:spacing w:line="351" w:lineRule="auto"/>
        <w:rPr/>
      </w:pPr>
      <w:r/>
    </w:p>
    <w:p>
      <w:pPr>
        <w:ind w:left="50"/>
        <w:spacing w:before="105" w:line="230" w:lineRule="auto"/>
        <w:rPr>
          <w:rFonts w:ascii="DengXian" w:hAnsi="DengXian" w:eastAsia="DengXian" w:cs="DengXian"/>
          <w:sz w:val="31"/>
          <w:szCs w:val="31"/>
        </w:rPr>
      </w:pPr>
      <w:bookmarkStart w:name="bookmark33" w:id="33"/>
      <w:bookmarkEnd w:id="33"/>
      <w:r>
        <w:rPr>
          <w:rFonts w:ascii="DengXian" w:hAnsi="DengXian" w:eastAsia="DengXian" w:cs="DengXian"/>
          <w:sz w:val="31"/>
          <w:szCs w:val="31"/>
          <w:b/>
          <w:bCs/>
          <w:spacing w:val="8"/>
        </w:rPr>
        <w:t>高分子材料与工程专业课程规划图</w:t>
      </w:r>
    </w:p>
    <w:p>
      <w:pPr>
        <w:pStyle w:val="BodyText"/>
        <w:spacing w:line="337" w:lineRule="auto"/>
        <w:rPr/>
      </w:pPr>
      <w:r/>
    </w:p>
    <w:p>
      <w:pPr>
        <w:pStyle w:val="BodyText"/>
        <w:spacing w:line="338" w:lineRule="auto"/>
        <w:rPr/>
      </w:pPr>
      <w:r/>
    </w:p>
    <w:p>
      <w:pPr>
        <w:ind w:firstLine="28"/>
        <w:spacing w:line="11180" w:lineRule="exact"/>
        <w:rPr/>
      </w:pPr>
      <w:r>
        <w:rPr>
          <w:position w:val="-223"/>
        </w:rPr>
        <w:drawing>
          <wp:inline distT="0" distB="0" distL="0" distR="0">
            <wp:extent cx="5441950" cy="7099554"/>
            <wp:effectExtent l="0" t="0" r="0" b="0"/>
            <wp:docPr id="28" name="IM 28"/>
            <wp:cNvGraphicFramePr/>
            <a:graphic>
              <a:graphicData uri="http://schemas.openxmlformats.org/drawingml/2006/picture">
                <pic:pic>
                  <pic:nvPicPr>
                    <pic:cNvPr id="28" name="IM 28"/>
                    <pic:cNvPicPr/>
                  </pic:nvPicPr>
                  <pic:blipFill>
                    <a:blip r:embed="rId116"/>
                    <a:stretch>
                      <a:fillRect/>
                    </a:stretch>
                  </pic:blipFill>
                  <pic:spPr>
                    <a:xfrm rot="0">
                      <a:off x="0" y="0"/>
                      <a:ext cx="5441950" cy="7099554"/>
                    </a:xfrm>
                    <a:prstGeom prst="rect">
                      <a:avLst/>
                    </a:prstGeom>
                  </pic:spPr>
                </pic:pic>
              </a:graphicData>
            </a:graphic>
          </wp:inline>
        </w:drawing>
      </w:r>
    </w:p>
    <w:p>
      <w:pPr>
        <w:spacing w:line="11180" w:lineRule="exact"/>
        <w:sectPr>
          <w:headerReference w:type="default" r:id="rId114"/>
          <w:footerReference w:type="default" r:id="rId115"/>
          <w:pgSz w:w="11907" w:h="16839"/>
          <w:pgMar w:top="1128" w:right="1536" w:bottom="1448" w:left="1771" w:header="879" w:footer="1200" w:gutter="0"/>
        </w:sectPr>
        <w:rPr/>
      </w:pPr>
    </w:p>
    <w:p>
      <w:pPr>
        <w:pStyle w:val="BodyText"/>
        <w:spacing w:line="351" w:lineRule="auto"/>
        <w:rPr/>
      </w:pPr>
      <w:r/>
    </w:p>
    <w:p>
      <w:pPr>
        <w:ind w:left="41"/>
        <w:spacing w:before="105" w:line="230" w:lineRule="auto"/>
        <w:rPr>
          <w:rFonts w:ascii="DengXian" w:hAnsi="DengXian" w:eastAsia="DengXian" w:cs="DengXian"/>
          <w:sz w:val="31"/>
          <w:szCs w:val="31"/>
        </w:rPr>
      </w:pPr>
      <w:bookmarkStart w:name="bookmark34" w:id="34"/>
      <w:bookmarkEnd w:id="34"/>
      <w:r>
        <w:rPr>
          <w:rFonts w:ascii="DengXian" w:hAnsi="DengXian" w:eastAsia="DengXian" w:cs="DengXian"/>
          <w:sz w:val="31"/>
          <w:szCs w:val="31"/>
          <w:b/>
          <w:bCs/>
          <w:spacing w:val="5"/>
        </w:rPr>
        <w:t>部分课程介绍（按课程号顺序）</w:t>
      </w:r>
    </w:p>
    <w:p>
      <w:pPr>
        <w:pStyle w:val="BodyText"/>
        <w:spacing w:line="353" w:lineRule="auto"/>
        <w:rPr/>
      </w:pPr>
      <w:r/>
    </w:p>
    <w:p>
      <w:pPr>
        <w:ind w:left="35"/>
        <w:spacing w:before="65" w:line="236" w:lineRule="auto"/>
        <w:rPr>
          <w:rFonts w:ascii="SimSun" w:hAnsi="SimSun" w:eastAsia="SimSun" w:cs="SimSun"/>
          <w:sz w:val="19"/>
          <w:szCs w:val="19"/>
        </w:rPr>
      </w:pPr>
      <w:r>
        <w:rPr>
          <w:rFonts w:ascii="DengXian" w:hAnsi="DengXian" w:eastAsia="DengXian" w:cs="DengXian"/>
          <w:sz w:val="19"/>
          <w:szCs w:val="19"/>
          <w:b/>
          <w:bCs/>
          <w:spacing w:val="6"/>
        </w:rPr>
        <w:t>课程号：</w:t>
      </w:r>
      <w:r>
        <w:rPr>
          <w:rFonts w:ascii="DengXian" w:hAnsi="DengXian" w:eastAsia="DengXian" w:cs="DengXian"/>
          <w:sz w:val="19"/>
          <w:szCs w:val="19"/>
          <w:b/>
          <w:bCs/>
          <w:spacing w:val="23"/>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6"/>
        </w:rPr>
        <w:t>00340031</w:t>
      </w:r>
      <w:r>
        <w:rPr>
          <w:rFonts w:ascii="SimSun" w:hAnsi="SimSun" w:eastAsia="SimSun" w:cs="SimSun"/>
          <w:sz w:val="19"/>
          <w:szCs w:val="19"/>
          <w:spacing w:val="6"/>
        </w:rPr>
        <w:t xml:space="preserve">  </w:t>
      </w:r>
      <w:r>
        <w:rPr>
          <w:rFonts w:ascii="DengXian" w:hAnsi="DengXian" w:eastAsia="DengXian" w:cs="DengXian"/>
          <w:sz w:val="19"/>
          <w:szCs w:val="19"/>
          <w:b/>
          <w:bCs/>
          <w:spacing w:val="6"/>
        </w:rPr>
        <w:t>课程名：大分子的世界    </w:t>
      </w:r>
      <w:r>
        <w:rPr>
          <w:rFonts w:ascii="SimSun" w:hAnsi="SimSun" w:eastAsia="SimSun" w:cs="SimSun"/>
          <w:sz w:val="19"/>
          <w:szCs w:val="19"/>
          <w14:textOutline w14:w="3614" w14:cap="flat" w14:cmpd="sng">
            <w14:solidFill>
              <w14:srgbClr w14:val="000000"/>
            </w14:solidFill>
            <w14:prstDash w14:val="solid"/>
            <w14:miter w14:lim="10"/>
          </w14:textOutline>
        </w:rPr>
        <w:t>The</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World</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Macromolecules</w:t>
      </w:r>
    </w:p>
    <w:p>
      <w:pPr>
        <w:ind w:left="40"/>
        <w:spacing w:before="183" w:line="218" w:lineRule="auto"/>
        <w:rPr>
          <w:rFonts w:ascii="DengXian" w:hAnsi="DengXian" w:eastAsia="DengXian" w:cs="DengXian"/>
          <w:sz w:val="18"/>
          <w:szCs w:val="18"/>
        </w:rPr>
      </w:pPr>
      <w:r>
        <w:rPr>
          <w:rFonts w:ascii="DengXian" w:hAnsi="DengXian" w:eastAsia="DengXian" w:cs="DengXian"/>
          <w:sz w:val="18"/>
          <w:szCs w:val="18"/>
          <w:spacing w:val="-9"/>
        </w:rPr>
        <w:t>学时：  </w:t>
      </w:r>
      <w:r>
        <w:rPr>
          <w:rFonts w:ascii="SimSun" w:hAnsi="SimSun" w:eastAsia="SimSun" w:cs="SimSun"/>
          <w:sz w:val="18"/>
          <w:szCs w:val="18"/>
          <w:spacing w:val="-9"/>
        </w:rPr>
        <w:t>16  </w:t>
      </w:r>
      <w:r>
        <w:rPr>
          <w:rFonts w:ascii="DengXian" w:hAnsi="DengXian" w:eastAsia="DengXian" w:cs="DengXian"/>
          <w:sz w:val="18"/>
          <w:szCs w:val="18"/>
          <w:spacing w:val="-9"/>
        </w:rPr>
        <w:t>学分：</w:t>
      </w:r>
      <w:r>
        <w:rPr>
          <w:rFonts w:ascii="DengXian" w:hAnsi="DengXian" w:eastAsia="DengXian" w:cs="DengXian"/>
          <w:sz w:val="18"/>
          <w:szCs w:val="18"/>
          <w:spacing w:val="10"/>
        </w:rPr>
        <w:t xml:space="preserve">  </w:t>
      </w:r>
      <w:r>
        <w:rPr>
          <w:rFonts w:ascii="SimSun" w:hAnsi="SimSun" w:eastAsia="SimSun" w:cs="SimSun"/>
          <w:sz w:val="18"/>
          <w:szCs w:val="18"/>
          <w:spacing w:val="-9"/>
        </w:rPr>
        <w:t>1</w:t>
      </w:r>
      <w:r>
        <w:rPr>
          <w:rFonts w:ascii="SimSun" w:hAnsi="SimSun" w:eastAsia="SimSun" w:cs="SimSun"/>
          <w:sz w:val="18"/>
          <w:szCs w:val="18"/>
          <w:spacing w:val="7"/>
        </w:rPr>
        <w:t xml:space="preserve">  </w:t>
      </w:r>
      <w:r>
        <w:rPr>
          <w:rFonts w:ascii="DengXian" w:hAnsi="DengXian" w:eastAsia="DengXian" w:cs="DengXian"/>
          <w:sz w:val="18"/>
          <w:szCs w:val="18"/>
          <w:spacing w:val="-9"/>
        </w:rPr>
        <w:t>开课院系：化工系     开课老师：谢续明</w:t>
      </w:r>
    </w:p>
    <w:p>
      <w:pPr>
        <w:ind w:left="37" w:right="56" w:hanging="4"/>
        <w:spacing w:before="92" w:line="297" w:lineRule="auto"/>
        <w:rPr>
          <w:rFonts w:ascii="DengXian" w:hAnsi="DengXian" w:eastAsia="DengXian" w:cs="DengXian"/>
          <w:sz w:val="18"/>
          <w:szCs w:val="18"/>
        </w:rPr>
      </w:pPr>
      <w:r>
        <w:rPr>
          <w:rFonts w:ascii="DengXian" w:hAnsi="DengXian" w:eastAsia="DengXian" w:cs="DengXian"/>
          <w:sz w:val="18"/>
          <w:szCs w:val="18"/>
        </w:rPr>
        <w:t>从小分子和高分子谈起，讨论高分子与普通分子的特征与特性。从为什么生命的形式必须</w:t>
      </w:r>
      <w:r>
        <w:rPr>
          <w:rFonts w:ascii="DengXian" w:hAnsi="DengXian" w:eastAsia="DengXian" w:cs="DengXian"/>
          <w:sz w:val="18"/>
          <w:szCs w:val="18"/>
          <w:spacing w:val="-1"/>
        </w:rPr>
        <w:t>是高分子、天然</w:t>
      </w:r>
      <w:r>
        <w:rPr>
          <w:rFonts w:ascii="DengXian" w:hAnsi="DengXian" w:eastAsia="DengXian" w:cs="DengXian"/>
          <w:sz w:val="18"/>
          <w:szCs w:val="18"/>
        </w:rPr>
        <w:t xml:space="preserve"> </w:t>
      </w:r>
      <w:r>
        <w:rPr>
          <w:rFonts w:ascii="DengXian" w:hAnsi="DengXian" w:eastAsia="DengXian" w:cs="DengXian"/>
          <w:sz w:val="18"/>
          <w:szCs w:val="18"/>
        </w:rPr>
        <w:t>高分子材料直至高分子的合成、结构与性能论及高分子与我们这个世界的关系；</w:t>
      </w:r>
      <w:r>
        <w:rPr>
          <w:rFonts w:ascii="DengXian" w:hAnsi="DengXian" w:eastAsia="DengXian" w:cs="DengXian"/>
          <w:sz w:val="18"/>
          <w:szCs w:val="18"/>
          <w:spacing w:val="-1"/>
        </w:rPr>
        <w:t>从生活中无所不在的高分</w:t>
      </w:r>
      <w:r>
        <w:rPr>
          <w:rFonts w:ascii="DengXian" w:hAnsi="DengXian" w:eastAsia="DengXian" w:cs="DengXian"/>
          <w:sz w:val="18"/>
          <w:szCs w:val="18"/>
        </w:rPr>
        <w:t xml:space="preserve"> </w:t>
      </w:r>
      <w:r>
        <w:rPr>
          <w:rFonts w:ascii="DengXian" w:hAnsi="DengXian" w:eastAsia="DengXian" w:cs="DengXian"/>
          <w:sz w:val="18"/>
          <w:szCs w:val="18"/>
        </w:rPr>
        <w:t>子材料，谈高分子材料的发展对人类社会的贡献；从高分子材料发展的历史，展</w:t>
      </w:r>
      <w:r>
        <w:rPr>
          <w:rFonts w:ascii="DengXian" w:hAnsi="DengXian" w:eastAsia="DengXian" w:cs="DengXian"/>
          <w:sz w:val="18"/>
          <w:szCs w:val="18"/>
          <w:spacing w:val="-1"/>
        </w:rPr>
        <w:t>望未来高分子材料科学的</w:t>
      </w:r>
      <w:r>
        <w:rPr>
          <w:rFonts w:ascii="DengXian" w:hAnsi="DengXian" w:eastAsia="DengXian" w:cs="DengXian"/>
          <w:sz w:val="18"/>
          <w:szCs w:val="18"/>
        </w:rPr>
        <w:t xml:space="preserve"> </w:t>
      </w:r>
      <w:r>
        <w:rPr>
          <w:rFonts w:ascii="DengXian" w:hAnsi="DengXian" w:eastAsia="DengXian" w:cs="DengXian"/>
          <w:sz w:val="18"/>
          <w:szCs w:val="18"/>
        </w:rPr>
        <w:t>走向；谈高分子材料与其它学科的渗透、交叉和互动：生命和高分子、凝聚态科</w:t>
      </w:r>
      <w:r>
        <w:rPr>
          <w:rFonts w:ascii="DengXian" w:hAnsi="DengXian" w:eastAsia="DengXian" w:cs="DengXian"/>
          <w:sz w:val="18"/>
          <w:szCs w:val="18"/>
          <w:spacing w:val="-1"/>
        </w:rPr>
        <w:t>学和软物质－高分子、高</w:t>
      </w:r>
      <w:r>
        <w:rPr>
          <w:rFonts w:ascii="DengXian" w:hAnsi="DengXian" w:eastAsia="DengXian" w:cs="DengXian"/>
          <w:sz w:val="18"/>
          <w:szCs w:val="18"/>
        </w:rPr>
        <w:t xml:space="preserve"> </w:t>
      </w:r>
      <w:r>
        <w:rPr>
          <w:rFonts w:ascii="DengXian" w:hAnsi="DengXian" w:eastAsia="DengXian" w:cs="DengXian"/>
          <w:sz w:val="18"/>
          <w:szCs w:val="18"/>
          <w:spacing w:val="-1"/>
        </w:rPr>
        <w:t>性能高分子材料、纳米结构高分子材料、医疗用高分子材料、光电高分子材料等。</w:t>
      </w:r>
    </w:p>
    <w:p>
      <w:pPr>
        <w:ind w:left="33"/>
        <w:spacing w:before="90" w:line="224" w:lineRule="auto"/>
        <w:rPr>
          <w:rFonts w:ascii="DengXian" w:hAnsi="DengXian" w:eastAsia="DengXian" w:cs="DengXian"/>
          <w:sz w:val="18"/>
          <w:szCs w:val="18"/>
        </w:rPr>
      </w:pPr>
      <w:r>
        <w:rPr>
          <w:rFonts w:ascii="DengXian" w:hAnsi="DengXian" w:eastAsia="DengXian" w:cs="DengXian"/>
          <w:sz w:val="18"/>
          <w:szCs w:val="18"/>
          <w:spacing w:val="-8"/>
        </w:rPr>
        <w:t>课程说明及先修课要求：   新生研讨课。无。</w:t>
      </w:r>
    </w:p>
    <w:p>
      <w:pPr>
        <w:ind w:left="35"/>
        <w:spacing w:before="94" w:line="225" w:lineRule="auto"/>
        <w:rPr>
          <w:rFonts w:ascii="DengXian" w:hAnsi="DengXian" w:eastAsia="DengXian" w:cs="DengXian"/>
          <w:sz w:val="18"/>
          <w:szCs w:val="18"/>
        </w:rPr>
      </w:pPr>
      <w:r>
        <w:rPr>
          <w:rFonts w:ascii="DengXian" w:hAnsi="DengXian" w:eastAsia="DengXian" w:cs="DengXian"/>
          <w:sz w:val="18"/>
          <w:szCs w:val="18"/>
          <w:spacing w:val="-3"/>
        </w:rPr>
        <w:t>教材及参考书：无。</w:t>
      </w:r>
    </w:p>
    <w:p>
      <w:pPr>
        <w:pStyle w:val="BodyText"/>
        <w:spacing w:line="257" w:lineRule="auto"/>
        <w:rPr/>
      </w:pPr>
      <w:r/>
    </w:p>
    <w:p>
      <w:pPr>
        <w:pStyle w:val="BodyText"/>
        <w:spacing w:line="258" w:lineRule="auto"/>
        <w:rPr/>
      </w:pPr>
      <w:r/>
    </w:p>
    <w:p>
      <w:pPr>
        <w:ind w:left="35"/>
        <w:spacing w:before="65" w:line="236" w:lineRule="auto"/>
        <w:rPr>
          <w:rFonts w:ascii="SimSun" w:hAnsi="SimSun" w:eastAsia="SimSun" w:cs="SimSun"/>
          <w:sz w:val="19"/>
          <w:szCs w:val="19"/>
        </w:rPr>
      </w:pPr>
      <w:r>
        <w:rPr>
          <w:rFonts w:ascii="DengXian" w:hAnsi="DengXian" w:eastAsia="DengXian" w:cs="DengXian"/>
          <w:sz w:val="19"/>
          <w:szCs w:val="19"/>
          <w:b/>
          <w:bCs/>
          <w:spacing w:val="7"/>
        </w:rPr>
        <w:t>课程号：</w:t>
      </w:r>
      <w:r>
        <w:rPr>
          <w:rFonts w:ascii="DengXian" w:hAnsi="DengXian" w:eastAsia="DengXian" w:cs="DengXian"/>
          <w:sz w:val="19"/>
          <w:szCs w:val="19"/>
          <w:b/>
          <w:bCs/>
          <w:spacing w:val="18"/>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7"/>
        </w:rPr>
        <w:t>00340051</w:t>
      </w:r>
      <w:r>
        <w:rPr>
          <w:rFonts w:ascii="SimSun" w:hAnsi="SimSun" w:eastAsia="SimSun" w:cs="SimSun"/>
          <w:sz w:val="19"/>
          <w:szCs w:val="19"/>
          <w:spacing w:val="7"/>
        </w:rPr>
        <w:t xml:space="preserve">  </w:t>
      </w:r>
      <w:r>
        <w:rPr>
          <w:rFonts w:ascii="DengXian" w:hAnsi="DengXian" w:eastAsia="DengXian" w:cs="DengXian"/>
          <w:sz w:val="19"/>
          <w:szCs w:val="19"/>
          <w:b/>
          <w:bCs/>
          <w:spacing w:val="7"/>
        </w:rPr>
        <w:t>课程名：分子设计与化学工程    </w:t>
      </w:r>
      <w:r>
        <w:rPr>
          <w:rFonts w:ascii="SimSun" w:hAnsi="SimSun" w:eastAsia="SimSun" w:cs="SimSun"/>
          <w:sz w:val="19"/>
          <w:szCs w:val="19"/>
          <w14:textOutline w14:w="3614" w14:cap="flat" w14:cmpd="sng">
            <w14:solidFill>
              <w14:srgbClr w14:val="000000"/>
            </w14:solidFill>
            <w14:prstDash w14:val="solid"/>
            <w14:miter w14:lim="10"/>
          </w14:textOutline>
        </w:rPr>
        <w:t>Molecular</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Design</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and</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Chemical</w:t>
      </w:r>
    </w:p>
    <w:p>
      <w:pPr>
        <w:ind w:left="34"/>
        <w:spacing w:before="95" w:line="188" w:lineRule="auto"/>
        <w:rPr>
          <w:rFonts w:ascii="SimSun" w:hAnsi="SimSun" w:eastAsia="SimSun" w:cs="SimSun"/>
          <w:sz w:val="19"/>
          <w:szCs w:val="19"/>
        </w:rPr>
      </w:pPr>
      <w:r>
        <w:rPr>
          <w:rFonts w:ascii="SimSun" w:hAnsi="SimSun" w:eastAsia="SimSun" w:cs="SimSun"/>
          <w:sz w:val="19"/>
          <w:szCs w:val="19"/>
          <w14:textOutline w14:w="3614" w14:cap="flat" w14:cmpd="sng">
            <w14:solidFill>
              <w14:srgbClr w14:val="000000"/>
            </w14:solidFill>
            <w14:prstDash w14:val="solid"/>
            <w14:miter w14:lim="10"/>
          </w14:textOutline>
          <w:spacing w:val="5"/>
        </w:rPr>
        <w:t>Engineering</w:t>
      </w:r>
    </w:p>
    <w:p>
      <w:pPr>
        <w:ind w:left="40"/>
        <w:spacing w:before="215" w:line="218" w:lineRule="auto"/>
        <w:rPr>
          <w:rFonts w:ascii="DengXian" w:hAnsi="DengXian" w:eastAsia="DengXian" w:cs="DengXian"/>
          <w:sz w:val="18"/>
          <w:szCs w:val="18"/>
        </w:rPr>
      </w:pPr>
      <w:r>
        <w:rPr>
          <w:rFonts w:ascii="DengXian" w:hAnsi="DengXian" w:eastAsia="DengXian" w:cs="DengXian"/>
          <w:sz w:val="18"/>
          <w:szCs w:val="18"/>
          <w:spacing w:val="-9"/>
        </w:rPr>
        <w:t>学时：  </w:t>
      </w:r>
      <w:r>
        <w:rPr>
          <w:rFonts w:ascii="SimSun" w:hAnsi="SimSun" w:eastAsia="SimSun" w:cs="SimSun"/>
          <w:sz w:val="18"/>
          <w:szCs w:val="18"/>
          <w:spacing w:val="-9"/>
        </w:rPr>
        <w:t>16</w:t>
      </w:r>
      <w:r>
        <w:rPr>
          <w:rFonts w:ascii="SimSun" w:hAnsi="SimSun" w:eastAsia="SimSun" w:cs="SimSun"/>
          <w:sz w:val="18"/>
          <w:szCs w:val="18"/>
          <w:spacing w:val="6"/>
        </w:rPr>
        <w:t xml:space="preserve">  </w:t>
      </w:r>
      <w:r>
        <w:rPr>
          <w:rFonts w:ascii="DengXian" w:hAnsi="DengXian" w:eastAsia="DengXian" w:cs="DengXian"/>
          <w:sz w:val="18"/>
          <w:szCs w:val="18"/>
          <w:spacing w:val="-9"/>
        </w:rPr>
        <w:t>学分：  </w:t>
      </w:r>
      <w:r>
        <w:rPr>
          <w:rFonts w:ascii="SimSun" w:hAnsi="SimSun" w:eastAsia="SimSun" w:cs="SimSun"/>
          <w:sz w:val="18"/>
          <w:szCs w:val="18"/>
          <w:spacing w:val="-9"/>
        </w:rPr>
        <w:t>1</w:t>
      </w:r>
      <w:r>
        <w:rPr>
          <w:rFonts w:ascii="SimSun" w:hAnsi="SimSun" w:eastAsia="SimSun" w:cs="SimSun"/>
          <w:sz w:val="18"/>
          <w:szCs w:val="18"/>
          <w:spacing w:val="7"/>
        </w:rPr>
        <w:t xml:space="preserve">  </w:t>
      </w:r>
      <w:r>
        <w:rPr>
          <w:rFonts w:ascii="DengXian" w:hAnsi="DengXian" w:eastAsia="DengXian" w:cs="DengXian"/>
          <w:sz w:val="18"/>
          <w:szCs w:val="18"/>
          <w:spacing w:val="-9"/>
        </w:rPr>
        <w:t>开课院系：化工系     开课老师：刘铮</w:t>
      </w:r>
    </w:p>
    <w:p>
      <w:pPr>
        <w:ind w:left="37" w:right="56"/>
        <w:spacing w:before="95" w:line="290" w:lineRule="auto"/>
        <w:rPr>
          <w:rFonts w:ascii="DengXian" w:hAnsi="DengXian" w:eastAsia="DengXian" w:cs="DengXian"/>
          <w:sz w:val="18"/>
          <w:szCs w:val="18"/>
        </w:rPr>
      </w:pPr>
      <w:r>
        <w:rPr>
          <w:rFonts w:ascii="DengXian" w:hAnsi="DengXian" w:eastAsia="DengXian" w:cs="DengXian"/>
          <w:sz w:val="18"/>
          <w:szCs w:val="18"/>
        </w:rPr>
        <w:t>简要回顾</w:t>
      </w:r>
      <w:r>
        <w:rPr>
          <w:rFonts w:ascii="SimSun" w:hAnsi="SimSun" w:eastAsia="SimSun" w:cs="SimSun"/>
          <w:sz w:val="18"/>
          <w:szCs w:val="18"/>
        </w:rPr>
        <w:t>20</w:t>
      </w:r>
      <w:r>
        <w:rPr>
          <w:rFonts w:ascii="DengXian" w:hAnsi="DengXian" w:eastAsia="DengXian" w:cs="DengXian"/>
          <w:sz w:val="18"/>
          <w:szCs w:val="18"/>
        </w:rPr>
        <w:t>世纪化工学科的发展历程，探讨化学工程科学发展与社会经济发展的相</w:t>
      </w:r>
      <w:r>
        <w:rPr>
          <w:rFonts w:ascii="DengXian" w:hAnsi="DengXian" w:eastAsia="DengXian" w:cs="DengXian"/>
          <w:sz w:val="18"/>
          <w:szCs w:val="18"/>
          <w:spacing w:val="-1"/>
        </w:rPr>
        <w:t>互作用。介绍分子设计</w:t>
      </w:r>
      <w:r>
        <w:rPr>
          <w:rFonts w:ascii="DengXian" w:hAnsi="DengXian" w:eastAsia="DengXian" w:cs="DengXian"/>
          <w:sz w:val="18"/>
          <w:szCs w:val="18"/>
        </w:rPr>
        <w:t xml:space="preserve"> </w:t>
      </w:r>
      <w:r>
        <w:rPr>
          <w:rFonts w:ascii="DengXian" w:hAnsi="DengXian" w:eastAsia="DengXian" w:cs="DengXian"/>
          <w:sz w:val="18"/>
          <w:szCs w:val="18"/>
        </w:rPr>
        <w:t>与化学产品设计的一般方法，并通过科研工作案例，向学生展示现代化工科学与技</w:t>
      </w:r>
      <w:r>
        <w:rPr>
          <w:rFonts w:ascii="DengXian" w:hAnsi="DengXian" w:eastAsia="DengXian" w:cs="DengXian"/>
          <w:sz w:val="18"/>
          <w:szCs w:val="18"/>
          <w:spacing w:val="-1"/>
        </w:rPr>
        <w:t>术研究的新方法和新工</w:t>
      </w:r>
      <w:r>
        <w:rPr>
          <w:rFonts w:ascii="DengXian" w:hAnsi="DengXian" w:eastAsia="DengXian" w:cs="DengXian"/>
          <w:sz w:val="18"/>
          <w:szCs w:val="18"/>
        </w:rPr>
        <w:t xml:space="preserve"> </w:t>
      </w:r>
      <w:r>
        <w:rPr>
          <w:rFonts w:ascii="DengXian" w:hAnsi="DengXian" w:eastAsia="DengXian" w:cs="DengXian"/>
          <w:sz w:val="18"/>
          <w:szCs w:val="18"/>
        </w:rPr>
        <w:t>具。最后以案例作业的形式，要求学生通过文献调研或者社会和市场考察，提出某</w:t>
      </w:r>
      <w:r>
        <w:rPr>
          <w:rFonts w:ascii="DengXian" w:hAnsi="DengXian" w:eastAsia="DengXian" w:cs="DengXian"/>
          <w:sz w:val="18"/>
          <w:szCs w:val="18"/>
          <w:spacing w:val="-1"/>
        </w:rPr>
        <w:t>类产品并对其进行分子</w:t>
      </w:r>
      <w:r>
        <w:rPr>
          <w:rFonts w:ascii="DengXian" w:hAnsi="DengXian" w:eastAsia="DengXian" w:cs="DengXian"/>
          <w:sz w:val="18"/>
          <w:szCs w:val="18"/>
        </w:rPr>
        <w:t xml:space="preserve"> </w:t>
      </w:r>
      <w:r>
        <w:rPr>
          <w:rFonts w:ascii="DengXian" w:hAnsi="DengXian" w:eastAsia="DengXian" w:cs="DengXian"/>
          <w:sz w:val="18"/>
          <w:szCs w:val="18"/>
          <w:spacing w:val="-7"/>
        </w:rPr>
        <w:t>设计。</w:t>
      </w:r>
    </w:p>
    <w:p>
      <w:pPr>
        <w:ind w:left="43" w:right="56" w:hanging="10"/>
        <w:spacing w:before="92" w:line="270" w:lineRule="auto"/>
        <w:rPr>
          <w:rFonts w:ascii="DengXian" w:hAnsi="DengXian" w:eastAsia="DengXian" w:cs="DengXian"/>
          <w:sz w:val="18"/>
          <w:szCs w:val="18"/>
        </w:rPr>
      </w:pPr>
      <w:r>
        <w:rPr>
          <w:rFonts w:ascii="DengXian" w:hAnsi="DengXian" w:eastAsia="DengXian" w:cs="DengXian"/>
          <w:sz w:val="18"/>
          <w:szCs w:val="18"/>
        </w:rPr>
        <w:t>课程说明及先修课要求：通过对分子设计与化学工程专题的研讨，使学生尽快实现从高中</w:t>
      </w:r>
      <w:r>
        <w:rPr>
          <w:rFonts w:ascii="DengXian" w:hAnsi="DengXian" w:eastAsia="DengXian" w:cs="DengXian"/>
          <w:sz w:val="18"/>
          <w:szCs w:val="18"/>
          <w:spacing w:val="-1"/>
        </w:rPr>
        <w:t>生到大学生的转</w:t>
      </w:r>
      <w:r>
        <w:rPr>
          <w:rFonts w:ascii="DengXian" w:hAnsi="DengXian" w:eastAsia="DengXian" w:cs="DengXian"/>
          <w:sz w:val="18"/>
          <w:szCs w:val="18"/>
        </w:rPr>
        <w:t xml:space="preserve"> </w:t>
      </w:r>
      <w:r>
        <w:rPr>
          <w:rFonts w:ascii="DengXian" w:hAnsi="DengXian" w:eastAsia="DengXian" w:cs="DengXian"/>
          <w:sz w:val="18"/>
          <w:szCs w:val="18"/>
          <w:spacing w:val="-6"/>
        </w:rPr>
        <w:t>变，理解大学的内涵和大学的教学和科研的风格</w:t>
      </w:r>
      <w:r>
        <w:rPr>
          <w:rFonts w:ascii="DengXian" w:hAnsi="DengXian" w:eastAsia="DengXian" w:cs="DengXian"/>
          <w:sz w:val="18"/>
          <w:szCs w:val="18"/>
          <w:spacing w:val="-7"/>
        </w:rPr>
        <w:t>。</w:t>
      </w:r>
      <w:r>
        <w:rPr>
          <w:rFonts w:ascii="DengXian" w:hAnsi="DengXian" w:eastAsia="DengXian" w:cs="DengXian"/>
          <w:sz w:val="18"/>
          <w:szCs w:val="18"/>
          <w:spacing w:val="13"/>
          <w:w w:val="101"/>
        </w:rPr>
        <w:t xml:space="preserve">  </w:t>
      </w:r>
      <w:r>
        <w:rPr>
          <w:rFonts w:ascii="DengXian" w:hAnsi="DengXian" w:eastAsia="DengXian" w:cs="DengXian"/>
          <w:sz w:val="18"/>
          <w:szCs w:val="18"/>
          <w:spacing w:val="-7"/>
        </w:rPr>
        <w:t>无。</w:t>
      </w:r>
    </w:p>
    <w:p>
      <w:pPr>
        <w:ind w:left="35"/>
        <w:spacing w:before="91" w:line="223" w:lineRule="auto"/>
        <w:rPr>
          <w:rFonts w:ascii="DengXian" w:hAnsi="DengXian" w:eastAsia="DengXian" w:cs="DengXian"/>
          <w:sz w:val="18"/>
          <w:szCs w:val="18"/>
        </w:rPr>
      </w:pPr>
      <w:r>
        <w:rPr>
          <w:rFonts w:ascii="DengXian" w:hAnsi="DengXian" w:eastAsia="DengXian" w:cs="DengXian"/>
          <w:sz w:val="18"/>
          <w:szCs w:val="18"/>
          <w:spacing w:val="-1"/>
        </w:rPr>
        <w:t>教材及参考书：《化学产品设计》，刘铮、余立新等译，清华大学出版社。</w:t>
      </w:r>
    </w:p>
    <w:p>
      <w:pPr>
        <w:pStyle w:val="BodyText"/>
        <w:spacing w:line="259" w:lineRule="auto"/>
        <w:rPr/>
      </w:pPr>
      <w:r/>
    </w:p>
    <w:p>
      <w:pPr>
        <w:pStyle w:val="BodyText"/>
        <w:spacing w:line="260" w:lineRule="auto"/>
        <w:rPr/>
      </w:pPr>
      <w:r/>
    </w:p>
    <w:p>
      <w:pPr>
        <w:ind w:left="35"/>
        <w:spacing w:before="65" w:line="236" w:lineRule="auto"/>
        <w:rPr>
          <w:rFonts w:ascii="SimSun" w:hAnsi="SimSun" w:eastAsia="SimSun" w:cs="SimSun"/>
          <w:sz w:val="19"/>
          <w:szCs w:val="19"/>
        </w:rPr>
      </w:pPr>
      <w:r>
        <w:rPr>
          <w:rFonts w:ascii="DengXian" w:hAnsi="DengXian" w:eastAsia="DengXian" w:cs="DengXian"/>
          <w:sz w:val="19"/>
          <w:szCs w:val="19"/>
          <w:b/>
          <w:bCs/>
          <w:spacing w:val="8"/>
        </w:rPr>
        <w:t>课程号：</w:t>
      </w:r>
      <w:r>
        <w:rPr>
          <w:rFonts w:ascii="DengXian" w:hAnsi="DengXian" w:eastAsia="DengXian" w:cs="DengXian"/>
          <w:sz w:val="19"/>
          <w:szCs w:val="19"/>
          <w:b/>
          <w:bCs/>
          <w:spacing w:val="18"/>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8"/>
        </w:rPr>
        <w:t>00340071</w:t>
      </w:r>
      <w:r>
        <w:rPr>
          <w:rFonts w:ascii="SimSun" w:hAnsi="SimSun" w:eastAsia="SimSun" w:cs="SimSun"/>
          <w:sz w:val="19"/>
          <w:szCs w:val="19"/>
          <w:spacing w:val="8"/>
        </w:rPr>
        <w:t xml:space="preserve">  </w:t>
      </w:r>
      <w:r>
        <w:rPr>
          <w:rFonts w:ascii="DengXian" w:hAnsi="DengXian" w:eastAsia="DengXian" w:cs="DengXian"/>
          <w:sz w:val="19"/>
          <w:szCs w:val="19"/>
          <w:b/>
          <w:bCs/>
          <w:spacing w:val="8"/>
        </w:rPr>
        <w:t>课程名：生</w:t>
      </w:r>
      <w:r>
        <w:rPr>
          <w:rFonts w:ascii="DengXian" w:hAnsi="DengXian" w:eastAsia="DengXian" w:cs="DengXian"/>
          <w:sz w:val="19"/>
          <w:szCs w:val="19"/>
          <w:b/>
          <w:bCs/>
          <w:spacing w:val="7"/>
        </w:rPr>
        <w:t>物能源与可持续发展    </w:t>
      </w:r>
      <w:r>
        <w:rPr>
          <w:rFonts w:ascii="SimSun" w:hAnsi="SimSun" w:eastAsia="SimSun" w:cs="SimSun"/>
          <w:sz w:val="19"/>
          <w:szCs w:val="19"/>
          <w14:textOutline w14:w="3614" w14:cap="flat" w14:cmpd="sng">
            <w14:solidFill>
              <w14:srgbClr w14:val="000000"/>
            </w14:solidFill>
            <w14:prstDash w14:val="solid"/>
            <w14:miter w14:lim="10"/>
          </w14:textOutline>
        </w:rPr>
        <w:t>An</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Introduction</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on</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Biotechnology</w:t>
      </w:r>
    </w:p>
    <w:p>
      <w:pPr>
        <w:ind w:left="38"/>
        <w:spacing w:before="61" w:line="223" w:lineRule="auto"/>
        <w:rPr>
          <w:rFonts w:ascii="SimSun" w:hAnsi="SimSun" w:eastAsia="SimSun" w:cs="SimSun"/>
          <w:sz w:val="19"/>
          <w:szCs w:val="19"/>
        </w:rPr>
      </w:pPr>
      <w:r>
        <w:rPr>
          <w:rFonts w:ascii="SimSun" w:hAnsi="SimSun" w:eastAsia="SimSun" w:cs="SimSun"/>
          <w:sz w:val="19"/>
          <w:szCs w:val="19"/>
          <w14:textOutline w14:w="3614" w14:cap="flat" w14:cmpd="sng">
            <w14:solidFill>
              <w14:srgbClr w14:val="000000"/>
            </w14:solidFill>
            <w14:prstDash w14:val="solid"/>
            <w14:miter w14:lim="10"/>
          </w14:textOutline>
          <w:spacing w:val="4"/>
        </w:rPr>
        <w:t>of</w:t>
      </w:r>
      <w:r>
        <w:rPr>
          <w:rFonts w:ascii="SimSun" w:hAnsi="SimSun" w:eastAsia="SimSun" w:cs="SimSun"/>
          <w:sz w:val="19"/>
          <w:szCs w:val="19"/>
          <w:spacing w:val="4"/>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4"/>
        </w:rPr>
        <w:t>Bioenergy</w:t>
      </w:r>
    </w:p>
    <w:p>
      <w:pPr>
        <w:ind w:left="40"/>
        <w:spacing w:before="213" w:line="218" w:lineRule="auto"/>
        <w:rPr>
          <w:rFonts w:ascii="DengXian" w:hAnsi="DengXian" w:eastAsia="DengXian" w:cs="DengXian"/>
          <w:sz w:val="18"/>
          <w:szCs w:val="18"/>
        </w:rPr>
      </w:pPr>
      <w:r>
        <w:rPr>
          <w:rFonts w:ascii="DengXian" w:hAnsi="DengXian" w:eastAsia="DengXian" w:cs="DengXian"/>
          <w:sz w:val="18"/>
          <w:szCs w:val="18"/>
          <w:spacing w:val="-9"/>
        </w:rPr>
        <w:t>学时：  </w:t>
      </w:r>
      <w:r>
        <w:rPr>
          <w:rFonts w:ascii="SimSun" w:hAnsi="SimSun" w:eastAsia="SimSun" w:cs="SimSun"/>
          <w:sz w:val="18"/>
          <w:szCs w:val="18"/>
          <w:spacing w:val="-9"/>
        </w:rPr>
        <w:t>16  </w:t>
      </w:r>
      <w:r>
        <w:rPr>
          <w:rFonts w:ascii="DengXian" w:hAnsi="DengXian" w:eastAsia="DengXian" w:cs="DengXian"/>
          <w:sz w:val="18"/>
          <w:szCs w:val="18"/>
          <w:spacing w:val="-9"/>
        </w:rPr>
        <w:t>学分：</w:t>
      </w:r>
      <w:r>
        <w:rPr>
          <w:rFonts w:ascii="DengXian" w:hAnsi="DengXian" w:eastAsia="DengXian" w:cs="DengXian"/>
          <w:sz w:val="18"/>
          <w:szCs w:val="18"/>
          <w:spacing w:val="10"/>
        </w:rPr>
        <w:t xml:space="preserve">  </w:t>
      </w:r>
      <w:r>
        <w:rPr>
          <w:rFonts w:ascii="SimSun" w:hAnsi="SimSun" w:eastAsia="SimSun" w:cs="SimSun"/>
          <w:sz w:val="18"/>
          <w:szCs w:val="18"/>
          <w:spacing w:val="-9"/>
        </w:rPr>
        <w:t>1</w:t>
      </w:r>
      <w:r>
        <w:rPr>
          <w:rFonts w:ascii="SimSun" w:hAnsi="SimSun" w:eastAsia="SimSun" w:cs="SimSun"/>
          <w:sz w:val="18"/>
          <w:szCs w:val="18"/>
          <w:spacing w:val="7"/>
        </w:rPr>
        <w:t xml:space="preserve">  </w:t>
      </w:r>
      <w:r>
        <w:rPr>
          <w:rFonts w:ascii="DengXian" w:hAnsi="DengXian" w:eastAsia="DengXian" w:cs="DengXian"/>
          <w:sz w:val="18"/>
          <w:szCs w:val="18"/>
          <w:spacing w:val="-9"/>
        </w:rPr>
        <w:t>开课院系：化工系     开课老师：刘德华</w:t>
      </w:r>
    </w:p>
    <w:p>
      <w:pPr>
        <w:ind w:left="35" w:right="55" w:firstLine="3"/>
        <w:spacing w:before="90" w:line="303" w:lineRule="auto"/>
        <w:rPr>
          <w:rFonts w:ascii="DengXian" w:hAnsi="DengXian" w:eastAsia="DengXian" w:cs="DengXian"/>
          <w:sz w:val="18"/>
          <w:szCs w:val="18"/>
        </w:rPr>
      </w:pPr>
      <w:r>
        <w:rPr>
          <w:rFonts w:ascii="DengXian" w:hAnsi="DengXian" w:eastAsia="DengXian" w:cs="DengXian"/>
          <w:sz w:val="18"/>
          <w:szCs w:val="18"/>
        </w:rPr>
        <w:t>能源问题是一个涉及面广、高度战略性和全局性的问题。当前各国政府的能源战略</w:t>
      </w:r>
      <w:r>
        <w:rPr>
          <w:rFonts w:ascii="DengXian" w:hAnsi="DengXian" w:eastAsia="DengXian" w:cs="DengXian"/>
          <w:sz w:val="18"/>
          <w:szCs w:val="18"/>
          <w:spacing w:val="-1"/>
        </w:rPr>
        <w:t>无一例外的面临诸多挑</w:t>
      </w:r>
      <w:r>
        <w:rPr>
          <w:rFonts w:ascii="DengXian" w:hAnsi="DengXian" w:eastAsia="DengXian" w:cs="DengXian"/>
          <w:sz w:val="18"/>
          <w:szCs w:val="18"/>
        </w:rPr>
        <w:t xml:space="preserve"> </w:t>
      </w:r>
      <w:r>
        <w:rPr>
          <w:rFonts w:ascii="DengXian" w:hAnsi="DengXian" w:eastAsia="DengXian" w:cs="DengXian"/>
          <w:sz w:val="18"/>
          <w:szCs w:val="18"/>
          <w:spacing w:val="-1"/>
        </w:rPr>
        <w:t>战，我国的问题尤为突出。作为一种可再生的清洁能源，生物能源相对</w:t>
      </w:r>
      <w:r>
        <w:rPr>
          <w:rFonts w:ascii="DengXian" w:hAnsi="DengXian" w:eastAsia="DengXian" w:cs="DengXian"/>
          <w:sz w:val="18"/>
          <w:szCs w:val="18"/>
          <w:spacing w:val="-2"/>
        </w:rPr>
        <w:t>于化石能源的优势是显而易见的，</w:t>
      </w:r>
      <w:r>
        <w:rPr>
          <w:rFonts w:ascii="DengXian" w:hAnsi="DengXian" w:eastAsia="DengXian" w:cs="DengXian"/>
          <w:sz w:val="18"/>
          <w:szCs w:val="18"/>
        </w:rPr>
        <w:t xml:space="preserve">  </w:t>
      </w:r>
      <w:r>
        <w:rPr>
          <w:rFonts w:ascii="DengXian" w:hAnsi="DengXian" w:eastAsia="DengXian" w:cs="DengXian"/>
          <w:sz w:val="18"/>
          <w:szCs w:val="18"/>
        </w:rPr>
        <w:t>因而引起了全球的广泛关注。生物能源来自生物质，而生物质只是太阳光能的储存形式</w:t>
      </w:r>
      <w:r>
        <w:rPr>
          <w:rFonts w:ascii="DengXian" w:hAnsi="DengXian" w:eastAsia="DengXian" w:cs="DengXian"/>
          <w:sz w:val="18"/>
          <w:szCs w:val="18"/>
          <w:spacing w:val="-1"/>
        </w:rPr>
        <w:t>，是自然界能量和</w:t>
      </w:r>
      <w:r>
        <w:rPr>
          <w:rFonts w:ascii="DengXian" w:hAnsi="DengXian" w:eastAsia="DengXian" w:cs="DengXian"/>
          <w:sz w:val="18"/>
          <w:szCs w:val="18"/>
        </w:rPr>
        <w:t xml:space="preserve"> </w:t>
      </w:r>
      <w:r>
        <w:rPr>
          <w:rFonts w:ascii="DengXian" w:hAnsi="DengXian" w:eastAsia="DengXian" w:cs="DengXian"/>
          <w:sz w:val="18"/>
          <w:szCs w:val="18"/>
        </w:rPr>
        <w:t>物质循环链上的一个环节。毫无疑问，在未来</w:t>
      </w:r>
      <w:r>
        <w:rPr>
          <w:rFonts w:ascii="SimSun" w:hAnsi="SimSun" w:eastAsia="SimSun" w:cs="SimSun"/>
          <w:sz w:val="18"/>
          <w:szCs w:val="18"/>
        </w:rPr>
        <w:t>20</w:t>
      </w:r>
      <w:r>
        <w:rPr>
          <w:rFonts w:ascii="DengXian" w:hAnsi="DengXian" w:eastAsia="DengXian" w:cs="DengXian"/>
          <w:sz w:val="18"/>
          <w:szCs w:val="18"/>
        </w:rPr>
        <w:t>年生物能源等可再生能源的增长速率将</w:t>
      </w:r>
      <w:r>
        <w:rPr>
          <w:rFonts w:ascii="DengXian" w:hAnsi="DengXian" w:eastAsia="DengXian" w:cs="DengXian"/>
          <w:sz w:val="18"/>
          <w:szCs w:val="18"/>
          <w:spacing w:val="-1"/>
        </w:rPr>
        <w:t>比社会经济增长速</w:t>
      </w:r>
      <w:r>
        <w:rPr>
          <w:rFonts w:ascii="DengXian" w:hAnsi="DengXian" w:eastAsia="DengXian" w:cs="DengXian"/>
          <w:sz w:val="18"/>
          <w:szCs w:val="18"/>
        </w:rPr>
        <w:t xml:space="preserve"> </w:t>
      </w:r>
      <w:r>
        <w:rPr>
          <w:rFonts w:ascii="DengXian" w:hAnsi="DengXian" w:eastAsia="DengXian" w:cs="DengXian"/>
          <w:sz w:val="18"/>
          <w:szCs w:val="18"/>
        </w:rPr>
        <w:t>率高出许多倍。能源生物技术是指可直接应用于初级能源或最终燃料生产的生物工艺和</w:t>
      </w:r>
      <w:r>
        <w:rPr>
          <w:rFonts w:ascii="DengXian" w:hAnsi="DengXian" w:eastAsia="DengXian" w:cs="DengXian"/>
          <w:sz w:val="18"/>
          <w:szCs w:val="18"/>
          <w:spacing w:val="-1"/>
        </w:rPr>
        <w:t>技术，能源生物技</w:t>
      </w:r>
      <w:r>
        <w:rPr>
          <w:rFonts w:ascii="DengXian" w:hAnsi="DengXian" w:eastAsia="DengXian" w:cs="DengXian"/>
          <w:sz w:val="18"/>
          <w:szCs w:val="18"/>
        </w:rPr>
        <w:t xml:space="preserve"> </w:t>
      </w:r>
      <w:r>
        <w:rPr>
          <w:rFonts w:ascii="DengXian" w:hAnsi="DengXian" w:eastAsia="DengXian" w:cs="DengXian"/>
          <w:sz w:val="18"/>
          <w:szCs w:val="18"/>
        </w:rPr>
        <w:t>术的主要应用目标是生产生物能源。生物能源是相对化石能源和其它能源（如核能）而</w:t>
      </w:r>
      <w:r>
        <w:rPr>
          <w:rFonts w:ascii="DengXian" w:hAnsi="DengXian" w:eastAsia="DengXian" w:cs="DengXian"/>
          <w:sz w:val="18"/>
          <w:szCs w:val="18"/>
          <w:spacing w:val="-1"/>
        </w:rPr>
        <w:t>言的，主要指各种</w:t>
      </w:r>
      <w:r>
        <w:rPr>
          <w:rFonts w:ascii="DengXian" w:hAnsi="DengXian" w:eastAsia="DengXian" w:cs="DengXian"/>
          <w:sz w:val="18"/>
          <w:szCs w:val="18"/>
        </w:rPr>
        <w:t xml:space="preserve"> </w:t>
      </w:r>
      <w:r>
        <w:rPr>
          <w:rFonts w:ascii="DengXian" w:hAnsi="DengXian" w:eastAsia="DengXian" w:cs="DengXian"/>
          <w:sz w:val="18"/>
          <w:szCs w:val="18"/>
          <w:spacing w:val="-1"/>
        </w:rPr>
        <w:t>可直接用作燃料的生物质本身或由生物质加工制备的燃料。前者如可直接</w:t>
      </w:r>
      <w:r>
        <w:rPr>
          <w:rFonts w:ascii="DengXian" w:hAnsi="DengXian" w:eastAsia="DengXian" w:cs="DengXian"/>
          <w:sz w:val="18"/>
          <w:szCs w:val="18"/>
          <w:spacing w:val="-2"/>
        </w:rPr>
        <w:t>燃烧以提供热量的树木和秸秆，</w:t>
      </w:r>
      <w:r>
        <w:rPr>
          <w:rFonts w:ascii="DengXian" w:hAnsi="DengXian" w:eastAsia="DengXian" w:cs="DengXian"/>
          <w:sz w:val="18"/>
          <w:szCs w:val="18"/>
        </w:rPr>
        <w:t xml:space="preserve">  </w:t>
      </w:r>
      <w:r>
        <w:rPr>
          <w:rFonts w:ascii="DengXian" w:hAnsi="DengXian" w:eastAsia="DengXian" w:cs="DengXian"/>
          <w:sz w:val="18"/>
          <w:szCs w:val="18"/>
        </w:rPr>
        <w:t>后者如沼气、酒精、生物柴油和生物制氢等。除此以外，能源生物技术还包括可应用</w:t>
      </w:r>
      <w:r>
        <w:rPr>
          <w:rFonts w:ascii="DengXian" w:hAnsi="DengXian" w:eastAsia="DengXian" w:cs="DengXian"/>
          <w:sz w:val="18"/>
          <w:szCs w:val="18"/>
          <w:spacing w:val="-1"/>
        </w:rPr>
        <w:t>于传统化石能源生</w:t>
      </w:r>
    </w:p>
    <w:p>
      <w:pPr>
        <w:ind w:left="33"/>
        <w:spacing w:before="94" w:line="227" w:lineRule="auto"/>
        <w:rPr>
          <w:rFonts w:ascii="DengXian" w:hAnsi="DengXian" w:eastAsia="DengXian" w:cs="DengXian"/>
          <w:sz w:val="18"/>
          <w:szCs w:val="18"/>
        </w:rPr>
      </w:pPr>
      <w:r>
        <w:rPr>
          <w:rFonts w:ascii="DengXian" w:hAnsi="DengXian" w:eastAsia="DengXian" w:cs="DengXian"/>
          <w:sz w:val="18"/>
          <w:szCs w:val="18"/>
          <w:spacing w:val="-7"/>
        </w:rPr>
        <w:t>产。</w:t>
      </w:r>
    </w:p>
    <w:p>
      <w:pPr>
        <w:ind w:left="38" w:right="56" w:hanging="5"/>
        <w:spacing w:before="88" w:line="270" w:lineRule="auto"/>
        <w:rPr>
          <w:rFonts w:ascii="DengXian" w:hAnsi="DengXian" w:eastAsia="DengXian" w:cs="DengXian"/>
          <w:sz w:val="18"/>
          <w:szCs w:val="18"/>
        </w:rPr>
      </w:pPr>
      <w:r>
        <w:rPr>
          <w:rFonts w:ascii="DengXian" w:hAnsi="DengXian" w:eastAsia="DengXian" w:cs="DengXian"/>
          <w:sz w:val="18"/>
          <w:szCs w:val="18"/>
          <w:spacing w:val="-3"/>
        </w:rPr>
        <w:t>课程说明及先修课要求：</w:t>
      </w:r>
      <w:r>
        <w:rPr>
          <w:rFonts w:ascii="DengXian" w:hAnsi="DengXian" w:eastAsia="DengXian" w:cs="DengXian"/>
          <w:sz w:val="18"/>
          <w:szCs w:val="18"/>
          <w:spacing w:val="21"/>
        </w:rPr>
        <w:t xml:space="preserve">  </w:t>
      </w:r>
      <w:r>
        <w:rPr>
          <w:rFonts w:ascii="DengXian" w:hAnsi="DengXian" w:eastAsia="DengXian" w:cs="DengXian"/>
          <w:sz w:val="18"/>
          <w:szCs w:val="18"/>
          <w:spacing w:val="-3"/>
        </w:rPr>
        <w:t>本课程为开放式研讨课，主要在于培养学生的科学发展观意</w:t>
      </w:r>
      <w:r>
        <w:rPr>
          <w:rFonts w:ascii="DengXian" w:hAnsi="DengXian" w:eastAsia="DengXian" w:cs="DengXian"/>
          <w:sz w:val="18"/>
          <w:szCs w:val="18"/>
          <w:spacing w:val="-4"/>
        </w:rPr>
        <w:t>识，帮助同学们了解</w:t>
      </w:r>
      <w:r>
        <w:rPr>
          <w:rFonts w:ascii="DengXian" w:hAnsi="DengXian" w:eastAsia="DengXian" w:cs="DengXian"/>
          <w:sz w:val="18"/>
          <w:szCs w:val="18"/>
        </w:rPr>
        <w:t xml:space="preserve"> </w:t>
      </w:r>
      <w:r>
        <w:rPr>
          <w:rFonts w:ascii="DengXian" w:hAnsi="DengXian" w:eastAsia="DengXian" w:cs="DengXian"/>
          <w:sz w:val="18"/>
          <w:szCs w:val="18"/>
          <w:spacing w:val="-2"/>
        </w:rPr>
        <w:t>能源与经济、能源与环境等和谐发展的重要性。无。</w:t>
      </w:r>
    </w:p>
    <w:p>
      <w:pPr>
        <w:ind w:left="35"/>
        <w:spacing w:before="93" w:line="223" w:lineRule="auto"/>
        <w:rPr>
          <w:rFonts w:ascii="DengXian" w:hAnsi="DengXian" w:eastAsia="DengXian" w:cs="DengXian"/>
          <w:sz w:val="18"/>
          <w:szCs w:val="18"/>
        </w:rPr>
      </w:pPr>
      <w:r>
        <w:rPr>
          <w:rFonts w:ascii="DengXian" w:hAnsi="DengXian" w:eastAsia="DengXian" w:cs="DengXian"/>
          <w:sz w:val="18"/>
          <w:szCs w:val="18"/>
          <w:spacing w:val="-1"/>
        </w:rPr>
        <w:t>教材及参考书：《生物质能利用原理与技术》，袁振宏等，化工出版社。</w:t>
      </w:r>
    </w:p>
    <w:p>
      <w:pPr>
        <w:spacing w:line="223" w:lineRule="auto"/>
        <w:sectPr>
          <w:headerReference w:type="default" r:id="rId5"/>
          <w:footerReference w:type="default" r:id="rId117"/>
          <w:pgSz w:w="11907" w:h="16839"/>
          <w:pgMar w:top="1128" w:right="1769" w:bottom="1448" w:left="1771" w:header="879" w:footer="1200" w:gutter="0"/>
        </w:sectPr>
        <w:rPr>
          <w:rFonts w:ascii="DengXian" w:hAnsi="DengXian" w:eastAsia="DengXian" w:cs="DengXian"/>
          <w:sz w:val="18"/>
          <w:szCs w:val="18"/>
        </w:rPr>
      </w:pPr>
    </w:p>
    <w:p>
      <w:pPr>
        <w:pStyle w:val="BodyText"/>
        <w:spacing w:line="329" w:lineRule="auto"/>
        <w:rPr/>
      </w:pPr>
      <w:r/>
    </w:p>
    <w:p>
      <w:pPr>
        <w:ind w:left="35"/>
        <w:spacing w:before="64" w:line="235" w:lineRule="auto"/>
        <w:rPr>
          <w:rFonts w:ascii="SimSun" w:hAnsi="SimSun" w:eastAsia="SimSun" w:cs="SimSun"/>
          <w:sz w:val="19"/>
          <w:szCs w:val="19"/>
        </w:rPr>
      </w:pPr>
      <w:r>
        <w:rPr>
          <w:rFonts w:ascii="DengXian" w:hAnsi="DengXian" w:eastAsia="DengXian" w:cs="DengXian"/>
          <w:sz w:val="19"/>
          <w:szCs w:val="19"/>
          <w:b/>
          <w:bCs/>
          <w:spacing w:val="7"/>
        </w:rPr>
        <w:t>课程号：</w:t>
      </w:r>
      <w:r>
        <w:rPr>
          <w:rFonts w:ascii="DengXian" w:hAnsi="DengXian" w:eastAsia="DengXian" w:cs="DengXian"/>
          <w:sz w:val="19"/>
          <w:szCs w:val="19"/>
          <w:b/>
          <w:bCs/>
          <w:spacing w:val="18"/>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7"/>
        </w:rPr>
        <w:t>00340081</w:t>
      </w:r>
      <w:r>
        <w:rPr>
          <w:rFonts w:ascii="SimSun" w:hAnsi="SimSun" w:eastAsia="SimSun" w:cs="SimSun"/>
          <w:sz w:val="19"/>
          <w:szCs w:val="19"/>
          <w:spacing w:val="7"/>
        </w:rPr>
        <w:t xml:space="preserve">  </w:t>
      </w:r>
      <w:r>
        <w:rPr>
          <w:rFonts w:ascii="DengXian" w:hAnsi="DengXian" w:eastAsia="DengXian" w:cs="DengXian"/>
          <w:sz w:val="19"/>
          <w:szCs w:val="19"/>
          <w:b/>
          <w:bCs/>
          <w:spacing w:val="7"/>
        </w:rPr>
        <w:t>课程名：人类与微生物    </w:t>
      </w:r>
      <w:r>
        <w:rPr>
          <w:rFonts w:ascii="SimSun" w:hAnsi="SimSun" w:eastAsia="SimSun" w:cs="SimSun"/>
          <w:sz w:val="19"/>
          <w:szCs w:val="19"/>
          <w14:textOutline w14:w="3614" w14:cap="flat" w14:cmpd="sng">
            <w14:solidFill>
              <w14:srgbClr w14:val="000000"/>
            </w14:solidFill>
            <w14:prstDash w14:val="solid"/>
            <w14:miter w14:lim="10"/>
          </w14:textOutline>
        </w:rPr>
        <w:t>Human</w:t>
      </w:r>
      <w:r>
        <w:rPr>
          <w:rFonts w:ascii="SimSun" w:hAnsi="SimSun" w:eastAsia="SimSun" w:cs="SimSun"/>
          <w:sz w:val="19"/>
          <w:szCs w:val="19"/>
          <w14:textOutline w14:w="3614" w14:cap="flat" w14:cmpd="sng">
            <w14:solidFill>
              <w14:srgbClr w14:val="000000"/>
            </w14:solidFill>
            <w14:prstDash w14:val="solid"/>
            <w14:miter w14:lim="10"/>
          </w14:textOutline>
          <w:spacing w:val="6"/>
        </w:rPr>
        <w:t>-</w:t>
      </w:r>
      <w:r>
        <w:rPr>
          <w:rFonts w:ascii="SimSun" w:hAnsi="SimSun" w:eastAsia="SimSun" w:cs="SimSun"/>
          <w:sz w:val="19"/>
          <w:szCs w:val="19"/>
          <w14:textOutline w14:w="3614" w14:cap="flat" w14:cmpd="sng">
            <w14:solidFill>
              <w14:srgbClr w14:val="000000"/>
            </w14:solidFill>
            <w14:prstDash w14:val="solid"/>
            <w14:miter w14:lim="10"/>
          </w14:textOutline>
        </w:rPr>
        <w:t>being</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and</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Microorganisms</w:t>
      </w:r>
    </w:p>
    <w:p>
      <w:pPr>
        <w:ind w:left="40"/>
        <w:spacing w:before="185" w:line="217" w:lineRule="auto"/>
        <w:rPr>
          <w:rFonts w:ascii="DengXian" w:hAnsi="DengXian" w:eastAsia="DengXian" w:cs="DengXian"/>
          <w:sz w:val="18"/>
          <w:szCs w:val="18"/>
        </w:rPr>
      </w:pPr>
      <w:r>
        <w:rPr>
          <w:rFonts w:ascii="DengXian" w:hAnsi="DengXian" w:eastAsia="DengXian" w:cs="DengXian"/>
          <w:sz w:val="18"/>
          <w:szCs w:val="18"/>
          <w:spacing w:val="-9"/>
        </w:rPr>
        <w:t>学时：  </w:t>
      </w:r>
      <w:r>
        <w:rPr>
          <w:rFonts w:ascii="SimSun" w:hAnsi="SimSun" w:eastAsia="SimSun" w:cs="SimSun"/>
          <w:sz w:val="18"/>
          <w:szCs w:val="18"/>
          <w:spacing w:val="-9"/>
        </w:rPr>
        <w:t>16  </w:t>
      </w:r>
      <w:r>
        <w:rPr>
          <w:rFonts w:ascii="DengXian" w:hAnsi="DengXian" w:eastAsia="DengXian" w:cs="DengXian"/>
          <w:sz w:val="18"/>
          <w:szCs w:val="18"/>
          <w:spacing w:val="-9"/>
        </w:rPr>
        <w:t>学分：</w:t>
      </w:r>
      <w:r>
        <w:rPr>
          <w:rFonts w:ascii="DengXian" w:hAnsi="DengXian" w:eastAsia="DengXian" w:cs="DengXian"/>
          <w:sz w:val="18"/>
          <w:szCs w:val="18"/>
          <w:spacing w:val="10"/>
        </w:rPr>
        <w:t xml:space="preserve">  </w:t>
      </w:r>
      <w:r>
        <w:rPr>
          <w:rFonts w:ascii="SimSun" w:hAnsi="SimSun" w:eastAsia="SimSun" w:cs="SimSun"/>
          <w:sz w:val="18"/>
          <w:szCs w:val="18"/>
          <w:spacing w:val="-9"/>
        </w:rPr>
        <w:t>1</w:t>
      </w:r>
      <w:r>
        <w:rPr>
          <w:rFonts w:ascii="SimSun" w:hAnsi="SimSun" w:eastAsia="SimSun" w:cs="SimSun"/>
          <w:sz w:val="18"/>
          <w:szCs w:val="18"/>
          <w:spacing w:val="7"/>
        </w:rPr>
        <w:t xml:space="preserve">  </w:t>
      </w:r>
      <w:r>
        <w:rPr>
          <w:rFonts w:ascii="DengXian" w:hAnsi="DengXian" w:eastAsia="DengXian" w:cs="DengXian"/>
          <w:sz w:val="18"/>
          <w:szCs w:val="18"/>
          <w:spacing w:val="-9"/>
        </w:rPr>
        <w:t>开课院系：化工系     开课老师：邢新会</w:t>
      </w:r>
    </w:p>
    <w:p>
      <w:pPr>
        <w:ind w:left="33" w:right="80"/>
        <w:spacing w:before="93" w:line="285" w:lineRule="auto"/>
        <w:rPr>
          <w:rFonts w:ascii="DengXian" w:hAnsi="DengXian" w:eastAsia="DengXian" w:cs="DengXian"/>
          <w:sz w:val="18"/>
          <w:szCs w:val="18"/>
        </w:rPr>
      </w:pPr>
      <w:r>
        <w:rPr>
          <w:rFonts w:ascii="DengXian" w:hAnsi="DengXian" w:eastAsia="DengXian" w:cs="DengXian"/>
          <w:sz w:val="18"/>
          <w:szCs w:val="18"/>
          <w:spacing w:val="-1"/>
        </w:rPr>
        <w:t>微生物广泛存在于自然界，与人类健康和生产活动有着密不可分的关系，是人类</w:t>
      </w:r>
      <w:r>
        <w:rPr>
          <w:rFonts w:ascii="DengXian" w:hAnsi="DengXian" w:eastAsia="DengXian" w:cs="DengXian"/>
          <w:sz w:val="18"/>
          <w:szCs w:val="18"/>
          <w:spacing w:val="-2"/>
        </w:rPr>
        <w:t>赖于发展的宝库。比如， </w:t>
      </w:r>
      <w:r>
        <w:rPr>
          <w:rFonts w:ascii="DengXian" w:hAnsi="DengXian" w:eastAsia="DengXian" w:cs="DengXian"/>
          <w:sz w:val="18"/>
          <w:szCs w:val="18"/>
          <w:spacing w:val="-1"/>
        </w:rPr>
        <w:t>应用微生物主要研究通过工业规模获得特定产品或达到特定目的微生物的特性和功能，应用涉及轻工业、</w:t>
      </w:r>
      <w:r>
        <w:rPr>
          <w:rFonts w:ascii="DengXian" w:hAnsi="DengXian" w:eastAsia="DengXian" w:cs="DengXian"/>
          <w:sz w:val="18"/>
          <w:szCs w:val="18"/>
          <w:spacing w:val="16"/>
        </w:rPr>
        <w:t xml:space="preserve"> </w:t>
      </w:r>
      <w:r>
        <w:rPr>
          <w:rFonts w:ascii="DengXian" w:hAnsi="DengXian" w:eastAsia="DengXian" w:cs="DengXian"/>
          <w:sz w:val="18"/>
          <w:szCs w:val="18"/>
        </w:rPr>
        <w:t>化学工业、医药产业、环境保护，能源，资源等许多领域。近年来，利用微生物技术生产</w:t>
      </w:r>
      <w:r>
        <w:rPr>
          <w:rFonts w:ascii="DengXian" w:hAnsi="DengXian" w:eastAsia="DengXian" w:cs="DengXian"/>
          <w:sz w:val="18"/>
          <w:szCs w:val="18"/>
          <w:spacing w:val="-1"/>
        </w:rPr>
        <w:t>传统的化工产</w:t>
      </w:r>
    </w:p>
    <w:p>
      <w:pPr>
        <w:ind w:left="40" w:right="56" w:firstLine="9"/>
        <w:spacing w:before="90" w:line="270" w:lineRule="auto"/>
        <w:rPr>
          <w:rFonts w:ascii="DengXian" w:hAnsi="DengXian" w:eastAsia="DengXian" w:cs="DengXian"/>
          <w:sz w:val="18"/>
          <w:szCs w:val="18"/>
        </w:rPr>
      </w:pPr>
      <w:r>
        <w:rPr>
          <w:rFonts w:ascii="DengXian" w:hAnsi="DengXian" w:eastAsia="DengXian" w:cs="DengXian"/>
          <w:sz w:val="18"/>
          <w:szCs w:val="18"/>
        </w:rPr>
        <w:t>品、改造传统加工业进行清洁生产、生产可再生能源</w:t>
      </w:r>
      <w:r>
        <w:rPr>
          <w:rFonts w:ascii="DengXian" w:hAnsi="DengXian" w:eastAsia="DengXian" w:cs="DengXian"/>
          <w:sz w:val="18"/>
          <w:szCs w:val="18"/>
          <w:spacing w:val="-1"/>
        </w:rPr>
        <w:t>产品、构建环境修复与资源循环新技术等已成为国际</w:t>
      </w:r>
      <w:r>
        <w:rPr>
          <w:rFonts w:ascii="DengXian" w:hAnsi="DengXian" w:eastAsia="DengXian" w:cs="DengXian"/>
          <w:sz w:val="18"/>
          <w:szCs w:val="18"/>
        </w:rPr>
        <w:t xml:space="preserve"> </w:t>
      </w:r>
      <w:r>
        <w:rPr>
          <w:rFonts w:ascii="DengXian" w:hAnsi="DengXian" w:eastAsia="DengXian" w:cs="DengXian"/>
          <w:sz w:val="18"/>
          <w:szCs w:val="18"/>
          <w:spacing w:val="-1"/>
        </w:rPr>
        <w:t>上的发展方向和亮点，微生物的成功应用离不开现代工程技术</w:t>
      </w:r>
      <w:r>
        <w:rPr>
          <w:rFonts w:ascii="DengXian" w:hAnsi="DengXian" w:eastAsia="DengXian" w:cs="DengXian"/>
          <w:sz w:val="18"/>
          <w:szCs w:val="18"/>
          <w:spacing w:val="-2"/>
        </w:rPr>
        <w:t>的支撑。</w:t>
      </w:r>
    </w:p>
    <w:p>
      <w:pPr>
        <w:ind w:left="32" w:right="56" w:firstLine="1"/>
        <w:spacing w:before="90" w:line="293" w:lineRule="auto"/>
        <w:rPr>
          <w:rFonts w:ascii="DengXian" w:hAnsi="DengXian" w:eastAsia="DengXian" w:cs="DengXian"/>
          <w:sz w:val="18"/>
          <w:szCs w:val="18"/>
        </w:rPr>
      </w:pPr>
      <w:r>
        <w:rPr>
          <w:rFonts w:ascii="DengXian" w:hAnsi="DengXian" w:eastAsia="DengXian" w:cs="DengXian"/>
          <w:sz w:val="18"/>
          <w:szCs w:val="18"/>
        </w:rPr>
        <w:t>课程说明及先修课要求：本课程的主要目的在于通过课堂讲授、课题讨论和小实验等形式</w:t>
      </w:r>
      <w:r>
        <w:rPr>
          <w:rFonts w:ascii="DengXian" w:hAnsi="DengXian" w:eastAsia="DengXian" w:cs="DengXian"/>
          <w:sz w:val="18"/>
          <w:szCs w:val="18"/>
          <w:spacing w:val="-1"/>
        </w:rPr>
        <w:t>，和学生共同探</w:t>
      </w:r>
      <w:r>
        <w:rPr>
          <w:rFonts w:ascii="DengXian" w:hAnsi="DengXian" w:eastAsia="DengXian" w:cs="DengXian"/>
          <w:sz w:val="18"/>
          <w:szCs w:val="18"/>
        </w:rPr>
        <w:t xml:space="preserve"> </w:t>
      </w:r>
      <w:r>
        <w:rPr>
          <w:rFonts w:ascii="DengXian" w:hAnsi="DengXian" w:eastAsia="DengXian" w:cs="DengXian"/>
          <w:sz w:val="18"/>
          <w:szCs w:val="18"/>
        </w:rPr>
        <w:t>讨微生物在人类社会历史中的作用和位置及其变迁过程；加深微生物在人类生活、自然界物质</w:t>
      </w:r>
      <w:r>
        <w:rPr>
          <w:rFonts w:ascii="DengXian" w:hAnsi="DengXian" w:eastAsia="DengXian" w:cs="DengXian"/>
          <w:sz w:val="18"/>
          <w:szCs w:val="18"/>
          <w:spacing w:val="-1"/>
        </w:rPr>
        <w:t>和能量循环</w:t>
      </w:r>
      <w:r>
        <w:rPr>
          <w:rFonts w:ascii="DengXian" w:hAnsi="DengXian" w:eastAsia="DengXian" w:cs="DengXian"/>
          <w:sz w:val="18"/>
          <w:szCs w:val="18"/>
        </w:rPr>
        <w:t xml:space="preserve"> </w:t>
      </w:r>
      <w:r>
        <w:rPr>
          <w:rFonts w:ascii="DengXian" w:hAnsi="DengXian" w:eastAsia="DengXian" w:cs="DengXian"/>
          <w:sz w:val="18"/>
          <w:szCs w:val="18"/>
        </w:rPr>
        <w:t>及科学与技术发展中发挥的重要作用的认识；讨论微生物技术在新世纪的发展趋势及其对生态</w:t>
      </w:r>
      <w:r>
        <w:rPr>
          <w:rFonts w:ascii="DengXian" w:hAnsi="DengXian" w:eastAsia="DengXian" w:cs="DengXian"/>
          <w:sz w:val="18"/>
          <w:szCs w:val="18"/>
          <w:spacing w:val="-1"/>
        </w:rPr>
        <w:t>环境和能源</w:t>
      </w:r>
      <w:r>
        <w:rPr>
          <w:rFonts w:ascii="DengXian" w:hAnsi="DengXian" w:eastAsia="DengXian" w:cs="DengXian"/>
          <w:sz w:val="18"/>
          <w:szCs w:val="18"/>
        </w:rPr>
        <w:t xml:space="preserve"> </w:t>
      </w:r>
      <w:r>
        <w:rPr>
          <w:rFonts w:ascii="DengXian" w:hAnsi="DengXian" w:eastAsia="DengXian" w:cs="DengXian"/>
          <w:sz w:val="18"/>
          <w:szCs w:val="18"/>
          <w:spacing w:val="-2"/>
        </w:rPr>
        <w:t>保护及人类可持续发展的积极意义。无。</w:t>
      </w:r>
    </w:p>
    <w:p>
      <w:pPr>
        <w:ind w:left="35"/>
        <w:spacing w:before="92" w:line="225" w:lineRule="auto"/>
        <w:rPr>
          <w:rFonts w:ascii="DengXian" w:hAnsi="DengXian" w:eastAsia="DengXian" w:cs="DengXian"/>
          <w:sz w:val="18"/>
          <w:szCs w:val="18"/>
        </w:rPr>
      </w:pPr>
      <w:r>
        <w:rPr>
          <w:rFonts w:ascii="DengXian" w:hAnsi="DengXian" w:eastAsia="DengXian" w:cs="DengXian"/>
          <w:sz w:val="18"/>
          <w:szCs w:val="18"/>
          <w:spacing w:val="-3"/>
        </w:rPr>
        <w:t>教材及参考书：无。</w:t>
      </w:r>
    </w:p>
    <w:p>
      <w:pPr>
        <w:pStyle w:val="BodyText"/>
        <w:spacing w:line="264" w:lineRule="auto"/>
        <w:rPr/>
      </w:pPr>
      <w:r/>
    </w:p>
    <w:p>
      <w:pPr>
        <w:pStyle w:val="BodyText"/>
        <w:spacing w:line="264" w:lineRule="auto"/>
        <w:rPr/>
      </w:pPr>
      <w:r/>
    </w:p>
    <w:p>
      <w:pPr>
        <w:ind w:left="35"/>
        <w:spacing w:before="64" w:line="228" w:lineRule="auto"/>
        <w:rPr>
          <w:rFonts w:ascii="SimSun" w:hAnsi="SimSun" w:eastAsia="SimSun" w:cs="SimSun"/>
          <w:sz w:val="19"/>
          <w:szCs w:val="19"/>
        </w:rPr>
      </w:pPr>
      <w:r>
        <w:rPr>
          <w:rFonts w:ascii="DengXian" w:hAnsi="DengXian" w:eastAsia="DengXian" w:cs="DengXian"/>
          <w:sz w:val="19"/>
          <w:szCs w:val="19"/>
          <w:b/>
          <w:bCs/>
          <w:spacing w:val="3"/>
        </w:rPr>
        <w:t>课程号：</w:t>
      </w:r>
      <w:r>
        <w:rPr>
          <w:rFonts w:ascii="DengXian" w:hAnsi="DengXian" w:eastAsia="DengXian" w:cs="DengXian"/>
          <w:sz w:val="19"/>
          <w:szCs w:val="19"/>
          <w:b/>
          <w:bCs/>
          <w:spacing w:val="19"/>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3"/>
        </w:rPr>
        <w:t>00340153</w:t>
      </w:r>
      <w:r>
        <w:rPr>
          <w:rFonts w:ascii="SimSun" w:hAnsi="SimSun" w:eastAsia="SimSun" w:cs="SimSun"/>
          <w:sz w:val="19"/>
          <w:szCs w:val="19"/>
          <w:spacing w:val="3"/>
        </w:rPr>
        <w:t xml:space="preserve">  </w:t>
      </w:r>
      <w:r>
        <w:rPr>
          <w:rFonts w:ascii="DengXian" w:hAnsi="DengXian" w:eastAsia="DengXian" w:cs="DengXian"/>
          <w:sz w:val="19"/>
          <w:szCs w:val="19"/>
          <w:b/>
          <w:bCs/>
          <w:spacing w:val="3"/>
        </w:rPr>
        <w:t>课程名：纳米能源    </w:t>
      </w:r>
      <w:r>
        <w:rPr>
          <w:rFonts w:ascii="SimSun" w:hAnsi="SimSun" w:eastAsia="SimSun" w:cs="SimSun"/>
          <w:sz w:val="19"/>
          <w:szCs w:val="19"/>
          <w14:textOutline w14:w="3614" w14:cap="flat" w14:cmpd="sng">
            <w14:solidFill>
              <w14:srgbClr w14:val="000000"/>
            </w14:solidFill>
            <w14:prstDash w14:val="solid"/>
            <w14:miter w14:lim="10"/>
          </w14:textOutline>
        </w:rPr>
        <w:t>Nano</w:t>
      </w:r>
      <w:r>
        <w:rPr>
          <w:rFonts w:ascii="SimSun" w:hAnsi="SimSun" w:eastAsia="SimSun" w:cs="SimSun"/>
          <w:sz w:val="19"/>
          <w:szCs w:val="19"/>
          <w:spacing w:val="3"/>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Energy</w:t>
      </w:r>
    </w:p>
    <w:p>
      <w:pPr>
        <w:ind w:left="40"/>
        <w:spacing w:before="182" w:line="218" w:lineRule="auto"/>
        <w:rPr>
          <w:rFonts w:ascii="DengXian" w:hAnsi="DengXian" w:eastAsia="DengXian" w:cs="DengXian"/>
          <w:sz w:val="18"/>
          <w:szCs w:val="18"/>
        </w:rPr>
      </w:pPr>
      <w:r>
        <w:rPr>
          <w:rFonts w:ascii="DengXian" w:hAnsi="DengXian" w:eastAsia="DengXian" w:cs="DengXian"/>
          <w:sz w:val="18"/>
          <w:szCs w:val="18"/>
          <w:spacing w:val="-8"/>
        </w:rPr>
        <w:t>学时：</w:t>
      </w:r>
      <w:r>
        <w:rPr>
          <w:rFonts w:ascii="DengXian" w:hAnsi="DengXian" w:eastAsia="DengXian" w:cs="DengXian"/>
          <w:sz w:val="18"/>
          <w:szCs w:val="18"/>
          <w:spacing w:val="43"/>
          <w:w w:val="101"/>
        </w:rPr>
        <w:t xml:space="preserve"> </w:t>
      </w:r>
      <w:r>
        <w:rPr>
          <w:rFonts w:ascii="SimSun" w:hAnsi="SimSun" w:eastAsia="SimSun" w:cs="SimSun"/>
          <w:sz w:val="18"/>
          <w:szCs w:val="18"/>
          <w:spacing w:val="-8"/>
        </w:rPr>
        <w:t>48  </w:t>
      </w:r>
      <w:r>
        <w:rPr>
          <w:rFonts w:ascii="DengXian" w:hAnsi="DengXian" w:eastAsia="DengXian" w:cs="DengXian"/>
          <w:sz w:val="18"/>
          <w:szCs w:val="18"/>
          <w:spacing w:val="-8"/>
        </w:rPr>
        <w:t>学分：  </w:t>
      </w:r>
      <w:r>
        <w:rPr>
          <w:rFonts w:ascii="SimSun" w:hAnsi="SimSun" w:eastAsia="SimSun" w:cs="SimSun"/>
          <w:sz w:val="18"/>
          <w:szCs w:val="18"/>
          <w:spacing w:val="-8"/>
        </w:rPr>
        <w:t>3</w:t>
      </w:r>
      <w:r>
        <w:rPr>
          <w:rFonts w:ascii="SimSun" w:hAnsi="SimSun" w:eastAsia="SimSun" w:cs="SimSun"/>
          <w:sz w:val="18"/>
          <w:szCs w:val="18"/>
          <w:spacing w:val="6"/>
        </w:rPr>
        <w:t xml:space="preserve">  </w:t>
      </w:r>
      <w:r>
        <w:rPr>
          <w:rFonts w:ascii="DengXian" w:hAnsi="DengXian" w:eastAsia="DengXian" w:cs="DengXian"/>
          <w:sz w:val="18"/>
          <w:szCs w:val="18"/>
          <w:spacing w:val="-8"/>
        </w:rPr>
        <w:t>开课院系：化</w:t>
      </w:r>
      <w:r>
        <w:rPr>
          <w:rFonts w:ascii="DengXian" w:hAnsi="DengXian" w:eastAsia="DengXian" w:cs="DengXian"/>
          <w:sz w:val="18"/>
          <w:szCs w:val="18"/>
          <w:spacing w:val="-9"/>
        </w:rPr>
        <w:t>工系     开课老师：张强</w:t>
      </w:r>
    </w:p>
    <w:p>
      <w:pPr>
        <w:ind w:left="23" w:right="56" w:firstLine="11"/>
        <w:spacing w:before="193" w:line="282" w:lineRule="auto"/>
        <w:jc w:val="both"/>
        <w:rPr>
          <w:rFonts w:ascii="DengXian" w:hAnsi="DengXian" w:eastAsia="DengXian" w:cs="DengXian"/>
          <w:sz w:val="18"/>
          <w:szCs w:val="18"/>
        </w:rPr>
      </w:pPr>
      <w:r>
        <w:rPr>
          <w:rFonts w:ascii="DengXian" w:hAnsi="DengXian" w:eastAsia="DengXian" w:cs="DengXian"/>
          <w:sz w:val="18"/>
          <w:szCs w:val="18"/>
        </w:rPr>
        <w:t>本课程为挑战性课程，在纳米能源领域设计挑战性、前瞻性纳米能源课题，针对纳米能源</w:t>
      </w:r>
      <w:r>
        <w:rPr>
          <w:rFonts w:ascii="DengXian" w:hAnsi="DengXian" w:eastAsia="DengXian" w:cs="DengXian"/>
          <w:sz w:val="18"/>
          <w:szCs w:val="18"/>
          <w:spacing w:val="-1"/>
        </w:rPr>
        <w:t>领域的前沿科学</w:t>
      </w:r>
      <w:r>
        <w:rPr>
          <w:rFonts w:ascii="DengXian" w:hAnsi="DengXian" w:eastAsia="DengXian" w:cs="DengXian"/>
          <w:sz w:val="18"/>
          <w:szCs w:val="18"/>
        </w:rPr>
        <w:t xml:space="preserve"> </w:t>
      </w:r>
      <w:r>
        <w:rPr>
          <w:rFonts w:ascii="SimSun" w:hAnsi="SimSun" w:eastAsia="SimSun" w:cs="SimSun"/>
          <w:sz w:val="18"/>
          <w:szCs w:val="18"/>
          <w:spacing w:val="-1"/>
        </w:rPr>
        <w:t>“</w:t>
      </w:r>
      <w:r>
        <w:rPr>
          <w:rFonts w:ascii="SimSun" w:hAnsi="SimSun" w:eastAsia="SimSun" w:cs="SimSun"/>
          <w:sz w:val="18"/>
          <w:szCs w:val="18"/>
          <w:spacing w:val="-64"/>
        </w:rPr>
        <w:t xml:space="preserve"> </w:t>
      </w:r>
      <w:r>
        <w:rPr>
          <w:rFonts w:ascii="DengXian" w:hAnsi="DengXian" w:eastAsia="DengXian" w:cs="DengXian"/>
          <w:sz w:val="18"/>
          <w:szCs w:val="18"/>
          <w:spacing w:val="-1"/>
        </w:rPr>
        <w:t>问题</w:t>
      </w:r>
      <w:r>
        <w:rPr>
          <w:rFonts w:ascii="DengXian" w:hAnsi="DengXian" w:eastAsia="DengXian" w:cs="DengXian"/>
          <w:sz w:val="18"/>
          <w:szCs w:val="18"/>
          <w:spacing w:val="-25"/>
        </w:rPr>
        <w:t xml:space="preserve"> </w:t>
      </w:r>
      <w:r>
        <w:rPr>
          <w:rFonts w:ascii="SimSun" w:hAnsi="SimSun" w:eastAsia="SimSun" w:cs="SimSun"/>
          <w:sz w:val="18"/>
          <w:szCs w:val="18"/>
          <w:spacing w:val="-1"/>
        </w:rPr>
        <w:t>”</w:t>
      </w:r>
      <w:r>
        <w:rPr>
          <w:rFonts w:ascii="DengXian" w:hAnsi="DengXian" w:eastAsia="DengXian" w:cs="DengXian"/>
          <w:sz w:val="18"/>
          <w:szCs w:val="18"/>
          <w:spacing w:val="-1"/>
        </w:rPr>
        <w:t>进行研究，包括个人选题、分组、文献调研、制定计划、实验探索、结果归纳与分析、讨论与总</w:t>
      </w:r>
      <w:r>
        <w:rPr>
          <w:rFonts w:ascii="DengXian" w:hAnsi="DengXian" w:eastAsia="DengXian" w:cs="DengXian"/>
          <w:sz w:val="18"/>
          <w:szCs w:val="18"/>
        </w:rPr>
        <w:t xml:space="preserve"> </w:t>
      </w:r>
      <w:r>
        <w:rPr>
          <w:rFonts w:ascii="DengXian" w:hAnsi="DengXian" w:eastAsia="DengXian" w:cs="DengXian"/>
          <w:sz w:val="18"/>
          <w:szCs w:val="18"/>
          <w:spacing w:val="-1"/>
        </w:rPr>
        <w:t>结、研究结果发表、课程答辩等环节。</w:t>
      </w:r>
    </w:p>
    <w:p>
      <w:pPr>
        <w:pStyle w:val="BodyText"/>
        <w:spacing w:line="259" w:lineRule="auto"/>
        <w:rPr/>
      </w:pPr>
      <w:r/>
    </w:p>
    <w:p>
      <w:pPr>
        <w:pStyle w:val="BodyText"/>
        <w:spacing w:line="259" w:lineRule="auto"/>
        <w:rPr/>
      </w:pPr>
      <w:r/>
    </w:p>
    <w:p>
      <w:pPr>
        <w:ind w:left="30" w:right="107" w:firstLine="4"/>
        <w:spacing w:before="64" w:line="258" w:lineRule="auto"/>
        <w:rPr>
          <w:rFonts w:ascii="SimSun" w:hAnsi="SimSun" w:eastAsia="SimSun" w:cs="SimSun"/>
          <w:sz w:val="19"/>
          <w:szCs w:val="19"/>
        </w:rPr>
      </w:pPr>
      <w:r>
        <w:rPr>
          <w:rFonts w:ascii="DengXian" w:hAnsi="DengXian" w:eastAsia="DengXian" w:cs="DengXian"/>
          <w:sz w:val="19"/>
          <w:szCs w:val="19"/>
          <w:b/>
          <w:bCs/>
          <w:spacing w:val="3"/>
        </w:rPr>
        <w:t>课程号：</w:t>
      </w:r>
      <w:r>
        <w:rPr>
          <w:rFonts w:ascii="DengXian" w:hAnsi="DengXian" w:eastAsia="DengXian" w:cs="DengXian"/>
          <w:sz w:val="19"/>
          <w:szCs w:val="19"/>
          <w:b/>
          <w:bCs/>
          <w:spacing w:val="18"/>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3"/>
        </w:rPr>
        <w:t>00340172</w:t>
      </w:r>
      <w:r>
        <w:rPr>
          <w:rFonts w:ascii="SimSun" w:hAnsi="SimSun" w:eastAsia="SimSun" w:cs="SimSun"/>
          <w:sz w:val="19"/>
          <w:szCs w:val="19"/>
          <w:spacing w:val="3"/>
        </w:rPr>
        <w:t xml:space="preserve">  </w:t>
      </w:r>
      <w:r>
        <w:rPr>
          <w:rFonts w:ascii="DengXian" w:hAnsi="DengXian" w:eastAsia="DengXian" w:cs="DengXian"/>
          <w:sz w:val="19"/>
          <w:szCs w:val="19"/>
          <w:b/>
          <w:bCs/>
          <w:spacing w:val="3"/>
        </w:rPr>
        <w:t>课程名：   当代化学工程：应对全球</w:t>
      </w:r>
      <w:r>
        <w:rPr>
          <w:rFonts w:ascii="DengXian" w:hAnsi="DengXian" w:eastAsia="DengXian" w:cs="DengXian"/>
          <w:sz w:val="19"/>
          <w:szCs w:val="19"/>
          <w:b/>
          <w:bCs/>
          <w:spacing w:val="2"/>
        </w:rPr>
        <w:t>挑战    </w:t>
      </w:r>
      <w:r>
        <w:rPr>
          <w:rFonts w:ascii="SimSun" w:hAnsi="SimSun" w:eastAsia="SimSun" w:cs="SimSun"/>
          <w:sz w:val="19"/>
          <w:szCs w:val="19"/>
          <w14:textOutline w14:w="3614" w14:cap="flat" w14:cmpd="sng">
            <w14:solidFill>
              <w14:srgbClr w14:val="000000"/>
            </w14:solidFill>
            <w14:prstDash w14:val="solid"/>
            <w14:miter w14:lim="10"/>
          </w14:textOutline>
        </w:rPr>
        <w:t>Modern</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Chemical</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Engineering</w:t>
      </w:r>
      <w:r>
        <w:rPr>
          <w:rFonts w:ascii="SimSun" w:hAnsi="SimSun" w:eastAsia="SimSun" w:cs="SimSun"/>
          <w:sz w:val="19"/>
          <w:szCs w:val="19"/>
          <w14:textOutline w14:w="3614" w14:cap="flat" w14:cmpd="sng">
            <w14:solidFill>
              <w14:srgbClr w14:val="000000"/>
            </w14:solidFill>
            <w14:prstDash w14:val="solid"/>
            <w14:miter w14:lim="10"/>
          </w14:textOutline>
          <w:spacing w:val="2"/>
        </w:rPr>
        <w:t>:</w:t>
      </w:r>
      <w:r>
        <w:rPr>
          <w:rFonts w:ascii="SimSun" w:hAnsi="SimSun" w:eastAsia="SimSun" w:cs="SimSun"/>
          <w:sz w:val="19"/>
          <w:szCs w:val="19"/>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A</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Solution</w:t>
      </w:r>
      <w:r>
        <w:rPr>
          <w:rFonts w:ascii="SimSun" w:hAnsi="SimSun" w:eastAsia="SimSun" w:cs="SimSun"/>
          <w:sz w:val="19"/>
          <w:szCs w:val="19"/>
          <w:spacing w:val="19"/>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to</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Global</w:t>
      </w:r>
      <w:r>
        <w:rPr>
          <w:rFonts w:ascii="SimSun" w:hAnsi="SimSun" w:eastAsia="SimSun" w:cs="SimSun"/>
          <w:sz w:val="19"/>
          <w:szCs w:val="19"/>
          <w:spacing w:val="14"/>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Challeng</w:t>
      </w:r>
      <w:r>
        <w:rPr>
          <w:rFonts w:ascii="SimSun" w:hAnsi="SimSun" w:eastAsia="SimSun" w:cs="SimSun"/>
          <w:sz w:val="19"/>
          <w:szCs w:val="19"/>
          <w14:textOutline w14:w="3614" w14:cap="flat" w14:cmpd="sng">
            <w14:solidFill>
              <w14:srgbClr w14:val="000000"/>
            </w14:solidFill>
            <w14:prstDash w14:val="solid"/>
            <w14:miter w14:lim="10"/>
          </w14:textOutline>
          <w:spacing w:val="4"/>
        </w:rPr>
        <w:t>es</w:t>
      </w:r>
    </w:p>
    <w:p>
      <w:pPr>
        <w:ind w:left="40"/>
        <w:spacing w:before="216" w:line="218" w:lineRule="auto"/>
        <w:rPr>
          <w:rFonts w:ascii="DengXian" w:hAnsi="DengXian" w:eastAsia="DengXian" w:cs="DengXian"/>
          <w:sz w:val="18"/>
          <w:szCs w:val="18"/>
        </w:rPr>
      </w:pPr>
      <w:r>
        <w:rPr>
          <w:rFonts w:ascii="DengXian" w:hAnsi="DengXian" w:eastAsia="DengXian" w:cs="DengXian"/>
          <w:sz w:val="18"/>
          <w:szCs w:val="18"/>
          <w:spacing w:val="-8"/>
        </w:rPr>
        <w:t>学时：  </w:t>
      </w:r>
      <w:r>
        <w:rPr>
          <w:rFonts w:ascii="SimSun" w:hAnsi="SimSun" w:eastAsia="SimSun" w:cs="SimSun"/>
          <w:sz w:val="18"/>
          <w:szCs w:val="18"/>
          <w:spacing w:val="-8"/>
        </w:rPr>
        <w:t>32  </w:t>
      </w:r>
      <w:r>
        <w:rPr>
          <w:rFonts w:ascii="DengXian" w:hAnsi="DengXian" w:eastAsia="DengXian" w:cs="DengXian"/>
          <w:sz w:val="18"/>
          <w:szCs w:val="18"/>
          <w:spacing w:val="-8"/>
        </w:rPr>
        <w:t>学分：  </w:t>
      </w:r>
      <w:r>
        <w:rPr>
          <w:rFonts w:ascii="SimSun" w:hAnsi="SimSun" w:eastAsia="SimSun" w:cs="SimSun"/>
          <w:sz w:val="18"/>
          <w:szCs w:val="18"/>
          <w:spacing w:val="-8"/>
        </w:rPr>
        <w:t>2</w:t>
      </w:r>
      <w:r>
        <w:rPr>
          <w:rFonts w:ascii="SimSun" w:hAnsi="SimSun" w:eastAsia="SimSun" w:cs="SimSun"/>
          <w:sz w:val="18"/>
          <w:szCs w:val="18"/>
          <w:spacing w:val="6"/>
        </w:rPr>
        <w:t xml:space="preserve">  </w:t>
      </w:r>
      <w:r>
        <w:rPr>
          <w:rFonts w:ascii="DengXian" w:hAnsi="DengXian" w:eastAsia="DengXian" w:cs="DengXian"/>
          <w:sz w:val="18"/>
          <w:szCs w:val="18"/>
          <w:spacing w:val="-8"/>
        </w:rPr>
        <w:t>开课院系：化工系     开课老</w:t>
      </w:r>
      <w:r>
        <w:rPr>
          <w:rFonts w:ascii="DengXian" w:hAnsi="DengXian" w:eastAsia="DengXian" w:cs="DengXian"/>
          <w:sz w:val="18"/>
          <w:szCs w:val="18"/>
          <w:spacing w:val="-9"/>
        </w:rPr>
        <w:t>师：张强</w:t>
      </w:r>
    </w:p>
    <w:p>
      <w:pPr>
        <w:ind w:left="34" w:right="56" w:firstLine="10"/>
        <w:spacing w:before="93" w:line="269" w:lineRule="auto"/>
        <w:rPr>
          <w:rFonts w:ascii="DengXian" w:hAnsi="DengXian" w:eastAsia="DengXian" w:cs="DengXian"/>
          <w:sz w:val="18"/>
          <w:szCs w:val="18"/>
        </w:rPr>
      </w:pPr>
      <w:r>
        <w:rPr>
          <w:rFonts w:ascii="DengXian" w:hAnsi="DengXian" w:eastAsia="DengXian" w:cs="DengXian"/>
          <w:sz w:val="18"/>
          <w:szCs w:val="18"/>
        </w:rPr>
        <w:t>随着人类社会的进步，全球将面临气候变化、能源、水、健康以</w:t>
      </w:r>
      <w:r>
        <w:rPr>
          <w:rFonts w:ascii="DengXian" w:hAnsi="DengXian" w:eastAsia="DengXian" w:cs="DengXian"/>
          <w:sz w:val="18"/>
          <w:szCs w:val="18"/>
          <w:spacing w:val="-1"/>
        </w:rPr>
        <w:t>及食物的挑战。这门课程将从物质科学基</w:t>
      </w:r>
      <w:r>
        <w:rPr>
          <w:rFonts w:ascii="DengXian" w:hAnsi="DengXian" w:eastAsia="DengXian" w:cs="DengXian"/>
          <w:sz w:val="18"/>
          <w:szCs w:val="18"/>
        </w:rPr>
        <w:t xml:space="preserve"> </w:t>
      </w:r>
      <w:r>
        <w:rPr>
          <w:rFonts w:ascii="DengXian" w:hAnsi="DengXian" w:eastAsia="DengXian" w:cs="DengXian"/>
          <w:sz w:val="18"/>
          <w:szCs w:val="18"/>
          <w:spacing w:val="-1"/>
        </w:rPr>
        <w:t>础出发，以化学、工程、物理、数学等基本原理出发，探讨解决全球挑战可行的思路和方法。</w:t>
      </w:r>
    </w:p>
    <w:p>
      <w:pPr>
        <w:ind w:left="39"/>
        <w:spacing w:before="91" w:line="322" w:lineRule="exact"/>
        <w:rPr>
          <w:rFonts w:ascii="DengXian" w:hAnsi="DengXian" w:eastAsia="DengXian" w:cs="DengXian"/>
          <w:sz w:val="18"/>
          <w:szCs w:val="18"/>
        </w:rPr>
      </w:pPr>
      <w:r>
        <w:rPr>
          <w:rFonts w:ascii="DengXian" w:hAnsi="DengXian" w:eastAsia="DengXian" w:cs="DengXian"/>
          <w:sz w:val="18"/>
          <w:szCs w:val="18"/>
          <w:spacing w:val="-2"/>
          <w:position w:val="11"/>
        </w:rPr>
        <w:t>适用院系专业</w:t>
      </w:r>
      <w:r>
        <w:rPr>
          <w:rFonts w:ascii="DengXian" w:hAnsi="DengXian" w:eastAsia="DengXian" w:cs="DengXian"/>
          <w:sz w:val="18"/>
          <w:szCs w:val="18"/>
          <w:spacing w:val="-1"/>
          <w:position w:val="11"/>
        </w:rPr>
        <w:t xml:space="preserve"> </w:t>
      </w:r>
      <w:r>
        <w:rPr>
          <w:rFonts w:ascii="SimSun" w:hAnsi="SimSun" w:eastAsia="SimSun" w:cs="SimSun"/>
          <w:sz w:val="18"/>
          <w:szCs w:val="18"/>
          <w:spacing w:val="-2"/>
          <w:position w:val="11"/>
        </w:rPr>
        <w:t>:</w:t>
      </w:r>
      <w:r>
        <w:rPr>
          <w:rFonts w:ascii="DengXian" w:hAnsi="DengXian" w:eastAsia="DengXian" w:cs="DengXian"/>
          <w:sz w:val="18"/>
          <w:szCs w:val="18"/>
          <w:spacing w:val="-2"/>
          <w:position w:val="11"/>
        </w:rPr>
        <w:t>化工、材料、化学、环境、热能、物理、电子、生物</w:t>
      </w:r>
    </w:p>
    <w:p>
      <w:pPr>
        <w:ind w:left="34"/>
        <w:spacing w:before="1" w:line="224" w:lineRule="auto"/>
        <w:rPr>
          <w:rFonts w:ascii="DengXian" w:hAnsi="DengXian" w:eastAsia="DengXian" w:cs="DengXian"/>
          <w:sz w:val="18"/>
          <w:szCs w:val="18"/>
        </w:rPr>
      </w:pPr>
      <w:r>
        <w:rPr>
          <w:rFonts w:ascii="DengXian" w:hAnsi="DengXian" w:eastAsia="DengXian" w:cs="DengXian"/>
          <w:sz w:val="18"/>
          <w:szCs w:val="18"/>
          <w:spacing w:val="-2"/>
        </w:rPr>
        <w:t>参考书：全球挑战方面的国际前沿期刊，书籍等。</w:t>
      </w:r>
    </w:p>
    <w:p>
      <w:pPr>
        <w:pStyle w:val="BodyText"/>
        <w:spacing w:line="258" w:lineRule="auto"/>
        <w:rPr/>
      </w:pPr>
      <w:r/>
    </w:p>
    <w:p>
      <w:pPr>
        <w:pStyle w:val="BodyText"/>
        <w:spacing w:line="258" w:lineRule="auto"/>
        <w:rPr/>
      </w:pPr>
      <w:r/>
    </w:p>
    <w:p>
      <w:pPr>
        <w:ind w:left="35"/>
        <w:spacing w:before="65" w:line="236" w:lineRule="auto"/>
        <w:rPr>
          <w:rFonts w:ascii="SimSun" w:hAnsi="SimSun" w:eastAsia="SimSun" w:cs="SimSun"/>
          <w:sz w:val="19"/>
          <w:szCs w:val="19"/>
        </w:rPr>
      </w:pPr>
      <w:r>
        <w:rPr>
          <w:rFonts w:ascii="DengXian" w:hAnsi="DengXian" w:eastAsia="DengXian" w:cs="DengXian"/>
          <w:sz w:val="19"/>
          <w:szCs w:val="19"/>
          <w:b/>
          <w:bCs/>
          <w:spacing w:val="2"/>
        </w:rPr>
        <w:t>课程号：</w:t>
      </w:r>
      <w:r>
        <w:rPr>
          <w:rFonts w:ascii="DengXian" w:hAnsi="DengXian" w:eastAsia="DengXian" w:cs="DengXian"/>
          <w:sz w:val="19"/>
          <w:szCs w:val="19"/>
          <w:b/>
          <w:bCs/>
          <w:spacing w:val="20"/>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2"/>
        </w:rPr>
        <w:t>00340192</w:t>
      </w:r>
      <w:r>
        <w:rPr>
          <w:rFonts w:ascii="SimSun" w:hAnsi="SimSun" w:eastAsia="SimSun" w:cs="SimSun"/>
          <w:sz w:val="19"/>
          <w:szCs w:val="19"/>
          <w:spacing w:val="2"/>
        </w:rPr>
        <w:t xml:space="preserve">  </w:t>
      </w:r>
      <w:r>
        <w:rPr>
          <w:rFonts w:ascii="DengXian" w:hAnsi="DengXian" w:eastAsia="DengXian" w:cs="DengXian"/>
          <w:sz w:val="19"/>
          <w:szCs w:val="19"/>
          <w:b/>
          <w:bCs/>
          <w:spacing w:val="2"/>
        </w:rPr>
        <w:t>课程名：   化学反应工程启蒙</w:t>
      </w:r>
      <w:r>
        <w:rPr>
          <w:rFonts w:ascii="DengXian" w:hAnsi="DengXian" w:eastAsia="DengXian" w:cs="DengXian"/>
          <w:sz w:val="19"/>
          <w:szCs w:val="19"/>
          <w:b/>
          <w:bCs/>
          <w:spacing w:val="16"/>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Mission</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Chemical</w:t>
      </w:r>
      <w:r>
        <w:rPr>
          <w:rFonts w:ascii="SimSun" w:hAnsi="SimSun" w:eastAsia="SimSun" w:cs="SimSun"/>
          <w:sz w:val="19"/>
          <w:szCs w:val="19"/>
          <w:spacing w:val="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Reaction</w:t>
      </w:r>
    </w:p>
    <w:p>
      <w:pPr>
        <w:ind w:left="34"/>
        <w:spacing w:before="94" w:line="188" w:lineRule="auto"/>
        <w:rPr>
          <w:rFonts w:ascii="SimSun" w:hAnsi="SimSun" w:eastAsia="SimSun" w:cs="SimSun"/>
          <w:sz w:val="19"/>
          <w:szCs w:val="19"/>
        </w:rPr>
      </w:pPr>
      <w:r>
        <w:rPr>
          <w:rFonts w:ascii="SimSun" w:hAnsi="SimSun" w:eastAsia="SimSun" w:cs="SimSun"/>
          <w:sz w:val="19"/>
          <w:szCs w:val="19"/>
          <w14:textOutline w14:w="3614" w14:cap="flat" w14:cmpd="sng">
            <w14:solidFill>
              <w14:srgbClr w14:val="000000"/>
            </w14:solidFill>
            <w14:prstDash w14:val="solid"/>
            <w14:miter w14:lim="10"/>
          </w14:textOutline>
          <w:spacing w:val="5"/>
        </w:rPr>
        <w:t>Engineering</w:t>
      </w:r>
    </w:p>
    <w:p>
      <w:pPr>
        <w:ind w:left="40"/>
        <w:spacing w:before="117" w:line="218" w:lineRule="auto"/>
        <w:rPr>
          <w:rFonts w:ascii="DengXian" w:hAnsi="DengXian" w:eastAsia="DengXian" w:cs="DengXian"/>
          <w:sz w:val="18"/>
          <w:szCs w:val="18"/>
        </w:rPr>
      </w:pPr>
      <w:r>
        <w:rPr>
          <w:rFonts w:ascii="DengXian" w:hAnsi="DengXian" w:eastAsia="DengXian" w:cs="DengXian"/>
          <w:sz w:val="18"/>
          <w:szCs w:val="18"/>
          <w:spacing w:val="-11"/>
        </w:rPr>
        <w:t>学时：  </w:t>
      </w:r>
      <w:r>
        <w:rPr>
          <w:rFonts w:ascii="SimSun" w:hAnsi="SimSun" w:eastAsia="SimSun" w:cs="SimSun"/>
          <w:sz w:val="18"/>
          <w:szCs w:val="18"/>
          <w:spacing w:val="-11"/>
        </w:rPr>
        <w:t>32  </w:t>
      </w:r>
      <w:r>
        <w:rPr>
          <w:rFonts w:ascii="DengXian" w:hAnsi="DengXian" w:eastAsia="DengXian" w:cs="DengXian"/>
          <w:sz w:val="18"/>
          <w:szCs w:val="18"/>
          <w:spacing w:val="-11"/>
        </w:rPr>
        <w:t>学分：  </w:t>
      </w:r>
      <w:r>
        <w:rPr>
          <w:rFonts w:ascii="SimSun" w:hAnsi="SimSun" w:eastAsia="SimSun" w:cs="SimSun"/>
          <w:sz w:val="18"/>
          <w:szCs w:val="18"/>
          <w:spacing w:val="-11"/>
        </w:rPr>
        <w:t>2</w:t>
      </w:r>
      <w:r>
        <w:rPr>
          <w:rFonts w:ascii="SimSun" w:hAnsi="SimSun" w:eastAsia="SimSun" w:cs="SimSun"/>
          <w:sz w:val="18"/>
          <w:szCs w:val="18"/>
          <w:spacing w:val="7"/>
        </w:rPr>
        <w:t xml:space="preserve">  </w:t>
      </w:r>
      <w:r>
        <w:rPr>
          <w:rFonts w:ascii="DengXian" w:hAnsi="DengXian" w:eastAsia="DengXian" w:cs="DengXian"/>
          <w:sz w:val="18"/>
          <w:szCs w:val="18"/>
          <w:spacing w:val="-11"/>
        </w:rPr>
        <w:t>开课院系：化工系     开课老师：</w:t>
      </w:r>
      <w:r>
        <w:rPr>
          <w:rFonts w:ascii="DengXian" w:hAnsi="DengXian" w:eastAsia="DengXian" w:cs="DengXian"/>
          <w:sz w:val="18"/>
          <w:szCs w:val="18"/>
          <w:spacing w:val="7"/>
        </w:rPr>
        <w:t xml:space="preserve">  </w:t>
      </w:r>
      <w:r>
        <w:rPr>
          <w:rFonts w:ascii="DengXian" w:hAnsi="DengXian" w:eastAsia="DengXian" w:cs="DengXian"/>
          <w:sz w:val="18"/>
          <w:szCs w:val="18"/>
          <w:spacing w:val="-11"/>
        </w:rPr>
        <w:t>骞伟中</w:t>
      </w:r>
    </w:p>
    <w:p>
      <w:pPr>
        <w:ind w:left="33" w:right="56"/>
        <w:spacing w:before="94" w:line="288" w:lineRule="auto"/>
        <w:rPr>
          <w:rFonts w:ascii="DengXian" w:hAnsi="DengXian" w:eastAsia="DengXian" w:cs="DengXian"/>
          <w:sz w:val="18"/>
          <w:szCs w:val="18"/>
        </w:rPr>
      </w:pPr>
      <w:r>
        <w:rPr>
          <w:rFonts w:ascii="DengXian" w:hAnsi="DengXian" w:eastAsia="DengXian" w:cs="DengXian"/>
          <w:sz w:val="18"/>
          <w:szCs w:val="18"/>
          <w:spacing w:val="-1"/>
        </w:rPr>
        <w:t>课程内容简介</w:t>
      </w:r>
      <w:r>
        <w:rPr>
          <w:rFonts w:ascii="DengXian" w:hAnsi="DengXian" w:eastAsia="DengXian" w:cs="DengXian"/>
          <w:sz w:val="18"/>
          <w:szCs w:val="18"/>
          <w:spacing w:val="-9"/>
        </w:rPr>
        <w:t xml:space="preserve"> </w:t>
      </w:r>
      <w:r>
        <w:rPr>
          <w:rFonts w:ascii="SimSun" w:hAnsi="SimSun" w:eastAsia="SimSun" w:cs="SimSun"/>
          <w:sz w:val="18"/>
          <w:szCs w:val="18"/>
          <w:spacing w:val="-1"/>
        </w:rPr>
        <w:t>:</w:t>
      </w:r>
      <w:r>
        <w:rPr>
          <w:rFonts w:ascii="DengXian" w:hAnsi="DengXian" w:eastAsia="DengXian" w:cs="DengXian"/>
          <w:sz w:val="18"/>
          <w:szCs w:val="18"/>
          <w:spacing w:val="-1"/>
        </w:rPr>
        <w:t>（</w:t>
      </w:r>
      <w:r>
        <w:rPr>
          <w:rFonts w:ascii="SimSun" w:hAnsi="SimSun" w:eastAsia="SimSun" w:cs="SimSun"/>
          <w:sz w:val="18"/>
          <w:szCs w:val="18"/>
          <w:spacing w:val="-1"/>
        </w:rPr>
        <w:t>1</w:t>
      </w:r>
      <w:r>
        <w:rPr>
          <w:rFonts w:ascii="DengXian" w:hAnsi="DengXian" w:eastAsia="DengXian" w:cs="DengXian"/>
          <w:sz w:val="18"/>
          <w:szCs w:val="18"/>
          <w:spacing w:val="-1"/>
        </w:rPr>
        <w:t>）主要从行业的需求、科学发展的趋势，通过案例式教学，启发学生对于化学反应工程</w:t>
      </w:r>
      <w:r>
        <w:rPr>
          <w:rFonts w:ascii="DengXian" w:hAnsi="DengXian" w:eastAsia="DengXian" w:cs="DengXian"/>
          <w:sz w:val="18"/>
          <w:szCs w:val="18"/>
        </w:rPr>
        <w:t xml:space="preserve"> </w:t>
      </w:r>
      <w:r>
        <w:rPr>
          <w:rFonts w:ascii="DengXian" w:hAnsi="DengXian" w:eastAsia="DengXian" w:cs="DengXian"/>
          <w:sz w:val="18"/>
          <w:szCs w:val="18"/>
        </w:rPr>
        <w:t>学科建立基本的认识，理解化学反应工程的内核，使命与跨学科，与时俱进服务于化工大</w:t>
      </w:r>
      <w:r>
        <w:rPr>
          <w:rFonts w:ascii="DengXian" w:hAnsi="DengXian" w:eastAsia="DengXian" w:cs="DengXian"/>
          <w:sz w:val="18"/>
          <w:szCs w:val="18"/>
          <w:spacing w:val="-1"/>
        </w:rPr>
        <w:t>产业的多样化功</w:t>
      </w:r>
      <w:r>
        <w:rPr>
          <w:rFonts w:ascii="DengXian" w:hAnsi="DengXian" w:eastAsia="DengXian" w:cs="DengXian"/>
          <w:sz w:val="18"/>
          <w:szCs w:val="18"/>
        </w:rPr>
        <w:t xml:space="preserve"> </w:t>
      </w:r>
      <w:r>
        <w:rPr>
          <w:rFonts w:ascii="DengXian" w:hAnsi="DengXian" w:eastAsia="DengXian" w:cs="DengXian"/>
          <w:sz w:val="18"/>
          <w:szCs w:val="18"/>
          <w:spacing w:val="-3"/>
        </w:rPr>
        <w:t>能。（</w:t>
      </w:r>
      <w:r>
        <w:rPr>
          <w:rFonts w:ascii="SimSun" w:hAnsi="SimSun" w:eastAsia="SimSun" w:cs="SimSun"/>
          <w:sz w:val="18"/>
          <w:szCs w:val="18"/>
          <w:spacing w:val="-3"/>
        </w:rPr>
        <w:t>2</w:t>
      </w:r>
      <w:r>
        <w:rPr>
          <w:rFonts w:ascii="DengXian" w:hAnsi="DengXian" w:eastAsia="DengXian" w:cs="DengXian"/>
          <w:sz w:val="18"/>
          <w:szCs w:val="18"/>
          <w:spacing w:val="-3"/>
        </w:rPr>
        <w:t>）介绍最新的利用相关技术，服务于先进能源制造，材料制造与环境保护的进展。     </w:t>
      </w:r>
      <w:r>
        <w:rPr>
          <w:rFonts w:ascii="SimSun" w:hAnsi="SimSun" w:eastAsia="SimSun" w:cs="SimSun"/>
          <w:sz w:val="18"/>
          <w:szCs w:val="18"/>
          <w:spacing w:val="-3"/>
        </w:rPr>
        <w:t>(3)</w:t>
      </w:r>
      <w:r>
        <w:rPr>
          <w:rFonts w:ascii="DengXian" w:hAnsi="DengXian" w:eastAsia="DengXian" w:cs="DengXian"/>
          <w:sz w:val="18"/>
          <w:szCs w:val="18"/>
          <w:spacing w:val="-3"/>
        </w:rPr>
        <w:t>引导新生</w:t>
      </w:r>
      <w:r>
        <w:rPr>
          <w:rFonts w:ascii="DengXian" w:hAnsi="DengXian" w:eastAsia="DengXian" w:cs="DengXian"/>
          <w:sz w:val="18"/>
          <w:szCs w:val="18"/>
        </w:rPr>
        <w:t xml:space="preserve">   </w:t>
      </w:r>
      <w:r>
        <w:rPr>
          <w:rFonts w:ascii="DengXian" w:hAnsi="DengXian" w:eastAsia="DengXian" w:cs="DengXian"/>
          <w:sz w:val="18"/>
          <w:szCs w:val="18"/>
          <w:spacing w:val="-1"/>
        </w:rPr>
        <w:t>从模糊的化学反应概念（偏化学）向比较清晰的工程学科理念的转变，做到有机联系，定向发展。</w:t>
      </w:r>
    </w:p>
    <w:p>
      <w:pPr>
        <w:ind w:left="37"/>
        <w:spacing w:before="93" w:line="217" w:lineRule="auto"/>
        <w:rPr>
          <w:rFonts w:ascii="DengXian" w:hAnsi="DengXian" w:eastAsia="DengXian" w:cs="DengXian"/>
          <w:sz w:val="18"/>
          <w:szCs w:val="18"/>
        </w:rPr>
      </w:pPr>
      <w:r>
        <w:rPr>
          <w:rFonts w:ascii="DengXian" w:hAnsi="DengXian" w:eastAsia="DengXian" w:cs="DengXian"/>
          <w:sz w:val="18"/>
          <w:szCs w:val="18"/>
          <w:spacing w:val="-7"/>
        </w:rPr>
        <w:t>先修要求</w:t>
      </w:r>
      <w:r>
        <w:rPr>
          <w:rFonts w:ascii="DengXian" w:hAnsi="DengXian" w:eastAsia="DengXian" w:cs="DengXian"/>
          <w:sz w:val="18"/>
          <w:szCs w:val="18"/>
          <w:spacing w:val="-16"/>
        </w:rPr>
        <w:t xml:space="preserve"> </w:t>
      </w:r>
      <w:r>
        <w:rPr>
          <w:rFonts w:ascii="SimSun" w:hAnsi="SimSun" w:eastAsia="SimSun" w:cs="SimSun"/>
          <w:sz w:val="18"/>
          <w:szCs w:val="18"/>
          <w:spacing w:val="-7"/>
        </w:rPr>
        <w:t>:</w:t>
      </w:r>
      <w:r>
        <w:rPr>
          <w:rFonts w:ascii="DengXian" w:hAnsi="DengXian" w:eastAsia="DengXian" w:cs="DengXian"/>
          <w:sz w:val="18"/>
          <w:szCs w:val="18"/>
          <w:spacing w:val="-7"/>
        </w:rPr>
        <w:t>无</w:t>
      </w:r>
    </w:p>
    <w:p>
      <w:pPr>
        <w:ind w:left="39"/>
        <w:spacing w:before="91" w:line="217" w:lineRule="auto"/>
        <w:rPr>
          <w:rFonts w:ascii="DengXian" w:hAnsi="DengXian" w:eastAsia="DengXian" w:cs="DengXian"/>
          <w:sz w:val="18"/>
          <w:szCs w:val="18"/>
        </w:rPr>
      </w:pPr>
      <w:r>
        <w:rPr>
          <w:rFonts w:ascii="DengXian" w:hAnsi="DengXian" w:eastAsia="DengXian" w:cs="DengXian"/>
          <w:sz w:val="18"/>
          <w:szCs w:val="18"/>
          <w:spacing w:val="-2"/>
        </w:rPr>
        <w:t>适用院系专业</w:t>
      </w:r>
      <w:r>
        <w:rPr>
          <w:rFonts w:ascii="DengXian" w:hAnsi="DengXian" w:eastAsia="DengXian" w:cs="DengXian"/>
          <w:sz w:val="18"/>
          <w:szCs w:val="18"/>
          <w:spacing w:val="-1"/>
        </w:rPr>
        <w:t xml:space="preserve"> </w:t>
      </w:r>
      <w:r>
        <w:rPr>
          <w:rFonts w:ascii="SimSun" w:hAnsi="SimSun" w:eastAsia="SimSun" w:cs="SimSun"/>
          <w:sz w:val="18"/>
          <w:szCs w:val="18"/>
          <w:spacing w:val="-2"/>
        </w:rPr>
        <w:t>:</w:t>
      </w:r>
      <w:r>
        <w:rPr>
          <w:rFonts w:ascii="DengXian" w:hAnsi="DengXian" w:eastAsia="DengXian" w:cs="DengXian"/>
          <w:sz w:val="18"/>
          <w:szCs w:val="18"/>
          <w:spacing w:val="-2"/>
        </w:rPr>
        <w:t>化工系，化学系，材料系，环境系，热能系，核研院</w:t>
      </w:r>
    </w:p>
    <w:p>
      <w:pPr>
        <w:pStyle w:val="BodyText"/>
        <w:spacing w:line="418" w:lineRule="auto"/>
        <w:rPr/>
      </w:pPr>
      <w:r/>
    </w:p>
    <w:p>
      <w:pPr>
        <w:ind w:left="35"/>
        <w:spacing w:before="65" w:line="235" w:lineRule="auto"/>
        <w:rPr>
          <w:rFonts w:ascii="SimSun" w:hAnsi="SimSun" w:eastAsia="SimSun" w:cs="SimSun"/>
          <w:sz w:val="19"/>
          <w:szCs w:val="19"/>
        </w:rPr>
      </w:pPr>
      <w:r>
        <w:rPr>
          <w:rFonts w:ascii="DengXian" w:hAnsi="DengXian" w:eastAsia="DengXian" w:cs="DengXian"/>
          <w:sz w:val="19"/>
          <w:szCs w:val="19"/>
          <w:b/>
          <w:bCs/>
          <w:spacing w:val="4"/>
        </w:rPr>
        <w:t>课程号：</w:t>
      </w:r>
      <w:r>
        <w:rPr>
          <w:rFonts w:ascii="DengXian" w:hAnsi="DengXian" w:eastAsia="DengXian" w:cs="DengXian"/>
          <w:sz w:val="19"/>
          <w:szCs w:val="19"/>
          <w:b/>
          <w:bCs/>
          <w:spacing w:val="24"/>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4"/>
        </w:rPr>
        <w:t>00340201</w:t>
      </w:r>
      <w:r>
        <w:rPr>
          <w:rFonts w:ascii="SimSun" w:hAnsi="SimSun" w:eastAsia="SimSun" w:cs="SimSun"/>
          <w:sz w:val="19"/>
          <w:szCs w:val="19"/>
          <w:spacing w:val="4"/>
        </w:rPr>
        <w:t xml:space="preserve">  </w:t>
      </w:r>
      <w:r>
        <w:rPr>
          <w:rFonts w:ascii="DengXian" w:hAnsi="DengXian" w:eastAsia="DengXian" w:cs="DengXian"/>
          <w:sz w:val="19"/>
          <w:szCs w:val="19"/>
          <w:b/>
          <w:bCs/>
          <w:spacing w:val="4"/>
        </w:rPr>
        <w:t>课程名：</w:t>
      </w:r>
      <w:r>
        <w:rPr>
          <w:rFonts w:ascii="DengXian" w:hAnsi="DengXian" w:eastAsia="DengXian" w:cs="DengXian"/>
          <w:sz w:val="19"/>
          <w:szCs w:val="19"/>
          <w:b/>
          <w:bCs/>
          <w:spacing w:val="16"/>
        </w:rPr>
        <w:t xml:space="preserve">  </w:t>
      </w:r>
      <w:r>
        <w:rPr>
          <w:rFonts w:ascii="DengXian" w:hAnsi="DengXian" w:eastAsia="DengXian" w:cs="DengXian"/>
          <w:sz w:val="19"/>
          <w:szCs w:val="19"/>
          <w:b/>
          <w:bCs/>
          <w:spacing w:val="4"/>
        </w:rPr>
        <w:t>化学品的智能制造    </w:t>
      </w:r>
      <w:r>
        <w:rPr>
          <w:rFonts w:ascii="SimSun" w:hAnsi="SimSun" w:eastAsia="SimSun" w:cs="SimSun"/>
          <w:sz w:val="19"/>
          <w:szCs w:val="19"/>
          <w14:textOutline w14:w="3614" w14:cap="flat" w14:cmpd="sng">
            <w14:solidFill>
              <w14:srgbClr w14:val="000000"/>
            </w14:solidFill>
            <w14:prstDash w14:val="solid"/>
            <w14:miter w14:lim="10"/>
          </w14:textOutline>
        </w:rPr>
        <w:t>Intelligent</w:t>
      </w:r>
      <w:r>
        <w:rPr>
          <w:rFonts w:ascii="SimSun" w:hAnsi="SimSun" w:eastAsia="SimSun" w:cs="SimSun"/>
          <w:sz w:val="19"/>
          <w:szCs w:val="19"/>
          <w:spacing w:val="4"/>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Manufacturing</w:t>
      </w:r>
      <w:r>
        <w:rPr>
          <w:rFonts w:ascii="SimSun" w:hAnsi="SimSun" w:eastAsia="SimSun" w:cs="SimSun"/>
          <w:sz w:val="19"/>
          <w:szCs w:val="19"/>
          <w:spacing w:val="4"/>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4"/>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Chemicals</w:t>
      </w:r>
    </w:p>
    <w:p>
      <w:pPr>
        <w:ind w:left="40"/>
        <w:spacing w:before="184" w:line="218" w:lineRule="auto"/>
        <w:rPr>
          <w:rFonts w:ascii="DengXian" w:hAnsi="DengXian" w:eastAsia="DengXian" w:cs="DengXian"/>
          <w:sz w:val="18"/>
          <w:szCs w:val="18"/>
        </w:rPr>
      </w:pPr>
      <w:r>
        <w:rPr>
          <w:rFonts w:ascii="DengXian" w:hAnsi="DengXian" w:eastAsia="DengXian" w:cs="DengXian"/>
          <w:sz w:val="18"/>
          <w:szCs w:val="18"/>
          <w:spacing w:val="-11"/>
        </w:rPr>
        <w:t>学时：  </w:t>
      </w:r>
      <w:r>
        <w:rPr>
          <w:rFonts w:ascii="SimSun" w:hAnsi="SimSun" w:eastAsia="SimSun" w:cs="SimSun"/>
          <w:sz w:val="18"/>
          <w:szCs w:val="18"/>
          <w:spacing w:val="-11"/>
        </w:rPr>
        <w:t>16</w:t>
      </w:r>
      <w:r>
        <w:rPr>
          <w:rFonts w:ascii="SimSun" w:hAnsi="SimSun" w:eastAsia="SimSun" w:cs="SimSun"/>
          <w:sz w:val="18"/>
          <w:szCs w:val="18"/>
          <w:spacing w:val="7"/>
        </w:rPr>
        <w:t xml:space="preserve">  </w:t>
      </w:r>
      <w:r>
        <w:rPr>
          <w:rFonts w:ascii="DengXian" w:hAnsi="DengXian" w:eastAsia="DengXian" w:cs="DengXian"/>
          <w:sz w:val="18"/>
          <w:szCs w:val="18"/>
          <w:spacing w:val="-11"/>
        </w:rPr>
        <w:t>学分：  </w:t>
      </w:r>
      <w:r>
        <w:rPr>
          <w:rFonts w:ascii="SimSun" w:hAnsi="SimSun" w:eastAsia="SimSun" w:cs="SimSun"/>
          <w:sz w:val="18"/>
          <w:szCs w:val="18"/>
          <w:spacing w:val="-11"/>
        </w:rPr>
        <w:t>1</w:t>
      </w:r>
      <w:r>
        <w:rPr>
          <w:rFonts w:ascii="SimSun" w:hAnsi="SimSun" w:eastAsia="SimSun" w:cs="SimSun"/>
          <w:sz w:val="18"/>
          <w:szCs w:val="18"/>
          <w:spacing w:val="7"/>
        </w:rPr>
        <w:t xml:space="preserve">  </w:t>
      </w:r>
      <w:r>
        <w:rPr>
          <w:rFonts w:ascii="DengXian" w:hAnsi="DengXian" w:eastAsia="DengXian" w:cs="DengXian"/>
          <w:sz w:val="18"/>
          <w:szCs w:val="18"/>
          <w:spacing w:val="-11"/>
        </w:rPr>
        <w:t>开课院系：化工系     开课老师：  骆广生</w:t>
      </w:r>
    </w:p>
    <w:p>
      <w:pPr>
        <w:spacing w:line="218" w:lineRule="auto"/>
        <w:sectPr>
          <w:footerReference w:type="default" r:id="rId118"/>
          <w:pgSz w:w="11907" w:h="16839"/>
          <w:pgMar w:top="1128" w:right="1769" w:bottom="1448" w:left="1771" w:header="879" w:footer="1200" w:gutter="0"/>
        </w:sectPr>
        <w:rPr>
          <w:rFonts w:ascii="DengXian" w:hAnsi="DengXian" w:eastAsia="DengXian" w:cs="DengXian"/>
          <w:sz w:val="18"/>
          <w:szCs w:val="18"/>
        </w:rPr>
      </w:pPr>
    </w:p>
    <w:p>
      <w:pPr>
        <w:pStyle w:val="BodyText"/>
        <w:spacing w:line="360" w:lineRule="auto"/>
        <w:rPr/>
      </w:pPr>
      <w:r/>
    </w:p>
    <w:p>
      <w:pPr>
        <w:ind w:left="34" w:right="55" w:hanging="1"/>
        <w:spacing w:before="61" w:line="301" w:lineRule="auto"/>
        <w:jc w:val="both"/>
        <w:rPr>
          <w:rFonts w:ascii="DengXian" w:hAnsi="DengXian" w:eastAsia="DengXian" w:cs="DengXian"/>
          <w:sz w:val="18"/>
          <w:szCs w:val="18"/>
        </w:rPr>
      </w:pPr>
      <w:r>
        <w:rPr>
          <w:rFonts w:ascii="DengXian" w:hAnsi="DengXian" w:eastAsia="DengXian" w:cs="DengXian"/>
          <w:sz w:val="18"/>
          <w:szCs w:val="18"/>
          <w:spacing w:val="-1"/>
        </w:rPr>
        <w:t>课程内容简介</w:t>
      </w:r>
      <w:r>
        <w:rPr>
          <w:rFonts w:ascii="DengXian" w:hAnsi="DengXian" w:eastAsia="DengXian" w:cs="DengXian"/>
          <w:sz w:val="18"/>
          <w:szCs w:val="18"/>
          <w:spacing w:val="-9"/>
        </w:rPr>
        <w:t xml:space="preserve"> </w:t>
      </w:r>
      <w:r>
        <w:rPr>
          <w:rFonts w:ascii="SimSun" w:hAnsi="SimSun" w:eastAsia="SimSun" w:cs="SimSun"/>
          <w:sz w:val="18"/>
          <w:szCs w:val="18"/>
          <w:spacing w:val="-1"/>
        </w:rPr>
        <w:t>:</w:t>
      </w:r>
      <w:r>
        <w:rPr>
          <w:rFonts w:ascii="DengXian" w:hAnsi="DengXian" w:eastAsia="DengXian" w:cs="DengXian"/>
          <w:sz w:val="18"/>
          <w:szCs w:val="18"/>
          <w:spacing w:val="-1"/>
        </w:rPr>
        <w:t>化学品生产是现代人类社会生存和发展的基础，人类的衣食住行均离不开各种各样的化学</w:t>
      </w:r>
      <w:r>
        <w:rPr>
          <w:rFonts w:ascii="DengXian" w:hAnsi="DengXian" w:eastAsia="DengXian" w:cs="DengXian"/>
          <w:sz w:val="18"/>
          <w:szCs w:val="18"/>
        </w:rPr>
        <w:t xml:space="preserve">   </w:t>
      </w:r>
      <w:r>
        <w:rPr>
          <w:rFonts w:ascii="DengXian" w:hAnsi="DengXian" w:eastAsia="DengXian" w:cs="DengXian"/>
          <w:sz w:val="18"/>
          <w:szCs w:val="18"/>
        </w:rPr>
        <w:t>品，如纺织品、油品、高分子材料、药品等等。随着人口的增长和需求的增加，化学品</w:t>
      </w:r>
      <w:r>
        <w:rPr>
          <w:rFonts w:ascii="DengXian" w:hAnsi="DengXian" w:eastAsia="DengXian" w:cs="DengXian"/>
          <w:sz w:val="18"/>
          <w:szCs w:val="18"/>
          <w:spacing w:val="-1"/>
        </w:rPr>
        <w:t>生产的规模不断增</w:t>
      </w:r>
      <w:r>
        <w:rPr>
          <w:rFonts w:ascii="DengXian" w:hAnsi="DengXian" w:eastAsia="DengXian" w:cs="DengXian"/>
          <w:sz w:val="18"/>
          <w:szCs w:val="18"/>
        </w:rPr>
        <w:t xml:space="preserve"> </w:t>
      </w:r>
      <w:r>
        <w:rPr>
          <w:rFonts w:ascii="DengXian" w:hAnsi="DengXian" w:eastAsia="DengXian" w:cs="DengXian"/>
          <w:sz w:val="18"/>
          <w:szCs w:val="18"/>
        </w:rPr>
        <w:t>大，这带来了化学品生产占地庞大，污染严重，安全性差等问题，不符合绿色可持续发</w:t>
      </w:r>
      <w:r>
        <w:rPr>
          <w:rFonts w:ascii="DengXian" w:hAnsi="DengXian" w:eastAsia="DengXian" w:cs="DengXian"/>
          <w:sz w:val="18"/>
          <w:szCs w:val="18"/>
          <w:spacing w:val="-1"/>
        </w:rPr>
        <w:t>展的要求。随着炼</w:t>
      </w:r>
      <w:r>
        <w:rPr>
          <w:rFonts w:ascii="DengXian" w:hAnsi="DengXian" w:eastAsia="DengXian" w:cs="DengXian"/>
          <w:sz w:val="18"/>
          <w:szCs w:val="18"/>
        </w:rPr>
        <w:t xml:space="preserve"> </w:t>
      </w:r>
      <w:r>
        <w:rPr>
          <w:rFonts w:ascii="DengXian" w:hAnsi="DengXian" w:eastAsia="DengXian" w:cs="DengXian"/>
          <w:sz w:val="18"/>
          <w:szCs w:val="18"/>
        </w:rPr>
        <w:t>油化工的快速发展及信息、电子和自动化技术的进步，现代化学品生产逐渐向智能化方</w:t>
      </w:r>
      <w:r>
        <w:rPr>
          <w:rFonts w:ascii="DengXian" w:hAnsi="DengXian" w:eastAsia="DengXian" w:cs="DengXian"/>
          <w:sz w:val="18"/>
          <w:szCs w:val="18"/>
          <w:spacing w:val="-1"/>
        </w:rPr>
        <w:t>向发展：装置功能</w:t>
      </w:r>
      <w:r>
        <w:rPr>
          <w:rFonts w:ascii="DengXian" w:hAnsi="DengXian" w:eastAsia="DengXian" w:cs="DengXian"/>
          <w:sz w:val="18"/>
          <w:szCs w:val="18"/>
        </w:rPr>
        <w:t xml:space="preserve"> </w:t>
      </w:r>
      <w:r>
        <w:rPr>
          <w:rFonts w:ascii="DengXian" w:hAnsi="DengXian" w:eastAsia="DengXian" w:cs="DengXian"/>
          <w:sz w:val="18"/>
          <w:szCs w:val="18"/>
        </w:rPr>
        <w:t>高度集成，体积大幅缩小，高度智能化和自动化。该领域的进步有望提高化学品生产效</w:t>
      </w:r>
      <w:r>
        <w:rPr>
          <w:rFonts w:ascii="DengXian" w:hAnsi="DengXian" w:eastAsia="DengXian" w:cs="DengXian"/>
          <w:sz w:val="18"/>
          <w:szCs w:val="18"/>
          <w:spacing w:val="-1"/>
        </w:rPr>
        <w:t>率，提高安全环保</w:t>
      </w:r>
      <w:r>
        <w:rPr>
          <w:rFonts w:ascii="DengXian" w:hAnsi="DengXian" w:eastAsia="DengXian" w:cs="DengXian"/>
          <w:sz w:val="18"/>
          <w:szCs w:val="18"/>
        </w:rPr>
        <w:t xml:space="preserve"> </w:t>
      </w:r>
      <w:r>
        <w:rPr>
          <w:rFonts w:ascii="DengXian" w:hAnsi="DengXian" w:eastAsia="DengXian" w:cs="DengXian"/>
          <w:sz w:val="18"/>
          <w:szCs w:val="18"/>
        </w:rPr>
        <w:t>水平，实现化学品的定制生产。本研讨课通过教师讲解、课题调研和课堂讨论，研讨化学</w:t>
      </w:r>
      <w:r>
        <w:rPr>
          <w:rFonts w:ascii="DengXian" w:hAnsi="DengXian" w:eastAsia="DengXian" w:cs="DengXian"/>
          <w:sz w:val="18"/>
          <w:szCs w:val="18"/>
          <w:spacing w:val="-1"/>
        </w:rPr>
        <w:t>品智能制造的特</w:t>
      </w:r>
      <w:r>
        <w:rPr>
          <w:rFonts w:ascii="DengXian" w:hAnsi="DengXian" w:eastAsia="DengXian" w:cs="DengXian"/>
          <w:sz w:val="18"/>
          <w:szCs w:val="18"/>
        </w:rPr>
        <w:t xml:space="preserve"> </w:t>
      </w:r>
      <w:r>
        <w:rPr>
          <w:rFonts w:ascii="DengXian" w:hAnsi="DengXian" w:eastAsia="DengXian" w:cs="DengXian"/>
          <w:sz w:val="18"/>
          <w:szCs w:val="18"/>
          <w:spacing w:val="-1"/>
        </w:rPr>
        <w:t>点和发展现状，以及在化学品生产中的应用潜力和发展</w:t>
      </w:r>
      <w:r>
        <w:rPr>
          <w:rFonts w:ascii="DengXian" w:hAnsi="DengXian" w:eastAsia="DengXian" w:cs="DengXian"/>
          <w:sz w:val="18"/>
          <w:szCs w:val="18"/>
          <w:spacing w:val="-2"/>
        </w:rPr>
        <w:t>前景。</w:t>
      </w:r>
    </w:p>
    <w:p>
      <w:pPr>
        <w:ind w:left="37"/>
        <w:spacing w:before="90" w:line="217" w:lineRule="auto"/>
        <w:rPr>
          <w:rFonts w:ascii="DengXian" w:hAnsi="DengXian" w:eastAsia="DengXian" w:cs="DengXian"/>
          <w:sz w:val="18"/>
          <w:szCs w:val="18"/>
        </w:rPr>
      </w:pPr>
      <w:r>
        <w:rPr>
          <w:rFonts w:ascii="DengXian" w:hAnsi="DengXian" w:eastAsia="DengXian" w:cs="DengXian"/>
          <w:sz w:val="18"/>
          <w:szCs w:val="18"/>
          <w:spacing w:val="-7"/>
        </w:rPr>
        <w:t>先修要求</w:t>
      </w:r>
      <w:r>
        <w:rPr>
          <w:rFonts w:ascii="DengXian" w:hAnsi="DengXian" w:eastAsia="DengXian" w:cs="DengXian"/>
          <w:sz w:val="18"/>
          <w:szCs w:val="18"/>
          <w:spacing w:val="-16"/>
        </w:rPr>
        <w:t xml:space="preserve"> </w:t>
      </w:r>
      <w:r>
        <w:rPr>
          <w:rFonts w:ascii="SimSun" w:hAnsi="SimSun" w:eastAsia="SimSun" w:cs="SimSun"/>
          <w:sz w:val="18"/>
          <w:szCs w:val="18"/>
          <w:spacing w:val="-7"/>
        </w:rPr>
        <w:t>:</w:t>
      </w:r>
      <w:r>
        <w:rPr>
          <w:rFonts w:ascii="DengXian" w:hAnsi="DengXian" w:eastAsia="DengXian" w:cs="DengXian"/>
          <w:sz w:val="18"/>
          <w:szCs w:val="18"/>
          <w:spacing w:val="-7"/>
        </w:rPr>
        <w:t>无</w:t>
      </w:r>
    </w:p>
    <w:p>
      <w:pPr>
        <w:ind w:left="39"/>
        <w:spacing w:before="93" w:line="217" w:lineRule="auto"/>
        <w:rPr>
          <w:rFonts w:ascii="DengXian" w:hAnsi="DengXian" w:eastAsia="DengXian" w:cs="DengXian"/>
          <w:sz w:val="18"/>
          <w:szCs w:val="18"/>
        </w:rPr>
      </w:pPr>
      <w:r>
        <w:rPr>
          <w:rFonts w:ascii="DengXian" w:hAnsi="DengXian" w:eastAsia="DengXian" w:cs="DengXian"/>
          <w:sz w:val="18"/>
          <w:szCs w:val="18"/>
          <w:spacing w:val="-3"/>
        </w:rPr>
        <w:t>适用院系专业</w:t>
      </w:r>
      <w:r>
        <w:rPr>
          <w:rFonts w:ascii="DengXian" w:hAnsi="DengXian" w:eastAsia="DengXian" w:cs="DengXian"/>
          <w:sz w:val="18"/>
          <w:szCs w:val="18"/>
          <w:spacing w:val="-4"/>
        </w:rPr>
        <w:t xml:space="preserve"> </w:t>
      </w:r>
      <w:r>
        <w:rPr>
          <w:rFonts w:ascii="SimSun" w:hAnsi="SimSun" w:eastAsia="SimSun" w:cs="SimSun"/>
          <w:sz w:val="18"/>
          <w:szCs w:val="18"/>
          <w:spacing w:val="-3"/>
        </w:rPr>
        <w:t>:</w:t>
      </w:r>
      <w:r>
        <w:rPr>
          <w:rFonts w:ascii="DengXian" w:hAnsi="DengXian" w:eastAsia="DengXian" w:cs="DengXian"/>
          <w:sz w:val="18"/>
          <w:szCs w:val="18"/>
          <w:spacing w:val="-3"/>
        </w:rPr>
        <w:t>化学、化工、材料、环境等</w:t>
      </w:r>
    </w:p>
    <w:p>
      <w:pPr>
        <w:pStyle w:val="BodyText"/>
        <w:spacing w:line="416" w:lineRule="auto"/>
        <w:rPr/>
      </w:pPr>
      <w:r/>
    </w:p>
    <w:p>
      <w:pPr>
        <w:ind w:left="35"/>
        <w:spacing w:before="64" w:line="239" w:lineRule="auto"/>
        <w:rPr>
          <w:rFonts w:ascii="SimSun" w:hAnsi="SimSun" w:eastAsia="SimSun" w:cs="SimSun"/>
          <w:sz w:val="19"/>
          <w:szCs w:val="19"/>
        </w:rPr>
      </w:pPr>
      <w:r>
        <w:rPr>
          <w:rFonts w:ascii="DengXian" w:hAnsi="DengXian" w:eastAsia="DengXian" w:cs="DengXian"/>
          <w:sz w:val="19"/>
          <w:szCs w:val="19"/>
          <w:b/>
          <w:bCs/>
          <w:spacing w:val="8"/>
        </w:rPr>
        <w:t>课程号：</w:t>
      </w:r>
      <w:r>
        <w:rPr>
          <w:rFonts w:ascii="DengXian" w:hAnsi="DengXian" w:eastAsia="DengXian" w:cs="DengXian"/>
          <w:sz w:val="19"/>
          <w:szCs w:val="19"/>
          <w:b/>
          <w:bCs/>
          <w:spacing w:val="19"/>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8"/>
        </w:rPr>
        <w:t>20340014</w:t>
      </w:r>
      <w:r>
        <w:rPr>
          <w:rFonts w:ascii="SimSun" w:hAnsi="SimSun" w:eastAsia="SimSun" w:cs="SimSun"/>
          <w:sz w:val="19"/>
          <w:szCs w:val="19"/>
          <w:spacing w:val="8"/>
        </w:rPr>
        <w:t xml:space="preserve">  </w:t>
      </w:r>
      <w:r>
        <w:rPr>
          <w:rFonts w:ascii="DengXian" w:hAnsi="DengXian" w:eastAsia="DengXian" w:cs="DengXian"/>
          <w:sz w:val="19"/>
          <w:szCs w:val="19"/>
          <w:b/>
          <w:bCs/>
          <w:spacing w:val="8"/>
        </w:rPr>
        <w:t>课程名：化工原理</w:t>
      </w:r>
      <w:r>
        <w:rPr>
          <w:rFonts w:ascii="SimSun" w:hAnsi="SimSun" w:eastAsia="SimSun" w:cs="SimSun"/>
          <w:sz w:val="19"/>
          <w:szCs w:val="19"/>
          <w14:textOutline w14:w="3614" w14:cap="flat" w14:cmpd="sng">
            <w14:solidFill>
              <w14:srgbClr w14:val="000000"/>
            </w14:solidFill>
            <w14:prstDash w14:val="solid"/>
            <w14:miter w14:lim="10"/>
          </w14:textOutline>
          <w:spacing w:val="8"/>
        </w:rPr>
        <w:t>A(1)</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Principles</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Chemical</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Engineering</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A</w:t>
      </w:r>
      <w:r>
        <w:rPr>
          <w:rFonts w:ascii="SimSun" w:hAnsi="SimSun" w:eastAsia="SimSun" w:cs="SimSun"/>
          <w:sz w:val="19"/>
          <w:szCs w:val="19"/>
          <w14:textOutline w14:w="3614" w14:cap="flat" w14:cmpd="sng">
            <w14:solidFill>
              <w14:srgbClr w14:val="000000"/>
            </w14:solidFill>
            <w14:prstDash w14:val="solid"/>
            <w14:miter w14:lim="10"/>
          </w14:textOutline>
          <w:spacing w:val="7"/>
        </w:rPr>
        <w:t>(1)</w:t>
      </w:r>
    </w:p>
    <w:p>
      <w:pPr>
        <w:ind w:left="40"/>
        <w:spacing w:before="181" w:line="218" w:lineRule="auto"/>
        <w:rPr>
          <w:rFonts w:ascii="DengXian" w:hAnsi="DengXian" w:eastAsia="DengXian" w:cs="DengXian"/>
          <w:sz w:val="18"/>
          <w:szCs w:val="18"/>
        </w:rPr>
      </w:pPr>
      <w:r>
        <w:rPr>
          <w:rFonts w:ascii="DengXian" w:hAnsi="DengXian" w:eastAsia="DengXian" w:cs="DengXian"/>
          <w:sz w:val="18"/>
          <w:szCs w:val="18"/>
          <w:spacing w:val="-7"/>
        </w:rPr>
        <w:t>学时：  </w:t>
      </w:r>
      <w:r>
        <w:rPr>
          <w:rFonts w:ascii="SimSun" w:hAnsi="SimSun" w:eastAsia="SimSun" w:cs="SimSun"/>
          <w:sz w:val="18"/>
          <w:szCs w:val="18"/>
          <w:spacing w:val="-7"/>
        </w:rPr>
        <w:t>64  </w:t>
      </w:r>
      <w:r>
        <w:rPr>
          <w:rFonts w:ascii="DengXian" w:hAnsi="DengXian" w:eastAsia="DengXian" w:cs="DengXian"/>
          <w:sz w:val="18"/>
          <w:szCs w:val="18"/>
          <w:spacing w:val="-7"/>
        </w:rPr>
        <w:t>学分：  </w:t>
      </w:r>
      <w:r>
        <w:rPr>
          <w:rFonts w:ascii="SimSun" w:hAnsi="SimSun" w:eastAsia="SimSun" w:cs="SimSun"/>
          <w:sz w:val="18"/>
          <w:szCs w:val="18"/>
          <w:spacing w:val="-7"/>
        </w:rPr>
        <w:t>4  </w:t>
      </w:r>
      <w:r>
        <w:rPr>
          <w:rFonts w:ascii="DengXian" w:hAnsi="DengXian" w:eastAsia="DengXian" w:cs="DengXian"/>
          <w:sz w:val="18"/>
          <w:szCs w:val="18"/>
          <w:spacing w:val="-7"/>
        </w:rPr>
        <w:t>开课院系：化工系     开课老师：秦炜、王凯</w:t>
      </w:r>
    </w:p>
    <w:p>
      <w:pPr>
        <w:ind w:left="25" w:right="55" w:firstLine="10"/>
        <w:spacing w:before="93" w:line="288" w:lineRule="auto"/>
        <w:rPr>
          <w:rFonts w:ascii="DengXian" w:hAnsi="DengXian" w:eastAsia="DengXian" w:cs="DengXian"/>
          <w:sz w:val="18"/>
          <w:szCs w:val="18"/>
        </w:rPr>
      </w:pPr>
      <w:r>
        <w:rPr>
          <w:rFonts w:ascii="DengXian" w:hAnsi="DengXian" w:eastAsia="DengXian" w:cs="DengXian"/>
          <w:sz w:val="18"/>
          <w:szCs w:val="18"/>
        </w:rPr>
        <w:t>化工原理是化工及其它化学加工过程类专业的一门重要的技术基础课，其内容是讲授化</w:t>
      </w:r>
      <w:r>
        <w:rPr>
          <w:rFonts w:ascii="DengXian" w:hAnsi="DengXian" w:eastAsia="DengXian" w:cs="DengXian"/>
          <w:sz w:val="18"/>
          <w:szCs w:val="18"/>
          <w:spacing w:val="-1"/>
        </w:rPr>
        <w:t>工单元操作的基本</w:t>
      </w:r>
      <w:r>
        <w:rPr>
          <w:rFonts w:ascii="DengXian" w:hAnsi="DengXian" w:eastAsia="DengXian" w:cs="DengXian"/>
          <w:sz w:val="18"/>
          <w:szCs w:val="18"/>
        </w:rPr>
        <w:t xml:space="preserve"> </w:t>
      </w:r>
      <w:r>
        <w:rPr>
          <w:rFonts w:ascii="DengXian" w:hAnsi="DengXian" w:eastAsia="DengXian" w:cs="DengXian"/>
          <w:sz w:val="18"/>
          <w:szCs w:val="18"/>
        </w:rPr>
        <w:t>原理、典型设备的结构原理、操作性能和设计计算。化工原理</w:t>
      </w:r>
      <w:r>
        <w:rPr>
          <w:rFonts w:ascii="SimSun" w:hAnsi="SimSun" w:eastAsia="SimSun" w:cs="SimSun"/>
          <w:sz w:val="18"/>
          <w:szCs w:val="18"/>
        </w:rPr>
        <w:t>A(1)</w:t>
      </w:r>
      <w:r>
        <w:rPr>
          <w:rFonts w:ascii="DengXian" w:hAnsi="DengXian" w:eastAsia="DengXian" w:cs="DengXian"/>
          <w:sz w:val="18"/>
          <w:szCs w:val="18"/>
        </w:rPr>
        <w:t>主要讲授《化工原理》上册内容，包括</w:t>
      </w:r>
      <w:r>
        <w:rPr>
          <w:rFonts w:ascii="DengXian" w:hAnsi="DengXian" w:eastAsia="DengXian" w:cs="DengXian"/>
          <w:sz w:val="18"/>
          <w:szCs w:val="18"/>
          <w:spacing w:val="4"/>
        </w:rPr>
        <w:t xml:space="preserve"> </w:t>
      </w:r>
      <w:r>
        <w:rPr>
          <w:rFonts w:ascii="DengXian" w:hAnsi="DengXian" w:eastAsia="DengXian" w:cs="DengXian"/>
          <w:sz w:val="18"/>
          <w:szCs w:val="18"/>
        </w:rPr>
        <w:t>绪论、流体流动、流体输送机械、流体流过颗粒</w:t>
      </w:r>
      <w:r>
        <w:rPr>
          <w:rFonts w:ascii="DengXian" w:hAnsi="DengXian" w:eastAsia="DengXian" w:cs="DengXian"/>
          <w:sz w:val="18"/>
          <w:szCs w:val="18"/>
          <w:spacing w:val="-1"/>
        </w:rPr>
        <w:t>和颗粒层的流动、非均相物系分离、传热、蒸发等章节。 </w:t>
      </w:r>
      <w:r>
        <w:rPr>
          <w:rFonts w:ascii="DengXian" w:hAnsi="DengXian" w:eastAsia="DengXian" w:cs="DengXian"/>
          <w:sz w:val="18"/>
          <w:szCs w:val="18"/>
        </w:rPr>
        <w:t>《化工原理》</w:t>
      </w:r>
      <w:r>
        <w:rPr>
          <w:rFonts w:ascii="SimSun" w:hAnsi="SimSun" w:eastAsia="SimSun" w:cs="SimSun"/>
          <w:sz w:val="18"/>
          <w:szCs w:val="18"/>
        </w:rPr>
        <w:t>A(1)</w:t>
      </w:r>
      <w:r>
        <w:rPr>
          <w:rFonts w:ascii="DengXian" w:hAnsi="DengXian" w:eastAsia="DengXian" w:cs="DengXian"/>
          <w:sz w:val="18"/>
          <w:szCs w:val="18"/>
        </w:rPr>
        <w:t>的教学过程中始终遵循</w:t>
      </w:r>
      <w:r>
        <w:rPr>
          <w:rFonts w:ascii="SimSun" w:hAnsi="SimSun" w:eastAsia="SimSun" w:cs="SimSun"/>
          <w:sz w:val="18"/>
          <w:szCs w:val="18"/>
        </w:rPr>
        <w:t>“</w:t>
      </w:r>
      <w:r>
        <w:rPr>
          <w:rFonts w:ascii="DengXian" w:hAnsi="DengXian" w:eastAsia="DengXian" w:cs="DengXian"/>
          <w:sz w:val="18"/>
          <w:szCs w:val="18"/>
        </w:rPr>
        <w:t>掌握基本原理、突出过程强化、激发交叉兴趣、增强创新能</w:t>
      </w:r>
    </w:p>
    <w:p>
      <w:pPr>
        <w:ind w:left="37" w:right="55" w:firstLine="4"/>
        <w:spacing w:before="96" w:line="288" w:lineRule="auto"/>
        <w:rPr>
          <w:rFonts w:ascii="DengXian" w:hAnsi="DengXian" w:eastAsia="DengXian" w:cs="DengXian"/>
          <w:sz w:val="18"/>
          <w:szCs w:val="18"/>
        </w:rPr>
      </w:pPr>
      <w:r>
        <w:rPr>
          <w:rFonts w:ascii="DengXian" w:hAnsi="DengXian" w:eastAsia="DengXian" w:cs="DengXian"/>
          <w:sz w:val="18"/>
          <w:szCs w:val="18"/>
          <w:spacing w:val="-1"/>
        </w:rPr>
        <w:t>力</w:t>
      </w:r>
      <w:r>
        <w:rPr>
          <w:rFonts w:ascii="DengXian" w:hAnsi="DengXian" w:eastAsia="DengXian" w:cs="DengXian"/>
          <w:sz w:val="18"/>
          <w:szCs w:val="18"/>
          <w:spacing w:val="-25"/>
        </w:rPr>
        <w:t xml:space="preserve"> </w:t>
      </w:r>
      <w:r>
        <w:rPr>
          <w:rFonts w:ascii="SimSun" w:hAnsi="SimSun" w:eastAsia="SimSun" w:cs="SimSun"/>
          <w:sz w:val="18"/>
          <w:szCs w:val="18"/>
          <w:spacing w:val="-1"/>
        </w:rPr>
        <w:t>”</w:t>
      </w:r>
      <w:r>
        <w:rPr>
          <w:rFonts w:ascii="DengXian" w:hAnsi="DengXian" w:eastAsia="DengXian" w:cs="DengXian"/>
          <w:sz w:val="18"/>
          <w:szCs w:val="18"/>
          <w:spacing w:val="-1"/>
        </w:rPr>
        <w:t>的教学逻辑，利用</w:t>
      </w:r>
      <w:r>
        <w:rPr>
          <w:rFonts w:ascii="SimSun" w:hAnsi="SimSun" w:eastAsia="SimSun" w:cs="SimSun"/>
          <w:sz w:val="18"/>
          <w:szCs w:val="18"/>
          <w:spacing w:val="-1"/>
        </w:rPr>
        <w:t>“</w:t>
      </w:r>
      <w:r>
        <w:rPr>
          <w:rFonts w:ascii="DengXian" w:hAnsi="DengXian" w:eastAsia="DengXian" w:cs="DengXian"/>
          <w:sz w:val="18"/>
          <w:szCs w:val="18"/>
          <w:spacing w:val="-1"/>
        </w:rPr>
        <w:t>开放式课堂讲授与案例化讨论分析相结合</w:t>
      </w:r>
      <w:r>
        <w:rPr>
          <w:rFonts w:ascii="DengXian" w:hAnsi="DengXian" w:eastAsia="DengXian" w:cs="DengXian"/>
          <w:sz w:val="18"/>
          <w:szCs w:val="18"/>
          <w:spacing w:val="-25"/>
        </w:rPr>
        <w:t xml:space="preserve"> </w:t>
      </w:r>
      <w:r>
        <w:rPr>
          <w:rFonts w:ascii="SimSun" w:hAnsi="SimSun" w:eastAsia="SimSun" w:cs="SimSun"/>
          <w:sz w:val="18"/>
          <w:szCs w:val="18"/>
          <w:spacing w:val="-1"/>
        </w:rPr>
        <w:t>”</w:t>
      </w:r>
      <w:r>
        <w:rPr>
          <w:rFonts w:ascii="DengXian" w:hAnsi="DengXian" w:eastAsia="DengXian" w:cs="DengXian"/>
          <w:sz w:val="18"/>
          <w:szCs w:val="18"/>
          <w:spacing w:val="-2"/>
        </w:rPr>
        <w:t>的教学方法，既强调严谨教学、突出</w:t>
      </w:r>
      <w:r>
        <w:rPr>
          <w:rFonts w:ascii="DengXian" w:hAnsi="DengXian" w:eastAsia="DengXian" w:cs="DengXian"/>
          <w:sz w:val="18"/>
          <w:szCs w:val="18"/>
        </w:rPr>
        <w:t xml:space="preserve"> </w:t>
      </w:r>
      <w:r>
        <w:rPr>
          <w:rFonts w:ascii="DengXian" w:hAnsi="DengXian" w:eastAsia="DengXian" w:cs="DengXian"/>
          <w:sz w:val="18"/>
          <w:szCs w:val="18"/>
        </w:rPr>
        <w:t>讲授基本理论，又重视联系实际，丰富工程实践内容，以启发学生的创新思维和意</w:t>
      </w:r>
      <w:r>
        <w:rPr>
          <w:rFonts w:ascii="DengXian" w:hAnsi="DengXian" w:eastAsia="DengXian" w:cs="DengXian"/>
          <w:sz w:val="18"/>
          <w:szCs w:val="18"/>
          <w:spacing w:val="-1"/>
        </w:rPr>
        <w:t>识，培养学生的学习和</w:t>
      </w:r>
      <w:r>
        <w:rPr>
          <w:rFonts w:ascii="DengXian" w:hAnsi="DengXian" w:eastAsia="DengXian" w:cs="DengXian"/>
          <w:sz w:val="18"/>
          <w:szCs w:val="18"/>
        </w:rPr>
        <w:t xml:space="preserve"> </w:t>
      </w:r>
      <w:r>
        <w:rPr>
          <w:rFonts w:ascii="DengXian" w:hAnsi="DengXian" w:eastAsia="DengXian" w:cs="DengXian"/>
          <w:sz w:val="18"/>
          <w:szCs w:val="18"/>
        </w:rPr>
        <w:t>实践能力。《化工原理》</w:t>
      </w:r>
      <w:r>
        <w:rPr>
          <w:rFonts w:ascii="SimSun" w:hAnsi="SimSun" w:eastAsia="SimSun" w:cs="SimSun"/>
          <w:sz w:val="18"/>
          <w:szCs w:val="18"/>
        </w:rPr>
        <w:t>A(1)</w:t>
      </w:r>
      <w:r>
        <w:rPr>
          <w:rFonts w:ascii="DengXian" w:hAnsi="DengXian" w:eastAsia="DengXian" w:cs="DengXian"/>
          <w:sz w:val="18"/>
          <w:szCs w:val="18"/>
        </w:rPr>
        <w:t>在讲授方式上突出创新，利用公开讲稿、专题讨论、</w:t>
      </w:r>
      <w:r>
        <w:rPr>
          <w:rFonts w:ascii="DengXian" w:hAnsi="DengXian" w:eastAsia="DengXian" w:cs="DengXian"/>
          <w:sz w:val="18"/>
          <w:szCs w:val="18"/>
          <w:spacing w:val="-1"/>
        </w:rPr>
        <w:t>论文交流、开卷与口试</w:t>
      </w:r>
      <w:r>
        <w:rPr>
          <w:rFonts w:ascii="DengXian" w:hAnsi="DengXian" w:eastAsia="DengXian" w:cs="DengXian"/>
          <w:sz w:val="18"/>
          <w:szCs w:val="18"/>
        </w:rPr>
        <w:t xml:space="preserve"> </w:t>
      </w:r>
      <w:r>
        <w:rPr>
          <w:rFonts w:ascii="DengXian" w:hAnsi="DengXian" w:eastAsia="DengXian" w:cs="DengXian"/>
          <w:sz w:val="18"/>
          <w:szCs w:val="18"/>
        </w:rPr>
        <w:t>交叉考核等方式提高教学质量和效果。录有清华大学优秀教师课堂教学系列片</w:t>
      </w:r>
      <w:r>
        <w:rPr>
          <w:rFonts w:ascii="DengXian" w:hAnsi="DengXian" w:eastAsia="DengXian" w:cs="DengXian"/>
          <w:sz w:val="18"/>
          <w:szCs w:val="18"/>
          <w:spacing w:val="-1"/>
        </w:rPr>
        <w:t>（化工原理部分授课内</w:t>
      </w:r>
    </w:p>
    <w:p>
      <w:pPr>
        <w:ind w:left="34"/>
        <w:spacing w:before="93" w:line="223" w:lineRule="auto"/>
        <w:rPr>
          <w:rFonts w:ascii="DengXian" w:hAnsi="DengXian" w:eastAsia="DengXian" w:cs="DengXian"/>
          <w:sz w:val="18"/>
          <w:szCs w:val="18"/>
        </w:rPr>
      </w:pPr>
      <w:r>
        <w:rPr>
          <w:rFonts w:ascii="DengXian" w:hAnsi="DengXian" w:eastAsia="DengXian" w:cs="DengXian"/>
          <w:sz w:val="18"/>
          <w:szCs w:val="18"/>
          <w:spacing w:val="-7"/>
        </w:rPr>
        <w:t>容）。</w:t>
      </w:r>
    </w:p>
    <w:p>
      <w:pPr>
        <w:ind w:left="33" w:right="56"/>
        <w:spacing w:before="93" w:line="288" w:lineRule="auto"/>
        <w:rPr>
          <w:rFonts w:ascii="DengXian" w:hAnsi="DengXian" w:eastAsia="DengXian" w:cs="DengXian"/>
          <w:sz w:val="18"/>
          <w:szCs w:val="18"/>
        </w:rPr>
      </w:pPr>
      <w:r>
        <w:rPr>
          <w:rFonts w:ascii="DengXian" w:hAnsi="DengXian" w:eastAsia="DengXian" w:cs="DengXian"/>
          <w:sz w:val="18"/>
          <w:szCs w:val="18"/>
        </w:rPr>
        <w:t>课程说明及先修课要求：化工原理是化工及其它化学加工过程类专业的技术基础课，通过</w:t>
      </w:r>
      <w:r>
        <w:rPr>
          <w:rFonts w:ascii="DengXian" w:hAnsi="DengXian" w:eastAsia="DengXian" w:cs="DengXian"/>
          <w:sz w:val="18"/>
          <w:szCs w:val="18"/>
          <w:spacing w:val="-1"/>
        </w:rPr>
        <w:t>讲授化工单元操</w:t>
      </w:r>
      <w:r>
        <w:rPr>
          <w:rFonts w:ascii="DengXian" w:hAnsi="DengXian" w:eastAsia="DengXian" w:cs="DengXian"/>
          <w:sz w:val="18"/>
          <w:szCs w:val="18"/>
        </w:rPr>
        <w:t xml:space="preserve"> </w:t>
      </w:r>
      <w:r>
        <w:rPr>
          <w:rFonts w:ascii="DengXian" w:hAnsi="DengXian" w:eastAsia="DengXian" w:cs="DengXian"/>
          <w:sz w:val="18"/>
          <w:szCs w:val="18"/>
          <w:spacing w:val="-3"/>
        </w:rPr>
        <w:t>作的基本原理、典型设备的结构原理、操作性能和设计计算，希望学生在两个方面的能力有所提高：</w:t>
      </w:r>
      <w:r>
        <w:rPr>
          <w:rFonts w:ascii="DengXian" w:hAnsi="DengXian" w:eastAsia="DengXian" w:cs="DengXian"/>
          <w:sz w:val="18"/>
          <w:szCs w:val="18"/>
          <w:spacing w:val="-4"/>
        </w:rPr>
        <w:t xml:space="preserve">   </w:t>
      </w:r>
      <w:r>
        <w:rPr>
          <w:rFonts w:ascii="SimSun" w:hAnsi="SimSun" w:eastAsia="SimSun" w:cs="SimSun"/>
          <w:sz w:val="18"/>
          <w:szCs w:val="18"/>
          <w:spacing w:val="-4"/>
        </w:rPr>
        <w:t>1</w:t>
      </w:r>
      <w:r>
        <w:rPr>
          <w:rFonts w:ascii="DengXian" w:hAnsi="DengXian" w:eastAsia="DengXian" w:cs="DengXian"/>
          <w:sz w:val="18"/>
          <w:szCs w:val="18"/>
          <w:spacing w:val="-4"/>
        </w:rPr>
        <w:t>分</w:t>
      </w:r>
      <w:r>
        <w:rPr>
          <w:rFonts w:ascii="DengXian" w:hAnsi="DengXian" w:eastAsia="DengXian" w:cs="DengXian"/>
          <w:sz w:val="18"/>
          <w:szCs w:val="18"/>
        </w:rPr>
        <w:t xml:space="preserve">   </w:t>
      </w:r>
      <w:r>
        <w:rPr>
          <w:rFonts w:ascii="DengXian" w:hAnsi="DengXian" w:eastAsia="DengXian" w:cs="DengXian"/>
          <w:sz w:val="18"/>
          <w:szCs w:val="18"/>
          <w:spacing w:val="-3"/>
        </w:rPr>
        <w:t>析能力（分析和处理化工问题的基本能力）</w:t>
      </w:r>
      <w:r>
        <w:rPr>
          <w:rFonts w:ascii="DengXian" w:hAnsi="DengXian" w:eastAsia="DengXian" w:cs="DengXian"/>
          <w:sz w:val="18"/>
          <w:szCs w:val="18"/>
          <w:spacing w:val="18"/>
        </w:rPr>
        <w:t xml:space="preserve">  </w:t>
      </w:r>
      <w:r>
        <w:rPr>
          <w:rFonts w:ascii="SimSun" w:hAnsi="SimSun" w:eastAsia="SimSun" w:cs="SimSun"/>
          <w:sz w:val="18"/>
          <w:szCs w:val="18"/>
          <w:spacing w:val="-3"/>
        </w:rPr>
        <w:t>2 </w:t>
      </w:r>
      <w:r>
        <w:rPr>
          <w:rFonts w:ascii="DengXian" w:hAnsi="DengXian" w:eastAsia="DengXian" w:cs="DengXian"/>
          <w:sz w:val="18"/>
          <w:szCs w:val="18"/>
          <w:spacing w:val="-3"/>
        </w:rPr>
        <w:t>综合能力（将基础科学理论用于工程实践时需要综合考虑问</w:t>
      </w:r>
      <w:r>
        <w:rPr>
          <w:rFonts w:ascii="DengXian" w:hAnsi="DengXian" w:eastAsia="DengXian" w:cs="DengXian"/>
          <w:sz w:val="18"/>
          <w:szCs w:val="18"/>
        </w:rPr>
        <w:t xml:space="preserve"> </w:t>
      </w:r>
      <w:r>
        <w:rPr>
          <w:rFonts w:ascii="DengXian" w:hAnsi="DengXian" w:eastAsia="DengXian" w:cs="DengXian"/>
          <w:sz w:val="18"/>
          <w:szCs w:val="18"/>
          <w:spacing w:val="-4"/>
        </w:rPr>
        <w:t>题的能力）。无。</w:t>
      </w:r>
    </w:p>
    <w:p>
      <w:pPr>
        <w:ind w:left="35" w:right="185"/>
        <w:spacing w:before="87" w:line="265" w:lineRule="auto"/>
        <w:rPr>
          <w:rFonts w:ascii="SimSun" w:hAnsi="SimSun" w:eastAsia="SimSun" w:cs="SimSun"/>
          <w:sz w:val="18"/>
          <w:szCs w:val="18"/>
        </w:rPr>
      </w:pPr>
      <w:r>
        <w:rPr>
          <w:rFonts w:ascii="DengXian" w:hAnsi="DengXian" w:eastAsia="DengXian" w:cs="DengXian"/>
          <w:sz w:val="18"/>
          <w:szCs w:val="18"/>
          <w:spacing w:val="-4"/>
        </w:rPr>
        <w:t>教材及参考书：蒋维钧、戴猷元、顾惠君，《化工原理</w:t>
      </w:r>
      <w:r>
        <w:rPr>
          <w:rFonts w:ascii="SimSun" w:hAnsi="SimSun" w:eastAsia="SimSun" w:cs="SimSun"/>
          <w:sz w:val="18"/>
          <w:szCs w:val="18"/>
          <w:spacing w:val="-4"/>
        </w:rPr>
        <w:t>(</w:t>
      </w:r>
      <w:r>
        <w:rPr>
          <w:rFonts w:ascii="DengXian" w:hAnsi="DengXian" w:eastAsia="DengXian" w:cs="DengXian"/>
          <w:sz w:val="18"/>
          <w:szCs w:val="18"/>
          <w:spacing w:val="-4"/>
        </w:rPr>
        <w:t>上</w:t>
      </w:r>
      <w:r>
        <w:rPr>
          <w:rFonts w:ascii="SimSun" w:hAnsi="SimSun" w:eastAsia="SimSun" w:cs="SimSun"/>
          <w:sz w:val="18"/>
          <w:szCs w:val="18"/>
          <w:spacing w:val="-4"/>
        </w:rPr>
        <w:t>) </w:t>
      </w:r>
      <w:r>
        <w:rPr>
          <w:rFonts w:ascii="DengXian" w:hAnsi="DengXian" w:eastAsia="DengXian" w:cs="DengXian"/>
          <w:sz w:val="18"/>
          <w:szCs w:val="18"/>
          <w:spacing w:val="-4"/>
        </w:rPr>
        <w:t>第三版》，北京：清华大学出版社，   </w:t>
      </w:r>
      <w:r>
        <w:rPr>
          <w:rFonts w:ascii="SimSun" w:hAnsi="SimSun" w:eastAsia="SimSun" w:cs="SimSun"/>
          <w:sz w:val="18"/>
          <w:szCs w:val="18"/>
          <w:spacing w:val="-4"/>
        </w:rPr>
        <w:t>2009</w:t>
      </w:r>
      <w:r>
        <w:rPr>
          <w:rFonts w:ascii="DengXian" w:hAnsi="DengXian" w:eastAsia="DengXian" w:cs="DengXian"/>
          <w:sz w:val="18"/>
          <w:szCs w:val="18"/>
          <w:spacing w:val="-4"/>
        </w:rPr>
        <w:t>；</w:t>
      </w:r>
      <w:r>
        <w:rPr>
          <w:rFonts w:ascii="DengXian" w:hAnsi="DengXian" w:eastAsia="DengXian" w:cs="DengXian"/>
          <w:sz w:val="18"/>
          <w:szCs w:val="18"/>
          <w:spacing w:val="13"/>
        </w:rPr>
        <w:t xml:space="preserve"> </w:t>
      </w:r>
      <w:r>
        <w:rPr>
          <w:rFonts w:ascii="DengXian" w:hAnsi="DengXian" w:eastAsia="DengXian" w:cs="DengXian"/>
          <w:sz w:val="18"/>
          <w:szCs w:val="18"/>
          <w:spacing w:val="-5"/>
        </w:rPr>
        <w:t>余立新、戴猷元，《化工原理习题解析</w:t>
      </w:r>
      <w:r>
        <w:rPr>
          <w:rFonts w:ascii="SimSun" w:hAnsi="SimSun" w:eastAsia="SimSun" w:cs="SimSun"/>
          <w:sz w:val="18"/>
          <w:szCs w:val="18"/>
          <w:spacing w:val="-5"/>
        </w:rPr>
        <w:t>(</w:t>
      </w:r>
      <w:r>
        <w:rPr>
          <w:rFonts w:ascii="DengXian" w:hAnsi="DengXian" w:eastAsia="DengXian" w:cs="DengXian"/>
          <w:sz w:val="18"/>
          <w:szCs w:val="18"/>
          <w:spacing w:val="-5"/>
        </w:rPr>
        <w:t>上</w:t>
      </w:r>
      <w:r>
        <w:rPr>
          <w:rFonts w:ascii="SimSun" w:hAnsi="SimSun" w:eastAsia="SimSun" w:cs="SimSun"/>
          <w:sz w:val="18"/>
          <w:szCs w:val="18"/>
          <w:spacing w:val="-5"/>
        </w:rPr>
        <w:t>)</w:t>
      </w:r>
      <w:r>
        <w:rPr>
          <w:rFonts w:ascii="DengXian" w:hAnsi="DengXian" w:eastAsia="DengXian" w:cs="DengXian"/>
          <w:sz w:val="18"/>
          <w:szCs w:val="18"/>
          <w:spacing w:val="-5"/>
        </w:rPr>
        <w:t>》，北京：   清华大学出版社，   </w:t>
      </w:r>
      <w:r>
        <w:rPr>
          <w:rFonts w:ascii="SimSun" w:hAnsi="SimSun" w:eastAsia="SimSun" w:cs="SimSun"/>
          <w:sz w:val="18"/>
          <w:szCs w:val="18"/>
          <w:spacing w:val="-5"/>
        </w:rPr>
        <w:t>2005</w:t>
      </w:r>
      <w:r>
        <w:rPr>
          <w:rFonts w:ascii="DengXian" w:hAnsi="DengXian" w:eastAsia="DengXian" w:cs="DengXian"/>
          <w:sz w:val="18"/>
          <w:szCs w:val="18"/>
          <w:spacing w:val="-5"/>
        </w:rPr>
        <w:t>；</w:t>
      </w:r>
      <w:r>
        <w:rPr>
          <w:rFonts w:ascii="SimSun" w:hAnsi="SimSun" w:eastAsia="SimSun" w:cs="SimSun"/>
          <w:sz w:val="18"/>
          <w:szCs w:val="18"/>
          <w:spacing w:val="-5"/>
        </w:rPr>
        <w:t>W L McCale &amp; J C</w:t>
      </w:r>
    </w:p>
    <w:p>
      <w:pPr>
        <w:ind w:left="36"/>
        <w:spacing w:before="84" w:line="224" w:lineRule="auto"/>
        <w:rPr>
          <w:rFonts w:ascii="DengXian" w:hAnsi="DengXian" w:eastAsia="DengXian" w:cs="DengXian"/>
          <w:sz w:val="18"/>
          <w:szCs w:val="18"/>
        </w:rPr>
      </w:pPr>
      <w:r>
        <w:rPr>
          <w:rFonts w:ascii="SimSun" w:hAnsi="SimSun" w:eastAsia="SimSun" w:cs="SimSun"/>
          <w:sz w:val="18"/>
          <w:szCs w:val="18"/>
          <w:spacing w:val="-1"/>
        </w:rPr>
        <w:t>Smith</w:t>
      </w:r>
      <w:r>
        <w:rPr>
          <w:rFonts w:ascii="DengXian" w:hAnsi="DengXian" w:eastAsia="DengXian" w:cs="DengXian"/>
          <w:sz w:val="18"/>
          <w:szCs w:val="18"/>
          <w:spacing w:val="-1"/>
        </w:rPr>
        <w:t>，《</w:t>
      </w:r>
      <w:r>
        <w:rPr>
          <w:rFonts w:ascii="SimSun" w:hAnsi="SimSun" w:eastAsia="SimSun" w:cs="SimSun"/>
          <w:sz w:val="18"/>
          <w:szCs w:val="18"/>
          <w:spacing w:val="-1"/>
        </w:rPr>
        <w:t>Unit Operations of</w:t>
      </w:r>
      <w:r>
        <w:rPr>
          <w:rFonts w:ascii="SimSun" w:hAnsi="SimSun" w:eastAsia="SimSun" w:cs="SimSun"/>
          <w:sz w:val="18"/>
          <w:szCs w:val="18"/>
          <w:spacing w:val="-2"/>
        </w:rPr>
        <w:t xml:space="preserve"> Chemical Engineering</w:t>
      </w:r>
      <w:r>
        <w:rPr>
          <w:rFonts w:ascii="DengXian" w:hAnsi="DengXian" w:eastAsia="DengXian" w:cs="DengXian"/>
          <w:sz w:val="18"/>
          <w:szCs w:val="18"/>
          <w:spacing w:val="-2"/>
        </w:rPr>
        <w:t>》，</w:t>
      </w:r>
      <w:r>
        <w:rPr>
          <w:rFonts w:ascii="DengXian" w:hAnsi="DengXian" w:eastAsia="DengXian" w:cs="DengXian"/>
          <w:sz w:val="18"/>
          <w:szCs w:val="18"/>
          <w:spacing w:val="28"/>
          <w:w w:val="101"/>
        </w:rPr>
        <w:t xml:space="preserve"> </w:t>
      </w:r>
      <w:r>
        <w:rPr>
          <w:rFonts w:ascii="SimSun" w:hAnsi="SimSun" w:eastAsia="SimSun" w:cs="SimSun"/>
          <w:sz w:val="18"/>
          <w:szCs w:val="18"/>
          <w:spacing w:val="-2"/>
        </w:rPr>
        <w:t>4th Edited</w:t>
      </w:r>
      <w:r>
        <w:rPr>
          <w:rFonts w:ascii="DengXian" w:hAnsi="DengXian" w:eastAsia="DengXian" w:cs="DengXian"/>
          <w:sz w:val="18"/>
          <w:szCs w:val="18"/>
          <w:spacing w:val="-2"/>
        </w:rPr>
        <w:t>，</w:t>
      </w:r>
      <w:r>
        <w:rPr>
          <w:rFonts w:ascii="DengXian" w:hAnsi="DengXian" w:eastAsia="DengXian" w:cs="DengXian"/>
          <w:sz w:val="18"/>
          <w:szCs w:val="18"/>
          <w:spacing w:val="-29"/>
        </w:rPr>
        <w:t xml:space="preserve"> </w:t>
      </w:r>
      <w:r>
        <w:rPr>
          <w:rFonts w:ascii="SimSun" w:hAnsi="SimSun" w:eastAsia="SimSun" w:cs="SimSun"/>
          <w:sz w:val="18"/>
          <w:szCs w:val="18"/>
          <w:spacing w:val="-2"/>
        </w:rPr>
        <w:t>1985</w:t>
      </w:r>
      <w:r>
        <w:rPr>
          <w:rFonts w:ascii="DengXian" w:hAnsi="DengXian" w:eastAsia="DengXian" w:cs="DengXian"/>
          <w:sz w:val="18"/>
          <w:szCs w:val="18"/>
          <w:spacing w:val="-2"/>
        </w:rPr>
        <w:t>。</w:t>
      </w:r>
    </w:p>
    <w:p>
      <w:pPr>
        <w:pStyle w:val="BodyText"/>
        <w:spacing w:line="259" w:lineRule="auto"/>
        <w:rPr/>
      </w:pPr>
      <w:r/>
    </w:p>
    <w:p>
      <w:pPr>
        <w:pStyle w:val="BodyText"/>
        <w:spacing w:line="260" w:lineRule="auto"/>
        <w:rPr/>
      </w:pPr>
      <w:r/>
    </w:p>
    <w:p>
      <w:pPr>
        <w:ind w:left="35"/>
        <w:spacing w:before="66" w:line="239" w:lineRule="auto"/>
        <w:rPr>
          <w:rFonts w:ascii="SimSun" w:hAnsi="SimSun" w:eastAsia="SimSun" w:cs="SimSun"/>
          <w:sz w:val="19"/>
          <w:szCs w:val="19"/>
        </w:rPr>
      </w:pPr>
      <w:r>
        <w:rPr>
          <w:rFonts w:ascii="DengXian" w:hAnsi="DengXian" w:eastAsia="DengXian" w:cs="DengXian"/>
          <w:sz w:val="19"/>
          <w:szCs w:val="19"/>
          <w:b/>
          <w:bCs/>
          <w:spacing w:val="8"/>
        </w:rPr>
        <w:t>课程号：</w:t>
      </w:r>
      <w:r>
        <w:rPr>
          <w:rFonts w:ascii="DengXian" w:hAnsi="DengXian" w:eastAsia="DengXian" w:cs="DengXian"/>
          <w:sz w:val="19"/>
          <w:szCs w:val="19"/>
          <w:b/>
          <w:bCs/>
          <w:spacing w:val="19"/>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8"/>
        </w:rPr>
        <w:t>20340053</w:t>
      </w:r>
      <w:r>
        <w:rPr>
          <w:rFonts w:ascii="SimSun" w:hAnsi="SimSun" w:eastAsia="SimSun" w:cs="SimSun"/>
          <w:sz w:val="19"/>
          <w:szCs w:val="19"/>
          <w:spacing w:val="8"/>
        </w:rPr>
        <w:t xml:space="preserve">  </w:t>
      </w:r>
      <w:r>
        <w:rPr>
          <w:rFonts w:ascii="DengXian" w:hAnsi="DengXian" w:eastAsia="DengXian" w:cs="DengXian"/>
          <w:sz w:val="19"/>
          <w:szCs w:val="19"/>
          <w:b/>
          <w:bCs/>
          <w:spacing w:val="8"/>
        </w:rPr>
        <w:t>课程名：化工原理</w:t>
      </w:r>
      <w:r>
        <w:rPr>
          <w:rFonts w:ascii="SimSun" w:hAnsi="SimSun" w:eastAsia="SimSun" w:cs="SimSun"/>
          <w:sz w:val="19"/>
          <w:szCs w:val="19"/>
          <w14:textOutline w14:w="3614" w14:cap="flat" w14:cmpd="sng">
            <w14:solidFill>
              <w14:srgbClr w14:val="000000"/>
            </w14:solidFill>
            <w14:prstDash w14:val="solid"/>
            <w14:miter w14:lim="10"/>
          </w14:textOutline>
          <w:spacing w:val="8"/>
        </w:rPr>
        <w:t>A(2)</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Principles</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Chemical</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Engineering</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A</w:t>
      </w:r>
      <w:r>
        <w:rPr>
          <w:rFonts w:ascii="SimSun" w:hAnsi="SimSun" w:eastAsia="SimSun" w:cs="SimSun"/>
          <w:sz w:val="19"/>
          <w:szCs w:val="19"/>
          <w14:textOutline w14:w="3614" w14:cap="flat" w14:cmpd="sng">
            <w14:solidFill>
              <w14:srgbClr w14:val="000000"/>
            </w14:solidFill>
            <w14:prstDash w14:val="solid"/>
            <w14:miter w14:lim="10"/>
          </w14:textOutline>
          <w:spacing w:val="7"/>
        </w:rPr>
        <w:t>(2)</w:t>
      </w:r>
    </w:p>
    <w:p>
      <w:pPr>
        <w:ind w:left="40"/>
        <w:spacing w:before="181" w:line="218" w:lineRule="auto"/>
        <w:rPr>
          <w:rFonts w:ascii="DengXian" w:hAnsi="DengXian" w:eastAsia="DengXian" w:cs="DengXian"/>
          <w:sz w:val="18"/>
          <w:szCs w:val="18"/>
        </w:rPr>
      </w:pPr>
      <w:r>
        <w:rPr>
          <w:rFonts w:ascii="DengXian" w:hAnsi="DengXian" w:eastAsia="DengXian" w:cs="DengXian"/>
          <w:sz w:val="18"/>
          <w:szCs w:val="18"/>
          <w:spacing w:val="-7"/>
        </w:rPr>
        <w:t>学时：</w:t>
      </w:r>
      <w:r>
        <w:rPr>
          <w:rFonts w:ascii="DengXian" w:hAnsi="DengXian" w:eastAsia="DengXian" w:cs="DengXian"/>
          <w:sz w:val="18"/>
          <w:szCs w:val="18"/>
          <w:spacing w:val="47"/>
        </w:rPr>
        <w:t xml:space="preserve"> </w:t>
      </w:r>
      <w:r>
        <w:rPr>
          <w:rFonts w:ascii="SimSun" w:hAnsi="SimSun" w:eastAsia="SimSun" w:cs="SimSun"/>
          <w:sz w:val="18"/>
          <w:szCs w:val="18"/>
          <w:spacing w:val="-7"/>
        </w:rPr>
        <w:t>48  </w:t>
      </w:r>
      <w:r>
        <w:rPr>
          <w:rFonts w:ascii="DengXian" w:hAnsi="DengXian" w:eastAsia="DengXian" w:cs="DengXian"/>
          <w:sz w:val="18"/>
          <w:szCs w:val="18"/>
          <w:spacing w:val="-7"/>
        </w:rPr>
        <w:t>学分：  </w:t>
      </w:r>
      <w:r>
        <w:rPr>
          <w:rFonts w:ascii="SimSun" w:hAnsi="SimSun" w:eastAsia="SimSun" w:cs="SimSun"/>
          <w:sz w:val="18"/>
          <w:szCs w:val="18"/>
          <w:spacing w:val="-7"/>
        </w:rPr>
        <w:t>3  </w:t>
      </w:r>
      <w:r>
        <w:rPr>
          <w:rFonts w:ascii="DengXian" w:hAnsi="DengXian" w:eastAsia="DengXian" w:cs="DengXian"/>
          <w:sz w:val="18"/>
          <w:szCs w:val="18"/>
          <w:spacing w:val="-7"/>
        </w:rPr>
        <w:t>开课院系：化工系     开课老师：余立新、蒋国强</w:t>
      </w:r>
    </w:p>
    <w:p>
      <w:pPr>
        <w:ind w:left="39" w:right="56" w:hanging="4"/>
        <w:spacing w:before="84" w:line="270" w:lineRule="auto"/>
        <w:rPr>
          <w:rFonts w:ascii="DengXian" w:hAnsi="DengXian" w:eastAsia="DengXian" w:cs="DengXian"/>
          <w:sz w:val="18"/>
          <w:szCs w:val="18"/>
        </w:rPr>
      </w:pPr>
      <w:r>
        <w:rPr>
          <w:rFonts w:ascii="DengXian" w:hAnsi="DengXian" w:eastAsia="DengXian" w:cs="DengXian"/>
          <w:sz w:val="18"/>
          <w:szCs w:val="18"/>
        </w:rPr>
        <w:t>化工原理</w:t>
      </w:r>
      <w:r>
        <w:rPr>
          <w:rFonts w:ascii="SimSun" w:hAnsi="SimSun" w:eastAsia="SimSun" w:cs="SimSun"/>
          <w:sz w:val="18"/>
          <w:szCs w:val="18"/>
        </w:rPr>
        <w:t>A(2)</w:t>
      </w:r>
      <w:r>
        <w:rPr>
          <w:rFonts w:ascii="DengXian" w:hAnsi="DengXian" w:eastAsia="DengXian" w:cs="DengXian"/>
          <w:sz w:val="18"/>
          <w:szCs w:val="18"/>
        </w:rPr>
        <w:t>主要讲授《化工原理》下册内容，包括绪论、蒸馏、吸收、萃取、干燥等</w:t>
      </w:r>
      <w:r>
        <w:rPr>
          <w:rFonts w:ascii="DengXian" w:hAnsi="DengXian" w:eastAsia="DengXian" w:cs="DengXian"/>
          <w:sz w:val="18"/>
          <w:szCs w:val="18"/>
          <w:spacing w:val="-1"/>
        </w:rPr>
        <w:t>有关化工分离的章</w:t>
      </w:r>
      <w:r>
        <w:rPr>
          <w:rFonts w:ascii="DengXian" w:hAnsi="DengXian" w:eastAsia="DengXian" w:cs="DengXian"/>
          <w:sz w:val="18"/>
          <w:szCs w:val="18"/>
        </w:rPr>
        <w:t xml:space="preserve"> </w:t>
      </w:r>
      <w:r>
        <w:rPr>
          <w:rFonts w:ascii="DengXian" w:hAnsi="DengXian" w:eastAsia="DengXian" w:cs="DengXian"/>
          <w:sz w:val="18"/>
          <w:szCs w:val="18"/>
          <w:spacing w:val="-5"/>
        </w:rPr>
        <w:t>节。主要的教学环节有：</w:t>
      </w:r>
    </w:p>
    <w:p>
      <w:pPr>
        <w:ind w:left="49"/>
        <w:spacing w:before="90" w:line="217" w:lineRule="auto"/>
        <w:rPr>
          <w:rFonts w:ascii="DengXian" w:hAnsi="DengXian" w:eastAsia="DengXian" w:cs="DengXian"/>
          <w:sz w:val="18"/>
          <w:szCs w:val="18"/>
        </w:rPr>
      </w:pPr>
      <w:r>
        <w:rPr>
          <w:rFonts w:ascii="SimSun" w:hAnsi="SimSun" w:eastAsia="SimSun" w:cs="SimSun"/>
          <w:sz w:val="18"/>
          <w:szCs w:val="18"/>
          <w:spacing w:val="-1"/>
        </w:rPr>
        <w:t>1. </w:t>
      </w:r>
      <w:r>
        <w:rPr>
          <w:rFonts w:ascii="DengXian" w:hAnsi="DengXian" w:eastAsia="DengXian" w:cs="DengXian"/>
          <w:sz w:val="18"/>
          <w:szCs w:val="18"/>
          <w:spacing w:val="-1"/>
        </w:rPr>
        <w:t>课堂讲授中</w:t>
      </w:r>
      <w:r>
        <w:rPr>
          <w:rFonts w:ascii="SimSun" w:hAnsi="SimSun" w:eastAsia="SimSun" w:cs="SimSun"/>
          <w:sz w:val="18"/>
          <w:szCs w:val="18"/>
          <w:spacing w:val="-1"/>
        </w:rPr>
        <w:t>, </w:t>
      </w:r>
      <w:r>
        <w:rPr>
          <w:rFonts w:ascii="DengXian" w:hAnsi="DengXian" w:eastAsia="DengXian" w:cs="DengXian"/>
          <w:sz w:val="18"/>
          <w:szCs w:val="18"/>
          <w:spacing w:val="-1"/>
        </w:rPr>
        <w:t>注重基本概念的讲授</w:t>
      </w:r>
      <w:r>
        <w:rPr>
          <w:rFonts w:ascii="SimSun" w:hAnsi="SimSun" w:eastAsia="SimSun" w:cs="SimSun"/>
          <w:sz w:val="18"/>
          <w:szCs w:val="18"/>
          <w:spacing w:val="-1"/>
        </w:rPr>
        <w:t>, </w:t>
      </w:r>
      <w:r>
        <w:rPr>
          <w:rFonts w:ascii="DengXian" w:hAnsi="DengXian" w:eastAsia="DengXian" w:cs="DengXian"/>
          <w:sz w:val="18"/>
          <w:szCs w:val="18"/>
          <w:spacing w:val="-1"/>
        </w:rPr>
        <w:t>并将工程实例和最新进展介绍给学</w:t>
      </w:r>
      <w:r>
        <w:rPr>
          <w:rFonts w:ascii="DengXian" w:hAnsi="DengXian" w:eastAsia="DengXian" w:cs="DengXian"/>
          <w:sz w:val="18"/>
          <w:szCs w:val="18"/>
          <w:spacing w:val="-2"/>
        </w:rPr>
        <w:t>生。</w:t>
      </w:r>
    </w:p>
    <w:p>
      <w:pPr>
        <w:ind w:left="37"/>
        <w:spacing w:before="94" w:line="217" w:lineRule="auto"/>
        <w:rPr>
          <w:rFonts w:ascii="DengXian" w:hAnsi="DengXian" w:eastAsia="DengXian" w:cs="DengXian"/>
          <w:sz w:val="18"/>
          <w:szCs w:val="18"/>
        </w:rPr>
      </w:pPr>
      <w:r>
        <w:rPr>
          <w:rFonts w:ascii="SimSun" w:hAnsi="SimSun" w:eastAsia="SimSun" w:cs="SimSun"/>
          <w:sz w:val="18"/>
          <w:szCs w:val="18"/>
          <w:spacing w:val="-1"/>
        </w:rPr>
        <w:t>2. </w:t>
      </w:r>
      <w:r>
        <w:rPr>
          <w:rFonts w:ascii="DengXian" w:hAnsi="DengXian" w:eastAsia="DengXian" w:cs="DengXian"/>
          <w:sz w:val="18"/>
          <w:szCs w:val="18"/>
          <w:spacing w:val="-1"/>
        </w:rPr>
        <w:t>定期开设讨论课</w:t>
      </w:r>
      <w:r>
        <w:rPr>
          <w:rFonts w:ascii="SimSun" w:hAnsi="SimSun" w:eastAsia="SimSun" w:cs="SimSun"/>
          <w:sz w:val="18"/>
          <w:szCs w:val="18"/>
          <w:spacing w:val="-1"/>
        </w:rPr>
        <w:t>, </w:t>
      </w:r>
      <w:r>
        <w:rPr>
          <w:rFonts w:ascii="DengXian" w:hAnsi="DengXian" w:eastAsia="DengXian" w:cs="DengXian"/>
          <w:sz w:val="18"/>
          <w:szCs w:val="18"/>
          <w:spacing w:val="-1"/>
        </w:rPr>
        <w:t>通过师生互动将课程中的难点和重点讨论清楚。</w:t>
      </w:r>
    </w:p>
    <w:p>
      <w:pPr>
        <w:ind w:left="48" w:right="144" w:hanging="9"/>
        <w:spacing w:before="92" w:line="265" w:lineRule="auto"/>
        <w:rPr>
          <w:rFonts w:ascii="DengXian" w:hAnsi="DengXian" w:eastAsia="DengXian" w:cs="DengXian"/>
          <w:sz w:val="18"/>
          <w:szCs w:val="18"/>
        </w:rPr>
      </w:pPr>
      <w:r>
        <w:rPr>
          <w:rFonts w:ascii="SimSun" w:hAnsi="SimSun" w:eastAsia="SimSun" w:cs="SimSun"/>
          <w:sz w:val="18"/>
          <w:szCs w:val="18"/>
        </w:rPr>
        <w:t>3. </w:t>
      </w:r>
      <w:r>
        <w:rPr>
          <w:rFonts w:ascii="DengXian" w:hAnsi="DengXian" w:eastAsia="DengXian" w:cs="DengXian"/>
          <w:sz w:val="18"/>
          <w:szCs w:val="18"/>
        </w:rPr>
        <w:t>不定期进行专题讲座</w:t>
      </w:r>
      <w:r>
        <w:rPr>
          <w:rFonts w:ascii="SimSun" w:hAnsi="SimSun" w:eastAsia="SimSun" w:cs="SimSun"/>
          <w:sz w:val="18"/>
          <w:szCs w:val="18"/>
        </w:rPr>
        <w:t>, </w:t>
      </w:r>
      <w:r>
        <w:rPr>
          <w:rFonts w:ascii="DengXian" w:hAnsi="DengXian" w:eastAsia="DengXian" w:cs="DengXian"/>
          <w:sz w:val="18"/>
          <w:szCs w:val="18"/>
        </w:rPr>
        <w:t>将教师自己的实际工程设计体会介绍给大家</w:t>
      </w:r>
      <w:r>
        <w:rPr>
          <w:rFonts w:ascii="SimSun" w:hAnsi="SimSun" w:eastAsia="SimSun" w:cs="SimSun"/>
          <w:sz w:val="18"/>
          <w:szCs w:val="18"/>
        </w:rPr>
        <w:t>, </w:t>
      </w:r>
      <w:r>
        <w:rPr>
          <w:rFonts w:ascii="DengXian" w:hAnsi="DengXian" w:eastAsia="DengXian" w:cs="DengXian"/>
          <w:sz w:val="18"/>
          <w:szCs w:val="18"/>
        </w:rPr>
        <w:t>将该课程</w:t>
      </w:r>
      <w:r>
        <w:rPr>
          <w:rFonts w:ascii="DengXian" w:hAnsi="DengXian" w:eastAsia="DengXian" w:cs="DengXian"/>
          <w:sz w:val="18"/>
          <w:szCs w:val="18"/>
          <w:spacing w:val="-1"/>
        </w:rPr>
        <w:t>在化工本科生的培养中</w:t>
      </w:r>
      <w:r>
        <w:rPr>
          <w:rFonts w:ascii="DengXian" w:hAnsi="DengXian" w:eastAsia="DengXian" w:cs="DengXian"/>
          <w:sz w:val="18"/>
          <w:szCs w:val="18"/>
        </w:rPr>
        <w:t xml:space="preserve"> </w:t>
      </w:r>
      <w:r>
        <w:rPr>
          <w:rFonts w:ascii="DengXian" w:hAnsi="DengXian" w:eastAsia="DengXian" w:cs="DengXian"/>
          <w:sz w:val="18"/>
          <w:szCs w:val="18"/>
          <w:spacing w:val="-5"/>
        </w:rPr>
        <w:t>的位置进行探讨。</w:t>
      </w:r>
    </w:p>
    <w:p>
      <w:pPr>
        <w:ind w:left="35"/>
        <w:spacing w:before="94" w:line="319" w:lineRule="exact"/>
        <w:rPr>
          <w:rFonts w:ascii="DengXian" w:hAnsi="DengXian" w:eastAsia="DengXian" w:cs="DengXian"/>
          <w:sz w:val="18"/>
          <w:szCs w:val="18"/>
        </w:rPr>
      </w:pPr>
      <w:r>
        <w:rPr>
          <w:rFonts w:ascii="SimSun" w:hAnsi="SimSun" w:eastAsia="SimSun" w:cs="SimSun"/>
          <w:sz w:val="18"/>
          <w:szCs w:val="18"/>
          <w:spacing w:val="-1"/>
          <w:position w:val="10"/>
        </w:rPr>
        <w:t>4. </w:t>
      </w:r>
      <w:r>
        <w:rPr>
          <w:rFonts w:ascii="DengXian" w:hAnsi="DengXian" w:eastAsia="DengXian" w:cs="DengXian"/>
          <w:sz w:val="18"/>
          <w:szCs w:val="18"/>
          <w:spacing w:val="-1"/>
          <w:position w:val="10"/>
        </w:rPr>
        <w:t>专门开设有实验课</w:t>
      </w:r>
      <w:r>
        <w:rPr>
          <w:rFonts w:ascii="SimSun" w:hAnsi="SimSun" w:eastAsia="SimSun" w:cs="SimSun"/>
          <w:sz w:val="18"/>
          <w:szCs w:val="18"/>
          <w:spacing w:val="-1"/>
          <w:position w:val="10"/>
        </w:rPr>
        <w:t>. </w:t>
      </w:r>
      <w:r>
        <w:rPr>
          <w:rFonts w:ascii="DengXian" w:hAnsi="DengXian" w:eastAsia="DengXian" w:cs="DengXian"/>
          <w:sz w:val="18"/>
          <w:szCs w:val="18"/>
          <w:spacing w:val="-1"/>
          <w:position w:val="10"/>
        </w:rPr>
        <w:t>经常与实验课教师沟通</w:t>
      </w:r>
      <w:r>
        <w:rPr>
          <w:rFonts w:ascii="SimSun" w:hAnsi="SimSun" w:eastAsia="SimSun" w:cs="SimSun"/>
          <w:sz w:val="18"/>
          <w:szCs w:val="18"/>
          <w:spacing w:val="-1"/>
          <w:position w:val="10"/>
        </w:rPr>
        <w:t>, </w:t>
      </w:r>
      <w:r>
        <w:rPr>
          <w:rFonts w:ascii="DengXian" w:hAnsi="DengXian" w:eastAsia="DengXian" w:cs="DengXian"/>
          <w:sz w:val="18"/>
          <w:szCs w:val="18"/>
          <w:spacing w:val="-1"/>
          <w:position w:val="10"/>
        </w:rPr>
        <w:t>实现课堂教学和实验教学的结合。</w:t>
      </w:r>
    </w:p>
    <w:p>
      <w:pPr>
        <w:ind w:left="39"/>
        <w:spacing w:line="217" w:lineRule="auto"/>
        <w:rPr>
          <w:rFonts w:ascii="DengXian" w:hAnsi="DengXian" w:eastAsia="DengXian" w:cs="DengXian"/>
          <w:sz w:val="18"/>
          <w:szCs w:val="18"/>
        </w:rPr>
      </w:pPr>
      <w:r>
        <w:rPr>
          <w:rFonts w:ascii="SimSun" w:hAnsi="SimSun" w:eastAsia="SimSun" w:cs="SimSun"/>
          <w:sz w:val="18"/>
          <w:szCs w:val="18"/>
        </w:rPr>
        <w:t>5. </w:t>
      </w:r>
      <w:r>
        <w:rPr>
          <w:rFonts w:ascii="DengXian" w:hAnsi="DengXian" w:eastAsia="DengXian" w:cs="DengXian"/>
          <w:sz w:val="18"/>
          <w:szCs w:val="18"/>
        </w:rPr>
        <w:t>通过网络学堂等手段</w:t>
      </w:r>
      <w:r>
        <w:rPr>
          <w:rFonts w:ascii="SimSun" w:hAnsi="SimSun" w:eastAsia="SimSun" w:cs="SimSun"/>
          <w:sz w:val="18"/>
          <w:szCs w:val="18"/>
        </w:rPr>
        <w:t>, </w:t>
      </w:r>
      <w:r>
        <w:rPr>
          <w:rFonts w:ascii="DengXian" w:hAnsi="DengXian" w:eastAsia="DengXian" w:cs="DengXian"/>
          <w:sz w:val="18"/>
          <w:szCs w:val="18"/>
        </w:rPr>
        <w:t>经常与学生保持联系</w:t>
      </w:r>
      <w:r>
        <w:rPr>
          <w:rFonts w:ascii="SimSun" w:hAnsi="SimSun" w:eastAsia="SimSun" w:cs="SimSun"/>
          <w:sz w:val="18"/>
          <w:szCs w:val="18"/>
          <w:spacing w:val="-1"/>
        </w:rPr>
        <w:t>, </w:t>
      </w:r>
      <w:r>
        <w:rPr>
          <w:rFonts w:ascii="DengXian" w:hAnsi="DengXian" w:eastAsia="DengXian" w:cs="DengXian"/>
          <w:sz w:val="18"/>
          <w:szCs w:val="18"/>
          <w:spacing w:val="-1"/>
        </w:rPr>
        <w:t>进行答疑等沟通。</w:t>
      </w:r>
    </w:p>
    <w:p>
      <w:pPr>
        <w:ind w:left="31" w:right="56" w:firstLine="1"/>
        <w:spacing w:before="91" w:line="266" w:lineRule="auto"/>
        <w:rPr>
          <w:rFonts w:ascii="DengXian" w:hAnsi="DengXian" w:eastAsia="DengXian" w:cs="DengXian"/>
          <w:sz w:val="18"/>
          <w:szCs w:val="18"/>
        </w:rPr>
      </w:pPr>
      <w:r>
        <w:rPr>
          <w:rFonts w:ascii="DengXian" w:hAnsi="DengXian" w:eastAsia="DengXian" w:cs="DengXian"/>
          <w:sz w:val="18"/>
          <w:szCs w:val="18"/>
        </w:rPr>
        <w:t>课程说明及先修课要求：主要章节有：传质过程概述；蒸馏；吸收；萃取；干燥；其他分</w:t>
      </w:r>
      <w:r>
        <w:rPr>
          <w:rFonts w:ascii="DengXian" w:hAnsi="DengXian" w:eastAsia="DengXian" w:cs="DengXian"/>
          <w:sz w:val="18"/>
          <w:szCs w:val="18"/>
          <w:spacing w:val="-1"/>
        </w:rPr>
        <w:t>离过程概述。先</w:t>
      </w:r>
      <w:r>
        <w:rPr>
          <w:rFonts w:ascii="DengXian" w:hAnsi="DengXian" w:eastAsia="DengXian" w:cs="DengXian"/>
          <w:sz w:val="18"/>
          <w:szCs w:val="18"/>
        </w:rPr>
        <w:t xml:space="preserve"> </w:t>
      </w:r>
      <w:r>
        <w:rPr>
          <w:rFonts w:ascii="DengXian" w:hAnsi="DengXian" w:eastAsia="DengXian" w:cs="DengXian"/>
          <w:sz w:val="18"/>
          <w:szCs w:val="18"/>
          <w:spacing w:val="-2"/>
        </w:rPr>
        <w:t>修物理化学，化工原理</w:t>
      </w:r>
      <w:r>
        <w:rPr>
          <w:rFonts w:ascii="SimSun" w:hAnsi="SimSun" w:eastAsia="SimSun" w:cs="SimSun"/>
          <w:sz w:val="18"/>
          <w:szCs w:val="18"/>
          <w:spacing w:val="-2"/>
        </w:rPr>
        <w:t>A</w:t>
      </w:r>
      <w:r>
        <w:rPr>
          <w:rFonts w:ascii="DengXian" w:hAnsi="DengXian" w:eastAsia="DengXian" w:cs="DengXian"/>
          <w:sz w:val="18"/>
          <w:szCs w:val="18"/>
          <w:spacing w:val="-2"/>
        </w:rPr>
        <w:t>（</w:t>
      </w:r>
      <w:r>
        <w:rPr>
          <w:rFonts w:ascii="SimSun" w:hAnsi="SimSun" w:eastAsia="SimSun" w:cs="SimSun"/>
          <w:sz w:val="18"/>
          <w:szCs w:val="18"/>
          <w:spacing w:val="-2"/>
        </w:rPr>
        <w:t>1</w:t>
      </w:r>
      <w:r>
        <w:rPr>
          <w:rFonts w:ascii="DengXian" w:hAnsi="DengXian" w:eastAsia="DengXian" w:cs="DengXian"/>
          <w:sz w:val="18"/>
          <w:szCs w:val="18"/>
          <w:spacing w:val="-3"/>
        </w:rPr>
        <w:t>）</w:t>
      </w:r>
      <w:r>
        <w:rPr>
          <w:rFonts w:ascii="DengXian" w:hAnsi="DengXian" w:eastAsia="DengXian" w:cs="DengXian"/>
          <w:sz w:val="18"/>
          <w:szCs w:val="18"/>
          <w:spacing w:val="-25"/>
        </w:rPr>
        <w:t xml:space="preserve"> </w:t>
      </w:r>
      <w:r>
        <w:rPr>
          <w:rFonts w:ascii="DengXian" w:hAnsi="DengXian" w:eastAsia="DengXian" w:cs="DengXian"/>
          <w:sz w:val="18"/>
          <w:szCs w:val="18"/>
          <w:spacing w:val="-3"/>
        </w:rPr>
        <w:t>，</w:t>
      </w:r>
      <w:r>
        <w:rPr>
          <w:rFonts w:ascii="DengXian" w:hAnsi="DengXian" w:eastAsia="DengXian" w:cs="DengXian"/>
          <w:sz w:val="18"/>
          <w:szCs w:val="18"/>
          <w:spacing w:val="-2"/>
        </w:rPr>
        <w:t>化工热力学。</w:t>
      </w:r>
    </w:p>
    <w:p>
      <w:pPr>
        <w:spacing w:line="266" w:lineRule="auto"/>
        <w:sectPr>
          <w:footerReference w:type="default" r:id="rId119"/>
          <w:pgSz w:w="11907" w:h="16839"/>
          <w:pgMar w:top="1128" w:right="1769" w:bottom="1448" w:left="1771" w:header="879" w:footer="1200" w:gutter="0"/>
        </w:sectPr>
        <w:rPr>
          <w:rFonts w:ascii="DengXian" w:hAnsi="DengXian" w:eastAsia="DengXian" w:cs="DengXian"/>
          <w:sz w:val="18"/>
          <w:szCs w:val="18"/>
        </w:rPr>
      </w:pPr>
    </w:p>
    <w:p>
      <w:pPr>
        <w:pStyle w:val="BodyText"/>
        <w:spacing w:line="351" w:lineRule="auto"/>
        <w:rPr/>
      </w:pPr>
      <w:r/>
    </w:p>
    <w:p>
      <w:pPr>
        <w:ind w:left="33" w:right="56" w:firstLine="2"/>
        <w:spacing w:before="61" w:line="299" w:lineRule="auto"/>
        <w:rPr>
          <w:rFonts w:ascii="DengXian" w:hAnsi="DengXian" w:eastAsia="DengXian" w:cs="DengXian"/>
          <w:sz w:val="18"/>
          <w:szCs w:val="18"/>
        </w:rPr>
      </w:pPr>
      <w:r>
        <w:rPr>
          <w:rFonts w:ascii="DengXian" w:hAnsi="DengXian" w:eastAsia="DengXian" w:cs="DengXian"/>
          <w:sz w:val="18"/>
          <w:szCs w:val="18"/>
        </w:rPr>
        <w:t>教材及参考书：《化工原理</w:t>
      </w:r>
      <w:r>
        <w:rPr>
          <w:rFonts w:ascii="SimSun" w:hAnsi="SimSun" w:eastAsia="SimSun" w:cs="SimSun"/>
          <w:sz w:val="18"/>
          <w:szCs w:val="18"/>
        </w:rPr>
        <w:t>(</w:t>
      </w:r>
      <w:r>
        <w:rPr>
          <w:rFonts w:ascii="DengXian" w:hAnsi="DengXian" w:eastAsia="DengXian" w:cs="DengXian"/>
          <w:sz w:val="18"/>
          <w:szCs w:val="18"/>
        </w:rPr>
        <w:t>下</w:t>
      </w:r>
      <w:r>
        <w:rPr>
          <w:rFonts w:ascii="SimSun" w:hAnsi="SimSun" w:eastAsia="SimSun" w:cs="SimSun"/>
          <w:sz w:val="18"/>
          <w:szCs w:val="18"/>
        </w:rPr>
        <w:t>) </w:t>
      </w:r>
      <w:r>
        <w:rPr>
          <w:rFonts w:ascii="DengXian" w:hAnsi="DengXian" w:eastAsia="DengXian" w:cs="DengXian"/>
          <w:sz w:val="18"/>
          <w:szCs w:val="18"/>
        </w:rPr>
        <w:t>第三版》，蒋维钧、雷良恒、刘茂林、戴猷元</w:t>
      </w:r>
      <w:r>
        <w:rPr>
          <w:rFonts w:ascii="DengXian" w:hAnsi="DengXian" w:eastAsia="DengXian" w:cs="DengXian"/>
          <w:sz w:val="18"/>
          <w:szCs w:val="18"/>
          <w:spacing w:val="-1"/>
        </w:rPr>
        <w:t>、余立新，清华大学出版</w:t>
      </w:r>
      <w:r>
        <w:rPr>
          <w:rFonts w:ascii="DengXian" w:hAnsi="DengXian" w:eastAsia="DengXian" w:cs="DengXian"/>
          <w:sz w:val="18"/>
          <w:szCs w:val="18"/>
        </w:rPr>
        <w:t xml:space="preserve">   </w:t>
      </w:r>
      <w:r>
        <w:rPr>
          <w:rFonts w:ascii="DengXian" w:hAnsi="DengXian" w:eastAsia="DengXian" w:cs="DengXian"/>
          <w:sz w:val="18"/>
          <w:szCs w:val="18"/>
          <w:spacing w:val="-2"/>
        </w:rPr>
        <w:t>社，</w:t>
      </w:r>
      <w:r>
        <w:rPr>
          <w:rFonts w:ascii="DengXian" w:hAnsi="DengXian" w:eastAsia="DengXian" w:cs="DengXian"/>
          <w:sz w:val="18"/>
          <w:szCs w:val="18"/>
          <w:spacing w:val="40"/>
          <w:w w:val="101"/>
        </w:rPr>
        <w:t xml:space="preserve"> </w:t>
      </w:r>
      <w:r>
        <w:rPr>
          <w:rFonts w:ascii="SimSun" w:hAnsi="SimSun" w:eastAsia="SimSun" w:cs="SimSun"/>
          <w:sz w:val="18"/>
          <w:szCs w:val="18"/>
          <w:spacing w:val="-2"/>
        </w:rPr>
        <w:t>2010</w:t>
      </w:r>
      <w:r>
        <w:rPr>
          <w:rFonts w:ascii="DengXian" w:hAnsi="DengXian" w:eastAsia="DengXian" w:cs="DengXian"/>
          <w:sz w:val="18"/>
          <w:szCs w:val="18"/>
          <w:spacing w:val="-2"/>
        </w:rPr>
        <w:t>；《化工原理》，陈敏恒等，化学工业出版社；《化工原理》，天津大学化工原理教研组，天津</w:t>
      </w:r>
      <w:r>
        <w:rPr>
          <w:rFonts w:ascii="DengXian" w:hAnsi="DengXian" w:eastAsia="DengXian" w:cs="DengXian"/>
          <w:sz w:val="18"/>
          <w:szCs w:val="18"/>
        </w:rPr>
        <w:t xml:space="preserve"> </w:t>
      </w:r>
      <w:r>
        <w:rPr>
          <w:rFonts w:ascii="DengXian" w:hAnsi="DengXian" w:eastAsia="DengXian" w:cs="DengXian"/>
          <w:sz w:val="18"/>
          <w:szCs w:val="18"/>
        </w:rPr>
        <w:t>科技出版社；《化工原理》，姚玉英等，化学工业出版社；《新型传质分离技术》，蒋维</w:t>
      </w:r>
      <w:r>
        <w:rPr>
          <w:rFonts w:ascii="DengXian" w:hAnsi="DengXian" w:eastAsia="DengXian" w:cs="DengXian"/>
          <w:sz w:val="18"/>
          <w:szCs w:val="18"/>
          <w:spacing w:val="-1"/>
        </w:rPr>
        <w:t>钧主编，化学工</w:t>
      </w:r>
      <w:r>
        <w:rPr>
          <w:rFonts w:ascii="DengXian" w:hAnsi="DengXian" w:eastAsia="DengXian" w:cs="DengXian"/>
          <w:sz w:val="18"/>
          <w:szCs w:val="18"/>
        </w:rPr>
        <w:t xml:space="preserve"> </w:t>
      </w:r>
      <w:r>
        <w:rPr>
          <w:rFonts w:ascii="DengXian" w:hAnsi="DengXian" w:eastAsia="DengXian" w:cs="DengXian"/>
          <w:sz w:val="18"/>
          <w:szCs w:val="18"/>
        </w:rPr>
        <w:t>业出版社；《化工原理学习指引》，雷良恒等，化学工业出版社；《化工原理习题解析》</w:t>
      </w:r>
      <w:r>
        <w:rPr>
          <w:rFonts w:ascii="DengXian" w:hAnsi="DengXian" w:eastAsia="DengXian" w:cs="DengXian"/>
          <w:sz w:val="18"/>
          <w:szCs w:val="18"/>
          <w:spacing w:val="-1"/>
        </w:rPr>
        <w:t>，余立新，清华</w:t>
      </w:r>
      <w:r>
        <w:rPr>
          <w:rFonts w:ascii="DengXian" w:hAnsi="DengXian" w:eastAsia="DengXian" w:cs="DengXian"/>
          <w:sz w:val="18"/>
          <w:szCs w:val="18"/>
        </w:rPr>
        <w:t xml:space="preserve"> </w:t>
      </w:r>
      <w:r>
        <w:rPr>
          <w:rFonts w:ascii="DengXian" w:hAnsi="DengXian" w:eastAsia="DengXian" w:cs="DengXian"/>
          <w:sz w:val="18"/>
          <w:szCs w:val="18"/>
          <w:spacing w:val="-1"/>
        </w:rPr>
        <w:t>大学出版社；《化工原理例题与习题》，姚玉英，化学工业出版社；《化工</w:t>
      </w:r>
      <w:r>
        <w:rPr>
          <w:rFonts w:ascii="DengXian" w:hAnsi="DengXian" w:eastAsia="DengXian" w:cs="DengXian"/>
          <w:sz w:val="18"/>
          <w:szCs w:val="18"/>
          <w:spacing w:val="-2"/>
        </w:rPr>
        <w:t>传递过程原理》，王绍亭等，</w:t>
      </w:r>
      <w:r>
        <w:rPr>
          <w:rFonts w:ascii="DengXian" w:hAnsi="DengXian" w:eastAsia="DengXian" w:cs="DengXian"/>
          <w:sz w:val="18"/>
          <w:szCs w:val="18"/>
        </w:rPr>
        <w:t xml:space="preserve">  </w:t>
      </w:r>
      <w:r>
        <w:rPr>
          <w:rFonts w:ascii="DengXian" w:hAnsi="DengXian" w:eastAsia="DengXian" w:cs="DengXian"/>
          <w:sz w:val="18"/>
          <w:szCs w:val="18"/>
          <w:spacing w:val="-4"/>
        </w:rPr>
        <w:t>化学工业出版社。</w:t>
      </w:r>
    </w:p>
    <w:p>
      <w:pPr>
        <w:pStyle w:val="BodyText"/>
        <w:spacing w:line="257" w:lineRule="auto"/>
        <w:rPr/>
      </w:pPr>
      <w:r/>
    </w:p>
    <w:p>
      <w:pPr>
        <w:pStyle w:val="BodyText"/>
        <w:spacing w:line="258" w:lineRule="auto"/>
        <w:rPr/>
      </w:pPr>
      <w:r/>
    </w:p>
    <w:p>
      <w:pPr>
        <w:ind w:left="35"/>
        <w:spacing w:before="65" w:line="236" w:lineRule="auto"/>
        <w:rPr>
          <w:rFonts w:ascii="SimSun" w:hAnsi="SimSun" w:eastAsia="SimSun" w:cs="SimSun"/>
          <w:sz w:val="19"/>
          <w:szCs w:val="19"/>
        </w:rPr>
      </w:pPr>
      <w:r>
        <w:rPr>
          <w:rFonts w:ascii="DengXian" w:hAnsi="DengXian" w:eastAsia="DengXian" w:cs="DengXian"/>
          <w:sz w:val="19"/>
          <w:szCs w:val="19"/>
          <w:b/>
          <w:bCs/>
          <w:spacing w:val="8"/>
        </w:rPr>
        <w:t>课程号：</w:t>
      </w:r>
      <w:r>
        <w:rPr>
          <w:rFonts w:ascii="DengXian" w:hAnsi="DengXian" w:eastAsia="DengXian" w:cs="DengXian"/>
          <w:sz w:val="19"/>
          <w:szCs w:val="19"/>
          <w:b/>
          <w:bCs/>
          <w:spacing w:val="27"/>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8"/>
        </w:rPr>
        <w:t>20340062</w:t>
      </w:r>
      <w:r>
        <w:rPr>
          <w:rFonts w:ascii="SimSun" w:hAnsi="SimSun" w:eastAsia="SimSun" w:cs="SimSun"/>
          <w:sz w:val="19"/>
          <w:szCs w:val="19"/>
          <w:spacing w:val="8"/>
        </w:rPr>
        <w:t xml:space="preserve">  </w:t>
      </w:r>
      <w:r>
        <w:rPr>
          <w:rFonts w:ascii="DengXian" w:hAnsi="DengXian" w:eastAsia="DengXian" w:cs="DengXian"/>
          <w:sz w:val="19"/>
          <w:szCs w:val="19"/>
          <w:b/>
          <w:bCs/>
          <w:spacing w:val="8"/>
        </w:rPr>
        <w:t>课程名：化工过程仿真    </w:t>
      </w:r>
      <w:r>
        <w:rPr>
          <w:rFonts w:ascii="SimSun" w:hAnsi="SimSun" w:eastAsia="SimSun" w:cs="SimSun"/>
          <w:sz w:val="19"/>
          <w:szCs w:val="19"/>
          <w14:textOutline w14:w="3614" w14:cap="flat" w14:cmpd="sng">
            <w14:solidFill>
              <w14:srgbClr w14:val="000000"/>
            </w14:solidFill>
            <w14:prstDash w14:val="solid"/>
            <w14:miter w14:lim="10"/>
          </w14:textOutline>
        </w:rPr>
        <w:t>Chemical</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Engineering</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Process</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Simulation</w:t>
      </w:r>
    </w:p>
    <w:p>
      <w:pPr>
        <w:ind w:left="40"/>
        <w:spacing w:before="183" w:line="218" w:lineRule="auto"/>
        <w:rPr>
          <w:rFonts w:ascii="DengXian" w:hAnsi="DengXian" w:eastAsia="DengXian" w:cs="DengXian"/>
          <w:sz w:val="18"/>
          <w:szCs w:val="18"/>
        </w:rPr>
      </w:pPr>
      <w:r>
        <w:rPr>
          <w:rFonts w:ascii="DengXian" w:hAnsi="DengXian" w:eastAsia="DengXian" w:cs="DengXian"/>
          <w:sz w:val="18"/>
          <w:szCs w:val="18"/>
          <w:spacing w:val="-8"/>
        </w:rPr>
        <w:t>学时：</w:t>
      </w:r>
      <w:r>
        <w:rPr>
          <w:rFonts w:ascii="DengXian" w:hAnsi="DengXian" w:eastAsia="DengXian" w:cs="DengXian"/>
          <w:sz w:val="18"/>
          <w:szCs w:val="18"/>
          <w:spacing w:val="43"/>
          <w:w w:val="101"/>
        </w:rPr>
        <w:t xml:space="preserve"> </w:t>
      </w:r>
      <w:r>
        <w:rPr>
          <w:rFonts w:ascii="SimSun" w:hAnsi="SimSun" w:eastAsia="SimSun" w:cs="SimSun"/>
          <w:sz w:val="18"/>
          <w:szCs w:val="18"/>
          <w:spacing w:val="-8"/>
        </w:rPr>
        <w:t>40  </w:t>
      </w:r>
      <w:r>
        <w:rPr>
          <w:rFonts w:ascii="DengXian" w:hAnsi="DengXian" w:eastAsia="DengXian" w:cs="DengXian"/>
          <w:sz w:val="18"/>
          <w:szCs w:val="18"/>
          <w:spacing w:val="-8"/>
        </w:rPr>
        <w:t>学分：  </w:t>
      </w:r>
      <w:r>
        <w:rPr>
          <w:rFonts w:ascii="SimSun" w:hAnsi="SimSun" w:eastAsia="SimSun" w:cs="SimSun"/>
          <w:sz w:val="18"/>
          <w:szCs w:val="18"/>
          <w:spacing w:val="-8"/>
        </w:rPr>
        <w:t>2</w:t>
      </w:r>
      <w:r>
        <w:rPr>
          <w:rFonts w:ascii="SimSun" w:hAnsi="SimSun" w:eastAsia="SimSun" w:cs="SimSun"/>
          <w:sz w:val="18"/>
          <w:szCs w:val="18"/>
          <w:spacing w:val="6"/>
        </w:rPr>
        <w:t xml:space="preserve">  </w:t>
      </w:r>
      <w:r>
        <w:rPr>
          <w:rFonts w:ascii="DengXian" w:hAnsi="DengXian" w:eastAsia="DengXian" w:cs="DengXian"/>
          <w:sz w:val="18"/>
          <w:szCs w:val="18"/>
          <w:spacing w:val="-8"/>
        </w:rPr>
        <w:t>开课院系：化工系     开课老师：王保国等</w:t>
      </w:r>
    </w:p>
    <w:p>
      <w:pPr>
        <w:ind w:left="34" w:right="56" w:hanging="11"/>
        <w:spacing w:before="93" w:line="283" w:lineRule="auto"/>
        <w:rPr>
          <w:rFonts w:ascii="DengXian" w:hAnsi="DengXian" w:eastAsia="DengXian" w:cs="DengXian"/>
          <w:sz w:val="18"/>
          <w:szCs w:val="18"/>
        </w:rPr>
      </w:pPr>
      <w:r>
        <w:rPr>
          <w:rFonts w:ascii="SimSun" w:hAnsi="SimSun" w:eastAsia="SimSun" w:cs="SimSun"/>
          <w:sz w:val="18"/>
          <w:szCs w:val="18"/>
        </w:rPr>
        <w:t>“</w:t>
      </w:r>
      <w:r>
        <w:rPr>
          <w:rFonts w:ascii="DengXian" w:hAnsi="DengXian" w:eastAsia="DengXian" w:cs="DengXian"/>
          <w:sz w:val="18"/>
          <w:szCs w:val="18"/>
        </w:rPr>
        <w:t>化工过程仿真</w:t>
      </w:r>
      <w:r>
        <w:rPr>
          <w:rFonts w:ascii="DengXian" w:hAnsi="DengXian" w:eastAsia="DengXian" w:cs="DengXian"/>
          <w:sz w:val="18"/>
          <w:szCs w:val="18"/>
          <w:spacing w:val="-25"/>
        </w:rPr>
        <w:t xml:space="preserve"> </w:t>
      </w:r>
      <w:r>
        <w:rPr>
          <w:rFonts w:ascii="SimSun" w:hAnsi="SimSun" w:eastAsia="SimSun" w:cs="SimSun"/>
          <w:sz w:val="18"/>
          <w:szCs w:val="18"/>
        </w:rPr>
        <w:t>”</w:t>
      </w:r>
      <w:r>
        <w:rPr>
          <w:rFonts w:ascii="DengXian" w:hAnsi="DengXian" w:eastAsia="DengXian" w:cs="DengXian"/>
          <w:sz w:val="18"/>
          <w:szCs w:val="18"/>
        </w:rPr>
        <w:t>是化学工程实践类教学环节的重要组成部</w:t>
      </w:r>
      <w:r>
        <w:rPr>
          <w:rFonts w:ascii="DengXian" w:hAnsi="DengXian" w:eastAsia="DengXian" w:cs="DengXian"/>
          <w:sz w:val="18"/>
          <w:szCs w:val="18"/>
          <w:spacing w:val="-1"/>
        </w:rPr>
        <w:t>分，目的在于通过在仿真机上对复杂化工过程</w:t>
      </w:r>
      <w:r>
        <w:rPr>
          <w:rFonts w:ascii="DengXian" w:hAnsi="DengXian" w:eastAsia="DengXian" w:cs="DengXian"/>
          <w:sz w:val="18"/>
          <w:szCs w:val="18"/>
        </w:rPr>
        <w:t xml:space="preserve"> </w:t>
      </w:r>
      <w:r>
        <w:rPr>
          <w:rFonts w:ascii="DengXian" w:hAnsi="DengXian" w:eastAsia="DengXian" w:cs="DengXian"/>
          <w:sz w:val="18"/>
          <w:szCs w:val="18"/>
        </w:rPr>
        <w:t>模拟与仿真，进行实际生产过程控制与工艺管理，深化掌握化学工程基础理论知识，培养</w:t>
      </w:r>
      <w:r>
        <w:rPr>
          <w:rFonts w:ascii="DengXian" w:hAnsi="DengXian" w:eastAsia="DengXian" w:cs="DengXian"/>
          <w:sz w:val="18"/>
          <w:szCs w:val="18"/>
          <w:spacing w:val="-1"/>
        </w:rPr>
        <w:t>和提高学生运用</w:t>
      </w:r>
      <w:r>
        <w:rPr>
          <w:rFonts w:ascii="DengXian" w:hAnsi="DengXian" w:eastAsia="DengXian" w:cs="DengXian"/>
          <w:sz w:val="18"/>
          <w:szCs w:val="18"/>
        </w:rPr>
        <w:t xml:space="preserve"> </w:t>
      </w:r>
      <w:r>
        <w:rPr>
          <w:rFonts w:ascii="DengXian" w:hAnsi="DengXian" w:eastAsia="DengXian" w:cs="DengXian"/>
          <w:sz w:val="18"/>
          <w:szCs w:val="18"/>
          <w:spacing w:val="-2"/>
        </w:rPr>
        <w:t>基础理论分析和解决化工生产中实际问题的能力。</w:t>
      </w:r>
    </w:p>
    <w:p>
      <w:pPr>
        <w:ind w:left="34" w:right="56" w:hanging="1"/>
        <w:spacing w:before="88" w:line="270" w:lineRule="auto"/>
        <w:rPr>
          <w:rFonts w:ascii="DengXian" w:hAnsi="DengXian" w:eastAsia="DengXian" w:cs="DengXian"/>
          <w:sz w:val="18"/>
          <w:szCs w:val="18"/>
        </w:rPr>
      </w:pPr>
      <w:r>
        <w:rPr>
          <w:rFonts w:ascii="DengXian" w:hAnsi="DengXian" w:eastAsia="DengXian" w:cs="DengXian"/>
          <w:sz w:val="18"/>
          <w:szCs w:val="18"/>
        </w:rPr>
        <w:t>课程说明及先修课要求：增加工厂操作经验，弥补工厂实习中不能大量动手操作的缺憾，</w:t>
      </w:r>
      <w:r>
        <w:rPr>
          <w:rFonts w:ascii="DengXian" w:hAnsi="DengXian" w:eastAsia="DengXian" w:cs="DengXian"/>
          <w:sz w:val="18"/>
          <w:szCs w:val="18"/>
          <w:spacing w:val="-1"/>
        </w:rPr>
        <w:t>了解自动控制过</w:t>
      </w:r>
      <w:r>
        <w:rPr>
          <w:rFonts w:ascii="DengXian" w:hAnsi="DengXian" w:eastAsia="DengXian" w:cs="DengXian"/>
          <w:sz w:val="18"/>
          <w:szCs w:val="18"/>
        </w:rPr>
        <w:t xml:space="preserve"> </w:t>
      </w:r>
      <w:r>
        <w:rPr>
          <w:rFonts w:ascii="DengXian" w:hAnsi="DengXian" w:eastAsia="DengXian" w:cs="DengXian"/>
          <w:sz w:val="18"/>
          <w:szCs w:val="18"/>
          <w:spacing w:val="-2"/>
        </w:rPr>
        <w:t>程。先修化工原理，反应工程，化工热力学。</w:t>
      </w:r>
    </w:p>
    <w:p>
      <w:pPr>
        <w:ind w:left="35"/>
        <w:spacing w:before="94" w:line="225" w:lineRule="auto"/>
        <w:rPr>
          <w:rFonts w:ascii="DengXian" w:hAnsi="DengXian" w:eastAsia="DengXian" w:cs="DengXian"/>
          <w:sz w:val="18"/>
          <w:szCs w:val="18"/>
        </w:rPr>
      </w:pPr>
      <w:r>
        <w:rPr>
          <w:rFonts w:ascii="DengXian" w:hAnsi="DengXian" w:eastAsia="DengXian" w:cs="DengXian"/>
          <w:sz w:val="18"/>
          <w:szCs w:val="18"/>
          <w:spacing w:val="-3"/>
        </w:rPr>
        <w:t>教材及参考书：无。</w:t>
      </w:r>
    </w:p>
    <w:p>
      <w:pPr>
        <w:pStyle w:val="BodyText"/>
        <w:spacing w:line="257" w:lineRule="auto"/>
        <w:rPr/>
      </w:pPr>
      <w:r/>
    </w:p>
    <w:p>
      <w:pPr>
        <w:pStyle w:val="BodyText"/>
        <w:spacing w:line="258" w:lineRule="auto"/>
        <w:rPr/>
      </w:pPr>
      <w:r/>
    </w:p>
    <w:p>
      <w:pPr>
        <w:ind w:left="35"/>
        <w:spacing w:before="65" w:line="236" w:lineRule="auto"/>
        <w:rPr>
          <w:rFonts w:ascii="SimSun" w:hAnsi="SimSun" w:eastAsia="SimSun" w:cs="SimSun"/>
          <w:sz w:val="19"/>
          <w:szCs w:val="19"/>
        </w:rPr>
      </w:pPr>
      <w:r>
        <w:rPr>
          <w:rFonts w:ascii="DengXian" w:hAnsi="DengXian" w:eastAsia="DengXian" w:cs="DengXian"/>
          <w:sz w:val="19"/>
          <w:szCs w:val="19"/>
          <w:b/>
          <w:bCs/>
          <w:spacing w:val="6"/>
        </w:rPr>
        <w:t>课程号：</w:t>
      </w:r>
      <w:r>
        <w:rPr>
          <w:rFonts w:ascii="DengXian" w:hAnsi="DengXian" w:eastAsia="DengXian" w:cs="DengXian"/>
          <w:sz w:val="19"/>
          <w:szCs w:val="19"/>
          <w:b/>
          <w:bCs/>
          <w:spacing w:val="20"/>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6"/>
        </w:rPr>
        <w:t>20340073</w:t>
      </w:r>
      <w:r>
        <w:rPr>
          <w:rFonts w:ascii="SimSun" w:hAnsi="SimSun" w:eastAsia="SimSun" w:cs="SimSun"/>
          <w:sz w:val="19"/>
          <w:szCs w:val="19"/>
          <w:spacing w:val="6"/>
        </w:rPr>
        <w:t xml:space="preserve">  </w:t>
      </w:r>
      <w:r>
        <w:rPr>
          <w:rFonts w:ascii="DengXian" w:hAnsi="DengXian" w:eastAsia="DengXian" w:cs="DengXian"/>
          <w:sz w:val="19"/>
          <w:szCs w:val="19"/>
          <w:b/>
          <w:bCs/>
          <w:spacing w:val="6"/>
        </w:rPr>
        <w:t>课程名：研究训练基础    </w:t>
      </w:r>
      <w:r>
        <w:rPr>
          <w:rFonts w:ascii="SimSun" w:hAnsi="SimSun" w:eastAsia="SimSun" w:cs="SimSun"/>
          <w:sz w:val="19"/>
          <w:szCs w:val="19"/>
          <w14:textOutline w14:w="3614" w14:cap="flat" w14:cmpd="sng">
            <w14:solidFill>
              <w14:srgbClr w14:val="000000"/>
            </w14:solidFill>
            <w14:prstDash w14:val="solid"/>
            <w14:miter w14:lim="10"/>
          </w14:textOutline>
        </w:rPr>
        <w:t>Research</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Training</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Program</w:t>
      </w:r>
    </w:p>
    <w:p>
      <w:pPr>
        <w:ind w:left="40"/>
        <w:spacing w:before="184" w:line="218" w:lineRule="auto"/>
        <w:rPr>
          <w:rFonts w:ascii="DengXian" w:hAnsi="DengXian" w:eastAsia="DengXian" w:cs="DengXian"/>
          <w:sz w:val="18"/>
          <w:szCs w:val="18"/>
        </w:rPr>
      </w:pPr>
      <w:r>
        <w:rPr>
          <w:rFonts w:ascii="DengXian" w:hAnsi="DengXian" w:eastAsia="DengXian" w:cs="DengXian"/>
          <w:sz w:val="18"/>
          <w:szCs w:val="18"/>
          <w:spacing w:val="-8"/>
        </w:rPr>
        <w:t>学时：</w:t>
      </w:r>
      <w:r>
        <w:rPr>
          <w:rFonts w:ascii="DengXian" w:hAnsi="DengXian" w:eastAsia="DengXian" w:cs="DengXian"/>
          <w:sz w:val="18"/>
          <w:szCs w:val="18"/>
          <w:spacing w:val="43"/>
        </w:rPr>
        <w:t xml:space="preserve"> </w:t>
      </w:r>
      <w:r>
        <w:rPr>
          <w:rFonts w:ascii="SimSun" w:hAnsi="SimSun" w:eastAsia="SimSun" w:cs="SimSun"/>
          <w:sz w:val="18"/>
          <w:szCs w:val="18"/>
          <w:spacing w:val="-8"/>
        </w:rPr>
        <w:t>48  </w:t>
      </w:r>
      <w:r>
        <w:rPr>
          <w:rFonts w:ascii="DengXian" w:hAnsi="DengXian" w:eastAsia="DengXian" w:cs="DengXian"/>
          <w:sz w:val="18"/>
          <w:szCs w:val="18"/>
          <w:spacing w:val="-8"/>
        </w:rPr>
        <w:t>学分：  </w:t>
      </w:r>
      <w:r>
        <w:rPr>
          <w:rFonts w:ascii="SimSun" w:hAnsi="SimSun" w:eastAsia="SimSun" w:cs="SimSun"/>
          <w:sz w:val="18"/>
          <w:szCs w:val="18"/>
          <w:spacing w:val="-8"/>
        </w:rPr>
        <w:t>3</w:t>
      </w:r>
      <w:r>
        <w:rPr>
          <w:rFonts w:ascii="SimSun" w:hAnsi="SimSun" w:eastAsia="SimSun" w:cs="SimSun"/>
          <w:sz w:val="18"/>
          <w:szCs w:val="18"/>
          <w:spacing w:val="6"/>
        </w:rPr>
        <w:t xml:space="preserve">  </w:t>
      </w:r>
      <w:r>
        <w:rPr>
          <w:rFonts w:ascii="DengXian" w:hAnsi="DengXian" w:eastAsia="DengXian" w:cs="DengXian"/>
          <w:sz w:val="18"/>
          <w:szCs w:val="18"/>
          <w:spacing w:val="-8"/>
        </w:rPr>
        <w:t>开课院系：化工系     开课</w:t>
      </w:r>
      <w:r>
        <w:rPr>
          <w:rFonts w:ascii="DengXian" w:hAnsi="DengXian" w:eastAsia="DengXian" w:cs="DengXian"/>
          <w:sz w:val="18"/>
          <w:szCs w:val="18"/>
          <w:spacing w:val="-9"/>
        </w:rPr>
        <w:t>老师：王亭杰</w:t>
      </w:r>
    </w:p>
    <w:p>
      <w:pPr>
        <w:ind w:left="42" w:right="56" w:hanging="17"/>
        <w:spacing w:before="92" w:line="280" w:lineRule="auto"/>
        <w:rPr>
          <w:rFonts w:ascii="DengXian" w:hAnsi="DengXian" w:eastAsia="DengXian" w:cs="DengXian"/>
          <w:sz w:val="18"/>
          <w:szCs w:val="18"/>
        </w:rPr>
      </w:pPr>
      <w:r>
        <w:rPr>
          <w:rFonts w:ascii="DengXian" w:hAnsi="DengXian" w:eastAsia="DengXian" w:cs="DengXian"/>
          <w:sz w:val="18"/>
          <w:szCs w:val="18"/>
        </w:rPr>
        <w:t>《研究训练基础》是本科生科研能力培养的一个环节，在二年级暑期小学期开课，为期</w:t>
      </w:r>
      <w:r>
        <w:rPr>
          <w:rFonts w:ascii="SimSun" w:hAnsi="SimSun" w:eastAsia="SimSun" w:cs="SimSun"/>
          <w:sz w:val="18"/>
          <w:szCs w:val="18"/>
        </w:rPr>
        <w:t>3</w:t>
      </w:r>
      <w:r>
        <w:rPr>
          <w:rFonts w:ascii="DengXian" w:hAnsi="DengXian" w:eastAsia="DengXian" w:cs="DengXian"/>
          <w:sz w:val="18"/>
          <w:szCs w:val="18"/>
        </w:rPr>
        <w:t>周。通过学科方</w:t>
      </w:r>
      <w:r>
        <w:rPr>
          <w:rFonts w:ascii="DengXian" w:hAnsi="DengXian" w:eastAsia="DengXian" w:cs="DengXian"/>
          <w:sz w:val="18"/>
          <w:szCs w:val="18"/>
          <w:spacing w:val="1"/>
        </w:rPr>
        <w:t xml:space="preserve">   </w:t>
      </w:r>
      <w:r>
        <w:rPr>
          <w:rFonts w:ascii="DengXian" w:hAnsi="DengXian" w:eastAsia="DengXian" w:cs="DengXian"/>
          <w:sz w:val="18"/>
          <w:szCs w:val="18"/>
        </w:rPr>
        <w:t>向专题讲座、科研方法讲座和实验室安全培训讲座，使学生开阔视野</w:t>
      </w:r>
      <w:r>
        <w:rPr>
          <w:rFonts w:ascii="DengXian" w:hAnsi="DengXian" w:eastAsia="DengXian" w:cs="DengXian"/>
          <w:sz w:val="18"/>
          <w:szCs w:val="18"/>
          <w:spacing w:val="-1"/>
        </w:rPr>
        <w:t>，了解学术前沿和科研基础；通过在</w:t>
      </w:r>
      <w:r>
        <w:rPr>
          <w:rFonts w:ascii="DengXian" w:hAnsi="DengXian" w:eastAsia="DengXian" w:cs="DengXian"/>
          <w:sz w:val="18"/>
          <w:szCs w:val="18"/>
        </w:rPr>
        <w:t xml:space="preserve"> </w:t>
      </w:r>
      <w:r>
        <w:rPr>
          <w:rFonts w:ascii="DengXian" w:hAnsi="DengXian" w:eastAsia="DengXian" w:cs="DengXian"/>
          <w:sz w:val="18"/>
          <w:szCs w:val="18"/>
        </w:rPr>
        <w:t>实验室参加课题科研训练，与指导教师和辅导研究生进行全方位交流，以及参加</w:t>
      </w:r>
      <w:r>
        <w:rPr>
          <w:rFonts w:ascii="DengXian" w:hAnsi="DengXian" w:eastAsia="DengXian" w:cs="DengXian"/>
          <w:sz w:val="18"/>
          <w:szCs w:val="18"/>
          <w:spacing w:val="-1"/>
        </w:rPr>
        <w:t>研究课程</w:t>
      </w:r>
      <w:r>
        <w:rPr>
          <w:rFonts w:ascii="SimSun" w:hAnsi="SimSun" w:eastAsia="SimSun" w:cs="SimSun"/>
          <w:sz w:val="18"/>
          <w:szCs w:val="18"/>
          <w:spacing w:val="-1"/>
        </w:rPr>
        <w:t>PPT</w:t>
      </w:r>
      <w:r>
        <w:rPr>
          <w:rFonts w:ascii="DengXian" w:hAnsi="DengXian" w:eastAsia="DengXian" w:cs="DengXian"/>
          <w:sz w:val="18"/>
          <w:szCs w:val="18"/>
          <w:spacing w:val="-1"/>
        </w:rPr>
        <w:t>总结交流</w:t>
      </w:r>
    </w:p>
    <w:p>
      <w:pPr>
        <w:ind w:left="34" w:right="56" w:hanging="1"/>
        <w:spacing w:before="91" w:line="285" w:lineRule="auto"/>
        <w:rPr>
          <w:rFonts w:ascii="DengXian" w:hAnsi="DengXian" w:eastAsia="DengXian" w:cs="DengXian"/>
          <w:sz w:val="18"/>
          <w:szCs w:val="18"/>
        </w:rPr>
      </w:pPr>
      <w:r>
        <w:rPr>
          <w:rFonts w:ascii="DengXian" w:hAnsi="DengXian" w:eastAsia="DengXian" w:cs="DengXian"/>
          <w:sz w:val="18"/>
          <w:szCs w:val="18"/>
        </w:rPr>
        <w:t>会，按照一定要求提交课程论文，经历和感受课题研究的全过程。通过老师指导和研究生辅</w:t>
      </w:r>
      <w:r>
        <w:rPr>
          <w:rFonts w:ascii="DengXian" w:hAnsi="DengXian" w:eastAsia="DengXian" w:cs="DengXian"/>
          <w:sz w:val="18"/>
          <w:szCs w:val="18"/>
          <w:spacing w:val="-1"/>
        </w:rPr>
        <w:t>导，学生能够</w:t>
      </w:r>
      <w:r>
        <w:rPr>
          <w:rFonts w:ascii="DengXian" w:hAnsi="DengXian" w:eastAsia="DengXian" w:cs="DengXian"/>
          <w:sz w:val="18"/>
          <w:szCs w:val="18"/>
        </w:rPr>
        <w:t xml:space="preserve"> </w:t>
      </w:r>
      <w:r>
        <w:rPr>
          <w:rFonts w:ascii="DengXian" w:hAnsi="DengXian" w:eastAsia="DengXian" w:cs="DengXian"/>
          <w:sz w:val="18"/>
          <w:szCs w:val="18"/>
        </w:rPr>
        <w:t>联系所学知识，结合科研实际，开展一定的课题研究，了解工程科学研究的背景和过程，</w:t>
      </w:r>
      <w:r>
        <w:rPr>
          <w:rFonts w:ascii="DengXian" w:hAnsi="DengXian" w:eastAsia="DengXian" w:cs="DengXian"/>
          <w:sz w:val="18"/>
          <w:szCs w:val="18"/>
          <w:spacing w:val="-1"/>
        </w:rPr>
        <w:t>掌握一定的科研</w:t>
      </w:r>
      <w:r>
        <w:rPr>
          <w:rFonts w:ascii="DengXian" w:hAnsi="DengXian" w:eastAsia="DengXian" w:cs="DengXian"/>
          <w:sz w:val="18"/>
          <w:szCs w:val="18"/>
        </w:rPr>
        <w:t xml:space="preserve"> </w:t>
      </w:r>
      <w:r>
        <w:rPr>
          <w:rFonts w:ascii="DengXian" w:hAnsi="DengXian" w:eastAsia="DengXian" w:cs="DengXian"/>
          <w:sz w:val="18"/>
          <w:szCs w:val="18"/>
          <w:spacing w:val="-1"/>
        </w:rPr>
        <w:t>技能，认识科研、感悟科研，初步培养学生的科研能力。课程说明及先修课要求：实践课程。无。</w:t>
      </w:r>
    </w:p>
    <w:p>
      <w:pPr>
        <w:ind w:left="35"/>
        <w:spacing w:before="93" w:line="225" w:lineRule="auto"/>
        <w:rPr>
          <w:rFonts w:ascii="DengXian" w:hAnsi="DengXian" w:eastAsia="DengXian" w:cs="DengXian"/>
          <w:sz w:val="18"/>
          <w:szCs w:val="18"/>
        </w:rPr>
      </w:pPr>
      <w:r>
        <w:rPr>
          <w:rFonts w:ascii="DengXian" w:hAnsi="DengXian" w:eastAsia="DengXian" w:cs="DengXian"/>
          <w:sz w:val="18"/>
          <w:szCs w:val="18"/>
          <w:spacing w:val="-3"/>
        </w:rPr>
        <w:t>教材及参考书：无。</w:t>
      </w:r>
    </w:p>
    <w:p>
      <w:pPr>
        <w:pStyle w:val="BodyText"/>
        <w:spacing w:line="257" w:lineRule="auto"/>
        <w:rPr/>
      </w:pPr>
      <w:r/>
    </w:p>
    <w:p>
      <w:pPr>
        <w:pStyle w:val="BodyText"/>
        <w:spacing w:line="258" w:lineRule="auto"/>
        <w:rPr/>
      </w:pPr>
      <w:r/>
    </w:p>
    <w:p>
      <w:pPr>
        <w:ind w:left="35"/>
        <w:spacing w:before="65" w:line="236" w:lineRule="auto"/>
        <w:rPr>
          <w:rFonts w:ascii="SimSun" w:hAnsi="SimSun" w:eastAsia="SimSun" w:cs="SimSun"/>
          <w:sz w:val="19"/>
          <w:szCs w:val="19"/>
        </w:rPr>
      </w:pPr>
      <w:r>
        <w:rPr>
          <w:rFonts w:ascii="DengXian" w:hAnsi="DengXian" w:eastAsia="DengXian" w:cs="DengXian"/>
          <w:sz w:val="19"/>
          <w:szCs w:val="19"/>
          <w:b/>
          <w:bCs/>
          <w:spacing w:val="-1"/>
        </w:rPr>
        <w:t>课程号：</w:t>
      </w:r>
      <w:r>
        <w:rPr>
          <w:rFonts w:ascii="DengXian" w:hAnsi="DengXian" w:eastAsia="DengXian" w:cs="DengXian"/>
          <w:sz w:val="19"/>
          <w:szCs w:val="19"/>
          <w:b/>
          <w:bCs/>
          <w:spacing w:val="2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20340084</w:t>
      </w:r>
      <w:r>
        <w:rPr>
          <w:rFonts w:ascii="SimSun" w:hAnsi="SimSun" w:eastAsia="SimSun" w:cs="SimSun"/>
          <w:sz w:val="19"/>
          <w:szCs w:val="19"/>
          <w:spacing w:val="-1"/>
        </w:rPr>
        <w:t xml:space="preserve">  </w:t>
      </w:r>
      <w:r>
        <w:rPr>
          <w:rFonts w:ascii="DengXian" w:hAnsi="DengXian" w:eastAsia="DengXian" w:cs="DengXian"/>
          <w:sz w:val="19"/>
          <w:szCs w:val="19"/>
          <w:b/>
          <w:bCs/>
          <w:spacing w:val="-1"/>
        </w:rPr>
        <w:t>课程名：   物理化学    </w:t>
      </w:r>
      <w:r>
        <w:rPr>
          <w:rFonts w:ascii="SimSun" w:hAnsi="SimSun" w:eastAsia="SimSun" w:cs="SimSun"/>
          <w:sz w:val="19"/>
          <w:szCs w:val="19"/>
          <w14:textOutline w14:w="3614" w14:cap="flat" w14:cmpd="sng">
            <w14:solidFill>
              <w14:srgbClr w14:val="000000"/>
            </w14:solidFill>
            <w14:prstDash w14:val="solid"/>
            <w14:miter w14:lim="10"/>
          </w14:textOutline>
          <w:spacing w:val="-1"/>
        </w:rPr>
        <w:t>Physical</w:t>
      </w:r>
      <w:r>
        <w:rPr>
          <w:rFonts w:ascii="SimSun" w:hAnsi="SimSun" w:eastAsia="SimSun" w:cs="SimSun"/>
          <w:sz w:val="19"/>
          <w:szCs w:val="19"/>
          <w:spacing w:val="-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1"/>
        </w:rPr>
        <w:t>Chemistry</w:t>
      </w:r>
    </w:p>
    <w:p>
      <w:pPr>
        <w:ind w:left="40"/>
        <w:spacing w:before="184" w:line="218" w:lineRule="auto"/>
        <w:rPr>
          <w:rFonts w:ascii="DengXian" w:hAnsi="DengXian" w:eastAsia="DengXian" w:cs="DengXian"/>
          <w:sz w:val="18"/>
          <w:szCs w:val="18"/>
        </w:rPr>
      </w:pPr>
      <w:r>
        <w:rPr>
          <w:rFonts w:ascii="DengXian" w:hAnsi="DengXian" w:eastAsia="DengXian" w:cs="DengXian"/>
          <w:sz w:val="18"/>
          <w:szCs w:val="18"/>
          <w:spacing w:val="-11"/>
        </w:rPr>
        <w:t>学时：  </w:t>
      </w:r>
      <w:r>
        <w:rPr>
          <w:rFonts w:ascii="SimSun" w:hAnsi="SimSun" w:eastAsia="SimSun" w:cs="SimSun"/>
          <w:sz w:val="18"/>
          <w:szCs w:val="18"/>
          <w:spacing w:val="-11"/>
        </w:rPr>
        <w:t>64  </w:t>
      </w:r>
      <w:r>
        <w:rPr>
          <w:rFonts w:ascii="DengXian" w:hAnsi="DengXian" w:eastAsia="DengXian" w:cs="DengXian"/>
          <w:sz w:val="18"/>
          <w:szCs w:val="18"/>
          <w:spacing w:val="-11"/>
        </w:rPr>
        <w:t>学分：  </w:t>
      </w:r>
      <w:r>
        <w:rPr>
          <w:rFonts w:ascii="SimSun" w:hAnsi="SimSun" w:eastAsia="SimSun" w:cs="SimSun"/>
          <w:sz w:val="18"/>
          <w:szCs w:val="18"/>
          <w:spacing w:val="-11"/>
        </w:rPr>
        <w:t>4</w:t>
      </w:r>
      <w:r>
        <w:rPr>
          <w:rFonts w:ascii="SimSun" w:hAnsi="SimSun" w:eastAsia="SimSun" w:cs="SimSun"/>
          <w:sz w:val="18"/>
          <w:szCs w:val="18"/>
          <w:spacing w:val="6"/>
        </w:rPr>
        <w:t xml:space="preserve">  </w:t>
      </w:r>
      <w:r>
        <w:rPr>
          <w:rFonts w:ascii="DengXian" w:hAnsi="DengXian" w:eastAsia="DengXian" w:cs="DengXian"/>
          <w:sz w:val="18"/>
          <w:szCs w:val="18"/>
          <w:spacing w:val="-11"/>
        </w:rPr>
        <w:t>开课院系：化工系     开课老师：</w:t>
      </w:r>
      <w:r>
        <w:rPr>
          <w:rFonts w:ascii="DengXian" w:hAnsi="DengXian" w:eastAsia="DengXian" w:cs="DengXian"/>
          <w:sz w:val="18"/>
          <w:szCs w:val="18"/>
          <w:spacing w:val="9"/>
        </w:rPr>
        <w:t xml:space="preserve">  </w:t>
      </w:r>
      <w:r>
        <w:rPr>
          <w:rFonts w:ascii="DengXian" w:hAnsi="DengXian" w:eastAsia="DengXian" w:cs="DengXian"/>
          <w:sz w:val="18"/>
          <w:szCs w:val="18"/>
          <w:spacing w:val="-11"/>
        </w:rPr>
        <w:t>卢</w:t>
      </w:r>
      <w:r>
        <w:rPr>
          <w:rFonts w:ascii="DengXian" w:hAnsi="DengXian" w:eastAsia="DengXian" w:cs="DengXian"/>
          <w:sz w:val="18"/>
          <w:szCs w:val="18"/>
          <w:spacing w:val="-12"/>
        </w:rPr>
        <w:t>滇楠</w:t>
      </w:r>
    </w:p>
    <w:p>
      <w:pPr>
        <w:ind w:left="33" w:right="55"/>
        <w:spacing w:before="194" w:line="301" w:lineRule="auto"/>
        <w:rPr>
          <w:rFonts w:ascii="DengXian" w:hAnsi="DengXian" w:eastAsia="DengXian" w:cs="DengXian"/>
          <w:sz w:val="18"/>
          <w:szCs w:val="18"/>
        </w:rPr>
      </w:pPr>
      <w:r>
        <w:rPr>
          <w:rFonts w:ascii="DengXian" w:hAnsi="DengXian" w:eastAsia="DengXian" w:cs="DengXian"/>
          <w:sz w:val="18"/>
          <w:szCs w:val="18"/>
          <w:spacing w:val="-3"/>
        </w:rPr>
        <w:t>课程内容简介</w:t>
      </w:r>
      <w:r>
        <w:rPr>
          <w:rFonts w:ascii="DengXian" w:hAnsi="DengXian" w:eastAsia="DengXian" w:cs="DengXian"/>
          <w:sz w:val="18"/>
          <w:szCs w:val="18"/>
          <w:spacing w:val="-13"/>
        </w:rPr>
        <w:t xml:space="preserve"> </w:t>
      </w:r>
      <w:r>
        <w:rPr>
          <w:rFonts w:ascii="SimSun" w:hAnsi="SimSun" w:eastAsia="SimSun" w:cs="SimSun"/>
          <w:sz w:val="18"/>
          <w:szCs w:val="18"/>
          <w:spacing w:val="-3"/>
        </w:rPr>
        <w:t>: </w:t>
      </w:r>
      <w:r>
        <w:rPr>
          <w:rFonts w:ascii="DengXian" w:hAnsi="DengXian" w:eastAsia="DengXian" w:cs="DengXian"/>
          <w:sz w:val="18"/>
          <w:szCs w:val="18"/>
          <w:spacing w:val="-3"/>
        </w:rPr>
        <w:t>《物理化学》是面向化学工程系化学工程与工业生物工程专业本科生开设的理论化学基础</w:t>
      </w:r>
      <w:r>
        <w:rPr>
          <w:rFonts w:ascii="DengXian" w:hAnsi="DengXian" w:eastAsia="DengXian" w:cs="DengXian"/>
          <w:sz w:val="18"/>
          <w:szCs w:val="18"/>
        </w:rPr>
        <w:t xml:space="preserve">   </w:t>
      </w:r>
      <w:r>
        <w:rPr>
          <w:rFonts w:ascii="DengXian" w:hAnsi="DengXian" w:eastAsia="DengXian" w:cs="DengXian"/>
          <w:sz w:val="18"/>
          <w:szCs w:val="18"/>
          <w:spacing w:val="-1"/>
        </w:rPr>
        <w:t>课，主要内容包括气体、热力学第一定律、热力学第二定律与第三定律、混合物与溶液热力学、相平衡、 </w:t>
      </w:r>
      <w:r>
        <w:rPr>
          <w:rFonts w:ascii="DengXian" w:hAnsi="DengXian" w:eastAsia="DengXian" w:cs="DengXian"/>
          <w:sz w:val="18"/>
          <w:szCs w:val="18"/>
        </w:rPr>
        <w:t>化学平衡、电化学基础、表面物理化学基础和化学动力学基础等。通过该课程的学习使学</w:t>
      </w:r>
      <w:r>
        <w:rPr>
          <w:rFonts w:ascii="DengXian" w:hAnsi="DengXian" w:eastAsia="DengXian" w:cs="DengXian"/>
          <w:sz w:val="18"/>
          <w:szCs w:val="18"/>
          <w:spacing w:val="-1"/>
        </w:rPr>
        <w:t>生掌握化学热力</w:t>
      </w:r>
      <w:r>
        <w:rPr>
          <w:rFonts w:ascii="DengXian" w:hAnsi="DengXian" w:eastAsia="DengXian" w:cs="DengXian"/>
          <w:sz w:val="18"/>
          <w:szCs w:val="18"/>
        </w:rPr>
        <w:t xml:space="preserve"> </w:t>
      </w:r>
      <w:r>
        <w:rPr>
          <w:rFonts w:ascii="DengXian" w:hAnsi="DengXian" w:eastAsia="DengXian" w:cs="DengXian"/>
          <w:sz w:val="18"/>
          <w:szCs w:val="18"/>
        </w:rPr>
        <w:t>学、化学动力学、物系性质与物质结构的基本知识，以及培养应用物理化学理论理解和研</w:t>
      </w:r>
      <w:r>
        <w:rPr>
          <w:rFonts w:ascii="DengXian" w:hAnsi="DengXian" w:eastAsia="DengXian" w:cs="DengXian"/>
          <w:sz w:val="18"/>
          <w:szCs w:val="18"/>
          <w:spacing w:val="-1"/>
        </w:rPr>
        <w:t>究来化学反应与</w:t>
      </w:r>
      <w:r>
        <w:rPr>
          <w:rFonts w:ascii="DengXian" w:hAnsi="DengXian" w:eastAsia="DengXian" w:cs="DengXian"/>
          <w:sz w:val="18"/>
          <w:szCs w:val="18"/>
        </w:rPr>
        <w:t xml:space="preserve"> </w:t>
      </w:r>
      <w:r>
        <w:rPr>
          <w:rFonts w:ascii="DengXian" w:hAnsi="DengXian" w:eastAsia="DengXian" w:cs="DengXian"/>
          <w:sz w:val="18"/>
          <w:szCs w:val="18"/>
        </w:rPr>
        <w:t>分离过程的方向和限度、物质与能量转化、化学反应速率与机理、物系相平衡及其与组分</w:t>
      </w:r>
      <w:r>
        <w:rPr>
          <w:rFonts w:ascii="DengXian" w:hAnsi="DengXian" w:eastAsia="DengXian" w:cs="DengXian"/>
          <w:sz w:val="18"/>
          <w:szCs w:val="18"/>
          <w:spacing w:val="-1"/>
        </w:rPr>
        <w:t>分子间相互作用</w:t>
      </w:r>
      <w:r>
        <w:rPr>
          <w:rFonts w:ascii="DengXian" w:hAnsi="DengXian" w:eastAsia="DengXian" w:cs="DengXian"/>
          <w:sz w:val="18"/>
          <w:szCs w:val="18"/>
        </w:rPr>
        <w:t xml:space="preserve"> </w:t>
      </w:r>
      <w:r>
        <w:rPr>
          <w:rFonts w:ascii="DengXian" w:hAnsi="DengXian" w:eastAsia="DengXian" w:cs="DengXian"/>
          <w:sz w:val="18"/>
          <w:szCs w:val="18"/>
          <w:spacing w:val="-3"/>
        </w:rPr>
        <w:t>之关系的能力，为后续化工专业课程如化工原理、化工热力学、传递过程、</w:t>
      </w:r>
      <w:r>
        <w:rPr>
          <w:rFonts w:ascii="DengXian" w:hAnsi="DengXian" w:eastAsia="DengXian" w:cs="DengXian"/>
          <w:sz w:val="18"/>
          <w:szCs w:val="18"/>
          <w:spacing w:val="17"/>
        </w:rPr>
        <w:t xml:space="preserve">  </w:t>
      </w:r>
      <w:r>
        <w:rPr>
          <w:rFonts w:ascii="DengXian" w:hAnsi="DengXian" w:eastAsia="DengXian" w:cs="DengXian"/>
          <w:sz w:val="18"/>
          <w:szCs w:val="18"/>
          <w:spacing w:val="-3"/>
        </w:rPr>
        <w:t>反应工程、系统工程及化工设</w:t>
      </w:r>
      <w:r>
        <w:rPr>
          <w:rFonts w:ascii="DengXian" w:hAnsi="DengXian" w:eastAsia="DengXian" w:cs="DengXian"/>
          <w:sz w:val="18"/>
          <w:szCs w:val="18"/>
        </w:rPr>
        <w:t xml:space="preserve"> </w:t>
      </w:r>
      <w:r>
        <w:rPr>
          <w:rFonts w:ascii="DengXian" w:hAnsi="DengXian" w:eastAsia="DengXian" w:cs="DengXian"/>
          <w:sz w:val="18"/>
          <w:szCs w:val="18"/>
          <w:spacing w:val="-3"/>
        </w:rPr>
        <w:t>计等提供理论基础。</w:t>
      </w:r>
    </w:p>
    <w:p>
      <w:pPr>
        <w:ind w:left="37"/>
        <w:spacing w:before="189" w:line="215" w:lineRule="auto"/>
        <w:rPr>
          <w:rFonts w:ascii="DengXian" w:hAnsi="DengXian" w:eastAsia="DengXian" w:cs="DengXian"/>
          <w:sz w:val="18"/>
          <w:szCs w:val="18"/>
        </w:rPr>
      </w:pPr>
      <w:r>
        <w:rPr>
          <w:rFonts w:ascii="DengXian" w:hAnsi="DengXian" w:eastAsia="DengXian" w:cs="DengXian"/>
          <w:sz w:val="18"/>
          <w:szCs w:val="18"/>
          <w:spacing w:val="-4"/>
        </w:rPr>
        <w:t>先修要求 </w:t>
      </w:r>
      <w:r>
        <w:rPr>
          <w:rFonts w:ascii="SimSun" w:hAnsi="SimSun" w:eastAsia="SimSun" w:cs="SimSun"/>
          <w:sz w:val="18"/>
          <w:szCs w:val="18"/>
          <w:spacing w:val="-4"/>
        </w:rPr>
        <w:t>:</w:t>
      </w:r>
      <w:r>
        <w:rPr>
          <w:rFonts w:ascii="DengXian" w:hAnsi="DengXian" w:eastAsia="DengXian" w:cs="DengXian"/>
          <w:sz w:val="18"/>
          <w:szCs w:val="18"/>
          <w:spacing w:val="-4"/>
        </w:rPr>
        <w:t>微积分、大学物理（力学、热学部分）</w:t>
      </w:r>
    </w:p>
    <w:p>
      <w:pPr>
        <w:ind w:left="32" w:right="191" w:firstLine="7"/>
        <w:spacing w:before="95" w:line="283" w:lineRule="auto"/>
        <w:rPr>
          <w:rFonts w:ascii="SimSun" w:hAnsi="SimSun" w:eastAsia="SimSun" w:cs="SimSun"/>
          <w:sz w:val="18"/>
          <w:szCs w:val="18"/>
        </w:rPr>
      </w:pPr>
      <w:r>
        <w:rPr>
          <w:rFonts w:ascii="DengXian" w:hAnsi="DengXian" w:eastAsia="DengXian" w:cs="DengXian"/>
          <w:sz w:val="18"/>
          <w:szCs w:val="18"/>
          <w:spacing w:val="-5"/>
        </w:rPr>
        <w:t>适用院系专业</w:t>
      </w:r>
      <w:r>
        <w:rPr>
          <w:rFonts w:ascii="DengXian" w:hAnsi="DengXian" w:eastAsia="DengXian" w:cs="DengXian"/>
          <w:sz w:val="18"/>
          <w:szCs w:val="18"/>
          <w:spacing w:val="-4"/>
        </w:rPr>
        <w:t xml:space="preserve"> </w:t>
      </w:r>
      <w:r>
        <w:rPr>
          <w:rFonts w:ascii="SimSun" w:hAnsi="SimSun" w:eastAsia="SimSun" w:cs="SimSun"/>
          <w:sz w:val="18"/>
          <w:szCs w:val="18"/>
          <w:spacing w:val="-5"/>
        </w:rPr>
        <w:t>:</w:t>
      </w:r>
      <w:r>
        <w:rPr>
          <w:rFonts w:ascii="DengXian" w:hAnsi="DengXian" w:eastAsia="DengXian" w:cs="DengXian"/>
          <w:sz w:val="18"/>
          <w:szCs w:val="18"/>
          <w:spacing w:val="-5"/>
        </w:rPr>
        <w:t>化学工程系二年级本科生（化学工程与工业生物工程专业）参考书：教材：     </w:t>
      </w:r>
      <w:r>
        <w:rPr>
          <w:rFonts w:ascii="SimSun" w:hAnsi="SimSun" w:eastAsia="SimSun" w:cs="SimSun"/>
          <w:sz w:val="18"/>
          <w:szCs w:val="18"/>
          <w:spacing w:val="-5"/>
        </w:rPr>
        <w:t>1. </w:t>
      </w:r>
      <w:r>
        <w:rPr>
          <w:rFonts w:ascii="DengXian" w:hAnsi="DengXian" w:eastAsia="DengXian" w:cs="DengXian"/>
          <w:sz w:val="18"/>
          <w:szCs w:val="18"/>
          <w:spacing w:val="-5"/>
        </w:rPr>
        <w:t>朱文涛，</w:t>
      </w:r>
      <w:r>
        <w:rPr>
          <w:rFonts w:ascii="DengXian" w:hAnsi="DengXian" w:eastAsia="DengXian" w:cs="DengXian"/>
          <w:sz w:val="18"/>
          <w:szCs w:val="18"/>
        </w:rPr>
        <w:t xml:space="preserve"> </w:t>
      </w:r>
      <w:r>
        <w:rPr>
          <w:rFonts w:ascii="DengXian" w:hAnsi="DengXian" w:eastAsia="DengXian" w:cs="DengXian"/>
          <w:sz w:val="18"/>
          <w:szCs w:val="18"/>
        </w:rPr>
        <w:t>基础物理化学（上、下</w:t>
      </w:r>
      <w:r>
        <w:rPr>
          <w:rFonts w:ascii="DengXian" w:hAnsi="DengXian" w:eastAsia="DengXian" w:cs="DengXian"/>
          <w:sz w:val="18"/>
          <w:szCs w:val="18"/>
          <w:spacing w:val="-1"/>
        </w:rPr>
        <w:t>），</w:t>
      </w:r>
      <w:r>
        <w:rPr>
          <w:rFonts w:ascii="DengXian" w:hAnsi="DengXian" w:eastAsia="DengXian" w:cs="DengXian"/>
          <w:sz w:val="18"/>
          <w:szCs w:val="18"/>
        </w:rPr>
        <w:t>清华大学出版社  </w:t>
      </w:r>
      <w:r>
        <w:rPr>
          <w:rFonts w:ascii="SimSun" w:hAnsi="SimSun" w:eastAsia="SimSun" w:cs="SimSun"/>
          <w:sz w:val="18"/>
          <w:szCs w:val="18"/>
        </w:rPr>
        <w:t>2. Silbey, R., R. Alberty, and M. Baw</w:t>
      </w:r>
      <w:r>
        <w:rPr>
          <w:rFonts w:ascii="SimSun" w:hAnsi="SimSun" w:eastAsia="SimSun" w:cs="SimSun"/>
          <w:sz w:val="18"/>
          <w:szCs w:val="18"/>
          <w:spacing w:val="-1"/>
        </w:rPr>
        <w:t>endi. Physical</w:t>
      </w:r>
      <w:r>
        <w:rPr>
          <w:rFonts w:ascii="SimSun" w:hAnsi="SimSun" w:eastAsia="SimSun" w:cs="SimSun"/>
          <w:sz w:val="18"/>
          <w:szCs w:val="18"/>
          <w:spacing w:val="1"/>
        </w:rPr>
        <w:t xml:space="preserve"> </w:t>
      </w:r>
      <w:r>
        <w:rPr>
          <w:rFonts w:ascii="SimSun" w:hAnsi="SimSun" w:eastAsia="SimSun" w:cs="SimSun"/>
          <w:sz w:val="18"/>
          <w:szCs w:val="18"/>
        </w:rPr>
        <w:t>Chemistry. 4th ed. New York, NY: John </w:t>
      </w:r>
      <w:r>
        <w:rPr>
          <w:rFonts w:ascii="SimSun" w:hAnsi="SimSun" w:eastAsia="SimSun" w:cs="SimSun"/>
          <w:sz w:val="18"/>
          <w:szCs w:val="18"/>
          <w:spacing w:val="-1"/>
        </w:rPr>
        <w:t>Wiley &amp; Sons, 2004.</w:t>
      </w:r>
      <w:r>
        <w:rPr>
          <w:rFonts w:ascii="SimSun" w:hAnsi="SimSun" w:eastAsia="SimSun" w:cs="SimSun"/>
          <w:sz w:val="18"/>
          <w:szCs w:val="18"/>
          <w:spacing w:val="16"/>
        </w:rPr>
        <w:t xml:space="preserve"> </w:t>
      </w:r>
      <w:r>
        <w:rPr>
          <w:rFonts w:ascii="SimSun" w:hAnsi="SimSun" w:eastAsia="SimSun" w:cs="SimSun"/>
          <w:sz w:val="18"/>
          <w:szCs w:val="18"/>
          <w:spacing w:val="-1"/>
        </w:rPr>
        <w:t>ISBN:</w:t>
      </w:r>
      <w:r>
        <w:rPr>
          <w:rFonts w:ascii="SimSun" w:hAnsi="SimSun" w:eastAsia="SimSun" w:cs="SimSun"/>
          <w:sz w:val="18"/>
          <w:szCs w:val="18"/>
          <w:spacing w:val="8"/>
        </w:rPr>
        <w:t xml:space="preserve"> </w:t>
      </w:r>
      <w:r>
        <w:rPr>
          <w:rFonts w:ascii="SimSun" w:hAnsi="SimSun" w:eastAsia="SimSun" w:cs="SimSun"/>
          <w:sz w:val="18"/>
          <w:szCs w:val="18"/>
          <w:spacing w:val="-1"/>
        </w:rPr>
        <w:t>9780471215042</w:t>
      </w:r>
      <w:r>
        <w:rPr>
          <w:rFonts w:ascii="DengXian" w:hAnsi="DengXian" w:eastAsia="DengXian" w:cs="DengXian"/>
          <w:sz w:val="18"/>
          <w:szCs w:val="18"/>
          <w:spacing w:val="-1"/>
        </w:rPr>
        <w:t>；</w:t>
      </w:r>
      <w:r>
        <w:rPr>
          <w:rFonts w:ascii="DengXian" w:hAnsi="DengXian" w:eastAsia="DengXian" w:cs="DengXian"/>
          <w:sz w:val="18"/>
          <w:szCs w:val="18"/>
          <w:spacing w:val="5"/>
        </w:rPr>
        <w:t xml:space="preserve">  </w:t>
      </w:r>
      <w:r>
        <w:rPr>
          <w:rFonts w:ascii="SimSun" w:hAnsi="SimSun" w:eastAsia="SimSun" w:cs="SimSun"/>
          <w:sz w:val="18"/>
          <w:szCs w:val="18"/>
          <w:spacing w:val="-1"/>
        </w:rPr>
        <w:t>3.</w:t>
      </w:r>
      <w:r>
        <w:rPr>
          <w:rFonts w:ascii="SimSun" w:hAnsi="SimSun" w:eastAsia="SimSun" w:cs="SimSun"/>
          <w:sz w:val="18"/>
          <w:szCs w:val="18"/>
          <w:spacing w:val="5"/>
        </w:rPr>
        <w:t xml:space="preserve"> </w:t>
      </w:r>
      <w:r>
        <w:rPr>
          <w:rFonts w:ascii="SimSun" w:hAnsi="SimSun" w:eastAsia="SimSun" w:cs="SimSun"/>
          <w:sz w:val="18"/>
          <w:szCs w:val="18"/>
          <w:spacing w:val="-1"/>
        </w:rPr>
        <w:t>Huston,</w:t>
      </w:r>
      <w:r>
        <w:rPr>
          <w:rFonts w:ascii="SimSun" w:hAnsi="SimSun" w:eastAsia="SimSun" w:cs="SimSun"/>
          <w:sz w:val="18"/>
          <w:szCs w:val="18"/>
        </w:rPr>
        <w:t xml:space="preserve"> </w:t>
      </w:r>
      <w:r>
        <w:rPr>
          <w:rFonts w:ascii="SimSun" w:hAnsi="SimSun" w:eastAsia="SimSun" w:cs="SimSun"/>
          <w:sz w:val="18"/>
          <w:szCs w:val="18"/>
        </w:rPr>
        <w:t>P. Chemical Kinetics and Reaction Dynamics. 1st</w:t>
      </w:r>
      <w:r>
        <w:rPr>
          <w:rFonts w:ascii="SimSun" w:hAnsi="SimSun" w:eastAsia="SimSun" w:cs="SimSun"/>
          <w:sz w:val="18"/>
          <w:szCs w:val="18"/>
          <w:spacing w:val="11"/>
        </w:rPr>
        <w:t xml:space="preserve"> </w:t>
      </w:r>
      <w:r>
        <w:rPr>
          <w:rFonts w:ascii="SimSun" w:hAnsi="SimSun" w:eastAsia="SimSun" w:cs="SimSun"/>
          <w:sz w:val="18"/>
          <w:szCs w:val="18"/>
        </w:rPr>
        <w:t>ed. New</w:t>
      </w:r>
      <w:r>
        <w:rPr>
          <w:rFonts w:ascii="SimSun" w:hAnsi="SimSun" w:eastAsia="SimSun" w:cs="SimSun"/>
          <w:sz w:val="18"/>
          <w:szCs w:val="18"/>
          <w:spacing w:val="6"/>
        </w:rPr>
        <w:t xml:space="preserve"> </w:t>
      </w:r>
      <w:r>
        <w:rPr>
          <w:rFonts w:ascii="SimSun" w:hAnsi="SimSun" w:eastAsia="SimSun" w:cs="SimSun"/>
          <w:sz w:val="18"/>
          <w:szCs w:val="18"/>
        </w:rPr>
        <w:t>York</w:t>
      </w:r>
      <w:r>
        <w:rPr>
          <w:rFonts w:ascii="SimSun" w:hAnsi="SimSun" w:eastAsia="SimSun" w:cs="SimSun"/>
          <w:sz w:val="18"/>
          <w:szCs w:val="18"/>
          <w:spacing w:val="-1"/>
        </w:rPr>
        <w:t>, NY: McGraw-Hill</w:t>
      </w:r>
    </w:p>
    <w:p>
      <w:pPr>
        <w:spacing w:line="283" w:lineRule="auto"/>
        <w:sectPr>
          <w:footerReference w:type="default" r:id="rId120"/>
          <w:pgSz w:w="11907" w:h="16839"/>
          <w:pgMar w:top="1128" w:right="1769" w:bottom="1448" w:left="1771" w:header="879" w:footer="1200" w:gutter="0"/>
        </w:sectPr>
        <w:rPr>
          <w:rFonts w:ascii="SimSun" w:hAnsi="SimSun" w:eastAsia="SimSun" w:cs="SimSun"/>
          <w:sz w:val="18"/>
          <w:szCs w:val="18"/>
        </w:rPr>
      </w:pPr>
    </w:p>
    <w:p>
      <w:pPr>
        <w:pStyle w:val="BodyText"/>
        <w:spacing w:line="352" w:lineRule="auto"/>
        <w:rPr/>
      </w:pPr>
      <w:r/>
    </w:p>
    <w:p>
      <w:pPr>
        <w:ind w:left="39" w:right="53" w:hanging="3"/>
        <w:spacing w:before="60" w:line="265" w:lineRule="auto"/>
        <w:rPr>
          <w:rFonts w:ascii="SimSun" w:hAnsi="SimSun" w:eastAsia="SimSun" w:cs="SimSun"/>
          <w:sz w:val="18"/>
          <w:szCs w:val="18"/>
        </w:rPr>
      </w:pPr>
      <w:r>
        <w:rPr>
          <w:rFonts w:ascii="SimSun" w:hAnsi="SimSun" w:eastAsia="SimSun" w:cs="SimSun"/>
          <w:sz w:val="18"/>
          <w:szCs w:val="18"/>
          <w:spacing w:val="-1"/>
        </w:rPr>
        <w:t>Science/Engineering/Math, 2001</w:t>
      </w:r>
      <w:r>
        <w:rPr>
          <w:rFonts w:ascii="SimSun" w:hAnsi="SimSun" w:eastAsia="SimSun" w:cs="SimSun"/>
          <w:sz w:val="18"/>
          <w:szCs w:val="18"/>
          <w:spacing w:val="-2"/>
        </w:rPr>
        <w:t>. ISBN: 9780486453347 </w:t>
      </w:r>
      <w:r>
        <w:rPr>
          <w:rFonts w:ascii="DengXian" w:hAnsi="DengXian" w:eastAsia="DengXian" w:cs="DengXian"/>
          <w:sz w:val="18"/>
          <w:szCs w:val="18"/>
          <w:spacing w:val="-2"/>
        </w:rPr>
        <w:t>参考书：</w:t>
      </w:r>
      <w:r>
        <w:rPr>
          <w:rFonts w:ascii="DengXian" w:hAnsi="DengXian" w:eastAsia="DengXian" w:cs="DengXian"/>
          <w:sz w:val="18"/>
          <w:szCs w:val="18"/>
        </w:rPr>
        <w:t xml:space="preserve">    </w:t>
      </w:r>
      <w:r>
        <w:rPr>
          <w:rFonts w:ascii="SimSun" w:hAnsi="SimSun" w:eastAsia="SimSun" w:cs="SimSun"/>
          <w:sz w:val="18"/>
          <w:szCs w:val="18"/>
          <w:spacing w:val="-2"/>
        </w:rPr>
        <w:t>1. </w:t>
      </w:r>
      <w:r>
        <w:rPr>
          <w:rFonts w:ascii="DengXian" w:hAnsi="DengXian" w:eastAsia="DengXian" w:cs="DengXian"/>
          <w:sz w:val="18"/>
          <w:szCs w:val="18"/>
          <w:spacing w:val="-2"/>
        </w:rPr>
        <w:t>傅献彩、沈文霞、姚天扬、侯文</w:t>
      </w:r>
      <w:r>
        <w:rPr>
          <w:rFonts w:ascii="DengXian" w:hAnsi="DengXian" w:eastAsia="DengXian" w:cs="DengXian"/>
          <w:sz w:val="18"/>
          <w:szCs w:val="18"/>
          <w:spacing w:val="3"/>
        </w:rPr>
        <w:t xml:space="preserve"> </w:t>
      </w:r>
      <w:r>
        <w:rPr>
          <w:rFonts w:ascii="DengXian" w:hAnsi="DengXian" w:eastAsia="DengXian" w:cs="DengXian"/>
          <w:sz w:val="18"/>
          <w:szCs w:val="18"/>
        </w:rPr>
        <w:t>华，物理化学（上、下</w:t>
      </w:r>
      <w:r>
        <w:rPr>
          <w:rFonts w:ascii="DengXian" w:hAnsi="DengXian" w:eastAsia="DengXian" w:cs="DengXian"/>
          <w:sz w:val="18"/>
          <w:szCs w:val="18"/>
          <w:spacing w:val="-1"/>
        </w:rPr>
        <w:t>），</w:t>
      </w:r>
      <w:r>
        <w:rPr>
          <w:rFonts w:ascii="DengXian" w:hAnsi="DengXian" w:eastAsia="DengXian" w:cs="DengXian"/>
          <w:sz w:val="18"/>
          <w:szCs w:val="18"/>
        </w:rPr>
        <w:t>高等教育出版社  </w:t>
      </w:r>
      <w:r>
        <w:rPr>
          <w:rFonts w:ascii="SimSun" w:hAnsi="SimSun" w:eastAsia="SimSun" w:cs="SimSun"/>
          <w:sz w:val="18"/>
          <w:szCs w:val="18"/>
        </w:rPr>
        <w:t>2. Atkins, P., and J. de Paula. </w:t>
      </w:r>
      <w:r>
        <w:rPr>
          <w:rFonts w:ascii="SimSun" w:hAnsi="SimSun" w:eastAsia="SimSun" w:cs="SimSun"/>
          <w:sz w:val="18"/>
          <w:szCs w:val="18"/>
          <w:spacing w:val="-1"/>
        </w:rPr>
        <w:t>Physical Chemistry.</w:t>
      </w:r>
    </w:p>
    <w:p>
      <w:pPr>
        <w:ind w:left="45" w:right="146" w:hanging="5"/>
        <w:spacing w:before="86" w:line="271" w:lineRule="auto"/>
        <w:rPr>
          <w:rFonts w:ascii="SimSun" w:hAnsi="SimSun" w:eastAsia="SimSun" w:cs="SimSun"/>
          <w:sz w:val="18"/>
          <w:szCs w:val="18"/>
        </w:rPr>
      </w:pPr>
      <w:r>
        <w:rPr>
          <w:rFonts w:ascii="SimSun" w:hAnsi="SimSun" w:eastAsia="SimSun" w:cs="SimSun"/>
          <w:sz w:val="18"/>
          <w:szCs w:val="18"/>
        </w:rPr>
        <w:t>7th ed. New York, NY: W.H. Freema</w:t>
      </w:r>
      <w:r>
        <w:rPr>
          <w:rFonts w:ascii="SimSun" w:hAnsi="SimSun" w:eastAsia="SimSun" w:cs="SimSun"/>
          <w:sz w:val="18"/>
          <w:szCs w:val="18"/>
          <w:spacing w:val="-1"/>
        </w:rPr>
        <w:t>n and Company, 2001.</w:t>
      </w:r>
      <w:r>
        <w:rPr>
          <w:rFonts w:ascii="SimSun" w:hAnsi="SimSun" w:eastAsia="SimSun" w:cs="SimSun"/>
          <w:sz w:val="18"/>
          <w:szCs w:val="18"/>
          <w:spacing w:val="17"/>
        </w:rPr>
        <w:t xml:space="preserve"> </w:t>
      </w:r>
      <w:r>
        <w:rPr>
          <w:rFonts w:ascii="SimSun" w:hAnsi="SimSun" w:eastAsia="SimSun" w:cs="SimSun"/>
          <w:sz w:val="18"/>
          <w:szCs w:val="18"/>
          <w:spacing w:val="-1"/>
        </w:rPr>
        <w:t>ISBN: 9780716735397.</w:t>
      </w:r>
      <w:r>
        <w:rPr>
          <w:rFonts w:ascii="SimSun" w:hAnsi="SimSun" w:eastAsia="SimSun" w:cs="SimSun"/>
          <w:sz w:val="18"/>
          <w:szCs w:val="18"/>
          <w:spacing w:val="11"/>
        </w:rPr>
        <w:t xml:space="preserve"> </w:t>
      </w:r>
      <w:r>
        <w:rPr>
          <w:rFonts w:ascii="SimSun" w:hAnsi="SimSun" w:eastAsia="SimSun" w:cs="SimSun"/>
          <w:sz w:val="18"/>
          <w:szCs w:val="18"/>
          <w:spacing w:val="-1"/>
        </w:rPr>
        <w:t>3.</w:t>
      </w:r>
      <w:r>
        <w:rPr>
          <w:rFonts w:ascii="SimSun" w:hAnsi="SimSun" w:eastAsia="SimSun" w:cs="SimSun"/>
          <w:sz w:val="18"/>
          <w:szCs w:val="18"/>
          <w:spacing w:val="7"/>
        </w:rPr>
        <w:t xml:space="preserve"> </w:t>
      </w:r>
      <w:r>
        <w:rPr>
          <w:rFonts w:ascii="SimSun" w:hAnsi="SimSun" w:eastAsia="SimSun" w:cs="SimSun"/>
          <w:sz w:val="18"/>
          <w:szCs w:val="18"/>
          <w:spacing w:val="-1"/>
        </w:rPr>
        <w:t>Steinfeld,</w:t>
      </w:r>
      <w:r>
        <w:rPr>
          <w:rFonts w:ascii="SimSun" w:hAnsi="SimSun" w:eastAsia="SimSun" w:cs="SimSun"/>
          <w:sz w:val="18"/>
          <w:szCs w:val="18"/>
          <w:spacing w:val="6"/>
        </w:rPr>
        <w:t xml:space="preserve"> </w:t>
      </w:r>
      <w:r>
        <w:rPr>
          <w:rFonts w:ascii="SimSun" w:hAnsi="SimSun" w:eastAsia="SimSun" w:cs="SimSun"/>
          <w:sz w:val="18"/>
          <w:szCs w:val="18"/>
          <w:spacing w:val="-1"/>
        </w:rPr>
        <w:t>J.</w:t>
      </w:r>
      <w:r>
        <w:rPr>
          <w:rFonts w:ascii="SimSun" w:hAnsi="SimSun" w:eastAsia="SimSun" w:cs="SimSun"/>
          <w:sz w:val="18"/>
          <w:szCs w:val="18"/>
        </w:rPr>
        <w:t xml:space="preserve"> </w:t>
      </w:r>
      <w:r>
        <w:rPr>
          <w:rFonts w:ascii="SimSun" w:hAnsi="SimSun" w:eastAsia="SimSun" w:cs="SimSun"/>
          <w:sz w:val="18"/>
          <w:szCs w:val="18"/>
          <w:spacing w:val="-1"/>
        </w:rPr>
        <w:t>I., Francisco J. S. and Hase W. L. Chemical Kinetics</w:t>
      </w:r>
      <w:r>
        <w:rPr>
          <w:rFonts w:ascii="SimSun" w:hAnsi="SimSun" w:eastAsia="SimSun" w:cs="SimSun"/>
          <w:sz w:val="18"/>
          <w:szCs w:val="18"/>
          <w:spacing w:val="19"/>
        </w:rPr>
        <w:t xml:space="preserve"> </w:t>
      </w:r>
      <w:r>
        <w:rPr>
          <w:rFonts w:ascii="SimSun" w:hAnsi="SimSun" w:eastAsia="SimSun" w:cs="SimSun"/>
          <w:sz w:val="18"/>
          <w:szCs w:val="18"/>
          <w:spacing w:val="-1"/>
        </w:rPr>
        <w:t>and Dynamics.</w:t>
      </w:r>
      <w:r>
        <w:rPr>
          <w:rFonts w:ascii="SimSun" w:hAnsi="SimSun" w:eastAsia="SimSun" w:cs="SimSun"/>
          <w:sz w:val="18"/>
          <w:szCs w:val="18"/>
          <w:spacing w:val="9"/>
        </w:rPr>
        <w:t xml:space="preserve"> </w:t>
      </w:r>
      <w:r>
        <w:rPr>
          <w:rFonts w:ascii="SimSun" w:hAnsi="SimSun" w:eastAsia="SimSun" w:cs="SimSun"/>
          <w:sz w:val="18"/>
          <w:szCs w:val="18"/>
          <w:spacing w:val="-1"/>
        </w:rPr>
        <w:t>2nd</w:t>
      </w:r>
      <w:r>
        <w:rPr>
          <w:rFonts w:ascii="SimSun" w:hAnsi="SimSun" w:eastAsia="SimSun" w:cs="SimSun"/>
          <w:sz w:val="18"/>
          <w:szCs w:val="18"/>
          <w:spacing w:val="11"/>
        </w:rPr>
        <w:t xml:space="preserve"> </w:t>
      </w:r>
      <w:r>
        <w:rPr>
          <w:rFonts w:ascii="SimSun" w:hAnsi="SimSun" w:eastAsia="SimSun" w:cs="SimSun"/>
          <w:sz w:val="18"/>
          <w:szCs w:val="18"/>
          <w:spacing w:val="-1"/>
        </w:rPr>
        <w:t>ed.</w:t>
      </w:r>
      <w:r>
        <w:rPr>
          <w:rFonts w:ascii="SimSun" w:hAnsi="SimSun" w:eastAsia="SimSun" w:cs="SimSun"/>
          <w:sz w:val="18"/>
          <w:szCs w:val="18"/>
          <w:spacing w:val="4"/>
        </w:rPr>
        <w:t xml:space="preserve"> </w:t>
      </w:r>
      <w:r>
        <w:rPr>
          <w:rFonts w:ascii="SimSun" w:hAnsi="SimSun" w:eastAsia="SimSun" w:cs="SimSun"/>
          <w:sz w:val="18"/>
          <w:szCs w:val="18"/>
          <w:spacing w:val="-1"/>
        </w:rPr>
        <w:t>Pearson,</w:t>
      </w:r>
      <w:r>
        <w:rPr>
          <w:rFonts w:ascii="SimSun" w:hAnsi="SimSun" w:eastAsia="SimSun" w:cs="SimSun"/>
          <w:sz w:val="18"/>
          <w:szCs w:val="18"/>
          <w:spacing w:val="21"/>
        </w:rPr>
        <w:t xml:space="preserve"> </w:t>
      </w:r>
      <w:r>
        <w:rPr>
          <w:rFonts w:ascii="SimSun" w:hAnsi="SimSun" w:eastAsia="SimSun" w:cs="SimSun"/>
          <w:sz w:val="18"/>
          <w:szCs w:val="18"/>
          <w:spacing w:val="-1"/>
        </w:rPr>
        <w:t>1998.</w:t>
      </w:r>
    </w:p>
    <w:p>
      <w:pPr>
        <w:ind w:left="45"/>
        <w:spacing w:before="139" w:line="181" w:lineRule="auto"/>
        <w:rPr>
          <w:rFonts w:ascii="SimSun" w:hAnsi="SimSun" w:eastAsia="SimSun" w:cs="SimSun"/>
          <w:sz w:val="18"/>
          <w:szCs w:val="18"/>
        </w:rPr>
      </w:pPr>
      <w:r>
        <w:rPr>
          <w:rFonts w:ascii="SimSun" w:hAnsi="SimSun" w:eastAsia="SimSun" w:cs="SimSun"/>
          <w:sz w:val="18"/>
          <w:szCs w:val="18"/>
          <w:spacing w:val="-1"/>
        </w:rPr>
        <w:t>ISBN: 9780137371235</w:t>
      </w:r>
    </w:p>
    <w:p>
      <w:pPr>
        <w:ind w:left="36" w:right="240" w:hanging="2"/>
        <w:spacing w:before="123" w:line="267" w:lineRule="auto"/>
        <w:rPr>
          <w:rFonts w:ascii="DengXian" w:hAnsi="DengXian" w:eastAsia="DengXian" w:cs="DengXian"/>
          <w:sz w:val="18"/>
          <w:szCs w:val="18"/>
        </w:rPr>
      </w:pPr>
      <w:r>
        <w:rPr>
          <w:rFonts w:ascii="DengXian" w:hAnsi="DengXian" w:eastAsia="DengXian" w:cs="DengXian"/>
          <w:sz w:val="18"/>
          <w:szCs w:val="18"/>
        </w:rPr>
        <w:t>成绩评定标准：闭卷考试；考试由期中考试（</w:t>
      </w:r>
      <w:r>
        <w:rPr>
          <w:rFonts w:ascii="SimSun" w:hAnsi="SimSun" w:eastAsia="SimSun" w:cs="SimSun"/>
          <w:sz w:val="18"/>
          <w:szCs w:val="18"/>
        </w:rPr>
        <w:t>30%</w:t>
      </w:r>
      <w:r>
        <w:rPr>
          <w:rFonts w:ascii="DengXian" w:hAnsi="DengXian" w:eastAsia="DengXian" w:cs="DengXian"/>
          <w:sz w:val="18"/>
          <w:szCs w:val="18"/>
        </w:rPr>
        <w:t>）和期末考试（</w:t>
      </w:r>
      <w:r>
        <w:rPr>
          <w:rFonts w:ascii="SimSun" w:hAnsi="SimSun" w:eastAsia="SimSun" w:cs="SimSun"/>
          <w:sz w:val="18"/>
          <w:szCs w:val="18"/>
        </w:rPr>
        <w:t>70%</w:t>
      </w:r>
      <w:r>
        <w:rPr>
          <w:rFonts w:ascii="DengXian" w:hAnsi="DengXian" w:eastAsia="DengXian" w:cs="DengXian"/>
          <w:sz w:val="18"/>
          <w:szCs w:val="18"/>
        </w:rPr>
        <w:t>）组成；</w:t>
      </w:r>
      <w:r>
        <w:rPr>
          <w:rFonts w:ascii="DengXian" w:hAnsi="DengXian" w:eastAsia="DengXian" w:cs="DengXian"/>
          <w:sz w:val="18"/>
          <w:szCs w:val="18"/>
          <w:spacing w:val="-1"/>
        </w:rPr>
        <w:t>按照学校成绩评定标准进</w:t>
      </w:r>
      <w:r>
        <w:rPr>
          <w:rFonts w:ascii="DengXian" w:hAnsi="DengXian" w:eastAsia="DengXian" w:cs="DengXian"/>
          <w:sz w:val="18"/>
          <w:szCs w:val="18"/>
        </w:rPr>
        <w:t xml:space="preserve"> </w:t>
      </w:r>
      <w:r>
        <w:rPr>
          <w:rFonts w:ascii="DengXian" w:hAnsi="DengXian" w:eastAsia="DengXian" w:cs="DengXian"/>
          <w:sz w:val="18"/>
          <w:szCs w:val="18"/>
          <w:spacing w:val="-14"/>
        </w:rPr>
        <w:t>行；</w:t>
      </w:r>
    </w:p>
    <w:p>
      <w:pPr>
        <w:pStyle w:val="BodyText"/>
        <w:spacing w:line="256" w:lineRule="auto"/>
        <w:rPr/>
      </w:pPr>
      <w:r/>
    </w:p>
    <w:p>
      <w:pPr>
        <w:pStyle w:val="BodyText"/>
        <w:spacing w:line="257" w:lineRule="auto"/>
        <w:rPr/>
      </w:pPr>
      <w:r/>
    </w:p>
    <w:p>
      <w:pPr>
        <w:ind w:left="35"/>
        <w:spacing w:before="65" w:line="238" w:lineRule="auto"/>
        <w:rPr>
          <w:rFonts w:ascii="SimSun" w:hAnsi="SimSun" w:eastAsia="SimSun" w:cs="SimSun"/>
          <w:sz w:val="19"/>
          <w:szCs w:val="19"/>
        </w:rPr>
      </w:pPr>
      <w:r>
        <w:rPr>
          <w:rFonts w:ascii="DengXian" w:hAnsi="DengXian" w:eastAsia="DengXian" w:cs="DengXian"/>
          <w:sz w:val="19"/>
          <w:szCs w:val="19"/>
          <w:b/>
          <w:bCs/>
          <w:spacing w:val="4"/>
        </w:rPr>
        <w:t>课程号：</w:t>
      </w:r>
      <w:r>
        <w:rPr>
          <w:rFonts w:ascii="DengXian" w:hAnsi="DengXian" w:eastAsia="DengXian" w:cs="DengXian"/>
          <w:sz w:val="19"/>
          <w:szCs w:val="19"/>
          <w:b/>
          <w:bCs/>
          <w:spacing w:val="2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4"/>
        </w:rPr>
        <w:t>30340054</w:t>
      </w:r>
      <w:r>
        <w:rPr>
          <w:rFonts w:ascii="SimSun" w:hAnsi="SimSun" w:eastAsia="SimSun" w:cs="SimSun"/>
          <w:sz w:val="19"/>
          <w:szCs w:val="19"/>
          <w:spacing w:val="4"/>
        </w:rPr>
        <w:t xml:space="preserve">  </w:t>
      </w:r>
      <w:r>
        <w:rPr>
          <w:rFonts w:ascii="DengXian" w:hAnsi="DengXian" w:eastAsia="DengXian" w:cs="DengXian"/>
          <w:sz w:val="19"/>
          <w:szCs w:val="19"/>
          <w:b/>
          <w:bCs/>
          <w:spacing w:val="4"/>
        </w:rPr>
        <w:t>课程名：高分子物理    </w:t>
      </w:r>
      <w:r>
        <w:rPr>
          <w:rFonts w:ascii="SimSun" w:hAnsi="SimSun" w:eastAsia="SimSun" w:cs="SimSun"/>
          <w:sz w:val="19"/>
          <w:szCs w:val="19"/>
          <w14:textOutline w14:w="3614" w14:cap="flat" w14:cmpd="sng">
            <w14:solidFill>
              <w14:srgbClr w14:val="000000"/>
            </w14:solidFill>
            <w14:prstDash w14:val="solid"/>
            <w14:miter w14:lim="10"/>
          </w14:textOutline>
        </w:rPr>
        <w:t>Polymer</w:t>
      </w:r>
      <w:r>
        <w:rPr>
          <w:rFonts w:ascii="SimSun" w:hAnsi="SimSun" w:eastAsia="SimSun" w:cs="SimSun"/>
          <w:sz w:val="19"/>
          <w:szCs w:val="19"/>
          <w:spacing w:val="4"/>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Physics</w:t>
      </w:r>
    </w:p>
    <w:p>
      <w:pPr>
        <w:ind w:left="40"/>
        <w:spacing w:before="182" w:line="218" w:lineRule="auto"/>
        <w:rPr>
          <w:rFonts w:ascii="DengXian" w:hAnsi="DengXian" w:eastAsia="DengXian" w:cs="DengXian"/>
          <w:sz w:val="18"/>
          <w:szCs w:val="18"/>
        </w:rPr>
      </w:pPr>
      <w:r>
        <w:rPr>
          <w:rFonts w:ascii="DengXian" w:hAnsi="DengXian" w:eastAsia="DengXian" w:cs="DengXian"/>
          <w:sz w:val="18"/>
          <w:szCs w:val="18"/>
          <w:spacing w:val="-8"/>
        </w:rPr>
        <w:t>学时：  </w:t>
      </w:r>
      <w:r>
        <w:rPr>
          <w:rFonts w:ascii="SimSun" w:hAnsi="SimSun" w:eastAsia="SimSun" w:cs="SimSun"/>
          <w:sz w:val="18"/>
          <w:szCs w:val="18"/>
          <w:spacing w:val="-8"/>
        </w:rPr>
        <w:t>64  </w:t>
      </w:r>
      <w:r>
        <w:rPr>
          <w:rFonts w:ascii="DengXian" w:hAnsi="DengXian" w:eastAsia="DengXian" w:cs="DengXian"/>
          <w:sz w:val="18"/>
          <w:szCs w:val="18"/>
          <w:spacing w:val="-8"/>
        </w:rPr>
        <w:t>学分：  </w:t>
      </w:r>
      <w:r>
        <w:rPr>
          <w:rFonts w:ascii="SimSun" w:hAnsi="SimSun" w:eastAsia="SimSun" w:cs="SimSun"/>
          <w:sz w:val="18"/>
          <w:szCs w:val="18"/>
          <w:spacing w:val="-8"/>
        </w:rPr>
        <w:t>4</w:t>
      </w:r>
      <w:r>
        <w:rPr>
          <w:rFonts w:ascii="SimSun" w:hAnsi="SimSun" w:eastAsia="SimSun" w:cs="SimSun"/>
          <w:sz w:val="18"/>
          <w:szCs w:val="18"/>
          <w:spacing w:val="8"/>
        </w:rPr>
        <w:t xml:space="preserve">  </w:t>
      </w:r>
      <w:r>
        <w:rPr>
          <w:rFonts w:ascii="DengXian" w:hAnsi="DengXian" w:eastAsia="DengXian" w:cs="DengXian"/>
          <w:sz w:val="18"/>
          <w:szCs w:val="18"/>
          <w:spacing w:val="-8"/>
        </w:rPr>
        <w:t>开课院系：化工系     开课老师：郭宝华</w:t>
      </w:r>
    </w:p>
    <w:p>
      <w:pPr>
        <w:ind w:left="34" w:right="56"/>
        <w:spacing w:before="94" w:line="297" w:lineRule="auto"/>
        <w:rPr>
          <w:rFonts w:ascii="DengXian" w:hAnsi="DengXian" w:eastAsia="DengXian" w:cs="DengXian"/>
          <w:sz w:val="18"/>
          <w:szCs w:val="18"/>
        </w:rPr>
      </w:pPr>
      <w:r>
        <w:rPr>
          <w:rFonts w:ascii="DengXian" w:hAnsi="DengXian" w:eastAsia="DengXian" w:cs="DengXian"/>
          <w:sz w:val="18"/>
          <w:szCs w:val="18"/>
        </w:rPr>
        <w:t>本课程的主要任务是阐述高聚物的结构、性能以及它们之间的关系。课程的讲授与学习紧</w:t>
      </w:r>
      <w:r>
        <w:rPr>
          <w:rFonts w:ascii="DengXian" w:hAnsi="DengXian" w:eastAsia="DengXian" w:cs="DengXian"/>
          <w:sz w:val="18"/>
          <w:szCs w:val="18"/>
          <w:spacing w:val="-1"/>
        </w:rPr>
        <w:t>密围绕高分子学</w:t>
      </w:r>
      <w:r>
        <w:rPr>
          <w:rFonts w:ascii="DengXian" w:hAnsi="DengXian" w:eastAsia="DengXian" w:cs="DengXian"/>
          <w:sz w:val="18"/>
          <w:szCs w:val="18"/>
        </w:rPr>
        <w:t xml:space="preserve"> </w:t>
      </w:r>
      <w:r>
        <w:rPr>
          <w:rFonts w:ascii="DengXian" w:hAnsi="DengXian" w:eastAsia="DengXian" w:cs="DengXian"/>
          <w:sz w:val="18"/>
          <w:szCs w:val="18"/>
        </w:rPr>
        <w:t>科的建立与发展、高分子材料的应用、高分子材料的分子链和聚集态结构特征、高分子溶</w:t>
      </w:r>
      <w:r>
        <w:rPr>
          <w:rFonts w:ascii="DengXian" w:hAnsi="DengXian" w:eastAsia="DengXian" w:cs="DengXian"/>
          <w:sz w:val="18"/>
          <w:szCs w:val="18"/>
          <w:spacing w:val="-1"/>
        </w:rPr>
        <w:t>液特性、高分子</w:t>
      </w:r>
      <w:r>
        <w:rPr>
          <w:rFonts w:ascii="DengXian" w:hAnsi="DengXian" w:eastAsia="DengXian" w:cs="DengXian"/>
          <w:sz w:val="18"/>
          <w:szCs w:val="18"/>
        </w:rPr>
        <w:t xml:space="preserve"> </w:t>
      </w:r>
      <w:r>
        <w:rPr>
          <w:rFonts w:ascii="DengXian" w:hAnsi="DengXian" w:eastAsia="DengXian" w:cs="DengXian"/>
          <w:sz w:val="18"/>
          <w:szCs w:val="18"/>
        </w:rPr>
        <w:t>聚集态结构、晶体和非晶态模型、聚合物的松弛与转变、高分子熔体特性、分子链及聚集</w:t>
      </w:r>
      <w:r>
        <w:rPr>
          <w:rFonts w:ascii="DengXian" w:hAnsi="DengXian" w:eastAsia="DengXian" w:cs="DengXian"/>
          <w:sz w:val="18"/>
          <w:szCs w:val="18"/>
          <w:spacing w:val="-1"/>
        </w:rPr>
        <w:t>态结构与材料的</w:t>
      </w:r>
      <w:r>
        <w:rPr>
          <w:rFonts w:ascii="DengXian" w:hAnsi="DengXian" w:eastAsia="DengXian" w:cs="DengXian"/>
          <w:sz w:val="18"/>
          <w:szCs w:val="18"/>
        </w:rPr>
        <w:t xml:space="preserve"> </w:t>
      </w:r>
      <w:r>
        <w:rPr>
          <w:rFonts w:ascii="DengXian" w:hAnsi="DengXian" w:eastAsia="DengXian" w:cs="DengXian"/>
          <w:sz w:val="18"/>
          <w:szCs w:val="18"/>
        </w:rPr>
        <w:t>力学性能与功能的关系。通过本课程学习，使学生明确高分子材料的特性、大分子与小分</w:t>
      </w:r>
      <w:r>
        <w:rPr>
          <w:rFonts w:ascii="DengXian" w:hAnsi="DengXian" w:eastAsia="DengXian" w:cs="DengXian"/>
          <w:sz w:val="18"/>
          <w:szCs w:val="18"/>
          <w:spacing w:val="-1"/>
        </w:rPr>
        <w:t>子在聚集态结构</w:t>
      </w:r>
      <w:r>
        <w:rPr>
          <w:rFonts w:ascii="DengXian" w:hAnsi="DengXian" w:eastAsia="DengXian" w:cs="DengXian"/>
          <w:sz w:val="18"/>
          <w:szCs w:val="18"/>
        </w:rPr>
        <w:t xml:space="preserve"> </w:t>
      </w:r>
      <w:r>
        <w:rPr>
          <w:rFonts w:ascii="DengXian" w:hAnsi="DengXian" w:eastAsia="DengXian" w:cs="DengXian"/>
          <w:sz w:val="18"/>
          <w:szCs w:val="18"/>
        </w:rPr>
        <w:t>上的异同，由于高分子长链的特性，使得聚合物材料具有宽广的力学性能范围和功能，如</w:t>
      </w:r>
      <w:r>
        <w:rPr>
          <w:rFonts w:ascii="DengXian" w:hAnsi="DengXian" w:eastAsia="DengXian" w:cs="DengXian"/>
          <w:sz w:val="18"/>
          <w:szCs w:val="18"/>
          <w:spacing w:val="-1"/>
        </w:rPr>
        <w:t>高的弹性回复</w:t>
      </w:r>
    </w:p>
    <w:p>
      <w:pPr>
        <w:ind w:left="37" w:right="56"/>
        <w:spacing w:before="92" w:line="297" w:lineRule="auto"/>
        <w:rPr>
          <w:rFonts w:ascii="DengXian" w:hAnsi="DengXian" w:eastAsia="DengXian" w:cs="DengXian"/>
          <w:sz w:val="18"/>
          <w:szCs w:val="18"/>
        </w:rPr>
      </w:pPr>
      <w:r>
        <w:rPr>
          <w:rFonts w:ascii="DengXian" w:hAnsi="DengXian" w:eastAsia="DengXian" w:cs="DengXian"/>
          <w:sz w:val="18"/>
          <w:szCs w:val="18"/>
        </w:rPr>
        <w:t>率；明确高分子溶液与小分子溶液和理想溶液的区别，熟悉高分子分子量的测定原</w:t>
      </w:r>
      <w:r>
        <w:rPr>
          <w:rFonts w:ascii="DengXian" w:hAnsi="DengXian" w:eastAsia="DengXian" w:cs="DengXian"/>
          <w:sz w:val="18"/>
          <w:szCs w:val="18"/>
          <w:spacing w:val="-1"/>
        </w:rPr>
        <w:t>理与方法；由于聚合物</w:t>
      </w:r>
      <w:r>
        <w:rPr>
          <w:rFonts w:ascii="DengXian" w:hAnsi="DengXian" w:eastAsia="DengXian" w:cs="DengXian"/>
          <w:sz w:val="18"/>
          <w:szCs w:val="18"/>
        </w:rPr>
        <w:t xml:space="preserve"> </w:t>
      </w:r>
      <w:r>
        <w:rPr>
          <w:rFonts w:ascii="DengXian" w:hAnsi="DengXian" w:eastAsia="DengXian" w:cs="DengXian"/>
          <w:sz w:val="18"/>
          <w:szCs w:val="18"/>
        </w:rPr>
        <w:t>的长链特性，在结晶聚合物中存在非晶态，聚合物在不同条件下结晶导致结晶形</w:t>
      </w:r>
      <w:r>
        <w:rPr>
          <w:rFonts w:ascii="DengXian" w:hAnsi="DengXian" w:eastAsia="DengXian" w:cs="DengXian"/>
          <w:sz w:val="18"/>
          <w:szCs w:val="18"/>
          <w:spacing w:val="-1"/>
        </w:rPr>
        <w:t>态的不同；由于聚合物的</w:t>
      </w:r>
      <w:r>
        <w:rPr>
          <w:rFonts w:ascii="DengXian" w:hAnsi="DengXian" w:eastAsia="DengXian" w:cs="DengXian"/>
          <w:sz w:val="18"/>
          <w:szCs w:val="18"/>
        </w:rPr>
        <w:t xml:space="preserve"> </w:t>
      </w:r>
      <w:r>
        <w:rPr>
          <w:rFonts w:ascii="DengXian" w:hAnsi="DengXian" w:eastAsia="DengXian" w:cs="DengXian"/>
          <w:sz w:val="18"/>
          <w:szCs w:val="18"/>
          <w:spacing w:val="-1"/>
        </w:rPr>
        <w:t>长链特性，存在多重运动单元，因此在不同温度范围内可呈现不同的特性</w:t>
      </w:r>
      <w:r>
        <w:rPr>
          <w:rFonts w:ascii="DengXian" w:hAnsi="DengXian" w:eastAsia="DengXian" w:cs="DengXian"/>
          <w:sz w:val="18"/>
          <w:szCs w:val="18"/>
          <w:spacing w:val="-2"/>
        </w:rPr>
        <w:t>－－</w:t>
      </w:r>
      <w:r>
        <w:rPr>
          <w:rFonts w:ascii="DengXian" w:hAnsi="DengXian" w:eastAsia="DengXian" w:cs="DengXian"/>
          <w:sz w:val="18"/>
          <w:szCs w:val="18"/>
          <w:spacing w:val="-1"/>
        </w:rPr>
        <w:t>玻璃态、</w:t>
      </w:r>
      <w:r>
        <w:rPr>
          <w:rFonts w:ascii="DengXian" w:hAnsi="DengXian" w:eastAsia="DengXian" w:cs="DengXian"/>
          <w:sz w:val="18"/>
          <w:szCs w:val="18"/>
          <w:spacing w:val="-2"/>
        </w:rPr>
        <w:t>高弹态和粘流态；</w:t>
      </w:r>
      <w:r>
        <w:rPr>
          <w:rFonts w:ascii="DengXian" w:hAnsi="DengXian" w:eastAsia="DengXian" w:cs="DengXian"/>
          <w:sz w:val="18"/>
          <w:szCs w:val="18"/>
        </w:rPr>
        <w:t xml:space="preserve">  </w:t>
      </w:r>
      <w:r>
        <w:rPr>
          <w:rFonts w:ascii="DengXian" w:hAnsi="DengXian" w:eastAsia="DengXian" w:cs="DengXian"/>
          <w:sz w:val="18"/>
          <w:szCs w:val="18"/>
        </w:rPr>
        <w:t>建立高分子材料的结构与性能关系，相同的化学组成，由于聚集态结构的不同其</w:t>
      </w:r>
      <w:r>
        <w:rPr>
          <w:rFonts w:ascii="DengXian" w:hAnsi="DengXian" w:eastAsia="DengXian" w:cs="DengXian"/>
          <w:sz w:val="18"/>
          <w:szCs w:val="18"/>
          <w:spacing w:val="-1"/>
        </w:rPr>
        <w:t>力学性能会出现极大的差</w:t>
      </w:r>
      <w:r>
        <w:rPr>
          <w:rFonts w:ascii="DengXian" w:hAnsi="DengXian" w:eastAsia="DengXian" w:cs="DengXian"/>
          <w:sz w:val="18"/>
          <w:szCs w:val="18"/>
        </w:rPr>
        <w:t xml:space="preserve"> </w:t>
      </w:r>
      <w:r>
        <w:rPr>
          <w:rFonts w:ascii="DengXian" w:hAnsi="DengXian" w:eastAsia="DengXian" w:cs="DengXian"/>
          <w:sz w:val="18"/>
          <w:szCs w:val="18"/>
          <w:spacing w:val="-8"/>
        </w:rPr>
        <w:t>别。</w:t>
      </w:r>
    </w:p>
    <w:p>
      <w:pPr>
        <w:ind w:left="33"/>
        <w:spacing w:before="92" w:line="225" w:lineRule="auto"/>
        <w:rPr>
          <w:rFonts w:ascii="DengXian" w:hAnsi="DengXian" w:eastAsia="DengXian" w:cs="DengXian"/>
          <w:sz w:val="18"/>
          <w:szCs w:val="18"/>
        </w:rPr>
      </w:pPr>
      <w:r>
        <w:rPr>
          <w:rFonts w:ascii="DengXian" w:hAnsi="DengXian" w:eastAsia="DengXian" w:cs="DengXian"/>
          <w:sz w:val="18"/>
          <w:szCs w:val="18"/>
          <w:spacing w:val="-1"/>
        </w:rPr>
        <w:t>课程说明及先修课要求：无。先修物理化学、有机化学、高分子化学。</w:t>
      </w:r>
    </w:p>
    <w:p>
      <w:pPr>
        <w:ind w:left="32" w:right="772" w:firstLine="3"/>
        <w:spacing w:before="83" w:line="265" w:lineRule="auto"/>
        <w:rPr>
          <w:rFonts w:ascii="DengXian" w:hAnsi="DengXian" w:eastAsia="DengXian" w:cs="DengXian"/>
          <w:sz w:val="18"/>
          <w:szCs w:val="18"/>
        </w:rPr>
      </w:pPr>
      <w:r>
        <w:rPr>
          <w:rFonts w:ascii="DengXian" w:hAnsi="DengXian" w:eastAsia="DengXian" w:cs="DengXian"/>
          <w:sz w:val="18"/>
          <w:szCs w:val="18"/>
        </w:rPr>
        <w:t>教材及参考书：《高分子物理》，《</w:t>
      </w:r>
      <w:r>
        <w:rPr>
          <w:rFonts w:ascii="SimSun" w:hAnsi="SimSun" w:eastAsia="SimSun" w:cs="SimSun"/>
          <w:sz w:val="18"/>
          <w:szCs w:val="18"/>
        </w:rPr>
        <w:t>Macromolecules</w:t>
      </w:r>
      <w:r>
        <w:rPr>
          <w:rFonts w:ascii="DengXian" w:hAnsi="DengXian" w:eastAsia="DengXian" w:cs="DengXian"/>
          <w:sz w:val="18"/>
          <w:szCs w:val="18"/>
        </w:rPr>
        <w:t>》，《高聚物的结构与性能》，《</w:t>
      </w:r>
      <w:r>
        <w:rPr>
          <w:rFonts w:ascii="SimSun" w:hAnsi="SimSun" w:eastAsia="SimSun" w:cs="SimSun"/>
          <w:sz w:val="18"/>
          <w:szCs w:val="18"/>
        </w:rPr>
        <w:t>Phys</w:t>
      </w:r>
      <w:r>
        <w:rPr>
          <w:rFonts w:ascii="SimSun" w:hAnsi="SimSun" w:eastAsia="SimSun" w:cs="SimSun"/>
          <w:sz w:val="18"/>
          <w:szCs w:val="18"/>
          <w:spacing w:val="-1"/>
        </w:rPr>
        <w:t>ical</w:t>
      </w:r>
      <w:r>
        <w:rPr>
          <w:rFonts w:ascii="SimSun" w:hAnsi="SimSun" w:eastAsia="SimSun" w:cs="SimSun"/>
          <w:sz w:val="18"/>
          <w:szCs w:val="18"/>
        </w:rPr>
        <w:t xml:space="preserve"> </w:t>
      </w:r>
      <w:r>
        <w:rPr>
          <w:rFonts w:ascii="SimSun" w:hAnsi="SimSun" w:eastAsia="SimSun" w:cs="SimSun"/>
          <w:sz w:val="18"/>
          <w:szCs w:val="18"/>
          <w:spacing w:val="-1"/>
        </w:rPr>
        <w:t>Properties of Polymers</w:t>
      </w:r>
      <w:r>
        <w:rPr>
          <w:rFonts w:ascii="DengXian" w:hAnsi="DengXian" w:eastAsia="DengXian" w:cs="DengXian"/>
          <w:sz w:val="18"/>
          <w:szCs w:val="18"/>
          <w:spacing w:val="-1"/>
        </w:rPr>
        <w:t>》。</w:t>
      </w:r>
    </w:p>
    <w:p>
      <w:pPr>
        <w:pStyle w:val="BodyText"/>
        <w:spacing w:line="260" w:lineRule="auto"/>
        <w:rPr/>
      </w:pPr>
      <w:r/>
    </w:p>
    <w:p>
      <w:pPr>
        <w:pStyle w:val="BodyText"/>
        <w:spacing w:line="260" w:lineRule="auto"/>
        <w:rPr/>
      </w:pPr>
      <w:r/>
    </w:p>
    <w:p>
      <w:pPr>
        <w:ind w:left="35"/>
        <w:spacing w:before="65" w:line="236" w:lineRule="auto"/>
        <w:rPr>
          <w:rFonts w:ascii="SimSun" w:hAnsi="SimSun" w:eastAsia="SimSun" w:cs="SimSun"/>
          <w:sz w:val="19"/>
          <w:szCs w:val="19"/>
        </w:rPr>
      </w:pPr>
      <w:r>
        <w:rPr>
          <w:rFonts w:ascii="DengXian" w:hAnsi="DengXian" w:eastAsia="DengXian" w:cs="DengXian"/>
          <w:sz w:val="19"/>
          <w:szCs w:val="19"/>
          <w:b/>
          <w:bCs/>
          <w:spacing w:val="8"/>
        </w:rPr>
        <w:t>课程号：</w:t>
      </w:r>
      <w:r>
        <w:rPr>
          <w:rFonts w:ascii="DengXian" w:hAnsi="DengXian" w:eastAsia="DengXian" w:cs="DengXian"/>
          <w:sz w:val="19"/>
          <w:szCs w:val="19"/>
          <w:b/>
          <w:bCs/>
          <w:spacing w:val="19"/>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8"/>
        </w:rPr>
        <w:t>30340094</w:t>
      </w:r>
      <w:r>
        <w:rPr>
          <w:rFonts w:ascii="SimSun" w:hAnsi="SimSun" w:eastAsia="SimSun" w:cs="SimSun"/>
          <w:sz w:val="19"/>
          <w:szCs w:val="19"/>
          <w:spacing w:val="8"/>
        </w:rPr>
        <w:t xml:space="preserve">  </w:t>
      </w:r>
      <w:r>
        <w:rPr>
          <w:rFonts w:ascii="DengXian" w:hAnsi="DengXian" w:eastAsia="DengXian" w:cs="DengXian"/>
          <w:sz w:val="19"/>
          <w:szCs w:val="19"/>
          <w:b/>
          <w:bCs/>
          <w:spacing w:val="8"/>
        </w:rPr>
        <w:t>课程名：化学工程基础    </w:t>
      </w:r>
      <w:r>
        <w:rPr>
          <w:rFonts w:ascii="SimSun" w:hAnsi="SimSun" w:eastAsia="SimSun" w:cs="SimSun"/>
          <w:sz w:val="19"/>
          <w:szCs w:val="19"/>
          <w14:textOutline w14:w="3614" w14:cap="flat" w14:cmpd="sng">
            <w14:solidFill>
              <w14:srgbClr w14:val="000000"/>
            </w14:solidFill>
            <w14:prstDash w14:val="solid"/>
            <w14:miter w14:lim="10"/>
          </w14:textOutline>
        </w:rPr>
        <w:t>Fundamentals</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Chemical</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Engineering</w:t>
      </w:r>
    </w:p>
    <w:p>
      <w:pPr>
        <w:ind w:left="40"/>
        <w:spacing w:before="183" w:line="218" w:lineRule="auto"/>
        <w:rPr>
          <w:rFonts w:ascii="DengXian" w:hAnsi="DengXian" w:eastAsia="DengXian" w:cs="DengXian"/>
          <w:sz w:val="18"/>
          <w:szCs w:val="18"/>
        </w:rPr>
      </w:pPr>
      <w:r>
        <w:rPr>
          <w:rFonts w:ascii="DengXian" w:hAnsi="DengXian" w:eastAsia="DengXian" w:cs="DengXian"/>
          <w:sz w:val="18"/>
          <w:szCs w:val="18"/>
          <w:spacing w:val="-8"/>
        </w:rPr>
        <w:t>学时：  </w:t>
      </w:r>
      <w:r>
        <w:rPr>
          <w:rFonts w:ascii="SimSun" w:hAnsi="SimSun" w:eastAsia="SimSun" w:cs="SimSun"/>
          <w:sz w:val="18"/>
          <w:szCs w:val="18"/>
          <w:spacing w:val="-8"/>
        </w:rPr>
        <w:t>64  </w:t>
      </w:r>
      <w:r>
        <w:rPr>
          <w:rFonts w:ascii="DengXian" w:hAnsi="DengXian" w:eastAsia="DengXian" w:cs="DengXian"/>
          <w:sz w:val="18"/>
          <w:szCs w:val="18"/>
          <w:spacing w:val="-8"/>
        </w:rPr>
        <w:t>学分：  </w:t>
      </w:r>
      <w:r>
        <w:rPr>
          <w:rFonts w:ascii="SimSun" w:hAnsi="SimSun" w:eastAsia="SimSun" w:cs="SimSun"/>
          <w:sz w:val="18"/>
          <w:szCs w:val="18"/>
          <w:spacing w:val="-8"/>
        </w:rPr>
        <w:t>4</w:t>
      </w:r>
      <w:r>
        <w:rPr>
          <w:rFonts w:ascii="SimSun" w:hAnsi="SimSun" w:eastAsia="SimSun" w:cs="SimSun"/>
          <w:sz w:val="18"/>
          <w:szCs w:val="18"/>
          <w:spacing w:val="8"/>
        </w:rPr>
        <w:t xml:space="preserve">  </w:t>
      </w:r>
      <w:r>
        <w:rPr>
          <w:rFonts w:ascii="DengXian" w:hAnsi="DengXian" w:eastAsia="DengXian" w:cs="DengXian"/>
          <w:sz w:val="18"/>
          <w:szCs w:val="18"/>
          <w:spacing w:val="-8"/>
        </w:rPr>
        <w:t>开课院系：化工系     开课老师：吕阳成</w:t>
      </w:r>
    </w:p>
    <w:p>
      <w:pPr>
        <w:ind w:left="36"/>
        <w:spacing w:before="93" w:line="225" w:lineRule="auto"/>
        <w:rPr>
          <w:rFonts w:ascii="DengXian" w:hAnsi="DengXian" w:eastAsia="DengXian" w:cs="DengXian"/>
          <w:sz w:val="18"/>
          <w:szCs w:val="18"/>
        </w:rPr>
      </w:pPr>
      <w:r>
        <w:rPr>
          <w:rFonts w:ascii="DengXian" w:hAnsi="DengXian" w:eastAsia="DengXian" w:cs="DengXian"/>
          <w:sz w:val="18"/>
          <w:szCs w:val="18"/>
        </w:rPr>
        <w:t>该课程是化学类及相关专业学生非常重要的一门技术基础课，包括流体的流动和</w:t>
      </w:r>
      <w:r>
        <w:rPr>
          <w:rFonts w:ascii="DengXian" w:hAnsi="DengXian" w:eastAsia="DengXian" w:cs="DengXian"/>
          <w:sz w:val="18"/>
          <w:szCs w:val="18"/>
          <w:spacing w:val="-1"/>
        </w:rPr>
        <w:t>输送、两相流、传热过</w:t>
      </w:r>
    </w:p>
    <w:p>
      <w:pPr>
        <w:ind w:left="32" w:right="56" w:firstLine="2"/>
        <w:spacing w:before="90" w:line="297" w:lineRule="auto"/>
        <w:rPr>
          <w:rFonts w:ascii="DengXian" w:hAnsi="DengXian" w:eastAsia="DengXian" w:cs="DengXian"/>
          <w:sz w:val="18"/>
          <w:szCs w:val="18"/>
        </w:rPr>
      </w:pPr>
      <w:r>
        <w:rPr>
          <w:rFonts w:ascii="DengXian" w:hAnsi="DengXian" w:eastAsia="DengXian" w:cs="DengXian"/>
          <w:sz w:val="18"/>
          <w:szCs w:val="18"/>
          <w:spacing w:val="-1"/>
        </w:rPr>
        <w:t>程、吸收、精馏和气液传质设备。涉及广泛的知识邻域，既有系统的理论，又有很强的工程性、实践性。 </w:t>
      </w:r>
      <w:r>
        <w:rPr>
          <w:rFonts w:ascii="DengXian" w:hAnsi="DengXian" w:eastAsia="DengXian" w:cs="DengXian"/>
          <w:sz w:val="18"/>
          <w:szCs w:val="18"/>
        </w:rPr>
        <w:t>全书分六章，内容包括流体流动、流体输送机械、流体流过颗粒和颗粒层的流动、传热、精</w:t>
      </w:r>
      <w:r>
        <w:rPr>
          <w:rFonts w:ascii="DengXian" w:hAnsi="DengXian" w:eastAsia="DengXian" w:cs="DengXian"/>
          <w:sz w:val="18"/>
          <w:szCs w:val="18"/>
          <w:spacing w:val="-1"/>
        </w:rPr>
        <w:t>馏、吸收、气</w:t>
      </w:r>
      <w:r>
        <w:rPr>
          <w:rFonts w:ascii="DengXian" w:hAnsi="DengXian" w:eastAsia="DengXian" w:cs="DengXian"/>
          <w:sz w:val="18"/>
          <w:szCs w:val="18"/>
        </w:rPr>
        <w:t xml:space="preserve"> </w:t>
      </w:r>
      <w:r>
        <w:rPr>
          <w:rFonts w:ascii="DengXian" w:hAnsi="DengXian" w:eastAsia="DengXian" w:cs="DengXian"/>
          <w:sz w:val="18"/>
          <w:szCs w:val="18"/>
        </w:rPr>
        <w:t>液传质设备和化学反应工程。和学习其他任何课程一样，本课程的学习也同样需要在学习中温</w:t>
      </w:r>
      <w:r>
        <w:rPr>
          <w:rFonts w:ascii="DengXian" w:hAnsi="DengXian" w:eastAsia="DengXian" w:cs="DengXian"/>
          <w:sz w:val="18"/>
          <w:szCs w:val="18"/>
          <w:spacing w:val="-1"/>
        </w:rPr>
        <w:t>故知新、举</w:t>
      </w:r>
      <w:r>
        <w:rPr>
          <w:rFonts w:ascii="DengXian" w:hAnsi="DengXian" w:eastAsia="DengXian" w:cs="DengXian"/>
          <w:sz w:val="18"/>
          <w:szCs w:val="18"/>
        </w:rPr>
        <w:t xml:space="preserve"> </w:t>
      </w:r>
      <w:r>
        <w:rPr>
          <w:rFonts w:ascii="DengXian" w:hAnsi="DengXian" w:eastAsia="DengXian" w:cs="DengXian"/>
          <w:sz w:val="18"/>
          <w:szCs w:val="18"/>
        </w:rPr>
        <w:t>一反三。如传热的计算与电容的计算类似；精馏塔的逐板计算与自动控制理论的非线性校正方</w:t>
      </w:r>
      <w:r>
        <w:rPr>
          <w:rFonts w:ascii="DengXian" w:hAnsi="DengXian" w:eastAsia="DengXian" w:cs="DengXian"/>
          <w:sz w:val="18"/>
          <w:szCs w:val="18"/>
          <w:spacing w:val="-1"/>
        </w:rPr>
        <w:t>法类似；精</w:t>
      </w:r>
      <w:r>
        <w:rPr>
          <w:rFonts w:ascii="DengXian" w:hAnsi="DengXian" w:eastAsia="DengXian" w:cs="DengXian"/>
          <w:sz w:val="18"/>
          <w:szCs w:val="18"/>
        </w:rPr>
        <w:t xml:space="preserve"> </w:t>
      </w:r>
      <w:r>
        <w:rPr>
          <w:rFonts w:ascii="DengXian" w:hAnsi="DengXian" w:eastAsia="DengXian" w:cs="DengXian"/>
          <w:sz w:val="18"/>
          <w:szCs w:val="18"/>
          <w:spacing w:val="-1"/>
        </w:rPr>
        <w:t>馏塔的热损失的补偿和补偿器类似；塔顶和塔底的温度仪表测量则能够组成一个很有效的反馈系统。</w:t>
      </w:r>
    </w:p>
    <w:p>
      <w:pPr>
        <w:ind w:left="35" w:right="56" w:hanging="2"/>
        <w:spacing w:before="95" w:line="295" w:lineRule="auto"/>
        <w:rPr>
          <w:rFonts w:ascii="DengXian" w:hAnsi="DengXian" w:eastAsia="DengXian" w:cs="DengXian"/>
          <w:sz w:val="18"/>
          <w:szCs w:val="18"/>
        </w:rPr>
      </w:pPr>
      <w:r>
        <w:rPr>
          <w:rFonts w:ascii="DengXian" w:hAnsi="DengXian" w:eastAsia="DengXian" w:cs="DengXian"/>
          <w:sz w:val="18"/>
          <w:szCs w:val="18"/>
        </w:rPr>
        <w:t>课程说明及先修课要求：本课程采用多媒体课堂教学，并使用《化学工程基础》多媒体课</w:t>
      </w:r>
      <w:r>
        <w:rPr>
          <w:rFonts w:ascii="DengXian" w:hAnsi="DengXian" w:eastAsia="DengXian" w:cs="DengXian"/>
          <w:sz w:val="18"/>
          <w:szCs w:val="18"/>
          <w:spacing w:val="-1"/>
        </w:rPr>
        <w:t>件，并插播一些</w:t>
      </w:r>
      <w:r>
        <w:rPr>
          <w:rFonts w:ascii="DengXian" w:hAnsi="DengXian" w:eastAsia="DengXian" w:cs="DengXian"/>
          <w:sz w:val="18"/>
          <w:szCs w:val="18"/>
        </w:rPr>
        <w:t xml:space="preserve"> </w:t>
      </w:r>
      <w:r>
        <w:rPr>
          <w:rFonts w:ascii="DengXian" w:hAnsi="DengXian" w:eastAsia="DengXian" w:cs="DengXian"/>
          <w:sz w:val="18"/>
          <w:szCs w:val="18"/>
          <w:spacing w:val="-2"/>
        </w:rPr>
        <w:t>生产实际和实验录像  。重点及难点还通过多媒体手段加以强调。  本</w:t>
      </w:r>
      <w:r>
        <w:rPr>
          <w:rFonts w:ascii="DengXian" w:hAnsi="DengXian" w:eastAsia="DengXian" w:cs="DengXian"/>
          <w:sz w:val="18"/>
          <w:szCs w:val="18"/>
          <w:spacing w:val="-3"/>
        </w:rPr>
        <w:t>课程使用的教材《化学工程基础》是</w:t>
      </w:r>
      <w:r>
        <w:rPr>
          <w:rFonts w:ascii="DengXian" w:hAnsi="DengXian" w:eastAsia="DengXian" w:cs="DengXian"/>
          <w:sz w:val="18"/>
          <w:szCs w:val="18"/>
        </w:rPr>
        <w:t xml:space="preserve">   </w:t>
      </w:r>
      <w:r>
        <w:rPr>
          <w:rFonts w:ascii="DengXian" w:hAnsi="DengXian" w:eastAsia="DengXian" w:cs="DengXian"/>
          <w:sz w:val="18"/>
          <w:szCs w:val="18"/>
          <w:spacing w:val="-1"/>
        </w:rPr>
        <w:t>清华大学一类课</w:t>
      </w:r>
      <w:r>
        <w:rPr>
          <w:rFonts w:ascii="SimSun" w:hAnsi="SimSun" w:eastAsia="SimSun" w:cs="SimSun"/>
          <w:sz w:val="18"/>
          <w:szCs w:val="18"/>
          <w:spacing w:val="-1"/>
        </w:rPr>
        <w:t>“</w:t>
      </w:r>
      <w:r>
        <w:rPr>
          <w:rFonts w:ascii="DengXian" w:hAnsi="DengXian" w:eastAsia="DengXian" w:cs="DengXian"/>
          <w:sz w:val="18"/>
          <w:szCs w:val="18"/>
          <w:spacing w:val="-1"/>
        </w:rPr>
        <w:t>化工原理</w:t>
      </w:r>
      <w:r>
        <w:rPr>
          <w:rFonts w:ascii="DengXian" w:hAnsi="DengXian" w:eastAsia="DengXian" w:cs="DengXian"/>
          <w:sz w:val="18"/>
          <w:szCs w:val="18"/>
          <w:spacing w:val="-17"/>
        </w:rPr>
        <w:t xml:space="preserve"> </w:t>
      </w:r>
      <w:r>
        <w:rPr>
          <w:rFonts w:ascii="SimSun" w:hAnsi="SimSun" w:eastAsia="SimSun" w:cs="SimSun"/>
          <w:sz w:val="18"/>
          <w:szCs w:val="18"/>
          <w:spacing w:val="-1"/>
        </w:rPr>
        <w:t>”</w:t>
      </w:r>
      <w:r>
        <w:rPr>
          <w:rFonts w:ascii="DengXian" w:hAnsi="DengXian" w:eastAsia="DengXian" w:cs="DengXian"/>
          <w:sz w:val="18"/>
          <w:szCs w:val="18"/>
          <w:spacing w:val="-1"/>
        </w:rPr>
        <w:t>的教材之一。在清华大学化学系、生物系、材料系和自动化系使用多年。全</w:t>
      </w:r>
      <w:r>
        <w:rPr>
          <w:rFonts w:ascii="DengXian" w:hAnsi="DengXian" w:eastAsia="DengXian" w:cs="DengXian"/>
          <w:sz w:val="18"/>
          <w:szCs w:val="18"/>
        </w:rPr>
        <w:t xml:space="preserve"> </w:t>
      </w:r>
      <w:r>
        <w:rPr>
          <w:rFonts w:ascii="DengXian" w:hAnsi="DengXian" w:eastAsia="DengXian" w:cs="DengXian"/>
          <w:sz w:val="18"/>
          <w:szCs w:val="18"/>
        </w:rPr>
        <w:t>书分六章，内容包括流体流动、流体输送机械、流体流过颗粒和颗粒层的流动、传热</w:t>
      </w:r>
      <w:r>
        <w:rPr>
          <w:rFonts w:ascii="DengXian" w:hAnsi="DengXian" w:eastAsia="DengXian" w:cs="DengXian"/>
          <w:sz w:val="18"/>
          <w:szCs w:val="18"/>
          <w:spacing w:val="-1"/>
        </w:rPr>
        <w:t>、精馏、吸收、气液</w:t>
      </w:r>
      <w:r>
        <w:rPr>
          <w:rFonts w:ascii="DengXian" w:hAnsi="DengXian" w:eastAsia="DengXian" w:cs="DengXian"/>
          <w:sz w:val="18"/>
          <w:szCs w:val="18"/>
        </w:rPr>
        <w:t xml:space="preserve"> </w:t>
      </w:r>
      <w:r>
        <w:rPr>
          <w:rFonts w:ascii="DengXian" w:hAnsi="DengXian" w:eastAsia="DengXian" w:cs="DengXian"/>
          <w:sz w:val="18"/>
          <w:szCs w:val="18"/>
          <w:spacing w:val="-1"/>
        </w:rPr>
        <w:t>传质设备和化学反应工程。先修高等数学、物理、物</w:t>
      </w:r>
      <w:r>
        <w:rPr>
          <w:rFonts w:ascii="DengXian" w:hAnsi="DengXian" w:eastAsia="DengXian" w:cs="DengXian"/>
          <w:sz w:val="18"/>
          <w:szCs w:val="18"/>
          <w:spacing w:val="-2"/>
        </w:rPr>
        <w:t>理化学。</w:t>
      </w:r>
    </w:p>
    <w:p>
      <w:pPr>
        <w:ind w:left="36" w:right="56" w:hanging="1"/>
        <w:spacing w:before="89" w:line="280" w:lineRule="auto"/>
        <w:rPr>
          <w:rFonts w:ascii="SimSun" w:hAnsi="SimSun" w:eastAsia="SimSun" w:cs="SimSun"/>
          <w:sz w:val="18"/>
          <w:szCs w:val="18"/>
        </w:rPr>
      </w:pPr>
      <w:r>
        <w:rPr>
          <w:rFonts w:ascii="DengXian" w:hAnsi="DengXian" w:eastAsia="DengXian" w:cs="DengXian"/>
          <w:sz w:val="18"/>
          <w:szCs w:val="18"/>
          <w:spacing w:val="-3"/>
        </w:rPr>
        <w:t>教材及参考书：《化学工程基础》，林爱光编，清华大学出版社，   </w:t>
      </w:r>
      <w:r>
        <w:rPr>
          <w:rFonts w:ascii="SimSun" w:hAnsi="SimSun" w:eastAsia="SimSun" w:cs="SimSun"/>
          <w:sz w:val="18"/>
          <w:szCs w:val="18"/>
          <w:spacing w:val="-3"/>
        </w:rPr>
        <w:t>1999</w:t>
      </w:r>
      <w:r>
        <w:rPr>
          <w:rFonts w:ascii="DengXian" w:hAnsi="DengXian" w:eastAsia="DengXian" w:cs="DengXian"/>
          <w:sz w:val="18"/>
          <w:szCs w:val="18"/>
          <w:spacing w:val="-3"/>
        </w:rPr>
        <w:t>年</w:t>
      </w:r>
      <w:r>
        <w:rPr>
          <w:rFonts w:ascii="SimSun" w:hAnsi="SimSun" w:eastAsia="SimSun" w:cs="SimSun"/>
          <w:sz w:val="18"/>
          <w:szCs w:val="18"/>
          <w:spacing w:val="-3"/>
        </w:rPr>
        <w:t>2</w:t>
      </w:r>
      <w:r>
        <w:rPr>
          <w:rFonts w:ascii="DengXian" w:hAnsi="DengXian" w:eastAsia="DengXian" w:cs="DengXian"/>
          <w:sz w:val="18"/>
          <w:szCs w:val="18"/>
          <w:spacing w:val="-3"/>
        </w:rPr>
        <w:t>月；《化学工程基础学习指引</w:t>
      </w:r>
      <w:r>
        <w:rPr>
          <w:rFonts w:ascii="DengXian" w:hAnsi="DengXian" w:eastAsia="DengXian" w:cs="DengXian"/>
          <w:sz w:val="18"/>
          <w:szCs w:val="18"/>
        </w:rPr>
        <w:t xml:space="preserve">   </w:t>
      </w:r>
      <w:r>
        <w:rPr>
          <w:rFonts w:ascii="DengXian" w:hAnsi="DengXian" w:eastAsia="DengXian" w:cs="DengXian"/>
          <w:sz w:val="18"/>
          <w:szCs w:val="18"/>
        </w:rPr>
        <w:t>和习题解答》；《化学工程基础》，多媒体课件；《化学工程基础》，网络课件；</w:t>
      </w:r>
      <w:r>
        <w:rPr>
          <w:rFonts w:ascii="DengXian" w:hAnsi="DengXian" w:eastAsia="DengXian" w:cs="DengXian"/>
          <w:sz w:val="18"/>
          <w:szCs w:val="18"/>
          <w:spacing w:val="-1"/>
        </w:rPr>
        <w:t>《化工原理》，蒋维钧</w:t>
      </w:r>
      <w:r>
        <w:rPr>
          <w:rFonts w:ascii="DengXian" w:hAnsi="DengXian" w:eastAsia="DengXian" w:cs="DengXian"/>
          <w:sz w:val="18"/>
          <w:szCs w:val="18"/>
        </w:rPr>
        <w:t xml:space="preserve"> </w:t>
      </w:r>
      <w:r>
        <w:rPr>
          <w:rFonts w:ascii="DengXian" w:hAnsi="DengXian" w:eastAsia="DengXian" w:cs="DengXian"/>
          <w:sz w:val="18"/>
          <w:szCs w:val="18"/>
        </w:rPr>
        <w:t>等编；《传递过程与单元操作》；《化工原理学习指引》；《化工原理》；《</w:t>
      </w:r>
      <w:r>
        <w:rPr>
          <w:rFonts w:ascii="SimSun" w:hAnsi="SimSun" w:eastAsia="SimSun" w:cs="SimSun"/>
          <w:sz w:val="18"/>
          <w:szCs w:val="18"/>
        </w:rPr>
        <w:t>Unit Opera</w:t>
      </w:r>
      <w:r>
        <w:rPr>
          <w:rFonts w:ascii="SimSun" w:hAnsi="SimSun" w:eastAsia="SimSun" w:cs="SimSun"/>
          <w:sz w:val="18"/>
          <w:szCs w:val="18"/>
          <w:spacing w:val="-1"/>
        </w:rPr>
        <w:t>tion of</w:t>
      </w:r>
    </w:p>
    <w:p>
      <w:pPr>
        <w:ind w:left="34"/>
        <w:spacing w:before="84" w:line="224" w:lineRule="auto"/>
        <w:rPr>
          <w:rFonts w:ascii="DengXian" w:hAnsi="DengXian" w:eastAsia="DengXian" w:cs="DengXian"/>
          <w:sz w:val="18"/>
          <w:szCs w:val="18"/>
        </w:rPr>
      </w:pPr>
      <w:r>
        <w:rPr>
          <w:rFonts w:ascii="SimSun" w:hAnsi="SimSun" w:eastAsia="SimSun" w:cs="SimSun"/>
          <w:sz w:val="18"/>
          <w:szCs w:val="18"/>
          <w:spacing w:val="-1"/>
        </w:rPr>
        <w:t>Chemical Engineering</w:t>
      </w:r>
      <w:r>
        <w:rPr>
          <w:rFonts w:ascii="DengXian" w:hAnsi="DengXian" w:eastAsia="DengXian" w:cs="DengXian"/>
          <w:sz w:val="18"/>
          <w:szCs w:val="18"/>
          <w:spacing w:val="-1"/>
        </w:rPr>
        <w:t>》。</w:t>
      </w:r>
    </w:p>
    <w:p>
      <w:pPr>
        <w:spacing w:line="224" w:lineRule="auto"/>
        <w:sectPr>
          <w:footerReference w:type="default" r:id="rId121"/>
          <w:pgSz w:w="11907" w:h="16839"/>
          <w:pgMar w:top="1128" w:right="1769" w:bottom="1448" w:left="1771" w:header="879" w:footer="1200" w:gutter="0"/>
        </w:sectPr>
        <w:rPr>
          <w:rFonts w:ascii="DengXian" w:hAnsi="DengXian" w:eastAsia="DengXian" w:cs="DengXian"/>
          <w:sz w:val="18"/>
          <w:szCs w:val="18"/>
        </w:rPr>
      </w:pPr>
    </w:p>
    <w:p>
      <w:pPr>
        <w:pStyle w:val="BodyText"/>
        <w:spacing w:line="248" w:lineRule="auto"/>
        <w:rPr/>
      </w:pPr>
      <w:r/>
    </w:p>
    <w:p>
      <w:pPr>
        <w:pStyle w:val="BodyText"/>
        <w:spacing w:line="249" w:lineRule="auto"/>
        <w:rPr/>
      </w:pPr>
      <w:r/>
    </w:p>
    <w:p>
      <w:pPr>
        <w:pStyle w:val="BodyText"/>
        <w:spacing w:line="249" w:lineRule="auto"/>
        <w:rPr/>
      </w:pPr>
      <w:r/>
    </w:p>
    <w:p>
      <w:pPr>
        <w:ind w:left="35"/>
        <w:spacing w:before="65" w:line="237" w:lineRule="auto"/>
        <w:rPr>
          <w:rFonts w:ascii="SimSun" w:hAnsi="SimSun" w:eastAsia="SimSun" w:cs="SimSun"/>
          <w:sz w:val="19"/>
          <w:szCs w:val="19"/>
        </w:rPr>
      </w:pPr>
      <w:r>
        <w:rPr>
          <w:rFonts w:ascii="DengXian" w:hAnsi="DengXian" w:eastAsia="DengXian" w:cs="DengXian"/>
          <w:sz w:val="19"/>
          <w:szCs w:val="19"/>
          <w:b/>
          <w:bCs/>
          <w:spacing w:val="7"/>
        </w:rPr>
        <w:t>课程号：</w:t>
      </w:r>
      <w:r>
        <w:rPr>
          <w:rFonts w:ascii="DengXian" w:hAnsi="DengXian" w:eastAsia="DengXian" w:cs="DengXian"/>
          <w:sz w:val="19"/>
          <w:szCs w:val="19"/>
          <w:b/>
          <w:bCs/>
          <w:spacing w:val="19"/>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7"/>
        </w:rPr>
        <w:t>30340104</w:t>
      </w:r>
      <w:r>
        <w:rPr>
          <w:rFonts w:ascii="SimSun" w:hAnsi="SimSun" w:eastAsia="SimSun" w:cs="SimSun"/>
          <w:sz w:val="19"/>
          <w:szCs w:val="19"/>
          <w:spacing w:val="7"/>
        </w:rPr>
        <w:t xml:space="preserve">  </w:t>
      </w:r>
      <w:r>
        <w:rPr>
          <w:rFonts w:ascii="DengXian" w:hAnsi="DengXian" w:eastAsia="DengXian" w:cs="DengXian"/>
          <w:sz w:val="19"/>
          <w:szCs w:val="19"/>
          <w:b/>
          <w:bCs/>
          <w:spacing w:val="7"/>
        </w:rPr>
        <w:t>课程名：反应工程基础 </w:t>
      </w:r>
      <w:r>
        <w:rPr>
          <w:rFonts w:ascii="DengXian" w:hAnsi="DengXian" w:eastAsia="DengXian" w:cs="DengXian"/>
          <w:sz w:val="19"/>
          <w:szCs w:val="19"/>
          <w:b/>
          <w:bCs/>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Chemical</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Reaction</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Engineering</w:t>
      </w:r>
    </w:p>
    <w:p>
      <w:pPr>
        <w:ind w:left="40"/>
        <w:spacing w:before="183" w:line="217" w:lineRule="auto"/>
        <w:rPr>
          <w:rFonts w:ascii="DengXian" w:hAnsi="DengXian" w:eastAsia="DengXian" w:cs="DengXian"/>
          <w:sz w:val="18"/>
          <w:szCs w:val="18"/>
        </w:rPr>
      </w:pPr>
      <w:r>
        <w:rPr>
          <w:rFonts w:ascii="DengXian" w:hAnsi="DengXian" w:eastAsia="DengXian" w:cs="DengXian"/>
          <w:sz w:val="18"/>
          <w:szCs w:val="18"/>
          <w:spacing w:val="-5"/>
        </w:rPr>
        <w:t>学时：  </w:t>
      </w:r>
      <w:r>
        <w:rPr>
          <w:rFonts w:ascii="SimSun" w:hAnsi="SimSun" w:eastAsia="SimSun" w:cs="SimSun"/>
          <w:sz w:val="18"/>
          <w:szCs w:val="18"/>
          <w:spacing w:val="-5"/>
        </w:rPr>
        <w:t>64</w:t>
      </w:r>
      <w:r>
        <w:rPr>
          <w:rFonts w:ascii="DengXian" w:hAnsi="DengXian" w:eastAsia="DengXian" w:cs="DengXian"/>
          <w:sz w:val="18"/>
          <w:szCs w:val="18"/>
          <w:spacing w:val="-5"/>
        </w:rPr>
        <w:t>学时    学分：  </w:t>
      </w:r>
      <w:r>
        <w:rPr>
          <w:rFonts w:ascii="SimSun" w:hAnsi="SimSun" w:eastAsia="SimSun" w:cs="SimSun"/>
          <w:sz w:val="18"/>
          <w:szCs w:val="18"/>
          <w:spacing w:val="-5"/>
        </w:rPr>
        <w:t>4  </w:t>
      </w:r>
      <w:r>
        <w:rPr>
          <w:rFonts w:ascii="DengXian" w:hAnsi="DengXian" w:eastAsia="DengXian" w:cs="DengXian"/>
          <w:sz w:val="18"/>
          <w:szCs w:val="18"/>
          <w:spacing w:val="-5"/>
        </w:rPr>
        <w:t>开</w:t>
      </w:r>
      <w:r>
        <w:rPr>
          <w:rFonts w:ascii="DengXian" w:hAnsi="DengXian" w:eastAsia="DengXian" w:cs="DengXian"/>
          <w:sz w:val="18"/>
          <w:szCs w:val="18"/>
          <w:spacing w:val="-6"/>
        </w:rPr>
        <w:t>课院系：化工系    开课老师：程易、王铁峰</w:t>
      </w:r>
    </w:p>
    <w:p>
      <w:pPr>
        <w:ind w:left="36" w:right="56" w:hanging="2"/>
        <w:spacing w:before="92" w:line="285" w:lineRule="auto"/>
        <w:rPr>
          <w:rFonts w:ascii="DengXian" w:hAnsi="DengXian" w:eastAsia="DengXian" w:cs="DengXian"/>
          <w:sz w:val="18"/>
          <w:szCs w:val="18"/>
        </w:rPr>
      </w:pPr>
      <w:r>
        <w:rPr>
          <w:rFonts w:ascii="DengXian" w:hAnsi="DengXian" w:eastAsia="DengXian" w:cs="DengXian"/>
          <w:sz w:val="18"/>
          <w:szCs w:val="18"/>
        </w:rPr>
        <w:t>本课程属于化学工程相关专业的专业基础课，是化学工程科学的</w:t>
      </w:r>
      <w:r>
        <w:rPr>
          <w:rFonts w:ascii="DengXian" w:hAnsi="DengXian" w:eastAsia="DengXian" w:cs="DengXian"/>
          <w:sz w:val="18"/>
          <w:szCs w:val="18"/>
          <w:spacing w:val="-1"/>
        </w:rPr>
        <w:t>重要支撑学科之一，在教育部颁发的《普</w:t>
      </w:r>
      <w:r>
        <w:rPr>
          <w:rFonts w:ascii="DengXian" w:hAnsi="DengXian" w:eastAsia="DengXian" w:cs="DengXian"/>
          <w:sz w:val="18"/>
          <w:szCs w:val="18"/>
        </w:rPr>
        <w:t xml:space="preserve"> </w:t>
      </w:r>
      <w:r>
        <w:rPr>
          <w:rFonts w:ascii="DengXian" w:hAnsi="DengXian" w:eastAsia="DengXian" w:cs="DengXian"/>
          <w:sz w:val="18"/>
          <w:szCs w:val="18"/>
        </w:rPr>
        <w:t>通高校本科专业目录和介绍》中也将本课程列为化学工程与技术专业的主干课程。本</w:t>
      </w:r>
      <w:r>
        <w:rPr>
          <w:rFonts w:ascii="DengXian" w:hAnsi="DengXian" w:eastAsia="DengXian" w:cs="DengXian"/>
          <w:sz w:val="18"/>
          <w:szCs w:val="18"/>
          <w:spacing w:val="-1"/>
        </w:rPr>
        <w:t>课程在学生专业知识</w:t>
      </w:r>
      <w:r>
        <w:rPr>
          <w:rFonts w:ascii="DengXian" w:hAnsi="DengXian" w:eastAsia="DengXian" w:cs="DengXian"/>
          <w:sz w:val="18"/>
          <w:szCs w:val="18"/>
        </w:rPr>
        <w:t xml:space="preserve"> </w:t>
      </w:r>
      <w:r>
        <w:rPr>
          <w:rFonts w:ascii="DengXian" w:hAnsi="DengXian" w:eastAsia="DengXian" w:cs="DengXian"/>
          <w:sz w:val="18"/>
          <w:szCs w:val="18"/>
          <w:spacing w:val="-1"/>
        </w:rPr>
        <w:t>构架和相关素质和能力培养过程中具有至关重要的地位和</w:t>
      </w:r>
      <w:r>
        <w:rPr>
          <w:rFonts w:ascii="DengXian" w:hAnsi="DengXian" w:eastAsia="DengXian" w:cs="DengXian"/>
          <w:sz w:val="18"/>
          <w:szCs w:val="18"/>
          <w:spacing w:val="-2"/>
        </w:rPr>
        <w:t>作用。</w:t>
      </w:r>
    </w:p>
    <w:p>
      <w:pPr>
        <w:ind w:left="39" w:right="236" w:hanging="6"/>
        <w:spacing w:before="91" w:line="271" w:lineRule="auto"/>
        <w:rPr>
          <w:rFonts w:ascii="DengXian" w:hAnsi="DengXian" w:eastAsia="DengXian" w:cs="DengXian"/>
          <w:sz w:val="18"/>
          <w:szCs w:val="18"/>
        </w:rPr>
      </w:pPr>
      <w:r>
        <w:rPr>
          <w:rFonts w:ascii="DengXian" w:hAnsi="DengXian" w:eastAsia="DengXian" w:cs="DengXian"/>
          <w:sz w:val="18"/>
          <w:szCs w:val="18"/>
        </w:rPr>
        <w:t>课程说明及先修课要求：掌握化学动力学应用以及反应器理论基础。先修无机化学、有</w:t>
      </w:r>
      <w:r>
        <w:rPr>
          <w:rFonts w:ascii="DengXian" w:hAnsi="DengXian" w:eastAsia="DengXian" w:cs="DengXian"/>
          <w:sz w:val="18"/>
          <w:szCs w:val="18"/>
          <w:spacing w:val="-1"/>
        </w:rPr>
        <w:t>机化学、物理化</w:t>
      </w:r>
      <w:r>
        <w:rPr>
          <w:rFonts w:ascii="DengXian" w:hAnsi="DengXian" w:eastAsia="DengXian" w:cs="DengXian"/>
          <w:sz w:val="18"/>
          <w:szCs w:val="18"/>
        </w:rPr>
        <w:t xml:space="preserve"> </w:t>
      </w:r>
      <w:r>
        <w:rPr>
          <w:rFonts w:ascii="DengXian" w:hAnsi="DengXian" w:eastAsia="DengXian" w:cs="DengXian"/>
          <w:sz w:val="18"/>
          <w:szCs w:val="18"/>
          <w:spacing w:val="-2"/>
        </w:rPr>
        <w:t>学、化工原理、传递过程、高等数学等课程。</w:t>
      </w:r>
    </w:p>
    <w:p>
      <w:pPr>
        <w:ind w:left="35"/>
        <w:spacing w:before="38" w:line="364" w:lineRule="exact"/>
        <w:rPr>
          <w:rFonts w:ascii="SimSun" w:hAnsi="SimSun" w:eastAsia="SimSun" w:cs="SimSun"/>
          <w:sz w:val="18"/>
          <w:szCs w:val="18"/>
        </w:rPr>
      </w:pPr>
      <w:r>
        <w:rPr>
          <w:rFonts w:ascii="DengXian" w:hAnsi="DengXian" w:eastAsia="DengXian" w:cs="DengXian"/>
          <w:sz w:val="18"/>
          <w:szCs w:val="18"/>
          <w:position w:val="14"/>
        </w:rPr>
        <w:t>教材及参考书：《</w:t>
      </w:r>
      <w:r>
        <w:rPr>
          <w:rFonts w:ascii="SimSun" w:hAnsi="SimSun" w:eastAsia="SimSun" w:cs="SimSun"/>
          <w:sz w:val="18"/>
          <w:szCs w:val="18"/>
          <w:position w:val="14"/>
        </w:rPr>
        <w:t>Elements of Chemical Reaction Engineering</w:t>
      </w:r>
      <w:r>
        <w:rPr>
          <w:rFonts w:ascii="DengXian" w:hAnsi="DengXian" w:eastAsia="DengXian" w:cs="DengXian"/>
          <w:sz w:val="18"/>
          <w:szCs w:val="18"/>
          <w:position w:val="14"/>
        </w:rPr>
        <w:t>》  </w:t>
      </w:r>
      <w:r>
        <w:rPr>
          <w:rFonts w:ascii="SimSun" w:hAnsi="SimSun" w:eastAsia="SimSun" w:cs="SimSun"/>
          <w:sz w:val="18"/>
          <w:szCs w:val="18"/>
          <w:position w:val="14"/>
        </w:rPr>
        <w:t>H.</w:t>
      </w:r>
      <w:r>
        <w:rPr>
          <w:rFonts w:ascii="SimSun" w:hAnsi="SimSun" w:eastAsia="SimSun" w:cs="SimSun"/>
          <w:sz w:val="18"/>
          <w:szCs w:val="18"/>
          <w:spacing w:val="-1"/>
          <w:position w:val="14"/>
        </w:rPr>
        <w:t xml:space="preserve"> Scott Fogler</w:t>
      </w:r>
    </w:p>
    <w:p>
      <w:pPr>
        <w:ind w:left="35"/>
        <w:spacing w:line="222" w:lineRule="auto"/>
        <w:rPr>
          <w:rFonts w:ascii="DengXian" w:hAnsi="DengXian" w:eastAsia="DengXian" w:cs="DengXian"/>
          <w:sz w:val="18"/>
          <w:szCs w:val="18"/>
        </w:rPr>
      </w:pPr>
      <w:r>
        <w:rPr>
          <w:rFonts w:ascii="DengXian" w:hAnsi="DengXian" w:eastAsia="DengXian" w:cs="DengXian"/>
          <w:sz w:val="18"/>
          <w:szCs w:val="18"/>
          <w:spacing w:val="-1"/>
        </w:rPr>
        <w:t>化学反应工程（原著第三版</w:t>
      </w:r>
      <w:r>
        <w:rPr>
          <w:rFonts w:ascii="DengXian" w:hAnsi="DengXian" w:eastAsia="DengXian" w:cs="DengXian"/>
          <w:sz w:val="18"/>
          <w:szCs w:val="18"/>
          <w:spacing w:val="6"/>
        </w:rPr>
        <w:t>），</w:t>
      </w:r>
      <w:r>
        <w:rPr>
          <w:rFonts w:ascii="DengXian" w:hAnsi="DengXian" w:eastAsia="DengXian" w:cs="DengXian"/>
          <w:sz w:val="18"/>
          <w:szCs w:val="18"/>
          <w:spacing w:val="-1"/>
        </w:rPr>
        <w:t>李术元，朱建华译</w:t>
      </w:r>
    </w:p>
    <w:p>
      <w:pPr>
        <w:pStyle w:val="BodyText"/>
        <w:spacing w:line="420" w:lineRule="auto"/>
        <w:rPr/>
      </w:pPr>
      <w:r/>
    </w:p>
    <w:p>
      <w:pPr>
        <w:ind w:left="35"/>
        <w:spacing w:before="66" w:line="236" w:lineRule="auto"/>
        <w:rPr>
          <w:rFonts w:ascii="SimSun" w:hAnsi="SimSun" w:eastAsia="SimSun" w:cs="SimSun"/>
          <w:sz w:val="19"/>
          <w:szCs w:val="19"/>
        </w:rPr>
      </w:pPr>
      <w:r>
        <w:rPr>
          <w:rFonts w:ascii="DengXian" w:hAnsi="DengXian" w:eastAsia="DengXian" w:cs="DengXian"/>
          <w:sz w:val="19"/>
          <w:szCs w:val="19"/>
          <w:b/>
          <w:bCs/>
          <w:spacing w:val="8"/>
        </w:rPr>
        <w:t>课程号：</w:t>
      </w:r>
      <w:r>
        <w:rPr>
          <w:rFonts w:ascii="DengXian" w:hAnsi="DengXian" w:eastAsia="DengXian" w:cs="DengXian"/>
          <w:sz w:val="19"/>
          <w:szCs w:val="19"/>
          <w:b/>
          <w:bCs/>
          <w:spacing w:val="23"/>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8"/>
        </w:rPr>
        <w:t>30340123</w:t>
      </w:r>
      <w:r>
        <w:rPr>
          <w:rFonts w:ascii="SimSun" w:hAnsi="SimSun" w:eastAsia="SimSun" w:cs="SimSun"/>
          <w:sz w:val="19"/>
          <w:szCs w:val="19"/>
          <w:spacing w:val="8"/>
        </w:rPr>
        <w:t xml:space="preserve">  </w:t>
      </w:r>
      <w:r>
        <w:rPr>
          <w:rFonts w:ascii="DengXian" w:hAnsi="DengXian" w:eastAsia="DengXian" w:cs="DengXian"/>
          <w:sz w:val="19"/>
          <w:szCs w:val="19"/>
          <w:b/>
          <w:bCs/>
          <w:spacing w:val="8"/>
        </w:rPr>
        <w:t>课程名：化工热力学    </w:t>
      </w:r>
      <w:r>
        <w:rPr>
          <w:rFonts w:ascii="SimSun" w:hAnsi="SimSun" w:eastAsia="SimSun" w:cs="SimSun"/>
          <w:sz w:val="19"/>
          <w:szCs w:val="19"/>
          <w14:textOutline w14:w="3614" w14:cap="flat" w14:cmpd="sng">
            <w14:solidFill>
              <w14:srgbClr w14:val="000000"/>
            </w14:solidFill>
            <w14:prstDash w14:val="solid"/>
            <w14:miter w14:lim="10"/>
          </w14:textOutline>
        </w:rPr>
        <w:t>Thermodynamics</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Chemical</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Engineering</w:t>
      </w:r>
    </w:p>
    <w:p>
      <w:pPr>
        <w:ind w:left="40"/>
        <w:spacing w:before="184" w:line="217" w:lineRule="auto"/>
        <w:rPr>
          <w:rFonts w:ascii="DengXian" w:hAnsi="DengXian" w:eastAsia="DengXian" w:cs="DengXian"/>
          <w:sz w:val="18"/>
          <w:szCs w:val="18"/>
        </w:rPr>
      </w:pPr>
      <w:r>
        <w:rPr>
          <w:rFonts w:ascii="DengXian" w:hAnsi="DengXian" w:eastAsia="DengXian" w:cs="DengXian"/>
          <w:sz w:val="18"/>
          <w:szCs w:val="18"/>
          <w:spacing w:val="-8"/>
        </w:rPr>
        <w:t>学时：</w:t>
      </w:r>
      <w:r>
        <w:rPr>
          <w:rFonts w:ascii="DengXian" w:hAnsi="DengXian" w:eastAsia="DengXian" w:cs="DengXian"/>
          <w:sz w:val="18"/>
          <w:szCs w:val="18"/>
          <w:spacing w:val="57"/>
        </w:rPr>
        <w:t xml:space="preserve"> </w:t>
      </w:r>
      <w:r>
        <w:rPr>
          <w:rFonts w:ascii="SimSun" w:hAnsi="SimSun" w:eastAsia="SimSun" w:cs="SimSun"/>
          <w:sz w:val="18"/>
          <w:szCs w:val="18"/>
          <w:spacing w:val="-8"/>
        </w:rPr>
        <w:t>48  </w:t>
      </w:r>
      <w:r>
        <w:rPr>
          <w:rFonts w:ascii="DengXian" w:hAnsi="DengXian" w:eastAsia="DengXian" w:cs="DengXian"/>
          <w:sz w:val="18"/>
          <w:szCs w:val="18"/>
          <w:spacing w:val="-8"/>
        </w:rPr>
        <w:t>学分：  </w:t>
      </w:r>
      <w:r>
        <w:rPr>
          <w:rFonts w:ascii="SimSun" w:hAnsi="SimSun" w:eastAsia="SimSun" w:cs="SimSun"/>
          <w:sz w:val="18"/>
          <w:szCs w:val="18"/>
          <w:spacing w:val="-8"/>
        </w:rPr>
        <w:t>3</w:t>
      </w:r>
      <w:r>
        <w:rPr>
          <w:rFonts w:ascii="SimSun" w:hAnsi="SimSun" w:eastAsia="SimSun" w:cs="SimSun"/>
          <w:sz w:val="18"/>
          <w:szCs w:val="18"/>
          <w:spacing w:val="6"/>
        </w:rPr>
        <w:t xml:space="preserve">  </w:t>
      </w:r>
      <w:r>
        <w:rPr>
          <w:rFonts w:ascii="DengXian" w:hAnsi="DengXian" w:eastAsia="DengXian" w:cs="DengXian"/>
          <w:sz w:val="18"/>
          <w:szCs w:val="18"/>
          <w:spacing w:val="-8"/>
        </w:rPr>
        <w:t>开课院系：化工系     开课老师：陈健、卢滇楠</w:t>
      </w:r>
    </w:p>
    <w:p>
      <w:pPr>
        <w:ind w:left="33" w:right="56" w:firstLine="2"/>
        <w:spacing w:before="94" w:line="284" w:lineRule="auto"/>
        <w:rPr>
          <w:rFonts w:ascii="DengXian" w:hAnsi="DengXian" w:eastAsia="DengXian" w:cs="DengXian"/>
          <w:sz w:val="18"/>
          <w:szCs w:val="18"/>
        </w:rPr>
      </w:pPr>
      <w:r>
        <w:rPr>
          <w:rFonts w:ascii="DengXian" w:hAnsi="DengXian" w:eastAsia="DengXian" w:cs="DengXian"/>
          <w:sz w:val="18"/>
          <w:szCs w:val="18"/>
        </w:rPr>
        <w:t>化工热力学学科是一门研究化学工程中能量及其转换的学科，是化学工程学科的其他分</w:t>
      </w:r>
      <w:r>
        <w:rPr>
          <w:rFonts w:ascii="DengXian" w:hAnsi="DengXian" w:eastAsia="DengXian" w:cs="DengXian"/>
          <w:sz w:val="18"/>
          <w:szCs w:val="18"/>
          <w:spacing w:val="-1"/>
        </w:rPr>
        <w:t>支如分离工程，反</w:t>
      </w:r>
      <w:r>
        <w:rPr>
          <w:rFonts w:ascii="DengXian" w:hAnsi="DengXian" w:eastAsia="DengXian" w:cs="DengXian"/>
          <w:sz w:val="18"/>
          <w:szCs w:val="18"/>
        </w:rPr>
        <w:t xml:space="preserve"> </w:t>
      </w:r>
      <w:r>
        <w:rPr>
          <w:rFonts w:ascii="DengXian" w:hAnsi="DengXian" w:eastAsia="DengXian" w:cs="DengXian"/>
          <w:sz w:val="18"/>
          <w:szCs w:val="18"/>
        </w:rPr>
        <w:t>应工程，系统工程和生物化工等学科的基础，并为化学工程的发展提供重要的概念、模型、</w:t>
      </w:r>
      <w:r>
        <w:rPr>
          <w:rFonts w:ascii="DengXian" w:hAnsi="DengXian" w:eastAsia="DengXian" w:cs="DengXian"/>
          <w:sz w:val="18"/>
          <w:szCs w:val="18"/>
          <w:spacing w:val="-1"/>
        </w:rPr>
        <w:t>基础数据和计</w:t>
      </w:r>
      <w:r>
        <w:rPr>
          <w:rFonts w:ascii="DengXian" w:hAnsi="DengXian" w:eastAsia="DengXian" w:cs="DengXian"/>
          <w:sz w:val="18"/>
          <w:szCs w:val="18"/>
        </w:rPr>
        <w:t xml:space="preserve"> </w:t>
      </w:r>
      <w:r>
        <w:rPr>
          <w:rFonts w:ascii="DengXian" w:hAnsi="DengXian" w:eastAsia="DengXian" w:cs="DengXian"/>
          <w:sz w:val="18"/>
          <w:szCs w:val="18"/>
          <w:spacing w:val="-1"/>
        </w:rPr>
        <w:t>算方法，也对现代材料工程，资源工程和环保工程的发展有着重要的影响。</w:t>
      </w:r>
    </w:p>
    <w:p>
      <w:pPr>
        <w:ind w:left="38" w:right="236" w:hanging="5"/>
        <w:spacing w:before="93" w:line="270" w:lineRule="auto"/>
        <w:rPr>
          <w:rFonts w:ascii="DengXian" w:hAnsi="DengXian" w:eastAsia="DengXian" w:cs="DengXian"/>
          <w:sz w:val="18"/>
          <w:szCs w:val="18"/>
        </w:rPr>
      </w:pPr>
      <w:r>
        <w:rPr>
          <w:rFonts w:ascii="DengXian" w:hAnsi="DengXian" w:eastAsia="DengXian" w:cs="DengXian"/>
          <w:sz w:val="18"/>
          <w:szCs w:val="18"/>
        </w:rPr>
        <w:t>课程说明及先修课要求：化工热力学是重要的基础课，重点讲授基本概念、基本模型和</w:t>
      </w:r>
      <w:r>
        <w:rPr>
          <w:rFonts w:ascii="DengXian" w:hAnsi="DengXian" w:eastAsia="DengXian" w:cs="DengXian"/>
          <w:sz w:val="18"/>
          <w:szCs w:val="18"/>
          <w:spacing w:val="-1"/>
        </w:rPr>
        <w:t>基础数据计算方</w:t>
      </w:r>
      <w:r>
        <w:rPr>
          <w:rFonts w:ascii="DengXian" w:hAnsi="DengXian" w:eastAsia="DengXian" w:cs="DengXian"/>
          <w:sz w:val="18"/>
          <w:szCs w:val="18"/>
        </w:rPr>
        <w:t xml:space="preserve"> </w:t>
      </w:r>
      <w:r>
        <w:rPr>
          <w:rFonts w:ascii="DengXian" w:hAnsi="DengXian" w:eastAsia="DengXian" w:cs="DengXian"/>
          <w:sz w:val="18"/>
          <w:szCs w:val="18"/>
          <w:spacing w:val="-2"/>
        </w:rPr>
        <w:t>法。应先修高等数学、物理化学、化工原理。</w:t>
      </w:r>
    </w:p>
    <w:p>
      <w:pPr>
        <w:ind w:left="35"/>
        <w:spacing w:before="91" w:line="223" w:lineRule="auto"/>
        <w:rPr>
          <w:rFonts w:ascii="DengXian" w:hAnsi="DengXian" w:eastAsia="DengXian" w:cs="DengXian"/>
          <w:sz w:val="18"/>
          <w:szCs w:val="18"/>
        </w:rPr>
      </w:pPr>
      <w:r>
        <w:rPr>
          <w:rFonts w:ascii="DengXian" w:hAnsi="DengXian" w:eastAsia="DengXian" w:cs="DengXian"/>
          <w:sz w:val="18"/>
          <w:szCs w:val="18"/>
          <w:spacing w:val="-1"/>
        </w:rPr>
        <w:t>教材及参考书：《化工热力学》，童景山、高光华、刘裕品，清华大学出版社。</w:t>
      </w:r>
    </w:p>
    <w:p>
      <w:pPr>
        <w:pStyle w:val="BodyText"/>
        <w:spacing w:line="260" w:lineRule="auto"/>
        <w:rPr/>
      </w:pPr>
      <w:r/>
    </w:p>
    <w:p>
      <w:pPr>
        <w:pStyle w:val="BodyText"/>
        <w:spacing w:line="261" w:lineRule="auto"/>
        <w:rPr/>
      </w:pPr>
      <w:r/>
    </w:p>
    <w:p>
      <w:pPr>
        <w:ind w:left="35"/>
        <w:spacing w:before="64" w:line="235" w:lineRule="auto"/>
        <w:rPr>
          <w:rFonts w:ascii="SimSun" w:hAnsi="SimSun" w:eastAsia="SimSun" w:cs="SimSun"/>
          <w:sz w:val="19"/>
          <w:szCs w:val="19"/>
        </w:rPr>
      </w:pPr>
      <w:r>
        <w:rPr>
          <w:rFonts w:ascii="DengXian" w:hAnsi="DengXian" w:eastAsia="DengXian" w:cs="DengXian"/>
          <w:sz w:val="19"/>
          <w:szCs w:val="19"/>
          <w:b/>
          <w:bCs/>
          <w:spacing w:val="6"/>
        </w:rPr>
        <w:t>课程号：</w:t>
      </w:r>
      <w:r>
        <w:rPr>
          <w:rFonts w:ascii="DengXian" w:hAnsi="DengXian" w:eastAsia="DengXian" w:cs="DengXian"/>
          <w:sz w:val="19"/>
          <w:szCs w:val="19"/>
          <w:b/>
          <w:bCs/>
          <w:spacing w:val="27"/>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6"/>
        </w:rPr>
        <w:t>30340153</w:t>
      </w:r>
      <w:r>
        <w:rPr>
          <w:rFonts w:ascii="SimSun" w:hAnsi="SimSun" w:eastAsia="SimSun" w:cs="SimSun"/>
          <w:sz w:val="19"/>
          <w:szCs w:val="19"/>
          <w:spacing w:val="6"/>
        </w:rPr>
        <w:t xml:space="preserve">  </w:t>
      </w:r>
      <w:r>
        <w:rPr>
          <w:rFonts w:ascii="DengXian" w:hAnsi="DengXian" w:eastAsia="DengXian" w:cs="DengXian"/>
          <w:sz w:val="19"/>
          <w:szCs w:val="19"/>
          <w:b/>
          <w:bCs/>
          <w:spacing w:val="6"/>
        </w:rPr>
        <w:t>课程名：化工实验</w:t>
      </w:r>
      <w:r>
        <w:rPr>
          <w:rFonts w:ascii="SimSun" w:hAnsi="SimSun" w:eastAsia="SimSun" w:cs="SimSun"/>
          <w:sz w:val="19"/>
          <w:szCs w:val="19"/>
          <w14:textOutline w14:w="3614" w14:cap="flat" w14:cmpd="sng">
            <w14:solidFill>
              <w14:srgbClr w14:val="000000"/>
            </w14:solidFill>
            <w14:prstDash w14:val="solid"/>
            <w14:miter w14:lim="10"/>
          </w14:textOutline>
          <w:spacing w:val="6"/>
        </w:rPr>
        <w:t>(1)</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Lab</w:t>
      </w:r>
      <w:r>
        <w:rPr>
          <w:rFonts w:ascii="SimSun" w:hAnsi="SimSun" w:eastAsia="SimSun" w:cs="SimSun"/>
          <w:sz w:val="19"/>
          <w:szCs w:val="19"/>
          <w14:textOutline w14:w="3614" w14:cap="flat" w14:cmpd="sng">
            <w14:solidFill>
              <w14:srgbClr w14:val="000000"/>
            </w14:solidFill>
            <w14:prstDash w14:val="solid"/>
            <w14:miter w14:lim="10"/>
          </w14:textOutline>
          <w:spacing w:val="6"/>
        </w:rPr>
        <w:t>.</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Chemical</w:t>
      </w:r>
      <w:r>
        <w:rPr>
          <w:rFonts w:ascii="SimSun" w:hAnsi="SimSun" w:eastAsia="SimSun" w:cs="SimSun"/>
          <w:sz w:val="19"/>
          <w:szCs w:val="19"/>
          <w:spacing w:val="1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Engineering</w:t>
      </w:r>
      <w:r>
        <w:rPr>
          <w:rFonts w:ascii="SimSun" w:hAnsi="SimSun" w:eastAsia="SimSun" w:cs="SimSun"/>
          <w:sz w:val="19"/>
          <w:szCs w:val="19"/>
          <w14:textOutline w14:w="3614" w14:cap="flat" w14:cmpd="sng">
            <w14:solidFill>
              <w14:srgbClr w14:val="000000"/>
            </w14:solidFill>
            <w14:prstDash w14:val="solid"/>
            <w14:miter w14:lim="10"/>
          </w14:textOutline>
          <w:spacing w:val="6"/>
        </w:rPr>
        <w:t>(1)</w:t>
      </w:r>
    </w:p>
    <w:p>
      <w:pPr>
        <w:ind w:left="40"/>
        <w:spacing w:before="185" w:line="217" w:lineRule="auto"/>
        <w:rPr>
          <w:rFonts w:ascii="DengXian" w:hAnsi="DengXian" w:eastAsia="DengXian" w:cs="DengXian"/>
          <w:sz w:val="18"/>
          <w:szCs w:val="18"/>
        </w:rPr>
      </w:pPr>
      <w:r>
        <w:rPr>
          <w:rFonts w:ascii="DengXian" w:hAnsi="DengXian" w:eastAsia="DengXian" w:cs="DengXian"/>
          <w:sz w:val="18"/>
          <w:szCs w:val="18"/>
          <w:spacing w:val="-8"/>
        </w:rPr>
        <w:t>学时：</w:t>
      </w:r>
      <w:r>
        <w:rPr>
          <w:rFonts w:ascii="DengXian" w:hAnsi="DengXian" w:eastAsia="DengXian" w:cs="DengXian"/>
          <w:sz w:val="18"/>
          <w:szCs w:val="18"/>
          <w:spacing w:val="43"/>
        </w:rPr>
        <w:t xml:space="preserve"> </w:t>
      </w:r>
      <w:r>
        <w:rPr>
          <w:rFonts w:ascii="SimSun" w:hAnsi="SimSun" w:eastAsia="SimSun" w:cs="SimSun"/>
          <w:sz w:val="18"/>
          <w:szCs w:val="18"/>
          <w:spacing w:val="-8"/>
        </w:rPr>
        <w:t>48  </w:t>
      </w:r>
      <w:r>
        <w:rPr>
          <w:rFonts w:ascii="DengXian" w:hAnsi="DengXian" w:eastAsia="DengXian" w:cs="DengXian"/>
          <w:sz w:val="18"/>
          <w:szCs w:val="18"/>
          <w:spacing w:val="-8"/>
        </w:rPr>
        <w:t>学分：  </w:t>
      </w:r>
      <w:r>
        <w:rPr>
          <w:rFonts w:ascii="SimSun" w:hAnsi="SimSun" w:eastAsia="SimSun" w:cs="SimSun"/>
          <w:sz w:val="18"/>
          <w:szCs w:val="18"/>
          <w:spacing w:val="-8"/>
        </w:rPr>
        <w:t>3</w:t>
      </w:r>
      <w:r>
        <w:rPr>
          <w:rFonts w:ascii="SimSun" w:hAnsi="SimSun" w:eastAsia="SimSun" w:cs="SimSun"/>
          <w:sz w:val="18"/>
          <w:szCs w:val="18"/>
          <w:spacing w:val="6"/>
        </w:rPr>
        <w:t xml:space="preserve">  </w:t>
      </w:r>
      <w:r>
        <w:rPr>
          <w:rFonts w:ascii="DengXian" w:hAnsi="DengXian" w:eastAsia="DengXian" w:cs="DengXian"/>
          <w:sz w:val="18"/>
          <w:szCs w:val="18"/>
          <w:spacing w:val="-8"/>
        </w:rPr>
        <w:t>开课院系：化工系     开课</w:t>
      </w:r>
      <w:r>
        <w:rPr>
          <w:rFonts w:ascii="DengXian" w:hAnsi="DengXian" w:eastAsia="DengXian" w:cs="DengXian"/>
          <w:sz w:val="18"/>
          <w:szCs w:val="18"/>
          <w:spacing w:val="-9"/>
        </w:rPr>
        <w:t>老师：彭勇等</w:t>
      </w:r>
    </w:p>
    <w:p>
      <w:pPr>
        <w:ind w:left="35" w:right="56"/>
        <w:spacing w:before="94" w:line="281" w:lineRule="auto"/>
        <w:rPr>
          <w:rFonts w:ascii="DengXian" w:hAnsi="DengXian" w:eastAsia="DengXian" w:cs="DengXian"/>
          <w:sz w:val="18"/>
          <w:szCs w:val="18"/>
        </w:rPr>
      </w:pPr>
      <w:r>
        <w:rPr>
          <w:rFonts w:ascii="DengXian" w:hAnsi="DengXian" w:eastAsia="DengXian" w:cs="DengXian"/>
          <w:sz w:val="18"/>
          <w:szCs w:val="18"/>
        </w:rPr>
        <w:t>化工实验（</w:t>
      </w:r>
      <w:r>
        <w:rPr>
          <w:rFonts w:ascii="SimSun" w:hAnsi="SimSun" w:eastAsia="SimSun" w:cs="SimSun"/>
          <w:sz w:val="18"/>
          <w:szCs w:val="18"/>
        </w:rPr>
        <w:t>1</w:t>
      </w:r>
      <w:r>
        <w:rPr>
          <w:rFonts w:ascii="DengXian" w:hAnsi="DengXian" w:eastAsia="DengXian" w:cs="DengXian"/>
          <w:sz w:val="18"/>
          <w:szCs w:val="18"/>
          <w:spacing w:val="-1"/>
        </w:rPr>
        <w:t>），</w:t>
      </w:r>
      <w:r>
        <w:rPr>
          <w:rFonts w:ascii="DengXian" w:hAnsi="DengXian" w:eastAsia="DengXian" w:cs="DengXian"/>
          <w:sz w:val="18"/>
          <w:szCs w:val="18"/>
        </w:rPr>
        <w:t>又名化工单元操作实验，属于化工类技术</w:t>
      </w:r>
      <w:r>
        <w:rPr>
          <w:rFonts w:ascii="DengXian" w:hAnsi="DengXian" w:eastAsia="DengXian" w:cs="DengXian"/>
          <w:sz w:val="18"/>
          <w:szCs w:val="18"/>
          <w:spacing w:val="-1"/>
        </w:rPr>
        <w:t>基础课，是培养学生动手、创新能力的重要实</w:t>
      </w:r>
      <w:r>
        <w:rPr>
          <w:rFonts w:ascii="DengXian" w:hAnsi="DengXian" w:eastAsia="DengXian" w:cs="DengXian"/>
          <w:sz w:val="18"/>
          <w:szCs w:val="18"/>
        </w:rPr>
        <w:t xml:space="preserve">   </w:t>
      </w:r>
      <w:r>
        <w:rPr>
          <w:rFonts w:ascii="DengXian" w:hAnsi="DengXian" w:eastAsia="DengXian" w:cs="DengXian"/>
          <w:sz w:val="18"/>
          <w:szCs w:val="18"/>
        </w:rPr>
        <w:t>践教学环节。本课程以验证型实验为主，辅以部分综合型、提高型实验，重在培养学</w:t>
      </w:r>
      <w:r>
        <w:rPr>
          <w:rFonts w:ascii="DengXian" w:hAnsi="DengXian" w:eastAsia="DengXian" w:cs="DengXian"/>
          <w:sz w:val="18"/>
          <w:szCs w:val="18"/>
          <w:spacing w:val="-1"/>
        </w:rPr>
        <w:t>生掌握基本概念、典</w:t>
      </w:r>
      <w:r>
        <w:rPr>
          <w:rFonts w:ascii="DengXian" w:hAnsi="DengXian" w:eastAsia="DengXian" w:cs="DengXian"/>
          <w:sz w:val="18"/>
          <w:szCs w:val="18"/>
        </w:rPr>
        <w:t xml:space="preserve"> </w:t>
      </w:r>
      <w:r>
        <w:rPr>
          <w:rFonts w:ascii="DengXian" w:hAnsi="DengXian" w:eastAsia="DengXian" w:cs="DengXian"/>
          <w:sz w:val="18"/>
          <w:szCs w:val="18"/>
          <w:spacing w:val="-1"/>
        </w:rPr>
        <w:t>型单元操作过程的机理和规律，并完成实验操作、数据处理、仪器的使用等基本训练。</w:t>
      </w:r>
    </w:p>
    <w:p>
      <w:pPr>
        <w:ind w:left="33"/>
        <w:spacing w:before="95" w:line="224" w:lineRule="auto"/>
        <w:rPr>
          <w:rFonts w:ascii="DengXian" w:hAnsi="DengXian" w:eastAsia="DengXian" w:cs="DengXian"/>
          <w:sz w:val="18"/>
          <w:szCs w:val="18"/>
        </w:rPr>
      </w:pPr>
      <w:r>
        <w:rPr>
          <w:rFonts w:ascii="DengXian" w:hAnsi="DengXian" w:eastAsia="DengXian" w:cs="DengXian"/>
          <w:sz w:val="18"/>
          <w:szCs w:val="18"/>
        </w:rPr>
        <w:t>课程包括绪论、实验操作、考查三个阶段。第一次课讲授实验绪论，包括实验内容和要</w:t>
      </w:r>
      <w:r>
        <w:rPr>
          <w:rFonts w:ascii="DengXian" w:hAnsi="DengXian" w:eastAsia="DengXian" w:cs="DengXian"/>
          <w:sz w:val="18"/>
          <w:szCs w:val="18"/>
          <w:spacing w:val="-1"/>
        </w:rPr>
        <w:t>求、实验基本知</w:t>
      </w:r>
    </w:p>
    <w:p>
      <w:pPr>
        <w:ind w:left="37" w:right="52" w:hanging="2"/>
        <w:spacing w:before="93" w:line="282" w:lineRule="auto"/>
        <w:rPr>
          <w:rFonts w:ascii="DengXian" w:hAnsi="DengXian" w:eastAsia="DengXian" w:cs="DengXian"/>
          <w:sz w:val="18"/>
          <w:szCs w:val="18"/>
        </w:rPr>
      </w:pPr>
      <w:r>
        <w:rPr>
          <w:rFonts w:ascii="DengXian" w:hAnsi="DengXian" w:eastAsia="DengXian" w:cs="DengXian"/>
          <w:sz w:val="18"/>
          <w:szCs w:val="18"/>
        </w:rPr>
        <w:t>识、实验室守则三部分。实验操作包括：流体流动阻力测定实验、塔设备流体力学特性</w:t>
      </w:r>
      <w:r>
        <w:rPr>
          <w:rFonts w:ascii="DengXian" w:hAnsi="DengXian" w:eastAsia="DengXian" w:cs="DengXian"/>
          <w:sz w:val="18"/>
          <w:szCs w:val="18"/>
          <w:spacing w:val="-1"/>
        </w:rPr>
        <w:t>测定实验、传热系</w:t>
      </w:r>
      <w:r>
        <w:rPr>
          <w:rFonts w:ascii="DengXian" w:hAnsi="DengXian" w:eastAsia="DengXian" w:cs="DengXian"/>
          <w:sz w:val="18"/>
          <w:szCs w:val="18"/>
        </w:rPr>
        <w:t xml:space="preserve"> </w:t>
      </w:r>
      <w:r>
        <w:rPr>
          <w:rFonts w:ascii="DengXian" w:hAnsi="DengXian" w:eastAsia="DengXian" w:cs="DengXian"/>
          <w:sz w:val="18"/>
          <w:szCs w:val="18"/>
        </w:rPr>
        <w:t>数测定实验、板式塔精馏</w:t>
      </w:r>
      <w:r>
        <w:rPr>
          <w:rFonts w:ascii="SimSun" w:hAnsi="SimSun" w:eastAsia="SimSun" w:cs="SimSun"/>
          <w:sz w:val="18"/>
          <w:szCs w:val="18"/>
        </w:rPr>
        <w:t>/</w:t>
      </w:r>
      <w:r>
        <w:rPr>
          <w:rFonts w:ascii="DengXian" w:hAnsi="DengXian" w:eastAsia="DengXian" w:cs="DengXian"/>
          <w:sz w:val="18"/>
          <w:szCs w:val="18"/>
        </w:rPr>
        <w:t>联机精馏实验、吸收（解吸）系数测定实验、风道干燥实验等</w:t>
      </w:r>
      <w:r>
        <w:rPr>
          <w:rFonts w:ascii="SimSun" w:hAnsi="SimSun" w:eastAsia="SimSun" w:cs="SimSun"/>
          <w:sz w:val="18"/>
          <w:szCs w:val="18"/>
        </w:rPr>
        <w:t>6</w:t>
      </w:r>
      <w:r>
        <w:rPr>
          <w:rFonts w:ascii="DengXian" w:hAnsi="DengXian" w:eastAsia="DengXian" w:cs="DengXian"/>
          <w:sz w:val="18"/>
          <w:szCs w:val="18"/>
          <w:spacing w:val="-1"/>
        </w:rPr>
        <w:t>个基本实验及若</w:t>
      </w:r>
      <w:r>
        <w:rPr>
          <w:rFonts w:ascii="DengXian" w:hAnsi="DengXian" w:eastAsia="DengXian" w:cs="DengXian"/>
          <w:sz w:val="18"/>
          <w:szCs w:val="18"/>
        </w:rPr>
        <w:t xml:space="preserve"> </w:t>
      </w:r>
      <w:r>
        <w:rPr>
          <w:rFonts w:ascii="DengXian" w:hAnsi="DengXian" w:eastAsia="DengXian" w:cs="DengXian"/>
          <w:sz w:val="18"/>
          <w:szCs w:val="18"/>
        </w:rPr>
        <w:t>干选修的综合、研究型实验。考查在全部实验完成后进行，包括所有与实验相</w:t>
      </w:r>
      <w:r>
        <w:rPr>
          <w:rFonts w:ascii="DengXian" w:hAnsi="DengXian" w:eastAsia="DengXian" w:cs="DengXian"/>
          <w:sz w:val="18"/>
          <w:szCs w:val="18"/>
          <w:spacing w:val="-1"/>
        </w:rPr>
        <w:t>关的基本概念、原理、操</w:t>
      </w:r>
    </w:p>
    <w:p>
      <w:pPr>
        <w:ind w:left="36"/>
        <w:spacing w:before="92" w:line="225" w:lineRule="auto"/>
        <w:rPr>
          <w:rFonts w:ascii="DengXian" w:hAnsi="DengXian" w:eastAsia="DengXian" w:cs="DengXian"/>
          <w:sz w:val="18"/>
          <w:szCs w:val="18"/>
        </w:rPr>
      </w:pPr>
      <w:r>
        <w:rPr>
          <w:rFonts w:ascii="DengXian" w:hAnsi="DengXian" w:eastAsia="DengXian" w:cs="DengXian"/>
          <w:sz w:val="18"/>
          <w:szCs w:val="18"/>
          <w:spacing w:val="-2"/>
        </w:rPr>
        <w:t>作、数据处理、结论分析等方面内容。</w:t>
      </w:r>
    </w:p>
    <w:p>
      <w:pPr>
        <w:ind w:left="36" w:right="80" w:hanging="3"/>
        <w:spacing w:before="92" w:line="270" w:lineRule="auto"/>
        <w:rPr>
          <w:rFonts w:ascii="DengXian" w:hAnsi="DengXian" w:eastAsia="DengXian" w:cs="DengXian"/>
          <w:sz w:val="18"/>
          <w:szCs w:val="18"/>
        </w:rPr>
      </w:pPr>
      <w:r>
        <w:rPr>
          <w:rFonts w:ascii="DengXian" w:hAnsi="DengXian" w:eastAsia="DengXian" w:cs="DengXian"/>
          <w:sz w:val="18"/>
          <w:szCs w:val="18"/>
          <w:spacing w:val="-1"/>
        </w:rPr>
        <w:t>课程说明及先修课要求：适用于工物系核工程与核技术专业，主要实验内容有流体流动、泵的特性曲线、</w:t>
      </w:r>
      <w:r>
        <w:rPr>
          <w:rFonts w:ascii="DengXian" w:hAnsi="DengXian" w:eastAsia="DengXian" w:cs="DengXian"/>
          <w:sz w:val="18"/>
          <w:szCs w:val="18"/>
          <w:spacing w:val="15"/>
          <w:w w:val="101"/>
        </w:rPr>
        <w:t xml:space="preserve"> </w:t>
      </w:r>
      <w:r>
        <w:rPr>
          <w:rFonts w:ascii="DengXian" w:hAnsi="DengXian" w:eastAsia="DengXian" w:cs="DengXian"/>
          <w:sz w:val="18"/>
          <w:szCs w:val="18"/>
        </w:rPr>
        <w:t>过滤、传热、传热强化、吸收、精馏、塔设备等</w:t>
      </w:r>
      <w:r>
        <w:rPr>
          <w:rFonts w:ascii="DengXian" w:hAnsi="DengXian" w:eastAsia="DengXian" w:cs="DengXian"/>
          <w:sz w:val="18"/>
          <w:szCs w:val="18"/>
          <w:spacing w:val="-1"/>
        </w:rPr>
        <w:t>。先修课程为化工原理</w:t>
      </w:r>
    </w:p>
    <w:p>
      <w:pPr>
        <w:ind w:left="35"/>
        <w:spacing w:before="91" w:line="223" w:lineRule="auto"/>
        <w:rPr>
          <w:rFonts w:ascii="DengXian" w:hAnsi="DengXian" w:eastAsia="DengXian" w:cs="DengXian"/>
          <w:sz w:val="18"/>
          <w:szCs w:val="18"/>
        </w:rPr>
      </w:pPr>
      <w:r>
        <w:rPr>
          <w:rFonts w:ascii="DengXian" w:hAnsi="DengXian" w:eastAsia="DengXian" w:cs="DengXian"/>
          <w:sz w:val="18"/>
          <w:szCs w:val="18"/>
          <w:spacing w:val="-1"/>
        </w:rPr>
        <w:t>教材及参考书：《化工原理实验》，雷良恒等，清华大学出版社。</w:t>
      </w:r>
    </w:p>
    <w:p>
      <w:pPr>
        <w:pStyle w:val="BodyText"/>
        <w:spacing w:line="259" w:lineRule="auto"/>
        <w:rPr/>
      </w:pPr>
      <w:r/>
    </w:p>
    <w:p>
      <w:pPr>
        <w:pStyle w:val="BodyText"/>
        <w:spacing w:line="259" w:lineRule="auto"/>
        <w:rPr/>
      </w:pPr>
      <w:r/>
    </w:p>
    <w:p>
      <w:pPr>
        <w:ind w:left="35"/>
        <w:spacing w:before="65" w:line="235" w:lineRule="auto"/>
        <w:rPr>
          <w:rFonts w:ascii="SimSun" w:hAnsi="SimSun" w:eastAsia="SimSun" w:cs="SimSun"/>
          <w:sz w:val="19"/>
          <w:szCs w:val="19"/>
        </w:rPr>
      </w:pPr>
      <w:r>
        <w:rPr>
          <w:rFonts w:ascii="DengXian" w:hAnsi="DengXian" w:eastAsia="DengXian" w:cs="DengXian"/>
          <w:sz w:val="19"/>
          <w:szCs w:val="19"/>
          <w:b/>
          <w:bCs/>
          <w:spacing w:val="6"/>
        </w:rPr>
        <w:t>课程号：</w:t>
      </w:r>
      <w:r>
        <w:rPr>
          <w:rFonts w:ascii="DengXian" w:hAnsi="DengXian" w:eastAsia="DengXian" w:cs="DengXian"/>
          <w:sz w:val="19"/>
          <w:szCs w:val="19"/>
          <w:b/>
          <w:bCs/>
          <w:spacing w:val="27"/>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6"/>
        </w:rPr>
        <w:t>30340162</w:t>
      </w:r>
      <w:r>
        <w:rPr>
          <w:rFonts w:ascii="SimSun" w:hAnsi="SimSun" w:eastAsia="SimSun" w:cs="SimSun"/>
          <w:sz w:val="19"/>
          <w:szCs w:val="19"/>
          <w:spacing w:val="6"/>
        </w:rPr>
        <w:t xml:space="preserve">  </w:t>
      </w:r>
      <w:r>
        <w:rPr>
          <w:rFonts w:ascii="DengXian" w:hAnsi="DengXian" w:eastAsia="DengXian" w:cs="DengXian"/>
          <w:sz w:val="19"/>
          <w:szCs w:val="19"/>
          <w:b/>
          <w:bCs/>
          <w:spacing w:val="6"/>
        </w:rPr>
        <w:t>课程名：化工实验</w:t>
      </w:r>
      <w:r>
        <w:rPr>
          <w:rFonts w:ascii="SimSun" w:hAnsi="SimSun" w:eastAsia="SimSun" w:cs="SimSun"/>
          <w:sz w:val="19"/>
          <w:szCs w:val="19"/>
          <w14:textOutline w14:w="3614" w14:cap="flat" w14:cmpd="sng">
            <w14:solidFill>
              <w14:srgbClr w14:val="000000"/>
            </w14:solidFill>
            <w14:prstDash w14:val="solid"/>
            <w14:miter w14:lim="10"/>
          </w14:textOutline>
          <w:spacing w:val="6"/>
        </w:rPr>
        <w:t>(2)</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Lab</w:t>
      </w:r>
      <w:r>
        <w:rPr>
          <w:rFonts w:ascii="SimSun" w:hAnsi="SimSun" w:eastAsia="SimSun" w:cs="SimSun"/>
          <w:sz w:val="19"/>
          <w:szCs w:val="19"/>
          <w14:textOutline w14:w="3614" w14:cap="flat" w14:cmpd="sng">
            <w14:solidFill>
              <w14:srgbClr w14:val="000000"/>
            </w14:solidFill>
            <w14:prstDash w14:val="solid"/>
            <w14:miter w14:lim="10"/>
          </w14:textOutline>
          <w:spacing w:val="6"/>
        </w:rPr>
        <w:t>.</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Chemical</w:t>
      </w:r>
      <w:r>
        <w:rPr>
          <w:rFonts w:ascii="SimSun" w:hAnsi="SimSun" w:eastAsia="SimSun" w:cs="SimSun"/>
          <w:sz w:val="19"/>
          <w:szCs w:val="19"/>
          <w:spacing w:val="1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Engineering</w:t>
      </w:r>
      <w:r>
        <w:rPr>
          <w:rFonts w:ascii="SimSun" w:hAnsi="SimSun" w:eastAsia="SimSun" w:cs="SimSun"/>
          <w:sz w:val="19"/>
          <w:szCs w:val="19"/>
          <w14:textOutline w14:w="3614" w14:cap="flat" w14:cmpd="sng">
            <w14:solidFill>
              <w14:srgbClr w14:val="000000"/>
            </w14:solidFill>
            <w14:prstDash w14:val="solid"/>
            <w14:miter w14:lim="10"/>
          </w14:textOutline>
          <w:spacing w:val="6"/>
        </w:rPr>
        <w:t>(2)</w:t>
      </w:r>
    </w:p>
    <w:p>
      <w:pPr>
        <w:ind w:left="40"/>
        <w:spacing w:before="184" w:line="218" w:lineRule="auto"/>
        <w:rPr>
          <w:rFonts w:ascii="DengXian" w:hAnsi="DengXian" w:eastAsia="DengXian" w:cs="DengXian"/>
          <w:sz w:val="18"/>
          <w:szCs w:val="18"/>
        </w:rPr>
      </w:pPr>
      <w:r>
        <w:rPr>
          <w:rFonts w:ascii="DengXian" w:hAnsi="DengXian" w:eastAsia="DengXian" w:cs="DengXian"/>
          <w:sz w:val="18"/>
          <w:szCs w:val="18"/>
          <w:spacing w:val="-7"/>
        </w:rPr>
        <w:t>学时：  </w:t>
      </w:r>
      <w:r>
        <w:rPr>
          <w:rFonts w:ascii="SimSun" w:hAnsi="SimSun" w:eastAsia="SimSun" w:cs="SimSun"/>
          <w:sz w:val="18"/>
          <w:szCs w:val="18"/>
          <w:spacing w:val="-7"/>
        </w:rPr>
        <w:t>32  </w:t>
      </w:r>
      <w:r>
        <w:rPr>
          <w:rFonts w:ascii="DengXian" w:hAnsi="DengXian" w:eastAsia="DengXian" w:cs="DengXian"/>
          <w:sz w:val="18"/>
          <w:szCs w:val="18"/>
          <w:spacing w:val="-7"/>
        </w:rPr>
        <w:t>学分：  </w:t>
      </w:r>
      <w:r>
        <w:rPr>
          <w:rFonts w:ascii="SimSun" w:hAnsi="SimSun" w:eastAsia="SimSun" w:cs="SimSun"/>
          <w:sz w:val="18"/>
          <w:szCs w:val="18"/>
          <w:spacing w:val="-7"/>
        </w:rPr>
        <w:t>2</w:t>
      </w:r>
      <w:r>
        <w:rPr>
          <w:rFonts w:ascii="SimSun" w:hAnsi="SimSun" w:eastAsia="SimSun" w:cs="SimSun"/>
          <w:sz w:val="18"/>
          <w:szCs w:val="18"/>
          <w:spacing w:val="11"/>
        </w:rPr>
        <w:t xml:space="preserve">  </w:t>
      </w:r>
      <w:r>
        <w:rPr>
          <w:rFonts w:ascii="DengXian" w:hAnsi="DengXian" w:eastAsia="DengXian" w:cs="DengXian"/>
          <w:sz w:val="18"/>
          <w:szCs w:val="18"/>
          <w:spacing w:val="-7"/>
        </w:rPr>
        <w:t>开课院系：化工系    开课老师：王保国</w:t>
      </w:r>
    </w:p>
    <w:p>
      <w:pPr>
        <w:ind w:left="23" w:right="56"/>
        <w:spacing w:before="94" w:line="286" w:lineRule="auto"/>
        <w:rPr>
          <w:rFonts w:ascii="DengXian" w:hAnsi="DengXian" w:eastAsia="DengXian" w:cs="DengXian"/>
          <w:sz w:val="18"/>
          <w:szCs w:val="18"/>
        </w:rPr>
      </w:pPr>
      <w:r>
        <w:rPr>
          <w:rFonts w:ascii="SimSun" w:hAnsi="SimSun" w:eastAsia="SimSun" w:cs="SimSun"/>
          <w:sz w:val="18"/>
          <w:szCs w:val="18"/>
          <w:spacing w:val="-3"/>
        </w:rPr>
        <w:t>“</w:t>
      </w:r>
      <w:r>
        <w:rPr>
          <w:rFonts w:ascii="DengXian" w:hAnsi="DengXian" w:eastAsia="DengXian" w:cs="DengXian"/>
          <w:sz w:val="18"/>
          <w:szCs w:val="18"/>
          <w:spacing w:val="-3"/>
        </w:rPr>
        <w:t>化学工程专业实验</w:t>
      </w:r>
      <w:r>
        <w:rPr>
          <w:rFonts w:ascii="DengXian" w:hAnsi="DengXian" w:eastAsia="DengXian" w:cs="DengXian"/>
          <w:sz w:val="18"/>
          <w:szCs w:val="18"/>
          <w:spacing w:val="-24"/>
        </w:rPr>
        <w:t xml:space="preserve"> </w:t>
      </w:r>
      <w:r>
        <w:rPr>
          <w:rFonts w:ascii="SimSun" w:hAnsi="SimSun" w:eastAsia="SimSun" w:cs="SimSun"/>
          <w:sz w:val="18"/>
          <w:szCs w:val="18"/>
          <w:spacing w:val="-3"/>
        </w:rPr>
        <w:t>” </w:t>
      </w:r>
      <w:r>
        <w:rPr>
          <w:rFonts w:ascii="DengXian" w:hAnsi="DengXian" w:eastAsia="DengXian" w:cs="DengXian"/>
          <w:sz w:val="18"/>
          <w:szCs w:val="18"/>
          <w:spacing w:val="-3"/>
        </w:rPr>
        <w:t>（化工实验（</w:t>
      </w:r>
      <w:r>
        <w:rPr>
          <w:rFonts w:ascii="SimSun" w:hAnsi="SimSun" w:eastAsia="SimSun" w:cs="SimSun"/>
          <w:sz w:val="18"/>
          <w:szCs w:val="18"/>
          <w:spacing w:val="-3"/>
        </w:rPr>
        <w:t>2</w:t>
      </w:r>
      <w:r>
        <w:rPr>
          <w:rFonts w:ascii="DengXian" w:hAnsi="DengXian" w:eastAsia="DengXian" w:cs="DengXian"/>
          <w:sz w:val="18"/>
          <w:szCs w:val="18"/>
          <w:spacing w:val="-1"/>
        </w:rPr>
        <w:t>））</w:t>
      </w:r>
      <w:r>
        <w:rPr>
          <w:rFonts w:ascii="DengXian" w:hAnsi="DengXian" w:eastAsia="DengXian" w:cs="DengXian"/>
          <w:sz w:val="18"/>
          <w:szCs w:val="18"/>
          <w:spacing w:val="-3"/>
        </w:rPr>
        <w:t>作为化工专业学生的必修课之一，目的在于深化对化学工程中</w:t>
      </w:r>
      <w:r>
        <w:rPr>
          <w:rFonts w:ascii="DengXian" w:hAnsi="DengXian" w:eastAsia="DengXian" w:cs="DengXian"/>
          <w:sz w:val="18"/>
          <w:szCs w:val="18"/>
          <w:spacing w:val="-4"/>
        </w:rPr>
        <w:t xml:space="preserve">   </w:t>
      </w:r>
      <w:r>
        <w:rPr>
          <w:rFonts w:ascii="SimSun" w:hAnsi="SimSun" w:eastAsia="SimSun" w:cs="SimSun"/>
          <w:sz w:val="18"/>
          <w:szCs w:val="18"/>
        </w:rPr>
        <w:t>“</w:t>
      </w:r>
      <w:r>
        <w:rPr>
          <w:rFonts w:ascii="DengXian" w:hAnsi="DengXian" w:eastAsia="DengXian" w:cs="DengXian"/>
          <w:sz w:val="18"/>
          <w:szCs w:val="18"/>
        </w:rPr>
        <w:t>三传一反</w:t>
      </w:r>
      <w:r>
        <w:rPr>
          <w:rFonts w:ascii="DengXian" w:hAnsi="DengXian" w:eastAsia="DengXian" w:cs="DengXian"/>
          <w:sz w:val="18"/>
          <w:szCs w:val="18"/>
          <w:spacing w:val="-25"/>
        </w:rPr>
        <w:t xml:space="preserve"> </w:t>
      </w:r>
      <w:r>
        <w:rPr>
          <w:rFonts w:ascii="SimSun" w:hAnsi="SimSun" w:eastAsia="SimSun" w:cs="SimSun"/>
          <w:sz w:val="18"/>
          <w:szCs w:val="18"/>
        </w:rPr>
        <w:t>”</w:t>
      </w:r>
      <w:r>
        <w:rPr>
          <w:rFonts w:ascii="DengXian" w:hAnsi="DengXian" w:eastAsia="DengXian" w:cs="DengXian"/>
          <w:sz w:val="18"/>
          <w:szCs w:val="18"/>
        </w:rPr>
        <w:t>基础理论的认识，培养学生在掌握基础理论的</w:t>
      </w:r>
      <w:r>
        <w:rPr>
          <w:rFonts w:ascii="DengXian" w:hAnsi="DengXian" w:eastAsia="DengXian" w:cs="DengXian"/>
          <w:sz w:val="18"/>
          <w:szCs w:val="18"/>
          <w:spacing w:val="-1"/>
        </w:rPr>
        <w:t>基础上，提高分析和解决实际化工装置中问题</w:t>
      </w:r>
      <w:r>
        <w:rPr>
          <w:rFonts w:ascii="DengXian" w:hAnsi="DengXian" w:eastAsia="DengXian" w:cs="DengXian"/>
          <w:sz w:val="18"/>
          <w:szCs w:val="18"/>
        </w:rPr>
        <w:t xml:space="preserve"> </w:t>
      </w:r>
      <w:r>
        <w:rPr>
          <w:rFonts w:ascii="DengXian" w:hAnsi="DengXian" w:eastAsia="DengXian" w:cs="DengXian"/>
          <w:sz w:val="18"/>
          <w:szCs w:val="18"/>
        </w:rPr>
        <w:t>的能力。利用化学工程技术解决环境污染问题是现代化工发展的重要方向之一。实</w:t>
      </w:r>
      <w:r>
        <w:rPr>
          <w:rFonts w:ascii="DengXian" w:hAnsi="DengXian" w:eastAsia="DengXian" w:cs="DengXian"/>
          <w:sz w:val="18"/>
          <w:szCs w:val="18"/>
          <w:spacing w:val="-1"/>
        </w:rPr>
        <w:t>验内容包括环流型生物</w:t>
      </w:r>
      <w:r>
        <w:rPr>
          <w:rFonts w:ascii="DengXian" w:hAnsi="DengXian" w:eastAsia="DengXian" w:cs="DengXian"/>
          <w:sz w:val="18"/>
          <w:szCs w:val="18"/>
        </w:rPr>
        <w:t xml:space="preserve"> </w:t>
      </w:r>
      <w:r>
        <w:rPr>
          <w:rFonts w:ascii="DengXian" w:hAnsi="DengXian" w:eastAsia="DengXian" w:cs="DengXian"/>
          <w:sz w:val="18"/>
          <w:szCs w:val="18"/>
        </w:rPr>
        <w:t>反应器进行</w:t>
      </w:r>
      <w:r>
        <w:rPr>
          <w:rFonts w:ascii="SimSun" w:hAnsi="SimSun" w:eastAsia="SimSun" w:cs="SimSun"/>
          <w:sz w:val="18"/>
          <w:szCs w:val="18"/>
        </w:rPr>
        <w:t>COD</w:t>
      </w:r>
      <w:r>
        <w:rPr>
          <w:rFonts w:ascii="DengXian" w:hAnsi="DengXian" w:eastAsia="DengXian" w:cs="DengXian"/>
          <w:sz w:val="18"/>
          <w:szCs w:val="18"/>
        </w:rPr>
        <w:t>降解实验，超滤膜分离实验，电渗析软</w:t>
      </w:r>
      <w:r>
        <w:rPr>
          <w:rFonts w:ascii="DengXian" w:hAnsi="DengXian" w:eastAsia="DengXian" w:cs="DengXian"/>
          <w:sz w:val="18"/>
          <w:szCs w:val="18"/>
          <w:spacing w:val="-1"/>
        </w:rPr>
        <w:t>化水实验，反渗透制备高纯水实验。</w:t>
      </w:r>
    </w:p>
    <w:p>
      <w:pPr>
        <w:spacing w:line="286" w:lineRule="auto"/>
        <w:sectPr>
          <w:footerReference w:type="default" r:id="rId122"/>
          <w:pgSz w:w="11907" w:h="16839"/>
          <w:pgMar w:top="1128" w:right="1769" w:bottom="1448" w:left="1771" w:header="879" w:footer="1200" w:gutter="0"/>
        </w:sectPr>
        <w:rPr>
          <w:rFonts w:ascii="DengXian" w:hAnsi="DengXian" w:eastAsia="DengXian" w:cs="DengXian"/>
          <w:sz w:val="18"/>
          <w:szCs w:val="18"/>
        </w:rPr>
      </w:pPr>
    </w:p>
    <w:p>
      <w:pPr>
        <w:pStyle w:val="BodyText"/>
        <w:spacing w:line="359" w:lineRule="auto"/>
        <w:rPr/>
      </w:pPr>
      <w:r/>
    </w:p>
    <w:p>
      <w:pPr>
        <w:ind w:left="34" w:right="236" w:hanging="1"/>
        <w:spacing w:before="61" w:line="270" w:lineRule="auto"/>
        <w:rPr>
          <w:rFonts w:ascii="DengXian" w:hAnsi="DengXian" w:eastAsia="DengXian" w:cs="DengXian"/>
          <w:sz w:val="18"/>
          <w:szCs w:val="18"/>
        </w:rPr>
      </w:pPr>
      <w:r>
        <w:rPr>
          <w:rFonts w:ascii="DengXian" w:hAnsi="DengXian" w:eastAsia="DengXian" w:cs="DengXian"/>
          <w:sz w:val="18"/>
          <w:szCs w:val="18"/>
        </w:rPr>
        <w:t>课程说明及先修课要求：进一步培养学生的动手能力。促进学生对专业知识的理解和应</w:t>
      </w:r>
      <w:r>
        <w:rPr>
          <w:rFonts w:ascii="DengXian" w:hAnsi="DengXian" w:eastAsia="DengXian" w:cs="DengXian"/>
          <w:sz w:val="18"/>
          <w:szCs w:val="18"/>
          <w:spacing w:val="-1"/>
        </w:rPr>
        <w:t>用。先修化工原</w:t>
      </w:r>
      <w:r>
        <w:rPr>
          <w:rFonts w:ascii="DengXian" w:hAnsi="DengXian" w:eastAsia="DengXian" w:cs="DengXian"/>
          <w:sz w:val="18"/>
          <w:szCs w:val="18"/>
        </w:rPr>
        <w:t xml:space="preserve"> </w:t>
      </w:r>
      <w:r>
        <w:rPr>
          <w:rFonts w:ascii="DengXian" w:hAnsi="DengXian" w:eastAsia="DengXian" w:cs="DengXian"/>
          <w:sz w:val="18"/>
          <w:szCs w:val="18"/>
          <w:spacing w:val="-3"/>
        </w:rPr>
        <w:t>理，反应工程，化工热力学。</w:t>
      </w:r>
    </w:p>
    <w:p>
      <w:pPr>
        <w:ind w:left="35"/>
        <w:spacing w:before="92" w:line="223" w:lineRule="auto"/>
        <w:rPr>
          <w:rFonts w:ascii="DengXian" w:hAnsi="DengXian" w:eastAsia="DengXian" w:cs="DengXian"/>
          <w:sz w:val="18"/>
          <w:szCs w:val="18"/>
        </w:rPr>
      </w:pPr>
      <w:r>
        <w:rPr>
          <w:rFonts w:ascii="DengXian" w:hAnsi="DengXian" w:eastAsia="DengXian" w:cs="DengXian"/>
          <w:sz w:val="18"/>
          <w:szCs w:val="18"/>
          <w:spacing w:val="-1"/>
        </w:rPr>
        <w:t>教材及参考书：《化工过程综合实验》，王保国编，清华大学出版社。</w:t>
      </w:r>
    </w:p>
    <w:p>
      <w:pPr>
        <w:pStyle w:val="BodyText"/>
        <w:spacing w:line="258" w:lineRule="auto"/>
        <w:rPr/>
      </w:pPr>
      <w:r/>
    </w:p>
    <w:p>
      <w:pPr>
        <w:pStyle w:val="BodyText"/>
        <w:spacing w:line="259" w:lineRule="auto"/>
        <w:rPr/>
      </w:pPr>
      <w:r/>
    </w:p>
    <w:p>
      <w:pPr>
        <w:ind w:left="35"/>
        <w:spacing w:before="65" w:line="239" w:lineRule="auto"/>
        <w:rPr>
          <w:rFonts w:ascii="SimSun" w:hAnsi="SimSun" w:eastAsia="SimSun" w:cs="SimSun"/>
          <w:sz w:val="19"/>
          <w:szCs w:val="19"/>
        </w:rPr>
      </w:pPr>
      <w:r>
        <w:rPr>
          <w:rFonts w:ascii="DengXian" w:hAnsi="DengXian" w:eastAsia="DengXian" w:cs="DengXian"/>
          <w:sz w:val="19"/>
          <w:szCs w:val="19"/>
          <w:b/>
          <w:bCs/>
          <w:spacing w:val="8"/>
        </w:rPr>
        <w:t>课程号：</w:t>
      </w:r>
      <w:r>
        <w:rPr>
          <w:rFonts w:ascii="DengXian" w:hAnsi="DengXian" w:eastAsia="DengXian" w:cs="DengXian"/>
          <w:sz w:val="19"/>
          <w:szCs w:val="19"/>
          <w:b/>
          <w:bCs/>
          <w:spacing w:val="27"/>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8"/>
        </w:rPr>
        <w:t>30340182</w:t>
      </w:r>
      <w:r>
        <w:rPr>
          <w:rFonts w:ascii="SimSun" w:hAnsi="SimSun" w:eastAsia="SimSun" w:cs="SimSun"/>
          <w:sz w:val="19"/>
          <w:szCs w:val="19"/>
          <w:spacing w:val="8"/>
        </w:rPr>
        <w:t xml:space="preserve">  </w:t>
      </w:r>
      <w:r>
        <w:rPr>
          <w:rFonts w:ascii="DengXian" w:hAnsi="DengXian" w:eastAsia="DengXian" w:cs="DengXian"/>
          <w:sz w:val="19"/>
          <w:szCs w:val="19"/>
          <w:b/>
          <w:bCs/>
          <w:spacing w:val="8"/>
        </w:rPr>
        <w:t>课程名：生物化工基础    </w:t>
      </w:r>
      <w:r>
        <w:rPr>
          <w:rFonts w:ascii="SimSun" w:hAnsi="SimSun" w:eastAsia="SimSun" w:cs="SimSun"/>
          <w:sz w:val="19"/>
          <w:szCs w:val="19"/>
          <w14:textOutline w14:w="3614" w14:cap="flat" w14:cmpd="sng">
            <w14:solidFill>
              <w14:srgbClr w14:val="000000"/>
            </w14:solidFill>
            <w14:prstDash w14:val="solid"/>
            <w14:miter w14:lim="10"/>
          </w14:textOutline>
        </w:rPr>
        <w:t>Fundamentals</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Biochemical</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Engineering</w:t>
      </w:r>
    </w:p>
    <w:p>
      <w:pPr>
        <w:ind w:left="40"/>
        <w:spacing w:before="180" w:line="218" w:lineRule="auto"/>
        <w:rPr>
          <w:rFonts w:ascii="DengXian" w:hAnsi="DengXian" w:eastAsia="DengXian" w:cs="DengXian"/>
          <w:sz w:val="18"/>
          <w:szCs w:val="18"/>
        </w:rPr>
      </w:pPr>
      <w:r>
        <w:rPr>
          <w:rFonts w:ascii="DengXian" w:hAnsi="DengXian" w:eastAsia="DengXian" w:cs="DengXian"/>
          <w:sz w:val="18"/>
          <w:szCs w:val="18"/>
          <w:spacing w:val="-8"/>
        </w:rPr>
        <w:t>学时：  </w:t>
      </w:r>
      <w:r>
        <w:rPr>
          <w:rFonts w:ascii="SimSun" w:hAnsi="SimSun" w:eastAsia="SimSun" w:cs="SimSun"/>
          <w:sz w:val="18"/>
          <w:szCs w:val="18"/>
          <w:spacing w:val="-8"/>
        </w:rPr>
        <w:t>32  </w:t>
      </w:r>
      <w:r>
        <w:rPr>
          <w:rFonts w:ascii="DengXian" w:hAnsi="DengXian" w:eastAsia="DengXian" w:cs="DengXian"/>
          <w:sz w:val="18"/>
          <w:szCs w:val="18"/>
          <w:spacing w:val="-8"/>
        </w:rPr>
        <w:t>学分：  </w:t>
      </w:r>
      <w:r>
        <w:rPr>
          <w:rFonts w:ascii="SimSun" w:hAnsi="SimSun" w:eastAsia="SimSun" w:cs="SimSun"/>
          <w:sz w:val="18"/>
          <w:szCs w:val="18"/>
          <w:spacing w:val="-8"/>
        </w:rPr>
        <w:t>2</w:t>
      </w:r>
      <w:r>
        <w:rPr>
          <w:rFonts w:ascii="SimSun" w:hAnsi="SimSun" w:eastAsia="SimSun" w:cs="SimSun"/>
          <w:sz w:val="18"/>
          <w:szCs w:val="18"/>
          <w:spacing w:val="14"/>
        </w:rPr>
        <w:t xml:space="preserve">  </w:t>
      </w:r>
      <w:r>
        <w:rPr>
          <w:rFonts w:ascii="DengXian" w:hAnsi="DengXian" w:eastAsia="DengXian" w:cs="DengXian"/>
          <w:sz w:val="18"/>
          <w:szCs w:val="18"/>
          <w:spacing w:val="-8"/>
        </w:rPr>
        <w:t>开课院系：化工系     开课老师：李强、张翀</w:t>
      </w:r>
    </w:p>
    <w:p>
      <w:pPr>
        <w:ind w:left="33" w:right="80"/>
        <w:spacing w:before="91" w:line="286" w:lineRule="auto"/>
        <w:rPr>
          <w:rFonts w:ascii="DengXian" w:hAnsi="DengXian" w:eastAsia="DengXian" w:cs="DengXian"/>
          <w:sz w:val="18"/>
          <w:szCs w:val="18"/>
        </w:rPr>
      </w:pPr>
      <w:r>
        <w:rPr>
          <w:rFonts w:ascii="DengXian" w:hAnsi="DengXian" w:eastAsia="DengXian" w:cs="DengXian"/>
          <w:sz w:val="18"/>
          <w:szCs w:val="18"/>
          <w:spacing w:val="-1"/>
        </w:rPr>
        <w:t>本课程重点介绍微生物的生长计量学、菌体生长动力学、底物消耗动力学、产物生成动力学、连续培养、</w:t>
      </w:r>
      <w:r>
        <w:rPr>
          <w:rFonts w:ascii="DengXian" w:hAnsi="DengXian" w:eastAsia="DengXian" w:cs="DengXian"/>
          <w:sz w:val="18"/>
          <w:szCs w:val="18"/>
          <w:spacing w:val="15"/>
        </w:rPr>
        <w:t xml:space="preserve"> </w:t>
      </w:r>
      <w:r>
        <w:rPr>
          <w:rFonts w:ascii="DengXian" w:hAnsi="DengXian" w:eastAsia="DengXian" w:cs="DengXian"/>
          <w:sz w:val="18"/>
          <w:szCs w:val="18"/>
        </w:rPr>
        <w:t>补料培养、生物反应器的设计放大、生物反应过</w:t>
      </w:r>
      <w:r>
        <w:rPr>
          <w:rFonts w:ascii="DengXian" w:hAnsi="DengXian" w:eastAsia="DengXian" w:cs="DengXian"/>
          <w:sz w:val="18"/>
          <w:szCs w:val="18"/>
          <w:spacing w:val="-1"/>
        </w:rPr>
        <w:t>程的量测与控制、酶反应动力学、酶的固定化及酶反应    </w:t>
      </w:r>
      <w:r>
        <w:rPr>
          <w:rFonts w:ascii="DengXian" w:hAnsi="DengXian" w:eastAsia="DengXian" w:cs="DengXian"/>
          <w:sz w:val="18"/>
          <w:szCs w:val="18"/>
          <w:spacing w:val="-2"/>
        </w:rPr>
        <w:t>器、生物分离过程及方法等，灭菌原理。</w:t>
      </w:r>
    </w:p>
    <w:p>
      <w:pPr>
        <w:ind w:left="34" w:right="56" w:hanging="1"/>
        <w:spacing w:before="90" w:line="285" w:lineRule="auto"/>
        <w:rPr>
          <w:rFonts w:ascii="DengXian" w:hAnsi="DengXian" w:eastAsia="DengXian" w:cs="DengXian"/>
          <w:sz w:val="18"/>
          <w:szCs w:val="18"/>
        </w:rPr>
      </w:pPr>
      <w:r>
        <w:rPr>
          <w:rFonts w:ascii="DengXian" w:hAnsi="DengXian" w:eastAsia="DengXian" w:cs="DengXian"/>
          <w:sz w:val="18"/>
          <w:szCs w:val="18"/>
          <w:spacing w:val="-1"/>
        </w:rPr>
        <w:t>课程说明及先修要求：本课程是生物技术的一门工程性技术基础课，适合于</w:t>
      </w:r>
      <w:r>
        <w:rPr>
          <w:rFonts w:ascii="DengXian" w:hAnsi="DengXian" w:eastAsia="DengXian" w:cs="DengXian"/>
          <w:sz w:val="18"/>
          <w:szCs w:val="18"/>
          <w:spacing w:val="-2"/>
        </w:rPr>
        <w:t>化学工程系高年级学生学习，</w:t>
      </w:r>
      <w:r>
        <w:rPr>
          <w:rFonts w:ascii="DengXian" w:hAnsi="DengXian" w:eastAsia="DengXian" w:cs="DengXian"/>
          <w:sz w:val="18"/>
          <w:szCs w:val="18"/>
        </w:rPr>
        <w:t xml:space="preserve">  </w:t>
      </w:r>
      <w:r>
        <w:rPr>
          <w:rFonts w:ascii="DengXian" w:hAnsi="DengXian" w:eastAsia="DengXian" w:cs="DengXian"/>
          <w:sz w:val="18"/>
          <w:szCs w:val="18"/>
        </w:rPr>
        <w:t>亦可作为生物系和环境系高年级学生和研究生的选修课。学生必须修完化工原理、化学</w:t>
      </w:r>
      <w:r>
        <w:rPr>
          <w:rFonts w:ascii="DengXian" w:hAnsi="DengXian" w:eastAsia="DengXian" w:cs="DengXian"/>
          <w:sz w:val="18"/>
          <w:szCs w:val="18"/>
          <w:spacing w:val="-1"/>
        </w:rPr>
        <w:t>反应工程和生物化</w:t>
      </w:r>
      <w:r>
        <w:rPr>
          <w:rFonts w:ascii="DengXian" w:hAnsi="DengXian" w:eastAsia="DengXian" w:cs="DengXian"/>
          <w:sz w:val="18"/>
          <w:szCs w:val="18"/>
        </w:rPr>
        <w:t xml:space="preserve"> </w:t>
      </w:r>
      <w:r>
        <w:rPr>
          <w:rFonts w:ascii="DengXian" w:hAnsi="DengXian" w:eastAsia="DengXian" w:cs="DengXian"/>
          <w:sz w:val="18"/>
          <w:szCs w:val="18"/>
          <w:spacing w:val="-2"/>
        </w:rPr>
        <w:t>学等先行课程，对微生物基本知识有一些了解。</w:t>
      </w:r>
    </w:p>
    <w:p>
      <w:pPr>
        <w:ind w:left="32" w:right="231" w:firstLine="3"/>
        <w:spacing w:before="91" w:line="280" w:lineRule="auto"/>
        <w:rPr>
          <w:rFonts w:ascii="DengXian" w:hAnsi="DengXian" w:eastAsia="DengXian" w:cs="DengXian"/>
          <w:sz w:val="18"/>
          <w:szCs w:val="18"/>
        </w:rPr>
      </w:pPr>
      <w:r>
        <w:rPr>
          <w:rFonts w:ascii="DengXian" w:hAnsi="DengXian" w:eastAsia="DengXian" w:cs="DengXian"/>
          <w:sz w:val="18"/>
          <w:szCs w:val="18"/>
        </w:rPr>
        <w:t>教材及参考书：《生物化学工程基础》，《生物工艺学》，《微生物生长与发酵工</w:t>
      </w:r>
      <w:r>
        <w:rPr>
          <w:rFonts w:ascii="DengXian" w:hAnsi="DengXian" w:eastAsia="DengXian" w:cs="DengXian"/>
          <w:sz w:val="18"/>
          <w:szCs w:val="18"/>
          <w:spacing w:val="-1"/>
        </w:rPr>
        <w:t>程》，《生物化学工</w:t>
      </w:r>
      <w:r>
        <w:rPr>
          <w:rFonts w:ascii="DengXian" w:hAnsi="DengXian" w:eastAsia="DengXian" w:cs="DengXian"/>
          <w:sz w:val="18"/>
          <w:szCs w:val="18"/>
        </w:rPr>
        <w:t xml:space="preserve"> </w:t>
      </w:r>
      <w:r>
        <w:rPr>
          <w:rFonts w:ascii="DengXian" w:hAnsi="DengXian" w:eastAsia="DengXian" w:cs="DengXian"/>
          <w:sz w:val="18"/>
          <w:szCs w:val="18"/>
        </w:rPr>
        <w:t>程》，《生化技术》，《</w:t>
      </w:r>
      <w:r>
        <w:rPr>
          <w:rFonts w:ascii="SimSun" w:hAnsi="SimSun" w:eastAsia="SimSun" w:cs="SimSun"/>
          <w:sz w:val="18"/>
          <w:szCs w:val="18"/>
        </w:rPr>
        <w:t>Fundamentals of Biochemical Engineering</w:t>
      </w:r>
      <w:r>
        <w:rPr>
          <w:rFonts w:ascii="DengXian" w:hAnsi="DengXian" w:eastAsia="DengXian" w:cs="DengXian"/>
          <w:sz w:val="18"/>
          <w:szCs w:val="18"/>
        </w:rPr>
        <w:t>》，《</w:t>
      </w:r>
      <w:r>
        <w:rPr>
          <w:rFonts w:ascii="SimSun" w:hAnsi="SimSun" w:eastAsia="SimSun" w:cs="SimSun"/>
          <w:sz w:val="18"/>
          <w:szCs w:val="18"/>
        </w:rPr>
        <w:t>Biochemical Engineering </w:t>
      </w:r>
      <w:r>
        <w:rPr>
          <w:rFonts w:ascii="SimSun" w:hAnsi="SimSun" w:eastAsia="SimSun" w:cs="SimSun"/>
          <w:sz w:val="18"/>
          <w:szCs w:val="18"/>
        </w:rPr>
        <w:t>Fundamentals</w:t>
      </w:r>
      <w:r>
        <w:rPr>
          <w:rFonts w:ascii="DengXian" w:hAnsi="DengXian" w:eastAsia="DengXian" w:cs="DengXian"/>
          <w:sz w:val="18"/>
          <w:szCs w:val="18"/>
        </w:rPr>
        <w:t>》，《</w:t>
      </w:r>
      <w:r>
        <w:rPr>
          <w:rFonts w:ascii="SimSun" w:hAnsi="SimSun" w:eastAsia="SimSun" w:cs="SimSun"/>
          <w:sz w:val="18"/>
          <w:szCs w:val="18"/>
        </w:rPr>
        <w:t>Biochemical Engineering</w:t>
      </w:r>
      <w:r>
        <w:rPr>
          <w:rFonts w:ascii="DengXian" w:hAnsi="DengXian" w:eastAsia="DengXian" w:cs="DengXian"/>
          <w:sz w:val="18"/>
          <w:szCs w:val="18"/>
        </w:rPr>
        <w:t>》《</w:t>
      </w:r>
      <w:r>
        <w:rPr>
          <w:rFonts w:ascii="SimSun" w:hAnsi="SimSun" w:eastAsia="SimSun" w:cs="SimSun"/>
          <w:sz w:val="18"/>
          <w:szCs w:val="18"/>
        </w:rPr>
        <w:t>Fermentation and Enzyme</w:t>
      </w:r>
      <w:r>
        <w:rPr>
          <w:rFonts w:ascii="SimSun" w:hAnsi="SimSun" w:eastAsia="SimSun" w:cs="SimSun"/>
          <w:sz w:val="18"/>
          <w:szCs w:val="18"/>
          <w:spacing w:val="-1"/>
        </w:rPr>
        <w:t xml:space="preserve"> Technology</w:t>
      </w:r>
      <w:r>
        <w:rPr>
          <w:rFonts w:ascii="DengXian" w:hAnsi="DengXian" w:eastAsia="DengXian" w:cs="DengXian"/>
          <w:sz w:val="18"/>
          <w:szCs w:val="18"/>
          <w:spacing w:val="-1"/>
        </w:rPr>
        <w:t>》。</w:t>
      </w:r>
    </w:p>
    <w:p>
      <w:pPr>
        <w:pStyle w:val="BodyText"/>
        <w:spacing w:line="259" w:lineRule="auto"/>
        <w:rPr/>
      </w:pPr>
      <w:r/>
    </w:p>
    <w:p>
      <w:pPr>
        <w:pStyle w:val="BodyText"/>
        <w:spacing w:line="259" w:lineRule="auto"/>
        <w:rPr/>
      </w:pPr>
      <w:r/>
    </w:p>
    <w:p>
      <w:pPr>
        <w:ind w:left="35"/>
        <w:spacing w:before="64" w:line="235" w:lineRule="auto"/>
        <w:rPr>
          <w:rFonts w:ascii="SimSun" w:hAnsi="SimSun" w:eastAsia="SimSun" w:cs="SimSun"/>
          <w:sz w:val="19"/>
          <w:szCs w:val="19"/>
        </w:rPr>
      </w:pPr>
      <w:r>
        <w:rPr>
          <w:rFonts w:ascii="DengXian" w:hAnsi="DengXian" w:eastAsia="DengXian" w:cs="DengXian"/>
          <w:sz w:val="19"/>
          <w:szCs w:val="19"/>
          <w:b/>
          <w:bCs/>
          <w:spacing w:val="5"/>
        </w:rPr>
        <w:t>课程号：</w:t>
      </w:r>
      <w:r>
        <w:rPr>
          <w:rFonts w:ascii="DengXian" w:hAnsi="DengXian" w:eastAsia="DengXian" w:cs="DengXian"/>
          <w:sz w:val="19"/>
          <w:szCs w:val="19"/>
          <w:b/>
          <w:bCs/>
          <w:spacing w:val="27"/>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30340222</w:t>
      </w:r>
      <w:r>
        <w:rPr>
          <w:rFonts w:ascii="SimSun" w:hAnsi="SimSun" w:eastAsia="SimSun" w:cs="SimSun"/>
          <w:sz w:val="19"/>
          <w:szCs w:val="19"/>
          <w:spacing w:val="5"/>
        </w:rPr>
        <w:t xml:space="preserve">  </w:t>
      </w:r>
      <w:r>
        <w:rPr>
          <w:rFonts w:ascii="DengXian" w:hAnsi="DengXian" w:eastAsia="DengXian" w:cs="DengXian"/>
          <w:sz w:val="19"/>
          <w:szCs w:val="19"/>
          <w:b/>
          <w:bCs/>
          <w:spacing w:val="5"/>
        </w:rPr>
        <w:t>课程名：高分子物理实验    </w:t>
      </w:r>
      <w:r>
        <w:rPr>
          <w:rFonts w:ascii="SimSun" w:hAnsi="SimSun" w:eastAsia="SimSun" w:cs="SimSun"/>
          <w:sz w:val="19"/>
          <w:szCs w:val="19"/>
          <w14:textOutline w14:w="3614" w14:cap="flat" w14:cmpd="sng">
            <w14:solidFill>
              <w14:srgbClr w14:val="000000"/>
            </w14:solidFill>
            <w14:prstDash w14:val="solid"/>
            <w14:miter w14:lim="10"/>
          </w14:textOutline>
        </w:rPr>
        <w:t>Lab</w:t>
      </w:r>
      <w:r>
        <w:rPr>
          <w:rFonts w:ascii="SimSun" w:hAnsi="SimSun" w:eastAsia="SimSun" w:cs="SimSun"/>
          <w:sz w:val="19"/>
          <w:szCs w:val="19"/>
          <w14:textOutline w14:w="3614" w14:cap="flat" w14:cmpd="sng">
            <w14:solidFill>
              <w14:srgbClr w14:val="000000"/>
            </w14:solidFill>
            <w14:prstDash w14:val="solid"/>
            <w14:miter w14:lim="10"/>
          </w14:textOutline>
          <w:spacing w:val="5"/>
        </w:rPr>
        <w:t>.</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Polymer</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Physics</w:t>
      </w:r>
    </w:p>
    <w:p>
      <w:pPr>
        <w:ind w:left="40"/>
        <w:spacing w:before="185" w:line="218" w:lineRule="auto"/>
        <w:rPr>
          <w:rFonts w:ascii="DengXian" w:hAnsi="DengXian" w:eastAsia="DengXian" w:cs="DengXian"/>
          <w:sz w:val="18"/>
          <w:szCs w:val="18"/>
        </w:rPr>
      </w:pPr>
      <w:r>
        <w:rPr>
          <w:rFonts w:ascii="DengXian" w:hAnsi="DengXian" w:eastAsia="DengXian" w:cs="DengXian"/>
          <w:sz w:val="18"/>
          <w:szCs w:val="18"/>
          <w:spacing w:val="-8"/>
        </w:rPr>
        <w:t>学时：  </w:t>
      </w:r>
      <w:r>
        <w:rPr>
          <w:rFonts w:ascii="SimSun" w:hAnsi="SimSun" w:eastAsia="SimSun" w:cs="SimSun"/>
          <w:sz w:val="18"/>
          <w:szCs w:val="18"/>
          <w:spacing w:val="-8"/>
        </w:rPr>
        <w:t>32  </w:t>
      </w:r>
      <w:r>
        <w:rPr>
          <w:rFonts w:ascii="DengXian" w:hAnsi="DengXian" w:eastAsia="DengXian" w:cs="DengXian"/>
          <w:sz w:val="18"/>
          <w:szCs w:val="18"/>
          <w:spacing w:val="-8"/>
        </w:rPr>
        <w:t>学分：  </w:t>
      </w:r>
      <w:r>
        <w:rPr>
          <w:rFonts w:ascii="SimSun" w:hAnsi="SimSun" w:eastAsia="SimSun" w:cs="SimSun"/>
          <w:sz w:val="18"/>
          <w:szCs w:val="18"/>
          <w:spacing w:val="-8"/>
        </w:rPr>
        <w:t>2</w:t>
      </w:r>
      <w:r>
        <w:rPr>
          <w:rFonts w:ascii="SimSun" w:hAnsi="SimSun" w:eastAsia="SimSun" w:cs="SimSun"/>
          <w:sz w:val="18"/>
          <w:szCs w:val="18"/>
          <w:spacing w:val="6"/>
        </w:rPr>
        <w:t xml:space="preserve">  </w:t>
      </w:r>
      <w:r>
        <w:rPr>
          <w:rFonts w:ascii="DengXian" w:hAnsi="DengXian" w:eastAsia="DengXian" w:cs="DengXian"/>
          <w:sz w:val="18"/>
          <w:szCs w:val="18"/>
          <w:spacing w:val="-8"/>
        </w:rPr>
        <w:t>开课院系：化工系     开课老</w:t>
      </w:r>
      <w:r>
        <w:rPr>
          <w:rFonts w:ascii="DengXian" w:hAnsi="DengXian" w:eastAsia="DengXian" w:cs="DengXian"/>
          <w:sz w:val="18"/>
          <w:szCs w:val="18"/>
          <w:spacing w:val="-9"/>
        </w:rPr>
        <w:t>师：徐军</w:t>
      </w:r>
    </w:p>
    <w:p>
      <w:pPr>
        <w:ind w:left="33" w:right="56"/>
        <w:spacing w:before="94" w:line="300" w:lineRule="auto"/>
        <w:rPr>
          <w:rFonts w:ascii="DengXian" w:hAnsi="DengXian" w:eastAsia="DengXian" w:cs="DengXian"/>
          <w:sz w:val="18"/>
          <w:szCs w:val="18"/>
        </w:rPr>
      </w:pPr>
      <w:r>
        <w:rPr>
          <w:rFonts w:ascii="DengXian" w:hAnsi="DengXian" w:eastAsia="DengXian" w:cs="DengXian"/>
          <w:sz w:val="18"/>
          <w:szCs w:val="18"/>
        </w:rPr>
        <w:t>本课程是高分子材料专业本科生重要的必修课，是在学生学习高分子物理课程之后的一门</w:t>
      </w:r>
      <w:r>
        <w:rPr>
          <w:rFonts w:ascii="DengXian" w:hAnsi="DengXian" w:eastAsia="DengXian" w:cs="DengXian"/>
          <w:sz w:val="18"/>
          <w:szCs w:val="18"/>
          <w:spacing w:val="-1"/>
        </w:rPr>
        <w:t>实验性质的专业</w:t>
      </w:r>
      <w:r>
        <w:rPr>
          <w:rFonts w:ascii="DengXian" w:hAnsi="DengXian" w:eastAsia="DengXian" w:cs="DengXian"/>
          <w:sz w:val="18"/>
          <w:szCs w:val="18"/>
        </w:rPr>
        <w:t xml:space="preserve"> </w:t>
      </w:r>
      <w:r>
        <w:rPr>
          <w:rFonts w:ascii="DengXian" w:hAnsi="DengXian" w:eastAsia="DengXian" w:cs="DengXian"/>
          <w:sz w:val="18"/>
          <w:szCs w:val="18"/>
          <w:spacing w:val="-3"/>
        </w:rPr>
        <w:t>课。高分子物理实验主要是研究聚合物的结构与性能，   一方面为高分子合成控制目标，另</w:t>
      </w:r>
      <w:r>
        <w:rPr>
          <w:rFonts w:ascii="DengXian" w:hAnsi="DengXian" w:eastAsia="DengXian" w:cs="DengXian"/>
          <w:sz w:val="18"/>
          <w:szCs w:val="18"/>
          <w:spacing w:val="-4"/>
        </w:rPr>
        <w:t>一方面为高分子</w:t>
      </w:r>
      <w:r>
        <w:rPr>
          <w:rFonts w:ascii="DengXian" w:hAnsi="DengXian" w:eastAsia="DengXian" w:cs="DengXian"/>
          <w:sz w:val="18"/>
          <w:szCs w:val="18"/>
        </w:rPr>
        <w:t xml:space="preserve"> </w:t>
      </w:r>
      <w:r>
        <w:rPr>
          <w:rFonts w:ascii="DengXian" w:hAnsi="DengXian" w:eastAsia="DengXian" w:cs="DengXian"/>
          <w:sz w:val="18"/>
          <w:szCs w:val="18"/>
        </w:rPr>
        <w:t>成型加工和材料选用作依据。在高分子科学和工程学科中起着承前启后的作用。高分子物</w:t>
      </w:r>
      <w:r>
        <w:rPr>
          <w:rFonts w:ascii="DengXian" w:hAnsi="DengXian" w:eastAsia="DengXian" w:cs="DengXian"/>
          <w:sz w:val="18"/>
          <w:szCs w:val="18"/>
          <w:spacing w:val="-1"/>
        </w:rPr>
        <w:t>理实验是一门技</w:t>
      </w:r>
      <w:r>
        <w:rPr>
          <w:rFonts w:ascii="DengXian" w:hAnsi="DengXian" w:eastAsia="DengXian" w:cs="DengXian"/>
          <w:sz w:val="18"/>
          <w:szCs w:val="18"/>
        </w:rPr>
        <w:t xml:space="preserve"> </w:t>
      </w:r>
      <w:r>
        <w:rPr>
          <w:rFonts w:ascii="DengXian" w:hAnsi="DengXian" w:eastAsia="DengXian" w:cs="DengXian"/>
          <w:sz w:val="18"/>
          <w:szCs w:val="18"/>
          <w:spacing w:val="-1"/>
        </w:rPr>
        <w:t>术基础课，同时也是一门综合性很强的实验课程，测试方法所涉及的学科领</w:t>
      </w:r>
      <w:r>
        <w:rPr>
          <w:rFonts w:ascii="DengXian" w:hAnsi="DengXian" w:eastAsia="DengXian" w:cs="DengXian"/>
          <w:sz w:val="18"/>
          <w:szCs w:val="18"/>
          <w:spacing w:val="-2"/>
        </w:rPr>
        <w:t>域以及所用的仪器种类很多，</w:t>
      </w:r>
      <w:r>
        <w:rPr>
          <w:rFonts w:ascii="DengXian" w:hAnsi="DengXian" w:eastAsia="DengXian" w:cs="DengXian"/>
          <w:sz w:val="18"/>
          <w:szCs w:val="18"/>
        </w:rPr>
        <w:t xml:space="preserve">  </w:t>
      </w:r>
      <w:r>
        <w:rPr>
          <w:rFonts w:ascii="DengXian" w:hAnsi="DengXian" w:eastAsia="DengXian" w:cs="DengXian"/>
          <w:sz w:val="18"/>
          <w:szCs w:val="18"/>
        </w:rPr>
        <w:t>实验目的除了进一步掌握高分子物理的课程内容和提高动手能力以外，另一个重要的目的</w:t>
      </w:r>
      <w:r>
        <w:rPr>
          <w:rFonts w:ascii="DengXian" w:hAnsi="DengXian" w:eastAsia="DengXian" w:cs="DengXian"/>
          <w:sz w:val="18"/>
          <w:szCs w:val="18"/>
          <w:spacing w:val="-1"/>
        </w:rPr>
        <w:t>是扩大学生的知</w:t>
      </w:r>
      <w:r>
        <w:rPr>
          <w:rFonts w:ascii="DengXian" w:hAnsi="DengXian" w:eastAsia="DengXian" w:cs="DengXian"/>
          <w:sz w:val="18"/>
          <w:szCs w:val="18"/>
        </w:rPr>
        <w:t xml:space="preserve"> </w:t>
      </w:r>
      <w:r>
        <w:rPr>
          <w:rFonts w:ascii="DengXian" w:hAnsi="DengXian" w:eastAsia="DengXian" w:cs="DengXian"/>
          <w:sz w:val="18"/>
          <w:szCs w:val="18"/>
          <w:spacing w:val="-2"/>
        </w:rPr>
        <w:t>识面，了解各项测试方法的测试原理以及仪器结构。</w:t>
      </w:r>
    </w:p>
    <w:p>
      <w:pPr>
        <w:ind w:left="38" w:right="56" w:hanging="5"/>
        <w:spacing w:before="90" w:line="269" w:lineRule="auto"/>
        <w:rPr>
          <w:rFonts w:ascii="DengXian" w:hAnsi="DengXian" w:eastAsia="DengXian" w:cs="DengXian"/>
          <w:sz w:val="18"/>
          <w:szCs w:val="18"/>
        </w:rPr>
      </w:pPr>
      <w:r>
        <w:rPr>
          <w:rFonts w:ascii="DengXian" w:hAnsi="DengXian" w:eastAsia="DengXian" w:cs="DengXian"/>
          <w:sz w:val="18"/>
          <w:szCs w:val="18"/>
        </w:rPr>
        <w:t>课程说明及先修要求：通过实验进一步巩固和深化高分子物理的概念和知识，掌握高分子</w:t>
      </w:r>
      <w:r>
        <w:rPr>
          <w:rFonts w:ascii="DengXian" w:hAnsi="DengXian" w:eastAsia="DengXian" w:cs="DengXian"/>
          <w:sz w:val="18"/>
          <w:szCs w:val="18"/>
          <w:spacing w:val="-1"/>
        </w:rPr>
        <w:t>聚集态结构和性</w:t>
      </w:r>
      <w:r>
        <w:rPr>
          <w:rFonts w:ascii="DengXian" w:hAnsi="DengXian" w:eastAsia="DengXian" w:cs="DengXian"/>
          <w:sz w:val="18"/>
          <w:szCs w:val="18"/>
        </w:rPr>
        <w:t xml:space="preserve"> </w:t>
      </w:r>
      <w:r>
        <w:rPr>
          <w:rFonts w:ascii="DengXian" w:hAnsi="DengXian" w:eastAsia="DengXian" w:cs="DengXian"/>
          <w:sz w:val="18"/>
          <w:szCs w:val="18"/>
          <w:spacing w:val="-1"/>
        </w:rPr>
        <w:t>能表征的基本原理、方法和操作，养成严谨踏实、勤于思考的科学作风。要求先修完高分子物理。</w:t>
      </w:r>
    </w:p>
    <w:p>
      <w:pPr>
        <w:ind w:left="48" w:right="109" w:hanging="13"/>
        <w:spacing w:before="95" w:line="259" w:lineRule="auto"/>
        <w:rPr>
          <w:rFonts w:ascii="DengXian" w:hAnsi="DengXian" w:eastAsia="DengXian" w:cs="DengXian"/>
          <w:sz w:val="18"/>
          <w:szCs w:val="18"/>
        </w:rPr>
      </w:pPr>
      <w:r>
        <w:rPr>
          <w:rFonts w:ascii="DengXian" w:hAnsi="DengXian" w:eastAsia="DengXian" w:cs="DengXian"/>
          <w:sz w:val="18"/>
          <w:szCs w:val="18"/>
          <w:spacing w:val="-1"/>
        </w:rPr>
        <w:t>教材及参考书：自编讲义《高分子物理实验》；《高分子实验技术》，</w:t>
      </w:r>
      <w:r>
        <w:rPr>
          <w:rFonts w:ascii="DengXian" w:hAnsi="DengXian" w:eastAsia="DengXian" w:cs="DengXian"/>
          <w:sz w:val="18"/>
          <w:szCs w:val="18"/>
          <w:spacing w:val="-2"/>
        </w:rPr>
        <w:t>复旦大学编著，复旦大学出版社，</w:t>
      </w:r>
      <w:r>
        <w:rPr>
          <w:rFonts w:ascii="DengXian" w:hAnsi="DengXian" w:eastAsia="DengXian" w:cs="DengXian"/>
          <w:sz w:val="18"/>
          <w:szCs w:val="18"/>
        </w:rPr>
        <w:t xml:space="preserve"> </w:t>
      </w:r>
      <w:r>
        <w:rPr>
          <w:rFonts w:ascii="SimSun" w:hAnsi="SimSun" w:eastAsia="SimSun" w:cs="SimSun"/>
          <w:sz w:val="18"/>
          <w:szCs w:val="18"/>
          <w:spacing w:val="-4"/>
        </w:rPr>
        <w:t>1983</w:t>
      </w:r>
      <w:r>
        <w:rPr>
          <w:rFonts w:ascii="DengXian" w:hAnsi="DengXian" w:eastAsia="DengXian" w:cs="DengXian"/>
          <w:sz w:val="18"/>
          <w:szCs w:val="18"/>
          <w:spacing w:val="-4"/>
        </w:rPr>
        <w:t>。</w:t>
      </w:r>
    </w:p>
    <w:p>
      <w:pPr>
        <w:pStyle w:val="BodyText"/>
        <w:spacing w:line="264" w:lineRule="auto"/>
        <w:rPr/>
      </w:pPr>
      <w:r/>
    </w:p>
    <w:p>
      <w:pPr>
        <w:pStyle w:val="BodyText"/>
        <w:spacing w:line="265" w:lineRule="auto"/>
        <w:rPr/>
      </w:pPr>
      <w:r/>
    </w:p>
    <w:p>
      <w:pPr>
        <w:ind w:left="35"/>
        <w:spacing w:before="65" w:line="237" w:lineRule="auto"/>
        <w:rPr>
          <w:rFonts w:ascii="SimSun" w:hAnsi="SimSun" w:eastAsia="SimSun" w:cs="SimSun"/>
          <w:sz w:val="19"/>
          <w:szCs w:val="19"/>
        </w:rPr>
      </w:pPr>
      <w:r>
        <w:rPr>
          <w:rFonts w:ascii="DengXian" w:hAnsi="DengXian" w:eastAsia="DengXian" w:cs="DengXian"/>
          <w:sz w:val="19"/>
          <w:szCs w:val="19"/>
          <w:b/>
          <w:bCs/>
          <w:spacing w:val="8"/>
        </w:rPr>
        <w:t>课程号：</w:t>
      </w:r>
      <w:r>
        <w:rPr>
          <w:rFonts w:ascii="DengXian" w:hAnsi="DengXian" w:eastAsia="DengXian" w:cs="DengXian"/>
          <w:sz w:val="19"/>
          <w:szCs w:val="19"/>
          <w:b/>
          <w:bCs/>
          <w:spacing w:val="19"/>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8"/>
        </w:rPr>
        <w:t>30340233</w:t>
      </w:r>
      <w:r>
        <w:rPr>
          <w:rFonts w:ascii="SimSun" w:hAnsi="SimSun" w:eastAsia="SimSun" w:cs="SimSun"/>
          <w:sz w:val="19"/>
          <w:szCs w:val="19"/>
          <w:spacing w:val="8"/>
        </w:rPr>
        <w:t xml:space="preserve">  </w:t>
      </w:r>
      <w:r>
        <w:rPr>
          <w:rFonts w:ascii="DengXian" w:hAnsi="DengXian" w:eastAsia="DengXian" w:cs="DengXian"/>
          <w:sz w:val="19"/>
          <w:szCs w:val="19"/>
          <w:b/>
          <w:bCs/>
          <w:spacing w:val="8"/>
        </w:rPr>
        <w:t>课程名：聚合</w:t>
      </w:r>
      <w:r>
        <w:rPr>
          <w:rFonts w:ascii="DengXian" w:hAnsi="DengXian" w:eastAsia="DengXian" w:cs="DengXian"/>
          <w:sz w:val="19"/>
          <w:szCs w:val="19"/>
          <w:b/>
          <w:bCs/>
          <w:spacing w:val="7"/>
        </w:rPr>
        <w:t>物成型加工    </w:t>
      </w:r>
      <w:r>
        <w:rPr>
          <w:rFonts w:ascii="SimSun" w:hAnsi="SimSun" w:eastAsia="SimSun" w:cs="SimSun"/>
          <w:sz w:val="19"/>
          <w:szCs w:val="19"/>
          <w14:textOutline w14:w="3614" w14:cap="flat" w14:cmpd="sng">
            <w14:solidFill>
              <w14:srgbClr w14:val="000000"/>
            </w14:solidFill>
            <w14:prstDash w14:val="solid"/>
            <w14:miter w14:lim="10"/>
          </w14:textOutline>
        </w:rPr>
        <w:t>Polymer</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Processing</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and</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Application</w:t>
      </w:r>
    </w:p>
    <w:p>
      <w:pPr>
        <w:ind w:left="40"/>
        <w:spacing w:before="183" w:line="218" w:lineRule="auto"/>
        <w:rPr>
          <w:rFonts w:ascii="DengXian" w:hAnsi="DengXian" w:eastAsia="DengXian" w:cs="DengXian"/>
          <w:sz w:val="18"/>
          <w:szCs w:val="18"/>
        </w:rPr>
      </w:pPr>
      <w:r>
        <w:rPr>
          <w:rFonts w:ascii="DengXian" w:hAnsi="DengXian" w:eastAsia="DengXian" w:cs="DengXian"/>
          <w:sz w:val="18"/>
          <w:szCs w:val="18"/>
          <w:spacing w:val="-8"/>
        </w:rPr>
        <w:t>学时：</w:t>
      </w:r>
      <w:r>
        <w:rPr>
          <w:rFonts w:ascii="DengXian" w:hAnsi="DengXian" w:eastAsia="DengXian" w:cs="DengXian"/>
          <w:sz w:val="18"/>
          <w:szCs w:val="18"/>
          <w:spacing w:val="43"/>
          <w:w w:val="101"/>
        </w:rPr>
        <w:t xml:space="preserve"> </w:t>
      </w:r>
      <w:r>
        <w:rPr>
          <w:rFonts w:ascii="SimSun" w:hAnsi="SimSun" w:eastAsia="SimSun" w:cs="SimSun"/>
          <w:sz w:val="18"/>
          <w:szCs w:val="18"/>
          <w:spacing w:val="-8"/>
        </w:rPr>
        <w:t>48  </w:t>
      </w:r>
      <w:r>
        <w:rPr>
          <w:rFonts w:ascii="DengXian" w:hAnsi="DengXian" w:eastAsia="DengXian" w:cs="DengXian"/>
          <w:sz w:val="18"/>
          <w:szCs w:val="18"/>
          <w:spacing w:val="-8"/>
        </w:rPr>
        <w:t>学分：  </w:t>
      </w:r>
      <w:r>
        <w:rPr>
          <w:rFonts w:ascii="SimSun" w:hAnsi="SimSun" w:eastAsia="SimSun" w:cs="SimSun"/>
          <w:sz w:val="18"/>
          <w:szCs w:val="18"/>
          <w:spacing w:val="-8"/>
        </w:rPr>
        <w:t>3</w:t>
      </w:r>
      <w:r>
        <w:rPr>
          <w:rFonts w:ascii="SimSun" w:hAnsi="SimSun" w:eastAsia="SimSun" w:cs="SimSun"/>
          <w:sz w:val="18"/>
          <w:szCs w:val="18"/>
          <w:spacing w:val="6"/>
        </w:rPr>
        <w:t xml:space="preserve">  </w:t>
      </w:r>
      <w:r>
        <w:rPr>
          <w:rFonts w:ascii="DengXian" w:hAnsi="DengXian" w:eastAsia="DengXian" w:cs="DengXian"/>
          <w:sz w:val="18"/>
          <w:szCs w:val="18"/>
          <w:spacing w:val="-8"/>
        </w:rPr>
        <w:t>开课院系：化</w:t>
      </w:r>
      <w:r>
        <w:rPr>
          <w:rFonts w:ascii="DengXian" w:hAnsi="DengXian" w:eastAsia="DengXian" w:cs="DengXian"/>
          <w:sz w:val="18"/>
          <w:szCs w:val="18"/>
          <w:spacing w:val="-9"/>
        </w:rPr>
        <w:t>工系     开课老师：徐军</w:t>
      </w:r>
    </w:p>
    <w:p>
      <w:pPr>
        <w:ind w:left="33" w:right="56"/>
        <w:spacing w:before="94" w:line="297" w:lineRule="auto"/>
        <w:rPr>
          <w:rFonts w:ascii="DengXian" w:hAnsi="DengXian" w:eastAsia="DengXian" w:cs="DengXian"/>
          <w:sz w:val="18"/>
          <w:szCs w:val="18"/>
        </w:rPr>
      </w:pPr>
      <w:r>
        <w:rPr>
          <w:rFonts w:ascii="DengXian" w:hAnsi="DengXian" w:eastAsia="DengXian" w:cs="DengXian"/>
          <w:sz w:val="18"/>
          <w:szCs w:val="18"/>
        </w:rPr>
        <w:t>本课程是高分子材料专业本科生重要的必修课，是在学生学习高分子化学、高分子物理之</w:t>
      </w:r>
      <w:r>
        <w:rPr>
          <w:rFonts w:ascii="DengXian" w:hAnsi="DengXian" w:eastAsia="DengXian" w:cs="DengXian"/>
          <w:sz w:val="18"/>
          <w:szCs w:val="18"/>
          <w:spacing w:val="-1"/>
        </w:rPr>
        <w:t>后的又一门专业</w:t>
      </w:r>
      <w:r>
        <w:rPr>
          <w:rFonts w:ascii="DengXian" w:hAnsi="DengXian" w:eastAsia="DengXian" w:cs="DengXian"/>
          <w:sz w:val="18"/>
          <w:szCs w:val="18"/>
        </w:rPr>
        <w:t xml:space="preserve"> </w:t>
      </w:r>
      <w:r>
        <w:rPr>
          <w:rFonts w:ascii="DengXian" w:hAnsi="DengXian" w:eastAsia="DengXian" w:cs="DengXian"/>
          <w:sz w:val="18"/>
          <w:szCs w:val="18"/>
        </w:rPr>
        <w:t>课。课程目的是培养学生综合运用过去所学过的知识，同时学习和掌握高分子材料的加工</w:t>
      </w:r>
      <w:r>
        <w:rPr>
          <w:rFonts w:ascii="DengXian" w:hAnsi="DengXian" w:eastAsia="DengXian" w:cs="DengXian"/>
          <w:sz w:val="18"/>
          <w:szCs w:val="18"/>
          <w:spacing w:val="-1"/>
        </w:rPr>
        <w:t>、改性原理和制</w:t>
      </w:r>
      <w:r>
        <w:rPr>
          <w:rFonts w:ascii="DengXian" w:hAnsi="DengXian" w:eastAsia="DengXian" w:cs="DengXian"/>
          <w:sz w:val="18"/>
          <w:szCs w:val="18"/>
        </w:rPr>
        <w:t xml:space="preserve"> </w:t>
      </w:r>
      <w:r>
        <w:rPr>
          <w:rFonts w:ascii="DengXian" w:hAnsi="DengXian" w:eastAsia="DengXian" w:cs="DengXian"/>
          <w:sz w:val="18"/>
          <w:szCs w:val="18"/>
        </w:rPr>
        <w:t>品设计，了解成型加工的基本过程，基本方法和设备，学习和运用高分子流变学的基本原</w:t>
      </w:r>
      <w:r>
        <w:rPr>
          <w:rFonts w:ascii="DengXian" w:hAnsi="DengXian" w:eastAsia="DengXian" w:cs="DengXian"/>
          <w:sz w:val="18"/>
          <w:szCs w:val="18"/>
          <w:spacing w:val="-1"/>
        </w:rPr>
        <w:t>理来解决高分子</w:t>
      </w:r>
      <w:r>
        <w:rPr>
          <w:rFonts w:ascii="DengXian" w:hAnsi="DengXian" w:eastAsia="DengXian" w:cs="DengXian"/>
          <w:sz w:val="18"/>
          <w:szCs w:val="18"/>
        </w:rPr>
        <w:t xml:space="preserve"> </w:t>
      </w:r>
      <w:r>
        <w:rPr>
          <w:rFonts w:ascii="DengXian" w:hAnsi="DengXian" w:eastAsia="DengXian" w:cs="DengXian"/>
          <w:sz w:val="18"/>
          <w:szCs w:val="18"/>
        </w:rPr>
        <w:t>材料加工和应用的工程问题。在教学中，采取课堂讨论、案例、录像、选题报告等多种形</w:t>
      </w:r>
      <w:r>
        <w:rPr>
          <w:rFonts w:ascii="DengXian" w:hAnsi="DengXian" w:eastAsia="DengXian" w:cs="DengXian"/>
          <w:sz w:val="18"/>
          <w:szCs w:val="18"/>
          <w:spacing w:val="-1"/>
        </w:rPr>
        <w:t>式激发同学的学</w:t>
      </w:r>
      <w:r>
        <w:rPr>
          <w:rFonts w:ascii="DengXian" w:hAnsi="DengXian" w:eastAsia="DengXian" w:cs="DengXian"/>
          <w:sz w:val="18"/>
          <w:szCs w:val="18"/>
        </w:rPr>
        <w:t xml:space="preserve"> </w:t>
      </w:r>
      <w:r>
        <w:rPr>
          <w:rFonts w:ascii="DengXian" w:hAnsi="DengXian" w:eastAsia="DengXian" w:cs="DengXian"/>
          <w:sz w:val="18"/>
          <w:szCs w:val="18"/>
          <w:spacing w:val="-1"/>
        </w:rPr>
        <w:t>习兴趣。并通过综合性大实验进一步掌握挤出、注射和流变学测定的原理和操作。</w:t>
      </w:r>
    </w:p>
    <w:p>
      <w:pPr>
        <w:ind w:left="34" w:right="56" w:hanging="1"/>
        <w:spacing w:before="90" w:line="285" w:lineRule="auto"/>
        <w:rPr>
          <w:rFonts w:ascii="DengXian" w:hAnsi="DengXian" w:eastAsia="DengXian" w:cs="DengXian"/>
          <w:sz w:val="18"/>
          <w:szCs w:val="18"/>
        </w:rPr>
      </w:pPr>
      <w:r>
        <w:rPr>
          <w:rFonts w:ascii="DengXian" w:hAnsi="DengXian" w:eastAsia="DengXian" w:cs="DengXian"/>
          <w:sz w:val="18"/>
          <w:szCs w:val="18"/>
        </w:rPr>
        <w:t>课程说明及先修要求：通过实验进一步巩固和深化</w:t>
      </w:r>
      <w:r>
        <w:rPr>
          <w:rFonts w:ascii="DengXian" w:hAnsi="DengXian" w:eastAsia="DengXian" w:cs="DengXian"/>
          <w:sz w:val="18"/>
          <w:szCs w:val="18"/>
          <w:spacing w:val="-1"/>
        </w:rPr>
        <w:t>聚合物成型加工的概念和知识，掌握高分子材料加工的</w:t>
      </w:r>
      <w:r>
        <w:rPr>
          <w:rFonts w:ascii="DengXian" w:hAnsi="DengXian" w:eastAsia="DengXian" w:cs="DengXian"/>
          <w:sz w:val="18"/>
          <w:szCs w:val="18"/>
        </w:rPr>
        <w:t xml:space="preserve"> </w:t>
      </w:r>
      <w:r>
        <w:rPr>
          <w:rFonts w:ascii="DengXian" w:hAnsi="DengXian" w:eastAsia="DengXian" w:cs="DengXian"/>
          <w:sz w:val="18"/>
          <w:szCs w:val="18"/>
        </w:rPr>
        <w:t>基本原理、方法和操作，养成严谨踏实、勤于思考的科学作风。先修完《高分子物理》</w:t>
      </w:r>
      <w:r>
        <w:rPr>
          <w:rFonts w:ascii="DengXian" w:hAnsi="DengXian" w:eastAsia="DengXian" w:cs="DengXian"/>
          <w:sz w:val="18"/>
          <w:szCs w:val="18"/>
          <w:spacing w:val="-1"/>
        </w:rPr>
        <w:t>和《聚合物成型加</w:t>
      </w:r>
      <w:r>
        <w:rPr>
          <w:rFonts w:ascii="DengXian" w:hAnsi="DengXian" w:eastAsia="DengXian" w:cs="DengXian"/>
          <w:sz w:val="18"/>
          <w:szCs w:val="18"/>
        </w:rPr>
        <w:t xml:space="preserve"> </w:t>
      </w:r>
      <w:r>
        <w:rPr>
          <w:rFonts w:ascii="DengXian" w:hAnsi="DengXian" w:eastAsia="DengXian" w:cs="DengXian"/>
          <w:sz w:val="18"/>
          <w:szCs w:val="18"/>
          <w:spacing w:val="-7"/>
        </w:rPr>
        <w:t>工》。</w:t>
      </w:r>
    </w:p>
    <w:p>
      <w:pPr>
        <w:ind w:left="35"/>
        <w:spacing w:before="93" w:line="215" w:lineRule="auto"/>
        <w:rPr>
          <w:rFonts w:ascii="DengXian" w:hAnsi="DengXian" w:eastAsia="DengXian" w:cs="DengXian"/>
          <w:sz w:val="18"/>
          <w:szCs w:val="18"/>
        </w:rPr>
      </w:pPr>
      <w:r>
        <w:rPr>
          <w:rFonts w:ascii="DengXian" w:hAnsi="DengXian" w:eastAsia="DengXian" w:cs="DengXian"/>
          <w:sz w:val="18"/>
          <w:szCs w:val="18"/>
        </w:rPr>
        <w:t>教材及参考书：周达飞、唐颂超主编，《高分子材料成型加工》</w:t>
      </w:r>
      <w:r>
        <w:rPr>
          <w:rFonts w:ascii="DengXian" w:hAnsi="DengXian" w:eastAsia="DengXian" w:cs="DengXian"/>
          <w:sz w:val="18"/>
          <w:szCs w:val="18"/>
          <w:spacing w:val="-1"/>
        </w:rPr>
        <w:t>，中国轻工业出版社（</w:t>
      </w:r>
      <w:r>
        <w:rPr>
          <w:rFonts w:ascii="SimSun" w:hAnsi="SimSun" w:eastAsia="SimSun" w:cs="SimSun"/>
          <w:sz w:val="18"/>
          <w:szCs w:val="18"/>
          <w:spacing w:val="-1"/>
        </w:rPr>
        <w:t>2005</w:t>
      </w:r>
      <w:r>
        <w:rPr>
          <w:rFonts w:ascii="DengXian" w:hAnsi="DengXian" w:eastAsia="DengXian" w:cs="DengXian"/>
          <w:sz w:val="18"/>
          <w:szCs w:val="18"/>
          <w:spacing w:val="-4"/>
        </w:rPr>
        <w:t>）；</w:t>
      </w:r>
      <w:r>
        <w:rPr>
          <w:rFonts w:ascii="DengXian" w:hAnsi="DengXian" w:eastAsia="DengXian" w:cs="DengXian"/>
          <w:sz w:val="18"/>
          <w:szCs w:val="18"/>
          <w:spacing w:val="-1"/>
        </w:rPr>
        <w:t>吴其晔、</w:t>
      </w:r>
    </w:p>
    <w:p>
      <w:pPr>
        <w:spacing w:line="215" w:lineRule="auto"/>
        <w:sectPr>
          <w:footerReference w:type="default" r:id="rId123"/>
          <w:pgSz w:w="11907" w:h="16839"/>
          <w:pgMar w:top="1128" w:right="1769" w:bottom="1448" w:left="1771" w:header="879" w:footer="1200" w:gutter="0"/>
        </w:sectPr>
        <w:rPr>
          <w:rFonts w:ascii="DengXian" w:hAnsi="DengXian" w:eastAsia="DengXian" w:cs="DengXian"/>
          <w:sz w:val="18"/>
          <w:szCs w:val="18"/>
        </w:rPr>
      </w:pPr>
    </w:p>
    <w:p>
      <w:pPr>
        <w:pStyle w:val="BodyText"/>
        <w:spacing w:line="360" w:lineRule="auto"/>
        <w:rPr/>
      </w:pPr>
      <w:r/>
    </w:p>
    <w:p>
      <w:pPr>
        <w:ind w:left="40"/>
        <w:spacing w:before="61" w:line="215" w:lineRule="auto"/>
        <w:rPr>
          <w:rFonts w:ascii="DengXian" w:hAnsi="DengXian" w:eastAsia="DengXian" w:cs="DengXian"/>
          <w:sz w:val="18"/>
          <w:szCs w:val="18"/>
        </w:rPr>
      </w:pPr>
      <w:r>
        <w:rPr>
          <w:rFonts w:ascii="DengXian" w:hAnsi="DengXian" w:eastAsia="DengXian" w:cs="DengXian"/>
          <w:sz w:val="18"/>
          <w:szCs w:val="18"/>
          <w:spacing w:val="-1"/>
        </w:rPr>
        <w:t>巫静安，《高分子材料流变学》，高等教育出版社（</w:t>
      </w:r>
      <w:r>
        <w:rPr>
          <w:rFonts w:ascii="SimSun" w:hAnsi="SimSun" w:eastAsia="SimSun" w:cs="SimSun"/>
          <w:sz w:val="18"/>
          <w:szCs w:val="18"/>
          <w:spacing w:val="-1"/>
        </w:rPr>
        <w:t>2002</w:t>
      </w:r>
      <w:r>
        <w:rPr>
          <w:rFonts w:ascii="DengXian" w:hAnsi="DengXian" w:eastAsia="DengXian" w:cs="DengXian"/>
          <w:sz w:val="18"/>
          <w:szCs w:val="18"/>
          <w:spacing w:val="-1"/>
        </w:rPr>
        <w:t>）。</w:t>
      </w:r>
    </w:p>
    <w:p>
      <w:pPr>
        <w:pStyle w:val="BodyText"/>
        <w:spacing w:line="259" w:lineRule="auto"/>
        <w:rPr/>
      </w:pPr>
      <w:r/>
    </w:p>
    <w:p>
      <w:pPr>
        <w:pStyle w:val="BodyText"/>
        <w:spacing w:line="259" w:lineRule="auto"/>
        <w:rPr/>
      </w:pPr>
      <w:r/>
    </w:p>
    <w:p>
      <w:pPr>
        <w:ind w:left="35"/>
        <w:spacing w:before="64" w:line="235" w:lineRule="auto"/>
        <w:rPr>
          <w:rFonts w:ascii="SimSun" w:hAnsi="SimSun" w:eastAsia="SimSun" w:cs="SimSun"/>
          <w:sz w:val="19"/>
          <w:szCs w:val="19"/>
        </w:rPr>
      </w:pPr>
      <w:r>
        <w:rPr>
          <w:rFonts w:ascii="DengXian" w:hAnsi="DengXian" w:eastAsia="DengXian" w:cs="DengXian"/>
          <w:sz w:val="19"/>
          <w:szCs w:val="19"/>
          <w:b/>
          <w:bCs/>
          <w:spacing w:val="6"/>
        </w:rPr>
        <w:t>课程号：</w:t>
      </w:r>
      <w:r>
        <w:rPr>
          <w:rFonts w:ascii="DengXian" w:hAnsi="DengXian" w:eastAsia="DengXian" w:cs="DengXian"/>
          <w:sz w:val="19"/>
          <w:szCs w:val="19"/>
          <w:b/>
          <w:bCs/>
          <w:spacing w:val="19"/>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6"/>
        </w:rPr>
        <w:t>30340292</w:t>
      </w:r>
      <w:r>
        <w:rPr>
          <w:rFonts w:ascii="SimSun" w:hAnsi="SimSun" w:eastAsia="SimSun" w:cs="SimSun"/>
          <w:sz w:val="19"/>
          <w:szCs w:val="19"/>
          <w:spacing w:val="6"/>
        </w:rPr>
        <w:t xml:space="preserve">  </w:t>
      </w:r>
      <w:r>
        <w:rPr>
          <w:rFonts w:ascii="DengXian" w:hAnsi="DengXian" w:eastAsia="DengXian" w:cs="DengXian"/>
          <w:sz w:val="19"/>
          <w:szCs w:val="19"/>
          <w:b/>
          <w:bCs/>
          <w:spacing w:val="6"/>
        </w:rPr>
        <w:t>课程名：高分子化学实验 </w:t>
      </w:r>
      <w:r>
        <w:rPr>
          <w:rFonts w:ascii="DengXian" w:hAnsi="DengXian" w:eastAsia="DengXian" w:cs="DengXian"/>
          <w:sz w:val="19"/>
          <w:szCs w:val="19"/>
          <w:b/>
          <w:bCs/>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Lab</w:t>
      </w:r>
      <w:r>
        <w:rPr>
          <w:rFonts w:ascii="SimSun" w:hAnsi="SimSun" w:eastAsia="SimSun" w:cs="SimSun"/>
          <w:sz w:val="19"/>
          <w:szCs w:val="19"/>
          <w14:textOutline w14:w="3614" w14:cap="flat" w14:cmpd="sng">
            <w14:solidFill>
              <w14:srgbClr w14:val="000000"/>
            </w14:solidFill>
            <w14:prstDash w14:val="solid"/>
            <w14:miter w14:lim="10"/>
          </w14:textOutline>
          <w:spacing w:val="5"/>
        </w:rPr>
        <w:t>.</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Polymer</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Chemistry</w:t>
      </w:r>
    </w:p>
    <w:p>
      <w:pPr>
        <w:ind w:left="40"/>
        <w:spacing w:before="184" w:line="218" w:lineRule="auto"/>
        <w:rPr>
          <w:rFonts w:ascii="DengXian" w:hAnsi="DengXian" w:eastAsia="DengXian" w:cs="DengXian"/>
          <w:sz w:val="18"/>
          <w:szCs w:val="18"/>
        </w:rPr>
      </w:pPr>
      <w:r>
        <w:rPr>
          <w:rFonts w:ascii="DengXian" w:hAnsi="DengXian" w:eastAsia="DengXian" w:cs="DengXian"/>
          <w:sz w:val="18"/>
          <w:szCs w:val="18"/>
          <w:spacing w:val="-8"/>
        </w:rPr>
        <w:t>学时：</w:t>
      </w:r>
      <w:r>
        <w:rPr>
          <w:rFonts w:ascii="DengXian" w:hAnsi="DengXian" w:eastAsia="DengXian" w:cs="DengXian"/>
          <w:sz w:val="18"/>
          <w:szCs w:val="18"/>
          <w:spacing w:val="43"/>
          <w:w w:val="101"/>
        </w:rPr>
        <w:t xml:space="preserve"> </w:t>
      </w:r>
      <w:r>
        <w:rPr>
          <w:rFonts w:ascii="SimSun" w:hAnsi="SimSun" w:eastAsia="SimSun" w:cs="SimSun"/>
          <w:sz w:val="18"/>
          <w:szCs w:val="18"/>
          <w:spacing w:val="-8"/>
        </w:rPr>
        <w:t>48  </w:t>
      </w:r>
      <w:r>
        <w:rPr>
          <w:rFonts w:ascii="DengXian" w:hAnsi="DengXian" w:eastAsia="DengXian" w:cs="DengXian"/>
          <w:sz w:val="18"/>
          <w:szCs w:val="18"/>
          <w:spacing w:val="-8"/>
        </w:rPr>
        <w:t>学分：  </w:t>
      </w:r>
      <w:r>
        <w:rPr>
          <w:rFonts w:ascii="SimSun" w:hAnsi="SimSun" w:eastAsia="SimSun" w:cs="SimSun"/>
          <w:sz w:val="18"/>
          <w:szCs w:val="18"/>
          <w:spacing w:val="-8"/>
        </w:rPr>
        <w:t>2</w:t>
      </w:r>
      <w:r>
        <w:rPr>
          <w:rFonts w:ascii="SimSun" w:hAnsi="SimSun" w:eastAsia="SimSun" w:cs="SimSun"/>
          <w:sz w:val="18"/>
          <w:szCs w:val="18"/>
          <w:spacing w:val="6"/>
        </w:rPr>
        <w:t xml:space="preserve">  </w:t>
      </w:r>
      <w:r>
        <w:rPr>
          <w:rFonts w:ascii="DengXian" w:hAnsi="DengXian" w:eastAsia="DengXian" w:cs="DengXian"/>
          <w:sz w:val="18"/>
          <w:szCs w:val="18"/>
          <w:spacing w:val="-8"/>
        </w:rPr>
        <w:t>开课院系：化</w:t>
      </w:r>
      <w:r>
        <w:rPr>
          <w:rFonts w:ascii="DengXian" w:hAnsi="DengXian" w:eastAsia="DengXian" w:cs="DengXian"/>
          <w:sz w:val="18"/>
          <w:szCs w:val="18"/>
          <w:spacing w:val="-9"/>
        </w:rPr>
        <w:t>工系     开课老师：杜奕</w:t>
      </w:r>
    </w:p>
    <w:p>
      <w:pPr>
        <w:ind w:left="34" w:right="55" w:hanging="1"/>
        <w:spacing w:before="93" w:line="285" w:lineRule="auto"/>
        <w:rPr>
          <w:rFonts w:ascii="DengXian" w:hAnsi="DengXian" w:eastAsia="DengXian" w:cs="DengXian"/>
          <w:sz w:val="18"/>
          <w:szCs w:val="18"/>
        </w:rPr>
      </w:pPr>
      <w:r>
        <w:rPr>
          <w:rFonts w:ascii="DengXian" w:hAnsi="DengXian" w:eastAsia="DengXian" w:cs="DengXian"/>
          <w:sz w:val="18"/>
          <w:szCs w:val="18"/>
        </w:rPr>
        <w:t>课程包括十个专业实验。涵盖基础验证型和综合设计型实验内容。学生可在其中任选八个实</w:t>
      </w:r>
      <w:r>
        <w:rPr>
          <w:rFonts w:ascii="DengXian" w:hAnsi="DengXian" w:eastAsia="DengXian" w:cs="DengXian"/>
          <w:sz w:val="18"/>
          <w:szCs w:val="18"/>
          <w:spacing w:val="-1"/>
        </w:rPr>
        <w:t>验。老师在课</w:t>
      </w:r>
      <w:r>
        <w:rPr>
          <w:rFonts w:ascii="DengXian" w:hAnsi="DengXian" w:eastAsia="DengXian" w:cs="DengXian"/>
          <w:sz w:val="18"/>
          <w:szCs w:val="18"/>
        </w:rPr>
        <w:t xml:space="preserve"> </w:t>
      </w:r>
      <w:r>
        <w:rPr>
          <w:rFonts w:ascii="DengXian" w:hAnsi="DengXian" w:eastAsia="DengXian" w:cs="DengXian"/>
          <w:sz w:val="18"/>
          <w:szCs w:val="18"/>
        </w:rPr>
        <w:t>前和课后将进行小组讨论，学生将完成几个综合的实验报告。期末成绩将根据学生完成</w:t>
      </w:r>
      <w:r>
        <w:rPr>
          <w:rFonts w:ascii="DengXian" w:hAnsi="DengXian" w:eastAsia="DengXian" w:cs="DengXian"/>
          <w:sz w:val="18"/>
          <w:szCs w:val="18"/>
          <w:spacing w:val="-1"/>
        </w:rPr>
        <w:t>实验情况、小组讨</w:t>
      </w:r>
      <w:r>
        <w:rPr>
          <w:rFonts w:ascii="DengXian" w:hAnsi="DengXian" w:eastAsia="DengXian" w:cs="DengXian"/>
          <w:sz w:val="18"/>
          <w:szCs w:val="18"/>
        </w:rPr>
        <w:t xml:space="preserve"> </w:t>
      </w:r>
      <w:r>
        <w:rPr>
          <w:rFonts w:ascii="DengXian" w:hAnsi="DengXian" w:eastAsia="DengXian" w:cs="DengXian"/>
          <w:sz w:val="18"/>
          <w:szCs w:val="18"/>
          <w:spacing w:val="-2"/>
        </w:rPr>
        <w:t>论情况以及实验报告进行成绩评定。</w:t>
      </w:r>
    </w:p>
    <w:p>
      <w:pPr>
        <w:ind w:left="31" w:right="56" w:firstLine="1"/>
        <w:spacing w:before="91" w:line="285" w:lineRule="auto"/>
        <w:rPr>
          <w:rFonts w:ascii="DengXian" w:hAnsi="DengXian" w:eastAsia="DengXian" w:cs="DengXian"/>
          <w:sz w:val="18"/>
          <w:szCs w:val="18"/>
        </w:rPr>
      </w:pPr>
      <w:r>
        <w:rPr>
          <w:rFonts w:ascii="DengXian" w:hAnsi="DengXian" w:eastAsia="DengXian" w:cs="DengXian"/>
          <w:sz w:val="18"/>
          <w:szCs w:val="18"/>
        </w:rPr>
        <w:t>课程说明及先修要求：课程以培养高分子专业研究型人才为目标，重点培养学生的基本专</w:t>
      </w:r>
      <w:r>
        <w:rPr>
          <w:rFonts w:ascii="DengXian" w:hAnsi="DengXian" w:eastAsia="DengXian" w:cs="DengXian"/>
          <w:sz w:val="18"/>
          <w:szCs w:val="18"/>
          <w:spacing w:val="-1"/>
        </w:rPr>
        <w:t>业技能、对专业</w:t>
      </w:r>
      <w:r>
        <w:rPr>
          <w:rFonts w:ascii="DengXian" w:hAnsi="DengXian" w:eastAsia="DengXian" w:cs="DengXian"/>
          <w:sz w:val="18"/>
          <w:szCs w:val="18"/>
        </w:rPr>
        <w:t xml:space="preserve"> </w:t>
      </w:r>
      <w:r>
        <w:rPr>
          <w:rFonts w:ascii="DengXian" w:hAnsi="DengXian" w:eastAsia="DengXian" w:cs="DengXian"/>
          <w:sz w:val="18"/>
          <w:szCs w:val="18"/>
        </w:rPr>
        <w:t>知识技能的掌握以及严谨的科学作风和动手能力，为今后开展课题研究和工程实践奠定坚实基</w:t>
      </w:r>
      <w:r>
        <w:rPr>
          <w:rFonts w:ascii="DengXian" w:hAnsi="DengXian" w:eastAsia="DengXian" w:cs="DengXian"/>
          <w:sz w:val="18"/>
          <w:szCs w:val="18"/>
          <w:spacing w:val="-1"/>
        </w:rPr>
        <w:t>础。要求先</w:t>
      </w:r>
      <w:r>
        <w:rPr>
          <w:rFonts w:ascii="DengXian" w:hAnsi="DengXian" w:eastAsia="DengXian" w:cs="DengXian"/>
          <w:sz w:val="18"/>
          <w:szCs w:val="18"/>
        </w:rPr>
        <w:t xml:space="preserve"> </w:t>
      </w:r>
      <w:r>
        <w:rPr>
          <w:rFonts w:ascii="DengXian" w:hAnsi="DengXian" w:eastAsia="DengXian" w:cs="DengXian"/>
          <w:sz w:val="18"/>
          <w:szCs w:val="18"/>
          <w:spacing w:val="-3"/>
        </w:rPr>
        <w:t>修高分子化学课程。</w:t>
      </w:r>
    </w:p>
    <w:p>
      <w:pPr>
        <w:ind w:left="34" w:right="56" w:firstLine="1"/>
        <w:spacing w:before="91" w:line="270" w:lineRule="auto"/>
        <w:rPr>
          <w:rFonts w:ascii="DengXian" w:hAnsi="DengXian" w:eastAsia="DengXian" w:cs="DengXian"/>
          <w:sz w:val="18"/>
          <w:szCs w:val="18"/>
        </w:rPr>
      </w:pPr>
      <w:r>
        <w:rPr>
          <w:rFonts w:ascii="DengXian" w:hAnsi="DengXian" w:eastAsia="DengXian" w:cs="DengXian"/>
          <w:sz w:val="18"/>
          <w:szCs w:val="18"/>
        </w:rPr>
        <w:t>教材及参考书：《高分子化学实验》（讲义</w:t>
      </w:r>
      <w:r>
        <w:rPr>
          <w:rFonts w:ascii="DengXian" w:hAnsi="DengXian" w:eastAsia="DengXian" w:cs="DengXian"/>
          <w:sz w:val="18"/>
          <w:szCs w:val="18"/>
          <w:spacing w:val="-1"/>
        </w:rPr>
        <w:t>），</w:t>
      </w:r>
      <w:r>
        <w:rPr>
          <w:rFonts w:ascii="DengXian" w:hAnsi="DengXian" w:eastAsia="DengXian" w:cs="DengXian"/>
          <w:sz w:val="18"/>
          <w:szCs w:val="18"/>
        </w:rPr>
        <w:t>《高分子化学》，《高分子实验技术》</w:t>
      </w:r>
      <w:r>
        <w:rPr>
          <w:rFonts w:ascii="DengXian" w:hAnsi="DengXian" w:eastAsia="DengXian" w:cs="DengXian"/>
          <w:sz w:val="18"/>
          <w:szCs w:val="18"/>
          <w:spacing w:val="-1"/>
        </w:rPr>
        <w:t>，《高分子化学实</w:t>
      </w:r>
      <w:r>
        <w:rPr>
          <w:rFonts w:ascii="DengXian" w:hAnsi="DengXian" w:eastAsia="DengXian" w:cs="DengXian"/>
          <w:sz w:val="18"/>
          <w:szCs w:val="18"/>
          <w:spacing w:val="1"/>
        </w:rPr>
        <w:t xml:space="preserve"> </w:t>
      </w:r>
      <w:r>
        <w:rPr>
          <w:rFonts w:ascii="DengXian" w:hAnsi="DengXian" w:eastAsia="DengXian" w:cs="DengXian"/>
          <w:sz w:val="18"/>
          <w:szCs w:val="18"/>
          <w:spacing w:val="-4"/>
        </w:rPr>
        <w:t>验与专论》。</w:t>
      </w:r>
    </w:p>
    <w:p>
      <w:pPr>
        <w:pStyle w:val="BodyText"/>
        <w:spacing w:line="259" w:lineRule="auto"/>
        <w:rPr/>
      </w:pPr>
      <w:r/>
    </w:p>
    <w:p>
      <w:pPr>
        <w:pStyle w:val="BodyText"/>
        <w:spacing w:line="259" w:lineRule="auto"/>
        <w:rPr/>
      </w:pPr>
      <w:r/>
    </w:p>
    <w:p>
      <w:pPr>
        <w:ind w:left="35"/>
        <w:spacing w:before="65" w:line="233" w:lineRule="auto"/>
        <w:rPr>
          <w:rFonts w:ascii="SimSun" w:hAnsi="SimSun" w:eastAsia="SimSun" w:cs="SimSun"/>
          <w:sz w:val="19"/>
          <w:szCs w:val="19"/>
        </w:rPr>
      </w:pPr>
      <w:r>
        <w:rPr>
          <w:rFonts w:ascii="DengXian" w:hAnsi="DengXian" w:eastAsia="DengXian" w:cs="DengXian"/>
          <w:sz w:val="19"/>
          <w:szCs w:val="19"/>
          <w:b/>
          <w:bCs/>
          <w:spacing w:val="6"/>
        </w:rPr>
        <w:t>课程号：</w:t>
      </w:r>
      <w:r>
        <w:rPr>
          <w:rFonts w:ascii="DengXian" w:hAnsi="DengXian" w:eastAsia="DengXian" w:cs="DengXian"/>
          <w:sz w:val="19"/>
          <w:szCs w:val="19"/>
          <w:b/>
          <w:bCs/>
          <w:spacing w:val="23"/>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6"/>
        </w:rPr>
        <w:t>30340312</w:t>
      </w:r>
      <w:r>
        <w:rPr>
          <w:rFonts w:ascii="SimSun" w:hAnsi="SimSun" w:eastAsia="SimSun" w:cs="SimSun"/>
          <w:sz w:val="19"/>
          <w:szCs w:val="19"/>
          <w:spacing w:val="6"/>
        </w:rPr>
        <w:t xml:space="preserve">  </w:t>
      </w:r>
      <w:r>
        <w:rPr>
          <w:rFonts w:ascii="DengXian" w:hAnsi="DengXian" w:eastAsia="DengXian" w:cs="DengXian"/>
          <w:sz w:val="19"/>
          <w:szCs w:val="19"/>
          <w:b/>
          <w:bCs/>
          <w:spacing w:val="6"/>
        </w:rPr>
        <w:t>课程名：细胞培养工程    </w:t>
      </w:r>
      <w:r>
        <w:rPr>
          <w:rFonts w:ascii="SimSun" w:hAnsi="SimSun" w:eastAsia="SimSun" w:cs="SimSun"/>
          <w:sz w:val="19"/>
          <w:szCs w:val="19"/>
          <w14:textOutline w14:w="3614" w14:cap="flat" w14:cmpd="sng">
            <w14:solidFill>
              <w14:srgbClr w14:val="000000"/>
            </w14:solidFill>
            <w14:prstDash w14:val="solid"/>
            <w14:miter w14:lim="10"/>
          </w14:textOutline>
        </w:rPr>
        <w:t>The</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Cell</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Culture</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Technology</w:t>
      </w:r>
    </w:p>
    <w:p>
      <w:pPr>
        <w:ind w:left="40"/>
        <w:spacing w:before="186" w:line="218" w:lineRule="auto"/>
        <w:rPr>
          <w:rFonts w:ascii="DengXian" w:hAnsi="DengXian" w:eastAsia="DengXian" w:cs="DengXian"/>
          <w:sz w:val="18"/>
          <w:szCs w:val="18"/>
        </w:rPr>
      </w:pPr>
      <w:r>
        <w:rPr>
          <w:rFonts w:ascii="DengXian" w:hAnsi="DengXian" w:eastAsia="DengXian" w:cs="DengXian"/>
          <w:sz w:val="18"/>
          <w:szCs w:val="18"/>
          <w:spacing w:val="-7"/>
        </w:rPr>
        <w:t>学时：  </w:t>
      </w:r>
      <w:r>
        <w:rPr>
          <w:rFonts w:ascii="SimSun" w:hAnsi="SimSun" w:eastAsia="SimSun" w:cs="SimSun"/>
          <w:sz w:val="18"/>
          <w:szCs w:val="18"/>
          <w:spacing w:val="-7"/>
        </w:rPr>
        <w:t>32  </w:t>
      </w:r>
      <w:r>
        <w:rPr>
          <w:rFonts w:ascii="DengXian" w:hAnsi="DengXian" w:eastAsia="DengXian" w:cs="DengXian"/>
          <w:sz w:val="18"/>
          <w:szCs w:val="18"/>
          <w:spacing w:val="-7"/>
        </w:rPr>
        <w:t>学分：  </w:t>
      </w:r>
      <w:r>
        <w:rPr>
          <w:rFonts w:ascii="SimSun" w:hAnsi="SimSun" w:eastAsia="SimSun" w:cs="SimSun"/>
          <w:sz w:val="18"/>
          <w:szCs w:val="18"/>
          <w:spacing w:val="-7"/>
        </w:rPr>
        <w:t>2</w:t>
      </w:r>
      <w:r>
        <w:rPr>
          <w:rFonts w:ascii="SimSun" w:hAnsi="SimSun" w:eastAsia="SimSun" w:cs="SimSun"/>
          <w:sz w:val="18"/>
          <w:szCs w:val="18"/>
          <w:spacing w:val="6"/>
        </w:rPr>
        <w:t xml:space="preserve">  </w:t>
      </w:r>
      <w:r>
        <w:rPr>
          <w:rFonts w:ascii="DengXian" w:hAnsi="DengXian" w:eastAsia="DengXian" w:cs="DengXian"/>
          <w:sz w:val="18"/>
          <w:szCs w:val="18"/>
          <w:spacing w:val="-7"/>
        </w:rPr>
        <w:t>开课院系：化工系 </w:t>
      </w:r>
      <w:r>
        <w:rPr>
          <w:rFonts w:ascii="DengXian" w:hAnsi="DengXian" w:eastAsia="DengXian" w:cs="DengXian"/>
          <w:sz w:val="18"/>
          <w:szCs w:val="18"/>
          <w:spacing w:val="-8"/>
        </w:rPr>
        <w:t xml:space="preserve">    开课老师：李强、郭志刚</w:t>
      </w:r>
    </w:p>
    <w:p>
      <w:pPr>
        <w:ind w:left="35" w:right="56" w:firstLine="4"/>
        <w:spacing w:before="94" w:line="292" w:lineRule="auto"/>
        <w:rPr>
          <w:rFonts w:ascii="DengXian" w:hAnsi="DengXian" w:eastAsia="DengXian" w:cs="DengXian"/>
          <w:sz w:val="18"/>
          <w:szCs w:val="18"/>
        </w:rPr>
      </w:pPr>
      <w:r>
        <w:rPr>
          <w:rFonts w:ascii="DengXian" w:hAnsi="DengXian" w:eastAsia="DengXian" w:cs="DengXian"/>
          <w:sz w:val="18"/>
          <w:szCs w:val="18"/>
        </w:rPr>
        <w:t>细胞培养工程是生物技术与工程技术密切结合的交叉学科，是生物工程技术的</w:t>
      </w:r>
      <w:r>
        <w:rPr>
          <w:rFonts w:ascii="DengXian" w:hAnsi="DengXian" w:eastAsia="DengXian" w:cs="DengXian"/>
          <w:sz w:val="18"/>
          <w:szCs w:val="18"/>
          <w:spacing w:val="-1"/>
        </w:rPr>
        <w:t>重要领域，也是生物化学工</w:t>
      </w:r>
      <w:r>
        <w:rPr>
          <w:rFonts w:ascii="DengXian" w:hAnsi="DengXian" w:eastAsia="DengXian" w:cs="DengXian"/>
          <w:sz w:val="18"/>
          <w:szCs w:val="18"/>
        </w:rPr>
        <w:t xml:space="preserve"> </w:t>
      </w:r>
      <w:r>
        <w:rPr>
          <w:rFonts w:ascii="DengXian" w:hAnsi="DengXian" w:eastAsia="DengXian" w:cs="DengXian"/>
          <w:sz w:val="18"/>
          <w:szCs w:val="18"/>
        </w:rPr>
        <w:t>程专业的高年级学生或研究生的必修课之一。内容包括细胞工</w:t>
      </w:r>
      <w:r>
        <w:rPr>
          <w:rFonts w:ascii="DengXian" w:hAnsi="DengXian" w:eastAsia="DengXian" w:cs="DengXian"/>
          <w:sz w:val="18"/>
          <w:szCs w:val="18"/>
          <w:spacing w:val="-1"/>
        </w:rPr>
        <w:t>程的概念，细胞的构造与机能，细胞的信息</w:t>
      </w:r>
      <w:r>
        <w:rPr>
          <w:rFonts w:ascii="DengXian" w:hAnsi="DengXian" w:eastAsia="DengXian" w:cs="DengXian"/>
          <w:sz w:val="18"/>
          <w:szCs w:val="18"/>
        </w:rPr>
        <w:t xml:space="preserve"> </w:t>
      </w:r>
      <w:r>
        <w:rPr>
          <w:rFonts w:ascii="DengXian" w:hAnsi="DengXian" w:eastAsia="DengXian" w:cs="DengXian"/>
          <w:sz w:val="18"/>
          <w:szCs w:val="18"/>
        </w:rPr>
        <w:t>传递，培养方法，微生物细胞工程，动物细胞工程，植物细胞工程，细胞融合技术，生</w:t>
      </w:r>
      <w:r>
        <w:rPr>
          <w:rFonts w:ascii="DengXian" w:hAnsi="DengXian" w:eastAsia="DengXian" w:cs="DengXian"/>
          <w:sz w:val="18"/>
          <w:szCs w:val="18"/>
          <w:spacing w:val="-1"/>
        </w:rPr>
        <w:t>物反应器，细胞培</w:t>
      </w:r>
      <w:r>
        <w:rPr>
          <w:rFonts w:ascii="DengXian" w:hAnsi="DengXian" w:eastAsia="DengXian" w:cs="DengXian"/>
          <w:sz w:val="18"/>
          <w:szCs w:val="18"/>
        </w:rPr>
        <w:t xml:space="preserve"> </w:t>
      </w:r>
      <w:r>
        <w:rPr>
          <w:rFonts w:ascii="DengXian" w:hAnsi="DengXian" w:eastAsia="DengXian" w:cs="DengXian"/>
          <w:sz w:val="18"/>
          <w:szCs w:val="18"/>
          <w:spacing w:val="-3"/>
        </w:rPr>
        <w:t>养工程技术的实际应用等。</w:t>
      </w:r>
    </w:p>
    <w:p>
      <w:pPr>
        <w:ind w:left="35" w:right="55" w:hanging="2"/>
        <w:spacing w:before="92" w:line="271" w:lineRule="auto"/>
        <w:rPr>
          <w:rFonts w:ascii="DengXian" w:hAnsi="DengXian" w:eastAsia="DengXian" w:cs="DengXian"/>
          <w:sz w:val="18"/>
          <w:szCs w:val="18"/>
        </w:rPr>
      </w:pPr>
      <w:r>
        <w:rPr>
          <w:rFonts w:ascii="DengXian" w:hAnsi="DengXian" w:eastAsia="DengXian" w:cs="DengXian"/>
          <w:sz w:val="18"/>
          <w:szCs w:val="18"/>
        </w:rPr>
        <w:t>课程说明及先修要求：细胞培养工程学是生物化学工程和生物工程领域的核心技术。先修细胞</w:t>
      </w:r>
      <w:r>
        <w:rPr>
          <w:rFonts w:ascii="DengXian" w:hAnsi="DengXian" w:eastAsia="DengXian" w:cs="DengXian"/>
          <w:sz w:val="18"/>
          <w:szCs w:val="18"/>
          <w:spacing w:val="-1"/>
        </w:rPr>
        <w:t>生物学，生</w:t>
      </w:r>
      <w:r>
        <w:rPr>
          <w:rFonts w:ascii="DengXian" w:hAnsi="DengXian" w:eastAsia="DengXian" w:cs="DengXian"/>
          <w:sz w:val="18"/>
          <w:szCs w:val="18"/>
        </w:rPr>
        <w:t xml:space="preserve"> </w:t>
      </w:r>
      <w:r>
        <w:rPr>
          <w:rFonts w:ascii="DengXian" w:hAnsi="DengXian" w:eastAsia="DengXian" w:cs="DengXian"/>
          <w:sz w:val="18"/>
          <w:szCs w:val="18"/>
          <w:spacing w:val="-3"/>
        </w:rPr>
        <w:t>物化学或分子生物学等课程。</w:t>
      </w:r>
    </w:p>
    <w:p>
      <w:pPr>
        <w:ind w:left="39" w:right="416" w:hanging="4"/>
        <w:spacing w:before="90" w:line="269" w:lineRule="auto"/>
        <w:rPr>
          <w:rFonts w:ascii="DengXian" w:hAnsi="DengXian" w:eastAsia="DengXian" w:cs="DengXian"/>
          <w:sz w:val="18"/>
          <w:szCs w:val="18"/>
        </w:rPr>
      </w:pPr>
      <w:r>
        <w:rPr>
          <w:rFonts w:ascii="DengXian" w:hAnsi="DengXian" w:eastAsia="DengXian" w:cs="DengXian"/>
          <w:sz w:val="18"/>
          <w:szCs w:val="18"/>
        </w:rPr>
        <w:t>教材及参考书：《细胞培养工程》，《细胞工程》，《细胞生物学》，《细胞学</w:t>
      </w:r>
      <w:r>
        <w:rPr>
          <w:rFonts w:ascii="DengXian" w:hAnsi="DengXian" w:eastAsia="DengXian" w:cs="DengXian"/>
          <w:sz w:val="18"/>
          <w:szCs w:val="18"/>
          <w:spacing w:val="-1"/>
        </w:rPr>
        <w:t>》，《细胞培养工程</w:t>
      </w:r>
      <w:r>
        <w:rPr>
          <w:rFonts w:ascii="DengXian" w:hAnsi="DengXian" w:eastAsia="DengXian" w:cs="DengXian"/>
          <w:sz w:val="18"/>
          <w:szCs w:val="18"/>
        </w:rPr>
        <w:t xml:space="preserve"> </w:t>
      </w:r>
      <w:r>
        <w:rPr>
          <w:rFonts w:ascii="DengXian" w:hAnsi="DengXian" w:eastAsia="DengXian" w:cs="DengXian"/>
          <w:sz w:val="18"/>
          <w:szCs w:val="18"/>
          <w:spacing w:val="-2"/>
        </w:rPr>
        <w:t>学》，《细胞生理学》，《细胞分子生物学》。</w:t>
      </w:r>
    </w:p>
    <w:p>
      <w:pPr>
        <w:pStyle w:val="BodyText"/>
        <w:spacing w:line="260" w:lineRule="auto"/>
        <w:rPr/>
      </w:pPr>
      <w:r/>
    </w:p>
    <w:p>
      <w:pPr>
        <w:pStyle w:val="BodyText"/>
        <w:spacing w:line="260" w:lineRule="auto"/>
        <w:rPr/>
      </w:pPr>
      <w:r/>
    </w:p>
    <w:p>
      <w:pPr>
        <w:ind w:left="35"/>
        <w:spacing w:before="64" w:line="236" w:lineRule="auto"/>
        <w:rPr>
          <w:rFonts w:ascii="SimSun" w:hAnsi="SimSun" w:eastAsia="SimSun" w:cs="SimSun"/>
          <w:sz w:val="19"/>
          <w:szCs w:val="19"/>
        </w:rPr>
      </w:pPr>
      <w:r>
        <w:rPr>
          <w:rFonts w:ascii="DengXian" w:hAnsi="DengXian" w:eastAsia="DengXian" w:cs="DengXian"/>
          <w:sz w:val="19"/>
          <w:szCs w:val="19"/>
          <w:b/>
          <w:bCs/>
          <w:spacing w:val="7"/>
        </w:rPr>
        <w:t>课程号：</w:t>
      </w:r>
      <w:r>
        <w:rPr>
          <w:rFonts w:ascii="DengXian" w:hAnsi="DengXian" w:eastAsia="DengXian" w:cs="DengXian"/>
          <w:sz w:val="19"/>
          <w:szCs w:val="19"/>
          <w:b/>
          <w:bCs/>
          <w:spacing w:val="20"/>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7"/>
        </w:rPr>
        <w:t>30340322</w:t>
      </w:r>
      <w:r>
        <w:rPr>
          <w:rFonts w:ascii="SimSun" w:hAnsi="SimSun" w:eastAsia="SimSun" w:cs="SimSun"/>
          <w:sz w:val="19"/>
          <w:szCs w:val="19"/>
          <w:spacing w:val="7"/>
        </w:rPr>
        <w:t xml:space="preserve">  </w:t>
      </w:r>
      <w:r>
        <w:rPr>
          <w:rFonts w:ascii="DengXian" w:hAnsi="DengXian" w:eastAsia="DengXian" w:cs="DengXian"/>
          <w:sz w:val="19"/>
          <w:szCs w:val="19"/>
          <w:b/>
          <w:bCs/>
          <w:spacing w:val="7"/>
        </w:rPr>
        <w:t>课程名：化学</w:t>
      </w:r>
      <w:r>
        <w:rPr>
          <w:rFonts w:ascii="DengXian" w:hAnsi="DengXian" w:eastAsia="DengXian" w:cs="DengXian"/>
          <w:sz w:val="19"/>
          <w:szCs w:val="19"/>
          <w:b/>
          <w:bCs/>
          <w:spacing w:val="6"/>
        </w:rPr>
        <w:t>工程与高分子科学导论    </w:t>
      </w:r>
      <w:r>
        <w:rPr>
          <w:rFonts w:ascii="SimSun" w:hAnsi="SimSun" w:eastAsia="SimSun" w:cs="SimSun"/>
          <w:sz w:val="19"/>
          <w:szCs w:val="19"/>
          <w14:textOutline w14:w="3614" w14:cap="flat" w14:cmpd="sng">
            <w14:solidFill>
              <w14:srgbClr w14:val="000000"/>
            </w14:solidFill>
            <w14:prstDash w14:val="solid"/>
            <w14:miter w14:lim="10"/>
          </w14:textOutline>
        </w:rPr>
        <w:t>Introduction</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to</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Chemical</w:t>
      </w:r>
    </w:p>
    <w:p>
      <w:pPr>
        <w:ind w:left="34"/>
        <w:spacing w:before="60" w:line="223" w:lineRule="auto"/>
        <w:rPr>
          <w:rFonts w:ascii="SimSun" w:hAnsi="SimSun" w:eastAsia="SimSun" w:cs="SimSun"/>
          <w:sz w:val="19"/>
          <w:szCs w:val="19"/>
        </w:rPr>
      </w:pPr>
      <w:r>
        <w:rPr>
          <w:rFonts w:ascii="SimSun" w:hAnsi="SimSun" w:eastAsia="SimSun" w:cs="SimSun"/>
          <w:sz w:val="19"/>
          <w:szCs w:val="19"/>
          <w14:textOutline w14:w="3614" w14:cap="flat" w14:cmpd="sng">
            <w14:solidFill>
              <w14:srgbClr w14:val="000000"/>
            </w14:solidFill>
            <w14:prstDash w14:val="solid"/>
            <w14:miter w14:lim="10"/>
          </w14:textOutline>
          <w:spacing w:val="5"/>
        </w:rPr>
        <w:t>Engineering</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and</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Polymer</w:t>
      </w:r>
      <w:r>
        <w:rPr>
          <w:rFonts w:ascii="SimSun" w:hAnsi="SimSun" w:eastAsia="SimSun" w:cs="SimSun"/>
          <w:sz w:val="19"/>
          <w:szCs w:val="19"/>
          <w:spacing w:val="22"/>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Science</w:t>
      </w:r>
    </w:p>
    <w:p>
      <w:pPr>
        <w:ind w:left="40"/>
        <w:spacing w:before="214" w:line="218" w:lineRule="auto"/>
        <w:rPr>
          <w:rFonts w:ascii="DengXian" w:hAnsi="DengXian" w:eastAsia="DengXian" w:cs="DengXian"/>
          <w:sz w:val="18"/>
          <w:szCs w:val="18"/>
        </w:rPr>
      </w:pPr>
      <w:r>
        <w:rPr>
          <w:rFonts w:ascii="DengXian" w:hAnsi="DengXian" w:eastAsia="DengXian" w:cs="DengXian"/>
          <w:sz w:val="18"/>
          <w:szCs w:val="18"/>
          <w:spacing w:val="-8"/>
        </w:rPr>
        <w:t>学时：  </w:t>
      </w:r>
      <w:r>
        <w:rPr>
          <w:rFonts w:ascii="SimSun" w:hAnsi="SimSun" w:eastAsia="SimSun" w:cs="SimSun"/>
          <w:sz w:val="18"/>
          <w:szCs w:val="18"/>
          <w:spacing w:val="-8"/>
        </w:rPr>
        <w:t>32  </w:t>
      </w:r>
      <w:r>
        <w:rPr>
          <w:rFonts w:ascii="DengXian" w:hAnsi="DengXian" w:eastAsia="DengXian" w:cs="DengXian"/>
          <w:sz w:val="18"/>
          <w:szCs w:val="18"/>
          <w:spacing w:val="-8"/>
        </w:rPr>
        <w:t>学分：  </w:t>
      </w:r>
      <w:r>
        <w:rPr>
          <w:rFonts w:ascii="SimSun" w:hAnsi="SimSun" w:eastAsia="SimSun" w:cs="SimSun"/>
          <w:sz w:val="18"/>
          <w:szCs w:val="18"/>
          <w:spacing w:val="-8"/>
        </w:rPr>
        <w:t>2</w:t>
      </w:r>
      <w:r>
        <w:rPr>
          <w:rFonts w:ascii="SimSun" w:hAnsi="SimSun" w:eastAsia="SimSun" w:cs="SimSun"/>
          <w:sz w:val="18"/>
          <w:szCs w:val="18"/>
          <w:spacing w:val="6"/>
        </w:rPr>
        <w:t xml:space="preserve">  </w:t>
      </w:r>
      <w:r>
        <w:rPr>
          <w:rFonts w:ascii="DengXian" w:hAnsi="DengXian" w:eastAsia="DengXian" w:cs="DengXian"/>
          <w:sz w:val="18"/>
          <w:szCs w:val="18"/>
          <w:spacing w:val="-8"/>
        </w:rPr>
        <w:t>开课院系：化工系     开课老</w:t>
      </w:r>
      <w:r>
        <w:rPr>
          <w:rFonts w:ascii="DengXian" w:hAnsi="DengXian" w:eastAsia="DengXian" w:cs="DengXian"/>
          <w:sz w:val="18"/>
          <w:szCs w:val="18"/>
          <w:spacing w:val="-9"/>
        </w:rPr>
        <w:t>师：朱兵</w:t>
      </w:r>
    </w:p>
    <w:p>
      <w:pPr>
        <w:ind w:left="35" w:right="56" w:firstLine="2"/>
        <w:spacing w:before="94" w:line="295" w:lineRule="auto"/>
        <w:rPr>
          <w:rFonts w:ascii="DengXian" w:hAnsi="DengXian" w:eastAsia="DengXian" w:cs="DengXian"/>
          <w:sz w:val="18"/>
          <w:szCs w:val="18"/>
        </w:rPr>
      </w:pPr>
      <w:r>
        <w:rPr>
          <w:rFonts w:ascii="DengXian" w:hAnsi="DengXian" w:eastAsia="DengXian" w:cs="DengXian"/>
          <w:sz w:val="18"/>
          <w:szCs w:val="18"/>
        </w:rPr>
        <w:t>组织和邀请不同方面和领域的资深讲员，如国外和国内的院士、化工系杰出中青</w:t>
      </w:r>
      <w:r>
        <w:rPr>
          <w:rFonts w:ascii="DengXian" w:hAnsi="DengXian" w:eastAsia="DengXian" w:cs="DengXian"/>
          <w:sz w:val="18"/>
          <w:szCs w:val="18"/>
          <w:spacing w:val="-1"/>
        </w:rPr>
        <w:t>年教授、国内外知名企业</w:t>
      </w:r>
      <w:r>
        <w:rPr>
          <w:rFonts w:ascii="DengXian" w:hAnsi="DengXian" w:eastAsia="DengXian" w:cs="DengXian"/>
          <w:sz w:val="18"/>
          <w:szCs w:val="18"/>
        </w:rPr>
        <w:t xml:space="preserve"> </w:t>
      </w:r>
      <w:r>
        <w:rPr>
          <w:rFonts w:ascii="SimSun" w:hAnsi="SimSun" w:eastAsia="SimSun" w:cs="SimSun"/>
          <w:sz w:val="18"/>
          <w:szCs w:val="18"/>
          <w:spacing w:val="-1"/>
        </w:rPr>
        <w:t>(</w:t>
      </w:r>
      <w:r>
        <w:rPr>
          <w:rFonts w:ascii="DengXian" w:hAnsi="DengXian" w:eastAsia="DengXian" w:cs="DengXian"/>
          <w:sz w:val="18"/>
          <w:szCs w:val="18"/>
          <w:spacing w:val="-1"/>
        </w:rPr>
        <w:t>含国有企业、外资企业、民营企业</w:t>
      </w:r>
      <w:r>
        <w:rPr>
          <w:rFonts w:ascii="SimSun" w:hAnsi="SimSun" w:eastAsia="SimSun" w:cs="SimSun"/>
          <w:sz w:val="18"/>
          <w:szCs w:val="18"/>
          <w:spacing w:val="-1"/>
        </w:rPr>
        <w:t>)</w:t>
      </w:r>
      <w:r>
        <w:rPr>
          <w:rFonts w:ascii="DengXian" w:hAnsi="DengXian" w:eastAsia="DengXian" w:cs="DengXian"/>
          <w:sz w:val="18"/>
          <w:szCs w:val="18"/>
          <w:spacing w:val="-1"/>
        </w:rPr>
        <w:t>高层管理人员，为化工系大一新生为主的学生授课，主要内容</w:t>
      </w:r>
      <w:r>
        <w:rPr>
          <w:rFonts w:ascii="DengXian" w:hAnsi="DengXian" w:eastAsia="DengXian" w:cs="DengXian"/>
          <w:sz w:val="18"/>
          <w:szCs w:val="18"/>
          <w:spacing w:val="-2"/>
        </w:rPr>
        <w:t>包括：</w:t>
      </w:r>
      <w:r>
        <w:rPr>
          <w:rFonts w:ascii="DengXian" w:hAnsi="DengXian" w:eastAsia="DengXian" w:cs="DengXian"/>
          <w:sz w:val="18"/>
          <w:szCs w:val="18"/>
        </w:rPr>
        <w:t xml:space="preserve">  </w:t>
      </w:r>
      <w:r>
        <w:rPr>
          <w:rFonts w:ascii="DengXian" w:hAnsi="DengXian" w:eastAsia="DengXian" w:cs="DengXian"/>
          <w:sz w:val="18"/>
          <w:szCs w:val="18"/>
          <w:spacing w:val="-1"/>
        </w:rPr>
        <w:t>化学工程学和高分子科学的内涵、特点及其在国民经济中的地位和作用，化工与高分子学科及其与环境、 </w:t>
      </w:r>
      <w:r>
        <w:rPr>
          <w:rFonts w:ascii="DengXian" w:hAnsi="DengXian" w:eastAsia="DengXian" w:cs="DengXian"/>
          <w:sz w:val="18"/>
          <w:szCs w:val="18"/>
        </w:rPr>
        <w:t>生命、能源、资源等交叉领域的传统和热点研究现状及其发展趋势，做一名合格化学工</w:t>
      </w:r>
      <w:r>
        <w:rPr>
          <w:rFonts w:ascii="DengXian" w:hAnsi="DengXian" w:eastAsia="DengXian" w:cs="DengXian"/>
          <w:sz w:val="18"/>
          <w:szCs w:val="18"/>
          <w:spacing w:val="-1"/>
        </w:rPr>
        <w:t>程师和化工及高分</w:t>
      </w:r>
      <w:r>
        <w:rPr>
          <w:rFonts w:ascii="DengXian" w:hAnsi="DengXian" w:eastAsia="DengXian" w:cs="DengXian"/>
          <w:sz w:val="18"/>
          <w:szCs w:val="18"/>
        </w:rPr>
        <w:t xml:space="preserve"> </w:t>
      </w:r>
      <w:r>
        <w:rPr>
          <w:rFonts w:ascii="DengXian" w:hAnsi="DengXian" w:eastAsia="DengXian" w:cs="DengXian"/>
          <w:sz w:val="18"/>
          <w:szCs w:val="18"/>
          <w:spacing w:val="-2"/>
        </w:rPr>
        <w:t>子研究者所需要具备的素质和所面对的机遇与挑战。</w:t>
      </w:r>
    </w:p>
    <w:p>
      <w:pPr>
        <w:ind w:left="38" w:right="56" w:hanging="5"/>
        <w:spacing w:before="94" w:line="270" w:lineRule="auto"/>
        <w:rPr>
          <w:rFonts w:ascii="DengXian" w:hAnsi="DengXian" w:eastAsia="DengXian" w:cs="DengXian"/>
          <w:sz w:val="18"/>
          <w:szCs w:val="18"/>
        </w:rPr>
      </w:pPr>
      <w:r>
        <w:rPr>
          <w:rFonts w:ascii="DengXian" w:hAnsi="DengXian" w:eastAsia="DengXian" w:cs="DengXian"/>
          <w:sz w:val="18"/>
          <w:szCs w:val="18"/>
        </w:rPr>
        <w:t>课程说明及先修要求：让大一新生从不同侧面了解化学工程和高分子科学的现状、前景以</w:t>
      </w:r>
      <w:r>
        <w:rPr>
          <w:rFonts w:ascii="DengXian" w:hAnsi="DengXian" w:eastAsia="DengXian" w:cs="DengXian"/>
          <w:sz w:val="18"/>
          <w:szCs w:val="18"/>
          <w:spacing w:val="-1"/>
        </w:rPr>
        <w:t>及对自身素质的</w:t>
      </w:r>
      <w:r>
        <w:rPr>
          <w:rFonts w:ascii="DengXian" w:hAnsi="DengXian" w:eastAsia="DengXian" w:cs="DengXian"/>
          <w:sz w:val="18"/>
          <w:szCs w:val="18"/>
        </w:rPr>
        <w:t xml:space="preserve"> </w:t>
      </w:r>
      <w:r>
        <w:rPr>
          <w:rFonts w:ascii="DengXian" w:hAnsi="DengXian" w:eastAsia="DengXian" w:cs="DengXian"/>
          <w:sz w:val="18"/>
          <w:szCs w:val="18"/>
          <w:spacing w:val="-6"/>
        </w:rPr>
        <w:t>要求。无。</w:t>
      </w:r>
    </w:p>
    <w:p>
      <w:pPr>
        <w:ind w:left="35"/>
        <w:spacing w:before="90" w:line="223" w:lineRule="auto"/>
        <w:rPr>
          <w:rFonts w:ascii="DengXian" w:hAnsi="DengXian" w:eastAsia="DengXian" w:cs="DengXian"/>
          <w:sz w:val="18"/>
          <w:szCs w:val="18"/>
        </w:rPr>
      </w:pPr>
      <w:r>
        <w:rPr>
          <w:rFonts w:ascii="DengXian" w:hAnsi="DengXian" w:eastAsia="DengXian" w:cs="DengXian"/>
          <w:sz w:val="18"/>
          <w:szCs w:val="18"/>
          <w:spacing w:val="-2"/>
        </w:rPr>
        <w:t>教材及参考书：《化工概论》，化工出版社。</w:t>
      </w:r>
    </w:p>
    <w:p>
      <w:pPr>
        <w:pStyle w:val="BodyText"/>
        <w:spacing w:line="260" w:lineRule="auto"/>
        <w:rPr/>
      </w:pPr>
      <w:r/>
    </w:p>
    <w:p>
      <w:pPr>
        <w:pStyle w:val="BodyText"/>
        <w:spacing w:line="260" w:lineRule="auto"/>
        <w:rPr/>
      </w:pPr>
      <w:r/>
    </w:p>
    <w:p>
      <w:pPr>
        <w:ind w:left="35"/>
        <w:spacing w:before="65" w:line="234" w:lineRule="auto"/>
        <w:rPr>
          <w:rFonts w:ascii="SimSun" w:hAnsi="SimSun" w:eastAsia="SimSun" w:cs="SimSun"/>
          <w:sz w:val="19"/>
          <w:szCs w:val="19"/>
        </w:rPr>
      </w:pPr>
      <w:r>
        <w:rPr>
          <w:rFonts w:ascii="DengXian" w:hAnsi="DengXian" w:eastAsia="DengXian" w:cs="DengXian"/>
          <w:sz w:val="19"/>
          <w:szCs w:val="19"/>
          <w:b/>
          <w:bCs/>
          <w:spacing w:val="8"/>
        </w:rPr>
        <w:t>课程号：</w:t>
      </w:r>
      <w:r>
        <w:rPr>
          <w:rFonts w:ascii="DengXian" w:hAnsi="DengXian" w:eastAsia="DengXian" w:cs="DengXian"/>
          <w:sz w:val="19"/>
          <w:szCs w:val="19"/>
          <w:b/>
          <w:bCs/>
          <w:spacing w:val="19"/>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8"/>
        </w:rPr>
        <w:t>30340332</w:t>
      </w:r>
      <w:r>
        <w:rPr>
          <w:rFonts w:ascii="SimSun" w:hAnsi="SimSun" w:eastAsia="SimSun" w:cs="SimSun"/>
          <w:sz w:val="19"/>
          <w:szCs w:val="19"/>
          <w:spacing w:val="8"/>
        </w:rPr>
        <w:t xml:space="preserve">  </w:t>
      </w:r>
      <w:r>
        <w:rPr>
          <w:rFonts w:ascii="DengXian" w:hAnsi="DengXian" w:eastAsia="DengXian" w:cs="DengXian"/>
          <w:sz w:val="19"/>
          <w:szCs w:val="19"/>
          <w:b/>
          <w:bCs/>
          <w:spacing w:val="8"/>
        </w:rPr>
        <w:t>课程名：专业英语交流技巧</w:t>
      </w:r>
      <w:r>
        <w:rPr>
          <w:rFonts w:ascii="SimSun" w:hAnsi="SimSun" w:eastAsia="SimSun" w:cs="SimSun"/>
          <w:sz w:val="19"/>
          <w:szCs w:val="19"/>
          <w14:textOutline w14:w="3614" w14:cap="flat" w14:cmpd="sng">
            <w14:solidFill>
              <w14:srgbClr w14:val="000000"/>
            </w14:solidFill>
            <w14:prstDash w14:val="solid"/>
            <w14:miter w14:lim="10"/>
          </w14:textOutline>
          <w:spacing w:val="8"/>
        </w:rPr>
        <w:t>(</w:t>
      </w:r>
      <w:r>
        <w:rPr>
          <w:rFonts w:ascii="DengXian" w:hAnsi="DengXian" w:eastAsia="DengXian" w:cs="DengXian"/>
          <w:sz w:val="19"/>
          <w:szCs w:val="19"/>
          <w:b/>
          <w:bCs/>
          <w:spacing w:val="8"/>
        </w:rPr>
        <w:t>化学工程</w:t>
      </w:r>
      <w:r>
        <w:rPr>
          <w:rFonts w:ascii="SimSun" w:hAnsi="SimSun" w:eastAsia="SimSun" w:cs="SimSun"/>
          <w:sz w:val="19"/>
          <w:szCs w:val="19"/>
          <w14:textOutline w14:w="3614" w14:cap="flat" w14:cmpd="sng">
            <w14:solidFill>
              <w14:srgbClr w14:val="000000"/>
            </w14:solidFill>
            <w14:prstDash w14:val="solid"/>
            <w14:miter w14:lim="10"/>
          </w14:textOutline>
          <w:spacing w:val="8"/>
        </w:rPr>
        <w:t>)</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Special</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English</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Intermediate</w:t>
      </w:r>
    </w:p>
    <w:p>
      <w:pPr>
        <w:ind w:left="37"/>
        <w:spacing w:before="62" w:line="223" w:lineRule="auto"/>
        <w:rPr>
          <w:rFonts w:ascii="SimSun" w:hAnsi="SimSun" w:eastAsia="SimSun" w:cs="SimSun"/>
          <w:sz w:val="19"/>
          <w:szCs w:val="19"/>
        </w:rPr>
      </w:pPr>
      <w:r>
        <w:rPr>
          <w:rFonts w:ascii="SimSun" w:hAnsi="SimSun" w:eastAsia="SimSun" w:cs="SimSun"/>
          <w:sz w:val="19"/>
          <w:szCs w:val="19"/>
          <w14:textOutline w14:w="3614" w14:cap="flat" w14:cmpd="sng">
            <w14:solidFill>
              <w14:srgbClr w14:val="000000"/>
            </w14:solidFill>
            <w14:prstDash w14:val="solid"/>
            <w14:miter w14:lim="10"/>
          </w14:textOutline>
        </w:rPr>
        <w:t>Skill</w:t>
      </w:r>
      <w:r>
        <w:rPr>
          <w:rFonts w:ascii="SimSun" w:hAnsi="SimSun" w:eastAsia="SimSun" w:cs="SimSun"/>
          <w:sz w:val="19"/>
          <w:szCs w:val="19"/>
          <w:spacing w:val="49"/>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27"/>
        </w:rPr>
        <w:t>(</w:t>
      </w:r>
      <w:r>
        <w:rPr>
          <w:rFonts w:ascii="SimSun" w:hAnsi="SimSun" w:eastAsia="SimSun" w:cs="SimSun"/>
          <w:sz w:val="19"/>
          <w:szCs w:val="19"/>
          <w:spacing w:val="2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Chemical</w:t>
      </w:r>
      <w:r>
        <w:rPr>
          <w:rFonts w:ascii="SimSun" w:hAnsi="SimSun" w:eastAsia="SimSun" w:cs="SimSun"/>
          <w:sz w:val="19"/>
          <w:szCs w:val="19"/>
          <w:spacing w:val="2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Engineering</w:t>
      </w:r>
      <w:r>
        <w:rPr>
          <w:rFonts w:ascii="SimSun" w:hAnsi="SimSun" w:eastAsia="SimSun" w:cs="SimSun"/>
          <w:sz w:val="19"/>
          <w:szCs w:val="19"/>
          <w14:textOutline w14:w="3614" w14:cap="flat" w14:cmpd="sng">
            <w14:solidFill>
              <w14:srgbClr w14:val="000000"/>
            </w14:solidFill>
            <w14:prstDash w14:val="solid"/>
            <w14:miter w14:lim="10"/>
          </w14:textOutline>
          <w:spacing w:val="27"/>
        </w:rPr>
        <w:t>)</w:t>
      </w:r>
    </w:p>
    <w:p>
      <w:pPr>
        <w:ind w:left="40"/>
        <w:spacing w:before="213" w:line="218" w:lineRule="auto"/>
        <w:rPr>
          <w:rFonts w:ascii="DengXian" w:hAnsi="DengXian" w:eastAsia="DengXian" w:cs="DengXian"/>
          <w:sz w:val="18"/>
          <w:szCs w:val="18"/>
        </w:rPr>
      </w:pPr>
      <w:r>
        <w:rPr>
          <w:rFonts w:ascii="DengXian" w:hAnsi="DengXian" w:eastAsia="DengXian" w:cs="DengXian"/>
          <w:sz w:val="18"/>
          <w:szCs w:val="18"/>
          <w:spacing w:val="-8"/>
        </w:rPr>
        <w:t>学时：  </w:t>
      </w:r>
      <w:r>
        <w:rPr>
          <w:rFonts w:ascii="SimSun" w:hAnsi="SimSun" w:eastAsia="SimSun" w:cs="SimSun"/>
          <w:sz w:val="18"/>
          <w:szCs w:val="18"/>
          <w:spacing w:val="-8"/>
        </w:rPr>
        <w:t>32  </w:t>
      </w:r>
      <w:r>
        <w:rPr>
          <w:rFonts w:ascii="DengXian" w:hAnsi="DengXian" w:eastAsia="DengXian" w:cs="DengXian"/>
          <w:sz w:val="18"/>
          <w:szCs w:val="18"/>
          <w:spacing w:val="-8"/>
        </w:rPr>
        <w:t>学分：  </w:t>
      </w:r>
      <w:r>
        <w:rPr>
          <w:rFonts w:ascii="SimSun" w:hAnsi="SimSun" w:eastAsia="SimSun" w:cs="SimSun"/>
          <w:sz w:val="18"/>
          <w:szCs w:val="18"/>
          <w:spacing w:val="-8"/>
        </w:rPr>
        <w:t>2</w:t>
      </w:r>
      <w:r>
        <w:rPr>
          <w:rFonts w:ascii="SimSun" w:hAnsi="SimSun" w:eastAsia="SimSun" w:cs="SimSun"/>
          <w:sz w:val="18"/>
          <w:szCs w:val="18"/>
          <w:spacing w:val="6"/>
        </w:rPr>
        <w:t xml:space="preserve">  </w:t>
      </w:r>
      <w:r>
        <w:rPr>
          <w:rFonts w:ascii="DengXian" w:hAnsi="DengXian" w:eastAsia="DengXian" w:cs="DengXian"/>
          <w:sz w:val="18"/>
          <w:szCs w:val="18"/>
          <w:spacing w:val="-8"/>
        </w:rPr>
        <w:t>开课院系：化工系     开课老</w:t>
      </w:r>
      <w:r>
        <w:rPr>
          <w:rFonts w:ascii="DengXian" w:hAnsi="DengXian" w:eastAsia="DengXian" w:cs="DengXian"/>
          <w:sz w:val="18"/>
          <w:szCs w:val="18"/>
          <w:spacing w:val="-9"/>
        </w:rPr>
        <w:t>师：杜伟</w:t>
      </w:r>
    </w:p>
    <w:p>
      <w:pPr>
        <w:spacing w:line="218" w:lineRule="auto"/>
        <w:sectPr>
          <w:footerReference w:type="default" r:id="rId124"/>
          <w:pgSz w:w="11907" w:h="16839"/>
          <w:pgMar w:top="1128" w:right="1769" w:bottom="1448" w:left="1771" w:header="879" w:footer="1200" w:gutter="0"/>
        </w:sectPr>
        <w:rPr>
          <w:rFonts w:ascii="DengXian" w:hAnsi="DengXian" w:eastAsia="DengXian" w:cs="DengXian"/>
          <w:sz w:val="18"/>
          <w:szCs w:val="18"/>
        </w:rPr>
      </w:pPr>
    </w:p>
    <w:p>
      <w:pPr>
        <w:pStyle w:val="BodyText"/>
        <w:spacing w:line="357" w:lineRule="auto"/>
        <w:rPr/>
      </w:pPr>
      <w:r/>
    </w:p>
    <w:p>
      <w:pPr>
        <w:ind w:left="36"/>
        <w:spacing w:before="61" w:line="216" w:lineRule="auto"/>
        <w:rPr>
          <w:rFonts w:ascii="DengXian" w:hAnsi="DengXian" w:eastAsia="DengXian" w:cs="DengXian"/>
          <w:sz w:val="18"/>
          <w:szCs w:val="18"/>
        </w:rPr>
      </w:pPr>
      <w:r>
        <w:rPr>
          <w:rFonts w:ascii="DengXian" w:hAnsi="DengXian" w:eastAsia="DengXian" w:cs="DengXian"/>
          <w:sz w:val="18"/>
          <w:szCs w:val="18"/>
        </w:rPr>
        <w:t>该课程通过教授专业词汇、介绍科技文章写作规范、阅读英文文献</w:t>
      </w:r>
      <w:r>
        <w:rPr>
          <w:rFonts w:ascii="SimSun" w:hAnsi="SimSun" w:eastAsia="SimSun" w:cs="SimSun"/>
          <w:sz w:val="18"/>
          <w:szCs w:val="18"/>
        </w:rPr>
        <w:t>,</w:t>
      </w:r>
      <w:r>
        <w:rPr>
          <w:rFonts w:ascii="DengXian" w:hAnsi="DengXian" w:eastAsia="DengXian" w:cs="DengXian"/>
          <w:sz w:val="18"/>
          <w:szCs w:val="18"/>
        </w:rPr>
        <w:t>使学生掌握化工单</w:t>
      </w:r>
      <w:r>
        <w:rPr>
          <w:rFonts w:ascii="DengXian" w:hAnsi="DengXian" w:eastAsia="DengXian" w:cs="DengXian"/>
          <w:sz w:val="18"/>
          <w:szCs w:val="18"/>
          <w:spacing w:val="-1"/>
        </w:rPr>
        <w:t>元操作、生物化</w:t>
      </w:r>
    </w:p>
    <w:p>
      <w:pPr>
        <w:ind w:left="41" w:right="52"/>
        <w:spacing w:before="94" w:line="267" w:lineRule="auto"/>
        <w:rPr>
          <w:rFonts w:ascii="DengXian" w:hAnsi="DengXian" w:eastAsia="DengXian" w:cs="DengXian"/>
          <w:sz w:val="18"/>
          <w:szCs w:val="18"/>
        </w:rPr>
      </w:pPr>
      <w:r>
        <w:rPr>
          <w:rFonts w:ascii="DengXian" w:hAnsi="DengXian" w:eastAsia="DengXian" w:cs="DengXian"/>
          <w:sz w:val="18"/>
          <w:szCs w:val="18"/>
        </w:rPr>
        <w:t>工、应用化学等学科方向的英语交流技巧</w:t>
      </w:r>
      <w:r>
        <w:rPr>
          <w:rFonts w:ascii="SimSun" w:hAnsi="SimSun" w:eastAsia="SimSun" w:cs="SimSun"/>
          <w:sz w:val="18"/>
          <w:szCs w:val="18"/>
        </w:rPr>
        <w:t>.</w:t>
      </w:r>
      <w:r>
        <w:rPr>
          <w:rFonts w:ascii="DengXian" w:hAnsi="DengXian" w:eastAsia="DengXian" w:cs="DengXian"/>
          <w:sz w:val="18"/>
          <w:szCs w:val="18"/>
        </w:rPr>
        <w:t>通过讲解、互动交流、模拟学术沙龙等</w:t>
      </w:r>
      <w:r>
        <w:rPr>
          <w:rFonts w:ascii="DengXian" w:hAnsi="DengXian" w:eastAsia="DengXian" w:cs="DengXian"/>
          <w:sz w:val="18"/>
          <w:szCs w:val="18"/>
          <w:spacing w:val="-1"/>
        </w:rPr>
        <w:t>灵活多样的教学模式</w:t>
      </w:r>
      <w:r>
        <w:rPr>
          <w:rFonts w:ascii="SimSun" w:hAnsi="SimSun" w:eastAsia="SimSun" w:cs="SimSun"/>
          <w:sz w:val="18"/>
          <w:szCs w:val="18"/>
          <w:spacing w:val="-1"/>
        </w:rPr>
        <w:t>,</w:t>
      </w:r>
      <w:r>
        <w:rPr>
          <w:rFonts w:ascii="DengXian" w:hAnsi="DengXian" w:eastAsia="DengXian" w:cs="DengXian"/>
          <w:sz w:val="18"/>
          <w:szCs w:val="18"/>
          <w:spacing w:val="-1"/>
        </w:rPr>
        <w:t>提</w:t>
      </w:r>
      <w:r>
        <w:rPr>
          <w:rFonts w:ascii="DengXian" w:hAnsi="DengXian" w:eastAsia="DengXian" w:cs="DengXian"/>
          <w:sz w:val="18"/>
          <w:szCs w:val="18"/>
        </w:rPr>
        <w:t xml:space="preserve"> </w:t>
      </w:r>
      <w:r>
        <w:rPr>
          <w:rFonts w:ascii="DengXian" w:hAnsi="DengXian" w:eastAsia="DengXian" w:cs="DengXian"/>
          <w:sz w:val="18"/>
          <w:szCs w:val="18"/>
          <w:spacing w:val="-3"/>
        </w:rPr>
        <w:t>高学生英语书面及口头交流的技巧。</w:t>
      </w:r>
    </w:p>
    <w:p>
      <w:pPr>
        <w:pStyle w:val="BodyText"/>
        <w:spacing w:line="258" w:lineRule="auto"/>
        <w:rPr/>
      </w:pPr>
      <w:r/>
    </w:p>
    <w:p>
      <w:pPr>
        <w:pStyle w:val="BodyText"/>
        <w:spacing w:line="258" w:lineRule="auto"/>
        <w:rPr/>
      </w:pPr>
      <w:r/>
    </w:p>
    <w:p>
      <w:pPr>
        <w:ind w:left="35"/>
        <w:spacing w:before="64" w:line="234" w:lineRule="auto"/>
        <w:rPr>
          <w:rFonts w:ascii="SimSun" w:hAnsi="SimSun" w:eastAsia="SimSun" w:cs="SimSun"/>
          <w:sz w:val="19"/>
          <w:szCs w:val="19"/>
        </w:rPr>
      </w:pPr>
      <w:r>
        <w:rPr>
          <w:rFonts w:ascii="DengXian" w:hAnsi="DengXian" w:eastAsia="DengXian" w:cs="DengXian"/>
          <w:sz w:val="19"/>
          <w:szCs w:val="19"/>
          <w:b/>
          <w:bCs/>
          <w:spacing w:val="8"/>
        </w:rPr>
        <w:t>课程号：</w:t>
      </w:r>
      <w:r>
        <w:rPr>
          <w:rFonts w:ascii="DengXian" w:hAnsi="DengXian" w:eastAsia="DengXian" w:cs="DengXian"/>
          <w:sz w:val="19"/>
          <w:szCs w:val="19"/>
          <w:b/>
          <w:bCs/>
          <w:spacing w:val="20"/>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8"/>
        </w:rPr>
        <w:t>30340342</w:t>
      </w:r>
      <w:r>
        <w:rPr>
          <w:rFonts w:ascii="SimSun" w:hAnsi="SimSun" w:eastAsia="SimSun" w:cs="SimSun"/>
          <w:sz w:val="19"/>
          <w:szCs w:val="19"/>
          <w:spacing w:val="8"/>
        </w:rPr>
        <w:t xml:space="preserve">  </w:t>
      </w:r>
      <w:r>
        <w:rPr>
          <w:rFonts w:ascii="DengXian" w:hAnsi="DengXian" w:eastAsia="DengXian" w:cs="DengXian"/>
          <w:sz w:val="19"/>
          <w:szCs w:val="19"/>
          <w:b/>
          <w:bCs/>
          <w:spacing w:val="8"/>
        </w:rPr>
        <w:t>课程名：专业英语交流技巧</w:t>
      </w:r>
      <w:r>
        <w:rPr>
          <w:rFonts w:ascii="SimSun" w:hAnsi="SimSun" w:eastAsia="SimSun" w:cs="SimSun"/>
          <w:sz w:val="19"/>
          <w:szCs w:val="19"/>
          <w14:textOutline w14:w="3614" w14:cap="flat" w14:cmpd="sng">
            <w14:solidFill>
              <w14:srgbClr w14:val="000000"/>
            </w14:solidFill>
            <w14:prstDash w14:val="solid"/>
            <w14:miter w14:lim="10"/>
          </w14:textOutline>
          <w:spacing w:val="8"/>
        </w:rPr>
        <w:t>(</w:t>
      </w:r>
      <w:r>
        <w:rPr>
          <w:rFonts w:ascii="DengXian" w:hAnsi="DengXian" w:eastAsia="DengXian" w:cs="DengXian"/>
          <w:sz w:val="19"/>
          <w:szCs w:val="19"/>
          <w:b/>
          <w:bCs/>
          <w:spacing w:val="8"/>
        </w:rPr>
        <w:t>高分子</w:t>
      </w:r>
      <w:r>
        <w:rPr>
          <w:rFonts w:ascii="SimSun" w:hAnsi="SimSun" w:eastAsia="SimSun" w:cs="SimSun"/>
          <w:sz w:val="19"/>
          <w:szCs w:val="19"/>
          <w14:textOutline w14:w="3614" w14:cap="flat" w14:cmpd="sng">
            <w14:solidFill>
              <w14:srgbClr w14:val="000000"/>
            </w14:solidFill>
            <w14:prstDash w14:val="solid"/>
            <w14:miter w14:lim="10"/>
          </w14:textOutline>
          <w:spacing w:val="8"/>
        </w:rPr>
        <w:t>)</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Special</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English</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Intermediate</w:t>
      </w:r>
    </w:p>
    <w:p>
      <w:pPr>
        <w:ind w:left="37"/>
        <w:spacing w:before="62" w:line="224" w:lineRule="auto"/>
        <w:rPr>
          <w:rFonts w:ascii="SimSun" w:hAnsi="SimSun" w:eastAsia="SimSun" w:cs="SimSun"/>
          <w:sz w:val="19"/>
          <w:szCs w:val="19"/>
        </w:rPr>
      </w:pPr>
      <w:r>
        <w:rPr>
          <w:rFonts w:ascii="SimSun" w:hAnsi="SimSun" w:eastAsia="SimSun" w:cs="SimSun"/>
          <w:sz w:val="19"/>
          <w:szCs w:val="19"/>
          <w14:textOutline w14:w="3614" w14:cap="flat" w14:cmpd="sng">
            <w14:solidFill>
              <w14:srgbClr w14:val="000000"/>
            </w14:solidFill>
            <w14:prstDash w14:val="solid"/>
            <w14:miter w14:lim="10"/>
          </w14:textOutline>
        </w:rPr>
        <w:t>Skill</w:t>
      </w:r>
      <w:r>
        <w:rPr>
          <w:rFonts w:ascii="SimSun" w:hAnsi="SimSun" w:eastAsia="SimSun" w:cs="SimSun"/>
          <w:sz w:val="19"/>
          <w:szCs w:val="19"/>
          <w14:textOutline w14:w="3614" w14:cap="flat" w14:cmpd="sng">
            <w14:solidFill>
              <w14:srgbClr w14:val="000000"/>
            </w14:solidFill>
            <w14:prstDash w14:val="solid"/>
            <w14:miter w14:lim="10"/>
          </w14:textOutline>
          <w:spacing w:val="25"/>
        </w:rPr>
        <w:t>(</w:t>
      </w:r>
      <w:r>
        <w:rPr>
          <w:rFonts w:ascii="SimSun" w:hAnsi="SimSun" w:eastAsia="SimSun" w:cs="SimSun"/>
          <w:sz w:val="19"/>
          <w:szCs w:val="19"/>
          <w:spacing w:val="25"/>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Polymer</w:t>
      </w:r>
      <w:r>
        <w:rPr>
          <w:rFonts w:ascii="SimSun" w:hAnsi="SimSun" w:eastAsia="SimSun" w:cs="SimSun"/>
          <w:sz w:val="19"/>
          <w:szCs w:val="19"/>
          <w14:textOutline w14:w="3614" w14:cap="flat" w14:cmpd="sng">
            <w14:solidFill>
              <w14:srgbClr w14:val="000000"/>
            </w14:solidFill>
            <w14:prstDash w14:val="solid"/>
            <w14:miter w14:lim="10"/>
          </w14:textOutline>
          <w:spacing w:val="25"/>
        </w:rPr>
        <w:t>)</w:t>
      </w:r>
    </w:p>
    <w:p>
      <w:pPr>
        <w:ind w:left="40"/>
        <w:spacing w:before="212" w:line="218" w:lineRule="auto"/>
        <w:rPr>
          <w:rFonts w:ascii="DengXian" w:hAnsi="DengXian" w:eastAsia="DengXian" w:cs="DengXian"/>
          <w:sz w:val="18"/>
          <w:szCs w:val="18"/>
        </w:rPr>
      </w:pPr>
      <w:r>
        <w:rPr>
          <w:rFonts w:ascii="DengXian" w:hAnsi="DengXian" w:eastAsia="DengXian" w:cs="DengXian"/>
          <w:sz w:val="18"/>
          <w:szCs w:val="18"/>
          <w:spacing w:val="-8"/>
        </w:rPr>
        <w:t>学时：  </w:t>
      </w:r>
      <w:r>
        <w:rPr>
          <w:rFonts w:ascii="SimSun" w:hAnsi="SimSun" w:eastAsia="SimSun" w:cs="SimSun"/>
          <w:sz w:val="18"/>
          <w:szCs w:val="18"/>
          <w:spacing w:val="-8"/>
        </w:rPr>
        <w:t>32  </w:t>
      </w:r>
      <w:r>
        <w:rPr>
          <w:rFonts w:ascii="DengXian" w:hAnsi="DengXian" w:eastAsia="DengXian" w:cs="DengXian"/>
          <w:sz w:val="18"/>
          <w:szCs w:val="18"/>
          <w:spacing w:val="-8"/>
        </w:rPr>
        <w:t>学分：  </w:t>
      </w:r>
      <w:r>
        <w:rPr>
          <w:rFonts w:ascii="SimSun" w:hAnsi="SimSun" w:eastAsia="SimSun" w:cs="SimSun"/>
          <w:sz w:val="18"/>
          <w:szCs w:val="18"/>
          <w:spacing w:val="-8"/>
        </w:rPr>
        <w:t>2</w:t>
      </w:r>
      <w:r>
        <w:rPr>
          <w:rFonts w:ascii="SimSun" w:hAnsi="SimSun" w:eastAsia="SimSun" w:cs="SimSun"/>
          <w:sz w:val="18"/>
          <w:szCs w:val="18"/>
          <w:spacing w:val="8"/>
        </w:rPr>
        <w:t xml:space="preserve">  </w:t>
      </w:r>
      <w:r>
        <w:rPr>
          <w:rFonts w:ascii="DengXian" w:hAnsi="DengXian" w:eastAsia="DengXian" w:cs="DengXian"/>
          <w:sz w:val="18"/>
          <w:szCs w:val="18"/>
          <w:spacing w:val="-8"/>
        </w:rPr>
        <w:t>开课院系：化工系     开课老师：郭朝霞</w:t>
      </w:r>
    </w:p>
    <w:p>
      <w:pPr>
        <w:ind w:left="35" w:right="55" w:hanging="1"/>
        <w:spacing w:before="92" w:line="300" w:lineRule="auto"/>
        <w:rPr>
          <w:rFonts w:ascii="DengXian" w:hAnsi="DengXian" w:eastAsia="DengXian" w:cs="DengXian"/>
          <w:sz w:val="18"/>
          <w:szCs w:val="18"/>
        </w:rPr>
      </w:pPr>
      <w:r>
        <w:rPr>
          <w:rFonts w:ascii="DengXian" w:hAnsi="DengXian" w:eastAsia="DengXian" w:cs="DengXian"/>
          <w:sz w:val="18"/>
          <w:szCs w:val="18"/>
        </w:rPr>
        <w:t>本课程以阅读理解为主，兼顾听力和口语训练及学术论文写作知识介绍。通过阅读高分子</w:t>
      </w:r>
      <w:r>
        <w:rPr>
          <w:rFonts w:ascii="DengXian" w:hAnsi="DengXian" w:eastAsia="DengXian" w:cs="DengXian"/>
          <w:sz w:val="18"/>
          <w:szCs w:val="18"/>
          <w:spacing w:val="-1"/>
        </w:rPr>
        <w:t>领域国际重要期</w:t>
      </w:r>
      <w:r>
        <w:rPr>
          <w:rFonts w:ascii="DengXian" w:hAnsi="DengXian" w:eastAsia="DengXian" w:cs="DengXian"/>
          <w:sz w:val="18"/>
          <w:szCs w:val="18"/>
        </w:rPr>
        <w:t xml:space="preserve"> </w:t>
      </w:r>
      <w:r>
        <w:rPr>
          <w:rFonts w:ascii="DengXian" w:hAnsi="DengXian" w:eastAsia="DengXian" w:cs="DengXian"/>
          <w:sz w:val="18"/>
          <w:szCs w:val="18"/>
        </w:rPr>
        <w:t>刊杂志上近几年发表的学术论文及教学实验，学习本领域常用词汇。采用师生互动</w:t>
      </w:r>
      <w:r>
        <w:rPr>
          <w:rFonts w:ascii="SimSun" w:hAnsi="SimSun" w:eastAsia="SimSun" w:cs="SimSun"/>
          <w:sz w:val="18"/>
          <w:szCs w:val="18"/>
        </w:rPr>
        <w:t>--</w:t>
      </w:r>
      <w:r>
        <w:rPr>
          <w:rFonts w:ascii="DengXian" w:hAnsi="DengXian" w:eastAsia="DengXian" w:cs="DengXian"/>
          <w:sz w:val="18"/>
          <w:szCs w:val="18"/>
        </w:rPr>
        <w:t>教师</w:t>
      </w:r>
      <w:r>
        <w:rPr>
          <w:rFonts w:ascii="DengXian" w:hAnsi="DengXian" w:eastAsia="DengXian" w:cs="DengXian"/>
          <w:sz w:val="18"/>
          <w:szCs w:val="18"/>
          <w:spacing w:val="-1"/>
        </w:rPr>
        <w:t>讲解和同学上讲</w:t>
      </w:r>
      <w:r>
        <w:rPr>
          <w:rFonts w:ascii="DengXian" w:hAnsi="DengXian" w:eastAsia="DengXian" w:cs="DengXian"/>
          <w:sz w:val="18"/>
          <w:szCs w:val="18"/>
        </w:rPr>
        <w:t xml:space="preserve"> </w:t>
      </w:r>
      <w:r>
        <w:rPr>
          <w:rFonts w:ascii="DengXian" w:hAnsi="DengXian" w:eastAsia="DengXian" w:cs="DengXian"/>
          <w:sz w:val="18"/>
          <w:szCs w:val="18"/>
        </w:rPr>
        <w:t>台的方式进行听力和口语练习。学术论文写作欣赏课上将采用全文剖析、第</w:t>
      </w:r>
      <w:r>
        <w:rPr>
          <w:rFonts w:ascii="SimSun" w:hAnsi="SimSun" w:eastAsia="SimSun" w:cs="SimSun"/>
          <w:sz w:val="18"/>
          <w:szCs w:val="18"/>
        </w:rPr>
        <w:t>1</w:t>
      </w:r>
      <w:r>
        <w:rPr>
          <w:rFonts w:ascii="DengXian" w:hAnsi="DengXian" w:eastAsia="DengXian" w:cs="DengXian"/>
          <w:sz w:val="18"/>
          <w:szCs w:val="18"/>
        </w:rPr>
        <w:t>页剖析、摘</w:t>
      </w:r>
      <w:r>
        <w:rPr>
          <w:rFonts w:ascii="DengXian" w:hAnsi="DengXian" w:eastAsia="DengXian" w:cs="DengXian"/>
          <w:sz w:val="18"/>
          <w:szCs w:val="18"/>
          <w:spacing w:val="-1"/>
        </w:rPr>
        <w:t>要点评、学生论</w:t>
      </w:r>
      <w:r>
        <w:rPr>
          <w:rFonts w:ascii="DengXian" w:hAnsi="DengXian" w:eastAsia="DengXian" w:cs="DengXian"/>
          <w:sz w:val="18"/>
          <w:szCs w:val="18"/>
        </w:rPr>
        <w:t xml:space="preserve">   </w:t>
      </w:r>
      <w:r>
        <w:rPr>
          <w:rFonts w:ascii="DengXian" w:hAnsi="DengXian" w:eastAsia="DengXian" w:cs="DengXian"/>
          <w:sz w:val="18"/>
          <w:szCs w:val="18"/>
          <w:spacing w:val="-1"/>
        </w:rPr>
        <w:t>文初终稿对比等方式介绍学术论文的写作技巧。在教学过程中注重同学实际能力的提高，最终养成快速、 </w:t>
      </w:r>
      <w:r>
        <w:rPr>
          <w:rFonts w:ascii="DengXian" w:hAnsi="DengXian" w:eastAsia="DengXian" w:cs="DengXian"/>
          <w:sz w:val="18"/>
          <w:szCs w:val="18"/>
        </w:rPr>
        <w:t>准确阅读学术论文的习惯，并能大致听懂本专业的学术讲座。以英文原版现代高分子</w:t>
      </w:r>
      <w:r>
        <w:rPr>
          <w:rFonts w:ascii="DengXian" w:hAnsi="DengXian" w:eastAsia="DengXian" w:cs="DengXian"/>
          <w:sz w:val="18"/>
          <w:szCs w:val="18"/>
          <w:spacing w:val="-1"/>
        </w:rPr>
        <w:t>材料科学基础知识为</w:t>
      </w:r>
      <w:r>
        <w:rPr>
          <w:rFonts w:ascii="DengXian" w:hAnsi="DengXian" w:eastAsia="DengXian" w:cs="DengXian"/>
          <w:sz w:val="18"/>
          <w:szCs w:val="18"/>
        </w:rPr>
        <w:t xml:space="preserve"> </w:t>
      </w:r>
      <w:r>
        <w:rPr>
          <w:rFonts w:ascii="DengXian" w:hAnsi="DengXian" w:eastAsia="DengXian" w:cs="DengXian"/>
          <w:sz w:val="18"/>
          <w:szCs w:val="18"/>
        </w:rPr>
        <w:t>背景，侧重发音、表达、听、说、写作、交流等综合能力的培养与提高，采用即兴演</w:t>
      </w:r>
      <w:r>
        <w:rPr>
          <w:rFonts w:ascii="DengXian" w:hAnsi="DengXian" w:eastAsia="DengXian" w:cs="DengXian"/>
          <w:sz w:val="18"/>
          <w:szCs w:val="18"/>
          <w:spacing w:val="-1"/>
        </w:rPr>
        <w:t>讲、专题报告、模拟</w:t>
      </w:r>
      <w:r>
        <w:rPr>
          <w:rFonts w:ascii="DengXian" w:hAnsi="DengXian" w:eastAsia="DengXian" w:cs="DengXian"/>
          <w:sz w:val="18"/>
          <w:szCs w:val="18"/>
        </w:rPr>
        <w:t xml:space="preserve"> </w:t>
      </w:r>
      <w:r>
        <w:rPr>
          <w:rFonts w:ascii="DengXian" w:hAnsi="DengXian" w:eastAsia="DengXian" w:cs="DengXian"/>
          <w:sz w:val="18"/>
          <w:szCs w:val="18"/>
          <w:spacing w:val="-1"/>
        </w:rPr>
        <w:t>学术沙龙等灵活多样的教学模式，活跃课堂气氛，提高学习效</w:t>
      </w:r>
      <w:r>
        <w:rPr>
          <w:rFonts w:ascii="DengXian" w:hAnsi="DengXian" w:eastAsia="DengXian" w:cs="DengXian"/>
          <w:sz w:val="18"/>
          <w:szCs w:val="18"/>
          <w:spacing w:val="-2"/>
        </w:rPr>
        <w:t>率。</w:t>
      </w:r>
    </w:p>
    <w:p>
      <w:pPr>
        <w:ind w:left="33" w:right="55"/>
        <w:spacing w:before="92" w:line="285" w:lineRule="auto"/>
        <w:jc w:val="both"/>
        <w:rPr>
          <w:rFonts w:ascii="DengXian" w:hAnsi="DengXian" w:eastAsia="DengXian" w:cs="DengXian"/>
          <w:sz w:val="18"/>
          <w:szCs w:val="18"/>
        </w:rPr>
      </w:pPr>
      <w:r>
        <w:rPr>
          <w:rFonts w:ascii="DengXian" w:hAnsi="DengXian" w:eastAsia="DengXian" w:cs="DengXian"/>
          <w:sz w:val="18"/>
          <w:szCs w:val="18"/>
        </w:rPr>
        <w:t>课程说明及先修要求：本课程为专业基础课，同时也属素质课，通过听、说、读、写训练</w:t>
      </w:r>
      <w:r>
        <w:rPr>
          <w:rFonts w:ascii="DengXian" w:hAnsi="DengXian" w:eastAsia="DengXian" w:cs="DengXian"/>
          <w:sz w:val="18"/>
          <w:szCs w:val="18"/>
          <w:spacing w:val="-1"/>
        </w:rPr>
        <w:t>，提高学生在专</w:t>
      </w:r>
      <w:r>
        <w:rPr>
          <w:rFonts w:ascii="DengXian" w:hAnsi="DengXian" w:eastAsia="DengXian" w:cs="DengXian"/>
          <w:sz w:val="18"/>
          <w:szCs w:val="18"/>
        </w:rPr>
        <w:t xml:space="preserve"> </w:t>
      </w:r>
      <w:r>
        <w:rPr>
          <w:rFonts w:ascii="DengXian" w:hAnsi="DengXian" w:eastAsia="DengXian" w:cs="DengXian"/>
          <w:sz w:val="18"/>
          <w:szCs w:val="18"/>
        </w:rPr>
        <w:t>业领域进行学术交流的能力，为学生今后在高分子材料科学与工程领域的发展打下良好基础</w:t>
      </w:r>
      <w:r>
        <w:rPr>
          <w:rFonts w:ascii="DengXian" w:hAnsi="DengXian" w:eastAsia="DengXian" w:cs="DengXian"/>
          <w:sz w:val="18"/>
          <w:szCs w:val="18"/>
          <w:spacing w:val="-1"/>
        </w:rPr>
        <w:t>。先修高分子</w:t>
      </w:r>
      <w:r>
        <w:rPr>
          <w:rFonts w:ascii="DengXian" w:hAnsi="DengXian" w:eastAsia="DengXian" w:cs="DengXian"/>
          <w:sz w:val="18"/>
          <w:szCs w:val="18"/>
        </w:rPr>
        <w:t xml:space="preserve"> </w:t>
      </w:r>
      <w:r>
        <w:rPr>
          <w:rFonts w:ascii="DengXian" w:hAnsi="DengXian" w:eastAsia="DengXian" w:cs="DengXian"/>
          <w:sz w:val="18"/>
          <w:szCs w:val="18"/>
          <w:spacing w:val="-3"/>
        </w:rPr>
        <w:t>材料科学基础相关课程。</w:t>
      </w:r>
    </w:p>
    <w:p>
      <w:pPr>
        <w:ind w:left="34" w:right="412" w:firstLine="1"/>
        <w:spacing w:before="85" w:line="265" w:lineRule="auto"/>
        <w:rPr>
          <w:rFonts w:ascii="DengXian" w:hAnsi="DengXian" w:eastAsia="DengXian" w:cs="DengXian"/>
          <w:sz w:val="18"/>
          <w:szCs w:val="18"/>
        </w:rPr>
      </w:pPr>
      <w:r>
        <w:rPr>
          <w:rFonts w:ascii="DengXian" w:hAnsi="DengXian" w:eastAsia="DengXian" w:cs="DengXian"/>
          <w:sz w:val="18"/>
          <w:szCs w:val="18"/>
          <w:spacing w:val="-1"/>
        </w:rPr>
        <w:t>教材及参考书：《高分子材料工程专业英语》，《</w:t>
      </w:r>
      <w:r>
        <w:rPr>
          <w:rFonts w:ascii="SimSun" w:hAnsi="SimSun" w:eastAsia="SimSun" w:cs="SimSun"/>
          <w:sz w:val="18"/>
          <w:szCs w:val="18"/>
          <w:spacing w:val="-1"/>
        </w:rPr>
        <w:t>Fundamentals of Polymer Scie</w:t>
      </w:r>
      <w:r>
        <w:rPr>
          <w:rFonts w:ascii="SimSun" w:hAnsi="SimSun" w:eastAsia="SimSun" w:cs="SimSun"/>
          <w:sz w:val="18"/>
          <w:szCs w:val="18"/>
          <w:spacing w:val="-2"/>
        </w:rPr>
        <w:t>nce</w:t>
      </w:r>
      <w:r>
        <w:rPr>
          <w:rFonts w:ascii="DengXian" w:hAnsi="DengXian" w:eastAsia="DengXian" w:cs="DengXian"/>
          <w:sz w:val="18"/>
          <w:szCs w:val="18"/>
          <w:spacing w:val="-2"/>
        </w:rPr>
        <w:t>》，</w:t>
      </w:r>
      <w:r>
        <w:rPr>
          <w:rFonts w:ascii="DengXian" w:hAnsi="DengXian" w:eastAsia="DengXian" w:cs="DengXian"/>
          <w:sz w:val="18"/>
          <w:szCs w:val="18"/>
          <w:spacing w:val="23"/>
        </w:rPr>
        <w:t xml:space="preserve"> </w:t>
      </w:r>
      <w:r>
        <w:rPr>
          <w:rFonts w:ascii="DengXian" w:hAnsi="DengXian" w:eastAsia="DengXian" w:cs="DengXian"/>
          <w:sz w:val="18"/>
          <w:szCs w:val="18"/>
          <w:spacing w:val="-2"/>
        </w:rPr>
        <w:t>《</w:t>
      </w:r>
      <w:r>
        <w:rPr>
          <w:rFonts w:ascii="SimSun" w:hAnsi="SimSun" w:eastAsia="SimSun" w:cs="SimSun"/>
          <w:sz w:val="18"/>
          <w:szCs w:val="18"/>
          <w:spacing w:val="-2"/>
        </w:rPr>
        <w:t>Polymer</w:t>
      </w:r>
      <w:r>
        <w:rPr>
          <w:rFonts w:ascii="SimSun" w:hAnsi="SimSun" w:eastAsia="SimSun" w:cs="SimSun"/>
          <w:sz w:val="18"/>
          <w:szCs w:val="18"/>
        </w:rPr>
        <w:t xml:space="preserve"> </w:t>
      </w:r>
      <w:r>
        <w:rPr>
          <w:rFonts w:ascii="SimSun" w:hAnsi="SimSun" w:eastAsia="SimSun" w:cs="SimSun"/>
          <w:sz w:val="18"/>
          <w:szCs w:val="18"/>
          <w:spacing w:val="-2"/>
        </w:rPr>
        <w:t>Chemistry</w:t>
      </w:r>
      <w:r>
        <w:rPr>
          <w:rFonts w:ascii="DengXian" w:hAnsi="DengXian" w:eastAsia="DengXian" w:cs="DengXian"/>
          <w:sz w:val="18"/>
          <w:szCs w:val="18"/>
          <w:spacing w:val="-2"/>
        </w:rPr>
        <w:t>》。</w:t>
      </w:r>
    </w:p>
    <w:p>
      <w:pPr>
        <w:pStyle w:val="BodyText"/>
        <w:spacing w:line="259" w:lineRule="auto"/>
        <w:rPr/>
      </w:pPr>
      <w:r/>
    </w:p>
    <w:p>
      <w:pPr>
        <w:pStyle w:val="BodyText"/>
        <w:spacing w:line="259" w:lineRule="auto"/>
        <w:rPr/>
      </w:pPr>
      <w:r/>
    </w:p>
    <w:p>
      <w:pPr>
        <w:ind w:left="35"/>
        <w:spacing w:before="64" w:line="238" w:lineRule="auto"/>
        <w:rPr>
          <w:rFonts w:ascii="SimSun" w:hAnsi="SimSun" w:eastAsia="SimSun" w:cs="SimSun"/>
          <w:sz w:val="19"/>
          <w:szCs w:val="19"/>
        </w:rPr>
      </w:pPr>
      <w:r>
        <w:rPr>
          <w:rFonts w:ascii="DengXian" w:hAnsi="DengXian" w:eastAsia="DengXian" w:cs="DengXian"/>
          <w:sz w:val="19"/>
          <w:szCs w:val="19"/>
          <w:b/>
          <w:bCs/>
          <w:spacing w:val="4"/>
        </w:rPr>
        <w:t>课程号：</w:t>
      </w:r>
      <w:r>
        <w:rPr>
          <w:rFonts w:ascii="DengXian" w:hAnsi="DengXian" w:eastAsia="DengXian" w:cs="DengXian"/>
          <w:sz w:val="19"/>
          <w:szCs w:val="19"/>
          <w:b/>
          <w:bCs/>
          <w:spacing w:val="2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4"/>
        </w:rPr>
        <w:t>30340353</w:t>
      </w:r>
      <w:r>
        <w:rPr>
          <w:rFonts w:ascii="SimSun" w:hAnsi="SimSun" w:eastAsia="SimSun" w:cs="SimSun"/>
          <w:sz w:val="19"/>
          <w:szCs w:val="19"/>
          <w:spacing w:val="4"/>
        </w:rPr>
        <w:t xml:space="preserve">  </w:t>
      </w:r>
      <w:r>
        <w:rPr>
          <w:rFonts w:ascii="DengXian" w:hAnsi="DengXian" w:eastAsia="DengXian" w:cs="DengXian"/>
          <w:sz w:val="19"/>
          <w:szCs w:val="19"/>
          <w:b/>
          <w:bCs/>
          <w:spacing w:val="4"/>
        </w:rPr>
        <w:t>课程名：高分子物理    </w:t>
      </w:r>
      <w:r>
        <w:rPr>
          <w:rFonts w:ascii="SimSun" w:hAnsi="SimSun" w:eastAsia="SimSun" w:cs="SimSun"/>
          <w:sz w:val="19"/>
          <w:szCs w:val="19"/>
          <w14:textOutline w14:w="3614" w14:cap="flat" w14:cmpd="sng">
            <w14:solidFill>
              <w14:srgbClr w14:val="000000"/>
            </w14:solidFill>
            <w14:prstDash w14:val="solid"/>
            <w14:miter w14:lim="10"/>
          </w14:textOutline>
        </w:rPr>
        <w:t>Polymer</w:t>
      </w:r>
      <w:r>
        <w:rPr>
          <w:rFonts w:ascii="SimSun" w:hAnsi="SimSun" w:eastAsia="SimSun" w:cs="SimSun"/>
          <w:sz w:val="19"/>
          <w:szCs w:val="19"/>
          <w:spacing w:val="4"/>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Physics</w:t>
      </w:r>
    </w:p>
    <w:p>
      <w:pPr>
        <w:ind w:left="40"/>
        <w:spacing w:before="182" w:line="218" w:lineRule="auto"/>
        <w:rPr>
          <w:rFonts w:ascii="DengXian" w:hAnsi="DengXian" w:eastAsia="DengXian" w:cs="DengXian"/>
          <w:sz w:val="18"/>
          <w:szCs w:val="18"/>
        </w:rPr>
      </w:pPr>
      <w:r>
        <w:rPr>
          <w:rFonts w:ascii="DengXian" w:hAnsi="DengXian" w:eastAsia="DengXian" w:cs="DengXian"/>
          <w:sz w:val="18"/>
          <w:szCs w:val="18"/>
          <w:spacing w:val="-8"/>
        </w:rPr>
        <w:t>学时：</w:t>
      </w:r>
      <w:r>
        <w:rPr>
          <w:rFonts w:ascii="DengXian" w:hAnsi="DengXian" w:eastAsia="DengXian" w:cs="DengXian"/>
          <w:sz w:val="18"/>
          <w:szCs w:val="18"/>
          <w:spacing w:val="43"/>
        </w:rPr>
        <w:t xml:space="preserve"> </w:t>
      </w:r>
      <w:r>
        <w:rPr>
          <w:rFonts w:ascii="SimSun" w:hAnsi="SimSun" w:eastAsia="SimSun" w:cs="SimSun"/>
          <w:sz w:val="18"/>
          <w:szCs w:val="18"/>
          <w:spacing w:val="-8"/>
        </w:rPr>
        <w:t>48  </w:t>
      </w:r>
      <w:r>
        <w:rPr>
          <w:rFonts w:ascii="DengXian" w:hAnsi="DengXian" w:eastAsia="DengXian" w:cs="DengXian"/>
          <w:sz w:val="18"/>
          <w:szCs w:val="18"/>
          <w:spacing w:val="-8"/>
        </w:rPr>
        <w:t>学分：  </w:t>
      </w:r>
      <w:r>
        <w:rPr>
          <w:rFonts w:ascii="SimSun" w:hAnsi="SimSun" w:eastAsia="SimSun" w:cs="SimSun"/>
          <w:sz w:val="18"/>
          <w:szCs w:val="18"/>
          <w:spacing w:val="-8"/>
        </w:rPr>
        <w:t>3</w:t>
      </w:r>
      <w:r>
        <w:rPr>
          <w:rFonts w:ascii="SimSun" w:hAnsi="SimSun" w:eastAsia="SimSun" w:cs="SimSun"/>
          <w:sz w:val="18"/>
          <w:szCs w:val="18"/>
          <w:spacing w:val="6"/>
        </w:rPr>
        <w:t xml:space="preserve">  </w:t>
      </w:r>
      <w:r>
        <w:rPr>
          <w:rFonts w:ascii="DengXian" w:hAnsi="DengXian" w:eastAsia="DengXian" w:cs="DengXian"/>
          <w:sz w:val="18"/>
          <w:szCs w:val="18"/>
          <w:spacing w:val="-8"/>
        </w:rPr>
        <w:t>开课院系：化工系     开课</w:t>
      </w:r>
      <w:r>
        <w:rPr>
          <w:rFonts w:ascii="DengXian" w:hAnsi="DengXian" w:eastAsia="DengXian" w:cs="DengXian"/>
          <w:sz w:val="18"/>
          <w:szCs w:val="18"/>
          <w:spacing w:val="-9"/>
        </w:rPr>
        <w:t>老师：郭宝华</w:t>
      </w:r>
    </w:p>
    <w:p>
      <w:pPr>
        <w:ind w:left="36" w:right="235" w:firstLine="4"/>
        <w:spacing w:before="93" w:line="285" w:lineRule="auto"/>
        <w:rPr>
          <w:rFonts w:ascii="DengXian" w:hAnsi="DengXian" w:eastAsia="DengXian" w:cs="DengXian"/>
          <w:sz w:val="18"/>
          <w:szCs w:val="18"/>
        </w:rPr>
      </w:pPr>
      <w:r>
        <w:rPr>
          <w:rFonts w:ascii="DengXian" w:hAnsi="DengXian" w:eastAsia="DengXian" w:cs="DengXian"/>
          <w:sz w:val="18"/>
          <w:szCs w:val="18"/>
        </w:rPr>
        <w:t>高分子物理是研究聚合物结构与性能之间关系的一门科学。其任务是使</w:t>
      </w:r>
      <w:r>
        <w:rPr>
          <w:rFonts w:ascii="DengXian" w:hAnsi="DengXian" w:eastAsia="DengXian" w:cs="DengXian"/>
          <w:sz w:val="18"/>
          <w:szCs w:val="18"/>
          <w:spacing w:val="-1"/>
        </w:rPr>
        <w:t>学生掌握有关聚合物的多层次结</w:t>
      </w:r>
      <w:r>
        <w:rPr>
          <w:rFonts w:ascii="DengXian" w:hAnsi="DengXian" w:eastAsia="DengXian" w:cs="DengXian"/>
          <w:sz w:val="18"/>
          <w:szCs w:val="18"/>
        </w:rPr>
        <w:t xml:space="preserve"> </w:t>
      </w:r>
      <w:r>
        <w:rPr>
          <w:rFonts w:ascii="DengXian" w:hAnsi="DengXian" w:eastAsia="DengXian" w:cs="DengXian"/>
          <w:sz w:val="18"/>
          <w:szCs w:val="18"/>
          <w:spacing w:val="-3"/>
        </w:rPr>
        <w:t>构、分子运动及主要物理、机械性能的基本概念、基本理论和研究方法，   为</w:t>
      </w:r>
      <w:r>
        <w:rPr>
          <w:rFonts w:ascii="DengXian" w:hAnsi="DengXian" w:eastAsia="DengXian" w:cs="DengXian"/>
          <w:sz w:val="18"/>
          <w:szCs w:val="18"/>
          <w:spacing w:val="-4"/>
        </w:rPr>
        <w:t>从事高分子设计、改性、应</w:t>
      </w:r>
      <w:r>
        <w:rPr>
          <w:rFonts w:ascii="DengXian" w:hAnsi="DengXian" w:eastAsia="DengXian" w:cs="DengXian"/>
          <w:sz w:val="18"/>
          <w:szCs w:val="18"/>
        </w:rPr>
        <w:t xml:space="preserve"> </w:t>
      </w:r>
      <w:r>
        <w:rPr>
          <w:rFonts w:ascii="DengXian" w:hAnsi="DengXian" w:eastAsia="DengXian" w:cs="DengXian"/>
          <w:sz w:val="18"/>
          <w:szCs w:val="18"/>
          <w:spacing w:val="-2"/>
        </w:rPr>
        <w:t>用、加工奠定基础。探解高分子的基本问题。</w:t>
      </w:r>
    </w:p>
    <w:p>
      <w:pPr>
        <w:ind w:left="39" w:right="56" w:hanging="6"/>
        <w:spacing w:before="91" w:line="271" w:lineRule="auto"/>
        <w:rPr>
          <w:rFonts w:ascii="DengXian" w:hAnsi="DengXian" w:eastAsia="DengXian" w:cs="DengXian"/>
          <w:sz w:val="18"/>
          <w:szCs w:val="18"/>
        </w:rPr>
      </w:pPr>
      <w:r>
        <w:rPr>
          <w:rFonts w:ascii="DengXian" w:hAnsi="DengXian" w:eastAsia="DengXian" w:cs="DengXian"/>
          <w:sz w:val="18"/>
          <w:szCs w:val="18"/>
        </w:rPr>
        <w:t>课程说明及先修要求：高分子物理是高分子科学各专业的重要课程，以物理、物理化学、</w:t>
      </w:r>
      <w:r>
        <w:rPr>
          <w:rFonts w:ascii="DengXian" w:hAnsi="DengXian" w:eastAsia="DengXian" w:cs="DengXian"/>
          <w:sz w:val="18"/>
          <w:szCs w:val="18"/>
          <w:spacing w:val="-1"/>
        </w:rPr>
        <w:t>有机化学、高分</w:t>
      </w:r>
      <w:r>
        <w:rPr>
          <w:rFonts w:ascii="DengXian" w:hAnsi="DengXian" w:eastAsia="DengXian" w:cs="DengXian"/>
          <w:sz w:val="18"/>
          <w:szCs w:val="18"/>
        </w:rPr>
        <w:t xml:space="preserve"> </w:t>
      </w:r>
      <w:r>
        <w:rPr>
          <w:rFonts w:ascii="DengXian" w:hAnsi="DengXian" w:eastAsia="DengXian" w:cs="DengXian"/>
          <w:sz w:val="18"/>
          <w:szCs w:val="18"/>
        </w:rPr>
        <w:t>子化学为基础，指导聚合物加工与应用和分子设计。先修：物理</w:t>
      </w:r>
      <w:r>
        <w:rPr>
          <w:rFonts w:ascii="DengXian" w:hAnsi="DengXian" w:eastAsia="DengXian" w:cs="DengXian"/>
          <w:sz w:val="18"/>
          <w:szCs w:val="18"/>
          <w:spacing w:val="-1"/>
        </w:rPr>
        <w:t>化学、有机化学、高分子化学</w:t>
      </w:r>
    </w:p>
    <w:p>
      <w:pPr>
        <w:ind w:left="39" w:right="56" w:hanging="4"/>
        <w:spacing w:before="90" w:line="265" w:lineRule="auto"/>
        <w:rPr>
          <w:rFonts w:ascii="DengXian" w:hAnsi="DengXian" w:eastAsia="DengXian" w:cs="DengXian"/>
          <w:sz w:val="18"/>
          <w:szCs w:val="18"/>
        </w:rPr>
      </w:pPr>
      <w:r>
        <w:rPr>
          <w:rFonts w:ascii="DengXian" w:hAnsi="DengXian" w:eastAsia="DengXian" w:cs="DengXian"/>
          <w:sz w:val="18"/>
          <w:szCs w:val="18"/>
        </w:rPr>
        <w:t>教材及参考书：《高分子物理》，何曼君，复旦大学出版社；《高分子物理》，金日</w:t>
      </w:r>
      <w:r>
        <w:rPr>
          <w:rFonts w:ascii="DengXian" w:hAnsi="DengXian" w:eastAsia="DengXian" w:cs="DengXian"/>
          <w:sz w:val="18"/>
          <w:szCs w:val="18"/>
          <w:spacing w:val="-1"/>
        </w:rPr>
        <w:t>光；《聚合物结构与</w:t>
      </w:r>
      <w:r>
        <w:rPr>
          <w:rFonts w:ascii="DengXian" w:hAnsi="DengXian" w:eastAsia="DengXian" w:cs="DengXian"/>
          <w:sz w:val="18"/>
          <w:szCs w:val="18"/>
        </w:rPr>
        <w:t xml:space="preserve"> </w:t>
      </w:r>
      <w:r>
        <w:rPr>
          <w:rFonts w:ascii="DengXian" w:hAnsi="DengXian" w:eastAsia="DengXian" w:cs="DengXian"/>
          <w:sz w:val="18"/>
          <w:szCs w:val="18"/>
          <w:spacing w:val="-4"/>
        </w:rPr>
        <w:t>性能》，马德柱；《高分子构象统计理论》，吴大成；《高分子化学物理》，   </w:t>
      </w:r>
      <w:r>
        <w:rPr>
          <w:rFonts w:ascii="SimSun" w:hAnsi="SimSun" w:eastAsia="SimSun" w:cs="SimSun"/>
          <w:sz w:val="18"/>
          <w:szCs w:val="18"/>
          <w:spacing w:val="-4"/>
        </w:rPr>
        <w:t>Flory</w:t>
      </w:r>
      <w:r>
        <w:rPr>
          <w:rFonts w:ascii="DengXian" w:hAnsi="DengXian" w:eastAsia="DengXian" w:cs="DengXian"/>
          <w:sz w:val="18"/>
          <w:szCs w:val="18"/>
          <w:spacing w:val="-4"/>
        </w:rPr>
        <w:t>。</w:t>
      </w:r>
    </w:p>
    <w:p>
      <w:pPr>
        <w:pStyle w:val="BodyText"/>
        <w:spacing w:line="279" w:lineRule="auto"/>
        <w:rPr/>
      </w:pPr>
      <w:r/>
    </w:p>
    <w:p>
      <w:pPr>
        <w:pStyle w:val="BodyText"/>
        <w:spacing w:line="279" w:lineRule="auto"/>
        <w:rPr/>
      </w:pPr>
      <w:r/>
    </w:p>
    <w:p>
      <w:pPr>
        <w:pStyle w:val="BodyText"/>
        <w:spacing w:line="280" w:lineRule="auto"/>
        <w:rPr/>
      </w:pPr>
      <w:r/>
    </w:p>
    <w:p>
      <w:pPr>
        <w:ind w:left="35"/>
        <w:spacing w:before="65" w:line="235" w:lineRule="auto"/>
        <w:rPr>
          <w:rFonts w:ascii="SimSun" w:hAnsi="SimSun" w:eastAsia="SimSun" w:cs="SimSun"/>
          <w:sz w:val="19"/>
          <w:szCs w:val="19"/>
        </w:rPr>
      </w:pPr>
      <w:r>
        <w:rPr>
          <w:rFonts w:ascii="DengXian" w:hAnsi="DengXian" w:eastAsia="DengXian" w:cs="DengXian"/>
          <w:sz w:val="19"/>
          <w:szCs w:val="19"/>
          <w:b/>
          <w:bCs/>
          <w:spacing w:val="8"/>
        </w:rPr>
        <w:t>课程号：</w:t>
      </w:r>
      <w:r>
        <w:rPr>
          <w:rFonts w:ascii="DengXian" w:hAnsi="DengXian" w:eastAsia="DengXian" w:cs="DengXian"/>
          <w:sz w:val="19"/>
          <w:szCs w:val="19"/>
          <w:b/>
          <w:bCs/>
          <w:spacing w:val="23"/>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8"/>
        </w:rPr>
        <w:t>30340402</w:t>
      </w:r>
      <w:r>
        <w:rPr>
          <w:rFonts w:ascii="SimSun" w:hAnsi="SimSun" w:eastAsia="SimSun" w:cs="SimSun"/>
          <w:sz w:val="19"/>
          <w:szCs w:val="19"/>
          <w:spacing w:val="8"/>
        </w:rPr>
        <w:t xml:space="preserve">  </w:t>
      </w:r>
      <w:r>
        <w:rPr>
          <w:rFonts w:ascii="DengXian" w:hAnsi="DengXian" w:eastAsia="DengXian" w:cs="DengXian"/>
          <w:sz w:val="19"/>
          <w:szCs w:val="19"/>
          <w:b/>
          <w:bCs/>
          <w:spacing w:val="8"/>
        </w:rPr>
        <w:t>课程名：化工英语实践    </w:t>
      </w:r>
      <w:r>
        <w:rPr>
          <w:rFonts w:ascii="SimSun" w:hAnsi="SimSun" w:eastAsia="SimSun" w:cs="SimSun"/>
          <w:sz w:val="19"/>
          <w:szCs w:val="19"/>
          <w14:textOutline w14:w="3614" w14:cap="flat" w14:cmpd="sng">
            <w14:solidFill>
              <w14:srgbClr w14:val="000000"/>
            </w14:solidFill>
            <w14:prstDash w14:val="solid"/>
            <w14:miter w14:lim="10"/>
          </w14:textOutline>
        </w:rPr>
        <w:t>English</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Practical</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Training</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for</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Chemical</w:t>
      </w:r>
    </w:p>
    <w:p>
      <w:pPr>
        <w:ind w:left="34"/>
        <w:spacing w:before="61" w:line="223" w:lineRule="auto"/>
        <w:rPr>
          <w:rFonts w:ascii="SimSun" w:hAnsi="SimSun" w:eastAsia="SimSun" w:cs="SimSun"/>
          <w:sz w:val="19"/>
          <w:szCs w:val="19"/>
        </w:rPr>
      </w:pPr>
      <w:r>
        <w:rPr>
          <w:rFonts w:ascii="SimSun" w:hAnsi="SimSun" w:eastAsia="SimSun" w:cs="SimSun"/>
          <w:sz w:val="19"/>
          <w:szCs w:val="19"/>
          <w14:textOutline w14:w="3614" w14:cap="flat" w14:cmpd="sng">
            <w14:solidFill>
              <w14:srgbClr w14:val="000000"/>
            </w14:solidFill>
            <w14:prstDash w14:val="solid"/>
            <w14:miter w14:lim="10"/>
          </w14:textOutline>
          <w:spacing w:val="5"/>
        </w:rPr>
        <w:t>Engineering</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Students</w:t>
      </w:r>
    </w:p>
    <w:p>
      <w:pPr>
        <w:ind w:left="40"/>
        <w:spacing w:before="214" w:line="217" w:lineRule="auto"/>
        <w:rPr>
          <w:rFonts w:ascii="DengXian" w:hAnsi="DengXian" w:eastAsia="DengXian" w:cs="DengXian"/>
          <w:sz w:val="18"/>
          <w:szCs w:val="18"/>
        </w:rPr>
      </w:pPr>
      <w:r>
        <w:rPr>
          <w:rFonts w:ascii="DengXian" w:hAnsi="DengXian" w:eastAsia="DengXian" w:cs="DengXian"/>
          <w:sz w:val="18"/>
          <w:szCs w:val="18"/>
          <w:spacing w:val="-6"/>
        </w:rPr>
        <w:t>学时：  </w:t>
      </w:r>
      <w:r>
        <w:rPr>
          <w:rFonts w:ascii="SimSun" w:hAnsi="SimSun" w:eastAsia="SimSun" w:cs="SimSun"/>
          <w:sz w:val="18"/>
          <w:szCs w:val="18"/>
          <w:spacing w:val="-6"/>
        </w:rPr>
        <w:t>32  </w:t>
      </w:r>
      <w:r>
        <w:rPr>
          <w:rFonts w:ascii="DengXian" w:hAnsi="DengXian" w:eastAsia="DengXian" w:cs="DengXian"/>
          <w:sz w:val="18"/>
          <w:szCs w:val="18"/>
          <w:spacing w:val="-6"/>
        </w:rPr>
        <w:t>学分：  </w:t>
      </w:r>
      <w:r>
        <w:rPr>
          <w:rFonts w:ascii="SimSun" w:hAnsi="SimSun" w:eastAsia="SimSun" w:cs="SimSun"/>
          <w:sz w:val="18"/>
          <w:szCs w:val="18"/>
          <w:spacing w:val="-6"/>
        </w:rPr>
        <w:t>2  </w:t>
      </w:r>
      <w:r>
        <w:rPr>
          <w:rFonts w:ascii="DengXian" w:hAnsi="DengXian" w:eastAsia="DengXian" w:cs="DengXian"/>
          <w:sz w:val="18"/>
          <w:szCs w:val="18"/>
          <w:spacing w:val="-6"/>
        </w:rPr>
        <w:t>开课院系：化工系     开课老师：赵雪冰</w:t>
      </w:r>
      <w:r>
        <w:rPr>
          <w:rFonts w:ascii="DengXian" w:hAnsi="DengXian" w:eastAsia="DengXian" w:cs="DengXian"/>
          <w:sz w:val="18"/>
          <w:szCs w:val="18"/>
          <w:spacing w:val="-28"/>
        </w:rPr>
        <w:t xml:space="preserve"> </w:t>
      </w:r>
      <w:r>
        <w:rPr>
          <w:rFonts w:ascii="DengXian" w:hAnsi="DengXian" w:eastAsia="DengXian" w:cs="DengXian"/>
          <w:sz w:val="18"/>
          <w:szCs w:val="18"/>
          <w:spacing w:val="-6"/>
        </w:rPr>
        <w:t>、陈振、骞伟中、徐建鸿</w:t>
      </w:r>
    </w:p>
    <w:p>
      <w:pPr>
        <w:ind w:left="35" w:right="50" w:hanging="1"/>
        <w:spacing w:before="189" w:line="293" w:lineRule="auto"/>
        <w:rPr>
          <w:rFonts w:ascii="DengXian" w:hAnsi="DengXian" w:eastAsia="DengXian" w:cs="DengXian"/>
          <w:sz w:val="18"/>
          <w:szCs w:val="18"/>
        </w:rPr>
      </w:pPr>
      <w:r>
        <w:rPr>
          <w:rFonts w:ascii="DengXian" w:hAnsi="DengXian" w:eastAsia="DengXian" w:cs="DengXian"/>
          <w:sz w:val="18"/>
          <w:szCs w:val="18"/>
          <w:spacing w:val="-3"/>
        </w:rPr>
        <w:t>本课程主要内容包括如下几个方面：     </w:t>
      </w:r>
      <w:r>
        <w:rPr>
          <w:rFonts w:ascii="SimSun" w:hAnsi="SimSun" w:eastAsia="SimSun" w:cs="SimSun"/>
          <w:sz w:val="18"/>
          <w:szCs w:val="18"/>
          <w:spacing w:val="-3"/>
        </w:rPr>
        <w:t>1. </w:t>
      </w:r>
      <w:r>
        <w:rPr>
          <w:rFonts w:ascii="DengXian" w:hAnsi="DengXian" w:eastAsia="DengXian" w:cs="DengXian"/>
          <w:sz w:val="18"/>
          <w:szCs w:val="18"/>
          <w:spacing w:val="-3"/>
        </w:rPr>
        <w:t>化工学术讲座：邀请相关学者针对化学工程的不</w:t>
      </w:r>
      <w:r>
        <w:rPr>
          <w:rFonts w:ascii="DengXian" w:hAnsi="DengXian" w:eastAsia="DengXian" w:cs="DengXian"/>
          <w:sz w:val="18"/>
          <w:szCs w:val="18"/>
          <w:spacing w:val="-4"/>
        </w:rPr>
        <w:t>同方向进行英文</w:t>
      </w:r>
      <w:r>
        <w:rPr>
          <w:rFonts w:ascii="DengXian" w:hAnsi="DengXian" w:eastAsia="DengXian" w:cs="DengXian"/>
          <w:sz w:val="18"/>
          <w:szCs w:val="18"/>
        </w:rPr>
        <w:t xml:space="preserve"> </w:t>
      </w:r>
      <w:r>
        <w:rPr>
          <w:rFonts w:ascii="DengXian" w:hAnsi="DengXian" w:eastAsia="DengXian" w:cs="DengXian"/>
          <w:sz w:val="18"/>
          <w:szCs w:val="18"/>
        </w:rPr>
        <w:t>讲座，从传统化工、生物化工、材料化工、能源化工、高分子化工等方面，介绍化学</w:t>
      </w:r>
      <w:r>
        <w:rPr>
          <w:rFonts w:ascii="DengXian" w:hAnsi="DengXian" w:eastAsia="DengXian" w:cs="DengXian"/>
          <w:sz w:val="18"/>
          <w:szCs w:val="18"/>
          <w:spacing w:val="-1"/>
        </w:rPr>
        <w:t>工程的发展，并与学</w:t>
      </w:r>
      <w:r>
        <w:rPr>
          <w:rFonts w:ascii="DengXian" w:hAnsi="DengXian" w:eastAsia="DengXian" w:cs="DengXian"/>
          <w:sz w:val="18"/>
          <w:szCs w:val="18"/>
        </w:rPr>
        <w:t xml:space="preserve"> </w:t>
      </w:r>
      <w:r>
        <w:rPr>
          <w:rFonts w:ascii="DengXian" w:hAnsi="DengXian" w:eastAsia="DengXian" w:cs="DengXian"/>
          <w:sz w:val="18"/>
          <w:szCs w:val="18"/>
          <w:spacing w:val="-5"/>
        </w:rPr>
        <w:t>生互动交流。    </w:t>
      </w:r>
      <w:r>
        <w:rPr>
          <w:rFonts w:ascii="SimSun" w:hAnsi="SimSun" w:eastAsia="SimSun" w:cs="SimSun"/>
          <w:sz w:val="18"/>
          <w:szCs w:val="18"/>
          <w:spacing w:val="-5"/>
        </w:rPr>
        <w:t>2. </w:t>
      </w:r>
      <w:r>
        <w:rPr>
          <w:rFonts w:ascii="DengXian" w:hAnsi="DengXian" w:eastAsia="DengXian" w:cs="DengXian"/>
          <w:sz w:val="18"/>
          <w:szCs w:val="18"/>
          <w:spacing w:val="-5"/>
        </w:rPr>
        <w:t>课堂交流：</w:t>
      </w:r>
      <w:r>
        <w:rPr>
          <w:rFonts w:ascii="DengXian" w:hAnsi="DengXian" w:eastAsia="DengXian" w:cs="DengXian"/>
          <w:sz w:val="18"/>
          <w:szCs w:val="18"/>
          <w:spacing w:val="7"/>
        </w:rPr>
        <w:t xml:space="preserve">  </w:t>
      </w:r>
      <w:r>
        <w:rPr>
          <w:rFonts w:ascii="DengXian" w:hAnsi="DengXian" w:eastAsia="DengXian" w:cs="DengXian"/>
          <w:sz w:val="18"/>
          <w:szCs w:val="18"/>
          <w:spacing w:val="-5"/>
        </w:rPr>
        <w:t>组织学生进行专题讨论，</w:t>
      </w:r>
      <w:r>
        <w:rPr>
          <w:rFonts w:ascii="DengXian" w:hAnsi="DengXian" w:eastAsia="DengXian" w:cs="DengXian"/>
          <w:sz w:val="18"/>
          <w:szCs w:val="18"/>
          <w:spacing w:val="-6"/>
        </w:rPr>
        <w:t>以</w:t>
      </w:r>
      <w:r>
        <w:rPr>
          <w:rFonts w:ascii="SimSun" w:hAnsi="SimSun" w:eastAsia="SimSun" w:cs="SimSun"/>
          <w:sz w:val="18"/>
          <w:szCs w:val="18"/>
          <w:spacing w:val="-6"/>
        </w:rPr>
        <w:t>“</w:t>
      </w:r>
      <w:r>
        <w:rPr>
          <w:rFonts w:ascii="DengXian" w:hAnsi="DengXian" w:eastAsia="DengXian" w:cs="DengXian"/>
          <w:sz w:val="18"/>
          <w:szCs w:val="18"/>
          <w:spacing w:val="-6"/>
        </w:rPr>
        <w:t>清华生活</w:t>
      </w:r>
      <w:r>
        <w:rPr>
          <w:rFonts w:ascii="DengXian" w:hAnsi="DengXian" w:eastAsia="DengXian" w:cs="DengXian"/>
          <w:sz w:val="18"/>
          <w:szCs w:val="18"/>
          <w:spacing w:val="-24"/>
        </w:rPr>
        <w:t xml:space="preserve"> </w:t>
      </w:r>
      <w:r>
        <w:rPr>
          <w:rFonts w:ascii="SimSun" w:hAnsi="SimSun" w:eastAsia="SimSun" w:cs="SimSun"/>
          <w:sz w:val="18"/>
          <w:szCs w:val="18"/>
          <w:spacing w:val="-6"/>
        </w:rPr>
        <w:t>”</w:t>
      </w:r>
      <w:r>
        <w:rPr>
          <w:rFonts w:ascii="DengXian" w:hAnsi="DengXian" w:eastAsia="DengXian" w:cs="DengXian"/>
          <w:sz w:val="18"/>
          <w:szCs w:val="18"/>
          <w:spacing w:val="-6"/>
        </w:rPr>
        <w:t>、</w:t>
      </w:r>
      <w:r>
        <w:rPr>
          <w:rFonts w:ascii="SimSun" w:hAnsi="SimSun" w:eastAsia="SimSun" w:cs="SimSun"/>
          <w:sz w:val="18"/>
          <w:szCs w:val="18"/>
          <w:spacing w:val="-6"/>
        </w:rPr>
        <w:t>“</w:t>
      </w:r>
      <w:r>
        <w:rPr>
          <w:rFonts w:ascii="DengXian" w:hAnsi="DengXian" w:eastAsia="DengXian" w:cs="DengXian"/>
          <w:sz w:val="18"/>
          <w:szCs w:val="18"/>
          <w:spacing w:val="-6"/>
        </w:rPr>
        <w:t>我所认识的化学工程</w:t>
      </w:r>
      <w:r>
        <w:rPr>
          <w:rFonts w:ascii="DengXian" w:hAnsi="DengXian" w:eastAsia="DengXian" w:cs="DengXian"/>
          <w:sz w:val="18"/>
          <w:szCs w:val="18"/>
          <w:spacing w:val="-25"/>
        </w:rPr>
        <w:t xml:space="preserve"> </w:t>
      </w:r>
      <w:r>
        <w:rPr>
          <w:rFonts w:ascii="SimSun" w:hAnsi="SimSun" w:eastAsia="SimSun" w:cs="SimSun"/>
          <w:sz w:val="18"/>
          <w:szCs w:val="18"/>
          <w:spacing w:val="-6"/>
        </w:rPr>
        <w:t>”</w:t>
      </w:r>
      <w:r>
        <w:rPr>
          <w:rFonts w:ascii="DengXian" w:hAnsi="DengXian" w:eastAsia="DengXian" w:cs="DengXian"/>
          <w:sz w:val="18"/>
          <w:szCs w:val="18"/>
          <w:spacing w:val="-6"/>
        </w:rPr>
        <w:t>、</w:t>
      </w:r>
      <w:r>
        <w:rPr>
          <w:rFonts w:ascii="SimSun" w:hAnsi="SimSun" w:eastAsia="SimSun" w:cs="SimSun"/>
          <w:sz w:val="18"/>
          <w:szCs w:val="18"/>
          <w:spacing w:val="-6"/>
        </w:rPr>
        <w:t>“</w:t>
      </w:r>
      <w:r>
        <w:rPr>
          <w:rFonts w:ascii="DengXian" w:hAnsi="DengXian" w:eastAsia="DengXian" w:cs="DengXian"/>
          <w:sz w:val="18"/>
          <w:szCs w:val="18"/>
          <w:spacing w:val="-6"/>
        </w:rPr>
        <w:t>最</w:t>
      </w:r>
      <w:r>
        <w:rPr>
          <w:rFonts w:ascii="DengXian" w:hAnsi="DengXian" w:eastAsia="DengXian" w:cs="DengXian"/>
          <w:sz w:val="18"/>
          <w:szCs w:val="18"/>
        </w:rPr>
        <w:t xml:space="preserve"> </w:t>
      </w:r>
      <w:r>
        <w:rPr>
          <w:rFonts w:ascii="DengXian" w:hAnsi="DengXian" w:eastAsia="DengXian" w:cs="DengXian"/>
          <w:sz w:val="18"/>
          <w:szCs w:val="18"/>
          <w:spacing w:val="-2"/>
        </w:rPr>
        <w:t>新的国际科学研究重大进展</w:t>
      </w:r>
      <w:r>
        <w:rPr>
          <w:rFonts w:ascii="DengXian" w:hAnsi="DengXian" w:eastAsia="DengXian" w:cs="DengXian"/>
          <w:sz w:val="18"/>
          <w:szCs w:val="18"/>
          <w:spacing w:val="-25"/>
        </w:rPr>
        <w:t xml:space="preserve"> </w:t>
      </w:r>
      <w:r>
        <w:rPr>
          <w:rFonts w:ascii="SimSun" w:hAnsi="SimSun" w:eastAsia="SimSun" w:cs="SimSun"/>
          <w:sz w:val="18"/>
          <w:szCs w:val="18"/>
          <w:spacing w:val="-2"/>
        </w:rPr>
        <w:t>”</w:t>
      </w:r>
      <w:r>
        <w:rPr>
          <w:rFonts w:ascii="DengXian" w:hAnsi="DengXian" w:eastAsia="DengXian" w:cs="DengXian"/>
          <w:sz w:val="18"/>
          <w:szCs w:val="18"/>
          <w:spacing w:val="-2"/>
        </w:rPr>
        <w:t>，以及其他一</w:t>
      </w:r>
      <w:r>
        <w:rPr>
          <w:rFonts w:ascii="DengXian" w:hAnsi="DengXian" w:eastAsia="DengXian" w:cs="DengXian"/>
          <w:sz w:val="18"/>
          <w:szCs w:val="18"/>
          <w:spacing w:val="-3"/>
        </w:rPr>
        <w:t>些感兴趣的主题，开展英语报告和口语交谈。    </w:t>
      </w:r>
      <w:r>
        <w:rPr>
          <w:rFonts w:ascii="SimSun" w:hAnsi="SimSun" w:eastAsia="SimSun" w:cs="SimSun"/>
          <w:sz w:val="18"/>
          <w:szCs w:val="18"/>
          <w:spacing w:val="-3"/>
        </w:rPr>
        <w:t>3. </w:t>
      </w:r>
      <w:r>
        <w:rPr>
          <w:rFonts w:ascii="DengXian" w:hAnsi="DengXian" w:eastAsia="DengXian" w:cs="DengXian"/>
          <w:sz w:val="18"/>
          <w:szCs w:val="18"/>
          <w:spacing w:val="-3"/>
        </w:rPr>
        <w:t>与留学生交</w:t>
      </w:r>
      <w:r>
        <w:rPr>
          <w:rFonts w:ascii="DengXian" w:hAnsi="DengXian" w:eastAsia="DengXian" w:cs="DengXian"/>
          <w:sz w:val="18"/>
          <w:szCs w:val="18"/>
        </w:rPr>
        <w:t xml:space="preserve"> </w:t>
      </w:r>
      <w:r>
        <w:rPr>
          <w:rFonts w:ascii="DengXian" w:hAnsi="DengXian" w:eastAsia="DengXian" w:cs="DengXian"/>
          <w:sz w:val="18"/>
          <w:szCs w:val="18"/>
        </w:rPr>
        <w:t>谈：组织学生与留学生进行交谈，内容、形式多种多样，旨在让学生了解不同国家</w:t>
      </w:r>
      <w:r>
        <w:rPr>
          <w:rFonts w:ascii="DengXian" w:hAnsi="DengXian" w:eastAsia="DengXian" w:cs="DengXian"/>
          <w:sz w:val="18"/>
          <w:szCs w:val="18"/>
          <w:spacing w:val="-1"/>
        </w:rPr>
        <w:t>的文化，留学生在清</w:t>
      </w:r>
    </w:p>
    <w:p>
      <w:pPr>
        <w:ind w:left="39"/>
        <w:spacing w:before="95" w:line="217" w:lineRule="auto"/>
        <w:rPr>
          <w:rFonts w:ascii="DengXian" w:hAnsi="DengXian" w:eastAsia="DengXian" w:cs="DengXian"/>
          <w:sz w:val="18"/>
          <w:szCs w:val="18"/>
        </w:rPr>
      </w:pPr>
      <w:r>
        <w:rPr>
          <w:rFonts w:ascii="DengXian" w:hAnsi="DengXian" w:eastAsia="DengXian" w:cs="DengXian"/>
          <w:sz w:val="18"/>
          <w:szCs w:val="18"/>
          <w:spacing w:val="-2"/>
        </w:rPr>
        <w:t>华、北京的生活等。    </w:t>
      </w:r>
      <w:r>
        <w:rPr>
          <w:rFonts w:ascii="SimSun" w:hAnsi="SimSun" w:eastAsia="SimSun" w:cs="SimSun"/>
          <w:sz w:val="18"/>
          <w:szCs w:val="18"/>
          <w:spacing w:val="-2"/>
        </w:rPr>
        <w:t>4. </w:t>
      </w:r>
      <w:r>
        <w:rPr>
          <w:rFonts w:ascii="DengXian" w:hAnsi="DengXian" w:eastAsia="DengXian" w:cs="DengXian"/>
          <w:sz w:val="18"/>
          <w:szCs w:val="18"/>
          <w:spacing w:val="-2"/>
        </w:rPr>
        <w:t>实验室参观：组织学生参观实验室，了解</w:t>
      </w:r>
      <w:r>
        <w:rPr>
          <w:rFonts w:ascii="DengXian" w:hAnsi="DengXian" w:eastAsia="DengXian" w:cs="DengXian"/>
          <w:sz w:val="18"/>
          <w:szCs w:val="18"/>
          <w:spacing w:val="-3"/>
        </w:rPr>
        <w:t>实验室科研工作，邀请相关实验室负责</w:t>
      </w:r>
    </w:p>
    <w:p>
      <w:pPr>
        <w:spacing w:line="217" w:lineRule="auto"/>
        <w:sectPr>
          <w:footerReference w:type="default" r:id="rId125"/>
          <w:pgSz w:w="11907" w:h="16839"/>
          <w:pgMar w:top="1128" w:right="1769" w:bottom="1448" w:left="1771" w:header="879" w:footer="1200" w:gutter="0"/>
        </w:sectPr>
        <w:rPr>
          <w:rFonts w:ascii="DengXian" w:hAnsi="DengXian" w:eastAsia="DengXian" w:cs="DengXian"/>
          <w:sz w:val="18"/>
          <w:szCs w:val="18"/>
        </w:rPr>
      </w:pPr>
    </w:p>
    <w:p>
      <w:pPr>
        <w:pStyle w:val="BodyText"/>
        <w:spacing w:line="359" w:lineRule="auto"/>
        <w:rPr/>
      </w:pPr>
      <w:r/>
    </w:p>
    <w:p>
      <w:pPr>
        <w:ind w:left="34"/>
        <w:spacing w:before="61" w:line="225" w:lineRule="auto"/>
        <w:rPr>
          <w:rFonts w:ascii="DengXian" w:hAnsi="DengXian" w:eastAsia="DengXian" w:cs="DengXian"/>
          <w:sz w:val="18"/>
          <w:szCs w:val="18"/>
        </w:rPr>
      </w:pPr>
      <w:r>
        <w:rPr>
          <w:rFonts w:ascii="DengXian" w:hAnsi="DengXian" w:eastAsia="DengXian" w:cs="DengXian"/>
          <w:sz w:val="18"/>
          <w:szCs w:val="18"/>
          <w:spacing w:val="-1"/>
        </w:rPr>
        <w:t>人对实验室工作进行英文介绍，进一步让学生了解化学工程这一学科。</w:t>
      </w:r>
    </w:p>
    <w:p>
      <w:pPr>
        <w:pStyle w:val="BodyText"/>
        <w:spacing w:line="278" w:lineRule="auto"/>
        <w:rPr/>
      </w:pPr>
      <w:r/>
    </w:p>
    <w:p>
      <w:pPr>
        <w:pStyle w:val="BodyText"/>
        <w:spacing w:line="279" w:lineRule="auto"/>
        <w:rPr/>
      </w:pPr>
      <w:r/>
    </w:p>
    <w:p>
      <w:pPr>
        <w:pStyle w:val="BodyText"/>
        <w:spacing w:line="279" w:lineRule="auto"/>
        <w:rPr/>
      </w:pPr>
      <w:r/>
    </w:p>
    <w:p>
      <w:pPr>
        <w:ind w:left="35"/>
        <w:spacing w:before="64" w:line="237" w:lineRule="auto"/>
        <w:rPr>
          <w:rFonts w:ascii="SimSun" w:hAnsi="SimSun" w:eastAsia="SimSun" w:cs="SimSun"/>
          <w:sz w:val="19"/>
          <w:szCs w:val="19"/>
        </w:rPr>
      </w:pPr>
      <w:r>
        <w:rPr>
          <w:rFonts w:ascii="DengXian" w:hAnsi="DengXian" w:eastAsia="DengXian" w:cs="DengXian"/>
          <w:sz w:val="19"/>
          <w:szCs w:val="19"/>
          <w:b/>
          <w:bCs/>
          <w:spacing w:val="7"/>
        </w:rPr>
        <w:t>课程号：</w:t>
      </w:r>
      <w:r>
        <w:rPr>
          <w:rFonts w:ascii="DengXian" w:hAnsi="DengXian" w:eastAsia="DengXian" w:cs="DengXian"/>
          <w:sz w:val="19"/>
          <w:szCs w:val="19"/>
          <w:b/>
          <w:bCs/>
          <w:spacing w:val="2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7"/>
        </w:rPr>
        <w:t>40340061</w:t>
      </w:r>
      <w:r>
        <w:rPr>
          <w:rFonts w:ascii="SimSun" w:hAnsi="SimSun" w:eastAsia="SimSun" w:cs="SimSun"/>
          <w:sz w:val="19"/>
          <w:szCs w:val="19"/>
          <w:spacing w:val="7"/>
        </w:rPr>
        <w:t xml:space="preserve">  </w:t>
      </w:r>
      <w:r>
        <w:rPr>
          <w:rFonts w:ascii="DengXian" w:hAnsi="DengXian" w:eastAsia="DengXian" w:cs="DengXian"/>
          <w:sz w:val="19"/>
          <w:szCs w:val="19"/>
          <w:b/>
          <w:bCs/>
          <w:spacing w:val="7"/>
        </w:rPr>
        <w:t>课程名：化工前沿讲座    </w:t>
      </w:r>
      <w:r>
        <w:rPr>
          <w:rFonts w:ascii="SimSun" w:hAnsi="SimSun" w:eastAsia="SimSun" w:cs="SimSun"/>
          <w:sz w:val="19"/>
          <w:szCs w:val="19"/>
          <w14:textOutline w14:w="3614" w14:cap="flat" w14:cmpd="sng">
            <w14:solidFill>
              <w14:srgbClr w14:val="000000"/>
            </w14:solidFill>
            <w14:prstDash w14:val="solid"/>
            <w14:miter w14:lim="10"/>
          </w14:textOutline>
        </w:rPr>
        <w:t>Frontiers</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Chemical</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Engineering</w:t>
      </w:r>
    </w:p>
    <w:p>
      <w:pPr>
        <w:ind w:left="40"/>
        <w:spacing w:before="183" w:line="217" w:lineRule="auto"/>
        <w:rPr>
          <w:rFonts w:ascii="DengXian" w:hAnsi="DengXian" w:eastAsia="DengXian" w:cs="DengXian"/>
          <w:sz w:val="18"/>
          <w:szCs w:val="18"/>
        </w:rPr>
      </w:pPr>
      <w:r>
        <w:rPr>
          <w:rFonts w:ascii="DengXian" w:hAnsi="DengXian" w:eastAsia="DengXian" w:cs="DengXian"/>
          <w:sz w:val="18"/>
          <w:szCs w:val="18"/>
          <w:spacing w:val="-9"/>
        </w:rPr>
        <w:t>学时：  </w:t>
      </w:r>
      <w:r>
        <w:rPr>
          <w:rFonts w:ascii="SimSun" w:hAnsi="SimSun" w:eastAsia="SimSun" w:cs="SimSun"/>
          <w:sz w:val="18"/>
          <w:szCs w:val="18"/>
          <w:spacing w:val="-9"/>
        </w:rPr>
        <w:t>16</w:t>
      </w:r>
      <w:r>
        <w:rPr>
          <w:rFonts w:ascii="SimSun" w:hAnsi="SimSun" w:eastAsia="SimSun" w:cs="SimSun"/>
          <w:sz w:val="18"/>
          <w:szCs w:val="18"/>
          <w:spacing w:val="6"/>
        </w:rPr>
        <w:t xml:space="preserve">  </w:t>
      </w:r>
      <w:r>
        <w:rPr>
          <w:rFonts w:ascii="DengXian" w:hAnsi="DengXian" w:eastAsia="DengXian" w:cs="DengXian"/>
          <w:sz w:val="18"/>
          <w:szCs w:val="18"/>
          <w:spacing w:val="-9"/>
        </w:rPr>
        <w:t>学分：  </w:t>
      </w:r>
      <w:r>
        <w:rPr>
          <w:rFonts w:ascii="SimSun" w:hAnsi="SimSun" w:eastAsia="SimSun" w:cs="SimSun"/>
          <w:sz w:val="18"/>
          <w:szCs w:val="18"/>
          <w:spacing w:val="-9"/>
        </w:rPr>
        <w:t>1</w:t>
      </w:r>
      <w:r>
        <w:rPr>
          <w:rFonts w:ascii="SimSun" w:hAnsi="SimSun" w:eastAsia="SimSun" w:cs="SimSun"/>
          <w:sz w:val="18"/>
          <w:szCs w:val="18"/>
          <w:spacing w:val="7"/>
        </w:rPr>
        <w:t xml:space="preserve">  </w:t>
      </w:r>
      <w:r>
        <w:rPr>
          <w:rFonts w:ascii="DengXian" w:hAnsi="DengXian" w:eastAsia="DengXian" w:cs="DengXian"/>
          <w:sz w:val="18"/>
          <w:szCs w:val="18"/>
          <w:spacing w:val="-9"/>
        </w:rPr>
        <w:t>开课院系：化工系     开课老师：程易</w:t>
      </w:r>
    </w:p>
    <w:p>
      <w:pPr>
        <w:ind w:left="47" w:right="56" w:hanging="10"/>
        <w:spacing w:before="94" w:line="269" w:lineRule="auto"/>
        <w:rPr>
          <w:rFonts w:ascii="DengXian" w:hAnsi="DengXian" w:eastAsia="DengXian" w:cs="DengXian"/>
          <w:sz w:val="18"/>
          <w:szCs w:val="18"/>
        </w:rPr>
      </w:pPr>
      <w:r>
        <w:rPr>
          <w:rFonts w:ascii="DengXian" w:hAnsi="DengXian" w:eastAsia="DengXian" w:cs="DengXian"/>
          <w:sz w:val="18"/>
          <w:szCs w:val="18"/>
        </w:rPr>
        <w:t>请化工领域知名专家教授对化工科研和应用的前沿进行轮廓性的介绍，让大四的学</w:t>
      </w:r>
      <w:r>
        <w:rPr>
          <w:rFonts w:ascii="DengXian" w:hAnsi="DengXian" w:eastAsia="DengXian" w:cs="DengXian"/>
          <w:sz w:val="18"/>
          <w:szCs w:val="18"/>
          <w:spacing w:val="-1"/>
        </w:rPr>
        <w:t>生对于化工科研和应用</w:t>
      </w:r>
      <w:r>
        <w:rPr>
          <w:rFonts w:ascii="DengXian" w:hAnsi="DengXian" w:eastAsia="DengXian" w:cs="DengXian"/>
          <w:sz w:val="18"/>
          <w:szCs w:val="18"/>
        </w:rPr>
        <w:t xml:space="preserve"> </w:t>
      </w:r>
      <w:r>
        <w:rPr>
          <w:rFonts w:ascii="DengXian" w:hAnsi="DengXian" w:eastAsia="DengXian" w:cs="DengXian"/>
          <w:sz w:val="18"/>
          <w:szCs w:val="18"/>
          <w:spacing w:val="-4"/>
        </w:rPr>
        <w:t>的前沿有一个轮廓性的认识。</w:t>
      </w:r>
    </w:p>
    <w:p>
      <w:pPr>
        <w:ind w:left="33"/>
        <w:spacing w:before="90" w:line="225" w:lineRule="auto"/>
        <w:rPr>
          <w:rFonts w:ascii="DengXian" w:hAnsi="DengXian" w:eastAsia="DengXian" w:cs="DengXian"/>
          <w:sz w:val="18"/>
          <w:szCs w:val="18"/>
        </w:rPr>
      </w:pPr>
      <w:r>
        <w:rPr>
          <w:rFonts w:ascii="DengXian" w:hAnsi="DengXian" w:eastAsia="DengXian" w:cs="DengXian"/>
          <w:sz w:val="18"/>
          <w:szCs w:val="18"/>
          <w:spacing w:val="-7"/>
        </w:rPr>
        <w:t>课程说明及先修要求：     无。先修化工各专业课。</w:t>
      </w:r>
    </w:p>
    <w:p>
      <w:pPr>
        <w:ind w:left="35"/>
        <w:spacing w:before="93" w:line="225" w:lineRule="auto"/>
        <w:rPr>
          <w:rFonts w:ascii="DengXian" w:hAnsi="DengXian" w:eastAsia="DengXian" w:cs="DengXian"/>
          <w:sz w:val="18"/>
          <w:szCs w:val="18"/>
        </w:rPr>
      </w:pPr>
      <w:r>
        <w:rPr>
          <w:rFonts w:ascii="DengXian" w:hAnsi="DengXian" w:eastAsia="DengXian" w:cs="DengXian"/>
          <w:sz w:val="18"/>
          <w:szCs w:val="18"/>
          <w:spacing w:val="-1"/>
        </w:rPr>
        <w:t>教材及参考书：无</w:t>
      </w:r>
    </w:p>
    <w:p>
      <w:pPr>
        <w:pStyle w:val="BodyText"/>
        <w:spacing w:line="258" w:lineRule="auto"/>
        <w:rPr/>
      </w:pPr>
      <w:r/>
    </w:p>
    <w:p>
      <w:pPr>
        <w:pStyle w:val="BodyText"/>
        <w:spacing w:line="258" w:lineRule="auto"/>
        <w:rPr/>
      </w:pPr>
      <w:r/>
    </w:p>
    <w:p>
      <w:pPr>
        <w:ind w:left="35"/>
        <w:spacing w:before="65" w:line="236" w:lineRule="auto"/>
        <w:rPr>
          <w:rFonts w:ascii="SimSun" w:hAnsi="SimSun" w:eastAsia="SimSun" w:cs="SimSun"/>
          <w:sz w:val="19"/>
          <w:szCs w:val="19"/>
        </w:rPr>
      </w:pPr>
      <w:r>
        <w:rPr>
          <w:rFonts w:ascii="DengXian" w:hAnsi="DengXian" w:eastAsia="DengXian" w:cs="DengXian"/>
          <w:sz w:val="19"/>
          <w:szCs w:val="19"/>
          <w:b/>
          <w:bCs/>
          <w:spacing w:val="8"/>
        </w:rPr>
        <w:t>课程号：</w:t>
      </w:r>
      <w:r>
        <w:rPr>
          <w:rFonts w:ascii="DengXian" w:hAnsi="DengXian" w:eastAsia="DengXian" w:cs="DengXian"/>
          <w:sz w:val="19"/>
          <w:szCs w:val="19"/>
          <w:b/>
          <w:bCs/>
          <w:spacing w:val="23"/>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8"/>
        </w:rPr>
        <w:t>40340132</w:t>
      </w:r>
      <w:r>
        <w:rPr>
          <w:rFonts w:ascii="SimSun" w:hAnsi="SimSun" w:eastAsia="SimSun" w:cs="SimSun"/>
          <w:sz w:val="19"/>
          <w:szCs w:val="19"/>
          <w:spacing w:val="8"/>
        </w:rPr>
        <w:t xml:space="preserve">  </w:t>
      </w:r>
      <w:r>
        <w:rPr>
          <w:rFonts w:ascii="DengXian" w:hAnsi="DengXian" w:eastAsia="DengXian" w:cs="DengXian"/>
          <w:sz w:val="19"/>
          <w:szCs w:val="19"/>
          <w:b/>
          <w:bCs/>
          <w:spacing w:val="8"/>
        </w:rPr>
        <w:t>课程名：石油化工工艺学    </w:t>
      </w:r>
      <w:r>
        <w:rPr>
          <w:rFonts w:ascii="SimSun" w:hAnsi="SimSun" w:eastAsia="SimSun" w:cs="SimSun"/>
          <w:sz w:val="19"/>
          <w:szCs w:val="19"/>
          <w14:textOutline w14:w="3614" w14:cap="flat" w14:cmpd="sng">
            <w14:solidFill>
              <w14:srgbClr w14:val="000000"/>
            </w14:solidFill>
            <w14:prstDash w14:val="solid"/>
            <w14:miter w14:lim="10"/>
          </w14:textOutline>
        </w:rPr>
        <w:t>Petrochemical</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Engineering</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Technology</w:t>
      </w:r>
    </w:p>
    <w:p>
      <w:pPr>
        <w:ind w:left="40"/>
        <w:spacing w:before="184" w:line="218" w:lineRule="auto"/>
        <w:rPr>
          <w:rFonts w:ascii="DengXian" w:hAnsi="DengXian" w:eastAsia="DengXian" w:cs="DengXian"/>
          <w:sz w:val="18"/>
          <w:szCs w:val="18"/>
        </w:rPr>
      </w:pPr>
      <w:r>
        <w:rPr>
          <w:rFonts w:ascii="DengXian" w:hAnsi="DengXian" w:eastAsia="DengXian" w:cs="DengXian"/>
          <w:sz w:val="18"/>
          <w:szCs w:val="18"/>
          <w:spacing w:val="-8"/>
        </w:rPr>
        <w:t>学时：  </w:t>
      </w:r>
      <w:r>
        <w:rPr>
          <w:rFonts w:ascii="SimSun" w:hAnsi="SimSun" w:eastAsia="SimSun" w:cs="SimSun"/>
          <w:sz w:val="18"/>
          <w:szCs w:val="18"/>
          <w:spacing w:val="-8"/>
        </w:rPr>
        <w:t>32  </w:t>
      </w:r>
      <w:r>
        <w:rPr>
          <w:rFonts w:ascii="DengXian" w:hAnsi="DengXian" w:eastAsia="DengXian" w:cs="DengXian"/>
          <w:sz w:val="18"/>
          <w:szCs w:val="18"/>
          <w:spacing w:val="-8"/>
        </w:rPr>
        <w:t>学分：  </w:t>
      </w:r>
      <w:r>
        <w:rPr>
          <w:rFonts w:ascii="SimSun" w:hAnsi="SimSun" w:eastAsia="SimSun" w:cs="SimSun"/>
          <w:sz w:val="18"/>
          <w:szCs w:val="18"/>
          <w:spacing w:val="-8"/>
        </w:rPr>
        <w:t>2</w:t>
      </w:r>
      <w:r>
        <w:rPr>
          <w:rFonts w:ascii="SimSun" w:hAnsi="SimSun" w:eastAsia="SimSun" w:cs="SimSun"/>
          <w:sz w:val="18"/>
          <w:szCs w:val="18"/>
          <w:spacing w:val="6"/>
        </w:rPr>
        <w:t xml:space="preserve">  </w:t>
      </w:r>
      <w:r>
        <w:rPr>
          <w:rFonts w:ascii="DengXian" w:hAnsi="DengXian" w:eastAsia="DengXian" w:cs="DengXian"/>
          <w:sz w:val="18"/>
          <w:szCs w:val="18"/>
          <w:spacing w:val="-8"/>
        </w:rPr>
        <w:t>开课院系：化工系     开课老</w:t>
      </w:r>
      <w:r>
        <w:rPr>
          <w:rFonts w:ascii="DengXian" w:hAnsi="DengXian" w:eastAsia="DengXian" w:cs="DengXian"/>
          <w:sz w:val="18"/>
          <w:szCs w:val="18"/>
          <w:spacing w:val="-9"/>
        </w:rPr>
        <w:t>师：魏飞</w:t>
      </w:r>
    </w:p>
    <w:p>
      <w:pPr>
        <w:ind w:left="37" w:right="56" w:hanging="3"/>
        <w:spacing w:before="93" w:line="269" w:lineRule="auto"/>
        <w:rPr>
          <w:rFonts w:ascii="DengXian" w:hAnsi="DengXian" w:eastAsia="DengXian" w:cs="DengXian"/>
          <w:sz w:val="18"/>
          <w:szCs w:val="18"/>
        </w:rPr>
      </w:pPr>
      <w:r>
        <w:rPr>
          <w:rFonts w:ascii="DengXian" w:hAnsi="DengXian" w:eastAsia="DengXian" w:cs="DengXian"/>
          <w:sz w:val="18"/>
          <w:szCs w:val="18"/>
        </w:rPr>
        <w:t>本课对石油化工炼制过程中的几个关键性过程结合工程实践讲解其工艺原理、工艺路线、</w:t>
      </w:r>
      <w:r>
        <w:rPr>
          <w:rFonts w:ascii="DengXian" w:hAnsi="DengXian" w:eastAsia="DengXian" w:cs="DengXian"/>
          <w:sz w:val="18"/>
          <w:szCs w:val="18"/>
          <w:spacing w:val="-1"/>
        </w:rPr>
        <w:t>主要设备、工艺</w:t>
      </w:r>
      <w:r>
        <w:rPr>
          <w:rFonts w:ascii="DengXian" w:hAnsi="DengXian" w:eastAsia="DengXian" w:cs="DengXian"/>
          <w:sz w:val="18"/>
          <w:szCs w:val="18"/>
        </w:rPr>
        <w:t xml:space="preserve"> </w:t>
      </w:r>
      <w:r>
        <w:rPr>
          <w:rFonts w:ascii="DengXian" w:hAnsi="DengXian" w:eastAsia="DengXian" w:cs="DengXian"/>
          <w:sz w:val="18"/>
          <w:szCs w:val="18"/>
          <w:spacing w:val="-1"/>
        </w:rPr>
        <w:t>流程等工艺过程，建立对于石油化工过程的基本性</w:t>
      </w:r>
      <w:r>
        <w:rPr>
          <w:rFonts w:ascii="DengXian" w:hAnsi="DengXian" w:eastAsia="DengXian" w:cs="DengXian"/>
          <w:sz w:val="18"/>
          <w:szCs w:val="18"/>
          <w:spacing w:val="-2"/>
        </w:rPr>
        <w:t>工艺概念。</w:t>
      </w:r>
    </w:p>
    <w:p>
      <w:pPr>
        <w:ind w:left="36" w:right="80" w:hanging="3"/>
        <w:spacing w:before="93" w:line="270" w:lineRule="auto"/>
        <w:rPr>
          <w:rFonts w:ascii="DengXian" w:hAnsi="DengXian" w:eastAsia="DengXian" w:cs="DengXian"/>
          <w:sz w:val="18"/>
          <w:szCs w:val="18"/>
        </w:rPr>
      </w:pPr>
      <w:r>
        <w:rPr>
          <w:rFonts w:ascii="DengXian" w:hAnsi="DengXian" w:eastAsia="DengXian" w:cs="DengXian"/>
          <w:sz w:val="18"/>
          <w:szCs w:val="18"/>
          <w:spacing w:val="-1"/>
        </w:rPr>
        <w:t>课程说明及先修要求：课程学习石油化工的基本工艺。先修普通化学、有机化学、化工原理、反应工程、</w:t>
      </w:r>
      <w:r>
        <w:rPr>
          <w:rFonts w:ascii="DengXian" w:hAnsi="DengXian" w:eastAsia="DengXian" w:cs="DengXian"/>
          <w:sz w:val="18"/>
          <w:szCs w:val="18"/>
          <w:spacing w:val="15"/>
          <w:w w:val="101"/>
        </w:rPr>
        <w:t xml:space="preserve"> </w:t>
      </w:r>
      <w:r>
        <w:rPr>
          <w:rFonts w:ascii="DengXian" w:hAnsi="DengXian" w:eastAsia="DengXian" w:cs="DengXian"/>
          <w:sz w:val="18"/>
          <w:szCs w:val="18"/>
          <w:spacing w:val="-3"/>
        </w:rPr>
        <w:t>热力学、物理化学等。</w:t>
      </w:r>
    </w:p>
    <w:p>
      <w:pPr>
        <w:ind w:left="35"/>
        <w:spacing w:before="91" w:line="223" w:lineRule="auto"/>
        <w:rPr>
          <w:rFonts w:ascii="DengXian" w:hAnsi="DengXian" w:eastAsia="DengXian" w:cs="DengXian"/>
          <w:sz w:val="18"/>
          <w:szCs w:val="18"/>
        </w:rPr>
      </w:pPr>
      <w:r>
        <w:rPr>
          <w:rFonts w:ascii="DengXian" w:hAnsi="DengXian" w:eastAsia="DengXian" w:cs="DengXian"/>
          <w:sz w:val="18"/>
          <w:szCs w:val="18"/>
          <w:spacing w:val="-2"/>
        </w:rPr>
        <w:t>教材及参考书：《石油化工工艺学》，《石油炼制》。</w:t>
      </w:r>
    </w:p>
    <w:p>
      <w:pPr>
        <w:pStyle w:val="BodyText"/>
        <w:spacing w:line="312" w:lineRule="auto"/>
        <w:rPr/>
      </w:pPr>
      <w:r/>
    </w:p>
    <w:p>
      <w:pPr>
        <w:pStyle w:val="BodyText"/>
        <w:spacing w:line="312" w:lineRule="auto"/>
        <w:rPr/>
      </w:pPr>
      <w:r/>
    </w:p>
    <w:p>
      <w:pPr>
        <w:pStyle w:val="BodyText"/>
        <w:spacing w:line="313" w:lineRule="auto"/>
        <w:rPr/>
      </w:pPr>
      <w:r/>
    </w:p>
    <w:p>
      <w:pPr>
        <w:ind w:left="35"/>
        <w:spacing w:before="65" w:line="236" w:lineRule="auto"/>
        <w:rPr>
          <w:rFonts w:ascii="SimSun" w:hAnsi="SimSun" w:eastAsia="SimSun" w:cs="SimSun"/>
          <w:sz w:val="19"/>
          <w:szCs w:val="19"/>
        </w:rPr>
      </w:pPr>
      <w:r>
        <w:rPr>
          <w:rFonts w:ascii="DengXian" w:hAnsi="DengXian" w:eastAsia="DengXian" w:cs="DengXian"/>
          <w:sz w:val="19"/>
          <w:szCs w:val="19"/>
          <w:b/>
          <w:bCs/>
          <w:spacing w:val="7"/>
        </w:rPr>
        <w:t>课程号：</w:t>
      </w:r>
      <w:r>
        <w:rPr>
          <w:rFonts w:ascii="DengXian" w:hAnsi="DengXian" w:eastAsia="DengXian" w:cs="DengXian"/>
          <w:sz w:val="19"/>
          <w:szCs w:val="19"/>
          <w:b/>
          <w:bCs/>
          <w:spacing w:val="22"/>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7"/>
        </w:rPr>
        <w:t>40340173</w:t>
      </w:r>
      <w:r>
        <w:rPr>
          <w:rFonts w:ascii="SimSun" w:hAnsi="SimSun" w:eastAsia="SimSun" w:cs="SimSun"/>
          <w:sz w:val="19"/>
          <w:szCs w:val="19"/>
          <w:spacing w:val="7"/>
        </w:rPr>
        <w:t xml:space="preserve">  </w:t>
      </w:r>
      <w:r>
        <w:rPr>
          <w:rFonts w:ascii="DengXian" w:hAnsi="DengXian" w:eastAsia="DengXian" w:cs="DengXian"/>
          <w:sz w:val="19"/>
          <w:szCs w:val="19"/>
          <w:b/>
          <w:bCs/>
          <w:spacing w:val="7"/>
        </w:rPr>
        <w:t>课程名：传递过程原理    </w:t>
      </w:r>
      <w:r>
        <w:rPr>
          <w:rFonts w:ascii="SimSun" w:hAnsi="SimSun" w:eastAsia="SimSun" w:cs="SimSun"/>
          <w:sz w:val="19"/>
          <w:szCs w:val="19"/>
          <w14:textOutline w14:w="3614" w14:cap="flat" w14:cmpd="sng">
            <w14:solidFill>
              <w14:srgbClr w14:val="000000"/>
            </w14:solidFill>
            <w14:prstDash w14:val="solid"/>
            <w14:miter w14:lim="10"/>
          </w14:textOutline>
        </w:rPr>
        <w:t>Principle</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Transport</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Processes</w:t>
      </w:r>
    </w:p>
    <w:p>
      <w:pPr>
        <w:ind w:left="40"/>
        <w:spacing w:before="184" w:line="218" w:lineRule="auto"/>
        <w:rPr>
          <w:rFonts w:ascii="DengXian" w:hAnsi="DengXian" w:eastAsia="DengXian" w:cs="DengXian"/>
          <w:sz w:val="18"/>
          <w:szCs w:val="18"/>
        </w:rPr>
      </w:pPr>
      <w:r>
        <w:rPr>
          <w:rFonts w:ascii="DengXian" w:hAnsi="DengXian" w:eastAsia="DengXian" w:cs="DengXian"/>
          <w:sz w:val="18"/>
          <w:szCs w:val="18"/>
          <w:spacing w:val="-6"/>
        </w:rPr>
        <w:t>学时：</w:t>
      </w:r>
      <w:r>
        <w:rPr>
          <w:rFonts w:ascii="DengXian" w:hAnsi="DengXian" w:eastAsia="DengXian" w:cs="DengXian"/>
          <w:sz w:val="18"/>
          <w:szCs w:val="18"/>
          <w:spacing w:val="42"/>
          <w:w w:val="101"/>
        </w:rPr>
        <w:t xml:space="preserve"> </w:t>
      </w:r>
      <w:r>
        <w:rPr>
          <w:rFonts w:ascii="SimSun" w:hAnsi="SimSun" w:eastAsia="SimSun" w:cs="SimSun"/>
          <w:sz w:val="18"/>
          <w:szCs w:val="18"/>
          <w:spacing w:val="-6"/>
        </w:rPr>
        <w:t>48   </w:t>
      </w:r>
      <w:r>
        <w:rPr>
          <w:rFonts w:ascii="DengXian" w:hAnsi="DengXian" w:eastAsia="DengXian" w:cs="DengXian"/>
          <w:sz w:val="18"/>
          <w:szCs w:val="18"/>
          <w:spacing w:val="-6"/>
        </w:rPr>
        <w:t>学分：  </w:t>
      </w:r>
      <w:r>
        <w:rPr>
          <w:rFonts w:ascii="SimSun" w:hAnsi="SimSun" w:eastAsia="SimSun" w:cs="SimSun"/>
          <w:sz w:val="18"/>
          <w:szCs w:val="18"/>
          <w:spacing w:val="-6"/>
        </w:rPr>
        <w:t>3  </w:t>
      </w:r>
      <w:r>
        <w:rPr>
          <w:rFonts w:ascii="DengXian" w:hAnsi="DengXian" w:eastAsia="DengXian" w:cs="DengXian"/>
          <w:sz w:val="18"/>
          <w:szCs w:val="18"/>
          <w:spacing w:val="-6"/>
        </w:rPr>
        <w:t>开课院系：化工系</w:t>
      </w:r>
      <w:r>
        <w:rPr>
          <w:rFonts w:ascii="DengXian" w:hAnsi="DengXian" w:eastAsia="DengXian" w:cs="DengXian"/>
          <w:sz w:val="18"/>
          <w:szCs w:val="18"/>
          <w:spacing w:val="15"/>
        </w:rPr>
        <w:t xml:space="preserve">   </w:t>
      </w:r>
      <w:r>
        <w:rPr>
          <w:rFonts w:ascii="DengXian" w:hAnsi="DengXian" w:eastAsia="DengXian" w:cs="DengXian"/>
          <w:sz w:val="18"/>
          <w:szCs w:val="18"/>
          <w:spacing w:val="-6"/>
        </w:rPr>
        <w:t>开课老师：王玉军、徐建鸿</w:t>
      </w:r>
    </w:p>
    <w:p>
      <w:pPr>
        <w:ind w:left="34" w:right="55" w:firstLine="1"/>
        <w:spacing w:before="90" w:line="294" w:lineRule="auto"/>
        <w:rPr>
          <w:rFonts w:ascii="DengXian" w:hAnsi="DengXian" w:eastAsia="DengXian" w:cs="DengXian"/>
          <w:sz w:val="18"/>
          <w:szCs w:val="18"/>
        </w:rPr>
      </w:pPr>
      <w:r>
        <w:rPr>
          <w:rFonts w:ascii="DengXian" w:hAnsi="DengXian" w:eastAsia="DengXian" w:cs="DengXian"/>
          <w:sz w:val="18"/>
          <w:szCs w:val="18"/>
        </w:rPr>
        <w:t>传递现象为自然界普遍存在的现象，与我们的日常生活密切相关，它更是化学工程学</w:t>
      </w:r>
      <w:r>
        <w:rPr>
          <w:rFonts w:ascii="DengXian" w:hAnsi="DengXian" w:eastAsia="DengXian" w:cs="DengXian"/>
          <w:sz w:val="18"/>
          <w:szCs w:val="18"/>
          <w:spacing w:val="-1"/>
        </w:rPr>
        <w:t>科及其他相关工程科</w:t>
      </w:r>
      <w:r>
        <w:rPr>
          <w:rFonts w:ascii="DengXian" w:hAnsi="DengXian" w:eastAsia="DengXian" w:cs="DengXian"/>
          <w:sz w:val="18"/>
          <w:szCs w:val="18"/>
        </w:rPr>
        <w:t xml:space="preserve"> </w:t>
      </w:r>
      <w:r>
        <w:rPr>
          <w:rFonts w:ascii="DengXian" w:hAnsi="DengXian" w:eastAsia="DengXian" w:cs="DengXian"/>
          <w:sz w:val="18"/>
          <w:szCs w:val="18"/>
          <w:spacing w:val="-1"/>
        </w:rPr>
        <w:t>学的重要基础。这门课程主要的内容为</w:t>
      </w:r>
      <w:r>
        <w:rPr>
          <w:rFonts w:ascii="SimSun" w:hAnsi="SimSun" w:eastAsia="SimSun" w:cs="SimSun"/>
          <w:sz w:val="18"/>
          <w:szCs w:val="18"/>
          <w:spacing w:val="-1"/>
        </w:rPr>
        <w:t>“</w:t>
      </w:r>
      <w:r>
        <w:rPr>
          <w:rFonts w:ascii="DengXian" w:hAnsi="DengXian" w:eastAsia="DengXian" w:cs="DengXian"/>
          <w:sz w:val="18"/>
          <w:szCs w:val="18"/>
          <w:spacing w:val="-1"/>
        </w:rPr>
        <w:t>三传</w:t>
      </w:r>
      <w:r>
        <w:rPr>
          <w:rFonts w:ascii="DengXian" w:hAnsi="DengXian" w:eastAsia="DengXian" w:cs="DengXian"/>
          <w:sz w:val="18"/>
          <w:szCs w:val="18"/>
          <w:spacing w:val="-9"/>
        </w:rPr>
        <w:t xml:space="preserve"> </w:t>
      </w:r>
      <w:r>
        <w:rPr>
          <w:rFonts w:ascii="SimSun" w:hAnsi="SimSun" w:eastAsia="SimSun" w:cs="SimSun"/>
          <w:sz w:val="18"/>
          <w:szCs w:val="18"/>
          <w:spacing w:val="-1"/>
        </w:rPr>
        <w:t>”</w:t>
      </w:r>
      <w:r>
        <w:rPr>
          <w:rFonts w:ascii="DengXian" w:hAnsi="DengXian" w:eastAsia="DengXian" w:cs="DengXian"/>
          <w:sz w:val="18"/>
          <w:szCs w:val="18"/>
          <w:spacing w:val="-1"/>
        </w:rPr>
        <w:t>的基本理论，既动量、热量和质量传递，将着重讲述</w:t>
      </w:r>
      <w:r>
        <w:rPr>
          <w:rFonts w:ascii="SimSun" w:hAnsi="SimSun" w:eastAsia="SimSun" w:cs="SimSun"/>
          <w:sz w:val="18"/>
          <w:szCs w:val="18"/>
          <w:spacing w:val="-1"/>
        </w:rPr>
        <w:t>“</w:t>
      </w:r>
      <w:r>
        <w:rPr>
          <w:rFonts w:ascii="DengXian" w:hAnsi="DengXian" w:eastAsia="DengXian" w:cs="DengXian"/>
          <w:sz w:val="18"/>
          <w:szCs w:val="18"/>
          <w:spacing w:val="-1"/>
        </w:rPr>
        <w:t>三</w:t>
      </w:r>
      <w:r>
        <w:rPr>
          <w:rFonts w:ascii="DengXian" w:hAnsi="DengXian" w:eastAsia="DengXian" w:cs="DengXian"/>
          <w:sz w:val="18"/>
          <w:szCs w:val="18"/>
        </w:rPr>
        <w:t xml:space="preserve"> </w:t>
      </w:r>
      <w:r>
        <w:rPr>
          <w:rFonts w:ascii="DengXian" w:hAnsi="DengXian" w:eastAsia="DengXian" w:cs="DengXian"/>
          <w:sz w:val="18"/>
          <w:szCs w:val="18"/>
          <w:spacing w:val="-1"/>
        </w:rPr>
        <w:t>传</w:t>
      </w:r>
      <w:r>
        <w:rPr>
          <w:rFonts w:ascii="DengXian" w:hAnsi="DengXian" w:eastAsia="DengXian" w:cs="DengXian"/>
          <w:sz w:val="18"/>
          <w:szCs w:val="18"/>
          <w:spacing w:val="-11"/>
        </w:rPr>
        <w:t xml:space="preserve"> </w:t>
      </w:r>
      <w:r>
        <w:rPr>
          <w:rFonts w:ascii="SimSun" w:hAnsi="SimSun" w:eastAsia="SimSun" w:cs="SimSun"/>
          <w:sz w:val="18"/>
          <w:szCs w:val="18"/>
          <w:spacing w:val="-1"/>
        </w:rPr>
        <w:t>”</w:t>
      </w:r>
      <w:r>
        <w:rPr>
          <w:rFonts w:ascii="DengXian" w:hAnsi="DengXian" w:eastAsia="DengXian" w:cs="DengXian"/>
          <w:sz w:val="18"/>
          <w:szCs w:val="18"/>
          <w:spacing w:val="-1"/>
        </w:rPr>
        <w:t>的基本规律以及它们的内在关系，因此课程的核心将分别讲述三种传质现象的基础规律，并认识这些</w:t>
      </w:r>
      <w:r>
        <w:rPr>
          <w:rFonts w:ascii="DengXian" w:hAnsi="DengXian" w:eastAsia="DengXian" w:cs="DengXian"/>
          <w:sz w:val="18"/>
          <w:szCs w:val="18"/>
        </w:rPr>
        <w:t xml:space="preserve"> </w:t>
      </w:r>
      <w:r>
        <w:rPr>
          <w:rFonts w:ascii="DengXian" w:hAnsi="DengXian" w:eastAsia="DengXian" w:cs="DengXian"/>
          <w:sz w:val="18"/>
          <w:szCs w:val="18"/>
        </w:rPr>
        <w:t>基本规律的相似性。希望通过学习，提高同学们利用基础知识解决实际问题的能力，掌</w:t>
      </w:r>
      <w:r>
        <w:rPr>
          <w:rFonts w:ascii="DengXian" w:hAnsi="DengXian" w:eastAsia="DengXian" w:cs="DengXian"/>
          <w:sz w:val="18"/>
          <w:szCs w:val="18"/>
          <w:spacing w:val="-1"/>
        </w:rPr>
        <w:t>握一定的数理分析</w:t>
      </w:r>
      <w:r>
        <w:rPr>
          <w:rFonts w:ascii="DengXian" w:hAnsi="DengXian" w:eastAsia="DengXian" w:cs="DengXian"/>
          <w:sz w:val="18"/>
          <w:szCs w:val="18"/>
        </w:rPr>
        <w:t xml:space="preserve"> </w:t>
      </w:r>
      <w:r>
        <w:rPr>
          <w:rFonts w:ascii="DengXian" w:hAnsi="DengXian" w:eastAsia="DengXian" w:cs="DengXian"/>
          <w:sz w:val="18"/>
          <w:szCs w:val="18"/>
          <w:spacing w:val="-1"/>
        </w:rPr>
        <w:t>方法，培养同学们进行前沿领域传递基本规律进行深入探索和研究的兴趣。</w:t>
      </w:r>
    </w:p>
    <w:p>
      <w:pPr>
        <w:ind w:left="33"/>
        <w:spacing w:before="92" w:line="225" w:lineRule="auto"/>
        <w:rPr>
          <w:rFonts w:ascii="DengXian" w:hAnsi="DengXian" w:eastAsia="DengXian" w:cs="DengXian"/>
          <w:sz w:val="18"/>
          <w:szCs w:val="18"/>
        </w:rPr>
      </w:pPr>
      <w:r>
        <w:rPr>
          <w:rFonts w:ascii="DengXian" w:hAnsi="DengXian" w:eastAsia="DengXian" w:cs="DengXian"/>
          <w:sz w:val="18"/>
          <w:szCs w:val="18"/>
          <w:spacing w:val="-1"/>
        </w:rPr>
        <w:t>课程说明及先修要求：课程为专业基础课。先修微积分、化工原理。</w:t>
      </w:r>
    </w:p>
    <w:p>
      <w:pPr>
        <w:ind w:left="35"/>
        <w:spacing w:before="93" w:line="223" w:lineRule="auto"/>
        <w:rPr>
          <w:rFonts w:ascii="DengXian" w:hAnsi="DengXian" w:eastAsia="DengXian" w:cs="DengXian"/>
          <w:sz w:val="18"/>
          <w:szCs w:val="18"/>
        </w:rPr>
      </w:pPr>
      <w:r>
        <w:rPr>
          <w:rFonts w:ascii="DengXian" w:hAnsi="DengXian" w:eastAsia="DengXian" w:cs="DengXian"/>
          <w:sz w:val="18"/>
          <w:szCs w:val="18"/>
          <w:spacing w:val="-1"/>
        </w:rPr>
        <w:t>教材及参考书：《传递过程原理》，王运东、骆广生、刘谦，清华大学出版社。</w:t>
      </w:r>
    </w:p>
    <w:p>
      <w:pPr>
        <w:pStyle w:val="BodyText"/>
        <w:spacing w:line="259" w:lineRule="auto"/>
        <w:rPr/>
      </w:pPr>
      <w:r/>
    </w:p>
    <w:p>
      <w:pPr>
        <w:pStyle w:val="BodyText"/>
        <w:spacing w:line="259" w:lineRule="auto"/>
        <w:rPr/>
      </w:pPr>
      <w:r/>
    </w:p>
    <w:p>
      <w:pPr>
        <w:ind w:left="35"/>
        <w:spacing w:before="65" w:line="238" w:lineRule="auto"/>
        <w:rPr>
          <w:rFonts w:ascii="SimSun" w:hAnsi="SimSun" w:eastAsia="SimSun" w:cs="SimSun"/>
          <w:sz w:val="19"/>
          <w:szCs w:val="19"/>
        </w:rPr>
      </w:pPr>
      <w:r>
        <w:rPr>
          <w:rFonts w:ascii="DengXian" w:hAnsi="DengXian" w:eastAsia="DengXian" w:cs="DengXian"/>
          <w:sz w:val="19"/>
          <w:szCs w:val="19"/>
          <w:b/>
          <w:bCs/>
          <w:spacing w:val="6"/>
        </w:rPr>
        <w:t>课程号：</w:t>
      </w:r>
      <w:r>
        <w:rPr>
          <w:rFonts w:ascii="DengXian" w:hAnsi="DengXian" w:eastAsia="DengXian" w:cs="DengXian"/>
          <w:sz w:val="19"/>
          <w:szCs w:val="19"/>
          <w:b/>
          <w:bCs/>
          <w:spacing w:val="17"/>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6"/>
        </w:rPr>
        <w:t>40340221</w:t>
      </w:r>
      <w:r>
        <w:rPr>
          <w:rFonts w:ascii="SimSun" w:hAnsi="SimSun" w:eastAsia="SimSun" w:cs="SimSun"/>
          <w:sz w:val="19"/>
          <w:szCs w:val="19"/>
          <w:spacing w:val="6"/>
        </w:rPr>
        <w:t xml:space="preserve">  </w:t>
      </w:r>
      <w:r>
        <w:rPr>
          <w:rFonts w:ascii="DengXian" w:hAnsi="DengXian" w:eastAsia="DengXian" w:cs="DengXian"/>
          <w:sz w:val="19"/>
          <w:szCs w:val="19"/>
          <w:b/>
          <w:bCs/>
          <w:spacing w:val="6"/>
        </w:rPr>
        <w:t>课程名：高分子液晶    </w:t>
      </w:r>
      <w:r>
        <w:rPr>
          <w:rFonts w:ascii="SimSun" w:hAnsi="SimSun" w:eastAsia="SimSun" w:cs="SimSun"/>
          <w:sz w:val="19"/>
          <w:szCs w:val="19"/>
          <w14:textOutline w14:w="3614" w14:cap="flat" w14:cmpd="sng">
            <w14:solidFill>
              <w14:srgbClr w14:val="000000"/>
            </w14:solidFill>
            <w14:prstDash w14:val="solid"/>
            <w14:miter w14:lim="10"/>
          </w14:textOutline>
        </w:rPr>
        <w:t>Liquid</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Crystal</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Polymer</w:t>
      </w:r>
    </w:p>
    <w:p>
      <w:pPr>
        <w:ind w:left="40"/>
        <w:spacing w:before="182" w:line="218" w:lineRule="auto"/>
        <w:rPr>
          <w:rFonts w:ascii="DengXian" w:hAnsi="DengXian" w:eastAsia="DengXian" w:cs="DengXian"/>
          <w:sz w:val="18"/>
          <w:szCs w:val="18"/>
        </w:rPr>
      </w:pPr>
      <w:r>
        <w:rPr>
          <w:rFonts w:ascii="DengXian" w:hAnsi="DengXian" w:eastAsia="DengXian" w:cs="DengXian"/>
          <w:sz w:val="18"/>
          <w:szCs w:val="18"/>
          <w:spacing w:val="-9"/>
        </w:rPr>
        <w:t>学时：  </w:t>
      </w:r>
      <w:r>
        <w:rPr>
          <w:rFonts w:ascii="SimSun" w:hAnsi="SimSun" w:eastAsia="SimSun" w:cs="SimSun"/>
          <w:sz w:val="18"/>
          <w:szCs w:val="18"/>
          <w:spacing w:val="-9"/>
        </w:rPr>
        <w:t>16  </w:t>
      </w:r>
      <w:r>
        <w:rPr>
          <w:rFonts w:ascii="DengXian" w:hAnsi="DengXian" w:eastAsia="DengXian" w:cs="DengXian"/>
          <w:sz w:val="18"/>
          <w:szCs w:val="18"/>
          <w:spacing w:val="-9"/>
        </w:rPr>
        <w:t>学分：</w:t>
      </w:r>
      <w:r>
        <w:rPr>
          <w:rFonts w:ascii="DengXian" w:hAnsi="DengXian" w:eastAsia="DengXian" w:cs="DengXian"/>
          <w:sz w:val="18"/>
          <w:szCs w:val="18"/>
          <w:spacing w:val="10"/>
        </w:rPr>
        <w:t xml:space="preserve">  </w:t>
      </w:r>
      <w:r>
        <w:rPr>
          <w:rFonts w:ascii="SimSun" w:hAnsi="SimSun" w:eastAsia="SimSun" w:cs="SimSun"/>
          <w:sz w:val="18"/>
          <w:szCs w:val="18"/>
          <w:spacing w:val="-9"/>
        </w:rPr>
        <w:t>1</w:t>
      </w:r>
      <w:r>
        <w:rPr>
          <w:rFonts w:ascii="SimSun" w:hAnsi="SimSun" w:eastAsia="SimSun" w:cs="SimSun"/>
          <w:sz w:val="18"/>
          <w:szCs w:val="18"/>
          <w:spacing w:val="7"/>
        </w:rPr>
        <w:t xml:space="preserve">  </w:t>
      </w:r>
      <w:r>
        <w:rPr>
          <w:rFonts w:ascii="DengXian" w:hAnsi="DengXian" w:eastAsia="DengXian" w:cs="DengXian"/>
          <w:sz w:val="18"/>
          <w:szCs w:val="18"/>
          <w:spacing w:val="-9"/>
        </w:rPr>
        <w:t>开课院系：化工系     开课老师：和亚宁</w:t>
      </w:r>
    </w:p>
    <w:p>
      <w:pPr>
        <w:ind w:left="35" w:right="56" w:firstLine="5"/>
        <w:spacing w:before="92" w:line="286" w:lineRule="auto"/>
        <w:rPr>
          <w:rFonts w:ascii="DengXian" w:hAnsi="DengXian" w:eastAsia="DengXian" w:cs="DengXian"/>
          <w:sz w:val="18"/>
          <w:szCs w:val="18"/>
        </w:rPr>
      </w:pPr>
      <w:r>
        <w:rPr>
          <w:rFonts w:ascii="DengXian" w:hAnsi="DengXian" w:eastAsia="DengXian" w:cs="DengXian"/>
          <w:sz w:val="18"/>
          <w:szCs w:val="18"/>
        </w:rPr>
        <w:t>液晶高分子是在适当条件下可以进入液晶态的聚合物。液晶聚合物可以是高</w:t>
      </w:r>
      <w:r>
        <w:rPr>
          <w:rFonts w:ascii="DengXian" w:hAnsi="DengXian" w:eastAsia="DengXian" w:cs="DengXian"/>
          <w:sz w:val="18"/>
          <w:szCs w:val="18"/>
          <w:spacing w:val="-1"/>
        </w:rPr>
        <w:t>模量、高强度和耐高温的超级</w:t>
      </w:r>
      <w:r>
        <w:rPr>
          <w:rFonts w:ascii="DengXian" w:hAnsi="DengXian" w:eastAsia="DengXian" w:cs="DengXian"/>
          <w:sz w:val="18"/>
          <w:szCs w:val="18"/>
        </w:rPr>
        <w:t xml:space="preserve"> </w:t>
      </w:r>
      <w:r>
        <w:rPr>
          <w:rFonts w:ascii="DengXian" w:hAnsi="DengXian" w:eastAsia="DengXian" w:cs="DengXian"/>
          <w:sz w:val="18"/>
          <w:szCs w:val="18"/>
          <w:spacing w:val="-1"/>
        </w:rPr>
        <w:t>工程塑料和特种合成纤维，也可以是具有各种新颖功能的先进材料。本课程包括液晶高分子的基本概念、 </w:t>
      </w:r>
      <w:r>
        <w:rPr>
          <w:rFonts w:ascii="DengXian" w:hAnsi="DengXian" w:eastAsia="DengXian" w:cs="DengXian"/>
          <w:sz w:val="18"/>
          <w:szCs w:val="18"/>
          <w:spacing w:val="-2"/>
        </w:rPr>
        <w:t>理论、合成方法、重要的液晶高分子品种和应用等。</w:t>
      </w:r>
    </w:p>
    <w:p>
      <w:pPr>
        <w:ind w:left="33"/>
        <w:spacing w:before="89" w:line="225" w:lineRule="auto"/>
        <w:rPr>
          <w:rFonts w:ascii="DengXian" w:hAnsi="DengXian" w:eastAsia="DengXian" w:cs="DengXian"/>
          <w:sz w:val="18"/>
          <w:szCs w:val="18"/>
        </w:rPr>
      </w:pPr>
      <w:r>
        <w:rPr>
          <w:rFonts w:ascii="DengXian" w:hAnsi="DengXian" w:eastAsia="DengXian" w:cs="DengXian"/>
          <w:sz w:val="18"/>
          <w:szCs w:val="18"/>
          <w:spacing w:val="-1"/>
        </w:rPr>
        <w:t>课程说明及先修要求：课程为专业课。最好有一定的高分子基础知识。</w:t>
      </w:r>
    </w:p>
    <w:p>
      <w:pPr>
        <w:ind w:left="35"/>
        <w:spacing w:before="91" w:line="225" w:lineRule="auto"/>
        <w:rPr>
          <w:rFonts w:ascii="DengXian" w:hAnsi="DengXian" w:eastAsia="DengXian" w:cs="DengXian"/>
          <w:sz w:val="18"/>
          <w:szCs w:val="18"/>
        </w:rPr>
      </w:pPr>
      <w:r>
        <w:rPr>
          <w:rFonts w:ascii="DengXian" w:hAnsi="DengXian" w:eastAsia="DengXian" w:cs="DengXian"/>
          <w:sz w:val="18"/>
          <w:szCs w:val="18"/>
          <w:spacing w:val="-3"/>
        </w:rPr>
        <w:t>教材及参考书：无。</w:t>
      </w:r>
    </w:p>
    <w:p>
      <w:pPr>
        <w:spacing w:line="225" w:lineRule="auto"/>
        <w:sectPr>
          <w:footerReference w:type="default" r:id="rId126"/>
          <w:pgSz w:w="11907" w:h="16839"/>
          <w:pgMar w:top="1128" w:right="1769" w:bottom="1448" w:left="1771" w:header="879" w:footer="1200" w:gutter="0"/>
        </w:sectPr>
        <w:rPr>
          <w:rFonts w:ascii="DengXian" w:hAnsi="DengXian" w:eastAsia="DengXian" w:cs="DengXian"/>
          <w:sz w:val="18"/>
          <w:szCs w:val="18"/>
        </w:rPr>
      </w:pPr>
    </w:p>
    <w:p>
      <w:pPr>
        <w:pStyle w:val="BodyText"/>
        <w:spacing w:line="329" w:lineRule="auto"/>
        <w:rPr/>
      </w:pPr>
      <w:r/>
    </w:p>
    <w:p>
      <w:pPr>
        <w:ind w:left="35"/>
        <w:spacing w:before="64" w:line="237" w:lineRule="auto"/>
        <w:rPr>
          <w:rFonts w:ascii="SimSun" w:hAnsi="SimSun" w:eastAsia="SimSun" w:cs="SimSun"/>
          <w:sz w:val="19"/>
          <w:szCs w:val="19"/>
        </w:rPr>
      </w:pPr>
      <w:r>
        <w:rPr>
          <w:rFonts w:ascii="DengXian" w:hAnsi="DengXian" w:eastAsia="DengXian" w:cs="DengXian"/>
          <w:sz w:val="19"/>
          <w:szCs w:val="19"/>
          <w:b/>
          <w:bCs/>
          <w:spacing w:val="8"/>
        </w:rPr>
        <w:t>课程号：</w:t>
      </w:r>
      <w:r>
        <w:rPr>
          <w:rFonts w:ascii="DengXian" w:hAnsi="DengXian" w:eastAsia="DengXian" w:cs="DengXian"/>
          <w:sz w:val="19"/>
          <w:szCs w:val="19"/>
          <w:b/>
          <w:bCs/>
          <w:spacing w:val="19"/>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8"/>
        </w:rPr>
        <w:t>40340332</w:t>
      </w:r>
      <w:r>
        <w:rPr>
          <w:rFonts w:ascii="SimSun" w:hAnsi="SimSun" w:eastAsia="SimSun" w:cs="SimSun"/>
          <w:sz w:val="19"/>
          <w:szCs w:val="19"/>
          <w:spacing w:val="8"/>
        </w:rPr>
        <w:t xml:space="preserve">  </w:t>
      </w:r>
      <w:r>
        <w:rPr>
          <w:rFonts w:ascii="DengXian" w:hAnsi="DengXian" w:eastAsia="DengXian" w:cs="DengXian"/>
          <w:sz w:val="19"/>
          <w:szCs w:val="19"/>
          <w:b/>
          <w:bCs/>
          <w:spacing w:val="8"/>
        </w:rPr>
        <w:t>课程名：聚合反应工程    </w:t>
      </w:r>
      <w:r>
        <w:rPr>
          <w:rFonts w:ascii="SimSun" w:hAnsi="SimSun" w:eastAsia="SimSun" w:cs="SimSun"/>
          <w:sz w:val="19"/>
          <w:szCs w:val="19"/>
          <w14:textOutline w14:w="3614" w14:cap="flat" w14:cmpd="sng">
            <w14:solidFill>
              <w14:srgbClr w14:val="000000"/>
            </w14:solidFill>
            <w14:prstDash w14:val="solid"/>
            <w14:miter w14:lim="10"/>
          </w14:textOutline>
        </w:rPr>
        <w:t>Polymerization</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Reaction</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Engineering</w:t>
      </w:r>
    </w:p>
    <w:p>
      <w:pPr>
        <w:ind w:left="40"/>
        <w:spacing w:before="182" w:line="218" w:lineRule="auto"/>
        <w:rPr>
          <w:rFonts w:ascii="DengXian" w:hAnsi="DengXian" w:eastAsia="DengXian" w:cs="DengXian"/>
          <w:sz w:val="18"/>
          <w:szCs w:val="18"/>
        </w:rPr>
      </w:pPr>
      <w:r>
        <w:rPr>
          <w:rFonts w:ascii="DengXian" w:hAnsi="DengXian" w:eastAsia="DengXian" w:cs="DengXian"/>
          <w:sz w:val="18"/>
          <w:szCs w:val="18"/>
          <w:spacing w:val="-8"/>
        </w:rPr>
        <w:t>学时：  </w:t>
      </w:r>
      <w:r>
        <w:rPr>
          <w:rFonts w:ascii="SimSun" w:hAnsi="SimSun" w:eastAsia="SimSun" w:cs="SimSun"/>
          <w:sz w:val="18"/>
          <w:szCs w:val="18"/>
          <w:spacing w:val="-8"/>
        </w:rPr>
        <w:t>32  </w:t>
      </w:r>
      <w:r>
        <w:rPr>
          <w:rFonts w:ascii="DengXian" w:hAnsi="DengXian" w:eastAsia="DengXian" w:cs="DengXian"/>
          <w:sz w:val="18"/>
          <w:szCs w:val="18"/>
          <w:spacing w:val="-8"/>
        </w:rPr>
        <w:t>学分：  </w:t>
      </w:r>
      <w:r>
        <w:rPr>
          <w:rFonts w:ascii="SimSun" w:hAnsi="SimSun" w:eastAsia="SimSun" w:cs="SimSun"/>
          <w:sz w:val="18"/>
          <w:szCs w:val="18"/>
          <w:spacing w:val="-8"/>
        </w:rPr>
        <w:t>2</w:t>
      </w:r>
      <w:r>
        <w:rPr>
          <w:rFonts w:ascii="SimSun" w:hAnsi="SimSun" w:eastAsia="SimSun" w:cs="SimSun"/>
          <w:sz w:val="18"/>
          <w:szCs w:val="18"/>
          <w:spacing w:val="6"/>
        </w:rPr>
        <w:t xml:space="preserve">  </w:t>
      </w:r>
      <w:r>
        <w:rPr>
          <w:rFonts w:ascii="DengXian" w:hAnsi="DengXian" w:eastAsia="DengXian" w:cs="DengXian"/>
          <w:sz w:val="18"/>
          <w:szCs w:val="18"/>
          <w:spacing w:val="-8"/>
        </w:rPr>
        <w:t>开课院系：化工系     开课老</w:t>
      </w:r>
      <w:r>
        <w:rPr>
          <w:rFonts w:ascii="DengXian" w:hAnsi="DengXian" w:eastAsia="DengXian" w:cs="DengXian"/>
          <w:sz w:val="18"/>
          <w:szCs w:val="18"/>
          <w:spacing w:val="-9"/>
        </w:rPr>
        <w:t>师：王垚</w:t>
      </w:r>
    </w:p>
    <w:p>
      <w:pPr>
        <w:ind w:left="35" w:right="56" w:hanging="1"/>
        <w:spacing w:before="92" w:line="285" w:lineRule="auto"/>
        <w:rPr>
          <w:rFonts w:ascii="DengXian" w:hAnsi="DengXian" w:eastAsia="DengXian" w:cs="DengXian"/>
          <w:sz w:val="18"/>
          <w:szCs w:val="18"/>
        </w:rPr>
      </w:pPr>
      <w:r>
        <w:rPr>
          <w:rFonts w:ascii="DengXian" w:hAnsi="DengXian" w:eastAsia="DengXian" w:cs="DengXian"/>
          <w:sz w:val="18"/>
          <w:szCs w:val="18"/>
        </w:rPr>
        <w:t>本课程旨在帮助高分子材料与工程专业本科学生建立化学反应工程的基本概念，学习化学</w:t>
      </w:r>
      <w:r>
        <w:rPr>
          <w:rFonts w:ascii="DengXian" w:hAnsi="DengXian" w:eastAsia="DengXian" w:cs="DengXian"/>
          <w:sz w:val="18"/>
          <w:szCs w:val="18"/>
          <w:spacing w:val="-1"/>
        </w:rPr>
        <w:t>反应工程基础知</w:t>
      </w:r>
      <w:r>
        <w:rPr>
          <w:rFonts w:ascii="DengXian" w:hAnsi="DengXian" w:eastAsia="DengXian" w:cs="DengXian"/>
          <w:sz w:val="18"/>
          <w:szCs w:val="18"/>
        </w:rPr>
        <w:t xml:space="preserve"> </w:t>
      </w:r>
      <w:r>
        <w:rPr>
          <w:rFonts w:ascii="DengXian" w:hAnsi="DengXian" w:eastAsia="DengXian" w:cs="DengXian"/>
          <w:sz w:val="18"/>
          <w:szCs w:val="18"/>
        </w:rPr>
        <w:t>识和分析方法，掌握反应器设计及放大的基本方法和思路，了解聚合反应器行为及其放</w:t>
      </w:r>
      <w:r>
        <w:rPr>
          <w:rFonts w:ascii="DengXian" w:hAnsi="DengXian" w:eastAsia="DengXian" w:cs="DengXian"/>
          <w:sz w:val="18"/>
          <w:szCs w:val="18"/>
          <w:spacing w:val="-1"/>
        </w:rPr>
        <w:t>大方法，为学生进</w:t>
      </w:r>
      <w:r>
        <w:rPr>
          <w:rFonts w:ascii="DengXian" w:hAnsi="DengXian" w:eastAsia="DengXian" w:cs="DengXian"/>
          <w:sz w:val="18"/>
          <w:szCs w:val="18"/>
        </w:rPr>
        <w:t xml:space="preserve"> </w:t>
      </w:r>
      <w:r>
        <w:rPr>
          <w:rFonts w:ascii="DengXian" w:hAnsi="DengXian" w:eastAsia="DengXian" w:cs="DengXian"/>
          <w:sz w:val="18"/>
          <w:szCs w:val="18"/>
          <w:spacing w:val="-2"/>
        </w:rPr>
        <w:t>一步从事化学工程研究打下坚实基础。</w:t>
      </w:r>
    </w:p>
    <w:p>
      <w:pPr>
        <w:ind w:left="40" w:right="80" w:hanging="7"/>
        <w:spacing w:before="91" w:line="271" w:lineRule="auto"/>
        <w:rPr>
          <w:rFonts w:ascii="DengXian" w:hAnsi="DengXian" w:eastAsia="DengXian" w:cs="DengXian"/>
          <w:sz w:val="18"/>
          <w:szCs w:val="18"/>
        </w:rPr>
      </w:pPr>
      <w:r>
        <w:rPr>
          <w:rFonts w:ascii="DengXian" w:hAnsi="DengXian" w:eastAsia="DengXian" w:cs="DengXian"/>
          <w:sz w:val="18"/>
          <w:szCs w:val="18"/>
          <w:spacing w:val="-1"/>
        </w:rPr>
        <w:t>课程说明及先修要求：课程为专业基础课。要求学生具有有机化学、无机化学、物理化学、高分子化学、</w:t>
      </w:r>
      <w:r>
        <w:rPr>
          <w:rFonts w:ascii="DengXian" w:hAnsi="DengXian" w:eastAsia="DengXian" w:cs="DengXian"/>
          <w:sz w:val="18"/>
          <w:szCs w:val="18"/>
          <w:spacing w:val="15"/>
          <w:w w:val="101"/>
        </w:rPr>
        <w:t xml:space="preserve"> </w:t>
      </w:r>
      <w:r>
        <w:rPr>
          <w:rFonts w:ascii="DengXian" w:hAnsi="DengXian" w:eastAsia="DengXian" w:cs="DengXian"/>
          <w:sz w:val="18"/>
          <w:szCs w:val="18"/>
          <w:spacing w:val="-4"/>
        </w:rPr>
        <w:t>高等数学等基础知识。</w:t>
      </w:r>
    </w:p>
    <w:p>
      <w:pPr>
        <w:ind w:left="35"/>
        <w:spacing w:before="90" w:line="216" w:lineRule="auto"/>
        <w:rPr>
          <w:rFonts w:ascii="DengXian" w:hAnsi="DengXian" w:eastAsia="DengXian" w:cs="DengXian"/>
          <w:sz w:val="18"/>
          <w:szCs w:val="18"/>
        </w:rPr>
      </w:pPr>
      <w:r>
        <w:rPr>
          <w:rFonts w:ascii="DengXian" w:hAnsi="DengXian" w:eastAsia="DengXian" w:cs="DengXian"/>
          <w:sz w:val="18"/>
          <w:szCs w:val="18"/>
          <w:spacing w:val="-6"/>
        </w:rPr>
        <w:t>教材及参考书：自编课件、讲义。《化学反应工程》  </w:t>
      </w:r>
      <w:r>
        <w:rPr>
          <w:rFonts w:ascii="SimSun" w:hAnsi="SimSun" w:eastAsia="SimSun" w:cs="SimSun"/>
          <w:sz w:val="18"/>
          <w:szCs w:val="18"/>
          <w:spacing w:val="-6"/>
        </w:rPr>
        <w:t>, </w:t>
      </w:r>
      <w:r>
        <w:rPr>
          <w:rFonts w:ascii="DengXian" w:hAnsi="DengXian" w:eastAsia="DengXian" w:cs="DengXian"/>
          <w:sz w:val="18"/>
          <w:szCs w:val="18"/>
          <w:spacing w:val="-6"/>
        </w:rPr>
        <w:t>《聚合反应工程》。</w:t>
      </w:r>
    </w:p>
    <w:p>
      <w:pPr>
        <w:pStyle w:val="BodyText"/>
        <w:spacing w:line="258" w:lineRule="auto"/>
        <w:rPr/>
      </w:pPr>
      <w:r/>
    </w:p>
    <w:p>
      <w:pPr>
        <w:pStyle w:val="BodyText"/>
        <w:spacing w:line="259" w:lineRule="auto"/>
        <w:rPr/>
      </w:pPr>
      <w:r/>
    </w:p>
    <w:p>
      <w:pPr>
        <w:ind w:left="35"/>
        <w:spacing w:before="65" w:line="236" w:lineRule="auto"/>
        <w:rPr>
          <w:rFonts w:ascii="SimSun" w:hAnsi="SimSun" w:eastAsia="SimSun" w:cs="SimSun"/>
          <w:sz w:val="19"/>
          <w:szCs w:val="19"/>
        </w:rPr>
      </w:pPr>
      <w:r>
        <w:rPr>
          <w:rFonts w:ascii="DengXian" w:hAnsi="DengXian" w:eastAsia="DengXian" w:cs="DengXian"/>
          <w:sz w:val="19"/>
          <w:szCs w:val="19"/>
          <w:b/>
          <w:bCs/>
          <w:spacing w:val="8"/>
        </w:rPr>
        <w:t>课程号：</w:t>
      </w:r>
      <w:r>
        <w:rPr>
          <w:rFonts w:ascii="DengXian" w:hAnsi="DengXian" w:eastAsia="DengXian" w:cs="DengXian"/>
          <w:sz w:val="19"/>
          <w:szCs w:val="19"/>
          <w:b/>
          <w:bCs/>
          <w:spacing w:val="17"/>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8"/>
        </w:rPr>
        <w:t>40340342</w:t>
      </w:r>
      <w:r>
        <w:rPr>
          <w:rFonts w:ascii="SimSun" w:hAnsi="SimSun" w:eastAsia="SimSun" w:cs="SimSun"/>
          <w:sz w:val="19"/>
          <w:szCs w:val="19"/>
          <w:spacing w:val="8"/>
        </w:rPr>
        <w:t xml:space="preserve">  </w:t>
      </w:r>
      <w:r>
        <w:rPr>
          <w:rFonts w:ascii="DengXian" w:hAnsi="DengXian" w:eastAsia="DengXian" w:cs="DengXian"/>
          <w:sz w:val="19"/>
          <w:szCs w:val="19"/>
          <w:b/>
          <w:bCs/>
          <w:spacing w:val="8"/>
        </w:rPr>
        <w:t>课程号：高分子材料科学</w:t>
      </w:r>
      <w:r>
        <w:rPr>
          <w:rFonts w:ascii="DengXian" w:hAnsi="DengXian" w:eastAsia="DengXian" w:cs="DengXian"/>
          <w:sz w:val="19"/>
          <w:szCs w:val="19"/>
          <w:b/>
          <w:bCs/>
          <w:spacing w:val="7"/>
        </w:rPr>
        <w:t>基础    </w:t>
      </w:r>
      <w:r>
        <w:rPr>
          <w:rFonts w:ascii="SimSun" w:hAnsi="SimSun" w:eastAsia="SimSun" w:cs="SimSun"/>
          <w:sz w:val="19"/>
          <w:szCs w:val="19"/>
          <w14:textOutline w14:w="3614" w14:cap="flat" w14:cmpd="sng">
            <w14:solidFill>
              <w14:srgbClr w14:val="000000"/>
            </w14:solidFill>
            <w14:prstDash w14:val="solid"/>
            <w14:miter w14:lim="10"/>
          </w14:textOutline>
        </w:rPr>
        <w:t>Fundamentals</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Polymer</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Materials</w:t>
      </w:r>
    </w:p>
    <w:p>
      <w:pPr>
        <w:ind w:left="37"/>
        <w:spacing w:before="95" w:line="187" w:lineRule="auto"/>
        <w:rPr>
          <w:rFonts w:ascii="SimSun" w:hAnsi="SimSun" w:eastAsia="SimSun" w:cs="SimSun"/>
          <w:sz w:val="19"/>
          <w:szCs w:val="19"/>
        </w:rPr>
      </w:pPr>
      <w:r>
        <w:rPr>
          <w:rFonts w:ascii="SimSun" w:hAnsi="SimSun" w:eastAsia="SimSun" w:cs="SimSun"/>
          <w:sz w:val="19"/>
          <w:szCs w:val="19"/>
          <w14:textOutline w14:w="3614" w14:cap="flat" w14:cmpd="sng">
            <w14:solidFill>
              <w14:srgbClr w14:val="000000"/>
            </w14:solidFill>
            <w14:prstDash w14:val="solid"/>
            <w14:miter w14:lim="10"/>
          </w14:textOutline>
          <w:spacing w:val="4"/>
        </w:rPr>
        <w:t>Sciences</w:t>
      </w:r>
    </w:p>
    <w:p>
      <w:pPr>
        <w:ind w:left="40"/>
        <w:spacing w:before="218" w:line="218" w:lineRule="auto"/>
        <w:rPr>
          <w:rFonts w:ascii="DengXian" w:hAnsi="DengXian" w:eastAsia="DengXian" w:cs="DengXian"/>
          <w:sz w:val="18"/>
          <w:szCs w:val="18"/>
        </w:rPr>
      </w:pPr>
      <w:r>
        <w:rPr>
          <w:rFonts w:ascii="DengXian" w:hAnsi="DengXian" w:eastAsia="DengXian" w:cs="DengXian"/>
          <w:sz w:val="18"/>
          <w:szCs w:val="18"/>
          <w:spacing w:val="-8"/>
        </w:rPr>
        <w:t>学时：  </w:t>
      </w:r>
      <w:r>
        <w:rPr>
          <w:rFonts w:ascii="SimSun" w:hAnsi="SimSun" w:eastAsia="SimSun" w:cs="SimSun"/>
          <w:sz w:val="18"/>
          <w:szCs w:val="18"/>
          <w:spacing w:val="-8"/>
        </w:rPr>
        <w:t>32  </w:t>
      </w:r>
      <w:r>
        <w:rPr>
          <w:rFonts w:ascii="DengXian" w:hAnsi="DengXian" w:eastAsia="DengXian" w:cs="DengXian"/>
          <w:sz w:val="18"/>
          <w:szCs w:val="18"/>
          <w:spacing w:val="-8"/>
        </w:rPr>
        <w:t>学分：  </w:t>
      </w:r>
      <w:r>
        <w:rPr>
          <w:rFonts w:ascii="SimSun" w:hAnsi="SimSun" w:eastAsia="SimSun" w:cs="SimSun"/>
          <w:sz w:val="18"/>
          <w:szCs w:val="18"/>
          <w:spacing w:val="-8"/>
        </w:rPr>
        <w:t>2</w:t>
      </w:r>
      <w:r>
        <w:rPr>
          <w:rFonts w:ascii="SimSun" w:hAnsi="SimSun" w:eastAsia="SimSun" w:cs="SimSun"/>
          <w:sz w:val="18"/>
          <w:szCs w:val="18"/>
          <w:spacing w:val="8"/>
        </w:rPr>
        <w:t xml:space="preserve">  </w:t>
      </w:r>
      <w:r>
        <w:rPr>
          <w:rFonts w:ascii="DengXian" w:hAnsi="DengXian" w:eastAsia="DengXian" w:cs="DengXian"/>
          <w:sz w:val="18"/>
          <w:szCs w:val="18"/>
          <w:spacing w:val="-8"/>
        </w:rPr>
        <w:t>开课院系：化工系     开课老师：郭朝霞</w:t>
      </w:r>
    </w:p>
    <w:p>
      <w:pPr>
        <w:ind w:left="33" w:right="56" w:firstLine="11"/>
        <w:spacing w:before="93" w:line="300" w:lineRule="auto"/>
        <w:rPr>
          <w:rFonts w:ascii="DengXian" w:hAnsi="DengXian" w:eastAsia="DengXian" w:cs="DengXian"/>
          <w:sz w:val="18"/>
          <w:szCs w:val="18"/>
        </w:rPr>
      </w:pPr>
      <w:r>
        <w:rPr>
          <w:rFonts w:ascii="DengXian" w:hAnsi="DengXian" w:eastAsia="DengXian" w:cs="DengXian"/>
          <w:sz w:val="18"/>
          <w:szCs w:val="18"/>
        </w:rPr>
        <w:t>为适应现代科技发展需要和多学科多领域发展需求，为非高分子</w:t>
      </w:r>
      <w:r>
        <w:rPr>
          <w:rFonts w:ascii="DengXian" w:hAnsi="DengXian" w:eastAsia="DengXian" w:cs="DengXian"/>
          <w:sz w:val="18"/>
          <w:szCs w:val="18"/>
          <w:spacing w:val="-1"/>
        </w:rPr>
        <w:t>专业学生系统学习和掌握高分子材料科学</w:t>
      </w:r>
      <w:r>
        <w:rPr>
          <w:rFonts w:ascii="DengXian" w:hAnsi="DengXian" w:eastAsia="DengXian" w:cs="DengXian"/>
          <w:sz w:val="18"/>
          <w:szCs w:val="18"/>
        </w:rPr>
        <w:t xml:space="preserve"> </w:t>
      </w:r>
      <w:r>
        <w:rPr>
          <w:rFonts w:ascii="DengXian" w:hAnsi="DengXian" w:eastAsia="DengXian" w:cs="DengXian"/>
          <w:sz w:val="18"/>
          <w:szCs w:val="18"/>
        </w:rPr>
        <w:t>知识而开设《高分子材料科学基础》课程。通过本课程学习使学生掌握有关高分子材料科</w:t>
      </w:r>
      <w:r>
        <w:rPr>
          <w:rFonts w:ascii="DengXian" w:hAnsi="DengXian" w:eastAsia="DengXian" w:cs="DengXian"/>
          <w:sz w:val="18"/>
          <w:szCs w:val="18"/>
          <w:spacing w:val="-1"/>
        </w:rPr>
        <w:t>学基础知识与基</w:t>
      </w:r>
      <w:r>
        <w:rPr>
          <w:rFonts w:ascii="DengXian" w:hAnsi="DengXian" w:eastAsia="DengXian" w:cs="DengXian"/>
          <w:sz w:val="18"/>
          <w:szCs w:val="18"/>
        </w:rPr>
        <w:t xml:space="preserve"> </w:t>
      </w:r>
      <w:r>
        <w:rPr>
          <w:rFonts w:ascii="DengXian" w:hAnsi="DengXian" w:eastAsia="DengXian" w:cs="DengXian"/>
          <w:sz w:val="18"/>
          <w:szCs w:val="18"/>
        </w:rPr>
        <w:t>本概念、高分子材料结构与性能、高分子材料现代表征分析方法、高分子材料制备与设计</w:t>
      </w:r>
      <w:r>
        <w:rPr>
          <w:rFonts w:ascii="DengXian" w:hAnsi="DengXian" w:eastAsia="DengXian" w:cs="DengXian"/>
          <w:sz w:val="18"/>
          <w:szCs w:val="18"/>
          <w:spacing w:val="-1"/>
        </w:rPr>
        <w:t>、典型聚合物的</w:t>
      </w:r>
      <w:r>
        <w:rPr>
          <w:rFonts w:ascii="DengXian" w:hAnsi="DengXian" w:eastAsia="DengXian" w:cs="DengXian"/>
          <w:sz w:val="18"/>
          <w:szCs w:val="18"/>
        </w:rPr>
        <w:t xml:space="preserve"> </w:t>
      </w:r>
      <w:r>
        <w:rPr>
          <w:rFonts w:ascii="DengXian" w:hAnsi="DengXian" w:eastAsia="DengXian" w:cs="DengXian"/>
          <w:sz w:val="18"/>
          <w:szCs w:val="18"/>
        </w:rPr>
        <w:t>分类、组成、特性、加工与应用、高分子材料高性能化设计与制备方法、功能高分子材料，</w:t>
      </w:r>
      <w:r>
        <w:rPr>
          <w:rFonts w:ascii="DengXian" w:hAnsi="DengXian" w:eastAsia="DengXian" w:cs="DengXian"/>
          <w:sz w:val="18"/>
          <w:szCs w:val="18"/>
          <w:spacing w:val="-1"/>
        </w:rPr>
        <w:t>以及高分子材</w:t>
      </w:r>
      <w:r>
        <w:rPr>
          <w:rFonts w:ascii="DengXian" w:hAnsi="DengXian" w:eastAsia="DengXian" w:cs="DengXian"/>
          <w:sz w:val="18"/>
          <w:szCs w:val="18"/>
        </w:rPr>
        <w:t xml:space="preserve"> </w:t>
      </w:r>
      <w:r>
        <w:rPr>
          <w:rFonts w:ascii="DengXian" w:hAnsi="DengXian" w:eastAsia="DengXian" w:cs="DengXian"/>
          <w:sz w:val="18"/>
          <w:szCs w:val="18"/>
        </w:rPr>
        <w:t>料加工方法等，对高分子材料科学研究领域有一定的综合性了解和认识，为其今后开展相</w:t>
      </w:r>
      <w:r>
        <w:rPr>
          <w:rFonts w:ascii="DengXian" w:hAnsi="DengXian" w:eastAsia="DengXian" w:cs="DengXian"/>
          <w:sz w:val="18"/>
          <w:szCs w:val="18"/>
          <w:spacing w:val="-1"/>
        </w:rPr>
        <w:t>关领域的研究奠</w:t>
      </w:r>
      <w:r>
        <w:rPr>
          <w:rFonts w:ascii="DengXian" w:hAnsi="DengXian" w:eastAsia="DengXian" w:cs="DengXian"/>
          <w:sz w:val="18"/>
          <w:szCs w:val="18"/>
        </w:rPr>
        <w:t xml:space="preserve"> </w:t>
      </w:r>
      <w:r>
        <w:rPr>
          <w:rFonts w:ascii="DengXian" w:hAnsi="DengXian" w:eastAsia="DengXian" w:cs="DengXian"/>
          <w:sz w:val="18"/>
          <w:szCs w:val="18"/>
          <w:spacing w:val="-4"/>
        </w:rPr>
        <w:t>定一定的基础。</w:t>
      </w:r>
    </w:p>
    <w:p>
      <w:pPr>
        <w:ind w:left="35" w:right="59" w:hanging="2"/>
        <w:spacing w:before="91" w:line="279" w:lineRule="auto"/>
        <w:rPr>
          <w:rFonts w:ascii="DengXian" w:hAnsi="DengXian" w:eastAsia="DengXian" w:cs="DengXian"/>
          <w:sz w:val="18"/>
          <w:szCs w:val="18"/>
        </w:rPr>
      </w:pPr>
      <w:r>
        <w:rPr>
          <w:rFonts w:ascii="DengXian" w:hAnsi="DengXian" w:eastAsia="DengXian" w:cs="DengXian"/>
          <w:sz w:val="18"/>
          <w:szCs w:val="18"/>
          <w:spacing w:val="-1"/>
        </w:rPr>
        <w:t>课程说明及先修要求：使非高分子专业同学了解高分子材料科学的基础知识。先修大学物理、大学化学。</w:t>
      </w:r>
      <w:r>
        <w:rPr>
          <w:rFonts w:ascii="DengXian" w:hAnsi="DengXian" w:eastAsia="DengXian" w:cs="DengXian"/>
          <w:sz w:val="18"/>
          <w:szCs w:val="18"/>
          <w:spacing w:val="17"/>
        </w:rPr>
        <w:t xml:space="preserve"> </w:t>
      </w:r>
      <w:r>
        <w:rPr>
          <w:rFonts w:ascii="DengXian" w:hAnsi="DengXian" w:eastAsia="DengXian" w:cs="DengXian"/>
          <w:sz w:val="18"/>
          <w:szCs w:val="18"/>
          <w:spacing w:val="-12"/>
        </w:rPr>
        <w:t>教材及参考书：《高分子材料科学导论》  </w:t>
      </w:r>
      <w:r>
        <w:rPr>
          <w:rFonts w:ascii="SimSun" w:hAnsi="SimSun" w:eastAsia="SimSun" w:cs="SimSun"/>
          <w:sz w:val="18"/>
          <w:szCs w:val="18"/>
          <w:spacing w:val="-12"/>
        </w:rPr>
        <w:t>, </w:t>
      </w:r>
      <w:r>
        <w:rPr>
          <w:rFonts w:ascii="DengXian" w:hAnsi="DengXian" w:eastAsia="DengXian" w:cs="DengXian"/>
          <w:sz w:val="18"/>
          <w:szCs w:val="18"/>
          <w:spacing w:val="-12"/>
        </w:rPr>
        <w:t>《聚合物材料》  </w:t>
      </w:r>
      <w:r>
        <w:rPr>
          <w:rFonts w:ascii="SimSun" w:hAnsi="SimSun" w:eastAsia="SimSun" w:cs="SimSun"/>
          <w:sz w:val="18"/>
          <w:szCs w:val="18"/>
          <w:spacing w:val="-12"/>
        </w:rPr>
        <w:t>, </w:t>
      </w:r>
      <w:r>
        <w:rPr>
          <w:rFonts w:ascii="DengXian" w:hAnsi="DengXian" w:eastAsia="DengXian" w:cs="DengXian"/>
          <w:sz w:val="18"/>
          <w:szCs w:val="18"/>
          <w:spacing w:val="-12"/>
        </w:rPr>
        <w:t>《</w:t>
      </w:r>
      <w:r>
        <w:rPr>
          <w:rFonts w:ascii="DengXian" w:hAnsi="DengXian" w:eastAsia="DengXian" w:cs="DengXian"/>
          <w:sz w:val="18"/>
          <w:szCs w:val="18"/>
          <w:spacing w:val="-13"/>
        </w:rPr>
        <w:t>高分子化学》  </w:t>
      </w:r>
      <w:r>
        <w:rPr>
          <w:rFonts w:ascii="SimSun" w:hAnsi="SimSun" w:eastAsia="SimSun" w:cs="SimSun"/>
          <w:sz w:val="18"/>
          <w:szCs w:val="18"/>
          <w:spacing w:val="-13"/>
        </w:rPr>
        <w:t>, </w:t>
      </w:r>
      <w:r>
        <w:rPr>
          <w:rFonts w:ascii="DengXian" w:hAnsi="DengXian" w:eastAsia="DengXian" w:cs="DengXian"/>
          <w:sz w:val="18"/>
          <w:szCs w:val="18"/>
          <w:spacing w:val="-13"/>
        </w:rPr>
        <w:t>《现代高分子物理》  </w:t>
      </w:r>
      <w:r>
        <w:rPr>
          <w:rFonts w:ascii="SimSun" w:hAnsi="SimSun" w:eastAsia="SimSun" w:cs="SimSun"/>
          <w:sz w:val="18"/>
          <w:szCs w:val="18"/>
          <w:spacing w:val="-13"/>
        </w:rPr>
        <w:t>,</w:t>
      </w:r>
      <w:r>
        <w:rPr>
          <w:rFonts w:ascii="SimSun" w:hAnsi="SimSun" w:eastAsia="SimSun" w:cs="SimSun"/>
          <w:sz w:val="18"/>
          <w:szCs w:val="18"/>
          <w:spacing w:val="-33"/>
        </w:rPr>
        <w:t xml:space="preserve"> </w:t>
      </w:r>
      <w:r>
        <w:rPr>
          <w:rFonts w:ascii="DengXian" w:hAnsi="DengXian" w:eastAsia="DengXian" w:cs="DengXian"/>
          <w:sz w:val="18"/>
          <w:szCs w:val="18"/>
          <w:spacing w:val="-13"/>
        </w:rPr>
        <w:t>《高分</w:t>
      </w:r>
      <w:r>
        <w:rPr>
          <w:rFonts w:ascii="DengXian" w:hAnsi="DengXian" w:eastAsia="DengXian" w:cs="DengXian"/>
          <w:sz w:val="18"/>
          <w:szCs w:val="18"/>
        </w:rPr>
        <w:t xml:space="preserve"> </w:t>
      </w:r>
      <w:r>
        <w:rPr>
          <w:rFonts w:ascii="DengXian" w:hAnsi="DengXian" w:eastAsia="DengXian" w:cs="DengXian"/>
          <w:sz w:val="18"/>
          <w:szCs w:val="18"/>
          <w:spacing w:val="-9"/>
        </w:rPr>
        <w:t>子科学与材料基础》  </w:t>
      </w:r>
      <w:r>
        <w:rPr>
          <w:rFonts w:ascii="SimSun" w:hAnsi="SimSun" w:eastAsia="SimSun" w:cs="SimSun"/>
          <w:sz w:val="18"/>
          <w:szCs w:val="18"/>
          <w:spacing w:val="-9"/>
        </w:rPr>
        <w:t>, </w:t>
      </w:r>
      <w:r>
        <w:rPr>
          <w:rFonts w:ascii="DengXian" w:hAnsi="DengXian" w:eastAsia="DengXian" w:cs="DengXian"/>
          <w:sz w:val="18"/>
          <w:szCs w:val="18"/>
          <w:spacing w:val="-9"/>
        </w:rPr>
        <w:t>《高分子科学发展简史》。</w:t>
      </w:r>
    </w:p>
    <w:p>
      <w:pPr>
        <w:pStyle w:val="BodyText"/>
        <w:spacing w:line="260" w:lineRule="auto"/>
        <w:rPr/>
      </w:pPr>
      <w:r/>
    </w:p>
    <w:p>
      <w:pPr>
        <w:pStyle w:val="BodyText"/>
        <w:spacing w:line="260" w:lineRule="auto"/>
        <w:rPr/>
      </w:pPr>
      <w:r/>
    </w:p>
    <w:p>
      <w:pPr>
        <w:ind w:left="35"/>
        <w:spacing w:before="65" w:line="237" w:lineRule="auto"/>
        <w:rPr>
          <w:rFonts w:ascii="SimSun" w:hAnsi="SimSun" w:eastAsia="SimSun" w:cs="SimSun"/>
          <w:sz w:val="19"/>
          <w:szCs w:val="19"/>
        </w:rPr>
      </w:pPr>
      <w:r>
        <w:rPr>
          <w:rFonts w:ascii="DengXian" w:hAnsi="DengXian" w:eastAsia="DengXian" w:cs="DengXian"/>
          <w:sz w:val="19"/>
          <w:szCs w:val="19"/>
          <w:b/>
          <w:bCs/>
          <w:spacing w:val="3"/>
        </w:rPr>
        <w:t>课程号：</w:t>
      </w:r>
      <w:r>
        <w:rPr>
          <w:rFonts w:ascii="DengXian" w:hAnsi="DengXian" w:eastAsia="DengXian" w:cs="DengXian"/>
          <w:sz w:val="19"/>
          <w:szCs w:val="19"/>
          <w:b/>
          <w:bCs/>
          <w:spacing w:val="26"/>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3"/>
        </w:rPr>
        <w:t>40340351</w:t>
      </w:r>
      <w:r>
        <w:rPr>
          <w:rFonts w:ascii="SimSun" w:hAnsi="SimSun" w:eastAsia="SimSun" w:cs="SimSun"/>
          <w:sz w:val="19"/>
          <w:szCs w:val="19"/>
          <w:spacing w:val="3"/>
        </w:rPr>
        <w:t xml:space="preserve">  </w:t>
      </w:r>
      <w:r>
        <w:rPr>
          <w:rFonts w:ascii="DengXian" w:hAnsi="DengXian" w:eastAsia="DengXian" w:cs="DengXian"/>
          <w:sz w:val="19"/>
          <w:szCs w:val="19"/>
          <w:b/>
          <w:bCs/>
          <w:spacing w:val="3"/>
        </w:rPr>
        <w:t>课程名：精细高分子    </w:t>
      </w:r>
      <w:r>
        <w:rPr>
          <w:rFonts w:ascii="SimSun" w:hAnsi="SimSun" w:eastAsia="SimSun" w:cs="SimSun"/>
          <w:sz w:val="19"/>
          <w:szCs w:val="19"/>
          <w14:textOutline w14:w="3614" w14:cap="flat" w14:cmpd="sng">
            <w14:solidFill>
              <w14:srgbClr w14:val="000000"/>
            </w14:solidFill>
            <w14:prstDash w14:val="solid"/>
            <w14:miter w14:lim="10"/>
          </w14:textOutline>
        </w:rPr>
        <w:t>Fine</w:t>
      </w:r>
      <w:r>
        <w:rPr>
          <w:rFonts w:ascii="SimSun" w:hAnsi="SimSun" w:eastAsia="SimSun" w:cs="SimSun"/>
          <w:sz w:val="19"/>
          <w:szCs w:val="19"/>
          <w:spacing w:val="3"/>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Polymer</w:t>
      </w:r>
    </w:p>
    <w:p>
      <w:pPr>
        <w:ind w:left="40"/>
        <w:spacing w:before="182" w:line="218" w:lineRule="auto"/>
        <w:rPr>
          <w:rFonts w:ascii="DengXian" w:hAnsi="DengXian" w:eastAsia="DengXian" w:cs="DengXian"/>
          <w:sz w:val="18"/>
          <w:szCs w:val="18"/>
        </w:rPr>
      </w:pPr>
      <w:r>
        <w:rPr>
          <w:rFonts w:ascii="DengXian" w:hAnsi="DengXian" w:eastAsia="DengXian" w:cs="DengXian"/>
          <w:sz w:val="18"/>
          <w:szCs w:val="18"/>
          <w:spacing w:val="-9"/>
        </w:rPr>
        <w:t>学时：  </w:t>
      </w:r>
      <w:r>
        <w:rPr>
          <w:rFonts w:ascii="SimSun" w:hAnsi="SimSun" w:eastAsia="SimSun" w:cs="SimSun"/>
          <w:sz w:val="18"/>
          <w:szCs w:val="18"/>
          <w:spacing w:val="-9"/>
        </w:rPr>
        <w:t>16  </w:t>
      </w:r>
      <w:r>
        <w:rPr>
          <w:rFonts w:ascii="DengXian" w:hAnsi="DengXian" w:eastAsia="DengXian" w:cs="DengXian"/>
          <w:sz w:val="18"/>
          <w:szCs w:val="18"/>
          <w:spacing w:val="-9"/>
        </w:rPr>
        <w:t>学分：</w:t>
      </w:r>
      <w:r>
        <w:rPr>
          <w:rFonts w:ascii="DengXian" w:hAnsi="DengXian" w:eastAsia="DengXian" w:cs="DengXian"/>
          <w:sz w:val="18"/>
          <w:szCs w:val="18"/>
          <w:spacing w:val="10"/>
        </w:rPr>
        <w:t xml:space="preserve">  </w:t>
      </w:r>
      <w:r>
        <w:rPr>
          <w:rFonts w:ascii="SimSun" w:hAnsi="SimSun" w:eastAsia="SimSun" w:cs="SimSun"/>
          <w:sz w:val="18"/>
          <w:szCs w:val="18"/>
          <w:spacing w:val="-9"/>
        </w:rPr>
        <w:t>1</w:t>
      </w:r>
      <w:r>
        <w:rPr>
          <w:rFonts w:ascii="SimSun" w:hAnsi="SimSun" w:eastAsia="SimSun" w:cs="SimSun"/>
          <w:sz w:val="18"/>
          <w:szCs w:val="18"/>
          <w:spacing w:val="7"/>
        </w:rPr>
        <w:t xml:space="preserve">  </w:t>
      </w:r>
      <w:r>
        <w:rPr>
          <w:rFonts w:ascii="DengXian" w:hAnsi="DengXian" w:eastAsia="DengXian" w:cs="DengXian"/>
          <w:sz w:val="18"/>
          <w:szCs w:val="18"/>
          <w:spacing w:val="-9"/>
        </w:rPr>
        <w:t>开课院系：化工系     开课老师：唐黎明</w:t>
      </w:r>
    </w:p>
    <w:p>
      <w:pPr>
        <w:ind w:left="35"/>
        <w:spacing w:before="93" w:line="224" w:lineRule="auto"/>
        <w:rPr>
          <w:rFonts w:ascii="DengXian" w:hAnsi="DengXian" w:eastAsia="DengXian" w:cs="DengXian"/>
          <w:sz w:val="18"/>
          <w:szCs w:val="18"/>
        </w:rPr>
      </w:pPr>
      <w:r>
        <w:rPr>
          <w:rFonts w:ascii="DengXian" w:hAnsi="DengXian" w:eastAsia="DengXian" w:cs="DengXian"/>
          <w:sz w:val="18"/>
          <w:szCs w:val="18"/>
        </w:rPr>
        <w:t>在专业基础课学习的基础上，为了扩大学生的知识面而开设的一门课程，本课程内容</w:t>
      </w:r>
      <w:r>
        <w:rPr>
          <w:rFonts w:ascii="DengXian" w:hAnsi="DengXian" w:eastAsia="DengXian" w:cs="DengXian"/>
          <w:sz w:val="18"/>
          <w:szCs w:val="18"/>
          <w:spacing w:val="-1"/>
        </w:rPr>
        <w:t>涉及面广、内容丰</w:t>
      </w:r>
    </w:p>
    <w:p>
      <w:pPr>
        <w:ind w:left="37" w:right="56" w:firstLine="9"/>
        <w:spacing w:before="92" w:line="285" w:lineRule="auto"/>
        <w:rPr>
          <w:rFonts w:ascii="DengXian" w:hAnsi="DengXian" w:eastAsia="DengXian" w:cs="DengXian"/>
          <w:sz w:val="18"/>
          <w:szCs w:val="18"/>
        </w:rPr>
      </w:pPr>
      <w:r>
        <w:rPr>
          <w:rFonts w:ascii="DengXian" w:hAnsi="DengXian" w:eastAsia="DengXian" w:cs="DengXian"/>
          <w:sz w:val="18"/>
          <w:szCs w:val="18"/>
        </w:rPr>
        <w:t>富，既包括涂料、粘合剂、高吸水树脂等精细高分子，又包</w:t>
      </w:r>
      <w:r>
        <w:rPr>
          <w:rFonts w:ascii="DengXian" w:hAnsi="DengXian" w:eastAsia="DengXian" w:cs="DengXian"/>
          <w:sz w:val="18"/>
          <w:szCs w:val="18"/>
          <w:spacing w:val="-1"/>
        </w:rPr>
        <w:t>括医用高分子、智能高分子、感光性高分子等</w:t>
      </w:r>
      <w:r>
        <w:rPr>
          <w:rFonts w:ascii="DengXian" w:hAnsi="DengXian" w:eastAsia="DengXian" w:cs="DengXian"/>
          <w:sz w:val="18"/>
          <w:szCs w:val="18"/>
        </w:rPr>
        <w:t xml:space="preserve"> </w:t>
      </w:r>
      <w:r>
        <w:rPr>
          <w:rFonts w:ascii="DengXian" w:hAnsi="DengXian" w:eastAsia="DengXian" w:cs="DengXian"/>
          <w:sz w:val="18"/>
          <w:szCs w:val="18"/>
        </w:rPr>
        <w:t>功能高分子，还将涉及一些前沿性的领域，例如超支化聚合物、超分子聚合物、</w:t>
      </w:r>
      <w:r>
        <w:rPr>
          <w:rFonts w:ascii="DengXian" w:hAnsi="DengXian" w:eastAsia="DengXian" w:cs="DengXian"/>
          <w:sz w:val="18"/>
          <w:szCs w:val="18"/>
          <w:spacing w:val="-1"/>
        </w:rPr>
        <w:t>活性聚合等，使同学能够</w:t>
      </w:r>
      <w:r>
        <w:rPr>
          <w:rFonts w:ascii="DengXian" w:hAnsi="DengXian" w:eastAsia="DengXian" w:cs="DengXian"/>
          <w:sz w:val="18"/>
          <w:szCs w:val="18"/>
        </w:rPr>
        <w:t xml:space="preserve"> </w:t>
      </w:r>
      <w:r>
        <w:rPr>
          <w:rFonts w:ascii="DengXian" w:hAnsi="DengXian" w:eastAsia="DengXian" w:cs="DengXian"/>
          <w:sz w:val="18"/>
          <w:szCs w:val="18"/>
          <w:spacing w:val="-2"/>
        </w:rPr>
        <w:t>进一步认识本专业，为进一步开展课题训练打下基础。</w:t>
      </w:r>
    </w:p>
    <w:p>
      <w:pPr>
        <w:ind w:left="33"/>
        <w:spacing w:before="91" w:line="223" w:lineRule="auto"/>
        <w:rPr>
          <w:rFonts w:ascii="DengXian" w:hAnsi="DengXian" w:eastAsia="DengXian" w:cs="DengXian"/>
          <w:sz w:val="18"/>
          <w:szCs w:val="18"/>
        </w:rPr>
      </w:pPr>
      <w:r>
        <w:rPr>
          <w:rFonts w:ascii="DengXian" w:hAnsi="DengXian" w:eastAsia="DengXian" w:cs="DengXian"/>
          <w:sz w:val="18"/>
          <w:szCs w:val="18"/>
          <w:spacing w:val="-1"/>
        </w:rPr>
        <w:t>课程说明及先修要求：《精细高分子》是高分子材料与工程专业的一门选修课，先修高分子化学。</w:t>
      </w:r>
    </w:p>
    <w:p>
      <w:pPr>
        <w:ind w:left="35"/>
        <w:spacing w:before="94" w:line="223" w:lineRule="auto"/>
        <w:rPr>
          <w:rFonts w:ascii="DengXian" w:hAnsi="DengXian" w:eastAsia="DengXian" w:cs="DengXian"/>
          <w:sz w:val="18"/>
          <w:szCs w:val="18"/>
        </w:rPr>
      </w:pPr>
      <w:r>
        <w:rPr>
          <w:rFonts w:ascii="DengXian" w:hAnsi="DengXian" w:eastAsia="DengXian" w:cs="DengXian"/>
          <w:sz w:val="18"/>
          <w:szCs w:val="18"/>
          <w:spacing w:val="-2"/>
        </w:rPr>
        <w:t>教材及参考书：自编电子讲义《精细高分子》。</w:t>
      </w:r>
    </w:p>
    <w:p>
      <w:pPr>
        <w:pStyle w:val="BodyText"/>
        <w:spacing w:line="260" w:lineRule="auto"/>
        <w:rPr/>
      </w:pPr>
      <w:r/>
    </w:p>
    <w:p>
      <w:pPr>
        <w:pStyle w:val="BodyText"/>
        <w:spacing w:line="260" w:lineRule="auto"/>
        <w:rPr/>
      </w:pPr>
      <w:r/>
    </w:p>
    <w:p>
      <w:pPr>
        <w:ind w:left="35"/>
        <w:spacing w:before="65" w:line="236" w:lineRule="auto"/>
        <w:rPr>
          <w:rFonts w:ascii="SimSun" w:hAnsi="SimSun" w:eastAsia="SimSun" w:cs="SimSun"/>
          <w:sz w:val="19"/>
          <w:szCs w:val="19"/>
        </w:rPr>
      </w:pPr>
      <w:r>
        <w:rPr>
          <w:rFonts w:ascii="DengXian" w:hAnsi="DengXian" w:eastAsia="DengXian" w:cs="DengXian"/>
          <w:sz w:val="19"/>
          <w:szCs w:val="19"/>
          <w:b/>
          <w:bCs/>
          <w:spacing w:val="6"/>
        </w:rPr>
        <w:t>课程号：</w:t>
      </w:r>
      <w:r>
        <w:rPr>
          <w:rFonts w:ascii="DengXian" w:hAnsi="DengXian" w:eastAsia="DengXian" w:cs="DengXian"/>
          <w:sz w:val="19"/>
          <w:szCs w:val="19"/>
          <w:b/>
          <w:bCs/>
          <w:spacing w:val="17"/>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6"/>
        </w:rPr>
        <w:t>40340372</w:t>
      </w:r>
      <w:r>
        <w:rPr>
          <w:rFonts w:ascii="SimSun" w:hAnsi="SimSun" w:eastAsia="SimSun" w:cs="SimSun"/>
          <w:sz w:val="19"/>
          <w:szCs w:val="19"/>
          <w:spacing w:val="6"/>
        </w:rPr>
        <w:t xml:space="preserve">  </w:t>
      </w:r>
      <w:r>
        <w:rPr>
          <w:rFonts w:ascii="DengXian" w:hAnsi="DengXian" w:eastAsia="DengXian" w:cs="DengXian"/>
          <w:sz w:val="19"/>
          <w:szCs w:val="19"/>
          <w:b/>
          <w:bCs/>
          <w:spacing w:val="6"/>
        </w:rPr>
        <w:t>课程名：综合</w:t>
      </w:r>
      <w:r>
        <w:rPr>
          <w:rFonts w:ascii="DengXian" w:hAnsi="DengXian" w:eastAsia="DengXian" w:cs="DengXian"/>
          <w:sz w:val="19"/>
          <w:szCs w:val="19"/>
          <w:b/>
          <w:bCs/>
          <w:spacing w:val="5"/>
        </w:rPr>
        <w:t>论文训练    </w:t>
      </w:r>
      <w:r>
        <w:rPr>
          <w:rFonts w:ascii="SimSun" w:hAnsi="SimSun" w:eastAsia="SimSun" w:cs="SimSun"/>
          <w:sz w:val="19"/>
          <w:szCs w:val="19"/>
          <w14:textOutline w14:w="3614" w14:cap="flat" w14:cmpd="sng">
            <w14:solidFill>
              <w14:srgbClr w14:val="000000"/>
            </w14:solidFill>
            <w14:prstDash w14:val="solid"/>
            <w14:miter w14:lim="10"/>
          </w14:textOutline>
        </w:rPr>
        <w:t>Diploma</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Project</w:t>
      </w:r>
      <w:r>
        <w:rPr>
          <w:rFonts w:ascii="SimSun" w:hAnsi="SimSun" w:eastAsia="SimSun" w:cs="SimSun"/>
          <w:sz w:val="19"/>
          <w:szCs w:val="19"/>
          <w14:textOutline w14:w="3614" w14:cap="flat" w14:cmpd="sng">
            <w14:solidFill>
              <w14:srgbClr w14:val="000000"/>
            </w14:solidFill>
            <w14:prstDash w14:val="solid"/>
            <w14:miter w14:lim="10"/>
          </w14:textOutline>
          <w:spacing w:val="5"/>
        </w:rPr>
        <w:t>(</w:t>
      </w:r>
      <w:r>
        <w:rPr>
          <w:rFonts w:ascii="SimSun" w:hAnsi="SimSun" w:eastAsia="SimSun" w:cs="SimSun"/>
          <w:sz w:val="19"/>
          <w:szCs w:val="19"/>
          <w14:textOutline w14:w="3614" w14:cap="flat" w14:cmpd="sng">
            <w14:solidFill>
              <w14:srgbClr w14:val="000000"/>
            </w14:solidFill>
            <w14:prstDash w14:val="solid"/>
            <w14:miter w14:lim="10"/>
          </w14:textOutline>
        </w:rPr>
        <w:t>Thesis</w:t>
      </w:r>
      <w:r>
        <w:rPr>
          <w:rFonts w:ascii="SimSun" w:hAnsi="SimSun" w:eastAsia="SimSun" w:cs="SimSun"/>
          <w:sz w:val="19"/>
          <w:szCs w:val="19"/>
          <w14:textOutline w14:w="3614" w14:cap="flat" w14:cmpd="sng">
            <w14:solidFill>
              <w14:srgbClr w14:val="000000"/>
            </w14:solidFill>
            <w14:prstDash w14:val="solid"/>
            <w14:miter w14:lim="10"/>
          </w14:textOutline>
          <w:spacing w:val="5"/>
        </w:rPr>
        <w:t>)</w:t>
      </w:r>
    </w:p>
    <w:p>
      <w:pPr>
        <w:ind w:left="40"/>
        <w:spacing w:before="183" w:line="218" w:lineRule="auto"/>
        <w:rPr>
          <w:rFonts w:ascii="DengXian" w:hAnsi="DengXian" w:eastAsia="DengXian" w:cs="DengXian"/>
          <w:sz w:val="18"/>
          <w:szCs w:val="18"/>
        </w:rPr>
      </w:pPr>
      <w:r>
        <w:rPr>
          <w:rFonts w:ascii="DengXian" w:hAnsi="DengXian" w:eastAsia="DengXian" w:cs="DengXian"/>
          <w:sz w:val="18"/>
          <w:szCs w:val="18"/>
          <w:spacing w:val="-8"/>
        </w:rPr>
        <w:t>学时：</w:t>
      </w:r>
      <w:r>
        <w:rPr>
          <w:rFonts w:ascii="DengXian" w:hAnsi="DengXian" w:eastAsia="DengXian" w:cs="DengXian"/>
          <w:sz w:val="18"/>
          <w:szCs w:val="18"/>
          <w:spacing w:val="2"/>
        </w:rPr>
        <w:t xml:space="preserve">         </w:t>
      </w:r>
      <w:r>
        <w:rPr>
          <w:rFonts w:ascii="DengXian" w:hAnsi="DengXian" w:eastAsia="DengXian" w:cs="DengXian"/>
          <w:sz w:val="18"/>
          <w:szCs w:val="18"/>
          <w:spacing w:val="-8"/>
        </w:rPr>
        <w:t>学分：  </w:t>
      </w:r>
      <w:r>
        <w:rPr>
          <w:rFonts w:ascii="SimSun" w:hAnsi="SimSun" w:eastAsia="SimSun" w:cs="SimSun"/>
          <w:sz w:val="18"/>
          <w:szCs w:val="18"/>
          <w:spacing w:val="-8"/>
        </w:rPr>
        <w:t>15  </w:t>
      </w:r>
      <w:r>
        <w:rPr>
          <w:rFonts w:ascii="DengXian" w:hAnsi="DengXian" w:eastAsia="DengXian" w:cs="DengXian"/>
          <w:sz w:val="18"/>
          <w:szCs w:val="18"/>
          <w:spacing w:val="-8"/>
        </w:rPr>
        <w:t>开课院系：化工系</w:t>
      </w:r>
      <w:r>
        <w:rPr>
          <w:rFonts w:ascii="DengXian" w:hAnsi="DengXian" w:eastAsia="DengXian" w:cs="DengXian"/>
          <w:sz w:val="18"/>
          <w:szCs w:val="18"/>
          <w:spacing w:val="15"/>
        </w:rPr>
        <w:t xml:space="preserve">   </w:t>
      </w:r>
      <w:r>
        <w:rPr>
          <w:rFonts w:ascii="DengXian" w:hAnsi="DengXian" w:eastAsia="DengXian" w:cs="DengXian"/>
          <w:sz w:val="18"/>
          <w:szCs w:val="18"/>
          <w:spacing w:val="-8"/>
        </w:rPr>
        <w:t>开课老师：王玉军</w:t>
      </w:r>
    </w:p>
    <w:p>
      <w:pPr>
        <w:ind w:left="49" w:right="56" w:hanging="12"/>
        <w:spacing w:before="93" w:line="269" w:lineRule="auto"/>
        <w:rPr>
          <w:rFonts w:ascii="DengXian" w:hAnsi="DengXian" w:eastAsia="DengXian" w:cs="DengXian"/>
          <w:sz w:val="18"/>
          <w:szCs w:val="18"/>
        </w:rPr>
      </w:pPr>
      <w:r>
        <w:rPr>
          <w:rFonts w:ascii="DengXian" w:hAnsi="DengXian" w:eastAsia="DengXian" w:cs="DengXian"/>
          <w:sz w:val="18"/>
          <w:szCs w:val="18"/>
        </w:rPr>
        <w:t>综合论文训练是清华大学每个本科生按照培养方案达到本科培养目标的重要环节</w:t>
      </w:r>
      <w:r>
        <w:rPr>
          <w:rFonts w:ascii="DengXian" w:hAnsi="DengXian" w:eastAsia="DengXian" w:cs="DengXian"/>
          <w:sz w:val="18"/>
          <w:szCs w:val="18"/>
          <w:spacing w:val="-1"/>
        </w:rPr>
        <w:t>，也是训练学生解决实际</w:t>
      </w:r>
      <w:r>
        <w:rPr>
          <w:rFonts w:ascii="DengXian" w:hAnsi="DengXian" w:eastAsia="DengXian" w:cs="DengXian"/>
          <w:sz w:val="18"/>
          <w:szCs w:val="18"/>
        </w:rPr>
        <w:t xml:space="preserve"> </w:t>
      </w:r>
      <w:r>
        <w:rPr>
          <w:rFonts w:ascii="DengXian" w:hAnsi="DengXian" w:eastAsia="DengXian" w:cs="DengXian"/>
          <w:sz w:val="18"/>
          <w:szCs w:val="18"/>
        </w:rPr>
        <w:t>问题的基本能力、培养创新意识和创新能力的综合</w:t>
      </w:r>
      <w:r>
        <w:rPr>
          <w:rFonts w:ascii="DengXian" w:hAnsi="DengXian" w:eastAsia="DengXian" w:cs="DengXian"/>
          <w:sz w:val="18"/>
          <w:szCs w:val="18"/>
          <w:spacing w:val="-1"/>
        </w:rPr>
        <w:t>环节。该环节要求学生在教师指导下综合运用所学知</w:t>
      </w:r>
    </w:p>
    <w:p>
      <w:pPr>
        <w:ind w:left="39" w:right="235" w:hanging="4"/>
        <w:spacing w:before="93" w:line="262" w:lineRule="auto"/>
        <w:rPr>
          <w:rFonts w:ascii="DengXian" w:hAnsi="DengXian" w:eastAsia="DengXian" w:cs="DengXian"/>
          <w:sz w:val="18"/>
          <w:szCs w:val="18"/>
        </w:rPr>
      </w:pPr>
      <w:r>
        <w:rPr>
          <w:rFonts w:ascii="DengXian" w:hAnsi="DengXian" w:eastAsia="DengXian" w:cs="DengXian"/>
          <w:sz w:val="18"/>
          <w:szCs w:val="18"/>
        </w:rPr>
        <w:t>识，完成一项课题研究或相应的综合训练任务，并独立完成一篇论文，该论文作为学生</w:t>
      </w:r>
      <w:r>
        <w:rPr>
          <w:rFonts w:ascii="DengXian" w:hAnsi="DengXian" w:eastAsia="DengXian" w:cs="DengXian"/>
          <w:sz w:val="18"/>
          <w:szCs w:val="18"/>
          <w:spacing w:val="-1"/>
        </w:rPr>
        <w:t>的</w:t>
      </w:r>
      <w:r>
        <w:rPr>
          <w:rFonts w:ascii="SimSun" w:hAnsi="SimSun" w:eastAsia="SimSun" w:cs="SimSun"/>
          <w:sz w:val="18"/>
          <w:szCs w:val="18"/>
          <w:spacing w:val="-1"/>
        </w:rPr>
        <w:t>“</w:t>
      </w:r>
      <w:r>
        <w:rPr>
          <w:rFonts w:ascii="DengXian" w:hAnsi="DengXian" w:eastAsia="DengXian" w:cs="DengXian"/>
          <w:sz w:val="18"/>
          <w:szCs w:val="18"/>
          <w:spacing w:val="-1"/>
        </w:rPr>
        <w:t>学士学位论</w:t>
      </w:r>
      <w:r>
        <w:rPr>
          <w:rFonts w:ascii="DengXian" w:hAnsi="DengXian" w:eastAsia="DengXian" w:cs="DengXian"/>
          <w:sz w:val="18"/>
          <w:szCs w:val="18"/>
        </w:rPr>
        <w:t xml:space="preserve"> </w:t>
      </w:r>
      <w:r>
        <w:rPr>
          <w:rFonts w:ascii="DengXian" w:hAnsi="DengXian" w:eastAsia="DengXian" w:cs="DengXian"/>
          <w:sz w:val="18"/>
          <w:szCs w:val="18"/>
          <w:spacing w:val="-3"/>
        </w:rPr>
        <w:t>文</w:t>
      </w:r>
      <w:r>
        <w:rPr>
          <w:rFonts w:ascii="DengXian" w:hAnsi="DengXian" w:eastAsia="DengXian" w:cs="DengXian"/>
          <w:sz w:val="18"/>
          <w:szCs w:val="18"/>
          <w:spacing w:val="-17"/>
        </w:rPr>
        <w:t xml:space="preserve"> </w:t>
      </w:r>
      <w:r>
        <w:rPr>
          <w:rFonts w:ascii="SimSun" w:hAnsi="SimSun" w:eastAsia="SimSun" w:cs="SimSun"/>
          <w:sz w:val="18"/>
          <w:szCs w:val="18"/>
          <w:spacing w:val="-3"/>
        </w:rPr>
        <w:t>”</w:t>
      </w:r>
      <w:r>
        <w:rPr>
          <w:rFonts w:ascii="DengXian" w:hAnsi="DengXian" w:eastAsia="DengXian" w:cs="DengXian"/>
          <w:sz w:val="18"/>
          <w:szCs w:val="18"/>
          <w:spacing w:val="-3"/>
        </w:rPr>
        <w:t>。在研究训练中，实现学生综合能力的培养。</w:t>
      </w:r>
    </w:p>
    <w:p>
      <w:pPr>
        <w:ind w:left="33"/>
        <w:spacing w:before="91" w:line="224" w:lineRule="auto"/>
        <w:rPr>
          <w:rFonts w:ascii="DengXian" w:hAnsi="DengXian" w:eastAsia="DengXian" w:cs="DengXian"/>
          <w:sz w:val="18"/>
          <w:szCs w:val="18"/>
        </w:rPr>
      </w:pPr>
      <w:r>
        <w:rPr>
          <w:rFonts w:ascii="DengXian" w:hAnsi="DengXian" w:eastAsia="DengXian" w:cs="DengXian"/>
          <w:sz w:val="18"/>
          <w:szCs w:val="18"/>
          <w:spacing w:val="-1"/>
        </w:rPr>
        <w:t>课程说明及先修要求：培养学生综合运用大学所学知识进行研究、设计的能力。先修相关专业课程。</w:t>
      </w:r>
    </w:p>
    <w:p>
      <w:pPr>
        <w:ind w:left="35"/>
        <w:spacing w:before="93" w:line="225" w:lineRule="auto"/>
        <w:rPr>
          <w:rFonts w:ascii="DengXian" w:hAnsi="DengXian" w:eastAsia="DengXian" w:cs="DengXian"/>
          <w:sz w:val="18"/>
          <w:szCs w:val="18"/>
        </w:rPr>
      </w:pPr>
      <w:r>
        <w:rPr>
          <w:rFonts w:ascii="DengXian" w:hAnsi="DengXian" w:eastAsia="DengXian" w:cs="DengXian"/>
          <w:sz w:val="18"/>
          <w:szCs w:val="18"/>
          <w:spacing w:val="-3"/>
        </w:rPr>
        <w:t>教材及参考书：无。</w:t>
      </w:r>
    </w:p>
    <w:p>
      <w:pPr>
        <w:spacing w:line="225" w:lineRule="auto"/>
        <w:sectPr>
          <w:footerReference w:type="default" r:id="rId127"/>
          <w:pgSz w:w="11907" w:h="16839"/>
          <w:pgMar w:top="1128" w:right="1769" w:bottom="1448" w:left="1771" w:header="879" w:footer="1200" w:gutter="0"/>
        </w:sectPr>
        <w:rPr>
          <w:rFonts w:ascii="DengXian" w:hAnsi="DengXian" w:eastAsia="DengXian" w:cs="DengXian"/>
          <w:sz w:val="18"/>
          <w:szCs w:val="18"/>
        </w:rPr>
      </w:pPr>
    </w:p>
    <w:p>
      <w:pPr>
        <w:pStyle w:val="BodyText"/>
        <w:spacing w:line="329" w:lineRule="auto"/>
        <w:rPr/>
      </w:pPr>
      <w:r/>
    </w:p>
    <w:p>
      <w:pPr>
        <w:ind w:left="35"/>
        <w:spacing w:before="64" w:line="237" w:lineRule="auto"/>
        <w:rPr>
          <w:rFonts w:ascii="SimSun" w:hAnsi="SimSun" w:eastAsia="SimSun" w:cs="SimSun"/>
          <w:sz w:val="19"/>
          <w:szCs w:val="19"/>
        </w:rPr>
      </w:pPr>
      <w:r>
        <w:rPr>
          <w:rFonts w:ascii="DengXian" w:hAnsi="DengXian" w:eastAsia="DengXian" w:cs="DengXian"/>
          <w:sz w:val="19"/>
          <w:szCs w:val="19"/>
          <w:b/>
          <w:bCs/>
          <w:spacing w:val="5"/>
        </w:rPr>
        <w:t>课程号：</w:t>
      </w:r>
      <w:r>
        <w:rPr>
          <w:rFonts w:ascii="DengXian" w:hAnsi="DengXian" w:eastAsia="DengXian" w:cs="DengXian"/>
          <w:sz w:val="19"/>
          <w:szCs w:val="19"/>
          <w:b/>
          <w:bCs/>
          <w:spacing w:val="18"/>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40340382</w:t>
      </w:r>
      <w:r>
        <w:rPr>
          <w:rFonts w:ascii="SimSun" w:hAnsi="SimSun" w:eastAsia="SimSun" w:cs="SimSun"/>
          <w:sz w:val="19"/>
          <w:szCs w:val="19"/>
          <w:spacing w:val="5"/>
        </w:rPr>
        <w:t xml:space="preserve">  </w:t>
      </w:r>
      <w:r>
        <w:rPr>
          <w:rFonts w:ascii="DengXian" w:hAnsi="DengXian" w:eastAsia="DengXian" w:cs="DengXian"/>
          <w:sz w:val="19"/>
          <w:szCs w:val="19"/>
          <w:b/>
          <w:bCs/>
          <w:spacing w:val="5"/>
        </w:rPr>
        <w:t>课程号：工业催化    </w:t>
      </w:r>
      <w:r>
        <w:rPr>
          <w:rFonts w:ascii="SimSun" w:hAnsi="SimSun" w:eastAsia="SimSun" w:cs="SimSun"/>
          <w:sz w:val="19"/>
          <w:szCs w:val="19"/>
          <w14:textOutline w14:w="3614" w14:cap="flat" w14:cmpd="sng">
            <w14:solidFill>
              <w14:srgbClr w14:val="000000"/>
            </w14:solidFill>
            <w14:prstDash w14:val="solid"/>
            <w14:miter w14:lim="10"/>
          </w14:textOutline>
        </w:rPr>
        <w:t>Industrial</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Catalysis</w:t>
      </w:r>
    </w:p>
    <w:p>
      <w:pPr>
        <w:ind w:left="40"/>
        <w:spacing w:before="182" w:line="218" w:lineRule="auto"/>
        <w:rPr>
          <w:rFonts w:ascii="DengXian" w:hAnsi="DengXian" w:eastAsia="DengXian" w:cs="DengXian"/>
          <w:sz w:val="18"/>
          <w:szCs w:val="18"/>
        </w:rPr>
      </w:pPr>
      <w:r>
        <w:rPr>
          <w:rFonts w:ascii="DengXian" w:hAnsi="DengXian" w:eastAsia="DengXian" w:cs="DengXian"/>
          <w:sz w:val="18"/>
          <w:szCs w:val="18"/>
          <w:spacing w:val="-8"/>
        </w:rPr>
        <w:t>学时：  </w:t>
      </w:r>
      <w:r>
        <w:rPr>
          <w:rFonts w:ascii="SimSun" w:hAnsi="SimSun" w:eastAsia="SimSun" w:cs="SimSun"/>
          <w:sz w:val="18"/>
          <w:szCs w:val="18"/>
          <w:spacing w:val="-8"/>
        </w:rPr>
        <w:t>32  </w:t>
      </w:r>
      <w:r>
        <w:rPr>
          <w:rFonts w:ascii="DengXian" w:hAnsi="DengXian" w:eastAsia="DengXian" w:cs="DengXian"/>
          <w:sz w:val="18"/>
          <w:szCs w:val="18"/>
          <w:spacing w:val="-8"/>
        </w:rPr>
        <w:t>学分：  </w:t>
      </w:r>
      <w:r>
        <w:rPr>
          <w:rFonts w:ascii="SimSun" w:hAnsi="SimSun" w:eastAsia="SimSun" w:cs="SimSun"/>
          <w:sz w:val="18"/>
          <w:szCs w:val="18"/>
          <w:spacing w:val="-8"/>
        </w:rPr>
        <w:t>2</w:t>
      </w:r>
      <w:r>
        <w:rPr>
          <w:rFonts w:ascii="SimSun" w:hAnsi="SimSun" w:eastAsia="SimSun" w:cs="SimSun"/>
          <w:sz w:val="18"/>
          <w:szCs w:val="18"/>
          <w:spacing w:val="8"/>
        </w:rPr>
        <w:t xml:space="preserve">  </w:t>
      </w:r>
      <w:r>
        <w:rPr>
          <w:rFonts w:ascii="DengXian" w:hAnsi="DengXian" w:eastAsia="DengXian" w:cs="DengXian"/>
          <w:sz w:val="18"/>
          <w:szCs w:val="18"/>
          <w:spacing w:val="-8"/>
        </w:rPr>
        <w:t>开课院系：化工系     开课老师：韩明汉</w:t>
      </w:r>
    </w:p>
    <w:p>
      <w:pPr>
        <w:ind w:left="34" w:right="56" w:firstLine="7"/>
        <w:spacing w:before="92" w:line="299" w:lineRule="auto"/>
        <w:rPr>
          <w:rFonts w:ascii="DengXian" w:hAnsi="DengXian" w:eastAsia="DengXian" w:cs="DengXian"/>
          <w:sz w:val="18"/>
          <w:szCs w:val="18"/>
        </w:rPr>
      </w:pPr>
      <w:r>
        <w:rPr>
          <w:rFonts w:ascii="DengXian" w:hAnsi="DengXian" w:eastAsia="DengXian" w:cs="DengXian"/>
          <w:sz w:val="18"/>
          <w:szCs w:val="18"/>
        </w:rPr>
        <w:t>工业催化是化学工程与技术一级学科下属的二级学科之一</w:t>
      </w:r>
      <w:r>
        <w:rPr>
          <w:rFonts w:ascii="DengXian" w:hAnsi="DengXian" w:eastAsia="DengXian" w:cs="DengXian"/>
          <w:sz w:val="18"/>
          <w:szCs w:val="18"/>
          <w:spacing w:val="-1"/>
        </w:rPr>
        <w:t>，是具有广阔发展前途的学科。在现代的大型化</w:t>
      </w:r>
      <w:r>
        <w:rPr>
          <w:rFonts w:ascii="DengXian" w:hAnsi="DengXian" w:eastAsia="DengXian" w:cs="DengXian"/>
          <w:sz w:val="18"/>
          <w:szCs w:val="18"/>
        </w:rPr>
        <w:t xml:space="preserve"> </w:t>
      </w:r>
      <w:r>
        <w:rPr>
          <w:rFonts w:ascii="DengXian" w:hAnsi="DengXian" w:eastAsia="DengXian" w:cs="DengXian"/>
          <w:sz w:val="18"/>
          <w:szCs w:val="18"/>
        </w:rPr>
        <w:t>工生产过程中，催化过程达到</w:t>
      </w:r>
      <w:r>
        <w:rPr>
          <w:rFonts w:ascii="SimSun" w:hAnsi="SimSun" w:eastAsia="SimSun" w:cs="SimSun"/>
          <w:sz w:val="18"/>
          <w:szCs w:val="18"/>
        </w:rPr>
        <w:t>90%</w:t>
      </w:r>
      <w:r>
        <w:rPr>
          <w:rFonts w:ascii="DengXian" w:hAnsi="DengXian" w:eastAsia="DengXian" w:cs="DengXian"/>
          <w:sz w:val="18"/>
          <w:szCs w:val="18"/>
        </w:rPr>
        <w:t>以上，并已渗透到精细化学品的合成、药物中间体的合成及</w:t>
      </w:r>
      <w:r>
        <w:rPr>
          <w:rFonts w:ascii="DengXian" w:hAnsi="DengXian" w:eastAsia="DengXian" w:cs="DengXian"/>
          <w:sz w:val="18"/>
          <w:szCs w:val="18"/>
          <w:spacing w:val="-1"/>
        </w:rPr>
        <w:t>环境保护等</w:t>
      </w:r>
      <w:r>
        <w:rPr>
          <w:rFonts w:ascii="DengXian" w:hAnsi="DengXian" w:eastAsia="DengXian" w:cs="DengXian"/>
          <w:sz w:val="18"/>
          <w:szCs w:val="18"/>
        </w:rPr>
        <w:t xml:space="preserve">   </w:t>
      </w:r>
      <w:r>
        <w:rPr>
          <w:rFonts w:ascii="DengXian" w:hAnsi="DengXian" w:eastAsia="DengXian" w:cs="DengXian"/>
          <w:sz w:val="18"/>
          <w:szCs w:val="18"/>
        </w:rPr>
        <w:t>领域。从石油、天然气、煤及天然原料生产化工中间产品时，催化剂起着主要作用。化学</w:t>
      </w:r>
      <w:r>
        <w:rPr>
          <w:rFonts w:ascii="DengXian" w:hAnsi="DengXian" w:eastAsia="DengXian" w:cs="DengXian"/>
          <w:sz w:val="18"/>
          <w:szCs w:val="18"/>
          <w:spacing w:val="-1"/>
        </w:rPr>
        <w:t>反应工程很大程</w:t>
      </w:r>
      <w:r>
        <w:rPr>
          <w:rFonts w:ascii="DengXian" w:hAnsi="DengXian" w:eastAsia="DengXian" w:cs="DengXian"/>
          <w:sz w:val="18"/>
          <w:szCs w:val="18"/>
        </w:rPr>
        <w:t xml:space="preserve"> </w:t>
      </w:r>
      <w:r>
        <w:rPr>
          <w:rFonts w:ascii="DengXian" w:hAnsi="DengXian" w:eastAsia="DengXian" w:cs="DengXian"/>
          <w:sz w:val="18"/>
          <w:szCs w:val="18"/>
        </w:rPr>
        <w:t>度上是催化反应工程，离开催化剂，反应工程无从发展。催化科学在当今科学技术的影响</w:t>
      </w:r>
      <w:r>
        <w:rPr>
          <w:rFonts w:ascii="DengXian" w:hAnsi="DengXian" w:eastAsia="DengXian" w:cs="DengXian"/>
          <w:sz w:val="18"/>
          <w:szCs w:val="18"/>
          <w:spacing w:val="-1"/>
        </w:rPr>
        <w:t>下和推动下，正</w:t>
      </w:r>
      <w:r>
        <w:rPr>
          <w:rFonts w:ascii="DengXian" w:hAnsi="DengXian" w:eastAsia="DengXian" w:cs="DengXian"/>
          <w:sz w:val="18"/>
          <w:szCs w:val="18"/>
        </w:rPr>
        <w:t xml:space="preserve"> </w:t>
      </w:r>
      <w:r>
        <w:rPr>
          <w:rFonts w:ascii="DengXian" w:hAnsi="DengXian" w:eastAsia="DengXian" w:cs="DengXian"/>
          <w:sz w:val="18"/>
          <w:szCs w:val="18"/>
        </w:rPr>
        <w:t>快速地向前发展，新催化剂的开发已由技艺水平向分子设计方向发展。新催化剂和新催化</w:t>
      </w:r>
      <w:r>
        <w:rPr>
          <w:rFonts w:ascii="DengXian" w:hAnsi="DengXian" w:eastAsia="DengXian" w:cs="DengXian"/>
          <w:sz w:val="18"/>
          <w:szCs w:val="18"/>
          <w:spacing w:val="-1"/>
        </w:rPr>
        <w:t>工艺的出现已成</w:t>
      </w:r>
      <w:r>
        <w:rPr>
          <w:rFonts w:ascii="DengXian" w:hAnsi="DengXian" w:eastAsia="DengXian" w:cs="DengXian"/>
          <w:sz w:val="18"/>
          <w:szCs w:val="18"/>
        </w:rPr>
        <w:t xml:space="preserve"> </w:t>
      </w:r>
      <w:r>
        <w:rPr>
          <w:rFonts w:ascii="DengXian" w:hAnsi="DengXian" w:eastAsia="DengXian" w:cs="DengXian"/>
          <w:sz w:val="18"/>
          <w:szCs w:val="18"/>
          <w:spacing w:val="-1"/>
        </w:rPr>
        <w:t>为现代化学工业发展的增长点，在国民经济发展过程中起着重要作用。</w:t>
      </w:r>
    </w:p>
    <w:p>
      <w:pPr>
        <w:ind w:left="33"/>
        <w:spacing w:before="90" w:line="225" w:lineRule="auto"/>
        <w:rPr>
          <w:rFonts w:ascii="DengXian" w:hAnsi="DengXian" w:eastAsia="DengXian" w:cs="DengXian"/>
          <w:sz w:val="18"/>
          <w:szCs w:val="18"/>
        </w:rPr>
      </w:pPr>
      <w:r>
        <w:rPr>
          <w:rFonts w:ascii="DengXian" w:hAnsi="DengXian" w:eastAsia="DengXian" w:cs="DengXian"/>
          <w:sz w:val="18"/>
          <w:szCs w:val="18"/>
          <w:spacing w:val="-1"/>
        </w:rPr>
        <w:t>课程说明及先修要求：课程为专业课。先修有机化学、无机化学、物理化学、仪器分析及相关的实验等。</w:t>
      </w:r>
    </w:p>
    <w:p>
      <w:pPr>
        <w:ind w:left="35"/>
        <w:spacing w:before="84" w:line="224" w:lineRule="auto"/>
        <w:rPr>
          <w:rFonts w:ascii="DengXian" w:hAnsi="DengXian" w:eastAsia="DengXian" w:cs="DengXian"/>
          <w:sz w:val="18"/>
          <w:szCs w:val="18"/>
        </w:rPr>
      </w:pPr>
      <w:r>
        <w:rPr>
          <w:rFonts w:ascii="DengXian" w:hAnsi="DengXian" w:eastAsia="DengXian" w:cs="DengXian"/>
          <w:sz w:val="18"/>
          <w:szCs w:val="18"/>
          <w:spacing w:val="-1"/>
        </w:rPr>
        <w:t>教材及参考书：《</w:t>
      </w:r>
      <w:r>
        <w:rPr>
          <w:rFonts w:ascii="SimSun" w:hAnsi="SimSun" w:eastAsia="SimSun" w:cs="SimSun"/>
          <w:sz w:val="18"/>
          <w:szCs w:val="18"/>
          <w:spacing w:val="-1"/>
        </w:rPr>
        <w:t>Industrial Catalysis</w:t>
      </w:r>
      <w:r>
        <w:rPr>
          <w:rFonts w:ascii="DengXian" w:hAnsi="DengXian" w:eastAsia="DengXian" w:cs="DengXian"/>
          <w:sz w:val="18"/>
          <w:szCs w:val="18"/>
          <w:spacing w:val="-1"/>
        </w:rPr>
        <w:t>》。</w:t>
      </w:r>
    </w:p>
    <w:p>
      <w:pPr>
        <w:pStyle w:val="BodyText"/>
        <w:spacing w:line="259" w:lineRule="auto"/>
        <w:rPr/>
      </w:pPr>
      <w:r/>
    </w:p>
    <w:p>
      <w:pPr>
        <w:pStyle w:val="BodyText"/>
        <w:spacing w:line="259" w:lineRule="auto"/>
        <w:rPr/>
      </w:pPr>
      <w:r/>
    </w:p>
    <w:p>
      <w:pPr>
        <w:ind w:left="35"/>
        <w:spacing w:before="65" w:line="236" w:lineRule="auto"/>
        <w:rPr>
          <w:rFonts w:ascii="SimSun" w:hAnsi="SimSun" w:eastAsia="SimSun" w:cs="SimSun"/>
          <w:sz w:val="19"/>
          <w:szCs w:val="19"/>
        </w:rPr>
      </w:pPr>
      <w:r>
        <w:rPr>
          <w:rFonts w:ascii="DengXian" w:hAnsi="DengXian" w:eastAsia="DengXian" w:cs="DengXian"/>
          <w:sz w:val="19"/>
          <w:szCs w:val="19"/>
          <w:b/>
          <w:bCs/>
          <w:spacing w:val="5"/>
        </w:rPr>
        <w:t>课程号：</w:t>
      </w:r>
      <w:r>
        <w:rPr>
          <w:rFonts w:ascii="DengXian" w:hAnsi="DengXian" w:eastAsia="DengXian" w:cs="DengXian"/>
          <w:sz w:val="19"/>
          <w:szCs w:val="19"/>
          <w:b/>
          <w:bCs/>
          <w:spacing w:val="17"/>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40340393</w:t>
      </w:r>
      <w:r>
        <w:rPr>
          <w:rFonts w:ascii="SimSun" w:hAnsi="SimSun" w:eastAsia="SimSun" w:cs="SimSun"/>
          <w:sz w:val="19"/>
          <w:szCs w:val="19"/>
          <w:spacing w:val="5"/>
        </w:rPr>
        <w:t xml:space="preserve">  </w:t>
      </w:r>
      <w:r>
        <w:rPr>
          <w:rFonts w:ascii="DengXian" w:hAnsi="DengXian" w:eastAsia="DengXian" w:cs="DengXian"/>
          <w:sz w:val="19"/>
          <w:szCs w:val="19"/>
          <w:b/>
          <w:bCs/>
          <w:spacing w:val="5"/>
        </w:rPr>
        <w:t>课程名：高</w:t>
      </w:r>
      <w:r>
        <w:rPr>
          <w:rFonts w:ascii="DengXian" w:hAnsi="DengXian" w:eastAsia="DengXian" w:cs="DengXian"/>
          <w:sz w:val="19"/>
          <w:szCs w:val="19"/>
          <w:b/>
          <w:bCs/>
          <w:spacing w:val="4"/>
        </w:rPr>
        <w:t>分子化学    </w:t>
      </w:r>
      <w:r>
        <w:rPr>
          <w:rFonts w:ascii="SimSun" w:hAnsi="SimSun" w:eastAsia="SimSun" w:cs="SimSun"/>
          <w:sz w:val="19"/>
          <w:szCs w:val="19"/>
          <w14:textOutline w14:w="3614" w14:cap="flat" w14:cmpd="sng">
            <w14:solidFill>
              <w14:srgbClr w14:val="000000"/>
            </w14:solidFill>
            <w14:prstDash w14:val="solid"/>
            <w14:miter w14:lim="10"/>
          </w14:textOutline>
        </w:rPr>
        <w:t>Polymer</w:t>
      </w:r>
      <w:r>
        <w:rPr>
          <w:rFonts w:ascii="SimSun" w:hAnsi="SimSun" w:eastAsia="SimSun" w:cs="SimSun"/>
          <w:sz w:val="19"/>
          <w:szCs w:val="19"/>
          <w:spacing w:val="4"/>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Chemistry</w:t>
      </w:r>
    </w:p>
    <w:p>
      <w:pPr>
        <w:ind w:left="40"/>
        <w:spacing w:before="183" w:line="218" w:lineRule="auto"/>
        <w:rPr>
          <w:rFonts w:ascii="DengXian" w:hAnsi="DengXian" w:eastAsia="DengXian" w:cs="DengXian"/>
          <w:sz w:val="18"/>
          <w:szCs w:val="18"/>
        </w:rPr>
      </w:pPr>
      <w:r>
        <w:rPr>
          <w:rFonts w:ascii="DengXian" w:hAnsi="DengXian" w:eastAsia="DengXian" w:cs="DengXian"/>
          <w:sz w:val="18"/>
          <w:szCs w:val="18"/>
          <w:spacing w:val="-8"/>
        </w:rPr>
        <w:t>学时：</w:t>
      </w:r>
      <w:r>
        <w:rPr>
          <w:rFonts w:ascii="DengXian" w:hAnsi="DengXian" w:eastAsia="DengXian" w:cs="DengXian"/>
          <w:sz w:val="18"/>
          <w:szCs w:val="18"/>
          <w:spacing w:val="43"/>
        </w:rPr>
        <w:t xml:space="preserve"> </w:t>
      </w:r>
      <w:r>
        <w:rPr>
          <w:rFonts w:ascii="SimSun" w:hAnsi="SimSun" w:eastAsia="SimSun" w:cs="SimSun"/>
          <w:sz w:val="18"/>
          <w:szCs w:val="18"/>
          <w:spacing w:val="-8"/>
        </w:rPr>
        <w:t>48  </w:t>
      </w:r>
      <w:r>
        <w:rPr>
          <w:rFonts w:ascii="DengXian" w:hAnsi="DengXian" w:eastAsia="DengXian" w:cs="DengXian"/>
          <w:sz w:val="18"/>
          <w:szCs w:val="18"/>
          <w:spacing w:val="-8"/>
        </w:rPr>
        <w:t>学分：  </w:t>
      </w:r>
      <w:r>
        <w:rPr>
          <w:rFonts w:ascii="SimSun" w:hAnsi="SimSun" w:eastAsia="SimSun" w:cs="SimSun"/>
          <w:sz w:val="18"/>
          <w:szCs w:val="18"/>
          <w:spacing w:val="-8"/>
        </w:rPr>
        <w:t>3</w:t>
      </w:r>
      <w:r>
        <w:rPr>
          <w:rFonts w:ascii="SimSun" w:hAnsi="SimSun" w:eastAsia="SimSun" w:cs="SimSun"/>
          <w:sz w:val="18"/>
          <w:szCs w:val="18"/>
          <w:spacing w:val="6"/>
        </w:rPr>
        <w:t xml:space="preserve">  </w:t>
      </w:r>
      <w:r>
        <w:rPr>
          <w:rFonts w:ascii="DengXian" w:hAnsi="DengXian" w:eastAsia="DengXian" w:cs="DengXian"/>
          <w:sz w:val="18"/>
          <w:szCs w:val="18"/>
          <w:spacing w:val="-8"/>
        </w:rPr>
        <w:t>开课院系：化工系     开课</w:t>
      </w:r>
      <w:r>
        <w:rPr>
          <w:rFonts w:ascii="DengXian" w:hAnsi="DengXian" w:eastAsia="DengXian" w:cs="DengXian"/>
          <w:sz w:val="18"/>
          <w:szCs w:val="18"/>
          <w:spacing w:val="-9"/>
        </w:rPr>
        <w:t>老师：唐黎明</w:t>
      </w:r>
    </w:p>
    <w:p>
      <w:pPr>
        <w:ind w:left="39" w:right="56" w:hanging="14"/>
        <w:spacing w:before="92" w:line="293" w:lineRule="auto"/>
        <w:rPr>
          <w:rFonts w:ascii="DengXian" w:hAnsi="DengXian" w:eastAsia="DengXian" w:cs="DengXian"/>
          <w:sz w:val="18"/>
          <w:szCs w:val="18"/>
        </w:rPr>
      </w:pPr>
      <w:r>
        <w:rPr>
          <w:rFonts w:ascii="DengXian" w:hAnsi="DengXian" w:eastAsia="DengXian" w:cs="DengXian"/>
          <w:sz w:val="18"/>
          <w:szCs w:val="18"/>
        </w:rPr>
        <w:t>《高分子化学》是高分子材料与工程专业学生最重要的专业基础课之一，也是所学的第一门专业课，主要</w:t>
      </w:r>
      <w:r>
        <w:rPr>
          <w:rFonts w:ascii="DengXian" w:hAnsi="DengXian" w:eastAsia="DengXian" w:cs="DengXian"/>
          <w:sz w:val="18"/>
          <w:szCs w:val="18"/>
          <w:spacing w:val="2"/>
        </w:rPr>
        <w:t xml:space="preserve"> </w:t>
      </w:r>
      <w:r>
        <w:rPr>
          <w:rFonts w:ascii="DengXian" w:hAnsi="DengXian" w:eastAsia="DengXian" w:cs="DengXian"/>
          <w:sz w:val="18"/>
          <w:szCs w:val="18"/>
        </w:rPr>
        <w:t>内容涉及聚合物合成的类型、原理、机理、特点、实施方法等，也涉及到聚合</w:t>
      </w:r>
      <w:r>
        <w:rPr>
          <w:rFonts w:ascii="DengXian" w:hAnsi="DengXian" w:eastAsia="DengXian" w:cs="DengXian"/>
          <w:sz w:val="18"/>
          <w:szCs w:val="18"/>
          <w:spacing w:val="-1"/>
        </w:rPr>
        <w:t>物的化学反应。通过课程学</w:t>
      </w:r>
      <w:r>
        <w:rPr>
          <w:rFonts w:ascii="DengXian" w:hAnsi="DengXian" w:eastAsia="DengXian" w:cs="DengXian"/>
          <w:sz w:val="18"/>
          <w:szCs w:val="18"/>
        </w:rPr>
        <w:t xml:space="preserve"> </w:t>
      </w:r>
      <w:r>
        <w:rPr>
          <w:rFonts w:ascii="DengXian" w:hAnsi="DengXian" w:eastAsia="DengXian" w:cs="DengXian"/>
          <w:sz w:val="18"/>
          <w:szCs w:val="18"/>
        </w:rPr>
        <w:t>习，不仅可以掌握高分子合成及反应的基本特点，而且也有助于认识该领域的</w:t>
      </w:r>
      <w:r>
        <w:rPr>
          <w:rFonts w:ascii="DengXian" w:hAnsi="DengXian" w:eastAsia="DengXian" w:cs="DengXian"/>
          <w:sz w:val="18"/>
          <w:szCs w:val="18"/>
          <w:spacing w:val="-1"/>
        </w:rPr>
        <w:t>最新成果，是高分子专业学</w:t>
      </w:r>
      <w:r>
        <w:rPr>
          <w:rFonts w:ascii="DengXian" w:hAnsi="DengXian" w:eastAsia="DengXian" w:cs="DengXian"/>
          <w:sz w:val="18"/>
          <w:szCs w:val="18"/>
        </w:rPr>
        <w:t xml:space="preserve"> </w:t>
      </w:r>
      <w:r>
        <w:rPr>
          <w:rFonts w:ascii="DengXian" w:hAnsi="DengXian" w:eastAsia="DengXian" w:cs="DengXian"/>
          <w:sz w:val="18"/>
          <w:szCs w:val="18"/>
          <w:spacing w:val="-4"/>
        </w:rPr>
        <w:t>生的一门入门课程。</w:t>
      </w:r>
    </w:p>
    <w:p>
      <w:pPr>
        <w:ind w:left="33"/>
        <w:spacing w:before="89" w:line="225" w:lineRule="auto"/>
        <w:rPr>
          <w:rFonts w:ascii="DengXian" w:hAnsi="DengXian" w:eastAsia="DengXian" w:cs="DengXian"/>
          <w:sz w:val="18"/>
          <w:szCs w:val="18"/>
        </w:rPr>
      </w:pPr>
      <w:r>
        <w:rPr>
          <w:rFonts w:ascii="DengXian" w:hAnsi="DengXian" w:eastAsia="DengXian" w:cs="DengXian"/>
          <w:sz w:val="18"/>
          <w:szCs w:val="18"/>
          <w:spacing w:val="-1"/>
        </w:rPr>
        <w:t>课程说明及先修要求：课程为专业基础课。先修有机化</w:t>
      </w:r>
      <w:r>
        <w:rPr>
          <w:rFonts w:ascii="DengXian" w:hAnsi="DengXian" w:eastAsia="DengXian" w:cs="DengXian"/>
          <w:sz w:val="18"/>
          <w:szCs w:val="18"/>
          <w:spacing w:val="-2"/>
        </w:rPr>
        <w:t>学。</w:t>
      </w:r>
    </w:p>
    <w:p>
      <w:pPr>
        <w:ind w:left="35"/>
        <w:spacing w:before="94" w:line="223" w:lineRule="auto"/>
        <w:rPr>
          <w:rFonts w:ascii="DengXian" w:hAnsi="DengXian" w:eastAsia="DengXian" w:cs="DengXian"/>
          <w:sz w:val="18"/>
          <w:szCs w:val="18"/>
        </w:rPr>
      </w:pPr>
      <w:r>
        <w:rPr>
          <w:rFonts w:ascii="DengXian" w:hAnsi="DengXian" w:eastAsia="DengXian" w:cs="DengXian"/>
          <w:sz w:val="18"/>
          <w:szCs w:val="18"/>
          <w:spacing w:val="-1"/>
        </w:rPr>
        <w:t>教材及参考书：《高分子化学》，潘祖仁主编，化工出</w:t>
      </w:r>
      <w:r>
        <w:rPr>
          <w:rFonts w:ascii="DengXian" w:hAnsi="DengXian" w:eastAsia="DengXian" w:cs="DengXian"/>
          <w:sz w:val="18"/>
          <w:szCs w:val="18"/>
          <w:spacing w:val="-2"/>
        </w:rPr>
        <w:t>版社。</w:t>
      </w:r>
    </w:p>
    <w:p>
      <w:pPr>
        <w:pStyle w:val="BodyText"/>
        <w:spacing w:line="311" w:lineRule="auto"/>
        <w:rPr/>
      </w:pPr>
      <w:r/>
    </w:p>
    <w:p>
      <w:pPr>
        <w:pStyle w:val="BodyText"/>
        <w:spacing w:line="312" w:lineRule="auto"/>
        <w:rPr/>
      </w:pPr>
      <w:r/>
    </w:p>
    <w:p>
      <w:pPr>
        <w:pStyle w:val="BodyText"/>
        <w:spacing w:line="312" w:lineRule="auto"/>
        <w:rPr/>
      </w:pPr>
      <w:r/>
    </w:p>
    <w:p>
      <w:pPr>
        <w:ind w:left="35"/>
        <w:spacing w:before="65" w:line="236" w:lineRule="auto"/>
        <w:rPr>
          <w:rFonts w:ascii="SimSun" w:hAnsi="SimSun" w:eastAsia="SimSun" w:cs="SimSun"/>
          <w:sz w:val="19"/>
          <w:szCs w:val="19"/>
        </w:rPr>
      </w:pPr>
      <w:r>
        <w:rPr>
          <w:rFonts w:ascii="DengXian" w:hAnsi="DengXian" w:eastAsia="DengXian" w:cs="DengXian"/>
          <w:sz w:val="19"/>
          <w:szCs w:val="19"/>
          <w:b/>
          <w:bCs/>
          <w:spacing w:val="7"/>
        </w:rPr>
        <w:t>课程号：</w:t>
      </w:r>
      <w:r>
        <w:rPr>
          <w:rFonts w:ascii="DengXian" w:hAnsi="DengXian" w:eastAsia="DengXian" w:cs="DengXian"/>
          <w:sz w:val="19"/>
          <w:szCs w:val="19"/>
          <w:b/>
          <w:bCs/>
          <w:spacing w:val="21"/>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7"/>
        </w:rPr>
        <w:t>40340462</w:t>
      </w:r>
      <w:r>
        <w:rPr>
          <w:rFonts w:ascii="SimSun" w:hAnsi="SimSun" w:eastAsia="SimSun" w:cs="SimSun"/>
          <w:sz w:val="19"/>
          <w:szCs w:val="19"/>
          <w:spacing w:val="7"/>
        </w:rPr>
        <w:t xml:space="preserve">  </w:t>
      </w:r>
      <w:r>
        <w:rPr>
          <w:rFonts w:ascii="DengXian" w:hAnsi="DengXian" w:eastAsia="DengXian" w:cs="DengXian"/>
          <w:sz w:val="19"/>
          <w:szCs w:val="19"/>
          <w:b/>
          <w:bCs/>
          <w:spacing w:val="7"/>
        </w:rPr>
        <w:t>课程名：分子生物学导论    </w:t>
      </w:r>
      <w:r>
        <w:rPr>
          <w:rFonts w:ascii="SimSun" w:hAnsi="SimSun" w:eastAsia="SimSun" w:cs="SimSun"/>
          <w:sz w:val="19"/>
          <w:szCs w:val="19"/>
          <w14:textOutline w14:w="3614" w14:cap="flat" w14:cmpd="sng">
            <w14:solidFill>
              <w14:srgbClr w14:val="000000"/>
            </w14:solidFill>
            <w14:prstDash w14:val="solid"/>
            <w14:miter w14:lim="10"/>
          </w14:textOutline>
        </w:rPr>
        <w:t>Introductory</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Molecular</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Biology</w:t>
      </w:r>
    </w:p>
    <w:p>
      <w:pPr>
        <w:ind w:left="40"/>
        <w:spacing w:before="184" w:line="218" w:lineRule="auto"/>
        <w:rPr>
          <w:rFonts w:ascii="DengXian" w:hAnsi="DengXian" w:eastAsia="DengXian" w:cs="DengXian"/>
          <w:sz w:val="18"/>
          <w:szCs w:val="18"/>
        </w:rPr>
      </w:pPr>
      <w:r>
        <w:rPr>
          <w:rFonts w:ascii="DengXian" w:hAnsi="DengXian" w:eastAsia="DengXian" w:cs="DengXian"/>
          <w:sz w:val="18"/>
          <w:szCs w:val="18"/>
          <w:spacing w:val="-12"/>
        </w:rPr>
        <w:t>学时：  </w:t>
      </w:r>
      <w:r>
        <w:rPr>
          <w:rFonts w:ascii="SimSun" w:hAnsi="SimSun" w:eastAsia="SimSun" w:cs="SimSun"/>
          <w:sz w:val="18"/>
          <w:szCs w:val="18"/>
          <w:spacing w:val="-12"/>
        </w:rPr>
        <w:t>32  </w:t>
      </w:r>
      <w:r>
        <w:rPr>
          <w:rFonts w:ascii="DengXian" w:hAnsi="DengXian" w:eastAsia="DengXian" w:cs="DengXian"/>
          <w:sz w:val="18"/>
          <w:szCs w:val="18"/>
          <w:spacing w:val="-12"/>
        </w:rPr>
        <w:t>学分：</w:t>
      </w:r>
      <w:r>
        <w:rPr>
          <w:rFonts w:ascii="DengXian" w:hAnsi="DengXian" w:eastAsia="DengXian" w:cs="DengXian"/>
          <w:sz w:val="18"/>
          <w:szCs w:val="18"/>
          <w:spacing w:val="51"/>
        </w:rPr>
        <w:t xml:space="preserve"> </w:t>
      </w:r>
      <w:r>
        <w:rPr>
          <w:rFonts w:ascii="SimSun" w:hAnsi="SimSun" w:eastAsia="SimSun" w:cs="SimSun"/>
          <w:sz w:val="18"/>
          <w:szCs w:val="18"/>
          <w:spacing w:val="-12"/>
        </w:rPr>
        <w:t>2</w:t>
      </w:r>
      <w:r>
        <w:rPr>
          <w:rFonts w:ascii="SimSun" w:hAnsi="SimSun" w:eastAsia="SimSun" w:cs="SimSun"/>
          <w:sz w:val="18"/>
          <w:szCs w:val="18"/>
          <w:spacing w:val="6"/>
        </w:rPr>
        <w:t xml:space="preserve">  </w:t>
      </w:r>
      <w:r>
        <w:rPr>
          <w:rFonts w:ascii="DengXian" w:hAnsi="DengXian" w:eastAsia="DengXian" w:cs="DengXian"/>
          <w:sz w:val="18"/>
          <w:szCs w:val="18"/>
          <w:spacing w:val="-12"/>
        </w:rPr>
        <w:t>开课院系：化工系     开课老师：</w:t>
      </w:r>
      <w:r>
        <w:rPr>
          <w:rFonts w:ascii="DengXian" w:hAnsi="DengXian" w:eastAsia="DengXian" w:cs="DengXian"/>
          <w:sz w:val="18"/>
          <w:szCs w:val="18"/>
          <w:spacing w:val="7"/>
        </w:rPr>
        <w:t xml:space="preserve">  </w:t>
      </w:r>
      <w:r>
        <w:rPr>
          <w:rFonts w:ascii="DengXian" w:hAnsi="DengXian" w:eastAsia="DengXian" w:cs="DengXian"/>
          <w:sz w:val="18"/>
          <w:szCs w:val="18"/>
          <w:spacing w:val="-12"/>
        </w:rPr>
        <w:t>待定</w:t>
      </w:r>
    </w:p>
    <w:p>
      <w:pPr>
        <w:ind w:left="33"/>
        <w:spacing w:before="92" w:line="217" w:lineRule="auto"/>
        <w:rPr>
          <w:rFonts w:ascii="DengXian" w:hAnsi="DengXian" w:eastAsia="DengXian" w:cs="DengXian"/>
          <w:sz w:val="18"/>
          <w:szCs w:val="18"/>
        </w:rPr>
      </w:pPr>
      <w:r>
        <w:rPr>
          <w:rFonts w:ascii="DengXian" w:hAnsi="DengXian" w:eastAsia="DengXian" w:cs="DengXian"/>
          <w:sz w:val="18"/>
          <w:szCs w:val="18"/>
          <w:spacing w:val="-5"/>
        </w:rPr>
        <w:t>课程由三个部分构成</w:t>
      </w:r>
      <w:r>
        <w:rPr>
          <w:rFonts w:ascii="DengXian" w:hAnsi="DengXian" w:eastAsia="DengXian" w:cs="DengXian"/>
          <w:sz w:val="18"/>
          <w:szCs w:val="18"/>
          <w:spacing w:val="-16"/>
        </w:rPr>
        <w:t xml:space="preserve"> </w:t>
      </w:r>
      <w:r>
        <w:rPr>
          <w:rFonts w:ascii="SimSun" w:hAnsi="SimSun" w:eastAsia="SimSun" w:cs="SimSun"/>
          <w:sz w:val="18"/>
          <w:szCs w:val="18"/>
          <w:spacing w:val="-5"/>
        </w:rPr>
        <w:t>: </w:t>
      </w:r>
      <w:r>
        <w:rPr>
          <w:rFonts w:ascii="DengXian" w:hAnsi="DengXian" w:eastAsia="DengXian" w:cs="DengXian"/>
          <w:sz w:val="18"/>
          <w:szCs w:val="18"/>
          <w:spacing w:val="-5"/>
        </w:rPr>
        <w:t>第一部分是分子基因学基：   </w:t>
      </w:r>
      <w:r>
        <w:rPr>
          <w:rFonts w:ascii="SimSun" w:hAnsi="SimSun" w:eastAsia="SimSun" w:cs="SimSun"/>
          <w:sz w:val="18"/>
          <w:szCs w:val="18"/>
          <w:spacing w:val="-5"/>
        </w:rPr>
        <w:t>DN</w:t>
      </w:r>
      <w:r>
        <w:rPr>
          <w:rFonts w:ascii="SimSun" w:hAnsi="SimSun" w:eastAsia="SimSun" w:cs="SimSun"/>
          <w:sz w:val="18"/>
          <w:szCs w:val="18"/>
          <w:spacing w:val="-6"/>
        </w:rPr>
        <w:t>A</w:t>
      </w:r>
      <w:r>
        <w:rPr>
          <w:rFonts w:ascii="DengXian" w:hAnsi="DengXian" w:eastAsia="DengXian" w:cs="DengXian"/>
          <w:sz w:val="18"/>
          <w:szCs w:val="18"/>
          <w:spacing w:val="-6"/>
        </w:rPr>
        <w:t>复制；  翻译；和蛋白质合成。讲述其中的关键的</w:t>
      </w:r>
    </w:p>
    <w:p>
      <w:pPr>
        <w:ind w:left="38"/>
        <w:spacing w:before="92" w:line="217" w:lineRule="auto"/>
        <w:rPr>
          <w:rFonts w:ascii="DengXian" w:hAnsi="DengXian" w:eastAsia="DengXian" w:cs="DengXian"/>
          <w:sz w:val="18"/>
          <w:szCs w:val="18"/>
        </w:rPr>
      </w:pPr>
      <w:r>
        <w:rPr>
          <w:rFonts w:ascii="DengXian" w:hAnsi="DengXian" w:eastAsia="DengXian" w:cs="DengXian"/>
          <w:sz w:val="18"/>
          <w:szCs w:val="18"/>
        </w:rPr>
        <w:t>酶，步骤和概念；分析有工程意义的几种</w:t>
      </w:r>
      <w:r>
        <w:rPr>
          <w:rFonts w:ascii="SimSun" w:hAnsi="SimSun" w:eastAsia="SimSun" w:cs="SimSun"/>
          <w:sz w:val="18"/>
          <w:szCs w:val="18"/>
        </w:rPr>
        <w:t>DNA</w:t>
      </w:r>
      <w:r>
        <w:rPr>
          <w:rFonts w:ascii="DengXian" w:hAnsi="DengXian" w:eastAsia="DengXian" w:cs="DengXian"/>
          <w:sz w:val="18"/>
          <w:szCs w:val="18"/>
        </w:rPr>
        <w:t>存在形式。第二部分是蛋白质化学基</w:t>
      </w:r>
      <w:r>
        <w:rPr>
          <w:rFonts w:ascii="DengXian" w:hAnsi="DengXian" w:eastAsia="DengXian" w:cs="DengXian"/>
          <w:sz w:val="18"/>
          <w:szCs w:val="18"/>
          <w:spacing w:val="-1"/>
        </w:rPr>
        <w:t>础：蛋白质的高级结</w:t>
      </w:r>
    </w:p>
    <w:p>
      <w:pPr>
        <w:ind w:left="36"/>
        <w:spacing w:before="84" w:line="226" w:lineRule="auto"/>
        <w:rPr>
          <w:rFonts w:ascii="DengXian" w:hAnsi="DengXian" w:eastAsia="DengXian" w:cs="DengXian"/>
          <w:sz w:val="18"/>
          <w:szCs w:val="18"/>
        </w:rPr>
      </w:pPr>
      <w:r>
        <w:rPr>
          <w:rFonts w:ascii="DengXian" w:hAnsi="DengXian" w:eastAsia="DengXian" w:cs="DengXian"/>
          <w:sz w:val="18"/>
          <w:szCs w:val="18"/>
          <w:spacing w:val="-2"/>
        </w:rPr>
        <w:t>构，</w:t>
      </w:r>
      <w:r>
        <w:rPr>
          <w:rFonts w:ascii="DengXian" w:hAnsi="DengXian" w:eastAsia="DengXian" w:cs="DengXian"/>
          <w:sz w:val="18"/>
          <w:szCs w:val="18"/>
          <w:spacing w:val="39"/>
          <w:w w:val="102"/>
        </w:rPr>
        <w:t xml:space="preserve"> </w:t>
      </w:r>
      <w:r>
        <w:rPr>
          <w:rFonts w:ascii="SimSun" w:hAnsi="SimSun" w:eastAsia="SimSun" w:cs="SimSun"/>
          <w:sz w:val="18"/>
          <w:szCs w:val="18"/>
          <w:spacing w:val="-2"/>
        </w:rPr>
        <w:t>loops </w:t>
      </w:r>
      <w:r>
        <w:rPr>
          <w:rFonts w:ascii="DengXian" w:hAnsi="DengXian" w:eastAsia="DengXian" w:cs="DengXian"/>
          <w:sz w:val="18"/>
          <w:szCs w:val="18"/>
          <w:spacing w:val="-2"/>
        </w:rPr>
        <w:t>和  </w:t>
      </w:r>
      <w:r>
        <w:rPr>
          <w:rFonts w:ascii="SimSun" w:hAnsi="SimSun" w:eastAsia="SimSun" w:cs="SimSun"/>
          <w:sz w:val="18"/>
          <w:szCs w:val="18"/>
          <w:spacing w:val="-2"/>
        </w:rPr>
        <w:t>folds</w:t>
      </w:r>
      <w:r>
        <w:rPr>
          <w:rFonts w:ascii="DengXian" w:hAnsi="DengXian" w:eastAsia="DengXian" w:cs="DengXian"/>
          <w:sz w:val="18"/>
          <w:szCs w:val="18"/>
          <w:spacing w:val="-2"/>
        </w:rPr>
        <w:t>；蛋白质的结构灵活性和意义；酶的几种催化机理；蛋白质的多样性。第三部分是细</w:t>
      </w:r>
    </w:p>
    <w:p>
      <w:pPr>
        <w:ind w:left="43" w:right="233" w:hanging="8"/>
        <w:spacing w:before="81" w:line="267" w:lineRule="auto"/>
        <w:rPr>
          <w:rFonts w:ascii="DengXian" w:hAnsi="DengXian" w:eastAsia="DengXian" w:cs="DengXian"/>
          <w:sz w:val="18"/>
          <w:szCs w:val="18"/>
        </w:rPr>
      </w:pPr>
      <w:r>
        <w:rPr>
          <w:rFonts w:ascii="DengXian" w:hAnsi="DengXian" w:eastAsia="DengXian" w:cs="DengXian"/>
          <w:sz w:val="18"/>
          <w:szCs w:val="18"/>
          <w:spacing w:val="-3"/>
        </w:rPr>
        <w:t>胞</w:t>
      </w:r>
      <w:r>
        <w:rPr>
          <w:rFonts w:ascii="SimSun" w:hAnsi="SimSun" w:eastAsia="SimSun" w:cs="SimSun"/>
          <w:sz w:val="18"/>
          <w:szCs w:val="18"/>
          <w:spacing w:val="-3"/>
        </w:rPr>
        <w:t>context</w:t>
      </w:r>
      <w:r>
        <w:rPr>
          <w:rFonts w:ascii="DengXian" w:hAnsi="DengXian" w:eastAsia="DengXian" w:cs="DengXian"/>
          <w:sz w:val="18"/>
          <w:szCs w:val="18"/>
          <w:spacing w:val="-3"/>
        </w:rPr>
        <w:t>中的分子生物学基础：真核和原核生物；</w:t>
      </w:r>
      <w:r>
        <w:rPr>
          <w:rFonts w:ascii="DengXian" w:hAnsi="DengXian" w:eastAsia="DengXian" w:cs="DengXian"/>
          <w:sz w:val="18"/>
          <w:szCs w:val="18"/>
          <w:spacing w:val="23"/>
          <w:w w:val="101"/>
        </w:rPr>
        <w:t xml:space="preserve">  </w:t>
      </w:r>
      <w:r>
        <w:rPr>
          <w:rFonts w:ascii="SimSun" w:hAnsi="SimSun" w:eastAsia="SimSun" w:cs="SimSun"/>
          <w:sz w:val="18"/>
          <w:szCs w:val="18"/>
          <w:spacing w:val="-3"/>
        </w:rPr>
        <w:t>DNA</w:t>
      </w:r>
      <w:r>
        <w:rPr>
          <w:rFonts w:ascii="DengXian" w:hAnsi="DengXian" w:eastAsia="DengXian" w:cs="DengXian"/>
          <w:sz w:val="18"/>
          <w:szCs w:val="18"/>
          <w:spacing w:val="-3"/>
        </w:rPr>
        <w:t>的组织和基因组；基因的表达与调控；蛋白质的</w:t>
      </w:r>
      <w:r>
        <w:rPr>
          <w:rFonts w:ascii="DengXian" w:hAnsi="DengXian" w:eastAsia="DengXian" w:cs="DengXian"/>
          <w:sz w:val="18"/>
          <w:szCs w:val="18"/>
        </w:rPr>
        <w:t xml:space="preserve"> </w:t>
      </w:r>
      <w:r>
        <w:rPr>
          <w:rFonts w:ascii="SimSun" w:hAnsi="SimSun" w:eastAsia="SimSun" w:cs="SimSun"/>
          <w:sz w:val="18"/>
          <w:szCs w:val="18"/>
          <w:spacing w:val="-2"/>
        </w:rPr>
        <w:t>sorting </w:t>
      </w:r>
      <w:r>
        <w:rPr>
          <w:rFonts w:ascii="DengXian" w:hAnsi="DengXian" w:eastAsia="DengXian" w:cs="DengXian"/>
          <w:sz w:val="18"/>
          <w:szCs w:val="18"/>
          <w:spacing w:val="-2"/>
        </w:rPr>
        <w:t>和  </w:t>
      </w:r>
      <w:r>
        <w:rPr>
          <w:rFonts w:ascii="SimSun" w:hAnsi="SimSun" w:eastAsia="SimSun" w:cs="SimSun"/>
          <w:sz w:val="18"/>
          <w:szCs w:val="18"/>
          <w:spacing w:val="-2"/>
        </w:rPr>
        <w:t>turn over</w:t>
      </w:r>
      <w:r>
        <w:rPr>
          <w:rFonts w:ascii="DengXian" w:hAnsi="DengXian" w:eastAsia="DengXian" w:cs="DengXian"/>
          <w:sz w:val="18"/>
          <w:szCs w:val="18"/>
          <w:spacing w:val="-2"/>
        </w:rPr>
        <w:t>，细胞的信号传递。</w:t>
      </w:r>
    </w:p>
    <w:p>
      <w:pPr>
        <w:ind w:left="33"/>
        <w:spacing w:before="92" w:line="225" w:lineRule="auto"/>
        <w:rPr>
          <w:rFonts w:ascii="DengXian" w:hAnsi="DengXian" w:eastAsia="DengXian" w:cs="DengXian"/>
          <w:sz w:val="18"/>
          <w:szCs w:val="18"/>
        </w:rPr>
      </w:pPr>
      <w:r>
        <w:rPr>
          <w:rFonts w:ascii="DengXian" w:hAnsi="DengXian" w:eastAsia="DengXian" w:cs="DengXian"/>
          <w:sz w:val="18"/>
          <w:szCs w:val="18"/>
          <w:spacing w:val="-1"/>
        </w:rPr>
        <w:t>课程说明及先修要求：课程为化工系必修课。先修有机化学、先修或同时修生物化学。</w:t>
      </w:r>
    </w:p>
    <w:p>
      <w:pPr>
        <w:ind w:left="35"/>
        <w:spacing w:before="83" w:line="224" w:lineRule="auto"/>
        <w:rPr>
          <w:rFonts w:ascii="DengXian" w:hAnsi="DengXian" w:eastAsia="DengXian" w:cs="DengXian"/>
          <w:sz w:val="18"/>
          <w:szCs w:val="18"/>
        </w:rPr>
      </w:pPr>
      <w:r>
        <w:rPr>
          <w:rFonts w:ascii="DengXian" w:hAnsi="DengXian" w:eastAsia="DengXian" w:cs="DengXian"/>
          <w:sz w:val="18"/>
          <w:szCs w:val="18"/>
        </w:rPr>
        <w:t>教材及参考书：《</w:t>
      </w:r>
      <w:r>
        <w:rPr>
          <w:rFonts w:ascii="SimSun" w:hAnsi="SimSun" w:eastAsia="SimSun" w:cs="SimSun"/>
          <w:sz w:val="18"/>
          <w:szCs w:val="18"/>
        </w:rPr>
        <w:t>Instant Notes in Mo</w:t>
      </w:r>
      <w:r>
        <w:rPr>
          <w:rFonts w:ascii="SimSun" w:hAnsi="SimSun" w:eastAsia="SimSun" w:cs="SimSun"/>
          <w:sz w:val="18"/>
          <w:szCs w:val="18"/>
          <w:spacing w:val="-1"/>
        </w:rPr>
        <w:t>lecular Biology</w:t>
      </w:r>
      <w:r>
        <w:rPr>
          <w:rFonts w:ascii="DengXian" w:hAnsi="DengXian" w:eastAsia="DengXian" w:cs="DengXian"/>
          <w:sz w:val="18"/>
          <w:szCs w:val="18"/>
          <w:spacing w:val="-1"/>
        </w:rPr>
        <w:t>》。</w:t>
      </w:r>
    </w:p>
    <w:p>
      <w:pPr>
        <w:pStyle w:val="BodyText"/>
        <w:spacing w:line="259" w:lineRule="auto"/>
        <w:rPr/>
      </w:pPr>
      <w:r/>
    </w:p>
    <w:p>
      <w:pPr>
        <w:pStyle w:val="BodyText"/>
        <w:spacing w:line="259" w:lineRule="auto"/>
        <w:rPr/>
      </w:pPr>
      <w:r/>
    </w:p>
    <w:p>
      <w:pPr>
        <w:ind w:left="35"/>
        <w:spacing w:before="65" w:line="236" w:lineRule="auto"/>
        <w:rPr>
          <w:rFonts w:ascii="SimSun" w:hAnsi="SimSun" w:eastAsia="SimSun" w:cs="SimSun"/>
          <w:sz w:val="19"/>
          <w:szCs w:val="19"/>
        </w:rPr>
      </w:pPr>
      <w:r>
        <w:rPr>
          <w:rFonts w:ascii="DengXian" w:hAnsi="DengXian" w:eastAsia="DengXian" w:cs="DengXian"/>
          <w:sz w:val="19"/>
          <w:szCs w:val="19"/>
          <w:b/>
          <w:bCs/>
          <w:spacing w:val="9"/>
        </w:rPr>
        <w:t>课程号：</w:t>
      </w:r>
      <w:r>
        <w:rPr>
          <w:rFonts w:ascii="DengXian" w:hAnsi="DengXian" w:eastAsia="DengXian" w:cs="DengXian"/>
          <w:sz w:val="19"/>
          <w:szCs w:val="19"/>
          <w:b/>
          <w:bCs/>
          <w:spacing w:val="17"/>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9"/>
        </w:rPr>
        <w:t>40340472</w:t>
      </w:r>
      <w:r>
        <w:rPr>
          <w:rFonts w:ascii="SimSun" w:hAnsi="SimSun" w:eastAsia="SimSun" w:cs="SimSun"/>
          <w:sz w:val="19"/>
          <w:szCs w:val="19"/>
          <w:spacing w:val="9"/>
        </w:rPr>
        <w:t xml:space="preserve">  </w:t>
      </w:r>
      <w:r>
        <w:rPr>
          <w:rFonts w:ascii="DengXian" w:hAnsi="DengXian" w:eastAsia="DengXian" w:cs="DengXian"/>
          <w:sz w:val="19"/>
          <w:szCs w:val="19"/>
          <w:b/>
          <w:bCs/>
          <w:spacing w:val="9"/>
        </w:rPr>
        <w:t>课程名：基因工程原理与应用</w:t>
      </w:r>
      <w:r>
        <w:rPr>
          <w:rFonts w:ascii="DengXian" w:hAnsi="DengXian" w:eastAsia="DengXian" w:cs="DengXian"/>
          <w:sz w:val="19"/>
          <w:szCs w:val="19"/>
          <w:b/>
          <w:bCs/>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Principles</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and</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Application</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Genetic</w:t>
      </w:r>
    </w:p>
    <w:p>
      <w:pPr>
        <w:ind w:left="34"/>
        <w:spacing w:before="94" w:line="188" w:lineRule="auto"/>
        <w:rPr>
          <w:rFonts w:ascii="SimSun" w:hAnsi="SimSun" w:eastAsia="SimSun" w:cs="SimSun"/>
          <w:sz w:val="19"/>
          <w:szCs w:val="19"/>
        </w:rPr>
      </w:pPr>
      <w:r>
        <w:rPr>
          <w:rFonts w:ascii="SimSun" w:hAnsi="SimSun" w:eastAsia="SimSun" w:cs="SimSun"/>
          <w:sz w:val="19"/>
          <w:szCs w:val="19"/>
          <w14:textOutline w14:w="3614" w14:cap="flat" w14:cmpd="sng">
            <w14:solidFill>
              <w14:srgbClr w14:val="000000"/>
            </w14:solidFill>
            <w14:prstDash w14:val="solid"/>
            <w14:miter w14:lim="10"/>
          </w14:textOutline>
          <w:spacing w:val="5"/>
        </w:rPr>
        <w:t>Engineering</w:t>
      </w:r>
    </w:p>
    <w:p>
      <w:pPr>
        <w:ind w:left="40"/>
        <w:spacing w:before="217" w:line="218" w:lineRule="auto"/>
        <w:rPr>
          <w:rFonts w:ascii="DengXian" w:hAnsi="DengXian" w:eastAsia="DengXian" w:cs="DengXian"/>
          <w:sz w:val="18"/>
          <w:szCs w:val="18"/>
        </w:rPr>
      </w:pPr>
      <w:r>
        <w:rPr>
          <w:rFonts w:ascii="DengXian" w:hAnsi="DengXian" w:eastAsia="DengXian" w:cs="DengXian"/>
          <w:sz w:val="18"/>
          <w:szCs w:val="18"/>
          <w:spacing w:val="-11"/>
        </w:rPr>
        <w:t>学时：  </w:t>
      </w:r>
      <w:r>
        <w:rPr>
          <w:rFonts w:ascii="SimSun" w:hAnsi="SimSun" w:eastAsia="SimSun" w:cs="SimSun"/>
          <w:sz w:val="18"/>
          <w:szCs w:val="18"/>
          <w:spacing w:val="-11"/>
        </w:rPr>
        <w:t>32  </w:t>
      </w:r>
      <w:r>
        <w:rPr>
          <w:rFonts w:ascii="DengXian" w:hAnsi="DengXian" w:eastAsia="DengXian" w:cs="DengXian"/>
          <w:sz w:val="18"/>
          <w:szCs w:val="18"/>
          <w:spacing w:val="-11"/>
        </w:rPr>
        <w:t>学分：  </w:t>
      </w:r>
      <w:r>
        <w:rPr>
          <w:rFonts w:ascii="SimSun" w:hAnsi="SimSun" w:eastAsia="SimSun" w:cs="SimSun"/>
          <w:sz w:val="18"/>
          <w:szCs w:val="18"/>
          <w:spacing w:val="-11"/>
        </w:rPr>
        <w:t>2</w:t>
      </w:r>
      <w:r>
        <w:rPr>
          <w:rFonts w:ascii="SimSun" w:hAnsi="SimSun" w:eastAsia="SimSun" w:cs="SimSun"/>
          <w:sz w:val="18"/>
          <w:szCs w:val="18"/>
          <w:spacing w:val="6"/>
        </w:rPr>
        <w:t xml:space="preserve">  </w:t>
      </w:r>
      <w:r>
        <w:rPr>
          <w:rFonts w:ascii="DengXian" w:hAnsi="DengXian" w:eastAsia="DengXian" w:cs="DengXian"/>
          <w:sz w:val="18"/>
          <w:szCs w:val="18"/>
          <w:spacing w:val="-11"/>
        </w:rPr>
        <w:t>开课院系：化工系     开课老师：   郭志刚</w:t>
      </w:r>
    </w:p>
    <w:p>
      <w:pPr>
        <w:ind w:left="33" w:right="56"/>
        <w:spacing w:before="93" w:line="297" w:lineRule="auto"/>
        <w:rPr>
          <w:rFonts w:ascii="DengXian" w:hAnsi="DengXian" w:eastAsia="DengXian" w:cs="DengXian"/>
          <w:sz w:val="18"/>
          <w:szCs w:val="18"/>
        </w:rPr>
      </w:pPr>
      <w:r>
        <w:rPr>
          <w:rFonts w:ascii="DengXian" w:hAnsi="DengXian" w:eastAsia="DengXian" w:cs="DengXian"/>
          <w:sz w:val="18"/>
          <w:szCs w:val="18"/>
        </w:rPr>
        <w:t>本课程首先讲述基因工程的分子生物学基础，以及几个通用的实验技术手段。然后以一个</w:t>
      </w:r>
      <w:r>
        <w:rPr>
          <w:rFonts w:ascii="DengXian" w:hAnsi="DengXian" w:eastAsia="DengXian" w:cs="DengXian"/>
          <w:sz w:val="18"/>
          <w:szCs w:val="18"/>
          <w:spacing w:val="-1"/>
        </w:rPr>
        <w:t>实际的以大肠杆</w:t>
      </w:r>
      <w:r>
        <w:rPr>
          <w:rFonts w:ascii="DengXian" w:hAnsi="DengXian" w:eastAsia="DengXian" w:cs="DengXian"/>
          <w:sz w:val="18"/>
          <w:szCs w:val="18"/>
        </w:rPr>
        <w:t xml:space="preserve"> </w:t>
      </w:r>
      <w:r>
        <w:rPr>
          <w:rFonts w:ascii="DengXian" w:hAnsi="DengXian" w:eastAsia="DengXian" w:cs="DengXian"/>
          <w:sz w:val="18"/>
          <w:szCs w:val="18"/>
        </w:rPr>
        <w:t>菌为宿主的基因工程实验为主线，分别从基因的获得、质粒和载体、克隆与鉴定、表达等</w:t>
      </w:r>
      <w:r>
        <w:rPr>
          <w:rFonts w:ascii="DengXian" w:hAnsi="DengXian" w:eastAsia="DengXian" w:cs="DengXian"/>
          <w:sz w:val="18"/>
          <w:szCs w:val="18"/>
          <w:spacing w:val="-1"/>
        </w:rPr>
        <w:t>几个方面讲授其</w:t>
      </w:r>
      <w:r>
        <w:rPr>
          <w:rFonts w:ascii="DengXian" w:hAnsi="DengXian" w:eastAsia="DengXian" w:cs="DengXian"/>
          <w:sz w:val="18"/>
          <w:szCs w:val="18"/>
        </w:rPr>
        <w:t xml:space="preserve"> </w:t>
      </w:r>
      <w:r>
        <w:rPr>
          <w:rFonts w:ascii="DengXian" w:hAnsi="DengXian" w:eastAsia="DengXian" w:cs="DengXian"/>
          <w:sz w:val="18"/>
          <w:szCs w:val="18"/>
        </w:rPr>
        <w:t>主要操作步骤和内在的原理，特别强调操作上的经验与技巧。最后讲述基因工程在列举其</w:t>
      </w:r>
      <w:r>
        <w:rPr>
          <w:rFonts w:ascii="DengXian" w:hAnsi="DengXian" w:eastAsia="DengXian" w:cs="DengXian"/>
          <w:sz w:val="18"/>
          <w:szCs w:val="18"/>
          <w:spacing w:val="-1"/>
        </w:rPr>
        <w:t>应用实例。在讲</w:t>
      </w:r>
      <w:r>
        <w:rPr>
          <w:rFonts w:ascii="DengXian" w:hAnsi="DengXian" w:eastAsia="DengXian" w:cs="DengXian"/>
          <w:sz w:val="18"/>
          <w:szCs w:val="18"/>
        </w:rPr>
        <w:t xml:space="preserve"> </w:t>
      </w:r>
      <w:r>
        <w:rPr>
          <w:rFonts w:ascii="DengXian" w:hAnsi="DengXian" w:eastAsia="DengXian" w:cs="DengXian"/>
          <w:sz w:val="18"/>
          <w:szCs w:val="18"/>
        </w:rPr>
        <w:t>课中，穿插历史上有关几个重要发展，展开讨论，启发原创精神。教材为英文，强调学生</w:t>
      </w:r>
      <w:r>
        <w:rPr>
          <w:rFonts w:ascii="DengXian" w:hAnsi="DengXian" w:eastAsia="DengXian" w:cs="DengXian"/>
          <w:sz w:val="18"/>
          <w:szCs w:val="18"/>
          <w:spacing w:val="-1"/>
        </w:rPr>
        <w:t>阅读英文文献的</w:t>
      </w:r>
      <w:r>
        <w:rPr>
          <w:rFonts w:ascii="DengXian" w:hAnsi="DengXian" w:eastAsia="DengXian" w:cs="DengXian"/>
          <w:sz w:val="18"/>
          <w:szCs w:val="18"/>
        </w:rPr>
        <w:t xml:space="preserve"> </w:t>
      </w:r>
      <w:r>
        <w:rPr>
          <w:rFonts w:ascii="DengXian" w:hAnsi="DengXian" w:eastAsia="DengXian" w:cs="DengXian"/>
          <w:sz w:val="18"/>
          <w:szCs w:val="18"/>
          <w:spacing w:val="-7"/>
        </w:rPr>
        <w:t>能力。</w:t>
      </w:r>
    </w:p>
    <w:p>
      <w:pPr>
        <w:ind w:left="33"/>
        <w:spacing w:before="90" w:line="225" w:lineRule="auto"/>
        <w:rPr>
          <w:rFonts w:ascii="DengXian" w:hAnsi="DengXian" w:eastAsia="DengXian" w:cs="DengXian"/>
          <w:sz w:val="18"/>
          <w:szCs w:val="18"/>
        </w:rPr>
      </w:pPr>
      <w:r>
        <w:rPr>
          <w:rFonts w:ascii="DengXian" w:hAnsi="DengXian" w:eastAsia="DengXian" w:cs="DengXian"/>
          <w:sz w:val="18"/>
          <w:szCs w:val="18"/>
        </w:rPr>
        <w:t>课程说明及先修要求：建议有意从事生物工程的工科学生选修。双语授课。先修生物化学。</w:t>
      </w:r>
      <w:r>
        <w:rPr>
          <w:rFonts w:ascii="DengXian" w:hAnsi="DengXian" w:eastAsia="DengXian" w:cs="DengXian"/>
          <w:sz w:val="18"/>
          <w:szCs w:val="18"/>
          <w:spacing w:val="-1"/>
        </w:rPr>
        <w:t>建议先修或同</w:t>
      </w:r>
    </w:p>
    <w:p>
      <w:pPr>
        <w:spacing w:line="225" w:lineRule="auto"/>
        <w:sectPr>
          <w:footerReference w:type="default" r:id="rId128"/>
          <w:pgSz w:w="11907" w:h="16839"/>
          <w:pgMar w:top="1128" w:right="1769" w:bottom="1448" w:left="1771" w:header="879" w:footer="1200" w:gutter="0"/>
        </w:sectPr>
        <w:rPr>
          <w:rFonts w:ascii="DengXian" w:hAnsi="DengXian" w:eastAsia="DengXian" w:cs="DengXian"/>
          <w:sz w:val="18"/>
          <w:szCs w:val="18"/>
        </w:rPr>
      </w:pPr>
    </w:p>
    <w:p>
      <w:pPr>
        <w:pStyle w:val="BodyText"/>
        <w:spacing w:line="360" w:lineRule="auto"/>
        <w:rPr/>
      </w:pPr>
      <w:r/>
    </w:p>
    <w:p>
      <w:pPr>
        <w:ind w:left="47"/>
        <w:spacing w:before="61" w:line="225" w:lineRule="auto"/>
        <w:rPr>
          <w:rFonts w:ascii="DengXian" w:hAnsi="DengXian" w:eastAsia="DengXian" w:cs="DengXian"/>
          <w:sz w:val="18"/>
          <w:szCs w:val="18"/>
        </w:rPr>
      </w:pPr>
      <w:r>
        <w:rPr>
          <w:rFonts w:ascii="DengXian" w:hAnsi="DengXian" w:eastAsia="DengXian" w:cs="DengXian"/>
          <w:sz w:val="18"/>
          <w:szCs w:val="18"/>
          <w:spacing w:val="-5"/>
        </w:rPr>
        <w:t>时修分子生物学。</w:t>
      </w:r>
    </w:p>
    <w:p>
      <w:pPr>
        <w:ind w:left="35"/>
        <w:spacing w:before="82" w:line="224" w:lineRule="auto"/>
        <w:rPr>
          <w:rFonts w:ascii="DengXian" w:hAnsi="DengXian" w:eastAsia="DengXian" w:cs="DengXian"/>
          <w:sz w:val="18"/>
          <w:szCs w:val="18"/>
        </w:rPr>
      </w:pPr>
      <w:r>
        <w:rPr>
          <w:rFonts w:ascii="DengXian" w:hAnsi="DengXian" w:eastAsia="DengXian" w:cs="DengXian"/>
          <w:sz w:val="18"/>
          <w:szCs w:val="18"/>
        </w:rPr>
        <w:t>教材及参考书：《</w:t>
      </w:r>
      <w:r>
        <w:rPr>
          <w:rFonts w:ascii="SimSun" w:hAnsi="SimSun" w:eastAsia="SimSun" w:cs="SimSun"/>
          <w:sz w:val="18"/>
          <w:szCs w:val="18"/>
        </w:rPr>
        <w:t>Principles of Gene Manip</w:t>
      </w:r>
      <w:r>
        <w:rPr>
          <w:rFonts w:ascii="SimSun" w:hAnsi="SimSun" w:eastAsia="SimSun" w:cs="SimSun"/>
          <w:sz w:val="18"/>
          <w:szCs w:val="18"/>
          <w:spacing w:val="-1"/>
        </w:rPr>
        <w:t>ulation</w:t>
      </w:r>
      <w:r>
        <w:rPr>
          <w:rFonts w:ascii="DengXian" w:hAnsi="DengXian" w:eastAsia="DengXian" w:cs="DengXian"/>
          <w:sz w:val="18"/>
          <w:szCs w:val="18"/>
          <w:spacing w:val="-1"/>
        </w:rPr>
        <w:t>》。</w:t>
      </w:r>
    </w:p>
    <w:p>
      <w:pPr>
        <w:pStyle w:val="BodyText"/>
        <w:spacing w:line="260" w:lineRule="auto"/>
        <w:rPr/>
      </w:pPr>
      <w:r/>
    </w:p>
    <w:p>
      <w:pPr>
        <w:pStyle w:val="BodyText"/>
        <w:spacing w:line="260" w:lineRule="auto"/>
        <w:rPr/>
      </w:pPr>
      <w:r/>
    </w:p>
    <w:p>
      <w:pPr>
        <w:ind w:left="35"/>
        <w:spacing w:before="65" w:line="236" w:lineRule="auto"/>
        <w:rPr>
          <w:rFonts w:ascii="SimSun" w:hAnsi="SimSun" w:eastAsia="SimSun" w:cs="SimSun"/>
          <w:sz w:val="19"/>
          <w:szCs w:val="19"/>
        </w:rPr>
      </w:pPr>
      <w:r>
        <w:rPr>
          <w:rFonts w:ascii="DengXian" w:hAnsi="DengXian" w:eastAsia="DengXian" w:cs="DengXian"/>
          <w:sz w:val="19"/>
          <w:szCs w:val="19"/>
          <w:b/>
          <w:bCs/>
          <w:spacing w:val="6"/>
        </w:rPr>
        <w:t>课程号：</w:t>
      </w:r>
      <w:r>
        <w:rPr>
          <w:rFonts w:ascii="DengXian" w:hAnsi="DengXian" w:eastAsia="DengXian" w:cs="DengXian"/>
          <w:sz w:val="19"/>
          <w:szCs w:val="19"/>
          <w:b/>
          <w:bCs/>
          <w:spacing w:val="19"/>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6"/>
        </w:rPr>
        <w:t>40340492</w:t>
      </w:r>
      <w:r>
        <w:rPr>
          <w:rFonts w:ascii="SimSun" w:hAnsi="SimSun" w:eastAsia="SimSun" w:cs="SimSun"/>
          <w:sz w:val="19"/>
          <w:szCs w:val="19"/>
          <w:spacing w:val="6"/>
        </w:rPr>
        <w:t xml:space="preserve">  </w:t>
      </w:r>
      <w:r>
        <w:rPr>
          <w:rFonts w:ascii="DengXian" w:hAnsi="DengXian" w:eastAsia="DengXian" w:cs="DengXian"/>
          <w:sz w:val="19"/>
          <w:szCs w:val="19"/>
          <w:b/>
          <w:bCs/>
          <w:spacing w:val="6"/>
        </w:rPr>
        <w:t>课程名：工业微生物及其应用    </w:t>
      </w:r>
      <w:r>
        <w:rPr>
          <w:rFonts w:ascii="SimSun" w:hAnsi="SimSun" w:eastAsia="SimSun" w:cs="SimSun"/>
          <w:sz w:val="19"/>
          <w:szCs w:val="19"/>
          <w14:textOutline w14:w="3614" w14:cap="flat" w14:cmpd="sng">
            <w14:solidFill>
              <w14:srgbClr w14:val="000000"/>
            </w14:solidFill>
            <w14:prstDash w14:val="solid"/>
            <w14:miter w14:lim="10"/>
          </w14:textOutline>
        </w:rPr>
        <w:t>Industrial</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Microbes</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and</w:t>
      </w:r>
      <w:r>
        <w:rPr>
          <w:rFonts w:ascii="SimSun" w:hAnsi="SimSun" w:eastAsia="SimSun" w:cs="SimSun"/>
          <w:sz w:val="19"/>
          <w:szCs w:val="19"/>
          <w:spacing w:val="2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its</w:t>
      </w:r>
    </w:p>
    <w:p>
      <w:pPr>
        <w:ind w:left="30"/>
        <w:spacing w:before="60" w:line="223" w:lineRule="auto"/>
        <w:rPr>
          <w:rFonts w:ascii="SimSun" w:hAnsi="SimSun" w:eastAsia="SimSun" w:cs="SimSun"/>
          <w:sz w:val="19"/>
          <w:szCs w:val="19"/>
        </w:rPr>
      </w:pPr>
      <w:r>
        <w:rPr>
          <w:rFonts w:ascii="SimSun" w:hAnsi="SimSun" w:eastAsia="SimSun" w:cs="SimSun"/>
          <w:sz w:val="19"/>
          <w:szCs w:val="19"/>
          <w14:textOutline w14:w="3614" w14:cap="flat" w14:cmpd="sng">
            <w14:solidFill>
              <w14:srgbClr w14:val="000000"/>
            </w14:solidFill>
            <w14:prstDash w14:val="solid"/>
            <w14:miter w14:lim="10"/>
          </w14:textOutline>
          <w:spacing w:val="5"/>
        </w:rPr>
        <w:t>Application</w:t>
      </w:r>
    </w:p>
    <w:p>
      <w:pPr>
        <w:ind w:left="40"/>
        <w:spacing w:before="212" w:line="218" w:lineRule="auto"/>
        <w:rPr>
          <w:rFonts w:ascii="DengXian" w:hAnsi="DengXian" w:eastAsia="DengXian" w:cs="DengXian"/>
          <w:sz w:val="18"/>
          <w:szCs w:val="18"/>
        </w:rPr>
      </w:pPr>
      <w:r>
        <w:rPr>
          <w:rFonts w:ascii="DengXian" w:hAnsi="DengXian" w:eastAsia="DengXian" w:cs="DengXian"/>
          <w:sz w:val="18"/>
          <w:szCs w:val="18"/>
          <w:spacing w:val="-8"/>
        </w:rPr>
        <w:t>学时：  </w:t>
      </w:r>
      <w:r>
        <w:rPr>
          <w:rFonts w:ascii="SimSun" w:hAnsi="SimSun" w:eastAsia="SimSun" w:cs="SimSun"/>
          <w:sz w:val="18"/>
          <w:szCs w:val="18"/>
          <w:spacing w:val="-8"/>
        </w:rPr>
        <w:t>32  </w:t>
      </w:r>
      <w:r>
        <w:rPr>
          <w:rFonts w:ascii="DengXian" w:hAnsi="DengXian" w:eastAsia="DengXian" w:cs="DengXian"/>
          <w:sz w:val="18"/>
          <w:szCs w:val="18"/>
          <w:spacing w:val="-8"/>
        </w:rPr>
        <w:t>学分：  </w:t>
      </w:r>
      <w:r>
        <w:rPr>
          <w:rFonts w:ascii="SimSun" w:hAnsi="SimSun" w:eastAsia="SimSun" w:cs="SimSun"/>
          <w:sz w:val="18"/>
          <w:szCs w:val="18"/>
          <w:spacing w:val="-8"/>
        </w:rPr>
        <w:t>2</w:t>
      </w:r>
      <w:r>
        <w:rPr>
          <w:rFonts w:ascii="SimSun" w:hAnsi="SimSun" w:eastAsia="SimSun" w:cs="SimSun"/>
          <w:sz w:val="18"/>
          <w:szCs w:val="18"/>
          <w:spacing w:val="6"/>
        </w:rPr>
        <w:t xml:space="preserve">  </w:t>
      </w:r>
      <w:r>
        <w:rPr>
          <w:rFonts w:ascii="DengXian" w:hAnsi="DengXian" w:eastAsia="DengXian" w:cs="DengXian"/>
          <w:sz w:val="18"/>
          <w:szCs w:val="18"/>
          <w:spacing w:val="-8"/>
        </w:rPr>
        <w:t>开课院系：化工系     开课老</w:t>
      </w:r>
      <w:r>
        <w:rPr>
          <w:rFonts w:ascii="DengXian" w:hAnsi="DengXian" w:eastAsia="DengXian" w:cs="DengXian"/>
          <w:sz w:val="18"/>
          <w:szCs w:val="18"/>
          <w:spacing w:val="-9"/>
        </w:rPr>
        <w:t>师：杜伟</w:t>
      </w:r>
    </w:p>
    <w:p>
      <w:pPr>
        <w:ind w:left="39"/>
        <w:spacing w:before="92" w:line="225" w:lineRule="auto"/>
        <w:rPr>
          <w:rFonts w:ascii="DengXian" w:hAnsi="DengXian" w:eastAsia="DengXian" w:cs="DengXian"/>
          <w:sz w:val="18"/>
          <w:szCs w:val="18"/>
        </w:rPr>
      </w:pPr>
      <w:r>
        <w:rPr>
          <w:rFonts w:ascii="DengXian" w:hAnsi="DengXian" w:eastAsia="DengXian" w:cs="DengXian"/>
          <w:sz w:val="18"/>
          <w:szCs w:val="18"/>
        </w:rPr>
        <w:t>生物催化在工业中的应用被人们称为是生物技术的第三次浪潮。生物催化的</w:t>
      </w:r>
      <w:r>
        <w:rPr>
          <w:rFonts w:ascii="DengXian" w:hAnsi="DengXian" w:eastAsia="DengXian" w:cs="DengXian"/>
          <w:sz w:val="18"/>
          <w:szCs w:val="18"/>
          <w:spacing w:val="-1"/>
        </w:rPr>
        <w:t>基础学科之一是工业微生物</w:t>
      </w:r>
    </w:p>
    <w:p>
      <w:pPr>
        <w:ind w:left="33" w:right="55" w:firstLine="6"/>
        <w:spacing w:before="94" w:line="302" w:lineRule="auto"/>
        <w:rPr>
          <w:rFonts w:ascii="DengXian" w:hAnsi="DengXian" w:eastAsia="DengXian" w:cs="DengXian"/>
          <w:sz w:val="18"/>
          <w:szCs w:val="18"/>
        </w:rPr>
      </w:pPr>
      <w:r>
        <w:rPr>
          <w:rFonts w:ascii="DengXian" w:hAnsi="DengXian" w:eastAsia="DengXian" w:cs="DengXian"/>
          <w:sz w:val="18"/>
          <w:szCs w:val="18"/>
        </w:rPr>
        <w:t>学，也称应用微生物学，是微生物学的重要分支。工业微生物学的研究对象</w:t>
      </w:r>
      <w:r>
        <w:rPr>
          <w:rFonts w:ascii="DengXian" w:hAnsi="DengXian" w:eastAsia="DengXian" w:cs="DengXian"/>
          <w:sz w:val="18"/>
          <w:szCs w:val="18"/>
          <w:spacing w:val="-1"/>
        </w:rPr>
        <w:t>主要是通过工业规模培养能够</w:t>
      </w:r>
      <w:r>
        <w:rPr>
          <w:rFonts w:ascii="DengXian" w:hAnsi="DengXian" w:eastAsia="DengXian" w:cs="DengXian"/>
          <w:sz w:val="18"/>
          <w:szCs w:val="18"/>
        </w:rPr>
        <w:t xml:space="preserve"> </w:t>
      </w:r>
      <w:r>
        <w:rPr>
          <w:rFonts w:ascii="DengXian" w:hAnsi="DengXian" w:eastAsia="DengXian" w:cs="DengXian"/>
          <w:sz w:val="18"/>
          <w:szCs w:val="18"/>
        </w:rPr>
        <w:t>获得特定产品或达到特定目的微生物，涉及轻工业、化学工业、医药产业、环境保护，能源</w:t>
      </w:r>
      <w:r>
        <w:rPr>
          <w:rFonts w:ascii="DengXian" w:hAnsi="DengXian" w:eastAsia="DengXian" w:cs="DengXian"/>
          <w:sz w:val="18"/>
          <w:szCs w:val="18"/>
          <w:spacing w:val="-1"/>
        </w:rPr>
        <w:t>，资源等许多</w:t>
      </w:r>
      <w:r>
        <w:rPr>
          <w:rFonts w:ascii="DengXian" w:hAnsi="DengXian" w:eastAsia="DengXian" w:cs="DengXian"/>
          <w:sz w:val="18"/>
          <w:szCs w:val="18"/>
        </w:rPr>
        <w:t xml:space="preserve"> </w:t>
      </w:r>
      <w:r>
        <w:rPr>
          <w:rFonts w:ascii="DengXian" w:hAnsi="DengXian" w:eastAsia="DengXian" w:cs="DengXian"/>
          <w:sz w:val="18"/>
          <w:szCs w:val="18"/>
        </w:rPr>
        <w:t>领域。近年来，利用生物技术生产传统的化工产品（或通过生物技术生产传统化工难以生产</w:t>
      </w:r>
      <w:r>
        <w:rPr>
          <w:rFonts w:ascii="DengXian" w:hAnsi="DengXian" w:eastAsia="DengXian" w:cs="DengXian"/>
          <w:sz w:val="18"/>
          <w:szCs w:val="18"/>
          <w:spacing w:val="-1"/>
        </w:rPr>
        <w:t>的产品，如长</w:t>
      </w:r>
      <w:r>
        <w:rPr>
          <w:rFonts w:ascii="DengXian" w:hAnsi="DengXian" w:eastAsia="DengXian" w:cs="DengXian"/>
          <w:sz w:val="18"/>
          <w:szCs w:val="18"/>
        </w:rPr>
        <w:t xml:space="preserve"> </w:t>
      </w:r>
      <w:r>
        <w:rPr>
          <w:rFonts w:ascii="DengXian" w:hAnsi="DengXian" w:eastAsia="DengXian" w:cs="DengXian"/>
          <w:sz w:val="18"/>
          <w:szCs w:val="18"/>
        </w:rPr>
        <w:t>链二元酸、生物可降解塑料等）、加工生产生物原料、改造传统加工业进行清洁生产、构建</w:t>
      </w:r>
      <w:r>
        <w:rPr>
          <w:rFonts w:ascii="DengXian" w:hAnsi="DengXian" w:eastAsia="DengXian" w:cs="DengXian"/>
          <w:sz w:val="18"/>
          <w:szCs w:val="18"/>
          <w:spacing w:val="-1"/>
        </w:rPr>
        <w:t>环境修复与资</w:t>
      </w:r>
      <w:r>
        <w:rPr>
          <w:rFonts w:ascii="DengXian" w:hAnsi="DengXian" w:eastAsia="DengXian" w:cs="DengXian"/>
          <w:sz w:val="18"/>
          <w:szCs w:val="18"/>
        </w:rPr>
        <w:t xml:space="preserve"> </w:t>
      </w:r>
      <w:r>
        <w:rPr>
          <w:rFonts w:ascii="DengXian" w:hAnsi="DengXian" w:eastAsia="DengXian" w:cs="DengXian"/>
          <w:sz w:val="18"/>
          <w:szCs w:val="18"/>
        </w:rPr>
        <w:t>源循环新技术等已成为国际生物工程发展方向和亮点，其中所涉及的核心科学与技术内容，都</w:t>
      </w:r>
      <w:r>
        <w:rPr>
          <w:rFonts w:ascii="DengXian" w:hAnsi="DengXian" w:eastAsia="DengXian" w:cs="DengXian"/>
          <w:sz w:val="18"/>
          <w:szCs w:val="18"/>
          <w:spacing w:val="-1"/>
        </w:rPr>
        <w:t>离不开微生</w:t>
      </w:r>
      <w:r>
        <w:rPr>
          <w:rFonts w:ascii="DengXian" w:hAnsi="DengXian" w:eastAsia="DengXian" w:cs="DengXian"/>
          <w:sz w:val="18"/>
          <w:szCs w:val="18"/>
        </w:rPr>
        <w:t xml:space="preserve"> </w:t>
      </w:r>
      <w:r>
        <w:rPr>
          <w:rFonts w:ascii="DengXian" w:hAnsi="DengXian" w:eastAsia="DengXian" w:cs="DengXian"/>
          <w:sz w:val="18"/>
          <w:szCs w:val="18"/>
        </w:rPr>
        <w:t>物催化这个主角。工业微生物所带来的巨大的经济和社会效益使得人们对于微生物的研究和</w:t>
      </w:r>
      <w:r>
        <w:rPr>
          <w:rFonts w:ascii="DengXian" w:hAnsi="DengXian" w:eastAsia="DengXian" w:cs="DengXian"/>
          <w:sz w:val="18"/>
          <w:szCs w:val="18"/>
          <w:spacing w:val="-1"/>
        </w:rPr>
        <w:t>应用不断深入</w:t>
      </w:r>
      <w:r>
        <w:rPr>
          <w:rFonts w:ascii="DengXian" w:hAnsi="DengXian" w:eastAsia="DengXian" w:cs="DengXian"/>
          <w:sz w:val="18"/>
          <w:szCs w:val="18"/>
        </w:rPr>
        <w:t xml:space="preserve"> </w:t>
      </w:r>
      <w:r>
        <w:rPr>
          <w:rFonts w:ascii="DengXian" w:hAnsi="DengXian" w:eastAsia="DengXian" w:cs="DengXian"/>
          <w:sz w:val="18"/>
          <w:szCs w:val="18"/>
          <w:spacing w:val="-6"/>
        </w:rPr>
        <w:t>和拓展。</w:t>
      </w:r>
    </w:p>
    <w:p>
      <w:pPr>
        <w:ind w:left="33"/>
        <w:spacing w:before="91" w:line="225" w:lineRule="auto"/>
        <w:rPr>
          <w:rFonts w:ascii="DengXian" w:hAnsi="DengXian" w:eastAsia="DengXian" w:cs="DengXian"/>
          <w:sz w:val="18"/>
          <w:szCs w:val="18"/>
        </w:rPr>
      </w:pPr>
      <w:r>
        <w:rPr>
          <w:rFonts w:ascii="DengXian" w:hAnsi="DengXian" w:eastAsia="DengXian" w:cs="DengXian"/>
          <w:sz w:val="18"/>
          <w:szCs w:val="18"/>
          <w:spacing w:val="-2"/>
        </w:rPr>
        <w:t>课程说明及先修要求：课程为专业课。无。</w:t>
      </w:r>
    </w:p>
    <w:p>
      <w:pPr>
        <w:ind w:left="35"/>
        <w:spacing w:before="90" w:line="216" w:lineRule="auto"/>
        <w:rPr>
          <w:rFonts w:ascii="DengXian" w:hAnsi="DengXian" w:eastAsia="DengXian" w:cs="DengXian"/>
          <w:sz w:val="18"/>
          <w:szCs w:val="18"/>
        </w:rPr>
      </w:pPr>
      <w:r>
        <w:rPr>
          <w:rFonts w:ascii="DengXian" w:hAnsi="DengXian" w:eastAsia="DengXian" w:cs="DengXian"/>
          <w:sz w:val="18"/>
          <w:szCs w:val="18"/>
          <w:spacing w:val="-1"/>
        </w:rPr>
        <w:t>教材及参考书：《工业微生物学代谢工程</w:t>
      </w:r>
      <w:r>
        <w:rPr>
          <w:rFonts w:ascii="SimSun" w:hAnsi="SimSun" w:eastAsia="SimSun" w:cs="SimSun"/>
          <w:sz w:val="18"/>
          <w:szCs w:val="18"/>
          <w:spacing w:val="-1"/>
        </w:rPr>
        <w:t>—</w:t>
      </w:r>
      <w:r>
        <w:rPr>
          <w:rFonts w:ascii="DengXian" w:hAnsi="DengXian" w:eastAsia="DengXian" w:cs="DengXian"/>
          <w:sz w:val="18"/>
          <w:szCs w:val="18"/>
          <w:spacing w:val="-1"/>
        </w:rPr>
        <w:t>原理与方法》，岑沛霖编著，化学工业出版社。</w:t>
      </w:r>
    </w:p>
    <w:p>
      <w:pPr>
        <w:pStyle w:val="BodyText"/>
        <w:spacing w:line="258" w:lineRule="auto"/>
        <w:rPr/>
      </w:pPr>
      <w:r/>
    </w:p>
    <w:p>
      <w:pPr>
        <w:pStyle w:val="BodyText"/>
        <w:spacing w:line="259" w:lineRule="auto"/>
        <w:rPr/>
      </w:pPr>
      <w:r/>
    </w:p>
    <w:p>
      <w:pPr>
        <w:ind w:left="35"/>
        <w:spacing w:before="65" w:line="236" w:lineRule="auto"/>
        <w:rPr>
          <w:rFonts w:ascii="SimSun" w:hAnsi="SimSun" w:eastAsia="SimSun" w:cs="SimSun"/>
          <w:sz w:val="19"/>
          <w:szCs w:val="19"/>
        </w:rPr>
      </w:pPr>
      <w:r>
        <w:rPr>
          <w:rFonts w:ascii="DengXian" w:hAnsi="DengXian" w:eastAsia="DengXian" w:cs="DengXian"/>
          <w:sz w:val="19"/>
          <w:szCs w:val="19"/>
          <w:b/>
          <w:bCs/>
          <w:spacing w:val="7"/>
        </w:rPr>
        <w:t>课程号：</w:t>
      </w:r>
      <w:r>
        <w:rPr>
          <w:rFonts w:ascii="DengXian" w:hAnsi="DengXian" w:eastAsia="DengXian" w:cs="DengXian"/>
          <w:sz w:val="19"/>
          <w:szCs w:val="19"/>
          <w:b/>
          <w:bCs/>
          <w:spacing w:val="19"/>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7"/>
        </w:rPr>
        <w:t>40340502</w:t>
      </w:r>
      <w:r>
        <w:rPr>
          <w:rFonts w:ascii="SimSun" w:hAnsi="SimSun" w:eastAsia="SimSun" w:cs="SimSun"/>
          <w:sz w:val="19"/>
          <w:szCs w:val="19"/>
          <w:spacing w:val="7"/>
        </w:rPr>
        <w:t xml:space="preserve">  </w:t>
      </w:r>
      <w:r>
        <w:rPr>
          <w:rFonts w:ascii="DengXian" w:hAnsi="DengXian" w:eastAsia="DengXian" w:cs="DengXian"/>
          <w:sz w:val="19"/>
          <w:szCs w:val="19"/>
          <w:b/>
          <w:bCs/>
          <w:spacing w:val="7"/>
        </w:rPr>
        <w:t>课程名：无机材料工艺学基础    </w:t>
      </w:r>
      <w:r>
        <w:rPr>
          <w:rFonts w:ascii="SimSun" w:hAnsi="SimSun" w:eastAsia="SimSun" w:cs="SimSun"/>
          <w:sz w:val="19"/>
          <w:szCs w:val="19"/>
          <w14:textOutline w14:w="3614" w14:cap="flat" w14:cmpd="sng">
            <w14:solidFill>
              <w14:srgbClr w14:val="000000"/>
            </w14:solidFill>
            <w14:prstDash w14:val="solid"/>
            <w14:miter w14:lim="10"/>
          </w14:textOutline>
        </w:rPr>
        <w:t>Introduction</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on</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the</w:t>
      </w:r>
      <w:r>
        <w:rPr>
          <w:rFonts w:ascii="SimSun" w:hAnsi="SimSun" w:eastAsia="SimSun" w:cs="SimSun"/>
          <w:sz w:val="19"/>
          <w:szCs w:val="19"/>
          <w:spacing w:val="12"/>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Technology</w:t>
      </w:r>
      <w:r>
        <w:rPr>
          <w:rFonts w:ascii="SimSun" w:hAnsi="SimSun" w:eastAsia="SimSun" w:cs="SimSun"/>
          <w:sz w:val="19"/>
          <w:szCs w:val="19"/>
          <w:spacing w:val="1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p>
    <w:p>
      <w:pPr>
        <w:ind w:left="47"/>
        <w:spacing w:before="60" w:line="223" w:lineRule="auto"/>
        <w:rPr>
          <w:rFonts w:ascii="SimSun" w:hAnsi="SimSun" w:eastAsia="SimSun" w:cs="SimSun"/>
          <w:sz w:val="19"/>
          <w:szCs w:val="19"/>
        </w:rPr>
      </w:pPr>
      <w:r>
        <w:rPr>
          <w:rFonts w:ascii="SimSun" w:hAnsi="SimSun" w:eastAsia="SimSun" w:cs="SimSun"/>
          <w:sz w:val="19"/>
          <w:szCs w:val="19"/>
          <w14:textOutline w14:w="3614" w14:cap="flat" w14:cmpd="sng">
            <w14:solidFill>
              <w14:srgbClr w14:val="000000"/>
            </w14:solidFill>
            <w14:prstDash w14:val="solid"/>
            <w14:miter w14:lim="10"/>
          </w14:textOutline>
          <w:spacing w:val="4"/>
        </w:rPr>
        <w:t>Inorganic</w:t>
      </w:r>
      <w:r>
        <w:rPr>
          <w:rFonts w:ascii="SimSun" w:hAnsi="SimSun" w:eastAsia="SimSun" w:cs="SimSun"/>
          <w:sz w:val="19"/>
          <w:szCs w:val="19"/>
          <w:spacing w:val="4"/>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4"/>
        </w:rPr>
        <w:t>Materials</w:t>
      </w:r>
    </w:p>
    <w:p>
      <w:pPr>
        <w:ind w:left="40"/>
        <w:spacing w:before="216" w:line="218" w:lineRule="auto"/>
        <w:rPr>
          <w:rFonts w:ascii="DengXian" w:hAnsi="DengXian" w:eastAsia="DengXian" w:cs="DengXian"/>
          <w:sz w:val="18"/>
          <w:szCs w:val="18"/>
        </w:rPr>
      </w:pPr>
      <w:r>
        <w:rPr>
          <w:rFonts w:ascii="DengXian" w:hAnsi="DengXian" w:eastAsia="DengXian" w:cs="DengXian"/>
          <w:sz w:val="18"/>
          <w:szCs w:val="18"/>
          <w:spacing w:val="-8"/>
        </w:rPr>
        <w:t>学时：  </w:t>
      </w:r>
      <w:r>
        <w:rPr>
          <w:rFonts w:ascii="SimSun" w:hAnsi="SimSun" w:eastAsia="SimSun" w:cs="SimSun"/>
          <w:sz w:val="18"/>
          <w:szCs w:val="18"/>
          <w:spacing w:val="-8"/>
        </w:rPr>
        <w:t>32  </w:t>
      </w:r>
      <w:r>
        <w:rPr>
          <w:rFonts w:ascii="DengXian" w:hAnsi="DengXian" w:eastAsia="DengXian" w:cs="DengXian"/>
          <w:sz w:val="18"/>
          <w:szCs w:val="18"/>
          <w:spacing w:val="-8"/>
        </w:rPr>
        <w:t>学分：  </w:t>
      </w:r>
      <w:r>
        <w:rPr>
          <w:rFonts w:ascii="SimSun" w:hAnsi="SimSun" w:eastAsia="SimSun" w:cs="SimSun"/>
          <w:sz w:val="18"/>
          <w:szCs w:val="18"/>
          <w:spacing w:val="-8"/>
        </w:rPr>
        <w:t>2</w:t>
      </w:r>
      <w:r>
        <w:rPr>
          <w:rFonts w:ascii="SimSun" w:hAnsi="SimSun" w:eastAsia="SimSun" w:cs="SimSun"/>
          <w:sz w:val="18"/>
          <w:szCs w:val="18"/>
          <w:spacing w:val="6"/>
        </w:rPr>
        <w:t xml:space="preserve">  </w:t>
      </w:r>
      <w:r>
        <w:rPr>
          <w:rFonts w:ascii="DengXian" w:hAnsi="DengXian" w:eastAsia="DengXian" w:cs="DengXian"/>
          <w:sz w:val="18"/>
          <w:szCs w:val="18"/>
          <w:spacing w:val="-8"/>
        </w:rPr>
        <w:t>开课院系：化工系     开课老</w:t>
      </w:r>
      <w:r>
        <w:rPr>
          <w:rFonts w:ascii="DengXian" w:hAnsi="DengXian" w:eastAsia="DengXian" w:cs="DengXian"/>
          <w:sz w:val="18"/>
          <w:szCs w:val="18"/>
          <w:spacing w:val="-9"/>
        </w:rPr>
        <w:t>师：向兰</w:t>
      </w:r>
    </w:p>
    <w:p>
      <w:pPr>
        <w:ind w:left="40" w:right="108" w:hanging="6"/>
        <w:spacing w:before="93" w:line="269" w:lineRule="auto"/>
        <w:rPr>
          <w:rFonts w:ascii="DengXian" w:hAnsi="DengXian" w:eastAsia="DengXian" w:cs="DengXian"/>
          <w:sz w:val="18"/>
          <w:szCs w:val="18"/>
        </w:rPr>
      </w:pPr>
      <w:r>
        <w:rPr>
          <w:rFonts w:ascii="DengXian" w:hAnsi="DengXian" w:eastAsia="DengXian" w:cs="DengXian"/>
          <w:sz w:val="18"/>
          <w:szCs w:val="18"/>
          <w:spacing w:val="-1"/>
        </w:rPr>
        <w:t>本课程拟通过讲解有关无机材料可控制备涉及的工艺知识（包括基础理论</w:t>
      </w:r>
      <w:r>
        <w:rPr>
          <w:rFonts w:ascii="DengXian" w:hAnsi="DengXian" w:eastAsia="DengXian" w:cs="DengXian"/>
          <w:sz w:val="18"/>
          <w:szCs w:val="18"/>
          <w:spacing w:val="-2"/>
        </w:rPr>
        <w:t>、前沿动态及新近科研实例），</w:t>
      </w:r>
      <w:r>
        <w:rPr>
          <w:rFonts w:ascii="DengXian" w:hAnsi="DengXian" w:eastAsia="DengXian" w:cs="DengXian"/>
          <w:sz w:val="18"/>
          <w:szCs w:val="18"/>
          <w:spacing w:val="1"/>
        </w:rPr>
        <w:t xml:space="preserve"> </w:t>
      </w:r>
      <w:r>
        <w:rPr>
          <w:rFonts w:ascii="DengXian" w:hAnsi="DengXian" w:eastAsia="DengXian" w:cs="DengXian"/>
          <w:sz w:val="18"/>
          <w:szCs w:val="18"/>
          <w:spacing w:val="-1"/>
        </w:rPr>
        <w:t>开拓学生的知识视野，培养学生理论联系实际的科研能力，为今后在相关领域开展工作奠定基础。</w:t>
      </w:r>
    </w:p>
    <w:p>
      <w:pPr>
        <w:ind w:left="35" w:right="439" w:hanging="2"/>
        <w:spacing w:before="92" w:line="271" w:lineRule="auto"/>
        <w:rPr>
          <w:rFonts w:ascii="DengXian" w:hAnsi="DengXian" w:eastAsia="DengXian" w:cs="DengXian"/>
          <w:sz w:val="18"/>
          <w:szCs w:val="18"/>
        </w:rPr>
      </w:pPr>
      <w:r>
        <w:rPr>
          <w:rFonts w:ascii="DengXian" w:hAnsi="DengXian" w:eastAsia="DengXian" w:cs="DengXian"/>
          <w:sz w:val="18"/>
          <w:szCs w:val="18"/>
          <w:spacing w:val="-1"/>
        </w:rPr>
        <w:t>课程说明及先修要求：课程作为化学工程专业本科生的选修课，先修无机化学、物理化学、热力学。</w:t>
      </w:r>
      <w:r>
        <w:rPr>
          <w:rFonts w:ascii="DengXian" w:hAnsi="DengXian" w:eastAsia="DengXian" w:cs="DengXian"/>
          <w:sz w:val="18"/>
          <w:szCs w:val="18"/>
          <w:spacing w:val="15"/>
        </w:rPr>
        <w:t xml:space="preserve"> </w:t>
      </w:r>
      <w:r>
        <w:rPr>
          <w:rFonts w:ascii="DengXian" w:hAnsi="DengXian" w:eastAsia="DengXian" w:cs="DengXian"/>
          <w:sz w:val="18"/>
          <w:szCs w:val="18"/>
          <w:spacing w:val="-3"/>
        </w:rPr>
        <w:t>教材及参考书：无。</w:t>
      </w:r>
    </w:p>
    <w:p>
      <w:pPr>
        <w:pStyle w:val="BodyText"/>
        <w:spacing w:line="258" w:lineRule="auto"/>
        <w:rPr/>
      </w:pPr>
      <w:r/>
    </w:p>
    <w:p>
      <w:pPr>
        <w:pStyle w:val="BodyText"/>
        <w:spacing w:line="258" w:lineRule="auto"/>
        <w:rPr/>
      </w:pPr>
      <w:r/>
    </w:p>
    <w:p>
      <w:pPr>
        <w:ind w:left="35"/>
        <w:spacing w:before="64" w:line="235" w:lineRule="auto"/>
        <w:rPr>
          <w:rFonts w:ascii="SimSun" w:hAnsi="SimSun" w:eastAsia="SimSun" w:cs="SimSun"/>
          <w:sz w:val="19"/>
          <w:szCs w:val="19"/>
        </w:rPr>
      </w:pPr>
      <w:r>
        <w:rPr>
          <w:rFonts w:ascii="DengXian" w:hAnsi="DengXian" w:eastAsia="DengXian" w:cs="DengXian"/>
          <w:sz w:val="19"/>
          <w:szCs w:val="19"/>
          <w:b/>
          <w:bCs/>
          <w:spacing w:val="8"/>
        </w:rPr>
        <w:t>课程号：</w:t>
      </w:r>
      <w:r>
        <w:rPr>
          <w:rFonts w:ascii="DengXian" w:hAnsi="DengXian" w:eastAsia="DengXian" w:cs="DengXian"/>
          <w:sz w:val="19"/>
          <w:szCs w:val="19"/>
          <w:b/>
          <w:bCs/>
          <w:spacing w:val="19"/>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8"/>
        </w:rPr>
        <w:t>30340361</w:t>
      </w:r>
      <w:r>
        <w:rPr>
          <w:rFonts w:ascii="SimSun" w:hAnsi="SimSun" w:eastAsia="SimSun" w:cs="SimSun"/>
          <w:sz w:val="19"/>
          <w:szCs w:val="19"/>
          <w:spacing w:val="8"/>
        </w:rPr>
        <w:t xml:space="preserve">  </w:t>
      </w:r>
      <w:r>
        <w:rPr>
          <w:rFonts w:ascii="DengXian" w:hAnsi="DengXian" w:eastAsia="DengXian" w:cs="DengXian"/>
          <w:sz w:val="19"/>
          <w:szCs w:val="19"/>
          <w:b/>
          <w:bCs/>
          <w:spacing w:val="8"/>
        </w:rPr>
        <w:t>课程名：聚合物</w:t>
      </w:r>
      <w:r>
        <w:rPr>
          <w:rFonts w:ascii="DengXian" w:hAnsi="DengXian" w:eastAsia="DengXian" w:cs="DengXian"/>
          <w:sz w:val="19"/>
          <w:szCs w:val="19"/>
          <w:b/>
          <w:bCs/>
          <w:spacing w:val="7"/>
        </w:rPr>
        <w:t>成型加工实验    </w:t>
      </w:r>
      <w:r>
        <w:rPr>
          <w:rFonts w:ascii="SimSun" w:hAnsi="SimSun" w:eastAsia="SimSun" w:cs="SimSun"/>
          <w:sz w:val="19"/>
          <w:szCs w:val="19"/>
          <w14:textOutline w14:w="3614" w14:cap="flat" w14:cmpd="sng">
            <w14:solidFill>
              <w14:srgbClr w14:val="000000"/>
            </w14:solidFill>
            <w14:prstDash w14:val="solid"/>
            <w14:miter w14:lim="10"/>
          </w14:textOutline>
        </w:rPr>
        <w:t>Experiments</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on</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Polymer</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Processing</w:t>
      </w:r>
    </w:p>
    <w:p>
      <w:pPr>
        <w:ind w:left="40"/>
        <w:spacing w:before="185" w:line="218" w:lineRule="auto"/>
        <w:rPr>
          <w:rFonts w:ascii="DengXian" w:hAnsi="DengXian" w:eastAsia="DengXian" w:cs="DengXian"/>
          <w:sz w:val="18"/>
          <w:szCs w:val="18"/>
        </w:rPr>
      </w:pPr>
      <w:r>
        <w:rPr>
          <w:rFonts w:ascii="DengXian" w:hAnsi="DengXian" w:eastAsia="DengXian" w:cs="DengXian"/>
          <w:sz w:val="18"/>
          <w:szCs w:val="18"/>
          <w:spacing w:val="-9"/>
        </w:rPr>
        <w:t>学时：  </w:t>
      </w:r>
      <w:r>
        <w:rPr>
          <w:rFonts w:ascii="SimSun" w:hAnsi="SimSun" w:eastAsia="SimSun" w:cs="SimSun"/>
          <w:sz w:val="18"/>
          <w:szCs w:val="18"/>
          <w:spacing w:val="-9"/>
        </w:rPr>
        <w:t>32  </w:t>
      </w:r>
      <w:r>
        <w:rPr>
          <w:rFonts w:ascii="DengXian" w:hAnsi="DengXian" w:eastAsia="DengXian" w:cs="DengXian"/>
          <w:sz w:val="18"/>
          <w:szCs w:val="18"/>
          <w:spacing w:val="-9"/>
        </w:rPr>
        <w:t>学分：</w:t>
      </w:r>
      <w:r>
        <w:rPr>
          <w:rFonts w:ascii="DengXian" w:hAnsi="DengXian" w:eastAsia="DengXian" w:cs="DengXian"/>
          <w:sz w:val="18"/>
          <w:szCs w:val="18"/>
          <w:spacing w:val="6"/>
        </w:rPr>
        <w:t xml:space="preserve">  </w:t>
      </w:r>
      <w:r>
        <w:rPr>
          <w:rFonts w:ascii="SimSun" w:hAnsi="SimSun" w:eastAsia="SimSun" w:cs="SimSun"/>
          <w:sz w:val="18"/>
          <w:szCs w:val="18"/>
          <w:spacing w:val="-9"/>
        </w:rPr>
        <w:t>1</w:t>
      </w:r>
      <w:r>
        <w:rPr>
          <w:rFonts w:ascii="SimSun" w:hAnsi="SimSun" w:eastAsia="SimSun" w:cs="SimSun"/>
          <w:sz w:val="18"/>
          <w:szCs w:val="18"/>
          <w:spacing w:val="7"/>
        </w:rPr>
        <w:t xml:space="preserve">  </w:t>
      </w:r>
      <w:r>
        <w:rPr>
          <w:rFonts w:ascii="DengXian" w:hAnsi="DengXian" w:eastAsia="DengXian" w:cs="DengXian"/>
          <w:sz w:val="18"/>
          <w:szCs w:val="18"/>
          <w:spacing w:val="-9"/>
        </w:rPr>
        <w:t>开课院系：化工系     开课老师：徐军</w:t>
      </w:r>
    </w:p>
    <w:p>
      <w:pPr>
        <w:ind w:left="34" w:right="236"/>
        <w:spacing w:before="92" w:line="270" w:lineRule="auto"/>
        <w:rPr>
          <w:rFonts w:ascii="DengXian" w:hAnsi="DengXian" w:eastAsia="DengXian" w:cs="DengXian"/>
          <w:sz w:val="18"/>
          <w:szCs w:val="18"/>
        </w:rPr>
      </w:pPr>
      <w:r>
        <w:rPr>
          <w:rFonts w:ascii="DengXian" w:hAnsi="DengXian" w:eastAsia="DengXian" w:cs="DengXian"/>
          <w:sz w:val="18"/>
          <w:szCs w:val="18"/>
        </w:rPr>
        <w:t>研究对象包括共混物、填充改性材料等的成型加工，熟悉聚合物成型加工方法和过程，</w:t>
      </w:r>
      <w:r>
        <w:rPr>
          <w:rFonts w:ascii="DengXian" w:hAnsi="DengXian" w:eastAsia="DengXian" w:cs="DengXian"/>
          <w:sz w:val="18"/>
          <w:szCs w:val="18"/>
          <w:spacing w:val="-1"/>
        </w:rPr>
        <w:t>如流变测定、混</w:t>
      </w:r>
      <w:r>
        <w:rPr>
          <w:rFonts w:ascii="DengXian" w:hAnsi="DengXian" w:eastAsia="DengXian" w:cs="DengXian"/>
          <w:sz w:val="18"/>
          <w:szCs w:val="18"/>
        </w:rPr>
        <w:t xml:space="preserve"> </w:t>
      </w:r>
      <w:r>
        <w:rPr>
          <w:rFonts w:ascii="DengXian" w:hAnsi="DengXian" w:eastAsia="DengXian" w:cs="DengXian"/>
          <w:sz w:val="18"/>
          <w:szCs w:val="18"/>
          <w:spacing w:val="-1"/>
        </w:rPr>
        <w:t>炼、挤出、注射、模压、混炼和吹膜等，了解原料、加工方法和工艺对材料聚集态结构和性能的影响。</w:t>
      </w:r>
    </w:p>
    <w:p>
      <w:pPr>
        <w:ind w:left="31" w:right="56" w:firstLine="1"/>
        <w:spacing w:before="93" w:line="269" w:lineRule="auto"/>
        <w:rPr>
          <w:rFonts w:ascii="DengXian" w:hAnsi="DengXian" w:eastAsia="DengXian" w:cs="DengXian"/>
          <w:sz w:val="18"/>
          <w:szCs w:val="18"/>
        </w:rPr>
      </w:pPr>
      <w:r>
        <w:rPr>
          <w:rFonts w:ascii="DengXian" w:hAnsi="DengXian" w:eastAsia="DengXian" w:cs="DengXian"/>
          <w:sz w:val="18"/>
          <w:szCs w:val="18"/>
        </w:rPr>
        <w:t>课程说明及先修要求：本课程是《聚合物成型加工》的实验教学，以加强对聚合物成型加</w:t>
      </w:r>
      <w:r>
        <w:rPr>
          <w:rFonts w:ascii="DengXian" w:hAnsi="DengXian" w:eastAsia="DengXian" w:cs="DengXian"/>
          <w:sz w:val="18"/>
          <w:szCs w:val="18"/>
          <w:spacing w:val="-1"/>
        </w:rPr>
        <w:t>工基本概念。先</w:t>
      </w:r>
      <w:r>
        <w:rPr>
          <w:rFonts w:ascii="DengXian" w:hAnsi="DengXian" w:eastAsia="DengXian" w:cs="DengXian"/>
          <w:sz w:val="18"/>
          <w:szCs w:val="18"/>
        </w:rPr>
        <w:t xml:space="preserve"> </w:t>
      </w:r>
      <w:r>
        <w:rPr>
          <w:rFonts w:ascii="DengXian" w:hAnsi="DengXian" w:eastAsia="DengXian" w:cs="DengXian"/>
          <w:sz w:val="18"/>
          <w:szCs w:val="18"/>
          <w:spacing w:val="-2"/>
        </w:rPr>
        <w:t>修完《高分子物理》和《聚合物成型加工》。</w:t>
      </w:r>
    </w:p>
    <w:p>
      <w:pPr>
        <w:ind w:left="40" w:right="56" w:hanging="5"/>
        <w:spacing w:before="92" w:line="271" w:lineRule="auto"/>
        <w:rPr>
          <w:rFonts w:ascii="DengXian" w:hAnsi="DengXian" w:eastAsia="DengXian" w:cs="DengXian"/>
          <w:sz w:val="18"/>
          <w:szCs w:val="18"/>
        </w:rPr>
      </w:pPr>
      <w:r>
        <w:rPr>
          <w:rFonts w:ascii="DengXian" w:hAnsi="DengXian" w:eastAsia="DengXian" w:cs="DengXian"/>
          <w:sz w:val="18"/>
          <w:szCs w:val="18"/>
        </w:rPr>
        <w:t>教材及参考书：聚合物成型加工实验讲义</w:t>
      </w:r>
      <w:r>
        <w:rPr>
          <w:rFonts w:ascii="DengXian" w:hAnsi="DengXian" w:eastAsia="DengXian" w:cs="DengXian"/>
          <w:sz w:val="18"/>
          <w:szCs w:val="18"/>
          <w:spacing w:val="-1"/>
        </w:rPr>
        <w:t>，（</w:t>
      </w:r>
      <w:r>
        <w:rPr>
          <w:rFonts w:ascii="DengXian" w:hAnsi="DengXian" w:eastAsia="DengXian" w:cs="DengXian"/>
          <w:sz w:val="18"/>
          <w:szCs w:val="18"/>
        </w:rPr>
        <w:t>自编）周达飞，唐颂超。《高分子材料成</w:t>
      </w:r>
      <w:r>
        <w:rPr>
          <w:rFonts w:ascii="DengXian" w:hAnsi="DengXian" w:eastAsia="DengXian" w:cs="DengXian"/>
          <w:sz w:val="18"/>
          <w:szCs w:val="18"/>
          <w:spacing w:val="-1"/>
        </w:rPr>
        <w:t>型加工》，中国轻</w:t>
      </w:r>
      <w:r>
        <w:rPr>
          <w:rFonts w:ascii="DengXian" w:hAnsi="DengXian" w:eastAsia="DengXian" w:cs="DengXian"/>
          <w:sz w:val="18"/>
          <w:szCs w:val="18"/>
          <w:spacing w:val="1"/>
        </w:rPr>
        <w:t xml:space="preserve"> </w:t>
      </w:r>
      <w:r>
        <w:rPr>
          <w:rFonts w:ascii="DengXian" w:hAnsi="DengXian" w:eastAsia="DengXian" w:cs="DengXian"/>
          <w:sz w:val="18"/>
          <w:szCs w:val="18"/>
          <w:spacing w:val="-5"/>
        </w:rPr>
        <w:t>工业出版社。</w:t>
      </w:r>
    </w:p>
    <w:p>
      <w:pPr>
        <w:pStyle w:val="BodyText"/>
        <w:spacing w:line="257" w:lineRule="auto"/>
        <w:rPr/>
      </w:pPr>
      <w:r/>
    </w:p>
    <w:p>
      <w:pPr>
        <w:pStyle w:val="BodyText"/>
        <w:spacing w:line="258" w:lineRule="auto"/>
        <w:rPr/>
      </w:pPr>
      <w:r/>
    </w:p>
    <w:p>
      <w:pPr>
        <w:ind w:left="35"/>
        <w:spacing w:before="65" w:line="235" w:lineRule="auto"/>
        <w:rPr>
          <w:rFonts w:ascii="SimSun" w:hAnsi="SimSun" w:eastAsia="SimSun" w:cs="SimSun"/>
          <w:sz w:val="19"/>
          <w:szCs w:val="19"/>
        </w:rPr>
      </w:pPr>
      <w:r>
        <w:rPr>
          <w:rFonts w:ascii="DengXian" w:hAnsi="DengXian" w:eastAsia="DengXian" w:cs="DengXian"/>
          <w:sz w:val="19"/>
          <w:szCs w:val="19"/>
          <w:b/>
          <w:bCs/>
          <w:spacing w:val="7"/>
        </w:rPr>
        <w:t>课程号：</w:t>
      </w:r>
      <w:r>
        <w:rPr>
          <w:rFonts w:ascii="DengXian" w:hAnsi="DengXian" w:eastAsia="DengXian" w:cs="DengXian"/>
          <w:sz w:val="19"/>
          <w:szCs w:val="19"/>
          <w:b/>
          <w:bCs/>
          <w:spacing w:val="27"/>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7"/>
        </w:rPr>
        <w:t>30340371</w:t>
      </w:r>
      <w:r>
        <w:rPr>
          <w:rFonts w:ascii="SimSun" w:hAnsi="SimSun" w:eastAsia="SimSun" w:cs="SimSun"/>
          <w:sz w:val="19"/>
          <w:szCs w:val="19"/>
          <w:spacing w:val="7"/>
        </w:rPr>
        <w:t xml:space="preserve">   </w:t>
      </w:r>
      <w:r>
        <w:rPr>
          <w:rFonts w:ascii="DengXian" w:hAnsi="DengXian" w:eastAsia="DengXian" w:cs="DengXian"/>
          <w:sz w:val="19"/>
          <w:szCs w:val="19"/>
          <w:b/>
          <w:bCs/>
          <w:spacing w:val="7"/>
        </w:rPr>
        <w:t>课程名：化工概念实习    </w:t>
      </w:r>
      <w:r>
        <w:rPr>
          <w:rFonts w:ascii="SimSun" w:hAnsi="SimSun" w:eastAsia="SimSun" w:cs="SimSun"/>
          <w:sz w:val="19"/>
          <w:szCs w:val="19"/>
          <w14:textOutline w14:w="3614" w14:cap="flat" w14:cmpd="sng">
            <w14:solidFill>
              <w14:srgbClr w14:val="000000"/>
            </w14:solidFill>
            <w14:prstDash w14:val="solid"/>
            <w14:miter w14:lim="10"/>
          </w14:textOutline>
        </w:rPr>
        <w:t>Initial</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Understandings</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7"/>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Chemical</w:t>
      </w:r>
    </w:p>
    <w:p>
      <w:pPr>
        <w:ind w:left="34"/>
        <w:spacing w:before="61" w:line="223" w:lineRule="auto"/>
        <w:rPr>
          <w:rFonts w:ascii="SimSun" w:hAnsi="SimSun" w:eastAsia="SimSun" w:cs="SimSun"/>
          <w:sz w:val="19"/>
          <w:szCs w:val="19"/>
        </w:rPr>
      </w:pPr>
      <w:r>
        <w:rPr>
          <w:rFonts w:ascii="SimSun" w:hAnsi="SimSun" w:eastAsia="SimSun" w:cs="SimSun"/>
          <w:sz w:val="19"/>
          <w:szCs w:val="19"/>
          <w14:textOutline w14:w="3614" w14:cap="flat" w14:cmpd="sng">
            <w14:solidFill>
              <w14:srgbClr w14:val="000000"/>
            </w14:solidFill>
            <w14:prstDash w14:val="solid"/>
            <w14:miter w14:lim="10"/>
          </w14:textOutline>
          <w:spacing w:val="5"/>
        </w:rPr>
        <w:t>Engineering</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Via</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Plant</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spacing w:val="5"/>
        </w:rPr>
        <w:t>Observation</w:t>
      </w:r>
    </w:p>
    <w:p>
      <w:pPr>
        <w:ind w:left="40"/>
        <w:spacing w:before="214" w:line="218" w:lineRule="auto"/>
        <w:rPr>
          <w:rFonts w:ascii="DengXian" w:hAnsi="DengXian" w:eastAsia="DengXian" w:cs="DengXian"/>
          <w:sz w:val="18"/>
          <w:szCs w:val="18"/>
        </w:rPr>
      </w:pPr>
      <w:r>
        <w:rPr>
          <w:rFonts w:ascii="DengXian" w:hAnsi="DengXian" w:eastAsia="DengXian" w:cs="DengXian"/>
          <w:sz w:val="18"/>
          <w:szCs w:val="18"/>
          <w:spacing w:val="-7"/>
        </w:rPr>
        <w:t>学时：  </w:t>
      </w:r>
      <w:r>
        <w:rPr>
          <w:rFonts w:ascii="SimSun" w:hAnsi="SimSun" w:eastAsia="SimSun" w:cs="SimSun"/>
          <w:sz w:val="18"/>
          <w:szCs w:val="18"/>
          <w:spacing w:val="-7"/>
        </w:rPr>
        <w:t>2</w:t>
      </w:r>
      <w:r>
        <w:rPr>
          <w:rFonts w:ascii="DengXian" w:hAnsi="DengXian" w:eastAsia="DengXian" w:cs="DengXian"/>
          <w:sz w:val="18"/>
          <w:szCs w:val="18"/>
          <w:spacing w:val="-7"/>
        </w:rPr>
        <w:t>周    学分：  </w:t>
      </w:r>
      <w:r>
        <w:rPr>
          <w:rFonts w:ascii="SimSun" w:hAnsi="SimSun" w:eastAsia="SimSun" w:cs="SimSun"/>
          <w:sz w:val="18"/>
          <w:szCs w:val="18"/>
          <w:spacing w:val="-7"/>
        </w:rPr>
        <w:t>1</w:t>
      </w:r>
      <w:r>
        <w:rPr>
          <w:rFonts w:ascii="SimSun" w:hAnsi="SimSun" w:eastAsia="SimSun" w:cs="SimSun"/>
          <w:sz w:val="18"/>
          <w:szCs w:val="18"/>
          <w:spacing w:val="8"/>
        </w:rPr>
        <w:t xml:space="preserve">  </w:t>
      </w:r>
      <w:r>
        <w:rPr>
          <w:rFonts w:ascii="DengXian" w:hAnsi="DengXian" w:eastAsia="DengXian" w:cs="DengXian"/>
          <w:sz w:val="18"/>
          <w:szCs w:val="18"/>
          <w:spacing w:val="-7"/>
        </w:rPr>
        <w:t>开课院系：化工系    开课老师：于慧敏</w:t>
      </w:r>
    </w:p>
    <w:p>
      <w:pPr>
        <w:ind w:left="34" w:right="56" w:firstLine="3"/>
        <w:spacing w:before="93" w:line="273" w:lineRule="auto"/>
        <w:rPr>
          <w:rFonts w:ascii="DengXian" w:hAnsi="DengXian" w:eastAsia="DengXian" w:cs="DengXian"/>
          <w:sz w:val="18"/>
          <w:szCs w:val="18"/>
        </w:rPr>
      </w:pPr>
      <w:r>
        <w:rPr>
          <w:rFonts w:ascii="DengXian" w:hAnsi="DengXian" w:eastAsia="DengXian" w:cs="DengXian"/>
          <w:sz w:val="18"/>
          <w:szCs w:val="18"/>
        </w:rPr>
        <w:t>通过本课程的参观和讲授，使大一学生全面了解化工系各专业的服务领域，为学</w:t>
      </w:r>
      <w:r>
        <w:rPr>
          <w:rFonts w:ascii="DengXian" w:hAnsi="DengXian" w:eastAsia="DengXian" w:cs="DengXian"/>
          <w:sz w:val="18"/>
          <w:szCs w:val="18"/>
          <w:spacing w:val="-1"/>
        </w:rPr>
        <w:t>生后续学习打下感性的基</w:t>
      </w:r>
      <w:r>
        <w:rPr>
          <w:rFonts w:ascii="DengXian" w:hAnsi="DengXian" w:eastAsia="DengXian" w:cs="DengXian"/>
          <w:sz w:val="18"/>
          <w:szCs w:val="18"/>
        </w:rPr>
        <w:t xml:space="preserve"> </w:t>
      </w:r>
      <w:r>
        <w:rPr>
          <w:rFonts w:ascii="DengXian" w:hAnsi="DengXian" w:eastAsia="DengXian" w:cs="DengXian"/>
          <w:sz w:val="18"/>
          <w:szCs w:val="18"/>
          <w:spacing w:val="-8"/>
        </w:rPr>
        <w:t>础。</w:t>
      </w:r>
    </w:p>
    <w:p>
      <w:pPr>
        <w:spacing w:line="273" w:lineRule="auto"/>
        <w:sectPr>
          <w:footerReference w:type="default" r:id="rId129"/>
          <w:pgSz w:w="11907" w:h="16839"/>
          <w:pgMar w:top="1128" w:right="1769" w:bottom="1448" w:left="1771" w:header="879" w:footer="1200" w:gutter="0"/>
        </w:sectPr>
        <w:rPr>
          <w:rFonts w:ascii="DengXian" w:hAnsi="DengXian" w:eastAsia="DengXian" w:cs="DengXian"/>
          <w:sz w:val="18"/>
          <w:szCs w:val="18"/>
        </w:rPr>
      </w:pPr>
    </w:p>
    <w:p>
      <w:pPr>
        <w:pStyle w:val="BodyText"/>
        <w:spacing w:line="360" w:lineRule="auto"/>
        <w:rPr/>
      </w:pPr>
      <w:r/>
    </w:p>
    <w:p>
      <w:pPr>
        <w:ind w:left="33"/>
        <w:spacing w:before="61" w:line="225" w:lineRule="auto"/>
        <w:rPr>
          <w:rFonts w:ascii="DengXian" w:hAnsi="DengXian" w:eastAsia="DengXian" w:cs="DengXian"/>
          <w:sz w:val="18"/>
          <w:szCs w:val="18"/>
        </w:rPr>
      </w:pPr>
      <w:r>
        <w:rPr>
          <w:rFonts w:ascii="DengXian" w:hAnsi="DengXian" w:eastAsia="DengXian" w:cs="DengXian"/>
          <w:sz w:val="18"/>
          <w:szCs w:val="18"/>
          <w:spacing w:val="-1"/>
        </w:rPr>
        <w:t>课程说明及先修要求：无。无先修要求</w:t>
      </w:r>
    </w:p>
    <w:p>
      <w:pPr>
        <w:ind w:left="35"/>
        <w:spacing w:before="189" w:line="225" w:lineRule="auto"/>
        <w:rPr>
          <w:rFonts w:ascii="DengXian" w:hAnsi="DengXian" w:eastAsia="DengXian" w:cs="DengXian"/>
          <w:sz w:val="18"/>
          <w:szCs w:val="18"/>
        </w:rPr>
      </w:pPr>
      <w:r>
        <w:rPr>
          <w:rFonts w:ascii="DengXian" w:hAnsi="DengXian" w:eastAsia="DengXian" w:cs="DengXian"/>
          <w:sz w:val="18"/>
          <w:szCs w:val="18"/>
          <w:spacing w:val="-3"/>
        </w:rPr>
        <w:t>教材及参考书：自编讲义。</w:t>
      </w:r>
    </w:p>
    <w:p>
      <w:pPr>
        <w:pStyle w:val="BodyText"/>
        <w:spacing w:line="259" w:lineRule="auto"/>
        <w:rPr/>
      </w:pPr>
      <w:r/>
    </w:p>
    <w:p>
      <w:pPr>
        <w:pStyle w:val="BodyText"/>
        <w:spacing w:line="259" w:lineRule="auto"/>
        <w:rPr/>
      </w:pPr>
      <w:r/>
    </w:p>
    <w:p>
      <w:pPr>
        <w:ind w:left="35"/>
        <w:spacing w:before="64" w:line="236" w:lineRule="auto"/>
        <w:rPr>
          <w:rFonts w:ascii="SimSun" w:hAnsi="SimSun" w:eastAsia="SimSun" w:cs="SimSun"/>
          <w:sz w:val="19"/>
          <w:szCs w:val="19"/>
        </w:rPr>
      </w:pPr>
      <w:r>
        <w:rPr>
          <w:rFonts w:ascii="DengXian" w:hAnsi="DengXian" w:eastAsia="DengXian" w:cs="DengXian"/>
          <w:sz w:val="19"/>
          <w:szCs w:val="19"/>
          <w:b/>
          <w:bCs/>
        </w:rPr>
        <w:t>课程号：</w:t>
      </w:r>
      <w:r>
        <w:rPr>
          <w:rFonts w:ascii="DengXian" w:hAnsi="DengXian" w:eastAsia="DengXian" w:cs="DengXian"/>
          <w:sz w:val="19"/>
          <w:szCs w:val="19"/>
          <w:b/>
          <w:bCs/>
          <w:spacing w:val="25"/>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30340411</w:t>
      </w:r>
      <w:r>
        <w:rPr>
          <w:rFonts w:ascii="SimSun" w:hAnsi="SimSun" w:eastAsia="SimSun" w:cs="SimSun"/>
          <w:sz w:val="19"/>
          <w:szCs w:val="19"/>
          <w:spacing w:val="6"/>
        </w:rPr>
        <w:t xml:space="preserve">        </w:t>
      </w:r>
      <w:r>
        <w:rPr>
          <w:rFonts w:ascii="DengXian" w:hAnsi="DengXian" w:eastAsia="DengXian" w:cs="DengXian"/>
          <w:sz w:val="19"/>
          <w:szCs w:val="19"/>
          <w:b/>
          <w:bCs/>
        </w:rPr>
        <w:t>课程名：</w:t>
      </w:r>
      <w:r>
        <w:rPr>
          <w:rFonts w:ascii="DengXian" w:hAnsi="DengXian" w:eastAsia="DengXian" w:cs="DengXian"/>
          <w:sz w:val="19"/>
          <w:szCs w:val="19"/>
          <w:b/>
          <w:bCs/>
          <w:spacing w:val="20"/>
        </w:rPr>
        <w:t xml:space="preserve">  </w:t>
      </w:r>
      <w:r>
        <w:rPr>
          <w:rFonts w:ascii="DengXian" w:hAnsi="DengXian" w:eastAsia="DengXian" w:cs="DengXian"/>
          <w:sz w:val="19"/>
          <w:szCs w:val="19"/>
          <w:b/>
          <w:bCs/>
        </w:rPr>
        <w:t>化工过程安全    </w:t>
      </w:r>
      <w:r>
        <w:rPr>
          <w:rFonts w:ascii="SimSun" w:hAnsi="SimSun" w:eastAsia="SimSun" w:cs="SimSun"/>
          <w:sz w:val="19"/>
          <w:szCs w:val="19"/>
          <w14:textOutline w14:w="3614" w14:cap="flat" w14:cmpd="sng">
            <w14:solidFill>
              <w14:srgbClr w14:val="000000"/>
            </w14:solidFill>
            <w14:prstDash w14:val="solid"/>
            <w14:miter w14:lim="10"/>
          </w14:textOutline>
        </w:rPr>
        <w:t>Chemical</w:t>
      </w:r>
      <w:r>
        <w:rPr>
          <w:rFonts w:ascii="SimSun" w:hAnsi="SimSun" w:eastAsia="SimSun" w:cs="SimSun"/>
          <w:sz w:val="19"/>
          <w:szCs w:val="19"/>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Process</w:t>
      </w:r>
      <w:r>
        <w:rPr>
          <w:rFonts w:ascii="SimSun" w:hAnsi="SimSun" w:eastAsia="SimSun" w:cs="SimSun"/>
          <w:sz w:val="19"/>
          <w:szCs w:val="19"/>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Safety</w:t>
      </w:r>
    </w:p>
    <w:p>
      <w:pPr>
        <w:ind w:left="40"/>
        <w:spacing w:before="183" w:line="218" w:lineRule="auto"/>
        <w:rPr>
          <w:rFonts w:ascii="DengXian" w:hAnsi="DengXian" w:eastAsia="DengXian" w:cs="DengXian"/>
          <w:sz w:val="18"/>
          <w:szCs w:val="18"/>
        </w:rPr>
      </w:pPr>
      <w:r>
        <w:rPr>
          <w:rFonts w:ascii="DengXian" w:hAnsi="DengXian" w:eastAsia="DengXian" w:cs="DengXian"/>
          <w:sz w:val="18"/>
          <w:szCs w:val="18"/>
          <w:spacing w:val="-9"/>
        </w:rPr>
        <w:t>学时：  </w:t>
      </w:r>
      <w:r>
        <w:rPr>
          <w:rFonts w:ascii="SimSun" w:hAnsi="SimSun" w:eastAsia="SimSun" w:cs="SimSun"/>
          <w:sz w:val="18"/>
          <w:szCs w:val="18"/>
          <w:spacing w:val="-9"/>
        </w:rPr>
        <w:t>16  </w:t>
      </w:r>
      <w:r>
        <w:rPr>
          <w:rFonts w:ascii="DengXian" w:hAnsi="DengXian" w:eastAsia="DengXian" w:cs="DengXian"/>
          <w:sz w:val="18"/>
          <w:szCs w:val="18"/>
          <w:spacing w:val="-9"/>
        </w:rPr>
        <w:t>学分：</w:t>
      </w:r>
      <w:r>
        <w:rPr>
          <w:rFonts w:ascii="DengXian" w:hAnsi="DengXian" w:eastAsia="DengXian" w:cs="DengXian"/>
          <w:sz w:val="18"/>
          <w:szCs w:val="18"/>
          <w:spacing w:val="10"/>
        </w:rPr>
        <w:t xml:space="preserve">  </w:t>
      </w:r>
      <w:r>
        <w:rPr>
          <w:rFonts w:ascii="SimSun" w:hAnsi="SimSun" w:eastAsia="SimSun" w:cs="SimSun"/>
          <w:sz w:val="18"/>
          <w:szCs w:val="18"/>
          <w:spacing w:val="-9"/>
        </w:rPr>
        <w:t>1</w:t>
      </w:r>
      <w:r>
        <w:rPr>
          <w:rFonts w:ascii="SimSun" w:hAnsi="SimSun" w:eastAsia="SimSun" w:cs="SimSun"/>
          <w:sz w:val="18"/>
          <w:szCs w:val="18"/>
          <w:spacing w:val="7"/>
        </w:rPr>
        <w:t xml:space="preserve">  </w:t>
      </w:r>
      <w:r>
        <w:rPr>
          <w:rFonts w:ascii="DengXian" w:hAnsi="DengXian" w:eastAsia="DengXian" w:cs="DengXian"/>
          <w:sz w:val="18"/>
          <w:szCs w:val="18"/>
          <w:spacing w:val="-9"/>
        </w:rPr>
        <w:t>开课院系：化工系     开课老师：赵劲松</w:t>
      </w:r>
    </w:p>
    <w:p>
      <w:pPr>
        <w:ind w:left="34" w:right="47" w:firstLine="1"/>
        <w:spacing w:before="193" w:line="294" w:lineRule="auto"/>
        <w:jc w:val="both"/>
        <w:rPr>
          <w:rFonts w:ascii="DengXian" w:hAnsi="DengXian" w:eastAsia="DengXian" w:cs="DengXian"/>
          <w:sz w:val="18"/>
          <w:szCs w:val="18"/>
        </w:rPr>
      </w:pPr>
      <w:r>
        <w:rPr>
          <w:rFonts w:ascii="DengXian" w:hAnsi="DengXian" w:eastAsia="DengXian" w:cs="DengXian"/>
          <w:sz w:val="18"/>
          <w:szCs w:val="18"/>
        </w:rPr>
        <w:t>化工过程安全是预防重大化工事故的必备专业知识。本课程结合典型的国内外石油、化</w:t>
      </w:r>
      <w:r>
        <w:rPr>
          <w:rFonts w:ascii="DengXian" w:hAnsi="DengXian" w:eastAsia="DengXian" w:cs="DengXian"/>
          <w:sz w:val="18"/>
          <w:szCs w:val="18"/>
          <w:spacing w:val="-1"/>
        </w:rPr>
        <w:t>工事故案例，重点</w:t>
      </w:r>
      <w:r>
        <w:rPr>
          <w:rFonts w:ascii="DengXian" w:hAnsi="DengXian" w:eastAsia="DengXian" w:cs="DengXian"/>
          <w:sz w:val="18"/>
          <w:szCs w:val="18"/>
        </w:rPr>
        <w:t xml:space="preserve"> </w:t>
      </w:r>
      <w:r>
        <w:rPr>
          <w:rFonts w:ascii="DengXian" w:hAnsi="DengXian" w:eastAsia="DengXian" w:cs="DengXian"/>
          <w:sz w:val="18"/>
          <w:szCs w:val="18"/>
        </w:rPr>
        <w:t>介绍并考查化工过程安全领域的基本概念，以及重要的风险管理和控制技术。本门课程的</w:t>
      </w:r>
      <w:r>
        <w:rPr>
          <w:rFonts w:ascii="DengXian" w:hAnsi="DengXian" w:eastAsia="DengXian" w:cs="DengXian"/>
          <w:sz w:val="18"/>
          <w:szCs w:val="18"/>
          <w:spacing w:val="-1"/>
        </w:rPr>
        <w:t>八次授课内容如</w:t>
      </w:r>
      <w:r>
        <w:rPr>
          <w:rFonts w:ascii="DengXian" w:hAnsi="DengXian" w:eastAsia="DengXian" w:cs="DengXian"/>
          <w:sz w:val="18"/>
          <w:szCs w:val="18"/>
        </w:rPr>
        <w:t xml:space="preserve"> </w:t>
      </w:r>
      <w:r>
        <w:rPr>
          <w:rFonts w:ascii="DengXian" w:hAnsi="DengXian" w:eastAsia="DengXian" w:cs="DengXian"/>
          <w:sz w:val="18"/>
          <w:szCs w:val="18"/>
        </w:rPr>
        <w:t>下：第一节</w:t>
      </w:r>
      <w:r>
        <w:rPr>
          <w:rFonts w:ascii="DengXian" w:hAnsi="DengXian" w:eastAsia="DengXian" w:cs="DengXian"/>
          <w:sz w:val="18"/>
          <w:szCs w:val="18"/>
          <w:spacing w:val="49"/>
        </w:rPr>
        <w:t xml:space="preserve"> </w:t>
      </w:r>
      <w:r>
        <w:rPr>
          <w:rFonts w:ascii="DengXian" w:hAnsi="DengXian" w:eastAsia="DengXian" w:cs="DengXian"/>
          <w:sz w:val="18"/>
          <w:szCs w:val="18"/>
        </w:rPr>
        <w:t>化工过程安全的重要性第二节</w:t>
      </w:r>
      <w:r>
        <w:rPr>
          <w:rFonts w:ascii="DengXian" w:hAnsi="DengXian" w:eastAsia="DengXian" w:cs="DengXian"/>
          <w:sz w:val="18"/>
          <w:szCs w:val="18"/>
          <w:spacing w:val="48"/>
        </w:rPr>
        <w:t xml:space="preserve"> </w:t>
      </w:r>
      <w:r>
        <w:rPr>
          <w:rFonts w:ascii="DengXian" w:hAnsi="DengXian" w:eastAsia="DengXian" w:cs="DengXian"/>
          <w:sz w:val="18"/>
          <w:szCs w:val="18"/>
        </w:rPr>
        <w:t>定性风险辨识技术</w:t>
      </w:r>
      <w:r>
        <w:rPr>
          <w:rFonts w:ascii="SimSun" w:hAnsi="SimSun" w:eastAsia="SimSun" w:cs="SimSun"/>
          <w:sz w:val="18"/>
          <w:szCs w:val="18"/>
        </w:rPr>
        <w:t>—HA</w:t>
      </w:r>
      <w:r>
        <w:rPr>
          <w:rFonts w:ascii="SimSun" w:hAnsi="SimSun" w:eastAsia="SimSun" w:cs="SimSun"/>
          <w:sz w:val="18"/>
          <w:szCs w:val="18"/>
          <w:spacing w:val="-1"/>
        </w:rPr>
        <w:t>ZOP </w:t>
      </w:r>
      <w:r>
        <w:rPr>
          <w:rFonts w:ascii="DengXian" w:hAnsi="DengXian" w:eastAsia="DengXian" w:cs="DengXian"/>
          <w:sz w:val="18"/>
          <w:szCs w:val="18"/>
          <w:spacing w:val="-1"/>
        </w:rPr>
        <w:t>第二节  后果严重程度评估</w:t>
      </w:r>
      <w:r>
        <w:rPr>
          <w:rFonts w:ascii="SimSun" w:hAnsi="SimSun" w:eastAsia="SimSun" w:cs="SimSun"/>
          <w:sz w:val="18"/>
          <w:szCs w:val="18"/>
          <w:spacing w:val="-1"/>
        </w:rPr>
        <w:t>---</w:t>
      </w:r>
      <w:r>
        <w:rPr>
          <w:rFonts w:ascii="DengXian" w:hAnsi="DengXian" w:eastAsia="DengXian" w:cs="DengXian"/>
          <w:sz w:val="18"/>
          <w:szCs w:val="18"/>
          <w:spacing w:val="-1"/>
        </w:rPr>
        <w:t>泄漏</w:t>
      </w:r>
      <w:r>
        <w:rPr>
          <w:rFonts w:ascii="DengXian" w:hAnsi="DengXian" w:eastAsia="DengXian" w:cs="DengXian"/>
          <w:sz w:val="18"/>
          <w:szCs w:val="18"/>
        </w:rPr>
        <w:t xml:space="preserve"> </w:t>
      </w:r>
      <w:r>
        <w:rPr>
          <w:rFonts w:ascii="DengXian" w:hAnsi="DengXian" w:eastAsia="DengXian" w:cs="DengXian"/>
          <w:sz w:val="18"/>
          <w:szCs w:val="18"/>
        </w:rPr>
        <w:t>第三节</w:t>
      </w:r>
      <w:r>
        <w:rPr>
          <w:rFonts w:ascii="DengXian" w:hAnsi="DengXian" w:eastAsia="DengXian" w:cs="DengXian"/>
          <w:sz w:val="18"/>
          <w:szCs w:val="18"/>
          <w:spacing w:val="49"/>
        </w:rPr>
        <w:t xml:space="preserve"> </w:t>
      </w:r>
      <w:r>
        <w:rPr>
          <w:rFonts w:ascii="DengXian" w:hAnsi="DengXian" w:eastAsia="DengXian" w:cs="DengXian"/>
          <w:sz w:val="18"/>
          <w:szCs w:val="18"/>
        </w:rPr>
        <w:t>后果严重程度评估</w:t>
      </w:r>
      <w:r>
        <w:rPr>
          <w:rFonts w:ascii="SimSun" w:hAnsi="SimSun" w:eastAsia="SimSun" w:cs="SimSun"/>
          <w:sz w:val="18"/>
          <w:szCs w:val="18"/>
        </w:rPr>
        <w:t>---</w:t>
      </w:r>
      <w:r>
        <w:rPr>
          <w:rFonts w:ascii="DengXian" w:hAnsi="DengXian" w:eastAsia="DengXian" w:cs="DengXian"/>
          <w:sz w:val="18"/>
          <w:szCs w:val="18"/>
        </w:rPr>
        <w:t>扩散第四</w:t>
      </w:r>
      <w:r>
        <w:rPr>
          <w:rFonts w:ascii="DengXian" w:hAnsi="DengXian" w:eastAsia="DengXian" w:cs="DengXian"/>
          <w:sz w:val="18"/>
          <w:szCs w:val="18"/>
          <w:spacing w:val="48"/>
          <w:w w:val="101"/>
        </w:rPr>
        <w:t xml:space="preserve"> </w:t>
      </w:r>
      <w:r>
        <w:rPr>
          <w:rFonts w:ascii="DengXian" w:hAnsi="DengXian" w:eastAsia="DengXian" w:cs="DengXian"/>
          <w:sz w:val="18"/>
          <w:szCs w:val="18"/>
        </w:rPr>
        <w:t>后果严重程度评估</w:t>
      </w:r>
      <w:r>
        <w:rPr>
          <w:rFonts w:ascii="SimSun" w:hAnsi="SimSun" w:eastAsia="SimSun" w:cs="SimSun"/>
          <w:sz w:val="18"/>
          <w:szCs w:val="18"/>
        </w:rPr>
        <w:t>—</w:t>
      </w:r>
      <w:r>
        <w:rPr>
          <w:rFonts w:ascii="DengXian" w:hAnsi="DengXian" w:eastAsia="DengXian" w:cs="DengXian"/>
          <w:sz w:val="18"/>
          <w:szCs w:val="18"/>
          <w:spacing w:val="-1"/>
        </w:rPr>
        <w:t>燃烧和爆炸第五节  可能性评估</w:t>
      </w:r>
      <w:r>
        <w:rPr>
          <w:rFonts w:ascii="SimSun" w:hAnsi="SimSun" w:eastAsia="SimSun" w:cs="SimSun"/>
          <w:sz w:val="18"/>
          <w:szCs w:val="18"/>
          <w:spacing w:val="-1"/>
        </w:rPr>
        <w:t>---LOPA </w:t>
      </w:r>
      <w:r>
        <w:rPr>
          <w:rFonts w:ascii="DengXian" w:hAnsi="DengXian" w:eastAsia="DengXian" w:cs="DengXian"/>
          <w:sz w:val="18"/>
          <w:szCs w:val="18"/>
          <w:spacing w:val="-1"/>
        </w:rPr>
        <w:t>第六</w:t>
      </w:r>
      <w:r>
        <w:rPr>
          <w:rFonts w:ascii="DengXian" w:hAnsi="DengXian" w:eastAsia="DengXian" w:cs="DengXian"/>
          <w:sz w:val="18"/>
          <w:szCs w:val="18"/>
        </w:rPr>
        <w:t xml:space="preserve"> </w:t>
      </w:r>
      <w:r>
        <w:rPr>
          <w:rFonts w:ascii="DengXian" w:hAnsi="DengXian" w:eastAsia="DengXian" w:cs="DengXian"/>
          <w:sz w:val="18"/>
          <w:szCs w:val="18"/>
          <w:spacing w:val="-1"/>
        </w:rPr>
        <w:t>节</w:t>
      </w:r>
      <w:r>
        <w:rPr>
          <w:rFonts w:ascii="DengXian" w:hAnsi="DengXian" w:eastAsia="DengXian" w:cs="DengXian"/>
          <w:sz w:val="18"/>
          <w:szCs w:val="18"/>
          <w:spacing w:val="52"/>
          <w:w w:val="101"/>
        </w:rPr>
        <w:t xml:space="preserve"> </w:t>
      </w:r>
      <w:r>
        <w:rPr>
          <w:rFonts w:ascii="DengXian" w:hAnsi="DengXian" w:eastAsia="DengXian" w:cs="DengXian"/>
          <w:sz w:val="18"/>
          <w:szCs w:val="18"/>
          <w:spacing w:val="-1"/>
        </w:rPr>
        <w:t>机械完整性第七节  化学反应过程热危险分析第八节</w:t>
      </w:r>
      <w:r>
        <w:rPr>
          <w:rFonts w:ascii="DengXian" w:hAnsi="DengXian" w:eastAsia="DengXian" w:cs="DengXian"/>
          <w:sz w:val="18"/>
          <w:szCs w:val="18"/>
          <w:spacing w:val="48"/>
        </w:rPr>
        <w:t xml:space="preserve"> </w:t>
      </w:r>
      <w:r>
        <w:rPr>
          <w:rFonts w:ascii="DengXian" w:hAnsi="DengXian" w:eastAsia="DengXian" w:cs="DengXian"/>
          <w:sz w:val="18"/>
          <w:szCs w:val="18"/>
          <w:spacing w:val="-1"/>
        </w:rPr>
        <w:t>风险防控技术</w:t>
      </w:r>
    </w:p>
    <w:p>
      <w:pPr>
        <w:ind w:left="35"/>
        <w:spacing w:before="190" w:line="216" w:lineRule="auto"/>
        <w:rPr>
          <w:rFonts w:ascii="DengXian" w:hAnsi="DengXian" w:eastAsia="DengXian" w:cs="DengXian"/>
          <w:sz w:val="18"/>
          <w:szCs w:val="18"/>
        </w:rPr>
      </w:pPr>
      <w:r>
        <w:rPr>
          <w:rFonts w:ascii="DengXian" w:hAnsi="DengXian" w:eastAsia="DengXian" w:cs="DengXian"/>
          <w:sz w:val="18"/>
          <w:szCs w:val="18"/>
          <w:spacing w:val="-4"/>
        </w:rPr>
        <w:t>教材：赵劲松  主编。《化工过程安全》，化学工业出版社，   </w:t>
      </w:r>
      <w:r>
        <w:rPr>
          <w:rFonts w:ascii="SimSun" w:hAnsi="SimSun" w:eastAsia="SimSun" w:cs="SimSun"/>
          <w:sz w:val="18"/>
          <w:szCs w:val="18"/>
          <w:spacing w:val="-4"/>
        </w:rPr>
        <w:t>2</w:t>
      </w:r>
      <w:r>
        <w:rPr>
          <w:rFonts w:ascii="SimSun" w:hAnsi="SimSun" w:eastAsia="SimSun" w:cs="SimSun"/>
          <w:sz w:val="18"/>
          <w:szCs w:val="18"/>
          <w:spacing w:val="-5"/>
        </w:rPr>
        <w:t>015</w:t>
      </w:r>
      <w:r>
        <w:rPr>
          <w:rFonts w:ascii="DengXian" w:hAnsi="DengXian" w:eastAsia="DengXian" w:cs="DengXian"/>
          <w:sz w:val="18"/>
          <w:szCs w:val="18"/>
          <w:spacing w:val="-5"/>
        </w:rPr>
        <w:t>年出版</w:t>
      </w:r>
    </w:p>
    <w:p>
      <w:pPr>
        <w:ind w:left="33" w:right="56"/>
        <w:spacing w:before="193" w:line="271" w:lineRule="auto"/>
        <w:rPr>
          <w:rFonts w:ascii="DengXian" w:hAnsi="DengXian" w:eastAsia="DengXian" w:cs="DengXian"/>
          <w:sz w:val="18"/>
          <w:szCs w:val="18"/>
        </w:rPr>
      </w:pPr>
      <w:r>
        <w:rPr>
          <w:rFonts w:ascii="DengXian" w:hAnsi="DengXian" w:eastAsia="DengXian" w:cs="DengXian"/>
          <w:sz w:val="18"/>
          <w:szCs w:val="18"/>
        </w:rPr>
        <w:t>课程说明：建议先修《化工原理》、《传递过程原理》、《反应工程》、《化工系统工程</w:t>
      </w:r>
      <w:r>
        <w:rPr>
          <w:rFonts w:ascii="DengXian" w:hAnsi="DengXian" w:eastAsia="DengXian" w:cs="DengXian"/>
          <w:sz w:val="18"/>
          <w:szCs w:val="18"/>
          <w:spacing w:val="-1"/>
        </w:rPr>
        <w:t>基础》等本专业</w:t>
      </w:r>
      <w:r>
        <w:rPr>
          <w:rFonts w:ascii="DengXian" w:hAnsi="DengXian" w:eastAsia="DengXian" w:cs="DengXian"/>
          <w:sz w:val="18"/>
          <w:szCs w:val="18"/>
        </w:rPr>
        <w:t xml:space="preserve"> </w:t>
      </w:r>
      <w:r>
        <w:rPr>
          <w:rFonts w:ascii="DengXian" w:hAnsi="DengXian" w:eastAsia="DengXian" w:cs="DengXian"/>
          <w:sz w:val="18"/>
          <w:szCs w:val="18"/>
          <w:spacing w:val="-3"/>
        </w:rPr>
        <w:t>课程后再修此课程。</w:t>
      </w:r>
    </w:p>
    <w:p>
      <w:pPr>
        <w:spacing w:before="29"/>
        <w:rPr/>
      </w:pPr>
      <w:r/>
    </w:p>
    <w:p>
      <w:pPr>
        <w:spacing w:before="28"/>
        <w:rPr/>
      </w:pPr>
      <w:r/>
    </w:p>
    <w:p>
      <w:pPr>
        <w:sectPr>
          <w:footerReference w:type="default" r:id="rId130"/>
          <w:pgSz w:w="11907" w:h="16839"/>
          <w:pgMar w:top="1128" w:right="1769" w:bottom="1448" w:left="1771" w:header="879" w:footer="1200" w:gutter="0"/>
          <w:cols w:equalWidth="0" w:num="1">
            <w:col w:w="8366" w:space="0"/>
          </w:cols>
        </w:sectPr>
        <w:rPr/>
      </w:pPr>
    </w:p>
    <w:p>
      <w:pPr>
        <w:ind w:left="35"/>
        <w:spacing w:before="53" w:line="239" w:lineRule="auto"/>
        <w:rPr>
          <w:rFonts w:ascii="DengXian" w:hAnsi="DengXian" w:eastAsia="DengXian" w:cs="DengXian"/>
          <w:sz w:val="19"/>
          <w:szCs w:val="19"/>
        </w:rPr>
      </w:pPr>
      <w:r>
        <w:rPr>
          <w:rFonts w:ascii="DengXian" w:hAnsi="DengXian" w:eastAsia="DengXian" w:cs="DengXian"/>
          <w:sz w:val="19"/>
          <w:szCs w:val="19"/>
          <w:b/>
          <w:bCs/>
          <w:spacing w:val="-2"/>
        </w:rPr>
        <w:t>课程号：</w:t>
      </w:r>
    </w:p>
    <w:p>
      <w:pPr>
        <w:ind w:left="34"/>
        <w:spacing w:before="90" w:line="159" w:lineRule="auto"/>
        <w:rPr>
          <w:rFonts w:ascii="SimSun" w:hAnsi="SimSun" w:eastAsia="SimSun" w:cs="SimSun"/>
          <w:sz w:val="19"/>
          <w:szCs w:val="19"/>
        </w:rPr>
      </w:pPr>
      <w:r>
        <w:rPr>
          <w:rFonts w:ascii="SimSun" w:hAnsi="SimSun" w:eastAsia="SimSun" w:cs="SimSun"/>
          <w:sz w:val="19"/>
          <w:szCs w:val="19"/>
          <w14:textOutline w14:w="3614" w14:cap="flat" w14:cmpd="sng">
            <w14:solidFill>
              <w14:srgbClr w14:val="000000"/>
            </w14:solidFill>
            <w14:prstDash w14:val="solid"/>
            <w14:miter w14:lim="10"/>
          </w14:textOutline>
          <w:spacing w:val="5"/>
        </w:rPr>
        <w:t>Engineering</w:t>
      </w:r>
    </w:p>
    <w:p>
      <w:pPr>
        <w:pStyle w:val="BodyText"/>
        <w:spacing w:line="14" w:lineRule="auto"/>
        <w:rPr>
          <w:sz w:val="2"/>
        </w:rPr>
      </w:pPr>
      <w:r>
        <w:rPr>
          <w:sz w:val="2"/>
          <w:szCs w:val="2"/>
        </w:rPr>
        <w:br w:type="column"/>
      </w:r>
    </w:p>
    <w:p>
      <w:pPr>
        <w:spacing w:before="42" w:line="236" w:lineRule="auto"/>
        <w:rPr>
          <w:rFonts w:ascii="SimSun" w:hAnsi="SimSun" w:eastAsia="SimSun" w:cs="SimSun"/>
          <w:sz w:val="19"/>
          <w:szCs w:val="19"/>
        </w:rPr>
      </w:pPr>
      <w:r>
        <w:rPr>
          <w:rFonts w:ascii="DengXian" w:hAnsi="DengXian" w:eastAsia="DengXian" w:cs="DengXian"/>
          <w:sz w:val="19"/>
          <w:szCs w:val="19"/>
          <w:b/>
          <w:bCs/>
          <w:spacing w:val="18"/>
        </w:rPr>
        <w:t>课程名：化工系统工程基础</w:t>
      </w:r>
      <w:r>
        <w:rPr>
          <w:rFonts w:ascii="DengXian" w:hAnsi="DengXian" w:eastAsia="DengXian" w:cs="DengXian"/>
          <w:sz w:val="19"/>
          <w:szCs w:val="19"/>
          <w:b/>
          <w:bCs/>
          <w:spacing w:val="20"/>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Fundamentals</w:t>
      </w:r>
      <w:r>
        <w:rPr>
          <w:rFonts w:ascii="SimSun" w:hAnsi="SimSun" w:eastAsia="SimSun" w:cs="SimSun"/>
          <w:sz w:val="19"/>
          <w:szCs w:val="19"/>
          <w:spacing w:val="1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of</w:t>
      </w:r>
      <w:r>
        <w:rPr>
          <w:rFonts w:ascii="SimSun" w:hAnsi="SimSun" w:eastAsia="SimSun" w:cs="SimSun"/>
          <w:sz w:val="19"/>
          <w:szCs w:val="19"/>
          <w:spacing w:val="1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Process</w:t>
      </w:r>
      <w:r>
        <w:rPr>
          <w:rFonts w:ascii="SimSun" w:hAnsi="SimSun" w:eastAsia="SimSun" w:cs="SimSun"/>
          <w:sz w:val="19"/>
          <w:szCs w:val="19"/>
          <w:spacing w:val="18"/>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Systems</w:t>
      </w:r>
    </w:p>
    <w:p>
      <w:pPr>
        <w:spacing w:line="236" w:lineRule="auto"/>
        <w:sectPr>
          <w:type w:val="continuous"/>
          <w:pgSz w:w="11907" w:h="16839"/>
          <w:pgMar w:top="1128" w:right="1769" w:bottom="1448" w:left="1771" w:header="879" w:footer="1200" w:gutter="0"/>
          <w:cols w:equalWidth="0" w:num="2">
            <w:col w:w="1541" w:space="100"/>
            <w:col w:w="6725" w:space="0"/>
          </w:cols>
        </w:sectPr>
        <w:rPr>
          <w:rFonts w:ascii="SimSun" w:hAnsi="SimSun" w:eastAsia="SimSun" w:cs="SimSun"/>
          <w:sz w:val="19"/>
          <w:szCs w:val="19"/>
        </w:rPr>
      </w:pPr>
    </w:p>
    <w:p>
      <w:pPr>
        <w:ind w:left="40"/>
        <w:spacing w:before="245" w:line="218" w:lineRule="auto"/>
        <w:rPr>
          <w:rFonts w:ascii="DengXian" w:hAnsi="DengXian" w:eastAsia="DengXian" w:cs="DengXian"/>
          <w:sz w:val="18"/>
          <w:szCs w:val="18"/>
        </w:rPr>
      </w:pPr>
      <w:r>
        <w:rPr>
          <w:rFonts w:ascii="DengXian" w:hAnsi="DengXian" w:eastAsia="DengXian" w:cs="DengXian"/>
          <w:sz w:val="18"/>
          <w:szCs w:val="18"/>
          <w:spacing w:val="-7"/>
        </w:rPr>
        <w:t>学时：  </w:t>
      </w:r>
      <w:r>
        <w:rPr>
          <w:rFonts w:ascii="SimSun" w:hAnsi="SimSun" w:eastAsia="SimSun" w:cs="SimSun"/>
          <w:sz w:val="18"/>
          <w:szCs w:val="18"/>
          <w:spacing w:val="-7"/>
        </w:rPr>
        <w:t>64  </w:t>
      </w:r>
      <w:r>
        <w:rPr>
          <w:rFonts w:ascii="DengXian" w:hAnsi="DengXian" w:eastAsia="DengXian" w:cs="DengXian"/>
          <w:sz w:val="18"/>
          <w:szCs w:val="18"/>
          <w:spacing w:val="-7"/>
        </w:rPr>
        <w:t>学分：  </w:t>
      </w:r>
      <w:r>
        <w:rPr>
          <w:rFonts w:ascii="SimSun" w:hAnsi="SimSun" w:eastAsia="SimSun" w:cs="SimSun"/>
          <w:sz w:val="18"/>
          <w:szCs w:val="18"/>
          <w:spacing w:val="-7"/>
        </w:rPr>
        <w:t>4  </w:t>
      </w:r>
      <w:r>
        <w:rPr>
          <w:rFonts w:ascii="DengXian" w:hAnsi="DengXian" w:eastAsia="DengXian" w:cs="DengXian"/>
          <w:sz w:val="18"/>
          <w:szCs w:val="18"/>
          <w:spacing w:val="-7"/>
        </w:rPr>
        <w:t>开课院系：化工系     开课老师：朱玉山、邱彤</w:t>
      </w:r>
    </w:p>
    <w:p>
      <w:pPr>
        <w:ind w:left="37" w:right="56" w:hanging="3"/>
        <w:spacing w:before="191" w:line="291" w:lineRule="auto"/>
        <w:rPr>
          <w:rFonts w:ascii="DengXian" w:hAnsi="DengXian" w:eastAsia="DengXian" w:cs="DengXian"/>
          <w:sz w:val="18"/>
          <w:szCs w:val="18"/>
        </w:rPr>
      </w:pPr>
      <w:r>
        <w:rPr>
          <w:rFonts w:ascii="DengXian" w:hAnsi="DengXian" w:eastAsia="DengXian" w:cs="DengXian"/>
          <w:sz w:val="18"/>
          <w:szCs w:val="18"/>
          <w:spacing w:val="-1"/>
        </w:rPr>
        <w:t>本课程是化学工程专业高年级本科生的必修课程。本课程主要讲授化工系</w:t>
      </w:r>
      <w:r>
        <w:rPr>
          <w:rFonts w:ascii="DengXian" w:hAnsi="DengXian" w:eastAsia="DengXian" w:cs="DengXian"/>
          <w:sz w:val="18"/>
          <w:szCs w:val="18"/>
          <w:spacing w:val="-2"/>
        </w:rPr>
        <w:t>统工程的基本概念和基本方法，</w:t>
      </w:r>
      <w:r>
        <w:rPr>
          <w:rFonts w:ascii="DengXian" w:hAnsi="DengXian" w:eastAsia="DengXian" w:cs="DengXian"/>
          <w:sz w:val="18"/>
          <w:szCs w:val="18"/>
        </w:rPr>
        <w:t xml:space="preserve">  </w:t>
      </w:r>
      <w:r>
        <w:rPr>
          <w:rFonts w:ascii="DengXian" w:hAnsi="DengXian" w:eastAsia="DengXian" w:cs="DengXian"/>
          <w:sz w:val="18"/>
          <w:szCs w:val="18"/>
        </w:rPr>
        <w:t>主要内容分为过程模拟、过程优化及过程控制三部分。具体内容包括：化工系统</w:t>
      </w:r>
      <w:r>
        <w:rPr>
          <w:rFonts w:ascii="DengXian" w:hAnsi="DengXian" w:eastAsia="DengXian" w:cs="DengXian"/>
          <w:sz w:val="18"/>
          <w:szCs w:val="18"/>
          <w:spacing w:val="-1"/>
        </w:rPr>
        <w:t>分解方法、稳态模拟、动</w:t>
      </w:r>
      <w:r>
        <w:rPr>
          <w:rFonts w:ascii="DengXian" w:hAnsi="DengXian" w:eastAsia="DengXian" w:cs="DengXian"/>
          <w:sz w:val="18"/>
          <w:szCs w:val="18"/>
        </w:rPr>
        <w:t xml:space="preserve"> </w:t>
      </w:r>
      <w:r>
        <w:rPr>
          <w:rFonts w:ascii="DengXian" w:hAnsi="DengXian" w:eastAsia="DengXian" w:cs="DengXian"/>
          <w:sz w:val="18"/>
          <w:szCs w:val="18"/>
        </w:rPr>
        <w:t>态模拟、计算流体力学模拟、约束优化的基本理论、线性规划建模及算法、非线</w:t>
      </w:r>
      <w:r>
        <w:rPr>
          <w:rFonts w:ascii="DengXian" w:hAnsi="DengXian" w:eastAsia="DengXian" w:cs="DengXian"/>
          <w:sz w:val="18"/>
          <w:szCs w:val="18"/>
          <w:spacing w:val="-1"/>
        </w:rPr>
        <w:t>性规划建模及算法、反馈</w:t>
      </w:r>
      <w:r>
        <w:rPr>
          <w:rFonts w:ascii="DengXian" w:hAnsi="DengXian" w:eastAsia="DengXian" w:cs="DengXian"/>
          <w:sz w:val="18"/>
          <w:szCs w:val="18"/>
        </w:rPr>
        <w:t xml:space="preserve"> </w:t>
      </w:r>
      <w:r>
        <w:rPr>
          <w:rFonts w:ascii="DengXian" w:hAnsi="DengXian" w:eastAsia="DengXian" w:cs="DengXian"/>
          <w:sz w:val="18"/>
          <w:szCs w:val="18"/>
        </w:rPr>
        <w:t>控制的基本原理及方法及化工过程的控制结构设计等。特色内容包括：以流程模拟软件</w:t>
      </w:r>
      <w:r>
        <w:rPr>
          <w:rFonts w:ascii="SimSun" w:hAnsi="SimSun" w:eastAsia="SimSun" w:cs="SimSun"/>
          <w:sz w:val="18"/>
          <w:szCs w:val="18"/>
        </w:rPr>
        <w:t>ASPEN P</w:t>
      </w:r>
      <w:r>
        <w:rPr>
          <w:rFonts w:ascii="SimSun" w:hAnsi="SimSun" w:eastAsia="SimSun" w:cs="SimSun"/>
          <w:sz w:val="18"/>
          <w:szCs w:val="18"/>
          <w:spacing w:val="-1"/>
        </w:rPr>
        <w:t>lus</w:t>
      </w:r>
      <w:r>
        <w:rPr>
          <w:rFonts w:ascii="DengXian" w:hAnsi="DengXian" w:eastAsia="DengXian" w:cs="DengXian"/>
          <w:sz w:val="18"/>
          <w:szCs w:val="18"/>
          <w:spacing w:val="-1"/>
        </w:rPr>
        <w:t>和</w:t>
      </w:r>
    </w:p>
    <w:p>
      <w:pPr>
        <w:ind w:left="35" w:right="56" w:hanging="3"/>
        <w:spacing w:before="92" w:line="283" w:lineRule="auto"/>
        <w:rPr>
          <w:rFonts w:ascii="DengXian" w:hAnsi="DengXian" w:eastAsia="DengXian" w:cs="DengXian"/>
          <w:sz w:val="18"/>
          <w:szCs w:val="18"/>
        </w:rPr>
      </w:pPr>
      <w:r>
        <w:rPr>
          <w:rFonts w:ascii="SimSun" w:hAnsi="SimSun" w:eastAsia="SimSun" w:cs="SimSun"/>
          <w:sz w:val="18"/>
          <w:szCs w:val="18"/>
        </w:rPr>
        <w:t>Dynamics</w:t>
      </w:r>
      <w:r>
        <w:rPr>
          <w:rFonts w:ascii="DengXian" w:hAnsi="DengXian" w:eastAsia="DengXian" w:cs="DengXian"/>
          <w:sz w:val="18"/>
          <w:szCs w:val="18"/>
        </w:rPr>
        <w:t>为工具讲解稳态和动态化工过程；以自主开发</w:t>
      </w:r>
      <w:r>
        <w:rPr>
          <w:rFonts w:ascii="SimSun" w:hAnsi="SimSun" w:eastAsia="SimSun" w:cs="SimSun"/>
          <w:sz w:val="18"/>
          <w:szCs w:val="18"/>
        </w:rPr>
        <w:t>EPSOS</w:t>
      </w:r>
      <w:r>
        <w:rPr>
          <w:rFonts w:ascii="DengXian" w:hAnsi="DengXian" w:eastAsia="DengXian" w:cs="DengXian"/>
          <w:sz w:val="18"/>
          <w:szCs w:val="18"/>
        </w:rPr>
        <w:t>软件为工具讲解乙烯裂解过程；以热</w:t>
      </w:r>
      <w:r>
        <w:rPr>
          <w:rFonts w:ascii="DengXian" w:hAnsi="DengXian" w:eastAsia="DengXian" w:cs="DengXian"/>
          <w:sz w:val="18"/>
          <w:szCs w:val="18"/>
          <w:spacing w:val="-1"/>
        </w:rPr>
        <w:t>交换网</w:t>
      </w:r>
      <w:r>
        <w:rPr>
          <w:rFonts w:ascii="DengXian" w:hAnsi="DengXian" w:eastAsia="DengXian" w:cs="DengXian"/>
          <w:sz w:val="18"/>
          <w:szCs w:val="18"/>
        </w:rPr>
        <w:t xml:space="preserve">   </w:t>
      </w:r>
      <w:r>
        <w:rPr>
          <w:rFonts w:ascii="DengXian" w:hAnsi="DengXian" w:eastAsia="DengXian" w:cs="DengXian"/>
          <w:sz w:val="18"/>
          <w:szCs w:val="18"/>
        </w:rPr>
        <w:t>络集成为案例讲解线性规划建模、混合整数规划建模及超结构建模方法及求解算法；工</w:t>
      </w:r>
      <w:r>
        <w:rPr>
          <w:rFonts w:ascii="DengXian" w:hAnsi="DengXian" w:eastAsia="DengXian" w:cs="DengXian"/>
          <w:sz w:val="18"/>
          <w:szCs w:val="18"/>
          <w:spacing w:val="-1"/>
        </w:rPr>
        <w:t>厂范围的控制结构</w:t>
      </w:r>
      <w:r>
        <w:rPr>
          <w:rFonts w:ascii="DengXian" w:hAnsi="DengXian" w:eastAsia="DengXian" w:cs="DengXian"/>
          <w:sz w:val="18"/>
          <w:szCs w:val="18"/>
        </w:rPr>
        <w:t xml:space="preserve"> </w:t>
      </w:r>
      <w:r>
        <w:rPr>
          <w:rFonts w:ascii="DengXian" w:hAnsi="DengXian" w:eastAsia="DengXian" w:cs="DengXian"/>
          <w:sz w:val="18"/>
          <w:szCs w:val="18"/>
          <w:spacing w:val="-3"/>
        </w:rPr>
        <w:t>综合及实时优化等。</w:t>
      </w:r>
    </w:p>
    <w:p>
      <w:pPr>
        <w:ind w:left="35" w:right="197"/>
        <w:spacing w:before="188" w:line="262" w:lineRule="auto"/>
        <w:rPr>
          <w:rFonts w:ascii="SimSun" w:hAnsi="SimSun" w:eastAsia="SimSun" w:cs="SimSun"/>
          <w:sz w:val="18"/>
          <w:szCs w:val="18"/>
        </w:rPr>
      </w:pPr>
      <w:r>
        <w:rPr>
          <w:rFonts w:ascii="DengXian" w:hAnsi="DengXian" w:eastAsia="DengXian" w:cs="DengXian"/>
          <w:sz w:val="18"/>
          <w:szCs w:val="18"/>
          <w:spacing w:val="-8"/>
        </w:rPr>
        <w:t>教材：《过程系统工程》，姚平经主编，华东理工大学出版社，   </w:t>
      </w:r>
      <w:r>
        <w:rPr>
          <w:rFonts w:ascii="SimSun" w:hAnsi="SimSun" w:eastAsia="SimSun" w:cs="SimSun"/>
          <w:sz w:val="18"/>
          <w:szCs w:val="18"/>
          <w:spacing w:val="-8"/>
        </w:rPr>
        <w:t>2009  </w:t>
      </w:r>
      <w:r>
        <w:rPr>
          <w:rFonts w:ascii="DengXian" w:hAnsi="DengXian" w:eastAsia="DengXian" w:cs="DengXian"/>
          <w:sz w:val="18"/>
          <w:szCs w:val="18"/>
          <w:spacing w:val="-8"/>
        </w:rPr>
        <w:t>《化工过程优化》，   何</w:t>
      </w:r>
      <w:r>
        <w:rPr>
          <w:rFonts w:ascii="DengXian" w:hAnsi="DengXian" w:eastAsia="DengXian" w:cs="DengXian"/>
          <w:sz w:val="18"/>
          <w:szCs w:val="18"/>
          <w:spacing w:val="-9"/>
        </w:rPr>
        <w:t>小荣编著，</w:t>
      </w:r>
      <w:r>
        <w:rPr>
          <w:rFonts w:ascii="DengXian" w:hAnsi="DengXian" w:eastAsia="DengXian" w:cs="DengXian"/>
          <w:sz w:val="18"/>
          <w:szCs w:val="18"/>
        </w:rPr>
        <w:t xml:space="preserve"> </w:t>
      </w:r>
      <w:r>
        <w:rPr>
          <w:rFonts w:ascii="DengXian" w:hAnsi="DengXian" w:eastAsia="DengXian" w:cs="DengXian"/>
          <w:sz w:val="18"/>
          <w:szCs w:val="18"/>
          <w:spacing w:val="-6"/>
        </w:rPr>
        <w:t>清华大学出版社，   </w:t>
      </w:r>
      <w:r>
        <w:rPr>
          <w:rFonts w:ascii="SimSun" w:hAnsi="SimSun" w:eastAsia="SimSun" w:cs="SimSun"/>
          <w:sz w:val="18"/>
          <w:szCs w:val="18"/>
          <w:spacing w:val="-6"/>
        </w:rPr>
        <w:t>2003</w:t>
      </w:r>
      <w:r>
        <w:rPr>
          <w:rFonts w:ascii="SimSun" w:hAnsi="SimSun" w:eastAsia="SimSun" w:cs="SimSun"/>
          <w:sz w:val="18"/>
          <w:szCs w:val="18"/>
          <w:spacing w:val="57"/>
        </w:rPr>
        <w:t xml:space="preserve"> </w:t>
      </w:r>
      <w:r>
        <w:rPr>
          <w:rFonts w:ascii="DengXian" w:hAnsi="DengXian" w:eastAsia="DengXian" w:cs="DengXian"/>
          <w:sz w:val="18"/>
          <w:szCs w:val="18"/>
          <w:spacing w:val="-6"/>
        </w:rPr>
        <w:t>《化工流程模拟实训</w:t>
      </w:r>
      <w:r>
        <w:rPr>
          <w:rFonts w:ascii="SimSun" w:hAnsi="SimSun" w:eastAsia="SimSun" w:cs="SimSun"/>
          <w:sz w:val="18"/>
          <w:szCs w:val="18"/>
          <w:spacing w:val="-6"/>
        </w:rPr>
        <w:t>—AspenPlus</w:t>
      </w:r>
      <w:r>
        <w:rPr>
          <w:rFonts w:ascii="DengXian" w:hAnsi="DengXian" w:eastAsia="DengXian" w:cs="DengXian"/>
          <w:sz w:val="18"/>
          <w:szCs w:val="18"/>
          <w:spacing w:val="-6"/>
        </w:rPr>
        <w:t>教程》，孙兰义主编，化学工业出版社，   </w:t>
      </w:r>
      <w:r>
        <w:rPr>
          <w:rFonts w:ascii="SimSun" w:hAnsi="SimSun" w:eastAsia="SimSun" w:cs="SimSun"/>
          <w:sz w:val="18"/>
          <w:szCs w:val="18"/>
          <w:spacing w:val="-6"/>
        </w:rPr>
        <w:t>20</w:t>
      </w:r>
      <w:r>
        <w:rPr>
          <w:rFonts w:ascii="SimSun" w:hAnsi="SimSun" w:eastAsia="SimSun" w:cs="SimSun"/>
          <w:sz w:val="18"/>
          <w:szCs w:val="18"/>
          <w:spacing w:val="-7"/>
        </w:rPr>
        <w:t>12</w:t>
      </w:r>
    </w:p>
    <w:p>
      <w:pPr>
        <w:ind w:left="34" w:right="109"/>
        <w:spacing w:before="194" w:line="267" w:lineRule="auto"/>
        <w:rPr>
          <w:rFonts w:ascii="SimSun" w:hAnsi="SimSun" w:eastAsia="SimSun" w:cs="SimSun"/>
          <w:sz w:val="18"/>
          <w:szCs w:val="18"/>
        </w:rPr>
      </w:pPr>
      <w:r>
        <w:rPr>
          <w:rFonts w:ascii="DengXian" w:hAnsi="DengXian" w:eastAsia="DengXian" w:cs="DengXian"/>
          <w:sz w:val="18"/>
          <w:szCs w:val="18"/>
          <w:spacing w:val="-1"/>
        </w:rPr>
        <w:t>参考书：《过程系统工程概论》，张瑞生等著，科学出版社《化工过程模</w:t>
      </w:r>
      <w:r>
        <w:rPr>
          <w:rFonts w:ascii="DengXian" w:hAnsi="DengXian" w:eastAsia="DengXian" w:cs="DengXian"/>
          <w:sz w:val="18"/>
          <w:szCs w:val="18"/>
          <w:spacing w:val="-2"/>
        </w:rPr>
        <w:t>拟与优化》，杨友麒，项曙光，</w:t>
      </w:r>
      <w:r>
        <w:rPr>
          <w:rFonts w:ascii="DengXian" w:hAnsi="DengXian" w:eastAsia="DengXian" w:cs="DengXian"/>
          <w:sz w:val="18"/>
          <w:szCs w:val="18"/>
        </w:rPr>
        <w:t xml:space="preserve"> </w:t>
      </w:r>
      <w:r>
        <w:rPr>
          <w:rFonts w:ascii="DengXian" w:hAnsi="DengXian" w:eastAsia="DengXian" w:cs="DengXian"/>
          <w:sz w:val="18"/>
          <w:szCs w:val="18"/>
        </w:rPr>
        <w:t>化学工业出版社</w:t>
      </w:r>
      <w:r>
        <w:rPr>
          <w:rFonts w:ascii="DengXian" w:hAnsi="DengXian" w:eastAsia="DengXian" w:cs="DengXian"/>
          <w:sz w:val="18"/>
          <w:szCs w:val="18"/>
          <w:spacing w:val="45"/>
          <w:w w:val="101"/>
        </w:rPr>
        <w:t xml:space="preserve"> </w:t>
      </w:r>
      <w:r>
        <w:rPr>
          <w:rFonts w:ascii="SimSun" w:hAnsi="SimSun" w:eastAsia="SimSun" w:cs="SimSun"/>
          <w:sz w:val="18"/>
          <w:szCs w:val="18"/>
        </w:rPr>
        <w:t>Biegler L.T., Grossmann I.E., and Westerberg A.W., Systematic Meth</w:t>
      </w:r>
      <w:r>
        <w:rPr>
          <w:rFonts w:ascii="SimSun" w:hAnsi="SimSun" w:eastAsia="SimSun" w:cs="SimSun"/>
          <w:sz w:val="18"/>
          <w:szCs w:val="18"/>
          <w:spacing w:val="-1"/>
        </w:rPr>
        <w:t>ods of</w:t>
      </w:r>
    </w:p>
    <w:p>
      <w:pPr>
        <w:ind w:left="34"/>
        <w:spacing w:before="82" w:line="214" w:lineRule="auto"/>
        <w:rPr>
          <w:rFonts w:ascii="SimSun" w:hAnsi="SimSun" w:eastAsia="SimSun" w:cs="SimSun"/>
          <w:sz w:val="18"/>
          <w:szCs w:val="18"/>
        </w:rPr>
      </w:pPr>
      <w:r>
        <w:rPr>
          <w:rFonts w:ascii="SimSun" w:hAnsi="SimSun" w:eastAsia="SimSun" w:cs="SimSun"/>
          <w:sz w:val="18"/>
          <w:szCs w:val="18"/>
        </w:rPr>
        <w:t>Chemical Process Design, Prentice Hall PTR, 1997. Seider W.D., </w:t>
      </w:r>
      <w:r>
        <w:rPr>
          <w:rFonts w:ascii="SimSun" w:hAnsi="SimSun" w:eastAsia="SimSun" w:cs="SimSun"/>
          <w:sz w:val="18"/>
          <w:szCs w:val="18"/>
          <w:spacing w:val="-1"/>
        </w:rPr>
        <w:t>Seader J.D.,</w:t>
      </w:r>
      <w:r>
        <w:rPr>
          <w:rFonts w:ascii="SimSun" w:hAnsi="SimSun" w:eastAsia="SimSun" w:cs="SimSun"/>
          <w:sz w:val="18"/>
          <w:szCs w:val="18"/>
          <w:spacing w:val="8"/>
        </w:rPr>
        <w:t xml:space="preserve"> </w:t>
      </w:r>
      <w:r>
        <w:rPr>
          <w:rFonts w:ascii="SimSun" w:hAnsi="SimSun" w:eastAsia="SimSun" w:cs="SimSun"/>
          <w:sz w:val="18"/>
          <w:szCs w:val="18"/>
          <w:spacing w:val="-1"/>
        </w:rPr>
        <w:t>and</w:t>
      </w:r>
      <w:r>
        <w:rPr>
          <w:rFonts w:ascii="SimSun" w:hAnsi="SimSun" w:eastAsia="SimSun" w:cs="SimSun"/>
          <w:sz w:val="18"/>
          <w:szCs w:val="18"/>
          <w:spacing w:val="5"/>
        </w:rPr>
        <w:t xml:space="preserve"> </w:t>
      </w:r>
      <w:r>
        <w:rPr>
          <w:rFonts w:ascii="SimSun" w:hAnsi="SimSun" w:eastAsia="SimSun" w:cs="SimSun"/>
          <w:sz w:val="18"/>
          <w:szCs w:val="18"/>
          <w:spacing w:val="-1"/>
        </w:rPr>
        <w:t>Lewin,</w:t>
      </w:r>
      <w:r>
        <w:rPr>
          <w:rFonts w:ascii="SimSun" w:hAnsi="SimSun" w:eastAsia="SimSun" w:cs="SimSun"/>
          <w:sz w:val="18"/>
          <w:szCs w:val="18"/>
          <w:spacing w:val="4"/>
        </w:rPr>
        <w:t xml:space="preserve"> </w:t>
      </w:r>
      <w:r>
        <w:rPr>
          <w:rFonts w:ascii="SimSun" w:hAnsi="SimSun" w:eastAsia="SimSun" w:cs="SimSun"/>
          <w:sz w:val="18"/>
          <w:szCs w:val="18"/>
          <w:spacing w:val="-1"/>
        </w:rPr>
        <w:t>D.R.,</w:t>
      </w:r>
    </w:p>
    <w:p>
      <w:pPr>
        <w:ind w:left="32"/>
        <w:spacing w:before="110" w:line="214" w:lineRule="auto"/>
        <w:rPr>
          <w:rFonts w:ascii="SimSun" w:hAnsi="SimSun" w:eastAsia="SimSun" w:cs="SimSun"/>
          <w:sz w:val="18"/>
          <w:szCs w:val="18"/>
        </w:rPr>
      </w:pPr>
      <w:r>
        <w:rPr>
          <w:rFonts w:ascii="SimSun" w:hAnsi="SimSun" w:eastAsia="SimSun" w:cs="SimSun"/>
          <w:sz w:val="18"/>
          <w:szCs w:val="18"/>
        </w:rPr>
        <w:t>Product and Process Design Principles: Synthesis, Analysis, and Evaluation. Wile</w:t>
      </w:r>
      <w:r>
        <w:rPr>
          <w:rFonts w:ascii="SimSun" w:hAnsi="SimSun" w:eastAsia="SimSun" w:cs="SimSun"/>
          <w:sz w:val="18"/>
          <w:szCs w:val="18"/>
          <w:spacing w:val="-1"/>
        </w:rPr>
        <w:t>y, 2004.</w:t>
      </w:r>
    </w:p>
    <w:p>
      <w:pPr>
        <w:ind w:left="37" w:right="140" w:hanging="4"/>
        <w:spacing w:before="113" w:line="271" w:lineRule="auto"/>
        <w:rPr>
          <w:rFonts w:ascii="SimSun" w:hAnsi="SimSun" w:eastAsia="SimSun" w:cs="SimSun"/>
          <w:sz w:val="18"/>
          <w:szCs w:val="18"/>
        </w:rPr>
      </w:pPr>
      <w:r>
        <w:rPr>
          <w:rFonts w:ascii="SimSun" w:hAnsi="SimSun" w:eastAsia="SimSun" w:cs="SimSun"/>
          <w:sz w:val="18"/>
          <w:szCs w:val="18"/>
        </w:rPr>
        <w:t>Edgar T.F., Himmelblau D.M., Lasdon L.S., Optimization of Chemical Processes. McGraw -Hill, </w:t>
      </w:r>
      <w:r>
        <w:rPr>
          <w:rFonts w:ascii="SimSun" w:hAnsi="SimSun" w:eastAsia="SimSun" w:cs="SimSun"/>
          <w:sz w:val="18"/>
          <w:szCs w:val="18"/>
        </w:rPr>
        <w:t>2001. Biegler L.T., Nonlinear Programming, Concepts, Algorithms, and App</w:t>
      </w:r>
      <w:r>
        <w:rPr>
          <w:rFonts w:ascii="SimSun" w:hAnsi="SimSun" w:eastAsia="SimSun" w:cs="SimSun"/>
          <w:sz w:val="18"/>
          <w:szCs w:val="18"/>
          <w:spacing w:val="-1"/>
        </w:rPr>
        <w:t>lications to</w:t>
      </w:r>
    </w:p>
    <w:p>
      <w:pPr>
        <w:ind w:left="39" w:right="58" w:hanging="5"/>
        <w:spacing w:before="110" w:line="272" w:lineRule="auto"/>
        <w:rPr>
          <w:rFonts w:ascii="SimSun" w:hAnsi="SimSun" w:eastAsia="SimSun" w:cs="SimSun"/>
          <w:sz w:val="18"/>
          <w:szCs w:val="18"/>
        </w:rPr>
      </w:pPr>
      <w:r>
        <w:rPr>
          <w:rFonts w:ascii="SimSun" w:hAnsi="SimSun" w:eastAsia="SimSun" w:cs="SimSun"/>
          <w:sz w:val="18"/>
          <w:szCs w:val="18"/>
        </w:rPr>
        <w:t>Chemical Processes. SIAM, 2010. Stephanopoulos G., Chemical Proce</w:t>
      </w:r>
      <w:r>
        <w:rPr>
          <w:rFonts w:ascii="SimSun" w:hAnsi="SimSun" w:eastAsia="SimSun" w:cs="SimSun"/>
          <w:sz w:val="18"/>
          <w:szCs w:val="18"/>
          <w:spacing w:val="-1"/>
        </w:rPr>
        <w:t>ss Control, an</w:t>
      </w:r>
      <w:r>
        <w:rPr>
          <w:rFonts w:ascii="SimSun" w:hAnsi="SimSun" w:eastAsia="SimSun" w:cs="SimSun"/>
          <w:sz w:val="18"/>
          <w:szCs w:val="18"/>
          <w:spacing w:val="17"/>
        </w:rPr>
        <w:t xml:space="preserve"> </w:t>
      </w:r>
      <w:r>
        <w:rPr>
          <w:rFonts w:ascii="SimSun" w:hAnsi="SimSun" w:eastAsia="SimSun" w:cs="SimSun"/>
          <w:sz w:val="18"/>
          <w:szCs w:val="18"/>
          <w:spacing w:val="-1"/>
        </w:rPr>
        <w:t>Introduction</w:t>
      </w:r>
      <w:r>
        <w:rPr>
          <w:rFonts w:ascii="SimSun" w:hAnsi="SimSun" w:eastAsia="SimSun" w:cs="SimSun"/>
          <w:sz w:val="18"/>
          <w:szCs w:val="18"/>
        </w:rPr>
        <w:t xml:space="preserve"> </w:t>
      </w:r>
      <w:r>
        <w:rPr>
          <w:rFonts w:ascii="SimSun" w:hAnsi="SimSun" w:eastAsia="SimSun" w:cs="SimSun"/>
          <w:sz w:val="18"/>
          <w:szCs w:val="18"/>
        </w:rPr>
        <w:t>to Theory and Practice. Prentice-Hall, 1984. William L. Luyben,</w:t>
      </w:r>
      <w:r>
        <w:rPr>
          <w:rFonts w:ascii="SimSun" w:hAnsi="SimSun" w:eastAsia="SimSun" w:cs="SimSun"/>
          <w:sz w:val="18"/>
          <w:szCs w:val="18"/>
          <w:spacing w:val="4"/>
        </w:rPr>
        <w:t xml:space="preserve"> </w:t>
      </w:r>
      <w:r>
        <w:rPr>
          <w:rFonts w:ascii="SimSun" w:hAnsi="SimSun" w:eastAsia="SimSun" w:cs="SimSun"/>
          <w:sz w:val="18"/>
          <w:szCs w:val="18"/>
        </w:rPr>
        <w:t>Pro</w:t>
      </w:r>
      <w:r>
        <w:rPr>
          <w:rFonts w:ascii="SimSun" w:hAnsi="SimSun" w:eastAsia="SimSun" w:cs="SimSun"/>
          <w:sz w:val="18"/>
          <w:szCs w:val="18"/>
          <w:spacing w:val="-1"/>
        </w:rPr>
        <w:t>cess Modeling,</w:t>
      </w:r>
    </w:p>
    <w:p>
      <w:pPr>
        <w:ind w:left="36"/>
        <w:spacing w:before="111" w:line="214" w:lineRule="auto"/>
        <w:rPr>
          <w:rFonts w:ascii="SimSun" w:hAnsi="SimSun" w:eastAsia="SimSun" w:cs="SimSun"/>
          <w:sz w:val="18"/>
          <w:szCs w:val="18"/>
        </w:rPr>
      </w:pPr>
      <w:r>
        <w:rPr>
          <w:rFonts w:ascii="SimSun" w:hAnsi="SimSun" w:eastAsia="SimSun" w:cs="SimSun"/>
          <w:sz w:val="18"/>
          <w:szCs w:val="18"/>
        </w:rPr>
        <w:t>Simulation, and Contr</w:t>
      </w:r>
      <w:r>
        <w:rPr>
          <w:rFonts w:ascii="SimSun" w:hAnsi="SimSun" w:eastAsia="SimSun" w:cs="SimSun"/>
          <w:sz w:val="18"/>
          <w:szCs w:val="18"/>
          <w:spacing w:val="-1"/>
        </w:rPr>
        <w:t>ol for Chemical Engineers.</w:t>
      </w:r>
      <w:r>
        <w:rPr>
          <w:rFonts w:ascii="SimSun" w:hAnsi="SimSun" w:eastAsia="SimSun" w:cs="SimSun"/>
          <w:sz w:val="18"/>
          <w:szCs w:val="18"/>
          <w:spacing w:val="20"/>
        </w:rPr>
        <w:t xml:space="preserve"> </w:t>
      </w:r>
      <w:r>
        <w:rPr>
          <w:rFonts w:ascii="SimSun" w:hAnsi="SimSun" w:eastAsia="SimSun" w:cs="SimSun"/>
          <w:sz w:val="18"/>
          <w:szCs w:val="18"/>
          <w:spacing w:val="-1"/>
        </w:rPr>
        <w:t>1999</w:t>
      </w:r>
    </w:p>
    <w:p>
      <w:pPr>
        <w:pStyle w:val="BodyText"/>
        <w:rPr/>
      </w:pPr>
      <w:r/>
    </w:p>
    <w:p>
      <w:pPr>
        <w:pStyle w:val="BodyText"/>
        <w:rPr/>
      </w:pPr>
      <w:r/>
    </w:p>
    <w:p>
      <w:pPr>
        <w:pStyle w:val="BodyText"/>
        <w:spacing w:line="241" w:lineRule="auto"/>
        <w:rPr/>
      </w:pPr>
      <w:r/>
    </w:p>
    <w:p>
      <w:pPr>
        <w:pStyle w:val="BodyText"/>
        <w:spacing w:line="241" w:lineRule="auto"/>
        <w:rPr/>
      </w:pPr>
      <w:r/>
    </w:p>
    <w:p>
      <w:pPr>
        <w:ind w:left="35"/>
        <w:spacing w:before="65" w:line="195" w:lineRule="auto"/>
        <w:rPr>
          <w:rFonts w:ascii="SimSun" w:hAnsi="SimSun" w:eastAsia="SimSun" w:cs="SimSun"/>
          <w:sz w:val="19"/>
          <w:szCs w:val="19"/>
        </w:rPr>
      </w:pPr>
      <w:r>
        <w:rPr>
          <w:rFonts w:ascii="DengXian" w:hAnsi="DengXian" w:eastAsia="DengXian" w:cs="DengXian"/>
          <w:sz w:val="19"/>
          <w:szCs w:val="19"/>
          <w:b/>
          <w:bCs/>
          <w:spacing w:val="5"/>
        </w:rPr>
        <w:t>课程号：</w:t>
      </w:r>
      <w:r>
        <w:rPr>
          <w:rFonts w:ascii="DengXian" w:hAnsi="DengXian" w:eastAsia="DengXian" w:cs="DengXian"/>
          <w:sz w:val="19"/>
          <w:szCs w:val="19"/>
          <w:b/>
          <w:bCs/>
        </w:rPr>
        <w:t xml:space="preserve">                  </w:t>
      </w:r>
      <w:r>
        <w:rPr>
          <w:rFonts w:ascii="DengXian" w:hAnsi="DengXian" w:eastAsia="DengXian" w:cs="DengXian"/>
          <w:sz w:val="19"/>
          <w:szCs w:val="19"/>
          <w:b/>
          <w:bCs/>
          <w:spacing w:val="5"/>
        </w:rPr>
        <w:t>课程名：功能高分子</w:t>
      </w:r>
      <w:r>
        <w:rPr>
          <w:rFonts w:ascii="DengXian" w:hAnsi="DengXian" w:eastAsia="DengXian" w:cs="DengXian"/>
          <w:sz w:val="19"/>
          <w:szCs w:val="19"/>
          <w:b/>
          <w:bCs/>
          <w:spacing w:val="20"/>
          <w:w w:val="101"/>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Functional</w:t>
      </w:r>
      <w:r>
        <w:rPr>
          <w:rFonts w:ascii="SimSun" w:hAnsi="SimSun" w:eastAsia="SimSun" w:cs="SimSun"/>
          <w:sz w:val="19"/>
          <w:szCs w:val="19"/>
          <w:spacing w:val="5"/>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Polymer</w:t>
      </w:r>
    </w:p>
    <w:p>
      <w:pPr>
        <w:spacing w:line="195" w:lineRule="auto"/>
        <w:sectPr>
          <w:type w:val="continuous"/>
          <w:pgSz w:w="11907" w:h="16839"/>
          <w:pgMar w:top="1128" w:right="1769" w:bottom="1448" w:left="1771" w:header="879" w:footer="1200" w:gutter="0"/>
          <w:cols w:equalWidth="0" w:num="1">
            <w:col w:w="8366" w:space="0"/>
          </w:cols>
        </w:sectPr>
        <w:rPr>
          <w:rFonts w:ascii="SimSun" w:hAnsi="SimSun" w:eastAsia="SimSun" w:cs="SimSun"/>
          <w:sz w:val="19"/>
          <w:szCs w:val="19"/>
        </w:rPr>
      </w:pPr>
    </w:p>
    <w:p>
      <w:pPr>
        <w:pStyle w:val="BodyText"/>
        <w:spacing w:line="357" w:lineRule="auto"/>
        <w:rPr/>
      </w:pPr>
      <w:r/>
    </w:p>
    <w:p>
      <w:pPr>
        <w:ind w:left="40"/>
        <w:spacing w:before="61" w:line="218" w:lineRule="auto"/>
        <w:rPr>
          <w:rFonts w:ascii="DengXian" w:hAnsi="DengXian" w:eastAsia="DengXian" w:cs="DengXian"/>
          <w:sz w:val="18"/>
          <w:szCs w:val="18"/>
        </w:rPr>
      </w:pPr>
      <w:r>
        <w:rPr>
          <w:rFonts w:ascii="DengXian" w:hAnsi="DengXian" w:eastAsia="DengXian" w:cs="DengXian"/>
          <w:sz w:val="18"/>
          <w:szCs w:val="18"/>
          <w:spacing w:val="-8"/>
        </w:rPr>
        <w:t>学时：  </w:t>
      </w:r>
      <w:r>
        <w:rPr>
          <w:rFonts w:ascii="SimSun" w:hAnsi="SimSun" w:eastAsia="SimSun" w:cs="SimSun"/>
          <w:sz w:val="18"/>
          <w:szCs w:val="18"/>
          <w:spacing w:val="-8"/>
        </w:rPr>
        <w:t>32  </w:t>
      </w:r>
      <w:r>
        <w:rPr>
          <w:rFonts w:ascii="DengXian" w:hAnsi="DengXian" w:eastAsia="DengXian" w:cs="DengXian"/>
          <w:sz w:val="18"/>
          <w:szCs w:val="18"/>
          <w:spacing w:val="-8"/>
        </w:rPr>
        <w:t>学分：  </w:t>
      </w:r>
      <w:r>
        <w:rPr>
          <w:rFonts w:ascii="SimSun" w:hAnsi="SimSun" w:eastAsia="SimSun" w:cs="SimSun"/>
          <w:sz w:val="18"/>
          <w:szCs w:val="18"/>
          <w:spacing w:val="-8"/>
        </w:rPr>
        <w:t>2</w:t>
      </w:r>
      <w:r>
        <w:rPr>
          <w:rFonts w:ascii="SimSun" w:hAnsi="SimSun" w:eastAsia="SimSun" w:cs="SimSun"/>
          <w:sz w:val="18"/>
          <w:szCs w:val="18"/>
          <w:spacing w:val="8"/>
        </w:rPr>
        <w:t xml:space="preserve">  </w:t>
      </w:r>
      <w:r>
        <w:rPr>
          <w:rFonts w:ascii="DengXian" w:hAnsi="DengXian" w:eastAsia="DengXian" w:cs="DengXian"/>
          <w:sz w:val="18"/>
          <w:szCs w:val="18"/>
          <w:spacing w:val="-8"/>
        </w:rPr>
        <w:t>开课院系：化工系     开课老师：和亚宁</w:t>
      </w:r>
    </w:p>
    <w:p>
      <w:pPr>
        <w:ind w:left="33" w:right="55" w:firstLine="5"/>
        <w:spacing w:before="194" w:line="302" w:lineRule="auto"/>
        <w:rPr>
          <w:rFonts w:ascii="DengXian" w:hAnsi="DengXian" w:eastAsia="DengXian" w:cs="DengXian"/>
          <w:sz w:val="18"/>
          <w:szCs w:val="18"/>
        </w:rPr>
      </w:pPr>
      <w:r>
        <w:rPr>
          <w:rFonts w:ascii="DengXian" w:hAnsi="DengXian" w:eastAsia="DengXian" w:cs="DengXian"/>
          <w:sz w:val="18"/>
          <w:szCs w:val="18"/>
        </w:rPr>
        <w:t>功能高分子材料以其独特的化学、光学、电学、磁学、超力学以及其他物理化</w:t>
      </w:r>
      <w:r>
        <w:rPr>
          <w:rFonts w:ascii="DengXian" w:hAnsi="DengXian" w:eastAsia="DengXian" w:cs="DengXian"/>
          <w:sz w:val="18"/>
          <w:szCs w:val="18"/>
          <w:spacing w:val="-1"/>
        </w:rPr>
        <w:t>学性质和生物化学、生命化</w:t>
      </w:r>
      <w:r>
        <w:rPr>
          <w:rFonts w:ascii="DengXian" w:hAnsi="DengXian" w:eastAsia="DengXian" w:cs="DengXian"/>
          <w:sz w:val="18"/>
          <w:szCs w:val="18"/>
        </w:rPr>
        <w:t xml:space="preserve"> </w:t>
      </w:r>
      <w:r>
        <w:rPr>
          <w:rFonts w:ascii="DengXian" w:hAnsi="DengXian" w:eastAsia="DengXian" w:cs="DengXian"/>
          <w:sz w:val="18"/>
          <w:szCs w:val="18"/>
        </w:rPr>
        <w:t>学性质引起了极大关注。本科程将介绍各种具有独特功能特性的高分子材料，如反应型功</w:t>
      </w:r>
      <w:r>
        <w:rPr>
          <w:rFonts w:ascii="DengXian" w:hAnsi="DengXian" w:eastAsia="DengXian" w:cs="DengXian"/>
          <w:sz w:val="18"/>
          <w:szCs w:val="18"/>
          <w:spacing w:val="-1"/>
        </w:rPr>
        <w:t>能高分子、光电</w:t>
      </w:r>
      <w:r>
        <w:rPr>
          <w:rFonts w:ascii="DengXian" w:hAnsi="DengXian" w:eastAsia="DengXian" w:cs="DengXian"/>
          <w:sz w:val="18"/>
          <w:szCs w:val="18"/>
        </w:rPr>
        <w:t xml:space="preserve"> </w:t>
      </w:r>
      <w:r>
        <w:rPr>
          <w:rFonts w:ascii="DengXian" w:hAnsi="DengXian" w:eastAsia="DengXian" w:cs="DengXian"/>
          <w:sz w:val="18"/>
          <w:szCs w:val="18"/>
        </w:rPr>
        <w:t>磁功能高分子、生物医用功能高分子、智能高分子以及其他功能高分子等。高分子材料相</w:t>
      </w:r>
      <w:r>
        <w:rPr>
          <w:rFonts w:ascii="DengXian" w:hAnsi="DengXian" w:eastAsia="DengXian" w:cs="DengXian"/>
          <w:sz w:val="18"/>
          <w:szCs w:val="18"/>
          <w:spacing w:val="-1"/>
        </w:rPr>
        <w:t>关专业的学生能</w:t>
      </w:r>
      <w:r>
        <w:rPr>
          <w:rFonts w:ascii="DengXian" w:hAnsi="DengXian" w:eastAsia="DengXian" w:cs="DengXian"/>
          <w:sz w:val="18"/>
          <w:szCs w:val="18"/>
        </w:rPr>
        <w:t xml:space="preserve"> </w:t>
      </w:r>
      <w:r>
        <w:rPr>
          <w:rFonts w:ascii="DengXian" w:hAnsi="DengXian" w:eastAsia="DengXian" w:cs="DengXian"/>
          <w:sz w:val="18"/>
          <w:szCs w:val="18"/>
        </w:rPr>
        <w:t>够在学习了《高分子化学》、《高分子物理》等专业基础课之后，通过本课程的学习，利</w:t>
      </w:r>
      <w:r>
        <w:rPr>
          <w:rFonts w:ascii="DengXian" w:hAnsi="DengXian" w:eastAsia="DengXian" w:cs="DengXian"/>
          <w:sz w:val="18"/>
          <w:szCs w:val="18"/>
          <w:spacing w:val="-1"/>
        </w:rPr>
        <w:t>用学过的基础知</w:t>
      </w:r>
      <w:r>
        <w:rPr>
          <w:rFonts w:ascii="DengXian" w:hAnsi="DengXian" w:eastAsia="DengXian" w:cs="DengXian"/>
          <w:sz w:val="18"/>
          <w:szCs w:val="18"/>
        </w:rPr>
        <w:t xml:space="preserve"> </w:t>
      </w:r>
      <w:r>
        <w:rPr>
          <w:rFonts w:ascii="DengXian" w:hAnsi="DengXian" w:eastAsia="DengXian" w:cs="DengXian"/>
          <w:sz w:val="18"/>
          <w:szCs w:val="18"/>
        </w:rPr>
        <w:t>识，学习研究高分子骨架、功能基团、分子组成和材料宏观结构形态与材料功能之间的关</w:t>
      </w:r>
      <w:r>
        <w:rPr>
          <w:rFonts w:ascii="DengXian" w:hAnsi="DengXian" w:eastAsia="DengXian" w:cs="DengXian"/>
          <w:sz w:val="18"/>
          <w:szCs w:val="18"/>
          <w:spacing w:val="-1"/>
        </w:rPr>
        <w:t>系，为进一步充</w:t>
      </w:r>
      <w:r>
        <w:rPr>
          <w:rFonts w:ascii="DengXian" w:hAnsi="DengXian" w:eastAsia="DengXian" w:cs="DengXian"/>
          <w:sz w:val="18"/>
          <w:szCs w:val="18"/>
        </w:rPr>
        <w:t xml:space="preserve"> </w:t>
      </w:r>
      <w:r>
        <w:rPr>
          <w:rFonts w:ascii="DengXian" w:hAnsi="DengXian" w:eastAsia="DengXian" w:cs="DengXian"/>
          <w:sz w:val="18"/>
          <w:szCs w:val="18"/>
        </w:rPr>
        <w:t>分利用现有高分子材料功能和开发新型功能材料打下良好基础。本课程以教师讲授为主，还</w:t>
      </w:r>
      <w:r>
        <w:rPr>
          <w:rFonts w:ascii="DengXian" w:hAnsi="DengXian" w:eastAsia="DengXian" w:cs="DengXian"/>
          <w:sz w:val="18"/>
          <w:szCs w:val="18"/>
          <w:spacing w:val="-1"/>
        </w:rPr>
        <w:t>包括同学在查</w:t>
      </w:r>
      <w:r>
        <w:rPr>
          <w:rFonts w:ascii="DengXian" w:hAnsi="DengXian" w:eastAsia="DengXian" w:cs="DengXian"/>
          <w:sz w:val="18"/>
          <w:szCs w:val="18"/>
        </w:rPr>
        <w:t xml:space="preserve"> </w:t>
      </w:r>
      <w:r>
        <w:rPr>
          <w:rFonts w:ascii="DengXian" w:hAnsi="DengXian" w:eastAsia="DengXian" w:cs="DengXian"/>
          <w:sz w:val="18"/>
          <w:szCs w:val="18"/>
          <w:spacing w:val="-2"/>
        </w:rPr>
        <w:t>阅文献的基础上，进行课堂交流等内容。</w:t>
      </w:r>
    </w:p>
    <w:p>
      <w:pPr>
        <w:ind w:left="48" w:right="108" w:hanging="14"/>
        <w:spacing w:before="189" w:line="263" w:lineRule="auto"/>
        <w:rPr>
          <w:rFonts w:ascii="SimSun" w:hAnsi="SimSun" w:eastAsia="SimSun" w:cs="SimSun"/>
          <w:sz w:val="18"/>
          <w:szCs w:val="18"/>
        </w:rPr>
      </w:pPr>
      <w:r>
        <w:rPr>
          <w:rFonts w:ascii="DengXian" w:hAnsi="DengXian" w:eastAsia="DengXian" w:cs="DengXian"/>
          <w:sz w:val="18"/>
          <w:szCs w:val="18"/>
          <w:spacing w:val="-4"/>
        </w:rPr>
        <w:t>参考书：马建标，功能高分子材料，北京：化学工业出版社，   </w:t>
      </w:r>
      <w:r>
        <w:rPr>
          <w:rFonts w:ascii="SimSun" w:hAnsi="SimSun" w:eastAsia="SimSun" w:cs="SimSun"/>
          <w:sz w:val="18"/>
          <w:szCs w:val="18"/>
          <w:spacing w:val="-4"/>
        </w:rPr>
        <w:t>2010; </w:t>
      </w:r>
      <w:r>
        <w:rPr>
          <w:rFonts w:ascii="DengXian" w:hAnsi="DengXian" w:eastAsia="DengXian" w:cs="DengXian"/>
          <w:sz w:val="18"/>
          <w:szCs w:val="18"/>
          <w:spacing w:val="-4"/>
        </w:rPr>
        <w:t>李青山，功能与智能高分子材料学，</w:t>
      </w:r>
      <w:r>
        <w:rPr>
          <w:rFonts w:ascii="DengXian" w:hAnsi="DengXian" w:eastAsia="DengXian" w:cs="DengXian"/>
          <w:sz w:val="18"/>
          <w:szCs w:val="18"/>
          <w:spacing w:val="1"/>
        </w:rPr>
        <w:t xml:space="preserve"> </w:t>
      </w:r>
      <w:r>
        <w:rPr>
          <w:rFonts w:ascii="DengXian" w:hAnsi="DengXian" w:eastAsia="DengXian" w:cs="DengXian"/>
          <w:sz w:val="18"/>
          <w:szCs w:val="18"/>
          <w:spacing w:val="-6"/>
        </w:rPr>
        <w:t>国防工业出版社，   </w:t>
      </w:r>
      <w:r>
        <w:rPr>
          <w:rFonts w:ascii="SimSun" w:hAnsi="SimSun" w:eastAsia="SimSun" w:cs="SimSun"/>
          <w:sz w:val="18"/>
          <w:szCs w:val="18"/>
          <w:spacing w:val="-6"/>
        </w:rPr>
        <w:t>2006; </w:t>
      </w:r>
      <w:r>
        <w:rPr>
          <w:rFonts w:ascii="DengXian" w:hAnsi="DengXian" w:eastAsia="DengXian" w:cs="DengXian"/>
          <w:sz w:val="18"/>
          <w:szCs w:val="18"/>
          <w:spacing w:val="-6"/>
        </w:rPr>
        <w:t>赵文元、王亦军，功能高</w:t>
      </w:r>
      <w:r>
        <w:rPr>
          <w:rFonts w:ascii="DengXian" w:hAnsi="DengXian" w:eastAsia="DengXian" w:cs="DengXian"/>
          <w:sz w:val="18"/>
          <w:szCs w:val="18"/>
          <w:spacing w:val="-7"/>
        </w:rPr>
        <w:t>分子材料，化学工业出版社，   </w:t>
      </w:r>
      <w:r>
        <w:rPr>
          <w:rFonts w:ascii="SimSun" w:hAnsi="SimSun" w:eastAsia="SimSun" w:cs="SimSun"/>
          <w:sz w:val="18"/>
          <w:szCs w:val="18"/>
          <w:spacing w:val="-7"/>
        </w:rPr>
        <w:t>2013.</w:t>
      </w:r>
    </w:p>
    <w:p>
      <w:pPr>
        <w:pStyle w:val="BodyText"/>
        <w:spacing w:line="312" w:lineRule="auto"/>
        <w:rPr/>
      </w:pPr>
      <w:r/>
    </w:p>
    <w:p>
      <w:pPr>
        <w:pStyle w:val="BodyText"/>
        <w:spacing w:line="312" w:lineRule="auto"/>
        <w:rPr/>
      </w:pPr>
      <w:r/>
    </w:p>
    <w:p>
      <w:pPr>
        <w:pStyle w:val="BodyText"/>
        <w:spacing w:line="312" w:lineRule="auto"/>
        <w:rPr/>
      </w:pPr>
      <w:r/>
    </w:p>
    <w:p>
      <w:pPr>
        <w:ind w:left="35"/>
        <w:spacing w:before="65" w:line="236" w:lineRule="auto"/>
        <w:rPr>
          <w:rFonts w:ascii="SimSun" w:hAnsi="SimSun" w:eastAsia="SimSun" w:cs="SimSun"/>
          <w:sz w:val="19"/>
          <w:szCs w:val="19"/>
        </w:rPr>
      </w:pPr>
      <w:r>
        <w:rPr>
          <w:rFonts w:ascii="DengXian" w:hAnsi="DengXian" w:eastAsia="DengXian" w:cs="DengXian"/>
          <w:sz w:val="19"/>
          <w:szCs w:val="19"/>
          <w:b/>
          <w:bCs/>
          <w:spacing w:val="6"/>
        </w:rPr>
        <w:t>课程号：      课程名：化工设计    </w:t>
      </w:r>
      <w:r>
        <w:rPr>
          <w:rFonts w:ascii="SimSun" w:hAnsi="SimSun" w:eastAsia="SimSun" w:cs="SimSun"/>
          <w:sz w:val="19"/>
          <w:szCs w:val="19"/>
          <w14:textOutline w14:w="3614" w14:cap="flat" w14:cmpd="sng">
            <w14:solidFill>
              <w14:srgbClr w14:val="000000"/>
            </w14:solidFill>
            <w14:prstDash w14:val="solid"/>
            <w14:miter w14:lim="10"/>
          </w14:textOutline>
        </w:rPr>
        <w:t>Chemical</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Engineering</w:t>
      </w:r>
      <w:r>
        <w:rPr>
          <w:rFonts w:ascii="SimSun" w:hAnsi="SimSun" w:eastAsia="SimSun" w:cs="SimSun"/>
          <w:sz w:val="19"/>
          <w:szCs w:val="19"/>
          <w:spacing w:val="6"/>
        </w:rPr>
        <w:t xml:space="preserve"> </w:t>
      </w:r>
      <w:r>
        <w:rPr>
          <w:rFonts w:ascii="SimSun" w:hAnsi="SimSun" w:eastAsia="SimSun" w:cs="SimSun"/>
          <w:sz w:val="19"/>
          <w:szCs w:val="19"/>
          <w14:textOutline w14:w="3614" w14:cap="flat" w14:cmpd="sng">
            <w14:solidFill>
              <w14:srgbClr w14:val="000000"/>
            </w14:solidFill>
            <w14:prstDash w14:val="solid"/>
            <w14:miter w14:lim="10"/>
          </w14:textOutline>
        </w:rPr>
        <w:t>Design</w:t>
      </w:r>
    </w:p>
    <w:p>
      <w:pPr>
        <w:ind w:left="40"/>
        <w:spacing w:before="183" w:line="218" w:lineRule="auto"/>
        <w:rPr>
          <w:rFonts w:ascii="DengXian" w:hAnsi="DengXian" w:eastAsia="DengXian" w:cs="DengXian"/>
          <w:sz w:val="18"/>
          <w:szCs w:val="18"/>
        </w:rPr>
      </w:pPr>
      <w:r>
        <w:rPr>
          <w:rFonts w:ascii="DengXian" w:hAnsi="DengXian" w:eastAsia="DengXian" w:cs="DengXian"/>
          <w:sz w:val="18"/>
          <w:szCs w:val="18"/>
          <w:spacing w:val="-8"/>
        </w:rPr>
        <w:t>学时：  </w:t>
      </w:r>
      <w:r>
        <w:rPr>
          <w:rFonts w:ascii="SimSun" w:hAnsi="SimSun" w:eastAsia="SimSun" w:cs="SimSun"/>
          <w:sz w:val="18"/>
          <w:szCs w:val="18"/>
          <w:spacing w:val="-8"/>
        </w:rPr>
        <w:t>80  </w:t>
      </w:r>
      <w:r>
        <w:rPr>
          <w:rFonts w:ascii="DengXian" w:hAnsi="DengXian" w:eastAsia="DengXian" w:cs="DengXian"/>
          <w:sz w:val="18"/>
          <w:szCs w:val="18"/>
          <w:spacing w:val="-8"/>
        </w:rPr>
        <w:t>学分：  </w:t>
      </w:r>
      <w:r>
        <w:rPr>
          <w:rFonts w:ascii="SimSun" w:hAnsi="SimSun" w:eastAsia="SimSun" w:cs="SimSun"/>
          <w:sz w:val="18"/>
          <w:szCs w:val="18"/>
          <w:spacing w:val="-8"/>
        </w:rPr>
        <w:t>4</w:t>
      </w:r>
      <w:r>
        <w:rPr>
          <w:rFonts w:ascii="SimSun" w:hAnsi="SimSun" w:eastAsia="SimSun" w:cs="SimSun"/>
          <w:sz w:val="18"/>
          <w:szCs w:val="18"/>
          <w:spacing w:val="10"/>
        </w:rPr>
        <w:t xml:space="preserve">  </w:t>
      </w:r>
      <w:r>
        <w:rPr>
          <w:rFonts w:ascii="DengXian" w:hAnsi="DengXian" w:eastAsia="DengXian" w:cs="DengXian"/>
          <w:sz w:val="18"/>
          <w:szCs w:val="18"/>
          <w:spacing w:val="-8"/>
        </w:rPr>
        <w:t>开课院系：化工系</w:t>
      </w:r>
      <w:r>
        <w:rPr>
          <w:rFonts w:ascii="DengXian" w:hAnsi="DengXian" w:eastAsia="DengXian" w:cs="DengXian"/>
          <w:sz w:val="18"/>
          <w:szCs w:val="18"/>
          <w:spacing w:val="3"/>
        </w:rPr>
        <w:t xml:space="preserve">    </w:t>
      </w:r>
      <w:r>
        <w:rPr>
          <w:rFonts w:ascii="DengXian" w:hAnsi="DengXian" w:eastAsia="DengXian" w:cs="DengXian"/>
          <w:sz w:val="18"/>
          <w:szCs w:val="18"/>
          <w:spacing w:val="-8"/>
        </w:rPr>
        <w:t>开课老师：余立新等</w:t>
      </w:r>
    </w:p>
    <w:p>
      <w:pPr>
        <w:ind w:left="53" w:right="52" w:hanging="18"/>
        <w:spacing w:before="93" w:line="265" w:lineRule="auto"/>
        <w:rPr>
          <w:rFonts w:ascii="DengXian" w:hAnsi="DengXian" w:eastAsia="DengXian" w:cs="DengXian"/>
          <w:sz w:val="18"/>
          <w:szCs w:val="18"/>
        </w:rPr>
      </w:pPr>
      <w:r>
        <w:rPr>
          <w:rFonts w:ascii="DengXian" w:hAnsi="DengXian" w:eastAsia="DengXian" w:cs="DengXian"/>
          <w:sz w:val="18"/>
          <w:szCs w:val="18"/>
          <w:spacing w:val="-4"/>
        </w:rPr>
        <w:t>化工设计是化工专业的专业课，通过项目设计，希望学生在以下方面的能力有所提高：   </w:t>
      </w:r>
      <w:r>
        <w:rPr>
          <w:rFonts w:ascii="SimSun" w:hAnsi="SimSun" w:eastAsia="SimSun" w:cs="SimSun"/>
          <w:sz w:val="18"/>
          <w:szCs w:val="18"/>
          <w:spacing w:val="-4"/>
        </w:rPr>
        <w:t>1.</w:t>
      </w:r>
      <w:r>
        <w:rPr>
          <w:rFonts w:ascii="DengXian" w:hAnsi="DengXian" w:eastAsia="DengXian" w:cs="DengXian"/>
          <w:sz w:val="18"/>
          <w:szCs w:val="18"/>
          <w:spacing w:val="-4"/>
        </w:rPr>
        <w:t>综合能力</w:t>
      </w:r>
      <w:r>
        <w:rPr>
          <w:rFonts w:ascii="DengXian" w:hAnsi="DengXian" w:eastAsia="DengXian" w:cs="DengXian"/>
          <w:sz w:val="18"/>
          <w:szCs w:val="18"/>
          <w:spacing w:val="3"/>
        </w:rPr>
        <w:t xml:space="preserve"> </w:t>
      </w:r>
      <w:r>
        <w:rPr>
          <w:rFonts w:ascii="SimSun" w:hAnsi="SimSun" w:eastAsia="SimSun" w:cs="SimSun"/>
          <w:sz w:val="18"/>
          <w:szCs w:val="18"/>
          <w:spacing w:val="-4"/>
        </w:rPr>
        <w:t>: </w:t>
      </w:r>
      <w:r>
        <w:rPr>
          <w:rFonts w:ascii="DengXian" w:hAnsi="DengXian" w:eastAsia="DengXian" w:cs="DengXian"/>
          <w:sz w:val="18"/>
          <w:szCs w:val="18"/>
          <w:spacing w:val="-4"/>
        </w:rPr>
        <w:t>课程</w:t>
      </w:r>
      <w:r>
        <w:rPr>
          <w:rFonts w:ascii="DengXian" w:hAnsi="DengXian" w:eastAsia="DengXian" w:cs="DengXian"/>
          <w:sz w:val="18"/>
          <w:szCs w:val="18"/>
        </w:rPr>
        <w:t xml:space="preserve"> </w:t>
      </w:r>
      <w:r>
        <w:rPr>
          <w:rFonts w:ascii="DengXian" w:hAnsi="DengXian" w:eastAsia="DengXian" w:cs="DengXian"/>
          <w:sz w:val="18"/>
          <w:szCs w:val="18"/>
        </w:rPr>
        <w:t>中将全面用到本科各课程的内容，包括化学</w:t>
      </w:r>
      <w:r>
        <w:rPr>
          <w:rFonts w:ascii="DengXian" w:hAnsi="DengXian" w:eastAsia="DengXian" w:cs="DengXian"/>
          <w:sz w:val="18"/>
          <w:szCs w:val="18"/>
          <w:spacing w:val="-1"/>
        </w:rPr>
        <w:t>，物理化学，化工热力学，化工原理，反应工程，经济类课</w:t>
      </w:r>
    </w:p>
    <w:p>
      <w:pPr>
        <w:ind w:left="36" w:right="50" w:hanging="1"/>
        <w:spacing w:before="82" w:line="297" w:lineRule="auto"/>
        <w:rPr>
          <w:rFonts w:ascii="DengXian" w:hAnsi="DengXian" w:eastAsia="DengXian" w:cs="DengXian"/>
          <w:sz w:val="18"/>
          <w:szCs w:val="18"/>
        </w:rPr>
      </w:pPr>
      <w:r>
        <w:rPr>
          <w:rFonts w:ascii="DengXian" w:hAnsi="DengXian" w:eastAsia="DengXian" w:cs="DengXian"/>
          <w:sz w:val="18"/>
          <w:szCs w:val="18"/>
        </w:rPr>
        <w:t>程，自动控制类课程，材料力学类课程等，还要查阅、检验文献和获取数据</w:t>
      </w:r>
      <w:r>
        <w:rPr>
          <w:rFonts w:ascii="SimSun" w:hAnsi="SimSun" w:eastAsia="SimSun" w:cs="SimSun"/>
          <w:sz w:val="18"/>
          <w:szCs w:val="18"/>
        </w:rPr>
        <w:t>(</w:t>
      </w:r>
      <w:r>
        <w:rPr>
          <w:rFonts w:ascii="DengXian" w:hAnsi="DengXian" w:eastAsia="DengXian" w:cs="DengXian"/>
          <w:sz w:val="18"/>
          <w:szCs w:val="18"/>
        </w:rPr>
        <w:t>基础数据，工</w:t>
      </w:r>
      <w:r>
        <w:rPr>
          <w:rFonts w:ascii="DengXian" w:hAnsi="DengXian" w:eastAsia="DengXian" w:cs="DengXian"/>
          <w:sz w:val="18"/>
          <w:szCs w:val="18"/>
          <w:spacing w:val="-1"/>
        </w:rPr>
        <w:t>艺，专利，规</w:t>
      </w:r>
      <w:r>
        <w:rPr>
          <w:rFonts w:ascii="DengXian" w:hAnsi="DengXian" w:eastAsia="DengXian" w:cs="DengXian"/>
          <w:sz w:val="18"/>
          <w:szCs w:val="18"/>
        </w:rPr>
        <w:t xml:space="preserve">   </w:t>
      </w:r>
      <w:r>
        <w:rPr>
          <w:rFonts w:ascii="DengXian" w:hAnsi="DengXian" w:eastAsia="DengXian" w:cs="DengXian"/>
          <w:sz w:val="18"/>
          <w:szCs w:val="18"/>
          <w:spacing w:val="-3"/>
        </w:rPr>
        <w:t>范等</w:t>
      </w:r>
      <w:r>
        <w:rPr>
          <w:rFonts w:ascii="SimSun" w:hAnsi="SimSun" w:eastAsia="SimSun" w:cs="SimSun"/>
          <w:sz w:val="18"/>
          <w:szCs w:val="18"/>
          <w:spacing w:val="-3"/>
        </w:rPr>
        <w:t>)</w:t>
      </w:r>
      <w:r>
        <w:rPr>
          <w:rFonts w:ascii="DengXian" w:hAnsi="DengXian" w:eastAsia="DengXian" w:cs="DengXian"/>
          <w:sz w:val="18"/>
          <w:szCs w:val="18"/>
          <w:spacing w:val="-3"/>
        </w:rPr>
        <w:t>。</w:t>
      </w:r>
      <w:r>
        <w:rPr>
          <w:rFonts w:ascii="SimSun" w:hAnsi="SimSun" w:eastAsia="SimSun" w:cs="SimSun"/>
          <w:sz w:val="18"/>
          <w:szCs w:val="18"/>
          <w:spacing w:val="-3"/>
        </w:rPr>
        <w:t>2. </w:t>
      </w:r>
      <w:r>
        <w:rPr>
          <w:rFonts w:ascii="DengXian" w:hAnsi="DengXian" w:eastAsia="DengXian" w:cs="DengXian"/>
          <w:sz w:val="18"/>
          <w:szCs w:val="18"/>
          <w:spacing w:val="-3"/>
        </w:rPr>
        <w:t>表达能力</w:t>
      </w:r>
      <w:r>
        <w:rPr>
          <w:rFonts w:ascii="SimSun" w:hAnsi="SimSun" w:eastAsia="SimSun" w:cs="SimSun"/>
          <w:sz w:val="18"/>
          <w:szCs w:val="18"/>
          <w:spacing w:val="-3"/>
        </w:rPr>
        <w:t>(</w:t>
      </w:r>
      <w:r>
        <w:rPr>
          <w:rFonts w:ascii="DengXian" w:hAnsi="DengXian" w:eastAsia="DengXian" w:cs="DengXian"/>
          <w:sz w:val="18"/>
          <w:szCs w:val="18"/>
          <w:spacing w:val="-3"/>
        </w:rPr>
        <w:t>大作业过程中的交流，考核</w:t>
      </w:r>
      <w:r>
        <w:rPr>
          <w:rFonts w:ascii="SimSun" w:hAnsi="SimSun" w:eastAsia="SimSun" w:cs="SimSun"/>
          <w:sz w:val="18"/>
          <w:szCs w:val="18"/>
          <w:spacing w:val="-3"/>
        </w:rPr>
        <w:t>): </w:t>
      </w:r>
      <w:r>
        <w:rPr>
          <w:rFonts w:ascii="DengXian" w:hAnsi="DengXian" w:eastAsia="DengXian" w:cs="DengXian"/>
          <w:sz w:val="18"/>
          <w:szCs w:val="18"/>
          <w:spacing w:val="-3"/>
        </w:rPr>
        <w:t>每个大作业均要求学生进行多次的汇报。   </w:t>
      </w:r>
      <w:r>
        <w:rPr>
          <w:rFonts w:ascii="SimSun" w:hAnsi="SimSun" w:eastAsia="SimSun" w:cs="SimSun"/>
          <w:sz w:val="18"/>
          <w:szCs w:val="18"/>
          <w:spacing w:val="-3"/>
        </w:rPr>
        <w:t>3.</w:t>
      </w:r>
      <w:r>
        <w:rPr>
          <w:rFonts w:ascii="DengXian" w:hAnsi="DengXian" w:eastAsia="DengXian" w:cs="DengXian"/>
          <w:sz w:val="18"/>
          <w:szCs w:val="18"/>
          <w:spacing w:val="-3"/>
        </w:rPr>
        <w:t>团队精神</w:t>
      </w:r>
      <w:r>
        <w:rPr>
          <w:rFonts w:ascii="DengXian" w:hAnsi="DengXian" w:eastAsia="DengXian" w:cs="DengXian"/>
          <w:sz w:val="18"/>
          <w:szCs w:val="18"/>
          <w:spacing w:val="10"/>
        </w:rPr>
        <w:t xml:space="preserve"> </w:t>
      </w:r>
      <w:r>
        <w:rPr>
          <w:rFonts w:ascii="SimSun" w:hAnsi="SimSun" w:eastAsia="SimSun" w:cs="SimSun"/>
          <w:sz w:val="18"/>
          <w:szCs w:val="18"/>
          <w:spacing w:val="-3"/>
        </w:rPr>
        <w:t>(</w:t>
      </w:r>
      <w:r>
        <w:rPr>
          <w:rFonts w:ascii="DengXian" w:hAnsi="DengXian" w:eastAsia="DengXian" w:cs="DengXian"/>
          <w:sz w:val="18"/>
          <w:szCs w:val="18"/>
          <w:spacing w:val="-3"/>
        </w:rPr>
        <w:t>合作，交流，分工，协调</w:t>
      </w:r>
      <w:r>
        <w:rPr>
          <w:rFonts w:ascii="SimSun" w:hAnsi="SimSun" w:eastAsia="SimSun" w:cs="SimSun"/>
          <w:sz w:val="18"/>
          <w:szCs w:val="18"/>
          <w:spacing w:val="-3"/>
        </w:rPr>
        <w:t>): </w:t>
      </w:r>
      <w:r>
        <w:rPr>
          <w:rFonts w:ascii="DengXian" w:hAnsi="DengXian" w:eastAsia="DengXian" w:cs="DengXian"/>
          <w:sz w:val="18"/>
          <w:szCs w:val="18"/>
          <w:spacing w:val="-3"/>
        </w:rPr>
        <w:t>各项目按照小组完成。    </w:t>
      </w:r>
      <w:r>
        <w:rPr>
          <w:rFonts w:ascii="SimSun" w:hAnsi="SimSun" w:eastAsia="SimSun" w:cs="SimSun"/>
          <w:sz w:val="18"/>
          <w:szCs w:val="18"/>
          <w:spacing w:val="-3"/>
        </w:rPr>
        <w:t>4.</w:t>
      </w:r>
      <w:r>
        <w:rPr>
          <w:rFonts w:ascii="DengXian" w:hAnsi="DengXian" w:eastAsia="DengXian" w:cs="DengXian"/>
          <w:sz w:val="18"/>
          <w:szCs w:val="18"/>
          <w:spacing w:val="-3"/>
        </w:rPr>
        <w:t>创新意识</w:t>
      </w:r>
      <w:r>
        <w:rPr>
          <w:rFonts w:ascii="DengXian" w:hAnsi="DengXian" w:eastAsia="DengXian" w:cs="DengXian"/>
          <w:sz w:val="18"/>
          <w:szCs w:val="18"/>
          <w:spacing w:val="-5"/>
        </w:rPr>
        <w:t xml:space="preserve"> </w:t>
      </w:r>
      <w:r>
        <w:rPr>
          <w:rFonts w:ascii="SimSun" w:hAnsi="SimSun" w:eastAsia="SimSun" w:cs="SimSun"/>
          <w:sz w:val="18"/>
          <w:szCs w:val="18"/>
          <w:spacing w:val="-3"/>
        </w:rPr>
        <w:t>: </w:t>
      </w:r>
      <w:r>
        <w:rPr>
          <w:rFonts w:ascii="DengXian" w:hAnsi="DengXian" w:eastAsia="DengXian" w:cs="DengXian"/>
          <w:sz w:val="18"/>
          <w:szCs w:val="18"/>
          <w:spacing w:val="-3"/>
        </w:rPr>
        <w:t>在工艺设计和设备设计中将要求学生</w:t>
      </w:r>
      <w:r>
        <w:rPr>
          <w:rFonts w:ascii="DengXian" w:hAnsi="DengXian" w:eastAsia="DengXian" w:cs="DengXian"/>
          <w:sz w:val="18"/>
          <w:szCs w:val="18"/>
        </w:rPr>
        <w:t xml:space="preserve">   </w:t>
      </w:r>
      <w:r>
        <w:rPr>
          <w:rFonts w:ascii="DengXian" w:hAnsi="DengXian" w:eastAsia="DengXian" w:cs="DengXian"/>
          <w:sz w:val="18"/>
          <w:szCs w:val="18"/>
          <w:spacing w:val="-5"/>
        </w:rPr>
        <w:t>充分发挥创造性，不墨守成规。</w:t>
      </w:r>
      <w:r>
        <w:rPr>
          <w:rFonts w:ascii="DengXian" w:hAnsi="DengXian" w:eastAsia="DengXian" w:cs="DengXian"/>
          <w:sz w:val="18"/>
          <w:szCs w:val="18"/>
          <w:spacing w:val="12"/>
          <w:w w:val="102"/>
        </w:rPr>
        <w:t xml:space="preserve">  </w:t>
      </w:r>
      <w:r>
        <w:rPr>
          <w:rFonts w:ascii="SimSun" w:hAnsi="SimSun" w:eastAsia="SimSun" w:cs="SimSun"/>
          <w:sz w:val="18"/>
          <w:szCs w:val="18"/>
          <w:spacing w:val="-5"/>
        </w:rPr>
        <w:t>5.</w:t>
      </w:r>
      <w:r>
        <w:rPr>
          <w:rFonts w:ascii="DengXian" w:hAnsi="DengXian" w:eastAsia="DengXian" w:cs="DengXian"/>
          <w:sz w:val="18"/>
          <w:szCs w:val="18"/>
          <w:spacing w:val="-5"/>
        </w:rPr>
        <w:t>自主能力</w:t>
      </w:r>
      <w:r>
        <w:rPr>
          <w:rFonts w:ascii="DengXian" w:hAnsi="DengXian" w:eastAsia="DengXian" w:cs="DengXian"/>
          <w:sz w:val="18"/>
          <w:szCs w:val="18"/>
          <w:spacing w:val="-16"/>
        </w:rPr>
        <w:t xml:space="preserve"> </w:t>
      </w:r>
      <w:r>
        <w:rPr>
          <w:rFonts w:ascii="SimSun" w:hAnsi="SimSun" w:eastAsia="SimSun" w:cs="SimSun"/>
          <w:sz w:val="18"/>
          <w:szCs w:val="18"/>
          <w:spacing w:val="-5"/>
        </w:rPr>
        <w:t>: </w:t>
      </w:r>
      <w:r>
        <w:rPr>
          <w:rFonts w:ascii="DengXian" w:hAnsi="DengXian" w:eastAsia="DengXian" w:cs="DengXian"/>
          <w:sz w:val="18"/>
          <w:szCs w:val="18"/>
          <w:spacing w:val="-5"/>
        </w:rPr>
        <w:t>在设计的各个阶段，  </w:t>
      </w:r>
      <w:r>
        <w:rPr>
          <w:rFonts w:ascii="DengXian" w:hAnsi="DengXian" w:eastAsia="DengXian" w:cs="DengXian"/>
          <w:sz w:val="18"/>
          <w:szCs w:val="18"/>
          <w:spacing w:val="-6"/>
        </w:rPr>
        <w:t xml:space="preserve">  均要求学生独立做出各项决定。根据</w:t>
      </w:r>
      <w:r>
        <w:rPr>
          <w:rFonts w:ascii="DengXian" w:hAnsi="DengXian" w:eastAsia="DengXian" w:cs="DengXian"/>
          <w:sz w:val="18"/>
          <w:szCs w:val="18"/>
        </w:rPr>
        <w:t xml:space="preserve">   </w:t>
      </w:r>
      <w:r>
        <w:rPr>
          <w:rFonts w:ascii="DengXian" w:hAnsi="DengXian" w:eastAsia="DengXian" w:cs="DengXian"/>
          <w:sz w:val="18"/>
          <w:szCs w:val="18"/>
          <w:spacing w:val="-3"/>
        </w:rPr>
        <w:t>设计课程的特点，     以课堂讲授和分组训练为主要的教学手段，强调学</w:t>
      </w:r>
      <w:r>
        <w:rPr>
          <w:rFonts w:ascii="DengXian" w:hAnsi="DengXian" w:eastAsia="DengXian" w:cs="DengXian"/>
          <w:sz w:val="18"/>
          <w:szCs w:val="18"/>
          <w:spacing w:val="-4"/>
        </w:rPr>
        <w:t>生的自主研究和高频度的小组讨论</w:t>
      </w:r>
      <w:r>
        <w:rPr>
          <w:rFonts w:ascii="DengXian" w:hAnsi="DengXian" w:eastAsia="DengXian" w:cs="DengXian"/>
          <w:sz w:val="18"/>
          <w:szCs w:val="18"/>
        </w:rPr>
        <w:t xml:space="preserve">   </w:t>
      </w:r>
      <w:r>
        <w:rPr>
          <w:rFonts w:ascii="DengXian" w:hAnsi="DengXian" w:eastAsia="DengXian" w:cs="DengXian"/>
          <w:sz w:val="18"/>
          <w:szCs w:val="18"/>
          <w:spacing w:val="-7"/>
        </w:rPr>
        <w:t>交流。</w:t>
      </w:r>
    </w:p>
    <w:p>
      <w:pPr>
        <w:ind w:left="33"/>
        <w:spacing w:before="40" w:line="225" w:lineRule="auto"/>
        <w:rPr>
          <w:rFonts w:ascii="DengXian" w:hAnsi="DengXian" w:eastAsia="DengXian" w:cs="DengXian"/>
          <w:sz w:val="18"/>
          <w:szCs w:val="18"/>
        </w:rPr>
      </w:pPr>
      <w:r>
        <w:rPr>
          <w:rFonts w:ascii="DengXian" w:hAnsi="DengXian" w:eastAsia="DengXian" w:cs="DengXian"/>
          <w:sz w:val="18"/>
          <w:szCs w:val="18"/>
          <w:spacing w:val="-1"/>
        </w:rPr>
        <w:t>课程说明及先修要求：课程为专业基础课。先修化学，物理化学，化工热力学，化工原理，反应工程。</w:t>
      </w:r>
    </w:p>
    <w:p>
      <w:pPr>
        <w:ind w:left="35"/>
        <w:spacing w:before="84" w:line="223" w:lineRule="auto"/>
        <w:rPr>
          <w:rFonts w:ascii="DengXian" w:hAnsi="DengXian" w:eastAsia="DengXian" w:cs="DengXian"/>
          <w:sz w:val="18"/>
          <w:szCs w:val="18"/>
        </w:rPr>
      </w:pPr>
      <w:r>
        <w:rPr>
          <w:rFonts w:ascii="DengXian" w:hAnsi="DengXian" w:eastAsia="DengXian" w:cs="DengXian"/>
          <w:sz w:val="18"/>
          <w:szCs w:val="18"/>
        </w:rPr>
        <w:t>教材及参考书：《化工项目设计训练》，余立新、彭勇译，</w:t>
      </w:r>
      <w:r>
        <w:rPr>
          <w:rFonts w:ascii="DengXian" w:hAnsi="DengXian" w:eastAsia="DengXian" w:cs="DengXian"/>
          <w:sz w:val="18"/>
          <w:szCs w:val="18"/>
          <w:spacing w:val="-1"/>
        </w:rPr>
        <w:t>清华大学出版社。</w:t>
      </w:r>
    </w:p>
    <w:p>
      <w:pPr>
        <w:spacing w:line="223" w:lineRule="auto"/>
        <w:sectPr>
          <w:footerReference w:type="default" r:id="rId131"/>
          <w:pgSz w:w="11907" w:h="16839"/>
          <w:pgMar w:top="1128" w:right="1769" w:bottom="1448" w:left="1771" w:header="879" w:footer="1200" w:gutter="0"/>
        </w:sectPr>
        <w:rPr>
          <w:rFonts w:ascii="DengXian" w:hAnsi="DengXian" w:eastAsia="DengXian" w:cs="DengXian"/>
          <w:sz w:val="18"/>
          <w:szCs w:val="18"/>
        </w:rPr>
      </w:pPr>
    </w:p>
    <w:p>
      <w:pPr>
        <w:pStyle w:val="BodyText"/>
        <w:spacing w:line="352" w:lineRule="auto"/>
        <w:rPr/>
      </w:pPr>
      <w:r/>
    </w:p>
    <w:p>
      <w:pPr>
        <w:ind w:left="49"/>
        <w:spacing w:before="105" w:line="231" w:lineRule="auto"/>
        <w:rPr>
          <w:rFonts w:ascii="DengXian" w:hAnsi="DengXian" w:eastAsia="DengXian" w:cs="DengXian"/>
          <w:sz w:val="31"/>
          <w:szCs w:val="31"/>
        </w:rPr>
      </w:pPr>
      <w:bookmarkStart w:name="bookmark35" w:id="35"/>
      <w:bookmarkEnd w:id="35"/>
      <w:r>
        <w:rPr>
          <w:rFonts w:ascii="DengXian" w:hAnsi="DengXian" w:eastAsia="DengXian" w:cs="DengXian"/>
          <w:sz w:val="31"/>
          <w:szCs w:val="31"/>
          <w:b/>
          <w:bCs/>
          <w14:textOutline w14:w="5791" w14:cap="flat" w14:cmpd="sng">
            <w14:solidFill>
              <w14:srgbClr w14:val="000000"/>
            </w14:solidFill>
            <w14:prstDash w14:val="solid"/>
            <w14:miter w14:lim="10"/>
          </w14:textOutline>
          <w:spacing w:val="3"/>
        </w:rPr>
        <w:t>药学院</w:t>
      </w:r>
    </w:p>
    <w:p>
      <w:pPr>
        <w:pStyle w:val="BodyText"/>
        <w:spacing w:line="370" w:lineRule="auto"/>
        <w:rPr/>
      </w:pPr>
      <w:r/>
    </w:p>
    <w:p>
      <w:pPr>
        <w:ind w:left="52"/>
        <w:spacing w:before="105" w:line="230" w:lineRule="auto"/>
        <w:rPr>
          <w:rFonts w:ascii="DengXian" w:hAnsi="DengXian" w:eastAsia="DengXian" w:cs="DengXian"/>
          <w:sz w:val="31"/>
          <w:szCs w:val="31"/>
        </w:rPr>
      </w:pPr>
      <w:bookmarkStart w:name="bookmark36" w:id="36"/>
      <w:bookmarkEnd w:id="36"/>
      <w:r>
        <w:rPr>
          <w:rFonts w:ascii="DengXian" w:hAnsi="DengXian" w:eastAsia="DengXian" w:cs="DengXian"/>
          <w:sz w:val="31"/>
          <w:szCs w:val="31"/>
          <w:b/>
          <w:bCs/>
          <w:spacing w:val="3"/>
        </w:rPr>
        <w:t>院系介绍</w:t>
      </w:r>
    </w:p>
    <w:p>
      <w:pPr>
        <w:pStyle w:val="BodyText"/>
        <w:spacing w:line="311" w:lineRule="auto"/>
        <w:rPr/>
      </w:pPr>
      <w:r/>
    </w:p>
    <w:p>
      <w:pPr>
        <w:ind w:left="43"/>
        <w:spacing w:before="71" w:line="225" w:lineRule="auto"/>
        <w:outlineLvl w:val="0"/>
        <w:rPr>
          <w:rFonts w:ascii="DengXian" w:hAnsi="DengXian" w:eastAsia="DengXian" w:cs="DengXian"/>
          <w:sz w:val="21"/>
          <w:szCs w:val="21"/>
        </w:rPr>
      </w:pPr>
      <w:r>
        <w:rPr>
          <w:rFonts w:ascii="DengXian" w:hAnsi="DengXian" w:eastAsia="DengXian" w:cs="DengXian"/>
          <w:sz w:val="21"/>
          <w:szCs w:val="21"/>
          <w:b/>
          <w:bCs/>
          <w:spacing w:val="-3"/>
        </w:rPr>
        <w:t>1、药学院简介</w:t>
      </w:r>
    </w:p>
    <w:p>
      <w:pPr>
        <w:ind w:left="33" w:right="76" w:firstLine="431"/>
        <w:spacing w:before="42" w:line="259" w:lineRule="auto"/>
        <w:rPr>
          <w:rFonts w:ascii="DengXian" w:hAnsi="DengXian" w:eastAsia="DengXian" w:cs="DengXian"/>
          <w:sz w:val="21"/>
          <w:szCs w:val="21"/>
        </w:rPr>
      </w:pPr>
      <w:r>
        <w:rPr>
          <w:rFonts w:ascii="DengXian" w:hAnsi="DengXian" w:eastAsia="DengXian" w:cs="DengXian"/>
          <w:sz w:val="21"/>
          <w:szCs w:val="21"/>
          <w:spacing w:val="-5"/>
        </w:rPr>
        <w:t>药学是研究药物的科学， 包括药物研发、生</w:t>
      </w:r>
      <w:r>
        <w:rPr>
          <w:rFonts w:ascii="DengXian" w:hAnsi="DengXian" w:eastAsia="DengXian" w:cs="DengXian"/>
          <w:sz w:val="21"/>
          <w:szCs w:val="21"/>
          <w:spacing w:val="-6"/>
        </w:rPr>
        <w:t>产、使用和管理， 其研究内容涉及药物的方</w:t>
      </w:r>
      <w:r>
        <w:rPr>
          <w:rFonts w:ascii="DengXian" w:hAnsi="DengXian" w:eastAsia="DengXian" w:cs="DengXian"/>
          <w:sz w:val="21"/>
          <w:szCs w:val="21"/>
        </w:rPr>
        <w:t xml:space="preserve"> </w:t>
      </w:r>
      <w:r>
        <w:rPr>
          <w:rFonts w:ascii="DengXian" w:hAnsi="DengXian" w:eastAsia="DengXian" w:cs="DengXian"/>
          <w:sz w:val="21"/>
          <w:szCs w:val="21"/>
          <w:spacing w:val="-2"/>
        </w:rPr>
        <w:t>方面面。医药产业与人类健康息息相关，是目前世界上发展最</w:t>
      </w:r>
      <w:r>
        <w:rPr>
          <w:rFonts w:ascii="DengXian" w:hAnsi="DengXian" w:eastAsia="DengXian" w:cs="DengXian"/>
          <w:sz w:val="21"/>
          <w:szCs w:val="21"/>
          <w:spacing w:val="-3"/>
        </w:rPr>
        <w:t>快的行业之一，在国际上被公</w:t>
      </w:r>
      <w:r>
        <w:rPr>
          <w:rFonts w:ascii="DengXian" w:hAnsi="DengXian" w:eastAsia="DengXian" w:cs="DengXian"/>
          <w:sz w:val="21"/>
          <w:szCs w:val="21"/>
        </w:rPr>
        <w:t xml:space="preserve"> </w:t>
      </w:r>
      <w:r>
        <w:rPr>
          <w:rFonts w:ascii="DengXian" w:hAnsi="DengXian" w:eastAsia="DengXian" w:cs="DengXian"/>
          <w:sz w:val="21"/>
          <w:szCs w:val="21"/>
          <w:spacing w:val="-1"/>
        </w:rPr>
        <w:t>认为“永不衰落的朝阳产业”。现代科学技术的飞速发展和药品开发链的不断充实都给药品市</w:t>
      </w:r>
      <w:r>
        <w:rPr>
          <w:rFonts w:ascii="DengXian" w:hAnsi="DengXian" w:eastAsia="DengXian" w:cs="DengXian"/>
          <w:sz w:val="21"/>
          <w:szCs w:val="21"/>
          <w:spacing w:val="8"/>
        </w:rPr>
        <w:t xml:space="preserve"> </w:t>
      </w:r>
      <w:r>
        <w:rPr>
          <w:rFonts w:ascii="DengXian" w:hAnsi="DengXian" w:eastAsia="DengXian" w:cs="DengXian"/>
          <w:sz w:val="21"/>
          <w:szCs w:val="21"/>
          <w:spacing w:val="-3"/>
        </w:rPr>
        <w:t>场增长带来了强劲动力，</w:t>
      </w:r>
      <w:r>
        <w:rPr>
          <w:rFonts w:ascii="DengXian" w:hAnsi="DengXian" w:eastAsia="DengXian" w:cs="DengXian"/>
          <w:sz w:val="21"/>
          <w:szCs w:val="21"/>
          <w:spacing w:val="-19"/>
        </w:rPr>
        <w:t xml:space="preserve"> </w:t>
      </w:r>
      <w:r>
        <w:rPr>
          <w:rFonts w:ascii="DengXian" w:hAnsi="DengXian" w:eastAsia="DengXian" w:cs="DengXian"/>
          <w:sz w:val="21"/>
          <w:szCs w:val="21"/>
          <w:spacing w:val="-3"/>
        </w:rPr>
        <w:t>使得医药工业生产总值飞速增长，为医</w:t>
      </w:r>
      <w:r>
        <w:rPr>
          <w:rFonts w:ascii="DengXian" w:hAnsi="DengXian" w:eastAsia="DengXian" w:cs="DengXian"/>
          <w:sz w:val="21"/>
          <w:szCs w:val="21"/>
          <w:spacing w:val="-4"/>
        </w:rPr>
        <w:t>药产业带来了重要的发展契</w:t>
      </w:r>
      <w:r>
        <w:rPr>
          <w:rFonts w:ascii="DengXian" w:hAnsi="DengXian" w:eastAsia="DengXian" w:cs="DengXian"/>
          <w:sz w:val="21"/>
          <w:szCs w:val="21"/>
        </w:rPr>
        <w:t xml:space="preserve"> </w:t>
      </w:r>
      <w:r>
        <w:rPr>
          <w:rFonts w:ascii="DengXian" w:hAnsi="DengXian" w:eastAsia="DengXian" w:cs="DengXian"/>
          <w:sz w:val="21"/>
          <w:szCs w:val="21"/>
          <w:spacing w:val="-3"/>
        </w:rPr>
        <w:t>机。为满足现代高端药学人才的需求，2015</w:t>
      </w:r>
      <w:r>
        <w:rPr>
          <w:rFonts w:ascii="DengXian" w:hAnsi="DengXian" w:eastAsia="DengXian" w:cs="DengXian"/>
          <w:sz w:val="21"/>
          <w:szCs w:val="21"/>
          <w:spacing w:val="51"/>
        </w:rPr>
        <w:t xml:space="preserve"> </w:t>
      </w:r>
      <w:r>
        <w:rPr>
          <w:rFonts w:ascii="DengXian" w:hAnsi="DengXian" w:eastAsia="DengXian" w:cs="DengXian"/>
          <w:sz w:val="21"/>
          <w:szCs w:val="21"/>
          <w:spacing w:val="-3"/>
        </w:rPr>
        <w:t>年  12</w:t>
      </w:r>
      <w:r>
        <w:rPr>
          <w:rFonts w:ascii="DengXian" w:hAnsi="DengXian" w:eastAsia="DengXian" w:cs="DengXian"/>
          <w:sz w:val="21"/>
          <w:szCs w:val="21"/>
          <w:spacing w:val="50"/>
          <w:w w:val="101"/>
        </w:rPr>
        <w:t xml:space="preserve"> </w:t>
      </w:r>
      <w:r>
        <w:rPr>
          <w:rFonts w:ascii="DengXian" w:hAnsi="DengXian" w:eastAsia="DengXian" w:cs="DengXian"/>
          <w:sz w:val="21"/>
          <w:szCs w:val="21"/>
          <w:spacing w:val="-3"/>
        </w:rPr>
        <w:t>月</w:t>
      </w:r>
      <w:r>
        <w:rPr>
          <w:rFonts w:ascii="DengXian" w:hAnsi="DengXian" w:eastAsia="DengXian" w:cs="DengXian"/>
          <w:sz w:val="21"/>
          <w:szCs w:val="21"/>
          <w:spacing w:val="52"/>
        </w:rPr>
        <w:t xml:space="preserve"> </w:t>
      </w:r>
      <w:r>
        <w:rPr>
          <w:rFonts w:ascii="DengXian" w:hAnsi="DengXian" w:eastAsia="DengXian" w:cs="DengXian"/>
          <w:sz w:val="21"/>
          <w:szCs w:val="21"/>
          <w:spacing w:val="-3"/>
        </w:rPr>
        <w:t>25  日，</w:t>
      </w:r>
      <w:r>
        <w:rPr>
          <w:rFonts w:ascii="DengXian" w:hAnsi="DengXian" w:eastAsia="DengXian" w:cs="DengXian"/>
          <w:sz w:val="21"/>
          <w:szCs w:val="21"/>
          <w:spacing w:val="16"/>
        </w:rPr>
        <w:t xml:space="preserve"> </w:t>
      </w:r>
      <w:r>
        <w:rPr>
          <w:rFonts w:ascii="DengXian" w:hAnsi="DengXian" w:eastAsia="DengXian" w:cs="DengXian"/>
          <w:sz w:val="21"/>
          <w:szCs w:val="21"/>
          <w:spacing w:val="-3"/>
        </w:rPr>
        <w:t>清华大学药学院正式</w:t>
      </w:r>
      <w:r>
        <w:rPr>
          <w:rFonts w:ascii="DengXian" w:hAnsi="DengXian" w:eastAsia="DengXian" w:cs="DengXian"/>
          <w:sz w:val="21"/>
          <w:szCs w:val="21"/>
          <w:spacing w:val="-4"/>
        </w:rPr>
        <w:t>成立，</w:t>
      </w:r>
      <w:r>
        <w:rPr>
          <w:rFonts w:ascii="DengXian" w:hAnsi="DengXian" w:eastAsia="DengXian" w:cs="DengXian"/>
          <w:sz w:val="21"/>
          <w:szCs w:val="21"/>
        </w:rPr>
        <w:t xml:space="preserve"> </w:t>
      </w:r>
      <w:r>
        <w:rPr>
          <w:rFonts w:ascii="DengXian" w:hAnsi="DengXian" w:eastAsia="DengXian" w:cs="DengXian"/>
          <w:sz w:val="21"/>
          <w:szCs w:val="21"/>
          <w:spacing w:val="-2"/>
        </w:rPr>
        <w:t>（SCHOOL OF PHARMACEUTICAL SCIENCES</w:t>
      </w:r>
      <w:r>
        <w:rPr>
          <w:rFonts w:ascii="DengXian" w:hAnsi="DengXian" w:eastAsia="DengXian" w:cs="DengXian"/>
          <w:sz w:val="21"/>
          <w:szCs w:val="21"/>
          <w:spacing w:val="-41"/>
          <w:w w:val="89"/>
        </w:rPr>
        <w:t>），</w:t>
      </w:r>
      <w:r>
        <w:rPr>
          <w:rFonts w:ascii="DengXian" w:hAnsi="DengXian" w:eastAsia="DengXian" w:cs="DengXian"/>
          <w:sz w:val="21"/>
          <w:szCs w:val="21"/>
          <w:spacing w:val="-2"/>
        </w:rPr>
        <w:t>英文缩写 SPS，在原有药学系的基础上，</w:t>
      </w:r>
      <w:r>
        <w:rPr>
          <w:rFonts w:ascii="DengXian" w:hAnsi="DengXian" w:eastAsia="DengXian" w:cs="DengXian"/>
          <w:sz w:val="21"/>
          <w:szCs w:val="21"/>
          <w:spacing w:val="43"/>
        </w:rPr>
        <w:t xml:space="preserve"> </w:t>
      </w:r>
      <w:r>
        <w:rPr>
          <w:rFonts w:ascii="DengXian" w:hAnsi="DengXian" w:eastAsia="DengXian" w:cs="DengXian"/>
          <w:sz w:val="21"/>
          <w:szCs w:val="21"/>
          <w:spacing w:val="-2"/>
        </w:rPr>
        <w:t>整</w:t>
      </w:r>
      <w:r>
        <w:rPr>
          <w:rFonts w:ascii="DengXian" w:hAnsi="DengXian" w:eastAsia="DengXian" w:cs="DengXian"/>
          <w:sz w:val="21"/>
          <w:szCs w:val="21"/>
        </w:rPr>
        <w:t xml:space="preserve"> </w:t>
      </w:r>
      <w:r>
        <w:rPr>
          <w:rFonts w:ascii="DengXian" w:hAnsi="DengXian" w:eastAsia="DengXian" w:cs="DengXian"/>
          <w:sz w:val="21"/>
          <w:szCs w:val="21"/>
          <w:spacing w:val="-4"/>
        </w:rPr>
        <w:t>合药学、医学、生物、工程、化学等多学科的优势，致力于</w:t>
      </w:r>
      <w:r>
        <w:rPr>
          <w:rFonts w:ascii="DengXian" w:hAnsi="DengXian" w:eastAsia="DengXian" w:cs="DengXian"/>
          <w:sz w:val="21"/>
          <w:szCs w:val="21"/>
          <w:spacing w:val="-5"/>
        </w:rPr>
        <w:t>培养既有精湛的专业知识，</w:t>
      </w:r>
      <w:r>
        <w:rPr>
          <w:rFonts w:ascii="DengXian" w:hAnsi="DengXian" w:eastAsia="DengXian" w:cs="DengXian"/>
          <w:sz w:val="21"/>
          <w:szCs w:val="21"/>
          <w:spacing w:val="20"/>
          <w:w w:val="101"/>
        </w:rPr>
        <w:t xml:space="preserve"> </w:t>
      </w:r>
      <w:r>
        <w:rPr>
          <w:rFonts w:ascii="DengXian" w:hAnsi="DengXian" w:eastAsia="DengXian" w:cs="DengXian"/>
          <w:sz w:val="21"/>
          <w:szCs w:val="21"/>
          <w:spacing w:val="-5"/>
        </w:rPr>
        <w:t>又具</w:t>
      </w:r>
      <w:r>
        <w:rPr>
          <w:rFonts w:ascii="DengXian" w:hAnsi="DengXian" w:eastAsia="DengXian" w:cs="DengXian"/>
          <w:sz w:val="21"/>
          <w:szCs w:val="21"/>
        </w:rPr>
        <w:t xml:space="preserve"> </w:t>
      </w:r>
      <w:r>
        <w:rPr>
          <w:rFonts w:ascii="DengXian" w:hAnsi="DengXian" w:eastAsia="DengXian" w:cs="DengXian"/>
          <w:sz w:val="21"/>
          <w:szCs w:val="21"/>
          <w:spacing w:val="-3"/>
        </w:rPr>
        <w:t>备实现突破性基础科研与成果转化所必需的未来药学科学家，</w:t>
      </w:r>
      <w:r>
        <w:rPr>
          <w:rFonts w:ascii="DengXian" w:hAnsi="DengXian" w:eastAsia="DengXian" w:cs="DengXian"/>
          <w:sz w:val="21"/>
          <w:szCs w:val="21"/>
          <w:spacing w:val="62"/>
          <w:w w:val="101"/>
        </w:rPr>
        <w:t xml:space="preserve"> </w:t>
      </w:r>
      <w:r>
        <w:rPr>
          <w:rFonts w:ascii="DengXian" w:hAnsi="DengXian" w:eastAsia="DengXian" w:cs="DengXian"/>
          <w:sz w:val="21"/>
          <w:szCs w:val="21"/>
          <w:spacing w:val="-3"/>
        </w:rPr>
        <w:t>以满足国家战略发展需求。</w:t>
      </w:r>
    </w:p>
    <w:p>
      <w:pPr>
        <w:ind w:left="35" w:firstLine="429"/>
        <w:spacing w:before="41" w:line="256" w:lineRule="auto"/>
        <w:rPr>
          <w:rFonts w:ascii="DengXian" w:hAnsi="DengXian" w:eastAsia="DengXian" w:cs="DengXian"/>
          <w:sz w:val="21"/>
          <w:szCs w:val="21"/>
        </w:rPr>
      </w:pPr>
      <w:r>
        <w:rPr>
          <w:rFonts w:ascii="DengXian" w:hAnsi="DengXian" w:eastAsia="DengXian" w:cs="DengXian"/>
          <w:sz w:val="21"/>
          <w:szCs w:val="21"/>
          <w:spacing w:val="-3"/>
        </w:rPr>
        <w:t>药学院建院虽新，却是近几年来清华大学在生命健康领域厚积薄发的成果。作为清</w:t>
      </w:r>
      <w:r>
        <w:rPr>
          <w:rFonts w:ascii="DengXian" w:hAnsi="DengXian" w:eastAsia="DengXian" w:cs="DengXian"/>
          <w:sz w:val="21"/>
          <w:szCs w:val="21"/>
          <w:spacing w:val="-4"/>
        </w:rPr>
        <w:t>华大  </w:t>
      </w:r>
      <w:r>
        <w:rPr>
          <w:rFonts w:ascii="DengXian" w:hAnsi="DengXian" w:eastAsia="DengXian" w:cs="DengXian"/>
          <w:sz w:val="21"/>
          <w:szCs w:val="21"/>
          <w:spacing w:val="-3"/>
        </w:rPr>
        <w:t>学十三五规划的重点发展学科，  药学院依托清华强大的综合优势，迅速汲</w:t>
      </w:r>
      <w:r>
        <w:rPr>
          <w:rFonts w:ascii="DengXian" w:hAnsi="DengXian" w:eastAsia="DengXian" w:cs="DengXian"/>
          <w:sz w:val="21"/>
          <w:szCs w:val="21"/>
          <w:spacing w:val="-4"/>
        </w:rPr>
        <w:t>取其在生命科学、</w:t>
      </w:r>
      <w:r>
        <w:rPr>
          <w:rFonts w:ascii="DengXian" w:hAnsi="DengXian" w:eastAsia="DengXian" w:cs="DengXian"/>
          <w:sz w:val="21"/>
          <w:szCs w:val="21"/>
        </w:rPr>
        <w:t xml:space="preserve"> </w:t>
      </w:r>
      <w:r>
        <w:rPr>
          <w:rFonts w:ascii="DengXian" w:hAnsi="DengXian" w:eastAsia="DengXian" w:cs="DengXian"/>
          <w:sz w:val="21"/>
          <w:szCs w:val="21"/>
          <w:spacing w:val="-3"/>
        </w:rPr>
        <w:t>基础医学、化学、生物医学工程、化学工程、材料科学、信息科学等药学相关学科的雄厚科  </w:t>
      </w:r>
      <w:r>
        <w:rPr>
          <w:rFonts w:ascii="DengXian" w:hAnsi="DengXian" w:eastAsia="DengXian" w:cs="DengXian"/>
          <w:sz w:val="21"/>
          <w:szCs w:val="21"/>
          <w:spacing w:val="-8"/>
        </w:rPr>
        <w:t>研基础，同时积极协助清华在纳米技术和工程、医学诊断和治疗器械、临</w:t>
      </w:r>
      <w:r>
        <w:rPr>
          <w:rFonts w:ascii="DengXian" w:hAnsi="DengXian" w:eastAsia="DengXian" w:cs="DengXian"/>
          <w:sz w:val="21"/>
          <w:szCs w:val="21"/>
          <w:spacing w:val="-9"/>
        </w:rPr>
        <w:t>床医学、医院管理、</w:t>
      </w:r>
      <w:r>
        <w:rPr>
          <w:rFonts w:ascii="DengXian" w:hAnsi="DengXian" w:eastAsia="DengXian" w:cs="DengXian"/>
          <w:sz w:val="21"/>
          <w:szCs w:val="21"/>
        </w:rPr>
        <w:t xml:space="preserve">   </w:t>
      </w:r>
      <w:r>
        <w:rPr>
          <w:rFonts w:ascii="DengXian" w:hAnsi="DengXian" w:eastAsia="DengXian" w:cs="DengXian"/>
          <w:sz w:val="21"/>
          <w:szCs w:val="21"/>
          <w:spacing w:val="-1"/>
        </w:rPr>
        <w:t>公共健康等研究领域的发展和布局。</w:t>
      </w:r>
    </w:p>
    <w:p>
      <w:pPr>
        <w:ind w:left="38"/>
        <w:spacing w:before="45" w:line="226" w:lineRule="auto"/>
        <w:outlineLvl w:val="0"/>
        <w:rPr>
          <w:rFonts w:ascii="DengXian" w:hAnsi="DengXian" w:eastAsia="DengXian" w:cs="DengXian"/>
          <w:sz w:val="21"/>
          <w:szCs w:val="21"/>
        </w:rPr>
      </w:pPr>
      <w:r>
        <w:rPr>
          <w:rFonts w:ascii="DengXian" w:hAnsi="DengXian" w:eastAsia="DengXian" w:cs="DengXian"/>
          <w:sz w:val="21"/>
          <w:szCs w:val="21"/>
          <w:b/>
          <w:bCs/>
          <w:spacing w:val="-3"/>
        </w:rPr>
        <w:t>2.  师资力量</w:t>
      </w:r>
    </w:p>
    <w:p>
      <w:pPr>
        <w:ind w:left="34" w:right="76" w:firstLine="429"/>
        <w:spacing w:before="44" w:line="258" w:lineRule="auto"/>
        <w:jc w:val="both"/>
        <w:rPr>
          <w:rFonts w:ascii="DengXian" w:hAnsi="DengXian" w:eastAsia="DengXian" w:cs="DengXian"/>
          <w:sz w:val="21"/>
          <w:szCs w:val="21"/>
        </w:rPr>
      </w:pPr>
      <w:r>
        <w:rPr>
          <w:rFonts w:ascii="DengXian" w:hAnsi="DengXian" w:eastAsia="DengXian" w:cs="DengXian"/>
          <w:sz w:val="21"/>
          <w:szCs w:val="21"/>
        </w:rPr>
        <w:t>药学院拥有一支朝气蓬勃、充满活力的教师队伍，90%以上为</w:t>
      </w:r>
      <w:r>
        <w:rPr>
          <w:rFonts w:ascii="DengXian" w:hAnsi="DengXian" w:eastAsia="DengXian" w:cs="DengXian"/>
          <w:sz w:val="21"/>
          <w:szCs w:val="21"/>
          <w:spacing w:val="-1"/>
        </w:rPr>
        <w:t>海外归国的优秀中青年科</w:t>
      </w:r>
      <w:r>
        <w:rPr>
          <w:rFonts w:ascii="DengXian" w:hAnsi="DengXian" w:eastAsia="DengXian" w:cs="DengXian"/>
          <w:sz w:val="21"/>
          <w:szCs w:val="21"/>
        </w:rPr>
        <w:t xml:space="preserve"> </w:t>
      </w:r>
      <w:r>
        <w:rPr>
          <w:rFonts w:ascii="DengXian" w:hAnsi="DengXian" w:eastAsia="DengXian" w:cs="DengXian"/>
          <w:sz w:val="21"/>
          <w:szCs w:val="21"/>
          <w:spacing w:val="-5"/>
        </w:rPr>
        <w:t>学家。清华药学院经过几年的发展， 建成了一支以美国加州大学旧金山分校（UCSF）归国的</w:t>
      </w:r>
      <w:r>
        <w:rPr>
          <w:rFonts w:ascii="DengXian" w:hAnsi="DengXian" w:eastAsia="DengXian" w:cs="DengXian"/>
          <w:sz w:val="21"/>
          <w:szCs w:val="21"/>
          <w:spacing w:val="4"/>
        </w:rPr>
        <w:t xml:space="preserve"> </w:t>
      </w:r>
      <w:r>
        <w:rPr>
          <w:rFonts w:ascii="DengXian" w:hAnsi="DengXian" w:eastAsia="DengXian" w:cs="DengXian"/>
          <w:sz w:val="21"/>
          <w:szCs w:val="21"/>
        </w:rPr>
        <w:t>年轻干细胞化学生物学家丁胜教授为领军人物，包括 33 位教师的</w:t>
      </w:r>
      <w:r>
        <w:rPr>
          <w:rFonts w:ascii="DengXian" w:hAnsi="DengXian" w:eastAsia="DengXian" w:cs="DengXian"/>
          <w:sz w:val="21"/>
          <w:szCs w:val="21"/>
          <w:spacing w:val="-1"/>
        </w:rPr>
        <w:t>师资队伍，其中教研系列</w:t>
      </w:r>
      <w:r>
        <w:rPr>
          <w:rFonts w:ascii="DengXian" w:hAnsi="DengXian" w:eastAsia="DengXian" w:cs="DengXian"/>
          <w:sz w:val="21"/>
          <w:szCs w:val="21"/>
        </w:rPr>
        <w:t xml:space="preserve"> </w:t>
      </w:r>
      <w:r>
        <w:rPr>
          <w:rFonts w:ascii="DengXian" w:hAnsi="DengXian" w:eastAsia="DengXian" w:cs="DengXian"/>
          <w:sz w:val="21"/>
          <w:szCs w:val="21"/>
          <w:spacing w:val="-3"/>
        </w:rPr>
        <w:t>27 人，研究系列</w:t>
      </w:r>
      <w:r>
        <w:rPr>
          <w:rFonts w:ascii="DengXian" w:hAnsi="DengXian" w:eastAsia="DengXian" w:cs="DengXian"/>
          <w:sz w:val="21"/>
          <w:szCs w:val="21"/>
          <w:spacing w:val="16"/>
          <w:w w:val="101"/>
        </w:rPr>
        <w:t xml:space="preserve"> </w:t>
      </w:r>
      <w:r>
        <w:rPr>
          <w:rFonts w:ascii="DengXian" w:hAnsi="DengXian" w:eastAsia="DengXian" w:cs="DengXian"/>
          <w:sz w:val="21"/>
          <w:szCs w:val="21"/>
          <w:spacing w:val="-3"/>
        </w:rPr>
        <w:t>2 人，</w:t>
      </w:r>
      <w:r>
        <w:rPr>
          <w:rFonts w:ascii="DengXian" w:hAnsi="DengXian" w:eastAsia="DengXian" w:cs="DengXian"/>
          <w:sz w:val="21"/>
          <w:szCs w:val="21"/>
          <w:spacing w:val="30"/>
        </w:rPr>
        <w:t xml:space="preserve"> </w:t>
      </w:r>
      <w:r>
        <w:rPr>
          <w:rFonts w:ascii="DengXian" w:hAnsi="DengXian" w:eastAsia="DengXian" w:cs="DengXian"/>
          <w:sz w:val="21"/>
          <w:szCs w:val="21"/>
          <w:spacing w:val="-3"/>
        </w:rPr>
        <w:t>教学系列</w:t>
      </w:r>
      <w:r>
        <w:rPr>
          <w:rFonts w:ascii="DengXian" w:hAnsi="DengXian" w:eastAsia="DengXian" w:cs="DengXian"/>
          <w:sz w:val="21"/>
          <w:szCs w:val="21"/>
          <w:spacing w:val="14"/>
        </w:rPr>
        <w:t xml:space="preserve"> </w:t>
      </w:r>
      <w:r>
        <w:rPr>
          <w:rFonts w:ascii="DengXian" w:hAnsi="DengXian" w:eastAsia="DengXian" w:cs="DengXian"/>
          <w:sz w:val="21"/>
          <w:szCs w:val="21"/>
          <w:spacing w:val="-3"/>
        </w:rPr>
        <w:t>3 人，实验技术系列</w:t>
      </w:r>
      <w:r>
        <w:rPr>
          <w:rFonts w:ascii="DengXian" w:hAnsi="DengXian" w:eastAsia="DengXian" w:cs="DengXian"/>
          <w:sz w:val="21"/>
          <w:szCs w:val="21"/>
          <w:spacing w:val="21"/>
        </w:rPr>
        <w:t xml:space="preserve"> </w:t>
      </w:r>
      <w:r>
        <w:rPr>
          <w:rFonts w:ascii="DengXian" w:hAnsi="DengXian" w:eastAsia="DengXian" w:cs="DengXian"/>
          <w:sz w:val="21"/>
          <w:szCs w:val="21"/>
          <w:spacing w:val="-3"/>
        </w:rPr>
        <w:t>1 人。教研系列的教师中</w:t>
      </w:r>
      <w:r>
        <w:rPr>
          <w:rFonts w:ascii="DengXian" w:hAnsi="DengXian" w:eastAsia="DengXian" w:cs="DengXian"/>
          <w:sz w:val="21"/>
          <w:szCs w:val="21"/>
          <w:spacing w:val="-4"/>
        </w:rPr>
        <w:t xml:space="preserve">  “</w:t>
      </w:r>
      <w:r>
        <w:rPr>
          <w:rFonts w:ascii="DengXian" w:hAnsi="DengXian" w:eastAsia="DengXian" w:cs="DengXian"/>
          <w:sz w:val="21"/>
          <w:szCs w:val="21"/>
          <w:spacing w:val="-34"/>
        </w:rPr>
        <w:t xml:space="preserve"> </w:t>
      </w:r>
      <w:r>
        <w:rPr>
          <w:rFonts w:ascii="DengXian" w:hAnsi="DengXian" w:eastAsia="DengXian" w:cs="DengXian"/>
          <w:sz w:val="21"/>
          <w:szCs w:val="21"/>
          <w:spacing w:val="-4"/>
        </w:rPr>
        <w:t>国家杰出</w:t>
      </w:r>
      <w:r>
        <w:rPr>
          <w:rFonts w:ascii="DengXian" w:hAnsi="DengXian" w:eastAsia="DengXian" w:cs="DengXian"/>
          <w:sz w:val="21"/>
          <w:szCs w:val="21"/>
        </w:rPr>
        <w:t xml:space="preserve"> </w:t>
      </w:r>
      <w:r>
        <w:rPr>
          <w:rFonts w:ascii="DengXian" w:hAnsi="DengXian" w:eastAsia="DengXian" w:cs="DengXian"/>
          <w:sz w:val="21"/>
          <w:szCs w:val="21"/>
          <w:spacing w:val="-2"/>
        </w:rPr>
        <w:t>青年基金”获得者 1 人</w:t>
      </w:r>
      <w:r>
        <w:rPr>
          <w:rFonts w:ascii="DengXian" w:hAnsi="DengXian" w:eastAsia="DengXian" w:cs="DengXian"/>
          <w:sz w:val="21"/>
          <w:szCs w:val="21"/>
          <w:spacing w:val="-29"/>
        </w:rPr>
        <w:t xml:space="preserve"> </w:t>
      </w:r>
      <w:r>
        <w:rPr>
          <w:rFonts w:ascii="DengXian" w:hAnsi="DengXian" w:eastAsia="DengXian" w:cs="DengXian"/>
          <w:sz w:val="21"/>
          <w:szCs w:val="21"/>
          <w:spacing w:val="-2"/>
        </w:rPr>
        <w:t>、“教育部跨世纪优</w:t>
      </w:r>
      <w:r>
        <w:rPr>
          <w:rFonts w:ascii="DengXian" w:hAnsi="DengXian" w:eastAsia="DengXian" w:cs="DengXian"/>
          <w:sz w:val="21"/>
          <w:szCs w:val="21"/>
          <w:spacing w:val="-3"/>
        </w:rPr>
        <w:t>秀人才”1 人、 “优秀青年基金”获得者 3 人、清华大</w:t>
      </w:r>
      <w:r>
        <w:rPr>
          <w:rFonts w:ascii="DengXian" w:hAnsi="DengXian" w:eastAsia="DengXian" w:cs="DengXian"/>
          <w:sz w:val="21"/>
          <w:szCs w:val="21"/>
        </w:rPr>
        <w:t xml:space="preserve"> </w:t>
      </w:r>
      <w:r>
        <w:rPr>
          <w:rFonts w:ascii="DengXian" w:hAnsi="DengXian" w:eastAsia="DengXian" w:cs="DengXian"/>
          <w:sz w:val="21"/>
          <w:szCs w:val="21"/>
          <w:spacing w:val="-1"/>
        </w:rPr>
        <w:t>学“百人计划”入选者 1 人。所有教师都承担了本科生的教学任务。其中</w:t>
      </w:r>
      <w:r>
        <w:rPr>
          <w:rFonts w:ascii="DengXian" w:hAnsi="DengXian" w:eastAsia="DengXian" w:cs="DengXian"/>
          <w:sz w:val="21"/>
          <w:szCs w:val="21"/>
          <w:spacing w:val="-2"/>
        </w:rPr>
        <w:t>部分课程采用双语授</w:t>
      </w:r>
      <w:r>
        <w:rPr>
          <w:rFonts w:ascii="DengXian" w:hAnsi="DengXian" w:eastAsia="DengXian" w:cs="DengXian"/>
          <w:sz w:val="21"/>
          <w:szCs w:val="21"/>
        </w:rPr>
        <w:t xml:space="preserve"> </w:t>
      </w:r>
      <w:r>
        <w:rPr>
          <w:rFonts w:ascii="DengXian" w:hAnsi="DengXian" w:eastAsia="DengXian" w:cs="DengXian"/>
          <w:sz w:val="21"/>
          <w:szCs w:val="21"/>
          <w:spacing w:val="-2"/>
        </w:rPr>
        <w:t>课，教材与国外著名大学同步。</w:t>
      </w:r>
    </w:p>
    <w:p>
      <w:pPr>
        <w:ind w:left="35"/>
        <w:spacing w:before="44" w:line="226" w:lineRule="auto"/>
        <w:outlineLvl w:val="0"/>
        <w:rPr>
          <w:rFonts w:ascii="DengXian" w:hAnsi="DengXian" w:eastAsia="DengXian" w:cs="DengXian"/>
          <w:sz w:val="21"/>
          <w:szCs w:val="21"/>
        </w:rPr>
      </w:pPr>
      <w:r>
        <w:rPr>
          <w:rFonts w:ascii="DengXian" w:hAnsi="DengXian" w:eastAsia="DengXian" w:cs="DengXian"/>
          <w:sz w:val="21"/>
          <w:szCs w:val="21"/>
          <w:b/>
          <w:bCs/>
          <w:spacing w:val="-1"/>
        </w:rPr>
        <w:t>3.</w:t>
      </w:r>
      <w:r>
        <w:rPr>
          <w:rFonts w:ascii="DengXian" w:hAnsi="DengXian" w:eastAsia="DengXian" w:cs="DengXian"/>
          <w:sz w:val="21"/>
          <w:szCs w:val="21"/>
          <w:b/>
          <w:bCs/>
          <w:spacing w:val="47"/>
          <w:w w:val="101"/>
        </w:rPr>
        <w:t xml:space="preserve"> </w:t>
      </w:r>
      <w:r>
        <w:rPr>
          <w:rFonts w:ascii="DengXian" w:hAnsi="DengXian" w:eastAsia="DengXian" w:cs="DengXian"/>
          <w:sz w:val="21"/>
          <w:szCs w:val="21"/>
          <w:b/>
          <w:bCs/>
          <w:spacing w:val="-1"/>
        </w:rPr>
        <w:t>研究方向</w:t>
      </w:r>
    </w:p>
    <w:p>
      <w:pPr>
        <w:ind w:left="33" w:firstLine="423"/>
        <w:spacing w:before="43" w:line="258" w:lineRule="auto"/>
        <w:rPr>
          <w:rFonts w:ascii="DengXian" w:hAnsi="DengXian" w:eastAsia="DengXian" w:cs="DengXian"/>
          <w:sz w:val="21"/>
          <w:szCs w:val="21"/>
        </w:rPr>
      </w:pPr>
      <w:r>
        <w:rPr>
          <w:rFonts w:ascii="DengXian" w:hAnsi="DengXian" w:eastAsia="DengXian" w:cs="DengXian"/>
          <w:sz w:val="21"/>
          <w:szCs w:val="21"/>
          <w:spacing w:val="-4"/>
        </w:rPr>
        <w:t>作为清华大学十三五规划的重点发展学科，药学院依托清华大学坚实的</w:t>
      </w:r>
      <w:r>
        <w:rPr>
          <w:rFonts w:ascii="DengXian" w:hAnsi="DengXian" w:eastAsia="DengXian" w:cs="DengXian"/>
          <w:sz w:val="21"/>
          <w:szCs w:val="21"/>
          <w:spacing w:val="-5"/>
        </w:rPr>
        <w:t>科研基础， 起步  </w:t>
      </w:r>
      <w:r>
        <w:rPr>
          <w:rFonts w:ascii="DengXian" w:hAnsi="DengXian" w:eastAsia="DengXian" w:cs="DengXian"/>
          <w:sz w:val="21"/>
          <w:szCs w:val="21"/>
          <w:spacing w:val="-3"/>
        </w:rPr>
        <w:t>稳健、发展迅速。在科研布局上力求契合药学发展的新趋势，着眼现代药学的五大支柱——  </w:t>
      </w:r>
      <w:r>
        <w:rPr>
          <w:rFonts w:ascii="DengXian" w:hAnsi="DengXian" w:eastAsia="DengXian" w:cs="DengXian"/>
          <w:sz w:val="21"/>
          <w:szCs w:val="21"/>
          <w:spacing w:val="-9"/>
        </w:rPr>
        <w:t>小分子、生物大分子、基因、细胞疗法以及医疗器械， 突破了传统药学专业的学科分裂模式，  </w:t>
      </w:r>
      <w:r>
        <w:rPr>
          <w:rFonts w:ascii="DengXian" w:hAnsi="DengXian" w:eastAsia="DengXian" w:cs="DengXian"/>
          <w:sz w:val="21"/>
          <w:szCs w:val="21"/>
          <w:spacing w:val="-3"/>
        </w:rPr>
        <w:t>在学科布局上瞄准一流、注重特色、强调学科交叉、围绕药学关键生物问题、药学关键技术  </w:t>
      </w:r>
      <w:r>
        <w:rPr>
          <w:rFonts w:ascii="DengXian" w:hAnsi="DengXian" w:eastAsia="DengXian" w:cs="DengXian"/>
          <w:sz w:val="21"/>
          <w:szCs w:val="21"/>
          <w:spacing w:val="-5"/>
        </w:rPr>
        <w:t>研究、疾病研究与靶向治疗三个大方向开展</w:t>
      </w:r>
      <w:r>
        <w:rPr>
          <w:rFonts w:ascii="DengXian" w:hAnsi="DengXian" w:eastAsia="DengXian" w:cs="DengXian"/>
          <w:sz w:val="21"/>
          <w:szCs w:val="21"/>
          <w:spacing w:val="-6"/>
        </w:rPr>
        <w:t>药物发现及药学研究。涵盖了定量和系统药理学、</w:t>
      </w:r>
      <w:r>
        <w:rPr>
          <w:rFonts w:ascii="DengXian" w:hAnsi="DengXian" w:eastAsia="DengXian" w:cs="DengXian"/>
          <w:sz w:val="21"/>
          <w:szCs w:val="21"/>
        </w:rPr>
        <w:t xml:space="preserve"> </w:t>
      </w:r>
      <w:r>
        <w:rPr>
          <w:rFonts w:ascii="DengXian" w:hAnsi="DengXian" w:eastAsia="DengXian" w:cs="DengXian"/>
          <w:sz w:val="21"/>
          <w:szCs w:val="21"/>
          <w:spacing w:val="-3"/>
        </w:rPr>
        <w:t>药物基因组学、药物开发科学和医疗工程、靶点确认新技术、疾病模型、药物信息学、药物  </w:t>
      </w:r>
      <w:r>
        <w:rPr>
          <w:rFonts w:ascii="DengXian" w:hAnsi="DengXian" w:eastAsia="DengXian" w:cs="DengXian"/>
          <w:sz w:val="21"/>
          <w:szCs w:val="21"/>
          <w:spacing w:val="-1"/>
        </w:rPr>
        <w:t>传递和制剂等当代药学研究的重要分支。</w:t>
      </w:r>
    </w:p>
    <w:p>
      <w:pPr>
        <w:ind w:left="32"/>
        <w:spacing w:before="45" w:line="226" w:lineRule="auto"/>
        <w:outlineLvl w:val="0"/>
        <w:rPr>
          <w:rFonts w:ascii="DengXian" w:hAnsi="DengXian" w:eastAsia="DengXian" w:cs="DengXian"/>
          <w:sz w:val="21"/>
          <w:szCs w:val="21"/>
        </w:rPr>
      </w:pPr>
      <w:r>
        <w:rPr>
          <w:rFonts w:ascii="DengXian" w:hAnsi="DengXian" w:eastAsia="DengXian" w:cs="DengXian"/>
          <w:sz w:val="21"/>
          <w:szCs w:val="21"/>
          <w:b/>
          <w:bCs/>
          <w:spacing w:val="-1"/>
        </w:rPr>
        <w:t>4.</w:t>
      </w:r>
      <w:r>
        <w:rPr>
          <w:rFonts w:ascii="DengXian" w:hAnsi="DengXian" w:eastAsia="DengXian" w:cs="DengXian"/>
          <w:sz w:val="21"/>
          <w:szCs w:val="21"/>
          <w:b/>
          <w:bCs/>
          <w:spacing w:val="53"/>
          <w:w w:val="101"/>
        </w:rPr>
        <w:t xml:space="preserve"> </w:t>
      </w:r>
      <w:r>
        <w:rPr>
          <w:rFonts w:ascii="DengXian" w:hAnsi="DengXian" w:eastAsia="DengXian" w:cs="DengXian"/>
          <w:sz w:val="21"/>
          <w:szCs w:val="21"/>
          <w:b/>
          <w:bCs/>
          <w:spacing w:val="-1"/>
        </w:rPr>
        <w:t>教学实验室设置</w:t>
      </w:r>
    </w:p>
    <w:p>
      <w:pPr>
        <w:ind w:left="33" w:right="76" w:firstLine="423"/>
        <w:spacing w:before="42" w:line="256" w:lineRule="auto"/>
        <w:jc w:val="both"/>
        <w:rPr>
          <w:rFonts w:ascii="DengXian" w:hAnsi="DengXian" w:eastAsia="DengXian" w:cs="DengXian"/>
          <w:sz w:val="21"/>
          <w:szCs w:val="21"/>
        </w:rPr>
      </w:pPr>
      <w:r>
        <w:rPr>
          <w:rFonts w:ascii="DengXian" w:hAnsi="DengXian" w:eastAsia="DengXian" w:cs="DengXian"/>
          <w:sz w:val="21"/>
          <w:szCs w:val="21"/>
          <w:spacing w:val="-2"/>
        </w:rPr>
        <w:t>针对学院“培养新一代药学科学家”的教学理念， 及其所</w:t>
      </w:r>
      <w:r>
        <w:rPr>
          <w:rFonts w:ascii="DengXian" w:hAnsi="DengXian" w:eastAsia="DengXian" w:cs="DengXian"/>
          <w:sz w:val="21"/>
          <w:szCs w:val="21"/>
          <w:spacing w:val="-3"/>
        </w:rPr>
        <w:t>需的现代药学教学的长期规划和</w:t>
      </w:r>
      <w:r>
        <w:rPr>
          <w:rFonts w:ascii="DengXian" w:hAnsi="DengXian" w:eastAsia="DengXian" w:cs="DengXian"/>
          <w:sz w:val="21"/>
          <w:szCs w:val="21"/>
        </w:rPr>
        <w:t xml:space="preserve"> </w:t>
      </w:r>
      <w:r>
        <w:rPr>
          <w:rFonts w:ascii="DengXian" w:hAnsi="DengXian" w:eastAsia="DengXian" w:cs="DengXian"/>
          <w:sz w:val="21"/>
          <w:szCs w:val="21"/>
          <w:spacing w:val="-3"/>
        </w:rPr>
        <w:t>设计，  2011</w:t>
      </w:r>
      <w:r>
        <w:rPr>
          <w:rFonts w:ascii="DengXian" w:hAnsi="DengXian" w:eastAsia="DengXian" w:cs="DengXian"/>
          <w:sz w:val="21"/>
          <w:szCs w:val="21"/>
          <w:spacing w:val="50"/>
          <w:w w:val="101"/>
        </w:rPr>
        <w:t xml:space="preserve"> </w:t>
      </w:r>
      <w:r>
        <w:rPr>
          <w:rFonts w:ascii="DengXian" w:hAnsi="DengXian" w:eastAsia="DengXian" w:cs="DengXian"/>
          <w:sz w:val="21"/>
          <w:szCs w:val="21"/>
          <w:spacing w:val="-3"/>
        </w:rPr>
        <w:t>年组建药学实验教学中心，全方位支持药学及其相关学科的实验实践类教学的</w:t>
      </w:r>
      <w:r>
        <w:rPr>
          <w:rFonts w:ascii="DengXian" w:hAnsi="DengXian" w:eastAsia="DengXian" w:cs="DengXian"/>
          <w:sz w:val="21"/>
          <w:szCs w:val="21"/>
        </w:rPr>
        <w:t xml:space="preserve"> </w:t>
      </w:r>
      <w:r>
        <w:rPr>
          <w:rFonts w:ascii="DengXian" w:hAnsi="DengXian" w:eastAsia="DengXian" w:cs="DengXian"/>
          <w:sz w:val="21"/>
          <w:szCs w:val="21"/>
          <w:spacing w:val="-3"/>
        </w:rPr>
        <w:t>全面开展。药学实验教学中心总面积 476.82m2，设备 246</w:t>
      </w:r>
      <w:r>
        <w:rPr>
          <w:rFonts w:ascii="DengXian" w:hAnsi="DengXian" w:eastAsia="DengXian" w:cs="DengXian"/>
          <w:sz w:val="21"/>
          <w:szCs w:val="21"/>
          <w:spacing w:val="32"/>
        </w:rPr>
        <w:t xml:space="preserve"> </w:t>
      </w:r>
      <w:r>
        <w:rPr>
          <w:rFonts w:ascii="DengXian" w:hAnsi="DengXian" w:eastAsia="DengXian" w:cs="DengXian"/>
          <w:sz w:val="21"/>
          <w:szCs w:val="21"/>
          <w:spacing w:val="-3"/>
        </w:rPr>
        <w:t>台，目前已建成功能齐全的“</w:t>
      </w:r>
      <w:r>
        <w:rPr>
          <w:rFonts w:ascii="DengXian" w:hAnsi="DengXian" w:eastAsia="DengXian" w:cs="DengXian"/>
          <w:sz w:val="21"/>
          <w:szCs w:val="21"/>
          <w:spacing w:val="-43"/>
        </w:rPr>
        <w:t xml:space="preserve"> </w:t>
      </w:r>
      <w:r>
        <w:rPr>
          <w:rFonts w:ascii="DengXian" w:hAnsi="DengXian" w:eastAsia="DengXian" w:cs="DengXian"/>
          <w:sz w:val="21"/>
          <w:szCs w:val="21"/>
          <w:spacing w:val="-3"/>
        </w:rPr>
        <w:t>药剂</w:t>
      </w:r>
      <w:r>
        <w:rPr>
          <w:rFonts w:ascii="DengXian" w:hAnsi="DengXian" w:eastAsia="DengXian" w:cs="DengXian"/>
          <w:sz w:val="21"/>
          <w:szCs w:val="21"/>
        </w:rPr>
        <w:t xml:space="preserve"> </w:t>
      </w:r>
      <w:r>
        <w:rPr>
          <w:rFonts w:ascii="DengXian" w:hAnsi="DengXian" w:eastAsia="DengXian" w:cs="DengXian"/>
          <w:sz w:val="21"/>
          <w:szCs w:val="21"/>
          <w:spacing w:val="-4"/>
        </w:rPr>
        <w:t>实验室</w:t>
      </w:r>
      <w:r>
        <w:rPr>
          <w:rFonts w:ascii="DengXian" w:hAnsi="DengXian" w:eastAsia="DengXian" w:cs="DengXian"/>
          <w:sz w:val="21"/>
          <w:szCs w:val="21"/>
          <w:spacing w:val="-42"/>
        </w:rPr>
        <w:t xml:space="preserve"> </w:t>
      </w:r>
      <w:r>
        <w:rPr>
          <w:rFonts w:ascii="DengXian" w:hAnsi="DengXian" w:eastAsia="DengXian" w:cs="DengXian"/>
          <w:sz w:val="21"/>
          <w:szCs w:val="21"/>
          <w:spacing w:val="-4"/>
        </w:rPr>
        <w:t>”、“药理实验室</w:t>
      </w:r>
      <w:r>
        <w:rPr>
          <w:rFonts w:ascii="DengXian" w:hAnsi="DengXian" w:eastAsia="DengXian" w:cs="DengXian"/>
          <w:sz w:val="21"/>
          <w:szCs w:val="21"/>
          <w:spacing w:val="-41"/>
        </w:rPr>
        <w:t xml:space="preserve"> </w:t>
      </w:r>
      <w:r>
        <w:rPr>
          <w:rFonts w:ascii="DengXian" w:hAnsi="DengXian" w:eastAsia="DengXian" w:cs="DengXian"/>
          <w:sz w:val="21"/>
          <w:szCs w:val="21"/>
          <w:spacing w:val="-4"/>
        </w:rPr>
        <w:t>”、“药物化学实验室</w:t>
      </w:r>
      <w:r>
        <w:rPr>
          <w:rFonts w:ascii="DengXian" w:hAnsi="DengXian" w:eastAsia="DengXian" w:cs="DengXian"/>
          <w:sz w:val="21"/>
          <w:szCs w:val="21"/>
          <w:spacing w:val="-43"/>
        </w:rPr>
        <w:t xml:space="preserve"> </w:t>
      </w:r>
      <w:r>
        <w:rPr>
          <w:rFonts w:ascii="DengXian" w:hAnsi="DengXian" w:eastAsia="DengXian" w:cs="DengXian"/>
          <w:sz w:val="21"/>
          <w:szCs w:val="21"/>
          <w:spacing w:val="-4"/>
        </w:rPr>
        <w:t>”、“细胞学</w:t>
      </w:r>
      <w:r>
        <w:rPr>
          <w:rFonts w:ascii="DengXian" w:hAnsi="DengXian" w:eastAsia="DengXian" w:cs="DengXian"/>
          <w:sz w:val="21"/>
          <w:szCs w:val="21"/>
          <w:spacing w:val="-5"/>
        </w:rPr>
        <w:t>实验室</w:t>
      </w:r>
      <w:r>
        <w:rPr>
          <w:rFonts w:ascii="DengXian" w:hAnsi="DengXian" w:eastAsia="DengXian" w:cs="DengXian"/>
          <w:sz w:val="21"/>
          <w:szCs w:val="21"/>
          <w:spacing w:val="-42"/>
        </w:rPr>
        <w:t xml:space="preserve"> </w:t>
      </w:r>
      <w:r>
        <w:rPr>
          <w:rFonts w:ascii="DengXian" w:hAnsi="DengXian" w:eastAsia="DengXian" w:cs="DengXian"/>
          <w:sz w:val="21"/>
          <w:szCs w:val="21"/>
          <w:spacing w:val="-5"/>
        </w:rPr>
        <w:t>”、“药物分析仪器室”，可满足几</w:t>
      </w:r>
      <w:r>
        <w:rPr>
          <w:rFonts w:ascii="DengXian" w:hAnsi="DengXian" w:eastAsia="DengXian" w:cs="DengXian"/>
          <w:sz w:val="21"/>
          <w:szCs w:val="21"/>
        </w:rPr>
        <w:t xml:space="preserve"> </w:t>
      </w:r>
      <w:r>
        <w:rPr>
          <w:rFonts w:ascii="DengXian" w:hAnsi="DengXian" w:eastAsia="DengXian" w:cs="DengXian"/>
          <w:sz w:val="21"/>
          <w:szCs w:val="21"/>
        </w:rPr>
        <w:t>乎所有药学专业实验课程的教学，并承担部分</w:t>
      </w:r>
      <w:r>
        <w:rPr>
          <w:rFonts w:ascii="DengXian" w:hAnsi="DengXian" w:eastAsia="DengXian" w:cs="DengXian"/>
          <w:sz w:val="21"/>
          <w:szCs w:val="21"/>
          <w:spacing w:val="-1"/>
        </w:rPr>
        <w:t>挑战性课程和国家精品课程的开设。</w:t>
      </w:r>
    </w:p>
    <w:p>
      <w:pPr>
        <w:ind w:left="37" w:right="36" w:firstLine="426"/>
        <w:spacing w:before="45" w:line="244" w:lineRule="auto"/>
        <w:rPr>
          <w:rFonts w:ascii="DengXian" w:hAnsi="DengXian" w:eastAsia="DengXian" w:cs="DengXian"/>
          <w:sz w:val="21"/>
          <w:szCs w:val="21"/>
        </w:rPr>
      </w:pPr>
      <w:r>
        <w:rPr>
          <w:rFonts w:ascii="DengXian" w:hAnsi="DengXian" w:eastAsia="DengXian" w:cs="DengXian"/>
          <w:sz w:val="21"/>
          <w:szCs w:val="21"/>
          <w:spacing w:val="-4"/>
        </w:rPr>
        <w:t>药学实验教学中心积极配合学校和学院对药学领军人才的培养，</w:t>
      </w:r>
      <w:r>
        <w:rPr>
          <w:rFonts w:ascii="DengXian" w:hAnsi="DengXian" w:eastAsia="DengXian" w:cs="DengXian"/>
          <w:sz w:val="21"/>
          <w:szCs w:val="21"/>
          <w:spacing w:val="38"/>
        </w:rPr>
        <w:t xml:space="preserve"> </w:t>
      </w:r>
      <w:r>
        <w:rPr>
          <w:rFonts w:ascii="DengXian" w:hAnsi="DengXian" w:eastAsia="DengXian" w:cs="DengXian"/>
          <w:sz w:val="21"/>
          <w:szCs w:val="21"/>
          <w:spacing w:val="-4"/>
        </w:rPr>
        <w:t>落实</w:t>
      </w:r>
      <w:r>
        <w:rPr>
          <w:rFonts w:ascii="DengXian" w:hAnsi="DengXian" w:eastAsia="DengXian" w:cs="DengXian"/>
          <w:sz w:val="21"/>
          <w:szCs w:val="21"/>
          <w:spacing w:val="-5"/>
        </w:rPr>
        <w:t>药学生培养方案，</w:t>
      </w:r>
      <w:r>
        <w:rPr>
          <w:rFonts w:ascii="DengXian" w:hAnsi="DengXian" w:eastAsia="DengXian" w:cs="DengXian"/>
          <w:sz w:val="21"/>
          <w:szCs w:val="21"/>
        </w:rPr>
        <w:t xml:space="preserve"> </w:t>
      </w:r>
      <w:r>
        <w:rPr>
          <w:rFonts w:ascii="DengXian" w:hAnsi="DengXian" w:eastAsia="DengXian" w:cs="DengXian"/>
          <w:sz w:val="21"/>
          <w:szCs w:val="21"/>
          <w:spacing w:val="-2"/>
        </w:rPr>
        <w:t>不仅满足了药学学生的实验需求，为他们提供了从事</w:t>
      </w:r>
      <w:r>
        <w:rPr>
          <w:rFonts w:ascii="DengXian" w:hAnsi="DengXian" w:eastAsia="DengXian" w:cs="DengXian"/>
          <w:sz w:val="21"/>
          <w:szCs w:val="21"/>
          <w:spacing w:val="-3"/>
        </w:rPr>
        <w:t>科学研究的平台。同时，中心平台面向</w:t>
      </w:r>
    </w:p>
    <w:p>
      <w:pPr>
        <w:spacing w:line="244" w:lineRule="auto"/>
        <w:sectPr>
          <w:headerReference w:type="default" r:id="rId132"/>
          <w:footerReference w:type="default" r:id="rId133"/>
          <w:pgSz w:w="11907" w:h="16839"/>
          <w:pgMar w:top="1128" w:right="1716" w:bottom="1448" w:left="1771" w:header="879" w:footer="1200" w:gutter="0"/>
        </w:sectPr>
        <w:rPr>
          <w:rFonts w:ascii="DengXian" w:hAnsi="DengXian" w:eastAsia="DengXian" w:cs="DengXian"/>
          <w:sz w:val="21"/>
          <w:szCs w:val="21"/>
        </w:rPr>
      </w:pPr>
    </w:p>
    <w:p>
      <w:pPr>
        <w:pStyle w:val="BodyText"/>
        <w:spacing w:line="286" w:lineRule="auto"/>
        <w:rPr/>
      </w:pPr>
      <w:r/>
    </w:p>
    <w:p>
      <w:pPr>
        <w:ind w:left="46" w:right="76" w:hanging="13"/>
        <w:spacing w:before="71" w:line="245" w:lineRule="auto"/>
        <w:rPr>
          <w:rFonts w:ascii="DengXian" w:hAnsi="DengXian" w:eastAsia="DengXian" w:cs="DengXian"/>
          <w:sz w:val="21"/>
          <w:szCs w:val="21"/>
        </w:rPr>
      </w:pPr>
      <w:r>
        <w:rPr>
          <w:rFonts w:ascii="DengXian" w:hAnsi="DengXian" w:eastAsia="DengXian" w:cs="DengXian"/>
          <w:sz w:val="21"/>
          <w:szCs w:val="21"/>
          <w:spacing w:val="-3"/>
        </w:rPr>
        <w:t>全校开放，</w:t>
      </w:r>
      <w:r>
        <w:rPr>
          <w:rFonts w:ascii="DengXian" w:hAnsi="DengXian" w:eastAsia="DengXian" w:cs="DengXian"/>
          <w:sz w:val="21"/>
          <w:szCs w:val="21"/>
          <w:spacing w:val="-18"/>
        </w:rPr>
        <w:t xml:space="preserve"> </w:t>
      </w:r>
      <w:r>
        <w:rPr>
          <w:rFonts w:ascii="DengXian" w:hAnsi="DengXian" w:eastAsia="DengXian" w:cs="DengXian"/>
          <w:sz w:val="21"/>
          <w:szCs w:val="21"/>
          <w:spacing w:val="-3"/>
        </w:rPr>
        <w:t>特别是通过实验室探究课，满足对药学实验和科研</w:t>
      </w:r>
      <w:r>
        <w:rPr>
          <w:rFonts w:ascii="DengXian" w:hAnsi="DengXian" w:eastAsia="DengXian" w:cs="DengXian"/>
          <w:sz w:val="21"/>
          <w:szCs w:val="21"/>
          <w:spacing w:val="-4"/>
        </w:rPr>
        <w:t>感兴趣的其他院系的学生的需</w:t>
      </w:r>
      <w:r>
        <w:rPr>
          <w:rFonts w:ascii="DengXian" w:hAnsi="DengXian" w:eastAsia="DengXian" w:cs="DengXian"/>
          <w:sz w:val="21"/>
          <w:szCs w:val="21"/>
        </w:rPr>
        <w:t xml:space="preserve"> </w:t>
      </w:r>
      <w:r>
        <w:rPr>
          <w:rFonts w:ascii="DengXian" w:hAnsi="DengXian" w:eastAsia="DengXian" w:cs="DengXian"/>
          <w:sz w:val="21"/>
          <w:szCs w:val="21"/>
          <w:spacing w:val="-4"/>
        </w:rPr>
        <w:t>求，拓展教学功能。</w:t>
      </w:r>
    </w:p>
    <w:p>
      <w:pPr>
        <w:ind w:left="37"/>
        <w:spacing w:before="44" w:line="226" w:lineRule="auto"/>
        <w:outlineLvl w:val="0"/>
        <w:rPr>
          <w:rFonts w:ascii="DengXian" w:hAnsi="DengXian" w:eastAsia="DengXian" w:cs="DengXian"/>
          <w:sz w:val="21"/>
          <w:szCs w:val="21"/>
        </w:rPr>
      </w:pPr>
      <w:r>
        <w:rPr>
          <w:rFonts w:ascii="DengXian" w:hAnsi="DengXian" w:eastAsia="DengXian" w:cs="DengXian"/>
          <w:sz w:val="21"/>
          <w:szCs w:val="21"/>
          <w:b/>
          <w:bCs/>
          <w:spacing w:val="-1"/>
        </w:rPr>
        <w:t>5.  毕业生发展前景和就业趋向</w:t>
      </w:r>
    </w:p>
    <w:p>
      <w:pPr>
        <w:ind w:left="34" w:right="76" w:firstLine="429"/>
        <w:spacing w:before="42" w:line="257" w:lineRule="auto"/>
        <w:rPr>
          <w:rFonts w:ascii="DengXian" w:hAnsi="DengXian" w:eastAsia="DengXian" w:cs="DengXian"/>
          <w:sz w:val="21"/>
          <w:szCs w:val="21"/>
        </w:rPr>
      </w:pPr>
      <w:r>
        <w:rPr>
          <w:rFonts w:ascii="DengXian" w:hAnsi="DengXian" w:eastAsia="DengXian" w:cs="DengXian"/>
          <w:sz w:val="21"/>
          <w:szCs w:val="21"/>
          <w:spacing w:val="-3"/>
        </w:rPr>
        <w:t>药学专业本科毕业生就业范围广，药学毕业生遍布药物研究、药品检验、药品生产、临</w:t>
      </w:r>
      <w:r>
        <w:rPr>
          <w:rFonts w:ascii="DengXian" w:hAnsi="DengXian" w:eastAsia="DengXian" w:cs="DengXian"/>
          <w:sz w:val="21"/>
          <w:szCs w:val="21"/>
          <w:spacing w:val="9"/>
        </w:rPr>
        <w:t xml:space="preserve"> </w:t>
      </w:r>
      <w:r>
        <w:rPr>
          <w:rFonts w:ascii="DengXian" w:hAnsi="DengXian" w:eastAsia="DengXian" w:cs="DengXian"/>
          <w:sz w:val="21"/>
          <w:szCs w:val="21"/>
          <w:spacing w:val="-2"/>
        </w:rPr>
        <w:t>床药学、药品营销、药品监管、药品专利、医药行业分析</w:t>
      </w:r>
      <w:r>
        <w:rPr>
          <w:rFonts w:ascii="DengXian" w:hAnsi="DengXian" w:eastAsia="DengXian" w:cs="DengXian"/>
          <w:sz w:val="21"/>
          <w:szCs w:val="21"/>
          <w:spacing w:val="-3"/>
        </w:rPr>
        <w:t>和药事管理等多个领域。毕业去向</w:t>
      </w:r>
      <w:r>
        <w:rPr>
          <w:rFonts w:ascii="DengXian" w:hAnsi="DengXian" w:eastAsia="DengXian" w:cs="DengXian"/>
          <w:sz w:val="21"/>
          <w:szCs w:val="21"/>
        </w:rPr>
        <w:t xml:space="preserve"> </w:t>
      </w:r>
      <w:r>
        <w:rPr>
          <w:rFonts w:ascii="DengXian" w:hAnsi="DengXian" w:eastAsia="DengXian" w:cs="DengXian"/>
          <w:sz w:val="21"/>
          <w:szCs w:val="21"/>
          <w:spacing w:val="-2"/>
        </w:rPr>
        <w:t>包括国内外大学如哈佛大学、耶鲁大学、约翰霍普金斯大</w:t>
      </w:r>
      <w:r>
        <w:rPr>
          <w:rFonts w:ascii="DengXian" w:hAnsi="DengXian" w:eastAsia="DengXian" w:cs="DengXian"/>
          <w:sz w:val="21"/>
          <w:szCs w:val="21"/>
          <w:spacing w:val="-3"/>
        </w:rPr>
        <w:t>学、加州大学旧金山分校、杜克大</w:t>
      </w:r>
      <w:r>
        <w:rPr>
          <w:rFonts w:ascii="DengXian" w:hAnsi="DengXian" w:eastAsia="DengXian" w:cs="DengXian"/>
          <w:sz w:val="21"/>
          <w:szCs w:val="21"/>
        </w:rPr>
        <w:t xml:space="preserve"> </w:t>
      </w:r>
      <w:r>
        <w:rPr>
          <w:rFonts w:ascii="DengXian" w:hAnsi="DengXian" w:eastAsia="DengXian" w:cs="DengXian"/>
          <w:sz w:val="21"/>
          <w:szCs w:val="21"/>
          <w:spacing w:val="-2"/>
        </w:rPr>
        <w:t>学、加州大学圣地亚哥分校、北卡罗莱纳大学、匹兹堡大</w:t>
      </w:r>
      <w:r>
        <w:rPr>
          <w:rFonts w:ascii="DengXian" w:hAnsi="DengXian" w:eastAsia="DengXian" w:cs="DengXian"/>
          <w:sz w:val="21"/>
          <w:szCs w:val="21"/>
          <w:spacing w:val="-3"/>
        </w:rPr>
        <w:t>学、墨尔本大学、南加州大学等高</w:t>
      </w:r>
      <w:r>
        <w:rPr>
          <w:rFonts w:ascii="DengXian" w:hAnsi="DengXian" w:eastAsia="DengXian" w:cs="DengXian"/>
          <w:sz w:val="21"/>
          <w:szCs w:val="21"/>
        </w:rPr>
        <w:t xml:space="preserve"> </w:t>
      </w:r>
      <w:r>
        <w:rPr>
          <w:rFonts w:ascii="DengXian" w:hAnsi="DengXian" w:eastAsia="DengXian" w:cs="DengXian"/>
          <w:sz w:val="21"/>
          <w:szCs w:val="21"/>
          <w:spacing w:val="-8"/>
        </w:rPr>
        <w:t>校继续就读，或在科研机构、制药公司、国内药学相关的政府职能部门和医药投资行业就</w:t>
      </w:r>
      <w:r>
        <w:rPr>
          <w:rFonts w:ascii="DengXian" w:hAnsi="DengXian" w:eastAsia="DengXian" w:cs="DengXian"/>
          <w:sz w:val="21"/>
          <w:szCs w:val="21"/>
          <w:spacing w:val="-9"/>
        </w:rPr>
        <w:t>业</w:t>
      </w:r>
      <w:r>
        <w:rPr>
          <w:rFonts w:ascii="DengXian" w:hAnsi="DengXian" w:eastAsia="DengXian" w:cs="DengXian"/>
          <w:sz w:val="21"/>
          <w:szCs w:val="21"/>
          <w:spacing w:val="-33"/>
        </w:rPr>
        <w:t xml:space="preserve"> </w:t>
      </w:r>
      <w:r>
        <w:rPr>
          <w:rFonts w:ascii="DengXian" w:hAnsi="DengXian" w:eastAsia="DengXian" w:cs="DengXian"/>
          <w:sz w:val="21"/>
          <w:szCs w:val="21"/>
          <w:spacing w:val="-9"/>
        </w:rPr>
        <w:t>。</w:t>
      </w:r>
      <w:r>
        <w:rPr>
          <w:rFonts w:ascii="DengXian" w:hAnsi="DengXian" w:eastAsia="DengXian" w:cs="DengXian"/>
          <w:sz w:val="21"/>
          <w:szCs w:val="21"/>
        </w:rPr>
        <w:t xml:space="preserve"> </w:t>
      </w:r>
      <w:r>
        <w:rPr>
          <w:rFonts w:ascii="DengXian" w:hAnsi="DengXian" w:eastAsia="DengXian" w:cs="DengXian"/>
          <w:sz w:val="21"/>
          <w:szCs w:val="21"/>
        </w:rPr>
        <w:t>从近几届学生毕业去向来看，绝大部分学生选择国内外大学或研究机构继续深造。</w:t>
      </w:r>
    </w:p>
    <w:p>
      <w:pPr>
        <w:pStyle w:val="BodyText"/>
        <w:spacing w:line="296" w:lineRule="auto"/>
        <w:rPr/>
      </w:pPr>
      <w:r/>
    </w:p>
    <w:p>
      <w:pPr>
        <w:ind w:left="36"/>
        <w:spacing w:before="105" w:line="230" w:lineRule="auto"/>
        <w:rPr>
          <w:rFonts w:ascii="DengXian" w:hAnsi="DengXian" w:eastAsia="DengXian" w:cs="DengXian"/>
          <w:sz w:val="31"/>
          <w:szCs w:val="31"/>
        </w:rPr>
      </w:pPr>
      <w:bookmarkStart w:name="bookmark37" w:id="37"/>
      <w:bookmarkEnd w:id="37"/>
      <w:r>
        <w:rPr>
          <w:rFonts w:ascii="DengXian" w:hAnsi="DengXian" w:eastAsia="DengXian" w:cs="DengXian"/>
          <w:sz w:val="31"/>
          <w:szCs w:val="31"/>
          <w:b/>
          <w:bCs/>
          <w:spacing w:val="8"/>
        </w:rPr>
        <w:t>本科专业设置</w:t>
      </w:r>
    </w:p>
    <w:p>
      <w:pPr>
        <w:pStyle w:val="BodyText"/>
        <w:spacing w:line="310" w:lineRule="auto"/>
        <w:rPr/>
      </w:pPr>
      <w:r/>
    </w:p>
    <w:p>
      <w:pPr>
        <w:ind w:left="34" w:right="2" w:firstLine="429"/>
        <w:spacing w:before="71" w:line="258" w:lineRule="auto"/>
        <w:jc w:val="both"/>
        <w:rPr>
          <w:rFonts w:ascii="DengXian" w:hAnsi="DengXian" w:eastAsia="DengXian" w:cs="DengXian"/>
          <w:sz w:val="21"/>
          <w:szCs w:val="21"/>
        </w:rPr>
      </w:pPr>
      <w:r>
        <w:rPr>
          <w:rFonts w:ascii="DengXian" w:hAnsi="DengXian" w:eastAsia="DengXian" w:cs="DengXian"/>
          <w:sz w:val="21"/>
          <w:szCs w:val="21"/>
          <w:spacing w:val="-1"/>
        </w:rPr>
        <w:t>药学本科专业设置为药学专业，开设的课程种类包括：基础理论课、讨论课、实验课、</w:t>
      </w:r>
      <w:r>
        <w:rPr>
          <w:rFonts w:ascii="DengXian" w:hAnsi="DengXian" w:eastAsia="DengXian" w:cs="DengXian"/>
          <w:sz w:val="21"/>
          <w:szCs w:val="21"/>
          <w:spacing w:val="7"/>
        </w:rPr>
        <w:t xml:space="preserve"> </w:t>
      </w:r>
      <w:r>
        <w:rPr>
          <w:rFonts w:ascii="DengXian" w:hAnsi="DengXian" w:eastAsia="DengXian" w:cs="DengXian"/>
          <w:sz w:val="21"/>
          <w:szCs w:val="21"/>
          <w:spacing w:val="-3"/>
        </w:rPr>
        <w:t>学科发展前沿介绍和实践课。为体现药学院特色，</w:t>
      </w:r>
      <w:r>
        <w:rPr>
          <w:rFonts w:ascii="DengXian" w:hAnsi="DengXian" w:eastAsia="DengXian" w:cs="DengXian"/>
          <w:sz w:val="21"/>
          <w:szCs w:val="21"/>
          <w:spacing w:val="-14"/>
        </w:rPr>
        <w:t xml:space="preserve"> </w:t>
      </w:r>
      <w:r>
        <w:rPr>
          <w:rFonts w:ascii="DengXian" w:hAnsi="DengXian" w:eastAsia="DengXian" w:cs="DengXian"/>
          <w:sz w:val="21"/>
          <w:szCs w:val="21"/>
          <w:spacing w:val="-4"/>
        </w:rPr>
        <w:t>在调研国内外著名研究型大学课程框架的</w:t>
      </w:r>
      <w:r>
        <w:rPr>
          <w:rFonts w:ascii="DengXian" w:hAnsi="DengXian" w:eastAsia="DengXian" w:cs="DengXian"/>
          <w:sz w:val="21"/>
          <w:szCs w:val="21"/>
        </w:rPr>
        <w:t xml:space="preserve">  </w:t>
      </w:r>
      <w:r>
        <w:rPr>
          <w:rFonts w:ascii="DengXian" w:hAnsi="DengXian" w:eastAsia="DengXian" w:cs="DengXian"/>
          <w:sz w:val="21"/>
          <w:szCs w:val="21"/>
          <w:spacing w:val="-1"/>
        </w:rPr>
        <w:t>基础上，实行相对“简洁”的课程设置，减少必修课、增加选修课和</w:t>
      </w:r>
      <w:r>
        <w:rPr>
          <w:rFonts w:ascii="DengXian" w:hAnsi="DengXian" w:eastAsia="DengXian" w:cs="DengXian"/>
          <w:sz w:val="21"/>
          <w:szCs w:val="21"/>
          <w:spacing w:val="-2"/>
        </w:rPr>
        <w:t>实践课程，拓宽了学生选  </w:t>
      </w:r>
      <w:r>
        <w:rPr>
          <w:rFonts w:ascii="DengXian" w:hAnsi="DengXian" w:eastAsia="DengXian" w:cs="DengXian"/>
          <w:sz w:val="21"/>
          <w:szCs w:val="21"/>
          <w:spacing w:val="-2"/>
        </w:rPr>
        <w:t>课空间与个性发展的余地，有助于优化学生的知识结构。</w:t>
      </w:r>
      <w:r>
        <w:rPr>
          <w:rFonts w:ascii="DengXian" w:hAnsi="DengXian" w:eastAsia="DengXian" w:cs="DengXian"/>
          <w:sz w:val="21"/>
          <w:szCs w:val="21"/>
          <w:spacing w:val="-3"/>
        </w:rPr>
        <w:t>具体课程包括：生理学、人体生理</w:t>
      </w:r>
      <w:r>
        <w:rPr>
          <w:rFonts w:ascii="DengXian" w:hAnsi="DengXian" w:eastAsia="DengXian" w:cs="DengXian"/>
          <w:sz w:val="21"/>
          <w:szCs w:val="21"/>
        </w:rPr>
        <w:t xml:space="preserve">  </w:t>
      </w:r>
      <w:r>
        <w:rPr>
          <w:rFonts w:ascii="DengXian" w:hAnsi="DengXian" w:eastAsia="DengXian" w:cs="DengXian"/>
          <w:sz w:val="21"/>
          <w:szCs w:val="21"/>
          <w:spacing w:val="-2"/>
        </w:rPr>
        <w:t>学、生物化学及实验、分子生物学及实验、细胞生物学</w:t>
      </w:r>
      <w:r>
        <w:rPr>
          <w:rFonts w:ascii="DengXian" w:hAnsi="DengXian" w:eastAsia="DengXian" w:cs="DengXian"/>
          <w:sz w:val="21"/>
          <w:szCs w:val="21"/>
          <w:spacing w:val="-3"/>
        </w:rPr>
        <w:t>、药学综合实验、药学实践、药学导</w:t>
      </w:r>
      <w:r>
        <w:rPr>
          <w:rFonts w:ascii="DengXian" w:hAnsi="DengXian" w:eastAsia="DengXian" w:cs="DengXian"/>
          <w:sz w:val="21"/>
          <w:szCs w:val="21"/>
        </w:rPr>
        <w:t xml:space="preserve">  </w:t>
      </w:r>
      <w:r>
        <w:rPr>
          <w:rFonts w:ascii="DengXian" w:hAnsi="DengXian" w:eastAsia="DengXian" w:cs="DengXian"/>
          <w:sz w:val="21"/>
          <w:szCs w:val="21"/>
          <w:spacing w:val="-2"/>
        </w:rPr>
        <w:t>论、药物化学和实验、药物分析化学、药理学和实验、药</w:t>
      </w:r>
      <w:r>
        <w:rPr>
          <w:rFonts w:ascii="DengXian" w:hAnsi="DengXian" w:eastAsia="DengXian" w:cs="DengXian"/>
          <w:sz w:val="21"/>
          <w:szCs w:val="21"/>
          <w:spacing w:val="-3"/>
        </w:rPr>
        <w:t>剂学和实验、毒理学和实验、药代</w:t>
      </w:r>
      <w:r>
        <w:rPr>
          <w:rFonts w:ascii="DengXian" w:hAnsi="DengXian" w:eastAsia="DengXian" w:cs="DengXian"/>
          <w:sz w:val="21"/>
          <w:szCs w:val="21"/>
        </w:rPr>
        <w:t xml:space="preserve">  </w:t>
      </w:r>
      <w:r>
        <w:rPr>
          <w:rFonts w:ascii="DengXian" w:hAnsi="DengXian" w:eastAsia="DengXian" w:cs="DengXian"/>
          <w:sz w:val="21"/>
          <w:szCs w:val="21"/>
          <w:spacing w:val="-1"/>
        </w:rPr>
        <w:t>动力学、药物设计、药学化学、药物分析、药事管理等。</w:t>
      </w:r>
    </w:p>
    <w:p>
      <w:pPr>
        <w:ind w:left="34" w:right="76" w:firstLine="423"/>
        <w:spacing w:before="43" w:line="258" w:lineRule="auto"/>
        <w:jc w:val="both"/>
        <w:rPr>
          <w:rFonts w:ascii="DengXian" w:hAnsi="DengXian" w:eastAsia="DengXian" w:cs="DengXian"/>
          <w:sz w:val="21"/>
          <w:szCs w:val="21"/>
        </w:rPr>
      </w:pPr>
      <w:r>
        <w:rPr>
          <w:rFonts w:ascii="DengXian" w:hAnsi="DengXian" w:eastAsia="DengXian" w:cs="DengXian"/>
          <w:sz w:val="21"/>
          <w:szCs w:val="21"/>
          <w:spacing w:val="-3"/>
        </w:rPr>
        <w:t>清华大学的药学专业定位于应用基础研究，学生从入校开始每学年都安排了丰富多彩的</w:t>
      </w:r>
      <w:r>
        <w:rPr>
          <w:rFonts w:ascii="DengXian" w:hAnsi="DengXian" w:eastAsia="DengXian" w:cs="DengXian"/>
          <w:sz w:val="21"/>
          <w:szCs w:val="21"/>
          <w:spacing w:val="15"/>
          <w:w w:val="101"/>
        </w:rPr>
        <w:t xml:space="preserve"> </w:t>
      </w:r>
      <w:r>
        <w:rPr>
          <w:rFonts w:ascii="DengXian" w:hAnsi="DengXian" w:eastAsia="DengXian" w:cs="DengXian"/>
          <w:sz w:val="21"/>
          <w:szCs w:val="21"/>
          <w:spacing w:val="-4"/>
        </w:rPr>
        <w:t>社会实践活动和科研活动，帮助他们更快的认识药学， 掌握药学的科研方法。二年级开始的</w:t>
      </w:r>
      <w:r>
        <w:rPr>
          <w:rFonts w:ascii="DengXian" w:hAnsi="DengXian" w:eastAsia="DengXian" w:cs="DengXian"/>
          <w:sz w:val="21"/>
          <w:szCs w:val="21"/>
          <w:spacing w:val="11"/>
        </w:rPr>
        <w:t xml:space="preserve"> </w:t>
      </w:r>
      <w:r>
        <w:rPr>
          <w:rFonts w:ascii="DengXian" w:hAnsi="DengXian" w:eastAsia="DengXian" w:cs="DengXian"/>
          <w:sz w:val="21"/>
          <w:szCs w:val="21"/>
          <w:spacing w:val="-5"/>
        </w:rPr>
        <w:t>药学实践课程， 引导学生进入药学系教授的</w:t>
      </w:r>
      <w:r>
        <w:rPr>
          <w:rFonts w:ascii="DengXian" w:hAnsi="DengXian" w:eastAsia="DengXian" w:cs="DengXian"/>
          <w:sz w:val="21"/>
          <w:szCs w:val="21"/>
          <w:spacing w:val="-6"/>
        </w:rPr>
        <w:t>实验室了解和学习相关学科研究方向，</w:t>
      </w:r>
      <w:r>
        <w:rPr>
          <w:rFonts w:ascii="DengXian" w:hAnsi="DengXian" w:eastAsia="DengXian" w:cs="DengXian"/>
          <w:sz w:val="21"/>
          <w:szCs w:val="21"/>
          <w:spacing w:val="16"/>
        </w:rPr>
        <w:t xml:space="preserve"> </w:t>
      </w:r>
      <w:r>
        <w:rPr>
          <w:rFonts w:ascii="DengXian" w:hAnsi="DengXian" w:eastAsia="DengXian" w:cs="DengXian"/>
          <w:sz w:val="21"/>
          <w:szCs w:val="21"/>
          <w:spacing w:val="-6"/>
        </w:rPr>
        <w:t>增进对药</w:t>
      </w:r>
      <w:r>
        <w:rPr>
          <w:rFonts w:ascii="DengXian" w:hAnsi="DengXian" w:eastAsia="DengXian" w:cs="DengXian"/>
          <w:sz w:val="21"/>
          <w:szCs w:val="21"/>
        </w:rPr>
        <w:t xml:space="preserve"> </w:t>
      </w:r>
      <w:r>
        <w:rPr>
          <w:rFonts w:ascii="DengXian" w:hAnsi="DengXian" w:eastAsia="DengXian" w:cs="DengXian"/>
          <w:sz w:val="21"/>
          <w:szCs w:val="21"/>
          <w:spacing w:val="-4"/>
        </w:rPr>
        <w:t>学的了解，最终确定自己的发展方向。大二暑假设置了药学社会实践活动， 学生到国内外知</w:t>
      </w:r>
      <w:r>
        <w:rPr>
          <w:rFonts w:ascii="DengXian" w:hAnsi="DengXian" w:eastAsia="DengXian" w:cs="DengXian"/>
          <w:sz w:val="21"/>
          <w:szCs w:val="21"/>
          <w:spacing w:val="11"/>
        </w:rPr>
        <w:t xml:space="preserve"> </w:t>
      </w:r>
      <w:r>
        <w:rPr>
          <w:rFonts w:ascii="DengXian" w:hAnsi="DengXian" w:eastAsia="DengXian" w:cs="DengXian"/>
          <w:sz w:val="21"/>
          <w:szCs w:val="21"/>
          <w:spacing w:val="-6"/>
        </w:rPr>
        <w:t>名药企，如罗氏、强生等进行实践活动，</w:t>
      </w:r>
      <w:r>
        <w:rPr>
          <w:rFonts w:ascii="DengXian" w:hAnsi="DengXian" w:eastAsia="DengXian" w:cs="DengXian"/>
          <w:sz w:val="21"/>
          <w:szCs w:val="21"/>
          <w:spacing w:val="16"/>
        </w:rPr>
        <w:t xml:space="preserve"> </w:t>
      </w:r>
      <w:r>
        <w:rPr>
          <w:rFonts w:ascii="DengXian" w:hAnsi="DengXian" w:eastAsia="DengXian" w:cs="DengXian"/>
          <w:sz w:val="21"/>
          <w:szCs w:val="21"/>
          <w:spacing w:val="-6"/>
        </w:rPr>
        <w:t>拓展学生视野。大三下学期，</w:t>
      </w:r>
      <w:r>
        <w:rPr>
          <w:rFonts w:ascii="DengXian" w:hAnsi="DengXian" w:eastAsia="DengXian" w:cs="DengXian"/>
          <w:sz w:val="21"/>
          <w:szCs w:val="21"/>
          <w:spacing w:val="18"/>
        </w:rPr>
        <w:t xml:space="preserve"> </w:t>
      </w:r>
      <w:r>
        <w:rPr>
          <w:rFonts w:ascii="DengXian" w:hAnsi="DengXian" w:eastAsia="DengXian" w:cs="DengXian"/>
          <w:sz w:val="21"/>
          <w:szCs w:val="21"/>
          <w:spacing w:val="-6"/>
        </w:rPr>
        <w:t>学生通过自</w:t>
      </w:r>
      <w:r>
        <w:rPr>
          <w:rFonts w:ascii="DengXian" w:hAnsi="DengXian" w:eastAsia="DengXian" w:cs="DengXian"/>
          <w:sz w:val="21"/>
          <w:szCs w:val="21"/>
          <w:spacing w:val="-7"/>
        </w:rPr>
        <w:t>主实验体</w:t>
      </w:r>
      <w:r>
        <w:rPr>
          <w:rFonts w:ascii="DengXian" w:hAnsi="DengXian" w:eastAsia="DengXian" w:cs="DengXian"/>
          <w:sz w:val="21"/>
          <w:szCs w:val="21"/>
        </w:rPr>
        <w:t xml:space="preserve"> </w:t>
      </w:r>
      <w:r>
        <w:rPr>
          <w:rFonts w:ascii="DengXian" w:hAnsi="DengXian" w:eastAsia="DengXian" w:cs="DengXian"/>
          <w:sz w:val="21"/>
          <w:szCs w:val="21"/>
          <w:spacing w:val="-4"/>
        </w:rPr>
        <w:t>验药物研发的大致过程，</w:t>
      </w:r>
      <w:r>
        <w:rPr>
          <w:rFonts w:ascii="DengXian" w:hAnsi="DengXian" w:eastAsia="DengXian" w:cs="DengXian"/>
          <w:sz w:val="21"/>
          <w:szCs w:val="21"/>
          <w:spacing w:val="27"/>
          <w:w w:val="101"/>
        </w:rPr>
        <w:t xml:space="preserve"> </w:t>
      </w:r>
      <w:r>
        <w:rPr>
          <w:rFonts w:ascii="DengXian" w:hAnsi="DengXian" w:eastAsia="DengXian" w:cs="DengXian"/>
          <w:sz w:val="21"/>
          <w:szCs w:val="21"/>
          <w:spacing w:val="-4"/>
        </w:rPr>
        <w:t>了解药物研发的主要</w:t>
      </w:r>
      <w:r>
        <w:rPr>
          <w:rFonts w:ascii="DengXian" w:hAnsi="DengXian" w:eastAsia="DengXian" w:cs="DengXian"/>
          <w:sz w:val="21"/>
          <w:szCs w:val="21"/>
          <w:spacing w:val="-5"/>
        </w:rPr>
        <w:t>环节。大四下半学期，在导师指导下，学生独</w:t>
      </w:r>
      <w:r>
        <w:rPr>
          <w:rFonts w:ascii="DengXian" w:hAnsi="DengXian" w:eastAsia="DengXian" w:cs="DengXian"/>
          <w:sz w:val="21"/>
          <w:szCs w:val="21"/>
        </w:rPr>
        <w:t xml:space="preserve"> </w:t>
      </w:r>
      <w:r>
        <w:rPr>
          <w:rFonts w:ascii="DengXian" w:hAnsi="DengXian" w:eastAsia="DengXian" w:cs="DengXian"/>
          <w:sz w:val="21"/>
          <w:szCs w:val="21"/>
          <w:spacing w:val="-1"/>
        </w:rPr>
        <w:t>立进行专题科学研究，完成学位论文。</w:t>
      </w:r>
    </w:p>
    <w:p>
      <w:pPr>
        <w:ind w:left="38" w:firstLine="421"/>
        <w:spacing w:before="46" w:line="254" w:lineRule="auto"/>
        <w:jc w:val="both"/>
        <w:rPr>
          <w:rFonts w:ascii="DengXian" w:hAnsi="DengXian" w:eastAsia="DengXian" w:cs="DengXian"/>
          <w:sz w:val="21"/>
          <w:szCs w:val="21"/>
        </w:rPr>
      </w:pPr>
      <w:r>
        <w:rPr>
          <w:rFonts w:ascii="DengXian" w:hAnsi="DengXian" w:eastAsia="DengXian" w:cs="DengXian"/>
          <w:sz w:val="21"/>
          <w:szCs w:val="21"/>
          <w:spacing w:val="-6"/>
        </w:rPr>
        <w:t>通过各种教学及实践活动，培养出拥有扎实药学和相关交叉学科知识、实践创新能力强、</w:t>
      </w:r>
      <w:r>
        <w:rPr>
          <w:rFonts w:ascii="DengXian" w:hAnsi="DengXian" w:eastAsia="DengXian" w:cs="DengXian"/>
          <w:sz w:val="21"/>
          <w:szCs w:val="21"/>
          <w:spacing w:val="1"/>
        </w:rPr>
        <w:t xml:space="preserve"> </w:t>
      </w:r>
      <w:r>
        <w:rPr>
          <w:rFonts w:ascii="DengXian" w:hAnsi="DengXian" w:eastAsia="DengXian" w:cs="DengXian"/>
          <w:sz w:val="21"/>
          <w:szCs w:val="21"/>
          <w:spacing w:val="-3"/>
        </w:rPr>
        <w:t>发展潜能大，从事药学科学、制药技术、以及制药相关领域的教学和管理的高级专业人才—  </w:t>
      </w:r>
      <w:r>
        <w:rPr>
          <w:rFonts w:ascii="DengXian" w:hAnsi="DengXian" w:eastAsia="DengXian" w:cs="DengXian"/>
          <w:sz w:val="21"/>
          <w:szCs w:val="21"/>
          <w:spacing w:val="-3"/>
        </w:rPr>
        <w:t>药学科学家。这样的高级人才将具备广泛的知识面，较强的创新意识和药物发现、成药性判  </w:t>
      </w:r>
      <w:r>
        <w:rPr>
          <w:rFonts w:ascii="DengXian" w:hAnsi="DengXian" w:eastAsia="DengXian" w:cs="DengXian"/>
          <w:sz w:val="21"/>
          <w:szCs w:val="21"/>
        </w:rPr>
        <w:t>断以及药物开发能力，以满足国家在这一领域中对高级人才的大</w:t>
      </w:r>
      <w:r>
        <w:rPr>
          <w:rFonts w:ascii="DengXian" w:hAnsi="DengXian" w:eastAsia="DengXian" w:cs="DengXian"/>
          <w:sz w:val="21"/>
          <w:szCs w:val="21"/>
          <w:spacing w:val="-1"/>
        </w:rPr>
        <w:t>量需求。</w:t>
      </w:r>
    </w:p>
    <w:p>
      <w:pPr>
        <w:ind w:left="33" w:right="76" w:firstLine="432"/>
        <w:spacing w:before="42" w:line="258" w:lineRule="auto"/>
        <w:jc w:val="both"/>
        <w:rPr>
          <w:rFonts w:ascii="DengXian" w:hAnsi="DengXian" w:eastAsia="DengXian" w:cs="DengXian"/>
          <w:sz w:val="21"/>
          <w:szCs w:val="21"/>
        </w:rPr>
      </w:pPr>
      <w:r>
        <w:rPr>
          <w:rFonts w:ascii="DengXian" w:hAnsi="DengXian" w:eastAsia="DengXian" w:cs="DengXian"/>
          <w:sz w:val="21"/>
          <w:szCs w:val="21"/>
          <w:spacing w:val="-4"/>
        </w:rPr>
        <w:t>另外，药学专业本科生培养分为两个培养模式。经过大一下学期确认专</w:t>
      </w:r>
      <w:r>
        <w:rPr>
          <w:rFonts w:ascii="DengXian" w:hAnsi="DengXian" w:eastAsia="DengXian" w:cs="DengXian"/>
          <w:sz w:val="21"/>
          <w:szCs w:val="21"/>
          <w:spacing w:val="-5"/>
        </w:rPr>
        <w:t>业， 第二学年正</w:t>
      </w:r>
      <w:r>
        <w:rPr>
          <w:rFonts w:ascii="DengXian" w:hAnsi="DengXian" w:eastAsia="DengXian" w:cs="DengXian"/>
          <w:sz w:val="21"/>
          <w:szCs w:val="21"/>
        </w:rPr>
        <w:t xml:space="preserve"> </w:t>
      </w:r>
      <w:r>
        <w:rPr>
          <w:rFonts w:ascii="DengXian" w:hAnsi="DengXian" w:eastAsia="DengXian" w:cs="DengXian"/>
          <w:sz w:val="21"/>
          <w:szCs w:val="21"/>
          <w:spacing w:val="-6"/>
        </w:rPr>
        <w:t>式进入药学专业的学生， 正式开始专业学习。不参加海外科研训练的学生，</w:t>
      </w:r>
      <w:r>
        <w:rPr>
          <w:rFonts w:ascii="DengXian" w:hAnsi="DengXian" w:eastAsia="DengXian" w:cs="DengXian"/>
          <w:sz w:val="21"/>
          <w:szCs w:val="21"/>
          <w:spacing w:val="37"/>
          <w:w w:val="101"/>
        </w:rPr>
        <w:t xml:space="preserve"> </w:t>
      </w:r>
      <w:r>
        <w:rPr>
          <w:rFonts w:ascii="DengXian" w:hAnsi="DengXian" w:eastAsia="DengXian" w:cs="DengXian"/>
          <w:sz w:val="21"/>
          <w:szCs w:val="21"/>
          <w:spacing w:val="-6"/>
        </w:rPr>
        <w:t>四年完成培养方</w:t>
      </w:r>
      <w:r>
        <w:rPr>
          <w:rFonts w:ascii="DengXian" w:hAnsi="DengXian" w:eastAsia="DengXian" w:cs="DengXian"/>
          <w:sz w:val="21"/>
          <w:szCs w:val="21"/>
        </w:rPr>
        <w:t xml:space="preserve"> </w:t>
      </w:r>
      <w:r>
        <w:rPr>
          <w:rFonts w:ascii="DengXian" w:hAnsi="DengXian" w:eastAsia="DengXian" w:cs="DengXian"/>
          <w:sz w:val="21"/>
          <w:szCs w:val="21"/>
          <w:spacing w:val="-2"/>
        </w:rPr>
        <w:t>案后获得清华大学药学专业理学学士学位证书。另外计划参</w:t>
      </w:r>
      <w:r>
        <w:rPr>
          <w:rFonts w:ascii="DengXian" w:hAnsi="DengXian" w:eastAsia="DengXian" w:cs="DengXian"/>
          <w:sz w:val="21"/>
          <w:szCs w:val="21"/>
          <w:spacing w:val="-3"/>
        </w:rPr>
        <w:t>加海外科研训练的学生（八年直</w:t>
      </w:r>
      <w:r>
        <w:rPr>
          <w:rFonts w:ascii="DengXian" w:hAnsi="DengXian" w:eastAsia="DengXian" w:cs="DengXian"/>
          <w:sz w:val="21"/>
          <w:szCs w:val="21"/>
        </w:rPr>
        <w:t xml:space="preserve"> </w:t>
      </w:r>
      <w:r>
        <w:rPr>
          <w:rFonts w:ascii="DengXian" w:hAnsi="DengXian" w:eastAsia="DengXian" w:cs="DengXian"/>
          <w:sz w:val="21"/>
          <w:szCs w:val="21"/>
          <w:spacing w:val="-2"/>
        </w:rPr>
        <w:t>博培养</w:t>
      </w:r>
      <w:r>
        <w:rPr>
          <w:rFonts w:ascii="DengXian" w:hAnsi="DengXian" w:eastAsia="DengXian" w:cs="DengXian"/>
          <w:sz w:val="21"/>
          <w:szCs w:val="21"/>
          <w:spacing w:val="-9"/>
        </w:rPr>
        <w:t>），</w:t>
      </w:r>
      <w:r>
        <w:rPr>
          <w:rFonts w:ascii="DengXian" w:hAnsi="DengXian" w:eastAsia="DengXian" w:cs="DengXian"/>
          <w:sz w:val="21"/>
          <w:szCs w:val="21"/>
          <w:spacing w:val="-2"/>
        </w:rPr>
        <w:t>经过两年的专业基础知识学习，在大三学年结束前，完成除综合论文训练以前的</w:t>
      </w:r>
      <w:r>
        <w:rPr>
          <w:rFonts w:ascii="DengXian" w:hAnsi="DengXian" w:eastAsia="DengXian" w:cs="DengXian"/>
          <w:sz w:val="21"/>
          <w:szCs w:val="21"/>
        </w:rPr>
        <w:t xml:space="preserve"> </w:t>
      </w:r>
      <w:r>
        <w:rPr>
          <w:rFonts w:ascii="DengXian" w:hAnsi="DengXian" w:eastAsia="DengXian" w:cs="DengXian"/>
          <w:sz w:val="21"/>
          <w:szCs w:val="21"/>
          <w:spacing w:val="-4"/>
        </w:rPr>
        <w:t>全部课程，经过严格选拔后， 第四年和第五年公费到国际知名大学进行两年科研训练，第五</w:t>
      </w:r>
      <w:r>
        <w:rPr>
          <w:rFonts w:ascii="DengXian" w:hAnsi="DengXian" w:eastAsia="DengXian" w:cs="DengXian"/>
          <w:sz w:val="21"/>
          <w:szCs w:val="21"/>
          <w:spacing w:val="13"/>
        </w:rPr>
        <w:t xml:space="preserve"> </w:t>
      </w:r>
      <w:r>
        <w:rPr>
          <w:rFonts w:ascii="DengXian" w:hAnsi="DengXian" w:eastAsia="DengXian" w:cs="DengXian"/>
          <w:sz w:val="21"/>
          <w:szCs w:val="21"/>
          <w:spacing w:val="-2"/>
        </w:rPr>
        <w:t>年末回国后可获得海外大学培养证书和清华大学药学专业理</w:t>
      </w:r>
      <w:r>
        <w:rPr>
          <w:rFonts w:ascii="DengXian" w:hAnsi="DengXian" w:eastAsia="DengXian" w:cs="DengXian"/>
          <w:sz w:val="21"/>
          <w:szCs w:val="21"/>
          <w:spacing w:val="-3"/>
        </w:rPr>
        <w:t>学学士学位证书。第六年至第八</w:t>
      </w:r>
      <w:r>
        <w:rPr>
          <w:rFonts w:ascii="DengXian" w:hAnsi="DengXian" w:eastAsia="DengXian" w:cs="DengXian"/>
          <w:sz w:val="21"/>
          <w:szCs w:val="21"/>
        </w:rPr>
        <w:t xml:space="preserve"> </w:t>
      </w:r>
      <w:r>
        <w:rPr>
          <w:rFonts w:ascii="DengXian" w:hAnsi="DengXian" w:eastAsia="DengXian" w:cs="DengXian"/>
          <w:sz w:val="21"/>
          <w:szCs w:val="21"/>
        </w:rPr>
        <w:t>年可在药学、医学、生命科学等学科攻读博士学位，合格毕业后授予清华大学博士学位。</w:t>
      </w:r>
    </w:p>
    <w:p>
      <w:pPr>
        <w:spacing w:line="258" w:lineRule="auto"/>
        <w:sectPr>
          <w:headerReference w:type="default" r:id="rId134"/>
          <w:footerReference w:type="default" r:id="rId135"/>
          <w:pgSz w:w="11907" w:h="16839"/>
          <w:pgMar w:top="1128" w:right="1716" w:bottom="1448" w:left="1771" w:header="879" w:footer="1200" w:gutter="0"/>
        </w:sectPr>
        <w:rPr>
          <w:rFonts w:ascii="DengXian" w:hAnsi="DengXian" w:eastAsia="DengXian" w:cs="DengXian"/>
          <w:sz w:val="21"/>
          <w:szCs w:val="21"/>
        </w:rPr>
      </w:pPr>
    </w:p>
    <w:p>
      <w:pPr>
        <w:pStyle w:val="BodyText"/>
        <w:spacing w:line="352" w:lineRule="auto"/>
        <w:rPr/>
      </w:pPr>
      <w:r/>
    </w:p>
    <w:p>
      <w:pPr>
        <w:ind w:left="33"/>
        <w:spacing w:before="105" w:line="231" w:lineRule="auto"/>
        <w:rPr>
          <w:rFonts w:ascii="DengXian" w:hAnsi="DengXian" w:eastAsia="DengXian" w:cs="DengXian"/>
          <w:sz w:val="31"/>
          <w:szCs w:val="31"/>
        </w:rPr>
      </w:pPr>
      <w:bookmarkStart w:name="bookmark38" w:id="38"/>
      <w:bookmarkEnd w:id="38"/>
      <w:r>
        <w:rPr>
          <w:rFonts w:ascii="DengXian" w:hAnsi="DengXian" w:eastAsia="DengXian" w:cs="DengXian"/>
          <w:sz w:val="31"/>
          <w:szCs w:val="31"/>
          <w:b/>
          <w:bCs/>
          <w:spacing w:val="9"/>
        </w:rPr>
        <w:t>教学管理机构及管理人员</w:t>
      </w:r>
    </w:p>
    <w:p>
      <w:pPr>
        <w:pStyle w:val="BodyText"/>
        <w:spacing w:line="308" w:lineRule="auto"/>
        <w:rPr/>
      </w:pPr>
      <w:r/>
    </w:p>
    <w:p>
      <w:pPr>
        <w:pStyle w:val="BodyText"/>
        <w:spacing w:line="308" w:lineRule="auto"/>
        <w:rPr/>
      </w:pPr>
      <w:r/>
    </w:p>
    <w:p>
      <w:pPr>
        <w:ind w:left="44"/>
        <w:spacing w:before="71" w:line="213" w:lineRule="auto"/>
        <w:rPr>
          <w:rFonts w:ascii="DengXian" w:hAnsi="DengXian" w:eastAsia="DengXian" w:cs="DengXian"/>
          <w:sz w:val="21"/>
          <w:szCs w:val="21"/>
        </w:rPr>
      </w:pPr>
      <w:r>
        <w:rPr>
          <w:rFonts w:ascii="DengXian" w:hAnsi="DengXian" w:eastAsia="DengXian" w:cs="DengXian"/>
          <w:sz w:val="21"/>
          <w:szCs w:val="21"/>
          <w:spacing w:val="-2"/>
        </w:rPr>
        <w:t>主管教学副院长</w:t>
      </w:r>
      <w:r>
        <w:rPr>
          <w:rFonts w:ascii="DengXian" w:hAnsi="DengXian" w:eastAsia="DengXian" w:cs="DengXian"/>
          <w:sz w:val="21"/>
          <w:szCs w:val="21"/>
          <w:spacing w:val="52"/>
        </w:rPr>
        <w:t xml:space="preserve"> </w:t>
      </w:r>
      <w:r>
        <w:rPr>
          <w:rFonts w:ascii="DengXian" w:hAnsi="DengXian" w:eastAsia="DengXian" w:cs="DengXian"/>
          <w:sz w:val="21"/>
          <w:szCs w:val="21"/>
          <w:spacing w:val="-2"/>
        </w:rPr>
        <w:t>钱</w:t>
      </w:r>
      <w:r>
        <w:rPr>
          <w:rFonts w:ascii="DengXian" w:hAnsi="DengXian" w:eastAsia="DengXian" w:cs="DengXian"/>
          <w:sz w:val="21"/>
          <w:szCs w:val="21"/>
          <w:spacing w:val="14"/>
        </w:rPr>
        <w:t xml:space="preserve">   </w:t>
      </w:r>
      <w:r>
        <w:rPr>
          <w:rFonts w:ascii="DengXian" w:hAnsi="DengXian" w:eastAsia="DengXian" w:cs="DengXian"/>
          <w:sz w:val="21"/>
          <w:szCs w:val="21"/>
          <w:spacing w:val="-2"/>
        </w:rPr>
        <w:t>锋    电话：  62794733 </w:t>
      </w:r>
      <w:r>
        <w:rPr>
          <w:rFonts w:ascii="DengXian" w:hAnsi="DengXian" w:eastAsia="DengXian" w:cs="DengXian"/>
          <w:sz w:val="21"/>
          <w:szCs w:val="21"/>
          <w:spacing w:val="-3"/>
        </w:rPr>
        <w:t xml:space="preserve">   E-mail: qianfeng@biomed.tsinghua.edu.cn</w:t>
      </w:r>
    </w:p>
    <w:p>
      <w:pPr>
        <w:spacing w:before="85"/>
        <w:rPr/>
      </w:pPr>
      <w:r/>
    </w:p>
    <w:p>
      <w:pPr>
        <w:sectPr>
          <w:headerReference w:type="default" r:id="rId5"/>
          <w:footerReference w:type="default" r:id="rId136"/>
          <w:pgSz w:w="11907" w:h="16839"/>
          <w:pgMar w:top="1128" w:right="1769" w:bottom="1448" w:left="1771" w:header="879" w:footer="1200" w:gutter="0"/>
          <w:cols w:equalWidth="0" w:num="1">
            <w:col w:w="8366" w:space="0"/>
          </w:cols>
        </w:sectPr>
        <w:rPr/>
      </w:pPr>
    </w:p>
    <w:p>
      <w:pPr>
        <w:ind w:left="37"/>
        <w:spacing w:before="43" w:line="226" w:lineRule="auto"/>
        <w:rPr>
          <w:rFonts w:ascii="DengXian" w:hAnsi="DengXian" w:eastAsia="DengXian" w:cs="DengXian"/>
          <w:sz w:val="21"/>
          <w:szCs w:val="21"/>
        </w:rPr>
      </w:pPr>
      <w:r>
        <w:rPr>
          <w:rFonts w:ascii="DengXian" w:hAnsi="DengXian" w:eastAsia="DengXian" w:cs="DengXian"/>
          <w:sz w:val="21"/>
          <w:szCs w:val="21"/>
          <w:spacing w:val="-1"/>
        </w:rPr>
        <w:t>教学委员会</w:t>
      </w:r>
    </w:p>
    <w:p>
      <w:pPr>
        <w:ind w:left="675"/>
        <w:spacing w:before="44" w:line="226" w:lineRule="auto"/>
        <w:rPr>
          <w:rFonts w:ascii="DengXian" w:hAnsi="DengXian" w:eastAsia="DengXian" w:cs="DengXian"/>
          <w:sz w:val="21"/>
          <w:szCs w:val="21"/>
        </w:rPr>
      </w:pPr>
      <w:r>
        <w:rPr>
          <w:rFonts w:ascii="DengXian" w:hAnsi="DengXian" w:eastAsia="DengXian" w:cs="DengXian"/>
          <w:sz w:val="21"/>
          <w:szCs w:val="21"/>
          <w:spacing w:val="-7"/>
        </w:rPr>
        <w:t>主任</w:t>
      </w:r>
      <w:r>
        <w:rPr>
          <w:rFonts w:ascii="DengXian" w:hAnsi="DengXian" w:eastAsia="DengXian" w:cs="DengXian"/>
          <w:sz w:val="21"/>
          <w:szCs w:val="21"/>
          <w:spacing w:val="3"/>
        </w:rPr>
        <w:t xml:space="preserve">         </w:t>
      </w:r>
      <w:r>
        <w:rPr>
          <w:rFonts w:ascii="DengXian" w:hAnsi="DengXian" w:eastAsia="DengXian" w:cs="DengXian"/>
          <w:sz w:val="21"/>
          <w:szCs w:val="21"/>
          <w:spacing w:val="-7"/>
        </w:rPr>
        <w:t>陈立功</w:t>
      </w:r>
    </w:p>
    <w:p>
      <w:pPr>
        <w:ind w:left="673"/>
        <w:spacing w:before="45" w:line="226" w:lineRule="auto"/>
        <w:rPr>
          <w:rFonts w:ascii="DengXian" w:hAnsi="DengXian" w:eastAsia="DengXian" w:cs="DengXian"/>
          <w:sz w:val="21"/>
          <w:szCs w:val="21"/>
        </w:rPr>
      </w:pPr>
      <w:r>
        <w:rPr>
          <w:rFonts w:ascii="DengXian" w:hAnsi="DengXian" w:eastAsia="DengXian" w:cs="DengXian"/>
          <w:sz w:val="21"/>
          <w:szCs w:val="21"/>
          <w:spacing w:val="-5"/>
        </w:rPr>
        <w:t>委员</w:t>
      </w:r>
      <w:r>
        <w:rPr>
          <w:rFonts w:ascii="DengXian" w:hAnsi="DengXian" w:eastAsia="DengXian" w:cs="DengXian"/>
          <w:sz w:val="21"/>
          <w:szCs w:val="21"/>
          <w:spacing w:val="2"/>
        </w:rPr>
        <w:t xml:space="preserve">         </w:t>
      </w:r>
      <w:r>
        <w:rPr>
          <w:rFonts w:ascii="DengXian" w:hAnsi="DengXian" w:eastAsia="DengXian" w:cs="DengXian"/>
          <w:sz w:val="21"/>
          <w:szCs w:val="21"/>
          <w:spacing w:val="-5"/>
        </w:rPr>
        <w:t>刘清飞</w:t>
      </w:r>
    </w:p>
    <w:p>
      <w:pPr>
        <w:ind w:left="1611" w:right="132"/>
        <w:spacing w:before="42" w:line="238" w:lineRule="auto"/>
        <w:jc w:val="both"/>
        <w:rPr>
          <w:rFonts w:ascii="DengXian" w:hAnsi="DengXian" w:eastAsia="DengXian" w:cs="DengXian"/>
          <w:sz w:val="21"/>
          <w:szCs w:val="21"/>
        </w:rPr>
      </w:pPr>
      <w:r>
        <w:rPr>
          <w:rFonts w:ascii="DengXian" w:hAnsi="DengXian" w:eastAsia="DengXian" w:cs="DengXian"/>
          <w:sz w:val="21"/>
          <w:szCs w:val="21"/>
          <w:spacing w:val="-2"/>
        </w:rPr>
        <w:t>祖连锁</w:t>
      </w:r>
      <w:r>
        <w:rPr>
          <w:rFonts w:ascii="DengXian" w:hAnsi="DengXian" w:eastAsia="DengXian" w:cs="DengXian"/>
          <w:sz w:val="21"/>
          <w:szCs w:val="21"/>
        </w:rPr>
        <w:t xml:space="preserve"> </w:t>
      </w:r>
      <w:r>
        <w:rPr>
          <w:rFonts w:ascii="DengXian" w:hAnsi="DengXian" w:eastAsia="DengXian" w:cs="DengXian"/>
          <w:sz w:val="21"/>
          <w:szCs w:val="21"/>
          <w:spacing w:val="-2"/>
        </w:rPr>
        <w:t>杜娟娟</w:t>
      </w:r>
      <w:r>
        <w:rPr>
          <w:rFonts w:ascii="DengXian" w:hAnsi="DengXian" w:eastAsia="DengXian" w:cs="DengXian"/>
          <w:sz w:val="21"/>
          <w:szCs w:val="21"/>
        </w:rPr>
        <w:t xml:space="preserve"> </w:t>
      </w:r>
      <w:r>
        <w:rPr>
          <w:rFonts w:ascii="DengXian" w:hAnsi="DengXian" w:eastAsia="DengXian" w:cs="DengXian"/>
          <w:sz w:val="21"/>
          <w:szCs w:val="21"/>
          <w:spacing w:val="-2"/>
        </w:rPr>
        <w:t>郝艳丽</w:t>
      </w:r>
    </w:p>
    <w:p>
      <w:pPr>
        <w:pStyle w:val="BodyText"/>
        <w:spacing w:line="14" w:lineRule="auto"/>
        <w:rPr>
          <w:sz w:val="2"/>
        </w:rPr>
      </w:pPr>
      <w:r>
        <w:rPr>
          <w:sz w:val="2"/>
          <w:szCs w:val="2"/>
        </w:rPr>
        <w:br w:type="column"/>
      </w:r>
    </w:p>
    <w:p>
      <w:pPr>
        <w:pStyle w:val="BodyText"/>
        <w:spacing w:line="282" w:lineRule="auto"/>
        <w:rPr/>
      </w:pPr>
      <w:r/>
    </w:p>
    <w:p>
      <w:pPr>
        <w:spacing w:before="71" w:line="229" w:lineRule="auto"/>
        <w:rPr>
          <w:rFonts w:ascii="DengXian" w:hAnsi="DengXian" w:eastAsia="DengXian" w:cs="DengXian"/>
          <w:sz w:val="21"/>
          <w:szCs w:val="21"/>
        </w:rPr>
      </w:pPr>
      <w:r>
        <w:rPr>
          <w:rFonts w:ascii="DengXian" w:hAnsi="DengXian" w:eastAsia="DengXian" w:cs="DengXian"/>
          <w:sz w:val="21"/>
          <w:szCs w:val="21"/>
          <w:spacing w:val="-11"/>
        </w:rPr>
        <w:t>电话：  62782978</w:t>
      </w:r>
    </w:p>
    <w:p>
      <w:pPr>
        <w:spacing w:before="40" w:line="229" w:lineRule="auto"/>
        <w:rPr>
          <w:rFonts w:ascii="DengXian" w:hAnsi="DengXian" w:eastAsia="DengXian" w:cs="DengXian"/>
          <w:sz w:val="21"/>
          <w:szCs w:val="21"/>
        </w:rPr>
      </w:pPr>
      <w:r>
        <w:rPr>
          <w:rFonts w:ascii="DengXian" w:hAnsi="DengXian" w:eastAsia="DengXian" w:cs="DengXian"/>
          <w:sz w:val="21"/>
          <w:szCs w:val="21"/>
          <w:spacing w:val="-11"/>
        </w:rPr>
        <w:t>电话：  62797450</w:t>
      </w:r>
    </w:p>
    <w:p>
      <w:pPr>
        <w:spacing w:before="41" w:line="229" w:lineRule="auto"/>
        <w:rPr>
          <w:rFonts w:ascii="DengXian" w:hAnsi="DengXian" w:eastAsia="DengXian" w:cs="DengXian"/>
          <w:sz w:val="21"/>
          <w:szCs w:val="21"/>
        </w:rPr>
      </w:pPr>
      <w:r>
        <w:rPr>
          <w:rFonts w:ascii="DengXian" w:hAnsi="DengXian" w:eastAsia="DengXian" w:cs="DengXian"/>
          <w:sz w:val="21"/>
          <w:szCs w:val="21"/>
          <w:spacing w:val="-11"/>
        </w:rPr>
        <w:t>电话：  62798972</w:t>
      </w:r>
    </w:p>
    <w:p>
      <w:pPr>
        <w:spacing w:before="40" w:line="229" w:lineRule="auto"/>
        <w:rPr>
          <w:rFonts w:ascii="DengXian" w:hAnsi="DengXian" w:eastAsia="DengXian" w:cs="DengXian"/>
          <w:sz w:val="21"/>
          <w:szCs w:val="21"/>
        </w:rPr>
      </w:pPr>
      <w:r>
        <w:rPr>
          <w:rFonts w:ascii="DengXian" w:hAnsi="DengXian" w:eastAsia="DengXian" w:cs="DengXian"/>
          <w:sz w:val="21"/>
          <w:szCs w:val="21"/>
          <w:spacing w:val="-11"/>
        </w:rPr>
        <w:t>电话：  62789908</w:t>
      </w:r>
    </w:p>
    <w:p>
      <w:pPr>
        <w:ind w:left="2"/>
        <w:spacing w:before="41" w:line="186" w:lineRule="auto"/>
        <w:rPr>
          <w:rFonts w:ascii="DengXian" w:hAnsi="DengXian" w:eastAsia="DengXian" w:cs="DengXian"/>
          <w:sz w:val="21"/>
          <w:szCs w:val="21"/>
        </w:rPr>
      </w:pPr>
      <w:r>
        <w:rPr>
          <w:rFonts w:ascii="DengXian" w:hAnsi="DengXian" w:eastAsia="DengXian" w:cs="DengXian"/>
          <w:sz w:val="21"/>
          <w:szCs w:val="21"/>
          <w:spacing w:val="-11"/>
        </w:rPr>
        <w:t>电话：  62798546</w:t>
      </w:r>
    </w:p>
    <w:p>
      <w:pPr>
        <w:pStyle w:val="BodyText"/>
        <w:spacing w:line="14" w:lineRule="auto"/>
        <w:rPr>
          <w:sz w:val="2"/>
        </w:rPr>
      </w:pPr>
      <w:r>
        <w:rPr>
          <w:sz w:val="2"/>
          <w:szCs w:val="2"/>
        </w:rPr>
        <w:br w:type="column"/>
      </w:r>
    </w:p>
    <w:p>
      <w:pPr>
        <w:pStyle w:val="BodyText"/>
        <w:spacing w:line="282" w:lineRule="auto"/>
        <w:rPr/>
      </w:pPr>
      <w:r/>
    </w:p>
    <w:p>
      <w:pPr>
        <w:ind w:left="2" w:right="145"/>
        <w:spacing w:before="71" w:line="238" w:lineRule="auto"/>
        <w:rPr>
          <w:rFonts w:ascii="DengXian" w:hAnsi="DengXian" w:eastAsia="DengXian" w:cs="DengXian"/>
          <w:sz w:val="21"/>
          <w:szCs w:val="21"/>
        </w:rPr>
      </w:pPr>
      <w:r>
        <w:rPr>
          <w:rFonts w:ascii="DengXian" w:hAnsi="DengXian" w:eastAsia="DengXian" w:cs="DengXian"/>
          <w:sz w:val="21"/>
          <w:szCs w:val="21"/>
          <w:spacing w:val="-1"/>
        </w:rPr>
        <w:t>E-mail:</w:t>
      </w:r>
      <w:r>
        <w:rPr>
          <w:rFonts w:ascii="DengXian" w:hAnsi="DengXian" w:eastAsia="DengXian" w:cs="DengXian"/>
          <w:sz w:val="21"/>
          <w:szCs w:val="21"/>
          <w:spacing w:val="15"/>
          <w:w w:val="101"/>
        </w:rPr>
        <w:t xml:space="preserve"> </w:t>
      </w:r>
      <w:r>
        <w:rPr>
          <w:rFonts w:ascii="DengXian" w:hAnsi="DengXian" w:eastAsia="DengXian" w:cs="DengXian"/>
          <w:sz w:val="21"/>
          <w:szCs w:val="21"/>
          <w:spacing w:val="-1"/>
        </w:rPr>
        <w:t>ligongchen@biomed.tsinghua.edu.cn</w:t>
      </w:r>
      <w:r>
        <w:rPr>
          <w:rFonts w:ascii="DengXian" w:hAnsi="DengXian" w:eastAsia="DengXian" w:cs="DengXian"/>
          <w:sz w:val="21"/>
          <w:szCs w:val="21"/>
        </w:rPr>
        <w:t xml:space="preserve"> </w:t>
      </w:r>
      <w:r>
        <w:rPr>
          <w:rFonts w:ascii="DengXian" w:hAnsi="DengXian" w:eastAsia="DengXian" w:cs="DengXian"/>
          <w:sz w:val="21"/>
          <w:szCs w:val="21"/>
          <w:spacing w:val="-2"/>
        </w:rPr>
        <w:t>E-mail:</w:t>
      </w:r>
      <w:r>
        <w:rPr>
          <w:rFonts w:ascii="DengXian" w:hAnsi="DengXian" w:eastAsia="DengXian" w:cs="DengXian"/>
          <w:sz w:val="21"/>
          <w:szCs w:val="21"/>
          <w:spacing w:val="32"/>
          <w:w w:val="101"/>
        </w:rPr>
        <w:t xml:space="preserve"> </w:t>
      </w:r>
      <w:r>
        <w:rPr>
          <w:rFonts w:ascii="DengXian" w:hAnsi="DengXian" w:eastAsia="DengXian" w:cs="DengXian"/>
          <w:sz w:val="21"/>
          <w:szCs w:val="21"/>
          <w:spacing w:val="-2"/>
        </w:rPr>
        <w:t>liuqf@tsinghua.edu.cn</w:t>
      </w:r>
    </w:p>
    <w:p>
      <w:pPr>
        <w:ind w:left="1" w:right="301"/>
        <w:spacing w:before="60" w:line="238" w:lineRule="auto"/>
        <w:rPr>
          <w:rFonts w:ascii="DengXian" w:hAnsi="DengXian" w:eastAsia="DengXian" w:cs="DengXian"/>
          <w:sz w:val="21"/>
          <w:szCs w:val="21"/>
        </w:rPr>
      </w:pPr>
      <w:r>
        <w:rPr>
          <w:rFonts w:ascii="DengXian" w:hAnsi="DengXian" w:eastAsia="DengXian" w:cs="DengXian"/>
          <w:sz w:val="21"/>
          <w:szCs w:val="21"/>
          <w:spacing w:val="-1"/>
        </w:rPr>
        <w:t>E-mail: zuliansuo@biomed.tsinghua.edu.cn</w:t>
      </w:r>
      <w:r>
        <w:rPr>
          <w:rFonts w:ascii="DengXian" w:hAnsi="DengXian" w:eastAsia="DengXian" w:cs="DengXian"/>
          <w:sz w:val="21"/>
          <w:szCs w:val="21"/>
          <w:spacing w:val="16"/>
          <w:w w:val="101"/>
        </w:rPr>
        <w:t xml:space="preserve"> </w:t>
      </w:r>
      <w:r>
        <w:rPr>
          <w:rFonts w:ascii="DengXian" w:hAnsi="DengXian" w:eastAsia="DengXian" w:cs="DengXian"/>
          <w:sz w:val="21"/>
          <w:szCs w:val="21"/>
          <w:spacing w:val="-1"/>
        </w:rPr>
        <w:t>E-mail: dusps@ tsinghua.edu.cn</w:t>
      </w:r>
    </w:p>
    <w:p>
      <w:pPr>
        <w:spacing w:before="59" w:line="186" w:lineRule="auto"/>
        <w:rPr>
          <w:rFonts w:ascii="DengXian" w:hAnsi="DengXian" w:eastAsia="DengXian" w:cs="DengXian"/>
          <w:sz w:val="21"/>
          <w:szCs w:val="21"/>
        </w:rPr>
      </w:pPr>
      <w:r>
        <w:rPr>
          <w:rFonts w:ascii="DengXian" w:hAnsi="DengXian" w:eastAsia="DengXian" w:cs="DengXian"/>
          <w:sz w:val="21"/>
          <w:szCs w:val="21"/>
          <w:spacing w:val="-1"/>
        </w:rPr>
        <w:t>E-mail:</w:t>
      </w:r>
      <w:r>
        <w:rPr>
          <w:rFonts w:ascii="DengXian" w:hAnsi="DengXian" w:eastAsia="DengXian" w:cs="DengXian"/>
          <w:sz w:val="21"/>
          <w:szCs w:val="21"/>
          <w:spacing w:val="16"/>
          <w:w w:val="101"/>
        </w:rPr>
        <w:t xml:space="preserve"> </w:t>
      </w:r>
      <w:r>
        <w:rPr>
          <w:rFonts w:ascii="DengXian" w:hAnsi="DengXian" w:eastAsia="DengXian" w:cs="DengXian"/>
          <w:sz w:val="21"/>
          <w:szCs w:val="21"/>
          <w:spacing w:val="-1"/>
        </w:rPr>
        <w:t>haoyanli@tsinghua.</w:t>
      </w:r>
      <w:r>
        <w:rPr>
          <w:rFonts w:ascii="DengXian" w:hAnsi="DengXian" w:eastAsia="DengXian" w:cs="DengXian"/>
          <w:sz w:val="21"/>
          <w:szCs w:val="21"/>
          <w:spacing w:val="-2"/>
        </w:rPr>
        <w:t>edu.cn</w:t>
      </w:r>
    </w:p>
    <w:p>
      <w:pPr>
        <w:spacing w:line="186" w:lineRule="auto"/>
        <w:sectPr>
          <w:type w:val="continuous"/>
          <w:pgSz w:w="11907" w:h="16839"/>
          <w:pgMar w:top="1128" w:right="1769" w:bottom="1448" w:left="1771" w:header="879" w:footer="1200" w:gutter="0"/>
          <w:cols w:equalWidth="0" w:num="3">
            <w:col w:w="2369" w:space="100"/>
            <w:col w:w="1620" w:space="100"/>
            <w:col w:w="4177" w:space="0"/>
          </w:cols>
        </w:sectPr>
        <w:rPr>
          <w:rFonts w:ascii="DengXian" w:hAnsi="DengXian" w:eastAsia="DengXian" w:cs="DengXian"/>
          <w:sz w:val="21"/>
          <w:szCs w:val="21"/>
        </w:rPr>
      </w:pPr>
    </w:p>
    <w:p>
      <w:pPr>
        <w:spacing w:before="118"/>
        <w:rPr/>
      </w:pPr>
      <w:r/>
    </w:p>
    <w:p>
      <w:pPr>
        <w:sectPr>
          <w:type w:val="continuous"/>
          <w:pgSz w:w="11907" w:h="16839"/>
          <w:pgMar w:top="1128" w:right="1769" w:bottom="1448" w:left="1771" w:header="879" w:footer="1200" w:gutter="0"/>
          <w:cols w:equalWidth="0" w:num="1">
            <w:col w:w="8366" w:space="0"/>
          </w:cols>
        </w:sectPr>
        <w:rPr/>
      </w:pPr>
    </w:p>
    <w:p>
      <w:pPr>
        <w:ind w:left="37"/>
        <w:spacing w:before="44" w:line="312" w:lineRule="exact"/>
        <w:rPr>
          <w:rFonts w:ascii="DengXian" w:hAnsi="DengXian" w:eastAsia="DengXian" w:cs="DengXian"/>
          <w:sz w:val="21"/>
          <w:szCs w:val="21"/>
        </w:rPr>
      </w:pPr>
      <w:r>
        <w:rPr>
          <w:rFonts w:ascii="DengXian" w:hAnsi="DengXian" w:eastAsia="DengXian" w:cs="DengXian"/>
          <w:sz w:val="21"/>
          <w:szCs w:val="21"/>
          <w:spacing w:val="-1"/>
          <w:position w:val="7"/>
        </w:rPr>
        <w:t>教学办公室</w:t>
      </w:r>
    </w:p>
    <w:p>
      <w:pPr>
        <w:ind w:left="675"/>
        <w:spacing w:before="1" w:line="226" w:lineRule="auto"/>
        <w:rPr>
          <w:rFonts w:ascii="DengXian" w:hAnsi="DengXian" w:eastAsia="DengXian" w:cs="DengXian"/>
          <w:sz w:val="21"/>
          <w:szCs w:val="21"/>
        </w:rPr>
      </w:pPr>
      <w:r>
        <w:rPr>
          <w:rFonts w:ascii="DengXian" w:hAnsi="DengXian" w:eastAsia="DengXian" w:cs="DengXian"/>
          <w:sz w:val="21"/>
          <w:szCs w:val="21"/>
          <w:spacing w:val="-4"/>
        </w:rPr>
        <w:t>主任</w:t>
      </w:r>
    </w:p>
    <w:p>
      <w:pPr>
        <w:ind w:left="246"/>
        <w:spacing w:before="43" w:line="186" w:lineRule="auto"/>
        <w:rPr>
          <w:rFonts w:ascii="DengXian" w:hAnsi="DengXian" w:eastAsia="DengXian" w:cs="DengXian"/>
          <w:sz w:val="21"/>
          <w:szCs w:val="21"/>
        </w:rPr>
      </w:pPr>
      <w:r>
        <w:rPr>
          <w:rFonts w:ascii="DengXian" w:hAnsi="DengXian" w:eastAsia="DengXian" w:cs="DengXian"/>
          <w:sz w:val="21"/>
          <w:szCs w:val="21"/>
          <w:spacing w:val="-1"/>
        </w:rPr>
        <w:t>本科教务</w:t>
      </w:r>
    </w:p>
    <w:p>
      <w:pPr>
        <w:pStyle w:val="BodyText"/>
        <w:spacing w:line="14" w:lineRule="auto"/>
        <w:rPr>
          <w:sz w:val="2"/>
        </w:rPr>
      </w:pPr>
      <w:r>
        <w:rPr>
          <w:sz w:val="2"/>
          <w:szCs w:val="2"/>
        </w:rPr>
        <w:br w:type="column"/>
      </w:r>
    </w:p>
    <w:p>
      <w:pPr>
        <w:pStyle w:val="BodyText"/>
        <w:spacing w:line="282" w:lineRule="auto"/>
        <w:rPr/>
      </w:pPr>
      <w:r/>
    </w:p>
    <w:p>
      <w:pPr>
        <w:ind w:right="133" w:firstLine="2"/>
        <w:spacing w:before="72" w:line="224" w:lineRule="auto"/>
        <w:rPr>
          <w:rFonts w:ascii="DengXian" w:hAnsi="DengXian" w:eastAsia="DengXian" w:cs="DengXian"/>
          <w:sz w:val="21"/>
          <w:szCs w:val="21"/>
        </w:rPr>
      </w:pPr>
      <w:r>
        <w:rPr>
          <w:rFonts w:ascii="DengXian" w:hAnsi="DengXian" w:eastAsia="DengXian" w:cs="DengXian"/>
          <w:sz w:val="21"/>
          <w:szCs w:val="21"/>
          <w:spacing w:val="-8"/>
        </w:rPr>
        <w:t>张</w:t>
      </w:r>
      <w:r>
        <w:rPr>
          <w:rFonts w:ascii="DengXian" w:hAnsi="DengXian" w:eastAsia="DengXian" w:cs="DengXian"/>
          <w:sz w:val="21"/>
          <w:szCs w:val="21"/>
          <w:spacing w:val="14"/>
        </w:rPr>
        <w:t xml:space="preserve">   </w:t>
      </w:r>
      <w:r>
        <w:rPr>
          <w:rFonts w:ascii="DengXian" w:hAnsi="DengXian" w:eastAsia="DengXian" w:cs="DengXian"/>
          <w:sz w:val="21"/>
          <w:szCs w:val="21"/>
          <w:spacing w:val="-8"/>
        </w:rPr>
        <w:t>琳</w:t>
      </w:r>
      <w:r>
        <w:rPr>
          <w:rFonts w:ascii="DengXian" w:hAnsi="DengXian" w:eastAsia="DengXian" w:cs="DengXian"/>
          <w:sz w:val="21"/>
          <w:szCs w:val="21"/>
        </w:rPr>
        <w:t xml:space="preserve"> </w:t>
      </w:r>
      <w:r>
        <w:rPr>
          <w:rFonts w:ascii="DengXian" w:hAnsi="DengXian" w:eastAsia="DengXian" w:cs="DengXian"/>
          <w:sz w:val="21"/>
          <w:szCs w:val="21"/>
          <w:spacing w:val="-8"/>
        </w:rPr>
        <w:t>杨</w:t>
      </w:r>
      <w:r>
        <w:rPr>
          <w:rFonts w:ascii="DengXian" w:hAnsi="DengXian" w:eastAsia="DengXian" w:cs="DengXian"/>
          <w:sz w:val="21"/>
          <w:szCs w:val="21"/>
          <w:spacing w:val="15"/>
        </w:rPr>
        <w:t xml:space="preserve">   </w:t>
      </w:r>
      <w:r>
        <w:rPr>
          <w:rFonts w:ascii="DengXian" w:hAnsi="DengXian" w:eastAsia="DengXian" w:cs="DengXian"/>
          <w:sz w:val="21"/>
          <w:szCs w:val="21"/>
          <w:spacing w:val="-8"/>
        </w:rPr>
        <w:t>尹</w:t>
      </w:r>
    </w:p>
    <w:p>
      <w:pPr>
        <w:pStyle w:val="BodyText"/>
        <w:spacing w:line="14" w:lineRule="auto"/>
        <w:rPr>
          <w:sz w:val="2"/>
        </w:rPr>
      </w:pPr>
      <w:r>
        <w:rPr>
          <w:sz w:val="2"/>
          <w:szCs w:val="2"/>
        </w:rPr>
        <w:br w:type="column"/>
      </w:r>
    </w:p>
    <w:p>
      <w:pPr>
        <w:pStyle w:val="BodyText"/>
        <w:spacing w:line="282" w:lineRule="auto"/>
        <w:rPr/>
      </w:pPr>
      <w:r/>
    </w:p>
    <w:p>
      <w:pPr>
        <w:spacing w:before="71" w:line="229" w:lineRule="auto"/>
        <w:rPr>
          <w:rFonts w:ascii="DengXian" w:hAnsi="DengXian" w:eastAsia="DengXian" w:cs="DengXian"/>
          <w:sz w:val="21"/>
          <w:szCs w:val="21"/>
        </w:rPr>
      </w:pPr>
      <w:r>
        <w:rPr>
          <w:rFonts w:ascii="DengXian" w:hAnsi="DengXian" w:eastAsia="DengXian" w:cs="DengXian"/>
          <w:sz w:val="21"/>
          <w:szCs w:val="21"/>
          <w:spacing w:val="-3"/>
        </w:rPr>
        <w:t>电话：62771195</w:t>
      </w:r>
    </w:p>
    <w:p>
      <w:pPr>
        <w:spacing w:before="40" w:line="186" w:lineRule="auto"/>
        <w:rPr>
          <w:rFonts w:ascii="DengXian" w:hAnsi="DengXian" w:eastAsia="DengXian" w:cs="DengXian"/>
          <w:sz w:val="21"/>
          <w:szCs w:val="21"/>
        </w:rPr>
      </w:pPr>
      <w:r>
        <w:rPr>
          <w:rFonts w:ascii="DengXian" w:hAnsi="DengXian" w:eastAsia="DengXian" w:cs="DengXian"/>
          <w:sz w:val="21"/>
          <w:szCs w:val="21"/>
          <w:spacing w:val="-11"/>
        </w:rPr>
        <w:t>电话：</w:t>
      </w:r>
      <w:r>
        <w:rPr>
          <w:rFonts w:ascii="DengXian" w:hAnsi="DengXian" w:eastAsia="DengXian" w:cs="DengXian"/>
          <w:sz w:val="21"/>
          <w:szCs w:val="21"/>
          <w:spacing w:val="39"/>
        </w:rPr>
        <w:t xml:space="preserve"> </w:t>
      </w:r>
      <w:r>
        <w:rPr>
          <w:rFonts w:ascii="DengXian" w:hAnsi="DengXian" w:eastAsia="DengXian" w:cs="DengXian"/>
          <w:sz w:val="21"/>
          <w:szCs w:val="21"/>
          <w:spacing w:val="-11"/>
        </w:rPr>
        <w:t>62795073</w:t>
      </w:r>
    </w:p>
    <w:p>
      <w:pPr>
        <w:pStyle w:val="BodyText"/>
        <w:spacing w:line="14" w:lineRule="auto"/>
        <w:rPr>
          <w:sz w:val="2"/>
        </w:rPr>
      </w:pPr>
      <w:r>
        <w:rPr>
          <w:sz w:val="2"/>
          <w:szCs w:val="2"/>
        </w:rPr>
        <w:br w:type="column"/>
      </w:r>
    </w:p>
    <w:p>
      <w:pPr>
        <w:pStyle w:val="BodyText"/>
        <w:spacing w:line="282" w:lineRule="auto"/>
        <w:rPr/>
      </w:pPr>
      <w:r/>
    </w:p>
    <w:p>
      <w:pPr>
        <w:ind w:left="2" w:right="792" w:hanging="2"/>
        <w:spacing w:before="72" w:line="224" w:lineRule="auto"/>
        <w:rPr>
          <w:rFonts w:ascii="DengXian" w:hAnsi="DengXian" w:eastAsia="DengXian" w:cs="DengXian"/>
          <w:sz w:val="21"/>
          <w:szCs w:val="21"/>
        </w:rPr>
      </w:pPr>
      <w:r>
        <w:rPr>
          <w:rFonts w:ascii="DengXian" w:hAnsi="DengXian" w:eastAsia="DengXian" w:cs="DengXian"/>
          <w:sz w:val="21"/>
          <w:szCs w:val="21"/>
          <w:spacing w:val="-1"/>
        </w:rPr>
        <w:t>E-mail: zhanglin216@tsinghua.edu.cn</w:t>
      </w:r>
      <w:r>
        <w:rPr>
          <w:rFonts w:ascii="DengXian" w:hAnsi="DengXian" w:eastAsia="DengXian" w:cs="DengXian"/>
          <w:sz w:val="21"/>
          <w:szCs w:val="21"/>
          <w:spacing w:val="15"/>
          <w:w w:val="101"/>
        </w:rPr>
        <w:t xml:space="preserve"> </w:t>
      </w:r>
      <w:r>
        <w:rPr>
          <w:rFonts w:ascii="DengXian" w:hAnsi="DengXian" w:eastAsia="DengXian" w:cs="DengXian"/>
          <w:sz w:val="21"/>
          <w:szCs w:val="21"/>
          <w:spacing w:val="-1"/>
        </w:rPr>
        <w:t>E-mail: tsps_a@tsinghua.edu.cn</w:t>
      </w:r>
    </w:p>
    <w:p>
      <w:pPr>
        <w:spacing w:line="224" w:lineRule="auto"/>
        <w:sectPr>
          <w:type w:val="continuous"/>
          <w:pgSz w:w="11907" w:h="16839"/>
          <w:pgMar w:top="1128" w:right="1769" w:bottom="1448" w:left="1771" w:header="879" w:footer="1200" w:gutter="0"/>
          <w:cols w:equalWidth="0" w:num="4">
            <w:col w:w="1515" w:space="100"/>
            <w:col w:w="757" w:space="100"/>
            <w:col w:w="1618" w:space="100"/>
            <w:col w:w="4177" w:space="0"/>
          </w:cols>
        </w:sectPr>
        <w:rPr>
          <w:rFonts w:ascii="DengXian" w:hAnsi="DengXian" w:eastAsia="DengXian" w:cs="DengXian"/>
          <w:sz w:val="21"/>
          <w:szCs w:val="21"/>
        </w:rPr>
      </w:pPr>
    </w:p>
    <w:p>
      <w:pPr>
        <w:spacing w:before="118"/>
        <w:rPr/>
      </w:pPr>
      <w:r/>
    </w:p>
    <w:p>
      <w:pPr>
        <w:sectPr>
          <w:type w:val="continuous"/>
          <w:pgSz w:w="11907" w:h="16839"/>
          <w:pgMar w:top="1128" w:right="1769" w:bottom="1448" w:left="1771" w:header="879" w:footer="1200" w:gutter="0"/>
          <w:cols w:equalWidth="0" w:num="1">
            <w:col w:w="8366" w:space="0"/>
          </w:cols>
        </w:sectPr>
        <w:rPr/>
      </w:pPr>
    </w:p>
    <w:p>
      <w:pPr>
        <w:ind w:left="1611" w:right="132" w:hanging="1569"/>
        <w:spacing w:before="43" w:line="248" w:lineRule="auto"/>
        <w:rPr>
          <w:rFonts w:ascii="DengXian" w:hAnsi="DengXian" w:eastAsia="DengXian" w:cs="DengXian"/>
          <w:sz w:val="21"/>
          <w:szCs w:val="21"/>
        </w:rPr>
      </w:pPr>
      <w:r>
        <w:rPr>
          <w:rFonts w:ascii="DengXian" w:hAnsi="DengXian" w:eastAsia="DengXian" w:cs="DengXian"/>
          <w:sz w:val="21"/>
          <w:szCs w:val="21"/>
          <w:color w:val="0D0D0D"/>
          <w:spacing w:val="-2"/>
        </w:rPr>
        <w:t>学生学习事务咨询小组</w:t>
      </w:r>
      <w:r>
        <w:rPr>
          <w:rFonts w:ascii="DengXian" w:hAnsi="DengXian" w:eastAsia="DengXian" w:cs="DengXian"/>
          <w:sz w:val="21"/>
          <w:szCs w:val="21"/>
          <w:color w:val="0D0D0D"/>
          <w:spacing w:val="2"/>
        </w:rPr>
        <w:t xml:space="preserve">   </w:t>
      </w:r>
      <w:r>
        <w:rPr>
          <w:rFonts w:ascii="DengXian" w:hAnsi="DengXian" w:eastAsia="DengXian" w:cs="DengXian"/>
          <w:sz w:val="21"/>
          <w:szCs w:val="21"/>
          <w:color w:val="0D0D0D"/>
          <w:spacing w:val="-2"/>
        </w:rPr>
        <w:t>刘清飞</w:t>
      </w:r>
      <w:r>
        <w:rPr>
          <w:rFonts w:ascii="DengXian" w:hAnsi="DengXian" w:eastAsia="DengXian" w:cs="DengXian"/>
          <w:sz w:val="21"/>
          <w:szCs w:val="21"/>
          <w:color w:val="0D0D0D"/>
        </w:rPr>
        <w:t xml:space="preserve"> </w:t>
      </w:r>
      <w:r>
        <w:rPr>
          <w:rFonts w:ascii="DengXian" w:hAnsi="DengXian" w:eastAsia="DengXian" w:cs="DengXian"/>
          <w:sz w:val="21"/>
          <w:szCs w:val="21"/>
          <w:color w:val="0D0D0D"/>
          <w:spacing w:val="-2"/>
        </w:rPr>
        <w:t>祖连锁</w:t>
      </w:r>
      <w:r>
        <w:rPr>
          <w:rFonts w:ascii="DengXian" w:hAnsi="DengXian" w:eastAsia="DengXian" w:cs="DengXian"/>
          <w:sz w:val="21"/>
          <w:szCs w:val="21"/>
          <w:color w:val="0D0D0D"/>
        </w:rPr>
        <w:t xml:space="preserve"> </w:t>
      </w:r>
      <w:r>
        <w:rPr>
          <w:rFonts w:ascii="DengXian" w:hAnsi="DengXian" w:eastAsia="DengXian" w:cs="DengXian"/>
          <w:sz w:val="21"/>
          <w:szCs w:val="21"/>
          <w:color w:val="0D0D0D"/>
          <w:spacing w:val="-2"/>
        </w:rPr>
        <w:t>杜娟娟</w:t>
      </w:r>
      <w:r>
        <w:rPr>
          <w:rFonts w:ascii="DengXian" w:hAnsi="DengXian" w:eastAsia="DengXian" w:cs="DengXian"/>
          <w:sz w:val="21"/>
          <w:szCs w:val="21"/>
          <w:color w:val="0D0D0D"/>
        </w:rPr>
        <w:t xml:space="preserve"> </w:t>
      </w:r>
      <w:r>
        <w:rPr>
          <w:rFonts w:ascii="DengXian" w:hAnsi="DengXian" w:eastAsia="DengXian" w:cs="DengXian"/>
          <w:sz w:val="21"/>
          <w:szCs w:val="21"/>
          <w:color w:val="0D0D0D"/>
          <w:spacing w:val="-2"/>
        </w:rPr>
        <w:t>郝艳丽</w:t>
      </w:r>
    </w:p>
    <w:p>
      <w:pPr>
        <w:pStyle w:val="BodyText"/>
        <w:spacing w:line="14" w:lineRule="auto"/>
        <w:rPr>
          <w:sz w:val="2"/>
        </w:rPr>
      </w:pPr>
      <w:r>
        <w:rPr>
          <w:sz w:val="2"/>
          <w:szCs w:val="2"/>
        </w:rPr>
        <w:br w:type="column"/>
      </w:r>
    </w:p>
    <w:p>
      <w:pPr>
        <w:pStyle w:val="BodyText"/>
        <w:spacing w:line="282" w:lineRule="auto"/>
        <w:rPr/>
      </w:pPr>
      <w:r/>
    </w:p>
    <w:p>
      <w:pPr>
        <w:spacing w:before="72" w:line="229" w:lineRule="auto"/>
        <w:rPr>
          <w:rFonts w:ascii="DengXian" w:hAnsi="DengXian" w:eastAsia="DengXian" w:cs="DengXian"/>
          <w:sz w:val="21"/>
          <w:szCs w:val="21"/>
        </w:rPr>
      </w:pPr>
      <w:r>
        <w:rPr>
          <w:rFonts w:ascii="DengXian" w:hAnsi="DengXian" w:eastAsia="DengXian" w:cs="DengXian"/>
          <w:sz w:val="21"/>
          <w:szCs w:val="21"/>
          <w:color w:val="0D0D0D"/>
          <w:spacing w:val="-11"/>
        </w:rPr>
        <w:t>电话：  62797450</w:t>
      </w:r>
    </w:p>
    <w:p>
      <w:pPr>
        <w:spacing w:before="40" w:line="229" w:lineRule="auto"/>
        <w:rPr>
          <w:rFonts w:ascii="DengXian" w:hAnsi="DengXian" w:eastAsia="DengXian" w:cs="DengXian"/>
          <w:sz w:val="21"/>
          <w:szCs w:val="21"/>
        </w:rPr>
      </w:pPr>
      <w:r>
        <w:rPr>
          <w:rFonts w:ascii="DengXian" w:hAnsi="DengXian" w:eastAsia="DengXian" w:cs="DengXian"/>
          <w:sz w:val="21"/>
          <w:szCs w:val="21"/>
          <w:color w:val="0D0D0D"/>
          <w:spacing w:val="-11"/>
        </w:rPr>
        <w:t>电话：  62798972</w:t>
      </w:r>
    </w:p>
    <w:p>
      <w:pPr>
        <w:spacing w:before="41" w:line="229" w:lineRule="auto"/>
        <w:rPr>
          <w:rFonts w:ascii="DengXian" w:hAnsi="DengXian" w:eastAsia="DengXian" w:cs="DengXian"/>
          <w:sz w:val="21"/>
          <w:szCs w:val="21"/>
        </w:rPr>
      </w:pPr>
      <w:r>
        <w:rPr>
          <w:rFonts w:ascii="DengXian" w:hAnsi="DengXian" w:eastAsia="DengXian" w:cs="DengXian"/>
          <w:sz w:val="21"/>
          <w:szCs w:val="21"/>
          <w:color w:val="0D0D0D"/>
          <w:spacing w:val="-11"/>
        </w:rPr>
        <w:t>电话：  62789908</w:t>
      </w:r>
    </w:p>
    <w:p>
      <w:pPr>
        <w:ind w:left="2"/>
        <w:spacing w:before="40" w:line="186" w:lineRule="auto"/>
        <w:rPr>
          <w:rFonts w:ascii="DengXian" w:hAnsi="DengXian" w:eastAsia="DengXian" w:cs="DengXian"/>
          <w:sz w:val="21"/>
          <w:szCs w:val="21"/>
        </w:rPr>
      </w:pPr>
      <w:r>
        <w:rPr>
          <w:rFonts w:ascii="DengXian" w:hAnsi="DengXian" w:eastAsia="DengXian" w:cs="DengXian"/>
          <w:sz w:val="21"/>
          <w:szCs w:val="21"/>
          <w:color w:val="0D0D0D"/>
          <w:spacing w:val="-11"/>
        </w:rPr>
        <w:t>电话：  62798546</w:t>
      </w:r>
    </w:p>
    <w:p>
      <w:pPr>
        <w:pStyle w:val="BodyText"/>
        <w:spacing w:line="14" w:lineRule="auto"/>
        <w:rPr>
          <w:sz w:val="2"/>
        </w:rPr>
      </w:pPr>
      <w:r>
        <w:rPr>
          <w:sz w:val="2"/>
          <w:szCs w:val="2"/>
        </w:rPr>
        <w:br w:type="column"/>
      </w:r>
    </w:p>
    <w:p>
      <w:pPr>
        <w:pStyle w:val="BodyText"/>
        <w:spacing w:line="282" w:lineRule="auto"/>
        <w:rPr/>
      </w:pPr>
      <w:r/>
    </w:p>
    <w:p>
      <w:pPr>
        <w:ind w:left="2"/>
        <w:spacing w:before="72" w:line="213" w:lineRule="auto"/>
        <w:rPr>
          <w:rFonts w:ascii="DengXian" w:hAnsi="DengXian" w:eastAsia="DengXian" w:cs="DengXian"/>
          <w:sz w:val="21"/>
          <w:szCs w:val="21"/>
        </w:rPr>
      </w:pPr>
      <w:r>
        <w:rPr>
          <w:rFonts w:ascii="DengXian" w:hAnsi="DengXian" w:eastAsia="DengXian" w:cs="DengXian"/>
          <w:sz w:val="21"/>
          <w:szCs w:val="21"/>
          <w:color w:val="0D0D0D"/>
          <w:spacing w:val="-2"/>
        </w:rPr>
        <w:t>E-mail:</w:t>
      </w:r>
      <w:r>
        <w:rPr>
          <w:rFonts w:ascii="DengXian" w:hAnsi="DengXian" w:eastAsia="DengXian" w:cs="DengXian"/>
          <w:sz w:val="21"/>
          <w:szCs w:val="21"/>
          <w:color w:val="0D0D0D"/>
          <w:spacing w:val="32"/>
          <w:w w:val="101"/>
        </w:rPr>
        <w:t xml:space="preserve"> </w:t>
      </w:r>
      <w:r>
        <w:rPr>
          <w:rFonts w:ascii="DengXian" w:hAnsi="DengXian" w:eastAsia="DengXian" w:cs="DengXian"/>
          <w:sz w:val="21"/>
          <w:szCs w:val="21"/>
          <w:color w:val="0D0D0D"/>
          <w:spacing w:val="-2"/>
        </w:rPr>
        <w:t>liuqf@tsinghua.edu.cn</w:t>
      </w:r>
    </w:p>
    <w:p>
      <w:pPr>
        <w:ind w:left="1" w:right="301"/>
        <w:spacing w:before="60" w:line="238" w:lineRule="auto"/>
        <w:rPr>
          <w:rFonts w:ascii="DengXian" w:hAnsi="DengXian" w:eastAsia="DengXian" w:cs="DengXian"/>
          <w:sz w:val="21"/>
          <w:szCs w:val="21"/>
        </w:rPr>
      </w:pPr>
      <w:r>
        <w:rPr>
          <w:rFonts w:ascii="DengXian" w:hAnsi="DengXian" w:eastAsia="DengXian" w:cs="DengXian"/>
          <w:sz w:val="21"/>
          <w:szCs w:val="21"/>
          <w:color w:val="0D0D0D"/>
          <w:spacing w:val="-1"/>
        </w:rPr>
        <w:t>E-mail: zuliansuo@biomed.tsinghua.edu.cn</w:t>
      </w:r>
      <w:r>
        <w:rPr>
          <w:rFonts w:ascii="DengXian" w:hAnsi="DengXian" w:eastAsia="DengXian" w:cs="DengXian"/>
          <w:sz w:val="21"/>
          <w:szCs w:val="21"/>
          <w:color w:val="0D0D0D"/>
          <w:spacing w:val="16"/>
          <w:w w:val="101"/>
        </w:rPr>
        <w:t xml:space="preserve"> </w:t>
      </w:r>
      <w:r>
        <w:rPr>
          <w:rFonts w:ascii="DengXian" w:hAnsi="DengXian" w:eastAsia="DengXian" w:cs="DengXian"/>
          <w:sz w:val="21"/>
          <w:szCs w:val="21"/>
          <w:color w:val="0D0D0D"/>
          <w:spacing w:val="-1"/>
        </w:rPr>
        <w:t>E-mail: dusps@ tsinghua.edu.cn</w:t>
      </w:r>
    </w:p>
    <w:p>
      <w:pPr>
        <w:spacing w:before="58" w:line="186" w:lineRule="auto"/>
        <w:rPr>
          <w:rFonts w:ascii="DengXian" w:hAnsi="DengXian" w:eastAsia="DengXian" w:cs="DengXian"/>
          <w:sz w:val="21"/>
          <w:szCs w:val="21"/>
        </w:rPr>
      </w:pPr>
      <w:r>
        <w:rPr>
          <w:rFonts w:ascii="DengXian" w:hAnsi="DengXian" w:eastAsia="DengXian" w:cs="DengXian"/>
          <w:sz w:val="21"/>
          <w:szCs w:val="21"/>
          <w:color w:val="0D0D0D"/>
          <w:spacing w:val="-1"/>
        </w:rPr>
        <w:t>E-mail:</w:t>
      </w:r>
      <w:r>
        <w:rPr>
          <w:rFonts w:ascii="DengXian" w:hAnsi="DengXian" w:eastAsia="DengXian" w:cs="DengXian"/>
          <w:sz w:val="21"/>
          <w:szCs w:val="21"/>
          <w:color w:val="0D0D0D"/>
          <w:spacing w:val="16"/>
          <w:w w:val="101"/>
        </w:rPr>
        <w:t xml:space="preserve"> </w:t>
      </w:r>
      <w:r>
        <w:rPr>
          <w:rFonts w:ascii="DengXian" w:hAnsi="DengXian" w:eastAsia="DengXian" w:cs="DengXian"/>
          <w:sz w:val="21"/>
          <w:szCs w:val="21"/>
          <w:color w:val="0D0D0D"/>
          <w:spacing w:val="-1"/>
        </w:rPr>
        <w:t>haoyanli@tsinghua.</w:t>
      </w:r>
      <w:r>
        <w:rPr>
          <w:rFonts w:ascii="DengXian" w:hAnsi="DengXian" w:eastAsia="DengXian" w:cs="DengXian"/>
          <w:sz w:val="21"/>
          <w:szCs w:val="21"/>
          <w:color w:val="0D0D0D"/>
          <w:spacing w:val="-2"/>
        </w:rPr>
        <w:t>edu.cn</w:t>
      </w:r>
    </w:p>
    <w:p>
      <w:pPr>
        <w:spacing w:line="186" w:lineRule="auto"/>
        <w:sectPr>
          <w:type w:val="continuous"/>
          <w:pgSz w:w="11907" w:h="16839"/>
          <w:pgMar w:top="1128" w:right="1769" w:bottom="1448" w:left="1771" w:header="879" w:footer="1200" w:gutter="0"/>
          <w:cols w:equalWidth="0" w:num="3">
            <w:col w:w="2369" w:space="100"/>
            <w:col w:w="1620" w:space="100"/>
            <w:col w:w="4177" w:space="0"/>
          </w:cols>
        </w:sectPr>
        <w:rPr>
          <w:rFonts w:ascii="DengXian" w:hAnsi="DengXian" w:eastAsia="DengXian" w:cs="DengXian"/>
          <w:sz w:val="21"/>
          <w:szCs w:val="21"/>
        </w:rPr>
      </w:pPr>
    </w:p>
    <w:p>
      <w:pPr>
        <w:pStyle w:val="BodyText"/>
        <w:spacing w:line="351" w:lineRule="auto"/>
        <w:rPr/>
      </w:pPr>
      <w:r/>
    </w:p>
    <w:p>
      <w:pPr>
        <w:ind w:left="50"/>
        <w:spacing w:before="105" w:line="229" w:lineRule="auto"/>
        <w:rPr>
          <w:rFonts w:ascii="DengXian" w:hAnsi="DengXian" w:eastAsia="DengXian" w:cs="DengXian"/>
          <w:sz w:val="31"/>
          <w:szCs w:val="31"/>
        </w:rPr>
      </w:pPr>
      <w:bookmarkStart w:name="bookmark39" w:id="39"/>
      <w:bookmarkEnd w:id="39"/>
      <w:r>
        <w:rPr>
          <w:rFonts w:ascii="DengXian" w:hAnsi="DengXian" w:eastAsia="DengXian" w:cs="DengXian"/>
          <w:sz w:val="31"/>
          <w:szCs w:val="31"/>
          <w:b/>
          <w:bCs/>
          <w:spacing w:val="7"/>
        </w:rPr>
        <w:t>药学专业本科培养方案</w:t>
      </w:r>
    </w:p>
    <w:p>
      <w:pPr>
        <w:pStyle w:val="BodyText"/>
        <w:spacing w:line="435" w:lineRule="auto"/>
        <w:rPr/>
      </w:pPr>
      <w:r/>
    </w:p>
    <w:p>
      <w:pPr>
        <w:ind w:left="60"/>
        <w:spacing w:before="81" w:line="225" w:lineRule="auto"/>
        <w:rPr>
          <w:rFonts w:ascii="SimHei" w:hAnsi="SimHei" w:eastAsia="SimHei" w:cs="SimHei"/>
          <w:sz w:val="25"/>
          <w:szCs w:val="25"/>
        </w:rPr>
      </w:pPr>
      <w:r>
        <w:rPr>
          <w:rFonts w:ascii="SimHei" w:hAnsi="SimHei" w:eastAsia="SimHei" w:cs="SimHei"/>
          <w:sz w:val="25"/>
          <w:szCs w:val="25"/>
          <w:spacing w:val="3"/>
        </w:rPr>
        <w:t>（一）培养目标</w:t>
      </w:r>
    </w:p>
    <w:p>
      <w:pPr>
        <w:ind w:left="46" w:right="36" w:firstLine="411"/>
        <w:spacing w:before="222" w:line="273" w:lineRule="auto"/>
        <w:rPr>
          <w:rFonts w:ascii="DengXian" w:hAnsi="DengXian" w:eastAsia="DengXian" w:cs="DengXian"/>
          <w:sz w:val="18"/>
          <w:szCs w:val="18"/>
        </w:rPr>
      </w:pPr>
      <w:r>
        <w:rPr>
          <w:rFonts w:ascii="DengXian" w:hAnsi="DengXian" w:eastAsia="DengXian" w:cs="DengXian"/>
          <w:sz w:val="18"/>
          <w:szCs w:val="18"/>
          <w:spacing w:val="5"/>
        </w:rPr>
        <w:t>毕业生能综合运用药学、医学、生物学、化学、化工、信息、管理等多学科知识</w:t>
      </w:r>
      <w:r>
        <w:rPr>
          <w:rFonts w:ascii="DengXian" w:hAnsi="DengXian" w:eastAsia="DengXian" w:cs="DengXian"/>
          <w:sz w:val="18"/>
          <w:szCs w:val="18"/>
          <w:spacing w:val="4"/>
        </w:rPr>
        <w:t>和研究手段，  成</w:t>
      </w:r>
      <w:r>
        <w:rPr>
          <w:rFonts w:ascii="DengXian" w:hAnsi="DengXian" w:eastAsia="DengXian" w:cs="DengXian"/>
          <w:sz w:val="18"/>
          <w:szCs w:val="18"/>
        </w:rPr>
        <w:t xml:space="preserve"> </w:t>
      </w:r>
      <w:r>
        <w:rPr>
          <w:rFonts w:ascii="DengXian" w:hAnsi="DengXian" w:eastAsia="DengXian" w:cs="DengXian"/>
          <w:sz w:val="18"/>
          <w:szCs w:val="18"/>
          <w:spacing w:val="7"/>
        </w:rPr>
        <w:t>为基础知识宽厚扎实、专业知识精熟深通的医药领域领军人才；</w:t>
      </w:r>
    </w:p>
    <w:p>
      <w:pPr>
        <w:ind w:left="49" w:right="41" w:firstLine="420"/>
        <w:spacing w:before="75" w:line="269" w:lineRule="auto"/>
        <w:rPr>
          <w:rFonts w:ascii="DengXian" w:hAnsi="DengXian" w:eastAsia="DengXian" w:cs="DengXian"/>
          <w:sz w:val="18"/>
          <w:szCs w:val="18"/>
        </w:rPr>
      </w:pPr>
      <w:r>
        <w:rPr>
          <w:rFonts w:ascii="SimSun" w:hAnsi="SimSun" w:eastAsia="SimSun" w:cs="SimSun"/>
          <w:sz w:val="18"/>
          <w:szCs w:val="18"/>
          <w:spacing w:val="9"/>
        </w:rPr>
        <w:t>1</w:t>
      </w:r>
      <w:r>
        <w:rPr>
          <w:rFonts w:ascii="DengXian" w:hAnsi="DengXian" w:eastAsia="DengXian" w:cs="DengXian"/>
          <w:sz w:val="18"/>
          <w:szCs w:val="18"/>
          <w:spacing w:val="9"/>
        </w:rPr>
        <w:t>、毕业生将进入最好的科研院校继续深造，成为具备创新思维、广阔国际视野和较高综合素质</w:t>
      </w:r>
      <w:r>
        <w:rPr>
          <w:rFonts w:ascii="DengXian" w:hAnsi="DengXian" w:eastAsia="DengXian" w:cs="DengXian"/>
          <w:sz w:val="18"/>
          <w:szCs w:val="18"/>
          <w:spacing w:val="5"/>
        </w:rPr>
        <w:t xml:space="preserve"> </w:t>
      </w:r>
      <w:r>
        <w:rPr>
          <w:rFonts w:ascii="DengXian" w:hAnsi="DengXian" w:eastAsia="DengXian" w:cs="DengXian"/>
          <w:sz w:val="18"/>
          <w:szCs w:val="18"/>
          <w:spacing w:val="4"/>
        </w:rPr>
        <w:t>的顶尖医药研发人才；</w:t>
      </w:r>
    </w:p>
    <w:p>
      <w:pPr>
        <w:ind w:left="33" w:right="45" w:firstLine="424"/>
        <w:spacing w:before="76" w:line="269" w:lineRule="auto"/>
        <w:rPr>
          <w:rFonts w:ascii="DengXian" w:hAnsi="DengXian" w:eastAsia="DengXian" w:cs="DengXian"/>
          <w:sz w:val="18"/>
          <w:szCs w:val="18"/>
        </w:rPr>
      </w:pPr>
      <w:r>
        <w:rPr>
          <w:rFonts w:ascii="SimSun" w:hAnsi="SimSun" w:eastAsia="SimSun" w:cs="SimSun"/>
          <w:sz w:val="18"/>
          <w:szCs w:val="18"/>
          <w:spacing w:val="9"/>
        </w:rPr>
        <w:t>2</w:t>
      </w:r>
      <w:r>
        <w:rPr>
          <w:rFonts w:ascii="DengXian" w:hAnsi="DengXian" w:eastAsia="DengXian" w:cs="DengXian"/>
          <w:sz w:val="18"/>
          <w:szCs w:val="18"/>
          <w:spacing w:val="9"/>
        </w:rPr>
        <w:t>、毕业生熟悉药学的发展方向和前沿动态，将成为药学相关的专业协会、政府职能部门、医药</w:t>
      </w:r>
      <w:r>
        <w:rPr>
          <w:rFonts w:ascii="DengXian" w:hAnsi="DengXian" w:eastAsia="DengXian" w:cs="DengXian"/>
          <w:sz w:val="18"/>
          <w:szCs w:val="18"/>
          <w:spacing w:val="12"/>
        </w:rPr>
        <w:t xml:space="preserve"> </w:t>
      </w:r>
      <w:r>
        <w:rPr>
          <w:rFonts w:ascii="DengXian" w:hAnsi="DengXian" w:eastAsia="DengXian" w:cs="DengXian"/>
          <w:sz w:val="18"/>
          <w:szCs w:val="18"/>
          <w:spacing w:val="9"/>
        </w:rPr>
        <w:t>投资行业、检验监管机构等高级药事管理人才；</w:t>
      </w:r>
    </w:p>
    <w:p>
      <w:pPr>
        <w:ind w:left="34" w:right="93" w:firstLine="425"/>
        <w:spacing w:before="76" w:line="269" w:lineRule="auto"/>
        <w:rPr>
          <w:rFonts w:ascii="DengXian" w:hAnsi="DengXian" w:eastAsia="DengXian" w:cs="DengXian"/>
          <w:sz w:val="18"/>
          <w:szCs w:val="18"/>
        </w:rPr>
      </w:pPr>
      <w:r>
        <w:rPr>
          <w:rFonts w:ascii="SimSun" w:hAnsi="SimSun" w:eastAsia="SimSun" w:cs="SimSun"/>
          <w:sz w:val="18"/>
          <w:szCs w:val="18"/>
          <w:spacing w:val="8"/>
        </w:rPr>
        <w:t>3</w:t>
      </w:r>
      <w:r>
        <w:rPr>
          <w:rFonts w:ascii="DengXian" w:hAnsi="DengXian" w:eastAsia="DengXian" w:cs="DengXian"/>
          <w:sz w:val="18"/>
          <w:szCs w:val="18"/>
          <w:spacing w:val="8"/>
        </w:rPr>
        <w:t>、毕业生将具备较强的实践及创新能力，能够开创自己的公司，推动医药技术的革新和发展，</w:t>
      </w:r>
      <w:r>
        <w:rPr>
          <w:rFonts w:ascii="DengXian" w:hAnsi="DengXian" w:eastAsia="DengXian" w:cs="DengXian"/>
          <w:sz w:val="18"/>
          <w:szCs w:val="18"/>
          <w:spacing w:val="4"/>
        </w:rPr>
        <w:t xml:space="preserve"> </w:t>
      </w:r>
      <w:r>
        <w:rPr>
          <w:rFonts w:ascii="DengXian" w:hAnsi="DengXian" w:eastAsia="DengXian" w:cs="DengXian"/>
          <w:sz w:val="18"/>
          <w:szCs w:val="18"/>
          <w:spacing w:val="6"/>
        </w:rPr>
        <w:t>成为高端创新创业人才。</w:t>
      </w:r>
    </w:p>
    <w:p>
      <w:pPr>
        <w:ind w:left="60"/>
        <w:spacing w:before="172" w:line="225" w:lineRule="auto"/>
        <w:rPr>
          <w:rFonts w:ascii="SimHei" w:hAnsi="SimHei" w:eastAsia="SimHei" w:cs="SimHei"/>
          <w:sz w:val="25"/>
          <w:szCs w:val="25"/>
        </w:rPr>
      </w:pPr>
      <w:r>
        <w:rPr>
          <w:rFonts w:ascii="SimHei" w:hAnsi="SimHei" w:eastAsia="SimHei" w:cs="SimHei"/>
          <w:sz w:val="25"/>
          <w:szCs w:val="25"/>
          <w:spacing w:val="3"/>
        </w:rPr>
        <w:t>（二）培养成效</w:t>
      </w:r>
    </w:p>
    <w:p>
      <w:pPr>
        <w:ind w:left="458" w:right="1413" w:firstLine="11"/>
        <w:spacing w:before="222" w:line="266" w:lineRule="auto"/>
        <w:rPr>
          <w:rFonts w:ascii="DengXian" w:hAnsi="DengXian" w:eastAsia="DengXian" w:cs="DengXian"/>
          <w:sz w:val="18"/>
          <w:szCs w:val="18"/>
        </w:rPr>
      </w:pPr>
      <w:r>
        <w:rPr>
          <w:rFonts w:ascii="SimSun" w:hAnsi="SimSun" w:eastAsia="SimSun" w:cs="SimSun"/>
          <w:sz w:val="18"/>
          <w:szCs w:val="18"/>
          <w:spacing w:val="8"/>
        </w:rPr>
        <w:t>1</w:t>
      </w:r>
      <w:r>
        <w:rPr>
          <w:rFonts w:ascii="DengXian" w:hAnsi="DengXian" w:eastAsia="DengXian" w:cs="DengXian"/>
          <w:sz w:val="18"/>
          <w:szCs w:val="18"/>
          <w:spacing w:val="8"/>
        </w:rPr>
        <w:t>、运用药学、医学、生物学、化学、化工、信息、管理</w:t>
      </w:r>
      <w:r>
        <w:rPr>
          <w:rFonts w:ascii="DengXian" w:hAnsi="DengXian" w:eastAsia="DengXian" w:cs="DengXian"/>
          <w:sz w:val="18"/>
          <w:szCs w:val="18"/>
          <w:spacing w:val="7"/>
        </w:rPr>
        <w:t>等多学科知识的能力；</w:t>
      </w:r>
      <w:r>
        <w:rPr>
          <w:rFonts w:ascii="DengXian" w:hAnsi="DengXian" w:eastAsia="DengXian" w:cs="DengXian"/>
          <w:sz w:val="18"/>
          <w:szCs w:val="18"/>
        </w:rPr>
        <w:t xml:space="preserve"> </w:t>
      </w:r>
      <w:r>
        <w:rPr>
          <w:rFonts w:ascii="SimSun" w:hAnsi="SimSun" w:eastAsia="SimSun" w:cs="SimSun"/>
          <w:sz w:val="18"/>
          <w:szCs w:val="18"/>
          <w:spacing w:val="6"/>
        </w:rPr>
        <w:t>2</w:t>
      </w:r>
      <w:r>
        <w:rPr>
          <w:rFonts w:ascii="DengXian" w:hAnsi="DengXian" w:eastAsia="DengXian" w:cs="DengXian"/>
          <w:sz w:val="18"/>
          <w:szCs w:val="18"/>
          <w:spacing w:val="6"/>
        </w:rPr>
        <w:t>、设计和实施实验及分析和解释数据的能力；</w:t>
      </w:r>
    </w:p>
    <w:p>
      <w:pPr>
        <w:ind w:right="30"/>
        <w:spacing w:before="76" w:line="226" w:lineRule="auto"/>
        <w:jc w:val="right"/>
        <w:rPr>
          <w:rFonts w:ascii="DengXian" w:hAnsi="DengXian" w:eastAsia="DengXian" w:cs="DengXian"/>
          <w:sz w:val="18"/>
          <w:szCs w:val="18"/>
        </w:rPr>
      </w:pPr>
      <w:r>
        <w:rPr>
          <w:rFonts w:ascii="SimSun" w:hAnsi="SimSun" w:eastAsia="SimSun" w:cs="SimSun"/>
          <w:sz w:val="18"/>
          <w:szCs w:val="18"/>
          <w:spacing w:val="11"/>
        </w:rPr>
        <w:t>3</w:t>
      </w:r>
      <w:r>
        <w:rPr>
          <w:rFonts w:ascii="DengXian" w:hAnsi="DengXian" w:eastAsia="DengXian" w:cs="DengXian"/>
          <w:sz w:val="18"/>
          <w:szCs w:val="18"/>
          <w:spacing w:val="11"/>
        </w:rPr>
        <w:t>、  具备精湛的专业知识和实现突破性基础科研与成果转化所必须的批判性思维和实践创新能</w:t>
      </w:r>
    </w:p>
    <w:p>
      <w:pPr>
        <w:ind w:left="42"/>
        <w:spacing w:before="77" w:line="236" w:lineRule="auto"/>
        <w:rPr>
          <w:rFonts w:ascii="DengXian" w:hAnsi="DengXian" w:eastAsia="DengXian" w:cs="DengXian"/>
          <w:sz w:val="18"/>
          <w:szCs w:val="18"/>
        </w:rPr>
      </w:pPr>
      <w:r>
        <w:rPr>
          <w:rFonts w:ascii="DengXian" w:hAnsi="DengXian" w:eastAsia="DengXian" w:cs="DengXian"/>
          <w:sz w:val="18"/>
          <w:szCs w:val="18"/>
          <w:spacing w:val="-12"/>
        </w:rPr>
        <w:t>力；</w:t>
      </w:r>
    </w:p>
    <w:p>
      <w:pPr>
        <w:ind w:left="455"/>
        <w:spacing w:before="74" w:line="317" w:lineRule="exact"/>
        <w:rPr>
          <w:rFonts w:ascii="DengXian" w:hAnsi="DengXian" w:eastAsia="DengXian" w:cs="DengXian"/>
          <w:sz w:val="18"/>
          <w:szCs w:val="18"/>
        </w:rPr>
      </w:pPr>
      <w:r>
        <w:rPr>
          <w:rFonts w:ascii="SimSun" w:hAnsi="SimSun" w:eastAsia="SimSun" w:cs="SimSun"/>
          <w:sz w:val="18"/>
          <w:szCs w:val="18"/>
          <w:spacing w:val="8"/>
          <w:position w:val="10"/>
        </w:rPr>
        <w:t>4</w:t>
      </w:r>
      <w:r>
        <w:rPr>
          <w:rFonts w:ascii="DengXian" w:hAnsi="DengXian" w:eastAsia="DengXian" w:cs="DengXian"/>
          <w:sz w:val="18"/>
          <w:szCs w:val="18"/>
          <w:spacing w:val="8"/>
          <w:position w:val="10"/>
        </w:rPr>
        <w:t>、具备足够的知识面并能运用其发现、提出和解决问</w:t>
      </w:r>
      <w:r>
        <w:rPr>
          <w:rFonts w:ascii="DengXian" w:hAnsi="DengXian" w:eastAsia="DengXian" w:cs="DengXian"/>
          <w:sz w:val="18"/>
          <w:szCs w:val="18"/>
          <w:spacing w:val="7"/>
          <w:position w:val="10"/>
        </w:rPr>
        <w:t>题的能力；</w:t>
      </w:r>
    </w:p>
    <w:p>
      <w:pPr>
        <w:ind w:left="459"/>
        <w:spacing w:before="1" w:line="227" w:lineRule="auto"/>
        <w:rPr>
          <w:rFonts w:ascii="DengXian" w:hAnsi="DengXian" w:eastAsia="DengXian" w:cs="DengXian"/>
          <w:sz w:val="18"/>
          <w:szCs w:val="18"/>
        </w:rPr>
      </w:pPr>
      <w:r>
        <w:rPr>
          <w:rFonts w:ascii="SimSun" w:hAnsi="SimSun" w:eastAsia="SimSun" w:cs="SimSun"/>
          <w:sz w:val="18"/>
          <w:szCs w:val="18"/>
          <w:spacing w:val="6"/>
        </w:rPr>
        <w:t>5</w:t>
      </w:r>
      <w:r>
        <w:rPr>
          <w:rFonts w:ascii="DengXian" w:hAnsi="DengXian" w:eastAsia="DengXian" w:cs="DengXian"/>
          <w:sz w:val="18"/>
          <w:szCs w:val="18"/>
          <w:spacing w:val="6"/>
        </w:rPr>
        <w:t>、在团队中从不同学科角度发挥作用的能力；</w:t>
      </w:r>
    </w:p>
    <w:p>
      <w:pPr>
        <w:ind w:left="457"/>
        <w:spacing w:before="75" w:line="227" w:lineRule="auto"/>
        <w:rPr>
          <w:rFonts w:ascii="DengXian" w:hAnsi="DengXian" w:eastAsia="DengXian" w:cs="DengXian"/>
          <w:sz w:val="18"/>
          <w:szCs w:val="18"/>
        </w:rPr>
      </w:pPr>
      <w:r>
        <w:rPr>
          <w:rFonts w:ascii="SimSun" w:hAnsi="SimSun" w:eastAsia="SimSun" w:cs="SimSun"/>
          <w:sz w:val="18"/>
          <w:szCs w:val="18"/>
          <w:spacing w:val="3"/>
        </w:rPr>
        <w:t>6</w:t>
      </w:r>
      <w:r>
        <w:rPr>
          <w:rFonts w:ascii="DengXian" w:hAnsi="DengXian" w:eastAsia="DengXian" w:cs="DengXian"/>
          <w:sz w:val="18"/>
          <w:szCs w:val="18"/>
          <w:spacing w:val="3"/>
        </w:rPr>
        <w:t>、有效的沟通能力；</w:t>
      </w:r>
    </w:p>
    <w:p>
      <w:pPr>
        <w:ind w:left="460"/>
        <w:spacing w:before="77" w:line="227" w:lineRule="auto"/>
        <w:rPr>
          <w:rFonts w:ascii="DengXian" w:hAnsi="DengXian" w:eastAsia="DengXian" w:cs="DengXian"/>
          <w:sz w:val="18"/>
          <w:szCs w:val="18"/>
        </w:rPr>
      </w:pPr>
      <w:r>
        <w:rPr>
          <w:rFonts w:ascii="SimSun" w:hAnsi="SimSun" w:eastAsia="SimSun" w:cs="SimSun"/>
          <w:sz w:val="18"/>
          <w:szCs w:val="18"/>
          <w:spacing w:val="7"/>
        </w:rPr>
        <w:t>7</w:t>
      </w:r>
      <w:r>
        <w:rPr>
          <w:rFonts w:ascii="DengXian" w:hAnsi="DengXian" w:eastAsia="DengXian" w:cs="DengXian"/>
          <w:sz w:val="18"/>
          <w:szCs w:val="18"/>
          <w:spacing w:val="7"/>
        </w:rPr>
        <w:t>、认识到需要终生学习以及具有终生学习的能力；</w:t>
      </w:r>
    </w:p>
    <w:p>
      <w:pPr>
        <w:ind w:left="456"/>
        <w:spacing w:before="76" w:line="226" w:lineRule="auto"/>
        <w:rPr>
          <w:rFonts w:ascii="DengXian" w:hAnsi="DengXian" w:eastAsia="DengXian" w:cs="DengXian"/>
          <w:sz w:val="18"/>
          <w:szCs w:val="18"/>
        </w:rPr>
      </w:pPr>
      <w:r>
        <w:rPr>
          <w:rFonts w:ascii="SimSun" w:hAnsi="SimSun" w:eastAsia="SimSun" w:cs="SimSun"/>
          <w:sz w:val="18"/>
          <w:szCs w:val="18"/>
          <w:spacing w:val="8"/>
        </w:rPr>
        <w:t>8</w:t>
      </w:r>
      <w:r>
        <w:rPr>
          <w:rFonts w:ascii="DengXian" w:hAnsi="DengXian" w:eastAsia="DengXian" w:cs="DengXian"/>
          <w:sz w:val="18"/>
          <w:szCs w:val="18"/>
          <w:spacing w:val="8"/>
        </w:rPr>
        <w:t>、具备从本专业角度理解当代社会和科技热点问题</w:t>
      </w:r>
      <w:r>
        <w:rPr>
          <w:rFonts w:ascii="DengXian" w:hAnsi="DengXian" w:eastAsia="DengXian" w:cs="DengXian"/>
          <w:sz w:val="18"/>
          <w:szCs w:val="18"/>
          <w:spacing w:val="7"/>
        </w:rPr>
        <w:t>的知识和能力；</w:t>
      </w:r>
    </w:p>
    <w:p>
      <w:pPr>
        <w:ind w:left="456"/>
        <w:spacing w:before="79" w:line="315" w:lineRule="exact"/>
        <w:rPr>
          <w:rFonts w:ascii="DengXian" w:hAnsi="DengXian" w:eastAsia="DengXian" w:cs="DengXian"/>
          <w:sz w:val="18"/>
          <w:szCs w:val="18"/>
        </w:rPr>
      </w:pPr>
      <w:r>
        <w:rPr>
          <w:rFonts w:ascii="SimSun" w:hAnsi="SimSun" w:eastAsia="SimSun" w:cs="SimSun"/>
          <w:sz w:val="18"/>
          <w:szCs w:val="18"/>
          <w:spacing w:val="4"/>
          <w:position w:val="10"/>
        </w:rPr>
        <w:t>9</w:t>
      </w:r>
      <w:r>
        <w:rPr>
          <w:rFonts w:ascii="DengXian" w:hAnsi="DengXian" w:eastAsia="DengXian" w:cs="DengXian"/>
          <w:sz w:val="18"/>
          <w:szCs w:val="18"/>
          <w:spacing w:val="4"/>
          <w:position w:val="10"/>
        </w:rPr>
        <w:t>、具有广阔的国际视野；</w:t>
      </w:r>
    </w:p>
    <w:p>
      <w:pPr>
        <w:ind w:left="470"/>
        <w:spacing w:line="227" w:lineRule="auto"/>
        <w:rPr>
          <w:rFonts w:ascii="DengXian" w:hAnsi="DengXian" w:eastAsia="DengXian" w:cs="DengXian"/>
          <w:sz w:val="18"/>
          <w:szCs w:val="18"/>
        </w:rPr>
      </w:pPr>
      <w:r>
        <w:rPr>
          <w:rFonts w:ascii="SimSun" w:hAnsi="SimSun" w:eastAsia="SimSun" w:cs="SimSun"/>
          <w:sz w:val="18"/>
          <w:szCs w:val="18"/>
          <w:spacing w:val="3"/>
        </w:rPr>
        <w:t>10</w:t>
      </w:r>
      <w:r>
        <w:rPr>
          <w:rFonts w:ascii="DengXian" w:hAnsi="DengXian" w:eastAsia="DengXian" w:cs="DengXian"/>
          <w:sz w:val="18"/>
          <w:szCs w:val="18"/>
          <w:spacing w:val="3"/>
        </w:rPr>
        <w:t>、具备较高的综合素质；</w:t>
      </w:r>
    </w:p>
    <w:p>
      <w:pPr>
        <w:ind w:left="470"/>
        <w:spacing w:before="76" w:line="411" w:lineRule="exact"/>
        <w:rPr>
          <w:rFonts w:ascii="DengXian" w:hAnsi="DengXian" w:eastAsia="DengXian" w:cs="DengXian"/>
          <w:sz w:val="18"/>
          <w:szCs w:val="18"/>
        </w:rPr>
      </w:pPr>
      <w:r>
        <w:rPr>
          <w:rFonts w:ascii="SimSun" w:hAnsi="SimSun" w:eastAsia="SimSun" w:cs="SimSun"/>
          <w:sz w:val="18"/>
          <w:szCs w:val="18"/>
          <w:spacing w:val="7"/>
          <w:position w:val="17"/>
        </w:rPr>
        <w:t>11</w:t>
      </w:r>
      <w:r>
        <w:rPr>
          <w:rFonts w:ascii="DengXian" w:hAnsi="DengXian" w:eastAsia="DengXian" w:cs="DengXian"/>
          <w:sz w:val="18"/>
          <w:szCs w:val="18"/>
          <w:spacing w:val="7"/>
          <w:position w:val="17"/>
        </w:rPr>
        <w:t>、对所学专业的职业责任和职业道德有很好的理解。</w:t>
      </w:r>
    </w:p>
    <w:p>
      <w:pPr>
        <w:ind w:left="60"/>
        <w:spacing w:before="1" w:line="224" w:lineRule="auto"/>
        <w:rPr>
          <w:rFonts w:ascii="SimHei" w:hAnsi="SimHei" w:eastAsia="SimHei" w:cs="SimHei"/>
          <w:sz w:val="25"/>
          <w:szCs w:val="25"/>
        </w:rPr>
      </w:pPr>
      <w:r>
        <w:rPr>
          <w:rFonts w:ascii="SimHei" w:hAnsi="SimHei" w:eastAsia="SimHei" w:cs="SimHei"/>
          <w:sz w:val="25"/>
          <w:szCs w:val="25"/>
          <w:spacing w:val="5"/>
        </w:rPr>
        <w:t>（三）学制与学位授予</w:t>
      </w:r>
    </w:p>
    <w:p>
      <w:pPr>
        <w:ind w:left="454"/>
        <w:spacing w:before="223" w:line="234" w:lineRule="auto"/>
        <w:rPr>
          <w:rFonts w:ascii="DengXian" w:hAnsi="DengXian" w:eastAsia="DengXian" w:cs="DengXian"/>
          <w:sz w:val="18"/>
          <w:szCs w:val="18"/>
        </w:rPr>
      </w:pPr>
      <w:r>
        <w:rPr>
          <w:rFonts w:ascii="DengXian" w:hAnsi="DengXian" w:eastAsia="DengXian" w:cs="DengXian"/>
          <w:sz w:val="18"/>
          <w:szCs w:val="18"/>
          <w:spacing w:val="5"/>
        </w:rPr>
        <w:t>本专业设置两种学制：</w:t>
      </w:r>
    </w:p>
    <w:p>
      <w:pPr>
        <w:ind w:left="816" w:right="172" w:hanging="353"/>
        <w:spacing w:before="79" w:line="272" w:lineRule="auto"/>
        <w:rPr>
          <w:rFonts w:ascii="DengXian" w:hAnsi="DengXian" w:eastAsia="DengXian" w:cs="DengXian"/>
          <w:sz w:val="18"/>
          <w:szCs w:val="18"/>
        </w:rPr>
      </w:pPr>
      <w:r>
        <w:rPr>
          <w:rFonts w:ascii="DengXian" w:hAnsi="DengXian" w:eastAsia="DengXian" w:cs="DengXian"/>
          <w:sz w:val="18"/>
          <w:szCs w:val="18"/>
          <w:spacing w:val="7"/>
        </w:rPr>
        <w:t>1</w:t>
      </w:r>
      <w:r>
        <w:rPr>
          <w:rFonts w:ascii="DengXian" w:hAnsi="DengXian" w:eastAsia="DengXian" w:cs="DengXian"/>
          <w:sz w:val="18"/>
          <w:szCs w:val="18"/>
          <w:spacing w:val="-18"/>
        </w:rPr>
        <w:t xml:space="preserve"> </w:t>
      </w:r>
      <w:r>
        <w:rPr>
          <w:rFonts w:ascii="DengXian" w:hAnsi="DengXian" w:eastAsia="DengXian" w:cs="DengXian"/>
          <w:sz w:val="18"/>
          <w:szCs w:val="18"/>
          <w:spacing w:val="7"/>
        </w:rPr>
        <w:t>、</w:t>
      </w:r>
      <w:r>
        <w:rPr>
          <w:rFonts w:ascii="DengXian" w:hAnsi="DengXian" w:eastAsia="DengXian" w:cs="DengXian"/>
          <w:sz w:val="18"/>
          <w:szCs w:val="18"/>
          <w:spacing w:val="38"/>
          <w:w w:val="101"/>
        </w:rPr>
        <w:t xml:space="preserve"> </w:t>
      </w:r>
      <w:r>
        <w:rPr>
          <w:rFonts w:ascii="DengXian" w:hAnsi="DengXian" w:eastAsia="DengXian" w:cs="DengXian"/>
          <w:sz w:val="18"/>
          <w:szCs w:val="18"/>
          <w:spacing w:val="7"/>
        </w:rPr>
        <w:t>学制 4 年：按本科四年学制进行设置及学分分配。本科最长学习年限为专业学制加两年。</w:t>
      </w:r>
      <w:r>
        <w:rPr>
          <w:rFonts w:ascii="DengXian" w:hAnsi="DengXian" w:eastAsia="DengXian" w:cs="DengXian"/>
          <w:sz w:val="18"/>
          <w:szCs w:val="18"/>
        </w:rPr>
        <w:t xml:space="preserve"> </w:t>
      </w:r>
      <w:r>
        <w:rPr>
          <w:rFonts w:ascii="DengXian" w:hAnsi="DengXian" w:eastAsia="DengXian" w:cs="DengXian"/>
          <w:sz w:val="18"/>
          <w:szCs w:val="18"/>
          <w:spacing w:val="6"/>
        </w:rPr>
        <w:t>授予学位：理学学士学位。</w:t>
      </w:r>
    </w:p>
    <w:p>
      <w:pPr>
        <w:ind w:left="819" w:right="30" w:hanging="361"/>
        <w:spacing w:before="76" w:line="285" w:lineRule="auto"/>
        <w:rPr>
          <w:rFonts w:ascii="DengXian" w:hAnsi="DengXian" w:eastAsia="DengXian" w:cs="DengXian"/>
          <w:sz w:val="18"/>
          <w:szCs w:val="18"/>
        </w:rPr>
      </w:pPr>
      <w:r>
        <w:rPr>
          <w:rFonts w:ascii="DengXian" w:hAnsi="DengXian" w:eastAsia="DengXian" w:cs="DengXian"/>
          <w:sz w:val="18"/>
          <w:szCs w:val="18"/>
          <w:spacing w:val="6"/>
        </w:rPr>
        <w:t>2</w:t>
      </w:r>
      <w:r>
        <w:rPr>
          <w:rFonts w:ascii="DengXian" w:hAnsi="DengXian" w:eastAsia="DengXian" w:cs="DengXian"/>
          <w:sz w:val="18"/>
          <w:szCs w:val="18"/>
          <w:spacing w:val="-23"/>
        </w:rPr>
        <w:t xml:space="preserve"> </w:t>
      </w:r>
      <w:r>
        <w:rPr>
          <w:rFonts w:ascii="DengXian" w:hAnsi="DengXian" w:eastAsia="DengXian" w:cs="DengXian"/>
          <w:sz w:val="18"/>
          <w:szCs w:val="18"/>
          <w:spacing w:val="6"/>
        </w:rPr>
        <w:t>、</w:t>
      </w:r>
      <w:r>
        <w:rPr>
          <w:rFonts w:ascii="DengXian" w:hAnsi="DengXian" w:eastAsia="DengXian" w:cs="DengXian"/>
          <w:sz w:val="18"/>
          <w:szCs w:val="18"/>
          <w:spacing w:val="35"/>
        </w:rPr>
        <w:t xml:space="preserve"> </w:t>
      </w:r>
      <w:r>
        <w:rPr>
          <w:rFonts w:ascii="DengXian" w:hAnsi="DengXian" w:eastAsia="DengXian" w:cs="DengXian"/>
          <w:sz w:val="18"/>
          <w:szCs w:val="18"/>
          <w:spacing w:val="6"/>
        </w:rPr>
        <w:t>部分学生在三年级有机会通过双向选择去国外交流学习两年（大四和大五</w:t>
      </w:r>
      <w:r>
        <w:rPr>
          <w:rFonts w:ascii="DengXian" w:hAnsi="DengXian" w:eastAsia="DengXian" w:cs="DengXian"/>
          <w:sz w:val="18"/>
          <w:szCs w:val="18"/>
          <w:spacing w:val="-8"/>
        </w:rPr>
        <w:t>）</w:t>
      </w:r>
      <w:r>
        <w:rPr>
          <w:rFonts w:ascii="DengXian" w:hAnsi="DengXian" w:eastAsia="DengXian" w:cs="DengXian"/>
          <w:sz w:val="18"/>
          <w:szCs w:val="18"/>
          <w:spacing w:val="-20"/>
        </w:rPr>
        <w:t xml:space="preserve"> </w:t>
      </w:r>
      <w:r>
        <w:rPr>
          <w:rFonts w:ascii="DengXian" w:hAnsi="DengXian" w:eastAsia="DengXian" w:cs="DengXian"/>
          <w:sz w:val="18"/>
          <w:szCs w:val="18"/>
          <w:spacing w:val="-8"/>
        </w:rPr>
        <w:t>，</w:t>
      </w:r>
      <w:r>
        <w:rPr>
          <w:rFonts w:ascii="DengXian" w:hAnsi="DengXian" w:eastAsia="DengXian" w:cs="DengXian"/>
          <w:sz w:val="18"/>
          <w:szCs w:val="18"/>
          <w:spacing w:val="-15"/>
        </w:rPr>
        <w:t xml:space="preserve"> </w:t>
      </w:r>
      <w:r>
        <w:rPr>
          <w:rFonts w:ascii="DengXian" w:hAnsi="DengXian" w:eastAsia="DengXian" w:cs="DengXian"/>
          <w:sz w:val="18"/>
          <w:szCs w:val="18"/>
          <w:spacing w:val="6"/>
        </w:rPr>
        <w:t>回国后符合毕</w:t>
      </w:r>
      <w:r>
        <w:rPr>
          <w:rFonts w:ascii="DengXian" w:hAnsi="DengXian" w:eastAsia="DengXian" w:cs="DengXian"/>
          <w:sz w:val="18"/>
          <w:szCs w:val="18"/>
        </w:rPr>
        <w:t xml:space="preserve"> </w:t>
      </w:r>
      <w:r>
        <w:rPr>
          <w:rFonts w:ascii="DengXian" w:hAnsi="DengXian" w:eastAsia="DengXian" w:cs="DengXian"/>
          <w:sz w:val="18"/>
          <w:szCs w:val="18"/>
          <w:spacing w:val="6"/>
        </w:rPr>
        <w:t>业条件的学生可获得理学学士学位,  其后在清华继续攻读博士学位。完成实验研究，</w:t>
      </w:r>
      <w:r>
        <w:rPr>
          <w:rFonts w:ascii="DengXian" w:hAnsi="DengXian" w:eastAsia="DengXian" w:cs="DengXian"/>
          <w:sz w:val="18"/>
          <w:szCs w:val="18"/>
          <w:spacing w:val="54"/>
          <w:w w:val="101"/>
        </w:rPr>
        <w:t xml:space="preserve"> </w:t>
      </w:r>
      <w:r>
        <w:rPr>
          <w:rFonts w:ascii="DengXian" w:hAnsi="DengXian" w:eastAsia="DengXian" w:cs="DengXian"/>
          <w:sz w:val="18"/>
          <w:szCs w:val="18"/>
          <w:spacing w:val="6"/>
        </w:rPr>
        <w:t>经过论</w:t>
      </w:r>
      <w:r>
        <w:rPr>
          <w:rFonts w:ascii="DengXian" w:hAnsi="DengXian" w:eastAsia="DengXian" w:cs="DengXian"/>
          <w:sz w:val="18"/>
          <w:szCs w:val="18"/>
        </w:rPr>
        <w:t xml:space="preserve"> </w:t>
      </w:r>
      <w:r>
        <w:rPr>
          <w:rFonts w:ascii="DengXian" w:hAnsi="DengXian" w:eastAsia="DengXian" w:cs="DengXian"/>
          <w:sz w:val="18"/>
          <w:szCs w:val="18"/>
          <w:spacing w:val="6"/>
        </w:rPr>
        <w:t>文答辩，达到毕业要求的学生获得博士学位（</w:t>
      </w:r>
      <w:r>
        <w:rPr>
          <w:rFonts w:ascii="DengXian" w:hAnsi="DengXian" w:eastAsia="DengXian" w:cs="DengXian"/>
          <w:sz w:val="18"/>
          <w:szCs w:val="18"/>
        </w:rPr>
        <w:t>Ph</w:t>
      </w:r>
      <w:r>
        <w:rPr>
          <w:rFonts w:ascii="DengXian" w:hAnsi="DengXian" w:eastAsia="DengXian" w:cs="DengXian"/>
          <w:sz w:val="18"/>
          <w:szCs w:val="18"/>
          <w:spacing w:val="6"/>
        </w:rPr>
        <w:t>.D.）。</w:t>
      </w:r>
    </w:p>
    <w:p>
      <w:pPr>
        <w:ind w:left="60"/>
        <w:spacing w:before="174" w:line="225" w:lineRule="auto"/>
        <w:rPr>
          <w:rFonts w:ascii="SimHei" w:hAnsi="SimHei" w:eastAsia="SimHei" w:cs="SimHei"/>
          <w:sz w:val="25"/>
          <w:szCs w:val="25"/>
        </w:rPr>
      </w:pPr>
      <w:r>
        <w:rPr>
          <w:rFonts w:ascii="SimHei" w:hAnsi="SimHei" w:eastAsia="SimHei" w:cs="SimHei"/>
          <w:sz w:val="25"/>
          <w:szCs w:val="25"/>
          <w:spacing w:val="5"/>
        </w:rPr>
        <w:t>（四）基本学分学时</w:t>
      </w:r>
    </w:p>
    <w:p>
      <w:pPr>
        <w:ind w:left="33" w:right="31" w:firstLine="421"/>
        <w:spacing w:before="222" w:line="265" w:lineRule="auto"/>
        <w:rPr>
          <w:rFonts w:ascii="DengXian" w:hAnsi="DengXian" w:eastAsia="DengXian" w:cs="DengXian"/>
          <w:sz w:val="18"/>
          <w:szCs w:val="18"/>
        </w:rPr>
      </w:pPr>
      <w:r>
        <w:rPr>
          <w:rFonts w:ascii="DengXian" w:hAnsi="DengXian" w:eastAsia="DengXian" w:cs="DengXian"/>
          <w:sz w:val="18"/>
          <w:szCs w:val="18"/>
          <w:spacing w:val="7"/>
        </w:rPr>
        <w:t>本科培养方案总学分</w:t>
      </w:r>
      <w:r>
        <w:rPr>
          <w:rFonts w:ascii="DengXian" w:hAnsi="DengXian" w:eastAsia="DengXian" w:cs="DengXian"/>
          <w:sz w:val="18"/>
          <w:szCs w:val="18"/>
          <w:spacing w:val="21"/>
          <w:w w:val="101"/>
        </w:rPr>
        <w:t xml:space="preserve"> </w:t>
      </w:r>
      <w:r>
        <w:rPr>
          <w:rFonts w:ascii="SimSun" w:hAnsi="SimSun" w:eastAsia="SimSun" w:cs="SimSun"/>
          <w:sz w:val="18"/>
          <w:szCs w:val="18"/>
          <w:spacing w:val="7"/>
        </w:rPr>
        <w:t>170</w:t>
      </w:r>
      <w:r>
        <w:rPr>
          <w:rFonts w:ascii="SimSun" w:hAnsi="SimSun" w:eastAsia="SimSun" w:cs="SimSun"/>
          <w:sz w:val="18"/>
          <w:szCs w:val="18"/>
          <w:spacing w:val="-29"/>
        </w:rPr>
        <w:t xml:space="preserve"> </w:t>
      </w:r>
      <w:r>
        <w:rPr>
          <w:rFonts w:ascii="DengXian" w:hAnsi="DengXian" w:eastAsia="DengXian" w:cs="DengXian"/>
          <w:sz w:val="18"/>
          <w:szCs w:val="18"/>
          <w:spacing w:val="7"/>
        </w:rPr>
        <w:t>学分，其中：通识教育课程 </w:t>
      </w:r>
      <w:r>
        <w:rPr>
          <w:rFonts w:ascii="SimSun" w:hAnsi="SimSun" w:eastAsia="SimSun" w:cs="SimSun"/>
          <w:sz w:val="18"/>
          <w:szCs w:val="18"/>
          <w:spacing w:val="7"/>
        </w:rPr>
        <w:t>42</w:t>
      </w:r>
      <w:r>
        <w:rPr>
          <w:rFonts w:ascii="SimSun" w:hAnsi="SimSun" w:eastAsia="SimSun" w:cs="SimSun"/>
          <w:sz w:val="18"/>
          <w:szCs w:val="18"/>
          <w:spacing w:val="-29"/>
        </w:rPr>
        <w:t xml:space="preserve"> </w:t>
      </w:r>
      <w:r>
        <w:rPr>
          <w:rFonts w:ascii="DengXian" w:hAnsi="DengXian" w:eastAsia="DengXian" w:cs="DengXian"/>
          <w:sz w:val="18"/>
          <w:szCs w:val="18"/>
          <w:spacing w:val="7"/>
        </w:rPr>
        <w:t>学分，专业教育课</w:t>
      </w:r>
      <w:r>
        <w:rPr>
          <w:rFonts w:ascii="DengXian" w:hAnsi="DengXian" w:eastAsia="DengXian" w:cs="DengXian"/>
          <w:sz w:val="18"/>
          <w:szCs w:val="18"/>
          <w:spacing w:val="6"/>
        </w:rPr>
        <w:t>程</w:t>
      </w:r>
      <w:r>
        <w:rPr>
          <w:rFonts w:ascii="DengXian" w:hAnsi="DengXian" w:eastAsia="DengXian" w:cs="DengXian"/>
          <w:sz w:val="18"/>
          <w:szCs w:val="18"/>
          <w:spacing w:val="21"/>
        </w:rPr>
        <w:t xml:space="preserve"> </w:t>
      </w:r>
      <w:r>
        <w:rPr>
          <w:rFonts w:ascii="SimSun" w:hAnsi="SimSun" w:eastAsia="SimSun" w:cs="SimSun"/>
          <w:sz w:val="18"/>
          <w:szCs w:val="18"/>
          <w:spacing w:val="6"/>
        </w:rPr>
        <w:t>116</w:t>
      </w:r>
      <w:r>
        <w:rPr>
          <w:rFonts w:ascii="SimSun" w:hAnsi="SimSun" w:eastAsia="SimSun" w:cs="SimSun"/>
          <w:sz w:val="18"/>
          <w:szCs w:val="18"/>
          <w:spacing w:val="-29"/>
        </w:rPr>
        <w:t xml:space="preserve"> </w:t>
      </w:r>
      <w:r>
        <w:rPr>
          <w:rFonts w:ascii="DengXian" w:hAnsi="DengXian" w:eastAsia="DengXian" w:cs="DengXian"/>
          <w:sz w:val="18"/>
          <w:szCs w:val="18"/>
          <w:spacing w:val="6"/>
        </w:rPr>
        <w:t>学分，自由发</w:t>
      </w:r>
      <w:r>
        <w:rPr>
          <w:rFonts w:ascii="DengXian" w:hAnsi="DengXian" w:eastAsia="DengXian" w:cs="DengXian"/>
          <w:sz w:val="18"/>
          <w:szCs w:val="18"/>
        </w:rPr>
        <w:t xml:space="preserve"> </w:t>
      </w:r>
      <w:r>
        <w:rPr>
          <w:rFonts w:ascii="DengXian" w:hAnsi="DengXian" w:eastAsia="DengXian" w:cs="DengXian"/>
          <w:sz w:val="18"/>
          <w:szCs w:val="18"/>
          <w:spacing w:val="2"/>
        </w:rPr>
        <w:t>展课程学分</w:t>
      </w:r>
      <w:r>
        <w:rPr>
          <w:rFonts w:ascii="DengXian" w:hAnsi="DengXian" w:eastAsia="DengXian" w:cs="DengXian"/>
          <w:sz w:val="18"/>
          <w:szCs w:val="18"/>
          <w:spacing w:val="23"/>
          <w:w w:val="101"/>
        </w:rPr>
        <w:t xml:space="preserve"> </w:t>
      </w:r>
      <w:r>
        <w:rPr>
          <w:rFonts w:ascii="SimSun" w:hAnsi="SimSun" w:eastAsia="SimSun" w:cs="SimSun"/>
          <w:sz w:val="18"/>
          <w:szCs w:val="18"/>
          <w:spacing w:val="2"/>
        </w:rPr>
        <w:t>12</w:t>
      </w:r>
      <w:r>
        <w:rPr>
          <w:rFonts w:ascii="SimSun" w:hAnsi="SimSun" w:eastAsia="SimSun" w:cs="SimSun"/>
          <w:sz w:val="18"/>
          <w:szCs w:val="18"/>
          <w:spacing w:val="-29"/>
        </w:rPr>
        <w:t xml:space="preserve"> </w:t>
      </w:r>
      <w:r>
        <w:rPr>
          <w:rFonts w:ascii="DengXian" w:hAnsi="DengXian" w:eastAsia="DengXian" w:cs="DengXian"/>
          <w:sz w:val="18"/>
          <w:szCs w:val="18"/>
          <w:spacing w:val="2"/>
        </w:rPr>
        <w:t>学分。</w:t>
      </w:r>
    </w:p>
    <w:p>
      <w:pPr>
        <w:ind w:left="39" w:right="31" w:firstLine="420"/>
        <w:spacing w:before="75" w:line="269" w:lineRule="auto"/>
        <w:rPr>
          <w:rFonts w:ascii="DengXian" w:hAnsi="DengXian" w:eastAsia="DengXian" w:cs="DengXian"/>
          <w:sz w:val="18"/>
          <w:szCs w:val="18"/>
        </w:rPr>
      </w:pPr>
      <w:r>
        <w:rPr>
          <w:rFonts w:ascii="DengXian" w:hAnsi="DengXian" w:eastAsia="DengXian" w:cs="DengXian"/>
          <w:sz w:val="18"/>
          <w:szCs w:val="18"/>
          <w:spacing w:val="1"/>
        </w:rPr>
        <w:t>其中，</w:t>
      </w:r>
      <w:r>
        <w:rPr>
          <w:rFonts w:ascii="DengXian" w:hAnsi="DengXian" w:eastAsia="DengXian" w:cs="DengXian"/>
          <w:sz w:val="18"/>
          <w:szCs w:val="18"/>
          <w:spacing w:val="48"/>
        </w:rPr>
        <w:t xml:space="preserve"> </w:t>
      </w:r>
      <w:r>
        <w:rPr>
          <w:rFonts w:ascii="DengXian" w:hAnsi="DengXian" w:eastAsia="DengXian" w:cs="DengXian"/>
          <w:sz w:val="18"/>
          <w:szCs w:val="18"/>
          <w:spacing w:val="1"/>
        </w:rPr>
        <w:t>大四、大五出国交流的学生需严格按照培养方案（出国学生）  修学课程，</w:t>
      </w:r>
      <w:r>
        <w:rPr>
          <w:rFonts w:ascii="DengXian" w:hAnsi="DengXian" w:eastAsia="DengXian" w:cs="DengXian"/>
          <w:sz w:val="18"/>
          <w:szCs w:val="18"/>
          <w:spacing w:val="26"/>
          <w:w w:val="101"/>
        </w:rPr>
        <w:t xml:space="preserve"> </w:t>
      </w:r>
      <w:r>
        <w:rPr>
          <w:rFonts w:ascii="DengXian" w:hAnsi="DengXian" w:eastAsia="DengXian" w:cs="DengXian"/>
          <w:sz w:val="18"/>
          <w:szCs w:val="18"/>
          <w:spacing w:val="1"/>
        </w:rPr>
        <w:t>第三学年结</w:t>
      </w:r>
      <w:r>
        <w:rPr>
          <w:rFonts w:ascii="DengXian" w:hAnsi="DengXian" w:eastAsia="DengXian" w:cs="DengXian"/>
          <w:sz w:val="18"/>
          <w:szCs w:val="18"/>
        </w:rPr>
        <w:t>束时 </w:t>
      </w:r>
      <w:r>
        <w:rPr>
          <w:rFonts w:ascii="DengXian" w:hAnsi="DengXian" w:eastAsia="DengXian" w:cs="DengXian"/>
          <w:sz w:val="18"/>
          <w:szCs w:val="18"/>
          <w:spacing w:val="7"/>
        </w:rPr>
        <w:t>完成除综合论文训练以外的全部培养内容，满足已休学分至少</w:t>
      </w:r>
      <w:r>
        <w:rPr>
          <w:rFonts w:ascii="DengXian" w:hAnsi="DengXian" w:eastAsia="DengXian" w:cs="DengXian"/>
          <w:sz w:val="18"/>
          <w:szCs w:val="18"/>
          <w:spacing w:val="34"/>
          <w:w w:val="101"/>
        </w:rPr>
        <w:t xml:space="preserve"> </w:t>
      </w:r>
      <w:r>
        <w:rPr>
          <w:rFonts w:ascii="SimSun" w:hAnsi="SimSun" w:eastAsia="SimSun" w:cs="SimSun"/>
          <w:sz w:val="18"/>
          <w:szCs w:val="18"/>
          <w:spacing w:val="7"/>
        </w:rPr>
        <w:t>155</w:t>
      </w:r>
      <w:r>
        <w:rPr>
          <w:rFonts w:ascii="SimSun" w:hAnsi="SimSun" w:eastAsia="SimSun" w:cs="SimSun"/>
          <w:sz w:val="18"/>
          <w:szCs w:val="18"/>
          <w:spacing w:val="-29"/>
        </w:rPr>
        <w:t xml:space="preserve"> </w:t>
      </w:r>
      <w:r>
        <w:rPr>
          <w:rFonts w:ascii="DengXian" w:hAnsi="DengXian" w:eastAsia="DengXian" w:cs="DengXian"/>
          <w:sz w:val="18"/>
          <w:szCs w:val="18"/>
          <w:spacing w:val="7"/>
        </w:rPr>
        <w:t>学分。</w:t>
      </w:r>
    </w:p>
    <w:p>
      <w:pPr>
        <w:ind w:left="60"/>
        <w:spacing w:before="174" w:line="225" w:lineRule="auto"/>
        <w:rPr>
          <w:rFonts w:ascii="SimHei" w:hAnsi="SimHei" w:eastAsia="SimHei" w:cs="SimHei"/>
          <w:sz w:val="25"/>
          <w:szCs w:val="25"/>
        </w:rPr>
      </w:pPr>
      <w:r>
        <w:rPr>
          <w:rFonts w:ascii="SimHei" w:hAnsi="SimHei" w:eastAsia="SimHei" w:cs="SimHei"/>
          <w:sz w:val="25"/>
          <w:szCs w:val="25"/>
          <w:spacing w:val="5"/>
        </w:rPr>
        <w:t>（五）课程设置与学分分布</w:t>
      </w:r>
    </w:p>
    <w:p>
      <w:pPr>
        <w:spacing w:line="225" w:lineRule="auto"/>
        <w:sectPr>
          <w:footerReference w:type="default" r:id="rId137"/>
          <w:pgSz w:w="11907" w:h="16839"/>
          <w:pgMar w:top="1128" w:right="1769" w:bottom="1448" w:left="1771" w:header="879" w:footer="1200" w:gutter="0"/>
        </w:sectPr>
        <w:rPr>
          <w:rFonts w:ascii="SimHei" w:hAnsi="SimHei" w:eastAsia="SimHei" w:cs="SimHei"/>
          <w:sz w:val="25"/>
          <w:szCs w:val="25"/>
        </w:rPr>
      </w:pPr>
    </w:p>
    <w:p>
      <w:pPr>
        <w:pStyle w:val="BodyText"/>
        <w:spacing w:line="378" w:lineRule="auto"/>
        <w:rPr/>
      </w:pPr>
      <w:r/>
    </w:p>
    <w:p>
      <w:pPr>
        <w:ind w:left="48"/>
        <w:spacing w:before="75" w:line="218" w:lineRule="auto"/>
        <w:rPr>
          <w:rFonts w:ascii="DengXian" w:hAnsi="DengXian" w:eastAsia="DengXian" w:cs="DengXian"/>
          <w:sz w:val="22"/>
          <w:szCs w:val="22"/>
        </w:rPr>
      </w:pPr>
      <w:r>
        <w:rPr>
          <w:rFonts w:ascii="SimHei" w:hAnsi="SimHei" w:eastAsia="SimHei" w:cs="SimHei"/>
          <w:sz w:val="22"/>
          <w:szCs w:val="22"/>
          <w:spacing w:val="-3"/>
        </w:rPr>
        <w:t>1．</w:t>
      </w:r>
      <w:r>
        <w:rPr>
          <w:rFonts w:ascii="DengXian" w:hAnsi="DengXian" w:eastAsia="DengXian" w:cs="DengXian"/>
          <w:sz w:val="22"/>
          <w:szCs w:val="22"/>
          <w:spacing w:val="-3"/>
        </w:rPr>
        <w:t>通识教育</w:t>
      </w:r>
      <w:r>
        <w:rPr>
          <w:rFonts w:ascii="DengXian" w:hAnsi="DengXian" w:eastAsia="DengXian" w:cs="DengXian"/>
          <w:sz w:val="22"/>
          <w:szCs w:val="22"/>
          <w:spacing w:val="17"/>
        </w:rPr>
        <w:t xml:space="preserve">   </w:t>
      </w:r>
      <w:r>
        <w:rPr>
          <w:rFonts w:ascii="DengXian" w:hAnsi="DengXian" w:eastAsia="DengXian" w:cs="DengXian"/>
          <w:sz w:val="22"/>
          <w:szCs w:val="22"/>
          <w:spacing w:val="-3"/>
        </w:rPr>
        <w:t>42学分</w:t>
      </w:r>
    </w:p>
    <w:p>
      <w:pPr>
        <w:ind w:left="181"/>
        <w:spacing w:before="175" w:line="213" w:lineRule="auto"/>
        <w:rPr>
          <w:rFonts w:ascii="DengXian" w:hAnsi="DengXian" w:eastAsia="DengXian" w:cs="DengXian"/>
          <w:sz w:val="22"/>
          <w:szCs w:val="22"/>
        </w:rPr>
      </w:pPr>
      <w:r>
        <w:rPr>
          <w:rFonts w:ascii="DengXian" w:hAnsi="DengXian" w:eastAsia="DengXian" w:cs="DengXian"/>
          <w:sz w:val="22"/>
          <w:szCs w:val="22"/>
          <w:spacing w:val="-3"/>
        </w:rPr>
        <w:t>(1)  思想政治理论课</w:t>
      </w:r>
      <w:r>
        <w:rPr>
          <w:rFonts w:ascii="DengXian" w:hAnsi="DengXian" w:eastAsia="DengXian" w:cs="DengXian"/>
          <w:sz w:val="22"/>
          <w:szCs w:val="22"/>
          <w:spacing w:val="6"/>
        </w:rPr>
        <w:t xml:space="preserve">       </w:t>
      </w:r>
      <w:r>
        <w:rPr>
          <w:rFonts w:ascii="DengXian" w:hAnsi="DengXian" w:eastAsia="DengXian" w:cs="DengXian"/>
          <w:sz w:val="22"/>
          <w:szCs w:val="22"/>
          <w:spacing w:val="-3"/>
        </w:rPr>
        <w:t>14学分</w:t>
      </w:r>
    </w:p>
    <w:p>
      <w:pPr>
        <w:spacing w:line="131" w:lineRule="exact"/>
        <w:rPr/>
      </w:pPr>
      <w:r/>
    </w:p>
    <w:p>
      <w:pPr>
        <w:spacing w:line="131" w:lineRule="exact"/>
        <w:sectPr>
          <w:footerReference w:type="default" r:id="rId138"/>
          <w:pgSz w:w="11907" w:h="16839"/>
          <w:pgMar w:top="1128" w:right="1769" w:bottom="1448" w:left="1771" w:header="879" w:footer="1200" w:gutter="0"/>
          <w:cols w:equalWidth="0" w:num="1">
            <w:col w:w="8366" w:space="0"/>
          </w:cols>
        </w:sectPr>
        <w:rPr/>
      </w:pPr>
    </w:p>
    <w:p>
      <w:pPr>
        <w:ind w:left="477"/>
        <w:spacing w:before="68" w:line="189" w:lineRule="auto"/>
        <w:rPr>
          <w:rFonts w:ascii="YouYuan" w:hAnsi="YouYuan" w:eastAsia="YouYuan" w:cs="YouYuan"/>
          <w:sz w:val="18"/>
          <w:szCs w:val="18"/>
        </w:rPr>
      </w:pPr>
      <w:r>
        <w:rPr>
          <w:rFonts w:ascii="YouYuan" w:hAnsi="YouYuan" w:eastAsia="YouYuan" w:cs="YouYuan"/>
          <w:sz w:val="18"/>
          <w:szCs w:val="18"/>
          <w:spacing w:val="2"/>
        </w:rPr>
        <w:t>10610183</w:t>
      </w:r>
    </w:p>
    <w:p>
      <w:pPr>
        <w:ind w:left="477"/>
        <w:spacing w:before="134" w:line="189" w:lineRule="auto"/>
        <w:rPr>
          <w:rFonts w:ascii="YouYuan" w:hAnsi="YouYuan" w:eastAsia="YouYuan" w:cs="YouYuan"/>
          <w:sz w:val="18"/>
          <w:szCs w:val="18"/>
        </w:rPr>
      </w:pPr>
      <w:r>
        <w:rPr>
          <w:rFonts w:ascii="YouYuan" w:hAnsi="YouYuan" w:eastAsia="YouYuan" w:cs="YouYuan"/>
          <w:sz w:val="18"/>
          <w:szCs w:val="18"/>
          <w:spacing w:val="2"/>
        </w:rPr>
        <w:t>10610193</w:t>
      </w:r>
    </w:p>
    <w:p>
      <w:pPr>
        <w:ind w:left="477"/>
        <w:spacing w:before="135" w:line="189" w:lineRule="auto"/>
        <w:rPr>
          <w:rFonts w:ascii="YouYuan" w:hAnsi="YouYuan" w:eastAsia="YouYuan" w:cs="YouYuan"/>
          <w:sz w:val="18"/>
          <w:szCs w:val="18"/>
        </w:rPr>
      </w:pPr>
      <w:r>
        <w:rPr>
          <w:rFonts w:ascii="YouYuan" w:hAnsi="YouYuan" w:eastAsia="YouYuan" w:cs="YouYuan"/>
          <w:sz w:val="18"/>
          <w:szCs w:val="18"/>
          <w:spacing w:val="2"/>
        </w:rPr>
        <w:t>10610204</w:t>
      </w:r>
    </w:p>
    <w:p>
      <w:pPr>
        <w:ind w:left="477"/>
        <w:spacing w:before="137" w:line="163" w:lineRule="auto"/>
        <w:rPr>
          <w:rFonts w:ascii="YouYuan" w:hAnsi="YouYuan" w:eastAsia="YouYuan" w:cs="YouYuan"/>
          <w:sz w:val="18"/>
          <w:szCs w:val="18"/>
        </w:rPr>
      </w:pPr>
      <w:r>
        <w:rPr>
          <w:rFonts w:ascii="YouYuan" w:hAnsi="YouYuan" w:eastAsia="YouYuan" w:cs="YouYuan"/>
          <w:sz w:val="18"/>
          <w:szCs w:val="18"/>
          <w:spacing w:val="2"/>
        </w:rPr>
        <w:t>10610224</w:t>
      </w:r>
    </w:p>
    <w:p>
      <w:pPr>
        <w:pStyle w:val="BodyText"/>
        <w:spacing w:line="14" w:lineRule="auto"/>
        <w:rPr>
          <w:sz w:val="2"/>
        </w:rPr>
      </w:pPr>
      <w:r>
        <w:rPr>
          <w:sz w:val="2"/>
          <w:szCs w:val="2"/>
        </w:rPr>
        <w:br w:type="column"/>
      </w:r>
    </w:p>
    <w:p>
      <w:pPr>
        <w:ind w:left="1"/>
        <w:spacing w:before="36" w:line="319" w:lineRule="exact"/>
        <w:rPr>
          <w:rFonts w:ascii="YouYuan" w:hAnsi="YouYuan" w:eastAsia="YouYuan" w:cs="YouYuan"/>
          <w:sz w:val="18"/>
          <w:szCs w:val="18"/>
        </w:rPr>
      </w:pPr>
      <w:r>
        <w:rPr>
          <w:rFonts w:ascii="YouYuan" w:hAnsi="YouYuan" w:eastAsia="YouYuan" w:cs="YouYuan"/>
          <w:sz w:val="18"/>
          <w:szCs w:val="18"/>
          <w:spacing w:val="9"/>
          <w:position w:val="10"/>
        </w:rPr>
        <w:t>思想道德修养与法律基础</w:t>
      </w:r>
    </w:p>
    <w:p>
      <w:pPr>
        <w:ind w:left="17"/>
        <w:spacing w:line="217" w:lineRule="auto"/>
        <w:rPr>
          <w:rFonts w:ascii="YouYuan" w:hAnsi="YouYuan" w:eastAsia="YouYuan" w:cs="YouYuan"/>
          <w:sz w:val="18"/>
          <w:szCs w:val="18"/>
        </w:rPr>
      </w:pPr>
      <w:r>
        <w:rPr>
          <w:rFonts w:ascii="YouYuan" w:hAnsi="YouYuan" w:eastAsia="YouYuan" w:cs="YouYuan"/>
          <w:sz w:val="18"/>
          <w:szCs w:val="18"/>
          <w:spacing w:val="7"/>
        </w:rPr>
        <w:t>中国近现代史纲要</w:t>
      </w:r>
    </w:p>
    <w:p>
      <w:pPr>
        <w:ind w:left="5"/>
        <w:spacing w:before="111" w:line="216" w:lineRule="auto"/>
        <w:rPr>
          <w:rFonts w:ascii="YouYuan" w:hAnsi="YouYuan" w:eastAsia="YouYuan" w:cs="YouYuan"/>
          <w:sz w:val="18"/>
          <w:szCs w:val="18"/>
        </w:rPr>
      </w:pPr>
      <w:r>
        <w:rPr>
          <w:rFonts w:ascii="YouYuan" w:hAnsi="YouYuan" w:eastAsia="YouYuan" w:cs="YouYuan"/>
          <w:sz w:val="18"/>
          <w:szCs w:val="18"/>
          <w:spacing w:val="9"/>
        </w:rPr>
        <w:t>马克思主义基本原理</w:t>
      </w:r>
    </w:p>
    <w:p>
      <w:pPr>
        <w:spacing w:before="107" w:line="194" w:lineRule="auto"/>
        <w:rPr>
          <w:rFonts w:ascii="YouYuan" w:hAnsi="YouYuan" w:eastAsia="YouYuan" w:cs="YouYuan"/>
          <w:sz w:val="18"/>
          <w:szCs w:val="18"/>
        </w:rPr>
      </w:pPr>
      <w:r>
        <w:rPr>
          <w:rFonts w:ascii="YouYuan" w:hAnsi="YouYuan" w:eastAsia="YouYuan" w:cs="YouYuan"/>
          <w:sz w:val="18"/>
          <w:szCs w:val="18"/>
          <w:spacing w:val="9"/>
        </w:rPr>
        <w:t>毛泽东思想和中国特色社会主义理论体系概论</w:t>
      </w:r>
    </w:p>
    <w:p>
      <w:pPr>
        <w:pStyle w:val="BodyText"/>
        <w:spacing w:line="14" w:lineRule="auto"/>
        <w:rPr>
          <w:sz w:val="2"/>
        </w:rPr>
      </w:pPr>
      <w:r>
        <w:rPr>
          <w:sz w:val="2"/>
          <w:szCs w:val="2"/>
        </w:rPr>
        <w:br w:type="column"/>
      </w:r>
    </w:p>
    <w:p>
      <w:pPr>
        <w:ind w:left="4"/>
        <w:spacing w:before="36" w:line="319" w:lineRule="exact"/>
        <w:rPr>
          <w:rFonts w:ascii="YouYuan" w:hAnsi="YouYuan" w:eastAsia="YouYuan" w:cs="YouYuan"/>
          <w:sz w:val="18"/>
          <w:szCs w:val="18"/>
        </w:rPr>
      </w:pPr>
      <w:r>
        <w:rPr>
          <w:rFonts w:ascii="YouYuan" w:hAnsi="YouYuan" w:eastAsia="YouYuan" w:cs="YouYuan"/>
          <w:sz w:val="18"/>
          <w:szCs w:val="18"/>
          <w:spacing w:val="4"/>
          <w:position w:val="10"/>
        </w:rPr>
        <w:t>3学分</w:t>
      </w:r>
    </w:p>
    <w:p>
      <w:pPr>
        <w:ind w:left="4"/>
        <w:spacing w:line="219" w:lineRule="auto"/>
        <w:rPr>
          <w:rFonts w:ascii="YouYuan" w:hAnsi="YouYuan" w:eastAsia="YouYuan" w:cs="YouYuan"/>
          <w:sz w:val="18"/>
          <w:szCs w:val="18"/>
        </w:rPr>
      </w:pPr>
      <w:r>
        <w:rPr>
          <w:rFonts w:ascii="YouYuan" w:hAnsi="YouYuan" w:eastAsia="YouYuan" w:cs="YouYuan"/>
          <w:sz w:val="18"/>
          <w:szCs w:val="18"/>
          <w:spacing w:val="4"/>
        </w:rPr>
        <w:t>3学分</w:t>
      </w:r>
    </w:p>
    <w:p>
      <w:pPr>
        <w:spacing w:before="105" w:line="219" w:lineRule="auto"/>
        <w:rPr>
          <w:rFonts w:ascii="YouYuan" w:hAnsi="YouYuan" w:eastAsia="YouYuan" w:cs="YouYuan"/>
          <w:sz w:val="18"/>
          <w:szCs w:val="18"/>
        </w:rPr>
      </w:pPr>
      <w:r>
        <w:rPr>
          <w:rFonts w:ascii="YouYuan" w:hAnsi="YouYuan" w:eastAsia="YouYuan" w:cs="YouYuan"/>
          <w:sz w:val="18"/>
          <w:szCs w:val="18"/>
          <w:spacing w:val="6"/>
        </w:rPr>
        <w:t>4学分</w:t>
      </w:r>
    </w:p>
    <w:p>
      <w:pPr>
        <w:spacing w:before="108" w:line="194" w:lineRule="auto"/>
        <w:rPr>
          <w:rFonts w:ascii="YouYuan" w:hAnsi="YouYuan" w:eastAsia="YouYuan" w:cs="YouYuan"/>
          <w:sz w:val="18"/>
          <w:szCs w:val="18"/>
        </w:rPr>
      </w:pPr>
      <w:r>
        <w:rPr>
          <w:rFonts w:ascii="YouYuan" w:hAnsi="YouYuan" w:eastAsia="YouYuan" w:cs="YouYuan"/>
          <w:sz w:val="18"/>
          <w:szCs w:val="18"/>
          <w:spacing w:val="6"/>
        </w:rPr>
        <w:t>4学分</w:t>
      </w:r>
    </w:p>
    <w:p>
      <w:pPr>
        <w:spacing w:line="194" w:lineRule="auto"/>
        <w:sectPr>
          <w:type w:val="continuous"/>
          <w:pgSz w:w="11907" w:h="16839"/>
          <w:pgMar w:top="1128" w:right="1769" w:bottom="1448" w:left="1771" w:header="879" w:footer="1200" w:gutter="0"/>
          <w:cols w:equalWidth="0" w:num="3">
            <w:col w:w="1918" w:space="100"/>
            <w:col w:w="3968" w:space="100"/>
            <w:col w:w="2282" w:space="0"/>
          </w:cols>
        </w:sectPr>
        <w:rPr>
          <w:rFonts w:ascii="YouYuan" w:hAnsi="YouYuan" w:eastAsia="YouYuan" w:cs="YouYuan"/>
          <w:sz w:val="18"/>
          <w:szCs w:val="18"/>
        </w:rPr>
      </w:pPr>
    </w:p>
    <w:p>
      <w:pPr>
        <w:ind w:left="181"/>
        <w:spacing w:before="227" w:line="213" w:lineRule="auto"/>
        <w:rPr>
          <w:rFonts w:ascii="DengXian" w:hAnsi="DengXian" w:eastAsia="DengXian" w:cs="DengXian"/>
          <w:sz w:val="22"/>
          <w:szCs w:val="22"/>
        </w:rPr>
      </w:pPr>
      <w:r>
        <w:rPr>
          <w:rFonts w:ascii="DengXian" w:hAnsi="DengXian" w:eastAsia="DengXian" w:cs="DengXian"/>
          <w:sz w:val="22"/>
          <w:szCs w:val="22"/>
          <w:spacing w:val="-3"/>
        </w:rPr>
        <w:t>(2)</w:t>
      </w:r>
      <w:r>
        <w:rPr>
          <w:rFonts w:ascii="DengXian" w:hAnsi="DengXian" w:eastAsia="DengXian" w:cs="DengXian"/>
          <w:sz w:val="22"/>
          <w:szCs w:val="22"/>
          <w:spacing w:val="58"/>
          <w:w w:val="101"/>
        </w:rPr>
        <w:t xml:space="preserve"> </w:t>
      </w:r>
      <w:r>
        <w:rPr>
          <w:rFonts w:ascii="DengXian" w:hAnsi="DengXian" w:eastAsia="DengXian" w:cs="DengXian"/>
          <w:sz w:val="22"/>
          <w:szCs w:val="22"/>
          <w:spacing w:val="-3"/>
        </w:rPr>
        <w:t>体育</w:t>
      </w:r>
      <w:r>
        <w:rPr>
          <w:rFonts w:ascii="DengXian" w:hAnsi="DengXian" w:eastAsia="DengXian" w:cs="DengXian"/>
          <w:sz w:val="22"/>
          <w:szCs w:val="22"/>
          <w:spacing w:val="14"/>
        </w:rPr>
        <w:t xml:space="preserve">   </w:t>
      </w:r>
      <w:r>
        <w:rPr>
          <w:rFonts w:ascii="DengXian" w:hAnsi="DengXian" w:eastAsia="DengXian" w:cs="DengXian"/>
          <w:sz w:val="22"/>
          <w:szCs w:val="22"/>
          <w:spacing w:val="-3"/>
        </w:rPr>
        <w:t>4学分</w:t>
      </w:r>
    </w:p>
    <w:p>
      <w:pPr>
        <w:ind w:left="32" w:right="29" w:firstLine="425"/>
        <w:spacing w:before="158" w:line="288" w:lineRule="auto"/>
        <w:jc w:val="both"/>
        <w:rPr>
          <w:rFonts w:ascii="DengXian" w:hAnsi="DengXian" w:eastAsia="DengXian" w:cs="DengXian"/>
          <w:sz w:val="18"/>
          <w:szCs w:val="18"/>
        </w:rPr>
      </w:pPr>
      <w:r>
        <w:rPr>
          <w:rFonts w:ascii="DengXian" w:hAnsi="DengXian" w:eastAsia="DengXian" w:cs="DengXian"/>
          <w:sz w:val="18"/>
          <w:szCs w:val="18"/>
          <w:spacing w:val="-2"/>
        </w:rPr>
        <w:t>第</w:t>
      </w:r>
      <w:r>
        <w:rPr>
          <w:rFonts w:ascii="DengXian" w:hAnsi="DengXian" w:eastAsia="DengXian" w:cs="DengXian"/>
          <w:sz w:val="18"/>
          <w:szCs w:val="18"/>
          <w:spacing w:val="13"/>
        </w:rPr>
        <w:t xml:space="preserve"> </w:t>
      </w:r>
      <w:r>
        <w:rPr>
          <w:rFonts w:ascii="DengXian" w:hAnsi="DengXian" w:eastAsia="DengXian" w:cs="DengXian"/>
          <w:sz w:val="18"/>
          <w:szCs w:val="18"/>
          <w:spacing w:val="-2"/>
        </w:rPr>
        <w:t>1</w:t>
      </w:r>
      <w:r>
        <w:rPr>
          <w:rFonts w:ascii="DengXian" w:hAnsi="DengXian" w:eastAsia="DengXian" w:cs="DengXian"/>
          <w:sz w:val="18"/>
          <w:szCs w:val="18"/>
          <w:spacing w:val="-28"/>
        </w:rPr>
        <w:t xml:space="preserve"> </w:t>
      </w:r>
      <w:r>
        <w:rPr>
          <w:rFonts w:ascii="DengXian" w:hAnsi="DengXian" w:eastAsia="DengXian" w:cs="DengXian"/>
          <w:sz w:val="18"/>
          <w:szCs w:val="18"/>
          <w:spacing w:val="-2"/>
        </w:rPr>
        <w:t>-4</w:t>
      </w:r>
      <w:r>
        <w:rPr>
          <w:rFonts w:ascii="DengXian" w:hAnsi="DengXian" w:eastAsia="DengXian" w:cs="DengXian"/>
          <w:sz w:val="18"/>
          <w:szCs w:val="18"/>
          <w:spacing w:val="11"/>
        </w:rPr>
        <w:t xml:space="preserve"> </w:t>
      </w:r>
      <w:r>
        <w:rPr>
          <w:rFonts w:ascii="DengXian" w:hAnsi="DengXian" w:eastAsia="DengXian" w:cs="DengXian"/>
          <w:sz w:val="18"/>
          <w:szCs w:val="18"/>
          <w:spacing w:val="-2"/>
        </w:rPr>
        <w:t>学期的体育(1)</w:t>
      </w:r>
      <w:r>
        <w:rPr>
          <w:rFonts w:ascii="DengXian" w:hAnsi="DengXian" w:eastAsia="DengXian" w:cs="DengXian"/>
          <w:sz w:val="18"/>
          <w:szCs w:val="18"/>
          <w:spacing w:val="-29"/>
        </w:rPr>
        <w:t xml:space="preserve"> </w:t>
      </w:r>
      <w:r>
        <w:rPr>
          <w:rFonts w:ascii="DengXian" w:hAnsi="DengXian" w:eastAsia="DengXian" w:cs="DengXian"/>
          <w:sz w:val="18"/>
          <w:szCs w:val="18"/>
          <w:spacing w:val="-2"/>
        </w:rPr>
        <w:t>-(4)为必修，</w:t>
      </w:r>
      <w:r>
        <w:rPr>
          <w:rFonts w:ascii="DengXian" w:hAnsi="DengXian" w:eastAsia="DengXian" w:cs="DengXian"/>
          <w:sz w:val="18"/>
          <w:szCs w:val="18"/>
          <w:spacing w:val="35"/>
        </w:rPr>
        <w:t xml:space="preserve"> </w:t>
      </w:r>
      <w:r>
        <w:rPr>
          <w:rFonts w:ascii="DengXian" w:hAnsi="DengXian" w:eastAsia="DengXian" w:cs="DengXian"/>
          <w:sz w:val="18"/>
          <w:szCs w:val="18"/>
          <w:spacing w:val="-2"/>
        </w:rPr>
        <w:t>每学期</w:t>
      </w:r>
      <w:r>
        <w:rPr>
          <w:rFonts w:ascii="DengXian" w:hAnsi="DengXian" w:eastAsia="DengXian" w:cs="DengXian"/>
          <w:sz w:val="18"/>
          <w:szCs w:val="18"/>
          <w:spacing w:val="13"/>
          <w:w w:val="101"/>
        </w:rPr>
        <w:t xml:space="preserve"> </w:t>
      </w:r>
      <w:r>
        <w:rPr>
          <w:rFonts w:ascii="DengXian" w:hAnsi="DengXian" w:eastAsia="DengXian" w:cs="DengXian"/>
          <w:sz w:val="18"/>
          <w:szCs w:val="18"/>
          <w:spacing w:val="-2"/>
        </w:rPr>
        <w:t>1</w:t>
      </w:r>
      <w:r>
        <w:rPr>
          <w:rFonts w:ascii="DengXian" w:hAnsi="DengXian" w:eastAsia="DengXian" w:cs="DengXian"/>
          <w:sz w:val="18"/>
          <w:szCs w:val="18"/>
          <w:spacing w:val="11"/>
        </w:rPr>
        <w:t xml:space="preserve"> </w:t>
      </w:r>
      <w:r>
        <w:rPr>
          <w:rFonts w:ascii="DengXian" w:hAnsi="DengXian" w:eastAsia="DengXian" w:cs="DengXian"/>
          <w:sz w:val="18"/>
          <w:szCs w:val="18"/>
          <w:spacing w:val="-2"/>
        </w:rPr>
        <w:t>学分；  第 5</w:t>
      </w:r>
      <w:r>
        <w:rPr>
          <w:rFonts w:ascii="DengXian" w:hAnsi="DengXian" w:eastAsia="DengXian" w:cs="DengXian"/>
          <w:sz w:val="18"/>
          <w:szCs w:val="18"/>
          <w:spacing w:val="-28"/>
        </w:rPr>
        <w:t xml:space="preserve"> </w:t>
      </w:r>
      <w:r>
        <w:rPr>
          <w:rFonts w:ascii="DengXian" w:hAnsi="DengXian" w:eastAsia="DengXian" w:cs="DengXian"/>
          <w:sz w:val="18"/>
          <w:szCs w:val="18"/>
          <w:spacing w:val="-2"/>
        </w:rPr>
        <w:t>-8 学期的体育专项不设学分，   其中第 5</w:t>
      </w:r>
      <w:r>
        <w:rPr>
          <w:rFonts w:ascii="DengXian" w:hAnsi="DengXian" w:eastAsia="DengXian" w:cs="DengXian"/>
          <w:sz w:val="18"/>
          <w:szCs w:val="18"/>
          <w:spacing w:val="-28"/>
        </w:rPr>
        <w:t xml:space="preserve"> </w:t>
      </w:r>
      <w:r>
        <w:rPr>
          <w:rFonts w:ascii="DengXian" w:hAnsi="DengXian" w:eastAsia="DengXian" w:cs="DengXian"/>
          <w:sz w:val="18"/>
          <w:szCs w:val="18"/>
          <w:spacing w:val="-3"/>
        </w:rPr>
        <w:t>-6</w:t>
      </w:r>
      <w:r>
        <w:rPr>
          <w:rFonts w:ascii="DengXian" w:hAnsi="DengXian" w:eastAsia="DengXian" w:cs="DengXian"/>
          <w:sz w:val="18"/>
          <w:szCs w:val="18"/>
        </w:rPr>
        <w:t xml:space="preserve"> </w:t>
      </w:r>
      <w:r>
        <w:rPr>
          <w:rFonts w:ascii="DengXian" w:hAnsi="DengXian" w:eastAsia="DengXian" w:cs="DengXian"/>
          <w:sz w:val="18"/>
          <w:szCs w:val="18"/>
          <w:spacing w:val="6"/>
        </w:rPr>
        <w:t>学期为限选，第 7</w:t>
      </w:r>
      <w:r>
        <w:rPr>
          <w:rFonts w:ascii="DengXian" w:hAnsi="DengXian" w:eastAsia="DengXian" w:cs="DengXian"/>
          <w:sz w:val="18"/>
          <w:szCs w:val="18"/>
          <w:spacing w:val="-28"/>
        </w:rPr>
        <w:t xml:space="preserve"> </w:t>
      </w:r>
      <w:r>
        <w:rPr>
          <w:rFonts w:ascii="DengXian" w:hAnsi="DengXian" w:eastAsia="DengXian" w:cs="DengXian"/>
          <w:sz w:val="18"/>
          <w:szCs w:val="18"/>
          <w:spacing w:val="6"/>
        </w:rPr>
        <w:t>-8 学期为任选。学生大三结束申请推荐免试攻读研究生需完成第</w:t>
      </w:r>
      <w:r>
        <w:rPr>
          <w:rFonts w:ascii="DengXian" w:hAnsi="DengXian" w:eastAsia="DengXian" w:cs="DengXian"/>
          <w:sz w:val="18"/>
          <w:szCs w:val="18"/>
          <w:spacing w:val="16"/>
        </w:rPr>
        <w:t xml:space="preserve"> </w:t>
      </w:r>
      <w:r>
        <w:rPr>
          <w:rFonts w:ascii="DengXian" w:hAnsi="DengXian" w:eastAsia="DengXian" w:cs="DengXian"/>
          <w:sz w:val="18"/>
          <w:szCs w:val="18"/>
          <w:spacing w:val="6"/>
        </w:rPr>
        <w:t>1</w:t>
      </w:r>
      <w:r>
        <w:rPr>
          <w:rFonts w:ascii="DengXian" w:hAnsi="DengXian" w:eastAsia="DengXian" w:cs="DengXian"/>
          <w:sz w:val="18"/>
          <w:szCs w:val="18"/>
          <w:spacing w:val="-28"/>
        </w:rPr>
        <w:t xml:space="preserve"> </w:t>
      </w:r>
      <w:r>
        <w:rPr>
          <w:rFonts w:ascii="DengXian" w:hAnsi="DengXian" w:eastAsia="DengXian" w:cs="DengXian"/>
          <w:sz w:val="18"/>
          <w:szCs w:val="18"/>
          <w:spacing w:val="6"/>
        </w:rPr>
        <w:t>-</w:t>
      </w:r>
      <w:r>
        <w:rPr>
          <w:rFonts w:ascii="DengXian" w:hAnsi="DengXian" w:eastAsia="DengXian" w:cs="DengXian"/>
          <w:sz w:val="18"/>
          <w:szCs w:val="18"/>
          <w:spacing w:val="5"/>
        </w:rPr>
        <w:t>4 学期的体育必</w:t>
      </w:r>
      <w:r>
        <w:rPr>
          <w:rFonts w:ascii="DengXian" w:hAnsi="DengXian" w:eastAsia="DengXian" w:cs="DengXian"/>
          <w:sz w:val="18"/>
          <w:szCs w:val="18"/>
        </w:rPr>
        <w:t xml:space="preserve"> </w:t>
      </w:r>
      <w:r>
        <w:rPr>
          <w:rFonts w:ascii="DengXian" w:hAnsi="DengXian" w:eastAsia="DengXian" w:cs="DengXian"/>
          <w:sz w:val="18"/>
          <w:szCs w:val="18"/>
          <w:spacing w:val="8"/>
        </w:rPr>
        <w:t>修课程并取得学分。</w:t>
      </w:r>
    </w:p>
    <w:p>
      <w:pPr>
        <w:ind w:left="31" w:right="37" w:firstLine="419"/>
        <w:spacing w:before="83" w:line="274" w:lineRule="auto"/>
        <w:rPr>
          <w:rFonts w:ascii="DengXian" w:hAnsi="DengXian" w:eastAsia="DengXian" w:cs="DengXian"/>
          <w:sz w:val="18"/>
          <w:szCs w:val="18"/>
        </w:rPr>
      </w:pPr>
      <w:r>
        <w:rPr>
          <w:rFonts w:ascii="DengXian" w:hAnsi="DengXian" w:eastAsia="DengXian" w:cs="DengXian"/>
          <w:sz w:val="18"/>
          <w:szCs w:val="18"/>
          <w:spacing w:val="8"/>
        </w:rPr>
        <w:t>体育课的选课、退课及境外交换学生的体育课程认定等请详见 2017 级学生手册《清华大学本科</w:t>
      </w:r>
      <w:r>
        <w:rPr>
          <w:rFonts w:ascii="DengXian" w:hAnsi="DengXian" w:eastAsia="DengXian" w:cs="DengXian"/>
          <w:sz w:val="18"/>
          <w:szCs w:val="18"/>
          <w:spacing w:val="18"/>
        </w:rPr>
        <w:t xml:space="preserve"> </w:t>
      </w:r>
      <w:r>
        <w:rPr>
          <w:rFonts w:ascii="DengXian" w:hAnsi="DengXian" w:eastAsia="DengXian" w:cs="DengXian"/>
          <w:sz w:val="18"/>
          <w:szCs w:val="18"/>
          <w:spacing w:val="2"/>
        </w:rPr>
        <w:t>体育课程的有关规定及要求》。</w:t>
      </w:r>
    </w:p>
    <w:p>
      <w:pPr>
        <w:ind w:left="181"/>
        <w:spacing w:before="181" w:line="214" w:lineRule="auto"/>
        <w:rPr>
          <w:rFonts w:ascii="DengXian" w:hAnsi="DengXian" w:eastAsia="DengXian" w:cs="DengXian"/>
          <w:sz w:val="22"/>
          <w:szCs w:val="22"/>
        </w:rPr>
      </w:pPr>
      <w:r>
        <w:rPr>
          <w:rFonts w:ascii="DengXian" w:hAnsi="DengXian" w:eastAsia="DengXian" w:cs="DengXian"/>
          <w:sz w:val="22"/>
          <w:szCs w:val="22"/>
        </w:rPr>
        <w:t>(3)</w:t>
      </w:r>
      <w:r>
        <w:rPr>
          <w:rFonts w:ascii="DengXian" w:hAnsi="DengXian" w:eastAsia="DengXian" w:cs="DengXian"/>
          <w:sz w:val="22"/>
          <w:szCs w:val="22"/>
          <w:spacing w:val="61"/>
        </w:rPr>
        <w:t xml:space="preserve"> </w:t>
      </w:r>
      <w:r>
        <w:rPr>
          <w:rFonts w:ascii="DengXian" w:hAnsi="DengXian" w:eastAsia="DengXian" w:cs="DengXian"/>
          <w:sz w:val="22"/>
          <w:szCs w:val="22"/>
        </w:rPr>
        <w:t>外语   （</w:t>
      </w:r>
      <w:r>
        <w:rPr>
          <w:rFonts w:ascii="SimHei" w:hAnsi="SimHei" w:eastAsia="SimHei" w:cs="SimHei"/>
          <w:sz w:val="22"/>
          <w:szCs w:val="22"/>
        </w:rPr>
        <w:t>英语</w:t>
      </w:r>
      <w:r>
        <w:rPr>
          <w:rFonts w:ascii="SimHei" w:hAnsi="SimHei" w:eastAsia="SimHei" w:cs="SimHei"/>
          <w:sz w:val="22"/>
          <w:szCs w:val="22"/>
        </w:rPr>
        <w:t xml:space="preserve"> </w:t>
      </w:r>
      <w:r>
        <w:rPr>
          <w:rFonts w:ascii="SimHei" w:hAnsi="SimHei" w:eastAsia="SimHei" w:cs="SimHei"/>
          <w:sz w:val="22"/>
          <w:szCs w:val="22"/>
        </w:rPr>
        <w:t>必修8或4学分课程+2学分实践，小语种</w:t>
      </w:r>
      <w:r>
        <w:rPr>
          <w:rFonts w:ascii="SimHei" w:hAnsi="SimHei" w:eastAsia="SimHei" w:cs="SimHei"/>
          <w:sz w:val="22"/>
          <w:szCs w:val="22"/>
          <w:spacing w:val="21"/>
        </w:rPr>
        <w:t xml:space="preserve"> </w:t>
      </w:r>
      <w:r>
        <w:rPr>
          <w:rFonts w:ascii="SimHei" w:hAnsi="SimHei" w:eastAsia="SimHei" w:cs="SimHei"/>
          <w:sz w:val="22"/>
          <w:szCs w:val="22"/>
        </w:rPr>
        <w:t>必修6学分</w:t>
      </w:r>
      <w:r>
        <w:rPr>
          <w:rFonts w:ascii="DengXian" w:hAnsi="DengXian" w:eastAsia="DengXian" w:cs="DengXian"/>
          <w:sz w:val="22"/>
          <w:szCs w:val="22"/>
        </w:rPr>
        <w:t>）</w:t>
      </w:r>
    </w:p>
    <w:p>
      <w:pPr>
        <w:ind w:left="32" w:right="31" w:firstLine="421"/>
        <w:spacing w:before="158" w:line="288" w:lineRule="auto"/>
        <w:rPr>
          <w:rFonts w:ascii="DengXian" w:hAnsi="DengXian" w:eastAsia="DengXian" w:cs="DengXian"/>
          <w:sz w:val="18"/>
          <w:szCs w:val="18"/>
        </w:rPr>
      </w:pPr>
      <w:r>
        <w:rPr>
          <w:rFonts w:ascii="DengXian" w:hAnsi="DengXian" w:eastAsia="DengXian" w:cs="DengXian"/>
          <w:sz w:val="18"/>
          <w:szCs w:val="18"/>
          <w:spacing w:val="8"/>
        </w:rPr>
        <w:t>入学英语分级为</w:t>
      </w:r>
      <w:r>
        <w:rPr>
          <w:rFonts w:ascii="DengXian" w:hAnsi="DengXian" w:eastAsia="DengXian" w:cs="DengXian"/>
          <w:sz w:val="18"/>
          <w:szCs w:val="18"/>
          <w:spacing w:val="28"/>
          <w:w w:val="101"/>
        </w:rPr>
        <w:t xml:space="preserve"> </w:t>
      </w:r>
      <w:r>
        <w:rPr>
          <w:rFonts w:ascii="DengXian" w:hAnsi="DengXian" w:eastAsia="DengXian" w:cs="DengXian"/>
          <w:sz w:val="18"/>
          <w:szCs w:val="18"/>
          <w:spacing w:val="8"/>
        </w:rPr>
        <w:t>1</w:t>
      </w:r>
      <w:r>
        <w:rPr>
          <w:rFonts w:ascii="DengXian" w:hAnsi="DengXian" w:eastAsia="DengXian" w:cs="DengXian"/>
          <w:sz w:val="18"/>
          <w:szCs w:val="18"/>
          <w:spacing w:val="-23"/>
        </w:rPr>
        <w:t xml:space="preserve"> </w:t>
      </w:r>
      <w:r>
        <w:rPr>
          <w:rFonts w:ascii="DengXian" w:hAnsi="DengXian" w:eastAsia="DengXian" w:cs="DengXian"/>
          <w:sz w:val="18"/>
          <w:szCs w:val="18"/>
          <w:spacing w:val="8"/>
        </w:rPr>
        <w:t>、2</w:t>
      </w:r>
      <w:r>
        <w:rPr>
          <w:rFonts w:ascii="DengXian" w:hAnsi="DengXian" w:eastAsia="DengXian" w:cs="DengXian"/>
          <w:sz w:val="18"/>
          <w:szCs w:val="18"/>
          <w:spacing w:val="16"/>
        </w:rPr>
        <w:t xml:space="preserve"> </w:t>
      </w:r>
      <w:r>
        <w:rPr>
          <w:rFonts w:ascii="DengXian" w:hAnsi="DengXian" w:eastAsia="DengXian" w:cs="DengXian"/>
          <w:sz w:val="18"/>
          <w:szCs w:val="18"/>
          <w:spacing w:val="8"/>
        </w:rPr>
        <w:t>级的同学，需在公共英语、通识英语课程或外文系英语专业课程中修满</w:t>
      </w:r>
      <w:r>
        <w:rPr>
          <w:rFonts w:ascii="DengXian" w:hAnsi="DengXian" w:eastAsia="DengXian" w:cs="DengXian"/>
          <w:sz w:val="18"/>
          <w:szCs w:val="18"/>
          <w:spacing w:val="19"/>
          <w:w w:val="101"/>
        </w:rPr>
        <w:t xml:space="preserve"> </w:t>
      </w:r>
      <w:r>
        <w:rPr>
          <w:rFonts w:ascii="DengXian" w:hAnsi="DengXian" w:eastAsia="DengXian" w:cs="DengXian"/>
          <w:sz w:val="18"/>
          <w:szCs w:val="18"/>
          <w:spacing w:val="8"/>
        </w:rPr>
        <w:t>8</w:t>
      </w:r>
      <w:r>
        <w:rPr>
          <w:rFonts w:ascii="DengXian" w:hAnsi="DengXian" w:eastAsia="DengXian" w:cs="DengXian"/>
          <w:sz w:val="18"/>
          <w:szCs w:val="18"/>
        </w:rPr>
        <w:t xml:space="preserve"> </w:t>
      </w:r>
      <w:r>
        <w:rPr>
          <w:rFonts w:ascii="DengXian" w:hAnsi="DengXian" w:eastAsia="DengXian" w:cs="DengXian"/>
          <w:sz w:val="18"/>
          <w:szCs w:val="18"/>
          <w:spacing w:val="8"/>
        </w:rPr>
        <w:t>学分，建议大二结束前完成；英语分级为</w:t>
      </w:r>
      <w:r>
        <w:rPr>
          <w:rFonts w:ascii="DengXian" w:hAnsi="DengXian" w:eastAsia="DengXian" w:cs="DengXian"/>
          <w:sz w:val="18"/>
          <w:szCs w:val="18"/>
          <w:spacing w:val="52"/>
        </w:rPr>
        <w:t xml:space="preserve"> </w:t>
      </w:r>
      <w:r>
        <w:rPr>
          <w:rFonts w:ascii="DengXian" w:hAnsi="DengXian" w:eastAsia="DengXian" w:cs="DengXian"/>
          <w:sz w:val="18"/>
          <w:szCs w:val="18"/>
          <w:spacing w:val="8"/>
        </w:rPr>
        <w:t>3</w:t>
      </w:r>
      <w:r>
        <w:rPr>
          <w:rFonts w:ascii="DengXian" w:hAnsi="DengXian" w:eastAsia="DengXian" w:cs="DengXian"/>
          <w:sz w:val="18"/>
          <w:szCs w:val="18"/>
          <w:spacing w:val="-23"/>
        </w:rPr>
        <w:t xml:space="preserve"> </w:t>
      </w:r>
      <w:r>
        <w:rPr>
          <w:rFonts w:ascii="DengXian" w:hAnsi="DengXian" w:eastAsia="DengXian" w:cs="DengXian"/>
          <w:sz w:val="18"/>
          <w:szCs w:val="18"/>
          <w:spacing w:val="8"/>
        </w:rPr>
        <w:t>、4</w:t>
      </w:r>
      <w:r>
        <w:rPr>
          <w:rFonts w:ascii="DengXian" w:hAnsi="DengXian" w:eastAsia="DengXian" w:cs="DengXian"/>
          <w:sz w:val="18"/>
          <w:szCs w:val="18"/>
          <w:spacing w:val="21"/>
        </w:rPr>
        <w:t xml:space="preserve"> </w:t>
      </w:r>
      <w:r>
        <w:rPr>
          <w:rFonts w:ascii="DengXian" w:hAnsi="DengXian" w:eastAsia="DengXian" w:cs="DengXian"/>
          <w:sz w:val="18"/>
          <w:szCs w:val="18"/>
          <w:spacing w:val="8"/>
        </w:rPr>
        <w:t>级的同学需在英语通识课程或外文系英语专业课程中</w:t>
      </w:r>
      <w:r>
        <w:rPr>
          <w:rFonts w:ascii="DengXian" w:hAnsi="DengXian" w:eastAsia="DengXian" w:cs="DengXian"/>
          <w:sz w:val="18"/>
          <w:szCs w:val="18"/>
        </w:rPr>
        <w:t xml:space="preserve"> </w:t>
      </w:r>
      <w:r>
        <w:rPr>
          <w:rFonts w:ascii="DengXian" w:hAnsi="DengXian" w:eastAsia="DengXian" w:cs="DengXian"/>
          <w:sz w:val="18"/>
          <w:szCs w:val="18"/>
          <w:spacing w:val="4"/>
        </w:rPr>
        <w:t>修满 4 学分，建议大一结束前完成。英语实践为必修环节，  2 学分。</w:t>
      </w:r>
    </w:p>
    <w:p>
      <w:pPr>
        <w:ind w:left="457"/>
        <w:spacing w:before="80" w:line="235" w:lineRule="auto"/>
        <w:rPr>
          <w:rFonts w:ascii="DengXian" w:hAnsi="DengXian" w:eastAsia="DengXian" w:cs="DengXian"/>
          <w:sz w:val="18"/>
          <w:szCs w:val="18"/>
        </w:rPr>
      </w:pPr>
      <w:r>
        <w:rPr>
          <w:rFonts w:ascii="DengXian" w:hAnsi="DengXian" w:eastAsia="DengXian" w:cs="DengXian"/>
          <w:sz w:val="18"/>
          <w:szCs w:val="18"/>
        </w:rPr>
        <w:t>设清华大学英语水平考试，</w:t>
      </w:r>
      <w:r>
        <w:rPr>
          <w:rFonts w:ascii="DengXian" w:hAnsi="DengXian" w:eastAsia="DengXian" w:cs="DengXian"/>
          <w:sz w:val="18"/>
          <w:szCs w:val="18"/>
          <w:spacing w:val="18"/>
        </w:rPr>
        <w:t xml:space="preserve">  </w:t>
      </w:r>
      <w:r>
        <w:rPr>
          <w:rFonts w:ascii="DengXian" w:hAnsi="DengXian" w:eastAsia="DengXian" w:cs="DengXian"/>
          <w:sz w:val="18"/>
          <w:szCs w:val="18"/>
        </w:rPr>
        <w:t>必修，不设学分，   学生进入大三后</w:t>
      </w:r>
      <w:r>
        <w:rPr>
          <w:rFonts w:ascii="DengXian" w:hAnsi="DengXian" w:eastAsia="DengXian" w:cs="DengXian"/>
          <w:sz w:val="18"/>
          <w:szCs w:val="18"/>
          <w:spacing w:val="-1"/>
        </w:rPr>
        <w:t>报名参加。</w:t>
      </w:r>
    </w:p>
    <w:p>
      <w:pPr>
        <w:ind w:left="459"/>
        <w:spacing w:before="83" w:line="235" w:lineRule="auto"/>
        <w:rPr>
          <w:rFonts w:ascii="DengXian" w:hAnsi="DengXian" w:eastAsia="DengXian" w:cs="DengXian"/>
          <w:sz w:val="18"/>
          <w:szCs w:val="18"/>
        </w:rPr>
      </w:pPr>
      <w:r>
        <w:rPr>
          <w:rFonts w:ascii="DengXian" w:hAnsi="DengXian" w:eastAsia="DengXian" w:cs="DengXian"/>
          <w:sz w:val="18"/>
          <w:szCs w:val="18"/>
          <w:spacing w:val="9"/>
        </w:rPr>
        <w:t>一外日语、德语、法语、俄语等小语种学生入学后直接进入</w:t>
      </w:r>
      <w:r>
        <w:rPr>
          <w:rFonts w:ascii="DengXian" w:hAnsi="DengXian" w:eastAsia="DengXian" w:cs="DengXian"/>
          <w:sz w:val="18"/>
          <w:szCs w:val="18"/>
          <w:spacing w:val="8"/>
        </w:rPr>
        <w:t>课程学习，必修 6 学分。</w:t>
      </w:r>
    </w:p>
    <w:p>
      <w:pPr>
        <w:ind w:left="38" w:right="42" w:firstLine="423"/>
        <w:spacing w:before="80" w:line="274" w:lineRule="auto"/>
        <w:rPr>
          <w:rFonts w:ascii="DengXian" w:hAnsi="DengXian" w:eastAsia="DengXian" w:cs="DengXian"/>
          <w:sz w:val="18"/>
          <w:szCs w:val="18"/>
        </w:rPr>
      </w:pPr>
      <w:r>
        <w:rPr>
          <w:rFonts w:ascii="DengXian" w:hAnsi="DengXian" w:eastAsia="DengXian" w:cs="DengXian"/>
          <w:sz w:val="18"/>
          <w:szCs w:val="18"/>
          <w:spacing w:val="7"/>
        </w:rPr>
        <w:t>关于免课、英语水平考试免考、实践环节认定，本科国际学生语言课要求等详细规定详见《清华</w:t>
      </w:r>
      <w:r>
        <w:rPr>
          <w:rFonts w:ascii="DengXian" w:hAnsi="DengXian" w:eastAsia="DengXian" w:cs="DengXian"/>
          <w:sz w:val="18"/>
          <w:szCs w:val="18"/>
          <w:spacing w:val="5"/>
        </w:rPr>
        <w:t xml:space="preserve"> </w:t>
      </w:r>
      <w:r>
        <w:rPr>
          <w:rFonts w:ascii="DengXian" w:hAnsi="DengXian" w:eastAsia="DengXian" w:cs="DengXian"/>
          <w:sz w:val="18"/>
          <w:szCs w:val="18"/>
        </w:rPr>
        <w:t>大学本科大学外语课程规定及要求》（教学门户）。</w:t>
      </w:r>
    </w:p>
    <w:p>
      <w:pPr>
        <w:ind w:left="213"/>
        <w:spacing w:before="192" w:line="224" w:lineRule="auto"/>
        <w:rPr>
          <w:rFonts w:ascii="DengXian" w:hAnsi="DengXian" w:eastAsia="DengXian" w:cs="DengXian"/>
          <w:sz w:val="22"/>
          <w:szCs w:val="22"/>
        </w:rPr>
      </w:pPr>
      <w:r>
        <w:rPr>
          <w:rFonts w:ascii="DengXian" w:hAnsi="DengXian" w:eastAsia="DengXian" w:cs="DengXian"/>
          <w:sz w:val="22"/>
          <w:szCs w:val="22"/>
          <w:spacing w:val="-4"/>
        </w:rPr>
        <w:t>（4）文化素质课  13学分</w:t>
      </w:r>
    </w:p>
    <w:p>
      <w:pPr>
        <w:ind w:left="39" w:right="31" w:firstLine="421"/>
        <w:spacing w:before="143" w:line="288" w:lineRule="auto"/>
        <w:jc w:val="both"/>
        <w:rPr>
          <w:rFonts w:ascii="DengXian" w:hAnsi="DengXian" w:eastAsia="DengXian" w:cs="DengXian"/>
          <w:sz w:val="18"/>
          <w:szCs w:val="18"/>
        </w:rPr>
      </w:pPr>
      <w:r>
        <w:rPr>
          <w:rFonts w:ascii="DengXian" w:hAnsi="DengXian" w:eastAsia="DengXian" w:cs="DengXian"/>
          <w:sz w:val="18"/>
          <w:szCs w:val="18"/>
          <w:spacing w:val="3"/>
        </w:rPr>
        <w:t>文化素质课程（理工类）  包括文化素质教</w:t>
      </w:r>
      <w:r>
        <w:rPr>
          <w:rFonts w:ascii="DengXian" w:hAnsi="DengXian" w:eastAsia="DengXian" w:cs="DengXian"/>
          <w:sz w:val="18"/>
          <w:szCs w:val="18"/>
          <w:spacing w:val="2"/>
        </w:rPr>
        <w:t>育核心课（含新生研讨课）  和一般文化素质教育课。要</w:t>
      </w:r>
      <w:r>
        <w:rPr>
          <w:rFonts w:ascii="DengXian" w:hAnsi="DengXian" w:eastAsia="DengXian" w:cs="DengXian"/>
          <w:sz w:val="18"/>
          <w:szCs w:val="18"/>
        </w:rPr>
        <w:t xml:space="preserve"> </w:t>
      </w:r>
      <w:r>
        <w:rPr>
          <w:rFonts w:ascii="DengXian" w:hAnsi="DengXian" w:eastAsia="DengXian" w:cs="DengXian"/>
          <w:sz w:val="18"/>
          <w:szCs w:val="18"/>
          <w:spacing w:val="8"/>
        </w:rPr>
        <w:t>求在本科学习阶段修满</w:t>
      </w:r>
      <w:r>
        <w:rPr>
          <w:rFonts w:ascii="DengXian" w:hAnsi="DengXian" w:eastAsia="DengXian" w:cs="DengXian"/>
          <w:sz w:val="18"/>
          <w:szCs w:val="18"/>
          <w:spacing w:val="18"/>
          <w:w w:val="101"/>
        </w:rPr>
        <w:t xml:space="preserve"> </w:t>
      </w:r>
      <w:r>
        <w:rPr>
          <w:rFonts w:ascii="DengXian" w:hAnsi="DengXian" w:eastAsia="DengXian" w:cs="DengXian"/>
          <w:sz w:val="18"/>
          <w:szCs w:val="18"/>
          <w:spacing w:val="8"/>
        </w:rPr>
        <w:t>13</w:t>
      </w:r>
      <w:r>
        <w:rPr>
          <w:rFonts w:ascii="DengXian" w:hAnsi="DengXian" w:eastAsia="DengXian" w:cs="DengXian"/>
          <w:sz w:val="18"/>
          <w:szCs w:val="18"/>
          <w:spacing w:val="16"/>
          <w:w w:val="101"/>
        </w:rPr>
        <w:t xml:space="preserve"> </w:t>
      </w:r>
      <w:r>
        <w:rPr>
          <w:rFonts w:ascii="DengXian" w:hAnsi="DengXian" w:eastAsia="DengXian" w:cs="DengXian"/>
          <w:sz w:val="18"/>
          <w:szCs w:val="18"/>
          <w:spacing w:val="8"/>
        </w:rPr>
        <w:t>学分，其中文化素质教育核心课程为限选，至少 8</w:t>
      </w:r>
      <w:r>
        <w:rPr>
          <w:rFonts w:ascii="DengXian" w:hAnsi="DengXian" w:eastAsia="DengXian" w:cs="DengXian"/>
          <w:sz w:val="18"/>
          <w:szCs w:val="18"/>
          <w:spacing w:val="16"/>
        </w:rPr>
        <w:t xml:space="preserve"> </w:t>
      </w:r>
      <w:r>
        <w:rPr>
          <w:rFonts w:ascii="DengXian" w:hAnsi="DengXian" w:eastAsia="DengXian" w:cs="DengXian"/>
          <w:sz w:val="18"/>
          <w:szCs w:val="18"/>
          <w:spacing w:val="8"/>
        </w:rPr>
        <w:t>学分，</w:t>
      </w:r>
      <w:r>
        <w:rPr>
          <w:rFonts w:ascii="DengXian" w:hAnsi="DengXian" w:eastAsia="DengXian" w:cs="DengXian"/>
          <w:sz w:val="18"/>
          <w:szCs w:val="18"/>
          <w:spacing w:val="-24"/>
        </w:rPr>
        <w:t xml:space="preserve"> </w:t>
      </w:r>
      <w:r>
        <w:rPr>
          <w:rFonts w:ascii="DengXian" w:hAnsi="DengXian" w:eastAsia="DengXian" w:cs="DengXian"/>
          <w:sz w:val="18"/>
          <w:szCs w:val="18"/>
          <w:spacing w:val="8"/>
        </w:rPr>
        <w:t>要</w:t>
      </w:r>
      <w:r>
        <w:rPr>
          <w:rFonts w:ascii="DengXian" w:hAnsi="DengXian" w:eastAsia="DengXian" w:cs="DengXian"/>
          <w:sz w:val="18"/>
          <w:szCs w:val="18"/>
          <w:spacing w:val="7"/>
        </w:rPr>
        <w:t>求其中必须有</w:t>
      </w:r>
      <w:r>
        <w:rPr>
          <w:rFonts w:ascii="DengXian" w:hAnsi="DengXian" w:eastAsia="DengXian" w:cs="DengXian"/>
          <w:sz w:val="18"/>
          <w:szCs w:val="18"/>
        </w:rPr>
        <w:t xml:space="preserve"> </w:t>
      </w:r>
      <w:r>
        <w:rPr>
          <w:rFonts w:ascii="DengXian" w:hAnsi="DengXian" w:eastAsia="DengXian" w:cs="DengXian"/>
          <w:sz w:val="18"/>
          <w:szCs w:val="18"/>
          <w:spacing w:val="5"/>
        </w:rPr>
        <w:t>一门基础读写（R&amp;W）认证课；</w:t>
      </w:r>
      <w:r>
        <w:rPr>
          <w:rFonts w:ascii="DengXian" w:hAnsi="DengXian" w:eastAsia="DengXian" w:cs="DengXian"/>
          <w:sz w:val="18"/>
          <w:szCs w:val="18"/>
          <w:spacing w:val="48"/>
        </w:rPr>
        <w:t xml:space="preserve"> </w:t>
      </w:r>
      <w:r>
        <w:rPr>
          <w:rFonts w:ascii="DengXian" w:hAnsi="DengXian" w:eastAsia="DengXian" w:cs="DengXian"/>
          <w:sz w:val="18"/>
          <w:szCs w:val="18"/>
          <w:spacing w:val="5"/>
        </w:rPr>
        <w:t>一般文化</w:t>
      </w:r>
      <w:r>
        <w:rPr>
          <w:rFonts w:ascii="DengXian" w:hAnsi="DengXian" w:eastAsia="DengXian" w:cs="DengXian"/>
          <w:sz w:val="18"/>
          <w:szCs w:val="18"/>
          <w:spacing w:val="4"/>
        </w:rPr>
        <w:t>素质课程为任选。</w:t>
      </w:r>
    </w:p>
    <w:p>
      <w:pPr>
        <w:ind w:left="458"/>
        <w:spacing w:before="83" w:line="194" w:lineRule="auto"/>
        <w:rPr>
          <w:rFonts w:ascii="DengXian" w:hAnsi="DengXian" w:eastAsia="DengXian" w:cs="DengXian"/>
          <w:sz w:val="18"/>
          <w:szCs w:val="18"/>
        </w:rPr>
      </w:pPr>
      <w:r>
        <w:rPr>
          <w:rFonts w:ascii="DengXian" w:hAnsi="DengXian" w:eastAsia="DengXian" w:cs="DengXian"/>
          <w:sz w:val="18"/>
          <w:szCs w:val="18"/>
          <w:spacing w:val="9"/>
        </w:rPr>
        <w:t>每学期开设的文化素质教育课程目录（含基础读写（R&amp;W）认证课）详见当</w:t>
      </w:r>
      <w:r>
        <w:rPr>
          <w:rFonts w:ascii="DengXian" w:hAnsi="DengXian" w:eastAsia="DengXian" w:cs="DengXian"/>
          <w:sz w:val="18"/>
          <w:szCs w:val="18"/>
          <w:spacing w:val="8"/>
        </w:rPr>
        <w:t>学期选课手册。</w:t>
      </w:r>
    </w:p>
    <w:p>
      <w:pPr>
        <w:spacing w:line="194" w:lineRule="auto"/>
        <w:sectPr>
          <w:type w:val="continuous"/>
          <w:pgSz w:w="11907" w:h="16839"/>
          <w:pgMar w:top="1128" w:right="1769" w:bottom="1448" w:left="1771" w:header="879" w:footer="1200" w:gutter="0"/>
          <w:cols w:equalWidth="0" w:num="1">
            <w:col w:w="8366" w:space="0"/>
          </w:cols>
        </w:sectPr>
        <w:rPr>
          <w:rFonts w:ascii="DengXian" w:hAnsi="DengXian" w:eastAsia="DengXian" w:cs="DengXian"/>
          <w:sz w:val="18"/>
          <w:szCs w:val="18"/>
        </w:rPr>
      </w:pPr>
    </w:p>
    <w:p>
      <w:pPr>
        <w:pStyle w:val="BodyText"/>
        <w:spacing w:line="277" w:lineRule="auto"/>
        <w:rPr/>
      </w:pPr>
      <w:r/>
    </w:p>
    <w:p>
      <w:pPr>
        <w:ind w:left="213"/>
        <w:spacing w:before="75" w:line="224" w:lineRule="auto"/>
        <w:rPr>
          <w:rFonts w:ascii="DengXian" w:hAnsi="DengXian" w:eastAsia="DengXian" w:cs="DengXian"/>
          <w:sz w:val="22"/>
          <w:szCs w:val="22"/>
        </w:rPr>
      </w:pPr>
      <w:r>
        <w:rPr>
          <w:rFonts w:ascii="DengXian" w:hAnsi="DengXian" w:eastAsia="DengXian" w:cs="DengXian"/>
          <w:sz w:val="22"/>
          <w:szCs w:val="22"/>
          <w:spacing w:val="-4"/>
        </w:rPr>
        <w:t>（5）军事理论与技能训练</w:t>
      </w:r>
      <w:r>
        <w:rPr>
          <w:rFonts w:ascii="DengXian" w:hAnsi="DengXian" w:eastAsia="DengXian" w:cs="DengXian"/>
          <w:sz w:val="22"/>
          <w:szCs w:val="22"/>
          <w:spacing w:val="19"/>
        </w:rPr>
        <w:t xml:space="preserve">   </w:t>
      </w:r>
      <w:r>
        <w:rPr>
          <w:rFonts w:ascii="DengXian" w:hAnsi="DengXian" w:eastAsia="DengXian" w:cs="DengXian"/>
          <w:sz w:val="22"/>
          <w:szCs w:val="22"/>
          <w:spacing w:val="-4"/>
        </w:rPr>
        <w:t>3学分</w:t>
      </w:r>
    </w:p>
    <w:p>
      <w:pPr>
        <w:ind w:left="40"/>
        <w:spacing w:before="290" w:line="226" w:lineRule="auto"/>
        <w:rPr>
          <w:rFonts w:ascii="DengXian" w:hAnsi="DengXian" w:eastAsia="DengXian" w:cs="DengXian"/>
          <w:sz w:val="22"/>
          <w:szCs w:val="22"/>
        </w:rPr>
      </w:pPr>
      <w:r>
        <w:rPr>
          <w:rFonts w:ascii="DengXian" w:hAnsi="DengXian" w:eastAsia="DengXian" w:cs="DengXian"/>
          <w:sz w:val="22"/>
          <w:szCs w:val="22"/>
          <w:spacing w:val="-3"/>
        </w:rPr>
        <w:t>2．专业教育</w:t>
      </w:r>
      <w:r>
        <w:rPr>
          <w:rFonts w:ascii="DengXian" w:hAnsi="DengXian" w:eastAsia="DengXian" w:cs="DengXian"/>
          <w:sz w:val="22"/>
          <w:szCs w:val="22"/>
          <w:spacing w:val="20"/>
        </w:rPr>
        <w:t xml:space="preserve">   </w:t>
      </w:r>
      <w:r>
        <w:rPr>
          <w:rFonts w:ascii="DengXian" w:hAnsi="DengXian" w:eastAsia="DengXian" w:cs="DengXian"/>
          <w:sz w:val="22"/>
          <w:szCs w:val="22"/>
          <w:spacing w:val="-3"/>
        </w:rPr>
        <w:t>116学分</w:t>
      </w:r>
    </w:p>
    <w:p>
      <w:pPr>
        <w:ind w:left="213"/>
        <w:spacing w:before="175" w:line="224" w:lineRule="auto"/>
        <w:rPr>
          <w:rFonts w:ascii="DengXian" w:hAnsi="DengXian" w:eastAsia="DengXian" w:cs="DengXian"/>
          <w:sz w:val="22"/>
          <w:szCs w:val="22"/>
        </w:rPr>
      </w:pPr>
      <w:r>
        <w:rPr>
          <w:rFonts w:ascii="DengXian" w:hAnsi="DengXian" w:eastAsia="DengXian" w:cs="DengXian"/>
          <w:sz w:val="22"/>
          <w:szCs w:val="22"/>
          <w:spacing w:val="-5"/>
        </w:rPr>
        <w:t>（1）基础课程</w:t>
      </w:r>
      <w:r>
        <w:rPr>
          <w:rFonts w:ascii="DengXian" w:hAnsi="DengXian" w:eastAsia="DengXian" w:cs="DengXian"/>
          <w:sz w:val="22"/>
          <w:szCs w:val="22"/>
          <w:spacing w:val="8"/>
        </w:rPr>
        <w:t xml:space="preserve">     </w:t>
      </w:r>
      <w:r>
        <w:rPr>
          <w:rFonts w:ascii="DengXian" w:hAnsi="DengXian" w:eastAsia="DengXian" w:cs="DengXian"/>
          <w:sz w:val="22"/>
          <w:szCs w:val="22"/>
          <w:spacing w:val="-5"/>
        </w:rPr>
        <w:t>47学分</w:t>
      </w:r>
    </w:p>
    <w:p>
      <w:pPr>
        <w:ind w:right="26"/>
        <w:spacing w:before="99" w:line="186" w:lineRule="auto"/>
        <w:jc w:val="right"/>
        <w:rPr>
          <w:rFonts w:ascii="DengXian" w:hAnsi="DengXian" w:eastAsia="DengXian" w:cs="DengXian"/>
          <w:sz w:val="21"/>
          <w:szCs w:val="21"/>
        </w:rPr>
      </w:pPr>
      <w:r>
        <w:rPr>
          <w:rFonts w:ascii="DengXian" w:hAnsi="DengXian" w:eastAsia="DengXian" w:cs="DengXian"/>
          <w:sz w:val="21"/>
          <w:szCs w:val="21"/>
          <w:spacing w:val="-5"/>
        </w:rPr>
        <w:t>明确本专业的先修课程要求，</w:t>
      </w:r>
      <w:r>
        <w:rPr>
          <w:rFonts w:ascii="DengXian" w:hAnsi="DengXian" w:eastAsia="DengXian" w:cs="DengXian"/>
          <w:sz w:val="21"/>
          <w:szCs w:val="21"/>
          <w:spacing w:val="34"/>
        </w:rPr>
        <w:t xml:space="preserve"> </w:t>
      </w:r>
      <w:r>
        <w:rPr>
          <w:rFonts w:ascii="DengXian" w:hAnsi="DengXian" w:eastAsia="DengXian" w:cs="DengXian"/>
          <w:sz w:val="21"/>
          <w:szCs w:val="21"/>
          <w:spacing w:val="-5"/>
        </w:rPr>
        <w:t>包括数学与自然科学、人文、社科等基础课，以及部分大</w:t>
      </w:r>
    </w:p>
    <w:p>
      <w:pPr>
        <w:spacing w:line="186" w:lineRule="auto"/>
        <w:sectPr>
          <w:footerReference w:type="default" r:id="rId139"/>
          <w:pgSz w:w="11907" w:h="16839"/>
          <w:pgMar w:top="1128" w:right="1769" w:bottom="1448" w:left="1771" w:header="879" w:footer="1200" w:gutter="0"/>
          <w:cols w:equalWidth="0" w:num="1">
            <w:col w:w="8366" w:space="0"/>
          </w:cols>
        </w:sectPr>
        <w:rPr>
          <w:rFonts w:ascii="DengXian" w:hAnsi="DengXian" w:eastAsia="DengXian" w:cs="DengXian"/>
          <w:sz w:val="21"/>
          <w:szCs w:val="21"/>
        </w:rPr>
      </w:pPr>
    </w:p>
    <w:p>
      <w:pPr>
        <w:ind w:left="39"/>
        <w:spacing w:before="91" w:line="226" w:lineRule="auto"/>
        <w:rPr>
          <w:rFonts w:ascii="DengXian" w:hAnsi="DengXian" w:eastAsia="DengXian" w:cs="DengXian"/>
          <w:sz w:val="21"/>
          <w:szCs w:val="21"/>
        </w:rPr>
      </w:pPr>
      <w:r>
        <w:rPr>
          <w:rFonts w:ascii="DengXian" w:hAnsi="DengXian" w:eastAsia="DengXian" w:cs="DengXian"/>
          <w:sz w:val="21"/>
          <w:szCs w:val="21"/>
          <w:spacing w:val="-2"/>
        </w:rPr>
        <w:t>类平台课程。</w:t>
      </w:r>
    </w:p>
    <w:p>
      <w:pPr>
        <w:ind w:left="470"/>
        <w:spacing w:before="45" w:line="213" w:lineRule="auto"/>
        <w:rPr>
          <w:rFonts w:ascii="DengXian" w:hAnsi="DengXian" w:eastAsia="DengXian" w:cs="DengXian"/>
          <w:sz w:val="21"/>
          <w:szCs w:val="21"/>
        </w:rPr>
      </w:pPr>
      <w:r>
        <w:rPr>
          <w:rFonts w:ascii="DengXian" w:hAnsi="DengXian" w:eastAsia="DengXian" w:cs="DengXian"/>
          <w:sz w:val="21"/>
          <w:szCs w:val="21"/>
          <w:b/>
          <w:bCs/>
          <w:spacing w:val="-4"/>
        </w:rPr>
        <w:t>1)数学课</w:t>
      </w:r>
      <w:r>
        <w:rPr>
          <w:rFonts w:ascii="DengXian" w:hAnsi="DengXian" w:eastAsia="DengXian" w:cs="DengXian"/>
          <w:sz w:val="21"/>
          <w:szCs w:val="21"/>
          <w:b/>
          <w:bCs/>
          <w:spacing w:val="14"/>
        </w:rPr>
        <w:t xml:space="preserve">   </w:t>
      </w:r>
      <w:r>
        <w:rPr>
          <w:rFonts w:ascii="DengXian" w:hAnsi="DengXian" w:eastAsia="DengXian" w:cs="DengXian"/>
          <w:sz w:val="21"/>
          <w:szCs w:val="21"/>
          <w:b/>
          <w:bCs/>
          <w:spacing w:val="-4"/>
        </w:rPr>
        <w:t>3</w:t>
      </w:r>
      <w:r>
        <w:rPr>
          <w:rFonts w:ascii="DengXian" w:hAnsi="DengXian" w:eastAsia="DengXian" w:cs="DengXian"/>
          <w:sz w:val="21"/>
          <w:szCs w:val="21"/>
          <w:b/>
          <w:bCs/>
          <w:spacing w:val="21"/>
        </w:rPr>
        <w:t xml:space="preserve"> </w:t>
      </w:r>
      <w:r>
        <w:rPr>
          <w:rFonts w:ascii="DengXian" w:hAnsi="DengXian" w:eastAsia="DengXian" w:cs="DengXian"/>
          <w:sz w:val="21"/>
          <w:szCs w:val="21"/>
          <w:b/>
          <w:bCs/>
          <w:spacing w:val="-4"/>
        </w:rPr>
        <w:t>门</w:t>
      </w:r>
      <w:r>
        <w:rPr>
          <w:rFonts w:ascii="DengXian" w:hAnsi="DengXian" w:eastAsia="DengXian" w:cs="DengXian"/>
          <w:sz w:val="21"/>
          <w:szCs w:val="21"/>
          <w:b/>
          <w:bCs/>
          <w:spacing w:val="15"/>
        </w:rPr>
        <w:t xml:space="preserve">   </w:t>
      </w:r>
      <w:r>
        <w:rPr>
          <w:rFonts w:ascii="DengXian" w:hAnsi="DengXian" w:eastAsia="DengXian" w:cs="DengXian"/>
          <w:sz w:val="21"/>
          <w:szCs w:val="21"/>
          <w:b/>
          <w:bCs/>
          <w:spacing w:val="-4"/>
        </w:rPr>
        <w:t>必修  13 学分</w:t>
      </w:r>
    </w:p>
    <w:sdt>
      <w:sdtPr>
        <w:rPr>
          <w:rFonts w:ascii="YouYuan" w:hAnsi="YouYuan" w:eastAsia="YouYuan" w:cs="YouYuan"/>
          <w:sz w:val="18"/>
          <w:szCs w:val="18"/>
        </w:rPr>
        <w:docPartObj>
          <w:docPartGallery w:val="Table of Contents"/>
          <w:docPartUnique/>
        </w:docPartObj>
      </w:sdtPr>
      <w:sdtEndPr>
        <w:rPr>
          <w:rFonts w:ascii="YouYuan" w:hAnsi="YouYuan" w:eastAsia="YouYuan" w:cs="YouYuan"/>
          <w:sz w:val="18"/>
          <w:szCs w:val="18"/>
        </w:rPr>
      </w:sdtEndPr>
      <w:sdtContent>
        <w:p>
          <w:pPr>
            <w:ind w:left="477"/>
            <w:spacing w:before="112" w:line="221" w:lineRule="auto"/>
            <w:rPr>
              <w:rFonts w:ascii="YouYuan" w:hAnsi="YouYuan" w:eastAsia="YouYuan" w:cs="YouYuan"/>
              <w:sz w:val="18"/>
              <w:szCs w:val="18"/>
            </w:rPr>
          </w:pPr>
          <w:r>
            <w:rPr>
              <w:rFonts w:ascii="YouYuan" w:hAnsi="YouYuan" w:eastAsia="YouYuan" w:cs="YouYuan"/>
              <w:sz w:val="18"/>
              <w:szCs w:val="18"/>
              <w:spacing w:val="1"/>
            </w:rPr>
            <w:t>10421075</w:t>
          </w:r>
          <w:r>
            <w:rPr>
              <w:rFonts w:ascii="YouYuan" w:hAnsi="YouYuan" w:eastAsia="YouYuan" w:cs="YouYuan"/>
              <w:sz w:val="18"/>
              <w:szCs w:val="18"/>
              <w:spacing w:val="11"/>
            </w:rPr>
            <w:t xml:space="preserve">        </w:t>
          </w:r>
          <w:r>
            <w:rPr>
              <w:rFonts w:ascii="YouYuan" w:hAnsi="YouYuan" w:eastAsia="YouYuan" w:cs="YouYuan"/>
              <w:sz w:val="18"/>
              <w:szCs w:val="18"/>
              <w:spacing w:val="1"/>
            </w:rPr>
            <w:t>微积分B（</w:t>
          </w:r>
          <w:r>
            <w:rPr>
              <w:rFonts w:ascii="YouYuan" w:hAnsi="YouYuan" w:eastAsia="YouYuan" w:cs="YouYuan"/>
              <w:sz w:val="18"/>
              <w:szCs w:val="18"/>
              <w:spacing w:val="-46"/>
            </w:rPr>
            <w:t xml:space="preserve"> </w:t>
          </w:r>
          <w:hyperlink w:history="true" w:anchor="bookmark53">
            <w:r>
              <w:rPr>
                <w:rFonts w:ascii="YouYuan" w:hAnsi="YouYuan" w:eastAsia="YouYuan" w:cs="YouYuan"/>
                <w:sz w:val="18"/>
                <w:szCs w:val="18"/>
                <w:spacing w:val="1"/>
              </w:rPr>
              <w:t>1</w:t>
            </w:r>
          </w:hyperlink>
          <w:r>
            <w:rPr>
              <w:rFonts w:ascii="YouYuan" w:hAnsi="YouYuan" w:eastAsia="YouYuan" w:cs="YouYuan"/>
              <w:sz w:val="18"/>
              <w:szCs w:val="18"/>
              <w:spacing w:val="1"/>
            </w:rPr>
            <w:t>）</w:t>
          </w:r>
        </w:p>
        <w:p>
          <w:pPr>
            <w:ind w:left="477"/>
            <w:spacing w:before="106" w:line="221" w:lineRule="auto"/>
            <w:rPr>
              <w:rFonts w:ascii="YouYuan" w:hAnsi="YouYuan" w:eastAsia="YouYuan" w:cs="YouYuan"/>
              <w:sz w:val="18"/>
              <w:szCs w:val="18"/>
            </w:rPr>
          </w:pPr>
          <w:r>
            <w:rPr>
              <w:rFonts w:ascii="YouYuan" w:hAnsi="YouYuan" w:eastAsia="YouYuan" w:cs="YouYuan"/>
              <w:sz w:val="18"/>
              <w:szCs w:val="18"/>
              <w:spacing w:val="4"/>
            </w:rPr>
            <w:t>10421084</w:t>
          </w:r>
          <w:r>
            <w:rPr>
              <w:rFonts w:ascii="YouYuan" w:hAnsi="YouYuan" w:eastAsia="YouYuan" w:cs="YouYuan"/>
              <w:sz w:val="18"/>
              <w:szCs w:val="18"/>
              <w:spacing w:val="10"/>
            </w:rPr>
            <w:t xml:space="preserve">        </w:t>
          </w:r>
          <w:r>
            <w:rPr>
              <w:rFonts w:ascii="YouYuan" w:hAnsi="YouYuan" w:eastAsia="YouYuan" w:cs="YouYuan"/>
              <w:sz w:val="18"/>
              <w:szCs w:val="18"/>
              <w:spacing w:val="4"/>
            </w:rPr>
            <w:t>微积分B（</w:t>
          </w:r>
          <w:hyperlink w:history="true" w:anchor="bookmark54">
            <w:r>
              <w:rPr>
                <w:rFonts w:ascii="YouYuan" w:hAnsi="YouYuan" w:eastAsia="YouYuan" w:cs="YouYuan"/>
                <w:sz w:val="18"/>
                <w:szCs w:val="18"/>
                <w:spacing w:val="4"/>
              </w:rPr>
              <w:t>2</w:t>
            </w:r>
          </w:hyperlink>
          <w:r>
            <w:rPr>
              <w:rFonts w:ascii="YouYuan" w:hAnsi="YouYuan" w:eastAsia="YouYuan" w:cs="YouYuan"/>
              <w:sz w:val="18"/>
              <w:szCs w:val="18"/>
              <w:spacing w:val="4"/>
            </w:rPr>
            <w:t>）</w:t>
          </w:r>
        </w:p>
        <w:p>
          <w:pPr>
            <w:ind w:left="477"/>
            <w:spacing w:before="104" w:line="218" w:lineRule="auto"/>
            <w:rPr>
              <w:rFonts w:ascii="YouYuan" w:hAnsi="YouYuan" w:eastAsia="YouYuan" w:cs="YouYuan"/>
              <w:sz w:val="18"/>
              <w:szCs w:val="18"/>
            </w:rPr>
          </w:pPr>
          <w:r>
            <w:rPr>
              <w:rFonts w:ascii="YouYuan" w:hAnsi="YouYuan" w:eastAsia="YouYuan" w:cs="YouYuan"/>
              <w:sz w:val="18"/>
              <w:szCs w:val="18"/>
              <w:spacing w:val="2"/>
            </w:rPr>
            <w:t>10421094</w:t>
          </w:r>
          <w:r>
            <w:rPr>
              <w:rFonts w:ascii="YouYuan" w:hAnsi="YouYuan" w:eastAsia="YouYuan" w:cs="YouYuan"/>
              <w:sz w:val="18"/>
              <w:szCs w:val="18"/>
              <w:spacing w:val="10"/>
            </w:rPr>
            <w:t xml:space="preserve">        </w:t>
          </w:r>
          <w:r>
            <w:rPr>
              <w:rFonts w:ascii="YouYuan" w:hAnsi="YouYuan" w:eastAsia="YouYuan" w:cs="YouYuan"/>
              <w:sz w:val="18"/>
              <w:szCs w:val="18"/>
              <w:spacing w:val="2"/>
            </w:rPr>
            <w:t>线性代数（</w:t>
          </w:r>
          <w:r>
            <w:rPr>
              <w:rFonts w:ascii="YouYuan" w:hAnsi="YouYuan" w:eastAsia="YouYuan" w:cs="YouYuan"/>
              <w:sz w:val="18"/>
              <w:szCs w:val="18"/>
              <w:spacing w:val="-50"/>
            </w:rPr>
            <w:t xml:space="preserve"> </w:t>
          </w:r>
          <w:hyperlink w:history="true" w:anchor="bookmark55">
            <w:r>
              <w:rPr>
                <w:rFonts w:ascii="YouYuan" w:hAnsi="YouYuan" w:eastAsia="YouYuan" w:cs="YouYuan"/>
                <w:sz w:val="18"/>
                <w:szCs w:val="18"/>
                <w:spacing w:val="2"/>
              </w:rPr>
              <w:t>1</w:t>
            </w:r>
          </w:hyperlink>
          <w:r>
            <w:rPr>
              <w:rFonts w:ascii="YouYuan" w:hAnsi="YouYuan" w:eastAsia="YouYuan" w:cs="YouYuan"/>
              <w:sz w:val="18"/>
              <w:szCs w:val="18"/>
              <w:spacing w:val="2"/>
            </w:rPr>
            <w:t>）</w:t>
          </w:r>
        </w:p>
      </w:sdtContent>
    </w:sdt>
    <w:p>
      <w:pPr>
        <w:ind w:left="461"/>
        <w:spacing w:before="64" w:line="222" w:lineRule="auto"/>
        <w:rPr>
          <w:rFonts w:ascii="DengXian" w:hAnsi="DengXian" w:eastAsia="DengXian" w:cs="DengXian"/>
          <w:sz w:val="18"/>
          <w:szCs w:val="18"/>
        </w:rPr>
      </w:pPr>
      <w:r>
        <w:rPr>
          <w:rFonts w:ascii="DengXian" w:hAnsi="DengXian" w:eastAsia="DengXian" w:cs="DengXian"/>
          <w:sz w:val="18"/>
          <w:szCs w:val="18"/>
          <w:spacing w:val="6"/>
        </w:rPr>
        <w:t>*注：  建议数学基础好的学生选学微积分 A(1)和 A(2)课程。</w:t>
      </w:r>
    </w:p>
    <w:p>
      <w:pPr>
        <w:ind w:left="462"/>
        <w:spacing w:before="87" w:line="222" w:lineRule="auto"/>
        <w:rPr>
          <w:rFonts w:ascii="DengXian" w:hAnsi="DengXian" w:eastAsia="DengXian" w:cs="DengXian"/>
          <w:sz w:val="18"/>
          <w:szCs w:val="18"/>
        </w:rPr>
      </w:pPr>
      <w:r>
        <w:rPr>
          <w:rFonts w:ascii="DengXian" w:hAnsi="DengXian" w:eastAsia="DengXian" w:cs="DengXian"/>
          <w:sz w:val="18"/>
          <w:szCs w:val="18"/>
          <w:b/>
          <w:bCs/>
          <w:spacing w:val="4"/>
        </w:rPr>
        <w:t>2)物理课</w:t>
      </w:r>
      <w:r>
        <w:rPr>
          <w:rFonts w:ascii="DengXian" w:hAnsi="DengXian" w:eastAsia="DengXian" w:cs="DengXian"/>
          <w:sz w:val="18"/>
          <w:szCs w:val="18"/>
          <w:b/>
          <w:bCs/>
          <w:spacing w:val="3"/>
        </w:rPr>
        <w:t xml:space="preserve">    </w:t>
      </w:r>
      <w:r>
        <w:rPr>
          <w:rFonts w:ascii="DengXian" w:hAnsi="DengXian" w:eastAsia="DengXian" w:cs="DengXian"/>
          <w:sz w:val="18"/>
          <w:szCs w:val="18"/>
          <w:b/>
          <w:bCs/>
          <w:spacing w:val="4"/>
        </w:rPr>
        <w:t>2门</w:t>
      </w:r>
      <w:r>
        <w:rPr>
          <w:rFonts w:ascii="DengXian" w:hAnsi="DengXian" w:eastAsia="DengXian" w:cs="DengXian"/>
          <w:sz w:val="18"/>
          <w:szCs w:val="18"/>
          <w:b/>
          <w:bCs/>
          <w:spacing w:val="1"/>
        </w:rPr>
        <w:t xml:space="preserve">    </w:t>
      </w:r>
      <w:r>
        <w:rPr>
          <w:rFonts w:ascii="DengXian" w:hAnsi="DengXian" w:eastAsia="DengXian" w:cs="DengXian"/>
          <w:sz w:val="18"/>
          <w:szCs w:val="18"/>
          <w:b/>
          <w:bCs/>
          <w:spacing w:val="4"/>
        </w:rPr>
        <w:t>必修  8学分</w:t>
      </w:r>
    </w:p>
    <w:p>
      <w:pPr>
        <w:ind w:left="520"/>
        <w:spacing w:before="130" w:line="219" w:lineRule="auto"/>
        <w:rPr>
          <w:rFonts w:ascii="YouYuan" w:hAnsi="YouYuan" w:eastAsia="YouYuan" w:cs="YouYuan"/>
          <w:sz w:val="18"/>
          <w:szCs w:val="18"/>
        </w:rPr>
      </w:pPr>
      <w:r>
        <w:rPr>
          <w:rFonts w:ascii="YouYuan" w:hAnsi="YouYuan" w:eastAsia="YouYuan" w:cs="YouYuan"/>
          <w:sz w:val="18"/>
          <w:szCs w:val="18"/>
          <w:spacing w:val="4"/>
        </w:rPr>
        <w:t>10430484</w:t>
      </w:r>
      <w:r>
        <w:rPr>
          <w:rFonts w:ascii="YouYuan" w:hAnsi="YouYuan" w:eastAsia="YouYuan" w:cs="YouYuan"/>
          <w:sz w:val="18"/>
          <w:szCs w:val="18"/>
          <w:spacing w:val="4"/>
        </w:rPr>
        <w:t xml:space="preserve">        </w:t>
      </w:r>
      <w:r>
        <w:rPr>
          <w:rFonts w:ascii="YouYuan" w:hAnsi="YouYuan" w:eastAsia="YouYuan" w:cs="YouYuan"/>
          <w:sz w:val="18"/>
          <w:szCs w:val="18"/>
          <w:spacing w:val="4"/>
        </w:rPr>
        <w:t>大学物理B(1)</w:t>
      </w:r>
    </w:p>
    <w:p>
      <w:pPr>
        <w:ind w:left="477"/>
        <w:spacing w:before="108" w:line="219" w:lineRule="auto"/>
        <w:rPr>
          <w:rFonts w:ascii="YouYuan" w:hAnsi="YouYuan" w:eastAsia="YouYuan" w:cs="YouYuan"/>
          <w:sz w:val="18"/>
          <w:szCs w:val="18"/>
        </w:rPr>
      </w:pPr>
      <w:r>
        <w:rPr>
          <w:rFonts w:ascii="YouYuan" w:hAnsi="YouYuan" w:eastAsia="YouYuan" w:cs="YouYuan"/>
          <w:sz w:val="18"/>
          <w:szCs w:val="18"/>
          <w:spacing w:val="5"/>
        </w:rPr>
        <w:t>10430344</w:t>
      </w:r>
      <w:r>
        <w:rPr>
          <w:rFonts w:ascii="YouYuan" w:hAnsi="YouYuan" w:eastAsia="YouYuan" w:cs="YouYuan"/>
          <w:sz w:val="18"/>
          <w:szCs w:val="18"/>
          <w:spacing w:val="10"/>
        </w:rPr>
        <w:t xml:space="preserve">        </w:t>
      </w:r>
      <w:r>
        <w:rPr>
          <w:rFonts w:ascii="YouYuan" w:hAnsi="YouYuan" w:eastAsia="YouYuan" w:cs="YouYuan"/>
          <w:sz w:val="18"/>
          <w:szCs w:val="18"/>
          <w:spacing w:val="5"/>
        </w:rPr>
        <w:t>大学物理B(1)(英)</w:t>
      </w:r>
    </w:p>
    <w:p>
      <w:pPr>
        <w:ind w:left="520"/>
        <w:spacing w:before="105" w:line="219" w:lineRule="auto"/>
        <w:rPr>
          <w:rFonts w:ascii="YouYuan" w:hAnsi="YouYuan" w:eastAsia="YouYuan" w:cs="YouYuan"/>
          <w:sz w:val="18"/>
          <w:szCs w:val="18"/>
        </w:rPr>
      </w:pPr>
      <w:r>
        <w:rPr>
          <w:rFonts w:ascii="YouYuan" w:hAnsi="YouYuan" w:eastAsia="YouYuan" w:cs="YouYuan"/>
          <w:sz w:val="18"/>
          <w:szCs w:val="18"/>
          <w:spacing w:val="4"/>
        </w:rPr>
        <w:t>10430494</w:t>
      </w:r>
      <w:r>
        <w:rPr>
          <w:rFonts w:ascii="YouYuan" w:hAnsi="YouYuan" w:eastAsia="YouYuan" w:cs="YouYuan"/>
          <w:sz w:val="18"/>
          <w:szCs w:val="18"/>
          <w:spacing w:val="4"/>
        </w:rPr>
        <w:t xml:space="preserve">        </w:t>
      </w:r>
      <w:r>
        <w:rPr>
          <w:rFonts w:ascii="YouYuan" w:hAnsi="YouYuan" w:eastAsia="YouYuan" w:cs="YouYuan"/>
          <w:sz w:val="18"/>
          <w:szCs w:val="18"/>
          <w:spacing w:val="4"/>
        </w:rPr>
        <w:t>大学物理B(2)</w:t>
      </w:r>
    </w:p>
    <w:p>
      <w:pPr>
        <w:ind w:left="477"/>
        <w:spacing w:before="106" w:line="219" w:lineRule="auto"/>
        <w:rPr>
          <w:rFonts w:ascii="YouYuan" w:hAnsi="YouYuan" w:eastAsia="YouYuan" w:cs="YouYuan"/>
          <w:sz w:val="18"/>
          <w:szCs w:val="18"/>
        </w:rPr>
      </w:pPr>
      <w:r>
        <w:rPr>
          <w:rFonts w:ascii="YouYuan" w:hAnsi="YouYuan" w:eastAsia="YouYuan" w:cs="YouYuan"/>
          <w:sz w:val="18"/>
          <w:szCs w:val="18"/>
          <w:spacing w:val="5"/>
        </w:rPr>
        <w:t>10430354</w:t>
      </w:r>
      <w:r>
        <w:rPr>
          <w:rFonts w:ascii="YouYuan" w:hAnsi="YouYuan" w:eastAsia="YouYuan" w:cs="YouYuan"/>
          <w:sz w:val="18"/>
          <w:szCs w:val="18"/>
          <w:spacing w:val="10"/>
        </w:rPr>
        <w:t xml:space="preserve">        </w:t>
      </w:r>
      <w:r>
        <w:rPr>
          <w:rFonts w:ascii="YouYuan" w:hAnsi="YouYuan" w:eastAsia="YouYuan" w:cs="YouYuan"/>
          <w:sz w:val="18"/>
          <w:szCs w:val="18"/>
          <w:spacing w:val="5"/>
        </w:rPr>
        <w:t>大学物理B(2)(英)</w:t>
      </w:r>
    </w:p>
    <w:p>
      <w:pPr>
        <w:ind w:left="459"/>
        <w:spacing w:before="65" w:line="222" w:lineRule="auto"/>
        <w:rPr>
          <w:rFonts w:ascii="DengXian" w:hAnsi="DengXian" w:eastAsia="DengXian" w:cs="DengXian"/>
          <w:sz w:val="18"/>
          <w:szCs w:val="18"/>
        </w:rPr>
      </w:pPr>
      <w:r>
        <w:rPr>
          <w:rFonts w:ascii="DengXian" w:hAnsi="DengXian" w:eastAsia="DengXian" w:cs="DengXian"/>
          <w:sz w:val="18"/>
          <w:szCs w:val="18"/>
          <w:b/>
          <w:bCs/>
          <w:spacing w:val="4"/>
        </w:rPr>
        <w:t>3)化学课</w:t>
      </w:r>
      <w:r>
        <w:rPr>
          <w:rFonts w:ascii="DengXian" w:hAnsi="DengXian" w:eastAsia="DengXian" w:cs="DengXian"/>
          <w:sz w:val="18"/>
          <w:szCs w:val="18"/>
          <w:b/>
          <w:bCs/>
        </w:rPr>
        <w:t xml:space="preserve">    </w:t>
      </w:r>
      <w:r>
        <w:rPr>
          <w:rFonts w:ascii="DengXian" w:hAnsi="DengXian" w:eastAsia="DengXian" w:cs="DengXian"/>
          <w:sz w:val="18"/>
          <w:szCs w:val="18"/>
          <w:b/>
          <w:bCs/>
          <w:spacing w:val="4"/>
        </w:rPr>
        <w:t>7门</w:t>
      </w:r>
      <w:r>
        <w:rPr>
          <w:rFonts w:ascii="DengXian" w:hAnsi="DengXian" w:eastAsia="DengXian" w:cs="DengXian"/>
          <w:sz w:val="18"/>
          <w:szCs w:val="18"/>
          <w:b/>
          <w:bCs/>
          <w:spacing w:val="1"/>
        </w:rPr>
        <w:t xml:space="preserve">    </w:t>
      </w:r>
      <w:r>
        <w:rPr>
          <w:rFonts w:ascii="DengXian" w:hAnsi="DengXian" w:eastAsia="DengXian" w:cs="DengXian"/>
          <w:sz w:val="18"/>
          <w:szCs w:val="18"/>
          <w:b/>
          <w:bCs/>
          <w:spacing w:val="4"/>
        </w:rPr>
        <w:t>必修    19学分</w:t>
      </w:r>
    </w:p>
    <w:p>
      <w:pPr>
        <w:ind w:left="465"/>
        <w:spacing w:before="129" w:line="218" w:lineRule="auto"/>
        <w:rPr>
          <w:rFonts w:ascii="YouYuan" w:hAnsi="YouYuan" w:eastAsia="YouYuan" w:cs="YouYuan"/>
          <w:sz w:val="18"/>
          <w:szCs w:val="18"/>
        </w:rPr>
      </w:pPr>
      <w:r>
        <w:rPr>
          <w:rFonts w:ascii="YouYuan" w:hAnsi="YouYuan" w:eastAsia="YouYuan" w:cs="YouYuan"/>
          <w:sz w:val="18"/>
          <w:szCs w:val="18"/>
          <w:spacing w:val="5"/>
        </w:rPr>
        <w:t>20440104</w:t>
      </w:r>
      <w:r>
        <w:rPr>
          <w:rFonts w:ascii="YouYuan" w:hAnsi="YouYuan" w:eastAsia="YouYuan" w:cs="YouYuan"/>
          <w:sz w:val="18"/>
          <w:szCs w:val="18"/>
          <w:spacing w:val="11"/>
        </w:rPr>
        <w:t xml:space="preserve">        </w:t>
      </w:r>
      <w:r>
        <w:rPr>
          <w:rFonts w:ascii="YouYuan" w:hAnsi="YouYuan" w:eastAsia="YouYuan" w:cs="YouYuan"/>
          <w:sz w:val="18"/>
          <w:szCs w:val="18"/>
          <w:spacing w:val="5"/>
        </w:rPr>
        <w:t>有机化学A1</w:t>
      </w:r>
    </w:p>
    <w:p>
      <w:pPr>
        <w:ind w:left="465"/>
        <w:spacing w:before="107" w:line="218" w:lineRule="auto"/>
        <w:rPr>
          <w:rFonts w:ascii="YouYuan" w:hAnsi="YouYuan" w:eastAsia="YouYuan" w:cs="YouYuan"/>
          <w:sz w:val="18"/>
          <w:szCs w:val="18"/>
        </w:rPr>
      </w:pPr>
      <w:r>
        <w:rPr>
          <w:rFonts w:ascii="YouYuan" w:hAnsi="YouYuan" w:eastAsia="YouYuan" w:cs="YouYuan"/>
          <w:sz w:val="18"/>
          <w:szCs w:val="18"/>
          <w:spacing w:val="5"/>
        </w:rPr>
        <w:t>20440113</w:t>
      </w:r>
      <w:r>
        <w:rPr>
          <w:rFonts w:ascii="YouYuan" w:hAnsi="YouYuan" w:eastAsia="YouYuan" w:cs="YouYuan"/>
          <w:sz w:val="18"/>
          <w:szCs w:val="18"/>
          <w:spacing w:val="11"/>
        </w:rPr>
        <w:t xml:space="preserve">        </w:t>
      </w:r>
      <w:r>
        <w:rPr>
          <w:rFonts w:ascii="YouYuan" w:hAnsi="YouYuan" w:eastAsia="YouYuan" w:cs="YouYuan"/>
          <w:sz w:val="18"/>
          <w:szCs w:val="18"/>
          <w:spacing w:val="5"/>
        </w:rPr>
        <w:t>有机化学A2</w:t>
      </w:r>
    </w:p>
    <w:p>
      <w:pPr>
        <w:ind w:left="465"/>
        <w:spacing w:before="107" w:line="218" w:lineRule="auto"/>
        <w:rPr>
          <w:rFonts w:ascii="YouYuan" w:hAnsi="YouYuan" w:eastAsia="YouYuan" w:cs="YouYuan"/>
          <w:sz w:val="18"/>
          <w:szCs w:val="18"/>
        </w:rPr>
      </w:pPr>
      <w:r>
        <w:rPr>
          <w:rFonts w:ascii="YouYuan" w:hAnsi="YouYuan" w:eastAsia="YouYuan" w:cs="YouYuan"/>
          <w:sz w:val="18"/>
          <w:szCs w:val="18"/>
          <w:spacing w:val="6"/>
        </w:rPr>
        <w:t>20440142</w:t>
      </w:r>
      <w:r>
        <w:rPr>
          <w:rFonts w:ascii="YouYuan" w:hAnsi="YouYuan" w:eastAsia="YouYuan" w:cs="YouYuan"/>
          <w:sz w:val="18"/>
          <w:szCs w:val="18"/>
          <w:spacing w:val="10"/>
        </w:rPr>
        <w:t xml:space="preserve">        </w:t>
      </w:r>
      <w:r>
        <w:rPr>
          <w:rFonts w:ascii="YouYuan" w:hAnsi="YouYuan" w:eastAsia="YouYuan" w:cs="YouYuan"/>
          <w:sz w:val="18"/>
          <w:szCs w:val="18"/>
          <w:spacing w:val="6"/>
        </w:rPr>
        <w:t>有机化学实验A1</w:t>
      </w:r>
    </w:p>
    <w:p>
      <w:pPr>
        <w:ind w:left="465"/>
        <w:spacing w:before="109" w:line="218" w:lineRule="auto"/>
        <w:rPr>
          <w:rFonts w:ascii="YouYuan" w:hAnsi="YouYuan" w:eastAsia="YouYuan" w:cs="YouYuan"/>
          <w:sz w:val="18"/>
          <w:szCs w:val="18"/>
        </w:rPr>
      </w:pPr>
      <w:r>
        <w:rPr>
          <w:rFonts w:ascii="YouYuan" w:hAnsi="YouYuan" w:eastAsia="YouYuan" w:cs="YouYuan"/>
          <w:sz w:val="18"/>
          <w:szCs w:val="18"/>
          <w:spacing w:val="5"/>
        </w:rPr>
        <w:t>20440513</w:t>
      </w:r>
      <w:r>
        <w:rPr>
          <w:rFonts w:ascii="YouYuan" w:hAnsi="YouYuan" w:eastAsia="YouYuan" w:cs="YouYuan"/>
          <w:sz w:val="18"/>
          <w:szCs w:val="18"/>
          <w:spacing w:val="11"/>
        </w:rPr>
        <w:t xml:space="preserve">        </w:t>
      </w:r>
      <w:r>
        <w:rPr>
          <w:rFonts w:ascii="YouYuan" w:hAnsi="YouYuan" w:eastAsia="YouYuan" w:cs="YouYuan"/>
          <w:sz w:val="18"/>
          <w:szCs w:val="18"/>
          <w:spacing w:val="5"/>
        </w:rPr>
        <w:t>物理化学B</w:t>
      </w:r>
    </w:p>
    <w:p>
      <w:pPr>
        <w:ind w:left="465"/>
        <w:spacing w:before="107" w:line="218" w:lineRule="auto"/>
        <w:rPr>
          <w:rFonts w:ascii="YouYuan" w:hAnsi="YouYuan" w:eastAsia="YouYuan" w:cs="YouYuan"/>
          <w:sz w:val="18"/>
          <w:szCs w:val="18"/>
        </w:rPr>
      </w:pPr>
      <w:r>
        <w:rPr>
          <w:rFonts w:ascii="YouYuan" w:hAnsi="YouYuan" w:eastAsia="YouYuan" w:cs="YouYuan"/>
          <w:sz w:val="18"/>
          <w:szCs w:val="18"/>
          <w:spacing w:val="6"/>
        </w:rPr>
        <w:t>20440441</w:t>
      </w:r>
      <w:r>
        <w:rPr>
          <w:rFonts w:ascii="YouYuan" w:hAnsi="YouYuan" w:eastAsia="YouYuan" w:cs="YouYuan"/>
          <w:sz w:val="18"/>
          <w:szCs w:val="18"/>
          <w:spacing w:val="10"/>
        </w:rPr>
        <w:t xml:space="preserve">        </w:t>
      </w:r>
      <w:r>
        <w:rPr>
          <w:rFonts w:ascii="YouYuan" w:hAnsi="YouYuan" w:eastAsia="YouYuan" w:cs="YouYuan"/>
          <w:sz w:val="18"/>
          <w:szCs w:val="18"/>
          <w:spacing w:val="6"/>
        </w:rPr>
        <w:t>物理化学实验C</w:t>
      </w:r>
    </w:p>
    <w:p>
      <w:pPr>
        <w:ind w:left="477"/>
        <w:spacing w:before="106" w:line="218" w:lineRule="auto"/>
        <w:rPr>
          <w:rFonts w:ascii="YouYuan" w:hAnsi="YouYuan" w:eastAsia="YouYuan" w:cs="YouYuan"/>
          <w:sz w:val="18"/>
          <w:szCs w:val="18"/>
        </w:rPr>
      </w:pPr>
      <w:r>
        <w:rPr>
          <w:rFonts w:ascii="YouYuan" w:hAnsi="YouYuan" w:eastAsia="YouYuan" w:cs="YouYuan"/>
          <w:sz w:val="18"/>
          <w:szCs w:val="18"/>
          <w:spacing w:val="4"/>
        </w:rPr>
        <w:t>10440144</w:t>
      </w:r>
      <w:r>
        <w:rPr>
          <w:rFonts w:ascii="YouYuan" w:hAnsi="YouYuan" w:eastAsia="YouYuan" w:cs="YouYuan"/>
          <w:sz w:val="18"/>
          <w:szCs w:val="18"/>
          <w:spacing w:val="11"/>
        </w:rPr>
        <w:t xml:space="preserve">        </w:t>
      </w:r>
      <w:r>
        <w:rPr>
          <w:rFonts w:ascii="YouYuan" w:hAnsi="YouYuan" w:eastAsia="YouYuan" w:cs="YouYuan"/>
          <w:sz w:val="18"/>
          <w:szCs w:val="18"/>
          <w:spacing w:val="4"/>
        </w:rPr>
        <w:t>化学原理</w:t>
      </w:r>
    </w:p>
    <w:p>
      <w:pPr>
        <w:ind w:left="465"/>
        <w:spacing w:before="109" w:line="218" w:lineRule="auto"/>
        <w:rPr>
          <w:rFonts w:ascii="YouYuan" w:hAnsi="YouYuan" w:eastAsia="YouYuan" w:cs="YouYuan"/>
          <w:sz w:val="18"/>
          <w:szCs w:val="18"/>
        </w:rPr>
      </w:pPr>
      <w:r>
        <w:rPr>
          <w:rFonts w:ascii="YouYuan" w:hAnsi="YouYuan" w:eastAsia="YouYuan" w:cs="YouYuan"/>
          <w:sz w:val="18"/>
          <w:szCs w:val="18"/>
          <w:spacing w:val="6"/>
        </w:rPr>
        <w:t>20440532</w:t>
      </w:r>
      <w:r>
        <w:rPr>
          <w:rFonts w:ascii="YouYuan" w:hAnsi="YouYuan" w:eastAsia="YouYuan" w:cs="YouYuan"/>
          <w:sz w:val="18"/>
          <w:szCs w:val="18"/>
          <w:spacing w:val="11"/>
        </w:rPr>
        <w:t xml:space="preserve">        </w:t>
      </w:r>
      <w:r>
        <w:rPr>
          <w:rFonts w:ascii="YouYuan" w:hAnsi="YouYuan" w:eastAsia="YouYuan" w:cs="YouYuan"/>
          <w:sz w:val="18"/>
          <w:szCs w:val="18"/>
          <w:spacing w:val="6"/>
        </w:rPr>
        <w:t>无机与分析化学实验B</w:t>
      </w:r>
    </w:p>
    <w:p>
      <w:pPr>
        <w:ind w:left="457"/>
        <w:spacing w:before="64" w:line="222" w:lineRule="auto"/>
        <w:rPr>
          <w:rFonts w:ascii="DengXian" w:hAnsi="DengXian" w:eastAsia="DengXian" w:cs="DengXian"/>
          <w:sz w:val="18"/>
          <w:szCs w:val="18"/>
        </w:rPr>
      </w:pPr>
      <w:r>
        <w:rPr>
          <w:rFonts w:ascii="DengXian" w:hAnsi="DengXian" w:eastAsia="DengXian" w:cs="DengXian"/>
          <w:sz w:val="18"/>
          <w:szCs w:val="18"/>
          <w:b/>
          <w:bCs/>
          <w:spacing w:val="4"/>
        </w:rPr>
        <w:t>4)生物课    1门</w:t>
      </w:r>
      <w:r>
        <w:rPr>
          <w:rFonts w:ascii="DengXian" w:hAnsi="DengXian" w:eastAsia="DengXian" w:cs="DengXian"/>
          <w:sz w:val="18"/>
          <w:szCs w:val="18"/>
          <w:b/>
          <w:bCs/>
          <w:spacing w:val="2"/>
        </w:rPr>
        <w:t xml:space="preserve">    </w:t>
      </w:r>
      <w:r>
        <w:rPr>
          <w:rFonts w:ascii="DengXian" w:hAnsi="DengXian" w:eastAsia="DengXian" w:cs="DengXian"/>
          <w:sz w:val="18"/>
          <w:szCs w:val="18"/>
          <w:b/>
          <w:bCs/>
          <w:spacing w:val="4"/>
        </w:rPr>
        <w:t>必修</w:t>
      </w:r>
      <w:r>
        <w:rPr>
          <w:rFonts w:ascii="DengXian" w:hAnsi="DengXian" w:eastAsia="DengXian" w:cs="DengXian"/>
          <w:sz w:val="18"/>
          <w:szCs w:val="18"/>
          <w:b/>
          <w:bCs/>
          <w:spacing w:val="16"/>
          <w:w w:val="101"/>
        </w:rPr>
        <w:t xml:space="preserve">   </w:t>
      </w:r>
      <w:r>
        <w:rPr>
          <w:rFonts w:ascii="DengXian" w:hAnsi="DengXian" w:eastAsia="DengXian" w:cs="DengXian"/>
          <w:sz w:val="18"/>
          <w:szCs w:val="18"/>
          <w:b/>
          <w:bCs/>
          <w:spacing w:val="4"/>
        </w:rPr>
        <w:t>4学分</w:t>
      </w:r>
    </w:p>
    <w:p>
      <w:pPr>
        <w:ind w:left="477"/>
        <w:spacing w:before="130" w:line="219" w:lineRule="auto"/>
        <w:rPr>
          <w:rFonts w:ascii="YouYuan" w:hAnsi="YouYuan" w:eastAsia="YouYuan" w:cs="YouYuan"/>
          <w:sz w:val="18"/>
          <w:szCs w:val="18"/>
        </w:rPr>
      </w:pPr>
      <w:r>
        <w:rPr>
          <w:rFonts w:ascii="YouYuan" w:hAnsi="YouYuan" w:eastAsia="YouYuan" w:cs="YouYuan"/>
          <w:sz w:val="18"/>
          <w:szCs w:val="18"/>
          <w:spacing w:val="5"/>
        </w:rPr>
        <w:t>10450034</w:t>
      </w:r>
      <w:r>
        <w:rPr>
          <w:rFonts w:ascii="YouYuan" w:hAnsi="YouYuan" w:eastAsia="YouYuan" w:cs="YouYuan"/>
          <w:sz w:val="18"/>
          <w:szCs w:val="18"/>
          <w:spacing w:val="10"/>
        </w:rPr>
        <w:t xml:space="preserve">        </w:t>
      </w:r>
      <w:r>
        <w:rPr>
          <w:rFonts w:ascii="YouYuan" w:hAnsi="YouYuan" w:eastAsia="YouYuan" w:cs="YouYuan"/>
          <w:sz w:val="18"/>
          <w:szCs w:val="18"/>
          <w:spacing w:val="5"/>
        </w:rPr>
        <w:t>普通生物学</w:t>
      </w:r>
    </w:p>
    <w:p>
      <w:pPr>
        <w:ind w:left="477"/>
        <w:spacing w:before="105" w:line="312" w:lineRule="exact"/>
        <w:rPr>
          <w:rFonts w:ascii="YouYuan" w:hAnsi="YouYuan" w:eastAsia="YouYuan" w:cs="YouYuan"/>
          <w:sz w:val="18"/>
          <w:szCs w:val="18"/>
        </w:rPr>
      </w:pPr>
      <w:r>
        <w:rPr>
          <w:rFonts w:ascii="YouYuan" w:hAnsi="YouYuan" w:eastAsia="YouYuan" w:cs="YouYuan"/>
          <w:sz w:val="18"/>
          <w:szCs w:val="18"/>
          <w:spacing w:val="5"/>
          <w:position w:val="10"/>
        </w:rPr>
        <w:t>10450042</w:t>
      </w:r>
      <w:r>
        <w:rPr>
          <w:rFonts w:ascii="YouYuan" w:hAnsi="YouYuan" w:eastAsia="YouYuan" w:cs="YouYuan"/>
          <w:sz w:val="18"/>
          <w:szCs w:val="18"/>
          <w:spacing w:val="11"/>
          <w:position w:val="10"/>
        </w:rPr>
        <w:t xml:space="preserve">        </w:t>
      </w:r>
      <w:r>
        <w:rPr>
          <w:rFonts w:ascii="YouYuan" w:hAnsi="YouYuan" w:eastAsia="YouYuan" w:cs="YouYuan"/>
          <w:sz w:val="18"/>
          <w:szCs w:val="18"/>
          <w:spacing w:val="5"/>
          <w:position w:val="10"/>
        </w:rPr>
        <w:t>普通生物学实验</w:t>
      </w:r>
    </w:p>
    <w:p>
      <w:pPr>
        <w:ind w:left="461"/>
        <w:spacing w:before="1" w:line="234" w:lineRule="auto"/>
        <w:rPr>
          <w:rFonts w:ascii="DengXian" w:hAnsi="DengXian" w:eastAsia="DengXian" w:cs="DengXian"/>
          <w:sz w:val="18"/>
          <w:szCs w:val="18"/>
        </w:rPr>
      </w:pPr>
      <w:r>
        <w:rPr>
          <w:rFonts w:ascii="DengXian" w:hAnsi="DengXian" w:eastAsia="DengXian" w:cs="DengXian"/>
          <w:sz w:val="18"/>
          <w:szCs w:val="18"/>
          <w:spacing w:val="7"/>
        </w:rPr>
        <w:t>*注：普通生物学实验课为选修课程。</w:t>
      </w:r>
    </w:p>
    <w:p>
      <w:pPr>
        <w:ind w:left="461"/>
        <w:spacing w:before="47" w:line="222" w:lineRule="auto"/>
        <w:rPr>
          <w:rFonts w:ascii="DengXian" w:hAnsi="DengXian" w:eastAsia="DengXian" w:cs="DengXian"/>
          <w:sz w:val="18"/>
          <w:szCs w:val="18"/>
        </w:rPr>
      </w:pPr>
      <w:r>
        <w:rPr>
          <w:rFonts w:ascii="DengXian" w:hAnsi="DengXian" w:eastAsia="DengXian" w:cs="DengXian"/>
          <w:sz w:val="18"/>
          <w:szCs w:val="18"/>
          <w:b/>
          <w:bCs/>
          <w:spacing w:val="3"/>
        </w:rPr>
        <w:t>5)计算机课    1门    限选    3学分</w:t>
      </w:r>
    </w:p>
    <w:p>
      <w:pPr>
        <w:ind w:left="465"/>
        <w:spacing w:before="130" w:line="216" w:lineRule="auto"/>
        <w:rPr>
          <w:rFonts w:ascii="YouYuan" w:hAnsi="YouYuan" w:eastAsia="YouYuan" w:cs="YouYuan"/>
          <w:sz w:val="18"/>
          <w:szCs w:val="18"/>
        </w:rPr>
      </w:pPr>
      <w:r>
        <w:rPr>
          <w:rFonts w:ascii="YouYuan" w:hAnsi="YouYuan" w:eastAsia="YouYuan" w:cs="YouYuan"/>
          <w:sz w:val="18"/>
          <w:szCs w:val="18"/>
          <w:spacing w:val="6"/>
        </w:rPr>
        <w:t>20740073</w:t>
      </w:r>
      <w:r>
        <w:rPr>
          <w:rFonts w:ascii="YouYuan" w:hAnsi="YouYuan" w:eastAsia="YouYuan" w:cs="YouYuan"/>
          <w:sz w:val="18"/>
          <w:szCs w:val="18"/>
          <w:spacing w:val="12"/>
        </w:rPr>
        <w:t xml:space="preserve">        </w:t>
      </w:r>
      <w:r>
        <w:rPr>
          <w:rFonts w:ascii="YouYuan" w:hAnsi="YouYuan" w:eastAsia="YouYuan" w:cs="YouYuan"/>
          <w:sz w:val="18"/>
          <w:szCs w:val="18"/>
          <w:spacing w:val="6"/>
        </w:rPr>
        <w:t>计算机程序设计基础</w:t>
      </w:r>
    </w:p>
    <w:p>
      <w:pPr>
        <w:ind w:left="465"/>
        <w:spacing w:before="109" w:line="216" w:lineRule="auto"/>
        <w:rPr>
          <w:rFonts w:ascii="YouYuan" w:hAnsi="YouYuan" w:eastAsia="YouYuan" w:cs="YouYuan"/>
          <w:sz w:val="18"/>
          <w:szCs w:val="18"/>
        </w:rPr>
      </w:pPr>
      <w:r>
        <w:rPr>
          <w:rFonts w:ascii="YouYuan" w:hAnsi="YouYuan" w:eastAsia="YouYuan" w:cs="YouYuan"/>
          <w:sz w:val="18"/>
          <w:szCs w:val="18"/>
          <w:spacing w:val="6"/>
        </w:rPr>
        <w:t>20740042</w:t>
      </w:r>
      <w:r>
        <w:rPr>
          <w:rFonts w:ascii="YouYuan" w:hAnsi="YouYuan" w:eastAsia="YouYuan" w:cs="YouYuan"/>
          <w:sz w:val="18"/>
          <w:szCs w:val="18"/>
          <w:spacing w:val="10"/>
        </w:rPr>
        <w:t xml:space="preserve">        </w:t>
      </w:r>
      <w:r>
        <w:rPr>
          <w:rFonts w:ascii="YouYuan" w:hAnsi="YouYuan" w:eastAsia="YouYuan" w:cs="YouYuan"/>
          <w:sz w:val="18"/>
          <w:szCs w:val="18"/>
          <w:spacing w:val="6"/>
        </w:rPr>
        <w:t>计算机文化基础</w:t>
      </w:r>
    </w:p>
    <w:p>
      <w:pPr>
        <w:ind w:left="464"/>
        <w:spacing w:before="111" w:line="216" w:lineRule="auto"/>
        <w:rPr>
          <w:rFonts w:ascii="YouYuan" w:hAnsi="YouYuan" w:eastAsia="YouYuan" w:cs="YouYuan"/>
          <w:sz w:val="18"/>
          <w:szCs w:val="18"/>
        </w:rPr>
      </w:pPr>
      <w:r>
        <w:rPr>
          <w:rFonts w:ascii="YouYuan" w:hAnsi="YouYuan" w:eastAsia="YouYuan" w:cs="YouYuan"/>
          <w:sz w:val="18"/>
          <w:szCs w:val="18"/>
          <w:spacing w:val="5"/>
        </w:rPr>
        <w:t>00240103</w:t>
      </w:r>
      <w:r>
        <w:rPr>
          <w:rFonts w:ascii="YouYuan" w:hAnsi="YouYuan" w:eastAsia="YouYuan" w:cs="YouYuan"/>
          <w:sz w:val="18"/>
          <w:szCs w:val="18"/>
          <w:spacing w:val="11"/>
        </w:rPr>
        <w:t xml:space="preserve">        </w:t>
      </w:r>
      <w:r>
        <w:rPr>
          <w:rFonts w:ascii="YouYuan" w:hAnsi="YouYuan" w:eastAsia="YouYuan" w:cs="YouYuan"/>
          <w:sz w:val="18"/>
          <w:szCs w:val="18"/>
          <w:spacing w:val="5"/>
        </w:rPr>
        <w:t>计算机网络</w:t>
      </w:r>
    </w:p>
    <w:p>
      <w:pPr>
        <w:ind w:left="464"/>
        <w:spacing w:before="109" w:line="216" w:lineRule="auto"/>
        <w:rPr>
          <w:rFonts w:ascii="YouYuan" w:hAnsi="YouYuan" w:eastAsia="YouYuan" w:cs="YouYuan"/>
          <w:sz w:val="18"/>
          <w:szCs w:val="18"/>
        </w:rPr>
      </w:pPr>
      <w:r>
        <w:rPr>
          <w:rFonts w:ascii="YouYuan" w:hAnsi="YouYuan" w:eastAsia="YouYuan" w:cs="YouYuan"/>
          <w:sz w:val="18"/>
          <w:szCs w:val="18"/>
          <w:spacing w:val="6"/>
        </w:rPr>
        <w:t>00220033</w:t>
      </w:r>
      <w:r>
        <w:rPr>
          <w:rFonts w:ascii="YouYuan" w:hAnsi="YouYuan" w:eastAsia="YouYuan" w:cs="YouYuan"/>
          <w:sz w:val="18"/>
          <w:szCs w:val="18"/>
          <w:spacing w:val="12"/>
        </w:rPr>
        <w:t xml:space="preserve">        </w:t>
      </w:r>
      <w:r>
        <w:rPr>
          <w:rFonts w:ascii="YouYuan" w:hAnsi="YouYuan" w:eastAsia="YouYuan" w:cs="YouYuan"/>
          <w:sz w:val="18"/>
          <w:szCs w:val="18"/>
          <w:spacing w:val="6"/>
        </w:rPr>
        <w:t>计算机网络技术基础</w:t>
      </w:r>
    </w:p>
    <w:p>
      <w:pPr>
        <w:ind w:left="464"/>
        <w:spacing w:before="109" w:line="216" w:lineRule="auto"/>
        <w:rPr>
          <w:rFonts w:ascii="YouYuan" w:hAnsi="YouYuan" w:eastAsia="YouYuan" w:cs="YouYuan"/>
          <w:sz w:val="18"/>
          <w:szCs w:val="18"/>
        </w:rPr>
      </w:pPr>
      <w:r>
        <w:rPr>
          <w:rFonts w:ascii="YouYuan" w:hAnsi="YouYuan" w:eastAsia="YouYuan" w:cs="YouYuan"/>
          <w:sz w:val="18"/>
          <w:szCs w:val="18"/>
          <w:spacing w:val="6"/>
        </w:rPr>
        <w:t>00740023</w:t>
      </w:r>
      <w:r>
        <w:rPr>
          <w:rFonts w:ascii="YouYuan" w:hAnsi="YouYuan" w:eastAsia="YouYuan" w:cs="YouYuan"/>
          <w:sz w:val="18"/>
          <w:szCs w:val="18"/>
          <w:spacing w:val="11"/>
        </w:rPr>
        <w:t xml:space="preserve">        </w:t>
      </w:r>
      <w:r>
        <w:rPr>
          <w:rFonts w:ascii="YouYuan" w:hAnsi="YouYuan" w:eastAsia="YouYuan" w:cs="YouYuan"/>
          <w:sz w:val="18"/>
          <w:szCs w:val="18"/>
          <w:spacing w:val="6"/>
        </w:rPr>
        <w:t>多媒体设计与制作</w:t>
      </w:r>
    </w:p>
    <w:p>
      <w:pPr>
        <w:ind w:left="464"/>
        <w:spacing w:before="111" w:line="216" w:lineRule="auto"/>
        <w:rPr>
          <w:rFonts w:ascii="YouYuan" w:hAnsi="YouYuan" w:eastAsia="YouYuan" w:cs="YouYuan"/>
          <w:sz w:val="18"/>
          <w:szCs w:val="18"/>
        </w:rPr>
      </w:pPr>
      <w:r>
        <w:rPr>
          <w:rFonts w:ascii="YouYuan" w:hAnsi="YouYuan" w:eastAsia="YouYuan" w:cs="YouYuan"/>
          <w:sz w:val="18"/>
          <w:szCs w:val="18"/>
          <w:spacing w:val="5"/>
        </w:rPr>
        <w:t>00740043</w:t>
      </w:r>
      <w:r>
        <w:rPr>
          <w:rFonts w:ascii="YouYuan" w:hAnsi="YouYuan" w:eastAsia="YouYuan" w:cs="YouYuan"/>
          <w:sz w:val="18"/>
          <w:szCs w:val="18"/>
          <w:spacing w:val="12"/>
        </w:rPr>
        <w:t xml:space="preserve">        </w:t>
      </w:r>
      <w:r>
        <w:rPr>
          <w:rFonts w:ascii="YouYuan" w:hAnsi="YouYuan" w:eastAsia="YouYuan" w:cs="YouYuan"/>
          <w:sz w:val="18"/>
          <w:szCs w:val="18"/>
          <w:spacing w:val="5"/>
        </w:rPr>
        <w:t>C++语言程序设计</w:t>
      </w:r>
    </w:p>
    <w:p>
      <w:pPr>
        <w:ind w:left="464"/>
        <w:spacing w:before="108" w:line="216" w:lineRule="auto"/>
        <w:rPr>
          <w:rFonts w:ascii="YouYuan" w:hAnsi="YouYuan" w:eastAsia="YouYuan" w:cs="YouYuan"/>
          <w:sz w:val="18"/>
          <w:szCs w:val="18"/>
        </w:rPr>
      </w:pPr>
      <w:r>
        <w:rPr>
          <w:rFonts w:ascii="YouYuan" w:hAnsi="YouYuan" w:eastAsia="YouYuan" w:cs="YouYuan"/>
          <w:sz w:val="18"/>
          <w:szCs w:val="18"/>
          <w:spacing w:val="5"/>
        </w:rPr>
        <w:t>00740103</w:t>
      </w:r>
      <w:r>
        <w:rPr>
          <w:rFonts w:ascii="YouYuan" w:hAnsi="YouYuan" w:eastAsia="YouYuan" w:cs="YouYuan"/>
          <w:sz w:val="18"/>
          <w:szCs w:val="18"/>
          <w:spacing w:val="11"/>
        </w:rPr>
        <w:t xml:space="preserve">        </w:t>
      </w:r>
      <w:r>
        <w:rPr>
          <w:rFonts w:ascii="YouYuan" w:hAnsi="YouYuan" w:eastAsia="YouYuan" w:cs="YouYuan"/>
          <w:sz w:val="18"/>
          <w:szCs w:val="18"/>
          <w:spacing w:val="5"/>
        </w:rPr>
        <w:t>操作系统</w:t>
      </w:r>
    </w:p>
    <w:p>
      <w:pPr>
        <w:ind w:left="464"/>
        <w:spacing w:before="109" w:line="216" w:lineRule="auto"/>
        <w:rPr>
          <w:rFonts w:ascii="YouYuan" w:hAnsi="YouYuan" w:eastAsia="YouYuan" w:cs="YouYuan"/>
          <w:sz w:val="18"/>
          <w:szCs w:val="18"/>
        </w:rPr>
      </w:pPr>
      <w:r>
        <w:rPr>
          <w:rFonts w:ascii="YouYuan" w:hAnsi="YouYuan" w:eastAsia="YouYuan" w:cs="YouYuan"/>
          <w:sz w:val="18"/>
          <w:szCs w:val="18"/>
          <w:spacing w:val="7"/>
        </w:rPr>
        <w:t>00740123</w:t>
      </w:r>
      <w:r>
        <w:rPr>
          <w:rFonts w:ascii="YouYuan" w:hAnsi="YouYuan" w:eastAsia="YouYuan" w:cs="YouYuan"/>
          <w:sz w:val="18"/>
          <w:szCs w:val="18"/>
          <w:spacing w:val="11"/>
        </w:rPr>
        <w:t xml:space="preserve">        </w:t>
      </w:r>
      <w:r>
        <w:rPr>
          <w:rFonts w:ascii="YouYuan" w:hAnsi="YouYuan" w:eastAsia="YouYuan" w:cs="YouYuan"/>
          <w:sz w:val="18"/>
          <w:szCs w:val="18"/>
        </w:rPr>
        <w:t>Java</w:t>
      </w:r>
      <w:r>
        <w:rPr>
          <w:rFonts w:ascii="YouYuan" w:hAnsi="YouYuan" w:eastAsia="YouYuan" w:cs="YouYuan"/>
          <w:sz w:val="18"/>
          <w:szCs w:val="18"/>
          <w:spacing w:val="7"/>
        </w:rPr>
        <w:t>语言程序设计</w:t>
      </w:r>
    </w:p>
    <w:p>
      <w:pPr>
        <w:ind w:left="465"/>
        <w:spacing w:before="110" w:line="218" w:lineRule="auto"/>
        <w:rPr>
          <w:rFonts w:ascii="YouYuan" w:hAnsi="YouYuan" w:eastAsia="YouYuan" w:cs="YouYuan"/>
          <w:sz w:val="18"/>
          <w:szCs w:val="18"/>
        </w:rPr>
      </w:pPr>
      <w:r>
        <w:rPr>
          <w:rFonts w:ascii="YouYuan" w:hAnsi="YouYuan" w:eastAsia="YouYuan" w:cs="YouYuan"/>
          <w:sz w:val="18"/>
          <w:szCs w:val="18"/>
          <w:spacing w:val="6"/>
        </w:rPr>
        <w:t>20740063</w:t>
      </w:r>
      <w:r>
        <w:rPr>
          <w:rFonts w:ascii="YouYuan" w:hAnsi="YouYuan" w:eastAsia="YouYuan" w:cs="YouYuan"/>
          <w:sz w:val="18"/>
          <w:szCs w:val="18"/>
          <w:spacing w:val="11"/>
        </w:rPr>
        <w:t xml:space="preserve">        </w:t>
      </w:r>
      <w:r>
        <w:rPr>
          <w:rFonts w:ascii="YouYuan" w:hAnsi="YouYuan" w:eastAsia="YouYuan" w:cs="YouYuan"/>
          <w:sz w:val="18"/>
          <w:szCs w:val="18"/>
          <w:spacing w:val="6"/>
        </w:rPr>
        <w:t>数据库技术及应用</w:t>
      </w:r>
    </w:p>
    <w:p>
      <w:pPr>
        <w:ind w:left="464"/>
        <w:spacing w:before="112" w:line="217" w:lineRule="auto"/>
        <w:rPr>
          <w:rFonts w:ascii="YouYuan" w:hAnsi="YouYuan" w:eastAsia="YouYuan" w:cs="YouYuan"/>
          <w:sz w:val="18"/>
          <w:szCs w:val="18"/>
        </w:rPr>
      </w:pPr>
      <w:r>
        <w:rPr>
          <w:rFonts w:ascii="YouYuan" w:hAnsi="YouYuan" w:eastAsia="YouYuan" w:cs="YouYuan"/>
          <w:sz w:val="18"/>
          <w:szCs w:val="18"/>
          <w:spacing w:val="7"/>
        </w:rPr>
        <w:t>00240013</w:t>
      </w:r>
      <w:r>
        <w:rPr>
          <w:rFonts w:ascii="YouYuan" w:hAnsi="YouYuan" w:eastAsia="YouYuan" w:cs="YouYuan"/>
          <w:sz w:val="18"/>
          <w:szCs w:val="18"/>
          <w:spacing w:val="10"/>
        </w:rPr>
        <w:t xml:space="preserve">        </w:t>
      </w:r>
      <w:r>
        <w:rPr>
          <w:rFonts w:ascii="YouYuan" w:hAnsi="YouYuan" w:eastAsia="YouYuan" w:cs="YouYuan"/>
          <w:sz w:val="18"/>
          <w:szCs w:val="18"/>
          <w:spacing w:val="7"/>
        </w:rPr>
        <w:t>计算机辅助设计技术基础</w:t>
      </w:r>
    </w:p>
    <w:p>
      <w:pPr>
        <w:ind w:left="464"/>
        <w:spacing w:before="103" w:line="218" w:lineRule="auto"/>
        <w:rPr>
          <w:rFonts w:ascii="YouYuan" w:hAnsi="YouYuan" w:eastAsia="YouYuan" w:cs="YouYuan"/>
          <w:sz w:val="18"/>
          <w:szCs w:val="18"/>
        </w:rPr>
      </w:pPr>
      <w:r>
        <w:rPr>
          <w:rFonts w:ascii="YouYuan" w:hAnsi="YouYuan" w:eastAsia="YouYuan" w:cs="YouYuan"/>
          <w:sz w:val="18"/>
          <w:szCs w:val="18"/>
          <w:spacing w:val="5"/>
        </w:rPr>
        <w:t>00240033</w:t>
      </w:r>
      <w:r>
        <w:rPr>
          <w:rFonts w:ascii="YouYuan" w:hAnsi="YouYuan" w:eastAsia="YouYuan" w:cs="YouYuan"/>
          <w:sz w:val="18"/>
          <w:szCs w:val="18"/>
          <w:spacing w:val="11"/>
        </w:rPr>
        <w:t xml:space="preserve">        </w:t>
      </w:r>
      <w:r>
        <w:rPr>
          <w:rFonts w:ascii="YouYuan" w:hAnsi="YouYuan" w:eastAsia="YouYuan" w:cs="YouYuan"/>
          <w:sz w:val="18"/>
          <w:szCs w:val="18"/>
          <w:spacing w:val="5"/>
        </w:rPr>
        <w:t>软件工程</w:t>
      </w:r>
    </w:p>
    <w:p>
      <w:pPr>
        <w:ind w:left="464"/>
        <w:spacing w:before="109" w:line="218" w:lineRule="auto"/>
        <w:rPr>
          <w:rFonts w:ascii="YouYuan" w:hAnsi="YouYuan" w:eastAsia="YouYuan" w:cs="YouYuan"/>
          <w:sz w:val="18"/>
          <w:szCs w:val="18"/>
        </w:rPr>
      </w:pPr>
      <w:r>
        <w:rPr>
          <w:rFonts w:ascii="YouYuan" w:hAnsi="YouYuan" w:eastAsia="YouYuan" w:cs="YouYuan"/>
          <w:sz w:val="18"/>
          <w:szCs w:val="18"/>
          <w:spacing w:val="5"/>
        </w:rPr>
        <w:t>00240074</w:t>
      </w:r>
      <w:r>
        <w:rPr>
          <w:rFonts w:ascii="YouYuan" w:hAnsi="YouYuan" w:eastAsia="YouYuan" w:cs="YouYuan"/>
          <w:sz w:val="18"/>
          <w:szCs w:val="18"/>
          <w:spacing w:val="11"/>
        </w:rPr>
        <w:t xml:space="preserve">        </w:t>
      </w:r>
      <w:r>
        <w:rPr>
          <w:rFonts w:ascii="YouYuan" w:hAnsi="YouYuan" w:eastAsia="YouYuan" w:cs="YouYuan"/>
          <w:sz w:val="18"/>
          <w:szCs w:val="18"/>
          <w:spacing w:val="5"/>
        </w:rPr>
        <w:t>数据结构</w:t>
      </w:r>
    </w:p>
    <w:p>
      <w:pPr>
        <w:ind w:left="467"/>
        <w:spacing w:before="107" w:line="216" w:lineRule="auto"/>
        <w:rPr>
          <w:rFonts w:ascii="YouYuan" w:hAnsi="YouYuan" w:eastAsia="YouYuan" w:cs="YouYuan"/>
          <w:sz w:val="18"/>
          <w:szCs w:val="18"/>
        </w:rPr>
      </w:pPr>
      <w:r>
        <w:rPr>
          <w:rFonts w:ascii="YouYuan" w:hAnsi="YouYuan" w:eastAsia="YouYuan" w:cs="YouYuan"/>
          <w:sz w:val="18"/>
          <w:szCs w:val="18"/>
          <w:spacing w:val="5"/>
        </w:rPr>
        <w:t>30240233</w:t>
      </w:r>
      <w:r>
        <w:rPr>
          <w:rFonts w:ascii="YouYuan" w:hAnsi="YouYuan" w:eastAsia="YouYuan" w:cs="YouYuan"/>
          <w:sz w:val="18"/>
          <w:szCs w:val="18"/>
          <w:spacing w:val="11"/>
        </w:rPr>
        <w:t xml:space="preserve">        </w:t>
      </w:r>
      <w:r>
        <w:rPr>
          <w:rFonts w:ascii="YouYuan" w:hAnsi="YouYuan" w:eastAsia="YouYuan" w:cs="YouYuan"/>
          <w:sz w:val="18"/>
          <w:szCs w:val="18"/>
          <w:spacing w:val="5"/>
        </w:rPr>
        <w:t>程序设计基础</w:t>
      </w:r>
    </w:p>
    <w:p>
      <w:pPr>
        <w:ind w:left="464"/>
        <w:spacing w:before="109" w:line="194" w:lineRule="auto"/>
        <w:rPr>
          <w:rFonts w:ascii="YouYuan" w:hAnsi="YouYuan" w:eastAsia="YouYuan" w:cs="YouYuan"/>
          <w:sz w:val="18"/>
          <w:szCs w:val="18"/>
        </w:rPr>
      </w:pPr>
      <w:r>
        <w:rPr>
          <w:rFonts w:ascii="YouYuan" w:hAnsi="YouYuan" w:eastAsia="YouYuan" w:cs="YouYuan"/>
          <w:sz w:val="18"/>
          <w:szCs w:val="18"/>
          <w:spacing w:val="6"/>
        </w:rPr>
        <w:t>01120023</w:t>
      </w:r>
      <w:r>
        <w:rPr>
          <w:rFonts w:ascii="YouYuan" w:hAnsi="YouYuan" w:eastAsia="YouYuan" w:cs="YouYuan"/>
          <w:sz w:val="18"/>
          <w:szCs w:val="18"/>
          <w:spacing w:val="10"/>
        </w:rPr>
        <w:t xml:space="preserve">        </w:t>
      </w:r>
      <w:r>
        <w:rPr>
          <w:rFonts w:ascii="YouYuan" w:hAnsi="YouYuan" w:eastAsia="YouYuan" w:cs="YouYuan"/>
          <w:sz w:val="18"/>
          <w:szCs w:val="18"/>
          <w:spacing w:val="6"/>
        </w:rPr>
        <w:t>计算机网络管理</w:t>
      </w:r>
    </w:p>
    <w:p>
      <w:pPr>
        <w:pStyle w:val="BodyText"/>
        <w:spacing w:line="14" w:lineRule="auto"/>
        <w:rPr>
          <w:sz w:val="2"/>
        </w:rPr>
      </w:pPr>
      <w:r>
        <w:rPr>
          <w:sz w:val="2"/>
          <w:szCs w:val="2"/>
        </w:rPr>
        <w:br w:type="column"/>
      </w:r>
    </w:p>
    <w:p>
      <w:pPr>
        <w:pStyle w:val="BodyText"/>
        <w:spacing w:line="352" w:lineRule="auto"/>
        <w:rPr/>
      </w:pPr>
      <w:r/>
    </w:p>
    <w:p>
      <w:pPr>
        <w:pStyle w:val="BodyText"/>
        <w:spacing w:line="353" w:lineRule="auto"/>
        <w:rPr/>
      </w:pPr>
      <w:r/>
    </w:p>
    <w:p>
      <w:pPr>
        <w:ind w:left="4"/>
        <w:spacing w:before="59" w:line="321" w:lineRule="exact"/>
        <w:rPr>
          <w:rFonts w:ascii="YouYuan" w:hAnsi="YouYuan" w:eastAsia="YouYuan" w:cs="YouYuan"/>
          <w:sz w:val="18"/>
          <w:szCs w:val="18"/>
        </w:rPr>
      </w:pPr>
      <w:r>
        <w:rPr>
          <w:rFonts w:ascii="YouYuan" w:hAnsi="YouYuan" w:eastAsia="YouYuan" w:cs="YouYuan"/>
          <w:sz w:val="18"/>
          <w:szCs w:val="18"/>
          <w:spacing w:val="4"/>
          <w:position w:val="10"/>
        </w:rPr>
        <w:t>5学分</w:t>
      </w:r>
    </w:p>
    <w:p>
      <w:pPr>
        <w:spacing w:line="219" w:lineRule="auto"/>
        <w:rPr>
          <w:rFonts w:ascii="YouYuan" w:hAnsi="YouYuan" w:eastAsia="YouYuan" w:cs="YouYuan"/>
          <w:sz w:val="18"/>
          <w:szCs w:val="18"/>
        </w:rPr>
      </w:pPr>
      <w:r>
        <w:rPr>
          <w:rFonts w:ascii="YouYuan" w:hAnsi="YouYuan" w:eastAsia="YouYuan" w:cs="YouYuan"/>
          <w:sz w:val="18"/>
          <w:szCs w:val="18"/>
          <w:spacing w:val="6"/>
        </w:rPr>
        <w:t>4学分</w:t>
      </w:r>
    </w:p>
    <w:p>
      <w:pPr>
        <w:spacing w:before="106" w:line="219" w:lineRule="auto"/>
        <w:rPr>
          <w:rFonts w:ascii="YouYuan" w:hAnsi="YouYuan" w:eastAsia="YouYuan" w:cs="YouYuan"/>
          <w:sz w:val="18"/>
          <w:szCs w:val="18"/>
        </w:rPr>
      </w:pPr>
      <w:r>
        <w:rPr>
          <w:rFonts w:ascii="YouYuan" w:hAnsi="YouYuan" w:eastAsia="YouYuan" w:cs="YouYuan"/>
          <w:sz w:val="18"/>
          <w:szCs w:val="18"/>
          <w:spacing w:val="6"/>
        </w:rPr>
        <w:t>4学分</w:t>
      </w:r>
    </w:p>
    <w:p>
      <w:pPr>
        <w:pStyle w:val="BodyText"/>
        <w:spacing w:line="333" w:lineRule="auto"/>
        <w:rPr/>
      </w:pPr>
      <w:r/>
    </w:p>
    <w:p>
      <w:pPr>
        <w:pStyle w:val="BodyText"/>
        <w:spacing w:line="334" w:lineRule="auto"/>
        <w:rPr/>
      </w:pPr>
      <w:r/>
    </w:p>
    <w:p>
      <w:pPr>
        <w:spacing w:before="58" w:line="322" w:lineRule="exact"/>
        <w:rPr>
          <w:rFonts w:ascii="YouYuan" w:hAnsi="YouYuan" w:eastAsia="YouYuan" w:cs="YouYuan"/>
          <w:sz w:val="18"/>
          <w:szCs w:val="18"/>
        </w:rPr>
      </w:pPr>
      <w:r>
        <w:rPr>
          <w:rFonts w:ascii="YouYuan" w:hAnsi="YouYuan" w:eastAsia="YouYuan" w:cs="YouYuan"/>
          <w:sz w:val="18"/>
          <w:szCs w:val="18"/>
          <w:spacing w:val="6"/>
          <w:position w:val="10"/>
        </w:rPr>
        <w:t>4学分</w:t>
      </w:r>
    </w:p>
    <w:p>
      <w:pPr>
        <w:spacing w:line="219" w:lineRule="auto"/>
        <w:rPr>
          <w:rFonts w:ascii="YouYuan" w:hAnsi="YouYuan" w:eastAsia="YouYuan" w:cs="YouYuan"/>
          <w:sz w:val="18"/>
          <w:szCs w:val="18"/>
        </w:rPr>
      </w:pPr>
      <w:r>
        <w:rPr>
          <w:rFonts w:ascii="YouYuan" w:hAnsi="YouYuan" w:eastAsia="YouYuan" w:cs="YouYuan"/>
          <w:sz w:val="18"/>
          <w:szCs w:val="18"/>
          <w:spacing w:val="6"/>
        </w:rPr>
        <w:t>4学分</w:t>
      </w:r>
    </w:p>
    <w:p>
      <w:pPr>
        <w:spacing w:before="106" w:line="219" w:lineRule="auto"/>
        <w:rPr>
          <w:rFonts w:ascii="YouYuan" w:hAnsi="YouYuan" w:eastAsia="YouYuan" w:cs="YouYuan"/>
          <w:sz w:val="18"/>
          <w:szCs w:val="18"/>
        </w:rPr>
      </w:pPr>
      <w:r>
        <w:rPr>
          <w:rFonts w:ascii="YouYuan" w:hAnsi="YouYuan" w:eastAsia="YouYuan" w:cs="YouYuan"/>
          <w:sz w:val="18"/>
          <w:szCs w:val="18"/>
          <w:spacing w:val="6"/>
        </w:rPr>
        <w:t>4学分</w:t>
      </w:r>
    </w:p>
    <w:p>
      <w:pPr>
        <w:spacing w:before="106" w:line="219" w:lineRule="auto"/>
        <w:rPr>
          <w:rFonts w:ascii="YouYuan" w:hAnsi="YouYuan" w:eastAsia="YouYuan" w:cs="YouYuan"/>
          <w:sz w:val="18"/>
          <w:szCs w:val="18"/>
        </w:rPr>
      </w:pPr>
      <w:r>
        <w:rPr>
          <w:rFonts w:ascii="YouYuan" w:hAnsi="YouYuan" w:eastAsia="YouYuan" w:cs="YouYuan"/>
          <w:sz w:val="18"/>
          <w:szCs w:val="18"/>
          <w:spacing w:val="6"/>
        </w:rPr>
        <w:t>4学分</w:t>
      </w:r>
    </w:p>
    <w:p>
      <w:pPr>
        <w:pStyle w:val="BodyText"/>
        <w:spacing w:line="359" w:lineRule="auto"/>
        <w:rPr/>
      </w:pPr>
      <w:r/>
    </w:p>
    <w:p>
      <w:pPr>
        <w:spacing w:before="58" w:line="319" w:lineRule="exact"/>
        <w:rPr>
          <w:rFonts w:ascii="YouYuan" w:hAnsi="YouYuan" w:eastAsia="YouYuan" w:cs="YouYuan"/>
          <w:sz w:val="18"/>
          <w:szCs w:val="18"/>
        </w:rPr>
      </w:pPr>
      <w:r>
        <w:rPr>
          <w:rFonts w:ascii="YouYuan" w:hAnsi="YouYuan" w:eastAsia="YouYuan" w:cs="YouYuan"/>
          <w:sz w:val="18"/>
          <w:szCs w:val="18"/>
          <w:spacing w:val="6"/>
          <w:position w:val="10"/>
        </w:rPr>
        <w:t>4学分</w:t>
      </w:r>
    </w:p>
    <w:p>
      <w:pPr>
        <w:ind w:left="4"/>
        <w:spacing w:before="1" w:line="219" w:lineRule="auto"/>
        <w:rPr>
          <w:rFonts w:ascii="YouYuan" w:hAnsi="YouYuan" w:eastAsia="YouYuan" w:cs="YouYuan"/>
          <w:sz w:val="18"/>
          <w:szCs w:val="18"/>
        </w:rPr>
      </w:pPr>
      <w:r>
        <w:rPr>
          <w:rFonts w:ascii="YouYuan" w:hAnsi="YouYuan" w:eastAsia="YouYuan" w:cs="YouYuan"/>
          <w:sz w:val="18"/>
          <w:szCs w:val="18"/>
          <w:spacing w:val="4"/>
        </w:rPr>
        <w:t>3学分</w:t>
      </w:r>
    </w:p>
    <w:p>
      <w:pPr>
        <w:ind w:left="3"/>
        <w:spacing w:before="105" w:line="219" w:lineRule="auto"/>
        <w:rPr>
          <w:rFonts w:ascii="YouYuan" w:hAnsi="YouYuan" w:eastAsia="YouYuan" w:cs="YouYuan"/>
          <w:sz w:val="18"/>
          <w:szCs w:val="18"/>
        </w:rPr>
      </w:pPr>
      <w:r>
        <w:rPr>
          <w:rFonts w:ascii="YouYuan" w:hAnsi="YouYuan" w:eastAsia="YouYuan" w:cs="YouYuan"/>
          <w:sz w:val="18"/>
          <w:szCs w:val="18"/>
          <w:spacing w:val="5"/>
        </w:rPr>
        <w:t>2学分</w:t>
      </w:r>
    </w:p>
    <w:p>
      <w:pPr>
        <w:ind w:left="4"/>
        <w:spacing w:before="108" w:line="219" w:lineRule="auto"/>
        <w:rPr>
          <w:rFonts w:ascii="YouYuan" w:hAnsi="YouYuan" w:eastAsia="YouYuan" w:cs="YouYuan"/>
          <w:sz w:val="18"/>
          <w:szCs w:val="18"/>
        </w:rPr>
      </w:pPr>
      <w:r>
        <w:rPr>
          <w:rFonts w:ascii="YouYuan" w:hAnsi="YouYuan" w:eastAsia="YouYuan" w:cs="YouYuan"/>
          <w:sz w:val="18"/>
          <w:szCs w:val="18"/>
          <w:spacing w:val="4"/>
        </w:rPr>
        <w:t>3学分</w:t>
      </w:r>
    </w:p>
    <w:p>
      <w:pPr>
        <w:ind w:left="14"/>
        <w:spacing w:before="107" w:line="219" w:lineRule="auto"/>
        <w:rPr>
          <w:rFonts w:ascii="YouYuan" w:hAnsi="YouYuan" w:eastAsia="YouYuan" w:cs="YouYuan"/>
          <w:sz w:val="18"/>
          <w:szCs w:val="18"/>
        </w:rPr>
      </w:pPr>
      <w:r>
        <w:rPr>
          <w:rFonts w:ascii="YouYuan" w:hAnsi="YouYuan" w:eastAsia="YouYuan" w:cs="YouYuan"/>
          <w:sz w:val="18"/>
          <w:szCs w:val="18"/>
          <w:spacing w:val="1"/>
        </w:rPr>
        <w:t>1学分</w:t>
      </w:r>
    </w:p>
    <w:p>
      <w:pPr>
        <w:spacing w:before="105" w:line="219" w:lineRule="auto"/>
        <w:rPr>
          <w:rFonts w:ascii="YouYuan" w:hAnsi="YouYuan" w:eastAsia="YouYuan" w:cs="YouYuan"/>
          <w:sz w:val="18"/>
          <w:szCs w:val="18"/>
        </w:rPr>
      </w:pPr>
      <w:r>
        <w:rPr>
          <w:rFonts w:ascii="YouYuan" w:hAnsi="YouYuan" w:eastAsia="YouYuan" w:cs="YouYuan"/>
          <w:sz w:val="18"/>
          <w:szCs w:val="18"/>
          <w:spacing w:val="6"/>
        </w:rPr>
        <w:t>4学分</w:t>
      </w:r>
    </w:p>
    <w:p>
      <w:pPr>
        <w:ind w:left="3"/>
        <w:spacing w:before="108" w:line="219" w:lineRule="auto"/>
        <w:rPr>
          <w:rFonts w:ascii="YouYuan" w:hAnsi="YouYuan" w:eastAsia="YouYuan" w:cs="YouYuan"/>
          <w:sz w:val="18"/>
          <w:szCs w:val="18"/>
        </w:rPr>
      </w:pPr>
      <w:r>
        <w:rPr>
          <w:rFonts w:ascii="YouYuan" w:hAnsi="YouYuan" w:eastAsia="YouYuan" w:cs="YouYuan"/>
          <w:sz w:val="18"/>
          <w:szCs w:val="18"/>
          <w:spacing w:val="5"/>
        </w:rPr>
        <w:t>2学分</w:t>
      </w:r>
    </w:p>
    <w:p>
      <w:pPr>
        <w:pStyle w:val="BodyText"/>
        <w:spacing w:line="356" w:lineRule="auto"/>
        <w:rPr/>
      </w:pPr>
      <w:r/>
    </w:p>
    <w:p>
      <w:pPr>
        <w:spacing w:before="60" w:line="319" w:lineRule="exact"/>
        <w:rPr>
          <w:rFonts w:ascii="YouYuan" w:hAnsi="YouYuan" w:eastAsia="YouYuan" w:cs="YouYuan"/>
          <w:sz w:val="18"/>
          <w:szCs w:val="18"/>
        </w:rPr>
      </w:pPr>
      <w:r>
        <w:rPr>
          <w:rFonts w:ascii="YouYuan" w:hAnsi="YouYuan" w:eastAsia="YouYuan" w:cs="YouYuan"/>
          <w:sz w:val="18"/>
          <w:szCs w:val="18"/>
          <w:spacing w:val="6"/>
          <w:position w:val="10"/>
        </w:rPr>
        <w:t>4学分</w:t>
      </w:r>
    </w:p>
    <w:p>
      <w:pPr>
        <w:ind w:left="3"/>
        <w:spacing w:line="219" w:lineRule="auto"/>
        <w:rPr>
          <w:rFonts w:ascii="YouYuan" w:hAnsi="YouYuan" w:eastAsia="YouYuan" w:cs="YouYuan"/>
          <w:sz w:val="18"/>
          <w:szCs w:val="18"/>
        </w:rPr>
      </w:pPr>
      <w:r>
        <w:rPr>
          <w:rFonts w:ascii="YouYuan" w:hAnsi="YouYuan" w:eastAsia="YouYuan" w:cs="YouYuan"/>
          <w:sz w:val="18"/>
          <w:szCs w:val="18"/>
          <w:spacing w:val="5"/>
        </w:rPr>
        <w:t>2学分</w:t>
      </w:r>
    </w:p>
    <w:p>
      <w:pPr>
        <w:pStyle w:val="BodyText"/>
        <w:spacing w:line="338" w:lineRule="auto"/>
        <w:rPr/>
      </w:pPr>
      <w:r/>
    </w:p>
    <w:p>
      <w:pPr>
        <w:pStyle w:val="BodyText"/>
        <w:spacing w:line="338" w:lineRule="auto"/>
        <w:rPr/>
      </w:pPr>
      <w:r/>
    </w:p>
    <w:p>
      <w:pPr>
        <w:ind w:left="4"/>
        <w:spacing w:before="59" w:line="319" w:lineRule="exact"/>
        <w:rPr>
          <w:rFonts w:ascii="YouYuan" w:hAnsi="YouYuan" w:eastAsia="YouYuan" w:cs="YouYuan"/>
          <w:sz w:val="18"/>
          <w:szCs w:val="18"/>
        </w:rPr>
      </w:pPr>
      <w:r>
        <w:rPr>
          <w:rFonts w:ascii="YouYuan" w:hAnsi="YouYuan" w:eastAsia="YouYuan" w:cs="YouYuan"/>
          <w:sz w:val="18"/>
          <w:szCs w:val="18"/>
          <w:spacing w:val="4"/>
          <w:position w:val="10"/>
        </w:rPr>
        <w:t>3学分</w:t>
      </w:r>
    </w:p>
    <w:p>
      <w:pPr>
        <w:ind w:left="3"/>
        <w:spacing w:line="219" w:lineRule="auto"/>
        <w:rPr>
          <w:rFonts w:ascii="YouYuan" w:hAnsi="YouYuan" w:eastAsia="YouYuan" w:cs="YouYuan"/>
          <w:sz w:val="18"/>
          <w:szCs w:val="18"/>
        </w:rPr>
      </w:pPr>
      <w:r>
        <w:rPr>
          <w:rFonts w:ascii="YouYuan" w:hAnsi="YouYuan" w:eastAsia="YouYuan" w:cs="YouYuan"/>
          <w:sz w:val="18"/>
          <w:szCs w:val="18"/>
          <w:spacing w:val="5"/>
        </w:rPr>
        <w:t>2学分</w:t>
      </w:r>
    </w:p>
    <w:p>
      <w:pPr>
        <w:ind w:left="4"/>
        <w:spacing w:before="109" w:line="219" w:lineRule="auto"/>
        <w:rPr>
          <w:rFonts w:ascii="YouYuan" w:hAnsi="YouYuan" w:eastAsia="YouYuan" w:cs="YouYuan"/>
          <w:sz w:val="18"/>
          <w:szCs w:val="18"/>
        </w:rPr>
      </w:pPr>
      <w:r>
        <w:rPr>
          <w:rFonts w:ascii="YouYuan" w:hAnsi="YouYuan" w:eastAsia="YouYuan" w:cs="YouYuan"/>
          <w:sz w:val="18"/>
          <w:szCs w:val="18"/>
          <w:spacing w:val="4"/>
        </w:rPr>
        <w:t>3学分</w:t>
      </w:r>
    </w:p>
    <w:p>
      <w:pPr>
        <w:ind w:left="4"/>
        <w:spacing w:before="106" w:line="219" w:lineRule="auto"/>
        <w:rPr>
          <w:rFonts w:ascii="YouYuan" w:hAnsi="YouYuan" w:eastAsia="YouYuan" w:cs="YouYuan"/>
          <w:sz w:val="18"/>
          <w:szCs w:val="18"/>
        </w:rPr>
      </w:pPr>
      <w:r>
        <w:rPr>
          <w:rFonts w:ascii="YouYuan" w:hAnsi="YouYuan" w:eastAsia="YouYuan" w:cs="YouYuan"/>
          <w:sz w:val="18"/>
          <w:szCs w:val="18"/>
          <w:spacing w:val="4"/>
        </w:rPr>
        <w:t>3学分</w:t>
      </w:r>
    </w:p>
    <w:p>
      <w:pPr>
        <w:ind w:left="4"/>
        <w:spacing w:before="105" w:line="219" w:lineRule="auto"/>
        <w:rPr>
          <w:rFonts w:ascii="YouYuan" w:hAnsi="YouYuan" w:eastAsia="YouYuan" w:cs="YouYuan"/>
          <w:sz w:val="18"/>
          <w:szCs w:val="18"/>
        </w:rPr>
      </w:pPr>
      <w:r>
        <w:rPr>
          <w:rFonts w:ascii="YouYuan" w:hAnsi="YouYuan" w:eastAsia="YouYuan" w:cs="YouYuan"/>
          <w:sz w:val="18"/>
          <w:szCs w:val="18"/>
          <w:spacing w:val="4"/>
        </w:rPr>
        <w:t>3学分</w:t>
      </w:r>
    </w:p>
    <w:p>
      <w:pPr>
        <w:ind w:left="4"/>
        <w:spacing w:before="108" w:line="219" w:lineRule="auto"/>
        <w:rPr>
          <w:rFonts w:ascii="YouYuan" w:hAnsi="YouYuan" w:eastAsia="YouYuan" w:cs="YouYuan"/>
          <w:sz w:val="18"/>
          <w:szCs w:val="18"/>
        </w:rPr>
      </w:pPr>
      <w:r>
        <w:rPr>
          <w:rFonts w:ascii="YouYuan" w:hAnsi="YouYuan" w:eastAsia="YouYuan" w:cs="YouYuan"/>
          <w:sz w:val="18"/>
          <w:szCs w:val="18"/>
          <w:spacing w:val="4"/>
        </w:rPr>
        <w:t>3学分</w:t>
      </w:r>
    </w:p>
    <w:p>
      <w:pPr>
        <w:ind w:left="4"/>
        <w:spacing w:before="106" w:line="219" w:lineRule="auto"/>
        <w:rPr>
          <w:rFonts w:ascii="YouYuan" w:hAnsi="YouYuan" w:eastAsia="YouYuan" w:cs="YouYuan"/>
          <w:sz w:val="18"/>
          <w:szCs w:val="18"/>
        </w:rPr>
      </w:pPr>
      <w:r>
        <w:rPr>
          <w:rFonts w:ascii="YouYuan" w:hAnsi="YouYuan" w:eastAsia="YouYuan" w:cs="YouYuan"/>
          <w:sz w:val="18"/>
          <w:szCs w:val="18"/>
          <w:spacing w:val="4"/>
        </w:rPr>
        <w:t>3学分</w:t>
      </w:r>
    </w:p>
    <w:p>
      <w:pPr>
        <w:ind w:left="4"/>
        <w:spacing w:before="106" w:line="219" w:lineRule="auto"/>
        <w:rPr>
          <w:rFonts w:ascii="YouYuan" w:hAnsi="YouYuan" w:eastAsia="YouYuan" w:cs="YouYuan"/>
          <w:sz w:val="18"/>
          <w:szCs w:val="18"/>
        </w:rPr>
      </w:pPr>
      <w:r>
        <w:rPr>
          <w:rFonts w:ascii="YouYuan" w:hAnsi="YouYuan" w:eastAsia="YouYuan" w:cs="YouYuan"/>
          <w:sz w:val="18"/>
          <w:szCs w:val="18"/>
          <w:spacing w:val="4"/>
        </w:rPr>
        <w:t>3学分</w:t>
      </w:r>
    </w:p>
    <w:p>
      <w:pPr>
        <w:ind w:left="4"/>
        <w:spacing w:before="108" w:line="219" w:lineRule="auto"/>
        <w:rPr>
          <w:rFonts w:ascii="YouYuan" w:hAnsi="YouYuan" w:eastAsia="YouYuan" w:cs="YouYuan"/>
          <w:sz w:val="18"/>
          <w:szCs w:val="18"/>
        </w:rPr>
      </w:pPr>
      <w:r>
        <w:rPr>
          <w:rFonts w:ascii="YouYuan" w:hAnsi="YouYuan" w:eastAsia="YouYuan" w:cs="YouYuan"/>
          <w:sz w:val="18"/>
          <w:szCs w:val="18"/>
          <w:spacing w:val="4"/>
        </w:rPr>
        <w:t>3学分</w:t>
      </w:r>
    </w:p>
    <w:p>
      <w:pPr>
        <w:ind w:left="4"/>
        <w:spacing w:before="106" w:line="219" w:lineRule="auto"/>
        <w:rPr>
          <w:rFonts w:ascii="YouYuan" w:hAnsi="YouYuan" w:eastAsia="YouYuan" w:cs="YouYuan"/>
          <w:sz w:val="18"/>
          <w:szCs w:val="18"/>
        </w:rPr>
      </w:pPr>
      <w:r>
        <w:rPr>
          <w:rFonts w:ascii="YouYuan" w:hAnsi="YouYuan" w:eastAsia="YouYuan" w:cs="YouYuan"/>
          <w:sz w:val="18"/>
          <w:szCs w:val="18"/>
          <w:spacing w:val="4"/>
        </w:rPr>
        <w:t>3学分</w:t>
      </w:r>
    </w:p>
    <w:p>
      <w:pPr>
        <w:ind w:left="4"/>
        <w:spacing w:before="105" w:line="219" w:lineRule="auto"/>
        <w:rPr>
          <w:rFonts w:ascii="YouYuan" w:hAnsi="YouYuan" w:eastAsia="YouYuan" w:cs="YouYuan"/>
          <w:sz w:val="18"/>
          <w:szCs w:val="18"/>
        </w:rPr>
      </w:pPr>
      <w:r>
        <w:rPr>
          <w:rFonts w:ascii="YouYuan" w:hAnsi="YouYuan" w:eastAsia="YouYuan" w:cs="YouYuan"/>
          <w:sz w:val="18"/>
          <w:szCs w:val="18"/>
          <w:spacing w:val="4"/>
        </w:rPr>
        <w:t>3学分</w:t>
      </w:r>
    </w:p>
    <w:p>
      <w:pPr>
        <w:spacing w:before="108" w:line="219" w:lineRule="auto"/>
        <w:rPr>
          <w:rFonts w:ascii="YouYuan" w:hAnsi="YouYuan" w:eastAsia="YouYuan" w:cs="YouYuan"/>
          <w:sz w:val="18"/>
          <w:szCs w:val="18"/>
        </w:rPr>
      </w:pPr>
      <w:r>
        <w:rPr>
          <w:rFonts w:ascii="YouYuan" w:hAnsi="YouYuan" w:eastAsia="YouYuan" w:cs="YouYuan"/>
          <w:sz w:val="18"/>
          <w:szCs w:val="18"/>
          <w:spacing w:val="6"/>
        </w:rPr>
        <w:t>4学分</w:t>
      </w:r>
    </w:p>
    <w:p>
      <w:pPr>
        <w:ind w:left="4"/>
        <w:spacing w:before="106" w:line="219" w:lineRule="auto"/>
        <w:rPr>
          <w:rFonts w:ascii="YouYuan" w:hAnsi="YouYuan" w:eastAsia="YouYuan" w:cs="YouYuan"/>
          <w:sz w:val="18"/>
          <w:szCs w:val="18"/>
        </w:rPr>
      </w:pPr>
      <w:r>
        <w:rPr>
          <w:rFonts w:ascii="YouYuan" w:hAnsi="YouYuan" w:eastAsia="YouYuan" w:cs="YouYuan"/>
          <w:sz w:val="18"/>
          <w:szCs w:val="18"/>
          <w:spacing w:val="4"/>
        </w:rPr>
        <w:t>3学分</w:t>
      </w:r>
    </w:p>
    <w:p>
      <w:pPr>
        <w:ind w:left="4"/>
        <w:spacing w:before="106" w:line="194" w:lineRule="auto"/>
        <w:rPr>
          <w:rFonts w:ascii="YouYuan" w:hAnsi="YouYuan" w:eastAsia="YouYuan" w:cs="YouYuan"/>
          <w:sz w:val="18"/>
          <w:szCs w:val="18"/>
        </w:rPr>
      </w:pPr>
      <w:r>
        <w:rPr>
          <w:rFonts w:ascii="YouYuan" w:hAnsi="YouYuan" w:eastAsia="YouYuan" w:cs="YouYuan"/>
          <w:sz w:val="18"/>
          <w:szCs w:val="18"/>
          <w:spacing w:val="4"/>
        </w:rPr>
        <w:t>3学分</w:t>
      </w:r>
    </w:p>
    <w:p>
      <w:pPr>
        <w:pStyle w:val="BodyText"/>
        <w:spacing w:line="14" w:lineRule="auto"/>
        <w:rPr>
          <w:sz w:val="2"/>
        </w:rPr>
      </w:pPr>
      <w:r>
        <w:rPr>
          <w:sz w:val="2"/>
          <w:szCs w:val="2"/>
        </w:rPr>
        <w:br w:type="column"/>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6" w:lineRule="auto"/>
        <w:rPr/>
      </w:pPr>
      <w:r/>
    </w:p>
    <w:p>
      <w:pPr>
        <w:pStyle w:val="BodyText"/>
        <w:ind w:left="5"/>
        <w:spacing w:before="84" w:line="621" w:lineRule="exact"/>
        <w:rPr>
          <w:rFonts w:ascii="YouYuan" w:hAnsi="YouYuan" w:eastAsia="YouYuan" w:cs="YouYuan"/>
          <w:sz w:val="18"/>
          <w:szCs w:val="18"/>
        </w:rPr>
      </w:pPr>
      <w:r>
        <w:rPr>
          <w:sz w:val="29"/>
          <w:szCs w:val="29"/>
          <w:spacing w:val="5"/>
          <w:position w:val="18"/>
        </w:rPr>
        <w:t>}-</w:t>
      </w:r>
      <w:r>
        <w:rPr>
          <w:sz w:val="29"/>
          <w:szCs w:val="29"/>
          <w:spacing w:val="61"/>
          <w:position w:val="18"/>
        </w:rPr>
        <w:t xml:space="preserve"> </w:t>
      </w:r>
      <w:r>
        <w:rPr>
          <w:rFonts w:ascii="YouYuan" w:hAnsi="YouYuan" w:eastAsia="YouYuan" w:cs="YouYuan"/>
          <w:sz w:val="18"/>
          <w:szCs w:val="18"/>
          <w:spacing w:val="5"/>
          <w:position w:val="24"/>
        </w:rPr>
        <w:t>二选一</w:t>
      </w:r>
    </w:p>
    <w:p>
      <w:pPr>
        <w:pStyle w:val="BodyText"/>
        <w:spacing w:line="483" w:lineRule="exact"/>
        <w:rPr>
          <w:rFonts w:ascii="YouYuan" w:hAnsi="YouYuan" w:eastAsia="YouYuan" w:cs="YouYuan"/>
          <w:sz w:val="18"/>
          <w:szCs w:val="18"/>
        </w:rPr>
      </w:pPr>
      <w:r>
        <w:rPr>
          <w:sz w:val="30"/>
          <w:szCs w:val="30"/>
          <w:spacing w:val="5"/>
          <w:position w:val="7"/>
        </w:rPr>
        <w:t>}-</w:t>
      </w:r>
      <w:r>
        <w:rPr>
          <w:sz w:val="30"/>
          <w:szCs w:val="30"/>
          <w:spacing w:val="26"/>
          <w:position w:val="7"/>
        </w:rPr>
        <w:t xml:space="preserve"> </w:t>
      </w:r>
      <w:r>
        <w:rPr>
          <w:rFonts w:ascii="YouYuan" w:hAnsi="YouYuan" w:eastAsia="YouYuan" w:cs="YouYuan"/>
          <w:sz w:val="18"/>
          <w:szCs w:val="18"/>
          <w:spacing w:val="5"/>
          <w:position w:val="12"/>
        </w:rPr>
        <w:t>二选一</w:t>
      </w:r>
    </w:p>
    <w:p>
      <w:pPr>
        <w:spacing w:line="483" w:lineRule="exact"/>
        <w:sectPr>
          <w:type w:val="continuous"/>
          <w:pgSz w:w="11907" w:h="16839"/>
          <w:pgMar w:top="1128" w:right="1769" w:bottom="1448" w:left="1771" w:header="879" w:footer="1200" w:gutter="0"/>
          <w:cols w:equalWidth="0" w:num="3">
            <w:col w:w="5985" w:space="100"/>
            <w:col w:w="720" w:space="2"/>
            <w:col w:w="1559" w:space="0"/>
          </w:cols>
        </w:sectPr>
        <w:rPr>
          <w:rFonts w:ascii="YouYuan" w:hAnsi="YouYuan" w:eastAsia="YouYuan" w:cs="YouYuan"/>
          <w:sz w:val="18"/>
          <w:szCs w:val="18"/>
        </w:rPr>
      </w:pPr>
    </w:p>
    <w:p>
      <w:pPr>
        <w:pStyle w:val="BodyText"/>
        <w:spacing w:line="340" w:lineRule="auto"/>
        <w:rPr/>
      </w:pPr>
      <w:r/>
    </w:p>
    <w:p>
      <w:pPr>
        <w:ind w:left="461"/>
        <w:spacing w:before="61" w:line="426" w:lineRule="exact"/>
        <w:rPr>
          <w:rFonts w:ascii="DengXian" w:hAnsi="DengXian" w:eastAsia="DengXian" w:cs="DengXian"/>
          <w:sz w:val="18"/>
          <w:szCs w:val="18"/>
        </w:rPr>
      </w:pPr>
      <w:r>
        <w:rPr>
          <w:rFonts w:ascii="DengXian" w:hAnsi="DengXian" w:eastAsia="DengXian" w:cs="DengXian"/>
          <w:sz w:val="18"/>
          <w:szCs w:val="18"/>
          <w:spacing w:val="6"/>
          <w:position w:val="18"/>
        </w:rPr>
        <w:t>*注：计算机类课程为限选课，</w:t>
      </w:r>
      <w:r>
        <w:rPr>
          <w:rFonts w:ascii="DengXian" w:hAnsi="DengXian" w:eastAsia="DengXian" w:cs="DengXian"/>
          <w:sz w:val="18"/>
          <w:szCs w:val="18"/>
          <w:spacing w:val="50"/>
          <w:w w:val="101"/>
          <w:position w:val="18"/>
        </w:rPr>
        <w:t xml:space="preserve"> </w:t>
      </w:r>
      <w:r>
        <w:rPr>
          <w:rFonts w:ascii="DengXian" w:hAnsi="DengXian" w:eastAsia="DengXian" w:cs="DengXian"/>
          <w:sz w:val="18"/>
          <w:szCs w:val="18"/>
          <w:spacing w:val="6"/>
          <w:position w:val="18"/>
        </w:rPr>
        <w:t>可选择1~2门课程，总学分至少达到3学分。</w:t>
      </w:r>
    </w:p>
    <w:p>
      <w:pPr>
        <w:ind w:left="181"/>
        <w:spacing w:before="1" w:line="212" w:lineRule="auto"/>
        <w:rPr>
          <w:rFonts w:ascii="DengXian" w:hAnsi="DengXian" w:eastAsia="DengXian" w:cs="DengXian"/>
          <w:sz w:val="22"/>
          <w:szCs w:val="22"/>
        </w:rPr>
      </w:pPr>
      <w:r>
        <w:rPr>
          <w:rFonts w:ascii="DengXian" w:hAnsi="DengXian" w:eastAsia="DengXian" w:cs="DengXian"/>
          <w:sz w:val="22"/>
          <w:szCs w:val="22"/>
          <w:spacing w:val="-8"/>
        </w:rPr>
        <w:t>(2）大类导论课程  2学分</w:t>
      </w:r>
      <w:r>
        <w:rPr>
          <w:rFonts w:ascii="DengXian" w:hAnsi="DengXian" w:eastAsia="DengXian" w:cs="DengXian"/>
          <w:sz w:val="22"/>
          <w:szCs w:val="22"/>
          <w:spacing w:val="15"/>
        </w:rPr>
        <w:t xml:space="preserve">   </w:t>
      </w:r>
      <w:r>
        <w:rPr>
          <w:rFonts w:ascii="DengXian" w:hAnsi="DengXian" w:eastAsia="DengXian" w:cs="DengXian"/>
          <w:sz w:val="22"/>
          <w:szCs w:val="22"/>
          <w:spacing w:val="-8"/>
        </w:rPr>
        <w:t>（五选二）</w:t>
      </w:r>
    </w:p>
    <w:p>
      <w:pPr>
        <w:ind w:left="467"/>
        <w:spacing w:before="169" w:line="219" w:lineRule="auto"/>
        <w:rPr>
          <w:rFonts w:ascii="YouYuan" w:hAnsi="YouYuan" w:eastAsia="YouYuan" w:cs="YouYuan"/>
          <w:sz w:val="18"/>
          <w:szCs w:val="18"/>
        </w:rPr>
      </w:pPr>
      <w:r>
        <w:rPr>
          <w:rFonts w:ascii="YouYuan" w:hAnsi="YouYuan" w:eastAsia="YouYuan" w:cs="YouYuan"/>
          <w:sz w:val="18"/>
          <w:szCs w:val="18"/>
          <w:spacing w:val="4"/>
        </w:rPr>
        <w:t>30450501</w:t>
      </w:r>
      <w:r>
        <w:rPr>
          <w:rFonts w:ascii="YouYuan" w:hAnsi="YouYuan" w:eastAsia="YouYuan" w:cs="YouYuan"/>
          <w:sz w:val="18"/>
          <w:szCs w:val="18"/>
          <w:spacing w:val="4"/>
        </w:rPr>
        <w:t xml:space="preserve">        </w:t>
      </w:r>
      <w:r>
        <w:rPr>
          <w:rFonts w:ascii="YouYuan" w:hAnsi="YouYuan" w:eastAsia="YouYuan" w:cs="YouYuan"/>
          <w:sz w:val="18"/>
          <w:szCs w:val="18"/>
          <w:spacing w:val="4"/>
        </w:rPr>
        <w:t>生物学概论</w:t>
      </w:r>
      <w:r>
        <w:rPr>
          <w:rFonts w:ascii="YouYuan" w:hAnsi="YouYuan" w:eastAsia="YouYuan" w:cs="YouYuan"/>
          <w:sz w:val="18"/>
          <w:szCs w:val="18"/>
          <w:spacing w:val="4"/>
        </w:rPr>
        <w:t xml:space="preserve">                                  </w:t>
      </w:r>
      <w:r>
        <w:rPr>
          <w:rFonts w:ascii="YouYuan" w:hAnsi="YouYuan" w:eastAsia="YouYuan" w:cs="YouYuan"/>
          <w:sz w:val="18"/>
          <w:szCs w:val="18"/>
          <w:spacing w:val="4"/>
        </w:rPr>
        <w:t>1学分</w:t>
      </w:r>
    </w:p>
    <w:p>
      <w:pPr>
        <w:ind w:left="462"/>
        <w:spacing w:before="107" w:line="215" w:lineRule="auto"/>
        <w:rPr>
          <w:rFonts w:ascii="YouYuan" w:hAnsi="YouYuan" w:eastAsia="YouYuan" w:cs="YouYuan"/>
          <w:sz w:val="18"/>
          <w:szCs w:val="18"/>
        </w:rPr>
      </w:pPr>
      <w:r>
        <w:rPr>
          <w:rFonts w:ascii="YouYuan" w:hAnsi="YouYuan" w:eastAsia="YouYuan" w:cs="YouYuan"/>
          <w:sz w:val="18"/>
          <w:szCs w:val="18"/>
          <w:spacing w:val="4"/>
        </w:rPr>
        <w:t>44000061</w:t>
      </w:r>
      <w:r>
        <w:rPr>
          <w:rFonts w:ascii="YouYuan" w:hAnsi="YouYuan" w:eastAsia="YouYuan" w:cs="YouYuan"/>
          <w:sz w:val="18"/>
          <w:szCs w:val="18"/>
          <w:spacing w:val="11"/>
        </w:rPr>
        <w:t xml:space="preserve">        </w:t>
      </w:r>
      <w:r>
        <w:rPr>
          <w:rFonts w:ascii="YouYuan" w:hAnsi="YouYuan" w:eastAsia="YouYuan" w:cs="YouYuan"/>
          <w:sz w:val="18"/>
          <w:szCs w:val="18"/>
          <w:spacing w:val="4"/>
        </w:rPr>
        <w:t>药学导论</w:t>
      </w:r>
      <w:r>
        <w:rPr>
          <w:rFonts w:ascii="YouYuan" w:hAnsi="YouYuan" w:eastAsia="YouYuan" w:cs="YouYuan"/>
          <w:sz w:val="18"/>
          <w:szCs w:val="18"/>
          <w:spacing w:val="2"/>
        </w:rPr>
        <w:t xml:space="preserve">                                    </w:t>
      </w:r>
      <w:r>
        <w:rPr>
          <w:rFonts w:ascii="YouYuan" w:hAnsi="YouYuan" w:eastAsia="YouYuan" w:cs="YouYuan"/>
          <w:sz w:val="18"/>
          <w:szCs w:val="18"/>
          <w:spacing w:val="4"/>
        </w:rPr>
        <w:t>1学分</w:t>
      </w:r>
    </w:p>
    <w:p>
      <w:pPr>
        <w:ind w:left="467"/>
        <w:spacing w:before="109" w:line="218" w:lineRule="auto"/>
        <w:rPr>
          <w:rFonts w:ascii="YouYuan" w:hAnsi="YouYuan" w:eastAsia="YouYuan" w:cs="YouYuan"/>
          <w:sz w:val="18"/>
          <w:szCs w:val="18"/>
        </w:rPr>
      </w:pPr>
      <w:r>
        <w:rPr>
          <w:rFonts w:ascii="YouYuan" w:hAnsi="YouYuan" w:eastAsia="YouYuan" w:cs="YouYuan"/>
          <w:sz w:val="18"/>
          <w:szCs w:val="18"/>
          <w:spacing w:val="5"/>
        </w:rPr>
        <w:t>30440121</w:t>
      </w:r>
      <w:r>
        <w:rPr>
          <w:rFonts w:ascii="YouYuan" w:hAnsi="YouYuan" w:eastAsia="YouYuan" w:cs="YouYuan"/>
          <w:sz w:val="18"/>
          <w:szCs w:val="18"/>
          <w:spacing w:val="11"/>
        </w:rPr>
        <w:t xml:space="preserve">        </w:t>
      </w:r>
      <w:r>
        <w:rPr>
          <w:rFonts w:ascii="YouYuan" w:hAnsi="YouYuan" w:eastAsia="YouYuan" w:cs="YouYuan"/>
          <w:sz w:val="18"/>
          <w:szCs w:val="18"/>
          <w:spacing w:val="5"/>
        </w:rPr>
        <w:t>化学现状与未来</w:t>
      </w:r>
      <w:r>
        <w:rPr>
          <w:rFonts w:ascii="YouYuan" w:hAnsi="YouYuan" w:eastAsia="YouYuan" w:cs="YouYuan"/>
          <w:sz w:val="18"/>
          <w:szCs w:val="18"/>
          <w:spacing w:val="5"/>
        </w:rPr>
        <w:t xml:space="preserve">                             </w:t>
      </w:r>
      <w:r>
        <w:rPr>
          <w:rFonts w:ascii="YouYuan" w:hAnsi="YouYuan" w:eastAsia="YouYuan" w:cs="YouYuan"/>
          <w:sz w:val="18"/>
          <w:szCs w:val="18"/>
          <w:spacing w:val="5"/>
        </w:rPr>
        <w:t>1学分</w:t>
      </w:r>
    </w:p>
    <w:p>
      <w:pPr>
        <w:ind w:left="467"/>
        <w:spacing w:before="106" w:line="223" w:lineRule="auto"/>
        <w:rPr>
          <w:rFonts w:ascii="YouYuan" w:hAnsi="YouYuan" w:eastAsia="YouYuan" w:cs="YouYuan"/>
          <w:sz w:val="18"/>
          <w:szCs w:val="18"/>
        </w:rPr>
      </w:pPr>
      <w:r>
        <w:rPr>
          <w:rFonts w:ascii="YouYuan" w:hAnsi="YouYuan" w:eastAsia="YouYuan" w:cs="YouYuan"/>
          <w:sz w:val="18"/>
          <w:szCs w:val="18"/>
          <w:spacing w:val="6"/>
        </w:rPr>
        <w:t>30340451</w:t>
      </w:r>
      <w:r>
        <w:rPr>
          <w:rFonts w:ascii="YouYuan" w:hAnsi="YouYuan" w:eastAsia="YouYuan" w:cs="YouYuan"/>
          <w:sz w:val="18"/>
          <w:szCs w:val="18"/>
          <w:spacing w:val="10"/>
        </w:rPr>
        <w:t xml:space="preserve">        </w:t>
      </w:r>
      <w:r>
        <w:rPr>
          <w:rFonts w:ascii="YouYuan" w:hAnsi="YouYuan" w:eastAsia="YouYuan" w:cs="YouYuan"/>
          <w:sz w:val="18"/>
          <w:szCs w:val="18"/>
          <w:spacing w:val="6"/>
        </w:rPr>
        <w:t>化学工程与高分子科学导论</w:t>
      </w:r>
      <w:r>
        <w:rPr>
          <w:rFonts w:ascii="YouYuan" w:hAnsi="YouYuan" w:eastAsia="YouYuan" w:cs="YouYuan"/>
          <w:sz w:val="18"/>
          <w:szCs w:val="18"/>
          <w:spacing w:val="6"/>
        </w:rPr>
        <w:t xml:space="preserve">             </w:t>
      </w:r>
      <w:r>
        <w:rPr>
          <w:rFonts w:ascii="YouYuan" w:hAnsi="YouYuan" w:eastAsia="YouYuan" w:cs="YouYuan"/>
          <w:sz w:val="18"/>
          <w:szCs w:val="18"/>
          <w:spacing w:val="5"/>
        </w:rPr>
        <w:t xml:space="preserve">      </w:t>
      </w:r>
      <w:r>
        <w:rPr>
          <w:rFonts w:ascii="YouYuan" w:hAnsi="YouYuan" w:eastAsia="YouYuan" w:cs="YouYuan"/>
          <w:sz w:val="18"/>
          <w:szCs w:val="18"/>
          <w:spacing w:val="5"/>
        </w:rPr>
        <w:t>1学分</w:t>
      </w:r>
    </w:p>
    <w:p>
      <w:pPr>
        <w:ind w:left="467"/>
        <w:spacing w:before="105" w:line="222" w:lineRule="auto"/>
        <w:rPr>
          <w:rFonts w:ascii="YouYuan" w:hAnsi="YouYuan" w:eastAsia="YouYuan" w:cs="YouYuan"/>
          <w:sz w:val="18"/>
          <w:szCs w:val="18"/>
        </w:rPr>
      </w:pPr>
      <w:r>
        <w:rPr>
          <w:rFonts w:ascii="YouYuan" w:hAnsi="YouYuan" w:eastAsia="YouYuan" w:cs="YouYuan"/>
          <w:sz w:val="18"/>
          <w:szCs w:val="18"/>
          <w:spacing w:val="6"/>
        </w:rPr>
        <w:t>34000271</w:t>
      </w:r>
      <w:r>
        <w:rPr>
          <w:rFonts w:ascii="YouYuan" w:hAnsi="YouYuan" w:eastAsia="YouYuan" w:cs="YouYuan"/>
          <w:sz w:val="18"/>
          <w:szCs w:val="18"/>
          <w:spacing w:val="10"/>
        </w:rPr>
        <w:t xml:space="preserve">        </w:t>
      </w:r>
      <w:r>
        <w:rPr>
          <w:rFonts w:ascii="YouYuan" w:hAnsi="YouYuan" w:eastAsia="YouYuan" w:cs="YouYuan"/>
          <w:sz w:val="18"/>
          <w:szCs w:val="18"/>
          <w:spacing w:val="6"/>
        </w:rPr>
        <w:t>生物医学工程专业导论</w:t>
      </w:r>
      <w:r>
        <w:rPr>
          <w:rFonts w:ascii="YouYuan" w:hAnsi="YouYuan" w:eastAsia="YouYuan" w:cs="YouYuan"/>
          <w:sz w:val="18"/>
          <w:szCs w:val="18"/>
          <w:spacing w:val="6"/>
        </w:rPr>
        <w:t xml:space="preserve">   </w:t>
      </w:r>
      <w:r>
        <w:rPr>
          <w:rFonts w:ascii="YouYuan" w:hAnsi="YouYuan" w:eastAsia="YouYuan" w:cs="YouYuan"/>
          <w:sz w:val="18"/>
          <w:szCs w:val="18"/>
          <w:spacing w:val="5"/>
        </w:rPr>
        <w:t xml:space="preserve">                    </w:t>
      </w:r>
      <w:r>
        <w:rPr>
          <w:rFonts w:ascii="YouYuan" w:hAnsi="YouYuan" w:eastAsia="YouYuan" w:cs="YouYuan"/>
          <w:sz w:val="18"/>
          <w:szCs w:val="18"/>
          <w:spacing w:val="5"/>
        </w:rPr>
        <w:t>1学分</w:t>
      </w:r>
    </w:p>
    <w:p>
      <w:pPr>
        <w:ind w:left="213"/>
        <w:spacing w:before="199" w:line="224" w:lineRule="auto"/>
        <w:rPr>
          <w:rFonts w:ascii="DengXian" w:hAnsi="DengXian" w:eastAsia="DengXian" w:cs="DengXian"/>
          <w:sz w:val="22"/>
          <w:szCs w:val="22"/>
        </w:rPr>
      </w:pPr>
      <w:r>
        <w:rPr>
          <w:rFonts w:ascii="DengXian" w:hAnsi="DengXian" w:eastAsia="DengXian" w:cs="DengXian"/>
          <w:sz w:val="22"/>
          <w:szCs w:val="22"/>
          <w:spacing w:val="-4"/>
        </w:rPr>
        <w:t>（3）专业主修课程</w:t>
      </w:r>
      <w:r>
        <w:rPr>
          <w:rFonts w:ascii="DengXian" w:hAnsi="DengXian" w:eastAsia="DengXian" w:cs="DengXian"/>
          <w:sz w:val="22"/>
          <w:szCs w:val="22"/>
          <w:spacing w:val="16"/>
        </w:rPr>
        <w:t xml:space="preserve">   </w:t>
      </w:r>
      <w:r>
        <w:rPr>
          <w:rFonts w:ascii="DengXian" w:hAnsi="DengXian" w:eastAsia="DengXian" w:cs="DengXian"/>
          <w:sz w:val="22"/>
          <w:szCs w:val="22"/>
          <w:spacing w:val="-4"/>
        </w:rPr>
        <w:t>42学分</w:t>
      </w:r>
    </w:p>
    <w:p>
      <w:pPr>
        <w:ind w:left="517"/>
        <w:spacing w:before="146" w:line="222" w:lineRule="auto"/>
        <w:rPr>
          <w:rFonts w:ascii="DengXian" w:hAnsi="DengXian" w:eastAsia="DengXian" w:cs="DengXian"/>
          <w:sz w:val="18"/>
          <w:szCs w:val="18"/>
        </w:rPr>
      </w:pPr>
      <w:r>
        <w:rPr>
          <w:rFonts w:ascii="DengXian" w:hAnsi="DengXian" w:eastAsia="DengXian" w:cs="DengXian"/>
          <w:sz w:val="18"/>
          <w:szCs w:val="18"/>
          <w:b/>
          <w:bCs/>
          <w:spacing w:val="6"/>
        </w:rPr>
        <w:t>1)生物类必修课程</w:t>
      </w:r>
      <w:r>
        <w:rPr>
          <w:rFonts w:ascii="DengXian" w:hAnsi="DengXian" w:eastAsia="DengXian" w:cs="DengXian"/>
          <w:sz w:val="18"/>
          <w:szCs w:val="18"/>
          <w:b/>
          <w:bCs/>
        </w:rPr>
        <w:t xml:space="preserve">      </w:t>
      </w:r>
      <w:r>
        <w:rPr>
          <w:rFonts w:ascii="DengXian" w:hAnsi="DengXian" w:eastAsia="DengXian" w:cs="DengXian"/>
          <w:sz w:val="18"/>
          <w:szCs w:val="18"/>
          <w:b/>
          <w:bCs/>
          <w:spacing w:val="6"/>
        </w:rPr>
        <w:t>18学分</w:t>
      </w:r>
    </w:p>
    <w:p>
      <w:pPr>
        <w:ind w:left="467"/>
        <w:spacing w:before="104" w:line="219" w:lineRule="auto"/>
        <w:rPr>
          <w:rFonts w:ascii="YouYuan" w:hAnsi="YouYuan" w:eastAsia="YouYuan" w:cs="YouYuan"/>
          <w:sz w:val="18"/>
          <w:szCs w:val="18"/>
        </w:rPr>
      </w:pPr>
      <w:r>
        <w:rPr>
          <w:rFonts w:ascii="YouYuan" w:hAnsi="YouYuan" w:eastAsia="YouYuan" w:cs="YouYuan"/>
          <w:sz w:val="18"/>
          <w:szCs w:val="18"/>
          <w:spacing w:val="5"/>
        </w:rPr>
        <w:t>30450703</w:t>
      </w:r>
      <w:r>
        <w:rPr>
          <w:rFonts w:ascii="YouYuan" w:hAnsi="YouYuan" w:eastAsia="YouYuan" w:cs="YouYuan"/>
          <w:sz w:val="18"/>
          <w:szCs w:val="18"/>
          <w:spacing w:val="10"/>
        </w:rPr>
        <w:t xml:space="preserve">        </w:t>
      </w:r>
      <w:r>
        <w:rPr>
          <w:rFonts w:ascii="YouYuan" w:hAnsi="YouYuan" w:eastAsia="YouYuan" w:cs="YouYuan"/>
          <w:sz w:val="18"/>
          <w:szCs w:val="18"/>
          <w:spacing w:val="5"/>
        </w:rPr>
        <w:t>生理学</w:t>
      </w:r>
      <w:r>
        <w:rPr>
          <w:rFonts w:ascii="YouYuan" w:hAnsi="YouYuan" w:eastAsia="YouYuan" w:cs="YouYuan"/>
          <w:sz w:val="18"/>
          <w:szCs w:val="18"/>
          <w:spacing w:val="5"/>
        </w:rPr>
        <w:t xml:space="preserve">                          </w:t>
      </w:r>
      <w:r>
        <w:rPr>
          <w:rFonts w:ascii="YouYuan" w:hAnsi="YouYuan" w:eastAsia="YouYuan" w:cs="YouYuan"/>
          <w:sz w:val="18"/>
          <w:szCs w:val="18"/>
          <w:spacing w:val="4"/>
        </w:rPr>
        <w:t xml:space="preserve">           </w:t>
      </w:r>
      <w:r>
        <w:rPr>
          <w:rFonts w:ascii="YouYuan" w:hAnsi="YouYuan" w:eastAsia="YouYuan" w:cs="YouYuan"/>
          <w:sz w:val="18"/>
          <w:szCs w:val="18"/>
          <w:spacing w:val="4"/>
        </w:rPr>
        <w:t>3学分</w:t>
      </w:r>
    </w:p>
    <w:p>
      <w:pPr>
        <w:ind w:left="467"/>
        <w:spacing w:before="106" w:line="218" w:lineRule="auto"/>
        <w:rPr>
          <w:rFonts w:ascii="YouYuan" w:hAnsi="YouYuan" w:eastAsia="YouYuan" w:cs="YouYuan"/>
          <w:sz w:val="18"/>
          <w:szCs w:val="18"/>
        </w:rPr>
      </w:pPr>
      <w:r>
        <w:rPr>
          <w:rFonts w:ascii="YouYuan" w:hAnsi="YouYuan" w:eastAsia="YouYuan" w:cs="YouYuan"/>
          <w:sz w:val="18"/>
          <w:szCs w:val="18"/>
          <w:spacing w:val="3"/>
        </w:rPr>
        <w:t>30450203</w:t>
      </w:r>
      <w:r>
        <w:rPr>
          <w:rFonts w:ascii="YouYuan" w:hAnsi="YouYuan" w:eastAsia="YouYuan" w:cs="YouYuan"/>
          <w:sz w:val="18"/>
          <w:szCs w:val="18"/>
          <w:spacing w:val="10"/>
        </w:rPr>
        <w:t xml:space="preserve">        </w:t>
      </w:r>
      <w:r>
        <w:rPr>
          <w:rFonts w:ascii="YouYuan" w:hAnsi="YouYuan" w:eastAsia="YouYuan" w:cs="YouYuan"/>
          <w:sz w:val="18"/>
          <w:szCs w:val="18"/>
          <w:spacing w:val="3"/>
        </w:rPr>
        <w:t>生物化学（1</w:t>
      </w:r>
      <w:r>
        <w:rPr>
          <w:rFonts w:ascii="YouYuan" w:hAnsi="YouYuan" w:eastAsia="YouYuan" w:cs="YouYuan"/>
          <w:sz w:val="18"/>
          <w:szCs w:val="18"/>
          <w:spacing w:val="-36"/>
        </w:rPr>
        <w:t>）（</w:t>
      </w:r>
      <w:r>
        <w:rPr>
          <w:rFonts w:ascii="YouYuan" w:hAnsi="YouYuan" w:eastAsia="YouYuan" w:cs="YouYuan"/>
          <w:sz w:val="18"/>
          <w:szCs w:val="18"/>
          <w:spacing w:val="3"/>
        </w:rPr>
        <w:t>英文）</w:t>
      </w:r>
      <w:r>
        <w:rPr>
          <w:rFonts w:ascii="YouYuan" w:hAnsi="YouYuan" w:eastAsia="YouYuan" w:cs="YouYuan"/>
          <w:sz w:val="18"/>
          <w:szCs w:val="18"/>
          <w:spacing w:val="3"/>
        </w:rPr>
        <w:t xml:space="preserve">                        </w:t>
      </w:r>
      <w:r>
        <w:rPr>
          <w:rFonts w:ascii="YouYuan" w:hAnsi="YouYuan" w:eastAsia="YouYuan" w:cs="YouYuan"/>
          <w:sz w:val="18"/>
          <w:szCs w:val="18"/>
          <w:spacing w:val="3"/>
        </w:rPr>
        <w:t>3学分</w:t>
      </w:r>
    </w:p>
    <w:p>
      <w:pPr>
        <w:ind w:left="467"/>
        <w:spacing w:before="109" w:line="218" w:lineRule="auto"/>
        <w:rPr>
          <w:rFonts w:ascii="YouYuan" w:hAnsi="YouYuan" w:eastAsia="YouYuan" w:cs="YouYuan"/>
          <w:sz w:val="18"/>
          <w:szCs w:val="18"/>
        </w:rPr>
      </w:pPr>
      <w:r>
        <w:rPr>
          <w:rFonts w:ascii="YouYuan" w:hAnsi="YouYuan" w:eastAsia="YouYuan" w:cs="YouYuan"/>
          <w:sz w:val="18"/>
          <w:szCs w:val="18"/>
          <w:spacing w:val="3"/>
        </w:rPr>
        <w:t>30450213</w:t>
      </w:r>
      <w:r>
        <w:rPr>
          <w:rFonts w:ascii="YouYuan" w:hAnsi="YouYuan" w:eastAsia="YouYuan" w:cs="YouYuan"/>
          <w:sz w:val="18"/>
          <w:szCs w:val="18"/>
          <w:spacing w:val="10"/>
        </w:rPr>
        <w:t xml:space="preserve">        </w:t>
      </w:r>
      <w:r>
        <w:rPr>
          <w:rFonts w:ascii="YouYuan" w:hAnsi="YouYuan" w:eastAsia="YouYuan" w:cs="YouYuan"/>
          <w:sz w:val="18"/>
          <w:szCs w:val="18"/>
          <w:spacing w:val="3"/>
        </w:rPr>
        <w:t>生物化学（2</w:t>
      </w:r>
      <w:r>
        <w:rPr>
          <w:rFonts w:ascii="YouYuan" w:hAnsi="YouYuan" w:eastAsia="YouYuan" w:cs="YouYuan"/>
          <w:sz w:val="18"/>
          <w:szCs w:val="18"/>
          <w:spacing w:val="-36"/>
        </w:rPr>
        <w:t>）（</w:t>
      </w:r>
      <w:r>
        <w:rPr>
          <w:rFonts w:ascii="YouYuan" w:hAnsi="YouYuan" w:eastAsia="YouYuan" w:cs="YouYuan"/>
          <w:sz w:val="18"/>
          <w:szCs w:val="18"/>
          <w:spacing w:val="3"/>
        </w:rPr>
        <w:t>英文）</w:t>
      </w:r>
      <w:r>
        <w:rPr>
          <w:rFonts w:ascii="YouYuan" w:hAnsi="YouYuan" w:eastAsia="YouYuan" w:cs="YouYuan"/>
          <w:sz w:val="18"/>
          <w:szCs w:val="18"/>
          <w:spacing w:val="3"/>
        </w:rPr>
        <w:t xml:space="preserve">                        </w:t>
      </w:r>
      <w:r>
        <w:rPr>
          <w:rFonts w:ascii="YouYuan" w:hAnsi="YouYuan" w:eastAsia="YouYuan" w:cs="YouYuan"/>
          <w:sz w:val="18"/>
          <w:szCs w:val="18"/>
          <w:spacing w:val="3"/>
        </w:rPr>
        <w:t>3学分</w:t>
      </w:r>
    </w:p>
    <w:p>
      <w:pPr>
        <w:ind w:left="467"/>
        <w:spacing w:before="106" w:line="218" w:lineRule="auto"/>
        <w:rPr>
          <w:rFonts w:ascii="YouYuan" w:hAnsi="YouYuan" w:eastAsia="YouYuan" w:cs="YouYuan"/>
          <w:sz w:val="18"/>
          <w:szCs w:val="18"/>
        </w:rPr>
      </w:pPr>
      <w:r>
        <w:rPr>
          <w:rFonts w:ascii="YouYuan" w:hAnsi="YouYuan" w:eastAsia="YouYuan" w:cs="YouYuan"/>
          <w:sz w:val="18"/>
          <w:szCs w:val="18"/>
          <w:spacing w:val="5"/>
        </w:rPr>
        <w:t>30450314</w:t>
      </w:r>
      <w:r>
        <w:rPr>
          <w:rFonts w:ascii="YouYuan" w:hAnsi="YouYuan" w:eastAsia="YouYuan" w:cs="YouYuan"/>
          <w:sz w:val="18"/>
          <w:szCs w:val="18"/>
          <w:spacing w:val="11"/>
        </w:rPr>
        <w:t xml:space="preserve">        </w:t>
      </w:r>
      <w:r>
        <w:rPr>
          <w:rFonts w:ascii="YouYuan" w:hAnsi="YouYuan" w:eastAsia="YouYuan" w:cs="YouYuan"/>
          <w:sz w:val="18"/>
          <w:szCs w:val="18"/>
          <w:spacing w:val="5"/>
        </w:rPr>
        <w:t>生物化学基础实验</w:t>
      </w:r>
      <w:r>
        <w:rPr>
          <w:rFonts w:ascii="YouYuan" w:hAnsi="YouYuan" w:eastAsia="YouYuan" w:cs="YouYuan"/>
          <w:sz w:val="18"/>
          <w:szCs w:val="18"/>
          <w:spacing w:val="5"/>
        </w:rPr>
        <w:t xml:space="preserve">                           </w:t>
      </w:r>
      <w:r>
        <w:rPr>
          <w:rFonts w:ascii="YouYuan" w:hAnsi="YouYuan" w:eastAsia="YouYuan" w:cs="YouYuan"/>
          <w:sz w:val="18"/>
          <w:szCs w:val="18"/>
          <w:spacing w:val="5"/>
        </w:rPr>
        <w:t>4学分</w:t>
      </w:r>
    </w:p>
    <w:p>
      <w:pPr>
        <w:ind w:left="467"/>
        <w:spacing w:before="107" w:line="223" w:lineRule="auto"/>
        <w:rPr>
          <w:rFonts w:ascii="YouYuan" w:hAnsi="YouYuan" w:eastAsia="YouYuan" w:cs="YouYuan"/>
          <w:sz w:val="18"/>
          <w:szCs w:val="18"/>
        </w:rPr>
      </w:pPr>
      <w:r>
        <w:pict>
          <v:shape id="_x0000_s92" style="position:absolute;margin-left:334.49pt;margin-top:7.83483pt;mso-position-vertical-relative:text;mso-position-horizontal-relative:text;width:45.1pt;height:26.2pt;z-index:252046336;" filled="false" stroked="false" type="#_x0000_t202">
            <v:fill on="false"/>
            <v:stroke on="false"/>
            <v:path/>
            <v:imagedata o:title=""/>
            <o:lock v:ext="edit" aspectratio="false"/>
            <v:textbox inset="0mm,0mm,0mm,0mm">
              <w:txbxContent>
                <w:p>
                  <w:pPr>
                    <w:pStyle w:val="BodyText"/>
                    <w:ind w:left="20"/>
                    <w:spacing w:before="20" w:line="483" w:lineRule="exact"/>
                    <w:rPr>
                      <w:rFonts w:ascii="YouYuan" w:hAnsi="YouYuan" w:eastAsia="YouYuan" w:cs="YouYuan"/>
                      <w:sz w:val="18"/>
                      <w:szCs w:val="18"/>
                    </w:rPr>
                  </w:pPr>
                  <w:r>
                    <w:rPr>
                      <w:sz w:val="28"/>
                      <w:szCs w:val="28"/>
                      <w:spacing w:val="5"/>
                      <w:position w:val="6"/>
                    </w:rPr>
                    <w:t>}-</w:t>
                  </w:r>
                  <w:r>
                    <w:rPr>
                      <w:sz w:val="28"/>
                      <w:szCs w:val="28"/>
                      <w:spacing w:val="31"/>
                      <w:position w:val="6"/>
                    </w:rPr>
                    <w:t xml:space="preserve"> </w:t>
                  </w:r>
                  <w:r>
                    <w:rPr>
                      <w:rFonts w:ascii="YouYuan" w:hAnsi="YouYuan" w:eastAsia="YouYuan" w:cs="YouYuan"/>
                      <w:sz w:val="18"/>
                      <w:szCs w:val="18"/>
                      <w:spacing w:val="5"/>
                      <w:position w:val="14"/>
                    </w:rPr>
                    <w:t>二选一</w:t>
                  </w:r>
                </w:p>
              </w:txbxContent>
            </v:textbox>
          </v:shape>
        </w:pict>
      </w:r>
      <w:r>
        <w:rPr>
          <w:rFonts w:ascii="YouYuan" w:hAnsi="YouYuan" w:eastAsia="YouYuan" w:cs="YouYuan"/>
          <w:sz w:val="18"/>
          <w:szCs w:val="18"/>
          <w:spacing w:val="5"/>
        </w:rPr>
        <w:t>30450273</w:t>
      </w:r>
      <w:r>
        <w:rPr>
          <w:rFonts w:ascii="YouYuan" w:hAnsi="YouYuan" w:eastAsia="YouYuan" w:cs="YouYuan"/>
          <w:sz w:val="18"/>
          <w:szCs w:val="18"/>
          <w:spacing w:val="10"/>
        </w:rPr>
        <w:t xml:space="preserve">        </w:t>
      </w:r>
      <w:r>
        <w:rPr>
          <w:rFonts w:ascii="YouYuan" w:hAnsi="YouYuan" w:eastAsia="YouYuan" w:cs="YouYuan"/>
          <w:sz w:val="18"/>
          <w:szCs w:val="18"/>
          <w:spacing w:val="5"/>
        </w:rPr>
        <w:t>分子生物学</w:t>
      </w:r>
      <w:r>
        <w:rPr>
          <w:rFonts w:ascii="YouYuan" w:hAnsi="YouYuan" w:eastAsia="YouYuan" w:cs="YouYuan"/>
          <w:sz w:val="18"/>
          <w:szCs w:val="18"/>
          <w:spacing w:val="5"/>
        </w:rPr>
        <w:t xml:space="preserve">                                 </w:t>
      </w:r>
      <w:r>
        <w:rPr>
          <w:rFonts w:ascii="YouYuan" w:hAnsi="YouYuan" w:eastAsia="YouYuan" w:cs="YouYuan"/>
          <w:sz w:val="18"/>
          <w:szCs w:val="18"/>
          <w:spacing w:val="5"/>
        </w:rPr>
        <w:t>3</w:t>
      </w:r>
      <w:r>
        <w:rPr>
          <w:rFonts w:ascii="YouYuan" w:hAnsi="YouYuan" w:eastAsia="YouYuan" w:cs="YouYuan"/>
          <w:sz w:val="18"/>
          <w:szCs w:val="18"/>
          <w:spacing w:val="4"/>
        </w:rPr>
        <w:t>学分</w:t>
      </w:r>
    </w:p>
    <w:p>
      <w:pPr>
        <w:ind w:left="467"/>
        <w:spacing w:before="104" w:line="223" w:lineRule="auto"/>
        <w:rPr>
          <w:rFonts w:ascii="YouYuan" w:hAnsi="YouYuan" w:eastAsia="YouYuan" w:cs="YouYuan"/>
          <w:sz w:val="18"/>
          <w:szCs w:val="18"/>
        </w:rPr>
      </w:pPr>
      <w:r>
        <w:rPr>
          <w:rFonts w:ascii="YouYuan" w:hAnsi="YouYuan" w:eastAsia="YouYuan" w:cs="YouYuan"/>
          <w:sz w:val="18"/>
          <w:szCs w:val="18"/>
          <w:spacing w:val="5"/>
        </w:rPr>
        <w:t>30450453</w:t>
      </w:r>
      <w:r>
        <w:rPr>
          <w:rFonts w:ascii="YouYuan" w:hAnsi="YouYuan" w:eastAsia="YouYuan" w:cs="YouYuan"/>
          <w:sz w:val="18"/>
          <w:szCs w:val="18"/>
          <w:spacing w:val="12"/>
        </w:rPr>
        <w:t xml:space="preserve">        </w:t>
      </w:r>
      <w:r>
        <w:rPr>
          <w:rFonts w:ascii="YouYuan" w:hAnsi="YouYuan" w:eastAsia="YouYuan" w:cs="YouYuan"/>
          <w:sz w:val="18"/>
          <w:szCs w:val="18"/>
          <w:spacing w:val="5"/>
        </w:rPr>
        <w:t>分子生物学（英文）</w:t>
      </w:r>
      <w:r>
        <w:rPr>
          <w:rFonts w:ascii="YouYuan" w:hAnsi="YouYuan" w:eastAsia="YouYuan" w:cs="YouYuan"/>
          <w:sz w:val="18"/>
          <w:szCs w:val="18"/>
          <w:spacing w:val="5"/>
        </w:rPr>
        <w:t xml:space="preserve">                         </w:t>
      </w:r>
      <w:r>
        <w:rPr>
          <w:rFonts w:ascii="YouYuan" w:hAnsi="YouYuan" w:eastAsia="YouYuan" w:cs="YouYuan"/>
          <w:sz w:val="18"/>
          <w:szCs w:val="18"/>
          <w:spacing w:val="5"/>
        </w:rPr>
        <w:t>3学分</w:t>
      </w:r>
    </w:p>
    <w:p>
      <w:pPr>
        <w:ind w:left="467"/>
        <w:spacing w:before="102" w:line="223" w:lineRule="auto"/>
        <w:rPr>
          <w:rFonts w:ascii="YouYuan" w:hAnsi="YouYuan" w:eastAsia="YouYuan" w:cs="YouYuan"/>
          <w:sz w:val="18"/>
          <w:szCs w:val="18"/>
        </w:rPr>
      </w:pPr>
      <w:r>
        <w:rPr>
          <w:rFonts w:ascii="YouYuan" w:hAnsi="YouYuan" w:eastAsia="YouYuan" w:cs="YouYuan"/>
          <w:sz w:val="18"/>
          <w:szCs w:val="18"/>
          <w:spacing w:val="5"/>
        </w:rPr>
        <w:t>30450322</w:t>
      </w:r>
      <w:r>
        <w:rPr>
          <w:rFonts w:ascii="YouYuan" w:hAnsi="YouYuan" w:eastAsia="YouYuan" w:cs="YouYuan"/>
          <w:sz w:val="18"/>
          <w:szCs w:val="18"/>
          <w:spacing w:val="12"/>
        </w:rPr>
        <w:t xml:space="preserve">        </w:t>
      </w:r>
      <w:r>
        <w:rPr>
          <w:rFonts w:ascii="YouYuan" w:hAnsi="YouYuan" w:eastAsia="YouYuan" w:cs="YouYuan"/>
          <w:sz w:val="18"/>
          <w:szCs w:val="18"/>
          <w:spacing w:val="5"/>
        </w:rPr>
        <w:t>分子生物学基础实验</w:t>
      </w:r>
      <w:r>
        <w:rPr>
          <w:rFonts w:ascii="YouYuan" w:hAnsi="YouYuan" w:eastAsia="YouYuan" w:cs="YouYuan"/>
          <w:sz w:val="18"/>
          <w:szCs w:val="18"/>
          <w:spacing w:val="5"/>
        </w:rPr>
        <w:t xml:space="preserve">                         </w:t>
      </w:r>
      <w:r>
        <w:rPr>
          <w:rFonts w:ascii="YouYuan" w:hAnsi="YouYuan" w:eastAsia="YouYuan" w:cs="YouYuan"/>
          <w:sz w:val="18"/>
          <w:szCs w:val="18"/>
          <w:spacing w:val="5"/>
        </w:rPr>
        <w:t>2学分</w:t>
      </w:r>
    </w:p>
    <w:p>
      <w:pPr>
        <w:ind w:left="461"/>
        <w:spacing w:before="92" w:line="235" w:lineRule="auto"/>
        <w:rPr>
          <w:rFonts w:ascii="DengXian" w:hAnsi="DengXian" w:eastAsia="DengXian" w:cs="DengXian"/>
          <w:sz w:val="18"/>
          <w:szCs w:val="18"/>
        </w:rPr>
      </w:pPr>
      <w:r>
        <w:rPr>
          <w:rFonts w:ascii="DengXian" w:hAnsi="DengXian" w:eastAsia="DengXian" w:cs="DengXian"/>
          <w:sz w:val="18"/>
          <w:szCs w:val="18"/>
          <w:spacing w:val="8"/>
        </w:rPr>
        <w:t>*注：推荐选择英文课程</w:t>
      </w:r>
      <w:r>
        <w:rPr>
          <w:rFonts w:ascii="DengXian" w:hAnsi="DengXian" w:eastAsia="DengXian" w:cs="DengXian"/>
          <w:sz w:val="18"/>
          <w:szCs w:val="18"/>
          <w:spacing w:val="-25"/>
        </w:rPr>
        <w:t xml:space="preserve"> </w:t>
      </w:r>
      <w:r>
        <w:rPr>
          <w:rFonts w:ascii="DengXian" w:hAnsi="DengXian" w:eastAsia="DengXian" w:cs="DengXian"/>
          <w:sz w:val="18"/>
          <w:szCs w:val="18"/>
          <w:spacing w:val="8"/>
        </w:rPr>
        <w:t>。如英文基础差的同学可以</w:t>
      </w:r>
      <w:r>
        <w:rPr>
          <w:rFonts w:ascii="DengXian" w:hAnsi="DengXian" w:eastAsia="DengXian" w:cs="DengXian"/>
          <w:sz w:val="18"/>
          <w:szCs w:val="18"/>
          <w:spacing w:val="7"/>
        </w:rPr>
        <w:t>选择中文课程。</w:t>
      </w:r>
    </w:p>
    <w:p>
      <w:pPr>
        <w:ind w:left="512"/>
        <w:spacing w:before="83" w:line="222" w:lineRule="auto"/>
        <w:rPr>
          <w:rFonts w:ascii="DengXian" w:hAnsi="DengXian" w:eastAsia="DengXian" w:cs="DengXian"/>
          <w:sz w:val="18"/>
          <w:szCs w:val="18"/>
        </w:rPr>
      </w:pPr>
      <w:r>
        <w:rPr>
          <w:rFonts w:ascii="DengXian" w:hAnsi="DengXian" w:eastAsia="DengXian" w:cs="DengXian"/>
          <w:sz w:val="18"/>
          <w:szCs w:val="18"/>
          <w:b/>
          <w:bCs/>
          <w:spacing w:val="6"/>
        </w:rPr>
        <w:t>2)药学类必修课程</w:t>
      </w:r>
      <w:r>
        <w:rPr>
          <w:rFonts w:ascii="DengXian" w:hAnsi="DengXian" w:eastAsia="DengXian" w:cs="DengXian"/>
          <w:sz w:val="18"/>
          <w:szCs w:val="18"/>
          <w:b/>
          <w:bCs/>
          <w:spacing w:val="1"/>
        </w:rPr>
        <w:t xml:space="preserve">      </w:t>
      </w:r>
      <w:r>
        <w:rPr>
          <w:rFonts w:ascii="DengXian" w:hAnsi="DengXian" w:eastAsia="DengXian" w:cs="DengXian"/>
          <w:sz w:val="18"/>
          <w:szCs w:val="18"/>
          <w:b/>
          <w:bCs/>
          <w:spacing w:val="6"/>
        </w:rPr>
        <w:t>24学分</w:t>
      </w:r>
    </w:p>
    <w:p>
      <w:pPr>
        <w:ind w:left="462"/>
        <w:spacing w:before="103" w:line="215" w:lineRule="auto"/>
        <w:rPr>
          <w:rFonts w:ascii="YouYuan" w:hAnsi="YouYuan" w:eastAsia="YouYuan" w:cs="YouYuan"/>
          <w:sz w:val="18"/>
          <w:szCs w:val="18"/>
        </w:rPr>
      </w:pPr>
      <w:r>
        <w:rPr>
          <w:rFonts w:ascii="YouYuan" w:hAnsi="YouYuan" w:eastAsia="YouYuan" w:cs="YouYuan"/>
          <w:sz w:val="18"/>
          <w:szCs w:val="18"/>
          <w:spacing w:val="4"/>
        </w:rPr>
        <w:t>44000061</w:t>
      </w:r>
      <w:r>
        <w:rPr>
          <w:rFonts w:ascii="YouYuan" w:hAnsi="YouYuan" w:eastAsia="YouYuan" w:cs="YouYuan"/>
          <w:sz w:val="18"/>
          <w:szCs w:val="18"/>
          <w:spacing w:val="11"/>
        </w:rPr>
        <w:t xml:space="preserve">        </w:t>
      </w:r>
      <w:r>
        <w:rPr>
          <w:rFonts w:ascii="YouYuan" w:hAnsi="YouYuan" w:eastAsia="YouYuan" w:cs="YouYuan"/>
          <w:sz w:val="18"/>
          <w:szCs w:val="18"/>
          <w:spacing w:val="4"/>
        </w:rPr>
        <w:t>药学导论</w:t>
      </w:r>
      <w:r>
        <w:rPr>
          <w:rFonts w:ascii="YouYuan" w:hAnsi="YouYuan" w:eastAsia="YouYuan" w:cs="YouYuan"/>
          <w:sz w:val="18"/>
          <w:szCs w:val="18"/>
          <w:spacing w:val="2"/>
        </w:rPr>
        <w:t xml:space="preserve">                                    </w:t>
      </w:r>
      <w:r>
        <w:rPr>
          <w:rFonts w:ascii="YouYuan" w:hAnsi="YouYuan" w:eastAsia="YouYuan" w:cs="YouYuan"/>
          <w:sz w:val="18"/>
          <w:szCs w:val="18"/>
          <w:spacing w:val="4"/>
        </w:rPr>
        <w:t>1学分</w:t>
      </w:r>
    </w:p>
    <w:p>
      <w:pPr>
        <w:ind w:left="462"/>
        <w:spacing w:before="110" w:line="218" w:lineRule="auto"/>
        <w:rPr>
          <w:rFonts w:ascii="YouYuan" w:hAnsi="YouYuan" w:eastAsia="YouYuan" w:cs="YouYuan"/>
          <w:sz w:val="18"/>
          <w:szCs w:val="18"/>
        </w:rPr>
      </w:pPr>
      <w:r>
        <w:rPr>
          <w:rFonts w:ascii="YouYuan" w:hAnsi="YouYuan" w:eastAsia="YouYuan" w:cs="YouYuan"/>
          <w:sz w:val="18"/>
          <w:szCs w:val="18"/>
          <w:spacing w:val="5"/>
        </w:rPr>
        <w:t>44000123</w:t>
      </w:r>
      <w:r>
        <w:rPr>
          <w:rFonts w:ascii="YouYuan" w:hAnsi="YouYuan" w:eastAsia="YouYuan" w:cs="YouYuan"/>
          <w:sz w:val="18"/>
          <w:szCs w:val="18"/>
          <w:spacing w:val="10"/>
        </w:rPr>
        <w:t xml:space="preserve">        </w:t>
      </w:r>
      <w:r>
        <w:rPr>
          <w:rFonts w:ascii="YouYuan" w:hAnsi="YouYuan" w:eastAsia="YouYuan" w:cs="YouYuan"/>
          <w:sz w:val="18"/>
          <w:szCs w:val="18"/>
          <w:spacing w:val="5"/>
        </w:rPr>
        <w:t>药物化学</w:t>
      </w:r>
      <w:r>
        <w:rPr>
          <w:rFonts w:ascii="YouYuan" w:hAnsi="YouYuan" w:eastAsia="YouYuan" w:cs="YouYuan"/>
          <w:sz w:val="18"/>
          <w:szCs w:val="18"/>
          <w:spacing w:val="5"/>
        </w:rPr>
        <w:t xml:space="preserve">                                </w:t>
      </w:r>
      <w:r>
        <w:rPr>
          <w:rFonts w:ascii="YouYuan" w:hAnsi="YouYuan" w:eastAsia="YouYuan" w:cs="YouYuan"/>
          <w:sz w:val="18"/>
          <w:szCs w:val="18"/>
          <w:spacing w:val="4"/>
        </w:rPr>
        <w:t xml:space="preserve">   </w:t>
      </w:r>
      <w:r>
        <w:rPr>
          <w:rFonts w:ascii="YouYuan" w:hAnsi="YouYuan" w:eastAsia="YouYuan" w:cs="YouYuan"/>
          <w:sz w:val="18"/>
          <w:szCs w:val="18"/>
          <w:spacing w:val="4"/>
        </w:rPr>
        <w:t>3学分</w:t>
      </w:r>
    </w:p>
    <w:p>
      <w:pPr>
        <w:ind w:left="462"/>
        <w:spacing w:before="109" w:line="218" w:lineRule="auto"/>
        <w:rPr>
          <w:rFonts w:ascii="YouYuan" w:hAnsi="YouYuan" w:eastAsia="YouYuan" w:cs="YouYuan"/>
          <w:sz w:val="18"/>
          <w:szCs w:val="18"/>
        </w:rPr>
      </w:pPr>
      <w:r>
        <w:rPr>
          <w:rFonts w:ascii="YouYuan" w:hAnsi="YouYuan" w:eastAsia="YouYuan" w:cs="YouYuan"/>
          <w:sz w:val="18"/>
          <w:szCs w:val="18"/>
          <w:spacing w:val="5"/>
        </w:rPr>
        <w:t>44000361</w:t>
      </w:r>
      <w:r>
        <w:rPr>
          <w:rFonts w:ascii="YouYuan" w:hAnsi="YouYuan" w:eastAsia="YouYuan" w:cs="YouYuan"/>
          <w:sz w:val="18"/>
          <w:szCs w:val="18"/>
          <w:spacing w:val="11"/>
        </w:rPr>
        <w:t xml:space="preserve">        </w:t>
      </w:r>
      <w:r>
        <w:rPr>
          <w:rFonts w:ascii="YouYuan" w:hAnsi="YouYuan" w:eastAsia="YouYuan" w:cs="YouYuan"/>
          <w:sz w:val="18"/>
          <w:szCs w:val="18"/>
          <w:spacing w:val="5"/>
        </w:rPr>
        <w:t>药物化学实验</w:t>
      </w:r>
      <w:r>
        <w:rPr>
          <w:rFonts w:ascii="YouYuan" w:hAnsi="YouYuan" w:eastAsia="YouYuan" w:cs="YouYuan"/>
          <w:sz w:val="18"/>
          <w:szCs w:val="18"/>
          <w:spacing w:val="5"/>
        </w:rPr>
        <w:t xml:space="preserve">                               </w:t>
      </w:r>
      <w:r>
        <w:rPr>
          <w:rFonts w:ascii="YouYuan" w:hAnsi="YouYuan" w:eastAsia="YouYuan" w:cs="YouYuan"/>
          <w:sz w:val="18"/>
          <w:szCs w:val="18"/>
          <w:spacing w:val="5"/>
        </w:rPr>
        <w:t>1学分</w:t>
      </w:r>
    </w:p>
    <w:p>
      <w:pPr>
        <w:ind w:left="462"/>
        <w:spacing w:before="107" w:line="218" w:lineRule="auto"/>
        <w:rPr>
          <w:rFonts w:ascii="YouYuan" w:hAnsi="YouYuan" w:eastAsia="YouYuan" w:cs="YouYuan"/>
          <w:sz w:val="18"/>
          <w:szCs w:val="18"/>
        </w:rPr>
      </w:pPr>
      <w:r>
        <w:rPr>
          <w:rFonts w:ascii="YouYuan" w:hAnsi="YouYuan" w:eastAsia="YouYuan" w:cs="YouYuan"/>
          <w:sz w:val="18"/>
          <w:szCs w:val="18"/>
          <w:spacing w:val="5"/>
        </w:rPr>
        <w:t>44000163</w:t>
      </w:r>
      <w:r>
        <w:rPr>
          <w:rFonts w:ascii="YouYuan" w:hAnsi="YouYuan" w:eastAsia="YouYuan" w:cs="YouYuan"/>
          <w:sz w:val="18"/>
          <w:szCs w:val="18"/>
          <w:spacing w:val="10"/>
        </w:rPr>
        <w:t xml:space="preserve">        </w:t>
      </w:r>
      <w:r>
        <w:rPr>
          <w:rFonts w:ascii="YouYuan" w:hAnsi="YouYuan" w:eastAsia="YouYuan" w:cs="YouYuan"/>
          <w:sz w:val="18"/>
          <w:szCs w:val="18"/>
          <w:spacing w:val="5"/>
        </w:rPr>
        <w:t>药物分析</w:t>
      </w:r>
      <w:r>
        <w:rPr>
          <w:rFonts w:ascii="YouYuan" w:hAnsi="YouYuan" w:eastAsia="YouYuan" w:cs="YouYuan"/>
          <w:sz w:val="18"/>
          <w:szCs w:val="18"/>
          <w:spacing w:val="5"/>
        </w:rPr>
        <w:t xml:space="preserve">                                </w:t>
      </w:r>
      <w:r>
        <w:rPr>
          <w:rFonts w:ascii="YouYuan" w:hAnsi="YouYuan" w:eastAsia="YouYuan" w:cs="YouYuan"/>
          <w:sz w:val="18"/>
          <w:szCs w:val="18"/>
          <w:spacing w:val="4"/>
        </w:rPr>
        <w:t xml:space="preserve">   </w:t>
      </w:r>
      <w:r>
        <w:rPr>
          <w:rFonts w:ascii="YouYuan" w:hAnsi="YouYuan" w:eastAsia="YouYuan" w:cs="YouYuan"/>
          <w:sz w:val="18"/>
          <w:szCs w:val="18"/>
          <w:spacing w:val="4"/>
        </w:rPr>
        <w:t>3学分</w:t>
      </w:r>
    </w:p>
    <w:p>
      <w:pPr>
        <w:ind w:left="462"/>
        <w:spacing w:before="107" w:line="219" w:lineRule="auto"/>
        <w:rPr>
          <w:rFonts w:ascii="YouYuan" w:hAnsi="YouYuan" w:eastAsia="YouYuan" w:cs="YouYuan"/>
          <w:sz w:val="18"/>
          <w:szCs w:val="18"/>
        </w:rPr>
      </w:pPr>
      <w:r>
        <w:rPr>
          <w:rFonts w:ascii="YouYuan" w:hAnsi="YouYuan" w:eastAsia="YouYuan" w:cs="YouYuan"/>
          <w:sz w:val="18"/>
          <w:szCs w:val="18"/>
          <w:spacing w:val="5"/>
        </w:rPr>
        <w:t>44000112</w:t>
      </w:r>
      <w:r>
        <w:rPr>
          <w:rFonts w:ascii="YouYuan" w:hAnsi="YouYuan" w:eastAsia="YouYuan" w:cs="YouYuan"/>
          <w:sz w:val="18"/>
          <w:szCs w:val="18"/>
          <w:spacing w:val="10"/>
        </w:rPr>
        <w:t xml:space="preserve">        </w:t>
      </w:r>
      <w:r>
        <w:rPr>
          <w:rFonts w:ascii="YouYuan" w:hAnsi="YouYuan" w:eastAsia="YouYuan" w:cs="YouYuan"/>
          <w:sz w:val="18"/>
          <w:szCs w:val="18"/>
          <w:spacing w:val="5"/>
        </w:rPr>
        <w:t>药剂学</w:t>
      </w:r>
      <w:r>
        <w:rPr>
          <w:rFonts w:ascii="YouYuan" w:hAnsi="YouYuan" w:eastAsia="YouYuan" w:cs="YouYuan"/>
          <w:sz w:val="18"/>
          <w:szCs w:val="18"/>
          <w:spacing w:val="5"/>
        </w:rPr>
        <w:t xml:space="preserve">                             </w:t>
      </w:r>
      <w:r>
        <w:rPr>
          <w:rFonts w:ascii="YouYuan" w:hAnsi="YouYuan" w:eastAsia="YouYuan" w:cs="YouYuan"/>
          <w:sz w:val="18"/>
          <w:szCs w:val="18"/>
          <w:spacing w:val="4"/>
        </w:rPr>
        <w:t xml:space="preserve">        </w:t>
      </w:r>
      <w:r>
        <w:rPr>
          <w:rFonts w:ascii="YouYuan" w:hAnsi="YouYuan" w:eastAsia="YouYuan" w:cs="YouYuan"/>
          <w:sz w:val="18"/>
          <w:szCs w:val="18"/>
          <w:spacing w:val="4"/>
        </w:rPr>
        <w:t>2学分</w:t>
      </w:r>
    </w:p>
    <w:p>
      <w:pPr>
        <w:ind w:left="462"/>
        <w:spacing w:before="108" w:line="219" w:lineRule="auto"/>
        <w:rPr>
          <w:rFonts w:ascii="YouYuan" w:hAnsi="YouYuan" w:eastAsia="YouYuan" w:cs="YouYuan"/>
          <w:sz w:val="18"/>
          <w:szCs w:val="18"/>
        </w:rPr>
      </w:pPr>
      <w:r>
        <w:rPr>
          <w:rFonts w:ascii="YouYuan" w:hAnsi="YouYuan" w:eastAsia="YouYuan" w:cs="YouYuan"/>
          <w:sz w:val="18"/>
          <w:szCs w:val="18"/>
          <w:spacing w:val="5"/>
        </w:rPr>
        <w:t>44000261</w:t>
      </w:r>
      <w:r>
        <w:rPr>
          <w:rFonts w:ascii="YouYuan" w:hAnsi="YouYuan" w:eastAsia="YouYuan" w:cs="YouYuan"/>
          <w:sz w:val="18"/>
          <w:szCs w:val="18"/>
          <w:spacing w:val="10"/>
        </w:rPr>
        <w:t xml:space="preserve">        </w:t>
      </w:r>
      <w:r>
        <w:rPr>
          <w:rFonts w:ascii="YouYuan" w:hAnsi="YouYuan" w:eastAsia="YouYuan" w:cs="YouYuan"/>
          <w:sz w:val="18"/>
          <w:szCs w:val="18"/>
          <w:spacing w:val="5"/>
        </w:rPr>
        <w:t>药剂学实验</w:t>
      </w:r>
      <w:r>
        <w:rPr>
          <w:rFonts w:ascii="YouYuan" w:hAnsi="YouYuan" w:eastAsia="YouYuan" w:cs="YouYuan"/>
          <w:sz w:val="18"/>
          <w:szCs w:val="18"/>
          <w:spacing w:val="2"/>
        </w:rPr>
        <w:t xml:space="preserve">                                  </w:t>
      </w:r>
      <w:r>
        <w:rPr>
          <w:rFonts w:ascii="YouYuan" w:hAnsi="YouYuan" w:eastAsia="YouYuan" w:cs="YouYuan"/>
          <w:sz w:val="18"/>
          <w:szCs w:val="18"/>
          <w:spacing w:val="5"/>
        </w:rPr>
        <w:t>1学分</w:t>
      </w:r>
    </w:p>
    <w:p>
      <w:pPr>
        <w:ind w:left="467"/>
        <w:spacing w:before="106" w:line="219" w:lineRule="auto"/>
        <w:rPr>
          <w:rFonts w:ascii="YouYuan" w:hAnsi="YouYuan" w:eastAsia="YouYuan" w:cs="YouYuan"/>
          <w:sz w:val="18"/>
          <w:szCs w:val="18"/>
        </w:rPr>
      </w:pPr>
      <w:r>
        <w:rPr>
          <w:rFonts w:ascii="YouYuan" w:hAnsi="YouYuan" w:eastAsia="YouYuan" w:cs="YouYuan"/>
          <w:sz w:val="18"/>
          <w:szCs w:val="18"/>
          <w:spacing w:val="5"/>
        </w:rPr>
        <w:t>34020014</w:t>
      </w:r>
      <w:r>
        <w:rPr>
          <w:rFonts w:ascii="YouYuan" w:hAnsi="YouYuan" w:eastAsia="YouYuan" w:cs="YouYuan"/>
          <w:sz w:val="18"/>
          <w:szCs w:val="18"/>
          <w:spacing w:val="10"/>
        </w:rPr>
        <w:t xml:space="preserve">        </w:t>
      </w:r>
      <w:r>
        <w:rPr>
          <w:rFonts w:ascii="YouYuan" w:hAnsi="YouYuan" w:eastAsia="YouYuan" w:cs="YouYuan"/>
          <w:sz w:val="18"/>
          <w:szCs w:val="18"/>
          <w:spacing w:val="5"/>
        </w:rPr>
        <w:t>药理学原理</w:t>
      </w:r>
      <w:r>
        <w:rPr>
          <w:rFonts w:ascii="YouYuan" w:hAnsi="YouYuan" w:eastAsia="YouYuan" w:cs="YouYuan"/>
          <w:sz w:val="18"/>
          <w:szCs w:val="18"/>
          <w:spacing w:val="5"/>
        </w:rPr>
        <w:t xml:space="preserve">                               </w:t>
      </w:r>
      <w:r>
        <w:rPr>
          <w:rFonts w:ascii="YouYuan" w:hAnsi="YouYuan" w:eastAsia="YouYuan" w:cs="YouYuan"/>
          <w:sz w:val="18"/>
          <w:szCs w:val="18"/>
          <w:spacing w:val="4"/>
        </w:rPr>
        <w:t xml:space="preserve">  </w:t>
      </w:r>
      <w:r>
        <w:rPr>
          <w:rFonts w:ascii="YouYuan" w:hAnsi="YouYuan" w:eastAsia="YouYuan" w:cs="YouYuan"/>
          <w:sz w:val="18"/>
          <w:szCs w:val="18"/>
          <w:spacing w:val="4"/>
        </w:rPr>
        <w:t>4学分</w:t>
      </w:r>
    </w:p>
    <w:p>
      <w:pPr>
        <w:ind w:left="462"/>
        <w:spacing w:before="105" w:line="222" w:lineRule="auto"/>
        <w:rPr>
          <w:rFonts w:ascii="YouYuan" w:hAnsi="YouYuan" w:eastAsia="YouYuan" w:cs="YouYuan"/>
          <w:sz w:val="18"/>
          <w:szCs w:val="18"/>
        </w:rPr>
      </w:pPr>
      <w:r>
        <w:rPr>
          <w:rFonts w:ascii="YouYuan" w:hAnsi="YouYuan" w:eastAsia="YouYuan" w:cs="YouYuan"/>
          <w:sz w:val="18"/>
          <w:szCs w:val="18"/>
          <w:spacing w:val="5"/>
        </w:rPr>
        <w:t>44000282</w:t>
      </w:r>
      <w:r>
        <w:rPr>
          <w:rFonts w:ascii="YouYuan" w:hAnsi="YouYuan" w:eastAsia="YouYuan" w:cs="YouYuan"/>
          <w:sz w:val="18"/>
          <w:szCs w:val="18"/>
          <w:spacing w:val="11"/>
        </w:rPr>
        <w:t xml:space="preserve">        </w:t>
      </w:r>
      <w:r>
        <w:rPr>
          <w:rFonts w:ascii="YouYuan" w:hAnsi="YouYuan" w:eastAsia="YouYuan" w:cs="YouYuan"/>
          <w:sz w:val="18"/>
          <w:szCs w:val="18"/>
          <w:spacing w:val="5"/>
        </w:rPr>
        <w:t>药理毒理实验</w:t>
      </w:r>
      <w:r>
        <w:rPr>
          <w:rFonts w:ascii="YouYuan" w:hAnsi="YouYuan" w:eastAsia="YouYuan" w:cs="YouYuan"/>
          <w:sz w:val="18"/>
          <w:szCs w:val="18"/>
          <w:spacing w:val="5"/>
        </w:rPr>
        <w:t xml:space="preserve">                               </w:t>
      </w:r>
      <w:r>
        <w:rPr>
          <w:rFonts w:ascii="YouYuan" w:hAnsi="YouYuan" w:eastAsia="YouYuan" w:cs="YouYuan"/>
          <w:sz w:val="18"/>
          <w:szCs w:val="18"/>
          <w:spacing w:val="5"/>
        </w:rPr>
        <w:t>2学分</w:t>
      </w:r>
    </w:p>
    <w:p>
      <w:pPr>
        <w:ind w:left="462"/>
        <w:spacing w:before="105" w:line="222" w:lineRule="auto"/>
        <w:rPr>
          <w:rFonts w:ascii="YouYuan" w:hAnsi="YouYuan" w:eastAsia="YouYuan" w:cs="YouYuan"/>
          <w:sz w:val="18"/>
          <w:szCs w:val="18"/>
        </w:rPr>
      </w:pPr>
      <w:r>
        <w:rPr>
          <w:rFonts w:ascii="YouYuan" w:hAnsi="YouYuan" w:eastAsia="YouYuan" w:cs="YouYuan"/>
          <w:sz w:val="18"/>
          <w:szCs w:val="18"/>
          <w:spacing w:val="5"/>
        </w:rPr>
        <w:t>44000332</w:t>
      </w:r>
      <w:r>
        <w:rPr>
          <w:rFonts w:ascii="YouYuan" w:hAnsi="YouYuan" w:eastAsia="YouYuan" w:cs="YouYuan"/>
          <w:sz w:val="18"/>
          <w:szCs w:val="18"/>
          <w:spacing w:val="10"/>
        </w:rPr>
        <w:t xml:space="preserve">        </w:t>
      </w:r>
      <w:r>
        <w:rPr>
          <w:rFonts w:ascii="YouYuan" w:hAnsi="YouYuan" w:eastAsia="YouYuan" w:cs="YouYuan"/>
          <w:sz w:val="18"/>
          <w:szCs w:val="18"/>
          <w:spacing w:val="5"/>
        </w:rPr>
        <w:t>药学实践B</w:t>
      </w:r>
      <w:r>
        <w:rPr>
          <w:rFonts w:ascii="YouYuan" w:hAnsi="YouYuan" w:eastAsia="YouYuan" w:cs="YouYuan"/>
          <w:sz w:val="18"/>
          <w:szCs w:val="18"/>
          <w:spacing w:val="5"/>
        </w:rPr>
        <w:t xml:space="preserve">                               </w:t>
      </w:r>
      <w:r>
        <w:rPr>
          <w:rFonts w:ascii="YouYuan" w:hAnsi="YouYuan" w:eastAsia="YouYuan" w:cs="YouYuan"/>
          <w:sz w:val="18"/>
          <w:szCs w:val="18"/>
          <w:spacing w:val="4"/>
        </w:rPr>
        <w:t xml:space="preserve">   </w:t>
      </w:r>
      <w:r>
        <w:rPr>
          <w:rFonts w:ascii="YouYuan" w:hAnsi="YouYuan" w:eastAsia="YouYuan" w:cs="YouYuan"/>
          <w:sz w:val="18"/>
          <w:szCs w:val="18"/>
          <w:spacing w:val="4"/>
        </w:rPr>
        <w:t>2学分</w:t>
      </w:r>
    </w:p>
    <w:p>
      <w:pPr>
        <w:ind w:left="462"/>
        <w:spacing w:before="103" w:line="222" w:lineRule="auto"/>
        <w:rPr>
          <w:rFonts w:ascii="YouYuan" w:hAnsi="YouYuan" w:eastAsia="YouYuan" w:cs="YouYuan"/>
          <w:sz w:val="18"/>
          <w:szCs w:val="18"/>
        </w:rPr>
      </w:pPr>
      <w:r>
        <w:rPr>
          <w:rFonts w:ascii="YouYuan" w:hAnsi="YouYuan" w:eastAsia="YouYuan" w:cs="YouYuan"/>
          <w:sz w:val="18"/>
          <w:szCs w:val="18"/>
          <w:spacing w:val="5"/>
        </w:rPr>
        <w:t>44000342</w:t>
      </w:r>
      <w:r>
        <w:rPr>
          <w:rFonts w:ascii="YouYuan" w:hAnsi="YouYuan" w:eastAsia="YouYuan" w:cs="YouYuan"/>
          <w:sz w:val="18"/>
          <w:szCs w:val="18"/>
          <w:spacing w:val="10"/>
        </w:rPr>
        <w:t xml:space="preserve">        </w:t>
      </w:r>
      <w:r>
        <w:rPr>
          <w:rFonts w:ascii="YouYuan" w:hAnsi="YouYuan" w:eastAsia="YouYuan" w:cs="YouYuan"/>
          <w:sz w:val="18"/>
          <w:szCs w:val="18"/>
          <w:spacing w:val="5"/>
        </w:rPr>
        <w:t>药学实践C</w:t>
      </w:r>
      <w:r>
        <w:rPr>
          <w:rFonts w:ascii="YouYuan" w:hAnsi="YouYuan" w:eastAsia="YouYuan" w:cs="YouYuan"/>
          <w:sz w:val="18"/>
          <w:szCs w:val="18"/>
          <w:spacing w:val="5"/>
        </w:rPr>
        <w:t xml:space="preserve">                               </w:t>
      </w:r>
      <w:r>
        <w:rPr>
          <w:rFonts w:ascii="YouYuan" w:hAnsi="YouYuan" w:eastAsia="YouYuan" w:cs="YouYuan"/>
          <w:sz w:val="18"/>
          <w:szCs w:val="18"/>
          <w:spacing w:val="4"/>
        </w:rPr>
        <w:t xml:space="preserve">   </w:t>
      </w:r>
      <w:r>
        <w:rPr>
          <w:rFonts w:ascii="YouYuan" w:hAnsi="YouYuan" w:eastAsia="YouYuan" w:cs="YouYuan"/>
          <w:sz w:val="18"/>
          <w:szCs w:val="18"/>
          <w:spacing w:val="4"/>
        </w:rPr>
        <w:t>2学分</w:t>
      </w:r>
    </w:p>
    <w:p>
      <w:pPr>
        <w:ind w:left="462"/>
        <w:spacing w:before="103" w:line="222" w:lineRule="auto"/>
        <w:rPr>
          <w:rFonts w:ascii="YouYuan" w:hAnsi="YouYuan" w:eastAsia="YouYuan" w:cs="YouYuan"/>
          <w:sz w:val="18"/>
          <w:szCs w:val="18"/>
        </w:rPr>
      </w:pPr>
      <w:r>
        <w:rPr>
          <w:rFonts w:ascii="YouYuan" w:hAnsi="YouYuan" w:eastAsia="YouYuan" w:cs="YouYuan"/>
          <w:sz w:val="18"/>
          <w:szCs w:val="18"/>
          <w:spacing w:val="5"/>
        </w:rPr>
        <w:t>44000254</w:t>
      </w:r>
      <w:r>
        <w:rPr>
          <w:rFonts w:ascii="YouYuan" w:hAnsi="YouYuan" w:eastAsia="YouYuan" w:cs="YouYuan"/>
          <w:sz w:val="18"/>
          <w:szCs w:val="18"/>
          <w:spacing w:val="11"/>
        </w:rPr>
        <w:t xml:space="preserve">        </w:t>
      </w:r>
      <w:r>
        <w:rPr>
          <w:rFonts w:ascii="YouYuan" w:hAnsi="YouYuan" w:eastAsia="YouYuan" w:cs="YouYuan"/>
          <w:sz w:val="18"/>
          <w:szCs w:val="18"/>
          <w:spacing w:val="5"/>
        </w:rPr>
        <w:t>药学综合实验</w:t>
      </w:r>
      <w:r>
        <w:rPr>
          <w:rFonts w:ascii="YouYuan" w:hAnsi="YouYuan" w:eastAsia="YouYuan" w:cs="YouYuan"/>
          <w:sz w:val="18"/>
          <w:szCs w:val="18"/>
          <w:spacing w:val="5"/>
        </w:rPr>
        <w:t xml:space="preserve">                               </w:t>
      </w:r>
      <w:r>
        <w:rPr>
          <w:rFonts w:ascii="YouYuan" w:hAnsi="YouYuan" w:eastAsia="YouYuan" w:cs="YouYuan"/>
          <w:sz w:val="18"/>
          <w:szCs w:val="18"/>
          <w:spacing w:val="5"/>
        </w:rPr>
        <w:t>4学分</w:t>
      </w:r>
    </w:p>
    <w:p>
      <w:pPr>
        <w:ind w:left="213"/>
        <w:spacing w:before="201" w:line="224" w:lineRule="auto"/>
        <w:rPr>
          <w:rFonts w:ascii="DengXian" w:hAnsi="DengXian" w:eastAsia="DengXian" w:cs="DengXian"/>
          <w:sz w:val="22"/>
          <w:szCs w:val="22"/>
        </w:rPr>
      </w:pPr>
      <w:r>
        <w:rPr>
          <w:rFonts w:ascii="DengXian" w:hAnsi="DengXian" w:eastAsia="DengXian" w:cs="DengXian"/>
          <w:sz w:val="22"/>
          <w:szCs w:val="22"/>
          <w:spacing w:val="-4"/>
        </w:rPr>
        <w:t>（3）夏季学期和实践训练    10学分</w:t>
      </w:r>
    </w:p>
    <w:p>
      <w:pPr>
        <w:ind w:left="477"/>
        <w:spacing w:before="157" w:line="218" w:lineRule="auto"/>
        <w:rPr>
          <w:rFonts w:ascii="YouYuan" w:hAnsi="YouYuan" w:eastAsia="YouYuan" w:cs="YouYuan"/>
          <w:sz w:val="18"/>
          <w:szCs w:val="18"/>
        </w:rPr>
      </w:pPr>
      <w:r>
        <w:rPr>
          <w:rFonts w:ascii="YouYuan" w:hAnsi="YouYuan" w:eastAsia="YouYuan" w:cs="YouYuan"/>
          <w:sz w:val="18"/>
          <w:szCs w:val="18"/>
          <w:spacing w:val="5"/>
        </w:rPr>
        <w:t>14000012</w:t>
      </w:r>
      <w:r>
        <w:rPr>
          <w:rFonts w:ascii="YouYuan" w:hAnsi="YouYuan" w:eastAsia="YouYuan" w:cs="YouYuan"/>
          <w:sz w:val="18"/>
          <w:szCs w:val="18"/>
          <w:spacing w:val="10"/>
        </w:rPr>
        <w:t xml:space="preserve">        </w:t>
      </w:r>
      <w:r>
        <w:rPr>
          <w:rFonts w:ascii="YouYuan" w:hAnsi="YouYuan" w:eastAsia="YouYuan" w:cs="YouYuan"/>
          <w:sz w:val="18"/>
          <w:szCs w:val="18"/>
          <w:spacing w:val="5"/>
        </w:rPr>
        <w:t>英语训练</w:t>
      </w:r>
      <w:r>
        <w:rPr>
          <w:rFonts w:ascii="YouYuan" w:hAnsi="YouYuan" w:eastAsia="YouYuan" w:cs="YouYuan"/>
          <w:sz w:val="18"/>
          <w:szCs w:val="18"/>
          <w:spacing w:val="5"/>
        </w:rPr>
        <w:t xml:space="preserve">                      </w:t>
      </w:r>
      <w:r>
        <w:rPr>
          <w:rFonts w:ascii="YouYuan" w:hAnsi="YouYuan" w:eastAsia="YouYuan" w:cs="YouYuan"/>
          <w:sz w:val="18"/>
          <w:szCs w:val="18"/>
          <w:spacing w:val="4"/>
        </w:rPr>
        <w:t xml:space="preserve">             </w:t>
      </w:r>
      <w:r>
        <w:rPr>
          <w:rFonts w:ascii="YouYuan" w:hAnsi="YouYuan" w:eastAsia="YouYuan" w:cs="YouYuan"/>
          <w:sz w:val="18"/>
          <w:szCs w:val="18"/>
          <w:spacing w:val="4"/>
        </w:rPr>
        <w:t>2学分</w:t>
      </w:r>
    </w:p>
    <w:p>
      <w:pPr>
        <w:ind w:left="462"/>
        <w:spacing w:before="107" w:line="222" w:lineRule="auto"/>
        <w:rPr>
          <w:rFonts w:ascii="YouYuan" w:hAnsi="YouYuan" w:eastAsia="YouYuan" w:cs="YouYuan"/>
          <w:sz w:val="18"/>
          <w:szCs w:val="18"/>
        </w:rPr>
      </w:pPr>
      <w:r>
        <w:rPr>
          <w:rFonts w:ascii="YouYuan" w:hAnsi="YouYuan" w:eastAsia="YouYuan" w:cs="YouYuan"/>
          <w:sz w:val="18"/>
          <w:szCs w:val="18"/>
          <w:spacing w:val="5"/>
        </w:rPr>
        <w:t>44000218</w:t>
      </w:r>
      <w:r>
        <w:rPr>
          <w:rFonts w:ascii="YouYuan" w:hAnsi="YouYuan" w:eastAsia="YouYuan" w:cs="YouYuan"/>
          <w:sz w:val="18"/>
          <w:szCs w:val="18"/>
          <w:spacing w:val="12"/>
        </w:rPr>
        <w:t xml:space="preserve">        </w:t>
      </w:r>
      <w:r>
        <w:rPr>
          <w:rFonts w:ascii="YouYuan" w:hAnsi="YouYuan" w:eastAsia="YouYuan" w:cs="YouYuan"/>
          <w:sz w:val="18"/>
          <w:szCs w:val="18"/>
          <w:spacing w:val="5"/>
        </w:rPr>
        <w:t>药学社会实践活动</w:t>
      </w:r>
      <w:r>
        <w:rPr>
          <w:rFonts w:ascii="YouYuan" w:hAnsi="YouYuan" w:eastAsia="YouYuan" w:cs="YouYuan"/>
          <w:sz w:val="18"/>
          <w:szCs w:val="18"/>
          <w:spacing w:val="5"/>
        </w:rPr>
        <w:t xml:space="preserve">                           </w:t>
      </w:r>
      <w:r>
        <w:rPr>
          <w:rFonts w:ascii="YouYuan" w:hAnsi="YouYuan" w:eastAsia="YouYuan" w:cs="YouYuan"/>
          <w:sz w:val="18"/>
          <w:szCs w:val="18"/>
          <w:spacing w:val="5"/>
        </w:rPr>
        <w:t>8学分</w:t>
      </w:r>
    </w:p>
    <w:p>
      <w:pPr>
        <w:ind w:left="213"/>
        <w:spacing w:before="198" w:line="224" w:lineRule="auto"/>
        <w:rPr>
          <w:rFonts w:ascii="DengXian" w:hAnsi="DengXian" w:eastAsia="DengXian" w:cs="DengXian"/>
          <w:sz w:val="22"/>
          <w:szCs w:val="22"/>
        </w:rPr>
      </w:pPr>
      <w:r>
        <w:rPr>
          <w:rFonts w:ascii="DengXian" w:hAnsi="DengXian" w:eastAsia="DengXian" w:cs="DengXian"/>
          <w:sz w:val="22"/>
          <w:szCs w:val="22"/>
          <w:spacing w:val="-4"/>
        </w:rPr>
        <w:t>（4）综合论文训练要求</w:t>
      </w:r>
      <w:r>
        <w:rPr>
          <w:rFonts w:ascii="DengXian" w:hAnsi="DengXian" w:eastAsia="DengXian" w:cs="DengXian"/>
          <w:sz w:val="22"/>
          <w:szCs w:val="22"/>
          <w:spacing w:val="18"/>
          <w:w w:val="101"/>
        </w:rPr>
        <w:t xml:space="preserve">   </w:t>
      </w:r>
      <w:r>
        <w:rPr>
          <w:rFonts w:ascii="DengXian" w:hAnsi="DengXian" w:eastAsia="DengXian" w:cs="DengXian"/>
          <w:sz w:val="22"/>
          <w:szCs w:val="22"/>
          <w:spacing w:val="-4"/>
        </w:rPr>
        <w:t>15学分</w:t>
      </w:r>
    </w:p>
    <w:p>
      <w:pPr>
        <w:ind w:left="35" w:right="67" w:firstLine="381"/>
        <w:spacing w:before="251" w:line="299" w:lineRule="auto"/>
        <w:rPr>
          <w:rFonts w:ascii="DengXian" w:hAnsi="DengXian" w:eastAsia="DengXian" w:cs="DengXian"/>
          <w:sz w:val="18"/>
          <w:szCs w:val="18"/>
        </w:rPr>
      </w:pPr>
      <w:r>
        <w:rPr>
          <w:rFonts w:ascii="DengXian" w:hAnsi="DengXian" w:eastAsia="DengXian" w:cs="DengXian"/>
          <w:sz w:val="18"/>
          <w:szCs w:val="18"/>
          <w:spacing w:val="10"/>
        </w:rPr>
        <w:t>综合论文训练是培养学生运用所掌握的理论知识和技能的重要</w:t>
      </w:r>
      <w:r>
        <w:rPr>
          <w:rFonts w:ascii="DengXian" w:hAnsi="DengXian" w:eastAsia="DengXian" w:cs="DengXian"/>
          <w:sz w:val="18"/>
          <w:szCs w:val="18"/>
          <w:spacing w:val="9"/>
        </w:rPr>
        <w:t>手段、是培养学生创新能力的重</w:t>
      </w:r>
      <w:r>
        <w:rPr>
          <w:rFonts w:ascii="DengXian" w:hAnsi="DengXian" w:eastAsia="DengXian" w:cs="DengXian"/>
          <w:sz w:val="18"/>
          <w:szCs w:val="18"/>
        </w:rPr>
        <w:t xml:space="preserve">   </w:t>
      </w:r>
      <w:r>
        <w:rPr>
          <w:rFonts w:ascii="DengXian" w:hAnsi="DengXian" w:eastAsia="DengXian" w:cs="DengXian"/>
          <w:sz w:val="18"/>
          <w:szCs w:val="18"/>
          <w:spacing w:val="10"/>
        </w:rPr>
        <w:t>要环节，是培养学生良好的科学素养和合作精神的重要阶段和过程。要</w:t>
      </w:r>
      <w:r>
        <w:rPr>
          <w:rFonts w:ascii="DengXian" w:hAnsi="DengXian" w:eastAsia="DengXian" w:cs="DengXian"/>
          <w:sz w:val="18"/>
          <w:szCs w:val="18"/>
          <w:spacing w:val="9"/>
        </w:rPr>
        <w:t>求在第四学年秋季学期至春</w:t>
      </w:r>
      <w:r>
        <w:rPr>
          <w:rFonts w:ascii="DengXian" w:hAnsi="DengXian" w:eastAsia="DengXian" w:cs="DengXian"/>
          <w:sz w:val="18"/>
          <w:szCs w:val="18"/>
        </w:rPr>
        <w:t xml:space="preserve">   </w:t>
      </w:r>
      <w:r>
        <w:rPr>
          <w:rFonts w:ascii="DengXian" w:hAnsi="DengXian" w:eastAsia="DengXian" w:cs="DengXian"/>
          <w:sz w:val="18"/>
          <w:szCs w:val="18"/>
          <w:spacing w:val="10"/>
        </w:rPr>
        <w:t>季学期，学生在导师的指导下针对某一课题独立进行研究。其中用</w:t>
      </w:r>
      <w:r>
        <w:rPr>
          <w:rFonts w:ascii="DengXian" w:hAnsi="DengXian" w:eastAsia="DengXian" w:cs="DengXian"/>
          <w:sz w:val="18"/>
          <w:szCs w:val="18"/>
          <w:spacing w:val="9"/>
        </w:rPr>
        <w:t>2周时间完成论文开题报告，随后</w:t>
      </w:r>
      <w:r>
        <w:rPr>
          <w:rFonts w:ascii="DengXian" w:hAnsi="DengXian" w:eastAsia="DengXian" w:cs="DengXian"/>
          <w:sz w:val="18"/>
          <w:szCs w:val="18"/>
        </w:rPr>
        <w:t xml:space="preserve"> </w:t>
      </w:r>
      <w:r>
        <w:rPr>
          <w:rFonts w:ascii="DengXian" w:hAnsi="DengXian" w:eastAsia="DengXian" w:cs="DengXian"/>
          <w:sz w:val="18"/>
          <w:szCs w:val="18"/>
          <w:spacing w:val="10"/>
        </w:rPr>
        <w:t>的8周时间内完成该课题研究，并撰写毕业论文，论文答辩通过</w:t>
      </w:r>
      <w:r>
        <w:rPr>
          <w:rFonts w:ascii="DengXian" w:hAnsi="DengXian" w:eastAsia="DengXian" w:cs="DengXian"/>
          <w:sz w:val="18"/>
          <w:szCs w:val="18"/>
          <w:spacing w:val="9"/>
        </w:rPr>
        <w:t>者方可授予学位。此科研训练活动将</w:t>
      </w:r>
      <w:r>
        <w:rPr>
          <w:rFonts w:ascii="DengXian" w:hAnsi="DengXian" w:eastAsia="DengXian" w:cs="DengXian"/>
          <w:sz w:val="18"/>
          <w:szCs w:val="18"/>
        </w:rPr>
        <w:t xml:space="preserve"> </w:t>
      </w:r>
      <w:r>
        <w:rPr>
          <w:rFonts w:ascii="DengXian" w:hAnsi="DengXian" w:eastAsia="DengXian" w:cs="DengXian"/>
          <w:sz w:val="18"/>
          <w:szCs w:val="18"/>
          <w:spacing w:val="10"/>
        </w:rPr>
        <w:t>有机结合自一年级春季学期开始的实验室轮转活动以及进一步开展的</w:t>
      </w:r>
      <w:r>
        <w:rPr>
          <w:rFonts w:ascii="DengXian" w:hAnsi="DengXian" w:eastAsia="DengXian" w:cs="DengXian"/>
          <w:sz w:val="18"/>
          <w:szCs w:val="18"/>
          <w:spacing w:val="9"/>
        </w:rPr>
        <w:t>为期两年的学生科研实践活</w:t>
      </w:r>
    </w:p>
    <w:p>
      <w:pPr>
        <w:ind w:left="39" w:right="170"/>
        <w:spacing w:before="84" w:line="275" w:lineRule="auto"/>
        <w:rPr>
          <w:rFonts w:ascii="DengXian" w:hAnsi="DengXian" w:eastAsia="DengXian" w:cs="DengXian"/>
          <w:sz w:val="18"/>
          <w:szCs w:val="18"/>
        </w:rPr>
      </w:pPr>
      <w:r>
        <w:rPr>
          <w:rFonts w:ascii="DengXian" w:hAnsi="DengXian" w:eastAsia="DengXian" w:cs="DengXian"/>
          <w:sz w:val="18"/>
          <w:szCs w:val="18"/>
          <w:spacing w:val="6"/>
        </w:rPr>
        <w:t>动，研究内容可以是前期科研实践活动的延续和拓展，</w:t>
      </w:r>
      <w:r>
        <w:rPr>
          <w:rFonts w:ascii="DengXian" w:hAnsi="DengXian" w:eastAsia="DengXian" w:cs="DengXian"/>
          <w:sz w:val="18"/>
          <w:szCs w:val="18"/>
          <w:spacing w:val="3"/>
        </w:rPr>
        <w:t xml:space="preserve">   </w:t>
      </w:r>
      <w:r>
        <w:rPr>
          <w:rFonts w:ascii="DengXian" w:hAnsi="DengXian" w:eastAsia="DengXian" w:cs="DengXian"/>
          <w:sz w:val="18"/>
          <w:szCs w:val="18"/>
          <w:spacing w:val="6"/>
        </w:rPr>
        <w:t>以保证学生有连续的思路和足够的时间完成</w:t>
      </w:r>
      <w:r>
        <w:rPr>
          <w:rFonts w:ascii="DengXian" w:hAnsi="DengXian" w:eastAsia="DengXian" w:cs="DengXian"/>
          <w:sz w:val="18"/>
          <w:szCs w:val="18"/>
        </w:rPr>
        <w:t xml:space="preserve"> </w:t>
      </w:r>
      <w:r>
        <w:rPr>
          <w:rFonts w:ascii="DengXian" w:hAnsi="DengXian" w:eastAsia="DengXian" w:cs="DengXian"/>
          <w:sz w:val="18"/>
          <w:szCs w:val="18"/>
          <w:spacing w:val="6"/>
        </w:rPr>
        <w:t>一定工作量的创新活动。</w:t>
      </w:r>
    </w:p>
    <w:p>
      <w:pPr>
        <w:spacing w:line="275" w:lineRule="auto"/>
        <w:sectPr>
          <w:footerReference w:type="default" r:id="rId140"/>
          <w:pgSz w:w="11907" w:h="16839"/>
          <w:pgMar w:top="1128" w:right="1769" w:bottom="1448" w:left="1771" w:header="879" w:footer="1200" w:gutter="0"/>
        </w:sectPr>
        <w:rPr>
          <w:rFonts w:ascii="DengXian" w:hAnsi="DengXian" w:eastAsia="DengXian" w:cs="DengXian"/>
          <w:sz w:val="18"/>
          <w:szCs w:val="18"/>
        </w:rPr>
      </w:pPr>
    </w:p>
    <w:p>
      <w:pPr>
        <w:pStyle w:val="BodyText"/>
        <w:spacing w:line="378" w:lineRule="auto"/>
        <w:rPr/>
      </w:pPr>
      <w:r/>
    </w:p>
    <w:p>
      <w:pPr>
        <w:ind w:left="38"/>
        <w:spacing w:before="74" w:line="226" w:lineRule="auto"/>
        <w:rPr>
          <w:rFonts w:ascii="DengXian" w:hAnsi="DengXian" w:eastAsia="DengXian" w:cs="DengXian"/>
          <w:sz w:val="22"/>
          <w:szCs w:val="22"/>
        </w:rPr>
      </w:pPr>
      <w:r>
        <w:rPr>
          <w:rFonts w:ascii="DengXian" w:hAnsi="DengXian" w:eastAsia="DengXian" w:cs="DengXian"/>
          <w:sz w:val="22"/>
          <w:szCs w:val="22"/>
          <w:spacing w:val="-2"/>
        </w:rPr>
        <w:t>3．学生自主发展课程</w:t>
      </w:r>
      <w:r>
        <w:rPr>
          <w:rFonts w:ascii="DengXian" w:hAnsi="DengXian" w:eastAsia="DengXian" w:cs="DengXian"/>
          <w:sz w:val="22"/>
          <w:szCs w:val="22"/>
          <w:spacing w:val="19"/>
        </w:rPr>
        <w:t xml:space="preserve">   </w:t>
      </w:r>
      <w:r>
        <w:rPr>
          <w:rFonts w:ascii="DengXian" w:hAnsi="DengXian" w:eastAsia="DengXian" w:cs="DengXian"/>
          <w:sz w:val="22"/>
          <w:szCs w:val="22"/>
          <w:spacing w:val="-2"/>
        </w:rPr>
        <w:t>12学分</w:t>
      </w:r>
    </w:p>
    <w:p>
      <w:pPr>
        <w:ind w:left="34" w:right="202" w:firstLine="385"/>
        <w:spacing w:before="235" w:line="299" w:lineRule="auto"/>
        <w:jc w:val="both"/>
        <w:rPr>
          <w:rFonts w:ascii="DengXian" w:hAnsi="DengXian" w:eastAsia="DengXian" w:cs="DengXian"/>
          <w:sz w:val="18"/>
          <w:szCs w:val="18"/>
        </w:rPr>
      </w:pPr>
      <w:r>
        <w:rPr>
          <w:rFonts w:ascii="DengXian" w:hAnsi="DengXian" w:eastAsia="DengXian" w:cs="DengXian"/>
          <w:sz w:val="18"/>
          <w:szCs w:val="18"/>
          <w:spacing w:val="10"/>
        </w:rPr>
        <w:t>学生自主发展课程是学生探索自己兴趣，主动选择的课程</w:t>
      </w:r>
      <w:r>
        <w:rPr>
          <w:rFonts w:ascii="DengXian" w:hAnsi="DengXian" w:eastAsia="DengXian" w:cs="DengXian"/>
          <w:sz w:val="18"/>
          <w:szCs w:val="18"/>
          <w:spacing w:val="9"/>
        </w:rPr>
        <w:t>，也是学校为学生多样化发展营造的</w:t>
      </w:r>
      <w:r>
        <w:rPr>
          <w:rFonts w:ascii="DengXian" w:hAnsi="DengXian" w:eastAsia="DengXian" w:cs="DengXian"/>
          <w:sz w:val="18"/>
          <w:szCs w:val="18"/>
        </w:rPr>
        <w:t xml:space="preserve"> </w:t>
      </w:r>
      <w:r>
        <w:rPr>
          <w:rFonts w:ascii="DengXian" w:hAnsi="DengXian" w:eastAsia="DengXian" w:cs="DengXian"/>
          <w:sz w:val="18"/>
          <w:szCs w:val="18"/>
          <w:spacing w:val="10"/>
        </w:rPr>
        <w:t>良好氛围。自主发展课程包含：药学专业开设的选修</w:t>
      </w:r>
      <w:r>
        <w:rPr>
          <w:rFonts w:ascii="DengXian" w:hAnsi="DengXian" w:eastAsia="DengXian" w:cs="DengXian"/>
          <w:sz w:val="18"/>
          <w:szCs w:val="18"/>
          <w:spacing w:val="9"/>
        </w:rPr>
        <w:t>课程、深度的研究生层次课程、外专业的基础</w:t>
      </w:r>
      <w:r>
        <w:rPr>
          <w:rFonts w:ascii="DengXian" w:hAnsi="DengXian" w:eastAsia="DengXian" w:cs="DengXian"/>
          <w:sz w:val="18"/>
          <w:szCs w:val="18"/>
        </w:rPr>
        <w:t xml:space="preserve"> </w:t>
      </w:r>
      <w:r>
        <w:rPr>
          <w:rFonts w:ascii="DengXian" w:hAnsi="DengXian" w:eastAsia="DengXian" w:cs="DengXian"/>
          <w:sz w:val="18"/>
          <w:szCs w:val="18"/>
          <w:spacing w:val="10"/>
        </w:rPr>
        <w:t>课程及专业主修课程、学校教务部门认定的研究训练或者创新创业活动</w:t>
      </w:r>
      <w:r>
        <w:rPr>
          <w:rFonts w:ascii="DengXian" w:hAnsi="DengXian" w:eastAsia="DengXian" w:cs="DengXian"/>
          <w:sz w:val="18"/>
          <w:szCs w:val="18"/>
          <w:spacing w:val="9"/>
        </w:rPr>
        <w:t>。其中专业选修课至少8学</w:t>
      </w:r>
      <w:r>
        <w:rPr>
          <w:rFonts w:ascii="DengXian" w:hAnsi="DengXian" w:eastAsia="DengXian" w:cs="DengXian"/>
          <w:sz w:val="18"/>
          <w:szCs w:val="18"/>
        </w:rPr>
        <w:t xml:space="preserve">   </w:t>
      </w:r>
      <w:r>
        <w:rPr>
          <w:rFonts w:ascii="DengXian" w:hAnsi="DengXian" w:eastAsia="DengXian" w:cs="DengXian"/>
          <w:sz w:val="18"/>
          <w:szCs w:val="18"/>
          <w:spacing w:val="10"/>
        </w:rPr>
        <w:t>分，药学生可以在药学院、医学院、生命学院和化学系开设的本科生专业课</w:t>
      </w:r>
      <w:r>
        <w:rPr>
          <w:rFonts w:ascii="DengXian" w:hAnsi="DengXian" w:eastAsia="DengXian" w:cs="DengXian"/>
          <w:sz w:val="18"/>
          <w:szCs w:val="18"/>
          <w:spacing w:val="9"/>
        </w:rPr>
        <w:t>程和专业基础课程中任</w:t>
      </w:r>
      <w:r>
        <w:rPr>
          <w:rFonts w:ascii="DengXian" w:hAnsi="DengXian" w:eastAsia="DengXian" w:cs="DengXian"/>
          <w:sz w:val="18"/>
          <w:szCs w:val="18"/>
        </w:rPr>
        <w:t xml:space="preserve"> </w:t>
      </w:r>
      <w:r>
        <w:rPr>
          <w:rFonts w:ascii="DengXian" w:hAnsi="DengXian" w:eastAsia="DengXian" w:cs="DengXian"/>
          <w:sz w:val="18"/>
          <w:szCs w:val="18"/>
          <w:spacing w:val="8"/>
        </w:rPr>
        <w:t>选，下述仅为部分推荐课程。</w:t>
      </w:r>
    </w:p>
    <w:p>
      <w:pPr>
        <w:ind w:left="213"/>
        <w:spacing w:before="174" w:line="224" w:lineRule="auto"/>
        <w:rPr>
          <w:rFonts w:ascii="DengXian" w:hAnsi="DengXian" w:eastAsia="DengXian" w:cs="DengXian"/>
          <w:sz w:val="22"/>
          <w:szCs w:val="22"/>
        </w:rPr>
      </w:pPr>
      <w:r>
        <w:rPr>
          <w:rFonts w:ascii="DengXian" w:hAnsi="DengXian" w:eastAsia="DengXian" w:cs="DengXian"/>
          <w:sz w:val="22"/>
          <w:szCs w:val="22"/>
          <w:spacing w:val="-5"/>
        </w:rPr>
        <w:t>（1）专业选修课程</w:t>
      </w:r>
      <w:r>
        <w:rPr>
          <w:rFonts w:ascii="DengXian" w:hAnsi="DengXian" w:eastAsia="DengXian" w:cs="DengXian"/>
          <w:sz w:val="22"/>
          <w:szCs w:val="22"/>
          <w:spacing w:val="9"/>
        </w:rPr>
        <w:t xml:space="preserve">     </w:t>
      </w:r>
      <w:r>
        <w:rPr>
          <w:rFonts w:ascii="DengXian" w:hAnsi="DengXian" w:eastAsia="DengXian" w:cs="DengXian"/>
          <w:sz w:val="22"/>
          <w:szCs w:val="22"/>
          <w:spacing w:val="-5"/>
        </w:rPr>
        <w:t>8学分</w:t>
      </w:r>
    </w:p>
    <w:p>
      <w:pPr>
        <w:spacing w:line="156" w:lineRule="exact"/>
        <w:rPr/>
      </w:pPr>
      <w:r/>
    </w:p>
    <w:tbl>
      <w:tblPr>
        <w:tblStyle w:val="TableNormal"/>
        <w:tblW w:w="6090" w:type="dxa"/>
        <w:tblInd w:w="462"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153"/>
        <w:gridCol w:w="3860"/>
        <w:gridCol w:w="1077"/>
      </w:tblGrid>
      <w:tr>
        <w:trPr>
          <w:trHeight w:val="256" w:hRule="atLeast"/>
        </w:trPr>
        <w:tc>
          <w:tcPr>
            <w:tcW w:w="1153" w:type="dxa"/>
            <w:vAlign w:val="top"/>
          </w:tcPr>
          <w:p>
            <w:pPr>
              <w:pStyle w:val="TableText"/>
              <w:spacing w:before="30" w:line="189" w:lineRule="auto"/>
              <w:rPr/>
            </w:pPr>
            <w:r>
              <w:rPr>
                <w:spacing w:val="4"/>
              </w:rPr>
              <w:t>44020013</w:t>
            </w:r>
          </w:p>
        </w:tc>
        <w:tc>
          <w:tcPr>
            <w:tcW w:w="3860" w:type="dxa"/>
            <w:vAlign w:val="top"/>
          </w:tcPr>
          <w:p>
            <w:pPr>
              <w:pStyle w:val="TableText"/>
              <w:ind w:left="405"/>
              <w:spacing w:line="216" w:lineRule="auto"/>
              <w:rPr/>
            </w:pPr>
            <w:r>
              <w:rPr>
                <w:spacing w:val="8"/>
              </w:rPr>
              <w:t>药物设计</w:t>
            </w:r>
          </w:p>
        </w:tc>
        <w:tc>
          <w:tcPr>
            <w:tcW w:w="1077" w:type="dxa"/>
            <w:vAlign w:val="top"/>
          </w:tcPr>
          <w:p>
            <w:pPr>
              <w:pStyle w:val="TableText"/>
              <w:spacing w:line="219" w:lineRule="auto"/>
              <w:jc w:val="right"/>
              <w:rPr/>
            </w:pPr>
            <w:r>
              <w:rPr>
                <w:spacing w:val="4"/>
              </w:rPr>
              <w:t>3学分</w:t>
            </w:r>
          </w:p>
        </w:tc>
      </w:tr>
      <w:tr>
        <w:trPr>
          <w:trHeight w:val="326" w:hRule="atLeast"/>
        </w:trPr>
        <w:tc>
          <w:tcPr>
            <w:tcW w:w="1153" w:type="dxa"/>
            <w:vAlign w:val="top"/>
          </w:tcPr>
          <w:p>
            <w:pPr>
              <w:pStyle w:val="TableText"/>
              <w:ind w:left="4"/>
              <w:spacing w:before="96" w:line="189" w:lineRule="auto"/>
              <w:rPr/>
            </w:pPr>
            <w:r>
              <w:rPr>
                <w:spacing w:val="3"/>
              </w:rPr>
              <w:t>34000451</w:t>
            </w:r>
          </w:p>
        </w:tc>
        <w:tc>
          <w:tcPr>
            <w:tcW w:w="3860" w:type="dxa"/>
            <w:vAlign w:val="top"/>
          </w:tcPr>
          <w:p>
            <w:pPr>
              <w:pStyle w:val="TableText"/>
              <w:ind w:left="398"/>
              <w:spacing w:before="71" w:line="216" w:lineRule="auto"/>
              <w:rPr/>
            </w:pPr>
            <w:r>
              <w:rPr>
                <w:spacing w:val="10"/>
              </w:rPr>
              <w:t>毒理学</w:t>
            </w:r>
          </w:p>
        </w:tc>
        <w:tc>
          <w:tcPr>
            <w:tcW w:w="1077" w:type="dxa"/>
            <w:vAlign w:val="top"/>
          </w:tcPr>
          <w:p>
            <w:pPr>
              <w:pStyle w:val="TableText"/>
              <w:spacing w:before="65" w:line="219" w:lineRule="auto"/>
              <w:jc w:val="right"/>
              <w:rPr/>
            </w:pPr>
            <w:r>
              <w:rPr>
                <w:spacing w:val="1"/>
              </w:rPr>
              <w:t>1学分</w:t>
            </w:r>
          </w:p>
        </w:tc>
      </w:tr>
      <w:tr>
        <w:trPr>
          <w:trHeight w:val="320" w:hRule="atLeast"/>
        </w:trPr>
        <w:tc>
          <w:tcPr>
            <w:tcW w:w="1153" w:type="dxa"/>
            <w:vAlign w:val="top"/>
          </w:tcPr>
          <w:p>
            <w:pPr>
              <w:pStyle w:val="TableText"/>
              <w:ind w:left="4"/>
              <w:spacing w:before="90" w:line="189" w:lineRule="auto"/>
              <w:rPr/>
            </w:pPr>
            <w:r>
              <w:rPr>
                <w:spacing w:val="3"/>
              </w:rPr>
              <w:t>34000441</w:t>
            </w:r>
          </w:p>
        </w:tc>
        <w:tc>
          <w:tcPr>
            <w:tcW w:w="3860" w:type="dxa"/>
            <w:vAlign w:val="top"/>
          </w:tcPr>
          <w:p>
            <w:pPr>
              <w:pStyle w:val="TableText"/>
              <w:ind w:left="405"/>
              <w:spacing w:before="65" w:line="216" w:lineRule="auto"/>
              <w:rPr/>
            </w:pPr>
            <w:r>
              <w:rPr>
                <w:spacing w:val="9"/>
              </w:rPr>
              <w:t>药代动力学和药效学</w:t>
            </w:r>
          </w:p>
        </w:tc>
        <w:tc>
          <w:tcPr>
            <w:tcW w:w="1077" w:type="dxa"/>
            <w:vAlign w:val="top"/>
          </w:tcPr>
          <w:p>
            <w:pPr>
              <w:pStyle w:val="TableText"/>
              <w:spacing w:before="59" w:line="219" w:lineRule="auto"/>
              <w:jc w:val="right"/>
              <w:rPr/>
            </w:pPr>
            <w:r>
              <w:rPr>
                <w:spacing w:val="1"/>
              </w:rPr>
              <w:t>1学分</w:t>
            </w:r>
          </w:p>
        </w:tc>
      </w:tr>
      <w:tr>
        <w:trPr>
          <w:trHeight w:val="315" w:hRule="atLeast"/>
        </w:trPr>
        <w:tc>
          <w:tcPr>
            <w:tcW w:w="1153" w:type="dxa"/>
            <w:vAlign w:val="top"/>
          </w:tcPr>
          <w:p>
            <w:pPr>
              <w:pStyle w:val="TableText"/>
              <w:ind w:left="4"/>
              <w:spacing w:before="89" w:line="189" w:lineRule="auto"/>
              <w:rPr/>
            </w:pPr>
            <w:r>
              <w:rPr>
                <w:spacing w:val="3"/>
              </w:rPr>
              <w:t>34020041</w:t>
            </w:r>
          </w:p>
        </w:tc>
        <w:tc>
          <w:tcPr>
            <w:tcW w:w="3860" w:type="dxa"/>
            <w:vAlign w:val="top"/>
          </w:tcPr>
          <w:p>
            <w:pPr>
              <w:pStyle w:val="TableText"/>
              <w:ind w:left="405"/>
              <w:spacing w:before="58" w:line="219" w:lineRule="auto"/>
              <w:rPr/>
            </w:pPr>
            <w:r>
              <w:rPr>
                <w:spacing w:val="8"/>
              </w:rPr>
              <w:t>药事管理学</w:t>
            </w:r>
          </w:p>
        </w:tc>
        <w:tc>
          <w:tcPr>
            <w:tcW w:w="1077" w:type="dxa"/>
            <w:vAlign w:val="top"/>
          </w:tcPr>
          <w:p>
            <w:pPr>
              <w:pStyle w:val="TableText"/>
              <w:spacing w:before="58" w:line="219" w:lineRule="auto"/>
              <w:jc w:val="right"/>
              <w:rPr/>
            </w:pPr>
            <w:r>
              <w:rPr>
                <w:spacing w:val="1"/>
              </w:rPr>
              <w:t>1学分</w:t>
            </w:r>
          </w:p>
        </w:tc>
      </w:tr>
      <w:tr>
        <w:trPr>
          <w:trHeight w:val="320" w:hRule="atLeast"/>
        </w:trPr>
        <w:tc>
          <w:tcPr>
            <w:tcW w:w="1153" w:type="dxa"/>
            <w:vAlign w:val="top"/>
          </w:tcPr>
          <w:p>
            <w:pPr>
              <w:pStyle w:val="TableText"/>
              <w:spacing w:before="95" w:line="189" w:lineRule="auto"/>
              <w:rPr/>
            </w:pPr>
            <w:r>
              <w:rPr>
                <w:spacing w:val="4"/>
              </w:rPr>
              <w:t>44000102</w:t>
            </w:r>
          </w:p>
        </w:tc>
        <w:tc>
          <w:tcPr>
            <w:tcW w:w="3860" w:type="dxa"/>
            <w:vAlign w:val="top"/>
          </w:tcPr>
          <w:p>
            <w:pPr>
              <w:pStyle w:val="TableText"/>
              <w:ind w:left="405"/>
              <w:spacing w:before="65" w:line="216" w:lineRule="auto"/>
              <w:rPr/>
            </w:pPr>
            <w:r>
              <w:rPr>
                <w:spacing w:val="8"/>
              </w:rPr>
              <w:t>天然药物化学</w:t>
            </w:r>
          </w:p>
        </w:tc>
        <w:tc>
          <w:tcPr>
            <w:tcW w:w="1077" w:type="dxa"/>
            <w:vAlign w:val="top"/>
          </w:tcPr>
          <w:p>
            <w:pPr>
              <w:pStyle w:val="TableText"/>
              <w:spacing w:before="65" w:line="219" w:lineRule="auto"/>
              <w:jc w:val="right"/>
              <w:rPr/>
            </w:pPr>
            <w:r>
              <w:rPr>
                <w:spacing w:val="5"/>
              </w:rPr>
              <w:t>2学分</w:t>
            </w:r>
          </w:p>
        </w:tc>
      </w:tr>
      <w:tr>
        <w:trPr>
          <w:trHeight w:val="324" w:hRule="atLeast"/>
        </w:trPr>
        <w:tc>
          <w:tcPr>
            <w:tcW w:w="1153" w:type="dxa"/>
            <w:vAlign w:val="top"/>
          </w:tcPr>
          <w:p>
            <w:pPr>
              <w:pStyle w:val="TableText"/>
              <w:ind w:left="2"/>
              <w:spacing w:before="95" w:line="189" w:lineRule="auto"/>
              <w:rPr/>
            </w:pPr>
            <w:r>
              <w:rPr>
                <w:spacing w:val="3"/>
              </w:rPr>
              <w:t>04000061</w:t>
            </w:r>
          </w:p>
        </w:tc>
        <w:tc>
          <w:tcPr>
            <w:tcW w:w="3860" w:type="dxa"/>
            <w:vAlign w:val="top"/>
          </w:tcPr>
          <w:p>
            <w:pPr>
              <w:pStyle w:val="TableText"/>
              <w:ind w:left="401"/>
              <w:spacing w:before="69" w:line="208" w:lineRule="auto"/>
              <w:rPr/>
            </w:pPr>
            <w:r>
              <w:rPr>
                <w:spacing w:val="9"/>
              </w:rPr>
              <w:t>传统与现代：中医药科学研究进展</w:t>
            </w:r>
          </w:p>
        </w:tc>
        <w:tc>
          <w:tcPr>
            <w:tcW w:w="1077" w:type="dxa"/>
            <w:vAlign w:val="top"/>
          </w:tcPr>
          <w:p>
            <w:pPr>
              <w:pStyle w:val="TableText"/>
              <w:spacing w:before="64" w:line="219" w:lineRule="auto"/>
              <w:jc w:val="right"/>
              <w:rPr/>
            </w:pPr>
            <w:r>
              <w:rPr>
                <w:spacing w:val="1"/>
              </w:rPr>
              <w:t>1学分</w:t>
            </w:r>
          </w:p>
        </w:tc>
      </w:tr>
      <w:tr>
        <w:trPr>
          <w:trHeight w:val="320" w:hRule="atLeast"/>
        </w:trPr>
        <w:tc>
          <w:tcPr>
            <w:tcW w:w="1153" w:type="dxa"/>
            <w:vAlign w:val="top"/>
          </w:tcPr>
          <w:p>
            <w:pPr>
              <w:pStyle w:val="TableText"/>
              <w:ind w:left="2"/>
              <w:spacing w:before="90" w:line="189" w:lineRule="auto"/>
              <w:rPr/>
            </w:pPr>
            <w:r>
              <w:rPr>
                <w:spacing w:val="3"/>
              </w:rPr>
              <w:t>04020012</w:t>
            </w:r>
          </w:p>
        </w:tc>
        <w:tc>
          <w:tcPr>
            <w:tcW w:w="3860" w:type="dxa"/>
            <w:vAlign w:val="top"/>
          </w:tcPr>
          <w:p>
            <w:pPr>
              <w:pStyle w:val="TableText"/>
              <w:ind w:left="404"/>
              <w:spacing w:before="64" w:line="217" w:lineRule="auto"/>
              <w:rPr/>
            </w:pPr>
            <w:r>
              <w:rPr>
                <w:spacing w:val="9"/>
              </w:rPr>
              <w:t>高通量技术在药物研发中的应用</w:t>
            </w:r>
          </w:p>
        </w:tc>
        <w:tc>
          <w:tcPr>
            <w:tcW w:w="1077" w:type="dxa"/>
            <w:vAlign w:val="top"/>
          </w:tcPr>
          <w:p>
            <w:pPr>
              <w:pStyle w:val="TableText"/>
              <w:spacing w:before="59" w:line="219" w:lineRule="auto"/>
              <w:jc w:val="right"/>
              <w:rPr/>
            </w:pPr>
            <w:r>
              <w:rPr>
                <w:spacing w:val="5"/>
              </w:rPr>
              <w:t>2学分</w:t>
            </w:r>
          </w:p>
        </w:tc>
      </w:tr>
      <w:tr>
        <w:trPr>
          <w:trHeight w:val="319" w:hRule="atLeast"/>
        </w:trPr>
        <w:tc>
          <w:tcPr>
            <w:tcW w:w="1153" w:type="dxa"/>
            <w:vAlign w:val="top"/>
          </w:tcPr>
          <w:p>
            <w:pPr>
              <w:pStyle w:val="TableText"/>
              <w:ind w:left="1"/>
              <w:spacing w:before="91" w:line="189" w:lineRule="auto"/>
              <w:rPr/>
            </w:pPr>
            <w:r>
              <w:rPr>
                <w:spacing w:val="4"/>
              </w:rPr>
              <w:t>84000812</w:t>
            </w:r>
          </w:p>
        </w:tc>
        <w:tc>
          <w:tcPr>
            <w:tcW w:w="3860" w:type="dxa"/>
            <w:vAlign w:val="top"/>
          </w:tcPr>
          <w:p>
            <w:pPr>
              <w:pStyle w:val="TableText"/>
              <w:ind w:left="402"/>
              <w:spacing w:before="66" w:line="217" w:lineRule="auto"/>
              <w:rPr/>
            </w:pPr>
            <w:r>
              <w:rPr>
                <w:spacing w:val="9"/>
              </w:rPr>
              <w:t>现在药物化学理论与实践</w:t>
            </w:r>
          </w:p>
        </w:tc>
        <w:tc>
          <w:tcPr>
            <w:tcW w:w="1077" w:type="dxa"/>
            <w:vAlign w:val="top"/>
          </w:tcPr>
          <w:p>
            <w:pPr>
              <w:pStyle w:val="TableText"/>
              <w:spacing w:before="61" w:line="219" w:lineRule="auto"/>
              <w:jc w:val="right"/>
              <w:rPr/>
            </w:pPr>
            <w:r>
              <w:rPr>
                <w:spacing w:val="5"/>
              </w:rPr>
              <w:t>2学分</w:t>
            </w:r>
          </w:p>
        </w:tc>
      </w:tr>
      <w:tr>
        <w:trPr>
          <w:trHeight w:val="316" w:hRule="atLeast"/>
        </w:trPr>
        <w:tc>
          <w:tcPr>
            <w:tcW w:w="1153" w:type="dxa"/>
            <w:vAlign w:val="top"/>
          </w:tcPr>
          <w:p>
            <w:pPr>
              <w:pStyle w:val="TableText"/>
              <w:spacing w:before="93" w:line="188" w:lineRule="auto"/>
              <w:rPr/>
            </w:pPr>
            <w:r>
              <w:rPr>
                <w:spacing w:val="4"/>
              </w:rPr>
              <w:t>40450032</w:t>
            </w:r>
          </w:p>
        </w:tc>
        <w:tc>
          <w:tcPr>
            <w:tcW w:w="3860" w:type="dxa"/>
            <w:vAlign w:val="top"/>
          </w:tcPr>
          <w:p>
            <w:pPr>
              <w:pStyle w:val="TableText"/>
              <w:ind w:left="402"/>
              <w:spacing w:before="61" w:line="219" w:lineRule="auto"/>
              <w:rPr/>
            </w:pPr>
            <w:r>
              <w:rPr>
                <w:spacing w:val="8"/>
              </w:rPr>
              <w:t>免疫学</w:t>
            </w:r>
          </w:p>
        </w:tc>
        <w:tc>
          <w:tcPr>
            <w:tcW w:w="1077" w:type="dxa"/>
            <w:vAlign w:val="top"/>
          </w:tcPr>
          <w:p>
            <w:pPr>
              <w:pStyle w:val="TableText"/>
              <w:spacing w:before="61" w:line="219" w:lineRule="auto"/>
              <w:jc w:val="right"/>
              <w:rPr/>
            </w:pPr>
            <w:r>
              <w:rPr>
                <w:spacing w:val="5"/>
              </w:rPr>
              <w:t>2学分</w:t>
            </w:r>
          </w:p>
        </w:tc>
      </w:tr>
      <w:tr>
        <w:trPr>
          <w:trHeight w:val="320" w:hRule="atLeast"/>
        </w:trPr>
        <w:tc>
          <w:tcPr>
            <w:tcW w:w="1153" w:type="dxa"/>
            <w:vAlign w:val="top"/>
          </w:tcPr>
          <w:p>
            <w:pPr>
              <w:pStyle w:val="TableText"/>
              <w:ind w:left="4"/>
              <w:spacing w:before="96" w:line="188" w:lineRule="auto"/>
              <w:rPr/>
            </w:pPr>
            <w:r>
              <w:rPr>
                <w:spacing w:val="3"/>
              </w:rPr>
              <w:t>30450283</w:t>
            </w:r>
          </w:p>
        </w:tc>
        <w:tc>
          <w:tcPr>
            <w:tcW w:w="3860" w:type="dxa"/>
            <w:vAlign w:val="top"/>
          </w:tcPr>
          <w:p>
            <w:pPr>
              <w:pStyle w:val="TableText"/>
              <w:ind w:left="400"/>
              <w:spacing w:before="64" w:line="219" w:lineRule="auto"/>
              <w:rPr/>
            </w:pPr>
            <w:r>
              <w:rPr>
                <w:spacing w:val="9"/>
              </w:rPr>
              <w:t>细胞生物学</w:t>
            </w:r>
          </w:p>
        </w:tc>
        <w:tc>
          <w:tcPr>
            <w:tcW w:w="1077" w:type="dxa"/>
            <w:vAlign w:val="top"/>
          </w:tcPr>
          <w:p>
            <w:pPr>
              <w:pStyle w:val="TableText"/>
              <w:spacing w:before="64" w:line="219" w:lineRule="auto"/>
              <w:jc w:val="right"/>
              <w:rPr/>
            </w:pPr>
            <w:r>
              <w:rPr>
                <w:spacing w:val="4"/>
              </w:rPr>
              <w:t>3学分</w:t>
            </w:r>
          </w:p>
        </w:tc>
      </w:tr>
      <w:tr>
        <w:trPr>
          <w:trHeight w:val="320" w:hRule="atLeast"/>
        </w:trPr>
        <w:tc>
          <w:tcPr>
            <w:tcW w:w="1153" w:type="dxa"/>
            <w:vAlign w:val="top"/>
          </w:tcPr>
          <w:p>
            <w:pPr>
              <w:pStyle w:val="TableText"/>
              <w:ind w:left="4"/>
              <w:spacing w:before="97" w:line="188" w:lineRule="auto"/>
              <w:rPr/>
            </w:pPr>
            <w:r>
              <w:rPr>
                <w:spacing w:val="3"/>
              </w:rPr>
              <w:t>30450332</w:t>
            </w:r>
          </w:p>
        </w:tc>
        <w:tc>
          <w:tcPr>
            <w:tcW w:w="3860" w:type="dxa"/>
            <w:vAlign w:val="top"/>
          </w:tcPr>
          <w:p>
            <w:pPr>
              <w:pStyle w:val="TableText"/>
              <w:ind w:left="400"/>
              <w:spacing w:before="66" w:line="219" w:lineRule="auto"/>
              <w:rPr/>
            </w:pPr>
            <w:r>
              <w:rPr>
                <w:spacing w:val="9"/>
              </w:rPr>
              <w:t>细胞生物学基础实验</w:t>
            </w:r>
          </w:p>
        </w:tc>
        <w:tc>
          <w:tcPr>
            <w:tcW w:w="1077" w:type="dxa"/>
            <w:vAlign w:val="top"/>
          </w:tcPr>
          <w:p>
            <w:pPr>
              <w:pStyle w:val="TableText"/>
              <w:spacing w:before="66" w:line="219" w:lineRule="auto"/>
              <w:jc w:val="right"/>
              <w:rPr/>
            </w:pPr>
            <w:r>
              <w:rPr>
                <w:spacing w:val="5"/>
              </w:rPr>
              <w:t>2学分</w:t>
            </w:r>
          </w:p>
        </w:tc>
      </w:tr>
      <w:tr>
        <w:trPr>
          <w:trHeight w:val="327" w:hRule="atLeast"/>
        </w:trPr>
        <w:tc>
          <w:tcPr>
            <w:tcW w:w="1153" w:type="dxa"/>
            <w:vAlign w:val="top"/>
          </w:tcPr>
          <w:p>
            <w:pPr>
              <w:pStyle w:val="TableText"/>
              <w:spacing w:before="97" w:line="188" w:lineRule="auto"/>
              <w:rPr/>
            </w:pPr>
            <w:r>
              <w:rPr>
                <w:spacing w:val="4"/>
              </w:rPr>
              <w:t>40450263</w:t>
            </w:r>
          </w:p>
        </w:tc>
        <w:tc>
          <w:tcPr>
            <w:tcW w:w="3860" w:type="dxa"/>
            <w:vAlign w:val="top"/>
          </w:tcPr>
          <w:p>
            <w:pPr>
              <w:pStyle w:val="TableText"/>
              <w:ind w:left="404"/>
              <w:spacing w:before="65" w:line="223" w:lineRule="auto"/>
              <w:rPr/>
            </w:pPr>
            <w:r>
              <w:rPr>
                <w:spacing w:val="7"/>
              </w:rPr>
              <w:t>重大疾病的分子机制（英）</w:t>
            </w:r>
          </w:p>
        </w:tc>
        <w:tc>
          <w:tcPr>
            <w:tcW w:w="1077" w:type="dxa"/>
            <w:vAlign w:val="top"/>
          </w:tcPr>
          <w:p>
            <w:pPr>
              <w:pStyle w:val="TableText"/>
              <w:spacing w:before="65" w:line="219" w:lineRule="auto"/>
              <w:jc w:val="right"/>
              <w:rPr/>
            </w:pPr>
            <w:r>
              <w:rPr>
                <w:spacing w:val="5"/>
              </w:rPr>
              <w:t>2学分</w:t>
            </w:r>
          </w:p>
        </w:tc>
      </w:tr>
      <w:tr>
        <w:trPr>
          <w:trHeight w:val="313" w:hRule="atLeast"/>
        </w:trPr>
        <w:tc>
          <w:tcPr>
            <w:tcW w:w="1153" w:type="dxa"/>
            <w:vAlign w:val="top"/>
          </w:tcPr>
          <w:p>
            <w:pPr>
              <w:pStyle w:val="TableText"/>
              <w:ind w:left="3"/>
              <w:spacing w:before="88" w:line="189" w:lineRule="auto"/>
              <w:rPr/>
            </w:pPr>
            <w:r>
              <w:rPr>
                <w:spacing w:val="3"/>
              </w:rPr>
              <w:t>20750021</w:t>
            </w:r>
          </w:p>
        </w:tc>
        <w:tc>
          <w:tcPr>
            <w:tcW w:w="3860" w:type="dxa"/>
            <w:vAlign w:val="top"/>
          </w:tcPr>
          <w:p>
            <w:pPr>
              <w:pStyle w:val="TableText"/>
              <w:ind w:left="398"/>
              <w:spacing w:before="57" w:line="218" w:lineRule="auto"/>
              <w:rPr/>
            </w:pPr>
            <w:r>
              <w:rPr>
                <w:spacing w:val="8"/>
              </w:rPr>
              <w:t>文献检索与利用（理工类）</w:t>
            </w:r>
          </w:p>
        </w:tc>
        <w:tc>
          <w:tcPr>
            <w:tcW w:w="1077" w:type="dxa"/>
            <w:vAlign w:val="top"/>
          </w:tcPr>
          <w:p>
            <w:pPr>
              <w:pStyle w:val="TableText"/>
              <w:spacing w:before="57" w:line="219" w:lineRule="auto"/>
              <w:jc w:val="right"/>
              <w:rPr/>
            </w:pPr>
            <w:r>
              <w:rPr>
                <w:spacing w:val="1"/>
              </w:rPr>
              <w:t>1学分</w:t>
            </w:r>
          </w:p>
        </w:tc>
      </w:tr>
      <w:tr>
        <w:trPr>
          <w:trHeight w:val="324" w:hRule="atLeast"/>
        </w:trPr>
        <w:tc>
          <w:tcPr>
            <w:tcW w:w="1153" w:type="dxa"/>
            <w:vAlign w:val="top"/>
          </w:tcPr>
          <w:p>
            <w:pPr>
              <w:pStyle w:val="TableText"/>
              <w:ind w:left="4"/>
              <w:spacing w:before="98" w:line="188" w:lineRule="auto"/>
              <w:rPr/>
            </w:pPr>
            <w:r>
              <w:rPr>
                <w:spacing w:val="3"/>
              </w:rPr>
              <w:t>30450383</w:t>
            </w:r>
          </w:p>
        </w:tc>
        <w:tc>
          <w:tcPr>
            <w:tcW w:w="3860" w:type="dxa"/>
            <w:vAlign w:val="top"/>
          </w:tcPr>
          <w:p>
            <w:pPr>
              <w:pStyle w:val="TableText"/>
              <w:ind w:left="404"/>
              <w:spacing w:before="72" w:line="216" w:lineRule="auto"/>
              <w:rPr/>
            </w:pPr>
            <w:r>
              <w:rPr>
                <w:spacing w:val="9"/>
              </w:rPr>
              <w:t>生命科学的逻辑与思维</w:t>
            </w:r>
          </w:p>
        </w:tc>
        <w:tc>
          <w:tcPr>
            <w:tcW w:w="1077" w:type="dxa"/>
            <w:vAlign w:val="top"/>
          </w:tcPr>
          <w:p>
            <w:pPr>
              <w:pStyle w:val="TableText"/>
              <w:spacing w:before="66" w:line="219" w:lineRule="auto"/>
              <w:jc w:val="right"/>
              <w:rPr/>
            </w:pPr>
            <w:r>
              <w:rPr>
                <w:spacing w:val="4"/>
              </w:rPr>
              <w:t>3学分</w:t>
            </w:r>
          </w:p>
        </w:tc>
      </w:tr>
      <w:tr>
        <w:trPr>
          <w:trHeight w:val="316" w:hRule="atLeast"/>
        </w:trPr>
        <w:tc>
          <w:tcPr>
            <w:tcW w:w="1153" w:type="dxa"/>
            <w:vAlign w:val="top"/>
          </w:tcPr>
          <w:p>
            <w:pPr>
              <w:pStyle w:val="TableText"/>
              <w:ind w:left="4"/>
              <w:spacing w:before="93" w:line="188" w:lineRule="auto"/>
              <w:rPr/>
            </w:pPr>
            <w:r>
              <w:rPr>
                <w:spacing w:val="3"/>
              </w:rPr>
              <w:t>30450303</w:t>
            </w:r>
          </w:p>
        </w:tc>
        <w:tc>
          <w:tcPr>
            <w:tcW w:w="3860" w:type="dxa"/>
            <w:vAlign w:val="top"/>
          </w:tcPr>
          <w:p>
            <w:pPr>
              <w:pStyle w:val="TableText"/>
              <w:ind w:left="401"/>
              <w:spacing w:before="61" w:line="218" w:lineRule="auto"/>
              <w:rPr/>
            </w:pPr>
            <w:r>
              <w:rPr>
                <w:spacing w:val="6"/>
              </w:rPr>
              <w:t>遗传学（英文）</w:t>
            </w:r>
          </w:p>
        </w:tc>
        <w:tc>
          <w:tcPr>
            <w:tcW w:w="1077" w:type="dxa"/>
            <w:vAlign w:val="top"/>
          </w:tcPr>
          <w:p>
            <w:pPr>
              <w:pStyle w:val="TableText"/>
              <w:spacing w:before="62" w:line="219" w:lineRule="auto"/>
              <w:jc w:val="right"/>
              <w:rPr/>
            </w:pPr>
            <w:r>
              <w:rPr>
                <w:spacing w:val="4"/>
              </w:rPr>
              <w:t>3学分</w:t>
            </w:r>
          </w:p>
        </w:tc>
      </w:tr>
      <w:tr>
        <w:trPr>
          <w:trHeight w:val="320" w:hRule="atLeast"/>
        </w:trPr>
        <w:tc>
          <w:tcPr>
            <w:tcW w:w="1153" w:type="dxa"/>
            <w:vAlign w:val="top"/>
          </w:tcPr>
          <w:p>
            <w:pPr>
              <w:pStyle w:val="TableText"/>
              <w:ind w:left="4"/>
              <w:spacing w:before="96" w:line="188" w:lineRule="auto"/>
              <w:rPr/>
            </w:pPr>
            <w:r>
              <w:rPr>
                <w:spacing w:val="3"/>
              </w:rPr>
              <w:t>34000493</w:t>
            </w:r>
          </w:p>
        </w:tc>
        <w:tc>
          <w:tcPr>
            <w:tcW w:w="3860" w:type="dxa"/>
            <w:vAlign w:val="top"/>
          </w:tcPr>
          <w:p>
            <w:pPr>
              <w:pStyle w:val="TableText"/>
              <w:ind w:left="404"/>
              <w:spacing w:before="65" w:line="216" w:lineRule="auto"/>
              <w:rPr/>
            </w:pPr>
            <w:r>
              <w:rPr>
                <w:spacing w:val="8"/>
              </w:rPr>
              <w:t>生物统计学</w:t>
            </w:r>
          </w:p>
        </w:tc>
        <w:tc>
          <w:tcPr>
            <w:tcW w:w="1077" w:type="dxa"/>
            <w:vAlign w:val="top"/>
          </w:tcPr>
          <w:p>
            <w:pPr>
              <w:pStyle w:val="TableText"/>
              <w:spacing w:before="65" w:line="219" w:lineRule="auto"/>
              <w:jc w:val="right"/>
              <w:rPr/>
            </w:pPr>
            <w:r>
              <w:rPr>
                <w:spacing w:val="4"/>
              </w:rPr>
              <w:t>3学分</w:t>
            </w:r>
          </w:p>
        </w:tc>
      </w:tr>
      <w:tr>
        <w:trPr>
          <w:trHeight w:val="321" w:hRule="atLeast"/>
        </w:trPr>
        <w:tc>
          <w:tcPr>
            <w:tcW w:w="1153" w:type="dxa"/>
            <w:vAlign w:val="top"/>
          </w:tcPr>
          <w:p>
            <w:pPr>
              <w:pStyle w:val="TableText"/>
              <w:ind w:left="4"/>
              <w:spacing w:before="98" w:line="188" w:lineRule="auto"/>
              <w:rPr/>
            </w:pPr>
            <w:r>
              <w:rPr>
                <w:spacing w:val="3"/>
              </w:rPr>
              <w:t>30450263</w:t>
            </w:r>
          </w:p>
        </w:tc>
        <w:tc>
          <w:tcPr>
            <w:tcW w:w="3860" w:type="dxa"/>
            <w:vAlign w:val="top"/>
          </w:tcPr>
          <w:p>
            <w:pPr>
              <w:pStyle w:val="TableText"/>
              <w:ind w:left="402"/>
              <w:spacing w:before="66" w:line="219" w:lineRule="auto"/>
              <w:rPr/>
            </w:pPr>
            <w:r>
              <w:rPr>
                <w:spacing w:val="7"/>
              </w:rPr>
              <w:t>微生物学（英文）</w:t>
            </w:r>
          </w:p>
        </w:tc>
        <w:tc>
          <w:tcPr>
            <w:tcW w:w="1077" w:type="dxa"/>
            <w:vAlign w:val="top"/>
          </w:tcPr>
          <w:p>
            <w:pPr>
              <w:pStyle w:val="TableText"/>
              <w:spacing w:before="66" w:line="219" w:lineRule="auto"/>
              <w:jc w:val="right"/>
              <w:rPr/>
            </w:pPr>
            <w:r>
              <w:rPr>
                <w:spacing w:val="4"/>
              </w:rPr>
              <w:t>3学分</w:t>
            </w:r>
          </w:p>
        </w:tc>
      </w:tr>
      <w:tr>
        <w:trPr>
          <w:trHeight w:val="322" w:hRule="atLeast"/>
        </w:trPr>
        <w:tc>
          <w:tcPr>
            <w:tcW w:w="1153" w:type="dxa"/>
            <w:vAlign w:val="top"/>
          </w:tcPr>
          <w:p>
            <w:pPr>
              <w:pStyle w:val="TableText"/>
              <w:spacing w:before="96" w:line="188" w:lineRule="auto"/>
              <w:rPr/>
            </w:pPr>
            <w:r>
              <w:rPr>
                <w:spacing w:val="4"/>
              </w:rPr>
              <w:t>40350432</w:t>
            </w:r>
          </w:p>
        </w:tc>
        <w:tc>
          <w:tcPr>
            <w:tcW w:w="3860" w:type="dxa"/>
            <w:vAlign w:val="top"/>
          </w:tcPr>
          <w:p>
            <w:pPr>
              <w:pStyle w:val="TableText"/>
              <w:ind w:left="404"/>
              <w:spacing w:before="69" w:line="217" w:lineRule="auto"/>
              <w:rPr/>
            </w:pPr>
            <w:r>
              <w:rPr>
                <w:spacing w:val="9"/>
              </w:rPr>
              <w:t>生物材料学概论</w:t>
            </w:r>
          </w:p>
        </w:tc>
        <w:tc>
          <w:tcPr>
            <w:tcW w:w="1077" w:type="dxa"/>
            <w:vAlign w:val="top"/>
          </w:tcPr>
          <w:p>
            <w:pPr>
              <w:pStyle w:val="TableText"/>
              <w:spacing w:before="65" w:line="219" w:lineRule="auto"/>
              <w:jc w:val="right"/>
              <w:rPr/>
            </w:pPr>
            <w:r>
              <w:rPr>
                <w:spacing w:val="5"/>
              </w:rPr>
              <w:t>2学分</w:t>
            </w:r>
          </w:p>
        </w:tc>
      </w:tr>
      <w:tr>
        <w:trPr>
          <w:trHeight w:val="320" w:hRule="atLeast"/>
        </w:trPr>
        <w:tc>
          <w:tcPr>
            <w:tcW w:w="1153" w:type="dxa"/>
            <w:vAlign w:val="top"/>
          </w:tcPr>
          <w:p>
            <w:pPr>
              <w:pStyle w:val="TableText"/>
              <w:spacing w:before="93" w:line="188" w:lineRule="auto"/>
              <w:rPr/>
            </w:pPr>
            <w:r>
              <w:rPr>
                <w:spacing w:val="4"/>
              </w:rPr>
              <w:t>44000223</w:t>
            </w:r>
          </w:p>
        </w:tc>
        <w:tc>
          <w:tcPr>
            <w:tcW w:w="3860" w:type="dxa"/>
            <w:vAlign w:val="top"/>
          </w:tcPr>
          <w:p>
            <w:pPr>
              <w:pStyle w:val="TableText"/>
              <w:ind w:left="401"/>
              <w:spacing w:before="67" w:line="217" w:lineRule="auto"/>
              <w:rPr/>
            </w:pPr>
            <w:r>
              <w:rPr>
                <w:spacing w:val="9"/>
              </w:rPr>
              <w:t>纳米生物材料学</w:t>
            </w:r>
          </w:p>
        </w:tc>
        <w:tc>
          <w:tcPr>
            <w:tcW w:w="1077" w:type="dxa"/>
            <w:vAlign w:val="top"/>
          </w:tcPr>
          <w:p>
            <w:pPr>
              <w:pStyle w:val="TableText"/>
              <w:spacing w:before="62" w:line="219" w:lineRule="auto"/>
              <w:jc w:val="right"/>
              <w:rPr/>
            </w:pPr>
            <w:r>
              <w:rPr>
                <w:spacing w:val="4"/>
              </w:rPr>
              <w:t>3学分</w:t>
            </w:r>
          </w:p>
        </w:tc>
      </w:tr>
      <w:tr>
        <w:trPr>
          <w:trHeight w:val="253" w:hRule="atLeast"/>
        </w:trPr>
        <w:tc>
          <w:tcPr>
            <w:tcW w:w="1153" w:type="dxa"/>
            <w:vAlign w:val="top"/>
          </w:tcPr>
          <w:p>
            <w:pPr>
              <w:pStyle w:val="TableText"/>
              <w:spacing w:before="95" w:line="147" w:lineRule="exact"/>
              <w:rPr/>
            </w:pPr>
            <w:r>
              <w:rPr>
                <w:spacing w:val="4"/>
                <w:position w:val="-2"/>
              </w:rPr>
              <w:t>40440062</w:t>
            </w:r>
          </w:p>
        </w:tc>
        <w:tc>
          <w:tcPr>
            <w:tcW w:w="3860" w:type="dxa"/>
            <w:vAlign w:val="top"/>
          </w:tcPr>
          <w:p>
            <w:pPr>
              <w:pStyle w:val="TableText"/>
              <w:ind w:left="398"/>
              <w:spacing w:before="63" w:line="184" w:lineRule="auto"/>
              <w:rPr/>
            </w:pPr>
            <w:r>
              <w:rPr>
                <w:spacing w:val="10"/>
              </w:rPr>
              <w:t>有机化合物谱图解析</w:t>
            </w:r>
          </w:p>
        </w:tc>
        <w:tc>
          <w:tcPr>
            <w:tcW w:w="1077" w:type="dxa"/>
            <w:vAlign w:val="top"/>
          </w:tcPr>
          <w:p>
            <w:pPr>
              <w:pStyle w:val="TableText"/>
              <w:spacing w:before="63" w:line="184" w:lineRule="auto"/>
              <w:jc w:val="right"/>
              <w:rPr/>
            </w:pPr>
            <w:r>
              <w:rPr>
                <w:spacing w:val="5"/>
              </w:rPr>
              <w:t>2学分</w:t>
            </w:r>
          </w:p>
        </w:tc>
      </w:tr>
    </w:tbl>
    <w:p>
      <w:pPr>
        <w:spacing w:line="129" w:lineRule="exact"/>
        <w:rPr/>
      </w:pPr>
      <w:r/>
    </w:p>
    <w:tbl>
      <w:tblPr>
        <w:tblStyle w:val="TableNormal"/>
        <w:tblW w:w="6090" w:type="dxa"/>
        <w:tblInd w:w="462"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154"/>
        <w:gridCol w:w="3192"/>
        <w:gridCol w:w="1744"/>
      </w:tblGrid>
      <w:tr>
        <w:trPr>
          <w:trHeight w:val="258" w:hRule="atLeast"/>
        </w:trPr>
        <w:tc>
          <w:tcPr>
            <w:tcW w:w="1154" w:type="dxa"/>
            <w:vAlign w:val="top"/>
          </w:tcPr>
          <w:p>
            <w:pPr>
              <w:pStyle w:val="TableText"/>
              <w:spacing w:before="30" w:line="189" w:lineRule="auto"/>
              <w:rPr/>
            </w:pPr>
            <w:r>
              <w:rPr>
                <w:spacing w:val="4"/>
              </w:rPr>
              <w:t>40450412</w:t>
            </w:r>
          </w:p>
        </w:tc>
        <w:tc>
          <w:tcPr>
            <w:tcW w:w="3192" w:type="dxa"/>
            <w:vAlign w:val="top"/>
          </w:tcPr>
          <w:p>
            <w:pPr>
              <w:pStyle w:val="TableText"/>
              <w:ind w:left="403"/>
              <w:spacing w:before="5" w:line="217" w:lineRule="auto"/>
              <w:rPr/>
            </w:pPr>
            <w:r>
              <w:rPr>
                <w:spacing w:val="9"/>
              </w:rPr>
              <w:t>生物信息学导论</w:t>
            </w:r>
          </w:p>
        </w:tc>
        <w:tc>
          <w:tcPr>
            <w:tcW w:w="1744" w:type="dxa"/>
            <w:vAlign w:val="top"/>
          </w:tcPr>
          <w:p>
            <w:pPr>
              <w:pStyle w:val="TableText"/>
              <w:spacing w:line="219" w:lineRule="auto"/>
              <w:jc w:val="right"/>
              <w:rPr/>
            </w:pPr>
            <w:r>
              <w:rPr>
                <w:spacing w:val="5"/>
              </w:rPr>
              <w:t>2学分</w:t>
            </w:r>
          </w:p>
        </w:tc>
      </w:tr>
      <w:tr>
        <w:trPr>
          <w:trHeight w:val="317" w:hRule="atLeast"/>
        </w:trPr>
        <w:tc>
          <w:tcPr>
            <w:tcW w:w="1154" w:type="dxa"/>
            <w:vAlign w:val="top"/>
          </w:tcPr>
          <w:p>
            <w:pPr>
              <w:pStyle w:val="TableText"/>
              <w:spacing w:before="92" w:line="188" w:lineRule="auto"/>
              <w:rPr/>
            </w:pPr>
            <w:r>
              <w:rPr>
                <w:spacing w:val="4"/>
              </w:rPr>
              <w:t>40420054</w:t>
            </w:r>
          </w:p>
        </w:tc>
        <w:tc>
          <w:tcPr>
            <w:tcW w:w="3192" w:type="dxa"/>
            <w:vAlign w:val="top"/>
          </w:tcPr>
          <w:p>
            <w:pPr>
              <w:pStyle w:val="TableText"/>
              <w:ind w:left="401"/>
              <w:spacing w:before="61" w:line="218" w:lineRule="auto"/>
              <w:rPr/>
            </w:pPr>
            <w:r>
              <w:rPr>
                <w:spacing w:val="9"/>
              </w:rPr>
              <w:t>数值分析</w:t>
            </w:r>
          </w:p>
        </w:tc>
        <w:tc>
          <w:tcPr>
            <w:tcW w:w="1744" w:type="dxa"/>
            <w:vAlign w:val="top"/>
          </w:tcPr>
          <w:p>
            <w:pPr>
              <w:pStyle w:val="TableText"/>
              <w:spacing w:before="61" w:line="219" w:lineRule="auto"/>
              <w:jc w:val="right"/>
              <w:rPr/>
            </w:pPr>
            <w:r>
              <w:rPr>
                <w:spacing w:val="6"/>
              </w:rPr>
              <w:t>4学分</w:t>
            </w:r>
          </w:p>
        </w:tc>
      </w:tr>
      <w:tr>
        <w:trPr>
          <w:trHeight w:val="320" w:hRule="atLeast"/>
        </w:trPr>
        <w:tc>
          <w:tcPr>
            <w:tcW w:w="1154" w:type="dxa"/>
            <w:vAlign w:val="top"/>
          </w:tcPr>
          <w:p>
            <w:pPr>
              <w:pStyle w:val="TableText"/>
              <w:ind w:left="7"/>
              <w:spacing w:before="96" w:line="189" w:lineRule="auto"/>
              <w:rPr/>
            </w:pPr>
            <w:r>
              <w:rPr>
                <w:spacing w:val="2"/>
              </w:rPr>
              <w:t>10420803</w:t>
            </w:r>
          </w:p>
        </w:tc>
        <w:tc>
          <w:tcPr>
            <w:tcW w:w="3192" w:type="dxa"/>
            <w:vAlign w:val="top"/>
          </w:tcPr>
          <w:p>
            <w:pPr>
              <w:pStyle w:val="TableText"/>
              <w:ind w:left="399"/>
              <w:spacing w:before="66" w:line="216" w:lineRule="auto"/>
              <w:rPr/>
            </w:pPr>
            <w:r>
              <w:rPr>
                <w:spacing w:val="9"/>
              </w:rPr>
              <w:t>概率论与数理统计</w:t>
            </w:r>
          </w:p>
        </w:tc>
        <w:tc>
          <w:tcPr>
            <w:tcW w:w="1744" w:type="dxa"/>
            <w:vAlign w:val="top"/>
          </w:tcPr>
          <w:p>
            <w:pPr>
              <w:pStyle w:val="TableText"/>
              <w:spacing w:before="66" w:line="219" w:lineRule="auto"/>
              <w:jc w:val="right"/>
              <w:rPr/>
            </w:pPr>
            <w:r>
              <w:rPr>
                <w:spacing w:val="4"/>
              </w:rPr>
              <w:t>3学分</w:t>
            </w:r>
          </w:p>
        </w:tc>
      </w:tr>
      <w:tr>
        <w:trPr>
          <w:trHeight w:val="255" w:hRule="atLeast"/>
        </w:trPr>
        <w:tc>
          <w:tcPr>
            <w:tcW w:w="1154" w:type="dxa"/>
            <w:vAlign w:val="top"/>
          </w:tcPr>
          <w:p>
            <w:pPr>
              <w:pStyle w:val="TableText"/>
              <w:ind w:left="7"/>
              <w:spacing w:before="96" w:line="148" w:lineRule="exact"/>
              <w:rPr/>
            </w:pPr>
            <w:r>
              <w:rPr>
                <w:spacing w:val="2"/>
                <w:position w:val="-2"/>
              </w:rPr>
              <w:t>10420243</w:t>
            </w:r>
          </w:p>
        </w:tc>
        <w:tc>
          <w:tcPr>
            <w:tcW w:w="3192" w:type="dxa"/>
            <w:vAlign w:val="top"/>
          </w:tcPr>
          <w:p>
            <w:pPr>
              <w:pStyle w:val="TableText"/>
              <w:ind w:left="410"/>
              <w:spacing w:before="65" w:line="184" w:lineRule="auto"/>
              <w:rPr/>
            </w:pPr>
            <w:r>
              <w:rPr>
                <w:spacing w:val="7"/>
              </w:rPr>
              <w:t>随机数学方法</w:t>
            </w:r>
          </w:p>
        </w:tc>
        <w:tc>
          <w:tcPr>
            <w:tcW w:w="1744" w:type="dxa"/>
            <w:vAlign w:val="top"/>
          </w:tcPr>
          <w:p>
            <w:pPr>
              <w:pStyle w:val="TableText"/>
              <w:spacing w:before="65" w:line="184" w:lineRule="auto"/>
              <w:jc w:val="right"/>
              <w:rPr/>
            </w:pPr>
            <w:r>
              <w:rPr>
                <w:spacing w:val="4"/>
              </w:rPr>
              <w:t>3学分</w:t>
            </w:r>
          </w:p>
        </w:tc>
      </w:tr>
    </w:tbl>
    <w:p>
      <w:pPr>
        <w:pStyle w:val="BodyText"/>
        <w:spacing w:line="407" w:lineRule="auto"/>
        <w:rPr/>
      </w:pPr>
      <w:r/>
    </w:p>
    <w:p>
      <w:pPr>
        <w:ind w:left="33" w:firstLine="388"/>
        <w:spacing w:before="62" w:line="293" w:lineRule="auto"/>
        <w:jc w:val="both"/>
        <w:rPr>
          <w:rFonts w:ascii="DengXian" w:hAnsi="DengXian" w:eastAsia="DengXian" w:cs="DengXian"/>
          <w:sz w:val="18"/>
          <w:szCs w:val="18"/>
        </w:rPr>
      </w:pPr>
      <w:r>
        <w:rPr>
          <w:rFonts w:ascii="DengXian" w:hAnsi="DengXian" w:eastAsia="DengXian" w:cs="DengXian"/>
          <w:sz w:val="18"/>
          <w:szCs w:val="18"/>
          <w:spacing w:val="2"/>
        </w:rPr>
        <w:t>上述所列选修课为推荐选修课，  建议同学可根据自己选择的研究方向及兴趣爱好，</w:t>
      </w:r>
      <w:r>
        <w:rPr>
          <w:rFonts w:ascii="DengXian" w:hAnsi="DengXian" w:eastAsia="DengXian" w:cs="DengXian"/>
          <w:sz w:val="18"/>
          <w:szCs w:val="18"/>
          <w:spacing w:val="23"/>
        </w:rPr>
        <w:t xml:space="preserve">  </w:t>
      </w:r>
      <w:r>
        <w:rPr>
          <w:rFonts w:ascii="DengXian" w:hAnsi="DengXian" w:eastAsia="DengXian" w:cs="DengXian"/>
          <w:sz w:val="18"/>
          <w:szCs w:val="18"/>
          <w:spacing w:val="2"/>
        </w:rPr>
        <w:t>经过与导师讨  </w:t>
      </w:r>
      <w:r>
        <w:rPr>
          <w:rFonts w:ascii="DengXian" w:hAnsi="DengXian" w:eastAsia="DengXian" w:cs="DengXian"/>
          <w:sz w:val="18"/>
          <w:szCs w:val="18"/>
          <w:spacing w:val="7"/>
        </w:rPr>
        <w:t>论后选修课程。选择药物化学和药物分析方向同学可选修“专业选修课程组”中的有机</w:t>
      </w:r>
      <w:r>
        <w:rPr>
          <w:rFonts w:ascii="DengXian" w:hAnsi="DengXian" w:eastAsia="DengXian" w:cs="DengXian"/>
          <w:sz w:val="18"/>
          <w:szCs w:val="18"/>
          <w:spacing w:val="6"/>
        </w:rPr>
        <w:t>化合物谱图解析、</w:t>
      </w:r>
      <w:r>
        <w:rPr>
          <w:rFonts w:ascii="DengXian" w:hAnsi="DengXian" w:eastAsia="DengXian" w:cs="DengXian"/>
          <w:sz w:val="18"/>
          <w:szCs w:val="18"/>
        </w:rPr>
        <w:t xml:space="preserve"> </w:t>
      </w:r>
      <w:r>
        <w:rPr>
          <w:rFonts w:ascii="DengXian" w:hAnsi="DengXian" w:eastAsia="DengXian" w:cs="DengXian"/>
          <w:sz w:val="18"/>
          <w:szCs w:val="18"/>
          <w:spacing w:val="8"/>
        </w:rPr>
        <w:t>仪器分析</w:t>
      </w:r>
      <w:r>
        <w:rPr>
          <w:rFonts w:ascii="DengXian" w:hAnsi="DengXian" w:eastAsia="DengXian" w:cs="DengXian"/>
          <w:sz w:val="18"/>
          <w:szCs w:val="18"/>
          <w:spacing w:val="26"/>
        </w:rPr>
        <w:t xml:space="preserve"> </w:t>
      </w:r>
      <w:r>
        <w:rPr>
          <w:rFonts w:ascii="DengXian" w:hAnsi="DengXian" w:eastAsia="DengXian" w:cs="DengXian"/>
          <w:sz w:val="18"/>
          <w:szCs w:val="18"/>
          <w:spacing w:val="8"/>
        </w:rPr>
        <w:t>B、化学生物学、天然产物化学、结构化学等化学系开设的课程。选择药理和毒理学方向的  </w:t>
      </w:r>
      <w:r>
        <w:rPr>
          <w:rFonts w:ascii="DengXian" w:hAnsi="DengXian" w:eastAsia="DengXian" w:cs="DengXian"/>
          <w:sz w:val="18"/>
          <w:szCs w:val="18"/>
          <w:spacing w:val="8"/>
        </w:rPr>
        <w:t>同学可选修：</w:t>
      </w:r>
      <w:r>
        <w:rPr>
          <w:rFonts w:ascii="DengXian" w:hAnsi="DengXian" w:eastAsia="DengXian" w:cs="DengXian"/>
          <w:sz w:val="18"/>
          <w:szCs w:val="18"/>
          <w:spacing w:val="43"/>
          <w:w w:val="101"/>
        </w:rPr>
        <w:t xml:space="preserve"> </w:t>
      </w:r>
      <w:r>
        <w:rPr>
          <w:rFonts w:ascii="DengXian" w:hAnsi="DengXian" w:eastAsia="DengXian" w:cs="DengXian"/>
          <w:sz w:val="18"/>
          <w:szCs w:val="18"/>
          <w:spacing w:val="8"/>
        </w:rPr>
        <w:t>毒理学、药物代动力学与药效学、蛋白质的结构、功能与进化、重大疾病的分子机</w:t>
      </w:r>
      <w:r>
        <w:rPr>
          <w:rFonts w:ascii="DengXian" w:hAnsi="DengXian" w:eastAsia="DengXian" w:cs="DengXian"/>
          <w:sz w:val="18"/>
          <w:szCs w:val="18"/>
          <w:spacing w:val="7"/>
        </w:rPr>
        <w:t>制、</w:t>
      </w:r>
      <w:r>
        <w:rPr>
          <w:rFonts w:ascii="DengXian" w:hAnsi="DengXian" w:eastAsia="DengXian" w:cs="DengXian"/>
          <w:sz w:val="18"/>
          <w:szCs w:val="18"/>
        </w:rPr>
        <w:t xml:space="preserve"> </w:t>
      </w:r>
      <w:r>
        <w:rPr>
          <w:rFonts w:ascii="DengXian" w:hAnsi="DengXian" w:eastAsia="DengXian" w:cs="DengXian"/>
          <w:sz w:val="18"/>
          <w:szCs w:val="18"/>
          <w:spacing w:val="6"/>
        </w:rPr>
        <w:t>生物信息学、病理学。</w:t>
      </w:r>
    </w:p>
    <w:p>
      <w:pPr>
        <w:spacing w:line="293" w:lineRule="auto"/>
        <w:sectPr>
          <w:headerReference w:type="default" r:id="rId141"/>
          <w:footerReference w:type="default" r:id="rId142"/>
          <w:pgSz w:w="11907" w:h="16839"/>
          <w:pgMar w:top="1128" w:right="1736" w:bottom="1448" w:left="1771" w:header="879" w:footer="1200" w:gutter="0"/>
        </w:sectPr>
        <w:rPr>
          <w:rFonts w:ascii="DengXian" w:hAnsi="DengXian" w:eastAsia="DengXian" w:cs="DengXian"/>
          <w:sz w:val="18"/>
          <w:szCs w:val="18"/>
        </w:rPr>
      </w:pPr>
    </w:p>
    <w:p>
      <w:pPr>
        <w:pStyle w:val="BodyText"/>
        <w:spacing w:line="351" w:lineRule="auto"/>
        <w:rPr/>
      </w:pPr>
      <w:r/>
    </w:p>
    <w:p>
      <w:pPr>
        <w:ind w:left="50"/>
        <w:spacing w:before="105" w:line="230" w:lineRule="auto"/>
        <w:rPr>
          <w:rFonts w:ascii="DengXian" w:hAnsi="DengXian" w:eastAsia="DengXian" w:cs="DengXian"/>
          <w:sz w:val="31"/>
          <w:szCs w:val="31"/>
        </w:rPr>
      </w:pPr>
      <w:bookmarkStart w:name="bookmark40" w:id="40"/>
      <w:bookmarkEnd w:id="40"/>
      <w:r>
        <w:rPr>
          <w:rFonts w:ascii="DengXian" w:hAnsi="DengXian" w:eastAsia="DengXian" w:cs="DengXian"/>
          <w:sz w:val="31"/>
          <w:szCs w:val="31"/>
          <w:b/>
          <w:bCs/>
          <w:spacing w:val="7"/>
        </w:rPr>
        <w:t>药学专业（药学实验班）</w:t>
      </w:r>
      <w:r>
        <w:rPr>
          <w:rFonts w:ascii="DengXian" w:hAnsi="DengXian" w:eastAsia="DengXian" w:cs="DengXian"/>
          <w:sz w:val="31"/>
          <w:szCs w:val="31"/>
          <w:b/>
          <w:bCs/>
          <w:spacing w:val="-52"/>
        </w:rPr>
        <w:t xml:space="preserve"> </w:t>
      </w:r>
      <w:r>
        <w:rPr>
          <w:rFonts w:ascii="DengXian" w:hAnsi="DengXian" w:eastAsia="DengXian" w:cs="DengXian"/>
          <w:sz w:val="31"/>
          <w:szCs w:val="31"/>
          <w:b/>
          <w:bCs/>
          <w:spacing w:val="7"/>
        </w:rPr>
        <w:t>本科指导性教学计划</w:t>
      </w:r>
    </w:p>
    <w:p>
      <w:pPr>
        <w:pStyle w:val="BodyText"/>
        <w:spacing w:line="249" w:lineRule="auto"/>
        <w:rPr/>
      </w:pPr>
      <w:r/>
    </w:p>
    <w:p>
      <w:pPr>
        <w:pStyle w:val="BodyText"/>
        <w:spacing w:line="249" w:lineRule="auto"/>
        <w:rPr/>
      </w:pPr>
      <w:r/>
    </w:p>
    <w:p>
      <w:pPr>
        <w:ind w:left="2990"/>
        <w:spacing w:before="78" w:line="218" w:lineRule="auto"/>
        <w:rPr>
          <w:rFonts w:ascii="SimHei" w:hAnsi="SimHei" w:eastAsia="SimHei" w:cs="SimHei"/>
          <w:sz w:val="24"/>
          <w:szCs w:val="24"/>
        </w:rPr>
      </w:pPr>
      <w:r>
        <w:rPr>
          <w:rFonts w:ascii="SimHei" w:hAnsi="SimHei" w:eastAsia="SimHei" w:cs="SimHei"/>
          <w:sz w:val="24"/>
          <w:szCs w:val="24"/>
          <w:spacing w:val="-16"/>
        </w:rPr>
        <w:t>第一学年</w:t>
      </w:r>
      <w:r>
        <w:rPr>
          <w:rFonts w:ascii="SimHei" w:hAnsi="SimHei" w:eastAsia="SimHei" w:cs="SimHei"/>
          <w:sz w:val="24"/>
          <w:szCs w:val="24"/>
          <w:spacing w:val="33"/>
        </w:rPr>
        <w:t xml:space="preserve"> </w:t>
      </w:r>
      <w:r>
        <w:rPr>
          <w:rFonts w:ascii="SimHei" w:hAnsi="SimHei" w:eastAsia="SimHei" w:cs="SimHei"/>
          <w:sz w:val="24"/>
          <w:szCs w:val="24"/>
          <w:spacing w:val="-16"/>
        </w:rPr>
        <w:t>（化生大类）</w:t>
      </w:r>
    </w:p>
    <w:p>
      <w:pPr>
        <w:spacing w:before="93"/>
        <w:rPr/>
      </w:pPr>
      <w:r/>
    </w:p>
    <w:p>
      <w:pPr>
        <w:sectPr>
          <w:headerReference w:type="default" r:id="rId5"/>
          <w:footerReference w:type="default" r:id="rId143"/>
          <w:pgSz w:w="11907" w:h="16839"/>
          <w:pgMar w:top="1128" w:right="1769" w:bottom="1448" w:left="1771" w:header="879" w:footer="1200" w:gutter="0"/>
          <w:cols w:equalWidth="0" w:num="1">
            <w:col w:w="8366" w:space="0"/>
          </w:cols>
        </w:sectPr>
        <w:rPr/>
      </w:pPr>
    </w:p>
    <w:p>
      <w:pPr>
        <w:ind w:left="31"/>
        <w:spacing w:before="39" w:line="219" w:lineRule="auto"/>
        <w:rPr>
          <w:rFonts w:ascii="YouYuan" w:hAnsi="YouYuan" w:eastAsia="YouYuan" w:cs="YouYuan"/>
          <w:sz w:val="18"/>
          <w:szCs w:val="18"/>
        </w:rPr>
      </w:pPr>
      <w:r>
        <w:rPr>
          <w:rFonts w:ascii="YouYuan" w:hAnsi="YouYuan" w:eastAsia="YouYuan" w:cs="YouYuan"/>
          <w:sz w:val="18"/>
          <w:szCs w:val="18"/>
          <w:spacing w:val="9"/>
        </w:rPr>
        <w:t>课程编号</w:t>
      </w:r>
    </w:p>
    <w:p>
      <w:pPr>
        <w:ind w:left="797"/>
        <w:spacing w:before="35" w:line="72"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74" w:lineRule="auto"/>
        <w:rPr>
          <w:rFonts w:ascii="YouYuan" w:hAnsi="YouYuan" w:eastAsia="YouYuan" w:cs="YouYuan"/>
          <w:sz w:val="18"/>
          <w:szCs w:val="18"/>
        </w:rPr>
      </w:pPr>
      <w:r>
        <w:rPr>
          <w:rFonts w:ascii="YouYuan" w:hAnsi="YouYuan" w:eastAsia="YouYuan" w:cs="YouYuan"/>
          <w:sz w:val="18"/>
          <w:szCs w:val="18"/>
          <w:spacing w:val="2"/>
        </w:rPr>
        <w:t>12090043</w:t>
      </w:r>
    </w:p>
    <w:p>
      <w:pPr>
        <w:pStyle w:val="BodyText"/>
        <w:spacing w:line="14" w:lineRule="auto"/>
        <w:rPr>
          <w:sz w:val="2"/>
        </w:rPr>
      </w:pPr>
      <w:r>
        <w:rPr>
          <w:sz w:val="2"/>
          <w:szCs w:val="2"/>
        </w:rPr>
        <w:br w:type="column"/>
      </w:r>
    </w:p>
    <w:p>
      <w:pPr>
        <w:ind w:left="1"/>
        <w:spacing w:before="37" w:line="218" w:lineRule="auto"/>
        <w:rPr>
          <w:rFonts w:ascii="YouYuan" w:hAnsi="YouYuan" w:eastAsia="YouYuan" w:cs="YouYuan"/>
          <w:sz w:val="18"/>
          <w:szCs w:val="18"/>
        </w:rPr>
      </w:pPr>
      <w:r>
        <w:rPr>
          <w:rFonts w:ascii="YouYuan" w:hAnsi="YouYuan" w:eastAsia="YouYuan" w:cs="YouYuan"/>
          <w:sz w:val="18"/>
          <w:szCs w:val="18"/>
          <w:spacing w:val="10"/>
        </w:rPr>
        <w:t>课程名称</w:t>
      </w:r>
    </w:p>
    <w:p>
      <w:pPr>
        <w:spacing w:before="78" w:line="206" w:lineRule="auto"/>
        <w:rPr>
          <w:rFonts w:ascii="YouYuan" w:hAnsi="YouYuan" w:eastAsia="YouYuan" w:cs="YouYuan"/>
          <w:sz w:val="18"/>
          <w:szCs w:val="18"/>
        </w:rPr>
      </w:pPr>
      <w:r>
        <w:rPr>
          <w:rFonts w:ascii="YouYuan" w:hAnsi="YouYuan" w:eastAsia="YouYuan" w:cs="YouYuan"/>
          <w:sz w:val="18"/>
          <w:szCs w:val="18"/>
          <w:spacing w:val="9"/>
        </w:rPr>
        <w:t>军事理论与技能训练</w:t>
      </w:r>
    </w:p>
    <w:p>
      <w:pPr>
        <w:pStyle w:val="BodyText"/>
        <w:spacing w:line="14" w:lineRule="auto"/>
        <w:rPr>
          <w:sz w:val="2"/>
        </w:rPr>
      </w:pPr>
      <w:r>
        <w:rPr>
          <w:sz w:val="2"/>
          <w:szCs w:val="2"/>
        </w:rPr>
        <w:br w:type="column"/>
      </w:r>
    </w:p>
    <w:p>
      <w:pPr>
        <w:ind w:left="91"/>
        <w:spacing w:before="37" w:line="322" w:lineRule="exact"/>
        <w:rPr>
          <w:rFonts w:ascii="YouYuan" w:hAnsi="YouYuan" w:eastAsia="YouYuan" w:cs="YouYuan"/>
          <w:sz w:val="18"/>
          <w:szCs w:val="18"/>
        </w:rPr>
      </w:pPr>
      <w:r>
        <w:rPr>
          <w:rFonts w:ascii="YouYuan" w:hAnsi="YouYuan" w:eastAsia="YouYuan" w:cs="YouYuan"/>
          <w:sz w:val="18"/>
          <w:szCs w:val="18"/>
          <w:spacing w:val="5"/>
          <w:position w:val="10"/>
        </w:rPr>
        <w:t>学分</w:t>
      </w:r>
    </w:p>
    <w:p>
      <w:pPr>
        <w:spacing w:before="1" w:line="173" w:lineRule="auto"/>
        <w:rPr>
          <w:rFonts w:ascii="YouYuan" w:hAnsi="YouYuan" w:eastAsia="YouYuan" w:cs="YouYuan"/>
          <w:sz w:val="18"/>
          <w:szCs w:val="18"/>
        </w:rPr>
      </w:pPr>
      <w:r>
        <w:rPr>
          <w:rFonts w:ascii="YouYuan" w:hAnsi="YouYuan" w:eastAsia="YouYuan" w:cs="YouYuan"/>
          <w:sz w:val="18"/>
          <w:szCs w:val="18"/>
        </w:rPr>
        <w:t>3</w:t>
      </w:r>
    </w:p>
    <w:p>
      <w:pPr>
        <w:pStyle w:val="BodyText"/>
        <w:spacing w:line="14" w:lineRule="auto"/>
        <w:rPr>
          <w:sz w:val="2"/>
        </w:rPr>
      </w:pPr>
      <w:r>
        <w:rPr>
          <w:sz w:val="2"/>
          <w:szCs w:val="2"/>
        </w:rPr>
        <w:br w:type="column"/>
      </w:r>
    </w:p>
    <w:p>
      <w:pPr>
        <w:spacing w:before="37" w:line="290" w:lineRule="exact"/>
        <w:rPr>
          <w:rFonts w:ascii="YouYuan" w:hAnsi="YouYuan" w:eastAsia="YouYuan" w:cs="YouYuan"/>
          <w:sz w:val="18"/>
          <w:szCs w:val="18"/>
        </w:rPr>
      </w:pPr>
      <w:r>
        <w:rPr>
          <w:rFonts w:ascii="YouYuan" w:hAnsi="YouYuan" w:eastAsia="YouYuan" w:cs="YouYuan"/>
          <w:sz w:val="18"/>
          <w:szCs w:val="18"/>
          <w:spacing w:val="8"/>
          <w:position w:val="8"/>
        </w:rPr>
        <w:t>周学时</w:t>
      </w:r>
    </w:p>
    <w:p>
      <w:pPr>
        <w:ind w:left="6"/>
        <w:spacing w:before="1" w:line="206" w:lineRule="auto"/>
        <w:rPr>
          <w:rFonts w:ascii="YouYuan" w:hAnsi="YouYuan" w:eastAsia="YouYuan" w:cs="YouYuan"/>
          <w:sz w:val="18"/>
          <w:szCs w:val="18"/>
        </w:rPr>
      </w:pPr>
      <w:r>
        <w:rPr>
          <w:rFonts w:ascii="YouYuan" w:hAnsi="YouYuan" w:eastAsia="YouYuan" w:cs="YouYuan"/>
          <w:sz w:val="18"/>
          <w:szCs w:val="18"/>
          <w:spacing w:val="2"/>
        </w:rPr>
        <w:t>3周</w:t>
      </w:r>
    </w:p>
    <w:p>
      <w:pPr>
        <w:pStyle w:val="BodyText"/>
        <w:spacing w:line="14" w:lineRule="auto"/>
        <w:rPr>
          <w:sz w:val="2"/>
        </w:rPr>
      </w:pPr>
      <w:r>
        <w:rPr>
          <w:sz w:val="2"/>
          <w:szCs w:val="2"/>
        </w:rPr>
        <w:br w:type="column"/>
      </w:r>
    </w:p>
    <w:p>
      <w:pPr>
        <w:ind w:left="88" w:right="82" w:hanging="88"/>
        <w:spacing w:before="43" w:line="249" w:lineRule="auto"/>
        <w:rPr>
          <w:rFonts w:ascii="YouYuan" w:hAnsi="YouYuan" w:eastAsia="YouYuan" w:cs="YouYuan"/>
          <w:sz w:val="18"/>
          <w:szCs w:val="18"/>
        </w:rPr>
      </w:pPr>
      <w:r>
        <w:rPr>
          <w:rFonts w:ascii="YouYuan" w:hAnsi="YouYuan" w:eastAsia="YouYuan" w:cs="YouYuan"/>
          <w:sz w:val="18"/>
          <w:szCs w:val="18"/>
          <w:spacing w:val="8"/>
        </w:rPr>
        <w:t>考核方式</w:t>
      </w:r>
      <w:r>
        <w:rPr>
          <w:rFonts w:ascii="YouYuan" w:hAnsi="YouYuan" w:eastAsia="YouYuan" w:cs="YouYuan"/>
          <w:sz w:val="18"/>
          <w:szCs w:val="18"/>
        </w:rPr>
        <w:t xml:space="preserve"> </w:t>
      </w:r>
      <w:r>
        <w:rPr>
          <w:rFonts w:ascii="YouYuan" w:hAnsi="YouYuan" w:eastAsia="YouYuan" w:cs="YouYuan"/>
          <w:sz w:val="18"/>
          <w:szCs w:val="18"/>
          <w:spacing w:val="6"/>
        </w:rPr>
        <w:t>考查</w:t>
      </w:r>
    </w:p>
    <w:p>
      <w:pPr>
        <w:pStyle w:val="BodyText"/>
        <w:spacing w:line="14" w:lineRule="auto"/>
        <w:rPr>
          <w:sz w:val="2"/>
        </w:rPr>
      </w:pPr>
      <w:r>
        <w:rPr>
          <w:sz w:val="2"/>
          <w:szCs w:val="2"/>
        </w:rPr>
        <w:br w:type="column"/>
      </w:r>
    </w:p>
    <w:p>
      <w:pPr>
        <w:spacing w:before="37" w:line="218" w:lineRule="auto"/>
        <w:rPr>
          <w:rFonts w:ascii="YouYuan" w:hAnsi="YouYuan" w:eastAsia="YouYuan" w:cs="YouYuan"/>
          <w:sz w:val="18"/>
          <w:szCs w:val="18"/>
        </w:rPr>
      </w:pPr>
      <w:r>
        <w:rPr>
          <w:rFonts w:ascii="YouYuan" w:hAnsi="YouYuan" w:eastAsia="YouYuan" w:cs="YouYuan"/>
          <w:sz w:val="18"/>
          <w:szCs w:val="18"/>
          <w:spacing w:val="9"/>
        </w:rPr>
        <w:t>说明及主要先修课</w:t>
      </w:r>
    </w:p>
    <w:p>
      <w:pPr>
        <w:spacing w:line="218" w:lineRule="auto"/>
        <w:sectPr>
          <w:type w:val="continuous"/>
          <w:pgSz w:w="11907" w:h="16839"/>
          <w:pgMar w:top="1128" w:right="1769" w:bottom="1448" w:left="1771" w:header="879" w:footer="1200" w:gutter="0"/>
          <w:cols w:equalWidth="0" w:num="6">
            <w:col w:w="1208" w:space="100"/>
            <w:col w:w="2746" w:space="100"/>
            <w:col w:w="746" w:space="100"/>
            <w:col w:w="720" w:space="42"/>
            <w:col w:w="836" w:space="100"/>
            <w:col w:w="1671" w:space="0"/>
          </w:cols>
        </w:sectPr>
        <w:rPr>
          <w:rFonts w:ascii="YouYuan" w:hAnsi="YouYuan" w:eastAsia="YouYuan" w:cs="YouYuan"/>
          <w:sz w:val="18"/>
          <w:szCs w:val="18"/>
        </w:rPr>
      </w:pPr>
    </w:p>
    <w:p>
      <w:pPr>
        <w:spacing w:before="174"/>
        <w:rPr/>
      </w:pPr>
      <w:r/>
    </w:p>
    <w:p>
      <w:pPr>
        <w:sectPr>
          <w:type w:val="continuous"/>
          <w:pgSz w:w="11907" w:h="16839"/>
          <w:pgMar w:top="1128" w:right="1769" w:bottom="1448" w:left="1771" w:header="879" w:footer="1200" w:gutter="0"/>
          <w:cols w:equalWidth="0" w:num="1">
            <w:col w:w="8366" w:space="0"/>
          </w:cols>
        </w:sectPr>
        <w:rPr/>
      </w:pPr>
    </w:p>
    <w:p>
      <w:pPr>
        <w:ind w:left="37"/>
        <w:spacing w:before="48" w:line="218" w:lineRule="auto"/>
        <w:rPr>
          <w:rFonts w:ascii="SimHei" w:hAnsi="SimHei" w:eastAsia="SimHei" w:cs="SimHei"/>
          <w:sz w:val="24"/>
          <w:szCs w:val="24"/>
        </w:rPr>
      </w:pPr>
      <w:r>
        <w:rPr>
          <w:rFonts w:ascii="SimHei" w:hAnsi="SimHei" w:eastAsia="SimHei" w:cs="SimHei"/>
          <w:sz w:val="24"/>
          <w:szCs w:val="24"/>
          <w:spacing w:val="-2"/>
        </w:rPr>
        <w:t>秋季学期</w:t>
      </w:r>
    </w:p>
    <w:p>
      <w:pPr>
        <w:ind w:left="31"/>
        <w:spacing w:before="182" w:line="250" w:lineRule="exact"/>
        <w:rPr>
          <w:rFonts w:ascii="YouYuan" w:hAnsi="YouYuan" w:eastAsia="YouYuan" w:cs="YouYuan"/>
          <w:sz w:val="18"/>
          <w:szCs w:val="18"/>
        </w:rPr>
      </w:pPr>
      <w:r>
        <w:rPr>
          <w:rFonts w:ascii="YouYuan" w:hAnsi="YouYuan" w:eastAsia="YouYuan" w:cs="YouYuan"/>
          <w:sz w:val="18"/>
          <w:szCs w:val="18"/>
          <w:spacing w:val="9"/>
          <w:position w:val="5"/>
        </w:rPr>
        <w:t>课程编号</w:t>
      </w:r>
    </w:p>
    <w:p>
      <w:pPr>
        <w:ind w:left="50"/>
        <w:spacing w:line="187" w:lineRule="auto"/>
        <w:rPr>
          <w:rFonts w:ascii="DengXian" w:hAnsi="DengXian" w:eastAsia="DengXian" w:cs="DengXian"/>
          <w:sz w:val="13"/>
          <w:szCs w:val="13"/>
        </w:rPr>
      </w:pPr>
      <w:r>
        <w:rPr>
          <w:rFonts w:ascii="YouYuan" w:hAnsi="YouYuan" w:eastAsia="YouYuan" w:cs="YouYuan"/>
          <w:sz w:val="18"/>
          <w:szCs w:val="18"/>
          <w:spacing w:val="2"/>
        </w:rPr>
        <w:t>10610183</w:t>
      </w:r>
      <w:r>
        <w:rPr>
          <w:rFonts w:ascii="DengXian" w:hAnsi="DengXian" w:eastAsia="DengXian" w:cs="DengXian"/>
          <w:sz w:val="13"/>
          <w:szCs w:val="13"/>
          <w:spacing w:val="2"/>
          <w:position w:val="13"/>
        </w:rPr>
        <w:t>a</w:t>
      </w:r>
    </w:p>
    <w:p>
      <w:pPr>
        <w:ind w:left="797"/>
        <w:spacing w:before="34" w:line="72"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10720011</w:t>
      </w:r>
    </w:p>
    <w:p>
      <w:pPr>
        <w:ind w:left="797"/>
        <w:spacing w:before="34" w:line="72"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10640532</w:t>
      </w:r>
    </w:p>
    <w:p>
      <w:pPr>
        <w:ind w:left="797"/>
        <w:spacing w:before="31"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10421075</w:t>
      </w:r>
    </w:p>
    <w:p>
      <w:pPr>
        <w:ind w:left="797"/>
        <w:spacing w:before="34" w:line="72"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10421094</w:t>
      </w:r>
    </w:p>
    <w:p>
      <w:pPr>
        <w:ind w:left="797"/>
        <w:spacing w:before="34" w:line="72"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10450034</w:t>
      </w:r>
    </w:p>
    <w:p>
      <w:pPr>
        <w:ind w:left="797"/>
        <w:spacing w:before="34" w:line="72"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74" w:lineRule="auto"/>
        <w:rPr>
          <w:rFonts w:ascii="YouYuan" w:hAnsi="YouYuan" w:eastAsia="YouYuan" w:cs="YouYuan"/>
          <w:sz w:val="18"/>
          <w:szCs w:val="18"/>
        </w:rPr>
      </w:pPr>
      <w:r>
        <w:rPr>
          <w:rFonts w:ascii="YouYuan" w:hAnsi="YouYuan" w:eastAsia="YouYuan" w:cs="YouYuan"/>
          <w:sz w:val="18"/>
          <w:szCs w:val="18"/>
          <w:spacing w:val="2"/>
        </w:rPr>
        <w:t>10440144</w:t>
      </w:r>
    </w:p>
    <w:p>
      <w:pPr>
        <w:ind w:left="802"/>
        <w:spacing w:line="215" w:lineRule="auto"/>
        <w:rPr>
          <w:rFonts w:ascii="DengXian" w:hAnsi="DengXian" w:eastAsia="DengXian" w:cs="DengXian"/>
          <w:sz w:val="13"/>
          <w:szCs w:val="13"/>
        </w:rPr>
      </w:pPr>
      <w:r>
        <w:rPr>
          <w:rFonts w:ascii="DengXian" w:hAnsi="DengXian" w:eastAsia="DengXian" w:cs="DengXian"/>
          <w:sz w:val="13"/>
          <w:szCs w:val="13"/>
        </w:rPr>
        <w:t>b</w:t>
      </w:r>
    </w:p>
    <w:p>
      <w:pPr>
        <w:ind w:left="39"/>
        <w:spacing w:line="133" w:lineRule="exact"/>
        <w:rPr>
          <w:rFonts w:ascii="YouYuan" w:hAnsi="YouYuan" w:eastAsia="YouYuan" w:cs="YouYuan"/>
          <w:sz w:val="18"/>
          <w:szCs w:val="18"/>
        </w:rPr>
      </w:pPr>
      <w:r>
        <w:rPr>
          <w:rFonts w:ascii="YouYuan" w:hAnsi="YouYuan" w:eastAsia="YouYuan" w:cs="YouYuan"/>
          <w:sz w:val="18"/>
          <w:szCs w:val="18"/>
          <w:spacing w:val="3"/>
          <w:position w:val="-2"/>
        </w:rPr>
        <w:t>30450501</w:t>
      </w:r>
    </w:p>
    <w:p>
      <w:pPr>
        <w:ind w:left="802"/>
        <w:spacing w:line="215" w:lineRule="auto"/>
        <w:rPr>
          <w:rFonts w:ascii="DengXian" w:hAnsi="DengXian" w:eastAsia="DengXian" w:cs="DengXian"/>
          <w:sz w:val="13"/>
          <w:szCs w:val="13"/>
        </w:rPr>
      </w:pPr>
      <w:r>
        <w:rPr>
          <w:rFonts w:ascii="DengXian" w:hAnsi="DengXian" w:eastAsia="DengXian" w:cs="DengXian"/>
          <w:sz w:val="13"/>
          <w:szCs w:val="13"/>
        </w:rPr>
        <w:t>b</w:t>
      </w:r>
    </w:p>
    <w:p>
      <w:pPr>
        <w:ind w:left="35"/>
        <w:spacing w:line="130" w:lineRule="exact"/>
        <w:rPr>
          <w:rFonts w:ascii="YouYuan" w:hAnsi="YouYuan" w:eastAsia="YouYuan" w:cs="YouYuan"/>
          <w:sz w:val="18"/>
          <w:szCs w:val="18"/>
        </w:rPr>
      </w:pPr>
      <w:r>
        <w:rPr>
          <w:rFonts w:ascii="YouYuan" w:hAnsi="YouYuan" w:eastAsia="YouYuan" w:cs="YouYuan"/>
          <w:sz w:val="18"/>
          <w:szCs w:val="18"/>
          <w:spacing w:val="4"/>
          <w:position w:val="-2"/>
        </w:rPr>
        <w:t>44000061</w:t>
      </w:r>
    </w:p>
    <w:p>
      <w:pPr>
        <w:ind w:left="802"/>
        <w:spacing w:line="215" w:lineRule="auto"/>
        <w:rPr>
          <w:rFonts w:ascii="DengXian" w:hAnsi="DengXian" w:eastAsia="DengXian" w:cs="DengXian"/>
          <w:sz w:val="13"/>
          <w:szCs w:val="13"/>
        </w:rPr>
      </w:pPr>
      <w:r>
        <w:rPr>
          <w:rFonts w:ascii="DengXian" w:hAnsi="DengXian" w:eastAsia="DengXian" w:cs="DengXian"/>
          <w:sz w:val="13"/>
          <w:szCs w:val="13"/>
        </w:rPr>
        <w:t>b</w:t>
      </w:r>
    </w:p>
    <w:p>
      <w:pPr>
        <w:ind w:left="39"/>
        <w:spacing w:line="132" w:lineRule="exact"/>
        <w:rPr>
          <w:rFonts w:ascii="YouYuan" w:hAnsi="YouYuan" w:eastAsia="YouYuan" w:cs="YouYuan"/>
          <w:sz w:val="18"/>
          <w:szCs w:val="18"/>
        </w:rPr>
      </w:pPr>
      <w:r>
        <w:rPr>
          <w:rFonts w:ascii="YouYuan" w:hAnsi="YouYuan" w:eastAsia="YouYuan" w:cs="YouYuan"/>
          <w:sz w:val="18"/>
          <w:szCs w:val="18"/>
          <w:spacing w:val="3"/>
          <w:position w:val="-2"/>
        </w:rPr>
        <w:t>30440121</w:t>
      </w:r>
    </w:p>
    <w:p>
      <w:pPr>
        <w:ind w:left="802"/>
        <w:spacing w:before="1" w:line="215" w:lineRule="auto"/>
        <w:rPr>
          <w:rFonts w:ascii="DengXian" w:hAnsi="DengXian" w:eastAsia="DengXian" w:cs="DengXian"/>
          <w:sz w:val="13"/>
          <w:szCs w:val="13"/>
        </w:rPr>
      </w:pPr>
      <w:r>
        <w:rPr>
          <w:rFonts w:ascii="DengXian" w:hAnsi="DengXian" w:eastAsia="DengXian" w:cs="DengXian"/>
          <w:sz w:val="13"/>
          <w:szCs w:val="13"/>
        </w:rPr>
        <w:t>b</w:t>
      </w:r>
    </w:p>
    <w:p>
      <w:pPr>
        <w:ind w:left="39"/>
        <w:spacing w:line="132" w:lineRule="exact"/>
        <w:rPr>
          <w:rFonts w:ascii="YouYuan" w:hAnsi="YouYuan" w:eastAsia="YouYuan" w:cs="YouYuan"/>
          <w:sz w:val="18"/>
          <w:szCs w:val="18"/>
        </w:rPr>
      </w:pPr>
      <w:r>
        <w:rPr>
          <w:rFonts w:ascii="YouYuan" w:hAnsi="YouYuan" w:eastAsia="YouYuan" w:cs="YouYuan"/>
          <w:sz w:val="18"/>
          <w:szCs w:val="18"/>
          <w:spacing w:val="3"/>
          <w:position w:val="-2"/>
        </w:rPr>
        <w:t>30340451</w:t>
      </w:r>
    </w:p>
    <w:p>
      <w:pPr>
        <w:ind w:left="802"/>
        <w:spacing w:line="215" w:lineRule="auto"/>
        <w:rPr>
          <w:rFonts w:ascii="DengXian" w:hAnsi="DengXian" w:eastAsia="DengXian" w:cs="DengXian"/>
          <w:sz w:val="13"/>
          <w:szCs w:val="13"/>
        </w:rPr>
      </w:pPr>
      <w:r>
        <w:rPr>
          <w:rFonts w:ascii="DengXian" w:hAnsi="DengXian" w:eastAsia="DengXian" w:cs="DengXian"/>
          <w:sz w:val="13"/>
          <w:szCs w:val="13"/>
        </w:rPr>
        <w:t>b</w:t>
      </w:r>
    </w:p>
    <w:p>
      <w:pPr>
        <w:ind w:left="39"/>
        <w:spacing w:line="146" w:lineRule="exact"/>
        <w:rPr>
          <w:rFonts w:ascii="YouYuan" w:hAnsi="YouYuan" w:eastAsia="YouYuan" w:cs="YouYuan"/>
          <w:sz w:val="18"/>
          <w:szCs w:val="18"/>
        </w:rPr>
      </w:pPr>
      <w:r>
        <w:rPr>
          <w:rFonts w:ascii="YouYuan" w:hAnsi="YouYuan" w:eastAsia="YouYuan" w:cs="YouYuan"/>
          <w:sz w:val="18"/>
          <w:szCs w:val="18"/>
          <w:spacing w:val="3"/>
          <w:position w:val="-2"/>
        </w:rPr>
        <w:t>34000271</w:t>
      </w:r>
    </w:p>
    <w:p>
      <w:pPr>
        <w:pStyle w:val="BodyText"/>
        <w:spacing w:line="14" w:lineRule="auto"/>
        <w:rPr>
          <w:sz w:val="2"/>
        </w:rPr>
      </w:pPr>
      <w:r>
        <w:rPr>
          <w:sz w:val="2"/>
          <w:szCs w:val="2"/>
        </w:rPr>
        <w:br w:type="column"/>
      </w:r>
    </w:p>
    <w:p>
      <w:pPr>
        <w:pStyle w:val="BodyText"/>
        <w:spacing w:line="450" w:lineRule="auto"/>
        <w:rPr/>
      </w:pPr>
      <w:r/>
    </w:p>
    <w:p>
      <w:pPr>
        <w:ind w:left="1"/>
        <w:spacing w:before="59" w:line="218" w:lineRule="auto"/>
        <w:rPr>
          <w:rFonts w:ascii="YouYuan" w:hAnsi="YouYuan" w:eastAsia="YouYuan" w:cs="YouYuan"/>
          <w:sz w:val="18"/>
          <w:szCs w:val="18"/>
        </w:rPr>
      </w:pPr>
      <w:r>
        <w:rPr>
          <w:rFonts w:ascii="YouYuan" w:hAnsi="YouYuan" w:eastAsia="YouYuan" w:cs="YouYuan"/>
          <w:sz w:val="18"/>
          <w:szCs w:val="18"/>
          <w:spacing w:val="10"/>
        </w:rPr>
        <w:t>课程名称</w:t>
      </w:r>
    </w:p>
    <w:p>
      <w:pPr>
        <w:ind w:left="2"/>
        <w:spacing w:before="79" w:line="290" w:lineRule="exact"/>
        <w:rPr>
          <w:rFonts w:ascii="YouYuan" w:hAnsi="YouYuan" w:eastAsia="YouYuan" w:cs="YouYuan"/>
          <w:sz w:val="18"/>
          <w:szCs w:val="18"/>
        </w:rPr>
      </w:pPr>
      <w:r>
        <w:rPr>
          <w:rFonts w:ascii="YouYuan" w:hAnsi="YouYuan" w:eastAsia="YouYuan" w:cs="YouYuan"/>
          <w:sz w:val="18"/>
          <w:szCs w:val="18"/>
          <w:spacing w:val="9"/>
          <w:position w:val="8"/>
        </w:rPr>
        <w:t>思想道德修养与法律基础</w:t>
      </w:r>
    </w:p>
    <w:p>
      <w:pPr>
        <w:ind w:left="1"/>
        <w:spacing w:line="222" w:lineRule="auto"/>
        <w:rPr>
          <w:rFonts w:ascii="YouYuan" w:hAnsi="YouYuan" w:eastAsia="YouYuan" w:cs="YouYuan"/>
          <w:sz w:val="18"/>
          <w:szCs w:val="18"/>
        </w:rPr>
      </w:pPr>
      <w:r>
        <w:rPr>
          <w:rFonts w:ascii="YouYuan" w:hAnsi="YouYuan" w:eastAsia="YouYuan" w:cs="YouYuan"/>
          <w:sz w:val="18"/>
          <w:szCs w:val="18"/>
          <w:spacing w:val="6"/>
        </w:rPr>
        <w:t>体育(1)</w:t>
      </w:r>
    </w:p>
    <w:p>
      <w:pPr>
        <w:ind w:left="1"/>
        <w:spacing w:before="74" w:line="222" w:lineRule="auto"/>
        <w:rPr>
          <w:rFonts w:ascii="YouYuan" w:hAnsi="YouYuan" w:eastAsia="YouYuan" w:cs="YouYuan"/>
          <w:sz w:val="18"/>
          <w:szCs w:val="18"/>
        </w:rPr>
      </w:pPr>
      <w:r>
        <w:rPr>
          <w:rFonts w:ascii="YouYuan" w:hAnsi="YouYuan" w:eastAsia="YouYuan" w:cs="YouYuan"/>
          <w:sz w:val="18"/>
          <w:szCs w:val="18"/>
          <w:spacing w:val="6"/>
        </w:rPr>
        <w:t>英语(1)</w:t>
      </w:r>
    </w:p>
    <w:p>
      <w:pPr>
        <w:ind w:left="2"/>
        <w:spacing w:before="72" w:line="290" w:lineRule="exact"/>
        <w:rPr>
          <w:rFonts w:ascii="YouYuan" w:hAnsi="YouYuan" w:eastAsia="YouYuan" w:cs="YouYuan"/>
          <w:sz w:val="18"/>
          <w:szCs w:val="18"/>
        </w:rPr>
      </w:pPr>
      <w:r>
        <w:rPr>
          <w:rFonts w:ascii="YouYuan" w:hAnsi="YouYuan" w:eastAsia="YouYuan" w:cs="YouYuan"/>
          <w:sz w:val="18"/>
          <w:szCs w:val="18"/>
          <w:spacing w:val="6"/>
          <w:position w:val="8"/>
        </w:rPr>
        <w:t>微积分B(1)</w:t>
      </w:r>
    </w:p>
    <w:p>
      <w:pPr>
        <w:ind w:left="2"/>
        <w:spacing w:before="1" w:line="217" w:lineRule="auto"/>
        <w:rPr>
          <w:rFonts w:ascii="YouYuan" w:hAnsi="YouYuan" w:eastAsia="YouYuan" w:cs="YouYuan"/>
          <w:sz w:val="18"/>
          <w:szCs w:val="18"/>
        </w:rPr>
      </w:pPr>
      <w:r>
        <w:rPr>
          <w:rFonts w:ascii="YouYuan" w:hAnsi="YouYuan" w:eastAsia="YouYuan" w:cs="YouYuan"/>
          <w:sz w:val="18"/>
          <w:szCs w:val="18"/>
          <w:spacing w:val="7"/>
        </w:rPr>
        <w:t>线性代数(1)</w:t>
      </w:r>
    </w:p>
    <w:p>
      <w:pPr>
        <w:ind w:left="2"/>
        <w:spacing w:before="78" w:line="219" w:lineRule="auto"/>
        <w:rPr>
          <w:rFonts w:ascii="YouYuan" w:hAnsi="YouYuan" w:eastAsia="YouYuan" w:cs="YouYuan"/>
          <w:sz w:val="18"/>
          <w:szCs w:val="18"/>
        </w:rPr>
      </w:pPr>
      <w:r>
        <w:rPr>
          <w:rFonts w:ascii="YouYuan" w:hAnsi="YouYuan" w:eastAsia="YouYuan" w:cs="YouYuan"/>
          <w:sz w:val="18"/>
          <w:szCs w:val="18"/>
          <w:spacing w:val="9"/>
        </w:rPr>
        <w:t>普通生物学</w:t>
      </w:r>
    </w:p>
    <w:p>
      <w:pPr>
        <w:ind w:left="2"/>
        <w:spacing w:before="77" w:line="218" w:lineRule="auto"/>
        <w:rPr>
          <w:rFonts w:ascii="YouYuan" w:hAnsi="YouYuan" w:eastAsia="YouYuan" w:cs="YouYuan"/>
          <w:sz w:val="18"/>
          <w:szCs w:val="18"/>
        </w:rPr>
      </w:pPr>
      <w:r>
        <w:rPr>
          <w:rFonts w:ascii="YouYuan" w:hAnsi="YouYuan" w:eastAsia="YouYuan" w:cs="YouYuan"/>
          <w:sz w:val="18"/>
          <w:szCs w:val="18"/>
          <w:spacing w:val="9"/>
        </w:rPr>
        <w:t>化学原理</w:t>
      </w:r>
    </w:p>
    <w:p>
      <w:pPr>
        <w:ind w:left="4"/>
        <w:spacing w:before="78" w:line="290" w:lineRule="exact"/>
        <w:rPr>
          <w:rFonts w:ascii="YouYuan" w:hAnsi="YouYuan" w:eastAsia="YouYuan" w:cs="YouYuan"/>
          <w:sz w:val="18"/>
          <w:szCs w:val="18"/>
        </w:rPr>
      </w:pPr>
      <w:r>
        <w:rPr>
          <w:rFonts w:ascii="YouYuan" w:hAnsi="YouYuan" w:eastAsia="YouYuan" w:cs="YouYuan"/>
          <w:sz w:val="18"/>
          <w:szCs w:val="18"/>
          <w:spacing w:val="8"/>
          <w:position w:val="8"/>
        </w:rPr>
        <w:t>生物学概论*</w:t>
      </w:r>
    </w:p>
    <w:p>
      <w:pPr>
        <w:ind w:left="5"/>
        <w:spacing w:before="1" w:line="214" w:lineRule="auto"/>
        <w:rPr>
          <w:rFonts w:ascii="YouYuan" w:hAnsi="YouYuan" w:eastAsia="YouYuan" w:cs="YouYuan"/>
          <w:sz w:val="18"/>
          <w:szCs w:val="18"/>
        </w:rPr>
      </w:pPr>
      <w:r>
        <w:rPr>
          <w:rFonts w:ascii="YouYuan" w:hAnsi="YouYuan" w:eastAsia="YouYuan" w:cs="YouYuan"/>
          <w:sz w:val="18"/>
          <w:szCs w:val="18"/>
          <w:spacing w:val="7"/>
        </w:rPr>
        <w:t>药学导论*</w:t>
      </w:r>
    </w:p>
    <w:p>
      <w:pPr>
        <w:ind w:left="2"/>
        <w:spacing w:before="78" w:line="218" w:lineRule="auto"/>
        <w:rPr>
          <w:rFonts w:ascii="YouYuan" w:hAnsi="YouYuan" w:eastAsia="YouYuan" w:cs="YouYuan"/>
          <w:sz w:val="18"/>
          <w:szCs w:val="18"/>
        </w:rPr>
      </w:pPr>
      <w:r>
        <w:rPr>
          <w:rFonts w:ascii="YouYuan" w:hAnsi="YouYuan" w:eastAsia="YouYuan" w:cs="YouYuan"/>
          <w:sz w:val="18"/>
          <w:szCs w:val="18"/>
          <w:spacing w:val="9"/>
        </w:rPr>
        <w:t>化学现状与未来*</w:t>
      </w:r>
    </w:p>
    <w:p>
      <w:pPr>
        <w:ind w:left="2"/>
        <w:spacing w:before="78" w:line="223" w:lineRule="auto"/>
        <w:rPr>
          <w:rFonts w:ascii="YouYuan" w:hAnsi="YouYuan" w:eastAsia="YouYuan" w:cs="YouYuan"/>
          <w:sz w:val="18"/>
          <w:szCs w:val="18"/>
        </w:rPr>
      </w:pPr>
      <w:r>
        <w:rPr>
          <w:rFonts w:ascii="YouYuan" w:hAnsi="YouYuan" w:eastAsia="YouYuan" w:cs="YouYuan"/>
          <w:sz w:val="18"/>
          <w:szCs w:val="18"/>
          <w:spacing w:val="9"/>
        </w:rPr>
        <w:t>化学工程与高分子科学导论*</w:t>
      </w:r>
    </w:p>
    <w:p>
      <w:pPr>
        <w:ind w:left="4"/>
        <w:spacing w:before="73" w:line="581" w:lineRule="exact"/>
        <w:rPr>
          <w:rFonts w:ascii="YouYuan" w:hAnsi="YouYuan" w:eastAsia="YouYuan" w:cs="YouYuan"/>
          <w:sz w:val="18"/>
          <w:szCs w:val="18"/>
        </w:rPr>
      </w:pPr>
      <w:r>
        <w:rPr>
          <w:rFonts w:ascii="YouYuan" w:hAnsi="YouYuan" w:eastAsia="YouYuan" w:cs="YouYuan"/>
          <w:sz w:val="18"/>
          <w:szCs w:val="18"/>
          <w:spacing w:val="9"/>
          <w:position w:val="31"/>
        </w:rPr>
        <w:t>生物医学工程专业导论*</w:t>
      </w:r>
    </w:p>
    <w:p>
      <w:pPr>
        <w:spacing w:before="1" w:line="194" w:lineRule="auto"/>
        <w:rPr>
          <w:rFonts w:ascii="YouYuan" w:hAnsi="YouYuan" w:eastAsia="YouYuan" w:cs="YouYuan"/>
          <w:sz w:val="18"/>
          <w:szCs w:val="18"/>
        </w:rPr>
      </w:pPr>
      <w:r>
        <w:rPr>
          <w:rFonts w:ascii="YouYuan" w:hAnsi="YouYuan" w:eastAsia="YouYuan" w:cs="YouYuan"/>
          <w:sz w:val="18"/>
          <w:szCs w:val="18"/>
          <w:spacing w:val="5"/>
        </w:rPr>
        <w:t>合计：</w:t>
      </w:r>
    </w:p>
    <w:p>
      <w:pPr>
        <w:pStyle w:val="BodyText"/>
        <w:spacing w:line="14" w:lineRule="auto"/>
        <w:rPr>
          <w:sz w:val="2"/>
        </w:rPr>
      </w:pPr>
      <w:r>
        <w:rPr>
          <w:sz w:val="2"/>
          <w:szCs w:val="2"/>
        </w:rPr>
        <w:br w:type="column"/>
      </w:r>
    </w:p>
    <w:p>
      <w:pPr>
        <w:pStyle w:val="BodyText"/>
        <w:spacing w:line="451" w:lineRule="auto"/>
        <w:rPr/>
      </w:pPr>
      <w:r/>
    </w:p>
    <w:p>
      <w:pPr>
        <w:ind w:left="6"/>
        <w:spacing w:before="58" w:line="219" w:lineRule="auto"/>
        <w:rPr>
          <w:rFonts w:ascii="YouYuan" w:hAnsi="YouYuan" w:eastAsia="YouYuan" w:cs="YouYuan"/>
          <w:sz w:val="18"/>
          <w:szCs w:val="18"/>
        </w:rPr>
      </w:pPr>
      <w:r>
        <w:rPr>
          <w:rFonts w:ascii="YouYuan" w:hAnsi="YouYuan" w:eastAsia="YouYuan" w:cs="YouYuan"/>
          <w:sz w:val="18"/>
          <w:szCs w:val="18"/>
          <w:spacing w:val="5"/>
        </w:rPr>
        <w:t>学分</w:t>
      </w:r>
    </w:p>
    <w:p>
      <w:pPr>
        <w:ind w:left="8"/>
        <w:spacing w:before="109" w:line="188" w:lineRule="auto"/>
        <w:rPr>
          <w:rFonts w:ascii="YouYuan" w:hAnsi="YouYuan" w:eastAsia="YouYuan" w:cs="YouYuan"/>
          <w:sz w:val="18"/>
          <w:szCs w:val="18"/>
        </w:rPr>
      </w:pPr>
      <w:r>
        <w:rPr>
          <w:rFonts w:ascii="YouYuan" w:hAnsi="YouYuan" w:eastAsia="YouYuan" w:cs="YouYuan"/>
          <w:sz w:val="18"/>
          <w:szCs w:val="18"/>
        </w:rPr>
        <w:t>3</w:t>
      </w:r>
    </w:p>
    <w:p>
      <w:pPr>
        <w:ind w:left="18"/>
        <w:spacing w:before="106" w:line="189" w:lineRule="auto"/>
        <w:rPr>
          <w:rFonts w:ascii="YouYuan" w:hAnsi="YouYuan" w:eastAsia="YouYuan" w:cs="YouYuan"/>
          <w:sz w:val="18"/>
          <w:szCs w:val="18"/>
        </w:rPr>
      </w:pPr>
      <w:r>
        <w:rPr>
          <w:rFonts w:ascii="YouYuan" w:hAnsi="YouYuan" w:eastAsia="YouYuan" w:cs="YouYuan"/>
          <w:sz w:val="18"/>
          <w:szCs w:val="18"/>
        </w:rPr>
        <w:t>1</w:t>
      </w:r>
    </w:p>
    <w:p>
      <w:pPr>
        <w:ind w:left="7"/>
        <w:spacing w:before="108" w:line="188" w:lineRule="auto"/>
        <w:rPr>
          <w:rFonts w:ascii="YouYuan" w:hAnsi="YouYuan" w:eastAsia="YouYuan" w:cs="YouYuan"/>
          <w:sz w:val="18"/>
          <w:szCs w:val="18"/>
        </w:rPr>
      </w:pPr>
      <w:r>
        <w:rPr>
          <w:rFonts w:ascii="YouYuan" w:hAnsi="YouYuan" w:eastAsia="YouYuan" w:cs="YouYuan"/>
          <w:sz w:val="18"/>
          <w:szCs w:val="18"/>
        </w:rPr>
        <w:t>2</w:t>
      </w:r>
    </w:p>
    <w:p>
      <w:pPr>
        <w:ind w:left="8"/>
        <w:spacing w:before="105" w:line="187" w:lineRule="auto"/>
        <w:rPr>
          <w:rFonts w:ascii="YouYuan" w:hAnsi="YouYuan" w:eastAsia="YouYuan" w:cs="YouYuan"/>
          <w:sz w:val="18"/>
          <w:szCs w:val="18"/>
        </w:rPr>
      </w:pPr>
      <w:r>
        <w:rPr>
          <w:rFonts w:ascii="YouYuan" w:hAnsi="YouYuan" w:eastAsia="YouYuan" w:cs="YouYuan"/>
          <w:sz w:val="18"/>
          <w:szCs w:val="18"/>
        </w:rPr>
        <w:t>5</w:t>
      </w:r>
    </w:p>
    <w:p>
      <w:pPr>
        <w:ind w:left="4"/>
        <w:spacing w:before="107" w:line="188" w:lineRule="auto"/>
        <w:rPr>
          <w:rFonts w:ascii="YouYuan" w:hAnsi="YouYuan" w:eastAsia="YouYuan" w:cs="YouYuan"/>
          <w:sz w:val="18"/>
          <w:szCs w:val="18"/>
        </w:rPr>
      </w:pPr>
      <w:r>
        <w:rPr>
          <w:rFonts w:ascii="YouYuan" w:hAnsi="YouYuan" w:eastAsia="YouYuan" w:cs="YouYuan"/>
          <w:sz w:val="18"/>
          <w:szCs w:val="18"/>
        </w:rPr>
        <w:t>4</w:t>
      </w:r>
    </w:p>
    <w:p>
      <w:pPr>
        <w:ind w:left="4"/>
        <w:spacing w:before="107" w:line="188" w:lineRule="auto"/>
        <w:rPr>
          <w:rFonts w:ascii="YouYuan" w:hAnsi="YouYuan" w:eastAsia="YouYuan" w:cs="YouYuan"/>
          <w:sz w:val="18"/>
          <w:szCs w:val="18"/>
        </w:rPr>
      </w:pPr>
      <w:r>
        <w:rPr>
          <w:rFonts w:ascii="YouYuan" w:hAnsi="YouYuan" w:eastAsia="YouYuan" w:cs="YouYuan"/>
          <w:sz w:val="18"/>
          <w:szCs w:val="18"/>
        </w:rPr>
        <w:t>4</w:t>
      </w:r>
    </w:p>
    <w:p>
      <w:pPr>
        <w:ind w:left="4"/>
        <w:spacing w:before="108" w:line="188" w:lineRule="auto"/>
        <w:rPr>
          <w:rFonts w:ascii="YouYuan" w:hAnsi="YouYuan" w:eastAsia="YouYuan" w:cs="YouYuan"/>
          <w:sz w:val="18"/>
          <w:szCs w:val="18"/>
        </w:rPr>
      </w:pPr>
      <w:r>
        <w:rPr>
          <w:rFonts w:ascii="YouYuan" w:hAnsi="YouYuan" w:eastAsia="YouYuan" w:cs="YouYuan"/>
          <w:sz w:val="18"/>
          <w:szCs w:val="18"/>
        </w:rPr>
        <w:t>4</w:t>
      </w:r>
    </w:p>
    <w:p>
      <w:pPr>
        <w:ind w:left="18"/>
        <w:spacing w:before="106" w:line="189" w:lineRule="auto"/>
        <w:rPr>
          <w:rFonts w:ascii="YouYuan" w:hAnsi="YouYuan" w:eastAsia="YouYuan" w:cs="YouYuan"/>
          <w:sz w:val="18"/>
          <w:szCs w:val="18"/>
        </w:rPr>
      </w:pPr>
      <w:r>
        <w:rPr>
          <w:rFonts w:ascii="YouYuan" w:hAnsi="YouYuan" w:eastAsia="YouYuan" w:cs="YouYuan"/>
          <w:sz w:val="18"/>
          <w:szCs w:val="18"/>
        </w:rPr>
        <w:t>1</w:t>
      </w:r>
    </w:p>
    <w:p>
      <w:pPr>
        <w:ind w:left="18"/>
        <w:spacing w:before="106" w:line="189" w:lineRule="auto"/>
        <w:rPr>
          <w:rFonts w:ascii="YouYuan" w:hAnsi="YouYuan" w:eastAsia="YouYuan" w:cs="YouYuan"/>
          <w:sz w:val="18"/>
          <w:szCs w:val="18"/>
        </w:rPr>
      </w:pPr>
      <w:r>
        <w:rPr>
          <w:rFonts w:ascii="YouYuan" w:hAnsi="YouYuan" w:eastAsia="YouYuan" w:cs="YouYuan"/>
          <w:sz w:val="18"/>
          <w:szCs w:val="18"/>
        </w:rPr>
        <w:t>1</w:t>
      </w:r>
    </w:p>
    <w:p>
      <w:pPr>
        <w:ind w:left="18"/>
        <w:spacing w:before="104" w:line="189" w:lineRule="auto"/>
        <w:rPr>
          <w:rFonts w:ascii="YouYuan" w:hAnsi="YouYuan" w:eastAsia="YouYuan" w:cs="YouYuan"/>
          <w:sz w:val="18"/>
          <w:szCs w:val="18"/>
        </w:rPr>
      </w:pPr>
      <w:r>
        <w:rPr>
          <w:rFonts w:ascii="YouYuan" w:hAnsi="YouYuan" w:eastAsia="YouYuan" w:cs="YouYuan"/>
          <w:sz w:val="18"/>
          <w:szCs w:val="18"/>
        </w:rPr>
        <w:t>1</w:t>
      </w:r>
    </w:p>
    <w:p>
      <w:pPr>
        <w:ind w:left="18"/>
        <w:spacing w:before="106" w:line="189" w:lineRule="auto"/>
        <w:rPr>
          <w:rFonts w:ascii="YouYuan" w:hAnsi="YouYuan" w:eastAsia="YouYuan" w:cs="YouYuan"/>
          <w:sz w:val="18"/>
          <w:szCs w:val="18"/>
        </w:rPr>
      </w:pPr>
      <w:r>
        <w:rPr>
          <w:rFonts w:ascii="YouYuan" w:hAnsi="YouYuan" w:eastAsia="YouYuan" w:cs="YouYuan"/>
          <w:sz w:val="18"/>
          <w:szCs w:val="18"/>
        </w:rPr>
        <w:t>1</w:t>
      </w:r>
    </w:p>
    <w:p>
      <w:pPr>
        <w:ind w:left="18"/>
        <w:spacing w:before="106" w:line="189" w:lineRule="auto"/>
        <w:rPr>
          <w:rFonts w:ascii="YouYuan" w:hAnsi="YouYuan" w:eastAsia="YouYuan" w:cs="YouYuan"/>
          <w:sz w:val="18"/>
          <w:szCs w:val="18"/>
        </w:rPr>
      </w:pPr>
      <w:r>
        <w:rPr>
          <w:rFonts w:ascii="YouYuan" w:hAnsi="YouYuan" w:eastAsia="YouYuan" w:cs="YouYuan"/>
          <w:sz w:val="18"/>
          <w:szCs w:val="18"/>
        </w:rPr>
        <w:t>1</w:t>
      </w:r>
    </w:p>
    <w:p>
      <w:pPr>
        <w:pStyle w:val="BodyText"/>
        <w:spacing w:line="337" w:lineRule="auto"/>
        <w:rPr/>
      </w:pPr>
      <w:r/>
    </w:p>
    <w:p>
      <w:pPr>
        <w:spacing w:before="59" w:line="162" w:lineRule="auto"/>
        <w:rPr>
          <w:rFonts w:ascii="YouYuan" w:hAnsi="YouYuan" w:eastAsia="YouYuan" w:cs="YouYuan"/>
          <w:sz w:val="18"/>
          <w:szCs w:val="18"/>
        </w:rPr>
      </w:pPr>
      <w:r>
        <w:rPr>
          <w:rFonts w:ascii="YouYuan" w:hAnsi="YouYuan" w:eastAsia="YouYuan" w:cs="YouYuan"/>
          <w:sz w:val="18"/>
          <w:szCs w:val="18"/>
        </w:rPr>
        <w:t>25</w:t>
      </w:r>
    </w:p>
    <w:p>
      <w:pPr>
        <w:pStyle w:val="BodyText"/>
        <w:spacing w:line="14" w:lineRule="auto"/>
        <w:rPr>
          <w:sz w:val="2"/>
        </w:rPr>
      </w:pPr>
      <w:r>
        <w:rPr>
          <w:sz w:val="2"/>
          <w:szCs w:val="2"/>
        </w:rPr>
        <w:br w:type="column"/>
      </w:r>
    </w:p>
    <w:p>
      <w:pPr>
        <w:pStyle w:val="BodyText"/>
        <w:spacing w:line="451" w:lineRule="auto"/>
        <w:rPr/>
      </w:pPr>
      <w:r/>
    </w:p>
    <w:p>
      <w:pPr>
        <w:spacing w:before="59" w:line="222" w:lineRule="auto"/>
        <w:rPr>
          <w:rFonts w:ascii="YouYuan" w:hAnsi="YouYuan" w:eastAsia="YouYuan" w:cs="YouYuan"/>
          <w:sz w:val="18"/>
          <w:szCs w:val="18"/>
        </w:rPr>
      </w:pPr>
      <w:r>
        <w:rPr>
          <w:rFonts w:ascii="YouYuan" w:hAnsi="YouYuan" w:eastAsia="YouYuan" w:cs="YouYuan"/>
          <w:sz w:val="18"/>
          <w:szCs w:val="18"/>
          <w:spacing w:val="8"/>
        </w:rPr>
        <w:t>周学时</w:t>
      </w:r>
      <w:r>
        <w:rPr>
          <w:rFonts w:ascii="YouYuan" w:hAnsi="YouYuan" w:eastAsia="YouYuan" w:cs="YouYuan"/>
          <w:sz w:val="18"/>
          <w:szCs w:val="18"/>
          <w:spacing w:val="8"/>
        </w:rPr>
        <w:t xml:space="preserve">   </w:t>
      </w:r>
      <w:r>
        <w:rPr>
          <w:rFonts w:ascii="YouYuan" w:hAnsi="YouYuan" w:eastAsia="YouYuan" w:cs="YouYuan"/>
          <w:sz w:val="18"/>
          <w:szCs w:val="18"/>
          <w:spacing w:val="8"/>
        </w:rPr>
        <w:t>考核方式</w:t>
      </w:r>
      <w:r>
        <w:rPr>
          <w:rFonts w:ascii="YouYuan" w:hAnsi="YouYuan" w:eastAsia="YouYuan" w:cs="YouYuan"/>
          <w:sz w:val="18"/>
          <w:szCs w:val="18"/>
          <w:spacing w:val="8"/>
        </w:rPr>
        <w:t xml:space="preserve"> </w:t>
      </w:r>
      <w:r>
        <w:rPr>
          <w:rFonts w:ascii="YouYuan" w:hAnsi="YouYuan" w:eastAsia="YouYuan" w:cs="YouYuan"/>
          <w:sz w:val="18"/>
          <w:szCs w:val="18"/>
          <w:spacing w:val="8"/>
        </w:rPr>
        <w:t>说明及主要先修课</w:t>
      </w:r>
    </w:p>
    <w:p>
      <w:pPr>
        <w:ind w:left="5"/>
        <w:spacing w:before="80" w:line="291" w:lineRule="exact"/>
        <w:rPr>
          <w:rFonts w:ascii="YouYuan" w:hAnsi="YouYuan" w:eastAsia="YouYuan" w:cs="YouYuan"/>
          <w:sz w:val="18"/>
          <w:szCs w:val="18"/>
        </w:rPr>
      </w:pPr>
      <w:r>
        <w:rPr>
          <w:rFonts w:ascii="YouYuan" w:hAnsi="YouYuan" w:eastAsia="YouYuan" w:cs="YouYuan"/>
          <w:sz w:val="18"/>
          <w:szCs w:val="18"/>
          <w:spacing w:val="2"/>
          <w:position w:val="8"/>
        </w:rPr>
        <w:t>2</w:t>
      </w:r>
      <w:r>
        <w:rPr>
          <w:rFonts w:ascii="YouYuan" w:hAnsi="YouYuan" w:eastAsia="YouYuan" w:cs="YouYuan"/>
          <w:sz w:val="18"/>
          <w:szCs w:val="18"/>
          <w:spacing w:val="5"/>
          <w:position w:val="8"/>
        </w:rPr>
        <w:t xml:space="preserve">        </w:t>
      </w:r>
      <w:r>
        <w:rPr>
          <w:rFonts w:ascii="YouYuan" w:hAnsi="YouYuan" w:eastAsia="YouYuan" w:cs="YouYuan"/>
          <w:sz w:val="18"/>
          <w:szCs w:val="18"/>
          <w:spacing w:val="2"/>
          <w:position w:val="8"/>
        </w:rPr>
        <w:t>考查</w:t>
      </w:r>
    </w:p>
    <w:p>
      <w:pPr>
        <w:ind w:left="5"/>
        <w:spacing w:line="215" w:lineRule="auto"/>
        <w:rPr>
          <w:rFonts w:ascii="YouYuan" w:hAnsi="YouYuan" w:eastAsia="YouYuan" w:cs="YouYuan"/>
          <w:sz w:val="18"/>
          <w:szCs w:val="18"/>
        </w:rPr>
      </w:pPr>
      <w:r>
        <w:rPr>
          <w:rFonts w:ascii="YouYuan" w:hAnsi="YouYuan" w:eastAsia="YouYuan" w:cs="YouYuan"/>
          <w:sz w:val="18"/>
          <w:szCs w:val="18"/>
          <w:spacing w:val="2"/>
        </w:rPr>
        <w:t>2</w:t>
      </w:r>
      <w:r>
        <w:rPr>
          <w:rFonts w:ascii="YouYuan" w:hAnsi="YouYuan" w:eastAsia="YouYuan" w:cs="YouYuan"/>
          <w:sz w:val="18"/>
          <w:szCs w:val="18"/>
          <w:spacing w:val="5"/>
        </w:rPr>
        <w:t xml:space="preserve">        </w:t>
      </w:r>
      <w:r>
        <w:rPr>
          <w:rFonts w:ascii="YouYuan" w:hAnsi="YouYuan" w:eastAsia="YouYuan" w:cs="YouYuan"/>
          <w:sz w:val="18"/>
          <w:szCs w:val="18"/>
          <w:spacing w:val="2"/>
        </w:rPr>
        <w:t>考查</w:t>
      </w:r>
    </w:p>
    <w:p>
      <w:pPr>
        <w:ind w:left="5"/>
        <w:spacing w:before="80" w:line="216" w:lineRule="auto"/>
        <w:rPr>
          <w:rFonts w:ascii="YouYuan" w:hAnsi="YouYuan" w:eastAsia="YouYuan" w:cs="YouYuan"/>
          <w:sz w:val="18"/>
          <w:szCs w:val="18"/>
        </w:rPr>
      </w:pPr>
      <w:r>
        <w:rPr>
          <w:rFonts w:ascii="YouYuan" w:hAnsi="YouYuan" w:eastAsia="YouYuan" w:cs="YouYuan"/>
          <w:sz w:val="18"/>
          <w:szCs w:val="18"/>
          <w:spacing w:val="2"/>
        </w:rPr>
        <w:t>2</w:t>
      </w:r>
      <w:r>
        <w:rPr>
          <w:rFonts w:ascii="YouYuan" w:hAnsi="YouYuan" w:eastAsia="YouYuan" w:cs="YouYuan"/>
          <w:sz w:val="18"/>
          <w:szCs w:val="18"/>
          <w:spacing w:val="5"/>
        </w:rPr>
        <w:t xml:space="preserve">        </w:t>
      </w:r>
      <w:r>
        <w:rPr>
          <w:rFonts w:ascii="YouYuan" w:hAnsi="YouYuan" w:eastAsia="YouYuan" w:cs="YouYuan"/>
          <w:sz w:val="18"/>
          <w:szCs w:val="18"/>
          <w:spacing w:val="2"/>
        </w:rPr>
        <w:t>考试</w:t>
      </w:r>
    </w:p>
    <w:p>
      <w:pPr>
        <w:ind w:left="6"/>
        <w:spacing w:before="78" w:line="216" w:lineRule="auto"/>
        <w:rPr>
          <w:rFonts w:ascii="YouYuan" w:hAnsi="YouYuan" w:eastAsia="YouYuan" w:cs="YouYuan"/>
          <w:sz w:val="18"/>
          <w:szCs w:val="18"/>
        </w:rPr>
      </w:pPr>
      <w:r>
        <w:rPr>
          <w:rFonts w:ascii="YouYuan" w:hAnsi="YouYuan" w:eastAsia="YouYuan" w:cs="YouYuan"/>
          <w:sz w:val="18"/>
          <w:szCs w:val="18"/>
          <w:spacing w:val="2"/>
        </w:rPr>
        <w:t>5</w:t>
      </w:r>
      <w:r>
        <w:rPr>
          <w:rFonts w:ascii="YouYuan" w:hAnsi="YouYuan" w:eastAsia="YouYuan" w:cs="YouYuan"/>
          <w:sz w:val="18"/>
          <w:szCs w:val="18"/>
          <w:spacing w:val="5"/>
        </w:rPr>
        <w:t xml:space="preserve">        </w:t>
      </w:r>
      <w:r>
        <w:rPr>
          <w:rFonts w:ascii="YouYuan" w:hAnsi="YouYuan" w:eastAsia="YouYuan" w:cs="YouYuan"/>
          <w:sz w:val="18"/>
          <w:szCs w:val="18"/>
          <w:spacing w:val="2"/>
        </w:rPr>
        <w:t>考试</w:t>
      </w:r>
    </w:p>
    <w:p>
      <w:pPr>
        <w:ind w:left="2"/>
        <w:spacing w:before="79" w:line="216" w:lineRule="auto"/>
        <w:rPr>
          <w:rFonts w:ascii="YouYuan" w:hAnsi="YouYuan" w:eastAsia="YouYuan" w:cs="YouYuan"/>
          <w:sz w:val="18"/>
          <w:szCs w:val="18"/>
        </w:rPr>
      </w:pPr>
      <w:r>
        <w:rPr>
          <w:rFonts w:ascii="YouYuan" w:hAnsi="YouYuan" w:eastAsia="YouYuan" w:cs="YouYuan"/>
          <w:sz w:val="18"/>
          <w:szCs w:val="18"/>
          <w:spacing w:val="3"/>
        </w:rPr>
        <w:t>4</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2"/>
        <w:spacing w:before="80" w:line="216" w:lineRule="auto"/>
        <w:rPr>
          <w:rFonts w:ascii="YouYuan" w:hAnsi="YouYuan" w:eastAsia="YouYuan" w:cs="YouYuan"/>
          <w:sz w:val="18"/>
          <w:szCs w:val="18"/>
        </w:rPr>
      </w:pPr>
      <w:r>
        <w:rPr>
          <w:rFonts w:ascii="YouYuan" w:hAnsi="YouYuan" w:eastAsia="YouYuan" w:cs="YouYuan"/>
          <w:sz w:val="18"/>
          <w:szCs w:val="18"/>
          <w:spacing w:val="3"/>
        </w:rPr>
        <w:t>4</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2"/>
        <w:spacing w:before="80" w:line="216" w:lineRule="auto"/>
        <w:rPr>
          <w:rFonts w:ascii="YouYuan" w:hAnsi="YouYuan" w:eastAsia="YouYuan" w:cs="YouYuan"/>
          <w:sz w:val="18"/>
          <w:szCs w:val="18"/>
        </w:rPr>
      </w:pPr>
      <w:r>
        <w:rPr>
          <w:rFonts w:ascii="YouYuan" w:hAnsi="YouYuan" w:eastAsia="YouYuan" w:cs="YouYuan"/>
          <w:sz w:val="18"/>
          <w:szCs w:val="18"/>
          <w:spacing w:val="3"/>
        </w:rPr>
        <w:t>4</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5"/>
        <w:spacing w:before="74"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ind w:left="5"/>
        <w:spacing w:before="74"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ind w:left="5"/>
        <w:spacing w:before="72"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ind w:left="5"/>
        <w:spacing w:before="73"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ind w:left="5"/>
        <w:spacing w:before="74"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spacing w:line="222" w:lineRule="auto"/>
        <w:sectPr>
          <w:type w:val="continuous"/>
          <w:pgSz w:w="11907" w:h="16839"/>
          <w:pgMar w:top="1128" w:right="1769" w:bottom="1448" w:left="1771" w:header="879" w:footer="1200" w:gutter="0"/>
          <w:cols w:equalWidth="0" w:num="4">
            <w:col w:w="1208" w:space="100"/>
            <w:col w:w="2737" w:space="100"/>
            <w:col w:w="754" w:space="100"/>
            <w:col w:w="3369" w:space="0"/>
          </w:cols>
        </w:sectPr>
        <w:rPr>
          <w:rFonts w:ascii="YouYuan" w:hAnsi="YouYuan" w:eastAsia="YouYuan" w:cs="YouYuan"/>
          <w:sz w:val="18"/>
          <w:szCs w:val="18"/>
        </w:rPr>
      </w:pPr>
    </w:p>
    <w:p>
      <w:pPr>
        <w:pStyle w:val="BodyText"/>
        <w:spacing w:line="345" w:lineRule="auto"/>
        <w:rPr/>
      </w:pPr>
      <w:r/>
    </w:p>
    <w:p>
      <w:pPr>
        <w:ind w:left="33"/>
        <w:spacing w:before="58" w:line="219" w:lineRule="auto"/>
        <w:rPr>
          <w:rFonts w:ascii="YouYuan" w:hAnsi="YouYuan" w:eastAsia="YouYuan" w:cs="YouYuan"/>
          <w:sz w:val="18"/>
          <w:szCs w:val="18"/>
        </w:rPr>
      </w:pPr>
      <w:r>
        <w:rPr>
          <w:rFonts w:ascii="YouYuan" w:hAnsi="YouYuan" w:eastAsia="YouYuan" w:cs="YouYuan"/>
          <w:sz w:val="18"/>
          <w:szCs w:val="18"/>
          <w:spacing w:val="2"/>
        </w:rPr>
        <w:t>选课说明：</w:t>
      </w:r>
    </w:p>
    <w:p>
      <w:pPr>
        <w:ind w:left="36"/>
        <w:spacing w:before="98" w:line="215" w:lineRule="auto"/>
        <w:rPr>
          <w:rFonts w:ascii="YouYuan" w:hAnsi="YouYuan" w:eastAsia="YouYuan" w:cs="YouYuan"/>
          <w:sz w:val="18"/>
          <w:szCs w:val="18"/>
        </w:rPr>
      </w:pPr>
      <w:r>
        <w:rPr>
          <w:rFonts w:ascii="YouYuan" w:hAnsi="YouYuan" w:eastAsia="YouYuan" w:cs="YouYuan"/>
          <w:sz w:val="18"/>
          <w:szCs w:val="18"/>
          <w:spacing w:val="7"/>
        </w:rPr>
        <w:t>a：大类内所有学生的必修课。</w:t>
      </w:r>
    </w:p>
    <w:p>
      <w:pPr>
        <w:ind w:left="33"/>
        <w:spacing w:before="103" w:line="222" w:lineRule="auto"/>
        <w:rPr>
          <w:rFonts w:ascii="YouYuan" w:hAnsi="YouYuan" w:eastAsia="YouYuan" w:cs="YouYuan"/>
          <w:sz w:val="18"/>
          <w:szCs w:val="18"/>
        </w:rPr>
      </w:pPr>
      <w:r>
        <w:rPr>
          <w:rFonts w:ascii="YouYuan" w:hAnsi="YouYuan" w:eastAsia="YouYuan" w:cs="YouYuan"/>
          <w:sz w:val="18"/>
          <w:szCs w:val="18"/>
          <w:spacing w:val="5"/>
        </w:rPr>
        <w:t>b:</w:t>
      </w:r>
      <w:r>
        <w:rPr>
          <w:rFonts w:ascii="YouYuan" w:hAnsi="YouYuan" w:eastAsia="YouYuan" w:cs="YouYuan"/>
          <w:sz w:val="18"/>
          <w:szCs w:val="18"/>
          <w:spacing w:val="5"/>
        </w:rPr>
        <w:t xml:space="preserve"> </w:t>
      </w:r>
      <w:r>
        <w:rPr>
          <w:rFonts w:ascii="YouYuan" w:hAnsi="YouYuan" w:eastAsia="YouYuan" w:cs="YouYuan"/>
          <w:sz w:val="18"/>
          <w:szCs w:val="18"/>
          <w:spacing w:val="5"/>
        </w:rPr>
        <w:t>大类内所有学生必修这</w:t>
      </w:r>
      <w:r>
        <w:rPr>
          <w:rFonts w:ascii="YouYuan" w:hAnsi="YouYuan" w:eastAsia="YouYuan" w:cs="YouYuan"/>
          <w:sz w:val="18"/>
          <w:szCs w:val="18"/>
          <w:spacing w:val="-14"/>
        </w:rPr>
        <w:t xml:space="preserve"> </w:t>
      </w:r>
      <w:r>
        <w:rPr>
          <w:rFonts w:ascii="YouYuan" w:hAnsi="YouYuan" w:eastAsia="YouYuan" w:cs="YouYuan"/>
          <w:sz w:val="18"/>
          <w:szCs w:val="18"/>
          <w:spacing w:val="5"/>
        </w:rPr>
        <w:t>5</w:t>
      </w:r>
      <w:r>
        <w:rPr>
          <w:rFonts w:ascii="YouYuan" w:hAnsi="YouYuan" w:eastAsia="YouYuan" w:cs="YouYuan"/>
          <w:sz w:val="18"/>
          <w:szCs w:val="18"/>
          <w:spacing w:val="-23"/>
        </w:rPr>
        <w:t xml:space="preserve"> </w:t>
      </w:r>
      <w:r>
        <w:rPr>
          <w:rFonts w:ascii="YouYuan" w:hAnsi="YouYuan" w:eastAsia="YouYuan" w:cs="YouYuan"/>
          <w:sz w:val="18"/>
          <w:szCs w:val="18"/>
          <w:spacing w:val="5"/>
        </w:rPr>
        <w:t>门导论课中的至少</w:t>
      </w:r>
      <w:r>
        <w:rPr>
          <w:rFonts w:ascii="YouYuan" w:hAnsi="YouYuan" w:eastAsia="YouYuan" w:cs="YouYuan"/>
          <w:sz w:val="18"/>
          <w:szCs w:val="18"/>
          <w:spacing w:val="-30"/>
        </w:rPr>
        <w:t xml:space="preserve"> </w:t>
      </w:r>
      <w:r>
        <w:rPr>
          <w:rFonts w:ascii="YouYuan" w:hAnsi="YouYuan" w:eastAsia="YouYuan" w:cs="YouYuan"/>
          <w:sz w:val="18"/>
          <w:szCs w:val="18"/>
          <w:spacing w:val="5"/>
        </w:rPr>
        <w:t>2</w:t>
      </w:r>
      <w:r>
        <w:rPr>
          <w:rFonts w:ascii="YouYuan" w:hAnsi="YouYuan" w:eastAsia="YouYuan" w:cs="YouYuan"/>
          <w:sz w:val="18"/>
          <w:szCs w:val="18"/>
          <w:spacing w:val="-24"/>
        </w:rPr>
        <w:t xml:space="preserve"> </w:t>
      </w:r>
      <w:r>
        <w:rPr>
          <w:rFonts w:ascii="YouYuan" w:hAnsi="YouYuan" w:eastAsia="YouYuan" w:cs="YouYuan"/>
          <w:sz w:val="18"/>
          <w:szCs w:val="18"/>
          <w:spacing w:val="5"/>
        </w:rPr>
        <w:t>门。</w:t>
      </w:r>
    </w:p>
    <w:p>
      <w:pPr>
        <w:pStyle w:val="BodyText"/>
        <w:spacing w:line="346" w:lineRule="auto"/>
        <w:rPr/>
      </w:pPr>
      <w:r/>
    </w:p>
    <w:p>
      <w:pPr>
        <w:ind w:left="28"/>
        <w:spacing w:before="59" w:line="215" w:lineRule="auto"/>
        <w:rPr>
          <w:rFonts w:ascii="YouYuan" w:hAnsi="YouYuan" w:eastAsia="YouYuan" w:cs="YouYuan"/>
          <w:sz w:val="18"/>
          <w:szCs w:val="18"/>
        </w:rPr>
      </w:pPr>
      <w:r>
        <w:rPr>
          <w:rFonts w:ascii="YouYuan" w:hAnsi="YouYuan" w:eastAsia="YouYuan" w:cs="YouYuan"/>
          <w:sz w:val="18"/>
          <w:szCs w:val="18"/>
          <w:spacing w:val="6"/>
        </w:rPr>
        <w:t>导论课（b）的开课说明：</w:t>
      </w:r>
    </w:p>
    <w:p>
      <w:pPr>
        <w:ind w:left="31" w:right="27" w:firstLine="377"/>
        <w:spacing w:before="104" w:line="287" w:lineRule="auto"/>
        <w:rPr>
          <w:rFonts w:ascii="YouYuan" w:hAnsi="YouYuan" w:eastAsia="YouYuan" w:cs="YouYuan"/>
          <w:sz w:val="18"/>
          <w:szCs w:val="18"/>
        </w:rPr>
      </w:pPr>
      <w:r>
        <w:rPr>
          <w:rFonts w:ascii="YouYuan" w:hAnsi="YouYuan" w:eastAsia="YouYuan" w:cs="YouYuan"/>
          <w:sz w:val="18"/>
          <w:szCs w:val="18"/>
          <w:spacing w:val="8"/>
        </w:rPr>
        <w:t>在秋季学期，每个院系将开设一门本学科专业的导论课（b）。每门课安排</w:t>
      </w:r>
      <w:r>
        <w:rPr>
          <w:rFonts w:ascii="YouYuan" w:hAnsi="YouYuan" w:eastAsia="YouYuan" w:cs="YouYuan"/>
          <w:sz w:val="18"/>
          <w:szCs w:val="18"/>
          <w:spacing w:val="-21"/>
        </w:rPr>
        <w:t xml:space="preserve"> </w:t>
      </w:r>
      <w:r>
        <w:rPr>
          <w:rFonts w:ascii="YouYuan" w:hAnsi="YouYuan" w:eastAsia="YouYuan" w:cs="YouYuan"/>
          <w:sz w:val="18"/>
          <w:szCs w:val="18"/>
          <w:spacing w:val="8"/>
        </w:rPr>
        <w:t>8</w:t>
      </w:r>
      <w:r>
        <w:rPr>
          <w:rFonts w:ascii="YouYuan" w:hAnsi="YouYuan" w:eastAsia="YouYuan" w:cs="YouYuan"/>
          <w:sz w:val="18"/>
          <w:szCs w:val="18"/>
          <w:spacing w:val="-29"/>
        </w:rPr>
        <w:t xml:space="preserve"> </w:t>
      </w:r>
      <w:r>
        <w:rPr>
          <w:rFonts w:ascii="YouYuan" w:hAnsi="YouYuan" w:eastAsia="YouYuan" w:cs="YouYuan"/>
          <w:sz w:val="18"/>
          <w:szCs w:val="18"/>
          <w:spacing w:val="8"/>
        </w:rPr>
        <w:t>周，每周</w:t>
      </w:r>
      <w:r>
        <w:rPr>
          <w:rFonts w:ascii="YouYuan" w:hAnsi="YouYuan" w:eastAsia="YouYuan" w:cs="YouYuan"/>
          <w:sz w:val="18"/>
          <w:szCs w:val="18"/>
          <w:spacing w:val="-20"/>
        </w:rPr>
        <w:t xml:space="preserve"> </w:t>
      </w:r>
      <w:r>
        <w:rPr>
          <w:rFonts w:ascii="YouYuan" w:hAnsi="YouYuan" w:eastAsia="YouYuan" w:cs="YouYuan"/>
          <w:sz w:val="18"/>
          <w:szCs w:val="18"/>
          <w:spacing w:val="8"/>
        </w:rPr>
        <w:t>2</w:t>
      </w:r>
      <w:r>
        <w:rPr>
          <w:rFonts w:ascii="YouYuan" w:hAnsi="YouYuan" w:eastAsia="YouYuan" w:cs="YouYuan"/>
          <w:sz w:val="18"/>
          <w:szCs w:val="18"/>
          <w:spacing w:val="-25"/>
        </w:rPr>
        <w:t xml:space="preserve"> </w:t>
      </w:r>
      <w:r>
        <w:rPr>
          <w:rFonts w:ascii="YouYuan" w:hAnsi="YouYuan" w:eastAsia="YouYuan" w:cs="YouYuan"/>
          <w:sz w:val="18"/>
          <w:szCs w:val="18"/>
          <w:spacing w:val="8"/>
        </w:rPr>
        <w:t>学</w:t>
      </w:r>
      <w:r>
        <w:rPr>
          <w:rFonts w:ascii="YouYuan" w:hAnsi="YouYuan" w:eastAsia="YouYuan" w:cs="YouYuan"/>
          <w:sz w:val="18"/>
          <w:szCs w:val="18"/>
          <w:spacing w:val="7"/>
        </w:rPr>
        <w:t>时。</w:t>
      </w:r>
      <w:r>
        <w:rPr>
          <w:rFonts w:ascii="YouYuan" w:hAnsi="YouYuan" w:eastAsia="YouYuan" w:cs="YouYuan"/>
          <w:sz w:val="18"/>
          <w:szCs w:val="18"/>
        </w:rPr>
        <w:t xml:space="preserve"> </w:t>
      </w:r>
      <w:r>
        <w:rPr>
          <w:rFonts w:ascii="YouYuan" w:hAnsi="YouYuan" w:eastAsia="YouYuan" w:cs="YouYuan"/>
          <w:sz w:val="18"/>
          <w:szCs w:val="18"/>
          <w:spacing w:val="2"/>
        </w:rPr>
        <w:t>其中化学现状与未来，</w:t>
      </w:r>
      <w:r>
        <w:rPr>
          <w:rFonts w:ascii="YouYuan" w:hAnsi="YouYuan" w:eastAsia="YouYuan" w:cs="YouYuan"/>
          <w:sz w:val="18"/>
          <w:szCs w:val="18"/>
          <w:spacing w:val="2"/>
        </w:rPr>
        <w:t xml:space="preserve"> </w:t>
      </w:r>
      <w:r>
        <w:rPr>
          <w:rFonts w:ascii="YouYuan" w:hAnsi="YouYuan" w:eastAsia="YouYuan" w:cs="YouYuan"/>
          <w:sz w:val="18"/>
          <w:szCs w:val="18"/>
          <w:spacing w:val="2"/>
        </w:rPr>
        <w:t>生物学概论，</w:t>
      </w:r>
      <w:r>
        <w:rPr>
          <w:rFonts w:ascii="YouYuan" w:hAnsi="YouYuan" w:eastAsia="YouYuan" w:cs="YouYuan"/>
          <w:sz w:val="18"/>
          <w:szCs w:val="18"/>
          <w:spacing w:val="2"/>
        </w:rPr>
        <w:t xml:space="preserve"> </w:t>
      </w:r>
      <w:r>
        <w:rPr>
          <w:rFonts w:ascii="YouYuan" w:hAnsi="YouYuan" w:eastAsia="YouYuan" w:cs="YouYuan"/>
          <w:sz w:val="18"/>
          <w:szCs w:val="18"/>
          <w:spacing w:val="2"/>
        </w:rPr>
        <w:t>化学工程与高分子科学导论一共开设</w:t>
      </w:r>
      <w:r>
        <w:rPr>
          <w:rFonts w:ascii="YouYuan" w:hAnsi="YouYuan" w:eastAsia="YouYuan" w:cs="YouYuan"/>
          <w:sz w:val="18"/>
          <w:szCs w:val="18"/>
          <w:spacing w:val="-18"/>
        </w:rPr>
        <w:t xml:space="preserve"> </w:t>
      </w:r>
      <w:r>
        <w:rPr>
          <w:rFonts w:ascii="YouYuan" w:hAnsi="YouYuan" w:eastAsia="YouYuan" w:cs="YouYuan"/>
          <w:sz w:val="18"/>
          <w:szCs w:val="18"/>
          <w:spacing w:val="2"/>
        </w:rPr>
        <w:t>2</w:t>
      </w:r>
      <w:r>
        <w:rPr>
          <w:rFonts w:ascii="YouYuan" w:hAnsi="YouYuan" w:eastAsia="YouYuan" w:cs="YouYuan"/>
          <w:sz w:val="18"/>
          <w:szCs w:val="18"/>
          <w:spacing w:val="-40"/>
        </w:rPr>
        <w:t xml:space="preserve"> </w:t>
      </w:r>
      <w:r>
        <w:rPr>
          <w:rFonts w:ascii="YouYuan" w:hAnsi="YouYuan" w:eastAsia="YouYuan" w:cs="YouYuan"/>
          <w:sz w:val="18"/>
          <w:szCs w:val="18"/>
          <w:spacing w:val="2"/>
        </w:rPr>
        <w:t>次，</w:t>
      </w:r>
      <w:r>
        <w:rPr>
          <w:rFonts w:ascii="YouYuan" w:hAnsi="YouYuan" w:eastAsia="YouYuan" w:cs="YouYuan"/>
          <w:sz w:val="18"/>
          <w:szCs w:val="18"/>
          <w:spacing w:val="2"/>
        </w:rPr>
        <w:t xml:space="preserve"> </w:t>
      </w:r>
      <w:r>
        <w:rPr>
          <w:rFonts w:ascii="YouYuan" w:hAnsi="YouYuan" w:eastAsia="YouYuan" w:cs="YouYuan"/>
          <w:sz w:val="18"/>
          <w:szCs w:val="18"/>
          <w:spacing w:val="2"/>
        </w:rPr>
        <w:t>分别为前</w:t>
      </w:r>
      <w:r>
        <w:rPr>
          <w:rFonts w:ascii="YouYuan" w:hAnsi="YouYuan" w:eastAsia="YouYuan" w:cs="YouYuan"/>
          <w:sz w:val="18"/>
          <w:szCs w:val="18"/>
          <w:spacing w:val="-31"/>
        </w:rPr>
        <w:t xml:space="preserve"> </w:t>
      </w:r>
      <w:r>
        <w:rPr>
          <w:rFonts w:ascii="YouYuan" w:hAnsi="YouYuan" w:eastAsia="YouYuan" w:cs="YouYuan"/>
          <w:sz w:val="18"/>
          <w:szCs w:val="18"/>
          <w:spacing w:val="2"/>
        </w:rPr>
        <w:t>8</w:t>
      </w:r>
      <w:r>
        <w:rPr>
          <w:rFonts w:ascii="YouYuan" w:hAnsi="YouYuan" w:eastAsia="YouYuan" w:cs="YouYuan"/>
          <w:sz w:val="18"/>
          <w:szCs w:val="18"/>
          <w:spacing w:val="-39"/>
        </w:rPr>
        <w:t xml:space="preserve"> </w:t>
      </w:r>
      <w:r>
        <w:rPr>
          <w:rFonts w:ascii="YouYuan" w:hAnsi="YouYuan" w:eastAsia="YouYuan" w:cs="YouYuan"/>
          <w:sz w:val="18"/>
          <w:szCs w:val="18"/>
          <w:spacing w:val="2"/>
        </w:rPr>
        <w:t>周和后</w:t>
      </w:r>
      <w:r>
        <w:rPr>
          <w:rFonts w:ascii="YouYuan" w:hAnsi="YouYuan" w:eastAsia="YouYuan" w:cs="YouYuan"/>
          <w:sz w:val="18"/>
          <w:szCs w:val="18"/>
          <w:spacing w:val="-31"/>
        </w:rPr>
        <w:t xml:space="preserve"> </w:t>
      </w:r>
      <w:r>
        <w:rPr>
          <w:rFonts w:ascii="YouYuan" w:hAnsi="YouYuan" w:eastAsia="YouYuan" w:cs="YouYuan"/>
          <w:sz w:val="18"/>
          <w:szCs w:val="18"/>
          <w:spacing w:val="2"/>
        </w:rPr>
        <w:t>8</w:t>
      </w:r>
      <w:r>
        <w:rPr>
          <w:rFonts w:ascii="YouYuan" w:hAnsi="YouYuan" w:eastAsia="YouYuan" w:cs="YouYuan"/>
          <w:sz w:val="18"/>
          <w:szCs w:val="18"/>
        </w:rPr>
        <w:t xml:space="preserve"> </w:t>
      </w:r>
      <w:r>
        <w:rPr>
          <w:rFonts w:ascii="YouYuan" w:hAnsi="YouYuan" w:eastAsia="YouYuan" w:cs="YouYuan"/>
          <w:sz w:val="18"/>
          <w:szCs w:val="18"/>
          <w:spacing w:val="8"/>
        </w:rPr>
        <w:t>周。生物医学工程专业导论和药学导论只开设一次，在前</w:t>
      </w:r>
      <w:r>
        <w:rPr>
          <w:rFonts w:ascii="YouYuan" w:hAnsi="YouYuan" w:eastAsia="YouYuan" w:cs="YouYuan"/>
          <w:sz w:val="18"/>
          <w:szCs w:val="18"/>
          <w:spacing w:val="-31"/>
        </w:rPr>
        <w:t xml:space="preserve"> </w:t>
      </w:r>
      <w:r>
        <w:rPr>
          <w:rFonts w:ascii="YouYuan" w:hAnsi="YouYuan" w:eastAsia="YouYuan" w:cs="YouYuan"/>
          <w:sz w:val="18"/>
          <w:szCs w:val="18"/>
          <w:spacing w:val="8"/>
        </w:rPr>
        <w:t>8</w:t>
      </w:r>
      <w:r>
        <w:rPr>
          <w:rFonts w:ascii="YouYuan" w:hAnsi="YouYuan" w:eastAsia="YouYuan" w:cs="YouYuan"/>
          <w:sz w:val="18"/>
          <w:szCs w:val="18"/>
          <w:spacing w:val="-37"/>
        </w:rPr>
        <w:t xml:space="preserve"> </w:t>
      </w:r>
      <w:r>
        <w:rPr>
          <w:rFonts w:ascii="YouYuan" w:hAnsi="YouYuan" w:eastAsia="YouYuan" w:cs="YouYuan"/>
          <w:sz w:val="18"/>
          <w:szCs w:val="18"/>
          <w:spacing w:val="8"/>
        </w:rPr>
        <w:t>周开设。</w:t>
      </w:r>
    </w:p>
    <w:p>
      <w:pPr>
        <w:ind w:left="413"/>
        <w:spacing w:before="96" w:line="194" w:lineRule="auto"/>
        <w:rPr>
          <w:rFonts w:ascii="YouYuan" w:hAnsi="YouYuan" w:eastAsia="YouYuan" w:cs="YouYuan"/>
          <w:sz w:val="18"/>
          <w:szCs w:val="18"/>
        </w:rPr>
      </w:pPr>
      <w:r>
        <w:rPr>
          <w:rFonts w:ascii="YouYuan" w:hAnsi="YouYuan" w:eastAsia="YouYuan" w:cs="YouYuan"/>
          <w:sz w:val="18"/>
          <w:szCs w:val="18"/>
          <w:spacing w:val="8"/>
        </w:rPr>
        <w:t>生物医学工程专业导论和药学导论在春季学期前</w:t>
      </w:r>
      <w:r>
        <w:rPr>
          <w:rFonts w:ascii="YouYuan" w:hAnsi="YouYuan" w:eastAsia="YouYuan" w:cs="YouYuan"/>
          <w:sz w:val="18"/>
          <w:szCs w:val="18"/>
          <w:spacing w:val="-24"/>
        </w:rPr>
        <w:t xml:space="preserve"> </w:t>
      </w:r>
      <w:r>
        <w:rPr>
          <w:rFonts w:ascii="YouYuan" w:hAnsi="YouYuan" w:eastAsia="YouYuan" w:cs="YouYuan"/>
          <w:sz w:val="18"/>
          <w:szCs w:val="18"/>
          <w:spacing w:val="8"/>
        </w:rPr>
        <w:t>8</w:t>
      </w:r>
      <w:r>
        <w:rPr>
          <w:rFonts w:ascii="YouYuan" w:hAnsi="YouYuan" w:eastAsia="YouYuan" w:cs="YouYuan"/>
          <w:sz w:val="18"/>
          <w:szCs w:val="18"/>
          <w:spacing w:val="-39"/>
        </w:rPr>
        <w:t xml:space="preserve"> </w:t>
      </w:r>
      <w:r>
        <w:rPr>
          <w:rFonts w:ascii="YouYuan" w:hAnsi="YouYuan" w:eastAsia="YouYuan" w:cs="YouYuan"/>
          <w:sz w:val="18"/>
          <w:szCs w:val="18"/>
          <w:spacing w:val="8"/>
        </w:rPr>
        <w:t>周将再开设一次。</w:t>
      </w:r>
    </w:p>
    <w:p>
      <w:pPr>
        <w:spacing w:line="194" w:lineRule="auto"/>
        <w:sectPr>
          <w:type w:val="continuous"/>
          <w:pgSz w:w="11907" w:h="16839"/>
          <w:pgMar w:top="1128" w:right="1769" w:bottom="1448" w:left="1771" w:header="879" w:footer="1200" w:gutter="0"/>
          <w:cols w:equalWidth="0" w:num="1">
            <w:col w:w="8366" w:space="0"/>
          </w:cols>
        </w:sectPr>
        <w:rPr>
          <w:rFonts w:ascii="YouYuan" w:hAnsi="YouYuan" w:eastAsia="YouYuan" w:cs="YouYuan"/>
          <w:sz w:val="18"/>
          <w:szCs w:val="18"/>
        </w:rPr>
      </w:pPr>
    </w:p>
    <w:p>
      <w:pPr>
        <w:spacing w:before="59"/>
        <w:rPr/>
      </w:pPr>
      <w:r/>
    </w:p>
    <w:p>
      <w:pPr>
        <w:sectPr>
          <w:footerReference w:type="default" r:id="rId144"/>
          <w:pgSz w:w="11907" w:h="16839"/>
          <w:pgMar w:top="1128" w:right="1769" w:bottom="1448" w:left="1771" w:header="879" w:footer="1200" w:gutter="0"/>
          <w:cols w:equalWidth="0" w:num="1">
            <w:col w:w="8366" w:space="0"/>
          </w:cols>
        </w:sectPr>
        <w:rPr/>
      </w:pPr>
    </w:p>
    <w:p>
      <w:pPr>
        <w:ind w:left="40"/>
        <w:spacing w:before="48" w:line="218" w:lineRule="auto"/>
        <w:rPr>
          <w:rFonts w:ascii="SimHei" w:hAnsi="SimHei" w:eastAsia="SimHei" w:cs="SimHei"/>
          <w:sz w:val="24"/>
          <w:szCs w:val="24"/>
        </w:rPr>
      </w:pPr>
      <w:r>
        <w:rPr>
          <w:rFonts w:ascii="SimHei" w:hAnsi="SimHei" w:eastAsia="SimHei" w:cs="SimHei"/>
          <w:sz w:val="24"/>
          <w:szCs w:val="24"/>
          <w:spacing w:val="-3"/>
        </w:rPr>
        <w:t>春季学期</w:t>
      </w:r>
    </w:p>
    <w:p>
      <w:pPr>
        <w:ind w:left="31"/>
        <w:spacing w:before="182" w:line="219" w:lineRule="auto"/>
        <w:rPr>
          <w:rFonts w:ascii="YouYuan" w:hAnsi="YouYuan" w:eastAsia="YouYuan" w:cs="YouYuan"/>
          <w:sz w:val="18"/>
          <w:szCs w:val="18"/>
        </w:rPr>
      </w:pPr>
      <w:r>
        <w:rPr>
          <w:rFonts w:ascii="YouYuan" w:hAnsi="YouYuan" w:eastAsia="YouYuan" w:cs="YouYuan"/>
          <w:sz w:val="18"/>
          <w:szCs w:val="18"/>
          <w:spacing w:val="9"/>
        </w:rPr>
        <w:t>课程编号</w:t>
      </w:r>
    </w:p>
    <w:p>
      <w:pPr>
        <w:ind w:left="836"/>
        <w:spacing w:before="32"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line="188" w:lineRule="auto"/>
        <w:rPr>
          <w:rFonts w:ascii="YouYuan" w:hAnsi="YouYuan" w:eastAsia="YouYuan" w:cs="YouYuan"/>
          <w:sz w:val="18"/>
          <w:szCs w:val="18"/>
        </w:rPr>
      </w:pPr>
      <w:r>
        <w:rPr>
          <w:rFonts w:ascii="YouYuan" w:hAnsi="YouYuan" w:eastAsia="YouYuan" w:cs="YouYuan"/>
          <w:sz w:val="18"/>
          <w:szCs w:val="18"/>
          <w:spacing w:val="2"/>
        </w:rPr>
        <w:t>10610193</w:t>
      </w:r>
    </w:p>
    <w:p>
      <w:pPr>
        <w:ind w:left="836"/>
        <w:spacing w:before="33"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line="188" w:lineRule="auto"/>
        <w:rPr>
          <w:rFonts w:ascii="YouYuan" w:hAnsi="YouYuan" w:eastAsia="YouYuan" w:cs="YouYuan"/>
          <w:sz w:val="18"/>
          <w:szCs w:val="18"/>
        </w:rPr>
      </w:pPr>
      <w:r>
        <w:rPr>
          <w:rFonts w:ascii="YouYuan" w:hAnsi="YouYuan" w:eastAsia="YouYuan" w:cs="YouYuan"/>
          <w:sz w:val="18"/>
          <w:szCs w:val="18"/>
          <w:spacing w:val="2"/>
        </w:rPr>
        <w:t>10720021</w:t>
      </w:r>
    </w:p>
    <w:p>
      <w:pPr>
        <w:ind w:left="836"/>
        <w:spacing w:before="34"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line="188" w:lineRule="auto"/>
        <w:rPr>
          <w:rFonts w:ascii="YouYuan" w:hAnsi="YouYuan" w:eastAsia="YouYuan" w:cs="YouYuan"/>
          <w:sz w:val="18"/>
          <w:szCs w:val="18"/>
        </w:rPr>
      </w:pPr>
      <w:r>
        <w:rPr>
          <w:rFonts w:ascii="YouYuan" w:hAnsi="YouYuan" w:eastAsia="YouYuan" w:cs="YouYuan"/>
          <w:sz w:val="18"/>
          <w:szCs w:val="18"/>
          <w:spacing w:val="2"/>
        </w:rPr>
        <w:t>10640682</w:t>
      </w:r>
    </w:p>
    <w:p>
      <w:pPr>
        <w:ind w:left="836"/>
        <w:spacing w:before="34"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line="188" w:lineRule="auto"/>
        <w:rPr>
          <w:rFonts w:ascii="YouYuan" w:hAnsi="YouYuan" w:eastAsia="YouYuan" w:cs="YouYuan"/>
          <w:sz w:val="18"/>
          <w:szCs w:val="18"/>
        </w:rPr>
      </w:pPr>
      <w:r>
        <w:rPr>
          <w:rFonts w:ascii="YouYuan" w:hAnsi="YouYuan" w:eastAsia="YouYuan" w:cs="YouYuan"/>
          <w:sz w:val="18"/>
          <w:szCs w:val="18"/>
          <w:spacing w:val="2"/>
        </w:rPr>
        <w:t>10421084</w:t>
      </w:r>
    </w:p>
    <w:p>
      <w:pPr>
        <w:ind w:left="836"/>
        <w:spacing w:before="34"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line="174" w:lineRule="auto"/>
        <w:rPr>
          <w:rFonts w:ascii="YouYuan" w:hAnsi="YouYuan" w:eastAsia="YouYuan" w:cs="YouYuan"/>
          <w:sz w:val="18"/>
          <w:szCs w:val="18"/>
        </w:rPr>
      </w:pPr>
      <w:r>
        <w:rPr>
          <w:rFonts w:ascii="YouYuan" w:hAnsi="YouYuan" w:eastAsia="YouYuan" w:cs="YouYuan"/>
          <w:sz w:val="18"/>
          <w:szCs w:val="18"/>
          <w:spacing w:val="2"/>
        </w:rPr>
        <w:t>10430484</w:t>
      </w:r>
    </w:p>
    <w:p>
      <w:pPr>
        <w:ind w:left="802"/>
        <w:spacing w:before="1" w:line="215" w:lineRule="auto"/>
        <w:rPr>
          <w:rFonts w:ascii="DengXian" w:hAnsi="DengXian" w:eastAsia="DengXian" w:cs="DengXian"/>
          <w:sz w:val="13"/>
          <w:szCs w:val="13"/>
        </w:rPr>
      </w:pPr>
      <w:r>
        <w:rPr>
          <w:rFonts w:ascii="DengXian" w:hAnsi="DengXian" w:eastAsia="DengXian" w:cs="DengXian"/>
          <w:sz w:val="13"/>
          <w:szCs w:val="13"/>
        </w:rPr>
        <w:t>b</w:t>
      </w:r>
    </w:p>
    <w:p>
      <w:pPr>
        <w:ind w:left="38"/>
        <w:spacing w:line="132" w:lineRule="exact"/>
        <w:rPr>
          <w:rFonts w:ascii="YouYuan" w:hAnsi="YouYuan" w:eastAsia="YouYuan" w:cs="YouYuan"/>
          <w:sz w:val="18"/>
          <w:szCs w:val="18"/>
        </w:rPr>
      </w:pPr>
      <w:r>
        <w:rPr>
          <w:rFonts w:ascii="YouYuan" w:hAnsi="YouYuan" w:eastAsia="YouYuan" w:cs="YouYuan"/>
          <w:sz w:val="18"/>
          <w:szCs w:val="18"/>
          <w:spacing w:val="3"/>
          <w:position w:val="-2"/>
        </w:rPr>
        <w:t>20440104</w:t>
      </w:r>
    </w:p>
    <w:p>
      <w:pPr>
        <w:ind w:left="39"/>
        <w:spacing w:before="25" w:line="192" w:lineRule="auto"/>
        <w:rPr>
          <w:rFonts w:ascii="Times New Roman" w:hAnsi="Times New Roman" w:eastAsia="Times New Roman" w:cs="Times New Roman"/>
          <w:sz w:val="18"/>
          <w:szCs w:val="18"/>
        </w:rPr>
      </w:pPr>
      <w:r>
        <w:rPr>
          <w:rFonts w:ascii="YouYuan" w:hAnsi="YouYuan" w:eastAsia="YouYuan" w:cs="YouYuan"/>
          <w:sz w:val="18"/>
          <w:szCs w:val="18"/>
          <w:spacing w:val="3"/>
          <w:position w:val="-1"/>
        </w:rPr>
        <w:t>30440213</w:t>
      </w:r>
      <w:r>
        <w:rPr>
          <w:rFonts w:ascii="Times New Roman" w:hAnsi="Times New Roman" w:eastAsia="Times New Roman" w:cs="Times New Roman"/>
          <w:sz w:val="18"/>
          <w:szCs w:val="18"/>
          <w:spacing w:val="3"/>
          <w:position w:val="8"/>
        </w:rPr>
        <w:t>c</w:t>
      </w:r>
    </w:p>
    <w:p>
      <w:pPr>
        <w:ind w:left="798"/>
        <w:spacing w:line="215" w:lineRule="auto"/>
        <w:rPr>
          <w:rFonts w:ascii="DengXian" w:hAnsi="DengXian" w:eastAsia="DengXian" w:cs="DengXian"/>
          <w:sz w:val="13"/>
          <w:szCs w:val="13"/>
        </w:rPr>
      </w:pPr>
      <w:r>
        <w:rPr>
          <w:rFonts w:ascii="DengXian" w:hAnsi="DengXian" w:eastAsia="DengXian" w:cs="DengXian"/>
          <w:sz w:val="13"/>
          <w:szCs w:val="13"/>
        </w:rPr>
        <w:t>d</w:t>
      </w:r>
    </w:p>
    <w:p>
      <w:pPr>
        <w:ind w:left="38"/>
        <w:spacing w:line="146" w:lineRule="exact"/>
        <w:rPr>
          <w:rFonts w:ascii="YouYuan" w:hAnsi="YouYuan" w:eastAsia="YouYuan" w:cs="YouYuan"/>
          <w:sz w:val="18"/>
          <w:szCs w:val="18"/>
        </w:rPr>
      </w:pPr>
      <w:r>
        <w:rPr>
          <w:rFonts w:ascii="YouYuan" w:hAnsi="YouYuan" w:eastAsia="YouYuan" w:cs="YouYuan"/>
          <w:sz w:val="18"/>
          <w:szCs w:val="18"/>
          <w:spacing w:val="3"/>
          <w:position w:val="-2"/>
        </w:rPr>
        <w:t>20440333</w:t>
      </w:r>
    </w:p>
    <w:p>
      <w:pPr>
        <w:ind w:left="798"/>
        <w:spacing w:before="34" w:line="72" w:lineRule="exact"/>
        <w:rPr>
          <w:rFonts w:ascii="DengXian" w:hAnsi="DengXian" w:eastAsia="DengXian" w:cs="DengXian"/>
          <w:sz w:val="13"/>
          <w:szCs w:val="13"/>
        </w:rPr>
      </w:pPr>
      <w:r>
        <w:rPr>
          <w:rFonts w:ascii="DengXian" w:hAnsi="DengXian" w:eastAsia="DengXian" w:cs="DengXian"/>
          <w:sz w:val="13"/>
          <w:szCs w:val="13"/>
          <w:position w:val="-1"/>
        </w:rPr>
        <w:t>e</w:t>
      </w:r>
    </w:p>
    <w:p>
      <w:pPr>
        <w:ind w:left="38"/>
        <w:spacing w:before="1" w:line="174" w:lineRule="auto"/>
        <w:rPr>
          <w:rFonts w:ascii="YouYuan" w:hAnsi="YouYuan" w:eastAsia="YouYuan" w:cs="YouYuan"/>
          <w:sz w:val="18"/>
          <w:szCs w:val="18"/>
        </w:rPr>
      </w:pPr>
      <w:r>
        <w:rPr>
          <w:rFonts w:ascii="YouYuan" w:hAnsi="YouYuan" w:eastAsia="YouYuan" w:cs="YouYuan"/>
          <w:sz w:val="18"/>
          <w:szCs w:val="18"/>
          <w:spacing w:val="3"/>
        </w:rPr>
        <w:t>20440201</w:t>
      </w:r>
    </w:p>
    <w:p>
      <w:pPr>
        <w:ind w:left="795"/>
        <w:spacing w:line="214" w:lineRule="auto"/>
        <w:rPr>
          <w:rFonts w:ascii="DengXian" w:hAnsi="DengXian" w:eastAsia="DengXian" w:cs="DengXian"/>
          <w:sz w:val="13"/>
          <w:szCs w:val="13"/>
        </w:rPr>
      </w:pPr>
      <w:r>
        <w:rPr>
          <w:rFonts w:ascii="DengXian" w:hAnsi="DengXian" w:eastAsia="DengXian" w:cs="DengXian"/>
          <w:sz w:val="13"/>
          <w:szCs w:val="13"/>
        </w:rPr>
        <w:t>f</w:t>
      </w:r>
    </w:p>
    <w:p>
      <w:pPr>
        <w:ind w:left="38"/>
        <w:spacing w:line="148" w:lineRule="exact"/>
        <w:rPr>
          <w:rFonts w:ascii="YouYuan" w:hAnsi="YouYuan" w:eastAsia="YouYuan" w:cs="YouYuan"/>
          <w:sz w:val="18"/>
          <w:szCs w:val="18"/>
        </w:rPr>
      </w:pPr>
      <w:r>
        <w:rPr>
          <w:rFonts w:ascii="YouYuan" w:hAnsi="YouYuan" w:eastAsia="YouYuan" w:cs="YouYuan"/>
          <w:sz w:val="18"/>
          <w:szCs w:val="18"/>
          <w:spacing w:val="3"/>
          <w:position w:val="-2"/>
        </w:rPr>
        <w:t>20440532</w:t>
      </w:r>
    </w:p>
    <w:p>
      <w:pPr>
        <w:ind w:left="798"/>
        <w:spacing w:before="34" w:line="107" w:lineRule="exact"/>
        <w:rPr>
          <w:rFonts w:ascii="DengXian" w:hAnsi="DengXian" w:eastAsia="DengXian" w:cs="DengXian"/>
          <w:sz w:val="13"/>
          <w:szCs w:val="13"/>
        </w:rPr>
      </w:pPr>
      <w:r>
        <w:rPr>
          <w:rFonts w:ascii="DengXian" w:hAnsi="DengXian" w:eastAsia="DengXian" w:cs="DengXian"/>
          <w:sz w:val="13"/>
          <w:szCs w:val="13"/>
          <w:position w:val="2"/>
        </w:rPr>
        <w:t>g</w:t>
      </w:r>
    </w:p>
    <w:p>
      <w:pPr>
        <w:ind w:left="50"/>
        <w:spacing w:line="135" w:lineRule="exact"/>
        <w:rPr>
          <w:rFonts w:ascii="YouYuan" w:hAnsi="YouYuan" w:eastAsia="YouYuan" w:cs="YouYuan"/>
          <w:sz w:val="18"/>
          <w:szCs w:val="18"/>
        </w:rPr>
      </w:pPr>
      <w:r>
        <w:rPr>
          <w:rFonts w:ascii="YouYuan" w:hAnsi="YouYuan" w:eastAsia="YouYuan" w:cs="YouYuan"/>
          <w:sz w:val="18"/>
          <w:szCs w:val="18"/>
          <w:spacing w:val="2"/>
          <w:position w:val="-2"/>
        </w:rPr>
        <w:t>10450042</w:t>
      </w:r>
    </w:p>
    <w:p>
      <w:pPr>
        <w:ind w:left="803"/>
        <w:spacing w:line="215" w:lineRule="auto"/>
        <w:rPr>
          <w:rFonts w:ascii="DengXian" w:hAnsi="DengXian" w:eastAsia="DengXian" w:cs="DengXian"/>
          <w:sz w:val="13"/>
          <w:szCs w:val="13"/>
        </w:rPr>
      </w:pPr>
      <w:r>
        <w:rPr>
          <w:rFonts w:ascii="DengXian" w:hAnsi="DengXian" w:eastAsia="DengXian" w:cs="DengXian"/>
          <w:sz w:val="13"/>
          <w:szCs w:val="13"/>
        </w:rPr>
        <w:t>h</w:t>
      </w:r>
    </w:p>
    <w:p>
      <w:pPr>
        <w:ind w:left="39"/>
        <w:spacing w:line="131" w:lineRule="exact"/>
        <w:rPr>
          <w:rFonts w:ascii="YouYuan" w:hAnsi="YouYuan" w:eastAsia="YouYuan" w:cs="YouYuan"/>
          <w:sz w:val="18"/>
          <w:szCs w:val="18"/>
        </w:rPr>
      </w:pPr>
      <w:r>
        <w:rPr>
          <w:rFonts w:ascii="YouYuan" w:hAnsi="YouYuan" w:eastAsia="YouYuan" w:cs="YouYuan"/>
          <w:sz w:val="18"/>
          <w:szCs w:val="18"/>
          <w:spacing w:val="3"/>
          <w:position w:val="-2"/>
        </w:rPr>
        <w:t>30450203</w:t>
      </w:r>
    </w:p>
    <w:p>
      <w:pPr>
        <w:ind w:left="803"/>
        <w:spacing w:line="215" w:lineRule="auto"/>
        <w:rPr>
          <w:rFonts w:ascii="DengXian" w:hAnsi="DengXian" w:eastAsia="DengXian" w:cs="DengXian"/>
          <w:sz w:val="13"/>
          <w:szCs w:val="13"/>
        </w:rPr>
      </w:pPr>
      <w:r>
        <w:rPr>
          <w:rFonts w:ascii="DengXian" w:hAnsi="DengXian" w:eastAsia="DengXian" w:cs="DengXian"/>
          <w:sz w:val="13"/>
          <w:szCs w:val="13"/>
        </w:rPr>
        <w:t>i</w:t>
      </w:r>
    </w:p>
    <w:p>
      <w:pPr>
        <w:ind w:left="38"/>
        <w:spacing w:line="132" w:lineRule="exact"/>
        <w:rPr>
          <w:rFonts w:ascii="YouYuan" w:hAnsi="YouYuan" w:eastAsia="YouYuan" w:cs="YouYuan"/>
          <w:sz w:val="18"/>
          <w:szCs w:val="18"/>
        </w:rPr>
      </w:pPr>
      <w:r>
        <w:rPr>
          <w:rFonts w:ascii="YouYuan" w:hAnsi="YouYuan" w:eastAsia="YouYuan" w:cs="YouYuan"/>
          <w:sz w:val="18"/>
          <w:szCs w:val="18"/>
          <w:spacing w:val="3"/>
          <w:position w:val="-2"/>
        </w:rPr>
        <w:t>20120273</w:t>
      </w:r>
    </w:p>
    <w:p>
      <w:pPr>
        <w:ind w:left="790"/>
        <w:spacing w:before="1" w:line="215" w:lineRule="auto"/>
        <w:rPr>
          <w:rFonts w:ascii="DengXian" w:hAnsi="DengXian" w:eastAsia="DengXian" w:cs="DengXian"/>
          <w:sz w:val="13"/>
          <w:szCs w:val="13"/>
        </w:rPr>
      </w:pPr>
      <w:r>
        <w:rPr>
          <w:rFonts w:ascii="DengXian" w:hAnsi="DengXian" w:eastAsia="DengXian" w:cs="DengXian"/>
          <w:sz w:val="13"/>
          <w:szCs w:val="13"/>
          <w:spacing w:val="3"/>
        </w:rPr>
        <w:t>j</w:t>
      </w:r>
    </w:p>
    <w:p>
      <w:pPr>
        <w:ind w:left="38"/>
        <w:spacing w:line="132" w:lineRule="exact"/>
        <w:rPr>
          <w:rFonts w:ascii="YouYuan" w:hAnsi="YouYuan" w:eastAsia="YouYuan" w:cs="YouYuan"/>
          <w:sz w:val="18"/>
          <w:szCs w:val="18"/>
        </w:rPr>
      </w:pPr>
      <w:r>
        <w:rPr>
          <w:rFonts w:ascii="YouYuan" w:hAnsi="YouYuan" w:eastAsia="YouYuan" w:cs="YouYuan"/>
          <w:sz w:val="18"/>
          <w:szCs w:val="18"/>
          <w:spacing w:val="3"/>
          <w:position w:val="-2"/>
        </w:rPr>
        <w:t>20220174</w:t>
      </w:r>
    </w:p>
    <w:p>
      <w:pPr>
        <w:ind w:left="802"/>
        <w:spacing w:line="215" w:lineRule="auto"/>
        <w:rPr>
          <w:rFonts w:ascii="DengXian" w:hAnsi="DengXian" w:eastAsia="DengXian" w:cs="DengXian"/>
          <w:sz w:val="13"/>
          <w:szCs w:val="13"/>
        </w:rPr>
      </w:pPr>
      <w:r>
        <w:rPr>
          <w:rFonts w:ascii="DengXian" w:hAnsi="DengXian" w:eastAsia="DengXian" w:cs="DengXian"/>
          <w:sz w:val="13"/>
          <w:szCs w:val="13"/>
        </w:rPr>
        <w:t>k</w:t>
      </w:r>
    </w:p>
    <w:p>
      <w:pPr>
        <w:ind w:left="35"/>
        <w:spacing w:line="133" w:lineRule="exact"/>
        <w:rPr>
          <w:rFonts w:ascii="YouYuan" w:hAnsi="YouYuan" w:eastAsia="YouYuan" w:cs="YouYuan"/>
          <w:sz w:val="18"/>
          <w:szCs w:val="18"/>
        </w:rPr>
      </w:pPr>
      <w:r>
        <w:rPr>
          <w:rFonts w:ascii="YouYuan" w:hAnsi="YouYuan" w:eastAsia="YouYuan" w:cs="YouYuan"/>
          <w:sz w:val="18"/>
          <w:szCs w:val="18"/>
          <w:spacing w:val="4"/>
          <w:position w:val="-2"/>
        </w:rPr>
        <w:t>44000061</w:t>
      </w:r>
    </w:p>
    <w:p>
      <w:pPr>
        <w:ind w:left="802"/>
        <w:spacing w:line="215" w:lineRule="auto"/>
        <w:rPr>
          <w:rFonts w:ascii="DengXian" w:hAnsi="DengXian" w:eastAsia="DengXian" w:cs="DengXian"/>
          <w:sz w:val="13"/>
          <w:szCs w:val="13"/>
        </w:rPr>
      </w:pPr>
      <w:r>
        <w:rPr>
          <w:rFonts w:ascii="DengXian" w:hAnsi="DengXian" w:eastAsia="DengXian" w:cs="DengXian"/>
          <w:sz w:val="13"/>
          <w:szCs w:val="13"/>
        </w:rPr>
        <w:t>k</w:t>
      </w:r>
    </w:p>
    <w:p>
      <w:pPr>
        <w:ind w:left="39"/>
        <w:spacing w:line="146" w:lineRule="exact"/>
        <w:rPr>
          <w:rFonts w:ascii="YouYuan" w:hAnsi="YouYuan" w:eastAsia="YouYuan" w:cs="YouYuan"/>
          <w:sz w:val="18"/>
          <w:szCs w:val="18"/>
        </w:rPr>
      </w:pPr>
      <w:r>
        <w:rPr>
          <w:rFonts w:ascii="YouYuan" w:hAnsi="YouYuan" w:eastAsia="YouYuan" w:cs="YouYuan"/>
          <w:sz w:val="18"/>
          <w:szCs w:val="18"/>
          <w:spacing w:val="3"/>
          <w:position w:val="-2"/>
        </w:rPr>
        <w:t>34000271</w:t>
      </w:r>
    </w:p>
    <w:p>
      <w:pPr>
        <w:pStyle w:val="BodyText"/>
        <w:spacing w:line="14" w:lineRule="auto"/>
        <w:rPr>
          <w:sz w:val="2"/>
        </w:rPr>
      </w:pPr>
      <w:r>
        <w:rPr>
          <w:sz w:val="2"/>
          <w:szCs w:val="2"/>
        </w:rPr>
        <w:br w:type="column"/>
      </w:r>
    </w:p>
    <w:p>
      <w:pPr>
        <w:pStyle w:val="BodyText"/>
        <w:spacing w:line="450" w:lineRule="auto"/>
        <w:rPr/>
      </w:pPr>
      <w:r/>
    </w:p>
    <w:p>
      <w:pPr>
        <w:ind w:left="3"/>
        <w:spacing w:before="59" w:line="218" w:lineRule="auto"/>
        <w:rPr>
          <w:rFonts w:ascii="YouYuan" w:hAnsi="YouYuan" w:eastAsia="YouYuan" w:cs="YouYuan"/>
          <w:sz w:val="18"/>
          <w:szCs w:val="18"/>
        </w:rPr>
      </w:pPr>
      <w:r>
        <w:rPr>
          <w:rFonts w:ascii="YouYuan" w:hAnsi="YouYuan" w:eastAsia="YouYuan" w:cs="YouYuan"/>
          <w:sz w:val="18"/>
          <w:szCs w:val="18"/>
          <w:spacing w:val="10"/>
        </w:rPr>
        <w:t>课程名称</w:t>
      </w:r>
    </w:p>
    <w:p>
      <w:pPr>
        <w:ind w:left="21"/>
        <w:spacing w:before="75" w:line="291" w:lineRule="exact"/>
        <w:rPr>
          <w:rFonts w:ascii="YouYuan" w:hAnsi="YouYuan" w:eastAsia="YouYuan" w:cs="YouYuan"/>
          <w:sz w:val="18"/>
          <w:szCs w:val="18"/>
        </w:rPr>
      </w:pPr>
      <w:r>
        <w:rPr>
          <w:rFonts w:ascii="YouYuan" w:hAnsi="YouYuan" w:eastAsia="YouYuan" w:cs="YouYuan"/>
          <w:sz w:val="18"/>
          <w:szCs w:val="18"/>
          <w:spacing w:val="6"/>
          <w:position w:val="8"/>
        </w:rPr>
        <w:t>中国近代史纲要</w:t>
      </w:r>
    </w:p>
    <w:p>
      <w:pPr>
        <w:ind w:left="3"/>
        <w:spacing w:line="222" w:lineRule="auto"/>
        <w:rPr>
          <w:rFonts w:ascii="YouYuan" w:hAnsi="YouYuan" w:eastAsia="YouYuan" w:cs="YouYuan"/>
          <w:sz w:val="18"/>
          <w:szCs w:val="18"/>
        </w:rPr>
      </w:pPr>
      <w:r>
        <w:rPr>
          <w:rFonts w:ascii="YouYuan" w:hAnsi="YouYuan" w:eastAsia="YouYuan" w:cs="YouYuan"/>
          <w:sz w:val="18"/>
          <w:szCs w:val="18"/>
          <w:spacing w:val="6"/>
        </w:rPr>
        <w:t>体育(2)</w:t>
      </w:r>
    </w:p>
    <w:p>
      <w:pPr>
        <w:ind w:left="3"/>
        <w:spacing w:before="73" w:line="222" w:lineRule="auto"/>
        <w:rPr>
          <w:rFonts w:ascii="YouYuan" w:hAnsi="YouYuan" w:eastAsia="YouYuan" w:cs="YouYuan"/>
          <w:sz w:val="18"/>
          <w:szCs w:val="18"/>
        </w:rPr>
      </w:pPr>
      <w:r>
        <w:rPr>
          <w:rFonts w:ascii="YouYuan" w:hAnsi="YouYuan" w:eastAsia="YouYuan" w:cs="YouYuan"/>
          <w:sz w:val="18"/>
          <w:szCs w:val="18"/>
          <w:spacing w:val="6"/>
        </w:rPr>
        <w:t>英语(2)</w:t>
      </w:r>
    </w:p>
    <w:p>
      <w:pPr>
        <w:ind w:left="5"/>
        <w:spacing w:before="73" w:line="221" w:lineRule="auto"/>
        <w:rPr>
          <w:rFonts w:ascii="YouYuan" w:hAnsi="YouYuan" w:eastAsia="YouYuan" w:cs="YouYuan"/>
          <w:sz w:val="18"/>
          <w:szCs w:val="18"/>
        </w:rPr>
      </w:pPr>
      <w:r>
        <w:rPr>
          <w:rFonts w:ascii="YouYuan" w:hAnsi="YouYuan" w:eastAsia="YouYuan" w:cs="YouYuan"/>
          <w:sz w:val="18"/>
          <w:szCs w:val="18"/>
          <w:spacing w:val="6"/>
        </w:rPr>
        <w:t>微积分B(2)</w:t>
      </w:r>
    </w:p>
    <w:p>
      <w:pPr>
        <w:ind w:left="5"/>
        <w:spacing w:before="75" w:line="290" w:lineRule="exact"/>
        <w:rPr>
          <w:rFonts w:ascii="YouYuan" w:hAnsi="YouYuan" w:eastAsia="YouYuan" w:cs="YouYuan"/>
          <w:sz w:val="18"/>
          <w:szCs w:val="18"/>
        </w:rPr>
      </w:pPr>
      <w:r>
        <w:rPr>
          <w:rFonts w:ascii="YouYuan" w:hAnsi="YouYuan" w:eastAsia="YouYuan" w:cs="YouYuan"/>
          <w:sz w:val="18"/>
          <w:szCs w:val="18"/>
          <w:spacing w:val="7"/>
          <w:position w:val="8"/>
        </w:rPr>
        <w:t>大学物理B(1)</w:t>
      </w:r>
    </w:p>
    <w:p>
      <w:pPr>
        <w:spacing w:before="1" w:line="217" w:lineRule="auto"/>
        <w:rPr>
          <w:rFonts w:ascii="YouYuan" w:hAnsi="YouYuan" w:eastAsia="YouYuan" w:cs="YouYuan"/>
          <w:sz w:val="18"/>
          <w:szCs w:val="18"/>
        </w:rPr>
      </w:pPr>
      <w:r>
        <w:rPr>
          <w:rFonts w:ascii="YouYuan" w:hAnsi="YouYuan" w:eastAsia="YouYuan" w:cs="YouYuan"/>
          <w:sz w:val="18"/>
          <w:szCs w:val="18"/>
          <w:spacing w:val="7"/>
        </w:rPr>
        <w:t>有机化学A(1)</w:t>
      </w:r>
    </w:p>
    <w:p>
      <w:pPr>
        <w:ind w:left="6"/>
        <w:spacing w:before="76" w:line="218" w:lineRule="auto"/>
        <w:rPr>
          <w:rFonts w:ascii="YouYuan" w:hAnsi="YouYuan" w:eastAsia="YouYuan" w:cs="YouYuan"/>
          <w:sz w:val="18"/>
          <w:szCs w:val="18"/>
        </w:rPr>
      </w:pPr>
      <w:r>
        <w:rPr>
          <w:rFonts w:ascii="YouYuan" w:hAnsi="YouYuan" w:eastAsia="YouYuan" w:cs="YouYuan"/>
          <w:sz w:val="18"/>
          <w:szCs w:val="18"/>
          <w:spacing w:val="8"/>
        </w:rPr>
        <w:t>无机化学实验</w:t>
      </w:r>
    </w:p>
    <w:p>
      <w:pPr>
        <w:spacing w:before="77" w:line="218" w:lineRule="auto"/>
        <w:rPr>
          <w:rFonts w:ascii="YouYuan" w:hAnsi="YouYuan" w:eastAsia="YouYuan" w:cs="YouYuan"/>
          <w:sz w:val="18"/>
          <w:szCs w:val="18"/>
        </w:rPr>
      </w:pPr>
      <w:r>
        <w:rPr>
          <w:rFonts w:ascii="YouYuan" w:hAnsi="YouYuan" w:eastAsia="YouYuan" w:cs="YouYuan"/>
          <w:sz w:val="18"/>
          <w:szCs w:val="18"/>
          <w:spacing w:val="9"/>
        </w:rPr>
        <w:t>有机化学B</w:t>
      </w:r>
    </w:p>
    <w:p>
      <w:pPr>
        <w:spacing w:before="78" w:line="218" w:lineRule="auto"/>
        <w:rPr>
          <w:rFonts w:ascii="YouYuan" w:hAnsi="YouYuan" w:eastAsia="YouYuan" w:cs="YouYuan"/>
          <w:sz w:val="18"/>
          <w:szCs w:val="18"/>
        </w:rPr>
      </w:pPr>
      <w:r>
        <w:rPr>
          <w:rFonts w:ascii="YouYuan" w:hAnsi="YouYuan" w:eastAsia="YouYuan" w:cs="YouYuan"/>
          <w:sz w:val="18"/>
          <w:szCs w:val="18"/>
          <w:spacing w:val="9"/>
        </w:rPr>
        <w:t>有机化学实验B</w:t>
      </w:r>
    </w:p>
    <w:p>
      <w:pPr>
        <w:ind w:left="6"/>
        <w:spacing w:before="79" w:line="218" w:lineRule="auto"/>
        <w:rPr>
          <w:rFonts w:ascii="YouYuan" w:hAnsi="YouYuan" w:eastAsia="YouYuan" w:cs="YouYuan"/>
          <w:sz w:val="18"/>
          <w:szCs w:val="18"/>
        </w:rPr>
      </w:pPr>
      <w:r>
        <w:rPr>
          <w:rFonts w:ascii="YouYuan" w:hAnsi="YouYuan" w:eastAsia="YouYuan" w:cs="YouYuan"/>
          <w:sz w:val="18"/>
          <w:szCs w:val="18"/>
          <w:spacing w:val="9"/>
        </w:rPr>
        <w:t>无机与分析化学实验B</w:t>
      </w:r>
    </w:p>
    <w:p>
      <w:pPr>
        <w:ind w:left="5"/>
        <w:spacing w:before="78" w:line="219" w:lineRule="auto"/>
        <w:rPr>
          <w:rFonts w:ascii="YouYuan" w:hAnsi="YouYuan" w:eastAsia="YouYuan" w:cs="YouYuan"/>
          <w:sz w:val="18"/>
          <w:szCs w:val="18"/>
        </w:rPr>
      </w:pPr>
      <w:r>
        <w:rPr>
          <w:rFonts w:ascii="YouYuan" w:hAnsi="YouYuan" w:eastAsia="YouYuan" w:cs="YouYuan"/>
          <w:sz w:val="18"/>
          <w:szCs w:val="18"/>
          <w:spacing w:val="9"/>
        </w:rPr>
        <w:t>普通生物学实验</w:t>
      </w:r>
    </w:p>
    <w:p>
      <w:pPr>
        <w:ind w:left="6"/>
        <w:spacing w:before="76" w:line="218" w:lineRule="auto"/>
        <w:rPr>
          <w:rFonts w:ascii="YouYuan" w:hAnsi="YouYuan" w:eastAsia="YouYuan" w:cs="YouYuan"/>
          <w:sz w:val="18"/>
          <w:szCs w:val="18"/>
        </w:rPr>
      </w:pPr>
      <w:r>
        <w:rPr>
          <w:rFonts w:ascii="YouYuan" w:hAnsi="YouYuan" w:eastAsia="YouYuan" w:cs="YouYuan"/>
          <w:sz w:val="18"/>
          <w:szCs w:val="18"/>
          <w:spacing w:val="7"/>
        </w:rPr>
        <w:t>生物化学(1)(英文)</w:t>
      </w:r>
    </w:p>
    <w:p>
      <w:pPr>
        <w:ind w:left="2"/>
        <w:spacing w:before="76" w:line="290" w:lineRule="exact"/>
        <w:rPr>
          <w:rFonts w:ascii="YouYuan" w:hAnsi="YouYuan" w:eastAsia="YouYuan" w:cs="YouYuan"/>
          <w:sz w:val="18"/>
          <w:szCs w:val="18"/>
        </w:rPr>
      </w:pPr>
      <w:r>
        <w:rPr>
          <w:rFonts w:ascii="YouYuan" w:hAnsi="YouYuan" w:eastAsia="YouYuan" w:cs="YouYuan"/>
          <w:sz w:val="18"/>
          <w:szCs w:val="18"/>
          <w:spacing w:val="9"/>
          <w:position w:val="8"/>
        </w:rPr>
        <w:t>工程图学</w:t>
      </w:r>
    </w:p>
    <w:p>
      <w:pPr>
        <w:ind w:left="17"/>
        <w:spacing w:before="1" w:line="220" w:lineRule="auto"/>
        <w:rPr>
          <w:rFonts w:ascii="YouYuan" w:hAnsi="YouYuan" w:eastAsia="YouYuan" w:cs="YouYuan"/>
          <w:sz w:val="18"/>
          <w:szCs w:val="18"/>
        </w:rPr>
      </w:pPr>
      <w:r>
        <w:rPr>
          <w:rFonts w:ascii="YouYuan" w:hAnsi="YouYuan" w:eastAsia="YouYuan" w:cs="YouYuan"/>
          <w:sz w:val="18"/>
          <w:szCs w:val="18"/>
          <w:spacing w:val="6"/>
        </w:rPr>
        <w:t>电路原理</w:t>
      </w:r>
    </w:p>
    <w:p>
      <w:pPr>
        <w:ind w:left="8"/>
        <w:spacing w:before="75" w:line="215" w:lineRule="auto"/>
        <w:rPr>
          <w:rFonts w:ascii="YouYuan" w:hAnsi="YouYuan" w:eastAsia="YouYuan" w:cs="YouYuan"/>
          <w:sz w:val="18"/>
          <w:szCs w:val="18"/>
        </w:rPr>
      </w:pPr>
      <w:r>
        <w:rPr>
          <w:rFonts w:ascii="YouYuan" w:hAnsi="YouYuan" w:eastAsia="YouYuan" w:cs="YouYuan"/>
          <w:sz w:val="18"/>
          <w:szCs w:val="18"/>
          <w:spacing w:val="7"/>
        </w:rPr>
        <w:t>药学导论*</w:t>
      </w:r>
    </w:p>
    <w:p>
      <w:pPr>
        <w:ind w:left="6"/>
        <w:spacing w:before="81" w:line="283" w:lineRule="exact"/>
        <w:rPr>
          <w:rFonts w:ascii="YouYuan" w:hAnsi="YouYuan" w:eastAsia="YouYuan" w:cs="YouYuan"/>
          <w:sz w:val="18"/>
          <w:szCs w:val="18"/>
        </w:rPr>
      </w:pPr>
      <w:r>
        <w:rPr>
          <w:rFonts w:ascii="YouYuan" w:hAnsi="YouYuan" w:eastAsia="YouYuan" w:cs="YouYuan"/>
          <w:sz w:val="18"/>
          <w:szCs w:val="18"/>
          <w:spacing w:val="9"/>
          <w:position w:val="7"/>
        </w:rPr>
        <w:t>生物医学工程专业导论*</w:t>
      </w:r>
    </w:p>
    <w:p>
      <w:pPr>
        <w:spacing w:before="1" w:line="194" w:lineRule="auto"/>
        <w:rPr>
          <w:rFonts w:ascii="YouYuan" w:hAnsi="YouYuan" w:eastAsia="YouYuan" w:cs="YouYuan"/>
          <w:sz w:val="18"/>
          <w:szCs w:val="18"/>
        </w:rPr>
      </w:pPr>
      <w:r>
        <w:rPr>
          <w:rFonts w:ascii="YouYuan" w:hAnsi="YouYuan" w:eastAsia="YouYuan" w:cs="YouYuan"/>
          <w:sz w:val="18"/>
          <w:szCs w:val="18"/>
        </w:rPr>
        <w:t>合计：</w:t>
      </w:r>
    </w:p>
    <w:p>
      <w:pPr>
        <w:pStyle w:val="BodyText"/>
        <w:spacing w:line="14" w:lineRule="auto"/>
        <w:rPr>
          <w:sz w:val="2"/>
        </w:rPr>
      </w:pPr>
      <w:r>
        <w:rPr>
          <w:sz w:val="2"/>
          <w:szCs w:val="2"/>
        </w:rPr>
        <w:br w:type="column"/>
      </w:r>
    </w:p>
    <w:p>
      <w:pPr>
        <w:pStyle w:val="BodyText"/>
        <w:spacing w:line="451" w:lineRule="auto"/>
        <w:rPr/>
      </w:pPr>
      <w:r/>
    </w:p>
    <w:p>
      <w:pPr>
        <w:ind w:left="203"/>
        <w:spacing w:before="58" w:line="219" w:lineRule="auto"/>
        <w:rPr>
          <w:rFonts w:ascii="YouYuan" w:hAnsi="YouYuan" w:eastAsia="YouYuan" w:cs="YouYuan"/>
          <w:sz w:val="18"/>
          <w:szCs w:val="18"/>
        </w:rPr>
      </w:pPr>
      <w:r>
        <w:rPr>
          <w:rFonts w:ascii="YouYuan" w:hAnsi="YouYuan" w:eastAsia="YouYuan" w:cs="YouYuan"/>
          <w:sz w:val="18"/>
          <w:szCs w:val="18"/>
          <w:spacing w:val="5"/>
        </w:rPr>
        <w:t>学分</w:t>
      </w:r>
    </w:p>
    <w:p>
      <w:pPr>
        <w:ind w:left="112"/>
        <w:spacing w:before="105" w:line="188" w:lineRule="auto"/>
        <w:rPr>
          <w:rFonts w:ascii="YouYuan" w:hAnsi="YouYuan" w:eastAsia="YouYuan" w:cs="YouYuan"/>
          <w:sz w:val="18"/>
          <w:szCs w:val="18"/>
        </w:rPr>
      </w:pPr>
      <w:r>
        <w:rPr>
          <w:rFonts w:ascii="YouYuan" w:hAnsi="YouYuan" w:eastAsia="YouYuan" w:cs="YouYuan"/>
          <w:sz w:val="18"/>
          <w:szCs w:val="18"/>
        </w:rPr>
        <w:t>3</w:t>
      </w:r>
    </w:p>
    <w:p>
      <w:pPr>
        <w:ind w:left="122"/>
        <w:spacing w:before="106" w:line="189" w:lineRule="auto"/>
        <w:rPr>
          <w:rFonts w:ascii="YouYuan" w:hAnsi="YouYuan" w:eastAsia="YouYuan" w:cs="YouYuan"/>
          <w:sz w:val="18"/>
          <w:szCs w:val="18"/>
        </w:rPr>
      </w:pPr>
      <w:r>
        <w:rPr>
          <w:rFonts w:ascii="YouYuan" w:hAnsi="YouYuan" w:eastAsia="YouYuan" w:cs="YouYuan"/>
          <w:sz w:val="18"/>
          <w:szCs w:val="18"/>
        </w:rPr>
        <w:t>1</w:t>
      </w:r>
    </w:p>
    <w:p>
      <w:pPr>
        <w:ind w:left="110"/>
        <w:spacing w:before="107" w:line="188" w:lineRule="auto"/>
        <w:rPr>
          <w:rFonts w:ascii="YouYuan" w:hAnsi="YouYuan" w:eastAsia="YouYuan" w:cs="YouYuan"/>
          <w:sz w:val="18"/>
          <w:szCs w:val="18"/>
        </w:rPr>
      </w:pPr>
      <w:r>
        <w:rPr>
          <w:rFonts w:ascii="YouYuan" w:hAnsi="YouYuan" w:eastAsia="YouYuan" w:cs="YouYuan"/>
          <w:sz w:val="18"/>
          <w:szCs w:val="18"/>
        </w:rPr>
        <w:t>2</w:t>
      </w:r>
    </w:p>
    <w:p>
      <w:pPr>
        <w:ind w:left="107"/>
        <w:spacing w:before="107" w:line="188" w:lineRule="auto"/>
        <w:rPr>
          <w:rFonts w:ascii="YouYuan" w:hAnsi="YouYuan" w:eastAsia="YouYuan" w:cs="YouYuan"/>
          <w:sz w:val="18"/>
          <w:szCs w:val="18"/>
        </w:rPr>
      </w:pPr>
      <w:r>
        <w:rPr>
          <w:rFonts w:ascii="YouYuan" w:hAnsi="YouYuan" w:eastAsia="YouYuan" w:cs="YouYuan"/>
          <w:sz w:val="18"/>
          <w:szCs w:val="18"/>
        </w:rPr>
        <w:t>4</w:t>
      </w:r>
    </w:p>
    <w:p>
      <w:pPr>
        <w:ind w:left="107"/>
        <w:spacing w:before="107" w:line="188" w:lineRule="auto"/>
        <w:rPr>
          <w:rFonts w:ascii="YouYuan" w:hAnsi="YouYuan" w:eastAsia="YouYuan" w:cs="YouYuan"/>
          <w:sz w:val="18"/>
          <w:szCs w:val="18"/>
        </w:rPr>
      </w:pPr>
      <w:r>
        <w:rPr>
          <w:rFonts w:ascii="YouYuan" w:hAnsi="YouYuan" w:eastAsia="YouYuan" w:cs="YouYuan"/>
          <w:sz w:val="18"/>
          <w:szCs w:val="18"/>
        </w:rPr>
        <w:t>4</w:t>
      </w:r>
    </w:p>
    <w:p>
      <w:pPr>
        <w:ind w:left="107"/>
        <w:spacing w:before="107" w:line="188" w:lineRule="auto"/>
        <w:rPr>
          <w:rFonts w:ascii="YouYuan" w:hAnsi="YouYuan" w:eastAsia="YouYuan" w:cs="YouYuan"/>
          <w:sz w:val="18"/>
          <w:szCs w:val="18"/>
        </w:rPr>
      </w:pPr>
      <w:r>
        <w:rPr>
          <w:rFonts w:ascii="YouYuan" w:hAnsi="YouYuan" w:eastAsia="YouYuan" w:cs="YouYuan"/>
          <w:sz w:val="18"/>
          <w:szCs w:val="18"/>
        </w:rPr>
        <w:t>4</w:t>
      </w:r>
    </w:p>
    <w:p>
      <w:pPr>
        <w:ind w:left="112"/>
        <w:spacing w:before="105" w:line="188" w:lineRule="auto"/>
        <w:rPr>
          <w:rFonts w:ascii="YouYuan" w:hAnsi="YouYuan" w:eastAsia="YouYuan" w:cs="YouYuan"/>
          <w:sz w:val="18"/>
          <w:szCs w:val="18"/>
        </w:rPr>
      </w:pPr>
      <w:r>
        <w:rPr>
          <w:rFonts w:ascii="YouYuan" w:hAnsi="YouYuan" w:eastAsia="YouYuan" w:cs="YouYuan"/>
          <w:sz w:val="18"/>
          <w:szCs w:val="18"/>
        </w:rPr>
        <w:t>3</w:t>
      </w:r>
    </w:p>
    <w:p>
      <w:pPr>
        <w:ind w:left="112"/>
        <w:spacing w:before="107" w:line="188" w:lineRule="auto"/>
        <w:rPr>
          <w:rFonts w:ascii="YouYuan" w:hAnsi="YouYuan" w:eastAsia="YouYuan" w:cs="YouYuan"/>
          <w:sz w:val="18"/>
          <w:szCs w:val="18"/>
        </w:rPr>
      </w:pPr>
      <w:r>
        <w:rPr>
          <w:rFonts w:ascii="YouYuan" w:hAnsi="YouYuan" w:eastAsia="YouYuan" w:cs="YouYuan"/>
          <w:sz w:val="18"/>
          <w:szCs w:val="18"/>
        </w:rPr>
        <w:t>3</w:t>
      </w:r>
    </w:p>
    <w:p>
      <w:pPr>
        <w:ind w:left="122"/>
        <w:spacing w:before="106" w:line="189" w:lineRule="auto"/>
        <w:rPr>
          <w:rFonts w:ascii="YouYuan" w:hAnsi="YouYuan" w:eastAsia="YouYuan" w:cs="YouYuan"/>
          <w:sz w:val="18"/>
          <w:szCs w:val="18"/>
        </w:rPr>
      </w:pPr>
      <w:r>
        <w:rPr>
          <w:rFonts w:ascii="YouYuan" w:hAnsi="YouYuan" w:eastAsia="YouYuan" w:cs="YouYuan"/>
          <w:sz w:val="18"/>
          <w:szCs w:val="18"/>
        </w:rPr>
        <w:t>1</w:t>
      </w:r>
    </w:p>
    <w:p>
      <w:pPr>
        <w:ind w:left="110"/>
        <w:spacing w:before="107" w:line="188" w:lineRule="auto"/>
        <w:rPr>
          <w:rFonts w:ascii="YouYuan" w:hAnsi="YouYuan" w:eastAsia="YouYuan" w:cs="YouYuan"/>
          <w:sz w:val="18"/>
          <w:szCs w:val="18"/>
        </w:rPr>
      </w:pPr>
      <w:r>
        <w:rPr>
          <w:rFonts w:ascii="YouYuan" w:hAnsi="YouYuan" w:eastAsia="YouYuan" w:cs="YouYuan"/>
          <w:sz w:val="18"/>
          <w:szCs w:val="18"/>
        </w:rPr>
        <w:t>2</w:t>
      </w:r>
    </w:p>
    <w:p>
      <w:pPr>
        <w:ind w:left="110"/>
        <w:spacing w:before="108" w:line="188" w:lineRule="auto"/>
        <w:rPr>
          <w:rFonts w:ascii="YouYuan" w:hAnsi="YouYuan" w:eastAsia="YouYuan" w:cs="YouYuan"/>
          <w:sz w:val="18"/>
          <w:szCs w:val="18"/>
        </w:rPr>
      </w:pPr>
      <w:r>
        <w:rPr>
          <w:rFonts w:ascii="YouYuan" w:hAnsi="YouYuan" w:eastAsia="YouYuan" w:cs="YouYuan"/>
          <w:sz w:val="18"/>
          <w:szCs w:val="18"/>
        </w:rPr>
        <w:t>2</w:t>
      </w:r>
    </w:p>
    <w:p>
      <w:pPr>
        <w:ind w:left="112"/>
        <w:spacing w:before="107" w:line="188" w:lineRule="auto"/>
        <w:rPr>
          <w:rFonts w:ascii="YouYuan" w:hAnsi="YouYuan" w:eastAsia="YouYuan" w:cs="YouYuan"/>
          <w:sz w:val="18"/>
          <w:szCs w:val="18"/>
        </w:rPr>
      </w:pPr>
      <w:r>
        <w:rPr>
          <w:rFonts w:ascii="YouYuan" w:hAnsi="YouYuan" w:eastAsia="YouYuan" w:cs="YouYuan"/>
          <w:sz w:val="18"/>
          <w:szCs w:val="18"/>
        </w:rPr>
        <w:t>3</w:t>
      </w:r>
    </w:p>
    <w:p>
      <w:pPr>
        <w:ind w:left="112"/>
        <w:spacing w:before="104" w:line="188" w:lineRule="auto"/>
        <w:rPr>
          <w:rFonts w:ascii="YouYuan" w:hAnsi="YouYuan" w:eastAsia="YouYuan" w:cs="YouYuan"/>
          <w:sz w:val="18"/>
          <w:szCs w:val="18"/>
        </w:rPr>
      </w:pPr>
      <w:r>
        <w:rPr>
          <w:rFonts w:ascii="YouYuan" w:hAnsi="YouYuan" w:eastAsia="YouYuan" w:cs="YouYuan"/>
          <w:sz w:val="18"/>
          <w:szCs w:val="18"/>
        </w:rPr>
        <w:t>3</w:t>
      </w:r>
    </w:p>
    <w:p>
      <w:pPr>
        <w:ind w:left="112"/>
        <w:spacing w:before="107" w:line="188" w:lineRule="auto"/>
        <w:rPr>
          <w:rFonts w:ascii="YouYuan" w:hAnsi="YouYuan" w:eastAsia="YouYuan" w:cs="YouYuan"/>
          <w:sz w:val="18"/>
          <w:szCs w:val="18"/>
        </w:rPr>
      </w:pPr>
      <w:r>
        <w:rPr>
          <w:rFonts w:ascii="YouYuan" w:hAnsi="YouYuan" w:eastAsia="YouYuan" w:cs="YouYuan"/>
          <w:sz w:val="18"/>
          <w:szCs w:val="18"/>
        </w:rPr>
        <w:t>4</w:t>
      </w:r>
    </w:p>
    <w:p>
      <w:pPr>
        <w:ind w:left="122"/>
        <w:spacing w:before="107" w:line="189" w:lineRule="auto"/>
        <w:rPr>
          <w:rFonts w:ascii="YouYuan" w:hAnsi="YouYuan" w:eastAsia="YouYuan" w:cs="YouYuan"/>
          <w:sz w:val="18"/>
          <w:szCs w:val="18"/>
        </w:rPr>
      </w:pPr>
      <w:r>
        <w:rPr>
          <w:rFonts w:ascii="YouYuan" w:hAnsi="YouYuan" w:eastAsia="YouYuan" w:cs="YouYuan"/>
          <w:sz w:val="18"/>
          <w:szCs w:val="18"/>
        </w:rPr>
        <w:t>1</w:t>
      </w:r>
    </w:p>
    <w:p>
      <w:pPr>
        <w:ind w:left="122"/>
        <w:spacing w:before="106" w:line="189" w:lineRule="auto"/>
        <w:rPr>
          <w:rFonts w:ascii="YouYuan" w:hAnsi="YouYuan" w:eastAsia="YouYuan" w:cs="YouYuan"/>
          <w:sz w:val="18"/>
          <w:szCs w:val="18"/>
        </w:rPr>
      </w:pPr>
      <w:r>
        <w:rPr>
          <w:rFonts w:ascii="YouYuan" w:hAnsi="YouYuan" w:eastAsia="YouYuan" w:cs="YouYuan"/>
          <w:sz w:val="18"/>
          <w:szCs w:val="18"/>
        </w:rPr>
        <w:t>1</w:t>
      </w:r>
    </w:p>
    <w:p>
      <w:pPr>
        <w:spacing w:before="100" w:line="162" w:lineRule="auto"/>
        <w:rPr>
          <w:rFonts w:ascii="YouYuan" w:hAnsi="YouYuan" w:eastAsia="YouYuan" w:cs="YouYuan"/>
          <w:sz w:val="18"/>
          <w:szCs w:val="18"/>
        </w:rPr>
      </w:pPr>
      <w:r>
        <w:rPr>
          <w:rFonts w:ascii="YouYuan" w:hAnsi="YouYuan" w:eastAsia="YouYuan" w:cs="YouYuan"/>
          <w:sz w:val="18"/>
          <w:szCs w:val="18"/>
          <w:spacing w:val="3"/>
        </w:rPr>
        <w:t>22-25</w:t>
      </w:r>
    </w:p>
    <w:p>
      <w:pPr>
        <w:pStyle w:val="BodyText"/>
        <w:spacing w:line="14" w:lineRule="auto"/>
        <w:rPr>
          <w:sz w:val="2"/>
        </w:rPr>
      </w:pPr>
      <w:r>
        <w:rPr>
          <w:sz w:val="2"/>
          <w:szCs w:val="2"/>
        </w:rPr>
        <w:br w:type="column"/>
      </w:r>
    </w:p>
    <w:p>
      <w:pPr>
        <w:pStyle w:val="BodyText"/>
        <w:spacing w:line="451" w:lineRule="auto"/>
        <w:rPr/>
      </w:pPr>
      <w:r/>
    </w:p>
    <w:p>
      <w:pPr>
        <w:spacing w:before="59" w:line="222" w:lineRule="auto"/>
        <w:rPr>
          <w:rFonts w:ascii="YouYuan" w:hAnsi="YouYuan" w:eastAsia="YouYuan" w:cs="YouYuan"/>
          <w:sz w:val="18"/>
          <w:szCs w:val="18"/>
        </w:rPr>
      </w:pPr>
      <w:r>
        <w:rPr>
          <w:rFonts w:ascii="YouYuan" w:hAnsi="YouYuan" w:eastAsia="YouYuan" w:cs="YouYuan"/>
          <w:sz w:val="18"/>
          <w:szCs w:val="18"/>
          <w:spacing w:val="8"/>
        </w:rPr>
        <w:t>周学时</w:t>
      </w:r>
      <w:r>
        <w:rPr>
          <w:rFonts w:ascii="YouYuan" w:hAnsi="YouYuan" w:eastAsia="YouYuan" w:cs="YouYuan"/>
          <w:sz w:val="18"/>
          <w:szCs w:val="18"/>
          <w:spacing w:val="8"/>
        </w:rPr>
        <w:t xml:space="preserve">   </w:t>
      </w:r>
      <w:r>
        <w:rPr>
          <w:rFonts w:ascii="YouYuan" w:hAnsi="YouYuan" w:eastAsia="YouYuan" w:cs="YouYuan"/>
          <w:sz w:val="18"/>
          <w:szCs w:val="18"/>
          <w:spacing w:val="8"/>
        </w:rPr>
        <w:t>考核方式</w:t>
      </w:r>
      <w:r>
        <w:rPr>
          <w:rFonts w:ascii="YouYuan" w:hAnsi="YouYuan" w:eastAsia="YouYuan" w:cs="YouYuan"/>
          <w:sz w:val="18"/>
          <w:szCs w:val="18"/>
          <w:spacing w:val="8"/>
        </w:rPr>
        <w:t xml:space="preserve"> </w:t>
      </w:r>
      <w:r>
        <w:rPr>
          <w:rFonts w:ascii="YouYuan" w:hAnsi="YouYuan" w:eastAsia="YouYuan" w:cs="YouYuan"/>
          <w:sz w:val="18"/>
          <w:szCs w:val="18"/>
          <w:spacing w:val="8"/>
        </w:rPr>
        <w:t>说明及主要先修课</w:t>
      </w:r>
    </w:p>
    <w:p>
      <w:pPr>
        <w:ind w:left="5"/>
        <w:spacing w:before="77" w:line="290" w:lineRule="exact"/>
        <w:rPr>
          <w:rFonts w:ascii="YouYuan" w:hAnsi="YouYuan" w:eastAsia="YouYuan" w:cs="YouYuan"/>
          <w:sz w:val="18"/>
          <w:szCs w:val="18"/>
        </w:rPr>
      </w:pPr>
      <w:r>
        <w:rPr>
          <w:rFonts w:ascii="YouYuan" w:hAnsi="YouYuan" w:eastAsia="YouYuan" w:cs="YouYuan"/>
          <w:sz w:val="18"/>
          <w:szCs w:val="18"/>
          <w:spacing w:val="2"/>
          <w:position w:val="8"/>
        </w:rPr>
        <w:t>2</w:t>
      </w:r>
      <w:r>
        <w:rPr>
          <w:rFonts w:ascii="YouYuan" w:hAnsi="YouYuan" w:eastAsia="YouYuan" w:cs="YouYuan"/>
          <w:sz w:val="18"/>
          <w:szCs w:val="18"/>
          <w:spacing w:val="5"/>
          <w:position w:val="8"/>
        </w:rPr>
        <w:t xml:space="preserve">        </w:t>
      </w:r>
      <w:r>
        <w:rPr>
          <w:rFonts w:ascii="YouYuan" w:hAnsi="YouYuan" w:eastAsia="YouYuan" w:cs="YouYuan"/>
          <w:sz w:val="18"/>
          <w:szCs w:val="18"/>
          <w:spacing w:val="2"/>
          <w:position w:val="8"/>
        </w:rPr>
        <w:t>考试</w:t>
      </w:r>
    </w:p>
    <w:p>
      <w:pPr>
        <w:ind w:left="5"/>
        <w:spacing w:line="215" w:lineRule="auto"/>
        <w:rPr>
          <w:rFonts w:ascii="YouYuan" w:hAnsi="YouYuan" w:eastAsia="YouYuan" w:cs="YouYuan"/>
          <w:sz w:val="18"/>
          <w:szCs w:val="18"/>
        </w:rPr>
      </w:pPr>
      <w:r>
        <w:rPr>
          <w:rFonts w:ascii="YouYuan" w:hAnsi="YouYuan" w:eastAsia="YouYuan" w:cs="YouYuan"/>
          <w:sz w:val="18"/>
          <w:szCs w:val="18"/>
          <w:spacing w:val="2"/>
        </w:rPr>
        <w:t>2</w:t>
      </w:r>
      <w:r>
        <w:rPr>
          <w:rFonts w:ascii="YouYuan" w:hAnsi="YouYuan" w:eastAsia="YouYuan" w:cs="YouYuan"/>
          <w:sz w:val="18"/>
          <w:szCs w:val="18"/>
          <w:spacing w:val="5"/>
        </w:rPr>
        <w:t xml:space="preserve">        </w:t>
      </w:r>
      <w:r>
        <w:rPr>
          <w:rFonts w:ascii="YouYuan" w:hAnsi="YouYuan" w:eastAsia="YouYuan" w:cs="YouYuan"/>
          <w:sz w:val="18"/>
          <w:szCs w:val="18"/>
          <w:spacing w:val="2"/>
        </w:rPr>
        <w:t>考查</w:t>
      </w:r>
    </w:p>
    <w:p>
      <w:pPr>
        <w:ind w:left="5"/>
        <w:spacing w:before="79" w:line="216" w:lineRule="auto"/>
        <w:rPr>
          <w:rFonts w:ascii="YouYuan" w:hAnsi="YouYuan" w:eastAsia="YouYuan" w:cs="YouYuan"/>
          <w:sz w:val="18"/>
          <w:szCs w:val="18"/>
        </w:rPr>
      </w:pPr>
      <w:r>
        <w:rPr>
          <w:rFonts w:ascii="YouYuan" w:hAnsi="YouYuan" w:eastAsia="YouYuan" w:cs="YouYuan"/>
          <w:sz w:val="18"/>
          <w:szCs w:val="18"/>
          <w:spacing w:val="2"/>
        </w:rPr>
        <w:t>2</w:t>
      </w:r>
      <w:r>
        <w:rPr>
          <w:rFonts w:ascii="YouYuan" w:hAnsi="YouYuan" w:eastAsia="YouYuan" w:cs="YouYuan"/>
          <w:sz w:val="18"/>
          <w:szCs w:val="18"/>
          <w:spacing w:val="5"/>
        </w:rPr>
        <w:t xml:space="preserve">        </w:t>
      </w:r>
      <w:r>
        <w:rPr>
          <w:rFonts w:ascii="YouYuan" w:hAnsi="YouYuan" w:eastAsia="YouYuan" w:cs="YouYuan"/>
          <w:sz w:val="18"/>
          <w:szCs w:val="18"/>
          <w:spacing w:val="2"/>
        </w:rPr>
        <w:t>考试</w:t>
      </w:r>
    </w:p>
    <w:p>
      <w:pPr>
        <w:ind w:left="2"/>
        <w:spacing w:before="80" w:line="216" w:lineRule="auto"/>
        <w:rPr>
          <w:rFonts w:ascii="YouYuan" w:hAnsi="YouYuan" w:eastAsia="YouYuan" w:cs="YouYuan"/>
          <w:sz w:val="18"/>
          <w:szCs w:val="18"/>
        </w:rPr>
      </w:pPr>
      <w:r>
        <w:rPr>
          <w:rFonts w:ascii="YouYuan" w:hAnsi="YouYuan" w:eastAsia="YouYuan" w:cs="YouYuan"/>
          <w:sz w:val="18"/>
          <w:szCs w:val="18"/>
          <w:spacing w:val="3"/>
        </w:rPr>
        <w:t>4</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2"/>
        <w:spacing w:before="80" w:line="216" w:lineRule="auto"/>
        <w:rPr>
          <w:rFonts w:ascii="YouYuan" w:hAnsi="YouYuan" w:eastAsia="YouYuan" w:cs="YouYuan"/>
          <w:sz w:val="18"/>
          <w:szCs w:val="18"/>
        </w:rPr>
      </w:pPr>
      <w:r>
        <w:rPr>
          <w:rFonts w:ascii="YouYuan" w:hAnsi="YouYuan" w:eastAsia="YouYuan" w:cs="YouYuan"/>
          <w:sz w:val="18"/>
          <w:szCs w:val="18"/>
          <w:spacing w:val="3"/>
        </w:rPr>
        <w:t>4</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2"/>
        <w:spacing w:before="80" w:line="216" w:lineRule="auto"/>
        <w:rPr>
          <w:rFonts w:ascii="YouYuan" w:hAnsi="YouYuan" w:eastAsia="YouYuan" w:cs="YouYuan"/>
          <w:sz w:val="18"/>
          <w:szCs w:val="18"/>
        </w:rPr>
      </w:pPr>
      <w:r>
        <w:rPr>
          <w:rFonts w:ascii="YouYuan" w:hAnsi="YouYuan" w:eastAsia="YouYuan" w:cs="YouYuan"/>
          <w:sz w:val="18"/>
          <w:szCs w:val="18"/>
          <w:spacing w:val="4"/>
        </w:rPr>
        <w:t>4</w:t>
      </w:r>
      <w:r>
        <w:rPr>
          <w:rFonts w:ascii="YouYuan" w:hAnsi="YouYuan" w:eastAsia="YouYuan" w:cs="YouYuan"/>
          <w:sz w:val="18"/>
          <w:szCs w:val="18"/>
          <w:spacing w:val="5"/>
        </w:rPr>
        <w:t xml:space="preserve">        </w:t>
      </w:r>
      <w:r>
        <w:rPr>
          <w:rFonts w:ascii="YouYuan" w:hAnsi="YouYuan" w:eastAsia="YouYuan" w:cs="YouYuan"/>
          <w:sz w:val="18"/>
          <w:szCs w:val="18"/>
          <w:spacing w:val="4"/>
        </w:rPr>
        <w:t>考试</w:t>
      </w:r>
    </w:p>
    <w:p>
      <w:pPr>
        <w:ind w:left="4"/>
        <w:spacing w:before="77" w:line="216" w:lineRule="auto"/>
        <w:rPr>
          <w:rFonts w:ascii="YouYuan" w:hAnsi="YouYuan" w:eastAsia="YouYuan" w:cs="YouYuan"/>
          <w:sz w:val="18"/>
          <w:szCs w:val="18"/>
        </w:rPr>
      </w:pPr>
      <w:r>
        <w:rPr>
          <w:rFonts w:ascii="YouYuan" w:hAnsi="YouYuan" w:eastAsia="YouYuan" w:cs="YouYuan"/>
          <w:sz w:val="18"/>
          <w:szCs w:val="18"/>
          <w:spacing w:val="3"/>
        </w:rPr>
        <w:t>6</w:t>
      </w:r>
      <w:r>
        <w:rPr>
          <w:rFonts w:ascii="YouYuan" w:hAnsi="YouYuan" w:eastAsia="YouYuan" w:cs="YouYuan"/>
          <w:sz w:val="18"/>
          <w:szCs w:val="18"/>
          <w:spacing w:val="5"/>
        </w:rPr>
        <w:t xml:space="preserve">        </w:t>
      </w:r>
      <w:r>
        <w:rPr>
          <w:rFonts w:ascii="YouYuan" w:hAnsi="YouYuan" w:eastAsia="YouYuan" w:cs="YouYuan"/>
          <w:sz w:val="18"/>
          <w:szCs w:val="18"/>
          <w:spacing w:val="3"/>
        </w:rPr>
        <w:t>考查</w:t>
      </w:r>
    </w:p>
    <w:p>
      <w:pPr>
        <w:ind w:left="6"/>
        <w:spacing w:before="80" w:line="216" w:lineRule="auto"/>
        <w:rPr>
          <w:rFonts w:ascii="YouYuan" w:hAnsi="YouYuan" w:eastAsia="YouYuan" w:cs="YouYuan"/>
          <w:sz w:val="18"/>
          <w:szCs w:val="18"/>
        </w:rPr>
      </w:pPr>
      <w:r>
        <w:rPr>
          <w:rFonts w:ascii="YouYuan" w:hAnsi="YouYuan" w:eastAsia="YouYuan" w:cs="YouYuan"/>
          <w:sz w:val="18"/>
          <w:szCs w:val="18"/>
          <w:spacing w:val="3"/>
        </w:rPr>
        <w:t>3</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6"/>
        <w:spacing w:before="80" w:line="216" w:lineRule="auto"/>
        <w:rPr>
          <w:rFonts w:ascii="YouYuan" w:hAnsi="YouYuan" w:eastAsia="YouYuan" w:cs="YouYuan"/>
          <w:sz w:val="18"/>
          <w:szCs w:val="18"/>
        </w:rPr>
      </w:pPr>
      <w:r>
        <w:rPr>
          <w:rFonts w:ascii="YouYuan" w:hAnsi="YouYuan" w:eastAsia="YouYuan" w:cs="YouYuan"/>
          <w:sz w:val="18"/>
          <w:szCs w:val="18"/>
          <w:spacing w:val="3"/>
        </w:rPr>
        <w:t>3</w:t>
      </w:r>
      <w:r>
        <w:rPr>
          <w:rFonts w:ascii="YouYuan" w:hAnsi="YouYuan" w:eastAsia="YouYuan" w:cs="YouYuan"/>
          <w:sz w:val="18"/>
          <w:szCs w:val="18"/>
          <w:spacing w:val="5"/>
        </w:rPr>
        <w:t xml:space="preserve">        </w:t>
      </w:r>
      <w:r>
        <w:rPr>
          <w:rFonts w:ascii="YouYuan" w:hAnsi="YouYuan" w:eastAsia="YouYuan" w:cs="YouYuan"/>
          <w:sz w:val="18"/>
          <w:szCs w:val="18"/>
          <w:spacing w:val="3"/>
        </w:rPr>
        <w:t>考查</w:t>
      </w:r>
    </w:p>
    <w:p>
      <w:pPr>
        <w:ind w:left="2"/>
        <w:spacing w:before="80" w:line="216" w:lineRule="auto"/>
        <w:rPr>
          <w:rFonts w:ascii="YouYuan" w:hAnsi="YouYuan" w:eastAsia="YouYuan" w:cs="YouYuan"/>
          <w:sz w:val="18"/>
          <w:szCs w:val="18"/>
        </w:rPr>
      </w:pPr>
      <w:r>
        <w:rPr>
          <w:rFonts w:ascii="YouYuan" w:hAnsi="YouYuan" w:eastAsia="YouYuan" w:cs="YouYuan"/>
          <w:sz w:val="18"/>
          <w:szCs w:val="18"/>
          <w:spacing w:val="4"/>
        </w:rPr>
        <w:t>4</w:t>
      </w:r>
      <w:r>
        <w:rPr>
          <w:rFonts w:ascii="YouYuan" w:hAnsi="YouYuan" w:eastAsia="YouYuan" w:cs="YouYuan"/>
          <w:sz w:val="18"/>
          <w:szCs w:val="18"/>
          <w:spacing w:val="5"/>
        </w:rPr>
        <w:t xml:space="preserve">        </w:t>
      </w:r>
      <w:r>
        <w:rPr>
          <w:rFonts w:ascii="YouYuan" w:hAnsi="YouYuan" w:eastAsia="YouYuan" w:cs="YouYuan"/>
          <w:sz w:val="18"/>
          <w:szCs w:val="18"/>
          <w:spacing w:val="4"/>
        </w:rPr>
        <w:t>考查</w:t>
      </w:r>
    </w:p>
    <w:p>
      <w:pPr>
        <w:ind w:left="6"/>
        <w:spacing w:before="80" w:line="216" w:lineRule="auto"/>
        <w:rPr>
          <w:rFonts w:ascii="YouYuan" w:hAnsi="YouYuan" w:eastAsia="YouYuan" w:cs="YouYuan"/>
          <w:sz w:val="18"/>
          <w:szCs w:val="18"/>
        </w:rPr>
      </w:pPr>
      <w:r>
        <w:rPr>
          <w:rFonts w:ascii="YouYuan" w:hAnsi="YouYuan" w:eastAsia="YouYuan" w:cs="YouYuan"/>
          <w:sz w:val="18"/>
          <w:szCs w:val="18"/>
          <w:spacing w:val="2"/>
        </w:rPr>
        <w:t>3</w:t>
      </w:r>
      <w:r>
        <w:rPr>
          <w:rFonts w:ascii="YouYuan" w:hAnsi="YouYuan" w:eastAsia="YouYuan" w:cs="YouYuan"/>
          <w:sz w:val="18"/>
          <w:szCs w:val="18"/>
          <w:spacing w:val="5"/>
        </w:rPr>
        <w:t xml:space="preserve">        </w:t>
      </w:r>
      <w:r>
        <w:rPr>
          <w:rFonts w:ascii="YouYuan" w:hAnsi="YouYuan" w:eastAsia="YouYuan" w:cs="YouYuan"/>
          <w:sz w:val="18"/>
          <w:szCs w:val="18"/>
          <w:spacing w:val="2"/>
        </w:rPr>
        <w:t>考查</w:t>
      </w:r>
    </w:p>
    <w:p>
      <w:pPr>
        <w:ind w:left="6"/>
        <w:spacing w:before="80" w:line="216" w:lineRule="auto"/>
        <w:rPr>
          <w:rFonts w:ascii="YouYuan" w:hAnsi="YouYuan" w:eastAsia="YouYuan" w:cs="YouYuan"/>
          <w:sz w:val="18"/>
          <w:szCs w:val="18"/>
        </w:rPr>
      </w:pPr>
      <w:r>
        <w:rPr>
          <w:rFonts w:ascii="YouYuan" w:hAnsi="YouYuan" w:eastAsia="YouYuan" w:cs="YouYuan"/>
          <w:sz w:val="18"/>
          <w:szCs w:val="18"/>
          <w:spacing w:val="3"/>
        </w:rPr>
        <w:t>3</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6"/>
        <w:spacing w:before="77" w:line="216" w:lineRule="auto"/>
        <w:rPr>
          <w:rFonts w:ascii="YouYuan" w:hAnsi="YouYuan" w:eastAsia="YouYuan" w:cs="YouYuan"/>
          <w:sz w:val="18"/>
          <w:szCs w:val="18"/>
        </w:rPr>
      </w:pPr>
      <w:r>
        <w:rPr>
          <w:rFonts w:ascii="YouYuan" w:hAnsi="YouYuan" w:eastAsia="YouYuan" w:cs="YouYuan"/>
          <w:sz w:val="18"/>
          <w:szCs w:val="18"/>
          <w:spacing w:val="3"/>
        </w:rPr>
        <w:t>3</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10"/>
        <w:spacing w:before="80" w:line="216" w:lineRule="auto"/>
        <w:rPr>
          <w:rFonts w:ascii="YouYuan" w:hAnsi="YouYuan" w:eastAsia="YouYuan" w:cs="YouYuan"/>
          <w:sz w:val="18"/>
          <w:szCs w:val="18"/>
        </w:rPr>
      </w:pPr>
      <w:r>
        <w:rPr>
          <w:rFonts w:ascii="YouYuan" w:hAnsi="YouYuan" w:eastAsia="YouYuan" w:cs="YouYuan"/>
          <w:sz w:val="18"/>
          <w:szCs w:val="18"/>
          <w:spacing w:val="3"/>
        </w:rPr>
        <w:t>4</w:t>
      </w:r>
      <w:r>
        <w:rPr>
          <w:rFonts w:ascii="YouYuan" w:hAnsi="YouYuan" w:eastAsia="YouYuan" w:cs="YouYuan"/>
          <w:sz w:val="18"/>
          <w:szCs w:val="18"/>
          <w:spacing w:val="4"/>
        </w:rPr>
        <w:t xml:space="preserve">        </w:t>
      </w:r>
      <w:r>
        <w:rPr>
          <w:rFonts w:ascii="YouYuan" w:hAnsi="YouYuan" w:eastAsia="YouYuan" w:cs="YouYuan"/>
          <w:sz w:val="18"/>
          <w:szCs w:val="18"/>
          <w:spacing w:val="3"/>
        </w:rPr>
        <w:t>考试</w:t>
      </w:r>
    </w:p>
    <w:p>
      <w:pPr>
        <w:ind w:left="5"/>
        <w:spacing w:before="74"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ind w:left="5"/>
        <w:spacing w:before="74"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spacing w:line="222" w:lineRule="auto"/>
        <w:sectPr>
          <w:type w:val="continuous"/>
          <w:pgSz w:w="11907" w:h="16839"/>
          <w:pgMar w:top="1128" w:right="1769" w:bottom="1448" w:left="1771" w:header="879" w:footer="1200" w:gutter="0"/>
          <w:cols w:equalWidth="0" w:num="4">
            <w:col w:w="1205" w:space="100"/>
            <w:col w:w="2636" w:space="100"/>
            <w:col w:w="858" w:space="100"/>
            <w:col w:w="3369" w:space="0"/>
          </w:cols>
        </w:sectPr>
        <w:rPr>
          <w:rFonts w:ascii="YouYuan" w:hAnsi="YouYuan" w:eastAsia="YouYuan" w:cs="YouYuan"/>
          <w:sz w:val="18"/>
          <w:szCs w:val="18"/>
        </w:rPr>
      </w:pPr>
    </w:p>
    <w:p>
      <w:pPr>
        <w:pStyle w:val="BodyText"/>
        <w:spacing w:line="373" w:lineRule="auto"/>
        <w:rPr/>
      </w:pPr>
      <w:r/>
    </w:p>
    <w:p>
      <w:pPr>
        <w:ind w:left="33"/>
        <w:spacing w:before="59" w:line="219" w:lineRule="auto"/>
        <w:rPr>
          <w:rFonts w:ascii="YouYuan" w:hAnsi="YouYuan" w:eastAsia="YouYuan" w:cs="YouYuan"/>
          <w:sz w:val="18"/>
          <w:szCs w:val="18"/>
        </w:rPr>
      </w:pPr>
      <w:r>
        <w:rPr>
          <w:rFonts w:ascii="YouYuan" w:hAnsi="YouYuan" w:eastAsia="YouYuan" w:cs="YouYuan"/>
          <w:sz w:val="18"/>
          <w:szCs w:val="18"/>
          <w:spacing w:val="2"/>
        </w:rPr>
        <w:t>选课说明：</w:t>
      </w:r>
    </w:p>
    <w:p>
      <w:pPr>
        <w:ind w:left="33"/>
        <w:spacing w:before="99" w:line="222" w:lineRule="auto"/>
        <w:rPr>
          <w:rFonts w:ascii="YouYuan" w:hAnsi="YouYuan" w:eastAsia="YouYuan" w:cs="YouYuan"/>
          <w:sz w:val="18"/>
          <w:szCs w:val="18"/>
        </w:rPr>
      </w:pPr>
      <w:r>
        <w:rPr>
          <w:rFonts w:ascii="YouYuan" w:hAnsi="YouYuan" w:eastAsia="YouYuan" w:cs="YouYuan"/>
          <w:sz w:val="18"/>
          <w:szCs w:val="18"/>
          <w:spacing w:val="8"/>
        </w:rPr>
        <w:t>大类内所有学生的必需修(a)课程。另外，建议：</w:t>
      </w:r>
    </w:p>
    <w:p>
      <w:pPr>
        <w:ind w:left="28"/>
        <w:spacing w:before="95" w:line="222" w:lineRule="auto"/>
        <w:rPr>
          <w:rFonts w:ascii="YouYuan" w:hAnsi="YouYuan" w:eastAsia="YouYuan" w:cs="YouYuan"/>
          <w:sz w:val="18"/>
          <w:szCs w:val="18"/>
        </w:rPr>
      </w:pPr>
      <w:r>
        <w:rPr>
          <w:rFonts w:ascii="YouYuan" w:hAnsi="YouYuan" w:eastAsia="YouYuan" w:cs="YouYuan"/>
          <w:sz w:val="18"/>
          <w:szCs w:val="18"/>
          <w:spacing w:val="4"/>
        </w:rPr>
        <w:t>有意向就读化学系化学专业的学生另修(b),</w:t>
      </w:r>
      <w:r>
        <w:rPr>
          <w:rFonts w:ascii="YouYuan" w:hAnsi="YouYuan" w:eastAsia="YouYuan" w:cs="YouYuan"/>
          <w:sz w:val="18"/>
          <w:szCs w:val="18"/>
          <w:spacing w:val="45"/>
        </w:rPr>
        <w:t xml:space="preserve"> </w:t>
      </w:r>
      <w:r>
        <w:rPr>
          <w:rFonts w:ascii="YouYuan" w:hAnsi="YouYuan" w:eastAsia="YouYuan" w:cs="YouYuan"/>
          <w:sz w:val="18"/>
          <w:szCs w:val="18"/>
          <w:spacing w:val="4"/>
        </w:rPr>
        <w:t>(c),</w:t>
      </w:r>
      <w:r>
        <w:rPr>
          <w:rFonts w:ascii="YouYuan" w:hAnsi="YouYuan" w:eastAsia="YouYuan" w:cs="YouYuan"/>
          <w:sz w:val="18"/>
          <w:szCs w:val="18"/>
          <w:spacing w:val="46"/>
        </w:rPr>
        <w:t xml:space="preserve"> </w:t>
      </w:r>
      <w:r>
        <w:rPr>
          <w:rFonts w:ascii="YouYuan" w:hAnsi="YouYuan" w:eastAsia="YouYuan" w:cs="YouYuan"/>
          <w:sz w:val="18"/>
          <w:szCs w:val="18"/>
          <w:spacing w:val="4"/>
        </w:rPr>
        <w:t>(g)等</w:t>
      </w:r>
      <w:r>
        <w:rPr>
          <w:rFonts w:ascii="YouYuan" w:hAnsi="YouYuan" w:eastAsia="YouYuan" w:cs="YouYuan"/>
          <w:sz w:val="18"/>
          <w:szCs w:val="18"/>
          <w:spacing w:val="-31"/>
        </w:rPr>
        <w:t xml:space="preserve"> </w:t>
      </w:r>
      <w:r>
        <w:rPr>
          <w:rFonts w:ascii="YouYuan" w:hAnsi="YouYuan" w:eastAsia="YouYuan" w:cs="YouYuan"/>
          <w:sz w:val="18"/>
          <w:szCs w:val="18"/>
          <w:spacing w:val="4"/>
        </w:rPr>
        <w:t>3</w:t>
      </w:r>
      <w:r>
        <w:rPr>
          <w:rFonts w:ascii="YouYuan" w:hAnsi="YouYuan" w:eastAsia="YouYuan" w:cs="YouYuan"/>
          <w:sz w:val="18"/>
          <w:szCs w:val="18"/>
          <w:spacing w:val="-21"/>
        </w:rPr>
        <w:t xml:space="preserve"> </w:t>
      </w:r>
      <w:r>
        <w:rPr>
          <w:rFonts w:ascii="YouYuan" w:hAnsi="YouYuan" w:eastAsia="YouYuan" w:cs="YouYuan"/>
          <w:sz w:val="18"/>
          <w:szCs w:val="18"/>
          <w:spacing w:val="4"/>
        </w:rPr>
        <w:t>门课</w:t>
      </w:r>
      <w:r>
        <w:rPr>
          <w:rFonts w:ascii="YouYuan" w:hAnsi="YouYuan" w:eastAsia="YouYuan" w:cs="YouYuan"/>
          <w:sz w:val="18"/>
          <w:szCs w:val="18"/>
          <w:spacing w:val="3"/>
        </w:rPr>
        <w:t>程。</w:t>
      </w:r>
    </w:p>
    <w:p>
      <w:pPr>
        <w:ind w:left="28"/>
        <w:spacing w:before="96" w:line="312" w:lineRule="exact"/>
        <w:rPr>
          <w:rFonts w:ascii="YouYuan" w:hAnsi="YouYuan" w:eastAsia="YouYuan" w:cs="YouYuan"/>
          <w:sz w:val="18"/>
          <w:szCs w:val="18"/>
        </w:rPr>
      </w:pPr>
      <w:r>
        <w:rPr>
          <w:rFonts w:ascii="YouYuan" w:hAnsi="YouYuan" w:eastAsia="YouYuan" w:cs="YouYuan"/>
          <w:sz w:val="18"/>
          <w:szCs w:val="18"/>
          <w:spacing w:val="4"/>
          <w:position w:val="10"/>
        </w:rPr>
        <w:t>有意向就读化学系化学生物学专业的学生另修(b),</w:t>
      </w:r>
      <w:r>
        <w:rPr>
          <w:rFonts w:ascii="YouYuan" w:hAnsi="YouYuan" w:eastAsia="YouYuan" w:cs="YouYuan"/>
          <w:sz w:val="18"/>
          <w:szCs w:val="18"/>
          <w:spacing w:val="46"/>
          <w:position w:val="10"/>
        </w:rPr>
        <w:t xml:space="preserve"> </w:t>
      </w:r>
      <w:r>
        <w:rPr>
          <w:rFonts w:ascii="YouYuan" w:hAnsi="YouYuan" w:eastAsia="YouYuan" w:cs="YouYuan"/>
          <w:sz w:val="18"/>
          <w:szCs w:val="18"/>
          <w:spacing w:val="4"/>
          <w:position w:val="10"/>
        </w:rPr>
        <w:t>(c</w:t>
      </w:r>
      <w:r>
        <w:rPr>
          <w:rFonts w:ascii="YouYuan" w:hAnsi="YouYuan" w:eastAsia="YouYuan" w:cs="YouYuan"/>
          <w:sz w:val="18"/>
          <w:szCs w:val="18"/>
          <w:spacing w:val="3"/>
          <w:position w:val="10"/>
        </w:rPr>
        <w:t>),</w:t>
      </w:r>
      <w:r>
        <w:rPr>
          <w:rFonts w:ascii="YouYuan" w:hAnsi="YouYuan" w:eastAsia="YouYuan" w:cs="YouYuan"/>
          <w:sz w:val="18"/>
          <w:szCs w:val="18"/>
          <w:spacing w:val="46"/>
          <w:position w:val="10"/>
        </w:rPr>
        <w:t xml:space="preserve"> </w:t>
      </w:r>
      <w:r>
        <w:rPr>
          <w:rFonts w:ascii="YouYuan" w:hAnsi="YouYuan" w:eastAsia="YouYuan" w:cs="YouYuan"/>
          <w:sz w:val="18"/>
          <w:szCs w:val="18"/>
          <w:spacing w:val="3"/>
          <w:position w:val="10"/>
        </w:rPr>
        <w:t>(g),</w:t>
      </w:r>
      <w:r>
        <w:rPr>
          <w:rFonts w:ascii="YouYuan" w:hAnsi="YouYuan" w:eastAsia="YouYuan" w:cs="YouYuan"/>
          <w:sz w:val="18"/>
          <w:szCs w:val="18"/>
          <w:spacing w:val="45"/>
          <w:position w:val="10"/>
        </w:rPr>
        <w:t xml:space="preserve"> </w:t>
      </w:r>
      <w:r>
        <w:rPr>
          <w:rFonts w:ascii="YouYuan" w:hAnsi="YouYuan" w:eastAsia="YouYuan" w:cs="YouYuan"/>
          <w:sz w:val="18"/>
          <w:szCs w:val="18"/>
          <w:spacing w:val="3"/>
          <w:position w:val="10"/>
        </w:rPr>
        <w:t>(h)等</w:t>
      </w:r>
      <w:r>
        <w:rPr>
          <w:rFonts w:ascii="YouYuan" w:hAnsi="YouYuan" w:eastAsia="YouYuan" w:cs="YouYuan"/>
          <w:sz w:val="18"/>
          <w:szCs w:val="18"/>
          <w:spacing w:val="-33"/>
          <w:position w:val="10"/>
        </w:rPr>
        <w:t xml:space="preserve"> </w:t>
      </w:r>
      <w:r>
        <w:rPr>
          <w:rFonts w:ascii="YouYuan" w:hAnsi="YouYuan" w:eastAsia="YouYuan" w:cs="YouYuan"/>
          <w:sz w:val="18"/>
          <w:szCs w:val="18"/>
          <w:spacing w:val="3"/>
          <w:position w:val="10"/>
        </w:rPr>
        <w:t>4</w:t>
      </w:r>
      <w:r>
        <w:rPr>
          <w:rFonts w:ascii="YouYuan" w:hAnsi="YouYuan" w:eastAsia="YouYuan" w:cs="YouYuan"/>
          <w:sz w:val="18"/>
          <w:szCs w:val="18"/>
          <w:spacing w:val="-24"/>
          <w:position w:val="10"/>
        </w:rPr>
        <w:t xml:space="preserve"> </w:t>
      </w:r>
      <w:r>
        <w:rPr>
          <w:rFonts w:ascii="YouYuan" w:hAnsi="YouYuan" w:eastAsia="YouYuan" w:cs="YouYuan"/>
          <w:sz w:val="18"/>
          <w:szCs w:val="18"/>
          <w:spacing w:val="3"/>
          <w:position w:val="10"/>
        </w:rPr>
        <w:t>门课程。</w:t>
      </w:r>
    </w:p>
    <w:p>
      <w:pPr>
        <w:ind w:left="28"/>
        <w:spacing w:line="222" w:lineRule="auto"/>
        <w:rPr>
          <w:rFonts w:ascii="YouYuan" w:hAnsi="YouYuan" w:eastAsia="YouYuan" w:cs="YouYuan"/>
          <w:sz w:val="18"/>
          <w:szCs w:val="18"/>
        </w:rPr>
      </w:pPr>
      <w:r>
        <w:rPr>
          <w:rFonts w:ascii="YouYuan" w:hAnsi="YouYuan" w:eastAsia="YouYuan" w:cs="YouYuan"/>
          <w:sz w:val="18"/>
          <w:szCs w:val="18"/>
          <w:spacing w:val="2"/>
        </w:rPr>
        <w:t>有意向就读生命学院的学生另修(d),</w:t>
      </w:r>
      <w:r>
        <w:rPr>
          <w:rFonts w:ascii="YouYuan" w:hAnsi="YouYuan" w:eastAsia="YouYuan" w:cs="YouYuan"/>
          <w:sz w:val="18"/>
          <w:szCs w:val="18"/>
          <w:spacing w:val="46"/>
        </w:rPr>
        <w:t xml:space="preserve"> </w:t>
      </w:r>
      <w:r>
        <w:rPr>
          <w:rFonts w:ascii="YouYuan" w:hAnsi="YouYuan" w:eastAsia="YouYuan" w:cs="YouYuan"/>
          <w:sz w:val="18"/>
          <w:szCs w:val="18"/>
          <w:spacing w:val="2"/>
        </w:rPr>
        <w:t>(e),</w:t>
      </w:r>
      <w:r>
        <w:rPr>
          <w:rFonts w:ascii="YouYuan" w:hAnsi="YouYuan" w:eastAsia="YouYuan" w:cs="YouYuan"/>
          <w:sz w:val="18"/>
          <w:szCs w:val="18"/>
          <w:spacing w:val="45"/>
        </w:rPr>
        <w:t xml:space="preserve"> </w:t>
      </w:r>
      <w:r>
        <w:rPr>
          <w:rFonts w:ascii="YouYuan" w:hAnsi="YouYuan" w:eastAsia="YouYuan" w:cs="YouYuan"/>
          <w:sz w:val="18"/>
          <w:szCs w:val="18"/>
          <w:spacing w:val="2"/>
        </w:rPr>
        <w:t>(f</w:t>
      </w:r>
      <w:r>
        <w:rPr>
          <w:rFonts w:ascii="YouYuan" w:hAnsi="YouYuan" w:eastAsia="YouYuan" w:cs="YouYuan"/>
          <w:sz w:val="18"/>
          <w:szCs w:val="18"/>
          <w:spacing w:val="1"/>
        </w:rPr>
        <w:t>),</w:t>
      </w:r>
      <w:r>
        <w:rPr>
          <w:rFonts w:ascii="YouYuan" w:hAnsi="YouYuan" w:eastAsia="YouYuan" w:cs="YouYuan"/>
          <w:sz w:val="18"/>
          <w:szCs w:val="18"/>
          <w:spacing w:val="45"/>
        </w:rPr>
        <w:t xml:space="preserve"> </w:t>
      </w:r>
      <w:r>
        <w:rPr>
          <w:rFonts w:ascii="YouYuan" w:hAnsi="YouYuan" w:eastAsia="YouYuan" w:cs="YouYuan"/>
          <w:sz w:val="18"/>
          <w:szCs w:val="18"/>
          <w:spacing w:val="1"/>
        </w:rPr>
        <w:t>(g),</w:t>
      </w:r>
      <w:r>
        <w:rPr>
          <w:rFonts w:ascii="YouYuan" w:hAnsi="YouYuan" w:eastAsia="YouYuan" w:cs="YouYuan"/>
          <w:sz w:val="18"/>
          <w:szCs w:val="18"/>
          <w:spacing w:val="48"/>
        </w:rPr>
        <w:t xml:space="preserve"> </w:t>
      </w:r>
      <w:r>
        <w:rPr>
          <w:rFonts w:ascii="YouYuan" w:hAnsi="YouYuan" w:eastAsia="YouYuan" w:cs="YouYuan"/>
          <w:sz w:val="18"/>
          <w:szCs w:val="18"/>
          <w:spacing w:val="1"/>
        </w:rPr>
        <w:t>(h)等</w:t>
      </w:r>
      <w:r>
        <w:rPr>
          <w:rFonts w:ascii="YouYuan" w:hAnsi="YouYuan" w:eastAsia="YouYuan" w:cs="YouYuan"/>
          <w:sz w:val="18"/>
          <w:szCs w:val="18"/>
          <w:spacing w:val="-29"/>
        </w:rPr>
        <w:t xml:space="preserve"> </w:t>
      </w:r>
      <w:r>
        <w:rPr>
          <w:rFonts w:ascii="YouYuan" w:hAnsi="YouYuan" w:eastAsia="YouYuan" w:cs="YouYuan"/>
          <w:sz w:val="18"/>
          <w:szCs w:val="18"/>
          <w:spacing w:val="1"/>
        </w:rPr>
        <w:t>5</w:t>
      </w:r>
      <w:r>
        <w:rPr>
          <w:rFonts w:ascii="YouYuan" w:hAnsi="YouYuan" w:eastAsia="YouYuan" w:cs="YouYuan"/>
          <w:sz w:val="18"/>
          <w:szCs w:val="18"/>
          <w:spacing w:val="-24"/>
        </w:rPr>
        <w:t xml:space="preserve"> </w:t>
      </w:r>
      <w:r>
        <w:rPr>
          <w:rFonts w:ascii="YouYuan" w:hAnsi="YouYuan" w:eastAsia="YouYuan" w:cs="YouYuan"/>
          <w:sz w:val="18"/>
          <w:szCs w:val="18"/>
          <w:spacing w:val="1"/>
        </w:rPr>
        <w:t>门课程。</w:t>
      </w:r>
    </w:p>
    <w:p>
      <w:pPr>
        <w:ind w:left="28"/>
        <w:spacing w:before="96" w:line="222" w:lineRule="auto"/>
        <w:rPr>
          <w:rFonts w:ascii="YouYuan" w:hAnsi="YouYuan" w:eastAsia="YouYuan" w:cs="YouYuan"/>
          <w:sz w:val="18"/>
          <w:szCs w:val="18"/>
        </w:rPr>
      </w:pPr>
      <w:r>
        <w:rPr>
          <w:rFonts w:ascii="YouYuan" w:hAnsi="YouYuan" w:eastAsia="YouYuan" w:cs="YouYuan"/>
          <w:sz w:val="18"/>
          <w:szCs w:val="18"/>
          <w:spacing w:val="3"/>
        </w:rPr>
        <w:t>有意向就读药学院的学生另修(b),</w:t>
      </w:r>
      <w:r>
        <w:rPr>
          <w:rFonts w:ascii="YouYuan" w:hAnsi="YouYuan" w:eastAsia="YouYuan" w:cs="YouYuan"/>
          <w:sz w:val="18"/>
          <w:szCs w:val="18"/>
          <w:spacing w:val="54"/>
        </w:rPr>
        <w:t xml:space="preserve"> </w:t>
      </w:r>
      <w:r>
        <w:rPr>
          <w:rFonts w:ascii="YouYuan" w:hAnsi="YouYuan" w:eastAsia="YouYuan" w:cs="YouYuan"/>
          <w:sz w:val="18"/>
          <w:szCs w:val="18"/>
          <w:spacing w:val="3"/>
        </w:rPr>
        <w:t>(f),</w:t>
      </w:r>
      <w:r>
        <w:rPr>
          <w:rFonts w:ascii="YouYuan" w:hAnsi="YouYuan" w:eastAsia="YouYuan" w:cs="YouYuan"/>
          <w:sz w:val="18"/>
          <w:szCs w:val="18"/>
          <w:spacing w:val="47"/>
        </w:rPr>
        <w:t xml:space="preserve"> </w:t>
      </w:r>
      <w:r>
        <w:rPr>
          <w:rFonts w:ascii="YouYuan" w:hAnsi="YouYuan" w:eastAsia="YouYuan" w:cs="YouYuan"/>
          <w:sz w:val="18"/>
          <w:szCs w:val="18"/>
          <w:spacing w:val="3"/>
        </w:rPr>
        <w:t>(h)等</w:t>
      </w:r>
      <w:r>
        <w:rPr>
          <w:rFonts w:ascii="YouYuan" w:hAnsi="YouYuan" w:eastAsia="YouYuan" w:cs="YouYuan"/>
          <w:sz w:val="18"/>
          <w:szCs w:val="18"/>
          <w:spacing w:val="-31"/>
        </w:rPr>
        <w:t xml:space="preserve"> </w:t>
      </w:r>
      <w:r>
        <w:rPr>
          <w:rFonts w:ascii="YouYuan" w:hAnsi="YouYuan" w:eastAsia="YouYuan" w:cs="YouYuan"/>
          <w:sz w:val="18"/>
          <w:szCs w:val="18"/>
          <w:spacing w:val="3"/>
        </w:rPr>
        <w:t>3</w:t>
      </w:r>
      <w:r>
        <w:rPr>
          <w:rFonts w:ascii="YouYuan" w:hAnsi="YouYuan" w:eastAsia="YouYuan" w:cs="YouYuan"/>
          <w:sz w:val="18"/>
          <w:szCs w:val="18"/>
          <w:spacing w:val="-23"/>
        </w:rPr>
        <w:t xml:space="preserve"> </w:t>
      </w:r>
      <w:r>
        <w:rPr>
          <w:rFonts w:ascii="YouYuan" w:hAnsi="YouYuan" w:eastAsia="YouYuan" w:cs="YouYuan"/>
          <w:sz w:val="18"/>
          <w:szCs w:val="18"/>
          <w:spacing w:val="3"/>
        </w:rPr>
        <w:t>门课程。</w:t>
      </w:r>
    </w:p>
    <w:p>
      <w:pPr>
        <w:ind w:left="28"/>
        <w:spacing w:before="95" w:line="223" w:lineRule="auto"/>
        <w:rPr>
          <w:rFonts w:ascii="YouYuan" w:hAnsi="YouYuan" w:eastAsia="YouYuan" w:cs="YouYuan"/>
          <w:sz w:val="18"/>
          <w:szCs w:val="18"/>
        </w:rPr>
      </w:pPr>
      <w:r>
        <w:rPr>
          <w:rFonts w:ascii="YouYuan" w:hAnsi="YouYuan" w:eastAsia="YouYuan" w:cs="YouYuan"/>
          <w:sz w:val="18"/>
          <w:szCs w:val="18"/>
          <w:spacing w:val="5"/>
        </w:rPr>
        <w:t>有意向就读化工系高分子材料与工程专业的学生另修(b),</w:t>
      </w:r>
      <w:r>
        <w:rPr>
          <w:rFonts w:ascii="YouYuan" w:hAnsi="YouYuan" w:eastAsia="YouYuan" w:cs="YouYuan"/>
          <w:sz w:val="18"/>
          <w:szCs w:val="18"/>
          <w:spacing w:val="48"/>
        </w:rPr>
        <w:t xml:space="preserve"> </w:t>
      </w:r>
      <w:r>
        <w:rPr>
          <w:rFonts w:ascii="YouYuan" w:hAnsi="YouYuan" w:eastAsia="YouYuan" w:cs="YouYuan"/>
          <w:sz w:val="18"/>
          <w:szCs w:val="18"/>
          <w:spacing w:val="5"/>
        </w:rPr>
        <w:t>(f),</w:t>
      </w:r>
      <w:r>
        <w:rPr>
          <w:rFonts w:ascii="YouYuan" w:hAnsi="YouYuan" w:eastAsia="YouYuan" w:cs="YouYuan"/>
          <w:sz w:val="18"/>
          <w:szCs w:val="18"/>
          <w:spacing w:val="45"/>
        </w:rPr>
        <w:t xml:space="preserve"> </w:t>
      </w:r>
      <w:r>
        <w:rPr>
          <w:rFonts w:ascii="YouYuan" w:hAnsi="YouYuan" w:eastAsia="YouYuan" w:cs="YouYuan"/>
          <w:sz w:val="18"/>
          <w:szCs w:val="18"/>
          <w:spacing w:val="5"/>
        </w:rPr>
        <w:t>(i)</w:t>
      </w:r>
      <w:r>
        <w:rPr>
          <w:rFonts w:ascii="YouYuan" w:hAnsi="YouYuan" w:eastAsia="YouYuan" w:cs="YouYuan"/>
          <w:sz w:val="18"/>
          <w:szCs w:val="18"/>
          <w:spacing w:val="4"/>
        </w:rPr>
        <w:t>等</w:t>
      </w:r>
      <w:r>
        <w:rPr>
          <w:rFonts w:ascii="YouYuan" w:hAnsi="YouYuan" w:eastAsia="YouYuan" w:cs="YouYuan"/>
          <w:sz w:val="18"/>
          <w:szCs w:val="18"/>
          <w:spacing w:val="-31"/>
        </w:rPr>
        <w:t xml:space="preserve"> </w:t>
      </w:r>
      <w:r>
        <w:rPr>
          <w:rFonts w:ascii="YouYuan" w:hAnsi="YouYuan" w:eastAsia="YouYuan" w:cs="YouYuan"/>
          <w:sz w:val="18"/>
          <w:szCs w:val="18"/>
          <w:spacing w:val="4"/>
        </w:rPr>
        <w:t>3</w:t>
      </w:r>
      <w:r>
        <w:rPr>
          <w:rFonts w:ascii="YouYuan" w:hAnsi="YouYuan" w:eastAsia="YouYuan" w:cs="YouYuan"/>
          <w:sz w:val="18"/>
          <w:szCs w:val="18"/>
          <w:spacing w:val="-24"/>
        </w:rPr>
        <w:t xml:space="preserve"> </w:t>
      </w:r>
      <w:r>
        <w:rPr>
          <w:rFonts w:ascii="YouYuan" w:hAnsi="YouYuan" w:eastAsia="YouYuan" w:cs="YouYuan"/>
          <w:sz w:val="18"/>
          <w:szCs w:val="18"/>
          <w:spacing w:val="4"/>
        </w:rPr>
        <w:t>门课程。</w:t>
      </w:r>
    </w:p>
    <w:p>
      <w:pPr>
        <w:ind w:left="28" w:right="1054"/>
        <w:spacing w:before="95" w:line="271" w:lineRule="auto"/>
        <w:rPr>
          <w:rFonts w:ascii="YouYuan" w:hAnsi="YouYuan" w:eastAsia="YouYuan" w:cs="YouYuan"/>
          <w:sz w:val="18"/>
          <w:szCs w:val="18"/>
        </w:rPr>
      </w:pPr>
      <w:r>
        <w:rPr>
          <w:rFonts w:ascii="YouYuan" w:hAnsi="YouYuan" w:eastAsia="YouYuan" w:cs="YouYuan"/>
          <w:sz w:val="18"/>
          <w:szCs w:val="18"/>
          <w:spacing w:val="5"/>
        </w:rPr>
        <w:t>有意向就读化工系化学工程与工业生物工程专业的学生另修(d),</w:t>
      </w:r>
      <w:r>
        <w:rPr>
          <w:rFonts w:ascii="YouYuan" w:hAnsi="YouYuan" w:eastAsia="YouYuan" w:cs="YouYuan"/>
          <w:sz w:val="18"/>
          <w:szCs w:val="18"/>
          <w:spacing w:val="54"/>
          <w:w w:val="101"/>
        </w:rPr>
        <w:t xml:space="preserve"> </w:t>
      </w:r>
      <w:r>
        <w:rPr>
          <w:rFonts w:ascii="YouYuan" w:hAnsi="YouYuan" w:eastAsia="YouYuan" w:cs="YouYuan"/>
          <w:sz w:val="18"/>
          <w:szCs w:val="18"/>
          <w:spacing w:val="5"/>
        </w:rPr>
        <w:t>(f),</w:t>
      </w:r>
      <w:r>
        <w:rPr>
          <w:rFonts w:ascii="YouYuan" w:hAnsi="YouYuan" w:eastAsia="YouYuan" w:cs="YouYuan"/>
          <w:sz w:val="18"/>
          <w:szCs w:val="18"/>
          <w:spacing w:val="45"/>
        </w:rPr>
        <w:t xml:space="preserve"> </w:t>
      </w:r>
      <w:r>
        <w:rPr>
          <w:rFonts w:ascii="YouYuan" w:hAnsi="YouYuan" w:eastAsia="YouYuan" w:cs="YouYuan"/>
          <w:sz w:val="18"/>
          <w:szCs w:val="18"/>
          <w:spacing w:val="5"/>
        </w:rPr>
        <w:t>(i)等</w:t>
      </w:r>
      <w:r>
        <w:rPr>
          <w:rFonts w:ascii="YouYuan" w:hAnsi="YouYuan" w:eastAsia="YouYuan" w:cs="YouYuan"/>
          <w:sz w:val="18"/>
          <w:szCs w:val="18"/>
          <w:spacing w:val="-31"/>
        </w:rPr>
        <w:t xml:space="preserve"> </w:t>
      </w:r>
      <w:r>
        <w:rPr>
          <w:rFonts w:ascii="YouYuan" w:hAnsi="YouYuan" w:eastAsia="YouYuan" w:cs="YouYuan"/>
          <w:sz w:val="18"/>
          <w:szCs w:val="18"/>
          <w:spacing w:val="5"/>
        </w:rPr>
        <w:t>3</w:t>
      </w:r>
      <w:r>
        <w:rPr>
          <w:rFonts w:ascii="YouYuan" w:hAnsi="YouYuan" w:eastAsia="YouYuan" w:cs="YouYuan"/>
          <w:sz w:val="18"/>
          <w:szCs w:val="18"/>
          <w:spacing w:val="-23"/>
        </w:rPr>
        <w:t xml:space="preserve"> </w:t>
      </w:r>
      <w:r>
        <w:rPr>
          <w:rFonts w:ascii="YouYuan" w:hAnsi="YouYuan" w:eastAsia="YouYuan" w:cs="YouYuan"/>
          <w:sz w:val="18"/>
          <w:szCs w:val="18"/>
          <w:spacing w:val="5"/>
        </w:rPr>
        <w:t>门课程。</w:t>
      </w:r>
      <w:r>
        <w:rPr>
          <w:rFonts w:ascii="YouYuan" w:hAnsi="YouYuan" w:eastAsia="YouYuan" w:cs="YouYuan"/>
          <w:sz w:val="18"/>
          <w:szCs w:val="18"/>
        </w:rPr>
        <w:t xml:space="preserve"> </w:t>
      </w:r>
      <w:r>
        <w:rPr>
          <w:rFonts w:ascii="YouYuan" w:hAnsi="YouYuan" w:eastAsia="YouYuan" w:cs="YouYuan"/>
          <w:sz w:val="18"/>
          <w:szCs w:val="18"/>
          <w:spacing w:val="3"/>
        </w:rPr>
        <w:t>有意向就读生物工程医学系的学生另修(d),</w:t>
      </w:r>
      <w:r>
        <w:rPr>
          <w:rFonts w:ascii="YouYuan" w:hAnsi="YouYuan" w:eastAsia="YouYuan" w:cs="YouYuan"/>
          <w:sz w:val="18"/>
          <w:szCs w:val="18"/>
          <w:spacing w:val="57"/>
          <w:w w:val="101"/>
        </w:rPr>
        <w:t xml:space="preserve"> </w:t>
      </w:r>
      <w:r>
        <w:rPr>
          <w:rFonts w:ascii="YouYuan" w:hAnsi="YouYuan" w:eastAsia="YouYuan" w:cs="YouYuan"/>
          <w:sz w:val="18"/>
          <w:szCs w:val="18"/>
          <w:spacing w:val="3"/>
        </w:rPr>
        <w:t>(e),</w:t>
      </w:r>
      <w:r>
        <w:rPr>
          <w:rFonts w:ascii="YouYuan" w:hAnsi="YouYuan" w:eastAsia="YouYuan" w:cs="YouYuan"/>
          <w:sz w:val="18"/>
          <w:szCs w:val="18"/>
          <w:spacing w:val="45"/>
        </w:rPr>
        <w:t xml:space="preserve"> </w:t>
      </w:r>
      <w:r>
        <w:rPr>
          <w:rFonts w:ascii="YouYuan" w:hAnsi="YouYuan" w:eastAsia="YouYuan" w:cs="YouYuan"/>
          <w:sz w:val="18"/>
          <w:szCs w:val="18"/>
          <w:spacing w:val="3"/>
        </w:rPr>
        <w:t>(h),</w:t>
      </w:r>
      <w:r>
        <w:rPr>
          <w:rFonts w:ascii="YouYuan" w:hAnsi="YouYuan" w:eastAsia="YouYuan" w:cs="YouYuan"/>
          <w:sz w:val="18"/>
          <w:szCs w:val="18"/>
          <w:spacing w:val="45"/>
        </w:rPr>
        <w:t xml:space="preserve"> </w:t>
      </w:r>
      <w:r>
        <w:rPr>
          <w:rFonts w:ascii="YouYuan" w:hAnsi="YouYuan" w:eastAsia="YouYuan" w:cs="YouYuan"/>
          <w:sz w:val="18"/>
          <w:szCs w:val="18"/>
          <w:spacing w:val="3"/>
        </w:rPr>
        <w:t>(j)等</w:t>
      </w:r>
      <w:r>
        <w:rPr>
          <w:rFonts w:ascii="YouYuan" w:hAnsi="YouYuan" w:eastAsia="YouYuan" w:cs="YouYuan"/>
          <w:sz w:val="18"/>
          <w:szCs w:val="18"/>
          <w:spacing w:val="-35"/>
        </w:rPr>
        <w:t xml:space="preserve"> </w:t>
      </w:r>
      <w:r>
        <w:rPr>
          <w:rFonts w:ascii="YouYuan" w:hAnsi="YouYuan" w:eastAsia="YouYuan" w:cs="YouYuan"/>
          <w:sz w:val="18"/>
          <w:szCs w:val="18"/>
          <w:spacing w:val="3"/>
        </w:rPr>
        <w:t>4</w:t>
      </w:r>
      <w:r>
        <w:rPr>
          <w:rFonts w:ascii="YouYuan" w:hAnsi="YouYuan" w:eastAsia="YouYuan" w:cs="YouYuan"/>
          <w:sz w:val="18"/>
          <w:szCs w:val="18"/>
          <w:spacing w:val="-24"/>
        </w:rPr>
        <w:t xml:space="preserve"> </w:t>
      </w:r>
      <w:r>
        <w:rPr>
          <w:rFonts w:ascii="YouYuan" w:hAnsi="YouYuan" w:eastAsia="YouYuan" w:cs="YouYuan"/>
          <w:sz w:val="18"/>
          <w:szCs w:val="18"/>
          <w:spacing w:val="3"/>
        </w:rPr>
        <w:t>门课程。</w:t>
      </w:r>
    </w:p>
    <w:p>
      <w:pPr>
        <w:ind w:left="31"/>
        <w:spacing w:before="95" w:line="222" w:lineRule="auto"/>
        <w:rPr>
          <w:rFonts w:ascii="YouYuan" w:hAnsi="YouYuan" w:eastAsia="YouYuan" w:cs="YouYuan"/>
          <w:sz w:val="18"/>
          <w:szCs w:val="18"/>
        </w:rPr>
      </w:pPr>
      <w:r>
        <w:rPr>
          <w:rFonts w:ascii="YouYuan" w:hAnsi="YouYuan" w:eastAsia="YouYuan" w:cs="YouYuan"/>
          <w:sz w:val="18"/>
          <w:szCs w:val="18"/>
          <w:spacing w:val="8"/>
        </w:rPr>
        <w:t>其中，</w:t>
      </w:r>
      <w:r>
        <w:rPr>
          <w:rFonts w:ascii="YouYuan" w:hAnsi="YouYuan" w:eastAsia="YouYuan" w:cs="YouYuan"/>
          <w:sz w:val="18"/>
          <w:szCs w:val="18"/>
          <w:spacing w:val="-29"/>
        </w:rPr>
        <w:t xml:space="preserve"> </w:t>
      </w:r>
      <w:r>
        <w:rPr>
          <w:rFonts w:ascii="YouYuan" w:hAnsi="YouYuan" w:eastAsia="YouYuan" w:cs="YouYuan"/>
          <w:sz w:val="18"/>
          <w:szCs w:val="18"/>
          <w:spacing w:val="8"/>
        </w:rPr>
        <w:t>(k)《药学导论》和《生物医学工程专业导论》只在本学期前八周开设，供学生选修</w:t>
      </w:r>
    </w:p>
    <w:p>
      <w:pPr>
        <w:pStyle w:val="BodyText"/>
        <w:spacing w:line="346" w:lineRule="auto"/>
        <w:rPr/>
      </w:pPr>
      <w:r/>
    </w:p>
    <w:p>
      <w:pPr>
        <w:ind w:left="36" w:right="31" w:firstLine="377"/>
        <w:spacing w:before="59" w:line="261" w:lineRule="auto"/>
        <w:rPr>
          <w:rFonts w:ascii="YouYuan" w:hAnsi="YouYuan" w:eastAsia="YouYuan" w:cs="YouYuan"/>
          <w:sz w:val="18"/>
          <w:szCs w:val="18"/>
        </w:rPr>
      </w:pPr>
      <w:r>
        <w:rPr>
          <w:rFonts w:ascii="YouYuan" w:hAnsi="YouYuan" w:eastAsia="YouYuan" w:cs="YouYuan"/>
          <w:sz w:val="18"/>
          <w:szCs w:val="18"/>
          <w:spacing w:val="3"/>
        </w:rPr>
        <w:t>如果有学生在第一学年所修的部分课程，</w:t>
      </w:r>
      <w:r>
        <w:rPr>
          <w:rFonts w:ascii="YouYuan" w:hAnsi="YouYuan" w:eastAsia="YouYuan" w:cs="YouYuan"/>
          <w:sz w:val="18"/>
          <w:szCs w:val="18"/>
          <w:spacing w:val="36"/>
        </w:rPr>
        <w:t xml:space="preserve"> </w:t>
      </w:r>
      <w:r>
        <w:rPr>
          <w:rFonts w:ascii="YouYuan" w:hAnsi="YouYuan" w:eastAsia="YouYuan" w:cs="YouYuan"/>
          <w:sz w:val="18"/>
          <w:szCs w:val="18"/>
          <w:spacing w:val="3"/>
        </w:rPr>
        <w:t>未达到</w:t>
      </w:r>
      <w:r>
        <w:rPr>
          <w:rFonts w:ascii="YouYuan" w:hAnsi="YouYuan" w:eastAsia="YouYuan" w:cs="YouYuan"/>
          <w:sz w:val="18"/>
          <w:szCs w:val="18"/>
          <w:spacing w:val="2"/>
        </w:rPr>
        <w:t>其将来认定的专业要求，</w:t>
      </w:r>
      <w:r>
        <w:rPr>
          <w:rFonts w:ascii="YouYuan" w:hAnsi="YouYuan" w:eastAsia="YouYuan" w:cs="YouYuan"/>
          <w:sz w:val="18"/>
          <w:szCs w:val="18"/>
          <w:spacing w:val="38"/>
        </w:rPr>
        <w:t xml:space="preserve"> </w:t>
      </w:r>
      <w:r>
        <w:rPr>
          <w:rFonts w:ascii="YouYuan" w:hAnsi="YouYuan" w:eastAsia="YouYuan" w:cs="YouYuan"/>
          <w:sz w:val="18"/>
          <w:szCs w:val="18"/>
          <w:spacing w:val="2"/>
        </w:rPr>
        <w:t>如何补课，由各个专业</w:t>
      </w:r>
      <w:r>
        <w:rPr>
          <w:rFonts w:ascii="YouYuan" w:hAnsi="YouYuan" w:eastAsia="YouYuan" w:cs="YouYuan"/>
          <w:sz w:val="18"/>
          <w:szCs w:val="18"/>
        </w:rPr>
        <w:t xml:space="preserve"> </w:t>
      </w:r>
      <w:r>
        <w:rPr>
          <w:rFonts w:ascii="YouYuan" w:hAnsi="YouYuan" w:eastAsia="YouYuan" w:cs="YouYuan"/>
          <w:sz w:val="18"/>
          <w:szCs w:val="18"/>
          <w:spacing w:val="6"/>
        </w:rPr>
        <w:t>所属的院系自主决定。</w:t>
      </w:r>
    </w:p>
    <w:p>
      <w:pPr>
        <w:spacing w:line="261" w:lineRule="auto"/>
        <w:sectPr>
          <w:type w:val="continuous"/>
          <w:pgSz w:w="11907" w:h="16839"/>
          <w:pgMar w:top="1128" w:right="1769" w:bottom="1448" w:left="1771" w:header="879" w:footer="1200" w:gutter="0"/>
          <w:cols w:equalWidth="0" w:num="1">
            <w:col w:w="8366" w:space="0"/>
          </w:cols>
        </w:sectPr>
        <w:rPr>
          <w:rFonts w:ascii="YouYuan" w:hAnsi="YouYuan" w:eastAsia="YouYuan" w:cs="YouYuan"/>
          <w:sz w:val="18"/>
          <w:szCs w:val="18"/>
        </w:rPr>
      </w:pPr>
    </w:p>
    <w:p>
      <w:pPr>
        <w:pStyle w:val="BodyText"/>
        <w:spacing w:line="269" w:lineRule="auto"/>
        <w:rPr/>
      </w:pPr>
      <w:r/>
    </w:p>
    <w:p>
      <w:pPr>
        <w:ind w:left="3710"/>
        <w:spacing w:before="78" w:line="218" w:lineRule="auto"/>
        <w:rPr>
          <w:rFonts w:ascii="SimHei" w:hAnsi="SimHei" w:eastAsia="SimHei" w:cs="SimHei"/>
          <w:sz w:val="24"/>
          <w:szCs w:val="24"/>
        </w:rPr>
      </w:pPr>
      <w:r>
        <w:rPr>
          <w:rFonts w:ascii="SimHei" w:hAnsi="SimHei" w:eastAsia="SimHei" w:cs="SimHei"/>
          <w:sz w:val="24"/>
          <w:szCs w:val="24"/>
          <w:spacing w:val="-2"/>
        </w:rPr>
        <w:t>第二学年</w:t>
      </w:r>
    </w:p>
    <w:p>
      <w:pPr>
        <w:pStyle w:val="BodyText"/>
        <w:spacing w:line="260" w:lineRule="auto"/>
        <w:rPr/>
      </w:pPr>
      <w:r/>
    </w:p>
    <w:p>
      <w:pPr>
        <w:ind w:left="37"/>
        <w:spacing w:before="78" w:line="218" w:lineRule="auto"/>
        <w:rPr>
          <w:rFonts w:ascii="SimHei" w:hAnsi="SimHei" w:eastAsia="SimHei" w:cs="SimHei"/>
          <w:sz w:val="24"/>
          <w:szCs w:val="24"/>
        </w:rPr>
      </w:pPr>
      <w:r>
        <w:rPr>
          <w:rFonts w:ascii="SimHei" w:hAnsi="SimHei" w:eastAsia="SimHei" w:cs="SimHei"/>
          <w:sz w:val="24"/>
          <w:szCs w:val="24"/>
          <w:spacing w:val="-2"/>
        </w:rPr>
        <w:t>秋季学期</w:t>
      </w:r>
    </w:p>
    <w:p>
      <w:pPr>
        <w:spacing w:line="182" w:lineRule="exact"/>
        <w:rPr/>
      </w:pPr>
      <w:r/>
    </w:p>
    <w:p>
      <w:pPr>
        <w:spacing w:line="182" w:lineRule="exact"/>
        <w:sectPr>
          <w:footerReference w:type="default" r:id="rId145"/>
          <w:pgSz w:w="11907" w:h="16839"/>
          <w:pgMar w:top="1128" w:right="1769" w:bottom="1448" w:left="1771" w:header="879" w:footer="1200" w:gutter="0"/>
          <w:cols w:equalWidth="0" w:num="1">
            <w:col w:w="8366" w:space="0"/>
          </w:cols>
        </w:sectPr>
        <w:rPr/>
      </w:pPr>
    </w:p>
    <w:p>
      <w:pPr>
        <w:ind w:left="31"/>
        <w:spacing w:line="319" w:lineRule="exact"/>
        <w:rPr>
          <w:rFonts w:ascii="YouYuan" w:hAnsi="YouYuan" w:eastAsia="YouYuan" w:cs="YouYuan"/>
          <w:sz w:val="18"/>
          <w:szCs w:val="18"/>
        </w:rPr>
      </w:pPr>
      <w:r>
        <w:rPr>
          <w:rFonts w:ascii="YouYuan" w:hAnsi="YouYuan" w:eastAsia="YouYuan" w:cs="YouYuan"/>
          <w:sz w:val="18"/>
          <w:szCs w:val="18"/>
          <w:spacing w:val="9"/>
          <w:position w:val="10"/>
        </w:rPr>
        <w:t>课程编号</w:t>
      </w:r>
    </w:p>
    <w:p>
      <w:pPr>
        <w:ind w:left="50"/>
        <w:spacing w:line="188" w:lineRule="auto"/>
        <w:rPr>
          <w:rFonts w:ascii="YouYuan" w:hAnsi="YouYuan" w:eastAsia="YouYuan" w:cs="YouYuan"/>
          <w:sz w:val="18"/>
          <w:szCs w:val="18"/>
        </w:rPr>
      </w:pPr>
      <w:r>
        <w:rPr>
          <w:rFonts w:ascii="YouYuan" w:hAnsi="YouYuan" w:eastAsia="YouYuan" w:cs="YouYuan"/>
          <w:sz w:val="18"/>
          <w:szCs w:val="18"/>
          <w:spacing w:val="2"/>
        </w:rPr>
        <w:t>10720031</w:t>
      </w:r>
    </w:p>
    <w:p>
      <w:pPr>
        <w:ind w:left="50"/>
        <w:spacing w:before="106" w:line="189" w:lineRule="auto"/>
        <w:rPr>
          <w:rFonts w:ascii="YouYuan" w:hAnsi="YouYuan" w:eastAsia="YouYuan" w:cs="YouYuan"/>
          <w:sz w:val="18"/>
          <w:szCs w:val="18"/>
        </w:rPr>
      </w:pPr>
      <w:r>
        <w:rPr>
          <w:rFonts w:ascii="YouYuan" w:hAnsi="YouYuan" w:eastAsia="YouYuan" w:cs="YouYuan"/>
          <w:sz w:val="18"/>
          <w:szCs w:val="18"/>
          <w:spacing w:val="2"/>
        </w:rPr>
        <w:t>10610204</w:t>
      </w:r>
    </w:p>
    <w:p>
      <w:pPr>
        <w:ind w:left="50"/>
        <w:spacing w:before="106" w:line="189" w:lineRule="auto"/>
        <w:rPr>
          <w:rFonts w:ascii="YouYuan" w:hAnsi="YouYuan" w:eastAsia="YouYuan" w:cs="YouYuan"/>
          <w:sz w:val="18"/>
          <w:szCs w:val="18"/>
        </w:rPr>
      </w:pPr>
      <w:r>
        <w:rPr>
          <w:rFonts w:ascii="YouYuan" w:hAnsi="YouYuan" w:eastAsia="YouYuan" w:cs="YouYuan"/>
          <w:sz w:val="18"/>
          <w:szCs w:val="18"/>
          <w:spacing w:val="2"/>
        </w:rPr>
        <w:t>10641132</w:t>
      </w:r>
    </w:p>
    <w:p>
      <w:pPr>
        <w:ind w:left="50"/>
        <w:spacing w:before="106" w:line="189" w:lineRule="auto"/>
        <w:rPr>
          <w:rFonts w:ascii="YouYuan" w:hAnsi="YouYuan" w:eastAsia="YouYuan" w:cs="YouYuan"/>
          <w:sz w:val="18"/>
          <w:szCs w:val="18"/>
        </w:rPr>
      </w:pPr>
      <w:r>
        <w:rPr>
          <w:rFonts w:ascii="YouYuan" w:hAnsi="YouYuan" w:eastAsia="YouYuan" w:cs="YouYuan"/>
          <w:sz w:val="18"/>
          <w:szCs w:val="18"/>
          <w:spacing w:val="2"/>
        </w:rPr>
        <w:t>10430494</w:t>
      </w:r>
    </w:p>
    <w:p>
      <w:pPr>
        <w:ind w:left="38"/>
        <w:spacing w:before="106" w:line="189" w:lineRule="auto"/>
        <w:rPr>
          <w:rFonts w:ascii="YouYuan" w:hAnsi="YouYuan" w:eastAsia="YouYuan" w:cs="YouYuan"/>
          <w:sz w:val="18"/>
          <w:szCs w:val="18"/>
        </w:rPr>
      </w:pPr>
      <w:r>
        <w:rPr>
          <w:rFonts w:ascii="YouYuan" w:hAnsi="YouYuan" w:eastAsia="YouYuan" w:cs="YouYuan"/>
          <w:sz w:val="18"/>
          <w:szCs w:val="18"/>
          <w:spacing w:val="3"/>
        </w:rPr>
        <w:t>20440113</w:t>
      </w:r>
    </w:p>
    <w:p>
      <w:pPr>
        <w:ind w:left="38"/>
        <w:spacing w:before="106" w:line="189" w:lineRule="auto"/>
        <w:rPr>
          <w:rFonts w:ascii="YouYuan" w:hAnsi="YouYuan" w:eastAsia="YouYuan" w:cs="YouYuan"/>
          <w:sz w:val="18"/>
          <w:szCs w:val="18"/>
        </w:rPr>
      </w:pPr>
      <w:r>
        <w:rPr>
          <w:rFonts w:ascii="YouYuan" w:hAnsi="YouYuan" w:eastAsia="YouYuan" w:cs="YouYuan"/>
          <w:sz w:val="18"/>
          <w:szCs w:val="18"/>
          <w:spacing w:val="3"/>
        </w:rPr>
        <w:t>20440142</w:t>
      </w:r>
    </w:p>
    <w:p>
      <w:pPr>
        <w:ind w:left="38"/>
        <w:spacing w:before="104" w:line="189" w:lineRule="auto"/>
        <w:rPr>
          <w:rFonts w:ascii="YouYuan" w:hAnsi="YouYuan" w:eastAsia="YouYuan" w:cs="YouYuan"/>
          <w:sz w:val="18"/>
          <w:szCs w:val="18"/>
        </w:rPr>
      </w:pPr>
      <w:r>
        <w:rPr>
          <w:rFonts w:ascii="YouYuan" w:hAnsi="YouYuan" w:eastAsia="YouYuan" w:cs="YouYuan"/>
          <w:sz w:val="18"/>
          <w:szCs w:val="18"/>
          <w:spacing w:val="3"/>
        </w:rPr>
        <w:t>20440513</w:t>
      </w:r>
    </w:p>
    <w:p>
      <w:pPr>
        <w:ind w:left="38"/>
        <w:spacing w:before="107" w:line="189" w:lineRule="auto"/>
        <w:rPr>
          <w:rFonts w:ascii="YouYuan" w:hAnsi="YouYuan" w:eastAsia="YouYuan" w:cs="YouYuan"/>
          <w:sz w:val="18"/>
          <w:szCs w:val="18"/>
        </w:rPr>
      </w:pPr>
      <w:r>
        <w:rPr>
          <w:rFonts w:ascii="YouYuan" w:hAnsi="YouYuan" w:eastAsia="YouYuan" w:cs="YouYuan"/>
          <w:sz w:val="18"/>
          <w:szCs w:val="18"/>
          <w:spacing w:val="3"/>
        </w:rPr>
        <w:t>20440441</w:t>
      </w:r>
    </w:p>
    <w:p>
      <w:pPr>
        <w:ind w:left="39"/>
        <w:spacing w:before="106" w:line="189" w:lineRule="auto"/>
        <w:rPr>
          <w:rFonts w:ascii="YouYuan" w:hAnsi="YouYuan" w:eastAsia="YouYuan" w:cs="YouYuan"/>
          <w:sz w:val="18"/>
          <w:szCs w:val="18"/>
        </w:rPr>
      </w:pPr>
      <w:r>
        <w:rPr>
          <w:rFonts w:ascii="YouYuan" w:hAnsi="YouYuan" w:eastAsia="YouYuan" w:cs="YouYuan"/>
          <w:sz w:val="18"/>
          <w:szCs w:val="18"/>
          <w:spacing w:val="3"/>
        </w:rPr>
        <w:t>30450213</w:t>
      </w:r>
    </w:p>
    <w:p>
      <w:pPr>
        <w:ind w:left="39"/>
        <w:spacing w:before="106" w:line="189" w:lineRule="auto"/>
        <w:rPr>
          <w:rFonts w:ascii="YouYuan" w:hAnsi="YouYuan" w:eastAsia="YouYuan" w:cs="YouYuan"/>
          <w:sz w:val="18"/>
          <w:szCs w:val="18"/>
        </w:rPr>
      </w:pPr>
      <w:r>
        <w:rPr>
          <w:rFonts w:ascii="YouYuan" w:hAnsi="YouYuan" w:eastAsia="YouYuan" w:cs="YouYuan"/>
          <w:sz w:val="18"/>
          <w:szCs w:val="18"/>
          <w:spacing w:val="3"/>
        </w:rPr>
        <w:t>30450314</w:t>
      </w:r>
    </w:p>
    <w:p>
      <w:pPr>
        <w:ind w:left="35"/>
        <w:spacing w:before="107" w:line="188" w:lineRule="auto"/>
        <w:rPr>
          <w:rFonts w:ascii="YouYuan" w:hAnsi="YouYuan" w:eastAsia="YouYuan" w:cs="YouYuan"/>
          <w:sz w:val="18"/>
          <w:szCs w:val="18"/>
        </w:rPr>
      </w:pPr>
      <w:r>
        <w:rPr>
          <w:rFonts w:ascii="YouYuan" w:hAnsi="YouYuan" w:eastAsia="YouYuan" w:cs="YouYuan"/>
          <w:sz w:val="18"/>
          <w:szCs w:val="18"/>
          <w:spacing w:val="4"/>
        </w:rPr>
        <w:t>44000332</w:t>
      </w:r>
    </w:p>
    <w:p>
      <w:pPr>
        <w:pStyle w:val="BodyText"/>
        <w:spacing w:line="329" w:lineRule="auto"/>
        <w:rPr/>
      </w:pPr>
      <w:r/>
    </w:p>
    <w:p>
      <w:pPr>
        <w:pStyle w:val="BodyText"/>
        <w:spacing w:line="329" w:lineRule="auto"/>
        <w:rPr/>
      </w:pPr>
      <w:r/>
    </w:p>
    <w:p>
      <w:pPr>
        <w:ind w:left="40"/>
        <w:spacing w:before="78" w:line="218" w:lineRule="auto"/>
        <w:rPr>
          <w:rFonts w:ascii="SimHei" w:hAnsi="SimHei" w:eastAsia="SimHei" w:cs="SimHei"/>
          <w:sz w:val="24"/>
          <w:szCs w:val="24"/>
        </w:rPr>
      </w:pPr>
      <w:r>
        <w:rPr>
          <w:rFonts w:ascii="SimHei" w:hAnsi="SimHei" w:eastAsia="SimHei" w:cs="SimHei"/>
          <w:sz w:val="24"/>
          <w:szCs w:val="24"/>
          <w:spacing w:val="-3"/>
        </w:rPr>
        <w:t>春季学期</w:t>
      </w:r>
    </w:p>
    <w:p>
      <w:pPr>
        <w:ind w:left="31"/>
        <w:spacing w:before="183" w:line="219" w:lineRule="auto"/>
        <w:rPr>
          <w:rFonts w:ascii="YouYuan" w:hAnsi="YouYuan" w:eastAsia="YouYuan" w:cs="YouYuan"/>
          <w:sz w:val="18"/>
          <w:szCs w:val="18"/>
        </w:rPr>
      </w:pPr>
      <w:r>
        <w:rPr>
          <w:rFonts w:ascii="YouYuan" w:hAnsi="YouYuan" w:eastAsia="YouYuan" w:cs="YouYuan"/>
          <w:sz w:val="18"/>
          <w:szCs w:val="18"/>
          <w:spacing w:val="9"/>
        </w:rPr>
        <w:t>课程编号</w:t>
      </w:r>
    </w:p>
    <w:p>
      <w:pPr>
        <w:ind w:left="50"/>
        <w:spacing w:before="107" w:line="189" w:lineRule="auto"/>
        <w:rPr>
          <w:rFonts w:ascii="YouYuan" w:hAnsi="YouYuan" w:eastAsia="YouYuan" w:cs="YouYuan"/>
          <w:sz w:val="18"/>
          <w:szCs w:val="18"/>
        </w:rPr>
      </w:pPr>
      <w:r>
        <w:rPr>
          <w:rFonts w:ascii="YouYuan" w:hAnsi="YouYuan" w:eastAsia="YouYuan" w:cs="YouYuan"/>
          <w:sz w:val="18"/>
          <w:szCs w:val="18"/>
          <w:spacing w:val="2"/>
        </w:rPr>
        <w:t>10720041</w:t>
      </w:r>
    </w:p>
    <w:p>
      <w:pPr>
        <w:ind w:left="50"/>
        <w:spacing w:before="106" w:line="189" w:lineRule="auto"/>
        <w:rPr>
          <w:rFonts w:ascii="YouYuan" w:hAnsi="YouYuan" w:eastAsia="YouYuan" w:cs="YouYuan"/>
          <w:sz w:val="18"/>
          <w:szCs w:val="18"/>
        </w:rPr>
      </w:pPr>
      <w:r>
        <w:rPr>
          <w:rFonts w:ascii="YouYuan" w:hAnsi="YouYuan" w:eastAsia="YouYuan" w:cs="YouYuan"/>
          <w:sz w:val="18"/>
          <w:szCs w:val="18"/>
          <w:spacing w:val="2"/>
        </w:rPr>
        <w:t>10610224</w:t>
      </w:r>
    </w:p>
    <w:p>
      <w:pPr>
        <w:pStyle w:val="BodyText"/>
        <w:spacing w:line="333" w:lineRule="auto"/>
        <w:rPr/>
      </w:pPr>
      <w:r/>
    </w:p>
    <w:p>
      <w:pPr>
        <w:ind w:left="50"/>
        <w:spacing w:before="60" w:line="189" w:lineRule="auto"/>
        <w:rPr>
          <w:rFonts w:ascii="YouYuan" w:hAnsi="YouYuan" w:eastAsia="YouYuan" w:cs="YouYuan"/>
          <w:sz w:val="18"/>
          <w:szCs w:val="18"/>
        </w:rPr>
      </w:pPr>
      <w:r>
        <w:rPr>
          <w:rFonts w:ascii="YouYuan" w:hAnsi="YouYuan" w:eastAsia="YouYuan" w:cs="YouYuan"/>
          <w:sz w:val="18"/>
          <w:szCs w:val="18"/>
          <w:spacing w:val="2"/>
        </w:rPr>
        <w:t>10641142</w:t>
      </w:r>
    </w:p>
    <w:p>
      <w:pPr>
        <w:ind w:left="39"/>
        <w:spacing w:before="107" w:line="188" w:lineRule="auto"/>
        <w:rPr>
          <w:rFonts w:ascii="YouYuan" w:hAnsi="YouYuan" w:eastAsia="YouYuan" w:cs="YouYuan"/>
          <w:sz w:val="18"/>
          <w:szCs w:val="18"/>
        </w:rPr>
      </w:pPr>
      <w:r>
        <w:rPr>
          <w:rFonts w:ascii="YouYuan" w:hAnsi="YouYuan" w:eastAsia="YouYuan" w:cs="YouYuan"/>
          <w:sz w:val="18"/>
          <w:szCs w:val="18"/>
          <w:spacing w:val="3"/>
        </w:rPr>
        <w:t>30450373</w:t>
      </w:r>
    </w:p>
    <w:p>
      <w:pPr>
        <w:ind w:left="39"/>
        <w:spacing w:before="107" w:line="188" w:lineRule="auto"/>
        <w:rPr>
          <w:rFonts w:ascii="YouYuan" w:hAnsi="YouYuan" w:eastAsia="YouYuan" w:cs="YouYuan"/>
          <w:sz w:val="18"/>
          <w:szCs w:val="18"/>
        </w:rPr>
      </w:pPr>
      <w:r>
        <w:rPr>
          <w:rFonts w:ascii="YouYuan" w:hAnsi="YouYuan" w:eastAsia="YouYuan" w:cs="YouYuan"/>
          <w:sz w:val="18"/>
          <w:szCs w:val="18"/>
          <w:spacing w:val="3"/>
        </w:rPr>
        <w:t>30450273</w:t>
      </w:r>
    </w:p>
    <w:p>
      <w:pPr>
        <w:ind w:left="39"/>
        <w:spacing w:before="107" w:line="188" w:lineRule="auto"/>
        <w:rPr>
          <w:rFonts w:ascii="YouYuan" w:hAnsi="YouYuan" w:eastAsia="YouYuan" w:cs="YouYuan"/>
          <w:sz w:val="18"/>
          <w:szCs w:val="18"/>
        </w:rPr>
      </w:pPr>
      <w:r>
        <w:rPr>
          <w:rFonts w:ascii="YouYuan" w:hAnsi="YouYuan" w:eastAsia="YouYuan" w:cs="YouYuan"/>
          <w:sz w:val="18"/>
          <w:szCs w:val="18"/>
          <w:spacing w:val="3"/>
        </w:rPr>
        <w:t>30450453</w:t>
      </w:r>
    </w:p>
    <w:p>
      <w:pPr>
        <w:ind w:left="39"/>
        <w:spacing w:before="107" w:line="188" w:lineRule="auto"/>
        <w:rPr>
          <w:rFonts w:ascii="YouYuan" w:hAnsi="YouYuan" w:eastAsia="YouYuan" w:cs="YouYuan"/>
          <w:sz w:val="18"/>
          <w:szCs w:val="18"/>
        </w:rPr>
      </w:pPr>
      <w:r>
        <w:rPr>
          <w:rFonts w:ascii="YouYuan" w:hAnsi="YouYuan" w:eastAsia="YouYuan" w:cs="YouYuan"/>
          <w:sz w:val="18"/>
          <w:szCs w:val="18"/>
          <w:spacing w:val="3"/>
        </w:rPr>
        <w:t>30450322</w:t>
      </w:r>
    </w:p>
    <w:p>
      <w:pPr>
        <w:ind w:left="38"/>
        <w:spacing w:before="105" w:line="188" w:lineRule="auto"/>
        <w:rPr>
          <w:rFonts w:ascii="YouYuan" w:hAnsi="YouYuan" w:eastAsia="YouYuan" w:cs="YouYuan"/>
          <w:sz w:val="18"/>
          <w:szCs w:val="18"/>
        </w:rPr>
      </w:pPr>
      <w:r>
        <w:rPr>
          <w:rFonts w:ascii="YouYuan" w:hAnsi="YouYuan" w:eastAsia="YouYuan" w:cs="YouYuan"/>
          <w:sz w:val="18"/>
          <w:szCs w:val="18"/>
          <w:spacing w:val="3"/>
        </w:rPr>
        <w:t>20740073</w:t>
      </w:r>
    </w:p>
    <w:p>
      <w:pPr>
        <w:ind w:left="50"/>
        <w:spacing w:before="106" w:line="189" w:lineRule="auto"/>
        <w:rPr>
          <w:rFonts w:ascii="YouYuan" w:hAnsi="YouYuan" w:eastAsia="YouYuan" w:cs="YouYuan"/>
          <w:sz w:val="18"/>
          <w:szCs w:val="18"/>
        </w:rPr>
      </w:pPr>
      <w:r>
        <w:rPr>
          <w:rFonts w:ascii="YouYuan" w:hAnsi="YouYuan" w:eastAsia="YouYuan" w:cs="YouYuan"/>
          <w:sz w:val="18"/>
          <w:szCs w:val="18"/>
          <w:spacing w:val="2"/>
        </w:rPr>
        <w:t>10420803</w:t>
      </w:r>
    </w:p>
    <w:p>
      <w:pPr>
        <w:ind w:left="38"/>
        <w:spacing w:before="106" w:line="189" w:lineRule="auto"/>
        <w:rPr>
          <w:rFonts w:ascii="YouYuan" w:hAnsi="YouYuan" w:eastAsia="YouYuan" w:cs="YouYuan"/>
          <w:sz w:val="18"/>
          <w:szCs w:val="18"/>
        </w:rPr>
      </w:pPr>
      <w:r>
        <w:rPr>
          <w:rFonts w:ascii="YouYuan" w:hAnsi="YouYuan" w:eastAsia="YouYuan" w:cs="YouYuan"/>
          <w:sz w:val="18"/>
          <w:szCs w:val="18"/>
          <w:spacing w:val="4"/>
        </w:rPr>
        <w:t>20750021</w:t>
      </w:r>
    </w:p>
    <w:p>
      <w:pPr>
        <w:pStyle w:val="BodyText"/>
        <w:spacing w:line="330" w:lineRule="auto"/>
        <w:rPr/>
      </w:pPr>
      <w:r/>
    </w:p>
    <w:p>
      <w:pPr>
        <w:pStyle w:val="BodyText"/>
        <w:spacing w:line="330" w:lineRule="auto"/>
        <w:rPr/>
      </w:pPr>
      <w:r/>
    </w:p>
    <w:p>
      <w:pPr>
        <w:ind w:left="42"/>
        <w:spacing w:before="78" w:line="218" w:lineRule="auto"/>
        <w:rPr>
          <w:rFonts w:ascii="SimHei" w:hAnsi="SimHei" w:eastAsia="SimHei" w:cs="SimHei"/>
          <w:sz w:val="24"/>
          <w:szCs w:val="24"/>
        </w:rPr>
      </w:pPr>
      <w:r>
        <w:rPr>
          <w:rFonts w:ascii="SimHei" w:hAnsi="SimHei" w:eastAsia="SimHei" w:cs="SimHei"/>
          <w:sz w:val="24"/>
          <w:szCs w:val="24"/>
          <w:spacing w:val="-3"/>
        </w:rPr>
        <w:t>夏季学期</w:t>
      </w:r>
    </w:p>
    <w:p>
      <w:pPr>
        <w:ind w:left="31"/>
        <w:spacing w:before="181" w:line="321" w:lineRule="exact"/>
        <w:rPr>
          <w:rFonts w:ascii="YouYuan" w:hAnsi="YouYuan" w:eastAsia="YouYuan" w:cs="YouYuan"/>
          <w:sz w:val="18"/>
          <w:szCs w:val="18"/>
        </w:rPr>
      </w:pPr>
      <w:r>
        <w:rPr>
          <w:rFonts w:ascii="YouYuan" w:hAnsi="YouYuan" w:eastAsia="YouYuan" w:cs="YouYuan"/>
          <w:sz w:val="18"/>
          <w:szCs w:val="18"/>
          <w:spacing w:val="9"/>
          <w:position w:val="10"/>
        </w:rPr>
        <w:t>课程编号</w:t>
      </w:r>
    </w:p>
    <w:p>
      <w:pPr>
        <w:ind w:left="35"/>
        <w:spacing w:before="1" w:line="188" w:lineRule="auto"/>
        <w:rPr>
          <w:rFonts w:ascii="YouYuan" w:hAnsi="YouYuan" w:eastAsia="YouYuan" w:cs="YouYuan"/>
          <w:sz w:val="18"/>
          <w:szCs w:val="18"/>
        </w:rPr>
      </w:pPr>
      <w:r>
        <w:rPr>
          <w:rFonts w:ascii="YouYuan" w:hAnsi="YouYuan" w:eastAsia="YouYuan" w:cs="YouYuan"/>
          <w:sz w:val="18"/>
          <w:szCs w:val="18"/>
          <w:spacing w:val="4"/>
        </w:rPr>
        <w:t>44000218</w:t>
      </w:r>
    </w:p>
    <w:p>
      <w:pPr>
        <w:pStyle w:val="BodyText"/>
        <w:spacing w:line="14" w:lineRule="auto"/>
        <w:rPr>
          <w:sz w:val="2"/>
        </w:rPr>
      </w:pPr>
      <w:r>
        <w:rPr>
          <w:sz w:val="2"/>
          <w:szCs w:val="2"/>
        </w:rPr>
        <w:br w:type="column"/>
      </w:r>
    </w:p>
    <w:sdt>
      <w:sdtPr>
        <w:rPr>
          <w:rFonts w:ascii="YouYuan" w:hAnsi="YouYuan" w:eastAsia="YouYuan" w:cs="YouYuan"/>
          <w:sz w:val="18"/>
          <w:szCs w:val="18"/>
        </w:rPr>
        <w:docPartObj>
          <w:docPartGallery w:val="Table of Contents"/>
          <w:docPartUnique/>
        </w:docPartObj>
      </w:sdtPr>
      <w:sdtEndPr>
        <w:rPr>
          <w:rFonts w:ascii="YouYuan" w:hAnsi="YouYuan" w:eastAsia="YouYuan" w:cs="YouYuan"/>
          <w:sz w:val="18"/>
          <w:szCs w:val="18"/>
        </w:rPr>
      </w:sdtEndPr>
      <w:sdtContent>
        <w:p>
          <w:pPr>
            <w:ind w:left="3"/>
            <w:spacing w:line="216" w:lineRule="auto"/>
            <w:rPr>
              <w:rFonts w:ascii="YouYuan" w:hAnsi="YouYuan" w:eastAsia="YouYuan" w:cs="YouYuan"/>
              <w:sz w:val="18"/>
              <w:szCs w:val="18"/>
            </w:rPr>
          </w:pPr>
          <w:r>
            <w:rPr>
              <w:rFonts w:ascii="YouYuan" w:hAnsi="YouYuan" w:eastAsia="YouYuan" w:cs="YouYuan"/>
              <w:sz w:val="18"/>
              <w:szCs w:val="18"/>
              <w:spacing w:val="8"/>
            </w:rPr>
            <w:t>课程名称</w:t>
          </w:r>
          <w:r>
            <w:rPr>
              <w:rFonts w:ascii="YouYuan" w:hAnsi="YouYuan" w:eastAsia="YouYuan" w:cs="YouYuan"/>
              <w:sz w:val="18"/>
              <w:szCs w:val="18"/>
              <w:spacing w:val="3"/>
            </w:rPr>
            <w:t xml:space="preserve">             </w:t>
          </w:r>
          <w:r>
            <w:rPr>
              <w:rFonts w:ascii="YouYuan" w:hAnsi="YouYuan" w:eastAsia="YouYuan" w:cs="YouYuan"/>
              <w:sz w:val="18"/>
              <w:szCs w:val="18"/>
              <w:spacing w:val="8"/>
            </w:rPr>
            <w:t>学分</w:t>
          </w:r>
        </w:p>
        <w:p>
          <w:pPr>
            <w:ind w:left="3"/>
            <w:spacing w:before="75" w:line="222" w:lineRule="auto"/>
            <w:rPr>
              <w:rFonts w:ascii="YouYuan" w:hAnsi="YouYuan" w:eastAsia="YouYuan" w:cs="YouYuan"/>
              <w:sz w:val="18"/>
              <w:szCs w:val="18"/>
            </w:rPr>
          </w:pPr>
          <w:r>
            <w:rPr>
              <w:rFonts w:ascii="YouYuan" w:hAnsi="YouYuan" w:eastAsia="YouYuan" w:cs="YouYuan"/>
              <w:sz w:val="18"/>
              <w:szCs w:val="18"/>
              <w:spacing w:val="4"/>
            </w:rPr>
            <w:t>体育(3)</w:t>
          </w:r>
          <w:r>
            <w:rPr>
              <w:rFonts w:ascii="YouYuan" w:hAnsi="YouYuan" w:eastAsia="YouYuan" w:cs="YouYuan"/>
              <w:sz w:val="18"/>
              <w:szCs w:val="18"/>
              <w:spacing w:val="4"/>
            </w:rPr>
            <w:t xml:space="preserve">              </w:t>
          </w:r>
          <w:hyperlink w:history="true" w:anchor="bookmark56">
            <w:r>
              <w:rPr>
                <w:rFonts w:ascii="YouYuan" w:hAnsi="YouYuan" w:eastAsia="YouYuan" w:cs="YouYuan"/>
                <w:sz w:val="18"/>
                <w:szCs w:val="18"/>
                <w:spacing w:val="4"/>
              </w:rPr>
              <w:t>1</w:t>
            </w:r>
          </w:hyperlink>
        </w:p>
        <w:p>
          <w:pPr>
            <w:ind w:left="8"/>
            <w:spacing w:before="79" w:line="217" w:lineRule="auto"/>
            <w:rPr>
              <w:rFonts w:ascii="YouYuan" w:hAnsi="YouYuan" w:eastAsia="YouYuan" w:cs="YouYuan"/>
              <w:sz w:val="18"/>
              <w:szCs w:val="18"/>
            </w:rPr>
          </w:pPr>
          <w:r>
            <w:rPr>
              <w:rFonts w:ascii="YouYuan" w:hAnsi="YouYuan" w:eastAsia="YouYuan" w:cs="YouYuan"/>
              <w:sz w:val="18"/>
              <w:szCs w:val="18"/>
              <w:spacing w:val="8"/>
            </w:rPr>
            <w:t>马克思主义基本原理</w:t>
          </w:r>
          <w:r>
            <w:rPr>
              <w:rFonts w:ascii="YouYuan" w:hAnsi="YouYuan" w:eastAsia="YouYuan" w:cs="YouYuan"/>
              <w:sz w:val="18"/>
              <w:szCs w:val="18"/>
              <w:spacing w:val="43"/>
            </w:rPr>
            <w:t xml:space="preserve">  </w:t>
          </w:r>
          <w:r>
            <w:rPr>
              <w:rFonts w:ascii="YouYuan" w:hAnsi="YouYuan" w:eastAsia="YouYuan" w:cs="YouYuan"/>
              <w:sz w:val="18"/>
              <w:szCs w:val="18"/>
              <w:spacing w:val="8"/>
            </w:rPr>
            <w:t>4</w:t>
          </w:r>
        </w:p>
        <w:p>
          <w:pPr>
            <w:ind w:left="3"/>
            <w:spacing w:before="74" w:line="222" w:lineRule="auto"/>
            <w:rPr>
              <w:rFonts w:ascii="YouYuan" w:hAnsi="YouYuan" w:eastAsia="YouYuan" w:cs="YouYuan"/>
              <w:sz w:val="18"/>
              <w:szCs w:val="18"/>
            </w:rPr>
          </w:pPr>
          <w:r>
            <w:rPr>
              <w:rFonts w:ascii="YouYuan" w:hAnsi="YouYuan" w:eastAsia="YouYuan" w:cs="YouYuan"/>
              <w:sz w:val="18"/>
              <w:szCs w:val="18"/>
              <w:spacing w:val="5"/>
            </w:rPr>
            <w:t>英语(3)</w:t>
          </w:r>
          <w:r>
            <w:rPr>
              <w:rFonts w:ascii="YouYuan" w:hAnsi="YouYuan" w:eastAsia="YouYuan" w:cs="YouYuan"/>
              <w:sz w:val="18"/>
              <w:szCs w:val="18"/>
              <w:spacing w:val="4"/>
            </w:rPr>
            <w:t xml:space="preserve">              </w:t>
          </w:r>
          <w:hyperlink w:history="true" w:anchor="bookmark54">
            <w:r>
              <w:rPr>
                <w:rFonts w:ascii="YouYuan" w:hAnsi="YouYuan" w:eastAsia="YouYuan" w:cs="YouYuan"/>
                <w:sz w:val="18"/>
                <w:szCs w:val="18"/>
                <w:spacing w:val="5"/>
              </w:rPr>
              <w:t>2</w:t>
            </w:r>
          </w:hyperlink>
        </w:p>
        <w:p>
          <w:pPr>
            <w:ind w:left="4"/>
            <w:spacing w:before="74" w:line="219" w:lineRule="auto"/>
            <w:rPr>
              <w:rFonts w:ascii="YouYuan" w:hAnsi="YouYuan" w:eastAsia="YouYuan" w:cs="YouYuan"/>
              <w:sz w:val="18"/>
              <w:szCs w:val="18"/>
            </w:rPr>
          </w:pPr>
          <w:r>
            <w:rPr>
              <w:rFonts w:ascii="YouYuan" w:hAnsi="YouYuan" w:eastAsia="YouYuan" w:cs="YouYuan"/>
              <w:sz w:val="18"/>
              <w:szCs w:val="18"/>
              <w:spacing w:val="6"/>
            </w:rPr>
            <w:t>大学物理B2</w:t>
          </w:r>
          <w:r>
            <w:rPr>
              <w:rFonts w:ascii="YouYuan" w:hAnsi="YouYuan" w:eastAsia="YouYuan" w:cs="YouYuan"/>
              <w:sz w:val="18"/>
              <w:szCs w:val="18"/>
              <w:spacing w:val="3"/>
            </w:rPr>
            <w:t xml:space="preserve">           </w:t>
          </w:r>
          <w:hyperlink w:history="true" w:anchor="bookmark57">
            <w:r>
              <w:rPr>
                <w:rFonts w:ascii="YouYuan" w:hAnsi="YouYuan" w:eastAsia="YouYuan" w:cs="YouYuan"/>
                <w:sz w:val="18"/>
                <w:szCs w:val="18"/>
                <w:spacing w:val="6"/>
              </w:rPr>
              <w:t>4</w:t>
            </w:r>
          </w:hyperlink>
        </w:p>
        <w:p>
          <w:pPr>
            <w:spacing w:before="76" w:line="218" w:lineRule="auto"/>
            <w:rPr>
              <w:rFonts w:ascii="YouYuan" w:hAnsi="YouYuan" w:eastAsia="YouYuan" w:cs="YouYuan"/>
              <w:sz w:val="18"/>
              <w:szCs w:val="18"/>
            </w:rPr>
          </w:pPr>
          <w:r>
            <w:rPr>
              <w:rFonts w:ascii="YouYuan" w:hAnsi="YouYuan" w:eastAsia="YouYuan" w:cs="YouYuan"/>
              <w:sz w:val="18"/>
              <w:szCs w:val="18"/>
              <w:spacing w:val="7"/>
            </w:rPr>
            <w:t>有机化学A2</w:t>
          </w:r>
          <w:r>
            <w:rPr>
              <w:rFonts w:ascii="YouYuan" w:hAnsi="YouYuan" w:eastAsia="YouYuan" w:cs="YouYuan"/>
              <w:sz w:val="18"/>
              <w:szCs w:val="18"/>
              <w:spacing w:val="3"/>
            </w:rPr>
            <w:t xml:space="preserve">           </w:t>
          </w:r>
          <w:hyperlink w:history="true" w:anchor="bookmark58">
            <w:r>
              <w:rPr>
                <w:rFonts w:ascii="YouYuan" w:hAnsi="YouYuan" w:eastAsia="YouYuan" w:cs="YouYuan"/>
                <w:sz w:val="18"/>
                <w:szCs w:val="18"/>
                <w:spacing w:val="7"/>
              </w:rPr>
              <w:t>3</w:t>
            </w:r>
          </w:hyperlink>
        </w:p>
        <w:p>
          <w:pPr>
            <w:spacing w:before="78" w:line="218" w:lineRule="auto"/>
            <w:rPr>
              <w:rFonts w:ascii="YouYuan" w:hAnsi="YouYuan" w:eastAsia="YouYuan" w:cs="YouYuan"/>
              <w:sz w:val="18"/>
              <w:szCs w:val="18"/>
            </w:rPr>
          </w:pPr>
          <w:r>
            <w:rPr>
              <w:rFonts w:ascii="YouYuan" w:hAnsi="YouYuan" w:eastAsia="YouYuan" w:cs="YouYuan"/>
              <w:sz w:val="18"/>
              <w:szCs w:val="18"/>
              <w:spacing w:val="7"/>
            </w:rPr>
            <w:t>有机化学实验A1</w:t>
          </w:r>
          <w:r>
            <w:rPr>
              <w:rFonts w:ascii="YouYuan" w:hAnsi="YouYuan" w:eastAsia="YouYuan" w:cs="YouYuan"/>
              <w:sz w:val="18"/>
              <w:szCs w:val="18"/>
              <w:spacing w:val="3"/>
            </w:rPr>
            <w:t xml:space="preserve">       </w:t>
          </w:r>
          <w:hyperlink w:history="true" w:anchor="bookmark59">
            <w:r>
              <w:rPr>
                <w:rFonts w:ascii="YouYuan" w:hAnsi="YouYuan" w:eastAsia="YouYuan" w:cs="YouYuan"/>
                <w:sz w:val="18"/>
                <w:szCs w:val="18"/>
                <w:spacing w:val="7"/>
              </w:rPr>
              <w:t>2</w:t>
            </w:r>
          </w:hyperlink>
        </w:p>
        <w:p>
          <w:pPr>
            <w:ind w:left="3"/>
            <w:spacing w:before="76" w:line="218" w:lineRule="auto"/>
            <w:rPr>
              <w:rFonts w:ascii="YouYuan" w:hAnsi="YouYuan" w:eastAsia="YouYuan" w:cs="YouYuan"/>
              <w:sz w:val="18"/>
              <w:szCs w:val="18"/>
            </w:rPr>
          </w:pPr>
          <w:r>
            <w:rPr>
              <w:rFonts w:ascii="YouYuan" w:hAnsi="YouYuan" w:eastAsia="YouYuan" w:cs="YouYuan"/>
              <w:sz w:val="18"/>
              <w:szCs w:val="18"/>
              <w:spacing w:val="7"/>
            </w:rPr>
            <w:t>物理化学B</w:t>
          </w:r>
          <w:r>
            <w:rPr>
              <w:rFonts w:ascii="YouYuan" w:hAnsi="YouYuan" w:eastAsia="YouYuan" w:cs="YouYuan"/>
              <w:sz w:val="18"/>
              <w:szCs w:val="18"/>
              <w:spacing w:val="3"/>
            </w:rPr>
            <w:t xml:space="preserve">            </w:t>
          </w:r>
          <w:hyperlink w:history="true" w:anchor="bookmark60">
            <w:r>
              <w:rPr>
                <w:rFonts w:ascii="YouYuan" w:hAnsi="YouYuan" w:eastAsia="YouYuan" w:cs="YouYuan"/>
                <w:sz w:val="18"/>
                <w:szCs w:val="18"/>
                <w:spacing w:val="7"/>
              </w:rPr>
              <w:t>3</w:t>
            </w:r>
          </w:hyperlink>
        </w:p>
        <w:p>
          <w:pPr>
            <w:ind w:left="3"/>
            <w:spacing w:before="78" w:line="218" w:lineRule="auto"/>
            <w:rPr>
              <w:rFonts w:ascii="YouYuan" w:hAnsi="YouYuan" w:eastAsia="YouYuan" w:cs="YouYuan"/>
              <w:sz w:val="18"/>
              <w:szCs w:val="18"/>
            </w:rPr>
          </w:pPr>
          <w:r>
            <w:rPr>
              <w:rFonts w:ascii="YouYuan" w:hAnsi="YouYuan" w:eastAsia="YouYuan" w:cs="YouYuan"/>
              <w:sz w:val="18"/>
              <w:szCs w:val="18"/>
              <w:spacing w:val="8"/>
            </w:rPr>
            <w:t>物理化学实验C</w:t>
          </w:r>
          <w:r>
            <w:rPr>
              <w:rFonts w:ascii="YouYuan" w:hAnsi="YouYuan" w:eastAsia="YouYuan" w:cs="YouYuan"/>
              <w:sz w:val="18"/>
              <w:szCs w:val="18"/>
              <w:spacing w:val="4"/>
            </w:rPr>
            <w:t xml:space="preserve">        </w:t>
          </w:r>
          <w:hyperlink w:history="true" w:anchor="bookmark61">
            <w:r>
              <w:rPr>
                <w:rFonts w:ascii="YouYuan" w:hAnsi="YouYuan" w:eastAsia="YouYuan" w:cs="YouYuan"/>
                <w:sz w:val="18"/>
                <w:szCs w:val="18"/>
                <w:spacing w:val="8"/>
              </w:rPr>
              <w:t>1</w:t>
            </w:r>
          </w:hyperlink>
        </w:p>
        <w:p>
          <w:pPr>
            <w:ind w:left="5"/>
            <w:spacing w:before="78" w:line="218" w:lineRule="auto"/>
            <w:rPr>
              <w:rFonts w:ascii="YouYuan" w:hAnsi="YouYuan" w:eastAsia="YouYuan" w:cs="YouYuan"/>
              <w:sz w:val="18"/>
              <w:szCs w:val="18"/>
            </w:rPr>
          </w:pPr>
          <w:r>
            <w:rPr>
              <w:rFonts w:ascii="YouYuan" w:hAnsi="YouYuan" w:eastAsia="YouYuan" w:cs="YouYuan"/>
              <w:sz w:val="18"/>
              <w:szCs w:val="18"/>
              <w:spacing w:val="6"/>
            </w:rPr>
            <w:t>生物化学(2)(英文)</w:t>
          </w:r>
          <w:r>
            <w:rPr>
              <w:rFonts w:ascii="YouYuan" w:hAnsi="YouYuan" w:eastAsia="YouYuan" w:cs="YouYuan"/>
              <w:sz w:val="18"/>
              <w:szCs w:val="18"/>
              <w:spacing w:val="3"/>
            </w:rPr>
            <w:t xml:space="preserve">    </w:t>
          </w:r>
          <w:r>
            <w:rPr>
              <w:rFonts w:ascii="YouYuan" w:hAnsi="YouYuan" w:eastAsia="YouYuan" w:cs="YouYuan"/>
              <w:sz w:val="18"/>
              <w:szCs w:val="18"/>
              <w:spacing w:val="6"/>
            </w:rPr>
            <w:t>3</w:t>
          </w:r>
        </w:p>
        <w:p>
          <w:pPr>
            <w:ind w:left="5"/>
            <w:spacing w:before="78" w:line="218" w:lineRule="auto"/>
            <w:rPr>
              <w:rFonts w:ascii="YouYuan" w:hAnsi="YouYuan" w:eastAsia="YouYuan" w:cs="YouYuan"/>
              <w:sz w:val="18"/>
              <w:szCs w:val="18"/>
            </w:rPr>
          </w:pPr>
          <w:r>
            <w:rPr>
              <w:rFonts w:ascii="YouYuan" w:hAnsi="YouYuan" w:eastAsia="YouYuan" w:cs="YouYuan"/>
              <w:sz w:val="18"/>
              <w:szCs w:val="18"/>
              <w:spacing w:val="8"/>
            </w:rPr>
            <w:t>生物化学基础实验</w:t>
          </w:r>
          <w:r>
            <w:rPr>
              <w:rFonts w:ascii="YouYuan" w:hAnsi="YouYuan" w:eastAsia="YouYuan" w:cs="YouYuan"/>
              <w:sz w:val="18"/>
              <w:szCs w:val="18"/>
              <w:spacing w:val="1"/>
            </w:rPr>
            <w:t xml:space="preserve">     </w:t>
          </w:r>
          <w:r>
            <w:rPr>
              <w:rFonts w:ascii="YouYuan" w:hAnsi="YouYuan" w:eastAsia="YouYuan" w:cs="YouYuan"/>
              <w:sz w:val="18"/>
              <w:szCs w:val="18"/>
              <w:spacing w:val="8"/>
            </w:rPr>
            <w:t>4</w:t>
          </w:r>
        </w:p>
        <w:p>
          <w:pPr>
            <w:ind w:left="7"/>
            <w:spacing w:before="83" w:line="217" w:lineRule="auto"/>
            <w:rPr>
              <w:rFonts w:ascii="YouYuan" w:hAnsi="YouYuan" w:eastAsia="YouYuan" w:cs="YouYuan"/>
              <w:sz w:val="18"/>
              <w:szCs w:val="18"/>
            </w:rPr>
          </w:pPr>
          <w:r>
            <w:rPr>
              <w:rFonts w:ascii="YouYuan" w:hAnsi="YouYuan" w:eastAsia="YouYuan" w:cs="YouYuan"/>
              <w:sz w:val="18"/>
              <w:szCs w:val="18"/>
              <w:spacing w:val="6"/>
            </w:rPr>
            <w:t>药学实践B</w:t>
          </w:r>
          <w:r>
            <w:rPr>
              <w:rFonts w:ascii="YouYuan" w:hAnsi="YouYuan" w:eastAsia="YouYuan" w:cs="YouYuan"/>
              <w:sz w:val="18"/>
              <w:szCs w:val="18"/>
              <w:spacing w:val="3"/>
            </w:rPr>
            <w:t xml:space="preserve">            </w:t>
          </w:r>
          <w:hyperlink w:history="true" w:anchor="bookmark62">
            <w:r>
              <w:rPr>
                <w:rFonts w:ascii="YouYuan" w:hAnsi="YouYuan" w:eastAsia="YouYuan" w:cs="YouYuan"/>
                <w:sz w:val="18"/>
                <w:szCs w:val="18"/>
                <w:spacing w:val="6"/>
              </w:rPr>
              <w:t>2</w:t>
            </w:r>
          </w:hyperlink>
        </w:p>
        <w:p>
          <w:pPr>
            <w:spacing w:before="79" w:line="217" w:lineRule="auto"/>
            <w:rPr>
              <w:rFonts w:ascii="YouYuan" w:hAnsi="YouYuan" w:eastAsia="YouYuan" w:cs="YouYuan"/>
              <w:sz w:val="18"/>
              <w:szCs w:val="18"/>
            </w:rPr>
          </w:pPr>
          <w:r>
            <w:rPr>
              <w:rFonts w:ascii="YouYuan" w:hAnsi="YouYuan" w:eastAsia="YouYuan" w:cs="YouYuan"/>
              <w:sz w:val="18"/>
              <w:szCs w:val="18"/>
              <w:spacing w:val="8"/>
            </w:rPr>
            <w:t>文化素质选修课</w:t>
          </w:r>
          <w:r>
            <w:rPr>
              <w:rFonts w:ascii="YouYuan" w:hAnsi="YouYuan" w:eastAsia="YouYuan" w:cs="YouYuan"/>
              <w:sz w:val="18"/>
              <w:szCs w:val="18"/>
              <w:spacing w:val="3"/>
            </w:rPr>
            <w:t xml:space="preserve">       </w:t>
          </w:r>
          <w:hyperlink w:history="true" w:anchor="bookmark63">
            <w:r>
              <w:rPr>
                <w:rFonts w:ascii="YouYuan" w:hAnsi="YouYuan" w:eastAsia="YouYuan" w:cs="YouYuan"/>
                <w:sz w:val="18"/>
                <w:szCs w:val="18"/>
                <w:spacing w:val="8"/>
              </w:rPr>
              <w:t>2</w:t>
            </w:r>
          </w:hyperlink>
        </w:p>
        <w:p>
          <w:pPr>
            <w:ind w:left="1"/>
            <w:spacing w:before="71" w:line="216" w:lineRule="auto"/>
            <w:rPr>
              <w:rFonts w:ascii="YouYuan" w:hAnsi="YouYuan" w:eastAsia="YouYuan" w:cs="YouYuan"/>
              <w:sz w:val="18"/>
              <w:szCs w:val="18"/>
            </w:rPr>
          </w:pPr>
          <w:r>
            <w:rPr>
              <w:rFonts w:ascii="YouYuan" w:hAnsi="YouYuan" w:eastAsia="YouYuan" w:cs="YouYuan"/>
              <w:sz w:val="18"/>
              <w:szCs w:val="18"/>
              <w:spacing w:val="4"/>
            </w:rPr>
            <w:t>合计</w:t>
          </w:r>
          <w:r>
            <w:rPr>
              <w:rFonts w:ascii="YouYuan" w:hAnsi="YouYuan" w:eastAsia="YouYuan" w:cs="YouYuan"/>
              <w:sz w:val="18"/>
              <w:szCs w:val="18"/>
              <w:spacing w:val="4"/>
            </w:rPr>
            <w:t xml:space="preserve">                 </w:t>
          </w:r>
          <w:hyperlink w:history="true" w:anchor="bookmark64">
            <w:r>
              <w:rPr>
                <w:rFonts w:ascii="YouYuan" w:hAnsi="YouYuan" w:eastAsia="YouYuan" w:cs="YouYuan"/>
                <w:sz w:val="18"/>
                <w:szCs w:val="18"/>
                <w:spacing w:val="4"/>
              </w:rPr>
              <w:t>3</w:t>
            </w:r>
          </w:hyperlink>
          <w:r>
            <w:rPr>
              <w:rFonts w:ascii="YouYuan" w:hAnsi="YouYuan" w:eastAsia="YouYuan" w:cs="YouYuan"/>
              <w:sz w:val="18"/>
              <w:szCs w:val="18"/>
              <w:spacing w:val="4"/>
            </w:rPr>
            <w:t>1</w:t>
          </w:r>
        </w:p>
        <w:p>
          <w:pPr>
            <w:pStyle w:val="BodyText"/>
            <w:spacing w:line="284" w:lineRule="auto"/>
            <w:rPr/>
          </w:pPr>
          <w:r/>
        </w:p>
        <w:p>
          <w:pPr>
            <w:pStyle w:val="BodyText"/>
            <w:spacing w:line="285" w:lineRule="auto"/>
            <w:rPr/>
          </w:pPr>
          <w:r/>
        </w:p>
        <w:p>
          <w:pPr>
            <w:ind w:left="3"/>
            <w:spacing w:before="59" w:line="218" w:lineRule="auto"/>
            <w:rPr>
              <w:rFonts w:ascii="YouYuan" w:hAnsi="YouYuan" w:eastAsia="YouYuan" w:cs="YouYuan"/>
              <w:sz w:val="18"/>
              <w:szCs w:val="18"/>
            </w:rPr>
          </w:pPr>
          <w:r>
            <w:rPr>
              <w:rFonts w:ascii="YouYuan" w:hAnsi="YouYuan" w:eastAsia="YouYuan" w:cs="YouYuan"/>
              <w:sz w:val="18"/>
              <w:szCs w:val="18"/>
              <w:spacing w:val="8"/>
            </w:rPr>
            <w:t>课程名称</w:t>
          </w:r>
          <w:r>
            <w:rPr>
              <w:rFonts w:ascii="YouYuan" w:hAnsi="YouYuan" w:eastAsia="YouYuan" w:cs="YouYuan"/>
              <w:sz w:val="18"/>
              <w:szCs w:val="18"/>
              <w:spacing w:val="3"/>
            </w:rPr>
            <w:t xml:space="preserve">             </w:t>
          </w:r>
          <w:r>
            <w:rPr>
              <w:rFonts w:ascii="YouYuan" w:hAnsi="YouYuan" w:eastAsia="YouYuan" w:cs="YouYuan"/>
              <w:sz w:val="18"/>
              <w:szCs w:val="18"/>
              <w:spacing w:val="8"/>
            </w:rPr>
            <w:t>学分</w:t>
          </w:r>
        </w:p>
        <w:p>
          <w:pPr>
            <w:ind w:left="3"/>
            <w:spacing w:before="78" w:line="222" w:lineRule="auto"/>
            <w:rPr>
              <w:rFonts w:ascii="YouYuan" w:hAnsi="YouYuan" w:eastAsia="YouYuan" w:cs="YouYuan"/>
              <w:sz w:val="18"/>
              <w:szCs w:val="18"/>
            </w:rPr>
          </w:pPr>
          <w:r>
            <w:rPr>
              <w:rFonts w:ascii="YouYuan" w:hAnsi="YouYuan" w:eastAsia="YouYuan" w:cs="YouYuan"/>
              <w:sz w:val="18"/>
              <w:szCs w:val="18"/>
              <w:spacing w:val="4"/>
            </w:rPr>
            <w:t>体育(4)</w:t>
          </w:r>
          <w:r>
            <w:rPr>
              <w:rFonts w:ascii="YouYuan" w:hAnsi="YouYuan" w:eastAsia="YouYuan" w:cs="YouYuan"/>
              <w:sz w:val="18"/>
              <w:szCs w:val="18"/>
              <w:spacing w:val="4"/>
            </w:rPr>
            <w:t xml:space="preserve">              </w:t>
          </w:r>
          <w:hyperlink w:history="true" w:anchor="bookmark65">
            <w:r>
              <w:rPr>
                <w:rFonts w:ascii="YouYuan" w:hAnsi="YouYuan" w:eastAsia="YouYuan" w:cs="YouYuan"/>
                <w:sz w:val="18"/>
                <w:szCs w:val="18"/>
                <w:spacing w:val="4"/>
              </w:rPr>
              <w:t>1</w:t>
            </w:r>
          </w:hyperlink>
        </w:p>
      </w:sdtContent>
    </w:sdt>
    <w:p>
      <w:pPr>
        <w:ind w:left="3"/>
        <w:spacing w:before="74" w:line="218" w:lineRule="auto"/>
        <w:rPr>
          <w:rFonts w:ascii="YouYuan" w:hAnsi="YouYuan" w:eastAsia="YouYuan" w:cs="YouYuan"/>
          <w:sz w:val="18"/>
          <w:szCs w:val="18"/>
        </w:rPr>
      </w:pPr>
      <w:r>
        <w:rPr>
          <w:rFonts w:ascii="YouYuan" w:hAnsi="YouYuan" w:eastAsia="YouYuan" w:cs="YouYuan"/>
          <w:sz w:val="18"/>
          <w:szCs w:val="18"/>
          <w:spacing w:val="9"/>
        </w:rPr>
        <w:t>毛泽东思想和中国特色</w:t>
      </w:r>
    </w:p>
    <w:p>
      <w:pPr>
        <w:ind w:left="5"/>
        <w:spacing w:before="75" w:line="291" w:lineRule="exact"/>
        <w:rPr>
          <w:rFonts w:ascii="YouYuan" w:hAnsi="YouYuan" w:eastAsia="YouYuan" w:cs="YouYuan"/>
          <w:sz w:val="18"/>
          <w:szCs w:val="18"/>
        </w:rPr>
      </w:pPr>
      <w:r>
        <w:rPr>
          <w:rFonts w:ascii="YouYuan" w:hAnsi="YouYuan" w:eastAsia="YouYuan" w:cs="YouYuan"/>
          <w:sz w:val="18"/>
          <w:szCs w:val="18"/>
          <w:spacing w:val="8"/>
          <w:position w:val="8"/>
        </w:rPr>
        <w:t>社会主义理论体系概论</w:t>
      </w:r>
      <w:r>
        <w:rPr>
          <w:rFonts w:ascii="YouYuan" w:hAnsi="YouYuan" w:eastAsia="YouYuan" w:cs="YouYuan"/>
          <w:sz w:val="18"/>
          <w:szCs w:val="18"/>
          <w:spacing w:val="-8"/>
          <w:position w:val="8"/>
        </w:rPr>
        <w:t xml:space="preserve"> </w:t>
      </w:r>
      <w:r>
        <w:rPr>
          <w:rFonts w:ascii="YouYuan" w:hAnsi="YouYuan" w:eastAsia="YouYuan" w:cs="YouYuan"/>
          <w:sz w:val="18"/>
          <w:szCs w:val="18"/>
          <w:spacing w:val="8"/>
          <w:position w:val="8"/>
        </w:rPr>
        <w:t>4</w:t>
      </w:r>
    </w:p>
    <w:p>
      <w:pPr>
        <w:ind w:left="3"/>
        <w:spacing w:before="1" w:line="220" w:lineRule="auto"/>
        <w:rPr>
          <w:rFonts w:ascii="YouYuan" w:hAnsi="YouYuan" w:eastAsia="YouYuan" w:cs="YouYuan"/>
          <w:sz w:val="18"/>
          <w:szCs w:val="18"/>
        </w:rPr>
      </w:pPr>
      <w:r>
        <w:rPr>
          <w:rFonts w:ascii="YouYuan" w:hAnsi="YouYuan" w:eastAsia="YouYuan" w:cs="YouYuan"/>
          <w:sz w:val="18"/>
          <w:szCs w:val="18"/>
          <w:spacing w:val="4"/>
        </w:rPr>
        <w:t>英语（4）</w:t>
      </w:r>
      <w:r>
        <w:rPr>
          <w:rFonts w:ascii="YouYuan" w:hAnsi="YouYuan" w:eastAsia="YouYuan" w:cs="YouYuan"/>
          <w:sz w:val="18"/>
          <w:szCs w:val="18"/>
          <w:spacing w:val="4"/>
        </w:rPr>
        <w:t xml:space="preserve">            </w:t>
      </w:r>
      <w:r>
        <w:rPr>
          <w:rFonts w:ascii="YouYuan" w:hAnsi="YouYuan" w:eastAsia="YouYuan" w:cs="YouYuan"/>
          <w:sz w:val="18"/>
          <w:szCs w:val="18"/>
          <w:spacing w:val="4"/>
        </w:rPr>
        <w:t>2</w:t>
      </w:r>
    </w:p>
    <w:p>
      <w:pPr>
        <w:ind w:left="5"/>
        <w:spacing w:before="75" w:line="219" w:lineRule="auto"/>
        <w:rPr>
          <w:rFonts w:ascii="YouYuan" w:hAnsi="YouYuan" w:eastAsia="YouYuan" w:cs="YouYuan"/>
          <w:sz w:val="18"/>
          <w:szCs w:val="18"/>
        </w:rPr>
      </w:pPr>
      <w:r>
        <w:rPr>
          <w:rFonts w:ascii="YouYuan" w:hAnsi="YouYuan" w:eastAsia="YouYuan" w:cs="YouYuan"/>
          <w:sz w:val="18"/>
          <w:szCs w:val="18"/>
          <w:spacing w:val="4"/>
        </w:rPr>
        <w:t>生理学</w:t>
      </w:r>
      <w:r>
        <w:rPr>
          <w:rFonts w:ascii="YouYuan" w:hAnsi="YouYuan" w:eastAsia="YouYuan" w:cs="YouYuan"/>
          <w:sz w:val="18"/>
          <w:szCs w:val="18"/>
          <w:spacing w:val="4"/>
        </w:rPr>
        <w:t xml:space="preserve">               </w:t>
      </w:r>
      <w:r>
        <w:rPr>
          <w:rFonts w:ascii="YouYuan" w:hAnsi="YouYuan" w:eastAsia="YouYuan" w:cs="YouYuan"/>
          <w:sz w:val="18"/>
          <w:szCs w:val="18"/>
          <w:spacing w:val="4"/>
        </w:rPr>
        <w:t>3</w:t>
      </w:r>
    </w:p>
    <w:p>
      <w:pPr>
        <w:ind w:left="4"/>
        <w:spacing w:before="84" w:line="216" w:lineRule="auto"/>
        <w:rPr>
          <w:rFonts w:ascii="YouYuan" w:hAnsi="YouYuan" w:eastAsia="YouYuan" w:cs="YouYuan"/>
          <w:sz w:val="18"/>
          <w:szCs w:val="18"/>
        </w:rPr>
      </w:pPr>
      <w:r>
        <w:rPr>
          <w:rFonts w:ascii="YouYuan" w:hAnsi="YouYuan" w:eastAsia="YouYuan" w:cs="YouYuan"/>
          <w:sz w:val="18"/>
          <w:szCs w:val="18"/>
          <w:spacing w:val="7"/>
        </w:rPr>
        <w:t>分子生物学</w:t>
      </w:r>
      <w:r>
        <w:rPr>
          <w:rFonts w:ascii="YouYuan" w:hAnsi="YouYuan" w:eastAsia="YouYuan" w:cs="YouYuan"/>
          <w:sz w:val="18"/>
          <w:szCs w:val="18"/>
          <w:spacing w:val="4"/>
        </w:rPr>
        <w:t xml:space="preserve">           </w:t>
      </w:r>
      <w:r>
        <w:rPr>
          <w:rFonts w:ascii="YouYuan" w:hAnsi="YouYuan" w:eastAsia="YouYuan" w:cs="YouYuan"/>
          <w:sz w:val="18"/>
          <w:szCs w:val="18"/>
          <w:spacing w:val="7"/>
        </w:rPr>
        <w:t>3</w:t>
      </w:r>
    </w:p>
    <w:p>
      <w:pPr>
        <w:ind w:left="4"/>
        <w:spacing w:before="73" w:line="223" w:lineRule="auto"/>
        <w:rPr>
          <w:rFonts w:ascii="YouYuan" w:hAnsi="YouYuan" w:eastAsia="YouYuan" w:cs="YouYuan"/>
          <w:sz w:val="18"/>
          <w:szCs w:val="18"/>
        </w:rPr>
      </w:pPr>
      <w:r>
        <w:rPr>
          <w:rFonts w:ascii="YouYuan" w:hAnsi="YouYuan" w:eastAsia="YouYuan" w:cs="YouYuan"/>
          <w:sz w:val="18"/>
          <w:szCs w:val="18"/>
          <w:spacing w:val="6"/>
        </w:rPr>
        <w:t>分子生物学（英文）</w:t>
      </w:r>
      <w:r>
        <w:rPr>
          <w:rFonts w:ascii="YouYuan" w:hAnsi="YouYuan" w:eastAsia="YouYuan" w:cs="YouYuan"/>
          <w:sz w:val="18"/>
          <w:szCs w:val="18"/>
          <w:spacing w:val="6"/>
        </w:rPr>
        <w:t xml:space="preserve">   </w:t>
      </w:r>
      <w:r>
        <w:rPr>
          <w:rFonts w:ascii="YouYuan" w:hAnsi="YouYuan" w:eastAsia="YouYuan" w:cs="YouYuan"/>
          <w:sz w:val="18"/>
          <w:szCs w:val="18"/>
          <w:spacing w:val="6"/>
        </w:rPr>
        <w:t>3</w:t>
      </w:r>
    </w:p>
    <w:p>
      <w:pPr>
        <w:ind w:left="4"/>
        <w:spacing w:before="79" w:line="216" w:lineRule="auto"/>
        <w:rPr>
          <w:rFonts w:ascii="YouYuan" w:hAnsi="YouYuan" w:eastAsia="YouYuan" w:cs="YouYuan"/>
          <w:sz w:val="18"/>
          <w:szCs w:val="18"/>
        </w:rPr>
      </w:pPr>
      <w:r>
        <w:rPr>
          <w:rFonts w:ascii="YouYuan" w:hAnsi="YouYuan" w:eastAsia="YouYuan" w:cs="YouYuan"/>
          <w:sz w:val="18"/>
          <w:szCs w:val="18"/>
          <w:spacing w:val="8"/>
        </w:rPr>
        <w:t>分子生物学基础实验</w:t>
      </w:r>
      <w:r>
        <w:rPr>
          <w:rFonts w:ascii="YouYuan" w:hAnsi="YouYuan" w:eastAsia="YouYuan" w:cs="YouYuan"/>
          <w:sz w:val="18"/>
          <w:szCs w:val="18"/>
          <w:spacing w:val="47"/>
        </w:rPr>
        <w:t xml:space="preserve">  </w:t>
      </w:r>
      <w:r>
        <w:rPr>
          <w:rFonts w:ascii="YouYuan" w:hAnsi="YouYuan" w:eastAsia="YouYuan" w:cs="YouYuan"/>
          <w:sz w:val="18"/>
          <w:szCs w:val="18"/>
          <w:spacing w:val="8"/>
        </w:rPr>
        <w:t>2</w:t>
      </w:r>
    </w:p>
    <w:p>
      <w:pPr>
        <w:ind w:left="4"/>
        <w:spacing w:before="72" w:line="216" w:lineRule="auto"/>
        <w:rPr>
          <w:rFonts w:ascii="YouYuan" w:hAnsi="YouYuan" w:eastAsia="YouYuan" w:cs="YouYuan"/>
          <w:sz w:val="18"/>
          <w:szCs w:val="18"/>
        </w:rPr>
      </w:pPr>
      <w:r>
        <w:rPr>
          <w:rFonts w:ascii="YouYuan" w:hAnsi="YouYuan" w:eastAsia="YouYuan" w:cs="YouYuan"/>
          <w:sz w:val="18"/>
          <w:szCs w:val="18"/>
          <w:spacing w:val="8"/>
        </w:rPr>
        <w:t>计算机程序设计基础</w:t>
      </w:r>
      <w:r>
        <w:rPr>
          <w:rFonts w:ascii="YouYuan" w:hAnsi="YouYuan" w:eastAsia="YouYuan" w:cs="YouYuan"/>
          <w:sz w:val="18"/>
          <w:szCs w:val="18"/>
          <w:spacing w:val="2"/>
        </w:rPr>
        <w:t xml:space="preserve">   </w:t>
      </w:r>
      <w:r>
        <w:rPr>
          <w:rFonts w:ascii="YouYuan" w:hAnsi="YouYuan" w:eastAsia="YouYuan" w:cs="YouYuan"/>
          <w:sz w:val="18"/>
          <w:szCs w:val="18"/>
          <w:spacing w:val="8"/>
        </w:rPr>
        <w:t>3</w:t>
      </w:r>
    </w:p>
    <w:p>
      <w:pPr>
        <w:ind w:left="1"/>
        <w:spacing w:before="79" w:line="216" w:lineRule="auto"/>
        <w:rPr>
          <w:rFonts w:ascii="YouYuan" w:hAnsi="YouYuan" w:eastAsia="YouYuan" w:cs="YouYuan"/>
          <w:sz w:val="18"/>
          <w:szCs w:val="18"/>
        </w:rPr>
      </w:pPr>
      <w:r>
        <w:rPr>
          <w:rFonts w:ascii="YouYuan" w:hAnsi="YouYuan" w:eastAsia="YouYuan" w:cs="YouYuan"/>
          <w:sz w:val="18"/>
          <w:szCs w:val="18"/>
          <w:spacing w:val="8"/>
        </w:rPr>
        <w:t>概率论与数理统计</w:t>
      </w:r>
      <w:r>
        <w:rPr>
          <w:rFonts w:ascii="YouYuan" w:hAnsi="YouYuan" w:eastAsia="YouYuan" w:cs="YouYuan"/>
          <w:sz w:val="18"/>
          <w:szCs w:val="18"/>
          <w:spacing w:val="3"/>
        </w:rPr>
        <w:t xml:space="preserve">     </w:t>
      </w:r>
      <w:r>
        <w:rPr>
          <w:rFonts w:ascii="YouYuan" w:hAnsi="YouYuan" w:eastAsia="YouYuan" w:cs="YouYuan"/>
          <w:sz w:val="18"/>
          <w:szCs w:val="18"/>
          <w:spacing w:val="8"/>
        </w:rPr>
        <w:t>3</w:t>
      </w:r>
    </w:p>
    <w:p>
      <w:pPr>
        <w:spacing w:before="80" w:line="218" w:lineRule="auto"/>
        <w:rPr>
          <w:rFonts w:ascii="YouYuan" w:hAnsi="YouYuan" w:eastAsia="YouYuan" w:cs="YouYuan"/>
          <w:sz w:val="18"/>
          <w:szCs w:val="18"/>
        </w:rPr>
      </w:pPr>
      <w:r>
        <w:rPr>
          <w:rFonts w:ascii="YouYuan" w:hAnsi="YouYuan" w:eastAsia="YouYuan" w:cs="YouYuan"/>
          <w:sz w:val="18"/>
          <w:szCs w:val="18"/>
          <w:spacing w:val="9"/>
        </w:rPr>
        <w:t>文献检索与利用(理工类)</w:t>
      </w:r>
    </w:p>
    <w:p>
      <w:pPr>
        <w:spacing w:before="83" w:line="217" w:lineRule="auto"/>
        <w:rPr>
          <w:rFonts w:ascii="YouYuan" w:hAnsi="YouYuan" w:eastAsia="YouYuan" w:cs="YouYuan"/>
          <w:sz w:val="18"/>
          <w:szCs w:val="18"/>
        </w:rPr>
      </w:pPr>
      <w:r>
        <w:rPr>
          <w:rFonts w:ascii="YouYuan" w:hAnsi="YouYuan" w:eastAsia="YouYuan" w:cs="YouYuan"/>
          <w:sz w:val="18"/>
          <w:szCs w:val="18"/>
          <w:spacing w:val="8"/>
        </w:rPr>
        <w:t>文化素质选修课</w:t>
      </w:r>
      <w:r>
        <w:rPr>
          <w:rFonts w:ascii="YouYuan" w:hAnsi="YouYuan" w:eastAsia="YouYuan" w:cs="YouYuan"/>
          <w:sz w:val="18"/>
          <w:szCs w:val="18"/>
          <w:spacing w:val="3"/>
        </w:rPr>
        <w:t xml:space="preserve">       </w:t>
      </w:r>
      <w:r>
        <w:rPr>
          <w:rFonts w:ascii="YouYuan" w:hAnsi="YouYuan" w:eastAsia="YouYuan" w:cs="YouYuan"/>
          <w:sz w:val="18"/>
          <w:szCs w:val="18"/>
          <w:spacing w:val="8"/>
        </w:rPr>
        <w:t>2</w:t>
      </w:r>
    </w:p>
    <w:p>
      <w:pPr>
        <w:ind w:left="1"/>
        <w:spacing w:before="74" w:line="216" w:lineRule="auto"/>
        <w:rPr>
          <w:rFonts w:ascii="YouYuan" w:hAnsi="YouYuan" w:eastAsia="YouYuan" w:cs="YouYuan"/>
          <w:sz w:val="18"/>
          <w:szCs w:val="18"/>
        </w:rPr>
      </w:pPr>
      <w:r>
        <w:rPr>
          <w:rFonts w:ascii="YouYuan" w:hAnsi="YouYuan" w:eastAsia="YouYuan" w:cs="YouYuan"/>
          <w:sz w:val="18"/>
          <w:szCs w:val="18"/>
          <w:spacing w:val="3"/>
        </w:rPr>
        <w:t>合计：</w:t>
      </w:r>
      <w:r>
        <w:rPr>
          <w:rFonts w:ascii="YouYuan" w:hAnsi="YouYuan" w:eastAsia="YouYuan" w:cs="YouYuan"/>
          <w:sz w:val="18"/>
          <w:szCs w:val="18"/>
          <w:spacing w:val="4"/>
        </w:rPr>
        <w:t xml:space="preserve">               </w:t>
      </w:r>
      <w:r>
        <w:rPr>
          <w:rFonts w:ascii="YouYuan" w:hAnsi="YouYuan" w:eastAsia="YouYuan" w:cs="YouYuan"/>
          <w:sz w:val="18"/>
          <w:szCs w:val="18"/>
          <w:spacing w:val="3"/>
        </w:rPr>
        <w:t>23</w:t>
      </w:r>
    </w:p>
    <w:p>
      <w:pPr>
        <w:pStyle w:val="BodyText"/>
        <w:spacing w:line="283" w:lineRule="auto"/>
        <w:rPr/>
      </w:pPr>
      <w:r/>
    </w:p>
    <w:p>
      <w:pPr>
        <w:pStyle w:val="BodyText"/>
        <w:spacing w:line="284" w:lineRule="auto"/>
        <w:rPr/>
      </w:pPr>
      <w:r/>
    </w:p>
    <w:sdt>
      <w:sdtPr>
        <w:rPr>
          <w:rFonts w:ascii="YouYuan" w:hAnsi="YouYuan" w:eastAsia="YouYuan" w:cs="YouYuan"/>
          <w:sz w:val="18"/>
          <w:szCs w:val="18"/>
        </w:rPr>
        <w:docPartObj>
          <w:docPartGallery w:val="Table of Contents"/>
          <w:docPartUnique/>
        </w:docPartObj>
      </w:sdtPr>
      <w:sdtEndPr>
        <w:rPr>
          <w:rFonts w:ascii="YouYuan" w:hAnsi="YouYuan" w:eastAsia="YouYuan" w:cs="YouYuan"/>
          <w:sz w:val="18"/>
          <w:szCs w:val="18"/>
        </w:rPr>
      </w:sdtEndPr>
      <w:sdtContent>
        <w:p>
          <w:pPr>
            <w:ind w:left="3"/>
            <w:spacing w:before="59" w:line="218" w:lineRule="auto"/>
            <w:rPr>
              <w:rFonts w:ascii="YouYuan" w:hAnsi="YouYuan" w:eastAsia="YouYuan" w:cs="YouYuan"/>
              <w:sz w:val="18"/>
              <w:szCs w:val="18"/>
            </w:rPr>
          </w:pPr>
          <w:r>
            <w:rPr>
              <w:rFonts w:ascii="YouYuan" w:hAnsi="YouYuan" w:eastAsia="YouYuan" w:cs="YouYuan"/>
              <w:sz w:val="18"/>
              <w:szCs w:val="18"/>
              <w:spacing w:val="8"/>
            </w:rPr>
            <w:t>课程名称</w:t>
          </w:r>
          <w:r>
            <w:rPr>
              <w:rFonts w:ascii="YouYuan" w:hAnsi="YouYuan" w:eastAsia="YouYuan" w:cs="YouYuan"/>
              <w:sz w:val="18"/>
              <w:szCs w:val="18"/>
              <w:spacing w:val="3"/>
            </w:rPr>
            <w:t xml:space="preserve">             </w:t>
          </w:r>
          <w:r>
            <w:rPr>
              <w:rFonts w:ascii="YouYuan" w:hAnsi="YouYuan" w:eastAsia="YouYuan" w:cs="YouYuan"/>
              <w:sz w:val="18"/>
              <w:szCs w:val="18"/>
              <w:spacing w:val="8"/>
            </w:rPr>
            <w:t>学分</w:t>
          </w:r>
        </w:p>
        <w:p>
          <w:pPr>
            <w:ind w:left="7"/>
            <w:spacing w:before="83" w:line="217" w:lineRule="auto"/>
            <w:rPr>
              <w:rFonts w:ascii="YouYuan" w:hAnsi="YouYuan" w:eastAsia="YouYuan" w:cs="YouYuan"/>
              <w:sz w:val="18"/>
              <w:szCs w:val="18"/>
            </w:rPr>
          </w:pPr>
          <w:r>
            <w:rPr>
              <w:rFonts w:ascii="YouYuan" w:hAnsi="YouYuan" w:eastAsia="YouYuan" w:cs="YouYuan"/>
              <w:sz w:val="18"/>
              <w:szCs w:val="18"/>
              <w:spacing w:val="7"/>
            </w:rPr>
            <w:t>药学社会实践活动</w:t>
          </w:r>
          <w:r>
            <w:rPr>
              <w:rFonts w:ascii="YouYuan" w:hAnsi="YouYuan" w:eastAsia="YouYuan" w:cs="YouYuan"/>
              <w:sz w:val="18"/>
              <w:szCs w:val="18"/>
              <w:spacing w:val="3"/>
            </w:rPr>
            <w:t xml:space="preserve">     </w:t>
          </w:r>
          <w:r>
            <w:rPr>
              <w:rFonts w:ascii="YouYuan" w:hAnsi="YouYuan" w:eastAsia="YouYuan" w:cs="YouYuan"/>
              <w:sz w:val="18"/>
              <w:szCs w:val="18"/>
              <w:spacing w:val="7"/>
            </w:rPr>
            <w:t>8</w:t>
          </w:r>
        </w:p>
        <w:p>
          <w:pPr>
            <w:ind w:left="1"/>
            <w:spacing w:before="74" w:line="194" w:lineRule="auto"/>
            <w:rPr>
              <w:rFonts w:ascii="YouYuan" w:hAnsi="YouYuan" w:eastAsia="YouYuan" w:cs="YouYuan"/>
              <w:sz w:val="18"/>
              <w:szCs w:val="18"/>
            </w:rPr>
          </w:pPr>
          <w:r>
            <w:rPr>
              <w:rFonts w:ascii="YouYuan" w:hAnsi="YouYuan" w:eastAsia="YouYuan" w:cs="YouYuan"/>
              <w:sz w:val="18"/>
              <w:szCs w:val="18"/>
              <w:spacing w:val="4"/>
            </w:rPr>
            <w:t>合计：</w:t>
          </w:r>
          <w:r>
            <w:rPr>
              <w:rFonts w:ascii="YouYuan" w:hAnsi="YouYuan" w:eastAsia="YouYuan" w:cs="YouYuan"/>
              <w:sz w:val="18"/>
              <w:szCs w:val="18"/>
              <w:spacing w:val="4"/>
            </w:rPr>
            <w:t xml:space="preserve">               </w:t>
          </w:r>
          <w:hyperlink w:history="true" w:anchor="bookmark66">
            <w:r>
              <w:rPr>
                <w:rFonts w:ascii="YouYuan" w:hAnsi="YouYuan" w:eastAsia="YouYuan" w:cs="YouYuan"/>
                <w:sz w:val="18"/>
                <w:szCs w:val="18"/>
                <w:spacing w:val="4"/>
              </w:rPr>
              <w:t>8</w:t>
            </w:r>
          </w:hyperlink>
        </w:p>
      </w:sdtContent>
    </w:sdt>
    <w:p>
      <w:pPr>
        <w:pStyle w:val="BodyText"/>
        <w:spacing w:line="14" w:lineRule="auto"/>
        <w:rPr>
          <w:sz w:val="2"/>
        </w:rPr>
      </w:pPr>
      <w:r>
        <w:rPr>
          <w:sz w:val="2"/>
          <w:szCs w:val="2"/>
        </w:rPr>
        <w:br w:type="column"/>
      </w:r>
    </w:p>
    <w:p>
      <w:pPr>
        <w:spacing w:line="217" w:lineRule="auto"/>
        <w:rPr>
          <w:rFonts w:ascii="YouYuan" w:hAnsi="YouYuan" w:eastAsia="YouYuan" w:cs="YouYuan"/>
          <w:sz w:val="18"/>
          <w:szCs w:val="18"/>
        </w:rPr>
      </w:pPr>
      <w:r>
        <w:rPr>
          <w:rFonts w:ascii="YouYuan" w:hAnsi="YouYuan" w:eastAsia="YouYuan" w:cs="YouYuan"/>
          <w:sz w:val="18"/>
          <w:szCs w:val="18"/>
          <w:spacing w:val="8"/>
        </w:rPr>
        <w:t>周学时</w:t>
      </w:r>
    </w:p>
    <w:p>
      <w:pPr>
        <w:ind w:left="5"/>
        <w:spacing w:before="105" w:line="188" w:lineRule="auto"/>
        <w:rPr>
          <w:rFonts w:ascii="YouYuan" w:hAnsi="YouYuan" w:eastAsia="YouYuan" w:cs="YouYuan"/>
          <w:sz w:val="18"/>
          <w:szCs w:val="18"/>
        </w:rPr>
      </w:pPr>
      <w:r>
        <w:rPr>
          <w:rFonts w:ascii="YouYuan" w:hAnsi="YouYuan" w:eastAsia="YouYuan" w:cs="YouYuan"/>
          <w:sz w:val="18"/>
          <w:szCs w:val="18"/>
        </w:rPr>
        <w:t>2</w:t>
      </w:r>
    </w:p>
    <w:p>
      <w:pPr>
        <w:ind w:left="6"/>
        <w:spacing w:before="108" w:line="188" w:lineRule="auto"/>
        <w:rPr>
          <w:rFonts w:ascii="YouYuan" w:hAnsi="YouYuan" w:eastAsia="YouYuan" w:cs="YouYuan"/>
          <w:sz w:val="18"/>
          <w:szCs w:val="18"/>
        </w:rPr>
      </w:pPr>
      <w:r>
        <w:rPr>
          <w:rFonts w:ascii="YouYuan" w:hAnsi="YouYuan" w:eastAsia="YouYuan" w:cs="YouYuan"/>
          <w:sz w:val="18"/>
          <w:szCs w:val="18"/>
        </w:rPr>
        <w:t>3</w:t>
      </w:r>
    </w:p>
    <w:p>
      <w:pPr>
        <w:ind w:left="5"/>
        <w:spacing w:before="107" w:line="188" w:lineRule="auto"/>
        <w:rPr>
          <w:rFonts w:ascii="YouYuan" w:hAnsi="YouYuan" w:eastAsia="YouYuan" w:cs="YouYuan"/>
          <w:sz w:val="18"/>
          <w:szCs w:val="18"/>
        </w:rPr>
      </w:pPr>
      <w:r>
        <w:rPr>
          <w:rFonts w:ascii="YouYuan" w:hAnsi="YouYuan" w:eastAsia="YouYuan" w:cs="YouYuan"/>
          <w:sz w:val="18"/>
          <w:szCs w:val="18"/>
        </w:rPr>
        <w:t>2</w:t>
      </w:r>
    </w:p>
    <w:p>
      <w:pPr>
        <w:ind w:left="2"/>
        <w:spacing w:before="107" w:line="188" w:lineRule="auto"/>
        <w:rPr>
          <w:rFonts w:ascii="YouYuan" w:hAnsi="YouYuan" w:eastAsia="YouYuan" w:cs="YouYuan"/>
          <w:sz w:val="18"/>
          <w:szCs w:val="18"/>
        </w:rPr>
      </w:pPr>
      <w:r>
        <w:rPr>
          <w:rFonts w:ascii="YouYuan" w:hAnsi="YouYuan" w:eastAsia="YouYuan" w:cs="YouYuan"/>
          <w:sz w:val="18"/>
          <w:szCs w:val="18"/>
        </w:rPr>
        <w:t>4</w:t>
      </w:r>
    </w:p>
    <w:p>
      <w:pPr>
        <w:ind w:left="6"/>
        <w:spacing w:before="107" w:line="188" w:lineRule="auto"/>
        <w:rPr>
          <w:rFonts w:ascii="YouYuan" w:hAnsi="YouYuan" w:eastAsia="YouYuan" w:cs="YouYuan"/>
          <w:sz w:val="18"/>
          <w:szCs w:val="18"/>
        </w:rPr>
      </w:pPr>
      <w:r>
        <w:rPr>
          <w:rFonts w:ascii="YouYuan" w:hAnsi="YouYuan" w:eastAsia="YouYuan" w:cs="YouYuan"/>
          <w:sz w:val="18"/>
          <w:szCs w:val="18"/>
        </w:rPr>
        <w:t>3</w:t>
      </w:r>
    </w:p>
    <w:p>
      <w:pPr>
        <w:ind w:left="6"/>
        <w:spacing w:before="107" w:line="188" w:lineRule="auto"/>
        <w:rPr>
          <w:rFonts w:ascii="YouYuan" w:hAnsi="YouYuan" w:eastAsia="YouYuan" w:cs="YouYuan"/>
          <w:sz w:val="18"/>
          <w:szCs w:val="18"/>
        </w:rPr>
      </w:pPr>
      <w:r>
        <w:rPr>
          <w:rFonts w:ascii="YouYuan" w:hAnsi="YouYuan" w:eastAsia="YouYuan" w:cs="YouYuan"/>
          <w:sz w:val="18"/>
          <w:szCs w:val="18"/>
        </w:rPr>
        <w:t>3</w:t>
      </w:r>
    </w:p>
    <w:p>
      <w:pPr>
        <w:ind w:left="6"/>
        <w:spacing w:before="105" w:line="188" w:lineRule="auto"/>
        <w:rPr>
          <w:rFonts w:ascii="YouYuan" w:hAnsi="YouYuan" w:eastAsia="YouYuan" w:cs="YouYuan"/>
          <w:sz w:val="18"/>
          <w:szCs w:val="18"/>
        </w:rPr>
      </w:pPr>
      <w:r>
        <w:rPr>
          <w:rFonts w:ascii="YouYuan" w:hAnsi="YouYuan" w:eastAsia="YouYuan" w:cs="YouYuan"/>
          <w:sz w:val="18"/>
          <w:szCs w:val="18"/>
        </w:rPr>
        <w:t>3</w:t>
      </w:r>
    </w:p>
    <w:p>
      <w:pPr>
        <w:ind w:left="5"/>
        <w:spacing w:before="107" w:line="188" w:lineRule="auto"/>
        <w:rPr>
          <w:rFonts w:ascii="YouYuan" w:hAnsi="YouYuan" w:eastAsia="YouYuan" w:cs="YouYuan"/>
          <w:sz w:val="18"/>
          <w:szCs w:val="18"/>
        </w:rPr>
      </w:pPr>
      <w:r>
        <w:rPr>
          <w:rFonts w:ascii="YouYuan" w:hAnsi="YouYuan" w:eastAsia="YouYuan" w:cs="YouYuan"/>
          <w:sz w:val="18"/>
          <w:szCs w:val="18"/>
        </w:rPr>
        <w:t>2</w:t>
      </w:r>
    </w:p>
    <w:p>
      <w:pPr>
        <w:ind w:left="6"/>
        <w:spacing w:before="108" w:line="188" w:lineRule="auto"/>
        <w:rPr>
          <w:rFonts w:ascii="YouYuan" w:hAnsi="YouYuan" w:eastAsia="YouYuan" w:cs="YouYuan"/>
          <w:sz w:val="18"/>
          <w:szCs w:val="18"/>
        </w:rPr>
      </w:pPr>
      <w:r>
        <w:rPr>
          <w:rFonts w:ascii="YouYuan" w:hAnsi="YouYuan" w:eastAsia="YouYuan" w:cs="YouYuan"/>
          <w:sz w:val="18"/>
          <w:szCs w:val="18"/>
        </w:rPr>
        <w:t>3</w:t>
      </w:r>
    </w:p>
    <w:p>
      <w:pPr>
        <w:ind w:left="4"/>
        <w:spacing w:before="107" w:line="188" w:lineRule="auto"/>
        <w:rPr>
          <w:rFonts w:ascii="YouYuan" w:hAnsi="YouYuan" w:eastAsia="YouYuan" w:cs="YouYuan"/>
          <w:sz w:val="18"/>
          <w:szCs w:val="18"/>
        </w:rPr>
      </w:pPr>
      <w:r>
        <w:rPr>
          <w:rFonts w:ascii="YouYuan" w:hAnsi="YouYuan" w:eastAsia="YouYuan" w:cs="YouYuan"/>
          <w:sz w:val="18"/>
          <w:szCs w:val="18"/>
        </w:rPr>
        <w:t>6</w:t>
      </w:r>
    </w:p>
    <w:p>
      <w:pPr>
        <w:ind w:left="5"/>
        <w:spacing w:before="107" w:line="188" w:lineRule="auto"/>
        <w:rPr>
          <w:rFonts w:ascii="YouYuan" w:hAnsi="YouYuan" w:eastAsia="YouYuan" w:cs="YouYuan"/>
          <w:sz w:val="18"/>
          <w:szCs w:val="18"/>
        </w:rPr>
      </w:pPr>
      <w:r>
        <w:rPr>
          <w:rFonts w:ascii="YouYuan" w:hAnsi="YouYuan" w:eastAsia="YouYuan" w:cs="YouYuan"/>
          <w:sz w:val="18"/>
          <w:szCs w:val="18"/>
        </w:rPr>
        <w:t>2</w:t>
      </w:r>
    </w:p>
    <w:p>
      <w:pPr>
        <w:ind w:left="5"/>
        <w:spacing w:before="107" w:line="188" w:lineRule="auto"/>
        <w:rPr>
          <w:rFonts w:ascii="YouYuan" w:hAnsi="YouYuan" w:eastAsia="YouYuan" w:cs="YouYuan"/>
          <w:sz w:val="18"/>
          <w:szCs w:val="18"/>
        </w:rPr>
      </w:pPr>
      <w:r>
        <w:rPr>
          <w:rFonts w:ascii="YouYuan" w:hAnsi="YouYuan" w:eastAsia="YouYuan" w:cs="YouYuan"/>
          <w:sz w:val="18"/>
          <w:szCs w:val="18"/>
        </w:rPr>
        <w:t>2</w:t>
      </w:r>
    </w:p>
    <w:p>
      <w:pPr>
        <w:pStyle w:val="BodyText"/>
        <w:spacing w:line="283" w:lineRule="auto"/>
        <w:rPr/>
      </w:pPr>
      <w:r/>
    </w:p>
    <w:p>
      <w:pPr>
        <w:pStyle w:val="BodyText"/>
        <w:spacing w:line="284" w:lineRule="auto"/>
        <w:rPr/>
      </w:pPr>
      <w:r/>
    </w:p>
    <w:p>
      <w:pPr>
        <w:pStyle w:val="BodyText"/>
        <w:spacing w:line="284" w:lineRule="auto"/>
        <w:rPr/>
      </w:pPr>
      <w:r/>
    </w:p>
    <w:p>
      <w:pPr>
        <w:spacing w:before="59" w:line="219" w:lineRule="auto"/>
        <w:rPr>
          <w:rFonts w:ascii="YouYuan" w:hAnsi="YouYuan" w:eastAsia="YouYuan" w:cs="YouYuan"/>
          <w:sz w:val="18"/>
          <w:szCs w:val="18"/>
        </w:rPr>
      </w:pPr>
      <w:r>
        <w:rPr>
          <w:rFonts w:ascii="YouYuan" w:hAnsi="YouYuan" w:eastAsia="YouYuan" w:cs="YouYuan"/>
          <w:sz w:val="18"/>
          <w:szCs w:val="18"/>
          <w:spacing w:val="8"/>
        </w:rPr>
        <w:t>周学时</w:t>
      </w:r>
    </w:p>
    <w:p>
      <w:pPr>
        <w:ind w:left="5"/>
        <w:spacing w:before="109" w:line="188" w:lineRule="auto"/>
        <w:rPr>
          <w:rFonts w:ascii="YouYuan" w:hAnsi="YouYuan" w:eastAsia="YouYuan" w:cs="YouYuan"/>
          <w:sz w:val="18"/>
          <w:szCs w:val="18"/>
        </w:rPr>
      </w:pPr>
      <w:r>
        <w:rPr>
          <w:rFonts w:ascii="YouYuan" w:hAnsi="YouYuan" w:eastAsia="YouYuan" w:cs="YouYuan"/>
          <w:sz w:val="18"/>
          <w:szCs w:val="18"/>
        </w:rPr>
        <w:t>2</w:t>
      </w:r>
    </w:p>
    <w:p>
      <w:pPr>
        <w:pStyle w:val="BodyText"/>
        <w:spacing w:line="334" w:lineRule="auto"/>
        <w:rPr/>
      </w:pPr>
      <w:r/>
    </w:p>
    <w:p>
      <w:pPr>
        <w:ind w:left="6"/>
        <w:spacing w:before="59" w:line="188" w:lineRule="auto"/>
        <w:rPr>
          <w:rFonts w:ascii="YouYuan" w:hAnsi="YouYuan" w:eastAsia="YouYuan" w:cs="YouYuan"/>
          <w:sz w:val="18"/>
          <w:szCs w:val="18"/>
        </w:rPr>
      </w:pPr>
      <w:r>
        <w:rPr>
          <w:rFonts w:ascii="YouYuan" w:hAnsi="YouYuan" w:eastAsia="YouYuan" w:cs="YouYuan"/>
          <w:sz w:val="18"/>
          <w:szCs w:val="18"/>
        </w:rPr>
        <w:t>3</w:t>
      </w:r>
    </w:p>
    <w:p>
      <w:pPr>
        <w:ind w:left="5"/>
        <w:spacing w:before="107" w:line="188" w:lineRule="auto"/>
        <w:rPr>
          <w:rFonts w:ascii="YouYuan" w:hAnsi="YouYuan" w:eastAsia="YouYuan" w:cs="YouYuan"/>
          <w:sz w:val="18"/>
          <w:szCs w:val="18"/>
        </w:rPr>
      </w:pPr>
      <w:r>
        <w:rPr>
          <w:rFonts w:ascii="YouYuan" w:hAnsi="YouYuan" w:eastAsia="YouYuan" w:cs="YouYuan"/>
          <w:sz w:val="18"/>
          <w:szCs w:val="18"/>
        </w:rPr>
        <w:t>2</w:t>
      </w:r>
    </w:p>
    <w:p>
      <w:pPr>
        <w:ind w:left="6"/>
        <w:spacing w:before="107" w:line="188" w:lineRule="auto"/>
        <w:rPr>
          <w:rFonts w:ascii="YouYuan" w:hAnsi="YouYuan" w:eastAsia="YouYuan" w:cs="YouYuan"/>
          <w:sz w:val="18"/>
          <w:szCs w:val="18"/>
        </w:rPr>
      </w:pPr>
      <w:r>
        <w:rPr>
          <w:rFonts w:ascii="YouYuan" w:hAnsi="YouYuan" w:eastAsia="YouYuan" w:cs="YouYuan"/>
          <w:sz w:val="18"/>
          <w:szCs w:val="18"/>
        </w:rPr>
        <w:t>3</w:t>
      </w:r>
    </w:p>
    <w:p>
      <w:pPr>
        <w:ind w:left="6"/>
        <w:spacing w:before="107" w:line="188" w:lineRule="auto"/>
        <w:rPr>
          <w:rFonts w:ascii="YouYuan" w:hAnsi="YouYuan" w:eastAsia="YouYuan" w:cs="YouYuan"/>
          <w:sz w:val="18"/>
          <w:szCs w:val="18"/>
        </w:rPr>
      </w:pPr>
      <w:r>
        <w:rPr>
          <w:rFonts w:ascii="YouYuan" w:hAnsi="YouYuan" w:eastAsia="YouYuan" w:cs="YouYuan"/>
          <w:sz w:val="18"/>
          <w:szCs w:val="18"/>
        </w:rPr>
        <w:t>3</w:t>
      </w:r>
    </w:p>
    <w:p>
      <w:pPr>
        <w:ind w:left="6"/>
        <w:spacing w:before="107" w:line="188" w:lineRule="auto"/>
        <w:rPr>
          <w:rFonts w:ascii="YouYuan" w:hAnsi="YouYuan" w:eastAsia="YouYuan" w:cs="YouYuan"/>
          <w:sz w:val="18"/>
          <w:szCs w:val="18"/>
        </w:rPr>
      </w:pPr>
      <w:r>
        <w:rPr>
          <w:rFonts w:ascii="YouYuan" w:hAnsi="YouYuan" w:eastAsia="YouYuan" w:cs="YouYuan"/>
          <w:sz w:val="18"/>
          <w:szCs w:val="18"/>
        </w:rPr>
        <w:t>3</w:t>
      </w:r>
    </w:p>
    <w:p>
      <w:pPr>
        <w:ind w:left="6"/>
        <w:spacing w:before="108" w:line="188" w:lineRule="auto"/>
        <w:rPr>
          <w:rFonts w:ascii="YouYuan" w:hAnsi="YouYuan" w:eastAsia="YouYuan" w:cs="YouYuan"/>
          <w:sz w:val="18"/>
          <w:szCs w:val="18"/>
        </w:rPr>
      </w:pPr>
      <w:r>
        <w:rPr>
          <w:rFonts w:ascii="YouYuan" w:hAnsi="YouYuan" w:eastAsia="YouYuan" w:cs="YouYuan"/>
          <w:sz w:val="18"/>
          <w:szCs w:val="18"/>
        </w:rPr>
        <w:t>3</w:t>
      </w:r>
    </w:p>
    <w:p>
      <w:pPr>
        <w:ind w:left="6"/>
        <w:spacing w:before="104" w:line="188" w:lineRule="auto"/>
        <w:rPr>
          <w:rFonts w:ascii="YouYuan" w:hAnsi="YouYuan" w:eastAsia="YouYuan" w:cs="YouYuan"/>
          <w:sz w:val="18"/>
          <w:szCs w:val="18"/>
        </w:rPr>
      </w:pPr>
      <w:r>
        <w:rPr>
          <w:rFonts w:ascii="YouYuan" w:hAnsi="YouYuan" w:eastAsia="YouYuan" w:cs="YouYuan"/>
          <w:sz w:val="18"/>
          <w:szCs w:val="18"/>
        </w:rPr>
        <w:t>3</w:t>
      </w:r>
    </w:p>
    <w:p>
      <w:pPr>
        <w:ind w:left="6"/>
        <w:spacing w:before="107" w:line="188" w:lineRule="auto"/>
        <w:rPr>
          <w:rFonts w:ascii="YouYuan" w:hAnsi="YouYuan" w:eastAsia="YouYuan" w:cs="YouYuan"/>
          <w:sz w:val="18"/>
          <w:szCs w:val="18"/>
        </w:rPr>
      </w:pPr>
      <w:r>
        <w:rPr>
          <w:rFonts w:ascii="YouYuan" w:hAnsi="YouYuan" w:eastAsia="YouYuan" w:cs="YouYuan"/>
          <w:sz w:val="18"/>
          <w:szCs w:val="18"/>
        </w:rPr>
        <w:t>3</w:t>
      </w:r>
    </w:p>
    <w:p>
      <w:pPr>
        <w:ind w:left="17"/>
        <w:spacing w:before="106" w:line="189" w:lineRule="auto"/>
        <w:rPr>
          <w:rFonts w:ascii="YouYuan" w:hAnsi="YouYuan" w:eastAsia="YouYuan" w:cs="YouYuan"/>
          <w:sz w:val="18"/>
          <w:szCs w:val="18"/>
        </w:rPr>
      </w:pPr>
      <w:r>
        <w:rPr>
          <w:rFonts w:ascii="YouYuan" w:hAnsi="YouYuan" w:eastAsia="YouYuan" w:cs="YouYuan"/>
          <w:sz w:val="18"/>
          <w:szCs w:val="18"/>
        </w:rPr>
        <w:t>1</w:t>
      </w:r>
    </w:p>
    <w:p>
      <w:pPr>
        <w:ind w:left="5"/>
        <w:spacing w:before="107" w:line="188" w:lineRule="auto"/>
        <w:rPr>
          <w:rFonts w:ascii="YouYuan" w:hAnsi="YouYuan" w:eastAsia="YouYuan" w:cs="YouYuan"/>
          <w:sz w:val="18"/>
          <w:szCs w:val="18"/>
        </w:rPr>
      </w:pPr>
      <w:r>
        <w:rPr>
          <w:rFonts w:ascii="YouYuan" w:hAnsi="YouYuan" w:eastAsia="YouYuan" w:cs="YouYuan"/>
          <w:sz w:val="18"/>
          <w:szCs w:val="18"/>
        </w:rPr>
        <w:t>2</w:t>
      </w:r>
    </w:p>
    <w:p>
      <w:pPr>
        <w:pStyle w:val="BodyText"/>
        <w:spacing w:line="284" w:lineRule="auto"/>
        <w:rPr/>
      </w:pPr>
      <w:r/>
    </w:p>
    <w:p>
      <w:pPr>
        <w:pStyle w:val="BodyText"/>
        <w:spacing w:line="284" w:lineRule="auto"/>
        <w:rPr/>
      </w:pPr>
      <w:r/>
    </w:p>
    <w:p>
      <w:pPr>
        <w:pStyle w:val="BodyText"/>
        <w:spacing w:line="284" w:lineRule="auto"/>
        <w:rPr/>
      </w:pPr>
      <w:r/>
    </w:p>
    <w:p>
      <w:pPr>
        <w:spacing w:before="59" w:line="291" w:lineRule="exact"/>
        <w:rPr>
          <w:rFonts w:ascii="YouYuan" w:hAnsi="YouYuan" w:eastAsia="YouYuan" w:cs="YouYuan"/>
          <w:sz w:val="18"/>
          <w:szCs w:val="18"/>
        </w:rPr>
      </w:pPr>
      <w:r>
        <w:rPr>
          <w:rFonts w:ascii="YouYuan" w:hAnsi="YouYuan" w:eastAsia="YouYuan" w:cs="YouYuan"/>
          <w:sz w:val="18"/>
          <w:szCs w:val="18"/>
          <w:spacing w:val="8"/>
          <w:position w:val="8"/>
        </w:rPr>
        <w:t>周学时</w:t>
      </w:r>
    </w:p>
    <w:p>
      <w:pPr>
        <w:ind w:left="3"/>
        <w:spacing w:line="220" w:lineRule="auto"/>
        <w:rPr>
          <w:rFonts w:ascii="YouYuan" w:hAnsi="YouYuan" w:eastAsia="YouYuan" w:cs="YouYuan"/>
          <w:sz w:val="18"/>
          <w:szCs w:val="18"/>
        </w:rPr>
      </w:pPr>
      <w:r>
        <w:rPr>
          <w:rFonts w:ascii="YouYuan" w:hAnsi="YouYuan" w:eastAsia="YouYuan" w:cs="YouYuan"/>
          <w:sz w:val="18"/>
          <w:szCs w:val="18"/>
          <w:spacing w:val="3"/>
        </w:rPr>
        <w:t>8周</w:t>
      </w:r>
    </w:p>
    <w:p>
      <w:pPr>
        <w:pStyle w:val="BodyText"/>
        <w:spacing w:line="14" w:lineRule="auto"/>
        <w:rPr>
          <w:sz w:val="2"/>
        </w:rPr>
      </w:pPr>
      <w:r>
        <w:rPr>
          <w:sz w:val="2"/>
          <w:szCs w:val="2"/>
        </w:rPr>
        <w:br w:type="column"/>
      </w:r>
    </w:p>
    <w:p>
      <w:pPr>
        <w:ind w:left="1218"/>
        <w:spacing w:line="216" w:lineRule="auto"/>
        <w:rPr>
          <w:rFonts w:ascii="YouYuan" w:hAnsi="YouYuan" w:eastAsia="YouYuan" w:cs="YouYuan"/>
          <w:sz w:val="18"/>
          <w:szCs w:val="18"/>
        </w:rPr>
      </w:pPr>
      <w:r>
        <w:pict>
          <v:shape id="_x0000_s96" style="position:absolute;margin-left:-0.880005pt;margin-top:-0.72657pt;mso-position-vertical-relative:text;mso-position-horizontal-relative:text;width:39.75pt;height:172.05pt;z-index:252062720;" filled="false" stroked="false" type="#_x0000_t202">
            <v:fill on="false"/>
            <v:stroke on="false"/>
            <v:path/>
            <v:imagedata o:title=""/>
            <o:lock v:ext="edit" aspectratio="false"/>
            <v:textbox inset="0mm,0mm,0mm,0mm">
              <w:txbxContent>
                <w:p>
                  <w:pPr>
                    <w:ind w:left="20"/>
                    <w:spacing w:before="19" w:line="216" w:lineRule="auto"/>
                    <w:rPr>
                      <w:rFonts w:ascii="YouYuan" w:hAnsi="YouYuan" w:eastAsia="YouYuan" w:cs="YouYuan"/>
                      <w:sz w:val="18"/>
                      <w:szCs w:val="18"/>
                    </w:rPr>
                  </w:pPr>
                  <w:r>
                    <w:rPr>
                      <w:rFonts w:ascii="YouYuan" w:hAnsi="YouYuan" w:eastAsia="YouYuan" w:cs="YouYuan"/>
                      <w:sz w:val="18"/>
                      <w:szCs w:val="18"/>
                      <w:spacing w:val="8"/>
                    </w:rPr>
                    <w:t>考核方式</w:t>
                  </w:r>
                </w:p>
                <w:p>
                  <w:pPr>
                    <w:ind w:left="20"/>
                    <w:spacing w:before="77" w:line="290" w:lineRule="exact"/>
                    <w:rPr>
                      <w:rFonts w:ascii="YouYuan" w:hAnsi="YouYuan" w:eastAsia="YouYuan" w:cs="YouYuan"/>
                      <w:sz w:val="18"/>
                      <w:szCs w:val="18"/>
                    </w:rPr>
                  </w:pPr>
                  <w:r>
                    <w:rPr>
                      <w:rFonts w:ascii="YouYuan" w:hAnsi="YouYuan" w:eastAsia="YouYuan" w:cs="YouYuan"/>
                      <w:sz w:val="18"/>
                      <w:szCs w:val="18"/>
                      <w:spacing w:val="6"/>
                      <w:position w:val="8"/>
                    </w:rPr>
                    <w:t>考查</w:t>
                  </w:r>
                </w:p>
                <w:p>
                  <w:pPr>
                    <w:ind w:left="20"/>
                    <w:spacing w:line="215" w:lineRule="auto"/>
                    <w:rPr>
                      <w:rFonts w:ascii="YouYuan" w:hAnsi="YouYuan" w:eastAsia="YouYuan" w:cs="YouYuan"/>
                      <w:sz w:val="18"/>
                      <w:szCs w:val="18"/>
                    </w:rPr>
                  </w:pPr>
                  <w:r>
                    <w:rPr>
                      <w:rFonts w:ascii="YouYuan" w:hAnsi="YouYuan" w:eastAsia="YouYuan" w:cs="YouYuan"/>
                      <w:sz w:val="18"/>
                      <w:szCs w:val="18"/>
                      <w:spacing w:val="6"/>
                    </w:rPr>
                    <w:t>考试</w:t>
                  </w:r>
                </w:p>
                <w:p>
                  <w:pPr>
                    <w:ind w:left="20"/>
                    <w:spacing w:before="80" w:line="216" w:lineRule="auto"/>
                    <w:rPr>
                      <w:rFonts w:ascii="YouYuan" w:hAnsi="YouYuan" w:eastAsia="YouYuan" w:cs="YouYuan"/>
                      <w:sz w:val="18"/>
                      <w:szCs w:val="18"/>
                    </w:rPr>
                  </w:pPr>
                  <w:r>
                    <w:rPr>
                      <w:rFonts w:ascii="YouYuan" w:hAnsi="YouYuan" w:eastAsia="YouYuan" w:cs="YouYuan"/>
                      <w:sz w:val="18"/>
                      <w:szCs w:val="18"/>
                      <w:spacing w:val="6"/>
                    </w:rPr>
                    <w:t>考试</w:t>
                  </w:r>
                </w:p>
                <w:p>
                  <w:pPr>
                    <w:ind w:left="20"/>
                    <w:spacing w:before="80" w:line="216" w:lineRule="auto"/>
                    <w:rPr>
                      <w:rFonts w:ascii="YouYuan" w:hAnsi="YouYuan" w:eastAsia="YouYuan" w:cs="YouYuan"/>
                      <w:sz w:val="18"/>
                      <w:szCs w:val="18"/>
                    </w:rPr>
                  </w:pPr>
                  <w:r>
                    <w:rPr>
                      <w:rFonts w:ascii="YouYuan" w:hAnsi="YouYuan" w:eastAsia="YouYuan" w:cs="YouYuan"/>
                      <w:sz w:val="18"/>
                      <w:szCs w:val="18"/>
                      <w:spacing w:val="6"/>
                    </w:rPr>
                    <w:t>考试</w:t>
                  </w:r>
                </w:p>
                <w:p>
                  <w:pPr>
                    <w:ind w:left="20"/>
                    <w:spacing w:before="80" w:line="216" w:lineRule="auto"/>
                    <w:rPr>
                      <w:rFonts w:ascii="YouYuan" w:hAnsi="YouYuan" w:eastAsia="YouYuan" w:cs="YouYuan"/>
                      <w:sz w:val="18"/>
                      <w:szCs w:val="18"/>
                    </w:rPr>
                  </w:pPr>
                  <w:r>
                    <w:rPr>
                      <w:rFonts w:ascii="YouYuan" w:hAnsi="YouYuan" w:eastAsia="YouYuan" w:cs="YouYuan"/>
                      <w:sz w:val="18"/>
                      <w:szCs w:val="18"/>
                      <w:spacing w:val="6"/>
                    </w:rPr>
                    <w:t>考试</w:t>
                  </w:r>
                </w:p>
                <w:p>
                  <w:pPr>
                    <w:ind w:left="20"/>
                    <w:spacing w:before="79" w:line="216" w:lineRule="auto"/>
                    <w:rPr>
                      <w:rFonts w:ascii="YouYuan" w:hAnsi="YouYuan" w:eastAsia="YouYuan" w:cs="YouYuan"/>
                      <w:sz w:val="18"/>
                      <w:szCs w:val="18"/>
                    </w:rPr>
                  </w:pPr>
                  <w:r>
                    <w:rPr>
                      <w:rFonts w:ascii="YouYuan" w:hAnsi="YouYuan" w:eastAsia="YouYuan" w:cs="YouYuan"/>
                      <w:sz w:val="18"/>
                      <w:szCs w:val="18"/>
                      <w:spacing w:val="6"/>
                    </w:rPr>
                    <w:t>考查</w:t>
                  </w:r>
                </w:p>
                <w:p>
                  <w:pPr>
                    <w:ind w:left="20"/>
                    <w:spacing w:before="78" w:line="216" w:lineRule="auto"/>
                    <w:rPr>
                      <w:rFonts w:ascii="YouYuan" w:hAnsi="YouYuan" w:eastAsia="YouYuan" w:cs="YouYuan"/>
                      <w:sz w:val="18"/>
                      <w:szCs w:val="18"/>
                    </w:rPr>
                  </w:pPr>
                  <w:r>
                    <w:rPr>
                      <w:rFonts w:ascii="YouYuan" w:hAnsi="YouYuan" w:eastAsia="YouYuan" w:cs="YouYuan"/>
                      <w:sz w:val="18"/>
                      <w:szCs w:val="18"/>
                      <w:spacing w:val="6"/>
                    </w:rPr>
                    <w:t>考试</w:t>
                  </w:r>
                </w:p>
                <w:p>
                  <w:pPr>
                    <w:ind w:left="20"/>
                    <w:spacing w:before="80" w:line="216" w:lineRule="auto"/>
                    <w:rPr>
                      <w:rFonts w:ascii="YouYuan" w:hAnsi="YouYuan" w:eastAsia="YouYuan" w:cs="YouYuan"/>
                      <w:sz w:val="18"/>
                      <w:szCs w:val="18"/>
                    </w:rPr>
                  </w:pPr>
                  <w:r>
                    <w:rPr>
                      <w:rFonts w:ascii="YouYuan" w:hAnsi="YouYuan" w:eastAsia="YouYuan" w:cs="YouYuan"/>
                      <w:sz w:val="18"/>
                      <w:szCs w:val="18"/>
                      <w:spacing w:val="6"/>
                    </w:rPr>
                    <w:t>考查</w:t>
                  </w:r>
                </w:p>
                <w:p>
                  <w:pPr>
                    <w:ind w:left="20"/>
                    <w:spacing w:before="80" w:line="216" w:lineRule="auto"/>
                    <w:rPr>
                      <w:rFonts w:ascii="YouYuan" w:hAnsi="YouYuan" w:eastAsia="YouYuan" w:cs="YouYuan"/>
                      <w:sz w:val="18"/>
                      <w:szCs w:val="18"/>
                    </w:rPr>
                  </w:pPr>
                  <w:r>
                    <w:rPr>
                      <w:rFonts w:ascii="YouYuan" w:hAnsi="YouYuan" w:eastAsia="YouYuan" w:cs="YouYuan"/>
                      <w:sz w:val="18"/>
                      <w:szCs w:val="18"/>
                      <w:spacing w:val="6"/>
                    </w:rPr>
                    <w:t>考试</w:t>
                  </w:r>
                </w:p>
                <w:p>
                  <w:pPr>
                    <w:ind w:left="20"/>
                    <w:spacing w:before="80" w:line="216" w:lineRule="auto"/>
                    <w:rPr>
                      <w:rFonts w:ascii="YouYuan" w:hAnsi="YouYuan" w:eastAsia="YouYuan" w:cs="YouYuan"/>
                      <w:sz w:val="18"/>
                      <w:szCs w:val="18"/>
                    </w:rPr>
                  </w:pPr>
                  <w:r>
                    <w:rPr>
                      <w:rFonts w:ascii="YouYuan" w:hAnsi="YouYuan" w:eastAsia="YouYuan" w:cs="YouYuan"/>
                      <w:sz w:val="18"/>
                      <w:szCs w:val="18"/>
                      <w:spacing w:val="6"/>
                    </w:rPr>
                    <w:t>考查</w:t>
                  </w:r>
                </w:p>
                <w:p>
                  <w:pPr>
                    <w:ind w:left="20"/>
                    <w:spacing w:before="80" w:line="216" w:lineRule="auto"/>
                    <w:rPr>
                      <w:rFonts w:ascii="YouYuan" w:hAnsi="YouYuan" w:eastAsia="YouYuan" w:cs="YouYuan"/>
                      <w:sz w:val="18"/>
                      <w:szCs w:val="18"/>
                    </w:rPr>
                  </w:pPr>
                  <w:r>
                    <w:rPr>
                      <w:rFonts w:ascii="YouYuan" w:hAnsi="YouYuan" w:eastAsia="YouYuan" w:cs="YouYuan"/>
                      <w:sz w:val="18"/>
                      <w:szCs w:val="18"/>
                      <w:spacing w:val="6"/>
                    </w:rPr>
                    <w:t>考查</w:t>
                  </w:r>
                </w:p>
              </w:txbxContent>
            </v:textbox>
          </v:shape>
        </w:pict>
      </w:r>
      <w:r>
        <w:rPr>
          <w:rFonts w:ascii="YouYuan" w:hAnsi="YouYuan" w:eastAsia="YouYuan" w:cs="YouYuan"/>
          <w:sz w:val="18"/>
          <w:szCs w:val="18"/>
          <w:spacing w:val="9"/>
        </w:rPr>
        <w:t>说明及主要先修课</w:t>
      </w:r>
    </w:p>
    <w:p>
      <w:pPr>
        <w:ind w:left="1370"/>
        <w:spacing w:before="75" w:line="291" w:lineRule="exact"/>
        <w:rPr>
          <w:rFonts w:ascii="YouYuan" w:hAnsi="YouYuan" w:eastAsia="YouYuan" w:cs="YouYuan"/>
          <w:sz w:val="18"/>
          <w:szCs w:val="18"/>
        </w:rPr>
      </w:pPr>
      <w:r>
        <w:rPr>
          <w:rFonts w:ascii="YouYuan" w:hAnsi="YouYuan" w:eastAsia="YouYuan" w:cs="YouYuan"/>
          <w:sz w:val="18"/>
          <w:szCs w:val="18"/>
          <w:spacing w:val="6"/>
          <w:position w:val="8"/>
        </w:rPr>
        <w:t>必修</w:t>
      </w:r>
    </w:p>
    <w:p>
      <w:pPr>
        <w:ind w:left="1370"/>
        <w:spacing w:line="217" w:lineRule="auto"/>
        <w:rPr>
          <w:rFonts w:ascii="YouYuan" w:hAnsi="YouYuan" w:eastAsia="YouYuan" w:cs="YouYuan"/>
          <w:sz w:val="18"/>
          <w:szCs w:val="18"/>
        </w:rPr>
      </w:pPr>
      <w:r>
        <w:rPr>
          <w:rFonts w:ascii="YouYuan" w:hAnsi="YouYuan" w:eastAsia="YouYuan" w:cs="YouYuan"/>
          <w:sz w:val="18"/>
          <w:szCs w:val="18"/>
          <w:spacing w:val="6"/>
        </w:rPr>
        <w:t>必修</w:t>
      </w:r>
    </w:p>
    <w:p>
      <w:pPr>
        <w:ind w:left="1370"/>
        <w:spacing w:before="78" w:line="218" w:lineRule="auto"/>
        <w:rPr>
          <w:rFonts w:ascii="YouYuan" w:hAnsi="YouYuan" w:eastAsia="YouYuan" w:cs="YouYuan"/>
          <w:sz w:val="18"/>
          <w:szCs w:val="18"/>
        </w:rPr>
      </w:pPr>
      <w:r>
        <w:rPr>
          <w:rFonts w:ascii="YouYuan" w:hAnsi="YouYuan" w:eastAsia="YouYuan" w:cs="YouYuan"/>
          <w:sz w:val="18"/>
          <w:szCs w:val="18"/>
          <w:spacing w:val="6"/>
        </w:rPr>
        <w:t>必修</w:t>
      </w:r>
    </w:p>
    <w:p>
      <w:pPr>
        <w:ind w:left="1370"/>
        <w:spacing w:before="78" w:line="218" w:lineRule="auto"/>
        <w:rPr>
          <w:rFonts w:ascii="YouYuan" w:hAnsi="YouYuan" w:eastAsia="YouYuan" w:cs="YouYuan"/>
          <w:sz w:val="18"/>
          <w:szCs w:val="18"/>
        </w:rPr>
      </w:pPr>
      <w:r>
        <w:rPr>
          <w:rFonts w:ascii="YouYuan" w:hAnsi="YouYuan" w:eastAsia="YouYuan" w:cs="YouYuan"/>
          <w:sz w:val="18"/>
          <w:szCs w:val="18"/>
          <w:spacing w:val="6"/>
        </w:rPr>
        <w:t>必修</w:t>
      </w:r>
    </w:p>
    <w:p>
      <w:pPr>
        <w:ind w:left="1370"/>
        <w:spacing w:before="78" w:line="218" w:lineRule="auto"/>
        <w:rPr>
          <w:rFonts w:ascii="YouYuan" w:hAnsi="YouYuan" w:eastAsia="YouYuan" w:cs="YouYuan"/>
          <w:sz w:val="18"/>
          <w:szCs w:val="18"/>
        </w:rPr>
      </w:pPr>
      <w:r>
        <w:rPr>
          <w:rFonts w:ascii="YouYuan" w:hAnsi="YouYuan" w:eastAsia="YouYuan" w:cs="YouYuan"/>
          <w:sz w:val="18"/>
          <w:szCs w:val="18"/>
          <w:spacing w:val="6"/>
        </w:rPr>
        <w:t>必修</w:t>
      </w:r>
    </w:p>
    <w:p>
      <w:pPr>
        <w:ind w:left="1370"/>
        <w:spacing w:before="77" w:line="218" w:lineRule="auto"/>
        <w:rPr>
          <w:rFonts w:ascii="YouYuan" w:hAnsi="YouYuan" w:eastAsia="YouYuan" w:cs="YouYuan"/>
          <w:sz w:val="18"/>
          <w:szCs w:val="18"/>
        </w:rPr>
      </w:pPr>
      <w:r>
        <w:rPr>
          <w:rFonts w:ascii="YouYuan" w:hAnsi="YouYuan" w:eastAsia="YouYuan" w:cs="YouYuan"/>
          <w:sz w:val="18"/>
          <w:szCs w:val="18"/>
          <w:spacing w:val="6"/>
        </w:rPr>
        <w:t>必修</w:t>
      </w:r>
    </w:p>
    <w:p>
      <w:pPr>
        <w:ind w:left="1370"/>
        <w:spacing w:before="76" w:line="218" w:lineRule="auto"/>
        <w:rPr>
          <w:rFonts w:ascii="YouYuan" w:hAnsi="YouYuan" w:eastAsia="YouYuan" w:cs="YouYuan"/>
          <w:sz w:val="18"/>
          <w:szCs w:val="18"/>
        </w:rPr>
      </w:pPr>
      <w:r>
        <w:rPr>
          <w:rFonts w:ascii="YouYuan" w:hAnsi="YouYuan" w:eastAsia="YouYuan" w:cs="YouYuan"/>
          <w:sz w:val="18"/>
          <w:szCs w:val="18"/>
          <w:spacing w:val="6"/>
        </w:rPr>
        <w:t>必修</w:t>
      </w:r>
    </w:p>
    <w:p>
      <w:pPr>
        <w:ind w:left="1370"/>
        <w:spacing w:before="78" w:line="218" w:lineRule="auto"/>
        <w:rPr>
          <w:rFonts w:ascii="YouYuan" w:hAnsi="YouYuan" w:eastAsia="YouYuan" w:cs="YouYuan"/>
          <w:sz w:val="18"/>
          <w:szCs w:val="18"/>
        </w:rPr>
      </w:pPr>
      <w:r>
        <w:rPr>
          <w:rFonts w:ascii="YouYuan" w:hAnsi="YouYuan" w:eastAsia="YouYuan" w:cs="YouYuan"/>
          <w:sz w:val="18"/>
          <w:szCs w:val="18"/>
          <w:spacing w:val="6"/>
        </w:rPr>
        <w:t>必修</w:t>
      </w:r>
    </w:p>
    <w:p>
      <w:pPr>
        <w:ind w:left="1370"/>
        <w:spacing w:before="78" w:line="218" w:lineRule="auto"/>
        <w:rPr>
          <w:rFonts w:ascii="YouYuan" w:hAnsi="YouYuan" w:eastAsia="YouYuan" w:cs="YouYuan"/>
          <w:sz w:val="18"/>
          <w:szCs w:val="18"/>
        </w:rPr>
      </w:pPr>
      <w:r>
        <w:rPr>
          <w:rFonts w:ascii="YouYuan" w:hAnsi="YouYuan" w:eastAsia="YouYuan" w:cs="YouYuan"/>
          <w:sz w:val="18"/>
          <w:szCs w:val="18"/>
          <w:spacing w:val="6"/>
        </w:rPr>
        <w:t>必修</w:t>
      </w:r>
    </w:p>
    <w:p>
      <w:pPr>
        <w:ind w:left="1370"/>
        <w:spacing w:before="78" w:line="218" w:lineRule="auto"/>
        <w:rPr>
          <w:rFonts w:ascii="YouYuan" w:hAnsi="YouYuan" w:eastAsia="YouYuan" w:cs="YouYuan"/>
          <w:sz w:val="18"/>
          <w:szCs w:val="18"/>
        </w:rPr>
      </w:pPr>
      <w:r>
        <w:rPr>
          <w:rFonts w:ascii="YouYuan" w:hAnsi="YouYuan" w:eastAsia="YouYuan" w:cs="YouYuan"/>
          <w:sz w:val="18"/>
          <w:szCs w:val="18"/>
          <w:spacing w:val="6"/>
        </w:rPr>
        <w:t>必修</w:t>
      </w:r>
    </w:p>
    <w:p>
      <w:pPr>
        <w:ind w:left="1370"/>
        <w:spacing w:before="78" w:line="218" w:lineRule="auto"/>
        <w:rPr>
          <w:rFonts w:ascii="YouYuan" w:hAnsi="YouYuan" w:eastAsia="YouYuan" w:cs="YouYuan"/>
          <w:sz w:val="18"/>
          <w:szCs w:val="18"/>
        </w:rPr>
      </w:pPr>
      <w:r>
        <w:rPr>
          <w:rFonts w:ascii="YouYuan" w:hAnsi="YouYuan" w:eastAsia="YouYuan" w:cs="YouYuan"/>
          <w:sz w:val="18"/>
          <w:szCs w:val="18"/>
          <w:spacing w:val="6"/>
        </w:rPr>
        <w:t>必修</w:t>
      </w:r>
    </w:p>
    <w:p>
      <w:pPr>
        <w:pStyle w:val="BodyText"/>
        <w:spacing w:line="285" w:lineRule="auto"/>
        <w:rPr/>
      </w:pPr>
      <w:r/>
    </w:p>
    <w:p>
      <w:pPr>
        <w:pStyle w:val="BodyText"/>
        <w:spacing w:line="285" w:lineRule="auto"/>
        <w:rPr/>
      </w:pPr>
      <w:r/>
    </w:p>
    <w:p>
      <w:pPr>
        <w:pStyle w:val="BodyText"/>
        <w:spacing w:line="286" w:lineRule="auto"/>
        <w:rPr/>
      </w:pPr>
      <w:r/>
    </w:p>
    <w:p>
      <w:pPr>
        <w:pStyle w:val="BodyText"/>
        <w:spacing w:line="286" w:lineRule="auto"/>
        <w:rPr/>
      </w:pPr>
      <w:r/>
    </w:p>
    <w:p>
      <w:pPr>
        <w:ind w:left="1370" w:right="96" w:hanging="152"/>
        <w:spacing w:before="59" w:line="258" w:lineRule="auto"/>
        <w:rPr>
          <w:rFonts w:ascii="YouYuan" w:hAnsi="YouYuan" w:eastAsia="YouYuan" w:cs="YouYuan"/>
          <w:sz w:val="18"/>
          <w:szCs w:val="18"/>
        </w:rPr>
      </w:pPr>
      <w:r>
        <w:pict>
          <v:shape id="_x0000_s98" style="position:absolute;margin-left:-1pt;margin-top:2.27535pt;mso-position-vertical-relative:text;mso-position-horizontal-relative:text;width:39.9pt;height:27.05pt;z-index:252063744;" filled="false" stroked="false" type="#_x0000_t202">
            <v:fill on="false"/>
            <v:stroke on="false"/>
            <v:path/>
            <v:imagedata o:title=""/>
            <o:lock v:ext="edit" aspectratio="false"/>
            <v:textbox inset="0mm,0mm,0mm,0mm">
              <w:txbxContent>
                <w:p>
                  <w:pPr>
                    <w:ind w:left="20" w:right="20" w:firstLine="2"/>
                    <w:spacing w:before="19" w:line="257" w:lineRule="auto"/>
                    <w:rPr>
                      <w:rFonts w:ascii="YouYuan" w:hAnsi="YouYuan" w:eastAsia="YouYuan" w:cs="YouYuan"/>
                      <w:sz w:val="18"/>
                      <w:szCs w:val="18"/>
                    </w:rPr>
                  </w:pPr>
                  <w:r>
                    <w:rPr>
                      <w:rFonts w:ascii="YouYuan" w:hAnsi="YouYuan" w:eastAsia="YouYuan" w:cs="YouYuan"/>
                      <w:sz w:val="18"/>
                      <w:szCs w:val="18"/>
                      <w:spacing w:val="8"/>
                    </w:rPr>
                    <w:t>考核方式</w:t>
                  </w:r>
                  <w:r>
                    <w:rPr>
                      <w:rFonts w:ascii="YouYuan" w:hAnsi="YouYuan" w:eastAsia="YouYuan" w:cs="YouYuan"/>
                      <w:sz w:val="18"/>
                      <w:szCs w:val="18"/>
                      <w:spacing w:val="1"/>
                    </w:rPr>
                    <w:t xml:space="preserve"> </w:t>
                  </w:r>
                  <w:r>
                    <w:rPr>
                      <w:rFonts w:ascii="YouYuan" w:hAnsi="YouYuan" w:eastAsia="YouYuan" w:cs="YouYuan"/>
                      <w:sz w:val="18"/>
                      <w:szCs w:val="18"/>
                      <w:spacing w:val="6"/>
                    </w:rPr>
                    <w:t>考查</w:t>
                  </w:r>
                </w:p>
              </w:txbxContent>
            </v:textbox>
          </v:shape>
        </w:pict>
      </w:r>
      <w:r>
        <w:rPr>
          <w:rFonts w:ascii="YouYuan" w:hAnsi="YouYuan" w:eastAsia="YouYuan" w:cs="YouYuan"/>
          <w:sz w:val="18"/>
          <w:szCs w:val="18"/>
          <w:spacing w:val="9"/>
        </w:rPr>
        <w:t>说明及主要先修课</w:t>
      </w:r>
      <w:r>
        <w:rPr>
          <w:rFonts w:ascii="YouYuan" w:hAnsi="YouYuan" w:eastAsia="YouYuan" w:cs="YouYuan"/>
          <w:sz w:val="18"/>
          <w:szCs w:val="18"/>
          <w:spacing w:val="1"/>
        </w:rPr>
        <w:t xml:space="preserve"> </w:t>
      </w:r>
      <w:r>
        <w:rPr>
          <w:rFonts w:ascii="YouYuan" w:hAnsi="YouYuan" w:eastAsia="YouYuan" w:cs="YouYuan"/>
          <w:sz w:val="18"/>
          <w:szCs w:val="18"/>
          <w:spacing w:val="6"/>
        </w:rPr>
        <w:t>必修</w:t>
      </w:r>
    </w:p>
    <w:p>
      <w:pPr>
        <w:spacing w:before="124"/>
        <w:rPr/>
      </w:pPr>
      <w:r/>
    </w:p>
    <w:tbl>
      <w:tblPr>
        <w:tblStyle w:val="TableNormal"/>
        <w:tblW w:w="1741" w:type="dxa"/>
        <w:tblInd w:w="2"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278"/>
        <w:gridCol w:w="463"/>
      </w:tblGrid>
      <w:tr>
        <w:trPr>
          <w:trHeight w:val="2812" w:hRule="atLeast"/>
        </w:trPr>
        <w:tc>
          <w:tcPr>
            <w:tcW w:w="1278" w:type="dxa"/>
            <w:vAlign w:val="top"/>
          </w:tcPr>
          <w:p>
            <w:pPr>
              <w:pStyle w:val="TableText"/>
              <w:spacing w:before="6" w:line="291" w:lineRule="exact"/>
              <w:rPr/>
            </w:pPr>
            <w:r>
              <w:rPr>
                <w:spacing w:val="6"/>
                <w:position w:val="8"/>
              </w:rPr>
              <w:t>考试</w:t>
            </w:r>
          </w:p>
          <w:p>
            <w:pPr>
              <w:pStyle w:val="TableText"/>
              <w:spacing w:line="215" w:lineRule="auto"/>
              <w:rPr/>
            </w:pPr>
            <w:r>
              <w:rPr>
                <w:spacing w:val="6"/>
              </w:rPr>
              <w:t>考试</w:t>
            </w:r>
          </w:p>
          <w:p>
            <w:pPr>
              <w:pStyle w:val="TableText"/>
              <w:spacing w:before="79" w:line="216" w:lineRule="auto"/>
              <w:rPr/>
            </w:pPr>
            <w:r>
              <w:rPr>
                <w:spacing w:val="6"/>
              </w:rPr>
              <w:t>考试</w:t>
            </w:r>
          </w:p>
          <w:p>
            <w:pPr>
              <w:spacing w:line="309" w:lineRule="auto"/>
              <w:rPr>
                <w:rFonts w:ascii="Arial"/>
                <w:sz w:val="21"/>
              </w:rPr>
            </w:pPr>
            <w:r/>
          </w:p>
          <w:p>
            <w:pPr>
              <w:pStyle w:val="TableText"/>
              <w:spacing w:before="59" w:line="288" w:lineRule="exact"/>
              <w:rPr/>
            </w:pPr>
            <w:r>
              <w:pict>
                <v:shape id="_x0000_s100" style="position:absolute;margin-left:30.1241pt;margin-top:-3.15102pt;mso-position-vertical-relative:text;mso-position-horizontal-relative:text;width:30.35pt;height:11.5pt;z-index:252066816;" filled="false" stroked="false" type="#_x0000_t202">
                  <v:fill on="false"/>
                  <v:stroke on="false"/>
                  <v:path/>
                  <v:imagedata o:title=""/>
                  <o:lock v:ext="edit" aspectratio="false"/>
                  <v:textbox inset="0mm,0mm,0mm,0mm">
                    <w:txbxContent>
                      <w:p>
                        <w:pPr>
                          <w:pStyle w:val="TableText"/>
                          <w:ind w:left="20"/>
                          <w:spacing w:before="20" w:line="194" w:lineRule="auto"/>
                          <w:rPr/>
                        </w:pPr>
                        <w:r>
                          <w:rPr>
                            <w:spacing w:val="9"/>
                          </w:rPr>
                          <w:t>二选一</w:t>
                        </w:r>
                      </w:p>
                    </w:txbxContent>
                  </v:textbox>
                </v:shape>
              </w:pict>
            </w:r>
            <w:r>
              <w:pict>
                <v:shape id="_x0000_s102" style="position:absolute;margin-left:-1pt;margin-top:-12.5487pt;mso-position-vertical-relative:text;mso-position-horizontal-relative:text;width:31.85pt;height:27.4pt;z-index:252065792;" filled="false" stroked="false" type="#_x0000_t202">
                  <v:fill on="false"/>
                  <v:stroke on="false"/>
                  <v:path/>
                  <v:imagedata o:title=""/>
                  <o:lock v:ext="edit" aspectratio="false"/>
                  <v:textbox inset="0mm,0mm,0mm,0mm">
                    <w:txbxContent>
                      <w:p>
                        <w:pPr>
                          <w:pStyle w:val="TableText"/>
                          <w:ind w:left="20"/>
                          <w:spacing w:before="20" w:line="507" w:lineRule="exact"/>
                          <w:rPr>
                            <w:rFonts w:ascii="Arial" w:hAnsi="Arial" w:eastAsia="Arial" w:cs="Arial"/>
                            <w:sz w:val="29"/>
                            <w:szCs w:val="29"/>
                          </w:rPr>
                        </w:pPr>
                        <w:r>
                          <w:rPr>
                            <w:spacing w:val="10"/>
                            <w:position w:val="24"/>
                          </w:rPr>
                          <w:t>考试</w:t>
                        </w:r>
                        <w:r>
                          <w:rPr>
                            <w:rFonts w:ascii="Arial" w:hAnsi="Arial" w:eastAsia="Arial" w:cs="Arial"/>
                            <w:sz w:val="29"/>
                            <w:szCs w:val="29"/>
                            <w:spacing w:val="10"/>
                            <w:position w:val="-2"/>
                          </w:rPr>
                          <w:t>}-</w:t>
                        </w:r>
                      </w:p>
                    </w:txbxContent>
                  </v:textbox>
                </v:shape>
              </w:pict>
            </w:r>
            <w:r>
              <w:rPr>
                <w:spacing w:val="6"/>
                <w:position w:val="8"/>
              </w:rPr>
              <w:t>考试</w:t>
            </w:r>
          </w:p>
          <w:p>
            <w:pPr>
              <w:pStyle w:val="TableText"/>
              <w:spacing w:before="1" w:line="214" w:lineRule="auto"/>
              <w:rPr/>
            </w:pPr>
            <w:r>
              <w:rPr>
                <w:spacing w:val="6"/>
              </w:rPr>
              <w:t>考查</w:t>
            </w:r>
          </w:p>
          <w:p>
            <w:pPr>
              <w:pStyle w:val="TableText"/>
              <w:spacing w:before="76" w:line="215" w:lineRule="auto"/>
              <w:rPr/>
            </w:pPr>
            <w:r>
              <w:rPr>
                <w:spacing w:val="6"/>
              </w:rPr>
              <w:t>考查</w:t>
            </w:r>
          </w:p>
          <w:p>
            <w:pPr>
              <w:pStyle w:val="TableText"/>
              <w:spacing w:before="79" w:line="215" w:lineRule="auto"/>
              <w:rPr/>
            </w:pPr>
            <w:r>
              <w:rPr>
                <w:spacing w:val="6"/>
              </w:rPr>
              <w:t>考试</w:t>
            </w:r>
          </w:p>
          <w:p>
            <w:pPr>
              <w:pStyle w:val="TableText"/>
              <w:spacing w:before="79" w:line="215" w:lineRule="auto"/>
              <w:rPr/>
            </w:pPr>
            <w:r>
              <w:rPr>
                <w:spacing w:val="6"/>
              </w:rPr>
              <w:t>考试</w:t>
            </w:r>
          </w:p>
          <w:p>
            <w:pPr>
              <w:pStyle w:val="TableText"/>
              <w:spacing w:before="80" w:line="198" w:lineRule="auto"/>
              <w:rPr/>
            </w:pPr>
            <w:r>
              <w:rPr>
                <w:spacing w:val="6"/>
              </w:rPr>
              <w:t>考查</w:t>
            </w:r>
          </w:p>
        </w:tc>
        <w:tc>
          <w:tcPr>
            <w:tcW w:w="463" w:type="dxa"/>
            <w:vAlign w:val="top"/>
          </w:tcPr>
          <w:p>
            <w:pPr>
              <w:pStyle w:val="TableText"/>
              <w:ind w:left="90"/>
              <w:spacing w:before="3" w:line="277" w:lineRule="auto"/>
              <w:jc w:val="both"/>
              <w:rPr/>
            </w:pPr>
            <w:r>
              <w:rPr>
                <w:spacing w:val="6"/>
              </w:rPr>
              <w:t>必修</w:t>
            </w:r>
            <w:r>
              <w:rPr/>
              <w:t xml:space="preserve"> </w:t>
            </w:r>
            <w:r>
              <w:rPr>
                <w:spacing w:val="6"/>
              </w:rPr>
              <w:t>必修</w:t>
            </w:r>
            <w:r>
              <w:rPr/>
              <w:t xml:space="preserve"> </w:t>
            </w:r>
            <w:r>
              <w:rPr>
                <w:spacing w:val="6"/>
              </w:rPr>
              <w:t>必修</w:t>
            </w:r>
            <w:r>
              <w:rPr/>
              <w:t xml:space="preserve"> </w:t>
            </w:r>
            <w:r>
              <w:rPr>
                <w:spacing w:val="6"/>
              </w:rPr>
              <w:t>必修</w:t>
            </w:r>
          </w:p>
          <w:p>
            <w:pPr>
              <w:spacing w:line="308" w:lineRule="auto"/>
              <w:rPr>
                <w:rFonts w:ascii="Arial"/>
                <w:sz w:val="21"/>
              </w:rPr>
            </w:pPr>
            <w:r/>
          </w:p>
          <w:p>
            <w:pPr>
              <w:pStyle w:val="TableText"/>
              <w:ind w:left="89" w:firstLine="1"/>
              <w:spacing w:before="59" w:line="277" w:lineRule="auto"/>
              <w:jc w:val="both"/>
              <w:rPr/>
            </w:pPr>
            <w:r>
              <w:rPr>
                <w:spacing w:val="6"/>
              </w:rPr>
              <w:t>必修</w:t>
            </w:r>
            <w:r>
              <w:rPr/>
              <w:t xml:space="preserve"> </w:t>
            </w:r>
            <w:r>
              <w:rPr>
                <w:spacing w:val="6"/>
              </w:rPr>
              <w:t>必修</w:t>
            </w:r>
            <w:r>
              <w:rPr/>
              <w:t xml:space="preserve"> </w:t>
            </w:r>
            <w:r>
              <w:rPr>
                <w:spacing w:val="6"/>
              </w:rPr>
              <w:t>选修</w:t>
            </w:r>
            <w:r>
              <w:rPr/>
              <w:t xml:space="preserve"> </w:t>
            </w:r>
            <w:r>
              <w:rPr>
                <w:spacing w:val="6"/>
              </w:rPr>
              <w:t>选修</w:t>
            </w:r>
          </w:p>
        </w:tc>
      </w:tr>
    </w:tbl>
    <w:p>
      <w:pPr>
        <w:pStyle w:val="BodyText"/>
        <w:spacing w:line="288" w:lineRule="auto"/>
        <w:rPr/>
      </w:pPr>
      <w:r/>
    </w:p>
    <w:p>
      <w:pPr>
        <w:pStyle w:val="BodyText"/>
        <w:spacing w:line="289" w:lineRule="auto"/>
        <w:rPr/>
      </w:pPr>
      <w:r/>
    </w:p>
    <w:p>
      <w:pPr>
        <w:pStyle w:val="BodyText"/>
        <w:spacing w:line="289" w:lineRule="auto"/>
        <w:rPr/>
      </w:pPr>
      <w:r/>
    </w:p>
    <w:p>
      <w:pPr>
        <w:ind w:left="2"/>
        <w:spacing w:before="59" w:line="222" w:lineRule="auto"/>
        <w:rPr>
          <w:rFonts w:ascii="YouYuan" w:hAnsi="YouYuan" w:eastAsia="YouYuan" w:cs="YouYuan"/>
          <w:sz w:val="18"/>
          <w:szCs w:val="18"/>
        </w:rPr>
      </w:pPr>
      <w:r>
        <w:rPr>
          <w:rFonts w:ascii="YouYuan" w:hAnsi="YouYuan" w:eastAsia="YouYuan" w:cs="YouYuan"/>
          <w:sz w:val="18"/>
          <w:szCs w:val="18"/>
          <w:spacing w:val="9"/>
        </w:rPr>
        <w:t>考核方式</w:t>
      </w:r>
      <w:r>
        <w:rPr>
          <w:rFonts w:ascii="YouYuan" w:hAnsi="YouYuan" w:eastAsia="YouYuan" w:cs="YouYuan"/>
          <w:sz w:val="18"/>
          <w:szCs w:val="18"/>
          <w:spacing w:val="-50"/>
        </w:rPr>
        <w:t xml:space="preserve"> </w:t>
      </w:r>
      <w:r>
        <w:rPr>
          <w:rFonts w:ascii="YouYuan" w:hAnsi="YouYuan" w:eastAsia="YouYuan" w:cs="YouYuan"/>
          <w:sz w:val="18"/>
          <w:szCs w:val="18"/>
          <w:spacing w:val="9"/>
        </w:rPr>
        <w:t>说明及主要先修课</w:t>
      </w:r>
    </w:p>
    <w:p>
      <w:pPr>
        <w:ind w:left="2"/>
        <w:spacing w:before="80" w:line="216" w:lineRule="auto"/>
        <w:rPr>
          <w:rFonts w:ascii="YouYuan" w:hAnsi="YouYuan" w:eastAsia="YouYuan" w:cs="YouYuan"/>
          <w:sz w:val="18"/>
          <w:szCs w:val="18"/>
        </w:rPr>
      </w:pPr>
      <w:r>
        <w:pict>
          <v:shape id="_x0000_s104" style="position:absolute;margin-left:67.55pt;margin-top:2.66766pt;mso-position-vertical-relative:text;mso-position-horizontal-relative:text;width:20.7pt;height:12.65pt;z-index:252064768;" filled="false" stroked="false" type="#_x0000_t202">
            <v:fill on="false"/>
            <v:stroke on="false"/>
            <v:path/>
            <v:imagedata o:title=""/>
            <o:lock v:ext="edit" aspectratio="false"/>
            <v:textbox inset="0mm,0mm,0mm,0mm">
              <w:txbxContent>
                <w:p>
                  <w:pPr>
                    <w:ind w:left="20"/>
                    <w:spacing w:before="19" w:line="218" w:lineRule="auto"/>
                    <w:rPr>
                      <w:rFonts w:ascii="YouYuan" w:hAnsi="YouYuan" w:eastAsia="YouYuan" w:cs="YouYuan"/>
                      <w:sz w:val="18"/>
                      <w:szCs w:val="18"/>
                    </w:rPr>
                  </w:pPr>
                  <w:r>
                    <w:rPr>
                      <w:rFonts w:ascii="YouYuan" w:hAnsi="YouYuan" w:eastAsia="YouYuan" w:cs="YouYuan"/>
                      <w:sz w:val="18"/>
                      <w:szCs w:val="18"/>
                      <w:spacing w:val="6"/>
                    </w:rPr>
                    <w:t>必修</w:t>
                  </w:r>
                </w:p>
              </w:txbxContent>
            </v:textbox>
          </v:shape>
        </w:pict>
      </w:r>
      <w:r>
        <w:rPr>
          <w:rFonts w:ascii="YouYuan" w:hAnsi="YouYuan" w:eastAsia="YouYuan" w:cs="YouYuan"/>
          <w:sz w:val="18"/>
          <w:szCs w:val="18"/>
          <w:spacing w:val="6"/>
        </w:rPr>
        <w:t>考查</w:t>
      </w:r>
    </w:p>
    <w:p>
      <w:pPr>
        <w:spacing w:line="216" w:lineRule="auto"/>
        <w:sectPr>
          <w:type w:val="continuous"/>
          <w:pgSz w:w="11907" w:h="16839"/>
          <w:pgMar w:top="1128" w:right="1769" w:bottom="1448" w:left="1771" w:header="879" w:footer="1200" w:gutter="0"/>
          <w:cols w:equalWidth="0" w:num="4">
            <w:col w:w="1249" w:space="100"/>
            <w:col w:w="3057" w:space="100"/>
            <w:col w:w="932" w:space="100"/>
            <w:col w:w="2830" w:space="0"/>
          </w:cols>
        </w:sectPr>
        <w:rPr>
          <w:rFonts w:ascii="YouYuan" w:hAnsi="YouYuan" w:eastAsia="YouYuan" w:cs="YouYuan"/>
          <w:sz w:val="18"/>
          <w:szCs w:val="18"/>
        </w:rPr>
      </w:pPr>
    </w:p>
    <w:p>
      <w:pPr>
        <w:pStyle w:val="BodyText"/>
        <w:spacing w:line="269" w:lineRule="auto"/>
        <w:rPr/>
      </w:pPr>
      <w:r/>
    </w:p>
    <w:p>
      <w:pPr>
        <w:ind w:left="3710"/>
        <w:spacing w:before="78" w:line="218" w:lineRule="auto"/>
        <w:rPr>
          <w:rFonts w:ascii="SimHei" w:hAnsi="SimHei" w:eastAsia="SimHei" w:cs="SimHei"/>
          <w:sz w:val="24"/>
          <w:szCs w:val="24"/>
        </w:rPr>
      </w:pPr>
      <w:r>
        <w:rPr>
          <w:rFonts w:ascii="SimHei" w:hAnsi="SimHei" w:eastAsia="SimHei" w:cs="SimHei"/>
          <w:sz w:val="24"/>
          <w:szCs w:val="24"/>
          <w:spacing w:val="-2"/>
        </w:rPr>
        <w:t>第三学年</w:t>
      </w:r>
    </w:p>
    <w:p>
      <w:pPr>
        <w:pStyle w:val="BodyText"/>
        <w:spacing w:line="260" w:lineRule="auto"/>
        <w:rPr/>
      </w:pPr>
      <w:r/>
    </w:p>
    <w:p>
      <w:pPr>
        <w:ind w:left="37"/>
        <w:spacing w:before="78" w:line="218" w:lineRule="auto"/>
        <w:rPr>
          <w:rFonts w:ascii="SimHei" w:hAnsi="SimHei" w:eastAsia="SimHei" w:cs="SimHei"/>
          <w:sz w:val="24"/>
          <w:szCs w:val="24"/>
        </w:rPr>
      </w:pPr>
      <w:r>
        <w:rPr>
          <w:rFonts w:ascii="SimHei" w:hAnsi="SimHei" w:eastAsia="SimHei" w:cs="SimHei"/>
          <w:sz w:val="24"/>
          <w:szCs w:val="24"/>
          <w:spacing w:val="-2"/>
        </w:rPr>
        <w:t>秋季学期</w:t>
      </w:r>
    </w:p>
    <w:p>
      <w:pPr>
        <w:spacing w:line="182" w:lineRule="exact"/>
        <w:rPr/>
      </w:pPr>
      <w:r/>
    </w:p>
    <w:tbl>
      <w:tblPr>
        <w:tblStyle w:val="TableNormal"/>
        <w:tblW w:w="8237" w:type="dxa"/>
        <w:tblInd w:w="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137"/>
        <w:gridCol w:w="2024"/>
        <w:gridCol w:w="909"/>
        <w:gridCol w:w="1203"/>
        <w:gridCol w:w="1219"/>
        <w:gridCol w:w="1745"/>
      </w:tblGrid>
      <w:tr>
        <w:trPr>
          <w:trHeight w:val="245" w:hRule="atLeast"/>
        </w:trPr>
        <w:tc>
          <w:tcPr>
            <w:tcW w:w="1137" w:type="dxa"/>
            <w:vAlign w:val="top"/>
          </w:tcPr>
          <w:p>
            <w:pPr>
              <w:pStyle w:val="TableText"/>
              <w:spacing w:line="219" w:lineRule="auto"/>
              <w:rPr/>
            </w:pPr>
            <w:r>
              <w:rPr>
                <w:spacing w:val="9"/>
              </w:rPr>
              <w:t>课程编号</w:t>
            </w:r>
          </w:p>
        </w:tc>
        <w:tc>
          <w:tcPr>
            <w:tcW w:w="2024" w:type="dxa"/>
            <w:vAlign w:val="top"/>
          </w:tcPr>
          <w:p>
            <w:pPr>
              <w:pStyle w:val="TableText"/>
              <w:ind w:left="182"/>
              <w:spacing w:line="217" w:lineRule="auto"/>
              <w:rPr/>
            </w:pPr>
            <w:r>
              <w:rPr>
                <w:spacing w:val="10"/>
              </w:rPr>
              <w:t>课程名称</w:t>
            </w:r>
          </w:p>
        </w:tc>
        <w:tc>
          <w:tcPr>
            <w:tcW w:w="909" w:type="dxa"/>
            <w:vAlign w:val="top"/>
          </w:tcPr>
          <w:p>
            <w:pPr>
              <w:pStyle w:val="TableText"/>
              <w:ind w:left="135"/>
              <w:spacing w:line="219" w:lineRule="auto"/>
              <w:rPr/>
            </w:pPr>
            <w:r>
              <w:rPr>
                <w:spacing w:val="5"/>
              </w:rPr>
              <w:t>学分</w:t>
            </w:r>
          </w:p>
        </w:tc>
        <w:tc>
          <w:tcPr>
            <w:tcW w:w="1203" w:type="dxa"/>
            <w:vAlign w:val="top"/>
          </w:tcPr>
          <w:p>
            <w:pPr>
              <w:pStyle w:val="TableText"/>
              <w:ind w:left="403"/>
              <w:spacing w:line="219" w:lineRule="auto"/>
              <w:rPr/>
            </w:pPr>
            <w:r>
              <w:rPr>
                <w:spacing w:val="8"/>
              </w:rPr>
              <w:t>周学时</w:t>
            </w:r>
          </w:p>
        </w:tc>
        <w:tc>
          <w:tcPr>
            <w:tcW w:w="1219" w:type="dxa"/>
            <w:vAlign w:val="top"/>
          </w:tcPr>
          <w:p>
            <w:pPr>
              <w:pStyle w:val="TableText"/>
              <w:ind w:left="233"/>
              <w:spacing w:before="6" w:line="216" w:lineRule="auto"/>
              <w:rPr/>
            </w:pPr>
            <w:r>
              <w:rPr>
                <w:spacing w:val="8"/>
              </w:rPr>
              <w:t>考核方式</w:t>
            </w:r>
          </w:p>
        </w:tc>
        <w:tc>
          <w:tcPr>
            <w:tcW w:w="1745" w:type="dxa"/>
            <w:vAlign w:val="top"/>
          </w:tcPr>
          <w:p>
            <w:pPr>
              <w:pStyle w:val="TableText"/>
              <w:spacing w:line="217" w:lineRule="auto"/>
              <w:jc w:val="right"/>
              <w:rPr/>
            </w:pPr>
            <w:r>
              <w:rPr>
                <w:spacing w:val="9"/>
              </w:rPr>
              <w:t>说明及主要先修课</w:t>
            </w:r>
          </w:p>
        </w:tc>
      </w:tr>
      <w:tr>
        <w:trPr>
          <w:trHeight w:val="289" w:hRule="atLeast"/>
        </w:trPr>
        <w:tc>
          <w:tcPr>
            <w:tcW w:w="1137" w:type="dxa"/>
            <w:vAlign w:val="top"/>
          </w:tcPr>
          <w:p>
            <w:pPr>
              <w:pStyle w:val="TableText"/>
              <w:ind w:left="18"/>
              <w:spacing w:before="73" w:line="189" w:lineRule="auto"/>
              <w:rPr/>
            </w:pPr>
            <w:r>
              <w:rPr>
                <w:spacing w:val="2"/>
              </w:rPr>
              <w:t>10720110</w:t>
            </w:r>
          </w:p>
        </w:tc>
        <w:tc>
          <w:tcPr>
            <w:tcW w:w="2024" w:type="dxa"/>
            <w:vAlign w:val="top"/>
          </w:tcPr>
          <w:p>
            <w:pPr>
              <w:pStyle w:val="TableText"/>
              <w:ind w:left="182"/>
              <w:spacing w:before="43" w:line="222" w:lineRule="auto"/>
              <w:rPr/>
            </w:pPr>
            <w:r>
              <w:rPr>
                <w:spacing w:val="7"/>
              </w:rPr>
              <w:t>体育专项（1）</w:t>
            </w:r>
          </w:p>
        </w:tc>
        <w:tc>
          <w:tcPr>
            <w:tcW w:w="909" w:type="dxa"/>
            <w:vAlign w:val="top"/>
          </w:tcPr>
          <w:p>
            <w:pPr>
              <w:rPr>
                <w:rFonts w:ascii="Arial"/>
                <w:sz w:val="21"/>
              </w:rPr>
            </w:pPr>
            <w:r/>
          </w:p>
        </w:tc>
        <w:tc>
          <w:tcPr>
            <w:tcW w:w="1203" w:type="dxa"/>
            <w:vAlign w:val="top"/>
          </w:tcPr>
          <w:p>
            <w:pPr>
              <w:rPr>
                <w:rFonts w:ascii="Arial"/>
                <w:sz w:val="21"/>
              </w:rPr>
            </w:pPr>
            <w:r/>
          </w:p>
        </w:tc>
        <w:tc>
          <w:tcPr>
            <w:tcW w:w="1219" w:type="dxa"/>
            <w:vAlign w:val="top"/>
          </w:tcPr>
          <w:p>
            <w:pPr>
              <w:pStyle w:val="TableText"/>
              <w:ind w:left="233"/>
              <w:spacing w:before="49" w:line="216" w:lineRule="auto"/>
              <w:rPr/>
            </w:pPr>
            <w:r>
              <w:rPr>
                <w:spacing w:val="6"/>
              </w:rPr>
              <w:t>考查</w:t>
            </w:r>
          </w:p>
        </w:tc>
        <w:tc>
          <w:tcPr>
            <w:tcW w:w="1745" w:type="dxa"/>
            <w:vAlign w:val="top"/>
          </w:tcPr>
          <w:p>
            <w:pPr>
              <w:pStyle w:val="TableText"/>
              <w:ind w:left="294"/>
              <w:spacing w:before="42" w:line="221" w:lineRule="auto"/>
              <w:rPr/>
            </w:pPr>
            <w:r>
              <w:rPr>
                <w:spacing w:val="2"/>
              </w:rPr>
              <w:t>限选</w:t>
            </w:r>
          </w:p>
        </w:tc>
      </w:tr>
      <w:tr>
        <w:trPr>
          <w:trHeight w:val="290" w:hRule="atLeast"/>
        </w:trPr>
        <w:tc>
          <w:tcPr>
            <w:tcW w:w="1137" w:type="dxa"/>
            <w:vAlign w:val="top"/>
          </w:tcPr>
          <w:p>
            <w:pPr>
              <w:pStyle w:val="TableText"/>
              <w:ind w:left="8"/>
              <w:spacing w:before="75" w:line="189" w:lineRule="auto"/>
              <w:rPr/>
            </w:pPr>
            <w:r>
              <w:rPr>
                <w:spacing w:val="3"/>
              </w:rPr>
              <w:t>34020014</w:t>
            </w:r>
          </w:p>
        </w:tc>
        <w:tc>
          <w:tcPr>
            <w:tcW w:w="2024" w:type="dxa"/>
            <w:vAlign w:val="top"/>
          </w:tcPr>
          <w:p>
            <w:pPr>
              <w:pStyle w:val="TableText"/>
              <w:ind w:left="187"/>
              <w:spacing w:before="44" w:line="219" w:lineRule="auto"/>
              <w:rPr/>
            </w:pPr>
            <w:r>
              <w:rPr>
                <w:spacing w:val="8"/>
              </w:rPr>
              <w:t>药理学原理</w:t>
            </w:r>
          </w:p>
        </w:tc>
        <w:tc>
          <w:tcPr>
            <w:tcW w:w="909" w:type="dxa"/>
            <w:vAlign w:val="top"/>
          </w:tcPr>
          <w:p>
            <w:pPr>
              <w:pStyle w:val="TableText"/>
              <w:ind w:left="133"/>
              <w:spacing w:before="76" w:line="188" w:lineRule="auto"/>
              <w:rPr/>
            </w:pPr>
            <w:r>
              <w:rPr/>
              <w:t>4</w:t>
            </w:r>
          </w:p>
        </w:tc>
        <w:tc>
          <w:tcPr>
            <w:tcW w:w="1203" w:type="dxa"/>
            <w:vAlign w:val="top"/>
          </w:tcPr>
          <w:p>
            <w:pPr>
              <w:pStyle w:val="TableText"/>
              <w:ind w:left="405"/>
              <w:spacing w:before="76" w:line="188" w:lineRule="auto"/>
              <w:rPr/>
            </w:pPr>
            <w:r>
              <w:rPr/>
              <w:t>4</w:t>
            </w:r>
          </w:p>
        </w:tc>
        <w:tc>
          <w:tcPr>
            <w:tcW w:w="1219" w:type="dxa"/>
            <w:vAlign w:val="top"/>
          </w:tcPr>
          <w:p>
            <w:pPr>
              <w:pStyle w:val="TableText"/>
              <w:ind w:left="233"/>
              <w:spacing w:before="50" w:line="216" w:lineRule="auto"/>
              <w:rPr/>
            </w:pPr>
            <w:r>
              <w:rPr>
                <w:spacing w:val="6"/>
              </w:rPr>
              <w:t>考试</w:t>
            </w:r>
          </w:p>
        </w:tc>
        <w:tc>
          <w:tcPr>
            <w:tcW w:w="1745" w:type="dxa"/>
            <w:vAlign w:val="top"/>
          </w:tcPr>
          <w:p>
            <w:pPr>
              <w:pStyle w:val="TableText"/>
              <w:ind w:left="287"/>
              <w:spacing w:before="44" w:line="218" w:lineRule="auto"/>
              <w:rPr/>
            </w:pPr>
            <w:r>
              <w:rPr>
                <w:spacing w:val="6"/>
              </w:rPr>
              <w:t>必修</w:t>
            </w:r>
          </w:p>
        </w:tc>
      </w:tr>
      <w:tr>
        <w:trPr>
          <w:trHeight w:val="290" w:hRule="atLeast"/>
        </w:trPr>
        <w:tc>
          <w:tcPr>
            <w:tcW w:w="1137" w:type="dxa"/>
            <w:vAlign w:val="top"/>
          </w:tcPr>
          <w:p>
            <w:pPr>
              <w:pStyle w:val="TableText"/>
              <w:ind w:left="3"/>
              <w:spacing w:before="76" w:line="188" w:lineRule="auto"/>
              <w:rPr/>
            </w:pPr>
            <w:r>
              <w:rPr>
                <w:spacing w:val="4"/>
              </w:rPr>
              <w:t>44000282</w:t>
            </w:r>
          </w:p>
        </w:tc>
        <w:tc>
          <w:tcPr>
            <w:tcW w:w="2024" w:type="dxa"/>
            <w:vAlign w:val="top"/>
          </w:tcPr>
          <w:p>
            <w:pPr>
              <w:pStyle w:val="TableText"/>
              <w:ind w:left="187"/>
              <w:spacing w:before="51" w:line="216" w:lineRule="auto"/>
              <w:rPr/>
            </w:pPr>
            <w:r>
              <w:rPr>
                <w:spacing w:val="8"/>
              </w:rPr>
              <w:t>药理毒理实验</w:t>
            </w:r>
          </w:p>
        </w:tc>
        <w:tc>
          <w:tcPr>
            <w:tcW w:w="909" w:type="dxa"/>
            <w:vAlign w:val="top"/>
          </w:tcPr>
          <w:p>
            <w:pPr>
              <w:pStyle w:val="TableText"/>
              <w:ind w:left="136"/>
              <w:spacing w:before="76" w:line="188" w:lineRule="auto"/>
              <w:rPr/>
            </w:pPr>
            <w:r>
              <w:rPr/>
              <w:t>2</w:t>
            </w:r>
          </w:p>
        </w:tc>
        <w:tc>
          <w:tcPr>
            <w:tcW w:w="1203" w:type="dxa"/>
            <w:vAlign w:val="top"/>
          </w:tcPr>
          <w:p>
            <w:pPr>
              <w:pStyle w:val="TableText"/>
              <w:ind w:left="405"/>
              <w:spacing w:before="76" w:line="188" w:lineRule="auto"/>
              <w:rPr/>
            </w:pPr>
            <w:r>
              <w:rPr/>
              <w:t>4</w:t>
            </w:r>
          </w:p>
        </w:tc>
        <w:tc>
          <w:tcPr>
            <w:tcW w:w="1219" w:type="dxa"/>
            <w:vAlign w:val="top"/>
          </w:tcPr>
          <w:p>
            <w:pPr>
              <w:pStyle w:val="TableText"/>
              <w:ind w:left="233"/>
              <w:spacing w:before="51" w:line="216" w:lineRule="auto"/>
              <w:rPr/>
            </w:pPr>
            <w:r>
              <w:rPr>
                <w:spacing w:val="6"/>
              </w:rPr>
              <w:t>考查</w:t>
            </w:r>
          </w:p>
        </w:tc>
        <w:tc>
          <w:tcPr>
            <w:tcW w:w="1745" w:type="dxa"/>
            <w:vAlign w:val="top"/>
          </w:tcPr>
          <w:p>
            <w:pPr>
              <w:pStyle w:val="TableText"/>
              <w:ind w:left="287"/>
              <w:spacing w:before="44" w:line="218" w:lineRule="auto"/>
              <w:rPr/>
            </w:pPr>
            <w:r>
              <w:rPr>
                <w:spacing w:val="6"/>
              </w:rPr>
              <w:t>必修</w:t>
            </w:r>
          </w:p>
        </w:tc>
      </w:tr>
      <w:tr>
        <w:trPr>
          <w:trHeight w:val="290" w:hRule="atLeast"/>
        </w:trPr>
        <w:tc>
          <w:tcPr>
            <w:tcW w:w="1137" w:type="dxa"/>
            <w:vAlign w:val="top"/>
          </w:tcPr>
          <w:p>
            <w:pPr>
              <w:pStyle w:val="TableText"/>
              <w:ind w:left="3"/>
              <w:spacing w:before="75" w:line="189" w:lineRule="auto"/>
              <w:rPr/>
            </w:pPr>
            <w:r>
              <w:rPr>
                <w:spacing w:val="4"/>
              </w:rPr>
              <w:t>44000123</w:t>
            </w:r>
          </w:p>
        </w:tc>
        <w:tc>
          <w:tcPr>
            <w:tcW w:w="2024" w:type="dxa"/>
            <w:vAlign w:val="top"/>
          </w:tcPr>
          <w:p>
            <w:pPr>
              <w:pStyle w:val="TableText"/>
              <w:ind w:left="187"/>
              <w:spacing w:before="45" w:line="218" w:lineRule="auto"/>
              <w:rPr/>
            </w:pPr>
            <w:r>
              <w:rPr>
                <w:spacing w:val="8"/>
              </w:rPr>
              <w:t>药物化学</w:t>
            </w:r>
          </w:p>
        </w:tc>
        <w:tc>
          <w:tcPr>
            <w:tcW w:w="909" w:type="dxa"/>
            <w:vAlign w:val="top"/>
          </w:tcPr>
          <w:p>
            <w:pPr>
              <w:pStyle w:val="TableText"/>
              <w:ind w:left="138"/>
              <w:spacing w:before="76" w:line="188" w:lineRule="auto"/>
              <w:rPr/>
            </w:pPr>
            <w:r>
              <w:rPr/>
              <w:t>3</w:t>
            </w:r>
          </w:p>
        </w:tc>
        <w:tc>
          <w:tcPr>
            <w:tcW w:w="1203" w:type="dxa"/>
            <w:vAlign w:val="top"/>
          </w:tcPr>
          <w:p>
            <w:pPr>
              <w:pStyle w:val="TableText"/>
              <w:ind w:left="410"/>
              <w:spacing w:before="76" w:line="188" w:lineRule="auto"/>
              <w:rPr/>
            </w:pPr>
            <w:r>
              <w:rPr/>
              <w:t>3</w:t>
            </w:r>
          </w:p>
        </w:tc>
        <w:tc>
          <w:tcPr>
            <w:tcW w:w="1219" w:type="dxa"/>
            <w:vAlign w:val="top"/>
          </w:tcPr>
          <w:p>
            <w:pPr>
              <w:pStyle w:val="TableText"/>
              <w:ind w:left="233"/>
              <w:spacing w:before="51" w:line="216" w:lineRule="auto"/>
              <w:rPr/>
            </w:pPr>
            <w:r>
              <w:rPr>
                <w:spacing w:val="6"/>
              </w:rPr>
              <w:t>考试</w:t>
            </w:r>
          </w:p>
        </w:tc>
        <w:tc>
          <w:tcPr>
            <w:tcW w:w="1745" w:type="dxa"/>
            <w:vAlign w:val="top"/>
          </w:tcPr>
          <w:p>
            <w:pPr>
              <w:pStyle w:val="TableText"/>
              <w:ind w:left="287"/>
              <w:spacing w:before="45" w:line="218" w:lineRule="auto"/>
              <w:rPr/>
            </w:pPr>
            <w:r>
              <w:rPr>
                <w:spacing w:val="6"/>
              </w:rPr>
              <w:t>必修</w:t>
            </w:r>
          </w:p>
        </w:tc>
      </w:tr>
      <w:tr>
        <w:trPr>
          <w:trHeight w:val="290" w:hRule="atLeast"/>
        </w:trPr>
        <w:tc>
          <w:tcPr>
            <w:tcW w:w="1137" w:type="dxa"/>
            <w:vAlign w:val="top"/>
          </w:tcPr>
          <w:p>
            <w:pPr>
              <w:pStyle w:val="TableText"/>
              <w:ind w:left="3"/>
              <w:spacing w:before="76" w:line="189" w:lineRule="auto"/>
              <w:rPr/>
            </w:pPr>
            <w:r>
              <w:rPr>
                <w:spacing w:val="4"/>
              </w:rPr>
              <w:t>44000361</w:t>
            </w:r>
          </w:p>
        </w:tc>
        <w:tc>
          <w:tcPr>
            <w:tcW w:w="2024" w:type="dxa"/>
            <w:vAlign w:val="top"/>
          </w:tcPr>
          <w:p>
            <w:pPr>
              <w:pStyle w:val="TableText"/>
              <w:ind w:left="187"/>
              <w:spacing w:before="45" w:line="218" w:lineRule="auto"/>
              <w:rPr/>
            </w:pPr>
            <w:r>
              <w:rPr>
                <w:spacing w:val="8"/>
              </w:rPr>
              <w:t>药物化学实验</w:t>
            </w:r>
          </w:p>
        </w:tc>
        <w:tc>
          <w:tcPr>
            <w:tcW w:w="909" w:type="dxa"/>
            <w:vAlign w:val="top"/>
          </w:tcPr>
          <w:p>
            <w:pPr>
              <w:pStyle w:val="TableText"/>
              <w:ind w:left="148"/>
              <w:spacing w:before="76" w:line="189" w:lineRule="auto"/>
              <w:rPr/>
            </w:pPr>
            <w:r>
              <w:rPr/>
              <w:t>1</w:t>
            </w:r>
          </w:p>
        </w:tc>
        <w:tc>
          <w:tcPr>
            <w:tcW w:w="1203" w:type="dxa"/>
            <w:vAlign w:val="top"/>
          </w:tcPr>
          <w:p>
            <w:pPr>
              <w:pStyle w:val="TableText"/>
              <w:ind w:left="408"/>
              <w:spacing w:before="77" w:line="188" w:lineRule="auto"/>
              <w:rPr/>
            </w:pPr>
            <w:r>
              <w:rPr/>
              <w:t>2</w:t>
            </w:r>
          </w:p>
        </w:tc>
        <w:tc>
          <w:tcPr>
            <w:tcW w:w="1219" w:type="dxa"/>
            <w:vAlign w:val="top"/>
          </w:tcPr>
          <w:p>
            <w:pPr>
              <w:pStyle w:val="TableText"/>
              <w:ind w:left="233"/>
              <w:spacing w:before="51" w:line="216" w:lineRule="auto"/>
              <w:rPr/>
            </w:pPr>
            <w:r>
              <w:rPr>
                <w:spacing w:val="6"/>
              </w:rPr>
              <w:t>考查</w:t>
            </w:r>
          </w:p>
        </w:tc>
        <w:tc>
          <w:tcPr>
            <w:tcW w:w="1745" w:type="dxa"/>
            <w:vAlign w:val="top"/>
          </w:tcPr>
          <w:p>
            <w:pPr>
              <w:pStyle w:val="TableText"/>
              <w:ind w:left="287"/>
              <w:spacing w:before="45" w:line="218" w:lineRule="auto"/>
              <w:rPr/>
            </w:pPr>
            <w:r>
              <w:rPr>
                <w:spacing w:val="6"/>
              </w:rPr>
              <w:t>必修</w:t>
            </w:r>
          </w:p>
        </w:tc>
      </w:tr>
      <w:tr>
        <w:trPr>
          <w:trHeight w:val="289" w:hRule="atLeast"/>
        </w:trPr>
        <w:tc>
          <w:tcPr>
            <w:tcW w:w="1137" w:type="dxa"/>
            <w:vAlign w:val="top"/>
          </w:tcPr>
          <w:p>
            <w:pPr>
              <w:pStyle w:val="TableText"/>
              <w:ind w:left="3"/>
              <w:spacing w:before="77" w:line="188" w:lineRule="auto"/>
              <w:rPr/>
            </w:pPr>
            <w:r>
              <w:rPr>
                <w:spacing w:val="4"/>
              </w:rPr>
              <w:t>44000342</w:t>
            </w:r>
          </w:p>
        </w:tc>
        <w:tc>
          <w:tcPr>
            <w:tcW w:w="2024" w:type="dxa"/>
            <w:vAlign w:val="top"/>
          </w:tcPr>
          <w:p>
            <w:pPr>
              <w:pStyle w:val="TableText"/>
              <w:ind w:left="187"/>
              <w:spacing w:before="51" w:line="217" w:lineRule="auto"/>
              <w:rPr/>
            </w:pPr>
            <w:r>
              <w:rPr>
                <w:spacing w:val="7"/>
              </w:rPr>
              <w:t>药学实践C</w:t>
            </w:r>
          </w:p>
        </w:tc>
        <w:tc>
          <w:tcPr>
            <w:tcW w:w="909" w:type="dxa"/>
            <w:vAlign w:val="top"/>
          </w:tcPr>
          <w:p>
            <w:pPr>
              <w:pStyle w:val="TableText"/>
              <w:ind w:left="136"/>
              <w:spacing w:before="77" w:line="188" w:lineRule="auto"/>
              <w:rPr/>
            </w:pPr>
            <w:r>
              <w:rPr/>
              <w:t>2</w:t>
            </w:r>
          </w:p>
        </w:tc>
        <w:tc>
          <w:tcPr>
            <w:tcW w:w="1203" w:type="dxa"/>
            <w:vAlign w:val="top"/>
          </w:tcPr>
          <w:p>
            <w:pPr>
              <w:pStyle w:val="TableText"/>
              <w:ind w:left="408"/>
              <w:spacing w:before="77" w:line="188" w:lineRule="auto"/>
              <w:rPr/>
            </w:pPr>
            <w:r>
              <w:rPr/>
              <w:t>2</w:t>
            </w:r>
          </w:p>
        </w:tc>
        <w:tc>
          <w:tcPr>
            <w:tcW w:w="1219" w:type="dxa"/>
            <w:vAlign w:val="top"/>
          </w:tcPr>
          <w:p>
            <w:pPr>
              <w:pStyle w:val="TableText"/>
              <w:ind w:left="233"/>
              <w:spacing w:before="52" w:line="216" w:lineRule="auto"/>
              <w:rPr/>
            </w:pPr>
            <w:r>
              <w:rPr>
                <w:spacing w:val="6"/>
              </w:rPr>
              <w:t>考查</w:t>
            </w:r>
          </w:p>
        </w:tc>
        <w:tc>
          <w:tcPr>
            <w:tcW w:w="1745" w:type="dxa"/>
            <w:vAlign w:val="top"/>
          </w:tcPr>
          <w:p>
            <w:pPr>
              <w:pStyle w:val="TableText"/>
              <w:ind w:left="287"/>
              <w:spacing w:before="45" w:line="218" w:lineRule="auto"/>
              <w:rPr/>
            </w:pPr>
            <w:r>
              <w:rPr>
                <w:spacing w:val="6"/>
              </w:rPr>
              <w:t>必修</w:t>
            </w:r>
          </w:p>
        </w:tc>
      </w:tr>
      <w:tr>
        <w:trPr>
          <w:trHeight w:val="290" w:hRule="atLeast"/>
        </w:trPr>
        <w:tc>
          <w:tcPr>
            <w:tcW w:w="1137" w:type="dxa"/>
            <w:vAlign w:val="top"/>
          </w:tcPr>
          <w:p>
            <w:pPr>
              <w:pStyle w:val="TableText"/>
              <w:ind w:left="8"/>
              <w:spacing w:before="76" w:line="188" w:lineRule="auto"/>
              <w:rPr/>
            </w:pPr>
            <w:r>
              <w:rPr>
                <w:spacing w:val="3"/>
              </w:rPr>
              <w:t>30450283</w:t>
            </w:r>
          </w:p>
        </w:tc>
        <w:tc>
          <w:tcPr>
            <w:tcW w:w="2024" w:type="dxa"/>
            <w:vAlign w:val="top"/>
          </w:tcPr>
          <w:p>
            <w:pPr>
              <w:pStyle w:val="TableText"/>
              <w:ind w:left="181"/>
              <w:spacing w:before="45" w:line="219" w:lineRule="auto"/>
              <w:rPr/>
            </w:pPr>
            <w:r>
              <w:rPr>
                <w:spacing w:val="9"/>
              </w:rPr>
              <w:t>细胞生物学</w:t>
            </w:r>
          </w:p>
        </w:tc>
        <w:tc>
          <w:tcPr>
            <w:tcW w:w="909" w:type="dxa"/>
            <w:vAlign w:val="top"/>
          </w:tcPr>
          <w:p>
            <w:pPr>
              <w:pStyle w:val="TableText"/>
              <w:ind w:left="138"/>
              <w:spacing w:before="76" w:line="188" w:lineRule="auto"/>
              <w:rPr/>
            </w:pPr>
            <w:r>
              <w:rPr/>
              <w:t>3</w:t>
            </w:r>
          </w:p>
        </w:tc>
        <w:tc>
          <w:tcPr>
            <w:tcW w:w="1203" w:type="dxa"/>
            <w:vAlign w:val="top"/>
          </w:tcPr>
          <w:p>
            <w:pPr>
              <w:pStyle w:val="TableText"/>
              <w:ind w:left="410"/>
              <w:spacing w:before="76" w:line="188" w:lineRule="auto"/>
              <w:rPr/>
            </w:pPr>
            <w:r>
              <w:rPr/>
              <w:t>3</w:t>
            </w:r>
          </w:p>
        </w:tc>
        <w:tc>
          <w:tcPr>
            <w:tcW w:w="1219" w:type="dxa"/>
            <w:vAlign w:val="top"/>
          </w:tcPr>
          <w:p>
            <w:pPr>
              <w:pStyle w:val="TableText"/>
              <w:ind w:left="233"/>
              <w:spacing w:before="51" w:line="216" w:lineRule="auto"/>
              <w:rPr/>
            </w:pPr>
            <w:r>
              <w:rPr>
                <w:spacing w:val="6"/>
              </w:rPr>
              <w:t>考试</w:t>
            </w:r>
          </w:p>
        </w:tc>
        <w:tc>
          <w:tcPr>
            <w:tcW w:w="1745" w:type="dxa"/>
            <w:vAlign w:val="top"/>
          </w:tcPr>
          <w:p>
            <w:pPr>
              <w:pStyle w:val="TableText"/>
              <w:ind w:left="286"/>
              <w:spacing w:before="44" w:line="218" w:lineRule="auto"/>
              <w:rPr/>
            </w:pPr>
            <w:r>
              <w:rPr>
                <w:spacing w:val="7"/>
              </w:rPr>
              <w:t>选修</w:t>
            </w:r>
          </w:p>
        </w:tc>
      </w:tr>
      <w:tr>
        <w:trPr>
          <w:trHeight w:val="291" w:hRule="atLeast"/>
        </w:trPr>
        <w:tc>
          <w:tcPr>
            <w:tcW w:w="1137" w:type="dxa"/>
            <w:vAlign w:val="top"/>
          </w:tcPr>
          <w:p>
            <w:pPr>
              <w:pStyle w:val="TableText"/>
              <w:ind w:left="8"/>
              <w:spacing w:before="77" w:line="188" w:lineRule="auto"/>
              <w:rPr/>
            </w:pPr>
            <w:r>
              <w:rPr>
                <w:spacing w:val="3"/>
              </w:rPr>
              <w:t>34000493</w:t>
            </w:r>
          </w:p>
        </w:tc>
        <w:tc>
          <w:tcPr>
            <w:tcW w:w="2024" w:type="dxa"/>
            <w:vAlign w:val="top"/>
          </w:tcPr>
          <w:p>
            <w:pPr>
              <w:pStyle w:val="TableText"/>
              <w:ind w:left="185"/>
              <w:spacing w:before="46" w:line="216" w:lineRule="auto"/>
              <w:rPr/>
            </w:pPr>
            <w:r>
              <w:rPr>
                <w:spacing w:val="8"/>
              </w:rPr>
              <w:t>生物统计学</w:t>
            </w:r>
          </w:p>
        </w:tc>
        <w:tc>
          <w:tcPr>
            <w:tcW w:w="909" w:type="dxa"/>
            <w:vAlign w:val="top"/>
          </w:tcPr>
          <w:p>
            <w:pPr>
              <w:pStyle w:val="TableText"/>
              <w:ind w:left="138"/>
              <w:spacing w:before="77" w:line="188" w:lineRule="auto"/>
              <w:rPr/>
            </w:pPr>
            <w:r>
              <w:rPr/>
              <w:t>3</w:t>
            </w:r>
          </w:p>
        </w:tc>
        <w:tc>
          <w:tcPr>
            <w:tcW w:w="1203" w:type="dxa"/>
            <w:vAlign w:val="top"/>
          </w:tcPr>
          <w:p>
            <w:pPr>
              <w:pStyle w:val="TableText"/>
              <w:ind w:left="410"/>
              <w:spacing w:before="77" w:line="188" w:lineRule="auto"/>
              <w:rPr/>
            </w:pPr>
            <w:r>
              <w:rPr/>
              <w:t>3</w:t>
            </w:r>
          </w:p>
        </w:tc>
        <w:tc>
          <w:tcPr>
            <w:tcW w:w="1219" w:type="dxa"/>
            <w:vAlign w:val="top"/>
          </w:tcPr>
          <w:p>
            <w:pPr>
              <w:pStyle w:val="TableText"/>
              <w:ind w:left="233"/>
              <w:spacing w:before="52" w:line="216" w:lineRule="auto"/>
              <w:rPr/>
            </w:pPr>
            <w:r>
              <w:rPr>
                <w:spacing w:val="6"/>
              </w:rPr>
              <w:t>考查</w:t>
            </w:r>
          </w:p>
        </w:tc>
        <w:tc>
          <w:tcPr>
            <w:tcW w:w="1745" w:type="dxa"/>
            <w:vAlign w:val="top"/>
          </w:tcPr>
          <w:p>
            <w:pPr>
              <w:pStyle w:val="TableText"/>
              <w:ind w:left="286"/>
              <w:spacing w:before="45" w:line="218" w:lineRule="auto"/>
              <w:rPr/>
            </w:pPr>
            <w:r>
              <w:rPr>
                <w:spacing w:val="7"/>
              </w:rPr>
              <w:t>选修</w:t>
            </w:r>
          </w:p>
        </w:tc>
      </w:tr>
      <w:tr>
        <w:trPr>
          <w:trHeight w:val="290" w:hRule="atLeast"/>
        </w:trPr>
        <w:tc>
          <w:tcPr>
            <w:tcW w:w="1137" w:type="dxa"/>
            <w:vAlign w:val="top"/>
          </w:tcPr>
          <w:p>
            <w:pPr>
              <w:pStyle w:val="TableText"/>
              <w:ind w:left="8"/>
              <w:spacing w:before="76" w:line="189" w:lineRule="auto"/>
              <w:rPr/>
            </w:pPr>
            <w:r>
              <w:rPr>
                <w:spacing w:val="3"/>
              </w:rPr>
              <w:t>34020041</w:t>
            </w:r>
          </w:p>
        </w:tc>
        <w:tc>
          <w:tcPr>
            <w:tcW w:w="2024" w:type="dxa"/>
            <w:vAlign w:val="top"/>
          </w:tcPr>
          <w:p>
            <w:pPr>
              <w:pStyle w:val="TableText"/>
              <w:ind w:left="187"/>
              <w:spacing w:before="45" w:line="219" w:lineRule="auto"/>
              <w:rPr/>
            </w:pPr>
            <w:r>
              <w:rPr>
                <w:spacing w:val="8"/>
              </w:rPr>
              <w:t>药事管理学</w:t>
            </w:r>
          </w:p>
        </w:tc>
        <w:tc>
          <w:tcPr>
            <w:tcW w:w="909" w:type="dxa"/>
            <w:vAlign w:val="top"/>
          </w:tcPr>
          <w:p>
            <w:pPr>
              <w:pStyle w:val="TableText"/>
              <w:ind w:left="148"/>
              <w:spacing w:before="76" w:line="189" w:lineRule="auto"/>
              <w:rPr/>
            </w:pPr>
            <w:r>
              <w:rPr/>
              <w:t>1</w:t>
            </w:r>
          </w:p>
        </w:tc>
        <w:tc>
          <w:tcPr>
            <w:tcW w:w="1203" w:type="dxa"/>
            <w:vAlign w:val="top"/>
          </w:tcPr>
          <w:p>
            <w:pPr>
              <w:pStyle w:val="TableText"/>
              <w:ind w:left="408"/>
              <w:spacing w:before="77" w:line="188" w:lineRule="auto"/>
              <w:rPr/>
            </w:pPr>
            <w:r>
              <w:rPr/>
              <w:t>2</w:t>
            </w:r>
          </w:p>
        </w:tc>
        <w:tc>
          <w:tcPr>
            <w:tcW w:w="1219" w:type="dxa"/>
            <w:vAlign w:val="top"/>
          </w:tcPr>
          <w:p>
            <w:pPr>
              <w:pStyle w:val="TableText"/>
              <w:ind w:left="233"/>
              <w:spacing w:before="51" w:line="216" w:lineRule="auto"/>
              <w:rPr/>
            </w:pPr>
            <w:r>
              <w:rPr>
                <w:spacing w:val="6"/>
              </w:rPr>
              <w:t>考查</w:t>
            </w:r>
          </w:p>
        </w:tc>
        <w:tc>
          <w:tcPr>
            <w:tcW w:w="1745" w:type="dxa"/>
            <w:vAlign w:val="top"/>
          </w:tcPr>
          <w:p>
            <w:pPr>
              <w:pStyle w:val="TableText"/>
              <w:ind w:left="286"/>
              <w:spacing w:before="45" w:line="218" w:lineRule="auto"/>
              <w:rPr/>
            </w:pPr>
            <w:r>
              <w:rPr>
                <w:spacing w:val="7"/>
              </w:rPr>
              <w:t>选修</w:t>
            </w:r>
          </w:p>
        </w:tc>
      </w:tr>
      <w:tr>
        <w:trPr>
          <w:trHeight w:val="291" w:hRule="atLeast"/>
        </w:trPr>
        <w:tc>
          <w:tcPr>
            <w:tcW w:w="1137" w:type="dxa"/>
            <w:vAlign w:val="top"/>
          </w:tcPr>
          <w:p>
            <w:pPr>
              <w:pStyle w:val="TableText"/>
              <w:ind w:left="3"/>
              <w:spacing w:before="76" w:line="189" w:lineRule="auto"/>
              <w:rPr/>
            </w:pPr>
            <w:r>
              <w:rPr>
                <w:spacing w:val="4"/>
              </w:rPr>
              <w:t>44000102</w:t>
            </w:r>
          </w:p>
        </w:tc>
        <w:tc>
          <w:tcPr>
            <w:tcW w:w="2024" w:type="dxa"/>
            <w:vAlign w:val="top"/>
          </w:tcPr>
          <w:p>
            <w:pPr>
              <w:pStyle w:val="TableText"/>
              <w:ind w:left="187"/>
              <w:spacing w:before="46" w:line="216" w:lineRule="auto"/>
              <w:rPr/>
            </w:pPr>
            <w:r>
              <w:rPr>
                <w:spacing w:val="8"/>
              </w:rPr>
              <w:t>天然药物化学</w:t>
            </w:r>
          </w:p>
        </w:tc>
        <w:tc>
          <w:tcPr>
            <w:tcW w:w="909" w:type="dxa"/>
            <w:vAlign w:val="top"/>
          </w:tcPr>
          <w:p>
            <w:pPr>
              <w:pStyle w:val="TableText"/>
              <w:ind w:left="136"/>
              <w:spacing w:before="77" w:line="188" w:lineRule="auto"/>
              <w:rPr/>
            </w:pPr>
            <w:r>
              <w:rPr/>
              <w:t>2</w:t>
            </w:r>
          </w:p>
        </w:tc>
        <w:tc>
          <w:tcPr>
            <w:tcW w:w="1203" w:type="dxa"/>
            <w:vAlign w:val="top"/>
          </w:tcPr>
          <w:p>
            <w:pPr>
              <w:pStyle w:val="TableText"/>
              <w:ind w:left="408"/>
              <w:spacing w:before="77" w:line="188" w:lineRule="auto"/>
              <w:rPr/>
            </w:pPr>
            <w:r>
              <w:rPr/>
              <w:t>2</w:t>
            </w:r>
          </w:p>
        </w:tc>
        <w:tc>
          <w:tcPr>
            <w:tcW w:w="1219" w:type="dxa"/>
            <w:vAlign w:val="top"/>
          </w:tcPr>
          <w:p>
            <w:pPr>
              <w:pStyle w:val="TableText"/>
              <w:ind w:left="233"/>
              <w:spacing w:before="52" w:line="216" w:lineRule="auto"/>
              <w:rPr/>
            </w:pPr>
            <w:r>
              <w:rPr>
                <w:spacing w:val="6"/>
              </w:rPr>
              <w:t>考试</w:t>
            </w:r>
          </w:p>
        </w:tc>
        <w:tc>
          <w:tcPr>
            <w:tcW w:w="1745" w:type="dxa"/>
            <w:vAlign w:val="top"/>
          </w:tcPr>
          <w:p>
            <w:pPr>
              <w:pStyle w:val="TableText"/>
              <w:ind w:left="286"/>
              <w:spacing w:before="45" w:line="218" w:lineRule="auto"/>
              <w:rPr/>
            </w:pPr>
            <w:r>
              <w:rPr>
                <w:spacing w:val="7"/>
              </w:rPr>
              <w:t>选修</w:t>
            </w:r>
          </w:p>
        </w:tc>
      </w:tr>
      <w:tr>
        <w:trPr>
          <w:trHeight w:val="293" w:hRule="atLeast"/>
        </w:trPr>
        <w:tc>
          <w:tcPr>
            <w:tcW w:w="1137" w:type="dxa"/>
            <w:vAlign w:val="top"/>
          </w:tcPr>
          <w:p>
            <w:pPr>
              <w:pStyle w:val="TableText"/>
              <w:ind w:left="8"/>
              <w:spacing w:before="75" w:line="189" w:lineRule="auto"/>
              <w:rPr/>
            </w:pPr>
            <w:r>
              <w:rPr>
                <w:spacing w:val="3"/>
              </w:rPr>
              <w:t>34020012</w:t>
            </w:r>
          </w:p>
        </w:tc>
        <w:tc>
          <w:tcPr>
            <w:tcW w:w="2024" w:type="dxa"/>
            <w:vAlign w:val="top"/>
          </w:tcPr>
          <w:p>
            <w:pPr>
              <w:pStyle w:val="TableText"/>
              <w:ind w:left="187"/>
              <w:spacing w:before="51" w:line="216" w:lineRule="auto"/>
              <w:rPr/>
            </w:pPr>
            <w:r>
              <w:rPr>
                <w:spacing w:val="8"/>
              </w:rPr>
              <w:t>药学前沿进展</w:t>
            </w:r>
          </w:p>
        </w:tc>
        <w:tc>
          <w:tcPr>
            <w:tcW w:w="909" w:type="dxa"/>
            <w:vAlign w:val="top"/>
          </w:tcPr>
          <w:p>
            <w:pPr>
              <w:pStyle w:val="TableText"/>
              <w:ind w:left="136"/>
              <w:spacing w:before="76" w:line="188" w:lineRule="auto"/>
              <w:rPr/>
            </w:pPr>
            <w:r>
              <w:rPr/>
              <w:t>2</w:t>
            </w:r>
          </w:p>
        </w:tc>
        <w:tc>
          <w:tcPr>
            <w:tcW w:w="1203" w:type="dxa"/>
            <w:vAlign w:val="top"/>
          </w:tcPr>
          <w:p>
            <w:pPr>
              <w:pStyle w:val="TableText"/>
              <w:ind w:left="408"/>
              <w:spacing w:before="76" w:line="188" w:lineRule="auto"/>
              <w:rPr/>
            </w:pPr>
            <w:r>
              <w:rPr/>
              <w:t>2</w:t>
            </w:r>
          </w:p>
        </w:tc>
        <w:tc>
          <w:tcPr>
            <w:tcW w:w="1219" w:type="dxa"/>
            <w:vAlign w:val="top"/>
          </w:tcPr>
          <w:p>
            <w:pPr>
              <w:pStyle w:val="TableText"/>
              <w:ind w:left="233"/>
              <w:spacing w:before="51" w:line="216" w:lineRule="auto"/>
              <w:rPr/>
            </w:pPr>
            <w:r>
              <w:rPr>
                <w:spacing w:val="6"/>
              </w:rPr>
              <w:t>考查</w:t>
            </w:r>
          </w:p>
        </w:tc>
        <w:tc>
          <w:tcPr>
            <w:tcW w:w="1745" w:type="dxa"/>
            <w:vAlign w:val="top"/>
          </w:tcPr>
          <w:p>
            <w:pPr>
              <w:pStyle w:val="TableText"/>
              <w:ind w:left="286"/>
              <w:spacing w:before="45" w:line="218" w:lineRule="auto"/>
              <w:rPr/>
            </w:pPr>
            <w:r>
              <w:rPr>
                <w:spacing w:val="7"/>
              </w:rPr>
              <w:t>选修</w:t>
            </w:r>
          </w:p>
        </w:tc>
      </w:tr>
      <w:tr>
        <w:trPr>
          <w:trHeight w:val="613" w:hRule="atLeast"/>
        </w:trPr>
        <w:tc>
          <w:tcPr>
            <w:tcW w:w="1137" w:type="dxa"/>
            <w:vAlign w:val="top"/>
          </w:tcPr>
          <w:p>
            <w:pPr>
              <w:rPr>
                <w:rFonts w:ascii="Arial"/>
                <w:sz w:val="21"/>
              </w:rPr>
            </w:pPr>
            <w:r/>
          </w:p>
        </w:tc>
        <w:tc>
          <w:tcPr>
            <w:tcW w:w="2024" w:type="dxa"/>
            <w:vAlign w:val="top"/>
          </w:tcPr>
          <w:p>
            <w:pPr>
              <w:pStyle w:val="TableText"/>
              <w:ind w:left="179"/>
              <w:spacing w:before="47" w:line="283" w:lineRule="exact"/>
              <w:rPr/>
            </w:pPr>
            <w:r>
              <w:rPr>
                <w:spacing w:val="9"/>
                <w:position w:val="7"/>
              </w:rPr>
              <w:t>文化素质选修课</w:t>
            </w:r>
          </w:p>
          <w:p>
            <w:pPr>
              <w:pStyle w:val="TableText"/>
              <w:ind w:left="181"/>
              <w:spacing w:line="216" w:lineRule="auto"/>
              <w:rPr/>
            </w:pPr>
            <w:r>
              <w:rPr>
                <w:spacing w:val="5"/>
              </w:rPr>
              <w:t>合计：</w:t>
            </w:r>
          </w:p>
        </w:tc>
        <w:tc>
          <w:tcPr>
            <w:tcW w:w="909" w:type="dxa"/>
            <w:vAlign w:val="top"/>
          </w:tcPr>
          <w:p>
            <w:pPr>
              <w:pStyle w:val="TableText"/>
              <w:ind w:left="136"/>
              <w:spacing w:before="74" w:line="188" w:lineRule="auto"/>
              <w:rPr/>
            </w:pPr>
            <w:r>
              <w:rPr/>
              <w:t>2</w:t>
            </w:r>
          </w:p>
          <w:p>
            <w:pPr>
              <w:pStyle w:val="TableText"/>
              <w:ind w:left="136"/>
              <w:spacing w:before="104" w:line="188" w:lineRule="auto"/>
              <w:rPr/>
            </w:pPr>
            <w:r>
              <w:rPr/>
              <w:t>25</w:t>
            </w:r>
          </w:p>
        </w:tc>
        <w:tc>
          <w:tcPr>
            <w:tcW w:w="1203" w:type="dxa"/>
            <w:vAlign w:val="top"/>
          </w:tcPr>
          <w:p>
            <w:pPr>
              <w:pStyle w:val="TableText"/>
              <w:ind w:left="408"/>
              <w:spacing w:before="74" w:line="188" w:lineRule="auto"/>
              <w:rPr/>
            </w:pPr>
            <w:r>
              <w:rPr/>
              <w:t>2</w:t>
            </w:r>
          </w:p>
        </w:tc>
        <w:tc>
          <w:tcPr>
            <w:tcW w:w="1219" w:type="dxa"/>
            <w:vAlign w:val="top"/>
          </w:tcPr>
          <w:p>
            <w:pPr>
              <w:pStyle w:val="TableText"/>
              <w:ind w:left="233"/>
              <w:spacing w:before="48" w:line="216" w:lineRule="auto"/>
              <w:rPr/>
            </w:pPr>
            <w:r>
              <w:rPr>
                <w:spacing w:val="6"/>
              </w:rPr>
              <w:t>考查</w:t>
            </w:r>
          </w:p>
        </w:tc>
        <w:tc>
          <w:tcPr>
            <w:tcW w:w="1745" w:type="dxa"/>
            <w:vAlign w:val="top"/>
          </w:tcPr>
          <w:p>
            <w:pPr>
              <w:rPr>
                <w:rFonts w:ascii="Arial"/>
                <w:sz w:val="21"/>
              </w:rPr>
            </w:pPr>
            <w:r/>
          </w:p>
        </w:tc>
      </w:tr>
      <w:tr>
        <w:trPr>
          <w:trHeight w:val="446" w:hRule="atLeast"/>
        </w:trPr>
        <w:tc>
          <w:tcPr>
            <w:tcW w:w="1137" w:type="dxa"/>
            <w:vAlign w:val="top"/>
          </w:tcPr>
          <w:p>
            <w:pPr>
              <w:ind w:left="8"/>
              <w:spacing w:before="94" w:line="218" w:lineRule="auto"/>
              <w:rPr>
                <w:rFonts w:ascii="SimHei" w:hAnsi="SimHei" w:eastAsia="SimHei" w:cs="SimHei"/>
                <w:sz w:val="24"/>
                <w:szCs w:val="24"/>
              </w:rPr>
            </w:pPr>
            <w:r>
              <w:rPr>
                <w:rFonts w:ascii="SimHei" w:hAnsi="SimHei" w:eastAsia="SimHei" w:cs="SimHei"/>
                <w:sz w:val="24"/>
                <w:szCs w:val="24"/>
                <w:spacing w:val="-3"/>
              </w:rPr>
              <w:t>春季学期</w:t>
            </w:r>
          </w:p>
        </w:tc>
        <w:tc>
          <w:tcPr>
            <w:tcW w:w="2024" w:type="dxa"/>
            <w:vAlign w:val="top"/>
          </w:tcPr>
          <w:p>
            <w:pPr>
              <w:rPr>
                <w:rFonts w:ascii="Arial"/>
                <w:sz w:val="21"/>
              </w:rPr>
            </w:pPr>
            <w:r/>
          </w:p>
        </w:tc>
        <w:tc>
          <w:tcPr>
            <w:tcW w:w="909" w:type="dxa"/>
            <w:vAlign w:val="top"/>
          </w:tcPr>
          <w:p>
            <w:pPr>
              <w:rPr>
                <w:rFonts w:ascii="Arial"/>
                <w:sz w:val="21"/>
              </w:rPr>
            </w:pPr>
            <w:r/>
          </w:p>
        </w:tc>
        <w:tc>
          <w:tcPr>
            <w:tcW w:w="1203" w:type="dxa"/>
            <w:vAlign w:val="top"/>
          </w:tcPr>
          <w:p>
            <w:pPr>
              <w:rPr>
                <w:rFonts w:ascii="Arial"/>
                <w:sz w:val="21"/>
              </w:rPr>
            </w:pPr>
            <w:r/>
          </w:p>
        </w:tc>
        <w:tc>
          <w:tcPr>
            <w:tcW w:w="1219" w:type="dxa"/>
            <w:vAlign w:val="top"/>
          </w:tcPr>
          <w:p>
            <w:pPr>
              <w:rPr>
                <w:rFonts w:ascii="Arial"/>
                <w:sz w:val="21"/>
              </w:rPr>
            </w:pPr>
            <w:r/>
          </w:p>
        </w:tc>
        <w:tc>
          <w:tcPr>
            <w:tcW w:w="1745" w:type="dxa"/>
            <w:vAlign w:val="top"/>
          </w:tcPr>
          <w:p>
            <w:pPr>
              <w:rPr>
                <w:rFonts w:ascii="Arial"/>
                <w:sz w:val="21"/>
              </w:rPr>
            </w:pPr>
            <w:r/>
          </w:p>
        </w:tc>
      </w:tr>
      <w:tr>
        <w:trPr>
          <w:trHeight w:val="359" w:hRule="atLeast"/>
        </w:trPr>
        <w:tc>
          <w:tcPr>
            <w:tcW w:w="1137" w:type="dxa"/>
            <w:vAlign w:val="top"/>
          </w:tcPr>
          <w:p>
            <w:pPr>
              <w:pStyle w:val="TableText"/>
              <w:spacing w:before="114" w:line="219" w:lineRule="auto"/>
              <w:rPr/>
            </w:pPr>
            <w:r>
              <w:rPr>
                <w:spacing w:val="9"/>
              </w:rPr>
              <w:t>课程编号</w:t>
            </w:r>
          </w:p>
        </w:tc>
        <w:tc>
          <w:tcPr>
            <w:tcW w:w="2024" w:type="dxa"/>
            <w:vAlign w:val="top"/>
          </w:tcPr>
          <w:p>
            <w:pPr>
              <w:pStyle w:val="TableText"/>
              <w:ind w:left="182"/>
              <w:spacing w:before="113" w:line="218" w:lineRule="auto"/>
              <w:rPr/>
            </w:pPr>
            <w:r>
              <w:rPr>
                <w:spacing w:val="10"/>
              </w:rPr>
              <w:t>课程名称</w:t>
            </w:r>
          </w:p>
        </w:tc>
        <w:tc>
          <w:tcPr>
            <w:tcW w:w="909" w:type="dxa"/>
            <w:vAlign w:val="top"/>
          </w:tcPr>
          <w:p>
            <w:pPr>
              <w:pStyle w:val="TableText"/>
              <w:ind w:left="135"/>
              <w:spacing w:before="114" w:line="219" w:lineRule="auto"/>
              <w:rPr/>
            </w:pPr>
            <w:r>
              <w:rPr>
                <w:spacing w:val="5"/>
              </w:rPr>
              <w:t>学分</w:t>
            </w:r>
          </w:p>
        </w:tc>
        <w:tc>
          <w:tcPr>
            <w:tcW w:w="1203" w:type="dxa"/>
            <w:vAlign w:val="top"/>
          </w:tcPr>
          <w:p>
            <w:pPr>
              <w:pStyle w:val="TableText"/>
              <w:ind w:left="403"/>
              <w:spacing w:before="114" w:line="219" w:lineRule="auto"/>
              <w:rPr/>
            </w:pPr>
            <w:r>
              <w:rPr>
                <w:spacing w:val="8"/>
              </w:rPr>
              <w:t>周学时</w:t>
            </w:r>
          </w:p>
        </w:tc>
        <w:tc>
          <w:tcPr>
            <w:tcW w:w="1219" w:type="dxa"/>
            <w:vAlign w:val="top"/>
          </w:tcPr>
          <w:p>
            <w:pPr>
              <w:pStyle w:val="TableText"/>
              <w:ind w:left="233"/>
              <w:spacing w:before="120" w:line="216" w:lineRule="auto"/>
              <w:rPr/>
            </w:pPr>
            <w:r>
              <w:rPr>
                <w:spacing w:val="8"/>
              </w:rPr>
              <w:t>考核方式</w:t>
            </w:r>
          </w:p>
        </w:tc>
        <w:tc>
          <w:tcPr>
            <w:tcW w:w="1745" w:type="dxa"/>
            <w:vAlign w:val="top"/>
          </w:tcPr>
          <w:p>
            <w:pPr>
              <w:pStyle w:val="TableText"/>
              <w:spacing w:before="113" w:line="218" w:lineRule="auto"/>
              <w:jc w:val="right"/>
              <w:rPr/>
            </w:pPr>
            <w:r>
              <w:rPr>
                <w:spacing w:val="9"/>
              </w:rPr>
              <w:t>说明及主要先修课</w:t>
            </w:r>
          </w:p>
        </w:tc>
      </w:tr>
      <w:tr>
        <w:trPr>
          <w:trHeight w:val="290" w:hRule="atLeast"/>
        </w:trPr>
        <w:tc>
          <w:tcPr>
            <w:tcW w:w="1137" w:type="dxa"/>
            <w:vAlign w:val="top"/>
          </w:tcPr>
          <w:p>
            <w:pPr>
              <w:pStyle w:val="TableText"/>
              <w:ind w:left="18"/>
              <w:spacing w:before="76" w:line="189" w:lineRule="auto"/>
              <w:rPr/>
            </w:pPr>
            <w:r>
              <w:rPr>
                <w:spacing w:val="2"/>
              </w:rPr>
              <w:t>10720120</w:t>
            </w:r>
          </w:p>
        </w:tc>
        <w:tc>
          <w:tcPr>
            <w:tcW w:w="2024" w:type="dxa"/>
            <w:vAlign w:val="top"/>
          </w:tcPr>
          <w:p>
            <w:pPr>
              <w:pStyle w:val="TableText"/>
              <w:ind w:left="182"/>
              <w:spacing w:before="45" w:line="222" w:lineRule="auto"/>
              <w:rPr/>
            </w:pPr>
            <w:r>
              <w:rPr>
                <w:spacing w:val="7"/>
              </w:rPr>
              <w:t>体育专项（2）</w:t>
            </w:r>
          </w:p>
        </w:tc>
        <w:tc>
          <w:tcPr>
            <w:tcW w:w="909" w:type="dxa"/>
            <w:vAlign w:val="top"/>
          </w:tcPr>
          <w:p>
            <w:pPr>
              <w:rPr>
                <w:rFonts w:ascii="Arial"/>
                <w:sz w:val="21"/>
              </w:rPr>
            </w:pPr>
            <w:r/>
          </w:p>
        </w:tc>
        <w:tc>
          <w:tcPr>
            <w:tcW w:w="1203" w:type="dxa"/>
            <w:vAlign w:val="top"/>
          </w:tcPr>
          <w:p>
            <w:pPr>
              <w:rPr>
                <w:rFonts w:ascii="Arial"/>
                <w:sz w:val="21"/>
              </w:rPr>
            </w:pPr>
            <w:r/>
          </w:p>
        </w:tc>
        <w:tc>
          <w:tcPr>
            <w:tcW w:w="1219" w:type="dxa"/>
            <w:vAlign w:val="top"/>
          </w:tcPr>
          <w:p>
            <w:pPr>
              <w:pStyle w:val="TableText"/>
              <w:ind w:left="233"/>
              <w:spacing w:before="51" w:line="216" w:lineRule="auto"/>
              <w:rPr/>
            </w:pPr>
            <w:r>
              <w:rPr>
                <w:spacing w:val="6"/>
              </w:rPr>
              <w:t>考查</w:t>
            </w:r>
          </w:p>
        </w:tc>
        <w:tc>
          <w:tcPr>
            <w:tcW w:w="1745" w:type="dxa"/>
            <w:vAlign w:val="top"/>
          </w:tcPr>
          <w:p>
            <w:pPr>
              <w:pStyle w:val="TableText"/>
              <w:ind w:left="294"/>
              <w:spacing w:before="45" w:line="221" w:lineRule="auto"/>
              <w:rPr/>
            </w:pPr>
            <w:r>
              <w:rPr>
                <w:spacing w:val="2"/>
              </w:rPr>
              <w:t>限选</w:t>
            </w:r>
          </w:p>
        </w:tc>
      </w:tr>
      <w:tr>
        <w:trPr>
          <w:trHeight w:val="289" w:hRule="atLeast"/>
        </w:trPr>
        <w:tc>
          <w:tcPr>
            <w:tcW w:w="1137" w:type="dxa"/>
            <w:vAlign w:val="top"/>
          </w:tcPr>
          <w:p>
            <w:pPr>
              <w:pStyle w:val="TableText"/>
              <w:ind w:left="3"/>
              <w:spacing w:before="76" w:line="189" w:lineRule="auto"/>
              <w:rPr/>
            </w:pPr>
            <w:r>
              <w:rPr>
                <w:spacing w:val="4"/>
              </w:rPr>
              <w:t>44000163</w:t>
            </w:r>
          </w:p>
        </w:tc>
        <w:tc>
          <w:tcPr>
            <w:tcW w:w="2024" w:type="dxa"/>
            <w:vAlign w:val="top"/>
          </w:tcPr>
          <w:p>
            <w:pPr>
              <w:pStyle w:val="TableText"/>
              <w:ind w:left="187"/>
              <w:spacing w:before="45" w:line="218" w:lineRule="auto"/>
              <w:rPr/>
            </w:pPr>
            <w:r>
              <w:rPr>
                <w:spacing w:val="8"/>
              </w:rPr>
              <w:t>药物分析</w:t>
            </w:r>
          </w:p>
        </w:tc>
        <w:tc>
          <w:tcPr>
            <w:tcW w:w="909" w:type="dxa"/>
            <w:vAlign w:val="top"/>
          </w:tcPr>
          <w:p>
            <w:pPr>
              <w:pStyle w:val="TableText"/>
              <w:ind w:left="138"/>
              <w:spacing w:before="77" w:line="188" w:lineRule="auto"/>
              <w:rPr/>
            </w:pPr>
            <w:r>
              <w:rPr/>
              <w:t>3</w:t>
            </w:r>
          </w:p>
        </w:tc>
        <w:tc>
          <w:tcPr>
            <w:tcW w:w="1203" w:type="dxa"/>
            <w:vAlign w:val="top"/>
          </w:tcPr>
          <w:p>
            <w:pPr>
              <w:pStyle w:val="TableText"/>
              <w:ind w:left="410"/>
              <w:spacing w:before="77" w:line="188" w:lineRule="auto"/>
              <w:rPr/>
            </w:pPr>
            <w:r>
              <w:rPr/>
              <w:t>3</w:t>
            </w:r>
          </w:p>
        </w:tc>
        <w:tc>
          <w:tcPr>
            <w:tcW w:w="1219" w:type="dxa"/>
            <w:vAlign w:val="top"/>
          </w:tcPr>
          <w:p>
            <w:pPr>
              <w:pStyle w:val="TableText"/>
              <w:ind w:left="233"/>
              <w:spacing w:before="52" w:line="216" w:lineRule="auto"/>
              <w:rPr/>
            </w:pPr>
            <w:r>
              <w:rPr>
                <w:spacing w:val="6"/>
              </w:rPr>
              <w:t>考试</w:t>
            </w:r>
          </w:p>
        </w:tc>
        <w:tc>
          <w:tcPr>
            <w:tcW w:w="1745" w:type="dxa"/>
            <w:vAlign w:val="top"/>
          </w:tcPr>
          <w:p>
            <w:pPr>
              <w:pStyle w:val="TableText"/>
              <w:ind w:left="287"/>
              <w:spacing w:before="45" w:line="218" w:lineRule="auto"/>
              <w:rPr/>
            </w:pPr>
            <w:r>
              <w:rPr>
                <w:spacing w:val="6"/>
              </w:rPr>
              <w:t>必修</w:t>
            </w:r>
          </w:p>
        </w:tc>
      </w:tr>
      <w:tr>
        <w:trPr>
          <w:trHeight w:val="289" w:hRule="atLeast"/>
        </w:trPr>
        <w:tc>
          <w:tcPr>
            <w:tcW w:w="1137" w:type="dxa"/>
            <w:vAlign w:val="top"/>
          </w:tcPr>
          <w:p>
            <w:pPr>
              <w:pStyle w:val="TableText"/>
              <w:ind w:left="3"/>
              <w:spacing w:before="75" w:line="189" w:lineRule="auto"/>
              <w:rPr/>
            </w:pPr>
            <w:r>
              <w:rPr>
                <w:spacing w:val="4"/>
              </w:rPr>
              <w:t>44000112</w:t>
            </w:r>
          </w:p>
        </w:tc>
        <w:tc>
          <w:tcPr>
            <w:tcW w:w="2024" w:type="dxa"/>
            <w:vAlign w:val="top"/>
          </w:tcPr>
          <w:p>
            <w:pPr>
              <w:pStyle w:val="TableText"/>
              <w:ind w:left="187"/>
              <w:spacing w:before="45" w:line="219" w:lineRule="auto"/>
              <w:rPr/>
            </w:pPr>
            <w:r>
              <w:rPr>
                <w:spacing w:val="7"/>
              </w:rPr>
              <w:t>药剂学</w:t>
            </w:r>
          </w:p>
        </w:tc>
        <w:tc>
          <w:tcPr>
            <w:tcW w:w="909" w:type="dxa"/>
            <w:vAlign w:val="top"/>
          </w:tcPr>
          <w:p>
            <w:pPr>
              <w:pStyle w:val="TableText"/>
              <w:ind w:left="136"/>
              <w:spacing w:before="76" w:line="188" w:lineRule="auto"/>
              <w:rPr/>
            </w:pPr>
            <w:r>
              <w:rPr/>
              <w:t>2</w:t>
            </w:r>
          </w:p>
        </w:tc>
        <w:tc>
          <w:tcPr>
            <w:tcW w:w="1203" w:type="dxa"/>
            <w:vAlign w:val="top"/>
          </w:tcPr>
          <w:p>
            <w:pPr>
              <w:pStyle w:val="TableText"/>
              <w:ind w:left="408"/>
              <w:spacing w:before="76" w:line="188" w:lineRule="auto"/>
              <w:rPr/>
            </w:pPr>
            <w:r>
              <w:rPr/>
              <w:t>2</w:t>
            </w:r>
          </w:p>
        </w:tc>
        <w:tc>
          <w:tcPr>
            <w:tcW w:w="1219" w:type="dxa"/>
            <w:vAlign w:val="top"/>
          </w:tcPr>
          <w:p>
            <w:pPr>
              <w:pStyle w:val="TableText"/>
              <w:ind w:left="233"/>
              <w:spacing w:before="51" w:line="216" w:lineRule="auto"/>
              <w:rPr/>
            </w:pPr>
            <w:r>
              <w:rPr>
                <w:spacing w:val="6"/>
              </w:rPr>
              <w:t>考试</w:t>
            </w:r>
          </w:p>
        </w:tc>
        <w:tc>
          <w:tcPr>
            <w:tcW w:w="1745" w:type="dxa"/>
            <w:vAlign w:val="top"/>
          </w:tcPr>
          <w:p>
            <w:pPr>
              <w:pStyle w:val="TableText"/>
              <w:ind w:left="287"/>
              <w:spacing w:before="44" w:line="218" w:lineRule="auto"/>
              <w:rPr/>
            </w:pPr>
            <w:r>
              <w:rPr>
                <w:spacing w:val="6"/>
              </w:rPr>
              <w:t>必修</w:t>
            </w:r>
          </w:p>
        </w:tc>
      </w:tr>
      <w:tr>
        <w:trPr>
          <w:trHeight w:val="291" w:hRule="atLeast"/>
        </w:trPr>
        <w:tc>
          <w:tcPr>
            <w:tcW w:w="1137" w:type="dxa"/>
            <w:vAlign w:val="top"/>
          </w:tcPr>
          <w:p>
            <w:pPr>
              <w:pStyle w:val="TableText"/>
              <w:ind w:left="3"/>
              <w:spacing w:before="77" w:line="189" w:lineRule="auto"/>
              <w:rPr/>
            </w:pPr>
            <w:r>
              <w:rPr>
                <w:spacing w:val="4"/>
              </w:rPr>
              <w:t>44000261</w:t>
            </w:r>
          </w:p>
        </w:tc>
        <w:tc>
          <w:tcPr>
            <w:tcW w:w="2024" w:type="dxa"/>
            <w:vAlign w:val="top"/>
          </w:tcPr>
          <w:p>
            <w:pPr>
              <w:pStyle w:val="TableText"/>
              <w:ind w:left="187"/>
              <w:spacing w:before="46" w:line="219" w:lineRule="auto"/>
              <w:rPr/>
            </w:pPr>
            <w:r>
              <w:rPr>
                <w:spacing w:val="8"/>
              </w:rPr>
              <w:t>药剂学实验</w:t>
            </w:r>
          </w:p>
        </w:tc>
        <w:tc>
          <w:tcPr>
            <w:tcW w:w="909" w:type="dxa"/>
            <w:vAlign w:val="top"/>
          </w:tcPr>
          <w:p>
            <w:pPr>
              <w:pStyle w:val="TableText"/>
              <w:ind w:left="148"/>
              <w:spacing w:before="77" w:line="189" w:lineRule="auto"/>
              <w:rPr/>
            </w:pPr>
            <w:r>
              <w:rPr/>
              <w:t>1</w:t>
            </w:r>
          </w:p>
        </w:tc>
        <w:tc>
          <w:tcPr>
            <w:tcW w:w="1203" w:type="dxa"/>
            <w:vAlign w:val="top"/>
          </w:tcPr>
          <w:p>
            <w:pPr>
              <w:pStyle w:val="TableText"/>
              <w:ind w:left="408"/>
              <w:spacing w:before="78" w:line="188" w:lineRule="auto"/>
              <w:rPr/>
            </w:pPr>
            <w:r>
              <w:rPr/>
              <w:t>2</w:t>
            </w:r>
          </w:p>
        </w:tc>
        <w:tc>
          <w:tcPr>
            <w:tcW w:w="1219" w:type="dxa"/>
            <w:vAlign w:val="top"/>
          </w:tcPr>
          <w:p>
            <w:pPr>
              <w:pStyle w:val="TableText"/>
              <w:ind w:left="233"/>
              <w:spacing w:before="52" w:line="216" w:lineRule="auto"/>
              <w:rPr/>
            </w:pPr>
            <w:r>
              <w:rPr>
                <w:spacing w:val="6"/>
              </w:rPr>
              <w:t>考查</w:t>
            </w:r>
          </w:p>
        </w:tc>
        <w:tc>
          <w:tcPr>
            <w:tcW w:w="1745" w:type="dxa"/>
            <w:vAlign w:val="top"/>
          </w:tcPr>
          <w:p>
            <w:pPr>
              <w:pStyle w:val="TableText"/>
              <w:ind w:left="287"/>
              <w:spacing w:before="46" w:line="218" w:lineRule="auto"/>
              <w:rPr/>
            </w:pPr>
            <w:r>
              <w:rPr>
                <w:spacing w:val="6"/>
              </w:rPr>
              <w:t>必修</w:t>
            </w:r>
          </w:p>
        </w:tc>
      </w:tr>
      <w:tr>
        <w:trPr>
          <w:trHeight w:val="291" w:hRule="atLeast"/>
        </w:trPr>
        <w:tc>
          <w:tcPr>
            <w:tcW w:w="1137" w:type="dxa"/>
            <w:vAlign w:val="top"/>
          </w:tcPr>
          <w:p>
            <w:pPr>
              <w:pStyle w:val="TableText"/>
              <w:ind w:left="3"/>
              <w:spacing w:before="77" w:line="188" w:lineRule="auto"/>
              <w:rPr/>
            </w:pPr>
            <w:r>
              <w:rPr>
                <w:spacing w:val="4"/>
              </w:rPr>
              <w:t>44000254</w:t>
            </w:r>
          </w:p>
        </w:tc>
        <w:tc>
          <w:tcPr>
            <w:tcW w:w="2024" w:type="dxa"/>
            <w:vAlign w:val="top"/>
          </w:tcPr>
          <w:p>
            <w:pPr>
              <w:pStyle w:val="TableText"/>
              <w:ind w:left="187"/>
              <w:spacing w:before="54" w:line="214" w:lineRule="auto"/>
              <w:rPr/>
            </w:pPr>
            <w:r>
              <w:rPr>
                <w:spacing w:val="8"/>
              </w:rPr>
              <w:t>药学综合实验</w:t>
            </w:r>
          </w:p>
        </w:tc>
        <w:tc>
          <w:tcPr>
            <w:tcW w:w="909" w:type="dxa"/>
            <w:vAlign w:val="top"/>
          </w:tcPr>
          <w:p>
            <w:pPr>
              <w:pStyle w:val="TableText"/>
              <w:ind w:left="133"/>
              <w:spacing w:before="77" w:line="188" w:lineRule="auto"/>
              <w:rPr/>
            </w:pPr>
            <w:r>
              <w:rPr/>
              <w:t>4</w:t>
            </w:r>
          </w:p>
        </w:tc>
        <w:tc>
          <w:tcPr>
            <w:tcW w:w="1203" w:type="dxa"/>
            <w:vAlign w:val="top"/>
          </w:tcPr>
          <w:p>
            <w:pPr>
              <w:pStyle w:val="TableText"/>
              <w:ind w:left="407"/>
              <w:spacing w:before="77" w:line="188" w:lineRule="auto"/>
              <w:rPr/>
            </w:pPr>
            <w:r>
              <w:rPr/>
              <w:t>8</w:t>
            </w:r>
          </w:p>
        </w:tc>
        <w:tc>
          <w:tcPr>
            <w:tcW w:w="1219" w:type="dxa"/>
            <w:vAlign w:val="top"/>
          </w:tcPr>
          <w:p>
            <w:pPr>
              <w:pStyle w:val="TableText"/>
              <w:ind w:left="233"/>
              <w:spacing w:before="52" w:line="216" w:lineRule="auto"/>
              <w:rPr/>
            </w:pPr>
            <w:r>
              <w:rPr>
                <w:spacing w:val="6"/>
              </w:rPr>
              <w:t>考查</w:t>
            </w:r>
          </w:p>
        </w:tc>
        <w:tc>
          <w:tcPr>
            <w:tcW w:w="1745" w:type="dxa"/>
            <w:vAlign w:val="top"/>
          </w:tcPr>
          <w:p>
            <w:pPr>
              <w:pStyle w:val="TableText"/>
              <w:ind w:left="287"/>
              <w:spacing w:before="45" w:line="218" w:lineRule="auto"/>
              <w:rPr/>
            </w:pPr>
            <w:r>
              <w:rPr>
                <w:spacing w:val="6"/>
              </w:rPr>
              <w:t>必修</w:t>
            </w:r>
          </w:p>
        </w:tc>
      </w:tr>
      <w:tr>
        <w:trPr>
          <w:trHeight w:val="290" w:hRule="atLeast"/>
        </w:trPr>
        <w:tc>
          <w:tcPr>
            <w:tcW w:w="1137" w:type="dxa"/>
            <w:vAlign w:val="top"/>
          </w:tcPr>
          <w:p>
            <w:pPr>
              <w:ind w:left="3"/>
              <w:spacing w:before="76" w:line="189" w:lineRule="auto"/>
              <w:rPr>
                <w:rFonts w:ascii="SimSun" w:hAnsi="SimSun" w:eastAsia="SimSun" w:cs="SimSun"/>
                <w:sz w:val="18"/>
                <w:szCs w:val="18"/>
              </w:rPr>
            </w:pPr>
            <w:r>
              <w:rPr>
                <w:rFonts w:ascii="SimSun" w:hAnsi="SimSun" w:eastAsia="SimSun" w:cs="SimSun"/>
                <w:sz w:val="18"/>
                <w:szCs w:val="18"/>
                <w:spacing w:val="4"/>
              </w:rPr>
              <w:t>44020013</w:t>
            </w:r>
          </w:p>
        </w:tc>
        <w:tc>
          <w:tcPr>
            <w:tcW w:w="2024" w:type="dxa"/>
            <w:vAlign w:val="top"/>
          </w:tcPr>
          <w:p>
            <w:pPr>
              <w:pStyle w:val="TableText"/>
              <w:ind w:left="187"/>
              <w:spacing w:before="45" w:line="216" w:lineRule="auto"/>
              <w:rPr/>
            </w:pPr>
            <w:r>
              <w:rPr>
                <w:spacing w:val="8"/>
              </w:rPr>
              <w:t>药物设计</w:t>
            </w:r>
          </w:p>
        </w:tc>
        <w:tc>
          <w:tcPr>
            <w:tcW w:w="909" w:type="dxa"/>
            <w:vAlign w:val="top"/>
          </w:tcPr>
          <w:p>
            <w:pPr>
              <w:pStyle w:val="TableText"/>
              <w:ind w:left="138"/>
              <w:spacing w:before="77" w:line="188" w:lineRule="auto"/>
              <w:rPr/>
            </w:pPr>
            <w:r>
              <w:rPr/>
              <w:t>3</w:t>
            </w:r>
          </w:p>
        </w:tc>
        <w:tc>
          <w:tcPr>
            <w:tcW w:w="1203" w:type="dxa"/>
            <w:vAlign w:val="top"/>
          </w:tcPr>
          <w:p>
            <w:pPr>
              <w:pStyle w:val="TableText"/>
              <w:ind w:left="410"/>
              <w:spacing w:before="77" w:line="188" w:lineRule="auto"/>
              <w:rPr/>
            </w:pPr>
            <w:r>
              <w:rPr/>
              <w:t>3</w:t>
            </w:r>
          </w:p>
        </w:tc>
        <w:tc>
          <w:tcPr>
            <w:tcW w:w="1219" w:type="dxa"/>
            <w:vAlign w:val="top"/>
          </w:tcPr>
          <w:p>
            <w:pPr>
              <w:pStyle w:val="TableText"/>
              <w:ind w:left="233"/>
              <w:spacing w:before="51" w:line="216" w:lineRule="auto"/>
              <w:rPr/>
            </w:pPr>
            <w:r>
              <w:rPr>
                <w:spacing w:val="6"/>
              </w:rPr>
              <w:t>考查</w:t>
            </w:r>
          </w:p>
        </w:tc>
        <w:tc>
          <w:tcPr>
            <w:tcW w:w="1745" w:type="dxa"/>
            <w:vAlign w:val="top"/>
          </w:tcPr>
          <w:p>
            <w:pPr>
              <w:pStyle w:val="TableText"/>
              <w:ind w:left="286"/>
              <w:spacing w:before="45" w:line="218" w:lineRule="auto"/>
              <w:rPr/>
            </w:pPr>
            <w:r>
              <w:rPr>
                <w:spacing w:val="7"/>
              </w:rPr>
              <w:t>选修</w:t>
            </w:r>
          </w:p>
        </w:tc>
      </w:tr>
      <w:tr>
        <w:trPr>
          <w:trHeight w:val="285" w:hRule="atLeast"/>
        </w:trPr>
        <w:tc>
          <w:tcPr>
            <w:tcW w:w="1137" w:type="dxa"/>
            <w:vAlign w:val="top"/>
          </w:tcPr>
          <w:p>
            <w:pPr>
              <w:pStyle w:val="TableText"/>
              <w:ind w:left="5"/>
              <w:spacing w:before="76" w:line="189" w:lineRule="auto"/>
              <w:rPr/>
            </w:pPr>
            <w:r>
              <w:rPr>
                <w:spacing w:val="3"/>
              </w:rPr>
              <w:t>04000061</w:t>
            </w:r>
          </w:p>
        </w:tc>
        <w:tc>
          <w:tcPr>
            <w:tcW w:w="2024" w:type="dxa"/>
            <w:vAlign w:val="top"/>
          </w:tcPr>
          <w:p>
            <w:pPr>
              <w:pStyle w:val="TableText"/>
              <w:ind w:left="182"/>
              <w:spacing w:before="45" w:line="218" w:lineRule="auto"/>
              <w:rPr/>
            </w:pPr>
            <w:r>
              <w:rPr>
                <w:spacing w:val="9"/>
              </w:rPr>
              <w:t>传统与现代：中医药</w:t>
            </w:r>
          </w:p>
        </w:tc>
        <w:tc>
          <w:tcPr>
            <w:tcW w:w="909" w:type="dxa"/>
            <w:vAlign w:val="top"/>
          </w:tcPr>
          <w:p>
            <w:pPr>
              <w:rPr>
                <w:rFonts w:ascii="Arial"/>
                <w:sz w:val="21"/>
              </w:rPr>
            </w:pPr>
            <w:r/>
          </w:p>
        </w:tc>
        <w:tc>
          <w:tcPr>
            <w:tcW w:w="1203" w:type="dxa"/>
            <w:vAlign w:val="top"/>
          </w:tcPr>
          <w:p>
            <w:pPr>
              <w:rPr>
                <w:rFonts w:ascii="Arial"/>
                <w:sz w:val="21"/>
              </w:rPr>
            </w:pPr>
            <w:r/>
          </w:p>
        </w:tc>
        <w:tc>
          <w:tcPr>
            <w:tcW w:w="1219" w:type="dxa"/>
            <w:vAlign w:val="top"/>
          </w:tcPr>
          <w:p>
            <w:pPr>
              <w:rPr>
                <w:rFonts w:ascii="Arial"/>
                <w:sz w:val="21"/>
              </w:rPr>
            </w:pPr>
            <w:r/>
          </w:p>
        </w:tc>
        <w:tc>
          <w:tcPr>
            <w:tcW w:w="1745" w:type="dxa"/>
            <w:vAlign w:val="top"/>
          </w:tcPr>
          <w:p>
            <w:pPr>
              <w:rPr>
                <w:rFonts w:ascii="Arial"/>
                <w:sz w:val="21"/>
              </w:rPr>
            </w:pPr>
            <w:r/>
          </w:p>
        </w:tc>
      </w:tr>
      <w:tr>
        <w:trPr>
          <w:trHeight w:val="298" w:hRule="atLeast"/>
        </w:trPr>
        <w:tc>
          <w:tcPr>
            <w:tcW w:w="1137" w:type="dxa"/>
            <w:vAlign w:val="top"/>
          </w:tcPr>
          <w:p>
            <w:pPr>
              <w:rPr>
                <w:rFonts w:ascii="Arial"/>
                <w:sz w:val="21"/>
              </w:rPr>
            </w:pPr>
            <w:r/>
          </w:p>
        </w:tc>
        <w:tc>
          <w:tcPr>
            <w:tcW w:w="2024" w:type="dxa"/>
            <w:vAlign w:val="top"/>
          </w:tcPr>
          <w:p>
            <w:pPr>
              <w:pStyle w:val="TableText"/>
              <w:ind w:left="193"/>
              <w:spacing w:before="59" w:line="205" w:lineRule="auto"/>
              <w:rPr/>
            </w:pPr>
            <w:r>
              <w:rPr>
                <w:spacing w:val="9"/>
              </w:rPr>
              <w:t>科学研究进展</w:t>
            </w:r>
          </w:p>
        </w:tc>
        <w:tc>
          <w:tcPr>
            <w:tcW w:w="909" w:type="dxa"/>
            <w:vAlign w:val="top"/>
          </w:tcPr>
          <w:p>
            <w:pPr>
              <w:pStyle w:val="TableText"/>
              <w:ind w:left="148"/>
              <w:spacing w:before="81" w:line="189" w:lineRule="auto"/>
              <w:rPr/>
            </w:pPr>
            <w:r>
              <w:rPr/>
              <w:t>1</w:t>
            </w:r>
          </w:p>
        </w:tc>
        <w:tc>
          <w:tcPr>
            <w:tcW w:w="1203" w:type="dxa"/>
            <w:vAlign w:val="top"/>
          </w:tcPr>
          <w:p>
            <w:pPr>
              <w:pStyle w:val="TableText"/>
              <w:ind w:left="408"/>
              <w:spacing w:before="82" w:line="188" w:lineRule="auto"/>
              <w:rPr/>
            </w:pPr>
            <w:r>
              <w:rPr/>
              <w:t>2</w:t>
            </w:r>
          </w:p>
        </w:tc>
        <w:tc>
          <w:tcPr>
            <w:tcW w:w="1219" w:type="dxa"/>
            <w:vAlign w:val="top"/>
          </w:tcPr>
          <w:p>
            <w:pPr>
              <w:pStyle w:val="TableText"/>
              <w:ind w:left="233"/>
              <w:spacing w:before="57" w:line="216" w:lineRule="auto"/>
              <w:rPr/>
            </w:pPr>
            <w:r>
              <w:rPr>
                <w:spacing w:val="6"/>
              </w:rPr>
              <w:t>考查</w:t>
            </w:r>
          </w:p>
        </w:tc>
        <w:tc>
          <w:tcPr>
            <w:tcW w:w="1745" w:type="dxa"/>
            <w:vAlign w:val="top"/>
          </w:tcPr>
          <w:p>
            <w:pPr>
              <w:pStyle w:val="TableText"/>
              <w:ind w:left="286"/>
              <w:spacing w:before="51" w:line="218" w:lineRule="auto"/>
              <w:rPr/>
            </w:pPr>
            <w:r>
              <w:rPr>
                <w:spacing w:val="7"/>
              </w:rPr>
              <w:t>选修</w:t>
            </w:r>
          </w:p>
        </w:tc>
      </w:tr>
      <w:tr>
        <w:trPr>
          <w:trHeight w:val="521" w:hRule="atLeast"/>
        </w:trPr>
        <w:tc>
          <w:tcPr>
            <w:tcW w:w="1137" w:type="dxa"/>
            <w:vAlign w:val="top"/>
          </w:tcPr>
          <w:p>
            <w:pPr>
              <w:rPr>
                <w:rFonts w:ascii="Arial"/>
                <w:sz w:val="21"/>
              </w:rPr>
            </w:pPr>
            <w:r/>
          </w:p>
        </w:tc>
        <w:tc>
          <w:tcPr>
            <w:tcW w:w="2024" w:type="dxa"/>
            <w:vAlign w:val="top"/>
          </w:tcPr>
          <w:p>
            <w:pPr>
              <w:pStyle w:val="TableText"/>
              <w:ind w:left="179"/>
              <w:spacing w:before="46" w:line="279" w:lineRule="exact"/>
              <w:rPr/>
            </w:pPr>
            <w:r>
              <w:rPr>
                <w:spacing w:val="9"/>
                <w:position w:val="7"/>
              </w:rPr>
              <w:t>文化素质选修课</w:t>
            </w:r>
          </w:p>
          <w:p>
            <w:pPr>
              <w:pStyle w:val="TableText"/>
              <w:ind w:left="181"/>
              <w:spacing w:line="190" w:lineRule="auto"/>
              <w:rPr/>
            </w:pPr>
            <w:r>
              <w:rPr>
                <w:spacing w:val="5"/>
              </w:rPr>
              <w:t>合计：</w:t>
            </w:r>
          </w:p>
        </w:tc>
        <w:tc>
          <w:tcPr>
            <w:tcW w:w="909" w:type="dxa"/>
            <w:vAlign w:val="top"/>
          </w:tcPr>
          <w:p>
            <w:pPr>
              <w:pStyle w:val="TableText"/>
              <w:ind w:left="133"/>
              <w:spacing w:before="72" w:line="188" w:lineRule="auto"/>
              <w:rPr/>
            </w:pPr>
            <w:r>
              <w:rPr/>
              <w:t>4</w:t>
            </w:r>
          </w:p>
          <w:p>
            <w:pPr>
              <w:pStyle w:val="TableText"/>
              <w:ind w:left="148"/>
              <w:spacing w:before="106" w:line="148" w:lineRule="exact"/>
              <w:rPr/>
            </w:pPr>
            <w:r>
              <w:rPr>
                <w:spacing w:val="-3"/>
                <w:position w:val="-2"/>
              </w:rPr>
              <w:t>18</w:t>
            </w:r>
          </w:p>
        </w:tc>
        <w:tc>
          <w:tcPr>
            <w:tcW w:w="1203" w:type="dxa"/>
            <w:vAlign w:val="top"/>
          </w:tcPr>
          <w:p>
            <w:pPr>
              <w:pStyle w:val="TableText"/>
              <w:ind w:left="405"/>
              <w:spacing w:before="72" w:line="188" w:lineRule="auto"/>
              <w:rPr/>
            </w:pPr>
            <w:r>
              <w:rPr/>
              <w:t>4</w:t>
            </w:r>
          </w:p>
        </w:tc>
        <w:tc>
          <w:tcPr>
            <w:tcW w:w="1219" w:type="dxa"/>
            <w:vAlign w:val="top"/>
          </w:tcPr>
          <w:p>
            <w:pPr>
              <w:pStyle w:val="TableText"/>
              <w:ind w:left="233"/>
              <w:spacing w:before="47" w:line="216" w:lineRule="auto"/>
              <w:rPr/>
            </w:pPr>
            <w:r>
              <w:rPr>
                <w:spacing w:val="6"/>
              </w:rPr>
              <w:t>考查</w:t>
            </w:r>
          </w:p>
        </w:tc>
        <w:tc>
          <w:tcPr>
            <w:tcW w:w="1745" w:type="dxa"/>
            <w:vAlign w:val="top"/>
          </w:tcPr>
          <w:p>
            <w:pPr>
              <w:rPr>
                <w:rFonts w:ascii="Arial"/>
                <w:sz w:val="21"/>
              </w:rPr>
            </w:pPr>
            <w:r/>
          </w:p>
        </w:tc>
      </w:tr>
    </w:tbl>
    <w:p>
      <w:pPr>
        <w:pStyle w:val="BodyText"/>
        <w:spacing w:line="418" w:lineRule="auto"/>
        <w:rPr/>
      </w:pPr>
      <w:r/>
    </w:p>
    <w:p>
      <w:pPr>
        <w:ind w:left="42"/>
        <w:spacing w:before="78" w:line="218" w:lineRule="auto"/>
        <w:rPr>
          <w:rFonts w:ascii="SimHei" w:hAnsi="SimHei" w:eastAsia="SimHei" w:cs="SimHei"/>
          <w:sz w:val="24"/>
          <w:szCs w:val="24"/>
        </w:rPr>
      </w:pPr>
      <w:r>
        <w:rPr>
          <w:rFonts w:ascii="SimHei" w:hAnsi="SimHei" w:eastAsia="SimHei" w:cs="SimHei"/>
          <w:sz w:val="24"/>
          <w:szCs w:val="24"/>
          <w:spacing w:val="-3"/>
        </w:rPr>
        <w:t>夏季学期</w:t>
      </w:r>
    </w:p>
    <w:p>
      <w:pPr>
        <w:spacing w:line="143" w:lineRule="exact"/>
        <w:rPr/>
      </w:pPr>
      <w:r/>
    </w:p>
    <w:p>
      <w:pPr>
        <w:spacing w:line="143" w:lineRule="exact"/>
        <w:sectPr>
          <w:footerReference w:type="default" r:id="rId146"/>
          <w:pgSz w:w="11907" w:h="16839"/>
          <w:pgMar w:top="1128" w:right="1769" w:bottom="1448" w:left="1771" w:header="879" w:footer="1200" w:gutter="0"/>
          <w:cols w:equalWidth="0" w:num="1">
            <w:col w:w="8366" w:space="0"/>
          </w:cols>
        </w:sectPr>
        <w:rPr/>
      </w:pPr>
    </w:p>
    <w:p>
      <w:pPr>
        <w:ind w:left="31"/>
        <w:spacing w:before="39" w:line="322" w:lineRule="exact"/>
        <w:rPr>
          <w:rFonts w:ascii="YouYuan" w:hAnsi="YouYuan" w:eastAsia="YouYuan" w:cs="YouYuan"/>
          <w:sz w:val="18"/>
          <w:szCs w:val="18"/>
        </w:rPr>
      </w:pPr>
      <w:r>
        <w:rPr>
          <w:rFonts w:ascii="YouYuan" w:hAnsi="YouYuan" w:eastAsia="YouYuan" w:cs="YouYuan"/>
          <w:sz w:val="18"/>
          <w:szCs w:val="18"/>
          <w:spacing w:val="9"/>
          <w:position w:val="10"/>
        </w:rPr>
        <w:t>课程编号</w:t>
      </w:r>
    </w:p>
    <w:p>
      <w:pPr>
        <w:ind w:left="50"/>
        <w:spacing w:line="188" w:lineRule="auto"/>
        <w:rPr>
          <w:rFonts w:ascii="YouYuan" w:hAnsi="YouYuan" w:eastAsia="YouYuan" w:cs="YouYuan"/>
          <w:sz w:val="18"/>
          <w:szCs w:val="18"/>
        </w:rPr>
      </w:pPr>
      <w:r>
        <w:rPr>
          <w:rFonts w:ascii="YouYuan" w:hAnsi="YouYuan" w:eastAsia="YouYuan" w:cs="YouYuan"/>
          <w:sz w:val="18"/>
          <w:szCs w:val="18"/>
          <w:spacing w:val="2"/>
        </w:rPr>
        <w:t>14000012</w:t>
      </w:r>
    </w:p>
    <w:p>
      <w:pPr>
        <w:pStyle w:val="BodyText"/>
        <w:spacing w:line="14" w:lineRule="auto"/>
        <w:rPr>
          <w:sz w:val="2"/>
        </w:rPr>
      </w:pPr>
      <w:r>
        <w:rPr>
          <w:sz w:val="2"/>
          <w:szCs w:val="2"/>
        </w:rPr>
        <w:br w:type="column"/>
      </w:r>
    </w:p>
    <w:p>
      <w:pPr>
        <w:ind w:left="1"/>
        <w:spacing w:before="37" w:line="291" w:lineRule="exact"/>
        <w:rPr>
          <w:rFonts w:ascii="YouYuan" w:hAnsi="YouYuan" w:eastAsia="YouYuan" w:cs="YouYuan"/>
          <w:sz w:val="18"/>
          <w:szCs w:val="18"/>
        </w:rPr>
      </w:pPr>
      <w:r>
        <w:rPr>
          <w:rFonts w:ascii="YouYuan" w:hAnsi="YouYuan" w:eastAsia="YouYuan" w:cs="YouYuan"/>
          <w:sz w:val="18"/>
          <w:szCs w:val="18"/>
          <w:spacing w:val="10"/>
          <w:position w:val="8"/>
        </w:rPr>
        <w:t>课程名称</w:t>
      </w:r>
    </w:p>
    <w:p>
      <w:pPr>
        <w:ind w:left="1"/>
        <w:spacing w:before="1" w:line="217" w:lineRule="auto"/>
        <w:rPr>
          <w:rFonts w:ascii="YouYuan" w:hAnsi="YouYuan" w:eastAsia="YouYuan" w:cs="YouYuan"/>
          <w:sz w:val="18"/>
          <w:szCs w:val="18"/>
        </w:rPr>
      </w:pPr>
      <w:r>
        <w:rPr>
          <w:rFonts w:ascii="YouYuan" w:hAnsi="YouYuan" w:eastAsia="YouYuan" w:cs="YouYuan"/>
          <w:sz w:val="18"/>
          <w:szCs w:val="18"/>
          <w:spacing w:val="9"/>
        </w:rPr>
        <w:t>英语训练</w:t>
      </w:r>
    </w:p>
    <w:p>
      <w:pPr>
        <w:spacing w:before="76" w:line="194" w:lineRule="auto"/>
        <w:rPr>
          <w:rFonts w:ascii="YouYuan" w:hAnsi="YouYuan" w:eastAsia="YouYuan" w:cs="YouYuan"/>
          <w:sz w:val="18"/>
          <w:szCs w:val="18"/>
        </w:rPr>
      </w:pPr>
      <w:r>
        <w:rPr>
          <w:rFonts w:ascii="YouYuan" w:hAnsi="YouYuan" w:eastAsia="YouYuan" w:cs="YouYuan"/>
          <w:sz w:val="18"/>
          <w:szCs w:val="18"/>
          <w:spacing w:val="5"/>
        </w:rPr>
        <w:t>合计：</w:t>
      </w:r>
    </w:p>
    <w:p>
      <w:pPr>
        <w:pStyle w:val="BodyText"/>
        <w:spacing w:line="14" w:lineRule="auto"/>
        <w:rPr>
          <w:sz w:val="2"/>
        </w:rPr>
      </w:pPr>
      <w:r>
        <w:rPr>
          <w:sz w:val="2"/>
          <w:szCs w:val="2"/>
        </w:rPr>
        <w:br w:type="column"/>
      </w:r>
    </w:p>
    <w:p>
      <w:pPr>
        <w:spacing w:before="37" w:line="323" w:lineRule="exact"/>
        <w:rPr>
          <w:rFonts w:ascii="YouYuan" w:hAnsi="YouYuan" w:eastAsia="YouYuan" w:cs="YouYuan"/>
          <w:sz w:val="18"/>
          <w:szCs w:val="18"/>
        </w:rPr>
      </w:pPr>
      <w:r>
        <w:rPr>
          <w:rFonts w:ascii="YouYuan" w:hAnsi="YouYuan" w:eastAsia="YouYuan" w:cs="YouYuan"/>
          <w:sz w:val="18"/>
          <w:szCs w:val="18"/>
          <w:spacing w:val="5"/>
          <w:position w:val="11"/>
        </w:rPr>
        <w:t>学分</w:t>
      </w:r>
    </w:p>
    <w:p>
      <w:pPr>
        <w:spacing w:before="1" w:line="187" w:lineRule="auto"/>
        <w:rPr>
          <w:rFonts w:ascii="YouYuan" w:hAnsi="YouYuan" w:eastAsia="YouYuan" w:cs="YouYuan"/>
          <w:sz w:val="18"/>
          <w:szCs w:val="18"/>
        </w:rPr>
      </w:pPr>
      <w:r>
        <w:rPr>
          <w:rFonts w:ascii="YouYuan" w:hAnsi="YouYuan" w:eastAsia="YouYuan" w:cs="YouYuan"/>
          <w:sz w:val="18"/>
          <w:szCs w:val="18"/>
        </w:rPr>
        <w:t>2</w:t>
      </w:r>
    </w:p>
    <w:p>
      <w:pPr>
        <w:spacing w:before="105" w:line="162" w:lineRule="auto"/>
        <w:rPr>
          <w:rFonts w:ascii="YouYuan" w:hAnsi="YouYuan" w:eastAsia="YouYuan" w:cs="YouYuan"/>
          <w:sz w:val="18"/>
          <w:szCs w:val="18"/>
        </w:rPr>
      </w:pPr>
      <w:r>
        <w:rPr>
          <w:rFonts w:ascii="YouYuan" w:hAnsi="YouYuan" w:eastAsia="YouYuan" w:cs="YouYuan"/>
          <w:sz w:val="18"/>
          <w:szCs w:val="18"/>
        </w:rPr>
        <w:t>2</w:t>
      </w:r>
    </w:p>
    <w:p>
      <w:pPr>
        <w:pStyle w:val="BodyText"/>
        <w:spacing w:line="14" w:lineRule="auto"/>
        <w:rPr>
          <w:sz w:val="2"/>
        </w:rPr>
      </w:pPr>
      <w:r>
        <w:rPr>
          <w:sz w:val="2"/>
          <w:szCs w:val="2"/>
        </w:rPr>
        <w:br w:type="column"/>
      </w:r>
    </w:p>
    <w:p>
      <w:pPr>
        <w:spacing w:before="37" w:line="291" w:lineRule="exact"/>
        <w:rPr>
          <w:rFonts w:ascii="YouYuan" w:hAnsi="YouYuan" w:eastAsia="YouYuan" w:cs="YouYuan"/>
          <w:sz w:val="18"/>
          <w:szCs w:val="18"/>
        </w:rPr>
      </w:pPr>
      <w:r>
        <w:rPr>
          <w:rFonts w:ascii="YouYuan" w:hAnsi="YouYuan" w:eastAsia="YouYuan" w:cs="YouYuan"/>
          <w:sz w:val="18"/>
          <w:szCs w:val="18"/>
          <w:spacing w:val="8"/>
          <w:position w:val="8"/>
        </w:rPr>
        <w:t>周学时</w:t>
      </w:r>
    </w:p>
    <w:p>
      <w:pPr>
        <w:ind w:left="5"/>
        <w:spacing w:before="1" w:line="220" w:lineRule="auto"/>
        <w:rPr>
          <w:rFonts w:ascii="YouYuan" w:hAnsi="YouYuan" w:eastAsia="YouYuan" w:cs="YouYuan"/>
          <w:sz w:val="18"/>
          <w:szCs w:val="18"/>
        </w:rPr>
      </w:pPr>
      <w:r>
        <w:rPr>
          <w:rFonts w:ascii="YouYuan" w:hAnsi="YouYuan" w:eastAsia="YouYuan" w:cs="YouYuan"/>
          <w:sz w:val="18"/>
          <w:szCs w:val="18"/>
          <w:spacing w:val="2"/>
        </w:rPr>
        <w:t>2周</w:t>
      </w:r>
    </w:p>
    <w:p>
      <w:pPr>
        <w:pStyle w:val="BodyText"/>
        <w:spacing w:line="14" w:lineRule="auto"/>
        <w:rPr>
          <w:sz w:val="2"/>
        </w:rPr>
      </w:pPr>
      <w:r>
        <w:rPr>
          <w:sz w:val="2"/>
          <w:szCs w:val="2"/>
        </w:rPr>
        <w:br w:type="column"/>
      </w:r>
    </w:p>
    <w:p>
      <w:pPr>
        <w:spacing w:before="44" w:line="291" w:lineRule="exact"/>
        <w:rPr>
          <w:rFonts w:ascii="YouYuan" w:hAnsi="YouYuan" w:eastAsia="YouYuan" w:cs="YouYuan"/>
          <w:sz w:val="18"/>
          <w:szCs w:val="18"/>
        </w:rPr>
      </w:pPr>
      <w:r>
        <w:rPr>
          <w:rFonts w:ascii="YouYuan" w:hAnsi="YouYuan" w:eastAsia="YouYuan" w:cs="YouYuan"/>
          <w:sz w:val="18"/>
          <w:szCs w:val="18"/>
          <w:spacing w:val="8"/>
          <w:position w:val="8"/>
        </w:rPr>
        <w:t>考核方式</w:t>
      </w:r>
    </w:p>
    <w:p>
      <w:pPr>
        <w:spacing w:before="1" w:line="215" w:lineRule="auto"/>
        <w:rPr>
          <w:rFonts w:ascii="YouYuan" w:hAnsi="YouYuan" w:eastAsia="YouYuan" w:cs="YouYuan"/>
          <w:sz w:val="18"/>
          <w:szCs w:val="18"/>
        </w:rPr>
      </w:pPr>
      <w:r>
        <w:rPr>
          <w:rFonts w:ascii="YouYuan" w:hAnsi="YouYuan" w:eastAsia="YouYuan" w:cs="YouYuan"/>
          <w:sz w:val="18"/>
          <w:szCs w:val="18"/>
          <w:spacing w:val="6"/>
        </w:rPr>
        <w:t>考查</w:t>
      </w:r>
    </w:p>
    <w:p>
      <w:pPr>
        <w:pStyle w:val="BodyText"/>
        <w:spacing w:line="14" w:lineRule="auto"/>
        <w:rPr>
          <w:sz w:val="2"/>
        </w:rPr>
      </w:pPr>
      <w:r>
        <w:rPr>
          <w:sz w:val="2"/>
          <w:szCs w:val="2"/>
        </w:rPr>
        <w:br w:type="column"/>
      </w:r>
    </w:p>
    <w:p>
      <w:pPr>
        <w:ind w:left="151" w:right="96" w:hanging="152"/>
        <w:spacing w:before="37" w:line="258" w:lineRule="auto"/>
        <w:rPr>
          <w:rFonts w:ascii="YouYuan" w:hAnsi="YouYuan" w:eastAsia="YouYuan" w:cs="YouYuan"/>
          <w:sz w:val="18"/>
          <w:szCs w:val="18"/>
        </w:rPr>
      </w:pPr>
      <w:r>
        <w:rPr>
          <w:rFonts w:ascii="YouYuan" w:hAnsi="YouYuan" w:eastAsia="YouYuan" w:cs="YouYuan"/>
          <w:sz w:val="18"/>
          <w:szCs w:val="18"/>
          <w:spacing w:val="9"/>
        </w:rPr>
        <w:t>说明及主要先修课</w:t>
      </w:r>
      <w:r>
        <w:rPr>
          <w:rFonts w:ascii="YouYuan" w:hAnsi="YouYuan" w:eastAsia="YouYuan" w:cs="YouYuan"/>
          <w:sz w:val="18"/>
          <w:szCs w:val="18"/>
          <w:spacing w:val="1"/>
        </w:rPr>
        <w:t xml:space="preserve"> </w:t>
      </w:r>
      <w:r>
        <w:rPr>
          <w:rFonts w:ascii="YouYuan" w:hAnsi="YouYuan" w:eastAsia="YouYuan" w:cs="YouYuan"/>
          <w:sz w:val="18"/>
          <w:szCs w:val="18"/>
          <w:spacing w:val="6"/>
        </w:rPr>
        <w:t>必修</w:t>
      </w:r>
    </w:p>
    <w:p>
      <w:pPr>
        <w:spacing w:line="258" w:lineRule="auto"/>
        <w:sectPr>
          <w:type w:val="continuous"/>
          <w:pgSz w:w="11907" w:h="16839"/>
          <w:pgMar w:top="1128" w:right="1769" w:bottom="1448" w:left="1771" w:header="879" w:footer="1200" w:gutter="0"/>
          <w:cols w:equalWidth="0" w:num="6">
            <w:col w:w="1251" w:space="100"/>
            <w:col w:w="1879" w:space="100"/>
            <w:col w:w="1077" w:space="100"/>
            <w:col w:w="934" w:space="100"/>
            <w:col w:w="1116" w:space="100"/>
            <w:col w:w="1611" w:space="0"/>
          </w:cols>
        </w:sectPr>
        <w:rPr>
          <w:rFonts w:ascii="YouYuan" w:hAnsi="YouYuan" w:eastAsia="YouYuan" w:cs="YouYuan"/>
          <w:sz w:val="18"/>
          <w:szCs w:val="18"/>
        </w:rPr>
      </w:pPr>
    </w:p>
    <w:p>
      <w:pPr>
        <w:pStyle w:val="BodyText"/>
        <w:spacing w:line="454" w:lineRule="auto"/>
        <w:rPr/>
      </w:pPr>
      <w:r/>
    </w:p>
    <w:p>
      <w:pPr>
        <w:ind w:left="41"/>
        <w:spacing w:before="78" w:line="218" w:lineRule="auto"/>
        <w:rPr>
          <w:rFonts w:ascii="SimHei" w:hAnsi="SimHei" w:eastAsia="SimHei" w:cs="SimHei"/>
          <w:sz w:val="24"/>
          <w:szCs w:val="24"/>
        </w:rPr>
      </w:pPr>
      <w:r>
        <w:rPr>
          <w:rFonts w:ascii="SimHei" w:hAnsi="SimHei" w:eastAsia="SimHei" w:cs="SimHei"/>
          <w:sz w:val="24"/>
          <w:szCs w:val="24"/>
          <w:spacing w:val="-13"/>
        </w:rPr>
        <w:t>说明：</w:t>
      </w:r>
    </w:p>
    <w:p>
      <w:pPr>
        <w:pStyle w:val="BodyText"/>
        <w:spacing w:line="460" w:lineRule="auto"/>
        <w:rPr/>
      </w:pPr>
      <w:r/>
    </w:p>
    <w:p>
      <w:pPr>
        <w:ind w:left="33" w:right="30" w:firstLine="376"/>
        <w:spacing w:before="59" w:line="289" w:lineRule="auto"/>
        <w:jc w:val="both"/>
        <w:rPr>
          <w:rFonts w:ascii="YouYuan" w:hAnsi="YouYuan" w:eastAsia="YouYuan" w:cs="YouYuan"/>
          <w:sz w:val="18"/>
          <w:szCs w:val="18"/>
        </w:rPr>
      </w:pPr>
      <w:r>
        <w:rPr>
          <w:rFonts w:ascii="YouYuan" w:hAnsi="YouYuan" w:eastAsia="YouYuan" w:cs="YouYuan"/>
          <w:sz w:val="18"/>
          <w:szCs w:val="18"/>
          <w:spacing w:val="8"/>
        </w:rPr>
        <w:t>海外科研训练要求：修完第一至三学年要求的所有课程（155</w:t>
      </w:r>
      <w:r>
        <w:rPr>
          <w:rFonts w:ascii="YouYuan" w:hAnsi="YouYuan" w:eastAsia="YouYuan" w:cs="YouYuan"/>
          <w:sz w:val="18"/>
          <w:szCs w:val="18"/>
          <w:spacing w:val="-34"/>
        </w:rPr>
        <w:t xml:space="preserve"> </w:t>
      </w:r>
      <w:r>
        <w:rPr>
          <w:rFonts w:ascii="YouYuan" w:hAnsi="YouYuan" w:eastAsia="YouYuan" w:cs="YouYuan"/>
          <w:sz w:val="18"/>
          <w:szCs w:val="18"/>
          <w:spacing w:val="8"/>
        </w:rPr>
        <w:t>学分</w:t>
      </w:r>
      <w:r>
        <w:rPr>
          <w:rFonts w:ascii="YouYuan" w:hAnsi="YouYuan" w:eastAsia="YouYuan" w:cs="YouYuan"/>
          <w:sz w:val="18"/>
          <w:szCs w:val="18"/>
          <w:spacing w:val="-18"/>
        </w:rPr>
        <w:t>），</w:t>
      </w:r>
      <w:r>
        <w:rPr>
          <w:rFonts w:ascii="YouYuan" w:hAnsi="YouYuan" w:eastAsia="YouYuan" w:cs="YouYuan"/>
          <w:sz w:val="18"/>
          <w:szCs w:val="18"/>
          <w:spacing w:val="18"/>
        </w:rPr>
        <w:t xml:space="preserve"> </w:t>
      </w:r>
      <w:r>
        <w:rPr>
          <w:rFonts w:ascii="YouYuan" w:hAnsi="YouYuan" w:eastAsia="YouYuan" w:cs="YouYuan"/>
          <w:sz w:val="18"/>
          <w:szCs w:val="18"/>
          <w:spacing w:val="8"/>
        </w:rPr>
        <w:t>前两年半修课学</w:t>
      </w:r>
      <w:r>
        <w:rPr>
          <w:rFonts w:ascii="YouYuan" w:hAnsi="YouYuan" w:eastAsia="YouYuan" w:cs="YouYuan"/>
          <w:sz w:val="18"/>
          <w:szCs w:val="18"/>
          <w:spacing w:val="7"/>
        </w:rPr>
        <w:t>分绩（按</w:t>
      </w:r>
      <w:r>
        <w:rPr>
          <w:rFonts w:ascii="YouYuan" w:hAnsi="YouYuan" w:eastAsia="YouYuan" w:cs="YouYuan"/>
          <w:sz w:val="18"/>
          <w:szCs w:val="18"/>
        </w:rPr>
        <w:t xml:space="preserve"> </w:t>
      </w:r>
      <w:r>
        <w:rPr>
          <w:rFonts w:ascii="YouYuan" w:hAnsi="YouYuan" w:eastAsia="YouYuan" w:cs="YouYuan"/>
          <w:sz w:val="18"/>
          <w:szCs w:val="18"/>
          <w:spacing w:val="-2"/>
        </w:rPr>
        <w:t>学分加权平均后的成绩）</w:t>
      </w:r>
      <w:r>
        <w:rPr>
          <w:rFonts w:ascii="YouYuan" w:hAnsi="YouYuan" w:eastAsia="YouYuan" w:cs="YouYuan"/>
          <w:sz w:val="18"/>
          <w:szCs w:val="18"/>
          <w:spacing w:val="-2"/>
        </w:rPr>
        <w:t xml:space="preserve"> </w:t>
      </w:r>
      <w:r>
        <w:rPr>
          <w:rFonts w:ascii="YouYuan" w:hAnsi="YouYuan" w:eastAsia="YouYuan" w:cs="YouYuan"/>
          <w:sz w:val="18"/>
          <w:szCs w:val="18"/>
          <w:spacing w:val="-2"/>
        </w:rPr>
        <w:t>80</w:t>
      </w:r>
      <w:r>
        <w:rPr>
          <w:rFonts w:ascii="YouYuan" w:hAnsi="YouYuan" w:eastAsia="YouYuan" w:cs="YouYuan"/>
          <w:sz w:val="18"/>
          <w:szCs w:val="18"/>
          <w:spacing w:val="-27"/>
        </w:rPr>
        <w:t xml:space="preserve"> </w:t>
      </w:r>
      <w:r>
        <w:rPr>
          <w:rFonts w:ascii="YouYuan" w:hAnsi="YouYuan" w:eastAsia="YouYuan" w:cs="YouYuan"/>
          <w:sz w:val="18"/>
          <w:szCs w:val="18"/>
          <w:spacing w:val="-2"/>
        </w:rPr>
        <w:t>分及以上，</w:t>
      </w:r>
      <w:r>
        <w:rPr>
          <w:rFonts w:ascii="YouYuan" w:hAnsi="YouYuan" w:eastAsia="YouYuan" w:cs="YouYuan"/>
          <w:sz w:val="18"/>
          <w:szCs w:val="18"/>
          <w:spacing w:val="-2"/>
        </w:rPr>
        <w:t xml:space="preserve"> </w:t>
      </w:r>
      <w:r>
        <w:rPr>
          <w:rFonts w:ascii="YouYuan" w:hAnsi="YouYuan" w:eastAsia="YouYuan" w:cs="YouYuan"/>
          <w:sz w:val="18"/>
          <w:szCs w:val="18"/>
          <w:spacing w:val="-2"/>
        </w:rPr>
        <w:t>绩点</w:t>
      </w:r>
      <w:r>
        <w:rPr>
          <w:rFonts w:ascii="YouYuan" w:hAnsi="YouYuan" w:eastAsia="YouYuan" w:cs="YouYuan"/>
          <w:sz w:val="18"/>
          <w:szCs w:val="18"/>
          <w:spacing w:val="-31"/>
        </w:rPr>
        <w:t xml:space="preserve"> </w:t>
      </w:r>
      <w:r>
        <w:rPr>
          <w:rFonts w:ascii="YouYuan" w:hAnsi="YouYuan" w:eastAsia="YouYuan" w:cs="YouYuan"/>
          <w:sz w:val="18"/>
          <w:szCs w:val="18"/>
          <w:spacing w:val="-2"/>
        </w:rPr>
        <w:t>3.0</w:t>
      </w:r>
      <w:r>
        <w:rPr>
          <w:rFonts w:ascii="YouYuan" w:hAnsi="YouYuan" w:eastAsia="YouYuan" w:cs="YouYuan"/>
          <w:sz w:val="18"/>
          <w:szCs w:val="18"/>
          <w:spacing w:val="-37"/>
        </w:rPr>
        <w:t xml:space="preserve"> </w:t>
      </w:r>
      <w:r>
        <w:rPr>
          <w:rFonts w:ascii="YouYuan" w:hAnsi="YouYuan" w:eastAsia="YouYuan" w:cs="YouYuan"/>
          <w:sz w:val="18"/>
          <w:szCs w:val="18"/>
          <w:spacing w:val="-2"/>
        </w:rPr>
        <w:t>及以上，</w:t>
      </w:r>
      <w:r>
        <w:rPr>
          <w:rFonts w:ascii="YouYuan" w:hAnsi="YouYuan" w:eastAsia="YouYuan" w:cs="YouYuan"/>
          <w:sz w:val="18"/>
          <w:szCs w:val="18"/>
          <w:spacing w:val="-30"/>
        </w:rPr>
        <w:t xml:space="preserve"> </w:t>
      </w:r>
      <w:r>
        <w:rPr>
          <w:rFonts w:ascii="YouYuan" w:hAnsi="YouYuan" w:eastAsia="YouYuan" w:cs="YouYuan"/>
          <w:sz w:val="18"/>
          <w:szCs w:val="18"/>
          <w:spacing w:val="-2"/>
        </w:rPr>
        <w:t>不超过</w:t>
      </w:r>
      <w:r>
        <w:rPr>
          <w:rFonts w:ascii="YouYuan" w:hAnsi="YouYuan" w:eastAsia="YouYuan" w:cs="YouYuan"/>
          <w:sz w:val="18"/>
          <w:szCs w:val="18"/>
          <w:spacing w:val="-17"/>
        </w:rPr>
        <w:t xml:space="preserve"> </w:t>
      </w:r>
      <w:r>
        <w:rPr>
          <w:rFonts w:ascii="YouYuan" w:hAnsi="YouYuan" w:eastAsia="YouYuan" w:cs="YouYuan"/>
          <w:sz w:val="18"/>
          <w:szCs w:val="18"/>
          <w:spacing w:val="-2"/>
        </w:rPr>
        <w:t>1</w:t>
      </w:r>
      <w:r>
        <w:rPr>
          <w:rFonts w:ascii="YouYuan" w:hAnsi="YouYuan" w:eastAsia="YouYuan" w:cs="YouYuan"/>
          <w:sz w:val="18"/>
          <w:szCs w:val="18"/>
          <w:spacing w:val="-24"/>
        </w:rPr>
        <w:t xml:space="preserve"> </w:t>
      </w:r>
      <w:r>
        <w:rPr>
          <w:rFonts w:ascii="YouYuan" w:hAnsi="YouYuan" w:eastAsia="YouYuan" w:cs="YouYuan"/>
          <w:sz w:val="18"/>
          <w:szCs w:val="18"/>
          <w:spacing w:val="-2"/>
        </w:rPr>
        <w:t>门（含</w:t>
      </w:r>
      <w:r>
        <w:rPr>
          <w:rFonts w:ascii="YouYuan" w:hAnsi="YouYuan" w:eastAsia="YouYuan" w:cs="YouYuan"/>
          <w:sz w:val="18"/>
          <w:szCs w:val="18"/>
          <w:spacing w:val="-18"/>
        </w:rPr>
        <w:t xml:space="preserve"> </w:t>
      </w:r>
      <w:r>
        <w:rPr>
          <w:rFonts w:ascii="YouYuan" w:hAnsi="YouYuan" w:eastAsia="YouYuan" w:cs="YouYuan"/>
          <w:sz w:val="18"/>
          <w:szCs w:val="18"/>
          <w:spacing w:val="-2"/>
        </w:rPr>
        <w:t>1</w:t>
      </w:r>
      <w:r>
        <w:rPr>
          <w:rFonts w:ascii="YouYuan" w:hAnsi="YouYuan" w:eastAsia="YouYuan" w:cs="YouYuan"/>
          <w:sz w:val="18"/>
          <w:szCs w:val="18"/>
          <w:spacing w:val="-24"/>
        </w:rPr>
        <w:t xml:space="preserve"> </w:t>
      </w:r>
      <w:r>
        <w:rPr>
          <w:rFonts w:ascii="YouYuan" w:hAnsi="YouYuan" w:eastAsia="YouYuan" w:cs="YouYuan"/>
          <w:sz w:val="18"/>
          <w:szCs w:val="18"/>
          <w:spacing w:val="-2"/>
        </w:rPr>
        <w:t>门）</w:t>
      </w:r>
      <w:r>
        <w:rPr>
          <w:rFonts w:ascii="YouYuan" w:hAnsi="YouYuan" w:eastAsia="YouYuan" w:cs="YouYuan"/>
          <w:sz w:val="18"/>
          <w:szCs w:val="18"/>
          <w:spacing w:val="-37"/>
        </w:rPr>
        <w:t xml:space="preserve"> </w:t>
      </w:r>
      <w:r>
        <w:rPr>
          <w:rFonts w:ascii="YouYuan" w:hAnsi="YouYuan" w:eastAsia="YouYuan" w:cs="YouYuan"/>
          <w:sz w:val="18"/>
          <w:szCs w:val="18"/>
          <w:spacing w:val="-2"/>
        </w:rPr>
        <w:t>因不及格重修获得学</w:t>
      </w:r>
      <w:r>
        <w:rPr>
          <w:rFonts w:ascii="YouYuan" w:hAnsi="YouYuan" w:eastAsia="YouYuan" w:cs="YouYuan"/>
          <w:sz w:val="18"/>
          <w:szCs w:val="18"/>
        </w:rPr>
        <w:t xml:space="preserve"> </w:t>
      </w:r>
      <w:r>
        <w:rPr>
          <w:rFonts w:ascii="YouYuan" w:hAnsi="YouYuan" w:eastAsia="YouYuan" w:cs="YouYuan"/>
          <w:sz w:val="18"/>
          <w:szCs w:val="18"/>
          <w:spacing w:val="8"/>
        </w:rPr>
        <w:t>分的科目（体育课除外</w:t>
      </w:r>
      <w:r>
        <w:rPr>
          <w:rFonts w:ascii="YouYuan" w:hAnsi="YouYuan" w:eastAsia="YouYuan" w:cs="YouYuan"/>
          <w:sz w:val="18"/>
          <w:szCs w:val="18"/>
          <w:spacing w:val="-4"/>
        </w:rPr>
        <w:t>），</w:t>
      </w:r>
      <w:r>
        <w:rPr>
          <w:rFonts w:ascii="YouYuan" w:hAnsi="YouYuan" w:eastAsia="YouYuan" w:cs="YouYuan"/>
          <w:sz w:val="18"/>
          <w:szCs w:val="18"/>
        </w:rPr>
        <w:t>TOEFL</w:t>
      </w:r>
      <w:r>
        <w:rPr>
          <w:rFonts w:ascii="YouYuan" w:hAnsi="YouYuan" w:eastAsia="YouYuan" w:cs="YouYuan"/>
          <w:sz w:val="18"/>
          <w:szCs w:val="18"/>
          <w:spacing w:val="-39"/>
        </w:rPr>
        <w:t xml:space="preserve"> </w:t>
      </w:r>
      <w:r>
        <w:rPr>
          <w:rFonts w:ascii="YouYuan" w:hAnsi="YouYuan" w:eastAsia="YouYuan" w:cs="YouYuan"/>
          <w:sz w:val="18"/>
          <w:szCs w:val="18"/>
          <w:spacing w:val="8"/>
        </w:rPr>
        <w:t>成绩</w:t>
      </w:r>
      <w:r>
        <w:rPr>
          <w:rFonts w:ascii="YouYuan" w:hAnsi="YouYuan" w:eastAsia="YouYuan" w:cs="YouYuan"/>
          <w:sz w:val="18"/>
          <w:szCs w:val="18"/>
          <w:spacing w:val="-34"/>
        </w:rPr>
        <w:t xml:space="preserve"> </w:t>
      </w:r>
      <w:r>
        <w:rPr>
          <w:rFonts w:ascii="YouYuan" w:hAnsi="YouYuan" w:eastAsia="YouYuan" w:cs="YouYuan"/>
          <w:sz w:val="18"/>
          <w:szCs w:val="18"/>
          <w:spacing w:val="8"/>
        </w:rPr>
        <w:t>95</w:t>
      </w:r>
      <w:r>
        <w:rPr>
          <w:rFonts w:ascii="YouYuan" w:hAnsi="YouYuan" w:eastAsia="YouYuan" w:cs="YouYuan"/>
          <w:sz w:val="18"/>
          <w:szCs w:val="18"/>
          <w:spacing w:val="-38"/>
        </w:rPr>
        <w:t xml:space="preserve"> </w:t>
      </w:r>
      <w:r>
        <w:rPr>
          <w:rFonts w:ascii="YouYuan" w:hAnsi="YouYuan" w:eastAsia="YouYuan" w:cs="YouYuan"/>
          <w:sz w:val="18"/>
          <w:szCs w:val="18"/>
          <w:spacing w:val="8"/>
        </w:rPr>
        <w:t>分以上，分别通过清华大学药学院教授面试和国外大学教授</w:t>
      </w:r>
      <w:r>
        <w:rPr>
          <w:rFonts w:ascii="YouYuan" w:hAnsi="YouYuan" w:eastAsia="YouYuan" w:cs="YouYuan"/>
          <w:sz w:val="18"/>
          <w:szCs w:val="18"/>
        </w:rPr>
        <w:t xml:space="preserve"> </w:t>
      </w:r>
      <w:r>
        <w:rPr>
          <w:rFonts w:ascii="YouYuan" w:hAnsi="YouYuan" w:eastAsia="YouYuan" w:cs="YouYuan"/>
          <w:sz w:val="18"/>
          <w:szCs w:val="18"/>
          <w:spacing w:val="9"/>
        </w:rPr>
        <w:t>组面试，通过国家留学基金委审核并获取奖学金资助，且第六学期必修课没有不及格和不通过。</w:t>
      </w:r>
    </w:p>
    <w:p>
      <w:pPr>
        <w:spacing w:line="289" w:lineRule="auto"/>
        <w:sectPr>
          <w:type w:val="continuous"/>
          <w:pgSz w:w="11907" w:h="16839"/>
          <w:pgMar w:top="1128" w:right="1769" w:bottom="1448" w:left="1771" w:header="879" w:footer="1200" w:gutter="0"/>
          <w:cols w:equalWidth="0" w:num="1">
            <w:col w:w="8366" w:space="0"/>
          </w:cols>
        </w:sectPr>
        <w:rPr>
          <w:rFonts w:ascii="YouYuan" w:hAnsi="YouYuan" w:eastAsia="YouYuan" w:cs="YouYuan"/>
          <w:sz w:val="18"/>
          <w:szCs w:val="18"/>
        </w:rPr>
      </w:pPr>
    </w:p>
    <w:p>
      <w:pPr>
        <w:pStyle w:val="BodyText"/>
        <w:spacing w:line="269" w:lineRule="auto"/>
        <w:rPr/>
      </w:pPr>
      <w:r/>
    </w:p>
    <w:p>
      <w:pPr>
        <w:ind w:left="2870"/>
        <w:spacing w:before="78" w:line="218" w:lineRule="auto"/>
        <w:rPr>
          <w:rFonts w:ascii="SimHei" w:hAnsi="SimHei" w:eastAsia="SimHei" w:cs="SimHei"/>
          <w:sz w:val="24"/>
          <w:szCs w:val="24"/>
        </w:rPr>
      </w:pPr>
      <w:r>
        <w:rPr>
          <w:rFonts w:ascii="SimHei" w:hAnsi="SimHei" w:eastAsia="SimHei" w:cs="SimHei"/>
          <w:sz w:val="24"/>
          <w:szCs w:val="24"/>
          <w:spacing w:val="-3"/>
        </w:rPr>
        <w:t>第四学年（不出国学生）</w:t>
      </w:r>
    </w:p>
    <w:p>
      <w:pPr>
        <w:pStyle w:val="BodyText"/>
        <w:spacing w:line="260" w:lineRule="auto"/>
        <w:rPr/>
      </w:pPr>
      <w:r/>
    </w:p>
    <w:p>
      <w:pPr>
        <w:ind w:left="37"/>
        <w:spacing w:before="78" w:line="218" w:lineRule="auto"/>
        <w:rPr>
          <w:rFonts w:ascii="SimHei" w:hAnsi="SimHei" w:eastAsia="SimHei" w:cs="SimHei"/>
          <w:sz w:val="24"/>
          <w:szCs w:val="24"/>
        </w:rPr>
      </w:pPr>
      <w:r>
        <w:rPr>
          <w:rFonts w:ascii="SimHei" w:hAnsi="SimHei" w:eastAsia="SimHei" w:cs="SimHei"/>
          <w:sz w:val="24"/>
          <w:szCs w:val="24"/>
          <w:spacing w:val="-2"/>
        </w:rPr>
        <w:t>秋季学期</w:t>
      </w:r>
    </w:p>
    <w:p>
      <w:pPr>
        <w:spacing w:line="182" w:lineRule="exact"/>
        <w:rPr/>
      </w:pPr>
      <w:r/>
    </w:p>
    <w:tbl>
      <w:tblPr>
        <w:tblStyle w:val="TableNormal"/>
        <w:tblW w:w="8237" w:type="dxa"/>
        <w:tblInd w:w="3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137"/>
        <w:gridCol w:w="2025"/>
        <w:gridCol w:w="908"/>
        <w:gridCol w:w="1203"/>
        <w:gridCol w:w="1219"/>
        <w:gridCol w:w="1745"/>
      </w:tblGrid>
      <w:tr>
        <w:trPr>
          <w:trHeight w:val="245" w:hRule="atLeast"/>
        </w:trPr>
        <w:tc>
          <w:tcPr>
            <w:tcW w:w="1137" w:type="dxa"/>
            <w:vAlign w:val="top"/>
          </w:tcPr>
          <w:p>
            <w:pPr>
              <w:pStyle w:val="TableText"/>
              <w:spacing w:line="219" w:lineRule="auto"/>
              <w:rPr/>
            </w:pPr>
            <w:r>
              <w:rPr>
                <w:spacing w:val="9"/>
              </w:rPr>
              <w:t>课程编号</w:t>
            </w:r>
          </w:p>
        </w:tc>
        <w:tc>
          <w:tcPr>
            <w:tcW w:w="2025" w:type="dxa"/>
            <w:vAlign w:val="top"/>
          </w:tcPr>
          <w:p>
            <w:pPr>
              <w:pStyle w:val="TableText"/>
              <w:ind w:left="182"/>
              <w:spacing w:line="217" w:lineRule="auto"/>
              <w:rPr/>
            </w:pPr>
            <w:r>
              <w:rPr>
                <w:spacing w:val="10"/>
              </w:rPr>
              <w:t>课程名称</w:t>
            </w:r>
          </w:p>
        </w:tc>
        <w:tc>
          <w:tcPr>
            <w:tcW w:w="908" w:type="dxa"/>
            <w:vAlign w:val="top"/>
          </w:tcPr>
          <w:p>
            <w:pPr>
              <w:pStyle w:val="TableText"/>
              <w:ind w:left="134"/>
              <w:spacing w:line="219" w:lineRule="auto"/>
              <w:rPr/>
            </w:pPr>
            <w:r>
              <w:rPr>
                <w:spacing w:val="5"/>
              </w:rPr>
              <w:t>学分</w:t>
            </w:r>
          </w:p>
        </w:tc>
        <w:tc>
          <w:tcPr>
            <w:tcW w:w="1203" w:type="dxa"/>
            <w:vAlign w:val="top"/>
          </w:tcPr>
          <w:p>
            <w:pPr>
              <w:pStyle w:val="TableText"/>
              <w:ind w:left="403"/>
              <w:spacing w:line="219" w:lineRule="auto"/>
              <w:rPr/>
            </w:pPr>
            <w:r>
              <w:rPr>
                <w:spacing w:val="8"/>
              </w:rPr>
              <w:t>周学时</w:t>
            </w:r>
          </w:p>
        </w:tc>
        <w:tc>
          <w:tcPr>
            <w:tcW w:w="1219" w:type="dxa"/>
            <w:vAlign w:val="top"/>
          </w:tcPr>
          <w:p>
            <w:pPr>
              <w:pStyle w:val="TableText"/>
              <w:ind w:left="233"/>
              <w:spacing w:before="6" w:line="216" w:lineRule="auto"/>
              <w:rPr/>
            </w:pPr>
            <w:r>
              <w:rPr>
                <w:spacing w:val="8"/>
              </w:rPr>
              <w:t>考核方式</w:t>
            </w:r>
          </w:p>
        </w:tc>
        <w:tc>
          <w:tcPr>
            <w:tcW w:w="1745" w:type="dxa"/>
            <w:vAlign w:val="top"/>
          </w:tcPr>
          <w:p>
            <w:pPr>
              <w:pStyle w:val="TableText"/>
              <w:spacing w:line="217" w:lineRule="auto"/>
              <w:jc w:val="right"/>
              <w:rPr/>
            </w:pPr>
            <w:r>
              <w:rPr>
                <w:spacing w:val="9"/>
              </w:rPr>
              <w:t>说明及主要先修课</w:t>
            </w:r>
          </w:p>
        </w:tc>
      </w:tr>
      <w:tr>
        <w:trPr>
          <w:trHeight w:val="289" w:hRule="atLeast"/>
        </w:trPr>
        <w:tc>
          <w:tcPr>
            <w:tcW w:w="1137" w:type="dxa"/>
            <w:vAlign w:val="top"/>
          </w:tcPr>
          <w:p>
            <w:pPr>
              <w:pStyle w:val="TableText"/>
              <w:ind w:left="18"/>
              <w:spacing w:before="73" w:line="189" w:lineRule="auto"/>
              <w:rPr/>
            </w:pPr>
            <w:r>
              <w:rPr>
                <w:spacing w:val="2"/>
              </w:rPr>
              <w:t>10720130</w:t>
            </w:r>
          </w:p>
        </w:tc>
        <w:tc>
          <w:tcPr>
            <w:tcW w:w="2025" w:type="dxa"/>
            <w:vAlign w:val="top"/>
          </w:tcPr>
          <w:p>
            <w:pPr>
              <w:pStyle w:val="TableText"/>
              <w:ind w:left="182"/>
              <w:spacing w:before="43" w:line="222" w:lineRule="auto"/>
              <w:rPr/>
            </w:pPr>
            <w:r>
              <w:rPr>
                <w:spacing w:val="7"/>
              </w:rPr>
              <w:t>体育专项（3）</w:t>
            </w:r>
          </w:p>
        </w:tc>
        <w:tc>
          <w:tcPr>
            <w:tcW w:w="908" w:type="dxa"/>
            <w:vAlign w:val="top"/>
          </w:tcPr>
          <w:p>
            <w:pPr>
              <w:rPr>
                <w:rFonts w:ascii="Arial"/>
                <w:sz w:val="21"/>
              </w:rPr>
            </w:pPr>
            <w:r/>
          </w:p>
        </w:tc>
        <w:tc>
          <w:tcPr>
            <w:tcW w:w="1203" w:type="dxa"/>
            <w:vAlign w:val="top"/>
          </w:tcPr>
          <w:p>
            <w:pPr>
              <w:rPr>
                <w:rFonts w:ascii="Arial"/>
                <w:sz w:val="21"/>
              </w:rPr>
            </w:pPr>
            <w:r/>
          </w:p>
        </w:tc>
        <w:tc>
          <w:tcPr>
            <w:tcW w:w="1219" w:type="dxa"/>
            <w:vAlign w:val="top"/>
          </w:tcPr>
          <w:p>
            <w:pPr>
              <w:pStyle w:val="TableText"/>
              <w:ind w:left="233"/>
              <w:spacing w:before="49" w:line="216" w:lineRule="auto"/>
              <w:rPr/>
            </w:pPr>
            <w:r>
              <w:rPr>
                <w:spacing w:val="6"/>
              </w:rPr>
              <w:t>考查</w:t>
            </w:r>
          </w:p>
        </w:tc>
        <w:tc>
          <w:tcPr>
            <w:tcW w:w="1745" w:type="dxa"/>
            <w:vAlign w:val="top"/>
          </w:tcPr>
          <w:p>
            <w:pPr>
              <w:pStyle w:val="TableText"/>
              <w:ind w:left="286"/>
              <w:spacing w:before="43" w:line="219" w:lineRule="auto"/>
              <w:rPr/>
            </w:pPr>
            <w:r>
              <w:rPr>
                <w:spacing w:val="7"/>
              </w:rPr>
              <w:t>任选</w:t>
            </w:r>
          </w:p>
        </w:tc>
      </w:tr>
      <w:tr>
        <w:trPr>
          <w:trHeight w:val="290" w:hRule="atLeast"/>
        </w:trPr>
        <w:tc>
          <w:tcPr>
            <w:tcW w:w="1137" w:type="dxa"/>
            <w:vAlign w:val="top"/>
          </w:tcPr>
          <w:p>
            <w:pPr>
              <w:pStyle w:val="TableText"/>
              <w:ind w:left="8"/>
              <w:spacing w:before="75" w:line="189" w:lineRule="auto"/>
              <w:rPr/>
            </w:pPr>
            <w:r>
              <w:rPr>
                <w:spacing w:val="3"/>
              </w:rPr>
              <w:t>34000451</w:t>
            </w:r>
          </w:p>
        </w:tc>
        <w:tc>
          <w:tcPr>
            <w:tcW w:w="2025" w:type="dxa"/>
            <w:vAlign w:val="top"/>
          </w:tcPr>
          <w:p>
            <w:pPr>
              <w:pStyle w:val="TableText"/>
              <w:ind w:left="179"/>
              <w:spacing w:before="50" w:line="216" w:lineRule="auto"/>
              <w:rPr/>
            </w:pPr>
            <w:r>
              <w:rPr>
                <w:spacing w:val="10"/>
              </w:rPr>
              <w:t>毒理学</w:t>
            </w:r>
          </w:p>
        </w:tc>
        <w:tc>
          <w:tcPr>
            <w:tcW w:w="908" w:type="dxa"/>
            <w:vAlign w:val="top"/>
          </w:tcPr>
          <w:p>
            <w:pPr>
              <w:pStyle w:val="TableText"/>
              <w:ind w:left="147"/>
              <w:spacing w:before="75" w:line="189" w:lineRule="auto"/>
              <w:rPr/>
            </w:pPr>
            <w:r>
              <w:rPr/>
              <w:t>1</w:t>
            </w:r>
          </w:p>
        </w:tc>
        <w:tc>
          <w:tcPr>
            <w:tcW w:w="1203" w:type="dxa"/>
            <w:vAlign w:val="top"/>
          </w:tcPr>
          <w:p>
            <w:pPr>
              <w:pStyle w:val="TableText"/>
              <w:ind w:left="420"/>
              <w:spacing w:before="75" w:line="189" w:lineRule="auto"/>
              <w:rPr/>
            </w:pPr>
            <w:r>
              <w:rPr/>
              <w:t>1</w:t>
            </w:r>
          </w:p>
        </w:tc>
        <w:tc>
          <w:tcPr>
            <w:tcW w:w="1219" w:type="dxa"/>
            <w:vAlign w:val="top"/>
          </w:tcPr>
          <w:p>
            <w:pPr>
              <w:pStyle w:val="TableText"/>
              <w:ind w:left="233"/>
              <w:spacing w:before="50" w:line="216" w:lineRule="auto"/>
              <w:rPr/>
            </w:pPr>
            <w:r>
              <w:rPr>
                <w:spacing w:val="6"/>
              </w:rPr>
              <w:t>考试</w:t>
            </w:r>
          </w:p>
        </w:tc>
        <w:tc>
          <w:tcPr>
            <w:tcW w:w="1745" w:type="dxa"/>
            <w:vAlign w:val="top"/>
          </w:tcPr>
          <w:p>
            <w:pPr>
              <w:pStyle w:val="TableText"/>
              <w:ind w:left="286"/>
              <w:spacing w:before="44" w:line="218" w:lineRule="auto"/>
              <w:rPr/>
            </w:pPr>
            <w:r>
              <w:rPr>
                <w:spacing w:val="7"/>
              </w:rPr>
              <w:t>选修</w:t>
            </w:r>
          </w:p>
        </w:tc>
      </w:tr>
      <w:tr>
        <w:trPr>
          <w:trHeight w:val="293" w:hRule="atLeast"/>
        </w:trPr>
        <w:tc>
          <w:tcPr>
            <w:tcW w:w="1137" w:type="dxa"/>
            <w:vAlign w:val="top"/>
          </w:tcPr>
          <w:p>
            <w:pPr>
              <w:pStyle w:val="TableText"/>
              <w:ind w:left="8"/>
              <w:spacing w:before="75" w:line="189" w:lineRule="auto"/>
              <w:rPr/>
            </w:pPr>
            <w:r>
              <w:rPr>
                <w:spacing w:val="3"/>
              </w:rPr>
              <w:t>34000441</w:t>
            </w:r>
          </w:p>
        </w:tc>
        <w:tc>
          <w:tcPr>
            <w:tcW w:w="2025" w:type="dxa"/>
            <w:vAlign w:val="top"/>
          </w:tcPr>
          <w:p>
            <w:pPr>
              <w:pStyle w:val="TableText"/>
              <w:ind w:left="187"/>
              <w:spacing w:before="51" w:line="216" w:lineRule="auto"/>
              <w:rPr/>
            </w:pPr>
            <w:r>
              <w:rPr>
                <w:spacing w:val="9"/>
              </w:rPr>
              <w:t>药代动力学和药效学</w:t>
            </w:r>
          </w:p>
        </w:tc>
        <w:tc>
          <w:tcPr>
            <w:tcW w:w="908" w:type="dxa"/>
            <w:vAlign w:val="top"/>
          </w:tcPr>
          <w:p>
            <w:pPr>
              <w:pStyle w:val="TableText"/>
              <w:ind w:left="147"/>
              <w:spacing w:before="75" w:line="189" w:lineRule="auto"/>
              <w:rPr/>
            </w:pPr>
            <w:r>
              <w:rPr/>
              <w:t>1</w:t>
            </w:r>
          </w:p>
        </w:tc>
        <w:tc>
          <w:tcPr>
            <w:tcW w:w="1203" w:type="dxa"/>
            <w:vAlign w:val="top"/>
          </w:tcPr>
          <w:p>
            <w:pPr>
              <w:pStyle w:val="TableText"/>
              <w:ind w:left="420"/>
              <w:spacing w:before="75" w:line="189" w:lineRule="auto"/>
              <w:rPr/>
            </w:pPr>
            <w:r>
              <w:rPr/>
              <w:t>1</w:t>
            </w:r>
          </w:p>
        </w:tc>
        <w:tc>
          <w:tcPr>
            <w:tcW w:w="1219" w:type="dxa"/>
            <w:vAlign w:val="top"/>
          </w:tcPr>
          <w:p>
            <w:pPr>
              <w:pStyle w:val="TableText"/>
              <w:ind w:left="233"/>
              <w:spacing w:before="51" w:line="216" w:lineRule="auto"/>
              <w:rPr/>
            </w:pPr>
            <w:r>
              <w:rPr>
                <w:spacing w:val="6"/>
              </w:rPr>
              <w:t>考试</w:t>
            </w:r>
          </w:p>
        </w:tc>
        <w:tc>
          <w:tcPr>
            <w:tcW w:w="1745" w:type="dxa"/>
            <w:vAlign w:val="top"/>
          </w:tcPr>
          <w:p>
            <w:pPr>
              <w:pStyle w:val="TableText"/>
              <w:ind w:left="286"/>
              <w:spacing w:before="44" w:line="218" w:lineRule="auto"/>
              <w:rPr/>
            </w:pPr>
            <w:r>
              <w:rPr>
                <w:spacing w:val="7"/>
              </w:rPr>
              <w:t>选修</w:t>
            </w:r>
          </w:p>
        </w:tc>
      </w:tr>
      <w:tr>
        <w:trPr>
          <w:trHeight w:val="286" w:hRule="atLeast"/>
        </w:trPr>
        <w:tc>
          <w:tcPr>
            <w:tcW w:w="1137" w:type="dxa"/>
            <w:vAlign w:val="top"/>
          </w:tcPr>
          <w:p>
            <w:pPr>
              <w:pStyle w:val="TableText"/>
              <w:ind w:left="5"/>
              <w:spacing w:before="72" w:line="189" w:lineRule="auto"/>
              <w:rPr/>
            </w:pPr>
            <w:r>
              <w:rPr>
                <w:spacing w:val="3"/>
              </w:rPr>
              <w:t>04020012</w:t>
            </w:r>
          </w:p>
        </w:tc>
        <w:tc>
          <w:tcPr>
            <w:tcW w:w="2025" w:type="dxa"/>
            <w:vAlign w:val="top"/>
          </w:tcPr>
          <w:p>
            <w:pPr>
              <w:pStyle w:val="TableText"/>
              <w:ind w:left="185"/>
              <w:spacing w:before="47" w:line="217" w:lineRule="auto"/>
              <w:rPr/>
            </w:pPr>
            <w:r>
              <w:rPr>
                <w:spacing w:val="9"/>
              </w:rPr>
              <w:t>高通量技术在药物研</w:t>
            </w:r>
          </w:p>
        </w:tc>
        <w:tc>
          <w:tcPr>
            <w:tcW w:w="908" w:type="dxa"/>
            <w:vAlign w:val="top"/>
          </w:tcPr>
          <w:p>
            <w:pPr>
              <w:rPr>
                <w:rFonts w:ascii="Arial"/>
                <w:sz w:val="21"/>
              </w:rPr>
            </w:pPr>
            <w:r/>
          </w:p>
        </w:tc>
        <w:tc>
          <w:tcPr>
            <w:tcW w:w="1203" w:type="dxa"/>
            <w:vAlign w:val="top"/>
          </w:tcPr>
          <w:p>
            <w:pPr>
              <w:rPr>
                <w:rFonts w:ascii="Arial"/>
                <w:sz w:val="21"/>
              </w:rPr>
            </w:pPr>
            <w:r/>
          </w:p>
        </w:tc>
        <w:tc>
          <w:tcPr>
            <w:tcW w:w="1219" w:type="dxa"/>
            <w:vAlign w:val="top"/>
          </w:tcPr>
          <w:p>
            <w:pPr>
              <w:rPr>
                <w:rFonts w:ascii="Arial"/>
                <w:sz w:val="21"/>
              </w:rPr>
            </w:pPr>
            <w:r/>
          </w:p>
        </w:tc>
        <w:tc>
          <w:tcPr>
            <w:tcW w:w="1745" w:type="dxa"/>
            <w:vAlign w:val="top"/>
          </w:tcPr>
          <w:p>
            <w:pPr>
              <w:rPr>
                <w:rFonts w:ascii="Arial"/>
                <w:sz w:val="21"/>
              </w:rPr>
            </w:pPr>
            <w:r/>
          </w:p>
        </w:tc>
      </w:tr>
      <w:tr>
        <w:trPr>
          <w:trHeight w:val="292" w:hRule="atLeast"/>
        </w:trPr>
        <w:tc>
          <w:tcPr>
            <w:tcW w:w="1137" w:type="dxa"/>
            <w:vAlign w:val="top"/>
          </w:tcPr>
          <w:p>
            <w:pPr>
              <w:rPr>
                <w:rFonts w:ascii="Arial"/>
                <w:sz w:val="21"/>
              </w:rPr>
            </w:pPr>
            <w:r/>
          </w:p>
        </w:tc>
        <w:tc>
          <w:tcPr>
            <w:tcW w:w="2025" w:type="dxa"/>
            <w:vAlign w:val="top"/>
          </w:tcPr>
          <w:p>
            <w:pPr>
              <w:pStyle w:val="TableText"/>
              <w:ind w:left="196"/>
              <w:spacing w:before="51" w:line="217" w:lineRule="auto"/>
              <w:rPr/>
            </w:pPr>
            <w:r>
              <w:rPr>
                <w:spacing w:val="8"/>
              </w:rPr>
              <w:t>发中的应用</w:t>
            </w:r>
          </w:p>
        </w:tc>
        <w:tc>
          <w:tcPr>
            <w:tcW w:w="908" w:type="dxa"/>
            <w:vAlign w:val="top"/>
          </w:tcPr>
          <w:p>
            <w:pPr>
              <w:pStyle w:val="TableText"/>
              <w:ind w:left="135"/>
              <w:spacing w:before="78" w:line="188" w:lineRule="auto"/>
              <w:rPr/>
            </w:pPr>
            <w:r>
              <w:rPr/>
              <w:t>2</w:t>
            </w:r>
          </w:p>
        </w:tc>
        <w:tc>
          <w:tcPr>
            <w:tcW w:w="1203" w:type="dxa"/>
            <w:vAlign w:val="top"/>
          </w:tcPr>
          <w:p>
            <w:pPr>
              <w:pStyle w:val="TableText"/>
              <w:ind w:left="405"/>
              <w:spacing w:before="78" w:line="188" w:lineRule="auto"/>
              <w:rPr/>
            </w:pPr>
            <w:r>
              <w:rPr/>
              <w:t>4</w:t>
            </w:r>
          </w:p>
        </w:tc>
        <w:tc>
          <w:tcPr>
            <w:tcW w:w="1219" w:type="dxa"/>
            <w:vAlign w:val="top"/>
          </w:tcPr>
          <w:p>
            <w:pPr>
              <w:pStyle w:val="TableText"/>
              <w:ind w:left="233"/>
              <w:spacing w:before="52" w:line="216" w:lineRule="auto"/>
              <w:rPr/>
            </w:pPr>
            <w:r>
              <w:rPr>
                <w:spacing w:val="6"/>
              </w:rPr>
              <w:t>考查</w:t>
            </w:r>
          </w:p>
        </w:tc>
        <w:tc>
          <w:tcPr>
            <w:tcW w:w="1745" w:type="dxa"/>
            <w:vAlign w:val="top"/>
          </w:tcPr>
          <w:p>
            <w:pPr>
              <w:pStyle w:val="TableText"/>
              <w:ind w:left="286"/>
              <w:spacing w:before="46" w:line="218" w:lineRule="auto"/>
              <w:rPr/>
            </w:pPr>
            <w:r>
              <w:rPr>
                <w:spacing w:val="7"/>
              </w:rPr>
              <w:t>选修</w:t>
            </w:r>
          </w:p>
        </w:tc>
      </w:tr>
      <w:tr>
        <w:trPr>
          <w:trHeight w:val="283" w:hRule="atLeast"/>
        </w:trPr>
        <w:tc>
          <w:tcPr>
            <w:tcW w:w="1137" w:type="dxa"/>
            <w:vAlign w:val="top"/>
          </w:tcPr>
          <w:p>
            <w:pPr>
              <w:pStyle w:val="TableText"/>
              <w:ind w:left="5"/>
              <w:spacing w:before="75" w:line="189" w:lineRule="auto"/>
              <w:rPr/>
            </w:pPr>
            <w:r>
              <w:rPr>
                <w:spacing w:val="4"/>
              </w:rPr>
              <w:t>84000812</w:t>
            </w:r>
          </w:p>
        </w:tc>
        <w:tc>
          <w:tcPr>
            <w:tcW w:w="2025" w:type="dxa"/>
            <w:vAlign w:val="top"/>
          </w:tcPr>
          <w:p>
            <w:pPr>
              <w:pStyle w:val="TableText"/>
              <w:ind w:left="184"/>
              <w:spacing w:before="44" w:line="218" w:lineRule="auto"/>
              <w:rPr/>
            </w:pPr>
            <w:r>
              <w:rPr>
                <w:spacing w:val="9"/>
              </w:rPr>
              <w:t>现代药物化学理论与</w:t>
            </w:r>
          </w:p>
        </w:tc>
        <w:tc>
          <w:tcPr>
            <w:tcW w:w="908" w:type="dxa"/>
            <w:vAlign w:val="top"/>
          </w:tcPr>
          <w:p>
            <w:pPr>
              <w:rPr>
                <w:rFonts w:ascii="Arial"/>
                <w:sz w:val="21"/>
              </w:rPr>
            </w:pPr>
            <w:r/>
          </w:p>
        </w:tc>
        <w:tc>
          <w:tcPr>
            <w:tcW w:w="1203" w:type="dxa"/>
            <w:vAlign w:val="top"/>
          </w:tcPr>
          <w:p>
            <w:pPr>
              <w:rPr>
                <w:rFonts w:ascii="Arial"/>
                <w:sz w:val="21"/>
              </w:rPr>
            </w:pPr>
            <w:r/>
          </w:p>
        </w:tc>
        <w:tc>
          <w:tcPr>
            <w:tcW w:w="1219" w:type="dxa"/>
            <w:vAlign w:val="top"/>
          </w:tcPr>
          <w:p>
            <w:pPr>
              <w:rPr>
                <w:rFonts w:ascii="Arial"/>
                <w:sz w:val="21"/>
              </w:rPr>
            </w:pPr>
            <w:r/>
          </w:p>
        </w:tc>
        <w:tc>
          <w:tcPr>
            <w:tcW w:w="1745" w:type="dxa"/>
            <w:vAlign w:val="top"/>
          </w:tcPr>
          <w:p>
            <w:pPr>
              <w:rPr>
                <w:rFonts w:ascii="Arial"/>
                <w:sz w:val="21"/>
              </w:rPr>
            </w:pPr>
            <w:r/>
          </w:p>
        </w:tc>
      </w:tr>
      <w:tr>
        <w:trPr>
          <w:trHeight w:val="298" w:hRule="atLeast"/>
        </w:trPr>
        <w:tc>
          <w:tcPr>
            <w:tcW w:w="1137" w:type="dxa"/>
            <w:vAlign w:val="top"/>
          </w:tcPr>
          <w:p>
            <w:pPr>
              <w:rPr>
                <w:rFonts w:ascii="Arial"/>
                <w:sz w:val="21"/>
              </w:rPr>
            </w:pPr>
            <w:r/>
          </w:p>
        </w:tc>
        <w:tc>
          <w:tcPr>
            <w:tcW w:w="2025" w:type="dxa"/>
            <w:vAlign w:val="top"/>
          </w:tcPr>
          <w:p>
            <w:pPr>
              <w:pStyle w:val="TableText"/>
              <w:ind w:left="192"/>
              <w:spacing w:before="55" w:line="217" w:lineRule="auto"/>
              <w:rPr/>
            </w:pPr>
            <w:r>
              <w:rPr>
                <w:spacing w:val="8"/>
              </w:rPr>
              <w:t>实践</w:t>
            </w:r>
          </w:p>
        </w:tc>
        <w:tc>
          <w:tcPr>
            <w:tcW w:w="908" w:type="dxa"/>
            <w:vAlign w:val="top"/>
          </w:tcPr>
          <w:p>
            <w:pPr>
              <w:pStyle w:val="TableText"/>
              <w:ind w:left="135"/>
              <w:spacing w:before="81" w:line="188" w:lineRule="auto"/>
              <w:rPr/>
            </w:pPr>
            <w:r>
              <w:rPr/>
              <w:t>2</w:t>
            </w:r>
          </w:p>
        </w:tc>
        <w:tc>
          <w:tcPr>
            <w:tcW w:w="1203" w:type="dxa"/>
            <w:vAlign w:val="top"/>
          </w:tcPr>
          <w:p>
            <w:pPr>
              <w:pStyle w:val="TableText"/>
              <w:ind w:left="410"/>
              <w:spacing w:before="81" w:line="188" w:lineRule="auto"/>
              <w:rPr/>
            </w:pPr>
            <w:r>
              <w:rPr/>
              <w:t>3</w:t>
            </w:r>
          </w:p>
        </w:tc>
        <w:tc>
          <w:tcPr>
            <w:tcW w:w="1219" w:type="dxa"/>
            <w:vAlign w:val="top"/>
          </w:tcPr>
          <w:p>
            <w:pPr>
              <w:pStyle w:val="TableText"/>
              <w:ind w:left="233"/>
              <w:spacing w:before="56" w:line="216" w:lineRule="auto"/>
              <w:rPr/>
            </w:pPr>
            <w:r>
              <w:rPr>
                <w:spacing w:val="6"/>
              </w:rPr>
              <w:t>考查</w:t>
            </w:r>
          </w:p>
        </w:tc>
        <w:tc>
          <w:tcPr>
            <w:tcW w:w="1745" w:type="dxa"/>
            <w:vAlign w:val="top"/>
          </w:tcPr>
          <w:p>
            <w:pPr>
              <w:pStyle w:val="TableText"/>
              <w:ind w:left="286"/>
              <w:spacing w:before="49" w:line="218" w:lineRule="auto"/>
              <w:rPr/>
            </w:pPr>
            <w:r>
              <w:rPr>
                <w:spacing w:val="7"/>
              </w:rPr>
              <w:t>选修</w:t>
            </w:r>
          </w:p>
        </w:tc>
      </w:tr>
      <w:tr>
        <w:trPr>
          <w:trHeight w:val="772" w:hRule="atLeast"/>
        </w:trPr>
        <w:tc>
          <w:tcPr>
            <w:tcW w:w="1137" w:type="dxa"/>
            <w:vAlign w:val="top"/>
          </w:tcPr>
          <w:p>
            <w:pPr>
              <w:rPr>
                <w:rFonts w:ascii="Arial"/>
                <w:sz w:val="21"/>
              </w:rPr>
            </w:pPr>
            <w:r/>
          </w:p>
        </w:tc>
        <w:tc>
          <w:tcPr>
            <w:tcW w:w="2025" w:type="dxa"/>
            <w:vAlign w:val="top"/>
          </w:tcPr>
          <w:p>
            <w:pPr>
              <w:pStyle w:val="TableText"/>
              <w:ind w:left="179"/>
              <w:spacing w:before="48" w:line="285" w:lineRule="exact"/>
              <w:rPr/>
            </w:pPr>
            <w:r>
              <w:rPr>
                <w:spacing w:val="9"/>
                <w:position w:val="7"/>
              </w:rPr>
              <w:t>文化素质选修课</w:t>
            </w:r>
          </w:p>
          <w:p>
            <w:pPr>
              <w:pStyle w:val="TableText"/>
              <w:ind w:left="181"/>
              <w:spacing w:line="216" w:lineRule="auto"/>
              <w:rPr/>
            </w:pPr>
            <w:r>
              <w:rPr>
                <w:spacing w:val="5"/>
              </w:rPr>
              <w:t>合计：</w:t>
            </w:r>
          </w:p>
        </w:tc>
        <w:tc>
          <w:tcPr>
            <w:tcW w:w="908" w:type="dxa"/>
            <w:vAlign w:val="top"/>
          </w:tcPr>
          <w:p>
            <w:pPr>
              <w:pStyle w:val="TableText"/>
              <w:ind w:left="137"/>
              <w:spacing w:before="74" w:line="188" w:lineRule="auto"/>
              <w:rPr/>
            </w:pPr>
            <w:r>
              <w:rPr/>
              <w:t>3</w:t>
            </w:r>
          </w:p>
          <w:p>
            <w:pPr>
              <w:pStyle w:val="TableText"/>
              <w:ind w:left="134"/>
              <w:spacing w:before="107" w:line="188" w:lineRule="auto"/>
              <w:rPr/>
            </w:pPr>
            <w:r>
              <w:rPr/>
              <w:t>9</w:t>
            </w:r>
          </w:p>
        </w:tc>
        <w:tc>
          <w:tcPr>
            <w:tcW w:w="1203" w:type="dxa"/>
            <w:vAlign w:val="top"/>
          </w:tcPr>
          <w:p>
            <w:pPr>
              <w:pStyle w:val="TableText"/>
              <w:ind w:left="410"/>
              <w:spacing w:before="74" w:line="188" w:lineRule="auto"/>
              <w:rPr/>
            </w:pPr>
            <w:r>
              <w:rPr/>
              <w:t>3</w:t>
            </w:r>
          </w:p>
        </w:tc>
        <w:tc>
          <w:tcPr>
            <w:tcW w:w="1219" w:type="dxa"/>
            <w:vAlign w:val="top"/>
          </w:tcPr>
          <w:p>
            <w:pPr>
              <w:pStyle w:val="TableText"/>
              <w:ind w:left="233"/>
              <w:spacing w:before="49" w:line="216" w:lineRule="auto"/>
              <w:rPr/>
            </w:pPr>
            <w:r>
              <w:rPr>
                <w:spacing w:val="6"/>
              </w:rPr>
              <w:t>考查</w:t>
            </w:r>
          </w:p>
        </w:tc>
        <w:tc>
          <w:tcPr>
            <w:tcW w:w="1745" w:type="dxa"/>
            <w:vAlign w:val="top"/>
          </w:tcPr>
          <w:p>
            <w:pPr>
              <w:rPr>
                <w:rFonts w:ascii="Arial"/>
                <w:sz w:val="21"/>
              </w:rPr>
            </w:pPr>
            <w:r/>
          </w:p>
        </w:tc>
      </w:tr>
      <w:tr>
        <w:trPr>
          <w:trHeight w:val="602" w:hRule="atLeast"/>
        </w:trPr>
        <w:tc>
          <w:tcPr>
            <w:tcW w:w="1137" w:type="dxa"/>
            <w:vAlign w:val="top"/>
          </w:tcPr>
          <w:p>
            <w:pPr>
              <w:ind w:left="8"/>
              <w:spacing w:before="250" w:line="218" w:lineRule="auto"/>
              <w:rPr>
                <w:rFonts w:ascii="SimHei" w:hAnsi="SimHei" w:eastAsia="SimHei" w:cs="SimHei"/>
                <w:sz w:val="24"/>
                <w:szCs w:val="24"/>
              </w:rPr>
            </w:pPr>
            <w:r>
              <w:rPr>
                <w:rFonts w:ascii="SimHei" w:hAnsi="SimHei" w:eastAsia="SimHei" w:cs="SimHei"/>
                <w:sz w:val="24"/>
                <w:szCs w:val="24"/>
                <w:spacing w:val="-3"/>
              </w:rPr>
              <w:t>春季学期</w:t>
            </w:r>
          </w:p>
        </w:tc>
        <w:tc>
          <w:tcPr>
            <w:tcW w:w="2025" w:type="dxa"/>
            <w:vAlign w:val="top"/>
          </w:tcPr>
          <w:p>
            <w:pPr>
              <w:rPr>
                <w:rFonts w:ascii="Arial"/>
                <w:sz w:val="21"/>
              </w:rPr>
            </w:pPr>
            <w:r/>
          </w:p>
        </w:tc>
        <w:tc>
          <w:tcPr>
            <w:tcW w:w="908" w:type="dxa"/>
            <w:vAlign w:val="top"/>
          </w:tcPr>
          <w:p>
            <w:pPr>
              <w:rPr>
                <w:rFonts w:ascii="Arial"/>
                <w:sz w:val="21"/>
              </w:rPr>
            </w:pPr>
            <w:r/>
          </w:p>
        </w:tc>
        <w:tc>
          <w:tcPr>
            <w:tcW w:w="1203" w:type="dxa"/>
            <w:vAlign w:val="top"/>
          </w:tcPr>
          <w:p>
            <w:pPr>
              <w:rPr>
                <w:rFonts w:ascii="Arial"/>
                <w:sz w:val="21"/>
              </w:rPr>
            </w:pPr>
            <w:r/>
          </w:p>
        </w:tc>
        <w:tc>
          <w:tcPr>
            <w:tcW w:w="1219" w:type="dxa"/>
            <w:vAlign w:val="top"/>
          </w:tcPr>
          <w:p>
            <w:pPr>
              <w:rPr>
                <w:rFonts w:ascii="Arial"/>
                <w:sz w:val="21"/>
              </w:rPr>
            </w:pPr>
            <w:r/>
          </w:p>
        </w:tc>
        <w:tc>
          <w:tcPr>
            <w:tcW w:w="1745" w:type="dxa"/>
            <w:vAlign w:val="top"/>
          </w:tcPr>
          <w:p>
            <w:pPr>
              <w:rPr>
                <w:rFonts w:ascii="Arial"/>
                <w:sz w:val="21"/>
              </w:rPr>
            </w:pPr>
            <w:r/>
          </w:p>
        </w:tc>
      </w:tr>
      <w:tr>
        <w:trPr>
          <w:trHeight w:val="358" w:hRule="atLeast"/>
        </w:trPr>
        <w:tc>
          <w:tcPr>
            <w:tcW w:w="1137" w:type="dxa"/>
            <w:vAlign w:val="top"/>
          </w:tcPr>
          <w:p>
            <w:pPr>
              <w:pStyle w:val="TableText"/>
              <w:spacing w:before="114" w:line="219" w:lineRule="auto"/>
              <w:rPr/>
            </w:pPr>
            <w:r>
              <w:rPr>
                <w:spacing w:val="9"/>
              </w:rPr>
              <w:t>课程编号</w:t>
            </w:r>
          </w:p>
        </w:tc>
        <w:tc>
          <w:tcPr>
            <w:tcW w:w="2025" w:type="dxa"/>
            <w:vAlign w:val="top"/>
          </w:tcPr>
          <w:p>
            <w:pPr>
              <w:pStyle w:val="TableText"/>
              <w:ind w:left="182"/>
              <w:spacing w:before="113" w:line="218" w:lineRule="auto"/>
              <w:rPr/>
            </w:pPr>
            <w:r>
              <w:rPr>
                <w:spacing w:val="10"/>
              </w:rPr>
              <w:t>课程名称</w:t>
            </w:r>
          </w:p>
        </w:tc>
        <w:tc>
          <w:tcPr>
            <w:tcW w:w="908" w:type="dxa"/>
            <w:vAlign w:val="top"/>
          </w:tcPr>
          <w:p>
            <w:pPr>
              <w:pStyle w:val="TableText"/>
              <w:ind w:left="134"/>
              <w:spacing w:before="114" w:line="219" w:lineRule="auto"/>
              <w:rPr/>
            </w:pPr>
            <w:r>
              <w:rPr>
                <w:spacing w:val="5"/>
              </w:rPr>
              <w:t>学分</w:t>
            </w:r>
          </w:p>
        </w:tc>
        <w:tc>
          <w:tcPr>
            <w:tcW w:w="1203" w:type="dxa"/>
            <w:vAlign w:val="top"/>
          </w:tcPr>
          <w:p>
            <w:pPr>
              <w:pStyle w:val="TableText"/>
              <w:ind w:left="403"/>
              <w:spacing w:before="114" w:line="219" w:lineRule="auto"/>
              <w:rPr/>
            </w:pPr>
            <w:r>
              <w:rPr>
                <w:spacing w:val="8"/>
              </w:rPr>
              <w:t>周学时</w:t>
            </w:r>
          </w:p>
        </w:tc>
        <w:tc>
          <w:tcPr>
            <w:tcW w:w="1219" w:type="dxa"/>
            <w:vAlign w:val="top"/>
          </w:tcPr>
          <w:p>
            <w:pPr>
              <w:pStyle w:val="TableText"/>
              <w:ind w:left="233"/>
              <w:spacing w:before="120" w:line="216" w:lineRule="auto"/>
              <w:rPr/>
            </w:pPr>
            <w:r>
              <w:rPr>
                <w:spacing w:val="8"/>
              </w:rPr>
              <w:t>考核方式</w:t>
            </w:r>
          </w:p>
        </w:tc>
        <w:tc>
          <w:tcPr>
            <w:tcW w:w="1745" w:type="dxa"/>
            <w:vAlign w:val="top"/>
          </w:tcPr>
          <w:p>
            <w:pPr>
              <w:pStyle w:val="TableText"/>
              <w:spacing w:before="113" w:line="218" w:lineRule="auto"/>
              <w:jc w:val="right"/>
              <w:rPr/>
            </w:pPr>
            <w:r>
              <w:rPr>
                <w:spacing w:val="9"/>
              </w:rPr>
              <w:t>说明及主要先修课</w:t>
            </w:r>
          </w:p>
        </w:tc>
      </w:tr>
      <w:tr>
        <w:trPr>
          <w:trHeight w:val="289" w:hRule="atLeast"/>
        </w:trPr>
        <w:tc>
          <w:tcPr>
            <w:tcW w:w="1137" w:type="dxa"/>
            <w:vAlign w:val="top"/>
          </w:tcPr>
          <w:p>
            <w:pPr>
              <w:pStyle w:val="TableText"/>
              <w:ind w:left="18"/>
              <w:spacing w:before="74" w:line="189" w:lineRule="auto"/>
              <w:rPr/>
            </w:pPr>
            <w:r>
              <w:rPr>
                <w:spacing w:val="2"/>
              </w:rPr>
              <w:t>10720140</w:t>
            </w:r>
          </w:p>
        </w:tc>
        <w:tc>
          <w:tcPr>
            <w:tcW w:w="2025" w:type="dxa"/>
            <w:vAlign w:val="top"/>
          </w:tcPr>
          <w:p>
            <w:pPr>
              <w:pStyle w:val="TableText"/>
              <w:ind w:left="182"/>
              <w:spacing w:before="44" w:line="222" w:lineRule="auto"/>
              <w:rPr/>
            </w:pPr>
            <w:r>
              <w:rPr>
                <w:spacing w:val="7"/>
              </w:rPr>
              <w:t>体育专项（4）</w:t>
            </w:r>
          </w:p>
        </w:tc>
        <w:tc>
          <w:tcPr>
            <w:tcW w:w="908" w:type="dxa"/>
            <w:vAlign w:val="top"/>
          </w:tcPr>
          <w:p>
            <w:pPr>
              <w:rPr>
                <w:rFonts w:ascii="Arial"/>
                <w:sz w:val="21"/>
              </w:rPr>
            </w:pPr>
            <w:r/>
          </w:p>
        </w:tc>
        <w:tc>
          <w:tcPr>
            <w:tcW w:w="1203" w:type="dxa"/>
            <w:vAlign w:val="top"/>
          </w:tcPr>
          <w:p>
            <w:pPr>
              <w:rPr>
                <w:rFonts w:ascii="Arial"/>
                <w:sz w:val="21"/>
              </w:rPr>
            </w:pPr>
            <w:r/>
          </w:p>
        </w:tc>
        <w:tc>
          <w:tcPr>
            <w:tcW w:w="1219" w:type="dxa"/>
            <w:vAlign w:val="top"/>
          </w:tcPr>
          <w:p>
            <w:pPr>
              <w:pStyle w:val="TableText"/>
              <w:ind w:left="233"/>
              <w:spacing w:before="50" w:line="216" w:lineRule="auto"/>
              <w:rPr/>
            </w:pPr>
            <w:r>
              <w:rPr>
                <w:spacing w:val="6"/>
              </w:rPr>
              <w:t>考查</w:t>
            </w:r>
          </w:p>
        </w:tc>
        <w:tc>
          <w:tcPr>
            <w:tcW w:w="1745" w:type="dxa"/>
            <w:vAlign w:val="top"/>
          </w:tcPr>
          <w:p>
            <w:pPr>
              <w:pStyle w:val="TableText"/>
              <w:ind w:left="286"/>
              <w:spacing w:before="44" w:line="219" w:lineRule="auto"/>
              <w:rPr/>
            </w:pPr>
            <w:r>
              <w:rPr>
                <w:spacing w:val="7"/>
              </w:rPr>
              <w:t>任选</w:t>
            </w:r>
          </w:p>
        </w:tc>
      </w:tr>
      <w:tr>
        <w:trPr>
          <w:trHeight w:val="525" w:hRule="atLeast"/>
        </w:trPr>
        <w:tc>
          <w:tcPr>
            <w:tcW w:w="1137" w:type="dxa"/>
            <w:vAlign w:val="top"/>
          </w:tcPr>
          <w:p>
            <w:pPr>
              <w:pStyle w:val="TableText"/>
              <w:ind w:left="3"/>
              <w:spacing w:before="76" w:line="188" w:lineRule="auto"/>
              <w:rPr/>
            </w:pPr>
            <w:r>
              <w:rPr>
                <w:spacing w:val="4"/>
              </w:rPr>
              <w:t>44000295</w:t>
            </w:r>
          </w:p>
        </w:tc>
        <w:tc>
          <w:tcPr>
            <w:tcW w:w="2025" w:type="dxa"/>
            <w:vAlign w:val="top"/>
          </w:tcPr>
          <w:p>
            <w:pPr>
              <w:pStyle w:val="TableText"/>
              <w:ind w:left="182"/>
              <w:spacing w:before="53" w:line="276" w:lineRule="exact"/>
              <w:rPr/>
            </w:pPr>
            <w:r>
              <w:rPr>
                <w:spacing w:val="9"/>
                <w:position w:val="7"/>
              </w:rPr>
              <w:t>综合论文训练</w:t>
            </w:r>
          </w:p>
          <w:p>
            <w:pPr>
              <w:pStyle w:val="TableText"/>
              <w:ind w:left="181"/>
              <w:spacing w:line="190" w:lineRule="auto"/>
              <w:rPr/>
            </w:pPr>
            <w:r>
              <w:rPr>
                <w:spacing w:val="5"/>
              </w:rPr>
              <w:t>合计：</w:t>
            </w:r>
          </w:p>
        </w:tc>
        <w:tc>
          <w:tcPr>
            <w:tcW w:w="908" w:type="dxa"/>
            <w:vAlign w:val="top"/>
          </w:tcPr>
          <w:p>
            <w:pPr>
              <w:pStyle w:val="TableText"/>
              <w:ind w:left="147"/>
              <w:spacing w:before="75" w:line="189" w:lineRule="auto"/>
              <w:rPr/>
            </w:pPr>
            <w:r>
              <w:rPr>
                <w:spacing w:val="-3"/>
              </w:rPr>
              <w:t>15</w:t>
            </w:r>
          </w:p>
          <w:p>
            <w:pPr>
              <w:pStyle w:val="TableText"/>
              <w:ind w:left="147"/>
              <w:spacing w:before="106" w:line="148" w:lineRule="exact"/>
              <w:rPr/>
            </w:pPr>
            <w:r>
              <w:rPr>
                <w:spacing w:val="-3"/>
                <w:position w:val="-2"/>
              </w:rPr>
              <w:t>15</w:t>
            </w:r>
          </w:p>
        </w:tc>
        <w:tc>
          <w:tcPr>
            <w:tcW w:w="1203" w:type="dxa"/>
            <w:vAlign w:val="top"/>
          </w:tcPr>
          <w:p>
            <w:pPr>
              <w:pStyle w:val="TableText"/>
              <w:ind w:left="420"/>
              <w:spacing w:before="75" w:line="189" w:lineRule="auto"/>
              <w:rPr/>
            </w:pPr>
            <w:r>
              <w:rPr>
                <w:spacing w:val="-3"/>
              </w:rPr>
              <w:t>16</w:t>
            </w:r>
          </w:p>
        </w:tc>
        <w:tc>
          <w:tcPr>
            <w:tcW w:w="1219" w:type="dxa"/>
            <w:vAlign w:val="top"/>
          </w:tcPr>
          <w:p>
            <w:pPr>
              <w:pStyle w:val="TableText"/>
              <w:ind w:left="233"/>
              <w:spacing w:before="51" w:line="216" w:lineRule="auto"/>
              <w:rPr/>
            </w:pPr>
            <w:r>
              <w:rPr>
                <w:spacing w:val="6"/>
              </w:rPr>
              <w:t>考查</w:t>
            </w:r>
          </w:p>
        </w:tc>
        <w:tc>
          <w:tcPr>
            <w:tcW w:w="1745" w:type="dxa"/>
            <w:vAlign w:val="top"/>
          </w:tcPr>
          <w:p>
            <w:pPr>
              <w:pStyle w:val="TableText"/>
              <w:ind w:left="287"/>
              <w:spacing w:before="45" w:line="218" w:lineRule="auto"/>
              <w:rPr/>
            </w:pPr>
            <w:r>
              <w:rPr>
                <w:spacing w:val="6"/>
              </w:rPr>
              <w:t>必修</w:t>
            </w:r>
          </w:p>
        </w:tc>
      </w:tr>
    </w:tbl>
    <w:p>
      <w:pPr>
        <w:pStyle w:val="BodyText"/>
        <w:rPr/>
      </w:pPr>
      <w:r/>
    </w:p>
    <w:p>
      <w:pPr>
        <w:sectPr>
          <w:footerReference w:type="default" r:id="rId147"/>
          <w:pgSz w:w="11907" w:h="16839"/>
          <w:pgMar w:top="1128" w:right="1769" w:bottom="1448" w:left="1771" w:header="879" w:footer="1200" w:gutter="0"/>
        </w:sectPr>
        <w:rPr/>
      </w:pPr>
    </w:p>
    <w:p>
      <w:pPr>
        <w:pStyle w:val="BodyText"/>
        <w:spacing w:line="269" w:lineRule="auto"/>
        <w:rPr/>
      </w:pPr>
      <w:r/>
    </w:p>
    <w:p>
      <w:pPr>
        <w:ind w:left="2990"/>
        <w:spacing w:before="78" w:line="218" w:lineRule="auto"/>
        <w:rPr>
          <w:rFonts w:ascii="SimHei" w:hAnsi="SimHei" w:eastAsia="SimHei" w:cs="SimHei"/>
          <w:sz w:val="24"/>
          <w:szCs w:val="24"/>
        </w:rPr>
      </w:pPr>
      <w:r>
        <w:rPr>
          <w:rFonts w:ascii="SimHei" w:hAnsi="SimHei" w:eastAsia="SimHei" w:cs="SimHei"/>
          <w:sz w:val="24"/>
          <w:szCs w:val="24"/>
          <w:spacing w:val="-4"/>
        </w:rPr>
        <w:t>第四学年（出国学生）</w:t>
      </w:r>
    </w:p>
    <w:p>
      <w:pPr>
        <w:spacing w:before="51"/>
        <w:rPr/>
      </w:pPr>
      <w:r/>
    </w:p>
    <w:p>
      <w:pPr>
        <w:sectPr>
          <w:footerReference w:type="default" r:id="rId148"/>
          <w:pgSz w:w="11907" w:h="16839"/>
          <w:pgMar w:top="1128" w:right="1769" w:bottom="1448" w:left="1771" w:header="879" w:footer="1200" w:gutter="0"/>
          <w:cols w:equalWidth="0" w:num="1">
            <w:col w:w="8366" w:space="0"/>
          </w:cols>
        </w:sectPr>
        <w:rPr/>
      </w:pPr>
    </w:p>
    <w:p>
      <w:pPr>
        <w:ind w:left="37"/>
        <w:spacing w:before="48" w:line="480" w:lineRule="exact"/>
        <w:rPr>
          <w:rFonts w:ascii="SimHei" w:hAnsi="SimHei" w:eastAsia="SimHei" w:cs="SimHei"/>
          <w:sz w:val="24"/>
          <w:szCs w:val="24"/>
        </w:rPr>
      </w:pPr>
      <w:r>
        <w:rPr>
          <w:rFonts w:ascii="SimHei" w:hAnsi="SimHei" w:eastAsia="SimHei" w:cs="SimHei"/>
          <w:sz w:val="24"/>
          <w:szCs w:val="24"/>
          <w:spacing w:val="-2"/>
          <w:position w:val="18"/>
        </w:rPr>
        <w:t>秋季学期</w:t>
      </w:r>
    </w:p>
    <w:p>
      <w:pPr>
        <w:ind w:left="31"/>
        <w:spacing w:line="219" w:lineRule="auto"/>
        <w:rPr>
          <w:rFonts w:ascii="YouYuan" w:hAnsi="YouYuan" w:eastAsia="YouYuan" w:cs="YouYuan"/>
          <w:sz w:val="18"/>
          <w:szCs w:val="18"/>
        </w:rPr>
      </w:pPr>
      <w:r>
        <w:rPr>
          <w:rFonts w:ascii="YouYuan" w:hAnsi="YouYuan" w:eastAsia="YouYuan" w:cs="YouYuan"/>
          <w:sz w:val="18"/>
          <w:szCs w:val="18"/>
          <w:spacing w:val="9"/>
        </w:rPr>
        <w:t>课程编号</w:t>
      </w:r>
    </w:p>
    <w:p>
      <w:pPr>
        <w:ind w:left="39"/>
        <w:spacing w:before="175" w:line="188" w:lineRule="auto"/>
        <w:rPr>
          <w:rFonts w:ascii="YouYuan" w:hAnsi="YouYuan" w:eastAsia="YouYuan" w:cs="YouYuan"/>
          <w:sz w:val="18"/>
          <w:szCs w:val="18"/>
        </w:rPr>
      </w:pPr>
      <w:r>
        <w:rPr>
          <w:rFonts w:ascii="YouYuan" w:hAnsi="YouYuan" w:eastAsia="YouYuan" w:cs="YouYuan"/>
          <w:sz w:val="18"/>
          <w:szCs w:val="18"/>
          <w:spacing w:val="3"/>
        </w:rPr>
        <w:t>34000382</w:t>
      </w:r>
    </w:p>
    <w:p>
      <w:pPr>
        <w:pStyle w:val="BodyText"/>
        <w:spacing w:line="14" w:lineRule="auto"/>
        <w:rPr>
          <w:sz w:val="2"/>
        </w:rPr>
      </w:pPr>
      <w:r>
        <w:rPr>
          <w:sz w:val="2"/>
          <w:szCs w:val="2"/>
        </w:rPr>
        <w:br w:type="column"/>
      </w:r>
    </w:p>
    <w:p>
      <w:pPr>
        <w:pStyle w:val="BodyText"/>
        <w:spacing w:line="465" w:lineRule="auto"/>
        <w:rPr/>
      </w:pPr>
      <w:r/>
    </w:p>
    <w:p>
      <w:pPr>
        <w:ind w:left="1"/>
        <w:spacing w:before="58" w:line="218" w:lineRule="auto"/>
        <w:rPr>
          <w:rFonts w:ascii="YouYuan" w:hAnsi="YouYuan" w:eastAsia="YouYuan" w:cs="YouYuan"/>
          <w:sz w:val="18"/>
          <w:szCs w:val="18"/>
        </w:rPr>
      </w:pPr>
      <w:r>
        <w:rPr>
          <w:rFonts w:ascii="YouYuan" w:hAnsi="YouYuan" w:eastAsia="YouYuan" w:cs="YouYuan"/>
          <w:sz w:val="18"/>
          <w:szCs w:val="18"/>
          <w:spacing w:val="10"/>
        </w:rPr>
        <w:t>课程名称</w:t>
      </w:r>
    </w:p>
    <w:p>
      <w:pPr>
        <w:ind w:left="2"/>
        <w:spacing w:before="145" w:line="360" w:lineRule="exact"/>
        <w:rPr>
          <w:rFonts w:ascii="YouYuan" w:hAnsi="YouYuan" w:eastAsia="YouYuan" w:cs="YouYuan"/>
          <w:sz w:val="18"/>
          <w:szCs w:val="18"/>
        </w:rPr>
      </w:pPr>
      <w:r>
        <w:rPr>
          <w:rFonts w:ascii="YouYuan" w:hAnsi="YouYuan" w:eastAsia="YouYuan" w:cs="YouYuan"/>
          <w:sz w:val="18"/>
          <w:szCs w:val="18"/>
          <w:spacing w:val="7"/>
          <w:position w:val="14"/>
        </w:rPr>
        <w:t>科研训练（1）</w:t>
      </w:r>
    </w:p>
    <w:p>
      <w:pPr>
        <w:spacing w:line="194" w:lineRule="auto"/>
        <w:rPr>
          <w:rFonts w:ascii="YouYuan" w:hAnsi="YouYuan" w:eastAsia="YouYuan" w:cs="YouYuan"/>
          <w:sz w:val="18"/>
          <w:szCs w:val="18"/>
        </w:rPr>
      </w:pPr>
      <w:r>
        <w:rPr>
          <w:rFonts w:ascii="YouYuan" w:hAnsi="YouYuan" w:eastAsia="YouYuan" w:cs="YouYuan"/>
          <w:sz w:val="18"/>
          <w:szCs w:val="18"/>
          <w:spacing w:val="5"/>
        </w:rPr>
        <w:t>合计：</w:t>
      </w:r>
    </w:p>
    <w:p>
      <w:pPr>
        <w:pStyle w:val="BodyText"/>
        <w:spacing w:line="14" w:lineRule="auto"/>
        <w:rPr>
          <w:sz w:val="2"/>
        </w:rPr>
      </w:pPr>
      <w:r>
        <w:rPr>
          <w:sz w:val="2"/>
          <w:szCs w:val="2"/>
        </w:rPr>
        <w:br w:type="column"/>
      </w:r>
    </w:p>
    <w:p>
      <w:pPr>
        <w:pStyle w:val="BodyText"/>
        <w:spacing w:line="465" w:lineRule="auto"/>
        <w:rPr/>
      </w:pPr>
      <w:r/>
    </w:p>
    <w:p>
      <w:pPr>
        <w:spacing w:before="59" w:line="219" w:lineRule="auto"/>
        <w:rPr>
          <w:rFonts w:ascii="YouYuan" w:hAnsi="YouYuan" w:eastAsia="YouYuan" w:cs="YouYuan"/>
          <w:sz w:val="18"/>
          <w:szCs w:val="18"/>
        </w:rPr>
      </w:pPr>
      <w:r>
        <w:rPr>
          <w:rFonts w:ascii="YouYuan" w:hAnsi="YouYuan" w:eastAsia="YouYuan" w:cs="YouYuan"/>
          <w:sz w:val="18"/>
          <w:szCs w:val="18"/>
          <w:spacing w:val="5"/>
        </w:rPr>
        <w:t>学分</w:t>
      </w:r>
    </w:p>
    <w:p>
      <w:pPr>
        <w:ind w:left="12"/>
        <w:spacing w:before="174" w:line="360" w:lineRule="exact"/>
        <w:rPr>
          <w:rFonts w:ascii="YouYuan" w:hAnsi="YouYuan" w:eastAsia="YouYuan" w:cs="YouYuan"/>
          <w:sz w:val="18"/>
          <w:szCs w:val="18"/>
        </w:rPr>
      </w:pPr>
      <w:r>
        <w:rPr>
          <w:rFonts w:ascii="YouYuan" w:hAnsi="YouYuan" w:eastAsia="YouYuan" w:cs="YouYuan"/>
          <w:sz w:val="18"/>
          <w:szCs w:val="18"/>
          <w:spacing w:val="-3"/>
          <w:position w:val="16"/>
        </w:rPr>
        <w:t>12</w:t>
      </w:r>
    </w:p>
    <w:p>
      <w:pPr>
        <w:ind w:left="91"/>
        <w:spacing w:line="162" w:lineRule="auto"/>
        <w:rPr>
          <w:rFonts w:ascii="YouYuan" w:hAnsi="YouYuan" w:eastAsia="YouYuan" w:cs="YouYuan"/>
          <w:sz w:val="18"/>
          <w:szCs w:val="18"/>
        </w:rPr>
      </w:pPr>
      <w:r>
        <w:rPr>
          <w:rFonts w:ascii="YouYuan" w:hAnsi="YouYuan" w:eastAsia="YouYuan" w:cs="YouYuan"/>
          <w:sz w:val="18"/>
          <w:szCs w:val="18"/>
          <w:spacing w:val="-3"/>
        </w:rPr>
        <w:t>12</w:t>
      </w:r>
    </w:p>
    <w:p>
      <w:pPr>
        <w:pStyle w:val="BodyText"/>
        <w:spacing w:line="14" w:lineRule="auto"/>
        <w:rPr>
          <w:sz w:val="2"/>
        </w:rPr>
      </w:pPr>
      <w:r>
        <w:rPr>
          <w:sz w:val="2"/>
          <w:szCs w:val="2"/>
        </w:rPr>
        <w:br w:type="column"/>
      </w:r>
    </w:p>
    <w:p>
      <w:pPr>
        <w:pStyle w:val="BodyText"/>
        <w:spacing w:line="465" w:lineRule="auto"/>
        <w:rPr/>
      </w:pPr>
      <w:r/>
    </w:p>
    <w:p>
      <w:pPr>
        <w:spacing w:before="58" w:line="390" w:lineRule="exact"/>
        <w:rPr>
          <w:rFonts w:ascii="YouYuan" w:hAnsi="YouYuan" w:eastAsia="YouYuan" w:cs="YouYuan"/>
          <w:sz w:val="18"/>
          <w:szCs w:val="18"/>
        </w:rPr>
      </w:pPr>
      <w:r>
        <w:rPr>
          <w:rFonts w:ascii="YouYuan" w:hAnsi="YouYuan" w:eastAsia="YouYuan" w:cs="YouYuan"/>
          <w:sz w:val="18"/>
          <w:szCs w:val="18"/>
          <w:spacing w:val="8"/>
          <w:position w:val="16"/>
        </w:rPr>
        <w:t>周学时</w:t>
      </w:r>
    </w:p>
    <w:p>
      <w:pPr>
        <w:ind w:left="211"/>
        <w:spacing w:line="187" w:lineRule="auto"/>
        <w:rPr>
          <w:rFonts w:ascii="YouYuan" w:hAnsi="YouYuan" w:eastAsia="YouYuan" w:cs="YouYuan"/>
          <w:sz w:val="18"/>
          <w:szCs w:val="18"/>
        </w:rPr>
      </w:pPr>
      <w:r>
        <w:rPr>
          <w:rFonts w:ascii="YouYuan" w:hAnsi="YouYuan" w:eastAsia="YouYuan" w:cs="YouYuan"/>
          <w:sz w:val="18"/>
          <w:szCs w:val="18"/>
          <w:spacing w:val="2"/>
        </w:rPr>
        <w:t>40</w:t>
      </w:r>
    </w:p>
    <w:p>
      <w:pPr>
        <w:pStyle w:val="BodyText"/>
        <w:spacing w:line="14" w:lineRule="auto"/>
        <w:rPr>
          <w:sz w:val="2"/>
        </w:rPr>
      </w:pPr>
      <w:r>
        <w:rPr>
          <w:sz w:val="2"/>
          <w:szCs w:val="2"/>
        </w:rPr>
        <w:br w:type="column"/>
      </w:r>
    </w:p>
    <w:p>
      <w:pPr>
        <w:pStyle w:val="BodyText"/>
        <w:spacing w:line="471" w:lineRule="auto"/>
        <w:rPr/>
      </w:pPr>
      <w:r/>
    </w:p>
    <w:p>
      <w:pPr>
        <w:spacing w:before="59" w:line="357" w:lineRule="exact"/>
        <w:rPr>
          <w:rFonts w:ascii="YouYuan" w:hAnsi="YouYuan" w:eastAsia="YouYuan" w:cs="YouYuan"/>
          <w:sz w:val="18"/>
          <w:szCs w:val="18"/>
        </w:rPr>
      </w:pPr>
      <w:r>
        <w:rPr>
          <w:rFonts w:ascii="YouYuan" w:hAnsi="YouYuan" w:eastAsia="YouYuan" w:cs="YouYuan"/>
          <w:sz w:val="18"/>
          <w:szCs w:val="18"/>
          <w:spacing w:val="8"/>
          <w:position w:val="13"/>
        </w:rPr>
        <w:t>考核方式</w:t>
      </w:r>
    </w:p>
    <w:p>
      <w:pPr>
        <w:ind w:left="100"/>
        <w:spacing w:line="215" w:lineRule="auto"/>
        <w:rPr>
          <w:rFonts w:ascii="YouYuan" w:hAnsi="YouYuan" w:eastAsia="YouYuan" w:cs="YouYuan"/>
          <w:sz w:val="18"/>
          <w:szCs w:val="18"/>
        </w:rPr>
      </w:pPr>
      <w:r>
        <w:rPr>
          <w:rFonts w:ascii="YouYuan" w:hAnsi="YouYuan" w:eastAsia="YouYuan" w:cs="YouYuan"/>
          <w:sz w:val="18"/>
          <w:szCs w:val="18"/>
          <w:spacing w:val="6"/>
        </w:rPr>
        <w:t>考查</w:t>
      </w:r>
    </w:p>
    <w:p>
      <w:pPr>
        <w:pStyle w:val="BodyText"/>
        <w:spacing w:line="14" w:lineRule="auto"/>
        <w:rPr>
          <w:sz w:val="2"/>
        </w:rPr>
      </w:pPr>
      <w:r>
        <w:rPr>
          <w:sz w:val="2"/>
          <w:szCs w:val="2"/>
        </w:rPr>
        <w:br w:type="column"/>
      </w:r>
    </w:p>
    <w:p>
      <w:pPr>
        <w:pStyle w:val="BodyText"/>
        <w:spacing w:line="465" w:lineRule="auto"/>
        <w:rPr/>
      </w:pPr>
      <w:r/>
    </w:p>
    <w:p>
      <w:pPr>
        <w:spacing w:before="58" w:line="218" w:lineRule="auto"/>
        <w:rPr>
          <w:rFonts w:ascii="YouYuan" w:hAnsi="YouYuan" w:eastAsia="YouYuan" w:cs="YouYuan"/>
          <w:sz w:val="18"/>
          <w:szCs w:val="18"/>
        </w:rPr>
      </w:pPr>
      <w:r>
        <w:rPr>
          <w:rFonts w:ascii="YouYuan" w:hAnsi="YouYuan" w:eastAsia="YouYuan" w:cs="YouYuan"/>
          <w:sz w:val="18"/>
          <w:szCs w:val="18"/>
          <w:spacing w:val="9"/>
        </w:rPr>
        <w:t>说明及主要先修课</w:t>
      </w:r>
    </w:p>
    <w:p>
      <w:pPr>
        <w:spacing w:line="218" w:lineRule="auto"/>
        <w:sectPr>
          <w:type w:val="continuous"/>
          <w:pgSz w:w="11907" w:h="16839"/>
          <w:pgMar w:top="1128" w:right="1769" w:bottom="1448" w:left="1771" w:header="879" w:footer="1200" w:gutter="0"/>
          <w:cols w:equalWidth="0" w:num="6">
            <w:col w:w="1208" w:space="100"/>
            <w:col w:w="2092" w:space="100"/>
            <w:col w:w="746" w:space="100"/>
            <w:col w:w="881" w:space="100"/>
            <w:col w:w="1311" w:space="100"/>
            <w:col w:w="1630" w:space="0"/>
          </w:cols>
        </w:sectPr>
        <w:rPr>
          <w:rFonts w:ascii="YouYuan" w:hAnsi="YouYuan" w:eastAsia="YouYuan" w:cs="YouYuan"/>
          <w:sz w:val="18"/>
          <w:szCs w:val="18"/>
        </w:rPr>
      </w:pPr>
    </w:p>
    <w:p>
      <w:pPr>
        <w:spacing w:before="10"/>
        <w:rPr/>
      </w:pPr>
      <w:r/>
    </w:p>
    <w:p>
      <w:pPr>
        <w:spacing w:before="10"/>
        <w:rPr/>
      </w:pPr>
      <w:r/>
    </w:p>
    <w:p>
      <w:pPr>
        <w:sectPr>
          <w:type w:val="continuous"/>
          <w:pgSz w:w="11907" w:h="16839"/>
          <w:pgMar w:top="1128" w:right="1769" w:bottom="1448" w:left="1771" w:header="879" w:footer="1200" w:gutter="0"/>
          <w:cols w:equalWidth="0" w:num="1">
            <w:col w:w="8366" w:space="0"/>
          </w:cols>
        </w:sectPr>
        <w:rPr/>
      </w:pPr>
    </w:p>
    <w:p>
      <w:pPr>
        <w:ind w:left="40"/>
        <w:spacing w:before="48" w:line="480" w:lineRule="exact"/>
        <w:rPr>
          <w:rFonts w:ascii="SimHei" w:hAnsi="SimHei" w:eastAsia="SimHei" w:cs="SimHei"/>
          <w:sz w:val="24"/>
          <w:szCs w:val="24"/>
        </w:rPr>
      </w:pPr>
      <w:r>
        <w:rPr>
          <w:rFonts w:ascii="SimHei" w:hAnsi="SimHei" w:eastAsia="SimHei" w:cs="SimHei"/>
          <w:sz w:val="24"/>
          <w:szCs w:val="24"/>
          <w:spacing w:val="-3"/>
          <w:position w:val="18"/>
        </w:rPr>
        <w:t>春季学期</w:t>
      </w:r>
    </w:p>
    <w:p>
      <w:pPr>
        <w:ind w:left="31"/>
        <w:spacing w:line="219" w:lineRule="auto"/>
        <w:rPr>
          <w:rFonts w:ascii="YouYuan" w:hAnsi="YouYuan" w:eastAsia="YouYuan" w:cs="YouYuan"/>
          <w:sz w:val="18"/>
          <w:szCs w:val="18"/>
        </w:rPr>
      </w:pPr>
      <w:r>
        <w:rPr>
          <w:rFonts w:ascii="YouYuan" w:hAnsi="YouYuan" w:eastAsia="YouYuan" w:cs="YouYuan"/>
          <w:sz w:val="18"/>
          <w:szCs w:val="18"/>
          <w:spacing w:val="9"/>
        </w:rPr>
        <w:t>课程编号</w:t>
      </w:r>
    </w:p>
    <w:p>
      <w:pPr>
        <w:ind w:left="39"/>
        <w:spacing w:before="176" w:line="188" w:lineRule="auto"/>
        <w:rPr>
          <w:rFonts w:ascii="YouYuan" w:hAnsi="YouYuan" w:eastAsia="YouYuan" w:cs="YouYuan"/>
          <w:sz w:val="18"/>
          <w:szCs w:val="18"/>
        </w:rPr>
      </w:pPr>
      <w:r>
        <w:rPr>
          <w:rFonts w:ascii="YouYuan" w:hAnsi="YouYuan" w:eastAsia="YouYuan" w:cs="YouYuan"/>
          <w:sz w:val="18"/>
          <w:szCs w:val="18"/>
          <w:spacing w:val="3"/>
        </w:rPr>
        <w:t>34000392</w:t>
      </w:r>
    </w:p>
    <w:p>
      <w:pPr>
        <w:pStyle w:val="BodyText"/>
        <w:spacing w:line="14" w:lineRule="auto"/>
        <w:rPr>
          <w:sz w:val="2"/>
        </w:rPr>
      </w:pPr>
      <w:r>
        <w:rPr>
          <w:sz w:val="2"/>
          <w:szCs w:val="2"/>
        </w:rPr>
        <w:br w:type="column"/>
      </w:r>
    </w:p>
    <w:p>
      <w:pPr>
        <w:pStyle w:val="BodyText"/>
        <w:spacing w:line="465" w:lineRule="auto"/>
        <w:rPr/>
      </w:pPr>
      <w:r/>
    </w:p>
    <w:p>
      <w:pPr>
        <w:ind w:left="1"/>
        <w:spacing w:before="58" w:line="218" w:lineRule="auto"/>
        <w:rPr>
          <w:rFonts w:ascii="YouYuan" w:hAnsi="YouYuan" w:eastAsia="YouYuan" w:cs="YouYuan"/>
          <w:sz w:val="18"/>
          <w:szCs w:val="18"/>
        </w:rPr>
      </w:pPr>
      <w:r>
        <w:rPr>
          <w:rFonts w:ascii="YouYuan" w:hAnsi="YouYuan" w:eastAsia="YouYuan" w:cs="YouYuan"/>
          <w:sz w:val="18"/>
          <w:szCs w:val="18"/>
          <w:spacing w:val="10"/>
        </w:rPr>
        <w:t>课程名称</w:t>
      </w:r>
    </w:p>
    <w:p>
      <w:pPr>
        <w:ind w:left="2"/>
        <w:spacing w:before="146" w:line="360" w:lineRule="exact"/>
        <w:rPr>
          <w:rFonts w:ascii="YouYuan" w:hAnsi="YouYuan" w:eastAsia="YouYuan" w:cs="YouYuan"/>
          <w:sz w:val="18"/>
          <w:szCs w:val="18"/>
        </w:rPr>
      </w:pPr>
      <w:r>
        <w:rPr>
          <w:rFonts w:ascii="YouYuan" w:hAnsi="YouYuan" w:eastAsia="YouYuan" w:cs="YouYuan"/>
          <w:sz w:val="18"/>
          <w:szCs w:val="18"/>
          <w:spacing w:val="7"/>
          <w:position w:val="14"/>
        </w:rPr>
        <w:t>科研训练（2）</w:t>
      </w:r>
    </w:p>
    <w:p>
      <w:pPr>
        <w:spacing w:line="194" w:lineRule="auto"/>
        <w:rPr>
          <w:rFonts w:ascii="YouYuan" w:hAnsi="YouYuan" w:eastAsia="YouYuan" w:cs="YouYuan"/>
          <w:sz w:val="18"/>
          <w:szCs w:val="18"/>
        </w:rPr>
      </w:pPr>
      <w:r>
        <w:rPr>
          <w:rFonts w:ascii="YouYuan" w:hAnsi="YouYuan" w:eastAsia="YouYuan" w:cs="YouYuan"/>
          <w:sz w:val="18"/>
          <w:szCs w:val="18"/>
          <w:spacing w:val="5"/>
        </w:rPr>
        <w:t>合计：</w:t>
      </w:r>
    </w:p>
    <w:p>
      <w:pPr>
        <w:pStyle w:val="BodyText"/>
        <w:spacing w:line="14" w:lineRule="auto"/>
        <w:rPr>
          <w:sz w:val="2"/>
        </w:rPr>
      </w:pPr>
      <w:r>
        <w:rPr>
          <w:sz w:val="2"/>
          <w:szCs w:val="2"/>
        </w:rPr>
        <w:br w:type="column"/>
      </w:r>
    </w:p>
    <w:p>
      <w:pPr>
        <w:pStyle w:val="BodyText"/>
        <w:spacing w:line="465" w:lineRule="auto"/>
        <w:rPr/>
      </w:pPr>
      <w:r/>
    </w:p>
    <w:p>
      <w:pPr>
        <w:spacing w:before="58" w:line="390" w:lineRule="exact"/>
        <w:rPr>
          <w:rFonts w:ascii="YouYuan" w:hAnsi="YouYuan" w:eastAsia="YouYuan" w:cs="YouYuan"/>
          <w:sz w:val="18"/>
          <w:szCs w:val="18"/>
        </w:rPr>
      </w:pPr>
      <w:r>
        <w:rPr>
          <w:rFonts w:ascii="YouYuan" w:hAnsi="YouYuan" w:eastAsia="YouYuan" w:cs="YouYuan"/>
          <w:sz w:val="18"/>
          <w:szCs w:val="18"/>
          <w:spacing w:val="5"/>
          <w:position w:val="16"/>
        </w:rPr>
        <w:t>学分</w:t>
      </w:r>
    </w:p>
    <w:p>
      <w:pPr>
        <w:ind w:left="12"/>
        <w:spacing w:line="188" w:lineRule="auto"/>
        <w:rPr>
          <w:rFonts w:ascii="YouYuan" w:hAnsi="YouYuan" w:eastAsia="YouYuan" w:cs="YouYuan"/>
          <w:sz w:val="18"/>
          <w:szCs w:val="18"/>
        </w:rPr>
      </w:pPr>
      <w:r>
        <w:rPr>
          <w:rFonts w:ascii="YouYuan" w:hAnsi="YouYuan" w:eastAsia="YouYuan" w:cs="YouYuan"/>
          <w:sz w:val="18"/>
          <w:szCs w:val="18"/>
          <w:spacing w:val="-3"/>
        </w:rPr>
        <w:t>12</w:t>
      </w:r>
    </w:p>
    <w:p>
      <w:pPr>
        <w:ind w:left="12"/>
        <w:spacing w:before="176" w:line="163" w:lineRule="auto"/>
        <w:rPr>
          <w:rFonts w:ascii="YouYuan" w:hAnsi="YouYuan" w:eastAsia="YouYuan" w:cs="YouYuan"/>
          <w:sz w:val="18"/>
          <w:szCs w:val="18"/>
        </w:rPr>
      </w:pPr>
      <w:r>
        <w:rPr>
          <w:rFonts w:ascii="YouYuan" w:hAnsi="YouYuan" w:eastAsia="YouYuan" w:cs="YouYuan"/>
          <w:sz w:val="18"/>
          <w:szCs w:val="18"/>
          <w:spacing w:val="-3"/>
        </w:rPr>
        <w:t>12</w:t>
      </w:r>
    </w:p>
    <w:p>
      <w:pPr>
        <w:pStyle w:val="BodyText"/>
        <w:spacing w:line="14" w:lineRule="auto"/>
        <w:rPr>
          <w:sz w:val="2"/>
        </w:rPr>
      </w:pPr>
      <w:r>
        <w:rPr>
          <w:sz w:val="2"/>
          <w:szCs w:val="2"/>
        </w:rPr>
        <w:br w:type="column"/>
      </w:r>
    </w:p>
    <w:p>
      <w:pPr>
        <w:pStyle w:val="BodyText"/>
        <w:spacing w:line="465" w:lineRule="auto"/>
        <w:rPr/>
      </w:pPr>
      <w:r/>
    </w:p>
    <w:p>
      <w:pPr>
        <w:spacing w:before="58" w:line="390" w:lineRule="exact"/>
        <w:rPr>
          <w:rFonts w:ascii="YouYuan" w:hAnsi="YouYuan" w:eastAsia="YouYuan" w:cs="YouYuan"/>
          <w:sz w:val="18"/>
          <w:szCs w:val="18"/>
        </w:rPr>
      </w:pPr>
      <w:r>
        <w:rPr>
          <w:rFonts w:ascii="YouYuan" w:hAnsi="YouYuan" w:eastAsia="YouYuan" w:cs="YouYuan"/>
          <w:sz w:val="18"/>
          <w:szCs w:val="18"/>
          <w:spacing w:val="8"/>
          <w:position w:val="16"/>
        </w:rPr>
        <w:t>周学时</w:t>
      </w:r>
    </w:p>
    <w:p>
      <w:pPr>
        <w:ind w:left="21"/>
        <w:spacing w:before="1" w:line="187" w:lineRule="auto"/>
        <w:rPr>
          <w:rFonts w:ascii="YouYuan" w:hAnsi="YouYuan" w:eastAsia="YouYuan" w:cs="YouYuan"/>
          <w:sz w:val="18"/>
          <w:szCs w:val="18"/>
        </w:rPr>
      </w:pPr>
      <w:r>
        <w:rPr>
          <w:rFonts w:ascii="YouYuan" w:hAnsi="YouYuan" w:eastAsia="YouYuan" w:cs="YouYuan"/>
          <w:sz w:val="18"/>
          <w:szCs w:val="18"/>
          <w:spacing w:val="2"/>
        </w:rPr>
        <w:t>40</w:t>
      </w:r>
    </w:p>
    <w:p>
      <w:pPr>
        <w:pStyle w:val="BodyText"/>
        <w:spacing w:line="14" w:lineRule="auto"/>
        <w:rPr>
          <w:sz w:val="2"/>
        </w:rPr>
      </w:pPr>
      <w:r>
        <w:rPr>
          <w:sz w:val="2"/>
          <w:szCs w:val="2"/>
        </w:rPr>
        <w:br w:type="column"/>
      </w:r>
    </w:p>
    <w:p>
      <w:pPr>
        <w:pStyle w:val="BodyText"/>
        <w:spacing w:line="471" w:lineRule="auto"/>
        <w:rPr/>
      </w:pPr>
      <w:r/>
    </w:p>
    <w:p>
      <w:pPr>
        <w:spacing w:before="59" w:line="358" w:lineRule="exact"/>
        <w:rPr>
          <w:rFonts w:ascii="YouYuan" w:hAnsi="YouYuan" w:eastAsia="YouYuan" w:cs="YouYuan"/>
          <w:sz w:val="18"/>
          <w:szCs w:val="18"/>
        </w:rPr>
      </w:pPr>
      <w:r>
        <w:rPr>
          <w:rFonts w:ascii="YouYuan" w:hAnsi="YouYuan" w:eastAsia="YouYuan" w:cs="YouYuan"/>
          <w:sz w:val="18"/>
          <w:szCs w:val="18"/>
          <w:spacing w:val="8"/>
          <w:position w:val="13"/>
        </w:rPr>
        <w:t>考核方式</w:t>
      </w:r>
    </w:p>
    <w:p>
      <w:pPr>
        <w:ind w:left="40"/>
        <w:spacing w:before="1" w:line="215" w:lineRule="auto"/>
        <w:rPr>
          <w:rFonts w:ascii="YouYuan" w:hAnsi="YouYuan" w:eastAsia="YouYuan" w:cs="YouYuan"/>
          <w:sz w:val="18"/>
          <w:szCs w:val="18"/>
        </w:rPr>
      </w:pPr>
      <w:r>
        <w:rPr>
          <w:rFonts w:ascii="YouYuan" w:hAnsi="YouYuan" w:eastAsia="YouYuan" w:cs="YouYuan"/>
          <w:sz w:val="18"/>
          <w:szCs w:val="18"/>
          <w:spacing w:val="6"/>
        </w:rPr>
        <w:t>考查</w:t>
      </w:r>
    </w:p>
    <w:p>
      <w:pPr>
        <w:pStyle w:val="BodyText"/>
        <w:spacing w:line="14" w:lineRule="auto"/>
        <w:rPr>
          <w:sz w:val="2"/>
        </w:rPr>
      </w:pPr>
      <w:r>
        <w:rPr>
          <w:sz w:val="2"/>
          <w:szCs w:val="2"/>
        </w:rPr>
        <w:br w:type="column"/>
      </w:r>
    </w:p>
    <w:p>
      <w:pPr>
        <w:pStyle w:val="BodyText"/>
        <w:spacing w:line="465" w:lineRule="auto"/>
        <w:rPr/>
      </w:pPr>
      <w:r/>
    </w:p>
    <w:p>
      <w:pPr>
        <w:spacing w:before="58" w:line="218" w:lineRule="auto"/>
        <w:rPr>
          <w:rFonts w:ascii="YouYuan" w:hAnsi="YouYuan" w:eastAsia="YouYuan" w:cs="YouYuan"/>
          <w:sz w:val="18"/>
          <w:szCs w:val="18"/>
        </w:rPr>
      </w:pPr>
      <w:r>
        <w:rPr>
          <w:rFonts w:ascii="YouYuan" w:hAnsi="YouYuan" w:eastAsia="YouYuan" w:cs="YouYuan"/>
          <w:sz w:val="18"/>
          <w:szCs w:val="18"/>
          <w:spacing w:val="9"/>
        </w:rPr>
        <w:t>说明及主要先修课</w:t>
      </w:r>
    </w:p>
    <w:p>
      <w:pPr>
        <w:spacing w:line="218" w:lineRule="auto"/>
        <w:sectPr>
          <w:type w:val="continuous"/>
          <w:pgSz w:w="11907" w:h="16839"/>
          <w:pgMar w:top="1128" w:right="1769" w:bottom="1448" w:left="1771" w:header="879" w:footer="1200" w:gutter="0"/>
          <w:cols w:equalWidth="0" w:num="6">
            <w:col w:w="1208" w:space="100"/>
            <w:col w:w="1711" w:space="100"/>
            <w:col w:w="938" w:space="100"/>
            <w:col w:w="941" w:space="100"/>
            <w:col w:w="1169" w:space="100"/>
            <w:col w:w="1902" w:space="0"/>
          </w:cols>
        </w:sectPr>
        <w:rPr>
          <w:rFonts w:ascii="YouYuan" w:hAnsi="YouYuan" w:eastAsia="YouYuan" w:cs="YouYuan"/>
          <w:sz w:val="18"/>
          <w:szCs w:val="18"/>
        </w:rPr>
      </w:pPr>
    </w:p>
    <w:p>
      <w:pPr>
        <w:pStyle w:val="BodyText"/>
        <w:spacing w:line="271" w:lineRule="auto"/>
        <w:rPr/>
      </w:pPr>
      <w:r/>
    </w:p>
    <w:p>
      <w:pPr>
        <w:pStyle w:val="BodyText"/>
        <w:spacing w:line="271" w:lineRule="auto"/>
        <w:rPr/>
      </w:pPr>
      <w:r/>
    </w:p>
    <w:p>
      <w:pPr>
        <w:pStyle w:val="BodyText"/>
        <w:spacing w:line="271" w:lineRule="auto"/>
        <w:rPr/>
      </w:pPr>
      <w:r/>
    </w:p>
    <w:p>
      <w:pPr>
        <w:pStyle w:val="BodyText"/>
        <w:spacing w:line="271" w:lineRule="auto"/>
        <w:rPr/>
      </w:pPr>
      <w:r/>
    </w:p>
    <w:p>
      <w:pPr>
        <w:ind w:left="2990"/>
        <w:spacing w:before="78" w:line="218" w:lineRule="auto"/>
        <w:rPr>
          <w:rFonts w:ascii="SimHei" w:hAnsi="SimHei" w:eastAsia="SimHei" w:cs="SimHei"/>
          <w:sz w:val="24"/>
          <w:szCs w:val="24"/>
        </w:rPr>
      </w:pPr>
      <w:r>
        <w:rPr>
          <w:rFonts w:ascii="SimHei" w:hAnsi="SimHei" w:eastAsia="SimHei" w:cs="SimHei"/>
          <w:sz w:val="24"/>
          <w:szCs w:val="24"/>
          <w:spacing w:val="-4"/>
        </w:rPr>
        <w:t>第五学年（出国学生）</w:t>
      </w:r>
    </w:p>
    <w:p>
      <w:pPr>
        <w:pStyle w:val="BodyText"/>
        <w:spacing w:line="260" w:lineRule="auto"/>
        <w:rPr/>
      </w:pPr>
      <w:r/>
    </w:p>
    <w:p>
      <w:pPr>
        <w:ind w:left="37"/>
        <w:spacing w:before="79" w:line="218" w:lineRule="auto"/>
        <w:rPr>
          <w:rFonts w:ascii="SimHei" w:hAnsi="SimHei" w:eastAsia="SimHei" w:cs="SimHei"/>
          <w:sz w:val="24"/>
          <w:szCs w:val="24"/>
        </w:rPr>
      </w:pPr>
      <w:r>
        <w:rPr>
          <w:rFonts w:ascii="SimHei" w:hAnsi="SimHei" w:eastAsia="SimHei" w:cs="SimHei"/>
          <w:sz w:val="24"/>
          <w:szCs w:val="24"/>
          <w:spacing w:val="-2"/>
        </w:rPr>
        <w:t>秋季学期</w:t>
      </w:r>
    </w:p>
    <w:p>
      <w:pPr>
        <w:spacing w:line="194" w:lineRule="exact"/>
        <w:rPr/>
      </w:pPr>
      <w:r/>
    </w:p>
    <w:p>
      <w:pPr>
        <w:spacing w:line="194" w:lineRule="exact"/>
        <w:sectPr>
          <w:type w:val="continuous"/>
          <w:pgSz w:w="11907" w:h="16839"/>
          <w:pgMar w:top="1128" w:right="1769" w:bottom="1448" w:left="1771" w:header="879" w:footer="1200" w:gutter="0"/>
          <w:cols w:equalWidth="0" w:num="1">
            <w:col w:w="8366" w:space="0"/>
          </w:cols>
        </w:sectPr>
        <w:rPr/>
      </w:pPr>
    </w:p>
    <w:p>
      <w:pPr>
        <w:ind w:left="31"/>
        <w:spacing w:before="39" w:line="389" w:lineRule="exact"/>
        <w:rPr>
          <w:rFonts w:ascii="YouYuan" w:hAnsi="YouYuan" w:eastAsia="YouYuan" w:cs="YouYuan"/>
          <w:sz w:val="18"/>
          <w:szCs w:val="18"/>
        </w:rPr>
      </w:pPr>
      <w:r>
        <w:rPr>
          <w:rFonts w:ascii="YouYuan" w:hAnsi="YouYuan" w:eastAsia="YouYuan" w:cs="YouYuan"/>
          <w:sz w:val="18"/>
          <w:szCs w:val="18"/>
          <w:spacing w:val="9"/>
          <w:position w:val="16"/>
        </w:rPr>
        <w:t>课程编号</w:t>
      </w:r>
    </w:p>
    <w:p>
      <w:pPr>
        <w:ind w:left="39"/>
        <w:spacing w:before="1" w:line="187" w:lineRule="auto"/>
        <w:rPr>
          <w:rFonts w:ascii="YouYuan" w:hAnsi="YouYuan" w:eastAsia="YouYuan" w:cs="YouYuan"/>
          <w:sz w:val="18"/>
          <w:szCs w:val="18"/>
        </w:rPr>
      </w:pPr>
      <w:r>
        <w:rPr>
          <w:rFonts w:ascii="YouYuan" w:hAnsi="YouYuan" w:eastAsia="YouYuan" w:cs="YouYuan"/>
          <w:sz w:val="18"/>
          <w:szCs w:val="18"/>
          <w:spacing w:val="3"/>
        </w:rPr>
        <w:t>34000402</w:t>
      </w:r>
    </w:p>
    <w:p>
      <w:pPr>
        <w:pStyle w:val="BodyText"/>
        <w:spacing w:line="14" w:lineRule="auto"/>
        <w:rPr>
          <w:sz w:val="2"/>
        </w:rPr>
      </w:pPr>
      <w:r>
        <w:rPr>
          <w:sz w:val="2"/>
          <w:szCs w:val="2"/>
        </w:rPr>
        <w:br w:type="column"/>
      </w:r>
    </w:p>
    <w:p>
      <w:pPr>
        <w:ind w:left="1"/>
        <w:spacing w:before="37" w:line="218" w:lineRule="auto"/>
        <w:rPr>
          <w:rFonts w:ascii="YouYuan" w:hAnsi="YouYuan" w:eastAsia="YouYuan" w:cs="YouYuan"/>
          <w:sz w:val="18"/>
          <w:szCs w:val="18"/>
        </w:rPr>
      </w:pPr>
      <w:r>
        <w:rPr>
          <w:rFonts w:ascii="YouYuan" w:hAnsi="YouYuan" w:eastAsia="YouYuan" w:cs="YouYuan"/>
          <w:sz w:val="18"/>
          <w:szCs w:val="18"/>
          <w:spacing w:val="10"/>
        </w:rPr>
        <w:t>课程名称</w:t>
      </w:r>
    </w:p>
    <w:p>
      <w:pPr>
        <w:ind w:left="2"/>
        <w:spacing w:before="145" w:line="361" w:lineRule="exact"/>
        <w:rPr>
          <w:rFonts w:ascii="YouYuan" w:hAnsi="YouYuan" w:eastAsia="YouYuan" w:cs="YouYuan"/>
          <w:sz w:val="18"/>
          <w:szCs w:val="18"/>
        </w:rPr>
      </w:pPr>
      <w:r>
        <w:rPr>
          <w:rFonts w:ascii="YouYuan" w:hAnsi="YouYuan" w:eastAsia="YouYuan" w:cs="YouYuan"/>
          <w:sz w:val="18"/>
          <w:szCs w:val="18"/>
          <w:spacing w:val="7"/>
          <w:position w:val="14"/>
        </w:rPr>
        <w:t>科研训练（3）</w:t>
      </w:r>
    </w:p>
    <w:p>
      <w:pPr>
        <w:spacing w:line="194" w:lineRule="auto"/>
        <w:rPr>
          <w:rFonts w:ascii="YouYuan" w:hAnsi="YouYuan" w:eastAsia="YouYuan" w:cs="YouYuan"/>
          <w:sz w:val="18"/>
          <w:szCs w:val="18"/>
        </w:rPr>
      </w:pPr>
      <w:r>
        <w:rPr>
          <w:rFonts w:ascii="YouYuan" w:hAnsi="YouYuan" w:eastAsia="YouYuan" w:cs="YouYuan"/>
          <w:sz w:val="18"/>
          <w:szCs w:val="18"/>
          <w:spacing w:val="5"/>
        </w:rPr>
        <w:t>合计：</w:t>
      </w:r>
    </w:p>
    <w:p>
      <w:pPr>
        <w:pStyle w:val="BodyText"/>
        <w:spacing w:line="14" w:lineRule="auto"/>
        <w:rPr>
          <w:sz w:val="2"/>
        </w:rPr>
      </w:pPr>
      <w:r>
        <w:rPr>
          <w:sz w:val="2"/>
          <w:szCs w:val="2"/>
        </w:rPr>
        <w:br w:type="column"/>
      </w:r>
    </w:p>
    <w:p>
      <w:pPr>
        <w:spacing w:before="37" w:line="389" w:lineRule="exact"/>
        <w:rPr>
          <w:rFonts w:ascii="YouYuan" w:hAnsi="YouYuan" w:eastAsia="YouYuan" w:cs="YouYuan"/>
          <w:sz w:val="18"/>
          <w:szCs w:val="18"/>
        </w:rPr>
      </w:pPr>
      <w:r>
        <w:rPr>
          <w:rFonts w:ascii="YouYuan" w:hAnsi="YouYuan" w:eastAsia="YouYuan" w:cs="YouYuan"/>
          <w:sz w:val="18"/>
          <w:szCs w:val="18"/>
          <w:spacing w:val="5"/>
          <w:position w:val="16"/>
        </w:rPr>
        <w:t>学分</w:t>
      </w:r>
    </w:p>
    <w:p>
      <w:pPr>
        <w:ind w:left="12"/>
        <w:spacing w:before="1" w:line="188" w:lineRule="auto"/>
        <w:rPr>
          <w:rFonts w:ascii="YouYuan" w:hAnsi="YouYuan" w:eastAsia="YouYuan" w:cs="YouYuan"/>
          <w:sz w:val="18"/>
          <w:szCs w:val="18"/>
        </w:rPr>
      </w:pPr>
      <w:r>
        <w:rPr>
          <w:rFonts w:ascii="YouYuan" w:hAnsi="YouYuan" w:eastAsia="YouYuan" w:cs="YouYuan"/>
          <w:sz w:val="18"/>
          <w:szCs w:val="18"/>
          <w:spacing w:val="-3"/>
        </w:rPr>
        <w:t>12</w:t>
      </w:r>
    </w:p>
    <w:p>
      <w:pPr>
        <w:ind w:left="12"/>
        <w:spacing w:before="176" w:line="163" w:lineRule="auto"/>
        <w:rPr>
          <w:rFonts w:ascii="YouYuan" w:hAnsi="YouYuan" w:eastAsia="YouYuan" w:cs="YouYuan"/>
          <w:sz w:val="18"/>
          <w:szCs w:val="18"/>
        </w:rPr>
      </w:pPr>
      <w:r>
        <w:rPr>
          <w:rFonts w:ascii="YouYuan" w:hAnsi="YouYuan" w:eastAsia="YouYuan" w:cs="YouYuan"/>
          <w:sz w:val="18"/>
          <w:szCs w:val="18"/>
          <w:spacing w:val="-3"/>
        </w:rPr>
        <w:t>12</w:t>
      </w:r>
    </w:p>
    <w:p>
      <w:pPr>
        <w:pStyle w:val="BodyText"/>
        <w:spacing w:line="14" w:lineRule="auto"/>
        <w:rPr>
          <w:sz w:val="2"/>
        </w:rPr>
      </w:pPr>
      <w:r>
        <w:rPr>
          <w:sz w:val="2"/>
          <w:szCs w:val="2"/>
        </w:rPr>
        <w:br w:type="column"/>
      </w:r>
    </w:p>
    <w:p>
      <w:pPr>
        <w:spacing w:before="37" w:line="390" w:lineRule="exact"/>
        <w:rPr>
          <w:rFonts w:ascii="YouYuan" w:hAnsi="YouYuan" w:eastAsia="YouYuan" w:cs="YouYuan"/>
          <w:sz w:val="18"/>
          <w:szCs w:val="18"/>
        </w:rPr>
      </w:pPr>
      <w:r>
        <w:rPr>
          <w:rFonts w:ascii="YouYuan" w:hAnsi="YouYuan" w:eastAsia="YouYuan" w:cs="YouYuan"/>
          <w:sz w:val="18"/>
          <w:szCs w:val="18"/>
          <w:spacing w:val="8"/>
          <w:position w:val="16"/>
        </w:rPr>
        <w:t>周学时</w:t>
      </w:r>
    </w:p>
    <w:p>
      <w:pPr>
        <w:ind w:left="211"/>
        <w:spacing w:before="1" w:line="187" w:lineRule="auto"/>
        <w:rPr>
          <w:rFonts w:ascii="YouYuan" w:hAnsi="YouYuan" w:eastAsia="YouYuan" w:cs="YouYuan"/>
          <w:sz w:val="18"/>
          <w:szCs w:val="18"/>
        </w:rPr>
      </w:pPr>
      <w:r>
        <w:rPr>
          <w:rFonts w:ascii="YouYuan" w:hAnsi="YouYuan" w:eastAsia="YouYuan" w:cs="YouYuan"/>
          <w:sz w:val="18"/>
          <w:szCs w:val="18"/>
          <w:spacing w:val="2"/>
        </w:rPr>
        <w:t>40</w:t>
      </w:r>
    </w:p>
    <w:p>
      <w:pPr>
        <w:pStyle w:val="BodyText"/>
        <w:spacing w:line="14" w:lineRule="auto"/>
        <w:rPr>
          <w:sz w:val="2"/>
        </w:rPr>
      </w:pPr>
      <w:r>
        <w:rPr>
          <w:sz w:val="2"/>
          <w:szCs w:val="2"/>
        </w:rPr>
        <w:br w:type="column"/>
      </w:r>
    </w:p>
    <w:p>
      <w:pPr>
        <w:spacing w:before="44" w:line="357" w:lineRule="exact"/>
        <w:rPr>
          <w:rFonts w:ascii="YouYuan" w:hAnsi="YouYuan" w:eastAsia="YouYuan" w:cs="YouYuan"/>
          <w:sz w:val="18"/>
          <w:szCs w:val="18"/>
        </w:rPr>
      </w:pPr>
      <w:r>
        <w:rPr>
          <w:rFonts w:ascii="YouYuan" w:hAnsi="YouYuan" w:eastAsia="YouYuan" w:cs="YouYuan"/>
          <w:sz w:val="18"/>
          <w:szCs w:val="18"/>
          <w:spacing w:val="8"/>
          <w:position w:val="13"/>
        </w:rPr>
        <w:t>考核方式</w:t>
      </w:r>
    </w:p>
    <w:p>
      <w:pPr>
        <w:ind w:left="420"/>
        <w:spacing w:before="1" w:line="215" w:lineRule="auto"/>
        <w:rPr>
          <w:rFonts w:ascii="YouYuan" w:hAnsi="YouYuan" w:eastAsia="YouYuan" w:cs="YouYuan"/>
          <w:sz w:val="18"/>
          <w:szCs w:val="18"/>
        </w:rPr>
      </w:pPr>
      <w:r>
        <w:rPr>
          <w:rFonts w:ascii="YouYuan" w:hAnsi="YouYuan" w:eastAsia="YouYuan" w:cs="YouYuan"/>
          <w:sz w:val="18"/>
          <w:szCs w:val="18"/>
          <w:spacing w:val="6"/>
        </w:rPr>
        <w:t>考查</w:t>
      </w:r>
    </w:p>
    <w:p>
      <w:pPr>
        <w:pStyle w:val="BodyText"/>
        <w:spacing w:line="14" w:lineRule="auto"/>
        <w:rPr>
          <w:sz w:val="2"/>
        </w:rPr>
      </w:pPr>
      <w:r>
        <w:rPr>
          <w:sz w:val="2"/>
          <w:szCs w:val="2"/>
        </w:rPr>
        <w:br w:type="column"/>
      </w:r>
    </w:p>
    <w:p>
      <w:pPr>
        <w:spacing w:before="37" w:line="218" w:lineRule="auto"/>
        <w:rPr>
          <w:rFonts w:ascii="YouYuan" w:hAnsi="YouYuan" w:eastAsia="YouYuan" w:cs="YouYuan"/>
          <w:sz w:val="18"/>
          <w:szCs w:val="18"/>
        </w:rPr>
      </w:pPr>
      <w:r>
        <w:rPr>
          <w:rFonts w:ascii="YouYuan" w:hAnsi="YouYuan" w:eastAsia="YouYuan" w:cs="YouYuan"/>
          <w:sz w:val="18"/>
          <w:szCs w:val="18"/>
          <w:spacing w:val="9"/>
        </w:rPr>
        <w:t>说明及主要先修课</w:t>
      </w:r>
    </w:p>
    <w:p>
      <w:pPr>
        <w:spacing w:line="218" w:lineRule="auto"/>
        <w:sectPr>
          <w:type w:val="continuous"/>
          <w:pgSz w:w="11907" w:h="16839"/>
          <w:pgMar w:top="1128" w:right="1769" w:bottom="1448" w:left="1771" w:header="879" w:footer="1200" w:gutter="0"/>
          <w:cols w:equalWidth="0" w:num="6">
            <w:col w:w="1208" w:space="100"/>
            <w:col w:w="1903" w:space="100"/>
            <w:col w:w="746" w:space="100"/>
            <w:col w:w="752" w:space="100"/>
            <w:col w:w="1169" w:space="100"/>
            <w:col w:w="2092" w:space="0"/>
          </w:cols>
        </w:sectPr>
        <w:rPr>
          <w:rFonts w:ascii="YouYuan" w:hAnsi="YouYuan" w:eastAsia="YouYuan" w:cs="YouYuan"/>
          <w:sz w:val="18"/>
          <w:szCs w:val="18"/>
        </w:rPr>
      </w:pPr>
    </w:p>
    <w:p>
      <w:pPr>
        <w:spacing w:before="53"/>
        <w:rPr/>
      </w:pPr>
      <w:r/>
    </w:p>
    <w:p>
      <w:pPr>
        <w:spacing w:before="52"/>
        <w:rPr/>
      </w:pPr>
      <w:r/>
    </w:p>
    <w:p>
      <w:pPr>
        <w:sectPr>
          <w:type w:val="continuous"/>
          <w:pgSz w:w="11907" w:h="16839"/>
          <w:pgMar w:top="1128" w:right="1769" w:bottom="1448" w:left="1771" w:header="879" w:footer="1200" w:gutter="0"/>
          <w:cols w:equalWidth="0" w:num="1">
            <w:col w:w="8366" w:space="0"/>
          </w:cols>
        </w:sectPr>
        <w:rPr/>
      </w:pPr>
    </w:p>
    <w:p>
      <w:pPr>
        <w:ind w:left="40"/>
        <w:spacing w:before="48" w:line="513" w:lineRule="exact"/>
        <w:rPr>
          <w:rFonts w:ascii="SimHei" w:hAnsi="SimHei" w:eastAsia="SimHei" w:cs="SimHei"/>
          <w:sz w:val="24"/>
          <w:szCs w:val="24"/>
        </w:rPr>
      </w:pPr>
      <w:r>
        <w:rPr>
          <w:rFonts w:ascii="SimHei" w:hAnsi="SimHei" w:eastAsia="SimHei" w:cs="SimHei"/>
          <w:sz w:val="24"/>
          <w:szCs w:val="24"/>
          <w:spacing w:val="-3"/>
          <w:position w:val="20"/>
        </w:rPr>
        <w:t>春季学期</w:t>
      </w:r>
    </w:p>
    <w:p>
      <w:pPr>
        <w:ind w:left="31"/>
        <w:spacing w:before="1" w:line="219" w:lineRule="auto"/>
        <w:rPr>
          <w:rFonts w:ascii="YouYuan" w:hAnsi="YouYuan" w:eastAsia="YouYuan" w:cs="YouYuan"/>
          <w:sz w:val="18"/>
          <w:szCs w:val="18"/>
        </w:rPr>
      </w:pPr>
      <w:r>
        <w:rPr>
          <w:rFonts w:ascii="YouYuan" w:hAnsi="YouYuan" w:eastAsia="YouYuan" w:cs="YouYuan"/>
          <w:sz w:val="18"/>
          <w:szCs w:val="18"/>
          <w:spacing w:val="9"/>
        </w:rPr>
        <w:t>课程编号</w:t>
      </w:r>
    </w:p>
    <w:p>
      <w:pPr>
        <w:ind w:left="39"/>
        <w:spacing w:before="177" w:line="189" w:lineRule="auto"/>
        <w:rPr>
          <w:rFonts w:ascii="YouYuan" w:hAnsi="YouYuan" w:eastAsia="YouYuan" w:cs="YouYuan"/>
          <w:sz w:val="18"/>
          <w:szCs w:val="18"/>
        </w:rPr>
      </w:pPr>
      <w:r>
        <w:rPr>
          <w:rFonts w:ascii="YouYuan" w:hAnsi="YouYuan" w:eastAsia="YouYuan" w:cs="YouYuan"/>
          <w:sz w:val="18"/>
          <w:szCs w:val="18"/>
          <w:spacing w:val="3"/>
        </w:rPr>
        <w:t>34000412</w:t>
      </w:r>
    </w:p>
    <w:p>
      <w:pPr>
        <w:pStyle w:val="BodyText"/>
        <w:spacing w:line="14" w:lineRule="auto"/>
        <w:rPr>
          <w:sz w:val="2"/>
        </w:rPr>
      </w:pPr>
      <w:r>
        <w:rPr>
          <w:sz w:val="2"/>
          <w:szCs w:val="2"/>
        </w:rPr>
        <w:br w:type="column"/>
      </w:r>
    </w:p>
    <w:p>
      <w:pPr>
        <w:pStyle w:val="BodyText"/>
        <w:spacing w:line="249" w:lineRule="auto"/>
        <w:rPr/>
      </w:pPr>
      <w:r/>
    </w:p>
    <w:p>
      <w:pPr>
        <w:pStyle w:val="BodyText"/>
        <w:spacing w:line="249" w:lineRule="auto"/>
        <w:rPr/>
      </w:pPr>
      <w:r/>
    </w:p>
    <w:p>
      <w:pPr>
        <w:ind w:left="1"/>
        <w:spacing w:before="59" w:line="218" w:lineRule="auto"/>
        <w:rPr>
          <w:rFonts w:ascii="YouYuan" w:hAnsi="YouYuan" w:eastAsia="YouYuan" w:cs="YouYuan"/>
          <w:sz w:val="18"/>
          <w:szCs w:val="18"/>
        </w:rPr>
      </w:pPr>
      <w:r>
        <w:rPr>
          <w:rFonts w:ascii="YouYuan" w:hAnsi="YouYuan" w:eastAsia="YouYuan" w:cs="YouYuan"/>
          <w:sz w:val="18"/>
          <w:szCs w:val="18"/>
          <w:spacing w:val="10"/>
        </w:rPr>
        <w:t>课程名称</w:t>
      </w:r>
    </w:p>
    <w:p>
      <w:pPr>
        <w:ind w:left="2"/>
        <w:spacing w:before="147" w:line="358" w:lineRule="exact"/>
        <w:rPr>
          <w:rFonts w:ascii="YouYuan" w:hAnsi="YouYuan" w:eastAsia="YouYuan" w:cs="YouYuan"/>
          <w:sz w:val="18"/>
          <w:szCs w:val="18"/>
        </w:rPr>
      </w:pPr>
      <w:r>
        <w:rPr>
          <w:rFonts w:ascii="YouYuan" w:hAnsi="YouYuan" w:eastAsia="YouYuan" w:cs="YouYuan"/>
          <w:sz w:val="18"/>
          <w:szCs w:val="18"/>
          <w:spacing w:val="7"/>
          <w:position w:val="13"/>
        </w:rPr>
        <w:t>科研训练（4）</w:t>
      </w:r>
    </w:p>
    <w:p>
      <w:pPr>
        <w:spacing w:line="194" w:lineRule="auto"/>
        <w:rPr>
          <w:rFonts w:ascii="YouYuan" w:hAnsi="YouYuan" w:eastAsia="YouYuan" w:cs="YouYuan"/>
          <w:sz w:val="18"/>
          <w:szCs w:val="18"/>
        </w:rPr>
      </w:pPr>
      <w:r>
        <w:rPr>
          <w:rFonts w:ascii="YouYuan" w:hAnsi="YouYuan" w:eastAsia="YouYuan" w:cs="YouYuan"/>
          <w:sz w:val="18"/>
          <w:szCs w:val="18"/>
          <w:spacing w:val="8"/>
        </w:rPr>
        <w:t>合计</w:t>
      </w:r>
    </w:p>
    <w:p>
      <w:pPr>
        <w:pStyle w:val="BodyText"/>
        <w:spacing w:line="14" w:lineRule="auto"/>
        <w:rPr>
          <w:sz w:val="2"/>
        </w:rPr>
      </w:pPr>
      <w:r>
        <w:rPr>
          <w:sz w:val="2"/>
          <w:szCs w:val="2"/>
        </w:rPr>
        <w:br w:type="column"/>
      </w:r>
    </w:p>
    <w:p>
      <w:pPr>
        <w:pStyle w:val="BodyText"/>
        <w:spacing w:line="249" w:lineRule="auto"/>
        <w:rPr/>
      </w:pPr>
      <w:r/>
    </w:p>
    <w:p>
      <w:pPr>
        <w:pStyle w:val="BodyText"/>
        <w:spacing w:line="249" w:lineRule="auto"/>
        <w:rPr/>
      </w:pPr>
      <w:r/>
    </w:p>
    <w:p>
      <w:pPr>
        <w:spacing w:before="59" w:line="391" w:lineRule="exact"/>
        <w:rPr>
          <w:rFonts w:ascii="YouYuan" w:hAnsi="YouYuan" w:eastAsia="YouYuan" w:cs="YouYuan"/>
          <w:sz w:val="18"/>
          <w:szCs w:val="18"/>
        </w:rPr>
      </w:pPr>
      <w:r>
        <w:rPr>
          <w:rFonts w:ascii="YouYuan" w:hAnsi="YouYuan" w:eastAsia="YouYuan" w:cs="YouYuan"/>
          <w:sz w:val="18"/>
          <w:szCs w:val="18"/>
          <w:spacing w:val="5"/>
          <w:position w:val="16"/>
        </w:rPr>
        <w:t>学分</w:t>
      </w:r>
    </w:p>
    <w:p>
      <w:pPr>
        <w:ind w:left="12"/>
        <w:spacing w:line="188" w:lineRule="auto"/>
        <w:rPr>
          <w:rFonts w:ascii="YouYuan" w:hAnsi="YouYuan" w:eastAsia="YouYuan" w:cs="YouYuan"/>
          <w:sz w:val="18"/>
          <w:szCs w:val="18"/>
        </w:rPr>
      </w:pPr>
      <w:r>
        <w:rPr>
          <w:rFonts w:ascii="YouYuan" w:hAnsi="YouYuan" w:eastAsia="YouYuan" w:cs="YouYuan"/>
          <w:sz w:val="18"/>
          <w:szCs w:val="18"/>
          <w:spacing w:val="-3"/>
        </w:rPr>
        <w:t>12</w:t>
      </w:r>
    </w:p>
    <w:p>
      <w:pPr>
        <w:ind w:left="12"/>
        <w:spacing w:before="174" w:line="163" w:lineRule="auto"/>
        <w:rPr>
          <w:rFonts w:ascii="YouYuan" w:hAnsi="YouYuan" w:eastAsia="YouYuan" w:cs="YouYuan"/>
          <w:sz w:val="18"/>
          <w:szCs w:val="18"/>
        </w:rPr>
      </w:pPr>
      <w:r>
        <w:rPr>
          <w:rFonts w:ascii="YouYuan" w:hAnsi="YouYuan" w:eastAsia="YouYuan" w:cs="YouYuan"/>
          <w:sz w:val="18"/>
          <w:szCs w:val="18"/>
          <w:spacing w:val="-3"/>
        </w:rPr>
        <w:t>12</w:t>
      </w:r>
    </w:p>
    <w:p>
      <w:pPr>
        <w:pStyle w:val="BodyText"/>
        <w:spacing w:line="14" w:lineRule="auto"/>
        <w:rPr>
          <w:sz w:val="2"/>
        </w:rPr>
      </w:pPr>
      <w:r>
        <w:rPr>
          <w:sz w:val="2"/>
          <w:szCs w:val="2"/>
        </w:rPr>
        <w:br w:type="column"/>
      </w:r>
    </w:p>
    <w:p>
      <w:pPr>
        <w:pStyle w:val="BodyText"/>
        <w:spacing w:line="249" w:lineRule="auto"/>
        <w:rPr/>
      </w:pPr>
      <w:r/>
    </w:p>
    <w:p>
      <w:pPr>
        <w:pStyle w:val="BodyText"/>
        <w:spacing w:line="249" w:lineRule="auto"/>
        <w:rPr/>
      </w:pPr>
      <w:r/>
    </w:p>
    <w:p>
      <w:pPr>
        <w:spacing w:before="59" w:line="392" w:lineRule="exact"/>
        <w:rPr>
          <w:rFonts w:ascii="YouYuan" w:hAnsi="YouYuan" w:eastAsia="YouYuan" w:cs="YouYuan"/>
          <w:sz w:val="18"/>
          <w:szCs w:val="18"/>
        </w:rPr>
      </w:pPr>
      <w:r>
        <w:rPr>
          <w:rFonts w:ascii="YouYuan" w:hAnsi="YouYuan" w:eastAsia="YouYuan" w:cs="YouYuan"/>
          <w:sz w:val="18"/>
          <w:szCs w:val="18"/>
          <w:spacing w:val="8"/>
          <w:position w:val="16"/>
        </w:rPr>
        <w:t>周学时</w:t>
      </w:r>
    </w:p>
    <w:p>
      <w:pPr>
        <w:ind w:left="211"/>
        <w:spacing w:before="1" w:line="187" w:lineRule="auto"/>
        <w:rPr>
          <w:rFonts w:ascii="YouYuan" w:hAnsi="YouYuan" w:eastAsia="YouYuan" w:cs="YouYuan"/>
          <w:sz w:val="18"/>
          <w:szCs w:val="18"/>
        </w:rPr>
      </w:pPr>
      <w:r>
        <w:rPr>
          <w:rFonts w:ascii="YouYuan" w:hAnsi="YouYuan" w:eastAsia="YouYuan" w:cs="YouYuan"/>
          <w:sz w:val="18"/>
          <w:szCs w:val="18"/>
          <w:spacing w:val="2"/>
        </w:rPr>
        <w:t>40</w:t>
      </w:r>
    </w:p>
    <w:p>
      <w:pPr>
        <w:pStyle w:val="BodyText"/>
        <w:spacing w:line="14" w:lineRule="auto"/>
        <w:rPr>
          <w:sz w:val="2"/>
        </w:rPr>
      </w:pPr>
      <w:r>
        <w:rPr>
          <w:sz w:val="2"/>
          <w:szCs w:val="2"/>
        </w:rPr>
        <w:br w:type="column"/>
      </w:r>
    </w:p>
    <w:p>
      <w:pPr>
        <w:pStyle w:val="BodyText"/>
        <w:spacing w:line="252" w:lineRule="auto"/>
        <w:rPr/>
      </w:pPr>
      <w:r/>
    </w:p>
    <w:p>
      <w:pPr>
        <w:pStyle w:val="BodyText"/>
        <w:spacing w:line="253" w:lineRule="auto"/>
        <w:rPr/>
      </w:pPr>
      <w:r/>
    </w:p>
    <w:p>
      <w:pPr>
        <w:spacing w:before="58" w:line="360" w:lineRule="exact"/>
        <w:rPr>
          <w:rFonts w:ascii="YouYuan" w:hAnsi="YouYuan" w:eastAsia="YouYuan" w:cs="YouYuan"/>
          <w:sz w:val="18"/>
          <w:szCs w:val="18"/>
        </w:rPr>
      </w:pPr>
      <w:r>
        <w:rPr>
          <w:rFonts w:ascii="YouYuan" w:hAnsi="YouYuan" w:eastAsia="YouYuan" w:cs="YouYuan"/>
          <w:sz w:val="18"/>
          <w:szCs w:val="18"/>
          <w:spacing w:val="8"/>
          <w:position w:val="14"/>
        </w:rPr>
        <w:t>考核方式</w:t>
      </w:r>
    </w:p>
    <w:p>
      <w:pPr>
        <w:ind w:left="420"/>
        <w:spacing w:before="1" w:line="215" w:lineRule="auto"/>
        <w:rPr>
          <w:rFonts w:ascii="YouYuan" w:hAnsi="YouYuan" w:eastAsia="YouYuan" w:cs="YouYuan"/>
          <w:sz w:val="18"/>
          <w:szCs w:val="18"/>
        </w:rPr>
      </w:pPr>
      <w:r>
        <w:rPr>
          <w:rFonts w:ascii="YouYuan" w:hAnsi="YouYuan" w:eastAsia="YouYuan" w:cs="YouYuan"/>
          <w:sz w:val="18"/>
          <w:szCs w:val="18"/>
          <w:spacing w:val="6"/>
        </w:rPr>
        <w:t>考查</w:t>
      </w:r>
    </w:p>
    <w:p>
      <w:pPr>
        <w:pStyle w:val="BodyText"/>
        <w:spacing w:line="14" w:lineRule="auto"/>
        <w:rPr>
          <w:sz w:val="2"/>
        </w:rPr>
      </w:pPr>
      <w:r>
        <w:rPr>
          <w:sz w:val="2"/>
          <w:szCs w:val="2"/>
        </w:rPr>
        <w:br w:type="column"/>
      </w:r>
    </w:p>
    <w:p>
      <w:pPr>
        <w:pStyle w:val="BodyText"/>
        <w:spacing w:line="249" w:lineRule="auto"/>
        <w:rPr/>
      </w:pPr>
      <w:r/>
    </w:p>
    <w:p>
      <w:pPr>
        <w:pStyle w:val="BodyText"/>
        <w:spacing w:line="249" w:lineRule="auto"/>
        <w:rPr/>
      </w:pPr>
      <w:r/>
    </w:p>
    <w:p>
      <w:pPr>
        <w:spacing w:before="59" w:line="218" w:lineRule="auto"/>
        <w:rPr>
          <w:rFonts w:ascii="YouYuan" w:hAnsi="YouYuan" w:eastAsia="YouYuan" w:cs="YouYuan"/>
          <w:sz w:val="18"/>
          <w:szCs w:val="18"/>
        </w:rPr>
      </w:pPr>
      <w:r>
        <w:rPr>
          <w:rFonts w:ascii="YouYuan" w:hAnsi="YouYuan" w:eastAsia="YouYuan" w:cs="YouYuan"/>
          <w:sz w:val="18"/>
          <w:szCs w:val="18"/>
          <w:spacing w:val="9"/>
        </w:rPr>
        <w:t>说明及主要先修课</w:t>
      </w:r>
    </w:p>
    <w:p>
      <w:pPr>
        <w:spacing w:line="218" w:lineRule="auto"/>
        <w:sectPr>
          <w:type w:val="continuous"/>
          <w:pgSz w:w="11907" w:h="16839"/>
          <w:pgMar w:top="1128" w:right="1769" w:bottom="1448" w:left="1771" w:header="879" w:footer="1200" w:gutter="0"/>
          <w:cols w:equalWidth="0" w:num="6">
            <w:col w:w="1208" w:space="100"/>
            <w:col w:w="1903" w:space="100"/>
            <w:col w:w="746" w:space="100"/>
            <w:col w:w="752" w:space="100"/>
            <w:col w:w="1169" w:space="100"/>
            <w:col w:w="2092" w:space="0"/>
          </w:cols>
        </w:sectPr>
        <w:rPr>
          <w:rFonts w:ascii="YouYuan" w:hAnsi="YouYuan" w:eastAsia="YouYuan" w:cs="YouYuan"/>
          <w:sz w:val="18"/>
          <w:szCs w:val="18"/>
        </w:rPr>
      </w:pPr>
    </w:p>
    <w:p>
      <w:pPr>
        <w:pStyle w:val="BodyText"/>
        <w:spacing w:line="352" w:lineRule="auto"/>
        <w:rPr/>
      </w:pPr>
      <w:r/>
    </w:p>
    <w:p>
      <w:pPr>
        <w:ind w:left="50"/>
        <w:spacing w:before="105" w:line="230" w:lineRule="auto"/>
        <w:rPr>
          <w:rFonts w:ascii="DengXian" w:hAnsi="DengXian" w:eastAsia="DengXian" w:cs="DengXian"/>
          <w:sz w:val="31"/>
          <w:szCs w:val="31"/>
        </w:rPr>
      </w:pPr>
      <w:bookmarkStart w:name="bookmark41" w:id="41"/>
      <w:bookmarkEnd w:id="41"/>
      <w:bookmarkStart w:name="bookmark42" w:id="42"/>
      <w:bookmarkEnd w:id="42"/>
      <w:r>
        <w:rPr>
          <w:rFonts w:ascii="DengXian" w:hAnsi="DengXian" w:eastAsia="DengXian" w:cs="DengXian"/>
          <w:sz w:val="31"/>
          <w:szCs w:val="31"/>
          <w:b/>
          <w:bCs/>
          <w:spacing w:val="7"/>
        </w:rPr>
        <w:t>药学实验班课程规划图</w:t>
      </w:r>
    </w:p>
    <w:p>
      <w:pPr>
        <w:pStyle w:val="BodyText"/>
        <w:spacing w:line="432" w:lineRule="auto"/>
        <w:rPr/>
      </w:pPr>
      <w:r/>
    </w:p>
    <w:p>
      <w:pPr>
        <w:ind w:firstLine="27"/>
        <w:spacing w:line="11655" w:lineRule="exact"/>
        <w:rPr/>
      </w:pPr>
      <w:r>
        <w:rPr>
          <w:position w:val="-233"/>
        </w:rPr>
        <w:drawing>
          <wp:inline distT="0" distB="0" distL="0" distR="0">
            <wp:extent cx="5499100" cy="7401052"/>
            <wp:effectExtent l="0" t="0" r="0" b="0"/>
            <wp:docPr id="30" name="IM 30"/>
            <wp:cNvGraphicFramePr/>
            <a:graphic>
              <a:graphicData uri="http://schemas.openxmlformats.org/drawingml/2006/picture">
                <pic:pic>
                  <pic:nvPicPr>
                    <pic:cNvPr id="30" name="IM 30"/>
                    <pic:cNvPicPr/>
                  </pic:nvPicPr>
                  <pic:blipFill>
                    <a:blip r:embed="rId151"/>
                    <a:stretch>
                      <a:fillRect/>
                    </a:stretch>
                  </pic:blipFill>
                  <pic:spPr>
                    <a:xfrm rot="0">
                      <a:off x="0" y="0"/>
                      <a:ext cx="5499100" cy="7401052"/>
                    </a:xfrm>
                    <a:prstGeom prst="rect">
                      <a:avLst/>
                    </a:prstGeom>
                  </pic:spPr>
                </pic:pic>
              </a:graphicData>
            </a:graphic>
          </wp:inline>
        </w:drawing>
      </w:r>
    </w:p>
    <w:p>
      <w:pPr>
        <w:spacing w:line="11655" w:lineRule="exact"/>
        <w:sectPr>
          <w:headerReference w:type="default" r:id="rId149"/>
          <w:footerReference w:type="default" r:id="rId150"/>
          <w:pgSz w:w="11907" w:h="16839"/>
          <w:pgMar w:top="1128" w:right="1446" w:bottom="1448" w:left="1771" w:header="879" w:footer="1200" w:gutter="0"/>
        </w:sectPr>
        <w:rPr/>
      </w:pPr>
    </w:p>
    <w:p>
      <w:pPr>
        <w:pStyle w:val="BodyText"/>
        <w:spacing w:line="351" w:lineRule="auto"/>
        <w:rPr/>
      </w:pPr>
      <w:r/>
    </w:p>
    <w:p>
      <w:pPr>
        <w:ind w:left="41"/>
        <w:spacing w:before="105" w:line="230" w:lineRule="auto"/>
        <w:rPr>
          <w:rFonts w:ascii="DengXian" w:hAnsi="DengXian" w:eastAsia="DengXian" w:cs="DengXian"/>
          <w:sz w:val="31"/>
          <w:szCs w:val="31"/>
        </w:rPr>
      </w:pPr>
      <w:r>
        <w:rPr>
          <w:rFonts w:ascii="DengXian" w:hAnsi="DengXian" w:eastAsia="DengXian" w:cs="DengXian"/>
          <w:sz w:val="31"/>
          <w:szCs w:val="31"/>
          <w:b/>
          <w:bCs/>
          <w:spacing w:val="7"/>
        </w:rPr>
        <w:t>部分课程介绍</w:t>
      </w:r>
    </w:p>
    <w:p>
      <w:pPr>
        <w:pStyle w:val="BodyText"/>
        <w:spacing w:line="337" w:lineRule="auto"/>
        <w:rPr/>
      </w:pPr>
      <w:r/>
    </w:p>
    <w:p>
      <w:pPr>
        <w:ind w:left="454"/>
        <w:spacing w:before="68" w:line="206"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spacing w:val="-2"/>
        </w:rPr>
        <w:t>课程号：</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44000061</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课程名：药学导论</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General</w:t>
      </w:r>
      <w:r>
        <w:rPr>
          <w:rFonts w:ascii="YouYuan" w:hAnsi="YouYuan" w:eastAsia="YouYuan" w:cs="YouYuan"/>
          <w:sz w:val="21"/>
          <w:szCs w:val="21"/>
          <w:spacing w:val="28"/>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introduction</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of</w:t>
      </w:r>
    </w:p>
    <w:p>
      <w:pPr>
        <w:ind w:left="34"/>
        <w:spacing w:before="124" w:line="216"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rPr>
        <w:t>pharmaceutics</w:t>
      </w:r>
    </w:p>
    <w:p>
      <w:pPr>
        <w:ind w:left="461"/>
        <w:spacing w:before="112" w:line="209"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spacing w:val="-8"/>
        </w:rPr>
        <w:t>学时：</w:t>
      </w:r>
      <w:r>
        <w:rPr>
          <w:rFonts w:ascii="YouYuan" w:hAnsi="YouYuan" w:eastAsia="YouYuan" w:cs="YouYuan"/>
          <w:sz w:val="21"/>
          <w:szCs w:val="21"/>
          <w:spacing w:val="-8"/>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8"/>
        </w:rPr>
        <w:t>16</w:t>
      </w:r>
      <w:r>
        <w:rPr>
          <w:rFonts w:ascii="YouYuan" w:hAnsi="YouYuan" w:eastAsia="YouYuan" w:cs="YouYuan"/>
          <w:sz w:val="21"/>
          <w:szCs w:val="2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8"/>
        </w:rPr>
        <w:t>学分：</w:t>
      </w:r>
      <w:r>
        <w:rPr>
          <w:rFonts w:ascii="YouYuan" w:hAnsi="YouYuan" w:eastAsia="YouYuan" w:cs="YouYuan"/>
          <w:sz w:val="21"/>
          <w:szCs w:val="21"/>
          <w:spacing w:val="-8"/>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8"/>
        </w:rPr>
        <w:t>1</w:t>
      </w:r>
      <w:r>
        <w:rPr>
          <w:rFonts w:ascii="YouYuan" w:hAnsi="YouYuan" w:eastAsia="YouYuan" w:cs="YouYuan"/>
          <w:sz w:val="21"/>
          <w:szCs w:val="21"/>
          <w:spacing w:val="27"/>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8"/>
        </w:rPr>
        <w:t>开课院系：药学院</w:t>
      </w:r>
      <w:r>
        <w:rPr>
          <w:rFonts w:ascii="YouYuan" w:hAnsi="YouYuan" w:eastAsia="YouYuan" w:cs="YouYuan"/>
          <w:sz w:val="21"/>
          <w:szCs w:val="21"/>
          <w:spacing w:val="14"/>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8"/>
        </w:rPr>
        <w:t>开课</w:t>
      </w:r>
      <w:r>
        <w:rPr>
          <w:rFonts w:ascii="YouYuan" w:hAnsi="YouYuan" w:eastAsia="YouYuan" w:cs="YouYuan"/>
          <w:sz w:val="21"/>
          <w:szCs w:val="21"/>
          <w14:textOutline w14:w="3831" w14:cap="flat" w14:cmpd="sng">
            <w14:solidFill>
              <w14:srgbClr w14:val="000000"/>
            </w14:solidFill>
            <w14:prstDash w14:val="solid"/>
            <w14:miter w14:lim="10"/>
          </w14:textOutline>
          <w:spacing w:val="-9"/>
        </w:rPr>
        <w:t>教师：刘刚</w:t>
      </w:r>
    </w:p>
    <w:p>
      <w:pPr>
        <w:ind w:left="32" w:right="139" w:firstLine="421"/>
        <w:spacing w:before="126" w:line="293" w:lineRule="auto"/>
        <w:jc w:val="both"/>
        <w:rPr>
          <w:rFonts w:ascii="YouYuan" w:hAnsi="YouYuan" w:eastAsia="YouYuan" w:cs="YouYuan"/>
          <w:sz w:val="21"/>
          <w:szCs w:val="21"/>
        </w:rPr>
      </w:pPr>
      <w:r>
        <w:rPr>
          <w:rFonts w:ascii="YouYuan" w:hAnsi="YouYuan" w:eastAsia="YouYuan" w:cs="YouYuan"/>
          <w:sz w:val="21"/>
          <w:szCs w:val="21"/>
        </w:rPr>
        <w:t>本课程主要对药学学科的基本内容及学科规律进行介绍和讨论。目的是使同学们了解</w:t>
      </w:r>
      <w:r>
        <w:rPr>
          <w:rFonts w:ascii="YouYuan" w:hAnsi="YouYuan" w:eastAsia="YouYuan" w:cs="YouYuan"/>
          <w:sz w:val="21"/>
          <w:szCs w:val="21"/>
          <w:spacing w:val="1"/>
        </w:rPr>
        <w:t xml:space="preserve"> </w:t>
      </w:r>
      <w:r>
        <w:rPr>
          <w:rFonts w:ascii="YouYuan" w:hAnsi="YouYuan" w:eastAsia="YouYuan" w:cs="YouYuan"/>
          <w:sz w:val="21"/>
          <w:szCs w:val="21"/>
        </w:rPr>
        <w:t>药学的研究内容，为学习相关学科打下初步的基础。本课采取课堂教学与讲座相结合的形</w:t>
      </w:r>
      <w:r>
        <w:rPr>
          <w:rFonts w:ascii="YouYuan" w:hAnsi="YouYuan" w:eastAsia="YouYuan" w:cs="YouYuan"/>
          <w:sz w:val="21"/>
          <w:szCs w:val="21"/>
          <w:spacing w:val="2"/>
        </w:rPr>
        <w:t xml:space="preserve"> </w:t>
      </w:r>
      <w:r>
        <w:rPr>
          <w:rFonts w:ascii="YouYuan" w:hAnsi="YouYuan" w:eastAsia="YouYuan" w:cs="YouYuan"/>
          <w:sz w:val="21"/>
          <w:szCs w:val="21"/>
        </w:rPr>
        <w:t>式进行，并辅以实例进行学习和讨论。课程主要聘请了一些药学方面的名人和杰出人才进</w:t>
      </w:r>
      <w:r>
        <w:rPr>
          <w:rFonts w:ascii="YouYuan" w:hAnsi="YouYuan" w:eastAsia="YouYuan" w:cs="YouYuan"/>
          <w:sz w:val="21"/>
          <w:szCs w:val="21"/>
          <w:spacing w:val="2"/>
        </w:rPr>
        <w:t xml:space="preserve"> </w:t>
      </w:r>
      <w:r>
        <w:rPr>
          <w:rFonts w:ascii="YouYuan" w:hAnsi="YouYuan" w:eastAsia="YouYuan" w:cs="YouYuan"/>
          <w:sz w:val="21"/>
          <w:szCs w:val="21"/>
          <w:spacing w:val="-5"/>
        </w:rPr>
        <w:t>行讲授。每次授课采取2/3时间讲授，</w:t>
      </w:r>
      <w:r>
        <w:rPr>
          <w:rFonts w:ascii="YouYuan" w:hAnsi="YouYuan" w:eastAsia="YouYuan" w:cs="YouYuan"/>
          <w:sz w:val="21"/>
          <w:szCs w:val="21"/>
          <w:spacing w:val="-5"/>
        </w:rPr>
        <w:t xml:space="preserve"> </w:t>
      </w:r>
      <w:r>
        <w:rPr>
          <w:rFonts w:ascii="YouYuan" w:hAnsi="YouYuan" w:eastAsia="YouYuan" w:cs="YouYuan"/>
          <w:sz w:val="21"/>
          <w:szCs w:val="21"/>
          <w:spacing w:val="-5"/>
        </w:rPr>
        <w:t>1/3时间提问及讨论，</w:t>
      </w:r>
      <w:r>
        <w:rPr>
          <w:rFonts w:ascii="YouYuan" w:hAnsi="YouYuan" w:eastAsia="YouYuan" w:cs="YouYuan"/>
          <w:sz w:val="21"/>
          <w:szCs w:val="21"/>
          <w:spacing w:val="-5"/>
        </w:rPr>
        <w:t xml:space="preserve"> </w:t>
      </w:r>
      <w:r>
        <w:rPr>
          <w:rFonts w:ascii="YouYuan" w:hAnsi="YouYuan" w:eastAsia="YouYuan" w:cs="YouYuan"/>
          <w:sz w:val="21"/>
          <w:szCs w:val="21"/>
          <w:spacing w:val="-5"/>
        </w:rPr>
        <w:t>形成良性课堂互动，使同学们</w:t>
      </w:r>
      <w:r>
        <w:rPr>
          <w:rFonts w:ascii="YouYuan" w:hAnsi="YouYuan" w:eastAsia="YouYuan" w:cs="YouYuan"/>
          <w:sz w:val="21"/>
          <w:szCs w:val="21"/>
          <w:spacing w:val="10"/>
        </w:rPr>
        <w:t xml:space="preserve"> </w:t>
      </w:r>
      <w:r>
        <w:rPr>
          <w:rFonts w:ascii="YouYuan" w:hAnsi="YouYuan" w:eastAsia="YouYuan" w:cs="YouYuan"/>
          <w:sz w:val="21"/>
          <w:szCs w:val="21"/>
        </w:rPr>
        <w:t>最大限度的参与教学并取得收获。</w:t>
      </w:r>
    </w:p>
    <w:p>
      <w:pPr>
        <w:pStyle w:val="BodyText"/>
        <w:spacing w:line="412" w:lineRule="auto"/>
        <w:rPr/>
      </w:pPr>
      <w:r/>
    </w:p>
    <w:p>
      <w:pPr>
        <w:ind w:left="454"/>
        <w:spacing w:before="69" w:line="209"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课程号：</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44000123</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课程</w:t>
      </w:r>
      <w:r>
        <w:rPr>
          <w:rFonts w:ascii="YouYuan" w:hAnsi="YouYuan" w:eastAsia="YouYuan" w:cs="YouYuan"/>
          <w:sz w:val="21"/>
          <w:szCs w:val="21"/>
          <w14:textOutline w14:w="3831" w14:cap="flat" w14:cmpd="sng">
            <w14:solidFill>
              <w14:srgbClr w14:val="000000"/>
            </w14:solidFill>
            <w14:prstDash w14:val="solid"/>
            <w14:miter w14:lim="10"/>
          </w14:textOutline>
          <w:spacing w:val="-2"/>
        </w:rPr>
        <w:t>名：药物化学</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The</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Medicinal</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Chemistry</w:t>
      </w:r>
    </w:p>
    <w:p>
      <w:pPr>
        <w:ind w:left="458"/>
        <w:spacing w:before="220" w:line="209"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spacing w:val="-6"/>
        </w:rPr>
        <w:t>学时：</w:t>
      </w:r>
      <w:r>
        <w:rPr>
          <w:rFonts w:ascii="YouYuan" w:hAnsi="YouYuan" w:eastAsia="YouYuan" w:cs="YouYuan"/>
          <w:sz w:val="21"/>
          <w:szCs w:val="21"/>
          <w:spacing w:val="-6"/>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6"/>
        </w:rPr>
        <w:t>48</w:t>
      </w:r>
      <w:r>
        <w:rPr>
          <w:rFonts w:ascii="YouYuan" w:hAnsi="YouYuan" w:eastAsia="YouYuan" w:cs="YouYuan"/>
          <w:sz w:val="21"/>
          <w:szCs w:val="21"/>
          <w:spacing w:val="-6"/>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6"/>
        </w:rPr>
        <w:t>学分：</w:t>
      </w:r>
      <w:r>
        <w:rPr>
          <w:rFonts w:ascii="YouYuan" w:hAnsi="YouYuan" w:eastAsia="YouYuan" w:cs="YouYuan"/>
          <w:sz w:val="21"/>
          <w:szCs w:val="21"/>
          <w:spacing w:val="-6"/>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6"/>
        </w:rPr>
        <w:t>3</w:t>
      </w:r>
      <w:r>
        <w:rPr>
          <w:rFonts w:ascii="YouYuan" w:hAnsi="YouYuan" w:eastAsia="YouYuan" w:cs="YouYuan"/>
          <w:sz w:val="21"/>
          <w:szCs w:val="21"/>
          <w:spacing w:val="26"/>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6"/>
        </w:rPr>
        <w:t>开课院系：药学系</w:t>
      </w:r>
      <w:r>
        <w:rPr>
          <w:rFonts w:ascii="YouYuan" w:hAnsi="YouYuan" w:eastAsia="YouYuan" w:cs="YouYuan"/>
          <w:sz w:val="21"/>
          <w:szCs w:val="21"/>
          <w:spacing w:val="14"/>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6"/>
        </w:rPr>
        <w:t>开课教师：饶燏</w:t>
      </w:r>
    </w:p>
    <w:p>
      <w:pPr>
        <w:ind w:left="30" w:right="33" w:firstLine="426"/>
        <w:spacing w:before="126" w:line="302" w:lineRule="auto"/>
        <w:rPr>
          <w:rFonts w:ascii="YouYuan" w:hAnsi="YouYuan" w:eastAsia="YouYuan" w:cs="YouYuan"/>
          <w:sz w:val="21"/>
          <w:szCs w:val="21"/>
        </w:rPr>
      </w:pPr>
      <w:r>
        <w:rPr>
          <w:rFonts w:ascii="YouYuan" w:hAnsi="YouYuan" w:eastAsia="YouYuan" w:cs="YouYuan"/>
          <w:sz w:val="21"/>
          <w:szCs w:val="21"/>
        </w:rPr>
        <w:t>药物化学是化学，特别是合成有机和药理学以及多种生物学科的交叉学科。其</w:t>
      </w:r>
      <w:r>
        <w:rPr>
          <w:rFonts w:ascii="YouYuan" w:hAnsi="YouYuan" w:eastAsia="YouYuan" w:cs="YouYuan"/>
          <w:sz w:val="21"/>
          <w:szCs w:val="21"/>
          <w:spacing w:val="-1"/>
        </w:rPr>
        <w:t>主要任</w:t>
      </w:r>
      <w:r>
        <w:rPr>
          <w:rFonts w:ascii="YouYuan" w:hAnsi="YouYuan" w:eastAsia="YouYuan" w:cs="YouYuan"/>
          <w:sz w:val="21"/>
          <w:szCs w:val="21"/>
        </w:rPr>
        <w:t xml:space="preserve">  </w:t>
      </w:r>
      <w:r>
        <w:rPr>
          <w:rFonts w:ascii="YouYuan" w:hAnsi="YouYuan" w:eastAsia="YouYuan" w:cs="YouYuan"/>
          <w:sz w:val="21"/>
          <w:szCs w:val="21"/>
        </w:rPr>
        <w:t>务是在研究药物分子和生物大分子（药物靶点）相互作用的基础上，利用多学科</w:t>
      </w:r>
      <w:r>
        <w:rPr>
          <w:rFonts w:ascii="YouYuan" w:hAnsi="YouYuan" w:eastAsia="YouYuan" w:cs="YouYuan"/>
          <w:sz w:val="21"/>
          <w:szCs w:val="21"/>
        </w:rPr>
        <w:t xml:space="preserve"> </w:t>
      </w:r>
      <w:r>
        <w:rPr>
          <w:rFonts w:ascii="YouYuan" w:hAnsi="YouYuan" w:eastAsia="YouYuan" w:cs="YouYuan"/>
          <w:sz w:val="21"/>
          <w:szCs w:val="21"/>
        </w:rPr>
        <w:t>手段研究</w:t>
      </w:r>
      <w:r>
        <w:rPr>
          <w:rFonts w:ascii="YouYuan" w:hAnsi="YouYuan" w:eastAsia="YouYuan" w:cs="YouYuan"/>
          <w:sz w:val="21"/>
          <w:szCs w:val="21"/>
          <w:spacing w:val="5"/>
        </w:rPr>
        <w:t xml:space="preserve"> </w:t>
      </w:r>
      <w:r>
        <w:rPr>
          <w:rFonts w:ascii="YouYuan" w:hAnsi="YouYuan" w:eastAsia="YouYuan" w:cs="YouYuan"/>
          <w:sz w:val="21"/>
          <w:szCs w:val="21"/>
          <w:spacing w:val="-2"/>
        </w:rPr>
        <w:t>药物的设计、合成、优化及最终的临床应用。本课程的教学将教授基本药物化学内容，</w:t>
      </w:r>
      <w:r>
        <w:rPr>
          <w:rFonts w:ascii="YouYuan" w:hAnsi="YouYuan" w:eastAsia="YouYuan" w:cs="YouYuan"/>
          <w:sz w:val="21"/>
          <w:szCs w:val="21"/>
          <w:spacing w:val="-23"/>
        </w:rPr>
        <w:t xml:space="preserve"> </w:t>
      </w:r>
      <w:r>
        <w:rPr>
          <w:rFonts w:ascii="YouYuan" w:hAnsi="YouYuan" w:eastAsia="YouYuan" w:cs="YouYuan"/>
          <w:sz w:val="21"/>
          <w:szCs w:val="21"/>
          <w:spacing w:val="-2"/>
        </w:rPr>
        <w:t>包</w:t>
      </w:r>
      <w:r>
        <w:rPr>
          <w:rFonts w:ascii="YouYuan" w:hAnsi="YouYuan" w:eastAsia="YouYuan" w:cs="YouYuan"/>
          <w:sz w:val="21"/>
          <w:szCs w:val="21"/>
        </w:rPr>
        <w:t xml:space="preserve">  </w:t>
      </w:r>
      <w:r>
        <w:rPr>
          <w:rFonts w:ascii="YouYuan" w:hAnsi="YouYuan" w:eastAsia="YouYuan" w:cs="YouYuan"/>
          <w:sz w:val="21"/>
          <w:szCs w:val="21"/>
          <w:spacing w:val="-2"/>
        </w:rPr>
        <w:t>括常见生物大分子在药物研发中的相关性，药物研发的基本思路和</w:t>
      </w:r>
      <w:r>
        <w:rPr>
          <w:rFonts w:ascii="YouYuan" w:hAnsi="YouYuan" w:eastAsia="YouYuan" w:cs="YouYuan"/>
          <w:sz w:val="21"/>
          <w:szCs w:val="21"/>
          <w:spacing w:val="-2"/>
        </w:rPr>
        <w:t xml:space="preserve"> </w:t>
      </w:r>
      <w:r>
        <w:rPr>
          <w:rFonts w:ascii="YouYuan" w:hAnsi="YouYuan" w:eastAsia="YouYuan" w:cs="YouYuan"/>
          <w:sz w:val="21"/>
          <w:szCs w:val="21"/>
          <w:spacing w:val="-2"/>
        </w:rPr>
        <w:t>流程，</w:t>
      </w:r>
      <w:r>
        <w:rPr>
          <w:rFonts w:ascii="YouYuan" w:hAnsi="YouYuan" w:eastAsia="YouYuan" w:cs="YouYuan"/>
          <w:sz w:val="21"/>
          <w:szCs w:val="21"/>
          <w:spacing w:val="-22"/>
        </w:rPr>
        <w:t xml:space="preserve"> </w:t>
      </w:r>
      <w:r>
        <w:rPr>
          <w:rFonts w:ascii="YouYuan" w:hAnsi="YouYuan" w:eastAsia="YouYuan" w:cs="YouYuan"/>
          <w:sz w:val="21"/>
          <w:szCs w:val="21"/>
          <w:spacing w:val="-2"/>
        </w:rPr>
        <w:t>基本的药效团、</w:t>
      </w:r>
      <w:r>
        <w:rPr>
          <w:rFonts w:ascii="YouYuan" w:hAnsi="YouYuan" w:eastAsia="YouYuan" w:cs="YouYuan"/>
          <w:sz w:val="21"/>
          <w:szCs w:val="21"/>
        </w:rPr>
        <w:t xml:space="preserve"> </w:t>
      </w:r>
      <w:r>
        <w:rPr>
          <w:rFonts w:ascii="YouYuan" w:hAnsi="YouYuan" w:eastAsia="YouYuan" w:cs="YouYuan"/>
          <w:sz w:val="21"/>
          <w:szCs w:val="21"/>
        </w:rPr>
        <w:t>常用药物的结构、分类、临床应用情况、化学药物的构效关系、代表性药物的设计、合成</w:t>
      </w:r>
      <w:r>
        <w:rPr>
          <w:rFonts w:ascii="YouYuan" w:hAnsi="YouYuan" w:eastAsia="YouYuan" w:cs="YouYuan"/>
          <w:sz w:val="21"/>
          <w:szCs w:val="21"/>
          <w:spacing w:val="2"/>
        </w:rPr>
        <w:t xml:space="preserve">  </w:t>
      </w:r>
      <w:r>
        <w:rPr>
          <w:rFonts w:ascii="YouYuan" w:hAnsi="YouYuan" w:eastAsia="YouYuan" w:cs="YouYuan"/>
          <w:sz w:val="21"/>
          <w:szCs w:val="21"/>
          <w:spacing w:val="-2"/>
        </w:rPr>
        <w:t>和优化原理等。要求学生在掌握基础有机化学和生物</w:t>
      </w:r>
      <w:r>
        <w:rPr>
          <w:rFonts w:ascii="YouYuan" w:hAnsi="YouYuan" w:eastAsia="YouYuan" w:cs="YouYuan"/>
          <w:sz w:val="21"/>
          <w:szCs w:val="21"/>
          <w:spacing w:val="-2"/>
        </w:rPr>
        <w:t xml:space="preserve"> </w:t>
      </w:r>
      <w:r>
        <w:rPr>
          <w:rFonts w:ascii="YouYuan" w:hAnsi="YouYuan" w:eastAsia="YouYuan" w:cs="YouYuan"/>
          <w:sz w:val="21"/>
          <w:szCs w:val="21"/>
          <w:spacing w:val="-2"/>
        </w:rPr>
        <w:t>化学的基础上，</w:t>
      </w:r>
      <w:r>
        <w:rPr>
          <w:rFonts w:ascii="YouYuan" w:hAnsi="YouYuan" w:eastAsia="YouYuan" w:cs="YouYuan"/>
          <w:sz w:val="21"/>
          <w:szCs w:val="21"/>
          <w:spacing w:val="-22"/>
        </w:rPr>
        <w:t xml:space="preserve"> </w:t>
      </w:r>
      <w:r>
        <w:rPr>
          <w:rFonts w:ascii="YouYuan" w:hAnsi="YouYuan" w:eastAsia="YouYuan" w:cs="YouYuan"/>
          <w:sz w:val="21"/>
          <w:szCs w:val="21"/>
          <w:spacing w:val="-2"/>
        </w:rPr>
        <w:t>结合初步了解的药理</w:t>
      </w:r>
      <w:r>
        <w:rPr>
          <w:rFonts w:ascii="YouYuan" w:hAnsi="YouYuan" w:eastAsia="YouYuan" w:cs="YouYuan"/>
          <w:sz w:val="21"/>
          <w:szCs w:val="21"/>
        </w:rPr>
        <w:t xml:space="preserve"> </w:t>
      </w:r>
      <w:r>
        <w:rPr>
          <w:rFonts w:ascii="YouYuan" w:hAnsi="YouYuan" w:eastAsia="YouYuan" w:cs="YouYuan"/>
          <w:sz w:val="21"/>
          <w:szCs w:val="21"/>
          <w:spacing w:val="-2"/>
        </w:rPr>
        <w:t>学、药物代谢动力，</w:t>
      </w:r>
      <w:r>
        <w:rPr>
          <w:rFonts w:ascii="YouYuan" w:hAnsi="YouYuan" w:eastAsia="YouYuan" w:cs="YouYuan"/>
          <w:sz w:val="21"/>
          <w:szCs w:val="21"/>
          <w:spacing w:val="-23"/>
        </w:rPr>
        <w:t xml:space="preserve"> </w:t>
      </w:r>
      <w:r>
        <w:rPr>
          <w:rFonts w:ascii="YouYuan" w:hAnsi="YouYuan" w:eastAsia="YouYuan" w:cs="YouYuan"/>
          <w:sz w:val="21"/>
          <w:szCs w:val="21"/>
          <w:spacing w:val="-2"/>
        </w:rPr>
        <w:t>制剂学，药物合成和过程化学等基础理论知识，较为全面地掌握药物</w:t>
      </w:r>
      <w:r>
        <w:rPr>
          <w:rFonts w:ascii="YouYuan" w:hAnsi="YouYuan" w:eastAsia="YouYuan" w:cs="YouYuan"/>
          <w:sz w:val="21"/>
          <w:szCs w:val="21"/>
        </w:rPr>
        <w:t xml:space="preserve">  </w:t>
      </w:r>
      <w:r>
        <w:rPr>
          <w:rFonts w:ascii="YouYuan" w:hAnsi="YouYuan" w:eastAsia="YouYuan" w:cs="YouYuan"/>
          <w:sz w:val="21"/>
          <w:szCs w:val="21"/>
        </w:rPr>
        <w:t>化学的基本知识。</w:t>
      </w:r>
    </w:p>
    <w:p>
      <w:pPr>
        <w:ind w:left="33" w:right="1087" w:firstLine="416"/>
        <w:spacing w:before="117" w:line="266" w:lineRule="auto"/>
        <w:rPr>
          <w:rFonts w:ascii="YouYuan" w:hAnsi="YouYuan" w:eastAsia="YouYuan" w:cs="YouYuan"/>
          <w:sz w:val="21"/>
          <w:szCs w:val="21"/>
        </w:rPr>
      </w:pPr>
      <w:r>
        <w:rPr>
          <w:rFonts w:ascii="YouYuan" w:hAnsi="YouYuan" w:eastAsia="YouYuan" w:cs="YouYuan"/>
          <w:sz w:val="21"/>
          <w:szCs w:val="21"/>
          <w:spacing w:val="-6"/>
        </w:rPr>
        <w:t>教材及参考书：</w:t>
      </w:r>
      <w:r>
        <w:rPr>
          <w:rFonts w:ascii="YouYuan" w:hAnsi="YouYuan" w:eastAsia="YouYuan" w:cs="YouYuan"/>
          <w:sz w:val="21"/>
          <w:szCs w:val="21"/>
          <w:spacing w:val="77"/>
        </w:rPr>
        <w:t xml:space="preserve"> </w:t>
      </w:r>
      <w:r>
        <w:rPr>
          <w:rFonts w:ascii="YouYuan" w:hAnsi="YouYuan" w:eastAsia="YouYuan" w:cs="YouYuan"/>
          <w:sz w:val="21"/>
          <w:szCs w:val="21"/>
          <w:spacing w:val="-6"/>
        </w:rPr>
        <w:t>《药物化学》</w:t>
      </w:r>
      <w:r>
        <w:rPr>
          <w:rFonts w:ascii="YouYuan" w:hAnsi="YouYuan" w:eastAsia="YouYuan" w:cs="YouYuan"/>
          <w:sz w:val="21"/>
          <w:szCs w:val="21"/>
          <w:spacing w:val="59"/>
        </w:rPr>
        <w:t xml:space="preserve"> </w:t>
      </w:r>
      <w:r>
        <w:rPr>
          <w:rFonts w:ascii="YouYuan" w:hAnsi="YouYuan" w:eastAsia="YouYuan" w:cs="YouYuan"/>
          <w:sz w:val="21"/>
          <w:szCs w:val="21"/>
          <w:spacing w:val="-6"/>
        </w:rPr>
        <w:t>雷小平,徐萍，</w:t>
      </w:r>
      <w:r>
        <w:rPr>
          <w:rFonts w:ascii="YouYuan" w:hAnsi="YouYuan" w:eastAsia="YouYuan" w:cs="YouYuan"/>
          <w:sz w:val="21"/>
          <w:szCs w:val="21"/>
          <w:spacing w:val="-24"/>
        </w:rPr>
        <w:t xml:space="preserve"> </w:t>
      </w:r>
      <w:r>
        <w:rPr>
          <w:rFonts w:ascii="YouYuan" w:hAnsi="YouYuan" w:eastAsia="YouYuan" w:cs="YouYuan"/>
          <w:sz w:val="21"/>
          <w:szCs w:val="21"/>
          <w:spacing w:val="-6"/>
        </w:rPr>
        <w:t>高等教育出版社</w:t>
      </w:r>
      <w:r>
        <w:rPr>
          <w:rFonts w:ascii="YouYuan" w:hAnsi="YouYuan" w:eastAsia="YouYuan" w:cs="YouYuan"/>
          <w:sz w:val="21"/>
          <w:szCs w:val="21"/>
          <w:spacing w:val="-6"/>
        </w:rPr>
        <w:t xml:space="preserve"> </w:t>
      </w:r>
      <w:r>
        <w:rPr>
          <w:rFonts w:ascii="YouYuan" w:hAnsi="YouYuan" w:eastAsia="YouYuan" w:cs="YouYuan"/>
          <w:sz w:val="21"/>
          <w:szCs w:val="21"/>
          <w:spacing w:val="-6"/>
        </w:rPr>
        <w:t>；</w:t>
      </w:r>
      <w:r>
        <w:rPr>
          <w:rFonts w:ascii="YouYuan" w:hAnsi="YouYuan" w:eastAsia="YouYuan" w:cs="YouYuan"/>
          <w:sz w:val="21"/>
          <w:szCs w:val="21"/>
          <w:spacing w:val="-6"/>
        </w:rPr>
        <w:t xml:space="preserve"> </w:t>
      </w:r>
      <w:r>
        <w:rPr>
          <w:rFonts w:ascii="YouYuan" w:hAnsi="YouYuan" w:eastAsia="YouYuan" w:cs="YouYuan"/>
          <w:sz w:val="21"/>
          <w:szCs w:val="21"/>
          <w:spacing w:val="-6"/>
        </w:rPr>
        <w:t>Foye's</w:t>
      </w:r>
      <w:r>
        <w:rPr>
          <w:rFonts w:ascii="YouYuan" w:hAnsi="YouYuan" w:eastAsia="YouYuan" w:cs="YouYuan"/>
          <w:sz w:val="21"/>
          <w:szCs w:val="21"/>
        </w:rPr>
        <w:t xml:space="preserve"> </w:t>
      </w:r>
      <w:r>
        <w:rPr>
          <w:rFonts w:ascii="YouYuan" w:hAnsi="YouYuan" w:eastAsia="YouYuan" w:cs="YouYuan"/>
          <w:sz w:val="21"/>
          <w:szCs w:val="21"/>
        </w:rPr>
        <w:t>Principles</w:t>
      </w:r>
      <w:r>
        <w:rPr>
          <w:rFonts w:ascii="YouYuan" w:hAnsi="YouYuan" w:eastAsia="YouYuan" w:cs="YouYuan"/>
          <w:sz w:val="21"/>
          <w:szCs w:val="21"/>
        </w:rPr>
        <w:t xml:space="preserve"> </w:t>
      </w:r>
      <w:r>
        <w:rPr>
          <w:rFonts w:ascii="YouYuan" w:hAnsi="YouYuan" w:eastAsia="YouYuan" w:cs="YouYuan"/>
          <w:sz w:val="21"/>
          <w:szCs w:val="21"/>
        </w:rPr>
        <w:t>of</w:t>
      </w:r>
      <w:r>
        <w:rPr>
          <w:rFonts w:ascii="YouYuan" w:hAnsi="YouYuan" w:eastAsia="YouYuan" w:cs="YouYuan"/>
          <w:sz w:val="21"/>
          <w:szCs w:val="21"/>
        </w:rPr>
        <w:t xml:space="preserve"> </w:t>
      </w:r>
      <w:r>
        <w:rPr>
          <w:rFonts w:ascii="YouYuan" w:hAnsi="YouYuan" w:eastAsia="YouYuan" w:cs="YouYuan"/>
          <w:sz w:val="21"/>
          <w:szCs w:val="21"/>
        </w:rPr>
        <w:t>Medicinal</w:t>
      </w:r>
      <w:r>
        <w:rPr>
          <w:rFonts w:ascii="YouYuan" w:hAnsi="YouYuan" w:eastAsia="YouYuan" w:cs="YouYuan"/>
          <w:sz w:val="21"/>
          <w:szCs w:val="21"/>
        </w:rPr>
        <w:t xml:space="preserve"> </w:t>
      </w:r>
      <w:r>
        <w:rPr>
          <w:rFonts w:ascii="YouYuan" w:hAnsi="YouYuan" w:eastAsia="YouYuan" w:cs="YouYuan"/>
          <w:sz w:val="21"/>
          <w:szCs w:val="21"/>
        </w:rPr>
        <w:t>Chemistr</w:t>
      </w:r>
      <w:r>
        <w:rPr>
          <w:rFonts w:ascii="YouYuan" w:hAnsi="YouYuan" w:eastAsia="YouYuan" w:cs="YouYuan"/>
          <w:sz w:val="21"/>
          <w:szCs w:val="21"/>
          <w:spacing w:val="-1"/>
        </w:rPr>
        <w:t>y,</w:t>
      </w:r>
      <w:r>
        <w:rPr>
          <w:rFonts w:ascii="YouYuan" w:hAnsi="YouYuan" w:eastAsia="YouYuan" w:cs="YouYuan"/>
          <w:sz w:val="21"/>
          <w:szCs w:val="21"/>
          <w:spacing w:val="-1"/>
        </w:rPr>
        <w:t xml:space="preserve"> </w:t>
      </w:r>
      <w:r>
        <w:rPr>
          <w:rFonts w:ascii="YouYuan" w:hAnsi="YouYuan" w:eastAsia="YouYuan" w:cs="YouYuan"/>
          <w:sz w:val="21"/>
          <w:szCs w:val="21"/>
          <w:spacing w:val="-1"/>
        </w:rPr>
        <w:t>sixth</w:t>
      </w:r>
      <w:r>
        <w:rPr>
          <w:rFonts w:ascii="YouYuan" w:hAnsi="YouYuan" w:eastAsia="YouYuan" w:cs="YouYuan"/>
          <w:sz w:val="21"/>
          <w:szCs w:val="21"/>
          <w:spacing w:val="11"/>
        </w:rPr>
        <w:t xml:space="preserve"> </w:t>
      </w:r>
      <w:r>
        <w:rPr>
          <w:rFonts w:ascii="YouYuan" w:hAnsi="YouYuan" w:eastAsia="YouYuan" w:cs="YouYuan"/>
          <w:sz w:val="21"/>
          <w:szCs w:val="21"/>
          <w:spacing w:val="-1"/>
        </w:rPr>
        <w:t>edition;</w:t>
      </w:r>
    </w:p>
    <w:p>
      <w:pPr>
        <w:pStyle w:val="BodyText"/>
        <w:spacing w:line="401" w:lineRule="auto"/>
        <w:rPr/>
      </w:pPr>
      <w:r/>
    </w:p>
    <w:p>
      <w:pPr>
        <w:ind w:left="454"/>
        <w:spacing w:before="69" w:line="209"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课程号：</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44000361</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课程名：药物化学实验</w:t>
      </w:r>
      <w:r>
        <w:rPr>
          <w:rFonts w:ascii="YouYuan" w:hAnsi="YouYuan" w:eastAsia="YouYuan" w:cs="YouYuan"/>
          <w:sz w:val="21"/>
          <w:szCs w:val="21"/>
          <w:spacing w:val="-1"/>
        </w:rPr>
        <w:t xml:space="preserve">  </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Medicinal</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Chemistry</w:t>
      </w:r>
    </w:p>
    <w:p>
      <w:pPr>
        <w:ind w:left="34"/>
        <w:spacing w:before="155" w:line="182"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rPr>
        <w:t>Experiment</w:t>
      </w:r>
    </w:p>
    <w:p>
      <w:pPr>
        <w:ind w:left="458"/>
        <w:spacing w:before="118" w:line="213" w:lineRule="auto"/>
        <w:rPr>
          <w:rFonts w:ascii="YouYuan" w:hAnsi="YouYuan" w:eastAsia="YouYuan" w:cs="YouYuan"/>
          <w:sz w:val="21"/>
          <w:szCs w:val="21"/>
        </w:rPr>
      </w:pPr>
      <w:r>
        <w:rPr>
          <w:rFonts w:ascii="YouYuan" w:hAnsi="YouYuan" w:eastAsia="YouYuan" w:cs="YouYuan"/>
          <w:sz w:val="21"/>
          <w:szCs w:val="21"/>
          <w:spacing w:val="-8"/>
        </w:rPr>
        <w:t>学时：</w:t>
      </w:r>
      <w:r>
        <w:rPr>
          <w:rFonts w:ascii="YouYuan" w:hAnsi="YouYuan" w:eastAsia="YouYuan" w:cs="YouYuan"/>
          <w:sz w:val="21"/>
          <w:szCs w:val="21"/>
          <w:spacing w:val="-8"/>
        </w:rPr>
        <w:t xml:space="preserve"> </w:t>
      </w:r>
      <w:r>
        <w:rPr>
          <w:rFonts w:ascii="YouYuan" w:hAnsi="YouYuan" w:eastAsia="YouYuan" w:cs="YouYuan"/>
          <w:sz w:val="21"/>
          <w:szCs w:val="21"/>
          <w:spacing w:val="-8"/>
        </w:rPr>
        <w:t>32</w:t>
      </w:r>
      <w:r>
        <w:rPr>
          <w:rFonts w:ascii="YouYuan" w:hAnsi="YouYuan" w:eastAsia="YouYuan" w:cs="YouYuan"/>
          <w:sz w:val="21"/>
          <w:szCs w:val="21"/>
          <w:spacing w:val="-8"/>
        </w:rPr>
        <w:t xml:space="preserve">    </w:t>
      </w:r>
      <w:r>
        <w:rPr>
          <w:rFonts w:ascii="YouYuan" w:hAnsi="YouYuan" w:eastAsia="YouYuan" w:cs="YouYuan"/>
          <w:sz w:val="21"/>
          <w:szCs w:val="21"/>
          <w:spacing w:val="-8"/>
        </w:rPr>
        <w:t>学分：</w:t>
      </w:r>
      <w:r>
        <w:rPr>
          <w:rFonts w:ascii="YouYuan" w:hAnsi="YouYuan" w:eastAsia="YouYuan" w:cs="YouYuan"/>
          <w:sz w:val="21"/>
          <w:szCs w:val="21"/>
          <w:spacing w:val="-8"/>
        </w:rPr>
        <w:t xml:space="preserve"> </w:t>
      </w:r>
      <w:r>
        <w:rPr>
          <w:rFonts w:ascii="YouYuan" w:hAnsi="YouYuan" w:eastAsia="YouYuan" w:cs="YouYuan"/>
          <w:sz w:val="21"/>
          <w:szCs w:val="21"/>
          <w:spacing w:val="-8"/>
        </w:rPr>
        <w:t>1</w:t>
      </w:r>
      <w:r>
        <w:rPr>
          <w:rFonts w:ascii="YouYuan" w:hAnsi="YouYuan" w:eastAsia="YouYuan" w:cs="YouYuan"/>
          <w:sz w:val="21"/>
          <w:szCs w:val="21"/>
          <w:spacing w:val="-8"/>
        </w:rPr>
        <w:t xml:space="preserve">    </w:t>
      </w:r>
      <w:r>
        <w:rPr>
          <w:rFonts w:ascii="YouYuan" w:hAnsi="YouYuan" w:eastAsia="YouYuan" w:cs="YouYuan"/>
          <w:sz w:val="21"/>
          <w:szCs w:val="21"/>
          <w:spacing w:val="-8"/>
        </w:rPr>
        <w:t>开</w:t>
      </w:r>
      <w:r>
        <w:rPr>
          <w:rFonts w:ascii="YouYuan" w:hAnsi="YouYuan" w:eastAsia="YouYuan" w:cs="YouYuan"/>
          <w:sz w:val="21"/>
          <w:szCs w:val="21"/>
          <w:spacing w:val="-9"/>
        </w:rPr>
        <w:t>课院系：</w:t>
      </w:r>
      <w:r>
        <w:rPr>
          <w:rFonts w:ascii="YouYuan" w:hAnsi="YouYuan" w:eastAsia="YouYuan" w:cs="YouYuan"/>
          <w:sz w:val="21"/>
          <w:szCs w:val="21"/>
          <w:spacing w:val="-30"/>
        </w:rPr>
        <w:t xml:space="preserve"> </w:t>
      </w:r>
      <w:r>
        <w:rPr>
          <w:rFonts w:ascii="YouYuan" w:hAnsi="YouYuan" w:eastAsia="YouYuan" w:cs="YouYuan"/>
          <w:sz w:val="21"/>
          <w:szCs w:val="21"/>
          <w:spacing w:val="-9"/>
        </w:rPr>
        <w:t>药学院</w:t>
      </w:r>
      <w:r>
        <w:rPr>
          <w:rFonts w:ascii="YouYuan" w:hAnsi="YouYuan" w:eastAsia="YouYuan" w:cs="YouYuan"/>
          <w:sz w:val="21"/>
          <w:szCs w:val="21"/>
          <w:spacing w:val="1"/>
        </w:rPr>
        <w:t xml:space="preserve">    </w:t>
      </w:r>
      <w:r>
        <w:rPr>
          <w:rFonts w:ascii="YouYuan" w:hAnsi="YouYuan" w:eastAsia="YouYuan" w:cs="YouYuan"/>
          <w:sz w:val="21"/>
          <w:szCs w:val="21"/>
          <w:spacing w:val="-9"/>
        </w:rPr>
        <w:t>开课教师：郝艳丽</w:t>
      </w:r>
    </w:p>
    <w:p>
      <w:pPr>
        <w:ind w:left="30" w:right="139" w:firstLine="422"/>
        <w:spacing w:before="116" w:line="290" w:lineRule="auto"/>
        <w:rPr>
          <w:rFonts w:ascii="YouYuan" w:hAnsi="YouYuan" w:eastAsia="YouYuan" w:cs="YouYuan"/>
          <w:sz w:val="21"/>
          <w:szCs w:val="21"/>
        </w:rPr>
      </w:pPr>
      <w:r>
        <w:rPr>
          <w:rFonts w:ascii="YouYuan" w:hAnsi="YouYuan" w:eastAsia="YouYuan" w:cs="YouYuan"/>
          <w:sz w:val="21"/>
          <w:szCs w:val="21"/>
          <w:spacing w:val="-2"/>
        </w:rPr>
        <w:t>《药物化学实验》是药学专业的一门必修课，</w:t>
      </w:r>
      <w:r>
        <w:rPr>
          <w:rFonts w:ascii="YouYuan" w:hAnsi="YouYuan" w:eastAsia="YouYuan" w:cs="YouYuan"/>
          <w:sz w:val="21"/>
          <w:szCs w:val="21"/>
          <w:spacing w:val="-25"/>
        </w:rPr>
        <w:t xml:space="preserve"> </w:t>
      </w:r>
      <w:r>
        <w:rPr>
          <w:rFonts w:ascii="YouYuan" w:hAnsi="YouYuan" w:eastAsia="YouYuan" w:cs="YouYuan"/>
          <w:sz w:val="21"/>
          <w:szCs w:val="21"/>
          <w:spacing w:val="-2"/>
        </w:rPr>
        <w:t>是药物化学课程的重要组成部</w:t>
      </w:r>
      <w:r>
        <w:rPr>
          <w:rFonts w:ascii="YouYuan" w:hAnsi="YouYuan" w:eastAsia="YouYuan" w:cs="YouYuan"/>
          <w:sz w:val="21"/>
          <w:szCs w:val="21"/>
          <w:spacing w:val="-3"/>
        </w:rPr>
        <w:t>分。通过</w:t>
      </w:r>
      <w:r>
        <w:rPr>
          <w:rFonts w:ascii="YouYuan" w:hAnsi="YouYuan" w:eastAsia="YouYuan" w:cs="YouYuan"/>
          <w:sz w:val="21"/>
          <w:szCs w:val="21"/>
        </w:rPr>
        <w:t xml:space="preserve"> </w:t>
      </w:r>
      <w:r>
        <w:rPr>
          <w:rFonts w:ascii="YouYuan" w:hAnsi="YouYuan" w:eastAsia="YouYuan" w:cs="YouYuan"/>
          <w:sz w:val="21"/>
          <w:szCs w:val="21"/>
        </w:rPr>
        <w:t>本实验课的训练，使学生加深对药物化学的基本理论和基本知识的理解，掌握药物设计与</w:t>
      </w:r>
      <w:r>
        <w:rPr>
          <w:rFonts w:ascii="YouYuan" w:hAnsi="YouYuan" w:eastAsia="YouYuan" w:cs="YouYuan"/>
          <w:sz w:val="21"/>
          <w:szCs w:val="21"/>
          <w:spacing w:val="4"/>
        </w:rPr>
        <w:t xml:space="preserve"> </w:t>
      </w:r>
      <w:r>
        <w:rPr>
          <w:rFonts w:ascii="YouYuan" w:hAnsi="YouYuan" w:eastAsia="YouYuan" w:cs="YouYuan"/>
          <w:sz w:val="21"/>
          <w:szCs w:val="21"/>
        </w:rPr>
        <w:t>合成的基本方法，提高学生独立进行实验设计的能力，同时培养学生实事求是、严肃认真</w:t>
      </w:r>
      <w:r>
        <w:rPr>
          <w:rFonts w:ascii="YouYuan" w:hAnsi="YouYuan" w:eastAsia="YouYuan" w:cs="YouYuan"/>
          <w:sz w:val="21"/>
          <w:szCs w:val="21"/>
          <w:spacing w:val="4"/>
        </w:rPr>
        <w:t xml:space="preserve"> </w:t>
      </w:r>
      <w:r>
        <w:rPr>
          <w:rFonts w:ascii="YouYuan" w:hAnsi="YouYuan" w:eastAsia="YouYuan" w:cs="YouYuan"/>
          <w:sz w:val="21"/>
          <w:szCs w:val="21"/>
        </w:rPr>
        <w:t>的科学态度，为进一步从事创新药物研究打下坚实的基础。</w:t>
      </w:r>
    </w:p>
    <w:p>
      <w:pPr>
        <w:ind w:left="452"/>
        <w:spacing w:before="122" w:line="207" w:lineRule="auto"/>
        <w:rPr>
          <w:rFonts w:ascii="YouYuan" w:hAnsi="YouYuan" w:eastAsia="YouYuan" w:cs="YouYuan"/>
          <w:sz w:val="21"/>
          <w:szCs w:val="21"/>
        </w:rPr>
      </w:pPr>
      <w:r>
        <w:rPr>
          <w:rFonts w:ascii="YouYuan" w:hAnsi="YouYuan" w:eastAsia="YouYuan" w:cs="YouYuan"/>
          <w:sz w:val="21"/>
          <w:szCs w:val="21"/>
        </w:rPr>
        <w:t>课程说明及先修要求：学生需具备有机化学、药物化学知识基础.</w:t>
      </w:r>
    </w:p>
    <w:p>
      <w:pPr>
        <w:ind w:left="30" w:right="144" w:firstLine="419"/>
        <w:spacing w:before="125" w:line="288" w:lineRule="auto"/>
        <w:rPr>
          <w:rFonts w:ascii="YouYuan" w:hAnsi="YouYuan" w:eastAsia="YouYuan" w:cs="YouYuan"/>
          <w:sz w:val="21"/>
          <w:szCs w:val="21"/>
        </w:rPr>
      </w:pPr>
      <w:r>
        <w:rPr>
          <w:rFonts w:ascii="YouYuan" w:hAnsi="YouYuan" w:eastAsia="YouYuan" w:cs="YouYuan"/>
          <w:sz w:val="21"/>
          <w:szCs w:val="21"/>
          <w:spacing w:val="-3"/>
        </w:rPr>
        <w:t>教材及参考书：</w:t>
      </w:r>
      <w:r>
        <w:rPr>
          <w:rFonts w:ascii="YouYuan" w:hAnsi="YouYuan" w:eastAsia="YouYuan" w:cs="YouYuan"/>
          <w:sz w:val="21"/>
          <w:szCs w:val="21"/>
          <w:spacing w:val="-3"/>
        </w:rPr>
        <w:t xml:space="preserve"> </w:t>
      </w:r>
      <w:r>
        <w:rPr>
          <w:rFonts w:ascii="YouYuan" w:hAnsi="YouYuan" w:eastAsia="YouYuan" w:cs="YouYuan"/>
          <w:sz w:val="21"/>
          <w:szCs w:val="21"/>
          <w:spacing w:val="-3"/>
        </w:rPr>
        <w:t>《药物化学实验》孙铁民主编，全国高等医药院校药学类实验教材，</w:t>
      </w:r>
      <w:r>
        <w:rPr>
          <w:rFonts w:ascii="YouYuan" w:hAnsi="YouYuan" w:eastAsia="YouYuan" w:cs="YouYuan"/>
          <w:sz w:val="21"/>
          <w:szCs w:val="21"/>
          <w:spacing w:val="8"/>
        </w:rPr>
        <w:t xml:space="preserve"> </w:t>
      </w:r>
      <w:r>
        <w:rPr>
          <w:rFonts w:ascii="YouYuan" w:hAnsi="YouYuan" w:eastAsia="YouYuan" w:cs="YouYuan"/>
          <w:sz w:val="21"/>
          <w:szCs w:val="21"/>
          <w:spacing w:val="-2"/>
        </w:rPr>
        <w:t>中国医药科技出版社，2008；《药学专业实验教材》唐赟主编，</w:t>
      </w:r>
      <w:r>
        <w:rPr>
          <w:rFonts w:ascii="YouYuan" w:hAnsi="YouYuan" w:eastAsia="YouYuan" w:cs="YouYuan"/>
          <w:sz w:val="21"/>
          <w:szCs w:val="21"/>
          <w:spacing w:val="-24"/>
        </w:rPr>
        <w:t xml:space="preserve"> </w:t>
      </w:r>
      <w:r>
        <w:rPr>
          <w:rFonts w:ascii="YouYuan" w:hAnsi="YouYuan" w:eastAsia="YouYuan" w:cs="YouYuan"/>
          <w:sz w:val="21"/>
          <w:szCs w:val="21"/>
          <w:spacing w:val="-2"/>
        </w:rPr>
        <w:t>十一五国家重点</w:t>
      </w:r>
      <w:r>
        <w:rPr>
          <w:rFonts w:ascii="YouYuan" w:hAnsi="YouYuan" w:eastAsia="YouYuan" w:cs="YouYuan"/>
          <w:sz w:val="21"/>
          <w:szCs w:val="21"/>
          <w:spacing w:val="-3"/>
        </w:rPr>
        <w:t>图书、普</w:t>
      </w:r>
      <w:r>
        <w:rPr>
          <w:rFonts w:ascii="YouYuan" w:hAnsi="YouYuan" w:eastAsia="YouYuan" w:cs="YouYuan"/>
          <w:sz w:val="21"/>
          <w:szCs w:val="21"/>
        </w:rPr>
        <w:t xml:space="preserve"> </w:t>
      </w:r>
      <w:r>
        <w:rPr>
          <w:rFonts w:ascii="YouYuan" w:hAnsi="YouYuan" w:eastAsia="YouYuan" w:cs="YouYuan"/>
          <w:sz w:val="21"/>
          <w:szCs w:val="21"/>
          <w:spacing w:val="-2"/>
        </w:rPr>
        <w:t>通高等教育制药类专业规划教材，华东理工大</w:t>
      </w:r>
      <w:r>
        <w:rPr>
          <w:rFonts w:ascii="YouYuan" w:hAnsi="YouYuan" w:eastAsia="YouYuan" w:cs="YouYuan"/>
          <w:sz w:val="21"/>
          <w:szCs w:val="21"/>
          <w:spacing w:val="-3"/>
        </w:rPr>
        <w:t>学出版社，</w:t>
      </w:r>
      <w:r>
        <w:rPr>
          <w:rFonts w:ascii="YouYuan" w:hAnsi="YouYuan" w:eastAsia="YouYuan" w:cs="YouYuan"/>
          <w:sz w:val="21"/>
          <w:szCs w:val="21"/>
          <w:spacing w:val="-3"/>
        </w:rPr>
        <w:t xml:space="preserve"> </w:t>
      </w:r>
      <w:r>
        <w:rPr>
          <w:rFonts w:ascii="YouYuan" w:hAnsi="YouYuan" w:eastAsia="YouYuan" w:cs="YouYuan"/>
          <w:sz w:val="21"/>
          <w:szCs w:val="21"/>
          <w:spacing w:val="-3"/>
        </w:rPr>
        <w:t>2010；《药物化学实验》严琳主</w:t>
      </w:r>
      <w:r>
        <w:rPr>
          <w:rFonts w:ascii="YouYuan" w:hAnsi="YouYuan" w:eastAsia="YouYuan" w:cs="YouYuan"/>
          <w:sz w:val="21"/>
          <w:szCs w:val="21"/>
        </w:rPr>
        <w:t xml:space="preserve"> </w:t>
      </w:r>
      <w:r>
        <w:rPr>
          <w:rFonts w:ascii="YouYuan" w:hAnsi="YouYuan" w:eastAsia="YouYuan" w:cs="YouYuan"/>
          <w:sz w:val="21"/>
          <w:szCs w:val="21"/>
          <w:spacing w:val="-3"/>
        </w:rPr>
        <w:t>编，全国高等院校药学专业课程改革系列规划教材，郑州大学出版社，</w:t>
      </w:r>
      <w:r>
        <w:rPr>
          <w:rFonts w:ascii="YouYuan" w:hAnsi="YouYuan" w:eastAsia="YouYuan" w:cs="YouYuan"/>
          <w:sz w:val="21"/>
          <w:szCs w:val="21"/>
          <w:spacing w:val="-3"/>
        </w:rPr>
        <w:t xml:space="preserve"> </w:t>
      </w:r>
      <w:r>
        <w:rPr>
          <w:rFonts w:ascii="YouYuan" w:hAnsi="YouYuan" w:eastAsia="YouYuan" w:cs="YouYuan"/>
          <w:sz w:val="21"/>
          <w:szCs w:val="21"/>
          <w:spacing w:val="-3"/>
        </w:rPr>
        <w:t>2008；</w:t>
      </w:r>
    </w:p>
    <w:p>
      <w:pPr>
        <w:spacing w:line="288" w:lineRule="auto"/>
        <w:sectPr>
          <w:headerReference w:type="default" r:id="rId5"/>
          <w:footerReference w:type="default" r:id="rId152"/>
          <w:pgSz w:w="11907" w:h="16839"/>
          <w:pgMar w:top="1128" w:right="1769" w:bottom="1448" w:left="1771" w:header="879" w:footer="1200" w:gutter="0"/>
        </w:sectPr>
        <w:rPr>
          <w:rFonts w:ascii="YouYuan" w:hAnsi="YouYuan" w:eastAsia="YouYuan" w:cs="YouYuan"/>
          <w:sz w:val="21"/>
          <w:szCs w:val="21"/>
        </w:rPr>
      </w:pPr>
    </w:p>
    <w:p>
      <w:pPr>
        <w:pStyle w:val="BodyText"/>
        <w:spacing w:line="315" w:lineRule="auto"/>
        <w:rPr/>
      </w:pPr>
      <w:r/>
    </w:p>
    <w:p>
      <w:pPr>
        <w:ind w:left="454"/>
        <w:spacing w:before="68" w:line="209"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课程号：</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44000163</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课程</w:t>
      </w:r>
      <w:r>
        <w:rPr>
          <w:rFonts w:ascii="YouYuan" w:hAnsi="YouYuan" w:eastAsia="YouYuan" w:cs="YouYuan"/>
          <w:sz w:val="21"/>
          <w:szCs w:val="21"/>
          <w14:textOutline w14:w="3831" w14:cap="flat" w14:cmpd="sng">
            <w14:solidFill>
              <w14:srgbClr w14:val="000000"/>
            </w14:solidFill>
            <w14:prstDash w14:val="solid"/>
            <w14:miter w14:lim="10"/>
          </w14:textOutline>
          <w:spacing w:val="-2"/>
        </w:rPr>
        <w:t>名：药物分析</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Pharmaceutical</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Analysis</w:t>
      </w:r>
    </w:p>
    <w:p>
      <w:pPr>
        <w:ind w:left="878"/>
        <w:spacing w:before="119" w:line="209" w:lineRule="auto"/>
        <w:rPr>
          <w:rFonts w:ascii="YouYuan" w:hAnsi="YouYuan" w:eastAsia="YouYuan" w:cs="YouYuan"/>
          <w:sz w:val="21"/>
          <w:szCs w:val="21"/>
        </w:rPr>
      </w:pPr>
      <w:r>
        <w:rPr>
          <w:rFonts w:ascii="YouYuan" w:hAnsi="YouYuan" w:eastAsia="YouYuan" w:cs="YouYuan"/>
          <w:sz w:val="21"/>
          <w:szCs w:val="21"/>
          <w:spacing w:val="-12"/>
        </w:rPr>
        <w:t>学时：</w:t>
      </w:r>
      <w:r>
        <w:rPr>
          <w:rFonts w:ascii="YouYuan" w:hAnsi="YouYuan" w:eastAsia="YouYuan" w:cs="YouYuan"/>
          <w:sz w:val="21"/>
          <w:szCs w:val="21"/>
          <w:spacing w:val="-12"/>
        </w:rPr>
        <w:t xml:space="preserve"> </w:t>
      </w:r>
      <w:r>
        <w:rPr>
          <w:rFonts w:ascii="YouYuan" w:hAnsi="YouYuan" w:eastAsia="YouYuan" w:cs="YouYuan"/>
          <w:sz w:val="21"/>
          <w:szCs w:val="21"/>
          <w:spacing w:val="-12"/>
        </w:rPr>
        <w:t>48</w:t>
      </w:r>
      <w:r>
        <w:rPr>
          <w:rFonts w:ascii="YouYuan" w:hAnsi="YouYuan" w:eastAsia="YouYuan" w:cs="YouYuan"/>
          <w:sz w:val="21"/>
          <w:szCs w:val="21"/>
          <w:spacing w:val="3"/>
        </w:rPr>
        <w:t xml:space="preserve">        </w:t>
      </w:r>
      <w:r>
        <w:rPr>
          <w:rFonts w:ascii="YouYuan" w:hAnsi="YouYuan" w:eastAsia="YouYuan" w:cs="YouYuan"/>
          <w:sz w:val="21"/>
          <w:szCs w:val="21"/>
          <w:spacing w:val="-12"/>
        </w:rPr>
        <w:t>学分：</w:t>
      </w:r>
      <w:r>
        <w:rPr>
          <w:rFonts w:ascii="YouYuan" w:hAnsi="YouYuan" w:eastAsia="YouYuan" w:cs="YouYuan"/>
          <w:sz w:val="21"/>
          <w:szCs w:val="21"/>
          <w:spacing w:val="-23"/>
        </w:rPr>
        <w:t xml:space="preserve"> </w:t>
      </w:r>
      <w:r>
        <w:rPr>
          <w:rFonts w:ascii="YouYuan" w:hAnsi="YouYuan" w:eastAsia="YouYuan" w:cs="YouYuan"/>
          <w:sz w:val="21"/>
          <w:szCs w:val="21"/>
          <w:spacing w:val="-12"/>
        </w:rPr>
        <w:t>3</w:t>
      </w:r>
      <w:r>
        <w:rPr>
          <w:rFonts w:ascii="YouYuan" w:hAnsi="YouYuan" w:eastAsia="YouYuan" w:cs="YouYuan"/>
          <w:sz w:val="21"/>
          <w:szCs w:val="21"/>
          <w:spacing w:val="-12"/>
        </w:rPr>
        <w:t xml:space="preserve">     </w:t>
      </w:r>
      <w:r>
        <w:rPr>
          <w:rFonts w:ascii="YouYuan" w:hAnsi="YouYuan" w:eastAsia="YouYuan" w:cs="YouYuan"/>
          <w:sz w:val="21"/>
          <w:szCs w:val="21"/>
          <w:spacing w:val="-12"/>
        </w:rPr>
        <w:t>开课院系：</w:t>
      </w:r>
      <w:r>
        <w:rPr>
          <w:rFonts w:ascii="YouYuan" w:hAnsi="YouYuan" w:eastAsia="YouYuan" w:cs="YouYuan"/>
          <w:sz w:val="21"/>
          <w:szCs w:val="21"/>
          <w:spacing w:val="-30"/>
        </w:rPr>
        <w:t xml:space="preserve"> </w:t>
      </w:r>
      <w:r>
        <w:rPr>
          <w:rFonts w:ascii="YouYuan" w:hAnsi="YouYuan" w:eastAsia="YouYuan" w:cs="YouYuan"/>
          <w:sz w:val="21"/>
          <w:szCs w:val="21"/>
          <w:spacing w:val="-12"/>
        </w:rPr>
        <w:t>药学院</w:t>
      </w:r>
      <w:r>
        <w:rPr>
          <w:rFonts w:ascii="YouYuan" w:hAnsi="YouYuan" w:eastAsia="YouYuan" w:cs="YouYuan"/>
          <w:sz w:val="21"/>
          <w:szCs w:val="21"/>
          <w:spacing w:val="-12"/>
        </w:rPr>
        <w:t xml:space="preserve">         </w:t>
      </w:r>
      <w:r>
        <w:rPr>
          <w:rFonts w:ascii="YouYuan" w:hAnsi="YouYuan" w:eastAsia="YouYuan" w:cs="YouYuan"/>
          <w:sz w:val="21"/>
          <w:szCs w:val="21"/>
          <w:spacing w:val="-12"/>
        </w:rPr>
        <w:t>开课教师：</w:t>
      </w:r>
      <w:r>
        <w:rPr>
          <w:rFonts w:ascii="YouYuan" w:hAnsi="YouYuan" w:eastAsia="YouYuan" w:cs="YouYuan"/>
          <w:sz w:val="21"/>
          <w:szCs w:val="21"/>
          <w:spacing w:val="-33"/>
        </w:rPr>
        <w:t xml:space="preserve"> </w:t>
      </w:r>
      <w:r>
        <w:rPr>
          <w:rFonts w:ascii="YouYuan" w:hAnsi="YouYuan" w:eastAsia="YouYuan" w:cs="YouYuan"/>
          <w:sz w:val="21"/>
          <w:szCs w:val="21"/>
          <w:spacing w:val="-12"/>
        </w:rPr>
        <w:t>周群</w:t>
      </w:r>
    </w:p>
    <w:p>
      <w:pPr>
        <w:ind w:left="32" w:right="139" w:firstLine="424"/>
        <w:spacing w:before="128" w:line="261" w:lineRule="auto"/>
        <w:rPr>
          <w:rFonts w:ascii="YouYuan" w:hAnsi="YouYuan" w:eastAsia="YouYuan" w:cs="YouYuan"/>
          <w:sz w:val="21"/>
          <w:szCs w:val="21"/>
        </w:rPr>
      </w:pPr>
      <w:r>
        <w:rPr>
          <w:rFonts w:ascii="YouYuan" w:hAnsi="YouYuan" w:eastAsia="YouYuan" w:cs="YouYuan"/>
          <w:sz w:val="21"/>
          <w:szCs w:val="21"/>
        </w:rPr>
        <w:t>药物分析是运用各种科学技术方法研究和探索化学合成药物或天然药物及其制</w:t>
      </w:r>
      <w:r>
        <w:rPr>
          <w:rFonts w:ascii="YouYuan" w:hAnsi="YouYuan" w:eastAsia="YouYuan" w:cs="YouYuan"/>
          <w:sz w:val="21"/>
          <w:szCs w:val="21"/>
          <w:spacing w:val="-1"/>
        </w:rPr>
        <w:t>剂质量</w:t>
      </w:r>
      <w:r>
        <w:rPr>
          <w:rFonts w:ascii="YouYuan" w:hAnsi="YouYuan" w:eastAsia="YouYuan" w:cs="YouYuan"/>
          <w:sz w:val="21"/>
          <w:szCs w:val="21"/>
        </w:rPr>
        <w:t xml:space="preserve"> </w:t>
      </w:r>
      <w:r>
        <w:rPr>
          <w:rFonts w:ascii="YouYuan" w:hAnsi="YouYuan" w:eastAsia="YouYuan" w:cs="YouYuan"/>
          <w:sz w:val="21"/>
          <w:szCs w:val="21"/>
        </w:rPr>
        <w:t>控制的一般规律的方法学科。本课程的教学重点为熟悉中国药典常用分析方法的基本原</w:t>
      </w:r>
    </w:p>
    <w:p>
      <w:pPr>
        <w:ind w:left="34" w:right="35" w:hanging="4"/>
        <w:spacing w:before="122" w:line="280" w:lineRule="auto"/>
        <w:rPr>
          <w:rFonts w:ascii="YouYuan" w:hAnsi="YouYuan" w:eastAsia="YouYuan" w:cs="YouYuan"/>
          <w:sz w:val="21"/>
          <w:szCs w:val="21"/>
        </w:rPr>
      </w:pPr>
      <w:r>
        <w:rPr>
          <w:rFonts w:ascii="YouYuan" w:hAnsi="YouYuan" w:eastAsia="YouYuan" w:cs="YouYuan"/>
          <w:sz w:val="21"/>
          <w:szCs w:val="21"/>
          <w:spacing w:val="-2"/>
        </w:rPr>
        <w:t>理、掌握几大类药物的分析方法的特点，</w:t>
      </w:r>
      <w:r>
        <w:rPr>
          <w:rFonts w:ascii="YouYuan" w:hAnsi="YouYuan" w:eastAsia="YouYuan" w:cs="YouYuan"/>
          <w:sz w:val="21"/>
          <w:szCs w:val="21"/>
          <w:spacing w:val="-2"/>
        </w:rPr>
        <w:t xml:space="preserve"> </w:t>
      </w:r>
      <w:r>
        <w:rPr>
          <w:rFonts w:ascii="YouYuan" w:hAnsi="YouYuan" w:eastAsia="YouYuan" w:cs="YouYuan"/>
          <w:sz w:val="21"/>
          <w:szCs w:val="21"/>
          <w:spacing w:val="-3"/>
        </w:rPr>
        <w:t>目的是为药品的实验研究、生产、供应和临床应</w:t>
      </w:r>
      <w:r>
        <w:rPr>
          <w:rFonts w:ascii="YouYuan" w:hAnsi="YouYuan" w:eastAsia="YouYuan" w:cs="YouYuan"/>
          <w:sz w:val="21"/>
          <w:szCs w:val="21"/>
        </w:rPr>
        <w:t xml:space="preserve">  </w:t>
      </w:r>
      <w:r>
        <w:rPr>
          <w:rFonts w:ascii="YouYuan" w:hAnsi="YouYuan" w:eastAsia="YouYuan" w:cs="YouYuan"/>
          <w:sz w:val="21"/>
          <w:szCs w:val="21"/>
          <w:spacing w:val="-2"/>
        </w:rPr>
        <w:t>用提供严格的质量标准和科学的分析方法，保证用药的安全、有效和合理。</w:t>
      </w:r>
      <w:r>
        <w:rPr>
          <w:rFonts w:ascii="YouYuan" w:hAnsi="YouYuan" w:eastAsia="YouYuan" w:cs="YouYuan"/>
          <w:sz w:val="21"/>
          <w:szCs w:val="21"/>
          <w:spacing w:val="76"/>
        </w:rPr>
        <w:t xml:space="preserve"> </w:t>
      </w:r>
      <w:r>
        <w:rPr>
          <w:rFonts w:ascii="YouYuan" w:hAnsi="YouYuan" w:eastAsia="YouYuan" w:cs="YouYuan"/>
          <w:sz w:val="21"/>
          <w:szCs w:val="21"/>
          <w:spacing w:val="-2"/>
        </w:rPr>
        <w:t>本课程要求学</w:t>
      </w:r>
      <w:r>
        <w:rPr>
          <w:rFonts w:ascii="YouYuan" w:hAnsi="YouYuan" w:eastAsia="YouYuan" w:cs="YouYuan"/>
          <w:sz w:val="21"/>
          <w:szCs w:val="21"/>
        </w:rPr>
        <w:t xml:space="preserve"> </w:t>
      </w:r>
      <w:r>
        <w:rPr>
          <w:rFonts w:ascii="YouYuan" w:hAnsi="YouYuan" w:eastAsia="YouYuan" w:cs="YouYuan"/>
          <w:sz w:val="21"/>
          <w:szCs w:val="21"/>
        </w:rPr>
        <w:t>生（1）明确药物分析在药学科学领域中的重要地位，树立全面的药品质量管理观</w:t>
      </w:r>
      <w:r>
        <w:rPr>
          <w:rFonts w:ascii="YouYuan" w:hAnsi="YouYuan" w:eastAsia="YouYuan" w:cs="YouYuan"/>
          <w:sz w:val="21"/>
          <w:szCs w:val="21"/>
          <w:spacing w:val="-1"/>
        </w:rPr>
        <w:t>念；</w:t>
      </w:r>
    </w:p>
    <w:p>
      <w:pPr>
        <w:ind w:left="52"/>
        <w:spacing w:before="114" w:line="212" w:lineRule="auto"/>
        <w:rPr>
          <w:rFonts w:ascii="YouYuan" w:hAnsi="YouYuan" w:eastAsia="YouYuan" w:cs="YouYuan"/>
          <w:sz w:val="21"/>
          <w:szCs w:val="21"/>
        </w:rPr>
      </w:pPr>
      <w:r>
        <w:rPr>
          <w:rFonts w:ascii="YouYuan" w:hAnsi="YouYuan" w:eastAsia="YouYuan" w:cs="YouYuan"/>
          <w:sz w:val="21"/>
          <w:szCs w:val="21"/>
          <w:spacing w:val="-2"/>
        </w:rPr>
        <w:t>（2）掌握药物及其制剂分析技术的基本原理、分析方法</w:t>
      </w:r>
      <w:r>
        <w:rPr>
          <w:rFonts w:ascii="YouYuan" w:hAnsi="YouYuan" w:eastAsia="YouYuan" w:cs="YouYuan"/>
          <w:sz w:val="21"/>
          <w:szCs w:val="21"/>
          <w:spacing w:val="-3"/>
        </w:rPr>
        <w:t>以及质量控制的一般规律</w:t>
      </w:r>
      <w:r>
        <w:rPr>
          <w:rFonts w:ascii="YouYuan" w:hAnsi="YouYuan" w:eastAsia="YouYuan" w:cs="YouYuan"/>
          <w:sz w:val="21"/>
          <w:szCs w:val="21"/>
          <w:spacing w:val="-9"/>
        </w:rPr>
        <w:t>；</w:t>
      </w:r>
      <w:r>
        <w:rPr>
          <w:rFonts w:ascii="YouYuan" w:hAnsi="YouYuan" w:eastAsia="YouYuan" w:cs="YouYuan"/>
          <w:sz w:val="21"/>
          <w:szCs w:val="21"/>
          <w:spacing w:val="-17"/>
        </w:rPr>
        <w:t xml:space="preserve"> </w:t>
      </w:r>
      <w:r>
        <w:rPr>
          <w:rFonts w:ascii="YouYuan" w:hAnsi="YouYuan" w:eastAsia="YouYuan" w:cs="YouYuan"/>
          <w:sz w:val="21"/>
          <w:szCs w:val="21"/>
          <w:spacing w:val="-9"/>
        </w:rPr>
        <w:t>（</w:t>
      </w:r>
      <w:r>
        <w:rPr>
          <w:rFonts w:ascii="YouYuan" w:hAnsi="YouYuan" w:eastAsia="YouYuan" w:cs="YouYuan"/>
          <w:sz w:val="21"/>
          <w:szCs w:val="21"/>
          <w:spacing w:val="-3"/>
        </w:rPr>
        <w:t>3）</w:t>
      </w:r>
    </w:p>
    <w:p>
      <w:pPr>
        <w:ind w:left="30" w:right="41" w:firstLine="9"/>
        <w:spacing w:before="120" w:line="295" w:lineRule="auto"/>
        <w:jc w:val="both"/>
        <w:rPr>
          <w:rFonts w:ascii="YouYuan" w:hAnsi="YouYuan" w:eastAsia="YouYuan" w:cs="YouYuan"/>
          <w:sz w:val="21"/>
          <w:szCs w:val="21"/>
        </w:rPr>
      </w:pPr>
      <w:r>
        <w:rPr>
          <w:rFonts w:ascii="YouYuan" w:hAnsi="YouYuan" w:eastAsia="YouYuan" w:cs="YouYuan"/>
          <w:sz w:val="21"/>
          <w:szCs w:val="21"/>
          <w:spacing w:val="-2"/>
        </w:rPr>
        <w:t>能够从药物的化学结构出发，分析其理化性质，理解分析方法建立的基础</w:t>
      </w:r>
      <w:r>
        <w:rPr>
          <w:rFonts w:ascii="YouYuan" w:hAnsi="YouYuan" w:eastAsia="YouYuan" w:cs="YouYuan"/>
          <w:sz w:val="21"/>
          <w:szCs w:val="21"/>
          <w:spacing w:val="-1"/>
        </w:rPr>
        <w:t>；</w:t>
      </w:r>
      <w:r>
        <w:rPr>
          <w:rFonts w:ascii="YouYuan" w:hAnsi="YouYuan" w:eastAsia="YouYuan" w:cs="YouYuan"/>
          <w:sz w:val="21"/>
          <w:szCs w:val="21"/>
          <w:spacing w:val="-40"/>
        </w:rPr>
        <w:t xml:space="preserve"> </w:t>
      </w:r>
      <w:r>
        <w:rPr>
          <w:rFonts w:ascii="YouYuan" w:hAnsi="YouYuan" w:eastAsia="YouYuan" w:cs="YouYuan"/>
          <w:sz w:val="21"/>
          <w:szCs w:val="21"/>
          <w:spacing w:val="-1"/>
        </w:rPr>
        <w:t>（</w:t>
      </w:r>
      <w:r>
        <w:rPr>
          <w:rFonts w:ascii="YouYuan" w:hAnsi="YouYuan" w:eastAsia="YouYuan" w:cs="YouYuan"/>
          <w:sz w:val="21"/>
          <w:szCs w:val="21"/>
          <w:spacing w:val="-2"/>
        </w:rPr>
        <w:t>4）能够熟练</w:t>
      </w:r>
      <w:r>
        <w:rPr>
          <w:rFonts w:ascii="YouYuan" w:hAnsi="YouYuan" w:eastAsia="YouYuan" w:cs="YouYuan"/>
          <w:sz w:val="21"/>
          <w:szCs w:val="21"/>
        </w:rPr>
        <w:t xml:space="preserve"> </w:t>
      </w:r>
      <w:r>
        <w:rPr>
          <w:rFonts w:ascii="YouYuan" w:hAnsi="YouYuan" w:eastAsia="YouYuan" w:cs="YouYuan"/>
          <w:sz w:val="21"/>
          <w:szCs w:val="21"/>
          <w:spacing w:val="-1"/>
        </w:rPr>
        <w:t>使用药典并完成药品质量检验工作</w:t>
      </w:r>
      <w:r>
        <w:rPr>
          <w:rFonts w:ascii="YouYuan" w:hAnsi="YouYuan" w:eastAsia="YouYuan" w:cs="YouYuan"/>
          <w:sz w:val="21"/>
          <w:szCs w:val="21"/>
          <w:spacing w:val="-9"/>
        </w:rPr>
        <w:t>；</w:t>
      </w:r>
      <w:r>
        <w:rPr>
          <w:rFonts w:ascii="YouYuan" w:hAnsi="YouYuan" w:eastAsia="YouYuan" w:cs="YouYuan"/>
          <w:sz w:val="21"/>
          <w:szCs w:val="21"/>
          <w:spacing w:val="-39"/>
        </w:rPr>
        <w:t xml:space="preserve"> </w:t>
      </w:r>
      <w:r>
        <w:rPr>
          <w:rFonts w:ascii="YouYuan" w:hAnsi="YouYuan" w:eastAsia="YouYuan" w:cs="YouYuan"/>
          <w:sz w:val="21"/>
          <w:szCs w:val="21"/>
          <w:spacing w:val="-9"/>
        </w:rPr>
        <w:t>（</w:t>
      </w:r>
      <w:r>
        <w:rPr>
          <w:rFonts w:ascii="YouYuan" w:hAnsi="YouYuan" w:eastAsia="YouYuan" w:cs="YouYuan"/>
          <w:sz w:val="21"/>
          <w:szCs w:val="21"/>
          <w:spacing w:val="-1"/>
        </w:rPr>
        <w:t>5）熟悉中国药典常用</w:t>
      </w:r>
      <w:r>
        <w:rPr>
          <w:rFonts w:ascii="YouYuan" w:hAnsi="YouYuan" w:eastAsia="YouYuan" w:cs="YouYuan"/>
          <w:sz w:val="21"/>
          <w:szCs w:val="21"/>
          <w:spacing w:val="-2"/>
        </w:rPr>
        <w:t>分析方法和实验技术的基本原</w:t>
      </w:r>
      <w:r>
        <w:rPr>
          <w:rFonts w:ascii="YouYuan" w:hAnsi="YouYuan" w:eastAsia="YouYuan" w:cs="YouYuan"/>
          <w:sz w:val="21"/>
          <w:szCs w:val="21"/>
        </w:rPr>
        <w:t xml:space="preserve"> </w:t>
      </w:r>
      <w:r>
        <w:rPr>
          <w:rFonts w:ascii="YouYuan" w:hAnsi="YouYuan" w:eastAsia="YouYuan" w:cs="YouYuan"/>
          <w:sz w:val="21"/>
          <w:szCs w:val="21"/>
          <w:spacing w:val="-3"/>
        </w:rPr>
        <w:t>理以及常用仪器的操作</w:t>
      </w:r>
      <w:r>
        <w:rPr>
          <w:rFonts w:ascii="YouYuan" w:hAnsi="YouYuan" w:eastAsia="YouYuan" w:cs="YouYuan"/>
          <w:sz w:val="21"/>
          <w:szCs w:val="21"/>
          <w:spacing w:val="-5"/>
        </w:rPr>
        <w:t>；</w:t>
      </w:r>
      <w:r>
        <w:rPr>
          <w:rFonts w:ascii="YouYuan" w:hAnsi="YouYuan" w:eastAsia="YouYuan" w:cs="YouYuan"/>
          <w:sz w:val="21"/>
          <w:szCs w:val="21"/>
          <w:spacing w:val="-40"/>
        </w:rPr>
        <w:t xml:space="preserve"> </w:t>
      </w:r>
      <w:r>
        <w:rPr>
          <w:rFonts w:ascii="YouYuan" w:hAnsi="YouYuan" w:eastAsia="YouYuan" w:cs="YouYuan"/>
          <w:sz w:val="21"/>
          <w:szCs w:val="21"/>
          <w:spacing w:val="-5"/>
        </w:rPr>
        <w:t>（</w:t>
      </w:r>
      <w:r>
        <w:rPr>
          <w:rFonts w:ascii="YouYuan" w:hAnsi="YouYuan" w:eastAsia="YouYuan" w:cs="YouYuan"/>
          <w:sz w:val="21"/>
          <w:szCs w:val="21"/>
          <w:spacing w:val="-3"/>
        </w:rPr>
        <w:t>6）熟悉分析方法的建立和各项效能指标的评价</w:t>
      </w:r>
      <w:r>
        <w:rPr>
          <w:rFonts w:ascii="YouYuan" w:hAnsi="YouYuan" w:eastAsia="YouYuan" w:cs="YouYuan"/>
          <w:sz w:val="21"/>
          <w:szCs w:val="21"/>
          <w:spacing w:val="-5"/>
        </w:rPr>
        <w:t>；</w:t>
      </w:r>
      <w:r>
        <w:rPr>
          <w:rFonts w:ascii="YouYuan" w:hAnsi="YouYuan" w:eastAsia="YouYuan" w:cs="YouYuan"/>
          <w:sz w:val="21"/>
          <w:szCs w:val="21"/>
          <w:spacing w:val="-40"/>
        </w:rPr>
        <w:t xml:space="preserve"> </w:t>
      </w:r>
      <w:r>
        <w:rPr>
          <w:rFonts w:ascii="YouYuan" w:hAnsi="YouYuan" w:eastAsia="YouYuan" w:cs="YouYuan"/>
          <w:sz w:val="21"/>
          <w:szCs w:val="21"/>
          <w:spacing w:val="-5"/>
        </w:rPr>
        <w:t>（</w:t>
      </w:r>
      <w:r>
        <w:rPr>
          <w:rFonts w:ascii="YouYuan" w:hAnsi="YouYuan" w:eastAsia="YouYuan" w:cs="YouYuan"/>
          <w:sz w:val="21"/>
          <w:szCs w:val="21"/>
          <w:spacing w:val="-3"/>
        </w:rPr>
        <w:t>7）了解药</w:t>
      </w:r>
      <w:r>
        <w:rPr>
          <w:rFonts w:ascii="YouYuan" w:hAnsi="YouYuan" w:eastAsia="YouYuan" w:cs="YouYuan"/>
          <w:sz w:val="21"/>
          <w:szCs w:val="21"/>
        </w:rPr>
        <w:t xml:space="preserve">  </w:t>
      </w:r>
      <w:r>
        <w:rPr>
          <w:rFonts w:ascii="YouYuan" w:hAnsi="YouYuan" w:eastAsia="YouYuan" w:cs="YouYuan"/>
          <w:sz w:val="21"/>
          <w:szCs w:val="21"/>
        </w:rPr>
        <w:t>品检测和质量评价的指标，在制订和完善药品质量标准上具有一定的理论知识和实际工作</w:t>
      </w:r>
      <w:r>
        <w:rPr>
          <w:rFonts w:ascii="YouYuan" w:hAnsi="YouYuan" w:eastAsia="YouYuan" w:cs="YouYuan"/>
          <w:sz w:val="21"/>
          <w:szCs w:val="21"/>
          <w:spacing w:val="2"/>
        </w:rPr>
        <w:t xml:space="preserve">  </w:t>
      </w:r>
      <w:r>
        <w:rPr>
          <w:rFonts w:ascii="YouYuan" w:hAnsi="YouYuan" w:eastAsia="YouYuan" w:cs="YouYuan"/>
          <w:sz w:val="21"/>
          <w:szCs w:val="21"/>
          <w:spacing w:val="-8"/>
        </w:rPr>
        <w:t>能力。</w:t>
      </w:r>
    </w:p>
    <w:p>
      <w:pPr>
        <w:ind w:left="452"/>
        <w:spacing w:before="115" w:line="206" w:lineRule="auto"/>
        <w:rPr>
          <w:rFonts w:ascii="YouYuan" w:hAnsi="YouYuan" w:eastAsia="YouYuan" w:cs="YouYuan"/>
          <w:sz w:val="21"/>
          <w:szCs w:val="21"/>
        </w:rPr>
      </w:pPr>
      <w:r>
        <w:rPr>
          <w:rFonts w:ascii="YouYuan" w:hAnsi="YouYuan" w:eastAsia="YouYuan" w:cs="YouYuan"/>
          <w:sz w:val="21"/>
          <w:szCs w:val="21"/>
        </w:rPr>
        <w:t>课程说明及先修要求：学生应具备有机化学、</w:t>
      </w:r>
      <w:r>
        <w:rPr>
          <w:rFonts w:ascii="YouYuan" w:hAnsi="YouYuan" w:eastAsia="YouYuan" w:cs="YouYuan"/>
          <w:sz w:val="21"/>
          <w:szCs w:val="21"/>
          <w:spacing w:val="-1"/>
        </w:rPr>
        <w:t>药物化学及分析化学的基础知识。</w:t>
      </w:r>
    </w:p>
    <w:p>
      <w:pPr>
        <w:ind w:left="32" w:right="150" w:firstLine="418"/>
        <w:spacing w:before="132" w:line="258" w:lineRule="auto"/>
        <w:rPr>
          <w:rFonts w:ascii="YouYuan" w:hAnsi="YouYuan" w:eastAsia="YouYuan" w:cs="YouYuan"/>
          <w:sz w:val="21"/>
          <w:szCs w:val="21"/>
        </w:rPr>
      </w:pPr>
      <w:r>
        <w:rPr>
          <w:rFonts w:ascii="YouYuan" w:hAnsi="YouYuan" w:eastAsia="YouYuan" w:cs="YouYuan"/>
          <w:sz w:val="21"/>
          <w:szCs w:val="21"/>
          <w:spacing w:val="-5"/>
        </w:rPr>
        <w:t>教材及参考书：</w:t>
      </w:r>
      <w:r>
        <w:rPr>
          <w:rFonts w:ascii="YouYuan" w:hAnsi="YouYuan" w:eastAsia="YouYuan" w:cs="YouYuan"/>
          <w:sz w:val="21"/>
          <w:szCs w:val="21"/>
          <w:spacing w:val="-29"/>
        </w:rPr>
        <w:t xml:space="preserve"> </w:t>
      </w:r>
      <w:r>
        <w:rPr>
          <w:rFonts w:ascii="YouYuan" w:hAnsi="YouYuan" w:eastAsia="YouYuan" w:cs="YouYuan"/>
          <w:sz w:val="21"/>
          <w:szCs w:val="21"/>
          <w:spacing w:val="-5"/>
        </w:rPr>
        <w:t>药物分析学（第五版</w:t>
      </w:r>
      <w:r>
        <w:rPr>
          <w:rFonts w:ascii="YouYuan" w:hAnsi="YouYuan" w:eastAsia="YouYuan" w:cs="YouYuan"/>
          <w:sz w:val="21"/>
          <w:szCs w:val="21"/>
          <w:spacing w:val="-30"/>
        </w:rPr>
        <w:t>），</w:t>
      </w:r>
      <w:r>
        <w:rPr>
          <w:rFonts w:ascii="YouYuan" w:hAnsi="YouYuan" w:eastAsia="YouYuan" w:cs="YouYuan"/>
          <w:sz w:val="21"/>
          <w:szCs w:val="21"/>
          <w:spacing w:val="-23"/>
        </w:rPr>
        <w:t xml:space="preserve"> </w:t>
      </w:r>
      <w:r>
        <w:rPr>
          <w:rFonts w:ascii="YouYuan" w:hAnsi="YouYuan" w:eastAsia="YouYuan" w:cs="YouYuan"/>
          <w:sz w:val="21"/>
          <w:szCs w:val="21"/>
          <w:spacing w:val="-5"/>
        </w:rPr>
        <w:t>刘文英，</w:t>
      </w:r>
      <w:r>
        <w:rPr>
          <w:rFonts w:ascii="YouYuan" w:hAnsi="YouYuan" w:eastAsia="YouYuan" w:cs="YouYuan"/>
          <w:sz w:val="21"/>
          <w:szCs w:val="21"/>
          <w:spacing w:val="-25"/>
        </w:rPr>
        <w:t xml:space="preserve"> </w:t>
      </w:r>
      <w:r>
        <w:rPr>
          <w:rFonts w:ascii="YouYuan" w:hAnsi="YouYuan" w:eastAsia="YouYuan" w:cs="YouYuan"/>
          <w:sz w:val="21"/>
          <w:szCs w:val="21"/>
          <w:spacing w:val="-5"/>
        </w:rPr>
        <w:t>人民卫生出版社，2004；中华人民</w:t>
      </w:r>
      <w:r>
        <w:rPr>
          <w:rFonts w:ascii="YouYuan" w:hAnsi="YouYuan" w:eastAsia="YouYuan" w:cs="YouYuan"/>
          <w:sz w:val="21"/>
          <w:szCs w:val="21"/>
        </w:rPr>
        <w:t xml:space="preserve"> </w:t>
      </w:r>
      <w:r>
        <w:rPr>
          <w:rFonts w:ascii="YouYuan" w:hAnsi="YouYuan" w:eastAsia="YouYuan" w:cs="YouYuan"/>
          <w:sz w:val="21"/>
          <w:szCs w:val="21"/>
          <w:spacing w:val="-4"/>
        </w:rPr>
        <w:t>共和国药典（2010版</w:t>
      </w:r>
      <w:r>
        <w:rPr>
          <w:rFonts w:ascii="YouYuan" w:hAnsi="YouYuan" w:eastAsia="YouYuan" w:cs="YouYuan"/>
          <w:sz w:val="21"/>
          <w:szCs w:val="21"/>
          <w:spacing w:val="-36"/>
        </w:rPr>
        <w:t>），</w:t>
      </w:r>
      <w:r>
        <w:rPr>
          <w:rFonts w:ascii="YouYuan" w:hAnsi="YouYuan" w:eastAsia="YouYuan" w:cs="YouYuan"/>
          <w:sz w:val="21"/>
          <w:szCs w:val="21"/>
          <w:spacing w:val="-6"/>
        </w:rPr>
        <w:t xml:space="preserve"> </w:t>
      </w:r>
      <w:r>
        <w:rPr>
          <w:rFonts w:ascii="YouYuan" w:hAnsi="YouYuan" w:eastAsia="YouYuan" w:cs="YouYuan"/>
          <w:sz w:val="21"/>
          <w:szCs w:val="21"/>
          <w:spacing w:val="-4"/>
        </w:rPr>
        <w:t>中华人民共和国药典委员会编，</w:t>
      </w:r>
      <w:r>
        <w:rPr>
          <w:rFonts w:ascii="YouYuan" w:hAnsi="YouYuan" w:eastAsia="YouYuan" w:cs="YouYuan"/>
          <w:sz w:val="21"/>
          <w:szCs w:val="21"/>
          <w:spacing w:val="-4"/>
        </w:rPr>
        <w:t xml:space="preserve"> </w:t>
      </w:r>
      <w:r>
        <w:rPr>
          <w:rFonts w:ascii="YouYuan" w:hAnsi="YouYuan" w:eastAsia="YouYuan" w:cs="YouYuan"/>
          <w:sz w:val="21"/>
          <w:szCs w:val="21"/>
          <w:spacing w:val="-4"/>
        </w:rPr>
        <w:t>中国医药科技出版社；</w:t>
      </w:r>
    </w:p>
    <w:p>
      <w:pPr>
        <w:ind w:left="33"/>
        <w:spacing w:before="125" w:line="216" w:lineRule="auto"/>
        <w:rPr>
          <w:rFonts w:ascii="YouYuan" w:hAnsi="YouYuan" w:eastAsia="YouYuan" w:cs="YouYuan"/>
          <w:sz w:val="21"/>
          <w:szCs w:val="21"/>
        </w:rPr>
      </w:pPr>
      <w:r>
        <w:rPr>
          <w:rFonts w:ascii="YouYuan" w:hAnsi="YouYuan" w:eastAsia="YouYuan" w:cs="YouYuan"/>
          <w:sz w:val="21"/>
          <w:szCs w:val="21"/>
        </w:rPr>
        <w:t>Pharmaceutical</w:t>
      </w:r>
      <w:r>
        <w:rPr>
          <w:rFonts w:ascii="YouYuan" w:hAnsi="YouYuan" w:eastAsia="YouYuan" w:cs="YouYuan"/>
          <w:sz w:val="21"/>
          <w:szCs w:val="21"/>
        </w:rPr>
        <w:t xml:space="preserve"> </w:t>
      </w:r>
      <w:r>
        <w:rPr>
          <w:rFonts w:ascii="YouYuan" w:hAnsi="YouYuan" w:eastAsia="YouYuan" w:cs="YouYuan"/>
          <w:sz w:val="21"/>
          <w:szCs w:val="21"/>
        </w:rPr>
        <w:t>Analysis:</w:t>
      </w:r>
      <w:r>
        <w:rPr>
          <w:rFonts w:ascii="YouYuan" w:hAnsi="YouYuan" w:eastAsia="YouYuan" w:cs="YouYuan"/>
          <w:sz w:val="21"/>
          <w:szCs w:val="21"/>
        </w:rPr>
        <w:t xml:space="preserve"> </w:t>
      </w:r>
      <w:r>
        <w:rPr>
          <w:rFonts w:ascii="YouYuan" w:hAnsi="YouYuan" w:eastAsia="YouYuan" w:cs="YouYuan"/>
          <w:sz w:val="21"/>
          <w:szCs w:val="21"/>
        </w:rPr>
        <w:t>A</w:t>
      </w:r>
      <w:r>
        <w:rPr>
          <w:rFonts w:ascii="YouYuan" w:hAnsi="YouYuan" w:eastAsia="YouYuan" w:cs="YouYuan"/>
          <w:sz w:val="21"/>
          <w:szCs w:val="21"/>
        </w:rPr>
        <w:t xml:space="preserve"> </w:t>
      </w:r>
      <w:r>
        <w:rPr>
          <w:rFonts w:ascii="YouYuan" w:hAnsi="YouYuan" w:eastAsia="YouYuan" w:cs="YouYuan"/>
          <w:sz w:val="21"/>
          <w:szCs w:val="21"/>
        </w:rPr>
        <w:t>Textbook</w:t>
      </w:r>
      <w:r>
        <w:rPr>
          <w:rFonts w:ascii="YouYuan" w:hAnsi="YouYuan" w:eastAsia="YouYuan" w:cs="YouYuan"/>
          <w:sz w:val="21"/>
          <w:szCs w:val="21"/>
        </w:rPr>
        <w:t xml:space="preserve"> </w:t>
      </w:r>
      <w:r>
        <w:rPr>
          <w:rFonts w:ascii="YouYuan" w:hAnsi="YouYuan" w:eastAsia="YouYuan" w:cs="YouYuan"/>
          <w:sz w:val="21"/>
          <w:szCs w:val="21"/>
        </w:rPr>
        <w:t>for</w:t>
      </w:r>
      <w:r>
        <w:rPr>
          <w:rFonts w:ascii="YouYuan" w:hAnsi="YouYuan" w:eastAsia="YouYuan" w:cs="YouYuan"/>
          <w:sz w:val="21"/>
          <w:szCs w:val="21"/>
        </w:rPr>
        <w:t xml:space="preserve"> </w:t>
      </w:r>
      <w:r>
        <w:rPr>
          <w:rFonts w:ascii="YouYuan" w:hAnsi="YouYuan" w:eastAsia="YouYuan" w:cs="YouYuan"/>
          <w:sz w:val="21"/>
          <w:szCs w:val="21"/>
        </w:rPr>
        <w:t>Pharmacy</w:t>
      </w:r>
      <w:r>
        <w:rPr>
          <w:rFonts w:ascii="YouYuan" w:hAnsi="YouYuan" w:eastAsia="YouYuan" w:cs="YouYuan"/>
          <w:sz w:val="21"/>
          <w:szCs w:val="21"/>
        </w:rPr>
        <w:t xml:space="preserve"> </w:t>
      </w:r>
      <w:r>
        <w:rPr>
          <w:rFonts w:ascii="YouYuan" w:hAnsi="YouYuan" w:eastAsia="YouYuan" w:cs="YouYuan"/>
          <w:sz w:val="21"/>
          <w:szCs w:val="21"/>
        </w:rPr>
        <w:t>Students</w:t>
      </w:r>
      <w:r>
        <w:rPr>
          <w:rFonts w:ascii="YouYuan" w:hAnsi="YouYuan" w:eastAsia="YouYuan" w:cs="YouYuan"/>
          <w:sz w:val="21"/>
          <w:szCs w:val="21"/>
        </w:rPr>
        <w:t xml:space="preserve"> </w:t>
      </w:r>
      <w:r>
        <w:rPr>
          <w:rFonts w:ascii="YouYuan" w:hAnsi="YouYuan" w:eastAsia="YouYuan" w:cs="YouYuan"/>
          <w:sz w:val="21"/>
          <w:szCs w:val="21"/>
        </w:rPr>
        <w:t>and</w:t>
      </w:r>
      <w:r>
        <w:rPr>
          <w:rFonts w:ascii="YouYuan" w:hAnsi="YouYuan" w:eastAsia="YouYuan" w:cs="YouYuan"/>
          <w:sz w:val="21"/>
          <w:szCs w:val="21"/>
        </w:rPr>
        <w:t xml:space="preserve"> </w:t>
      </w:r>
      <w:r>
        <w:rPr>
          <w:rFonts w:ascii="YouYuan" w:hAnsi="YouYuan" w:eastAsia="YouYuan" w:cs="YouYuan"/>
          <w:sz w:val="21"/>
          <w:szCs w:val="21"/>
        </w:rPr>
        <w:t>Pharmaceuti</w:t>
      </w:r>
      <w:r>
        <w:rPr>
          <w:rFonts w:ascii="YouYuan" w:hAnsi="YouYuan" w:eastAsia="YouYuan" w:cs="YouYuan"/>
          <w:sz w:val="21"/>
          <w:szCs w:val="21"/>
          <w:spacing w:val="-1"/>
        </w:rPr>
        <w:t>cal</w:t>
      </w:r>
    </w:p>
    <w:p>
      <w:pPr>
        <w:ind w:left="39" w:right="143" w:hanging="4"/>
        <w:spacing w:before="111" w:line="265" w:lineRule="auto"/>
        <w:rPr>
          <w:rFonts w:ascii="YouYuan" w:hAnsi="YouYuan" w:eastAsia="YouYuan" w:cs="YouYuan"/>
          <w:sz w:val="21"/>
          <w:szCs w:val="21"/>
        </w:rPr>
      </w:pPr>
      <w:r>
        <w:rPr>
          <w:rFonts w:ascii="YouYuan" w:hAnsi="YouYuan" w:eastAsia="YouYuan" w:cs="YouYuan"/>
          <w:sz w:val="21"/>
          <w:szCs w:val="21"/>
        </w:rPr>
        <w:t>Chemists,</w:t>
      </w:r>
      <w:r>
        <w:rPr>
          <w:rFonts w:ascii="YouYuan" w:hAnsi="YouYuan" w:eastAsia="YouYuan" w:cs="YouYuan"/>
          <w:sz w:val="21"/>
          <w:szCs w:val="21"/>
        </w:rPr>
        <w:t xml:space="preserve"> </w:t>
      </w:r>
      <w:r>
        <w:rPr>
          <w:rFonts w:ascii="YouYuan" w:hAnsi="YouYuan" w:eastAsia="YouYuan" w:cs="YouYuan"/>
          <w:sz w:val="21"/>
          <w:szCs w:val="21"/>
        </w:rPr>
        <w:t>David</w:t>
      </w:r>
      <w:r>
        <w:rPr>
          <w:rFonts w:ascii="YouYuan" w:hAnsi="YouYuan" w:eastAsia="YouYuan" w:cs="YouYuan"/>
          <w:sz w:val="21"/>
          <w:szCs w:val="21"/>
        </w:rPr>
        <w:t xml:space="preserve"> </w:t>
      </w:r>
      <w:r>
        <w:rPr>
          <w:rFonts w:ascii="YouYuan" w:hAnsi="YouYuan" w:eastAsia="YouYuan" w:cs="YouYuan"/>
          <w:sz w:val="21"/>
          <w:szCs w:val="21"/>
        </w:rPr>
        <w:t>G.</w:t>
      </w:r>
      <w:r>
        <w:rPr>
          <w:rFonts w:ascii="YouYuan" w:hAnsi="YouYuan" w:eastAsia="YouYuan" w:cs="YouYuan"/>
          <w:sz w:val="21"/>
          <w:szCs w:val="21"/>
        </w:rPr>
        <w:t xml:space="preserve"> </w:t>
      </w:r>
      <w:r>
        <w:rPr>
          <w:rFonts w:ascii="YouYuan" w:hAnsi="YouYuan" w:eastAsia="YouYuan" w:cs="YouYuan"/>
          <w:sz w:val="21"/>
          <w:szCs w:val="21"/>
        </w:rPr>
        <w:t>Watson,</w:t>
      </w:r>
      <w:r>
        <w:rPr>
          <w:rFonts w:ascii="YouYuan" w:hAnsi="YouYuan" w:eastAsia="YouYuan" w:cs="YouYuan"/>
          <w:sz w:val="21"/>
          <w:szCs w:val="21"/>
        </w:rPr>
        <w:t xml:space="preserve"> </w:t>
      </w:r>
      <w:r>
        <w:rPr>
          <w:rFonts w:ascii="YouYuan" w:hAnsi="YouYuan" w:eastAsia="YouYuan" w:cs="YouYuan"/>
          <w:sz w:val="21"/>
          <w:szCs w:val="21"/>
        </w:rPr>
        <w:t>Churchill</w:t>
      </w:r>
      <w:r>
        <w:rPr>
          <w:rFonts w:ascii="YouYuan" w:hAnsi="YouYuan" w:eastAsia="YouYuan" w:cs="YouYuan"/>
          <w:sz w:val="21"/>
          <w:szCs w:val="21"/>
        </w:rPr>
        <w:t xml:space="preserve"> </w:t>
      </w:r>
      <w:r>
        <w:rPr>
          <w:rFonts w:ascii="YouYuan" w:hAnsi="YouYuan" w:eastAsia="YouYuan" w:cs="YouYuan"/>
          <w:sz w:val="21"/>
          <w:szCs w:val="21"/>
        </w:rPr>
        <w:t>Livingstone;</w:t>
      </w:r>
      <w:r>
        <w:rPr>
          <w:rFonts w:ascii="YouYuan" w:hAnsi="YouYuan" w:eastAsia="YouYuan" w:cs="YouYuan"/>
          <w:sz w:val="21"/>
          <w:szCs w:val="21"/>
        </w:rPr>
        <w:t xml:space="preserve"> </w:t>
      </w:r>
      <w:r>
        <w:rPr>
          <w:rFonts w:ascii="YouYuan" w:hAnsi="YouYuan" w:eastAsia="YouYuan" w:cs="YouYuan"/>
          <w:sz w:val="21"/>
          <w:szCs w:val="21"/>
        </w:rPr>
        <w:t>2nd</w:t>
      </w:r>
      <w:r>
        <w:rPr>
          <w:rFonts w:ascii="YouYuan" w:hAnsi="YouYuan" w:eastAsia="YouYuan" w:cs="YouYuan"/>
          <w:sz w:val="21"/>
          <w:szCs w:val="21"/>
        </w:rPr>
        <w:t xml:space="preserve"> </w:t>
      </w:r>
      <w:r>
        <w:rPr>
          <w:rFonts w:ascii="YouYuan" w:hAnsi="YouYuan" w:eastAsia="YouYuan" w:cs="YouYuan"/>
          <w:sz w:val="21"/>
          <w:szCs w:val="21"/>
        </w:rPr>
        <w:t>Revised</w:t>
      </w:r>
      <w:r>
        <w:rPr>
          <w:rFonts w:ascii="YouYuan" w:hAnsi="YouYuan" w:eastAsia="YouYuan" w:cs="YouYuan"/>
          <w:sz w:val="21"/>
          <w:szCs w:val="21"/>
        </w:rPr>
        <w:t xml:space="preserve"> </w:t>
      </w:r>
      <w:r>
        <w:rPr>
          <w:rFonts w:ascii="YouYuan" w:hAnsi="YouYuan" w:eastAsia="YouYuan" w:cs="YouYuan"/>
          <w:sz w:val="21"/>
          <w:szCs w:val="21"/>
        </w:rPr>
        <w:t>edition</w:t>
      </w:r>
      <w:r>
        <w:rPr>
          <w:rFonts w:ascii="YouYuan" w:hAnsi="YouYuan" w:eastAsia="YouYuan" w:cs="YouYuan"/>
          <w:sz w:val="21"/>
          <w:szCs w:val="21"/>
        </w:rPr>
        <w:t xml:space="preserve"> </w:t>
      </w:r>
      <w:r>
        <w:rPr>
          <w:rFonts w:ascii="YouYuan" w:hAnsi="YouYuan" w:eastAsia="YouYuan" w:cs="YouYuan"/>
          <w:sz w:val="21"/>
          <w:szCs w:val="21"/>
        </w:rPr>
        <w:t>edi</w:t>
      </w:r>
      <w:r>
        <w:rPr>
          <w:rFonts w:ascii="YouYuan" w:hAnsi="YouYuan" w:eastAsia="YouYuan" w:cs="YouYuan"/>
          <w:sz w:val="21"/>
          <w:szCs w:val="21"/>
          <w:spacing w:val="-1"/>
        </w:rPr>
        <w:t>tion,</w:t>
      </w:r>
      <w:r>
        <w:rPr>
          <w:rFonts w:ascii="YouYuan" w:hAnsi="YouYuan" w:eastAsia="YouYuan" w:cs="YouYuan"/>
          <w:sz w:val="21"/>
          <w:szCs w:val="21"/>
        </w:rPr>
        <w:t xml:space="preserve"> </w:t>
      </w:r>
      <w:r>
        <w:rPr>
          <w:rFonts w:ascii="YouYuan" w:hAnsi="YouYuan" w:eastAsia="YouYuan" w:cs="YouYuan"/>
          <w:sz w:val="21"/>
          <w:szCs w:val="21"/>
          <w:spacing w:val="-3"/>
        </w:rPr>
        <w:t>2005代药物分析选论，安登魁主编，</w:t>
      </w:r>
      <w:r>
        <w:rPr>
          <w:rFonts w:ascii="YouYuan" w:hAnsi="YouYuan" w:eastAsia="YouYuan" w:cs="YouYuan"/>
          <w:sz w:val="21"/>
          <w:szCs w:val="21"/>
          <w:spacing w:val="-3"/>
        </w:rPr>
        <w:t xml:space="preserve"> </w:t>
      </w:r>
      <w:r>
        <w:rPr>
          <w:rFonts w:ascii="YouYuan" w:hAnsi="YouYuan" w:eastAsia="YouYuan" w:cs="YouYuan"/>
          <w:sz w:val="21"/>
          <w:szCs w:val="21"/>
          <w:spacing w:val="-3"/>
        </w:rPr>
        <w:t>中国医药科技</w:t>
      </w:r>
      <w:r>
        <w:rPr>
          <w:rFonts w:ascii="YouYuan" w:hAnsi="YouYuan" w:eastAsia="YouYuan" w:cs="YouYuan"/>
          <w:sz w:val="21"/>
          <w:szCs w:val="21"/>
          <w:spacing w:val="-4"/>
        </w:rPr>
        <w:t>出版社,</w:t>
      </w:r>
      <w:r>
        <w:rPr>
          <w:rFonts w:ascii="YouYuan" w:hAnsi="YouYuan" w:eastAsia="YouYuan" w:cs="YouYuan"/>
          <w:sz w:val="21"/>
          <w:szCs w:val="21"/>
          <w:spacing w:val="-4"/>
        </w:rPr>
        <w:t xml:space="preserve"> </w:t>
      </w:r>
      <w:r>
        <w:rPr>
          <w:rFonts w:ascii="YouYuan" w:hAnsi="YouYuan" w:eastAsia="YouYuan" w:cs="YouYuan"/>
          <w:sz w:val="21"/>
          <w:szCs w:val="21"/>
          <w:spacing w:val="-4"/>
        </w:rPr>
        <w:t>2001</w:t>
      </w:r>
    </w:p>
    <w:p>
      <w:pPr>
        <w:pStyle w:val="BodyText"/>
        <w:spacing w:line="252" w:lineRule="auto"/>
        <w:rPr/>
      </w:pPr>
      <w:r/>
    </w:p>
    <w:p>
      <w:pPr>
        <w:pStyle w:val="BodyText"/>
        <w:spacing w:line="253" w:lineRule="auto"/>
        <w:rPr/>
      </w:pPr>
      <w:r/>
    </w:p>
    <w:p>
      <w:pPr>
        <w:ind w:left="454"/>
        <w:spacing w:before="68" w:line="209"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spacing w:val="-2"/>
        </w:rPr>
        <w:t>课程号：</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44000112</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课程名称：药剂学</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Pharmaceutics</w:t>
      </w:r>
    </w:p>
    <w:p>
      <w:pPr>
        <w:ind w:left="458"/>
        <w:spacing w:before="120" w:line="209" w:lineRule="auto"/>
        <w:rPr>
          <w:rFonts w:ascii="YouYuan" w:hAnsi="YouYuan" w:eastAsia="YouYuan" w:cs="YouYuan"/>
          <w:sz w:val="21"/>
          <w:szCs w:val="21"/>
        </w:rPr>
      </w:pPr>
      <w:r>
        <w:rPr>
          <w:rFonts w:ascii="YouYuan" w:hAnsi="YouYuan" w:eastAsia="YouYuan" w:cs="YouYuan"/>
          <w:sz w:val="21"/>
          <w:szCs w:val="21"/>
          <w:spacing w:val="-3"/>
        </w:rPr>
        <w:t>学时：</w:t>
      </w:r>
      <w:r>
        <w:rPr>
          <w:rFonts w:ascii="YouYuan" w:hAnsi="YouYuan" w:eastAsia="YouYuan" w:cs="YouYuan"/>
          <w:sz w:val="21"/>
          <w:szCs w:val="21"/>
          <w:spacing w:val="-3"/>
        </w:rPr>
        <w:t xml:space="preserve"> </w:t>
      </w:r>
      <w:r>
        <w:rPr>
          <w:rFonts w:ascii="YouYuan" w:hAnsi="YouYuan" w:eastAsia="YouYuan" w:cs="YouYuan"/>
          <w:sz w:val="21"/>
          <w:szCs w:val="21"/>
          <w:spacing w:val="-3"/>
        </w:rPr>
        <w:t>32</w:t>
      </w:r>
      <w:r>
        <w:rPr>
          <w:rFonts w:ascii="YouYuan" w:hAnsi="YouYuan" w:eastAsia="YouYuan" w:cs="YouYuan"/>
          <w:sz w:val="21"/>
          <w:szCs w:val="21"/>
          <w:spacing w:val="-3"/>
        </w:rPr>
        <w:t xml:space="preserve"> </w:t>
      </w:r>
      <w:r>
        <w:rPr>
          <w:rFonts w:ascii="YouYuan" w:hAnsi="YouYuan" w:eastAsia="YouYuan" w:cs="YouYuan"/>
          <w:sz w:val="21"/>
          <w:szCs w:val="21"/>
          <w:spacing w:val="-3"/>
        </w:rPr>
        <w:t>学分</w:t>
      </w:r>
      <w:r>
        <w:rPr>
          <w:rFonts w:ascii="YouYuan" w:hAnsi="YouYuan" w:eastAsia="YouYuan" w:cs="YouYuan"/>
          <w:sz w:val="21"/>
          <w:szCs w:val="21"/>
          <w:spacing w:val="-3"/>
        </w:rPr>
        <w:t xml:space="preserve">    </w:t>
      </w:r>
      <w:r>
        <w:rPr>
          <w:rFonts w:ascii="YouYuan" w:hAnsi="YouYuan" w:eastAsia="YouYuan" w:cs="YouYuan"/>
          <w:sz w:val="21"/>
          <w:szCs w:val="21"/>
          <w:spacing w:val="-3"/>
        </w:rPr>
        <w:t>学分：2</w:t>
      </w:r>
      <w:r>
        <w:rPr>
          <w:rFonts w:ascii="YouYuan" w:hAnsi="YouYuan" w:eastAsia="YouYuan" w:cs="YouYuan"/>
          <w:sz w:val="21"/>
          <w:szCs w:val="21"/>
          <w:spacing w:val="-3"/>
        </w:rPr>
        <w:t xml:space="preserve">    </w:t>
      </w:r>
      <w:r>
        <w:rPr>
          <w:rFonts w:ascii="YouYuan" w:hAnsi="YouYuan" w:eastAsia="YouYuan" w:cs="YouYuan"/>
          <w:sz w:val="21"/>
          <w:szCs w:val="21"/>
          <w:spacing w:val="-3"/>
        </w:rPr>
        <w:t>开课院系：药学系</w:t>
      </w:r>
      <w:r>
        <w:rPr>
          <w:rFonts w:ascii="YouYuan" w:hAnsi="YouYuan" w:eastAsia="YouYuan" w:cs="YouYuan"/>
          <w:sz w:val="21"/>
          <w:szCs w:val="21"/>
          <w:spacing w:val="-3"/>
        </w:rPr>
        <w:t xml:space="preserve">    </w:t>
      </w:r>
      <w:r>
        <w:rPr>
          <w:rFonts w:ascii="YouYuan" w:hAnsi="YouYuan" w:eastAsia="YouYuan" w:cs="YouYuan"/>
          <w:sz w:val="21"/>
          <w:szCs w:val="21"/>
          <w:spacing w:val="-3"/>
        </w:rPr>
        <w:t>开课教师：刘清飞</w:t>
      </w:r>
    </w:p>
    <w:p>
      <w:pPr>
        <w:ind w:left="30" w:right="139" w:firstLine="426"/>
        <w:spacing w:before="127" w:line="302" w:lineRule="auto"/>
        <w:rPr>
          <w:rFonts w:ascii="YouYuan" w:hAnsi="YouYuan" w:eastAsia="YouYuan" w:cs="YouYuan"/>
          <w:sz w:val="21"/>
          <w:szCs w:val="21"/>
        </w:rPr>
      </w:pPr>
      <w:r>
        <w:rPr>
          <w:rFonts w:ascii="YouYuan" w:hAnsi="YouYuan" w:eastAsia="YouYuan" w:cs="YouYuan"/>
          <w:sz w:val="21"/>
          <w:szCs w:val="21"/>
        </w:rPr>
        <w:t>药剂学是研究药物制剂的基本理论、处方设计、制备工艺、质量控制和合理用</w:t>
      </w:r>
      <w:r>
        <w:rPr>
          <w:rFonts w:ascii="YouYuan" w:hAnsi="YouYuan" w:eastAsia="YouYuan" w:cs="YouYuan"/>
          <w:sz w:val="21"/>
          <w:szCs w:val="21"/>
          <w:spacing w:val="-1"/>
        </w:rPr>
        <w:t>药的综</w:t>
      </w:r>
      <w:r>
        <w:rPr>
          <w:rFonts w:ascii="YouYuan" w:hAnsi="YouYuan" w:eastAsia="YouYuan" w:cs="YouYuan"/>
          <w:sz w:val="21"/>
          <w:szCs w:val="21"/>
        </w:rPr>
        <w:t xml:space="preserve"> </w:t>
      </w:r>
      <w:r>
        <w:rPr>
          <w:rFonts w:ascii="YouYuan" w:hAnsi="YouYuan" w:eastAsia="YouYuan" w:cs="YouYuan"/>
          <w:sz w:val="21"/>
          <w:szCs w:val="21"/>
        </w:rPr>
        <w:t>合性技术科学。药剂学是药学与制药专业主要的专业课之一。药剂学的主要任务是研究药</w:t>
      </w:r>
      <w:r>
        <w:rPr>
          <w:rFonts w:ascii="YouYuan" w:hAnsi="YouYuan" w:eastAsia="YouYuan" w:cs="YouYuan"/>
          <w:sz w:val="21"/>
          <w:szCs w:val="21"/>
          <w:spacing w:val="4"/>
        </w:rPr>
        <w:t xml:space="preserve"> </w:t>
      </w:r>
      <w:r>
        <w:rPr>
          <w:rFonts w:ascii="YouYuan" w:hAnsi="YouYuan" w:eastAsia="YouYuan" w:cs="YouYuan"/>
          <w:sz w:val="21"/>
          <w:szCs w:val="21"/>
          <w:spacing w:val="-2"/>
        </w:rPr>
        <w:t>剂学的基本理论；药物新剂型的研究与开发；</w:t>
      </w:r>
      <w:r>
        <w:rPr>
          <w:rFonts w:ascii="YouYuan" w:hAnsi="YouYuan" w:eastAsia="YouYuan" w:cs="YouYuan"/>
          <w:sz w:val="21"/>
          <w:szCs w:val="21"/>
          <w:spacing w:val="-23"/>
        </w:rPr>
        <w:t xml:space="preserve"> </w:t>
      </w:r>
      <w:r>
        <w:rPr>
          <w:rFonts w:ascii="YouYuan" w:hAnsi="YouYuan" w:eastAsia="YouYuan" w:cs="YouYuan"/>
          <w:sz w:val="21"/>
          <w:szCs w:val="21"/>
          <w:spacing w:val="-2"/>
        </w:rPr>
        <w:t>药物新辅料的研究与开发；研究和开发制剂</w:t>
      </w:r>
      <w:r>
        <w:rPr>
          <w:rFonts w:ascii="YouYuan" w:hAnsi="YouYuan" w:eastAsia="YouYuan" w:cs="YouYuan"/>
          <w:sz w:val="21"/>
          <w:szCs w:val="21"/>
        </w:rPr>
        <w:t xml:space="preserve"> </w:t>
      </w:r>
      <w:r>
        <w:rPr>
          <w:rFonts w:ascii="YouYuan" w:hAnsi="YouYuan" w:eastAsia="YouYuan" w:cs="YouYuan"/>
          <w:sz w:val="21"/>
          <w:szCs w:val="21"/>
          <w:spacing w:val="-2"/>
        </w:rPr>
        <w:t>的新技术和新机械设备；</w:t>
      </w:r>
      <w:r>
        <w:rPr>
          <w:rFonts w:ascii="YouYuan" w:hAnsi="YouYuan" w:eastAsia="YouYuan" w:cs="YouYuan"/>
          <w:sz w:val="21"/>
          <w:szCs w:val="21"/>
          <w:spacing w:val="-2"/>
        </w:rPr>
        <w:t xml:space="preserve"> </w:t>
      </w:r>
      <w:r>
        <w:rPr>
          <w:rFonts w:ascii="YouYuan" w:hAnsi="YouYuan" w:eastAsia="YouYuan" w:cs="YouYuan"/>
          <w:sz w:val="21"/>
          <w:szCs w:val="21"/>
          <w:spacing w:val="-2"/>
        </w:rPr>
        <w:t>中药和生物技术</w:t>
      </w:r>
      <w:r>
        <w:rPr>
          <w:rFonts w:ascii="YouYuan" w:hAnsi="YouYuan" w:eastAsia="YouYuan" w:cs="YouYuan"/>
          <w:sz w:val="21"/>
          <w:szCs w:val="21"/>
          <w:spacing w:val="-3"/>
        </w:rPr>
        <w:t>药物的新制剂与新剂型的研究与开发等。本课程</w:t>
      </w:r>
      <w:r>
        <w:rPr>
          <w:rFonts w:ascii="YouYuan" w:hAnsi="YouYuan" w:eastAsia="YouYuan" w:cs="YouYuan"/>
          <w:sz w:val="21"/>
          <w:szCs w:val="21"/>
        </w:rPr>
        <w:t xml:space="preserve"> </w:t>
      </w:r>
      <w:r>
        <w:rPr>
          <w:rFonts w:ascii="YouYuan" w:hAnsi="YouYuan" w:eastAsia="YouYuan" w:cs="YouYuan"/>
          <w:sz w:val="21"/>
          <w:szCs w:val="21"/>
          <w:spacing w:val="-4"/>
        </w:rPr>
        <w:t>要求学生掌握药物制剂的基本理论知识，</w:t>
      </w:r>
      <w:r>
        <w:rPr>
          <w:rFonts w:ascii="YouYuan" w:hAnsi="YouYuan" w:eastAsia="YouYuan" w:cs="YouYuan"/>
          <w:sz w:val="21"/>
          <w:szCs w:val="21"/>
          <w:spacing w:val="-21"/>
        </w:rPr>
        <w:t xml:space="preserve"> </w:t>
      </w:r>
      <w:r>
        <w:rPr>
          <w:rFonts w:ascii="YouYuan" w:hAnsi="YouYuan" w:eastAsia="YouYuan" w:cs="YouYuan"/>
          <w:sz w:val="21"/>
          <w:szCs w:val="21"/>
          <w:spacing w:val="-4"/>
        </w:rPr>
        <w:t>药物制剂处方前设计；各种剂型的制备原理</w:t>
      </w:r>
      <w:r>
        <w:rPr>
          <w:rFonts w:ascii="YouYuan" w:hAnsi="YouYuan" w:eastAsia="YouYuan" w:cs="YouYuan"/>
          <w:sz w:val="21"/>
          <w:szCs w:val="21"/>
          <w:spacing w:val="-5"/>
        </w:rPr>
        <w:t>，</w:t>
      </w:r>
      <w:r>
        <w:rPr>
          <w:rFonts w:ascii="YouYuan" w:hAnsi="YouYuan" w:eastAsia="YouYuan" w:cs="YouYuan"/>
          <w:sz w:val="21"/>
          <w:szCs w:val="21"/>
          <w:spacing w:val="-27"/>
        </w:rPr>
        <w:t xml:space="preserve"> </w:t>
      </w:r>
      <w:r>
        <w:rPr>
          <w:rFonts w:ascii="YouYuan" w:hAnsi="YouYuan" w:eastAsia="YouYuan" w:cs="YouYuan"/>
          <w:sz w:val="21"/>
          <w:szCs w:val="21"/>
          <w:spacing w:val="-5"/>
        </w:rPr>
        <w:t>制</w:t>
      </w:r>
      <w:r>
        <w:rPr>
          <w:rFonts w:ascii="YouYuan" w:hAnsi="YouYuan" w:eastAsia="YouYuan" w:cs="YouYuan"/>
          <w:sz w:val="21"/>
          <w:szCs w:val="21"/>
        </w:rPr>
        <w:t xml:space="preserve"> </w:t>
      </w:r>
      <w:r>
        <w:rPr>
          <w:rFonts w:ascii="YouYuan" w:hAnsi="YouYuan" w:eastAsia="YouYuan" w:cs="YouYuan"/>
          <w:sz w:val="21"/>
          <w:szCs w:val="21"/>
        </w:rPr>
        <w:t>剂生产中的基本单元操作及药物制剂的质量控制和质量管理等基本知识、基本实验方法和</w:t>
      </w:r>
      <w:r>
        <w:rPr>
          <w:rFonts w:ascii="YouYuan" w:hAnsi="YouYuan" w:eastAsia="YouYuan" w:cs="YouYuan"/>
          <w:sz w:val="21"/>
          <w:szCs w:val="21"/>
          <w:spacing w:val="4"/>
        </w:rPr>
        <w:t xml:space="preserve"> </w:t>
      </w:r>
      <w:r>
        <w:rPr>
          <w:rFonts w:ascii="YouYuan" w:hAnsi="YouYuan" w:eastAsia="YouYuan" w:cs="YouYuan"/>
          <w:sz w:val="21"/>
          <w:szCs w:val="21"/>
          <w:spacing w:val="-2"/>
        </w:rPr>
        <w:t>技能，</w:t>
      </w:r>
      <w:r>
        <w:rPr>
          <w:rFonts w:ascii="YouYuan" w:hAnsi="YouYuan" w:eastAsia="YouYuan" w:cs="YouYuan"/>
          <w:sz w:val="21"/>
          <w:szCs w:val="21"/>
          <w:spacing w:val="-2"/>
        </w:rPr>
        <w:t xml:space="preserve"> </w:t>
      </w:r>
      <w:r>
        <w:rPr>
          <w:rFonts w:ascii="YouYuan" w:hAnsi="YouYuan" w:eastAsia="YouYuan" w:cs="YouYuan"/>
          <w:sz w:val="21"/>
          <w:szCs w:val="21"/>
          <w:spacing w:val="-2"/>
        </w:rPr>
        <w:t>为从事药物制剂学理论研究、剂型</w:t>
      </w:r>
      <w:r>
        <w:rPr>
          <w:rFonts w:ascii="YouYuan" w:hAnsi="YouYuan" w:eastAsia="YouYuan" w:cs="YouYuan"/>
          <w:sz w:val="21"/>
          <w:szCs w:val="21"/>
          <w:spacing w:val="-3"/>
        </w:rPr>
        <w:t>设计、开发研制新药、药物制剂的生产和管理等</w:t>
      </w:r>
      <w:r>
        <w:rPr>
          <w:rFonts w:ascii="YouYuan" w:hAnsi="YouYuan" w:eastAsia="YouYuan" w:cs="YouYuan"/>
          <w:sz w:val="21"/>
          <w:szCs w:val="21"/>
        </w:rPr>
        <w:t xml:space="preserve"> </w:t>
      </w:r>
      <w:r>
        <w:rPr>
          <w:rFonts w:ascii="YouYuan" w:hAnsi="YouYuan" w:eastAsia="YouYuan" w:cs="YouYuan"/>
          <w:sz w:val="21"/>
          <w:szCs w:val="21"/>
        </w:rPr>
        <w:t>打下坚实的基础，具备制剂设计和制备的能力以及分析和解决制剂质量问题的能力。</w:t>
      </w:r>
    </w:p>
    <w:p>
      <w:pPr>
        <w:ind w:left="452"/>
        <w:spacing w:before="118" w:line="209" w:lineRule="auto"/>
        <w:rPr>
          <w:rFonts w:ascii="YouYuan" w:hAnsi="YouYuan" w:eastAsia="YouYuan" w:cs="YouYuan"/>
          <w:sz w:val="21"/>
          <w:szCs w:val="21"/>
        </w:rPr>
      </w:pPr>
      <w:r>
        <w:rPr>
          <w:rFonts w:ascii="YouYuan" w:hAnsi="YouYuan" w:eastAsia="YouYuan" w:cs="YouYuan"/>
          <w:sz w:val="21"/>
          <w:szCs w:val="21"/>
        </w:rPr>
        <w:t>课程说明及先修要求：物理化学、分析化学</w:t>
      </w:r>
    </w:p>
    <w:p>
      <w:pPr>
        <w:ind w:left="38" w:right="559" w:firstLine="411"/>
        <w:spacing w:before="127" w:line="259" w:lineRule="auto"/>
        <w:rPr>
          <w:rFonts w:ascii="YouYuan" w:hAnsi="YouYuan" w:eastAsia="YouYuan" w:cs="YouYuan"/>
          <w:sz w:val="21"/>
          <w:szCs w:val="21"/>
        </w:rPr>
      </w:pPr>
      <w:r>
        <w:rPr>
          <w:rFonts w:ascii="YouYuan" w:hAnsi="YouYuan" w:eastAsia="YouYuan" w:cs="YouYuan"/>
          <w:sz w:val="21"/>
          <w:szCs w:val="21"/>
          <w:spacing w:val="-5"/>
        </w:rPr>
        <w:t>教材及参考书：</w:t>
      </w:r>
      <w:r>
        <w:rPr>
          <w:rFonts w:ascii="YouYuan" w:hAnsi="YouYuan" w:eastAsia="YouYuan" w:cs="YouYuan"/>
          <w:sz w:val="21"/>
          <w:szCs w:val="21"/>
          <w:spacing w:val="-5"/>
        </w:rPr>
        <w:t xml:space="preserve"> </w:t>
      </w:r>
      <w:r>
        <w:rPr>
          <w:rFonts w:ascii="YouYuan" w:hAnsi="YouYuan" w:eastAsia="YouYuan" w:cs="YouYuan"/>
          <w:sz w:val="21"/>
          <w:szCs w:val="21"/>
          <w:spacing w:val="-5"/>
        </w:rPr>
        <w:t>《药剂学》，张强、伍凤兰主编，</w:t>
      </w:r>
      <w:r>
        <w:rPr>
          <w:rFonts w:ascii="YouYuan" w:hAnsi="YouYuan" w:eastAsia="YouYuan" w:cs="YouYuan"/>
          <w:sz w:val="21"/>
          <w:szCs w:val="21"/>
          <w:spacing w:val="-21"/>
        </w:rPr>
        <w:t xml:space="preserve"> </w:t>
      </w:r>
      <w:r>
        <w:rPr>
          <w:rFonts w:ascii="YouYuan" w:hAnsi="YouYuan" w:eastAsia="YouYuan" w:cs="YouYuan"/>
          <w:sz w:val="21"/>
          <w:szCs w:val="21"/>
          <w:spacing w:val="-5"/>
        </w:rPr>
        <w:t>北京大学医学出版</w:t>
      </w:r>
      <w:r>
        <w:rPr>
          <w:rFonts w:ascii="YouYuan" w:hAnsi="YouYuan" w:eastAsia="YouYuan" w:cs="YouYuan"/>
          <w:sz w:val="21"/>
          <w:szCs w:val="21"/>
          <w:spacing w:val="-6"/>
        </w:rPr>
        <w:t>社；《药剂</w:t>
      </w:r>
      <w:r>
        <w:rPr>
          <w:rFonts w:ascii="YouYuan" w:hAnsi="YouYuan" w:eastAsia="YouYuan" w:cs="YouYuan"/>
          <w:sz w:val="21"/>
          <w:szCs w:val="21"/>
        </w:rPr>
        <w:t xml:space="preserve"> </w:t>
      </w:r>
      <w:r>
        <w:rPr>
          <w:rFonts w:ascii="YouYuan" w:hAnsi="YouYuan" w:eastAsia="YouYuan" w:cs="YouYuan"/>
          <w:sz w:val="21"/>
          <w:szCs w:val="21"/>
          <w:spacing w:val="-12"/>
        </w:rPr>
        <w:t>学》，</w:t>
      </w:r>
      <w:r>
        <w:rPr>
          <w:rFonts w:ascii="YouYuan" w:hAnsi="YouYuan" w:eastAsia="YouYuan" w:cs="YouYuan"/>
          <w:sz w:val="21"/>
          <w:szCs w:val="21"/>
          <w:spacing w:val="-12"/>
        </w:rPr>
        <w:t xml:space="preserve"> </w:t>
      </w:r>
      <w:r>
        <w:rPr>
          <w:rFonts w:ascii="YouYuan" w:hAnsi="YouYuan" w:eastAsia="YouYuan" w:cs="YouYuan"/>
          <w:sz w:val="21"/>
          <w:szCs w:val="21"/>
          <w:spacing w:val="-12"/>
        </w:rPr>
        <w:t>崔福德主编，</w:t>
      </w:r>
      <w:r>
        <w:rPr>
          <w:rFonts w:ascii="YouYuan" w:hAnsi="YouYuan" w:eastAsia="YouYuan" w:cs="YouYuan"/>
          <w:sz w:val="21"/>
          <w:szCs w:val="21"/>
          <w:spacing w:val="45"/>
        </w:rPr>
        <w:t xml:space="preserve">  </w:t>
      </w:r>
      <w:r>
        <w:rPr>
          <w:rFonts w:ascii="YouYuan" w:hAnsi="YouYuan" w:eastAsia="YouYuan" w:cs="YouYuan"/>
          <w:sz w:val="21"/>
          <w:szCs w:val="21"/>
          <w:spacing w:val="-12"/>
        </w:rPr>
        <w:t>人民卫生出版社；</w:t>
      </w:r>
    </w:p>
    <w:p>
      <w:pPr>
        <w:pStyle w:val="BodyText"/>
        <w:spacing w:line="263" w:lineRule="auto"/>
        <w:rPr/>
      </w:pPr>
      <w:r/>
    </w:p>
    <w:p>
      <w:pPr>
        <w:pStyle w:val="BodyText"/>
        <w:spacing w:line="263" w:lineRule="auto"/>
        <w:rPr/>
      </w:pPr>
      <w:r/>
    </w:p>
    <w:p>
      <w:pPr>
        <w:pStyle w:val="BodyText"/>
        <w:spacing w:line="263" w:lineRule="auto"/>
        <w:rPr/>
      </w:pPr>
      <w:r/>
    </w:p>
    <w:p>
      <w:pPr>
        <w:pStyle w:val="BodyText"/>
        <w:spacing w:line="263" w:lineRule="auto"/>
        <w:rPr/>
      </w:pPr>
      <w:r/>
    </w:p>
    <w:p>
      <w:pPr>
        <w:pStyle w:val="BodyText"/>
        <w:spacing w:line="263" w:lineRule="auto"/>
        <w:rPr/>
      </w:pPr>
      <w:r/>
    </w:p>
    <w:p>
      <w:pPr>
        <w:pStyle w:val="BodyText"/>
        <w:spacing w:line="264" w:lineRule="auto"/>
        <w:rPr/>
      </w:pPr>
      <w:r/>
    </w:p>
    <w:p>
      <w:pPr>
        <w:ind w:left="454"/>
        <w:spacing w:before="69" w:line="209"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spacing w:val="-2"/>
        </w:rPr>
        <w:t>课程编号：</w:t>
      </w:r>
      <w:r>
        <w:rPr>
          <w:rFonts w:ascii="YouYuan" w:hAnsi="YouYuan" w:eastAsia="YouYuan" w:cs="YouYuan"/>
          <w:sz w:val="21"/>
          <w:szCs w:val="21"/>
          <w:spacing w:val="48"/>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44000261</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课程名称：药剂学实验</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Experiments</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of</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Pharmaceutics</w:t>
      </w:r>
    </w:p>
    <w:p>
      <w:pPr>
        <w:spacing w:line="209" w:lineRule="auto"/>
        <w:sectPr>
          <w:footerReference w:type="default" r:id="rId153"/>
          <w:pgSz w:w="11907" w:h="16839"/>
          <w:pgMar w:top="1128" w:right="1769" w:bottom="1448" w:left="1771" w:header="879" w:footer="1200" w:gutter="0"/>
        </w:sectPr>
        <w:rPr>
          <w:rFonts w:ascii="YouYuan" w:hAnsi="YouYuan" w:eastAsia="YouYuan" w:cs="YouYuan"/>
          <w:sz w:val="21"/>
          <w:szCs w:val="21"/>
        </w:rPr>
      </w:pPr>
    </w:p>
    <w:p>
      <w:pPr>
        <w:pStyle w:val="BodyText"/>
        <w:spacing w:line="315" w:lineRule="auto"/>
        <w:rPr/>
      </w:pPr>
      <w:r/>
    </w:p>
    <w:p>
      <w:pPr>
        <w:ind w:left="458"/>
        <w:spacing w:before="68" w:line="209" w:lineRule="auto"/>
        <w:rPr>
          <w:rFonts w:ascii="YouYuan" w:hAnsi="YouYuan" w:eastAsia="YouYuan" w:cs="YouYuan"/>
          <w:sz w:val="21"/>
          <w:szCs w:val="21"/>
        </w:rPr>
      </w:pPr>
      <w:r>
        <w:rPr>
          <w:rFonts w:ascii="YouYuan" w:hAnsi="YouYuan" w:eastAsia="YouYuan" w:cs="YouYuan"/>
          <w:sz w:val="21"/>
          <w:szCs w:val="21"/>
          <w:spacing w:val="-10"/>
        </w:rPr>
        <w:t>学时：</w:t>
      </w:r>
      <w:r>
        <w:rPr>
          <w:rFonts w:ascii="YouYuan" w:hAnsi="YouYuan" w:eastAsia="YouYuan" w:cs="YouYuan"/>
          <w:sz w:val="21"/>
          <w:szCs w:val="21"/>
          <w:spacing w:val="-10"/>
        </w:rPr>
        <w:t xml:space="preserve"> </w:t>
      </w:r>
      <w:r>
        <w:rPr>
          <w:rFonts w:ascii="YouYuan" w:hAnsi="YouYuan" w:eastAsia="YouYuan" w:cs="YouYuan"/>
          <w:sz w:val="21"/>
          <w:szCs w:val="21"/>
          <w:spacing w:val="-10"/>
        </w:rPr>
        <w:t>32</w:t>
      </w:r>
      <w:r>
        <w:rPr>
          <w:rFonts w:ascii="YouYuan" w:hAnsi="YouYuan" w:eastAsia="YouYuan" w:cs="YouYuan"/>
          <w:sz w:val="21"/>
          <w:szCs w:val="21"/>
          <w:spacing w:val="-10"/>
        </w:rPr>
        <w:t xml:space="preserve">    </w:t>
      </w:r>
      <w:r>
        <w:rPr>
          <w:rFonts w:ascii="YouYuan" w:hAnsi="YouYuan" w:eastAsia="YouYuan" w:cs="YouYuan"/>
          <w:sz w:val="21"/>
          <w:szCs w:val="21"/>
          <w:spacing w:val="-10"/>
        </w:rPr>
        <w:t>学分：</w:t>
      </w:r>
      <w:r>
        <w:rPr>
          <w:rFonts w:ascii="YouYuan" w:hAnsi="YouYuan" w:eastAsia="YouYuan" w:cs="YouYuan"/>
          <w:sz w:val="21"/>
          <w:szCs w:val="21"/>
          <w:spacing w:val="-10"/>
        </w:rPr>
        <w:t xml:space="preserve"> </w:t>
      </w:r>
      <w:r>
        <w:rPr>
          <w:rFonts w:ascii="YouYuan" w:hAnsi="YouYuan" w:eastAsia="YouYuan" w:cs="YouYuan"/>
          <w:sz w:val="21"/>
          <w:szCs w:val="21"/>
          <w:spacing w:val="-10"/>
        </w:rPr>
        <w:t>1</w:t>
      </w:r>
      <w:r>
        <w:rPr>
          <w:rFonts w:ascii="YouYuan" w:hAnsi="YouYuan" w:eastAsia="YouYuan" w:cs="YouYuan"/>
          <w:sz w:val="21"/>
          <w:szCs w:val="21"/>
          <w:spacing w:val="-10"/>
        </w:rPr>
        <w:t xml:space="preserve">  </w:t>
      </w:r>
      <w:r>
        <w:rPr>
          <w:rFonts w:ascii="YouYuan" w:hAnsi="YouYuan" w:eastAsia="YouYuan" w:cs="YouYuan"/>
          <w:sz w:val="21"/>
          <w:szCs w:val="21"/>
          <w:spacing w:val="-10"/>
        </w:rPr>
        <w:t>开课院系：药学院</w:t>
      </w:r>
      <w:r>
        <w:rPr>
          <w:rFonts w:ascii="YouYuan" w:hAnsi="YouYuan" w:eastAsia="YouYuan" w:cs="YouYuan"/>
          <w:sz w:val="21"/>
          <w:szCs w:val="21"/>
          <w:spacing w:val="4"/>
        </w:rPr>
        <w:t xml:space="preserve">    </w:t>
      </w:r>
      <w:r>
        <w:rPr>
          <w:rFonts w:ascii="YouYuan" w:hAnsi="YouYuan" w:eastAsia="YouYuan" w:cs="YouYuan"/>
          <w:sz w:val="21"/>
          <w:szCs w:val="21"/>
          <w:spacing w:val="-10"/>
        </w:rPr>
        <w:t>开课教师：</w:t>
      </w:r>
      <w:r>
        <w:rPr>
          <w:rFonts w:ascii="YouYuan" w:hAnsi="YouYuan" w:eastAsia="YouYuan" w:cs="YouYuan"/>
          <w:sz w:val="21"/>
          <w:szCs w:val="21"/>
          <w:spacing w:val="-10"/>
        </w:rPr>
        <w:t xml:space="preserve"> </w:t>
      </w:r>
      <w:r>
        <w:rPr>
          <w:rFonts w:ascii="YouYuan" w:hAnsi="YouYuan" w:eastAsia="YouYuan" w:cs="YouYuan"/>
          <w:sz w:val="21"/>
          <w:szCs w:val="21"/>
          <w:spacing w:val="-10"/>
        </w:rPr>
        <w:t>刘清飞</w:t>
      </w:r>
    </w:p>
    <w:p>
      <w:pPr>
        <w:ind w:left="33" w:right="139" w:firstLine="419"/>
        <w:spacing w:before="124" w:line="280" w:lineRule="auto"/>
        <w:rPr>
          <w:rFonts w:ascii="YouYuan" w:hAnsi="YouYuan" w:eastAsia="YouYuan" w:cs="YouYuan"/>
          <w:sz w:val="21"/>
          <w:szCs w:val="21"/>
        </w:rPr>
      </w:pPr>
      <w:r>
        <w:rPr>
          <w:rFonts w:ascii="YouYuan" w:hAnsi="YouYuan" w:eastAsia="YouYuan" w:cs="YouYuan"/>
          <w:sz w:val="21"/>
          <w:szCs w:val="21"/>
        </w:rPr>
        <w:t>本实验课专为本科生专业课《药剂学》理论课配套设置。学生通过实验，基本掌握药</w:t>
      </w:r>
      <w:r>
        <w:rPr>
          <w:rFonts w:ascii="YouYuan" w:hAnsi="YouYuan" w:eastAsia="YouYuan" w:cs="YouYuan"/>
          <w:sz w:val="21"/>
          <w:szCs w:val="21"/>
          <w:spacing w:val="1"/>
        </w:rPr>
        <w:t xml:space="preserve"> </w:t>
      </w:r>
      <w:r>
        <w:rPr>
          <w:rFonts w:ascii="YouYuan" w:hAnsi="YouYuan" w:eastAsia="YouYuan" w:cs="YouYuan"/>
          <w:sz w:val="21"/>
          <w:szCs w:val="21"/>
          <w:spacing w:val="-4"/>
        </w:rPr>
        <w:t>剂学重要基本原理，</w:t>
      </w:r>
      <w:r>
        <w:rPr>
          <w:rFonts w:ascii="YouYuan" w:hAnsi="YouYuan" w:eastAsia="YouYuan" w:cs="YouYuan"/>
          <w:sz w:val="21"/>
          <w:szCs w:val="21"/>
          <w:spacing w:val="-22"/>
        </w:rPr>
        <w:t xml:space="preserve"> </w:t>
      </w:r>
      <w:r>
        <w:rPr>
          <w:rFonts w:ascii="YouYuan" w:hAnsi="YouYuan" w:eastAsia="YouYuan" w:cs="YouYuan"/>
          <w:sz w:val="21"/>
          <w:szCs w:val="21"/>
          <w:spacing w:val="-4"/>
        </w:rPr>
        <w:t>掌握普通剂型的制备原理、制备工艺及评价方</w:t>
      </w:r>
      <w:r>
        <w:rPr>
          <w:rFonts w:ascii="YouYuan" w:hAnsi="YouYuan" w:eastAsia="YouYuan" w:cs="YouYuan"/>
          <w:sz w:val="21"/>
          <w:szCs w:val="21"/>
          <w:spacing w:val="-5"/>
        </w:rPr>
        <w:t>法，</w:t>
      </w:r>
      <w:r>
        <w:rPr>
          <w:rFonts w:ascii="YouYuan" w:hAnsi="YouYuan" w:eastAsia="YouYuan" w:cs="YouYuan"/>
          <w:sz w:val="21"/>
          <w:szCs w:val="21"/>
          <w:spacing w:val="-21"/>
        </w:rPr>
        <w:t xml:space="preserve"> </w:t>
      </w:r>
      <w:r>
        <w:rPr>
          <w:rFonts w:ascii="YouYuan" w:hAnsi="YouYuan" w:eastAsia="YouYuan" w:cs="YouYuan"/>
          <w:sz w:val="21"/>
          <w:szCs w:val="21"/>
          <w:spacing w:val="-5"/>
        </w:rPr>
        <w:t>掌握药物新剂型的</w:t>
      </w:r>
      <w:r>
        <w:rPr>
          <w:rFonts w:ascii="YouYuan" w:hAnsi="YouYuan" w:eastAsia="YouYuan" w:cs="YouYuan"/>
          <w:sz w:val="21"/>
          <w:szCs w:val="21"/>
        </w:rPr>
        <w:t xml:space="preserve"> </w:t>
      </w:r>
      <w:r>
        <w:rPr>
          <w:rFonts w:ascii="YouYuan" w:hAnsi="YouYuan" w:eastAsia="YouYuan" w:cs="YouYuan"/>
          <w:sz w:val="21"/>
          <w:szCs w:val="21"/>
          <w:spacing w:val="-2"/>
        </w:rPr>
        <w:t>基本制备原理、方法及表征。</w:t>
      </w:r>
    </w:p>
    <w:p>
      <w:pPr>
        <w:ind w:left="452"/>
        <w:spacing w:before="117" w:line="209" w:lineRule="auto"/>
        <w:rPr>
          <w:rFonts w:ascii="YouYuan" w:hAnsi="YouYuan" w:eastAsia="YouYuan" w:cs="YouYuan"/>
          <w:sz w:val="21"/>
          <w:szCs w:val="21"/>
        </w:rPr>
      </w:pPr>
      <w:r>
        <w:rPr>
          <w:rFonts w:ascii="YouYuan" w:hAnsi="YouYuan" w:eastAsia="YouYuan" w:cs="YouYuan"/>
          <w:sz w:val="21"/>
          <w:szCs w:val="21"/>
          <w:spacing w:val="-1"/>
        </w:rPr>
        <w:t>课程说明及先修要求：物理化学、分析化学、药剂学。</w:t>
      </w:r>
    </w:p>
    <w:p>
      <w:pPr>
        <w:ind w:left="450"/>
        <w:spacing w:before="119" w:line="213" w:lineRule="auto"/>
        <w:rPr>
          <w:rFonts w:ascii="YouYuan" w:hAnsi="YouYuan" w:eastAsia="YouYuan" w:cs="YouYuan"/>
          <w:sz w:val="21"/>
          <w:szCs w:val="21"/>
        </w:rPr>
      </w:pPr>
      <w:r>
        <w:rPr>
          <w:rFonts w:ascii="YouYuan" w:hAnsi="YouYuan" w:eastAsia="YouYuan" w:cs="YouYuan"/>
          <w:sz w:val="21"/>
          <w:szCs w:val="21"/>
          <w:spacing w:val="-4"/>
        </w:rPr>
        <w:t>教材及参考书：</w:t>
      </w:r>
      <w:r>
        <w:rPr>
          <w:rFonts w:ascii="YouYuan" w:hAnsi="YouYuan" w:eastAsia="YouYuan" w:cs="YouYuan"/>
          <w:sz w:val="21"/>
          <w:szCs w:val="21"/>
          <w:spacing w:val="-4"/>
        </w:rPr>
        <w:t xml:space="preserve"> </w:t>
      </w:r>
      <w:r>
        <w:rPr>
          <w:rFonts w:ascii="YouYuan" w:hAnsi="YouYuan" w:eastAsia="YouYuan" w:cs="YouYuan"/>
          <w:sz w:val="21"/>
          <w:szCs w:val="21"/>
          <w:spacing w:val="-4"/>
        </w:rPr>
        <w:t>《药剂学实验指导》，崔福德主编，人民卫生出版社。</w:t>
      </w:r>
    </w:p>
    <w:p>
      <w:pPr>
        <w:pStyle w:val="BodyText"/>
        <w:spacing w:line="252" w:lineRule="auto"/>
        <w:rPr/>
      </w:pPr>
      <w:r/>
    </w:p>
    <w:p>
      <w:pPr>
        <w:pStyle w:val="BodyText"/>
        <w:spacing w:line="253" w:lineRule="auto"/>
        <w:rPr/>
      </w:pPr>
      <w:r/>
    </w:p>
    <w:p>
      <w:pPr>
        <w:ind w:left="454"/>
        <w:spacing w:before="68" w:line="210"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课程号：</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34020014</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课程名：药理学原理</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Pr</w:t>
      </w:r>
      <w:r>
        <w:rPr>
          <w:rFonts w:ascii="YouYuan" w:hAnsi="YouYuan" w:eastAsia="YouYuan" w:cs="YouYuan"/>
          <w:sz w:val="21"/>
          <w:szCs w:val="21"/>
          <w14:textOutline w14:w="3831" w14:cap="flat" w14:cmpd="sng">
            <w14:solidFill>
              <w14:srgbClr w14:val="000000"/>
            </w14:solidFill>
            <w14:prstDash w14:val="solid"/>
            <w14:miter w14:lim="10"/>
          </w14:textOutline>
          <w:spacing w:val="-2"/>
        </w:rPr>
        <w:t>inciples</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of</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Pharmacology</w:t>
      </w:r>
    </w:p>
    <w:p>
      <w:pPr>
        <w:ind w:left="458"/>
        <w:spacing w:before="121" w:line="213" w:lineRule="auto"/>
        <w:rPr>
          <w:rFonts w:ascii="YouYuan" w:hAnsi="YouYuan" w:eastAsia="YouYuan" w:cs="YouYuan"/>
          <w:sz w:val="21"/>
          <w:szCs w:val="21"/>
        </w:rPr>
      </w:pPr>
      <w:r>
        <w:rPr>
          <w:rFonts w:ascii="YouYuan" w:hAnsi="YouYuan" w:eastAsia="YouYuan" w:cs="YouYuan"/>
          <w:sz w:val="21"/>
          <w:szCs w:val="21"/>
          <w:spacing w:val="-5"/>
        </w:rPr>
        <w:t>学时：</w:t>
      </w:r>
      <w:r>
        <w:rPr>
          <w:rFonts w:ascii="YouYuan" w:hAnsi="YouYuan" w:eastAsia="YouYuan" w:cs="YouYuan"/>
          <w:sz w:val="21"/>
          <w:szCs w:val="21"/>
          <w:spacing w:val="-5"/>
        </w:rPr>
        <w:t xml:space="preserve"> </w:t>
      </w:r>
      <w:r>
        <w:rPr>
          <w:rFonts w:ascii="YouYuan" w:hAnsi="YouYuan" w:eastAsia="YouYuan" w:cs="YouYuan"/>
          <w:sz w:val="21"/>
          <w:szCs w:val="21"/>
          <w:spacing w:val="-5"/>
        </w:rPr>
        <w:t>64</w:t>
      </w:r>
      <w:r>
        <w:rPr>
          <w:rFonts w:ascii="YouYuan" w:hAnsi="YouYuan" w:eastAsia="YouYuan" w:cs="YouYuan"/>
          <w:sz w:val="21"/>
          <w:szCs w:val="21"/>
          <w:spacing w:val="-5"/>
        </w:rPr>
        <w:t xml:space="preserve">      </w:t>
      </w:r>
      <w:r>
        <w:rPr>
          <w:rFonts w:ascii="YouYuan" w:hAnsi="YouYuan" w:eastAsia="YouYuan" w:cs="YouYuan"/>
          <w:sz w:val="21"/>
          <w:szCs w:val="21"/>
          <w:spacing w:val="-5"/>
        </w:rPr>
        <w:t>学分：4</w:t>
      </w:r>
      <w:r>
        <w:rPr>
          <w:rFonts w:ascii="YouYuan" w:hAnsi="YouYuan" w:eastAsia="YouYuan" w:cs="YouYuan"/>
          <w:sz w:val="21"/>
          <w:szCs w:val="21"/>
          <w:spacing w:val="-5"/>
        </w:rPr>
        <w:t xml:space="preserve">     </w:t>
      </w:r>
      <w:r>
        <w:rPr>
          <w:rFonts w:ascii="YouYuan" w:hAnsi="YouYuan" w:eastAsia="YouYuan" w:cs="YouYuan"/>
          <w:sz w:val="21"/>
          <w:szCs w:val="21"/>
          <w:spacing w:val="-5"/>
        </w:rPr>
        <w:t>开课院系：药学系</w:t>
      </w:r>
      <w:r>
        <w:rPr>
          <w:rFonts w:ascii="YouYuan" w:hAnsi="YouYuan" w:eastAsia="YouYuan" w:cs="YouYuan"/>
          <w:sz w:val="21"/>
          <w:szCs w:val="21"/>
          <w:spacing w:val="-5"/>
        </w:rPr>
        <w:t xml:space="preserve">    </w:t>
      </w:r>
      <w:r>
        <w:rPr>
          <w:rFonts w:ascii="YouYuan" w:hAnsi="YouYuan" w:eastAsia="YouYuan" w:cs="YouYuan"/>
          <w:sz w:val="21"/>
          <w:szCs w:val="21"/>
          <w:spacing w:val="-5"/>
        </w:rPr>
        <w:t>开课教师：肖百龙，陈立功，</w:t>
      </w:r>
      <w:r>
        <w:rPr>
          <w:rFonts w:ascii="YouYuan" w:hAnsi="YouYuan" w:eastAsia="YouYuan" w:cs="YouYuan"/>
          <w:sz w:val="21"/>
          <w:szCs w:val="21"/>
          <w:spacing w:val="27"/>
        </w:rPr>
        <w:t xml:space="preserve"> </w:t>
      </w:r>
      <w:r>
        <w:rPr>
          <w:rFonts w:ascii="YouYuan" w:hAnsi="YouYuan" w:eastAsia="YouYuan" w:cs="YouYuan"/>
          <w:sz w:val="21"/>
          <w:szCs w:val="21"/>
          <w:spacing w:val="-5"/>
        </w:rPr>
        <w:t>雷</w:t>
      </w:r>
    </w:p>
    <w:p>
      <w:pPr>
        <w:ind w:left="43"/>
        <w:spacing w:before="116" w:line="213" w:lineRule="auto"/>
        <w:rPr>
          <w:rFonts w:ascii="YouYuan" w:hAnsi="YouYuan" w:eastAsia="YouYuan" w:cs="YouYuan"/>
          <w:sz w:val="21"/>
          <w:szCs w:val="21"/>
        </w:rPr>
      </w:pPr>
      <w:r>
        <w:rPr>
          <w:rFonts w:ascii="YouYuan" w:hAnsi="YouYuan" w:eastAsia="YouYuan" w:cs="YouYuan"/>
          <w:sz w:val="21"/>
          <w:szCs w:val="21"/>
        </w:rPr>
        <w:t>帆</w:t>
      </w:r>
    </w:p>
    <w:p>
      <w:pPr>
        <w:ind w:left="32" w:right="36" w:firstLine="424"/>
        <w:spacing w:before="119" w:line="305" w:lineRule="auto"/>
        <w:rPr>
          <w:rFonts w:ascii="YouYuan" w:hAnsi="YouYuan" w:eastAsia="YouYuan" w:cs="YouYuan"/>
          <w:sz w:val="21"/>
          <w:szCs w:val="21"/>
        </w:rPr>
      </w:pPr>
      <w:r>
        <w:rPr>
          <w:rFonts w:ascii="YouYuan" w:hAnsi="YouYuan" w:eastAsia="YouYuan" w:cs="YouYuan"/>
          <w:sz w:val="21"/>
          <w:szCs w:val="21"/>
        </w:rPr>
        <w:t>药理学是药学、基础医学的主干学科，也是医学和药学、基础和临床的桥梁学</w:t>
      </w:r>
      <w:r>
        <w:rPr>
          <w:rFonts w:ascii="YouYuan" w:hAnsi="YouYuan" w:eastAsia="YouYuan" w:cs="YouYuan"/>
          <w:sz w:val="21"/>
          <w:szCs w:val="21"/>
          <w:spacing w:val="-1"/>
        </w:rPr>
        <w:t>科。它</w:t>
      </w:r>
      <w:r>
        <w:rPr>
          <w:rFonts w:ascii="YouYuan" w:hAnsi="YouYuan" w:eastAsia="YouYuan" w:cs="YouYuan"/>
          <w:sz w:val="21"/>
          <w:szCs w:val="21"/>
        </w:rPr>
        <w:t xml:space="preserve">  </w:t>
      </w:r>
      <w:r>
        <w:rPr>
          <w:rFonts w:ascii="YouYuan" w:hAnsi="YouYuan" w:eastAsia="YouYuan" w:cs="YouYuan"/>
          <w:sz w:val="21"/>
          <w:szCs w:val="21"/>
        </w:rPr>
        <w:t>是研究药物与机体或病原体相互作用规律的一门科学。其目的是为防治疾病及临床合理用</w:t>
      </w:r>
      <w:r>
        <w:rPr>
          <w:rFonts w:ascii="YouYuan" w:hAnsi="YouYuan" w:eastAsia="YouYuan" w:cs="YouYuan"/>
          <w:sz w:val="21"/>
          <w:szCs w:val="21"/>
          <w:spacing w:val="1"/>
        </w:rPr>
        <w:t xml:space="preserve">  </w:t>
      </w:r>
      <w:r>
        <w:rPr>
          <w:rFonts w:ascii="YouYuan" w:hAnsi="YouYuan" w:eastAsia="YouYuan" w:cs="YouYuan"/>
          <w:sz w:val="21"/>
          <w:szCs w:val="21"/>
        </w:rPr>
        <w:t>药提供基础理论，同时也有助于阐明机体某些生理生化现象并为开发新药提供思路。药理</w:t>
      </w:r>
      <w:r>
        <w:rPr>
          <w:rFonts w:ascii="YouYuan" w:hAnsi="YouYuan" w:eastAsia="YouYuan" w:cs="YouYuan"/>
          <w:sz w:val="21"/>
          <w:szCs w:val="21"/>
          <w:spacing w:val="1"/>
        </w:rPr>
        <w:t xml:space="preserve">  </w:t>
      </w:r>
      <w:r>
        <w:rPr>
          <w:rFonts w:ascii="YouYuan" w:hAnsi="YouYuan" w:eastAsia="YouYuan" w:cs="YouYuan"/>
          <w:sz w:val="21"/>
          <w:szCs w:val="21"/>
        </w:rPr>
        <w:t>学具有系统性强、知识面广、发展迅速的特点，为加强素质教育和创新能力的培养，在掌</w:t>
      </w:r>
      <w:r>
        <w:rPr>
          <w:rFonts w:ascii="YouYuan" w:hAnsi="YouYuan" w:eastAsia="YouYuan" w:cs="YouYuan"/>
          <w:sz w:val="21"/>
          <w:szCs w:val="21"/>
          <w:spacing w:val="1"/>
        </w:rPr>
        <w:t xml:space="preserve">  </w:t>
      </w:r>
      <w:r>
        <w:rPr>
          <w:rFonts w:ascii="YouYuan" w:hAnsi="YouYuan" w:eastAsia="YouYuan" w:cs="YouYuan"/>
          <w:sz w:val="21"/>
          <w:szCs w:val="21"/>
        </w:rPr>
        <w:t>握了解生物化学、分子生物学、细胞生物学、微生物学等相关知识的前提下，药理学教学</w:t>
      </w:r>
      <w:r>
        <w:rPr>
          <w:rFonts w:ascii="YouYuan" w:hAnsi="YouYuan" w:eastAsia="YouYuan" w:cs="YouYuan"/>
          <w:sz w:val="21"/>
          <w:szCs w:val="21"/>
          <w:spacing w:val="1"/>
        </w:rPr>
        <w:t xml:space="preserve">  </w:t>
      </w:r>
      <w:r>
        <w:rPr>
          <w:rFonts w:ascii="YouYuan" w:hAnsi="YouYuan" w:eastAsia="YouYuan" w:cs="YouYuan"/>
          <w:sz w:val="21"/>
          <w:szCs w:val="21"/>
        </w:rPr>
        <w:t>以启发为主，采用分析综合等科学思维方法介绍药理学基本概念、人体各个主要系统药理</w:t>
      </w:r>
      <w:r>
        <w:rPr>
          <w:rFonts w:ascii="YouYuan" w:hAnsi="YouYuan" w:eastAsia="YouYuan" w:cs="YouYuan"/>
          <w:sz w:val="21"/>
          <w:szCs w:val="21"/>
          <w:spacing w:val="1"/>
        </w:rPr>
        <w:t xml:space="preserve">  </w:t>
      </w:r>
      <w:r>
        <w:rPr>
          <w:rFonts w:ascii="YouYuan" w:hAnsi="YouYuan" w:eastAsia="YouYuan" w:cs="YouYuan"/>
          <w:sz w:val="21"/>
          <w:szCs w:val="21"/>
        </w:rPr>
        <w:t>学原理、注重阐明经典或代表药物的药理作用、作用机制、临床应用和不良反应以及这些</w:t>
      </w:r>
      <w:r>
        <w:rPr>
          <w:rFonts w:ascii="YouYuan" w:hAnsi="YouYuan" w:eastAsia="YouYuan" w:cs="YouYuan"/>
          <w:sz w:val="21"/>
          <w:szCs w:val="21"/>
          <w:spacing w:val="1"/>
        </w:rPr>
        <w:t xml:space="preserve">  </w:t>
      </w:r>
      <w:r>
        <w:rPr>
          <w:rFonts w:ascii="YouYuan" w:hAnsi="YouYuan" w:eastAsia="YouYuan" w:cs="YouYuan"/>
          <w:sz w:val="21"/>
          <w:szCs w:val="21"/>
          <w:spacing w:val="-2"/>
        </w:rPr>
        <w:t>知识间的内在联系，</w:t>
      </w:r>
      <w:r>
        <w:rPr>
          <w:rFonts w:ascii="YouYuan" w:hAnsi="YouYuan" w:eastAsia="YouYuan" w:cs="YouYuan"/>
          <w:sz w:val="21"/>
          <w:szCs w:val="21"/>
          <w:spacing w:val="-25"/>
        </w:rPr>
        <w:t xml:space="preserve"> </w:t>
      </w:r>
      <w:r>
        <w:rPr>
          <w:rFonts w:ascii="YouYuan" w:hAnsi="YouYuan" w:eastAsia="YouYuan" w:cs="YouYuan"/>
          <w:sz w:val="21"/>
          <w:szCs w:val="21"/>
          <w:spacing w:val="-2"/>
        </w:rPr>
        <w:t>并运用分析，归纳等方法掌握同类药物共性和各药特性，掌握药物作</w:t>
      </w:r>
      <w:r>
        <w:rPr>
          <w:rFonts w:ascii="YouYuan" w:hAnsi="YouYuan" w:eastAsia="YouYuan" w:cs="YouYuan"/>
          <w:sz w:val="21"/>
          <w:szCs w:val="21"/>
        </w:rPr>
        <w:t xml:space="preserve">  </w:t>
      </w:r>
      <w:r>
        <w:rPr>
          <w:rFonts w:ascii="YouYuan" w:hAnsi="YouYuan" w:eastAsia="YouYuan" w:cs="YouYuan"/>
          <w:sz w:val="21"/>
          <w:szCs w:val="21"/>
          <w:spacing w:val="-2"/>
        </w:rPr>
        <w:t>用的基本规律，</w:t>
      </w:r>
      <w:r>
        <w:rPr>
          <w:rFonts w:ascii="YouYuan" w:hAnsi="YouYuan" w:eastAsia="YouYuan" w:cs="YouYuan"/>
          <w:sz w:val="21"/>
          <w:szCs w:val="21"/>
          <w:spacing w:val="83"/>
        </w:rPr>
        <w:t xml:space="preserve"> </w:t>
      </w:r>
      <w:r>
        <w:rPr>
          <w:rFonts w:ascii="YouYuan" w:hAnsi="YouYuan" w:eastAsia="YouYuan" w:cs="YouYuan"/>
          <w:sz w:val="21"/>
          <w:szCs w:val="21"/>
          <w:spacing w:val="-2"/>
        </w:rPr>
        <w:t>从而为指导临床合理用药、为学习药理学的其它分支学科及继</w:t>
      </w:r>
      <w:r>
        <w:rPr>
          <w:rFonts w:ascii="YouYuan" w:hAnsi="YouYuan" w:eastAsia="YouYuan" w:cs="YouYuan"/>
          <w:sz w:val="21"/>
          <w:szCs w:val="21"/>
          <w:spacing w:val="-3"/>
        </w:rPr>
        <w:t>续学习奠定</w:t>
      </w:r>
      <w:r>
        <w:rPr>
          <w:rFonts w:ascii="YouYuan" w:hAnsi="YouYuan" w:eastAsia="YouYuan" w:cs="YouYuan"/>
          <w:sz w:val="21"/>
          <w:szCs w:val="21"/>
        </w:rPr>
        <w:t xml:space="preserve"> </w:t>
      </w:r>
      <w:r>
        <w:rPr>
          <w:rFonts w:ascii="YouYuan" w:hAnsi="YouYuan" w:eastAsia="YouYuan" w:cs="YouYuan"/>
          <w:sz w:val="21"/>
          <w:szCs w:val="21"/>
          <w:spacing w:val="-5"/>
        </w:rPr>
        <w:t>基础，</w:t>
      </w:r>
      <w:r>
        <w:rPr>
          <w:rFonts w:ascii="YouYuan" w:hAnsi="YouYuan" w:eastAsia="YouYuan" w:cs="YouYuan"/>
          <w:sz w:val="21"/>
          <w:szCs w:val="21"/>
          <w:spacing w:val="-5"/>
        </w:rPr>
        <w:t xml:space="preserve"> </w:t>
      </w:r>
      <w:r>
        <w:rPr>
          <w:rFonts w:ascii="YouYuan" w:hAnsi="YouYuan" w:eastAsia="YouYuan" w:cs="YouYuan"/>
          <w:sz w:val="21"/>
          <w:szCs w:val="21"/>
          <w:spacing w:val="-5"/>
        </w:rPr>
        <w:t>以及培养学生对药理学研究领域的科研兴趣。</w:t>
      </w:r>
    </w:p>
    <w:p>
      <w:pPr>
        <w:ind w:left="452"/>
        <w:spacing w:before="125" w:line="207" w:lineRule="auto"/>
        <w:rPr>
          <w:rFonts w:ascii="YouYuan" w:hAnsi="YouYuan" w:eastAsia="YouYuan" w:cs="YouYuan"/>
          <w:sz w:val="21"/>
          <w:szCs w:val="21"/>
        </w:rPr>
      </w:pPr>
      <w:r>
        <w:rPr>
          <w:rFonts w:ascii="YouYuan" w:hAnsi="YouYuan" w:eastAsia="YouYuan" w:cs="YouYuan"/>
          <w:sz w:val="21"/>
          <w:szCs w:val="21"/>
        </w:rPr>
        <w:t>课程说明及先修要求：学生需具备生理学、生物化学、分子生物学等知识</w:t>
      </w:r>
    </w:p>
    <w:p>
      <w:pPr>
        <w:ind w:left="450"/>
        <w:spacing w:before="115" w:line="213" w:lineRule="auto"/>
        <w:rPr>
          <w:rFonts w:ascii="YouYuan" w:hAnsi="YouYuan" w:eastAsia="YouYuan" w:cs="YouYuan"/>
          <w:sz w:val="21"/>
          <w:szCs w:val="21"/>
        </w:rPr>
      </w:pPr>
      <w:r>
        <w:rPr>
          <w:rFonts w:ascii="YouYuan" w:hAnsi="YouYuan" w:eastAsia="YouYuan" w:cs="YouYuan"/>
          <w:sz w:val="21"/>
          <w:szCs w:val="21"/>
          <w:spacing w:val="-1"/>
        </w:rPr>
        <w:t>教材及参考书：</w:t>
      </w:r>
      <w:r>
        <w:rPr>
          <w:rFonts w:ascii="YouYuan" w:hAnsi="YouYuan" w:eastAsia="YouYuan" w:cs="YouYuan"/>
          <w:sz w:val="21"/>
          <w:szCs w:val="21"/>
          <w:spacing w:val="-33"/>
        </w:rPr>
        <w:t xml:space="preserve"> </w:t>
      </w:r>
      <w:r>
        <w:rPr>
          <w:rFonts w:ascii="YouYuan" w:hAnsi="YouYuan" w:eastAsia="YouYuan" w:cs="YouYuan"/>
          <w:sz w:val="21"/>
          <w:szCs w:val="21"/>
          <w:spacing w:val="-1"/>
        </w:rPr>
        <w:t>Principles</w:t>
      </w:r>
      <w:r>
        <w:rPr>
          <w:rFonts w:ascii="YouYuan" w:hAnsi="YouYuan" w:eastAsia="YouYuan" w:cs="YouYuan"/>
          <w:sz w:val="21"/>
          <w:szCs w:val="21"/>
          <w:spacing w:val="-1"/>
        </w:rPr>
        <w:t xml:space="preserve"> </w:t>
      </w:r>
      <w:r>
        <w:rPr>
          <w:rFonts w:ascii="YouYuan" w:hAnsi="YouYuan" w:eastAsia="YouYuan" w:cs="YouYuan"/>
          <w:sz w:val="21"/>
          <w:szCs w:val="21"/>
          <w:spacing w:val="-1"/>
        </w:rPr>
        <w:t>of</w:t>
      </w:r>
      <w:r>
        <w:rPr>
          <w:rFonts w:ascii="YouYuan" w:hAnsi="YouYuan" w:eastAsia="YouYuan" w:cs="YouYuan"/>
          <w:sz w:val="21"/>
          <w:szCs w:val="21"/>
          <w:spacing w:val="-1"/>
        </w:rPr>
        <w:t xml:space="preserve"> </w:t>
      </w:r>
      <w:r>
        <w:rPr>
          <w:rFonts w:ascii="YouYuan" w:hAnsi="YouYuan" w:eastAsia="YouYuan" w:cs="YouYuan"/>
          <w:sz w:val="21"/>
          <w:szCs w:val="21"/>
          <w:spacing w:val="-1"/>
        </w:rPr>
        <w:t>Pharmacology:</w:t>
      </w:r>
      <w:r>
        <w:rPr>
          <w:rFonts w:ascii="YouYuan" w:hAnsi="YouYuan" w:eastAsia="YouYuan" w:cs="YouYuan"/>
          <w:sz w:val="21"/>
          <w:szCs w:val="21"/>
          <w:spacing w:val="-1"/>
        </w:rPr>
        <w:t xml:space="preserve"> </w:t>
      </w:r>
      <w:r>
        <w:rPr>
          <w:rFonts w:ascii="YouYuan" w:hAnsi="YouYuan" w:eastAsia="YouYuan" w:cs="YouYuan"/>
          <w:sz w:val="21"/>
          <w:szCs w:val="21"/>
          <w:spacing w:val="-1"/>
        </w:rPr>
        <w:t>The</w:t>
      </w:r>
      <w:r>
        <w:rPr>
          <w:rFonts w:ascii="YouYuan" w:hAnsi="YouYuan" w:eastAsia="YouYuan" w:cs="YouYuan"/>
          <w:sz w:val="21"/>
          <w:szCs w:val="21"/>
          <w:spacing w:val="-1"/>
        </w:rPr>
        <w:t xml:space="preserve"> </w:t>
      </w:r>
      <w:r>
        <w:rPr>
          <w:rFonts w:ascii="YouYuan" w:hAnsi="YouYuan" w:eastAsia="YouYuan" w:cs="YouYuan"/>
          <w:sz w:val="21"/>
          <w:szCs w:val="21"/>
          <w:spacing w:val="-1"/>
        </w:rPr>
        <w:t>Pathophysiologic</w:t>
      </w:r>
      <w:r>
        <w:rPr>
          <w:rFonts w:ascii="YouYuan" w:hAnsi="YouYuan" w:eastAsia="YouYuan" w:cs="YouYuan"/>
          <w:sz w:val="21"/>
          <w:szCs w:val="21"/>
          <w:spacing w:val="-1"/>
        </w:rPr>
        <w:t xml:space="preserve"> </w:t>
      </w:r>
      <w:r>
        <w:rPr>
          <w:rFonts w:ascii="YouYuan" w:hAnsi="YouYuan" w:eastAsia="YouYuan" w:cs="YouYuan"/>
          <w:sz w:val="21"/>
          <w:szCs w:val="21"/>
          <w:spacing w:val="-1"/>
        </w:rPr>
        <w:t>Ba</w:t>
      </w:r>
      <w:r>
        <w:rPr>
          <w:rFonts w:ascii="YouYuan" w:hAnsi="YouYuan" w:eastAsia="YouYuan" w:cs="YouYuan"/>
          <w:sz w:val="21"/>
          <w:szCs w:val="21"/>
          <w:spacing w:val="-2"/>
        </w:rPr>
        <w:t>sis</w:t>
      </w:r>
      <w:r>
        <w:rPr>
          <w:rFonts w:ascii="YouYuan" w:hAnsi="YouYuan" w:eastAsia="YouYuan" w:cs="YouYuan"/>
          <w:sz w:val="21"/>
          <w:szCs w:val="21"/>
          <w:spacing w:val="-2"/>
        </w:rPr>
        <w:t xml:space="preserve"> </w:t>
      </w:r>
      <w:r>
        <w:rPr>
          <w:rFonts w:ascii="YouYuan" w:hAnsi="YouYuan" w:eastAsia="YouYuan" w:cs="YouYuan"/>
          <w:sz w:val="21"/>
          <w:szCs w:val="21"/>
          <w:spacing w:val="-2"/>
        </w:rPr>
        <w:t>of</w:t>
      </w:r>
    </w:p>
    <w:p>
      <w:pPr>
        <w:ind w:left="30" w:right="249" w:firstLine="2"/>
        <w:spacing w:before="116" w:line="265" w:lineRule="auto"/>
        <w:rPr>
          <w:rFonts w:ascii="YouYuan" w:hAnsi="YouYuan" w:eastAsia="YouYuan" w:cs="YouYuan"/>
          <w:sz w:val="21"/>
          <w:szCs w:val="21"/>
        </w:rPr>
      </w:pPr>
      <w:r>
        <w:rPr>
          <w:rFonts w:ascii="YouYuan" w:hAnsi="YouYuan" w:eastAsia="YouYuan" w:cs="YouYuan"/>
          <w:sz w:val="21"/>
          <w:szCs w:val="21"/>
        </w:rPr>
        <w:t>Drug</w:t>
      </w:r>
      <w:r>
        <w:rPr>
          <w:rFonts w:ascii="YouYuan" w:hAnsi="YouYuan" w:eastAsia="YouYuan" w:cs="YouYuan"/>
          <w:sz w:val="21"/>
          <w:szCs w:val="21"/>
        </w:rPr>
        <w:t xml:space="preserve"> </w:t>
      </w:r>
      <w:r>
        <w:rPr>
          <w:rFonts w:ascii="YouYuan" w:hAnsi="YouYuan" w:eastAsia="YouYuan" w:cs="YouYuan"/>
          <w:sz w:val="21"/>
          <w:szCs w:val="21"/>
        </w:rPr>
        <w:t>Therapy</w:t>
      </w:r>
      <w:r>
        <w:rPr>
          <w:rFonts w:ascii="YouYuan" w:hAnsi="YouYuan" w:eastAsia="YouYuan" w:cs="YouYuan"/>
          <w:sz w:val="21"/>
          <w:szCs w:val="21"/>
        </w:rPr>
        <w:t xml:space="preserve"> </w:t>
      </w:r>
      <w:r>
        <w:rPr>
          <w:rFonts w:ascii="YouYuan" w:hAnsi="YouYuan" w:eastAsia="YouYuan" w:cs="YouYuan"/>
          <w:sz w:val="21"/>
          <w:szCs w:val="21"/>
        </w:rPr>
        <w:t>by</w:t>
      </w:r>
      <w:r>
        <w:rPr>
          <w:rFonts w:ascii="YouYuan" w:hAnsi="YouYuan" w:eastAsia="YouYuan" w:cs="YouYuan"/>
          <w:sz w:val="21"/>
          <w:szCs w:val="21"/>
        </w:rPr>
        <w:t xml:space="preserve"> </w:t>
      </w:r>
      <w:r>
        <w:rPr>
          <w:rFonts w:ascii="YouYuan" w:hAnsi="YouYuan" w:eastAsia="YouYuan" w:cs="YouYuan"/>
          <w:sz w:val="21"/>
          <w:szCs w:val="21"/>
        </w:rPr>
        <w:t>David</w:t>
      </w:r>
      <w:r>
        <w:rPr>
          <w:rFonts w:ascii="YouYuan" w:hAnsi="YouYuan" w:eastAsia="YouYuan" w:cs="YouYuan"/>
          <w:sz w:val="21"/>
          <w:szCs w:val="21"/>
        </w:rPr>
        <w:t xml:space="preserve"> </w:t>
      </w:r>
      <w:r>
        <w:rPr>
          <w:rFonts w:ascii="YouYuan" w:hAnsi="YouYuan" w:eastAsia="YouYuan" w:cs="YouYuan"/>
          <w:sz w:val="21"/>
          <w:szCs w:val="21"/>
        </w:rPr>
        <w:t>Golan,</w:t>
      </w:r>
      <w:r>
        <w:rPr>
          <w:rFonts w:ascii="YouYuan" w:hAnsi="YouYuan" w:eastAsia="YouYuan" w:cs="YouYuan"/>
          <w:sz w:val="21"/>
          <w:szCs w:val="21"/>
        </w:rPr>
        <w:t xml:space="preserve"> </w:t>
      </w:r>
      <w:r>
        <w:rPr>
          <w:rFonts w:ascii="YouYuan" w:hAnsi="YouYuan" w:eastAsia="YouYuan" w:cs="YouYuan"/>
          <w:sz w:val="21"/>
          <w:szCs w:val="21"/>
        </w:rPr>
        <w:t>Armen</w:t>
      </w:r>
      <w:r>
        <w:rPr>
          <w:rFonts w:ascii="YouYuan" w:hAnsi="YouYuan" w:eastAsia="YouYuan" w:cs="YouYuan"/>
          <w:sz w:val="21"/>
          <w:szCs w:val="21"/>
        </w:rPr>
        <w:t xml:space="preserve"> </w:t>
      </w:r>
      <w:r>
        <w:rPr>
          <w:rFonts w:ascii="YouYuan" w:hAnsi="YouYuan" w:eastAsia="YouYuan" w:cs="YouYuan"/>
          <w:sz w:val="21"/>
          <w:szCs w:val="21"/>
        </w:rPr>
        <w:t>H.</w:t>
      </w:r>
      <w:r>
        <w:rPr>
          <w:rFonts w:ascii="YouYuan" w:hAnsi="YouYuan" w:eastAsia="YouYuan" w:cs="YouYuan"/>
          <w:sz w:val="21"/>
          <w:szCs w:val="21"/>
        </w:rPr>
        <w:t xml:space="preserve"> </w:t>
      </w:r>
      <w:r>
        <w:rPr>
          <w:rFonts w:ascii="YouYuan" w:hAnsi="YouYuan" w:eastAsia="YouYuan" w:cs="YouYuan"/>
          <w:sz w:val="21"/>
          <w:szCs w:val="21"/>
        </w:rPr>
        <w:t>Tashjian,</w:t>
      </w:r>
      <w:r>
        <w:rPr>
          <w:rFonts w:ascii="YouYuan" w:hAnsi="YouYuan" w:eastAsia="YouYuan" w:cs="YouYuan"/>
          <w:sz w:val="21"/>
          <w:szCs w:val="21"/>
        </w:rPr>
        <w:t xml:space="preserve"> </w:t>
      </w:r>
      <w:r>
        <w:rPr>
          <w:rFonts w:ascii="YouYuan" w:hAnsi="YouYuan" w:eastAsia="YouYuan" w:cs="YouYuan"/>
          <w:sz w:val="21"/>
          <w:szCs w:val="21"/>
        </w:rPr>
        <w:t>Ehrin</w:t>
      </w:r>
      <w:r>
        <w:rPr>
          <w:rFonts w:ascii="YouYuan" w:hAnsi="YouYuan" w:eastAsia="YouYuan" w:cs="YouYuan"/>
          <w:sz w:val="21"/>
          <w:szCs w:val="21"/>
        </w:rPr>
        <w:t xml:space="preserve"> </w:t>
      </w:r>
      <w:r>
        <w:rPr>
          <w:rFonts w:ascii="YouYuan" w:hAnsi="YouYuan" w:eastAsia="YouYuan" w:cs="YouYuan"/>
          <w:sz w:val="21"/>
          <w:szCs w:val="21"/>
        </w:rPr>
        <w:t>J.</w:t>
      </w:r>
      <w:r>
        <w:rPr>
          <w:rFonts w:ascii="YouYuan" w:hAnsi="YouYuan" w:eastAsia="YouYuan" w:cs="YouYuan"/>
          <w:sz w:val="21"/>
          <w:szCs w:val="21"/>
        </w:rPr>
        <w:t xml:space="preserve"> </w:t>
      </w:r>
      <w:r>
        <w:rPr>
          <w:rFonts w:ascii="YouYuan" w:hAnsi="YouYuan" w:eastAsia="YouYuan" w:cs="YouYuan"/>
          <w:sz w:val="21"/>
          <w:szCs w:val="21"/>
        </w:rPr>
        <w:t>Armstrong</w:t>
      </w:r>
      <w:r>
        <w:rPr>
          <w:rFonts w:ascii="YouYuan" w:hAnsi="YouYuan" w:eastAsia="YouYuan" w:cs="YouYuan"/>
          <w:sz w:val="21"/>
          <w:szCs w:val="21"/>
        </w:rPr>
        <w:t xml:space="preserve"> </w:t>
      </w:r>
      <w:r>
        <w:rPr>
          <w:rFonts w:ascii="YouYuan" w:hAnsi="YouYuan" w:eastAsia="YouYuan" w:cs="YouYuan"/>
          <w:sz w:val="21"/>
          <w:szCs w:val="21"/>
        </w:rPr>
        <w:t>MD</w:t>
      </w:r>
      <w:r>
        <w:rPr>
          <w:rFonts w:ascii="YouYuan" w:hAnsi="YouYuan" w:eastAsia="YouYuan" w:cs="YouYuan"/>
          <w:sz w:val="21"/>
          <w:szCs w:val="21"/>
        </w:rPr>
        <w:t xml:space="preserve"> </w:t>
      </w:r>
      <w:r>
        <w:rPr>
          <w:rFonts w:ascii="YouYuan" w:hAnsi="YouYuan" w:eastAsia="YouYuan" w:cs="YouYuan"/>
          <w:sz w:val="21"/>
          <w:szCs w:val="21"/>
        </w:rPr>
        <w:t>MSc</w:t>
      </w:r>
      <w:r>
        <w:rPr>
          <w:rFonts w:ascii="YouYuan" w:hAnsi="YouYuan" w:eastAsia="YouYuan" w:cs="YouYuan"/>
          <w:sz w:val="21"/>
          <w:szCs w:val="21"/>
          <w:spacing w:val="-1"/>
        </w:rPr>
        <w:t xml:space="preserve"> </w:t>
      </w:r>
      <w:r>
        <w:rPr>
          <w:rFonts w:ascii="YouYuan" w:hAnsi="YouYuan" w:eastAsia="YouYuan" w:cs="YouYuan"/>
          <w:sz w:val="21"/>
          <w:szCs w:val="21"/>
          <w:spacing w:val="-1"/>
        </w:rPr>
        <w:t>and</w:t>
      </w:r>
      <w:r>
        <w:rPr>
          <w:rFonts w:ascii="YouYuan" w:hAnsi="YouYuan" w:eastAsia="YouYuan" w:cs="YouYuan"/>
          <w:sz w:val="21"/>
          <w:szCs w:val="21"/>
        </w:rPr>
        <w:t xml:space="preserve"> </w:t>
      </w:r>
      <w:r>
        <w:rPr>
          <w:rFonts w:ascii="YouYuan" w:hAnsi="YouYuan" w:eastAsia="YouYuan" w:cs="YouYuan"/>
          <w:sz w:val="21"/>
          <w:szCs w:val="21"/>
          <w:spacing w:val="-2"/>
        </w:rPr>
        <w:t>April</w:t>
      </w:r>
      <w:r>
        <w:rPr>
          <w:rFonts w:ascii="YouYuan" w:hAnsi="YouYuan" w:eastAsia="YouYuan" w:cs="YouYuan"/>
          <w:sz w:val="21"/>
          <w:szCs w:val="21"/>
          <w:spacing w:val="-2"/>
        </w:rPr>
        <w:t xml:space="preserve"> </w:t>
      </w:r>
      <w:r>
        <w:rPr>
          <w:rFonts w:ascii="YouYuan" w:hAnsi="YouYuan" w:eastAsia="YouYuan" w:cs="YouYuan"/>
          <w:sz w:val="21"/>
          <w:szCs w:val="21"/>
          <w:spacing w:val="-2"/>
        </w:rPr>
        <w:t>Armstrong</w:t>
      </w:r>
      <w:r>
        <w:rPr>
          <w:rFonts w:ascii="YouYuan" w:hAnsi="YouYuan" w:eastAsia="YouYuan" w:cs="YouYuan"/>
          <w:sz w:val="21"/>
          <w:szCs w:val="21"/>
          <w:spacing w:val="46"/>
        </w:rPr>
        <w:t xml:space="preserve"> </w:t>
      </w:r>
      <w:r>
        <w:rPr>
          <w:rFonts w:ascii="YouYuan" w:hAnsi="YouYuan" w:eastAsia="YouYuan" w:cs="YouYuan"/>
          <w:sz w:val="21"/>
          <w:szCs w:val="21"/>
          <w:spacing w:val="-2"/>
        </w:rPr>
        <w:t>(Jun</w:t>
      </w:r>
      <w:r>
        <w:rPr>
          <w:rFonts w:ascii="YouYuan" w:hAnsi="YouYuan" w:eastAsia="YouYuan" w:cs="YouYuan"/>
          <w:sz w:val="21"/>
          <w:szCs w:val="21"/>
          <w:spacing w:val="-2"/>
        </w:rPr>
        <w:t xml:space="preserve"> </w:t>
      </w:r>
      <w:r>
        <w:rPr>
          <w:rFonts w:ascii="YouYuan" w:hAnsi="YouYuan" w:eastAsia="YouYuan" w:cs="YouYuan"/>
          <w:sz w:val="21"/>
          <w:szCs w:val="21"/>
          <w:spacing w:val="-2"/>
        </w:rPr>
        <w:t>24,</w:t>
      </w:r>
      <w:r>
        <w:rPr>
          <w:rFonts w:ascii="YouYuan" w:hAnsi="YouYuan" w:eastAsia="YouYuan" w:cs="YouYuan"/>
          <w:sz w:val="21"/>
          <w:szCs w:val="21"/>
          <w:spacing w:val="11"/>
        </w:rPr>
        <w:t xml:space="preserve"> </w:t>
      </w:r>
      <w:r>
        <w:rPr>
          <w:rFonts w:ascii="YouYuan" w:hAnsi="YouYuan" w:eastAsia="YouYuan" w:cs="YouYuan"/>
          <w:sz w:val="21"/>
          <w:szCs w:val="21"/>
          <w:spacing w:val="-2"/>
        </w:rPr>
        <w:t>2011)</w:t>
      </w:r>
    </w:p>
    <w:p>
      <w:pPr>
        <w:pStyle w:val="BodyText"/>
        <w:spacing w:line="402" w:lineRule="auto"/>
        <w:rPr/>
      </w:pPr>
      <w:r/>
    </w:p>
    <w:p>
      <w:pPr>
        <w:ind w:left="454"/>
        <w:spacing w:before="69" w:line="213"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课程号：</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44000282</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课程名：药理毒理实验</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Pharmacology</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and</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Toxicology</w:t>
      </w:r>
    </w:p>
    <w:p>
      <w:pPr>
        <w:ind w:left="34"/>
        <w:spacing w:before="153" w:line="182"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rPr>
        <w:t>Experiments</w:t>
      </w:r>
    </w:p>
    <w:p>
      <w:pPr>
        <w:ind w:left="458"/>
        <w:spacing w:before="116" w:line="209" w:lineRule="auto"/>
        <w:rPr>
          <w:rFonts w:ascii="YouYuan" w:hAnsi="YouYuan" w:eastAsia="YouYuan" w:cs="YouYuan"/>
          <w:sz w:val="21"/>
          <w:szCs w:val="21"/>
        </w:rPr>
      </w:pPr>
      <w:r>
        <w:rPr>
          <w:rFonts w:ascii="YouYuan" w:hAnsi="YouYuan" w:eastAsia="YouYuan" w:cs="YouYuan"/>
          <w:sz w:val="21"/>
          <w:szCs w:val="21"/>
          <w:spacing w:val="-10"/>
        </w:rPr>
        <w:t>学时：</w:t>
      </w:r>
      <w:r>
        <w:rPr>
          <w:rFonts w:ascii="YouYuan" w:hAnsi="YouYuan" w:eastAsia="YouYuan" w:cs="YouYuan"/>
          <w:sz w:val="21"/>
          <w:szCs w:val="21"/>
          <w:spacing w:val="-10"/>
        </w:rPr>
        <w:t xml:space="preserve"> </w:t>
      </w:r>
      <w:r>
        <w:rPr>
          <w:rFonts w:ascii="YouYuan" w:hAnsi="YouYuan" w:eastAsia="YouYuan" w:cs="YouYuan"/>
          <w:sz w:val="21"/>
          <w:szCs w:val="21"/>
          <w:spacing w:val="-10"/>
        </w:rPr>
        <w:t>64</w:t>
      </w:r>
      <w:r>
        <w:rPr>
          <w:rFonts w:ascii="YouYuan" w:hAnsi="YouYuan" w:eastAsia="YouYuan" w:cs="YouYuan"/>
          <w:sz w:val="21"/>
          <w:szCs w:val="21"/>
          <w:spacing w:val="3"/>
        </w:rPr>
        <w:t xml:space="preserve">        </w:t>
      </w:r>
      <w:r>
        <w:rPr>
          <w:rFonts w:ascii="YouYuan" w:hAnsi="YouYuan" w:eastAsia="YouYuan" w:cs="YouYuan"/>
          <w:sz w:val="21"/>
          <w:szCs w:val="21"/>
          <w:spacing w:val="-10"/>
        </w:rPr>
        <w:t>学分：</w:t>
      </w:r>
      <w:r>
        <w:rPr>
          <w:rFonts w:ascii="YouYuan" w:hAnsi="YouYuan" w:eastAsia="YouYuan" w:cs="YouYuan"/>
          <w:sz w:val="21"/>
          <w:szCs w:val="21"/>
          <w:spacing w:val="-24"/>
        </w:rPr>
        <w:t xml:space="preserve"> </w:t>
      </w:r>
      <w:r>
        <w:rPr>
          <w:rFonts w:ascii="YouYuan" w:hAnsi="YouYuan" w:eastAsia="YouYuan" w:cs="YouYuan"/>
          <w:sz w:val="21"/>
          <w:szCs w:val="21"/>
          <w:spacing w:val="-10"/>
        </w:rPr>
        <w:t>2</w:t>
      </w:r>
      <w:r>
        <w:rPr>
          <w:rFonts w:ascii="YouYuan" w:hAnsi="YouYuan" w:eastAsia="YouYuan" w:cs="YouYuan"/>
          <w:sz w:val="21"/>
          <w:szCs w:val="21"/>
          <w:spacing w:val="-10"/>
        </w:rPr>
        <w:t xml:space="preserve">     </w:t>
      </w:r>
      <w:r>
        <w:rPr>
          <w:rFonts w:ascii="YouYuan" w:hAnsi="YouYuan" w:eastAsia="YouYuan" w:cs="YouYuan"/>
          <w:sz w:val="21"/>
          <w:szCs w:val="21"/>
          <w:spacing w:val="-10"/>
        </w:rPr>
        <w:t>开课院系：</w:t>
      </w:r>
      <w:r>
        <w:rPr>
          <w:rFonts w:ascii="YouYuan" w:hAnsi="YouYuan" w:eastAsia="YouYuan" w:cs="YouYuan"/>
          <w:sz w:val="21"/>
          <w:szCs w:val="21"/>
          <w:spacing w:val="-29"/>
        </w:rPr>
        <w:t xml:space="preserve"> </w:t>
      </w:r>
      <w:r>
        <w:rPr>
          <w:rFonts w:ascii="YouYuan" w:hAnsi="YouYuan" w:eastAsia="YouYuan" w:cs="YouYuan"/>
          <w:sz w:val="21"/>
          <w:szCs w:val="21"/>
          <w:spacing w:val="-10"/>
        </w:rPr>
        <w:t>药学院</w:t>
      </w:r>
      <w:r>
        <w:rPr>
          <w:rFonts w:ascii="YouYuan" w:hAnsi="YouYuan" w:eastAsia="YouYuan" w:cs="YouYuan"/>
          <w:sz w:val="21"/>
          <w:szCs w:val="21"/>
          <w:spacing w:val="-10"/>
        </w:rPr>
        <w:t xml:space="preserve">         </w:t>
      </w:r>
      <w:r>
        <w:rPr>
          <w:rFonts w:ascii="YouYuan" w:hAnsi="YouYuan" w:eastAsia="YouYuan" w:cs="YouYuan"/>
          <w:sz w:val="21"/>
          <w:szCs w:val="21"/>
          <w:spacing w:val="-10"/>
        </w:rPr>
        <w:t>开课教师：</w:t>
      </w:r>
      <w:r>
        <w:rPr>
          <w:rFonts w:ascii="YouYuan" w:hAnsi="YouYuan" w:eastAsia="YouYuan" w:cs="YouYuan"/>
          <w:sz w:val="21"/>
          <w:szCs w:val="21"/>
          <w:spacing w:val="-34"/>
        </w:rPr>
        <w:t xml:space="preserve"> </w:t>
      </w:r>
      <w:r>
        <w:rPr>
          <w:rFonts w:ascii="YouYuan" w:hAnsi="YouYuan" w:eastAsia="YouYuan" w:cs="YouYuan"/>
          <w:sz w:val="21"/>
          <w:szCs w:val="21"/>
          <w:spacing w:val="-10"/>
        </w:rPr>
        <w:t>DING</w:t>
      </w:r>
      <w:r>
        <w:rPr>
          <w:rFonts w:ascii="YouYuan" w:hAnsi="YouYuan" w:eastAsia="YouYuan" w:cs="YouYuan"/>
          <w:sz w:val="21"/>
          <w:szCs w:val="21"/>
          <w:spacing w:val="-10"/>
        </w:rPr>
        <w:t xml:space="preserve"> </w:t>
      </w:r>
      <w:r>
        <w:rPr>
          <w:rFonts w:ascii="YouYuan" w:hAnsi="YouYuan" w:eastAsia="YouYuan" w:cs="YouYuan"/>
          <w:sz w:val="21"/>
          <w:szCs w:val="21"/>
          <w:spacing w:val="-10"/>
        </w:rPr>
        <w:t>SHENG</w:t>
      </w:r>
    </w:p>
    <w:p>
      <w:pPr>
        <w:ind w:left="32" w:right="139" w:firstLine="424"/>
        <w:spacing w:before="124" w:line="300" w:lineRule="auto"/>
        <w:jc w:val="both"/>
        <w:rPr>
          <w:rFonts w:ascii="YouYuan" w:hAnsi="YouYuan" w:eastAsia="YouYuan" w:cs="YouYuan"/>
          <w:sz w:val="21"/>
          <w:szCs w:val="21"/>
        </w:rPr>
      </w:pPr>
      <w:r>
        <w:rPr>
          <w:rFonts w:ascii="YouYuan" w:hAnsi="YouYuan" w:eastAsia="YouYuan" w:cs="YouYuan"/>
          <w:sz w:val="21"/>
          <w:szCs w:val="21"/>
          <w:spacing w:val="-2"/>
        </w:rPr>
        <w:t>药理毒理实验课结合了本科生药理课教学内容以及药理实验技术特点</w:t>
      </w:r>
      <w:r>
        <w:rPr>
          <w:rFonts w:ascii="YouYuan" w:hAnsi="YouYuan" w:eastAsia="YouYuan" w:cs="YouYuan"/>
          <w:sz w:val="21"/>
          <w:szCs w:val="21"/>
          <w:spacing w:val="-3"/>
        </w:rPr>
        <w:t>，</w:t>
      </w:r>
      <w:r>
        <w:rPr>
          <w:rFonts w:ascii="YouYuan" w:hAnsi="YouYuan" w:eastAsia="YouYuan" w:cs="YouYuan"/>
          <w:sz w:val="21"/>
          <w:szCs w:val="21"/>
          <w:spacing w:val="-27"/>
        </w:rPr>
        <w:t xml:space="preserve"> </w:t>
      </w:r>
      <w:r>
        <w:rPr>
          <w:rFonts w:ascii="YouYuan" w:hAnsi="YouYuan" w:eastAsia="YouYuan" w:cs="YouYuan"/>
          <w:sz w:val="21"/>
          <w:szCs w:val="21"/>
          <w:spacing w:val="-3"/>
        </w:rPr>
        <w:t>将药理学的基</w:t>
      </w:r>
      <w:r>
        <w:rPr>
          <w:rFonts w:ascii="YouYuan" w:hAnsi="YouYuan" w:eastAsia="YouYuan" w:cs="YouYuan"/>
          <w:sz w:val="21"/>
          <w:szCs w:val="21"/>
        </w:rPr>
        <w:t xml:space="preserve"> </w:t>
      </w:r>
      <w:r>
        <w:rPr>
          <w:rFonts w:ascii="YouYuan" w:hAnsi="YouYuan" w:eastAsia="YouYuan" w:cs="YouYuan"/>
          <w:sz w:val="21"/>
          <w:szCs w:val="21"/>
        </w:rPr>
        <w:t>本理论融入到实验中，验证药理学理论、促进理论与实践的结合，加深学生们对药理学基</w:t>
      </w:r>
      <w:r>
        <w:rPr>
          <w:rFonts w:ascii="YouYuan" w:hAnsi="YouYuan" w:eastAsia="YouYuan" w:cs="YouYuan"/>
          <w:sz w:val="21"/>
          <w:szCs w:val="21"/>
          <w:spacing w:val="2"/>
        </w:rPr>
        <w:t xml:space="preserve"> </w:t>
      </w:r>
      <w:r>
        <w:rPr>
          <w:rFonts w:ascii="YouYuan" w:hAnsi="YouYuan" w:eastAsia="YouYuan" w:cs="YouYuan"/>
          <w:sz w:val="21"/>
          <w:szCs w:val="21"/>
          <w:spacing w:val="-2"/>
        </w:rPr>
        <w:t>本理论知识的理解，</w:t>
      </w:r>
      <w:r>
        <w:rPr>
          <w:rFonts w:ascii="YouYuan" w:hAnsi="YouYuan" w:eastAsia="YouYuan" w:cs="YouYuan"/>
          <w:sz w:val="21"/>
          <w:szCs w:val="21"/>
          <w:spacing w:val="-25"/>
        </w:rPr>
        <w:t xml:space="preserve"> </w:t>
      </w:r>
      <w:r>
        <w:rPr>
          <w:rFonts w:ascii="YouYuan" w:hAnsi="YouYuan" w:eastAsia="YouYuan" w:cs="YouYuan"/>
          <w:sz w:val="21"/>
          <w:szCs w:val="21"/>
          <w:spacing w:val="-2"/>
        </w:rPr>
        <w:t>并有部分毒理学内容以让学生们了解药物的安全性评价相关知识和实</w:t>
      </w:r>
      <w:r>
        <w:rPr>
          <w:rFonts w:ascii="YouYuan" w:hAnsi="YouYuan" w:eastAsia="YouYuan" w:cs="YouYuan"/>
          <w:sz w:val="21"/>
          <w:szCs w:val="21"/>
        </w:rPr>
        <w:t xml:space="preserve"> </w:t>
      </w:r>
      <w:r>
        <w:rPr>
          <w:rFonts w:ascii="YouYuan" w:hAnsi="YouYuan" w:eastAsia="YouYuan" w:cs="YouYuan"/>
          <w:sz w:val="21"/>
          <w:szCs w:val="21"/>
          <w:spacing w:val="-3"/>
        </w:rPr>
        <w:t>验操作。本实验课内容丰富，既有经典的动物实验，也有现代的细胞和分子实验；</w:t>
      </w:r>
      <w:r>
        <w:rPr>
          <w:rFonts w:ascii="YouYuan" w:hAnsi="YouYuan" w:eastAsia="YouYuan" w:cs="YouYuan"/>
          <w:sz w:val="21"/>
          <w:szCs w:val="21"/>
          <w:spacing w:val="-3"/>
        </w:rPr>
        <w:t xml:space="preserve"> </w:t>
      </w:r>
      <w:r>
        <w:rPr>
          <w:rFonts w:ascii="YouYuan" w:hAnsi="YouYuan" w:eastAsia="YouYuan" w:cs="YouYuan"/>
          <w:sz w:val="21"/>
          <w:szCs w:val="21"/>
          <w:spacing w:val="-3"/>
        </w:rPr>
        <w:t>既有定</w:t>
      </w:r>
      <w:r>
        <w:rPr>
          <w:rFonts w:ascii="YouYuan" w:hAnsi="YouYuan" w:eastAsia="YouYuan" w:cs="YouYuan"/>
          <w:sz w:val="21"/>
          <w:szCs w:val="21"/>
          <w:spacing w:val="17"/>
        </w:rPr>
        <w:t xml:space="preserve"> </w:t>
      </w:r>
      <w:r>
        <w:rPr>
          <w:rFonts w:ascii="YouYuan" w:hAnsi="YouYuan" w:eastAsia="YouYuan" w:cs="YouYuan"/>
          <w:sz w:val="21"/>
          <w:szCs w:val="21"/>
          <w:spacing w:val="-3"/>
        </w:rPr>
        <w:t>性实验也有定量实验；既有离体实验也有在体实验。药理毒理实验课，</w:t>
      </w:r>
      <w:r>
        <w:rPr>
          <w:rFonts w:ascii="YouYuan" w:hAnsi="YouYuan" w:eastAsia="YouYuan" w:cs="YouYuan"/>
          <w:sz w:val="21"/>
          <w:szCs w:val="21"/>
          <w:spacing w:val="-3"/>
        </w:rPr>
        <w:t xml:space="preserve"> </w:t>
      </w:r>
      <w:r>
        <w:rPr>
          <w:rFonts w:ascii="YouYuan" w:hAnsi="YouYuan" w:eastAsia="YouYuan" w:cs="YouYuan"/>
          <w:sz w:val="21"/>
          <w:szCs w:val="21"/>
          <w:spacing w:val="-3"/>
        </w:rPr>
        <w:t>以训练学生的动手</w:t>
      </w:r>
      <w:r>
        <w:rPr>
          <w:rFonts w:ascii="YouYuan" w:hAnsi="YouYuan" w:eastAsia="YouYuan" w:cs="YouYuan"/>
          <w:sz w:val="21"/>
          <w:szCs w:val="21"/>
          <w:spacing w:val="17"/>
        </w:rPr>
        <w:t xml:space="preserve"> </w:t>
      </w:r>
      <w:r>
        <w:rPr>
          <w:rFonts w:ascii="YouYuan" w:hAnsi="YouYuan" w:eastAsia="YouYuan" w:cs="YouYuan"/>
          <w:sz w:val="21"/>
          <w:szCs w:val="21"/>
          <w:spacing w:val="-5"/>
        </w:rPr>
        <w:t>操作能力为主，</w:t>
      </w:r>
      <w:r>
        <w:rPr>
          <w:rFonts w:ascii="YouYuan" w:hAnsi="YouYuan" w:eastAsia="YouYuan" w:cs="YouYuan"/>
          <w:sz w:val="21"/>
          <w:szCs w:val="21"/>
          <w:spacing w:val="-5"/>
        </w:rPr>
        <w:t xml:space="preserve"> </w:t>
      </w:r>
      <w:r>
        <w:rPr>
          <w:rFonts w:ascii="YouYuan" w:hAnsi="YouYuan" w:eastAsia="YouYuan" w:cs="YouYuan"/>
          <w:sz w:val="21"/>
          <w:szCs w:val="21"/>
          <w:spacing w:val="-5"/>
        </w:rPr>
        <w:t>同时培养学生严谨的工作态度和科学的思维方法，</w:t>
      </w:r>
      <w:r>
        <w:rPr>
          <w:rFonts w:ascii="YouYuan" w:hAnsi="YouYuan" w:eastAsia="YouYuan" w:cs="YouYuan"/>
          <w:sz w:val="21"/>
          <w:szCs w:val="21"/>
          <w:spacing w:val="-8"/>
        </w:rPr>
        <w:t xml:space="preserve"> </w:t>
      </w:r>
      <w:r>
        <w:rPr>
          <w:rFonts w:ascii="YouYuan" w:hAnsi="YouYuan" w:eastAsia="YouYuan" w:cs="YouYuan"/>
          <w:sz w:val="21"/>
          <w:szCs w:val="21"/>
          <w:spacing w:val="-5"/>
        </w:rPr>
        <w:t>为今后临床和科研工作</w:t>
      </w:r>
      <w:r>
        <w:rPr>
          <w:rFonts w:ascii="YouYuan" w:hAnsi="YouYuan" w:eastAsia="YouYuan" w:cs="YouYuan"/>
          <w:sz w:val="21"/>
          <w:szCs w:val="21"/>
        </w:rPr>
        <w:t xml:space="preserve"> </w:t>
      </w:r>
      <w:r>
        <w:rPr>
          <w:rFonts w:ascii="YouYuan" w:hAnsi="YouYuan" w:eastAsia="YouYuan" w:cs="YouYuan"/>
          <w:sz w:val="21"/>
          <w:szCs w:val="21"/>
          <w:spacing w:val="-4"/>
        </w:rPr>
        <w:t>奠定基础。</w:t>
      </w:r>
    </w:p>
    <w:p>
      <w:pPr>
        <w:ind w:left="450" w:right="1013" w:firstLine="1"/>
        <w:spacing w:before="120" w:line="265" w:lineRule="auto"/>
        <w:rPr>
          <w:rFonts w:ascii="YouYuan" w:hAnsi="YouYuan" w:eastAsia="YouYuan" w:cs="YouYuan"/>
          <w:sz w:val="21"/>
          <w:szCs w:val="21"/>
        </w:rPr>
      </w:pPr>
      <w:r>
        <w:rPr>
          <w:rFonts w:ascii="YouYuan" w:hAnsi="YouYuan" w:eastAsia="YouYuan" w:cs="YouYuan"/>
          <w:sz w:val="21"/>
          <w:szCs w:val="21"/>
          <w:spacing w:val="-1"/>
        </w:rPr>
        <w:t>课程说明及先修要求：学生应具备一定药理学基础知识和生理学实验技巧。</w:t>
      </w:r>
      <w:r>
        <w:rPr>
          <w:rFonts w:ascii="YouYuan" w:hAnsi="YouYuan" w:eastAsia="YouYuan" w:cs="YouYuan"/>
          <w:sz w:val="21"/>
          <w:szCs w:val="21"/>
          <w:spacing w:val="2"/>
        </w:rPr>
        <w:t xml:space="preserve"> </w:t>
      </w:r>
      <w:r>
        <w:rPr>
          <w:rFonts w:ascii="YouYuan" w:hAnsi="YouYuan" w:eastAsia="YouYuan" w:cs="YouYuan"/>
          <w:sz w:val="21"/>
          <w:szCs w:val="21"/>
          <w:spacing w:val="-3"/>
        </w:rPr>
        <w:t>教材及参考书：</w:t>
      </w:r>
      <w:r>
        <w:rPr>
          <w:rFonts w:ascii="YouYuan" w:hAnsi="YouYuan" w:eastAsia="YouYuan" w:cs="YouYuan"/>
          <w:sz w:val="21"/>
          <w:szCs w:val="21"/>
          <w:spacing w:val="-3"/>
        </w:rPr>
        <w:t xml:space="preserve"> </w:t>
      </w:r>
      <w:r>
        <w:rPr>
          <w:rFonts w:ascii="YouYuan" w:hAnsi="YouYuan" w:eastAsia="YouYuan" w:cs="YouYuan"/>
          <w:sz w:val="21"/>
          <w:szCs w:val="21"/>
          <w:spacing w:val="-3"/>
        </w:rPr>
        <w:t>医学机能学实验教程，祝世功，北</w:t>
      </w:r>
      <w:r>
        <w:rPr>
          <w:rFonts w:ascii="YouYuan" w:hAnsi="YouYuan" w:eastAsia="YouYuan" w:cs="YouYuan"/>
          <w:sz w:val="21"/>
          <w:szCs w:val="21"/>
          <w:spacing w:val="-4"/>
        </w:rPr>
        <w:t>京大学医学出版社</w:t>
      </w:r>
    </w:p>
    <w:p>
      <w:pPr>
        <w:ind w:left="454"/>
        <w:spacing w:before="115" w:line="213"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课程号：</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44000332</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课程名：药学实践B</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Ph</w:t>
      </w:r>
      <w:r>
        <w:rPr>
          <w:rFonts w:ascii="YouYuan" w:hAnsi="YouYuan" w:eastAsia="YouYuan" w:cs="YouYuan"/>
          <w:sz w:val="21"/>
          <w:szCs w:val="21"/>
          <w14:textOutline w14:w="3831" w14:cap="flat" w14:cmpd="sng">
            <w14:solidFill>
              <w14:srgbClr w14:val="000000"/>
            </w14:solidFill>
            <w14:prstDash w14:val="solid"/>
            <w14:miter w14:lim="10"/>
          </w14:textOutline>
          <w:spacing w:val="-2"/>
        </w:rPr>
        <w:t>armaceutical</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Practice</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B</w:t>
      </w:r>
    </w:p>
    <w:p>
      <w:pPr>
        <w:spacing w:line="213" w:lineRule="auto"/>
        <w:sectPr>
          <w:footerReference w:type="default" r:id="rId154"/>
          <w:pgSz w:w="11907" w:h="16839"/>
          <w:pgMar w:top="1128" w:right="1769" w:bottom="1448" w:left="1771" w:header="879" w:footer="1200" w:gutter="0"/>
        </w:sectPr>
        <w:rPr>
          <w:rFonts w:ascii="YouYuan" w:hAnsi="YouYuan" w:eastAsia="YouYuan" w:cs="YouYuan"/>
          <w:sz w:val="21"/>
          <w:szCs w:val="21"/>
        </w:rPr>
      </w:pPr>
    </w:p>
    <w:p>
      <w:pPr>
        <w:pStyle w:val="BodyText"/>
        <w:spacing w:line="314" w:lineRule="auto"/>
        <w:rPr/>
      </w:pPr>
      <w:r/>
    </w:p>
    <w:p>
      <w:pPr>
        <w:ind w:left="458"/>
        <w:spacing w:before="68" w:line="208" w:lineRule="auto"/>
        <w:rPr>
          <w:rFonts w:ascii="YouYuan" w:hAnsi="YouYuan" w:eastAsia="YouYuan" w:cs="YouYuan"/>
          <w:sz w:val="21"/>
          <w:szCs w:val="21"/>
        </w:rPr>
      </w:pPr>
      <w:r>
        <w:rPr>
          <w:rFonts w:ascii="YouYuan" w:hAnsi="YouYuan" w:eastAsia="YouYuan" w:cs="YouYuan"/>
          <w:sz w:val="21"/>
          <w:szCs w:val="21"/>
          <w:spacing w:val="-9"/>
        </w:rPr>
        <w:t>学时：</w:t>
      </w:r>
      <w:r>
        <w:rPr>
          <w:rFonts w:ascii="YouYuan" w:hAnsi="YouYuan" w:eastAsia="YouYuan" w:cs="YouYuan"/>
          <w:sz w:val="21"/>
          <w:szCs w:val="21"/>
          <w:spacing w:val="-9"/>
        </w:rPr>
        <w:t xml:space="preserve"> </w:t>
      </w:r>
      <w:r>
        <w:rPr>
          <w:rFonts w:ascii="YouYuan" w:hAnsi="YouYuan" w:eastAsia="YouYuan" w:cs="YouYuan"/>
          <w:sz w:val="21"/>
          <w:szCs w:val="21"/>
          <w:spacing w:val="-9"/>
        </w:rPr>
        <w:t>64</w:t>
      </w:r>
      <w:r>
        <w:rPr>
          <w:rFonts w:ascii="YouYuan" w:hAnsi="YouYuan" w:eastAsia="YouYuan" w:cs="YouYuan"/>
          <w:sz w:val="21"/>
          <w:szCs w:val="21"/>
          <w:spacing w:val="-9"/>
        </w:rPr>
        <w:t xml:space="preserve">     </w:t>
      </w:r>
      <w:r>
        <w:rPr>
          <w:rFonts w:ascii="YouYuan" w:hAnsi="YouYuan" w:eastAsia="YouYuan" w:cs="YouYuan"/>
          <w:sz w:val="21"/>
          <w:szCs w:val="21"/>
          <w:spacing w:val="-9"/>
        </w:rPr>
        <w:t>学分：2</w:t>
      </w:r>
      <w:r>
        <w:rPr>
          <w:rFonts w:ascii="YouYuan" w:hAnsi="YouYuan" w:eastAsia="YouYuan" w:cs="YouYuan"/>
          <w:sz w:val="21"/>
          <w:szCs w:val="21"/>
          <w:spacing w:val="-9"/>
        </w:rPr>
        <w:t xml:space="preserve">  </w:t>
      </w:r>
      <w:r>
        <w:rPr>
          <w:rFonts w:ascii="YouYuan" w:hAnsi="YouYuan" w:eastAsia="YouYuan" w:cs="YouYuan"/>
          <w:sz w:val="21"/>
          <w:szCs w:val="21"/>
          <w:spacing w:val="-9"/>
        </w:rPr>
        <w:t>开课院系：</w:t>
      </w:r>
      <w:r>
        <w:rPr>
          <w:rFonts w:ascii="YouYuan" w:hAnsi="YouYuan" w:eastAsia="YouYuan" w:cs="YouYuan"/>
          <w:sz w:val="21"/>
          <w:szCs w:val="21"/>
          <w:spacing w:val="-14"/>
        </w:rPr>
        <w:t xml:space="preserve"> </w:t>
      </w:r>
      <w:r>
        <w:rPr>
          <w:rFonts w:ascii="YouYuan" w:hAnsi="YouYuan" w:eastAsia="YouYuan" w:cs="YouYuan"/>
          <w:sz w:val="21"/>
          <w:szCs w:val="21"/>
          <w:spacing w:val="-9"/>
        </w:rPr>
        <w:t>药学院</w:t>
      </w:r>
      <w:r>
        <w:rPr>
          <w:rFonts w:ascii="YouYuan" w:hAnsi="YouYuan" w:eastAsia="YouYuan" w:cs="YouYuan"/>
          <w:sz w:val="21"/>
          <w:szCs w:val="21"/>
        </w:rPr>
        <w:t xml:space="preserve">     </w:t>
      </w:r>
      <w:r>
        <w:rPr>
          <w:rFonts w:ascii="YouYuan" w:hAnsi="YouYuan" w:eastAsia="YouYuan" w:cs="YouYuan"/>
          <w:sz w:val="21"/>
          <w:szCs w:val="21"/>
          <w:spacing w:val="-9"/>
        </w:rPr>
        <w:t>开课教师：</w:t>
      </w:r>
      <w:r>
        <w:rPr>
          <w:rFonts w:ascii="YouYuan" w:hAnsi="YouYuan" w:eastAsia="YouYuan" w:cs="YouYuan"/>
          <w:sz w:val="21"/>
          <w:szCs w:val="21"/>
          <w:spacing w:val="-35"/>
        </w:rPr>
        <w:t xml:space="preserve"> </w:t>
      </w:r>
      <w:r>
        <w:rPr>
          <w:rFonts w:ascii="YouYuan" w:hAnsi="YouYuan" w:eastAsia="YouYuan" w:cs="YouYuan"/>
          <w:sz w:val="21"/>
          <w:szCs w:val="21"/>
          <w:spacing w:val="-9"/>
        </w:rPr>
        <w:t>祖连锁，</w:t>
      </w:r>
      <w:r>
        <w:rPr>
          <w:rFonts w:ascii="YouYuan" w:hAnsi="YouYuan" w:eastAsia="YouYuan" w:cs="YouYuan"/>
          <w:sz w:val="21"/>
          <w:szCs w:val="21"/>
          <w:spacing w:val="-9"/>
        </w:rPr>
        <w:t xml:space="preserve"> </w:t>
      </w:r>
      <w:r>
        <w:rPr>
          <w:rFonts w:ascii="YouYuan" w:hAnsi="YouYuan" w:eastAsia="YouYuan" w:cs="YouYuan"/>
          <w:sz w:val="21"/>
          <w:szCs w:val="21"/>
          <w:spacing w:val="-9"/>
        </w:rPr>
        <w:t>药学院全体PI</w:t>
      </w:r>
    </w:p>
    <w:p>
      <w:pPr>
        <w:ind w:left="38" w:right="64" w:firstLine="414"/>
        <w:spacing w:before="126" w:line="280" w:lineRule="auto"/>
        <w:jc w:val="both"/>
        <w:rPr>
          <w:rFonts w:ascii="YouYuan" w:hAnsi="YouYuan" w:eastAsia="YouYuan" w:cs="YouYuan"/>
          <w:sz w:val="21"/>
          <w:szCs w:val="21"/>
        </w:rPr>
      </w:pPr>
      <w:r>
        <w:rPr>
          <w:rFonts w:ascii="YouYuan" w:hAnsi="YouYuan" w:eastAsia="YouYuan" w:cs="YouYuan"/>
          <w:sz w:val="21"/>
          <w:szCs w:val="21"/>
        </w:rPr>
        <w:t>大二学生在经过了药学实践A的学习之后，已经基本确认了自己感兴趣的科研方向。药</w:t>
      </w:r>
      <w:r>
        <w:rPr>
          <w:rFonts w:ascii="YouYuan" w:hAnsi="YouYuan" w:eastAsia="YouYuan" w:cs="YouYuan"/>
          <w:sz w:val="21"/>
          <w:szCs w:val="21"/>
        </w:rPr>
        <w:t xml:space="preserve"> </w:t>
      </w:r>
      <w:r>
        <w:rPr>
          <w:rFonts w:ascii="YouYuan" w:hAnsi="YouYuan" w:eastAsia="YouYuan" w:cs="YouYuan"/>
          <w:sz w:val="21"/>
          <w:szCs w:val="21"/>
          <w:spacing w:val="-4"/>
        </w:rPr>
        <w:t>学实践B给学生提供了这样一个机会：</w:t>
      </w:r>
      <w:r>
        <w:rPr>
          <w:rFonts w:ascii="YouYuan" w:hAnsi="YouYuan" w:eastAsia="YouYuan" w:cs="YouYuan"/>
          <w:sz w:val="21"/>
          <w:szCs w:val="21"/>
          <w:spacing w:val="-26"/>
        </w:rPr>
        <w:t xml:space="preserve"> </w:t>
      </w:r>
      <w:r>
        <w:rPr>
          <w:rFonts w:ascii="YouYuan" w:hAnsi="YouYuan" w:eastAsia="YouYuan" w:cs="YouYuan"/>
          <w:sz w:val="21"/>
          <w:szCs w:val="21"/>
          <w:spacing w:val="-4"/>
        </w:rPr>
        <w:t>进入自己选定的感兴趣的实验室，</w:t>
      </w:r>
      <w:r>
        <w:rPr>
          <w:rFonts w:ascii="YouYuan" w:hAnsi="YouYuan" w:eastAsia="YouYuan" w:cs="YouYuan"/>
          <w:sz w:val="21"/>
          <w:szCs w:val="21"/>
          <w:spacing w:val="-30"/>
        </w:rPr>
        <w:t xml:space="preserve"> </w:t>
      </w:r>
      <w:r>
        <w:rPr>
          <w:rFonts w:ascii="YouYuan" w:hAnsi="YouYuan" w:eastAsia="YouYuan" w:cs="YouYuan"/>
          <w:sz w:val="21"/>
          <w:szCs w:val="21"/>
          <w:spacing w:val="-4"/>
        </w:rPr>
        <w:t>参与具体的科研项</w:t>
      </w:r>
      <w:r>
        <w:rPr>
          <w:rFonts w:ascii="YouYuan" w:hAnsi="YouYuan" w:eastAsia="YouYuan" w:cs="YouYuan"/>
          <w:sz w:val="21"/>
          <w:szCs w:val="21"/>
        </w:rPr>
        <w:t xml:space="preserve"> </w:t>
      </w:r>
      <w:r>
        <w:rPr>
          <w:rFonts w:ascii="YouYuan" w:hAnsi="YouYuan" w:eastAsia="YouYuan" w:cs="YouYuan"/>
          <w:sz w:val="21"/>
          <w:szCs w:val="21"/>
          <w:spacing w:val="-1"/>
        </w:rPr>
        <w:t>目，培养科研思维和能力。</w:t>
      </w:r>
    </w:p>
    <w:p>
      <w:pPr>
        <w:pStyle w:val="BodyText"/>
        <w:spacing w:line="404" w:lineRule="auto"/>
        <w:rPr/>
      </w:pPr>
      <w:r/>
    </w:p>
    <w:p>
      <w:pPr>
        <w:ind w:left="454"/>
        <w:spacing w:before="68" w:line="213"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课程号：</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44000342</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课程名：药学实践C</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Pharm</w:t>
      </w:r>
      <w:r>
        <w:rPr>
          <w:rFonts w:ascii="YouYuan" w:hAnsi="YouYuan" w:eastAsia="YouYuan" w:cs="YouYuan"/>
          <w:sz w:val="21"/>
          <w:szCs w:val="21"/>
          <w14:textOutline w14:w="3831" w14:cap="flat" w14:cmpd="sng">
            <w14:solidFill>
              <w14:srgbClr w14:val="000000"/>
            </w14:solidFill>
            <w14:prstDash w14:val="solid"/>
            <w14:miter w14:lim="10"/>
          </w14:textOutline>
          <w:spacing w:val="-2"/>
        </w:rPr>
        <w:t>aceutical</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Practice</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C</w:t>
      </w:r>
    </w:p>
    <w:p>
      <w:pPr>
        <w:ind w:left="458"/>
        <w:spacing w:before="117" w:line="395" w:lineRule="exact"/>
        <w:rPr>
          <w:rFonts w:ascii="YouYuan" w:hAnsi="YouYuan" w:eastAsia="YouYuan" w:cs="YouYuan"/>
          <w:sz w:val="21"/>
          <w:szCs w:val="21"/>
        </w:rPr>
      </w:pPr>
      <w:r>
        <w:rPr>
          <w:rFonts w:ascii="YouYuan" w:hAnsi="YouYuan" w:eastAsia="YouYuan" w:cs="YouYuan"/>
          <w:sz w:val="21"/>
          <w:szCs w:val="21"/>
          <w:spacing w:val="-9"/>
          <w:position w:val="14"/>
        </w:rPr>
        <w:t>学时：</w:t>
      </w:r>
      <w:r>
        <w:rPr>
          <w:rFonts w:ascii="YouYuan" w:hAnsi="YouYuan" w:eastAsia="YouYuan" w:cs="YouYuan"/>
          <w:sz w:val="21"/>
          <w:szCs w:val="21"/>
          <w:spacing w:val="-9"/>
          <w:position w:val="14"/>
        </w:rPr>
        <w:t xml:space="preserve"> </w:t>
      </w:r>
      <w:r>
        <w:rPr>
          <w:rFonts w:ascii="YouYuan" w:hAnsi="YouYuan" w:eastAsia="YouYuan" w:cs="YouYuan"/>
          <w:sz w:val="21"/>
          <w:szCs w:val="21"/>
          <w:spacing w:val="-9"/>
          <w:position w:val="14"/>
        </w:rPr>
        <w:t>64</w:t>
      </w:r>
      <w:r>
        <w:rPr>
          <w:rFonts w:ascii="YouYuan" w:hAnsi="YouYuan" w:eastAsia="YouYuan" w:cs="YouYuan"/>
          <w:sz w:val="21"/>
          <w:szCs w:val="21"/>
          <w:spacing w:val="-9"/>
          <w:position w:val="14"/>
        </w:rPr>
        <w:t xml:space="preserve">  </w:t>
      </w:r>
      <w:r>
        <w:rPr>
          <w:rFonts w:ascii="YouYuan" w:hAnsi="YouYuan" w:eastAsia="YouYuan" w:cs="YouYuan"/>
          <w:sz w:val="21"/>
          <w:szCs w:val="21"/>
          <w:spacing w:val="-9"/>
          <w:position w:val="14"/>
        </w:rPr>
        <w:t>学分：2</w:t>
      </w:r>
      <w:r>
        <w:rPr>
          <w:rFonts w:ascii="YouYuan" w:hAnsi="YouYuan" w:eastAsia="YouYuan" w:cs="YouYuan"/>
          <w:sz w:val="21"/>
          <w:szCs w:val="21"/>
          <w:spacing w:val="-9"/>
          <w:position w:val="14"/>
        </w:rPr>
        <w:t xml:space="preserve"> </w:t>
      </w:r>
      <w:r>
        <w:rPr>
          <w:rFonts w:ascii="YouYuan" w:hAnsi="YouYuan" w:eastAsia="YouYuan" w:cs="YouYuan"/>
          <w:sz w:val="21"/>
          <w:szCs w:val="21"/>
          <w:spacing w:val="-9"/>
          <w:position w:val="14"/>
        </w:rPr>
        <w:t>开课院系：</w:t>
      </w:r>
      <w:r>
        <w:rPr>
          <w:rFonts w:ascii="YouYuan" w:hAnsi="YouYuan" w:eastAsia="YouYuan" w:cs="YouYuan"/>
          <w:sz w:val="21"/>
          <w:szCs w:val="21"/>
          <w:spacing w:val="-9"/>
          <w:position w:val="14"/>
        </w:rPr>
        <w:t xml:space="preserve"> </w:t>
      </w:r>
      <w:r>
        <w:rPr>
          <w:rFonts w:ascii="YouYuan" w:hAnsi="YouYuan" w:eastAsia="YouYuan" w:cs="YouYuan"/>
          <w:sz w:val="21"/>
          <w:szCs w:val="21"/>
          <w:spacing w:val="-9"/>
          <w:position w:val="14"/>
        </w:rPr>
        <w:t>医学院开课教师：</w:t>
      </w:r>
      <w:r>
        <w:rPr>
          <w:rFonts w:ascii="YouYuan" w:hAnsi="YouYuan" w:eastAsia="YouYuan" w:cs="YouYuan"/>
          <w:sz w:val="21"/>
          <w:szCs w:val="21"/>
          <w:spacing w:val="-36"/>
          <w:position w:val="14"/>
        </w:rPr>
        <w:t xml:space="preserve"> </w:t>
      </w:r>
      <w:r>
        <w:rPr>
          <w:rFonts w:ascii="YouYuan" w:hAnsi="YouYuan" w:eastAsia="YouYuan" w:cs="YouYuan"/>
          <w:sz w:val="21"/>
          <w:szCs w:val="21"/>
          <w:spacing w:val="-9"/>
          <w:position w:val="14"/>
        </w:rPr>
        <w:t>祖连锁（负责教师</w:t>
      </w:r>
      <w:r>
        <w:rPr>
          <w:rFonts w:ascii="YouYuan" w:hAnsi="YouYuan" w:eastAsia="YouYuan" w:cs="YouYuan"/>
          <w:sz w:val="21"/>
          <w:szCs w:val="21"/>
          <w:spacing w:val="2"/>
          <w:position w:val="14"/>
        </w:rPr>
        <w:t>）</w:t>
      </w:r>
      <w:r>
        <w:rPr>
          <w:rFonts w:ascii="YouYuan" w:hAnsi="YouYuan" w:eastAsia="YouYuan" w:cs="YouYuan"/>
          <w:sz w:val="21"/>
          <w:szCs w:val="21"/>
          <w:spacing w:val="-31"/>
          <w:position w:val="14"/>
        </w:rPr>
        <w:t xml:space="preserve"> </w:t>
      </w:r>
      <w:r>
        <w:rPr>
          <w:rFonts w:ascii="YouYuan" w:hAnsi="YouYuan" w:eastAsia="YouYuan" w:cs="YouYuan"/>
          <w:sz w:val="21"/>
          <w:szCs w:val="21"/>
          <w:spacing w:val="2"/>
          <w:position w:val="14"/>
        </w:rPr>
        <w:t>，</w:t>
      </w:r>
      <w:r>
        <w:rPr>
          <w:rFonts w:ascii="YouYuan" w:hAnsi="YouYuan" w:eastAsia="YouYuan" w:cs="YouYuan"/>
          <w:sz w:val="21"/>
          <w:szCs w:val="21"/>
          <w:spacing w:val="-9"/>
          <w:position w:val="14"/>
        </w:rPr>
        <w:t>药学院全体</w:t>
      </w:r>
    </w:p>
    <w:p>
      <w:pPr>
        <w:ind w:left="33"/>
        <w:spacing w:line="180" w:lineRule="auto"/>
        <w:rPr>
          <w:rFonts w:ascii="YouYuan" w:hAnsi="YouYuan" w:eastAsia="YouYuan" w:cs="YouYuan"/>
          <w:sz w:val="21"/>
          <w:szCs w:val="21"/>
        </w:rPr>
      </w:pPr>
      <w:r>
        <w:rPr>
          <w:rFonts w:ascii="YouYuan" w:hAnsi="YouYuan" w:eastAsia="YouYuan" w:cs="YouYuan"/>
          <w:sz w:val="21"/>
          <w:szCs w:val="21"/>
          <w:spacing w:val="-1"/>
        </w:rPr>
        <w:t>PI</w:t>
      </w:r>
    </w:p>
    <w:p>
      <w:pPr>
        <w:ind w:left="33" w:right="62" w:firstLine="419"/>
        <w:spacing w:before="117" w:line="264" w:lineRule="auto"/>
        <w:rPr>
          <w:rFonts w:ascii="YouYuan" w:hAnsi="YouYuan" w:eastAsia="YouYuan" w:cs="YouYuan"/>
          <w:sz w:val="21"/>
          <w:szCs w:val="21"/>
        </w:rPr>
      </w:pPr>
      <w:r>
        <w:rPr>
          <w:rFonts w:ascii="YouYuan" w:hAnsi="YouYuan" w:eastAsia="YouYuan" w:cs="YouYuan"/>
          <w:sz w:val="21"/>
          <w:szCs w:val="21"/>
          <w:spacing w:val="-3"/>
        </w:rPr>
        <w:t>大三学生在经过了药学实践A和B的学习之后，</w:t>
      </w:r>
      <w:r>
        <w:rPr>
          <w:rFonts w:ascii="YouYuan" w:hAnsi="YouYuan" w:eastAsia="YouYuan" w:cs="YouYuan"/>
          <w:sz w:val="21"/>
          <w:szCs w:val="21"/>
          <w:spacing w:val="-3"/>
        </w:rPr>
        <w:t xml:space="preserve"> </w:t>
      </w:r>
      <w:r>
        <w:rPr>
          <w:rFonts w:ascii="YouYuan" w:hAnsi="YouYuan" w:eastAsia="YouYuan" w:cs="YouYuan"/>
          <w:sz w:val="21"/>
          <w:szCs w:val="21"/>
          <w:spacing w:val="-3"/>
        </w:rPr>
        <w:t>已经具备了初步的科研能力。药学实践C</w:t>
      </w:r>
      <w:r>
        <w:rPr>
          <w:rFonts w:ascii="YouYuan" w:hAnsi="YouYuan" w:eastAsia="YouYuan" w:cs="YouYuan"/>
          <w:sz w:val="21"/>
          <w:szCs w:val="21"/>
          <w:spacing w:val="17"/>
        </w:rPr>
        <w:t xml:space="preserve"> </w:t>
      </w:r>
      <w:r>
        <w:rPr>
          <w:rFonts w:ascii="YouYuan" w:hAnsi="YouYuan" w:eastAsia="YouYuan" w:cs="YouYuan"/>
          <w:sz w:val="21"/>
          <w:szCs w:val="21"/>
        </w:rPr>
        <w:t>是在药学实践A和B的基础上，进一步强化科研能力，为以后工作或者进一步学习打下基</w:t>
      </w:r>
    </w:p>
    <w:p>
      <w:pPr>
        <w:ind w:left="32"/>
        <w:spacing w:before="118" w:line="215" w:lineRule="auto"/>
        <w:rPr>
          <w:rFonts w:ascii="YouYuan" w:hAnsi="YouYuan" w:eastAsia="YouYuan" w:cs="YouYuan"/>
          <w:sz w:val="21"/>
          <w:szCs w:val="21"/>
        </w:rPr>
      </w:pPr>
      <w:r>
        <w:rPr>
          <w:rFonts w:ascii="YouYuan" w:hAnsi="YouYuan" w:eastAsia="YouYuan" w:cs="YouYuan"/>
          <w:sz w:val="21"/>
          <w:szCs w:val="21"/>
          <w:spacing w:val="-9"/>
        </w:rPr>
        <w:t>础。</w:t>
      </w:r>
    </w:p>
    <w:p>
      <w:pPr>
        <w:pStyle w:val="BodyText"/>
        <w:spacing w:line="251" w:lineRule="auto"/>
        <w:rPr/>
      </w:pPr>
      <w:r/>
    </w:p>
    <w:p>
      <w:pPr>
        <w:pStyle w:val="BodyText"/>
        <w:spacing w:line="251" w:lineRule="auto"/>
        <w:rPr/>
      </w:pPr>
      <w:r/>
    </w:p>
    <w:p>
      <w:pPr>
        <w:ind w:left="454"/>
        <w:spacing w:before="69" w:line="213"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spacing w:val="-2"/>
        </w:rPr>
        <w:t>课程编号：</w:t>
      </w:r>
      <w:r>
        <w:rPr>
          <w:rFonts w:ascii="YouYuan" w:hAnsi="YouYuan" w:eastAsia="YouYuan" w:cs="YouYuan"/>
          <w:sz w:val="21"/>
          <w:szCs w:val="21"/>
          <w:spacing w:val="4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44000254</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课程名称：药学综合实验</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Experimental</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Practice</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of</w:t>
      </w:r>
    </w:p>
    <w:p>
      <w:pPr>
        <w:ind w:left="33"/>
        <w:spacing w:before="115" w:line="241"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rPr>
        <w:t>Pharaceutical</w:t>
      </w:r>
      <w:r>
        <w:rPr>
          <w:rFonts w:ascii="YouYuan" w:hAnsi="YouYuan" w:eastAsia="YouYuan" w:cs="YouYuan"/>
          <w:sz w:val="21"/>
          <w:szCs w:val="21"/>
          <w:spacing w:val="1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rPr>
        <w:t>Sciences</w:t>
      </w:r>
    </w:p>
    <w:p>
      <w:pPr>
        <w:ind w:left="458"/>
        <w:spacing w:before="86" w:line="209" w:lineRule="auto"/>
        <w:rPr>
          <w:rFonts w:ascii="YouYuan" w:hAnsi="YouYuan" w:eastAsia="YouYuan" w:cs="YouYuan"/>
          <w:sz w:val="21"/>
          <w:szCs w:val="21"/>
        </w:rPr>
      </w:pPr>
      <w:r>
        <w:rPr>
          <w:rFonts w:ascii="YouYuan" w:hAnsi="YouYuan" w:eastAsia="YouYuan" w:cs="YouYuan"/>
          <w:sz w:val="21"/>
          <w:szCs w:val="21"/>
        </w:rPr>
        <w:t>学时：</w:t>
      </w:r>
      <w:r>
        <w:rPr>
          <w:rFonts w:ascii="YouYuan" w:hAnsi="YouYuan" w:eastAsia="YouYuan" w:cs="YouYuan"/>
          <w:sz w:val="21"/>
          <w:szCs w:val="21"/>
        </w:rPr>
        <w:t xml:space="preserve"> </w:t>
      </w:r>
      <w:r>
        <w:rPr>
          <w:rFonts w:ascii="YouYuan" w:hAnsi="YouYuan" w:eastAsia="YouYuan" w:cs="YouYuan"/>
          <w:sz w:val="21"/>
          <w:szCs w:val="21"/>
        </w:rPr>
        <w:t>128</w:t>
      </w:r>
      <w:r>
        <w:rPr>
          <w:rFonts w:ascii="YouYuan" w:hAnsi="YouYuan" w:eastAsia="YouYuan" w:cs="YouYuan"/>
          <w:sz w:val="21"/>
          <w:szCs w:val="21"/>
        </w:rPr>
        <w:t xml:space="preserve">    </w:t>
      </w:r>
      <w:r>
        <w:rPr>
          <w:rFonts w:ascii="YouYuan" w:hAnsi="YouYuan" w:eastAsia="YouYuan" w:cs="YouYuan"/>
          <w:sz w:val="21"/>
          <w:szCs w:val="21"/>
        </w:rPr>
        <w:t>学分：4</w:t>
      </w:r>
      <w:r>
        <w:rPr>
          <w:rFonts w:ascii="YouYuan" w:hAnsi="YouYuan" w:eastAsia="YouYuan" w:cs="YouYuan"/>
          <w:sz w:val="21"/>
          <w:szCs w:val="21"/>
        </w:rPr>
        <w:t xml:space="preserve">    </w:t>
      </w:r>
      <w:r>
        <w:rPr>
          <w:rFonts w:ascii="YouYuan" w:hAnsi="YouYuan" w:eastAsia="YouYuan" w:cs="YouYuan"/>
          <w:sz w:val="21"/>
          <w:szCs w:val="21"/>
        </w:rPr>
        <w:t>开课院系：药学院</w:t>
      </w:r>
      <w:r>
        <w:rPr>
          <w:rFonts w:ascii="YouYuan" w:hAnsi="YouYuan" w:eastAsia="YouYuan" w:cs="YouYuan"/>
          <w:sz w:val="21"/>
          <w:szCs w:val="21"/>
        </w:rPr>
        <w:t xml:space="preserve">    </w:t>
      </w:r>
      <w:r>
        <w:rPr>
          <w:rFonts w:ascii="YouYuan" w:hAnsi="YouYuan" w:eastAsia="YouYuan" w:cs="YouYuan"/>
          <w:sz w:val="21"/>
          <w:szCs w:val="21"/>
        </w:rPr>
        <w:t>开课教师：刘清飞等药学系PI</w:t>
      </w:r>
    </w:p>
    <w:p>
      <w:pPr>
        <w:ind w:left="30" w:right="168" w:firstLine="426"/>
        <w:spacing w:before="125" w:line="280" w:lineRule="auto"/>
        <w:rPr>
          <w:rFonts w:ascii="YouYuan" w:hAnsi="YouYuan" w:eastAsia="YouYuan" w:cs="YouYuan"/>
          <w:sz w:val="21"/>
          <w:szCs w:val="21"/>
        </w:rPr>
      </w:pPr>
      <w:r>
        <w:rPr>
          <w:rFonts w:ascii="YouYuan" w:hAnsi="YouYuan" w:eastAsia="YouYuan" w:cs="YouYuan"/>
          <w:sz w:val="21"/>
          <w:szCs w:val="21"/>
          <w:spacing w:val="-5"/>
        </w:rPr>
        <w:t>药学综合实验为一门实践课程，</w:t>
      </w:r>
      <w:r>
        <w:rPr>
          <w:rFonts w:ascii="YouYuan" w:hAnsi="YouYuan" w:eastAsia="YouYuan" w:cs="YouYuan"/>
          <w:sz w:val="21"/>
          <w:szCs w:val="21"/>
          <w:spacing w:val="-5"/>
        </w:rPr>
        <w:t xml:space="preserve"> </w:t>
      </w:r>
      <w:r>
        <w:rPr>
          <w:rFonts w:ascii="YouYuan" w:hAnsi="YouYuan" w:eastAsia="YouYuan" w:cs="YouYuan"/>
          <w:sz w:val="21"/>
          <w:szCs w:val="21"/>
          <w:spacing w:val="-5"/>
        </w:rPr>
        <w:t>学生通过自主设计实验方案，</w:t>
      </w:r>
      <w:r>
        <w:rPr>
          <w:rFonts w:ascii="YouYuan" w:hAnsi="YouYuan" w:eastAsia="YouYuan" w:cs="YouYuan"/>
          <w:sz w:val="21"/>
          <w:szCs w:val="21"/>
          <w:spacing w:val="-23"/>
        </w:rPr>
        <w:t xml:space="preserve"> </w:t>
      </w:r>
      <w:r>
        <w:rPr>
          <w:rFonts w:ascii="YouYuan" w:hAnsi="YouYuan" w:eastAsia="YouYuan" w:cs="YouYuan"/>
          <w:sz w:val="21"/>
          <w:szCs w:val="21"/>
          <w:spacing w:val="-5"/>
        </w:rPr>
        <w:t>经指导老师论证其可行</w:t>
      </w:r>
      <w:r>
        <w:rPr>
          <w:rFonts w:ascii="YouYuan" w:hAnsi="YouYuan" w:eastAsia="YouYuan" w:cs="YouYuan"/>
          <w:sz w:val="21"/>
          <w:szCs w:val="21"/>
        </w:rPr>
        <w:t xml:space="preserve"> </w:t>
      </w:r>
      <w:r>
        <w:rPr>
          <w:rFonts w:ascii="YouYuan" w:hAnsi="YouYuan" w:eastAsia="YouYuan" w:cs="YouYuan"/>
          <w:sz w:val="21"/>
          <w:szCs w:val="21"/>
          <w:spacing w:val="-2"/>
        </w:rPr>
        <w:t>性后，</w:t>
      </w:r>
      <w:r>
        <w:rPr>
          <w:rFonts w:ascii="YouYuan" w:hAnsi="YouYuan" w:eastAsia="YouYuan" w:cs="YouYuan"/>
          <w:sz w:val="21"/>
          <w:szCs w:val="21"/>
          <w:spacing w:val="-2"/>
        </w:rPr>
        <w:t xml:space="preserve"> </w:t>
      </w:r>
      <w:r>
        <w:rPr>
          <w:rFonts w:ascii="YouYuan" w:hAnsi="YouYuan" w:eastAsia="YouYuan" w:cs="YouYuan"/>
          <w:sz w:val="21"/>
          <w:szCs w:val="21"/>
          <w:spacing w:val="-2"/>
        </w:rPr>
        <w:t>利用课余时间，在实验室独立进行</w:t>
      </w:r>
      <w:r>
        <w:rPr>
          <w:rFonts w:ascii="YouYuan" w:hAnsi="YouYuan" w:eastAsia="YouYuan" w:cs="YouYuan"/>
          <w:sz w:val="21"/>
          <w:szCs w:val="21"/>
          <w:spacing w:val="-3"/>
        </w:rPr>
        <w:t>实验，模拟新药研发过程。主要实验内容包括：</w:t>
      </w:r>
      <w:r>
        <w:rPr>
          <w:rFonts w:ascii="YouYuan" w:hAnsi="YouYuan" w:eastAsia="YouYuan" w:cs="YouYuan"/>
          <w:sz w:val="21"/>
          <w:szCs w:val="21"/>
        </w:rPr>
        <w:t xml:space="preserve"> </w:t>
      </w:r>
      <w:r>
        <w:rPr>
          <w:rFonts w:ascii="YouYuan" w:hAnsi="YouYuan" w:eastAsia="YouYuan" w:cs="YouYuan"/>
          <w:sz w:val="21"/>
          <w:szCs w:val="21"/>
          <w:spacing w:val="-5"/>
        </w:rPr>
        <w:t>合成研究；</w:t>
      </w:r>
      <w:r>
        <w:rPr>
          <w:rFonts w:ascii="YouYuan" w:hAnsi="YouYuan" w:eastAsia="YouYuan" w:cs="YouYuan"/>
          <w:sz w:val="21"/>
          <w:szCs w:val="21"/>
          <w:spacing w:val="-38"/>
        </w:rPr>
        <w:t xml:space="preserve"> </w:t>
      </w:r>
      <w:r>
        <w:rPr>
          <w:rFonts w:ascii="YouYuan" w:hAnsi="YouYuan" w:eastAsia="YouYuan" w:cs="YouYuan"/>
          <w:sz w:val="21"/>
          <w:szCs w:val="21"/>
          <w:spacing w:val="-5"/>
        </w:rPr>
        <w:t>理化性质研究；药效学评价；</w:t>
      </w:r>
      <w:r>
        <w:rPr>
          <w:rFonts w:ascii="YouYuan" w:hAnsi="YouYuan" w:eastAsia="YouYuan" w:cs="YouYuan"/>
          <w:sz w:val="21"/>
          <w:szCs w:val="21"/>
          <w:spacing w:val="-41"/>
        </w:rPr>
        <w:t xml:space="preserve"> </w:t>
      </w:r>
      <w:r>
        <w:rPr>
          <w:rFonts w:ascii="YouYuan" w:hAnsi="YouYuan" w:eastAsia="YouYuan" w:cs="YouYuan"/>
          <w:sz w:val="21"/>
          <w:szCs w:val="21"/>
          <w:spacing w:val="-5"/>
        </w:rPr>
        <w:t>毒理评价；药动学研究；</w:t>
      </w:r>
      <w:r>
        <w:rPr>
          <w:rFonts w:ascii="YouYuan" w:hAnsi="YouYuan" w:eastAsia="YouYuan" w:cs="YouYuan"/>
          <w:sz w:val="21"/>
          <w:szCs w:val="21"/>
          <w:spacing w:val="-34"/>
        </w:rPr>
        <w:t xml:space="preserve"> </w:t>
      </w:r>
      <w:r>
        <w:rPr>
          <w:rFonts w:ascii="YouYuan" w:hAnsi="YouYuan" w:eastAsia="YouYuan" w:cs="YouYuan"/>
          <w:sz w:val="21"/>
          <w:szCs w:val="21"/>
          <w:spacing w:val="-5"/>
        </w:rPr>
        <w:t>剂型</w:t>
      </w:r>
      <w:r>
        <w:rPr>
          <w:rFonts w:ascii="YouYuan" w:hAnsi="YouYuan" w:eastAsia="YouYuan" w:cs="YouYuan"/>
          <w:sz w:val="21"/>
          <w:szCs w:val="21"/>
          <w:spacing w:val="-6"/>
        </w:rPr>
        <w:t>研究；药品说明</w:t>
      </w:r>
    </w:p>
    <w:p>
      <w:pPr>
        <w:ind w:left="38"/>
        <w:spacing w:before="118" w:line="210" w:lineRule="auto"/>
        <w:rPr>
          <w:rFonts w:ascii="YouYuan" w:hAnsi="YouYuan" w:eastAsia="YouYuan" w:cs="YouYuan"/>
          <w:sz w:val="21"/>
          <w:szCs w:val="21"/>
        </w:rPr>
      </w:pPr>
      <w:r>
        <w:rPr>
          <w:rFonts w:ascii="YouYuan" w:hAnsi="YouYuan" w:eastAsia="YouYuan" w:cs="YouYuan"/>
          <w:sz w:val="21"/>
          <w:szCs w:val="21"/>
          <w:spacing w:val="-11"/>
        </w:rPr>
        <w:t>书。</w:t>
      </w:r>
    </w:p>
    <w:p>
      <w:pPr>
        <w:ind w:left="452"/>
        <w:spacing w:before="118" w:line="208" w:lineRule="auto"/>
        <w:rPr>
          <w:rFonts w:ascii="YouYuan" w:hAnsi="YouYuan" w:eastAsia="YouYuan" w:cs="YouYuan"/>
          <w:sz w:val="21"/>
          <w:szCs w:val="21"/>
        </w:rPr>
      </w:pPr>
      <w:r>
        <w:rPr>
          <w:rFonts w:ascii="YouYuan" w:hAnsi="YouYuan" w:eastAsia="YouYuan" w:cs="YouYuan"/>
          <w:sz w:val="21"/>
          <w:szCs w:val="21"/>
        </w:rPr>
        <w:t>课程说明及先修要求：药物化学、药剂学、药理学、药动学、药物分析。</w:t>
      </w:r>
    </w:p>
    <w:p>
      <w:pPr>
        <w:pStyle w:val="BodyText"/>
        <w:spacing w:line="410" w:lineRule="auto"/>
        <w:rPr/>
      </w:pPr>
      <w:r/>
    </w:p>
    <w:p>
      <w:pPr>
        <w:ind w:left="454"/>
        <w:spacing w:before="69" w:line="209"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spacing w:val="-5"/>
        </w:rPr>
        <w:t>课程号：</w:t>
      </w:r>
      <w:r>
        <w:rPr>
          <w:rFonts w:ascii="YouYuan" w:hAnsi="YouYuan" w:eastAsia="YouYuan" w:cs="YouYuan"/>
          <w:sz w:val="21"/>
          <w:szCs w:val="21"/>
          <w:spacing w:val="23"/>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5"/>
        </w:rPr>
        <w:t>14000012</w:t>
      </w:r>
      <w:r>
        <w:rPr>
          <w:rFonts w:ascii="YouYuan" w:hAnsi="YouYuan" w:eastAsia="YouYuan" w:cs="YouYuan"/>
          <w:sz w:val="21"/>
          <w:szCs w:val="21"/>
          <w:spacing w:val="-5"/>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5"/>
        </w:rPr>
        <w:t>课程名：</w:t>
      </w:r>
      <w:r>
        <w:rPr>
          <w:rFonts w:ascii="YouYuan" w:hAnsi="YouYuan" w:eastAsia="YouYuan" w:cs="YouYuan"/>
          <w:sz w:val="21"/>
          <w:szCs w:val="21"/>
          <w:spacing w:val="-5"/>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5"/>
        </w:rPr>
        <w:t>英语训练</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5"/>
        </w:rPr>
        <w:t>English</w:t>
      </w:r>
      <w:r>
        <w:rPr>
          <w:rFonts w:ascii="YouYuan" w:hAnsi="YouYuan" w:eastAsia="YouYuan" w:cs="YouYuan"/>
          <w:sz w:val="21"/>
          <w:szCs w:val="21"/>
          <w:spacing w:val="8"/>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5"/>
        </w:rPr>
        <w:t>T</w:t>
      </w:r>
      <w:r>
        <w:rPr>
          <w:rFonts w:ascii="YouYuan" w:hAnsi="YouYuan" w:eastAsia="YouYuan" w:cs="YouYuan"/>
          <w:sz w:val="21"/>
          <w:szCs w:val="21"/>
          <w14:textOutline w14:w="3831" w14:cap="flat" w14:cmpd="sng">
            <w14:solidFill>
              <w14:srgbClr w14:val="000000"/>
            </w14:solidFill>
            <w14:prstDash w14:val="solid"/>
            <w14:miter w14:lim="10"/>
          </w14:textOutline>
          <w:spacing w:val="-6"/>
        </w:rPr>
        <w:t>raining</w:t>
      </w:r>
    </w:p>
    <w:p>
      <w:pPr>
        <w:ind w:left="458"/>
        <w:spacing w:before="122" w:line="213" w:lineRule="auto"/>
        <w:rPr>
          <w:rFonts w:ascii="YouYuan" w:hAnsi="YouYuan" w:eastAsia="YouYuan" w:cs="YouYuan"/>
          <w:sz w:val="21"/>
          <w:szCs w:val="21"/>
        </w:rPr>
      </w:pPr>
      <w:r>
        <w:rPr>
          <w:rFonts w:ascii="YouYuan" w:hAnsi="YouYuan" w:eastAsia="YouYuan" w:cs="YouYuan"/>
          <w:sz w:val="21"/>
          <w:szCs w:val="21"/>
          <w:spacing w:val="-5"/>
        </w:rPr>
        <w:t>学时：</w:t>
      </w:r>
      <w:r>
        <w:rPr>
          <w:rFonts w:ascii="YouYuan" w:hAnsi="YouYuan" w:eastAsia="YouYuan" w:cs="YouYuan"/>
          <w:sz w:val="21"/>
          <w:szCs w:val="21"/>
          <w:spacing w:val="-5"/>
        </w:rPr>
        <w:t xml:space="preserve"> </w:t>
      </w:r>
      <w:r>
        <w:rPr>
          <w:rFonts w:ascii="YouYuan" w:hAnsi="YouYuan" w:eastAsia="YouYuan" w:cs="YouYuan"/>
          <w:sz w:val="21"/>
          <w:szCs w:val="21"/>
          <w:spacing w:val="-5"/>
        </w:rPr>
        <w:t>64</w:t>
      </w:r>
      <w:r>
        <w:rPr>
          <w:rFonts w:ascii="YouYuan" w:hAnsi="YouYuan" w:eastAsia="YouYuan" w:cs="YouYuan"/>
          <w:sz w:val="21"/>
          <w:szCs w:val="21"/>
          <w:spacing w:val="-5"/>
        </w:rPr>
        <w:t xml:space="preserve">     </w:t>
      </w:r>
      <w:r>
        <w:rPr>
          <w:rFonts w:ascii="YouYuan" w:hAnsi="YouYuan" w:eastAsia="YouYuan" w:cs="YouYuan"/>
          <w:sz w:val="21"/>
          <w:szCs w:val="21"/>
          <w:spacing w:val="-5"/>
        </w:rPr>
        <w:t>学分：2</w:t>
      </w:r>
      <w:r>
        <w:rPr>
          <w:rFonts w:ascii="YouYuan" w:hAnsi="YouYuan" w:eastAsia="YouYuan" w:cs="YouYuan"/>
          <w:sz w:val="21"/>
          <w:szCs w:val="21"/>
          <w:spacing w:val="-5"/>
        </w:rPr>
        <w:t xml:space="preserve">    </w:t>
      </w:r>
      <w:r>
        <w:rPr>
          <w:rFonts w:ascii="YouYuan" w:hAnsi="YouYuan" w:eastAsia="YouYuan" w:cs="YouYuan"/>
          <w:sz w:val="21"/>
          <w:szCs w:val="21"/>
          <w:spacing w:val="-5"/>
        </w:rPr>
        <w:t>开课院系：药学院</w:t>
      </w:r>
      <w:r>
        <w:rPr>
          <w:rFonts w:ascii="YouYuan" w:hAnsi="YouYuan" w:eastAsia="YouYuan" w:cs="YouYuan"/>
          <w:sz w:val="21"/>
          <w:szCs w:val="21"/>
        </w:rPr>
        <w:t xml:space="preserve">     </w:t>
      </w:r>
      <w:r>
        <w:rPr>
          <w:rFonts w:ascii="YouYuan" w:hAnsi="YouYuan" w:eastAsia="YouYuan" w:cs="YouYuan"/>
          <w:sz w:val="21"/>
          <w:szCs w:val="21"/>
          <w:spacing w:val="-6"/>
        </w:rPr>
        <w:t>开课教师：</w:t>
      </w:r>
      <w:r>
        <w:rPr>
          <w:rFonts w:ascii="YouYuan" w:hAnsi="YouYuan" w:eastAsia="YouYuan" w:cs="YouYuan"/>
          <w:sz w:val="21"/>
          <w:szCs w:val="21"/>
          <w:spacing w:val="-33"/>
        </w:rPr>
        <w:t xml:space="preserve"> </w:t>
      </w:r>
      <w:r>
        <w:rPr>
          <w:rFonts w:ascii="YouYuan" w:hAnsi="YouYuan" w:eastAsia="YouYuan" w:cs="YouYuan"/>
          <w:sz w:val="21"/>
          <w:szCs w:val="21"/>
          <w:spacing w:val="-6"/>
        </w:rPr>
        <w:t>郝艳丽</w:t>
      </w:r>
    </w:p>
    <w:p>
      <w:pPr>
        <w:ind w:left="32" w:firstLine="421"/>
        <w:spacing w:before="99" w:line="265" w:lineRule="auto"/>
        <w:jc w:val="both"/>
        <w:rPr>
          <w:rFonts w:ascii="YouYuan" w:hAnsi="YouYuan" w:eastAsia="YouYuan" w:cs="YouYuan"/>
          <w:sz w:val="21"/>
          <w:szCs w:val="21"/>
        </w:rPr>
      </w:pPr>
      <w:r>
        <w:rPr>
          <w:rFonts w:ascii="YouYuan" w:hAnsi="YouYuan" w:eastAsia="YouYuan" w:cs="YouYuan"/>
          <w:sz w:val="21"/>
          <w:szCs w:val="21"/>
          <w:spacing w:val="-1"/>
        </w:rPr>
        <w:t>本课程为药学系本科生的必修课程，旨在提高学生的英语交流能力。课程有两种</w:t>
      </w:r>
      <w:r>
        <w:rPr>
          <w:rFonts w:ascii="YouYuan" w:hAnsi="YouYuan" w:eastAsia="YouYuan" w:cs="YouYuan"/>
          <w:sz w:val="21"/>
          <w:szCs w:val="21"/>
          <w:spacing w:val="-2"/>
        </w:rPr>
        <w:t>形式，</w:t>
      </w:r>
      <w:r>
        <w:rPr>
          <w:rFonts w:ascii="YouYuan" w:hAnsi="YouYuan" w:eastAsia="YouYuan" w:cs="YouYuan"/>
          <w:sz w:val="21"/>
          <w:szCs w:val="21"/>
        </w:rPr>
        <w:t xml:space="preserve"> </w:t>
      </w:r>
      <w:r>
        <w:rPr>
          <w:rFonts w:ascii="YouYuan" w:hAnsi="YouYuan" w:eastAsia="YouYuan" w:cs="YouYuan"/>
          <w:sz w:val="21"/>
          <w:szCs w:val="21"/>
          <w:spacing w:val="-2"/>
        </w:rPr>
        <w:t>一种是海外培训，学生可以参加学校组织的在海外时间大于等于</w:t>
      </w:r>
      <w:r>
        <w:rPr>
          <w:rFonts w:ascii="YouYuan" w:hAnsi="YouYuan" w:eastAsia="YouYuan" w:cs="YouYuan"/>
          <w:sz w:val="21"/>
          <w:szCs w:val="21"/>
          <w:spacing w:val="-3"/>
        </w:rPr>
        <w:t>两周的夏令营或者药学系组</w:t>
      </w:r>
      <w:r>
        <w:rPr>
          <w:rFonts w:ascii="YouYuan" w:hAnsi="YouYuan" w:eastAsia="YouYuan" w:cs="YouYuan"/>
          <w:sz w:val="21"/>
          <w:szCs w:val="21"/>
        </w:rPr>
        <w:t xml:space="preserve"> </w:t>
      </w:r>
      <w:r>
        <w:rPr>
          <w:rFonts w:ascii="YouYuan" w:hAnsi="YouYuan" w:eastAsia="YouYuan" w:cs="YouYuan"/>
          <w:sz w:val="21"/>
          <w:szCs w:val="21"/>
          <w:spacing w:val="-5"/>
        </w:rPr>
        <w:t>织的墨尔本冬令营。墨尔本冬令营，</w:t>
      </w:r>
      <w:r>
        <w:rPr>
          <w:rFonts w:ascii="YouYuan" w:hAnsi="YouYuan" w:eastAsia="YouYuan" w:cs="YouYuan"/>
          <w:sz w:val="21"/>
          <w:szCs w:val="21"/>
          <w:spacing w:val="-5"/>
        </w:rPr>
        <w:t xml:space="preserve"> </w:t>
      </w:r>
      <w:r>
        <w:rPr>
          <w:rFonts w:ascii="YouYuan" w:hAnsi="YouYuan" w:eastAsia="YouYuan" w:cs="YouYuan"/>
          <w:sz w:val="21"/>
          <w:szCs w:val="21"/>
          <w:spacing w:val="-5"/>
        </w:rPr>
        <w:t>限定大三年级药学系本科生</w:t>
      </w:r>
      <w:r>
        <w:rPr>
          <w:rFonts w:ascii="YouYuan" w:hAnsi="YouYuan" w:eastAsia="YouYuan" w:cs="YouYuan"/>
          <w:sz w:val="21"/>
          <w:szCs w:val="21"/>
          <w:spacing w:val="-23"/>
        </w:rPr>
        <w:t xml:space="preserve"> </w:t>
      </w:r>
      <w:r>
        <w:rPr>
          <w:rFonts w:ascii="YouYuan" w:hAnsi="YouYuan" w:eastAsia="YouYuan" w:cs="YouYuan"/>
          <w:sz w:val="21"/>
          <w:szCs w:val="21"/>
          <w:spacing w:val="-5"/>
        </w:rPr>
        <w:t>15</w:t>
      </w:r>
      <w:r>
        <w:rPr>
          <w:rFonts w:ascii="YouYuan" w:hAnsi="YouYuan" w:eastAsia="YouYuan" w:cs="YouYuan"/>
          <w:sz w:val="21"/>
          <w:szCs w:val="21"/>
          <w:spacing w:val="-45"/>
        </w:rPr>
        <w:t xml:space="preserve"> </w:t>
      </w:r>
      <w:r>
        <w:rPr>
          <w:rFonts w:ascii="YouYuan" w:hAnsi="YouYuan" w:eastAsia="YouYuan" w:cs="YouYuan"/>
          <w:sz w:val="21"/>
          <w:szCs w:val="21"/>
          <w:spacing w:val="-5"/>
        </w:rPr>
        <w:t>人，</w:t>
      </w:r>
      <w:r>
        <w:rPr>
          <w:rFonts w:ascii="YouYuan" w:hAnsi="YouYuan" w:eastAsia="YouYuan" w:cs="YouYuan"/>
          <w:sz w:val="21"/>
          <w:szCs w:val="21"/>
          <w:spacing w:val="-26"/>
        </w:rPr>
        <w:t xml:space="preserve"> </w:t>
      </w:r>
      <w:r>
        <w:rPr>
          <w:rFonts w:ascii="YouYuan" w:hAnsi="YouYuan" w:eastAsia="YouYuan" w:cs="YouYuan"/>
          <w:sz w:val="21"/>
          <w:szCs w:val="21"/>
          <w:spacing w:val="-5"/>
        </w:rPr>
        <w:t>去澳大利亚</w:t>
      </w:r>
      <w:r>
        <w:rPr>
          <w:rFonts w:ascii="YouYuan" w:hAnsi="YouYuan" w:eastAsia="YouYuan" w:cs="YouYuan"/>
          <w:sz w:val="21"/>
          <w:szCs w:val="21"/>
          <w:spacing w:val="-6"/>
        </w:rPr>
        <w:t>墨尔本</w:t>
      </w:r>
      <w:r>
        <w:rPr>
          <w:rFonts w:ascii="YouYuan" w:hAnsi="YouYuan" w:eastAsia="YouYuan" w:cs="YouYuan"/>
          <w:sz w:val="21"/>
          <w:szCs w:val="21"/>
        </w:rPr>
        <w:t xml:space="preserve"> </w:t>
      </w:r>
      <w:r>
        <w:rPr>
          <w:rFonts w:ascii="YouYuan" w:hAnsi="YouYuan" w:eastAsia="YouYuan" w:cs="YouYuan"/>
          <w:sz w:val="21"/>
          <w:szCs w:val="21"/>
          <w:spacing w:val="-4"/>
        </w:rPr>
        <w:t>大学药学系参加为期</w:t>
      </w:r>
      <w:r>
        <w:rPr>
          <w:rFonts w:ascii="YouYuan" w:hAnsi="YouYuan" w:eastAsia="YouYuan" w:cs="YouYuan"/>
          <w:sz w:val="21"/>
          <w:szCs w:val="21"/>
          <w:spacing w:val="-41"/>
        </w:rPr>
        <w:t xml:space="preserve"> </w:t>
      </w:r>
      <w:r>
        <w:rPr>
          <w:rFonts w:ascii="YouYuan" w:hAnsi="YouYuan" w:eastAsia="YouYuan" w:cs="YouYuan"/>
          <w:sz w:val="21"/>
          <w:szCs w:val="21"/>
          <w:spacing w:val="-4"/>
        </w:rPr>
        <w:t>2</w:t>
      </w:r>
      <w:r>
        <w:rPr>
          <w:rFonts w:ascii="YouYuan" w:hAnsi="YouYuan" w:eastAsia="YouYuan" w:cs="YouYuan"/>
          <w:sz w:val="21"/>
          <w:szCs w:val="21"/>
          <w:spacing w:val="-48"/>
        </w:rPr>
        <w:t xml:space="preserve"> </w:t>
      </w:r>
      <w:r>
        <w:rPr>
          <w:rFonts w:ascii="YouYuan" w:hAnsi="YouYuan" w:eastAsia="YouYuan" w:cs="YouYuan"/>
          <w:sz w:val="21"/>
          <w:szCs w:val="21"/>
          <w:spacing w:val="-4"/>
        </w:rPr>
        <w:t>周的冬令营，</w:t>
      </w:r>
      <w:r>
        <w:rPr>
          <w:rFonts w:ascii="YouYuan" w:hAnsi="YouYuan" w:eastAsia="YouYuan" w:cs="YouYuan"/>
          <w:sz w:val="21"/>
          <w:szCs w:val="21"/>
          <w:spacing w:val="-51"/>
        </w:rPr>
        <w:t xml:space="preserve"> </w:t>
      </w:r>
      <w:r>
        <w:rPr>
          <w:rFonts w:ascii="YouYuan" w:hAnsi="YouYuan" w:eastAsia="YouYuan" w:cs="YouYuan"/>
          <w:sz w:val="21"/>
          <w:szCs w:val="21"/>
          <w:spacing w:val="-4"/>
        </w:rPr>
        <w:t>由墨尔本大学药学系进行考核。另外一种形式为校</w:t>
      </w:r>
      <w:r>
        <w:rPr>
          <w:rFonts w:ascii="YouYuan" w:hAnsi="YouYuan" w:eastAsia="YouYuan" w:cs="YouYuan"/>
          <w:sz w:val="21"/>
          <w:szCs w:val="21"/>
          <w:spacing w:val="-5"/>
        </w:rPr>
        <w:t>内英</w:t>
      </w:r>
      <w:r>
        <w:rPr>
          <w:rFonts w:ascii="YouYuan" w:hAnsi="YouYuan" w:eastAsia="YouYuan" w:cs="YouYuan"/>
          <w:sz w:val="21"/>
          <w:szCs w:val="21"/>
        </w:rPr>
        <w:t xml:space="preserve"> </w:t>
      </w:r>
      <w:r>
        <w:rPr>
          <w:rFonts w:ascii="YouYuan" w:hAnsi="YouYuan" w:eastAsia="YouYuan" w:cs="YouYuan"/>
          <w:sz w:val="21"/>
          <w:szCs w:val="21"/>
          <w:spacing w:val="-3"/>
        </w:rPr>
        <w:t>语强化训练，学生需要在一学期内听满</w:t>
      </w:r>
      <w:r>
        <w:rPr>
          <w:rFonts w:ascii="YouYuan" w:hAnsi="YouYuan" w:eastAsia="YouYuan" w:cs="YouYuan"/>
          <w:sz w:val="21"/>
          <w:szCs w:val="21"/>
          <w:spacing w:val="-37"/>
        </w:rPr>
        <w:t xml:space="preserve"> </w:t>
      </w:r>
      <w:r>
        <w:rPr>
          <w:rFonts w:ascii="YouYuan" w:hAnsi="YouYuan" w:eastAsia="YouYuan" w:cs="YouYuan"/>
          <w:sz w:val="21"/>
          <w:szCs w:val="21"/>
          <w:spacing w:val="-3"/>
        </w:rPr>
        <w:t>8</w:t>
      </w:r>
      <w:r>
        <w:rPr>
          <w:rFonts w:ascii="YouYuan" w:hAnsi="YouYuan" w:eastAsia="YouYuan" w:cs="YouYuan"/>
          <w:sz w:val="21"/>
          <w:szCs w:val="21"/>
          <w:spacing w:val="-44"/>
        </w:rPr>
        <w:t xml:space="preserve"> </w:t>
      </w:r>
      <w:r>
        <w:rPr>
          <w:rFonts w:ascii="YouYuan" w:hAnsi="YouYuan" w:eastAsia="YouYuan" w:cs="YouYuan"/>
          <w:sz w:val="21"/>
          <w:szCs w:val="21"/>
          <w:spacing w:val="-3"/>
        </w:rPr>
        <w:t>次英语学术讲座（全英文授课,内容不限</w:t>
      </w:r>
      <w:r>
        <w:rPr>
          <w:rFonts w:ascii="YouYuan" w:hAnsi="YouYuan" w:eastAsia="YouYuan" w:cs="YouYuan"/>
          <w:sz w:val="21"/>
          <w:szCs w:val="21"/>
          <w:spacing w:val="3"/>
        </w:rPr>
        <w:t>）</w:t>
      </w:r>
      <w:r>
        <w:rPr>
          <w:rFonts w:ascii="YouYuan" w:hAnsi="YouYuan" w:eastAsia="YouYuan" w:cs="YouYuan"/>
          <w:sz w:val="21"/>
          <w:szCs w:val="21"/>
          <w:spacing w:val="-10"/>
        </w:rPr>
        <w:t xml:space="preserve"> </w:t>
      </w:r>
      <w:r>
        <w:rPr>
          <w:rFonts w:ascii="YouYuan" w:hAnsi="YouYuan" w:eastAsia="YouYuan" w:cs="YouYuan"/>
          <w:sz w:val="21"/>
          <w:szCs w:val="21"/>
          <w:spacing w:val="3"/>
        </w:rPr>
        <w:t>，</w:t>
      </w:r>
      <w:r>
        <w:rPr>
          <w:rFonts w:ascii="YouYuan" w:hAnsi="YouYuan" w:eastAsia="YouYuan" w:cs="YouYuan"/>
          <w:sz w:val="21"/>
          <w:szCs w:val="21"/>
          <w:spacing w:val="-3"/>
        </w:rPr>
        <w:t>并参</w:t>
      </w:r>
      <w:r>
        <w:rPr>
          <w:rFonts w:ascii="YouYuan" w:hAnsi="YouYuan" w:eastAsia="YouYuan" w:cs="YouYuan"/>
          <w:sz w:val="21"/>
          <w:szCs w:val="21"/>
        </w:rPr>
        <w:t xml:space="preserve"> </w:t>
      </w:r>
      <w:r>
        <w:rPr>
          <w:rFonts w:ascii="YouYuan" w:hAnsi="YouYuan" w:eastAsia="YouYuan" w:cs="YouYuan"/>
          <w:sz w:val="21"/>
          <w:szCs w:val="21"/>
          <w:spacing w:val="-5"/>
        </w:rPr>
        <w:t>加两天的校内英语强化训练，</w:t>
      </w:r>
      <w:r>
        <w:rPr>
          <w:rFonts w:ascii="YouYuan" w:hAnsi="YouYuan" w:eastAsia="YouYuan" w:cs="YouYuan"/>
          <w:sz w:val="21"/>
          <w:szCs w:val="21"/>
          <w:spacing w:val="-35"/>
        </w:rPr>
        <w:t xml:space="preserve"> </w:t>
      </w:r>
      <w:r>
        <w:rPr>
          <w:rFonts w:ascii="YouYuan" w:hAnsi="YouYuan" w:eastAsia="YouYuan" w:cs="YouYuan"/>
          <w:sz w:val="21"/>
          <w:szCs w:val="21"/>
          <w:spacing w:val="-5"/>
        </w:rPr>
        <w:t>由负责教师团队给出成绩。</w:t>
      </w:r>
      <w:r>
        <w:rPr>
          <w:rFonts w:ascii="YouYuan" w:hAnsi="YouYuan" w:eastAsia="YouYuan" w:cs="YouYuan"/>
          <w:sz w:val="21"/>
          <w:szCs w:val="21"/>
          <w:spacing w:val="-6"/>
        </w:rPr>
        <w:t>此外，</w:t>
      </w:r>
      <w:r>
        <w:rPr>
          <w:rFonts w:ascii="YouYuan" w:hAnsi="YouYuan" w:eastAsia="YouYuan" w:cs="YouYuan"/>
          <w:sz w:val="21"/>
          <w:szCs w:val="21"/>
          <w:spacing w:val="-52"/>
        </w:rPr>
        <w:t xml:space="preserve"> </w:t>
      </w:r>
      <w:r>
        <w:rPr>
          <w:rFonts w:ascii="YouYuan" w:hAnsi="YouYuan" w:eastAsia="YouYuan" w:cs="YouYuan"/>
          <w:sz w:val="21"/>
          <w:szCs w:val="21"/>
          <w:spacing w:val="-6"/>
        </w:rPr>
        <w:t>药学实验班学生因为有两年</w:t>
      </w:r>
      <w:r>
        <w:rPr>
          <w:rFonts w:ascii="YouYuan" w:hAnsi="YouYuan" w:eastAsia="YouYuan" w:cs="YouYuan"/>
          <w:sz w:val="21"/>
          <w:szCs w:val="21"/>
        </w:rPr>
        <w:t xml:space="preserve"> </w:t>
      </w:r>
      <w:r>
        <w:rPr>
          <w:rFonts w:ascii="YouYuan" w:hAnsi="YouYuan" w:eastAsia="YouYuan" w:cs="YouYuan"/>
          <w:sz w:val="21"/>
          <w:szCs w:val="21"/>
        </w:rPr>
        <w:t>的海外学习经历，可免修该课程。</w:t>
      </w:r>
    </w:p>
    <w:p>
      <w:pPr>
        <w:pStyle w:val="BodyText"/>
        <w:spacing w:line="380" w:lineRule="auto"/>
        <w:rPr/>
      </w:pPr>
      <w:r/>
    </w:p>
    <w:p>
      <w:pPr>
        <w:ind w:left="454"/>
        <w:spacing w:before="69" w:line="213"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spacing w:val="-3"/>
        </w:rPr>
        <w:t>课程号：</w:t>
      </w:r>
      <w:r>
        <w:rPr>
          <w:rFonts w:ascii="YouYuan" w:hAnsi="YouYuan" w:eastAsia="YouYuan" w:cs="YouYuan"/>
          <w:sz w:val="21"/>
          <w:szCs w:val="21"/>
          <w:spacing w:val="-3"/>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3"/>
        </w:rPr>
        <w:t>44000218</w:t>
      </w:r>
      <w:r>
        <w:rPr>
          <w:rFonts w:ascii="YouYuan" w:hAnsi="YouYuan" w:eastAsia="YouYuan" w:cs="YouYuan"/>
          <w:sz w:val="21"/>
          <w:szCs w:val="21"/>
          <w:spacing w:val="-3"/>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3"/>
        </w:rPr>
        <w:t>课程</w:t>
      </w:r>
      <w:r>
        <w:rPr>
          <w:rFonts w:ascii="YouYuan" w:hAnsi="YouYuan" w:eastAsia="YouYuan" w:cs="YouYuan"/>
          <w:sz w:val="21"/>
          <w:szCs w:val="21"/>
          <w14:textOutline w14:w="3831" w14:cap="flat" w14:cmpd="sng">
            <w14:solidFill>
              <w14:srgbClr w14:val="000000"/>
            </w14:solidFill>
            <w14:prstDash w14:val="solid"/>
            <w14:miter w14:lim="10"/>
          </w14:textOutline>
          <w:spacing w:val="-4"/>
        </w:rPr>
        <w:t>名：</w:t>
      </w:r>
      <w:r>
        <w:rPr>
          <w:rFonts w:ascii="YouYuan" w:hAnsi="YouYuan" w:eastAsia="YouYuan" w:cs="YouYuan"/>
          <w:sz w:val="21"/>
          <w:szCs w:val="21"/>
          <w:spacing w:val="-4"/>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4"/>
        </w:rPr>
        <w:t>药学社会实践活动</w:t>
      </w:r>
      <w:r>
        <w:rPr>
          <w:rFonts w:ascii="YouYuan" w:hAnsi="YouYuan" w:eastAsia="YouYuan" w:cs="YouYuan"/>
          <w:sz w:val="21"/>
          <w:szCs w:val="21"/>
          <w:spacing w:val="-4"/>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4"/>
        </w:rPr>
        <w:t>Social</w:t>
      </w:r>
      <w:r>
        <w:rPr>
          <w:rFonts w:ascii="YouYuan" w:hAnsi="YouYuan" w:eastAsia="YouYuan" w:cs="YouYuan"/>
          <w:sz w:val="21"/>
          <w:szCs w:val="21"/>
          <w:spacing w:val="-4"/>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4"/>
        </w:rPr>
        <w:t>practice</w:t>
      </w:r>
      <w:r>
        <w:rPr>
          <w:rFonts w:ascii="YouYuan" w:hAnsi="YouYuan" w:eastAsia="YouYuan" w:cs="YouYuan"/>
          <w:sz w:val="21"/>
          <w:szCs w:val="21"/>
          <w:spacing w:val="13"/>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4"/>
        </w:rPr>
        <w:t>of</w:t>
      </w:r>
      <w:r>
        <w:rPr>
          <w:rFonts w:ascii="YouYuan" w:hAnsi="YouYuan" w:eastAsia="YouYuan" w:cs="YouYuan"/>
          <w:sz w:val="21"/>
          <w:szCs w:val="21"/>
          <w:spacing w:val="13"/>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4"/>
        </w:rPr>
        <w:t>drug</w:t>
      </w:r>
    </w:p>
    <w:p>
      <w:pPr>
        <w:ind w:left="41"/>
        <w:spacing w:before="114" w:line="216"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rPr>
        <w:t>discovery</w:t>
      </w:r>
      <w:r>
        <w:rPr>
          <w:rFonts w:ascii="YouYuan" w:hAnsi="YouYuan" w:eastAsia="YouYuan" w:cs="YouYuan"/>
          <w:sz w:val="21"/>
          <w:szCs w:val="2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rPr>
        <w:t>and</w:t>
      </w:r>
      <w:r>
        <w:rPr>
          <w:rFonts w:ascii="YouYuan" w:hAnsi="YouYuan" w:eastAsia="YouYuan" w:cs="YouYuan"/>
          <w:sz w:val="21"/>
          <w:szCs w:val="2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rPr>
        <w:t>pharmaceutical</w:t>
      </w:r>
      <w:r>
        <w:rPr>
          <w:rFonts w:ascii="YouYuan" w:hAnsi="YouYuan" w:eastAsia="YouYuan" w:cs="YouYuan"/>
          <w:sz w:val="21"/>
          <w:szCs w:val="21"/>
          <w:spacing w:val="20"/>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rPr>
        <w:t>scie</w:t>
      </w:r>
      <w:r>
        <w:rPr>
          <w:rFonts w:ascii="YouYuan" w:hAnsi="YouYuan" w:eastAsia="YouYuan" w:cs="YouYuan"/>
          <w:sz w:val="21"/>
          <w:szCs w:val="21"/>
          <w14:textOutline w14:w="3831" w14:cap="flat" w14:cmpd="sng">
            <w14:solidFill>
              <w14:srgbClr w14:val="000000"/>
            </w14:solidFill>
            <w14:prstDash w14:val="solid"/>
            <w14:miter w14:lim="10"/>
          </w14:textOutline>
          <w:spacing w:val="-1"/>
        </w:rPr>
        <w:t>nces</w:t>
      </w:r>
    </w:p>
    <w:p>
      <w:pPr>
        <w:ind w:left="458"/>
        <w:spacing w:before="115" w:line="209" w:lineRule="auto"/>
        <w:rPr>
          <w:rFonts w:ascii="YouYuan" w:hAnsi="YouYuan" w:eastAsia="YouYuan" w:cs="YouYuan"/>
          <w:sz w:val="21"/>
          <w:szCs w:val="21"/>
        </w:rPr>
      </w:pPr>
      <w:r>
        <w:rPr>
          <w:rFonts w:ascii="YouYuan" w:hAnsi="YouYuan" w:eastAsia="YouYuan" w:cs="YouYuan"/>
          <w:sz w:val="21"/>
          <w:szCs w:val="21"/>
          <w:spacing w:val="-5"/>
        </w:rPr>
        <w:t>学时：</w:t>
      </w:r>
      <w:r>
        <w:rPr>
          <w:rFonts w:ascii="YouYuan" w:hAnsi="YouYuan" w:eastAsia="YouYuan" w:cs="YouYuan"/>
          <w:sz w:val="21"/>
          <w:szCs w:val="21"/>
          <w:spacing w:val="-5"/>
        </w:rPr>
        <w:t xml:space="preserve"> </w:t>
      </w:r>
      <w:r>
        <w:rPr>
          <w:rFonts w:ascii="YouYuan" w:hAnsi="YouYuan" w:eastAsia="YouYuan" w:cs="YouYuan"/>
          <w:sz w:val="21"/>
          <w:szCs w:val="21"/>
          <w:spacing w:val="-5"/>
        </w:rPr>
        <w:t>320</w:t>
      </w:r>
      <w:r>
        <w:rPr>
          <w:rFonts w:ascii="YouYuan" w:hAnsi="YouYuan" w:eastAsia="YouYuan" w:cs="YouYuan"/>
          <w:sz w:val="21"/>
          <w:szCs w:val="21"/>
          <w:spacing w:val="-5"/>
        </w:rPr>
        <w:t xml:space="preserve">     </w:t>
      </w:r>
      <w:r>
        <w:rPr>
          <w:rFonts w:ascii="YouYuan" w:hAnsi="YouYuan" w:eastAsia="YouYuan" w:cs="YouYuan"/>
          <w:sz w:val="21"/>
          <w:szCs w:val="21"/>
          <w:spacing w:val="-5"/>
        </w:rPr>
        <w:t>学分：8</w:t>
      </w:r>
      <w:r>
        <w:rPr>
          <w:rFonts w:ascii="YouYuan" w:hAnsi="YouYuan" w:eastAsia="YouYuan" w:cs="YouYuan"/>
          <w:sz w:val="21"/>
          <w:szCs w:val="21"/>
          <w:spacing w:val="-5"/>
        </w:rPr>
        <w:t xml:space="preserve">    </w:t>
      </w:r>
      <w:r>
        <w:rPr>
          <w:rFonts w:ascii="YouYuan" w:hAnsi="YouYuan" w:eastAsia="YouYuan" w:cs="YouYuan"/>
          <w:sz w:val="21"/>
          <w:szCs w:val="21"/>
          <w:spacing w:val="-5"/>
        </w:rPr>
        <w:t>开课院系：药</w:t>
      </w:r>
      <w:r>
        <w:rPr>
          <w:rFonts w:ascii="YouYuan" w:hAnsi="YouYuan" w:eastAsia="YouYuan" w:cs="YouYuan"/>
          <w:sz w:val="21"/>
          <w:szCs w:val="21"/>
          <w:spacing w:val="-6"/>
        </w:rPr>
        <w:t>学院</w:t>
      </w:r>
      <w:r>
        <w:rPr>
          <w:rFonts w:ascii="YouYuan" w:hAnsi="YouYuan" w:eastAsia="YouYuan" w:cs="YouYuan"/>
          <w:sz w:val="21"/>
          <w:szCs w:val="21"/>
          <w:spacing w:val="26"/>
        </w:rPr>
        <w:t xml:space="preserve">    </w:t>
      </w:r>
      <w:r>
        <w:rPr>
          <w:rFonts w:ascii="YouYuan" w:hAnsi="YouYuan" w:eastAsia="YouYuan" w:cs="YouYuan"/>
          <w:sz w:val="21"/>
          <w:szCs w:val="21"/>
          <w:spacing w:val="-6"/>
        </w:rPr>
        <w:t>开课教师：</w:t>
      </w:r>
      <w:r>
        <w:rPr>
          <w:rFonts w:ascii="YouYuan" w:hAnsi="YouYuan" w:eastAsia="YouYuan" w:cs="YouYuan"/>
          <w:sz w:val="21"/>
          <w:szCs w:val="21"/>
          <w:spacing w:val="-31"/>
        </w:rPr>
        <w:t xml:space="preserve"> </w:t>
      </w:r>
      <w:r>
        <w:rPr>
          <w:rFonts w:ascii="YouYuan" w:hAnsi="YouYuan" w:eastAsia="YouYuan" w:cs="YouYuan"/>
          <w:sz w:val="21"/>
          <w:szCs w:val="21"/>
          <w:spacing w:val="-6"/>
        </w:rPr>
        <w:t>刘刚</w:t>
      </w:r>
    </w:p>
    <w:p>
      <w:pPr>
        <w:ind w:left="32" w:right="167" w:firstLine="424"/>
        <w:spacing w:before="119" w:line="290" w:lineRule="auto"/>
        <w:rPr>
          <w:rFonts w:ascii="YouYuan" w:hAnsi="YouYuan" w:eastAsia="YouYuan" w:cs="YouYuan"/>
          <w:sz w:val="21"/>
          <w:szCs w:val="21"/>
        </w:rPr>
      </w:pPr>
      <w:r>
        <w:rPr>
          <w:rFonts w:ascii="YouYuan" w:hAnsi="YouYuan" w:eastAsia="YouYuan" w:cs="YouYuan"/>
          <w:sz w:val="21"/>
          <w:szCs w:val="21"/>
          <w:spacing w:val="-5"/>
        </w:rPr>
        <w:t>药学是一门多学科交叉的内容，</w:t>
      </w:r>
      <w:r>
        <w:rPr>
          <w:rFonts w:ascii="YouYuan" w:hAnsi="YouYuan" w:eastAsia="YouYuan" w:cs="YouYuan"/>
          <w:sz w:val="21"/>
          <w:szCs w:val="21"/>
          <w:spacing w:val="-5"/>
        </w:rPr>
        <w:t xml:space="preserve"> </w:t>
      </w:r>
      <w:r>
        <w:rPr>
          <w:rFonts w:ascii="YouYuan" w:hAnsi="YouYuan" w:eastAsia="YouYuan" w:cs="YouYuan"/>
          <w:sz w:val="21"/>
          <w:szCs w:val="21"/>
          <w:spacing w:val="-5"/>
        </w:rPr>
        <w:t>同时也是一门应用基础性学科。走出学校，</w:t>
      </w:r>
      <w:r>
        <w:rPr>
          <w:rFonts w:ascii="YouYuan" w:hAnsi="YouYuan" w:eastAsia="YouYuan" w:cs="YouYuan"/>
          <w:sz w:val="21"/>
          <w:szCs w:val="21"/>
          <w:spacing w:val="-23"/>
        </w:rPr>
        <w:t xml:space="preserve"> </w:t>
      </w:r>
      <w:r>
        <w:rPr>
          <w:rFonts w:ascii="YouYuan" w:hAnsi="YouYuan" w:eastAsia="YouYuan" w:cs="YouYuan"/>
          <w:sz w:val="21"/>
          <w:szCs w:val="21"/>
          <w:spacing w:val="-5"/>
        </w:rPr>
        <w:t>到社会参</w:t>
      </w:r>
      <w:r>
        <w:rPr>
          <w:rFonts w:ascii="YouYuan" w:hAnsi="YouYuan" w:eastAsia="YouYuan" w:cs="YouYuan"/>
          <w:sz w:val="21"/>
          <w:szCs w:val="21"/>
        </w:rPr>
        <w:t xml:space="preserve"> </w:t>
      </w:r>
      <w:r>
        <w:rPr>
          <w:rFonts w:ascii="YouYuan" w:hAnsi="YouYuan" w:eastAsia="YouYuan" w:cs="YouYuan"/>
          <w:sz w:val="21"/>
          <w:szCs w:val="21"/>
        </w:rPr>
        <w:t>与和了解自己感兴趣的创新药物的研究与生产环节、管理与安全、临床研究与应用等内容</w:t>
      </w:r>
      <w:r>
        <w:rPr>
          <w:rFonts w:ascii="YouYuan" w:hAnsi="YouYuan" w:eastAsia="YouYuan" w:cs="YouYuan"/>
          <w:sz w:val="21"/>
          <w:szCs w:val="21"/>
          <w:spacing w:val="2"/>
        </w:rPr>
        <w:t xml:space="preserve"> </w:t>
      </w:r>
      <w:r>
        <w:rPr>
          <w:rFonts w:ascii="YouYuan" w:hAnsi="YouYuan" w:eastAsia="YouYuan" w:cs="YouYuan"/>
          <w:sz w:val="21"/>
          <w:szCs w:val="21"/>
        </w:rPr>
        <w:t>将有助于学生加深了解药学的广泛内容。本课程设计的目的是通过实践活动初步掌握现代</w:t>
      </w:r>
      <w:r>
        <w:rPr>
          <w:rFonts w:ascii="YouYuan" w:hAnsi="YouYuan" w:eastAsia="YouYuan" w:cs="YouYuan"/>
          <w:sz w:val="21"/>
          <w:szCs w:val="21"/>
          <w:spacing w:val="2"/>
        </w:rPr>
        <w:t xml:space="preserve"> </w:t>
      </w:r>
      <w:r>
        <w:rPr>
          <w:rFonts w:ascii="YouYuan" w:hAnsi="YouYuan" w:eastAsia="YouYuan" w:cs="YouYuan"/>
          <w:sz w:val="21"/>
          <w:szCs w:val="21"/>
          <w:spacing w:val="-4"/>
        </w:rPr>
        <w:t>药学研究的技术和理念，</w:t>
      </w:r>
      <w:r>
        <w:rPr>
          <w:rFonts w:ascii="YouYuan" w:hAnsi="YouYuan" w:eastAsia="YouYuan" w:cs="YouYuan"/>
          <w:sz w:val="21"/>
          <w:szCs w:val="21"/>
          <w:spacing w:val="-24"/>
        </w:rPr>
        <w:t xml:space="preserve"> </w:t>
      </w:r>
      <w:r>
        <w:rPr>
          <w:rFonts w:ascii="YouYuan" w:hAnsi="YouYuan" w:eastAsia="YouYuan" w:cs="YouYuan"/>
          <w:sz w:val="21"/>
          <w:szCs w:val="21"/>
          <w:spacing w:val="-4"/>
        </w:rPr>
        <w:t>并学习和了解药物研究的基本知识，</w:t>
      </w:r>
      <w:r>
        <w:rPr>
          <w:rFonts w:ascii="YouYuan" w:hAnsi="YouYuan" w:eastAsia="YouYuan" w:cs="YouYuan"/>
          <w:sz w:val="21"/>
          <w:szCs w:val="21"/>
          <w:spacing w:val="-20"/>
        </w:rPr>
        <w:t xml:space="preserve"> </w:t>
      </w:r>
      <w:r>
        <w:rPr>
          <w:rFonts w:ascii="YouYuan" w:hAnsi="YouYuan" w:eastAsia="YouYuan" w:cs="YouYuan"/>
          <w:sz w:val="21"/>
          <w:szCs w:val="21"/>
          <w:spacing w:val="-4"/>
        </w:rPr>
        <w:t>感</w:t>
      </w:r>
      <w:r>
        <w:rPr>
          <w:rFonts w:ascii="YouYuan" w:hAnsi="YouYuan" w:eastAsia="YouYuan" w:cs="YouYuan"/>
          <w:sz w:val="21"/>
          <w:szCs w:val="21"/>
          <w:spacing w:val="-5"/>
        </w:rPr>
        <w:t>受药物的生产活动及意</w:t>
      </w:r>
    </w:p>
    <w:p>
      <w:pPr>
        <w:ind w:left="32"/>
        <w:spacing w:before="123" w:line="208" w:lineRule="auto"/>
        <w:rPr>
          <w:rFonts w:ascii="YouYuan" w:hAnsi="YouYuan" w:eastAsia="YouYuan" w:cs="YouYuan"/>
          <w:sz w:val="21"/>
          <w:szCs w:val="21"/>
        </w:rPr>
      </w:pPr>
      <w:r>
        <w:rPr>
          <w:rFonts w:ascii="YouYuan" w:hAnsi="YouYuan" w:eastAsia="YouYuan" w:cs="YouYuan"/>
          <w:sz w:val="21"/>
          <w:szCs w:val="21"/>
        </w:rPr>
        <w:t>义，并深入了解药物在实践过程中的真正含义。</w:t>
      </w:r>
    </w:p>
    <w:p>
      <w:pPr>
        <w:spacing w:line="208" w:lineRule="auto"/>
        <w:sectPr>
          <w:headerReference w:type="default" r:id="rId155"/>
          <w:footerReference w:type="default" r:id="rId156"/>
          <w:pgSz w:w="11907" w:h="16839"/>
          <w:pgMar w:top="1128" w:right="1740" w:bottom="1448" w:left="1771" w:header="879" w:footer="1200" w:gutter="0"/>
        </w:sectPr>
        <w:rPr>
          <w:rFonts w:ascii="YouYuan" w:hAnsi="YouYuan" w:eastAsia="YouYuan" w:cs="YouYuan"/>
          <w:sz w:val="21"/>
          <w:szCs w:val="21"/>
        </w:rPr>
      </w:pPr>
    </w:p>
    <w:p>
      <w:pPr>
        <w:pStyle w:val="BodyText"/>
        <w:spacing w:line="335" w:lineRule="auto"/>
        <w:rPr/>
      </w:pPr>
      <w:r/>
    </w:p>
    <w:p>
      <w:pPr>
        <w:pStyle w:val="BodyText"/>
        <w:spacing w:line="335" w:lineRule="auto"/>
        <w:rPr/>
      </w:pPr>
      <w:r/>
    </w:p>
    <w:p>
      <w:pPr>
        <w:ind w:left="454"/>
        <w:spacing w:before="68" w:line="213"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课程号：</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34000451</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课程名：毒理学</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Principles</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of</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Toxicology</w:t>
      </w:r>
    </w:p>
    <w:p>
      <w:pPr>
        <w:ind w:left="458"/>
        <w:spacing w:before="117" w:line="213" w:lineRule="auto"/>
        <w:rPr>
          <w:rFonts w:ascii="YouYuan" w:hAnsi="YouYuan" w:eastAsia="YouYuan" w:cs="YouYuan"/>
          <w:sz w:val="21"/>
          <w:szCs w:val="21"/>
        </w:rPr>
      </w:pPr>
      <w:r>
        <w:rPr>
          <w:rFonts w:ascii="YouYuan" w:hAnsi="YouYuan" w:eastAsia="YouYuan" w:cs="YouYuan"/>
          <w:sz w:val="21"/>
          <w:szCs w:val="21"/>
          <w:spacing w:val="-12"/>
        </w:rPr>
        <w:t>学时：</w:t>
      </w:r>
      <w:r>
        <w:rPr>
          <w:rFonts w:ascii="YouYuan" w:hAnsi="YouYuan" w:eastAsia="YouYuan" w:cs="YouYuan"/>
          <w:sz w:val="21"/>
          <w:szCs w:val="21"/>
          <w:spacing w:val="-12"/>
        </w:rPr>
        <w:t xml:space="preserve"> </w:t>
      </w:r>
      <w:r>
        <w:rPr>
          <w:rFonts w:ascii="YouYuan" w:hAnsi="YouYuan" w:eastAsia="YouYuan" w:cs="YouYuan"/>
          <w:sz w:val="21"/>
          <w:szCs w:val="21"/>
          <w:spacing w:val="-12"/>
        </w:rPr>
        <w:t>16</w:t>
      </w:r>
      <w:r>
        <w:rPr>
          <w:rFonts w:ascii="YouYuan" w:hAnsi="YouYuan" w:eastAsia="YouYuan" w:cs="YouYuan"/>
          <w:sz w:val="21"/>
          <w:szCs w:val="21"/>
          <w:spacing w:val="-12"/>
        </w:rPr>
        <w:t xml:space="preserve">         </w:t>
      </w:r>
      <w:r>
        <w:rPr>
          <w:rFonts w:ascii="YouYuan" w:hAnsi="YouYuan" w:eastAsia="YouYuan" w:cs="YouYuan"/>
          <w:sz w:val="21"/>
          <w:szCs w:val="21"/>
          <w:spacing w:val="-12"/>
        </w:rPr>
        <w:t>学分：</w:t>
      </w:r>
      <w:r>
        <w:rPr>
          <w:rFonts w:ascii="YouYuan" w:hAnsi="YouYuan" w:eastAsia="YouYuan" w:cs="YouYuan"/>
          <w:sz w:val="21"/>
          <w:szCs w:val="21"/>
          <w:spacing w:val="-12"/>
        </w:rPr>
        <w:t xml:space="preserve"> </w:t>
      </w:r>
      <w:r>
        <w:rPr>
          <w:rFonts w:ascii="YouYuan" w:hAnsi="YouYuan" w:eastAsia="YouYuan" w:cs="YouYuan"/>
          <w:sz w:val="21"/>
          <w:szCs w:val="21"/>
          <w:spacing w:val="-13"/>
        </w:rPr>
        <w:t>1</w:t>
      </w:r>
      <w:r>
        <w:rPr>
          <w:rFonts w:ascii="YouYuan" w:hAnsi="YouYuan" w:eastAsia="YouYuan" w:cs="YouYuan"/>
          <w:sz w:val="21"/>
          <w:szCs w:val="21"/>
          <w:spacing w:val="-13"/>
        </w:rPr>
        <w:t xml:space="preserve">     </w:t>
      </w:r>
      <w:r>
        <w:rPr>
          <w:rFonts w:ascii="YouYuan" w:hAnsi="YouYuan" w:eastAsia="YouYuan" w:cs="YouYuan"/>
          <w:sz w:val="21"/>
          <w:szCs w:val="21"/>
          <w:spacing w:val="-13"/>
        </w:rPr>
        <w:t>开课院系：</w:t>
      </w:r>
      <w:r>
        <w:rPr>
          <w:rFonts w:ascii="YouYuan" w:hAnsi="YouYuan" w:eastAsia="YouYuan" w:cs="YouYuan"/>
          <w:sz w:val="21"/>
          <w:szCs w:val="21"/>
          <w:spacing w:val="-30"/>
        </w:rPr>
        <w:t xml:space="preserve"> </w:t>
      </w:r>
      <w:r>
        <w:rPr>
          <w:rFonts w:ascii="YouYuan" w:hAnsi="YouYuan" w:eastAsia="YouYuan" w:cs="YouYuan"/>
          <w:sz w:val="21"/>
          <w:szCs w:val="21"/>
          <w:spacing w:val="-13"/>
        </w:rPr>
        <w:t>药学院</w:t>
      </w:r>
      <w:r>
        <w:rPr>
          <w:rFonts w:ascii="YouYuan" w:hAnsi="YouYuan" w:eastAsia="YouYuan" w:cs="YouYuan"/>
          <w:sz w:val="21"/>
          <w:szCs w:val="21"/>
          <w:spacing w:val="-13"/>
        </w:rPr>
        <w:t xml:space="preserve">         </w:t>
      </w:r>
      <w:r>
        <w:rPr>
          <w:rFonts w:ascii="YouYuan" w:hAnsi="YouYuan" w:eastAsia="YouYuan" w:cs="YouYuan"/>
          <w:sz w:val="21"/>
          <w:szCs w:val="21"/>
          <w:spacing w:val="-13"/>
        </w:rPr>
        <w:t>开课教师：</w:t>
      </w:r>
      <w:r>
        <w:rPr>
          <w:rFonts w:ascii="YouYuan" w:hAnsi="YouYuan" w:eastAsia="YouYuan" w:cs="YouYuan"/>
          <w:sz w:val="21"/>
          <w:szCs w:val="21"/>
          <w:spacing w:val="-13"/>
        </w:rPr>
        <w:t xml:space="preserve"> </w:t>
      </w:r>
      <w:r>
        <w:rPr>
          <w:rFonts w:ascii="YouYuan" w:hAnsi="YouYuan" w:eastAsia="YouYuan" w:cs="YouYuan"/>
          <w:sz w:val="21"/>
          <w:szCs w:val="21"/>
          <w:spacing w:val="-13"/>
        </w:rPr>
        <w:t>陈立功，</w:t>
      </w:r>
      <w:r>
        <w:rPr>
          <w:rFonts w:ascii="YouYuan" w:hAnsi="YouYuan" w:eastAsia="YouYuan" w:cs="YouYuan"/>
          <w:sz w:val="21"/>
          <w:szCs w:val="21"/>
          <w:spacing w:val="-13"/>
        </w:rPr>
        <w:t xml:space="preserve"> </w:t>
      </w:r>
      <w:r>
        <w:rPr>
          <w:rFonts w:ascii="YouYuan" w:hAnsi="YouYuan" w:eastAsia="YouYuan" w:cs="YouYuan"/>
          <w:sz w:val="21"/>
          <w:szCs w:val="21"/>
          <w:spacing w:val="-13"/>
        </w:rPr>
        <w:t>肖百</w:t>
      </w:r>
    </w:p>
    <w:p>
      <w:pPr>
        <w:ind w:left="33"/>
        <w:spacing w:before="115" w:line="213" w:lineRule="auto"/>
        <w:rPr>
          <w:rFonts w:ascii="YouYuan" w:hAnsi="YouYuan" w:eastAsia="YouYuan" w:cs="YouYuan"/>
          <w:sz w:val="21"/>
          <w:szCs w:val="21"/>
        </w:rPr>
      </w:pPr>
      <w:r>
        <w:rPr>
          <w:rFonts w:ascii="YouYuan" w:hAnsi="YouYuan" w:eastAsia="YouYuan" w:cs="YouYuan"/>
          <w:sz w:val="21"/>
          <w:szCs w:val="21"/>
        </w:rPr>
        <w:t>龙</w:t>
      </w:r>
    </w:p>
    <w:p>
      <w:pPr>
        <w:ind w:left="28" w:right="139" w:firstLine="424"/>
        <w:spacing w:before="122" w:line="280" w:lineRule="auto"/>
        <w:rPr>
          <w:rFonts w:ascii="YouYuan" w:hAnsi="YouYuan" w:eastAsia="YouYuan" w:cs="YouYuan"/>
          <w:sz w:val="21"/>
          <w:szCs w:val="21"/>
        </w:rPr>
      </w:pPr>
      <w:r>
        <w:rPr>
          <w:rFonts w:ascii="YouYuan" w:hAnsi="YouYuan" w:eastAsia="YouYuan" w:cs="YouYuan"/>
          <w:sz w:val="21"/>
          <w:szCs w:val="21"/>
        </w:rPr>
        <w:t>本课程是专为医药学科的高年级本科生和研究生设计。毒理学被定义为天然化合物或</w:t>
      </w:r>
      <w:r>
        <w:rPr>
          <w:rFonts w:ascii="YouYuan" w:hAnsi="YouYuan" w:eastAsia="YouYuan" w:cs="YouYuan"/>
          <w:sz w:val="21"/>
          <w:szCs w:val="21"/>
          <w:spacing w:val="1"/>
        </w:rPr>
        <w:t xml:space="preserve"> </w:t>
      </w:r>
      <w:r>
        <w:rPr>
          <w:rFonts w:ascii="YouYuan" w:hAnsi="YouYuan" w:eastAsia="YouYuan" w:cs="YouYuan"/>
          <w:sz w:val="21"/>
          <w:szCs w:val="21"/>
        </w:rPr>
        <w:t>人造化学物质对生物体系的不利影响的研究。本课程重点向学生介绍毒理学的基本原则和</w:t>
      </w:r>
      <w:r>
        <w:rPr>
          <w:rFonts w:ascii="YouYuan" w:hAnsi="YouYuan" w:eastAsia="YouYuan" w:cs="YouYuan"/>
          <w:sz w:val="21"/>
          <w:szCs w:val="21"/>
          <w:spacing w:val="6"/>
        </w:rPr>
        <w:t xml:space="preserve"> </w:t>
      </w:r>
      <w:r>
        <w:rPr>
          <w:rFonts w:ascii="YouYuan" w:hAnsi="YouYuan" w:eastAsia="YouYuan" w:cs="YouYuan"/>
          <w:sz w:val="21"/>
          <w:szCs w:val="21"/>
          <w:spacing w:val="-5"/>
        </w:rPr>
        <w:t>毒理实践。涉及的具体领域包括：毒理学的历史，</w:t>
      </w:r>
      <w:r>
        <w:rPr>
          <w:rFonts w:ascii="YouYuan" w:hAnsi="YouYuan" w:eastAsia="YouYuan" w:cs="YouYuan"/>
          <w:sz w:val="21"/>
          <w:szCs w:val="21"/>
          <w:spacing w:val="-5"/>
        </w:rPr>
        <w:t xml:space="preserve"> </w:t>
      </w:r>
      <w:r>
        <w:rPr>
          <w:rFonts w:ascii="YouYuan" w:hAnsi="YouYuan" w:eastAsia="YouYuan" w:cs="YouYuan"/>
          <w:sz w:val="21"/>
          <w:szCs w:val="21"/>
          <w:spacing w:val="-5"/>
        </w:rPr>
        <w:t>一般原理，</w:t>
      </w:r>
      <w:r>
        <w:rPr>
          <w:rFonts w:ascii="YouYuan" w:hAnsi="YouYuan" w:eastAsia="YouYuan" w:cs="YouYuan"/>
          <w:sz w:val="21"/>
          <w:szCs w:val="21"/>
          <w:spacing w:val="-8"/>
        </w:rPr>
        <w:t xml:space="preserve"> </w:t>
      </w:r>
      <w:r>
        <w:rPr>
          <w:rFonts w:ascii="YouYuan" w:hAnsi="YouYuan" w:eastAsia="YouYuan" w:cs="YouYuan"/>
          <w:sz w:val="21"/>
          <w:szCs w:val="21"/>
          <w:spacing w:val="-5"/>
        </w:rPr>
        <w:t>急性和慢性毒性，生殖毒</w:t>
      </w:r>
    </w:p>
    <w:p>
      <w:pPr>
        <w:ind w:left="38" w:right="139" w:hanging="5"/>
        <w:spacing w:before="121" w:line="262" w:lineRule="auto"/>
        <w:rPr>
          <w:rFonts w:ascii="YouYuan" w:hAnsi="YouYuan" w:eastAsia="YouYuan" w:cs="YouYuan"/>
          <w:sz w:val="21"/>
          <w:szCs w:val="21"/>
        </w:rPr>
      </w:pPr>
      <w:r>
        <w:rPr>
          <w:rFonts w:ascii="YouYuan" w:hAnsi="YouYuan" w:eastAsia="YouYuan" w:cs="YouYuan"/>
          <w:sz w:val="21"/>
          <w:szCs w:val="21"/>
          <w:spacing w:val="-3"/>
        </w:rPr>
        <w:t>性，致畸性，致突变性和致癌性。主要授课内容将包括这些毒副作用中分子毒理，</w:t>
      </w:r>
      <w:r>
        <w:rPr>
          <w:rFonts w:ascii="YouYuan" w:hAnsi="YouYuan" w:eastAsia="YouYuan" w:cs="YouYuan"/>
          <w:sz w:val="21"/>
          <w:szCs w:val="21"/>
          <w:spacing w:val="-3"/>
        </w:rPr>
        <w:t xml:space="preserve"> </w:t>
      </w:r>
      <w:r>
        <w:rPr>
          <w:rFonts w:ascii="YouYuan" w:hAnsi="YouYuan" w:eastAsia="YouYuan" w:cs="YouYuan"/>
          <w:sz w:val="21"/>
          <w:szCs w:val="21"/>
          <w:spacing w:val="-3"/>
        </w:rPr>
        <w:t>毒代动</w:t>
      </w:r>
      <w:r>
        <w:rPr>
          <w:rFonts w:ascii="YouYuan" w:hAnsi="YouYuan" w:eastAsia="YouYuan" w:cs="YouYuan"/>
          <w:sz w:val="21"/>
          <w:szCs w:val="21"/>
          <w:spacing w:val="16"/>
        </w:rPr>
        <w:t xml:space="preserve"> </w:t>
      </w:r>
      <w:r>
        <w:rPr>
          <w:rFonts w:ascii="YouYuan" w:hAnsi="YouYuan" w:eastAsia="YouYuan" w:cs="YouYuan"/>
          <w:sz w:val="21"/>
          <w:szCs w:val="21"/>
          <w:spacing w:val="-5"/>
        </w:rPr>
        <w:t>力学，</w:t>
      </w:r>
      <w:r>
        <w:rPr>
          <w:rFonts w:ascii="YouYuan" w:hAnsi="YouYuan" w:eastAsia="YouYuan" w:cs="YouYuan"/>
          <w:sz w:val="21"/>
          <w:szCs w:val="21"/>
          <w:spacing w:val="-5"/>
        </w:rPr>
        <w:t xml:space="preserve"> </w:t>
      </w:r>
      <w:r>
        <w:rPr>
          <w:rFonts w:ascii="YouYuan" w:hAnsi="YouYuan" w:eastAsia="YouYuan" w:cs="YouYuan"/>
          <w:sz w:val="21"/>
          <w:szCs w:val="21"/>
          <w:spacing w:val="-5"/>
        </w:rPr>
        <w:t>毒理学评价，</w:t>
      </w:r>
      <w:r>
        <w:rPr>
          <w:rFonts w:ascii="YouYuan" w:hAnsi="YouYuan" w:eastAsia="YouYuan" w:cs="YouYuan"/>
          <w:sz w:val="21"/>
          <w:szCs w:val="21"/>
          <w:spacing w:val="-28"/>
        </w:rPr>
        <w:t xml:space="preserve"> </w:t>
      </w:r>
      <w:r>
        <w:rPr>
          <w:rFonts w:ascii="YouYuan" w:hAnsi="YouYuan" w:eastAsia="YouYuan" w:cs="YouYuan"/>
          <w:sz w:val="21"/>
          <w:szCs w:val="21"/>
          <w:spacing w:val="-5"/>
        </w:rPr>
        <w:t>靶器官毒性作用，毒理学和药物开发，环境毒性以</w:t>
      </w:r>
      <w:r>
        <w:rPr>
          <w:rFonts w:ascii="YouYuan" w:hAnsi="YouYuan" w:eastAsia="YouYuan" w:cs="YouYuan"/>
          <w:sz w:val="21"/>
          <w:szCs w:val="21"/>
          <w:spacing w:val="-6"/>
        </w:rPr>
        <w:t>及中毒的管理。</w:t>
      </w:r>
    </w:p>
    <w:p>
      <w:pPr>
        <w:ind w:left="452"/>
        <w:spacing w:before="122" w:line="207" w:lineRule="auto"/>
        <w:rPr>
          <w:rFonts w:ascii="YouYuan" w:hAnsi="YouYuan" w:eastAsia="YouYuan" w:cs="YouYuan"/>
          <w:sz w:val="21"/>
          <w:szCs w:val="21"/>
        </w:rPr>
      </w:pPr>
      <w:r>
        <w:rPr>
          <w:rFonts w:ascii="YouYuan" w:hAnsi="YouYuan" w:eastAsia="YouYuan" w:cs="YouYuan"/>
          <w:sz w:val="21"/>
          <w:szCs w:val="21"/>
        </w:rPr>
        <w:t>课程说明及先修要求：学生需具备有机化学、生物化学、分子生物学等知识</w:t>
      </w:r>
    </w:p>
    <w:p>
      <w:pPr>
        <w:ind w:left="34" w:right="143" w:firstLine="415"/>
        <w:spacing w:before="118" w:line="264" w:lineRule="auto"/>
        <w:rPr>
          <w:rFonts w:ascii="YouYuan" w:hAnsi="YouYuan" w:eastAsia="YouYuan" w:cs="YouYuan"/>
          <w:sz w:val="21"/>
          <w:szCs w:val="21"/>
        </w:rPr>
      </w:pPr>
      <w:r>
        <w:rPr>
          <w:rFonts w:ascii="YouYuan" w:hAnsi="YouYuan" w:eastAsia="YouYuan" w:cs="YouYuan"/>
          <w:sz w:val="21"/>
          <w:szCs w:val="21"/>
          <w:spacing w:val="-1"/>
        </w:rPr>
        <w:t>教材及参考书：</w:t>
      </w:r>
      <w:r>
        <w:rPr>
          <w:rFonts w:ascii="YouYuan" w:hAnsi="YouYuan" w:eastAsia="YouYuan" w:cs="YouYuan"/>
          <w:sz w:val="21"/>
          <w:szCs w:val="21"/>
          <w:spacing w:val="-31"/>
        </w:rPr>
        <w:t xml:space="preserve"> </w:t>
      </w:r>
      <w:r>
        <w:rPr>
          <w:rFonts w:ascii="YouYuan" w:hAnsi="YouYuan" w:eastAsia="YouYuan" w:cs="YouYuan"/>
          <w:sz w:val="21"/>
          <w:szCs w:val="21"/>
          <w:spacing w:val="-1"/>
        </w:rPr>
        <w:t>Casarett</w:t>
      </w:r>
      <w:r>
        <w:rPr>
          <w:rFonts w:ascii="YouYuan" w:hAnsi="YouYuan" w:eastAsia="YouYuan" w:cs="YouYuan"/>
          <w:sz w:val="21"/>
          <w:szCs w:val="21"/>
          <w:spacing w:val="-1"/>
        </w:rPr>
        <w:t xml:space="preserve"> </w:t>
      </w:r>
      <w:r>
        <w:rPr>
          <w:rFonts w:ascii="YouYuan" w:hAnsi="YouYuan" w:eastAsia="YouYuan" w:cs="YouYuan"/>
          <w:sz w:val="21"/>
          <w:szCs w:val="21"/>
          <w:spacing w:val="-1"/>
        </w:rPr>
        <w:t>&amp;</w:t>
      </w:r>
      <w:r>
        <w:rPr>
          <w:rFonts w:ascii="YouYuan" w:hAnsi="YouYuan" w:eastAsia="YouYuan" w:cs="YouYuan"/>
          <w:sz w:val="21"/>
          <w:szCs w:val="21"/>
          <w:spacing w:val="-1"/>
        </w:rPr>
        <w:t xml:space="preserve"> </w:t>
      </w:r>
      <w:r>
        <w:rPr>
          <w:rFonts w:ascii="YouYuan" w:hAnsi="YouYuan" w:eastAsia="YouYuan" w:cs="YouYuan"/>
          <w:sz w:val="21"/>
          <w:szCs w:val="21"/>
          <w:spacing w:val="-1"/>
        </w:rPr>
        <w:t>Doull's</w:t>
      </w:r>
      <w:r>
        <w:rPr>
          <w:rFonts w:ascii="YouYuan" w:hAnsi="YouYuan" w:eastAsia="YouYuan" w:cs="YouYuan"/>
          <w:sz w:val="21"/>
          <w:szCs w:val="21"/>
          <w:spacing w:val="-1"/>
        </w:rPr>
        <w:t xml:space="preserve"> </w:t>
      </w:r>
      <w:r>
        <w:rPr>
          <w:rFonts w:ascii="YouYuan" w:hAnsi="YouYuan" w:eastAsia="YouYuan" w:cs="YouYuan"/>
          <w:sz w:val="21"/>
          <w:szCs w:val="21"/>
          <w:spacing w:val="-1"/>
        </w:rPr>
        <w:t>Toxicology:</w:t>
      </w:r>
      <w:r>
        <w:rPr>
          <w:rFonts w:ascii="YouYuan" w:hAnsi="YouYuan" w:eastAsia="YouYuan" w:cs="YouYuan"/>
          <w:sz w:val="21"/>
          <w:szCs w:val="21"/>
          <w:spacing w:val="-1"/>
        </w:rPr>
        <w:t xml:space="preserve"> </w:t>
      </w:r>
      <w:r>
        <w:rPr>
          <w:rFonts w:ascii="YouYuan" w:hAnsi="YouYuan" w:eastAsia="YouYuan" w:cs="YouYuan"/>
          <w:sz w:val="21"/>
          <w:szCs w:val="21"/>
          <w:spacing w:val="-1"/>
        </w:rPr>
        <w:t>The</w:t>
      </w:r>
      <w:r>
        <w:rPr>
          <w:rFonts w:ascii="YouYuan" w:hAnsi="YouYuan" w:eastAsia="YouYuan" w:cs="YouYuan"/>
          <w:sz w:val="21"/>
          <w:szCs w:val="21"/>
          <w:spacing w:val="-1"/>
        </w:rPr>
        <w:t xml:space="preserve"> </w:t>
      </w:r>
      <w:r>
        <w:rPr>
          <w:rFonts w:ascii="YouYuan" w:hAnsi="YouYuan" w:eastAsia="YouYuan" w:cs="YouYuan"/>
          <w:sz w:val="21"/>
          <w:szCs w:val="21"/>
          <w:spacing w:val="-1"/>
        </w:rPr>
        <w:t>Basic</w:t>
      </w:r>
      <w:r>
        <w:rPr>
          <w:rFonts w:ascii="YouYuan" w:hAnsi="YouYuan" w:eastAsia="YouYuan" w:cs="YouYuan"/>
          <w:sz w:val="21"/>
          <w:szCs w:val="21"/>
          <w:spacing w:val="-1"/>
        </w:rPr>
        <w:t xml:space="preserve"> </w:t>
      </w:r>
      <w:r>
        <w:rPr>
          <w:rFonts w:ascii="YouYuan" w:hAnsi="YouYuan" w:eastAsia="YouYuan" w:cs="YouYuan"/>
          <w:sz w:val="21"/>
          <w:szCs w:val="21"/>
          <w:spacing w:val="-1"/>
        </w:rPr>
        <w:t>Science</w:t>
      </w:r>
      <w:r>
        <w:rPr>
          <w:rFonts w:ascii="YouYuan" w:hAnsi="YouYuan" w:eastAsia="YouYuan" w:cs="YouYuan"/>
          <w:sz w:val="21"/>
          <w:szCs w:val="21"/>
          <w:spacing w:val="-1"/>
        </w:rPr>
        <w:t xml:space="preserve"> </w:t>
      </w:r>
      <w:r>
        <w:rPr>
          <w:rFonts w:ascii="YouYuan" w:hAnsi="YouYuan" w:eastAsia="YouYuan" w:cs="YouYuan"/>
          <w:sz w:val="21"/>
          <w:szCs w:val="21"/>
          <w:spacing w:val="-1"/>
        </w:rPr>
        <w:t>of</w:t>
      </w:r>
      <w:r>
        <w:rPr>
          <w:rFonts w:ascii="YouYuan" w:hAnsi="YouYuan" w:eastAsia="YouYuan" w:cs="YouYuan"/>
          <w:sz w:val="21"/>
          <w:szCs w:val="21"/>
          <w:spacing w:val="-1"/>
        </w:rPr>
        <w:t xml:space="preserve"> </w:t>
      </w:r>
      <w:r>
        <w:rPr>
          <w:rFonts w:ascii="YouYuan" w:hAnsi="YouYuan" w:eastAsia="YouYuan" w:cs="YouYuan"/>
          <w:sz w:val="21"/>
          <w:szCs w:val="21"/>
          <w:spacing w:val="-1"/>
        </w:rPr>
        <w:t>P</w:t>
      </w:r>
      <w:r>
        <w:rPr>
          <w:rFonts w:ascii="YouYuan" w:hAnsi="YouYuan" w:eastAsia="YouYuan" w:cs="YouYuan"/>
          <w:sz w:val="21"/>
          <w:szCs w:val="21"/>
          <w:spacing w:val="-2"/>
        </w:rPr>
        <w:t>oisons,</w:t>
      </w:r>
      <w:r>
        <w:rPr>
          <w:rFonts w:ascii="YouYuan" w:hAnsi="YouYuan" w:eastAsia="YouYuan" w:cs="YouYuan"/>
          <w:sz w:val="21"/>
          <w:szCs w:val="21"/>
        </w:rPr>
        <w:t xml:space="preserve"> </w:t>
      </w:r>
      <w:r>
        <w:rPr>
          <w:rFonts w:ascii="YouYuan" w:hAnsi="YouYuan" w:eastAsia="YouYuan" w:cs="YouYuan"/>
          <w:sz w:val="21"/>
          <w:szCs w:val="21"/>
          <w:spacing w:val="-1"/>
        </w:rPr>
        <w:t>Eighth</w:t>
      </w:r>
      <w:r>
        <w:rPr>
          <w:rFonts w:ascii="YouYuan" w:hAnsi="YouYuan" w:eastAsia="YouYuan" w:cs="YouYuan"/>
          <w:sz w:val="21"/>
          <w:szCs w:val="21"/>
          <w:spacing w:val="-1"/>
        </w:rPr>
        <w:t xml:space="preserve"> </w:t>
      </w:r>
      <w:r>
        <w:rPr>
          <w:rFonts w:ascii="YouYuan" w:hAnsi="YouYuan" w:eastAsia="YouYuan" w:cs="YouYuan"/>
          <w:sz w:val="21"/>
          <w:szCs w:val="21"/>
          <w:spacing w:val="-1"/>
        </w:rPr>
        <w:t>Edition；作者：</w:t>
      </w:r>
      <w:r>
        <w:rPr>
          <w:rFonts w:ascii="YouYuan" w:hAnsi="YouYuan" w:eastAsia="YouYuan" w:cs="YouYuan"/>
          <w:sz w:val="21"/>
          <w:szCs w:val="21"/>
          <w:spacing w:val="-29"/>
        </w:rPr>
        <w:t xml:space="preserve"> </w:t>
      </w:r>
      <w:r>
        <w:rPr>
          <w:rFonts w:ascii="YouYuan" w:hAnsi="YouYuan" w:eastAsia="YouYuan" w:cs="YouYuan"/>
          <w:sz w:val="21"/>
          <w:szCs w:val="21"/>
          <w:spacing w:val="-1"/>
        </w:rPr>
        <w:t>Curtis</w:t>
      </w:r>
      <w:r>
        <w:rPr>
          <w:rFonts w:ascii="YouYuan" w:hAnsi="YouYuan" w:eastAsia="YouYuan" w:cs="YouYuan"/>
          <w:sz w:val="21"/>
          <w:szCs w:val="21"/>
          <w:spacing w:val="-1"/>
        </w:rPr>
        <w:t xml:space="preserve"> </w:t>
      </w:r>
      <w:r>
        <w:rPr>
          <w:rFonts w:ascii="YouYuan" w:hAnsi="YouYuan" w:eastAsia="YouYuan" w:cs="YouYuan"/>
          <w:sz w:val="21"/>
          <w:szCs w:val="21"/>
          <w:spacing w:val="-1"/>
        </w:rPr>
        <w:t>Klaassen</w:t>
      </w:r>
      <w:r>
        <w:rPr>
          <w:rFonts w:ascii="YouYuan" w:hAnsi="YouYuan" w:eastAsia="YouYuan" w:cs="YouYuan"/>
          <w:sz w:val="21"/>
          <w:szCs w:val="21"/>
          <w:spacing w:val="-1"/>
        </w:rPr>
        <w:t xml:space="preserve"> </w:t>
      </w:r>
      <w:r>
        <w:rPr>
          <w:rFonts w:ascii="YouYuan" w:hAnsi="YouYuan" w:eastAsia="YouYuan" w:cs="YouYuan"/>
          <w:sz w:val="21"/>
          <w:szCs w:val="21"/>
          <w:spacing w:val="-1"/>
        </w:rPr>
        <w:t>and</w:t>
      </w:r>
      <w:r>
        <w:rPr>
          <w:rFonts w:ascii="YouYuan" w:hAnsi="YouYuan" w:eastAsia="YouYuan" w:cs="YouYuan"/>
          <w:sz w:val="21"/>
          <w:szCs w:val="21"/>
          <w:spacing w:val="-1"/>
        </w:rPr>
        <w:t xml:space="preserve"> </w:t>
      </w:r>
      <w:r>
        <w:rPr>
          <w:rFonts w:ascii="YouYuan" w:hAnsi="YouYuan" w:eastAsia="YouYuan" w:cs="YouYuan"/>
          <w:sz w:val="21"/>
          <w:szCs w:val="21"/>
          <w:spacing w:val="-1"/>
        </w:rPr>
        <w:t>John</w:t>
      </w:r>
      <w:r>
        <w:rPr>
          <w:rFonts w:ascii="YouYuan" w:hAnsi="YouYuan" w:eastAsia="YouYuan" w:cs="YouYuan"/>
          <w:sz w:val="21"/>
          <w:szCs w:val="21"/>
          <w:spacing w:val="-1"/>
        </w:rPr>
        <w:t xml:space="preserve"> </w:t>
      </w:r>
      <w:r>
        <w:rPr>
          <w:rFonts w:ascii="YouYuan" w:hAnsi="YouYuan" w:eastAsia="YouYuan" w:cs="YouYuan"/>
          <w:sz w:val="21"/>
          <w:szCs w:val="21"/>
          <w:spacing w:val="-1"/>
        </w:rPr>
        <w:t>B.</w:t>
      </w:r>
      <w:r>
        <w:rPr>
          <w:rFonts w:ascii="YouYuan" w:hAnsi="YouYuan" w:eastAsia="YouYuan" w:cs="YouYuan"/>
          <w:sz w:val="21"/>
          <w:szCs w:val="21"/>
          <w:spacing w:val="-1"/>
        </w:rPr>
        <w:t xml:space="preserve"> </w:t>
      </w:r>
      <w:r>
        <w:rPr>
          <w:rFonts w:ascii="YouYuan" w:hAnsi="YouYuan" w:eastAsia="YouYuan" w:cs="YouYuan"/>
          <w:sz w:val="21"/>
          <w:szCs w:val="21"/>
          <w:spacing w:val="-1"/>
        </w:rPr>
        <w:t>Watkins</w:t>
      </w:r>
      <w:r>
        <w:rPr>
          <w:rFonts w:ascii="YouYuan" w:hAnsi="YouYuan" w:eastAsia="YouYuan" w:cs="YouYuan"/>
          <w:sz w:val="21"/>
          <w:szCs w:val="21"/>
          <w:spacing w:val="-1"/>
        </w:rPr>
        <w:t xml:space="preserve"> </w:t>
      </w:r>
      <w:r>
        <w:rPr>
          <w:rFonts w:ascii="YouYuan" w:hAnsi="YouYuan" w:eastAsia="YouYuan" w:cs="YouYuan"/>
          <w:sz w:val="21"/>
          <w:szCs w:val="21"/>
          <w:spacing w:val="-1"/>
        </w:rPr>
        <w:t>III；Mc</w:t>
      </w:r>
      <w:r>
        <w:rPr>
          <w:rFonts w:ascii="YouYuan" w:hAnsi="YouYuan" w:eastAsia="YouYuan" w:cs="YouYuan"/>
          <w:sz w:val="21"/>
          <w:szCs w:val="21"/>
          <w:spacing w:val="-2"/>
        </w:rPr>
        <w:t>Graw-Hill出</w:t>
      </w:r>
    </w:p>
    <w:p>
      <w:pPr>
        <w:ind w:left="35"/>
        <w:spacing w:before="117" w:line="215" w:lineRule="auto"/>
        <w:rPr>
          <w:rFonts w:ascii="YouYuan" w:hAnsi="YouYuan" w:eastAsia="YouYuan" w:cs="YouYuan"/>
          <w:sz w:val="21"/>
          <w:szCs w:val="21"/>
        </w:rPr>
      </w:pPr>
      <w:r>
        <w:rPr>
          <w:rFonts w:ascii="YouYuan" w:hAnsi="YouYuan" w:eastAsia="YouYuan" w:cs="YouYuan"/>
          <w:sz w:val="21"/>
          <w:szCs w:val="21"/>
          <w:spacing w:val="-10"/>
        </w:rPr>
        <w:t>版。</w:t>
      </w:r>
    </w:p>
    <w:p>
      <w:pPr>
        <w:pStyle w:val="BodyText"/>
        <w:spacing w:line="251" w:lineRule="auto"/>
        <w:rPr/>
      </w:pPr>
      <w:r/>
    </w:p>
    <w:p>
      <w:pPr>
        <w:pStyle w:val="BodyText"/>
        <w:spacing w:line="251" w:lineRule="auto"/>
        <w:rPr/>
      </w:pPr>
      <w:r/>
    </w:p>
    <w:p>
      <w:pPr>
        <w:ind w:left="454"/>
        <w:spacing w:before="69" w:line="213"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课程号：</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34000441</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课程名：药代动力学和药效学</w:t>
      </w:r>
      <w:r>
        <w:rPr>
          <w:rFonts w:ascii="YouYuan" w:hAnsi="YouYuan" w:eastAsia="YouYuan" w:cs="YouYuan"/>
          <w:sz w:val="21"/>
          <w:szCs w:val="21"/>
          <w:spacing w:val="-1"/>
        </w:rPr>
        <w:t xml:space="preserve">   </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Pharmacokinetics</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and</w:t>
      </w:r>
    </w:p>
    <w:p>
      <w:pPr>
        <w:ind w:left="33"/>
        <w:spacing w:before="115" w:line="215"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rPr>
        <w:t>Pharmacodynamics</w:t>
      </w:r>
      <w:r>
        <w:rPr>
          <w:rFonts w:ascii="YouYuan" w:hAnsi="YouYuan" w:eastAsia="YouYuan" w:cs="YouYuan"/>
          <w:sz w:val="21"/>
          <w:szCs w:val="21"/>
          <w14:textOutline w14:w="3831" w14:cap="flat" w14:cmpd="sng">
            <w14:solidFill>
              <w14:srgbClr w14:val="000000"/>
            </w14:solidFill>
            <w14:prstDash w14:val="solid"/>
            <w14:miter w14:lim="10"/>
          </w14:textOutline>
          <w:spacing w:val="5"/>
        </w:rPr>
        <w:t>:</w:t>
      </w:r>
      <w:r>
        <w:rPr>
          <w:rFonts w:ascii="YouYuan" w:hAnsi="YouYuan" w:eastAsia="YouYuan" w:cs="YouYuan"/>
          <w:sz w:val="21"/>
          <w:szCs w:val="21"/>
          <w:spacing w:val="5"/>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rPr>
        <w:t>The</w:t>
      </w:r>
      <w:r>
        <w:rPr>
          <w:rFonts w:ascii="YouYuan" w:hAnsi="YouYuan" w:eastAsia="YouYuan" w:cs="YouYuan"/>
          <w:sz w:val="21"/>
          <w:szCs w:val="21"/>
          <w:spacing w:val="5"/>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rPr>
        <w:t>Quantitative</w:t>
      </w:r>
      <w:r>
        <w:rPr>
          <w:rFonts w:ascii="YouYuan" w:hAnsi="YouYuan" w:eastAsia="YouYuan" w:cs="YouYuan"/>
          <w:sz w:val="21"/>
          <w:szCs w:val="21"/>
          <w:spacing w:val="5"/>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rPr>
        <w:t>Basis</w:t>
      </w:r>
      <w:r>
        <w:rPr>
          <w:rFonts w:ascii="YouYuan" w:hAnsi="YouYuan" w:eastAsia="YouYuan" w:cs="YouYuan"/>
          <w:sz w:val="21"/>
          <w:szCs w:val="21"/>
          <w:spacing w:val="5"/>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rPr>
        <w:t>of</w:t>
      </w:r>
      <w:r>
        <w:rPr>
          <w:rFonts w:ascii="YouYuan" w:hAnsi="YouYuan" w:eastAsia="YouYuan" w:cs="YouYuan"/>
          <w:sz w:val="21"/>
          <w:szCs w:val="21"/>
          <w:spacing w:val="5"/>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rPr>
        <w:t>Drug</w:t>
      </w:r>
      <w:r>
        <w:rPr>
          <w:rFonts w:ascii="YouYuan" w:hAnsi="YouYuan" w:eastAsia="YouYuan" w:cs="YouYuan"/>
          <w:sz w:val="21"/>
          <w:szCs w:val="21"/>
          <w:spacing w:val="5"/>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rPr>
        <w:t>Therapy</w:t>
      </w:r>
    </w:p>
    <w:p>
      <w:pPr>
        <w:ind w:left="458"/>
        <w:spacing w:before="116" w:line="213" w:lineRule="auto"/>
        <w:rPr>
          <w:rFonts w:ascii="YouYuan" w:hAnsi="YouYuan" w:eastAsia="YouYuan" w:cs="YouYuan"/>
          <w:sz w:val="21"/>
          <w:szCs w:val="21"/>
        </w:rPr>
      </w:pPr>
      <w:r>
        <w:rPr>
          <w:rFonts w:ascii="YouYuan" w:hAnsi="YouYuan" w:eastAsia="YouYuan" w:cs="YouYuan"/>
          <w:sz w:val="21"/>
          <w:szCs w:val="21"/>
          <w:spacing w:val="-12"/>
        </w:rPr>
        <w:t>学时：</w:t>
      </w:r>
      <w:r>
        <w:rPr>
          <w:rFonts w:ascii="YouYuan" w:hAnsi="YouYuan" w:eastAsia="YouYuan" w:cs="YouYuan"/>
          <w:sz w:val="21"/>
          <w:szCs w:val="21"/>
          <w:spacing w:val="-12"/>
        </w:rPr>
        <w:t xml:space="preserve"> </w:t>
      </w:r>
      <w:r>
        <w:rPr>
          <w:rFonts w:ascii="YouYuan" w:hAnsi="YouYuan" w:eastAsia="YouYuan" w:cs="YouYuan"/>
          <w:sz w:val="21"/>
          <w:szCs w:val="21"/>
          <w:spacing w:val="-12"/>
        </w:rPr>
        <w:t>16</w:t>
      </w:r>
      <w:r>
        <w:rPr>
          <w:rFonts w:ascii="YouYuan" w:hAnsi="YouYuan" w:eastAsia="YouYuan" w:cs="YouYuan"/>
          <w:sz w:val="21"/>
          <w:szCs w:val="21"/>
          <w:spacing w:val="-12"/>
        </w:rPr>
        <w:t xml:space="preserve">         </w:t>
      </w:r>
      <w:r>
        <w:rPr>
          <w:rFonts w:ascii="YouYuan" w:hAnsi="YouYuan" w:eastAsia="YouYuan" w:cs="YouYuan"/>
          <w:sz w:val="21"/>
          <w:szCs w:val="21"/>
          <w:spacing w:val="-12"/>
        </w:rPr>
        <w:t>学分：</w:t>
      </w:r>
      <w:r>
        <w:rPr>
          <w:rFonts w:ascii="YouYuan" w:hAnsi="YouYuan" w:eastAsia="YouYuan" w:cs="YouYuan"/>
          <w:sz w:val="21"/>
          <w:szCs w:val="21"/>
          <w:spacing w:val="-12"/>
        </w:rPr>
        <w:t xml:space="preserve"> </w:t>
      </w:r>
      <w:r>
        <w:rPr>
          <w:rFonts w:ascii="YouYuan" w:hAnsi="YouYuan" w:eastAsia="YouYuan" w:cs="YouYuan"/>
          <w:sz w:val="21"/>
          <w:szCs w:val="21"/>
          <w:spacing w:val="-13"/>
        </w:rPr>
        <w:t>1</w:t>
      </w:r>
      <w:r>
        <w:rPr>
          <w:rFonts w:ascii="YouYuan" w:hAnsi="YouYuan" w:eastAsia="YouYuan" w:cs="YouYuan"/>
          <w:sz w:val="21"/>
          <w:szCs w:val="21"/>
          <w:spacing w:val="-13"/>
        </w:rPr>
        <w:t xml:space="preserve">     </w:t>
      </w:r>
      <w:r>
        <w:rPr>
          <w:rFonts w:ascii="YouYuan" w:hAnsi="YouYuan" w:eastAsia="YouYuan" w:cs="YouYuan"/>
          <w:sz w:val="21"/>
          <w:szCs w:val="21"/>
          <w:spacing w:val="-13"/>
        </w:rPr>
        <w:t>开课院系：</w:t>
      </w:r>
      <w:r>
        <w:rPr>
          <w:rFonts w:ascii="YouYuan" w:hAnsi="YouYuan" w:eastAsia="YouYuan" w:cs="YouYuan"/>
          <w:sz w:val="21"/>
          <w:szCs w:val="21"/>
          <w:spacing w:val="-30"/>
        </w:rPr>
        <w:t xml:space="preserve"> </w:t>
      </w:r>
      <w:r>
        <w:rPr>
          <w:rFonts w:ascii="YouYuan" w:hAnsi="YouYuan" w:eastAsia="YouYuan" w:cs="YouYuan"/>
          <w:sz w:val="21"/>
          <w:szCs w:val="21"/>
          <w:spacing w:val="-13"/>
        </w:rPr>
        <w:t>药学院</w:t>
      </w:r>
      <w:r>
        <w:rPr>
          <w:rFonts w:ascii="YouYuan" w:hAnsi="YouYuan" w:eastAsia="YouYuan" w:cs="YouYuan"/>
          <w:sz w:val="21"/>
          <w:szCs w:val="21"/>
          <w:spacing w:val="-13"/>
        </w:rPr>
        <w:t xml:space="preserve">         </w:t>
      </w:r>
      <w:r>
        <w:rPr>
          <w:rFonts w:ascii="YouYuan" w:hAnsi="YouYuan" w:eastAsia="YouYuan" w:cs="YouYuan"/>
          <w:sz w:val="21"/>
          <w:szCs w:val="21"/>
          <w:spacing w:val="-13"/>
        </w:rPr>
        <w:t>开课教师：</w:t>
      </w:r>
      <w:r>
        <w:rPr>
          <w:rFonts w:ascii="YouYuan" w:hAnsi="YouYuan" w:eastAsia="YouYuan" w:cs="YouYuan"/>
          <w:sz w:val="21"/>
          <w:szCs w:val="21"/>
          <w:spacing w:val="-13"/>
        </w:rPr>
        <w:t xml:space="preserve"> </w:t>
      </w:r>
      <w:r>
        <w:rPr>
          <w:rFonts w:ascii="YouYuan" w:hAnsi="YouYuan" w:eastAsia="YouYuan" w:cs="YouYuan"/>
          <w:sz w:val="21"/>
          <w:szCs w:val="21"/>
          <w:spacing w:val="-13"/>
        </w:rPr>
        <w:t>陈立功，</w:t>
      </w:r>
      <w:r>
        <w:rPr>
          <w:rFonts w:ascii="YouYuan" w:hAnsi="YouYuan" w:eastAsia="YouYuan" w:cs="YouYuan"/>
          <w:sz w:val="21"/>
          <w:szCs w:val="21"/>
          <w:spacing w:val="-13"/>
        </w:rPr>
        <w:t xml:space="preserve"> </w:t>
      </w:r>
      <w:r>
        <w:rPr>
          <w:rFonts w:ascii="YouYuan" w:hAnsi="YouYuan" w:eastAsia="YouYuan" w:cs="YouYuan"/>
          <w:sz w:val="21"/>
          <w:szCs w:val="21"/>
          <w:spacing w:val="-13"/>
        </w:rPr>
        <w:t>肖百</w:t>
      </w:r>
    </w:p>
    <w:p>
      <w:pPr>
        <w:ind w:left="33"/>
        <w:spacing w:before="116" w:line="213" w:lineRule="auto"/>
        <w:rPr>
          <w:rFonts w:ascii="YouYuan" w:hAnsi="YouYuan" w:eastAsia="YouYuan" w:cs="YouYuan"/>
          <w:sz w:val="21"/>
          <w:szCs w:val="21"/>
        </w:rPr>
      </w:pPr>
      <w:r>
        <w:rPr>
          <w:rFonts w:ascii="YouYuan" w:hAnsi="YouYuan" w:eastAsia="YouYuan" w:cs="YouYuan"/>
          <w:sz w:val="21"/>
          <w:szCs w:val="21"/>
        </w:rPr>
        <w:t>龙</w:t>
      </w:r>
    </w:p>
    <w:p>
      <w:pPr>
        <w:ind w:left="37" w:right="139" w:firstLine="416"/>
        <w:spacing w:before="125" w:line="288" w:lineRule="auto"/>
        <w:rPr>
          <w:rFonts w:ascii="YouYuan" w:hAnsi="YouYuan" w:eastAsia="YouYuan" w:cs="YouYuan"/>
          <w:sz w:val="21"/>
          <w:szCs w:val="21"/>
        </w:rPr>
      </w:pPr>
      <w:r>
        <w:rPr>
          <w:rFonts w:ascii="YouYuan" w:hAnsi="YouYuan" w:eastAsia="YouYuan" w:cs="YouYuan"/>
          <w:sz w:val="21"/>
          <w:szCs w:val="21"/>
        </w:rPr>
        <w:t>本课程是专为医药学科的高年级本科生或研究生一，二年级设计。让学生掌握所有的</w:t>
      </w:r>
      <w:r>
        <w:rPr>
          <w:rFonts w:ascii="YouYuan" w:hAnsi="YouYuan" w:eastAsia="YouYuan" w:cs="YouYuan"/>
          <w:sz w:val="21"/>
          <w:szCs w:val="21"/>
          <w:spacing w:val="1"/>
        </w:rPr>
        <w:t xml:space="preserve"> </w:t>
      </w:r>
      <w:r>
        <w:rPr>
          <w:rFonts w:ascii="YouYuan" w:hAnsi="YouYuan" w:eastAsia="YouYuan" w:cs="YouYuan"/>
          <w:sz w:val="21"/>
          <w:szCs w:val="21"/>
        </w:rPr>
        <w:t>药代动力学和药效学的基本概念，了解药物反应的时间过程和给药方案设计。重点介</w:t>
      </w:r>
      <w:r>
        <w:rPr>
          <w:rFonts w:ascii="YouYuan" w:hAnsi="YouYuan" w:eastAsia="YouYuan" w:cs="YouYuan"/>
          <w:sz w:val="21"/>
          <w:szCs w:val="21"/>
          <w:spacing w:val="-1"/>
        </w:rPr>
        <w:t>绍的</w:t>
      </w:r>
      <w:r>
        <w:rPr>
          <w:rFonts w:ascii="YouYuan" w:hAnsi="YouYuan" w:eastAsia="YouYuan" w:cs="YouYuan"/>
          <w:sz w:val="21"/>
          <w:szCs w:val="21"/>
        </w:rPr>
        <w:t xml:space="preserve"> </w:t>
      </w:r>
      <w:r>
        <w:rPr>
          <w:rFonts w:ascii="YouYuan" w:hAnsi="YouYuan" w:eastAsia="YouYuan" w:cs="YouYuan"/>
          <w:sz w:val="21"/>
          <w:szCs w:val="21"/>
        </w:rPr>
        <w:t>药代动力学和药效学基本原则的建立，建模,</w:t>
      </w:r>
      <w:r>
        <w:rPr>
          <w:rFonts w:ascii="YouYuan" w:hAnsi="YouYuan" w:eastAsia="YouYuan" w:cs="YouYuan"/>
          <w:sz w:val="21"/>
          <w:szCs w:val="21"/>
        </w:rPr>
        <w:t xml:space="preserve"> </w:t>
      </w:r>
      <w:r>
        <w:rPr>
          <w:rFonts w:ascii="YouYuan" w:hAnsi="YouYuan" w:eastAsia="YouYuan" w:cs="YouYuan"/>
          <w:sz w:val="21"/>
          <w:szCs w:val="21"/>
        </w:rPr>
        <w:t>个性化剂量的药物治疗方案和最佳使用</w:t>
      </w:r>
      <w:r>
        <w:rPr>
          <w:rFonts w:ascii="YouYuan" w:hAnsi="YouYuan" w:eastAsia="YouYuan" w:cs="YouYuan"/>
          <w:sz w:val="21"/>
          <w:szCs w:val="21"/>
          <w:spacing w:val="-1"/>
        </w:rPr>
        <w:t>。使</w:t>
      </w:r>
      <w:r>
        <w:rPr>
          <w:rFonts w:ascii="YouYuan" w:hAnsi="YouYuan" w:eastAsia="YouYuan" w:cs="YouYuan"/>
          <w:sz w:val="21"/>
          <w:szCs w:val="21"/>
        </w:rPr>
        <w:t xml:space="preserve"> </w:t>
      </w:r>
      <w:r>
        <w:rPr>
          <w:rFonts w:ascii="YouYuan" w:hAnsi="YouYuan" w:eastAsia="YouYuan" w:cs="YouYuan"/>
          <w:sz w:val="21"/>
          <w:szCs w:val="21"/>
          <w:spacing w:val="-1"/>
        </w:rPr>
        <w:t>用目前处方药的最新例子说明在当代药物治疗中如何利用药代动力学和药效学。</w:t>
      </w:r>
    </w:p>
    <w:p>
      <w:pPr>
        <w:ind w:left="32" w:right="139" w:firstLine="419"/>
        <w:spacing w:before="123" w:line="262" w:lineRule="auto"/>
        <w:rPr>
          <w:rFonts w:ascii="YouYuan" w:hAnsi="YouYuan" w:eastAsia="YouYuan" w:cs="YouYuan"/>
          <w:sz w:val="21"/>
          <w:szCs w:val="21"/>
        </w:rPr>
      </w:pPr>
      <w:r>
        <w:rPr>
          <w:rFonts w:ascii="YouYuan" w:hAnsi="YouYuan" w:eastAsia="YouYuan" w:cs="YouYuan"/>
          <w:sz w:val="21"/>
          <w:szCs w:val="21"/>
        </w:rPr>
        <w:t>课程说明及先修要求：学生需具备有机化学、生物化学、分子生物学和高等数学等知</w:t>
      </w:r>
      <w:r>
        <w:rPr>
          <w:rFonts w:ascii="YouYuan" w:hAnsi="YouYuan" w:eastAsia="YouYuan" w:cs="YouYuan"/>
          <w:sz w:val="21"/>
          <w:szCs w:val="21"/>
          <w:spacing w:val="2"/>
        </w:rPr>
        <w:t xml:space="preserve"> </w:t>
      </w:r>
      <w:r>
        <w:rPr>
          <w:rFonts w:ascii="YouYuan" w:hAnsi="YouYuan" w:eastAsia="YouYuan" w:cs="YouYuan"/>
          <w:sz w:val="21"/>
          <w:szCs w:val="21"/>
        </w:rPr>
        <w:t>识</w:t>
      </w:r>
    </w:p>
    <w:p>
      <w:pPr>
        <w:ind w:left="35" w:right="354" w:firstLine="415"/>
        <w:spacing w:before="115" w:line="262" w:lineRule="auto"/>
        <w:rPr>
          <w:rFonts w:ascii="YouYuan" w:hAnsi="YouYuan" w:eastAsia="YouYuan" w:cs="YouYuan"/>
          <w:sz w:val="21"/>
          <w:szCs w:val="21"/>
        </w:rPr>
      </w:pPr>
      <w:r>
        <w:rPr>
          <w:rFonts w:ascii="YouYuan" w:hAnsi="YouYuan" w:eastAsia="YouYuan" w:cs="YouYuan"/>
          <w:sz w:val="21"/>
          <w:szCs w:val="21"/>
          <w:spacing w:val="-1"/>
        </w:rPr>
        <w:t>教材及参考书：</w:t>
      </w:r>
      <w:r>
        <w:rPr>
          <w:rFonts w:ascii="YouYuan" w:hAnsi="YouYuan" w:eastAsia="YouYuan" w:cs="YouYuan"/>
          <w:sz w:val="21"/>
          <w:szCs w:val="21"/>
          <w:spacing w:val="-1"/>
        </w:rPr>
        <w:t xml:space="preserve"> </w:t>
      </w:r>
      <w:r>
        <w:rPr>
          <w:rFonts w:ascii="YouYuan" w:hAnsi="YouYuan" w:eastAsia="YouYuan" w:cs="YouYuan"/>
          <w:sz w:val="21"/>
          <w:szCs w:val="21"/>
          <w:spacing w:val="-1"/>
        </w:rPr>
        <w:t>Introduction</w:t>
      </w:r>
      <w:r>
        <w:rPr>
          <w:rFonts w:ascii="YouYuan" w:hAnsi="YouYuan" w:eastAsia="YouYuan" w:cs="YouYuan"/>
          <w:sz w:val="21"/>
          <w:szCs w:val="21"/>
          <w:spacing w:val="-1"/>
        </w:rPr>
        <w:t xml:space="preserve"> </w:t>
      </w:r>
      <w:r>
        <w:rPr>
          <w:rFonts w:ascii="YouYuan" w:hAnsi="YouYuan" w:eastAsia="YouYuan" w:cs="YouYuan"/>
          <w:sz w:val="21"/>
          <w:szCs w:val="21"/>
          <w:spacing w:val="-1"/>
        </w:rPr>
        <w:t>to</w:t>
      </w:r>
      <w:r>
        <w:rPr>
          <w:rFonts w:ascii="YouYuan" w:hAnsi="YouYuan" w:eastAsia="YouYuan" w:cs="YouYuan"/>
          <w:sz w:val="21"/>
          <w:szCs w:val="21"/>
          <w:spacing w:val="-1"/>
        </w:rPr>
        <w:t xml:space="preserve"> </w:t>
      </w:r>
      <w:r>
        <w:rPr>
          <w:rFonts w:ascii="YouYuan" w:hAnsi="YouYuan" w:eastAsia="YouYuan" w:cs="YouYuan"/>
          <w:sz w:val="21"/>
          <w:szCs w:val="21"/>
          <w:spacing w:val="-1"/>
        </w:rPr>
        <w:t>Ph</w:t>
      </w:r>
      <w:r>
        <w:rPr>
          <w:rFonts w:ascii="YouYuan" w:hAnsi="YouYuan" w:eastAsia="YouYuan" w:cs="YouYuan"/>
          <w:sz w:val="21"/>
          <w:szCs w:val="21"/>
          <w:spacing w:val="-2"/>
        </w:rPr>
        <w:t>armacokinetics</w:t>
      </w:r>
      <w:r>
        <w:rPr>
          <w:rFonts w:ascii="YouYuan" w:hAnsi="YouYuan" w:eastAsia="YouYuan" w:cs="YouYuan"/>
          <w:sz w:val="21"/>
          <w:szCs w:val="21"/>
          <w:spacing w:val="-2"/>
        </w:rPr>
        <w:t xml:space="preserve"> </w:t>
      </w:r>
      <w:r>
        <w:rPr>
          <w:rFonts w:ascii="YouYuan" w:hAnsi="YouYuan" w:eastAsia="YouYuan" w:cs="YouYuan"/>
          <w:sz w:val="21"/>
          <w:szCs w:val="21"/>
          <w:spacing w:val="-2"/>
        </w:rPr>
        <w:t>and</w:t>
      </w:r>
      <w:r>
        <w:rPr>
          <w:rFonts w:ascii="YouYuan" w:hAnsi="YouYuan" w:eastAsia="YouYuan" w:cs="YouYuan"/>
          <w:sz w:val="21"/>
          <w:szCs w:val="21"/>
          <w:spacing w:val="-2"/>
        </w:rPr>
        <w:t xml:space="preserve"> </w:t>
      </w:r>
      <w:r>
        <w:rPr>
          <w:rFonts w:ascii="YouYuan" w:hAnsi="YouYuan" w:eastAsia="YouYuan" w:cs="YouYuan"/>
          <w:sz w:val="21"/>
          <w:szCs w:val="21"/>
          <w:spacing w:val="-2"/>
        </w:rPr>
        <w:t>Pharmacodynamics:</w:t>
      </w:r>
      <w:r>
        <w:rPr>
          <w:rFonts w:ascii="YouYuan" w:hAnsi="YouYuan" w:eastAsia="YouYuan" w:cs="YouYuan"/>
          <w:sz w:val="21"/>
          <w:szCs w:val="21"/>
          <w:spacing w:val="-2"/>
        </w:rPr>
        <w:t xml:space="preserve"> </w:t>
      </w:r>
      <w:r>
        <w:rPr>
          <w:rFonts w:ascii="YouYuan" w:hAnsi="YouYuan" w:eastAsia="YouYuan" w:cs="YouYuan"/>
          <w:sz w:val="21"/>
          <w:szCs w:val="21"/>
          <w:spacing w:val="-2"/>
        </w:rPr>
        <w:t>The</w:t>
      </w:r>
      <w:r>
        <w:rPr>
          <w:rFonts w:ascii="YouYuan" w:hAnsi="YouYuan" w:eastAsia="YouYuan" w:cs="YouYuan"/>
          <w:sz w:val="21"/>
          <w:szCs w:val="21"/>
        </w:rPr>
        <w:t xml:space="preserve"> </w:t>
      </w:r>
      <w:r>
        <w:rPr>
          <w:rFonts w:ascii="YouYuan" w:hAnsi="YouYuan" w:eastAsia="YouYuan" w:cs="YouYuan"/>
          <w:sz w:val="21"/>
          <w:szCs w:val="21"/>
          <w:spacing w:val="-1"/>
        </w:rPr>
        <w:t>Quantitative</w:t>
      </w:r>
      <w:r>
        <w:rPr>
          <w:rFonts w:ascii="YouYuan" w:hAnsi="YouYuan" w:eastAsia="YouYuan" w:cs="YouYuan"/>
          <w:sz w:val="21"/>
          <w:szCs w:val="21"/>
          <w:spacing w:val="-1"/>
        </w:rPr>
        <w:t xml:space="preserve"> </w:t>
      </w:r>
      <w:r>
        <w:rPr>
          <w:rFonts w:ascii="YouYuan" w:hAnsi="YouYuan" w:eastAsia="YouYuan" w:cs="YouYuan"/>
          <w:sz w:val="21"/>
          <w:szCs w:val="21"/>
          <w:spacing w:val="-1"/>
        </w:rPr>
        <w:t>Basis</w:t>
      </w:r>
      <w:r>
        <w:rPr>
          <w:rFonts w:ascii="YouYuan" w:hAnsi="YouYuan" w:eastAsia="YouYuan" w:cs="YouYuan"/>
          <w:sz w:val="21"/>
          <w:szCs w:val="21"/>
          <w:spacing w:val="-1"/>
        </w:rPr>
        <w:t xml:space="preserve"> </w:t>
      </w:r>
      <w:r>
        <w:rPr>
          <w:rFonts w:ascii="YouYuan" w:hAnsi="YouYuan" w:eastAsia="YouYuan" w:cs="YouYuan"/>
          <w:sz w:val="21"/>
          <w:szCs w:val="21"/>
          <w:spacing w:val="-1"/>
        </w:rPr>
        <w:t>of</w:t>
      </w:r>
      <w:r>
        <w:rPr>
          <w:rFonts w:ascii="YouYuan" w:hAnsi="YouYuan" w:eastAsia="YouYuan" w:cs="YouYuan"/>
          <w:sz w:val="21"/>
          <w:szCs w:val="21"/>
          <w:spacing w:val="-1"/>
        </w:rPr>
        <w:t xml:space="preserve"> </w:t>
      </w:r>
      <w:r>
        <w:rPr>
          <w:rFonts w:ascii="YouYuan" w:hAnsi="YouYuan" w:eastAsia="YouYuan" w:cs="YouYuan"/>
          <w:sz w:val="21"/>
          <w:szCs w:val="21"/>
          <w:spacing w:val="-1"/>
        </w:rPr>
        <w:t>Drug</w:t>
      </w:r>
      <w:r>
        <w:rPr>
          <w:rFonts w:ascii="YouYuan" w:hAnsi="YouYuan" w:eastAsia="YouYuan" w:cs="YouYuan"/>
          <w:sz w:val="21"/>
          <w:szCs w:val="21"/>
          <w:spacing w:val="-1"/>
        </w:rPr>
        <w:t xml:space="preserve"> </w:t>
      </w:r>
      <w:r>
        <w:rPr>
          <w:rFonts w:ascii="YouYuan" w:hAnsi="YouYuan" w:eastAsia="YouYuan" w:cs="YouYuan"/>
          <w:sz w:val="21"/>
          <w:szCs w:val="21"/>
          <w:spacing w:val="-1"/>
        </w:rPr>
        <w:t>Therapy</w:t>
      </w:r>
      <w:r>
        <w:rPr>
          <w:rFonts w:ascii="YouYuan" w:hAnsi="YouYuan" w:eastAsia="YouYuan" w:cs="YouYuan"/>
          <w:sz w:val="21"/>
          <w:szCs w:val="21"/>
          <w:spacing w:val="-1"/>
        </w:rPr>
        <w:t xml:space="preserve"> </w:t>
      </w:r>
      <w:r>
        <w:rPr>
          <w:rFonts w:ascii="YouYuan" w:hAnsi="YouYuan" w:eastAsia="YouYuan" w:cs="YouYuan"/>
          <w:sz w:val="21"/>
          <w:szCs w:val="21"/>
          <w:spacing w:val="-1"/>
        </w:rPr>
        <w:t>/</w:t>
      </w:r>
      <w:r>
        <w:rPr>
          <w:rFonts w:ascii="YouYuan" w:hAnsi="YouYuan" w:eastAsia="YouYuan" w:cs="YouYuan"/>
          <w:sz w:val="21"/>
          <w:szCs w:val="21"/>
          <w:spacing w:val="-1"/>
        </w:rPr>
        <w:t xml:space="preserve"> </w:t>
      </w:r>
      <w:r>
        <w:rPr>
          <w:rFonts w:ascii="YouYuan" w:hAnsi="YouYuan" w:eastAsia="YouYuan" w:cs="YouYuan"/>
          <w:sz w:val="21"/>
          <w:szCs w:val="21"/>
          <w:spacing w:val="-1"/>
        </w:rPr>
        <w:t>1st,</w:t>
      </w:r>
      <w:r>
        <w:rPr>
          <w:rFonts w:ascii="YouYuan" w:hAnsi="YouYuan" w:eastAsia="YouYuan" w:cs="YouYuan"/>
          <w:sz w:val="21"/>
          <w:szCs w:val="21"/>
          <w:spacing w:val="4"/>
        </w:rPr>
        <w:t xml:space="preserve"> </w:t>
      </w:r>
      <w:r>
        <w:rPr>
          <w:rFonts w:ascii="YouYuan" w:hAnsi="YouYuan" w:eastAsia="YouYuan" w:cs="YouYuan"/>
          <w:sz w:val="21"/>
          <w:szCs w:val="21"/>
          <w:spacing w:val="-1"/>
        </w:rPr>
        <w:t>Editi</w:t>
      </w:r>
      <w:r>
        <w:rPr>
          <w:rFonts w:ascii="YouYuan" w:hAnsi="YouYuan" w:eastAsia="YouYuan" w:cs="YouYuan"/>
          <w:sz w:val="21"/>
          <w:szCs w:val="21"/>
          <w:spacing w:val="-2"/>
        </w:rPr>
        <w:t>on;作者：</w:t>
      </w:r>
      <w:r>
        <w:rPr>
          <w:rFonts w:ascii="YouYuan" w:hAnsi="YouYuan" w:eastAsia="YouYuan" w:cs="YouYuan"/>
          <w:sz w:val="21"/>
          <w:szCs w:val="21"/>
          <w:spacing w:val="-32"/>
        </w:rPr>
        <w:t xml:space="preserve"> </w:t>
      </w:r>
      <w:r>
        <w:rPr>
          <w:rFonts w:ascii="YouYuan" w:hAnsi="YouYuan" w:eastAsia="YouYuan" w:cs="YouYuan"/>
          <w:sz w:val="21"/>
          <w:szCs w:val="21"/>
          <w:spacing w:val="-2"/>
        </w:rPr>
        <w:t>Tozer,</w:t>
      </w:r>
      <w:r>
        <w:rPr>
          <w:rFonts w:ascii="YouYuan" w:hAnsi="YouYuan" w:eastAsia="YouYuan" w:cs="YouYuan"/>
          <w:sz w:val="21"/>
          <w:szCs w:val="21"/>
          <w:spacing w:val="6"/>
        </w:rPr>
        <w:t xml:space="preserve"> </w:t>
      </w:r>
      <w:r>
        <w:rPr>
          <w:rFonts w:ascii="YouYuan" w:hAnsi="YouYuan" w:eastAsia="YouYuan" w:cs="YouYuan"/>
          <w:sz w:val="21"/>
          <w:szCs w:val="21"/>
          <w:spacing w:val="-2"/>
        </w:rPr>
        <w:t>Thomas</w:t>
      </w:r>
      <w:r>
        <w:rPr>
          <w:rFonts w:ascii="YouYuan" w:hAnsi="YouYuan" w:eastAsia="YouYuan" w:cs="YouYuan"/>
          <w:sz w:val="21"/>
          <w:szCs w:val="21"/>
          <w:spacing w:val="-2"/>
        </w:rPr>
        <w:t xml:space="preserve"> </w:t>
      </w:r>
      <w:r>
        <w:rPr>
          <w:rFonts w:ascii="YouYuan" w:hAnsi="YouYuan" w:eastAsia="YouYuan" w:cs="YouYuan"/>
          <w:sz w:val="21"/>
          <w:szCs w:val="21"/>
          <w:spacing w:val="-2"/>
        </w:rPr>
        <w:t>N.</w:t>
      </w:r>
      <w:r>
        <w:rPr>
          <w:rFonts w:ascii="YouYuan" w:hAnsi="YouYuan" w:eastAsia="YouYuan" w:cs="YouYuan"/>
          <w:sz w:val="21"/>
          <w:szCs w:val="21"/>
          <w:spacing w:val="-63"/>
        </w:rPr>
        <w:t xml:space="preserve"> </w:t>
      </w:r>
      <w:r>
        <w:rPr>
          <w:rFonts w:ascii="YouYuan" w:hAnsi="YouYuan" w:eastAsia="YouYuan" w:cs="YouYuan"/>
          <w:sz w:val="21"/>
          <w:szCs w:val="21"/>
          <w:spacing w:val="-2"/>
        </w:rPr>
        <w:t>;</w:t>
      </w:r>
    </w:p>
    <w:p>
      <w:pPr>
        <w:ind w:left="35"/>
        <w:spacing w:before="122" w:line="213" w:lineRule="auto"/>
        <w:rPr>
          <w:rFonts w:ascii="YouYuan" w:hAnsi="YouYuan" w:eastAsia="YouYuan" w:cs="YouYuan"/>
          <w:sz w:val="21"/>
          <w:szCs w:val="21"/>
        </w:rPr>
      </w:pPr>
      <w:r>
        <w:rPr>
          <w:rFonts w:ascii="YouYuan" w:hAnsi="YouYuan" w:eastAsia="YouYuan" w:cs="YouYuan"/>
          <w:sz w:val="21"/>
          <w:szCs w:val="21"/>
        </w:rPr>
        <w:t>Rowland,</w:t>
      </w:r>
      <w:r>
        <w:rPr>
          <w:rFonts w:ascii="YouYuan" w:hAnsi="YouYuan" w:eastAsia="YouYuan" w:cs="YouYuan"/>
          <w:sz w:val="21"/>
          <w:szCs w:val="21"/>
        </w:rPr>
        <w:t xml:space="preserve"> </w:t>
      </w:r>
      <w:r>
        <w:rPr>
          <w:rFonts w:ascii="YouYuan" w:hAnsi="YouYuan" w:eastAsia="YouYuan" w:cs="YouYuan"/>
          <w:sz w:val="21"/>
          <w:szCs w:val="21"/>
        </w:rPr>
        <w:t>Malcolm，Lippincott</w:t>
      </w:r>
      <w:r>
        <w:rPr>
          <w:rFonts w:ascii="YouYuan" w:hAnsi="YouYuan" w:eastAsia="YouYuan" w:cs="YouYuan"/>
          <w:sz w:val="21"/>
          <w:szCs w:val="21"/>
        </w:rPr>
        <w:t xml:space="preserve"> </w:t>
      </w:r>
      <w:r>
        <w:rPr>
          <w:rFonts w:ascii="YouYuan" w:hAnsi="YouYuan" w:eastAsia="YouYuan" w:cs="YouYuan"/>
          <w:sz w:val="21"/>
          <w:szCs w:val="21"/>
        </w:rPr>
        <w:t>Williams</w:t>
      </w:r>
      <w:r>
        <w:rPr>
          <w:rFonts w:ascii="YouYuan" w:hAnsi="YouYuan" w:eastAsia="YouYuan" w:cs="YouYuan"/>
          <w:sz w:val="21"/>
          <w:szCs w:val="21"/>
        </w:rPr>
        <w:t xml:space="preserve"> </w:t>
      </w:r>
      <w:r>
        <w:rPr>
          <w:rFonts w:ascii="YouYuan" w:hAnsi="YouYuan" w:eastAsia="YouYuan" w:cs="YouYuan"/>
          <w:sz w:val="21"/>
          <w:szCs w:val="21"/>
        </w:rPr>
        <w:t>&amp;</w:t>
      </w:r>
      <w:r>
        <w:rPr>
          <w:rFonts w:ascii="YouYuan" w:hAnsi="YouYuan" w:eastAsia="YouYuan" w:cs="YouYuan"/>
          <w:sz w:val="21"/>
          <w:szCs w:val="21"/>
        </w:rPr>
        <w:t xml:space="preserve"> </w:t>
      </w:r>
      <w:r>
        <w:rPr>
          <w:rFonts w:ascii="YouYuan" w:hAnsi="YouYuan" w:eastAsia="YouYuan" w:cs="YouYuan"/>
          <w:sz w:val="21"/>
          <w:szCs w:val="21"/>
        </w:rPr>
        <w:t>Wilki</w:t>
      </w:r>
      <w:r>
        <w:rPr>
          <w:rFonts w:ascii="YouYuan" w:hAnsi="YouYuan" w:eastAsia="YouYuan" w:cs="YouYuan"/>
          <w:sz w:val="21"/>
          <w:szCs w:val="21"/>
          <w:spacing w:val="-1"/>
        </w:rPr>
        <w:t>ns出版。</w:t>
      </w:r>
    </w:p>
    <w:p>
      <w:pPr>
        <w:pStyle w:val="BodyText"/>
        <w:spacing w:line="404" w:lineRule="auto"/>
        <w:rPr/>
      </w:pPr>
      <w:r/>
    </w:p>
    <w:p>
      <w:pPr>
        <w:ind w:left="454"/>
        <w:spacing w:before="69" w:line="208"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spacing w:val="-2"/>
        </w:rPr>
        <w:t>课程号：</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44020013</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课程名：药物设计</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D</w:t>
      </w:r>
      <w:r>
        <w:rPr>
          <w:rFonts w:ascii="YouYuan" w:hAnsi="YouYuan" w:eastAsia="YouYuan" w:cs="YouYuan"/>
          <w:sz w:val="21"/>
          <w:szCs w:val="21"/>
          <w14:textOutline w14:w="3831" w14:cap="flat" w14:cmpd="sng">
            <w14:solidFill>
              <w14:srgbClr w14:val="000000"/>
            </w14:solidFill>
            <w14:prstDash w14:val="solid"/>
            <w14:miter w14:lim="10"/>
          </w14:textOutline>
          <w:spacing w:val="-3"/>
        </w:rPr>
        <w:t>rug</w:t>
      </w:r>
      <w:r>
        <w:rPr>
          <w:rFonts w:ascii="YouYuan" w:hAnsi="YouYuan" w:eastAsia="YouYuan" w:cs="YouYuan"/>
          <w:sz w:val="21"/>
          <w:szCs w:val="21"/>
          <w:spacing w:val="-3"/>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3"/>
        </w:rPr>
        <w:t>Design</w:t>
      </w:r>
    </w:p>
    <w:p>
      <w:pPr>
        <w:ind w:left="458"/>
        <w:spacing w:before="122" w:line="209" w:lineRule="auto"/>
        <w:rPr>
          <w:rFonts w:ascii="YouYuan" w:hAnsi="YouYuan" w:eastAsia="YouYuan" w:cs="YouYuan"/>
          <w:sz w:val="21"/>
          <w:szCs w:val="21"/>
        </w:rPr>
      </w:pPr>
      <w:r>
        <w:rPr>
          <w:rFonts w:ascii="YouYuan" w:hAnsi="YouYuan" w:eastAsia="YouYuan" w:cs="YouYuan"/>
          <w:sz w:val="21"/>
          <w:szCs w:val="21"/>
          <w:spacing w:val="-12"/>
        </w:rPr>
        <w:t>学时：</w:t>
      </w:r>
      <w:r>
        <w:rPr>
          <w:rFonts w:ascii="YouYuan" w:hAnsi="YouYuan" w:eastAsia="YouYuan" w:cs="YouYuan"/>
          <w:sz w:val="21"/>
          <w:szCs w:val="21"/>
          <w:spacing w:val="-12"/>
        </w:rPr>
        <w:t xml:space="preserve"> </w:t>
      </w:r>
      <w:r>
        <w:rPr>
          <w:rFonts w:ascii="YouYuan" w:hAnsi="YouYuan" w:eastAsia="YouYuan" w:cs="YouYuan"/>
          <w:sz w:val="21"/>
          <w:szCs w:val="21"/>
          <w:spacing w:val="-12"/>
        </w:rPr>
        <w:t>48</w:t>
      </w:r>
      <w:r>
        <w:rPr>
          <w:rFonts w:ascii="YouYuan" w:hAnsi="YouYuan" w:eastAsia="YouYuan" w:cs="YouYuan"/>
          <w:sz w:val="21"/>
          <w:szCs w:val="21"/>
          <w:spacing w:val="3"/>
        </w:rPr>
        <w:t xml:space="preserve">        </w:t>
      </w:r>
      <w:r>
        <w:rPr>
          <w:rFonts w:ascii="YouYuan" w:hAnsi="YouYuan" w:eastAsia="YouYuan" w:cs="YouYuan"/>
          <w:sz w:val="21"/>
          <w:szCs w:val="21"/>
          <w:spacing w:val="-12"/>
        </w:rPr>
        <w:t>学分：</w:t>
      </w:r>
      <w:r>
        <w:rPr>
          <w:rFonts w:ascii="YouYuan" w:hAnsi="YouYuan" w:eastAsia="YouYuan" w:cs="YouYuan"/>
          <w:sz w:val="21"/>
          <w:szCs w:val="21"/>
          <w:spacing w:val="-23"/>
        </w:rPr>
        <w:t xml:space="preserve"> </w:t>
      </w:r>
      <w:r>
        <w:rPr>
          <w:rFonts w:ascii="YouYuan" w:hAnsi="YouYuan" w:eastAsia="YouYuan" w:cs="YouYuan"/>
          <w:sz w:val="21"/>
          <w:szCs w:val="21"/>
          <w:spacing w:val="-12"/>
        </w:rPr>
        <w:t>3</w:t>
      </w:r>
      <w:r>
        <w:rPr>
          <w:rFonts w:ascii="YouYuan" w:hAnsi="YouYuan" w:eastAsia="YouYuan" w:cs="YouYuan"/>
          <w:sz w:val="21"/>
          <w:szCs w:val="21"/>
          <w:spacing w:val="-12"/>
        </w:rPr>
        <w:t xml:space="preserve">     </w:t>
      </w:r>
      <w:r>
        <w:rPr>
          <w:rFonts w:ascii="YouYuan" w:hAnsi="YouYuan" w:eastAsia="YouYuan" w:cs="YouYuan"/>
          <w:sz w:val="21"/>
          <w:szCs w:val="21"/>
          <w:spacing w:val="-12"/>
        </w:rPr>
        <w:t>开课院系：</w:t>
      </w:r>
      <w:r>
        <w:rPr>
          <w:rFonts w:ascii="YouYuan" w:hAnsi="YouYuan" w:eastAsia="YouYuan" w:cs="YouYuan"/>
          <w:sz w:val="21"/>
          <w:szCs w:val="21"/>
          <w:spacing w:val="-30"/>
        </w:rPr>
        <w:t xml:space="preserve"> </w:t>
      </w:r>
      <w:r>
        <w:rPr>
          <w:rFonts w:ascii="YouYuan" w:hAnsi="YouYuan" w:eastAsia="YouYuan" w:cs="YouYuan"/>
          <w:sz w:val="21"/>
          <w:szCs w:val="21"/>
          <w:spacing w:val="-12"/>
        </w:rPr>
        <w:t>药学院</w:t>
      </w:r>
      <w:r>
        <w:rPr>
          <w:rFonts w:ascii="YouYuan" w:hAnsi="YouYuan" w:eastAsia="YouYuan" w:cs="YouYuan"/>
          <w:sz w:val="21"/>
          <w:szCs w:val="21"/>
          <w:spacing w:val="-12"/>
        </w:rPr>
        <w:t xml:space="preserve">         </w:t>
      </w:r>
      <w:r>
        <w:rPr>
          <w:rFonts w:ascii="YouYuan" w:hAnsi="YouYuan" w:eastAsia="YouYuan" w:cs="YouYuan"/>
          <w:sz w:val="21"/>
          <w:szCs w:val="21"/>
          <w:spacing w:val="-12"/>
        </w:rPr>
        <w:t>开课教师：</w:t>
      </w:r>
      <w:r>
        <w:rPr>
          <w:rFonts w:ascii="YouYuan" w:hAnsi="YouYuan" w:eastAsia="YouYuan" w:cs="YouYuan"/>
          <w:sz w:val="21"/>
          <w:szCs w:val="21"/>
          <w:spacing w:val="-33"/>
        </w:rPr>
        <w:t xml:space="preserve"> </w:t>
      </w:r>
      <w:r>
        <w:rPr>
          <w:rFonts w:ascii="YouYuan" w:hAnsi="YouYuan" w:eastAsia="YouYuan" w:cs="YouYuan"/>
          <w:sz w:val="21"/>
          <w:szCs w:val="21"/>
          <w:spacing w:val="-12"/>
        </w:rPr>
        <w:t>何伟</w:t>
      </w:r>
    </w:p>
    <w:p>
      <w:pPr>
        <w:ind w:left="32" w:right="139" w:firstLine="424"/>
        <w:spacing w:before="128" w:line="261" w:lineRule="auto"/>
        <w:rPr>
          <w:rFonts w:ascii="YouYuan" w:hAnsi="YouYuan" w:eastAsia="YouYuan" w:cs="YouYuan"/>
          <w:sz w:val="21"/>
          <w:szCs w:val="21"/>
        </w:rPr>
      </w:pPr>
      <w:r>
        <w:rPr>
          <w:rFonts w:ascii="YouYuan" w:hAnsi="YouYuan" w:eastAsia="YouYuan" w:cs="YouYuan"/>
          <w:sz w:val="21"/>
          <w:szCs w:val="21"/>
        </w:rPr>
        <w:t>药物设计是利用多学科多手段针对（潜在）生物靶点的药物发明过程。其根本</w:t>
      </w:r>
      <w:r>
        <w:rPr>
          <w:rFonts w:ascii="YouYuan" w:hAnsi="YouYuan" w:eastAsia="YouYuan" w:cs="YouYuan"/>
          <w:sz w:val="21"/>
          <w:szCs w:val="21"/>
          <w:spacing w:val="-1"/>
        </w:rPr>
        <w:t>任务是</w:t>
      </w:r>
      <w:r>
        <w:rPr>
          <w:rFonts w:ascii="YouYuan" w:hAnsi="YouYuan" w:eastAsia="YouYuan" w:cs="YouYuan"/>
          <w:sz w:val="21"/>
          <w:szCs w:val="21"/>
        </w:rPr>
        <w:t xml:space="preserve"> </w:t>
      </w:r>
      <w:r>
        <w:rPr>
          <w:rFonts w:ascii="YouYuan" w:hAnsi="YouYuan" w:eastAsia="YouYuan" w:cs="YouYuan"/>
          <w:sz w:val="21"/>
          <w:szCs w:val="21"/>
          <w:spacing w:val="-4"/>
        </w:rPr>
        <w:t>整体利用研发过程中的相关结果来降低研发成本，</w:t>
      </w:r>
      <w:r>
        <w:rPr>
          <w:rFonts w:ascii="YouYuan" w:hAnsi="YouYuan" w:eastAsia="YouYuan" w:cs="YouYuan"/>
          <w:sz w:val="21"/>
          <w:szCs w:val="21"/>
          <w:spacing w:val="-26"/>
        </w:rPr>
        <w:t xml:space="preserve"> </w:t>
      </w:r>
      <w:r>
        <w:rPr>
          <w:rFonts w:ascii="YouYuan" w:hAnsi="YouYuan" w:eastAsia="YouYuan" w:cs="YouYuan"/>
          <w:sz w:val="21"/>
          <w:szCs w:val="21"/>
          <w:spacing w:val="-4"/>
        </w:rPr>
        <w:t>提高研发速度和成功率，</w:t>
      </w:r>
      <w:r>
        <w:rPr>
          <w:rFonts w:ascii="YouYuan" w:hAnsi="YouYuan" w:eastAsia="YouYuan" w:cs="YouYuan"/>
          <w:sz w:val="21"/>
          <w:szCs w:val="21"/>
          <w:spacing w:val="-28"/>
        </w:rPr>
        <w:t xml:space="preserve"> </w:t>
      </w:r>
      <w:r>
        <w:rPr>
          <w:rFonts w:ascii="YouYuan" w:hAnsi="YouYuan" w:eastAsia="YouYuan" w:cs="YouYuan"/>
          <w:sz w:val="21"/>
          <w:szCs w:val="21"/>
          <w:spacing w:val="-4"/>
        </w:rPr>
        <w:t>进而发明高</w:t>
      </w:r>
    </w:p>
    <w:p>
      <w:pPr>
        <w:ind w:left="30" w:right="35" w:firstLine="3"/>
        <w:spacing w:before="126" w:line="297" w:lineRule="auto"/>
        <w:rPr>
          <w:rFonts w:ascii="YouYuan" w:hAnsi="YouYuan" w:eastAsia="YouYuan" w:cs="YouYuan"/>
          <w:sz w:val="21"/>
          <w:szCs w:val="21"/>
        </w:rPr>
      </w:pPr>
      <w:r>
        <w:rPr>
          <w:rFonts w:ascii="YouYuan" w:hAnsi="YouYuan" w:eastAsia="YouYuan" w:cs="YouYuan"/>
          <w:sz w:val="21"/>
          <w:szCs w:val="21"/>
        </w:rPr>
        <w:t>效、安全的药物分子。药物设计贯穿整个药物的发现（靶标发现至先导化合物优化</w:t>
      </w:r>
      <w:r>
        <w:rPr>
          <w:rFonts w:ascii="YouYuan" w:hAnsi="YouYuan" w:eastAsia="YouYuan" w:cs="YouYuan"/>
          <w:sz w:val="21"/>
          <w:szCs w:val="21"/>
          <w:spacing w:val="-39"/>
        </w:rPr>
        <w:t>），</w:t>
      </w:r>
      <w:r>
        <w:rPr>
          <w:rFonts w:ascii="YouYuan" w:hAnsi="YouYuan" w:eastAsia="YouYuan" w:cs="YouYuan"/>
          <w:sz w:val="21"/>
          <w:szCs w:val="21"/>
          <w:spacing w:val="-26"/>
        </w:rPr>
        <w:t xml:space="preserve"> </w:t>
      </w:r>
      <w:r>
        <w:rPr>
          <w:rFonts w:ascii="YouYuan" w:hAnsi="YouYuan" w:eastAsia="YouYuan" w:cs="YouYuan"/>
          <w:sz w:val="21"/>
          <w:szCs w:val="21"/>
        </w:rPr>
        <w:t>开</w:t>
      </w:r>
      <w:r>
        <w:rPr>
          <w:rFonts w:ascii="YouYuan" w:hAnsi="YouYuan" w:eastAsia="YouYuan" w:cs="YouYuan"/>
          <w:sz w:val="21"/>
          <w:szCs w:val="21"/>
        </w:rPr>
        <w:t xml:space="preserve">  </w:t>
      </w:r>
      <w:r>
        <w:rPr>
          <w:rFonts w:ascii="YouYuan" w:hAnsi="YouYuan" w:eastAsia="YouYuan" w:cs="YouYuan"/>
          <w:sz w:val="21"/>
          <w:szCs w:val="21"/>
          <w:spacing w:val="-1"/>
        </w:rPr>
        <w:t>发（制剂学，工艺学和临床试验等）</w:t>
      </w:r>
      <w:r>
        <w:rPr>
          <w:rFonts w:ascii="YouYuan" w:hAnsi="YouYuan" w:eastAsia="YouYuan" w:cs="YouYuan"/>
          <w:sz w:val="21"/>
          <w:szCs w:val="21"/>
          <w:spacing w:val="-44"/>
        </w:rPr>
        <w:t xml:space="preserve"> </w:t>
      </w:r>
      <w:r>
        <w:rPr>
          <w:rFonts w:ascii="YouYuan" w:hAnsi="YouYuan" w:eastAsia="YouYuan" w:cs="YouYuan"/>
          <w:sz w:val="21"/>
          <w:szCs w:val="21"/>
          <w:spacing w:val="-1"/>
        </w:rPr>
        <w:t>和临床后（</w:t>
      </w:r>
      <w:r>
        <w:rPr>
          <w:rFonts w:ascii="YouYuan" w:hAnsi="YouYuan" w:eastAsia="YouYuan" w:cs="YouYuan"/>
          <w:sz w:val="21"/>
          <w:szCs w:val="21"/>
          <w:spacing w:val="-2"/>
        </w:rPr>
        <w:t>转化医学和药物再造等）各个环节，是将</w:t>
      </w:r>
      <w:r>
        <w:rPr>
          <w:rFonts w:ascii="YouYuan" w:hAnsi="YouYuan" w:eastAsia="YouYuan" w:cs="YouYuan"/>
          <w:sz w:val="21"/>
          <w:szCs w:val="21"/>
        </w:rPr>
        <w:t xml:space="preserve">  </w:t>
      </w:r>
      <w:r>
        <w:rPr>
          <w:rFonts w:ascii="YouYuan" w:hAnsi="YouYuan" w:eastAsia="YouYuan" w:cs="YouYuan"/>
          <w:sz w:val="21"/>
          <w:szCs w:val="21"/>
        </w:rPr>
        <w:t>基础科学发现转化为临床应用的价值实现手段。开设本课程的根本目的是使学生掌握药物</w:t>
      </w:r>
      <w:r>
        <w:rPr>
          <w:rFonts w:ascii="YouYuan" w:hAnsi="YouYuan" w:eastAsia="YouYuan" w:cs="YouYuan"/>
          <w:sz w:val="21"/>
          <w:szCs w:val="21"/>
          <w:spacing w:val="2"/>
        </w:rPr>
        <w:t xml:space="preserve">  </w:t>
      </w:r>
      <w:r>
        <w:rPr>
          <w:rFonts w:ascii="YouYuan" w:hAnsi="YouYuan" w:eastAsia="YouYuan" w:cs="YouYuan"/>
          <w:sz w:val="21"/>
          <w:szCs w:val="21"/>
        </w:rPr>
        <w:t>设计在创新药物研发中的基本思路和关键手段。本课程将根据现代药物研发的规律重点讲</w:t>
      </w:r>
      <w:r>
        <w:rPr>
          <w:rFonts w:ascii="YouYuan" w:hAnsi="YouYuan" w:eastAsia="YouYuan" w:cs="YouYuan"/>
          <w:sz w:val="21"/>
          <w:szCs w:val="21"/>
          <w:spacing w:val="2"/>
        </w:rPr>
        <w:t xml:space="preserve">  </w:t>
      </w:r>
      <w:r>
        <w:rPr>
          <w:rFonts w:ascii="YouYuan" w:hAnsi="YouYuan" w:eastAsia="YouYuan" w:cs="YouYuan"/>
          <w:sz w:val="21"/>
          <w:szCs w:val="21"/>
          <w:spacing w:val="-3"/>
        </w:rPr>
        <w:t>授（1）药物靶标甄别，</w:t>
      </w:r>
      <w:r>
        <w:rPr>
          <w:rFonts w:ascii="YouYuan" w:hAnsi="YouYuan" w:eastAsia="YouYuan" w:cs="YouYuan"/>
          <w:sz w:val="21"/>
          <w:szCs w:val="21"/>
          <w:spacing w:val="-25"/>
        </w:rPr>
        <w:t xml:space="preserve"> </w:t>
      </w:r>
      <w:r>
        <w:rPr>
          <w:rFonts w:ascii="YouYuan" w:hAnsi="YouYuan" w:eastAsia="YouYuan" w:cs="YouYuan"/>
          <w:sz w:val="21"/>
          <w:szCs w:val="21"/>
          <w:spacing w:val="-3"/>
        </w:rPr>
        <w:t>选取，发现和确认</w:t>
      </w:r>
      <w:r>
        <w:rPr>
          <w:rFonts w:ascii="YouYuan" w:hAnsi="YouYuan" w:eastAsia="YouYuan" w:cs="YouYuan"/>
          <w:sz w:val="21"/>
          <w:szCs w:val="21"/>
          <w:spacing w:val="-9"/>
        </w:rPr>
        <w:t>；</w:t>
      </w:r>
      <w:r>
        <w:rPr>
          <w:rFonts w:ascii="YouYuan" w:hAnsi="YouYuan" w:eastAsia="YouYuan" w:cs="YouYuan"/>
          <w:sz w:val="21"/>
          <w:szCs w:val="21"/>
        </w:rPr>
        <w:t xml:space="preserve"> </w:t>
      </w:r>
      <w:r>
        <w:rPr>
          <w:rFonts w:ascii="YouYuan" w:hAnsi="YouYuan" w:eastAsia="YouYuan" w:cs="YouYuan"/>
          <w:sz w:val="21"/>
          <w:szCs w:val="21"/>
          <w:spacing w:val="-9"/>
        </w:rPr>
        <w:t>（</w:t>
      </w:r>
      <w:r>
        <w:rPr>
          <w:rFonts w:ascii="YouYuan" w:hAnsi="YouYuan" w:eastAsia="YouYuan" w:cs="YouYuan"/>
          <w:sz w:val="21"/>
          <w:szCs w:val="21"/>
          <w:spacing w:val="-3"/>
        </w:rPr>
        <w:t>2）</w:t>
      </w:r>
      <w:r>
        <w:rPr>
          <w:rFonts w:ascii="YouYuan" w:hAnsi="YouYuan" w:eastAsia="YouYuan" w:cs="YouYuan"/>
          <w:sz w:val="21"/>
          <w:szCs w:val="21"/>
          <w:spacing w:val="-3"/>
        </w:rPr>
        <w:t xml:space="preserve"> </w:t>
      </w:r>
      <w:r>
        <w:rPr>
          <w:rFonts w:ascii="YouYuan" w:hAnsi="YouYuan" w:eastAsia="YouYuan" w:cs="YouYuan"/>
          <w:sz w:val="21"/>
          <w:szCs w:val="21"/>
          <w:spacing w:val="-3"/>
        </w:rPr>
        <w:t>先导化合物的发现</w:t>
      </w:r>
      <w:r>
        <w:rPr>
          <w:rFonts w:ascii="YouYuan" w:hAnsi="YouYuan" w:eastAsia="YouYuan" w:cs="YouYuan"/>
          <w:sz w:val="21"/>
          <w:szCs w:val="21"/>
          <w:spacing w:val="-9"/>
        </w:rPr>
        <w:t>；</w:t>
      </w:r>
      <w:r>
        <w:rPr>
          <w:rFonts w:ascii="YouYuan" w:hAnsi="YouYuan" w:eastAsia="YouYuan" w:cs="YouYuan"/>
          <w:sz w:val="21"/>
          <w:szCs w:val="21"/>
          <w:spacing w:val="66"/>
        </w:rPr>
        <w:t xml:space="preserve"> </w:t>
      </w:r>
      <w:r>
        <w:rPr>
          <w:rFonts w:ascii="YouYuan" w:hAnsi="YouYuan" w:eastAsia="YouYuan" w:cs="YouYuan"/>
          <w:sz w:val="21"/>
          <w:szCs w:val="21"/>
          <w:spacing w:val="-9"/>
        </w:rPr>
        <w:t>（</w:t>
      </w:r>
      <w:r>
        <w:rPr>
          <w:rFonts w:ascii="YouYuan" w:hAnsi="YouYuan" w:eastAsia="YouYuan" w:cs="YouYuan"/>
          <w:sz w:val="21"/>
          <w:szCs w:val="21"/>
          <w:spacing w:val="-3"/>
        </w:rPr>
        <w:t>3）先导化合</w:t>
      </w:r>
      <w:r>
        <w:rPr>
          <w:rFonts w:ascii="YouYuan" w:hAnsi="YouYuan" w:eastAsia="YouYuan" w:cs="YouYuan"/>
          <w:sz w:val="21"/>
          <w:szCs w:val="21"/>
        </w:rPr>
        <w:t xml:space="preserve">  </w:t>
      </w:r>
      <w:r>
        <w:rPr>
          <w:rFonts w:ascii="YouYuan" w:hAnsi="YouYuan" w:eastAsia="YouYuan" w:cs="YouYuan"/>
          <w:sz w:val="21"/>
          <w:szCs w:val="21"/>
          <w:spacing w:val="-3"/>
        </w:rPr>
        <w:t>物的优化</w:t>
      </w:r>
      <w:r>
        <w:rPr>
          <w:rFonts w:ascii="YouYuan" w:hAnsi="YouYuan" w:eastAsia="YouYuan" w:cs="YouYuan"/>
          <w:sz w:val="21"/>
          <w:szCs w:val="21"/>
          <w:spacing w:val="-6"/>
        </w:rPr>
        <w:t>；</w:t>
      </w:r>
      <w:r>
        <w:rPr>
          <w:rFonts w:ascii="YouYuan" w:hAnsi="YouYuan" w:eastAsia="YouYuan" w:cs="YouYuan"/>
          <w:sz w:val="21"/>
          <w:szCs w:val="21"/>
          <w:spacing w:val="67"/>
        </w:rPr>
        <w:t xml:space="preserve"> </w:t>
      </w:r>
      <w:r>
        <w:rPr>
          <w:rFonts w:ascii="YouYuan" w:hAnsi="YouYuan" w:eastAsia="YouYuan" w:cs="YouYuan"/>
          <w:sz w:val="21"/>
          <w:szCs w:val="21"/>
          <w:spacing w:val="-6"/>
        </w:rPr>
        <w:t>（</w:t>
      </w:r>
      <w:r>
        <w:rPr>
          <w:rFonts w:ascii="YouYuan" w:hAnsi="YouYuan" w:eastAsia="YouYuan" w:cs="YouYuan"/>
          <w:sz w:val="21"/>
          <w:szCs w:val="21"/>
          <w:spacing w:val="-3"/>
        </w:rPr>
        <w:t>4）</w:t>
      </w:r>
      <w:r>
        <w:rPr>
          <w:rFonts w:ascii="YouYuan" w:hAnsi="YouYuan" w:eastAsia="YouYuan" w:cs="YouYuan"/>
          <w:sz w:val="21"/>
          <w:szCs w:val="21"/>
          <w:spacing w:val="-3"/>
        </w:rPr>
        <w:t xml:space="preserve"> </w:t>
      </w:r>
      <w:r>
        <w:rPr>
          <w:rFonts w:ascii="YouYuan" w:hAnsi="YouYuan" w:eastAsia="YouYuan" w:cs="YouYuan"/>
          <w:sz w:val="21"/>
          <w:szCs w:val="21"/>
          <w:spacing w:val="-3"/>
        </w:rPr>
        <w:t>各种药物设计手段（理性药物设计，计算机辅助药物设计等）</w:t>
      </w:r>
      <w:r>
        <w:rPr>
          <w:rFonts w:ascii="YouYuan" w:hAnsi="YouYuan" w:eastAsia="YouYuan" w:cs="YouYuan"/>
          <w:sz w:val="21"/>
          <w:szCs w:val="21"/>
          <w:spacing w:val="-43"/>
        </w:rPr>
        <w:t xml:space="preserve"> </w:t>
      </w:r>
      <w:r>
        <w:rPr>
          <w:rFonts w:ascii="YouYuan" w:hAnsi="YouYuan" w:eastAsia="YouYuan" w:cs="YouYuan"/>
          <w:sz w:val="21"/>
          <w:szCs w:val="21"/>
          <w:spacing w:val="-3"/>
        </w:rPr>
        <w:t>在药物研</w:t>
      </w:r>
    </w:p>
    <w:p>
      <w:pPr>
        <w:spacing w:line="297" w:lineRule="auto"/>
        <w:sectPr>
          <w:headerReference w:type="default" r:id="rId5"/>
          <w:footerReference w:type="default" r:id="rId157"/>
          <w:pgSz w:w="11907" w:h="16839"/>
          <w:pgMar w:top="1128" w:right="1769" w:bottom="1448" w:left="1771" w:header="879" w:footer="1200" w:gutter="0"/>
        </w:sectPr>
        <w:rPr>
          <w:rFonts w:ascii="YouYuan" w:hAnsi="YouYuan" w:eastAsia="YouYuan" w:cs="YouYuan"/>
          <w:sz w:val="21"/>
          <w:szCs w:val="21"/>
        </w:rPr>
      </w:pPr>
    </w:p>
    <w:p>
      <w:pPr>
        <w:pStyle w:val="BodyText"/>
        <w:spacing w:line="316" w:lineRule="auto"/>
        <w:rPr/>
      </w:pPr>
      <w:r/>
    </w:p>
    <w:p>
      <w:pPr>
        <w:ind w:left="33" w:right="36" w:firstLine="3"/>
        <w:spacing w:before="68" w:line="281" w:lineRule="auto"/>
        <w:jc w:val="both"/>
        <w:rPr>
          <w:rFonts w:ascii="YouYuan" w:hAnsi="YouYuan" w:eastAsia="YouYuan" w:cs="YouYuan"/>
          <w:sz w:val="21"/>
          <w:szCs w:val="21"/>
        </w:rPr>
      </w:pPr>
      <w:r>
        <w:rPr>
          <w:rFonts w:ascii="YouYuan" w:hAnsi="YouYuan" w:eastAsia="YouYuan" w:cs="YouYuan"/>
          <w:sz w:val="21"/>
          <w:szCs w:val="21"/>
          <w:spacing w:val="-2"/>
        </w:rPr>
        <w:t>发中的应用</w:t>
      </w:r>
      <w:r>
        <w:rPr>
          <w:rFonts w:ascii="YouYuan" w:hAnsi="YouYuan" w:eastAsia="YouYuan" w:cs="YouYuan"/>
          <w:sz w:val="21"/>
          <w:szCs w:val="21"/>
          <w:spacing w:val="-5"/>
        </w:rPr>
        <w:t>；（</w:t>
      </w:r>
      <w:r>
        <w:rPr>
          <w:rFonts w:ascii="YouYuan" w:hAnsi="YouYuan" w:eastAsia="YouYuan" w:cs="YouYuan"/>
          <w:sz w:val="21"/>
          <w:szCs w:val="21"/>
          <w:spacing w:val="-2"/>
        </w:rPr>
        <w:t>5）个体化医学和转化医学中的药物设计</w:t>
      </w:r>
      <w:r>
        <w:rPr>
          <w:rFonts w:ascii="YouYuan" w:hAnsi="YouYuan" w:eastAsia="YouYuan" w:cs="YouYuan"/>
          <w:sz w:val="21"/>
          <w:szCs w:val="21"/>
          <w:spacing w:val="-5"/>
        </w:rPr>
        <w:t>；</w:t>
      </w:r>
      <w:r>
        <w:rPr>
          <w:rFonts w:ascii="YouYuan" w:hAnsi="YouYuan" w:eastAsia="YouYuan" w:cs="YouYuan"/>
          <w:sz w:val="21"/>
          <w:szCs w:val="21"/>
          <w:spacing w:val="-15"/>
        </w:rPr>
        <w:t xml:space="preserve"> </w:t>
      </w:r>
      <w:r>
        <w:rPr>
          <w:rFonts w:ascii="YouYuan" w:hAnsi="YouYuan" w:eastAsia="YouYuan" w:cs="YouYuan"/>
          <w:sz w:val="21"/>
          <w:szCs w:val="21"/>
          <w:spacing w:val="-5"/>
        </w:rPr>
        <w:t>（</w:t>
      </w:r>
      <w:r>
        <w:rPr>
          <w:rFonts w:ascii="YouYuan" w:hAnsi="YouYuan" w:eastAsia="YouYuan" w:cs="YouYuan"/>
          <w:sz w:val="21"/>
          <w:szCs w:val="21"/>
          <w:spacing w:val="-2"/>
        </w:rPr>
        <w:t>6）</w:t>
      </w:r>
      <w:r>
        <w:rPr>
          <w:rFonts w:ascii="YouYuan" w:hAnsi="YouYuan" w:eastAsia="YouYuan" w:cs="YouYuan"/>
          <w:sz w:val="21"/>
          <w:szCs w:val="21"/>
          <w:spacing w:val="-2"/>
        </w:rPr>
        <w:t xml:space="preserve"> </w:t>
      </w:r>
      <w:r>
        <w:rPr>
          <w:rFonts w:ascii="YouYuan" w:hAnsi="YouYuan" w:eastAsia="YouYuan" w:cs="YouYuan"/>
          <w:sz w:val="21"/>
          <w:szCs w:val="21"/>
          <w:spacing w:val="-2"/>
        </w:rPr>
        <w:t>一些代表性的药物设计过</w:t>
      </w:r>
      <w:r>
        <w:rPr>
          <w:rFonts w:ascii="YouYuan" w:hAnsi="YouYuan" w:eastAsia="YouYuan" w:cs="YouYuan"/>
          <w:sz w:val="21"/>
          <w:szCs w:val="21"/>
        </w:rPr>
        <w:t xml:space="preserve"> </w:t>
      </w:r>
      <w:r>
        <w:rPr>
          <w:rFonts w:ascii="YouYuan" w:hAnsi="YouYuan" w:eastAsia="YouYuan" w:cs="YouYuan"/>
          <w:sz w:val="21"/>
          <w:szCs w:val="21"/>
          <w:spacing w:val="-2"/>
        </w:rPr>
        <w:t>程，案例分析及小组讨论。在讲授的基础上，</w:t>
      </w:r>
      <w:r>
        <w:rPr>
          <w:rFonts w:ascii="YouYuan" w:hAnsi="YouYuan" w:eastAsia="YouYuan" w:cs="YouYuan"/>
          <w:sz w:val="21"/>
          <w:szCs w:val="21"/>
          <w:spacing w:val="-26"/>
        </w:rPr>
        <w:t xml:space="preserve"> </w:t>
      </w:r>
      <w:r>
        <w:rPr>
          <w:rFonts w:ascii="YouYuan" w:hAnsi="YouYuan" w:eastAsia="YouYuan" w:cs="YouYuan"/>
          <w:sz w:val="21"/>
          <w:szCs w:val="21"/>
          <w:spacing w:val="-2"/>
        </w:rPr>
        <w:t>将要求学生选取一个药物靶标完成一个药物</w:t>
      </w:r>
      <w:r>
        <w:rPr>
          <w:rFonts w:ascii="YouYuan" w:hAnsi="YouYuan" w:eastAsia="YouYuan" w:cs="YouYuan"/>
          <w:sz w:val="21"/>
          <w:szCs w:val="21"/>
        </w:rPr>
        <w:t xml:space="preserve">  </w:t>
      </w:r>
      <w:r>
        <w:rPr>
          <w:rFonts w:ascii="YouYuan" w:hAnsi="YouYuan" w:eastAsia="YouYuan" w:cs="YouYuan"/>
          <w:sz w:val="21"/>
          <w:szCs w:val="21"/>
          <w:spacing w:val="-1"/>
        </w:rPr>
        <w:t>设计的课程论文。</w:t>
      </w:r>
    </w:p>
    <w:p>
      <w:pPr>
        <w:ind w:left="32" w:right="878" w:firstLine="418"/>
        <w:spacing w:before="114" w:line="266" w:lineRule="auto"/>
        <w:rPr>
          <w:rFonts w:ascii="YouYuan" w:hAnsi="YouYuan" w:eastAsia="YouYuan" w:cs="YouYuan"/>
          <w:sz w:val="21"/>
          <w:szCs w:val="21"/>
        </w:rPr>
      </w:pPr>
      <w:r>
        <w:rPr>
          <w:rFonts w:ascii="YouYuan" w:hAnsi="YouYuan" w:eastAsia="YouYuan" w:cs="YouYuan"/>
          <w:sz w:val="21"/>
          <w:szCs w:val="21"/>
          <w:spacing w:val="-1"/>
        </w:rPr>
        <w:t>教材及参考书：</w:t>
      </w:r>
      <w:r>
        <w:rPr>
          <w:rFonts w:ascii="YouYuan" w:hAnsi="YouYuan" w:eastAsia="YouYuan" w:cs="YouYuan"/>
          <w:sz w:val="21"/>
          <w:szCs w:val="21"/>
          <w:spacing w:val="-36"/>
        </w:rPr>
        <w:t xml:space="preserve"> </w:t>
      </w:r>
      <w:r>
        <w:rPr>
          <w:rFonts w:ascii="YouYuan" w:hAnsi="YouYuan" w:eastAsia="YouYuan" w:cs="YouYuan"/>
          <w:sz w:val="21"/>
          <w:szCs w:val="21"/>
          <w:spacing w:val="-1"/>
        </w:rPr>
        <w:t>Modern</w:t>
      </w:r>
      <w:r>
        <w:rPr>
          <w:rFonts w:ascii="YouYuan" w:hAnsi="YouYuan" w:eastAsia="YouYuan" w:cs="YouYuan"/>
          <w:sz w:val="21"/>
          <w:szCs w:val="21"/>
          <w:spacing w:val="-1"/>
        </w:rPr>
        <w:t xml:space="preserve"> </w:t>
      </w:r>
      <w:r>
        <w:rPr>
          <w:rFonts w:ascii="YouYuan" w:hAnsi="YouYuan" w:eastAsia="YouYuan" w:cs="YouYuan"/>
          <w:sz w:val="21"/>
          <w:szCs w:val="21"/>
          <w:spacing w:val="-1"/>
        </w:rPr>
        <w:t>Methods</w:t>
      </w:r>
      <w:r>
        <w:rPr>
          <w:rFonts w:ascii="YouYuan" w:hAnsi="YouYuan" w:eastAsia="YouYuan" w:cs="YouYuan"/>
          <w:sz w:val="21"/>
          <w:szCs w:val="21"/>
          <w:spacing w:val="-1"/>
        </w:rPr>
        <w:t xml:space="preserve"> </w:t>
      </w:r>
      <w:r>
        <w:rPr>
          <w:rFonts w:ascii="YouYuan" w:hAnsi="YouYuan" w:eastAsia="YouYuan" w:cs="YouYuan"/>
          <w:sz w:val="21"/>
          <w:szCs w:val="21"/>
          <w:spacing w:val="-1"/>
        </w:rPr>
        <w:t>of</w:t>
      </w:r>
      <w:r>
        <w:rPr>
          <w:rFonts w:ascii="YouYuan" w:hAnsi="YouYuan" w:eastAsia="YouYuan" w:cs="YouYuan"/>
          <w:sz w:val="21"/>
          <w:szCs w:val="21"/>
          <w:spacing w:val="-1"/>
        </w:rPr>
        <w:t xml:space="preserve"> </w:t>
      </w:r>
      <w:r>
        <w:rPr>
          <w:rFonts w:ascii="YouYuan" w:hAnsi="YouYuan" w:eastAsia="YouYuan" w:cs="YouYuan"/>
          <w:sz w:val="21"/>
          <w:szCs w:val="21"/>
          <w:spacing w:val="-1"/>
        </w:rPr>
        <w:t>Drug</w:t>
      </w:r>
      <w:r>
        <w:rPr>
          <w:rFonts w:ascii="YouYuan" w:hAnsi="YouYuan" w:eastAsia="YouYuan" w:cs="YouYuan"/>
          <w:sz w:val="21"/>
          <w:szCs w:val="21"/>
          <w:spacing w:val="-1"/>
        </w:rPr>
        <w:t xml:space="preserve"> </w:t>
      </w:r>
      <w:r>
        <w:rPr>
          <w:rFonts w:ascii="YouYuan" w:hAnsi="YouYuan" w:eastAsia="YouYuan" w:cs="YouYuan"/>
          <w:sz w:val="21"/>
          <w:szCs w:val="21"/>
          <w:spacing w:val="-1"/>
        </w:rPr>
        <w:t>Discovery,</w:t>
      </w:r>
      <w:r>
        <w:rPr>
          <w:rFonts w:ascii="YouYuan" w:hAnsi="YouYuan" w:eastAsia="YouYuan" w:cs="YouYuan"/>
          <w:sz w:val="21"/>
          <w:szCs w:val="21"/>
          <w:spacing w:val="-1"/>
        </w:rPr>
        <w:t xml:space="preserve"> </w:t>
      </w:r>
      <w:r>
        <w:rPr>
          <w:rFonts w:ascii="YouYuan" w:hAnsi="YouYuan" w:eastAsia="YouYuan" w:cs="YouYuan"/>
          <w:sz w:val="21"/>
          <w:szCs w:val="21"/>
          <w:spacing w:val="-1"/>
        </w:rPr>
        <w:t>edited</w:t>
      </w:r>
      <w:r>
        <w:rPr>
          <w:rFonts w:ascii="YouYuan" w:hAnsi="YouYuan" w:eastAsia="YouYuan" w:cs="YouYuan"/>
          <w:sz w:val="21"/>
          <w:szCs w:val="21"/>
          <w:spacing w:val="-1"/>
        </w:rPr>
        <w:t xml:space="preserve"> </w:t>
      </w:r>
      <w:r>
        <w:rPr>
          <w:rFonts w:ascii="YouYuan" w:hAnsi="YouYuan" w:eastAsia="YouYuan" w:cs="YouYuan"/>
          <w:sz w:val="21"/>
          <w:szCs w:val="21"/>
          <w:spacing w:val="-1"/>
        </w:rPr>
        <w:t>by</w:t>
      </w:r>
      <w:r>
        <w:rPr>
          <w:rFonts w:ascii="YouYuan" w:hAnsi="YouYuan" w:eastAsia="YouYuan" w:cs="YouYuan"/>
          <w:sz w:val="21"/>
          <w:szCs w:val="21"/>
          <w:spacing w:val="-1"/>
        </w:rPr>
        <w:t xml:space="preserve"> </w:t>
      </w:r>
      <w:r>
        <w:rPr>
          <w:rFonts w:ascii="YouYuan" w:hAnsi="YouYuan" w:eastAsia="YouYuan" w:cs="YouYuan"/>
          <w:sz w:val="21"/>
          <w:szCs w:val="21"/>
          <w:spacing w:val="-2"/>
        </w:rPr>
        <w:t>Alexander</w:t>
      </w:r>
      <w:r>
        <w:rPr>
          <w:rFonts w:ascii="YouYuan" w:hAnsi="YouYuan" w:eastAsia="YouYuan" w:cs="YouYuan"/>
          <w:sz w:val="21"/>
          <w:szCs w:val="21"/>
        </w:rPr>
        <w:t xml:space="preserve"> </w:t>
      </w:r>
      <w:r>
        <w:rPr>
          <w:rFonts w:ascii="YouYuan" w:hAnsi="YouYuan" w:eastAsia="YouYuan" w:cs="YouYuan"/>
          <w:sz w:val="21"/>
          <w:szCs w:val="21"/>
        </w:rPr>
        <w:t>Hillisch</w:t>
      </w:r>
      <w:r>
        <w:rPr>
          <w:rFonts w:ascii="YouYuan" w:hAnsi="YouYuan" w:eastAsia="YouYuan" w:cs="YouYuan"/>
          <w:sz w:val="21"/>
          <w:szCs w:val="21"/>
        </w:rPr>
        <w:t xml:space="preserve"> </w:t>
      </w:r>
      <w:r>
        <w:rPr>
          <w:rFonts w:ascii="YouYuan" w:hAnsi="YouYuan" w:eastAsia="YouYuan" w:cs="YouYuan"/>
          <w:sz w:val="21"/>
          <w:szCs w:val="21"/>
        </w:rPr>
        <w:t>and</w:t>
      </w:r>
      <w:r>
        <w:rPr>
          <w:rFonts w:ascii="YouYuan" w:hAnsi="YouYuan" w:eastAsia="YouYuan" w:cs="YouYuan"/>
          <w:sz w:val="21"/>
          <w:szCs w:val="21"/>
        </w:rPr>
        <w:t xml:space="preserve"> </w:t>
      </w:r>
      <w:r>
        <w:rPr>
          <w:rFonts w:ascii="YouYuan" w:hAnsi="YouYuan" w:eastAsia="YouYuan" w:cs="YouYuan"/>
          <w:sz w:val="21"/>
          <w:szCs w:val="21"/>
        </w:rPr>
        <w:t>Rolf</w:t>
      </w:r>
      <w:r>
        <w:rPr>
          <w:rFonts w:ascii="YouYuan" w:hAnsi="YouYuan" w:eastAsia="YouYuan" w:cs="YouYuan"/>
          <w:sz w:val="21"/>
          <w:szCs w:val="21"/>
        </w:rPr>
        <w:t xml:space="preserve"> </w:t>
      </w:r>
      <w:r>
        <w:rPr>
          <w:rFonts w:ascii="YouYuan" w:hAnsi="YouYuan" w:eastAsia="YouYuan" w:cs="YouYuan"/>
          <w:sz w:val="21"/>
          <w:szCs w:val="21"/>
        </w:rPr>
        <w:t>Hilgenfeld,</w:t>
      </w:r>
    </w:p>
    <w:p>
      <w:pPr>
        <w:pStyle w:val="BodyText"/>
        <w:spacing w:line="354" w:lineRule="auto"/>
        <w:rPr/>
      </w:pPr>
      <w:r/>
    </w:p>
    <w:p>
      <w:pPr>
        <w:ind w:left="454"/>
        <w:spacing w:before="68" w:line="208"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课程号：</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44000102</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课程名：天然药物化学</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Natural</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M</w:t>
      </w:r>
      <w:r>
        <w:rPr>
          <w:rFonts w:ascii="YouYuan" w:hAnsi="YouYuan" w:eastAsia="YouYuan" w:cs="YouYuan"/>
          <w:sz w:val="21"/>
          <w:szCs w:val="21"/>
          <w14:textOutline w14:w="3831" w14:cap="flat" w14:cmpd="sng">
            <w14:solidFill>
              <w14:srgbClr w14:val="000000"/>
            </w14:solidFill>
            <w14:prstDash w14:val="solid"/>
            <w14:miter w14:lim="10"/>
          </w14:textOutline>
          <w:spacing w:val="-2"/>
        </w:rPr>
        <w:t>edicinal</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Chemistry</w:t>
      </w:r>
    </w:p>
    <w:p>
      <w:pPr>
        <w:ind w:left="458"/>
        <w:spacing w:before="123" w:line="209" w:lineRule="auto"/>
        <w:rPr>
          <w:rFonts w:ascii="YouYuan" w:hAnsi="YouYuan" w:eastAsia="YouYuan" w:cs="YouYuan"/>
          <w:sz w:val="21"/>
          <w:szCs w:val="21"/>
        </w:rPr>
      </w:pPr>
      <w:r>
        <w:rPr>
          <w:rFonts w:ascii="YouYuan" w:hAnsi="YouYuan" w:eastAsia="YouYuan" w:cs="YouYuan"/>
          <w:sz w:val="21"/>
          <w:szCs w:val="21"/>
          <w:spacing w:val="-12"/>
        </w:rPr>
        <w:t>学时：</w:t>
      </w:r>
      <w:r>
        <w:rPr>
          <w:rFonts w:ascii="YouYuan" w:hAnsi="YouYuan" w:eastAsia="YouYuan" w:cs="YouYuan"/>
          <w:sz w:val="21"/>
          <w:szCs w:val="21"/>
          <w:spacing w:val="-12"/>
        </w:rPr>
        <w:t xml:space="preserve"> </w:t>
      </w:r>
      <w:r>
        <w:rPr>
          <w:rFonts w:ascii="YouYuan" w:hAnsi="YouYuan" w:eastAsia="YouYuan" w:cs="YouYuan"/>
          <w:sz w:val="21"/>
          <w:szCs w:val="21"/>
          <w:spacing w:val="-12"/>
        </w:rPr>
        <w:t>32</w:t>
      </w:r>
      <w:r>
        <w:rPr>
          <w:rFonts w:ascii="YouYuan" w:hAnsi="YouYuan" w:eastAsia="YouYuan" w:cs="YouYuan"/>
          <w:sz w:val="21"/>
          <w:szCs w:val="21"/>
          <w:spacing w:val="3"/>
        </w:rPr>
        <w:t xml:space="preserve">        </w:t>
      </w:r>
      <w:r>
        <w:rPr>
          <w:rFonts w:ascii="YouYuan" w:hAnsi="YouYuan" w:eastAsia="YouYuan" w:cs="YouYuan"/>
          <w:sz w:val="21"/>
          <w:szCs w:val="21"/>
          <w:spacing w:val="-12"/>
        </w:rPr>
        <w:t>学分：</w:t>
      </w:r>
      <w:r>
        <w:rPr>
          <w:rFonts w:ascii="YouYuan" w:hAnsi="YouYuan" w:eastAsia="YouYuan" w:cs="YouYuan"/>
          <w:sz w:val="21"/>
          <w:szCs w:val="21"/>
          <w:spacing w:val="-25"/>
        </w:rPr>
        <w:t xml:space="preserve"> </w:t>
      </w:r>
      <w:r>
        <w:rPr>
          <w:rFonts w:ascii="YouYuan" w:hAnsi="YouYuan" w:eastAsia="YouYuan" w:cs="YouYuan"/>
          <w:sz w:val="21"/>
          <w:szCs w:val="21"/>
          <w:spacing w:val="-12"/>
        </w:rPr>
        <w:t>2</w:t>
      </w:r>
      <w:r>
        <w:rPr>
          <w:rFonts w:ascii="YouYuan" w:hAnsi="YouYuan" w:eastAsia="YouYuan" w:cs="YouYuan"/>
          <w:sz w:val="21"/>
          <w:szCs w:val="21"/>
          <w:spacing w:val="-12"/>
        </w:rPr>
        <w:t xml:space="preserve">     </w:t>
      </w:r>
      <w:r>
        <w:rPr>
          <w:rFonts w:ascii="YouYuan" w:hAnsi="YouYuan" w:eastAsia="YouYuan" w:cs="YouYuan"/>
          <w:sz w:val="21"/>
          <w:szCs w:val="21"/>
          <w:spacing w:val="-12"/>
        </w:rPr>
        <w:t>开课院系：</w:t>
      </w:r>
      <w:r>
        <w:rPr>
          <w:rFonts w:ascii="YouYuan" w:hAnsi="YouYuan" w:eastAsia="YouYuan" w:cs="YouYuan"/>
          <w:sz w:val="21"/>
          <w:szCs w:val="21"/>
          <w:spacing w:val="-30"/>
        </w:rPr>
        <w:t xml:space="preserve"> </w:t>
      </w:r>
      <w:r>
        <w:rPr>
          <w:rFonts w:ascii="YouYuan" w:hAnsi="YouYuan" w:eastAsia="YouYuan" w:cs="YouYuan"/>
          <w:sz w:val="21"/>
          <w:szCs w:val="21"/>
          <w:spacing w:val="-12"/>
        </w:rPr>
        <w:t>药学系</w:t>
      </w:r>
      <w:r>
        <w:rPr>
          <w:rFonts w:ascii="YouYuan" w:hAnsi="YouYuan" w:eastAsia="YouYuan" w:cs="YouYuan"/>
          <w:sz w:val="21"/>
          <w:szCs w:val="21"/>
          <w:spacing w:val="-12"/>
        </w:rPr>
        <w:t xml:space="preserve">         </w:t>
      </w:r>
      <w:r>
        <w:rPr>
          <w:rFonts w:ascii="YouYuan" w:hAnsi="YouYuan" w:eastAsia="YouYuan" w:cs="YouYuan"/>
          <w:sz w:val="21"/>
          <w:szCs w:val="21"/>
          <w:spacing w:val="-12"/>
        </w:rPr>
        <w:t>开课教师：</w:t>
      </w:r>
      <w:r>
        <w:rPr>
          <w:rFonts w:ascii="YouYuan" w:hAnsi="YouYuan" w:eastAsia="YouYuan" w:cs="YouYuan"/>
          <w:sz w:val="21"/>
          <w:szCs w:val="21"/>
          <w:spacing w:val="-30"/>
        </w:rPr>
        <w:t xml:space="preserve"> </w:t>
      </w:r>
      <w:r>
        <w:rPr>
          <w:rFonts w:ascii="YouYuan" w:hAnsi="YouYuan" w:eastAsia="YouYuan" w:cs="YouYuan"/>
          <w:sz w:val="21"/>
          <w:szCs w:val="21"/>
          <w:spacing w:val="-12"/>
        </w:rPr>
        <w:t>王伟</w:t>
      </w:r>
    </w:p>
    <w:p>
      <w:pPr>
        <w:ind w:left="30" w:right="35" w:firstLine="426"/>
        <w:spacing w:before="119" w:line="301" w:lineRule="auto"/>
        <w:jc w:val="both"/>
        <w:rPr>
          <w:rFonts w:ascii="YouYuan" w:hAnsi="YouYuan" w:eastAsia="YouYuan" w:cs="YouYuan"/>
          <w:sz w:val="21"/>
          <w:szCs w:val="21"/>
        </w:rPr>
      </w:pPr>
      <w:r>
        <w:rPr>
          <w:rFonts w:ascii="YouYuan" w:hAnsi="YouYuan" w:eastAsia="YouYuan" w:cs="YouYuan"/>
          <w:sz w:val="21"/>
          <w:szCs w:val="21"/>
          <w:spacing w:val="-2"/>
        </w:rPr>
        <w:t>天然药物化学是利用现代理论与方法研究天然药物中化学成分的一门</w:t>
      </w:r>
      <w:r>
        <w:rPr>
          <w:rFonts w:ascii="YouYuan" w:hAnsi="YouYuan" w:eastAsia="YouYuan" w:cs="YouYuan"/>
          <w:sz w:val="21"/>
          <w:szCs w:val="21"/>
          <w:spacing w:val="-3"/>
        </w:rPr>
        <w:t>学科，</w:t>
      </w:r>
      <w:r>
        <w:rPr>
          <w:rFonts w:ascii="YouYuan" w:hAnsi="YouYuan" w:eastAsia="YouYuan" w:cs="YouYuan"/>
          <w:sz w:val="21"/>
          <w:szCs w:val="21"/>
          <w:spacing w:val="-27"/>
        </w:rPr>
        <w:t xml:space="preserve"> </w:t>
      </w:r>
      <w:r>
        <w:rPr>
          <w:rFonts w:ascii="YouYuan" w:hAnsi="YouYuan" w:eastAsia="YouYuan" w:cs="YouYuan"/>
          <w:sz w:val="21"/>
          <w:szCs w:val="21"/>
          <w:spacing w:val="-3"/>
        </w:rPr>
        <w:t>其研究内</w:t>
      </w:r>
      <w:r>
        <w:rPr>
          <w:rFonts w:ascii="YouYuan" w:hAnsi="YouYuan" w:eastAsia="YouYuan" w:cs="YouYuan"/>
          <w:sz w:val="21"/>
          <w:szCs w:val="21"/>
        </w:rPr>
        <w:t xml:space="preserve">  </w:t>
      </w:r>
      <w:r>
        <w:rPr>
          <w:rFonts w:ascii="YouYuan" w:hAnsi="YouYuan" w:eastAsia="YouYuan" w:cs="YouYuan"/>
          <w:sz w:val="21"/>
          <w:szCs w:val="21"/>
          <w:spacing w:val="-2"/>
        </w:rPr>
        <w:t>容包括各类天然药物中的化学成分（主要是生理活性成分或药效成分）</w:t>
      </w:r>
      <w:r>
        <w:rPr>
          <w:rFonts w:ascii="YouYuan" w:hAnsi="YouYuan" w:eastAsia="YouYuan" w:cs="YouYuan"/>
          <w:sz w:val="21"/>
          <w:szCs w:val="21"/>
          <w:spacing w:val="-23"/>
        </w:rPr>
        <w:t xml:space="preserve"> </w:t>
      </w:r>
      <w:r>
        <w:rPr>
          <w:rFonts w:ascii="YouYuan" w:hAnsi="YouYuan" w:eastAsia="YouYuan" w:cs="YouYuan"/>
          <w:sz w:val="21"/>
          <w:szCs w:val="21"/>
          <w:spacing w:val="-2"/>
        </w:rPr>
        <w:t>的结构特点、理化</w:t>
      </w:r>
      <w:r>
        <w:rPr>
          <w:rFonts w:ascii="YouYuan" w:hAnsi="YouYuan" w:eastAsia="YouYuan" w:cs="YouYuan"/>
          <w:sz w:val="21"/>
          <w:szCs w:val="21"/>
        </w:rPr>
        <w:t xml:space="preserve">  </w:t>
      </w:r>
      <w:r>
        <w:rPr>
          <w:rFonts w:ascii="YouYuan" w:hAnsi="YouYuan" w:eastAsia="YouYuan" w:cs="YouYuan"/>
          <w:sz w:val="21"/>
          <w:szCs w:val="21"/>
        </w:rPr>
        <w:t>性质、提取分离方法以及主要类型化学成分的结构鉴定等，此外还涉及各类天然产物化学</w:t>
      </w:r>
      <w:r>
        <w:rPr>
          <w:rFonts w:ascii="YouYuan" w:hAnsi="YouYuan" w:eastAsia="YouYuan" w:cs="YouYuan"/>
          <w:sz w:val="21"/>
          <w:szCs w:val="21"/>
          <w:spacing w:val="2"/>
        </w:rPr>
        <w:t xml:space="preserve">  </w:t>
      </w:r>
      <w:r>
        <w:rPr>
          <w:rFonts w:ascii="YouYuan" w:hAnsi="YouYuan" w:eastAsia="YouYuan" w:cs="YouYuan"/>
          <w:sz w:val="21"/>
          <w:szCs w:val="21"/>
        </w:rPr>
        <w:t>成分的生物合成途径及生源等内容。天然药物来自植物、动物、矿物和微生物，并以植物</w:t>
      </w:r>
      <w:r>
        <w:rPr>
          <w:rFonts w:ascii="YouYuan" w:hAnsi="YouYuan" w:eastAsia="YouYuan" w:cs="YouYuan"/>
          <w:sz w:val="21"/>
          <w:szCs w:val="21"/>
          <w:spacing w:val="2"/>
        </w:rPr>
        <w:t xml:space="preserve">  </w:t>
      </w:r>
      <w:r>
        <w:rPr>
          <w:rFonts w:ascii="YouYuan" w:hAnsi="YouYuan" w:eastAsia="YouYuan" w:cs="YouYuan"/>
          <w:sz w:val="21"/>
          <w:szCs w:val="21"/>
        </w:rPr>
        <w:t>来源为主。本课程主要介绍天然药物化学成分结构类型、理化性质及其提取分离与纯化的</w:t>
      </w:r>
      <w:r>
        <w:rPr>
          <w:rFonts w:ascii="YouYuan" w:hAnsi="YouYuan" w:eastAsia="YouYuan" w:cs="YouYuan"/>
          <w:sz w:val="21"/>
          <w:szCs w:val="21"/>
          <w:spacing w:val="2"/>
        </w:rPr>
        <w:t xml:space="preserve">  </w:t>
      </w:r>
      <w:r>
        <w:rPr>
          <w:rFonts w:ascii="YouYuan" w:hAnsi="YouYuan" w:eastAsia="YouYuan" w:cs="YouYuan"/>
          <w:sz w:val="21"/>
          <w:szCs w:val="21"/>
          <w:spacing w:val="-2"/>
        </w:rPr>
        <w:t>基本知识，</w:t>
      </w:r>
      <w:r>
        <w:rPr>
          <w:rFonts w:ascii="YouYuan" w:hAnsi="YouYuan" w:eastAsia="YouYuan" w:cs="YouYuan"/>
          <w:sz w:val="21"/>
          <w:szCs w:val="21"/>
          <w:spacing w:val="-2"/>
        </w:rPr>
        <w:t xml:space="preserve"> </w:t>
      </w:r>
      <w:r>
        <w:rPr>
          <w:rFonts w:ascii="YouYuan" w:hAnsi="YouYuan" w:eastAsia="YouYuan" w:cs="YouYuan"/>
          <w:sz w:val="21"/>
          <w:szCs w:val="21"/>
          <w:spacing w:val="-2"/>
        </w:rPr>
        <w:t>以及各类色谱技术及波谱（UV,</w:t>
      </w:r>
      <w:r>
        <w:rPr>
          <w:rFonts w:ascii="YouYuan" w:hAnsi="YouYuan" w:eastAsia="YouYuan" w:cs="YouYuan"/>
          <w:sz w:val="21"/>
          <w:szCs w:val="21"/>
          <w:spacing w:val="-2"/>
        </w:rPr>
        <w:t xml:space="preserve"> </w:t>
      </w:r>
      <w:r>
        <w:rPr>
          <w:rFonts w:ascii="YouYuan" w:hAnsi="YouYuan" w:eastAsia="YouYuan" w:cs="YouYuan"/>
          <w:sz w:val="21"/>
          <w:szCs w:val="21"/>
          <w:spacing w:val="-2"/>
        </w:rPr>
        <w:t>IR,</w:t>
      </w:r>
      <w:r>
        <w:rPr>
          <w:rFonts w:ascii="YouYuan" w:hAnsi="YouYuan" w:eastAsia="YouYuan" w:cs="YouYuan"/>
          <w:sz w:val="21"/>
          <w:szCs w:val="21"/>
          <w:spacing w:val="-2"/>
        </w:rPr>
        <w:t xml:space="preserve"> </w:t>
      </w:r>
      <w:r>
        <w:rPr>
          <w:rFonts w:ascii="YouYuan" w:hAnsi="YouYuan" w:eastAsia="YouYuan" w:cs="YouYuan"/>
          <w:sz w:val="21"/>
          <w:szCs w:val="21"/>
          <w:spacing w:val="-2"/>
        </w:rPr>
        <w:t>MS,</w:t>
      </w:r>
      <w:r>
        <w:rPr>
          <w:rFonts w:ascii="YouYuan" w:hAnsi="YouYuan" w:eastAsia="YouYuan" w:cs="YouYuan"/>
          <w:sz w:val="21"/>
          <w:szCs w:val="21"/>
          <w:spacing w:val="-2"/>
        </w:rPr>
        <w:t xml:space="preserve"> </w:t>
      </w:r>
      <w:r>
        <w:rPr>
          <w:rFonts w:ascii="YouYuan" w:hAnsi="YouYuan" w:eastAsia="YouYuan" w:cs="YouYuan"/>
          <w:sz w:val="21"/>
          <w:szCs w:val="21"/>
          <w:spacing w:val="-2"/>
        </w:rPr>
        <w:t>NMR等）方法在天然药</w:t>
      </w:r>
      <w:r>
        <w:rPr>
          <w:rFonts w:ascii="YouYuan" w:hAnsi="YouYuan" w:eastAsia="YouYuan" w:cs="YouYuan"/>
          <w:sz w:val="21"/>
          <w:szCs w:val="21"/>
          <w:spacing w:val="-3"/>
        </w:rPr>
        <w:t>物化学成分研究</w:t>
      </w:r>
      <w:r>
        <w:rPr>
          <w:rFonts w:ascii="YouYuan" w:hAnsi="YouYuan" w:eastAsia="YouYuan" w:cs="YouYuan"/>
          <w:sz w:val="21"/>
          <w:szCs w:val="21"/>
        </w:rPr>
        <w:t xml:space="preserve"> </w:t>
      </w:r>
      <w:r>
        <w:rPr>
          <w:rFonts w:ascii="YouYuan" w:hAnsi="YouYuan" w:eastAsia="YouYuan" w:cs="YouYuan"/>
          <w:sz w:val="21"/>
          <w:szCs w:val="21"/>
          <w:spacing w:val="-2"/>
        </w:rPr>
        <w:t>中的应用，</w:t>
      </w:r>
      <w:r>
        <w:rPr>
          <w:rFonts w:ascii="YouYuan" w:hAnsi="YouYuan" w:eastAsia="YouYuan" w:cs="YouYuan"/>
          <w:sz w:val="21"/>
          <w:szCs w:val="21"/>
          <w:spacing w:val="-22"/>
        </w:rPr>
        <w:t xml:space="preserve"> </w:t>
      </w:r>
      <w:r>
        <w:rPr>
          <w:rFonts w:ascii="YouYuan" w:hAnsi="YouYuan" w:eastAsia="YouYuan" w:cs="YouYuan"/>
          <w:sz w:val="21"/>
          <w:szCs w:val="21"/>
          <w:spacing w:val="-2"/>
        </w:rPr>
        <w:t>通过本课程的学习为从事中药及天然药物活性成分研究和新药开发奠定基础。</w:t>
      </w:r>
    </w:p>
    <w:p>
      <w:pPr>
        <w:pStyle w:val="BodyText"/>
        <w:spacing w:line="404" w:lineRule="auto"/>
        <w:rPr/>
      </w:pPr>
      <w:r/>
    </w:p>
    <w:p>
      <w:pPr>
        <w:ind w:left="452"/>
        <w:spacing w:before="69" w:line="206" w:lineRule="auto"/>
        <w:rPr>
          <w:rFonts w:ascii="YouYuan" w:hAnsi="YouYuan" w:eastAsia="YouYuan" w:cs="YouYuan"/>
          <w:sz w:val="21"/>
          <w:szCs w:val="21"/>
        </w:rPr>
      </w:pPr>
      <w:r>
        <w:rPr>
          <w:rFonts w:ascii="YouYuan" w:hAnsi="YouYuan" w:eastAsia="YouYuan" w:cs="YouYuan"/>
          <w:sz w:val="21"/>
          <w:szCs w:val="21"/>
        </w:rPr>
        <w:t>课程说明及先修要求：学生需具备有机化学基础</w:t>
      </w:r>
    </w:p>
    <w:p>
      <w:pPr>
        <w:ind w:left="35" w:right="460" w:firstLine="415"/>
        <w:spacing w:before="126" w:line="297" w:lineRule="auto"/>
        <w:rPr>
          <w:rFonts w:ascii="YouYuan" w:hAnsi="YouYuan" w:eastAsia="YouYuan" w:cs="YouYuan"/>
          <w:sz w:val="21"/>
          <w:szCs w:val="21"/>
        </w:rPr>
      </w:pPr>
      <w:r>
        <w:rPr>
          <w:rFonts w:ascii="YouYuan" w:hAnsi="YouYuan" w:eastAsia="YouYuan" w:cs="YouYuan"/>
          <w:sz w:val="21"/>
          <w:szCs w:val="21"/>
          <w:spacing w:val="-5"/>
        </w:rPr>
        <w:t>教材及参考书：</w:t>
      </w:r>
      <w:r>
        <w:rPr>
          <w:rFonts w:ascii="YouYuan" w:hAnsi="YouYuan" w:eastAsia="YouYuan" w:cs="YouYuan"/>
          <w:sz w:val="21"/>
          <w:szCs w:val="21"/>
          <w:spacing w:val="68"/>
        </w:rPr>
        <w:t xml:space="preserve"> </w:t>
      </w:r>
      <w:r>
        <w:rPr>
          <w:rFonts w:ascii="YouYuan" w:hAnsi="YouYuan" w:eastAsia="YouYuan" w:cs="YouYuan"/>
          <w:sz w:val="21"/>
          <w:szCs w:val="21"/>
          <w:spacing w:val="-5"/>
        </w:rPr>
        <w:t>《天然药物化学》</w:t>
      </w:r>
      <w:r>
        <w:rPr>
          <w:rFonts w:ascii="YouYuan" w:hAnsi="YouYuan" w:eastAsia="YouYuan" w:cs="YouYuan"/>
          <w:sz w:val="21"/>
          <w:szCs w:val="21"/>
          <w:spacing w:val="-5"/>
        </w:rPr>
        <w:t xml:space="preserve"> </w:t>
      </w:r>
      <w:r>
        <w:rPr>
          <w:rFonts w:ascii="YouYuan" w:hAnsi="YouYuan" w:eastAsia="YouYuan" w:cs="YouYuan"/>
          <w:sz w:val="21"/>
          <w:szCs w:val="21"/>
          <w:spacing w:val="-5"/>
        </w:rPr>
        <w:t>吴立军，</w:t>
      </w:r>
      <w:r>
        <w:rPr>
          <w:rFonts w:ascii="YouYuan" w:hAnsi="YouYuan" w:eastAsia="YouYuan" w:cs="YouYuan"/>
          <w:sz w:val="21"/>
          <w:szCs w:val="21"/>
          <w:spacing w:val="-25"/>
        </w:rPr>
        <w:t xml:space="preserve"> </w:t>
      </w:r>
      <w:r>
        <w:rPr>
          <w:rFonts w:ascii="YouYuan" w:hAnsi="YouYuan" w:eastAsia="YouYuan" w:cs="YouYuan"/>
          <w:sz w:val="21"/>
          <w:szCs w:val="21"/>
          <w:spacing w:val="-5"/>
        </w:rPr>
        <w:t>人民教育出版社；</w:t>
      </w:r>
      <w:r>
        <w:rPr>
          <w:rFonts w:ascii="YouYuan" w:hAnsi="YouYuan" w:eastAsia="YouYuan" w:cs="YouYuan"/>
          <w:sz w:val="21"/>
          <w:szCs w:val="21"/>
          <w:spacing w:val="-38"/>
        </w:rPr>
        <w:t xml:space="preserve"> </w:t>
      </w:r>
      <w:r>
        <w:rPr>
          <w:rFonts w:ascii="YouYuan" w:hAnsi="YouYuan" w:eastAsia="YouYuan" w:cs="YouYuan"/>
          <w:sz w:val="21"/>
          <w:szCs w:val="21"/>
          <w:spacing w:val="-5"/>
        </w:rPr>
        <w:t>Natural</w:t>
      </w:r>
      <w:r>
        <w:rPr>
          <w:rFonts w:ascii="YouYuan" w:hAnsi="YouYuan" w:eastAsia="YouYuan" w:cs="YouYuan"/>
          <w:sz w:val="21"/>
          <w:szCs w:val="21"/>
          <w:spacing w:val="-5"/>
        </w:rPr>
        <w:t xml:space="preserve"> </w:t>
      </w:r>
      <w:r>
        <w:rPr>
          <w:rFonts w:ascii="YouYuan" w:hAnsi="YouYuan" w:eastAsia="YouYuan" w:cs="YouYuan"/>
          <w:sz w:val="21"/>
          <w:szCs w:val="21"/>
          <w:spacing w:val="-5"/>
        </w:rPr>
        <w:t>Produ</w:t>
      </w:r>
      <w:r>
        <w:rPr>
          <w:rFonts w:ascii="YouYuan" w:hAnsi="YouYuan" w:eastAsia="YouYuan" w:cs="YouYuan"/>
          <w:sz w:val="21"/>
          <w:szCs w:val="21"/>
          <w:spacing w:val="-6"/>
        </w:rPr>
        <w:t>ct</w:t>
      </w:r>
      <w:r>
        <w:rPr>
          <w:rFonts w:ascii="YouYuan" w:hAnsi="YouYuan" w:eastAsia="YouYuan" w:cs="YouYuan"/>
          <w:sz w:val="21"/>
          <w:szCs w:val="21"/>
        </w:rPr>
        <w:t xml:space="preserve"> </w:t>
      </w:r>
      <w:r>
        <w:rPr>
          <w:rFonts w:ascii="YouYuan" w:hAnsi="YouYuan" w:eastAsia="YouYuan" w:cs="YouYuan"/>
          <w:sz w:val="21"/>
          <w:szCs w:val="21"/>
        </w:rPr>
        <w:t>Chemistry</w:t>
      </w:r>
      <w:r>
        <w:rPr>
          <w:rFonts w:ascii="YouYuan" w:hAnsi="YouYuan" w:eastAsia="YouYuan" w:cs="YouYuan"/>
          <w:sz w:val="21"/>
          <w:szCs w:val="21"/>
          <w:spacing w:val="2"/>
        </w:rPr>
        <w:t>.</w:t>
      </w:r>
      <w:r>
        <w:rPr>
          <w:rFonts w:ascii="YouYuan" w:hAnsi="YouYuan" w:eastAsia="YouYuan" w:cs="YouYuan"/>
          <w:sz w:val="21"/>
          <w:szCs w:val="21"/>
          <w:spacing w:val="-34"/>
        </w:rPr>
        <w:t xml:space="preserve"> </w:t>
      </w:r>
      <w:hyperlink w:history="true" r:id="rId159">
        <w:r>
          <w:rPr>
            <w:rFonts w:ascii="YouYuan" w:hAnsi="YouYuan" w:eastAsia="YouYuan" w:cs="YouYuan"/>
            <w:sz w:val="21"/>
            <w:szCs w:val="21"/>
          </w:rPr>
          <w:t>Negera</w:t>
        </w:r>
        <w:r>
          <w:rPr>
            <w:rFonts w:ascii="YouYuan" w:hAnsi="YouYuan" w:eastAsia="YouYuan" w:cs="YouYuan"/>
            <w:sz w:val="21"/>
            <w:szCs w:val="21"/>
            <w:spacing w:val="2"/>
          </w:rPr>
          <w:t xml:space="preserve"> </w:t>
        </w:r>
        <w:r>
          <w:rPr>
            <w:rFonts w:ascii="YouYuan" w:hAnsi="YouYuan" w:eastAsia="YouYuan" w:cs="YouYuan"/>
            <w:sz w:val="21"/>
            <w:szCs w:val="21"/>
          </w:rPr>
          <w:t>Abdissa</w:t>
        </w:r>
        <w:r>
          <w:rPr>
            <w:rFonts w:ascii="YouYuan" w:hAnsi="YouYuan" w:eastAsia="YouYuan" w:cs="YouYuan"/>
            <w:sz w:val="21"/>
            <w:szCs w:val="21"/>
            <w:spacing w:val="2"/>
          </w:rPr>
          <w:t xml:space="preserve"> </w:t>
        </w:r>
        <w:r>
          <w:rPr>
            <w:rFonts w:ascii="YouYuan" w:hAnsi="YouYuan" w:eastAsia="YouYuan" w:cs="YouYuan"/>
            <w:sz w:val="21"/>
            <w:szCs w:val="21"/>
          </w:rPr>
          <w:t>Ayana</w:t>
        </w:r>
      </w:hyperlink>
      <w:r>
        <w:rPr>
          <w:rFonts w:ascii="YouYuan" w:hAnsi="YouYuan" w:eastAsia="YouYuan" w:cs="YouYuan"/>
          <w:sz w:val="21"/>
          <w:szCs w:val="21"/>
          <w:spacing w:val="2"/>
        </w:rPr>
        <w:t xml:space="preserve">   </w:t>
      </w:r>
      <w:r>
        <w:rPr>
          <w:rFonts w:ascii="YouYuan" w:hAnsi="YouYuan" w:eastAsia="YouYuan" w:cs="YouYuan"/>
          <w:sz w:val="21"/>
          <w:szCs w:val="21"/>
        </w:rPr>
        <w:t>and</w:t>
      </w:r>
      <w:r>
        <w:rPr>
          <w:rFonts w:ascii="YouYuan" w:hAnsi="YouYuan" w:eastAsia="YouYuan" w:cs="YouYuan"/>
          <w:sz w:val="21"/>
          <w:szCs w:val="21"/>
          <w:spacing w:val="28"/>
        </w:rPr>
        <w:t xml:space="preserve">  </w:t>
      </w:r>
      <w:hyperlink w:history="true" r:id="rId160">
        <w:r>
          <w:rPr>
            <w:rFonts w:ascii="YouYuan" w:hAnsi="YouYuan" w:eastAsia="YouYuan" w:cs="YouYuan"/>
            <w:sz w:val="21"/>
            <w:szCs w:val="21"/>
          </w:rPr>
          <w:t>Ayana</w:t>
        </w:r>
        <w:r>
          <w:rPr>
            <w:rFonts w:ascii="YouYuan" w:hAnsi="YouYuan" w:eastAsia="YouYuan" w:cs="YouYuan"/>
            <w:sz w:val="21"/>
            <w:szCs w:val="21"/>
            <w:spacing w:val="2"/>
          </w:rPr>
          <w:t xml:space="preserve"> </w:t>
        </w:r>
        <w:r>
          <w:rPr>
            <w:rFonts w:ascii="YouYuan" w:hAnsi="YouYuan" w:eastAsia="YouYuan" w:cs="YouYuan"/>
            <w:sz w:val="21"/>
            <w:szCs w:val="21"/>
          </w:rPr>
          <w:t>Negera</w:t>
        </w:r>
        <w:r>
          <w:rPr>
            <w:rFonts w:ascii="YouYuan" w:hAnsi="YouYuan" w:eastAsia="YouYuan" w:cs="YouYuan"/>
            <w:sz w:val="21"/>
            <w:szCs w:val="21"/>
            <w:spacing w:val="2"/>
          </w:rPr>
          <w:t xml:space="preserve"> </w:t>
        </w:r>
        <w:r>
          <w:rPr>
            <w:rFonts w:ascii="YouYuan" w:hAnsi="YouYuan" w:eastAsia="YouYuan" w:cs="YouYuan"/>
            <w:sz w:val="21"/>
            <w:szCs w:val="21"/>
          </w:rPr>
          <w:t>Abdissa</w:t>
        </w:r>
      </w:hyperlink>
      <w:r>
        <w:rPr>
          <w:rFonts w:ascii="YouYuan" w:hAnsi="YouYuan" w:eastAsia="YouYuan" w:cs="YouYuan"/>
          <w:sz w:val="21"/>
          <w:szCs w:val="21"/>
          <w:spacing w:val="43"/>
        </w:rPr>
        <w:t xml:space="preserve"> </w:t>
      </w:r>
      <w:r>
        <w:rPr>
          <w:rFonts w:ascii="YouYuan" w:hAnsi="YouYuan" w:eastAsia="YouYuan" w:cs="YouYuan"/>
          <w:sz w:val="21"/>
          <w:szCs w:val="21"/>
          <w:spacing w:val="2"/>
        </w:rPr>
        <w:t>(</w:t>
      </w:r>
      <w:r>
        <w:rPr>
          <w:rFonts w:ascii="YouYuan" w:hAnsi="YouYuan" w:eastAsia="YouYuan" w:cs="YouYuan"/>
          <w:sz w:val="21"/>
          <w:szCs w:val="21"/>
        </w:rPr>
        <w:t>Jun</w:t>
      </w:r>
      <w:r>
        <w:rPr>
          <w:rFonts w:ascii="YouYuan" w:hAnsi="YouYuan" w:eastAsia="YouYuan" w:cs="YouYuan"/>
          <w:sz w:val="21"/>
          <w:szCs w:val="21"/>
          <w:spacing w:val="2"/>
        </w:rPr>
        <w:t xml:space="preserve"> </w:t>
      </w:r>
      <w:r>
        <w:rPr>
          <w:rFonts w:ascii="YouYuan" w:hAnsi="YouYuan" w:eastAsia="YouYuan" w:cs="YouYuan"/>
          <w:sz w:val="21"/>
          <w:szCs w:val="21"/>
          <w:spacing w:val="2"/>
        </w:rPr>
        <w:t>9,</w:t>
      </w:r>
      <w:r>
        <w:rPr>
          <w:rFonts w:ascii="YouYuan" w:hAnsi="YouYuan" w:eastAsia="YouYuan" w:cs="YouYuan"/>
          <w:sz w:val="21"/>
          <w:szCs w:val="21"/>
          <w:spacing w:val="2"/>
        </w:rPr>
        <w:t xml:space="preserve"> </w:t>
      </w:r>
      <w:r>
        <w:rPr>
          <w:rFonts w:ascii="YouYuan" w:hAnsi="YouYuan" w:eastAsia="YouYuan" w:cs="YouYuan"/>
          <w:sz w:val="21"/>
          <w:szCs w:val="21"/>
          <w:spacing w:val="2"/>
        </w:rPr>
        <w:t>2011)</w:t>
      </w:r>
    </w:p>
    <w:p>
      <w:pPr>
        <w:pStyle w:val="BodyText"/>
        <w:spacing w:line="329" w:lineRule="auto"/>
        <w:rPr/>
      </w:pPr>
      <w:r/>
    </w:p>
    <w:p>
      <w:pPr>
        <w:ind w:left="38" w:right="207" w:firstLine="415"/>
        <w:spacing w:before="69" w:line="266"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课程号：</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84000812</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课程名：现代药物化学理论与实践</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The</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Theory</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and</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Practice</w:t>
      </w:r>
      <w:r>
        <w:rPr>
          <w:rFonts w:ascii="YouYuan" w:hAnsi="YouYuan" w:eastAsia="YouYuan" w:cs="YouYuan"/>
          <w:sz w:val="21"/>
          <w:szCs w:val="2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rPr>
        <w:t>of</w:t>
      </w:r>
      <w:r>
        <w:rPr>
          <w:rFonts w:ascii="YouYuan" w:hAnsi="YouYuan" w:eastAsia="YouYuan" w:cs="YouYuan"/>
          <w:sz w:val="21"/>
          <w:szCs w:val="21"/>
          <w:spacing w:val="4"/>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rPr>
        <w:t>Modern</w:t>
      </w:r>
      <w:r>
        <w:rPr>
          <w:rFonts w:ascii="YouYuan" w:hAnsi="YouYuan" w:eastAsia="YouYuan" w:cs="YouYuan"/>
          <w:sz w:val="21"/>
          <w:szCs w:val="21"/>
          <w:spacing w:val="4"/>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rPr>
        <w:t>Medicinal</w:t>
      </w:r>
      <w:r>
        <w:rPr>
          <w:rFonts w:ascii="YouYuan" w:hAnsi="YouYuan" w:eastAsia="YouYuan" w:cs="YouYuan"/>
          <w:sz w:val="21"/>
          <w:szCs w:val="21"/>
          <w:spacing w:val="4"/>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rPr>
        <w:t>Chemistry</w:t>
      </w:r>
    </w:p>
    <w:p>
      <w:pPr>
        <w:ind w:left="458"/>
        <w:spacing w:before="112" w:line="209" w:lineRule="auto"/>
        <w:rPr>
          <w:rFonts w:ascii="YouYuan" w:hAnsi="YouYuan" w:eastAsia="YouYuan" w:cs="YouYuan"/>
          <w:sz w:val="21"/>
          <w:szCs w:val="21"/>
        </w:rPr>
      </w:pPr>
      <w:r>
        <w:rPr>
          <w:rFonts w:ascii="YouYuan" w:hAnsi="YouYuan" w:eastAsia="YouYuan" w:cs="YouYuan"/>
          <w:sz w:val="21"/>
          <w:szCs w:val="21"/>
          <w:spacing w:val="-6"/>
        </w:rPr>
        <w:t>学时：</w:t>
      </w:r>
      <w:r>
        <w:rPr>
          <w:rFonts w:ascii="YouYuan" w:hAnsi="YouYuan" w:eastAsia="YouYuan" w:cs="YouYuan"/>
          <w:sz w:val="21"/>
          <w:szCs w:val="21"/>
          <w:spacing w:val="-6"/>
        </w:rPr>
        <w:t xml:space="preserve"> </w:t>
      </w:r>
      <w:r>
        <w:rPr>
          <w:rFonts w:ascii="YouYuan" w:hAnsi="YouYuan" w:eastAsia="YouYuan" w:cs="YouYuan"/>
          <w:sz w:val="21"/>
          <w:szCs w:val="21"/>
          <w:spacing w:val="-6"/>
        </w:rPr>
        <w:t>48</w:t>
      </w:r>
      <w:r>
        <w:rPr>
          <w:rFonts w:ascii="YouYuan" w:hAnsi="YouYuan" w:eastAsia="YouYuan" w:cs="YouYuan"/>
          <w:sz w:val="21"/>
          <w:szCs w:val="21"/>
          <w:spacing w:val="-6"/>
        </w:rPr>
        <w:t xml:space="preserve">     </w:t>
      </w:r>
      <w:r>
        <w:rPr>
          <w:rFonts w:ascii="YouYuan" w:hAnsi="YouYuan" w:eastAsia="YouYuan" w:cs="YouYuan"/>
          <w:sz w:val="21"/>
          <w:szCs w:val="21"/>
          <w:spacing w:val="-6"/>
        </w:rPr>
        <w:t>学分：3</w:t>
      </w:r>
      <w:r>
        <w:rPr>
          <w:rFonts w:ascii="YouYuan" w:hAnsi="YouYuan" w:eastAsia="YouYuan" w:cs="YouYuan"/>
          <w:sz w:val="21"/>
          <w:szCs w:val="21"/>
          <w:spacing w:val="-6"/>
        </w:rPr>
        <w:t xml:space="preserve">    </w:t>
      </w:r>
      <w:r>
        <w:rPr>
          <w:rFonts w:ascii="YouYuan" w:hAnsi="YouYuan" w:eastAsia="YouYuan" w:cs="YouYuan"/>
          <w:sz w:val="21"/>
          <w:szCs w:val="21"/>
          <w:spacing w:val="-6"/>
        </w:rPr>
        <w:t>开课院系：</w:t>
      </w:r>
      <w:r>
        <w:rPr>
          <w:rFonts w:ascii="YouYuan" w:hAnsi="YouYuan" w:eastAsia="YouYuan" w:cs="YouYuan"/>
          <w:sz w:val="21"/>
          <w:szCs w:val="21"/>
          <w:spacing w:val="19"/>
        </w:rPr>
        <w:t xml:space="preserve"> </w:t>
      </w:r>
      <w:r>
        <w:rPr>
          <w:rFonts w:ascii="YouYuan" w:hAnsi="YouYuan" w:eastAsia="YouYuan" w:cs="YouYuan"/>
          <w:sz w:val="21"/>
          <w:szCs w:val="21"/>
          <w:spacing w:val="-6"/>
        </w:rPr>
        <w:t>药学院</w:t>
      </w:r>
      <w:r>
        <w:rPr>
          <w:rFonts w:ascii="YouYuan" w:hAnsi="YouYuan" w:eastAsia="YouYuan" w:cs="YouYuan"/>
          <w:sz w:val="21"/>
          <w:szCs w:val="21"/>
        </w:rPr>
        <w:t xml:space="preserve">    </w:t>
      </w:r>
      <w:r>
        <w:rPr>
          <w:rFonts w:ascii="YouYuan" w:hAnsi="YouYuan" w:eastAsia="YouYuan" w:cs="YouYuan"/>
          <w:sz w:val="21"/>
          <w:szCs w:val="21"/>
          <w:spacing w:val="-6"/>
        </w:rPr>
        <w:t>开课教师：</w:t>
      </w:r>
      <w:r>
        <w:rPr>
          <w:rFonts w:ascii="YouYuan" w:hAnsi="YouYuan" w:eastAsia="YouYuan" w:cs="YouYuan"/>
          <w:sz w:val="21"/>
          <w:szCs w:val="21"/>
          <w:spacing w:val="-25"/>
        </w:rPr>
        <w:t xml:space="preserve"> </w:t>
      </w:r>
      <w:r>
        <w:rPr>
          <w:rFonts w:ascii="YouYuan" w:hAnsi="YouYuan" w:eastAsia="YouYuan" w:cs="YouYuan"/>
          <w:sz w:val="21"/>
          <w:szCs w:val="21"/>
          <w:spacing w:val="-6"/>
        </w:rPr>
        <w:t>张永辉</w:t>
      </w:r>
    </w:p>
    <w:p>
      <w:pPr>
        <w:ind w:left="456"/>
        <w:spacing w:before="122" w:line="213" w:lineRule="auto"/>
        <w:rPr>
          <w:rFonts w:ascii="YouYuan" w:hAnsi="YouYuan" w:eastAsia="YouYuan" w:cs="YouYuan"/>
          <w:sz w:val="21"/>
          <w:szCs w:val="21"/>
        </w:rPr>
      </w:pPr>
      <w:r>
        <w:rPr>
          <w:rFonts w:ascii="YouYuan" w:hAnsi="YouYuan" w:eastAsia="YouYuan" w:cs="YouYuan"/>
          <w:sz w:val="21"/>
          <w:szCs w:val="21"/>
        </w:rPr>
        <w:t>药物化学一直是新药研究开发的最重要的支柱学科。近30年来，随着医学、生物化</w:t>
      </w:r>
    </w:p>
    <w:p>
      <w:pPr>
        <w:ind w:left="33" w:right="36" w:firstLine="5"/>
        <w:spacing w:before="121" w:line="279" w:lineRule="auto"/>
        <w:rPr>
          <w:rFonts w:ascii="YouYuan" w:hAnsi="YouYuan" w:eastAsia="YouYuan" w:cs="YouYuan"/>
          <w:sz w:val="21"/>
          <w:szCs w:val="21"/>
        </w:rPr>
      </w:pPr>
      <w:r>
        <w:rPr>
          <w:rFonts w:ascii="YouYuan" w:hAnsi="YouYuan" w:eastAsia="YouYuan" w:cs="YouYuan"/>
          <w:sz w:val="21"/>
          <w:szCs w:val="21"/>
        </w:rPr>
        <w:t>学、分子生物学、药理学、计算机科学等各种新技术方法的出现与发展，药物化</w:t>
      </w:r>
      <w:r>
        <w:rPr>
          <w:rFonts w:ascii="YouYuan" w:hAnsi="YouYuan" w:eastAsia="YouYuan" w:cs="YouYuan"/>
          <w:sz w:val="21"/>
          <w:szCs w:val="21"/>
          <w:spacing w:val="-1"/>
        </w:rPr>
        <w:t>学成了上</w:t>
      </w:r>
      <w:r>
        <w:rPr>
          <w:rFonts w:ascii="YouYuan" w:hAnsi="YouYuan" w:eastAsia="YouYuan" w:cs="YouYuan"/>
          <w:sz w:val="21"/>
          <w:szCs w:val="21"/>
        </w:rPr>
        <w:t xml:space="preserve">  </w:t>
      </w:r>
      <w:r>
        <w:rPr>
          <w:rFonts w:ascii="YouYuan" w:hAnsi="YouYuan" w:eastAsia="YouYuan" w:cs="YouYuan"/>
          <w:sz w:val="21"/>
          <w:szCs w:val="21"/>
          <w:spacing w:val="-3"/>
        </w:rPr>
        <w:t>述各学科的会聚领域，并形成了完整的理论体系。《药物化学理论与实践》这一课程针对药</w:t>
      </w:r>
      <w:r>
        <w:rPr>
          <w:rFonts w:ascii="YouYuan" w:hAnsi="YouYuan" w:eastAsia="YouYuan" w:cs="YouYuan"/>
          <w:sz w:val="21"/>
          <w:szCs w:val="21"/>
          <w:spacing w:val="14"/>
        </w:rPr>
        <w:t xml:space="preserve"> </w:t>
      </w:r>
      <w:r>
        <w:rPr>
          <w:rFonts w:ascii="YouYuan" w:hAnsi="YouYuan" w:eastAsia="YouYuan" w:cs="YouYuan"/>
          <w:sz w:val="21"/>
          <w:szCs w:val="21"/>
        </w:rPr>
        <w:t>学、化学、生物学专业的研究生设置，将全面介绍药物化学各种原理、研究方法和技术，</w:t>
      </w:r>
    </w:p>
    <w:p>
      <w:pPr>
        <w:ind w:left="32" w:right="139" w:firstLine="1"/>
        <w:spacing w:before="124" w:line="297" w:lineRule="auto"/>
        <w:rPr>
          <w:rFonts w:ascii="YouYuan" w:hAnsi="YouYuan" w:eastAsia="YouYuan" w:cs="YouYuan"/>
          <w:sz w:val="21"/>
          <w:szCs w:val="21"/>
        </w:rPr>
      </w:pPr>
      <w:r>
        <w:rPr>
          <w:rFonts w:ascii="YouYuan" w:hAnsi="YouYuan" w:eastAsia="YouYuan" w:cs="YouYuan"/>
          <w:sz w:val="21"/>
          <w:szCs w:val="21"/>
        </w:rPr>
        <w:t>并促进学生对药物化学前沿及现代药物开发基本手段的的了解与掌握。教学中将引入多种</w:t>
      </w:r>
      <w:r>
        <w:rPr>
          <w:rFonts w:ascii="YouYuan" w:hAnsi="YouYuan" w:eastAsia="YouYuan" w:cs="YouYuan"/>
          <w:sz w:val="21"/>
          <w:szCs w:val="21"/>
          <w:spacing w:val="1"/>
        </w:rPr>
        <w:t xml:space="preserve"> </w:t>
      </w:r>
      <w:r>
        <w:rPr>
          <w:rFonts w:ascii="YouYuan" w:hAnsi="YouYuan" w:eastAsia="YouYuan" w:cs="YouYuan"/>
          <w:sz w:val="21"/>
          <w:szCs w:val="21"/>
        </w:rPr>
        <w:t>现代计算机辅助药物设计软件。本课程致力于培养学生对现代药物化学前沿的了解，并掌</w:t>
      </w:r>
      <w:r>
        <w:rPr>
          <w:rFonts w:ascii="YouYuan" w:hAnsi="YouYuan" w:eastAsia="YouYuan" w:cs="YouYuan"/>
          <w:sz w:val="21"/>
          <w:szCs w:val="21"/>
          <w:spacing w:val="2"/>
        </w:rPr>
        <w:t xml:space="preserve"> </w:t>
      </w:r>
      <w:r>
        <w:rPr>
          <w:rFonts w:ascii="YouYuan" w:hAnsi="YouYuan" w:eastAsia="YouYuan" w:cs="YouYuan"/>
          <w:sz w:val="21"/>
          <w:szCs w:val="21"/>
        </w:rPr>
        <w:t>握现代药物化学基本研究方法。通过本课程的学习，研究生将掌握先导药物研发策略、定</w:t>
      </w:r>
      <w:r>
        <w:rPr>
          <w:rFonts w:ascii="YouYuan" w:hAnsi="YouYuan" w:eastAsia="YouYuan" w:cs="YouYuan"/>
          <w:sz w:val="21"/>
          <w:szCs w:val="21"/>
          <w:spacing w:val="3"/>
        </w:rPr>
        <w:t xml:space="preserve"> </w:t>
      </w:r>
      <w:r>
        <w:rPr>
          <w:rFonts w:ascii="YouYuan" w:hAnsi="YouYuan" w:eastAsia="YouYuan" w:cs="YouYuan"/>
          <w:sz w:val="21"/>
          <w:szCs w:val="21"/>
        </w:rPr>
        <w:t>量构效关系、高通量筛选、基于结构的理性药物设计、基于片段的药物设计、计算机辅助</w:t>
      </w:r>
      <w:r>
        <w:rPr>
          <w:rFonts w:ascii="YouYuan" w:hAnsi="YouYuan" w:eastAsia="YouYuan" w:cs="YouYuan"/>
          <w:sz w:val="21"/>
          <w:szCs w:val="21"/>
          <w:spacing w:val="2"/>
        </w:rPr>
        <w:t xml:space="preserve"> </w:t>
      </w:r>
      <w:r>
        <w:rPr>
          <w:rFonts w:ascii="YouYuan" w:hAnsi="YouYuan" w:eastAsia="YouYuan" w:cs="YouYuan"/>
          <w:sz w:val="21"/>
          <w:szCs w:val="21"/>
        </w:rPr>
        <w:t>药物设计等最新技术。本课程将采取理论教学与实践相结合的模式，培养学生的药学思维</w:t>
      </w:r>
      <w:r>
        <w:rPr>
          <w:rFonts w:ascii="YouYuan" w:hAnsi="YouYuan" w:eastAsia="YouYuan" w:cs="YouYuan"/>
          <w:sz w:val="21"/>
          <w:szCs w:val="21"/>
          <w:spacing w:val="2"/>
        </w:rPr>
        <w:t xml:space="preserve"> </w:t>
      </w:r>
      <w:r>
        <w:rPr>
          <w:rFonts w:ascii="YouYuan" w:hAnsi="YouYuan" w:eastAsia="YouYuan" w:cs="YouYuan"/>
          <w:sz w:val="21"/>
          <w:szCs w:val="21"/>
          <w:spacing w:val="-2"/>
        </w:rPr>
        <w:t>并熟知现代药物化学技术手段。</w:t>
      </w:r>
    </w:p>
    <w:p>
      <w:pPr>
        <w:ind w:left="452"/>
        <w:spacing w:before="122" w:line="213" w:lineRule="auto"/>
        <w:rPr>
          <w:rFonts w:ascii="YouYuan" w:hAnsi="YouYuan" w:eastAsia="YouYuan" w:cs="YouYuan"/>
          <w:sz w:val="21"/>
          <w:szCs w:val="21"/>
        </w:rPr>
      </w:pPr>
      <w:r>
        <w:rPr>
          <w:rFonts w:ascii="YouYuan" w:hAnsi="YouYuan" w:eastAsia="YouYuan" w:cs="YouYuan"/>
          <w:sz w:val="21"/>
          <w:szCs w:val="21"/>
        </w:rPr>
        <w:t>课程说明及先修要求：本科的化学知识或药学知识</w:t>
      </w:r>
    </w:p>
    <w:p>
      <w:pPr>
        <w:ind w:left="32" w:right="141" w:firstLine="418"/>
        <w:spacing w:before="115" w:line="282" w:lineRule="auto"/>
        <w:rPr>
          <w:rFonts w:ascii="YouYuan" w:hAnsi="YouYuan" w:eastAsia="YouYuan" w:cs="YouYuan"/>
          <w:sz w:val="21"/>
          <w:szCs w:val="21"/>
        </w:rPr>
      </w:pPr>
      <w:r>
        <w:rPr>
          <w:rFonts w:ascii="YouYuan" w:hAnsi="YouYuan" w:eastAsia="YouYuan" w:cs="YouYuan"/>
          <w:sz w:val="21"/>
          <w:szCs w:val="21"/>
          <w:spacing w:val="-10"/>
        </w:rPr>
        <w:t>教材及参考书：</w:t>
      </w:r>
      <w:r>
        <w:rPr>
          <w:rFonts w:ascii="YouYuan" w:hAnsi="YouYuan" w:eastAsia="YouYuan" w:cs="YouYuan"/>
          <w:sz w:val="21"/>
          <w:szCs w:val="21"/>
          <w:spacing w:val="-10"/>
        </w:rPr>
        <w:t xml:space="preserve"> </w:t>
      </w:r>
      <w:r>
        <w:rPr>
          <w:rFonts w:ascii="YouYuan" w:hAnsi="YouYuan" w:eastAsia="YouYuan" w:cs="YouYuan"/>
          <w:sz w:val="21"/>
          <w:szCs w:val="21"/>
          <w:spacing w:val="-10"/>
        </w:rPr>
        <w:t>1）《类药性质：</w:t>
      </w:r>
      <w:r>
        <w:rPr>
          <w:rFonts w:ascii="YouYuan" w:hAnsi="YouYuan" w:eastAsia="YouYuan" w:cs="YouYuan"/>
          <w:sz w:val="21"/>
          <w:szCs w:val="21"/>
          <w:spacing w:val="-10"/>
        </w:rPr>
        <w:t xml:space="preserve"> </w:t>
      </w:r>
      <w:r>
        <w:rPr>
          <w:rFonts w:ascii="YouYuan" w:hAnsi="YouYuan" w:eastAsia="YouYuan" w:cs="YouYuan"/>
          <w:sz w:val="21"/>
          <w:szCs w:val="21"/>
          <w:spacing w:val="-10"/>
        </w:rPr>
        <w:t>概念、结构设计与方法</w:t>
      </w:r>
      <w:r>
        <w:rPr>
          <w:rFonts w:ascii="YouYuan" w:hAnsi="YouYuan" w:eastAsia="YouYuan" w:cs="YouYuan"/>
          <w:sz w:val="21"/>
          <w:szCs w:val="21"/>
          <w:spacing w:val="-10"/>
        </w:rPr>
        <w:t xml:space="preserve"> </w:t>
      </w:r>
      <w:r>
        <w:rPr>
          <w:rFonts w:ascii="YouYuan" w:hAnsi="YouYuan" w:eastAsia="YouYuan" w:cs="YouYuan"/>
          <w:sz w:val="21"/>
          <w:szCs w:val="21"/>
          <w:spacing w:val="-10"/>
        </w:rPr>
        <w:t>从ADME到安全性优化》，爱德</w:t>
      </w:r>
      <w:r>
        <w:rPr>
          <w:rFonts w:ascii="YouYuan" w:hAnsi="YouYuan" w:eastAsia="YouYuan" w:cs="YouYuan"/>
          <w:sz w:val="21"/>
          <w:szCs w:val="21"/>
          <w:spacing w:val="12"/>
        </w:rPr>
        <w:t xml:space="preserve"> </w:t>
      </w:r>
      <w:r>
        <w:rPr>
          <w:rFonts w:ascii="YouYuan" w:hAnsi="YouYuan" w:eastAsia="YouYuan" w:cs="YouYuan"/>
          <w:sz w:val="21"/>
          <w:szCs w:val="21"/>
        </w:rPr>
        <w:t>华-克恩斯</w:t>
      </w:r>
      <w:r>
        <w:rPr>
          <w:rFonts w:ascii="YouYuan" w:hAnsi="YouYuan" w:eastAsia="YouYuan" w:cs="YouYuan"/>
          <w:sz w:val="21"/>
          <w:szCs w:val="21"/>
        </w:rPr>
        <w:t xml:space="preserve"> </w:t>
      </w:r>
      <w:r>
        <w:rPr>
          <w:rFonts w:ascii="YouYuan" w:hAnsi="YouYuan" w:eastAsia="YouYuan" w:cs="YouYuan"/>
          <w:sz w:val="21"/>
          <w:szCs w:val="21"/>
        </w:rPr>
        <w:t>邸力编</w:t>
      </w:r>
      <w:r>
        <w:rPr>
          <w:rFonts w:ascii="YouYuan" w:hAnsi="YouYuan" w:eastAsia="YouYuan" w:cs="YouYuan"/>
          <w:sz w:val="21"/>
          <w:szCs w:val="21"/>
        </w:rPr>
        <w:t xml:space="preserve"> </w:t>
      </w:r>
      <w:r>
        <w:rPr>
          <w:rFonts w:ascii="YouYuan" w:hAnsi="YouYuan" w:eastAsia="YouYuan" w:cs="YouYuan"/>
          <w:sz w:val="21"/>
          <w:szCs w:val="21"/>
        </w:rPr>
        <w:t>2）The</w:t>
      </w:r>
      <w:r>
        <w:rPr>
          <w:rFonts w:ascii="YouYuan" w:hAnsi="YouYuan" w:eastAsia="YouYuan" w:cs="YouYuan"/>
          <w:sz w:val="21"/>
          <w:szCs w:val="21"/>
        </w:rPr>
        <w:t xml:space="preserve"> </w:t>
      </w:r>
      <w:r>
        <w:rPr>
          <w:rFonts w:ascii="YouYuan" w:hAnsi="YouYuan" w:eastAsia="YouYuan" w:cs="YouYuan"/>
          <w:sz w:val="21"/>
          <w:szCs w:val="21"/>
        </w:rPr>
        <w:t>Practice</w:t>
      </w:r>
      <w:r>
        <w:rPr>
          <w:rFonts w:ascii="YouYuan" w:hAnsi="YouYuan" w:eastAsia="YouYuan" w:cs="YouYuan"/>
          <w:sz w:val="21"/>
          <w:szCs w:val="21"/>
        </w:rPr>
        <w:t xml:space="preserve"> </w:t>
      </w:r>
      <w:r>
        <w:rPr>
          <w:rFonts w:ascii="YouYuan" w:hAnsi="YouYuan" w:eastAsia="YouYuan" w:cs="YouYuan"/>
          <w:sz w:val="21"/>
          <w:szCs w:val="21"/>
        </w:rPr>
        <w:t>of</w:t>
      </w:r>
      <w:r>
        <w:rPr>
          <w:rFonts w:ascii="YouYuan" w:hAnsi="YouYuan" w:eastAsia="YouYuan" w:cs="YouYuan"/>
          <w:sz w:val="21"/>
          <w:szCs w:val="21"/>
        </w:rPr>
        <w:t xml:space="preserve"> </w:t>
      </w:r>
      <w:r>
        <w:rPr>
          <w:rFonts w:ascii="YouYuan" w:hAnsi="YouYuan" w:eastAsia="YouYuan" w:cs="YouYuan"/>
          <w:sz w:val="21"/>
          <w:szCs w:val="21"/>
        </w:rPr>
        <w:t>Medicinal</w:t>
      </w:r>
      <w:r>
        <w:rPr>
          <w:rFonts w:ascii="YouYuan" w:hAnsi="YouYuan" w:eastAsia="YouYuan" w:cs="YouYuan"/>
          <w:sz w:val="21"/>
          <w:szCs w:val="21"/>
        </w:rPr>
        <w:t xml:space="preserve"> </w:t>
      </w:r>
      <w:r>
        <w:rPr>
          <w:rFonts w:ascii="YouYuan" w:hAnsi="YouYuan" w:eastAsia="YouYuan" w:cs="YouYuan"/>
          <w:sz w:val="21"/>
          <w:szCs w:val="21"/>
        </w:rPr>
        <w:t>Chemistry,</w:t>
      </w:r>
      <w:r>
        <w:rPr>
          <w:rFonts w:ascii="YouYuan" w:hAnsi="YouYuan" w:eastAsia="YouYuan" w:cs="YouYuan"/>
          <w:sz w:val="21"/>
          <w:szCs w:val="21"/>
        </w:rPr>
        <w:t xml:space="preserve"> </w:t>
      </w:r>
      <w:r>
        <w:rPr>
          <w:rFonts w:ascii="YouYuan" w:hAnsi="YouYuan" w:eastAsia="YouYuan" w:cs="YouYuan"/>
          <w:sz w:val="21"/>
          <w:szCs w:val="21"/>
        </w:rPr>
        <w:t>by</w:t>
      </w:r>
      <w:r>
        <w:rPr>
          <w:rFonts w:ascii="YouYuan" w:hAnsi="YouYuan" w:eastAsia="YouYuan" w:cs="YouYuan"/>
          <w:sz w:val="21"/>
          <w:szCs w:val="21"/>
        </w:rPr>
        <w:t xml:space="preserve"> </w:t>
      </w:r>
      <w:r>
        <w:rPr>
          <w:rFonts w:ascii="YouYuan" w:hAnsi="YouYuan" w:eastAsia="YouYuan" w:cs="YouYuan"/>
          <w:sz w:val="21"/>
          <w:szCs w:val="21"/>
        </w:rPr>
        <w:t>Camille</w:t>
      </w:r>
      <w:r>
        <w:rPr>
          <w:rFonts w:ascii="YouYuan" w:hAnsi="YouYuan" w:eastAsia="YouYuan" w:cs="YouYuan"/>
          <w:sz w:val="21"/>
          <w:szCs w:val="21"/>
        </w:rPr>
        <w:t xml:space="preserve"> </w:t>
      </w:r>
      <w:r>
        <w:rPr>
          <w:rFonts w:ascii="YouYuan" w:hAnsi="YouYuan" w:eastAsia="YouYuan" w:cs="YouYuan"/>
          <w:sz w:val="21"/>
          <w:szCs w:val="21"/>
        </w:rPr>
        <w:t>G.Werm</w:t>
      </w:r>
      <w:r>
        <w:rPr>
          <w:rFonts w:ascii="YouYuan" w:hAnsi="YouYuan" w:eastAsia="YouYuan" w:cs="YouYuan"/>
          <w:sz w:val="21"/>
          <w:szCs w:val="21"/>
          <w:spacing w:val="-1"/>
        </w:rPr>
        <w:t>uth</w:t>
      </w:r>
      <w:r>
        <w:rPr>
          <w:rFonts w:ascii="YouYuan" w:hAnsi="YouYuan" w:eastAsia="YouYuan" w:cs="YouYuan"/>
          <w:sz w:val="21"/>
          <w:szCs w:val="21"/>
        </w:rPr>
        <w:t xml:space="preserve">  </w:t>
      </w:r>
      <w:r>
        <w:rPr>
          <w:rFonts w:ascii="YouYuan" w:hAnsi="YouYuan" w:eastAsia="YouYuan" w:cs="YouYuan"/>
          <w:sz w:val="21"/>
          <w:szCs w:val="21"/>
        </w:rPr>
        <w:t>3)</w:t>
      </w:r>
      <w:r>
        <w:rPr>
          <w:rFonts w:ascii="YouYuan" w:hAnsi="YouYuan" w:eastAsia="YouYuan" w:cs="YouYuan"/>
          <w:sz w:val="21"/>
          <w:szCs w:val="21"/>
        </w:rPr>
        <w:t xml:space="preserve"> </w:t>
      </w:r>
      <w:r>
        <w:rPr>
          <w:rFonts w:ascii="YouYuan" w:hAnsi="YouYuan" w:eastAsia="YouYuan" w:cs="YouYuan"/>
          <w:sz w:val="21"/>
          <w:szCs w:val="21"/>
        </w:rPr>
        <w:t>The</w:t>
      </w:r>
      <w:r>
        <w:rPr>
          <w:rFonts w:ascii="YouYuan" w:hAnsi="YouYuan" w:eastAsia="YouYuan" w:cs="YouYuan"/>
          <w:sz w:val="21"/>
          <w:szCs w:val="21"/>
        </w:rPr>
        <w:t xml:space="preserve"> </w:t>
      </w:r>
      <w:r>
        <w:rPr>
          <w:rFonts w:ascii="YouYuan" w:hAnsi="YouYuan" w:eastAsia="YouYuan" w:cs="YouYuan"/>
          <w:sz w:val="21"/>
          <w:szCs w:val="21"/>
        </w:rPr>
        <w:t>Organic</w:t>
      </w:r>
      <w:r>
        <w:rPr>
          <w:rFonts w:ascii="YouYuan" w:hAnsi="YouYuan" w:eastAsia="YouYuan" w:cs="YouYuan"/>
          <w:sz w:val="21"/>
          <w:szCs w:val="21"/>
        </w:rPr>
        <w:t xml:space="preserve"> </w:t>
      </w:r>
      <w:r>
        <w:rPr>
          <w:rFonts w:ascii="YouYuan" w:hAnsi="YouYuan" w:eastAsia="YouYuan" w:cs="YouYuan"/>
          <w:sz w:val="21"/>
          <w:szCs w:val="21"/>
        </w:rPr>
        <w:t>Chemistry</w:t>
      </w:r>
      <w:r>
        <w:rPr>
          <w:rFonts w:ascii="YouYuan" w:hAnsi="YouYuan" w:eastAsia="YouYuan" w:cs="YouYuan"/>
          <w:sz w:val="21"/>
          <w:szCs w:val="21"/>
        </w:rPr>
        <w:t xml:space="preserve"> </w:t>
      </w:r>
      <w:r>
        <w:rPr>
          <w:rFonts w:ascii="YouYuan" w:hAnsi="YouYuan" w:eastAsia="YouYuan" w:cs="YouYuan"/>
          <w:sz w:val="21"/>
          <w:szCs w:val="21"/>
        </w:rPr>
        <w:t>of</w:t>
      </w:r>
      <w:r>
        <w:rPr>
          <w:rFonts w:ascii="YouYuan" w:hAnsi="YouYuan" w:eastAsia="YouYuan" w:cs="YouYuan"/>
          <w:sz w:val="21"/>
          <w:szCs w:val="21"/>
        </w:rPr>
        <w:t xml:space="preserve"> </w:t>
      </w:r>
      <w:r>
        <w:rPr>
          <w:rFonts w:ascii="YouYuan" w:hAnsi="YouYuan" w:eastAsia="YouYuan" w:cs="YouYuan"/>
          <w:sz w:val="21"/>
          <w:szCs w:val="21"/>
        </w:rPr>
        <w:t>Drug</w:t>
      </w:r>
      <w:r>
        <w:rPr>
          <w:rFonts w:ascii="YouYuan" w:hAnsi="YouYuan" w:eastAsia="YouYuan" w:cs="YouYuan"/>
          <w:sz w:val="21"/>
          <w:szCs w:val="21"/>
        </w:rPr>
        <w:t xml:space="preserve"> </w:t>
      </w:r>
      <w:r>
        <w:rPr>
          <w:rFonts w:ascii="YouYuan" w:hAnsi="YouYuan" w:eastAsia="YouYuan" w:cs="YouYuan"/>
          <w:sz w:val="21"/>
          <w:szCs w:val="21"/>
        </w:rPr>
        <w:t>Design</w:t>
      </w:r>
      <w:r>
        <w:rPr>
          <w:rFonts w:ascii="YouYuan" w:hAnsi="YouYuan" w:eastAsia="YouYuan" w:cs="YouYuan"/>
          <w:sz w:val="21"/>
          <w:szCs w:val="21"/>
        </w:rPr>
        <w:t xml:space="preserve"> </w:t>
      </w:r>
      <w:r>
        <w:rPr>
          <w:rFonts w:ascii="YouYuan" w:hAnsi="YouYuan" w:eastAsia="YouYuan" w:cs="YouYuan"/>
          <w:sz w:val="21"/>
          <w:szCs w:val="21"/>
        </w:rPr>
        <w:t>and</w:t>
      </w:r>
      <w:r>
        <w:rPr>
          <w:rFonts w:ascii="YouYuan" w:hAnsi="YouYuan" w:eastAsia="YouYuan" w:cs="YouYuan"/>
          <w:sz w:val="21"/>
          <w:szCs w:val="21"/>
        </w:rPr>
        <w:t xml:space="preserve"> </w:t>
      </w:r>
      <w:r>
        <w:rPr>
          <w:rFonts w:ascii="YouYuan" w:hAnsi="YouYuan" w:eastAsia="YouYuan" w:cs="YouYuan"/>
          <w:sz w:val="21"/>
          <w:szCs w:val="21"/>
        </w:rPr>
        <w:t>Drug</w:t>
      </w:r>
      <w:r>
        <w:rPr>
          <w:rFonts w:ascii="YouYuan" w:hAnsi="YouYuan" w:eastAsia="YouYuan" w:cs="YouYuan"/>
          <w:sz w:val="21"/>
          <w:szCs w:val="21"/>
        </w:rPr>
        <w:t xml:space="preserve"> </w:t>
      </w:r>
      <w:r>
        <w:rPr>
          <w:rFonts w:ascii="YouYuan" w:hAnsi="YouYuan" w:eastAsia="YouYuan" w:cs="YouYuan"/>
          <w:sz w:val="21"/>
          <w:szCs w:val="21"/>
        </w:rPr>
        <w:t>Action,</w:t>
      </w:r>
      <w:r>
        <w:rPr>
          <w:rFonts w:ascii="YouYuan" w:hAnsi="YouYuan" w:eastAsia="YouYuan" w:cs="YouYuan"/>
          <w:sz w:val="21"/>
          <w:szCs w:val="21"/>
          <w:spacing w:val="3"/>
        </w:rPr>
        <w:t xml:space="preserve"> </w:t>
      </w:r>
      <w:r>
        <w:rPr>
          <w:rFonts w:ascii="YouYuan" w:hAnsi="YouYuan" w:eastAsia="YouYuan" w:cs="YouYuan"/>
          <w:sz w:val="21"/>
          <w:szCs w:val="21"/>
        </w:rPr>
        <w:t>b</w:t>
      </w:r>
      <w:r>
        <w:rPr>
          <w:rFonts w:ascii="YouYuan" w:hAnsi="YouYuan" w:eastAsia="YouYuan" w:cs="YouYuan"/>
          <w:sz w:val="21"/>
          <w:szCs w:val="21"/>
          <w:spacing w:val="-1"/>
        </w:rPr>
        <w:t>y</w:t>
      </w:r>
      <w:r>
        <w:rPr>
          <w:rFonts w:ascii="YouYuan" w:hAnsi="YouYuan" w:eastAsia="YouYuan" w:cs="YouYuan"/>
          <w:sz w:val="21"/>
          <w:szCs w:val="21"/>
          <w:spacing w:val="5"/>
        </w:rPr>
        <w:t xml:space="preserve"> </w:t>
      </w:r>
      <w:r>
        <w:rPr>
          <w:rFonts w:ascii="YouYuan" w:hAnsi="YouYuan" w:eastAsia="YouYuan" w:cs="YouYuan"/>
          <w:sz w:val="21"/>
          <w:szCs w:val="21"/>
          <w:spacing w:val="-1"/>
        </w:rPr>
        <w:t>Richard</w:t>
      </w:r>
      <w:r>
        <w:rPr>
          <w:rFonts w:ascii="YouYuan" w:hAnsi="YouYuan" w:eastAsia="YouYuan" w:cs="YouYuan"/>
          <w:sz w:val="21"/>
          <w:szCs w:val="21"/>
          <w:spacing w:val="-1"/>
        </w:rPr>
        <w:t xml:space="preserve"> </w:t>
      </w:r>
      <w:r>
        <w:rPr>
          <w:rFonts w:ascii="YouYuan" w:hAnsi="YouYuan" w:eastAsia="YouYuan" w:cs="YouYuan"/>
          <w:sz w:val="21"/>
          <w:szCs w:val="21"/>
          <w:spacing w:val="-1"/>
        </w:rPr>
        <w:t>B.</w:t>
      </w:r>
    </w:p>
    <w:p>
      <w:pPr>
        <w:ind w:left="37"/>
        <w:spacing w:before="115" w:line="241" w:lineRule="auto"/>
        <w:rPr>
          <w:rFonts w:ascii="YouYuan" w:hAnsi="YouYuan" w:eastAsia="YouYuan" w:cs="YouYuan"/>
          <w:sz w:val="21"/>
          <w:szCs w:val="21"/>
        </w:rPr>
      </w:pPr>
      <w:r>
        <w:rPr>
          <w:rFonts w:ascii="YouYuan" w:hAnsi="YouYuan" w:eastAsia="YouYuan" w:cs="YouYuan"/>
          <w:sz w:val="21"/>
          <w:szCs w:val="21"/>
          <w:spacing w:val="-1"/>
        </w:rPr>
        <w:t>Silverman</w:t>
      </w:r>
    </w:p>
    <w:p>
      <w:pPr>
        <w:spacing w:line="241" w:lineRule="auto"/>
        <w:sectPr>
          <w:footerReference w:type="default" r:id="rId158"/>
          <w:pgSz w:w="11907" w:h="16839"/>
          <w:pgMar w:top="1128" w:right="1769" w:bottom="1448" w:left="1771" w:header="879" w:footer="1200" w:gutter="0"/>
        </w:sectPr>
        <w:rPr>
          <w:rFonts w:ascii="YouYuan" w:hAnsi="YouYuan" w:eastAsia="YouYuan" w:cs="YouYuan"/>
          <w:sz w:val="21"/>
          <w:szCs w:val="21"/>
        </w:rPr>
      </w:pPr>
    </w:p>
    <w:p>
      <w:pPr>
        <w:pStyle w:val="BodyText"/>
        <w:spacing w:line="314" w:lineRule="auto"/>
        <w:rPr/>
      </w:pPr>
      <w:r/>
    </w:p>
    <w:p>
      <w:pPr>
        <w:ind w:left="34" w:right="452" w:firstLine="419"/>
        <w:spacing w:before="68" w:line="265"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课程号：</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04020012</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课程名：高通量技术在药物研</w:t>
      </w:r>
      <w:r>
        <w:rPr>
          <w:rFonts w:ascii="YouYuan" w:hAnsi="YouYuan" w:eastAsia="YouYuan" w:cs="YouYuan"/>
          <w:sz w:val="21"/>
          <w:szCs w:val="21"/>
          <w14:textOutline w14:w="3831" w14:cap="flat" w14:cmpd="sng">
            <w14:solidFill>
              <w14:srgbClr w14:val="000000"/>
            </w14:solidFill>
            <w14:prstDash w14:val="solid"/>
            <w14:miter w14:lim="10"/>
          </w14:textOutline>
          <w:spacing w:val="-2"/>
        </w:rPr>
        <w:t>发中的应用</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High</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Throughput</w:t>
      </w:r>
      <w:r>
        <w:rPr>
          <w:rFonts w:ascii="YouYuan" w:hAnsi="YouYuan" w:eastAsia="YouYuan" w:cs="YouYuan"/>
          <w:sz w:val="21"/>
          <w:szCs w:val="2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rPr>
        <w:t>Technologies</w:t>
      </w:r>
      <w:r>
        <w:rPr>
          <w:rFonts w:ascii="YouYuan" w:hAnsi="YouYuan" w:eastAsia="YouYuan" w:cs="YouYuan"/>
          <w:sz w:val="21"/>
          <w:szCs w:val="21"/>
          <w:spacing w:val="6"/>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rPr>
        <w:t>in</w:t>
      </w:r>
      <w:r>
        <w:rPr>
          <w:rFonts w:ascii="YouYuan" w:hAnsi="YouYuan" w:eastAsia="YouYuan" w:cs="YouYuan"/>
          <w:sz w:val="21"/>
          <w:szCs w:val="21"/>
          <w:spacing w:val="6"/>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rPr>
        <w:t>Drug</w:t>
      </w:r>
      <w:r>
        <w:rPr>
          <w:rFonts w:ascii="YouYuan" w:hAnsi="YouYuan" w:eastAsia="YouYuan" w:cs="YouYuan"/>
          <w:sz w:val="21"/>
          <w:szCs w:val="21"/>
          <w:spacing w:val="6"/>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rPr>
        <w:t>Development</w:t>
      </w:r>
    </w:p>
    <w:p>
      <w:pPr>
        <w:ind w:left="458"/>
        <w:spacing w:before="115" w:line="209" w:lineRule="auto"/>
        <w:rPr>
          <w:rFonts w:ascii="YouYuan" w:hAnsi="YouYuan" w:eastAsia="YouYuan" w:cs="YouYuan"/>
          <w:sz w:val="21"/>
          <w:szCs w:val="21"/>
        </w:rPr>
      </w:pPr>
      <w:r>
        <w:rPr>
          <w:rFonts w:ascii="YouYuan" w:hAnsi="YouYuan" w:eastAsia="YouYuan" w:cs="YouYuan"/>
          <w:sz w:val="21"/>
          <w:szCs w:val="21"/>
          <w:spacing w:val="-6"/>
        </w:rPr>
        <w:t>学时：</w:t>
      </w:r>
      <w:r>
        <w:rPr>
          <w:rFonts w:ascii="YouYuan" w:hAnsi="YouYuan" w:eastAsia="YouYuan" w:cs="YouYuan"/>
          <w:sz w:val="21"/>
          <w:szCs w:val="21"/>
          <w:spacing w:val="-6"/>
        </w:rPr>
        <w:t xml:space="preserve"> </w:t>
      </w:r>
      <w:r>
        <w:rPr>
          <w:rFonts w:ascii="YouYuan" w:hAnsi="YouYuan" w:eastAsia="YouYuan" w:cs="YouYuan"/>
          <w:sz w:val="21"/>
          <w:szCs w:val="21"/>
          <w:spacing w:val="-6"/>
        </w:rPr>
        <w:t>32</w:t>
      </w:r>
      <w:r>
        <w:rPr>
          <w:rFonts w:ascii="YouYuan" w:hAnsi="YouYuan" w:eastAsia="YouYuan" w:cs="YouYuan"/>
          <w:sz w:val="21"/>
          <w:szCs w:val="21"/>
          <w:spacing w:val="-6"/>
        </w:rPr>
        <w:t xml:space="preserve">     </w:t>
      </w:r>
      <w:r>
        <w:rPr>
          <w:rFonts w:ascii="YouYuan" w:hAnsi="YouYuan" w:eastAsia="YouYuan" w:cs="YouYuan"/>
          <w:sz w:val="21"/>
          <w:szCs w:val="21"/>
          <w:spacing w:val="-6"/>
        </w:rPr>
        <w:t>学分：2</w:t>
      </w:r>
      <w:r>
        <w:rPr>
          <w:rFonts w:ascii="YouYuan" w:hAnsi="YouYuan" w:eastAsia="YouYuan" w:cs="YouYuan"/>
          <w:sz w:val="21"/>
          <w:szCs w:val="21"/>
          <w:spacing w:val="-6"/>
        </w:rPr>
        <w:t xml:space="preserve">    </w:t>
      </w:r>
      <w:r>
        <w:rPr>
          <w:rFonts w:ascii="YouYuan" w:hAnsi="YouYuan" w:eastAsia="YouYuan" w:cs="YouYuan"/>
          <w:sz w:val="21"/>
          <w:szCs w:val="21"/>
          <w:spacing w:val="-6"/>
        </w:rPr>
        <w:t>开课院系：</w:t>
      </w:r>
      <w:r>
        <w:rPr>
          <w:rFonts w:ascii="YouYuan" w:hAnsi="YouYuan" w:eastAsia="YouYuan" w:cs="YouYuan"/>
          <w:sz w:val="21"/>
          <w:szCs w:val="21"/>
          <w:spacing w:val="22"/>
        </w:rPr>
        <w:t xml:space="preserve"> </w:t>
      </w:r>
      <w:r>
        <w:rPr>
          <w:rFonts w:ascii="YouYuan" w:hAnsi="YouYuan" w:eastAsia="YouYuan" w:cs="YouYuan"/>
          <w:sz w:val="21"/>
          <w:szCs w:val="21"/>
          <w:spacing w:val="-6"/>
        </w:rPr>
        <w:t>药学院</w:t>
      </w:r>
      <w:r>
        <w:rPr>
          <w:rFonts w:ascii="YouYuan" w:hAnsi="YouYuan" w:eastAsia="YouYuan" w:cs="YouYuan"/>
          <w:sz w:val="21"/>
          <w:szCs w:val="21"/>
        </w:rPr>
        <w:t xml:space="preserve">    </w:t>
      </w:r>
      <w:r>
        <w:rPr>
          <w:rFonts w:ascii="YouYuan" w:hAnsi="YouYuan" w:eastAsia="YouYuan" w:cs="YouYuan"/>
          <w:sz w:val="21"/>
          <w:szCs w:val="21"/>
          <w:spacing w:val="-6"/>
        </w:rPr>
        <w:t>开课教师：</w:t>
      </w:r>
      <w:r>
        <w:rPr>
          <w:rFonts w:ascii="YouYuan" w:hAnsi="YouYuan" w:eastAsia="YouYuan" w:cs="YouYuan"/>
          <w:sz w:val="21"/>
          <w:szCs w:val="21"/>
          <w:spacing w:val="-34"/>
        </w:rPr>
        <w:t xml:space="preserve"> </w:t>
      </w:r>
      <w:r>
        <w:rPr>
          <w:rFonts w:ascii="YouYuan" w:hAnsi="YouYuan" w:eastAsia="YouYuan" w:cs="YouYuan"/>
          <w:sz w:val="21"/>
          <w:szCs w:val="21"/>
          <w:spacing w:val="-6"/>
        </w:rPr>
        <w:t>谭旭</w:t>
      </w:r>
    </w:p>
    <w:p>
      <w:pPr>
        <w:ind w:left="33" w:right="55" w:firstLine="419"/>
        <w:spacing w:before="102" w:line="265" w:lineRule="auto"/>
        <w:jc w:val="both"/>
        <w:rPr>
          <w:rFonts w:ascii="YouYuan" w:hAnsi="YouYuan" w:eastAsia="YouYuan" w:cs="YouYuan"/>
          <w:sz w:val="21"/>
          <w:szCs w:val="21"/>
        </w:rPr>
      </w:pPr>
      <w:r>
        <w:rPr>
          <w:rFonts w:ascii="YouYuan" w:hAnsi="YouYuan" w:eastAsia="YouYuan" w:cs="YouYuan"/>
          <w:sz w:val="21"/>
          <w:szCs w:val="21"/>
          <w:spacing w:val="-2"/>
        </w:rPr>
        <w:t>本课程针对高年级本科生讲授新型高通量技术</w:t>
      </w:r>
      <w:r>
        <w:rPr>
          <w:rFonts w:ascii="YouYuan" w:hAnsi="YouYuan" w:eastAsia="YouYuan" w:cs="YouYuan"/>
          <w:sz w:val="21"/>
          <w:szCs w:val="21"/>
          <w:spacing w:val="-3"/>
        </w:rPr>
        <w:t>，包括高通量筛选，高通量测序等在药物</w:t>
      </w:r>
      <w:r>
        <w:rPr>
          <w:rFonts w:ascii="YouYuan" w:hAnsi="YouYuan" w:eastAsia="YouYuan" w:cs="YouYuan"/>
          <w:sz w:val="21"/>
          <w:szCs w:val="21"/>
        </w:rPr>
        <w:t xml:space="preserve"> </w:t>
      </w:r>
      <w:r>
        <w:rPr>
          <w:rFonts w:ascii="YouYuan" w:hAnsi="YouYuan" w:eastAsia="YouYuan" w:cs="YouYuan"/>
          <w:sz w:val="21"/>
          <w:szCs w:val="21"/>
          <w:spacing w:val="-2"/>
        </w:rPr>
        <w:t>研发中的应用。</w:t>
      </w:r>
      <w:r>
        <w:rPr>
          <w:rFonts w:ascii="YouYuan" w:hAnsi="YouYuan" w:eastAsia="YouYuan" w:cs="YouYuan"/>
          <w:sz w:val="21"/>
          <w:szCs w:val="21"/>
          <w:spacing w:val="-27"/>
        </w:rPr>
        <w:t xml:space="preserve"> </w:t>
      </w:r>
      <w:r>
        <w:rPr>
          <w:rFonts w:ascii="YouYuan" w:hAnsi="YouYuan" w:eastAsia="YouYuan" w:cs="YouYuan"/>
          <w:sz w:val="21"/>
          <w:szCs w:val="21"/>
          <w:spacing w:val="-2"/>
        </w:rPr>
        <w:t>28</w:t>
      </w:r>
      <w:r>
        <w:rPr>
          <w:rFonts w:ascii="YouYuan" w:hAnsi="YouYuan" w:eastAsia="YouYuan" w:cs="YouYuan"/>
          <w:sz w:val="21"/>
          <w:szCs w:val="21"/>
          <w:spacing w:val="-36"/>
        </w:rPr>
        <w:t xml:space="preserve"> </w:t>
      </w:r>
      <w:r>
        <w:rPr>
          <w:rFonts w:ascii="YouYuan" w:hAnsi="YouYuan" w:eastAsia="YouYuan" w:cs="YouYuan"/>
          <w:sz w:val="21"/>
          <w:szCs w:val="21"/>
          <w:spacing w:val="-2"/>
        </w:rPr>
        <w:t>小时的课堂教</w:t>
      </w:r>
      <w:r>
        <w:rPr>
          <w:rFonts w:ascii="YouYuan" w:hAnsi="YouYuan" w:eastAsia="YouYuan" w:cs="YouYuan"/>
          <w:sz w:val="21"/>
          <w:szCs w:val="21"/>
          <w:spacing w:val="-2"/>
        </w:rPr>
        <w:t xml:space="preserve"> </w:t>
      </w:r>
      <w:r>
        <w:rPr>
          <w:rFonts w:ascii="YouYuan" w:hAnsi="YouYuan" w:eastAsia="YouYuan" w:cs="YouYuan"/>
          <w:sz w:val="21"/>
          <w:szCs w:val="21"/>
          <w:spacing w:val="-2"/>
        </w:rPr>
        <w:t>学包括</w:t>
      </w:r>
      <w:r>
        <w:rPr>
          <w:rFonts w:ascii="YouYuan" w:hAnsi="YouYuan" w:eastAsia="YouYuan" w:cs="YouYuan"/>
          <w:sz w:val="21"/>
          <w:szCs w:val="21"/>
          <w:spacing w:val="-30"/>
        </w:rPr>
        <w:t xml:space="preserve"> </w:t>
      </w:r>
      <w:r>
        <w:rPr>
          <w:rFonts w:ascii="YouYuan" w:hAnsi="YouYuan" w:eastAsia="YouYuan" w:cs="YouYuan"/>
          <w:sz w:val="21"/>
          <w:szCs w:val="21"/>
          <w:spacing w:val="-3"/>
        </w:rPr>
        <w:t>20</w:t>
      </w:r>
      <w:r>
        <w:rPr>
          <w:rFonts w:ascii="YouYuan" w:hAnsi="YouYuan" w:eastAsia="YouYuan" w:cs="YouYuan"/>
          <w:sz w:val="21"/>
          <w:szCs w:val="21"/>
          <w:spacing w:val="-39"/>
        </w:rPr>
        <w:t xml:space="preserve"> </w:t>
      </w:r>
      <w:r>
        <w:rPr>
          <w:rFonts w:ascii="YouYuan" w:hAnsi="YouYuan" w:eastAsia="YouYuan" w:cs="YouYuan"/>
          <w:sz w:val="21"/>
          <w:szCs w:val="21"/>
          <w:spacing w:val="-3"/>
        </w:rPr>
        <w:t>小时左右的授课和</w:t>
      </w:r>
      <w:r>
        <w:rPr>
          <w:rFonts w:ascii="YouYuan" w:hAnsi="YouYuan" w:eastAsia="YouYuan" w:cs="YouYuan"/>
          <w:sz w:val="21"/>
          <w:szCs w:val="21"/>
          <w:spacing w:val="-31"/>
        </w:rPr>
        <w:t xml:space="preserve"> </w:t>
      </w:r>
      <w:r>
        <w:rPr>
          <w:rFonts w:ascii="YouYuan" w:hAnsi="YouYuan" w:eastAsia="YouYuan" w:cs="YouYuan"/>
          <w:sz w:val="21"/>
          <w:szCs w:val="21"/>
          <w:spacing w:val="-3"/>
        </w:rPr>
        <w:t>8</w:t>
      </w:r>
      <w:r>
        <w:rPr>
          <w:rFonts w:ascii="YouYuan" w:hAnsi="YouYuan" w:eastAsia="YouYuan" w:cs="YouYuan"/>
          <w:sz w:val="21"/>
          <w:szCs w:val="21"/>
          <w:spacing w:val="-39"/>
        </w:rPr>
        <w:t xml:space="preserve"> </w:t>
      </w:r>
      <w:r>
        <w:rPr>
          <w:rFonts w:ascii="YouYuan" w:hAnsi="YouYuan" w:eastAsia="YouYuan" w:cs="YouYuan"/>
          <w:sz w:val="21"/>
          <w:szCs w:val="21"/>
          <w:spacing w:val="-3"/>
        </w:rPr>
        <w:t>小时左右的文献讨论。另</w:t>
      </w:r>
      <w:r>
        <w:rPr>
          <w:rFonts w:ascii="YouYuan" w:hAnsi="YouYuan" w:eastAsia="YouYuan" w:cs="YouYuan"/>
          <w:sz w:val="21"/>
          <w:szCs w:val="21"/>
        </w:rPr>
        <w:t xml:space="preserve"> </w:t>
      </w:r>
      <w:r>
        <w:rPr>
          <w:rFonts w:ascii="YouYuan" w:hAnsi="YouYuan" w:eastAsia="YouYuan" w:cs="YouYuan"/>
          <w:sz w:val="21"/>
          <w:szCs w:val="21"/>
        </w:rPr>
        <w:t>外实践学时</w:t>
      </w:r>
      <w:r>
        <w:rPr>
          <w:rFonts w:ascii="YouYuan" w:hAnsi="YouYuan" w:eastAsia="YouYuan" w:cs="YouYuan"/>
          <w:sz w:val="21"/>
          <w:szCs w:val="21"/>
        </w:rPr>
        <w:t xml:space="preserve"> </w:t>
      </w:r>
      <w:r>
        <w:rPr>
          <w:rFonts w:ascii="YouYuan" w:hAnsi="YouYuan" w:eastAsia="YouYuan" w:cs="YouYuan"/>
          <w:sz w:val="21"/>
          <w:szCs w:val="21"/>
        </w:rPr>
        <w:t>4</w:t>
      </w:r>
      <w:r>
        <w:rPr>
          <w:rFonts w:ascii="YouYuan" w:hAnsi="YouYuan" w:eastAsia="YouYuan" w:cs="YouYuan"/>
          <w:sz w:val="21"/>
          <w:szCs w:val="21"/>
        </w:rPr>
        <w:t xml:space="preserve"> </w:t>
      </w:r>
      <w:r>
        <w:rPr>
          <w:rFonts w:ascii="YouYuan" w:hAnsi="YouYuan" w:eastAsia="YouYuan" w:cs="YouYuan"/>
          <w:sz w:val="21"/>
          <w:szCs w:val="21"/>
        </w:rPr>
        <w:t>小时进行实验室参观和培训。学生通过改课程的学习能够初步了解新型高通</w:t>
      </w:r>
      <w:r>
        <w:rPr>
          <w:rFonts w:ascii="YouYuan" w:hAnsi="YouYuan" w:eastAsia="YouYuan" w:cs="YouYuan"/>
          <w:sz w:val="21"/>
          <w:szCs w:val="21"/>
          <w:spacing w:val="8"/>
        </w:rPr>
        <w:t xml:space="preserve"> </w:t>
      </w:r>
      <w:r>
        <w:rPr>
          <w:rFonts w:ascii="YouYuan" w:hAnsi="YouYuan" w:eastAsia="YouYuan" w:cs="YouYuan"/>
          <w:sz w:val="21"/>
          <w:szCs w:val="21"/>
        </w:rPr>
        <w:t>量技术的原理，方法及其应用。同时对药物开发中的高通量技术种类及选</w:t>
      </w:r>
      <w:r>
        <w:rPr>
          <w:rFonts w:ascii="YouYuan" w:hAnsi="YouYuan" w:eastAsia="YouYuan" w:cs="YouYuan"/>
          <w:sz w:val="21"/>
          <w:szCs w:val="21"/>
        </w:rPr>
        <w:t xml:space="preserve"> </w:t>
      </w:r>
      <w:r>
        <w:rPr>
          <w:rFonts w:ascii="YouYuan" w:hAnsi="YouYuan" w:eastAsia="YouYuan" w:cs="YouYuan"/>
          <w:sz w:val="21"/>
          <w:szCs w:val="21"/>
        </w:rPr>
        <w:t>组有所了解。通</w:t>
      </w:r>
      <w:r>
        <w:rPr>
          <w:rFonts w:ascii="YouYuan" w:hAnsi="YouYuan" w:eastAsia="YouYuan" w:cs="YouYuan"/>
          <w:sz w:val="21"/>
          <w:szCs w:val="21"/>
          <w:spacing w:val="12"/>
        </w:rPr>
        <w:t xml:space="preserve"> </w:t>
      </w:r>
      <w:r>
        <w:rPr>
          <w:rFonts w:ascii="YouYuan" w:hAnsi="YouYuan" w:eastAsia="YouYuan" w:cs="YouYuan"/>
          <w:sz w:val="21"/>
          <w:szCs w:val="21"/>
          <w:spacing w:val="-2"/>
        </w:rPr>
        <w:t>过文献讨论，对高通量实验设计，数据分析和数据表征有进</w:t>
      </w:r>
      <w:r>
        <w:rPr>
          <w:rFonts w:ascii="YouYuan" w:hAnsi="YouYuan" w:eastAsia="YouYuan" w:cs="YouYuan"/>
          <w:sz w:val="21"/>
          <w:szCs w:val="21"/>
          <w:spacing w:val="-3"/>
        </w:rPr>
        <w:t>一步的认识。学生不仅能了解高</w:t>
      </w:r>
      <w:r>
        <w:rPr>
          <w:rFonts w:ascii="YouYuan" w:hAnsi="YouYuan" w:eastAsia="YouYuan" w:cs="YouYuan"/>
          <w:sz w:val="21"/>
          <w:szCs w:val="21"/>
        </w:rPr>
        <w:t xml:space="preserve"> </w:t>
      </w:r>
      <w:r>
        <w:rPr>
          <w:rFonts w:ascii="YouYuan" w:hAnsi="YouYuan" w:eastAsia="YouYuan" w:cs="YouYuan"/>
          <w:sz w:val="21"/>
          <w:szCs w:val="21"/>
          <w:spacing w:val="-2"/>
        </w:rPr>
        <w:t>通量的技术及其应用，而且能掌握运用一些高通量筛选的思</w:t>
      </w:r>
      <w:r>
        <w:rPr>
          <w:rFonts w:ascii="YouYuan" w:hAnsi="YouYuan" w:eastAsia="YouYuan" w:cs="YouYuan"/>
          <w:sz w:val="21"/>
          <w:szCs w:val="21"/>
          <w:spacing w:val="-3"/>
        </w:rPr>
        <w:t>维方法和数据处理，包括大数据</w:t>
      </w:r>
      <w:r>
        <w:rPr>
          <w:rFonts w:ascii="YouYuan" w:hAnsi="YouYuan" w:eastAsia="YouYuan" w:cs="YouYuan"/>
          <w:sz w:val="21"/>
          <w:szCs w:val="21"/>
        </w:rPr>
        <w:t xml:space="preserve"> </w:t>
      </w:r>
      <w:r>
        <w:rPr>
          <w:rFonts w:ascii="YouYuan" w:hAnsi="YouYuan" w:eastAsia="YouYuan" w:cs="YouYuan"/>
          <w:sz w:val="21"/>
          <w:szCs w:val="21"/>
          <w:spacing w:val="-6"/>
        </w:rPr>
        <w:t>获得和分</w:t>
      </w:r>
      <w:r>
        <w:rPr>
          <w:rFonts w:ascii="YouYuan" w:hAnsi="YouYuan" w:eastAsia="YouYuan" w:cs="YouYuan"/>
          <w:sz w:val="21"/>
          <w:szCs w:val="21"/>
          <w:spacing w:val="-6"/>
        </w:rPr>
        <w:t xml:space="preserve"> </w:t>
      </w:r>
      <w:r>
        <w:rPr>
          <w:rFonts w:ascii="YouYuan" w:hAnsi="YouYuan" w:eastAsia="YouYuan" w:cs="YouYuan"/>
          <w:sz w:val="21"/>
          <w:szCs w:val="21"/>
          <w:spacing w:val="-6"/>
        </w:rPr>
        <w:t>析的记本思路。希望学生能产生对这些研究的兴趣，投身到药物研发的事业中来。</w:t>
      </w:r>
    </w:p>
    <w:p>
      <w:pPr>
        <w:ind w:left="452"/>
        <w:spacing w:before="69" w:line="209" w:lineRule="auto"/>
        <w:rPr>
          <w:rFonts w:ascii="YouYuan" w:hAnsi="YouYuan" w:eastAsia="YouYuan" w:cs="YouYuan"/>
          <w:sz w:val="21"/>
          <w:szCs w:val="21"/>
        </w:rPr>
      </w:pPr>
      <w:r>
        <w:rPr>
          <w:rFonts w:ascii="YouYuan" w:hAnsi="YouYuan" w:eastAsia="YouYuan" w:cs="YouYuan"/>
          <w:sz w:val="21"/>
          <w:szCs w:val="21"/>
        </w:rPr>
        <w:t>课程说明及先修要求：生物化学</w:t>
      </w:r>
    </w:p>
    <w:p>
      <w:pPr>
        <w:pStyle w:val="BodyText"/>
        <w:spacing w:line="338" w:lineRule="auto"/>
        <w:rPr/>
      </w:pPr>
      <w:r/>
    </w:p>
    <w:p>
      <w:pPr>
        <w:ind w:left="454"/>
        <w:spacing w:before="69" w:line="210"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课程号：</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34020041</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课程名：药事管理学</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Ph</w:t>
      </w:r>
      <w:r>
        <w:rPr>
          <w:rFonts w:ascii="YouYuan" w:hAnsi="YouYuan" w:eastAsia="YouYuan" w:cs="YouYuan"/>
          <w:sz w:val="21"/>
          <w:szCs w:val="21"/>
          <w14:textOutline w14:w="3831" w14:cap="flat" w14:cmpd="sng">
            <w14:solidFill>
              <w14:srgbClr w14:val="000000"/>
            </w14:solidFill>
            <w14:prstDash w14:val="solid"/>
            <w14:miter w14:lim="10"/>
          </w14:textOutline>
          <w:spacing w:val="-2"/>
        </w:rPr>
        <w:t>armacy</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Administration</w:t>
      </w:r>
    </w:p>
    <w:p>
      <w:pPr>
        <w:ind w:left="458"/>
        <w:spacing w:before="121" w:line="213" w:lineRule="auto"/>
        <w:rPr>
          <w:rFonts w:ascii="YouYuan" w:hAnsi="YouYuan" w:eastAsia="YouYuan" w:cs="YouYuan"/>
          <w:sz w:val="21"/>
          <w:szCs w:val="21"/>
        </w:rPr>
      </w:pPr>
      <w:r>
        <w:rPr>
          <w:rFonts w:ascii="YouYuan" w:hAnsi="YouYuan" w:eastAsia="YouYuan" w:cs="YouYuan"/>
          <w:sz w:val="21"/>
          <w:szCs w:val="21"/>
          <w:spacing w:val="-6"/>
        </w:rPr>
        <w:t>学时：</w:t>
      </w:r>
      <w:r>
        <w:rPr>
          <w:rFonts w:ascii="YouYuan" w:hAnsi="YouYuan" w:eastAsia="YouYuan" w:cs="YouYuan"/>
          <w:sz w:val="21"/>
          <w:szCs w:val="21"/>
          <w:spacing w:val="-6"/>
        </w:rPr>
        <w:t xml:space="preserve"> </w:t>
      </w:r>
      <w:r>
        <w:rPr>
          <w:rFonts w:ascii="YouYuan" w:hAnsi="YouYuan" w:eastAsia="YouYuan" w:cs="YouYuan"/>
          <w:sz w:val="21"/>
          <w:szCs w:val="21"/>
          <w:spacing w:val="-6"/>
        </w:rPr>
        <w:t>16</w:t>
      </w:r>
      <w:r>
        <w:rPr>
          <w:rFonts w:ascii="YouYuan" w:hAnsi="YouYuan" w:eastAsia="YouYuan" w:cs="YouYuan"/>
          <w:sz w:val="21"/>
          <w:szCs w:val="21"/>
          <w:spacing w:val="-6"/>
        </w:rPr>
        <w:t xml:space="preserve">     </w:t>
      </w:r>
      <w:r>
        <w:rPr>
          <w:rFonts w:ascii="YouYuan" w:hAnsi="YouYuan" w:eastAsia="YouYuan" w:cs="YouYuan"/>
          <w:sz w:val="21"/>
          <w:szCs w:val="21"/>
          <w:spacing w:val="-6"/>
        </w:rPr>
        <w:t>学分：1</w:t>
      </w:r>
      <w:r>
        <w:rPr>
          <w:rFonts w:ascii="YouYuan" w:hAnsi="YouYuan" w:eastAsia="YouYuan" w:cs="YouYuan"/>
          <w:sz w:val="21"/>
          <w:szCs w:val="21"/>
        </w:rPr>
        <w:t xml:space="preserve">    </w:t>
      </w:r>
      <w:r>
        <w:rPr>
          <w:rFonts w:ascii="YouYuan" w:hAnsi="YouYuan" w:eastAsia="YouYuan" w:cs="YouYuan"/>
          <w:sz w:val="21"/>
          <w:szCs w:val="21"/>
          <w:spacing w:val="-6"/>
        </w:rPr>
        <w:t>开课院系：</w:t>
      </w:r>
      <w:r>
        <w:rPr>
          <w:rFonts w:ascii="YouYuan" w:hAnsi="YouYuan" w:eastAsia="YouYuan" w:cs="YouYuan"/>
          <w:sz w:val="21"/>
          <w:szCs w:val="21"/>
          <w:spacing w:val="11"/>
        </w:rPr>
        <w:t xml:space="preserve"> </w:t>
      </w:r>
      <w:r>
        <w:rPr>
          <w:rFonts w:ascii="YouYuan" w:hAnsi="YouYuan" w:eastAsia="YouYuan" w:cs="YouYuan"/>
          <w:sz w:val="21"/>
          <w:szCs w:val="21"/>
          <w:spacing w:val="-6"/>
        </w:rPr>
        <w:t>药学院</w:t>
      </w:r>
      <w:r>
        <w:rPr>
          <w:rFonts w:ascii="YouYuan" w:hAnsi="YouYuan" w:eastAsia="YouYuan" w:cs="YouYuan"/>
          <w:sz w:val="21"/>
          <w:szCs w:val="21"/>
        </w:rPr>
        <w:t xml:space="preserve">    </w:t>
      </w:r>
      <w:r>
        <w:rPr>
          <w:rFonts w:ascii="YouYuan" w:hAnsi="YouYuan" w:eastAsia="YouYuan" w:cs="YouYuan"/>
          <w:sz w:val="21"/>
          <w:szCs w:val="21"/>
          <w:spacing w:val="-6"/>
        </w:rPr>
        <w:t>开</w:t>
      </w:r>
      <w:r>
        <w:rPr>
          <w:rFonts w:ascii="YouYuan" w:hAnsi="YouYuan" w:eastAsia="YouYuan" w:cs="YouYuan"/>
          <w:sz w:val="21"/>
          <w:szCs w:val="21"/>
          <w:spacing w:val="-7"/>
        </w:rPr>
        <w:t>课教师：</w:t>
      </w:r>
      <w:r>
        <w:rPr>
          <w:rFonts w:ascii="YouYuan" w:hAnsi="YouYuan" w:eastAsia="YouYuan" w:cs="YouYuan"/>
          <w:sz w:val="21"/>
          <w:szCs w:val="21"/>
          <w:spacing w:val="-34"/>
        </w:rPr>
        <w:t xml:space="preserve"> </w:t>
      </w:r>
      <w:r>
        <w:rPr>
          <w:rFonts w:ascii="YouYuan" w:hAnsi="YouYuan" w:eastAsia="YouYuan" w:cs="YouYuan"/>
          <w:sz w:val="21"/>
          <w:szCs w:val="21"/>
          <w:spacing w:val="-7"/>
        </w:rPr>
        <w:t>郝艳丽</w:t>
      </w:r>
    </w:p>
    <w:p>
      <w:pPr>
        <w:ind w:left="30" w:right="55" w:firstLine="426"/>
        <w:spacing w:before="101" w:line="263" w:lineRule="auto"/>
        <w:rPr>
          <w:rFonts w:ascii="YouYuan" w:hAnsi="YouYuan" w:eastAsia="YouYuan" w:cs="YouYuan"/>
          <w:sz w:val="21"/>
          <w:szCs w:val="21"/>
        </w:rPr>
      </w:pPr>
      <w:r>
        <w:rPr>
          <w:rFonts w:ascii="YouYuan" w:hAnsi="YouYuan" w:eastAsia="YouYuan" w:cs="YouYuan"/>
          <w:sz w:val="21"/>
          <w:szCs w:val="21"/>
          <w:spacing w:val="-3"/>
        </w:rPr>
        <w:t>药事管理是指国家对药学事业的综合管理，是药学事业科学化、规范化、法制化管理的</w:t>
      </w:r>
      <w:r>
        <w:rPr>
          <w:rFonts w:ascii="YouYuan" w:hAnsi="YouYuan" w:eastAsia="YouYuan" w:cs="YouYuan"/>
          <w:sz w:val="21"/>
          <w:szCs w:val="21"/>
          <w:spacing w:val="17"/>
        </w:rPr>
        <w:t xml:space="preserve"> </w:t>
      </w:r>
      <w:r>
        <w:rPr>
          <w:rFonts w:ascii="YouYuan" w:hAnsi="YouYuan" w:eastAsia="YouYuan" w:cs="YouYuan"/>
          <w:sz w:val="21"/>
          <w:szCs w:val="21"/>
          <w:spacing w:val="-2"/>
        </w:rPr>
        <w:t>总称，</w:t>
      </w:r>
      <w:r>
        <w:rPr>
          <w:rFonts w:ascii="YouYuan" w:hAnsi="YouYuan" w:eastAsia="YouYuan" w:cs="YouYuan"/>
          <w:sz w:val="21"/>
          <w:szCs w:val="21"/>
          <w:spacing w:val="-2"/>
        </w:rPr>
        <w:t xml:space="preserve">  </w:t>
      </w:r>
      <w:r>
        <w:rPr>
          <w:rFonts w:ascii="YouYuan" w:hAnsi="YouYuan" w:eastAsia="YouYuan" w:cs="YouYuan"/>
          <w:sz w:val="21"/>
          <w:szCs w:val="21"/>
          <w:spacing w:val="-2"/>
        </w:rPr>
        <w:t>涉及到药学事业的各个方面和环节。药事管理学是药学的重要</w:t>
      </w:r>
      <w:r>
        <w:rPr>
          <w:rFonts w:ascii="YouYuan" w:hAnsi="YouYuan" w:eastAsia="YouYuan" w:cs="YouYuan"/>
          <w:sz w:val="21"/>
          <w:szCs w:val="21"/>
          <w:spacing w:val="-3"/>
        </w:rPr>
        <w:t>组成部分，是药学与</w:t>
      </w:r>
      <w:r>
        <w:rPr>
          <w:rFonts w:ascii="YouYuan" w:hAnsi="YouYuan" w:eastAsia="YouYuan" w:cs="YouYuan"/>
          <w:sz w:val="21"/>
          <w:szCs w:val="21"/>
        </w:rPr>
        <w:t xml:space="preserve"> </w:t>
      </w:r>
      <w:r>
        <w:rPr>
          <w:rFonts w:ascii="YouYuan" w:hAnsi="YouYuan" w:eastAsia="YouYuan" w:cs="YouYuan"/>
          <w:sz w:val="21"/>
          <w:szCs w:val="21"/>
          <w:spacing w:val="-2"/>
        </w:rPr>
        <w:t>法学、管理</w:t>
      </w:r>
      <w:r>
        <w:rPr>
          <w:rFonts w:ascii="YouYuan" w:hAnsi="YouYuan" w:eastAsia="YouYuan" w:cs="YouYuan"/>
          <w:sz w:val="21"/>
          <w:szCs w:val="21"/>
          <w:spacing w:val="-2"/>
        </w:rPr>
        <w:t xml:space="preserve"> </w:t>
      </w:r>
      <w:r>
        <w:rPr>
          <w:rFonts w:ascii="YouYuan" w:hAnsi="YouYuan" w:eastAsia="YouYuan" w:cs="YouYuan"/>
          <w:sz w:val="21"/>
          <w:szCs w:val="21"/>
          <w:spacing w:val="-2"/>
        </w:rPr>
        <w:t>学、社会学、经济学等学科相互交叉、渗透而形成的管理学科，</w:t>
      </w:r>
      <w:r>
        <w:rPr>
          <w:rFonts w:ascii="YouYuan" w:hAnsi="YouYuan" w:eastAsia="YouYuan" w:cs="YouYuan"/>
          <w:sz w:val="21"/>
          <w:szCs w:val="21"/>
          <w:spacing w:val="-11"/>
        </w:rPr>
        <w:t xml:space="preserve"> </w:t>
      </w:r>
      <w:r>
        <w:rPr>
          <w:rFonts w:ascii="YouYuan" w:hAnsi="YouYuan" w:eastAsia="YouYuan" w:cs="YouYuan"/>
          <w:sz w:val="21"/>
          <w:szCs w:val="21"/>
          <w:spacing w:val="-2"/>
        </w:rPr>
        <w:t>是运用社会科</w:t>
      </w:r>
      <w:r>
        <w:rPr>
          <w:rFonts w:ascii="YouYuan" w:hAnsi="YouYuan" w:eastAsia="YouYuan" w:cs="YouYuan"/>
          <w:sz w:val="21"/>
          <w:szCs w:val="21"/>
        </w:rPr>
        <w:t xml:space="preserve"> </w:t>
      </w:r>
      <w:r>
        <w:rPr>
          <w:rFonts w:ascii="YouYuan" w:hAnsi="YouYuan" w:eastAsia="YouYuan" w:cs="YouYuan"/>
          <w:sz w:val="21"/>
          <w:szCs w:val="21"/>
        </w:rPr>
        <w:t>学的原理和方法</w:t>
      </w:r>
      <w:r>
        <w:rPr>
          <w:rFonts w:ascii="YouYuan" w:hAnsi="YouYuan" w:eastAsia="YouYuan" w:cs="YouYuan"/>
          <w:sz w:val="21"/>
          <w:szCs w:val="21"/>
        </w:rPr>
        <w:t xml:space="preserve"> </w:t>
      </w:r>
      <w:r>
        <w:rPr>
          <w:rFonts w:ascii="YouYuan" w:hAnsi="YouYuan" w:eastAsia="YouYuan" w:cs="YouYuan"/>
          <w:sz w:val="21"/>
          <w:szCs w:val="21"/>
        </w:rPr>
        <w:t>研究现代药学事业各部分活动及其管理的基本规律和一般方法的科学。药</w:t>
      </w:r>
      <w:r>
        <w:rPr>
          <w:rFonts w:ascii="YouYuan" w:hAnsi="YouYuan" w:eastAsia="YouYuan" w:cs="YouYuan"/>
          <w:sz w:val="21"/>
          <w:szCs w:val="21"/>
          <w:spacing w:val="14"/>
        </w:rPr>
        <w:t xml:space="preserve"> </w:t>
      </w:r>
      <w:r>
        <w:rPr>
          <w:rFonts w:ascii="YouYuan" w:hAnsi="YouYuan" w:eastAsia="YouYuan" w:cs="YouYuan"/>
          <w:sz w:val="21"/>
          <w:szCs w:val="21"/>
          <w:spacing w:val="-2"/>
        </w:rPr>
        <w:t>事管理学是现代药学</w:t>
      </w:r>
      <w:r>
        <w:rPr>
          <w:rFonts w:ascii="YouYuan" w:hAnsi="YouYuan" w:eastAsia="YouYuan" w:cs="YouYuan"/>
          <w:sz w:val="21"/>
          <w:szCs w:val="21"/>
          <w:spacing w:val="-2"/>
        </w:rPr>
        <w:t xml:space="preserve"> </w:t>
      </w:r>
      <w:r>
        <w:rPr>
          <w:rFonts w:ascii="YouYuan" w:hAnsi="YouYuan" w:eastAsia="YouYuan" w:cs="YouYuan"/>
          <w:sz w:val="21"/>
          <w:szCs w:val="21"/>
          <w:spacing w:val="-2"/>
        </w:rPr>
        <w:t>科学和药学实践的重要基础，</w:t>
      </w:r>
      <w:r>
        <w:rPr>
          <w:rFonts w:ascii="YouYuan" w:hAnsi="YouYuan" w:eastAsia="YouYuan" w:cs="YouYuan"/>
          <w:sz w:val="21"/>
          <w:szCs w:val="21"/>
          <w:spacing w:val="-11"/>
        </w:rPr>
        <w:t xml:space="preserve"> </w:t>
      </w:r>
      <w:r>
        <w:rPr>
          <w:rFonts w:ascii="YouYuan" w:hAnsi="YouYuan" w:eastAsia="YouYuan" w:cs="YouYuan"/>
          <w:sz w:val="21"/>
          <w:szCs w:val="21"/>
          <w:spacing w:val="-2"/>
        </w:rPr>
        <w:t>是药学专业课程之一，也是国家执业药</w:t>
      </w:r>
      <w:r>
        <w:rPr>
          <w:rFonts w:ascii="YouYuan" w:hAnsi="YouYuan" w:eastAsia="YouYuan" w:cs="YouYuan"/>
          <w:sz w:val="21"/>
          <w:szCs w:val="21"/>
        </w:rPr>
        <w:t xml:space="preserve"> </w:t>
      </w:r>
      <w:r>
        <w:rPr>
          <w:rFonts w:ascii="YouYuan" w:hAnsi="YouYuan" w:eastAsia="YouYuan" w:cs="YouYuan"/>
          <w:sz w:val="21"/>
          <w:szCs w:val="21"/>
          <w:spacing w:val="-2"/>
        </w:rPr>
        <w:t>师考试的主要课目。</w:t>
      </w:r>
    </w:p>
    <w:p>
      <w:pPr>
        <w:ind w:left="32" w:right="55" w:firstLine="421"/>
        <w:spacing w:before="77" w:line="257" w:lineRule="auto"/>
        <w:rPr>
          <w:rFonts w:ascii="YouYuan" w:hAnsi="YouYuan" w:eastAsia="YouYuan" w:cs="YouYuan"/>
          <w:sz w:val="21"/>
          <w:szCs w:val="21"/>
        </w:rPr>
      </w:pPr>
      <w:r>
        <w:rPr>
          <w:rFonts w:ascii="YouYuan" w:hAnsi="YouYuan" w:eastAsia="YouYuan" w:cs="YouYuan"/>
          <w:sz w:val="21"/>
          <w:szCs w:val="21"/>
          <w:spacing w:val="-2"/>
        </w:rPr>
        <w:t>通过该课程的学习使学生了解药事活动的主要</w:t>
      </w:r>
      <w:r>
        <w:rPr>
          <w:rFonts w:ascii="YouYuan" w:hAnsi="YouYuan" w:eastAsia="YouYuan" w:cs="YouYuan"/>
          <w:sz w:val="21"/>
          <w:szCs w:val="21"/>
          <w:spacing w:val="-3"/>
        </w:rPr>
        <w:t>环节及其基本规律，掌握药事管理的基本</w:t>
      </w:r>
      <w:r>
        <w:rPr>
          <w:rFonts w:ascii="YouYuan" w:hAnsi="YouYuan" w:eastAsia="YouYuan" w:cs="YouYuan"/>
          <w:sz w:val="21"/>
          <w:szCs w:val="21"/>
        </w:rPr>
        <w:t xml:space="preserve"> </w:t>
      </w:r>
      <w:r>
        <w:rPr>
          <w:rFonts w:ascii="YouYuan" w:hAnsi="YouYuan" w:eastAsia="YouYuan" w:cs="YouYuan"/>
          <w:sz w:val="21"/>
          <w:szCs w:val="21"/>
          <w:spacing w:val="-2"/>
        </w:rPr>
        <w:t>内容和</w:t>
      </w:r>
      <w:r>
        <w:rPr>
          <w:rFonts w:ascii="YouYuan" w:hAnsi="YouYuan" w:eastAsia="YouYuan" w:cs="YouYuan"/>
          <w:sz w:val="21"/>
          <w:szCs w:val="21"/>
          <w:spacing w:val="-2"/>
        </w:rPr>
        <w:t xml:space="preserve"> </w:t>
      </w:r>
      <w:r>
        <w:rPr>
          <w:rFonts w:ascii="YouYuan" w:hAnsi="YouYuan" w:eastAsia="YouYuan" w:cs="YouYuan"/>
          <w:sz w:val="21"/>
          <w:szCs w:val="21"/>
          <w:spacing w:val="-2"/>
        </w:rPr>
        <w:t>基本方法，</w:t>
      </w:r>
      <w:r>
        <w:rPr>
          <w:rFonts w:ascii="YouYuan" w:hAnsi="YouYuan" w:eastAsia="YouYuan" w:cs="YouYuan"/>
          <w:sz w:val="21"/>
          <w:szCs w:val="21"/>
          <w:spacing w:val="-13"/>
        </w:rPr>
        <w:t xml:space="preserve"> </w:t>
      </w:r>
      <w:r>
        <w:rPr>
          <w:rFonts w:ascii="YouYuan" w:hAnsi="YouYuan" w:eastAsia="YouYuan" w:cs="YouYuan"/>
          <w:sz w:val="21"/>
          <w:szCs w:val="21"/>
          <w:spacing w:val="-2"/>
        </w:rPr>
        <w:t>熟悉药品管理的体制及机构，了解我国及国际药品管理的法律、主要法</w:t>
      </w:r>
      <w:r>
        <w:rPr>
          <w:rFonts w:ascii="YouYuan" w:hAnsi="YouYuan" w:eastAsia="YouYuan" w:cs="YouYuan"/>
          <w:sz w:val="21"/>
          <w:szCs w:val="21"/>
        </w:rPr>
        <w:t xml:space="preserve"> </w:t>
      </w:r>
      <w:r>
        <w:rPr>
          <w:rFonts w:ascii="YouYuan" w:hAnsi="YouYuan" w:eastAsia="YouYuan" w:cs="YouYuan"/>
          <w:sz w:val="21"/>
          <w:szCs w:val="21"/>
        </w:rPr>
        <w:t>规，具备药</w:t>
      </w:r>
      <w:r>
        <w:rPr>
          <w:rFonts w:ascii="YouYuan" w:hAnsi="YouYuan" w:eastAsia="YouYuan" w:cs="YouYuan"/>
          <w:sz w:val="21"/>
          <w:szCs w:val="21"/>
        </w:rPr>
        <w:t xml:space="preserve"> </w:t>
      </w:r>
      <w:r>
        <w:rPr>
          <w:rFonts w:ascii="YouYuan" w:hAnsi="YouYuan" w:eastAsia="YouYuan" w:cs="YouYuan"/>
          <w:sz w:val="21"/>
          <w:szCs w:val="21"/>
        </w:rPr>
        <w:t>品研制、生产、经营及使用等环节管理和监督的能力，并能运用药事管理的理</w:t>
      </w:r>
      <w:r>
        <w:rPr>
          <w:rFonts w:ascii="YouYuan" w:hAnsi="YouYuan" w:eastAsia="YouYuan" w:cs="YouYuan"/>
          <w:sz w:val="21"/>
          <w:szCs w:val="21"/>
          <w:spacing w:val="12"/>
        </w:rPr>
        <w:t xml:space="preserve"> </w:t>
      </w:r>
      <w:r>
        <w:rPr>
          <w:rFonts w:ascii="YouYuan" w:hAnsi="YouYuan" w:eastAsia="YouYuan" w:cs="YouYuan"/>
          <w:sz w:val="21"/>
          <w:szCs w:val="21"/>
          <w:spacing w:val="-1"/>
        </w:rPr>
        <w:t>论和知识指导药</w:t>
      </w:r>
      <w:r>
        <w:rPr>
          <w:rFonts w:ascii="YouYuan" w:hAnsi="YouYuan" w:eastAsia="YouYuan" w:cs="YouYuan"/>
          <w:sz w:val="21"/>
          <w:szCs w:val="21"/>
          <w:spacing w:val="-1"/>
        </w:rPr>
        <w:t xml:space="preserve"> </w:t>
      </w:r>
      <w:r>
        <w:rPr>
          <w:rFonts w:ascii="YouYuan" w:hAnsi="YouYuan" w:eastAsia="YouYuan" w:cs="YouYuan"/>
          <w:sz w:val="21"/>
          <w:szCs w:val="21"/>
          <w:spacing w:val="-1"/>
        </w:rPr>
        <w:t>学实践工作，分析解决实际问题。</w:t>
      </w:r>
    </w:p>
    <w:p>
      <w:pPr>
        <w:ind w:left="30" w:right="55" w:firstLine="423"/>
        <w:spacing w:before="78" w:line="252" w:lineRule="auto"/>
        <w:rPr>
          <w:rFonts w:ascii="YouYuan" w:hAnsi="YouYuan" w:eastAsia="YouYuan" w:cs="YouYuan"/>
          <w:sz w:val="21"/>
          <w:szCs w:val="21"/>
        </w:rPr>
      </w:pPr>
      <w:r>
        <w:rPr>
          <w:rFonts w:ascii="YouYuan" w:hAnsi="YouYuan" w:eastAsia="YouYuan" w:cs="YouYuan"/>
          <w:sz w:val="21"/>
          <w:szCs w:val="21"/>
          <w:spacing w:val="-4"/>
        </w:rPr>
        <w:t>通过该课程的教学，</w:t>
      </w:r>
      <w:r>
        <w:rPr>
          <w:rFonts w:ascii="YouYuan" w:hAnsi="YouYuan" w:eastAsia="YouYuan" w:cs="YouYuan"/>
          <w:sz w:val="21"/>
          <w:szCs w:val="21"/>
          <w:spacing w:val="-47"/>
        </w:rPr>
        <w:t xml:space="preserve"> </w:t>
      </w:r>
      <w:r>
        <w:rPr>
          <w:rFonts w:ascii="YouYuan" w:hAnsi="YouYuan" w:eastAsia="YouYuan" w:cs="YouYuan"/>
          <w:sz w:val="21"/>
          <w:szCs w:val="21"/>
          <w:spacing w:val="-4"/>
        </w:rPr>
        <w:t>包括课堂讲授与讨论、案例教学和实践教学，学生可获得以下几个</w:t>
      </w:r>
      <w:r>
        <w:rPr>
          <w:rFonts w:ascii="YouYuan" w:hAnsi="YouYuan" w:eastAsia="YouYuan" w:cs="YouYuan"/>
          <w:sz w:val="21"/>
          <w:szCs w:val="21"/>
        </w:rPr>
        <w:t xml:space="preserve"> </w:t>
      </w:r>
      <w:r>
        <w:rPr>
          <w:rFonts w:ascii="YouYuan" w:hAnsi="YouYuan" w:eastAsia="YouYuan" w:cs="YouYuan"/>
          <w:sz w:val="21"/>
          <w:szCs w:val="21"/>
        </w:rPr>
        <w:t>方面的</w:t>
      </w:r>
      <w:r>
        <w:rPr>
          <w:rFonts w:ascii="YouYuan" w:hAnsi="YouYuan" w:eastAsia="YouYuan" w:cs="YouYuan"/>
          <w:sz w:val="21"/>
          <w:szCs w:val="21"/>
        </w:rPr>
        <w:t xml:space="preserve"> </w:t>
      </w:r>
      <w:r>
        <w:rPr>
          <w:rFonts w:ascii="YouYuan" w:hAnsi="YouYuan" w:eastAsia="YouYuan" w:cs="YouYuan"/>
          <w:sz w:val="21"/>
          <w:szCs w:val="21"/>
        </w:rPr>
        <w:t>知识与能力：①药事管理学的基本理论和基本知识；②药事管理工作的基本方法与</w:t>
      </w:r>
      <w:r>
        <w:rPr>
          <w:rFonts w:ascii="YouYuan" w:hAnsi="YouYuan" w:eastAsia="YouYuan" w:cs="YouYuan"/>
          <w:sz w:val="21"/>
          <w:szCs w:val="21"/>
          <w:spacing w:val="14"/>
        </w:rPr>
        <w:t xml:space="preserve"> </w:t>
      </w:r>
      <w:r>
        <w:rPr>
          <w:rFonts w:ascii="YouYuan" w:hAnsi="YouYuan" w:eastAsia="YouYuan" w:cs="YouYuan"/>
          <w:sz w:val="21"/>
          <w:szCs w:val="21"/>
          <w:spacing w:val="-6"/>
        </w:rPr>
        <w:t>技能；</w:t>
      </w:r>
      <w:r>
        <w:rPr>
          <w:rFonts w:ascii="YouYuan" w:hAnsi="YouYuan" w:eastAsia="YouYuan" w:cs="YouYuan"/>
          <w:sz w:val="21"/>
          <w:szCs w:val="21"/>
          <w:spacing w:val="-6"/>
        </w:rPr>
        <w:t xml:space="preserve"> </w:t>
      </w:r>
      <w:r>
        <w:rPr>
          <w:rFonts w:ascii="YouYuan" w:hAnsi="YouYuan" w:eastAsia="YouYuan" w:cs="YouYuan"/>
          <w:sz w:val="21"/>
          <w:szCs w:val="21"/>
          <w:spacing w:val="-6"/>
        </w:rPr>
        <w:t>③药事管理领域科学研究的基本能力。</w:t>
      </w:r>
    </w:p>
    <w:p>
      <w:pPr>
        <w:ind w:left="452"/>
        <w:spacing w:before="69" w:line="209" w:lineRule="auto"/>
        <w:rPr>
          <w:rFonts w:ascii="YouYuan" w:hAnsi="YouYuan" w:eastAsia="YouYuan" w:cs="YouYuan"/>
          <w:sz w:val="21"/>
          <w:szCs w:val="21"/>
        </w:rPr>
      </w:pPr>
      <w:r>
        <w:rPr>
          <w:rFonts w:ascii="YouYuan" w:hAnsi="YouYuan" w:eastAsia="YouYuan" w:cs="YouYuan"/>
          <w:sz w:val="21"/>
          <w:szCs w:val="21"/>
        </w:rPr>
        <w:t>课程说明及先修要求：药学相关基础课例如药物化学、药理学、药剂学</w:t>
      </w:r>
    </w:p>
    <w:p>
      <w:pPr>
        <w:ind w:left="37" w:right="57" w:firstLine="413"/>
        <w:spacing w:before="74" w:line="259" w:lineRule="auto"/>
        <w:rPr>
          <w:rFonts w:ascii="YouYuan" w:hAnsi="YouYuan" w:eastAsia="YouYuan" w:cs="YouYuan"/>
          <w:sz w:val="21"/>
          <w:szCs w:val="21"/>
        </w:rPr>
      </w:pPr>
      <w:r>
        <w:rPr>
          <w:rFonts w:ascii="YouYuan" w:hAnsi="YouYuan" w:eastAsia="YouYuan" w:cs="YouYuan"/>
          <w:sz w:val="21"/>
          <w:szCs w:val="21"/>
          <w:spacing w:val="-4"/>
        </w:rPr>
        <w:t>教材及参考书：杨世民.《药事管理与法规》.</w:t>
      </w:r>
      <w:r>
        <w:rPr>
          <w:rFonts w:ascii="YouYuan" w:hAnsi="YouYuan" w:eastAsia="YouYuan" w:cs="YouYuan"/>
          <w:sz w:val="21"/>
          <w:szCs w:val="21"/>
          <w:spacing w:val="-4"/>
        </w:rPr>
        <w:t xml:space="preserve"> </w:t>
      </w:r>
      <w:r>
        <w:rPr>
          <w:rFonts w:ascii="YouYuan" w:hAnsi="YouYuan" w:eastAsia="YouYuan" w:cs="YouYuan"/>
          <w:sz w:val="21"/>
          <w:szCs w:val="21"/>
          <w:spacing w:val="-4"/>
        </w:rPr>
        <w:t>中国医药科技出版社，2011</w:t>
      </w:r>
      <w:r>
        <w:rPr>
          <w:rFonts w:ascii="YouYuan" w:hAnsi="YouYuan" w:eastAsia="YouYuan" w:cs="YouYuan"/>
          <w:sz w:val="21"/>
          <w:szCs w:val="21"/>
          <w:spacing w:val="-30"/>
        </w:rPr>
        <w:t xml:space="preserve"> </w:t>
      </w:r>
      <w:r>
        <w:rPr>
          <w:rFonts w:ascii="YouYuan" w:hAnsi="YouYuan" w:eastAsia="YouYuan" w:cs="YouYuan"/>
          <w:sz w:val="21"/>
          <w:szCs w:val="21"/>
          <w:spacing w:val="-4"/>
        </w:rPr>
        <w:t>年</w:t>
      </w:r>
      <w:r>
        <w:rPr>
          <w:rFonts w:ascii="YouYuan" w:hAnsi="YouYuan" w:eastAsia="YouYuan" w:cs="YouYuan"/>
          <w:sz w:val="21"/>
          <w:szCs w:val="21"/>
          <w:spacing w:val="-4"/>
        </w:rPr>
        <w:t xml:space="preserve"> </w:t>
      </w:r>
      <w:r>
        <w:rPr>
          <w:rFonts w:ascii="YouYuan" w:hAnsi="YouYuan" w:eastAsia="YouYuan" w:cs="YouYuan"/>
          <w:sz w:val="21"/>
          <w:szCs w:val="21"/>
          <w:spacing w:val="-4"/>
        </w:rPr>
        <w:t>张立明、</w:t>
      </w:r>
      <w:r>
        <w:rPr>
          <w:rFonts w:ascii="YouYuan" w:hAnsi="YouYuan" w:eastAsia="YouYuan" w:cs="YouYuan"/>
          <w:sz w:val="21"/>
          <w:szCs w:val="21"/>
        </w:rPr>
        <w:t xml:space="preserve"> </w:t>
      </w:r>
      <w:r>
        <w:rPr>
          <w:rFonts w:ascii="YouYuan" w:hAnsi="YouYuan" w:eastAsia="YouYuan" w:cs="YouYuan"/>
          <w:sz w:val="21"/>
          <w:szCs w:val="21"/>
          <w:spacing w:val="-3"/>
        </w:rPr>
        <w:t>罗臻.</w:t>
      </w:r>
      <w:r>
        <w:rPr>
          <w:rFonts w:ascii="YouYuan" w:hAnsi="YouYuan" w:eastAsia="YouYuan" w:cs="YouYuan"/>
          <w:sz w:val="21"/>
          <w:szCs w:val="21"/>
          <w:spacing w:val="-3"/>
        </w:rPr>
        <w:t xml:space="preserve"> </w:t>
      </w:r>
      <w:r>
        <w:rPr>
          <w:rFonts w:ascii="YouYuan" w:hAnsi="YouYuan" w:eastAsia="YouYuan" w:cs="YouYuan"/>
          <w:sz w:val="21"/>
          <w:szCs w:val="21"/>
          <w:spacing w:val="-3"/>
        </w:rPr>
        <w:t>《药事管理学》</w:t>
      </w:r>
      <w:r>
        <w:rPr>
          <w:rFonts w:ascii="YouYuan" w:hAnsi="YouYuan" w:eastAsia="YouYuan" w:cs="YouYuan"/>
          <w:sz w:val="21"/>
          <w:szCs w:val="21"/>
          <w:spacing w:val="-39"/>
        </w:rPr>
        <w:t xml:space="preserve"> </w:t>
      </w:r>
      <w:r>
        <w:rPr>
          <w:rFonts w:ascii="YouYuan" w:hAnsi="YouYuan" w:eastAsia="YouYuan" w:cs="YouYuan"/>
          <w:sz w:val="21"/>
          <w:szCs w:val="21"/>
          <w:spacing w:val="-3"/>
        </w:rPr>
        <w:t>.</w:t>
      </w:r>
      <w:r>
        <w:rPr>
          <w:rFonts w:ascii="YouYuan" w:hAnsi="YouYuan" w:eastAsia="YouYuan" w:cs="YouYuan"/>
          <w:sz w:val="21"/>
          <w:szCs w:val="21"/>
          <w:spacing w:val="25"/>
        </w:rPr>
        <w:t xml:space="preserve"> </w:t>
      </w:r>
      <w:r>
        <w:rPr>
          <w:rFonts w:ascii="YouYuan" w:hAnsi="YouYuan" w:eastAsia="YouYuan" w:cs="YouYuan"/>
          <w:sz w:val="21"/>
          <w:szCs w:val="21"/>
          <w:spacing w:val="-3"/>
        </w:rPr>
        <w:t>清华大学出版社，2011</w:t>
      </w:r>
      <w:r>
        <w:rPr>
          <w:rFonts w:ascii="YouYuan" w:hAnsi="YouYuan" w:eastAsia="YouYuan" w:cs="YouYuan"/>
          <w:sz w:val="21"/>
          <w:szCs w:val="21"/>
          <w:spacing w:val="-46"/>
        </w:rPr>
        <w:t xml:space="preserve"> </w:t>
      </w:r>
      <w:r>
        <w:rPr>
          <w:rFonts w:ascii="YouYuan" w:hAnsi="YouYuan" w:eastAsia="YouYuan" w:cs="YouYuan"/>
          <w:sz w:val="21"/>
          <w:szCs w:val="21"/>
          <w:spacing w:val="-3"/>
        </w:rPr>
        <w:t>年</w:t>
      </w:r>
      <w:r>
        <w:rPr>
          <w:rFonts w:ascii="YouYuan" w:hAnsi="YouYuan" w:eastAsia="YouYuan" w:cs="YouYuan"/>
          <w:sz w:val="21"/>
          <w:szCs w:val="21"/>
          <w:spacing w:val="-3"/>
        </w:rPr>
        <w:t xml:space="preserve"> </w:t>
      </w:r>
      <w:r>
        <w:rPr>
          <w:rFonts w:ascii="YouYuan" w:hAnsi="YouYuan" w:eastAsia="YouYuan" w:cs="YouYuan"/>
          <w:sz w:val="21"/>
          <w:szCs w:val="21"/>
          <w:spacing w:val="-4"/>
        </w:rPr>
        <w:t>杨书良，</w:t>
      </w:r>
      <w:r>
        <w:rPr>
          <w:rFonts w:ascii="YouYuan" w:hAnsi="YouYuan" w:eastAsia="YouYuan" w:cs="YouYuan"/>
          <w:sz w:val="21"/>
          <w:szCs w:val="21"/>
          <w:spacing w:val="-23"/>
        </w:rPr>
        <w:t xml:space="preserve"> </w:t>
      </w:r>
      <w:r>
        <w:rPr>
          <w:rFonts w:ascii="YouYuan" w:hAnsi="YouYuan" w:eastAsia="YouYuan" w:cs="YouYuan"/>
          <w:sz w:val="21"/>
          <w:szCs w:val="21"/>
          <w:spacing w:val="-4"/>
        </w:rPr>
        <w:t>刘兰茹.《药事管理学》.</w:t>
      </w:r>
      <w:r>
        <w:rPr>
          <w:rFonts w:ascii="YouYuan" w:hAnsi="YouYuan" w:eastAsia="YouYuan" w:cs="YouYuan"/>
          <w:sz w:val="21"/>
          <w:szCs w:val="21"/>
          <w:spacing w:val="25"/>
        </w:rPr>
        <w:t xml:space="preserve"> </w:t>
      </w:r>
      <w:r>
        <w:rPr>
          <w:rFonts w:ascii="YouYuan" w:hAnsi="YouYuan" w:eastAsia="YouYuan" w:cs="YouYuan"/>
          <w:sz w:val="21"/>
          <w:szCs w:val="21"/>
          <w:spacing w:val="-4"/>
        </w:rPr>
        <w:t>化</w:t>
      </w:r>
      <w:r>
        <w:rPr>
          <w:rFonts w:ascii="YouYuan" w:hAnsi="YouYuan" w:eastAsia="YouYuan" w:cs="YouYuan"/>
          <w:sz w:val="21"/>
          <w:szCs w:val="21"/>
        </w:rPr>
        <w:t xml:space="preserve"> </w:t>
      </w:r>
      <w:r>
        <w:rPr>
          <w:rFonts w:ascii="YouYuan" w:hAnsi="YouYuan" w:eastAsia="YouYuan" w:cs="YouYuan"/>
          <w:sz w:val="21"/>
          <w:szCs w:val="21"/>
          <w:spacing w:val="-6"/>
        </w:rPr>
        <w:t>学工业出版社，2010</w:t>
      </w:r>
      <w:r>
        <w:rPr>
          <w:rFonts w:ascii="YouYuan" w:hAnsi="YouYuan" w:eastAsia="YouYuan" w:cs="YouYuan"/>
          <w:sz w:val="21"/>
          <w:szCs w:val="21"/>
          <w:spacing w:val="-44"/>
        </w:rPr>
        <w:t xml:space="preserve"> </w:t>
      </w:r>
      <w:r>
        <w:rPr>
          <w:rFonts w:ascii="YouYuan" w:hAnsi="YouYuan" w:eastAsia="YouYuan" w:cs="YouYuan"/>
          <w:sz w:val="21"/>
          <w:szCs w:val="21"/>
          <w:spacing w:val="-6"/>
        </w:rPr>
        <w:t>年</w:t>
      </w:r>
      <w:r>
        <w:rPr>
          <w:rFonts w:ascii="YouYuan" w:hAnsi="YouYuan" w:eastAsia="YouYuan" w:cs="YouYuan"/>
          <w:sz w:val="21"/>
          <w:szCs w:val="21"/>
          <w:spacing w:val="-6"/>
        </w:rPr>
        <w:t xml:space="preserve"> </w:t>
      </w:r>
      <w:r>
        <w:rPr>
          <w:rFonts w:ascii="YouYuan" w:hAnsi="YouYuan" w:eastAsia="YouYuan" w:cs="YouYuan"/>
          <w:sz w:val="21"/>
          <w:szCs w:val="21"/>
          <w:spacing w:val="-6"/>
        </w:rPr>
        <w:t>杨世民.</w:t>
      </w:r>
      <w:r>
        <w:rPr>
          <w:rFonts w:ascii="YouYuan" w:hAnsi="YouYuan" w:eastAsia="YouYuan" w:cs="YouYuan"/>
          <w:sz w:val="21"/>
          <w:szCs w:val="21"/>
          <w:spacing w:val="-30"/>
        </w:rPr>
        <w:t xml:space="preserve"> </w:t>
      </w:r>
      <w:r>
        <w:rPr>
          <w:rFonts w:ascii="YouYuan" w:hAnsi="YouYuan" w:eastAsia="YouYuan" w:cs="YouYuan"/>
          <w:sz w:val="21"/>
          <w:szCs w:val="21"/>
          <w:spacing w:val="-6"/>
        </w:rPr>
        <w:t>《中国药事法规解说》（第</w:t>
      </w:r>
      <w:r>
        <w:rPr>
          <w:rFonts w:ascii="YouYuan" w:hAnsi="YouYuan" w:eastAsia="YouYuan" w:cs="YouYuan"/>
          <w:sz w:val="21"/>
          <w:szCs w:val="21"/>
          <w:spacing w:val="-41"/>
        </w:rPr>
        <w:t xml:space="preserve"> </w:t>
      </w:r>
      <w:r>
        <w:rPr>
          <w:rFonts w:ascii="YouYuan" w:hAnsi="YouYuan" w:eastAsia="YouYuan" w:cs="YouYuan"/>
          <w:sz w:val="21"/>
          <w:szCs w:val="21"/>
          <w:spacing w:val="-7"/>
        </w:rPr>
        <w:t>2</w:t>
      </w:r>
      <w:r>
        <w:rPr>
          <w:rFonts w:ascii="YouYuan" w:hAnsi="YouYuan" w:eastAsia="YouYuan" w:cs="YouYuan"/>
          <w:sz w:val="21"/>
          <w:szCs w:val="21"/>
          <w:spacing w:val="-48"/>
        </w:rPr>
        <w:t xml:space="preserve"> </w:t>
      </w:r>
      <w:r>
        <w:rPr>
          <w:rFonts w:ascii="YouYuan" w:hAnsi="YouYuan" w:eastAsia="YouYuan" w:cs="YouYuan"/>
          <w:sz w:val="21"/>
          <w:szCs w:val="21"/>
          <w:spacing w:val="-7"/>
        </w:rPr>
        <w:t>版）</w:t>
      </w:r>
      <w:r>
        <w:rPr>
          <w:rFonts w:ascii="YouYuan" w:hAnsi="YouYuan" w:eastAsia="YouYuan" w:cs="YouYuan"/>
          <w:sz w:val="21"/>
          <w:szCs w:val="21"/>
          <w:spacing w:val="-63"/>
        </w:rPr>
        <w:t xml:space="preserve"> </w:t>
      </w:r>
      <w:r>
        <w:rPr>
          <w:rFonts w:ascii="YouYuan" w:hAnsi="YouYuan" w:eastAsia="YouYuan" w:cs="YouYuan"/>
          <w:sz w:val="21"/>
          <w:szCs w:val="21"/>
          <w:spacing w:val="-7"/>
        </w:rPr>
        <w:t>.</w:t>
      </w:r>
      <w:r>
        <w:rPr>
          <w:rFonts w:ascii="YouYuan" w:hAnsi="YouYuan" w:eastAsia="YouYuan" w:cs="YouYuan"/>
          <w:sz w:val="21"/>
          <w:szCs w:val="21"/>
          <w:spacing w:val="-7"/>
        </w:rPr>
        <w:t xml:space="preserve"> </w:t>
      </w:r>
      <w:r>
        <w:rPr>
          <w:rFonts w:ascii="YouYuan" w:hAnsi="YouYuan" w:eastAsia="YouYuan" w:cs="YouYuan"/>
          <w:sz w:val="21"/>
          <w:szCs w:val="21"/>
          <w:spacing w:val="-7"/>
        </w:rPr>
        <w:t>化学工业出版社，2007</w:t>
      </w:r>
      <w:r>
        <w:rPr>
          <w:rFonts w:ascii="YouYuan" w:hAnsi="YouYuan" w:eastAsia="YouYuan" w:cs="YouYuan"/>
          <w:sz w:val="21"/>
          <w:szCs w:val="21"/>
        </w:rPr>
        <w:t xml:space="preserve"> </w:t>
      </w:r>
      <w:r>
        <w:rPr>
          <w:rFonts w:ascii="YouYuan" w:hAnsi="YouYuan" w:eastAsia="YouYuan" w:cs="YouYuan"/>
          <w:sz w:val="21"/>
          <w:szCs w:val="21"/>
          <w:spacing w:val="-3"/>
        </w:rPr>
        <w:t>年</w:t>
      </w:r>
      <w:r>
        <w:rPr>
          <w:rFonts w:ascii="YouYuan" w:hAnsi="YouYuan" w:eastAsia="YouYuan" w:cs="YouYuan"/>
          <w:sz w:val="21"/>
          <w:szCs w:val="21"/>
          <w:spacing w:val="-3"/>
        </w:rPr>
        <w:t xml:space="preserve"> </w:t>
      </w:r>
      <w:r>
        <w:rPr>
          <w:rFonts w:ascii="YouYuan" w:hAnsi="YouYuan" w:eastAsia="YouYuan" w:cs="YouYuan"/>
          <w:sz w:val="21"/>
          <w:szCs w:val="21"/>
          <w:spacing w:val="-3"/>
        </w:rPr>
        <w:t>胡延熹.</w:t>
      </w:r>
      <w:r>
        <w:rPr>
          <w:rFonts w:ascii="YouYuan" w:hAnsi="YouYuan" w:eastAsia="YouYuan" w:cs="YouYuan"/>
          <w:sz w:val="21"/>
          <w:szCs w:val="21"/>
          <w:spacing w:val="-3"/>
        </w:rPr>
        <w:t xml:space="preserve"> </w:t>
      </w:r>
      <w:r>
        <w:rPr>
          <w:rFonts w:ascii="YouYuan" w:hAnsi="YouYuan" w:eastAsia="YouYuan" w:cs="YouYuan"/>
          <w:sz w:val="21"/>
          <w:szCs w:val="21"/>
          <w:spacing w:val="-3"/>
        </w:rPr>
        <w:t>《国际药事法规解说》.</w:t>
      </w:r>
      <w:r>
        <w:rPr>
          <w:rFonts w:ascii="YouYuan" w:hAnsi="YouYuan" w:eastAsia="YouYuan" w:cs="YouYuan"/>
          <w:sz w:val="21"/>
          <w:szCs w:val="21"/>
          <w:spacing w:val="-3"/>
        </w:rPr>
        <w:t xml:space="preserve"> </w:t>
      </w:r>
      <w:r>
        <w:rPr>
          <w:rFonts w:ascii="YouYuan" w:hAnsi="YouYuan" w:eastAsia="YouYuan" w:cs="YouYuan"/>
          <w:sz w:val="21"/>
          <w:szCs w:val="21"/>
          <w:spacing w:val="-3"/>
        </w:rPr>
        <w:t>化学</w:t>
      </w:r>
      <w:r>
        <w:rPr>
          <w:rFonts w:ascii="YouYuan" w:hAnsi="YouYuan" w:eastAsia="YouYuan" w:cs="YouYuan"/>
          <w:sz w:val="21"/>
          <w:szCs w:val="21"/>
          <w:spacing w:val="-4"/>
        </w:rPr>
        <w:t>工业出版社，</w:t>
      </w:r>
      <w:r>
        <w:rPr>
          <w:rFonts w:ascii="YouYuan" w:hAnsi="YouYuan" w:eastAsia="YouYuan" w:cs="YouYuan"/>
          <w:sz w:val="21"/>
          <w:szCs w:val="21"/>
          <w:spacing w:val="-4"/>
        </w:rPr>
        <w:t xml:space="preserve"> </w:t>
      </w:r>
      <w:r>
        <w:rPr>
          <w:rFonts w:ascii="YouYuan" w:hAnsi="YouYuan" w:eastAsia="YouYuan" w:cs="YouYuan"/>
          <w:sz w:val="21"/>
          <w:szCs w:val="21"/>
          <w:spacing w:val="-4"/>
        </w:rPr>
        <w:t>2004</w:t>
      </w:r>
      <w:r>
        <w:rPr>
          <w:rFonts w:ascii="YouYuan" w:hAnsi="YouYuan" w:eastAsia="YouYuan" w:cs="YouYuan"/>
          <w:sz w:val="21"/>
          <w:szCs w:val="21"/>
          <w:spacing w:val="-46"/>
        </w:rPr>
        <w:t xml:space="preserve"> </w:t>
      </w:r>
      <w:r>
        <w:rPr>
          <w:rFonts w:ascii="YouYuan" w:hAnsi="YouYuan" w:eastAsia="YouYuan" w:cs="YouYuan"/>
          <w:sz w:val="21"/>
          <w:szCs w:val="21"/>
          <w:spacing w:val="-4"/>
        </w:rPr>
        <w:t>年</w:t>
      </w:r>
    </w:p>
    <w:p>
      <w:pPr>
        <w:pStyle w:val="BodyText"/>
        <w:spacing w:line="333" w:lineRule="auto"/>
        <w:rPr/>
      </w:pPr>
      <w:r/>
    </w:p>
    <w:p>
      <w:pPr>
        <w:ind w:left="454"/>
        <w:spacing w:before="69" w:line="213" w:lineRule="auto"/>
        <w:rPr>
          <w:rFonts w:ascii="YouYuan" w:hAnsi="YouYuan" w:eastAsia="YouYuan" w:cs="YouYuan"/>
          <w:sz w:val="21"/>
          <w:szCs w:val="21"/>
        </w:rPr>
      </w:pP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课程号：</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34020012</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课程名：药学前沿进展</w:t>
      </w:r>
      <w:r>
        <w:rPr>
          <w:rFonts w:ascii="YouYuan" w:hAnsi="YouYuan" w:eastAsia="YouYuan" w:cs="YouYuan"/>
          <w:sz w:val="21"/>
          <w:szCs w:val="21"/>
          <w:spacing w:val="-1"/>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1"/>
        </w:rPr>
        <w:t>Phar</w:t>
      </w:r>
      <w:r>
        <w:rPr>
          <w:rFonts w:ascii="YouYuan" w:hAnsi="YouYuan" w:eastAsia="YouYuan" w:cs="YouYuan"/>
          <w:sz w:val="21"/>
          <w:szCs w:val="21"/>
          <w14:textOutline w14:w="3831" w14:cap="flat" w14:cmpd="sng">
            <w14:solidFill>
              <w14:srgbClr w14:val="000000"/>
            </w14:solidFill>
            <w14:prstDash w14:val="solid"/>
            <w14:miter w14:lim="10"/>
          </w14:textOutline>
          <w:spacing w:val="-2"/>
        </w:rPr>
        <w:t>macy</w:t>
      </w:r>
      <w:r>
        <w:rPr>
          <w:rFonts w:ascii="YouYuan" w:hAnsi="YouYuan" w:eastAsia="YouYuan" w:cs="YouYuan"/>
          <w:sz w:val="21"/>
          <w:szCs w:val="21"/>
          <w:spacing w:val="-2"/>
        </w:rPr>
        <w:t xml:space="preserve"> </w:t>
      </w:r>
      <w:r>
        <w:rPr>
          <w:rFonts w:ascii="YouYuan" w:hAnsi="YouYuan" w:eastAsia="YouYuan" w:cs="YouYuan"/>
          <w:sz w:val="21"/>
          <w:szCs w:val="21"/>
          <w14:textOutline w14:w="3831" w14:cap="flat" w14:cmpd="sng">
            <w14:solidFill>
              <w14:srgbClr w14:val="000000"/>
            </w14:solidFill>
            <w14:prstDash w14:val="solid"/>
            <w14:miter w14:lim="10"/>
          </w14:textOutline>
          <w:spacing w:val="-2"/>
        </w:rPr>
        <w:t>Administration</w:t>
      </w:r>
    </w:p>
    <w:p>
      <w:pPr>
        <w:ind w:left="458"/>
        <w:spacing w:before="118" w:line="209" w:lineRule="auto"/>
        <w:rPr>
          <w:rFonts w:ascii="YouYuan" w:hAnsi="YouYuan" w:eastAsia="YouYuan" w:cs="YouYuan"/>
          <w:sz w:val="21"/>
          <w:szCs w:val="21"/>
        </w:rPr>
      </w:pPr>
      <w:r>
        <w:rPr>
          <w:rFonts w:ascii="YouYuan" w:hAnsi="YouYuan" w:eastAsia="YouYuan" w:cs="YouYuan"/>
          <w:sz w:val="21"/>
          <w:szCs w:val="21"/>
          <w:spacing w:val="-6"/>
        </w:rPr>
        <w:t>学时：</w:t>
      </w:r>
      <w:r>
        <w:rPr>
          <w:rFonts w:ascii="YouYuan" w:hAnsi="YouYuan" w:eastAsia="YouYuan" w:cs="YouYuan"/>
          <w:sz w:val="21"/>
          <w:szCs w:val="21"/>
          <w:spacing w:val="-6"/>
        </w:rPr>
        <w:t xml:space="preserve"> </w:t>
      </w:r>
      <w:r>
        <w:rPr>
          <w:rFonts w:ascii="YouYuan" w:hAnsi="YouYuan" w:eastAsia="YouYuan" w:cs="YouYuan"/>
          <w:sz w:val="21"/>
          <w:szCs w:val="21"/>
          <w:spacing w:val="-6"/>
        </w:rPr>
        <w:t>32</w:t>
      </w:r>
      <w:r>
        <w:rPr>
          <w:rFonts w:ascii="YouYuan" w:hAnsi="YouYuan" w:eastAsia="YouYuan" w:cs="YouYuan"/>
          <w:sz w:val="21"/>
          <w:szCs w:val="21"/>
          <w:spacing w:val="-6"/>
        </w:rPr>
        <w:t xml:space="preserve">     </w:t>
      </w:r>
      <w:r>
        <w:rPr>
          <w:rFonts w:ascii="YouYuan" w:hAnsi="YouYuan" w:eastAsia="YouYuan" w:cs="YouYuan"/>
          <w:sz w:val="21"/>
          <w:szCs w:val="21"/>
          <w:spacing w:val="-6"/>
        </w:rPr>
        <w:t>学分：2</w:t>
      </w:r>
      <w:r>
        <w:rPr>
          <w:rFonts w:ascii="YouYuan" w:hAnsi="YouYuan" w:eastAsia="YouYuan" w:cs="YouYuan"/>
          <w:sz w:val="21"/>
          <w:szCs w:val="21"/>
          <w:spacing w:val="-6"/>
        </w:rPr>
        <w:t xml:space="preserve">    </w:t>
      </w:r>
      <w:r>
        <w:rPr>
          <w:rFonts w:ascii="YouYuan" w:hAnsi="YouYuan" w:eastAsia="YouYuan" w:cs="YouYuan"/>
          <w:sz w:val="21"/>
          <w:szCs w:val="21"/>
          <w:spacing w:val="-6"/>
        </w:rPr>
        <w:t>开课院系：</w:t>
      </w:r>
      <w:r>
        <w:rPr>
          <w:rFonts w:ascii="YouYuan" w:hAnsi="YouYuan" w:eastAsia="YouYuan" w:cs="YouYuan"/>
          <w:sz w:val="21"/>
          <w:szCs w:val="21"/>
          <w:spacing w:val="26"/>
        </w:rPr>
        <w:t xml:space="preserve"> </w:t>
      </w:r>
      <w:r>
        <w:rPr>
          <w:rFonts w:ascii="YouYuan" w:hAnsi="YouYuan" w:eastAsia="YouYuan" w:cs="YouYuan"/>
          <w:sz w:val="21"/>
          <w:szCs w:val="21"/>
          <w:spacing w:val="-6"/>
        </w:rPr>
        <w:t>药学院</w:t>
      </w:r>
      <w:r>
        <w:rPr>
          <w:rFonts w:ascii="YouYuan" w:hAnsi="YouYuan" w:eastAsia="YouYuan" w:cs="YouYuan"/>
          <w:sz w:val="21"/>
          <w:szCs w:val="21"/>
        </w:rPr>
        <w:t xml:space="preserve">    </w:t>
      </w:r>
      <w:r>
        <w:rPr>
          <w:rFonts w:ascii="YouYuan" w:hAnsi="YouYuan" w:eastAsia="YouYuan" w:cs="YouYuan"/>
          <w:sz w:val="21"/>
          <w:szCs w:val="21"/>
          <w:spacing w:val="-6"/>
        </w:rPr>
        <w:t>开课教师：</w:t>
      </w:r>
      <w:r>
        <w:rPr>
          <w:rFonts w:ascii="YouYuan" w:hAnsi="YouYuan" w:eastAsia="YouYuan" w:cs="YouYuan"/>
          <w:sz w:val="21"/>
          <w:szCs w:val="21"/>
          <w:spacing w:val="-32"/>
        </w:rPr>
        <w:t xml:space="preserve"> </w:t>
      </w:r>
      <w:r>
        <w:rPr>
          <w:rFonts w:ascii="YouYuan" w:hAnsi="YouYuan" w:eastAsia="YouYuan" w:cs="YouYuan"/>
          <w:sz w:val="21"/>
          <w:szCs w:val="21"/>
          <w:spacing w:val="-6"/>
        </w:rPr>
        <w:t>廖学斌</w:t>
      </w:r>
    </w:p>
    <w:p>
      <w:pPr>
        <w:ind w:left="30" w:firstLine="423"/>
        <w:spacing w:before="95" w:line="267" w:lineRule="auto"/>
        <w:jc w:val="both"/>
        <w:rPr>
          <w:rFonts w:ascii="YouYuan" w:hAnsi="YouYuan" w:eastAsia="YouYuan" w:cs="YouYuan"/>
          <w:sz w:val="21"/>
          <w:szCs w:val="21"/>
        </w:rPr>
      </w:pPr>
      <w:r>
        <w:rPr>
          <w:rFonts w:ascii="YouYuan" w:hAnsi="YouYuan" w:eastAsia="YouYuan" w:cs="YouYuan"/>
          <w:sz w:val="21"/>
          <w:szCs w:val="21"/>
          <w:spacing w:val="-2"/>
        </w:rPr>
        <w:t>本课程是一门讲座课程，将由药学院廖学斌研</w:t>
      </w:r>
      <w:r>
        <w:rPr>
          <w:rFonts w:ascii="YouYuan" w:hAnsi="YouYuan" w:eastAsia="YouYuan" w:cs="YouYuan"/>
          <w:sz w:val="21"/>
          <w:szCs w:val="21"/>
          <w:spacing w:val="-3"/>
        </w:rPr>
        <w:t>究员和一些来自大型制药公司有着丰富研</w:t>
      </w:r>
      <w:r>
        <w:rPr>
          <w:rFonts w:ascii="YouYuan" w:hAnsi="YouYuan" w:eastAsia="YouYuan" w:cs="YouYuan"/>
          <w:sz w:val="21"/>
          <w:szCs w:val="21"/>
        </w:rPr>
        <w:t xml:space="preserve"> </w:t>
      </w:r>
      <w:r>
        <w:rPr>
          <w:rFonts w:ascii="YouYuan" w:hAnsi="YouYuan" w:eastAsia="YouYuan" w:cs="YouYuan"/>
          <w:sz w:val="21"/>
          <w:szCs w:val="21"/>
          <w:spacing w:val="-2"/>
        </w:rPr>
        <w:t>发经验的科学家围绕药物的前沿研究作介绍。本系列讲座将着重于</w:t>
      </w:r>
      <w:r>
        <w:rPr>
          <w:rFonts w:ascii="YouYuan" w:hAnsi="YouYuan" w:eastAsia="YouYuan" w:cs="YouYuan"/>
          <w:sz w:val="21"/>
          <w:szCs w:val="21"/>
          <w:spacing w:val="-3"/>
        </w:rPr>
        <w:t>药物的新靶标的发现和鉴</w:t>
      </w:r>
      <w:r>
        <w:rPr>
          <w:rFonts w:ascii="YouYuan" w:hAnsi="YouYuan" w:eastAsia="YouYuan" w:cs="YouYuan"/>
          <w:sz w:val="21"/>
          <w:szCs w:val="21"/>
        </w:rPr>
        <w:t xml:space="preserve"> </w:t>
      </w:r>
      <w:r>
        <w:rPr>
          <w:rFonts w:ascii="YouYuan" w:hAnsi="YouYuan" w:eastAsia="YouYuan" w:cs="YouYuan"/>
          <w:sz w:val="21"/>
          <w:szCs w:val="21"/>
          <w:spacing w:val="-6"/>
        </w:rPr>
        <w:t>定。本讲座还将着重于药物研究跨学科性质理念得灌输，强调不同学科方向专业人才的需求，</w:t>
      </w:r>
      <w:r>
        <w:rPr>
          <w:rFonts w:ascii="YouYuan" w:hAnsi="YouYuan" w:eastAsia="YouYuan" w:cs="YouYuan"/>
          <w:sz w:val="21"/>
          <w:szCs w:val="21"/>
          <w:spacing w:val="1"/>
        </w:rPr>
        <w:t xml:space="preserve"> </w:t>
      </w:r>
      <w:r>
        <w:rPr>
          <w:rFonts w:ascii="YouYuan" w:hAnsi="YouYuan" w:eastAsia="YouYuan" w:cs="YouYuan"/>
          <w:sz w:val="21"/>
          <w:szCs w:val="21"/>
          <w:spacing w:val="-7"/>
        </w:rPr>
        <w:t>包括有机化学，</w:t>
      </w:r>
      <w:r>
        <w:rPr>
          <w:rFonts w:ascii="YouYuan" w:hAnsi="YouYuan" w:eastAsia="YouYuan" w:cs="YouYuan"/>
          <w:sz w:val="21"/>
          <w:szCs w:val="21"/>
          <w:spacing w:val="-30"/>
        </w:rPr>
        <w:t xml:space="preserve"> </w:t>
      </w:r>
      <w:r>
        <w:rPr>
          <w:rFonts w:ascii="YouYuan" w:hAnsi="YouYuan" w:eastAsia="YouYuan" w:cs="YouYuan"/>
          <w:sz w:val="21"/>
          <w:szCs w:val="21"/>
          <w:spacing w:val="-7"/>
        </w:rPr>
        <w:t>药理学，</w:t>
      </w:r>
      <w:r>
        <w:rPr>
          <w:rFonts w:ascii="YouYuan" w:hAnsi="YouYuan" w:eastAsia="YouYuan" w:cs="YouYuan"/>
          <w:sz w:val="21"/>
          <w:szCs w:val="21"/>
          <w:spacing w:val="-47"/>
        </w:rPr>
        <w:t xml:space="preserve"> </w:t>
      </w:r>
      <w:r>
        <w:rPr>
          <w:rFonts w:ascii="YouYuan" w:hAnsi="YouYuan" w:eastAsia="YouYuan" w:cs="YouYuan"/>
          <w:sz w:val="21"/>
          <w:szCs w:val="21"/>
          <w:spacing w:val="-7"/>
        </w:rPr>
        <w:t>生物化学，</w:t>
      </w:r>
      <w:r>
        <w:rPr>
          <w:rFonts w:ascii="YouYuan" w:hAnsi="YouYuan" w:eastAsia="YouYuan" w:cs="YouYuan"/>
          <w:sz w:val="21"/>
          <w:szCs w:val="21"/>
          <w:spacing w:val="-49"/>
        </w:rPr>
        <w:t xml:space="preserve"> </w:t>
      </w:r>
      <w:r>
        <w:rPr>
          <w:rFonts w:ascii="YouYuan" w:hAnsi="YouYuan" w:eastAsia="YouYuan" w:cs="YouYuan"/>
          <w:sz w:val="21"/>
          <w:szCs w:val="21"/>
          <w:spacing w:val="-7"/>
        </w:rPr>
        <w:t>分析化学和计算方法的专业知识。我们期望通过本课程</w:t>
      </w:r>
      <w:r>
        <w:rPr>
          <w:rFonts w:ascii="YouYuan" w:hAnsi="YouYuan" w:eastAsia="YouYuan" w:cs="YouYuan"/>
          <w:sz w:val="21"/>
          <w:szCs w:val="21"/>
        </w:rPr>
        <w:t xml:space="preserve"> </w:t>
      </w:r>
      <w:r>
        <w:rPr>
          <w:rFonts w:ascii="YouYuan" w:hAnsi="YouYuan" w:eastAsia="YouYuan" w:cs="YouYuan"/>
          <w:sz w:val="21"/>
          <w:szCs w:val="21"/>
        </w:rPr>
        <w:t>的学习,研究生们会对药物研究有一个更清晰的认识，尤其强调生物靶标机制的研究，认识</w:t>
      </w:r>
      <w:r>
        <w:rPr>
          <w:rFonts w:ascii="YouYuan" w:hAnsi="YouYuan" w:eastAsia="YouYuan" w:cs="YouYuan"/>
          <w:sz w:val="21"/>
          <w:szCs w:val="21"/>
          <w:spacing w:val="6"/>
        </w:rPr>
        <w:t xml:space="preserve"> </w:t>
      </w:r>
      <w:r>
        <w:rPr>
          <w:rFonts w:ascii="YouYuan" w:hAnsi="YouYuan" w:eastAsia="YouYuan" w:cs="YouYuan"/>
          <w:sz w:val="21"/>
          <w:szCs w:val="21"/>
          <w:spacing w:val="2"/>
        </w:rPr>
        <w:t>到构效关系和药动药代在先导化合物优化过程中的重要</w:t>
      </w:r>
      <w:r>
        <w:rPr>
          <w:rFonts w:ascii="YouYuan" w:hAnsi="YouYuan" w:eastAsia="YouYuan" w:cs="YouYuan"/>
          <w:sz w:val="21"/>
          <w:szCs w:val="21"/>
          <w:spacing w:val="1"/>
        </w:rPr>
        <w:t>性,</w:t>
      </w:r>
      <w:r>
        <w:rPr>
          <w:rFonts w:ascii="YouYuan" w:hAnsi="YouYuan" w:eastAsia="YouYuan" w:cs="YouYuan"/>
          <w:sz w:val="21"/>
          <w:szCs w:val="21"/>
          <w:spacing w:val="52"/>
        </w:rPr>
        <w:t xml:space="preserve"> </w:t>
      </w:r>
      <w:r>
        <w:rPr>
          <w:rFonts w:ascii="YouYuan" w:hAnsi="YouYuan" w:eastAsia="YouYuan" w:cs="YouYuan"/>
          <w:sz w:val="21"/>
          <w:szCs w:val="21"/>
          <w:spacing w:val="1"/>
        </w:rPr>
        <w:t>理解药物化学和工艺化学之间</w:t>
      </w:r>
      <w:r>
        <w:rPr>
          <w:rFonts w:ascii="YouYuan" w:hAnsi="YouYuan" w:eastAsia="YouYuan" w:cs="YouYuan"/>
          <w:sz w:val="21"/>
          <w:szCs w:val="21"/>
        </w:rPr>
        <w:t xml:space="preserve"> </w:t>
      </w:r>
      <w:r>
        <w:rPr>
          <w:rFonts w:ascii="YouYuan" w:hAnsi="YouYuan" w:eastAsia="YouYuan" w:cs="YouYuan"/>
          <w:sz w:val="21"/>
          <w:szCs w:val="21"/>
          <w:spacing w:val="-1"/>
        </w:rPr>
        <w:t>的差异,以及药物研发在工业界和学术界的差异。</w:t>
      </w:r>
      <w:r>
        <w:rPr>
          <w:rFonts w:ascii="YouYuan" w:hAnsi="YouYuan" w:eastAsia="YouYuan" w:cs="YouYuan"/>
          <w:sz w:val="21"/>
          <w:szCs w:val="21"/>
          <w:spacing w:val="-45"/>
        </w:rPr>
        <w:t xml:space="preserve"> </w:t>
      </w:r>
      <w:r>
        <w:rPr>
          <w:rFonts w:ascii="YouYuan" w:hAnsi="YouYuan" w:eastAsia="YouYuan" w:cs="YouYuan"/>
          <w:sz w:val="21"/>
          <w:szCs w:val="21"/>
          <w:spacing w:val="-1"/>
        </w:rPr>
        <w:t>第一讲：小分子药物的</w:t>
      </w:r>
      <w:r>
        <w:rPr>
          <w:rFonts w:ascii="YouYuan" w:hAnsi="YouYuan" w:eastAsia="YouYuan" w:cs="YouYuan"/>
          <w:sz w:val="21"/>
          <w:szCs w:val="21"/>
          <w:spacing w:val="-2"/>
        </w:rPr>
        <w:t>设计理念及发展趋</w:t>
      </w:r>
      <w:r>
        <w:rPr>
          <w:rFonts w:ascii="YouYuan" w:hAnsi="YouYuan" w:eastAsia="YouYuan" w:cs="YouYuan"/>
          <w:sz w:val="21"/>
          <w:szCs w:val="21"/>
        </w:rPr>
        <w:t xml:space="preserve"> </w:t>
      </w:r>
      <w:r>
        <w:rPr>
          <w:rFonts w:ascii="YouYuan" w:hAnsi="YouYuan" w:eastAsia="YouYuan" w:cs="YouYuan"/>
          <w:sz w:val="21"/>
          <w:szCs w:val="21"/>
          <w:spacing w:val="-3"/>
        </w:rPr>
        <w:t>势：主要讲述</w:t>
      </w:r>
      <w:r>
        <w:rPr>
          <w:rFonts w:ascii="YouYuan" w:hAnsi="YouYuan" w:eastAsia="YouYuan" w:cs="YouYuan"/>
          <w:sz w:val="21"/>
          <w:szCs w:val="21"/>
          <w:spacing w:val="-51"/>
        </w:rPr>
        <w:t xml:space="preserve"> </w:t>
      </w:r>
      <w:r>
        <w:rPr>
          <w:rFonts w:ascii="YouYuan" w:hAnsi="YouYuan" w:eastAsia="YouYuan" w:cs="YouYuan"/>
          <w:sz w:val="21"/>
          <w:szCs w:val="21"/>
          <w:spacing w:val="-3"/>
        </w:rPr>
        <w:t>DNA-coded</w:t>
      </w:r>
      <w:r>
        <w:rPr>
          <w:rFonts w:ascii="YouYuan" w:hAnsi="YouYuan" w:eastAsia="YouYuan" w:cs="YouYuan"/>
          <w:sz w:val="21"/>
          <w:szCs w:val="21"/>
          <w:spacing w:val="-3"/>
        </w:rPr>
        <w:t xml:space="preserve"> </w:t>
      </w:r>
      <w:r>
        <w:rPr>
          <w:rFonts w:ascii="YouYuan" w:hAnsi="YouYuan" w:eastAsia="YouYuan" w:cs="YouYuan"/>
          <w:sz w:val="21"/>
          <w:szCs w:val="21"/>
          <w:spacing w:val="-3"/>
        </w:rPr>
        <w:t>化合物库的构建及其在药物的应用；基于片段的药物发现（</w:t>
      </w:r>
      <w:r>
        <w:rPr>
          <w:rFonts w:ascii="YouYuan" w:hAnsi="YouYuan" w:eastAsia="YouYuan" w:cs="YouYuan"/>
          <w:sz w:val="21"/>
          <w:szCs w:val="21"/>
          <w:spacing w:val="-4"/>
        </w:rPr>
        <w:t>FBDD）</w:t>
      </w:r>
    </w:p>
    <w:p>
      <w:pPr>
        <w:spacing w:line="267" w:lineRule="auto"/>
        <w:sectPr>
          <w:headerReference w:type="default" r:id="rId161"/>
          <w:footerReference w:type="default" r:id="rId162"/>
          <w:pgSz w:w="11907" w:h="16839"/>
          <w:pgMar w:top="1128" w:right="1737" w:bottom="1448" w:left="1771" w:header="879" w:footer="1200" w:gutter="0"/>
        </w:sectPr>
        <w:rPr>
          <w:rFonts w:ascii="YouYuan" w:hAnsi="YouYuan" w:eastAsia="YouYuan" w:cs="YouYuan"/>
          <w:sz w:val="21"/>
          <w:szCs w:val="21"/>
        </w:rPr>
      </w:pPr>
    </w:p>
    <w:p>
      <w:pPr>
        <w:pStyle w:val="BodyText"/>
        <w:spacing w:line="294" w:lineRule="auto"/>
        <w:rPr/>
      </w:pPr>
      <w:r/>
    </w:p>
    <w:p>
      <w:pPr>
        <w:ind w:left="30"/>
        <w:spacing w:before="68" w:line="264" w:lineRule="auto"/>
        <w:jc w:val="both"/>
        <w:rPr>
          <w:rFonts w:ascii="YouYuan" w:hAnsi="YouYuan" w:eastAsia="YouYuan" w:cs="YouYuan"/>
          <w:sz w:val="21"/>
          <w:szCs w:val="21"/>
        </w:rPr>
      </w:pPr>
      <w:r>
        <w:rPr>
          <w:rFonts w:ascii="YouYuan" w:hAnsi="YouYuan" w:eastAsia="YouYuan" w:cs="YouYuan"/>
          <w:sz w:val="21"/>
          <w:szCs w:val="21"/>
          <w:spacing w:val="-5"/>
        </w:rPr>
        <w:t>在药物研发的应用。</w:t>
      </w:r>
      <w:r>
        <w:rPr>
          <w:rFonts w:ascii="YouYuan" w:hAnsi="YouYuan" w:eastAsia="YouYuan" w:cs="YouYuan"/>
          <w:sz w:val="21"/>
          <w:szCs w:val="21"/>
          <w:spacing w:val="105"/>
        </w:rPr>
        <w:t xml:space="preserve"> </w:t>
      </w:r>
      <w:r>
        <w:rPr>
          <w:rFonts w:ascii="YouYuan" w:hAnsi="YouYuan" w:eastAsia="YouYuan" w:cs="YouYuan"/>
          <w:sz w:val="21"/>
          <w:szCs w:val="21"/>
          <w:spacing w:val="-5"/>
        </w:rPr>
        <w:t>第二讲：大分子药物的发展及抗体类药物的几种发现方法。</w:t>
      </w:r>
      <w:r>
        <w:rPr>
          <w:rFonts w:ascii="YouYuan" w:hAnsi="YouYuan" w:eastAsia="YouYuan" w:cs="YouYuan"/>
          <w:sz w:val="21"/>
          <w:szCs w:val="21"/>
          <w:spacing w:val="72"/>
        </w:rPr>
        <w:t xml:space="preserve"> </w:t>
      </w:r>
      <w:r>
        <w:rPr>
          <w:rFonts w:ascii="YouYuan" w:hAnsi="YouYuan" w:eastAsia="YouYuan" w:cs="YouYuan"/>
          <w:sz w:val="21"/>
          <w:szCs w:val="21"/>
          <w:spacing w:val="-5"/>
        </w:rPr>
        <w:t>第三讲：</w:t>
      </w:r>
      <w:r>
        <w:rPr>
          <w:rFonts w:ascii="YouYuan" w:hAnsi="YouYuan" w:eastAsia="YouYuan" w:cs="YouYuan"/>
          <w:sz w:val="21"/>
          <w:szCs w:val="21"/>
        </w:rPr>
        <w:t xml:space="preserve"> </w:t>
      </w:r>
      <w:r>
        <w:rPr>
          <w:rFonts w:ascii="YouYuan" w:hAnsi="YouYuan" w:eastAsia="YouYuan" w:cs="YouYuan"/>
          <w:sz w:val="21"/>
          <w:szCs w:val="21"/>
          <w:spacing w:val="-6"/>
        </w:rPr>
        <w:t>靶向药物的递送及抗体药物偶联（ADC）的介绍以及发展。</w:t>
      </w:r>
      <w:r>
        <w:rPr>
          <w:rFonts w:ascii="YouYuan" w:hAnsi="YouYuan" w:eastAsia="YouYuan" w:cs="YouYuan"/>
          <w:sz w:val="21"/>
          <w:szCs w:val="21"/>
          <w:spacing w:val="77"/>
        </w:rPr>
        <w:t xml:space="preserve"> </w:t>
      </w:r>
      <w:r>
        <w:rPr>
          <w:rFonts w:ascii="YouYuan" w:hAnsi="YouYuan" w:eastAsia="YouYuan" w:cs="YouYuan"/>
          <w:sz w:val="21"/>
          <w:szCs w:val="21"/>
          <w:spacing w:val="-6"/>
        </w:rPr>
        <w:t>第四讲：</w:t>
      </w:r>
      <w:r>
        <w:rPr>
          <w:rFonts w:ascii="YouYuan" w:hAnsi="YouYuan" w:eastAsia="YouYuan" w:cs="YouYuan"/>
          <w:sz w:val="21"/>
          <w:szCs w:val="21"/>
          <w:spacing w:val="-33"/>
        </w:rPr>
        <w:t xml:space="preserve"> </w:t>
      </w:r>
      <w:r>
        <w:rPr>
          <w:rFonts w:ascii="YouYuan" w:hAnsi="YouYuan" w:eastAsia="YouYuan" w:cs="YouYuan"/>
          <w:sz w:val="21"/>
          <w:szCs w:val="21"/>
          <w:spacing w:val="-6"/>
        </w:rPr>
        <w:t>基于蛋白降解的药物发</w:t>
      </w:r>
      <w:r>
        <w:rPr>
          <w:rFonts w:ascii="YouYuan" w:hAnsi="YouYuan" w:eastAsia="YouYuan" w:cs="YouYuan"/>
          <w:sz w:val="21"/>
          <w:szCs w:val="21"/>
          <w:spacing w:val="-6"/>
        </w:rPr>
        <w:t xml:space="preserve"> </w:t>
      </w:r>
      <w:r>
        <w:rPr>
          <w:rFonts w:ascii="YouYuan" w:hAnsi="YouYuan" w:eastAsia="YouYuan" w:cs="YouYuan"/>
          <w:sz w:val="21"/>
          <w:szCs w:val="21"/>
          <w:spacing w:val="-5"/>
        </w:rPr>
        <w:t>现的介绍以及发展趋势。</w:t>
      </w:r>
      <w:r>
        <w:rPr>
          <w:rFonts w:ascii="YouYuan" w:hAnsi="YouYuan" w:eastAsia="YouYuan" w:cs="YouYuan"/>
          <w:sz w:val="21"/>
          <w:szCs w:val="21"/>
          <w:spacing w:val="47"/>
        </w:rPr>
        <w:t xml:space="preserve"> </w:t>
      </w:r>
      <w:r>
        <w:rPr>
          <w:rFonts w:ascii="YouYuan" w:hAnsi="YouYuan" w:eastAsia="YouYuan" w:cs="YouYuan"/>
          <w:sz w:val="21"/>
          <w:szCs w:val="21"/>
          <w:spacing w:val="-5"/>
        </w:rPr>
        <w:t>第五讲：新型疫苗及佐剂的发现以及理性设计。</w:t>
      </w:r>
      <w:r>
        <w:rPr>
          <w:rFonts w:ascii="YouYuan" w:hAnsi="YouYuan" w:eastAsia="YouYuan" w:cs="YouYuan"/>
          <w:sz w:val="21"/>
          <w:szCs w:val="21"/>
          <w:spacing w:val="-20"/>
        </w:rPr>
        <w:t xml:space="preserve"> </w:t>
      </w:r>
      <w:r>
        <w:rPr>
          <w:rFonts w:ascii="YouYuan" w:hAnsi="YouYuan" w:eastAsia="YouYuan" w:cs="YouYuan"/>
          <w:sz w:val="21"/>
          <w:szCs w:val="21"/>
          <w:spacing w:val="-5"/>
        </w:rPr>
        <w:t>第六讲：</w:t>
      </w:r>
      <w:r>
        <w:rPr>
          <w:rFonts w:ascii="YouYuan" w:hAnsi="YouYuan" w:eastAsia="YouYuan" w:cs="YouYuan"/>
          <w:sz w:val="21"/>
          <w:szCs w:val="21"/>
          <w:spacing w:val="-35"/>
        </w:rPr>
        <w:t xml:space="preserve"> </w:t>
      </w:r>
      <w:r>
        <w:rPr>
          <w:rFonts w:ascii="YouYuan" w:hAnsi="YouYuan" w:eastAsia="YouYuan" w:cs="YouYuan"/>
          <w:sz w:val="21"/>
          <w:szCs w:val="21"/>
          <w:spacing w:val="-5"/>
        </w:rPr>
        <w:t>癌症免</w:t>
      </w:r>
      <w:r>
        <w:rPr>
          <w:rFonts w:ascii="YouYuan" w:hAnsi="YouYuan" w:eastAsia="YouYuan" w:cs="YouYuan"/>
          <w:sz w:val="21"/>
          <w:szCs w:val="21"/>
          <w:spacing w:val="-5"/>
        </w:rPr>
        <w:t xml:space="preserve"> </w:t>
      </w:r>
      <w:r>
        <w:rPr>
          <w:rFonts w:ascii="YouYuan" w:hAnsi="YouYuan" w:eastAsia="YouYuan" w:cs="YouYuan"/>
          <w:sz w:val="21"/>
          <w:szCs w:val="21"/>
          <w:spacing w:val="-5"/>
        </w:rPr>
        <w:t>疫治疗的发展历史及未来的发展趋势，</w:t>
      </w:r>
      <w:r>
        <w:rPr>
          <w:rFonts w:ascii="YouYuan" w:hAnsi="YouYuan" w:eastAsia="YouYuan" w:cs="YouYuan"/>
          <w:sz w:val="21"/>
          <w:szCs w:val="21"/>
          <w:spacing w:val="-5"/>
        </w:rPr>
        <w:t xml:space="preserve"> </w:t>
      </w:r>
      <w:r>
        <w:rPr>
          <w:rFonts w:ascii="YouYuan" w:hAnsi="YouYuan" w:eastAsia="YouYuan" w:cs="YouYuan"/>
          <w:sz w:val="21"/>
          <w:szCs w:val="21"/>
          <w:spacing w:val="-5"/>
        </w:rPr>
        <w:t>组合治疗的设计新理念。</w:t>
      </w:r>
      <w:r>
        <w:rPr>
          <w:rFonts w:ascii="YouYuan" w:hAnsi="YouYuan" w:eastAsia="YouYuan" w:cs="YouYuan"/>
          <w:sz w:val="21"/>
          <w:szCs w:val="21"/>
          <w:spacing w:val="102"/>
        </w:rPr>
        <w:t xml:space="preserve"> </w:t>
      </w:r>
      <w:r>
        <w:rPr>
          <w:rFonts w:ascii="YouYuan" w:hAnsi="YouYuan" w:eastAsia="YouYuan" w:cs="YouYuan"/>
          <w:sz w:val="21"/>
          <w:szCs w:val="21"/>
          <w:spacing w:val="-5"/>
        </w:rPr>
        <w:t>第七讲：过激细胞治疗的</w:t>
      </w:r>
      <w:r>
        <w:rPr>
          <w:rFonts w:ascii="YouYuan" w:hAnsi="YouYuan" w:eastAsia="YouYuan" w:cs="YouYuan"/>
          <w:sz w:val="21"/>
          <w:szCs w:val="21"/>
          <w:spacing w:val="-5"/>
        </w:rPr>
        <w:t xml:space="preserve"> </w:t>
      </w:r>
      <w:r>
        <w:rPr>
          <w:rFonts w:ascii="YouYuan" w:hAnsi="YouYuan" w:eastAsia="YouYuan" w:cs="YouYuan"/>
          <w:sz w:val="21"/>
          <w:szCs w:val="21"/>
          <w:spacing w:val="-4"/>
        </w:rPr>
        <w:t>发展历史以及前景，</w:t>
      </w:r>
      <w:r>
        <w:rPr>
          <w:rFonts w:ascii="YouYuan" w:hAnsi="YouYuan" w:eastAsia="YouYuan" w:cs="YouYuan"/>
          <w:sz w:val="21"/>
          <w:szCs w:val="21"/>
          <w:spacing w:val="-29"/>
        </w:rPr>
        <w:t xml:space="preserve"> </w:t>
      </w:r>
      <w:r>
        <w:rPr>
          <w:rFonts w:ascii="YouYuan" w:hAnsi="YouYuan" w:eastAsia="YouYuan" w:cs="YouYuan"/>
          <w:sz w:val="21"/>
          <w:szCs w:val="21"/>
          <w:spacing w:val="-4"/>
        </w:rPr>
        <w:t>主要介绍</w:t>
      </w:r>
      <w:r>
        <w:rPr>
          <w:rFonts w:ascii="YouYuan" w:hAnsi="YouYuan" w:eastAsia="YouYuan" w:cs="YouYuan"/>
          <w:sz w:val="21"/>
          <w:szCs w:val="21"/>
          <w:spacing w:val="-40"/>
        </w:rPr>
        <w:t xml:space="preserve"> </w:t>
      </w:r>
      <w:r>
        <w:rPr>
          <w:rFonts w:ascii="YouYuan" w:hAnsi="YouYuan" w:eastAsia="YouYuan" w:cs="YouYuan"/>
          <w:sz w:val="21"/>
          <w:szCs w:val="21"/>
          <w:spacing w:val="-4"/>
        </w:rPr>
        <w:t>CAR-T</w:t>
      </w:r>
      <w:r>
        <w:rPr>
          <w:rFonts w:ascii="YouYuan" w:hAnsi="YouYuan" w:eastAsia="YouYuan" w:cs="YouYuan"/>
          <w:sz w:val="21"/>
          <w:szCs w:val="21"/>
          <w:spacing w:val="-30"/>
        </w:rPr>
        <w:t xml:space="preserve"> </w:t>
      </w:r>
      <w:r>
        <w:rPr>
          <w:rFonts w:ascii="YouYuan" w:hAnsi="YouYuan" w:eastAsia="YouYuan" w:cs="YouYuan"/>
          <w:sz w:val="21"/>
          <w:szCs w:val="21"/>
          <w:spacing w:val="-4"/>
        </w:rPr>
        <w:t>的设计理念以及将来在实体瘤的应</w:t>
      </w:r>
      <w:r>
        <w:rPr>
          <w:rFonts w:ascii="YouYuan" w:hAnsi="YouYuan" w:eastAsia="YouYuan" w:cs="YouYuan"/>
          <w:sz w:val="21"/>
          <w:szCs w:val="21"/>
          <w:spacing w:val="-5"/>
        </w:rPr>
        <w:t>用。</w:t>
      </w:r>
      <w:r>
        <w:rPr>
          <w:rFonts w:ascii="YouYuan" w:hAnsi="YouYuan" w:eastAsia="YouYuan" w:cs="YouYuan"/>
          <w:sz w:val="21"/>
          <w:szCs w:val="21"/>
          <w:spacing w:val="68"/>
        </w:rPr>
        <w:t xml:space="preserve"> </w:t>
      </w:r>
      <w:r>
        <w:rPr>
          <w:rFonts w:ascii="YouYuan" w:hAnsi="YouYuan" w:eastAsia="YouYuan" w:cs="YouYuan"/>
          <w:sz w:val="21"/>
          <w:szCs w:val="21"/>
          <w:spacing w:val="-5"/>
        </w:rPr>
        <w:t>第八讲：神经</w:t>
      </w:r>
      <w:r>
        <w:rPr>
          <w:rFonts w:ascii="YouYuan" w:hAnsi="YouYuan" w:eastAsia="YouYuan" w:cs="YouYuan"/>
          <w:sz w:val="21"/>
          <w:szCs w:val="21"/>
          <w:spacing w:val="-5"/>
        </w:rPr>
        <w:t xml:space="preserve"> </w:t>
      </w:r>
      <w:r>
        <w:rPr>
          <w:rFonts w:ascii="YouYuan" w:hAnsi="YouYuan" w:eastAsia="YouYuan" w:cs="YouYuan"/>
          <w:sz w:val="21"/>
          <w:szCs w:val="21"/>
          <w:spacing w:val="-1"/>
        </w:rPr>
        <w:t>退行性疾病药物的研究现状以及可能的发展前景。</w:t>
      </w:r>
    </w:p>
    <w:p>
      <w:pPr>
        <w:spacing w:line="264" w:lineRule="auto"/>
        <w:sectPr>
          <w:headerReference w:type="default" r:id="rId163"/>
          <w:footerReference w:type="default" r:id="rId164"/>
          <w:pgSz w:w="11907" w:h="16839"/>
          <w:pgMar w:top="1128" w:right="1721" w:bottom="1448" w:left="1771" w:header="879" w:footer="1200" w:gutter="0"/>
        </w:sectPr>
        <w:rPr>
          <w:rFonts w:ascii="YouYuan" w:hAnsi="YouYuan" w:eastAsia="YouYuan" w:cs="YouYuan"/>
          <w:sz w:val="21"/>
          <w:szCs w:val="21"/>
        </w:rPr>
      </w:pPr>
    </w:p>
    <w:p>
      <w:pPr>
        <w:pStyle w:val="BodyText"/>
        <w:spacing w:line="352" w:lineRule="auto"/>
        <w:rPr/>
      </w:pPr>
      <w:r/>
    </w:p>
    <w:p>
      <w:pPr>
        <w:ind w:left="48"/>
        <w:spacing w:before="105" w:line="231" w:lineRule="auto"/>
        <w:rPr>
          <w:rFonts w:ascii="DengXian" w:hAnsi="DengXian" w:eastAsia="DengXian" w:cs="DengXian"/>
          <w:sz w:val="31"/>
          <w:szCs w:val="31"/>
        </w:rPr>
      </w:pPr>
      <w:bookmarkStart w:name="bookmark43" w:id="43"/>
      <w:bookmarkEnd w:id="43"/>
      <w:r>
        <w:rPr>
          <w:rFonts w:ascii="DengXian" w:hAnsi="DengXian" w:eastAsia="DengXian" w:cs="DengXian"/>
          <w:sz w:val="31"/>
          <w:szCs w:val="31"/>
          <w:b/>
          <w:bCs/>
          <w14:textOutline w14:w="5791" w14:cap="flat" w14:cmpd="sng">
            <w14:solidFill>
              <w14:srgbClr w14:val="000000"/>
            </w14:solidFill>
            <w14:prstDash w14:val="solid"/>
            <w14:miter w14:lim="10"/>
          </w14:textOutline>
          <w:spacing w:val="7"/>
        </w:rPr>
        <w:t>生物医学工程系</w:t>
      </w:r>
    </w:p>
    <w:p>
      <w:pPr>
        <w:pStyle w:val="BodyText"/>
        <w:spacing w:line="370" w:lineRule="auto"/>
        <w:rPr/>
      </w:pPr>
      <w:r/>
    </w:p>
    <w:p>
      <w:pPr>
        <w:ind w:left="52"/>
        <w:spacing w:before="105" w:line="230" w:lineRule="auto"/>
        <w:rPr>
          <w:rFonts w:ascii="DengXian" w:hAnsi="DengXian" w:eastAsia="DengXian" w:cs="DengXian"/>
          <w:sz w:val="31"/>
          <w:szCs w:val="31"/>
        </w:rPr>
      </w:pPr>
      <w:bookmarkStart w:name="bookmark44" w:id="44"/>
      <w:bookmarkEnd w:id="44"/>
      <w:r>
        <w:rPr>
          <w:rFonts w:ascii="DengXian" w:hAnsi="DengXian" w:eastAsia="DengXian" w:cs="DengXian"/>
          <w:sz w:val="31"/>
          <w:szCs w:val="31"/>
          <w:b/>
          <w:bCs/>
          <w:spacing w:val="3"/>
        </w:rPr>
        <w:t>院系介绍</w:t>
      </w:r>
    </w:p>
    <w:p>
      <w:pPr>
        <w:pStyle w:val="BodyText"/>
        <w:spacing w:line="300" w:lineRule="auto"/>
        <w:rPr/>
      </w:pPr>
      <w:r/>
    </w:p>
    <w:p>
      <w:pPr>
        <w:ind w:left="50"/>
        <w:spacing w:before="78" w:line="218" w:lineRule="auto"/>
        <w:rPr>
          <w:rFonts w:ascii="SimHei" w:hAnsi="SimHei" w:eastAsia="SimHei" w:cs="SimHei"/>
          <w:sz w:val="24"/>
          <w:szCs w:val="24"/>
        </w:rPr>
      </w:pPr>
      <w:r>
        <w:rPr>
          <w:rFonts w:ascii="SimHei" w:hAnsi="SimHei" w:eastAsia="SimHei" w:cs="SimHei"/>
          <w:sz w:val="24"/>
          <w:szCs w:val="24"/>
          <w:spacing w:val="-3"/>
        </w:rPr>
        <w:t>1．学科定位与沿革</w:t>
      </w:r>
    </w:p>
    <w:p>
      <w:pPr>
        <w:ind w:left="35" w:right="78" w:firstLine="425"/>
        <w:spacing w:before="194" w:line="256" w:lineRule="auto"/>
        <w:jc w:val="both"/>
        <w:rPr>
          <w:rFonts w:ascii="DengXian" w:hAnsi="DengXian" w:eastAsia="DengXian" w:cs="DengXian"/>
          <w:sz w:val="21"/>
          <w:szCs w:val="21"/>
        </w:rPr>
      </w:pPr>
      <w:r>
        <w:rPr>
          <w:rFonts w:ascii="DengXian" w:hAnsi="DengXian" w:eastAsia="DengXian" w:cs="DengXian"/>
          <w:sz w:val="21"/>
          <w:szCs w:val="21"/>
          <w:spacing w:val="-2"/>
        </w:rPr>
        <w:t>生物医学工程（Biomedical Engineering，BME）是工程学、生命科学和医学紧密结</w:t>
      </w:r>
      <w:r>
        <w:rPr>
          <w:rFonts w:ascii="DengXian" w:hAnsi="DengXian" w:eastAsia="DengXian" w:cs="DengXian"/>
          <w:sz w:val="21"/>
          <w:szCs w:val="21"/>
          <w:spacing w:val="-3"/>
        </w:rPr>
        <w:t>合的</w:t>
      </w:r>
      <w:r>
        <w:rPr>
          <w:rFonts w:ascii="DengXian" w:hAnsi="DengXian" w:eastAsia="DengXian" w:cs="DengXian"/>
          <w:sz w:val="21"/>
          <w:szCs w:val="21"/>
        </w:rPr>
        <w:t xml:space="preserve"> </w:t>
      </w:r>
      <w:r>
        <w:rPr>
          <w:rFonts w:ascii="DengXian" w:hAnsi="DengXian" w:eastAsia="DengXian" w:cs="DengXian"/>
          <w:sz w:val="21"/>
          <w:szCs w:val="21"/>
          <w:spacing w:val="-4"/>
        </w:rPr>
        <w:t>交叉学科，</w:t>
      </w:r>
      <w:r>
        <w:rPr>
          <w:rFonts w:ascii="DengXian" w:hAnsi="DengXian" w:eastAsia="DengXian" w:cs="DengXian"/>
          <w:sz w:val="21"/>
          <w:szCs w:val="21"/>
          <w:spacing w:val="20"/>
          <w:w w:val="101"/>
        </w:rPr>
        <w:t xml:space="preserve"> </w:t>
      </w:r>
      <w:r>
        <w:rPr>
          <w:rFonts w:ascii="DengXian" w:hAnsi="DengXian" w:eastAsia="DengXian" w:cs="DengXian"/>
          <w:sz w:val="21"/>
          <w:szCs w:val="21"/>
          <w:spacing w:val="-4"/>
        </w:rPr>
        <w:t>它将工程学的原理与方法和生命科学的原理与方</w:t>
      </w:r>
      <w:r>
        <w:rPr>
          <w:rFonts w:ascii="DengXian" w:hAnsi="DengXian" w:eastAsia="DengXian" w:cs="DengXian"/>
          <w:sz w:val="21"/>
          <w:szCs w:val="21"/>
          <w:spacing w:val="-5"/>
        </w:rPr>
        <w:t>法有机结合，从分子、细胞、组</w:t>
      </w:r>
      <w:r>
        <w:rPr>
          <w:rFonts w:ascii="DengXian" w:hAnsi="DengXian" w:eastAsia="DengXian" w:cs="DengXian"/>
          <w:sz w:val="21"/>
          <w:szCs w:val="21"/>
        </w:rPr>
        <w:t xml:space="preserve"> </w:t>
      </w:r>
      <w:r>
        <w:rPr>
          <w:rFonts w:ascii="DengXian" w:hAnsi="DengXian" w:eastAsia="DengXian" w:cs="DengXian"/>
          <w:sz w:val="21"/>
          <w:szCs w:val="21"/>
          <w:spacing w:val="-4"/>
        </w:rPr>
        <w:t>织、器官、系统、人体等多层次发展这些领域的新概念和新知识</w:t>
      </w:r>
      <w:r>
        <w:rPr>
          <w:rFonts w:ascii="DengXian" w:hAnsi="DengXian" w:eastAsia="DengXian" w:cs="DengXian"/>
          <w:sz w:val="21"/>
          <w:szCs w:val="21"/>
          <w:spacing w:val="-5"/>
        </w:rPr>
        <w:t>，</w:t>
      </w:r>
      <w:r>
        <w:rPr>
          <w:rFonts w:ascii="DengXian" w:hAnsi="DengXian" w:eastAsia="DengXian" w:cs="DengXian"/>
          <w:sz w:val="21"/>
          <w:szCs w:val="21"/>
          <w:spacing w:val="15"/>
          <w:w w:val="101"/>
        </w:rPr>
        <w:t xml:space="preserve"> </w:t>
      </w:r>
      <w:r>
        <w:rPr>
          <w:rFonts w:ascii="DengXian" w:hAnsi="DengXian" w:eastAsia="DengXian" w:cs="DengXian"/>
          <w:sz w:val="21"/>
          <w:szCs w:val="21"/>
          <w:spacing w:val="-5"/>
        </w:rPr>
        <w:t>研制用于预防、诊断、治</w:t>
      </w:r>
      <w:r>
        <w:rPr>
          <w:rFonts w:ascii="DengXian" w:hAnsi="DengXian" w:eastAsia="DengXian" w:cs="DengXian"/>
          <w:sz w:val="21"/>
          <w:szCs w:val="21"/>
        </w:rPr>
        <w:t xml:space="preserve"> </w:t>
      </w:r>
      <w:r>
        <w:rPr>
          <w:rFonts w:ascii="DengXian" w:hAnsi="DengXian" w:eastAsia="DengXian" w:cs="DengXian"/>
          <w:sz w:val="21"/>
          <w:szCs w:val="21"/>
          <w:spacing w:val="-2"/>
        </w:rPr>
        <w:t>疗疾病及促进健康的创新型医疗设备、生物制剂、生物</w:t>
      </w:r>
      <w:r>
        <w:rPr>
          <w:rFonts w:ascii="DengXian" w:hAnsi="DengXian" w:eastAsia="DengXian" w:cs="DengXian"/>
          <w:sz w:val="21"/>
          <w:szCs w:val="21"/>
          <w:spacing w:val="-3"/>
        </w:rPr>
        <w:t>材料、生物过程、植入设备等。生物</w:t>
      </w:r>
      <w:r>
        <w:rPr>
          <w:rFonts w:ascii="DengXian" w:hAnsi="DengXian" w:eastAsia="DengXian" w:cs="DengXian"/>
          <w:sz w:val="21"/>
          <w:szCs w:val="21"/>
        </w:rPr>
        <w:t xml:space="preserve"> </w:t>
      </w:r>
      <w:r>
        <w:rPr>
          <w:rFonts w:ascii="DengXian" w:hAnsi="DengXian" w:eastAsia="DengXian" w:cs="DengXian"/>
          <w:sz w:val="21"/>
          <w:szCs w:val="21"/>
        </w:rPr>
        <w:t>医学工程是极具前景的朝阳学科，将带动整个工程学科</w:t>
      </w:r>
      <w:r>
        <w:rPr>
          <w:rFonts w:ascii="DengXian" w:hAnsi="DengXian" w:eastAsia="DengXian" w:cs="DengXian"/>
          <w:sz w:val="21"/>
          <w:szCs w:val="21"/>
          <w:spacing w:val="-1"/>
        </w:rPr>
        <w:t>、医学学科及相关产业的发展。</w:t>
      </w:r>
    </w:p>
    <w:p>
      <w:pPr>
        <w:ind w:left="36" w:firstLine="421"/>
        <w:spacing w:before="41" w:line="258" w:lineRule="auto"/>
        <w:jc w:val="both"/>
        <w:rPr>
          <w:rFonts w:ascii="DengXian" w:hAnsi="DengXian" w:eastAsia="DengXian" w:cs="DengXian"/>
          <w:sz w:val="21"/>
          <w:szCs w:val="21"/>
        </w:rPr>
      </w:pPr>
      <w:r>
        <w:rPr>
          <w:rFonts w:ascii="DengXian" w:hAnsi="DengXian" w:eastAsia="DengXian" w:cs="DengXian"/>
          <w:sz w:val="21"/>
          <w:szCs w:val="21"/>
          <w:spacing w:val="-1"/>
        </w:rPr>
        <w:t>清华大学生物医学工程学科 1979 年创建于清华大学电机工程系，是国内首批建立的生  </w:t>
      </w:r>
      <w:r>
        <w:rPr>
          <w:rFonts w:ascii="DengXian" w:hAnsi="DengXian" w:eastAsia="DengXian" w:cs="DengXian"/>
          <w:sz w:val="21"/>
          <w:szCs w:val="21"/>
          <w:spacing w:val="-4"/>
        </w:rPr>
        <w:t>物医学工程学科点之一。1979 年开始招收硕士研究生，1982 年开始招收本科生， 1986 批准  </w:t>
      </w:r>
      <w:r>
        <w:rPr>
          <w:rFonts w:ascii="DengXian" w:hAnsi="DengXian" w:eastAsia="DengXian" w:cs="DengXian"/>
          <w:sz w:val="21"/>
          <w:szCs w:val="21"/>
          <w:spacing w:val="-1"/>
        </w:rPr>
        <w:t>为博士点并开始招收博士研究生，1998 年建立博士后流动站。</w:t>
      </w:r>
      <w:r>
        <w:rPr>
          <w:rFonts w:ascii="DengXian" w:hAnsi="DengXian" w:eastAsia="DengXian" w:cs="DengXian"/>
          <w:sz w:val="21"/>
          <w:szCs w:val="21"/>
          <w:spacing w:val="-2"/>
        </w:rPr>
        <w:t>2001 年清华大学医学院成立  </w:t>
      </w:r>
      <w:r>
        <w:rPr>
          <w:rFonts w:ascii="DengXian" w:hAnsi="DengXian" w:eastAsia="DengXian" w:cs="DengXian"/>
          <w:sz w:val="21"/>
          <w:szCs w:val="21"/>
          <w:spacing w:val="-3"/>
        </w:rPr>
        <w:t>后，</w:t>
      </w:r>
      <w:r>
        <w:rPr>
          <w:rFonts w:ascii="DengXian" w:hAnsi="DengXian" w:eastAsia="DengXian" w:cs="DengXian"/>
          <w:sz w:val="21"/>
          <w:szCs w:val="21"/>
          <w:spacing w:val="45"/>
        </w:rPr>
        <w:t xml:space="preserve"> </w:t>
      </w:r>
      <w:r>
        <w:rPr>
          <w:rFonts w:ascii="DengXian" w:hAnsi="DengXian" w:eastAsia="DengXian" w:cs="DengXian"/>
          <w:sz w:val="21"/>
          <w:szCs w:val="21"/>
          <w:spacing w:val="-3"/>
        </w:rPr>
        <w:t>生物医学工程学科调整到医学院，并成立了生物医学工程系。近 10 年来，本系的学科  </w:t>
      </w:r>
      <w:r>
        <w:rPr>
          <w:rFonts w:ascii="DengXian" w:hAnsi="DengXian" w:eastAsia="DengXian" w:cs="DengXian"/>
          <w:sz w:val="21"/>
          <w:szCs w:val="21"/>
          <w:spacing w:val="-5"/>
        </w:rPr>
        <w:t>方向和研究领域不断拓展，办学实力空前提升，</w:t>
      </w:r>
      <w:r>
        <w:rPr>
          <w:rFonts w:ascii="DengXian" w:hAnsi="DengXian" w:eastAsia="DengXian" w:cs="DengXian"/>
          <w:sz w:val="21"/>
          <w:szCs w:val="21"/>
          <w:spacing w:val="39"/>
          <w:w w:val="101"/>
        </w:rPr>
        <w:t xml:space="preserve"> </w:t>
      </w:r>
      <w:r>
        <w:rPr>
          <w:rFonts w:ascii="DengXian" w:hAnsi="DengXian" w:eastAsia="DengXian" w:cs="DengXian"/>
          <w:sz w:val="21"/>
          <w:szCs w:val="21"/>
          <w:spacing w:val="-5"/>
        </w:rPr>
        <w:t>为学生开展专业学习和科学研究提供了优质  </w:t>
      </w:r>
      <w:r>
        <w:rPr>
          <w:rFonts w:ascii="DengXian" w:hAnsi="DengXian" w:eastAsia="DengXian" w:cs="DengXian"/>
          <w:sz w:val="21"/>
          <w:szCs w:val="21"/>
          <w:spacing w:val="-1"/>
        </w:rPr>
        <w:t>资源。本学科现为清华大学 22 个一级学科国家重点学科之一，2017 年入选全国“双一流”建  </w:t>
      </w:r>
      <w:r>
        <w:rPr>
          <w:rFonts w:ascii="DengXian" w:hAnsi="DengXian" w:eastAsia="DengXian" w:cs="DengXian"/>
          <w:sz w:val="21"/>
          <w:szCs w:val="21"/>
          <w:spacing w:val="-5"/>
        </w:rPr>
        <w:t>设学科（全国仅两所大学的生物医学工程学科入选</w:t>
      </w:r>
      <w:r>
        <w:rPr>
          <w:rFonts w:ascii="DengXian" w:hAnsi="DengXian" w:eastAsia="DengXian" w:cs="DengXian"/>
          <w:sz w:val="21"/>
          <w:szCs w:val="21"/>
          <w:spacing w:val="-43"/>
          <w:w w:val="94"/>
        </w:rPr>
        <w:t>），</w:t>
      </w:r>
      <w:r>
        <w:rPr>
          <w:rFonts w:ascii="DengXian" w:hAnsi="DengXian" w:eastAsia="DengXian" w:cs="DengXian"/>
          <w:sz w:val="21"/>
          <w:szCs w:val="21"/>
          <w:spacing w:val="-5"/>
        </w:rPr>
        <w:t>在教育部一级学科评估中位列 A-等级。</w:t>
      </w:r>
    </w:p>
    <w:p>
      <w:pPr>
        <w:ind w:left="36" w:right="4" w:firstLine="424"/>
        <w:spacing w:before="45" w:line="258" w:lineRule="auto"/>
        <w:jc w:val="both"/>
        <w:rPr>
          <w:rFonts w:ascii="DengXian" w:hAnsi="DengXian" w:eastAsia="DengXian" w:cs="DengXian"/>
          <w:sz w:val="21"/>
          <w:szCs w:val="21"/>
        </w:rPr>
      </w:pPr>
      <w:r>
        <w:rPr>
          <w:rFonts w:ascii="DengXian" w:hAnsi="DengXian" w:eastAsia="DengXian" w:cs="DengXian"/>
          <w:sz w:val="21"/>
          <w:szCs w:val="21"/>
          <w:spacing w:val="-1"/>
        </w:rPr>
        <w:t>生物医学工程系目前的主要研究方向包括神经工程、医学影像、微纳医学与组织工程、</w:t>
      </w:r>
      <w:r>
        <w:rPr>
          <w:rFonts w:ascii="DengXian" w:hAnsi="DengXian" w:eastAsia="DengXian" w:cs="DengXian"/>
          <w:sz w:val="21"/>
          <w:szCs w:val="21"/>
          <w:spacing w:val="11"/>
        </w:rPr>
        <w:t xml:space="preserve"> </w:t>
      </w:r>
      <w:r>
        <w:rPr>
          <w:rFonts w:ascii="DengXian" w:hAnsi="DengXian" w:eastAsia="DengXian" w:cs="DengXian"/>
          <w:sz w:val="21"/>
          <w:szCs w:val="21"/>
          <w:spacing w:val="-1"/>
        </w:rPr>
        <w:t>生物医学仪器等。经过多年的不懈努力，本系已形</w:t>
      </w:r>
      <w:r>
        <w:rPr>
          <w:rFonts w:ascii="DengXian" w:hAnsi="DengXian" w:eastAsia="DengXian" w:cs="DengXian"/>
          <w:sz w:val="21"/>
          <w:szCs w:val="21"/>
          <w:spacing w:val="-2"/>
        </w:rPr>
        <w:t>成了完整的本科生和研究生的教学体系， </w:t>
      </w:r>
      <w:r>
        <w:rPr>
          <w:rFonts w:ascii="DengXian" w:hAnsi="DengXian" w:eastAsia="DengXian" w:cs="DengXian"/>
          <w:sz w:val="21"/>
          <w:szCs w:val="21"/>
          <w:spacing w:val="-1"/>
        </w:rPr>
        <w:t>建立了先进的专业教学实验室，开出了近 20</w:t>
      </w:r>
      <w:r>
        <w:rPr>
          <w:rFonts w:ascii="DengXian" w:hAnsi="DengXian" w:eastAsia="DengXian" w:cs="DengXian"/>
          <w:sz w:val="21"/>
          <w:szCs w:val="21"/>
          <w:spacing w:val="29"/>
        </w:rPr>
        <w:t xml:space="preserve"> </w:t>
      </w:r>
      <w:r>
        <w:rPr>
          <w:rFonts w:ascii="DengXian" w:hAnsi="DengXian" w:eastAsia="DengXian" w:cs="DengXian"/>
          <w:sz w:val="21"/>
          <w:szCs w:val="21"/>
          <w:spacing w:val="-1"/>
        </w:rPr>
        <w:t>门高水平的专业基础课和专业课，编写并出版</w:t>
      </w:r>
      <w:r>
        <w:rPr>
          <w:rFonts w:ascii="DengXian" w:hAnsi="DengXian" w:eastAsia="DengXian" w:cs="DengXian"/>
          <w:sz w:val="21"/>
          <w:szCs w:val="21"/>
        </w:rPr>
        <w:t xml:space="preserve">  </w:t>
      </w:r>
      <w:r>
        <w:rPr>
          <w:rFonts w:ascii="DengXian" w:hAnsi="DengXian" w:eastAsia="DengXian" w:cs="DengXian"/>
          <w:sz w:val="21"/>
          <w:szCs w:val="21"/>
          <w:spacing w:val="-2"/>
        </w:rPr>
        <w:t>了</w:t>
      </w:r>
      <w:r>
        <w:rPr>
          <w:rFonts w:ascii="DengXian" w:hAnsi="DengXian" w:eastAsia="DengXian" w:cs="DengXian"/>
          <w:sz w:val="21"/>
          <w:szCs w:val="21"/>
          <w:spacing w:val="37"/>
        </w:rPr>
        <w:t xml:space="preserve"> </w:t>
      </w:r>
      <w:r>
        <w:rPr>
          <w:rFonts w:ascii="DengXian" w:hAnsi="DengXian" w:eastAsia="DengXian" w:cs="DengXian"/>
          <w:sz w:val="21"/>
          <w:szCs w:val="21"/>
          <w:spacing w:val="-2"/>
        </w:rPr>
        <w:t>20</w:t>
      </w:r>
      <w:r>
        <w:rPr>
          <w:rFonts w:ascii="DengXian" w:hAnsi="DengXian" w:eastAsia="DengXian" w:cs="DengXian"/>
          <w:sz w:val="21"/>
          <w:szCs w:val="21"/>
          <w:spacing w:val="33"/>
          <w:w w:val="101"/>
        </w:rPr>
        <w:t xml:space="preserve"> </w:t>
      </w:r>
      <w:r>
        <w:rPr>
          <w:rFonts w:ascii="DengXian" w:hAnsi="DengXian" w:eastAsia="DengXian" w:cs="DengXian"/>
          <w:sz w:val="21"/>
          <w:szCs w:val="21"/>
          <w:spacing w:val="-2"/>
        </w:rPr>
        <w:t>多部教材和专著，其中</w:t>
      </w:r>
      <w:r>
        <w:rPr>
          <w:rFonts w:ascii="DengXian" w:hAnsi="DengXian" w:eastAsia="DengXian" w:cs="DengXian"/>
          <w:sz w:val="21"/>
          <w:szCs w:val="21"/>
          <w:spacing w:val="23"/>
          <w:w w:val="101"/>
        </w:rPr>
        <w:t xml:space="preserve"> </w:t>
      </w:r>
      <w:r>
        <w:rPr>
          <w:rFonts w:ascii="DengXian" w:hAnsi="DengXian" w:eastAsia="DengXian" w:cs="DengXian"/>
          <w:sz w:val="21"/>
          <w:szCs w:val="21"/>
          <w:spacing w:val="-2"/>
        </w:rPr>
        <w:t>3</w:t>
      </w:r>
      <w:r>
        <w:rPr>
          <w:rFonts w:ascii="DengXian" w:hAnsi="DengXian" w:eastAsia="DengXian" w:cs="DengXian"/>
          <w:sz w:val="21"/>
          <w:szCs w:val="21"/>
          <w:spacing w:val="22"/>
          <w:w w:val="101"/>
        </w:rPr>
        <w:t xml:space="preserve"> </w:t>
      </w:r>
      <w:r>
        <w:rPr>
          <w:rFonts w:ascii="DengXian" w:hAnsi="DengXian" w:eastAsia="DengXian" w:cs="DengXian"/>
          <w:sz w:val="21"/>
          <w:szCs w:val="21"/>
          <w:spacing w:val="-2"/>
        </w:rPr>
        <w:t>部教材被教育部推荐为“全国研究生教学用书”，2</w:t>
      </w:r>
      <w:r>
        <w:rPr>
          <w:rFonts w:ascii="DengXian" w:hAnsi="DengXian" w:eastAsia="DengXian" w:cs="DengXian"/>
          <w:sz w:val="21"/>
          <w:szCs w:val="21"/>
          <w:spacing w:val="22"/>
          <w:w w:val="101"/>
        </w:rPr>
        <w:t xml:space="preserve"> </w:t>
      </w:r>
      <w:r>
        <w:rPr>
          <w:rFonts w:ascii="DengXian" w:hAnsi="DengXian" w:eastAsia="DengXian" w:cs="DengXian"/>
          <w:sz w:val="21"/>
          <w:szCs w:val="21"/>
          <w:spacing w:val="-2"/>
        </w:rPr>
        <w:t>部教材被  </w:t>
      </w:r>
      <w:r>
        <w:rPr>
          <w:rFonts w:ascii="DengXian" w:hAnsi="DengXian" w:eastAsia="DengXian" w:cs="DengXian"/>
          <w:sz w:val="21"/>
          <w:szCs w:val="21"/>
          <w:spacing w:val="-3"/>
        </w:rPr>
        <w:t>评为“北京市高等教育精品教材</w:t>
      </w:r>
      <w:r>
        <w:rPr>
          <w:rFonts w:ascii="DengXian" w:hAnsi="DengXian" w:eastAsia="DengXian" w:cs="DengXian"/>
          <w:sz w:val="21"/>
          <w:szCs w:val="21"/>
          <w:spacing w:val="-42"/>
        </w:rPr>
        <w:t xml:space="preserve"> </w:t>
      </w:r>
      <w:r>
        <w:rPr>
          <w:rFonts w:ascii="DengXian" w:hAnsi="DengXian" w:eastAsia="DengXian" w:cs="DengXian"/>
          <w:sz w:val="21"/>
          <w:szCs w:val="21"/>
          <w:spacing w:val="-3"/>
        </w:rPr>
        <w:t>”。先后荣获校级及以上教学成果奖</w:t>
      </w:r>
      <w:r>
        <w:rPr>
          <w:rFonts w:ascii="DengXian" w:hAnsi="DengXian" w:eastAsia="DengXian" w:cs="DengXian"/>
          <w:sz w:val="21"/>
          <w:szCs w:val="21"/>
          <w:spacing w:val="54"/>
        </w:rPr>
        <w:t xml:space="preserve"> </w:t>
      </w:r>
      <w:r>
        <w:rPr>
          <w:rFonts w:ascii="DengXian" w:hAnsi="DengXian" w:eastAsia="DengXian" w:cs="DengXian"/>
          <w:sz w:val="21"/>
          <w:szCs w:val="21"/>
          <w:spacing w:val="-3"/>
        </w:rPr>
        <w:t>8</w:t>
      </w:r>
      <w:r>
        <w:rPr>
          <w:rFonts w:ascii="DengXian" w:hAnsi="DengXian" w:eastAsia="DengXian" w:cs="DengXian"/>
          <w:sz w:val="21"/>
          <w:szCs w:val="21"/>
          <w:spacing w:val="48"/>
          <w:w w:val="101"/>
        </w:rPr>
        <w:t xml:space="preserve"> </w:t>
      </w:r>
      <w:r>
        <w:rPr>
          <w:rFonts w:ascii="DengXian" w:hAnsi="DengXian" w:eastAsia="DengXian" w:cs="DengXian"/>
          <w:sz w:val="21"/>
          <w:szCs w:val="21"/>
          <w:spacing w:val="-3"/>
        </w:rPr>
        <w:t>项，</w:t>
      </w:r>
      <w:r>
        <w:rPr>
          <w:rFonts w:ascii="DengXian" w:hAnsi="DengXian" w:eastAsia="DengXian" w:cs="DengXian"/>
          <w:sz w:val="21"/>
          <w:szCs w:val="21"/>
          <w:spacing w:val="31"/>
          <w:w w:val="101"/>
        </w:rPr>
        <w:t xml:space="preserve"> </w:t>
      </w:r>
      <w:r>
        <w:rPr>
          <w:rFonts w:ascii="DengXian" w:hAnsi="DengXian" w:eastAsia="DengXian" w:cs="DengXian"/>
          <w:sz w:val="21"/>
          <w:szCs w:val="21"/>
          <w:spacing w:val="-3"/>
        </w:rPr>
        <w:t>建成“清华大学精</w:t>
      </w:r>
      <w:r>
        <w:rPr>
          <w:rFonts w:ascii="DengXian" w:hAnsi="DengXian" w:eastAsia="DengXian" w:cs="DengXian"/>
          <w:sz w:val="21"/>
          <w:szCs w:val="21"/>
        </w:rPr>
        <w:t xml:space="preserve">  </w:t>
      </w:r>
      <w:r>
        <w:rPr>
          <w:rFonts w:ascii="DengXian" w:hAnsi="DengXian" w:eastAsia="DengXian" w:cs="DengXian"/>
          <w:sz w:val="21"/>
          <w:szCs w:val="21"/>
          <w:spacing w:val="-5"/>
        </w:rPr>
        <w:t>品课程”5</w:t>
      </w:r>
      <w:r>
        <w:rPr>
          <w:rFonts w:ascii="DengXian" w:hAnsi="DengXian" w:eastAsia="DengXian" w:cs="DengXian"/>
          <w:sz w:val="21"/>
          <w:szCs w:val="21"/>
          <w:spacing w:val="24"/>
          <w:w w:val="101"/>
        </w:rPr>
        <w:t xml:space="preserve"> </w:t>
      </w:r>
      <w:r>
        <w:rPr>
          <w:rFonts w:ascii="DengXian" w:hAnsi="DengXian" w:eastAsia="DengXian" w:cs="DengXian"/>
          <w:sz w:val="21"/>
          <w:szCs w:val="21"/>
          <w:spacing w:val="-5"/>
        </w:rPr>
        <w:t>门。</w:t>
      </w:r>
    </w:p>
    <w:p>
      <w:pPr>
        <w:ind w:left="35" w:right="35" w:firstLine="419"/>
        <w:spacing w:before="38" w:line="256" w:lineRule="auto"/>
        <w:jc w:val="both"/>
        <w:rPr>
          <w:rFonts w:ascii="DengXian" w:hAnsi="DengXian" w:eastAsia="DengXian" w:cs="DengXian"/>
          <w:sz w:val="21"/>
          <w:szCs w:val="21"/>
        </w:rPr>
      </w:pPr>
      <w:r>
        <w:rPr>
          <w:rFonts w:ascii="DengXian" w:hAnsi="DengXian" w:eastAsia="DengXian" w:cs="DengXian"/>
          <w:sz w:val="21"/>
          <w:szCs w:val="21"/>
          <w:spacing w:val="-3"/>
        </w:rPr>
        <w:t>本系高质量的教学和科研水平获得了广泛的称赞，培养的学生以扎实的基本功和过硬的</w:t>
      </w:r>
      <w:r>
        <w:rPr>
          <w:rFonts w:ascii="DengXian" w:hAnsi="DengXian" w:eastAsia="DengXian" w:cs="DengXian"/>
          <w:sz w:val="21"/>
          <w:szCs w:val="21"/>
          <w:spacing w:val="9"/>
        </w:rPr>
        <w:t xml:space="preserve">  </w:t>
      </w:r>
      <w:r>
        <w:rPr>
          <w:rFonts w:ascii="DengXian" w:hAnsi="DengXian" w:eastAsia="DengXian" w:cs="DengXian"/>
          <w:sz w:val="21"/>
          <w:szCs w:val="21"/>
          <w:spacing w:val="-6"/>
        </w:rPr>
        <w:t>学术作风，得到了国内外学术和业界同行的广泛认可。毕</w:t>
      </w:r>
      <w:r>
        <w:rPr>
          <w:rFonts w:ascii="DengXian" w:hAnsi="DengXian" w:eastAsia="DengXian" w:cs="DengXian"/>
          <w:sz w:val="21"/>
          <w:szCs w:val="21"/>
          <w:spacing w:val="-7"/>
        </w:rPr>
        <w:t>业生中既有国内外知名大学的教授，</w:t>
      </w:r>
      <w:r>
        <w:rPr>
          <w:rFonts w:ascii="DengXian" w:hAnsi="DengXian" w:eastAsia="DengXian" w:cs="DengXian"/>
          <w:sz w:val="21"/>
          <w:szCs w:val="21"/>
        </w:rPr>
        <w:t xml:space="preserve"> </w:t>
      </w:r>
      <w:r>
        <w:rPr>
          <w:rFonts w:ascii="DengXian" w:hAnsi="DengXian" w:eastAsia="DengXian" w:cs="DengXian"/>
          <w:sz w:val="21"/>
          <w:szCs w:val="21"/>
          <w:spacing w:val="-2"/>
        </w:rPr>
        <w:t>也有医疗仪器产业的领军人物。绝大部分毕业生成为了</w:t>
      </w:r>
      <w:r>
        <w:rPr>
          <w:rFonts w:ascii="DengXian" w:hAnsi="DengXian" w:eastAsia="DengXian" w:cs="DengXian"/>
          <w:sz w:val="21"/>
          <w:szCs w:val="21"/>
          <w:spacing w:val="-3"/>
        </w:rPr>
        <w:t>教学、科研、产业及管理方面的优秀</w:t>
      </w:r>
      <w:r>
        <w:rPr>
          <w:rFonts w:ascii="DengXian" w:hAnsi="DengXian" w:eastAsia="DengXian" w:cs="DengXian"/>
          <w:sz w:val="21"/>
          <w:szCs w:val="21"/>
        </w:rPr>
        <w:t xml:space="preserve">  </w:t>
      </w:r>
      <w:r>
        <w:rPr>
          <w:rFonts w:ascii="DengXian" w:hAnsi="DengXian" w:eastAsia="DengXian" w:cs="DengXian"/>
          <w:sz w:val="21"/>
          <w:szCs w:val="21"/>
          <w:spacing w:val="-4"/>
        </w:rPr>
        <w:t>人才。其中，我系毕业生徐航等所创立和领导的深圳迈瑞生物医疗电子股份有限公司于 2</w:t>
      </w:r>
      <w:r>
        <w:rPr>
          <w:rFonts w:ascii="DengXian" w:hAnsi="DengXian" w:eastAsia="DengXian" w:cs="DengXian"/>
          <w:sz w:val="21"/>
          <w:szCs w:val="21"/>
          <w:spacing w:val="-5"/>
        </w:rPr>
        <w:t>006</w:t>
      </w:r>
      <w:r>
        <w:rPr>
          <w:rFonts w:ascii="DengXian" w:hAnsi="DengXian" w:eastAsia="DengXian" w:cs="DengXian"/>
          <w:sz w:val="21"/>
          <w:szCs w:val="21"/>
        </w:rPr>
        <w:t xml:space="preserve">  </w:t>
      </w:r>
      <w:r>
        <w:rPr>
          <w:rFonts w:ascii="DengXian" w:hAnsi="DengXian" w:eastAsia="DengXian" w:cs="DengXian"/>
          <w:sz w:val="21"/>
          <w:szCs w:val="21"/>
          <w:spacing w:val="-3"/>
        </w:rPr>
        <w:t>年在美国纽约证券交易所成功上市，</w:t>
      </w:r>
      <w:r>
        <w:rPr>
          <w:rFonts w:ascii="DengXian" w:hAnsi="DengXian" w:eastAsia="DengXian" w:cs="DengXian"/>
          <w:sz w:val="21"/>
          <w:szCs w:val="21"/>
          <w:spacing w:val="44"/>
        </w:rPr>
        <w:t xml:space="preserve"> </w:t>
      </w:r>
      <w:r>
        <w:rPr>
          <w:rFonts w:ascii="DengXian" w:hAnsi="DengXian" w:eastAsia="DengXian" w:cs="DengXian"/>
          <w:sz w:val="21"/>
          <w:szCs w:val="21"/>
          <w:spacing w:val="-3"/>
        </w:rPr>
        <w:t>并已成为中国最大的民营医疗设备企业。</w:t>
      </w:r>
    </w:p>
    <w:p>
      <w:pPr>
        <w:ind w:left="36"/>
        <w:spacing w:before="196" w:line="218" w:lineRule="auto"/>
        <w:rPr>
          <w:rFonts w:ascii="SimHei" w:hAnsi="SimHei" w:eastAsia="SimHei" w:cs="SimHei"/>
          <w:sz w:val="24"/>
          <w:szCs w:val="24"/>
        </w:rPr>
      </w:pPr>
      <w:r>
        <w:rPr>
          <w:rFonts w:ascii="SimHei" w:hAnsi="SimHei" w:eastAsia="SimHei" w:cs="SimHei"/>
          <w:sz w:val="24"/>
          <w:szCs w:val="24"/>
          <w:spacing w:val="-1"/>
        </w:rPr>
        <w:t>2.</w:t>
      </w:r>
      <w:r>
        <w:rPr>
          <w:rFonts w:ascii="SimHei" w:hAnsi="SimHei" w:eastAsia="SimHei" w:cs="SimHei"/>
          <w:sz w:val="24"/>
          <w:szCs w:val="24"/>
          <w:spacing w:val="-1"/>
        </w:rPr>
        <w:t xml:space="preserve"> </w:t>
      </w:r>
      <w:r>
        <w:rPr>
          <w:rFonts w:ascii="SimHei" w:hAnsi="SimHei" w:eastAsia="SimHei" w:cs="SimHei"/>
          <w:sz w:val="24"/>
          <w:szCs w:val="24"/>
          <w:spacing w:val="-1"/>
        </w:rPr>
        <w:t>教学基地与研究机构</w:t>
      </w:r>
    </w:p>
    <w:p>
      <w:pPr>
        <w:ind w:left="37" w:right="78" w:firstLine="423"/>
        <w:spacing w:before="195" w:line="251" w:lineRule="auto"/>
        <w:jc w:val="both"/>
        <w:rPr>
          <w:rFonts w:ascii="DengXian" w:hAnsi="DengXian" w:eastAsia="DengXian" w:cs="DengXian"/>
          <w:sz w:val="21"/>
          <w:szCs w:val="21"/>
        </w:rPr>
      </w:pPr>
      <w:r>
        <w:rPr>
          <w:rFonts w:ascii="DengXian" w:hAnsi="DengXian" w:eastAsia="DengXian" w:cs="DengXian"/>
          <w:sz w:val="21"/>
          <w:szCs w:val="21"/>
          <w:spacing w:val="-3"/>
        </w:rPr>
        <w:t>生物医学工程系的教学、科研基地集中在清华大学医学科学楼。现已建立了独立的专业</w:t>
      </w:r>
      <w:r>
        <w:rPr>
          <w:rFonts w:ascii="DengXian" w:hAnsi="DengXian" w:eastAsia="DengXian" w:cs="DengXian"/>
          <w:sz w:val="21"/>
          <w:szCs w:val="21"/>
          <w:spacing w:val="12"/>
        </w:rPr>
        <w:t xml:space="preserve"> </w:t>
      </w:r>
      <w:r>
        <w:rPr>
          <w:rFonts w:ascii="DengXian" w:hAnsi="DengXian" w:eastAsia="DengXian" w:cs="DengXian"/>
          <w:sz w:val="21"/>
          <w:szCs w:val="21"/>
          <w:spacing w:val="-3"/>
        </w:rPr>
        <w:t>教学实验室和一批有特色的科研实验室，</w:t>
      </w:r>
      <w:r>
        <w:rPr>
          <w:rFonts w:ascii="DengXian" w:hAnsi="DengXian" w:eastAsia="DengXian" w:cs="DengXian"/>
          <w:sz w:val="21"/>
          <w:szCs w:val="21"/>
          <w:spacing w:val="-15"/>
        </w:rPr>
        <w:t xml:space="preserve"> </w:t>
      </w:r>
      <w:r>
        <w:rPr>
          <w:rFonts w:ascii="DengXian" w:hAnsi="DengXian" w:eastAsia="DengXian" w:cs="DengXian"/>
          <w:sz w:val="21"/>
          <w:szCs w:val="21"/>
          <w:spacing w:val="-3"/>
        </w:rPr>
        <w:t>不同</w:t>
      </w:r>
      <w:r>
        <w:rPr>
          <w:rFonts w:ascii="DengXian" w:hAnsi="DengXian" w:eastAsia="DengXian" w:cs="DengXian"/>
          <w:sz w:val="21"/>
          <w:szCs w:val="21"/>
          <w:spacing w:val="-4"/>
        </w:rPr>
        <w:t>年级的学生将在教学和科研实验室中，通过专</w:t>
      </w:r>
      <w:r>
        <w:rPr>
          <w:rFonts w:ascii="DengXian" w:hAnsi="DengXian" w:eastAsia="DengXian" w:cs="DengXian"/>
          <w:sz w:val="21"/>
          <w:szCs w:val="21"/>
        </w:rPr>
        <w:t xml:space="preserve"> </w:t>
      </w:r>
      <w:r>
        <w:rPr>
          <w:rFonts w:ascii="DengXian" w:hAnsi="DengXian" w:eastAsia="DengXian" w:cs="DengXian"/>
          <w:sz w:val="21"/>
          <w:szCs w:val="21"/>
        </w:rPr>
        <w:t>业课程学习和参与科学研究，受到全方位、多层次的</w:t>
      </w:r>
      <w:r>
        <w:rPr>
          <w:rFonts w:ascii="DengXian" w:hAnsi="DengXian" w:eastAsia="DengXian" w:cs="DengXian"/>
          <w:sz w:val="21"/>
          <w:szCs w:val="21"/>
          <w:spacing w:val="-1"/>
        </w:rPr>
        <w:t>训练。</w:t>
      </w:r>
    </w:p>
    <w:p>
      <w:pPr>
        <w:ind w:left="492"/>
        <w:spacing w:before="45" w:line="225" w:lineRule="auto"/>
        <w:rPr>
          <w:rFonts w:ascii="DengXian" w:hAnsi="DengXian" w:eastAsia="DengXian" w:cs="DengXian"/>
          <w:sz w:val="21"/>
          <w:szCs w:val="21"/>
        </w:rPr>
      </w:pPr>
      <w:r>
        <w:rPr>
          <w:rFonts w:ascii="DengXian" w:hAnsi="DengXian" w:eastAsia="DengXian" w:cs="DengXian"/>
          <w:sz w:val="21"/>
          <w:szCs w:val="21"/>
          <w:spacing w:val="-6"/>
        </w:rPr>
        <w:t>目前本系设有以下教学实验室：</w:t>
      </w:r>
    </w:p>
    <w:p>
      <w:pPr>
        <w:ind w:left="464"/>
        <w:spacing w:before="45" w:line="312" w:lineRule="exact"/>
        <w:rPr>
          <w:rFonts w:ascii="DengXian" w:hAnsi="DengXian" w:eastAsia="DengXian" w:cs="DengXian"/>
          <w:sz w:val="21"/>
          <w:szCs w:val="21"/>
        </w:rPr>
      </w:pPr>
      <w:r>
        <w:rPr>
          <w:rFonts w:ascii="DengXian" w:hAnsi="DengXian" w:eastAsia="DengXian" w:cs="DengXian"/>
          <w:sz w:val="21"/>
          <w:szCs w:val="21"/>
          <w:spacing w:val="-3"/>
          <w:position w:val="7"/>
        </w:rPr>
        <w:t>1．生物医学信号检测与处理实验室；</w:t>
      </w:r>
    </w:p>
    <w:p>
      <w:pPr>
        <w:ind w:left="460"/>
        <w:spacing w:before="1" w:line="226" w:lineRule="auto"/>
        <w:rPr>
          <w:rFonts w:ascii="DengXian" w:hAnsi="DengXian" w:eastAsia="DengXian" w:cs="DengXian"/>
          <w:sz w:val="21"/>
          <w:szCs w:val="21"/>
        </w:rPr>
      </w:pPr>
      <w:r>
        <w:rPr>
          <w:rFonts w:ascii="DengXian" w:hAnsi="DengXian" w:eastAsia="DengXian" w:cs="DengXian"/>
          <w:sz w:val="21"/>
          <w:szCs w:val="21"/>
          <w:spacing w:val="-2"/>
        </w:rPr>
        <w:t>2．医学成像与医学图像处理实验室；</w:t>
      </w:r>
    </w:p>
    <w:p>
      <w:pPr>
        <w:ind w:left="457"/>
        <w:spacing w:before="44" w:line="226" w:lineRule="auto"/>
        <w:rPr>
          <w:rFonts w:ascii="DengXian" w:hAnsi="DengXian" w:eastAsia="DengXian" w:cs="DengXian"/>
          <w:sz w:val="21"/>
          <w:szCs w:val="21"/>
        </w:rPr>
      </w:pPr>
      <w:r>
        <w:rPr>
          <w:rFonts w:ascii="DengXian" w:hAnsi="DengXian" w:eastAsia="DengXian" w:cs="DengXian"/>
          <w:sz w:val="21"/>
          <w:szCs w:val="21"/>
          <w:spacing w:val="-4"/>
        </w:rPr>
        <w:t>3．医疗仪器实验室；</w:t>
      </w:r>
    </w:p>
    <w:p>
      <w:pPr>
        <w:ind w:left="453"/>
        <w:spacing w:before="44" w:line="227" w:lineRule="auto"/>
        <w:rPr>
          <w:rFonts w:ascii="DengXian" w:hAnsi="DengXian" w:eastAsia="DengXian" w:cs="DengXian"/>
          <w:sz w:val="21"/>
          <w:szCs w:val="21"/>
        </w:rPr>
      </w:pPr>
      <w:r>
        <w:rPr>
          <w:rFonts w:ascii="DengXian" w:hAnsi="DengXian" w:eastAsia="DengXian" w:cs="DengXian"/>
          <w:sz w:val="21"/>
          <w:szCs w:val="21"/>
          <w:spacing w:val="-3"/>
        </w:rPr>
        <w:t>4．生理与电生理实验室；</w:t>
      </w:r>
    </w:p>
    <w:p>
      <w:pPr>
        <w:ind w:left="460"/>
        <w:spacing w:before="43" w:line="312" w:lineRule="exact"/>
        <w:rPr>
          <w:rFonts w:ascii="DengXian" w:hAnsi="DengXian" w:eastAsia="DengXian" w:cs="DengXian"/>
          <w:sz w:val="21"/>
          <w:szCs w:val="21"/>
        </w:rPr>
      </w:pPr>
      <w:r>
        <w:rPr>
          <w:rFonts w:ascii="DengXian" w:hAnsi="DengXian" w:eastAsia="DengXian" w:cs="DengXian"/>
          <w:sz w:val="21"/>
          <w:szCs w:val="21"/>
          <w:spacing w:val="-2"/>
          <w:position w:val="7"/>
        </w:rPr>
        <w:t>5．清华大学－美国德州仪器公司联合</w:t>
      </w:r>
      <w:r>
        <w:rPr>
          <w:rFonts w:ascii="DengXian" w:hAnsi="DengXian" w:eastAsia="DengXian" w:cs="DengXian"/>
          <w:sz w:val="21"/>
          <w:szCs w:val="21"/>
          <w:spacing w:val="18"/>
          <w:position w:val="7"/>
        </w:rPr>
        <w:t xml:space="preserve"> </w:t>
      </w:r>
      <w:r>
        <w:rPr>
          <w:rFonts w:ascii="DengXian" w:hAnsi="DengXian" w:eastAsia="DengXian" w:cs="DengXian"/>
          <w:sz w:val="21"/>
          <w:szCs w:val="21"/>
          <w:spacing w:val="-2"/>
          <w:position w:val="7"/>
        </w:rPr>
        <w:t>DSP 实验室。</w:t>
      </w:r>
    </w:p>
    <w:p>
      <w:pPr>
        <w:ind w:left="455"/>
        <w:spacing w:line="225" w:lineRule="auto"/>
        <w:rPr>
          <w:rFonts w:ascii="DengXian" w:hAnsi="DengXian" w:eastAsia="DengXian" w:cs="DengXian"/>
          <w:sz w:val="21"/>
          <w:szCs w:val="21"/>
        </w:rPr>
      </w:pPr>
      <w:r>
        <w:rPr>
          <w:rFonts w:ascii="DengXian" w:hAnsi="DengXian" w:eastAsia="DengXian" w:cs="DengXian"/>
          <w:sz w:val="21"/>
          <w:szCs w:val="21"/>
          <w:spacing w:val="-1"/>
        </w:rPr>
        <w:t>本系的主要科研方向包括：</w:t>
      </w:r>
    </w:p>
    <w:p>
      <w:pPr>
        <w:ind w:left="464"/>
        <w:spacing w:before="45" w:line="312" w:lineRule="exact"/>
        <w:rPr>
          <w:rFonts w:ascii="DengXian" w:hAnsi="DengXian" w:eastAsia="DengXian" w:cs="DengXian"/>
          <w:sz w:val="21"/>
          <w:szCs w:val="21"/>
        </w:rPr>
      </w:pPr>
      <w:r>
        <w:rPr>
          <w:rFonts w:ascii="DengXian" w:hAnsi="DengXian" w:eastAsia="DengXian" w:cs="DengXian"/>
          <w:sz w:val="21"/>
          <w:szCs w:val="21"/>
          <w:spacing w:val="-2"/>
          <w:position w:val="7"/>
        </w:rPr>
        <w:t>1．神经工程；</w:t>
      </w:r>
    </w:p>
    <w:p>
      <w:pPr>
        <w:ind w:left="460"/>
        <w:spacing w:before="1" w:line="226" w:lineRule="auto"/>
        <w:rPr>
          <w:rFonts w:ascii="DengXian" w:hAnsi="DengXian" w:eastAsia="DengXian" w:cs="DengXian"/>
          <w:sz w:val="21"/>
          <w:szCs w:val="21"/>
        </w:rPr>
      </w:pPr>
      <w:r>
        <w:rPr>
          <w:rFonts w:ascii="DengXian" w:hAnsi="DengXian" w:eastAsia="DengXian" w:cs="DengXian"/>
          <w:sz w:val="21"/>
          <w:szCs w:val="21"/>
          <w:spacing w:val="-2"/>
        </w:rPr>
        <w:t>2．医学影像；</w:t>
      </w:r>
    </w:p>
    <w:p>
      <w:pPr>
        <w:spacing w:line="226" w:lineRule="auto"/>
        <w:sectPr>
          <w:headerReference w:type="default" r:id="rId165"/>
          <w:footerReference w:type="default" r:id="rId166"/>
          <w:pgSz w:w="11907" w:h="16839"/>
          <w:pgMar w:top="1128" w:right="1714" w:bottom="1448" w:left="1771" w:header="879" w:footer="1200" w:gutter="0"/>
        </w:sectPr>
        <w:rPr>
          <w:rFonts w:ascii="DengXian" w:hAnsi="DengXian" w:eastAsia="DengXian" w:cs="DengXian"/>
          <w:sz w:val="21"/>
          <w:szCs w:val="21"/>
        </w:rPr>
      </w:pPr>
    </w:p>
    <w:p>
      <w:pPr>
        <w:pStyle w:val="BodyText"/>
        <w:spacing w:line="286" w:lineRule="auto"/>
        <w:rPr/>
      </w:pPr>
      <w:r/>
    </w:p>
    <w:p>
      <w:pPr>
        <w:ind w:left="457"/>
        <w:spacing w:before="71" w:line="312" w:lineRule="exact"/>
        <w:rPr>
          <w:rFonts w:ascii="DengXian" w:hAnsi="DengXian" w:eastAsia="DengXian" w:cs="DengXian"/>
          <w:sz w:val="21"/>
          <w:szCs w:val="21"/>
        </w:rPr>
      </w:pPr>
      <w:r>
        <w:rPr>
          <w:rFonts w:ascii="DengXian" w:hAnsi="DengXian" w:eastAsia="DengXian" w:cs="DengXian"/>
          <w:sz w:val="21"/>
          <w:szCs w:val="21"/>
          <w:spacing w:val="-3"/>
          <w:position w:val="7"/>
        </w:rPr>
        <w:t>3．微纳医学与组织工程；</w:t>
      </w:r>
    </w:p>
    <w:p>
      <w:pPr>
        <w:ind w:left="453"/>
        <w:spacing w:line="226" w:lineRule="auto"/>
        <w:rPr>
          <w:rFonts w:ascii="DengXian" w:hAnsi="DengXian" w:eastAsia="DengXian" w:cs="DengXian"/>
          <w:sz w:val="21"/>
          <w:szCs w:val="21"/>
        </w:rPr>
      </w:pPr>
      <w:r>
        <w:rPr>
          <w:rFonts w:ascii="DengXian" w:hAnsi="DengXian" w:eastAsia="DengXian" w:cs="DengXian"/>
          <w:sz w:val="21"/>
          <w:szCs w:val="21"/>
          <w:spacing w:val="-1"/>
        </w:rPr>
        <w:t>4．生物医学仪器。</w:t>
      </w:r>
    </w:p>
    <w:p>
      <w:pPr>
        <w:pStyle w:val="BodyText"/>
        <w:spacing w:line="427" w:lineRule="auto"/>
        <w:rPr/>
      </w:pPr>
      <w:r/>
    </w:p>
    <w:p>
      <w:pPr>
        <w:ind w:left="38"/>
        <w:spacing w:before="78" w:line="219" w:lineRule="auto"/>
        <w:rPr>
          <w:rFonts w:ascii="SimHei" w:hAnsi="SimHei" w:eastAsia="SimHei" w:cs="SimHei"/>
          <w:sz w:val="24"/>
          <w:szCs w:val="24"/>
        </w:rPr>
      </w:pPr>
      <w:r>
        <w:rPr>
          <w:rFonts w:ascii="SimHei" w:hAnsi="SimHei" w:eastAsia="SimHei" w:cs="SimHei"/>
          <w:sz w:val="24"/>
          <w:szCs w:val="24"/>
          <w:spacing w:val="-3"/>
        </w:rPr>
        <w:t>3.</w:t>
      </w:r>
      <w:r>
        <w:rPr>
          <w:rFonts w:ascii="SimHei" w:hAnsi="SimHei" w:eastAsia="SimHei" w:cs="SimHei"/>
          <w:sz w:val="24"/>
          <w:szCs w:val="24"/>
          <w:spacing w:val="10"/>
        </w:rPr>
        <w:t xml:space="preserve"> </w:t>
      </w:r>
      <w:r>
        <w:rPr>
          <w:rFonts w:ascii="SimHei" w:hAnsi="SimHei" w:eastAsia="SimHei" w:cs="SimHei"/>
          <w:sz w:val="24"/>
          <w:szCs w:val="24"/>
          <w:spacing w:val="-3"/>
        </w:rPr>
        <w:t>师资队伍</w:t>
      </w:r>
    </w:p>
    <w:p>
      <w:pPr>
        <w:ind w:left="34" w:right="26" w:firstLine="426"/>
        <w:spacing w:before="195" w:line="258" w:lineRule="auto"/>
        <w:rPr>
          <w:rFonts w:ascii="DengXian" w:hAnsi="DengXian" w:eastAsia="DengXian" w:cs="DengXian"/>
          <w:sz w:val="21"/>
          <w:szCs w:val="21"/>
        </w:rPr>
      </w:pPr>
      <w:r>
        <w:rPr>
          <w:rFonts w:ascii="DengXian" w:hAnsi="DengXian" w:eastAsia="DengXian" w:cs="DengXian"/>
          <w:sz w:val="21"/>
          <w:szCs w:val="21"/>
        </w:rPr>
        <w:t>生物医学工程系拥有一支精干、知名的教师队</w:t>
      </w:r>
      <w:r>
        <w:rPr>
          <w:rFonts w:ascii="DengXian" w:hAnsi="DengXian" w:eastAsia="DengXian" w:cs="DengXian"/>
          <w:sz w:val="21"/>
          <w:szCs w:val="21"/>
          <w:spacing w:val="-1"/>
        </w:rPr>
        <w:t>伍。现有教师 32 人（不包括清华大学深</w:t>
      </w:r>
      <w:r>
        <w:rPr>
          <w:rFonts w:ascii="DengXian" w:hAnsi="DengXian" w:eastAsia="DengXian" w:cs="DengXian"/>
          <w:sz w:val="21"/>
          <w:szCs w:val="21"/>
        </w:rPr>
        <w:t xml:space="preserve"> </w:t>
      </w:r>
      <w:r>
        <w:rPr>
          <w:rFonts w:ascii="DengXian" w:hAnsi="DengXian" w:eastAsia="DengXian" w:cs="DengXian"/>
          <w:sz w:val="21"/>
          <w:szCs w:val="21"/>
          <w:spacing w:val="-5"/>
        </w:rPr>
        <w:t>圳研究生院生物医学工程中心</w:t>
      </w:r>
      <w:r>
        <w:rPr>
          <w:rFonts w:ascii="DengXian" w:hAnsi="DengXian" w:eastAsia="DengXian" w:cs="DengXian"/>
          <w:sz w:val="21"/>
          <w:szCs w:val="21"/>
          <w:spacing w:val="-12"/>
        </w:rPr>
        <w:t>），</w:t>
      </w:r>
      <w:r>
        <w:rPr>
          <w:rFonts w:ascii="DengXian" w:hAnsi="DengXian" w:eastAsia="DengXian" w:cs="DengXian"/>
          <w:sz w:val="21"/>
          <w:szCs w:val="21"/>
          <w:spacing w:val="-5"/>
        </w:rPr>
        <w:t>其中教授、研究员 21 人。教授中有中国工程院院士 1 人，</w:t>
      </w:r>
      <w:r>
        <w:rPr>
          <w:rFonts w:ascii="DengXian" w:hAnsi="DengXian" w:eastAsia="DengXian" w:cs="DengXian"/>
          <w:sz w:val="21"/>
          <w:szCs w:val="21"/>
        </w:rPr>
        <w:t xml:space="preserve"> </w:t>
      </w:r>
      <w:r>
        <w:rPr>
          <w:rFonts w:ascii="DengXian" w:hAnsi="DengXian" w:eastAsia="DengXian" w:cs="DengXian"/>
          <w:sz w:val="21"/>
          <w:szCs w:val="21"/>
          <w:spacing w:val="-4"/>
        </w:rPr>
        <w:t>国家杰出青年科学基金获得者</w:t>
      </w:r>
      <w:r>
        <w:rPr>
          <w:rFonts w:ascii="DengXian" w:hAnsi="DengXian" w:eastAsia="DengXian" w:cs="DengXian"/>
          <w:sz w:val="21"/>
          <w:szCs w:val="21"/>
          <w:spacing w:val="49"/>
        </w:rPr>
        <w:t xml:space="preserve"> </w:t>
      </w:r>
      <w:r>
        <w:rPr>
          <w:rFonts w:ascii="DengXian" w:hAnsi="DengXian" w:eastAsia="DengXian" w:cs="DengXian"/>
          <w:sz w:val="21"/>
          <w:szCs w:val="21"/>
          <w:spacing w:val="-4"/>
        </w:rPr>
        <w:t>3</w:t>
      </w:r>
      <w:r>
        <w:rPr>
          <w:rFonts w:ascii="DengXian" w:hAnsi="DengXian" w:eastAsia="DengXian" w:cs="DengXian"/>
          <w:sz w:val="21"/>
          <w:szCs w:val="21"/>
          <w:spacing w:val="25"/>
        </w:rPr>
        <w:t xml:space="preserve"> </w:t>
      </w:r>
      <w:r>
        <w:rPr>
          <w:rFonts w:ascii="DengXian" w:hAnsi="DengXian" w:eastAsia="DengXian" w:cs="DengXian"/>
          <w:sz w:val="21"/>
          <w:szCs w:val="21"/>
          <w:spacing w:val="-4"/>
        </w:rPr>
        <w:t>人，</w:t>
      </w:r>
      <w:r>
        <w:rPr>
          <w:rFonts w:ascii="DengXian" w:hAnsi="DengXian" w:eastAsia="DengXian" w:cs="DengXian"/>
          <w:sz w:val="21"/>
          <w:szCs w:val="21"/>
          <w:spacing w:val="46"/>
        </w:rPr>
        <w:t xml:space="preserve"> </w:t>
      </w:r>
      <w:r>
        <w:rPr>
          <w:rFonts w:ascii="DengXian" w:hAnsi="DengXian" w:eastAsia="DengXian" w:cs="DengXian"/>
          <w:sz w:val="21"/>
          <w:szCs w:val="21"/>
          <w:spacing w:val="-4"/>
        </w:rPr>
        <w:t>国家优秀青年基金获得者</w:t>
      </w:r>
      <w:r>
        <w:rPr>
          <w:rFonts w:ascii="DengXian" w:hAnsi="DengXian" w:eastAsia="DengXian" w:cs="DengXian"/>
          <w:sz w:val="21"/>
          <w:szCs w:val="21"/>
          <w:spacing w:val="33"/>
        </w:rPr>
        <w:t xml:space="preserve"> </w:t>
      </w:r>
      <w:r>
        <w:rPr>
          <w:rFonts w:ascii="DengXian" w:hAnsi="DengXian" w:eastAsia="DengXian" w:cs="DengXian"/>
          <w:sz w:val="21"/>
          <w:szCs w:val="21"/>
          <w:spacing w:val="-4"/>
        </w:rPr>
        <w:t>2</w:t>
      </w:r>
      <w:r>
        <w:rPr>
          <w:rFonts w:ascii="DengXian" w:hAnsi="DengXian" w:eastAsia="DengXian" w:cs="DengXian"/>
          <w:sz w:val="21"/>
          <w:szCs w:val="21"/>
          <w:spacing w:val="27"/>
          <w:w w:val="101"/>
        </w:rPr>
        <w:t xml:space="preserve"> </w:t>
      </w:r>
      <w:r>
        <w:rPr>
          <w:rFonts w:ascii="DengXian" w:hAnsi="DengXian" w:eastAsia="DengXian" w:cs="DengXian"/>
          <w:sz w:val="21"/>
          <w:szCs w:val="21"/>
          <w:spacing w:val="-4"/>
        </w:rPr>
        <w:t>人，美国电气和电子工程</w:t>
      </w:r>
      <w:r>
        <w:rPr>
          <w:rFonts w:ascii="DengXian" w:hAnsi="DengXian" w:eastAsia="DengXian" w:cs="DengXian"/>
          <w:sz w:val="21"/>
          <w:szCs w:val="21"/>
        </w:rPr>
        <w:t xml:space="preserve"> </w:t>
      </w:r>
      <w:r>
        <w:rPr>
          <w:rFonts w:ascii="DengXian" w:hAnsi="DengXian" w:eastAsia="DengXian" w:cs="DengXian"/>
          <w:sz w:val="21"/>
          <w:szCs w:val="21"/>
          <w:spacing w:val="-5"/>
        </w:rPr>
        <w:t>师协会会士（IEEE Fellow）2 人，</w:t>
      </w:r>
      <w:r>
        <w:rPr>
          <w:rFonts w:ascii="DengXian" w:hAnsi="DengXian" w:eastAsia="DengXian" w:cs="DengXian"/>
          <w:sz w:val="21"/>
          <w:szCs w:val="21"/>
          <w:spacing w:val="34"/>
          <w:w w:val="101"/>
        </w:rPr>
        <w:t xml:space="preserve"> </w:t>
      </w:r>
      <w:r>
        <w:rPr>
          <w:rFonts w:ascii="DengXian" w:hAnsi="DengXian" w:eastAsia="DengXian" w:cs="DengXian"/>
          <w:sz w:val="21"/>
          <w:szCs w:val="21"/>
          <w:spacing w:val="-5"/>
        </w:rPr>
        <w:t>国际医学与生物</w:t>
      </w:r>
      <w:r>
        <w:rPr>
          <w:rFonts w:ascii="DengXian" w:hAnsi="DengXian" w:eastAsia="DengXian" w:cs="DengXian"/>
          <w:sz w:val="21"/>
          <w:szCs w:val="21"/>
          <w:spacing w:val="-6"/>
        </w:rPr>
        <w:t>工程院院士（IAMBE Fellow）1 人，</w:t>
      </w:r>
      <w:r>
        <w:rPr>
          <w:rFonts w:ascii="DengXian" w:hAnsi="DengXian" w:eastAsia="DengXian" w:cs="DengXian"/>
          <w:sz w:val="21"/>
          <w:szCs w:val="21"/>
          <w:spacing w:val="26"/>
        </w:rPr>
        <w:t xml:space="preserve"> </w:t>
      </w:r>
      <w:r>
        <w:rPr>
          <w:rFonts w:ascii="DengXian" w:hAnsi="DengXian" w:eastAsia="DengXian" w:cs="DengXian"/>
          <w:sz w:val="21"/>
          <w:szCs w:val="21"/>
          <w:spacing w:val="-6"/>
        </w:rPr>
        <w:t>美国医</w:t>
      </w:r>
      <w:r>
        <w:rPr>
          <w:rFonts w:ascii="DengXian" w:hAnsi="DengXian" w:eastAsia="DengXian" w:cs="DengXian"/>
          <w:sz w:val="21"/>
          <w:szCs w:val="21"/>
        </w:rPr>
        <w:t xml:space="preserve"> </w:t>
      </w:r>
      <w:r>
        <w:rPr>
          <w:rFonts w:ascii="DengXian" w:hAnsi="DengXian" w:eastAsia="DengXian" w:cs="DengXian"/>
          <w:sz w:val="21"/>
          <w:szCs w:val="21"/>
          <w:spacing w:val="-5"/>
        </w:rPr>
        <w:t>学与生物工程研究院院士（AIMBE Fellow）3 人，</w:t>
      </w:r>
      <w:r>
        <w:rPr>
          <w:rFonts w:ascii="DengXian" w:hAnsi="DengXian" w:eastAsia="DengXian" w:cs="DengXian"/>
          <w:sz w:val="21"/>
          <w:szCs w:val="21"/>
          <w:spacing w:val="14"/>
          <w:w w:val="101"/>
        </w:rPr>
        <w:t xml:space="preserve"> </w:t>
      </w:r>
      <w:r>
        <w:rPr>
          <w:rFonts w:ascii="DengXian" w:hAnsi="DengXian" w:eastAsia="DengXian" w:cs="DengXian"/>
          <w:sz w:val="21"/>
          <w:szCs w:val="21"/>
          <w:spacing w:val="-5"/>
        </w:rPr>
        <w:t>北京市优秀教师 1 人，</w:t>
      </w:r>
      <w:r>
        <w:rPr>
          <w:rFonts w:ascii="DengXian" w:hAnsi="DengXian" w:eastAsia="DengXian" w:cs="DengXian"/>
          <w:sz w:val="21"/>
          <w:szCs w:val="21"/>
          <w:spacing w:val="18"/>
        </w:rPr>
        <w:t xml:space="preserve"> </w:t>
      </w:r>
      <w:r>
        <w:rPr>
          <w:rFonts w:ascii="DengXian" w:hAnsi="DengXian" w:eastAsia="DengXian" w:cs="DengXian"/>
          <w:sz w:val="21"/>
          <w:szCs w:val="21"/>
          <w:spacing w:val="-5"/>
        </w:rPr>
        <w:t>教育部“新世纪（跨</w:t>
      </w:r>
      <w:r>
        <w:rPr>
          <w:rFonts w:ascii="DengXian" w:hAnsi="DengXian" w:eastAsia="DengXian" w:cs="DengXian"/>
          <w:sz w:val="21"/>
          <w:szCs w:val="21"/>
        </w:rPr>
        <w:t xml:space="preserve"> </w:t>
      </w:r>
      <w:r>
        <w:rPr>
          <w:rFonts w:ascii="DengXian" w:hAnsi="DengXian" w:eastAsia="DengXian" w:cs="DengXian"/>
          <w:sz w:val="21"/>
          <w:szCs w:val="21"/>
          <w:spacing w:val="-5"/>
        </w:rPr>
        <w:t>世纪）</w:t>
      </w:r>
      <w:r>
        <w:rPr>
          <w:rFonts w:ascii="DengXian" w:hAnsi="DengXian" w:eastAsia="DengXian" w:cs="DengXian"/>
          <w:sz w:val="21"/>
          <w:szCs w:val="21"/>
          <w:spacing w:val="44"/>
        </w:rPr>
        <w:t xml:space="preserve"> </w:t>
      </w:r>
      <w:r>
        <w:rPr>
          <w:rFonts w:ascii="DengXian" w:hAnsi="DengXian" w:eastAsia="DengXian" w:cs="DengXian"/>
          <w:sz w:val="21"/>
          <w:szCs w:val="21"/>
          <w:spacing w:val="-5"/>
        </w:rPr>
        <w:t>人才”获奖者</w:t>
      </w:r>
      <w:r>
        <w:rPr>
          <w:rFonts w:ascii="DengXian" w:hAnsi="DengXian" w:eastAsia="DengXian" w:cs="DengXian"/>
          <w:sz w:val="21"/>
          <w:szCs w:val="21"/>
          <w:spacing w:val="26"/>
        </w:rPr>
        <w:t xml:space="preserve"> </w:t>
      </w:r>
      <w:r>
        <w:rPr>
          <w:rFonts w:ascii="DengXian" w:hAnsi="DengXian" w:eastAsia="DengXian" w:cs="DengXian"/>
          <w:sz w:val="21"/>
          <w:szCs w:val="21"/>
          <w:spacing w:val="-5"/>
        </w:rPr>
        <w:t>3</w:t>
      </w:r>
      <w:r>
        <w:rPr>
          <w:rFonts w:ascii="DengXian" w:hAnsi="DengXian" w:eastAsia="DengXian" w:cs="DengXian"/>
          <w:sz w:val="21"/>
          <w:szCs w:val="21"/>
          <w:spacing w:val="20"/>
        </w:rPr>
        <w:t xml:space="preserve"> </w:t>
      </w:r>
      <w:r>
        <w:rPr>
          <w:rFonts w:ascii="DengXian" w:hAnsi="DengXian" w:eastAsia="DengXian" w:cs="DengXian"/>
          <w:sz w:val="21"/>
          <w:szCs w:val="21"/>
          <w:spacing w:val="-5"/>
        </w:rPr>
        <w:t>人，</w:t>
      </w:r>
      <w:r>
        <w:rPr>
          <w:rFonts w:ascii="DengXian" w:hAnsi="DengXian" w:eastAsia="DengXian" w:cs="DengXian"/>
          <w:sz w:val="21"/>
          <w:szCs w:val="21"/>
          <w:spacing w:val="31"/>
          <w:w w:val="101"/>
        </w:rPr>
        <w:t xml:space="preserve"> </w:t>
      </w:r>
      <w:r>
        <w:rPr>
          <w:rFonts w:ascii="DengXian" w:hAnsi="DengXian" w:eastAsia="DengXian" w:cs="DengXian"/>
          <w:sz w:val="21"/>
          <w:szCs w:val="21"/>
          <w:spacing w:val="-5"/>
        </w:rPr>
        <w:t>清华大学“学术新人奖”获得者</w:t>
      </w:r>
      <w:r>
        <w:rPr>
          <w:rFonts w:ascii="DengXian" w:hAnsi="DengXian" w:eastAsia="DengXian" w:cs="DengXian"/>
          <w:sz w:val="21"/>
          <w:szCs w:val="21"/>
          <w:spacing w:val="28"/>
        </w:rPr>
        <w:t xml:space="preserve"> </w:t>
      </w:r>
      <w:r>
        <w:rPr>
          <w:rFonts w:ascii="DengXian" w:hAnsi="DengXian" w:eastAsia="DengXian" w:cs="DengXian"/>
          <w:sz w:val="21"/>
          <w:szCs w:val="21"/>
          <w:spacing w:val="-6"/>
        </w:rPr>
        <w:t>2</w:t>
      </w:r>
      <w:r>
        <w:rPr>
          <w:rFonts w:ascii="DengXian" w:hAnsi="DengXian" w:eastAsia="DengXian" w:cs="DengXian"/>
          <w:sz w:val="21"/>
          <w:szCs w:val="21"/>
          <w:spacing w:val="23"/>
        </w:rPr>
        <w:t xml:space="preserve"> </w:t>
      </w:r>
      <w:r>
        <w:rPr>
          <w:rFonts w:ascii="DengXian" w:hAnsi="DengXian" w:eastAsia="DengXian" w:cs="DengXian"/>
          <w:sz w:val="21"/>
          <w:szCs w:val="21"/>
          <w:spacing w:val="-6"/>
        </w:rPr>
        <w:t>人。多数教师曾在国外名校留学</w:t>
      </w:r>
      <w:r>
        <w:rPr>
          <w:rFonts w:ascii="DengXian" w:hAnsi="DengXian" w:eastAsia="DengXian" w:cs="DengXian"/>
          <w:sz w:val="21"/>
          <w:szCs w:val="21"/>
        </w:rPr>
        <w:t xml:space="preserve"> </w:t>
      </w:r>
      <w:r>
        <w:rPr>
          <w:rFonts w:ascii="DengXian" w:hAnsi="DengXian" w:eastAsia="DengXian" w:cs="DengXian"/>
          <w:sz w:val="21"/>
          <w:szCs w:val="21"/>
          <w:spacing w:val="-1"/>
        </w:rPr>
        <w:t>深造或访问交流。</w:t>
      </w:r>
    </w:p>
    <w:p>
      <w:pPr>
        <w:ind w:left="31"/>
        <w:spacing w:before="195" w:line="218" w:lineRule="auto"/>
        <w:rPr>
          <w:rFonts w:ascii="SimHei" w:hAnsi="SimHei" w:eastAsia="SimHei" w:cs="SimHei"/>
          <w:sz w:val="24"/>
          <w:szCs w:val="24"/>
        </w:rPr>
      </w:pPr>
      <w:r>
        <w:rPr>
          <w:rFonts w:ascii="SimHei" w:hAnsi="SimHei" w:eastAsia="SimHei" w:cs="SimHei"/>
          <w:sz w:val="24"/>
          <w:szCs w:val="24"/>
          <w:spacing w:val="-1"/>
        </w:rPr>
        <w:t>4.</w:t>
      </w:r>
      <w:r>
        <w:rPr>
          <w:rFonts w:ascii="SimHei" w:hAnsi="SimHei" w:eastAsia="SimHei" w:cs="SimHei"/>
          <w:sz w:val="24"/>
          <w:szCs w:val="24"/>
          <w:spacing w:val="-1"/>
        </w:rPr>
        <w:t xml:space="preserve"> </w:t>
      </w:r>
      <w:r>
        <w:rPr>
          <w:rFonts w:ascii="SimHei" w:hAnsi="SimHei" w:eastAsia="SimHei" w:cs="SimHei"/>
          <w:sz w:val="24"/>
          <w:szCs w:val="24"/>
          <w:spacing w:val="-1"/>
        </w:rPr>
        <w:t>主要研究方向与成果</w:t>
      </w:r>
    </w:p>
    <w:p>
      <w:pPr>
        <w:ind w:left="35" w:right="24" w:firstLine="422"/>
        <w:spacing w:before="198" w:line="246" w:lineRule="auto"/>
        <w:rPr>
          <w:rFonts w:ascii="DengXian" w:hAnsi="DengXian" w:eastAsia="DengXian" w:cs="DengXian"/>
          <w:sz w:val="21"/>
          <w:szCs w:val="21"/>
        </w:rPr>
      </w:pPr>
      <w:r>
        <w:rPr>
          <w:rFonts w:ascii="DengXian" w:hAnsi="DengXian" w:eastAsia="DengXian" w:cs="DengXian"/>
          <w:sz w:val="21"/>
          <w:szCs w:val="21"/>
          <w:spacing w:val="-3"/>
        </w:rPr>
        <w:t>近年来本系瞄准国际生物医学工程学科的前沿，结合自身优势确立了重点发展的四大科</w:t>
      </w:r>
      <w:r>
        <w:rPr>
          <w:rFonts w:ascii="DengXian" w:hAnsi="DengXian" w:eastAsia="DengXian" w:cs="DengXian"/>
          <w:sz w:val="21"/>
          <w:szCs w:val="21"/>
          <w:spacing w:val="16"/>
        </w:rPr>
        <w:t xml:space="preserve"> </w:t>
      </w:r>
      <w:r>
        <w:rPr>
          <w:rFonts w:ascii="DengXian" w:hAnsi="DengXian" w:eastAsia="DengXian" w:cs="DengXian"/>
          <w:sz w:val="21"/>
          <w:szCs w:val="21"/>
          <w:spacing w:val="-1"/>
        </w:rPr>
        <w:t>研方向：</w:t>
      </w:r>
    </w:p>
    <w:p>
      <w:pPr>
        <w:ind w:left="38" w:right="24" w:firstLine="451"/>
        <w:spacing w:before="39" w:line="254" w:lineRule="auto"/>
        <w:rPr>
          <w:rFonts w:ascii="DengXian" w:hAnsi="DengXian" w:eastAsia="DengXian" w:cs="DengXian"/>
          <w:sz w:val="21"/>
          <w:szCs w:val="21"/>
        </w:rPr>
      </w:pPr>
      <w:r>
        <w:rPr>
          <w:rFonts w:ascii="DengXian" w:hAnsi="DengXian" w:eastAsia="DengXian" w:cs="DengXian"/>
          <w:sz w:val="21"/>
          <w:szCs w:val="21"/>
          <w:spacing w:val="-1"/>
        </w:rPr>
        <w:t>（1）神经工程——现代神经科学与电子、信息科学的交叉学科。致力于为神经科学研</w:t>
      </w:r>
      <w:r>
        <w:rPr>
          <w:rFonts w:ascii="DengXian" w:hAnsi="DengXian" w:eastAsia="DengXian" w:cs="DengXian"/>
          <w:sz w:val="21"/>
          <w:szCs w:val="21"/>
          <w:spacing w:val="2"/>
        </w:rPr>
        <w:t xml:space="preserve"> </w:t>
      </w:r>
      <w:r>
        <w:rPr>
          <w:rFonts w:ascii="DengXian" w:hAnsi="DengXian" w:eastAsia="DengXian" w:cs="DengXian"/>
          <w:sz w:val="21"/>
          <w:szCs w:val="21"/>
          <w:spacing w:val="-2"/>
        </w:rPr>
        <w:t>究建立新的技术平台，并为神经系统疾病诊断、</w:t>
      </w:r>
      <w:r>
        <w:rPr>
          <w:rFonts w:ascii="DengXian" w:hAnsi="DengXian" w:eastAsia="DengXian" w:cs="DengXian"/>
          <w:sz w:val="21"/>
          <w:szCs w:val="21"/>
          <w:spacing w:val="-3"/>
        </w:rPr>
        <w:t>治疗、康复提供新的解决方案。主要研究方</w:t>
      </w:r>
      <w:r>
        <w:rPr>
          <w:rFonts w:ascii="DengXian" w:hAnsi="DengXian" w:eastAsia="DengXian" w:cs="DengXian"/>
          <w:sz w:val="21"/>
          <w:szCs w:val="21"/>
        </w:rPr>
        <w:t xml:space="preserve"> </w:t>
      </w:r>
      <w:r>
        <w:rPr>
          <w:rFonts w:ascii="DengXian" w:hAnsi="DengXian" w:eastAsia="DengXian" w:cs="DengXian"/>
          <w:sz w:val="21"/>
          <w:szCs w:val="21"/>
          <w:spacing w:val="-3"/>
        </w:rPr>
        <w:t>向包括脑－机接口、神经信息解析与脑功能成像等，多项研究成果处于国际前沿水平。2017</w:t>
      </w:r>
      <w:r>
        <w:rPr>
          <w:rFonts w:ascii="DengXian" w:hAnsi="DengXian" w:eastAsia="DengXian" w:cs="DengXian"/>
          <w:sz w:val="21"/>
          <w:szCs w:val="21"/>
          <w:spacing w:val="1"/>
        </w:rPr>
        <w:t xml:space="preserve"> </w:t>
      </w:r>
      <w:r>
        <w:rPr>
          <w:rFonts w:ascii="DengXian" w:hAnsi="DengXian" w:eastAsia="DengXian" w:cs="DengXian"/>
          <w:sz w:val="21"/>
          <w:szCs w:val="21"/>
          <w:spacing w:val="-2"/>
        </w:rPr>
        <w:t>年成立了清华大学脑与智能实验室。</w:t>
      </w:r>
    </w:p>
    <w:p>
      <w:pPr>
        <w:ind w:left="31" w:right="23" w:firstLine="459"/>
        <w:spacing w:before="44" w:line="254" w:lineRule="auto"/>
        <w:rPr>
          <w:rFonts w:ascii="DengXian" w:hAnsi="DengXian" w:eastAsia="DengXian" w:cs="DengXian"/>
          <w:sz w:val="21"/>
          <w:szCs w:val="21"/>
        </w:rPr>
      </w:pPr>
      <w:r>
        <w:rPr>
          <w:rFonts w:ascii="DengXian" w:hAnsi="DengXian" w:eastAsia="DengXian" w:cs="DengXian"/>
          <w:sz w:val="21"/>
          <w:szCs w:val="21"/>
          <w:spacing w:val="-7"/>
        </w:rPr>
        <w:t>（2）医学影像——现代生命科学、医学与电子、计算机科学的交叉学科。在超声成像、 </w:t>
      </w:r>
      <w:r>
        <w:rPr>
          <w:rFonts w:ascii="DengXian" w:hAnsi="DengXian" w:eastAsia="DengXian" w:cs="DengXian"/>
          <w:sz w:val="21"/>
          <w:szCs w:val="21"/>
          <w:spacing w:val="-2"/>
        </w:rPr>
        <w:t>磁共振成像、医学图像处理方面有很好基础。</w:t>
      </w:r>
      <w:r>
        <w:rPr>
          <w:rFonts w:ascii="DengXian" w:hAnsi="DengXian" w:eastAsia="DengXian" w:cs="DengXian"/>
          <w:sz w:val="21"/>
          <w:szCs w:val="21"/>
          <w:spacing w:val="20"/>
        </w:rPr>
        <w:t xml:space="preserve"> </w:t>
      </w:r>
      <w:r>
        <w:rPr>
          <w:rFonts w:ascii="DengXian" w:hAnsi="DengXian" w:eastAsia="DengXian" w:cs="DengXian"/>
          <w:sz w:val="21"/>
          <w:szCs w:val="21"/>
          <w:spacing w:val="-2"/>
        </w:rPr>
        <w:t>2010</w:t>
      </w:r>
      <w:r>
        <w:rPr>
          <w:rFonts w:ascii="DengXian" w:hAnsi="DengXian" w:eastAsia="DengXian" w:cs="DengXian"/>
          <w:sz w:val="21"/>
          <w:szCs w:val="21"/>
          <w:spacing w:val="43"/>
          <w:w w:val="101"/>
        </w:rPr>
        <w:t xml:space="preserve"> </w:t>
      </w:r>
      <w:r>
        <w:rPr>
          <w:rFonts w:ascii="DengXian" w:hAnsi="DengXian" w:eastAsia="DengXian" w:cs="DengXian"/>
          <w:sz w:val="21"/>
          <w:szCs w:val="21"/>
          <w:spacing w:val="-2"/>
        </w:rPr>
        <w:t>年成立了清华大学生物医学影像研究中</w:t>
      </w:r>
      <w:r>
        <w:rPr>
          <w:rFonts w:ascii="DengXian" w:hAnsi="DengXian" w:eastAsia="DengXian" w:cs="DengXian"/>
          <w:sz w:val="21"/>
          <w:szCs w:val="21"/>
        </w:rPr>
        <w:t xml:space="preserve"> </w:t>
      </w:r>
      <w:r>
        <w:rPr>
          <w:rFonts w:ascii="DengXian" w:hAnsi="DengXian" w:eastAsia="DengXian" w:cs="DengXian"/>
          <w:sz w:val="21"/>
          <w:szCs w:val="21"/>
          <w:spacing w:val="-4"/>
        </w:rPr>
        <w:t>心， 拥有国际先进的磁共振成像系统。致力于从解剖结构、生理功能到生物分子水平成像的</w:t>
      </w:r>
      <w:r>
        <w:rPr>
          <w:rFonts w:ascii="DengXian" w:hAnsi="DengXian" w:eastAsia="DengXian" w:cs="DengXian"/>
          <w:sz w:val="21"/>
          <w:szCs w:val="21"/>
          <w:spacing w:val="15"/>
        </w:rPr>
        <w:t xml:space="preserve"> </w:t>
      </w:r>
      <w:r>
        <w:rPr>
          <w:rFonts w:ascii="DengXian" w:hAnsi="DengXian" w:eastAsia="DengXian" w:cs="DengXian"/>
          <w:sz w:val="21"/>
          <w:szCs w:val="21"/>
          <w:spacing w:val="-3"/>
        </w:rPr>
        <w:t>前沿研究，</w:t>
      </w:r>
      <w:r>
        <w:rPr>
          <w:rFonts w:ascii="DengXian" w:hAnsi="DengXian" w:eastAsia="DengXian" w:cs="DengXian"/>
          <w:sz w:val="21"/>
          <w:szCs w:val="21"/>
          <w:spacing w:val="47"/>
          <w:w w:val="101"/>
        </w:rPr>
        <w:t xml:space="preserve"> </w:t>
      </w:r>
      <w:r>
        <w:rPr>
          <w:rFonts w:ascii="DengXian" w:hAnsi="DengXian" w:eastAsia="DengXian" w:cs="DengXian"/>
          <w:sz w:val="21"/>
          <w:szCs w:val="21"/>
          <w:spacing w:val="-3"/>
        </w:rPr>
        <w:t>并为肿瘤等重大疾病的早期诊断提供无创、实时、动态的新方法与新指标。</w:t>
      </w:r>
    </w:p>
    <w:p>
      <w:pPr>
        <w:ind w:left="38" w:right="23" w:firstLine="451"/>
        <w:spacing w:before="45" w:line="254" w:lineRule="auto"/>
        <w:rPr>
          <w:rFonts w:ascii="DengXian" w:hAnsi="DengXian" w:eastAsia="DengXian" w:cs="DengXian"/>
          <w:sz w:val="21"/>
          <w:szCs w:val="21"/>
        </w:rPr>
      </w:pPr>
      <w:r>
        <w:rPr>
          <w:rFonts w:ascii="DengXian" w:hAnsi="DengXian" w:eastAsia="DengXian" w:cs="DengXian"/>
          <w:sz w:val="21"/>
          <w:szCs w:val="21"/>
          <w:spacing w:val="-1"/>
        </w:rPr>
        <w:t>（3）微纳医学与组织工程——现代生命科学、医学与微纳米科学技术的交叉学科。成</w:t>
      </w:r>
      <w:r>
        <w:rPr>
          <w:rFonts w:ascii="DengXian" w:hAnsi="DengXian" w:eastAsia="DengXian" w:cs="DengXian"/>
          <w:sz w:val="21"/>
          <w:szCs w:val="21"/>
          <w:spacing w:val="2"/>
        </w:rPr>
        <w:t xml:space="preserve"> </w:t>
      </w:r>
      <w:r>
        <w:rPr>
          <w:rFonts w:ascii="DengXian" w:hAnsi="DengXian" w:eastAsia="DengXian" w:cs="DengXian"/>
          <w:sz w:val="21"/>
          <w:szCs w:val="21"/>
          <w:spacing w:val="-2"/>
        </w:rPr>
        <w:t>立了清华大学医学系统生物学研究中心和生物芯片</w:t>
      </w:r>
      <w:r>
        <w:rPr>
          <w:rFonts w:ascii="DengXian" w:hAnsi="DengXian" w:eastAsia="DengXian" w:cs="DengXian"/>
          <w:sz w:val="21"/>
          <w:szCs w:val="21"/>
          <w:spacing w:val="-3"/>
        </w:rPr>
        <w:t>北京国家工程研究中心。致力于为重大疾</w:t>
      </w:r>
      <w:r>
        <w:rPr>
          <w:rFonts w:ascii="DengXian" w:hAnsi="DengXian" w:eastAsia="DengXian" w:cs="DengXian"/>
          <w:sz w:val="21"/>
          <w:szCs w:val="21"/>
        </w:rPr>
        <w:t xml:space="preserve"> </w:t>
      </w:r>
      <w:r>
        <w:rPr>
          <w:rFonts w:ascii="DengXian" w:hAnsi="DengXian" w:eastAsia="DengXian" w:cs="DengXian"/>
          <w:sz w:val="21"/>
          <w:szCs w:val="21"/>
          <w:spacing w:val="-2"/>
        </w:rPr>
        <w:t>病预测、预防、早期诊断和个体化治疗提供生物芯</w:t>
      </w:r>
      <w:r>
        <w:rPr>
          <w:rFonts w:ascii="DengXian" w:hAnsi="DengXian" w:eastAsia="DengXian" w:cs="DengXian"/>
          <w:sz w:val="21"/>
          <w:szCs w:val="21"/>
          <w:spacing w:val="-3"/>
        </w:rPr>
        <w:t>片等新平台和新方法，并研究开发高性能</w:t>
      </w:r>
      <w:r>
        <w:rPr>
          <w:rFonts w:ascii="DengXian" w:hAnsi="DengXian" w:eastAsia="DengXian" w:cs="DengXian"/>
          <w:sz w:val="21"/>
          <w:szCs w:val="21"/>
        </w:rPr>
        <w:t xml:space="preserve"> </w:t>
      </w:r>
      <w:r>
        <w:rPr>
          <w:rFonts w:ascii="DengXian" w:hAnsi="DengXian" w:eastAsia="DengXian" w:cs="DengXian"/>
          <w:sz w:val="21"/>
          <w:szCs w:val="21"/>
          <w:spacing w:val="-2"/>
        </w:rPr>
        <w:t>的生物医学材料及仿生的人造组织。</w:t>
      </w:r>
    </w:p>
    <w:p>
      <w:pPr>
        <w:ind w:left="35" w:right="24" w:firstLine="455"/>
        <w:spacing w:before="46" w:line="250" w:lineRule="auto"/>
        <w:rPr>
          <w:rFonts w:ascii="DengXian" w:hAnsi="DengXian" w:eastAsia="DengXian" w:cs="DengXian"/>
          <w:sz w:val="21"/>
          <w:szCs w:val="21"/>
        </w:rPr>
      </w:pPr>
      <w:r>
        <w:rPr>
          <w:rFonts w:ascii="DengXian" w:hAnsi="DengXian" w:eastAsia="DengXian" w:cs="DengXian"/>
          <w:sz w:val="21"/>
          <w:szCs w:val="21"/>
          <w:spacing w:val="-1"/>
        </w:rPr>
        <w:t>（4）生物医学仪器——现代生命科学、医学与机械、电子、计算机科学的交叉学科，</w:t>
      </w:r>
      <w:r>
        <w:rPr>
          <w:rFonts w:ascii="DengXian" w:hAnsi="DengXian" w:eastAsia="DengXian" w:cs="DengXian"/>
          <w:sz w:val="21"/>
          <w:szCs w:val="21"/>
          <w:spacing w:val="3"/>
        </w:rPr>
        <w:t xml:space="preserve"> </w:t>
      </w:r>
      <w:r>
        <w:rPr>
          <w:rFonts w:ascii="DengXian" w:hAnsi="DengXian" w:eastAsia="DengXian" w:cs="DengXian"/>
          <w:sz w:val="21"/>
          <w:szCs w:val="21"/>
          <w:spacing w:val="-4"/>
        </w:rPr>
        <w:t>致力于研究开发创新型的医学仪器设备，服务于重大疾病的诊断、治疗与康复， 也服务于生</w:t>
      </w:r>
      <w:r>
        <w:rPr>
          <w:rFonts w:ascii="DengXian" w:hAnsi="DengXian" w:eastAsia="DengXian" w:cs="DengXian"/>
          <w:sz w:val="21"/>
          <w:szCs w:val="21"/>
          <w:spacing w:val="11"/>
        </w:rPr>
        <w:t xml:space="preserve"> </w:t>
      </w:r>
      <w:r>
        <w:rPr>
          <w:rFonts w:ascii="DengXian" w:hAnsi="DengXian" w:eastAsia="DengXian" w:cs="DengXian"/>
          <w:sz w:val="21"/>
          <w:szCs w:val="21"/>
          <w:spacing w:val="-1"/>
        </w:rPr>
        <w:t>命科学和医学的基础研究。</w:t>
      </w:r>
    </w:p>
    <w:p>
      <w:pPr>
        <w:ind w:left="39" w:right="28" w:firstLine="418"/>
        <w:spacing w:before="44" w:line="245" w:lineRule="auto"/>
        <w:rPr>
          <w:rFonts w:ascii="DengXian" w:hAnsi="DengXian" w:eastAsia="DengXian" w:cs="DengXian"/>
          <w:sz w:val="21"/>
          <w:szCs w:val="21"/>
        </w:rPr>
      </w:pPr>
      <w:r>
        <w:rPr>
          <w:rFonts w:ascii="DengXian" w:hAnsi="DengXian" w:eastAsia="DengXian" w:cs="DengXian"/>
          <w:sz w:val="21"/>
          <w:szCs w:val="21"/>
          <w:spacing w:val="-4"/>
        </w:rPr>
        <w:t>近</w:t>
      </w:r>
      <w:r>
        <w:rPr>
          <w:rFonts w:ascii="DengXian" w:hAnsi="DengXian" w:eastAsia="DengXian" w:cs="DengXian"/>
          <w:sz w:val="21"/>
          <w:szCs w:val="21"/>
          <w:spacing w:val="19"/>
          <w:w w:val="101"/>
        </w:rPr>
        <w:t xml:space="preserve"> </w:t>
      </w:r>
      <w:r>
        <w:rPr>
          <w:rFonts w:ascii="DengXian" w:hAnsi="DengXian" w:eastAsia="DengXian" w:cs="DengXian"/>
          <w:sz w:val="21"/>
          <w:szCs w:val="21"/>
          <w:spacing w:val="-4"/>
        </w:rPr>
        <w:t>5</w:t>
      </w:r>
      <w:r>
        <w:rPr>
          <w:rFonts w:ascii="DengXian" w:hAnsi="DengXian" w:eastAsia="DengXian" w:cs="DengXian"/>
          <w:sz w:val="21"/>
          <w:szCs w:val="21"/>
          <w:spacing w:val="17"/>
        </w:rPr>
        <w:t xml:space="preserve"> </w:t>
      </w:r>
      <w:r>
        <w:rPr>
          <w:rFonts w:ascii="DengXian" w:hAnsi="DengXian" w:eastAsia="DengXian" w:cs="DengXian"/>
          <w:sz w:val="21"/>
          <w:szCs w:val="21"/>
          <w:spacing w:val="-4"/>
        </w:rPr>
        <w:t>年本系共承担科研项目</w:t>
      </w:r>
      <w:r>
        <w:rPr>
          <w:rFonts w:ascii="DengXian" w:hAnsi="DengXian" w:eastAsia="DengXian" w:cs="DengXian"/>
          <w:sz w:val="21"/>
          <w:szCs w:val="21"/>
          <w:spacing w:val="19"/>
        </w:rPr>
        <w:t xml:space="preserve"> </w:t>
      </w:r>
      <w:r>
        <w:rPr>
          <w:rFonts w:ascii="DengXian" w:hAnsi="DengXian" w:eastAsia="DengXian" w:cs="DengXian"/>
          <w:sz w:val="21"/>
          <w:szCs w:val="21"/>
          <w:spacing w:val="-4"/>
        </w:rPr>
        <w:t>200</w:t>
      </w:r>
      <w:r>
        <w:rPr>
          <w:rFonts w:ascii="DengXian" w:hAnsi="DengXian" w:eastAsia="DengXian" w:cs="DengXian"/>
          <w:sz w:val="21"/>
          <w:szCs w:val="21"/>
          <w:spacing w:val="13"/>
        </w:rPr>
        <w:t xml:space="preserve"> </w:t>
      </w:r>
      <w:r>
        <w:rPr>
          <w:rFonts w:ascii="DengXian" w:hAnsi="DengXian" w:eastAsia="DengXian" w:cs="DengXian"/>
          <w:sz w:val="21"/>
          <w:szCs w:val="21"/>
          <w:spacing w:val="-4"/>
        </w:rPr>
        <w:t>余项，  发表高水平</w:t>
      </w:r>
      <w:r>
        <w:rPr>
          <w:rFonts w:ascii="DengXian" w:hAnsi="DengXian" w:eastAsia="DengXian" w:cs="DengXian"/>
          <w:sz w:val="21"/>
          <w:szCs w:val="21"/>
          <w:spacing w:val="14"/>
        </w:rPr>
        <w:t xml:space="preserve"> </w:t>
      </w:r>
      <w:r>
        <w:rPr>
          <w:rFonts w:ascii="DengXian" w:hAnsi="DengXian" w:eastAsia="DengXian" w:cs="DengXian"/>
          <w:sz w:val="21"/>
          <w:szCs w:val="21"/>
          <w:spacing w:val="-4"/>
        </w:rPr>
        <w:t>SCI</w:t>
      </w:r>
      <w:r>
        <w:rPr>
          <w:rFonts w:ascii="DengXian" w:hAnsi="DengXian" w:eastAsia="DengXian" w:cs="DengXian"/>
          <w:sz w:val="21"/>
          <w:szCs w:val="21"/>
          <w:spacing w:val="16"/>
        </w:rPr>
        <w:t xml:space="preserve"> </w:t>
      </w:r>
      <w:r>
        <w:rPr>
          <w:rFonts w:ascii="DengXian" w:hAnsi="DengXian" w:eastAsia="DengXian" w:cs="DengXian"/>
          <w:sz w:val="21"/>
          <w:szCs w:val="21"/>
          <w:spacing w:val="-4"/>
        </w:rPr>
        <w:t>论文 400</w:t>
      </w:r>
      <w:r>
        <w:rPr>
          <w:rFonts w:ascii="DengXian" w:hAnsi="DengXian" w:eastAsia="DengXian" w:cs="DengXian"/>
          <w:sz w:val="21"/>
          <w:szCs w:val="21"/>
          <w:spacing w:val="14"/>
        </w:rPr>
        <w:t xml:space="preserve"> </w:t>
      </w:r>
      <w:r>
        <w:rPr>
          <w:rFonts w:ascii="DengXian" w:hAnsi="DengXian" w:eastAsia="DengXian" w:cs="DengXian"/>
          <w:sz w:val="21"/>
          <w:szCs w:val="21"/>
          <w:spacing w:val="-4"/>
        </w:rPr>
        <w:t>余篇，申请或</w:t>
      </w:r>
      <w:r>
        <w:rPr>
          <w:rFonts w:ascii="DengXian" w:hAnsi="DengXian" w:eastAsia="DengXian" w:cs="DengXian"/>
          <w:sz w:val="21"/>
          <w:szCs w:val="21"/>
          <w:spacing w:val="-5"/>
        </w:rPr>
        <w:t>授权专</w:t>
      </w:r>
      <w:r>
        <w:rPr>
          <w:rFonts w:ascii="DengXian" w:hAnsi="DengXian" w:eastAsia="DengXian" w:cs="DengXian"/>
          <w:sz w:val="21"/>
          <w:szCs w:val="21"/>
        </w:rPr>
        <w:t xml:space="preserve"> </w:t>
      </w:r>
      <w:r>
        <w:rPr>
          <w:rFonts w:ascii="DengXian" w:hAnsi="DengXian" w:eastAsia="DengXian" w:cs="DengXian"/>
          <w:sz w:val="21"/>
          <w:szCs w:val="21"/>
          <w:spacing w:val="-3"/>
        </w:rPr>
        <w:t>利 200 余项，获得各种科研奖励 50</w:t>
      </w:r>
      <w:r>
        <w:rPr>
          <w:rFonts w:ascii="DengXian" w:hAnsi="DengXian" w:eastAsia="DengXian" w:cs="DengXian"/>
          <w:sz w:val="21"/>
          <w:szCs w:val="21"/>
          <w:spacing w:val="27"/>
          <w:w w:val="101"/>
        </w:rPr>
        <w:t xml:space="preserve"> </w:t>
      </w:r>
      <w:r>
        <w:rPr>
          <w:rFonts w:ascii="DengXian" w:hAnsi="DengXian" w:eastAsia="DengXian" w:cs="DengXian"/>
          <w:sz w:val="21"/>
          <w:szCs w:val="21"/>
          <w:spacing w:val="-3"/>
        </w:rPr>
        <w:t>多项。</w:t>
      </w:r>
    </w:p>
    <w:p>
      <w:pPr>
        <w:ind w:left="33" w:right="23" w:firstLine="420"/>
        <w:spacing w:before="41" w:line="259" w:lineRule="auto"/>
        <w:rPr>
          <w:rFonts w:ascii="DengXian" w:hAnsi="DengXian" w:eastAsia="DengXian" w:cs="DengXian"/>
          <w:sz w:val="21"/>
          <w:szCs w:val="21"/>
        </w:rPr>
      </w:pPr>
      <w:r>
        <w:rPr>
          <w:rFonts w:ascii="DengXian" w:hAnsi="DengXian" w:eastAsia="DengXian" w:cs="DengXian"/>
          <w:sz w:val="21"/>
          <w:szCs w:val="21"/>
          <w:spacing w:val="-4"/>
        </w:rPr>
        <w:t>科研工作有效推动了学生创新能力的培养。我系特别强调研究型、实践型教学， 多数专</w:t>
      </w:r>
      <w:r>
        <w:rPr>
          <w:rFonts w:ascii="DengXian" w:hAnsi="DengXian" w:eastAsia="DengXian" w:cs="DengXian"/>
          <w:sz w:val="21"/>
          <w:szCs w:val="21"/>
          <w:spacing w:val="3"/>
        </w:rPr>
        <w:t xml:space="preserve"> </w:t>
      </w:r>
      <w:r>
        <w:rPr>
          <w:rFonts w:ascii="DengXian" w:hAnsi="DengXian" w:eastAsia="DengXian" w:cs="DengXian"/>
          <w:sz w:val="21"/>
          <w:szCs w:val="21"/>
          <w:spacing w:val="-4"/>
        </w:rPr>
        <w:t>业核心课程都设有实验环节， 所有学生将在基础理论、工程设计、实验探究方面经受严格的</w:t>
      </w:r>
      <w:r>
        <w:rPr>
          <w:rFonts w:ascii="DengXian" w:hAnsi="DengXian" w:eastAsia="DengXian" w:cs="DengXian"/>
          <w:sz w:val="21"/>
          <w:szCs w:val="21"/>
          <w:spacing w:val="12"/>
        </w:rPr>
        <w:t xml:space="preserve"> </w:t>
      </w:r>
      <w:r>
        <w:rPr>
          <w:rFonts w:ascii="DengXian" w:hAnsi="DengXian" w:eastAsia="DengXian" w:cs="DengXian"/>
          <w:sz w:val="21"/>
          <w:szCs w:val="21"/>
        </w:rPr>
        <w:t>训练。70%以上的本科生自大学二年级起进入专业实验室，在教授指</w:t>
      </w:r>
      <w:r>
        <w:rPr>
          <w:rFonts w:ascii="DengXian" w:hAnsi="DengXian" w:eastAsia="DengXian" w:cs="DengXian"/>
          <w:sz w:val="21"/>
          <w:szCs w:val="21"/>
          <w:spacing w:val="-1"/>
        </w:rPr>
        <w:t>导下开展科学研究，领</w:t>
      </w:r>
      <w:r>
        <w:rPr>
          <w:rFonts w:ascii="DengXian" w:hAnsi="DengXian" w:eastAsia="DengXian" w:cs="DengXian"/>
          <w:sz w:val="21"/>
          <w:szCs w:val="21"/>
        </w:rPr>
        <w:t xml:space="preserve"> </w:t>
      </w:r>
      <w:r>
        <w:rPr>
          <w:rFonts w:ascii="DengXian" w:hAnsi="DengXian" w:eastAsia="DengXian" w:cs="DengXian"/>
          <w:sz w:val="21"/>
          <w:szCs w:val="21"/>
          <w:spacing w:val="-3"/>
        </w:rPr>
        <w:t>略学科前沿。一批学生积极从事科创活动，</w:t>
      </w:r>
      <w:r>
        <w:rPr>
          <w:rFonts w:ascii="DengXian" w:hAnsi="DengXian" w:eastAsia="DengXian" w:cs="DengXian"/>
          <w:sz w:val="21"/>
          <w:szCs w:val="21"/>
          <w:spacing w:val="-4"/>
        </w:rPr>
        <w:t>获全球“数据科学杯”竞赛冠军，</w:t>
      </w:r>
      <w:r>
        <w:rPr>
          <w:rFonts w:ascii="DengXian" w:hAnsi="DengXian" w:eastAsia="DengXian" w:cs="DengXian"/>
          <w:sz w:val="21"/>
          <w:szCs w:val="21"/>
          <w:spacing w:val="51"/>
          <w:w w:val="101"/>
        </w:rPr>
        <w:t xml:space="preserve"> </w:t>
      </w:r>
      <w:r>
        <w:rPr>
          <w:rFonts w:ascii="DengXian" w:hAnsi="DengXian" w:eastAsia="DengXian" w:cs="DengXian"/>
          <w:sz w:val="21"/>
          <w:szCs w:val="21"/>
          <w:spacing w:val="-4"/>
        </w:rPr>
        <w:t>英特尔全球可穿</w:t>
      </w:r>
      <w:r>
        <w:rPr>
          <w:rFonts w:ascii="DengXian" w:hAnsi="DengXian" w:eastAsia="DengXian" w:cs="DengXian"/>
          <w:sz w:val="21"/>
          <w:szCs w:val="21"/>
        </w:rPr>
        <w:t xml:space="preserve"> </w:t>
      </w:r>
      <w:r>
        <w:rPr>
          <w:rFonts w:ascii="DengXian" w:hAnsi="DengXian" w:eastAsia="DengXian" w:cs="DengXian"/>
          <w:sz w:val="21"/>
          <w:szCs w:val="21"/>
          <w:spacing w:val="-4"/>
        </w:rPr>
        <w:t>戴创想挑战赛亚洲区冠军，全国大学生生物医学工程设计竞赛一等奖， 中国生物医学工程大</w:t>
      </w:r>
      <w:r>
        <w:rPr>
          <w:rFonts w:ascii="DengXian" w:hAnsi="DengXian" w:eastAsia="DengXian" w:cs="DengXian"/>
          <w:sz w:val="21"/>
          <w:szCs w:val="21"/>
          <w:spacing w:val="12"/>
        </w:rPr>
        <w:t xml:space="preserve"> </w:t>
      </w:r>
      <w:r>
        <w:rPr>
          <w:rFonts w:ascii="DengXian" w:hAnsi="DengXian" w:eastAsia="DengXian" w:cs="DengXian"/>
          <w:sz w:val="21"/>
          <w:szCs w:val="21"/>
          <w:spacing w:val="-2"/>
        </w:rPr>
        <w:t>会青年论文竞赛一等奖，  全国大学生“挑战杯”课外科技竞赛优胜奖，清华大学“校长杯”创新</w:t>
      </w:r>
      <w:r>
        <w:rPr>
          <w:rFonts w:ascii="DengXian" w:hAnsi="DengXian" w:eastAsia="DengXian" w:cs="DengXian"/>
          <w:sz w:val="21"/>
          <w:szCs w:val="21"/>
        </w:rPr>
        <w:t xml:space="preserve"> </w:t>
      </w:r>
      <w:r>
        <w:rPr>
          <w:rFonts w:ascii="DengXian" w:hAnsi="DengXian" w:eastAsia="DengXian" w:cs="DengXian"/>
          <w:sz w:val="21"/>
          <w:szCs w:val="21"/>
          <w:spacing w:val="-1"/>
        </w:rPr>
        <w:t>挑战赛金奖，清华大学“挑战杯”课外科技竞赛一等奖等重要奖励。在连续 3 届</w:t>
      </w:r>
      <w:r>
        <w:rPr>
          <w:rFonts w:ascii="DengXian" w:hAnsi="DengXian" w:eastAsia="DengXian" w:cs="DengXian"/>
          <w:sz w:val="21"/>
          <w:szCs w:val="21"/>
          <w:spacing w:val="-2"/>
        </w:rPr>
        <w:t>国际脑—机接</w:t>
      </w:r>
      <w:r>
        <w:rPr>
          <w:rFonts w:ascii="DengXian" w:hAnsi="DengXian" w:eastAsia="DengXian" w:cs="DengXian"/>
          <w:sz w:val="21"/>
          <w:szCs w:val="21"/>
        </w:rPr>
        <w:t xml:space="preserve"> </w:t>
      </w:r>
      <w:r>
        <w:rPr>
          <w:rFonts w:ascii="DengXian" w:hAnsi="DengXian" w:eastAsia="DengXian" w:cs="DengXian"/>
          <w:sz w:val="21"/>
          <w:szCs w:val="21"/>
          <w:spacing w:val="-4"/>
        </w:rPr>
        <w:t>口竞赛中，</w:t>
      </w:r>
      <w:r>
        <w:rPr>
          <w:rFonts w:ascii="DengXian" w:hAnsi="DengXian" w:eastAsia="DengXian" w:cs="DengXian"/>
          <w:sz w:val="21"/>
          <w:szCs w:val="21"/>
          <w:spacing w:val="37"/>
        </w:rPr>
        <w:t xml:space="preserve"> </w:t>
      </w:r>
      <w:r>
        <w:rPr>
          <w:rFonts w:ascii="DengXian" w:hAnsi="DengXian" w:eastAsia="DengXian" w:cs="DengXian"/>
          <w:sz w:val="21"/>
          <w:szCs w:val="21"/>
          <w:spacing w:val="-4"/>
        </w:rPr>
        <w:t>我系学生获多项第一</w:t>
      </w:r>
      <w:r>
        <w:rPr>
          <w:rFonts w:ascii="DengXian" w:hAnsi="DengXian" w:eastAsia="DengXian" w:cs="DengXian"/>
          <w:sz w:val="21"/>
          <w:szCs w:val="21"/>
          <w:spacing w:val="-32"/>
        </w:rPr>
        <w:t xml:space="preserve"> </w:t>
      </w:r>
      <w:r>
        <w:rPr>
          <w:rFonts w:ascii="DengXian" w:hAnsi="DengXian" w:eastAsia="DengXian" w:cs="DengXian"/>
          <w:sz w:val="21"/>
          <w:szCs w:val="21"/>
          <w:spacing w:val="-4"/>
        </w:rPr>
        <w:t>，得到了同行国际专家的广泛认可。</w:t>
      </w:r>
    </w:p>
    <w:p>
      <w:pPr>
        <w:ind w:left="32"/>
        <w:spacing w:before="196" w:line="218" w:lineRule="auto"/>
        <w:rPr>
          <w:rFonts w:ascii="SimHei" w:hAnsi="SimHei" w:eastAsia="SimHei" w:cs="SimHei"/>
          <w:sz w:val="24"/>
          <w:szCs w:val="24"/>
        </w:rPr>
      </w:pPr>
      <w:r>
        <w:rPr>
          <w:rFonts w:ascii="SimHei" w:hAnsi="SimHei" w:eastAsia="SimHei" w:cs="SimHei"/>
          <w:sz w:val="24"/>
          <w:szCs w:val="24"/>
          <w:spacing w:val="-1"/>
        </w:rPr>
        <w:t>5.</w:t>
      </w:r>
      <w:r>
        <w:rPr>
          <w:rFonts w:ascii="SimHei" w:hAnsi="SimHei" w:eastAsia="SimHei" w:cs="SimHei"/>
          <w:sz w:val="24"/>
          <w:szCs w:val="24"/>
          <w:spacing w:val="-1"/>
        </w:rPr>
        <w:t xml:space="preserve"> </w:t>
      </w:r>
      <w:r>
        <w:rPr>
          <w:rFonts w:ascii="SimHei" w:hAnsi="SimHei" w:eastAsia="SimHei" w:cs="SimHei"/>
          <w:sz w:val="24"/>
          <w:szCs w:val="24"/>
          <w:spacing w:val="-1"/>
        </w:rPr>
        <w:t>毕业生发展前景和就业去向</w:t>
      </w:r>
    </w:p>
    <w:p>
      <w:pPr>
        <w:ind w:right="24"/>
        <w:spacing w:before="196" w:line="225" w:lineRule="auto"/>
        <w:jc w:val="right"/>
        <w:rPr>
          <w:rFonts w:ascii="DengXian" w:hAnsi="DengXian" w:eastAsia="DengXian" w:cs="DengXian"/>
          <w:sz w:val="21"/>
          <w:szCs w:val="21"/>
        </w:rPr>
      </w:pPr>
      <w:r>
        <w:rPr>
          <w:rFonts w:ascii="DengXian" w:hAnsi="DengXian" w:eastAsia="DengXian" w:cs="DengXian"/>
          <w:sz w:val="21"/>
          <w:szCs w:val="21"/>
          <w:spacing w:val="-4"/>
        </w:rPr>
        <w:t>由于生物医学工程学科研究领域广泛、发展前景广阔，</w:t>
      </w:r>
      <w:r>
        <w:rPr>
          <w:rFonts w:ascii="DengXian" w:hAnsi="DengXian" w:eastAsia="DengXian" w:cs="DengXian"/>
          <w:sz w:val="21"/>
          <w:szCs w:val="21"/>
          <w:spacing w:val="-16"/>
        </w:rPr>
        <w:t xml:space="preserve"> </w:t>
      </w:r>
      <w:r>
        <w:rPr>
          <w:rFonts w:ascii="DengXian" w:hAnsi="DengXian" w:eastAsia="DengXian" w:cs="DengXian"/>
          <w:sz w:val="21"/>
          <w:szCs w:val="21"/>
          <w:spacing w:val="-4"/>
        </w:rPr>
        <w:t>本系的毕业生有</w:t>
      </w:r>
      <w:r>
        <w:rPr>
          <w:rFonts w:ascii="DengXian" w:hAnsi="DengXian" w:eastAsia="DengXian" w:cs="DengXian"/>
          <w:sz w:val="21"/>
          <w:szCs w:val="21"/>
          <w:spacing w:val="-5"/>
        </w:rPr>
        <w:t>较强的就业竞争</w:t>
      </w:r>
    </w:p>
    <w:p>
      <w:pPr>
        <w:spacing w:line="225" w:lineRule="auto"/>
        <w:sectPr>
          <w:headerReference w:type="default" r:id="rId5"/>
          <w:footerReference w:type="default" r:id="rId167"/>
          <w:pgSz w:w="11907" w:h="16839"/>
          <w:pgMar w:top="1128" w:right="1769" w:bottom="1448" w:left="1771" w:header="879" w:footer="1200" w:gutter="0"/>
        </w:sectPr>
        <w:rPr>
          <w:rFonts w:ascii="DengXian" w:hAnsi="DengXian" w:eastAsia="DengXian" w:cs="DengXian"/>
          <w:sz w:val="21"/>
          <w:szCs w:val="21"/>
        </w:rPr>
      </w:pPr>
    </w:p>
    <w:p>
      <w:pPr>
        <w:pStyle w:val="BodyText"/>
        <w:spacing w:line="286" w:lineRule="auto"/>
        <w:rPr/>
      </w:pPr>
      <w:r/>
    </w:p>
    <w:p>
      <w:pPr>
        <w:ind w:left="44"/>
        <w:spacing w:before="71" w:line="312" w:lineRule="exact"/>
        <w:rPr>
          <w:rFonts w:ascii="DengXian" w:hAnsi="DengXian" w:eastAsia="DengXian" w:cs="DengXian"/>
          <w:sz w:val="21"/>
          <w:szCs w:val="21"/>
        </w:rPr>
      </w:pPr>
      <w:r>
        <w:rPr>
          <w:rFonts w:ascii="DengXian" w:hAnsi="DengXian" w:eastAsia="DengXian" w:cs="DengXian"/>
          <w:sz w:val="21"/>
          <w:szCs w:val="21"/>
          <w:spacing w:val="-1"/>
          <w:position w:val="7"/>
        </w:rPr>
        <w:t>力，在工作中大有用武之地。近年来本系毕业生的就业领域</w:t>
      </w:r>
      <w:r>
        <w:rPr>
          <w:rFonts w:ascii="DengXian" w:hAnsi="DengXian" w:eastAsia="DengXian" w:cs="DengXian"/>
          <w:sz w:val="21"/>
          <w:szCs w:val="21"/>
          <w:spacing w:val="-2"/>
          <w:position w:val="7"/>
        </w:rPr>
        <w:t>主要包括：</w:t>
      </w:r>
    </w:p>
    <w:p>
      <w:pPr>
        <w:ind w:left="464"/>
        <w:spacing w:line="224" w:lineRule="auto"/>
        <w:rPr>
          <w:rFonts w:ascii="DengXian" w:hAnsi="DengXian" w:eastAsia="DengXian" w:cs="DengXian"/>
          <w:sz w:val="21"/>
          <w:szCs w:val="21"/>
        </w:rPr>
      </w:pPr>
      <w:r>
        <w:rPr>
          <w:rFonts w:ascii="DengXian" w:hAnsi="DengXian" w:eastAsia="DengXian" w:cs="DengXian"/>
          <w:sz w:val="21"/>
          <w:szCs w:val="21"/>
          <w:spacing w:val="-2"/>
        </w:rPr>
        <w:t>1.    生物医学工程及相关学科的科研单位（重点高校、科研院所</w:t>
      </w:r>
      <w:r>
        <w:rPr>
          <w:rFonts w:ascii="DengXian" w:hAnsi="DengXian" w:eastAsia="DengXian" w:cs="DengXian"/>
          <w:sz w:val="21"/>
          <w:szCs w:val="21"/>
          <w:spacing w:val="-30"/>
        </w:rPr>
        <w:t>）；</w:t>
      </w:r>
    </w:p>
    <w:p>
      <w:pPr>
        <w:ind w:left="460"/>
        <w:spacing w:before="46" w:line="312" w:lineRule="exact"/>
        <w:rPr>
          <w:rFonts w:ascii="DengXian" w:hAnsi="DengXian" w:eastAsia="DengXian" w:cs="DengXian"/>
          <w:sz w:val="21"/>
          <w:szCs w:val="21"/>
        </w:rPr>
      </w:pPr>
      <w:r>
        <w:rPr>
          <w:rFonts w:ascii="DengXian" w:hAnsi="DengXian" w:eastAsia="DengXian" w:cs="DengXian"/>
          <w:sz w:val="21"/>
          <w:szCs w:val="21"/>
          <w:spacing w:val="-4"/>
          <w:position w:val="7"/>
        </w:rPr>
        <w:t>2.</w:t>
      </w:r>
      <w:r>
        <w:rPr>
          <w:rFonts w:ascii="DengXian" w:hAnsi="DengXian" w:eastAsia="DengXian" w:cs="DengXian"/>
          <w:sz w:val="21"/>
          <w:szCs w:val="21"/>
          <w:spacing w:val="13"/>
          <w:position w:val="7"/>
        </w:rPr>
        <w:t xml:space="preserve">    </w:t>
      </w:r>
      <w:r>
        <w:rPr>
          <w:rFonts w:ascii="DengXian" w:hAnsi="DengXian" w:eastAsia="DengXian" w:cs="DengXian"/>
          <w:sz w:val="21"/>
          <w:szCs w:val="21"/>
          <w:spacing w:val="-4"/>
          <w:position w:val="7"/>
        </w:rPr>
        <w:t>创新型医疗仪器设备研发企业；</w:t>
      </w:r>
    </w:p>
    <w:p>
      <w:pPr>
        <w:ind w:left="457"/>
        <w:spacing w:line="228" w:lineRule="auto"/>
        <w:rPr>
          <w:rFonts w:ascii="DengXian" w:hAnsi="DengXian" w:eastAsia="DengXian" w:cs="DengXian"/>
          <w:sz w:val="21"/>
          <w:szCs w:val="21"/>
        </w:rPr>
      </w:pPr>
      <w:r>
        <w:rPr>
          <w:rFonts w:ascii="DengXian" w:hAnsi="DengXian" w:eastAsia="DengXian" w:cs="DengXian"/>
          <w:sz w:val="21"/>
          <w:szCs w:val="21"/>
          <w:spacing w:val="-10"/>
        </w:rPr>
        <w:t>3.</w:t>
      </w:r>
      <w:r>
        <w:rPr>
          <w:rFonts w:ascii="DengXian" w:hAnsi="DengXian" w:eastAsia="DengXian" w:cs="DengXian"/>
          <w:sz w:val="21"/>
          <w:szCs w:val="21"/>
          <w:spacing w:val="2"/>
        </w:rPr>
        <w:t xml:space="preserve">     </w:t>
      </w:r>
      <w:r>
        <w:rPr>
          <w:rFonts w:ascii="DengXian" w:hAnsi="DengXian" w:eastAsia="DengXian" w:cs="DengXian"/>
          <w:sz w:val="21"/>
          <w:szCs w:val="21"/>
          <w:spacing w:val="-10"/>
        </w:rPr>
        <w:t>自主创业；</w:t>
      </w:r>
    </w:p>
    <w:p>
      <w:pPr>
        <w:ind w:left="453"/>
        <w:spacing w:before="41" w:line="312" w:lineRule="exact"/>
        <w:rPr>
          <w:rFonts w:ascii="DengXian" w:hAnsi="DengXian" w:eastAsia="DengXian" w:cs="DengXian"/>
          <w:sz w:val="21"/>
          <w:szCs w:val="21"/>
        </w:rPr>
      </w:pPr>
      <w:r>
        <w:rPr>
          <w:rFonts w:ascii="DengXian" w:hAnsi="DengXian" w:eastAsia="DengXian" w:cs="DengXian"/>
          <w:sz w:val="21"/>
          <w:szCs w:val="21"/>
          <w:spacing w:val="-2"/>
          <w:position w:val="7"/>
        </w:rPr>
        <w:t>4.</w:t>
      </w:r>
      <w:r>
        <w:rPr>
          <w:rFonts w:ascii="DengXian" w:hAnsi="DengXian" w:eastAsia="DengXian" w:cs="DengXian"/>
          <w:sz w:val="21"/>
          <w:szCs w:val="21"/>
          <w:spacing w:val="13"/>
          <w:position w:val="7"/>
        </w:rPr>
        <w:t xml:space="preserve">    </w:t>
      </w:r>
      <w:r>
        <w:rPr>
          <w:rFonts w:ascii="DengXian" w:hAnsi="DengXian" w:eastAsia="DengXian" w:cs="DengXian"/>
          <w:sz w:val="21"/>
          <w:szCs w:val="21"/>
          <w:spacing w:val="-2"/>
          <w:position w:val="7"/>
        </w:rPr>
        <w:t>党政机关及事业单位，特别是医疗卫生管理部门；</w:t>
      </w:r>
    </w:p>
    <w:p>
      <w:pPr>
        <w:ind w:left="460"/>
        <w:spacing w:line="225" w:lineRule="auto"/>
        <w:rPr>
          <w:rFonts w:ascii="DengXian" w:hAnsi="DengXian" w:eastAsia="DengXian" w:cs="DengXian"/>
          <w:sz w:val="21"/>
          <w:szCs w:val="21"/>
        </w:rPr>
      </w:pPr>
      <w:r>
        <w:rPr>
          <w:rFonts w:ascii="DengXian" w:hAnsi="DengXian" w:eastAsia="DengXian" w:cs="DengXian"/>
          <w:sz w:val="21"/>
          <w:szCs w:val="21"/>
          <w:spacing w:val="-3"/>
        </w:rPr>
        <w:t>5.     医疗健康产业研究与投资、咨询；</w:t>
      </w:r>
    </w:p>
    <w:p>
      <w:pPr>
        <w:ind w:left="460"/>
        <w:spacing w:before="45" w:line="312" w:lineRule="exact"/>
        <w:rPr>
          <w:rFonts w:ascii="DengXian" w:hAnsi="DengXian" w:eastAsia="DengXian" w:cs="DengXian"/>
          <w:sz w:val="21"/>
          <w:szCs w:val="21"/>
        </w:rPr>
      </w:pPr>
      <w:r>
        <w:rPr>
          <w:rFonts w:ascii="DengXian" w:hAnsi="DengXian" w:eastAsia="DengXian" w:cs="DengXian"/>
          <w:sz w:val="21"/>
          <w:szCs w:val="21"/>
          <w:spacing w:val="-2"/>
          <w:position w:val="7"/>
        </w:rPr>
        <w:t>6.</w:t>
      </w:r>
      <w:r>
        <w:rPr>
          <w:rFonts w:ascii="DengXian" w:hAnsi="DengXian" w:eastAsia="DengXian" w:cs="DengXian"/>
          <w:sz w:val="21"/>
          <w:szCs w:val="21"/>
          <w:spacing w:val="14"/>
          <w:w w:val="101"/>
          <w:position w:val="7"/>
        </w:rPr>
        <w:t xml:space="preserve">    </w:t>
      </w:r>
      <w:r>
        <w:rPr>
          <w:rFonts w:ascii="DengXian" w:hAnsi="DengXian" w:eastAsia="DengXian" w:cs="DengXian"/>
          <w:sz w:val="21"/>
          <w:szCs w:val="21"/>
          <w:spacing w:val="-2"/>
          <w:position w:val="7"/>
        </w:rPr>
        <w:t>大型医院的医疗仪器、设备中心；</w:t>
      </w:r>
    </w:p>
    <w:p>
      <w:pPr>
        <w:ind w:left="459"/>
        <w:spacing w:line="225" w:lineRule="auto"/>
        <w:rPr>
          <w:rFonts w:ascii="DengXian" w:hAnsi="DengXian" w:eastAsia="DengXian" w:cs="DengXian"/>
          <w:sz w:val="21"/>
          <w:szCs w:val="21"/>
        </w:rPr>
      </w:pPr>
      <w:r>
        <w:rPr>
          <w:rFonts w:ascii="DengXian" w:hAnsi="DengXian" w:eastAsia="DengXian" w:cs="DengXian"/>
          <w:sz w:val="21"/>
          <w:szCs w:val="21"/>
          <w:spacing w:val="-2"/>
        </w:rPr>
        <w:t>7.</w:t>
      </w:r>
      <w:r>
        <w:rPr>
          <w:rFonts w:ascii="DengXian" w:hAnsi="DengXian" w:eastAsia="DengXian" w:cs="DengXian"/>
          <w:sz w:val="21"/>
          <w:szCs w:val="21"/>
          <w:spacing w:val="15"/>
        </w:rPr>
        <w:t xml:space="preserve">    </w:t>
      </w:r>
      <w:r>
        <w:rPr>
          <w:rFonts w:ascii="DengXian" w:hAnsi="DengXian" w:eastAsia="DengXian" w:cs="DengXian"/>
          <w:sz w:val="21"/>
          <w:szCs w:val="21"/>
          <w:spacing w:val="-2"/>
        </w:rPr>
        <w:t>IT、电信、精密仪器等相关行业。</w:t>
      </w:r>
    </w:p>
    <w:p>
      <w:pPr>
        <w:ind w:left="464" w:right="940" w:hanging="6"/>
        <w:spacing w:before="44" w:line="244" w:lineRule="auto"/>
        <w:rPr>
          <w:rFonts w:ascii="DengXian" w:hAnsi="DengXian" w:eastAsia="DengXian" w:cs="DengXian"/>
          <w:sz w:val="21"/>
          <w:szCs w:val="21"/>
        </w:rPr>
      </w:pPr>
      <w:r>
        <w:rPr>
          <w:rFonts w:ascii="DengXian" w:hAnsi="DengXian" w:eastAsia="DengXian" w:cs="DengXian"/>
          <w:sz w:val="21"/>
          <w:szCs w:val="21"/>
          <w:spacing w:val="-4"/>
        </w:rPr>
        <w:t>近 5 年来，</w:t>
      </w:r>
      <w:r>
        <w:rPr>
          <w:rFonts w:ascii="DengXian" w:hAnsi="DengXian" w:eastAsia="DengXian" w:cs="DengXian"/>
          <w:sz w:val="21"/>
          <w:szCs w:val="21"/>
          <w:spacing w:val="31"/>
        </w:rPr>
        <w:t xml:space="preserve"> </w:t>
      </w:r>
      <w:r>
        <w:rPr>
          <w:rFonts w:ascii="DengXian" w:hAnsi="DengXian" w:eastAsia="DengXian" w:cs="DengXian"/>
          <w:sz w:val="21"/>
          <w:szCs w:val="21"/>
          <w:spacing w:val="-4"/>
        </w:rPr>
        <w:t>本系的本科毕业生就业率达到 100%，毕业的约 150 </w:t>
      </w:r>
      <w:r>
        <w:rPr>
          <w:rFonts w:ascii="DengXian" w:hAnsi="DengXian" w:eastAsia="DengXian" w:cs="DengXian"/>
          <w:sz w:val="21"/>
          <w:szCs w:val="21"/>
          <w:spacing w:val="-5"/>
        </w:rPr>
        <w:t>名本科生中：</w:t>
      </w:r>
      <w:r>
        <w:rPr>
          <w:rFonts w:ascii="DengXian" w:hAnsi="DengXian" w:eastAsia="DengXian" w:cs="DengXian"/>
          <w:sz w:val="21"/>
          <w:szCs w:val="21"/>
        </w:rPr>
        <w:t xml:space="preserve"> </w:t>
      </w:r>
      <w:r>
        <w:rPr>
          <w:rFonts w:ascii="DengXian" w:hAnsi="DengXian" w:eastAsia="DengXian" w:cs="DengXian"/>
          <w:sz w:val="21"/>
          <w:szCs w:val="21"/>
          <w:spacing w:val="-8"/>
        </w:rPr>
        <w:t>1．  国内免试攻读研究生（硕士、博士）</w:t>
      </w:r>
      <w:r>
        <w:rPr>
          <w:rFonts w:ascii="DengXian" w:hAnsi="DengXian" w:eastAsia="DengXian" w:cs="DengXian"/>
          <w:sz w:val="21"/>
          <w:szCs w:val="21"/>
          <w:spacing w:val="26"/>
          <w:w w:val="101"/>
        </w:rPr>
        <w:t xml:space="preserve"> </w:t>
      </w:r>
      <w:r>
        <w:rPr>
          <w:rFonts w:ascii="DengXian" w:hAnsi="DengXian" w:eastAsia="DengXian" w:cs="DengXian"/>
          <w:sz w:val="21"/>
          <w:szCs w:val="21"/>
          <w:spacing w:val="-8"/>
        </w:rPr>
        <w:t>学位者：</w:t>
      </w:r>
      <w:r>
        <w:rPr>
          <w:rFonts w:ascii="DengXian" w:hAnsi="DengXian" w:eastAsia="DengXian" w:cs="DengXian"/>
          <w:sz w:val="21"/>
          <w:szCs w:val="21"/>
          <w:spacing w:val="32"/>
          <w:w w:val="101"/>
        </w:rPr>
        <w:t xml:space="preserve"> </w:t>
      </w:r>
      <w:r>
        <w:rPr>
          <w:rFonts w:ascii="DengXian" w:hAnsi="DengXian" w:eastAsia="DengXian" w:cs="DengXian"/>
          <w:sz w:val="21"/>
          <w:szCs w:val="21"/>
          <w:spacing w:val="-8"/>
        </w:rPr>
        <w:t>90 人左右， </w:t>
      </w:r>
      <w:r>
        <w:rPr>
          <w:rFonts w:ascii="DengXian" w:hAnsi="DengXian" w:eastAsia="DengXian" w:cs="DengXian"/>
          <w:sz w:val="21"/>
          <w:szCs w:val="21"/>
          <w:spacing w:val="-9"/>
        </w:rPr>
        <w:t xml:space="preserve"> 约占 60%；</w:t>
      </w:r>
    </w:p>
    <w:p>
      <w:pPr>
        <w:ind w:left="460"/>
        <w:spacing w:before="47" w:line="227" w:lineRule="auto"/>
        <w:rPr>
          <w:rFonts w:ascii="DengXian" w:hAnsi="DengXian" w:eastAsia="DengXian" w:cs="DengXian"/>
          <w:sz w:val="21"/>
          <w:szCs w:val="21"/>
        </w:rPr>
      </w:pPr>
      <w:r>
        <w:rPr>
          <w:rFonts w:ascii="DengXian" w:hAnsi="DengXian" w:eastAsia="DengXian" w:cs="DengXian"/>
          <w:sz w:val="21"/>
          <w:szCs w:val="21"/>
          <w:spacing w:val="-2"/>
        </w:rPr>
        <w:t>2．  出国深造者：45 人左右，约占 30%；</w:t>
      </w:r>
    </w:p>
    <w:p>
      <w:pPr>
        <w:ind w:left="41" w:right="32" w:firstLine="416"/>
        <w:spacing w:before="43" w:line="245" w:lineRule="auto"/>
        <w:rPr>
          <w:rFonts w:ascii="DengXian" w:hAnsi="DengXian" w:eastAsia="DengXian" w:cs="DengXian"/>
          <w:sz w:val="21"/>
          <w:szCs w:val="21"/>
        </w:rPr>
      </w:pPr>
      <w:r>
        <w:rPr>
          <w:rFonts w:ascii="DengXian" w:hAnsi="DengXian" w:eastAsia="DengXian" w:cs="DengXian"/>
          <w:sz w:val="21"/>
          <w:szCs w:val="21"/>
          <w:spacing w:val="-6"/>
        </w:rPr>
        <w:t>3．  国内就业及考研者：</w:t>
      </w:r>
      <w:r>
        <w:rPr>
          <w:rFonts w:ascii="DengXian" w:hAnsi="DengXian" w:eastAsia="DengXian" w:cs="DengXian"/>
          <w:sz w:val="21"/>
          <w:szCs w:val="21"/>
          <w:spacing w:val="50"/>
        </w:rPr>
        <w:t xml:space="preserve"> </w:t>
      </w:r>
      <w:r>
        <w:rPr>
          <w:rFonts w:ascii="DengXian" w:hAnsi="DengXian" w:eastAsia="DengXian" w:cs="DengXian"/>
          <w:sz w:val="21"/>
          <w:szCs w:val="21"/>
          <w:spacing w:val="-6"/>
        </w:rPr>
        <w:t>15  人左右，  约占  10%，主要就业去向为医疗仪器设备研发企</w:t>
      </w:r>
      <w:r>
        <w:rPr>
          <w:rFonts w:ascii="DengXian" w:hAnsi="DengXian" w:eastAsia="DengXian" w:cs="DengXian"/>
          <w:sz w:val="21"/>
          <w:szCs w:val="21"/>
        </w:rPr>
        <w:t xml:space="preserve"> </w:t>
      </w:r>
      <w:r>
        <w:rPr>
          <w:rFonts w:ascii="DengXian" w:hAnsi="DengXian" w:eastAsia="DengXian" w:cs="DengXian"/>
          <w:sz w:val="21"/>
          <w:szCs w:val="21"/>
          <w:spacing w:val="-2"/>
        </w:rPr>
        <w:t>业、医疗卫生管理部门、以及</w:t>
      </w:r>
      <w:r>
        <w:rPr>
          <w:rFonts w:ascii="DengXian" w:hAnsi="DengXian" w:eastAsia="DengXian" w:cs="DengXian"/>
          <w:sz w:val="21"/>
          <w:szCs w:val="21"/>
          <w:spacing w:val="14"/>
          <w:w w:val="101"/>
        </w:rPr>
        <w:t xml:space="preserve"> </w:t>
      </w:r>
      <w:r>
        <w:rPr>
          <w:rFonts w:ascii="DengXian" w:hAnsi="DengXian" w:eastAsia="DengXian" w:cs="DengXian"/>
          <w:sz w:val="21"/>
          <w:szCs w:val="21"/>
          <w:spacing w:val="-2"/>
        </w:rPr>
        <w:t>IT 等相关</w:t>
      </w:r>
      <w:r>
        <w:rPr>
          <w:rFonts w:ascii="DengXian" w:hAnsi="DengXian" w:eastAsia="DengXian" w:cs="DengXian"/>
          <w:sz w:val="21"/>
          <w:szCs w:val="21"/>
          <w:spacing w:val="-3"/>
        </w:rPr>
        <w:t>行业。</w:t>
      </w:r>
    </w:p>
    <w:p>
      <w:pPr>
        <w:ind w:left="36" w:right="23" w:firstLine="419"/>
        <w:spacing w:before="45" w:line="251" w:lineRule="auto"/>
        <w:rPr>
          <w:rFonts w:ascii="DengXian" w:hAnsi="DengXian" w:eastAsia="DengXian" w:cs="DengXian"/>
          <w:sz w:val="21"/>
          <w:szCs w:val="21"/>
        </w:rPr>
      </w:pPr>
      <w:r>
        <w:rPr>
          <w:rFonts w:ascii="DengXian" w:hAnsi="DengXian" w:eastAsia="DengXian" w:cs="DengXian"/>
          <w:sz w:val="21"/>
          <w:szCs w:val="21"/>
          <w:spacing w:val="-3"/>
        </w:rPr>
        <w:t>本系近 5 年毕业的研究生中，</w:t>
      </w:r>
      <w:r>
        <w:rPr>
          <w:rFonts w:ascii="DengXian" w:hAnsi="DengXian" w:eastAsia="DengXian" w:cs="DengXian"/>
          <w:sz w:val="21"/>
          <w:szCs w:val="21"/>
          <w:spacing w:val="33"/>
          <w:w w:val="101"/>
        </w:rPr>
        <w:t xml:space="preserve"> </w:t>
      </w:r>
      <w:r>
        <w:rPr>
          <w:rFonts w:ascii="DengXian" w:hAnsi="DengXian" w:eastAsia="DengXian" w:cs="DengXian"/>
          <w:sz w:val="21"/>
          <w:szCs w:val="21"/>
          <w:spacing w:val="-3"/>
        </w:rPr>
        <w:t>超过 90%的博士生和超过 70%的硕士生继续从事生物医学</w:t>
      </w:r>
      <w:r>
        <w:rPr>
          <w:rFonts w:ascii="DengXian" w:hAnsi="DengXian" w:eastAsia="DengXian" w:cs="DengXian"/>
          <w:sz w:val="21"/>
          <w:szCs w:val="21"/>
        </w:rPr>
        <w:t xml:space="preserve"> </w:t>
      </w:r>
      <w:r>
        <w:rPr>
          <w:rFonts w:ascii="DengXian" w:hAnsi="DengXian" w:eastAsia="DengXian" w:cs="DengXian"/>
          <w:sz w:val="21"/>
          <w:szCs w:val="21"/>
          <w:spacing w:val="-2"/>
        </w:rPr>
        <w:t>工程相关领域的核心工作。学生以扎实的基本功和过硬</w:t>
      </w:r>
      <w:r>
        <w:rPr>
          <w:rFonts w:ascii="DengXian" w:hAnsi="DengXian" w:eastAsia="DengXian" w:cs="DengXian"/>
          <w:sz w:val="21"/>
          <w:szCs w:val="21"/>
          <w:spacing w:val="-3"/>
        </w:rPr>
        <w:t>的学术作风，得到了国内外同行和业</w:t>
      </w:r>
      <w:r>
        <w:rPr>
          <w:rFonts w:ascii="DengXian" w:hAnsi="DengXian" w:eastAsia="DengXian" w:cs="DengXian"/>
          <w:sz w:val="21"/>
          <w:szCs w:val="21"/>
        </w:rPr>
        <w:t xml:space="preserve"> </w:t>
      </w:r>
      <w:r>
        <w:rPr>
          <w:rFonts w:ascii="DengXian" w:hAnsi="DengXian" w:eastAsia="DengXian" w:cs="DengXian"/>
          <w:sz w:val="21"/>
          <w:szCs w:val="21"/>
          <w:spacing w:val="-3"/>
        </w:rPr>
        <w:t>界的广泛认可。</w:t>
      </w:r>
    </w:p>
    <w:p>
      <w:pPr>
        <w:spacing w:line="251" w:lineRule="auto"/>
        <w:sectPr>
          <w:footerReference w:type="default" r:id="rId168"/>
          <w:pgSz w:w="11907" w:h="16839"/>
          <w:pgMar w:top="1128" w:right="1769" w:bottom="1448" w:left="1771" w:header="879" w:footer="1200" w:gutter="0"/>
        </w:sectPr>
        <w:rPr>
          <w:rFonts w:ascii="DengXian" w:hAnsi="DengXian" w:eastAsia="DengXian" w:cs="DengXian"/>
          <w:sz w:val="21"/>
          <w:szCs w:val="21"/>
        </w:rPr>
      </w:pPr>
    </w:p>
    <w:p>
      <w:pPr>
        <w:pStyle w:val="BodyText"/>
        <w:spacing w:line="351" w:lineRule="auto"/>
        <w:rPr/>
      </w:pPr>
      <w:r/>
    </w:p>
    <w:p>
      <w:pPr>
        <w:ind w:left="36"/>
        <w:spacing w:before="105" w:line="230" w:lineRule="auto"/>
        <w:rPr>
          <w:rFonts w:ascii="DengXian" w:hAnsi="DengXian" w:eastAsia="DengXian" w:cs="DengXian"/>
          <w:sz w:val="31"/>
          <w:szCs w:val="31"/>
        </w:rPr>
      </w:pPr>
      <w:bookmarkStart w:name="bookmark45" w:id="45"/>
      <w:bookmarkEnd w:id="45"/>
      <w:r>
        <w:rPr>
          <w:rFonts w:ascii="DengXian" w:hAnsi="DengXian" w:eastAsia="DengXian" w:cs="DengXian"/>
          <w:sz w:val="31"/>
          <w:szCs w:val="31"/>
          <w:b/>
          <w:bCs/>
          <w:spacing w:val="8"/>
        </w:rPr>
        <w:t>本科专业设置</w:t>
      </w:r>
    </w:p>
    <w:p>
      <w:pPr>
        <w:pStyle w:val="BodyText"/>
        <w:spacing w:line="298" w:lineRule="auto"/>
        <w:rPr/>
      </w:pPr>
      <w:r/>
    </w:p>
    <w:p>
      <w:pPr>
        <w:ind w:left="50"/>
        <w:spacing w:before="78" w:line="218" w:lineRule="auto"/>
        <w:rPr>
          <w:rFonts w:ascii="SimHei" w:hAnsi="SimHei" w:eastAsia="SimHei" w:cs="SimHei"/>
          <w:sz w:val="24"/>
          <w:szCs w:val="24"/>
        </w:rPr>
      </w:pPr>
      <w:r>
        <w:rPr>
          <w:rFonts w:ascii="SimHei" w:hAnsi="SimHei" w:eastAsia="SimHei" w:cs="SimHei"/>
          <w:sz w:val="24"/>
          <w:szCs w:val="24"/>
          <w:spacing w:val="-2"/>
        </w:rPr>
        <w:t>1．培养目标与办学特色</w:t>
      </w:r>
    </w:p>
    <w:p>
      <w:pPr>
        <w:ind w:left="40" w:right="64" w:firstLine="417"/>
        <w:spacing w:before="198" w:line="251" w:lineRule="auto"/>
        <w:jc w:val="both"/>
        <w:rPr>
          <w:rFonts w:ascii="DengXian" w:hAnsi="DengXian" w:eastAsia="DengXian" w:cs="DengXian"/>
          <w:sz w:val="21"/>
          <w:szCs w:val="21"/>
        </w:rPr>
      </w:pPr>
      <w:r>
        <w:rPr>
          <w:rFonts w:ascii="DengXian" w:hAnsi="DengXian" w:eastAsia="DengXian" w:cs="DengXian"/>
          <w:sz w:val="21"/>
          <w:szCs w:val="21"/>
          <w:spacing w:val="-3"/>
        </w:rPr>
        <w:t>清华大学生物医学工程系的学科定位于工科，每年在化生类和电子信息类共招收本科生</w:t>
      </w:r>
      <w:r>
        <w:rPr>
          <w:rFonts w:ascii="DengXian" w:hAnsi="DengXian" w:eastAsia="DengXian" w:cs="DengXian"/>
          <w:sz w:val="21"/>
          <w:szCs w:val="21"/>
          <w:spacing w:val="16"/>
        </w:rPr>
        <w:t xml:space="preserve"> </w:t>
      </w:r>
      <w:r>
        <w:rPr>
          <w:rFonts w:ascii="DengXian" w:hAnsi="DengXian" w:eastAsia="DengXian" w:cs="DengXian"/>
          <w:sz w:val="21"/>
          <w:szCs w:val="21"/>
          <w:spacing w:val="-5"/>
        </w:rPr>
        <w:t>约 30 人，</w:t>
      </w:r>
      <w:r>
        <w:rPr>
          <w:rFonts w:ascii="DengXian" w:hAnsi="DengXian" w:eastAsia="DengXian" w:cs="DengXian"/>
          <w:sz w:val="21"/>
          <w:szCs w:val="21"/>
          <w:spacing w:val="43"/>
          <w:w w:val="101"/>
        </w:rPr>
        <w:t xml:space="preserve"> </w:t>
      </w:r>
      <w:r>
        <w:rPr>
          <w:rFonts w:ascii="DengXian" w:hAnsi="DengXian" w:eastAsia="DengXian" w:cs="DengXian"/>
          <w:sz w:val="21"/>
          <w:szCs w:val="21"/>
          <w:spacing w:val="-5"/>
        </w:rPr>
        <w:t>学制 4 年，</w:t>
      </w:r>
      <w:r>
        <w:rPr>
          <w:rFonts w:ascii="DengXian" w:hAnsi="DengXian" w:eastAsia="DengXian" w:cs="DengXian"/>
          <w:sz w:val="21"/>
          <w:szCs w:val="21"/>
          <w:spacing w:val="28"/>
        </w:rPr>
        <w:t xml:space="preserve"> </w:t>
      </w:r>
      <w:r>
        <w:rPr>
          <w:rFonts w:ascii="DengXian" w:hAnsi="DengXian" w:eastAsia="DengXian" w:cs="DengXian"/>
          <w:sz w:val="21"/>
          <w:szCs w:val="21"/>
          <w:spacing w:val="-5"/>
        </w:rPr>
        <w:t>毕业时授予工学学士学位。本学科致力于培养推动学科发展的学术骨</w:t>
      </w:r>
      <w:r>
        <w:rPr>
          <w:rFonts w:ascii="DengXian" w:hAnsi="DengXian" w:eastAsia="DengXian" w:cs="DengXian"/>
          <w:sz w:val="21"/>
          <w:szCs w:val="21"/>
        </w:rPr>
        <w:t xml:space="preserve"> </w:t>
      </w:r>
      <w:r>
        <w:rPr>
          <w:rFonts w:ascii="DengXian" w:hAnsi="DengXian" w:eastAsia="DengXian" w:cs="DengXian"/>
          <w:sz w:val="21"/>
          <w:szCs w:val="21"/>
          <w:spacing w:val="-2"/>
        </w:rPr>
        <w:t>干，以及推动产业进步的领军人才。</w:t>
      </w:r>
    </w:p>
    <w:p>
      <w:pPr>
        <w:ind w:left="34" w:right="64" w:firstLine="420"/>
        <w:spacing w:before="44" w:line="250" w:lineRule="auto"/>
        <w:jc w:val="both"/>
        <w:rPr>
          <w:rFonts w:ascii="DengXian" w:hAnsi="DengXian" w:eastAsia="DengXian" w:cs="DengXian"/>
          <w:sz w:val="21"/>
          <w:szCs w:val="21"/>
        </w:rPr>
      </w:pPr>
      <w:r>
        <w:rPr>
          <w:rFonts w:ascii="DengXian" w:hAnsi="DengXian" w:eastAsia="DengXian" w:cs="DengXian"/>
          <w:sz w:val="21"/>
          <w:szCs w:val="21"/>
          <w:spacing w:val="-3"/>
        </w:rPr>
        <w:t>本学科自成立以来一直高度重视人才培养和教学工作。在课程设置、教材编写与选用方</w:t>
      </w:r>
      <w:r>
        <w:rPr>
          <w:rFonts w:ascii="DengXian" w:hAnsi="DengXian" w:eastAsia="DengXian" w:cs="DengXian"/>
          <w:sz w:val="21"/>
          <w:szCs w:val="21"/>
          <w:spacing w:val="18"/>
          <w:w w:val="101"/>
        </w:rPr>
        <w:t xml:space="preserve"> </w:t>
      </w:r>
      <w:r>
        <w:rPr>
          <w:rFonts w:ascii="DengXian" w:hAnsi="DengXian" w:eastAsia="DengXian" w:cs="DengXian"/>
          <w:sz w:val="21"/>
          <w:szCs w:val="21"/>
          <w:spacing w:val="-4"/>
        </w:rPr>
        <w:t>面， 参照著名研究型大学同类专业的课程设置框架，并结合自身的特点，形成了较完整的本</w:t>
      </w:r>
      <w:r>
        <w:rPr>
          <w:rFonts w:ascii="DengXian" w:hAnsi="DengXian" w:eastAsia="DengXian" w:cs="DengXian"/>
          <w:sz w:val="21"/>
          <w:szCs w:val="21"/>
          <w:spacing w:val="11"/>
        </w:rPr>
        <w:t xml:space="preserve"> </w:t>
      </w:r>
      <w:r>
        <w:rPr>
          <w:rFonts w:ascii="DengXian" w:hAnsi="DengXian" w:eastAsia="DengXian" w:cs="DengXian"/>
          <w:sz w:val="21"/>
          <w:szCs w:val="21"/>
          <w:spacing w:val="-3"/>
        </w:rPr>
        <w:t>科生培养体系。</w:t>
      </w:r>
    </w:p>
    <w:p>
      <w:pPr>
        <w:ind w:left="34" w:firstLine="420"/>
        <w:spacing w:before="41" w:line="259" w:lineRule="auto"/>
        <w:jc w:val="both"/>
        <w:rPr>
          <w:rFonts w:ascii="DengXian" w:hAnsi="DengXian" w:eastAsia="DengXian" w:cs="DengXian"/>
          <w:sz w:val="21"/>
          <w:szCs w:val="21"/>
        </w:rPr>
      </w:pPr>
      <w:r>
        <w:rPr>
          <w:rFonts w:ascii="DengXian" w:hAnsi="DengXian" w:eastAsia="DengXian" w:cs="DengXian"/>
          <w:sz w:val="21"/>
          <w:szCs w:val="21"/>
          <w:spacing w:val="-4"/>
        </w:rPr>
        <w:t>本系的本科生培养方案以“厚基础，宽口径，</w:t>
      </w:r>
      <w:r>
        <w:rPr>
          <w:rFonts w:ascii="DengXian" w:hAnsi="DengXian" w:eastAsia="DengXian" w:cs="DengXian"/>
          <w:sz w:val="21"/>
          <w:szCs w:val="21"/>
          <w:spacing w:val="61"/>
        </w:rPr>
        <w:t xml:space="preserve"> </w:t>
      </w:r>
      <w:r>
        <w:rPr>
          <w:rFonts w:ascii="DengXian" w:hAnsi="DengXian" w:eastAsia="DengXian" w:cs="DengXian"/>
          <w:sz w:val="21"/>
          <w:szCs w:val="21"/>
          <w:spacing w:val="-4"/>
        </w:rPr>
        <w:t>强实践”为突出特点。强调数理化和人文社</w:t>
      </w:r>
      <w:r>
        <w:rPr>
          <w:rFonts w:ascii="DengXian" w:hAnsi="DengXian" w:eastAsia="DengXian" w:cs="DengXian"/>
          <w:sz w:val="21"/>
          <w:szCs w:val="21"/>
        </w:rPr>
        <w:t xml:space="preserve">  </w:t>
      </w:r>
      <w:r>
        <w:rPr>
          <w:rFonts w:ascii="DengXian" w:hAnsi="DengXian" w:eastAsia="DengXian" w:cs="DengXian"/>
          <w:sz w:val="21"/>
          <w:szCs w:val="21"/>
          <w:spacing w:val="-3"/>
        </w:rPr>
        <w:t>科基础知识的学习，</w:t>
      </w:r>
      <w:r>
        <w:rPr>
          <w:rFonts w:ascii="DengXian" w:hAnsi="DengXian" w:eastAsia="DengXian" w:cs="DengXian"/>
          <w:sz w:val="21"/>
          <w:szCs w:val="21"/>
          <w:spacing w:val="-11"/>
        </w:rPr>
        <w:t xml:space="preserve"> </w:t>
      </w:r>
      <w:r>
        <w:rPr>
          <w:rFonts w:ascii="DengXian" w:hAnsi="DengXian" w:eastAsia="DengXian" w:cs="DengXian"/>
          <w:sz w:val="21"/>
          <w:szCs w:val="21"/>
          <w:spacing w:val="-3"/>
        </w:rPr>
        <w:t>要求学生具有系统扎实</w:t>
      </w:r>
      <w:r>
        <w:rPr>
          <w:rFonts w:ascii="DengXian" w:hAnsi="DengXian" w:eastAsia="DengXian" w:cs="DengXian"/>
          <w:sz w:val="21"/>
          <w:szCs w:val="21"/>
          <w:spacing w:val="-4"/>
        </w:rPr>
        <w:t>的理论基础和宽厚的人文素养。要求学生深入学</w:t>
      </w:r>
      <w:r>
        <w:rPr>
          <w:rFonts w:ascii="DengXian" w:hAnsi="DengXian" w:eastAsia="DengXian" w:cs="DengXian"/>
          <w:sz w:val="21"/>
          <w:szCs w:val="21"/>
        </w:rPr>
        <w:t xml:space="preserve">  </w:t>
      </w:r>
      <w:r>
        <w:rPr>
          <w:rFonts w:ascii="DengXian" w:hAnsi="DengXian" w:eastAsia="DengXian" w:cs="DengXian"/>
          <w:sz w:val="21"/>
          <w:szCs w:val="21"/>
          <w:spacing w:val="-7"/>
        </w:rPr>
        <w:t>习生命科学、化学和医学的理论与方法，</w:t>
      </w:r>
      <w:r>
        <w:rPr>
          <w:rFonts w:ascii="DengXian" w:hAnsi="DengXian" w:eastAsia="DengXian" w:cs="DengXian"/>
          <w:sz w:val="21"/>
          <w:szCs w:val="21"/>
          <w:spacing w:val="27"/>
          <w:w w:val="101"/>
        </w:rPr>
        <w:t xml:space="preserve"> </w:t>
      </w:r>
      <w:r>
        <w:rPr>
          <w:rFonts w:ascii="DengXian" w:hAnsi="DengXian" w:eastAsia="DengXian" w:cs="DengXian"/>
          <w:sz w:val="21"/>
          <w:szCs w:val="21"/>
          <w:spacing w:val="-7"/>
        </w:rPr>
        <w:t>掌握电子、信息等工程科学的核心知识，</w:t>
      </w:r>
      <w:r>
        <w:rPr>
          <w:rFonts w:ascii="DengXian" w:hAnsi="DengXian" w:eastAsia="DengXian" w:cs="DengXian"/>
          <w:sz w:val="21"/>
          <w:szCs w:val="21"/>
          <w:spacing w:val="42"/>
        </w:rPr>
        <w:t xml:space="preserve"> </w:t>
      </w:r>
      <w:r>
        <w:rPr>
          <w:rFonts w:ascii="DengXian" w:hAnsi="DengXian" w:eastAsia="DengXian" w:cs="DengXian"/>
          <w:sz w:val="21"/>
          <w:szCs w:val="21"/>
          <w:spacing w:val="-7"/>
        </w:rPr>
        <w:t>掌握生物</w:t>
      </w:r>
      <w:r>
        <w:rPr>
          <w:rFonts w:ascii="DengXian" w:hAnsi="DengXian" w:eastAsia="DengXian" w:cs="DengXian"/>
          <w:sz w:val="21"/>
          <w:szCs w:val="21"/>
        </w:rPr>
        <w:t xml:space="preserve">  </w:t>
      </w:r>
      <w:r>
        <w:rPr>
          <w:rFonts w:ascii="DengXian" w:hAnsi="DengXian" w:eastAsia="DengXian" w:cs="DengXian"/>
          <w:sz w:val="21"/>
          <w:szCs w:val="21"/>
          <w:spacing w:val="-6"/>
        </w:rPr>
        <w:t>医学工程学科基础研究和创新型医学仪器研发的核心知识与技能。生物医学工程系（化生类）</w:t>
      </w:r>
      <w:r>
        <w:rPr>
          <w:rFonts w:ascii="DengXian" w:hAnsi="DengXian" w:eastAsia="DengXian" w:cs="DengXian"/>
          <w:sz w:val="21"/>
          <w:szCs w:val="21"/>
          <w:spacing w:val="5"/>
        </w:rPr>
        <w:t xml:space="preserve"> </w:t>
      </w:r>
      <w:r>
        <w:rPr>
          <w:rFonts w:ascii="DengXian" w:hAnsi="DengXian" w:eastAsia="DengXian" w:cs="DengXian"/>
          <w:sz w:val="21"/>
          <w:szCs w:val="21"/>
          <w:spacing w:val="-2"/>
        </w:rPr>
        <w:t>对化学、生命科学类核心课程的教学要求与清华大学化生</w:t>
      </w:r>
      <w:r>
        <w:rPr>
          <w:rFonts w:ascii="DengXian" w:hAnsi="DengXian" w:eastAsia="DengXian" w:cs="DengXian"/>
          <w:sz w:val="21"/>
          <w:szCs w:val="21"/>
          <w:spacing w:val="-3"/>
        </w:rPr>
        <w:t>类各专业相同。在此基础上要求学</w:t>
      </w:r>
      <w:r>
        <w:rPr>
          <w:rFonts w:ascii="DengXian" w:hAnsi="DengXian" w:eastAsia="DengXian" w:cs="DengXian"/>
          <w:sz w:val="21"/>
          <w:szCs w:val="21"/>
        </w:rPr>
        <w:t xml:space="preserve">  </w:t>
      </w:r>
      <w:r>
        <w:rPr>
          <w:rFonts w:ascii="DengXian" w:hAnsi="DengXian" w:eastAsia="DengXian" w:cs="DengXian"/>
          <w:sz w:val="21"/>
          <w:szCs w:val="21"/>
          <w:spacing w:val="-2"/>
        </w:rPr>
        <w:t>生选修专业方向课程，掌握优秀的专业素养并领略学科前</w:t>
      </w:r>
      <w:r>
        <w:rPr>
          <w:rFonts w:ascii="DengXian" w:hAnsi="DengXian" w:eastAsia="DengXian" w:cs="DengXian"/>
          <w:sz w:val="21"/>
          <w:szCs w:val="21"/>
          <w:spacing w:val="-3"/>
        </w:rPr>
        <w:t>沿。特别强化实践环节，积极推进</w:t>
      </w:r>
      <w:r>
        <w:rPr>
          <w:rFonts w:ascii="DengXian" w:hAnsi="DengXian" w:eastAsia="DengXian" w:cs="DengXian"/>
          <w:sz w:val="21"/>
          <w:szCs w:val="21"/>
        </w:rPr>
        <w:t xml:space="preserve">  </w:t>
      </w:r>
      <w:r>
        <w:rPr>
          <w:rFonts w:ascii="DengXian" w:hAnsi="DengXian" w:eastAsia="DengXian" w:cs="DengXian"/>
          <w:sz w:val="21"/>
          <w:szCs w:val="21"/>
        </w:rPr>
        <w:t>研究型教学，全方位锻炼学生的工程设计能力，激发创新思维。培养方</w:t>
      </w:r>
      <w:r>
        <w:rPr>
          <w:rFonts w:ascii="DengXian" w:hAnsi="DengXian" w:eastAsia="DengXian" w:cs="DengXian"/>
          <w:sz w:val="21"/>
          <w:szCs w:val="21"/>
          <w:spacing w:val="-1"/>
        </w:rPr>
        <w:t>案预留了 10 学分的</w:t>
      </w:r>
      <w:r>
        <w:rPr>
          <w:rFonts w:ascii="DengXian" w:hAnsi="DengXian" w:eastAsia="DengXian" w:cs="DengXian"/>
          <w:sz w:val="21"/>
          <w:szCs w:val="21"/>
        </w:rPr>
        <w:t xml:space="preserve">  </w:t>
      </w:r>
      <w:r>
        <w:rPr>
          <w:rFonts w:ascii="DengXian" w:hAnsi="DengXian" w:eastAsia="DengXian" w:cs="DengXian"/>
          <w:sz w:val="21"/>
          <w:szCs w:val="21"/>
          <w:spacing w:val="-5"/>
        </w:rPr>
        <w:t>学生自主发展课程，</w:t>
      </w:r>
      <w:r>
        <w:rPr>
          <w:rFonts w:ascii="DengXian" w:hAnsi="DengXian" w:eastAsia="DengXian" w:cs="DengXian"/>
          <w:sz w:val="21"/>
          <w:szCs w:val="21"/>
          <w:spacing w:val="47"/>
        </w:rPr>
        <w:t xml:space="preserve"> </w:t>
      </w:r>
      <w:r>
        <w:rPr>
          <w:rFonts w:ascii="DengXian" w:hAnsi="DengXian" w:eastAsia="DengXian" w:cs="DengXian"/>
          <w:sz w:val="21"/>
          <w:szCs w:val="21"/>
          <w:spacing w:val="-5"/>
        </w:rPr>
        <w:t>为学生拓宽了个性化发展的空间。</w:t>
      </w:r>
    </w:p>
    <w:p>
      <w:pPr>
        <w:ind w:left="36"/>
        <w:spacing w:before="197" w:line="218" w:lineRule="auto"/>
        <w:rPr>
          <w:rFonts w:ascii="SimHei" w:hAnsi="SimHei" w:eastAsia="SimHei" w:cs="SimHei"/>
          <w:sz w:val="24"/>
          <w:szCs w:val="24"/>
        </w:rPr>
      </w:pPr>
      <w:r>
        <w:rPr>
          <w:rFonts w:ascii="SimHei" w:hAnsi="SimHei" w:eastAsia="SimHei" w:cs="SimHei"/>
          <w:sz w:val="24"/>
          <w:szCs w:val="24"/>
          <w:spacing w:val="-1"/>
        </w:rPr>
        <w:t>2.</w:t>
      </w:r>
      <w:r>
        <w:rPr>
          <w:rFonts w:ascii="SimHei" w:hAnsi="SimHei" w:eastAsia="SimHei" w:cs="SimHei"/>
          <w:sz w:val="24"/>
          <w:szCs w:val="24"/>
          <w:spacing w:val="-1"/>
        </w:rPr>
        <w:t xml:space="preserve"> </w:t>
      </w:r>
      <w:r>
        <w:rPr>
          <w:rFonts w:ascii="SimHei" w:hAnsi="SimHei" w:eastAsia="SimHei" w:cs="SimHei"/>
          <w:sz w:val="24"/>
          <w:szCs w:val="24"/>
          <w:spacing w:val="-1"/>
        </w:rPr>
        <w:t>课程设置</w:t>
      </w:r>
    </w:p>
    <w:p>
      <w:pPr>
        <w:ind w:left="461"/>
        <w:spacing w:before="196" w:line="225" w:lineRule="auto"/>
        <w:rPr>
          <w:rFonts w:ascii="DengXian" w:hAnsi="DengXian" w:eastAsia="DengXian" w:cs="DengXian"/>
          <w:sz w:val="21"/>
          <w:szCs w:val="21"/>
        </w:rPr>
      </w:pPr>
      <w:r>
        <w:rPr>
          <w:rFonts w:ascii="DengXian" w:hAnsi="DengXian" w:eastAsia="DengXian" w:cs="DengXian"/>
          <w:sz w:val="21"/>
          <w:szCs w:val="21"/>
          <w:spacing w:val="-1"/>
        </w:rPr>
        <w:t>生物医学工程系开设的本科生专业核心课程和专业方向课程主要包</w:t>
      </w:r>
      <w:r>
        <w:rPr>
          <w:rFonts w:ascii="DengXian" w:hAnsi="DengXian" w:eastAsia="DengXian" w:cs="DengXian"/>
          <w:sz w:val="21"/>
          <w:szCs w:val="21"/>
          <w:spacing w:val="-2"/>
        </w:rPr>
        <w:t>括：</w:t>
      </w:r>
    </w:p>
    <w:p>
      <w:pPr>
        <w:ind w:left="42" w:right="64" w:firstLine="413"/>
        <w:spacing w:before="47" w:line="253" w:lineRule="auto"/>
        <w:rPr>
          <w:rFonts w:ascii="DengXian" w:hAnsi="DengXian" w:eastAsia="DengXian" w:cs="DengXian"/>
          <w:sz w:val="21"/>
          <w:szCs w:val="21"/>
        </w:rPr>
      </w:pPr>
      <w:r>
        <w:rPr>
          <w:rFonts w:ascii="DengXian" w:hAnsi="DengXian" w:eastAsia="DengXian" w:cs="DengXian"/>
          <w:sz w:val="21"/>
          <w:szCs w:val="21"/>
          <w:spacing w:val="-3"/>
        </w:rPr>
        <w:t>人体解剖与生理学、信息与生命、生物医学检测原理与传感技术、生物医学电子学、医</w:t>
      </w:r>
      <w:r>
        <w:rPr>
          <w:rFonts w:ascii="DengXian" w:hAnsi="DengXian" w:eastAsia="DengXian" w:cs="DengXian"/>
          <w:sz w:val="21"/>
          <w:szCs w:val="21"/>
          <w:spacing w:val="18"/>
        </w:rPr>
        <w:t xml:space="preserve"> </w:t>
      </w:r>
      <w:r>
        <w:rPr>
          <w:rFonts w:ascii="DengXian" w:hAnsi="DengXian" w:eastAsia="DengXian" w:cs="DengXian"/>
          <w:sz w:val="21"/>
          <w:szCs w:val="21"/>
          <w:spacing w:val="-9"/>
        </w:rPr>
        <w:t>学影像（1）—物理基础、医学影像（2）—</w:t>
      </w:r>
      <w:r>
        <w:rPr>
          <w:rFonts w:ascii="DengXian" w:hAnsi="DengXian" w:eastAsia="DengXian" w:cs="DengXian"/>
          <w:sz w:val="21"/>
          <w:szCs w:val="21"/>
          <w:spacing w:val="-32"/>
        </w:rPr>
        <w:t xml:space="preserve"> </w:t>
      </w:r>
      <w:r>
        <w:rPr>
          <w:rFonts w:ascii="DengXian" w:hAnsi="DengXian" w:eastAsia="DengXian" w:cs="DengXian"/>
          <w:sz w:val="21"/>
          <w:szCs w:val="21"/>
          <w:spacing w:val="-9"/>
        </w:rPr>
        <w:t>图像重建、医学图像、神经科学及神经工程基础、 </w:t>
      </w:r>
      <w:r>
        <w:rPr>
          <w:rFonts w:ascii="DengXian" w:hAnsi="DengXian" w:eastAsia="DengXian" w:cs="DengXian"/>
          <w:sz w:val="21"/>
          <w:szCs w:val="21"/>
          <w:spacing w:val="-3"/>
        </w:rPr>
        <w:t>系统与计算神经科学、神经建模与数据分析、生物医学材料基础、组织工程学原理、生物芯</w:t>
      </w:r>
      <w:r>
        <w:rPr>
          <w:rFonts w:ascii="DengXian" w:hAnsi="DengXian" w:eastAsia="DengXian" w:cs="DengXian"/>
          <w:sz w:val="21"/>
          <w:szCs w:val="21"/>
          <w:spacing w:val="17"/>
          <w:w w:val="101"/>
        </w:rPr>
        <w:t xml:space="preserve"> </w:t>
      </w:r>
      <w:r>
        <w:rPr>
          <w:rFonts w:ascii="DengXian" w:hAnsi="DengXian" w:eastAsia="DengXian" w:cs="DengXian"/>
          <w:sz w:val="21"/>
          <w:szCs w:val="21"/>
          <w:spacing w:val="-4"/>
        </w:rPr>
        <w:t>片技术及其应用、专业实践综合训练（1</w:t>
      </w:r>
      <w:r>
        <w:rPr>
          <w:rFonts w:ascii="DengXian" w:hAnsi="DengXian" w:eastAsia="DengXian" w:cs="DengXian"/>
          <w:sz w:val="21"/>
          <w:szCs w:val="21"/>
          <w:spacing w:val="-31"/>
          <w:w w:val="85"/>
        </w:rPr>
        <w:t>）（</w:t>
      </w:r>
      <w:r>
        <w:rPr>
          <w:rFonts w:ascii="DengXian" w:hAnsi="DengXian" w:eastAsia="DengXian" w:cs="DengXian"/>
          <w:sz w:val="21"/>
          <w:szCs w:val="21"/>
          <w:spacing w:val="-4"/>
        </w:rPr>
        <w:t>2）、生产实习等。</w:t>
      </w:r>
    </w:p>
    <w:p>
      <w:pPr>
        <w:ind w:left="461"/>
        <w:spacing w:before="47" w:line="225" w:lineRule="auto"/>
        <w:rPr>
          <w:rFonts w:ascii="DengXian" w:hAnsi="DengXian" w:eastAsia="DengXian" w:cs="DengXian"/>
          <w:sz w:val="21"/>
          <w:szCs w:val="21"/>
        </w:rPr>
      </w:pPr>
      <w:r>
        <w:rPr>
          <w:rFonts w:ascii="DengXian" w:hAnsi="DengXian" w:eastAsia="DengXian" w:cs="DengXian"/>
          <w:sz w:val="21"/>
          <w:szCs w:val="21"/>
          <w:spacing w:val="-2"/>
        </w:rPr>
        <w:t>生物医学工程系开设的研究生课程主要包括：</w:t>
      </w:r>
    </w:p>
    <w:p>
      <w:pPr>
        <w:ind w:left="35" w:right="64" w:firstLine="424"/>
        <w:spacing w:before="44" w:line="245" w:lineRule="auto"/>
        <w:rPr>
          <w:rFonts w:ascii="DengXian" w:hAnsi="DengXian" w:eastAsia="DengXian" w:cs="DengXian"/>
          <w:sz w:val="21"/>
          <w:szCs w:val="21"/>
        </w:rPr>
      </w:pPr>
      <w:r>
        <w:rPr>
          <w:rFonts w:ascii="DengXian" w:hAnsi="DengXian" w:eastAsia="DengXian" w:cs="DengXian"/>
          <w:sz w:val="21"/>
          <w:szCs w:val="21"/>
          <w:spacing w:val="-8"/>
        </w:rPr>
        <w:t>数字信号处理（校级研究生公共课）、随机信号的统计处理（校级研究生公共课）、医学</w:t>
      </w:r>
      <w:r>
        <w:rPr>
          <w:rFonts w:ascii="DengXian" w:hAnsi="DengXian" w:eastAsia="DengXian" w:cs="DengXian"/>
          <w:sz w:val="21"/>
          <w:szCs w:val="21"/>
          <w:spacing w:val="1"/>
        </w:rPr>
        <w:t xml:space="preserve"> </w:t>
      </w:r>
      <w:r>
        <w:rPr>
          <w:rFonts w:ascii="DengXian" w:hAnsi="DengXian" w:eastAsia="DengXian" w:cs="DengXian"/>
          <w:sz w:val="21"/>
          <w:szCs w:val="21"/>
          <w:spacing w:val="-1"/>
        </w:rPr>
        <w:t>成像系统、生物医学声学的工程分析和处理、生物医学工程前沿动态讲座等。</w:t>
      </w:r>
    </w:p>
    <w:p>
      <w:pPr>
        <w:ind w:left="52" w:right="126" w:firstLine="402"/>
        <w:spacing w:before="43" w:line="245" w:lineRule="auto"/>
        <w:rPr>
          <w:rFonts w:ascii="DengXian" w:hAnsi="DengXian" w:eastAsia="DengXian" w:cs="DengXian"/>
          <w:sz w:val="21"/>
          <w:szCs w:val="21"/>
        </w:rPr>
      </w:pPr>
      <w:r>
        <w:rPr>
          <w:rFonts w:ascii="DengXian" w:hAnsi="DengXian" w:eastAsia="DengXian" w:cs="DengXian"/>
          <w:sz w:val="21"/>
          <w:szCs w:val="21"/>
          <w:spacing w:val="-2"/>
        </w:rPr>
        <w:t>本系开设的绝大多数课程都深受选课学生的欢迎。现已建成</w:t>
      </w:r>
      <w:r>
        <w:rPr>
          <w:rFonts w:ascii="DengXian" w:hAnsi="DengXian" w:eastAsia="DengXian" w:cs="DengXian"/>
          <w:sz w:val="21"/>
          <w:szCs w:val="21"/>
          <w:spacing w:val="-3"/>
        </w:rPr>
        <w:t>“清华大学精品课程”5</w:t>
      </w:r>
      <w:r>
        <w:rPr>
          <w:rFonts w:ascii="DengXian" w:hAnsi="DengXian" w:eastAsia="DengXian" w:cs="DengXian"/>
          <w:sz w:val="21"/>
          <w:szCs w:val="21"/>
          <w:spacing w:val="36"/>
        </w:rPr>
        <w:t xml:space="preserve"> </w:t>
      </w:r>
      <w:r>
        <w:rPr>
          <w:rFonts w:ascii="DengXian" w:hAnsi="DengXian" w:eastAsia="DengXian" w:cs="DengXian"/>
          <w:sz w:val="21"/>
          <w:szCs w:val="21"/>
          <w:spacing w:val="-3"/>
        </w:rPr>
        <w:t>门，</w:t>
      </w:r>
      <w:r>
        <w:rPr>
          <w:rFonts w:ascii="DengXian" w:hAnsi="DengXian" w:eastAsia="DengXian" w:cs="DengXian"/>
          <w:sz w:val="21"/>
          <w:szCs w:val="21"/>
        </w:rPr>
        <w:t xml:space="preserve"> </w:t>
      </w:r>
      <w:r>
        <w:rPr>
          <w:rFonts w:ascii="DengXian" w:hAnsi="DengXian" w:eastAsia="DengXian" w:cs="DengXian"/>
          <w:sz w:val="21"/>
          <w:szCs w:val="21"/>
          <w:spacing w:val="-4"/>
        </w:rPr>
        <w:t>已先后荣获校级及以上教学成果奖 8 项，</w:t>
      </w:r>
      <w:r>
        <w:rPr>
          <w:rFonts w:ascii="DengXian" w:hAnsi="DengXian" w:eastAsia="DengXian" w:cs="DengXian"/>
          <w:sz w:val="21"/>
          <w:szCs w:val="21"/>
          <w:spacing w:val="38"/>
        </w:rPr>
        <w:t xml:space="preserve"> </w:t>
      </w:r>
      <w:r>
        <w:rPr>
          <w:rFonts w:ascii="DengXian" w:hAnsi="DengXian" w:eastAsia="DengXian" w:cs="DengXian"/>
          <w:sz w:val="21"/>
          <w:szCs w:val="21"/>
          <w:spacing w:val="-4"/>
        </w:rPr>
        <w:t>实验技术成</w:t>
      </w:r>
      <w:r>
        <w:rPr>
          <w:rFonts w:ascii="DengXian" w:hAnsi="DengXian" w:eastAsia="DengXian" w:cs="DengXian"/>
          <w:sz w:val="21"/>
          <w:szCs w:val="21"/>
          <w:spacing w:val="-5"/>
        </w:rPr>
        <w:t>果奖多项。</w:t>
      </w:r>
    </w:p>
    <w:p>
      <w:pPr>
        <w:pStyle w:val="BodyText"/>
        <w:spacing w:line="303" w:lineRule="auto"/>
        <w:rPr/>
      </w:pPr>
      <w:r/>
    </w:p>
    <w:p>
      <w:pPr>
        <w:pStyle w:val="BodyText"/>
        <w:spacing w:line="304" w:lineRule="auto"/>
        <w:rPr/>
      </w:pPr>
      <w:r/>
    </w:p>
    <w:p>
      <w:pPr>
        <w:ind w:left="33"/>
        <w:spacing w:before="105" w:line="231" w:lineRule="auto"/>
        <w:rPr>
          <w:rFonts w:ascii="DengXian" w:hAnsi="DengXian" w:eastAsia="DengXian" w:cs="DengXian"/>
          <w:sz w:val="31"/>
          <w:szCs w:val="31"/>
        </w:rPr>
      </w:pPr>
      <w:bookmarkStart w:name="bookmark46" w:id="46"/>
      <w:bookmarkEnd w:id="46"/>
      <w:r>
        <w:rPr>
          <w:rFonts w:ascii="DengXian" w:hAnsi="DengXian" w:eastAsia="DengXian" w:cs="DengXian"/>
          <w:sz w:val="31"/>
          <w:szCs w:val="31"/>
          <w:b/>
          <w:bCs/>
          <w:spacing w:val="9"/>
        </w:rPr>
        <w:t>教学管理机构及管理人员</w:t>
      </w:r>
    </w:p>
    <w:p>
      <w:pPr>
        <w:pStyle w:val="BodyText"/>
        <w:spacing w:line="366" w:lineRule="auto"/>
        <w:rPr/>
      </w:pPr>
      <w:r/>
    </w:p>
    <w:p>
      <w:pPr>
        <w:ind w:left="50"/>
        <w:spacing w:before="79" w:line="220" w:lineRule="auto"/>
        <w:rPr>
          <w:rFonts w:ascii="SimHei" w:hAnsi="SimHei" w:eastAsia="SimHei" w:cs="SimHei"/>
          <w:sz w:val="24"/>
          <w:szCs w:val="24"/>
        </w:rPr>
      </w:pPr>
      <w:r>
        <w:rPr>
          <w:rFonts w:ascii="SimHei" w:hAnsi="SimHei" w:eastAsia="SimHei" w:cs="SimHei"/>
          <w:sz w:val="24"/>
          <w:szCs w:val="24"/>
          <w:spacing w:val="-10"/>
        </w:rPr>
        <w:t>1.</w:t>
      </w:r>
      <w:r>
        <w:rPr>
          <w:rFonts w:ascii="SimHei" w:hAnsi="SimHei" w:eastAsia="SimHei" w:cs="SimHei"/>
          <w:sz w:val="24"/>
          <w:szCs w:val="24"/>
          <w:spacing w:val="14"/>
        </w:rPr>
        <w:t xml:space="preserve"> </w:t>
      </w:r>
      <w:r>
        <w:rPr>
          <w:rFonts w:ascii="SimHei" w:hAnsi="SimHei" w:eastAsia="SimHei" w:cs="SimHei"/>
          <w:sz w:val="24"/>
          <w:szCs w:val="24"/>
          <w:spacing w:val="-10"/>
        </w:rPr>
        <w:t>主管领导：</w:t>
      </w:r>
    </w:p>
    <w:p>
      <w:pPr>
        <w:ind w:left="466"/>
        <w:spacing w:before="150" w:line="216" w:lineRule="auto"/>
        <w:rPr>
          <w:rFonts w:ascii="Times New Roman" w:hAnsi="Times New Roman" w:eastAsia="Times New Roman" w:cs="Times New Roman"/>
          <w:sz w:val="21"/>
          <w:szCs w:val="21"/>
        </w:rPr>
      </w:pPr>
      <w:r>
        <w:rPr>
          <w:rFonts w:ascii="DengXian" w:hAnsi="DengXian" w:eastAsia="DengXian" w:cs="DengXian"/>
          <w:sz w:val="21"/>
          <w:szCs w:val="21"/>
          <w:spacing w:val="-1"/>
        </w:rPr>
        <w:t>系主任：王广志，</w:t>
      </w:r>
      <w:r>
        <w:rPr>
          <w:rFonts w:ascii="Times New Roman" w:hAnsi="Times New Roman" w:eastAsia="Times New Roman" w:cs="Times New Roman"/>
          <w:sz w:val="21"/>
          <w:szCs w:val="21"/>
          <w:spacing w:val="-1"/>
        </w:rPr>
        <w:t>62794377</w:t>
      </w:r>
      <w:r>
        <w:rPr>
          <w:rFonts w:ascii="Times New Roman" w:hAnsi="Times New Roman" w:eastAsia="Times New Roman" w:cs="Times New Roman"/>
          <w:sz w:val="21"/>
          <w:szCs w:val="21"/>
          <w:spacing w:val="-24"/>
        </w:rPr>
        <w:t xml:space="preserve"> </w:t>
      </w:r>
      <w:r>
        <w:rPr>
          <w:rFonts w:ascii="DengXian" w:hAnsi="DengXian" w:eastAsia="DengXian" w:cs="DengXian"/>
          <w:sz w:val="21"/>
          <w:szCs w:val="21"/>
          <w:spacing w:val="-1"/>
        </w:rPr>
        <w:t>，</w:t>
      </w:r>
      <w:r>
        <w:rPr>
          <w:rFonts w:ascii="Times New Roman" w:hAnsi="Times New Roman" w:eastAsia="Times New Roman" w:cs="Times New Roman"/>
          <w:sz w:val="21"/>
          <w:szCs w:val="21"/>
          <w:spacing w:val="-1"/>
        </w:rPr>
        <w:t>wgz-dea@tsinghua.edu</w:t>
      </w:r>
      <w:r>
        <w:rPr>
          <w:rFonts w:ascii="Times New Roman" w:hAnsi="Times New Roman" w:eastAsia="Times New Roman" w:cs="Times New Roman"/>
          <w:sz w:val="21"/>
          <w:szCs w:val="21"/>
          <w:spacing w:val="-2"/>
        </w:rPr>
        <w:t>.cn</w:t>
      </w:r>
    </w:p>
    <w:p>
      <w:pPr>
        <w:ind w:left="469"/>
        <w:spacing w:before="145" w:line="209" w:lineRule="auto"/>
        <w:rPr>
          <w:rFonts w:ascii="Times New Roman" w:hAnsi="Times New Roman" w:eastAsia="Times New Roman" w:cs="Times New Roman"/>
          <w:sz w:val="21"/>
          <w:szCs w:val="21"/>
        </w:rPr>
      </w:pPr>
      <w:r>
        <w:rPr>
          <w:rFonts w:ascii="DengXian" w:hAnsi="DengXian" w:eastAsia="DengXian" w:cs="DengXian"/>
          <w:sz w:val="21"/>
          <w:szCs w:val="21"/>
          <w:spacing w:val="-5"/>
        </w:rPr>
        <w:t>主管教学副系主任：</w:t>
      </w:r>
      <w:r>
        <w:rPr>
          <w:rFonts w:ascii="DengXian" w:hAnsi="DengXian" w:eastAsia="DengXian" w:cs="DengXian"/>
          <w:sz w:val="21"/>
          <w:szCs w:val="21"/>
          <w:spacing w:val="35"/>
        </w:rPr>
        <w:t xml:space="preserve"> </w:t>
      </w:r>
      <w:r>
        <w:rPr>
          <w:rFonts w:ascii="DengXian" w:hAnsi="DengXian" w:eastAsia="DengXian" w:cs="DengXian"/>
          <w:sz w:val="21"/>
          <w:szCs w:val="21"/>
          <w:spacing w:val="-5"/>
        </w:rPr>
        <w:t>杜亚楠，</w:t>
      </w:r>
      <w:r>
        <w:rPr>
          <w:rFonts w:ascii="DengXian" w:hAnsi="DengXian" w:eastAsia="DengXian" w:cs="DengXian"/>
          <w:sz w:val="21"/>
          <w:szCs w:val="21"/>
          <w:spacing w:val="35"/>
          <w:w w:val="101"/>
        </w:rPr>
        <w:t xml:space="preserve"> </w:t>
      </w:r>
      <w:r>
        <w:rPr>
          <w:rFonts w:ascii="Times New Roman" w:hAnsi="Times New Roman" w:eastAsia="Times New Roman" w:cs="Times New Roman"/>
          <w:sz w:val="21"/>
          <w:szCs w:val="21"/>
          <w:spacing w:val="-5"/>
        </w:rPr>
        <w:t>62781691</w:t>
      </w:r>
      <w:r>
        <w:rPr>
          <w:rFonts w:ascii="Times New Roman" w:hAnsi="Times New Roman" w:eastAsia="Times New Roman" w:cs="Times New Roman"/>
          <w:sz w:val="21"/>
          <w:szCs w:val="21"/>
          <w:spacing w:val="-25"/>
        </w:rPr>
        <w:t xml:space="preserve"> </w:t>
      </w:r>
      <w:r>
        <w:rPr>
          <w:rFonts w:ascii="DengXian" w:hAnsi="DengXian" w:eastAsia="DengXian" w:cs="DengXian"/>
          <w:sz w:val="21"/>
          <w:szCs w:val="21"/>
          <w:spacing w:val="-5"/>
        </w:rPr>
        <w:t>，</w:t>
      </w:r>
      <w:r>
        <w:rPr>
          <w:rFonts w:ascii="Times New Roman" w:hAnsi="Times New Roman" w:eastAsia="Times New Roman" w:cs="Times New Roman"/>
          <w:sz w:val="21"/>
          <w:szCs w:val="21"/>
          <w:spacing w:val="-5"/>
        </w:rPr>
        <w:t>duyanan@tsinghua.edu.cn</w:t>
      </w:r>
    </w:p>
    <w:p>
      <w:pPr>
        <w:ind w:left="461"/>
        <w:spacing w:line="400" w:lineRule="exact"/>
        <w:rPr>
          <w:rFonts w:ascii="Times New Roman" w:hAnsi="Times New Roman" w:eastAsia="Times New Roman" w:cs="Times New Roman"/>
          <w:sz w:val="21"/>
          <w:szCs w:val="21"/>
        </w:rPr>
      </w:pPr>
      <w:r>
        <w:rPr>
          <w:rFonts w:ascii="DengXian" w:hAnsi="DengXian" w:eastAsia="DengXian" w:cs="DengXian"/>
          <w:sz w:val="21"/>
          <w:szCs w:val="21"/>
          <w:position w:val="6"/>
        </w:rPr>
        <w:t>教学办公室主任：夏永静，</w:t>
      </w:r>
      <w:r>
        <w:rPr>
          <w:rFonts w:ascii="Times New Roman" w:hAnsi="Times New Roman" w:eastAsia="Times New Roman" w:cs="Times New Roman"/>
          <w:sz w:val="21"/>
          <w:szCs w:val="21"/>
          <w:position w:val="6"/>
        </w:rPr>
        <w:t>62787069</w:t>
      </w:r>
      <w:r>
        <w:rPr>
          <w:rFonts w:ascii="DengXian" w:hAnsi="DengXian" w:eastAsia="DengXian" w:cs="DengXian"/>
          <w:sz w:val="21"/>
          <w:szCs w:val="21"/>
          <w:position w:val="6"/>
        </w:rPr>
        <w:t>，</w:t>
      </w:r>
      <w:hyperlink w:history="true" r:id="rId171">
        <w:r>
          <w:rPr>
            <w:rFonts w:ascii="Times New Roman" w:hAnsi="Times New Roman" w:eastAsia="Times New Roman" w:cs="Times New Roman"/>
            <w:sz w:val="21"/>
            <w:szCs w:val="21"/>
            <w:position w:val="6"/>
          </w:rPr>
          <w:t>yjxia@tsinghua.edu</w:t>
        </w:r>
        <w:r>
          <w:rPr>
            <w:rFonts w:ascii="Times New Roman" w:hAnsi="Times New Roman" w:eastAsia="Times New Roman" w:cs="Times New Roman"/>
            <w:sz w:val="21"/>
            <w:szCs w:val="21"/>
            <w:spacing w:val="-1"/>
            <w:position w:val="6"/>
          </w:rPr>
          <w:t>.cn</w:t>
        </w:r>
      </w:hyperlink>
    </w:p>
    <w:p>
      <w:pPr>
        <w:pStyle w:val="BodyText"/>
        <w:spacing w:line="436" w:lineRule="auto"/>
        <w:rPr/>
      </w:pPr>
      <w:r/>
    </w:p>
    <w:p>
      <w:pPr>
        <w:ind w:left="33"/>
        <w:spacing w:before="78" w:line="218" w:lineRule="auto"/>
        <w:rPr>
          <w:rFonts w:ascii="SimHei" w:hAnsi="SimHei" w:eastAsia="SimHei" w:cs="SimHei"/>
          <w:sz w:val="24"/>
          <w:szCs w:val="24"/>
        </w:rPr>
      </w:pPr>
      <w:r>
        <w:rPr>
          <w:rFonts w:ascii="Times New Roman" w:hAnsi="Times New Roman" w:eastAsia="Times New Roman" w:cs="Times New Roman"/>
          <w:sz w:val="24"/>
          <w:szCs w:val="24"/>
          <w:spacing w:val="-11"/>
        </w:rPr>
        <w:t>2.  </w:t>
      </w:r>
      <w:r>
        <w:rPr>
          <w:rFonts w:ascii="SimHei" w:hAnsi="SimHei" w:eastAsia="SimHei" w:cs="SimHei"/>
          <w:sz w:val="24"/>
          <w:szCs w:val="24"/>
          <w:spacing w:val="-11"/>
        </w:rPr>
        <w:t>教学办公室（教务员</w:t>
      </w:r>
      <w:r>
        <w:rPr>
          <w:rFonts w:ascii="SimHei" w:hAnsi="SimHei" w:eastAsia="SimHei" w:cs="SimHei"/>
          <w:sz w:val="24"/>
          <w:szCs w:val="24"/>
          <w:spacing w:val="-4"/>
        </w:rPr>
        <w:t>）：</w:t>
      </w:r>
    </w:p>
    <w:p>
      <w:pPr>
        <w:ind w:left="465"/>
        <w:spacing w:before="151" w:line="216" w:lineRule="auto"/>
        <w:rPr>
          <w:rFonts w:ascii="Times New Roman" w:hAnsi="Times New Roman" w:eastAsia="Times New Roman" w:cs="Times New Roman"/>
          <w:sz w:val="21"/>
          <w:szCs w:val="21"/>
        </w:rPr>
      </w:pPr>
      <w:r>
        <w:rPr>
          <w:rFonts w:ascii="DengXian" w:hAnsi="DengXian" w:eastAsia="DengXian" w:cs="DengXian"/>
          <w:sz w:val="21"/>
          <w:szCs w:val="21"/>
          <w:spacing w:val="-1"/>
        </w:rPr>
        <w:t>彭丽霞，</w:t>
      </w:r>
      <w:r>
        <w:rPr>
          <w:rFonts w:ascii="Times New Roman" w:hAnsi="Times New Roman" w:eastAsia="Times New Roman" w:cs="Times New Roman"/>
          <w:sz w:val="21"/>
          <w:szCs w:val="21"/>
          <w:spacing w:val="-1"/>
        </w:rPr>
        <w:t>62783162</w:t>
      </w:r>
      <w:r>
        <w:rPr>
          <w:rFonts w:ascii="Times New Roman" w:hAnsi="Times New Roman" w:eastAsia="Times New Roman" w:cs="Times New Roman"/>
          <w:sz w:val="21"/>
          <w:szCs w:val="21"/>
          <w:spacing w:val="-24"/>
        </w:rPr>
        <w:t xml:space="preserve"> </w:t>
      </w:r>
      <w:r>
        <w:rPr>
          <w:rFonts w:ascii="DengXian" w:hAnsi="DengXian" w:eastAsia="DengXian" w:cs="DengXian"/>
          <w:sz w:val="21"/>
          <w:szCs w:val="21"/>
          <w:spacing w:val="-1"/>
        </w:rPr>
        <w:t>，</w:t>
      </w:r>
      <w:r>
        <w:rPr>
          <w:rFonts w:ascii="Times New Roman" w:hAnsi="Times New Roman" w:eastAsia="Times New Roman" w:cs="Times New Roman"/>
          <w:sz w:val="21"/>
          <w:szCs w:val="21"/>
          <w:spacing w:val="-1"/>
        </w:rPr>
        <w:t>penglixia@tsinghua.edu.cn</w:t>
      </w:r>
    </w:p>
    <w:p>
      <w:pPr>
        <w:spacing w:line="216" w:lineRule="auto"/>
        <w:sectPr>
          <w:headerReference w:type="default" r:id="rId169"/>
          <w:footerReference w:type="default" r:id="rId170"/>
          <w:pgSz w:w="11907" w:h="16839"/>
          <w:pgMar w:top="1128" w:right="1729" w:bottom="1448" w:left="1771" w:header="879" w:footer="1200" w:gutter="0"/>
        </w:sectPr>
        <w:rPr>
          <w:rFonts w:ascii="Times New Roman" w:hAnsi="Times New Roman" w:eastAsia="Times New Roman" w:cs="Times New Roman"/>
          <w:sz w:val="21"/>
          <w:szCs w:val="21"/>
        </w:rPr>
      </w:pPr>
    </w:p>
    <w:p>
      <w:pPr>
        <w:pStyle w:val="BodyText"/>
        <w:spacing w:line="247" w:lineRule="auto"/>
        <w:rPr/>
      </w:pPr>
      <w:r/>
    </w:p>
    <w:p>
      <w:pPr>
        <w:pStyle w:val="BodyText"/>
        <w:spacing w:line="248" w:lineRule="auto"/>
        <w:rPr/>
      </w:pPr>
      <w:r/>
    </w:p>
    <w:p>
      <w:pPr>
        <w:pStyle w:val="BodyText"/>
        <w:spacing w:line="248" w:lineRule="auto"/>
        <w:rPr/>
      </w:pPr>
      <w:r/>
    </w:p>
    <w:p>
      <w:pPr>
        <w:ind w:left="38"/>
        <w:spacing w:before="78" w:line="218" w:lineRule="auto"/>
        <w:rPr>
          <w:rFonts w:ascii="SimHei" w:hAnsi="SimHei" w:eastAsia="SimHei" w:cs="SimHei"/>
          <w:sz w:val="24"/>
          <w:szCs w:val="24"/>
        </w:rPr>
      </w:pPr>
      <w:r>
        <w:rPr>
          <w:rFonts w:ascii="Times New Roman" w:hAnsi="Times New Roman" w:eastAsia="Times New Roman" w:cs="Times New Roman"/>
          <w:sz w:val="24"/>
          <w:szCs w:val="24"/>
          <w:spacing w:val="-1"/>
        </w:rPr>
        <w:t>3.  </w:t>
      </w:r>
      <w:r>
        <w:rPr>
          <w:rFonts w:ascii="SimHei" w:hAnsi="SimHei" w:eastAsia="SimHei" w:cs="SimHei"/>
          <w:sz w:val="24"/>
          <w:szCs w:val="24"/>
          <w:spacing w:val="-1"/>
        </w:rPr>
        <w:t>本科生教学委员会</w:t>
      </w:r>
    </w:p>
    <w:p>
      <w:pPr>
        <w:ind w:left="469"/>
        <w:spacing w:before="2" w:line="551" w:lineRule="exact"/>
        <w:rPr>
          <w:rFonts w:ascii="Times New Roman" w:hAnsi="Times New Roman" w:eastAsia="Times New Roman" w:cs="Times New Roman"/>
          <w:sz w:val="21"/>
          <w:szCs w:val="21"/>
        </w:rPr>
      </w:pPr>
      <w:r>
        <w:rPr>
          <w:rFonts w:ascii="DengXian" w:hAnsi="DengXian" w:eastAsia="DengXian" w:cs="DengXian"/>
          <w:sz w:val="21"/>
          <w:szCs w:val="21"/>
          <w:spacing w:val="-2"/>
          <w:position w:val="18"/>
        </w:rPr>
        <w:t>主任：     王广志，</w:t>
      </w:r>
      <w:r>
        <w:rPr>
          <w:rFonts w:ascii="Times New Roman" w:hAnsi="Times New Roman" w:eastAsia="Times New Roman" w:cs="Times New Roman"/>
          <w:sz w:val="21"/>
          <w:szCs w:val="21"/>
          <w:spacing w:val="-2"/>
          <w:position w:val="18"/>
        </w:rPr>
        <w:t>62794377</w:t>
      </w:r>
      <w:r>
        <w:rPr>
          <w:rFonts w:ascii="DengXian" w:hAnsi="DengXian" w:eastAsia="DengXian" w:cs="DengXian"/>
          <w:sz w:val="21"/>
          <w:szCs w:val="21"/>
          <w:spacing w:val="-2"/>
          <w:position w:val="18"/>
        </w:rPr>
        <w:t>，</w:t>
      </w:r>
      <w:hyperlink w:history="true" r:id="rId173">
        <w:r>
          <w:rPr>
            <w:rFonts w:ascii="Times New Roman" w:hAnsi="Times New Roman" w:eastAsia="Times New Roman" w:cs="Times New Roman"/>
            <w:sz w:val="21"/>
            <w:szCs w:val="21"/>
            <w:spacing w:val="-2"/>
            <w:position w:val="18"/>
          </w:rPr>
          <w:t>wgz-dea@tsinghu</w:t>
        </w:r>
        <w:r>
          <w:rPr>
            <w:rFonts w:ascii="Times New Roman" w:hAnsi="Times New Roman" w:eastAsia="Times New Roman" w:cs="Times New Roman"/>
            <w:sz w:val="21"/>
            <w:szCs w:val="21"/>
            <w:spacing w:val="-3"/>
            <w:position w:val="18"/>
          </w:rPr>
          <w:t>a.edu.cn</w:t>
        </w:r>
      </w:hyperlink>
    </w:p>
    <w:p>
      <w:pPr>
        <w:ind w:left="470"/>
        <w:spacing w:line="216" w:lineRule="auto"/>
        <w:rPr>
          <w:rFonts w:ascii="Times New Roman" w:hAnsi="Times New Roman" w:eastAsia="Times New Roman" w:cs="Times New Roman"/>
          <w:sz w:val="21"/>
          <w:szCs w:val="21"/>
        </w:rPr>
      </w:pPr>
      <w:r>
        <w:rPr>
          <w:rFonts w:ascii="DengXian" w:hAnsi="DengXian" w:eastAsia="DengXian" w:cs="DengXian"/>
          <w:sz w:val="21"/>
          <w:szCs w:val="21"/>
          <w:spacing w:val="-1"/>
        </w:rPr>
        <w:t>副主任：杜亚楠，</w:t>
      </w:r>
      <w:r>
        <w:rPr>
          <w:rFonts w:ascii="Times New Roman" w:hAnsi="Times New Roman" w:eastAsia="Times New Roman" w:cs="Times New Roman"/>
          <w:sz w:val="21"/>
          <w:szCs w:val="21"/>
          <w:spacing w:val="-1"/>
        </w:rPr>
        <w:t>62781691</w:t>
      </w:r>
      <w:r>
        <w:rPr>
          <w:rFonts w:ascii="Times New Roman" w:hAnsi="Times New Roman" w:eastAsia="Times New Roman" w:cs="Times New Roman"/>
          <w:sz w:val="21"/>
          <w:szCs w:val="21"/>
          <w:spacing w:val="-24"/>
        </w:rPr>
        <w:t xml:space="preserve"> </w:t>
      </w:r>
      <w:r>
        <w:rPr>
          <w:rFonts w:ascii="DengXian" w:hAnsi="DengXian" w:eastAsia="DengXian" w:cs="DengXian"/>
          <w:sz w:val="21"/>
          <w:szCs w:val="21"/>
          <w:spacing w:val="-1"/>
        </w:rPr>
        <w:t>，</w:t>
      </w:r>
      <w:r>
        <w:rPr>
          <w:rFonts w:ascii="Times New Roman" w:hAnsi="Times New Roman" w:eastAsia="Times New Roman" w:cs="Times New Roman"/>
          <w:sz w:val="21"/>
          <w:szCs w:val="21"/>
          <w:spacing w:val="-1"/>
        </w:rPr>
        <w:t>duyanan@tsinghua.edu</w:t>
      </w:r>
      <w:r>
        <w:rPr>
          <w:rFonts w:ascii="Times New Roman" w:hAnsi="Times New Roman" w:eastAsia="Times New Roman" w:cs="Times New Roman"/>
          <w:sz w:val="21"/>
          <w:szCs w:val="21"/>
          <w:spacing w:val="-2"/>
        </w:rPr>
        <w:t>.cn</w:t>
      </w:r>
    </w:p>
    <w:p>
      <w:pPr>
        <w:ind w:left="460"/>
        <w:spacing w:before="142" w:line="216" w:lineRule="auto"/>
        <w:rPr>
          <w:rFonts w:ascii="Times New Roman" w:hAnsi="Times New Roman" w:eastAsia="Times New Roman" w:cs="Times New Roman"/>
          <w:sz w:val="21"/>
          <w:szCs w:val="21"/>
        </w:rPr>
      </w:pPr>
      <w:r>
        <w:rPr>
          <w:rFonts w:ascii="DengXian" w:hAnsi="DengXian" w:eastAsia="DengXian" w:cs="DengXian"/>
          <w:sz w:val="21"/>
          <w:szCs w:val="21"/>
          <w:spacing w:val="-2"/>
        </w:rPr>
        <w:t>成员：     陈慧军，</w:t>
      </w:r>
      <w:r>
        <w:rPr>
          <w:rFonts w:ascii="Times New Roman" w:hAnsi="Times New Roman" w:eastAsia="Times New Roman" w:cs="Times New Roman"/>
          <w:sz w:val="21"/>
          <w:szCs w:val="21"/>
          <w:spacing w:val="-2"/>
        </w:rPr>
        <w:t>62798332</w:t>
      </w:r>
      <w:r>
        <w:rPr>
          <w:rFonts w:ascii="DengXian" w:hAnsi="DengXian" w:eastAsia="DengXian" w:cs="DengXian"/>
          <w:sz w:val="21"/>
          <w:szCs w:val="21"/>
          <w:spacing w:val="-2"/>
        </w:rPr>
        <w:t>，</w:t>
      </w:r>
      <w:r>
        <w:rPr>
          <w:rFonts w:ascii="Times New Roman" w:hAnsi="Times New Roman" w:eastAsia="Times New Roman" w:cs="Times New Roman"/>
          <w:sz w:val="21"/>
          <w:szCs w:val="21"/>
          <w:spacing w:val="-2"/>
        </w:rPr>
        <w:t>chenhj_cbir@tsinghua.edu.cn</w:t>
      </w:r>
    </w:p>
    <w:p>
      <w:pPr>
        <w:ind w:left="1307"/>
        <w:spacing w:before="144" w:line="401" w:lineRule="exact"/>
        <w:rPr>
          <w:rFonts w:ascii="Times New Roman" w:hAnsi="Times New Roman" w:eastAsia="Times New Roman" w:cs="Times New Roman"/>
          <w:sz w:val="21"/>
          <w:szCs w:val="21"/>
        </w:rPr>
      </w:pPr>
      <w:r>
        <w:rPr>
          <w:rFonts w:ascii="DengXian" w:hAnsi="DengXian" w:eastAsia="DengXian" w:cs="DengXian"/>
          <w:sz w:val="21"/>
          <w:szCs w:val="21"/>
          <w:spacing w:val="-3"/>
          <w:position w:val="15"/>
        </w:rPr>
        <w:t>郭华，  </w:t>
      </w:r>
      <w:r>
        <w:rPr>
          <w:rFonts w:ascii="Times New Roman" w:hAnsi="Times New Roman" w:eastAsia="Times New Roman" w:cs="Times New Roman"/>
          <w:sz w:val="21"/>
          <w:szCs w:val="21"/>
          <w:spacing w:val="-3"/>
          <w:position w:val="15"/>
        </w:rPr>
        <w:t>62795886</w:t>
      </w:r>
      <w:r>
        <w:rPr>
          <w:rFonts w:ascii="DengXian" w:hAnsi="DengXian" w:eastAsia="DengXian" w:cs="DengXian"/>
          <w:sz w:val="21"/>
          <w:szCs w:val="21"/>
          <w:spacing w:val="-3"/>
          <w:position w:val="15"/>
        </w:rPr>
        <w:t>，</w:t>
      </w:r>
      <w:r>
        <w:rPr>
          <w:rFonts w:ascii="Times New Roman" w:hAnsi="Times New Roman" w:eastAsia="Times New Roman" w:cs="Times New Roman"/>
          <w:sz w:val="21"/>
          <w:szCs w:val="21"/>
          <w:spacing w:val="-3"/>
          <w:position w:val="15"/>
        </w:rPr>
        <w:t>huagu</w:t>
      </w:r>
      <w:r>
        <w:rPr>
          <w:rFonts w:ascii="Times New Roman" w:hAnsi="Times New Roman" w:eastAsia="Times New Roman" w:cs="Times New Roman"/>
          <w:sz w:val="21"/>
          <w:szCs w:val="21"/>
          <w:spacing w:val="-4"/>
          <w:position w:val="15"/>
        </w:rPr>
        <w:t>o@tsinghua.edu.cn</w:t>
      </w:r>
    </w:p>
    <w:p>
      <w:pPr>
        <w:ind w:left="1300"/>
        <w:spacing w:line="216" w:lineRule="auto"/>
        <w:rPr>
          <w:rFonts w:ascii="Times New Roman" w:hAnsi="Times New Roman" w:eastAsia="Times New Roman" w:cs="Times New Roman"/>
          <w:sz w:val="21"/>
          <w:szCs w:val="21"/>
        </w:rPr>
      </w:pPr>
      <w:r>
        <w:rPr>
          <w:rFonts w:ascii="DengXian" w:hAnsi="DengXian" w:eastAsia="DengXian" w:cs="DengXian"/>
          <w:sz w:val="21"/>
          <w:szCs w:val="21"/>
          <w:spacing w:val="-3"/>
        </w:rPr>
        <w:t>李睿，  </w:t>
      </w:r>
      <w:r>
        <w:rPr>
          <w:rFonts w:ascii="Times New Roman" w:hAnsi="Times New Roman" w:eastAsia="Times New Roman" w:cs="Times New Roman"/>
          <w:sz w:val="21"/>
          <w:szCs w:val="21"/>
          <w:spacing w:val="-3"/>
        </w:rPr>
        <w:t>62785758</w:t>
      </w:r>
      <w:r>
        <w:rPr>
          <w:rFonts w:ascii="DengXian" w:hAnsi="DengXian" w:eastAsia="DengXian" w:cs="DengXian"/>
          <w:sz w:val="21"/>
          <w:szCs w:val="21"/>
          <w:spacing w:val="-3"/>
        </w:rPr>
        <w:t>，</w:t>
      </w:r>
      <w:r>
        <w:rPr>
          <w:rFonts w:ascii="Times New Roman" w:hAnsi="Times New Roman" w:eastAsia="Times New Roman" w:cs="Times New Roman"/>
          <w:sz w:val="21"/>
          <w:szCs w:val="21"/>
          <w:spacing w:val="-3"/>
        </w:rPr>
        <w:t>leerui@tsi</w:t>
      </w:r>
      <w:r>
        <w:rPr>
          <w:rFonts w:ascii="Times New Roman" w:hAnsi="Times New Roman" w:eastAsia="Times New Roman" w:cs="Times New Roman"/>
          <w:sz w:val="21"/>
          <w:szCs w:val="21"/>
          <w:spacing w:val="-4"/>
        </w:rPr>
        <w:t>nghua.edu.cn</w:t>
      </w:r>
    </w:p>
    <w:p>
      <w:pPr>
        <w:ind w:left="1303"/>
        <w:spacing w:before="142" w:line="211" w:lineRule="auto"/>
        <w:rPr>
          <w:rFonts w:ascii="Times New Roman" w:hAnsi="Times New Roman" w:eastAsia="Times New Roman" w:cs="Times New Roman"/>
          <w:sz w:val="21"/>
          <w:szCs w:val="21"/>
        </w:rPr>
      </w:pPr>
      <w:r>
        <w:rPr>
          <w:rFonts w:ascii="DengXian" w:hAnsi="DengXian" w:eastAsia="DengXian" w:cs="DengXian"/>
          <w:sz w:val="21"/>
          <w:szCs w:val="21"/>
          <w:spacing w:val="-4"/>
        </w:rPr>
        <w:t>宋森，  </w:t>
      </w:r>
      <w:r>
        <w:rPr>
          <w:rFonts w:ascii="Times New Roman" w:hAnsi="Times New Roman" w:eastAsia="Times New Roman" w:cs="Times New Roman"/>
          <w:sz w:val="21"/>
          <w:szCs w:val="21"/>
          <w:spacing w:val="-4"/>
        </w:rPr>
        <w:t>62773357</w:t>
      </w:r>
      <w:r>
        <w:rPr>
          <w:rFonts w:ascii="Times New Roman" w:hAnsi="Times New Roman" w:eastAsia="Times New Roman" w:cs="Times New Roman"/>
          <w:sz w:val="21"/>
          <w:szCs w:val="21"/>
          <w:spacing w:val="-27"/>
        </w:rPr>
        <w:t xml:space="preserve"> </w:t>
      </w:r>
      <w:r>
        <w:rPr>
          <w:rFonts w:ascii="DengXian" w:hAnsi="DengXian" w:eastAsia="DengXian" w:cs="DengXian"/>
          <w:sz w:val="21"/>
          <w:szCs w:val="21"/>
          <w:spacing w:val="-4"/>
        </w:rPr>
        <w:t>，</w:t>
      </w:r>
      <w:r>
        <w:rPr>
          <w:rFonts w:ascii="Times New Roman" w:hAnsi="Times New Roman" w:eastAsia="Times New Roman" w:cs="Times New Roman"/>
          <w:sz w:val="21"/>
          <w:szCs w:val="21"/>
          <w:spacing w:val="-4"/>
        </w:rPr>
        <w:t>songsen@tsinghua.edu.cn</w:t>
      </w:r>
    </w:p>
    <w:p>
      <w:pPr>
        <w:ind w:left="1299"/>
        <w:spacing w:line="400" w:lineRule="exact"/>
        <w:rPr>
          <w:rFonts w:ascii="Times New Roman" w:hAnsi="Times New Roman" w:eastAsia="Times New Roman" w:cs="Times New Roman"/>
          <w:sz w:val="21"/>
          <w:szCs w:val="21"/>
        </w:rPr>
      </w:pPr>
      <w:r>
        <w:rPr>
          <w:rFonts w:ascii="DengXian" w:hAnsi="DengXian" w:eastAsia="DengXian" w:cs="DengXian"/>
          <w:sz w:val="21"/>
          <w:szCs w:val="21"/>
          <w:position w:val="6"/>
        </w:rPr>
        <w:t>腾轶超，</w:t>
      </w:r>
      <w:r>
        <w:rPr>
          <w:rFonts w:ascii="Times New Roman" w:hAnsi="Times New Roman" w:eastAsia="Times New Roman" w:cs="Times New Roman"/>
          <w:sz w:val="21"/>
          <w:szCs w:val="21"/>
          <w:position w:val="6"/>
        </w:rPr>
        <w:t>62796078</w:t>
      </w:r>
      <w:r>
        <w:rPr>
          <w:rFonts w:ascii="DengXian" w:hAnsi="DengXian" w:eastAsia="DengXian" w:cs="DengXian"/>
          <w:sz w:val="21"/>
          <w:szCs w:val="21"/>
          <w:position w:val="6"/>
        </w:rPr>
        <w:t>，</w:t>
      </w:r>
      <w:hyperlink w:history="true" r:id="rId174">
        <w:r>
          <w:rPr>
            <w:rFonts w:ascii="Times New Roman" w:hAnsi="Times New Roman" w:eastAsia="Times New Roman" w:cs="Times New Roman"/>
            <w:sz w:val="21"/>
            <w:szCs w:val="21"/>
            <w:position w:val="6"/>
          </w:rPr>
          <w:t>tengyichao@tsinghua.ed</w:t>
        </w:r>
        <w:r>
          <w:rPr>
            <w:rFonts w:ascii="Times New Roman" w:hAnsi="Times New Roman" w:eastAsia="Times New Roman" w:cs="Times New Roman"/>
            <w:sz w:val="21"/>
            <w:szCs w:val="21"/>
            <w:spacing w:val="-1"/>
            <w:position w:val="6"/>
          </w:rPr>
          <w:t>u.cn</w:t>
        </w:r>
      </w:hyperlink>
    </w:p>
    <w:p>
      <w:pPr>
        <w:ind w:left="1306"/>
        <w:spacing w:before="152" w:line="216" w:lineRule="auto"/>
        <w:rPr>
          <w:rFonts w:ascii="Times New Roman" w:hAnsi="Times New Roman" w:eastAsia="Times New Roman" w:cs="Times New Roman"/>
          <w:sz w:val="21"/>
          <w:szCs w:val="21"/>
        </w:rPr>
      </w:pPr>
      <w:r>
        <w:rPr>
          <w:rFonts w:ascii="DengXian" w:hAnsi="DengXian" w:eastAsia="DengXian" w:cs="DengXian"/>
          <w:sz w:val="21"/>
          <w:szCs w:val="21"/>
          <w:spacing w:val="-3"/>
        </w:rPr>
        <w:t>王晗，  </w:t>
      </w:r>
      <w:r>
        <w:rPr>
          <w:rFonts w:ascii="Times New Roman" w:hAnsi="Times New Roman" w:eastAsia="Times New Roman" w:cs="Times New Roman"/>
          <w:sz w:val="21"/>
          <w:szCs w:val="21"/>
          <w:spacing w:val="-3"/>
        </w:rPr>
        <w:t>62795037</w:t>
      </w:r>
      <w:r>
        <w:rPr>
          <w:rFonts w:ascii="DengXian" w:hAnsi="DengXian" w:eastAsia="DengXian" w:cs="DengXian"/>
          <w:sz w:val="21"/>
          <w:szCs w:val="21"/>
          <w:spacing w:val="-3"/>
        </w:rPr>
        <w:t>，</w:t>
      </w:r>
      <w:r>
        <w:rPr>
          <w:rFonts w:ascii="Times New Roman" w:hAnsi="Times New Roman" w:eastAsia="Times New Roman" w:cs="Times New Roman"/>
          <w:sz w:val="21"/>
          <w:szCs w:val="21"/>
          <w:spacing w:val="-3"/>
        </w:rPr>
        <w:t>hanwang@</w:t>
      </w:r>
      <w:r>
        <w:rPr>
          <w:rFonts w:ascii="Times New Roman" w:hAnsi="Times New Roman" w:eastAsia="Times New Roman" w:cs="Times New Roman"/>
          <w:sz w:val="21"/>
          <w:szCs w:val="21"/>
          <w:spacing w:val="-4"/>
        </w:rPr>
        <w:t>tsinghua.edu.cn</w:t>
      </w:r>
    </w:p>
    <w:p>
      <w:pPr>
        <w:ind w:left="1303"/>
        <w:spacing w:before="143" w:line="216" w:lineRule="auto"/>
        <w:rPr>
          <w:rFonts w:ascii="Times New Roman" w:hAnsi="Times New Roman" w:eastAsia="Times New Roman" w:cs="Times New Roman"/>
          <w:sz w:val="21"/>
          <w:szCs w:val="21"/>
        </w:rPr>
      </w:pPr>
      <w:r>
        <w:rPr>
          <w:rFonts w:ascii="DengXian" w:hAnsi="DengXian" w:eastAsia="DengXian" w:cs="DengXian"/>
          <w:sz w:val="21"/>
          <w:szCs w:val="21"/>
          <w:spacing w:val="-1"/>
        </w:rPr>
        <w:t>苑克鑫，</w:t>
      </w:r>
      <w:r>
        <w:rPr>
          <w:rFonts w:ascii="Times New Roman" w:hAnsi="Times New Roman" w:eastAsia="Times New Roman" w:cs="Times New Roman"/>
          <w:sz w:val="21"/>
          <w:szCs w:val="21"/>
          <w:spacing w:val="-1"/>
        </w:rPr>
        <w:t>62783759</w:t>
      </w:r>
      <w:r>
        <w:rPr>
          <w:rFonts w:ascii="Times New Roman" w:hAnsi="Times New Roman" w:eastAsia="Times New Roman" w:cs="Times New Roman"/>
          <w:sz w:val="21"/>
          <w:szCs w:val="21"/>
          <w:spacing w:val="-22"/>
        </w:rPr>
        <w:t xml:space="preserve"> </w:t>
      </w:r>
      <w:r>
        <w:rPr>
          <w:rFonts w:ascii="DengXian" w:hAnsi="DengXian" w:eastAsia="DengXian" w:cs="DengXian"/>
          <w:sz w:val="21"/>
          <w:szCs w:val="21"/>
          <w:spacing w:val="-1"/>
        </w:rPr>
        <w:t>，</w:t>
      </w:r>
      <w:r>
        <w:rPr>
          <w:rFonts w:ascii="Times New Roman" w:hAnsi="Times New Roman" w:eastAsia="Times New Roman" w:cs="Times New Roman"/>
          <w:sz w:val="21"/>
          <w:szCs w:val="21"/>
          <w:spacing w:val="-1"/>
        </w:rPr>
        <w:t>kexinyuan@tsinghua.edu.cn</w:t>
      </w:r>
    </w:p>
    <w:p>
      <w:pPr>
        <w:spacing w:line="216" w:lineRule="auto"/>
        <w:sectPr>
          <w:headerReference w:type="default" r:id="rId5"/>
          <w:footerReference w:type="default" r:id="rId172"/>
          <w:pgSz w:w="11907" w:h="16839"/>
          <w:pgMar w:top="1128" w:right="1769" w:bottom="1448" w:left="1771" w:header="879" w:footer="1200" w:gutter="0"/>
        </w:sectPr>
        <w:rPr>
          <w:rFonts w:ascii="Times New Roman" w:hAnsi="Times New Roman" w:eastAsia="Times New Roman" w:cs="Times New Roman"/>
          <w:sz w:val="21"/>
          <w:szCs w:val="21"/>
        </w:rPr>
      </w:pPr>
    </w:p>
    <w:p>
      <w:pPr>
        <w:pStyle w:val="BodyText"/>
        <w:spacing w:line="351" w:lineRule="auto"/>
        <w:rPr/>
      </w:pPr>
      <w:r/>
    </w:p>
    <w:p>
      <w:pPr>
        <w:ind w:left="50"/>
        <w:spacing w:before="105" w:line="229" w:lineRule="auto"/>
        <w:rPr>
          <w:rFonts w:ascii="DengXian" w:hAnsi="DengXian" w:eastAsia="DengXian" w:cs="DengXian"/>
          <w:sz w:val="31"/>
          <w:szCs w:val="31"/>
        </w:rPr>
      </w:pPr>
      <w:bookmarkStart w:name="bookmark47" w:id="47"/>
      <w:bookmarkEnd w:id="47"/>
      <w:r>
        <w:rPr>
          <w:rFonts w:ascii="DengXian" w:hAnsi="DengXian" w:eastAsia="DengXian" w:cs="DengXian"/>
          <w:sz w:val="31"/>
          <w:szCs w:val="31"/>
          <w:b/>
          <w:bCs/>
          <w:spacing w:val="8"/>
        </w:rPr>
        <w:t>生物医学工程专业本科培养方案</w:t>
      </w:r>
    </w:p>
    <w:p>
      <w:pPr>
        <w:pStyle w:val="BodyText"/>
        <w:spacing w:line="439" w:lineRule="auto"/>
        <w:rPr/>
      </w:pPr>
      <w:r/>
    </w:p>
    <w:p>
      <w:pPr>
        <w:ind w:left="79"/>
        <w:spacing w:before="81" w:line="223" w:lineRule="auto"/>
        <w:rPr>
          <w:rFonts w:ascii="DengXian" w:hAnsi="DengXian" w:eastAsia="DengXian" w:cs="DengXian"/>
          <w:sz w:val="24"/>
          <w:szCs w:val="24"/>
        </w:rPr>
      </w:pPr>
      <w:r>
        <w:rPr>
          <w:rFonts w:ascii="DengXian" w:hAnsi="DengXian" w:eastAsia="DengXian" w:cs="DengXian"/>
          <w:sz w:val="24"/>
          <w:szCs w:val="24"/>
          <w:b/>
          <w:bCs/>
          <w14:textOutline w14:w="4354" w14:cap="flat" w14:cmpd="sng">
            <w14:solidFill>
              <w14:srgbClr w14:val="000000"/>
            </w14:solidFill>
            <w14:prstDash w14:val="solid"/>
            <w14:miter w14:lim="10"/>
          </w14:textOutline>
          <w:spacing w:val="-9"/>
        </w:rPr>
        <w:t>（一）培养目标</w:t>
      </w:r>
    </w:p>
    <w:p>
      <w:pPr>
        <w:ind w:left="37" w:firstLine="423"/>
        <w:spacing w:before="284" w:line="337" w:lineRule="auto"/>
        <w:jc w:val="both"/>
        <w:rPr>
          <w:rFonts w:ascii="DengXian" w:hAnsi="DengXian" w:eastAsia="DengXian" w:cs="DengXian"/>
          <w:sz w:val="21"/>
          <w:szCs w:val="21"/>
        </w:rPr>
      </w:pPr>
      <w:r>
        <w:rPr>
          <w:rFonts w:ascii="DengXian" w:hAnsi="DengXian" w:eastAsia="DengXian" w:cs="DengXian"/>
          <w:sz w:val="21"/>
          <w:szCs w:val="21"/>
          <w:spacing w:val="-3"/>
        </w:rPr>
        <w:t>生物医学工程是工程学与生命科学、医学深入交叉融合的学科，</w:t>
      </w:r>
      <w:r>
        <w:rPr>
          <w:rFonts w:ascii="DengXian" w:hAnsi="DengXian" w:eastAsia="DengXian" w:cs="DengXian"/>
          <w:sz w:val="21"/>
          <w:szCs w:val="21"/>
          <w:spacing w:val="34"/>
        </w:rPr>
        <w:t xml:space="preserve"> </w:t>
      </w:r>
      <w:r>
        <w:rPr>
          <w:rFonts w:ascii="DengXian" w:hAnsi="DengXian" w:eastAsia="DengXian" w:cs="DengXian"/>
          <w:sz w:val="21"/>
          <w:szCs w:val="21"/>
          <w:spacing w:val="-3"/>
        </w:rPr>
        <w:t>致力于研制用于预防、</w:t>
      </w:r>
      <w:r>
        <w:rPr>
          <w:rFonts w:ascii="DengXian" w:hAnsi="DengXian" w:eastAsia="DengXian" w:cs="DengXian"/>
          <w:sz w:val="21"/>
          <w:szCs w:val="21"/>
        </w:rPr>
        <w:t xml:space="preserve"> </w:t>
      </w:r>
      <w:r>
        <w:rPr>
          <w:rFonts w:ascii="DengXian" w:hAnsi="DengXian" w:eastAsia="DengXian" w:cs="DengXian"/>
          <w:sz w:val="21"/>
          <w:szCs w:val="21"/>
          <w:spacing w:val="-3"/>
        </w:rPr>
        <w:t>诊断、治疗疾病及促进人类健康的创新型医疗设备、生物制剂、生物材料、生物过程、植入  </w:t>
      </w:r>
      <w:r>
        <w:rPr>
          <w:rFonts w:ascii="DengXian" w:hAnsi="DengXian" w:eastAsia="DengXian" w:cs="DengXian"/>
          <w:sz w:val="21"/>
          <w:szCs w:val="21"/>
          <w:spacing w:val="-2"/>
        </w:rPr>
        <w:t>设备等。本专业既培养能够推进工程学与生命科学、医学交叉领域</w:t>
      </w:r>
      <w:r>
        <w:rPr>
          <w:rFonts w:ascii="DengXian" w:hAnsi="DengXian" w:eastAsia="DengXian" w:cs="DengXian"/>
          <w:sz w:val="21"/>
          <w:szCs w:val="21"/>
          <w:spacing w:val="-3"/>
        </w:rPr>
        <w:t>前沿创新的学术精英，也</w:t>
      </w:r>
    </w:p>
    <w:p>
      <w:pPr>
        <w:ind w:left="36"/>
        <w:spacing w:line="224" w:lineRule="auto"/>
        <w:rPr>
          <w:rFonts w:ascii="DengXian" w:hAnsi="DengXian" w:eastAsia="DengXian" w:cs="DengXian"/>
          <w:sz w:val="21"/>
          <w:szCs w:val="21"/>
        </w:rPr>
      </w:pPr>
      <w:r>
        <w:rPr>
          <w:rFonts w:ascii="DengXian" w:hAnsi="DengXian" w:eastAsia="DengXian" w:cs="DengXian"/>
          <w:sz w:val="21"/>
          <w:szCs w:val="21"/>
          <w:spacing w:val="-1"/>
        </w:rPr>
        <w:t>培养能够推进相关产业创新的领军人才。</w:t>
      </w:r>
    </w:p>
    <w:p>
      <w:pPr>
        <w:ind w:left="35" w:right="79" w:firstLine="425"/>
        <w:spacing w:before="137" w:line="337" w:lineRule="auto"/>
        <w:jc w:val="both"/>
        <w:rPr>
          <w:rFonts w:ascii="DengXian" w:hAnsi="DengXian" w:eastAsia="DengXian" w:cs="DengXian"/>
          <w:sz w:val="21"/>
          <w:szCs w:val="21"/>
        </w:rPr>
      </w:pPr>
      <w:r>
        <w:rPr>
          <w:rFonts w:ascii="DengXian" w:hAnsi="DengXian" w:eastAsia="DengXian" w:cs="DengXian"/>
          <w:sz w:val="21"/>
          <w:szCs w:val="21"/>
          <w:spacing w:val="-4"/>
        </w:rPr>
        <w:t>生物医学工程专业（化生类） 致力于用化学、生物、材料和电子信息等原理与</w:t>
      </w:r>
      <w:r>
        <w:rPr>
          <w:rFonts w:ascii="DengXian" w:hAnsi="DengXian" w:eastAsia="DengXian" w:cs="DengXian"/>
          <w:sz w:val="21"/>
          <w:szCs w:val="21"/>
          <w:spacing w:val="-5"/>
        </w:rPr>
        <w:t>技术，探</w:t>
      </w:r>
      <w:r>
        <w:rPr>
          <w:rFonts w:ascii="DengXian" w:hAnsi="DengXian" w:eastAsia="DengXian" w:cs="DengXian"/>
          <w:sz w:val="21"/>
          <w:szCs w:val="21"/>
        </w:rPr>
        <w:t xml:space="preserve"> </w:t>
      </w:r>
      <w:r>
        <w:rPr>
          <w:rFonts w:ascii="DengXian" w:hAnsi="DengXian" w:eastAsia="DengXian" w:cs="DengXian"/>
          <w:sz w:val="21"/>
          <w:szCs w:val="21"/>
          <w:spacing w:val="-4"/>
        </w:rPr>
        <w:t>索生命、医学与健康的新奥秘，</w:t>
      </w:r>
      <w:r>
        <w:rPr>
          <w:rFonts w:ascii="DengXian" w:hAnsi="DengXian" w:eastAsia="DengXian" w:cs="DengXian"/>
          <w:sz w:val="21"/>
          <w:szCs w:val="21"/>
          <w:spacing w:val="28"/>
        </w:rPr>
        <w:t xml:space="preserve"> </w:t>
      </w:r>
      <w:r>
        <w:rPr>
          <w:rFonts w:ascii="DengXian" w:hAnsi="DengXian" w:eastAsia="DengXian" w:cs="DengXian"/>
          <w:sz w:val="21"/>
          <w:szCs w:val="21"/>
          <w:spacing w:val="-4"/>
        </w:rPr>
        <w:t>研制创新型</w:t>
      </w:r>
      <w:r>
        <w:rPr>
          <w:rFonts w:ascii="DengXian" w:hAnsi="DengXian" w:eastAsia="DengXian" w:cs="DengXian"/>
          <w:sz w:val="21"/>
          <w:szCs w:val="21"/>
          <w:spacing w:val="-5"/>
        </w:rPr>
        <w:t>的生物医学材料、制剂与系统。生物医学工程专</w:t>
      </w:r>
      <w:r>
        <w:rPr>
          <w:rFonts w:ascii="DengXian" w:hAnsi="DengXian" w:eastAsia="DengXian" w:cs="DengXian"/>
          <w:sz w:val="21"/>
          <w:szCs w:val="21"/>
        </w:rPr>
        <w:t xml:space="preserve"> </w:t>
      </w:r>
      <w:r>
        <w:rPr>
          <w:rFonts w:ascii="DengXian" w:hAnsi="DengXian" w:eastAsia="DengXian" w:cs="DengXian"/>
          <w:sz w:val="21"/>
          <w:szCs w:val="21"/>
          <w:spacing w:val="-7"/>
        </w:rPr>
        <w:t>业（化生类）</w:t>
      </w:r>
      <w:r>
        <w:rPr>
          <w:rFonts w:ascii="DengXian" w:hAnsi="DengXian" w:eastAsia="DengXian" w:cs="DengXian"/>
          <w:sz w:val="21"/>
          <w:szCs w:val="21"/>
          <w:spacing w:val="28"/>
          <w:w w:val="101"/>
        </w:rPr>
        <w:t xml:space="preserve"> </w:t>
      </w:r>
      <w:r>
        <w:rPr>
          <w:rFonts w:ascii="DengXian" w:hAnsi="DengXian" w:eastAsia="DengXian" w:cs="DengXian"/>
          <w:sz w:val="21"/>
          <w:szCs w:val="21"/>
          <w:spacing w:val="-7"/>
        </w:rPr>
        <w:t>的学生，应具有优秀的思想道德素质和身心素质，</w:t>
      </w:r>
      <w:r>
        <w:rPr>
          <w:rFonts w:ascii="DengXian" w:hAnsi="DengXian" w:eastAsia="DengXian" w:cs="DengXian"/>
          <w:sz w:val="21"/>
          <w:szCs w:val="21"/>
          <w:spacing w:val="37"/>
          <w:w w:val="101"/>
        </w:rPr>
        <w:t xml:space="preserve"> </w:t>
      </w:r>
      <w:r>
        <w:rPr>
          <w:rFonts w:ascii="DengXian" w:hAnsi="DengXian" w:eastAsia="DengXian" w:cs="DengXian"/>
          <w:sz w:val="21"/>
          <w:szCs w:val="21"/>
          <w:spacing w:val="-7"/>
        </w:rPr>
        <w:t>打下扎实的数理、化学、生</w:t>
      </w:r>
      <w:r>
        <w:rPr>
          <w:rFonts w:ascii="DengXian" w:hAnsi="DengXian" w:eastAsia="DengXian" w:cs="DengXian"/>
          <w:sz w:val="21"/>
          <w:szCs w:val="21"/>
        </w:rPr>
        <w:t xml:space="preserve"> </w:t>
      </w:r>
      <w:r>
        <w:rPr>
          <w:rFonts w:ascii="DengXian" w:hAnsi="DengXian" w:eastAsia="DengXian" w:cs="DengXian"/>
          <w:sz w:val="21"/>
          <w:szCs w:val="21"/>
          <w:spacing w:val="-5"/>
        </w:rPr>
        <w:t>命科学与医学基础， 掌握电子与信息科学的核心知识， 受过系统的科学实验和研究训练，具</w:t>
      </w:r>
      <w:r>
        <w:rPr>
          <w:rFonts w:ascii="DengXian" w:hAnsi="DengXian" w:eastAsia="DengXian" w:cs="DengXian"/>
          <w:sz w:val="21"/>
          <w:szCs w:val="21"/>
        </w:rPr>
        <w:t xml:space="preserve"> </w:t>
      </w:r>
      <w:r>
        <w:rPr>
          <w:rFonts w:ascii="DengXian" w:hAnsi="DengXian" w:eastAsia="DengXian" w:cs="DengXian"/>
          <w:sz w:val="21"/>
          <w:szCs w:val="21"/>
          <w:spacing w:val="-3"/>
        </w:rPr>
        <w:t>备创新精神和国际视野，</w:t>
      </w:r>
      <w:r>
        <w:rPr>
          <w:rFonts w:ascii="DengXian" w:hAnsi="DengXian" w:eastAsia="DengXian" w:cs="DengXian"/>
          <w:sz w:val="21"/>
          <w:szCs w:val="21"/>
          <w:spacing w:val="-17"/>
        </w:rPr>
        <w:t xml:space="preserve"> </w:t>
      </w:r>
      <w:r>
        <w:rPr>
          <w:rFonts w:ascii="DengXian" w:hAnsi="DengXian" w:eastAsia="DengXian" w:cs="DengXian"/>
          <w:sz w:val="21"/>
          <w:szCs w:val="21"/>
          <w:spacing w:val="-3"/>
        </w:rPr>
        <w:t>能够胜任生物医学工程领域</w:t>
      </w:r>
      <w:r>
        <w:rPr>
          <w:rFonts w:ascii="DengXian" w:hAnsi="DengXian" w:eastAsia="DengXian" w:cs="DengXian"/>
          <w:sz w:val="21"/>
          <w:szCs w:val="21"/>
          <w:spacing w:val="-4"/>
        </w:rPr>
        <w:t>偏重化学、生命科学与医学方向的科学</w:t>
      </w:r>
    </w:p>
    <w:p>
      <w:pPr>
        <w:ind w:left="34"/>
        <w:spacing w:line="225" w:lineRule="auto"/>
        <w:rPr>
          <w:rFonts w:ascii="DengXian" w:hAnsi="DengXian" w:eastAsia="DengXian" w:cs="DengXian"/>
          <w:sz w:val="21"/>
          <w:szCs w:val="21"/>
        </w:rPr>
      </w:pPr>
      <w:r>
        <w:rPr>
          <w:rFonts w:ascii="DengXian" w:hAnsi="DengXian" w:eastAsia="DengXian" w:cs="DengXian"/>
          <w:sz w:val="21"/>
          <w:szCs w:val="21"/>
          <w:spacing w:val="-1"/>
        </w:rPr>
        <w:t>研究、技术开发、系统设计、创新创业及管理等工作。</w:t>
      </w:r>
    </w:p>
    <w:p>
      <w:pPr>
        <w:pStyle w:val="BodyText"/>
        <w:spacing w:line="246" w:lineRule="auto"/>
        <w:rPr/>
      </w:pPr>
      <w:r/>
    </w:p>
    <w:p>
      <w:pPr>
        <w:ind w:left="79"/>
        <w:spacing w:before="82" w:line="223" w:lineRule="auto"/>
        <w:rPr>
          <w:rFonts w:ascii="DengXian" w:hAnsi="DengXian" w:eastAsia="DengXian" w:cs="DengXian"/>
          <w:sz w:val="24"/>
          <w:szCs w:val="24"/>
        </w:rPr>
      </w:pPr>
      <w:r>
        <w:rPr>
          <w:rFonts w:ascii="DengXian" w:hAnsi="DengXian" w:eastAsia="DengXian" w:cs="DengXian"/>
          <w:sz w:val="24"/>
          <w:szCs w:val="24"/>
          <w:b/>
          <w:bCs/>
          <w14:textOutline w14:w="4354" w14:cap="flat" w14:cmpd="sng">
            <w14:solidFill>
              <w14:srgbClr w14:val="000000"/>
            </w14:solidFill>
            <w14:prstDash w14:val="solid"/>
            <w14:miter w14:lim="10"/>
          </w14:textOutline>
          <w:spacing w:val="-8"/>
        </w:rPr>
        <w:t>（二）培养成效</w:t>
      </w:r>
    </w:p>
    <w:p>
      <w:pPr>
        <w:pStyle w:val="BodyText"/>
        <w:spacing w:line="365" w:lineRule="auto"/>
        <w:rPr/>
      </w:pPr>
      <w:r/>
    </w:p>
    <w:p>
      <w:pPr>
        <w:ind w:left="461"/>
        <w:spacing w:before="72" w:line="554" w:lineRule="exact"/>
        <w:rPr>
          <w:rFonts w:ascii="DengXian" w:hAnsi="DengXian" w:eastAsia="DengXian" w:cs="DengXian"/>
          <w:sz w:val="21"/>
          <w:szCs w:val="21"/>
        </w:rPr>
      </w:pPr>
      <w:r>
        <w:rPr>
          <w:rFonts w:ascii="DengXian" w:hAnsi="DengXian" w:eastAsia="DengXian" w:cs="DengXian"/>
          <w:sz w:val="21"/>
          <w:szCs w:val="21"/>
          <w:position w:val="27"/>
        </w:rPr>
        <w:t>生物医学工程专业的本科毕业生应达到如下的知识、能力</w:t>
      </w:r>
      <w:r>
        <w:rPr>
          <w:rFonts w:ascii="DengXian" w:hAnsi="DengXian" w:eastAsia="DengXian" w:cs="DengXian"/>
          <w:sz w:val="21"/>
          <w:szCs w:val="21"/>
          <w:spacing w:val="-1"/>
          <w:position w:val="27"/>
        </w:rPr>
        <w:t>和素质的要求：</w:t>
      </w:r>
    </w:p>
    <w:p>
      <w:pPr>
        <w:ind w:left="463"/>
        <w:spacing w:before="1" w:line="226" w:lineRule="auto"/>
        <w:rPr>
          <w:rFonts w:ascii="DengXian" w:hAnsi="DengXian" w:eastAsia="DengXian" w:cs="DengXian"/>
          <w:sz w:val="21"/>
          <w:szCs w:val="21"/>
        </w:rPr>
      </w:pPr>
      <w:r>
        <w:rPr>
          <w:rFonts w:ascii="DengXian" w:hAnsi="DengXian" w:eastAsia="DengXian" w:cs="DengXian"/>
          <w:sz w:val="21"/>
          <w:szCs w:val="21"/>
          <w:spacing w:val="-3"/>
        </w:rPr>
        <w:t>1.</w:t>
      </w:r>
      <w:r>
        <w:rPr>
          <w:rFonts w:ascii="DengXian" w:hAnsi="DengXian" w:eastAsia="DengXian" w:cs="DengXian"/>
          <w:sz w:val="21"/>
          <w:szCs w:val="21"/>
          <w:spacing w:val="15"/>
        </w:rPr>
        <w:t xml:space="preserve">    </w:t>
      </w:r>
      <w:r>
        <w:rPr>
          <w:rFonts w:ascii="DengXian" w:hAnsi="DengXian" w:eastAsia="DengXian" w:cs="DengXian"/>
          <w:sz w:val="21"/>
          <w:szCs w:val="21"/>
          <w:spacing w:val="-3"/>
        </w:rPr>
        <w:t>运用数理、生化科学知识和工程技术的能力；</w:t>
      </w:r>
    </w:p>
    <w:p>
      <w:pPr>
        <w:ind w:left="459"/>
        <w:spacing w:before="288" w:line="226" w:lineRule="auto"/>
        <w:rPr>
          <w:rFonts w:ascii="DengXian" w:hAnsi="DengXian" w:eastAsia="DengXian" w:cs="DengXian"/>
          <w:sz w:val="21"/>
          <w:szCs w:val="21"/>
        </w:rPr>
      </w:pPr>
      <w:r>
        <w:rPr>
          <w:rFonts w:ascii="DengXian" w:hAnsi="DengXian" w:eastAsia="DengXian" w:cs="DengXian"/>
          <w:sz w:val="21"/>
          <w:szCs w:val="21"/>
          <w:spacing w:val="-1"/>
        </w:rPr>
        <w:t>2.</w:t>
      </w:r>
      <w:r>
        <w:rPr>
          <w:rFonts w:ascii="DengXian" w:hAnsi="DengXian" w:eastAsia="DengXian" w:cs="DengXian"/>
          <w:sz w:val="21"/>
          <w:szCs w:val="21"/>
          <w:spacing w:val="12"/>
        </w:rPr>
        <w:t xml:space="preserve">    </w:t>
      </w:r>
      <w:r>
        <w:rPr>
          <w:rFonts w:ascii="DengXian" w:hAnsi="DengXian" w:eastAsia="DengXian" w:cs="DengXian"/>
          <w:sz w:val="21"/>
          <w:szCs w:val="21"/>
          <w:spacing w:val="-1"/>
        </w:rPr>
        <w:t>设计和实施实验，以及分析和解释数据的能力；</w:t>
      </w:r>
    </w:p>
    <w:p>
      <w:pPr>
        <w:ind w:left="458"/>
        <w:spacing w:before="289" w:line="555" w:lineRule="exact"/>
        <w:rPr>
          <w:rFonts w:ascii="DengXian" w:hAnsi="DengXian" w:eastAsia="DengXian" w:cs="DengXian"/>
          <w:sz w:val="21"/>
          <w:szCs w:val="21"/>
        </w:rPr>
      </w:pPr>
      <w:r>
        <w:rPr>
          <w:rFonts w:ascii="DengXian" w:hAnsi="DengXian" w:eastAsia="DengXian" w:cs="DengXian"/>
          <w:sz w:val="21"/>
          <w:szCs w:val="21"/>
          <w:spacing w:val="-6"/>
          <w:position w:val="27"/>
        </w:rPr>
        <w:t>3.</w:t>
      </w:r>
      <w:r>
        <w:rPr>
          <w:rFonts w:ascii="DengXian" w:hAnsi="DengXian" w:eastAsia="DengXian" w:cs="DengXian"/>
          <w:sz w:val="21"/>
          <w:szCs w:val="21"/>
          <w:spacing w:val="11"/>
          <w:position w:val="27"/>
        </w:rPr>
        <w:t xml:space="preserve">    </w:t>
      </w:r>
      <w:r>
        <w:rPr>
          <w:rFonts w:ascii="DengXian" w:hAnsi="DengXian" w:eastAsia="DengXian" w:cs="DengXian"/>
          <w:sz w:val="21"/>
          <w:szCs w:val="21"/>
          <w:spacing w:val="-6"/>
          <w:position w:val="27"/>
        </w:rPr>
        <w:t>设计系统、部件或过程，</w:t>
      </w:r>
      <w:r>
        <w:rPr>
          <w:rFonts w:ascii="DengXian" w:hAnsi="DengXian" w:eastAsia="DengXian" w:cs="DengXian"/>
          <w:sz w:val="21"/>
          <w:szCs w:val="21"/>
          <w:spacing w:val="43"/>
          <w:position w:val="27"/>
        </w:rPr>
        <w:t xml:space="preserve"> </w:t>
      </w:r>
      <w:r>
        <w:rPr>
          <w:rFonts w:ascii="DengXian" w:hAnsi="DengXian" w:eastAsia="DengXian" w:cs="DengXian"/>
          <w:sz w:val="21"/>
          <w:szCs w:val="21"/>
          <w:spacing w:val="-6"/>
          <w:position w:val="27"/>
        </w:rPr>
        <w:t>以满足实际需求的能力；</w:t>
      </w:r>
    </w:p>
    <w:p>
      <w:pPr>
        <w:ind w:left="453"/>
        <w:spacing w:line="226" w:lineRule="auto"/>
        <w:rPr>
          <w:rFonts w:ascii="DengXian" w:hAnsi="DengXian" w:eastAsia="DengXian" w:cs="DengXian"/>
          <w:sz w:val="21"/>
          <w:szCs w:val="21"/>
        </w:rPr>
      </w:pPr>
      <w:r>
        <w:rPr>
          <w:rFonts w:ascii="DengXian" w:hAnsi="DengXian" w:eastAsia="DengXian" w:cs="DengXian"/>
          <w:sz w:val="21"/>
          <w:szCs w:val="21"/>
          <w:spacing w:val="-2"/>
        </w:rPr>
        <w:t>4.</w:t>
      </w:r>
      <w:r>
        <w:rPr>
          <w:rFonts w:ascii="DengXian" w:hAnsi="DengXian" w:eastAsia="DengXian" w:cs="DengXian"/>
          <w:sz w:val="21"/>
          <w:szCs w:val="21"/>
          <w:spacing w:val="11"/>
        </w:rPr>
        <w:t xml:space="preserve">    </w:t>
      </w:r>
      <w:r>
        <w:rPr>
          <w:rFonts w:ascii="DengXian" w:hAnsi="DengXian" w:eastAsia="DengXian" w:cs="DengXian"/>
          <w:sz w:val="21"/>
          <w:szCs w:val="21"/>
          <w:spacing w:val="-2"/>
        </w:rPr>
        <w:t>在团队中从多学科角度发挥作用的能力；</w:t>
      </w:r>
    </w:p>
    <w:p>
      <w:pPr>
        <w:ind w:left="461"/>
        <w:spacing w:before="288" w:line="557" w:lineRule="exact"/>
        <w:rPr>
          <w:rFonts w:ascii="DengXian" w:hAnsi="DengXian" w:eastAsia="DengXian" w:cs="DengXian"/>
          <w:sz w:val="21"/>
          <w:szCs w:val="21"/>
        </w:rPr>
      </w:pPr>
      <w:r>
        <w:rPr>
          <w:rFonts w:ascii="DengXian" w:hAnsi="DengXian" w:eastAsia="DengXian" w:cs="DengXian"/>
          <w:sz w:val="21"/>
          <w:szCs w:val="21"/>
          <w:spacing w:val="-3"/>
          <w:position w:val="27"/>
        </w:rPr>
        <w:t>5.</w:t>
      </w:r>
      <w:r>
        <w:rPr>
          <w:rFonts w:ascii="DengXian" w:hAnsi="DengXian" w:eastAsia="DengXian" w:cs="DengXian"/>
          <w:sz w:val="21"/>
          <w:szCs w:val="21"/>
          <w:spacing w:val="12"/>
          <w:position w:val="27"/>
        </w:rPr>
        <w:t xml:space="preserve">    </w:t>
      </w:r>
      <w:r>
        <w:rPr>
          <w:rFonts w:ascii="DengXian" w:hAnsi="DengXian" w:eastAsia="DengXian" w:cs="DengXian"/>
          <w:sz w:val="21"/>
          <w:szCs w:val="21"/>
          <w:spacing w:val="-3"/>
          <w:position w:val="27"/>
        </w:rPr>
        <w:t>发现、阐述和解决工程问题的能力；</w:t>
      </w:r>
    </w:p>
    <w:p>
      <w:pPr>
        <w:ind w:left="461"/>
        <w:spacing w:before="1" w:line="225" w:lineRule="auto"/>
        <w:rPr>
          <w:rFonts w:ascii="DengXian" w:hAnsi="DengXian" w:eastAsia="DengXian" w:cs="DengXian"/>
          <w:sz w:val="21"/>
          <w:szCs w:val="21"/>
        </w:rPr>
      </w:pPr>
      <w:r>
        <w:rPr>
          <w:rFonts w:ascii="DengXian" w:hAnsi="DengXian" w:eastAsia="DengXian" w:cs="DengXian"/>
          <w:sz w:val="21"/>
          <w:szCs w:val="21"/>
          <w:spacing w:val="-4"/>
        </w:rPr>
        <w:t>6.</w:t>
      </w:r>
      <w:r>
        <w:rPr>
          <w:rFonts w:ascii="DengXian" w:hAnsi="DengXian" w:eastAsia="DengXian" w:cs="DengXian"/>
          <w:sz w:val="21"/>
          <w:szCs w:val="21"/>
          <w:spacing w:val="12"/>
        </w:rPr>
        <w:t xml:space="preserve">    </w:t>
      </w:r>
      <w:r>
        <w:rPr>
          <w:rFonts w:ascii="DengXian" w:hAnsi="DengXian" w:eastAsia="DengXian" w:cs="DengXian"/>
          <w:sz w:val="21"/>
          <w:szCs w:val="21"/>
          <w:spacing w:val="-4"/>
        </w:rPr>
        <w:t>对职业责任和职业伦理的理解；</w:t>
      </w:r>
    </w:p>
    <w:p>
      <w:pPr>
        <w:ind w:left="459"/>
        <w:spacing w:before="288" w:line="226" w:lineRule="auto"/>
        <w:rPr>
          <w:rFonts w:ascii="DengXian" w:hAnsi="DengXian" w:eastAsia="DengXian" w:cs="DengXian"/>
          <w:sz w:val="21"/>
          <w:szCs w:val="21"/>
        </w:rPr>
      </w:pPr>
      <w:r>
        <w:rPr>
          <w:rFonts w:ascii="DengXian" w:hAnsi="DengXian" w:eastAsia="DengXian" w:cs="DengXian"/>
          <w:sz w:val="21"/>
          <w:szCs w:val="21"/>
          <w:spacing w:val="-2"/>
        </w:rPr>
        <w:t>7.</w:t>
      </w:r>
      <w:r>
        <w:rPr>
          <w:rFonts w:ascii="DengXian" w:hAnsi="DengXian" w:eastAsia="DengXian" w:cs="DengXian"/>
          <w:sz w:val="21"/>
          <w:szCs w:val="21"/>
          <w:spacing w:val="11"/>
        </w:rPr>
        <w:t xml:space="preserve">    </w:t>
      </w:r>
      <w:r>
        <w:rPr>
          <w:rFonts w:ascii="DengXian" w:hAnsi="DengXian" w:eastAsia="DengXian" w:cs="DengXian"/>
          <w:sz w:val="21"/>
          <w:szCs w:val="21"/>
          <w:spacing w:val="-2"/>
        </w:rPr>
        <w:t>有效沟通的能力；</w:t>
      </w:r>
    </w:p>
    <w:p>
      <w:pPr>
        <w:ind w:left="459"/>
        <w:spacing w:before="288" w:line="226" w:lineRule="auto"/>
        <w:rPr>
          <w:rFonts w:ascii="DengXian" w:hAnsi="DengXian" w:eastAsia="DengXian" w:cs="DengXian"/>
          <w:sz w:val="21"/>
          <w:szCs w:val="21"/>
        </w:rPr>
      </w:pPr>
      <w:r>
        <w:rPr>
          <w:rFonts w:ascii="DengXian" w:hAnsi="DengXian" w:eastAsia="DengXian" w:cs="DengXian"/>
          <w:sz w:val="21"/>
          <w:szCs w:val="21"/>
          <w:spacing w:val="-2"/>
        </w:rPr>
        <w:t>8.    具备足够的知识面，</w:t>
      </w:r>
      <w:r>
        <w:rPr>
          <w:rFonts w:ascii="DengXian" w:hAnsi="DengXian" w:eastAsia="DengXian" w:cs="DengXian"/>
          <w:sz w:val="21"/>
          <w:szCs w:val="21"/>
          <w:spacing w:val="32"/>
        </w:rPr>
        <w:t xml:space="preserve"> </w:t>
      </w:r>
      <w:r>
        <w:rPr>
          <w:rFonts w:ascii="DengXian" w:hAnsi="DengXian" w:eastAsia="DengXian" w:cs="DengXian"/>
          <w:sz w:val="21"/>
          <w:szCs w:val="21"/>
          <w:spacing w:val="-2"/>
        </w:rPr>
        <w:t>能够在全球化和社会背景下理</w:t>
      </w:r>
      <w:r>
        <w:rPr>
          <w:rFonts w:ascii="DengXian" w:hAnsi="DengXian" w:eastAsia="DengXian" w:cs="DengXian"/>
          <w:sz w:val="21"/>
          <w:szCs w:val="21"/>
          <w:spacing w:val="-3"/>
        </w:rPr>
        <w:t>解工程解决方案的效果；</w:t>
      </w:r>
    </w:p>
    <w:p>
      <w:pPr>
        <w:ind w:left="459"/>
        <w:spacing w:before="290" w:line="226" w:lineRule="auto"/>
        <w:rPr>
          <w:rFonts w:ascii="DengXian" w:hAnsi="DengXian" w:eastAsia="DengXian" w:cs="DengXian"/>
          <w:sz w:val="21"/>
          <w:szCs w:val="21"/>
        </w:rPr>
      </w:pPr>
      <w:r>
        <w:rPr>
          <w:rFonts w:ascii="DengXian" w:hAnsi="DengXian" w:eastAsia="DengXian" w:cs="DengXian"/>
          <w:sz w:val="21"/>
          <w:szCs w:val="21"/>
          <w:spacing w:val="-6"/>
        </w:rPr>
        <w:t>9.</w:t>
      </w:r>
      <w:r>
        <w:rPr>
          <w:rFonts w:ascii="DengXian" w:hAnsi="DengXian" w:eastAsia="DengXian" w:cs="DengXian"/>
          <w:sz w:val="21"/>
          <w:szCs w:val="21"/>
          <w:spacing w:val="13"/>
        </w:rPr>
        <w:t xml:space="preserve">    </w:t>
      </w:r>
      <w:r>
        <w:rPr>
          <w:rFonts w:ascii="DengXian" w:hAnsi="DengXian" w:eastAsia="DengXian" w:cs="DengXian"/>
          <w:sz w:val="21"/>
          <w:szCs w:val="21"/>
          <w:spacing w:val="-6"/>
        </w:rPr>
        <w:t>对终生学习的认识，</w:t>
      </w:r>
      <w:r>
        <w:rPr>
          <w:rFonts w:ascii="DengXian" w:hAnsi="DengXian" w:eastAsia="DengXian" w:cs="DengXian"/>
          <w:sz w:val="21"/>
          <w:szCs w:val="21"/>
          <w:spacing w:val="43"/>
        </w:rPr>
        <w:t xml:space="preserve"> </w:t>
      </w:r>
      <w:r>
        <w:rPr>
          <w:rFonts w:ascii="DengXian" w:hAnsi="DengXian" w:eastAsia="DengXian" w:cs="DengXian"/>
          <w:sz w:val="21"/>
          <w:szCs w:val="21"/>
          <w:spacing w:val="-6"/>
        </w:rPr>
        <w:t>以及终生学习的能力；</w:t>
      </w:r>
    </w:p>
    <w:p>
      <w:pPr>
        <w:ind w:left="463"/>
        <w:spacing w:before="286" w:line="226" w:lineRule="auto"/>
        <w:rPr>
          <w:rFonts w:ascii="DengXian" w:hAnsi="DengXian" w:eastAsia="DengXian" w:cs="DengXian"/>
          <w:sz w:val="21"/>
          <w:szCs w:val="21"/>
        </w:rPr>
      </w:pPr>
      <w:r>
        <w:rPr>
          <w:rFonts w:ascii="DengXian" w:hAnsi="DengXian" w:eastAsia="DengXian" w:cs="DengXian"/>
          <w:sz w:val="21"/>
          <w:szCs w:val="21"/>
          <w:spacing w:val="-4"/>
        </w:rPr>
        <w:t>10.</w:t>
      </w:r>
      <w:r>
        <w:rPr>
          <w:rFonts w:ascii="DengXian" w:hAnsi="DengXian" w:eastAsia="DengXian" w:cs="DengXian"/>
          <w:sz w:val="21"/>
          <w:szCs w:val="21"/>
          <w:spacing w:val="29"/>
        </w:rPr>
        <w:t xml:space="preserve">  </w:t>
      </w:r>
      <w:r>
        <w:rPr>
          <w:rFonts w:ascii="DengXian" w:hAnsi="DengXian" w:eastAsia="DengXian" w:cs="DengXian"/>
          <w:sz w:val="21"/>
          <w:szCs w:val="21"/>
          <w:spacing w:val="-4"/>
        </w:rPr>
        <w:t>理解当代社会和科技热点问题；</w:t>
      </w:r>
    </w:p>
    <w:p>
      <w:pPr>
        <w:ind w:left="463"/>
        <w:spacing w:before="289" w:line="227" w:lineRule="auto"/>
        <w:rPr>
          <w:rFonts w:ascii="DengXian" w:hAnsi="DengXian" w:eastAsia="DengXian" w:cs="DengXian"/>
          <w:sz w:val="21"/>
          <w:szCs w:val="21"/>
        </w:rPr>
      </w:pPr>
      <w:r>
        <w:rPr>
          <w:rFonts w:ascii="DengXian" w:hAnsi="DengXian" w:eastAsia="DengXian" w:cs="DengXian"/>
          <w:sz w:val="21"/>
          <w:szCs w:val="21"/>
          <w:spacing w:val="-2"/>
        </w:rPr>
        <w:t>11.</w:t>
      </w:r>
      <w:r>
        <w:rPr>
          <w:rFonts w:ascii="DengXian" w:hAnsi="DengXian" w:eastAsia="DengXian" w:cs="DengXian"/>
          <w:sz w:val="21"/>
          <w:szCs w:val="21"/>
          <w:spacing w:val="30"/>
          <w:w w:val="101"/>
        </w:rPr>
        <w:t xml:space="preserve">  </w:t>
      </w:r>
      <w:r>
        <w:rPr>
          <w:rFonts w:ascii="DengXian" w:hAnsi="DengXian" w:eastAsia="DengXian" w:cs="DengXian"/>
          <w:sz w:val="21"/>
          <w:szCs w:val="21"/>
          <w:spacing w:val="-2"/>
        </w:rPr>
        <w:t>综合运用技术、技能和现代工程工具，开展工程实践的能力；</w:t>
      </w:r>
    </w:p>
    <w:p>
      <w:pPr>
        <w:ind w:left="463"/>
        <w:spacing w:before="288" w:line="398" w:lineRule="exact"/>
        <w:rPr>
          <w:rFonts w:ascii="DengXian" w:hAnsi="DengXian" w:eastAsia="DengXian" w:cs="DengXian"/>
          <w:sz w:val="21"/>
          <w:szCs w:val="21"/>
        </w:rPr>
      </w:pPr>
      <w:r>
        <w:rPr>
          <w:rFonts w:ascii="DengXian" w:hAnsi="DengXian" w:eastAsia="DengXian" w:cs="DengXian"/>
          <w:sz w:val="21"/>
          <w:szCs w:val="21"/>
          <w:spacing w:val="-3"/>
          <w:position w:val="14"/>
        </w:rPr>
        <w:t>12.</w:t>
      </w:r>
      <w:r>
        <w:rPr>
          <w:rFonts w:ascii="DengXian" w:hAnsi="DengXian" w:eastAsia="DengXian" w:cs="DengXian"/>
          <w:sz w:val="21"/>
          <w:szCs w:val="21"/>
          <w:spacing w:val="26"/>
          <w:position w:val="14"/>
        </w:rPr>
        <w:t xml:space="preserve">  </w:t>
      </w:r>
      <w:r>
        <w:rPr>
          <w:rFonts w:ascii="DengXian" w:hAnsi="DengXian" w:eastAsia="DengXian" w:cs="DengXian"/>
          <w:sz w:val="21"/>
          <w:szCs w:val="21"/>
          <w:spacing w:val="-3"/>
          <w:position w:val="14"/>
        </w:rPr>
        <w:t>理解生物学、化学和医学知识，并能够应用数理科学及工程技术，解决工程与生命</w:t>
      </w:r>
    </w:p>
    <w:p>
      <w:pPr>
        <w:ind w:left="874"/>
        <w:spacing w:before="1" w:line="226" w:lineRule="auto"/>
        <w:rPr>
          <w:rFonts w:ascii="DengXian" w:hAnsi="DengXian" w:eastAsia="DengXian" w:cs="DengXian"/>
          <w:sz w:val="21"/>
          <w:szCs w:val="21"/>
        </w:rPr>
      </w:pPr>
      <w:r>
        <w:rPr>
          <w:rFonts w:ascii="DengXian" w:hAnsi="DengXian" w:eastAsia="DengXian" w:cs="DengXian"/>
          <w:sz w:val="21"/>
          <w:szCs w:val="21"/>
          <w:spacing w:val="-1"/>
        </w:rPr>
        <w:t>科学交叉的问题；</w:t>
      </w:r>
    </w:p>
    <w:p>
      <w:pPr>
        <w:spacing w:line="226" w:lineRule="auto"/>
        <w:sectPr>
          <w:headerReference w:type="default" r:id="rId175"/>
          <w:footerReference w:type="default" r:id="rId176"/>
          <w:pgSz w:w="11907" w:h="16839"/>
          <w:pgMar w:top="1128" w:right="1714" w:bottom="1448" w:left="1771" w:header="879" w:footer="1200" w:gutter="0"/>
        </w:sectPr>
        <w:rPr>
          <w:rFonts w:ascii="DengXian" w:hAnsi="DengXian" w:eastAsia="DengXian" w:cs="DengXian"/>
          <w:sz w:val="21"/>
          <w:szCs w:val="21"/>
        </w:rPr>
      </w:pPr>
    </w:p>
    <w:p>
      <w:pPr>
        <w:pStyle w:val="BodyText"/>
        <w:spacing w:line="387" w:lineRule="auto"/>
        <w:rPr/>
      </w:pPr>
      <w:r/>
    </w:p>
    <w:p>
      <w:pPr>
        <w:ind w:left="463"/>
        <w:spacing w:before="71" w:line="398" w:lineRule="exact"/>
        <w:rPr>
          <w:rFonts w:ascii="DengXian" w:hAnsi="DengXian" w:eastAsia="DengXian" w:cs="DengXian"/>
          <w:sz w:val="21"/>
          <w:szCs w:val="21"/>
        </w:rPr>
      </w:pPr>
      <w:r>
        <w:rPr>
          <w:rFonts w:ascii="DengXian" w:hAnsi="DengXian" w:eastAsia="DengXian" w:cs="DengXian"/>
          <w:sz w:val="21"/>
          <w:szCs w:val="21"/>
          <w:position w:val="14"/>
        </w:rPr>
        <w:t>13.</w:t>
      </w:r>
      <w:r>
        <w:rPr>
          <w:rFonts w:ascii="DengXian" w:hAnsi="DengXian" w:eastAsia="DengXian" w:cs="DengXian"/>
          <w:sz w:val="21"/>
          <w:szCs w:val="21"/>
          <w:spacing w:val="31"/>
          <w:position w:val="14"/>
        </w:rPr>
        <w:t xml:space="preserve">  </w:t>
      </w:r>
      <w:r>
        <w:rPr>
          <w:rFonts w:ascii="DengXian" w:hAnsi="DengXian" w:eastAsia="DengXian" w:cs="DengXian"/>
          <w:sz w:val="21"/>
          <w:szCs w:val="21"/>
          <w:position w:val="14"/>
        </w:rPr>
        <w:t>具备测量生命系统并阐释测量数据的能力，以及解决生命系统与非生命材料/系统</w:t>
      </w:r>
    </w:p>
    <w:p>
      <w:pPr>
        <w:ind w:left="876"/>
        <w:spacing w:line="227" w:lineRule="auto"/>
        <w:rPr>
          <w:rFonts w:ascii="DengXian" w:hAnsi="DengXian" w:eastAsia="DengXian" w:cs="DengXian"/>
          <w:sz w:val="21"/>
          <w:szCs w:val="21"/>
        </w:rPr>
      </w:pPr>
      <w:r>
        <w:rPr>
          <w:rFonts w:ascii="DengXian" w:hAnsi="DengXian" w:eastAsia="DengXian" w:cs="DengXian"/>
          <w:sz w:val="21"/>
          <w:szCs w:val="21"/>
          <w:spacing w:val="-1"/>
        </w:rPr>
        <w:t>相互作用方面问题的能力。</w:t>
      </w:r>
    </w:p>
    <w:p>
      <w:pPr>
        <w:pStyle w:val="BodyText"/>
        <w:spacing w:line="243" w:lineRule="auto"/>
        <w:rPr/>
      </w:pPr>
      <w:r/>
    </w:p>
    <w:p>
      <w:pPr>
        <w:ind w:left="79"/>
        <w:spacing w:before="81" w:line="226" w:lineRule="auto"/>
        <w:rPr>
          <w:rFonts w:ascii="DengXian" w:hAnsi="DengXian" w:eastAsia="DengXian" w:cs="DengXian"/>
          <w:sz w:val="24"/>
          <w:szCs w:val="24"/>
        </w:rPr>
      </w:pPr>
      <w:r>
        <w:rPr>
          <w:rFonts w:ascii="DengXian" w:hAnsi="DengXian" w:eastAsia="DengXian" w:cs="DengXian"/>
          <w:sz w:val="24"/>
          <w:szCs w:val="24"/>
          <w:b/>
          <w:bCs/>
          <w14:textOutline w14:w="4354" w14:cap="flat" w14:cmpd="sng">
            <w14:solidFill>
              <w14:srgbClr w14:val="000000"/>
            </w14:solidFill>
            <w14:prstDash w14:val="solid"/>
            <w14:miter w14:lim="10"/>
          </w14:textOutline>
          <w:spacing w:val="-7"/>
        </w:rPr>
        <w:t>（三）学制与学位授予</w:t>
      </w:r>
    </w:p>
    <w:p>
      <w:pPr>
        <w:pStyle w:val="BodyText"/>
        <w:spacing w:line="362" w:lineRule="auto"/>
        <w:rPr/>
      </w:pPr>
      <w:r/>
    </w:p>
    <w:p>
      <w:pPr>
        <w:spacing w:before="71" w:line="225" w:lineRule="auto"/>
        <w:jc w:val="right"/>
        <w:rPr>
          <w:rFonts w:ascii="DengXian" w:hAnsi="DengXian" w:eastAsia="DengXian" w:cs="DengXian"/>
          <w:sz w:val="21"/>
          <w:szCs w:val="21"/>
        </w:rPr>
      </w:pPr>
      <w:r>
        <w:rPr>
          <w:rFonts w:ascii="DengXian" w:hAnsi="DengXian" w:eastAsia="DengXian" w:cs="DengXian"/>
          <w:sz w:val="21"/>
          <w:szCs w:val="21"/>
          <w:spacing w:val="-1"/>
        </w:rPr>
        <w:t>学制：按本科四年学制进行课程设置及学分分配。本科最长学习年限专业学制加两年。</w:t>
      </w:r>
    </w:p>
    <w:p>
      <w:pPr>
        <w:ind w:left="459"/>
        <w:spacing w:before="289" w:line="226" w:lineRule="auto"/>
        <w:rPr>
          <w:rFonts w:ascii="DengXian" w:hAnsi="DengXian" w:eastAsia="DengXian" w:cs="DengXian"/>
          <w:sz w:val="21"/>
          <w:szCs w:val="21"/>
        </w:rPr>
      </w:pPr>
      <w:r>
        <w:rPr>
          <w:rFonts w:ascii="DengXian" w:hAnsi="DengXian" w:eastAsia="DengXian" w:cs="DengXian"/>
          <w:sz w:val="21"/>
          <w:szCs w:val="21"/>
          <w:spacing w:val="-9"/>
        </w:rPr>
        <w:t>学位授予：</w:t>
      </w:r>
      <w:r>
        <w:rPr>
          <w:rFonts w:ascii="DengXian" w:hAnsi="DengXian" w:eastAsia="DengXian" w:cs="DengXian"/>
          <w:sz w:val="21"/>
          <w:szCs w:val="21"/>
          <w:spacing w:val="42"/>
        </w:rPr>
        <w:t xml:space="preserve"> </w:t>
      </w:r>
      <w:r>
        <w:rPr>
          <w:rFonts w:ascii="DengXian" w:hAnsi="DengXian" w:eastAsia="DengXian" w:cs="DengXian"/>
          <w:sz w:val="21"/>
          <w:szCs w:val="21"/>
          <w:spacing w:val="-9"/>
        </w:rPr>
        <w:t>工学学士学位。</w:t>
      </w:r>
    </w:p>
    <w:p>
      <w:pPr>
        <w:pStyle w:val="BodyText"/>
        <w:spacing w:line="245" w:lineRule="auto"/>
        <w:rPr/>
      </w:pPr>
      <w:r/>
    </w:p>
    <w:p>
      <w:pPr>
        <w:ind w:left="79"/>
        <w:spacing w:before="82" w:line="225" w:lineRule="auto"/>
        <w:rPr>
          <w:rFonts w:ascii="DengXian" w:hAnsi="DengXian" w:eastAsia="DengXian" w:cs="DengXian"/>
          <w:sz w:val="24"/>
          <w:szCs w:val="24"/>
        </w:rPr>
      </w:pPr>
      <w:r>
        <w:rPr>
          <w:rFonts w:ascii="DengXian" w:hAnsi="DengXian" w:eastAsia="DengXian" w:cs="DengXian"/>
          <w:sz w:val="24"/>
          <w:szCs w:val="24"/>
          <w:b/>
          <w:bCs/>
          <w14:textOutline w14:w="4354" w14:cap="flat" w14:cmpd="sng">
            <w14:solidFill>
              <w14:srgbClr w14:val="000000"/>
            </w14:solidFill>
            <w14:prstDash w14:val="solid"/>
            <w14:miter w14:lim="10"/>
          </w14:textOutline>
          <w:spacing w:val="-7"/>
        </w:rPr>
        <w:t>（四）基本学分学时</w:t>
      </w:r>
    </w:p>
    <w:p>
      <w:pPr>
        <w:pStyle w:val="BodyText"/>
        <w:spacing w:line="361" w:lineRule="auto"/>
        <w:rPr/>
      </w:pPr>
      <w:r/>
    </w:p>
    <w:p>
      <w:pPr>
        <w:ind w:left="40" w:right="76" w:firstLine="414"/>
        <w:spacing w:before="71" w:line="338" w:lineRule="auto"/>
        <w:jc w:val="both"/>
        <w:rPr>
          <w:rFonts w:ascii="DengXian" w:hAnsi="DengXian" w:eastAsia="DengXian" w:cs="DengXian"/>
          <w:sz w:val="21"/>
          <w:szCs w:val="21"/>
        </w:rPr>
      </w:pPr>
      <w:r>
        <w:rPr>
          <w:rFonts w:ascii="DengXian" w:hAnsi="DengXian" w:eastAsia="DengXian" w:cs="DengXian"/>
          <w:sz w:val="21"/>
          <w:szCs w:val="21"/>
          <w:spacing w:val="-3"/>
        </w:rPr>
        <w:t>本科培养要求总学分不少于</w:t>
      </w:r>
      <w:r>
        <w:rPr>
          <w:rFonts w:ascii="DengXian" w:hAnsi="DengXian" w:eastAsia="DengXian" w:cs="DengXian"/>
          <w:sz w:val="21"/>
          <w:szCs w:val="21"/>
          <w:spacing w:val="25"/>
        </w:rPr>
        <w:t xml:space="preserve"> </w:t>
      </w:r>
      <w:r>
        <w:rPr>
          <w:rFonts w:ascii="DengXian" w:hAnsi="DengXian" w:eastAsia="DengXian" w:cs="DengXian"/>
          <w:sz w:val="21"/>
          <w:szCs w:val="21"/>
          <w:spacing w:val="-3"/>
        </w:rPr>
        <w:t>170。其中通识教育课</w:t>
      </w:r>
      <w:r>
        <w:rPr>
          <w:rFonts w:ascii="DengXian" w:hAnsi="DengXian" w:eastAsia="DengXian" w:cs="DengXian"/>
          <w:sz w:val="21"/>
          <w:szCs w:val="21"/>
          <w:spacing w:val="-4"/>
        </w:rPr>
        <w:t>程及环节</w:t>
      </w:r>
      <w:r>
        <w:rPr>
          <w:rFonts w:ascii="DengXian" w:hAnsi="DengXian" w:eastAsia="DengXian" w:cs="DengXian"/>
          <w:sz w:val="21"/>
          <w:szCs w:val="21"/>
          <w:spacing w:val="15"/>
        </w:rPr>
        <w:t xml:space="preserve"> </w:t>
      </w:r>
      <w:r>
        <w:rPr>
          <w:rFonts w:ascii="DengXian" w:hAnsi="DengXian" w:eastAsia="DengXian" w:cs="DengXian"/>
          <w:sz w:val="21"/>
          <w:szCs w:val="21"/>
          <w:spacing w:val="-4"/>
        </w:rPr>
        <w:t>44</w:t>
      </w:r>
      <w:r>
        <w:rPr>
          <w:rFonts w:ascii="DengXian" w:hAnsi="DengXian" w:eastAsia="DengXian" w:cs="DengXian"/>
          <w:sz w:val="21"/>
          <w:szCs w:val="21"/>
          <w:spacing w:val="20"/>
        </w:rPr>
        <w:t xml:space="preserve"> </w:t>
      </w:r>
      <w:r>
        <w:rPr>
          <w:rFonts w:ascii="DengXian" w:hAnsi="DengXian" w:eastAsia="DengXian" w:cs="DengXian"/>
          <w:sz w:val="21"/>
          <w:szCs w:val="21"/>
          <w:spacing w:val="-4"/>
        </w:rPr>
        <w:t>学分，</w:t>
      </w:r>
      <w:r>
        <w:rPr>
          <w:rFonts w:ascii="DengXian" w:hAnsi="DengXian" w:eastAsia="DengXian" w:cs="DengXian"/>
          <w:sz w:val="21"/>
          <w:szCs w:val="21"/>
          <w:spacing w:val="32"/>
        </w:rPr>
        <w:t xml:space="preserve"> </w:t>
      </w:r>
      <w:r>
        <w:rPr>
          <w:rFonts w:ascii="DengXian" w:hAnsi="DengXian" w:eastAsia="DengXian" w:cs="DengXian"/>
          <w:sz w:val="21"/>
          <w:szCs w:val="21"/>
          <w:spacing w:val="-4"/>
        </w:rPr>
        <w:t>专业培养课程及</w:t>
      </w:r>
      <w:r>
        <w:rPr>
          <w:rFonts w:ascii="DengXian" w:hAnsi="DengXian" w:eastAsia="DengXian" w:cs="DengXian"/>
          <w:sz w:val="21"/>
          <w:szCs w:val="21"/>
        </w:rPr>
        <w:t xml:space="preserve"> </w:t>
      </w:r>
      <w:r>
        <w:rPr>
          <w:rFonts w:ascii="DengXian" w:hAnsi="DengXian" w:eastAsia="DengXian" w:cs="DengXian"/>
          <w:sz w:val="21"/>
          <w:szCs w:val="21"/>
          <w:spacing w:val="-5"/>
        </w:rPr>
        <w:t>环节</w:t>
      </w:r>
      <w:r>
        <w:rPr>
          <w:rFonts w:ascii="DengXian" w:hAnsi="DengXian" w:eastAsia="DengXian" w:cs="DengXian"/>
          <w:sz w:val="21"/>
          <w:szCs w:val="21"/>
          <w:spacing w:val="38"/>
        </w:rPr>
        <w:t xml:space="preserve"> </w:t>
      </w:r>
      <w:r>
        <w:rPr>
          <w:rFonts w:ascii="DengXian" w:hAnsi="DengXian" w:eastAsia="DengXian" w:cs="DengXian"/>
          <w:sz w:val="21"/>
          <w:szCs w:val="21"/>
          <w:spacing w:val="-5"/>
        </w:rPr>
        <w:t>116</w:t>
      </w:r>
      <w:r>
        <w:rPr>
          <w:rFonts w:ascii="DengXian" w:hAnsi="DengXian" w:eastAsia="DengXian" w:cs="DengXian"/>
          <w:sz w:val="21"/>
          <w:szCs w:val="21"/>
          <w:spacing w:val="20"/>
        </w:rPr>
        <w:t xml:space="preserve"> </w:t>
      </w:r>
      <w:r>
        <w:rPr>
          <w:rFonts w:ascii="DengXian" w:hAnsi="DengXian" w:eastAsia="DengXian" w:cs="DengXian"/>
          <w:sz w:val="21"/>
          <w:szCs w:val="21"/>
          <w:spacing w:val="-5"/>
        </w:rPr>
        <w:t>学分（包括基础课程</w:t>
      </w:r>
      <w:r>
        <w:rPr>
          <w:rFonts w:ascii="DengXian" w:hAnsi="DengXian" w:eastAsia="DengXian" w:cs="DengXian"/>
          <w:sz w:val="21"/>
          <w:szCs w:val="21"/>
          <w:spacing w:val="19"/>
          <w:w w:val="101"/>
        </w:rPr>
        <w:t xml:space="preserve"> </w:t>
      </w:r>
      <w:r>
        <w:rPr>
          <w:rFonts w:ascii="DengXian" w:hAnsi="DengXian" w:eastAsia="DengXian" w:cs="DengXian"/>
          <w:sz w:val="21"/>
          <w:szCs w:val="21"/>
          <w:spacing w:val="-5"/>
        </w:rPr>
        <w:t>38</w:t>
      </w:r>
      <w:r>
        <w:rPr>
          <w:rFonts w:ascii="DengXian" w:hAnsi="DengXian" w:eastAsia="DengXian" w:cs="DengXian"/>
          <w:sz w:val="21"/>
          <w:szCs w:val="21"/>
          <w:spacing w:val="20"/>
        </w:rPr>
        <w:t xml:space="preserve"> </w:t>
      </w:r>
      <w:r>
        <w:rPr>
          <w:rFonts w:ascii="DengXian" w:hAnsi="DengXian" w:eastAsia="DengXian" w:cs="DengXian"/>
          <w:sz w:val="21"/>
          <w:szCs w:val="21"/>
          <w:spacing w:val="-5"/>
        </w:rPr>
        <w:t>学分，专业主修课程</w:t>
      </w:r>
      <w:r>
        <w:rPr>
          <w:rFonts w:ascii="DengXian" w:hAnsi="DengXian" w:eastAsia="DengXian" w:cs="DengXian"/>
          <w:sz w:val="21"/>
          <w:szCs w:val="21"/>
          <w:spacing w:val="22"/>
          <w:w w:val="101"/>
        </w:rPr>
        <w:t xml:space="preserve"> </w:t>
      </w:r>
      <w:r>
        <w:rPr>
          <w:rFonts w:ascii="DengXian" w:hAnsi="DengXian" w:eastAsia="DengXian" w:cs="DengXian"/>
          <w:sz w:val="21"/>
          <w:szCs w:val="21"/>
          <w:spacing w:val="-5"/>
        </w:rPr>
        <w:t>53</w:t>
      </w:r>
      <w:r>
        <w:rPr>
          <w:rFonts w:ascii="DengXian" w:hAnsi="DengXian" w:eastAsia="DengXian" w:cs="DengXian"/>
          <w:sz w:val="21"/>
          <w:szCs w:val="21"/>
          <w:spacing w:val="20"/>
        </w:rPr>
        <w:t xml:space="preserve"> </w:t>
      </w:r>
      <w:r>
        <w:rPr>
          <w:rFonts w:ascii="DengXian" w:hAnsi="DengXian" w:eastAsia="DengXian" w:cs="DengXian"/>
          <w:sz w:val="21"/>
          <w:szCs w:val="21"/>
          <w:spacing w:val="-5"/>
        </w:rPr>
        <w:t>学分，  实践环节和夏季学期课程</w:t>
      </w:r>
    </w:p>
    <w:p>
      <w:pPr>
        <w:ind w:left="43"/>
        <w:spacing w:line="224" w:lineRule="auto"/>
        <w:rPr>
          <w:rFonts w:ascii="DengXian" w:hAnsi="DengXian" w:eastAsia="DengXian" w:cs="DengXian"/>
          <w:sz w:val="21"/>
          <w:szCs w:val="21"/>
        </w:rPr>
      </w:pPr>
      <w:r>
        <w:rPr>
          <w:rFonts w:ascii="DengXian" w:hAnsi="DengXian" w:eastAsia="DengXian" w:cs="DengXian"/>
          <w:sz w:val="21"/>
          <w:szCs w:val="21"/>
          <w:spacing w:val="-8"/>
        </w:rPr>
        <w:t>10 学分，  综合论文训练 15 学分</w:t>
      </w:r>
      <w:r>
        <w:rPr>
          <w:rFonts w:ascii="DengXian" w:hAnsi="DengXian" w:eastAsia="DengXian" w:cs="DengXian"/>
          <w:sz w:val="21"/>
          <w:szCs w:val="21"/>
          <w:spacing w:val="-9"/>
        </w:rPr>
        <w:t>），</w:t>
      </w:r>
      <w:r>
        <w:rPr>
          <w:rFonts w:ascii="DengXian" w:hAnsi="DengXian" w:eastAsia="DengXian" w:cs="DengXian"/>
          <w:sz w:val="21"/>
          <w:szCs w:val="21"/>
          <w:spacing w:val="-8"/>
        </w:rPr>
        <w:t>学生自主发展课程 10</w:t>
      </w:r>
      <w:r>
        <w:rPr>
          <w:rFonts w:ascii="DengXian" w:hAnsi="DengXian" w:eastAsia="DengXian" w:cs="DengXian"/>
          <w:sz w:val="21"/>
          <w:szCs w:val="21"/>
          <w:spacing w:val="6"/>
        </w:rPr>
        <w:t xml:space="preserve"> </w:t>
      </w:r>
      <w:r>
        <w:rPr>
          <w:rFonts w:ascii="DengXian" w:hAnsi="DengXian" w:eastAsia="DengXian" w:cs="DengXian"/>
          <w:sz w:val="21"/>
          <w:szCs w:val="21"/>
          <w:spacing w:val="-8"/>
        </w:rPr>
        <w:t>学分。</w:t>
      </w:r>
    </w:p>
    <w:p>
      <w:pPr>
        <w:pStyle w:val="BodyText"/>
        <w:spacing w:line="266" w:lineRule="auto"/>
        <w:rPr/>
      </w:pPr>
      <w:r/>
    </w:p>
    <w:p>
      <w:pPr>
        <w:pStyle w:val="BodyText"/>
        <w:spacing w:line="266" w:lineRule="auto"/>
        <w:rPr/>
      </w:pPr>
      <w:r/>
    </w:p>
    <w:p>
      <w:pPr>
        <w:pStyle w:val="BodyText"/>
        <w:spacing w:line="266" w:lineRule="auto"/>
        <w:rPr/>
      </w:pPr>
      <w:r/>
    </w:p>
    <w:p>
      <w:pPr>
        <w:pStyle w:val="BodyText"/>
        <w:spacing w:line="267" w:lineRule="auto"/>
        <w:rPr/>
      </w:pPr>
      <w:r/>
    </w:p>
    <w:p>
      <w:pPr>
        <w:pStyle w:val="BodyText"/>
        <w:spacing w:line="267" w:lineRule="auto"/>
        <w:rPr/>
      </w:pPr>
      <w:r/>
    </w:p>
    <w:p>
      <w:pPr>
        <w:ind w:left="72"/>
        <w:spacing w:before="82" w:line="226" w:lineRule="auto"/>
        <w:rPr>
          <w:rFonts w:ascii="DengXian" w:hAnsi="DengXian" w:eastAsia="DengXian" w:cs="DengXian"/>
          <w:sz w:val="24"/>
          <w:szCs w:val="24"/>
        </w:rPr>
      </w:pPr>
      <w:r>
        <w:rPr>
          <w:rFonts w:ascii="DengXian" w:hAnsi="DengXian" w:eastAsia="DengXian" w:cs="DengXian"/>
          <w:sz w:val="24"/>
          <w:szCs w:val="24"/>
          <w:b/>
          <w:bCs/>
          <w:spacing w:val="-5"/>
        </w:rPr>
        <w:t>（五）课程设置与学分分布</w:t>
      </w:r>
    </w:p>
    <w:p>
      <w:pPr>
        <w:ind w:left="43"/>
        <w:spacing w:before="277" w:line="227" w:lineRule="auto"/>
        <w:rPr>
          <w:rFonts w:ascii="DengXian" w:hAnsi="DengXian" w:eastAsia="DengXian" w:cs="DengXian"/>
          <w:sz w:val="21"/>
          <w:szCs w:val="21"/>
        </w:rPr>
      </w:pPr>
      <w:r>
        <w:rPr>
          <w:rFonts w:ascii="DengXian" w:hAnsi="DengXian" w:eastAsia="DengXian" w:cs="DengXian"/>
          <w:sz w:val="21"/>
          <w:szCs w:val="21"/>
          <w:b/>
          <w:bCs/>
          <w:spacing w:val="-2"/>
        </w:rPr>
        <w:t>1．通识教育：44  学分</w:t>
      </w:r>
    </w:p>
    <w:p>
      <w:pPr>
        <w:ind w:left="68"/>
        <w:spacing w:before="132" w:line="226" w:lineRule="auto"/>
        <w:rPr>
          <w:rFonts w:ascii="DengXian" w:hAnsi="DengXian" w:eastAsia="DengXian" w:cs="DengXian"/>
          <w:sz w:val="21"/>
          <w:szCs w:val="21"/>
        </w:rPr>
      </w:pPr>
      <w:r>
        <w:rPr>
          <w:rFonts w:ascii="DengXian" w:hAnsi="DengXian" w:eastAsia="DengXian" w:cs="DengXian"/>
          <w:sz w:val="21"/>
          <w:szCs w:val="21"/>
          <w:b/>
          <w:bCs/>
          <w:spacing w:val="-11"/>
        </w:rPr>
        <w:t>（1）思想政治理论课：</w:t>
      </w:r>
      <w:r>
        <w:rPr>
          <w:rFonts w:ascii="DengXian" w:hAnsi="DengXian" w:eastAsia="DengXian" w:cs="DengXian"/>
          <w:sz w:val="21"/>
          <w:szCs w:val="21"/>
          <w:b/>
          <w:bCs/>
          <w:spacing w:val="28"/>
          <w:w w:val="101"/>
        </w:rPr>
        <w:t xml:space="preserve"> </w:t>
      </w:r>
      <w:r>
        <w:rPr>
          <w:rFonts w:ascii="DengXian" w:hAnsi="DengXian" w:eastAsia="DengXian" w:cs="DengXian"/>
          <w:sz w:val="21"/>
          <w:szCs w:val="21"/>
          <w:b/>
          <w:bCs/>
          <w:spacing w:val="-11"/>
        </w:rPr>
        <w:t>必修，</w:t>
      </w:r>
      <w:r>
        <w:rPr>
          <w:rFonts w:ascii="DengXian" w:hAnsi="DengXian" w:eastAsia="DengXian" w:cs="DengXian"/>
          <w:sz w:val="21"/>
          <w:szCs w:val="21"/>
          <w:b/>
          <w:bCs/>
          <w:spacing w:val="28"/>
        </w:rPr>
        <w:t xml:space="preserve"> </w:t>
      </w:r>
      <w:r>
        <w:rPr>
          <w:rFonts w:ascii="DengXian" w:hAnsi="DengXian" w:eastAsia="DengXian" w:cs="DengXian"/>
          <w:sz w:val="21"/>
          <w:szCs w:val="21"/>
          <w:b/>
          <w:bCs/>
          <w:spacing w:val="-11"/>
        </w:rPr>
        <w:t>14 学分</w:t>
      </w:r>
    </w:p>
    <w:p>
      <w:pPr>
        <w:ind w:left="193"/>
        <w:spacing w:before="188" w:line="211" w:lineRule="auto"/>
        <w:rPr>
          <w:rFonts w:ascii="SimHei" w:hAnsi="SimHei" w:eastAsia="SimHei" w:cs="SimHei"/>
          <w:sz w:val="22"/>
          <w:szCs w:val="22"/>
        </w:rPr>
      </w:pPr>
      <w:r>
        <w:rPr>
          <w:rFonts w:ascii="SimHei" w:hAnsi="SimHei" w:eastAsia="SimHei" w:cs="SimHei"/>
          <w:sz w:val="22"/>
          <w:szCs w:val="22"/>
          <w:spacing w:val="-7"/>
        </w:rPr>
        <w:t>（1）思想政治理论课</w:t>
      </w:r>
      <w:r>
        <w:rPr>
          <w:rFonts w:ascii="SimHei" w:hAnsi="SimHei" w:eastAsia="SimHei" w:cs="SimHei"/>
          <w:sz w:val="22"/>
          <w:szCs w:val="22"/>
          <w:spacing w:val="-7"/>
        </w:rPr>
        <w:t xml:space="preserve"> </w:t>
      </w:r>
      <w:r>
        <w:rPr>
          <w:rFonts w:ascii="SimHei" w:hAnsi="SimHei" w:eastAsia="SimHei" w:cs="SimHei"/>
          <w:sz w:val="22"/>
          <w:szCs w:val="22"/>
          <w:spacing w:val="-7"/>
        </w:rPr>
        <w:t>必修，</w:t>
      </w:r>
      <w:r>
        <w:rPr>
          <w:rFonts w:ascii="SimHei" w:hAnsi="SimHei" w:eastAsia="SimHei" w:cs="SimHei"/>
          <w:sz w:val="22"/>
          <w:szCs w:val="22"/>
          <w:spacing w:val="-7"/>
        </w:rPr>
        <w:t xml:space="preserve"> </w:t>
      </w:r>
      <w:r>
        <w:rPr>
          <w:rFonts w:ascii="SimHei" w:hAnsi="SimHei" w:eastAsia="SimHei" w:cs="SimHei"/>
          <w:sz w:val="22"/>
          <w:szCs w:val="22"/>
          <w:spacing w:val="-7"/>
        </w:rPr>
        <w:t>14学分</w:t>
      </w:r>
    </w:p>
    <w:p>
      <w:pPr>
        <w:spacing w:line="139" w:lineRule="exact"/>
        <w:rPr/>
      </w:pPr>
      <w:r/>
    </w:p>
    <w:p>
      <w:pPr>
        <w:spacing w:line="139" w:lineRule="exact"/>
        <w:sectPr>
          <w:headerReference w:type="default" r:id="rId177"/>
          <w:footerReference w:type="default" r:id="rId178"/>
          <w:pgSz w:w="11907" w:h="16839"/>
          <w:pgMar w:top="1128" w:right="1717" w:bottom="1448" w:left="1771" w:header="879" w:footer="1200" w:gutter="0"/>
          <w:cols w:equalWidth="0" w:num="1">
            <w:col w:w="8418" w:space="0"/>
          </w:cols>
        </w:sectPr>
        <w:rPr/>
      </w:pPr>
    </w:p>
    <w:p>
      <w:pPr>
        <w:ind w:left="899"/>
        <w:spacing w:before="68" w:line="189" w:lineRule="auto"/>
        <w:rPr>
          <w:rFonts w:ascii="YouYuan" w:hAnsi="YouYuan" w:eastAsia="YouYuan" w:cs="YouYuan"/>
          <w:sz w:val="18"/>
          <w:szCs w:val="18"/>
        </w:rPr>
      </w:pPr>
      <w:r>
        <w:rPr>
          <w:rFonts w:ascii="YouYuan" w:hAnsi="YouYuan" w:eastAsia="YouYuan" w:cs="YouYuan"/>
          <w:sz w:val="18"/>
          <w:szCs w:val="18"/>
          <w:spacing w:val="2"/>
        </w:rPr>
        <w:t>10610183</w:t>
      </w:r>
    </w:p>
    <w:p>
      <w:pPr>
        <w:ind w:left="899"/>
        <w:spacing w:before="169" w:line="189" w:lineRule="auto"/>
        <w:rPr>
          <w:rFonts w:ascii="YouYuan" w:hAnsi="YouYuan" w:eastAsia="YouYuan" w:cs="YouYuan"/>
          <w:sz w:val="18"/>
          <w:szCs w:val="18"/>
        </w:rPr>
      </w:pPr>
      <w:r>
        <w:rPr>
          <w:rFonts w:ascii="YouYuan" w:hAnsi="YouYuan" w:eastAsia="YouYuan" w:cs="YouYuan"/>
          <w:sz w:val="18"/>
          <w:szCs w:val="18"/>
          <w:spacing w:val="2"/>
        </w:rPr>
        <w:t>10610193</w:t>
      </w:r>
    </w:p>
    <w:p>
      <w:pPr>
        <w:ind w:left="899"/>
        <w:spacing w:before="171" w:line="189" w:lineRule="auto"/>
        <w:rPr>
          <w:rFonts w:ascii="YouYuan" w:hAnsi="YouYuan" w:eastAsia="YouYuan" w:cs="YouYuan"/>
          <w:sz w:val="18"/>
          <w:szCs w:val="18"/>
        </w:rPr>
      </w:pPr>
      <w:r>
        <w:rPr>
          <w:rFonts w:ascii="YouYuan" w:hAnsi="YouYuan" w:eastAsia="YouYuan" w:cs="YouYuan"/>
          <w:sz w:val="18"/>
          <w:szCs w:val="18"/>
          <w:spacing w:val="2"/>
        </w:rPr>
        <w:t>10610204</w:t>
      </w:r>
    </w:p>
    <w:p>
      <w:pPr>
        <w:ind w:left="899"/>
        <w:spacing w:before="168" w:line="163" w:lineRule="auto"/>
        <w:rPr>
          <w:rFonts w:ascii="YouYuan" w:hAnsi="YouYuan" w:eastAsia="YouYuan" w:cs="YouYuan"/>
          <w:sz w:val="18"/>
          <w:szCs w:val="18"/>
        </w:rPr>
      </w:pPr>
      <w:r>
        <w:rPr>
          <w:rFonts w:ascii="YouYuan" w:hAnsi="YouYuan" w:eastAsia="YouYuan" w:cs="YouYuan"/>
          <w:sz w:val="18"/>
          <w:szCs w:val="18"/>
          <w:spacing w:val="2"/>
        </w:rPr>
        <w:t>10610224</w:t>
      </w:r>
    </w:p>
    <w:p>
      <w:pPr>
        <w:pStyle w:val="BodyText"/>
        <w:spacing w:line="14" w:lineRule="auto"/>
        <w:rPr>
          <w:sz w:val="2"/>
        </w:rPr>
      </w:pPr>
      <w:r>
        <w:rPr>
          <w:sz w:val="2"/>
          <w:szCs w:val="2"/>
        </w:rPr>
        <w:br w:type="column"/>
      </w:r>
    </w:p>
    <w:p>
      <w:pPr>
        <w:ind w:left="1"/>
        <w:spacing w:before="36" w:line="353" w:lineRule="exact"/>
        <w:rPr>
          <w:rFonts w:ascii="YouYuan" w:hAnsi="YouYuan" w:eastAsia="YouYuan" w:cs="YouYuan"/>
          <w:sz w:val="18"/>
          <w:szCs w:val="18"/>
        </w:rPr>
      </w:pPr>
      <w:r>
        <w:rPr>
          <w:rFonts w:ascii="YouYuan" w:hAnsi="YouYuan" w:eastAsia="YouYuan" w:cs="YouYuan"/>
          <w:sz w:val="18"/>
          <w:szCs w:val="18"/>
          <w:spacing w:val="9"/>
          <w:position w:val="13"/>
        </w:rPr>
        <w:t>思想道德修养与法律基础</w:t>
      </w:r>
    </w:p>
    <w:p>
      <w:pPr>
        <w:ind w:left="17"/>
        <w:spacing w:before="1" w:line="217" w:lineRule="auto"/>
        <w:rPr>
          <w:rFonts w:ascii="YouYuan" w:hAnsi="YouYuan" w:eastAsia="YouYuan" w:cs="YouYuan"/>
          <w:sz w:val="18"/>
          <w:szCs w:val="18"/>
        </w:rPr>
      </w:pPr>
      <w:r>
        <w:rPr>
          <w:rFonts w:ascii="YouYuan" w:hAnsi="YouYuan" w:eastAsia="YouYuan" w:cs="YouYuan"/>
          <w:sz w:val="18"/>
          <w:szCs w:val="18"/>
          <w:spacing w:val="7"/>
        </w:rPr>
        <w:t>中国近现代史纲要</w:t>
      </w:r>
    </w:p>
    <w:p>
      <w:pPr>
        <w:ind w:left="5"/>
        <w:spacing w:before="147" w:line="216" w:lineRule="auto"/>
        <w:rPr>
          <w:rFonts w:ascii="YouYuan" w:hAnsi="YouYuan" w:eastAsia="YouYuan" w:cs="YouYuan"/>
          <w:sz w:val="18"/>
          <w:szCs w:val="18"/>
        </w:rPr>
      </w:pPr>
      <w:r>
        <w:rPr>
          <w:rFonts w:ascii="YouYuan" w:hAnsi="YouYuan" w:eastAsia="YouYuan" w:cs="YouYuan"/>
          <w:sz w:val="18"/>
          <w:szCs w:val="18"/>
          <w:spacing w:val="9"/>
        </w:rPr>
        <w:t>马克思主义基本原理</w:t>
      </w:r>
    </w:p>
    <w:p>
      <w:pPr>
        <w:spacing w:before="138" w:line="194" w:lineRule="auto"/>
        <w:rPr>
          <w:rFonts w:ascii="YouYuan" w:hAnsi="YouYuan" w:eastAsia="YouYuan" w:cs="YouYuan"/>
          <w:sz w:val="18"/>
          <w:szCs w:val="18"/>
        </w:rPr>
      </w:pPr>
      <w:r>
        <w:rPr>
          <w:rFonts w:ascii="YouYuan" w:hAnsi="YouYuan" w:eastAsia="YouYuan" w:cs="YouYuan"/>
          <w:sz w:val="18"/>
          <w:szCs w:val="18"/>
          <w:spacing w:val="9"/>
        </w:rPr>
        <w:t>毛泽东思想和中国特色社会主义理论体系概论</w:t>
      </w:r>
    </w:p>
    <w:p>
      <w:pPr>
        <w:pStyle w:val="BodyText"/>
        <w:spacing w:line="14" w:lineRule="auto"/>
        <w:rPr>
          <w:sz w:val="2"/>
        </w:rPr>
      </w:pPr>
      <w:r>
        <w:rPr>
          <w:sz w:val="2"/>
          <w:szCs w:val="2"/>
        </w:rPr>
        <w:br w:type="column"/>
      </w:r>
    </w:p>
    <w:p>
      <w:pPr>
        <w:ind w:left="4"/>
        <w:spacing w:before="36" w:line="353" w:lineRule="exact"/>
        <w:rPr>
          <w:rFonts w:ascii="YouYuan" w:hAnsi="YouYuan" w:eastAsia="YouYuan" w:cs="YouYuan"/>
          <w:sz w:val="18"/>
          <w:szCs w:val="18"/>
        </w:rPr>
      </w:pPr>
      <w:r>
        <w:rPr>
          <w:rFonts w:ascii="YouYuan" w:hAnsi="YouYuan" w:eastAsia="YouYuan" w:cs="YouYuan"/>
          <w:sz w:val="18"/>
          <w:szCs w:val="18"/>
          <w:spacing w:val="4"/>
          <w:position w:val="13"/>
        </w:rPr>
        <w:t>3学分</w:t>
      </w:r>
    </w:p>
    <w:p>
      <w:pPr>
        <w:ind w:left="4"/>
        <w:spacing w:line="219" w:lineRule="auto"/>
        <w:rPr>
          <w:rFonts w:ascii="YouYuan" w:hAnsi="YouYuan" w:eastAsia="YouYuan" w:cs="YouYuan"/>
          <w:sz w:val="18"/>
          <w:szCs w:val="18"/>
        </w:rPr>
      </w:pPr>
      <w:r>
        <w:rPr>
          <w:rFonts w:ascii="YouYuan" w:hAnsi="YouYuan" w:eastAsia="YouYuan" w:cs="YouYuan"/>
          <w:sz w:val="18"/>
          <w:szCs w:val="18"/>
          <w:spacing w:val="4"/>
        </w:rPr>
        <w:t>3学分</w:t>
      </w:r>
    </w:p>
    <w:p>
      <w:pPr>
        <w:spacing w:before="142" w:line="219" w:lineRule="auto"/>
        <w:rPr>
          <w:rFonts w:ascii="YouYuan" w:hAnsi="YouYuan" w:eastAsia="YouYuan" w:cs="YouYuan"/>
          <w:sz w:val="18"/>
          <w:szCs w:val="18"/>
        </w:rPr>
      </w:pPr>
      <w:r>
        <w:rPr>
          <w:rFonts w:ascii="YouYuan" w:hAnsi="YouYuan" w:eastAsia="YouYuan" w:cs="YouYuan"/>
          <w:sz w:val="18"/>
          <w:szCs w:val="18"/>
          <w:spacing w:val="6"/>
        </w:rPr>
        <w:t>4学分</w:t>
      </w:r>
    </w:p>
    <w:p>
      <w:pPr>
        <w:ind w:left="36"/>
        <w:spacing w:before="139" w:line="194" w:lineRule="auto"/>
        <w:rPr>
          <w:rFonts w:ascii="YouYuan" w:hAnsi="YouYuan" w:eastAsia="YouYuan" w:cs="YouYuan"/>
          <w:sz w:val="18"/>
          <w:szCs w:val="18"/>
        </w:rPr>
      </w:pPr>
      <w:r>
        <w:rPr>
          <w:rFonts w:ascii="YouYuan" w:hAnsi="YouYuan" w:eastAsia="YouYuan" w:cs="YouYuan"/>
          <w:sz w:val="18"/>
          <w:szCs w:val="18"/>
          <w:spacing w:val="6"/>
        </w:rPr>
        <w:t>4学分</w:t>
      </w:r>
    </w:p>
    <w:p>
      <w:pPr>
        <w:spacing w:line="194" w:lineRule="auto"/>
        <w:sectPr>
          <w:type w:val="continuous"/>
          <w:pgSz w:w="11907" w:h="16839"/>
          <w:pgMar w:top="1128" w:right="1717" w:bottom="1448" w:left="1771" w:header="879" w:footer="1200" w:gutter="0"/>
          <w:cols w:equalWidth="0" w:num="3">
            <w:col w:w="2654" w:space="100"/>
            <w:col w:w="3868" w:space="100"/>
            <w:col w:w="1697" w:space="0"/>
          </w:cols>
        </w:sectPr>
        <w:rPr>
          <w:rFonts w:ascii="YouYuan" w:hAnsi="YouYuan" w:eastAsia="YouYuan" w:cs="YouYuan"/>
          <w:sz w:val="18"/>
          <w:szCs w:val="18"/>
        </w:rPr>
      </w:pPr>
    </w:p>
    <w:p>
      <w:pPr>
        <w:ind w:left="193"/>
        <w:spacing w:before="235" w:line="219" w:lineRule="auto"/>
        <w:rPr>
          <w:rFonts w:ascii="SimHei" w:hAnsi="SimHei" w:eastAsia="SimHei" w:cs="SimHei"/>
          <w:sz w:val="22"/>
          <w:szCs w:val="22"/>
        </w:rPr>
      </w:pPr>
      <w:r>
        <w:rPr>
          <w:rFonts w:ascii="SimHei" w:hAnsi="SimHei" w:eastAsia="SimHei" w:cs="SimHei"/>
          <w:sz w:val="22"/>
          <w:szCs w:val="22"/>
          <w:spacing w:val="-5"/>
        </w:rPr>
        <w:t>（2）体育</w:t>
      </w:r>
      <w:r>
        <w:rPr>
          <w:rFonts w:ascii="SimHei" w:hAnsi="SimHei" w:eastAsia="SimHei" w:cs="SimHei"/>
          <w:sz w:val="22"/>
          <w:szCs w:val="22"/>
          <w:spacing w:val="18"/>
        </w:rPr>
        <w:t xml:space="preserve"> </w:t>
      </w:r>
      <w:r>
        <w:rPr>
          <w:rFonts w:ascii="SimHei" w:hAnsi="SimHei" w:eastAsia="SimHei" w:cs="SimHei"/>
          <w:sz w:val="22"/>
          <w:szCs w:val="22"/>
          <w:spacing w:val="-5"/>
        </w:rPr>
        <w:t>4学分</w:t>
      </w:r>
    </w:p>
    <w:p>
      <w:pPr>
        <w:ind w:left="34" w:right="79" w:firstLine="422"/>
        <w:spacing w:before="125" w:line="288" w:lineRule="auto"/>
        <w:jc w:val="both"/>
        <w:rPr>
          <w:rFonts w:ascii="YouYuan" w:hAnsi="YouYuan" w:eastAsia="YouYuan" w:cs="YouYuan"/>
          <w:sz w:val="18"/>
          <w:szCs w:val="18"/>
        </w:rPr>
      </w:pPr>
      <w:r>
        <w:rPr>
          <w:rFonts w:ascii="YouYuan" w:hAnsi="YouYuan" w:eastAsia="YouYuan" w:cs="YouYuan"/>
          <w:sz w:val="18"/>
          <w:szCs w:val="18"/>
        </w:rPr>
        <w:t>第</w:t>
      </w:r>
      <w:r>
        <w:rPr>
          <w:rFonts w:ascii="YouYuan" w:hAnsi="YouYuan" w:eastAsia="YouYuan" w:cs="YouYuan"/>
          <w:sz w:val="18"/>
          <w:szCs w:val="18"/>
          <w:spacing w:val="-4"/>
        </w:rPr>
        <w:t xml:space="preserve"> </w:t>
      </w:r>
      <w:r>
        <w:rPr>
          <w:rFonts w:ascii="Times New Roman" w:hAnsi="Times New Roman" w:eastAsia="Times New Roman" w:cs="Times New Roman"/>
          <w:sz w:val="18"/>
          <w:szCs w:val="18"/>
        </w:rPr>
        <w:t>1-4 </w:t>
      </w:r>
      <w:r>
        <w:rPr>
          <w:rFonts w:ascii="YouYuan" w:hAnsi="YouYuan" w:eastAsia="YouYuan" w:cs="YouYuan"/>
          <w:sz w:val="18"/>
          <w:szCs w:val="18"/>
        </w:rPr>
        <w:t>学期的体育（</w:t>
      </w:r>
      <w:r>
        <w:rPr>
          <w:rFonts w:ascii="Times New Roman" w:hAnsi="Times New Roman" w:eastAsia="Times New Roman" w:cs="Times New Roman"/>
          <w:sz w:val="18"/>
          <w:szCs w:val="18"/>
        </w:rPr>
        <w:t>1</w:t>
      </w:r>
      <w:r>
        <w:rPr>
          <w:rFonts w:ascii="YouYuan" w:hAnsi="YouYuan" w:eastAsia="YouYuan" w:cs="YouYuan"/>
          <w:sz w:val="18"/>
          <w:szCs w:val="18"/>
        </w:rPr>
        <w:t>）</w:t>
      </w:r>
      <w:r>
        <w:rPr>
          <w:rFonts w:ascii="Times New Roman" w:hAnsi="Times New Roman" w:eastAsia="Times New Roman" w:cs="Times New Roman"/>
          <w:sz w:val="18"/>
          <w:szCs w:val="18"/>
        </w:rPr>
        <w:t>-</w:t>
      </w:r>
      <w:r>
        <w:rPr>
          <w:rFonts w:ascii="YouYuan" w:hAnsi="YouYuan" w:eastAsia="YouYuan" w:cs="YouYuan"/>
          <w:sz w:val="18"/>
          <w:szCs w:val="18"/>
        </w:rPr>
        <w:t>（</w:t>
      </w:r>
      <w:r>
        <w:rPr>
          <w:rFonts w:ascii="Times New Roman" w:hAnsi="Times New Roman" w:eastAsia="Times New Roman" w:cs="Times New Roman"/>
          <w:sz w:val="18"/>
          <w:szCs w:val="18"/>
        </w:rPr>
        <w:t>4</w:t>
      </w:r>
      <w:r>
        <w:rPr>
          <w:rFonts w:ascii="YouYuan" w:hAnsi="YouYuan" w:eastAsia="YouYuan" w:cs="YouYuan"/>
          <w:sz w:val="18"/>
          <w:szCs w:val="18"/>
        </w:rPr>
        <w:t>）为必修，</w:t>
      </w:r>
      <w:r>
        <w:rPr>
          <w:rFonts w:ascii="YouYuan" w:hAnsi="YouYuan" w:eastAsia="YouYuan" w:cs="YouYuan"/>
          <w:sz w:val="18"/>
          <w:szCs w:val="18"/>
          <w:spacing w:val="-21"/>
        </w:rPr>
        <w:t xml:space="preserve"> </w:t>
      </w:r>
      <w:r>
        <w:rPr>
          <w:rFonts w:ascii="YouYuan" w:hAnsi="YouYuan" w:eastAsia="YouYuan" w:cs="YouYuan"/>
          <w:sz w:val="18"/>
          <w:szCs w:val="18"/>
        </w:rPr>
        <w:t>每学期</w:t>
      </w:r>
      <w:r>
        <w:rPr>
          <w:rFonts w:ascii="YouYuan" w:hAnsi="YouYuan" w:eastAsia="YouYuan" w:cs="YouYuan"/>
          <w:sz w:val="18"/>
          <w:szCs w:val="18"/>
          <w:spacing w:val="-19"/>
        </w:rPr>
        <w:t xml:space="preserve"> </w:t>
      </w:r>
      <w:r>
        <w:rPr>
          <w:rFonts w:ascii="Times New Roman" w:hAnsi="Times New Roman" w:eastAsia="Times New Roman" w:cs="Times New Roman"/>
          <w:sz w:val="18"/>
          <w:szCs w:val="18"/>
        </w:rPr>
        <w:t>1</w:t>
      </w:r>
      <w:r>
        <w:rPr>
          <w:rFonts w:ascii="Times New Roman" w:hAnsi="Times New Roman" w:eastAsia="Times New Roman" w:cs="Times New Roman"/>
          <w:sz w:val="18"/>
          <w:szCs w:val="18"/>
          <w:spacing w:val="13"/>
          <w:w w:val="101"/>
        </w:rPr>
        <w:t xml:space="preserve"> </w:t>
      </w:r>
      <w:r>
        <w:rPr>
          <w:rFonts w:ascii="YouYuan" w:hAnsi="YouYuan" w:eastAsia="YouYuan" w:cs="YouYuan"/>
          <w:sz w:val="18"/>
          <w:szCs w:val="18"/>
        </w:rPr>
        <w:t>学分；</w:t>
      </w:r>
      <w:r>
        <w:rPr>
          <w:rFonts w:ascii="YouYuan" w:hAnsi="YouYuan" w:eastAsia="YouYuan" w:cs="YouYuan"/>
          <w:sz w:val="18"/>
          <w:szCs w:val="18"/>
          <w:spacing w:val="-17"/>
        </w:rPr>
        <w:t xml:space="preserve"> </w:t>
      </w:r>
      <w:r>
        <w:rPr>
          <w:rFonts w:ascii="YouYuan" w:hAnsi="YouYuan" w:eastAsia="YouYuan" w:cs="YouYuan"/>
          <w:sz w:val="18"/>
          <w:szCs w:val="18"/>
        </w:rPr>
        <w:t>第</w:t>
      </w:r>
      <w:r>
        <w:rPr>
          <w:rFonts w:ascii="YouYuan" w:hAnsi="YouYuan" w:eastAsia="YouYuan" w:cs="YouYuan"/>
          <w:sz w:val="18"/>
          <w:szCs w:val="18"/>
          <w:spacing w:val="-30"/>
        </w:rPr>
        <w:t xml:space="preserve"> </w:t>
      </w:r>
      <w:r>
        <w:rPr>
          <w:rFonts w:ascii="Times New Roman" w:hAnsi="Times New Roman" w:eastAsia="Times New Roman" w:cs="Times New Roman"/>
          <w:sz w:val="18"/>
          <w:szCs w:val="18"/>
        </w:rPr>
        <w:t>5-8</w:t>
      </w:r>
      <w:r>
        <w:rPr>
          <w:rFonts w:ascii="Times New Roman" w:hAnsi="Times New Roman" w:eastAsia="Times New Roman" w:cs="Times New Roman"/>
          <w:sz w:val="18"/>
          <w:szCs w:val="18"/>
          <w:spacing w:val="13"/>
        </w:rPr>
        <w:t xml:space="preserve"> </w:t>
      </w:r>
      <w:r>
        <w:rPr>
          <w:rFonts w:ascii="YouYuan" w:hAnsi="YouYuan" w:eastAsia="YouYuan" w:cs="YouYuan"/>
          <w:sz w:val="18"/>
          <w:szCs w:val="18"/>
        </w:rPr>
        <w:t>学期的体育专项不设学分，</w:t>
      </w:r>
      <w:r>
        <w:rPr>
          <w:rFonts w:ascii="YouYuan" w:hAnsi="YouYuan" w:eastAsia="YouYuan" w:cs="YouYuan"/>
          <w:sz w:val="18"/>
          <w:szCs w:val="18"/>
          <w:spacing w:val="-21"/>
        </w:rPr>
        <w:t xml:space="preserve"> </w:t>
      </w:r>
      <w:r>
        <w:rPr>
          <w:rFonts w:ascii="YouYuan" w:hAnsi="YouYuan" w:eastAsia="YouYuan" w:cs="YouYuan"/>
          <w:sz w:val="18"/>
          <w:szCs w:val="18"/>
        </w:rPr>
        <w:t>其中第</w:t>
      </w:r>
      <w:r>
        <w:rPr>
          <w:rFonts w:ascii="YouYuan" w:hAnsi="YouYuan" w:eastAsia="YouYuan" w:cs="YouYuan"/>
          <w:sz w:val="18"/>
          <w:szCs w:val="18"/>
        </w:rPr>
        <w:t xml:space="preserve"> </w:t>
      </w:r>
      <w:r>
        <w:rPr>
          <w:rFonts w:ascii="Times New Roman" w:hAnsi="Times New Roman" w:eastAsia="Times New Roman" w:cs="Times New Roman"/>
          <w:sz w:val="18"/>
          <w:szCs w:val="18"/>
          <w:spacing w:val="8"/>
        </w:rPr>
        <w:t>5-6</w:t>
      </w:r>
      <w:r>
        <w:rPr>
          <w:rFonts w:ascii="Times New Roman" w:hAnsi="Times New Roman" w:eastAsia="Times New Roman" w:cs="Times New Roman"/>
          <w:sz w:val="18"/>
          <w:szCs w:val="18"/>
          <w:spacing w:val="30"/>
        </w:rPr>
        <w:t xml:space="preserve"> </w:t>
      </w:r>
      <w:r>
        <w:rPr>
          <w:rFonts w:ascii="YouYuan" w:hAnsi="YouYuan" w:eastAsia="YouYuan" w:cs="YouYuan"/>
          <w:sz w:val="18"/>
          <w:szCs w:val="18"/>
          <w:spacing w:val="8"/>
        </w:rPr>
        <w:t>学期为限选，第</w:t>
      </w:r>
      <w:r>
        <w:rPr>
          <w:rFonts w:ascii="YouYuan" w:hAnsi="YouYuan" w:eastAsia="YouYuan" w:cs="YouYuan"/>
          <w:sz w:val="18"/>
          <w:szCs w:val="18"/>
          <w:spacing w:val="-15"/>
        </w:rPr>
        <w:t xml:space="preserve"> </w:t>
      </w:r>
      <w:r>
        <w:rPr>
          <w:rFonts w:ascii="Times New Roman" w:hAnsi="Times New Roman" w:eastAsia="Times New Roman" w:cs="Times New Roman"/>
          <w:sz w:val="18"/>
          <w:szCs w:val="18"/>
          <w:spacing w:val="8"/>
        </w:rPr>
        <w:t>7-8</w:t>
      </w:r>
      <w:r>
        <w:rPr>
          <w:rFonts w:ascii="Times New Roman" w:hAnsi="Times New Roman" w:eastAsia="Times New Roman" w:cs="Times New Roman"/>
          <w:sz w:val="18"/>
          <w:szCs w:val="18"/>
          <w:spacing w:val="27"/>
          <w:w w:val="101"/>
        </w:rPr>
        <w:t xml:space="preserve"> </w:t>
      </w:r>
      <w:r>
        <w:rPr>
          <w:rFonts w:ascii="YouYuan" w:hAnsi="YouYuan" w:eastAsia="YouYuan" w:cs="YouYuan"/>
          <w:sz w:val="18"/>
          <w:szCs w:val="18"/>
          <w:spacing w:val="8"/>
        </w:rPr>
        <w:t>学期为任选。学</w:t>
      </w:r>
      <w:r>
        <w:rPr>
          <w:rFonts w:ascii="YouYuan" w:hAnsi="YouYuan" w:eastAsia="YouYuan" w:cs="YouYuan"/>
          <w:sz w:val="18"/>
          <w:szCs w:val="18"/>
          <w:spacing w:val="7"/>
        </w:rPr>
        <w:t>生大三结束申请推荐免试攻读研究生需完成第</w:t>
      </w:r>
      <w:r>
        <w:rPr>
          <w:rFonts w:ascii="YouYuan" w:hAnsi="YouYuan" w:eastAsia="YouYuan" w:cs="YouYuan"/>
          <w:sz w:val="18"/>
          <w:szCs w:val="18"/>
          <w:spacing w:val="7"/>
        </w:rPr>
        <w:t xml:space="preserve"> </w:t>
      </w:r>
      <w:r>
        <w:rPr>
          <w:rFonts w:ascii="Times New Roman" w:hAnsi="Times New Roman" w:eastAsia="Times New Roman" w:cs="Times New Roman"/>
          <w:sz w:val="18"/>
          <w:szCs w:val="18"/>
          <w:spacing w:val="7"/>
        </w:rPr>
        <w:t>1-4</w:t>
      </w:r>
      <w:r>
        <w:rPr>
          <w:rFonts w:ascii="Times New Roman" w:hAnsi="Times New Roman" w:eastAsia="Times New Roman" w:cs="Times New Roman"/>
          <w:sz w:val="18"/>
          <w:szCs w:val="18"/>
          <w:spacing w:val="27"/>
          <w:w w:val="101"/>
        </w:rPr>
        <w:t xml:space="preserve"> </w:t>
      </w:r>
      <w:r>
        <w:rPr>
          <w:rFonts w:ascii="YouYuan" w:hAnsi="YouYuan" w:eastAsia="YouYuan" w:cs="YouYuan"/>
          <w:sz w:val="18"/>
          <w:szCs w:val="18"/>
          <w:spacing w:val="7"/>
        </w:rPr>
        <w:t>学期的体</w:t>
      </w:r>
      <w:r>
        <w:rPr>
          <w:rFonts w:ascii="YouYuan" w:hAnsi="YouYuan" w:eastAsia="YouYuan" w:cs="YouYuan"/>
          <w:sz w:val="18"/>
          <w:szCs w:val="18"/>
        </w:rPr>
        <w:t xml:space="preserve"> </w:t>
      </w:r>
      <w:r>
        <w:rPr>
          <w:rFonts w:ascii="YouYuan" w:hAnsi="YouYuan" w:eastAsia="YouYuan" w:cs="YouYuan"/>
          <w:sz w:val="18"/>
          <w:szCs w:val="18"/>
          <w:spacing w:val="6"/>
        </w:rPr>
        <w:t>育必修课程并取得学分。</w:t>
      </w:r>
    </w:p>
    <w:p>
      <w:pPr>
        <w:ind w:left="31" w:right="79" w:firstLine="427"/>
        <w:spacing w:before="99" w:line="269" w:lineRule="auto"/>
        <w:rPr>
          <w:rFonts w:ascii="YouYuan" w:hAnsi="YouYuan" w:eastAsia="YouYuan" w:cs="YouYuan"/>
          <w:sz w:val="18"/>
          <w:szCs w:val="18"/>
        </w:rPr>
      </w:pPr>
      <w:r>
        <w:rPr>
          <w:rFonts w:ascii="YouYuan" w:hAnsi="YouYuan" w:eastAsia="YouYuan" w:cs="YouYuan"/>
          <w:sz w:val="18"/>
          <w:szCs w:val="18"/>
          <w:spacing w:val="9"/>
        </w:rPr>
        <w:t>体育课的选课、退课及境外交换学生的体育课程认定等请详见</w:t>
      </w:r>
      <w:r>
        <w:rPr>
          <w:rFonts w:ascii="YouYuan" w:hAnsi="YouYuan" w:eastAsia="YouYuan" w:cs="YouYuan"/>
          <w:sz w:val="18"/>
          <w:szCs w:val="18"/>
          <w:spacing w:val="-33"/>
        </w:rPr>
        <w:t xml:space="preserve"> </w:t>
      </w:r>
      <w:r>
        <w:rPr>
          <w:rFonts w:ascii="Times New Roman" w:hAnsi="Times New Roman" w:eastAsia="Times New Roman" w:cs="Times New Roman"/>
          <w:sz w:val="18"/>
          <w:szCs w:val="18"/>
          <w:spacing w:val="9"/>
        </w:rPr>
        <w:t>2018 </w:t>
      </w:r>
      <w:r>
        <w:rPr>
          <w:rFonts w:ascii="YouYuan" w:hAnsi="YouYuan" w:eastAsia="YouYuan" w:cs="YouYuan"/>
          <w:sz w:val="18"/>
          <w:szCs w:val="18"/>
          <w:spacing w:val="9"/>
        </w:rPr>
        <w:t>级学生手册《清华大学本科</w:t>
      </w:r>
      <w:r>
        <w:rPr>
          <w:rFonts w:ascii="YouYuan" w:hAnsi="YouYuan" w:eastAsia="YouYuan" w:cs="YouYuan"/>
          <w:sz w:val="18"/>
          <w:szCs w:val="18"/>
        </w:rPr>
        <w:t xml:space="preserve"> </w:t>
      </w:r>
      <w:r>
        <w:rPr>
          <w:rFonts w:ascii="YouYuan" w:hAnsi="YouYuan" w:eastAsia="YouYuan" w:cs="YouYuan"/>
          <w:sz w:val="18"/>
          <w:szCs w:val="18"/>
          <w:spacing w:val="2"/>
        </w:rPr>
        <w:t>体育课程的有关规定及要求》。</w:t>
      </w:r>
    </w:p>
    <w:p>
      <w:pPr>
        <w:ind w:left="193"/>
        <w:spacing w:before="237" w:line="211" w:lineRule="auto"/>
        <w:rPr>
          <w:rFonts w:ascii="SimHei" w:hAnsi="SimHei" w:eastAsia="SimHei" w:cs="SimHei"/>
          <w:sz w:val="22"/>
          <w:szCs w:val="22"/>
        </w:rPr>
      </w:pPr>
      <w:r>
        <w:rPr>
          <w:rFonts w:ascii="SimHei" w:hAnsi="SimHei" w:eastAsia="SimHei" w:cs="SimHei"/>
          <w:sz w:val="22"/>
          <w:szCs w:val="22"/>
          <w:spacing w:val="-4"/>
        </w:rPr>
        <w:t>（3）外语英语</w:t>
      </w:r>
      <w:r>
        <w:rPr>
          <w:rFonts w:ascii="SimHei" w:hAnsi="SimHei" w:eastAsia="SimHei" w:cs="SimHei"/>
          <w:sz w:val="22"/>
          <w:szCs w:val="22"/>
          <w:spacing w:val="-4"/>
        </w:rPr>
        <w:t xml:space="preserve">  </w:t>
      </w:r>
      <w:r>
        <w:rPr>
          <w:rFonts w:ascii="SimHei" w:hAnsi="SimHei" w:eastAsia="SimHei" w:cs="SimHei"/>
          <w:sz w:val="22"/>
          <w:szCs w:val="22"/>
          <w:spacing w:val="-4"/>
        </w:rPr>
        <w:t>必修8或4学分课程+2学分实践，</w:t>
      </w:r>
      <w:r>
        <w:rPr>
          <w:rFonts w:ascii="SimHei" w:hAnsi="SimHei" w:eastAsia="SimHei" w:cs="SimHei"/>
          <w:sz w:val="22"/>
          <w:szCs w:val="22"/>
          <w:spacing w:val="-4"/>
        </w:rPr>
        <w:t xml:space="preserve"> </w:t>
      </w:r>
      <w:r>
        <w:rPr>
          <w:rFonts w:ascii="SimHei" w:hAnsi="SimHei" w:eastAsia="SimHei" w:cs="SimHei"/>
          <w:sz w:val="22"/>
          <w:szCs w:val="22"/>
          <w:spacing w:val="-4"/>
        </w:rPr>
        <w:t>小语种</w:t>
      </w:r>
      <w:r>
        <w:rPr>
          <w:rFonts w:ascii="SimHei" w:hAnsi="SimHei" w:eastAsia="SimHei" w:cs="SimHei"/>
          <w:sz w:val="22"/>
          <w:szCs w:val="22"/>
          <w:spacing w:val="-4"/>
        </w:rPr>
        <w:t xml:space="preserve"> </w:t>
      </w:r>
      <w:r>
        <w:rPr>
          <w:rFonts w:ascii="SimHei" w:hAnsi="SimHei" w:eastAsia="SimHei" w:cs="SimHei"/>
          <w:sz w:val="22"/>
          <w:szCs w:val="22"/>
          <w:spacing w:val="-4"/>
        </w:rPr>
        <w:t>必修6学分</w:t>
      </w:r>
    </w:p>
    <w:p>
      <w:pPr>
        <w:ind w:left="33" w:right="41" w:firstLine="400"/>
        <w:spacing w:before="139" w:line="287" w:lineRule="auto"/>
        <w:rPr>
          <w:rFonts w:ascii="YouYuan" w:hAnsi="YouYuan" w:eastAsia="YouYuan" w:cs="YouYuan"/>
          <w:sz w:val="18"/>
          <w:szCs w:val="18"/>
        </w:rPr>
      </w:pPr>
      <w:r>
        <w:rPr>
          <w:rFonts w:ascii="YouYuan" w:hAnsi="YouYuan" w:eastAsia="YouYuan" w:cs="YouYuan"/>
          <w:sz w:val="18"/>
          <w:szCs w:val="18"/>
          <w:spacing w:val="5"/>
        </w:rPr>
        <w:t>入学英语分级为</w:t>
      </w:r>
      <w:r>
        <w:rPr>
          <w:rFonts w:ascii="YouYuan" w:hAnsi="YouYuan" w:eastAsia="YouYuan" w:cs="YouYuan"/>
          <w:sz w:val="18"/>
          <w:szCs w:val="18"/>
          <w:spacing w:val="-1"/>
        </w:rPr>
        <w:t xml:space="preserve"> </w:t>
      </w:r>
      <w:r>
        <w:rPr>
          <w:rFonts w:ascii="YouYuan" w:hAnsi="YouYuan" w:eastAsia="YouYuan" w:cs="YouYuan"/>
          <w:sz w:val="18"/>
          <w:szCs w:val="18"/>
          <w:spacing w:val="5"/>
        </w:rPr>
        <w:t>1、2</w:t>
      </w:r>
      <w:r>
        <w:rPr>
          <w:rFonts w:ascii="YouYuan" w:hAnsi="YouYuan" w:eastAsia="YouYuan" w:cs="YouYuan"/>
          <w:sz w:val="18"/>
          <w:szCs w:val="18"/>
          <w:spacing w:val="-40"/>
        </w:rPr>
        <w:t xml:space="preserve"> </w:t>
      </w:r>
      <w:r>
        <w:rPr>
          <w:rFonts w:ascii="YouYuan" w:hAnsi="YouYuan" w:eastAsia="YouYuan" w:cs="YouYuan"/>
          <w:sz w:val="18"/>
          <w:szCs w:val="18"/>
          <w:spacing w:val="5"/>
        </w:rPr>
        <w:t>级的同学，需在公共英语、通识英语课程或外文系英语专业课程中修满</w:t>
      </w:r>
      <w:r>
        <w:rPr>
          <w:rFonts w:ascii="YouYuan" w:hAnsi="YouYuan" w:eastAsia="YouYuan" w:cs="YouYuan"/>
          <w:sz w:val="18"/>
          <w:szCs w:val="18"/>
          <w:spacing w:val="-30"/>
        </w:rPr>
        <w:t xml:space="preserve"> </w:t>
      </w:r>
      <w:r>
        <w:rPr>
          <w:rFonts w:ascii="YouYuan" w:hAnsi="YouYuan" w:eastAsia="YouYuan" w:cs="YouYuan"/>
          <w:sz w:val="18"/>
          <w:szCs w:val="18"/>
          <w:spacing w:val="5"/>
        </w:rPr>
        <w:t>8</w:t>
      </w:r>
      <w:r>
        <w:rPr>
          <w:rFonts w:ascii="YouYuan" w:hAnsi="YouYuan" w:eastAsia="YouYuan" w:cs="YouYuan"/>
          <w:sz w:val="18"/>
          <w:szCs w:val="18"/>
          <w:spacing w:val="-34"/>
        </w:rPr>
        <w:t xml:space="preserve"> </w:t>
      </w:r>
      <w:r>
        <w:rPr>
          <w:rFonts w:ascii="YouYuan" w:hAnsi="YouYuan" w:eastAsia="YouYuan" w:cs="YouYuan"/>
          <w:sz w:val="18"/>
          <w:szCs w:val="18"/>
          <w:spacing w:val="5"/>
        </w:rPr>
        <w:t>学</w:t>
      </w:r>
      <w:r>
        <w:rPr>
          <w:rFonts w:ascii="YouYuan" w:hAnsi="YouYuan" w:eastAsia="YouYuan" w:cs="YouYuan"/>
          <w:sz w:val="18"/>
          <w:szCs w:val="18"/>
        </w:rPr>
        <w:t xml:space="preserve"> </w:t>
      </w:r>
      <w:r>
        <w:rPr>
          <w:rFonts w:ascii="YouYuan" w:hAnsi="YouYuan" w:eastAsia="YouYuan" w:cs="YouYuan"/>
          <w:sz w:val="18"/>
          <w:szCs w:val="18"/>
          <w:spacing w:val="5"/>
        </w:rPr>
        <w:t>分，</w:t>
      </w:r>
      <w:r>
        <w:rPr>
          <w:rFonts w:ascii="YouYuan" w:hAnsi="YouYuan" w:eastAsia="YouYuan" w:cs="YouYuan"/>
          <w:sz w:val="18"/>
          <w:szCs w:val="18"/>
          <w:spacing w:val="-41"/>
        </w:rPr>
        <w:t xml:space="preserve"> </w:t>
      </w:r>
      <w:r>
        <w:rPr>
          <w:rFonts w:ascii="YouYuan" w:hAnsi="YouYuan" w:eastAsia="YouYuan" w:cs="YouYuan"/>
          <w:sz w:val="18"/>
          <w:szCs w:val="18"/>
          <w:spacing w:val="5"/>
        </w:rPr>
        <w:t>建议大二结束前完成；</w:t>
      </w:r>
      <w:r>
        <w:rPr>
          <w:rFonts w:ascii="YouYuan" w:hAnsi="YouYuan" w:eastAsia="YouYuan" w:cs="YouYuan"/>
          <w:sz w:val="18"/>
          <w:szCs w:val="18"/>
          <w:spacing w:val="-33"/>
        </w:rPr>
        <w:t xml:space="preserve"> </w:t>
      </w:r>
      <w:r>
        <w:rPr>
          <w:rFonts w:ascii="YouYuan" w:hAnsi="YouYuan" w:eastAsia="YouYuan" w:cs="YouYuan"/>
          <w:sz w:val="18"/>
          <w:szCs w:val="18"/>
          <w:spacing w:val="5"/>
        </w:rPr>
        <w:t>英语分级为</w:t>
      </w:r>
      <w:r>
        <w:rPr>
          <w:rFonts w:ascii="YouYuan" w:hAnsi="YouYuan" w:eastAsia="YouYuan" w:cs="YouYuan"/>
          <w:sz w:val="18"/>
          <w:szCs w:val="18"/>
          <w:spacing w:val="-30"/>
        </w:rPr>
        <w:t xml:space="preserve"> </w:t>
      </w:r>
      <w:r>
        <w:rPr>
          <w:rFonts w:ascii="YouYuan" w:hAnsi="YouYuan" w:eastAsia="YouYuan" w:cs="YouYuan"/>
          <w:sz w:val="18"/>
          <w:szCs w:val="18"/>
          <w:spacing w:val="5"/>
        </w:rPr>
        <w:t>3、4</w:t>
      </w:r>
      <w:r>
        <w:rPr>
          <w:rFonts w:ascii="YouYuan" w:hAnsi="YouYuan" w:eastAsia="YouYuan" w:cs="YouYuan"/>
          <w:sz w:val="18"/>
          <w:szCs w:val="18"/>
          <w:spacing w:val="-38"/>
        </w:rPr>
        <w:t xml:space="preserve"> </w:t>
      </w:r>
      <w:r>
        <w:rPr>
          <w:rFonts w:ascii="YouYuan" w:hAnsi="YouYuan" w:eastAsia="YouYuan" w:cs="YouYuan"/>
          <w:sz w:val="18"/>
          <w:szCs w:val="18"/>
          <w:spacing w:val="5"/>
        </w:rPr>
        <w:t>级的同</w:t>
      </w:r>
      <w:r>
        <w:rPr>
          <w:rFonts w:ascii="YouYuan" w:hAnsi="YouYuan" w:eastAsia="YouYuan" w:cs="YouYuan"/>
          <w:sz w:val="18"/>
          <w:szCs w:val="18"/>
          <w:spacing w:val="4"/>
        </w:rPr>
        <w:t>学需在英语通识课程或外文系英语专业课程中修满</w:t>
      </w:r>
      <w:r>
        <w:rPr>
          <w:rFonts w:ascii="YouYuan" w:hAnsi="YouYuan" w:eastAsia="YouYuan" w:cs="YouYuan"/>
          <w:sz w:val="18"/>
          <w:szCs w:val="18"/>
        </w:rPr>
        <w:t xml:space="preserve"> </w:t>
      </w:r>
      <w:r>
        <w:rPr>
          <w:rFonts w:ascii="YouYuan" w:hAnsi="YouYuan" w:eastAsia="YouYuan" w:cs="YouYuan"/>
          <w:sz w:val="18"/>
          <w:szCs w:val="18"/>
          <w:spacing w:val="4"/>
        </w:rPr>
        <w:t>4</w:t>
      </w:r>
      <w:r>
        <w:rPr>
          <w:rFonts w:ascii="YouYuan" w:hAnsi="YouYuan" w:eastAsia="YouYuan" w:cs="YouYuan"/>
          <w:sz w:val="18"/>
          <w:szCs w:val="18"/>
          <w:spacing w:val="-24"/>
        </w:rPr>
        <w:t xml:space="preserve"> </w:t>
      </w:r>
      <w:r>
        <w:rPr>
          <w:rFonts w:ascii="YouYuan" w:hAnsi="YouYuan" w:eastAsia="YouYuan" w:cs="YouYuan"/>
          <w:sz w:val="18"/>
          <w:szCs w:val="18"/>
          <w:spacing w:val="4"/>
        </w:rPr>
        <w:t>学分，建议大一结束前完成。英语实践为必修环节，</w:t>
      </w:r>
      <w:r>
        <w:rPr>
          <w:rFonts w:ascii="YouYuan" w:hAnsi="YouYuan" w:eastAsia="YouYuan" w:cs="YouYuan"/>
          <w:sz w:val="18"/>
          <w:szCs w:val="18"/>
          <w:spacing w:val="4"/>
        </w:rPr>
        <w:t xml:space="preserve"> </w:t>
      </w:r>
      <w:r>
        <w:rPr>
          <w:rFonts w:ascii="YouYuan" w:hAnsi="YouYuan" w:eastAsia="YouYuan" w:cs="YouYuan"/>
          <w:sz w:val="18"/>
          <w:szCs w:val="18"/>
          <w:spacing w:val="4"/>
        </w:rPr>
        <w:t>2</w:t>
      </w:r>
      <w:r>
        <w:rPr>
          <w:rFonts w:ascii="YouYuan" w:hAnsi="YouYuan" w:eastAsia="YouYuan" w:cs="YouYuan"/>
          <w:sz w:val="18"/>
          <w:szCs w:val="18"/>
          <w:spacing w:val="-34"/>
        </w:rPr>
        <w:t xml:space="preserve"> </w:t>
      </w:r>
      <w:r>
        <w:rPr>
          <w:rFonts w:ascii="YouYuan" w:hAnsi="YouYuan" w:eastAsia="YouYuan" w:cs="YouYuan"/>
          <w:sz w:val="18"/>
          <w:szCs w:val="18"/>
          <w:spacing w:val="4"/>
        </w:rPr>
        <w:t>学分。</w:t>
      </w:r>
    </w:p>
    <w:p>
      <w:pPr>
        <w:ind w:left="429"/>
        <w:spacing w:before="101" w:line="216" w:lineRule="auto"/>
        <w:rPr>
          <w:rFonts w:ascii="YouYuan" w:hAnsi="YouYuan" w:eastAsia="YouYuan" w:cs="YouYuan"/>
          <w:sz w:val="18"/>
          <w:szCs w:val="18"/>
        </w:rPr>
      </w:pPr>
      <w:r>
        <w:rPr>
          <w:rFonts w:ascii="YouYuan" w:hAnsi="YouYuan" w:eastAsia="YouYuan" w:cs="YouYuan"/>
          <w:sz w:val="18"/>
          <w:szCs w:val="18"/>
          <w:spacing w:val="4"/>
        </w:rPr>
        <w:t>设清华大学英语水平考试，必修，不设学分，</w:t>
      </w:r>
      <w:r>
        <w:rPr>
          <w:rFonts w:ascii="YouYuan" w:hAnsi="YouYuan" w:eastAsia="YouYuan" w:cs="YouYuan"/>
          <w:sz w:val="18"/>
          <w:szCs w:val="18"/>
          <w:spacing w:val="60"/>
        </w:rPr>
        <w:t xml:space="preserve"> </w:t>
      </w:r>
      <w:r>
        <w:rPr>
          <w:rFonts w:ascii="YouYuan" w:hAnsi="YouYuan" w:eastAsia="YouYuan" w:cs="YouYuan"/>
          <w:sz w:val="18"/>
          <w:szCs w:val="18"/>
          <w:spacing w:val="4"/>
        </w:rPr>
        <w:t>学生进入大三后报名参加。</w:t>
      </w:r>
    </w:p>
    <w:p>
      <w:pPr>
        <w:ind w:left="435"/>
        <w:spacing w:before="96" w:line="216" w:lineRule="auto"/>
        <w:rPr>
          <w:rFonts w:ascii="YouYuan" w:hAnsi="YouYuan" w:eastAsia="YouYuan" w:cs="YouYuan"/>
          <w:sz w:val="18"/>
          <w:szCs w:val="18"/>
        </w:rPr>
      </w:pPr>
      <w:r>
        <w:rPr>
          <w:rFonts w:ascii="YouYuan" w:hAnsi="YouYuan" w:eastAsia="YouYuan" w:cs="YouYuan"/>
          <w:sz w:val="18"/>
          <w:szCs w:val="18"/>
          <w:spacing w:val="8"/>
        </w:rPr>
        <w:t>一外日语、德语、法语、俄语等小语种学生入学后直接进入课程学习，必修</w:t>
      </w:r>
      <w:r>
        <w:rPr>
          <w:rFonts w:ascii="YouYuan" w:hAnsi="YouYuan" w:eastAsia="YouYuan" w:cs="YouYuan"/>
          <w:sz w:val="18"/>
          <w:szCs w:val="18"/>
          <w:spacing w:val="-22"/>
        </w:rPr>
        <w:t xml:space="preserve"> </w:t>
      </w:r>
      <w:r>
        <w:rPr>
          <w:rFonts w:ascii="YouYuan" w:hAnsi="YouYuan" w:eastAsia="YouYuan" w:cs="YouYuan"/>
          <w:sz w:val="18"/>
          <w:szCs w:val="18"/>
          <w:spacing w:val="8"/>
        </w:rPr>
        <w:t>6</w:t>
      </w:r>
      <w:r>
        <w:rPr>
          <w:rFonts w:ascii="YouYuan" w:hAnsi="YouYuan" w:eastAsia="YouYuan" w:cs="YouYuan"/>
          <w:sz w:val="18"/>
          <w:szCs w:val="18"/>
          <w:spacing w:val="-34"/>
        </w:rPr>
        <w:t xml:space="preserve"> </w:t>
      </w:r>
      <w:r>
        <w:rPr>
          <w:rFonts w:ascii="YouYuan" w:hAnsi="YouYuan" w:eastAsia="YouYuan" w:cs="YouYuan"/>
          <w:sz w:val="18"/>
          <w:szCs w:val="18"/>
          <w:spacing w:val="8"/>
        </w:rPr>
        <w:t>学分。</w:t>
      </w:r>
    </w:p>
    <w:p>
      <w:pPr>
        <w:ind w:left="432"/>
        <w:spacing w:before="106" w:line="201" w:lineRule="auto"/>
        <w:rPr>
          <w:rFonts w:ascii="YouYuan" w:hAnsi="YouYuan" w:eastAsia="YouYuan" w:cs="YouYuan"/>
          <w:sz w:val="18"/>
          <w:szCs w:val="18"/>
        </w:rPr>
      </w:pPr>
      <w:r>
        <w:rPr>
          <w:rFonts w:ascii="YouYuan" w:hAnsi="YouYuan" w:eastAsia="YouYuan" w:cs="YouYuan"/>
          <w:sz w:val="18"/>
          <w:szCs w:val="18"/>
          <w:spacing w:val="6"/>
        </w:rPr>
        <w:t>关于免课、英语水平考试免考、实践环节认定，</w:t>
      </w:r>
      <w:r>
        <w:rPr>
          <w:rFonts w:ascii="YouYuan" w:hAnsi="YouYuan" w:eastAsia="YouYuan" w:cs="YouYuan"/>
          <w:sz w:val="18"/>
          <w:szCs w:val="18"/>
          <w:spacing w:val="46"/>
          <w:w w:val="101"/>
        </w:rPr>
        <w:t xml:space="preserve"> </w:t>
      </w:r>
      <w:r>
        <w:rPr>
          <w:rFonts w:ascii="YouYuan" w:hAnsi="YouYuan" w:eastAsia="YouYuan" w:cs="YouYuan"/>
          <w:sz w:val="18"/>
          <w:szCs w:val="18"/>
          <w:spacing w:val="6"/>
        </w:rPr>
        <w:t>本科国际学生语言课要求等详细</w:t>
      </w:r>
      <w:r>
        <w:rPr>
          <w:rFonts w:ascii="YouYuan" w:hAnsi="YouYuan" w:eastAsia="YouYuan" w:cs="YouYuan"/>
          <w:sz w:val="18"/>
          <w:szCs w:val="18"/>
          <w:spacing w:val="5"/>
        </w:rPr>
        <w:t>规定详见《清华</w:t>
      </w:r>
    </w:p>
    <w:p>
      <w:pPr>
        <w:spacing w:line="201" w:lineRule="auto"/>
        <w:sectPr>
          <w:type w:val="continuous"/>
          <w:pgSz w:w="11907" w:h="16839"/>
          <w:pgMar w:top="1128" w:right="1717" w:bottom="1448" w:left="1771" w:header="879" w:footer="1200" w:gutter="0"/>
          <w:cols w:equalWidth="0" w:num="1">
            <w:col w:w="8418" w:space="0"/>
          </w:cols>
        </w:sectPr>
        <w:rPr>
          <w:rFonts w:ascii="YouYuan" w:hAnsi="YouYuan" w:eastAsia="YouYuan" w:cs="YouYuan"/>
          <w:sz w:val="18"/>
          <w:szCs w:val="18"/>
        </w:rPr>
      </w:pPr>
    </w:p>
    <w:p>
      <w:pPr>
        <w:pStyle w:val="BodyText"/>
        <w:spacing w:line="319" w:lineRule="auto"/>
        <w:rPr/>
      </w:pPr>
      <w:r/>
    </w:p>
    <w:p>
      <w:pPr>
        <w:ind w:left="33"/>
        <w:spacing w:before="59" w:line="217" w:lineRule="auto"/>
        <w:rPr>
          <w:rFonts w:ascii="YouYuan" w:hAnsi="YouYuan" w:eastAsia="YouYuan" w:cs="YouYuan"/>
          <w:sz w:val="18"/>
          <w:szCs w:val="18"/>
        </w:rPr>
      </w:pPr>
      <w:r>
        <w:rPr>
          <w:rFonts w:ascii="YouYuan" w:hAnsi="YouYuan" w:eastAsia="YouYuan" w:cs="YouYuan"/>
          <w:sz w:val="18"/>
          <w:szCs w:val="18"/>
        </w:rPr>
        <w:t>大学本科大学外语课程规定及要求》（教学门户）。</w:t>
      </w:r>
    </w:p>
    <w:p>
      <w:pPr>
        <w:pStyle w:val="BodyText"/>
        <w:spacing w:line="474" w:lineRule="auto"/>
        <w:rPr/>
      </w:pPr>
      <w:r/>
    </w:p>
    <w:p>
      <w:pPr>
        <w:ind w:left="193"/>
        <w:spacing w:before="71" w:line="468" w:lineRule="exact"/>
        <w:rPr>
          <w:rFonts w:ascii="SimHei" w:hAnsi="SimHei" w:eastAsia="SimHei" w:cs="SimHei"/>
          <w:sz w:val="22"/>
          <w:szCs w:val="22"/>
        </w:rPr>
      </w:pPr>
      <w:r>
        <w:rPr>
          <w:rFonts w:ascii="SimHei" w:hAnsi="SimHei" w:eastAsia="SimHei" w:cs="SimHei"/>
          <w:sz w:val="22"/>
          <w:szCs w:val="22"/>
          <w:spacing w:val="-7"/>
          <w:position w:val="19"/>
        </w:rPr>
        <w:t>（4）军事理论与技能训练</w:t>
      </w:r>
      <w:r>
        <w:rPr>
          <w:rFonts w:ascii="SimHei" w:hAnsi="SimHei" w:eastAsia="SimHei" w:cs="SimHei"/>
          <w:sz w:val="22"/>
          <w:szCs w:val="22"/>
          <w:spacing w:val="-7"/>
          <w:position w:val="19"/>
        </w:rPr>
        <w:t xml:space="preserve"> </w:t>
      </w:r>
      <w:r>
        <w:rPr>
          <w:rFonts w:ascii="SimHei" w:hAnsi="SimHei" w:eastAsia="SimHei" w:cs="SimHei"/>
          <w:sz w:val="22"/>
          <w:szCs w:val="22"/>
          <w:spacing w:val="-7"/>
          <w:position w:val="19"/>
        </w:rPr>
        <w:t>必修，</w:t>
      </w:r>
      <w:r>
        <w:rPr>
          <w:rFonts w:ascii="SimHei" w:hAnsi="SimHei" w:eastAsia="SimHei" w:cs="SimHei"/>
          <w:sz w:val="22"/>
          <w:szCs w:val="22"/>
          <w:spacing w:val="-7"/>
          <w:position w:val="19"/>
        </w:rPr>
        <w:t xml:space="preserve"> </w:t>
      </w:r>
      <w:r>
        <w:rPr>
          <w:rFonts w:ascii="SimHei" w:hAnsi="SimHei" w:eastAsia="SimHei" w:cs="SimHei"/>
          <w:sz w:val="22"/>
          <w:szCs w:val="22"/>
          <w:spacing w:val="-7"/>
          <w:position w:val="19"/>
        </w:rPr>
        <w:t>3学分</w:t>
      </w:r>
    </w:p>
    <w:p>
      <w:pPr>
        <w:ind w:left="193"/>
        <w:spacing w:line="218" w:lineRule="auto"/>
        <w:rPr>
          <w:rFonts w:ascii="SimHei" w:hAnsi="SimHei" w:eastAsia="SimHei" w:cs="SimHei"/>
          <w:sz w:val="22"/>
          <w:szCs w:val="22"/>
        </w:rPr>
      </w:pPr>
      <w:r>
        <w:rPr>
          <w:rFonts w:ascii="SimHei" w:hAnsi="SimHei" w:eastAsia="SimHei" w:cs="SimHei"/>
          <w:sz w:val="22"/>
          <w:szCs w:val="22"/>
          <w:spacing w:val="-7"/>
        </w:rPr>
        <w:t>（5）文化素质课（理工类）</w:t>
      </w:r>
      <w:r>
        <w:rPr>
          <w:rFonts w:ascii="SimHei" w:hAnsi="SimHei" w:eastAsia="SimHei" w:cs="SimHei"/>
          <w:sz w:val="22"/>
          <w:szCs w:val="22"/>
          <w:spacing w:val="98"/>
        </w:rPr>
        <w:t xml:space="preserve"> </w:t>
      </w:r>
      <w:r>
        <w:rPr>
          <w:rFonts w:ascii="SimHei" w:hAnsi="SimHei" w:eastAsia="SimHei" w:cs="SimHei"/>
          <w:sz w:val="22"/>
          <w:szCs w:val="22"/>
          <w:spacing w:val="-7"/>
        </w:rPr>
        <w:t>13学分</w:t>
      </w:r>
    </w:p>
    <w:p>
      <w:pPr>
        <w:ind w:left="30" w:right="28" w:firstLine="425"/>
        <w:spacing w:before="132" w:line="286" w:lineRule="auto"/>
        <w:jc w:val="both"/>
        <w:rPr>
          <w:rFonts w:ascii="YouYuan" w:hAnsi="YouYuan" w:eastAsia="YouYuan" w:cs="YouYuan"/>
          <w:sz w:val="18"/>
          <w:szCs w:val="18"/>
        </w:rPr>
      </w:pPr>
      <w:r>
        <w:rPr>
          <w:rFonts w:ascii="YouYuan" w:hAnsi="YouYuan" w:eastAsia="YouYuan" w:cs="YouYuan"/>
          <w:sz w:val="18"/>
          <w:szCs w:val="18"/>
          <w:spacing w:val="3"/>
        </w:rPr>
        <w:t>文化素质课（理工类）</w:t>
      </w:r>
      <w:r>
        <w:rPr>
          <w:rFonts w:ascii="YouYuan" w:hAnsi="YouYuan" w:eastAsia="YouYuan" w:cs="YouYuan"/>
          <w:sz w:val="18"/>
          <w:szCs w:val="18"/>
          <w:spacing w:val="3"/>
        </w:rPr>
        <w:t xml:space="preserve"> </w:t>
      </w:r>
      <w:r>
        <w:rPr>
          <w:rFonts w:ascii="YouYuan" w:hAnsi="YouYuan" w:eastAsia="YouYuan" w:cs="YouYuan"/>
          <w:sz w:val="18"/>
          <w:szCs w:val="18"/>
          <w:spacing w:val="3"/>
        </w:rPr>
        <w:t>包括文化素质教育核心课（含新生研讨课）</w:t>
      </w:r>
      <w:r>
        <w:rPr>
          <w:rFonts w:ascii="YouYuan" w:hAnsi="YouYuan" w:eastAsia="YouYuan" w:cs="YouYuan"/>
          <w:sz w:val="18"/>
          <w:szCs w:val="18"/>
          <w:spacing w:val="3"/>
        </w:rPr>
        <w:t xml:space="preserve"> </w:t>
      </w:r>
      <w:r>
        <w:rPr>
          <w:rFonts w:ascii="YouYuan" w:hAnsi="YouYuan" w:eastAsia="YouYuan" w:cs="YouYuan"/>
          <w:sz w:val="18"/>
          <w:szCs w:val="18"/>
          <w:spacing w:val="3"/>
        </w:rPr>
        <w:t>和一般文化素质教育课。要求</w:t>
      </w:r>
      <w:r>
        <w:rPr>
          <w:rFonts w:ascii="YouYuan" w:hAnsi="YouYuan" w:eastAsia="YouYuan" w:cs="YouYuan"/>
          <w:sz w:val="18"/>
          <w:szCs w:val="18"/>
          <w:spacing w:val="8"/>
        </w:rPr>
        <w:t xml:space="preserve"> </w:t>
      </w:r>
      <w:r>
        <w:rPr>
          <w:rFonts w:ascii="YouYuan" w:hAnsi="YouYuan" w:eastAsia="YouYuan" w:cs="YouYuan"/>
          <w:sz w:val="18"/>
          <w:szCs w:val="18"/>
          <w:spacing w:val="5"/>
        </w:rPr>
        <w:t>在本科学习阶段修满</w:t>
      </w:r>
      <w:r>
        <w:rPr>
          <w:rFonts w:ascii="YouYuan" w:hAnsi="YouYuan" w:eastAsia="YouYuan" w:cs="YouYuan"/>
          <w:sz w:val="18"/>
          <w:szCs w:val="18"/>
          <w:spacing w:val="5"/>
        </w:rPr>
        <w:t xml:space="preserve"> </w:t>
      </w:r>
      <w:r>
        <w:rPr>
          <w:rFonts w:ascii="Times New Roman" w:hAnsi="Times New Roman" w:eastAsia="Times New Roman" w:cs="Times New Roman"/>
          <w:sz w:val="18"/>
          <w:szCs w:val="18"/>
          <w:spacing w:val="5"/>
        </w:rPr>
        <w:t>13</w:t>
      </w:r>
      <w:r>
        <w:rPr>
          <w:rFonts w:ascii="Times New Roman" w:hAnsi="Times New Roman" w:eastAsia="Times New Roman" w:cs="Times New Roman"/>
          <w:sz w:val="18"/>
          <w:szCs w:val="18"/>
          <w:spacing w:val="18"/>
          <w:w w:val="101"/>
        </w:rPr>
        <w:t xml:space="preserve"> </w:t>
      </w:r>
      <w:r>
        <w:rPr>
          <w:rFonts w:ascii="YouYuan" w:hAnsi="YouYuan" w:eastAsia="YouYuan" w:cs="YouYuan"/>
          <w:sz w:val="18"/>
          <w:szCs w:val="18"/>
          <w:spacing w:val="5"/>
        </w:rPr>
        <w:t>学分，其中文化素</w:t>
      </w:r>
      <w:r>
        <w:rPr>
          <w:rFonts w:ascii="YouYuan" w:hAnsi="YouYuan" w:eastAsia="YouYuan" w:cs="YouYuan"/>
          <w:sz w:val="18"/>
          <w:szCs w:val="18"/>
          <w:spacing w:val="4"/>
        </w:rPr>
        <w:t>质教育核心课为限选，至少</w:t>
      </w:r>
      <w:r>
        <w:rPr>
          <w:rFonts w:ascii="YouYuan" w:hAnsi="YouYuan" w:eastAsia="YouYuan" w:cs="YouYuan"/>
          <w:sz w:val="18"/>
          <w:szCs w:val="18"/>
          <w:spacing w:val="-23"/>
        </w:rPr>
        <w:t xml:space="preserve"> </w:t>
      </w:r>
      <w:r>
        <w:rPr>
          <w:rFonts w:ascii="Times New Roman" w:hAnsi="Times New Roman" w:eastAsia="Times New Roman" w:cs="Times New Roman"/>
          <w:sz w:val="18"/>
          <w:szCs w:val="18"/>
          <w:spacing w:val="4"/>
        </w:rPr>
        <w:t>8</w:t>
      </w:r>
      <w:r>
        <w:rPr>
          <w:rFonts w:ascii="Times New Roman" w:hAnsi="Times New Roman" w:eastAsia="Times New Roman" w:cs="Times New Roman"/>
          <w:sz w:val="18"/>
          <w:szCs w:val="18"/>
          <w:spacing w:val="18"/>
          <w:w w:val="101"/>
        </w:rPr>
        <w:t xml:space="preserve"> </w:t>
      </w:r>
      <w:r>
        <w:rPr>
          <w:rFonts w:ascii="YouYuan" w:hAnsi="YouYuan" w:eastAsia="YouYuan" w:cs="YouYuan"/>
          <w:sz w:val="18"/>
          <w:szCs w:val="18"/>
          <w:spacing w:val="4"/>
        </w:rPr>
        <w:t>学分，</w:t>
      </w:r>
      <w:r>
        <w:rPr>
          <w:rFonts w:ascii="YouYuan" w:hAnsi="YouYuan" w:eastAsia="YouYuan" w:cs="YouYuan"/>
          <w:sz w:val="18"/>
          <w:szCs w:val="18"/>
          <w:spacing w:val="4"/>
        </w:rPr>
        <w:t xml:space="preserve"> </w:t>
      </w:r>
      <w:r>
        <w:rPr>
          <w:rFonts w:ascii="YouYuan" w:hAnsi="YouYuan" w:eastAsia="YouYuan" w:cs="YouYuan"/>
          <w:sz w:val="18"/>
          <w:szCs w:val="18"/>
          <w:spacing w:val="4"/>
        </w:rPr>
        <w:t>要求其中必须有</w:t>
      </w:r>
      <w:r>
        <w:rPr>
          <w:rFonts w:ascii="YouYuan" w:hAnsi="YouYuan" w:eastAsia="YouYuan" w:cs="YouYuan"/>
          <w:sz w:val="18"/>
          <w:szCs w:val="18"/>
          <w:spacing w:val="4"/>
        </w:rPr>
        <w:t xml:space="preserve"> </w:t>
      </w:r>
      <w:r>
        <w:rPr>
          <w:rFonts w:ascii="Times New Roman" w:hAnsi="Times New Roman" w:eastAsia="Times New Roman" w:cs="Times New Roman"/>
          <w:sz w:val="18"/>
          <w:szCs w:val="18"/>
          <w:spacing w:val="4"/>
        </w:rPr>
        <w:t>1</w:t>
      </w:r>
      <w:r>
        <w:rPr>
          <w:rFonts w:ascii="Times New Roman" w:hAnsi="Times New Roman" w:eastAsia="Times New Roman" w:cs="Times New Roman"/>
          <w:sz w:val="18"/>
          <w:szCs w:val="18"/>
          <w:spacing w:val="28"/>
          <w:w w:val="101"/>
        </w:rPr>
        <w:t xml:space="preserve"> </w:t>
      </w:r>
      <w:r>
        <w:rPr>
          <w:rFonts w:ascii="YouYuan" w:hAnsi="YouYuan" w:eastAsia="YouYuan" w:cs="YouYuan"/>
          <w:sz w:val="18"/>
          <w:szCs w:val="18"/>
          <w:spacing w:val="4"/>
        </w:rPr>
        <w:t>门</w:t>
      </w:r>
      <w:r>
        <w:rPr>
          <w:rFonts w:ascii="YouYuan" w:hAnsi="YouYuan" w:eastAsia="YouYuan" w:cs="YouYuan"/>
          <w:sz w:val="18"/>
          <w:szCs w:val="18"/>
        </w:rPr>
        <w:t xml:space="preserve"> </w:t>
      </w:r>
      <w:r>
        <w:rPr>
          <w:rFonts w:ascii="YouYuan" w:hAnsi="YouYuan" w:eastAsia="YouYuan" w:cs="YouYuan"/>
          <w:sz w:val="18"/>
          <w:szCs w:val="18"/>
          <w:spacing w:val="5"/>
        </w:rPr>
        <w:t>基础读写（</w:t>
      </w:r>
      <w:r>
        <w:rPr>
          <w:rFonts w:ascii="Times New Roman" w:hAnsi="Times New Roman" w:eastAsia="Times New Roman" w:cs="Times New Roman"/>
          <w:sz w:val="18"/>
          <w:szCs w:val="18"/>
          <w:spacing w:val="5"/>
        </w:rPr>
        <w:t>R&amp;W</w:t>
      </w:r>
      <w:r>
        <w:rPr>
          <w:rFonts w:ascii="YouYuan" w:hAnsi="YouYuan" w:eastAsia="YouYuan" w:cs="YouYuan"/>
          <w:sz w:val="18"/>
          <w:szCs w:val="18"/>
          <w:spacing w:val="5"/>
        </w:rPr>
        <w:t>）认证课；</w:t>
      </w:r>
      <w:r>
        <w:rPr>
          <w:rFonts w:ascii="YouYuan" w:hAnsi="YouYuan" w:eastAsia="YouYuan" w:cs="YouYuan"/>
          <w:sz w:val="18"/>
          <w:szCs w:val="18"/>
          <w:spacing w:val="5"/>
        </w:rPr>
        <w:t xml:space="preserve"> </w:t>
      </w:r>
      <w:r>
        <w:rPr>
          <w:rFonts w:ascii="YouYuan" w:hAnsi="YouYuan" w:eastAsia="YouYuan" w:cs="YouYuan"/>
          <w:sz w:val="18"/>
          <w:szCs w:val="18"/>
          <w:spacing w:val="5"/>
        </w:rPr>
        <w:t>一般文化素质教育课程</w:t>
      </w:r>
      <w:r>
        <w:rPr>
          <w:rFonts w:ascii="YouYuan" w:hAnsi="YouYuan" w:eastAsia="YouYuan" w:cs="YouYuan"/>
          <w:sz w:val="18"/>
          <w:szCs w:val="18"/>
          <w:spacing w:val="4"/>
        </w:rPr>
        <w:t>为任选。</w:t>
      </w:r>
    </w:p>
    <w:p>
      <w:pPr>
        <w:ind w:left="458"/>
        <w:spacing w:before="96" w:line="222" w:lineRule="auto"/>
        <w:rPr>
          <w:rFonts w:ascii="YouYuan" w:hAnsi="YouYuan" w:eastAsia="YouYuan" w:cs="YouYuan"/>
          <w:sz w:val="18"/>
          <w:szCs w:val="18"/>
        </w:rPr>
      </w:pPr>
      <w:r>
        <w:rPr>
          <w:rFonts w:ascii="YouYuan" w:hAnsi="YouYuan" w:eastAsia="YouYuan" w:cs="YouYuan"/>
          <w:sz w:val="18"/>
          <w:szCs w:val="18"/>
          <w:spacing w:val="9"/>
        </w:rPr>
        <w:t>每学期开设的文化素质教育课程目录（含基础读写（</w:t>
      </w:r>
      <w:r>
        <w:rPr>
          <w:rFonts w:ascii="Times New Roman" w:hAnsi="Times New Roman" w:eastAsia="Times New Roman" w:cs="Times New Roman"/>
          <w:sz w:val="18"/>
          <w:szCs w:val="18"/>
          <w:spacing w:val="9"/>
        </w:rPr>
        <w:t>R&amp;W</w:t>
      </w:r>
      <w:r>
        <w:rPr>
          <w:rFonts w:ascii="YouYuan" w:hAnsi="YouYuan" w:eastAsia="YouYuan" w:cs="YouYuan"/>
          <w:sz w:val="18"/>
          <w:szCs w:val="18"/>
          <w:spacing w:val="9"/>
        </w:rPr>
        <w:t>）认证课）详见当学期选课手册。</w:t>
      </w:r>
    </w:p>
    <w:p>
      <w:pPr>
        <w:pStyle w:val="BodyText"/>
        <w:spacing w:line="247" w:lineRule="auto"/>
        <w:rPr/>
      </w:pPr>
      <w:r/>
    </w:p>
    <w:p>
      <w:pPr>
        <w:ind w:left="35"/>
        <w:spacing w:before="71" w:line="219" w:lineRule="auto"/>
        <w:rPr>
          <w:rFonts w:ascii="SimHei" w:hAnsi="SimHei" w:eastAsia="SimHei" w:cs="SimHei"/>
          <w:sz w:val="22"/>
          <w:szCs w:val="22"/>
        </w:rPr>
      </w:pPr>
      <w:r>
        <w:rPr>
          <w:rFonts w:ascii="SimHei" w:hAnsi="SimHei" w:eastAsia="SimHei" w:cs="SimHei"/>
          <w:sz w:val="22"/>
          <w:szCs w:val="22"/>
          <w:spacing w:val="-3"/>
        </w:rPr>
        <w:t>2．专业教育</w:t>
      </w:r>
      <w:r>
        <w:rPr>
          <w:rFonts w:ascii="SimHei" w:hAnsi="SimHei" w:eastAsia="SimHei" w:cs="SimHei"/>
          <w:sz w:val="22"/>
          <w:szCs w:val="22"/>
          <w:spacing w:val="28"/>
        </w:rPr>
        <w:t xml:space="preserve"> </w:t>
      </w:r>
      <w:r>
        <w:rPr>
          <w:rFonts w:ascii="SimHei" w:hAnsi="SimHei" w:eastAsia="SimHei" w:cs="SimHei"/>
          <w:sz w:val="22"/>
          <w:szCs w:val="22"/>
          <w:spacing w:val="-3"/>
        </w:rPr>
        <w:t>116学分</w:t>
      </w:r>
    </w:p>
    <w:p>
      <w:pPr>
        <w:ind w:left="193"/>
        <w:spacing w:before="210" w:line="219" w:lineRule="auto"/>
        <w:rPr>
          <w:rFonts w:ascii="SimHei" w:hAnsi="SimHei" w:eastAsia="SimHei" w:cs="SimHei"/>
          <w:sz w:val="22"/>
          <w:szCs w:val="22"/>
        </w:rPr>
      </w:pPr>
      <w:r>
        <w:rPr>
          <w:rFonts w:ascii="SimHei" w:hAnsi="SimHei" w:eastAsia="SimHei" w:cs="SimHei"/>
          <w:sz w:val="22"/>
          <w:szCs w:val="22"/>
          <w:spacing w:val="-2"/>
        </w:rPr>
        <w:t>（1）基础课程</w:t>
      </w:r>
      <w:r>
        <w:rPr>
          <w:rFonts w:ascii="SimHei" w:hAnsi="SimHei" w:eastAsia="SimHei" w:cs="SimHei"/>
          <w:sz w:val="22"/>
          <w:szCs w:val="22"/>
          <w:spacing w:val="-2"/>
        </w:rPr>
        <w:t xml:space="preserve"> </w:t>
      </w:r>
      <w:r>
        <w:rPr>
          <w:rFonts w:ascii="SimHei" w:hAnsi="SimHei" w:eastAsia="SimHei" w:cs="SimHei"/>
          <w:sz w:val="22"/>
          <w:szCs w:val="22"/>
          <w:spacing w:val="-2"/>
        </w:rPr>
        <w:t>38学分</w:t>
      </w:r>
    </w:p>
    <w:p>
      <w:pPr>
        <w:ind w:left="884"/>
        <w:spacing w:before="167" w:line="216" w:lineRule="auto"/>
        <w:rPr>
          <w:rFonts w:ascii="YouYuan" w:hAnsi="YouYuan" w:eastAsia="YouYuan" w:cs="YouYuan"/>
          <w:sz w:val="18"/>
          <w:szCs w:val="18"/>
        </w:rPr>
      </w:pPr>
      <w:r>
        <w:rPr>
          <w:rFonts w:ascii="YouYuan" w:hAnsi="YouYuan" w:eastAsia="YouYuan" w:cs="YouYuan"/>
          <w:sz w:val="18"/>
          <w:szCs w:val="18"/>
        </w:rPr>
        <w:t>①</w:t>
      </w:r>
      <w:r>
        <w:rPr>
          <w:rFonts w:ascii="YouYuan" w:hAnsi="YouYuan" w:eastAsia="YouYuan" w:cs="YouYuan"/>
          <w:sz w:val="18"/>
          <w:szCs w:val="18"/>
        </w:rPr>
        <w:t xml:space="preserve"> </w:t>
      </w:r>
      <w:r>
        <w:rPr>
          <w:rFonts w:ascii="YouYuan" w:hAnsi="YouYuan" w:eastAsia="YouYuan" w:cs="YouYuan"/>
          <w:sz w:val="18"/>
          <w:szCs w:val="18"/>
        </w:rPr>
        <w:t>数学课：</w:t>
      </w:r>
      <w:r>
        <w:rPr>
          <w:rFonts w:ascii="YouYuan" w:hAnsi="YouYuan" w:eastAsia="YouYuan" w:cs="YouYuan"/>
          <w:sz w:val="18"/>
          <w:szCs w:val="18"/>
          <w:spacing w:val="54"/>
          <w:w w:val="101"/>
        </w:rPr>
        <w:t xml:space="preserve"> </w:t>
      </w:r>
      <w:r>
        <w:rPr>
          <w:rFonts w:ascii="YouYuan" w:hAnsi="YouYuan" w:eastAsia="YouYuan" w:cs="YouYuan"/>
          <w:sz w:val="18"/>
          <w:szCs w:val="18"/>
        </w:rPr>
        <w:t>前4门必修，共16学分</w:t>
      </w:r>
    </w:p>
    <w:p>
      <w:pPr>
        <w:ind w:left="899"/>
        <w:spacing w:before="145" w:line="219" w:lineRule="auto"/>
        <w:rPr>
          <w:rFonts w:ascii="YouYuan" w:hAnsi="YouYuan" w:eastAsia="YouYuan" w:cs="YouYuan"/>
          <w:sz w:val="18"/>
          <w:szCs w:val="18"/>
        </w:rPr>
      </w:pPr>
      <w:r>
        <w:rPr>
          <w:rFonts w:ascii="YouYuan" w:hAnsi="YouYuan" w:eastAsia="YouYuan" w:cs="YouYuan"/>
          <w:sz w:val="18"/>
          <w:szCs w:val="18"/>
          <w:spacing w:val="4"/>
        </w:rPr>
        <w:t>10421075</w:t>
      </w:r>
      <w:r>
        <w:rPr>
          <w:rFonts w:ascii="YouYuan" w:hAnsi="YouYuan" w:eastAsia="YouYuan" w:cs="YouYuan"/>
          <w:sz w:val="18"/>
          <w:szCs w:val="18"/>
          <w:spacing w:val="4"/>
        </w:rPr>
        <w:t xml:space="preserve">            </w:t>
      </w:r>
      <w:r>
        <w:rPr>
          <w:rFonts w:ascii="YouYuan" w:hAnsi="YouYuan" w:eastAsia="YouYuan" w:cs="YouYuan"/>
          <w:sz w:val="18"/>
          <w:szCs w:val="18"/>
          <w:spacing w:val="4"/>
        </w:rPr>
        <w:t>微积分B（1）</w:t>
      </w:r>
      <w:r>
        <w:rPr>
          <w:rFonts w:ascii="YouYuan" w:hAnsi="YouYuan" w:eastAsia="YouYuan" w:cs="YouYuan"/>
          <w:sz w:val="18"/>
          <w:szCs w:val="18"/>
          <w:spacing w:val="4"/>
        </w:rPr>
        <w:t xml:space="preserve">                          </w:t>
      </w:r>
      <w:r>
        <w:rPr>
          <w:rFonts w:ascii="YouYuan" w:hAnsi="YouYuan" w:eastAsia="YouYuan" w:cs="YouYuan"/>
          <w:sz w:val="18"/>
          <w:szCs w:val="18"/>
          <w:spacing w:val="4"/>
        </w:rPr>
        <w:t>5学分</w:t>
      </w:r>
    </w:p>
    <w:p>
      <w:pPr>
        <w:ind w:left="899"/>
        <w:spacing w:before="139" w:line="219" w:lineRule="auto"/>
        <w:rPr>
          <w:rFonts w:ascii="YouYuan" w:hAnsi="YouYuan" w:eastAsia="YouYuan" w:cs="YouYuan"/>
          <w:sz w:val="18"/>
          <w:szCs w:val="18"/>
        </w:rPr>
      </w:pPr>
      <w:r>
        <w:rPr>
          <w:rFonts w:ascii="YouYuan" w:hAnsi="YouYuan" w:eastAsia="YouYuan" w:cs="YouYuan"/>
          <w:sz w:val="18"/>
          <w:szCs w:val="18"/>
          <w:spacing w:val="4"/>
        </w:rPr>
        <w:t>10421084</w:t>
      </w:r>
      <w:r>
        <w:rPr>
          <w:rFonts w:ascii="YouYuan" w:hAnsi="YouYuan" w:eastAsia="YouYuan" w:cs="YouYuan"/>
          <w:sz w:val="18"/>
          <w:szCs w:val="18"/>
          <w:spacing w:val="4"/>
        </w:rPr>
        <w:t xml:space="preserve">            </w:t>
      </w:r>
      <w:r>
        <w:rPr>
          <w:rFonts w:ascii="YouYuan" w:hAnsi="YouYuan" w:eastAsia="YouYuan" w:cs="YouYuan"/>
          <w:sz w:val="18"/>
          <w:szCs w:val="18"/>
          <w:spacing w:val="4"/>
        </w:rPr>
        <w:t>微积分B（2）</w:t>
      </w:r>
      <w:r>
        <w:rPr>
          <w:rFonts w:ascii="YouYuan" w:hAnsi="YouYuan" w:eastAsia="YouYuan" w:cs="YouYuan"/>
          <w:sz w:val="18"/>
          <w:szCs w:val="18"/>
          <w:spacing w:val="4"/>
        </w:rPr>
        <w:t xml:space="preserve">                          </w:t>
      </w:r>
      <w:r>
        <w:rPr>
          <w:rFonts w:ascii="YouYuan" w:hAnsi="YouYuan" w:eastAsia="YouYuan" w:cs="YouYuan"/>
          <w:sz w:val="18"/>
          <w:szCs w:val="18"/>
          <w:spacing w:val="4"/>
        </w:rPr>
        <w:t>4学分</w:t>
      </w:r>
    </w:p>
    <w:p>
      <w:pPr>
        <w:pStyle w:val="BodyText"/>
        <w:spacing w:line="432" w:lineRule="auto"/>
        <w:rPr/>
      </w:pPr>
      <w:r/>
    </w:p>
    <w:p>
      <w:pPr>
        <w:ind w:left="899"/>
        <w:spacing w:before="60" w:line="218" w:lineRule="auto"/>
        <w:rPr>
          <w:rFonts w:ascii="YouYuan" w:hAnsi="YouYuan" w:eastAsia="YouYuan" w:cs="YouYuan"/>
          <w:sz w:val="18"/>
          <w:szCs w:val="18"/>
        </w:rPr>
      </w:pPr>
      <w:r>
        <w:rPr>
          <w:rFonts w:ascii="YouYuan" w:hAnsi="YouYuan" w:eastAsia="YouYuan" w:cs="YouYuan"/>
          <w:sz w:val="18"/>
          <w:szCs w:val="18"/>
          <w:spacing w:val="4"/>
        </w:rPr>
        <w:t>10421094</w:t>
      </w:r>
      <w:r>
        <w:rPr>
          <w:rFonts w:ascii="YouYuan" w:hAnsi="YouYuan" w:eastAsia="YouYuan" w:cs="YouYuan"/>
          <w:sz w:val="18"/>
          <w:szCs w:val="18"/>
          <w:spacing w:val="4"/>
        </w:rPr>
        <w:t xml:space="preserve">            </w:t>
      </w:r>
      <w:r>
        <w:rPr>
          <w:rFonts w:ascii="YouYuan" w:hAnsi="YouYuan" w:eastAsia="YouYuan" w:cs="YouYuan"/>
          <w:sz w:val="18"/>
          <w:szCs w:val="18"/>
          <w:spacing w:val="4"/>
        </w:rPr>
        <w:t>线性代数（1）</w:t>
      </w:r>
      <w:r>
        <w:rPr>
          <w:rFonts w:ascii="YouYuan" w:hAnsi="YouYuan" w:eastAsia="YouYuan" w:cs="YouYuan"/>
          <w:sz w:val="18"/>
          <w:szCs w:val="18"/>
          <w:spacing w:val="4"/>
        </w:rPr>
        <w:t xml:space="preserve">                         </w:t>
      </w:r>
      <w:r>
        <w:rPr>
          <w:rFonts w:ascii="YouYuan" w:hAnsi="YouYuan" w:eastAsia="YouYuan" w:cs="YouYuan"/>
          <w:sz w:val="18"/>
          <w:szCs w:val="18"/>
          <w:spacing w:val="4"/>
        </w:rPr>
        <w:t>4学分</w:t>
      </w:r>
    </w:p>
    <w:p>
      <w:pPr>
        <w:spacing w:line="142" w:lineRule="exact"/>
        <w:rPr/>
      </w:pPr>
      <w:r/>
    </w:p>
    <w:tbl>
      <w:tblPr>
        <w:tblStyle w:val="TableNormal"/>
        <w:tblW w:w="5897" w:type="dxa"/>
        <w:tblInd w:w="899"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296"/>
        <w:gridCol w:w="3103"/>
        <w:gridCol w:w="1498"/>
      </w:tblGrid>
      <w:tr>
        <w:trPr>
          <w:trHeight w:val="271" w:hRule="atLeast"/>
        </w:trPr>
        <w:tc>
          <w:tcPr>
            <w:tcW w:w="1296" w:type="dxa"/>
            <w:vAlign w:val="top"/>
          </w:tcPr>
          <w:p>
            <w:pPr>
              <w:pStyle w:val="TableText"/>
              <w:spacing w:before="30" w:line="189" w:lineRule="auto"/>
              <w:rPr/>
            </w:pPr>
            <w:r>
              <w:rPr>
                <w:spacing w:val="2"/>
              </w:rPr>
              <w:t>10420803</w:t>
            </w:r>
          </w:p>
        </w:tc>
        <w:tc>
          <w:tcPr>
            <w:tcW w:w="3103" w:type="dxa"/>
            <w:vAlign w:val="top"/>
          </w:tcPr>
          <w:p>
            <w:pPr>
              <w:pStyle w:val="TableText"/>
              <w:ind w:left="556"/>
              <w:spacing w:line="216" w:lineRule="auto"/>
              <w:rPr/>
            </w:pPr>
            <w:r>
              <w:rPr>
                <w:spacing w:val="9"/>
              </w:rPr>
              <w:t>概率论与数理统计</w:t>
            </w:r>
          </w:p>
        </w:tc>
        <w:tc>
          <w:tcPr>
            <w:tcW w:w="1498" w:type="dxa"/>
            <w:vAlign w:val="top"/>
          </w:tcPr>
          <w:p>
            <w:pPr>
              <w:pStyle w:val="TableText"/>
              <w:spacing w:line="219" w:lineRule="auto"/>
              <w:jc w:val="right"/>
              <w:rPr/>
            </w:pPr>
            <w:r>
              <w:rPr>
                <w:spacing w:val="4"/>
              </w:rPr>
              <w:t>3学分</w:t>
            </w:r>
          </w:p>
        </w:tc>
      </w:tr>
      <w:tr>
        <w:trPr>
          <w:trHeight w:val="271" w:hRule="atLeast"/>
        </w:trPr>
        <w:tc>
          <w:tcPr>
            <w:tcW w:w="1296" w:type="dxa"/>
            <w:vAlign w:val="top"/>
          </w:tcPr>
          <w:p>
            <w:pPr>
              <w:pStyle w:val="TableText"/>
              <w:spacing w:before="112" w:line="148" w:lineRule="exact"/>
              <w:rPr/>
            </w:pPr>
            <w:r>
              <w:rPr>
                <w:spacing w:val="2"/>
                <w:position w:val="-2"/>
              </w:rPr>
              <w:t>10420854</w:t>
            </w:r>
          </w:p>
        </w:tc>
        <w:tc>
          <w:tcPr>
            <w:tcW w:w="3103" w:type="dxa"/>
            <w:vAlign w:val="top"/>
          </w:tcPr>
          <w:p>
            <w:pPr>
              <w:pStyle w:val="TableText"/>
              <w:ind w:left="559"/>
              <w:spacing w:before="81" w:line="184" w:lineRule="auto"/>
              <w:rPr/>
            </w:pPr>
            <w:r>
              <w:rPr>
                <w:spacing w:val="7"/>
              </w:rPr>
              <w:t>数学实验（任选）</w:t>
            </w:r>
          </w:p>
        </w:tc>
        <w:tc>
          <w:tcPr>
            <w:tcW w:w="1498" w:type="dxa"/>
            <w:vAlign w:val="top"/>
          </w:tcPr>
          <w:p>
            <w:pPr>
              <w:pStyle w:val="TableText"/>
              <w:spacing w:before="81" w:line="184" w:lineRule="auto"/>
              <w:jc w:val="right"/>
              <w:rPr/>
            </w:pPr>
            <w:r>
              <w:rPr>
                <w:spacing w:val="5"/>
              </w:rPr>
              <w:t>4学分</w:t>
            </w:r>
          </w:p>
        </w:tc>
      </w:tr>
    </w:tbl>
    <w:p>
      <w:pPr>
        <w:ind w:left="881"/>
        <w:spacing w:before="166" w:line="215" w:lineRule="auto"/>
        <w:rPr>
          <w:rFonts w:ascii="YouYuan" w:hAnsi="YouYuan" w:eastAsia="YouYuan" w:cs="YouYuan"/>
          <w:sz w:val="18"/>
          <w:szCs w:val="18"/>
        </w:rPr>
      </w:pPr>
      <w:r>
        <w:rPr>
          <w:rFonts w:ascii="YouYuan" w:hAnsi="YouYuan" w:eastAsia="YouYuan" w:cs="YouYuan"/>
          <w:sz w:val="18"/>
          <w:szCs w:val="18"/>
          <w:spacing w:val="-1"/>
        </w:rPr>
        <w:t>②</w:t>
      </w:r>
      <w:r>
        <w:rPr>
          <w:rFonts w:ascii="YouYuan" w:hAnsi="YouYuan" w:eastAsia="YouYuan" w:cs="YouYuan"/>
          <w:sz w:val="18"/>
          <w:szCs w:val="18"/>
          <w:spacing w:val="-1"/>
        </w:rPr>
        <w:t xml:space="preserve"> </w:t>
      </w:r>
      <w:r>
        <w:rPr>
          <w:rFonts w:ascii="YouYuan" w:hAnsi="YouYuan" w:eastAsia="YouYuan" w:cs="YouYuan"/>
          <w:sz w:val="18"/>
          <w:szCs w:val="18"/>
          <w:spacing w:val="-1"/>
        </w:rPr>
        <w:t>物理课：</w:t>
      </w:r>
      <w:r>
        <w:rPr>
          <w:rFonts w:ascii="YouYuan" w:hAnsi="YouYuan" w:eastAsia="YouYuan" w:cs="YouYuan"/>
          <w:sz w:val="18"/>
          <w:szCs w:val="18"/>
          <w:spacing w:val="46"/>
        </w:rPr>
        <w:t xml:space="preserve"> </w:t>
      </w:r>
      <w:r>
        <w:rPr>
          <w:rFonts w:ascii="YouYuan" w:hAnsi="YouYuan" w:eastAsia="YouYuan" w:cs="YouYuan"/>
          <w:sz w:val="18"/>
          <w:szCs w:val="18"/>
          <w:spacing w:val="-1"/>
        </w:rPr>
        <w:t>必修，共10学分</w:t>
      </w:r>
    </w:p>
    <w:p>
      <w:pPr>
        <w:spacing w:line="144" w:lineRule="exact"/>
        <w:rPr/>
      </w:pPr>
      <w:r/>
    </w:p>
    <w:tbl>
      <w:tblPr>
        <w:tblStyle w:val="TableNormal"/>
        <w:tblW w:w="5897" w:type="dxa"/>
        <w:tblInd w:w="899"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297"/>
        <w:gridCol w:w="2913"/>
        <w:gridCol w:w="1687"/>
      </w:tblGrid>
      <w:tr>
        <w:trPr>
          <w:trHeight w:val="272" w:hRule="atLeast"/>
        </w:trPr>
        <w:tc>
          <w:tcPr>
            <w:tcW w:w="1297" w:type="dxa"/>
            <w:vAlign w:val="top"/>
          </w:tcPr>
          <w:p>
            <w:pPr>
              <w:pStyle w:val="TableText"/>
              <w:spacing w:before="30" w:line="189" w:lineRule="auto"/>
              <w:rPr/>
            </w:pPr>
            <w:r>
              <w:rPr>
                <w:spacing w:val="2"/>
              </w:rPr>
              <w:t>10430484</w:t>
            </w:r>
          </w:p>
        </w:tc>
        <w:tc>
          <w:tcPr>
            <w:tcW w:w="2913" w:type="dxa"/>
            <w:vAlign w:val="top"/>
          </w:tcPr>
          <w:p>
            <w:pPr>
              <w:pStyle w:val="TableText"/>
              <w:ind w:left="558"/>
              <w:spacing w:line="219" w:lineRule="auto"/>
              <w:rPr/>
            </w:pPr>
            <w:r>
              <w:rPr>
                <w:spacing w:val="7"/>
              </w:rPr>
              <w:t>大学物理B(1)</w:t>
            </w:r>
          </w:p>
        </w:tc>
        <w:tc>
          <w:tcPr>
            <w:tcW w:w="1687" w:type="dxa"/>
            <w:vAlign w:val="top"/>
          </w:tcPr>
          <w:p>
            <w:pPr>
              <w:pStyle w:val="TableText"/>
              <w:spacing w:line="219" w:lineRule="auto"/>
              <w:jc w:val="right"/>
              <w:rPr/>
            </w:pPr>
            <w:r>
              <w:rPr>
                <w:spacing w:val="5"/>
              </w:rPr>
              <w:t>4学分</w:t>
            </w:r>
          </w:p>
        </w:tc>
      </w:tr>
      <w:tr>
        <w:trPr>
          <w:trHeight w:val="272" w:hRule="atLeast"/>
        </w:trPr>
        <w:tc>
          <w:tcPr>
            <w:tcW w:w="1297" w:type="dxa"/>
            <w:vAlign w:val="top"/>
          </w:tcPr>
          <w:p>
            <w:pPr>
              <w:pStyle w:val="TableText"/>
              <w:spacing w:before="114" w:line="148" w:lineRule="exact"/>
              <w:rPr/>
            </w:pPr>
            <w:r>
              <w:rPr>
                <w:spacing w:val="2"/>
                <w:position w:val="-2"/>
              </w:rPr>
              <w:t>10430494</w:t>
            </w:r>
          </w:p>
        </w:tc>
        <w:tc>
          <w:tcPr>
            <w:tcW w:w="2913" w:type="dxa"/>
            <w:vAlign w:val="top"/>
          </w:tcPr>
          <w:p>
            <w:pPr>
              <w:pStyle w:val="TableText"/>
              <w:ind w:left="558"/>
              <w:spacing w:before="83" w:line="183" w:lineRule="auto"/>
              <w:rPr/>
            </w:pPr>
            <w:r>
              <w:rPr>
                <w:spacing w:val="7"/>
              </w:rPr>
              <w:t>大学物理B(2)</w:t>
            </w:r>
          </w:p>
        </w:tc>
        <w:tc>
          <w:tcPr>
            <w:tcW w:w="1687" w:type="dxa"/>
            <w:vAlign w:val="top"/>
          </w:tcPr>
          <w:p>
            <w:pPr>
              <w:pStyle w:val="TableText"/>
              <w:spacing w:before="83" w:line="183" w:lineRule="auto"/>
              <w:jc w:val="right"/>
              <w:rPr/>
            </w:pPr>
            <w:r>
              <w:rPr>
                <w:spacing w:val="5"/>
              </w:rPr>
              <w:t>4学分</w:t>
            </w:r>
          </w:p>
        </w:tc>
      </w:tr>
    </w:tbl>
    <w:p>
      <w:pPr>
        <w:spacing w:line="163" w:lineRule="exact"/>
        <w:rPr/>
      </w:pPr>
      <w:r/>
    </w:p>
    <w:tbl>
      <w:tblPr>
        <w:tblStyle w:val="TableNormal"/>
        <w:tblW w:w="5897" w:type="dxa"/>
        <w:tblInd w:w="899"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297"/>
        <w:gridCol w:w="2921"/>
        <w:gridCol w:w="1679"/>
      </w:tblGrid>
      <w:tr>
        <w:trPr>
          <w:trHeight w:val="272" w:hRule="atLeast"/>
        </w:trPr>
        <w:tc>
          <w:tcPr>
            <w:tcW w:w="1297" w:type="dxa"/>
            <w:vAlign w:val="top"/>
          </w:tcPr>
          <w:p>
            <w:pPr>
              <w:pStyle w:val="TableText"/>
              <w:spacing w:before="30" w:line="189" w:lineRule="auto"/>
              <w:rPr/>
            </w:pPr>
            <w:r>
              <w:rPr>
                <w:spacing w:val="2"/>
              </w:rPr>
              <w:t>10430801</w:t>
            </w:r>
          </w:p>
        </w:tc>
        <w:tc>
          <w:tcPr>
            <w:tcW w:w="2921" w:type="dxa"/>
            <w:vAlign w:val="top"/>
          </w:tcPr>
          <w:p>
            <w:pPr>
              <w:pStyle w:val="TableText"/>
              <w:ind w:left="557"/>
              <w:spacing w:line="219" w:lineRule="auto"/>
              <w:rPr/>
            </w:pPr>
            <w:r>
              <w:rPr>
                <w:spacing w:val="7"/>
              </w:rPr>
              <w:t>物理实验B(1)</w:t>
            </w:r>
          </w:p>
        </w:tc>
        <w:tc>
          <w:tcPr>
            <w:tcW w:w="1679" w:type="dxa"/>
            <w:vAlign w:val="top"/>
          </w:tcPr>
          <w:p>
            <w:pPr>
              <w:pStyle w:val="TableText"/>
              <w:spacing w:line="219" w:lineRule="auto"/>
              <w:jc w:val="right"/>
              <w:rPr/>
            </w:pPr>
            <w:r>
              <w:rPr/>
              <w:t>1学分</w:t>
            </w:r>
          </w:p>
        </w:tc>
      </w:tr>
      <w:tr>
        <w:trPr>
          <w:trHeight w:val="272" w:hRule="atLeast"/>
        </w:trPr>
        <w:tc>
          <w:tcPr>
            <w:tcW w:w="1297" w:type="dxa"/>
            <w:vAlign w:val="top"/>
          </w:tcPr>
          <w:p>
            <w:pPr>
              <w:pStyle w:val="TableText"/>
              <w:spacing w:before="114" w:line="148" w:lineRule="exact"/>
              <w:rPr/>
            </w:pPr>
            <w:r>
              <w:rPr>
                <w:spacing w:val="2"/>
                <w:position w:val="-2"/>
              </w:rPr>
              <w:t>10430811</w:t>
            </w:r>
          </w:p>
        </w:tc>
        <w:tc>
          <w:tcPr>
            <w:tcW w:w="2921" w:type="dxa"/>
            <w:vAlign w:val="top"/>
          </w:tcPr>
          <w:p>
            <w:pPr>
              <w:pStyle w:val="TableText"/>
              <w:ind w:left="557"/>
              <w:spacing w:before="83" w:line="183" w:lineRule="auto"/>
              <w:rPr/>
            </w:pPr>
            <w:r>
              <w:rPr>
                <w:spacing w:val="7"/>
              </w:rPr>
              <w:t>物理实验B(2)</w:t>
            </w:r>
          </w:p>
        </w:tc>
        <w:tc>
          <w:tcPr>
            <w:tcW w:w="1679" w:type="dxa"/>
            <w:vAlign w:val="top"/>
          </w:tcPr>
          <w:p>
            <w:pPr>
              <w:pStyle w:val="TableText"/>
              <w:spacing w:before="83" w:line="183" w:lineRule="auto"/>
              <w:jc w:val="right"/>
              <w:rPr/>
            </w:pPr>
            <w:r>
              <w:rPr/>
              <w:t>1学分</w:t>
            </w:r>
          </w:p>
        </w:tc>
      </w:tr>
    </w:tbl>
    <w:p>
      <w:pPr>
        <w:ind w:left="882"/>
        <w:spacing w:before="163" w:line="215" w:lineRule="auto"/>
        <w:rPr>
          <w:rFonts w:ascii="YouYuan" w:hAnsi="YouYuan" w:eastAsia="YouYuan" w:cs="YouYuan"/>
          <w:sz w:val="18"/>
          <w:szCs w:val="18"/>
        </w:rPr>
      </w:pPr>
      <w:r>
        <w:rPr>
          <w:rFonts w:ascii="YouYuan" w:hAnsi="YouYuan" w:eastAsia="YouYuan" w:cs="YouYuan"/>
          <w:sz w:val="18"/>
          <w:szCs w:val="18"/>
          <w:spacing w:val="9"/>
        </w:rPr>
        <w:t>③</w:t>
      </w:r>
      <w:r>
        <w:rPr>
          <w:rFonts w:ascii="YouYuan" w:hAnsi="YouYuan" w:eastAsia="YouYuan" w:cs="YouYuan"/>
          <w:sz w:val="18"/>
          <w:szCs w:val="18"/>
          <w:spacing w:val="9"/>
        </w:rPr>
        <w:t xml:space="preserve"> </w:t>
      </w:r>
      <w:r>
        <w:rPr>
          <w:rFonts w:ascii="YouYuan" w:hAnsi="YouYuan" w:eastAsia="YouYuan" w:cs="YouYuan"/>
          <w:sz w:val="18"/>
          <w:szCs w:val="18"/>
          <w:spacing w:val="9"/>
        </w:rPr>
        <w:t>化学、生物基础课：必修，共12学分</w:t>
      </w:r>
    </w:p>
    <w:p>
      <w:pPr>
        <w:ind w:left="899"/>
        <w:spacing w:before="145" w:line="218" w:lineRule="auto"/>
        <w:rPr>
          <w:rFonts w:ascii="YouYuan" w:hAnsi="YouYuan" w:eastAsia="YouYuan" w:cs="YouYuan"/>
          <w:sz w:val="18"/>
          <w:szCs w:val="18"/>
        </w:rPr>
      </w:pPr>
      <w:r>
        <w:rPr>
          <w:rFonts w:ascii="YouYuan" w:hAnsi="YouYuan" w:eastAsia="YouYuan" w:cs="YouYuan"/>
          <w:sz w:val="18"/>
          <w:szCs w:val="18"/>
          <w:spacing w:val="4"/>
        </w:rPr>
        <w:t>10440144</w:t>
      </w:r>
      <w:r>
        <w:rPr>
          <w:rFonts w:ascii="YouYuan" w:hAnsi="YouYuan" w:eastAsia="YouYuan" w:cs="YouYuan"/>
          <w:sz w:val="18"/>
          <w:szCs w:val="18"/>
          <w:spacing w:val="3"/>
        </w:rPr>
        <w:t xml:space="preserve">            </w:t>
      </w:r>
      <w:r>
        <w:rPr>
          <w:rFonts w:ascii="YouYuan" w:hAnsi="YouYuan" w:eastAsia="YouYuan" w:cs="YouYuan"/>
          <w:sz w:val="18"/>
          <w:szCs w:val="18"/>
          <w:spacing w:val="4"/>
        </w:rPr>
        <w:t>化学原理</w:t>
      </w:r>
      <w:r>
        <w:rPr>
          <w:rFonts w:ascii="YouYuan" w:hAnsi="YouYuan" w:eastAsia="YouYuan" w:cs="YouYuan"/>
          <w:sz w:val="18"/>
          <w:szCs w:val="18"/>
          <w:spacing w:val="4"/>
        </w:rPr>
        <w:t xml:space="preserve">                              </w:t>
      </w:r>
      <w:r>
        <w:rPr>
          <w:rFonts w:ascii="YouYuan" w:hAnsi="YouYuan" w:eastAsia="YouYuan" w:cs="YouYuan"/>
          <w:sz w:val="18"/>
          <w:szCs w:val="18"/>
          <w:spacing w:val="4"/>
        </w:rPr>
        <w:t>4学分</w:t>
      </w:r>
    </w:p>
    <w:p>
      <w:pPr>
        <w:ind w:left="887"/>
        <w:spacing w:before="141" w:line="218" w:lineRule="auto"/>
        <w:rPr>
          <w:rFonts w:ascii="YouYuan" w:hAnsi="YouYuan" w:eastAsia="YouYuan" w:cs="YouYuan"/>
          <w:sz w:val="18"/>
          <w:szCs w:val="18"/>
        </w:rPr>
      </w:pPr>
      <w:r>
        <w:rPr>
          <w:rFonts w:ascii="YouYuan" w:hAnsi="YouYuan" w:eastAsia="YouYuan" w:cs="YouYuan"/>
          <w:sz w:val="18"/>
          <w:szCs w:val="18"/>
          <w:spacing w:val="5"/>
        </w:rPr>
        <w:t>20440333</w:t>
      </w:r>
      <w:r>
        <w:rPr>
          <w:rFonts w:ascii="YouYuan" w:hAnsi="YouYuan" w:eastAsia="YouYuan" w:cs="YouYuan"/>
          <w:sz w:val="18"/>
          <w:szCs w:val="18"/>
          <w:spacing w:val="3"/>
        </w:rPr>
        <w:t xml:space="preserve">            </w:t>
      </w:r>
      <w:r>
        <w:rPr>
          <w:rFonts w:ascii="YouYuan" w:hAnsi="YouYuan" w:eastAsia="YouYuan" w:cs="YouYuan"/>
          <w:sz w:val="18"/>
          <w:szCs w:val="18"/>
          <w:spacing w:val="5"/>
        </w:rPr>
        <w:t>有机化学B</w:t>
      </w:r>
      <w:r>
        <w:rPr>
          <w:rFonts w:ascii="YouYuan" w:hAnsi="YouYuan" w:eastAsia="YouYuan" w:cs="YouYuan"/>
          <w:sz w:val="18"/>
          <w:szCs w:val="18"/>
          <w:spacing w:val="1"/>
        </w:rPr>
        <w:t xml:space="preserve">                              </w:t>
      </w:r>
      <w:r>
        <w:rPr>
          <w:rFonts w:ascii="YouYuan" w:hAnsi="YouYuan" w:eastAsia="YouYuan" w:cs="YouYuan"/>
          <w:sz w:val="18"/>
          <w:szCs w:val="18"/>
          <w:spacing w:val="5"/>
        </w:rPr>
        <w:t>3学分</w:t>
      </w:r>
    </w:p>
    <w:p>
      <w:pPr>
        <w:ind w:left="887"/>
        <w:spacing w:before="142" w:line="218" w:lineRule="auto"/>
        <w:rPr>
          <w:rFonts w:ascii="YouYuan" w:hAnsi="YouYuan" w:eastAsia="YouYuan" w:cs="YouYuan"/>
          <w:sz w:val="18"/>
          <w:szCs w:val="18"/>
        </w:rPr>
      </w:pPr>
      <w:r>
        <w:rPr>
          <w:rFonts w:ascii="YouYuan" w:hAnsi="YouYuan" w:eastAsia="YouYuan" w:cs="YouYuan"/>
          <w:sz w:val="18"/>
          <w:szCs w:val="18"/>
          <w:spacing w:val="5"/>
        </w:rPr>
        <w:t>20440201</w:t>
      </w:r>
      <w:r>
        <w:rPr>
          <w:rFonts w:ascii="YouYuan" w:hAnsi="YouYuan" w:eastAsia="YouYuan" w:cs="YouYuan"/>
          <w:sz w:val="18"/>
          <w:szCs w:val="18"/>
          <w:spacing w:val="2"/>
        </w:rPr>
        <w:t xml:space="preserve">            </w:t>
      </w:r>
      <w:r>
        <w:rPr>
          <w:rFonts w:ascii="YouYuan" w:hAnsi="YouYuan" w:eastAsia="YouYuan" w:cs="YouYuan"/>
          <w:sz w:val="18"/>
          <w:szCs w:val="18"/>
          <w:spacing w:val="5"/>
        </w:rPr>
        <w:t>有机化学实验B</w:t>
      </w:r>
      <w:r>
        <w:rPr>
          <w:rFonts w:ascii="YouYuan" w:hAnsi="YouYuan" w:eastAsia="YouYuan" w:cs="YouYuan"/>
          <w:sz w:val="18"/>
          <w:szCs w:val="18"/>
          <w:spacing w:val="5"/>
        </w:rPr>
        <w:t xml:space="preserve">                    </w:t>
      </w:r>
      <w:r>
        <w:rPr>
          <w:rFonts w:ascii="YouYuan" w:hAnsi="YouYuan" w:eastAsia="YouYuan" w:cs="YouYuan"/>
          <w:sz w:val="18"/>
          <w:szCs w:val="18"/>
          <w:spacing w:val="4"/>
        </w:rPr>
        <w:t xml:space="preserve">     </w:t>
      </w:r>
      <w:r>
        <w:rPr>
          <w:rFonts w:ascii="YouYuan" w:hAnsi="YouYuan" w:eastAsia="YouYuan" w:cs="YouYuan"/>
          <w:sz w:val="18"/>
          <w:szCs w:val="18"/>
          <w:spacing w:val="4"/>
        </w:rPr>
        <w:t>1学分</w:t>
      </w:r>
    </w:p>
    <w:p>
      <w:pPr>
        <w:ind w:left="899"/>
        <w:spacing w:before="141" w:line="219" w:lineRule="auto"/>
        <w:rPr>
          <w:rFonts w:ascii="YouYuan" w:hAnsi="YouYuan" w:eastAsia="YouYuan" w:cs="YouYuan"/>
          <w:sz w:val="18"/>
          <w:szCs w:val="18"/>
        </w:rPr>
      </w:pPr>
      <w:r>
        <w:rPr>
          <w:rFonts w:ascii="YouYuan" w:hAnsi="YouYuan" w:eastAsia="YouYuan" w:cs="YouYuan"/>
          <w:sz w:val="18"/>
          <w:szCs w:val="18"/>
          <w:spacing w:val="4"/>
        </w:rPr>
        <w:t>10450034</w:t>
      </w:r>
      <w:r>
        <w:rPr>
          <w:rFonts w:ascii="YouYuan" w:hAnsi="YouYuan" w:eastAsia="YouYuan" w:cs="YouYuan"/>
          <w:sz w:val="18"/>
          <w:szCs w:val="18"/>
          <w:spacing w:val="4"/>
        </w:rPr>
        <w:t xml:space="preserve">            </w:t>
      </w:r>
      <w:r>
        <w:rPr>
          <w:rFonts w:ascii="YouYuan" w:hAnsi="YouYuan" w:eastAsia="YouYuan" w:cs="YouYuan"/>
          <w:sz w:val="18"/>
          <w:szCs w:val="18"/>
          <w:spacing w:val="4"/>
        </w:rPr>
        <w:t>普通生物学</w:t>
      </w:r>
      <w:r>
        <w:rPr>
          <w:rFonts w:ascii="YouYuan" w:hAnsi="YouYuan" w:eastAsia="YouYuan" w:cs="YouYuan"/>
          <w:sz w:val="18"/>
          <w:szCs w:val="18"/>
          <w:spacing w:val="4"/>
        </w:rPr>
        <w:t xml:space="preserve">                            </w:t>
      </w:r>
      <w:r>
        <w:rPr>
          <w:rFonts w:ascii="YouYuan" w:hAnsi="YouYuan" w:eastAsia="YouYuan" w:cs="YouYuan"/>
          <w:sz w:val="18"/>
          <w:szCs w:val="18"/>
          <w:spacing w:val="4"/>
        </w:rPr>
        <w:t>4学分</w:t>
      </w:r>
    </w:p>
    <w:p>
      <w:pPr>
        <w:ind w:left="193"/>
        <w:spacing w:before="211" w:line="219" w:lineRule="auto"/>
        <w:rPr>
          <w:rFonts w:ascii="SimHei" w:hAnsi="SimHei" w:eastAsia="SimHei" w:cs="SimHei"/>
          <w:sz w:val="22"/>
          <w:szCs w:val="22"/>
        </w:rPr>
      </w:pPr>
      <w:r>
        <w:rPr>
          <w:rFonts w:ascii="SimHei" w:hAnsi="SimHei" w:eastAsia="SimHei" w:cs="SimHei"/>
          <w:sz w:val="22"/>
          <w:szCs w:val="22"/>
          <w:spacing w:val="-2"/>
        </w:rPr>
        <w:t>（2）专业主修课程</w:t>
      </w:r>
      <w:r>
        <w:rPr>
          <w:rFonts w:ascii="SimHei" w:hAnsi="SimHei" w:eastAsia="SimHei" w:cs="SimHei"/>
          <w:sz w:val="22"/>
          <w:szCs w:val="22"/>
          <w:spacing w:val="-2"/>
        </w:rPr>
        <w:t xml:space="preserve"> </w:t>
      </w:r>
      <w:r>
        <w:rPr>
          <w:rFonts w:ascii="SimHei" w:hAnsi="SimHei" w:eastAsia="SimHei" w:cs="SimHei"/>
          <w:sz w:val="22"/>
          <w:szCs w:val="22"/>
          <w:spacing w:val="-2"/>
        </w:rPr>
        <w:t>53学分</w:t>
      </w:r>
    </w:p>
    <w:p>
      <w:pPr>
        <w:ind w:left="884"/>
        <w:spacing w:before="165" w:line="222" w:lineRule="auto"/>
        <w:rPr>
          <w:rFonts w:ascii="YouYuan" w:hAnsi="YouYuan" w:eastAsia="YouYuan" w:cs="YouYuan"/>
          <w:sz w:val="18"/>
          <w:szCs w:val="18"/>
        </w:rPr>
      </w:pPr>
      <w:r>
        <w:rPr>
          <w:rFonts w:ascii="YouYuan" w:hAnsi="YouYuan" w:eastAsia="YouYuan" w:cs="YouYuan"/>
          <w:sz w:val="18"/>
          <w:szCs w:val="18"/>
          <w:spacing w:val="4"/>
        </w:rPr>
        <w:t>①</w:t>
      </w:r>
      <w:r>
        <w:rPr>
          <w:rFonts w:ascii="YouYuan" w:hAnsi="YouYuan" w:eastAsia="YouYuan" w:cs="YouYuan"/>
          <w:sz w:val="18"/>
          <w:szCs w:val="18"/>
          <w:spacing w:val="4"/>
        </w:rPr>
        <w:t xml:space="preserve"> </w:t>
      </w:r>
      <w:r>
        <w:rPr>
          <w:rFonts w:ascii="YouYuan" w:hAnsi="YouYuan" w:eastAsia="YouYuan" w:cs="YouYuan"/>
          <w:sz w:val="18"/>
          <w:szCs w:val="18"/>
          <w:spacing w:val="4"/>
        </w:rPr>
        <w:t>专业导论课程：不少于2门，</w:t>
      </w:r>
      <w:r>
        <w:rPr>
          <w:rFonts w:ascii="YouYuan" w:hAnsi="YouYuan" w:eastAsia="YouYuan" w:cs="YouYuan"/>
          <w:sz w:val="18"/>
          <w:szCs w:val="18"/>
          <w:spacing w:val="4"/>
        </w:rPr>
        <w:t xml:space="preserve"> </w:t>
      </w:r>
      <w:r>
        <w:rPr>
          <w:rFonts w:ascii="YouYuan" w:hAnsi="YouYuan" w:eastAsia="YouYuan" w:cs="YouYuan"/>
          <w:sz w:val="18"/>
          <w:szCs w:val="18"/>
          <w:spacing w:val="4"/>
        </w:rPr>
        <w:t>不少于2学分</w:t>
      </w:r>
    </w:p>
    <w:p>
      <w:pPr>
        <w:spacing w:line="138" w:lineRule="exact"/>
        <w:rPr/>
      </w:pPr>
      <w:r/>
    </w:p>
    <w:tbl>
      <w:tblPr>
        <w:tblStyle w:val="TableNormal"/>
        <w:tblW w:w="5912" w:type="dxa"/>
        <w:tblInd w:w="884"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312"/>
        <w:gridCol w:w="3490"/>
        <w:gridCol w:w="1110"/>
      </w:tblGrid>
      <w:tr>
        <w:trPr>
          <w:trHeight w:val="275" w:hRule="atLeast"/>
        </w:trPr>
        <w:tc>
          <w:tcPr>
            <w:tcW w:w="1312" w:type="dxa"/>
            <w:vAlign w:val="top"/>
          </w:tcPr>
          <w:p>
            <w:pPr>
              <w:pStyle w:val="TableText"/>
              <w:ind w:left="4"/>
              <w:spacing w:before="30" w:line="189" w:lineRule="auto"/>
              <w:rPr/>
            </w:pPr>
            <w:r>
              <w:rPr>
                <w:spacing w:val="3"/>
              </w:rPr>
              <w:t>34000271</w:t>
            </w:r>
          </w:p>
        </w:tc>
        <w:tc>
          <w:tcPr>
            <w:tcW w:w="3490" w:type="dxa"/>
            <w:vAlign w:val="top"/>
          </w:tcPr>
          <w:p>
            <w:pPr>
              <w:pStyle w:val="TableText"/>
              <w:ind w:left="559"/>
              <w:spacing w:before="6" w:line="208" w:lineRule="auto"/>
              <w:rPr/>
            </w:pPr>
            <w:r>
              <w:rPr>
                <w:spacing w:val="9"/>
              </w:rPr>
              <w:t>生物医学工程专业导论</w:t>
            </w:r>
          </w:p>
        </w:tc>
        <w:tc>
          <w:tcPr>
            <w:tcW w:w="1110" w:type="dxa"/>
            <w:vAlign w:val="top"/>
          </w:tcPr>
          <w:p>
            <w:pPr>
              <w:pStyle w:val="TableText"/>
              <w:spacing w:line="219" w:lineRule="auto"/>
              <w:jc w:val="right"/>
              <w:rPr/>
            </w:pPr>
            <w:r>
              <w:rPr>
                <w:spacing w:val="1"/>
              </w:rPr>
              <w:t>1学分</w:t>
            </w:r>
          </w:p>
        </w:tc>
      </w:tr>
      <w:tr>
        <w:trPr>
          <w:trHeight w:val="350" w:hRule="atLeast"/>
        </w:trPr>
        <w:tc>
          <w:tcPr>
            <w:tcW w:w="1312" w:type="dxa"/>
            <w:vAlign w:val="top"/>
          </w:tcPr>
          <w:p>
            <w:pPr>
              <w:pStyle w:val="TableText"/>
              <w:ind w:left="4"/>
              <w:spacing w:before="108" w:line="189" w:lineRule="auto"/>
              <w:rPr/>
            </w:pPr>
            <w:r>
              <w:rPr>
                <w:spacing w:val="3"/>
              </w:rPr>
              <w:t>30440121</w:t>
            </w:r>
          </w:p>
        </w:tc>
        <w:tc>
          <w:tcPr>
            <w:tcW w:w="3490" w:type="dxa"/>
            <w:vAlign w:val="top"/>
          </w:tcPr>
          <w:p>
            <w:pPr>
              <w:pStyle w:val="TableText"/>
              <w:ind w:left="558"/>
              <w:spacing w:before="77" w:line="218" w:lineRule="auto"/>
              <w:rPr/>
            </w:pPr>
            <w:r>
              <w:rPr>
                <w:spacing w:val="9"/>
              </w:rPr>
              <w:t>化学现状与未来</w:t>
            </w:r>
          </w:p>
        </w:tc>
        <w:tc>
          <w:tcPr>
            <w:tcW w:w="1110" w:type="dxa"/>
            <w:vAlign w:val="top"/>
          </w:tcPr>
          <w:p>
            <w:pPr>
              <w:pStyle w:val="TableText"/>
              <w:spacing w:before="78" w:line="219" w:lineRule="auto"/>
              <w:jc w:val="right"/>
              <w:rPr/>
            </w:pPr>
            <w:r>
              <w:rPr>
                <w:spacing w:val="1"/>
              </w:rPr>
              <w:t>1学分</w:t>
            </w:r>
          </w:p>
        </w:tc>
      </w:tr>
      <w:tr>
        <w:trPr>
          <w:trHeight w:val="354" w:hRule="atLeast"/>
        </w:trPr>
        <w:tc>
          <w:tcPr>
            <w:tcW w:w="1312" w:type="dxa"/>
            <w:vAlign w:val="top"/>
          </w:tcPr>
          <w:p>
            <w:pPr>
              <w:pStyle w:val="TableText"/>
              <w:ind w:left="4"/>
              <w:spacing w:before="113" w:line="189" w:lineRule="auto"/>
              <w:rPr/>
            </w:pPr>
            <w:r>
              <w:rPr>
                <w:spacing w:val="3"/>
              </w:rPr>
              <w:t>30450501</w:t>
            </w:r>
          </w:p>
        </w:tc>
        <w:tc>
          <w:tcPr>
            <w:tcW w:w="3490" w:type="dxa"/>
            <w:vAlign w:val="top"/>
          </w:tcPr>
          <w:p>
            <w:pPr>
              <w:pStyle w:val="TableText"/>
              <w:ind w:left="559"/>
              <w:spacing w:before="83" w:line="219" w:lineRule="auto"/>
              <w:rPr/>
            </w:pPr>
            <w:r>
              <w:rPr>
                <w:spacing w:val="8"/>
              </w:rPr>
              <w:t>生物学概论</w:t>
            </w:r>
          </w:p>
        </w:tc>
        <w:tc>
          <w:tcPr>
            <w:tcW w:w="1110" w:type="dxa"/>
            <w:vAlign w:val="top"/>
          </w:tcPr>
          <w:p>
            <w:pPr>
              <w:pStyle w:val="TableText"/>
              <w:spacing w:before="83" w:line="219" w:lineRule="auto"/>
              <w:jc w:val="right"/>
              <w:rPr/>
            </w:pPr>
            <w:r>
              <w:rPr>
                <w:spacing w:val="1"/>
              </w:rPr>
              <w:t>1学分</w:t>
            </w:r>
          </w:p>
        </w:tc>
      </w:tr>
      <w:tr>
        <w:trPr>
          <w:trHeight w:val="361" w:hRule="atLeast"/>
        </w:trPr>
        <w:tc>
          <w:tcPr>
            <w:tcW w:w="1312" w:type="dxa"/>
            <w:vAlign w:val="top"/>
          </w:tcPr>
          <w:p>
            <w:pPr>
              <w:pStyle w:val="TableText"/>
              <w:ind w:left="4"/>
              <w:spacing w:before="112" w:line="189" w:lineRule="auto"/>
              <w:rPr/>
            </w:pPr>
            <w:r>
              <w:rPr>
                <w:spacing w:val="3"/>
              </w:rPr>
              <w:t>30340451</w:t>
            </w:r>
          </w:p>
        </w:tc>
        <w:tc>
          <w:tcPr>
            <w:tcW w:w="3490" w:type="dxa"/>
            <w:vAlign w:val="top"/>
          </w:tcPr>
          <w:p>
            <w:pPr>
              <w:pStyle w:val="TableText"/>
              <w:ind w:left="558"/>
              <w:spacing w:before="87" w:line="217" w:lineRule="auto"/>
              <w:rPr/>
            </w:pPr>
            <w:r>
              <w:rPr>
                <w:spacing w:val="9"/>
              </w:rPr>
              <w:t>化学工程与高分子科学导论</w:t>
            </w:r>
          </w:p>
        </w:tc>
        <w:tc>
          <w:tcPr>
            <w:tcW w:w="1110" w:type="dxa"/>
            <w:vAlign w:val="top"/>
          </w:tcPr>
          <w:p>
            <w:pPr>
              <w:pStyle w:val="TableText"/>
              <w:spacing w:before="82" w:line="219" w:lineRule="auto"/>
              <w:jc w:val="right"/>
              <w:rPr/>
            </w:pPr>
            <w:r>
              <w:rPr>
                <w:spacing w:val="1"/>
              </w:rPr>
              <w:t>1学分</w:t>
            </w:r>
          </w:p>
        </w:tc>
      </w:tr>
      <w:tr>
        <w:trPr>
          <w:trHeight w:val="265" w:hRule="atLeast"/>
        </w:trPr>
        <w:tc>
          <w:tcPr>
            <w:tcW w:w="1312" w:type="dxa"/>
            <w:vAlign w:val="top"/>
          </w:tcPr>
          <w:p>
            <w:pPr>
              <w:pStyle w:val="TableText"/>
              <w:spacing w:before="107" w:line="148" w:lineRule="exact"/>
              <w:rPr/>
            </w:pPr>
            <w:r>
              <w:rPr>
                <w:spacing w:val="4"/>
                <w:position w:val="-2"/>
              </w:rPr>
              <w:t>44000061</w:t>
            </w:r>
          </w:p>
        </w:tc>
        <w:tc>
          <w:tcPr>
            <w:tcW w:w="3490" w:type="dxa"/>
            <w:vAlign w:val="top"/>
          </w:tcPr>
          <w:p>
            <w:pPr>
              <w:pStyle w:val="TableText"/>
              <w:ind w:left="561"/>
              <w:spacing w:before="75" w:line="184" w:lineRule="auto"/>
              <w:rPr/>
            </w:pPr>
            <w:r>
              <w:rPr>
                <w:spacing w:val="8"/>
              </w:rPr>
              <w:t>药学导论</w:t>
            </w:r>
          </w:p>
        </w:tc>
        <w:tc>
          <w:tcPr>
            <w:tcW w:w="1110" w:type="dxa"/>
            <w:vAlign w:val="top"/>
          </w:tcPr>
          <w:p>
            <w:pPr>
              <w:pStyle w:val="TableText"/>
              <w:spacing w:before="75" w:line="184" w:lineRule="auto"/>
              <w:jc w:val="right"/>
              <w:rPr/>
            </w:pPr>
            <w:r>
              <w:rPr>
                <w:spacing w:val="1"/>
              </w:rPr>
              <w:t>1学分</w:t>
            </w:r>
          </w:p>
        </w:tc>
      </w:tr>
    </w:tbl>
    <w:p>
      <w:pPr>
        <w:ind w:left="33" w:right="27" w:firstLine="427"/>
        <w:spacing w:before="90" w:line="288" w:lineRule="auto"/>
        <w:jc w:val="both"/>
        <w:rPr>
          <w:rFonts w:ascii="YouYuan" w:hAnsi="YouYuan" w:eastAsia="YouYuan" w:cs="YouYuan"/>
          <w:sz w:val="18"/>
          <w:szCs w:val="18"/>
        </w:rPr>
      </w:pPr>
      <w:r>
        <w:rPr>
          <w:rFonts w:ascii="YouYuan" w:hAnsi="YouYuan" w:eastAsia="YouYuan" w:cs="YouYuan"/>
          <w:sz w:val="18"/>
          <w:szCs w:val="18"/>
          <w:spacing w:val="6"/>
        </w:rPr>
        <w:t>说明：上述每门导论课均安排</w:t>
      </w:r>
      <w:r>
        <w:rPr>
          <w:rFonts w:ascii="YouYuan" w:hAnsi="YouYuan" w:eastAsia="YouYuan" w:cs="YouYuan"/>
          <w:sz w:val="18"/>
          <w:szCs w:val="18"/>
          <w:spacing w:val="6"/>
        </w:rPr>
        <w:t xml:space="preserve"> </w:t>
      </w:r>
      <w:r>
        <w:rPr>
          <w:rFonts w:ascii="Times New Roman" w:hAnsi="Times New Roman" w:eastAsia="Times New Roman" w:cs="Times New Roman"/>
          <w:sz w:val="18"/>
          <w:szCs w:val="18"/>
          <w:spacing w:val="6"/>
        </w:rPr>
        <w:t>8</w:t>
      </w:r>
      <w:r>
        <w:rPr>
          <w:rFonts w:ascii="Times New Roman" w:hAnsi="Times New Roman" w:eastAsia="Times New Roman" w:cs="Times New Roman"/>
          <w:sz w:val="18"/>
          <w:szCs w:val="18"/>
          <w:spacing w:val="39"/>
          <w:w w:val="102"/>
        </w:rPr>
        <w:t xml:space="preserve"> </w:t>
      </w:r>
      <w:r>
        <w:rPr>
          <w:rFonts w:ascii="YouYuan" w:hAnsi="YouYuan" w:eastAsia="YouYuan" w:cs="YouYuan"/>
          <w:sz w:val="18"/>
          <w:szCs w:val="18"/>
          <w:spacing w:val="6"/>
        </w:rPr>
        <w:t>周，</w:t>
      </w:r>
      <w:r>
        <w:rPr>
          <w:rFonts w:ascii="YouYuan" w:hAnsi="YouYuan" w:eastAsia="YouYuan" w:cs="YouYuan"/>
          <w:sz w:val="18"/>
          <w:szCs w:val="18"/>
          <w:spacing w:val="6"/>
        </w:rPr>
        <w:t xml:space="preserve"> </w:t>
      </w:r>
      <w:r>
        <w:rPr>
          <w:rFonts w:ascii="YouYuan" w:hAnsi="YouYuan" w:eastAsia="YouYuan" w:cs="YouYuan"/>
          <w:sz w:val="18"/>
          <w:szCs w:val="18"/>
          <w:spacing w:val="6"/>
        </w:rPr>
        <w:t>每周</w:t>
      </w:r>
      <w:r>
        <w:rPr>
          <w:rFonts w:ascii="YouYuan" w:hAnsi="YouYuan" w:eastAsia="YouYuan" w:cs="YouYuan"/>
          <w:sz w:val="18"/>
          <w:szCs w:val="18"/>
          <w:spacing w:val="-14"/>
        </w:rPr>
        <w:t xml:space="preserve"> </w:t>
      </w:r>
      <w:r>
        <w:rPr>
          <w:rFonts w:ascii="Times New Roman" w:hAnsi="Times New Roman" w:eastAsia="Times New Roman" w:cs="Times New Roman"/>
          <w:sz w:val="18"/>
          <w:szCs w:val="18"/>
          <w:spacing w:val="6"/>
        </w:rPr>
        <w:t>2</w:t>
      </w:r>
      <w:r>
        <w:rPr>
          <w:rFonts w:ascii="Times New Roman" w:hAnsi="Times New Roman" w:eastAsia="Times New Roman" w:cs="Times New Roman"/>
          <w:sz w:val="18"/>
          <w:szCs w:val="18"/>
          <w:spacing w:val="32"/>
          <w:w w:val="101"/>
        </w:rPr>
        <w:t xml:space="preserve"> </w:t>
      </w:r>
      <w:r>
        <w:rPr>
          <w:rFonts w:ascii="YouYuan" w:hAnsi="YouYuan" w:eastAsia="YouYuan" w:cs="YouYuan"/>
          <w:sz w:val="18"/>
          <w:szCs w:val="18"/>
          <w:spacing w:val="6"/>
        </w:rPr>
        <w:t>学时，其中“生物医学工程专业导论”和“药学导</w:t>
      </w:r>
      <w:r>
        <w:rPr>
          <w:rFonts w:ascii="YouYuan" w:hAnsi="YouYuan" w:eastAsia="YouYuan" w:cs="YouYuan"/>
          <w:sz w:val="18"/>
          <w:szCs w:val="18"/>
        </w:rPr>
        <w:t xml:space="preserve"> </w:t>
      </w:r>
      <w:r>
        <w:rPr>
          <w:rFonts w:ascii="YouYuan" w:hAnsi="YouYuan" w:eastAsia="YouYuan" w:cs="YouYuan"/>
          <w:sz w:val="18"/>
          <w:szCs w:val="18"/>
          <w:spacing w:val="-2"/>
        </w:rPr>
        <w:t>论”在大一秋季学期前</w:t>
      </w:r>
      <w:r>
        <w:rPr>
          <w:rFonts w:ascii="YouYuan" w:hAnsi="YouYuan" w:eastAsia="YouYuan" w:cs="YouYuan"/>
          <w:sz w:val="18"/>
          <w:szCs w:val="18"/>
          <w:spacing w:val="-23"/>
        </w:rPr>
        <w:t xml:space="preserve"> </w:t>
      </w:r>
      <w:r>
        <w:rPr>
          <w:rFonts w:ascii="Times New Roman" w:hAnsi="Times New Roman" w:eastAsia="Times New Roman" w:cs="Times New Roman"/>
          <w:sz w:val="18"/>
          <w:szCs w:val="18"/>
          <w:spacing w:val="-2"/>
        </w:rPr>
        <w:t>8</w:t>
      </w:r>
      <w:r>
        <w:rPr>
          <w:rFonts w:ascii="Times New Roman" w:hAnsi="Times New Roman" w:eastAsia="Times New Roman" w:cs="Times New Roman"/>
          <w:sz w:val="18"/>
          <w:szCs w:val="18"/>
          <w:spacing w:val="14"/>
        </w:rPr>
        <w:t xml:space="preserve"> </w:t>
      </w:r>
      <w:r>
        <w:rPr>
          <w:rFonts w:ascii="YouYuan" w:hAnsi="YouYuan" w:eastAsia="YouYuan" w:cs="YouYuan"/>
          <w:sz w:val="18"/>
          <w:szCs w:val="18"/>
          <w:spacing w:val="-2"/>
        </w:rPr>
        <w:t>周、春季学期前</w:t>
      </w:r>
      <w:r>
        <w:rPr>
          <w:rFonts w:ascii="YouYuan" w:hAnsi="YouYuan" w:eastAsia="YouYuan" w:cs="YouYuan"/>
          <w:sz w:val="18"/>
          <w:szCs w:val="18"/>
          <w:spacing w:val="-23"/>
        </w:rPr>
        <w:t xml:space="preserve"> </w:t>
      </w:r>
      <w:r>
        <w:rPr>
          <w:rFonts w:ascii="Times New Roman" w:hAnsi="Times New Roman" w:eastAsia="Times New Roman" w:cs="Times New Roman"/>
          <w:sz w:val="18"/>
          <w:szCs w:val="18"/>
          <w:spacing w:val="-2"/>
        </w:rPr>
        <w:t>8</w:t>
      </w:r>
      <w:r>
        <w:rPr>
          <w:rFonts w:ascii="Times New Roman" w:hAnsi="Times New Roman" w:eastAsia="Times New Roman" w:cs="Times New Roman"/>
          <w:sz w:val="18"/>
          <w:szCs w:val="18"/>
          <w:spacing w:val="13"/>
          <w:w w:val="101"/>
        </w:rPr>
        <w:t xml:space="preserve"> </w:t>
      </w:r>
      <w:r>
        <w:rPr>
          <w:rFonts w:ascii="YouYuan" w:hAnsi="YouYuan" w:eastAsia="YouYuan" w:cs="YouYuan"/>
          <w:sz w:val="18"/>
          <w:szCs w:val="18"/>
          <w:spacing w:val="-2"/>
        </w:rPr>
        <w:t>周各开设</w:t>
      </w:r>
      <w:r>
        <w:rPr>
          <w:rFonts w:ascii="YouYuan" w:hAnsi="YouYuan" w:eastAsia="YouYuan" w:cs="YouYuan"/>
          <w:sz w:val="18"/>
          <w:szCs w:val="18"/>
          <w:spacing w:val="-2"/>
        </w:rPr>
        <w:t xml:space="preserve"> </w:t>
      </w:r>
      <w:r>
        <w:rPr>
          <w:rFonts w:ascii="Times New Roman" w:hAnsi="Times New Roman" w:eastAsia="Times New Roman" w:cs="Times New Roman"/>
          <w:sz w:val="18"/>
          <w:szCs w:val="18"/>
          <w:spacing w:val="-2"/>
        </w:rPr>
        <w:t>1</w:t>
      </w:r>
      <w:r>
        <w:rPr>
          <w:rFonts w:ascii="Times New Roman" w:hAnsi="Times New Roman" w:eastAsia="Times New Roman" w:cs="Times New Roman"/>
          <w:sz w:val="18"/>
          <w:szCs w:val="18"/>
          <w:spacing w:val="12"/>
        </w:rPr>
        <w:t xml:space="preserve"> </w:t>
      </w:r>
      <w:r>
        <w:rPr>
          <w:rFonts w:ascii="YouYuan" w:hAnsi="YouYuan" w:eastAsia="YouYuan" w:cs="YouYuan"/>
          <w:sz w:val="18"/>
          <w:szCs w:val="18"/>
          <w:spacing w:val="-2"/>
        </w:rPr>
        <w:t>次；“化学现状与未</w:t>
      </w:r>
      <w:r>
        <w:rPr>
          <w:rFonts w:ascii="YouYuan" w:hAnsi="YouYuan" w:eastAsia="YouYuan" w:cs="YouYuan"/>
          <w:sz w:val="18"/>
          <w:szCs w:val="18"/>
          <w:spacing w:val="-3"/>
        </w:rPr>
        <w:t>来”、“生物学概论”、“化</w:t>
      </w:r>
      <w:r>
        <w:rPr>
          <w:rFonts w:ascii="YouYuan" w:hAnsi="YouYuan" w:eastAsia="YouYuan" w:cs="YouYuan"/>
          <w:sz w:val="18"/>
          <w:szCs w:val="18"/>
        </w:rPr>
        <w:t xml:space="preserve"> </w:t>
      </w:r>
      <w:r>
        <w:rPr>
          <w:rFonts w:ascii="YouYuan" w:hAnsi="YouYuan" w:eastAsia="YouYuan" w:cs="YouYuan"/>
          <w:sz w:val="18"/>
          <w:szCs w:val="18"/>
          <w:spacing w:val="7"/>
        </w:rPr>
        <w:t>学工程与高分子科学导论”在大一秋季学期前</w:t>
      </w:r>
      <w:r>
        <w:rPr>
          <w:rFonts w:ascii="YouYuan" w:hAnsi="YouYuan" w:eastAsia="YouYuan" w:cs="YouYuan"/>
          <w:sz w:val="18"/>
          <w:szCs w:val="18"/>
          <w:spacing w:val="-27"/>
        </w:rPr>
        <w:t xml:space="preserve"> </w:t>
      </w:r>
      <w:r>
        <w:rPr>
          <w:rFonts w:ascii="Times New Roman" w:hAnsi="Times New Roman" w:eastAsia="Times New Roman" w:cs="Times New Roman"/>
          <w:sz w:val="18"/>
          <w:szCs w:val="18"/>
          <w:spacing w:val="7"/>
        </w:rPr>
        <w:t>8 </w:t>
      </w:r>
      <w:r>
        <w:rPr>
          <w:rFonts w:ascii="YouYuan" w:hAnsi="YouYuan" w:eastAsia="YouYuan" w:cs="YouYuan"/>
          <w:sz w:val="18"/>
          <w:szCs w:val="18"/>
          <w:spacing w:val="6"/>
        </w:rPr>
        <w:t>周、后</w:t>
      </w:r>
      <w:r>
        <w:rPr>
          <w:rFonts w:ascii="YouYuan" w:hAnsi="YouYuan" w:eastAsia="YouYuan" w:cs="YouYuan"/>
          <w:sz w:val="18"/>
          <w:szCs w:val="18"/>
          <w:spacing w:val="-30"/>
        </w:rPr>
        <w:t xml:space="preserve"> </w:t>
      </w:r>
      <w:r>
        <w:rPr>
          <w:rFonts w:ascii="Times New Roman" w:hAnsi="Times New Roman" w:eastAsia="Times New Roman" w:cs="Times New Roman"/>
          <w:sz w:val="18"/>
          <w:szCs w:val="18"/>
          <w:spacing w:val="6"/>
        </w:rPr>
        <w:t>8 </w:t>
      </w:r>
      <w:r>
        <w:rPr>
          <w:rFonts w:ascii="YouYuan" w:hAnsi="YouYuan" w:eastAsia="YouYuan" w:cs="YouYuan"/>
          <w:sz w:val="18"/>
          <w:szCs w:val="18"/>
          <w:spacing w:val="6"/>
        </w:rPr>
        <w:t>周各开设</w:t>
      </w:r>
      <w:r>
        <w:rPr>
          <w:rFonts w:ascii="YouYuan" w:hAnsi="YouYuan" w:eastAsia="YouYuan" w:cs="YouYuan"/>
          <w:sz w:val="18"/>
          <w:szCs w:val="18"/>
          <w:spacing w:val="-20"/>
        </w:rPr>
        <w:t xml:space="preserve"> </w:t>
      </w:r>
      <w:r>
        <w:rPr>
          <w:rFonts w:ascii="Times New Roman" w:hAnsi="Times New Roman" w:eastAsia="Times New Roman" w:cs="Times New Roman"/>
          <w:sz w:val="18"/>
          <w:szCs w:val="18"/>
          <w:spacing w:val="6"/>
        </w:rPr>
        <w:t>1 </w:t>
      </w:r>
      <w:r>
        <w:rPr>
          <w:rFonts w:ascii="YouYuan" w:hAnsi="YouYuan" w:eastAsia="YouYuan" w:cs="YouYuan"/>
          <w:sz w:val="18"/>
          <w:szCs w:val="18"/>
          <w:spacing w:val="6"/>
        </w:rPr>
        <w:t>次。</w:t>
      </w:r>
    </w:p>
    <w:p>
      <w:pPr>
        <w:ind w:left="463"/>
        <w:spacing w:before="96" w:line="222" w:lineRule="auto"/>
        <w:rPr>
          <w:rFonts w:ascii="YouYuan" w:hAnsi="YouYuan" w:eastAsia="YouYuan" w:cs="YouYuan"/>
          <w:sz w:val="18"/>
          <w:szCs w:val="18"/>
        </w:rPr>
      </w:pPr>
      <w:r>
        <w:rPr>
          <w:rFonts w:ascii="YouYuan" w:hAnsi="YouYuan" w:eastAsia="YouYuan" w:cs="YouYuan"/>
          <w:sz w:val="18"/>
          <w:szCs w:val="18"/>
          <w:spacing w:val="9"/>
        </w:rPr>
        <w:t>建议大一学年由生物医学工程系代管的学生选修“生物医学工程专业导论”。</w:t>
      </w:r>
    </w:p>
    <w:p>
      <w:pPr>
        <w:spacing w:line="222" w:lineRule="auto"/>
        <w:sectPr>
          <w:headerReference w:type="default" r:id="rId5"/>
          <w:footerReference w:type="default" r:id="rId179"/>
          <w:pgSz w:w="11907" w:h="16839"/>
          <w:pgMar w:top="1128" w:right="1769" w:bottom="1448" w:left="1771" w:header="879" w:footer="1200" w:gutter="0"/>
        </w:sectPr>
        <w:rPr>
          <w:rFonts w:ascii="YouYuan" w:hAnsi="YouYuan" w:eastAsia="YouYuan" w:cs="YouYuan"/>
          <w:sz w:val="18"/>
          <w:szCs w:val="18"/>
        </w:rPr>
      </w:pPr>
    </w:p>
    <w:p>
      <w:pPr>
        <w:pStyle w:val="BodyText"/>
        <w:spacing w:line="352" w:lineRule="auto"/>
        <w:rPr/>
      </w:pPr>
      <w:r/>
    </w:p>
    <w:p>
      <w:pPr>
        <w:ind w:left="881"/>
        <w:spacing w:before="59" w:line="353" w:lineRule="exact"/>
        <w:rPr>
          <w:rFonts w:ascii="YouYuan" w:hAnsi="YouYuan" w:eastAsia="YouYuan" w:cs="YouYuan"/>
          <w:sz w:val="18"/>
          <w:szCs w:val="18"/>
        </w:rPr>
      </w:pPr>
      <w:r>
        <w:rPr>
          <w:rFonts w:ascii="YouYuan" w:hAnsi="YouYuan" w:eastAsia="YouYuan" w:cs="YouYuan"/>
          <w:sz w:val="18"/>
          <w:szCs w:val="18"/>
          <w:spacing w:val="5"/>
          <w:position w:val="13"/>
        </w:rPr>
        <w:t>②</w:t>
      </w:r>
      <w:r>
        <w:rPr>
          <w:rFonts w:ascii="YouYuan" w:hAnsi="YouYuan" w:eastAsia="YouYuan" w:cs="YouYuan"/>
          <w:sz w:val="18"/>
          <w:szCs w:val="18"/>
          <w:spacing w:val="5"/>
          <w:position w:val="13"/>
        </w:rPr>
        <w:t xml:space="preserve"> </w:t>
      </w:r>
      <w:r>
        <w:rPr>
          <w:rFonts w:ascii="YouYuan" w:hAnsi="YouYuan" w:eastAsia="YouYuan" w:cs="YouYuan"/>
          <w:sz w:val="18"/>
          <w:szCs w:val="18"/>
          <w:spacing w:val="5"/>
          <w:position w:val="13"/>
        </w:rPr>
        <w:t>化学、生物、医学核心课程：</w:t>
      </w:r>
      <w:r>
        <w:rPr>
          <w:rFonts w:ascii="YouYuan" w:hAnsi="YouYuan" w:eastAsia="YouYuan" w:cs="YouYuan"/>
          <w:sz w:val="18"/>
          <w:szCs w:val="18"/>
          <w:spacing w:val="5"/>
          <w:position w:val="13"/>
        </w:rPr>
        <w:t xml:space="preserve"> </w:t>
      </w:r>
      <w:r>
        <w:rPr>
          <w:rFonts w:ascii="YouYuan" w:hAnsi="YouYuan" w:eastAsia="YouYuan" w:cs="YouYuan"/>
          <w:sz w:val="18"/>
          <w:szCs w:val="18"/>
          <w:spacing w:val="5"/>
          <w:position w:val="13"/>
        </w:rPr>
        <w:t>不少于1</w:t>
      </w:r>
      <w:r>
        <w:rPr>
          <w:rFonts w:ascii="YouYuan" w:hAnsi="YouYuan" w:eastAsia="YouYuan" w:cs="YouYuan"/>
          <w:sz w:val="18"/>
          <w:szCs w:val="18"/>
          <w:spacing w:val="4"/>
          <w:position w:val="13"/>
        </w:rPr>
        <w:t>7学分</w:t>
      </w:r>
    </w:p>
    <w:p>
      <w:pPr>
        <w:ind w:left="879"/>
        <w:spacing w:line="216" w:lineRule="auto"/>
        <w:rPr>
          <w:rFonts w:ascii="YouYuan" w:hAnsi="YouYuan" w:eastAsia="YouYuan" w:cs="YouYuan"/>
          <w:sz w:val="18"/>
          <w:szCs w:val="18"/>
        </w:rPr>
      </w:pPr>
      <w:r>
        <w:rPr>
          <w:rFonts w:ascii="YouYuan" w:hAnsi="YouYuan" w:eastAsia="YouYuan" w:cs="YouYuan"/>
          <w:sz w:val="18"/>
          <w:szCs w:val="18"/>
          <w:spacing w:val="-8"/>
        </w:rPr>
        <w:t>A．必修：</w:t>
      </w:r>
      <w:r>
        <w:rPr>
          <w:rFonts w:ascii="YouYuan" w:hAnsi="YouYuan" w:eastAsia="YouYuan" w:cs="YouYuan"/>
          <w:sz w:val="18"/>
          <w:szCs w:val="18"/>
          <w:spacing w:val="-8"/>
        </w:rPr>
        <w:t xml:space="preserve"> </w:t>
      </w:r>
      <w:r>
        <w:rPr>
          <w:rFonts w:ascii="YouYuan" w:hAnsi="YouYuan" w:eastAsia="YouYuan" w:cs="YouYuan"/>
          <w:sz w:val="18"/>
          <w:szCs w:val="18"/>
          <w:spacing w:val="-8"/>
        </w:rPr>
        <w:t>4门，</w:t>
      </w:r>
      <w:r>
        <w:rPr>
          <w:rFonts w:ascii="YouYuan" w:hAnsi="YouYuan" w:eastAsia="YouYuan" w:cs="YouYuan"/>
          <w:sz w:val="18"/>
          <w:szCs w:val="18"/>
          <w:spacing w:val="22"/>
        </w:rPr>
        <w:t xml:space="preserve"> </w:t>
      </w:r>
      <w:r>
        <w:rPr>
          <w:rFonts w:ascii="YouYuan" w:hAnsi="YouYuan" w:eastAsia="YouYuan" w:cs="YouYuan"/>
          <w:sz w:val="18"/>
          <w:szCs w:val="18"/>
          <w:spacing w:val="-8"/>
        </w:rPr>
        <w:t>14学分</w:t>
      </w:r>
    </w:p>
    <w:p>
      <w:pPr>
        <w:spacing w:line="106" w:lineRule="exact"/>
        <w:rPr/>
      </w:pPr>
      <w:r/>
    </w:p>
    <w:p>
      <w:pPr>
        <w:spacing w:line="106" w:lineRule="exact"/>
        <w:sectPr>
          <w:footerReference w:type="default" r:id="rId180"/>
          <w:pgSz w:w="11907" w:h="16839"/>
          <w:pgMar w:top="1128" w:right="1769" w:bottom="1448" w:left="1771" w:header="879" w:footer="1200" w:gutter="0"/>
          <w:cols w:equalWidth="0" w:num="1">
            <w:col w:w="8366" w:space="0"/>
          </w:cols>
        </w:sectPr>
        <w:rPr/>
      </w:pPr>
    </w:p>
    <w:p>
      <w:pPr>
        <w:ind w:left="889"/>
        <w:spacing w:before="69" w:line="188" w:lineRule="auto"/>
        <w:rPr>
          <w:rFonts w:ascii="YouYuan" w:hAnsi="YouYuan" w:eastAsia="YouYuan" w:cs="YouYuan"/>
          <w:sz w:val="18"/>
          <w:szCs w:val="18"/>
        </w:rPr>
      </w:pPr>
      <w:r>
        <w:rPr>
          <w:rFonts w:ascii="YouYuan" w:hAnsi="YouYuan" w:eastAsia="YouYuan" w:cs="YouYuan"/>
          <w:sz w:val="18"/>
          <w:szCs w:val="18"/>
          <w:spacing w:val="3"/>
        </w:rPr>
        <w:t>30450203</w:t>
      </w:r>
    </w:p>
    <w:p>
      <w:pPr>
        <w:ind w:left="889"/>
        <w:spacing w:before="168" w:line="189" w:lineRule="auto"/>
        <w:rPr>
          <w:rFonts w:ascii="YouYuan" w:hAnsi="YouYuan" w:eastAsia="YouYuan" w:cs="YouYuan"/>
          <w:sz w:val="18"/>
          <w:szCs w:val="18"/>
        </w:rPr>
      </w:pPr>
      <w:r>
        <w:rPr>
          <w:rFonts w:ascii="YouYuan" w:hAnsi="YouYuan" w:eastAsia="YouYuan" w:cs="YouYuan"/>
          <w:sz w:val="18"/>
          <w:szCs w:val="18"/>
          <w:spacing w:val="3"/>
        </w:rPr>
        <w:t>30450213</w:t>
      </w:r>
    </w:p>
    <w:p>
      <w:pPr>
        <w:ind w:left="889"/>
        <w:spacing w:before="170" w:line="189" w:lineRule="auto"/>
        <w:rPr>
          <w:rFonts w:ascii="YouYuan" w:hAnsi="YouYuan" w:eastAsia="YouYuan" w:cs="YouYuan"/>
          <w:sz w:val="18"/>
          <w:szCs w:val="18"/>
        </w:rPr>
      </w:pPr>
      <w:r>
        <w:rPr>
          <w:rFonts w:ascii="YouYuan" w:hAnsi="YouYuan" w:eastAsia="YouYuan" w:cs="YouYuan"/>
          <w:sz w:val="18"/>
          <w:szCs w:val="18"/>
          <w:spacing w:val="3"/>
        </w:rPr>
        <w:t>30450314</w:t>
      </w:r>
    </w:p>
    <w:p>
      <w:pPr>
        <w:ind w:left="884"/>
        <w:spacing w:before="170" w:line="162" w:lineRule="auto"/>
        <w:rPr>
          <w:rFonts w:ascii="YouYuan" w:hAnsi="YouYuan" w:eastAsia="YouYuan" w:cs="YouYuan"/>
          <w:sz w:val="18"/>
          <w:szCs w:val="18"/>
        </w:rPr>
      </w:pPr>
      <w:r>
        <w:rPr>
          <w:rFonts w:ascii="YouYuan" w:hAnsi="YouYuan" w:eastAsia="YouYuan" w:cs="YouYuan"/>
          <w:sz w:val="18"/>
          <w:szCs w:val="18"/>
          <w:spacing w:val="4"/>
        </w:rPr>
        <w:t>44000434</w:t>
      </w:r>
    </w:p>
    <w:p>
      <w:pPr>
        <w:pStyle w:val="BodyText"/>
        <w:spacing w:line="14" w:lineRule="auto"/>
        <w:rPr>
          <w:sz w:val="2"/>
        </w:rPr>
      </w:pPr>
      <w:r>
        <w:rPr>
          <w:sz w:val="2"/>
          <w:szCs w:val="2"/>
        </w:rPr>
        <w:br w:type="column"/>
      </w:r>
    </w:p>
    <w:p>
      <w:pPr>
        <w:ind w:left="1"/>
        <w:spacing w:before="36" w:line="353" w:lineRule="exact"/>
        <w:rPr>
          <w:rFonts w:ascii="YouYuan" w:hAnsi="YouYuan" w:eastAsia="YouYuan" w:cs="YouYuan"/>
          <w:sz w:val="18"/>
          <w:szCs w:val="18"/>
        </w:rPr>
      </w:pPr>
      <w:r>
        <w:rPr>
          <w:rFonts w:ascii="YouYuan" w:hAnsi="YouYuan" w:eastAsia="YouYuan" w:cs="YouYuan"/>
          <w:sz w:val="18"/>
          <w:szCs w:val="18"/>
          <w:spacing w:val="7"/>
          <w:position w:val="13"/>
        </w:rPr>
        <w:t>生物化学（1</w:t>
      </w:r>
      <w:r>
        <w:rPr>
          <w:rFonts w:ascii="YouYuan" w:hAnsi="YouYuan" w:eastAsia="YouYuan" w:cs="YouYuan"/>
          <w:sz w:val="18"/>
          <w:szCs w:val="18"/>
          <w:spacing w:val="8"/>
          <w:position w:val="13"/>
        </w:rPr>
        <w:t>）（</w:t>
      </w:r>
      <w:r>
        <w:rPr>
          <w:rFonts w:ascii="YouYuan" w:hAnsi="YouYuan" w:eastAsia="YouYuan" w:cs="YouYuan"/>
          <w:sz w:val="18"/>
          <w:szCs w:val="18"/>
          <w:spacing w:val="7"/>
          <w:position w:val="13"/>
        </w:rPr>
        <w:t>英文）</w:t>
      </w:r>
    </w:p>
    <w:p>
      <w:pPr>
        <w:ind w:left="1"/>
        <w:spacing w:line="217" w:lineRule="auto"/>
        <w:rPr>
          <w:rFonts w:ascii="YouYuan" w:hAnsi="YouYuan" w:eastAsia="YouYuan" w:cs="YouYuan"/>
          <w:sz w:val="18"/>
          <w:szCs w:val="18"/>
        </w:rPr>
      </w:pPr>
      <w:r>
        <w:rPr>
          <w:rFonts w:ascii="YouYuan" w:hAnsi="YouYuan" w:eastAsia="YouYuan" w:cs="YouYuan"/>
          <w:sz w:val="18"/>
          <w:szCs w:val="18"/>
          <w:spacing w:val="7"/>
        </w:rPr>
        <w:t>生物化学（2</w:t>
      </w:r>
      <w:r>
        <w:rPr>
          <w:rFonts w:ascii="YouYuan" w:hAnsi="YouYuan" w:eastAsia="YouYuan" w:cs="YouYuan"/>
          <w:sz w:val="18"/>
          <w:szCs w:val="18"/>
          <w:spacing w:val="8"/>
        </w:rPr>
        <w:t>）（</w:t>
      </w:r>
      <w:r>
        <w:rPr>
          <w:rFonts w:ascii="YouYuan" w:hAnsi="YouYuan" w:eastAsia="YouYuan" w:cs="YouYuan"/>
          <w:sz w:val="18"/>
          <w:szCs w:val="18"/>
          <w:spacing w:val="7"/>
        </w:rPr>
        <w:t>英文）</w:t>
      </w:r>
    </w:p>
    <w:p>
      <w:pPr>
        <w:ind w:left="1"/>
        <w:spacing w:before="142" w:line="353" w:lineRule="exact"/>
        <w:rPr>
          <w:rFonts w:ascii="YouYuan" w:hAnsi="YouYuan" w:eastAsia="YouYuan" w:cs="YouYuan"/>
          <w:sz w:val="18"/>
          <w:szCs w:val="18"/>
        </w:rPr>
      </w:pPr>
      <w:r>
        <w:rPr>
          <w:rFonts w:ascii="YouYuan" w:hAnsi="YouYuan" w:eastAsia="YouYuan" w:cs="YouYuan"/>
          <w:sz w:val="18"/>
          <w:szCs w:val="18"/>
          <w:spacing w:val="9"/>
          <w:position w:val="13"/>
        </w:rPr>
        <w:t>生物化学基础实验</w:t>
      </w:r>
    </w:p>
    <w:p>
      <w:pPr>
        <w:spacing w:before="1" w:line="194" w:lineRule="auto"/>
        <w:rPr>
          <w:rFonts w:ascii="YouYuan" w:hAnsi="YouYuan" w:eastAsia="YouYuan" w:cs="YouYuan"/>
          <w:sz w:val="18"/>
          <w:szCs w:val="18"/>
        </w:rPr>
      </w:pPr>
      <w:r>
        <w:rPr>
          <w:rFonts w:ascii="YouYuan" w:hAnsi="YouYuan" w:eastAsia="YouYuan" w:cs="YouYuan"/>
          <w:sz w:val="18"/>
          <w:szCs w:val="18"/>
          <w:spacing w:val="9"/>
        </w:rPr>
        <w:t>人体解剖与生理学</w:t>
      </w:r>
    </w:p>
    <w:p>
      <w:pPr>
        <w:pStyle w:val="BodyText"/>
        <w:spacing w:line="14" w:lineRule="auto"/>
        <w:rPr>
          <w:sz w:val="2"/>
        </w:rPr>
      </w:pPr>
      <w:r>
        <w:rPr>
          <w:sz w:val="2"/>
          <w:szCs w:val="2"/>
        </w:rPr>
        <w:br w:type="column"/>
      </w:r>
    </w:p>
    <w:p>
      <w:pPr>
        <w:ind w:left="4"/>
        <w:spacing w:before="36" w:line="353" w:lineRule="exact"/>
        <w:rPr>
          <w:rFonts w:ascii="YouYuan" w:hAnsi="YouYuan" w:eastAsia="YouYuan" w:cs="YouYuan"/>
          <w:sz w:val="18"/>
          <w:szCs w:val="18"/>
        </w:rPr>
      </w:pPr>
      <w:r>
        <w:rPr>
          <w:rFonts w:ascii="YouYuan" w:hAnsi="YouYuan" w:eastAsia="YouYuan" w:cs="YouYuan"/>
          <w:sz w:val="18"/>
          <w:szCs w:val="18"/>
          <w:spacing w:val="4"/>
          <w:position w:val="13"/>
        </w:rPr>
        <w:t>3学分</w:t>
      </w:r>
    </w:p>
    <w:p>
      <w:pPr>
        <w:ind w:left="4"/>
        <w:spacing w:line="219" w:lineRule="auto"/>
        <w:rPr>
          <w:rFonts w:ascii="YouYuan" w:hAnsi="YouYuan" w:eastAsia="YouYuan" w:cs="YouYuan"/>
          <w:sz w:val="18"/>
          <w:szCs w:val="18"/>
        </w:rPr>
      </w:pPr>
      <w:r>
        <w:rPr>
          <w:rFonts w:ascii="YouYuan" w:hAnsi="YouYuan" w:eastAsia="YouYuan" w:cs="YouYuan"/>
          <w:sz w:val="18"/>
          <w:szCs w:val="18"/>
          <w:spacing w:val="4"/>
        </w:rPr>
        <w:t>3学分</w:t>
      </w:r>
    </w:p>
    <w:p>
      <w:pPr>
        <w:spacing w:before="141" w:line="219" w:lineRule="auto"/>
        <w:rPr>
          <w:rFonts w:ascii="YouYuan" w:hAnsi="YouYuan" w:eastAsia="YouYuan" w:cs="YouYuan"/>
          <w:sz w:val="18"/>
          <w:szCs w:val="18"/>
        </w:rPr>
      </w:pPr>
      <w:r>
        <w:rPr>
          <w:rFonts w:ascii="YouYuan" w:hAnsi="YouYuan" w:eastAsia="YouYuan" w:cs="YouYuan"/>
          <w:sz w:val="18"/>
          <w:szCs w:val="18"/>
          <w:spacing w:val="6"/>
        </w:rPr>
        <w:t>4学分</w:t>
      </w:r>
    </w:p>
    <w:p>
      <w:pPr>
        <w:spacing w:before="139" w:line="194" w:lineRule="auto"/>
        <w:rPr>
          <w:rFonts w:ascii="YouYuan" w:hAnsi="YouYuan" w:eastAsia="YouYuan" w:cs="YouYuan"/>
          <w:sz w:val="18"/>
          <w:szCs w:val="18"/>
        </w:rPr>
      </w:pPr>
      <w:r>
        <w:rPr>
          <w:rFonts w:ascii="YouYuan" w:hAnsi="YouYuan" w:eastAsia="YouYuan" w:cs="YouYuan"/>
          <w:sz w:val="18"/>
          <w:szCs w:val="18"/>
          <w:spacing w:val="6"/>
        </w:rPr>
        <w:t>4学分</w:t>
      </w:r>
    </w:p>
    <w:p>
      <w:pPr>
        <w:spacing w:line="194" w:lineRule="auto"/>
        <w:sectPr>
          <w:type w:val="continuous"/>
          <w:pgSz w:w="11907" w:h="16839"/>
          <w:pgMar w:top="1128" w:right="1769" w:bottom="1448" w:left="1771" w:header="879" w:footer="1200" w:gutter="0"/>
          <w:cols w:equalWidth="0" w:num="3">
            <w:col w:w="2656" w:space="100"/>
            <w:col w:w="3474" w:space="100"/>
            <w:col w:w="2037" w:space="0"/>
          </w:cols>
        </w:sectPr>
        <w:rPr>
          <w:rFonts w:ascii="YouYuan" w:hAnsi="YouYuan" w:eastAsia="YouYuan" w:cs="YouYuan"/>
          <w:sz w:val="18"/>
          <w:szCs w:val="18"/>
        </w:rPr>
      </w:pPr>
    </w:p>
    <w:p>
      <w:pPr>
        <w:ind w:left="33" w:right="30" w:firstLine="848"/>
        <w:spacing w:before="164" w:line="273" w:lineRule="auto"/>
        <w:rPr>
          <w:rFonts w:ascii="YouYuan" w:hAnsi="YouYuan" w:eastAsia="YouYuan" w:cs="YouYuan"/>
          <w:sz w:val="18"/>
          <w:szCs w:val="18"/>
        </w:rPr>
      </w:pPr>
      <w:r>
        <w:rPr>
          <w:rFonts w:ascii="YouYuan" w:hAnsi="YouYuan" w:eastAsia="YouYuan" w:cs="YouYuan"/>
          <w:sz w:val="18"/>
          <w:szCs w:val="18"/>
          <w:spacing w:val="2"/>
        </w:rPr>
        <w:t>B．限选：</w:t>
      </w:r>
      <w:r>
        <w:rPr>
          <w:rFonts w:ascii="YouYuan" w:hAnsi="YouYuan" w:eastAsia="YouYuan" w:cs="YouYuan"/>
          <w:sz w:val="18"/>
          <w:szCs w:val="18"/>
          <w:spacing w:val="2"/>
        </w:rPr>
        <w:t xml:space="preserve"> </w:t>
      </w:r>
      <w:r>
        <w:rPr>
          <w:rFonts w:ascii="YouYuan" w:hAnsi="YouYuan" w:eastAsia="YouYuan" w:cs="YouYuan"/>
          <w:sz w:val="18"/>
          <w:szCs w:val="18"/>
          <w:spacing w:val="2"/>
        </w:rPr>
        <w:t>不少于1门，</w:t>
      </w:r>
      <w:r>
        <w:rPr>
          <w:rFonts w:ascii="YouYuan" w:hAnsi="YouYuan" w:eastAsia="YouYuan" w:cs="YouYuan"/>
          <w:sz w:val="18"/>
          <w:szCs w:val="18"/>
          <w:spacing w:val="-14"/>
        </w:rPr>
        <w:t xml:space="preserve"> </w:t>
      </w:r>
      <w:r>
        <w:rPr>
          <w:rFonts w:ascii="YouYuan" w:hAnsi="YouYuan" w:eastAsia="YouYuan" w:cs="YouYuan"/>
          <w:sz w:val="18"/>
          <w:szCs w:val="18"/>
          <w:spacing w:val="2"/>
        </w:rPr>
        <w:t>不少于3学分，</w:t>
      </w:r>
      <w:r>
        <w:rPr>
          <w:rFonts w:ascii="YouYuan" w:hAnsi="YouYuan" w:eastAsia="YouYuan" w:cs="YouYuan"/>
          <w:sz w:val="18"/>
          <w:szCs w:val="18"/>
          <w:spacing w:val="2"/>
        </w:rPr>
        <w:t xml:space="preserve"> </w:t>
      </w:r>
      <w:r>
        <w:rPr>
          <w:rFonts w:ascii="YouYuan" w:hAnsi="YouYuan" w:eastAsia="YouYuan" w:cs="YouYuan"/>
          <w:sz w:val="18"/>
          <w:szCs w:val="18"/>
          <w:spacing w:val="2"/>
        </w:rPr>
        <w:t>实验课只有在相应主课程选修的同时或通过后才可选</w:t>
      </w:r>
      <w:r>
        <w:rPr>
          <w:rFonts w:ascii="YouYuan" w:hAnsi="YouYuan" w:eastAsia="YouYuan" w:cs="YouYuan"/>
          <w:sz w:val="18"/>
          <w:szCs w:val="18"/>
        </w:rPr>
        <w:t xml:space="preserve"> </w:t>
      </w:r>
      <w:r>
        <w:rPr>
          <w:rFonts w:ascii="YouYuan" w:hAnsi="YouYuan" w:eastAsia="YouYuan" w:cs="YouYuan"/>
          <w:sz w:val="18"/>
          <w:szCs w:val="18"/>
          <w:spacing w:val="5"/>
        </w:rPr>
        <w:t>修</w:t>
      </w:r>
    </w:p>
    <w:p>
      <w:pPr>
        <w:ind w:left="887"/>
        <w:spacing w:before="143" w:line="218" w:lineRule="auto"/>
        <w:rPr>
          <w:rFonts w:ascii="YouYuan" w:hAnsi="YouYuan" w:eastAsia="YouYuan" w:cs="YouYuan"/>
          <w:sz w:val="18"/>
          <w:szCs w:val="18"/>
        </w:rPr>
      </w:pPr>
      <w:r>
        <w:rPr>
          <w:rFonts w:ascii="YouYuan" w:hAnsi="YouYuan" w:eastAsia="YouYuan" w:cs="YouYuan"/>
          <w:sz w:val="18"/>
          <w:szCs w:val="18"/>
          <w:spacing w:val="5"/>
        </w:rPr>
        <w:t>20440513</w:t>
      </w:r>
      <w:r>
        <w:rPr>
          <w:rFonts w:ascii="YouYuan" w:hAnsi="YouYuan" w:eastAsia="YouYuan" w:cs="YouYuan"/>
          <w:sz w:val="18"/>
          <w:szCs w:val="18"/>
          <w:spacing w:val="2"/>
        </w:rPr>
        <w:t xml:space="preserve">            </w:t>
      </w:r>
      <w:r>
        <w:rPr>
          <w:rFonts w:ascii="YouYuan" w:hAnsi="YouYuan" w:eastAsia="YouYuan" w:cs="YouYuan"/>
          <w:sz w:val="18"/>
          <w:szCs w:val="18"/>
          <w:spacing w:val="5"/>
        </w:rPr>
        <w:t>物理化学B</w:t>
      </w:r>
      <w:r>
        <w:rPr>
          <w:rFonts w:ascii="YouYuan" w:hAnsi="YouYuan" w:eastAsia="YouYuan" w:cs="YouYuan"/>
          <w:sz w:val="18"/>
          <w:szCs w:val="18"/>
          <w:spacing w:val="5"/>
        </w:rPr>
        <w:t xml:space="preserve">          </w:t>
      </w:r>
      <w:r>
        <w:rPr>
          <w:rFonts w:ascii="YouYuan" w:hAnsi="YouYuan" w:eastAsia="YouYuan" w:cs="YouYuan"/>
          <w:sz w:val="18"/>
          <w:szCs w:val="18"/>
          <w:spacing w:val="4"/>
        </w:rPr>
        <w:t xml:space="preserve">                   </w:t>
      </w:r>
      <w:r>
        <w:rPr>
          <w:rFonts w:ascii="YouYuan" w:hAnsi="YouYuan" w:eastAsia="YouYuan" w:cs="YouYuan"/>
          <w:sz w:val="18"/>
          <w:szCs w:val="18"/>
          <w:spacing w:val="4"/>
        </w:rPr>
        <w:t>3学分</w:t>
      </w:r>
    </w:p>
    <w:p>
      <w:pPr>
        <w:spacing w:line="140" w:lineRule="exact"/>
        <w:rPr/>
      </w:pPr>
      <w:r/>
    </w:p>
    <w:tbl>
      <w:tblPr>
        <w:tblStyle w:val="TableNormal"/>
        <w:tblW w:w="5909" w:type="dxa"/>
        <w:tblInd w:w="887"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308"/>
        <w:gridCol w:w="3153"/>
        <w:gridCol w:w="1448"/>
      </w:tblGrid>
      <w:tr>
        <w:trPr>
          <w:trHeight w:val="272" w:hRule="atLeast"/>
        </w:trPr>
        <w:tc>
          <w:tcPr>
            <w:tcW w:w="1308" w:type="dxa"/>
            <w:vAlign w:val="top"/>
          </w:tcPr>
          <w:p>
            <w:pPr>
              <w:pStyle w:val="TableText"/>
              <w:spacing w:before="30" w:line="189" w:lineRule="auto"/>
              <w:rPr/>
            </w:pPr>
            <w:r>
              <w:rPr>
                <w:spacing w:val="3"/>
              </w:rPr>
              <w:t>20440151</w:t>
            </w:r>
          </w:p>
        </w:tc>
        <w:tc>
          <w:tcPr>
            <w:tcW w:w="3153" w:type="dxa"/>
            <w:vAlign w:val="top"/>
          </w:tcPr>
          <w:p>
            <w:pPr>
              <w:pStyle w:val="TableText"/>
              <w:ind w:left="557"/>
              <w:spacing w:line="217" w:lineRule="auto"/>
              <w:rPr/>
            </w:pPr>
            <w:r>
              <w:rPr>
                <w:spacing w:val="7"/>
              </w:rPr>
              <w:t>物理化学实验B（1）</w:t>
            </w:r>
          </w:p>
        </w:tc>
        <w:tc>
          <w:tcPr>
            <w:tcW w:w="1448" w:type="dxa"/>
            <w:vAlign w:val="top"/>
          </w:tcPr>
          <w:p>
            <w:pPr>
              <w:pStyle w:val="TableText"/>
              <w:spacing w:line="219" w:lineRule="auto"/>
              <w:jc w:val="right"/>
              <w:rPr/>
            </w:pPr>
            <w:r>
              <w:rPr>
                <w:spacing w:val="1"/>
              </w:rPr>
              <w:t>1学分</w:t>
            </w:r>
          </w:p>
        </w:tc>
      </w:tr>
      <w:tr>
        <w:trPr>
          <w:trHeight w:val="273" w:hRule="atLeast"/>
        </w:trPr>
        <w:tc>
          <w:tcPr>
            <w:tcW w:w="1308" w:type="dxa"/>
            <w:vAlign w:val="top"/>
          </w:tcPr>
          <w:p>
            <w:pPr>
              <w:pStyle w:val="TableText"/>
              <w:spacing w:before="114" w:line="149" w:lineRule="exact"/>
              <w:rPr/>
            </w:pPr>
            <w:r>
              <w:rPr>
                <w:spacing w:val="3"/>
                <w:position w:val="-2"/>
              </w:rPr>
              <w:t>20440161</w:t>
            </w:r>
          </w:p>
        </w:tc>
        <w:tc>
          <w:tcPr>
            <w:tcW w:w="3153" w:type="dxa"/>
            <w:vAlign w:val="top"/>
          </w:tcPr>
          <w:p>
            <w:pPr>
              <w:pStyle w:val="TableText"/>
              <w:ind w:left="557"/>
              <w:spacing w:before="83" w:line="184" w:lineRule="auto"/>
              <w:rPr/>
            </w:pPr>
            <w:r>
              <w:rPr>
                <w:spacing w:val="7"/>
              </w:rPr>
              <w:t>物理化学实验B（2）</w:t>
            </w:r>
          </w:p>
        </w:tc>
        <w:tc>
          <w:tcPr>
            <w:tcW w:w="1448" w:type="dxa"/>
            <w:vAlign w:val="top"/>
          </w:tcPr>
          <w:p>
            <w:pPr>
              <w:pStyle w:val="TableText"/>
              <w:spacing w:before="83" w:line="184" w:lineRule="auto"/>
              <w:jc w:val="right"/>
              <w:rPr/>
            </w:pPr>
            <w:r>
              <w:rPr>
                <w:spacing w:val="1"/>
              </w:rPr>
              <w:t>1学分</w:t>
            </w:r>
          </w:p>
        </w:tc>
      </w:tr>
    </w:tbl>
    <w:p>
      <w:pPr>
        <w:ind w:left="884"/>
        <w:spacing w:before="163" w:line="218" w:lineRule="auto"/>
        <w:rPr>
          <w:rFonts w:ascii="YouYuan" w:hAnsi="YouYuan" w:eastAsia="YouYuan" w:cs="YouYuan"/>
          <w:sz w:val="18"/>
          <w:szCs w:val="18"/>
        </w:rPr>
      </w:pPr>
      <w:r>
        <w:rPr>
          <w:rFonts w:ascii="YouYuan" w:hAnsi="YouYuan" w:eastAsia="YouYuan" w:cs="YouYuan"/>
          <w:sz w:val="18"/>
          <w:szCs w:val="18"/>
          <w:spacing w:val="5"/>
        </w:rPr>
        <w:t>40440122</w:t>
      </w:r>
      <w:r>
        <w:rPr>
          <w:rFonts w:ascii="YouYuan" w:hAnsi="YouYuan" w:eastAsia="YouYuan" w:cs="YouYuan"/>
          <w:sz w:val="18"/>
          <w:szCs w:val="18"/>
          <w:spacing w:val="3"/>
        </w:rPr>
        <w:t xml:space="preserve">            </w:t>
      </w:r>
      <w:r>
        <w:rPr>
          <w:rFonts w:ascii="YouYuan" w:hAnsi="YouYuan" w:eastAsia="YouYuan" w:cs="YouYuan"/>
          <w:sz w:val="18"/>
          <w:szCs w:val="18"/>
          <w:spacing w:val="5"/>
        </w:rPr>
        <w:t>仪器分析B</w:t>
      </w:r>
      <w:r>
        <w:rPr>
          <w:rFonts w:ascii="YouYuan" w:hAnsi="YouYuan" w:eastAsia="YouYuan" w:cs="YouYuan"/>
          <w:sz w:val="18"/>
          <w:szCs w:val="18"/>
          <w:spacing w:val="1"/>
        </w:rPr>
        <w:t xml:space="preserve">                              </w:t>
      </w:r>
      <w:r>
        <w:rPr>
          <w:rFonts w:ascii="YouYuan" w:hAnsi="YouYuan" w:eastAsia="YouYuan" w:cs="YouYuan"/>
          <w:sz w:val="18"/>
          <w:szCs w:val="18"/>
          <w:spacing w:val="5"/>
        </w:rPr>
        <w:t>2学分</w:t>
      </w:r>
    </w:p>
    <w:p>
      <w:pPr>
        <w:ind w:left="884"/>
        <w:spacing w:before="143" w:line="218" w:lineRule="auto"/>
        <w:rPr>
          <w:rFonts w:ascii="YouYuan" w:hAnsi="YouYuan" w:eastAsia="YouYuan" w:cs="YouYuan"/>
          <w:sz w:val="18"/>
          <w:szCs w:val="18"/>
        </w:rPr>
      </w:pPr>
      <w:r>
        <w:rPr>
          <w:rFonts w:ascii="YouYuan" w:hAnsi="YouYuan" w:eastAsia="YouYuan" w:cs="YouYuan"/>
          <w:sz w:val="18"/>
          <w:szCs w:val="18"/>
          <w:spacing w:val="5"/>
        </w:rPr>
        <w:t>40440011</w:t>
      </w:r>
      <w:r>
        <w:rPr>
          <w:rFonts w:ascii="YouYuan" w:hAnsi="YouYuan" w:eastAsia="YouYuan" w:cs="YouYuan"/>
          <w:sz w:val="18"/>
          <w:szCs w:val="18"/>
          <w:spacing w:val="3"/>
        </w:rPr>
        <w:t xml:space="preserve">            </w:t>
      </w:r>
      <w:r>
        <w:rPr>
          <w:rFonts w:ascii="YouYuan" w:hAnsi="YouYuan" w:eastAsia="YouYuan" w:cs="YouYuan"/>
          <w:sz w:val="18"/>
          <w:szCs w:val="18"/>
          <w:spacing w:val="5"/>
        </w:rPr>
        <w:t>仪器分析实验B</w:t>
      </w:r>
      <w:r>
        <w:rPr>
          <w:rFonts w:ascii="YouYuan" w:hAnsi="YouYuan" w:eastAsia="YouYuan" w:cs="YouYuan"/>
          <w:sz w:val="18"/>
          <w:szCs w:val="18"/>
          <w:spacing w:val="5"/>
        </w:rPr>
        <w:t xml:space="preserve">                 </w:t>
      </w:r>
      <w:r>
        <w:rPr>
          <w:rFonts w:ascii="YouYuan" w:hAnsi="YouYuan" w:eastAsia="YouYuan" w:cs="YouYuan"/>
          <w:sz w:val="18"/>
          <w:szCs w:val="18"/>
          <w:spacing w:val="4"/>
        </w:rPr>
        <w:t xml:space="preserve">        </w:t>
      </w:r>
      <w:r>
        <w:rPr>
          <w:rFonts w:ascii="YouYuan" w:hAnsi="YouYuan" w:eastAsia="YouYuan" w:cs="YouYuan"/>
          <w:sz w:val="18"/>
          <w:szCs w:val="18"/>
          <w:spacing w:val="4"/>
        </w:rPr>
        <w:t>1学分</w:t>
      </w:r>
    </w:p>
    <w:p>
      <w:pPr>
        <w:ind w:left="889"/>
        <w:spacing w:before="140" w:line="223" w:lineRule="auto"/>
        <w:rPr>
          <w:rFonts w:ascii="YouYuan" w:hAnsi="YouYuan" w:eastAsia="YouYuan" w:cs="YouYuan"/>
          <w:sz w:val="18"/>
          <w:szCs w:val="18"/>
        </w:rPr>
      </w:pPr>
      <w:r>
        <w:rPr>
          <w:rFonts w:ascii="YouYuan" w:hAnsi="YouYuan" w:eastAsia="YouYuan" w:cs="YouYuan"/>
          <w:sz w:val="18"/>
          <w:szCs w:val="18"/>
          <w:spacing w:val="5"/>
        </w:rPr>
        <w:t>30450273</w:t>
      </w:r>
      <w:r>
        <w:rPr>
          <w:rFonts w:ascii="YouYuan" w:hAnsi="YouYuan" w:eastAsia="YouYuan" w:cs="YouYuan"/>
          <w:sz w:val="18"/>
          <w:szCs w:val="18"/>
          <w:spacing w:val="3"/>
        </w:rPr>
        <w:t xml:space="preserve">            </w:t>
      </w:r>
      <w:r>
        <w:rPr>
          <w:rFonts w:ascii="YouYuan" w:hAnsi="YouYuan" w:eastAsia="YouYuan" w:cs="YouYuan"/>
          <w:sz w:val="18"/>
          <w:szCs w:val="18"/>
          <w:spacing w:val="5"/>
        </w:rPr>
        <w:t>分子生物学</w:t>
      </w:r>
      <w:r>
        <w:rPr>
          <w:rFonts w:ascii="YouYuan" w:hAnsi="YouYuan" w:eastAsia="YouYuan" w:cs="YouYuan"/>
          <w:sz w:val="18"/>
          <w:szCs w:val="18"/>
          <w:spacing w:val="5"/>
        </w:rPr>
        <w:t xml:space="preserve">            </w:t>
      </w:r>
      <w:r>
        <w:rPr>
          <w:rFonts w:ascii="YouYuan" w:hAnsi="YouYuan" w:eastAsia="YouYuan" w:cs="YouYuan"/>
          <w:sz w:val="18"/>
          <w:szCs w:val="18"/>
          <w:spacing w:val="4"/>
        </w:rPr>
        <w:t xml:space="preserve">                </w:t>
      </w:r>
      <w:r>
        <w:rPr>
          <w:rFonts w:ascii="YouYuan" w:hAnsi="YouYuan" w:eastAsia="YouYuan" w:cs="YouYuan"/>
          <w:sz w:val="18"/>
          <w:szCs w:val="18"/>
          <w:spacing w:val="4"/>
        </w:rPr>
        <w:t>3学分</w:t>
      </w:r>
    </w:p>
    <w:p>
      <w:pPr>
        <w:ind w:left="889"/>
        <w:spacing w:before="138" w:line="223" w:lineRule="auto"/>
        <w:rPr>
          <w:rFonts w:ascii="YouYuan" w:hAnsi="YouYuan" w:eastAsia="YouYuan" w:cs="YouYuan"/>
          <w:sz w:val="18"/>
          <w:szCs w:val="18"/>
        </w:rPr>
      </w:pPr>
      <w:r>
        <w:rPr>
          <w:rFonts w:ascii="YouYuan" w:hAnsi="YouYuan" w:eastAsia="YouYuan" w:cs="YouYuan"/>
          <w:sz w:val="18"/>
          <w:szCs w:val="18"/>
          <w:spacing w:val="6"/>
        </w:rPr>
        <w:t>30450322</w:t>
      </w:r>
      <w:r>
        <w:rPr>
          <w:rFonts w:ascii="YouYuan" w:hAnsi="YouYuan" w:eastAsia="YouYuan" w:cs="YouYuan"/>
          <w:sz w:val="18"/>
          <w:szCs w:val="18"/>
          <w:spacing w:val="3"/>
        </w:rPr>
        <w:t xml:space="preserve">            </w:t>
      </w:r>
      <w:r>
        <w:rPr>
          <w:rFonts w:ascii="YouYuan" w:hAnsi="YouYuan" w:eastAsia="YouYuan" w:cs="YouYuan"/>
          <w:sz w:val="18"/>
          <w:szCs w:val="18"/>
          <w:spacing w:val="6"/>
        </w:rPr>
        <w:t>分子生物学基础实验</w:t>
      </w:r>
      <w:r>
        <w:rPr>
          <w:rFonts w:ascii="YouYuan" w:hAnsi="YouYuan" w:eastAsia="YouYuan" w:cs="YouYuan"/>
          <w:sz w:val="18"/>
          <w:szCs w:val="18"/>
          <w:spacing w:val="4"/>
        </w:rPr>
        <w:t xml:space="preserve">                    </w:t>
      </w:r>
      <w:r>
        <w:rPr>
          <w:rFonts w:ascii="YouYuan" w:hAnsi="YouYuan" w:eastAsia="YouYuan" w:cs="YouYuan"/>
          <w:sz w:val="18"/>
          <w:szCs w:val="18"/>
          <w:spacing w:val="6"/>
        </w:rPr>
        <w:t>2学分</w:t>
      </w:r>
    </w:p>
    <w:p>
      <w:pPr>
        <w:ind w:left="889"/>
        <w:spacing w:before="136" w:line="219" w:lineRule="auto"/>
        <w:rPr>
          <w:rFonts w:ascii="YouYuan" w:hAnsi="YouYuan" w:eastAsia="YouYuan" w:cs="YouYuan"/>
          <w:sz w:val="18"/>
          <w:szCs w:val="18"/>
        </w:rPr>
      </w:pPr>
      <w:r>
        <w:rPr>
          <w:rFonts w:ascii="YouYuan" w:hAnsi="YouYuan" w:eastAsia="YouYuan" w:cs="YouYuan"/>
          <w:sz w:val="18"/>
          <w:szCs w:val="18"/>
          <w:spacing w:val="5"/>
        </w:rPr>
        <w:t>30450283</w:t>
      </w:r>
      <w:r>
        <w:rPr>
          <w:rFonts w:ascii="YouYuan" w:hAnsi="YouYuan" w:eastAsia="YouYuan" w:cs="YouYuan"/>
          <w:sz w:val="18"/>
          <w:szCs w:val="18"/>
          <w:spacing w:val="3"/>
        </w:rPr>
        <w:t xml:space="preserve">            </w:t>
      </w:r>
      <w:r>
        <w:rPr>
          <w:rFonts w:ascii="YouYuan" w:hAnsi="YouYuan" w:eastAsia="YouYuan" w:cs="YouYuan"/>
          <w:sz w:val="18"/>
          <w:szCs w:val="18"/>
          <w:spacing w:val="5"/>
        </w:rPr>
        <w:t>细胞生物学</w:t>
      </w:r>
      <w:r>
        <w:rPr>
          <w:rFonts w:ascii="YouYuan" w:hAnsi="YouYuan" w:eastAsia="YouYuan" w:cs="YouYuan"/>
          <w:sz w:val="18"/>
          <w:szCs w:val="18"/>
          <w:spacing w:val="1"/>
        </w:rPr>
        <w:t xml:space="preserve">                             </w:t>
      </w:r>
      <w:r>
        <w:rPr>
          <w:rFonts w:ascii="YouYuan" w:hAnsi="YouYuan" w:eastAsia="YouYuan" w:cs="YouYuan"/>
          <w:sz w:val="18"/>
          <w:szCs w:val="18"/>
          <w:spacing w:val="5"/>
        </w:rPr>
        <w:t>3学分</w:t>
      </w:r>
    </w:p>
    <w:p>
      <w:pPr>
        <w:ind w:left="889"/>
        <w:spacing w:before="142" w:line="219" w:lineRule="auto"/>
        <w:rPr>
          <w:rFonts w:ascii="YouYuan" w:hAnsi="YouYuan" w:eastAsia="YouYuan" w:cs="YouYuan"/>
          <w:sz w:val="18"/>
          <w:szCs w:val="18"/>
        </w:rPr>
      </w:pPr>
      <w:r>
        <w:rPr>
          <w:rFonts w:ascii="YouYuan" w:hAnsi="YouYuan" w:eastAsia="YouYuan" w:cs="YouYuan"/>
          <w:sz w:val="18"/>
          <w:szCs w:val="18"/>
          <w:spacing w:val="6"/>
        </w:rPr>
        <w:t>30450332</w:t>
      </w:r>
      <w:r>
        <w:rPr>
          <w:rFonts w:ascii="YouYuan" w:hAnsi="YouYuan" w:eastAsia="YouYuan" w:cs="YouYuan"/>
          <w:sz w:val="18"/>
          <w:szCs w:val="18"/>
          <w:spacing w:val="3"/>
        </w:rPr>
        <w:t xml:space="preserve">            </w:t>
      </w:r>
      <w:r>
        <w:rPr>
          <w:rFonts w:ascii="YouYuan" w:hAnsi="YouYuan" w:eastAsia="YouYuan" w:cs="YouYuan"/>
          <w:sz w:val="18"/>
          <w:szCs w:val="18"/>
          <w:spacing w:val="6"/>
        </w:rPr>
        <w:t>细胞生物学基础实验</w:t>
      </w:r>
      <w:r>
        <w:rPr>
          <w:rFonts w:ascii="YouYuan" w:hAnsi="YouYuan" w:eastAsia="YouYuan" w:cs="YouYuan"/>
          <w:sz w:val="18"/>
          <w:szCs w:val="18"/>
          <w:spacing w:val="4"/>
        </w:rPr>
        <w:t xml:space="preserve">                    </w:t>
      </w:r>
      <w:r>
        <w:rPr>
          <w:rFonts w:ascii="YouYuan" w:hAnsi="YouYuan" w:eastAsia="YouYuan" w:cs="YouYuan"/>
          <w:sz w:val="18"/>
          <w:szCs w:val="18"/>
          <w:spacing w:val="6"/>
        </w:rPr>
        <w:t>2学分</w:t>
      </w:r>
    </w:p>
    <w:p>
      <w:pPr>
        <w:ind w:left="882"/>
        <w:spacing w:before="138" w:line="223" w:lineRule="auto"/>
        <w:rPr>
          <w:rFonts w:ascii="YouYuan" w:hAnsi="YouYuan" w:eastAsia="YouYuan" w:cs="YouYuan"/>
          <w:sz w:val="18"/>
          <w:szCs w:val="18"/>
        </w:rPr>
      </w:pPr>
      <w:r>
        <w:rPr>
          <w:rFonts w:ascii="YouYuan" w:hAnsi="YouYuan" w:eastAsia="YouYuan" w:cs="YouYuan"/>
          <w:sz w:val="18"/>
          <w:szCs w:val="18"/>
          <w:spacing w:val="-6"/>
        </w:rPr>
        <w:t>③</w:t>
      </w:r>
      <w:r>
        <w:rPr>
          <w:rFonts w:ascii="YouYuan" w:hAnsi="YouYuan" w:eastAsia="YouYuan" w:cs="YouYuan"/>
          <w:sz w:val="18"/>
          <w:szCs w:val="18"/>
          <w:spacing w:val="22"/>
        </w:rPr>
        <w:t xml:space="preserve"> </w:t>
      </w:r>
      <w:r>
        <w:rPr>
          <w:rFonts w:ascii="YouYuan" w:hAnsi="YouYuan" w:eastAsia="YouYuan" w:cs="YouYuan"/>
          <w:sz w:val="18"/>
          <w:szCs w:val="18"/>
          <w:spacing w:val="-6"/>
        </w:rPr>
        <w:t>电子、信息核心课程：</w:t>
      </w:r>
      <w:r>
        <w:rPr>
          <w:rFonts w:ascii="YouYuan" w:hAnsi="YouYuan" w:eastAsia="YouYuan" w:cs="YouYuan"/>
          <w:sz w:val="18"/>
          <w:szCs w:val="18"/>
          <w:spacing w:val="42"/>
        </w:rPr>
        <w:t xml:space="preserve"> </w:t>
      </w:r>
      <w:r>
        <w:rPr>
          <w:rFonts w:ascii="YouYuan" w:hAnsi="YouYuan" w:eastAsia="YouYuan" w:cs="YouYuan"/>
          <w:sz w:val="18"/>
          <w:szCs w:val="18"/>
          <w:spacing w:val="-6"/>
        </w:rPr>
        <w:t>必修，</w:t>
      </w:r>
      <w:r>
        <w:rPr>
          <w:rFonts w:ascii="YouYuan" w:hAnsi="YouYuan" w:eastAsia="YouYuan" w:cs="YouYuan"/>
          <w:sz w:val="18"/>
          <w:szCs w:val="18"/>
          <w:spacing w:val="35"/>
        </w:rPr>
        <w:t xml:space="preserve"> </w:t>
      </w:r>
      <w:r>
        <w:rPr>
          <w:rFonts w:ascii="YouYuan" w:hAnsi="YouYuan" w:eastAsia="YouYuan" w:cs="YouYuan"/>
          <w:sz w:val="18"/>
          <w:szCs w:val="18"/>
          <w:spacing w:val="-6"/>
        </w:rPr>
        <w:t>11学分</w:t>
      </w:r>
    </w:p>
    <w:p>
      <w:pPr>
        <w:spacing w:line="138" w:lineRule="exact"/>
        <w:rPr/>
      </w:pPr>
      <w:r/>
    </w:p>
    <w:tbl>
      <w:tblPr>
        <w:tblStyle w:val="TableNormal"/>
        <w:tblW w:w="5909" w:type="dxa"/>
        <w:tblInd w:w="887"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309"/>
        <w:gridCol w:w="3381"/>
        <w:gridCol w:w="1219"/>
      </w:tblGrid>
      <w:tr>
        <w:trPr>
          <w:trHeight w:val="271" w:hRule="atLeast"/>
        </w:trPr>
        <w:tc>
          <w:tcPr>
            <w:tcW w:w="1309" w:type="dxa"/>
            <w:vAlign w:val="top"/>
          </w:tcPr>
          <w:p>
            <w:pPr>
              <w:pStyle w:val="TableText"/>
              <w:spacing w:before="31" w:line="188" w:lineRule="auto"/>
              <w:rPr/>
            </w:pPr>
            <w:r>
              <w:rPr>
                <w:spacing w:val="3"/>
              </w:rPr>
              <w:t>20740073</w:t>
            </w:r>
          </w:p>
        </w:tc>
        <w:tc>
          <w:tcPr>
            <w:tcW w:w="3381" w:type="dxa"/>
            <w:vAlign w:val="top"/>
          </w:tcPr>
          <w:p>
            <w:pPr>
              <w:pStyle w:val="TableText"/>
              <w:ind w:left="558"/>
              <w:spacing w:line="216" w:lineRule="auto"/>
              <w:rPr/>
            </w:pPr>
            <w:r>
              <w:rPr>
                <w:spacing w:val="9"/>
              </w:rPr>
              <w:t>计算机程序设计基础</w:t>
            </w:r>
          </w:p>
        </w:tc>
        <w:tc>
          <w:tcPr>
            <w:tcW w:w="1219" w:type="dxa"/>
            <w:vAlign w:val="top"/>
          </w:tcPr>
          <w:p>
            <w:pPr>
              <w:pStyle w:val="TableText"/>
              <w:spacing w:line="219" w:lineRule="auto"/>
              <w:jc w:val="right"/>
              <w:rPr/>
            </w:pPr>
            <w:r>
              <w:rPr>
                <w:spacing w:val="4"/>
              </w:rPr>
              <w:t>3学分</w:t>
            </w:r>
          </w:p>
        </w:tc>
      </w:tr>
      <w:tr>
        <w:trPr>
          <w:trHeight w:val="361" w:hRule="atLeast"/>
        </w:trPr>
        <w:tc>
          <w:tcPr>
            <w:tcW w:w="1309" w:type="dxa"/>
            <w:vAlign w:val="top"/>
          </w:tcPr>
          <w:p>
            <w:pPr>
              <w:pStyle w:val="TableText"/>
              <w:spacing w:before="112" w:line="189" w:lineRule="auto"/>
              <w:rPr/>
            </w:pPr>
            <w:r>
              <w:rPr>
                <w:spacing w:val="3"/>
              </w:rPr>
              <w:t>20220314</w:t>
            </w:r>
          </w:p>
        </w:tc>
        <w:tc>
          <w:tcPr>
            <w:tcW w:w="3381" w:type="dxa"/>
            <w:vAlign w:val="top"/>
          </w:tcPr>
          <w:p>
            <w:pPr>
              <w:pStyle w:val="TableText"/>
              <w:ind w:left="570"/>
              <w:spacing w:before="81" w:line="223" w:lineRule="auto"/>
              <w:rPr/>
            </w:pPr>
            <w:r>
              <w:rPr>
                <w:spacing w:val="7"/>
              </w:rPr>
              <w:t>电工技术与电子技术（1）</w:t>
            </w:r>
          </w:p>
        </w:tc>
        <w:tc>
          <w:tcPr>
            <w:tcW w:w="1219" w:type="dxa"/>
            <w:vAlign w:val="top"/>
          </w:tcPr>
          <w:p>
            <w:pPr>
              <w:pStyle w:val="TableText"/>
              <w:spacing w:before="82" w:line="219" w:lineRule="auto"/>
              <w:jc w:val="right"/>
              <w:rPr/>
            </w:pPr>
            <w:r>
              <w:rPr>
                <w:spacing w:val="5"/>
              </w:rPr>
              <w:t>4学分</w:t>
            </w:r>
          </w:p>
        </w:tc>
      </w:tr>
      <w:tr>
        <w:trPr>
          <w:trHeight w:val="280" w:hRule="atLeast"/>
        </w:trPr>
        <w:tc>
          <w:tcPr>
            <w:tcW w:w="1309" w:type="dxa"/>
            <w:vAlign w:val="top"/>
          </w:tcPr>
          <w:p>
            <w:pPr>
              <w:pStyle w:val="TableText"/>
              <w:spacing w:before="108" w:line="166" w:lineRule="auto"/>
              <w:rPr/>
            </w:pPr>
            <w:r>
              <w:rPr>
                <w:spacing w:val="3"/>
              </w:rPr>
              <w:t>20220324</w:t>
            </w:r>
          </w:p>
        </w:tc>
        <w:tc>
          <w:tcPr>
            <w:tcW w:w="3381" w:type="dxa"/>
            <w:vAlign w:val="top"/>
          </w:tcPr>
          <w:p>
            <w:pPr>
              <w:pStyle w:val="TableText"/>
              <w:ind w:left="570"/>
              <w:spacing w:before="75" w:line="199" w:lineRule="auto"/>
              <w:rPr/>
            </w:pPr>
            <w:r>
              <w:rPr>
                <w:spacing w:val="7"/>
              </w:rPr>
              <w:t>电工技术与电子技术（2）</w:t>
            </w:r>
          </w:p>
        </w:tc>
        <w:tc>
          <w:tcPr>
            <w:tcW w:w="1219" w:type="dxa"/>
            <w:vAlign w:val="top"/>
          </w:tcPr>
          <w:p>
            <w:pPr>
              <w:pStyle w:val="TableText"/>
              <w:spacing w:before="75" w:line="199" w:lineRule="auto"/>
              <w:jc w:val="right"/>
              <w:rPr/>
            </w:pPr>
            <w:r>
              <w:rPr>
                <w:spacing w:val="5"/>
              </w:rPr>
              <w:t>4学分</w:t>
            </w:r>
          </w:p>
        </w:tc>
      </w:tr>
    </w:tbl>
    <w:p>
      <w:pPr>
        <w:ind w:left="885"/>
        <w:spacing w:before="150" w:line="213" w:lineRule="auto"/>
        <w:rPr>
          <w:rFonts w:ascii="YouYuan" w:hAnsi="YouYuan" w:eastAsia="YouYuan" w:cs="YouYuan"/>
          <w:sz w:val="18"/>
          <w:szCs w:val="18"/>
        </w:rPr>
      </w:pPr>
      <w:r>
        <w:rPr>
          <w:rFonts w:ascii="YouYuan" w:hAnsi="YouYuan" w:eastAsia="YouYuan" w:cs="YouYuan"/>
          <w:sz w:val="18"/>
          <w:szCs w:val="18"/>
          <w:spacing w:val="-1"/>
        </w:rPr>
        <w:t>④</w:t>
      </w:r>
      <w:r>
        <w:rPr>
          <w:rFonts w:ascii="YouYuan" w:hAnsi="YouYuan" w:eastAsia="YouYuan" w:cs="YouYuan"/>
          <w:sz w:val="18"/>
          <w:szCs w:val="18"/>
          <w:spacing w:val="-1"/>
        </w:rPr>
        <w:t xml:space="preserve"> </w:t>
      </w:r>
      <w:r>
        <w:rPr>
          <w:rFonts w:ascii="YouYuan" w:hAnsi="YouYuan" w:eastAsia="YouYuan" w:cs="YouYuan"/>
          <w:sz w:val="18"/>
          <w:szCs w:val="18"/>
          <w:spacing w:val="-1"/>
        </w:rPr>
        <w:t>生物医学工程专业核心课程：</w:t>
      </w:r>
      <w:r>
        <w:rPr>
          <w:rFonts w:ascii="YouYuan" w:hAnsi="YouYuan" w:eastAsia="YouYuan" w:cs="YouYuan"/>
          <w:sz w:val="18"/>
          <w:szCs w:val="18"/>
          <w:spacing w:val="-1"/>
        </w:rPr>
        <w:t xml:space="preserve"> </w:t>
      </w:r>
      <w:r>
        <w:rPr>
          <w:rFonts w:ascii="YouYuan" w:hAnsi="YouYuan" w:eastAsia="YouYuan" w:cs="YouYuan"/>
          <w:sz w:val="18"/>
          <w:szCs w:val="18"/>
          <w:spacing w:val="-1"/>
        </w:rPr>
        <w:t>必修，</w:t>
      </w:r>
      <w:r>
        <w:rPr>
          <w:rFonts w:ascii="YouYuan" w:hAnsi="YouYuan" w:eastAsia="YouYuan" w:cs="YouYuan"/>
          <w:sz w:val="18"/>
          <w:szCs w:val="18"/>
          <w:spacing w:val="40"/>
        </w:rPr>
        <w:t xml:space="preserve"> </w:t>
      </w:r>
      <w:r>
        <w:rPr>
          <w:rFonts w:ascii="YouYuan" w:hAnsi="YouYuan" w:eastAsia="YouYuan" w:cs="YouYuan"/>
          <w:sz w:val="18"/>
          <w:szCs w:val="18"/>
          <w:spacing w:val="-1"/>
        </w:rPr>
        <w:t>12学分</w:t>
      </w:r>
    </w:p>
    <w:p>
      <w:pPr>
        <w:ind w:left="881"/>
        <w:spacing w:before="146" w:line="218" w:lineRule="auto"/>
        <w:rPr>
          <w:rFonts w:ascii="YouYuan" w:hAnsi="YouYuan" w:eastAsia="YouYuan" w:cs="YouYuan"/>
          <w:sz w:val="18"/>
          <w:szCs w:val="18"/>
        </w:rPr>
      </w:pPr>
      <w:r>
        <w:rPr>
          <w:rFonts w:ascii="YouYuan" w:hAnsi="YouYuan" w:eastAsia="YouYuan" w:cs="YouYuan"/>
          <w:sz w:val="18"/>
          <w:szCs w:val="18"/>
          <w:spacing w:val="8"/>
        </w:rPr>
        <w:t>待定</w:t>
      </w:r>
      <w:r>
        <w:rPr>
          <w:rFonts w:ascii="YouYuan" w:hAnsi="YouYuan" w:eastAsia="YouYuan" w:cs="YouYuan"/>
          <w:sz w:val="18"/>
          <w:szCs w:val="18"/>
          <w:spacing w:val="3"/>
        </w:rPr>
        <w:t xml:space="preserve">                </w:t>
      </w:r>
      <w:r>
        <w:rPr>
          <w:rFonts w:ascii="YouYuan" w:hAnsi="YouYuan" w:eastAsia="YouYuan" w:cs="YouYuan"/>
          <w:sz w:val="18"/>
          <w:szCs w:val="18"/>
          <w:spacing w:val="8"/>
        </w:rPr>
        <w:t>信息与生命</w:t>
      </w:r>
      <w:r>
        <w:rPr>
          <w:rFonts w:ascii="YouYuan" w:hAnsi="YouYuan" w:eastAsia="YouYuan" w:cs="YouYuan"/>
          <w:sz w:val="18"/>
          <w:szCs w:val="18"/>
          <w:spacing w:val="1"/>
        </w:rPr>
        <w:t xml:space="preserve">                          </w:t>
      </w:r>
      <w:r>
        <w:rPr>
          <w:rFonts w:ascii="YouYuan" w:hAnsi="YouYuan" w:eastAsia="YouYuan" w:cs="YouYuan"/>
          <w:sz w:val="18"/>
          <w:szCs w:val="18"/>
        </w:rPr>
        <w:t xml:space="preserve">   </w:t>
      </w:r>
      <w:r>
        <w:rPr>
          <w:rFonts w:ascii="YouYuan" w:hAnsi="YouYuan" w:eastAsia="YouYuan" w:cs="YouYuan"/>
          <w:sz w:val="18"/>
          <w:szCs w:val="18"/>
          <w:spacing w:val="8"/>
        </w:rPr>
        <w:t>4学分</w:t>
      </w:r>
    </w:p>
    <w:p>
      <w:pPr>
        <w:spacing w:line="141" w:lineRule="exact"/>
        <w:rPr/>
      </w:pPr>
      <w:r/>
    </w:p>
    <w:tbl>
      <w:tblPr>
        <w:tblStyle w:val="TableNormal"/>
        <w:tblW w:w="5912" w:type="dxa"/>
        <w:tblInd w:w="884"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313"/>
        <w:gridCol w:w="3576"/>
        <w:gridCol w:w="1023"/>
      </w:tblGrid>
      <w:tr>
        <w:trPr>
          <w:trHeight w:val="279" w:hRule="atLeast"/>
        </w:trPr>
        <w:tc>
          <w:tcPr>
            <w:tcW w:w="1313" w:type="dxa"/>
            <w:vAlign w:val="top"/>
          </w:tcPr>
          <w:p>
            <w:pPr>
              <w:pStyle w:val="TableText"/>
              <w:ind w:left="4"/>
              <w:spacing w:before="31" w:line="188" w:lineRule="auto"/>
              <w:rPr/>
            </w:pPr>
            <w:r>
              <w:rPr>
                <w:spacing w:val="3"/>
              </w:rPr>
              <w:t>34030064</w:t>
            </w:r>
          </w:p>
        </w:tc>
        <w:tc>
          <w:tcPr>
            <w:tcW w:w="3576" w:type="dxa"/>
            <w:vAlign w:val="top"/>
          </w:tcPr>
          <w:p>
            <w:pPr>
              <w:pStyle w:val="TableText"/>
              <w:ind w:left="558"/>
              <w:spacing w:before="6" w:line="216" w:lineRule="auto"/>
              <w:rPr/>
            </w:pPr>
            <w:r>
              <w:rPr>
                <w:spacing w:val="9"/>
              </w:rPr>
              <w:t>生物医学电子学</w:t>
            </w:r>
          </w:p>
        </w:tc>
        <w:tc>
          <w:tcPr>
            <w:tcW w:w="1023" w:type="dxa"/>
            <w:vAlign w:val="top"/>
          </w:tcPr>
          <w:p>
            <w:pPr>
              <w:pStyle w:val="TableText"/>
              <w:spacing w:line="219" w:lineRule="auto"/>
              <w:jc w:val="right"/>
              <w:rPr/>
            </w:pPr>
            <w:r>
              <w:rPr>
                <w:spacing w:val="5"/>
              </w:rPr>
              <w:t>4学分</w:t>
            </w:r>
          </w:p>
        </w:tc>
      </w:tr>
      <w:tr>
        <w:trPr>
          <w:trHeight w:val="265" w:hRule="atLeast"/>
        </w:trPr>
        <w:tc>
          <w:tcPr>
            <w:tcW w:w="1313" w:type="dxa"/>
            <w:vAlign w:val="top"/>
          </w:tcPr>
          <w:p>
            <w:pPr>
              <w:pStyle w:val="TableText"/>
              <w:spacing w:before="108" w:line="146" w:lineRule="exact"/>
              <w:rPr/>
            </w:pPr>
            <w:r>
              <w:rPr>
                <w:spacing w:val="4"/>
                <w:position w:val="-2"/>
              </w:rPr>
              <w:t>44000444</w:t>
            </w:r>
          </w:p>
        </w:tc>
        <w:tc>
          <w:tcPr>
            <w:tcW w:w="3576" w:type="dxa"/>
            <w:vAlign w:val="top"/>
          </w:tcPr>
          <w:p>
            <w:pPr>
              <w:pStyle w:val="TableText"/>
              <w:ind w:left="558"/>
              <w:spacing w:before="76" w:line="183" w:lineRule="auto"/>
              <w:rPr/>
            </w:pPr>
            <w:r>
              <w:rPr>
                <w:spacing w:val="9"/>
              </w:rPr>
              <w:t>生物医学检测原理与传感技术</w:t>
            </w:r>
          </w:p>
        </w:tc>
        <w:tc>
          <w:tcPr>
            <w:tcW w:w="1023" w:type="dxa"/>
            <w:vAlign w:val="top"/>
          </w:tcPr>
          <w:p>
            <w:pPr>
              <w:pStyle w:val="TableText"/>
              <w:spacing w:before="76" w:line="183" w:lineRule="auto"/>
              <w:jc w:val="right"/>
              <w:rPr/>
            </w:pPr>
            <w:r>
              <w:rPr>
                <w:spacing w:val="5"/>
              </w:rPr>
              <w:t>4学分</w:t>
            </w:r>
          </w:p>
        </w:tc>
      </w:tr>
    </w:tbl>
    <w:p>
      <w:pPr>
        <w:ind w:left="882"/>
        <w:spacing w:before="163" w:line="216" w:lineRule="auto"/>
        <w:rPr>
          <w:rFonts w:ascii="YouYuan" w:hAnsi="YouYuan" w:eastAsia="YouYuan" w:cs="YouYuan"/>
          <w:sz w:val="18"/>
          <w:szCs w:val="18"/>
        </w:rPr>
      </w:pPr>
      <w:r>
        <w:rPr>
          <w:rFonts w:ascii="YouYuan" w:hAnsi="YouYuan" w:eastAsia="YouYuan" w:cs="YouYuan"/>
          <w:sz w:val="18"/>
          <w:szCs w:val="18"/>
          <w:spacing w:val="5"/>
        </w:rPr>
        <w:t>⑤</w:t>
      </w:r>
      <w:r>
        <w:rPr>
          <w:rFonts w:ascii="YouYuan" w:hAnsi="YouYuan" w:eastAsia="YouYuan" w:cs="YouYuan"/>
          <w:sz w:val="18"/>
          <w:szCs w:val="18"/>
          <w:spacing w:val="5"/>
        </w:rPr>
        <w:t xml:space="preserve"> </w:t>
      </w:r>
      <w:r>
        <w:rPr>
          <w:rFonts w:ascii="YouYuan" w:hAnsi="YouYuan" w:eastAsia="YouYuan" w:cs="YouYuan"/>
          <w:sz w:val="18"/>
          <w:szCs w:val="18"/>
          <w:spacing w:val="5"/>
        </w:rPr>
        <w:t>生物医学工程专业方向课程：</w:t>
      </w:r>
      <w:r>
        <w:rPr>
          <w:rFonts w:ascii="YouYuan" w:hAnsi="YouYuan" w:eastAsia="YouYuan" w:cs="YouYuan"/>
          <w:sz w:val="18"/>
          <w:szCs w:val="18"/>
          <w:spacing w:val="5"/>
        </w:rPr>
        <w:t xml:space="preserve"> </w:t>
      </w:r>
      <w:r>
        <w:rPr>
          <w:rFonts w:ascii="YouYuan" w:hAnsi="YouYuan" w:eastAsia="YouYuan" w:cs="YouYuan"/>
          <w:sz w:val="18"/>
          <w:szCs w:val="18"/>
          <w:spacing w:val="5"/>
        </w:rPr>
        <w:t>限选，不少于11学分</w:t>
      </w:r>
    </w:p>
    <w:p>
      <w:pPr>
        <w:spacing w:line="145" w:lineRule="exact"/>
        <w:rPr/>
      </w:pPr>
      <w:r/>
    </w:p>
    <w:tbl>
      <w:tblPr>
        <w:tblStyle w:val="TableNormal"/>
        <w:tblW w:w="5919" w:type="dxa"/>
        <w:tblInd w:w="884"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312"/>
        <w:gridCol w:w="3108"/>
        <w:gridCol w:w="1499"/>
      </w:tblGrid>
      <w:tr>
        <w:trPr>
          <w:trHeight w:val="274" w:hRule="atLeast"/>
        </w:trPr>
        <w:tc>
          <w:tcPr>
            <w:tcW w:w="1312" w:type="dxa"/>
            <w:vAlign w:val="top"/>
          </w:tcPr>
          <w:p>
            <w:pPr>
              <w:pStyle w:val="TableText"/>
              <w:ind w:left="4"/>
              <w:spacing w:before="31" w:line="188" w:lineRule="auto"/>
              <w:rPr/>
            </w:pPr>
            <w:r>
              <w:rPr>
                <w:spacing w:val="3"/>
              </w:rPr>
              <w:t>34000533</w:t>
            </w:r>
          </w:p>
        </w:tc>
        <w:tc>
          <w:tcPr>
            <w:tcW w:w="3108" w:type="dxa"/>
            <w:vAlign w:val="top"/>
          </w:tcPr>
          <w:p>
            <w:pPr>
              <w:pStyle w:val="TableText"/>
              <w:ind w:left="559"/>
              <w:spacing w:before="5" w:line="217" w:lineRule="auto"/>
              <w:rPr/>
            </w:pPr>
            <w:r>
              <w:rPr>
                <w:spacing w:val="9"/>
              </w:rPr>
              <w:t>生物医学材料基础</w:t>
            </w:r>
          </w:p>
        </w:tc>
        <w:tc>
          <w:tcPr>
            <w:tcW w:w="1499" w:type="dxa"/>
            <w:vAlign w:val="top"/>
          </w:tcPr>
          <w:p>
            <w:pPr>
              <w:pStyle w:val="TableText"/>
              <w:spacing w:line="219" w:lineRule="auto"/>
              <w:jc w:val="right"/>
              <w:rPr/>
            </w:pPr>
            <w:r>
              <w:rPr>
                <w:spacing w:val="4"/>
              </w:rPr>
              <w:t>3学分</w:t>
            </w:r>
          </w:p>
        </w:tc>
      </w:tr>
      <w:tr>
        <w:trPr>
          <w:trHeight w:val="268" w:hRule="atLeast"/>
        </w:trPr>
        <w:tc>
          <w:tcPr>
            <w:tcW w:w="1312" w:type="dxa"/>
            <w:vAlign w:val="top"/>
          </w:tcPr>
          <w:p>
            <w:pPr>
              <w:pStyle w:val="TableText"/>
              <w:spacing w:before="110" w:line="147" w:lineRule="exact"/>
              <w:rPr/>
            </w:pPr>
            <w:r>
              <w:rPr>
                <w:spacing w:val="4"/>
                <w:position w:val="-2"/>
              </w:rPr>
              <w:t>44000233</w:t>
            </w:r>
          </w:p>
        </w:tc>
        <w:tc>
          <w:tcPr>
            <w:tcW w:w="3108" w:type="dxa"/>
            <w:vAlign w:val="top"/>
          </w:tcPr>
          <w:p>
            <w:pPr>
              <w:pStyle w:val="TableText"/>
              <w:ind w:left="558"/>
              <w:spacing w:before="78" w:line="184" w:lineRule="auto"/>
              <w:rPr/>
            </w:pPr>
            <w:r>
              <w:rPr>
                <w:spacing w:val="9"/>
              </w:rPr>
              <w:t>组织工程学原理</w:t>
            </w:r>
          </w:p>
        </w:tc>
        <w:tc>
          <w:tcPr>
            <w:tcW w:w="1499" w:type="dxa"/>
            <w:vAlign w:val="top"/>
          </w:tcPr>
          <w:p>
            <w:pPr>
              <w:pStyle w:val="TableText"/>
              <w:spacing w:before="78" w:line="184" w:lineRule="auto"/>
              <w:jc w:val="right"/>
              <w:rPr/>
            </w:pPr>
            <w:r>
              <w:rPr>
                <w:spacing w:val="4"/>
              </w:rPr>
              <w:t>3学分</w:t>
            </w:r>
          </w:p>
        </w:tc>
      </w:tr>
    </w:tbl>
    <w:p>
      <w:pPr>
        <w:spacing w:line="165" w:lineRule="exact"/>
        <w:rPr/>
      </w:pPr>
      <w:r/>
    </w:p>
    <w:tbl>
      <w:tblPr>
        <w:tblStyle w:val="TableNormal"/>
        <w:tblW w:w="5919" w:type="dxa"/>
        <w:tblInd w:w="884"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311"/>
        <w:gridCol w:w="3441"/>
        <w:gridCol w:w="1167"/>
      </w:tblGrid>
      <w:tr>
        <w:trPr>
          <w:trHeight w:val="272" w:hRule="atLeast"/>
        </w:trPr>
        <w:tc>
          <w:tcPr>
            <w:tcW w:w="1311" w:type="dxa"/>
            <w:vAlign w:val="top"/>
          </w:tcPr>
          <w:p>
            <w:pPr>
              <w:pStyle w:val="TableText"/>
              <w:ind w:left="4"/>
              <w:spacing w:before="31" w:line="188" w:lineRule="auto"/>
              <w:rPr/>
            </w:pPr>
            <w:r>
              <w:rPr>
                <w:spacing w:val="3"/>
              </w:rPr>
              <w:t>34000343</w:t>
            </w:r>
          </w:p>
        </w:tc>
        <w:tc>
          <w:tcPr>
            <w:tcW w:w="3441" w:type="dxa"/>
            <w:vAlign w:val="top"/>
          </w:tcPr>
          <w:p>
            <w:pPr>
              <w:pStyle w:val="TableText"/>
              <w:ind w:left="560"/>
              <w:spacing w:line="217" w:lineRule="auto"/>
              <w:rPr/>
            </w:pPr>
            <w:r>
              <w:rPr>
                <w:spacing w:val="9"/>
              </w:rPr>
              <w:t>生物芯片技术及其应用</w:t>
            </w:r>
          </w:p>
        </w:tc>
        <w:tc>
          <w:tcPr>
            <w:tcW w:w="1167" w:type="dxa"/>
            <w:vAlign w:val="top"/>
          </w:tcPr>
          <w:p>
            <w:pPr>
              <w:pStyle w:val="TableText"/>
              <w:spacing w:line="219" w:lineRule="auto"/>
              <w:jc w:val="right"/>
              <w:rPr/>
            </w:pPr>
            <w:r>
              <w:rPr>
                <w:spacing w:val="4"/>
              </w:rPr>
              <w:t>3学分</w:t>
            </w:r>
          </w:p>
        </w:tc>
      </w:tr>
      <w:tr>
        <w:trPr>
          <w:trHeight w:val="354" w:hRule="atLeast"/>
        </w:trPr>
        <w:tc>
          <w:tcPr>
            <w:tcW w:w="1311" w:type="dxa"/>
            <w:vAlign w:val="top"/>
          </w:tcPr>
          <w:p>
            <w:pPr>
              <w:pStyle w:val="TableText"/>
              <w:ind w:left="4"/>
              <w:spacing w:before="113" w:line="188" w:lineRule="auto"/>
              <w:rPr/>
            </w:pPr>
            <w:r>
              <w:rPr>
                <w:spacing w:val="3"/>
              </w:rPr>
              <w:t>34000353</w:t>
            </w:r>
          </w:p>
        </w:tc>
        <w:tc>
          <w:tcPr>
            <w:tcW w:w="3441" w:type="dxa"/>
            <w:vAlign w:val="top"/>
          </w:tcPr>
          <w:p>
            <w:pPr>
              <w:pStyle w:val="TableText"/>
              <w:ind w:left="557"/>
              <w:spacing w:before="81" w:line="218" w:lineRule="auto"/>
              <w:rPr/>
            </w:pPr>
            <w:r>
              <w:rPr>
                <w:spacing w:val="9"/>
              </w:rPr>
              <w:t>神经科学及神经工程基础</w:t>
            </w:r>
          </w:p>
        </w:tc>
        <w:tc>
          <w:tcPr>
            <w:tcW w:w="1167" w:type="dxa"/>
            <w:vAlign w:val="top"/>
          </w:tcPr>
          <w:p>
            <w:pPr>
              <w:pStyle w:val="TableText"/>
              <w:spacing w:before="81" w:line="219" w:lineRule="auto"/>
              <w:jc w:val="right"/>
              <w:rPr/>
            </w:pPr>
            <w:r>
              <w:rPr>
                <w:spacing w:val="4"/>
              </w:rPr>
              <w:t>3学分</w:t>
            </w:r>
          </w:p>
        </w:tc>
      </w:tr>
      <w:tr>
        <w:trPr>
          <w:trHeight w:val="354" w:hRule="atLeast"/>
        </w:trPr>
        <w:tc>
          <w:tcPr>
            <w:tcW w:w="1311" w:type="dxa"/>
            <w:vAlign w:val="top"/>
          </w:tcPr>
          <w:p>
            <w:pPr>
              <w:pStyle w:val="TableText"/>
              <w:spacing w:before="114" w:line="188" w:lineRule="auto"/>
              <w:rPr/>
            </w:pPr>
            <w:r>
              <w:rPr>
                <w:spacing w:val="4"/>
              </w:rPr>
              <w:t>44030263</w:t>
            </w:r>
          </w:p>
        </w:tc>
        <w:tc>
          <w:tcPr>
            <w:tcW w:w="3441" w:type="dxa"/>
            <w:vAlign w:val="top"/>
          </w:tcPr>
          <w:p>
            <w:pPr>
              <w:pStyle w:val="TableText"/>
              <w:ind w:left="565"/>
              <w:spacing w:before="82" w:line="216" w:lineRule="auto"/>
              <w:rPr/>
            </w:pPr>
            <w:r>
              <w:rPr>
                <w:spacing w:val="8"/>
              </w:rPr>
              <w:t>系统与计算神经科学</w:t>
            </w:r>
          </w:p>
        </w:tc>
        <w:tc>
          <w:tcPr>
            <w:tcW w:w="1167" w:type="dxa"/>
            <w:vAlign w:val="top"/>
          </w:tcPr>
          <w:p>
            <w:pPr>
              <w:pStyle w:val="TableText"/>
              <w:spacing w:before="82" w:line="219" w:lineRule="auto"/>
              <w:jc w:val="right"/>
              <w:rPr/>
            </w:pPr>
            <w:r>
              <w:rPr>
                <w:spacing w:val="4"/>
              </w:rPr>
              <w:t>3学分</w:t>
            </w:r>
          </w:p>
        </w:tc>
      </w:tr>
      <w:tr>
        <w:trPr>
          <w:trHeight w:val="354" w:hRule="atLeast"/>
        </w:trPr>
        <w:tc>
          <w:tcPr>
            <w:tcW w:w="1311" w:type="dxa"/>
            <w:vAlign w:val="top"/>
          </w:tcPr>
          <w:p>
            <w:pPr>
              <w:pStyle w:val="TableText"/>
              <w:spacing w:before="113" w:line="188" w:lineRule="auto"/>
              <w:rPr/>
            </w:pPr>
            <w:r>
              <w:rPr>
                <w:spacing w:val="4"/>
              </w:rPr>
              <w:t>44000423</w:t>
            </w:r>
          </w:p>
        </w:tc>
        <w:tc>
          <w:tcPr>
            <w:tcW w:w="3441" w:type="dxa"/>
            <w:vAlign w:val="top"/>
          </w:tcPr>
          <w:p>
            <w:pPr>
              <w:pStyle w:val="TableText"/>
              <w:ind w:left="557"/>
              <w:spacing w:before="81" w:line="218" w:lineRule="auto"/>
              <w:rPr/>
            </w:pPr>
            <w:r>
              <w:rPr>
                <w:spacing w:val="9"/>
              </w:rPr>
              <w:t>神经建模与数据分析</w:t>
            </w:r>
          </w:p>
        </w:tc>
        <w:tc>
          <w:tcPr>
            <w:tcW w:w="1167" w:type="dxa"/>
            <w:vAlign w:val="top"/>
          </w:tcPr>
          <w:p>
            <w:pPr>
              <w:pStyle w:val="TableText"/>
              <w:spacing w:before="81" w:line="219" w:lineRule="auto"/>
              <w:jc w:val="right"/>
              <w:rPr/>
            </w:pPr>
            <w:r>
              <w:rPr>
                <w:spacing w:val="4"/>
              </w:rPr>
              <w:t>3学分</w:t>
            </w:r>
          </w:p>
        </w:tc>
      </w:tr>
      <w:tr>
        <w:trPr>
          <w:trHeight w:val="272" w:hRule="atLeast"/>
        </w:trPr>
        <w:tc>
          <w:tcPr>
            <w:tcW w:w="1311" w:type="dxa"/>
            <w:vAlign w:val="top"/>
          </w:tcPr>
          <w:p>
            <w:pPr>
              <w:pStyle w:val="TableText"/>
              <w:spacing w:before="113" w:line="149" w:lineRule="exact"/>
              <w:rPr/>
            </w:pPr>
            <w:r>
              <w:rPr>
                <w:spacing w:val="4"/>
                <w:position w:val="-2"/>
              </w:rPr>
              <w:t>44000183</w:t>
            </w:r>
          </w:p>
        </w:tc>
        <w:tc>
          <w:tcPr>
            <w:tcW w:w="3441" w:type="dxa"/>
            <w:vAlign w:val="top"/>
          </w:tcPr>
          <w:p>
            <w:pPr>
              <w:pStyle w:val="TableText"/>
              <w:ind w:left="572"/>
              <w:spacing w:before="82" w:line="184" w:lineRule="auto"/>
              <w:rPr/>
            </w:pPr>
            <w:r>
              <w:rPr>
                <w:spacing w:val="4"/>
              </w:rPr>
              <w:t>医学影像（1）</w:t>
            </w:r>
            <w:r>
              <w:rPr>
                <w:spacing w:val="-43"/>
              </w:rPr>
              <w:t xml:space="preserve"> </w:t>
            </w:r>
            <w:r>
              <w:rPr>
                <w:spacing w:val="4"/>
              </w:rPr>
              <w:t>—物理基础</w:t>
            </w:r>
          </w:p>
        </w:tc>
        <w:tc>
          <w:tcPr>
            <w:tcW w:w="1167" w:type="dxa"/>
            <w:vAlign w:val="top"/>
          </w:tcPr>
          <w:p>
            <w:pPr>
              <w:pStyle w:val="TableText"/>
              <w:spacing w:before="82" w:line="184" w:lineRule="auto"/>
              <w:jc w:val="right"/>
              <w:rPr/>
            </w:pPr>
            <w:r>
              <w:rPr>
                <w:spacing w:val="4"/>
              </w:rPr>
              <w:t>3学分</w:t>
            </w:r>
          </w:p>
        </w:tc>
      </w:tr>
    </w:tbl>
    <w:p>
      <w:pPr>
        <w:spacing w:line="163" w:lineRule="exact"/>
        <w:rPr/>
      </w:pPr>
      <w:r/>
    </w:p>
    <w:tbl>
      <w:tblPr>
        <w:tblStyle w:val="TableNormal"/>
        <w:tblW w:w="5919" w:type="dxa"/>
        <w:tblInd w:w="884"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319"/>
        <w:gridCol w:w="3431"/>
        <w:gridCol w:w="1169"/>
      </w:tblGrid>
      <w:tr>
        <w:trPr>
          <w:trHeight w:val="272" w:hRule="atLeast"/>
        </w:trPr>
        <w:tc>
          <w:tcPr>
            <w:tcW w:w="1319" w:type="dxa"/>
            <w:vAlign w:val="top"/>
          </w:tcPr>
          <w:p>
            <w:pPr>
              <w:pStyle w:val="TableText"/>
              <w:ind w:left="4"/>
              <w:spacing w:before="31" w:line="188" w:lineRule="auto"/>
              <w:rPr/>
            </w:pPr>
            <w:r>
              <w:rPr>
                <w:spacing w:val="3"/>
              </w:rPr>
              <w:t>34000473</w:t>
            </w:r>
          </w:p>
        </w:tc>
        <w:tc>
          <w:tcPr>
            <w:tcW w:w="3431" w:type="dxa"/>
            <w:vAlign w:val="top"/>
          </w:tcPr>
          <w:p>
            <w:pPr>
              <w:pStyle w:val="TableText"/>
              <w:ind w:left="564"/>
              <w:spacing w:line="217" w:lineRule="auto"/>
              <w:rPr/>
            </w:pPr>
            <w:r>
              <w:rPr>
                <w:spacing w:val="4"/>
              </w:rPr>
              <w:t>医学影像（2）</w:t>
            </w:r>
            <w:r>
              <w:rPr>
                <w:spacing w:val="-43"/>
              </w:rPr>
              <w:t xml:space="preserve"> </w:t>
            </w:r>
            <w:r>
              <w:rPr>
                <w:spacing w:val="4"/>
              </w:rPr>
              <w:t>—图像重建</w:t>
            </w:r>
          </w:p>
        </w:tc>
        <w:tc>
          <w:tcPr>
            <w:tcW w:w="1169" w:type="dxa"/>
            <w:vAlign w:val="top"/>
          </w:tcPr>
          <w:p>
            <w:pPr>
              <w:pStyle w:val="TableText"/>
              <w:spacing w:line="219" w:lineRule="auto"/>
              <w:jc w:val="right"/>
              <w:rPr/>
            </w:pPr>
            <w:r>
              <w:rPr>
                <w:spacing w:val="4"/>
              </w:rPr>
              <w:t>3学分</w:t>
            </w:r>
          </w:p>
        </w:tc>
      </w:tr>
      <w:tr>
        <w:trPr>
          <w:trHeight w:val="272" w:hRule="atLeast"/>
        </w:trPr>
        <w:tc>
          <w:tcPr>
            <w:tcW w:w="1319" w:type="dxa"/>
            <w:vAlign w:val="top"/>
          </w:tcPr>
          <w:p>
            <w:pPr>
              <w:pStyle w:val="TableText"/>
              <w:spacing w:before="114" w:line="148" w:lineRule="exact"/>
              <w:rPr/>
            </w:pPr>
            <w:r>
              <w:rPr>
                <w:spacing w:val="4"/>
                <w:position w:val="-2"/>
              </w:rPr>
              <w:t>44030214</w:t>
            </w:r>
          </w:p>
        </w:tc>
        <w:tc>
          <w:tcPr>
            <w:tcW w:w="3431" w:type="dxa"/>
            <w:vAlign w:val="top"/>
          </w:tcPr>
          <w:p>
            <w:pPr>
              <w:pStyle w:val="TableText"/>
              <w:ind w:left="564"/>
              <w:spacing w:before="83" w:line="183" w:lineRule="auto"/>
              <w:rPr/>
            </w:pPr>
            <w:r>
              <w:rPr>
                <w:spacing w:val="5"/>
              </w:rPr>
              <w:t>医学图像</w:t>
            </w:r>
          </w:p>
        </w:tc>
        <w:tc>
          <w:tcPr>
            <w:tcW w:w="1169" w:type="dxa"/>
            <w:vAlign w:val="top"/>
          </w:tcPr>
          <w:p>
            <w:pPr>
              <w:pStyle w:val="TableText"/>
              <w:spacing w:before="83" w:line="183" w:lineRule="auto"/>
              <w:jc w:val="right"/>
              <w:rPr/>
            </w:pPr>
            <w:r>
              <w:rPr>
                <w:spacing w:val="5"/>
              </w:rPr>
              <w:t>4学分</w:t>
            </w:r>
          </w:p>
        </w:tc>
      </w:tr>
    </w:tbl>
    <w:p>
      <w:pPr>
        <w:ind w:left="193"/>
        <w:spacing w:before="233" w:line="211" w:lineRule="auto"/>
        <w:rPr>
          <w:rFonts w:ascii="SimHei" w:hAnsi="SimHei" w:eastAsia="SimHei" w:cs="SimHei"/>
          <w:sz w:val="22"/>
          <w:szCs w:val="22"/>
        </w:rPr>
      </w:pPr>
      <w:r>
        <w:rPr>
          <w:rFonts w:ascii="SimHei" w:hAnsi="SimHei" w:eastAsia="SimHei" w:cs="SimHei"/>
          <w:sz w:val="22"/>
          <w:szCs w:val="22"/>
          <w:spacing w:val="-6"/>
        </w:rPr>
        <w:t>（3）实践环节和夏季学期课程</w:t>
      </w:r>
      <w:r>
        <w:rPr>
          <w:rFonts w:ascii="SimHei" w:hAnsi="SimHei" w:eastAsia="SimHei" w:cs="SimHei"/>
          <w:sz w:val="22"/>
          <w:szCs w:val="22"/>
          <w:spacing w:val="-6"/>
        </w:rPr>
        <w:t xml:space="preserve"> </w:t>
      </w:r>
      <w:r>
        <w:rPr>
          <w:rFonts w:ascii="SimHei" w:hAnsi="SimHei" w:eastAsia="SimHei" w:cs="SimHei"/>
          <w:sz w:val="22"/>
          <w:szCs w:val="22"/>
          <w:spacing w:val="-6"/>
        </w:rPr>
        <w:t>必修，</w:t>
      </w:r>
      <w:r>
        <w:rPr>
          <w:rFonts w:ascii="SimHei" w:hAnsi="SimHei" w:eastAsia="SimHei" w:cs="SimHei"/>
          <w:sz w:val="22"/>
          <w:szCs w:val="22"/>
          <w:spacing w:val="-6"/>
        </w:rPr>
        <w:t xml:space="preserve"> </w:t>
      </w:r>
      <w:r>
        <w:rPr>
          <w:rFonts w:ascii="SimHei" w:hAnsi="SimHei" w:eastAsia="SimHei" w:cs="SimHei"/>
          <w:sz w:val="22"/>
          <w:szCs w:val="22"/>
          <w:spacing w:val="-6"/>
        </w:rPr>
        <w:t>10学分</w:t>
      </w:r>
    </w:p>
    <w:p>
      <w:pPr>
        <w:spacing w:line="176" w:lineRule="exact"/>
        <w:rPr/>
      </w:pPr>
      <w:r/>
    </w:p>
    <w:tbl>
      <w:tblPr>
        <w:tblStyle w:val="TableNormal"/>
        <w:tblW w:w="7433" w:type="dxa"/>
        <w:tblInd w:w="887"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308"/>
        <w:gridCol w:w="3154"/>
        <w:gridCol w:w="2971"/>
      </w:tblGrid>
      <w:tr>
        <w:trPr>
          <w:trHeight w:val="273" w:hRule="atLeast"/>
        </w:trPr>
        <w:tc>
          <w:tcPr>
            <w:tcW w:w="1308" w:type="dxa"/>
            <w:vAlign w:val="top"/>
          </w:tcPr>
          <w:p>
            <w:pPr>
              <w:pStyle w:val="TableText"/>
              <w:ind w:left="11"/>
              <w:spacing w:before="30" w:line="189" w:lineRule="auto"/>
              <w:rPr/>
            </w:pPr>
            <w:r>
              <w:rPr>
                <w:spacing w:val="2"/>
              </w:rPr>
              <w:t>14000022</w:t>
            </w:r>
          </w:p>
        </w:tc>
        <w:tc>
          <w:tcPr>
            <w:tcW w:w="3154" w:type="dxa"/>
            <w:vAlign w:val="top"/>
          </w:tcPr>
          <w:p>
            <w:pPr>
              <w:pStyle w:val="TableText"/>
              <w:ind w:left="557"/>
              <w:spacing w:before="5" w:line="217" w:lineRule="auto"/>
              <w:rPr/>
            </w:pPr>
            <w:r>
              <w:rPr>
                <w:spacing w:val="9"/>
              </w:rPr>
              <w:t>英语实践</w:t>
            </w:r>
          </w:p>
        </w:tc>
        <w:tc>
          <w:tcPr>
            <w:tcW w:w="2971" w:type="dxa"/>
            <w:vAlign w:val="top"/>
          </w:tcPr>
          <w:p>
            <w:pPr>
              <w:pStyle w:val="TableText"/>
              <w:spacing w:line="216" w:lineRule="auto"/>
              <w:jc w:val="right"/>
              <w:rPr/>
            </w:pPr>
            <w:r>
              <w:rPr/>
              <w:t>2学分（学分已计入英语课）</w:t>
            </w:r>
          </w:p>
        </w:tc>
      </w:tr>
      <w:tr>
        <w:trPr>
          <w:trHeight w:val="358" w:hRule="atLeast"/>
        </w:trPr>
        <w:tc>
          <w:tcPr>
            <w:tcW w:w="1308" w:type="dxa"/>
            <w:vAlign w:val="top"/>
          </w:tcPr>
          <w:p>
            <w:pPr>
              <w:pStyle w:val="TableText"/>
              <w:spacing w:before="110" w:line="189" w:lineRule="auto"/>
              <w:rPr/>
            </w:pPr>
            <w:r>
              <w:rPr>
                <w:spacing w:val="3"/>
              </w:rPr>
              <w:t>21510192</w:t>
            </w:r>
          </w:p>
        </w:tc>
        <w:tc>
          <w:tcPr>
            <w:tcW w:w="3154" w:type="dxa"/>
            <w:vAlign w:val="top"/>
          </w:tcPr>
          <w:p>
            <w:pPr>
              <w:pStyle w:val="TableText"/>
              <w:ind w:left="571"/>
              <w:spacing w:before="79" w:line="223" w:lineRule="auto"/>
              <w:rPr/>
            </w:pPr>
            <w:r>
              <w:rPr>
                <w:spacing w:val="6"/>
              </w:rPr>
              <w:t>电子工艺实习（集中）</w:t>
            </w:r>
          </w:p>
        </w:tc>
        <w:tc>
          <w:tcPr>
            <w:tcW w:w="2971" w:type="dxa"/>
            <w:vAlign w:val="top"/>
          </w:tcPr>
          <w:p>
            <w:pPr>
              <w:pStyle w:val="TableText"/>
              <w:ind w:left="989"/>
              <w:spacing w:before="79" w:line="219" w:lineRule="auto"/>
              <w:rPr/>
            </w:pPr>
            <w:r>
              <w:rPr>
                <w:spacing w:val="5"/>
              </w:rPr>
              <w:t>2学分</w:t>
            </w:r>
          </w:p>
        </w:tc>
      </w:tr>
      <w:tr>
        <w:trPr>
          <w:trHeight w:val="275" w:hRule="atLeast"/>
        </w:trPr>
        <w:tc>
          <w:tcPr>
            <w:tcW w:w="1308" w:type="dxa"/>
            <w:vAlign w:val="top"/>
          </w:tcPr>
          <w:p>
            <w:pPr>
              <w:pStyle w:val="TableText"/>
              <w:ind w:left="1"/>
              <w:spacing w:before="108" w:line="161" w:lineRule="auto"/>
              <w:rPr/>
            </w:pPr>
            <w:r>
              <w:rPr>
                <w:spacing w:val="3"/>
              </w:rPr>
              <w:t>34030113</w:t>
            </w:r>
          </w:p>
        </w:tc>
        <w:tc>
          <w:tcPr>
            <w:tcW w:w="3154" w:type="dxa"/>
            <w:vAlign w:val="top"/>
          </w:tcPr>
          <w:p>
            <w:pPr>
              <w:pStyle w:val="TableText"/>
              <w:ind w:left="556"/>
              <w:spacing w:before="77" w:line="192" w:lineRule="auto"/>
              <w:rPr/>
            </w:pPr>
            <w:r>
              <w:rPr>
                <w:spacing w:val="8"/>
              </w:rPr>
              <w:t>专业实践综合训练（1）</w:t>
            </w:r>
          </w:p>
        </w:tc>
        <w:tc>
          <w:tcPr>
            <w:tcW w:w="2971" w:type="dxa"/>
            <w:vAlign w:val="top"/>
          </w:tcPr>
          <w:p>
            <w:pPr>
              <w:pStyle w:val="TableText"/>
              <w:ind w:left="990"/>
              <w:spacing w:before="77" w:line="192" w:lineRule="auto"/>
              <w:rPr/>
            </w:pPr>
            <w:r>
              <w:rPr>
                <w:spacing w:val="4"/>
              </w:rPr>
              <w:t>3学分</w:t>
            </w:r>
          </w:p>
        </w:tc>
      </w:tr>
    </w:tbl>
    <w:p>
      <w:pPr>
        <w:pStyle w:val="BodyText"/>
        <w:spacing w:line="14" w:lineRule="auto"/>
        <w:rPr>
          <w:sz w:val="2"/>
        </w:rPr>
      </w:pPr>
      <w:r/>
    </w:p>
    <w:p>
      <w:pPr>
        <w:spacing w:line="14" w:lineRule="auto"/>
        <w:sectPr>
          <w:type w:val="continuous"/>
          <w:pgSz w:w="11907" w:h="16839"/>
          <w:pgMar w:top="1128" w:right="1769" w:bottom="1448" w:left="1771" w:header="879" w:footer="1200" w:gutter="0"/>
          <w:cols w:equalWidth="0" w:num="1">
            <w:col w:w="8366" w:space="0"/>
          </w:cols>
        </w:sectPr>
        <w:rPr>
          <w:sz w:val="2"/>
          <w:szCs w:val="2"/>
        </w:rPr>
      </w:pPr>
    </w:p>
    <w:p>
      <w:pPr>
        <w:pStyle w:val="BodyText"/>
        <w:spacing w:line="353" w:lineRule="auto"/>
        <w:rPr/>
      </w:pPr>
      <w:r/>
    </w:p>
    <w:p>
      <w:pPr>
        <w:ind w:left="884"/>
        <w:spacing w:before="58" w:line="222" w:lineRule="auto"/>
        <w:rPr>
          <w:rFonts w:ascii="YouYuan" w:hAnsi="YouYuan" w:eastAsia="YouYuan" w:cs="YouYuan"/>
          <w:sz w:val="18"/>
          <w:szCs w:val="18"/>
        </w:rPr>
      </w:pPr>
      <w:r>
        <w:rPr>
          <w:rFonts w:ascii="YouYuan" w:hAnsi="YouYuan" w:eastAsia="YouYuan" w:cs="YouYuan"/>
          <w:sz w:val="18"/>
          <w:szCs w:val="18"/>
          <w:spacing w:val="6"/>
        </w:rPr>
        <w:t>44030102</w:t>
      </w:r>
      <w:r>
        <w:rPr>
          <w:rFonts w:ascii="YouYuan" w:hAnsi="YouYuan" w:eastAsia="YouYuan" w:cs="YouYuan"/>
          <w:sz w:val="18"/>
          <w:szCs w:val="18"/>
          <w:spacing w:val="3"/>
        </w:rPr>
        <w:t xml:space="preserve">            </w:t>
      </w:r>
      <w:r>
        <w:rPr>
          <w:rFonts w:ascii="YouYuan" w:hAnsi="YouYuan" w:eastAsia="YouYuan" w:cs="YouYuan"/>
          <w:sz w:val="18"/>
          <w:szCs w:val="18"/>
          <w:spacing w:val="6"/>
        </w:rPr>
        <w:t>专业实践综合训练（2）</w:t>
      </w:r>
      <w:r>
        <w:rPr>
          <w:rFonts w:ascii="YouYuan" w:hAnsi="YouYuan" w:eastAsia="YouYuan" w:cs="YouYuan"/>
          <w:sz w:val="18"/>
          <w:szCs w:val="18"/>
          <w:spacing w:val="4"/>
        </w:rPr>
        <w:t xml:space="preserve">                 </w:t>
      </w:r>
      <w:r>
        <w:rPr>
          <w:rFonts w:ascii="YouYuan" w:hAnsi="YouYuan" w:eastAsia="YouYuan" w:cs="YouYuan"/>
          <w:sz w:val="18"/>
          <w:szCs w:val="18"/>
          <w:spacing w:val="6"/>
        </w:rPr>
        <w:t>2学分</w:t>
      </w:r>
    </w:p>
    <w:p>
      <w:pPr>
        <w:ind w:left="884"/>
        <w:spacing w:before="136" w:line="219" w:lineRule="auto"/>
        <w:rPr>
          <w:rFonts w:ascii="YouYuan" w:hAnsi="YouYuan" w:eastAsia="YouYuan" w:cs="YouYuan"/>
          <w:sz w:val="18"/>
          <w:szCs w:val="18"/>
        </w:rPr>
      </w:pPr>
      <w:r>
        <w:rPr>
          <w:rFonts w:ascii="YouYuan" w:hAnsi="YouYuan" w:eastAsia="YouYuan" w:cs="YouYuan"/>
          <w:sz w:val="18"/>
          <w:szCs w:val="18"/>
          <w:spacing w:val="5"/>
        </w:rPr>
        <w:t>44030123</w:t>
      </w:r>
      <w:r>
        <w:rPr>
          <w:rFonts w:ascii="YouYuan" w:hAnsi="YouYuan" w:eastAsia="YouYuan" w:cs="YouYuan"/>
          <w:sz w:val="18"/>
          <w:szCs w:val="18"/>
          <w:spacing w:val="3"/>
        </w:rPr>
        <w:t xml:space="preserve">            </w:t>
      </w:r>
      <w:r>
        <w:rPr>
          <w:rFonts w:ascii="YouYuan" w:hAnsi="YouYuan" w:eastAsia="YouYuan" w:cs="YouYuan"/>
          <w:sz w:val="18"/>
          <w:szCs w:val="18"/>
          <w:spacing w:val="5"/>
        </w:rPr>
        <w:t>生产实习</w:t>
      </w:r>
      <w:r>
        <w:rPr>
          <w:rFonts w:ascii="YouYuan" w:hAnsi="YouYuan" w:eastAsia="YouYuan" w:cs="YouYuan"/>
          <w:sz w:val="18"/>
          <w:szCs w:val="18"/>
          <w:spacing w:val="5"/>
        </w:rPr>
        <w:t xml:space="preserve">                   </w:t>
      </w:r>
      <w:r>
        <w:rPr>
          <w:rFonts w:ascii="YouYuan" w:hAnsi="YouYuan" w:eastAsia="YouYuan" w:cs="YouYuan"/>
          <w:sz w:val="18"/>
          <w:szCs w:val="18"/>
          <w:spacing w:val="4"/>
        </w:rPr>
        <w:t xml:space="preserve">           </w:t>
      </w:r>
      <w:r>
        <w:rPr>
          <w:rFonts w:ascii="YouYuan" w:hAnsi="YouYuan" w:eastAsia="YouYuan" w:cs="YouYuan"/>
          <w:sz w:val="18"/>
          <w:szCs w:val="18"/>
          <w:spacing w:val="4"/>
        </w:rPr>
        <w:t>3学分</w:t>
      </w:r>
    </w:p>
    <w:p>
      <w:pPr>
        <w:ind w:left="193"/>
        <w:spacing w:before="210" w:line="552" w:lineRule="exact"/>
        <w:rPr>
          <w:rFonts w:ascii="SimHei" w:hAnsi="SimHei" w:eastAsia="SimHei" w:cs="SimHei"/>
          <w:sz w:val="22"/>
          <w:szCs w:val="22"/>
        </w:rPr>
      </w:pPr>
      <w:r>
        <w:rPr>
          <w:rFonts w:ascii="SimHei" w:hAnsi="SimHei" w:eastAsia="SimHei" w:cs="SimHei"/>
          <w:sz w:val="22"/>
          <w:szCs w:val="22"/>
          <w:spacing w:val="-9"/>
          <w:position w:val="26"/>
        </w:rPr>
        <w:t>（4）综合论文训练</w:t>
      </w:r>
      <w:r>
        <w:rPr>
          <w:rFonts w:ascii="SimHei" w:hAnsi="SimHei" w:eastAsia="SimHei" w:cs="SimHei"/>
          <w:sz w:val="22"/>
          <w:szCs w:val="22"/>
          <w:spacing w:val="-9"/>
          <w:position w:val="26"/>
        </w:rPr>
        <w:t xml:space="preserve"> </w:t>
      </w:r>
      <w:r>
        <w:rPr>
          <w:rFonts w:ascii="SimHei" w:hAnsi="SimHei" w:eastAsia="SimHei" w:cs="SimHei"/>
          <w:sz w:val="22"/>
          <w:szCs w:val="22"/>
          <w:spacing w:val="-9"/>
          <w:position w:val="26"/>
        </w:rPr>
        <w:t>必修，</w:t>
      </w:r>
      <w:r>
        <w:rPr>
          <w:rFonts w:ascii="SimHei" w:hAnsi="SimHei" w:eastAsia="SimHei" w:cs="SimHei"/>
          <w:sz w:val="22"/>
          <w:szCs w:val="22"/>
          <w:spacing w:val="21"/>
          <w:position w:val="26"/>
        </w:rPr>
        <w:t xml:space="preserve"> </w:t>
      </w:r>
      <w:r>
        <w:rPr>
          <w:rFonts w:ascii="SimHei" w:hAnsi="SimHei" w:eastAsia="SimHei" w:cs="SimHei"/>
          <w:sz w:val="22"/>
          <w:szCs w:val="22"/>
          <w:spacing w:val="-9"/>
          <w:position w:val="26"/>
        </w:rPr>
        <w:t>15学分</w:t>
      </w:r>
    </w:p>
    <w:p>
      <w:pPr>
        <w:ind w:left="37"/>
        <w:spacing w:line="218" w:lineRule="auto"/>
        <w:rPr>
          <w:rFonts w:ascii="SimHei" w:hAnsi="SimHei" w:eastAsia="SimHei" w:cs="SimHei"/>
          <w:sz w:val="22"/>
          <w:szCs w:val="22"/>
        </w:rPr>
      </w:pPr>
      <w:r>
        <w:rPr>
          <w:rFonts w:ascii="SimHei" w:hAnsi="SimHei" w:eastAsia="SimHei" w:cs="SimHei"/>
          <w:sz w:val="22"/>
          <w:szCs w:val="22"/>
          <w:spacing w:val="-1"/>
        </w:rPr>
        <w:t>3．学生自主发展课程</w:t>
      </w:r>
      <w:r>
        <w:rPr>
          <w:rFonts w:ascii="SimHei" w:hAnsi="SimHei" w:eastAsia="SimHei" w:cs="SimHei"/>
          <w:sz w:val="22"/>
          <w:szCs w:val="22"/>
          <w:spacing w:val="-1"/>
        </w:rPr>
        <w:t xml:space="preserve"> </w:t>
      </w:r>
      <w:r>
        <w:rPr>
          <w:rFonts w:ascii="SimHei" w:hAnsi="SimHei" w:eastAsia="SimHei" w:cs="SimHei"/>
          <w:sz w:val="22"/>
          <w:szCs w:val="22"/>
          <w:spacing w:val="-1"/>
        </w:rPr>
        <w:t>10学分</w:t>
      </w:r>
    </w:p>
    <w:p>
      <w:pPr>
        <w:ind w:left="31" w:right="31" w:firstLine="432"/>
        <w:spacing w:before="264" w:line="290" w:lineRule="auto"/>
        <w:rPr>
          <w:rFonts w:ascii="YouYuan" w:hAnsi="YouYuan" w:eastAsia="YouYuan" w:cs="YouYuan"/>
          <w:sz w:val="18"/>
          <w:szCs w:val="18"/>
        </w:rPr>
      </w:pPr>
      <w:r>
        <w:rPr>
          <w:rFonts w:ascii="YouYuan" w:hAnsi="YouYuan" w:eastAsia="YouYuan" w:cs="YouYuan"/>
          <w:sz w:val="18"/>
          <w:szCs w:val="18"/>
          <w:spacing w:val="3"/>
        </w:rPr>
        <w:t>学生自主发展课程是学生探索自己兴趣，</w:t>
      </w:r>
      <w:r>
        <w:rPr>
          <w:rFonts w:ascii="YouYuan" w:hAnsi="YouYuan" w:eastAsia="YouYuan" w:cs="YouYuan"/>
          <w:sz w:val="18"/>
          <w:szCs w:val="18"/>
          <w:spacing w:val="3"/>
        </w:rPr>
        <w:t xml:space="preserve"> </w:t>
      </w:r>
      <w:r>
        <w:rPr>
          <w:rFonts w:ascii="YouYuan" w:hAnsi="YouYuan" w:eastAsia="YouYuan" w:cs="YouYuan"/>
          <w:sz w:val="18"/>
          <w:szCs w:val="18"/>
          <w:spacing w:val="3"/>
        </w:rPr>
        <w:t>主动选择的课程，</w:t>
      </w:r>
      <w:r>
        <w:rPr>
          <w:rFonts w:ascii="YouYuan" w:hAnsi="YouYuan" w:eastAsia="YouYuan" w:cs="YouYuan"/>
          <w:sz w:val="18"/>
          <w:szCs w:val="18"/>
          <w:spacing w:val="3"/>
        </w:rPr>
        <w:t xml:space="preserve"> </w:t>
      </w:r>
      <w:r>
        <w:rPr>
          <w:rFonts w:ascii="YouYuan" w:hAnsi="YouYuan" w:eastAsia="YouYuan" w:cs="YouYuan"/>
          <w:sz w:val="18"/>
          <w:szCs w:val="18"/>
          <w:spacing w:val="3"/>
        </w:rPr>
        <w:t>也是学校为学生多样化发展</w:t>
      </w:r>
      <w:r>
        <w:rPr>
          <w:rFonts w:ascii="YouYuan" w:hAnsi="YouYuan" w:eastAsia="YouYuan" w:cs="YouYuan"/>
          <w:sz w:val="18"/>
          <w:szCs w:val="18"/>
          <w:spacing w:val="2"/>
        </w:rPr>
        <w:t>营造的良</w:t>
      </w:r>
      <w:r>
        <w:rPr>
          <w:rFonts w:ascii="YouYuan" w:hAnsi="YouYuan" w:eastAsia="YouYuan" w:cs="YouYuan"/>
          <w:sz w:val="18"/>
          <w:szCs w:val="18"/>
        </w:rPr>
        <w:t xml:space="preserve"> </w:t>
      </w:r>
      <w:r>
        <w:rPr>
          <w:rFonts w:ascii="YouYuan" w:hAnsi="YouYuan" w:eastAsia="YouYuan" w:cs="YouYuan"/>
          <w:sz w:val="18"/>
          <w:szCs w:val="18"/>
          <w:spacing w:val="7"/>
        </w:rPr>
        <w:t>好氛围。自主发展课程应在培养方案所述专业主修课程基础上，进一步增加深度或</w:t>
      </w:r>
      <w:r>
        <w:rPr>
          <w:rFonts w:ascii="Times New Roman" w:hAnsi="Times New Roman" w:eastAsia="Times New Roman" w:cs="Times New Roman"/>
          <w:sz w:val="18"/>
          <w:szCs w:val="18"/>
          <w:spacing w:val="7"/>
        </w:rPr>
        <w:t>/</w:t>
      </w:r>
      <w:r>
        <w:rPr>
          <w:rFonts w:ascii="YouYuan" w:hAnsi="YouYuan" w:eastAsia="YouYuan" w:cs="YouYuan"/>
          <w:sz w:val="18"/>
          <w:szCs w:val="18"/>
          <w:spacing w:val="7"/>
        </w:rPr>
        <w:t>和广度，具体可包</w:t>
      </w:r>
      <w:r>
        <w:rPr>
          <w:rFonts w:ascii="YouYuan" w:hAnsi="YouYuan" w:eastAsia="YouYuan" w:cs="YouYuan"/>
          <w:sz w:val="18"/>
          <w:szCs w:val="18"/>
          <w:spacing w:val="16"/>
        </w:rPr>
        <w:t xml:space="preserve"> </w:t>
      </w:r>
      <w:r>
        <w:rPr>
          <w:rFonts w:ascii="YouYuan" w:hAnsi="YouYuan" w:eastAsia="YouYuan" w:cs="YouYuan"/>
          <w:sz w:val="18"/>
          <w:szCs w:val="18"/>
          <w:spacing w:val="-4"/>
        </w:rPr>
        <w:t>括：</w:t>
      </w:r>
      <w:r>
        <w:rPr>
          <w:rFonts w:ascii="YouYuan" w:hAnsi="YouYuan" w:eastAsia="YouYuan" w:cs="YouYuan"/>
          <w:sz w:val="18"/>
          <w:szCs w:val="18"/>
          <w:spacing w:val="-4"/>
        </w:rPr>
        <w:t xml:space="preserve"> </w:t>
      </w:r>
      <w:r>
        <w:rPr>
          <w:rFonts w:ascii="Times New Roman" w:hAnsi="Times New Roman" w:eastAsia="Times New Roman" w:cs="Times New Roman"/>
          <w:sz w:val="18"/>
          <w:szCs w:val="18"/>
          <w:spacing w:val="-4"/>
        </w:rPr>
        <w:t>1</w:t>
      </w:r>
      <w:r>
        <w:rPr>
          <w:rFonts w:ascii="YouYuan" w:hAnsi="YouYuan" w:eastAsia="YouYuan" w:cs="YouYuan"/>
          <w:sz w:val="18"/>
          <w:szCs w:val="18"/>
          <w:spacing w:val="-4"/>
        </w:rPr>
        <w:t>）专业方向课程中，</w:t>
      </w:r>
      <w:r>
        <w:rPr>
          <w:rFonts w:ascii="YouYuan" w:hAnsi="YouYuan" w:eastAsia="YouYuan" w:cs="YouYuan"/>
          <w:sz w:val="18"/>
          <w:szCs w:val="18"/>
          <w:spacing w:val="55"/>
        </w:rPr>
        <w:t xml:space="preserve"> </w:t>
      </w:r>
      <w:r>
        <w:rPr>
          <w:rFonts w:ascii="YouYuan" w:hAnsi="YouYuan" w:eastAsia="YouYuan" w:cs="YouYuan"/>
          <w:sz w:val="18"/>
          <w:szCs w:val="18"/>
          <w:spacing w:val="-4"/>
        </w:rPr>
        <w:t>超出限选</w:t>
      </w:r>
      <w:r>
        <w:rPr>
          <w:rFonts w:ascii="YouYuan" w:hAnsi="YouYuan" w:eastAsia="YouYuan" w:cs="YouYuan"/>
          <w:sz w:val="18"/>
          <w:szCs w:val="18"/>
          <w:spacing w:val="-4"/>
        </w:rPr>
        <w:t xml:space="preserve"> </w:t>
      </w:r>
      <w:r>
        <w:rPr>
          <w:rFonts w:ascii="Times New Roman" w:hAnsi="Times New Roman" w:eastAsia="Times New Roman" w:cs="Times New Roman"/>
          <w:sz w:val="18"/>
          <w:szCs w:val="18"/>
          <w:spacing w:val="-4"/>
        </w:rPr>
        <w:t>11</w:t>
      </w:r>
      <w:r>
        <w:rPr>
          <w:rFonts w:ascii="Times New Roman" w:hAnsi="Times New Roman" w:eastAsia="Times New Roman" w:cs="Times New Roman"/>
          <w:sz w:val="18"/>
          <w:szCs w:val="18"/>
          <w:spacing w:val="13"/>
          <w:w w:val="101"/>
        </w:rPr>
        <w:t xml:space="preserve"> </w:t>
      </w:r>
      <w:r>
        <w:rPr>
          <w:rFonts w:ascii="YouYuan" w:hAnsi="YouYuan" w:eastAsia="YouYuan" w:cs="YouYuan"/>
          <w:sz w:val="18"/>
          <w:szCs w:val="18"/>
          <w:spacing w:val="-4"/>
        </w:rPr>
        <w:t>学分的课程；</w:t>
      </w:r>
    </w:p>
    <w:p>
      <w:pPr>
        <w:ind w:left="459"/>
        <w:spacing w:before="104" w:line="222" w:lineRule="auto"/>
        <w:rPr>
          <w:rFonts w:ascii="YouYuan" w:hAnsi="YouYuan" w:eastAsia="YouYuan" w:cs="YouYuan"/>
          <w:sz w:val="18"/>
          <w:szCs w:val="18"/>
        </w:rPr>
      </w:pPr>
      <w:r>
        <w:rPr>
          <w:rFonts w:ascii="Times New Roman" w:hAnsi="Times New Roman" w:eastAsia="Times New Roman" w:cs="Times New Roman"/>
          <w:sz w:val="18"/>
          <w:szCs w:val="18"/>
          <w:spacing w:val="7"/>
        </w:rPr>
        <w:t>2</w:t>
      </w:r>
      <w:r>
        <w:rPr>
          <w:rFonts w:ascii="YouYuan" w:hAnsi="YouYuan" w:eastAsia="YouYuan" w:cs="YouYuan"/>
          <w:sz w:val="18"/>
          <w:szCs w:val="18"/>
          <w:spacing w:val="7"/>
        </w:rPr>
        <w:t>）大类内更深入的核心课程；</w:t>
      </w:r>
    </w:p>
    <w:p>
      <w:pPr>
        <w:ind w:left="463"/>
        <w:spacing w:before="110" w:line="217" w:lineRule="auto"/>
        <w:rPr>
          <w:rFonts w:ascii="YouYuan" w:hAnsi="YouYuan" w:eastAsia="YouYuan" w:cs="YouYuan"/>
          <w:sz w:val="18"/>
          <w:szCs w:val="18"/>
        </w:rPr>
      </w:pPr>
      <w:r>
        <w:rPr>
          <w:rFonts w:ascii="Times New Roman" w:hAnsi="Times New Roman" w:eastAsia="Times New Roman" w:cs="Times New Roman"/>
          <w:sz w:val="18"/>
          <w:szCs w:val="18"/>
          <w:spacing w:val="10"/>
        </w:rPr>
        <w:t>3</w:t>
      </w:r>
      <w:r>
        <w:rPr>
          <w:rFonts w:ascii="YouYuan" w:hAnsi="YouYuan" w:eastAsia="YouYuan" w:cs="YouYuan"/>
          <w:sz w:val="18"/>
          <w:szCs w:val="18"/>
          <w:spacing w:val="10"/>
        </w:rPr>
        <w:t>）大类间更高层次的核心课程（例：模拟电子技术</w:t>
      </w:r>
      <w:r>
        <w:rPr>
          <w:rFonts w:ascii="YouYuan" w:hAnsi="YouYuan" w:eastAsia="YouYuan" w:cs="YouYuan"/>
          <w:sz w:val="18"/>
          <w:szCs w:val="18"/>
          <w:spacing w:val="9"/>
        </w:rPr>
        <w:t>、数字电子技术、信号与系统等</w:t>
      </w:r>
      <w:r>
        <w:rPr>
          <w:rFonts w:ascii="YouYuan" w:hAnsi="YouYuan" w:eastAsia="YouYuan" w:cs="YouYuan"/>
          <w:sz w:val="18"/>
          <w:szCs w:val="18"/>
          <w:spacing w:val="-48"/>
        </w:rPr>
        <w:t>）；</w:t>
      </w:r>
    </w:p>
    <w:p>
      <w:pPr>
        <w:ind w:left="458"/>
        <w:spacing w:before="103" w:line="222" w:lineRule="auto"/>
        <w:rPr>
          <w:rFonts w:ascii="YouYuan" w:hAnsi="YouYuan" w:eastAsia="YouYuan" w:cs="YouYuan"/>
          <w:sz w:val="18"/>
          <w:szCs w:val="18"/>
        </w:rPr>
      </w:pPr>
      <w:r>
        <w:rPr>
          <w:rFonts w:ascii="Times New Roman" w:hAnsi="Times New Roman" w:eastAsia="Times New Roman" w:cs="Times New Roman"/>
          <w:sz w:val="18"/>
          <w:szCs w:val="18"/>
          <w:spacing w:val="8"/>
        </w:rPr>
        <w:t>4</w:t>
      </w:r>
      <w:r>
        <w:rPr>
          <w:rFonts w:ascii="YouYuan" w:hAnsi="YouYuan" w:eastAsia="YouYuan" w:cs="YouYuan"/>
          <w:sz w:val="18"/>
          <w:szCs w:val="18"/>
          <w:spacing w:val="8"/>
        </w:rPr>
        <w:t>）其他院系开设的，与生医工程相关的核心课程；</w:t>
      </w:r>
    </w:p>
    <w:p>
      <w:pPr>
        <w:ind w:left="465"/>
        <w:spacing w:before="109" w:line="214" w:lineRule="auto"/>
        <w:rPr>
          <w:rFonts w:ascii="YouYuan" w:hAnsi="YouYuan" w:eastAsia="YouYuan" w:cs="YouYuan"/>
          <w:sz w:val="18"/>
          <w:szCs w:val="18"/>
        </w:rPr>
      </w:pPr>
      <w:r>
        <w:rPr>
          <w:rFonts w:ascii="Times New Roman" w:hAnsi="Times New Roman" w:eastAsia="Times New Roman" w:cs="Times New Roman"/>
          <w:sz w:val="18"/>
          <w:szCs w:val="18"/>
          <w:spacing w:val="8"/>
        </w:rPr>
        <w:t>5</w:t>
      </w:r>
      <w:r>
        <w:rPr>
          <w:rFonts w:ascii="YouYuan" w:hAnsi="YouYuan" w:eastAsia="YouYuan" w:cs="YouYuan"/>
          <w:sz w:val="18"/>
          <w:szCs w:val="18"/>
          <w:spacing w:val="8"/>
        </w:rPr>
        <w:t>）深入的研究生层次课程；</w:t>
      </w:r>
    </w:p>
    <w:p>
      <w:pPr>
        <w:ind w:left="464"/>
        <w:spacing w:before="107" w:line="222" w:lineRule="auto"/>
        <w:rPr>
          <w:rFonts w:ascii="YouYuan" w:hAnsi="YouYuan" w:eastAsia="YouYuan" w:cs="YouYuan"/>
          <w:sz w:val="18"/>
          <w:szCs w:val="18"/>
        </w:rPr>
      </w:pPr>
      <w:r>
        <w:rPr>
          <w:rFonts w:ascii="Times New Roman" w:hAnsi="Times New Roman" w:eastAsia="Times New Roman" w:cs="Times New Roman"/>
          <w:sz w:val="18"/>
          <w:szCs w:val="18"/>
          <w:spacing w:val="8"/>
        </w:rPr>
        <w:t>6</w:t>
      </w:r>
      <w:r>
        <w:rPr>
          <w:rFonts w:ascii="YouYuan" w:hAnsi="YouYuan" w:eastAsia="YouYuan" w:cs="YouYuan"/>
          <w:sz w:val="18"/>
          <w:szCs w:val="18"/>
          <w:spacing w:val="8"/>
        </w:rPr>
        <w:t>）学校教务部门认定的研究训练或者创新创业活动等。</w:t>
      </w:r>
    </w:p>
    <w:p>
      <w:pPr>
        <w:ind w:left="30" w:right="31" w:firstLine="383"/>
        <w:spacing w:before="107" w:line="270" w:lineRule="auto"/>
        <w:rPr>
          <w:rFonts w:ascii="YouYuan" w:hAnsi="YouYuan" w:eastAsia="YouYuan" w:cs="YouYuan"/>
          <w:sz w:val="18"/>
          <w:szCs w:val="18"/>
        </w:rPr>
      </w:pPr>
      <w:r>
        <w:rPr>
          <w:rFonts w:ascii="YouYuan" w:hAnsi="YouYuan" w:eastAsia="YouYuan" w:cs="YouYuan"/>
          <w:sz w:val="18"/>
          <w:szCs w:val="18"/>
          <w:spacing w:val="9"/>
        </w:rPr>
        <w:t>生物医学工程系本科教学委员会将对学生的自主发展</w:t>
      </w:r>
      <w:r>
        <w:rPr>
          <w:rFonts w:ascii="YouYuan" w:hAnsi="YouYuan" w:eastAsia="YouYuan" w:cs="YouYuan"/>
          <w:sz w:val="18"/>
          <w:szCs w:val="18"/>
          <w:spacing w:val="8"/>
        </w:rPr>
        <w:t>课程给出指导意见，但不按专业限定学生选</w:t>
      </w:r>
      <w:r>
        <w:rPr>
          <w:rFonts w:ascii="YouYuan" w:hAnsi="YouYuan" w:eastAsia="YouYuan" w:cs="YouYuan"/>
          <w:sz w:val="18"/>
          <w:szCs w:val="18"/>
        </w:rPr>
        <w:t xml:space="preserve"> </w:t>
      </w:r>
      <w:r>
        <w:rPr>
          <w:rFonts w:ascii="YouYuan" w:hAnsi="YouYuan" w:eastAsia="YouYuan" w:cs="YouYuan"/>
          <w:sz w:val="18"/>
          <w:szCs w:val="18"/>
          <w:spacing w:val="2"/>
        </w:rPr>
        <w:t>择范围。</w:t>
      </w:r>
    </w:p>
    <w:p>
      <w:pPr>
        <w:pStyle w:val="BodyText"/>
        <w:spacing w:line="313" w:lineRule="auto"/>
        <w:rPr/>
      </w:pPr>
      <w:r/>
    </w:p>
    <w:p>
      <w:pPr>
        <w:ind w:left="50"/>
        <w:spacing w:before="106" w:line="230" w:lineRule="auto"/>
        <w:rPr>
          <w:rFonts w:ascii="DengXian" w:hAnsi="DengXian" w:eastAsia="DengXian" w:cs="DengXian"/>
          <w:sz w:val="31"/>
          <w:szCs w:val="31"/>
        </w:rPr>
      </w:pPr>
      <w:bookmarkStart w:name="bookmark48" w:id="48"/>
      <w:bookmarkEnd w:id="48"/>
      <w:r>
        <w:rPr>
          <w:rFonts w:ascii="DengXian" w:hAnsi="DengXian" w:eastAsia="DengXian" w:cs="DengXian"/>
          <w:sz w:val="31"/>
          <w:szCs w:val="31"/>
          <w:b/>
          <w:bCs/>
          <w:spacing w:val="8"/>
        </w:rPr>
        <w:t>生物医学工程专业指导性教学计划</w:t>
      </w:r>
    </w:p>
    <w:p>
      <w:pPr>
        <w:pStyle w:val="BodyText"/>
        <w:spacing w:line="433" w:lineRule="auto"/>
        <w:rPr/>
      </w:pPr>
      <w:r/>
    </w:p>
    <w:p>
      <w:pPr>
        <w:ind w:left="3754"/>
        <w:spacing w:before="82" w:line="225" w:lineRule="auto"/>
        <w:rPr>
          <w:rFonts w:ascii="SimHei" w:hAnsi="SimHei" w:eastAsia="SimHei" w:cs="SimHei"/>
          <w:sz w:val="25"/>
          <w:szCs w:val="25"/>
        </w:rPr>
      </w:pPr>
      <w:r>
        <w:rPr>
          <w:rFonts w:ascii="SimHei" w:hAnsi="SimHei" w:eastAsia="SimHei" w:cs="SimHei"/>
          <w:sz w:val="25"/>
          <w:szCs w:val="25"/>
          <w:spacing w:val="6"/>
        </w:rPr>
        <w:t>第一学年</w:t>
      </w:r>
    </w:p>
    <w:p>
      <w:pPr>
        <w:spacing w:line="230" w:lineRule="exact"/>
        <w:rPr/>
      </w:pPr>
      <w:r/>
    </w:p>
    <w:p>
      <w:pPr>
        <w:spacing w:line="230" w:lineRule="exact"/>
        <w:sectPr>
          <w:footerReference w:type="default" r:id="rId181"/>
          <w:pgSz w:w="11907" w:h="16839"/>
          <w:pgMar w:top="1128" w:right="1769" w:bottom="1448" w:left="1771" w:header="879" w:footer="1200" w:gutter="0"/>
          <w:cols w:equalWidth="0" w:num="1">
            <w:col w:w="8366" w:space="0"/>
          </w:cols>
        </w:sectPr>
        <w:rPr/>
      </w:pPr>
    </w:p>
    <w:p>
      <w:pPr>
        <w:ind w:left="31"/>
        <w:spacing w:before="39" w:line="219" w:lineRule="auto"/>
        <w:rPr>
          <w:rFonts w:ascii="YouYuan" w:hAnsi="YouYuan" w:eastAsia="YouYuan" w:cs="YouYuan"/>
          <w:sz w:val="18"/>
          <w:szCs w:val="18"/>
        </w:rPr>
      </w:pPr>
      <w:r>
        <w:rPr>
          <w:rFonts w:ascii="YouYuan" w:hAnsi="YouYuan" w:eastAsia="YouYuan" w:cs="YouYuan"/>
          <w:sz w:val="18"/>
          <w:szCs w:val="18"/>
          <w:spacing w:val="9"/>
        </w:rPr>
        <w:t>课程编号</w:t>
      </w:r>
    </w:p>
    <w:p>
      <w:pPr>
        <w:ind w:left="797"/>
        <w:spacing w:before="35"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12090043</w:t>
      </w:r>
    </w:p>
    <w:p>
      <w:pPr>
        <w:pStyle w:val="BodyText"/>
        <w:spacing w:line="355" w:lineRule="auto"/>
        <w:rPr/>
      </w:pPr>
      <w:r/>
    </w:p>
    <w:p>
      <w:pPr>
        <w:ind w:left="36"/>
        <w:spacing w:before="95" w:line="226" w:lineRule="auto"/>
        <w:rPr>
          <w:rFonts w:ascii="DengXian" w:hAnsi="DengXian" w:eastAsia="DengXian" w:cs="DengXian"/>
          <w:sz w:val="28"/>
          <w:szCs w:val="28"/>
        </w:rPr>
      </w:pPr>
      <w:r>
        <w:rPr>
          <w:rFonts w:ascii="DengXian" w:hAnsi="DengXian" w:eastAsia="DengXian" w:cs="DengXian"/>
          <w:sz w:val="28"/>
          <w:szCs w:val="28"/>
          <w:b/>
          <w:bCs/>
          <w14:textOutline w14:w="5094" w14:cap="flat" w14:cmpd="sng">
            <w14:solidFill>
              <w14:srgbClr w14:val="000000"/>
            </w14:solidFill>
            <w14:prstDash w14:val="solid"/>
            <w14:miter w14:lim="10"/>
          </w14:textOutline>
          <w:spacing w:val="-1"/>
        </w:rPr>
        <w:t>秋季学期</w:t>
      </w:r>
    </w:p>
    <w:p>
      <w:pPr>
        <w:pStyle w:val="BodyText"/>
        <w:spacing w:line="397" w:lineRule="auto"/>
        <w:rPr/>
      </w:pPr>
      <w:r/>
    </w:p>
    <w:p>
      <w:pPr>
        <w:ind w:left="31"/>
        <w:spacing w:before="59" w:line="219" w:lineRule="auto"/>
        <w:rPr>
          <w:rFonts w:ascii="YouYuan" w:hAnsi="YouYuan" w:eastAsia="YouYuan" w:cs="YouYuan"/>
          <w:sz w:val="18"/>
          <w:szCs w:val="18"/>
        </w:rPr>
      </w:pPr>
      <w:r>
        <w:rPr>
          <w:rFonts w:ascii="YouYuan" w:hAnsi="YouYuan" w:eastAsia="YouYuan" w:cs="YouYuan"/>
          <w:sz w:val="18"/>
          <w:szCs w:val="18"/>
          <w:spacing w:val="9"/>
        </w:rPr>
        <w:t>课程编号</w:t>
      </w:r>
    </w:p>
    <w:p>
      <w:pPr>
        <w:ind w:left="797"/>
        <w:spacing w:before="35"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10610183</w:t>
      </w:r>
    </w:p>
    <w:p>
      <w:pPr>
        <w:ind w:left="797"/>
        <w:spacing w:before="34" w:line="72"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10720011</w:t>
      </w:r>
    </w:p>
    <w:p>
      <w:pPr>
        <w:ind w:left="797"/>
        <w:spacing w:before="34" w:line="72"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10640532</w:t>
      </w:r>
    </w:p>
    <w:p>
      <w:pPr>
        <w:ind w:left="797"/>
        <w:spacing w:before="34" w:line="72"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10421075</w:t>
      </w:r>
    </w:p>
    <w:p>
      <w:pPr>
        <w:ind w:left="797"/>
        <w:spacing w:before="31" w:line="74" w:lineRule="exact"/>
        <w:rPr>
          <w:rFonts w:ascii="DengXian" w:hAnsi="DengXian" w:eastAsia="DengXian" w:cs="DengXian"/>
          <w:sz w:val="13"/>
          <w:szCs w:val="13"/>
        </w:rPr>
      </w:pPr>
      <w:r>
        <w:rPr>
          <w:rFonts w:ascii="DengXian" w:hAnsi="DengXian" w:eastAsia="DengXian" w:cs="DengXian"/>
          <w:sz w:val="13"/>
          <w:szCs w:val="13"/>
        </w:rPr>
        <w:t>a</w:t>
      </w:r>
    </w:p>
    <w:p>
      <w:pPr>
        <w:ind w:left="50"/>
        <w:spacing w:line="188" w:lineRule="auto"/>
        <w:rPr>
          <w:rFonts w:ascii="YouYuan" w:hAnsi="YouYuan" w:eastAsia="YouYuan" w:cs="YouYuan"/>
          <w:sz w:val="18"/>
          <w:szCs w:val="18"/>
        </w:rPr>
      </w:pPr>
      <w:r>
        <w:rPr>
          <w:rFonts w:ascii="YouYuan" w:hAnsi="YouYuan" w:eastAsia="YouYuan" w:cs="YouYuan"/>
          <w:sz w:val="18"/>
          <w:szCs w:val="18"/>
          <w:spacing w:val="2"/>
        </w:rPr>
        <w:t>10421094</w:t>
      </w:r>
    </w:p>
    <w:p>
      <w:pPr>
        <w:ind w:left="797"/>
        <w:spacing w:before="34"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line="188" w:lineRule="auto"/>
        <w:rPr>
          <w:rFonts w:ascii="YouYuan" w:hAnsi="YouYuan" w:eastAsia="YouYuan" w:cs="YouYuan"/>
          <w:sz w:val="18"/>
          <w:szCs w:val="18"/>
        </w:rPr>
      </w:pPr>
      <w:r>
        <w:rPr>
          <w:rFonts w:ascii="YouYuan" w:hAnsi="YouYuan" w:eastAsia="YouYuan" w:cs="YouYuan"/>
          <w:sz w:val="18"/>
          <w:szCs w:val="18"/>
          <w:spacing w:val="2"/>
        </w:rPr>
        <w:t>10450034</w:t>
      </w:r>
    </w:p>
    <w:p>
      <w:pPr>
        <w:ind w:left="797"/>
        <w:spacing w:before="34"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line="174" w:lineRule="auto"/>
        <w:rPr>
          <w:rFonts w:ascii="YouYuan" w:hAnsi="YouYuan" w:eastAsia="YouYuan" w:cs="YouYuan"/>
          <w:sz w:val="18"/>
          <w:szCs w:val="18"/>
        </w:rPr>
      </w:pPr>
      <w:r>
        <w:rPr>
          <w:rFonts w:ascii="YouYuan" w:hAnsi="YouYuan" w:eastAsia="YouYuan" w:cs="YouYuan"/>
          <w:sz w:val="18"/>
          <w:szCs w:val="18"/>
          <w:spacing w:val="2"/>
        </w:rPr>
        <w:t>10440144</w:t>
      </w:r>
    </w:p>
    <w:p>
      <w:pPr>
        <w:ind w:left="802"/>
        <w:spacing w:before="1" w:line="215" w:lineRule="auto"/>
        <w:rPr>
          <w:rFonts w:ascii="DengXian" w:hAnsi="DengXian" w:eastAsia="DengXian" w:cs="DengXian"/>
          <w:sz w:val="13"/>
          <w:szCs w:val="13"/>
        </w:rPr>
      </w:pPr>
      <w:r>
        <w:rPr>
          <w:rFonts w:ascii="DengXian" w:hAnsi="DengXian" w:eastAsia="DengXian" w:cs="DengXian"/>
          <w:sz w:val="13"/>
          <w:szCs w:val="13"/>
        </w:rPr>
        <w:t>b</w:t>
      </w:r>
    </w:p>
    <w:p>
      <w:pPr>
        <w:ind w:left="39"/>
        <w:spacing w:line="132" w:lineRule="exact"/>
        <w:rPr>
          <w:rFonts w:ascii="YouYuan" w:hAnsi="YouYuan" w:eastAsia="YouYuan" w:cs="YouYuan"/>
          <w:sz w:val="18"/>
          <w:szCs w:val="18"/>
        </w:rPr>
      </w:pPr>
      <w:r>
        <w:rPr>
          <w:rFonts w:ascii="YouYuan" w:hAnsi="YouYuan" w:eastAsia="YouYuan" w:cs="YouYuan"/>
          <w:sz w:val="18"/>
          <w:szCs w:val="18"/>
          <w:spacing w:val="3"/>
          <w:position w:val="-2"/>
        </w:rPr>
        <w:t>30450501</w:t>
      </w:r>
    </w:p>
    <w:p>
      <w:pPr>
        <w:ind w:left="802"/>
        <w:spacing w:line="215" w:lineRule="auto"/>
        <w:rPr>
          <w:rFonts w:ascii="DengXian" w:hAnsi="DengXian" w:eastAsia="DengXian" w:cs="DengXian"/>
          <w:sz w:val="13"/>
          <w:szCs w:val="13"/>
        </w:rPr>
      </w:pPr>
      <w:r>
        <w:rPr>
          <w:rFonts w:ascii="DengXian" w:hAnsi="DengXian" w:eastAsia="DengXian" w:cs="DengXian"/>
          <w:sz w:val="13"/>
          <w:szCs w:val="13"/>
        </w:rPr>
        <w:t>b</w:t>
      </w:r>
    </w:p>
    <w:p>
      <w:pPr>
        <w:ind w:left="35"/>
        <w:spacing w:line="133" w:lineRule="exact"/>
        <w:rPr>
          <w:rFonts w:ascii="YouYuan" w:hAnsi="YouYuan" w:eastAsia="YouYuan" w:cs="YouYuan"/>
          <w:sz w:val="18"/>
          <w:szCs w:val="18"/>
        </w:rPr>
      </w:pPr>
      <w:r>
        <w:rPr>
          <w:rFonts w:ascii="YouYuan" w:hAnsi="YouYuan" w:eastAsia="YouYuan" w:cs="YouYuan"/>
          <w:sz w:val="18"/>
          <w:szCs w:val="18"/>
          <w:spacing w:val="4"/>
          <w:position w:val="-2"/>
        </w:rPr>
        <w:t>44000061</w:t>
      </w:r>
    </w:p>
    <w:p>
      <w:pPr>
        <w:ind w:left="802"/>
        <w:spacing w:line="215" w:lineRule="auto"/>
        <w:rPr>
          <w:rFonts w:ascii="DengXian" w:hAnsi="DengXian" w:eastAsia="DengXian" w:cs="DengXian"/>
          <w:sz w:val="13"/>
          <w:szCs w:val="13"/>
        </w:rPr>
      </w:pPr>
      <w:r>
        <w:rPr>
          <w:rFonts w:ascii="DengXian" w:hAnsi="DengXian" w:eastAsia="DengXian" w:cs="DengXian"/>
          <w:sz w:val="13"/>
          <w:szCs w:val="13"/>
        </w:rPr>
        <w:t>b</w:t>
      </w:r>
    </w:p>
    <w:p>
      <w:pPr>
        <w:ind w:left="39"/>
        <w:spacing w:line="130" w:lineRule="exact"/>
        <w:rPr>
          <w:rFonts w:ascii="YouYuan" w:hAnsi="YouYuan" w:eastAsia="YouYuan" w:cs="YouYuan"/>
          <w:sz w:val="18"/>
          <w:szCs w:val="18"/>
        </w:rPr>
      </w:pPr>
      <w:r>
        <w:rPr>
          <w:rFonts w:ascii="YouYuan" w:hAnsi="YouYuan" w:eastAsia="YouYuan" w:cs="YouYuan"/>
          <w:sz w:val="18"/>
          <w:szCs w:val="18"/>
          <w:spacing w:val="3"/>
          <w:position w:val="-2"/>
        </w:rPr>
        <w:t>30440121</w:t>
      </w:r>
    </w:p>
    <w:p>
      <w:pPr>
        <w:ind w:left="802"/>
        <w:spacing w:line="215" w:lineRule="auto"/>
        <w:rPr>
          <w:rFonts w:ascii="DengXian" w:hAnsi="DengXian" w:eastAsia="DengXian" w:cs="DengXian"/>
          <w:sz w:val="13"/>
          <w:szCs w:val="13"/>
        </w:rPr>
      </w:pPr>
      <w:r>
        <w:rPr>
          <w:rFonts w:ascii="DengXian" w:hAnsi="DengXian" w:eastAsia="DengXian" w:cs="DengXian"/>
          <w:sz w:val="13"/>
          <w:szCs w:val="13"/>
        </w:rPr>
        <w:t>b</w:t>
      </w:r>
    </w:p>
    <w:p>
      <w:pPr>
        <w:ind w:left="39"/>
        <w:spacing w:line="133" w:lineRule="exact"/>
        <w:rPr>
          <w:rFonts w:ascii="YouYuan" w:hAnsi="YouYuan" w:eastAsia="YouYuan" w:cs="YouYuan"/>
          <w:sz w:val="18"/>
          <w:szCs w:val="18"/>
        </w:rPr>
      </w:pPr>
      <w:r>
        <w:rPr>
          <w:rFonts w:ascii="YouYuan" w:hAnsi="YouYuan" w:eastAsia="YouYuan" w:cs="YouYuan"/>
          <w:sz w:val="18"/>
          <w:szCs w:val="18"/>
          <w:spacing w:val="3"/>
          <w:position w:val="-2"/>
        </w:rPr>
        <w:t>30340451</w:t>
      </w:r>
    </w:p>
    <w:p>
      <w:pPr>
        <w:ind w:left="802"/>
        <w:spacing w:line="215" w:lineRule="auto"/>
        <w:rPr>
          <w:rFonts w:ascii="DengXian" w:hAnsi="DengXian" w:eastAsia="DengXian" w:cs="DengXian"/>
          <w:sz w:val="13"/>
          <w:szCs w:val="13"/>
        </w:rPr>
      </w:pPr>
      <w:r>
        <w:rPr>
          <w:rFonts w:ascii="DengXian" w:hAnsi="DengXian" w:eastAsia="DengXian" w:cs="DengXian"/>
          <w:sz w:val="13"/>
          <w:szCs w:val="13"/>
        </w:rPr>
        <w:t>b</w:t>
      </w:r>
    </w:p>
    <w:p>
      <w:pPr>
        <w:ind w:left="39"/>
        <w:spacing w:line="146" w:lineRule="exact"/>
        <w:rPr>
          <w:rFonts w:ascii="YouYuan" w:hAnsi="YouYuan" w:eastAsia="YouYuan" w:cs="YouYuan"/>
          <w:sz w:val="18"/>
          <w:szCs w:val="18"/>
        </w:rPr>
      </w:pPr>
      <w:r>
        <w:rPr>
          <w:rFonts w:ascii="YouYuan" w:hAnsi="YouYuan" w:eastAsia="YouYuan" w:cs="YouYuan"/>
          <w:sz w:val="18"/>
          <w:szCs w:val="18"/>
          <w:spacing w:val="3"/>
          <w:position w:val="-2"/>
        </w:rPr>
        <w:t>34000271</w:t>
      </w:r>
    </w:p>
    <w:p>
      <w:pPr>
        <w:pStyle w:val="BodyText"/>
        <w:spacing w:line="14" w:lineRule="auto"/>
        <w:rPr>
          <w:sz w:val="2"/>
        </w:rPr>
      </w:pPr>
      <w:r>
        <w:rPr>
          <w:sz w:val="2"/>
          <w:szCs w:val="2"/>
        </w:rPr>
        <w:br w:type="column"/>
      </w:r>
    </w:p>
    <w:p>
      <w:pPr>
        <w:ind w:left="1"/>
        <w:spacing w:before="38" w:line="218" w:lineRule="auto"/>
        <w:rPr>
          <w:rFonts w:ascii="YouYuan" w:hAnsi="YouYuan" w:eastAsia="YouYuan" w:cs="YouYuan"/>
          <w:sz w:val="18"/>
          <w:szCs w:val="18"/>
        </w:rPr>
      </w:pPr>
      <w:r>
        <w:rPr>
          <w:rFonts w:ascii="YouYuan" w:hAnsi="YouYuan" w:eastAsia="YouYuan" w:cs="YouYuan"/>
          <w:sz w:val="18"/>
          <w:szCs w:val="18"/>
          <w:spacing w:val="10"/>
        </w:rPr>
        <w:t>课程名称</w:t>
      </w:r>
    </w:p>
    <w:p>
      <w:pPr>
        <w:spacing w:before="78" w:line="216" w:lineRule="auto"/>
        <w:rPr>
          <w:rFonts w:ascii="YouYuan" w:hAnsi="YouYuan" w:eastAsia="YouYuan" w:cs="YouYuan"/>
          <w:sz w:val="18"/>
          <w:szCs w:val="18"/>
        </w:rPr>
      </w:pPr>
      <w:r>
        <w:rPr>
          <w:rFonts w:ascii="YouYuan" w:hAnsi="YouYuan" w:eastAsia="YouYuan" w:cs="YouYuan"/>
          <w:sz w:val="18"/>
          <w:szCs w:val="18"/>
          <w:spacing w:val="9"/>
        </w:rPr>
        <w:t>军事理论与技能训练</w:t>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2" w:lineRule="auto"/>
        <w:rPr/>
      </w:pPr>
      <w:r/>
    </w:p>
    <w:p>
      <w:pPr>
        <w:ind w:left="1"/>
        <w:spacing w:before="59" w:line="218" w:lineRule="auto"/>
        <w:rPr>
          <w:rFonts w:ascii="YouYuan" w:hAnsi="YouYuan" w:eastAsia="YouYuan" w:cs="YouYuan"/>
          <w:sz w:val="18"/>
          <w:szCs w:val="18"/>
        </w:rPr>
      </w:pPr>
      <w:r>
        <w:rPr>
          <w:rFonts w:ascii="YouYuan" w:hAnsi="YouYuan" w:eastAsia="YouYuan" w:cs="YouYuan"/>
          <w:sz w:val="18"/>
          <w:szCs w:val="18"/>
          <w:spacing w:val="10"/>
        </w:rPr>
        <w:t>课程名称</w:t>
      </w:r>
    </w:p>
    <w:p>
      <w:pPr>
        <w:ind w:left="2"/>
        <w:spacing w:before="78" w:line="290" w:lineRule="exact"/>
        <w:rPr>
          <w:rFonts w:ascii="YouYuan" w:hAnsi="YouYuan" w:eastAsia="YouYuan" w:cs="YouYuan"/>
          <w:sz w:val="18"/>
          <w:szCs w:val="18"/>
        </w:rPr>
      </w:pPr>
      <w:r>
        <w:rPr>
          <w:rFonts w:ascii="YouYuan" w:hAnsi="YouYuan" w:eastAsia="YouYuan" w:cs="YouYuan"/>
          <w:sz w:val="18"/>
          <w:szCs w:val="18"/>
          <w:spacing w:val="9"/>
          <w:position w:val="8"/>
        </w:rPr>
        <w:t>思想道德修养与法律基础</w:t>
      </w:r>
    </w:p>
    <w:p>
      <w:pPr>
        <w:ind w:left="1"/>
        <w:spacing w:line="222" w:lineRule="auto"/>
        <w:rPr>
          <w:rFonts w:ascii="YouYuan" w:hAnsi="YouYuan" w:eastAsia="YouYuan" w:cs="YouYuan"/>
          <w:sz w:val="18"/>
          <w:szCs w:val="18"/>
        </w:rPr>
      </w:pPr>
      <w:r>
        <w:rPr>
          <w:rFonts w:ascii="YouYuan" w:hAnsi="YouYuan" w:eastAsia="YouYuan" w:cs="YouYuan"/>
          <w:sz w:val="18"/>
          <w:szCs w:val="18"/>
          <w:spacing w:val="6"/>
        </w:rPr>
        <w:t>体育(1)</w:t>
      </w:r>
    </w:p>
    <w:p>
      <w:pPr>
        <w:ind w:left="1"/>
        <w:spacing w:before="74" w:line="222" w:lineRule="auto"/>
        <w:rPr>
          <w:rFonts w:ascii="YouYuan" w:hAnsi="YouYuan" w:eastAsia="YouYuan" w:cs="YouYuan"/>
          <w:sz w:val="18"/>
          <w:szCs w:val="18"/>
        </w:rPr>
      </w:pPr>
      <w:r>
        <w:rPr>
          <w:rFonts w:ascii="YouYuan" w:hAnsi="YouYuan" w:eastAsia="YouYuan" w:cs="YouYuan"/>
          <w:sz w:val="18"/>
          <w:szCs w:val="18"/>
          <w:spacing w:val="6"/>
        </w:rPr>
        <w:t>英语(1)</w:t>
      </w:r>
    </w:p>
    <w:p>
      <w:pPr>
        <w:ind w:left="2"/>
        <w:spacing w:before="74" w:line="288" w:lineRule="exact"/>
        <w:rPr>
          <w:rFonts w:ascii="YouYuan" w:hAnsi="YouYuan" w:eastAsia="YouYuan" w:cs="YouYuan"/>
          <w:sz w:val="18"/>
          <w:szCs w:val="18"/>
        </w:rPr>
      </w:pPr>
      <w:r>
        <w:rPr>
          <w:rFonts w:ascii="YouYuan" w:hAnsi="YouYuan" w:eastAsia="YouYuan" w:cs="YouYuan"/>
          <w:sz w:val="18"/>
          <w:szCs w:val="18"/>
          <w:spacing w:val="6"/>
          <w:position w:val="8"/>
        </w:rPr>
        <w:t>微积分B(1)</w:t>
      </w:r>
    </w:p>
    <w:p>
      <w:pPr>
        <w:ind w:left="2"/>
        <w:spacing w:before="1" w:line="217" w:lineRule="auto"/>
        <w:rPr>
          <w:rFonts w:ascii="YouYuan" w:hAnsi="YouYuan" w:eastAsia="YouYuan" w:cs="YouYuan"/>
          <w:sz w:val="18"/>
          <w:szCs w:val="18"/>
        </w:rPr>
      </w:pPr>
      <w:r>
        <w:rPr>
          <w:rFonts w:ascii="YouYuan" w:hAnsi="YouYuan" w:eastAsia="YouYuan" w:cs="YouYuan"/>
          <w:sz w:val="18"/>
          <w:szCs w:val="18"/>
          <w:spacing w:val="7"/>
        </w:rPr>
        <w:t>线性代数(1)</w:t>
      </w:r>
    </w:p>
    <w:p>
      <w:pPr>
        <w:ind w:left="2"/>
        <w:spacing w:before="79" w:line="219" w:lineRule="auto"/>
        <w:rPr>
          <w:rFonts w:ascii="YouYuan" w:hAnsi="YouYuan" w:eastAsia="YouYuan" w:cs="YouYuan"/>
          <w:sz w:val="18"/>
          <w:szCs w:val="18"/>
        </w:rPr>
      </w:pPr>
      <w:r>
        <w:rPr>
          <w:rFonts w:ascii="YouYuan" w:hAnsi="YouYuan" w:eastAsia="YouYuan" w:cs="YouYuan"/>
          <w:sz w:val="18"/>
          <w:szCs w:val="18"/>
          <w:spacing w:val="9"/>
        </w:rPr>
        <w:t>普通生物学</w:t>
      </w:r>
    </w:p>
    <w:p>
      <w:pPr>
        <w:ind w:left="2"/>
        <w:spacing w:before="76" w:line="218" w:lineRule="auto"/>
        <w:rPr>
          <w:rFonts w:ascii="YouYuan" w:hAnsi="YouYuan" w:eastAsia="YouYuan" w:cs="YouYuan"/>
          <w:sz w:val="18"/>
          <w:szCs w:val="18"/>
        </w:rPr>
      </w:pPr>
      <w:r>
        <w:rPr>
          <w:rFonts w:ascii="YouYuan" w:hAnsi="YouYuan" w:eastAsia="YouYuan" w:cs="YouYuan"/>
          <w:sz w:val="18"/>
          <w:szCs w:val="18"/>
          <w:spacing w:val="9"/>
        </w:rPr>
        <w:t>化学原理</w:t>
      </w:r>
    </w:p>
    <w:p>
      <w:pPr>
        <w:ind w:left="4"/>
        <w:spacing w:before="78" w:line="290" w:lineRule="exact"/>
        <w:rPr>
          <w:rFonts w:ascii="YouYuan" w:hAnsi="YouYuan" w:eastAsia="YouYuan" w:cs="YouYuan"/>
          <w:sz w:val="18"/>
          <w:szCs w:val="18"/>
        </w:rPr>
      </w:pPr>
      <w:r>
        <w:rPr>
          <w:rFonts w:ascii="YouYuan" w:hAnsi="YouYuan" w:eastAsia="YouYuan" w:cs="YouYuan"/>
          <w:sz w:val="18"/>
          <w:szCs w:val="18"/>
          <w:spacing w:val="8"/>
          <w:position w:val="8"/>
        </w:rPr>
        <w:t>生物学概论*</w:t>
      </w:r>
    </w:p>
    <w:p>
      <w:pPr>
        <w:ind w:left="5"/>
        <w:spacing w:before="1" w:line="214" w:lineRule="auto"/>
        <w:rPr>
          <w:rFonts w:ascii="YouYuan" w:hAnsi="YouYuan" w:eastAsia="YouYuan" w:cs="YouYuan"/>
          <w:sz w:val="18"/>
          <w:szCs w:val="18"/>
        </w:rPr>
      </w:pPr>
      <w:r>
        <w:rPr>
          <w:rFonts w:ascii="YouYuan" w:hAnsi="YouYuan" w:eastAsia="YouYuan" w:cs="YouYuan"/>
          <w:sz w:val="18"/>
          <w:szCs w:val="18"/>
          <w:spacing w:val="7"/>
        </w:rPr>
        <w:t>药学导论*</w:t>
      </w:r>
    </w:p>
    <w:p>
      <w:pPr>
        <w:ind w:left="2"/>
        <w:spacing w:before="81" w:line="218" w:lineRule="auto"/>
        <w:rPr>
          <w:rFonts w:ascii="YouYuan" w:hAnsi="YouYuan" w:eastAsia="YouYuan" w:cs="YouYuan"/>
          <w:sz w:val="18"/>
          <w:szCs w:val="18"/>
        </w:rPr>
      </w:pPr>
      <w:r>
        <w:rPr>
          <w:rFonts w:ascii="YouYuan" w:hAnsi="YouYuan" w:eastAsia="YouYuan" w:cs="YouYuan"/>
          <w:sz w:val="18"/>
          <w:szCs w:val="18"/>
          <w:spacing w:val="9"/>
        </w:rPr>
        <w:t>化学现状与未来*</w:t>
      </w:r>
    </w:p>
    <w:p>
      <w:pPr>
        <w:ind w:left="2"/>
        <w:spacing w:before="75" w:line="223" w:lineRule="auto"/>
        <w:rPr>
          <w:rFonts w:ascii="YouYuan" w:hAnsi="YouYuan" w:eastAsia="YouYuan" w:cs="YouYuan"/>
          <w:sz w:val="18"/>
          <w:szCs w:val="18"/>
        </w:rPr>
      </w:pPr>
      <w:r>
        <w:rPr>
          <w:rFonts w:ascii="YouYuan" w:hAnsi="YouYuan" w:eastAsia="YouYuan" w:cs="YouYuan"/>
          <w:sz w:val="18"/>
          <w:szCs w:val="18"/>
          <w:spacing w:val="9"/>
        </w:rPr>
        <w:t>化学工程与高分子科学导论*</w:t>
      </w:r>
    </w:p>
    <w:p>
      <w:pPr>
        <w:ind w:left="4"/>
        <w:spacing w:before="74" w:line="580" w:lineRule="exact"/>
        <w:rPr>
          <w:rFonts w:ascii="YouYuan" w:hAnsi="YouYuan" w:eastAsia="YouYuan" w:cs="YouYuan"/>
          <w:sz w:val="18"/>
          <w:szCs w:val="18"/>
        </w:rPr>
      </w:pPr>
      <w:r>
        <w:rPr>
          <w:rFonts w:ascii="YouYuan" w:hAnsi="YouYuan" w:eastAsia="YouYuan" w:cs="YouYuan"/>
          <w:sz w:val="18"/>
          <w:szCs w:val="18"/>
          <w:spacing w:val="9"/>
          <w:position w:val="31"/>
        </w:rPr>
        <w:t>生物医学工程专业导论*</w:t>
      </w:r>
    </w:p>
    <w:p>
      <w:pPr>
        <w:spacing w:before="1" w:line="194" w:lineRule="auto"/>
        <w:rPr>
          <w:rFonts w:ascii="YouYuan" w:hAnsi="YouYuan" w:eastAsia="YouYuan" w:cs="YouYuan"/>
          <w:sz w:val="18"/>
          <w:szCs w:val="18"/>
        </w:rPr>
      </w:pPr>
      <w:r>
        <w:rPr>
          <w:rFonts w:ascii="YouYuan" w:hAnsi="YouYuan" w:eastAsia="YouYuan" w:cs="YouYuan"/>
          <w:sz w:val="18"/>
          <w:szCs w:val="18"/>
          <w:spacing w:val="5"/>
        </w:rPr>
        <w:t>合计：</w:t>
      </w:r>
    </w:p>
    <w:p>
      <w:pPr>
        <w:pStyle w:val="BodyText"/>
        <w:spacing w:line="14" w:lineRule="auto"/>
        <w:rPr>
          <w:sz w:val="2"/>
        </w:rPr>
      </w:pPr>
      <w:r>
        <w:rPr>
          <w:sz w:val="2"/>
          <w:szCs w:val="2"/>
        </w:rPr>
        <w:br w:type="column"/>
      </w:r>
    </w:p>
    <w:p>
      <w:pPr>
        <w:ind w:left="100"/>
        <w:spacing w:before="38" w:line="322" w:lineRule="exact"/>
        <w:rPr>
          <w:rFonts w:ascii="YouYuan" w:hAnsi="YouYuan" w:eastAsia="YouYuan" w:cs="YouYuan"/>
          <w:sz w:val="18"/>
          <w:szCs w:val="18"/>
        </w:rPr>
      </w:pPr>
      <w:r>
        <w:rPr>
          <w:rFonts w:ascii="YouYuan" w:hAnsi="YouYuan" w:eastAsia="YouYuan" w:cs="YouYuan"/>
          <w:sz w:val="18"/>
          <w:szCs w:val="18"/>
          <w:spacing w:val="5"/>
          <w:position w:val="10"/>
        </w:rPr>
        <w:t>学分</w:t>
      </w:r>
    </w:p>
    <w:p>
      <w:pPr>
        <w:ind w:left="8"/>
        <w:spacing w:before="1" w:line="187" w:lineRule="auto"/>
        <w:rPr>
          <w:rFonts w:ascii="YouYuan" w:hAnsi="YouYuan" w:eastAsia="YouYuan" w:cs="YouYuan"/>
          <w:sz w:val="18"/>
          <w:szCs w:val="18"/>
        </w:rPr>
      </w:pPr>
      <w:r>
        <w:rPr>
          <w:rFonts w:ascii="YouYuan" w:hAnsi="YouYuan" w:eastAsia="YouYuan" w:cs="YouYuan"/>
          <w:sz w:val="18"/>
          <w:szCs w:val="18"/>
        </w:rPr>
        <w:t>3</w:t>
      </w:r>
    </w:p>
    <w:p>
      <w:pPr>
        <w:pStyle w:val="BodyText"/>
        <w:rPr/>
      </w:pPr>
      <w:r/>
    </w:p>
    <w:p>
      <w:pPr>
        <w:pStyle w:val="BodyText"/>
        <w:rPr/>
      </w:pPr>
      <w:r/>
    </w:p>
    <w:p>
      <w:pPr>
        <w:pStyle w:val="BodyText"/>
        <w:rPr/>
      </w:pPr>
      <w:r/>
    </w:p>
    <w:p>
      <w:pPr>
        <w:pStyle w:val="BodyText"/>
        <w:spacing w:line="241" w:lineRule="auto"/>
        <w:rPr/>
      </w:pPr>
      <w:r/>
    </w:p>
    <w:p>
      <w:pPr>
        <w:pStyle w:val="BodyText"/>
        <w:spacing w:line="241" w:lineRule="auto"/>
        <w:rPr/>
      </w:pPr>
      <w:r/>
    </w:p>
    <w:p>
      <w:pPr>
        <w:ind w:left="6"/>
        <w:spacing w:before="59" w:line="219" w:lineRule="auto"/>
        <w:rPr>
          <w:rFonts w:ascii="YouYuan" w:hAnsi="YouYuan" w:eastAsia="YouYuan" w:cs="YouYuan"/>
          <w:sz w:val="18"/>
          <w:szCs w:val="18"/>
        </w:rPr>
      </w:pPr>
      <w:r>
        <w:rPr>
          <w:rFonts w:ascii="YouYuan" w:hAnsi="YouYuan" w:eastAsia="YouYuan" w:cs="YouYuan"/>
          <w:sz w:val="18"/>
          <w:szCs w:val="18"/>
          <w:spacing w:val="5"/>
        </w:rPr>
        <w:t>学分</w:t>
      </w:r>
    </w:p>
    <w:p>
      <w:pPr>
        <w:ind w:left="8"/>
        <w:spacing w:before="108" w:line="188" w:lineRule="auto"/>
        <w:rPr>
          <w:rFonts w:ascii="YouYuan" w:hAnsi="YouYuan" w:eastAsia="YouYuan" w:cs="YouYuan"/>
          <w:sz w:val="18"/>
          <w:szCs w:val="18"/>
        </w:rPr>
      </w:pPr>
      <w:r>
        <w:rPr>
          <w:rFonts w:ascii="YouYuan" w:hAnsi="YouYuan" w:eastAsia="YouYuan" w:cs="YouYuan"/>
          <w:sz w:val="18"/>
          <w:szCs w:val="18"/>
        </w:rPr>
        <w:t>3</w:t>
      </w:r>
    </w:p>
    <w:p>
      <w:pPr>
        <w:ind w:left="18"/>
        <w:spacing w:before="106" w:line="189" w:lineRule="auto"/>
        <w:rPr>
          <w:rFonts w:ascii="YouYuan" w:hAnsi="YouYuan" w:eastAsia="YouYuan" w:cs="YouYuan"/>
          <w:sz w:val="18"/>
          <w:szCs w:val="18"/>
        </w:rPr>
      </w:pPr>
      <w:r>
        <w:rPr>
          <w:rFonts w:ascii="YouYuan" w:hAnsi="YouYuan" w:eastAsia="YouYuan" w:cs="YouYuan"/>
          <w:sz w:val="18"/>
          <w:szCs w:val="18"/>
        </w:rPr>
        <w:t>1</w:t>
      </w:r>
    </w:p>
    <w:p>
      <w:pPr>
        <w:ind w:left="7"/>
        <w:spacing w:before="107" w:line="188" w:lineRule="auto"/>
        <w:rPr>
          <w:rFonts w:ascii="YouYuan" w:hAnsi="YouYuan" w:eastAsia="YouYuan" w:cs="YouYuan"/>
          <w:sz w:val="18"/>
          <w:szCs w:val="18"/>
        </w:rPr>
      </w:pPr>
      <w:r>
        <w:rPr>
          <w:rFonts w:ascii="YouYuan" w:hAnsi="YouYuan" w:eastAsia="YouYuan" w:cs="YouYuan"/>
          <w:sz w:val="18"/>
          <w:szCs w:val="18"/>
        </w:rPr>
        <w:t>2</w:t>
      </w:r>
    </w:p>
    <w:p>
      <w:pPr>
        <w:ind w:left="8"/>
        <w:spacing w:before="108" w:line="187" w:lineRule="auto"/>
        <w:rPr>
          <w:rFonts w:ascii="YouYuan" w:hAnsi="YouYuan" w:eastAsia="YouYuan" w:cs="YouYuan"/>
          <w:sz w:val="18"/>
          <w:szCs w:val="18"/>
        </w:rPr>
      </w:pPr>
      <w:r>
        <w:rPr>
          <w:rFonts w:ascii="YouYuan" w:hAnsi="YouYuan" w:eastAsia="YouYuan" w:cs="YouYuan"/>
          <w:sz w:val="18"/>
          <w:szCs w:val="18"/>
        </w:rPr>
        <w:t>5</w:t>
      </w:r>
    </w:p>
    <w:p>
      <w:pPr>
        <w:ind w:left="4"/>
        <w:spacing w:before="106" w:line="188" w:lineRule="auto"/>
        <w:rPr>
          <w:rFonts w:ascii="YouYuan" w:hAnsi="YouYuan" w:eastAsia="YouYuan" w:cs="YouYuan"/>
          <w:sz w:val="18"/>
          <w:szCs w:val="18"/>
        </w:rPr>
      </w:pPr>
      <w:r>
        <w:rPr>
          <w:rFonts w:ascii="YouYuan" w:hAnsi="YouYuan" w:eastAsia="YouYuan" w:cs="YouYuan"/>
          <w:sz w:val="18"/>
          <w:szCs w:val="18"/>
        </w:rPr>
        <w:t>4</w:t>
      </w:r>
    </w:p>
    <w:p>
      <w:pPr>
        <w:ind w:left="4"/>
        <w:spacing w:before="107" w:line="188" w:lineRule="auto"/>
        <w:rPr>
          <w:rFonts w:ascii="YouYuan" w:hAnsi="YouYuan" w:eastAsia="YouYuan" w:cs="YouYuan"/>
          <w:sz w:val="18"/>
          <w:szCs w:val="18"/>
        </w:rPr>
      </w:pPr>
      <w:r>
        <w:rPr>
          <w:rFonts w:ascii="YouYuan" w:hAnsi="YouYuan" w:eastAsia="YouYuan" w:cs="YouYuan"/>
          <w:sz w:val="18"/>
          <w:szCs w:val="18"/>
        </w:rPr>
        <w:t>4</w:t>
      </w:r>
    </w:p>
    <w:p>
      <w:pPr>
        <w:ind w:left="4"/>
        <w:spacing w:before="107" w:line="188" w:lineRule="auto"/>
        <w:rPr>
          <w:rFonts w:ascii="YouYuan" w:hAnsi="YouYuan" w:eastAsia="YouYuan" w:cs="YouYuan"/>
          <w:sz w:val="18"/>
          <w:szCs w:val="18"/>
        </w:rPr>
      </w:pPr>
      <w:r>
        <w:rPr>
          <w:rFonts w:ascii="YouYuan" w:hAnsi="YouYuan" w:eastAsia="YouYuan" w:cs="YouYuan"/>
          <w:sz w:val="18"/>
          <w:szCs w:val="18"/>
        </w:rPr>
        <w:t>4</w:t>
      </w:r>
    </w:p>
    <w:p>
      <w:pPr>
        <w:ind w:left="18"/>
        <w:spacing w:before="106" w:line="189" w:lineRule="auto"/>
        <w:rPr>
          <w:rFonts w:ascii="YouYuan" w:hAnsi="YouYuan" w:eastAsia="YouYuan" w:cs="YouYuan"/>
          <w:sz w:val="18"/>
          <w:szCs w:val="18"/>
        </w:rPr>
      </w:pPr>
      <w:r>
        <w:rPr>
          <w:rFonts w:ascii="YouYuan" w:hAnsi="YouYuan" w:eastAsia="YouYuan" w:cs="YouYuan"/>
          <w:sz w:val="18"/>
          <w:szCs w:val="18"/>
        </w:rPr>
        <w:t>1</w:t>
      </w:r>
    </w:p>
    <w:p>
      <w:pPr>
        <w:ind w:left="18"/>
        <w:spacing w:before="106" w:line="189" w:lineRule="auto"/>
        <w:rPr>
          <w:rFonts w:ascii="YouYuan" w:hAnsi="YouYuan" w:eastAsia="YouYuan" w:cs="YouYuan"/>
          <w:sz w:val="18"/>
          <w:szCs w:val="18"/>
        </w:rPr>
      </w:pPr>
      <w:r>
        <w:rPr>
          <w:rFonts w:ascii="YouYuan" w:hAnsi="YouYuan" w:eastAsia="YouYuan" w:cs="YouYuan"/>
          <w:sz w:val="18"/>
          <w:szCs w:val="18"/>
        </w:rPr>
        <w:t>1</w:t>
      </w:r>
    </w:p>
    <w:p>
      <w:pPr>
        <w:ind w:left="18"/>
        <w:spacing w:before="106" w:line="189" w:lineRule="auto"/>
        <w:rPr>
          <w:rFonts w:ascii="YouYuan" w:hAnsi="YouYuan" w:eastAsia="YouYuan" w:cs="YouYuan"/>
          <w:sz w:val="18"/>
          <w:szCs w:val="18"/>
        </w:rPr>
      </w:pPr>
      <w:r>
        <w:rPr>
          <w:rFonts w:ascii="YouYuan" w:hAnsi="YouYuan" w:eastAsia="YouYuan" w:cs="YouYuan"/>
          <w:sz w:val="18"/>
          <w:szCs w:val="18"/>
        </w:rPr>
        <w:t>1</w:t>
      </w:r>
    </w:p>
    <w:p>
      <w:pPr>
        <w:ind w:left="18"/>
        <w:spacing w:before="104" w:line="189" w:lineRule="auto"/>
        <w:rPr>
          <w:rFonts w:ascii="YouYuan" w:hAnsi="YouYuan" w:eastAsia="YouYuan" w:cs="YouYuan"/>
          <w:sz w:val="18"/>
          <w:szCs w:val="18"/>
        </w:rPr>
      </w:pPr>
      <w:r>
        <w:rPr>
          <w:rFonts w:ascii="YouYuan" w:hAnsi="YouYuan" w:eastAsia="YouYuan" w:cs="YouYuan"/>
          <w:sz w:val="18"/>
          <w:szCs w:val="18"/>
        </w:rPr>
        <w:t>1</w:t>
      </w:r>
    </w:p>
    <w:p>
      <w:pPr>
        <w:ind w:left="18"/>
        <w:spacing w:before="106" w:line="189" w:lineRule="auto"/>
        <w:rPr>
          <w:rFonts w:ascii="YouYuan" w:hAnsi="YouYuan" w:eastAsia="YouYuan" w:cs="YouYuan"/>
          <w:sz w:val="18"/>
          <w:szCs w:val="18"/>
        </w:rPr>
      </w:pPr>
      <w:r>
        <w:rPr>
          <w:rFonts w:ascii="YouYuan" w:hAnsi="YouYuan" w:eastAsia="YouYuan" w:cs="YouYuan"/>
          <w:sz w:val="18"/>
          <w:szCs w:val="18"/>
        </w:rPr>
        <w:t>1</w:t>
      </w:r>
    </w:p>
    <w:p>
      <w:pPr>
        <w:pStyle w:val="BodyText"/>
        <w:spacing w:line="336" w:lineRule="auto"/>
        <w:rPr/>
      </w:pPr>
      <w:r/>
    </w:p>
    <w:p>
      <w:pPr>
        <w:spacing w:before="60" w:line="162" w:lineRule="auto"/>
        <w:rPr>
          <w:rFonts w:ascii="YouYuan" w:hAnsi="YouYuan" w:eastAsia="YouYuan" w:cs="YouYuan"/>
          <w:sz w:val="18"/>
          <w:szCs w:val="18"/>
        </w:rPr>
      </w:pPr>
      <w:r>
        <w:rPr>
          <w:rFonts w:ascii="YouYuan" w:hAnsi="YouYuan" w:eastAsia="YouYuan" w:cs="YouYuan"/>
          <w:sz w:val="18"/>
          <w:szCs w:val="18"/>
        </w:rPr>
        <w:t>25</w:t>
      </w:r>
    </w:p>
    <w:p>
      <w:pPr>
        <w:pStyle w:val="BodyText"/>
        <w:spacing w:line="14" w:lineRule="auto"/>
        <w:rPr>
          <w:sz w:val="2"/>
        </w:rPr>
      </w:pPr>
      <w:r>
        <w:rPr>
          <w:sz w:val="2"/>
          <w:szCs w:val="2"/>
        </w:rPr>
        <w:br w:type="column"/>
      </w:r>
    </w:p>
    <w:p>
      <w:pPr>
        <w:ind w:left="762"/>
        <w:spacing w:before="44" w:line="291" w:lineRule="exact"/>
        <w:rPr>
          <w:rFonts w:ascii="YouYuan" w:hAnsi="YouYuan" w:eastAsia="YouYuan" w:cs="YouYuan"/>
          <w:sz w:val="18"/>
          <w:szCs w:val="18"/>
        </w:rPr>
      </w:pPr>
      <w:r>
        <w:pict>
          <v:shape id="_x0000_s122" style="position:absolute;margin-left:-1pt;margin-top:0.878204pt;mso-position-vertical-relative:text;mso-position-horizontal-relative:text;width:30.35pt;height:27.3pt;z-index:252176384;" filled="false" stroked="false" type="#_x0000_t202">
            <v:fill on="false"/>
            <v:stroke on="false"/>
            <v:path/>
            <v:imagedata o:title=""/>
            <o:lock v:ext="edit" aspectratio="false"/>
            <v:textbox inset="0mm,0mm,0mm,0mm">
              <w:txbxContent>
                <w:p>
                  <w:pPr>
                    <w:ind w:left="25" w:right="20" w:hanging="6"/>
                    <w:spacing w:before="20" w:line="259" w:lineRule="auto"/>
                    <w:rPr>
                      <w:rFonts w:ascii="YouYuan" w:hAnsi="YouYuan" w:eastAsia="YouYuan" w:cs="YouYuan"/>
                      <w:sz w:val="18"/>
                      <w:szCs w:val="18"/>
                    </w:rPr>
                  </w:pPr>
                  <w:r>
                    <w:rPr>
                      <w:rFonts w:ascii="YouYuan" w:hAnsi="YouYuan" w:eastAsia="YouYuan" w:cs="YouYuan"/>
                      <w:sz w:val="18"/>
                      <w:szCs w:val="18"/>
                      <w:spacing w:val="8"/>
                    </w:rPr>
                    <w:t>周学时</w:t>
                  </w:r>
                  <w:r>
                    <w:rPr>
                      <w:rFonts w:ascii="YouYuan" w:hAnsi="YouYuan" w:eastAsia="YouYuan" w:cs="YouYuan"/>
                      <w:sz w:val="18"/>
                      <w:szCs w:val="18"/>
                      <w:spacing w:val="1"/>
                    </w:rPr>
                    <w:t xml:space="preserve"> </w:t>
                  </w:r>
                  <w:r>
                    <w:rPr>
                      <w:rFonts w:ascii="YouYuan" w:hAnsi="YouYuan" w:eastAsia="YouYuan" w:cs="YouYuan"/>
                      <w:sz w:val="18"/>
                      <w:szCs w:val="18"/>
                      <w:spacing w:val="2"/>
                    </w:rPr>
                    <w:t>3周</w:t>
                  </w:r>
                </w:p>
              </w:txbxContent>
            </v:textbox>
          </v:shape>
        </w:pict>
      </w:r>
      <w:r>
        <w:pict>
          <v:shape id="_x0000_s124" style="position:absolute;margin-left:83.87pt;margin-top:0.878204pt;mso-position-vertical-relative:text;mso-position-horizontal-relative:text;width:77.75pt;height:12.65pt;z-index:252175360;" filled="false" stroked="false" type="#_x0000_t202">
            <v:fill on="false"/>
            <v:stroke on="false"/>
            <v:path/>
            <v:imagedata o:title=""/>
            <o:lock v:ext="edit" aspectratio="false"/>
            <v:textbox inset="0mm,0mm,0mm,0mm">
              <w:txbxContent>
                <w:p>
                  <w:pPr>
                    <w:ind w:left="20"/>
                    <w:spacing w:before="19" w:line="218" w:lineRule="auto"/>
                    <w:rPr>
                      <w:rFonts w:ascii="YouYuan" w:hAnsi="YouYuan" w:eastAsia="YouYuan" w:cs="YouYuan"/>
                      <w:sz w:val="18"/>
                      <w:szCs w:val="18"/>
                    </w:rPr>
                  </w:pPr>
                  <w:r>
                    <w:rPr>
                      <w:rFonts w:ascii="YouYuan" w:hAnsi="YouYuan" w:eastAsia="YouYuan" w:cs="YouYuan"/>
                      <w:sz w:val="18"/>
                      <w:szCs w:val="18"/>
                      <w:spacing w:val="9"/>
                    </w:rPr>
                    <w:t>说明及主要先修课</w:t>
                  </w:r>
                </w:p>
              </w:txbxContent>
            </v:textbox>
          </v:shape>
        </w:pict>
      </w:r>
      <w:r>
        <w:rPr>
          <w:rFonts w:ascii="YouYuan" w:hAnsi="YouYuan" w:eastAsia="YouYuan" w:cs="YouYuan"/>
          <w:sz w:val="18"/>
          <w:szCs w:val="18"/>
          <w:spacing w:val="8"/>
          <w:position w:val="8"/>
        </w:rPr>
        <w:t>考核方式</w:t>
      </w:r>
    </w:p>
    <w:p>
      <w:pPr>
        <w:ind w:left="851"/>
        <w:spacing w:line="215" w:lineRule="auto"/>
        <w:rPr>
          <w:rFonts w:ascii="YouYuan" w:hAnsi="YouYuan" w:eastAsia="YouYuan" w:cs="YouYuan"/>
          <w:sz w:val="18"/>
          <w:szCs w:val="18"/>
        </w:rPr>
      </w:pPr>
      <w:r>
        <w:rPr>
          <w:rFonts w:ascii="YouYuan" w:hAnsi="YouYuan" w:eastAsia="YouYuan" w:cs="YouYuan"/>
          <w:sz w:val="18"/>
          <w:szCs w:val="18"/>
          <w:spacing w:val="6"/>
        </w:rPr>
        <w:t>考查</w:t>
      </w:r>
    </w:p>
    <w:p>
      <w:pPr>
        <w:pStyle w:val="BodyText"/>
        <w:rPr/>
      </w:pPr>
      <w:r/>
    </w:p>
    <w:p>
      <w:pPr>
        <w:pStyle w:val="BodyText"/>
        <w:rPr/>
      </w:pPr>
      <w:r/>
    </w:p>
    <w:p>
      <w:pPr>
        <w:pStyle w:val="BodyText"/>
        <w:rPr/>
      </w:pPr>
      <w:r/>
    </w:p>
    <w:p>
      <w:pPr>
        <w:pStyle w:val="BodyText"/>
        <w:rPr/>
      </w:pPr>
      <w:r/>
    </w:p>
    <w:p>
      <w:pPr>
        <w:pStyle w:val="BodyText"/>
        <w:rPr/>
      </w:pPr>
      <w:r/>
    </w:p>
    <w:p>
      <w:pPr>
        <w:spacing w:before="60" w:line="222" w:lineRule="auto"/>
        <w:rPr>
          <w:rFonts w:ascii="YouYuan" w:hAnsi="YouYuan" w:eastAsia="YouYuan" w:cs="YouYuan"/>
          <w:sz w:val="18"/>
          <w:szCs w:val="18"/>
        </w:rPr>
      </w:pPr>
      <w:r>
        <w:rPr>
          <w:rFonts w:ascii="YouYuan" w:hAnsi="YouYuan" w:eastAsia="YouYuan" w:cs="YouYuan"/>
          <w:sz w:val="18"/>
          <w:szCs w:val="18"/>
          <w:spacing w:val="8"/>
        </w:rPr>
        <w:t>周学时</w:t>
      </w:r>
      <w:r>
        <w:rPr>
          <w:rFonts w:ascii="YouYuan" w:hAnsi="YouYuan" w:eastAsia="YouYuan" w:cs="YouYuan"/>
          <w:sz w:val="18"/>
          <w:szCs w:val="18"/>
          <w:spacing w:val="8"/>
        </w:rPr>
        <w:t xml:space="preserve">   </w:t>
      </w:r>
      <w:r>
        <w:rPr>
          <w:rFonts w:ascii="YouYuan" w:hAnsi="YouYuan" w:eastAsia="YouYuan" w:cs="YouYuan"/>
          <w:sz w:val="18"/>
          <w:szCs w:val="18"/>
          <w:spacing w:val="8"/>
        </w:rPr>
        <w:t>考核方式</w:t>
      </w:r>
      <w:r>
        <w:rPr>
          <w:rFonts w:ascii="YouYuan" w:hAnsi="YouYuan" w:eastAsia="YouYuan" w:cs="YouYuan"/>
          <w:sz w:val="18"/>
          <w:szCs w:val="18"/>
          <w:spacing w:val="8"/>
        </w:rPr>
        <w:t xml:space="preserve"> </w:t>
      </w:r>
      <w:r>
        <w:rPr>
          <w:rFonts w:ascii="YouYuan" w:hAnsi="YouYuan" w:eastAsia="YouYuan" w:cs="YouYuan"/>
          <w:sz w:val="18"/>
          <w:szCs w:val="18"/>
          <w:spacing w:val="8"/>
        </w:rPr>
        <w:t>说明及主要先修课</w:t>
      </w:r>
    </w:p>
    <w:p>
      <w:pPr>
        <w:ind w:left="5"/>
        <w:spacing w:before="80" w:line="290" w:lineRule="exact"/>
        <w:rPr>
          <w:rFonts w:ascii="YouYuan" w:hAnsi="YouYuan" w:eastAsia="YouYuan" w:cs="YouYuan"/>
          <w:sz w:val="18"/>
          <w:szCs w:val="18"/>
        </w:rPr>
      </w:pPr>
      <w:r>
        <w:rPr>
          <w:rFonts w:ascii="YouYuan" w:hAnsi="YouYuan" w:eastAsia="YouYuan" w:cs="YouYuan"/>
          <w:sz w:val="18"/>
          <w:szCs w:val="18"/>
          <w:spacing w:val="2"/>
          <w:position w:val="8"/>
        </w:rPr>
        <w:t>2</w:t>
      </w:r>
      <w:r>
        <w:rPr>
          <w:rFonts w:ascii="YouYuan" w:hAnsi="YouYuan" w:eastAsia="YouYuan" w:cs="YouYuan"/>
          <w:sz w:val="18"/>
          <w:szCs w:val="18"/>
          <w:spacing w:val="5"/>
          <w:position w:val="8"/>
        </w:rPr>
        <w:t xml:space="preserve">        </w:t>
      </w:r>
      <w:r>
        <w:rPr>
          <w:rFonts w:ascii="YouYuan" w:hAnsi="YouYuan" w:eastAsia="YouYuan" w:cs="YouYuan"/>
          <w:sz w:val="18"/>
          <w:szCs w:val="18"/>
          <w:spacing w:val="2"/>
          <w:position w:val="8"/>
        </w:rPr>
        <w:t>考查</w:t>
      </w:r>
    </w:p>
    <w:p>
      <w:pPr>
        <w:ind w:left="5"/>
        <w:spacing w:before="1" w:line="215" w:lineRule="auto"/>
        <w:rPr>
          <w:rFonts w:ascii="YouYuan" w:hAnsi="YouYuan" w:eastAsia="YouYuan" w:cs="YouYuan"/>
          <w:sz w:val="18"/>
          <w:szCs w:val="18"/>
        </w:rPr>
      </w:pPr>
      <w:r>
        <w:rPr>
          <w:rFonts w:ascii="YouYuan" w:hAnsi="YouYuan" w:eastAsia="YouYuan" w:cs="YouYuan"/>
          <w:sz w:val="18"/>
          <w:szCs w:val="18"/>
          <w:spacing w:val="2"/>
        </w:rPr>
        <w:t>2</w:t>
      </w:r>
      <w:r>
        <w:rPr>
          <w:rFonts w:ascii="YouYuan" w:hAnsi="YouYuan" w:eastAsia="YouYuan" w:cs="YouYuan"/>
          <w:sz w:val="18"/>
          <w:szCs w:val="18"/>
          <w:spacing w:val="5"/>
        </w:rPr>
        <w:t xml:space="preserve">        </w:t>
      </w:r>
      <w:r>
        <w:rPr>
          <w:rFonts w:ascii="YouYuan" w:hAnsi="YouYuan" w:eastAsia="YouYuan" w:cs="YouYuan"/>
          <w:sz w:val="18"/>
          <w:szCs w:val="18"/>
          <w:spacing w:val="2"/>
        </w:rPr>
        <w:t>考查</w:t>
      </w:r>
    </w:p>
    <w:p>
      <w:pPr>
        <w:ind w:left="5"/>
        <w:spacing w:before="80" w:line="216" w:lineRule="auto"/>
        <w:rPr>
          <w:rFonts w:ascii="YouYuan" w:hAnsi="YouYuan" w:eastAsia="YouYuan" w:cs="YouYuan"/>
          <w:sz w:val="18"/>
          <w:szCs w:val="18"/>
        </w:rPr>
      </w:pPr>
      <w:r>
        <w:rPr>
          <w:rFonts w:ascii="YouYuan" w:hAnsi="YouYuan" w:eastAsia="YouYuan" w:cs="YouYuan"/>
          <w:sz w:val="18"/>
          <w:szCs w:val="18"/>
          <w:spacing w:val="2"/>
        </w:rPr>
        <w:t>2</w:t>
      </w:r>
      <w:r>
        <w:rPr>
          <w:rFonts w:ascii="YouYuan" w:hAnsi="YouYuan" w:eastAsia="YouYuan" w:cs="YouYuan"/>
          <w:sz w:val="18"/>
          <w:szCs w:val="18"/>
          <w:spacing w:val="5"/>
        </w:rPr>
        <w:t xml:space="preserve">        </w:t>
      </w:r>
      <w:r>
        <w:rPr>
          <w:rFonts w:ascii="YouYuan" w:hAnsi="YouYuan" w:eastAsia="YouYuan" w:cs="YouYuan"/>
          <w:sz w:val="18"/>
          <w:szCs w:val="18"/>
          <w:spacing w:val="2"/>
        </w:rPr>
        <w:t>考试</w:t>
      </w:r>
    </w:p>
    <w:p>
      <w:pPr>
        <w:ind w:left="6"/>
        <w:spacing w:before="80" w:line="216" w:lineRule="auto"/>
        <w:rPr>
          <w:rFonts w:ascii="YouYuan" w:hAnsi="YouYuan" w:eastAsia="YouYuan" w:cs="YouYuan"/>
          <w:sz w:val="18"/>
          <w:szCs w:val="18"/>
        </w:rPr>
      </w:pPr>
      <w:r>
        <w:rPr>
          <w:rFonts w:ascii="YouYuan" w:hAnsi="YouYuan" w:eastAsia="YouYuan" w:cs="YouYuan"/>
          <w:sz w:val="18"/>
          <w:szCs w:val="18"/>
          <w:spacing w:val="2"/>
        </w:rPr>
        <w:t>5</w:t>
      </w:r>
      <w:r>
        <w:rPr>
          <w:rFonts w:ascii="YouYuan" w:hAnsi="YouYuan" w:eastAsia="YouYuan" w:cs="YouYuan"/>
          <w:sz w:val="18"/>
          <w:szCs w:val="18"/>
          <w:spacing w:val="5"/>
        </w:rPr>
        <w:t xml:space="preserve">        </w:t>
      </w:r>
      <w:r>
        <w:rPr>
          <w:rFonts w:ascii="YouYuan" w:hAnsi="YouYuan" w:eastAsia="YouYuan" w:cs="YouYuan"/>
          <w:sz w:val="18"/>
          <w:szCs w:val="18"/>
          <w:spacing w:val="2"/>
        </w:rPr>
        <w:t>考试</w:t>
      </w:r>
    </w:p>
    <w:p>
      <w:pPr>
        <w:ind w:left="2"/>
        <w:spacing w:before="78" w:line="216" w:lineRule="auto"/>
        <w:rPr>
          <w:rFonts w:ascii="YouYuan" w:hAnsi="YouYuan" w:eastAsia="YouYuan" w:cs="YouYuan"/>
          <w:sz w:val="18"/>
          <w:szCs w:val="18"/>
        </w:rPr>
      </w:pPr>
      <w:r>
        <w:rPr>
          <w:rFonts w:ascii="YouYuan" w:hAnsi="YouYuan" w:eastAsia="YouYuan" w:cs="YouYuan"/>
          <w:sz w:val="18"/>
          <w:szCs w:val="18"/>
          <w:spacing w:val="3"/>
        </w:rPr>
        <w:t>4</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2"/>
        <w:spacing w:before="79" w:line="216" w:lineRule="auto"/>
        <w:rPr>
          <w:rFonts w:ascii="YouYuan" w:hAnsi="YouYuan" w:eastAsia="YouYuan" w:cs="YouYuan"/>
          <w:sz w:val="18"/>
          <w:szCs w:val="18"/>
        </w:rPr>
      </w:pPr>
      <w:r>
        <w:rPr>
          <w:rFonts w:ascii="YouYuan" w:hAnsi="YouYuan" w:eastAsia="YouYuan" w:cs="YouYuan"/>
          <w:sz w:val="18"/>
          <w:szCs w:val="18"/>
          <w:spacing w:val="3"/>
        </w:rPr>
        <w:t>4</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2"/>
        <w:spacing w:before="80" w:line="216" w:lineRule="auto"/>
        <w:rPr>
          <w:rFonts w:ascii="YouYuan" w:hAnsi="YouYuan" w:eastAsia="YouYuan" w:cs="YouYuan"/>
          <w:sz w:val="18"/>
          <w:szCs w:val="18"/>
        </w:rPr>
      </w:pPr>
      <w:r>
        <w:rPr>
          <w:rFonts w:ascii="YouYuan" w:hAnsi="YouYuan" w:eastAsia="YouYuan" w:cs="YouYuan"/>
          <w:sz w:val="18"/>
          <w:szCs w:val="18"/>
          <w:spacing w:val="3"/>
        </w:rPr>
        <w:t>4</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5"/>
        <w:spacing w:before="74"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ind w:left="5"/>
        <w:spacing w:before="74"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ind w:left="5"/>
        <w:spacing w:before="74"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ind w:left="5"/>
        <w:spacing w:before="72"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ind w:left="5"/>
        <w:spacing w:before="73"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spacing w:line="222" w:lineRule="auto"/>
        <w:sectPr>
          <w:type w:val="continuous"/>
          <w:pgSz w:w="11907" w:h="16839"/>
          <w:pgMar w:top="1128" w:right="1769" w:bottom="1448" w:left="1771" w:header="879" w:footer="1200" w:gutter="0"/>
          <w:cols w:equalWidth="0" w:num="4">
            <w:col w:w="1208" w:space="100"/>
            <w:col w:w="2737" w:space="100"/>
            <w:col w:w="754" w:space="100"/>
            <w:col w:w="3369" w:space="0"/>
          </w:cols>
        </w:sectPr>
        <w:rPr>
          <w:rFonts w:ascii="YouYuan" w:hAnsi="YouYuan" w:eastAsia="YouYuan" w:cs="YouYuan"/>
          <w:sz w:val="18"/>
          <w:szCs w:val="18"/>
        </w:rPr>
      </w:pPr>
    </w:p>
    <w:p>
      <w:pPr>
        <w:pStyle w:val="BodyText"/>
        <w:spacing w:line="345" w:lineRule="auto"/>
        <w:rPr/>
      </w:pPr>
      <w:r/>
    </w:p>
    <w:p>
      <w:pPr>
        <w:ind w:left="33"/>
        <w:spacing w:before="58" w:line="219" w:lineRule="auto"/>
        <w:rPr>
          <w:rFonts w:ascii="YouYuan" w:hAnsi="YouYuan" w:eastAsia="YouYuan" w:cs="YouYuan"/>
          <w:sz w:val="18"/>
          <w:szCs w:val="18"/>
        </w:rPr>
      </w:pPr>
      <w:r>
        <w:rPr>
          <w:rFonts w:ascii="YouYuan" w:hAnsi="YouYuan" w:eastAsia="YouYuan" w:cs="YouYuan"/>
          <w:sz w:val="18"/>
          <w:szCs w:val="18"/>
          <w:spacing w:val="2"/>
        </w:rPr>
        <w:t>选课说明：</w:t>
      </w:r>
    </w:p>
    <w:p>
      <w:pPr>
        <w:ind w:left="36"/>
        <w:spacing w:before="99" w:line="194" w:lineRule="auto"/>
        <w:rPr>
          <w:rFonts w:ascii="YouYuan" w:hAnsi="YouYuan" w:eastAsia="YouYuan" w:cs="YouYuan"/>
          <w:sz w:val="18"/>
          <w:szCs w:val="18"/>
        </w:rPr>
      </w:pPr>
      <w:r>
        <w:rPr>
          <w:rFonts w:ascii="YouYuan" w:hAnsi="YouYuan" w:eastAsia="YouYuan" w:cs="YouYuan"/>
          <w:sz w:val="18"/>
          <w:szCs w:val="18"/>
          <w:spacing w:val="7"/>
        </w:rPr>
        <w:t>a：大类内所有学生的必修课。</w:t>
      </w:r>
    </w:p>
    <w:p>
      <w:pPr>
        <w:spacing w:line="194" w:lineRule="auto"/>
        <w:sectPr>
          <w:type w:val="continuous"/>
          <w:pgSz w:w="11907" w:h="16839"/>
          <w:pgMar w:top="1128" w:right="1769" w:bottom="1448" w:left="1771" w:header="879" w:footer="1200" w:gutter="0"/>
          <w:cols w:equalWidth="0" w:num="1">
            <w:col w:w="8366" w:space="0"/>
          </w:cols>
        </w:sectPr>
        <w:rPr>
          <w:rFonts w:ascii="YouYuan" w:hAnsi="YouYuan" w:eastAsia="YouYuan" w:cs="YouYuan"/>
          <w:sz w:val="18"/>
          <w:szCs w:val="18"/>
        </w:rPr>
      </w:pPr>
    </w:p>
    <w:p>
      <w:pPr>
        <w:pStyle w:val="BodyText"/>
        <w:spacing w:line="315" w:lineRule="auto"/>
        <w:rPr/>
      </w:pPr>
      <w:r/>
    </w:p>
    <w:p>
      <w:pPr>
        <w:ind w:left="33"/>
        <w:spacing w:before="58" w:line="222" w:lineRule="auto"/>
        <w:rPr>
          <w:rFonts w:ascii="YouYuan" w:hAnsi="YouYuan" w:eastAsia="YouYuan" w:cs="YouYuan"/>
          <w:sz w:val="18"/>
          <w:szCs w:val="18"/>
        </w:rPr>
      </w:pPr>
      <w:r>
        <w:rPr>
          <w:rFonts w:ascii="YouYuan" w:hAnsi="YouYuan" w:eastAsia="YouYuan" w:cs="YouYuan"/>
          <w:sz w:val="18"/>
          <w:szCs w:val="18"/>
          <w:spacing w:val="5"/>
        </w:rPr>
        <w:t>b:</w:t>
      </w:r>
      <w:r>
        <w:rPr>
          <w:rFonts w:ascii="YouYuan" w:hAnsi="YouYuan" w:eastAsia="YouYuan" w:cs="YouYuan"/>
          <w:sz w:val="18"/>
          <w:szCs w:val="18"/>
          <w:spacing w:val="5"/>
        </w:rPr>
        <w:t xml:space="preserve"> </w:t>
      </w:r>
      <w:r>
        <w:rPr>
          <w:rFonts w:ascii="YouYuan" w:hAnsi="YouYuan" w:eastAsia="YouYuan" w:cs="YouYuan"/>
          <w:sz w:val="18"/>
          <w:szCs w:val="18"/>
          <w:spacing w:val="5"/>
        </w:rPr>
        <w:t>大类内所有学生必修这</w:t>
      </w:r>
      <w:r>
        <w:rPr>
          <w:rFonts w:ascii="YouYuan" w:hAnsi="YouYuan" w:eastAsia="YouYuan" w:cs="YouYuan"/>
          <w:sz w:val="18"/>
          <w:szCs w:val="18"/>
          <w:spacing w:val="-14"/>
        </w:rPr>
        <w:t xml:space="preserve"> </w:t>
      </w:r>
      <w:r>
        <w:rPr>
          <w:rFonts w:ascii="YouYuan" w:hAnsi="YouYuan" w:eastAsia="YouYuan" w:cs="YouYuan"/>
          <w:sz w:val="18"/>
          <w:szCs w:val="18"/>
          <w:spacing w:val="5"/>
        </w:rPr>
        <w:t>5</w:t>
      </w:r>
      <w:r>
        <w:rPr>
          <w:rFonts w:ascii="YouYuan" w:hAnsi="YouYuan" w:eastAsia="YouYuan" w:cs="YouYuan"/>
          <w:sz w:val="18"/>
          <w:szCs w:val="18"/>
          <w:spacing w:val="-23"/>
        </w:rPr>
        <w:t xml:space="preserve"> </w:t>
      </w:r>
      <w:r>
        <w:rPr>
          <w:rFonts w:ascii="YouYuan" w:hAnsi="YouYuan" w:eastAsia="YouYuan" w:cs="YouYuan"/>
          <w:sz w:val="18"/>
          <w:szCs w:val="18"/>
          <w:spacing w:val="5"/>
        </w:rPr>
        <w:t>门导论课中的至少</w:t>
      </w:r>
      <w:r>
        <w:rPr>
          <w:rFonts w:ascii="YouYuan" w:hAnsi="YouYuan" w:eastAsia="YouYuan" w:cs="YouYuan"/>
          <w:sz w:val="18"/>
          <w:szCs w:val="18"/>
          <w:spacing w:val="-30"/>
        </w:rPr>
        <w:t xml:space="preserve"> </w:t>
      </w:r>
      <w:r>
        <w:rPr>
          <w:rFonts w:ascii="YouYuan" w:hAnsi="YouYuan" w:eastAsia="YouYuan" w:cs="YouYuan"/>
          <w:sz w:val="18"/>
          <w:szCs w:val="18"/>
          <w:spacing w:val="5"/>
        </w:rPr>
        <w:t>2</w:t>
      </w:r>
      <w:r>
        <w:rPr>
          <w:rFonts w:ascii="YouYuan" w:hAnsi="YouYuan" w:eastAsia="YouYuan" w:cs="YouYuan"/>
          <w:sz w:val="18"/>
          <w:szCs w:val="18"/>
          <w:spacing w:val="-24"/>
        </w:rPr>
        <w:t xml:space="preserve"> </w:t>
      </w:r>
      <w:r>
        <w:rPr>
          <w:rFonts w:ascii="YouYuan" w:hAnsi="YouYuan" w:eastAsia="YouYuan" w:cs="YouYuan"/>
          <w:sz w:val="18"/>
          <w:szCs w:val="18"/>
          <w:spacing w:val="5"/>
        </w:rPr>
        <w:t>门。</w:t>
      </w:r>
    </w:p>
    <w:p>
      <w:pPr>
        <w:pStyle w:val="BodyText"/>
        <w:spacing w:line="346" w:lineRule="auto"/>
        <w:rPr/>
      </w:pPr>
      <w:r/>
    </w:p>
    <w:p>
      <w:pPr>
        <w:ind w:left="28"/>
        <w:spacing w:before="59" w:line="215" w:lineRule="auto"/>
        <w:rPr>
          <w:rFonts w:ascii="YouYuan" w:hAnsi="YouYuan" w:eastAsia="YouYuan" w:cs="YouYuan"/>
          <w:sz w:val="18"/>
          <w:szCs w:val="18"/>
        </w:rPr>
      </w:pPr>
      <w:r>
        <w:rPr>
          <w:rFonts w:ascii="YouYuan" w:hAnsi="YouYuan" w:eastAsia="YouYuan" w:cs="YouYuan"/>
          <w:sz w:val="18"/>
          <w:szCs w:val="18"/>
          <w:spacing w:val="6"/>
        </w:rPr>
        <w:t>导论课（b）的开课说明：</w:t>
      </w:r>
    </w:p>
    <w:p>
      <w:pPr>
        <w:ind w:left="31" w:right="27" w:firstLine="377"/>
        <w:spacing w:before="103" w:line="287" w:lineRule="auto"/>
        <w:rPr>
          <w:rFonts w:ascii="YouYuan" w:hAnsi="YouYuan" w:eastAsia="YouYuan" w:cs="YouYuan"/>
          <w:sz w:val="18"/>
          <w:szCs w:val="18"/>
        </w:rPr>
      </w:pPr>
      <w:r>
        <w:rPr>
          <w:rFonts w:ascii="YouYuan" w:hAnsi="YouYuan" w:eastAsia="YouYuan" w:cs="YouYuan"/>
          <w:sz w:val="18"/>
          <w:szCs w:val="18"/>
          <w:spacing w:val="8"/>
        </w:rPr>
        <w:t>在秋季学期，每个院系将开设一门本学科专业的导论课（b）。每门课安排</w:t>
      </w:r>
      <w:r>
        <w:rPr>
          <w:rFonts w:ascii="YouYuan" w:hAnsi="YouYuan" w:eastAsia="YouYuan" w:cs="YouYuan"/>
          <w:sz w:val="18"/>
          <w:szCs w:val="18"/>
          <w:spacing w:val="-21"/>
        </w:rPr>
        <w:t xml:space="preserve"> </w:t>
      </w:r>
      <w:r>
        <w:rPr>
          <w:rFonts w:ascii="YouYuan" w:hAnsi="YouYuan" w:eastAsia="YouYuan" w:cs="YouYuan"/>
          <w:sz w:val="18"/>
          <w:szCs w:val="18"/>
          <w:spacing w:val="8"/>
        </w:rPr>
        <w:t>8</w:t>
      </w:r>
      <w:r>
        <w:rPr>
          <w:rFonts w:ascii="YouYuan" w:hAnsi="YouYuan" w:eastAsia="YouYuan" w:cs="YouYuan"/>
          <w:sz w:val="18"/>
          <w:szCs w:val="18"/>
          <w:spacing w:val="-29"/>
        </w:rPr>
        <w:t xml:space="preserve"> </w:t>
      </w:r>
      <w:r>
        <w:rPr>
          <w:rFonts w:ascii="YouYuan" w:hAnsi="YouYuan" w:eastAsia="YouYuan" w:cs="YouYuan"/>
          <w:sz w:val="18"/>
          <w:szCs w:val="18"/>
          <w:spacing w:val="8"/>
        </w:rPr>
        <w:t>周，每周</w:t>
      </w:r>
      <w:r>
        <w:rPr>
          <w:rFonts w:ascii="YouYuan" w:hAnsi="YouYuan" w:eastAsia="YouYuan" w:cs="YouYuan"/>
          <w:sz w:val="18"/>
          <w:szCs w:val="18"/>
          <w:spacing w:val="-20"/>
        </w:rPr>
        <w:t xml:space="preserve"> </w:t>
      </w:r>
      <w:r>
        <w:rPr>
          <w:rFonts w:ascii="YouYuan" w:hAnsi="YouYuan" w:eastAsia="YouYuan" w:cs="YouYuan"/>
          <w:sz w:val="18"/>
          <w:szCs w:val="18"/>
          <w:spacing w:val="8"/>
        </w:rPr>
        <w:t>2</w:t>
      </w:r>
      <w:r>
        <w:rPr>
          <w:rFonts w:ascii="YouYuan" w:hAnsi="YouYuan" w:eastAsia="YouYuan" w:cs="YouYuan"/>
          <w:sz w:val="18"/>
          <w:szCs w:val="18"/>
          <w:spacing w:val="-25"/>
        </w:rPr>
        <w:t xml:space="preserve"> </w:t>
      </w:r>
      <w:r>
        <w:rPr>
          <w:rFonts w:ascii="YouYuan" w:hAnsi="YouYuan" w:eastAsia="YouYuan" w:cs="YouYuan"/>
          <w:sz w:val="18"/>
          <w:szCs w:val="18"/>
          <w:spacing w:val="8"/>
        </w:rPr>
        <w:t>学</w:t>
      </w:r>
      <w:r>
        <w:rPr>
          <w:rFonts w:ascii="YouYuan" w:hAnsi="YouYuan" w:eastAsia="YouYuan" w:cs="YouYuan"/>
          <w:sz w:val="18"/>
          <w:szCs w:val="18"/>
          <w:spacing w:val="7"/>
        </w:rPr>
        <w:t>时。</w:t>
      </w:r>
      <w:r>
        <w:rPr>
          <w:rFonts w:ascii="YouYuan" w:hAnsi="YouYuan" w:eastAsia="YouYuan" w:cs="YouYuan"/>
          <w:sz w:val="18"/>
          <w:szCs w:val="18"/>
        </w:rPr>
        <w:t xml:space="preserve"> </w:t>
      </w:r>
      <w:r>
        <w:rPr>
          <w:rFonts w:ascii="YouYuan" w:hAnsi="YouYuan" w:eastAsia="YouYuan" w:cs="YouYuan"/>
          <w:sz w:val="18"/>
          <w:szCs w:val="18"/>
          <w:spacing w:val="2"/>
        </w:rPr>
        <w:t>其中化学现状与未来，</w:t>
      </w:r>
      <w:r>
        <w:rPr>
          <w:rFonts w:ascii="YouYuan" w:hAnsi="YouYuan" w:eastAsia="YouYuan" w:cs="YouYuan"/>
          <w:sz w:val="18"/>
          <w:szCs w:val="18"/>
          <w:spacing w:val="2"/>
        </w:rPr>
        <w:t xml:space="preserve"> </w:t>
      </w:r>
      <w:r>
        <w:rPr>
          <w:rFonts w:ascii="YouYuan" w:hAnsi="YouYuan" w:eastAsia="YouYuan" w:cs="YouYuan"/>
          <w:sz w:val="18"/>
          <w:szCs w:val="18"/>
          <w:spacing w:val="2"/>
        </w:rPr>
        <w:t>生物学概论，</w:t>
      </w:r>
      <w:r>
        <w:rPr>
          <w:rFonts w:ascii="YouYuan" w:hAnsi="YouYuan" w:eastAsia="YouYuan" w:cs="YouYuan"/>
          <w:sz w:val="18"/>
          <w:szCs w:val="18"/>
          <w:spacing w:val="2"/>
        </w:rPr>
        <w:t xml:space="preserve"> </w:t>
      </w:r>
      <w:r>
        <w:rPr>
          <w:rFonts w:ascii="YouYuan" w:hAnsi="YouYuan" w:eastAsia="YouYuan" w:cs="YouYuan"/>
          <w:sz w:val="18"/>
          <w:szCs w:val="18"/>
          <w:spacing w:val="2"/>
        </w:rPr>
        <w:t>化学工程与高分子科学导论一共开设</w:t>
      </w:r>
      <w:r>
        <w:rPr>
          <w:rFonts w:ascii="YouYuan" w:hAnsi="YouYuan" w:eastAsia="YouYuan" w:cs="YouYuan"/>
          <w:sz w:val="18"/>
          <w:szCs w:val="18"/>
          <w:spacing w:val="-18"/>
        </w:rPr>
        <w:t xml:space="preserve"> </w:t>
      </w:r>
      <w:r>
        <w:rPr>
          <w:rFonts w:ascii="YouYuan" w:hAnsi="YouYuan" w:eastAsia="YouYuan" w:cs="YouYuan"/>
          <w:sz w:val="18"/>
          <w:szCs w:val="18"/>
          <w:spacing w:val="2"/>
        </w:rPr>
        <w:t>2</w:t>
      </w:r>
      <w:r>
        <w:rPr>
          <w:rFonts w:ascii="YouYuan" w:hAnsi="YouYuan" w:eastAsia="YouYuan" w:cs="YouYuan"/>
          <w:sz w:val="18"/>
          <w:szCs w:val="18"/>
          <w:spacing w:val="-40"/>
        </w:rPr>
        <w:t xml:space="preserve"> </w:t>
      </w:r>
      <w:r>
        <w:rPr>
          <w:rFonts w:ascii="YouYuan" w:hAnsi="YouYuan" w:eastAsia="YouYuan" w:cs="YouYuan"/>
          <w:sz w:val="18"/>
          <w:szCs w:val="18"/>
          <w:spacing w:val="2"/>
        </w:rPr>
        <w:t>次，</w:t>
      </w:r>
      <w:r>
        <w:rPr>
          <w:rFonts w:ascii="YouYuan" w:hAnsi="YouYuan" w:eastAsia="YouYuan" w:cs="YouYuan"/>
          <w:sz w:val="18"/>
          <w:szCs w:val="18"/>
          <w:spacing w:val="2"/>
        </w:rPr>
        <w:t xml:space="preserve"> </w:t>
      </w:r>
      <w:r>
        <w:rPr>
          <w:rFonts w:ascii="YouYuan" w:hAnsi="YouYuan" w:eastAsia="YouYuan" w:cs="YouYuan"/>
          <w:sz w:val="18"/>
          <w:szCs w:val="18"/>
          <w:spacing w:val="2"/>
        </w:rPr>
        <w:t>分别为前</w:t>
      </w:r>
      <w:r>
        <w:rPr>
          <w:rFonts w:ascii="YouYuan" w:hAnsi="YouYuan" w:eastAsia="YouYuan" w:cs="YouYuan"/>
          <w:sz w:val="18"/>
          <w:szCs w:val="18"/>
          <w:spacing w:val="-31"/>
        </w:rPr>
        <w:t xml:space="preserve"> </w:t>
      </w:r>
      <w:r>
        <w:rPr>
          <w:rFonts w:ascii="YouYuan" w:hAnsi="YouYuan" w:eastAsia="YouYuan" w:cs="YouYuan"/>
          <w:sz w:val="18"/>
          <w:szCs w:val="18"/>
          <w:spacing w:val="2"/>
        </w:rPr>
        <w:t>8</w:t>
      </w:r>
      <w:r>
        <w:rPr>
          <w:rFonts w:ascii="YouYuan" w:hAnsi="YouYuan" w:eastAsia="YouYuan" w:cs="YouYuan"/>
          <w:sz w:val="18"/>
          <w:szCs w:val="18"/>
          <w:spacing w:val="-39"/>
        </w:rPr>
        <w:t xml:space="preserve"> </w:t>
      </w:r>
      <w:r>
        <w:rPr>
          <w:rFonts w:ascii="YouYuan" w:hAnsi="YouYuan" w:eastAsia="YouYuan" w:cs="YouYuan"/>
          <w:sz w:val="18"/>
          <w:szCs w:val="18"/>
          <w:spacing w:val="2"/>
        </w:rPr>
        <w:t>周和后</w:t>
      </w:r>
      <w:r>
        <w:rPr>
          <w:rFonts w:ascii="YouYuan" w:hAnsi="YouYuan" w:eastAsia="YouYuan" w:cs="YouYuan"/>
          <w:sz w:val="18"/>
          <w:szCs w:val="18"/>
          <w:spacing w:val="-31"/>
        </w:rPr>
        <w:t xml:space="preserve"> </w:t>
      </w:r>
      <w:r>
        <w:rPr>
          <w:rFonts w:ascii="YouYuan" w:hAnsi="YouYuan" w:eastAsia="YouYuan" w:cs="YouYuan"/>
          <w:sz w:val="18"/>
          <w:szCs w:val="18"/>
          <w:spacing w:val="2"/>
        </w:rPr>
        <w:t>8</w:t>
      </w:r>
      <w:r>
        <w:rPr>
          <w:rFonts w:ascii="YouYuan" w:hAnsi="YouYuan" w:eastAsia="YouYuan" w:cs="YouYuan"/>
          <w:sz w:val="18"/>
          <w:szCs w:val="18"/>
        </w:rPr>
        <w:t xml:space="preserve"> </w:t>
      </w:r>
      <w:r>
        <w:rPr>
          <w:rFonts w:ascii="YouYuan" w:hAnsi="YouYuan" w:eastAsia="YouYuan" w:cs="YouYuan"/>
          <w:sz w:val="18"/>
          <w:szCs w:val="18"/>
          <w:spacing w:val="8"/>
        </w:rPr>
        <w:t>周。生物医学工程专业导论和药学导论只开设一次，在前</w:t>
      </w:r>
      <w:r>
        <w:rPr>
          <w:rFonts w:ascii="YouYuan" w:hAnsi="YouYuan" w:eastAsia="YouYuan" w:cs="YouYuan"/>
          <w:sz w:val="18"/>
          <w:szCs w:val="18"/>
          <w:spacing w:val="-31"/>
        </w:rPr>
        <w:t xml:space="preserve"> </w:t>
      </w:r>
      <w:r>
        <w:rPr>
          <w:rFonts w:ascii="YouYuan" w:hAnsi="YouYuan" w:eastAsia="YouYuan" w:cs="YouYuan"/>
          <w:sz w:val="18"/>
          <w:szCs w:val="18"/>
          <w:spacing w:val="8"/>
        </w:rPr>
        <w:t>8</w:t>
      </w:r>
      <w:r>
        <w:rPr>
          <w:rFonts w:ascii="YouYuan" w:hAnsi="YouYuan" w:eastAsia="YouYuan" w:cs="YouYuan"/>
          <w:sz w:val="18"/>
          <w:szCs w:val="18"/>
          <w:spacing w:val="-37"/>
        </w:rPr>
        <w:t xml:space="preserve"> </w:t>
      </w:r>
      <w:r>
        <w:rPr>
          <w:rFonts w:ascii="YouYuan" w:hAnsi="YouYuan" w:eastAsia="YouYuan" w:cs="YouYuan"/>
          <w:sz w:val="18"/>
          <w:szCs w:val="18"/>
          <w:spacing w:val="8"/>
        </w:rPr>
        <w:t>周开设。</w:t>
      </w:r>
    </w:p>
    <w:p>
      <w:pPr>
        <w:ind w:left="413"/>
        <w:spacing w:before="95" w:line="215" w:lineRule="auto"/>
        <w:rPr>
          <w:rFonts w:ascii="YouYuan" w:hAnsi="YouYuan" w:eastAsia="YouYuan" w:cs="YouYuan"/>
          <w:sz w:val="18"/>
          <w:szCs w:val="18"/>
        </w:rPr>
      </w:pPr>
      <w:r>
        <w:rPr>
          <w:rFonts w:ascii="YouYuan" w:hAnsi="YouYuan" w:eastAsia="YouYuan" w:cs="YouYuan"/>
          <w:sz w:val="18"/>
          <w:szCs w:val="18"/>
          <w:spacing w:val="8"/>
        </w:rPr>
        <w:t>生物医学工程专业导论和药学导论在春季学期前</w:t>
      </w:r>
      <w:r>
        <w:rPr>
          <w:rFonts w:ascii="YouYuan" w:hAnsi="YouYuan" w:eastAsia="YouYuan" w:cs="YouYuan"/>
          <w:sz w:val="18"/>
          <w:szCs w:val="18"/>
          <w:spacing w:val="-24"/>
        </w:rPr>
        <w:t xml:space="preserve"> </w:t>
      </w:r>
      <w:r>
        <w:rPr>
          <w:rFonts w:ascii="YouYuan" w:hAnsi="YouYuan" w:eastAsia="YouYuan" w:cs="YouYuan"/>
          <w:sz w:val="18"/>
          <w:szCs w:val="18"/>
          <w:spacing w:val="8"/>
        </w:rPr>
        <w:t>8</w:t>
      </w:r>
      <w:r>
        <w:rPr>
          <w:rFonts w:ascii="YouYuan" w:hAnsi="YouYuan" w:eastAsia="YouYuan" w:cs="YouYuan"/>
          <w:sz w:val="18"/>
          <w:szCs w:val="18"/>
          <w:spacing w:val="-39"/>
        </w:rPr>
        <w:t xml:space="preserve"> </w:t>
      </w:r>
      <w:r>
        <w:rPr>
          <w:rFonts w:ascii="YouYuan" w:hAnsi="YouYuan" w:eastAsia="YouYuan" w:cs="YouYuan"/>
          <w:sz w:val="18"/>
          <w:szCs w:val="18"/>
          <w:spacing w:val="8"/>
        </w:rPr>
        <w:t>周将再开设一次。</w:t>
      </w:r>
    </w:p>
    <w:p>
      <w:pPr>
        <w:spacing w:line="215" w:lineRule="auto"/>
        <w:sectPr>
          <w:footerReference w:type="default" r:id="rId182"/>
          <w:pgSz w:w="11907" w:h="16839"/>
          <w:pgMar w:top="1128" w:right="1769" w:bottom="1448" w:left="1771" w:header="879" w:footer="1200" w:gutter="0"/>
        </w:sectPr>
        <w:rPr>
          <w:rFonts w:ascii="YouYuan" w:hAnsi="YouYuan" w:eastAsia="YouYuan" w:cs="YouYuan"/>
          <w:sz w:val="18"/>
          <w:szCs w:val="18"/>
        </w:rPr>
      </w:pPr>
    </w:p>
    <w:p>
      <w:pPr>
        <w:pStyle w:val="BodyText"/>
        <w:spacing w:line="381" w:lineRule="auto"/>
        <w:rPr/>
      </w:pPr>
      <w:r/>
    </w:p>
    <w:p>
      <w:pPr>
        <w:ind w:left="37"/>
        <w:spacing w:before="95" w:line="226" w:lineRule="auto"/>
        <w:rPr>
          <w:rFonts w:ascii="DengXian" w:hAnsi="DengXian" w:eastAsia="DengXian" w:cs="DengXian"/>
          <w:sz w:val="28"/>
          <w:szCs w:val="28"/>
        </w:rPr>
      </w:pPr>
      <w:r>
        <w:rPr>
          <w:rFonts w:ascii="DengXian" w:hAnsi="DengXian" w:eastAsia="DengXian" w:cs="DengXian"/>
          <w:sz w:val="28"/>
          <w:szCs w:val="28"/>
          <w:b/>
          <w:bCs/>
          <w14:textOutline w14:w="5094" w14:cap="flat" w14:cmpd="sng">
            <w14:solidFill>
              <w14:srgbClr w14:val="000000"/>
            </w14:solidFill>
            <w14:prstDash w14:val="solid"/>
            <w14:miter w14:lim="10"/>
          </w14:textOutline>
          <w:spacing w:val="-1"/>
        </w:rPr>
        <w:t>春季学期</w:t>
      </w:r>
    </w:p>
    <w:p>
      <w:pPr>
        <w:spacing w:before="179"/>
        <w:rPr/>
      </w:pPr>
      <w:r/>
    </w:p>
    <w:p>
      <w:pPr>
        <w:sectPr>
          <w:footerReference w:type="default" r:id="rId183"/>
          <w:pgSz w:w="11907" w:h="16839"/>
          <w:pgMar w:top="1128" w:right="1769" w:bottom="1448" w:left="1771" w:header="879" w:footer="1200" w:gutter="0"/>
          <w:cols w:equalWidth="0" w:num="1">
            <w:col w:w="8366" w:space="0"/>
          </w:cols>
        </w:sectPr>
        <w:rPr/>
      </w:pPr>
    </w:p>
    <w:p>
      <w:pPr>
        <w:ind w:left="31"/>
        <w:spacing w:before="40" w:line="219" w:lineRule="auto"/>
        <w:rPr>
          <w:rFonts w:ascii="YouYuan" w:hAnsi="YouYuan" w:eastAsia="YouYuan" w:cs="YouYuan"/>
          <w:sz w:val="18"/>
          <w:szCs w:val="18"/>
        </w:rPr>
      </w:pPr>
      <w:r>
        <w:rPr>
          <w:rFonts w:ascii="YouYuan" w:hAnsi="YouYuan" w:eastAsia="YouYuan" w:cs="YouYuan"/>
          <w:sz w:val="18"/>
          <w:szCs w:val="18"/>
          <w:spacing w:val="9"/>
        </w:rPr>
        <w:t>课程编号</w:t>
      </w:r>
    </w:p>
    <w:p>
      <w:pPr>
        <w:ind w:left="836"/>
        <w:spacing w:before="32"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line="188" w:lineRule="auto"/>
        <w:rPr>
          <w:rFonts w:ascii="YouYuan" w:hAnsi="YouYuan" w:eastAsia="YouYuan" w:cs="YouYuan"/>
          <w:sz w:val="18"/>
          <w:szCs w:val="18"/>
        </w:rPr>
      </w:pPr>
      <w:r>
        <w:rPr>
          <w:rFonts w:ascii="YouYuan" w:hAnsi="YouYuan" w:eastAsia="YouYuan" w:cs="YouYuan"/>
          <w:sz w:val="18"/>
          <w:szCs w:val="18"/>
          <w:spacing w:val="2"/>
        </w:rPr>
        <w:t>10610193</w:t>
      </w:r>
    </w:p>
    <w:p>
      <w:pPr>
        <w:ind w:left="836"/>
        <w:spacing w:before="33"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10720021</w:t>
      </w:r>
    </w:p>
    <w:p>
      <w:pPr>
        <w:ind w:left="836"/>
        <w:spacing w:before="33" w:line="73"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10640682</w:t>
      </w:r>
    </w:p>
    <w:p>
      <w:pPr>
        <w:ind w:left="836"/>
        <w:spacing w:before="34" w:line="72"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88" w:lineRule="auto"/>
        <w:rPr>
          <w:rFonts w:ascii="YouYuan" w:hAnsi="YouYuan" w:eastAsia="YouYuan" w:cs="YouYuan"/>
          <w:sz w:val="18"/>
          <w:szCs w:val="18"/>
        </w:rPr>
      </w:pPr>
      <w:r>
        <w:rPr>
          <w:rFonts w:ascii="YouYuan" w:hAnsi="YouYuan" w:eastAsia="YouYuan" w:cs="YouYuan"/>
          <w:sz w:val="18"/>
          <w:szCs w:val="18"/>
          <w:spacing w:val="2"/>
        </w:rPr>
        <w:t>10421084</w:t>
      </w:r>
    </w:p>
    <w:p>
      <w:pPr>
        <w:ind w:left="836"/>
        <w:spacing w:before="34" w:line="72" w:lineRule="exact"/>
        <w:rPr>
          <w:rFonts w:ascii="DengXian" w:hAnsi="DengXian" w:eastAsia="DengXian" w:cs="DengXian"/>
          <w:sz w:val="13"/>
          <w:szCs w:val="13"/>
        </w:rPr>
      </w:pPr>
      <w:r>
        <w:rPr>
          <w:rFonts w:ascii="DengXian" w:hAnsi="DengXian" w:eastAsia="DengXian" w:cs="DengXian"/>
          <w:sz w:val="13"/>
          <w:szCs w:val="13"/>
          <w:position w:val="-1"/>
        </w:rPr>
        <w:t>a</w:t>
      </w:r>
    </w:p>
    <w:p>
      <w:pPr>
        <w:ind w:left="50"/>
        <w:spacing w:before="1" w:line="174" w:lineRule="auto"/>
        <w:rPr>
          <w:rFonts w:ascii="YouYuan" w:hAnsi="YouYuan" w:eastAsia="YouYuan" w:cs="YouYuan"/>
          <w:sz w:val="18"/>
          <w:szCs w:val="18"/>
        </w:rPr>
      </w:pPr>
      <w:r>
        <w:rPr>
          <w:rFonts w:ascii="YouYuan" w:hAnsi="YouYuan" w:eastAsia="YouYuan" w:cs="YouYuan"/>
          <w:sz w:val="18"/>
          <w:szCs w:val="18"/>
          <w:spacing w:val="2"/>
        </w:rPr>
        <w:t>10430484</w:t>
      </w:r>
    </w:p>
    <w:p>
      <w:pPr>
        <w:ind w:left="802"/>
        <w:spacing w:line="215" w:lineRule="auto"/>
        <w:rPr>
          <w:rFonts w:ascii="DengXian" w:hAnsi="DengXian" w:eastAsia="DengXian" w:cs="DengXian"/>
          <w:sz w:val="13"/>
          <w:szCs w:val="13"/>
        </w:rPr>
      </w:pPr>
      <w:r>
        <w:rPr>
          <w:rFonts w:ascii="DengXian" w:hAnsi="DengXian" w:eastAsia="DengXian" w:cs="DengXian"/>
          <w:sz w:val="13"/>
          <w:szCs w:val="13"/>
        </w:rPr>
        <w:t>b</w:t>
      </w:r>
    </w:p>
    <w:p>
      <w:pPr>
        <w:ind w:left="38"/>
        <w:spacing w:line="132" w:lineRule="exact"/>
        <w:rPr>
          <w:rFonts w:ascii="YouYuan" w:hAnsi="YouYuan" w:eastAsia="YouYuan" w:cs="YouYuan"/>
          <w:sz w:val="18"/>
          <w:szCs w:val="18"/>
        </w:rPr>
      </w:pPr>
      <w:r>
        <w:rPr>
          <w:rFonts w:ascii="YouYuan" w:hAnsi="YouYuan" w:eastAsia="YouYuan" w:cs="YouYuan"/>
          <w:sz w:val="18"/>
          <w:szCs w:val="18"/>
          <w:spacing w:val="3"/>
          <w:position w:val="-2"/>
        </w:rPr>
        <w:t>20440104</w:t>
      </w:r>
    </w:p>
    <w:p>
      <w:pPr>
        <w:ind w:left="39"/>
        <w:spacing w:before="25" w:line="192" w:lineRule="auto"/>
        <w:rPr>
          <w:rFonts w:ascii="Times New Roman" w:hAnsi="Times New Roman" w:eastAsia="Times New Roman" w:cs="Times New Roman"/>
          <w:sz w:val="18"/>
          <w:szCs w:val="18"/>
        </w:rPr>
      </w:pPr>
      <w:r>
        <w:rPr>
          <w:rFonts w:ascii="YouYuan" w:hAnsi="YouYuan" w:eastAsia="YouYuan" w:cs="YouYuan"/>
          <w:sz w:val="18"/>
          <w:szCs w:val="18"/>
          <w:spacing w:val="3"/>
          <w:position w:val="-1"/>
        </w:rPr>
        <w:t>30440213</w:t>
      </w:r>
      <w:r>
        <w:rPr>
          <w:rFonts w:ascii="Times New Roman" w:hAnsi="Times New Roman" w:eastAsia="Times New Roman" w:cs="Times New Roman"/>
          <w:sz w:val="18"/>
          <w:szCs w:val="18"/>
          <w:spacing w:val="3"/>
          <w:position w:val="8"/>
        </w:rPr>
        <w:t>c</w:t>
      </w:r>
    </w:p>
    <w:p>
      <w:pPr>
        <w:ind w:left="798"/>
        <w:spacing w:line="215" w:lineRule="auto"/>
        <w:rPr>
          <w:rFonts w:ascii="DengXian" w:hAnsi="DengXian" w:eastAsia="DengXian" w:cs="DengXian"/>
          <w:sz w:val="13"/>
          <w:szCs w:val="13"/>
        </w:rPr>
      </w:pPr>
      <w:r>
        <w:rPr>
          <w:rFonts w:ascii="DengXian" w:hAnsi="DengXian" w:eastAsia="DengXian" w:cs="DengXian"/>
          <w:sz w:val="13"/>
          <w:szCs w:val="13"/>
        </w:rPr>
        <w:t>d</w:t>
      </w:r>
    </w:p>
    <w:p>
      <w:pPr>
        <w:ind w:left="38"/>
        <w:spacing w:line="146" w:lineRule="exact"/>
        <w:rPr>
          <w:rFonts w:ascii="YouYuan" w:hAnsi="YouYuan" w:eastAsia="YouYuan" w:cs="YouYuan"/>
          <w:sz w:val="18"/>
          <w:szCs w:val="18"/>
        </w:rPr>
      </w:pPr>
      <w:r>
        <w:rPr>
          <w:rFonts w:ascii="YouYuan" w:hAnsi="YouYuan" w:eastAsia="YouYuan" w:cs="YouYuan"/>
          <w:sz w:val="18"/>
          <w:szCs w:val="18"/>
          <w:spacing w:val="3"/>
          <w:position w:val="-2"/>
        </w:rPr>
        <w:t>20440333</w:t>
      </w:r>
    </w:p>
    <w:p>
      <w:pPr>
        <w:ind w:left="798"/>
        <w:spacing w:before="35" w:line="72" w:lineRule="exact"/>
        <w:rPr>
          <w:rFonts w:ascii="DengXian" w:hAnsi="DengXian" w:eastAsia="DengXian" w:cs="DengXian"/>
          <w:sz w:val="13"/>
          <w:szCs w:val="13"/>
        </w:rPr>
      </w:pPr>
      <w:r>
        <w:rPr>
          <w:rFonts w:ascii="DengXian" w:hAnsi="DengXian" w:eastAsia="DengXian" w:cs="DengXian"/>
          <w:sz w:val="13"/>
          <w:szCs w:val="13"/>
          <w:position w:val="-1"/>
        </w:rPr>
        <w:t>e</w:t>
      </w:r>
    </w:p>
    <w:p>
      <w:pPr>
        <w:ind w:left="38"/>
        <w:spacing w:before="1" w:line="174" w:lineRule="auto"/>
        <w:rPr>
          <w:rFonts w:ascii="YouYuan" w:hAnsi="YouYuan" w:eastAsia="YouYuan" w:cs="YouYuan"/>
          <w:sz w:val="18"/>
          <w:szCs w:val="18"/>
        </w:rPr>
      </w:pPr>
      <w:r>
        <w:rPr>
          <w:rFonts w:ascii="YouYuan" w:hAnsi="YouYuan" w:eastAsia="YouYuan" w:cs="YouYuan"/>
          <w:sz w:val="18"/>
          <w:szCs w:val="18"/>
          <w:spacing w:val="3"/>
        </w:rPr>
        <w:t>20440201</w:t>
      </w:r>
    </w:p>
    <w:p>
      <w:pPr>
        <w:ind w:left="795"/>
        <w:spacing w:line="215" w:lineRule="auto"/>
        <w:rPr>
          <w:rFonts w:ascii="DengXian" w:hAnsi="DengXian" w:eastAsia="DengXian" w:cs="DengXian"/>
          <w:sz w:val="13"/>
          <w:szCs w:val="13"/>
        </w:rPr>
      </w:pPr>
      <w:r>
        <w:rPr>
          <w:rFonts w:ascii="DengXian" w:hAnsi="DengXian" w:eastAsia="DengXian" w:cs="DengXian"/>
          <w:sz w:val="13"/>
          <w:szCs w:val="13"/>
        </w:rPr>
        <w:t>f</w:t>
      </w:r>
    </w:p>
    <w:p>
      <w:pPr>
        <w:ind w:left="38"/>
        <w:spacing w:line="146" w:lineRule="exact"/>
        <w:rPr>
          <w:rFonts w:ascii="YouYuan" w:hAnsi="YouYuan" w:eastAsia="YouYuan" w:cs="YouYuan"/>
          <w:sz w:val="18"/>
          <w:szCs w:val="18"/>
        </w:rPr>
      </w:pPr>
      <w:r>
        <w:rPr>
          <w:rFonts w:ascii="YouYuan" w:hAnsi="YouYuan" w:eastAsia="YouYuan" w:cs="YouYuan"/>
          <w:sz w:val="18"/>
          <w:szCs w:val="18"/>
          <w:spacing w:val="3"/>
          <w:position w:val="-2"/>
        </w:rPr>
        <w:t>20440532</w:t>
      </w:r>
    </w:p>
    <w:p>
      <w:pPr>
        <w:ind w:left="798"/>
        <w:spacing w:before="34" w:line="108" w:lineRule="exact"/>
        <w:rPr>
          <w:rFonts w:ascii="DengXian" w:hAnsi="DengXian" w:eastAsia="DengXian" w:cs="DengXian"/>
          <w:sz w:val="13"/>
          <w:szCs w:val="13"/>
        </w:rPr>
      </w:pPr>
      <w:r>
        <w:rPr>
          <w:rFonts w:ascii="DengXian" w:hAnsi="DengXian" w:eastAsia="DengXian" w:cs="DengXian"/>
          <w:sz w:val="13"/>
          <w:szCs w:val="13"/>
          <w:position w:val="2"/>
        </w:rPr>
        <w:t>g</w:t>
      </w:r>
    </w:p>
    <w:p>
      <w:pPr>
        <w:ind w:left="50"/>
        <w:spacing w:line="135" w:lineRule="exact"/>
        <w:rPr>
          <w:rFonts w:ascii="YouYuan" w:hAnsi="YouYuan" w:eastAsia="YouYuan" w:cs="YouYuan"/>
          <w:sz w:val="18"/>
          <w:szCs w:val="18"/>
        </w:rPr>
      </w:pPr>
      <w:r>
        <w:rPr>
          <w:rFonts w:ascii="YouYuan" w:hAnsi="YouYuan" w:eastAsia="YouYuan" w:cs="YouYuan"/>
          <w:sz w:val="18"/>
          <w:szCs w:val="18"/>
          <w:spacing w:val="2"/>
          <w:position w:val="-2"/>
        </w:rPr>
        <w:t>10450042</w:t>
      </w:r>
    </w:p>
    <w:p>
      <w:pPr>
        <w:ind w:left="803"/>
        <w:spacing w:line="215" w:lineRule="auto"/>
        <w:rPr>
          <w:rFonts w:ascii="DengXian" w:hAnsi="DengXian" w:eastAsia="DengXian" w:cs="DengXian"/>
          <w:sz w:val="13"/>
          <w:szCs w:val="13"/>
        </w:rPr>
      </w:pPr>
      <w:r>
        <w:rPr>
          <w:rFonts w:ascii="DengXian" w:hAnsi="DengXian" w:eastAsia="DengXian" w:cs="DengXian"/>
          <w:sz w:val="13"/>
          <w:szCs w:val="13"/>
        </w:rPr>
        <w:t>h</w:t>
      </w:r>
    </w:p>
    <w:p>
      <w:pPr>
        <w:ind w:left="39"/>
        <w:spacing w:line="130" w:lineRule="exact"/>
        <w:rPr>
          <w:rFonts w:ascii="YouYuan" w:hAnsi="YouYuan" w:eastAsia="YouYuan" w:cs="YouYuan"/>
          <w:sz w:val="18"/>
          <w:szCs w:val="18"/>
        </w:rPr>
      </w:pPr>
      <w:r>
        <w:rPr>
          <w:rFonts w:ascii="YouYuan" w:hAnsi="YouYuan" w:eastAsia="YouYuan" w:cs="YouYuan"/>
          <w:sz w:val="18"/>
          <w:szCs w:val="18"/>
          <w:spacing w:val="3"/>
          <w:position w:val="-2"/>
        </w:rPr>
        <w:t>30450203</w:t>
      </w:r>
    </w:p>
    <w:p>
      <w:pPr>
        <w:ind w:left="803"/>
        <w:spacing w:before="1" w:line="215" w:lineRule="auto"/>
        <w:rPr>
          <w:rFonts w:ascii="DengXian" w:hAnsi="DengXian" w:eastAsia="DengXian" w:cs="DengXian"/>
          <w:sz w:val="13"/>
          <w:szCs w:val="13"/>
        </w:rPr>
      </w:pPr>
      <w:r>
        <w:rPr>
          <w:rFonts w:ascii="DengXian" w:hAnsi="DengXian" w:eastAsia="DengXian" w:cs="DengXian"/>
          <w:sz w:val="13"/>
          <w:szCs w:val="13"/>
        </w:rPr>
        <w:t>i</w:t>
      </w:r>
    </w:p>
    <w:p>
      <w:pPr>
        <w:ind w:left="38"/>
        <w:spacing w:line="132" w:lineRule="exact"/>
        <w:rPr>
          <w:rFonts w:ascii="YouYuan" w:hAnsi="YouYuan" w:eastAsia="YouYuan" w:cs="YouYuan"/>
          <w:sz w:val="18"/>
          <w:szCs w:val="18"/>
        </w:rPr>
      </w:pPr>
      <w:r>
        <w:rPr>
          <w:rFonts w:ascii="YouYuan" w:hAnsi="YouYuan" w:eastAsia="YouYuan" w:cs="YouYuan"/>
          <w:sz w:val="18"/>
          <w:szCs w:val="18"/>
          <w:spacing w:val="3"/>
          <w:position w:val="-2"/>
        </w:rPr>
        <w:t>20120273</w:t>
      </w:r>
    </w:p>
    <w:p>
      <w:pPr>
        <w:ind w:left="790"/>
        <w:spacing w:line="215" w:lineRule="auto"/>
        <w:rPr>
          <w:rFonts w:ascii="DengXian" w:hAnsi="DengXian" w:eastAsia="DengXian" w:cs="DengXian"/>
          <w:sz w:val="13"/>
          <w:szCs w:val="13"/>
        </w:rPr>
      </w:pPr>
      <w:r>
        <w:rPr>
          <w:rFonts w:ascii="DengXian" w:hAnsi="DengXian" w:eastAsia="DengXian" w:cs="DengXian"/>
          <w:sz w:val="13"/>
          <w:szCs w:val="13"/>
          <w:spacing w:val="3"/>
        </w:rPr>
        <w:t>j</w:t>
      </w:r>
    </w:p>
    <w:p>
      <w:pPr>
        <w:ind w:left="38"/>
        <w:spacing w:line="132" w:lineRule="exact"/>
        <w:rPr>
          <w:rFonts w:ascii="YouYuan" w:hAnsi="YouYuan" w:eastAsia="YouYuan" w:cs="YouYuan"/>
          <w:sz w:val="18"/>
          <w:szCs w:val="18"/>
        </w:rPr>
      </w:pPr>
      <w:r>
        <w:rPr>
          <w:rFonts w:ascii="YouYuan" w:hAnsi="YouYuan" w:eastAsia="YouYuan" w:cs="YouYuan"/>
          <w:sz w:val="18"/>
          <w:szCs w:val="18"/>
          <w:spacing w:val="3"/>
          <w:position w:val="-2"/>
        </w:rPr>
        <w:t>20220174</w:t>
      </w:r>
    </w:p>
    <w:p>
      <w:pPr>
        <w:ind w:left="802"/>
        <w:spacing w:before="1" w:line="215" w:lineRule="auto"/>
        <w:rPr>
          <w:rFonts w:ascii="DengXian" w:hAnsi="DengXian" w:eastAsia="DengXian" w:cs="DengXian"/>
          <w:sz w:val="13"/>
          <w:szCs w:val="13"/>
        </w:rPr>
      </w:pPr>
      <w:r>
        <w:rPr>
          <w:rFonts w:ascii="DengXian" w:hAnsi="DengXian" w:eastAsia="DengXian" w:cs="DengXian"/>
          <w:sz w:val="13"/>
          <w:szCs w:val="13"/>
        </w:rPr>
        <w:t>k</w:t>
      </w:r>
    </w:p>
    <w:p>
      <w:pPr>
        <w:ind w:left="35"/>
        <w:spacing w:line="132" w:lineRule="exact"/>
        <w:rPr>
          <w:rFonts w:ascii="YouYuan" w:hAnsi="YouYuan" w:eastAsia="YouYuan" w:cs="YouYuan"/>
          <w:sz w:val="18"/>
          <w:szCs w:val="18"/>
        </w:rPr>
      </w:pPr>
      <w:r>
        <w:rPr>
          <w:rFonts w:ascii="YouYuan" w:hAnsi="YouYuan" w:eastAsia="YouYuan" w:cs="YouYuan"/>
          <w:sz w:val="18"/>
          <w:szCs w:val="18"/>
          <w:spacing w:val="4"/>
          <w:position w:val="-2"/>
        </w:rPr>
        <w:t>44000061</w:t>
      </w:r>
    </w:p>
    <w:p>
      <w:pPr>
        <w:ind w:left="802"/>
        <w:spacing w:line="215" w:lineRule="auto"/>
        <w:rPr>
          <w:rFonts w:ascii="DengXian" w:hAnsi="DengXian" w:eastAsia="DengXian" w:cs="DengXian"/>
          <w:sz w:val="13"/>
          <w:szCs w:val="13"/>
        </w:rPr>
      </w:pPr>
      <w:r>
        <w:rPr>
          <w:rFonts w:ascii="DengXian" w:hAnsi="DengXian" w:eastAsia="DengXian" w:cs="DengXian"/>
          <w:sz w:val="13"/>
          <w:szCs w:val="13"/>
        </w:rPr>
        <w:t>k</w:t>
      </w:r>
    </w:p>
    <w:p>
      <w:pPr>
        <w:ind w:left="39"/>
        <w:spacing w:line="147" w:lineRule="exact"/>
        <w:rPr>
          <w:rFonts w:ascii="YouYuan" w:hAnsi="YouYuan" w:eastAsia="YouYuan" w:cs="YouYuan"/>
          <w:sz w:val="18"/>
          <w:szCs w:val="18"/>
        </w:rPr>
      </w:pPr>
      <w:r>
        <w:rPr>
          <w:rFonts w:ascii="YouYuan" w:hAnsi="YouYuan" w:eastAsia="YouYuan" w:cs="YouYuan"/>
          <w:sz w:val="18"/>
          <w:szCs w:val="18"/>
          <w:spacing w:val="3"/>
          <w:position w:val="-2"/>
        </w:rPr>
        <w:t>34000271</w:t>
      </w:r>
    </w:p>
    <w:p>
      <w:pPr>
        <w:pStyle w:val="BodyText"/>
        <w:spacing w:line="14" w:lineRule="auto"/>
        <w:rPr>
          <w:sz w:val="2"/>
        </w:rPr>
      </w:pPr>
      <w:r>
        <w:rPr>
          <w:sz w:val="2"/>
          <w:szCs w:val="2"/>
        </w:rPr>
        <w:br w:type="column"/>
      </w:r>
    </w:p>
    <w:p>
      <w:pPr>
        <w:ind w:left="3"/>
        <w:spacing w:before="38" w:line="218" w:lineRule="auto"/>
        <w:rPr>
          <w:rFonts w:ascii="YouYuan" w:hAnsi="YouYuan" w:eastAsia="YouYuan" w:cs="YouYuan"/>
          <w:sz w:val="18"/>
          <w:szCs w:val="18"/>
        </w:rPr>
      </w:pPr>
      <w:r>
        <w:rPr>
          <w:rFonts w:ascii="YouYuan" w:hAnsi="YouYuan" w:eastAsia="YouYuan" w:cs="YouYuan"/>
          <w:sz w:val="18"/>
          <w:szCs w:val="18"/>
          <w:spacing w:val="10"/>
        </w:rPr>
        <w:t>课程名称</w:t>
      </w:r>
    </w:p>
    <w:p>
      <w:pPr>
        <w:ind w:left="21"/>
        <w:spacing w:before="75" w:line="291" w:lineRule="exact"/>
        <w:rPr>
          <w:rFonts w:ascii="YouYuan" w:hAnsi="YouYuan" w:eastAsia="YouYuan" w:cs="YouYuan"/>
          <w:sz w:val="18"/>
          <w:szCs w:val="18"/>
        </w:rPr>
      </w:pPr>
      <w:r>
        <w:rPr>
          <w:rFonts w:ascii="YouYuan" w:hAnsi="YouYuan" w:eastAsia="YouYuan" w:cs="YouYuan"/>
          <w:sz w:val="18"/>
          <w:szCs w:val="18"/>
          <w:spacing w:val="6"/>
          <w:position w:val="8"/>
        </w:rPr>
        <w:t>中国近代史纲要</w:t>
      </w:r>
    </w:p>
    <w:p>
      <w:pPr>
        <w:ind w:left="3"/>
        <w:spacing w:line="222" w:lineRule="auto"/>
        <w:rPr>
          <w:rFonts w:ascii="YouYuan" w:hAnsi="YouYuan" w:eastAsia="YouYuan" w:cs="YouYuan"/>
          <w:sz w:val="18"/>
          <w:szCs w:val="18"/>
        </w:rPr>
      </w:pPr>
      <w:r>
        <w:rPr>
          <w:rFonts w:ascii="YouYuan" w:hAnsi="YouYuan" w:eastAsia="YouYuan" w:cs="YouYuan"/>
          <w:sz w:val="18"/>
          <w:szCs w:val="18"/>
          <w:spacing w:val="6"/>
        </w:rPr>
        <w:t>体育(2)</w:t>
      </w:r>
    </w:p>
    <w:p>
      <w:pPr>
        <w:ind w:left="3"/>
        <w:spacing w:before="73" w:line="222" w:lineRule="auto"/>
        <w:rPr>
          <w:rFonts w:ascii="YouYuan" w:hAnsi="YouYuan" w:eastAsia="YouYuan" w:cs="YouYuan"/>
          <w:sz w:val="18"/>
          <w:szCs w:val="18"/>
        </w:rPr>
      </w:pPr>
      <w:r>
        <w:rPr>
          <w:rFonts w:ascii="YouYuan" w:hAnsi="YouYuan" w:eastAsia="YouYuan" w:cs="YouYuan"/>
          <w:sz w:val="18"/>
          <w:szCs w:val="18"/>
          <w:spacing w:val="6"/>
        </w:rPr>
        <w:t>英语(2)</w:t>
      </w:r>
    </w:p>
    <w:p>
      <w:pPr>
        <w:ind w:left="5"/>
        <w:spacing w:before="73" w:line="221" w:lineRule="auto"/>
        <w:rPr>
          <w:rFonts w:ascii="YouYuan" w:hAnsi="YouYuan" w:eastAsia="YouYuan" w:cs="YouYuan"/>
          <w:sz w:val="18"/>
          <w:szCs w:val="18"/>
        </w:rPr>
      </w:pPr>
      <w:r>
        <w:rPr>
          <w:rFonts w:ascii="YouYuan" w:hAnsi="YouYuan" w:eastAsia="YouYuan" w:cs="YouYuan"/>
          <w:sz w:val="18"/>
          <w:szCs w:val="18"/>
          <w:spacing w:val="6"/>
        </w:rPr>
        <w:t>微积分B(2)</w:t>
      </w:r>
    </w:p>
    <w:p>
      <w:pPr>
        <w:ind w:left="5"/>
        <w:spacing w:before="76" w:line="290" w:lineRule="exact"/>
        <w:rPr>
          <w:rFonts w:ascii="YouYuan" w:hAnsi="YouYuan" w:eastAsia="YouYuan" w:cs="YouYuan"/>
          <w:sz w:val="18"/>
          <w:szCs w:val="18"/>
        </w:rPr>
      </w:pPr>
      <w:r>
        <w:rPr>
          <w:rFonts w:ascii="YouYuan" w:hAnsi="YouYuan" w:eastAsia="YouYuan" w:cs="YouYuan"/>
          <w:sz w:val="18"/>
          <w:szCs w:val="18"/>
          <w:spacing w:val="7"/>
          <w:position w:val="8"/>
        </w:rPr>
        <w:t>大学物理B(1)</w:t>
      </w:r>
    </w:p>
    <w:p>
      <w:pPr>
        <w:spacing w:before="1" w:line="217" w:lineRule="auto"/>
        <w:rPr>
          <w:rFonts w:ascii="YouYuan" w:hAnsi="YouYuan" w:eastAsia="YouYuan" w:cs="YouYuan"/>
          <w:sz w:val="18"/>
          <w:szCs w:val="18"/>
        </w:rPr>
      </w:pPr>
      <w:r>
        <w:rPr>
          <w:rFonts w:ascii="YouYuan" w:hAnsi="YouYuan" w:eastAsia="YouYuan" w:cs="YouYuan"/>
          <w:sz w:val="18"/>
          <w:szCs w:val="18"/>
          <w:spacing w:val="7"/>
        </w:rPr>
        <w:t>有机化学A(1)</w:t>
      </w:r>
    </w:p>
    <w:p>
      <w:pPr>
        <w:ind w:left="6"/>
        <w:spacing w:before="75" w:line="218" w:lineRule="auto"/>
        <w:rPr>
          <w:rFonts w:ascii="YouYuan" w:hAnsi="YouYuan" w:eastAsia="YouYuan" w:cs="YouYuan"/>
          <w:sz w:val="18"/>
          <w:szCs w:val="18"/>
        </w:rPr>
      </w:pPr>
      <w:r>
        <w:rPr>
          <w:rFonts w:ascii="YouYuan" w:hAnsi="YouYuan" w:eastAsia="YouYuan" w:cs="YouYuan"/>
          <w:sz w:val="18"/>
          <w:szCs w:val="18"/>
          <w:spacing w:val="8"/>
        </w:rPr>
        <w:t>无机化学实验</w:t>
      </w:r>
    </w:p>
    <w:p>
      <w:pPr>
        <w:spacing w:before="78" w:line="218" w:lineRule="auto"/>
        <w:rPr>
          <w:rFonts w:ascii="YouYuan" w:hAnsi="YouYuan" w:eastAsia="YouYuan" w:cs="YouYuan"/>
          <w:sz w:val="18"/>
          <w:szCs w:val="18"/>
        </w:rPr>
      </w:pPr>
      <w:r>
        <w:rPr>
          <w:rFonts w:ascii="YouYuan" w:hAnsi="YouYuan" w:eastAsia="YouYuan" w:cs="YouYuan"/>
          <w:sz w:val="18"/>
          <w:szCs w:val="18"/>
          <w:spacing w:val="9"/>
        </w:rPr>
        <w:t>有机化学B</w:t>
      </w:r>
    </w:p>
    <w:p>
      <w:pPr>
        <w:spacing w:before="79" w:line="218" w:lineRule="auto"/>
        <w:rPr>
          <w:rFonts w:ascii="YouYuan" w:hAnsi="YouYuan" w:eastAsia="YouYuan" w:cs="YouYuan"/>
          <w:sz w:val="18"/>
          <w:szCs w:val="18"/>
        </w:rPr>
      </w:pPr>
      <w:r>
        <w:rPr>
          <w:rFonts w:ascii="YouYuan" w:hAnsi="YouYuan" w:eastAsia="YouYuan" w:cs="YouYuan"/>
          <w:sz w:val="18"/>
          <w:szCs w:val="18"/>
          <w:spacing w:val="9"/>
        </w:rPr>
        <w:t>有机化学实验B</w:t>
      </w:r>
    </w:p>
    <w:p>
      <w:pPr>
        <w:ind w:left="6"/>
        <w:spacing w:before="77" w:line="218" w:lineRule="auto"/>
        <w:rPr>
          <w:rFonts w:ascii="YouYuan" w:hAnsi="YouYuan" w:eastAsia="YouYuan" w:cs="YouYuan"/>
          <w:sz w:val="18"/>
          <w:szCs w:val="18"/>
        </w:rPr>
      </w:pPr>
      <w:r>
        <w:rPr>
          <w:rFonts w:ascii="YouYuan" w:hAnsi="YouYuan" w:eastAsia="YouYuan" w:cs="YouYuan"/>
          <w:sz w:val="18"/>
          <w:szCs w:val="18"/>
          <w:spacing w:val="9"/>
        </w:rPr>
        <w:t>无机与分析化学实验B</w:t>
      </w:r>
    </w:p>
    <w:p>
      <w:pPr>
        <w:ind w:left="5"/>
        <w:spacing w:before="79" w:line="219" w:lineRule="auto"/>
        <w:rPr>
          <w:rFonts w:ascii="YouYuan" w:hAnsi="YouYuan" w:eastAsia="YouYuan" w:cs="YouYuan"/>
          <w:sz w:val="18"/>
          <w:szCs w:val="18"/>
        </w:rPr>
      </w:pPr>
      <w:r>
        <w:rPr>
          <w:rFonts w:ascii="YouYuan" w:hAnsi="YouYuan" w:eastAsia="YouYuan" w:cs="YouYuan"/>
          <w:sz w:val="18"/>
          <w:szCs w:val="18"/>
          <w:spacing w:val="9"/>
        </w:rPr>
        <w:t>普通生物学实验</w:t>
      </w:r>
    </w:p>
    <w:p>
      <w:pPr>
        <w:ind w:left="6"/>
        <w:spacing w:before="76" w:line="218" w:lineRule="auto"/>
        <w:rPr>
          <w:rFonts w:ascii="YouYuan" w:hAnsi="YouYuan" w:eastAsia="YouYuan" w:cs="YouYuan"/>
          <w:sz w:val="18"/>
          <w:szCs w:val="18"/>
        </w:rPr>
      </w:pPr>
      <w:r>
        <w:rPr>
          <w:rFonts w:ascii="YouYuan" w:hAnsi="YouYuan" w:eastAsia="YouYuan" w:cs="YouYuan"/>
          <w:sz w:val="18"/>
          <w:szCs w:val="18"/>
          <w:spacing w:val="7"/>
        </w:rPr>
        <w:t>生物化学(1)(英文)</w:t>
      </w:r>
    </w:p>
    <w:p>
      <w:pPr>
        <w:ind w:left="2"/>
        <w:spacing w:before="76" w:line="290" w:lineRule="exact"/>
        <w:rPr>
          <w:rFonts w:ascii="YouYuan" w:hAnsi="YouYuan" w:eastAsia="YouYuan" w:cs="YouYuan"/>
          <w:sz w:val="18"/>
          <w:szCs w:val="18"/>
        </w:rPr>
      </w:pPr>
      <w:r>
        <w:rPr>
          <w:rFonts w:ascii="YouYuan" w:hAnsi="YouYuan" w:eastAsia="YouYuan" w:cs="YouYuan"/>
          <w:sz w:val="18"/>
          <w:szCs w:val="18"/>
          <w:spacing w:val="9"/>
          <w:position w:val="8"/>
        </w:rPr>
        <w:t>工程图学</w:t>
      </w:r>
    </w:p>
    <w:p>
      <w:pPr>
        <w:ind w:left="17"/>
        <w:spacing w:before="1" w:line="220" w:lineRule="auto"/>
        <w:rPr>
          <w:rFonts w:ascii="YouYuan" w:hAnsi="YouYuan" w:eastAsia="YouYuan" w:cs="YouYuan"/>
          <w:sz w:val="18"/>
          <w:szCs w:val="18"/>
        </w:rPr>
      </w:pPr>
      <w:r>
        <w:rPr>
          <w:rFonts w:ascii="YouYuan" w:hAnsi="YouYuan" w:eastAsia="YouYuan" w:cs="YouYuan"/>
          <w:sz w:val="18"/>
          <w:szCs w:val="18"/>
          <w:spacing w:val="6"/>
        </w:rPr>
        <w:t>电路原理</w:t>
      </w:r>
    </w:p>
    <w:p>
      <w:pPr>
        <w:ind w:left="8"/>
        <w:spacing w:before="75" w:line="215" w:lineRule="auto"/>
        <w:rPr>
          <w:rFonts w:ascii="YouYuan" w:hAnsi="YouYuan" w:eastAsia="YouYuan" w:cs="YouYuan"/>
          <w:sz w:val="18"/>
          <w:szCs w:val="18"/>
        </w:rPr>
      </w:pPr>
      <w:r>
        <w:rPr>
          <w:rFonts w:ascii="YouYuan" w:hAnsi="YouYuan" w:eastAsia="YouYuan" w:cs="YouYuan"/>
          <w:sz w:val="18"/>
          <w:szCs w:val="18"/>
          <w:spacing w:val="7"/>
        </w:rPr>
        <w:t>药学导论*</w:t>
      </w:r>
    </w:p>
    <w:p>
      <w:pPr>
        <w:ind w:left="6"/>
        <w:spacing w:before="81" w:line="283" w:lineRule="exact"/>
        <w:rPr>
          <w:rFonts w:ascii="YouYuan" w:hAnsi="YouYuan" w:eastAsia="YouYuan" w:cs="YouYuan"/>
          <w:sz w:val="18"/>
          <w:szCs w:val="18"/>
        </w:rPr>
      </w:pPr>
      <w:r>
        <w:rPr>
          <w:rFonts w:ascii="YouYuan" w:hAnsi="YouYuan" w:eastAsia="YouYuan" w:cs="YouYuan"/>
          <w:sz w:val="18"/>
          <w:szCs w:val="18"/>
          <w:spacing w:val="9"/>
          <w:position w:val="7"/>
        </w:rPr>
        <w:t>生物医学工程专业导论*</w:t>
      </w:r>
    </w:p>
    <w:p>
      <w:pPr>
        <w:spacing w:line="194" w:lineRule="auto"/>
        <w:rPr>
          <w:rFonts w:ascii="YouYuan" w:hAnsi="YouYuan" w:eastAsia="YouYuan" w:cs="YouYuan"/>
          <w:sz w:val="18"/>
          <w:szCs w:val="18"/>
        </w:rPr>
      </w:pPr>
      <w:r>
        <w:rPr>
          <w:rFonts w:ascii="YouYuan" w:hAnsi="YouYuan" w:eastAsia="YouYuan" w:cs="YouYuan"/>
          <w:sz w:val="18"/>
          <w:szCs w:val="18"/>
        </w:rPr>
        <w:t>合计：</w:t>
      </w:r>
    </w:p>
    <w:p>
      <w:pPr>
        <w:pStyle w:val="BodyText"/>
        <w:spacing w:line="14" w:lineRule="auto"/>
        <w:rPr>
          <w:sz w:val="2"/>
        </w:rPr>
      </w:pPr>
      <w:r>
        <w:rPr>
          <w:sz w:val="2"/>
          <w:szCs w:val="2"/>
        </w:rPr>
        <w:br w:type="column"/>
      </w:r>
    </w:p>
    <w:p>
      <w:pPr>
        <w:ind w:left="203"/>
        <w:spacing w:before="39" w:line="219" w:lineRule="auto"/>
        <w:rPr>
          <w:rFonts w:ascii="YouYuan" w:hAnsi="YouYuan" w:eastAsia="YouYuan" w:cs="YouYuan"/>
          <w:sz w:val="18"/>
          <w:szCs w:val="18"/>
        </w:rPr>
      </w:pPr>
      <w:r>
        <w:rPr>
          <w:rFonts w:ascii="YouYuan" w:hAnsi="YouYuan" w:eastAsia="YouYuan" w:cs="YouYuan"/>
          <w:sz w:val="18"/>
          <w:szCs w:val="18"/>
          <w:spacing w:val="5"/>
        </w:rPr>
        <w:t>学分</w:t>
      </w:r>
    </w:p>
    <w:p>
      <w:pPr>
        <w:ind w:left="112"/>
        <w:spacing w:before="105" w:line="188" w:lineRule="auto"/>
        <w:rPr>
          <w:rFonts w:ascii="YouYuan" w:hAnsi="YouYuan" w:eastAsia="YouYuan" w:cs="YouYuan"/>
          <w:sz w:val="18"/>
          <w:szCs w:val="18"/>
        </w:rPr>
      </w:pPr>
      <w:r>
        <w:rPr>
          <w:rFonts w:ascii="YouYuan" w:hAnsi="YouYuan" w:eastAsia="YouYuan" w:cs="YouYuan"/>
          <w:sz w:val="18"/>
          <w:szCs w:val="18"/>
        </w:rPr>
        <w:t>3</w:t>
      </w:r>
    </w:p>
    <w:p>
      <w:pPr>
        <w:ind w:left="122"/>
        <w:spacing w:before="106" w:line="189" w:lineRule="auto"/>
        <w:rPr>
          <w:rFonts w:ascii="YouYuan" w:hAnsi="YouYuan" w:eastAsia="YouYuan" w:cs="YouYuan"/>
          <w:sz w:val="18"/>
          <w:szCs w:val="18"/>
        </w:rPr>
      </w:pPr>
      <w:r>
        <w:rPr>
          <w:rFonts w:ascii="YouYuan" w:hAnsi="YouYuan" w:eastAsia="YouYuan" w:cs="YouYuan"/>
          <w:sz w:val="18"/>
          <w:szCs w:val="18"/>
        </w:rPr>
        <w:t>1</w:t>
      </w:r>
    </w:p>
    <w:p>
      <w:pPr>
        <w:ind w:left="110"/>
        <w:spacing w:before="107" w:line="188" w:lineRule="auto"/>
        <w:rPr>
          <w:rFonts w:ascii="YouYuan" w:hAnsi="YouYuan" w:eastAsia="YouYuan" w:cs="YouYuan"/>
          <w:sz w:val="18"/>
          <w:szCs w:val="18"/>
        </w:rPr>
      </w:pPr>
      <w:r>
        <w:rPr>
          <w:rFonts w:ascii="YouYuan" w:hAnsi="YouYuan" w:eastAsia="YouYuan" w:cs="YouYuan"/>
          <w:sz w:val="18"/>
          <w:szCs w:val="18"/>
        </w:rPr>
        <w:t>2</w:t>
      </w:r>
    </w:p>
    <w:p>
      <w:pPr>
        <w:ind w:left="107"/>
        <w:spacing w:before="107" w:line="188" w:lineRule="auto"/>
        <w:rPr>
          <w:rFonts w:ascii="YouYuan" w:hAnsi="YouYuan" w:eastAsia="YouYuan" w:cs="YouYuan"/>
          <w:sz w:val="18"/>
          <w:szCs w:val="18"/>
        </w:rPr>
      </w:pPr>
      <w:r>
        <w:rPr>
          <w:rFonts w:ascii="YouYuan" w:hAnsi="YouYuan" w:eastAsia="YouYuan" w:cs="YouYuan"/>
          <w:sz w:val="18"/>
          <w:szCs w:val="18"/>
        </w:rPr>
        <w:t>4</w:t>
      </w:r>
    </w:p>
    <w:p>
      <w:pPr>
        <w:ind w:left="107"/>
        <w:spacing w:before="107" w:line="188" w:lineRule="auto"/>
        <w:rPr>
          <w:rFonts w:ascii="YouYuan" w:hAnsi="YouYuan" w:eastAsia="YouYuan" w:cs="YouYuan"/>
          <w:sz w:val="18"/>
          <w:szCs w:val="18"/>
        </w:rPr>
      </w:pPr>
      <w:r>
        <w:rPr>
          <w:rFonts w:ascii="YouYuan" w:hAnsi="YouYuan" w:eastAsia="YouYuan" w:cs="YouYuan"/>
          <w:sz w:val="18"/>
          <w:szCs w:val="18"/>
        </w:rPr>
        <w:t>4</w:t>
      </w:r>
    </w:p>
    <w:p>
      <w:pPr>
        <w:ind w:left="107"/>
        <w:spacing w:before="107" w:line="188" w:lineRule="auto"/>
        <w:rPr>
          <w:rFonts w:ascii="YouYuan" w:hAnsi="YouYuan" w:eastAsia="YouYuan" w:cs="YouYuan"/>
          <w:sz w:val="18"/>
          <w:szCs w:val="18"/>
        </w:rPr>
      </w:pPr>
      <w:r>
        <w:rPr>
          <w:rFonts w:ascii="YouYuan" w:hAnsi="YouYuan" w:eastAsia="YouYuan" w:cs="YouYuan"/>
          <w:sz w:val="18"/>
          <w:szCs w:val="18"/>
        </w:rPr>
        <w:t>4</w:t>
      </w:r>
    </w:p>
    <w:p>
      <w:pPr>
        <w:ind w:left="112"/>
        <w:spacing w:before="104" w:line="188" w:lineRule="auto"/>
        <w:rPr>
          <w:rFonts w:ascii="YouYuan" w:hAnsi="YouYuan" w:eastAsia="YouYuan" w:cs="YouYuan"/>
          <w:sz w:val="18"/>
          <w:szCs w:val="18"/>
        </w:rPr>
      </w:pPr>
      <w:r>
        <w:rPr>
          <w:rFonts w:ascii="YouYuan" w:hAnsi="YouYuan" w:eastAsia="YouYuan" w:cs="YouYuan"/>
          <w:sz w:val="18"/>
          <w:szCs w:val="18"/>
        </w:rPr>
        <w:t>3</w:t>
      </w:r>
    </w:p>
    <w:p>
      <w:pPr>
        <w:ind w:left="112"/>
        <w:spacing w:before="107" w:line="188" w:lineRule="auto"/>
        <w:rPr>
          <w:rFonts w:ascii="YouYuan" w:hAnsi="YouYuan" w:eastAsia="YouYuan" w:cs="YouYuan"/>
          <w:sz w:val="18"/>
          <w:szCs w:val="18"/>
        </w:rPr>
      </w:pPr>
      <w:r>
        <w:rPr>
          <w:rFonts w:ascii="YouYuan" w:hAnsi="YouYuan" w:eastAsia="YouYuan" w:cs="YouYuan"/>
          <w:sz w:val="18"/>
          <w:szCs w:val="18"/>
        </w:rPr>
        <w:t>3</w:t>
      </w:r>
    </w:p>
    <w:p>
      <w:pPr>
        <w:ind w:left="122"/>
        <w:spacing w:before="107" w:line="189" w:lineRule="auto"/>
        <w:rPr>
          <w:rFonts w:ascii="YouYuan" w:hAnsi="YouYuan" w:eastAsia="YouYuan" w:cs="YouYuan"/>
          <w:sz w:val="18"/>
          <w:szCs w:val="18"/>
        </w:rPr>
      </w:pPr>
      <w:r>
        <w:rPr>
          <w:rFonts w:ascii="YouYuan" w:hAnsi="YouYuan" w:eastAsia="YouYuan" w:cs="YouYuan"/>
          <w:sz w:val="18"/>
          <w:szCs w:val="18"/>
        </w:rPr>
        <w:t>1</w:t>
      </w:r>
    </w:p>
    <w:p>
      <w:pPr>
        <w:ind w:left="110"/>
        <w:spacing w:before="107" w:line="188" w:lineRule="auto"/>
        <w:rPr>
          <w:rFonts w:ascii="YouYuan" w:hAnsi="YouYuan" w:eastAsia="YouYuan" w:cs="YouYuan"/>
          <w:sz w:val="18"/>
          <w:szCs w:val="18"/>
        </w:rPr>
      </w:pPr>
      <w:r>
        <w:rPr>
          <w:rFonts w:ascii="YouYuan" w:hAnsi="YouYuan" w:eastAsia="YouYuan" w:cs="YouYuan"/>
          <w:sz w:val="18"/>
          <w:szCs w:val="18"/>
        </w:rPr>
        <w:t>2</w:t>
      </w:r>
    </w:p>
    <w:p>
      <w:pPr>
        <w:ind w:left="110"/>
        <w:spacing w:before="107" w:line="188" w:lineRule="auto"/>
        <w:rPr>
          <w:rFonts w:ascii="YouYuan" w:hAnsi="YouYuan" w:eastAsia="YouYuan" w:cs="YouYuan"/>
          <w:sz w:val="18"/>
          <w:szCs w:val="18"/>
        </w:rPr>
      </w:pPr>
      <w:r>
        <w:rPr>
          <w:rFonts w:ascii="YouYuan" w:hAnsi="YouYuan" w:eastAsia="YouYuan" w:cs="YouYuan"/>
          <w:sz w:val="18"/>
          <w:szCs w:val="18"/>
        </w:rPr>
        <w:t>2</w:t>
      </w:r>
    </w:p>
    <w:p>
      <w:pPr>
        <w:ind w:left="112"/>
        <w:spacing w:before="107" w:line="188" w:lineRule="auto"/>
        <w:rPr>
          <w:rFonts w:ascii="YouYuan" w:hAnsi="YouYuan" w:eastAsia="YouYuan" w:cs="YouYuan"/>
          <w:sz w:val="18"/>
          <w:szCs w:val="18"/>
        </w:rPr>
      </w:pPr>
      <w:r>
        <w:rPr>
          <w:rFonts w:ascii="YouYuan" w:hAnsi="YouYuan" w:eastAsia="YouYuan" w:cs="YouYuan"/>
          <w:sz w:val="18"/>
          <w:szCs w:val="18"/>
        </w:rPr>
        <w:t>3</w:t>
      </w:r>
    </w:p>
    <w:p>
      <w:pPr>
        <w:ind w:left="112"/>
        <w:spacing w:before="105" w:line="188" w:lineRule="auto"/>
        <w:rPr>
          <w:rFonts w:ascii="YouYuan" w:hAnsi="YouYuan" w:eastAsia="YouYuan" w:cs="YouYuan"/>
          <w:sz w:val="18"/>
          <w:szCs w:val="18"/>
        </w:rPr>
      </w:pPr>
      <w:r>
        <w:rPr>
          <w:rFonts w:ascii="YouYuan" w:hAnsi="YouYuan" w:eastAsia="YouYuan" w:cs="YouYuan"/>
          <w:sz w:val="18"/>
          <w:szCs w:val="18"/>
        </w:rPr>
        <w:t>3</w:t>
      </w:r>
    </w:p>
    <w:p>
      <w:pPr>
        <w:ind w:left="112"/>
        <w:spacing w:before="107" w:line="188" w:lineRule="auto"/>
        <w:rPr>
          <w:rFonts w:ascii="YouYuan" w:hAnsi="YouYuan" w:eastAsia="YouYuan" w:cs="YouYuan"/>
          <w:sz w:val="18"/>
          <w:szCs w:val="18"/>
        </w:rPr>
      </w:pPr>
      <w:r>
        <w:rPr>
          <w:rFonts w:ascii="YouYuan" w:hAnsi="YouYuan" w:eastAsia="YouYuan" w:cs="YouYuan"/>
          <w:sz w:val="18"/>
          <w:szCs w:val="18"/>
        </w:rPr>
        <w:t>4</w:t>
      </w:r>
    </w:p>
    <w:p>
      <w:pPr>
        <w:ind w:left="122"/>
        <w:spacing w:before="106" w:line="189" w:lineRule="auto"/>
        <w:rPr>
          <w:rFonts w:ascii="YouYuan" w:hAnsi="YouYuan" w:eastAsia="YouYuan" w:cs="YouYuan"/>
          <w:sz w:val="18"/>
          <w:szCs w:val="18"/>
        </w:rPr>
      </w:pPr>
      <w:r>
        <w:rPr>
          <w:rFonts w:ascii="YouYuan" w:hAnsi="YouYuan" w:eastAsia="YouYuan" w:cs="YouYuan"/>
          <w:sz w:val="18"/>
          <w:szCs w:val="18"/>
        </w:rPr>
        <w:t>1</w:t>
      </w:r>
    </w:p>
    <w:p>
      <w:pPr>
        <w:ind w:left="122"/>
        <w:spacing w:before="106" w:line="189" w:lineRule="auto"/>
        <w:rPr>
          <w:rFonts w:ascii="YouYuan" w:hAnsi="YouYuan" w:eastAsia="YouYuan" w:cs="YouYuan"/>
          <w:sz w:val="18"/>
          <w:szCs w:val="18"/>
        </w:rPr>
      </w:pPr>
      <w:r>
        <w:rPr>
          <w:rFonts w:ascii="YouYuan" w:hAnsi="YouYuan" w:eastAsia="YouYuan" w:cs="YouYuan"/>
          <w:sz w:val="18"/>
          <w:szCs w:val="18"/>
        </w:rPr>
        <w:t>1</w:t>
      </w:r>
    </w:p>
    <w:p>
      <w:pPr>
        <w:spacing w:before="100" w:line="162" w:lineRule="auto"/>
        <w:rPr>
          <w:rFonts w:ascii="YouYuan" w:hAnsi="YouYuan" w:eastAsia="YouYuan" w:cs="YouYuan"/>
          <w:sz w:val="18"/>
          <w:szCs w:val="18"/>
        </w:rPr>
      </w:pPr>
      <w:r>
        <w:rPr>
          <w:rFonts w:ascii="YouYuan" w:hAnsi="YouYuan" w:eastAsia="YouYuan" w:cs="YouYuan"/>
          <w:sz w:val="18"/>
          <w:szCs w:val="18"/>
          <w:spacing w:val="3"/>
        </w:rPr>
        <w:t>22-25</w:t>
      </w:r>
    </w:p>
    <w:p>
      <w:pPr>
        <w:pStyle w:val="BodyText"/>
        <w:spacing w:line="14" w:lineRule="auto"/>
        <w:rPr>
          <w:sz w:val="2"/>
        </w:rPr>
      </w:pPr>
      <w:r>
        <w:rPr>
          <w:sz w:val="2"/>
          <w:szCs w:val="2"/>
        </w:rPr>
        <w:br w:type="column"/>
      </w:r>
    </w:p>
    <w:p>
      <w:pPr>
        <w:spacing w:before="39" w:line="222" w:lineRule="auto"/>
        <w:rPr>
          <w:rFonts w:ascii="YouYuan" w:hAnsi="YouYuan" w:eastAsia="YouYuan" w:cs="YouYuan"/>
          <w:sz w:val="18"/>
          <w:szCs w:val="18"/>
        </w:rPr>
      </w:pPr>
      <w:r>
        <w:rPr>
          <w:rFonts w:ascii="YouYuan" w:hAnsi="YouYuan" w:eastAsia="YouYuan" w:cs="YouYuan"/>
          <w:sz w:val="18"/>
          <w:szCs w:val="18"/>
          <w:spacing w:val="8"/>
        </w:rPr>
        <w:t>周学时</w:t>
      </w:r>
      <w:r>
        <w:rPr>
          <w:rFonts w:ascii="YouYuan" w:hAnsi="YouYuan" w:eastAsia="YouYuan" w:cs="YouYuan"/>
          <w:sz w:val="18"/>
          <w:szCs w:val="18"/>
          <w:spacing w:val="8"/>
        </w:rPr>
        <w:t xml:space="preserve">   </w:t>
      </w:r>
      <w:r>
        <w:rPr>
          <w:rFonts w:ascii="YouYuan" w:hAnsi="YouYuan" w:eastAsia="YouYuan" w:cs="YouYuan"/>
          <w:sz w:val="18"/>
          <w:szCs w:val="18"/>
          <w:spacing w:val="8"/>
        </w:rPr>
        <w:t>考核方式</w:t>
      </w:r>
      <w:r>
        <w:rPr>
          <w:rFonts w:ascii="YouYuan" w:hAnsi="YouYuan" w:eastAsia="YouYuan" w:cs="YouYuan"/>
          <w:sz w:val="18"/>
          <w:szCs w:val="18"/>
          <w:spacing w:val="8"/>
        </w:rPr>
        <w:t xml:space="preserve"> </w:t>
      </w:r>
      <w:r>
        <w:rPr>
          <w:rFonts w:ascii="YouYuan" w:hAnsi="YouYuan" w:eastAsia="YouYuan" w:cs="YouYuan"/>
          <w:sz w:val="18"/>
          <w:szCs w:val="18"/>
          <w:spacing w:val="8"/>
        </w:rPr>
        <w:t>说明及主要先修课</w:t>
      </w:r>
    </w:p>
    <w:p>
      <w:pPr>
        <w:ind w:left="5"/>
        <w:spacing w:before="77" w:line="290" w:lineRule="exact"/>
        <w:rPr>
          <w:rFonts w:ascii="YouYuan" w:hAnsi="YouYuan" w:eastAsia="YouYuan" w:cs="YouYuan"/>
          <w:sz w:val="18"/>
          <w:szCs w:val="18"/>
        </w:rPr>
      </w:pPr>
      <w:r>
        <w:rPr>
          <w:rFonts w:ascii="YouYuan" w:hAnsi="YouYuan" w:eastAsia="YouYuan" w:cs="YouYuan"/>
          <w:sz w:val="18"/>
          <w:szCs w:val="18"/>
          <w:spacing w:val="2"/>
          <w:position w:val="8"/>
        </w:rPr>
        <w:t>2</w:t>
      </w:r>
      <w:r>
        <w:rPr>
          <w:rFonts w:ascii="YouYuan" w:hAnsi="YouYuan" w:eastAsia="YouYuan" w:cs="YouYuan"/>
          <w:sz w:val="18"/>
          <w:szCs w:val="18"/>
          <w:spacing w:val="5"/>
          <w:position w:val="8"/>
        </w:rPr>
        <w:t xml:space="preserve">        </w:t>
      </w:r>
      <w:r>
        <w:rPr>
          <w:rFonts w:ascii="YouYuan" w:hAnsi="YouYuan" w:eastAsia="YouYuan" w:cs="YouYuan"/>
          <w:sz w:val="18"/>
          <w:szCs w:val="18"/>
          <w:spacing w:val="2"/>
          <w:position w:val="8"/>
        </w:rPr>
        <w:t>考试</w:t>
      </w:r>
    </w:p>
    <w:p>
      <w:pPr>
        <w:ind w:left="5"/>
        <w:spacing w:line="215" w:lineRule="auto"/>
        <w:rPr>
          <w:rFonts w:ascii="YouYuan" w:hAnsi="YouYuan" w:eastAsia="YouYuan" w:cs="YouYuan"/>
          <w:sz w:val="18"/>
          <w:szCs w:val="18"/>
        </w:rPr>
      </w:pPr>
      <w:r>
        <w:rPr>
          <w:rFonts w:ascii="YouYuan" w:hAnsi="YouYuan" w:eastAsia="YouYuan" w:cs="YouYuan"/>
          <w:sz w:val="18"/>
          <w:szCs w:val="18"/>
          <w:spacing w:val="2"/>
        </w:rPr>
        <w:t>2</w:t>
      </w:r>
      <w:r>
        <w:rPr>
          <w:rFonts w:ascii="YouYuan" w:hAnsi="YouYuan" w:eastAsia="YouYuan" w:cs="YouYuan"/>
          <w:sz w:val="18"/>
          <w:szCs w:val="18"/>
          <w:spacing w:val="5"/>
        </w:rPr>
        <w:t xml:space="preserve">        </w:t>
      </w:r>
      <w:r>
        <w:rPr>
          <w:rFonts w:ascii="YouYuan" w:hAnsi="YouYuan" w:eastAsia="YouYuan" w:cs="YouYuan"/>
          <w:sz w:val="18"/>
          <w:szCs w:val="18"/>
          <w:spacing w:val="2"/>
        </w:rPr>
        <w:t>考查</w:t>
      </w:r>
    </w:p>
    <w:p>
      <w:pPr>
        <w:ind w:left="5"/>
        <w:spacing w:before="80" w:line="216" w:lineRule="auto"/>
        <w:rPr>
          <w:rFonts w:ascii="YouYuan" w:hAnsi="YouYuan" w:eastAsia="YouYuan" w:cs="YouYuan"/>
          <w:sz w:val="18"/>
          <w:szCs w:val="18"/>
        </w:rPr>
      </w:pPr>
      <w:r>
        <w:rPr>
          <w:rFonts w:ascii="YouYuan" w:hAnsi="YouYuan" w:eastAsia="YouYuan" w:cs="YouYuan"/>
          <w:sz w:val="18"/>
          <w:szCs w:val="18"/>
          <w:spacing w:val="2"/>
        </w:rPr>
        <w:t>2</w:t>
      </w:r>
      <w:r>
        <w:rPr>
          <w:rFonts w:ascii="YouYuan" w:hAnsi="YouYuan" w:eastAsia="YouYuan" w:cs="YouYuan"/>
          <w:sz w:val="18"/>
          <w:szCs w:val="18"/>
          <w:spacing w:val="5"/>
        </w:rPr>
        <w:t xml:space="preserve">        </w:t>
      </w:r>
      <w:r>
        <w:rPr>
          <w:rFonts w:ascii="YouYuan" w:hAnsi="YouYuan" w:eastAsia="YouYuan" w:cs="YouYuan"/>
          <w:sz w:val="18"/>
          <w:szCs w:val="18"/>
          <w:spacing w:val="2"/>
        </w:rPr>
        <w:t>考试</w:t>
      </w:r>
    </w:p>
    <w:p>
      <w:pPr>
        <w:ind w:left="2"/>
        <w:spacing w:before="80" w:line="216" w:lineRule="auto"/>
        <w:rPr>
          <w:rFonts w:ascii="YouYuan" w:hAnsi="YouYuan" w:eastAsia="YouYuan" w:cs="YouYuan"/>
          <w:sz w:val="18"/>
          <w:szCs w:val="18"/>
        </w:rPr>
      </w:pPr>
      <w:r>
        <w:rPr>
          <w:rFonts w:ascii="YouYuan" w:hAnsi="YouYuan" w:eastAsia="YouYuan" w:cs="YouYuan"/>
          <w:sz w:val="18"/>
          <w:szCs w:val="18"/>
          <w:spacing w:val="3"/>
        </w:rPr>
        <w:t>4</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2"/>
        <w:spacing w:before="80" w:line="216" w:lineRule="auto"/>
        <w:rPr>
          <w:rFonts w:ascii="YouYuan" w:hAnsi="YouYuan" w:eastAsia="YouYuan" w:cs="YouYuan"/>
          <w:sz w:val="18"/>
          <w:szCs w:val="18"/>
        </w:rPr>
      </w:pPr>
      <w:r>
        <w:rPr>
          <w:rFonts w:ascii="YouYuan" w:hAnsi="YouYuan" w:eastAsia="YouYuan" w:cs="YouYuan"/>
          <w:sz w:val="18"/>
          <w:szCs w:val="18"/>
          <w:spacing w:val="3"/>
        </w:rPr>
        <w:t>4</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2"/>
        <w:spacing w:before="79" w:line="216" w:lineRule="auto"/>
        <w:rPr>
          <w:rFonts w:ascii="YouYuan" w:hAnsi="YouYuan" w:eastAsia="YouYuan" w:cs="YouYuan"/>
          <w:sz w:val="18"/>
          <w:szCs w:val="18"/>
        </w:rPr>
      </w:pPr>
      <w:r>
        <w:rPr>
          <w:rFonts w:ascii="YouYuan" w:hAnsi="YouYuan" w:eastAsia="YouYuan" w:cs="YouYuan"/>
          <w:sz w:val="18"/>
          <w:szCs w:val="18"/>
          <w:spacing w:val="4"/>
        </w:rPr>
        <w:t>4</w:t>
      </w:r>
      <w:r>
        <w:rPr>
          <w:rFonts w:ascii="YouYuan" w:hAnsi="YouYuan" w:eastAsia="YouYuan" w:cs="YouYuan"/>
          <w:sz w:val="18"/>
          <w:szCs w:val="18"/>
          <w:spacing w:val="5"/>
        </w:rPr>
        <w:t xml:space="preserve">        </w:t>
      </w:r>
      <w:r>
        <w:rPr>
          <w:rFonts w:ascii="YouYuan" w:hAnsi="YouYuan" w:eastAsia="YouYuan" w:cs="YouYuan"/>
          <w:sz w:val="18"/>
          <w:szCs w:val="18"/>
          <w:spacing w:val="4"/>
        </w:rPr>
        <w:t>考试</w:t>
      </w:r>
    </w:p>
    <w:p>
      <w:pPr>
        <w:ind w:left="4"/>
        <w:spacing w:before="78" w:line="216" w:lineRule="auto"/>
        <w:rPr>
          <w:rFonts w:ascii="YouYuan" w:hAnsi="YouYuan" w:eastAsia="YouYuan" w:cs="YouYuan"/>
          <w:sz w:val="18"/>
          <w:szCs w:val="18"/>
        </w:rPr>
      </w:pPr>
      <w:r>
        <w:rPr>
          <w:rFonts w:ascii="YouYuan" w:hAnsi="YouYuan" w:eastAsia="YouYuan" w:cs="YouYuan"/>
          <w:sz w:val="18"/>
          <w:szCs w:val="18"/>
          <w:spacing w:val="3"/>
        </w:rPr>
        <w:t>6</w:t>
      </w:r>
      <w:r>
        <w:rPr>
          <w:rFonts w:ascii="YouYuan" w:hAnsi="YouYuan" w:eastAsia="YouYuan" w:cs="YouYuan"/>
          <w:sz w:val="18"/>
          <w:szCs w:val="18"/>
          <w:spacing w:val="5"/>
        </w:rPr>
        <w:t xml:space="preserve">        </w:t>
      </w:r>
      <w:r>
        <w:rPr>
          <w:rFonts w:ascii="YouYuan" w:hAnsi="YouYuan" w:eastAsia="YouYuan" w:cs="YouYuan"/>
          <w:sz w:val="18"/>
          <w:szCs w:val="18"/>
          <w:spacing w:val="3"/>
        </w:rPr>
        <w:t>考查</w:t>
      </w:r>
    </w:p>
    <w:p>
      <w:pPr>
        <w:ind w:left="6"/>
        <w:spacing w:before="80" w:line="216" w:lineRule="auto"/>
        <w:rPr>
          <w:rFonts w:ascii="YouYuan" w:hAnsi="YouYuan" w:eastAsia="YouYuan" w:cs="YouYuan"/>
          <w:sz w:val="18"/>
          <w:szCs w:val="18"/>
        </w:rPr>
      </w:pPr>
      <w:r>
        <w:rPr>
          <w:rFonts w:ascii="YouYuan" w:hAnsi="YouYuan" w:eastAsia="YouYuan" w:cs="YouYuan"/>
          <w:sz w:val="18"/>
          <w:szCs w:val="18"/>
          <w:spacing w:val="3"/>
        </w:rPr>
        <w:t>3</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6"/>
        <w:spacing w:before="80" w:line="216" w:lineRule="auto"/>
        <w:rPr>
          <w:rFonts w:ascii="YouYuan" w:hAnsi="YouYuan" w:eastAsia="YouYuan" w:cs="YouYuan"/>
          <w:sz w:val="18"/>
          <w:szCs w:val="18"/>
        </w:rPr>
      </w:pPr>
      <w:r>
        <w:rPr>
          <w:rFonts w:ascii="YouYuan" w:hAnsi="YouYuan" w:eastAsia="YouYuan" w:cs="YouYuan"/>
          <w:sz w:val="18"/>
          <w:szCs w:val="18"/>
          <w:spacing w:val="3"/>
        </w:rPr>
        <w:t>3</w:t>
      </w:r>
      <w:r>
        <w:rPr>
          <w:rFonts w:ascii="YouYuan" w:hAnsi="YouYuan" w:eastAsia="YouYuan" w:cs="YouYuan"/>
          <w:sz w:val="18"/>
          <w:szCs w:val="18"/>
          <w:spacing w:val="5"/>
        </w:rPr>
        <w:t xml:space="preserve">        </w:t>
      </w:r>
      <w:r>
        <w:rPr>
          <w:rFonts w:ascii="YouYuan" w:hAnsi="YouYuan" w:eastAsia="YouYuan" w:cs="YouYuan"/>
          <w:sz w:val="18"/>
          <w:szCs w:val="18"/>
          <w:spacing w:val="3"/>
        </w:rPr>
        <w:t>考查</w:t>
      </w:r>
    </w:p>
    <w:p>
      <w:pPr>
        <w:ind w:left="2"/>
        <w:spacing w:before="80" w:line="216" w:lineRule="auto"/>
        <w:rPr>
          <w:rFonts w:ascii="YouYuan" w:hAnsi="YouYuan" w:eastAsia="YouYuan" w:cs="YouYuan"/>
          <w:sz w:val="18"/>
          <w:szCs w:val="18"/>
        </w:rPr>
      </w:pPr>
      <w:r>
        <w:rPr>
          <w:rFonts w:ascii="YouYuan" w:hAnsi="YouYuan" w:eastAsia="YouYuan" w:cs="YouYuan"/>
          <w:sz w:val="18"/>
          <w:szCs w:val="18"/>
          <w:spacing w:val="4"/>
        </w:rPr>
        <w:t>4</w:t>
      </w:r>
      <w:r>
        <w:rPr>
          <w:rFonts w:ascii="YouYuan" w:hAnsi="YouYuan" w:eastAsia="YouYuan" w:cs="YouYuan"/>
          <w:sz w:val="18"/>
          <w:szCs w:val="18"/>
          <w:spacing w:val="5"/>
        </w:rPr>
        <w:t xml:space="preserve">        </w:t>
      </w:r>
      <w:r>
        <w:rPr>
          <w:rFonts w:ascii="YouYuan" w:hAnsi="YouYuan" w:eastAsia="YouYuan" w:cs="YouYuan"/>
          <w:sz w:val="18"/>
          <w:szCs w:val="18"/>
          <w:spacing w:val="4"/>
        </w:rPr>
        <w:t>考查</w:t>
      </w:r>
    </w:p>
    <w:p>
      <w:pPr>
        <w:ind w:left="6"/>
        <w:spacing w:before="80" w:line="216" w:lineRule="auto"/>
        <w:rPr>
          <w:rFonts w:ascii="YouYuan" w:hAnsi="YouYuan" w:eastAsia="YouYuan" w:cs="YouYuan"/>
          <w:sz w:val="18"/>
          <w:szCs w:val="18"/>
        </w:rPr>
      </w:pPr>
      <w:r>
        <w:rPr>
          <w:rFonts w:ascii="YouYuan" w:hAnsi="YouYuan" w:eastAsia="YouYuan" w:cs="YouYuan"/>
          <w:sz w:val="18"/>
          <w:szCs w:val="18"/>
          <w:spacing w:val="2"/>
        </w:rPr>
        <w:t>3</w:t>
      </w:r>
      <w:r>
        <w:rPr>
          <w:rFonts w:ascii="YouYuan" w:hAnsi="YouYuan" w:eastAsia="YouYuan" w:cs="YouYuan"/>
          <w:sz w:val="18"/>
          <w:szCs w:val="18"/>
          <w:spacing w:val="5"/>
        </w:rPr>
        <w:t xml:space="preserve">        </w:t>
      </w:r>
      <w:r>
        <w:rPr>
          <w:rFonts w:ascii="YouYuan" w:hAnsi="YouYuan" w:eastAsia="YouYuan" w:cs="YouYuan"/>
          <w:sz w:val="18"/>
          <w:szCs w:val="18"/>
          <w:spacing w:val="2"/>
        </w:rPr>
        <w:t>考查</w:t>
      </w:r>
    </w:p>
    <w:p>
      <w:pPr>
        <w:ind w:left="6"/>
        <w:spacing w:before="79" w:line="216" w:lineRule="auto"/>
        <w:rPr>
          <w:rFonts w:ascii="YouYuan" w:hAnsi="YouYuan" w:eastAsia="YouYuan" w:cs="YouYuan"/>
          <w:sz w:val="18"/>
          <w:szCs w:val="18"/>
        </w:rPr>
      </w:pPr>
      <w:r>
        <w:rPr>
          <w:rFonts w:ascii="YouYuan" w:hAnsi="YouYuan" w:eastAsia="YouYuan" w:cs="YouYuan"/>
          <w:sz w:val="18"/>
          <w:szCs w:val="18"/>
          <w:spacing w:val="3"/>
        </w:rPr>
        <w:t>3</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6"/>
        <w:spacing w:before="78" w:line="216" w:lineRule="auto"/>
        <w:rPr>
          <w:rFonts w:ascii="YouYuan" w:hAnsi="YouYuan" w:eastAsia="YouYuan" w:cs="YouYuan"/>
          <w:sz w:val="18"/>
          <w:szCs w:val="18"/>
        </w:rPr>
      </w:pPr>
      <w:r>
        <w:rPr>
          <w:rFonts w:ascii="YouYuan" w:hAnsi="YouYuan" w:eastAsia="YouYuan" w:cs="YouYuan"/>
          <w:sz w:val="18"/>
          <w:szCs w:val="18"/>
          <w:spacing w:val="3"/>
        </w:rPr>
        <w:t>3</w:t>
      </w:r>
      <w:r>
        <w:rPr>
          <w:rFonts w:ascii="YouYuan" w:hAnsi="YouYuan" w:eastAsia="YouYuan" w:cs="YouYuan"/>
          <w:sz w:val="18"/>
          <w:szCs w:val="18"/>
          <w:spacing w:val="5"/>
        </w:rPr>
        <w:t xml:space="preserve">        </w:t>
      </w:r>
      <w:r>
        <w:rPr>
          <w:rFonts w:ascii="YouYuan" w:hAnsi="YouYuan" w:eastAsia="YouYuan" w:cs="YouYuan"/>
          <w:sz w:val="18"/>
          <w:szCs w:val="18"/>
          <w:spacing w:val="3"/>
        </w:rPr>
        <w:t>考试</w:t>
      </w:r>
    </w:p>
    <w:p>
      <w:pPr>
        <w:ind w:left="10"/>
        <w:spacing w:before="80" w:line="216" w:lineRule="auto"/>
        <w:rPr>
          <w:rFonts w:ascii="YouYuan" w:hAnsi="YouYuan" w:eastAsia="YouYuan" w:cs="YouYuan"/>
          <w:sz w:val="18"/>
          <w:szCs w:val="18"/>
        </w:rPr>
      </w:pPr>
      <w:r>
        <w:rPr>
          <w:rFonts w:ascii="YouYuan" w:hAnsi="YouYuan" w:eastAsia="YouYuan" w:cs="YouYuan"/>
          <w:sz w:val="18"/>
          <w:szCs w:val="18"/>
          <w:spacing w:val="3"/>
        </w:rPr>
        <w:t>4</w:t>
      </w:r>
      <w:r>
        <w:rPr>
          <w:rFonts w:ascii="YouYuan" w:hAnsi="YouYuan" w:eastAsia="YouYuan" w:cs="YouYuan"/>
          <w:sz w:val="18"/>
          <w:szCs w:val="18"/>
          <w:spacing w:val="4"/>
        </w:rPr>
        <w:t xml:space="preserve">        </w:t>
      </w:r>
      <w:r>
        <w:rPr>
          <w:rFonts w:ascii="YouYuan" w:hAnsi="YouYuan" w:eastAsia="YouYuan" w:cs="YouYuan"/>
          <w:sz w:val="18"/>
          <w:szCs w:val="18"/>
          <w:spacing w:val="3"/>
        </w:rPr>
        <w:t>考试</w:t>
      </w:r>
    </w:p>
    <w:p>
      <w:pPr>
        <w:ind w:left="5"/>
        <w:spacing w:before="73"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ind w:left="5"/>
        <w:spacing w:before="74" w:line="222" w:lineRule="auto"/>
        <w:rPr>
          <w:rFonts w:ascii="YouYuan" w:hAnsi="YouYuan" w:eastAsia="YouYuan" w:cs="YouYuan"/>
          <w:sz w:val="18"/>
          <w:szCs w:val="18"/>
        </w:rPr>
      </w:pPr>
      <w:r>
        <w:rPr>
          <w:rFonts w:ascii="YouYuan" w:hAnsi="YouYuan" w:eastAsia="YouYuan" w:cs="YouYuan"/>
          <w:sz w:val="18"/>
          <w:szCs w:val="18"/>
          <w:spacing w:val="7"/>
        </w:rPr>
        <w:t>2</w:t>
      </w:r>
      <w:r>
        <w:rPr>
          <w:rFonts w:ascii="YouYuan" w:hAnsi="YouYuan" w:eastAsia="YouYuan" w:cs="YouYuan"/>
          <w:sz w:val="18"/>
          <w:szCs w:val="18"/>
          <w:spacing w:val="7"/>
        </w:rPr>
        <w:t xml:space="preserve"> </w:t>
      </w:r>
      <w:r>
        <w:rPr>
          <w:rFonts w:ascii="YouYuan" w:hAnsi="YouYuan" w:eastAsia="YouYuan" w:cs="YouYuan"/>
          <w:sz w:val="18"/>
          <w:szCs w:val="18"/>
          <w:spacing w:val="7"/>
        </w:rPr>
        <w:t>（8周）考查</w:t>
      </w:r>
    </w:p>
    <w:p>
      <w:pPr>
        <w:spacing w:line="222" w:lineRule="auto"/>
        <w:sectPr>
          <w:type w:val="continuous"/>
          <w:pgSz w:w="11907" w:h="16839"/>
          <w:pgMar w:top="1128" w:right="1769" w:bottom="1448" w:left="1771" w:header="879" w:footer="1200" w:gutter="0"/>
          <w:cols w:equalWidth="0" w:num="4">
            <w:col w:w="1205" w:space="100"/>
            <w:col w:w="2636" w:space="100"/>
            <w:col w:w="858" w:space="100"/>
            <w:col w:w="3369" w:space="0"/>
          </w:cols>
        </w:sectPr>
        <w:rPr>
          <w:rFonts w:ascii="YouYuan" w:hAnsi="YouYuan" w:eastAsia="YouYuan" w:cs="YouYuan"/>
          <w:sz w:val="18"/>
          <w:szCs w:val="18"/>
        </w:rPr>
      </w:pPr>
    </w:p>
    <w:p>
      <w:pPr>
        <w:pStyle w:val="BodyText"/>
        <w:spacing w:line="373" w:lineRule="auto"/>
        <w:rPr/>
      </w:pPr>
      <w:r/>
    </w:p>
    <w:p>
      <w:pPr>
        <w:ind w:left="33"/>
        <w:spacing w:before="59" w:line="219" w:lineRule="auto"/>
        <w:rPr>
          <w:rFonts w:ascii="YouYuan" w:hAnsi="YouYuan" w:eastAsia="YouYuan" w:cs="YouYuan"/>
          <w:sz w:val="18"/>
          <w:szCs w:val="18"/>
        </w:rPr>
      </w:pPr>
      <w:r>
        <w:rPr>
          <w:rFonts w:ascii="YouYuan" w:hAnsi="YouYuan" w:eastAsia="YouYuan" w:cs="YouYuan"/>
          <w:sz w:val="18"/>
          <w:szCs w:val="18"/>
          <w:spacing w:val="2"/>
        </w:rPr>
        <w:t>选课说明：</w:t>
      </w:r>
    </w:p>
    <w:p>
      <w:pPr>
        <w:ind w:left="33"/>
        <w:spacing w:before="99" w:line="222" w:lineRule="auto"/>
        <w:rPr>
          <w:rFonts w:ascii="YouYuan" w:hAnsi="YouYuan" w:eastAsia="YouYuan" w:cs="YouYuan"/>
          <w:sz w:val="18"/>
          <w:szCs w:val="18"/>
        </w:rPr>
      </w:pPr>
      <w:r>
        <w:rPr>
          <w:rFonts w:ascii="YouYuan" w:hAnsi="YouYuan" w:eastAsia="YouYuan" w:cs="YouYuan"/>
          <w:sz w:val="18"/>
          <w:szCs w:val="18"/>
          <w:spacing w:val="8"/>
        </w:rPr>
        <w:t>大类内所有学生的必需修(a)课程。另外，建议：</w:t>
      </w:r>
    </w:p>
    <w:p>
      <w:pPr>
        <w:ind w:left="28"/>
        <w:spacing w:before="95" w:line="222" w:lineRule="auto"/>
        <w:rPr>
          <w:rFonts w:ascii="YouYuan" w:hAnsi="YouYuan" w:eastAsia="YouYuan" w:cs="YouYuan"/>
          <w:sz w:val="18"/>
          <w:szCs w:val="18"/>
        </w:rPr>
      </w:pPr>
      <w:r>
        <w:rPr>
          <w:rFonts w:ascii="YouYuan" w:hAnsi="YouYuan" w:eastAsia="YouYuan" w:cs="YouYuan"/>
          <w:sz w:val="18"/>
          <w:szCs w:val="18"/>
          <w:spacing w:val="4"/>
        </w:rPr>
        <w:t>有意向就读化学系化学专业的学生另修(b),</w:t>
      </w:r>
      <w:r>
        <w:rPr>
          <w:rFonts w:ascii="YouYuan" w:hAnsi="YouYuan" w:eastAsia="YouYuan" w:cs="YouYuan"/>
          <w:sz w:val="18"/>
          <w:szCs w:val="18"/>
          <w:spacing w:val="45"/>
        </w:rPr>
        <w:t xml:space="preserve"> </w:t>
      </w:r>
      <w:r>
        <w:rPr>
          <w:rFonts w:ascii="YouYuan" w:hAnsi="YouYuan" w:eastAsia="YouYuan" w:cs="YouYuan"/>
          <w:sz w:val="18"/>
          <w:szCs w:val="18"/>
          <w:spacing w:val="4"/>
        </w:rPr>
        <w:t>(c),</w:t>
      </w:r>
      <w:r>
        <w:rPr>
          <w:rFonts w:ascii="YouYuan" w:hAnsi="YouYuan" w:eastAsia="YouYuan" w:cs="YouYuan"/>
          <w:sz w:val="18"/>
          <w:szCs w:val="18"/>
          <w:spacing w:val="46"/>
        </w:rPr>
        <w:t xml:space="preserve"> </w:t>
      </w:r>
      <w:r>
        <w:rPr>
          <w:rFonts w:ascii="YouYuan" w:hAnsi="YouYuan" w:eastAsia="YouYuan" w:cs="YouYuan"/>
          <w:sz w:val="18"/>
          <w:szCs w:val="18"/>
          <w:spacing w:val="4"/>
        </w:rPr>
        <w:t>(g)等</w:t>
      </w:r>
      <w:r>
        <w:rPr>
          <w:rFonts w:ascii="YouYuan" w:hAnsi="YouYuan" w:eastAsia="YouYuan" w:cs="YouYuan"/>
          <w:sz w:val="18"/>
          <w:szCs w:val="18"/>
          <w:spacing w:val="-31"/>
        </w:rPr>
        <w:t xml:space="preserve"> </w:t>
      </w:r>
      <w:r>
        <w:rPr>
          <w:rFonts w:ascii="YouYuan" w:hAnsi="YouYuan" w:eastAsia="YouYuan" w:cs="YouYuan"/>
          <w:sz w:val="18"/>
          <w:szCs w:val="18"/>
          <w:spacing w:val="4"/>
        </w:rPr>
        <w:t>3</w:t>
      </w:r>
      <w:r>
        <w:rPr>
          <w:rFonts w:ascii="YouYuan" w:hAnsi="YouYuan" w:eastAsia="YouYuan" w:cs="YouYuan"/>
          <w:sz w:val="18"/>
          <w:szCs w:val="18"/>
          <w:spacing w:val="-21"/>
        </w:rPr>
        <w:t xml:space="preserve"> </w:t>
      </w:r>
      <w:r>
        <w:rPr>
          <w:rFonts w:ascii="YouYuan" w:hAnsi="YouYuan" w:eastAsia="YouYuan" w:cs="YouYuan"/>
          <w:sz w:val="18"/>
          <w:szCs w:val="18"/>
          <w:spacing w:val="4"/>
        </w:rPr>
        <w:t>门课</w:t>
      </w:r>
      <w:r>
        <w:rPr>
          <w:rFonts w:ascii="YouYuan" w:hAnsi="YouYuan" w:eastAsia="YouYuan" w:cs="YouYuan"/>
          <w:sz w:val="18"/>
          <w:szCs w:val="18"/>
          <w:spacing w:val="3"/>
        </w:rPr>
        <w:t>程。</w:t>
      </w:r>
    </w:p>
    <w:p>
      <w:pPr>
        <w:ind w:left="28"/>
        <w:spacing w:before="96" w:line="312" w:lineRule="exact"/>
        <w:rPr>
          <w:rFonts w:ascii="YouYuan" w:hAnsi="YouYuan" w:eastAsia="YouYuan" w:cs="YouYuan"/>
          <w:sz w:val="18"/>
          <w:szCs w:val="18"/>
        </w:rPr>
      </w:pPr>
      <w:r>
        <w:rPr>
          <w:rFonts w:ascii="YouYuan" w:hAnsi="YouYuan" w:eastAsia="YouYuan" w:cs="YouYuan"/>
          <w:sz w:val="18"/>
          <w:szCs w:val="18"/>
          <w:spacing w:val="4"/>
          <w:position w:val="10"/>
        </w:rPr>
        <w:t>有意向就读化学系化学生物学专业的学生另修(b),</w:t>
      </w:r>
      <w:r>
        <w:rPr>
          <w:rFonts w:ascii="YouYuan" w:hAnsi="YouYuan" w:eastAsia="YouYuan" w:cs="YouYuan"/>
          <w:sz w:val="18"/>
          <w:szCs w:val="18"/>
          <w:spacing w:val="46"/>
          <w:position w:val="10"/>
        </w:rPr>
        <w:t xml:space="preserve"> </w:t>
      </w:r>
      <w:r>
        <w:rPr>
          <w:rFonts w:ascii="YouYuan" w:hAnsi="YouYuan" w:eastAsia="YouYuan" w:cs="YouYuan"/>
          <w:sz w:val="18"/>
          <w:szCs w:val="18"/>
          <w:spacing w:val="4"/>
          <w:position w:val="10"/>
        </w:rPr>
        <w:t>(c</w:t>
      </w:r>
      <w:r>
        <w:rPr>
          <w:rFonts w:ascii="YouYuan" w:hAnsi="YouYuan" w:eastAsia="YouYuan" w:cs="YouYuan"/>
          <w:sz w:val="18"/>
          <w:szCs w:val="18"/>
          <w:spacing w:val="3"/>
          <w:position w:val="10"/>
        </w:rPr>
        <w:t>),</w:t>
      </w:r>
      <w:r>
        <w:rPr>
          <w:rFonts w:ascii="YouYuan" w:hAnsi="YouYuan" w:eastAsia="YouYuan" w:cs="YouYuan"/>
          <w:sz w:val="18"/>
          <w:szCs w:val="18"/>
          <w:spacing w:val="46"/>
          <w:position w:val="10"/>
        </w:rPr>
        <w:t xml:space="preserve"> </w:t>
      </w:r>
      <w:r>
        <w:rPr>
          <w:rFonts w:ascii="YouYuan" w:hAnsi="YouYuan" w:eastAsia="YouYuan" w:cs="YouYuan"/>
          <w:sz w:val="18"/>
          <w:szCs w:val="18"/>
          <w:spacing w:val="3"/>
          <w:position w:val="10"/>
        </w:rPr>
        <w:t>(g),</w:t>
      </w:r>
      <w:r>
        <w:rPr>
          <w:rFonts w:ascii="YouYuan" w:hAnsi="YouYuan" w:eastAsia="YouYuan" w:cs="YouYuan"/>
          <w:sz w:val="18"/>
          <w:szCs w:val="18"/>
          <w:spacing w:val="45"/>
          <w:position w:val="10"/>
        </w:rPr>
        <w:t xml:space="preserve"> </w:t>
      </w:r>
      <w:r>
        <w:rPr>
          <w:rFonts w:ascii="YouYuan" w:hAnsi="YouYuan" w:eastAsia="YouYuan" w:cs="YouYuan"/>
          <w:sz w:val="18"/>
          <w:szCs w:val="18"/>
          <w:spacing w:val="3"/>
          <w:position w:val="10"/>
        </w:rPr>
        <w:t>(h)等</w:t>
      </w:r>
      <w:r>
        <w:rPr>
          <w:rFonts w:ascii="YouYuan" w:hAnsi="YouYuan" w:eastAsia="YouYuan" w:cs="YouYuan"/>
          <w:sz w:val="18"/>
          <w:szCs w:val="18"/>
          <w:spacing w:val="-33"/>
          <w:position w:val="10"/>
        </w:rPr>
        <w:t xml:space="preserve"> </w:t>
      </w:r>
      <w:r>
        <w:rPr>
          <w:rFonts w:ascii="YouYuan" w:hAnsi="YouYuan" w:eastAsia="YouYuan" w:cs="YouYuan"/>
          <w:sz w:val="18"/>
          <w:szCs w:val="18"/>
          <w:spacing w:val="3"/>
          <w:position w:val="10"/>
        </w:rPr>
        <w:t>4</w:t>
      </w:r>
      <w:r>
        <w:rPr>
          <w:rFonts w:ascii="YouYuan" w:hAnsi="YouYuan" w:eastAsia="YouYuan" w:cs="YouYuan"/>
          <w:sz w:val="18"/>
          <w:szCs w:val="18"/>
          <w:spacing w:val="-24"/>
          <w:position w:val="10"/>
        </w:rPr>
        <w:t xml:space="preserve"> </w:t>
      </w:r>
      <w:r>
        <w:rPr>
          <w:rFonts w:ascii="YouYuan" w:hAnsi="YouYuan" w:eastAsia="YouYuan" w:cs="YouYuan"/>
          <w:sz w:val="18"/>
          <w:szCs w:val="18"/>
          <w:spacing w:val="3"/>
          <w:position w:val="10"/>
        </w:rPr>
        <w:t>门课程。</w:t>
      </w:r>
    </w:p>
    <w:p>
      <w:pPr>
        <w:ind w:left="28"/>
        <w:spacing w:line="222" w:lineRule="auto"/>
        <w:rPr>
          <w:rFonts w:ascii="YouYuan" w:hAnsi="YouYuan" w:eastAsia="YouYuan" w:cs="YouYuan"/>
          <w:sz w:val="18"/>
          <w:szCs w:val="18"/>
        </w:rPr>
      </w:pPr>
      <w:r>
        <w:rPr>
          <w:rFonts w:ascii="YouYuan" w:hAnsi="YouYuan" w:eastAsia="YouYuan" w:cs="YouYuan"/>
          <w:sz w:val="18"/>
          <w:szCs w:val="18"/>
          <w:spacing w:val="2"/>
        </w:rPr>
        <w:t>有意向就读生命学院的学生另修(d),</w:t>
      </w:r>
      <w:r>
        <w:rPr>
          <w:rFonts w:ascii="YouYuan" w:hAnsi="YouYuan" w:eastAsia="YouYuan" w:cs="YouYuan"/>
          <w:sz w:val="18"/>
          <w:szCs w:val="18"/>
          <w:spacing w:val="46"/>
        </w:rPr>
        <w:t xml:space="preserve"> </w:t>
      </w:r>
      <w:r>
        <w:rPr>
          <w:rFonts w:ascii="YouYuan" w:hAnsi="YouYuan" w:eastAsia="YouYuan" w:cs="YouYuan"/>
          <w:sz w:val="18"/>
          <w:szCs w:val="18"/>
          <w:spacing w:val="2"/>
        </w:rPr>
        <w:t>(e),</w:t>
      </w:r>
      <w:r>
        <w:rPr>
          <w:rFonts w:ascii="YouYuan" w:hAnsi="YouYuan" w:eastAsia="YouYuan" w:cs="YouYuan"/>
          <w:sz w:val="18"/>
          <w:szCs w:val="18"/>
          <w:spacing w:val="45"/>
        </w:rPr>
        <w:t xml:space="preserve"> </w:t>
      </w:r>
      <w:r>
        <w:rPr>
          <w:rFonts w:ascii="YouYuan" w:hAnsi="YouYuan" w:eastAsia="YouYuan" w:cs="YouYuan"/>
          <w:sz w:val="18"/>
          <w:szCs w:val="18"/>
          <w:spacing w:val="2"/>
        </w:rPr>
        <w:t>(f</w:t>
      </w:r>
      <w:r>
        <w:rPr>
          <w:rFonts w:ascii="YouYuan" w:hAnsi="YouYuan" w:eastAsia="YouYuan" w:cs="YouYuan"/>
          <w:sz w:val="18"/>
          <w:szCs w:val="18"/>
          <w:spacing w:val="1"/>
        </w:rPr>
        <w:t>),</w:t>
      </w:r>
      <w:r>
        <w:rPr>
          <w:rFonts w:ascii="YouYuan" w:hAnsi="YouYuan" w:eastAsia="YouYuan" w:cs="YouYuan"/>
          <w:sz w:val="18"/>
          <w:szCs w:val="18"/>
          <w:spacing w:val="45"/>
        </w:rPr>
        <w:t xml:space="preserve"> </w:t>
      </w:r>
      <w:r>
        <w:rPr>
          <w:rFonts w:ascii="YouYuan" w:hAnsi="YouYuan" w:eastAsia="YouYuan" w:cs="YouYuan"/>
          <w:sz w:val="18"/>
          <w:szCs w:val="18"/>
          <w:spacing w:val="1"/>
        </w:rPr>
        <w:t>(g),</w:t>
      </w:r>
      <w:r>
        <w:rPr>
          <w:rFonts w:ascii="YouYuan" w:hAnsi="YouYuan" w:eastAsia="YouYuan" w:cs="YouYuan"/>
          <w:sz w:val="18"/>
          <w:szCs w:val="18"/>
          <w:spacing w:val="48"/>
        </w:rPr>
        <w:t xml:space="preserve"> </w:t>
      </w:r>
      <w:r>
        <w:rPr>
          <w:rFonts w:ascii="YouYuan" w:hAnsi="YouYuan" w:eastAsia="YouYuan" w:cs="YouYuan"/>
          <w:sz w:val="18"/>
          <w:szCs w:val="18"/>
          <w:spacing w:val="1"/>
        </w:rPr>
        <w:t>(h)等</w:t>
      </w:r>
      <w:r>
        <w:rPr>
          <w:rFonts w:ascii="YouYuan" w:hAnsi="YouYuan" w:eastAsia="YouYuan" w:cs="YouYuan"/>
          <w:sz w:val="18"/>
          <w:szCs w:val="18"/>
          <w:spacing w:val="-29"/>
        </w:rPr>
        <w:t xml:space="preserve"> </w:t>
      </w:r>
      <w:r>
        <w:rPr>
          <w:rFonts w:ascii="YouYuan" w:hAnsi="YouYuan" w:eastAsia="YouYuan" w:cs="YouYuan"/>
          <w:sz w:val="18"/>
          <w:szCs w:val="18"/>
          <w:spacing w:val="1"/>
        </w:rPr>
        <w:t>5</w:t>
      </w:r>
      <w:r>
        <w:rPr>
          <w:rFonts w:ascii="YouYuan" w:hAnsi="YouYuan" w:eastAsia="YouYuan" w:cs="YouYuan"/>
          <w:sz w:val="18"/>
          <w:szCs w:val="18"/>
          <w:spacing w:val="-24"/>
        </w:rPr>
        <w:t xml:space="preserve"> </w:t>
      </w:r>
      <w:r>
        <w:rPr>
          <w:rFonts w:ascii="YouYuan" w:hAnsi="YouYuan" w:eastAsia="YouYuan" w:cs="YouYuan"/>
          <w:sz w:val="18"/>
          <w:szCs w:val="18"/>
          <w:spacing w:val="1"/>
        </w:rPr>
        <w:t>门课程。</w:t>
      </w:r>
    </w:p>
    <w:p>
      <w:pPr>
        <w:ind w:left="28"/>
        <w:spacing w:before="95" w:line="222" w:lineRule="auto"/>
        <w:rPr>
          <w:rFonts w:ascii="YouYuan" w:hAnsi="YouYuan" w:eastAsia="YouYuan" w:cs="YouYuan"/>
          <w:sz w:val="18"/>
          <w:szCs w:val="18"/>
        </w:rPr>
      </w:pPr>
      <w:r>
        <w:rPr>
          <w:rFonts w:ascii="YouYuan" w:hAnsi="YouYuan" w:eastAsia="YouYuan" w:cs="YouYuan"/>
          <w:sz w:val="18"/>
          <w:szCs w:val="18"/>
          <w:spacing w:val="3"/>
        </w:rPr>
        <w:t>有意向就读药学院的学生另修(b),</w:t>
      </w:r>
      <w:r>
        <w:rPr>
          <w:rFonts w:ascii="YouYuan" w:hAnsi="YouYuan" w:eastAsia="YouYuan" w:cs="YouYuan"/>
          <w:sz w:val="18"/>
          <w:szCs w:val="18"/>
          <w:spacing w:val="54"/>
        </w:rPr>
        <w:t xml:space="preserve"> </w:t>
      </w:r>
      <w:r>
        <w:rPr>
          <w:rFonts w:ascii="YouYuan" w:hAnsi="YouYuan" w:eastAsia="YouYuan" w:cs="YouYuan"/>
          <w:sz w:val="18"/>
          <w:szCs w:val="18"/>
          <w:spacing w:val="3"/>
        </w:rPr>
        <w:t>(f),</w:t>
      </w:r>
      <w:r>
        <w:rPr>
          <w:rFonts w:ascii="YouYuan" w:hAnsi="YouYuan" w:eastAsia="YouYuan" w:cs="YouYuan"/>
          <w:sz w:val="18"/>
          <w:szCs w:val="18"/>
          <w:spacing w:val="47"/>
        </w:rPr>
        <w:t xml:space="preserve"> </w:t>
      </w:r>
      <w:r>
        <w:rPr>
          <w:rFonts w:ascii="YouYuan" w:hAnsi="YouYuan" w:eastAsia="YouYuan" w:cs="YouYuan"/>
          <w:sz w:val="18"/>
          <w:szCs w:val="18"/>
          <w:spacing w:val="3"/>
        </w:rPr>
        <w:t>(h)等</w:t>
      </w:r>
      <w:r>
        <w:rPr>
          <w:rFonts w:ascii="YouYuan" w:hAnsi="YouYuan" w:eastAsia="YouYuan" w:cs="YouYuan"/>
          <w:sz w:val="18"/>
          <w:szCs w:val="18"/>
          <w:spacing w:val="-31"/>
        </w:rPr>
        <w:t xml:space="preserve"> </w:t>
      </w:r>
      <w:r>
        <w:rPr>
          <w:rFonts w:ascii="YouYuan" w:hAnsi="YouYuan" w:eastAsia="YouYuan" w:cs="YouYuan"/>
          <w:sz w:val="18"/>
          <w:szCs w:val="18"/>
          <w:spacing w:val="3"/>
        </w:rPr>
        <w:t>3</w:t>
      </w:r>
      <w:r>
        <w:rPr>
          <w:rFonts w:ascii="YouYuan" w:hAnsi="YouYuan" w:eastAsia="YouYuan" w:cs="YouYuan"/>
          <w:sz w:val="18"/>
          <w:szCs w:val="18"/>
          <w:spacing w:val="-23"/>
        </w:rPr>
        <w:t xml:space="preserve"> </w:t>
      </w:r>
      <w:r>
        <w:rPr>
          <w:rFonts w:ascii="YouYuan" w:hAnsi="YouYuan" w:eastAsia="YouYuan" w:cs="YouYuan"/>
          <w:sz w:val="18"/>
          <w:szCs w:val="18"/>
          <w:spacing w:val="3"/>
        </w:rPr>
        <w:t>门课程。</w:t>
      </w:r>
    </w:p>
    <w:p>
      <w:pPr>
        <w:ind w:left="28"/>
        <w:spacing w:before="95" w:line="223" w:lineRule="auto"/>
        <w:rPr>
          <w:rFonts w:ascii="YouYuan" w:hAnsi="YouYuan" w:eastAsia="YouYuan" w:cs="YouYuan"/>
          <w:sz w:val="18"/>
          <w:szCs w:val="18"/>
        </w:rPr>
      </w:pPr>
      <w:r>
        <w:rPr>
          <w:rFonts w:ascii="YouYuan" w:hAnsi="YouYuan" w:eastAsia="YouYuan" w:cs="YouYuan"/>
          <w:sz w:val="18"/>
          <w:szCs w:val="18"/>
          <w:spacing w:val="5"/>
        </w:rPr>
        <w:t>有意向就读化工系高分子材料与工程专业的学生另修(b),</w:t>
      </w:r>
      <w:r>
        <w:rPr>
          <w:rFonts w:ascii="YouYuan" w:hAnsi="YouYuan" w:eastAsia="YouYuan" w:cs="YouYuan"/>
          <w:sz w:val="18"/>
          <w:szCs w:val="18"/>
          <w:spacing w:val="48"/>
        </w:rPr>
        <w:t xml:space="preserve"> </w:t>
      </w:r>
      <w:r>
        <w:rPr>
          <w:rFonts w:ascii="YouYuan" w:hAnsi="YouYuan" w:eastAsia="YouYuan" w:cs="YouYuan"/>
          <w:sz w:val="18"/>
          <w:szCs w:val="18"/>
          <w:spacing w:val="5"/>
        </w:rPr>
        <w:t>(f),</w:t>
      </w:r>
      <w:r>
        <w:rPr>
          <w:rFonts w:ascii="YouYuan" w:hAnsi="YouYuan" w:eastAsia="YouYuan" w:cs="YouYuan"/>
          <w:sz w:val="18"/>
          <w:szCs w:val="18"/>
          <w:spacing w:val="45"/>
        </w:rPr>
        <w:t xml:space="preserve"> </w:t>
      </w:r>
      <w:r>
        <w:rPr>
          <w:rFonts w:ascii="YouYuan" w:hAnsi="YouYuan" w:eastAsia="YouYuan" w:cs="YouYuan"/>
          <w:sz w:val="18"/>
          <w:szCs w:val="18"/>
          <w:spacing w:val="5"/>
        </w:rPr>
        <w:t>(i)</w:t>
      </w:r>
      <w:r>
        <w:rPr>
          <w:rFonts w:ascii="YouYuan" w:hAnsi="YouYuan" w:eastAsia="YouYuan" w:cs="YouYuan"/>
          <w:sz w:val="18"/>
          <w:szCs w:val="18"/>
          <w:spacing w:val="4"/>
        </w:rPr>
        <w:t>等</w:t>
      </w:r>
      <w:r>
        <w:rPr>
          <w:rFonts w:ascii="YouYuan" w:hAnsi="YouYuan" w:eastAsia="YouYuan" w:cs="YouYuan"/>
          <w:sz w:val="18"/>
          <w:szCs w:val="18"/>
          <w:spacing w:val="-31"/>
        </w:rPr>
        <w:t xml:space="preserve"> </w:t>
      </w:r>
      <w:r>
        <w:rPr>
          <w:rFonts w:ascii="YouYuan" w:hAnsi="YouYuan" w:eastAsia="YouYuan" w:cs="YouYuan"/>
          <w:sz w:val="18"/>
          <w:szCs w:val="18"/>
          <w:spacing w:val="4"/>
        </w:rPr>
        <w:t>3</w:t>
      </w:r>
      <w:r>
        <w:rPr>
          <w:rFonts w:ascii="YouYuan" w:hAnsi="YouYuan" w:eastAsia="YouYuan" w:cs="YouYuan"/>
          <w:sz w:val="18"/>
          <w:szCs w:val="18"/>
          <w:spacing w:val="-24"/>
        </w:rPr>
        <w:t xml:space="preserve"> </w:t>
      </w:r>
      <w:r>
        <w:rPr>
          <w:rFonts w:ascii="YouYuan" w:hAnsi="YouYuan" w:eastAsia="YouYuan" w:cs="YouYuan"/>
          <w:sz w:val="18"/>
          <w:szCs w:val="18"/>
          <w:spacing w:val="4"/>
        </w:rPr>
        <w:t>门课程。</w:t>
      </w:r>
    </w:p>
    <w:p>
      <w:pPr>
        <w:ind w:left="28" w:right="1054"/>
        <w:spacing w:before="96" w:line="271" w:lineRule="auto"/>
        <w:rPr>
          <w:rFonts w:ascii="YouYuan" w:hAnsi="YouYuan" w:eastAsia="YouYuan" w:cs="YouYuan"/>
          <w:sz w:val="18"/>
          <w:szCs w:val="18"/>
        </w:rPr>
      </w:pPr>
      <w:r>
        <w:rPr>
          <w:rFonts w:ascii="YouYuan" w:hAnsi="YouYuan" w:eastAsia="YouYuan" w:cs="YouYuan"/>
          <w:sz w:val="18"/>
          <w:szCs w:val="18"/>
          <w:spacing w:val="5"/>
        </w:rPr>
        <w:t>有意向就读化工系化学工程与工业生物工程专业的学生另修(d),</w:t>
      </w:r>
      <w:r>
        <w:rPr>
          <w:rFonts w:ascii="YouYuan" w:hAnsi="YouYuan" w:eastAsia="YouYuan" w:cs="YouYuan"/>
          <w:sz w:val="18"/>
          <w:szCs w:val="18"/>
          <w:spacing w:val="54"/>
          <w:w w:val="101"/>
        </w:rPr>
        <w:t xml:space="preserve"> </w:t>
      </w:r>
      <w:r>
        <w:rPr>
          <w:rFonts w:ascii="YouYuan" w:hAnsi="YouYuan" w:eastAsia="YouYuan" w:cs="YouYuan"/>
          <w:sz w:val="18"/>
          <w:szCs w:val="18"/>
          <w:spacing w:val="5"/>
        </w:rPr>
        <w:t>(f),</w:t>
      </w:r>
      <w:r>
        <w:rPr>
          <w:rFonts w:ascii="YouYuan" w:hAnsi="YouYuan" w:eastAsia="YouYuan" w:cs="YouYuan"/>
          <w:sz w:val="18"/>
          <w:szCs w:val="18"/>
          <w:spacing w:val="45"/>
        </w:rPr>
        <w:t xml:space="preserve"> </w:t>
      </w:r>
      <w:r>
        <w:rPr>
          <w:rFonts w:ascii="YouYuan" w:hAnsi="YouYuan" w:eastAsia="YouYuan" w:cs="YouYuan"/>
          <w:sz w:val="18"/>
          <w:szCs w:val="18"/>
          <w:spacing w:val="5"/>
        </w:rPr>
        <w:t>(i)等</w:t>
      </w:r>
      <w:r>
        <w:rPr>
          <w:rFonts w:ascii="YouYuan" w:hAnsi="YouYuan" w:eastAsia="YouYuan" w:cs="YouYuan"/>
          <w:sz w:val="18"/>
          <w:szCs w:val="18"/>
          <w:spacing w:val="-31"/>
        </w:rPr>
        <w:t xml:space="preserve"> </w:t>
      </w:r>
      <w:r>
        <w:rPr>
          <w:rFonts w:ascii="YouYuan" w:hAnsi="YouYuan" w:eastAsia="YouYuan" w:cs="YouYuan"/>
          <w:sz w:val="18"/>
          <w:szCs w:val="18"/>
          <w:spacing w:val="5"/>
        </w:rPr>
        <w:t>3</w:t>
      </w:r>
      <w:r>
        <w:rPr>
          <w:rFonts w:ascii="YouYuan" w:hAnsi="YouYuan" w:eastAsia="YouYuan" w:cs="YouYuan"/>
          <w:sz w:val="18"/>
          <w:szCs w:val="18"/>
          <w:spacing w:val="-23"/>
        </w:rPr>
        <w:t xml:space="preserve"> </w:t>
      </w:r>
      <w:r>
        <w:rPr>
          <w:rFonts w:ascii="YouYuan" w:hAnsi="YouYuan" w:eastAsia="YouYuan" w:cs="YouYuan"/>
          <w:sz w:val="18"/>
          <w:szCs w:val="18"/>
          <w:spacing w:val="5"/>
        </w:rPr>
        <w:t>门课程。</w:t>
      </w:r>
      <w:r>
        <w:rPr>
          <w:rFonts w:ascii="YouYuan" w:hAnsi="YouYuan" w:eastAsia="YouYuan" w:cs="YouYuan"/>
          <w:sz w:val="18"/>
          <w:szCs w:val="18"/>
        </w:rPr>
        <w:t xml:space="preserve"> </w:t>
      </w:r>
      <w:r>
        <w:rPr>
          <w:rFonts w:ascii="YouYuan" w:hAnsi="YouYuan" w:eastAsia="YouYuan" w:cs="YouYuan"/>
          <w:sz w:val="18"/>
          <w:szCs w:val="18"/>
          <w:spacing w:val="3"/>
        </w:rPr>
        <w:t>有意向就读生物工程医学系的学生另修(d),</w:t>
      </w:r>
      <w:r>
        <w:rPr>
          <w:rFonts w:ascii="YouYuan" w:hAnsi="YouYuan" w:eastAsia="YouYuan" w:cs="YouYuan"/>
          <w:sz w:val="18"/>
          <w:szCs w:val="18"/>
          <w:spacing w:val="57"/>
          <w:w w:val="101"/>
        </w:rPr>
        <w:t xml:space="preserve"> </w:t>
      </w:r>
      <w:r>
        <w:rPr>
          <w:rFonts w:ascii="YouYuan" w:hAnsi="YouYuan" w:eastAsia="YouYuan" w:cs="YouYuan"/>
          <w:sz w:val="18"/>
          <w:szCs w:val="18"/>
          <w:spacing w:val="3"/>
        </w:rPr>
        <w:t>(e),</w:t>
      </w:r>
      <w:r>
        <w:rPr>
          <w:rFonts w:ascii="YouYuan" w:hAnsi="YouYuan" w:eastAsia="YouYuan" w:cs="YouYuan"/>
          <w:sz w:val="18"/>
          <w:szCs w:val="18"/>
          <w:spacing w:val="45"/>
        </w:rPr>
        <w:t xml:space="preserve"> </w:t>
      </w:r>
      <w:r>
        <w:rPr>
          <w:rFonts w:ascii="YouYuan" w:hAnsi="YouYuan" w:eastAsia="YouYuan" w:cs="YouYuan"/>
          <w:sz w:val="18"/>
          <w:szCs w:val="18"/>
          <w:spacing w:val="3"/>
        </w:rPr>
        <w:t>(h),</w:t>
      </w:r>
      <w:r>
        <w:rPr>
          <w:rFonts w:ascii="YouYuan" w:hAnsi="YouYuan" w:eastAsia="YouYuan" w:cs="YouYuan"/>
          <w:sz w:val="18"/>
          <w:szCs w:val="18"/>
          <w:spacing w:val="45"/>
        </w:rPr>
        <w:t xml:space="preserve"> </w:t>
      </w:r>
      <w:r>
        <w:rPr>
          <w:rFonts w:ascii="YouYuan" w:hAnsi="YouYuan" w:eastAsia="YouYuan" w:cs="YouYuan"/>
          <w:sz w:val="18"/>
          <w:szCs w:val="18"/>
          <w:spacing w:val="3"/>
        </w:rPr>
        <w:t>(j)等</w:t>
      </w:r>
      <w:r>
        <w:rPr>
          <w:rFonts w:ascii="YouYuan" w:hAnsi="YouYuan" w:eastAsia="YouYuan" w:cs="YouYuan"/>
          <w:sz w:val="18"/>
          <w:szCs w:val="18"/>
          <w:spacing w:val="-35"/>
        </w:rPr>
        <w:t xml:space="preserve"> </w:t>
      </w:r>
      <w:r>
        <w:rPr>
          <w:rFonts w:ascii="YouYuan" w:hAnsi="YouYuan" w:eastAsia="YouYuan" w:cs="YouYuan"/>
          <w:sz w:val="18"/>
          <w:szCs w:val="18"/>
          <w:spacing w:val="3"/>
        </w:rPr>
        <w:t>4</w:t>
      </w:r>
      <w:r>
        <w:rPr>
          <w:rFonts w:ascii="YouYuan" w:hAnsi="YouYuan" w:eastAsia="YouYuan" w:cs="YouYuan"/>
          <w:sz w:val="18"/>
          <w:szCs w:val="18"/>
          <w:spacing w:val="-24"/>
        </w:rPr>
        <w:t xml:space="preserve"> </w:t>
      </w:r>
      <w:r>
        <w:rPr>
          <w:rFonts w:ascii="YouYuan" w:hAnsi="YouYuan" w:eastAsia="YouYuan" w:cs="YouYuan"/>
          <w:sz w:val="18"/>
          <w:szCs w:val="18"/>
          <w:spacing w:val="3"/>
        </w:rPr>
        <w:t>门课程。</w:t>
      </w:r>
    </w:p>
    <w:p>
      <w:pPr>
        <w:ind w:left="31"/>
        <w:spacing w:before="95" w:line="222" w:lineRule="auto"/>
        <w:rPr>
          <w:rFonts w:ascii="YouYuan" w:hAnsi="YouYuan" w:eastAsia="YouYuan" w:cs="YouYuan"/>
          <w:sz w:val="18"/>
          <w:szCs w:val="18"/>
        </w:rPr>
      </w:pPr>
      <w:r>
        <w:rPr>
          <w:rFonts w:ascii="YouYuan" w:hAnsi="YouYuan" w:eastAsia="YouYuan" w:cs="YouYuan"/>
          <w:sz w:val="18"/>
          <w:szCs w:val="18"/>
          <w:spacing w:val="8"/>
        </w:rPr>
        <w:t>其中，</w:t>
      </w:r>
      <w:r>
        <w:rPr>
          <w:rFonts w:ascii="YouYuan" w:hAnsi="YouYuan" w:eastAsia="YouYuan" w:cs="YouYuan"/>
          <w:sz w:val="18"/>
          <w:szCs w:val="18"/>
          <w:spacing w:val="-29"/>
        </w:rPr>
        <w:t xml:space="preserve"> </w:t>
      </w:r>
      <w:r>
        <w:rPr>
          <w:rFonts w:ascii="YouYuan" w:hAnsi="YouYuan" w:eastAsia="YouYuan" w:cs="YouYuan"/>
          <w:sz w:val="18"/>
          <w:szCs w:val="18"/>
          <w:spacing w:val="8"/>
        </w:rPr>
        <w:t>(k)《药学导论》和《生物医学工程专业导论》只在本学期前八周开设，供学生选修</w:t>
      </w:r>
    </w:p>
    <w:p>
      <w:pPr>
        <w:pStyle w:val="BodyText"/>
        <w:spacing w:line="347" w:lineRule="auto"/>
        <w:rPr/>
      </w:pPr>
      <w:r/>
    </w:p>
    <w:p>
      <w:pPr>
        <w:ind w:left="36" w:right="31" w:firstLine="377"/>
        <w:spacing w:before="59" w:line="271" w:lineRule="auto"/>
        <w:rPr>
          <w:rFonts w:ascii="YouYuan" w:hAnsi="YouYuan" w:eastAsia="YouYuan" w:cs="YouYuan"/>
          <w:sz w:val="18"/>
          <w:szCs w:val="18"/>
        </w:rPr>
      </w:pPr>
      <w:r>
        <w:rPr>
          <w:rFonts w:ascii="YouYuan" w:hAnsi="YouYuan" w:eastAsia="YouYuan" w:cs="YouYuan"/>
          <w:sz w:val="18"/>
          <w:szCs w:val="18"/>
          <w:spacing w:val="3"/>
        </w:rPr>
        <w:t>如果有学生在第一学年所修的部分课程，</w:t>
      </w:r>
      <w:r>
        <w:rPr>
          <w:rFonts w:ascii="YouYuan" w:hAnsi="YouYuan" w:eastAsia="YouYuan" w:cs="YouYuan"/>
          <w:sz w:val="18"/>
          <w:szCs w:val="18"/>
          <w:spacing w:val="36"/>
        </w:rPr>
        <w:t xml:space="preserve"> </w:t>
      </w:r>
      <w:r>
        <w:rPr>
          <w:rFonts w:ascii="YouYuan" w:hAnsi="YouYuan" w:eastAsia="YouYuan" w:cs="YouYuan"/>
          <w:sz w:val="18"/>
          <w:szCs w:val="18"/>
          <w:spacing w:val="3"/>
        </w:rPr>
        <w:t>未达到</w:t>
      </w:r>
      <w:r>
        <w:rPr>
          <w:rFonts w:ascii="YouYuan" w:hAnsi="YouYuan" w:eastAsia="YouYuan" w:cs="YouYuan"/>
          <w:sz w:val="18"/>
          <w:szCs w:val="18"/>
          <w:spacing w:val="2"/>
        </w:rPr>
        <w:t>其将来认定的专业要求，</w:t>
      </w:r>
      <w:r>
        <w:rPr>
          <w:rFonts w:ascii="YouYuan" w:hAnsi="YouYuan" w:eastAsia="YouYuan" w:cs="YouYuan"/>
          <w:sz w:val="18"/>
          <w:szCs w:val="18"/>
          <w:spacing w:val="38"/>
        </w:rPr>
        <w:t xml:space="preserve"> </w:t>
      </w:r>
      <w:r>
        <w:rPr>
          <w:rFonts w:ascii="YouYuan" w:hAnsi="YouYuan" w:eastAsia="YouYuan" w:cs="YouYuan"/>
          <w:sz w:val="18"/>
          <w:szCs w:val="18"/>
          <w:spacing w:val="2"/>
        </w:rPr>
        <w:t>如何补课，由各个专业</w:t>
      </w:r>
      <w:r>
        <w:rPr>
          <w:rFonts w:ascii="YouYuan" w:hAnsi="YouYuan" w:eastAsia="YouYuan" w:cs="YouYuan"/>
          <w:sz w:val="18"/>
          <w:szCs w:val="18"/>
        </w:rPr>
        <w:t xml:space="preserve"> </w:t>
      </w:r>
      <w:r>
        <w:rPr>
          <w:rFonts w:ascii="YouYuan" w:hAnsi="YouYuan" w:eastAsia="YouYuan" w:cs="YouYuan"/>
          <w:sz w:val="18"/>
          <w:szCs w:val="18"/>
          <w:spacing w:val="6"/>
        </w:rPr>
        <w:t>所属的院系自主决定。</w:t>
      </w:r>
    </w:p>
    <w:p>
      <w:pPr>
        <w:pStyle w:val="BodyText"/>
        <w:spacing w:line="346" w:lineRule="auto"/>
        <w:rPr/>
      </w:pPr>
      <w:r/>
    </w:p>
    <w:p>
      <w:pPr>
        <w:pStyle w:val="BodyText"/>
        <w:spacing w:line="346" w:lineRule="auto"/>
        <w:rPr/>
      </w:pPr>
      <w:r/>
    </w:p>
    <w:p>
      <w:pPr>
        <w:ind w:left="49"/>
        <w:spacing w:before="96" w:line="226" w:lineRule="auto"/>
        <w:rPr>
          <w:rFonts w:ascii="DengXian" w:hAnsi="DengXian" w:eastAsia="DengXian" w:cs="DengXian"/>
          <w:sz w:val="28"/>
          <w:szCs w:val="28"/>
        </w:rPr>
      </w:pPr>
      <w:r>
        <w:rPr>
          <w:rFonts w:ascii="DengXian" w:hAnsi="DengXian" w:eastAsia="DengXian" w:cs="DengXian"/>
          <w:sz w:val="28"/>
          <w:szCs w:val="28"/>
          <w:b/>
          <w:bCs/>
          <w14:textOutline w14:w="5094" w14:cap="flat" w14:cmpd="sng">
            <w14:solidFill>
              <w14:srgbClr w14:val="000000"/>
            </w14:solidFill>
            <w14:prstDash w14:val="solid"/>
            <w14:miter w14:lim="10"/>
          </w14:textOutline>
          <w:spacing w:val="-4"/>
        </w:rPr>
        <w:t>夏季学期</w:t>
      </w:r>
    </w:p>
    <w:p>
      <w:pPr>
        <w:spacing w:before="176"/>
        <w:rPr/>
      </w:pPr>
      <w:r/>
    </w:p>
    <w:p>
      <w:pPr>
        <w:sectPr>
          <w:type w:val="continuous"/>
          <w:pgSz w:w="11907" w:h="16839"/>
          <w:pgMar w:top="1128" w:right="1769" w:bottom="1448" w:left="1771" w:header="879" w:footer="1200" w:gutter="0"/>
          <w:cols w:equalWidth="0" w:num="1">
            <w:col w:w="8366" w:space="0"/>
          </w:cols>
        </w:sectPr>
        <w:rPr/>
      </w:pPr>
    </w:p>
    <w:p>
      <w:pPr>
        <w:ind w:left="31"/>
        <w:spacing w:before="40" w:line="322" w:lineRule="exact"/>
        <w:rPr>
          <w:rFonts w:ascii="YouYuan" w:hAnsi="YouYuan" w:eastAsia="YouYuan" w:cs="YouYuan"/>
          <w:sz w:val="18"/>
          <w:szCs w:val="18"/>
        </w:rPr>
      </w:pPr>
      <w:r>
        <w:rPr>
          <w:rFonts w:ascii="YouYuan" w:hAnsi="YouYuan" w:eastAsia="YouYuan" w:cs="YouYuan"/>
          <w:sz w:val="18"/>
          <w:szCs w:val="18"/>
          <w:spacing w:val="9"/>
          <w:position w:val="10"/>
        </w:rPr>
        <w:t>课程编号</w:t>
      </w:r>
    </w:p>
    <w:p>
      <w:pPr>
        <w:ind w:left="38"/>
        <w:spacing w:before="1" w:line="188" w:lineRule="auto"/>
        <w:rPr>
          <w:rFonts w:ascii="YouYuan" w:hAnsi="YouYuan" w:eastAsia="YouYuan" w:cs="YouYuan"/>
          <w:sz w:val="18"/>
          <w:szCs w:val="18"/>
        </w:rPr>
      </w:pPr>
      <w:r>
        <w:rPr>
          <w:rFonts w:ascii="YouYuan" w:hAnsi="YouYuan" w:eastAsia="YouYuan" w:cs="YouYuan"/>
          <w:sz w:val="18"/>
          <w:szCs w:val="18"/>
          <w:spacing w:val="3"/>
        </w:rPr>
        <w:t>21510192</w:t>
      </w:r>
    </w:p>
    <w:p>
      <w:pPr>
        <w:pStyle w:val="BodyText"/>
        <w:spacing w:line="14" w:lineRule="auto"/>
        <w:rPr>
          <w:sz w:val="2"/>
        </w:rPr>
      </w:pPr>
      <w:r>
        <w:rPr>
          <w:sz w:val="2"/>
          <w:szCs w:val="2"/>
        </w:rPr>
        <w:br w:type="column"/>
      </w:r>
    </w:p>
    <w:p>
      <w:pPr>
        <w:ind w:left="1"/>
        <w:spacing w:before="39" w:line="218" w:lineRule="auto"/>
        <w:rPr>
          <w:rFonts w:ascii="YouYuan" w:hAnsi="YouYuan" w:eastAsia="YouYuan" w:cs="YouYuan"/>
          <w:sz w:val="18"/>
          <w:szCs w:val="18"/>
        </w:rPr>
      </w:pPr>
      <w:r>
        <w:rPr>
          <w:rFonts w:ascii="YouYuan" w:hAnsi="YouYuan" w:eastAsia="YouYuan" w:cs="YouYuan"/>
          <w:sz w:val="18"/>
          <w:szCs w:val="18"/>
          <w:spacing w:val="10"/>
        </w:rPr>
        <w:t>课程名称</w:t>
      </w:r>
    </w:p>
    <w:p>
      <w:pPr>
        <w:ind w:left="14"/>
        <w:spacing w:before="78" w:line="290" w:lineRule="exact"/>
        <w:rPr>
          <w:rFonts w:ascii="YouYuan" w:hAnsi="YouYuan" w:eastAsia="YouYuan" w:cs="YouYuan"/>
          <w:sz w:val="18"/>
          <w:szCs w:val="18"/>
        </w:rPr>
      </w:pPr>
      <w:r>
        <w:rPr>
          <w:rFonts w:ascii="YouYuan" w:hAnsi="YouYuan" w:eastAsia="YouYuan" w:cs="YouYuan"/>
          <w:sz w:val="18"/>
          <w:szCs w:val="18"/>
          <w:spacing w:val="6"/>
          <w:position w:val="8"/>
        </w:rPr>
        <w:t>电子工艺实习（集中）</w:t>
      </w:r>
    </w:p>
    <w:p>
      <w:pPr>
        <w:spacing w:before="1" w:line="194" w:lineRule="auto"/>
        <w:rPr>
          <w:rFonts w:ascii="YouYuan" w:hAnsi="YouYuan" w:eastAsia="YouYuan" w:cs="YouYuan"/>
          <w:sz w:val="18"/>
          <w:szCs w:val="18"/>
        </w:rPr>
      </w:pPr>
      <w:r>
        <w:rPr>
          <w:rFonts w:ascii="YouYuan" w:hAnsi="YouYuan" w:eastAsia="YouYuan" w:cs="YouYuan"/>
          <w:sz w:val="18"/>
          <w:szCs w:val="18"/>
          <w:spacing w:val="8"/>
        </w:rPr>
        <w:t>合计</w:t>
      </w:r>
    </w:p>
    <w:p>
      <w:pPr>
        <w:pStyle w:val="BodyText"/>
        <w:spacing w:line="14" w:lineRule="auto"/>
        <w:rPr>
          <w:sz w:val="2"/>
        </w:rPr>
      </w:pPr>
      <w:r>
        <w:rPr>
          <w:sz w:val="2"/>
          <w:szCs w:val="2"/>
        </w:rPr>
        <w:br w:type="column"/>
      </w:r>
    </w:p>
    <w:p>
      <w:pPr>
        <w:spacing w:before="39" w:line="322" w:lineRule="exact"/>
        <w:rPr>
          <w:rFonts w:ascii="YouYuan" w:hAnsi="YouYuan" w:eastAsia="YouYuan" w:cs="YouYuan"/>
          <w:sz w:val="18"/>
          <w:szCs w:val="18"/>
        </w:rPr>
      </w:pPr>
      <w:r>
        <w:rPr>
          <w:rFonts w:ascii="YouYuan" w:hAnsi="YouYuan" w:eastAsia="YouYuan" w:cs="YouYuan"/>
          <w:sz w:val="18"/>
          <w:szCs w:val="18"/>
          <w:spacing w:val="5"/>
          <w:position w:val="10"/>
        </w:rPr>
        <w:t>学分</w:t>
      </w:r>
    </w:p>
    <w:p>
      <w:pPr>
        <w:spacing w:before="1" w:line="187" w:lineRule="auto"/>
        <w:rPr>
          <w:rFonts w:ascii="YouYuan" w:hAnsi="YouYuan" w:eastAsia="YouYuan" w:cs="YouYuan"/>
          <w:sz w:val="18"/>
          <w:szCs w:val="18"/>
        </w:rPr>
      </w:pPr>
      <w:r>
        <w:rPr>
          <w:rFonts w:ascii="YouYuan" w:hAnsi="YouYuan" w:eastAsia="YouYuan" w:cs="YouYuan"/>
          <w:sz w:val="18"/>
          <w:szCs w:val="18"/>
        </w:rPr>
        <w:t>2</w:t>
      </w:r>
    </w:p>
    <w:p>
      <w:pPr>
        <w:spacing w:before="107" w:line="162" w:lineRule="auto"/>
        <w:rPr>
          <w:rFonts w:ascii="YouYuan" w:hAnsi="YouYuan" w:eastAsia="YouYuan" w:cs="YouYuan"/>
          <w:sz w:val="18"/>
          <w:szCs w:val="18"/>
        </w:rPr>
      </w:pPr>
      <w:r>
        <w:rPr>
          <w:rFonts w:ascii="YouYuan" w:hAnsi="YouYuan" w:eastAsia="YouYuan" w:cs="YouYuan"/>
          <w:sz w:val="18"/>
          <w:szCs w:val="18"/>
        </w:rPr>
        <w:t>2</w:t>
      </w:r>
    </w:p>
    <w:p>
      <w:pPr>
        <w:pStyle w:val="BodyText"/>
        <w:spacing w:line="14" w:lineRule="auto"/>
        <w:rPr>
          <w:sz w:val="2"/>
        </w:rPr>
      </w:pPr>
      <w:r>
        <w:rPr>
          <w:sz w:val="2"/>
          <w:szCs w:val="2"/>
        </w:rPr>
        <w:br w:type="column"/>
      </w:r>
    </w:p>
    <w:p>
      <w:pPr>
        <w:spacing w:before="39" w:line="290" w:lineRule="exact"/>
        <w:rPr>
          <w:rFonts w:ascii="YouYuan" w:hAnsi="YouYuan" w:eastAsia="YouYuan" w:cs="YouYuan"/>
          <w:sz w:val="18"/>
          <w:szCs w:val="18"/>
        </w:rPr>
      </w:pPr>
      <w:r>
        <w:rPr>
          <w:rFonts w:ascii="YouYuan" w:hAnsi="YouYuan" w:eastAsia="YouYuan" w:cs="YouYuan"/>
          <w:sz w:val="18"/>
          <w:szCs w:val="18"/>
          <w:spacing w:val="8"/>
          <w:position w:val="8"/>
        </w:rPr>
        <w:t>周学时</w:t>
      </w:r>
    </w:p>
    <w:p>
      <w:pPr>
        <w:ind w:left="5"/>
        <w:spacing w:before="1" w:line="220" w:lineRule="auto"/>
        <w:rPr>
          <w:rFonts w:ascii="YouYuan" w:hAnsi="YouYuan" w:eastAsia="YouYuan" w:cs="YouYuan"/>
          <w:sz w:val="18"/>
          <w:szCs w:val="18"/>
        </w:rPr>
      </w:pPr>
      <w:r>
        <w:rPr>
          <w:rFonts w:ascii="YouYuan" w:hAnsi="YouYuan" w:eastAsia="YouYuan" w:cs="YouYuan"/>
          <w:sz w:val="18"/>
          <w:szCs w:val="18"/>
          <w:spacing w:val="2"/>
        </w:rPr>
        <w:t>2周</w:t>
      </w:r>
    </w:p>
    <w:p>
      <w:pPr>
        <w:pStyle w:val="BodyText"/>
        <w:spacing w:line="14" w:lineRule="auto"/>
        <w:rPr>
          <w:sz w:val="2"/>
        </w:rPr>
      </w:pPr>
      <w:r>
        <w:rPr>
          <w:sz w:val="2"/>
          <w:szCs w:val="2"/>
        </w:rPr>
        <w:br w:type="column"/>
      </w:r>
    </w:p>
    <w:p>
      <w:pPr>
        <w:ind w:right="156"/>
        <w:spacing w:before="39" w:line="260" w:lineRule="auto"/>
        <w:rPr>
          <w:rFonts w:ascii="YouYuan" w:hAnsi="YouYuan" w:eastAsia="YouYuan" w:cs="YouYuan"/>
          <w:sz w:val="18"/>
          <w:szCs w:val="18"/>
        </w:rPr>
      </w:pPr>
      <w:r>
        <w:rPr>
          <w:rFonts w:ascii="YouYuan" w:hAnsi="YouYuan" w:eastAsia="YouYuan" w:cs="YouYuan"/>
          <w:sz w:val="18"/>
          <w:szCs w:val="18"/>
          <w:spacing w:val="8"/>
        </w:rPr>
        <w:t>考核方式</w:t>
      </w:r>
      <w:r>
        <w:rPr>
          <w:rFonts w:ascii="YouYuan" w:hAnsi="YouYuan" w:eastAsia="YouYuan" w:cs="YouYuan"/>
          <w:sz w:val="18"/>
          <w:szCs w:val="18"/>
          <w:spacing w:val="8"/>
        </w:rPr>
        <w:t xml:space="preserve"> </w:t>
      </w:r>
      <w:r>
        <w:rPr>
          <w:rFonts w:ascii="YouYuan" w:hAnsi="YouYuan" w:eastAsia="YouYuan" w:cs="YouYuan"/>
          <w:sz w:val="18"/>
          <w:szCs w:val="18"/>
          <w:spacing w:val="8"/>
        </w:rPr>
        <w:t>说明及主要先修课</w:t>
      </w:r>
      <w:r>
        <w:rPr>
          <w:rFonts w:ascii="YouYuan" w:hAnsi="YouYuan" w:eastAsia="YouYuan" w:cs="YouYuan"/>
          <w:sz w:val="18"/>
          <w:szCs w:val="18"/>
          <w:spacing w:val="5"/>
        </w:rPr>
        <w:t xml:space="preserve"> </w:t>
      </w:r>
      <w:r>
        <w:rPr>
          <w:rFonts w:ascii="YouYuan" w:hAnsi="YouYuan" w:eastAsia="YouYuan" w:cs="YouYuan"/>
          <w:sz w:val="18"/>
          <w:szCs w:val="18"/>
          <w:spacing w:val="6"/>
        </w:rPr>
        <w:t>考查</w:t>
      </w:r>
    </w:p>
    <w:p>
      <w:pPr>
        <w:spacing w:line="260" w:lineRule="auto"/>
        <w:sectPr>
          <w:type w:val="continuous"/>
          <w:pgSz w:w="11907" w:h="16839"/>
          <w:pgMar w:top="1128" w:right="1769" w:bottom="1448" w:left="1771" w:header="879" w:footer="1200" w:gutter="0"/>
          <w:cols w:equalWidth="0" w:num="5">
            <w:col w:w="1208" w:space="100"/>
            <w:col w:w="2837" w:space="100"/>
            <w:col w:w="720" w:space="33"/>
            <w:col w:w="752" w:space="100"/>
            <w:col w:w="2518" w:space="0"/>
          </w:cols>
        </w:sectPr>
        <w:rPr>
          <w:rFonts w:ascii="YouYuan" w:hAnsi="YouYuan" w:eastAsia="YouYuan" w:cs="YouYuan"/>
          <w:sz w:val="18"/>
          <w:szCs w:val="18"/>
        </w:rPr>
      </w:pPr>
    </w:p>
    <w:p>
      <w:pPr>
        <w:pStyle w:val="BodyText"/>
        <w:spacing w:line="411" w:lineRule="auto"/>
        <w:rPr/>
      </w:pPr>
      <w:r/>
    </w:p>
    <w:p>
      <w:pPr>
        <w:ind w:left="3754"/>
        <w:spacing w:before="81" w:line="225" w:lineRule="auto"/>
        <w:rPr>
          <w:rFonts w:ascii="SimHei" w:hAnsi="SimHei" w:eastAsia="SimHei" w:cs="SimHei"/>
          <w:sz w:val="25"/>
          <w:szCs w:val="25"/>
        </w:rPr>
      </w:pPr>
      <w:r>
        <w:rPr>
          <w:rFonts w:ascii="SimHei" w:hAnsi="SimHei" w:eastAsia="SimHei" w:cs="SimHei"/>
          <w:sz w:val="25"/>
          <w:szCs w:val="25"/>
          <w:spacing w:val="6"/>
        </w:rPr>
        <w:t>第二学年</w:t>
      </w:r>
    </w:p>
    <w:p>
      <w:pPr>
        <w:ind w:left="37"/>
        <w:spacing w:before="292" w:line="218" w:lineRule="auto"/>
        <w:rPr>
          <w:rFonts w:ascii="SimHei" w:hAnsi="SimHei" w:eastAsia="SimHei" w:cs="SimHei"/>
          <w:sz w:val="24"/>
          <w:szCs w:val="24"/>
        </w:rPr>
      </w:pPr>
      <w:r>
        <w:rPr>
          <w:rFonts w:ascii="SimHei" w:hAnsi="SimHei" w:eastAsia="SimHei" w:cs="SimHei"/>
          <w:sz w:val="24"/>
          <w:szCs w:val="24"/>
          <w:spacing w:val="-2"/>
        </w:rPr>
        <w:t>秋季学期</w:t>
      </w:r>
    </w:p>
    <w:p>
      <w:pPr>
        <w:spacing w:line="182" w:lineRule="exact"/>
        <w:rPr/>
      </w:pPr>
      <w:r/>
    </w:p>
    <w:tbl>
      <w:tblPr>
        <w:tblStyle w:val="TableNormal"/>
        <w:tblW w:w="8184" w:type="dxa"/>
        <w:tblInd w:w="139"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944"/>
        <w:gridCol w:w="2504"/>
        <w:gridCol w:w="855"/>
        <w:gridCol w:w="1020"/>
        <w:gridCol w:w="2861"/>
      </w:tblGrid>
      <w:tr>
        <w:trPr>
          <w:trHeight w:val="245" w:hRule="atLeast"/>
        </w:trPr>
        <w:tc>
          <w:tcPr>
            <w:tcW w:w="944" w:type="dxa"/>
            <w:vAlign w:val="top"/>
          </w:tcPr>
          <w:p>
            <w:pPr>
              <w:pStyle w:val="TableText"/>
              <w:spacing w:line="219" w:lineRule="auto"/>
              <w:rPr/>
            </w:pPr>
            <w:r>
              <w:rPr>
                <w:spacing w:val="9"/>
              </w:rPr>
              <w:t>课程编号</w:t>
            </w:r>
          </w:p>
        </w:tc>
        <w:tc>
          <w:tcPr>
            <w:tcW w:w="2504" w:type="dxa"/>
            <w:vAlign w:val="top"/>
          </w:tcPr>
          <w:p>
            <w:pPr>
              <w:pStyle w:val="TableText"/>
              <w:ind w:left="188"/>
              <w:spacing w:line="217" w:lineRule="auto"/>
              <w:rPr/>
            </w:pPr>
            <w:r>
              <w:rPr>
                <w:spacing w:val="10"/>
              </w:rPr>
              <w:t>课程名称</w:t>
            </w:r>
          </w:p>
        </w:tc>
        <w:tc>
          <w:tcPr>
            <w:tcW w:w="855" w:type="dxa"/>
            <w:vAlign w:val="top"/>
          </w:tcPr>
          <w:p>
            <w:pPr>
              <w:pStyle w:val="TableText"/>
              <w:ind w:left="244"/>
              <w:spacing w:line="219" w:lineRule="auto"/>
              <w:rPr/>
            </w:pPr>
            <w:r>
              <w:rPr>
                <w:spacing w:val="5"/>
              </w:rPr>
              <w:t>学分</w:t>
            </w:r>
          </w:p>
        </w:tc>
        <w:tc>
          <w:tcPr>
            <w:tcW w:w="1020" w:type="dxa"/>
            <w:vAlign w:val="top"/>
          </w:tcPr>
          <w:p>
            <w:pPr>
              <w:pStyle w:val="TableText"/>
              <w:ind w:left="240"/>
              <w:spacing w:line="219" w:lineRule="auto"/>
              <w:rPr/>
            </w:pPr>
            <w:r>
              <w:rPr>
                <w:spacing w:val="8"/>
              </w:rPr>
              <w:t>周学时</w:t>
            </w:r>
          </w:p>
        </w:tc>
        <w:tc>
          <w:tcPr>
            <w:tcW w:w="2861" w:type="dxa"/>
            <w:vAlign w:val="top"/>
          </w:tcPr>
          <w:p>
            <w:pPr>
              <w:pStyle w:val="TableText"/>
              <w:spacing w:line="222" w:lineRule="auto"/>
              <w:jc w:val="right"/>
              <w:rPr/>
            </w:pPr>
            <w:r>
              <w:rPr>
                <w:spacing w:val="9"/>
              </w:rPr>
              <w:t>考核方式</w:t>
            </w:r>
            <w:r>
              <w:rPr>
                <w:spacing w:val="4"/>
              </w:rPr>
              <w:t xml:space="preserve">    </w:t>
            </w:r>
            <w:r>
              <w:rPr>
                <w:spacing w:val="9"/>
              </w:rPr>
              <w:t>说明及主要先修课</w:t>
            </w:r>
          </w:p>
        </w:tc>
      </w:tr>
      <w:tr>
        <w:trPr>
          <w:trHeight w:val="292" w:hRule="atLeast"/>
        </w:trPr>
        <w:tc>
          <w:tcPr>
            <w:tcW w:w="944" w:type="dxa"/>
            <w:vAlign w:val="top"/>
          </w:tcPr>
          <w:p>
            <w:pPr>
              <w:pStyle w:val="TableText"/>
              <w:ind w:left="18"/>
              <w:spacing w:before="73" w:line="189" w:lineRule="auto"/>
              <w:rPr/>
            </w:pPr>
            <w:r>
              <w:rPr>
                <w:spacing w:val="2"/>
              </w:rPr>
              <w:t>10720031</w:t>
            </w:r>
          </w:p>
        </w:tc>
        <w:tc>
          <w:tcPr>
            <w:tcW w:w="2504" w:type="dxa"/>
            <w:vAlign w:val="top"/>
          </w:tcPr>
          <w:p>
            <w:pPr>
              <w:pStyle w:val="TableText"/>
              <w:ind w:left="188"/>
              <w:spacing w:before="43" w:line="222" w:lineRule="auto"/>
              <w:rPr/>
            </w:pPr>
            <w:r>
              <w:rPr>
                <w:spacing w:val="6"/>
              </w:rPr>
              <w:t>体育（3）</w:t>
            </w:r>
          </w:p>
        </w:tc>
        <w:tc>
          <w:tcPr>
            <w:tcW w:w="855" w:type="dxa"/>
            <w:vAlign w:val="top"/>
          </w:tcPr>
          <w:p>
            <w:pPr>
              <w:pStyle w:val="TableText"/>
              <w:ind w:left="257"/>
              <w:spacing w:before="73" w:line="189" w:lineRule="auto"/>
              <w:rPr/>
            </w:pPr>
            <w:r>
              <w:rPr/>
              <w:t>1</w:t>
            </w:r>
          </w:p>
        </w:tc>
        <w:tc>
          <w:tcPr>
            <w:tcW w:w="1020" w:type="dxa"/>
            <w:vAlign w:val="top"/>
          </w:tcPr>
          <w:p>
            <w:pPr>
              <w:pStyle w:val="TableText"/>
              <w:ind w:left="245"/>
              <w:spacing w:before="74" w:line="188" w:lineRule="auto"/>
              <w:rPr/>
            </w:pPr>
            <w:r>
              <w:rPr/>
              <w:t>2</w:t>
            </w:r>
          </w:p>
        </w:tc>
        <w:tc>
          <w:tcPr>
            <w:tcW w:w="2861" w:type="dxa"/>
            <w:vAlign w:val="top"/>
          </w:tcPr>
          <w:p>
            <w:pPr>
              <w:pStyle w:val="TableText"/>
              <w:ind w:left="215"/>
              <w:spacing w:before="49" w:line="216" w:lineRule="auto"/>
              <w:rPr/>
            </w:pPr>
            <w:r>
              <w:rPr>
                <w:spacing w:val="6"/>
              </w:rPr>
              <w:t>考查</w:t>
            </w:r>
          </w:p>
        </w:tc>
      </w:tr>
      <w:tr>
        <w:trPr>
          <w:trHeight w:val="288" w:hRule="atLeast"/>
        </w:trPr>
        <w:tc>
          <w:tcPr>
            <w:tcW w:w="944" w:type="dxa"/>
            <w:vAlign w:val="top"/>
          </w:tcPr>
          <w:p>
            <w:pPr>
              <w:pStyle w:val="TableText"/>
              <w:ind w:left="18"/>
              <w:spacing w:before="72" w:line="189" w:lineRule="auto"/>
              <w:rPr/>
            </w:pPr>
            <w:r>
              <w:rPr>
                <w:spacing w:val="2"/>
              </w:rPr>
              <w:t>10610204</w:t>
            </w:r>
          </w:p>
        </w:tc>
        <w:tc>
          <w:tcPr>
            <w:tcW w:w="2504" w:type="dxa"/>
            <w:vAlign w:val="top"/>
          </w:tcPr>
          <w:p>
            <w:pPr>
              <w:pStyle w:val="TableText"/>
              <w:ind w:left="194"/>
              <w:spacing w:before="46" w:line="216" w:lineRule="auto"/>
              <w:rPr/>
            </w:pPr>
            <w:r>
              <w:rPr>
                <w:spacing w:val="9"/>
              </w:rPr>
              <w:t>马克思主义基本原理</w:t>
            </w:r>
          </w:p>
        </w:tc>
        <w:tc>
          <w:tcPr>
            <w:tcW w:w="855" w:type="dxa"/>
            <w:vAlign w:val="top"/>
          </w:tcPr>
          <w:p>
            <w:pPr>
              <w:pStyle w:val="TableText"/>
              <w:ind w:left="242"/>
              <w:spacing w:before="73" w:line="188" w:lineRule="auto"/>
              <w:rPr/>
            </w:pPr>
            <w:r>
              <w:rPr/>
              <w:t>4</w:t>
            </w:r>
          </w:p>
        </w:tc>
        <w:tc>
          <w:tcPr>
            <w:tcW w:w="1020" w:type="dxa"/>
            <w:vAlign w:val="top"/>
          </w:tcPr>
          <w:p>
            <w:pPr>
              <w:pStyle w:val="TableText"/>
              <w:ind w:left="246"/>
              <w:spacing w:before="73" w:line="188" w:lineRule="auto"/>
              <w:rPr/>
            </w:pPr>
            <w:r>
              <w:rPr/>
              <w:t>3</w:t>
            </w:r>
          </w:p>
        </w:tc>
        <w:tc>
          <w:tcPr>
            <w:tcW w:w="2861" w:type="dxa"/>
            <w:vAlign w:val="top"/>
          </w:tcPr>
          <w:p>
            <w:pPr>
              <w:pStyle w:val="TableText"/>
              <w:ind w:left="215"/>
              <w:spacing w:before="47" w:line="216" w:lineRule="auto"/>
              <w:rPr/>
            </w:pPr>
            <w:r>
              <w:rPr>
                <w:spacing w:val="6"/>
              </w:rPr>
              <w:t>考试</w:t>
            </w:r>
          </w:p>
        </w:tc>
      </w:tr>
      <w:tr>
        <w:trPr>
          <w:trHeight w:val="290" w:hRule="atLeast"/>
        </w:trPr>
        <w:tc>
          <w:tcPr>
            <w:tcW w:w="944" w:type="dxa"/>
            <w:vAlign w:val="top"/>
          </w:tcPr>
          <w:p>
            <w:pPr>
              <w:pStyle w:val="TableText"/>
              <w:ind w:left="18"/>
              <w:spacing w:before="74" w:line="189" w:lineRule="auto"/>
              <w:rPr/>
            </w:pPr>
            <w:r>
              <w:rPr>
                <w:spacing w:val="2"/>
              </w:rPr>
              <w:t>10641132</w:t>
            </w:r>
          </w:p>
        </w:tc>
        <w:tc>
          <w:tcPr>
            <w:tcW w:w="2504" w:type="dxa"/>
            <w:vAlign w:val="top"/>
          </w:tcPr>
          <w:p>
            <w:pPr>
              <w:pStyle w:val="TableText"/>
              <w:ind w:left="188"/>
              <w:spacing w:before="43" w:line="221" w:lineRule="auto"/>
              <w:rPr/>
            </w:pPr>
            <w:r>
              <w:rPr>
                <w:spacing w:val="6"/>
              </w:rPr>
              <w:t>英语（3）</w:t>
            </w:r>
          </w:p>
        </w:tc>
        <w:tc>
          <w:tcPr>
            <w:tcW w:w="855" w:type="dxa"/>
            <w:vAlign w:val="top"/>
          </w:tcPr>
          <w:p>
            <w:pPr>
              <w:pStyle w:val="TableText"/>
              <w:ind w:left="245"/>
              <w:spacing w:before="75" w:line="188" w:lineRule="auto"/>
              <w:rPr/>
            </w:pPr>
            <w:r>
              <w:rPr/>
              <w:t>2</w:t>
            </w:r>
          </w:p>
        </w:tc>
        <w:tc>
          <w:tcPr>
            <w:tcW w:w="1020" w:type="dxa"/>
            <w:vAlign w:val="top"/>
          </w:tcPr>
          <w:p>
            <w:pPr>
              <w:pStyle w:val="TableText"/>
              <w:ind w:left="245"/>
              <w:spacing w:before="75" w:line="188" w:lineRule="auto"/>
              <w:rPr/>
            </w:pPr>
            <w:r>
              <w:rPr/>
              <w:t>2</w:t>
            </w:r>
          </w:p>
        </w:tc>
        <w:tc>
          <w:tcPr>
            <w:tcW w:w="2861" w:type="dxa"/>
            <w:vAlign w:val="top"/>
          </w:tcPr>
          <w:p>
            <w:pPr>
              <w:pStyle w:val="TableText"/>
              <w:ind w:left="215"/>
              <w:spacing w:before="50" w:line="216" w:lineRule="auto"/>
              <w:rPr/>
            </w:pPr>
            <w:r>
              <w:rPr>
                <w:spacing w:val="6"/>
              </w:rPr>
              <w:t>考查</w:t>
            </w:r>
          </w:p>
        </w:tc>
      </w:tr>
      <w:tr>
        <w:trPr>
          <w:trHeight w:val="290" w:hRule="atLeast"/>
        </w:trPr>
        <w:tc>
          <w:tcPr>
            <w:tcW w:w="944" w:type="dxa"/>
            <w:vAlign w:val="top"/>
          </w:tcPr>
          <w:p>
            <w:pPr>
              <w:pStyle w:val="TableText"/>
              <w:ind w:left="18"/>
              <w:spacing w:before="74" w:line="189" w:lineRule="auto"/>
              <w:rPr/>
            </w:pPr>
            <w:r>
              <w:rPr>
                <w:spacing w:val="2"/>
              </w:rPr>
              <w:t>10430494</w:t>
            </w:r>
          </w:p>
        </w:tc>
        <w:tc>
          <w:tcPr>
            <w:tcW w:w="2504" w:type="dxa"/>
            <w:vAlign w:val="top"/>
          </w:tcPr>
          <w:p>
            <w:pPr>
              <w:pStyle w:val="TableText"/>
              <w:ind w:left="190"/>
              <w:spacing w:before="44" w:line="219" w:lineRule="auto"/>
              <w:rPr/>
            </w:pPr>
            <w:r>
              <w:rPr>
                <w:spacing w:val="7"/>
              </w:rPr>
              <w:t>大学物理B（2）</w:t>
            </w:r>
          </w:p>
        </w:tc>
        <w:tc>
          <w:tcPr>
            <w:tcW w:w="855" w:type="dxa"/>
            <w:vAlign w:val="top"/>
          </w:tcPr>
          <w:p>
            <w:pPr>
              <w:pStyle w:val="TableText"/>
              <w:ind w:left="242"/>
              <w:spacing w:before="75" w:line="188" w:lineRule="auto"/>
              <w:rPr/>
            </w:pPr>
            <w:r>
              <w:rPr/>
              <w:t>4</w:t>
            </w:r>
          </w:p>
        </w:tc>
        <w:tc>
          <w:tcPr>
            <w:tcW w:w="1020" w:type="dxa"/>
            <w:vAlign w:val="top"/>
          </w:tcPr>
          <w:p>
            <w:pPr>
              <w:pStyle w:val="TableText"/>
              <w:ind w:left="242"/>
              <w:spacing w:before="75" w:line="188" w:lineRule="auto"/>
              <w:rPr/>
            </w:pPr>
            <w:r>
              <w:rPr/>
              <w:t>4</w:t>
            </w:r>
          </w:p>
        </w:tc>
        <w:tc>
          <w:tcPr>
            <w:tcW w:w="2861" w:type="dxa"/>
            <w:vAlign w:val="top"/>
          </w:tcPr>
          <w:p>
            <w:pPr>
              <w:pStyle w:val="TableText"/>
              <w:ind w:left="215"/>
              <w:spacing w:before="50" w:line="216" w:lineRule="auto"/>
              <w:rPr/>
            </w:pPr>
            <w:r>
              <w:rPr>
                <w:spacing w:val="6"/>
              </w:rPr>
              <w:t>考试</w:t>
            </w:r>
          </w:p>
        </w:tc>
      </w:tr>
      <w:tr>
        <w:trPr>
          <w:trHeight w:val="290" w:hRule="atLeast"/>
        </w:trPr>
        <w:tc>
          <w:tcPr>
            <w:tcW w:w="944" w:type="dxa"/>
            <w:vAlign w:val="top"/>
          </w:tcPr>
          <w:p>
            <w:pPr>
              <w:pStyle w:val="TableText"/>
              <w:ind w:left="18"/>
              <w:spacing w:before="75" w:line="189" w:lineRule="auto"/>
              <w:rPr/>
            </w:pPr>
            <w:r>
              <w:rPr>
                <w:spacing w:val="2"/>
              </w:rPr>
              <w:t>10430808</w:t>
            </w:r>
          </w:p>
        </w:tc>
        <w:tc>
          <w:tcPr>
            <w:tcW w:w="2504" w:type="dxa"/>
            <w:vAlign w:val="top"/>
          </w:tcPr>
          <w:p>
            <w:pPr>
              <w:pStyle w:val="TableText"/>
              <w:ind w:left="188"/>
              <w:spacing w:before="44" w:line="219" w:lineRule="auto"/>
              <w:rPr/>
            </w:pPr>
            <w:r>
              <w:rPr>
                <w:spacing w:val="7"/>
              </w:rPr>
              <w:t>物理实验B（1）</w:t>
            </w:r>
          </w:p>
        </w:tc>
        <w:tc>
          <w:tcPr>
            <w:tcW w:w="855" w:type="dxa"/>
            <w:vAlign w:val="top"/>
          </w:tcPr>
          <w:p>
            <w:pPr>
              <w:pStyle w:val="TableText"/>
              <w:ind w:left="257"/>
              <w:spacing w:before="75" w:line="189" w:lineRule="auto"/>
              <w:rPr/>
            </w:pPr>
            <w:r>
              <w:rPr/>
              <w:t>1</w:t>
            </w:r>
          </w:p>
        </w:tc>
        <w:tc>
          <w:tcPr>
            <w:tcW w:w="1020" w:type="dxa"/>
            <w:vAlign w:val="top"/>
          </w:tcPr>
          <w:p>
            <w:pPr>
              <w:pStyle w:val="TableText"/>
              <w:ind w:left="257"/>
              <w:spacing w:before="75" w:line="189" w:lineRule="auto"/>
              <w:rPr/>
            </w:pPr>
            <w:r>
              <w:rPr/>
              <w:t>1</w:t>
            </w:r>
          </w:p>
        </w:tc>
        <w:tc>
          <w:tcPr>
            <w:tcW w:w="2861" w:type="dxa"/>
            <w:vAlign w:val="top"/>
          </w:tcPr>
          <w:p>
            <w:pPr>
              <w:pStyle w:val="TableText"/>
              <w:ind w:left="215"/>
              <w:spacing w:before="50" w:line="216" w:lineRule="auto"/>
              <w:rPr/>
            </w:pPr>
            <w:r>
              <w:rPr>
                <w:spacing w:val="6"/>
              </w:rPr>
              <w:t>考查</w:t>
            </w:r>
          </w:p>
        </w:tc>
      </w:tr>
      <w:tr>
        <w:trPr>
          <w:trHeight w:val="289" w:hRule="atLeast"/>
        </w:trPr>
        <w:tc>
          <w:tcPr>
            <w:tcW w:w="944" w:type="dxa"/>
            <w:vAlign w:val="top"/>
          </w:tcPr>
          <w:p>
            <w:pPr>
              <w:pStyle w:val="TableText"/>
              <w:ind w:left="8"/>
              <w:spacing w:before="75" w:line="189" w:lineRule="auto"/>
              <w:rPr/>
            </w:pPr>
            <w:r>
              <w:rPr>
                <w:spacing w:val="3"/>
              </w:rPr>
              <w:t>30450213</w:t>
            </w:r>
          </w:p>
        </w:tc>
        <w:tc>
          <w:tcPr>
            <w:tcW w:w="2504" w:type="dxa"/>
            <w:vAlign w:val="top"/>
          </w:tcPr>
          <w:p>
            <w:pPr>
              <w:pStyle w:val="TableText"/>
              <w:ind w:left="191"/>
              <w:spacing w:before="44" w:line="218" w:lineRule="auto"/>
              <w:rPr/>
            </w:pPr>
            <w:r>
              <w:rPr>
                <w:spacing w:val="7"/>
              </w:rPr>
              <w:t>生物化学（2</w:t>
            </w:r>
            <w:r>
              <w:rPr>
                <w:spacing w:val="8"/>
              </w:rPr>
              <w:t>）（</w:t>
            </w:r>
            <w:r>
              <w:rPr>
                <w:spacing w:val="7"/>
              </w:rPr>
              <w:t>英文）</w:t>
            </w:r>
          </w:p>
        </w:tc>
        <w:tc>
          <w:tcPr>
            <w:tcW w:w="855" w:type="dxa"/>
            <w:vAlign w:val="top"/>
          </w:tcPr>
          <w:p>
            <w:pPr>
              <w:pStyle w:val="TableText"/>
              <w:ind w:left="247"/>
              <w:spacing w:before="76" w:line="188" w:lineRule="auto"/>
              <w:rPr/>
            </w:pPr>
            <w:r>
              <w:rPr/>
              <w:t>3</w:t>
            </w:r>
          </w:p>
        </w:tc>
        <w:tc>
          <w:tcPr>
            <w:tcW w:w="1020" w:type="dxa"/>
            <w:vAlign w:val="top"/>
          </w:tcPr>
          <w:p>
            <w:pPr>
              <w:pStyle w:val="TableText"/>
              <w:ind w:left="246"/>
              <w:spacing w:before="76" w:line="188" w:lineRule="auto"/>
              <w:rPr/>
            </w:pPr>
            <w:r>
              <w:rPr/>
              <w:t>3</w:t>
            </w:r>
          </w:p>
        </w:tc>
        <w:tc>
          <w:tcPr>
            <w:tcW w:w="2861" w:type="dxa"/>
            <w:vAlign w:val="top"/>
          </w:tcPr>
          <w:p>
            <w:pPr>
              <w:pStyle w:val="TableText"/>
              <w:ind w:left="215"/>
              <w:spacing w:before="51" w:line="216" w:lineRule="auto"/>
              <w:rPr/>
            </w:pPr>
            <w:r>
              <w:rPr>
                <w:spacing w:val="6"/>
              </w:rPr>
              <w:t>考试</w:t>
            </w:r>
          </w:p>
        </w:tc>
      </w:tr>
      <w:tr>
        <w:trPr>
          <w:trHeight w:val="290" w:hRule="atLeast"/>
        </w:trPr>
        <w:tc>
          <w:tcPr>
            <w:tcW w:w="944" w:type="dxa"/>
            <w:vAlign w:val="top"/>
          </w:tcPr>
          <w:p>
            <w:pPr>
              <w:pStyle w:val="TableText"/>
              <w:ind w:left="8"/>
              <w:spacing w:before="74" w:line="189" w:lineRule="auto"/>
              <w:rPr/>
            </w:pPr>
            <w:r>
              <w:rPr>
                <w:spacing w:val="3"/>
              </w:rPr>
              <w:t>30450314</w:t>
            </w:r>
          </w:p>
        </w:tc>
        <w:tc>
          <w:tcPr>
            <w:tcW w:w="2504" w:type="dxa"/>
            <w:vAlign w:val="top"/>
          </w:tcPr>
          <w:p>
            <w:pPr>
              <w:pStyle w:val="TableText"/>
              <w:ind w:left="191"/>
              <w:spacing w:before="43" w:line="218" w:lineRule="auto"/>
              <w:rPr/>
            </w:pPr>
            <w:r>
              <w:rPr>
                <w:spacing w:val="9"/>
              </w:rPr>
              <w:t>生物化学基础实验</w:t>
            </w:r>
          </w:p>
        </w:tc>
        <w:tc>
          <w:tcPr>
            <w:tcW w:w="855" w:type="dxa"/>
            <w:vAlign w:val="top"/>
          </w:tcPr>
          <w:p>
            <w:pPr>
              <w:pStyle w:val="TableText"/>
              <w:ind w:left="242"/>
              <w:spacing w:before="75" w:line="188" w:lineRule="auto"/>
              <w:rPr/>
            </w:pPr>
            <w:r>
              <w:rPr/>
              <w:t>4</w:t>
            </w:r>
          </w:p>
        </w:tc>
        <w:tc>
          <w:tcPr>
            <w:tcW w:w="1020" w:type="dxa"/>
            <w:vAlign w:val="top"/>
          </w:tcPr>
          <w:p>
            <w:pPr>
              <w:pStyle w:val="TableText"/>
              <w:ind w:left="244"/>
              <w:spacing w:before="75" w:line="188" w:lineRule="auto"/>
              <w:rPr/>
            </w:pPr>
            <w:r>
              <w:rPr/>
              <w:t>6</w:t>
            </w:r>
          </w:p>
        </w:tc>
        <w:tc>
          <w:tcPr>
            <w:tcW w:w="2861" w:type="dxa"/>
            <w:vAlign w:val="top"/>
          </w:tcPr>
          <w:p>
            <w:pPr>
              <w:pStyle w:val="TableText"/>
              <w:ind w:left="215"/>
              <w:spacing w:before="50" w:line="216" w:lineRule="auto"/>
              <w:rPr/>
            </w:pPr>
            <w:r>
              <w:rPr>
                <w:spacing w:val="6"/>
              </w:rPr>
              <w:t>考查</w:t>
            </w:r>
          </w:p>
        </w:tc>
      </w:tr>
      <w:tr>
        <w:trPr>
          <w:trHeight w:val="292" w:hRule="atLeast"/>
        </w:trPr>
        <w:tc>
          <w:tcPr>
            <w:tcW w:w="944" w:type="dxa"/>
            <w:vAlign w:val="top"/>
          </w:tcPr>
          <w:p>
            <w:pPr>
              <w:pStyle w:val="TableText"/>
              <w:ind w:left="6"/>
              <w:spacing w:before="75" w:line="189" w:lineRule="auto"/>
              <w:rPr/>
            </w:pPr>
            <w:r>
              <w:rPr>
                <w:spacing w:val="3"/>
              </w:rPr>
              <w:t>20220314</w:t>
            </w:r>
          </w:p>
        </w:tc>
        <w:tc>
          <w:tcPr>
            <w:tcW w:w="2504" w:type="dxa"/>
            <w:vAlign w:val="top"/>
          </w:tcPr>
          <w:p>
            <w:pPr>
              <w:pStyle w:val="TableText"/>
              <w:ind w:left="201"/>
              <w:spacing w:before="44" w:line="223" w:lineRule="auto"/>
              <w:rPr/>
            </w:pPr>
            <w:r>
              <w:rPr>
                <w:spacing w:val="7"/>
              </w:rPr>
              <w:t>电工技术与电子技术（1）</w:t>
            </w:r>
          </w:p>
        </w:tc>
        <w:tc>
          <w:tcPr>
            <w:tcW w:w="855" w:type="dxa"/>
            <w:vAlign w:val="top"/>
          </w:tcPr>
          <w:p>
            <w:pPr>
              <w:pStyle w:val="TableText"/>
              <w:ind w:left="242"/>
              <w:spacing w:before="76" w:line="188" w:lineRule="auto"/>
              <w:rPr/>
            </w:pPr>
            <w:r>
              <w:rPr/>
              <w:t>4</w:t>
            </w:r>
          </w:p>
        </w:tc>
        <w:tc>
          <w:tcPr>
            <w:tcW w:w="1020" w:type="dxa"/>
            <w:vAlign w:val="top"/>
          </w:tcPr>
          <w:p>
            <w:pPr>
              <w:pStyle w:val="TableText"/>
              <w:ind w:left="242"/>
              <w:spacing w:before="76" w:line="188" w:lineRule="auto"/>
              <w:rPr/>
            </w:pPr>
            <w:r>
              <w:rPr/>
              <w:t>4</w:t>
            </w:r>
          </w:p>
        </w:tc>
        <w:tc>
          <w:tcPr>
            <w:tcW w:w="2861" w:type="dxa"/>
            <w:vAlign w:val="top"/>
          </w:tcPr>
          <w:p>
            <w:pPr>
              <w:pStyle w:val="TableText"/>
              <w:ind w:left="215"/>
              <w:spacing w:before="51" w:line="216" w:lineRule="auto"/>
              <w:rPr/>
            </w:pPr>
            <w:r>
              <w:rPr>
                <w:spacing w:val="6"/>
              </w:rPr>
              <w:t>考试</w:t>
            </w:r>
          </w:p>
        </w:tc>
      </w:tr>
      <w:tr>
        <w:trPr>
          <w:trHeight w:val="523" w:hRule="atLeast"/>
        </w:trPr>
        <w:tc>
          <w:tcPr>
            <w:tcW w:w="944" w:type="dxa"/>
            <w:vAlign w:val="top"/>
          </w:tcPr>
          <w:p>
            <w:pPr>
              <w:rPr>
                <w:rFonts w:ascii="Arial"/>
                <w:sz w:val="21"/>
              </w:rPr>
            </w:pPr>
            <w:r/>
          </w:p>
        </w:tc>
        <w:tc>
          <w:tcPr>
            <w:tcW w:w="2504" w:type="dxa"/>
            <w:vAlign w:val="top"/>
          </w:tcPr>
          <w:p>
            <w:pPr>
              <w:pStyle w:val="TableText"/>
              <w:ind w:left="185"/>
              <w:spacing w:before="48" w:line="279" w:lineRule="exact"/>
              <w:rPr/>
            </w:pPr>
            <w:r>
              <w:rPr>
                <w:spacing w:val="10"/>
                <w:position w:val="7"/>
              </w:rPr>
              <w:t>文化素质课</w:t>
            </w:r>
          </w:p>
          <w:p>
            <w:pPr>
              <w:pStyle w:val="TableText"/>
              <w:ind w:left="187"/>
              <w:spacing w:line="190" w:lineRule="auto"/>
              <w:rPr/>
            </w:pPr>
            <w:r>
              <w:rPr>
                <w:spacing w:val="5"/>
              </w:rPr>
              <w:t>合计：</w:t>
            </w:r>
          </w:p>
        </w:tc>
        <w:tc>
          <w:tcPr>
            <w:tcW w:w="855" w:type="dxa"/>
            <w:vAlign w:val="top"/>
          </w:tcPr>
          <w:p>
            <w:pPr>
              <w:pStyle w:val="TableText"/>
              <w:ind w:left="245"/>
              <w:spacing w:before="75" w:line="188" w:lineRule="auto"/>
              <w:rPr/>
            </w:pPr>
            <w:r>
              <w:rPr/>
              <w:t>2</w:t>
            </w:r>
          </w:p>
          <w:p>
            <w:pPr>
              <w:pStyle w:val="TableText"/>
              <w:ind w:left="244"/>
              <w:spacing w:before="75" w:line="184" w:lineRule="auto"/>
              <w:rPr/>
            </w:pPr>
            <w:r>
              <w:rPr>
                <w:spacing w:val="3"/>
              </w:rPr>
              <w:t>≥25</w:t>
            </w:r>
          </w:p>
        </w:tc>
        <w:tc>
          <w:tcPr>
            <w:tcW w:w="1020" w:type="dxa"/>
            <w:vAlign w:val="top"/>
          </w:tcPr>
          <w:p>
            <w:pPr>
              <w:pStyle w:val="TableText"/>
              <w:ind w:left="245"/>
              <w:spacing w:before="75" w:line="188" w:lineRule="auto"/>
              <w:rPr/>
            </w:pPr>
            <w:r>
              <w:rPr/>
              <w:t>2</w:t>
            </w:r>
          </w:p>
        </w:tc>
        <w:tc>
          <w:tcPr>
            <w:tcW w:w="2861" w:type="dxa"/>
            <w:vAlign w:val="top"/>
          </w:tcPr>
          <w:p>
            <w:pPr>
              <w:pStyle w:val="TableText"/>
              <w:ind w:left="215"/>
              <w:spacing w:before="43" w:line="218" w:lineRule="auto"/>
              <w:rPr/>
            </w:pPr>
            <w:r>
              <w:rPr>
                <w:spacing w:val="9"/>
              </w:rPr>
              <w:t>见全校选课手册</w:t>
            </w:r>
          </w:p>
        </w:tc>
      </w:tr>
    </w:tbl>
    <w:p>
      <w:pPr>
        <w:pStyle w:val="BodyText"/>
        <w:spacing w:line="253" w:lineRule="auto"/>
        <w:rPr/>
      </w:pPr>
      <w:r/>
    </w:p>
    <w:p>
      <w:pPr>
        <w:pStyle w:val="BodyText"/>
        <w:spacing w:line="253" w:lineRule="auto"/>
        <w:rPr/>
      </w:pPr>
      <w:r/>
    </w:p>
    <w:p>
      <w:pPr>
        <w:ind w:left="40"/>
        <w:spacing w:before="78" w:line="218" w:lineRule="auto"/>
        <w:rPr>
          <w:rFonts w:ascii="SimHei" w:hAnsi="SimHei" w:eastAsia="SimHei" w:cs="SimHei"/>
          <w:sz w:val="24"/>
          <w:szCs w:val="24"/>
        </w:rPr>
      </w:pPr>
      <w:r>
        <w:rPr>
          <w:rFonts w:ascii="SimHei" w:hAnsi="SimHei" w:eastAsia="SimHei" w:cs="SimHei"/>
          <w:sz w:val="24"/>
          <w:szCs w:val="24"/>
          <w:spacing w:val="-3"/>
        </w:rPr>
        <w:t>春季学期</w:t>
      </w:r>
    </w:p>
    <w:p>
      <w:pPr>
        <w:spacing w:line="180" w:lineRule="exact"/>
        <w:rPr/>
      </w:pPr>
      <w:r/>
    </w:p>
    <w:tbl>
      <w:tblPr>
        <w:tblStyle w:val="TableNormal"/>
        <w:tblW w:w="8184" w:type="dxa"/>
        <w:tblInd w:w="139"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944"/>
        <w:gridCol w:w="2606"/>
        <w:gridCol w:w="753"/>
        <w:gridCol w:w="1020"/>
        <w:gridCol w:w="2861"/>
      </w:tblGrid>
      <w:tr>
        <w:trPr>
          <w:trHeight w:val="246" w:hRule="atLeast"/>
        </w:trPr>
        <w:tc>
          <w:tcPr>
            <w:tcW w:w="944" w:type="dxa"/>
            <w:vAlign w:val="top"/>
          </w:tcPr>
          <w:p>
            <w:pPr>
              <w:pStyle w:val="TableText"/>
              <w:spacing w:line="219" w:lineRule="auto"/>
              <w:rPr/>
            </w:pPr>
            <w:r>
              <w:rPr>
                <w:spacing w:val="9"/>
              </w:rPr>
              <w:t>课程编号</w:t>
            </w:r>
          </w:p>
        </w:tc>
        <w:tc>
          <w:tcPr>
            <w:tcW w:w="2606" w:type="dxa"/>
            <w:vAlign w:val="top"/>
          </w:tcPr>
          <w:p>
            <w:pPr>
              <w:pStyle w:val="TableText"/>
              <w:ind w:left="188"/>
              <w:spacing w:line="217" w:lineRule="auto"/>
              <w:rPr/>
            </w:pPr>
            <w:r>
              <w:rPr>
                <w:spacing w:val="10"/>
              </w:rPr>
              <w:t>课程名称</w:t>
            </w:r>
          </w:p>
        </w:tc>
        <w:tc>
          <w:tcPr>
            <w:tcW w:w="753" w:type="dxa"/>
            <w:vAlign w:val="top"/>
          </w:tcPr>
          <w:p>
            <w:pPr>
              <w:pStyle w:val="TableText"/>
              <w:ind w:left="142"/>
              <w:spacing w:line="219" w:lineRule="auto"/>
              <w:rPr/>
            </w:pPr>
            <w:r>
              <w:rPr>
                <w:spacing w:val="5"/>
              </w:rPr>
              <w:t>学分</w:t>
            </w:r>
          </w:p>
        </w:tc>
        <w:tc>
          <w:tcPr>
            <w:tcW w:w="1020" w:type="dxa"/>
            <w:vAlign w:val="top"/>
          </w:tcPr>
          <w:p>
            <w:pPr>
              <w:pStyle w:val="TableText"/>
              <w:ind w:left="240"/>
              <w:spacing w:line="219" w:lineRule="auto"/>
              <w:rPr/>
            </w:pPr>
            <w:r>
              <w:rPr>
                <w:spacing w:val="8"/>
              </w:rPr>
              <w:t>周学时</w:t>
            </w:r>
          </w:p>
        </w:tc>
        <w:tc>
          <w:tcPr>
            <w:tcW w:w="2861" w:type="dxa"/>
            <w:vAlign w:val="top"/>
          </w:tcPr>
          <w:p>
            <w:pPr>
              <w:pStyle w:val="TableText"/>
              <w:spacing w:line="222" w:lineRule="auto"/>
              <w:jc w:val="right"/>
              <w:rPr/>
            </w:pPr>
            <w:r>
              <w:rPr>
                <w:spacing w:val="9"/>
              </w:rPr>
              <w:t>考核方式</w:t>
            </w:r>
            <w:r>
              <w:rPr>
                <w:spacing w:val="4"/>
              </w:rPr>
              <w:t xml:space="preserve">    </w:t>
            </w:r>
            <w:r>
              <w:rPr>
                <w:spacing w:val="9"/>
              </w:rPr>
              <w:t>说明及主要先修课</w:t>
            </w:r>
          </w:p>
        </w:tc>
      </w:tr>
      <w:tr>
        <w:trPr>
          <w:trHeight w:val="290" w:hRule="atLeast"/>
        </w:trPr>
        <w:tc>
          <w:tcPr>
            <w:tcW w:w="944" w:type="dxa"/>
            <w:vAlign w:val="top"/>
          </w:tcPr>
          <w:p>
            <w:pPr>
              <w:pStyle w:val="TableText"/>
              <w:ind w:left="18"/>
              <w:spacing w:before="75" w:line="189" w:lineRule="auto"/>
              <w:rPr/>
            </w:pPr>
            <w:r>
              <w:rPr>
                <w:spacing w:val="2"/>
              </w:rPr>
              <w:t>10720034</w:t>
            </w:r>
          </w:p>
        </w:tc>
        <w:tc>
          <w:tcPr>
            <w:tcW w:w="2606" w:type="dxa"/>
            <w:vAlign w:val="top"/>
          </w:tcPr>
          <w:p>
            <w:pPr>
              <w:pStyle w:val="TableText"/>
              <w:ind w:left="188"/>
              <w:spacing w:before="44" w:line="222" w:lineRule="auto"/>
              <w:rPr/>
            </w:pPr>
            <w:r>
              <w:rPr>
                <w:spacing w:val="6"/>
              </w:rPr>
              <w:t>体育（4）</w:t>
            </w:r>
          </w:p>
        </w:tc>
        <w:tc>
          <w:tcPr>
            <w:tcW w:w="753" w:type="dxa"/>
            <w:vAlign w:val="top"/>
          </w:tcPr>
          <w:p>
            <w:pPr>
              <w:pStyle w:val="TableText"/>
              <w:ind w:left="155"/>
              <w:spacing w:before="75" w:line="189" w:lineRule="auto"/>
              <w:rPr/>
            </w:pPr>
            <w:r>
              <w:rPr/>
              <w:t>1</w:t>
            </w:r>
          </w:p>
        </w:tc>
        <w:tc>
          <w:tcPr>
            <w:tcW w:w="1020" w:type="dxa"/>
            <w:vAlign w:val="top"/>
          </w:tcPr>
          <w:p>
            <w:pPr>
              <w:pStyle w:val="TableText"/>
              <w:ind w:left="245"/>
              <w:spacing w:before="76" w:line="188" w:lineRule="auto"/>
              <w:rPr/>
            </w:pPr>
            <w:r>
              <w:rPr/>
              <w:t>2</w:t>
            </w:r>
          </w:p>
        </w:tc>
        <w:tc>
          <w:tcPr>
            <w:tcW w:w="2861" w:type="dxa"/>
            <w:vAlign w:val="top"/>
          </w:tcPr>
          <w:p>
            <w:pPr>
              <w:pStyle w:val="TableText"/>
              <w:ind w:left="215"/>
              <w:spacing w:before="50" w:line="216" w:lineRule="auto"/>
              <w:rPr/>
            </w:pPr>
            <w:r>
              <w:rPr>
                <w:spacing w:val="6"/>
              </w:rPr>
              <w:t>考查</w:t>
            </w:r>
          </w:p>
        </w:tc>
      </w:tr>
      <w:tr>
        <w:trPr>
          <w:trHeight w:val="574" w:hRule="atLeast"/>
        </w:trPr>
        <w:tc>
          <w:tcPr>
            <w:tcW w:w="944" w:type="dxa"/>
            <w:vAlign w:val="top"/>
          </w:tcPr>
          <w:p>
            <w:pPr>
              <w:pStyle w:val="TableText"/>
              <w:ind w:left="18"/>
              <w:spacing w:before="75" w:line="189" w:lineRule="auto"/>
              <w:rPr/>
            </w:pPr>
            <w:r>
              <w:rPr>
                <w:spacing w:val="2"/>
              </w:rPr>
              <w:t>10610224</w:t>
            </w:r>
          </w:p>
        </w:tc>
        <w:tc>
          <w:tcPr>
            <w:tcW w:w="2606" w:type="dxa"/>
            <w:vAlign w:val="top"/>
          </w:tcPr>
          <w:p>
            <w:pPr>
              <w:pStyle w:val="TableText"/>
              <w:ind w:left="187" w:right="140" w:firstLine="1"/>
              <w:spacing w:before="44" w:line="258" w:lineRule="auto"/>
              <w:rPr/>
            </w:pPr>
            <w:r>
              <w:rPr>
                <w:spacing w:val="9"/>
              </w:rPr>
              <w:t>毛泽东思想和中国特色社会</w:t>
            </w:r>
            <w:r>
              <w:rPr>
                <w:spacing w:val="7"/>
              </w:rPr>
              <w:t xml:space="preserve"> </w:t>
            </w:r>
            <w:r>
              <w:rPr>
                <w:spacing w:val="9"/>
              </w:rPr>
              <w:t>主义理论体系概论</w:t>
            </w:r>
          </w:p>
        </w:tc>
        <w:tc>
          <w:tcPr>
            <w:tcW w:w="753" w:type="dxa"/>
            <w:vAlign w:val="top"/>
          </w:tcPr>
          <w:p>
            <w:pPr>
              <w:pStyle w:val="TableText"/>
              <w:ind w:left="140"/>
              <w:spacing w:before="76" w:line="188" w:lineRule="auto"/>
              <w:rPr/>
            </w:pPr>
            <w:r>
              <w:rPr/>
              <w:t>4</w:t>
            </w:r>
          </w:p>
        </w:tc>
        <w:tc>
          <w:tcPr>
            <w:tcW w:w="1020" w:type="dxa"/>
            <w:vAlign w:val="top"/>
          </w:tcPr>
          <w:p>
            <w:pPr>
              <w:pStyle w:val="TableText"/>
              <w:ind w:left="246"/>
              <w:spacing w:before="76" w:line="188" w:lineRule="auto"/>
              <w:rPr/>
            </w:pPr>
            <w:r>
              <w:rPr/>
              <w:t>3</w:t>
            </w:r>
          </w:p>
        </w:tc>
        <w:tc>
          <w:tcPr>
            <w:tcW w:w="2861" w:type="dxa"/>
            <w:vAlign w:val="top"/>
          </w:tcPr>
          <w:p>
            <w:pPr>
              <w:pStyle w:val="TableText"/>
              <w:ind w:left="215"/>
              <w:spacing w:before="51" w:line="216" w:lineRule="auto"/>
              <w:rPr/>
            </w:pPr>
            <w:r>
              <w:rPr>
                <w:spacing w:val="6"/>
              </w:rPr>
              <w:t>考试</w:t>
            </w:r>
          </w:p>
        </w:tc>
      </w:tr>
      <w:tr>
        <w:trPr>
          <w:trHeight w:val="295" w:hRule="atLeast"/>
        </w:trPr>
        <w:tc>
          <w:tcPr>
            <w:tcW w:w="944" w:type="dxa"/>
            <w:vAlign w:val="top"/>
          </w:tcPr>
          <w:p>
            <w:pPr>
              <w:pStyle w:val="TableText"/>
              <w:ind w:left="18"/>
              <w:spacing w:before="79" w:line="189" w:lineRule="auto"/>
              <w:rPr/>
            </w:pPr>
            <w:r>
              <w:rPr>
                <w:spacing w:val="2"/>
              </w:rPr>
              <w:t>10641142</w:t>
            </w:r>
          </w:p>
        </w:tc>
        <w:tc>
          <w:tcPr>
            <w:tcW w:w="2606" w:type="dxa"/>
            <w:vAlign w:val="top"/>
          </w:tcPr>
          <w:p>
            <w:pPr>
              <w:pStyle w:val="TableText"/>
              <w:ind w:left="188"/>
              <w:spacing w:before="48" w:line="221" w:lineRule="auto"/>
              <w:rPr/>
            </w:pPr>
            <w:r>
              <w:rPr>
                <w:spacing w:val="6"/>
              </w:rPr>
              <w:t>英语（4）</w:t>
            </w:r>
          </w:p>
        </w:tc>
        <w:tc>
          <w:tcPr>
            <w:tcW w:w="753" w:type="dxa"/>
            <w:vAlign w:val="top"/>
          </w:tcPr>
          <w:p>
            <w:pPr>
              <w:pStyle w:val="TableText"/>
              <w:ind w:left="143"/>
              <w:spacing w:before="80" w:line="188" w:lineRule="auto"/>
              <w:rPr/>
            </w:pPr>
            <w:r>
              <w:rPr/>
              <w:t>2</w:t>
            </w:r>
          </w:p>
        </w:tc>
        <w:tc>
          <w:tcPr>
            <w:tcW w:w="1020" w:type="dxa"/>
            <w:vAlign w:val="top"/>
          </w:tcPr>
          <w:p>
            <w:pPr>
              <w:pStyle w:val="TableText"/>
              <w:ind w:left="245"/>
              <w:spacing w:before="80" w:line="188" w:lineRule="auto"/>
              <w:rPr/>
            </w:pPr>
            <w:r>
              <w:rPr/>
              <w:t>2</w:t>
            </w:r>
          </w:p>
        </w:tc>
        <w:tc>
          <w:tcPr>
            <w:tcW w:w="2861" w:type="dxa"/>
            <w:vAlign w:val="top"/>
          </w:tcPr>
          <w:p>
            <w:pPr>
              <w:pStyle w:val="TableText"/>
              <w:ind w:left="215"/>
              <w:spacing w:before="55" w:line="216" w:lineRule="auto"/>
              <w:rPr/>
            </w:pPr>
            <w:r>
              <w:rPr>
                <w:spacing w:val="6"/>
              </w:rPr>
              <w:t>考查</w:t>
            </w:r>
          </w:p>
        </w:tc>
      </w:tr>
      <w:tr>
        <w:trPr>
          <w:trHeight w:val="290" w:hRule="atLeast"/>
        </w:trPr>
        <w:tc>
          <w:tcPr>
            <w:tcW w:w="944" w:type="dxa"/>
            <w:vAlign w:val="top"/>
          </w:tcPr>
          <w:p>
            <w:pPr>
              <w:pStyle w:val="TableText"/>
              <w:ind w:left="18"/>
              <w:spacing w:before="75" w:line="189" w:lineRule="auto"/>
              <w:rPr/>
            </w:pPr>
            <w:r>
              <w:rPr>
                <w:spacing w:val="2"/>
              </w:rPr>
              <w:t>10420803</w:t>
            </w:r>
          </w:p>
        </w:tc>
        <w:tc>
          <w:tcPr>
            <w:tcW w:w="2606" w:type="dxa"/>
            <w:vAlign w:val="top"/>
          </w:tcPr>
          <w:p>
            <w:pPr>
              <w:pStyle w:val="TableText"/>
              <w:ind w:left="187"/>
              <w:spacing w:before="45" w:line="216" w:lineRule="auto"/>
              <w:rPr/>
            </w:pPr>
            <w:r>
              <w:rPr>
                <w:spacing w:val="9"/>
              </w:rPr>
              <w:t>概率论与数理统计</w:t>
            </w:r>
          </w:p>
        </w:tc>
        <w:tc>
          <w:tcPr>
            <w:tcW w:w="753" w:type="dxa"/>
            <w:vAlign w:val="top"/>
          </w:tcPr>
          <w:p>
            <w:pPr>
              <w:pStyle w:val="TableText"/>
              <w:ind w:left="145"/>
              <w:spacing w:before="76" w:line="188" w:lineRule="auto"/>
              <w:rPr/>
            </w:pPr>
            <w:r>
              <w:rPr/>
              <w:t>3</w:t>
            </w:r>
          </w:p>
        </w:tc>
        <w:tc>
          <w:tcPr>
            <w:tcW w:w="1020" w:type="dxa"/>
            <w:vAlign w:val="top"/>
          </w:tcPr>
          <w:p>
            <w:pPr>
              <w:pStyle w:val="TableText"/>
              <w:ind w:left="246"/>
              <w:spacing w:before="76" w:line="188" w:lineRule="auto"/>
              <w:rPr/>
            </w:pPr>
            <w:r>
              <w:rPr/>
              <w:t>3</w:t>
            </w:r>
          </w:p>
        </w:tc>
        <w:tc>
          <w:tcPr>
            <w:tcW w:w="2861" w:type="dxa"/>
            <w:vAlign w:val="top"/>
          </w:tcPr>
          <w:p>
            <w:pPr>
              <w:pStyle w:val="TableText"/>
              <w:ind w:left="215"/>
              <w:spacing w:before="51" w:line="216" w:lineRule="auto"/>
              <w:rPr/>
            </w:pPr>
            <w:r>
              <w:rPr>
                <w:spacing w:val="6"/>
              </w:rPr>
              <w:t>考试</w:t>
            </w:r>
          </w:p>
        </w:tc>
      </w:tr>
      <w:tr>
        <w:trPr>
          <w:trHeight w:val="290" w:hRule="atLeast"/>
        </w:trPr>
        <w:tc>
          <w:tcPr>
            <w:tcW w:w="944" w:type="dxa"/>
            <w:vAlign w:val="top"/>
          </w:tcPr>
          <w:p>
            <w:pPr>
              <w:pStyle w:val="TableText"/>
              <w:ind w:left="18"/>
              <w:spacing w:before="76" w:line="189" w:lineRule="auto"/>
              <w:rPr/>
            </w:pPr>
            <w:r>
              <w:rPr>
                <w:spacing w:val="2"/>
              </w:rPr>
              <w:t>10420854</w:t>
            </w:r>
          </w:p>
        </w:tc>
        <w:tc>
          <w:tcPr>
            <w:tcW w:w="2606" w:type="dxa"/>
            <w:vAlign w:val="top"/>
          </w:tcPr>
          <w:p>
            <w:pPr>
              <w:pStyle w:val="TableText"/>
              <w:ind w:left="190"/>
              <w:spacing w:before="45" w:line="219" w:lineRule="auto"/>
              <w:rPr/>
            </w:pPr>
            <w:r>
              <w:rPr>
                <w:spacing w:val="7"/>
              </w:rPr>
              <w:t>数学实验（任选）</w:t>
            </w:r>
          </w:p>
        </w:tc>
        <w:tc>
          <w:tcPr>
            <w:tcW w:w="753" w:type="dxa"/>
            <w:vAlign w:val="top"/>
          </w:tcPr>
          <w:p>
            <w:pPr>
              <w:pStyle w:val="TableText"/>
              <w:ind w:left="140"/>
              <w:spacing w:before="77" w:line="188" w:lineRule="auto"/>
              <w:rPr/>
            </w:pPr>
            <w:r>
              <w:rPr/>
              <w:t>4</w:t>
            </w:r>
          </w:p>
        </w:tc>
        <w:tc>
          <w:tcPr>
            <w:tcW w:w="1020" w:type="dxa"/>
            <w:vAlign w:val="top"/>
          </w:tcPr>
          <w:p>
            <w:pPr>
              <w:pStyle w:val="TableText"/>
              <w:ind w:left="242"/>
              <w:spacing w:before="77" w:line="188" w:lineRule="auto"/>
              <w:rPr/>
            </w:pPr>
            <w:r>
              <w:rPr/>
              <w:t>4</w:t>
            </w:r>
          </w:p>
        </w:tc>
        <w:tc>
          <w:tcPr>
            <w:tcW w:w="2861" w:type="dxa"/>
            <w:vAlign w:val="top"/>
          </w:tcPr>
          <w:p>
            <w:pPr>
              <w:pStyle w:val="TableText"/>
              <w:ind w:left="215"/>
              <w:spacing w:before="51" w:line="216" w:lineRule="auto"/>
              <w:rPr/>
            </w:pPr>
            <w:r>
              <w:rPr>
                <w:spacing w:val="6"/>
              </w:rPr>
              <w:t>考试</w:t>
            </w:r>
          </w:p>
        </w:tc>
      </w:tr>
      <w:tr>
        <w:trPr>
          <w:trHeight w:val="290" w:hRule="atLeast"/>
        </w:trPr>
        <w:tc>
          <w:tcPr>
            <w:tcW w:w="944" w:type="dxa"/>
            <w:vAlign w:val="top"/>
          </w:tcPr>
          <w:p>
            <w:pPr>
              <w:pStyle w:val="TableText"/>
              <w:ind w:left="18"/>
              <w:spacing w:before="76" w:line="189" w:lineRule="auto"/>
              <w:rPr/>
            </w:pPr>
            <w:r>
              <w:rPr>
                <w:spacing w:val="2"/>
              </w:rPr>
              <w:t>10430811</w:t>
            </w:r>
          </w:p>
        </w:tc>
        <w:tc>
          <w:tcPr>
            <w:tcW w:w="2606" w:type="dxa"/>
            <w:vAlign w:val="top"/>
          </w:tcPr>
          <w:p>
            <w:pPr>
              <w:pStyle w:val="TableText"/>
              <w:ind w:left="188"/>
              <w:spacing w:before="46" w:line="219" w:lineRule="auto"/>
              <w:rPr/>
            </w:pPr>
            <w:r>
              <w:rPr>
                <w:spacing w:val="7"/>
              </w:rPr>
              <w:t>物理实验B（2）</w:t>
            </w:r>
          </w:p>
        </w:tc>
        <w:tc>
          <w:tcPr>
            <w:tcW w:w="753" w:type="dxa"/>
            <w:vAlign w:val="top"/>
          </w:tcPr>
          <w:p>
            <w:pPr>
              <w:pStyle w:val="TableText"/>
              <w:ind w:left="155"/>
              <w:spacing w:before="76" w:line="189" w:lineRule="auto"/>
              <w:rPr/>
            </w:pPr>
            <w:r>
              <w:rPr/>
              <w:t>1</w:t>
            </w:r>
          </w:p>
        </w:tc>
        <w:tc>
          <w:tcPr>
            <w:tcW w:w="1020" w:type="dxa"/>
            <w:vAlign w:val="top"/>
          </w:tcPr>
          <w:p>
            <w:pPr>
              <w:pStyle w:val="TableText"/>
              <w:ind w:left="257"/>
              <w:spacing w:before="76" w:line="189" w:lineRule="auto"/>
              <w:rPr/>
            </w:pPr>
            <w:r>
              <w:rPr/>
              <w:t>1</w:t>
            </w:r>
          </w:p>
        </w:tc>
        <w:tc>
          <w:tcPr>
            <w:tcW w:w="2861" w:type="dxa"/>
            <w:vAlign w:val="top"/>
          </w:tcPr>
          <w:p>
            <w:pPr>
              <w:pStyle w:val="TableText"/>
              <w:ind w:left="215"/>
              <w:spacing w:before="52" w:line="216" w:lineRule="auto"/>
              <w:rPr/>
            </w:pPr>
            <w:r>
              <w:rPr>
                <w:spacing w:val="6"/>
              </w:rPr>
              <w:t>考查</w:t>
            </w:r>
          </w:p>
        </w:tc>
      </w:tr>
      <w:tr>
        <w:trPr>
          <w:trHeight w:val="292" w:hRule="atLeast"/>
        </w:trPr>
        <w:tc>
          <w:tcPr>
            <w:tcW w:w="944" w:type="dxa"/>
            <w:vAlign w:val="top"/>
          </w:tcPr>
          <w:p>
            <w:pPr>
              <w:pStyle w:val="TableText"/>
              <w:ind w:left="6"/>
              <w:spacing w:before="77" w:line="188" w:lineRule="auto"/>
              <w:rPr/>
            </w:pPr>
            <w:r>
              <w:rPr>
                <w:spacing w:val="4"/>
              </w:rPr>
              <w:t>20220324</w:t>
            </w:r>
          </w:p>
        </w:tc>
        <w:tc>
          <w:tcPr>
            <w:tcW w:w="2606" w:type="dxa"/>
            <w:vAlign w:val="top"/>
          </w:tcPr>
          <w:p>
            <w:pPr>
              <w:pStyle w:val="TableText"/>
              <w:ind w:left="201"/>
              <w:spacing w:before="45" w:line="223" w:lineRule="auto"/>
              <w:rPr/>
            </w:pPr>
            <w:r>
              <w:rPr>
                <w:spacing w:val="7"/>
              </w:rPr>
              <w:t>电工技术与电子技术（2）</w:t>
            </w:r>
          </w:p>
        </w:tc>
        <w:tc>
          <w:tcPr>
            <w:tcW w:w="753" w:type="dxa"/>
            <w:vAlign w:val="top"/>
          </w:tcPr>
          <w:p>
            <w:pPr>
              <w:pStyle w:val="TableText"/>
              <w:ind w:left="140"/>
              <w:spacing w:before="77" w:line="188" w:lineRule="auto"/>
              <w:rPr/>
            </w:pPr>
            <w:r>
              <w:rPr/>
              <w:t>4</w:t>
            </w:r>
          </w:p>
        </w:tc>
        <w:tc>
          <w:tcPr>
            <w:tcW w:w="1020" w:type="dxa"/>
            <w:vAlign w:val="top"/>
          </w:tcPr>
          <w:p>
            <w:pPr>
              <w:pStyle w:val="TableText"/>
              <w:ind w:left="242"/>
              <w:spacing w:before="77" w:line="188" w:lineRule="auto"/>
              <w:rPr/>
            </w:pPr>
            <w:r>
              <w:rPr/>
              <w:t>4</w:t>
            </w:r>
          </w:p>
        </w:tc>
        <w:tc>
          <w:tcPr>
            <w:tcW w:w="2861" w:type="dxa"/>
            <w:vAlign w:val="top"/>
          </w:tcPr>
          <w:p>
            <w:pPr>
              <w:pStyle w:val="TableText"/>
              <w:ind w:left="215"/>
              <w:spacing w:before="52" w:line="216" w:lineRule="auto"/>
              <w:rPr/>
            </w:pPr>
            <w:r>
              <w:rPr>
                <w:spacing w:val="6"/>
              </w:rPr>
              <w:t>考试</w:t>
            </w:r>
          </w:p>
        </w:tc>
      </w:tr>
      <w:tr>
        <w:trPr>
          <w:trHeight w:val="288" w:hRule="atLeast"/>
        </w:trPr>
        <w:tc>
          <w:tcPr>
            <w:tcW w:w="944" w:type="dxa"/>
            <w:vAlign w:val="top"/>
          </w:tcPr>
          <w:p>
            <w:pPr>
              <w:pStyle w:val="TableText"/>
              <w:ind w:left="3"/>
              <w:spacing w:before="76" w:line="188" w:lineRule="auto"/>
              <w:rPr/>
            </w:pPr>
            <w:r>
              <w:rPr>
                <w:spacing w:val="4"/>
              </w:rPr>
              <w:t>44000434</w:t>
            </w:r>
          </w:p>
        </w:tc>
        <w:tc>
          <w:tcPr>
            <w:tcW w:w="2606" w:type="dxa"/>
            <w:vAlign w:val="top"/>
          </w:tcPr>
          <w:p>
            <w:pPr>
              <w:pStyle w:val="TableText"/>
              <w:ind w:left="190"/>
              <w:spacing w:before="44" w:line="215" w:lineRule="auto"/>
              <w:rPr/>
            </w:pPr>
            <w:r>
              <w:rPr>
                <w:spacing w:val="9"/>
              </w:rPr>
              <w:t>人体解剖与生理学</w:t>
            </w:r>
          </w:p>
        </w:tc>
        <w:tc>
          <w:tcPr>
            <w:tcW w:w="753" w:type="dxa"/>
            <w:vAlign w:val="top"/>
          </w:tcPr>
          <w:p>
            <w:pPr>
              <w:pStyle w:val="TableText"/>
              <w:ind w:left="140"/>
              <w:spacing w:before="76" w:line="188" w:lineRule="auto"/>
              <w:rPr/>
            </w:pPr>
            <w:r>
              <w:rPr/>
              <w:t>4</w:t>
            </w:r>
          </w:p>
        </w:tc>
        <w:tc>
          <w:tcPr>
            <w:tcW w:w="1020" w:type="dxa"/>
            <w:vAlign w:val="top"/>
          </w:tcPr>
          <w:p>
            <w:pPr>
              <w:pStyle w:val="TableText"/>
              <w:ind w:left="242"/>
              <w:spacing w:before="76" w:line="188" w:lineRule="auto"/>
              <w:rPr/>
            </w:pPr>
            <w:r>
              <w:rPr/>
              <w:t>4</w:t>
            </w:r>
          </w:p>
        </w:tc>
        <w:tc>
          <w:tcPr>
            <w:tcW w:w="2861" w:type="dxa"/>
            <w:vAlign w:val="top"/>
          </w:tcPr>
          <w:p>
            <w:pPr>
              <w:pStyle w:val="TableText"/>
              <w:ind w:left="215"/>
              <w:spacing w:before="50" w:line="216" w:lineRule="auto"/>
              <w:rPr/>
            </w:pPr>
            <w:r>
              <w:rPr>
                <w:spacing w:val="6"/>
              </w:rPr>
              <w:t>考试</w:t>
            </w:r>
          </w:p>
        </w:tc>
      </w:tr>
      <w:tr>
        <w:trPr>
          <w:trHeight w:val="289" w:hRule="atLeast"/>
        </w:trPr>
        <w:tc>
          <w:tcPr>
            <w:tcW w:w="944" w:type="dxa"/>
            <w:vAlign w:val="top"/>
          </w:tcPr>
          <w:p>
            <w:pPr>
              <w:rPr>
                <w:rFonts w:ascii="Arial"/>
                <w:sz w:val="21"/>
              </w:rPr>
            </w:pPr>
            <w:r/>
          </w:p>
        </w:tc>
        <w:tc>
          <w:tcPr>
            <w:tcW w:w="2606" w:type="dxa"/>
            <w:vAlign w:val="top"/>
          </w:tcPr>
          <w:p>
            <w:pPr>
              <w:pStyle w:val="TableText"/>
              <w:ind w:left="190"/>
              <w:spacing w:before="44" w:line="218" w:lineRule="auto"/>
              <w:rPr/>
            </w:pPr>
            <w:r>
              <w:rPr>
                <w:spacing w:val="9"/>
              </w:rPr>
              <w:t>化学、生物、医学类限选课</w:t>
            </w:r>
          </w:p>
        </w:tc>
        <w:tc>
          <w:tcPr>
            <w:tcW w:w="753" w:type="dxa"/>
            <w:vAlign w:val="top"/>
          </w:tcPr>
          <w:p>
            <w:pPr>
              <w:pStyle w:val="TableText"/>
              <w:ind w:left="142"/>
              <w:spacing w:before="44" w:line="229" w:lineRule="auto"/>
              <w:rPr/>
            </w:pPr>
            <w:r>
              <w:rPr>
                <w:spacing w:val="3"/>
              </w:rPr>
              <w:t>≥3</w:t>
            </w:r>
          </w:p>
        </w:tc>
        <w:tc>
          <w:tcPr>
            <w:tcW w:w="1020" w:type="dxa"/>
            <w:vAlign w:val="top"/>
          </w:tcPr>
          <w:p>
            <w:pPr>
              <w:pStyle w:val="TableText"/>
              <w:ind w:left="244"/>
              <w:spacing w:before="44" w:line="229" w:lineRule="auto"/>
              <w:rPr/>
            </w:pPr>
            <w:r>
              <w:rPr>
                <w:spacing w:val="3"/>
              </w:rPr>
              <w:t>≥3</w:t>
            </w:r>
          </w:p>
        </w:tc>
        <w:tc>
          <w:tcPr>
            <w:tcW w:w="2861" w:type="dxa"/>
            <w:vAlign w:val="top"/>
          </w:tcPr>
          <w:p>
            <w:pPr>
              <w:pStyle w:val="TableText"/>
              <w:ind w:left="215"/>
              <w:spacing w:before="50" w:line="216" w:lineRule="auto"/>
              <w:rPr/>
            </w:pPr>
            <w:r>
              <w:rPr>
                <w:spacing w:val="6"/>
              </w:rPr>
              <w:t>考试</w:t>
            </w:r>
          </w:p>
        </w:tc>
      </w:tr>
      <w:tr>
        <w:trPr>
          <w:trHeight w:val="525" w:hRule="atLeast"/>
        </w:trPr>
        <w:tc>
          <w:tcPr>
            <w:tcW w:w="944" w:type="dxa"/>
            <w:vAlign w:val="top"/>
          </w:tcPr>
          <w:p>
            <w:pPr>
              <w:rPr>
                <w:rFonts w:ascii="Arial"/>
                <w:sz w:val="21"/>
              </w:rPr>
            </w:pPr>
            <w:r/>
          </w:p>
        </w:tc>
        <w:tc>
          <w:tcPr>
            <w:tcW w:w="2606" w:type="dxa"/>
            <w:vAlign w:val="top"/>
          </w:tcPr>
          <w:p>
            <w:pPr>
              <w:pStyle w:val="TableText"/>
              <w:ind w:left="185"/>
              <w:spacing w:before="51" w:line="278" w:lineRule="exact"/>
              <w:rPr/>
            </w:pPr>
            <w:r>
              <w:rPr>
                <w:spacing w:val="10"/>
                <w:position w:val="7"/>
              </w:rPr>
              <w:t>文化素质课</w:t>
            </w:r>
          </w:p>
          <w:p>
            <w:pPr>
              <w:pStyle w:val="TableText"/>
              <w:ind w:left="187"/>
              <w:spacing w:line="189" w:lineRule="auto"/>
              <w:rPr/>
            </w:pPr>
            <w:r>
              <w:rPr>
                <w:spacing w:val="5"/>
              </w:rPr>
              <w:t>合计：</w:t>
            </w:r>
          </w:p>
        </w:tc>
        <w:tc>
          <w:tcPr>
            <w:tcW w:w="753" w:type="dxa"/>
            <w:vAlign w:val="top"/>
          </w:tcPr>
          <w:p>
            <w:pPr>
              <w:pStyle w:val="TableText"/>
              <w:ind w:left="143"/>
              <w:spacing w:before="77" w:line="188" w:lineRule="auto"/>
              <w:rPr/>
            </w:pPr>
            <w:r>
              <w:rPr/>
              <w:t>2</w:t>
            </w:r>
          </w:p>
          <w:p>
            <w:pPr>
              <w:pStyle w:val="TableText"/>
              <w:ind w:left="142"/>
              <w:spacing w:before="75" w:line="183" w:lineRule="auto"/>
              <w:rPr/>
            </w:pPr>
            <w:r>
              <w:rPr>
                <w:spacing w:val="3"/>
              </w:rPr>
              <w:t>≥24</w:t>
            </w:r>
          </w:p>
        </w:tc>
        <w:tc>
          <w:tcPr>
            <w:tcW w:w="1020" w:type="dxa"/>
            <w:vAlign w:val="top"/>
          </w:tcPr>
          <w:p>
            <w:pPr>
              <w:pStyle w:val="TableText"/>
              <w:ind w:left="245"/>
              <w:spacing w:before="77" w:line="188" w:lineRule="auto"/>
              <w:rPr/>
            </w:pPr>
            <w:r>
              <w:rPr/>
              <w:t>2</w:t>
            </w:r>
          </w:p>
        </w:tc>
        <w:tc>
          <w:tcPr>
            <w:tcW w:w="2861" w:type="dxa"/>
            <w:vAlign w:val="top"/>
          </w:tcPr>
          <w:p>
            <w:pPr>
              <w:pStyle w:val="TableText"/>
              <w:ind w:left="215"/>
              <w:spacing w:before="45" w:line="218" w:lineRule="auto"/>
              <w:rPr/>
            </w:pPr>
            <w:r>
              <w:rPr>
                <w:spacing w:val="9"/>
              </w:rPr>
              <w:t>见全校选课手册</w:t>
            </w:r>
          </w:p>
        </w:tc>
      </w:tr>
    </w:tbl>
    <w:p>
      <w:pPr>
        <w:pStyle w:val="BodyText"/>
        <w:spacing w:line="253" w:lineRule="auto"/>
        <w:rPr/>
      </w:pPr>
      <w:r/>
    </w:p>
    <w:p>
      <w:pPr>
        <w:pStyle w:val="BodyText"/>
        <w:spacing w:line="253" w:lineRule="auto"/>
        <w:rPr/>
      </w:pPr>
      <w:r/>
    </w:p>
    <w:p>
      <w:pPr>
        <w:ind w:left="42"/>
        <w:spacing w:before="79" w:line="218" w:lineRule="auto"/>
        <w:rPr>
          <w:rFonts w:ascii="SimHei" w:hAnsi="SimHei" w:eastAsia="SimHei" w:cs="SimHei"/>
          <w:sz w:val="24"/>
          <w:szCs w:val="24"/>
        </w:rPr>
      </w:pPr>
      <w:r>
        <w:rPr>
          <w:rFonts w:ascii="SimHei" w:hAnsi="SimHei" w:eastAsia="SimHei" w:cs="SimHei"/>
          <w:sz w:val="24"/>
          <w:szCs w:val="24"/>
          <w:spacing w:val="-3"/>
        </w:rPr>
        <w:t>夏季学期</w:t>
      </w:r>
    </w:p>
    <w:p>
      <w:pPr>
        <w:spacing w:line="134" w:lineRule="exact"/>
        <w:rPr/>
      </w:pPr>
      <w:r/>
    </w:p>
    <w:p>
      <w:pPr>
        <w:spacing w:line="134" w:lineRule="exact"/>
        <w:sectPr>
          <w:headerReference w:type="default" r:id="rId184"/>
          <w:footerReference w:type="default" r:id="rId185"/>
          <w:pgSz w:w="11907" w:h="16839"/>
          <w:pgMar w:top="1128" w:right="1673" w:bottom="1448" w:left="1771" w:header="879" w:footer="1200" w:gutter="0"/>
          <w:cols w:equalWidth="0" w:num="1">
            <w:col w:w="8462" w:space="0"/>
          </w:cols>
        </w:sectPr>
        <w:rPr/>
      </w:pPr>
    </w:p>
    <w:p>
      <w:pPr>
        <w:ind w:left="139"/>
        <w:spacing w:before="46" w:line="343" w:lineRule="exact"/>
        <w:rPr>
          <w:rFonts w:ascii="YouYuan" w:hAnsi="YouYuan" w:eastAsia="YouYuan" w:cs="YouYuan"/>
          <w:sz w:val="18"/>
          <w:szCs w:val="18"/>
        </w:rPr>
      </w:pPr>
      <w:r>
        <w:rPr>
          <w:rFonts w:ascii="YouYuan" w:hAnsi="YouYuan" w:eastAsia="YouYuan" w:cs="YouYuan"/>
          <w:sz w:val="18"/>
          <w:szCs w:val="18"/>
          <w:spacing w:val="9"/>
          <w:position w:val="12"/>
        </w:rPr>
        <w:t>课程编号</w:t>
      </w:r>
    </w:p>
    <w:p>
      <w:pPr>
        <w:ind w:left="147"/>
        <w:spacing w:before="1" w:line="188" w:lineRule="auto"/>
        <w:rPr>
          <w:rFonts w:ascii="YouYuan" w:hAnsi="YouYuan" w:eastAsia="YouYuan" w:cs="YouYuan"/>
          <w:sz w:val="18"/>
          <w:szCs w:val="18"/>
        </w:rPr>
      </w:pPr>
      <w:r>
        <w:rPr>
          <w:rFonts w:ascii="YouYuan" w:hAnsi="YouYuan" w:eastAsia="YouYuan" w:cs="YouYuan"/>
          <w:sz w:val="18"/>
          <w:szCs w:val="18"/>
          <w:spacing w:val="3"/>
        </w:rPr>
        <w:t>34030113</w:t>
      </w:r>
    </w:p>
    <w:p>
      <w:pPr>
        <w:pStyle w:val="BodyText"/>
        <w:spacing w:line="14" w:lineRule="auto"/>
        <w:rPr>
          <w:sz w:val="2"/>
        </w:rPr>
      </w:pPr>
      <w:r>
        <w:rPr>
          <w:sz w:val="2"/>
          <w:szCs w:val="2"/>
        </w:rPr>
        <w:br w:type="column"/>
      </w:r>
    </w:p>
    <w:p>
      <w:pPr>
        <w:ind w:left="1"/>
        <w:spacing w:before="45" w:line="218" w:lineRule="auto"/>
        <w:rPr>
          <w:rFonts w:ascii="YouYuan" w:hAnsi="YouYuan" w:eastAsia="YouYuan" w:cs="YouYuan"/>
          <w:sz w:val="18"/>
          <w:szCs w:val="18"/>
        </w:rPr>
      </w:pPr>
      <w:r>
        <w:rPr>
          <w:rFonts w:ascii="YouYuan" w:hAnsi="YouYuan" w:eastAsia="YouYuan" w:cs="YouYuan"/>
          <w:sz w:val="18"/>
          <w:szCs w:val="18"/>
          <w:spacing w:val="10"/>
        </w:rPr>
        <w:t>课程名称</w:t>
      </w:r>
    </w:p>
    <w:p>
      <w:pPr>
        <w:spacing w:before="99" w:line="312" w:lineRule="exact"/>
        <w:rPr>
          <w:rFonts w:ascii="YouYuan" w:hAnsi="YouYuan" w:eastAsia="YouYuan" w:cs="YouYuan"/>
          <w:sz w:val="18"/>
          <w:szCs w:val="18"/>
        </w:rPr>
      </w:pPr>
      <w:r>
        <w:rPr>
          <w:rFonts w:ascii="YouYuan" w:hAnsi="YouYuan" w:eastAsia="YouYuan" w:cs="YouYuan"/>
          <w:sz w:val="18"/>
          <w:szCs w:val="18"/>
          <w:spacing w:val="8"/>
          <w:position w:val="9"/>
        </w:rPr>
        <w:t>专业实践综合训练（1）</w:t>
      </w:r>
    </w:p>
    <w:p>
      <w:pPr>
        <w:spacing w:before="1" w:line="194" w:lineRule="auto"/>
        <w:rPr>
          <w:rFonts w:ascii="YouYuan" w:hAnsi="YouYuan" w:eastAsia="YouYuan" w:cs="YouYuan"/>
          <w:sz w:val="18"/>
          <w:szCs w:val="18"/>
        </w:rPr>
      </w:pPr>
      <w:r>
        <w:rPr>
          <w:rFonts w:ascii="YouYuan" w:hAnsi="YouYuan" w:eastAsia="YouYuan" w:cs="YouYuan"/>
          <w:sz w:val="18"/>
          <w:szCs w:val="18"/>
          <w:spacing w:val="5"/>
        </w:rPr>
        <w:t>合计：</w:t>
      </w:r>
    </w:p>
    <w:p>
      <w:pPr>
        <w:pStyle w:val="BodyText"/>
        <w:spacing w:line="14" w:lineRule="auto"/>
        <w:rPr>
          <w:sz w:val="2"/>
        </w:rPr>
      </w:pPr>
      <w:r>
        <w:rPr>
          <w:sz w:val="2"/>
          <w:szCs w:val="2"/>
        </w:rPr>
        <w:br w:type="column"/>
      </w:r>
    </w:p>
    <w:p>
      <w:pPr>
        <w:spacing w:before="45" w:line="344" w:lineRule="exact"/>
        <w:rPr>
          <w:rFonts w:ascii="YouYuan" w:hAnsi="YouYuan" w:eastAsia="YouYuan" w:cs="YouYuan"/>
          <w:sz w:val="18"/>
          <w:szCs w:val="18"/>
        </w:rPr>
      </w:pPr>
      <w:r>
        <w:rPr>
          <w:rFonts w:ascii="YouYuan" w:hAnsi="YouYuan" w:eastAsia="YouYuan" w:cs="YouYuan"/>
          <w:sz w:val="18"/>
          <w:szCs w:val="18"/>
          <w:spacing w:val="5"/>
          <w:position w:val="12"/>
        </w:rPr>
        <w:t>学分</w:t>
      </w:r>
    </w:p>
    <w:p>
      <w:pPr>
        <w:ind w:left="2"/>
        <w:spacing w:before="1" w:line="187" w:lineRule="auto"/>
        <w:rPr>
          <w:rFonts w:ascii="YouYuan" w:hAnsi="YouYuan" w:eastAsia="YouYuan" w:cs="YouYuan"/>
          <w:sz w:val="18"/>
          <w:szCs w:val="18"/>
        </w:rPr>
      </w:pPr>
      <w:r>
        <w:rPr>
          <w:rFonts w:ascii="YouYuan" w:hAnsi="YouYuan" w:eastAsia="YouYuan" w:cs="YouYuan"/>
          <w:sz w:val="18"/>
          <w:szCs w:val="18"/>
        </w:rPr>
        <w:t>3</w:t>
      </w:r>
    </w:p>
    <w:p>
      <w:pPr>
        <w:ind w:left="2"/>
        <w:spacing w:before="128" w:line="162" w:lineRule="auto"/>
        <w:rPr>
          <w:rFonts w:ascii="YouYuan" w:hAnsi="YouYuan" w:eastAsia="YouYuan" w:cs="YouYuan"/>
          <w:sz w:val="18"/>
          <w:szCs w:val="18"/>
        </w:rPr>
      </w:pPr>
      <w:r>
        <w:rPr>
          <w:rFonts w:ascii="YouYuan" w:hAnsi="YouYuan" w:eastAsia="YouYuan" w:cs="YouYuan"/>
          <w:sz w:val="18"/>
          <w:szCs w:val="18"/>
        </w:rPr>
        <w:t>3</w:t>
      </w:r>
    </w:p>
    <w:p>
      <w:pPr>
        <w:pStyle w:val="BodyText"/>
        <w:spacing w:line="14" w:lineRule="auto"/>
        <w:rPr>
          <w:sz w:val="2"/>
        </w:rPr>
      </w:pPr>
      <w:r>
        <w:rPr>
          <w:sz w:val="2"/>
          <w:szCs w:val="2"/>
        </w:rPr>
        <w:br w:type="column"/>
      </w:r>
    </w:p>
    <w:p>
      <w:pPr>
        <w:spacing w:before="38" w:line="312" w:lineRule="exact"/>
        <w:rPr>
          <w:rFonts w:ascii="YouYuan" w:hAnsi="YouYuan" w:eastAsia="YouYuan" w:cs="YouYuan"/>
          <w:sz w:val="18"/>
          <w:szCs w:val="18"/>
        </w:rPr>
      </w:pPr>
      <w:r>
        <w:rPr>
          <w:rFonts w:ascii="YouYuan" w:hAnsi="YouYuan" w:eastAsia="YouYuan" w:cs="YouYuan"/>
          <w:sz w:val="18"/>
          <w:szCs w:val="18"/>
          <w:spacing w:val="8"/>
          <w:position w:val="10"/>
        </w:rPr>
        <w:t>周学时</w:t>
      </w:r>
    </w:p>
    <w:p>
      <w:pPr>
        <w:ind w:left="6"/>
        <w:spacing w:line="220" w:lineRule="auto"/>
        <w:rPr>
          <w:rFonts w:ascii="YouYuan" w:hAnsi="YouYuan" w:eastAsia="YouYuan" w:cs="YouYuan"/>
          <w:sz w:val="18"/>
          <w:szCs w:val="18"/>
        </w:rPr>
      </w:pPr>
      <w:r>
        <w:rPr>
          <w:rFonts w:ascii="YouYuan" w:hAnsi="YouYuan" w:eastAsia="YouYuan" w:cs="YouYuan"/>
          <w:sz w:val="18"/>
          <w:szCs w:val="18"/>
          <w:spacing w:val="-1"/>
        </w:rPr>
        <w:t>3</w:t>
      </w:r>
      <w:r>
        <w:rPr>
          <w:rFonts w:ascii="YouYuan" w:hAnsi="YouYuan" w:eastAsia="YouYuan" w:cs="YouYuan"/>
          <w:sz w:val="18"/>
          <w:szCs w:val="18"/>
          <w:spacing w:val="-37"/>
        </w:rPr>
        <w:t xml:space="preserve"> </w:t>
      </w:r>
      <w:r>
        <w:rPr>
          <w:rFonts w:ascii="YouYuan" w:hAnsi="YouYuan" w:eastAsia="YouYuan" w:cs="YouYuan"/>
          <w:sz w:val="18"/>
          <w:szCs w:val="18"/>
          <w:spacing w:val="-1"/>
        </w:rPr>
        <w:t>周</w:t>
      </w:r>
    </w:p>
    <w:p>
      <w:pPr>
        <w:pStyle w:val="BodyText"/>
        <w:spacing w:line="14" w:lineRule="auto"/>
        <w:rPr>
          <w:sz w:val="2"/>
        </w:rPr>
      </w:pPr>
      <w:r>
        <w:rPr>
          <w:sz w:val="2"/>
          <w:szCs w:val="2"/>
        </w:rPr>
        <w:br w:type="column"/>
      </w:r>
    </w:p>
    <w:p>
      <w:pPr>
        <w:spacing w:before="44" w:line="312" w:lineRule="exact"/>
        <w:rPr>
          <w:rFonts w:ascii="YouYuan" w:hAnsi="YouYuan" w:eastAsia="YouYuan" w:cs="YouYuan"/>
          <w:sz w:val="18"/>
          <w:szCs w:val="18"/>
        </w:rPr>
      </w:pPr>
      <w:r>
        <w:rPr>
          <w:rFonts w:ascii="YouYuan" w:hAnsi="YouYuan" w:eastAsia="YouYuan" w:cs="YouYuan"/>
          <w:sz w:val="18"/>
          <w:szCs w:val="18"/>
          <w:spacing w:val="8"/>
          <w:position w:val="10"/>
        </w:rPr>
        <w:t>考核方式</w:t>
      </w:r>
    </w:p>
    <w:p>
      <w:pPr>
        <w:spacing w:before="1" w:line="215" w:lineRule="auto"/>
        <w:rPr>
          <w:rFonts w:ascii="YouYuan" w:hAnsi="YouYuan" w:eastAsia="YouYuan" w:cs="YouYuan"/>
          <w:sz w:val="18"/>
          <w:szCs w:val="18"/>
        </w:rPr>
      </w:pPr>
      <w:r>
        <w:rPr>
          <w:rFonts w:ascii="YouYuan" w:hAnsi="YouYuan" w:eastAsia="YouYuan" w:cs="YouYuan"/>
          <w:sz w:val="18"/>
          <w:szCs w:val="18"/>
          <w:spacing w:val="6"/>
        </w:rPr>
        <w:t>考查</w:t>
      </w:r>
    </w:p>
    <w:p>
      <w:pPr>
        <w:pStyle w:val="BodyText"/>
        <w:spacing w:line="14" w:lineRule="auto"/>
        <w:rPr>
          <w:sz w:val="2"/>
        </w:rPr>
      </w:pPr>
      <w:r>
        <w:rPr>
          <w:sz w:val="2"/>
          <w:szCs w:val="2"/>
        </w:rPr>
        <w:br w:type="column"/>
      </w:r>
    </w:p>
    <w:p>
      <w:pPr>
        <w:spacing w:before="37" w:line="218" w:lineRule="auto"/>
        <w:jc w:val="right"/>
        <w:rPr>
          <w:rFonts w:ascii="YouYuan" w:hAnsi="YouYuan" w:eastAsia="YouYuan" w:cs="YouYuan"/>
          <w:sz w:val="18"/>
          <w:szCs w:val="18"/>
        </w:rPr>
      </w:pPr>
      <w:r>
        <w:rPr>
          <w:rFonts w:ascii="YouYuan" w:hAnsi="YouYuan" w:eastAsia="YouYuan" w:cs="YouYuan"/>
          <w:sz w:val="18"/>
          <w:szCs w:val="18"/>
          <w:spacing w:val="9"/>
        </w:rPr>
        <w:t>说明及主要先修课</w:t>
      </w:r>
    </w:p>
    <w:p>
      <w:pPr>
        <w:spacing w:line="218" w:lineRule="auto"/>
        <w:sectPr>
          <w:type w:val="continuous"/>
          <w:pgSz w:w="11907" w:h="16839"/>
          <w:pgMar w:top="1128" w:right="1673" w:bottom="1448" w:left="1771" w:header="879" w:footer="1200" w:gutter="0"/>
          <w:cols w:equalWidth="0" w:num="6">
            <w:col w:w="1145" w:space="100"/>
            <w:col w:w="2630" w:space="100"/>
            <w:col w:w="746" w:space="100"/>
            <w:col w:w="754" w:space="100"/>
            <w:col w:w="1174" w:space="100"/>
            <w:col w:w="1515" w:space="0"/>
          </w:cols>
        </w:sectPr>
        <w:rPr>
          <w:rFonts w:ascii="YouYuan" w:hAnsi="YouYuan" w:eastAsia="YouYuan" w:cs="YouYuan"/>
          <w:sz w:val="18"/>
          <w:szCs w:val="18"/>
        </w:rPr>
      </w:pPr>
    </w:p>
    <w:p>
      <w:pPr>
        <w:pStyle w:val="BodyText"/>
        <w:spacing w:line="344" w:lineRule="auto"/>
        <w:rPr/>
      </w:pPr>
      <w:r/>
    </w:p>
    <w:p>
      <w:pPr>
        <w:ind w:left="33" w:right="125"/>
        <w:spacing w:before="59" w:line="262" w:lineRule="auto"/>
        <w:rPr>
          <w:rFonts w:ascii="YouYuan" w:hAnsi="YouYuan" w:eastAsia="YouYuan" w:cs="YouYuan"/>
          <w:sz w:val="18"/>
          <w:szCs w:val="18"/>
        </w:rPr>
      </w:pPr>
      <w:r>
        <w:rPr>
          <w:rFonts w:ascii="YouYuan" w:hAnsi="YouYuan" w:eastAsia="YouYuan" w:cs="YouYuan"/>
          <w:sz w:val="18"/>
          <w:szCs w:val="18"/>
          <w:spacing w:val="8"/>
        </w:rPr>
        <w:t>说明：化学、生物、医学类限选课（不少于</w:t>
      </w:r>
      <w:r>
        <w:rPr>
          <w:rFonts w:ascii="YouYuan" w:hAnsi="YouYuan" w:eastAsia="YouYuan" w:cs="YouYuan"/>
          <w:sz w:val="18"/>
          <w:szCs w:val="18"/>
          <w:spacing w:val="8"/>
        </w:rPr>
        <w:t xml:space="preserve"> </w:t>
      </w:r>
      <w:r>
        <w:rPr>
          <w:rFonts w:ascii="YouYuan" w:hAnsi="YouYuan" w:eastAsia="YouYuan" w:cs="YouYuan"/>
          <w:sz w:val="18"/>
          <w:szCs w:val="18"/>
          <w:spacing w:val="8"/>
        </w:rPr>
        <w:t>1</w:t>
      </w:r>
      <w:r>
        <w:rPr>
          <w:rFonts w:ascii="YouYuan" w:hAnsi="YouYuan" w:eastAsia="YouYuan" w:cs="YouYuan"/>
          <w:sz w:val="18"/>
          <w:szCs w:val="18"/>
          <w:spacing w:val="-13"/>
        </w:rPr>
        <w:t xml:space="preserve"> </w:t>
      </w:r>
      <w:r>
        <w:rPr>
          <w:rFonts w:ascii="YouYuan" w:hAnsi="YouYuan" w:eastAsia="YouYuan" w:cs="YouYuan"/>
          <w:sz w:val="18"/>
          <w:szCs w:val="18"/>
          <w:spacing w:val="8"/>
        </w:rPr>
        <w:t>门，不少于</w:t>
      </w:r>
      <w:r>
        <w:rPr>
          <w:rFonts w:ascii="YouYuan" w:hAnsi="YouYuan" w:eastAsia="YouYuan" w:cs="YouYuan"/>
          <w:sz w:val="18"/>
          <w:szCs w:val="18"/>
          <w:spacing w:val="-18"/>
        </w:rPr>
        <w:t xml:space="preserve"> </w:t>
      </w:r>
      <w:r>
        <w:rPr>
          <w:rFonts w:ascii="YouYuan" w:hAnsi="YouYuan" w:eastAsia="YouYuan" w:cs="YouYuan"/>
          <w:sz w:val="18"/>
          <w:szCs w:val="18"/>
          <w:spacing w:val="8"/>
        </w:rPr>
        <w:t>3</w:t>
      </w:r>
      <w:r>
        <w:rPr>
          <w:rFonts w:ascii="YouYuan" w:hAnsi="YouYuan" w:eastAsia="YouYuan" w:cs="YouYuan"/>
          <w:sz w:val="18"/>
          <w:szCs w:val="18"/>
          <w:spacing w:val="-25"/>
        </w:rPr>
        <w:t xml:space="preserve"> </w:t>
      </w:r>
      <w:r>
        <w:rPr>
          <w:rFonts w:ascii="YouYuan" w:hAnsi="YouYuan" w:eastAsia="YouYuan" w:cs="YouYuan"/>
          <w:sz w:val="18"/>
          <w:szCs w:val="18"/>
          <w:spacing w:val="8"/>
        </w:rPr>
        <w:t>学分</w:t>
      </w:r>
      <w:r>
        <w:rPr>
          <w:rFonts w:ascii="YouYuan" w:hAnsi="YouYuan" w:eastAsia="YouYuan" w:cs="YouYuan"/>
          <w:sz w:val="18"/>
          <w:szCs w:val="18"/>
          <w:spacing w:val="-39"/>
          <w:w w:val="98"/>
        </w:rPr>
        <w:t>），</w:t>
      </w:r>
      <w:r>
        <w:rPr>
          <w:rFonts w:ascii="YouYuan" w:hAnsi="YouYuan" w:eastAsia="YouYuan" w:cs="YouYuan"/>
          <w:sz w:val="18"/>
          <w:szCs w:val="18"/>
          <w:spacing w:val="8"/>
        </w:rPr>
        <w:t>学生可根据具体的课程内容</w:t>
      </w:r>
      <w:r>
        <w:rPr>
          <w:rFonts w:ascii="YouYuan" w:hAnsi="YouYuan" w:eastAsia="YouYuan" w:cs="YouYuan"/>
          <w:sz w:val="18"/>
          <w:szCs w:val="18"/>
          <w:spacing w:val="7"/>
        </w:rPr>
        <w:t>及开</w:t>
      </w:r>
      <w:r>
        <w:rPr>
          <w:rFonts w:ascii="YouYuan" w:hAnsi="YouYuan" w:eastAsia="YouYuan" w:cs="YouYuan"/>
          <w:sz w:val="18"/>
          <w:szCs w:val="18"/>
        </w:rPr>
        <w:t xml:space="preserve"> </w:t>
      </w:r>
      <w:r>
        <w:rPr>
          <w:rFonts w:ascii="YouYuan" w:hAnsi="YouYuan" w:eastAsia="YouYuan" w:cs="YouYuan"/>
          <w:sz w:val="18"/>
          <w:szCs w:val="18"/>
          <w:spacing w:val="9"/>
        </w:rPr>
        <w:t>设时间，自行决定选课学期，但建议安排在大二春</w:t>
      </w:r>
      <w:r>
        <w:rPr>
          <w:rFonts w:ascii="YouYuan" w:hAnsi="YouYuan" w:eastAsia="YouYuan" w:cs="YouYuan"/>
          <w:sz w:val="18"/>
          <w:szCs w:val="18"/>
          <w:spacing w:val="8"/>
        </w:rPr>
        <w:t>季学期或大三学年。</w:t>
      </w:r>
    </w:p>
    <w:p>
      <w:pPr>
        <w:spacing w:line="262" w:lineRule="auto"/>
        <w:sectPr>
          <w:type w:val="continuous"/>
          <w:pgSz w:w="11907" w:h="16839"/>
          <w:pgMar w:top="1128" w:right="1673" w:bottom="1448" w:left="1771" w:header="879" w:footer="1200" w:gutter="0"/>
          <w:cols w:equalWidth="0" w:num="1">
            <w:col w:w="8462" w:space="0"/>
          </w:cols>
        </w:sectPr>
        <w:rPr>
          <w:rFonts w:ascii="YouYuan" w:hAnsi="YouYuan" w:eastAsia="YouYuan" w:cs="YouYuan"/>
          <w:sz w:val="18"/>
          <w:szCs w:val="18"/>
        </w:rPr>
      </w:pPr>
    </w:p>
    <w:p>
      <w:pPr>
        <w:pStyle w:val="BodyText"/>
        <w:spacing w:line="411" w:lineRule="auto"/>
        <w:rPr/>
      </w:pPr>
      <w:r/>
    </w:p>
    <w:p>
      <w:pPr>
        <w:ind w:left="3754"/>
        <w:spacing w:before="81" w:line="225" w:lineRule="auto"/>
        <w:rPr>
          <w:rFonts w:ascii="SimHei" w:hAnsi="SimHei" w:eastAsia="SimHei" w:cs="SimHei"/>
          <w:sz w:val="25"/>
          <w:szCs w:val="25"/>
        </w:rPr>
      </w:pPr>
      <w:r>
        <w:rPr>
          <w:rFonts w:ascii="SimHei" w:hAnsi="SimHei" w:eastAsia="SimHei" w:cs="SimHei"/>
          <w:sz w:val="25"/>
          <w:szCs w:val="25"/>
          <w:spacing w:val="6"/>
        </w:rPr>
        <w:t>第三学年</w:t>
      </w:r>
    </w:p>
    <w:p>
      <w:pPr>
        <w:ind w:left="37"/>
        <w:spacing w:before="292" w:line="218" w:lineRule="auto"/>
        <w:rPr>
          <w:rFonts w:ascii="SimHei" w:hAnsi="SimHei" w:eastAsia="SimHei" w:cs="SimHei"/>
          <w:sz w:val="24"/>
          <w:szCs w:val="24"/>
        </w:rPr>
      </w:pPr>
      <w:r>
        <w:rPr>
          <w:rFonts w:ascii="SimHei" w:hAnsi="SimHei" w:eastAsia="SimHei" w:cs="SimHei"/>
          <w:sz w:val="24"/>
          <w:szCs w:val="24"/>
          <w:spacing w:val="-2"/>
        </w:rPr>
        <w:t>秋季学期</w:t>
      </w:r>
    </w:p>
    <w:p>
      <w:pPr>
        <w:spacing w:line="182" w:lineRule="exact"/>
        <w:rPr/>
      </w:pPr>
      <w:r/>
    </w:p>
    <w:tbl>
      <w:tblPr>
        <w:tblStyle w:val="TableNormal"/>
        <w:tblW w:w="8762" w:type="dxa"/>
        <w:tblInd w:w="139"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944"/>
        <w:gridCol w:w="2606"/>
        <w:gridCol w:w="754"/>
        <w:gridCol w:w="1020"/>
        <w:gridCol w:w="3438"/>
      </w:tblGrid>
      <w:tr>
        <w:trPr>
          <w:trHeight w:val="245" w:hRule="atLeast"/>
        </w:trPr>
        <w:tc>
          <w:tcPr>
            <w:tcW w:w="944" w:type="dxa"/>
            <w:vAlign w:val="top"/>
          </w:tcPr>
          <w:p>
            <w:pPr>
              <w:pStyle w:val="TableText"/>
              <w:spacing w:line="219" w:lineRule="auto"/>
              <w:rPr/>
            </w:pPr>
            <w:r>
              <w:rPr>
                <w:spacing w:val="9"/>
              </w:rPr>
              <w:t>课程编号</w:t>
            </w:r>
          </w:p>
        </w:tc>
        <w:tc>
          <w:tcPr>
            <w:tcW w:w="2606" w:type="dxa"/>
            <w:vAlign w:val="top"/>
          </w:tcPr>
          <w:p>
            <w:pPr>
              <w:pStyle w:val="TableText"/>
              <w:ind w:left="188"/>
              <w:spacing w:line="217" w:lineRule="auto"/>
              <w:rPr/>
            </w:pPr>
            <w:r>
              <w:rPr>
                <w:spacing w:val="10"/>
              </w:rPr>
              <w:t>课程名称</w:t>
            </w:r>
          </w:p>
        </w:tc>
        <w:tc>
          <w:tcPr>
            <w:tcW w:w="754" w:type="dxa"/>
            <w:vAlign w:val="top"/>
          </w:tcPr>
          <w:p>
            <w:pPr>
              <w:pStyle w:val="TableText"/>
              <w:ind w:left="142"/>
              <w:spacing w:line="219" w:lineRule="auto"/>
              <w:rPr/>
            </w:pPr>
            <w:r>
              <w:rPr>
                <w:spacing w:val="5"/>
              </w:rPr>
              <w:t>学分</w:t>
            </w:r>
          </w:p>
        </w:tc>
        <w:tc>
          <w:tcPr>
            <w:tcW w:w="1020" w:type="dxa"/>
            <w:vAlign w:val="top"/>
          </w:tcPr>
          <w:p>
            <w:pPr>
              <w:pStyle w:val="TableText"/>
              <w:ind w:left="239"/>
              <w:spacing w:line="219" w:lineRule="auto"/>
              <w:rPr/>
            </w:pPr>
            <w:r>
              <w:rPr>
                <w:spacing w:val="8"/>
              </w:rPr>
              <w:t>周学时</w:t>
            </w:r>
          </w:p>
        </w:tc>
        <w:tc>
          <w:tcPr>
            <w:tcW w:w="3438" w:type="dxa"/>
            <w:vAlign w:val="top"/>
          </w:tcPr>
          <w:p>
            <w:pPr>
              <w:pStyle w:val="TableText"/>
              <w:ind w:left="214"/>
              <w:spacing w:line="222" w:lineRule="auto"/>
              <w:rPr/>
            </w:pPr>
            <w:r>
              <w:rPr>
                <w:spacing w:val="9"/>
              </w:rPr>
              <w:t>考核方式</w:t>
            </w:r>
            <w:r>
              <w:rPr>
                <w:spacing w:val="4"/>
              </w:rPr>
              <w:t xml:space="preserve">    </w:t>
            </w:r>
            <w:r>
              <w:rPr>
                <w:spacing w:val="9"/>
              </w:rPr>
              <w:t>说明及主要先修课</w:t>
            </w:r>
          </w:p>
        </w:tc>
      </w:tr>
      <w:tr>
        <w:trPr>
          <w:trHeight w:val="289" w:hRule="atLeast"/>
        </w:trPr>
        <w:tc>
          <w:tcPr>
            <w:tcW w:w="944" w:type="dxa"/>
            <w:vAlign w:val="top"/>
          </w:tcPr>
          <w:p>
            <w:pPr>
              <w:pStyle w:val="TableText"/>
              <w:ind w:left="18"/>
              <w:spacing w:before="73" w:line="189" w:lineRule="auto"/>
              <w:rPr/>
            </w:pPr>
            <w:r>
              <w:rPr>
                <w:spacing w:val="2"/>
              </w:rPr>
              <w:t>10720110</w:t>
            </w:r>
          </w:p>
        </w:tc>
        <w:tc>
          <w:tcPr>
            <w:tcW w:w="2606" w:type="dxa"/>
            <w:vAlign w:val="top"/>
          </w:tcPr>
          <w:p>
            <w:pPr>
              <w:pStyle w:val="TableText"/>
              <w:ind w:left="188"/>
              <w:spacing w:before="43" w:line="222" w:lineRule="auto"/>
              <w:rPr/>
            </w:pPr>
            <w:r>
              <w:rPr>
                <w:spacing w:val="7"/>
              </w:rPr>
              <w:t>体育专项（1）</w:t>
            </w:r>
          </w:p>
        </w:tc>
        <w:tc>
          <w:tcPr>
            <w:tcW w:w="754" w:type="dxa"/>
            <w:vAlign w:val="top"/>
          </w:tcPr>
          <w:p>
            <w:pPr>
              <w:pStyle w:val="TableText"/>
              <w:ind w:left="142"/>
              <w:spacing w:before="74" w:line="188" w:lineRule="auto"/>
              <w:rPr/>
            </w:pPr>
            <w:r>
              <w:rPr/>
              <w:t>0</w:t>
            </w:r>
          </w:p>
        </w:tc>
        <w:tc>
          <w:tcPr>
            <w:tcW w:w="1020" w:type="dxa"/>
            <w:vAlign w:val="top"/>
          </w:tcPr>
          <w:p>
            <w:pPr>
              <w:pStyle w:val="TableText"/>
              <w:ind w:left="244"/>
              <w:spacing w:before="74" w:line="188" w:lineRule="auto"/>
              <w:rPr/>
            </w:pPr>
            <w:r>
              <w:rPr/>
              <w:t>2</w:t>
            </w:r>
          </w:p>
        </w:tc>
        <w:tc>
          <w:tcPr>
            <w:tcW w:w="3438" w:type="dxa"/>
            <w:vAlign w:val="top"/>
          </w:tcPr>
          <w:p>
            <w:pPr>
              <w:pStyle w:val="TableText"/>
              <w:ind w:left="214"/>
              <w:spacing w:before="49" w:line="216" w:lineRule="auto"/>
              <w:rPr/>
            </w:pPr>
            <w:r>
              <w:rPr>
                <w:spacing w:val="6"/>
              </w:rPr>
              <w:t>考查</w:t>
            </w:r>
          </w:p>
        </w:tc>
      </w:tr>
      <w:tr>
        <w:trPr>
          <w:trHeight w:val="290" w:hRule="atLeast"/>
        </w:trPr>
        <w:tc>
          <w:tcPr>
            <w:tcW w:w="944" w:type="dxa"/>
            <w:vAlign w:val="top"/>
          </w:tcPr>
          <w:p>
            <w:pPr>
              <w:pStyle w:val="TableText"/>
              <w:spacing w:before="44" w:line="218" w:lineRule="auto"/>
              <w:rPr/>
            </w:pPr>
            <w:r>
              <w:rPr>
                <w:spacing w:val="8"/>
              </w:rPr>
              <w:t>待定</w:t>
            </w:r>
          </w:p>
        </w:tc>
        <w:tc>
          <w:tcPr>
            <w:tcW w:w="2606" w:type="dxa"/>
            <w:vAlign w:val="top"/>
          </w:tcPr>
          <w:p>
            <w:pPr>
              <w:pStyle w:val="TableText"/>
              <w:ind w:left="188"/>
              <w:spacing w:before="44" w:line="219" w:lineRule="auto"/>
              <w:rPr/>
            </w:pPr>
            <w:r>
              <w:rPr>
                <w:spacing w:val="9"/>
              </w:rPr>
              <w:t>信息与生命</w:t>
            </w:r>
          </w:p>
        </w:tc>
        <w:tc>
          <w:tcPr>
            <w:tcW w:w="754" w:type="dxa"/>
            <w:vAlign w:val="top"/>
          </w:tcPr>
          <w:p>
            <w:pPr>
              <w:pStyle w:val="TableText"/>
              <w:ind w:left="140"/>
              <w:spacing w:before="76" w:line="188" w:lineRule="auto"/>
              <w:rPr/>
            </w:pPr>
            <w:r>
              <w:rPr/>
              <w:t>4</w:t>
            </w:r>
          </w:p>
        </w:tc>
        <w:tc>
          <w:tcPr>
            <w:tcW w:w="1020" w:type="dxa"/>
            <w:vAlign w:val="top"/>
          </w:tcPr>
          <w:p>
            <w:pPr>
              <w:pStyle w:val="TableText"/>
              <w:ind w:left="241"/>
              <w:spacing w:before="76" w:line="188" w:lineRule="auto"/>
              <w:rPr/>
            </w:pPr>
            <w:r>
              <w:rPr/>
              <w:t>4</w:t>
            </w:r>
          </w:p>
        </w:tc>
        <w:tc>
          <w:tcPr>
            <w:tcW w:w="3438" w:type="dxa"/>
            <w:vAlign w:val="top"/>
          </w:tcPr>
          <w:p>
            <w:pPr>
              <w:pStyle w:val="TableText"/>
              <w:ind w:left="214"/>
              <w:spacing w:before="50" w:line="216" w:lineRule="auto"/>
              <w:rPr/>
            </w:pPr>
            <w:r>
              <w:rPr>
                <w:spacing w:val="6"/>
              </w:rPr>
              <w:t>考试</w:t>
            </w:r>
          </w:p>
        </w:tc>
      </w:tr>
      <w:tr>
        <w:trPr>
          <w:trHeight w:val="575" w:hRule="atLeast"/>
        </w:trPr>
        <w:tc>
          <w:tcPr>
            <w:tcW w:w="944" w:type="dxa"/>
            <w:vAlign w:val="top"/>
          </w:tcPr>
          <w:p>
            <w:pPr>
              <w:pStyle w:val="TableText"/>
              <w:ind w:left="3"/>
              <w:spacing w:before="76" w:line="188" w:lineRule="auto"/>
              <w:rPr/>
            </w:pPr>
            <w:r>
              <w:rPr>
                <w:spacing w:val="4"/>
              </w:rPr>
              <w:t>44000444</w:t>
            </w:r>
          </w:p>
        </w:tc>
        <w:tc>
          <w:tcPr>
            <w:tcW w:w="2606" w:type="dxa"/>
            <w:vAlign w:val="top"/>
          </w:tcPr>
          <w:p>
            <w:pPr>
              <w:pStyle w:val="TableText"/>
              <w:ind w:left="191" w:right="140"/>
              <w:spacing w:before="44" w:line="258" w:lineRule="auto"/>
              <w:rPr/>
            </w:pPr>
            <w:r>
              <w:rPr>
                <w:spacing w:val="9"/>
              </w:rPr>
              <w:t>生物医学检测原理与传感技</w:t>
            </w:r>
            <w:r>
              <w:rPr>
                <w:spacing w:val="4"/>
              </w:rPr>
              <w:t xml:space="preserve"> </w:t>
            </w:r>
            <w:r>
              <w:rPr>
                <w:spacing w:val="3"/>
              </w:rPr>
              <w:t>术</w:t>
            </w:r>
          </w:p>
        </w:tc>
        <w:tc>
          <w:tcPr>
            <w:tcW w:w="754" w:type="dxa"/>
            <w:vAlign w:val="top"/>
          </w:tcPr>
          <w:p>
            <w:pPr>
              <w:pStyle w:val="TableText"/>
              <w:ind w:left="140"/>
              <w:spacing w:before="76" w:line="188" w:lineRule="auto"/>
              <w:rPr/>
            </w:pPr>
            <w:r>
              <w:rPr/>
              <w:t>4</w:t>
            </w:r>
          </w:p>
        </w:tc>
        <w:tc>
          <w:tcPr>
            <w:tcW w:w="1020" w:type="dxa"/>
            <w:vAlign w:val="top"/>
          </w:tcPr>
          <w:p>
            <w:pPr>
              <w:pStyle w:val="TableText"/>
              <w:ind w:left="241"/>
              <w:spacing w:before="76" w:line="188" w:lineRule="auto"/>
              <w:rPr/>
            </w:pPr>
            <w:r>
              <w:rPr/>
              <w:t>4</w:t>
            </w:r>
          </w:p>
        </w:tc>
        <w:tc>
          <w:tcPr>
            <w:tcW w:w="3438" w:type="dxa"/>
            <w:vAlign w:val="top"/>
          </w:tcPr>
          <w:p>
            <w:pPr>
              <w:pStyle w:val="TableText"/>
              <w:ind w:left="214"/>
              <w:spacing w:before="51" w:line="216" w:lineRule="auto"/>
              <w:rPr/>
            </w:pPr>
            <w:r>
              <w:rPr>
                <w:spacing w:val="6"/>
              </w:rPr>
              <w:t>考试</w:t>
            </w:r>
          </w:p>
        </w:tc>
      </w:tr>
      <w:tr>
        <w:trPr>
          <w:trHeight w:val="296" w:hRule="atLeast"/>
        </w:trPr>
        <w:tc>
          <w:tcPr>
            <w:tcW w:w="944" w:type="dxa"/>
            <w:vAlign w:val="top"/>
          </w:tcPr>
          <w:p>
            <w:pPr>
              <w:rPr>
                <w:rFonts w:ascii="Arial"/>
                <w:sz w:val="21"/>
              </w:rPr>
            </w:pPr>
            <w:r/>
          </w:p>
        </w:tc>
        <w:tc>
          <w:tcPr>
            <w:tcW w:w="2606" w:type="dxa"/>
            <w:vAlign w:val="top"/>
          </w:tcPr>
          <w:p>
            <w:pPr>
              <w:pStyle w:val="TableText"/>
              <w:ind w:left="187"/>
              <w:spacing w:before="50" w:line="219" w:lineRule="auto"/>
              <w:rPr/>
            </w:pPr>
            <w:r>
              <w:rPr>
                <w:spacing w:val="9"/>
              </w:rPr>
              <w:t>专业方向限选课</w:t>
            </w:r>
          </w:p>
        </w:tc>
        <w:tc>
          <w:tcPr>
            <w:tcW w:w="754" w:type="dxa"/>
            <w:vAlign w:val="top"/>
          </w:tcPr>
          <w:p>
            <w:pPr>
              <w:pStyle w:val="TableText"/>
              <w:ind w:left="142"/>
              <w:spacing w:before="50" w:line="229" w:lineRule="auto"/>
              <w:rPr/>
            </w:pPr>
            <w:r>
              <w:rPr>
                <w:spacing w:val="3"/>
              </w:rPr>
              <w:t>≥3</w:t>
            </w:r>
          </w:p>
        </w:tc>
        <w:tc>
          <w:tcPr>
            <w:tcW w:w="1020" w:type="dxa"/>
            <w:vAlign w:val="top"/>
          </w:tcPr>
          <w:p>
            <w:pPr>
              <w:pStyle w:val="TableText"/>
              <w:ind w:left="243"/>
              <w:spacing w:before="50" w:line="229" w:lineRule="auto"/>
              <w:rPr/>
            </w:pPr>
            <w:r>
              <w:rPr>
                <w:spacing w:val="3"/>
              </w:rPr>
              <w:t>≥3</w:t>
            </w:r>
          </w:p>
        </w:tc>
        <w:tc>
          <w:tcPr>
            <w:tcW w:w="3438" w:type="dxa"/>
            <w:vAlign w:val="top"/>
          </w:tcPr>
          <w:p>
            <w:pPr>
              <w:pStyle w:val="TableText"/>
              <w:ind w:left="214"/>
              <w:spacing w:before="56" w:line="216" w:lineRule="auto"/>
              <w:rPr/>
            </w:pPr>
            <w:r>
              <w:rPr>
                <w:spacing w:val="6"/>
              </w:rPr>
              <w:t>考试</w:t>
            </w:r>
          </w:p>
        </w:tc>
      </w:tr>
      <w:tr>
        <w:trPr>
          <w:trHeight w:val="286" w:hRule="atLeast"/>
        </w:trPr>
        <w:tc>
          <w:tcPr>
            <w:tcW w:w="944" w:type="dxa"/>
            <w:vAlign w:val="top"/>
          </w:tcPr>
          <w:p>
            <w:pPr>
              <w:rPr>
                <w:rFonts w:ascii="Arial"/>
                <w:sz w:val="21"/>
              </w:rPr>
            </w:pPr>
            <w:r/>
          </w:p>
        </w:tc>
        <w:tc>
          <w:tcPr>
            <w:tcW w:w="2606" w:type="dxa"/>
            <w:vAlign w:val="top"/>
          </w:tcPr>
          <w:p>
            <w:pPr>
              <w:pStyle w:val="TableText"/>
              <w:ind w:left="185"/>
              <w:spacing w:before="50" w:line="217" w:lineRule="auto"/>
              <w:rPr/>
            </w:pPr>
            <w:r>
              <w:rPr>
                <w:spacing w:val="10"/>
              </w:rPr>
              <w:t>文化素质课</w:t>
            </w:r>
          </w:p>
        </w:tc>
        <w:tc>
          <w:tcPr>
            <w:tcW w:w="754" w:type="dxa"/>
            <w:vAlign w:val="top"/>
          </w:tcPr>
          <w:p>
            <w:pPr>
              <w:pStyle w:val="TableText"/>
              <w:ind w:left="145"/>
              <w:spacing w:before="76" w:line="188" w:lineRule="auto"/>
              <w:rPr/>
            </w:pPr>
            <w:r>
              <w:rPr/>
              <w:t>3</w:t>
            </w:r>
          </w:p>
        </w:tc>
        <w:tc>
          <w:tcPr>
            <w:tcW w:w="1020" w:type="dxa"/>
            <w:vAlign w:val="top"/>
          </w:tcPr>
          <w:p>
            <w:pPr>
              <w:pStyle w:val="TableText"/>
              <w:ind w:left="245"/>
              <w:spacing w:before="76" w:line="188" w:lineRule="auto"/>
              <w:rPr/>
            </w:pPr>
            <w:r>
              <w:rPr/>
              <w:t>3</w:t>
            </w:r>
          </w:p>
        </w:tc>
        <w:tc>
          <w:tcPr>
            <w:tcW w:w="3438" w:type="dxa"/>
            <w:vAlign w:val="top"/>
          </w:tcPr>
          <w:p>
            <w:pPr>
              <w:pStyle w:val="TableText"/>
              <w:ind w:left="214"/>
              <w:spacing w:before="44" w:line="218" w:lineRule="auto"/>
              <w:rPr/>
            </w:pPr>
            <w:r>
              <w:rPr>
                <w:spacing w:val="9"/>
              </w:rPr>
              <w:t>见全校选课手册</w:t>
            </w:r>
          </w:p>
        </w:tc>
      </w:tr>
      <w:tr>
        <w:trPr>
          <w:trHeight w:val="577" w:hRule="atLeast"/>
        </w:trPr>
        <w:tc>
          <w:tcPr>
            <w:tcW w:w="944" w:type="dxa"/>
            <w:vAlign w:val="top"/>
          </w:tcPr>
          <w:p>
            <w:pPr>
              <w:rPr>
                <w:rFonts w:ascii="Arial"/>
                <w:sz w:val="21"/>
              </w:rPr>
            </w:pPr>
            <w:r/>
          </w:p>
        </w:tc>
        <w:tc>
          <w:tcPr>
            <w:tcW w:w="2606" w:type="dxa"/>
            <w:vAlign w:val="top"/>
          </w:tcPr>
          <w:p>
            <w:pPr>
              <w:pStyle w:val="TableText"/>
              <w:ind w:left="194"/>
              <w:spacing w:before="53" w:line="216" w:lineRule="auto"/>
              <w:rPr/>
            </w:pPr>
            <w:r>
              <w:rPr>
                <w:spacing w:val="8"/>
              </w:rPr>
              <w:t>学生自主发展课程</w:t>
            </w:r>
          </w:p>
        </w:tc>
        <w:tc>
          <w:tcPr>
            <w:tcW w:w="754" w:type="dxa"/>
            <w:vAlign w:val="top"/>
          </w:tcPr>
          <w:p>
            <w:pPr>
              <w:pStyle w:val="TableText"/>
              <w:ind w:left="142"/>
              <w:spacing w:before="47" w:line="229" w:lineRule="auto"/>
              <w:rPr/>
            </w:pPr>
            <w:r>
              <w:rPr>
                <w:spacing w:val="3"/>
              </w:rPr>
              <w:t>≥3</w:t>
            </w:r>
          </w:p>
        </w:tc>
        <w:tc>
          <w:tcPr>
            <w:tcW w:w="1020" w:type="dxa"/>
            <w:vAlign w:val="top"/>
          </w:tcPr>
          <w:p>
            <w:pPr>
              <w:pStyle w:val="TableText"/>
              <w:ind w:left="243"/>
              <w:spacing w:before="47" w:line="229" w:lineRule="auto"/>
              <w:rPr/>
            </w:pPr>
            <w:r>
              <w:rPr>
                <w:spacing w:val="3"/>
              </w:rPr>
              <w:t>≥3</w:t>
            </w:r>
          </w:p>
        </w:tc>
        <w:tc>
          <w:tcPr>
            <w:tcW w:w="3438" w:type="dxa"/>
            <w:vAlign w:val="top"/>
          </w:tcPr>
          <w:p>
            <w:pPr>
              <w:pStyle w:val="TableText"/>
              <w:ind w:left="214"/>
              <w:spacing w:before="51" w:line="258" w:lineRule="auto"/>
              <w:rPr/>
            </w:pPr>
            <w:r>
              <w:rPr>
                <w:spacing w:val="9"/>
              </w:rPr>
              <w:t>生医工程系本科教学委员会给出指导意</w:t>
            </w:r>
            <w:r>
              <w:rPr>
                <w:spacing w:val="9"/>
              </w:rPr>
              <w:t xml:space="preserve"> </w:t>
            </w:r>
            <w:r>
              <w:rPr>
                <w:spacing w:val="3"/>
              </w:rPr>
              <w:t>见</w:t>
            </w:r>
          </w:p>
        </w:tc>
      </w:tr>
      <w:tr>
        <w:trPr>
          <w:trHeight w:val="240" w:hRule="atLeast"/>
        </w:trPr>
        <w:tc>
          <w:tcPr>
            <w:tcW w:w="944" w:type="dxa"/>
            <w:vAlign w:val="top"/>
          </w:tcPr>
          <w:p>
            <w:pPr>
              <w:spacing w:line="230" w:lineRule="exact"/>
              <w:rPr>
                <w:rFonts w:ascii="Arial"/>
                <w:sz w:val="20"/>
              </w:rPr>
            </w:pPr>
            <w:r/>
          </w:p>
        </w:tc>
        <w:tc>
          <w:tcPr>
            <w:tcW w:w="2606" w:type="dxa"/>
            <w:vAlign w:val="top"/>
          </w:tcPr>
          <w:p>
            <w:pPr>
              <w:pStyle w:val="TableText"/>
              <w:ind w:left="187"/>
              <w:spacing w:before="51" w:line="183" w:lineRule="auto"/>
              <w:rPr/>
            </w:pPr>
            <w:r>
              <w:rPr>
                <w:spacing w:val="5"/>
              </w:rPr>
              <w:t>合计：</w:t>
            </w:r>
          </w:p>
        </w:tc>
        <w:tc>
          <w:tcPr>
            <w:tcW w:w="754" w:type="dxa"/>
            <w:vAlign w:val="top"/>
          </w:tcPr>
          <w:p>
            <w:pPr>
              <w:pStyle w:val="TableText"/>
              <w:ind w:left="142"/>
              <w:spacing w:before="51" w:line="183" w:lineRule="auto"/>
              <w:rPr/>
            </w:pPr>
            <w:r>
              <w:rPr>
                <w:spacing w:val="3"/>
              </w:rPr>
              <w:t>≥17</w:t>
            </w:r>
          </w:p>
        </w:tc>
        <w:tc>
          <w:tcPr>
            <w:tcW w:w="1020" w:type="dxa"/>
            <w:vAlign w:val="top"/>
          </w:tcPr>
          <w:p>
            <w:pPr>
              <w:spacing w:line="230" w:lineRule="exact"/>
              <w:rPr>
                <w:rFonts w:ascii="Arial"/>
                <w:sz w:val="20"/>
              </w:rPr>
            </w:pPr>
            <w:r/>
          </w:p>
        </w:tc>
        <w:tc>
          <w:tcPr>
            <w:tcW w:w="3438" w:type="dxa"/>
            <w:vAlign w:val="top"/>
          </w:tcPr>
          <w:p>
            <w:pPr>
              <w:spacing w:line="230" w:lineRule="exact"/>
              <w:rPr>
                <w:rFonts w:ascii="Arial"/>
                <w:sz w:val="20"/>
              </w:rPr>
            </w:pPr>
            <w:r/>
          </w:p>
        </w:tc>
      </w:tr>
    </w:tbl>
    <w:p>
      <w:pPr>
        <w:pStyle w:val="BodyText"/>
        <w:spacing w:line="253" w:lineRule="auto"/>
        <w:rPr/>
      </w:pPr>
      <w:r/>
    </w:p>
    <w:p>
      <w:pPr>
        <w:pStyle w:val="BodyText"/>
        <w:spacing w:line="253" w:lineRule="auto"/>
        <w:rPr/>
      </w:pPr>
      <w:r/>
    </w:p>
    <w:p>
      <w:pPr>
        <w:ind w:left="40"/>
        <w:spacing w:before="78" w:line="218" w:lineRule="auto"/>
        <w:rPr>
          <w:rFonts w:ascii="SimHei" w:hAnsi="SimHei" w:eastAsia="SimHei" w:cs="SimHei"/>
          <w:sz w:val="24"/>
          <w:szCs w:val="24"/>
        </w:rPr>
      </w:pPr>
      <w:r>
        <w:rPr>
          <w:rFonts w:ascii="SimHei" w:hAnsi="SimHei" w:eastAsia="SimHei" w:cs="SimHei"/>
          <w:sz w:val="24"/>
          <w:szCs w:val="24"/>
          <w:spacing w:val="-3"/>
        </w:rPr>
        <w:t>春季学期</w:t>
      </w:r>
    </w:p>
    <w:p>
      <w:pPr>
        <w:spacing w:line="180" w:lineRule="exact"/>
        <w:rPr/>
      </w:pPr>
      <w:r/>
    </w:p>
    <w:tbl>
      <w:tblPr>
        <w:tblStyle w:val="TableNormal"/>
        <w:tblW w:w="8762" w:type="dxa"/>
        <w:tblInd w:w="139"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944"/>
        <w:gridCol w:w="2410"/>
        <w:gridCol w:w="950"/>
        <w:gridCol w:w="1020"/>
        <w:gridCol w:w="3438"/>
      </w:tblGrid>
      <w:tr>
        <w:trPr>
          <w:trHeight w:val="246" w:hRule="atLeast"/>
        </w:trPr>
        <w:tc>
          <w:tcPr>
            <w:tcW w:w="944" w:type="dxa"/>
            <w:vAlign w:val="top"/>
          </w:tcPr>
          <w:p>
            <w:pPr>
              <w:pStyle w:val="TableText"/>
              <w:spacing w:line="219" w:lineRule="auto"/>
              <w:rPr/>
            </w:pPr>
            <w:r>
              <w:rPr>
                <w:spacing w:val="9"/>
              </w:rPr>
              <w:t>课程编号</w:t>
            </w:r>
          </w:p>
        </w:tc>
        <w:tc>
          <w:tcPr>
            <w:tcW w:w="2410" w:type="dxa"/>
            <w:vAlign w:val="top"/>
          </w:tcPr>
          <w:p>
            <w:pPr>
              <w:pStyle w:val="TableText"/>
              <w:ind w:left="188"/>
              <w:spacing w:line="217" w:lineRule="auto"/>
              <w:rPr/>
            </w:pPr>
            <w:r>
              <w:rPr>
                <w:spacing w:val="10"/>
              </w:rPr>
              <w:t>课程名称</w:t>
            </w:r>
          </w:p>
        </w:tc>
        <w:tc>
          <w:tcPr>
            <w:tcW w:w="950" w:type="dxa"/>
            <w:vAlign w:val="top"/>
          </w:tcPr>
          <w:p>
            <w:pPr>
              <w:pStyle w:val="TableText"/>
              <w:ind w:left="338"/>
              <w:spacing w:line="219" w:lineRule="auto"/>
              <w:rPr/>
            </w:pPr>
            <w:r>
              <w:rPr>
                <w:spacing w:val="5"/>
              </w:rPr>
              <w:t>学分</w:t>
            </w:r>
          </w:p>
        </w:tc>
        <w:tc>
          <w:tcPr>
            <w:tcW w:w="1020" w:type="dxa"/>
            <w:vAlign w:val="top"/>
          </w:tcPr>
          <w:p>
            <w:pPr>
              <w:pStyle w:val="TableText"/>
              <w:ind w:left="239"/>
              <w:spacing w:line="219" w:lineRule="auto"/>
              <w:rPr/>
            </w:pPr>
            <w:r>
              <w:rPr>
                <w:spacing w:val="8"/>
              </w:rPr>
              <w:t>周学时</w:t>
            </w:r>
          </w:p>
        </w:tc>
        <w:tc>
          <w:tcPr>
            <w:tcW w:w="3438" w:type="dxa"/>
            <w:vAlign w:val="top"/>
          </w:tcPr>
          <w:p>
            <w:pPr>
              <w:pStyle w:val="TableText"/>
              <w:ind w:left="214"/>
              <w:spacing w:line="222" w:lineRule="auto"/>
              <w:rPr/>
            </w:pPr>
            <w:r>
              <w:rPr>
                <w:spacing w:val="9"/>
              </w:rPr>
              <w:t>考核方式</w:t>
            </w:r>
            <w:r>
              <w:rPr>
                <w:spacing w:val="4"/>
              </w:rPr>
              <w:t xml:space="preserve">    </w:t>
            </w:r>
            <w:r>
              <w:rPr>
                <w:spacing w:val="9"/>
              </w:rPr>
              <w:t>说明及主要先修课</w:t>
            </w:r>
          </w:p>
        </w:tc>
      </w:tr>
      <w:tr>
        <w:trPr>
          <w:trHeight w:val="293" w:hRule="atLeast"/>
        </w:trPr>
        <w:tc>
          <w:tcPr>
            <w:tcW w:w="944" w:type="dxa"/>
            <w:vAlign w:val="top"/>
          </w:tcPr>
          <w:p>
            <w:pPr>
              <w:pStyle w:val="TableText"/>
              <w:ind w:left="18"/>
              <w:spacing w:before="75" w:line="189" w:lineRule="auto"/>
              <w:rPr/>
            </w:pPr>
            <w:r>
              <w:rPr>
                <w:spacing w:val="2"/>
              </w:rPr>
              <w:t>10720120</w:t>
            </w:r>
          </w:p>
        </w:tc>
        <w:tc>
          <w:tcPr>
            <w:tcW w:w="2410" w:type="dxa"/>
            <w:vAlign w:val="top"/>
          </w:tcPr>
          <w:p>
            <w:pPr>
              <w:pStyle w:val="TableText"/>
              <w:ind w:left="188"/>
              <w:spacing w:before="44" w:line="222" w:lineRule="auto"/>
              <w:rPr/>
            </w:pPr>
            <w:r>
              <w:rPr>
                <w:spacing w:val="7"/>
              </w:rPr>
              <w:t>体育专项（2）</w:t>
            </w:r>
          </w:p>
        </w:tc>
        <w:tc>
          <w:tcPr>
            <w:tcW w:w="950" w:type="dxa"/>
            <w:vAlign w:val="top"/>
          </w:tcPr>
          <w:p>
            <w:pPr>
              <w:pStyle w:val="TableText"/>
              <w:ind w:left="338"/>
              <w:spacing w:before="76" w:line="188" w:lineRule="auto"/>
              <w:rPr/>
            </w:pPr>
            <w:r>
              <w:rPr/>
              <w:t>0</w:t>
            </w:r>
          </w:p>
        </w:tc>
        <w:tc>
          <w:tcPr>
            <w:tcW w:w="1020" w:type="dxa"/>
            <w:vAlign w:val="top"/>
          </w:tcPr>
          <w:p>
            <w:pPr>
              <w:pStyle w:val="TableText"/>
              <w:ind w:left="244"/>
              <w:spacing w:before="76" w:line="188" w:lineRule="auto"/>
              <w:rPr/>
            </w:pPr>
            <w:r>
              <w:rPr/>
              <w:t>2</w:t>
            </w:r>
          </w:p>
        </w:tc>
        <w:tc>
          <w:tcPr>
            <w:tcW w:w="3438" w:type="dxa"/>
            <w:vAlign w:val="top"/>
          </w:tcPr>
          <w:p>
            <w:pPr>
              <w:pStyle w:val="TableText"/>
              <w:ind w:left="214"/>
              <w:spacing w:before="50" w:line="216" w:lineRule="auto"/>
              <w:rPr/>
            </w:pPr>
            <w:r>
              <w:rPr>
                <w:spacing w:val="6"/>
              </w:rPr>
              <w:t>考查</w:t>
            </w:r>
          </w:p>
        </w:tc>
      </w:tr>
      <w:tr>
        <w:trPr>
          <w:trHeight w:val="289" w:hRule="atLeast"/>
        </w:trPr>
        <w:tc>
          <w:tcPr>
            <w:tcW w:w="944" w:type="dxa"/>
            <w:vAlign w:val="top"/>
          </w:tcPr>
          <w:p>
            <w:pPr>
              <w:pStyle w:val="TableText"/>
              <w:ind w:left="8"/>
              <w:spacing w:before="73" w:line="188" w:lineRule="auto"/>
              <w:rPr/>
            </w:pPr>
            <w:r>
              <w:rPr>
                <w:spacing w:val="3"/>
              </w:rPr>
              <w:t>34030064</w:t>
            </w:r>
          </w:p>
        </w:tc>
        <w:tc>
          <w:tcPr>
            <w:tcW w:w="2410" w:type="dxa"/>
            <w:vAlign w:val="top"/>
          </w:tcPr>
          <w:p>
            <w:pPr>
              <w:pStyle w:val="TableText"/>
              <w:ind w:left="191"/>
              <w:spacing w:before="48" w:line="216" w:lineRule="auto"/>
              <w:rPr/>
            </w:pPr>
            <w:r>
              <w:rPr>
                <w:spacing w:val="9"/>
              </w:rPr>
              <w:t>生物医学电子学</w:t>
            </w:r>
          </w:p>
        </w:tc>
        <w:tc>
          <w:tcPr>
            <w:tcW w:w="950" w:type="dxa"/>
            <w:vAlign w:val="top"/>
          </w:tcPr>
          <w:p>
            <w:pPr>
              <w:pStyle w:val="TableText"/>
              <w:ind w:left="336"/>
              <w:spacing w:before="73" w:line="188" w:lineRule="auto"/>
              <w:rPr/>
            </w:pPr>
            <w:r>
              <w:rPr/>
              <w:t>4</w:t>
            </w:r>
          </w:p>
        </w:tc>
        <w:tc>
          <w:tcPr>
            <w:tcW w:w="1020" w:type="dxa"/>
            <w:vAlign w:val="top"/>
          </w:tcPr>
          <w:p>
            <w:pPr>
              <w:pStyle w:val="TableText"/>
              <w:ind w:left="241"/>
              <w:spacing w:before="73" w:line="188" w:lineRule="auto"/>
              <w:rPr/>
            </w:pPr>
            <w:r>
              <w:rPr/>
              <w:t>4</w:t>
            </w:r>
          </w:p>
        </w:tc>
        <w:tc>
          <w:tcPr>
            <w:tcW w:w="3438" w:type="dxa"/>
            <w:vAlign w:val="top"/>
          </w:tcPr>
          <w:p>
            <w:pPr>
              <w:pStyle w:val="TableText"/>
              <w:ind w:left="214"/>
              <w:spacing w:before="48" w:line="216" w:lineRule="auto"/>
              <w:rPr/>
            </w:pPr>
            <w:r>
              <w:rPr>
                <w:spacing w:val="6"/>
              </w:rPr>
              <w:t>考试</w:t>
            </w:r>
          </w:p>
        </w:tc>
      </w:tr>
      <w:tr>
        <w:trPr>
          <w:trHeight w:val="289" w:hRule="atLeast"/>
        </w:trPr>
        <w:tc>
          <w:tcPr>
            <w:tcW w:w="944" w:type="dxa"/>
            <w:vAlign w:val="top"/>
          </w:tcPr>
          <w:p>
            <w:pPr>
              <w:pStyle w:val="TableText"/>
              <w:ind w:left="3"/>
              <w:spacing w:before="73" w:line="189" w:lineRule="auto"/>
              <w:rPr/>
            </w:pPr>
            <w:r>
              <w:rPr>
                <w:spacing w:val="4"/>
              </w:rPr>
              <w:t>44030102</w:t>
            </w:r>
          </w:p>
        </w:tc>
        <w:tc>
          <w:tcPr>
            <w:tcW w:w="2410" w:type="dxa"/>
            <w:vAlign w:val="top"/>
          </w:tcPr>
          <w:p>
            <w:pPr>
              <w:pStyle w:val="TableText"/>
              <w:ind w:left="187"/>
              <w:spacing w:before="43" w:line="222" w:lineRule="auto"/>
              <w:rPr/>
            </w:pPr>
            <w:r>
              <w:rPr>
                <w:spacing w:val="8"/>
              </w:rPr>
              <w:t>专业实践综合训练（2）</w:t>
            </w:r>
          </w:p>
        </w:tc>
        <w:tc>
          <w:tcPr>
            <w:tcW w:w="950" w:type="dxa"/>
            <w:vAlign w:val="top"/>
          </w:tcPr>
          <w:p>
            <w:pPr>
              <w:pStyle w:val="TableText"/>
              <w:ind w:left="339"/>
              <w:spacing w:before="74" w:line="188" w:lineRule="auto"/>
              <w:rPr/>
            </w:pPr>
            <w:r>
              <w:rPr/>
              <w:t>2</w:t>
            </w:r>
          </w:p>
        </w:tc>
        <w:tc>
          <w:tcPr>
            <w:tcW w:w="1020" w:type="dxa"/>
            <w:vAlign w:val="top"/>
          </w:tcPr>
          <w:p>
            <w:pPr>
              <w:pStyle w:val="TableText"/>
              <w:ind w:left="241"/>
              <w:spacing w:before="74" w:line="188" w:lineRule="auto"/>
              <w:rPr/>
            </w:pPr>
            <w:r>
              <w:rPr/>
              <w:t>4</w:t>
            </w:r>
          </w:p>
        </w:tc>
        <w:tc>
          <w:tcPr>
            <w:tcW w:w="3438" w:type="dxa"/>
            <w:vAlign w:val="top"/>
          </w:tcPr>
          <w:p>
            <w:pPr>
              <w:pStyle w:val="TableText"/>
              <w:ind w:left="214"/>
              <w:spacing w:before="49" w:line="216" w:lineRule="auto"/>
              <w:rPr/>
            </w:pPr>
            <w:r>
              <w:rPr>
                <w:spacing w:val="6"/>
              </w:rPr>
              <w:t>考试</w:t>
            </w:r>
          </w:p>
        </w:tc>
      </w:tr>
      <w:tr>
        <w:trPr>
          <w:trHeight w:val="289" w:hRule="atLeast"/>
        </w:trPr>
        <w:tc>
          <w:tcPr>
            <w:tcW w:w="944" w:type="dxa"/>
            <w:vAlign w:val="top"/>
          </w:tcPr>
          <w:p>
            <w:pPr>
              <w:rPr>
                <w:rFonts w:ascii="Arial"/>
                <w:sz w:val="21"/>
              </w:rPr>
            </w:pPr>
            <w:r/>
          </w:p>
        </w:tc>
        <w:tc>
          <w:tcPr>
            <w:tcW w:w="2410" w:type="dxa"/>
            <w:vAlign w:val="top"/>
          </w:tcPr>
          <w:p>
            <w:pPr>
              <w:pStyle w:val="TableText"/>
              <w:ind w:left="187"/>
              <w:spacing w:before="44" w:line="219" w:lineRule="auto"/>
              <w:rPr/>
            </w:pPr>
            <w:r>
              <w:rPr>
                <w:spacing w:val="9"/>
              </w:rPr>
              <w:t>专业方向限选课</w:t>
            </w:r>
          </w:p>
        </w:tc>
        <w:tc>
          <w:tcPr>
            <w:tcW w:w="950" w:type="dxa"/>
            <w:vAlign w:val="top"/>
          </w:tcPr>
          <w:p>
            <w:pPr>
              <w:pStyle w:val="TableText"/>
              <w:ind w:left="338"/>
              <w:spacing w:before="44" w:line="229" w:lineRule="auto"/>
              <w:rPr/>
            </w:pPr>
            <w:r>
              <w:rPr>
                <w:spacing w:val="3"/>
              </w:rPr>
              <w:t>≥3</w:t>
            </w:r>
          </w:p>
        </w:tc>
        <w:tc>
          <w:tcPr>
            <w:tcW w:w="1020" w:type="dxa"/>
            <w:vAlign w:val="top"/>
          </w:tcPr>
          <w:p>
            <w:pPr>
              <w:pStyle w:val="TableText"/>
              <w:ind w:left="243"/>
              <w:spacing w:before="44" w:line="229" w:lineRule="auto"/>
              <w:rPr/>
            </w:pPr>
            <w:r>
              <w:rPr>
                <w:spacing w:val="3"/>
              </w:rPr>
              <w:t>≥3</w:t>
            </w:r>
          </w:p>
        </w:tc>
        <w:tc>
          <w:tcPr>
            <w:tcW w:w="3438" w:type="dxa"/>
            <w:vAlign w:val="top"/>
          </w:tcPr>
          <w:p>
            <w:pPr>
              <w:pStyle w:val="TableText"/>
              <w:ind w:left="214"/>
              <w:spacing w:before="50" w:line="216" w:lineRule="auto"/>
              <w:rPr/>
            </w:pPr>
            <w:r>
              <w:rPr>
                <w:spacing w:val="6"/>
              </w:rPr>
              <w:t>考试</w:t>
            </w:r>
          </w:p>
        </w:tc>
      </w:tr>
      <w:tr>
        <w:trPr>
          <w:trHeight w:val="286" w:hRule="atLeast"/>
        </w:trPr>
        <w:tc>
          <w:tcPr>
            <w:tcW w:w="944" w:type="dxa"/>
            <w:vAlign w:val="top"/>
          </w:tcPr>
          <w:p>
            <w:pPr>
              <w:rPr>
                <w:rFonts w:ascii="Arial"/>
                <w:sz w:val="21"/>
              </w:rPr>
            </w:pPr>
            <w:r/>
          </w:p>
        </w:tc>
        <w:tc>
          <w:tcPr>
            <w:tcW w:w="2410" w:type="dxa"/>
            <w:vAlign w:val="top"/>
          </w:tcPr>
          <w:p>
            <w:pPr>
              <w:pStyle w:val="TableText"/>
              <w:ind w:left="185"/>
              <w:spacing w:before="48" w:line="217" w:lineRule="auto"/>
              <w:rPr/>
            </w:pPr>
            <w:r>
              <w:rPr>
                <w:spacing w:val="10"/>
              </w:rPr>
              <w:t>文化素质课</w:t>
            </w:r>
          </w:p>
        </w:tc>
        <w:tc>
          <w:tcPr>
            <w:tcW w:w="950" w:type="dxa"/>
            <w:vAlign w:val="top"/>
          </w:tcPr>
          <w:p>
            <w:pPr>
              <w:pStyle w:val="TableText"/>
              <w:ind w:left="341"/>
              <w:spacing w:before="75" w:line="188" w:lineRule="auto"/>
              <w:rPr/>
            </w:pPr>
            <w:r>
              <w:rPr/>
              <w:t>3</w:t>
            </w:r>
          </w:p>
        </w:tc>
        <w:tc>
          <w:tcPr>
            <w:tcW w:w="1020" w:type="dxa"/>
            <w:vAlign w:val="top"/>
          </w:tcPr>
          <w:p>
            <w:pPr>
              <w:pStyle w:val="TableText"/>
              <w:ind w:left="245"/>
              <w:spacing w:before="75" w:line="188" w:lineRule="auto"/>
              <w:rPr/>
            </w:pPr>
            <w:r>
              <w:rPr/>
              <w:t>3</w:t>
            </w:r>
          </w:p>
        </w:tc>
        <w:tc>
          <w:tcPr>
            <w:tcW w:w="3438" w:type="dxa"/>
            <w:vAlign w:val="top"/>
          </w:tcPr>
          <w:p>
            <w:pPr>
              <w:pStyle w:val="TableText"/>
              <w:ind w:left="214"/>
              <w:spacing w:before="43" w:line="218" w:lineRule="auto"/>
              <w:rPr/>
            </w:pPr>
            <w:r>
              <w:rPr>
                <w:spacing w:val="9"/>
              </w:rPr>
              <w:t>见全校选课手册</w:t>
            </w:r>
          </w:p>
        </w:tc>
      </w:tr>
      <w:tr>
        <w:trPr>
          <w:trHeight w:val="578" w:hRule="atLeast"/>
        </w:trPr>
        <w:tc>
          <w:tcPr>
            <w:tcW w:w="944" w:type="dxa"/>
            <w:vAlign w:val="top"/>
          </w:tcPr>
          <w:p>
            <w:pPr>
              <w:rPr>
                <w:rFonts w:ascii="Arial"/>
                <w:sz w:val="21"/>
              </w:rPr>
            </w:pPr>
            <w:r/>
          </w:p>
        </w:tc>
        <w:tc>
          <w:tcPr>
            <w:tcW w:w="2410" w:type="dxa"/>
            <w:vAlign w:val="top"/>
          </w:tcPr>
          <w:p>
            <w:pPr>
              <w:pStyle w:val="TableText"/>
              <w:ind w:left="194"/>
              <w:spacing w:before="54" w:line="216" w:lineRule="auto"/>
              <w:rPr/>
            </w:pPr>
            <w:r>
              <w:rPr>
                <w:spacing w:val="8"/>
              </w:rPr>
              <w:t>学生自主发展课程</w:t>
            </w:r>
          </w:p>
        </w:tc>
        <w:tc>
          <w:tcPr>
            <w:tcW w:w="950" w:type="dxa"/>
            <w:vAlign w:val="top"/>
          </w:tcPr>
          <w:p>
            <w:pPr>
              <w:pStyle w:val="TableText"/>
              <w:ind w:left="338"/>
              <w:spacing w:before="48" w:line="229" w:lineRule="auto"/>
              <w:rPr/>
            </w:pPr>
            <w:r>
              <w:rPr>
                <w:spacing w:val="3"/>
              </w:rPr>
              <w:t>≥3</w:t>
            </w:r>
          </w:p>
        </w:tc>
        <w:tc>
          <w:tcPr>
            <w:tcW w:w="1020" w:type="dxa"/>
            <w:vAlign w:val="top"/>
          </w:tcPr>
          <w:p>
            <w:pPr>
              <w:pStyle w:val="TableText"/>
              <w:ind w:left="243"/>
              <w:spacing w:before="48" w:line="229" w:lineRule="auto"/>
              <w:rPr/>
            </w:pPr>
            <w:r>
              <w:rPr>
                <w:spacing w:val="3"/>
              </w:rPr>
              <w:t>≥3</w:t>
            </w:r>
          </w:p>
        </w:tc>
        <w:tc>
          <w:tcPr>
            <w:tcW w:w="3438" w:type="dxa"/>
            <w:vAlign w:val="top"/>
          </w:tcPr>
          <w:p>
            <w:pPr>
              <w:pStyle w:val="TableText"/>
              <w:ind w:left="214"/>
              <w:spacing w:before="54" w:line="257" w:lineRule="auto"/>
              <w:rPr/>
            </w:pPr>
            <w:r>
              <w:rPr>
                <w:spacing w:val="9"/>
              </w:rPr>
              <w:t>生医工程系本科教学委员会给出指导意</w:t>
            </w:r>
            <w:r>
              <w:rPr>
                <w:spacing w:val="9"/>
              </w:rPr>
              <w:t xml:space="preserve"> </w:t>
            </w:r>
            <w:r>
              <w:rPr>
                <w:spacing w:val="3"/>
              </w:rPr>
              <w:t>见</w:t>
            </w:r>
          </w:p>
        </w:tc>
      </w:tr>
      <w:tr>
        <w:trPr>
          <w:trHeight w:val="240" w:hRule="atLeast"/>
        </w:trPr>
        <w:tc>
          <w:tcPr>
            <w:tcW w:w="944" w:type="dxa"/>
            <w:vAlign w:val="top"/>
          </w:tcPr>
          <w:p>
            <w:pPr>
              <w:spacing w:line="230" w:lineRule="exact"/>
              <w:rPr>
                <w:rFonts w:ascii="Arial"/>
                <w:sz w:val="20"/>
              </w:rPr>
            </w:pPr>
            <w:r/>
          </w:p>
        </w:tc>
        <w:tc>
          <w:tcPr>
            <w:tcW w:w="2410" w:type="dxa"/>
            <w:vAlign w:val="top"/>
          </w:tcPr>
          <w:p>
            <w:pPr>
              <w:pStyle w:val="TableText"/>
              <w:ind w:left="187"/>
              <w:spacing w:before="51" w:line="183" w:lineRule="auto"/>
              <w:rPr/>
            </w:pPr>
            <w:r>
              <w:rPr>
                <w:spacing w:val="5"/>
              </w:rPr>
              <w:t>合计：</w:t>
            </w:r>
          </w:p>
        </w:tc>
        <w:tc>
          <w:tcPr>
            <w:tcW w:w="950" w:type="dxa"/>
            <w:vAlign w:val="top"/>
          </w:tcPr>
          <w:p>
            <w:pPr>
              <w:pStyle w:val="TableText"/>
              <w:ind w:left="338"/>
              <w:spacing w:before="51" w:line="183" w:lineRule="auto"/>
              <w:rPr/>
            </w:pPr>
            <w:r>
              <w:rPr>
                <w:spacing w:val="3"/>
              </w:rPr>
              <w:t>≥15</w:t>
            </w:r>
          </w:p>
        </w:tc>
        <w:tc>
          <w:tcPr>
            <w:tcW w:w="1020" w:type="dxa"/>
            <w:vAlign w:val="top"/>
          </w:tcPr>
          <w:p>
            <w:pPr>
              <w:spacing w:line="230" w:lineRule="exact"/>
              <w:rPr>
                <w:rFonts w:ascii="Arial"/>
                <w:sz w:val="20"/>
              </w:rPr>
            </w:pPr>
            <w:r/>
          </w:p>
        </w:tc>
        <w:tc>
          <w:tcPr>
            <w:tcW w:w="3438" w:type="dxa"/>
            <w:vAlign w:val="top"/>
          </w:tcPr>
          <w:p>
            <w:pPr>
              <w:spacing w:line="230" w:lineRule="exact"/>
              <w:rPr>
                <w:rFonts w:ascii="Arial"/>
                <w:sz w:val="20"/>
              </w:rPr>
            </w:pPr>
            <w:r/>
          </w:p>
        </w:tc>
      </w:tr>
    </w:tbl>
    <w:p>
      <w:pPr>
        <w:pStyle w:val="BodyText"/>
        <w:spacing w:line="253" w:lineRule="auto"/>
        <w:rPr/>
      </w:pPr>
      <w:r/>
    </w:p>
    <w:p>
      <w:pPr>
        <w:pStyle w:val="BodyText"/>
        <w:spacing w:line="253" w:lineRule="auto"/>
        <w:rPr/>
      </w:pPr>
      <w:r/>
    </w:p>
    <w:p>
      <w:pPr>
        <w:ind w:left="42"/>
        <w:spacing w:before="79" w:line="218" w:lineRule="auto"/>
        <w:rPr>
          <w:rFonts w:ascii="SimHei" w:hAnsi="SimHei" w:eastAsia="SimHei" w:cs="SimHei"/>
          <w:sz w:val="24"/>
          <w:szCs w:val="24"/>
        </w:rPr>
      </w:pPr>
      <w:r>
        <w:rPr>
          <w:rFonts w:ascii="SimHei" w:hAnsi="SimHei" w:eastAsia="SimHei" w:cs="SimHei"/>
          <w:sz w:val="24"/>
          <w:szCs w:val="24"/>
          <w:spacing w:val="-3"/>
        </w:rPr>
        <w:t>夏季学期</w:t>
      </w:r>
    </w:p>
    <w:p>
      <w:pPr>
        <w:spacing w:line="180" w:lineRule="exact"/>
        <w:rPr/>
      </w:pPr>
      <w:r/>
    </w:p>
    <w:tbl>
      <w:tblPr>
        <w:tblStyle w:val="TableNormal"/>
        <w:tblW w:w="8321" w:type="dxa"/>
        <w:tblInd w:w="139"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932"/>
        <w:gridCol w:w="1919"/>
        <w:gridCol w:w="1591"/>
        <w:gridCol w:w="948"/>
        <w:gridCol w:w="1157"/>
        <w:gridCol w:w="1774"/>
      </w:tblGrid>
      <w:tr>
        <w:trPr>
          <w:trHeight w:val="246" w:hRule="atLeast"/>
        </w:trPr>
        <w:tc>
          <w:tcPr>
            <w:tcW w:w="932" w:type="dxa"/>
            <w:vAlign w:val="top"/>
          </w:tcPr>
          <w:p>
            <w:pPr>
              <w:pStyle w:val="TableText"/>
              <w:spacing w:line="219" w:lineRule="auto"/>
              <w:rPr/>
            </w:pPr>
            <w:r>
              <w:rPr>
                <w:spacing w:val="9"/>
              </w:rPr>
              <w:t>课程编号</w:t>
            </w:r>
          </w:p>
        </w:tc>
        <w:tc>
          <w:tcPr>
            <w:tcW w:w="1919" w:type="dxa"/>
            <w:vAlign w:val="top"/>
          </w:tcPr>
          <w:p>
            <w:pPr>
              <w:pStyle w:val="TableText"/>
              <w:ind w:left="174"/>
              <w:spacing w:line="217" w:lineRule="auto"/>
              <w:rPr/>
            </w:pPr>
            <w:r>
              <w:rPr>
                <w:spacing w:val="10"/>
              </w:rPr>
              <w:t>课程名称</w:t>
            </w:r>
          </w:p>
        </w:tc>
        <w:tc>
          <w:tcPr>
            <w:tcW w:w="1591" w:type="dxa"/>
            <w:vAlign w:val="top"/>
          </w:tcPr>
          <w:p>
            <w:pPr>
              <w:pStyle w:val="TableText"/>
              <w:ind w:left="983"/>
              <w:spacing w:line="219" w:lineRule="auto"/>
              <w:rPr/>
            </w:pPr>
            <w:r>
              <w:rPr>
                <w:spacing w:val="5"/>
              </w:rPr>
              <w:t>学分</w:t>
            </w:r>
          </w:p>
        </w:tc>
        <w:tc>
          <w:tcPr>
            <w:tcW w:w="948" w:type="dxa"/>
            <w:vAlign w:val="top"/>
          </w:tcPr>
          <w:p>
            <w:pPr>
              <w:pStyle w:val="TableText"/>
              <w:ind w:left="237"/>
              <w:spacing w:line="219" w:lineRule="auto"/>
              <w:rPr/>
            </w:pPr>
            <w:r>
              <w:rPr>
                <w:spacing w:val="8"/>
              </w:rPr>
              <w:t>周学时</w:t>
            </w:r>
          </w:p>
        </w:tc>
        <w:tc>
          <w:tcPr>
            <w:tcW w:w="1157" w:type="dxa"/>
            <w:vAlign w:val="top"/>
          </w:tcPr>
          <w:p>
            <w:pPr>
              <w:pStyle w:val="TableText"/>
              <w:ind w:left="143"/>
              <w:spacing w:before="6" w:line="216" w:lineRule="auto"/>
              <w:rPr/>
            </w:pPr>
            <w:r>
              <w:rPr>
                <w:spacing w:val="8"/>
              </w:rPr>
              <w:t>考核方式</w:t>
            </w:r>
          </w:p>
        </w:tc>
        <w:tc>
          <w:tcPr>
            <w:tcW w:w="1774" w:type="dxa"/>
            <w:vAlign w:val="top"/>
          </w:tcPr>
          <w:p>
            <w:pPr>
              <w:pStyle w:val="TableText"/>
              <w:spacing w:line="217" w:lineRule="auto"/>
              <w:jc w:val="right"/>
              <w:rPr/>
            </w:pPr>
            <w:r>
              <w:rPr>
                <w:spacing w:val="9"/>
              </w:rPr>
              <w:t>说明及主要先修课</w:t>
            </w:r>
          </w:p>
        </w:tc>
      </w:tr>
      <w:tr>
        <w:trPr>
          <w:trHeight w:val="290" w:hRule="atLeast"/>
        </w:trPr>
        <w:tc>
          <w:tcPr>
            <w:tcW w:w="932" w:type="dxa"/>
            <w:vAlign w:val="top"/>
          </w:tcPr>
          <w:p>
            <w:pPr>
              <w:pStyle w:val="TableText"/>
              <w:ind w:left="18"/>
              <w:spacing w:before="75" w:line="189" w:lineRule="auto"/>
              <w:rPr/>
            </w:pPr>
            <w:r>
              <w:rPr>
                <w:spacing w:val="2"/>
              </w:rPr>
              <w:t>14000022</w:t>
            </w:r>
          </w:p>
        </w:tc>
        <w:tc>
          <w:tcPr>
            <w:tcW w:w="1919" w:type="dxa"/>
            <w:vAlign w:val="top"/>
          </w:tcPr>
          <w:p>
            <w:pPr>
              <w:pStyle w:val="TableText"/>
              <w:ind w:left="174"/>
              <w:spacing w:before="49" w:line="217" w:lineRule="auto"/>
              <w:rPr/>
            </w:pPr>
            <w:r>
              <w:rPr>
                <w:spacing w:val="9"/>
              </w:rPr>
              <w:t>英语实践</w:t>
            </w:r>
          </w:p>
        </w:tc>
        <w:tc>
          <w:tcPr>
            <w:tcW w:w="1591" w:type="dxa"/>
            <w:vAlign w:val="top"/>
          </w:tcPr>
          <w:p>
            <w:pPr>
              <w:pStyle w:val="TableText"/>
              <w:ind w:left="984"/>
              <w:spacing w:before="76" w:line="188" w:lineRule="auto"/>
              <w:rPr/>
            </w:pPr>
            <w:r>
              <w:rPr/>
              <w:t>2</w:t>
            </w:r>
          </w:p>
        </w:tc>
        <w:tc>
          <w:tcPr>
            <w:tcW w:w="948" w:type="dxa"/>
            <w:vAlign w:val="top"/>
          </w:tcPr>
          <w:p>
            <w:pPr>
              <w:pStyle w:val="TableText"/>
              <w:ind w:left="243"/>
              <w:spacing w:before="44" w:line="221" w:lineRule="auto"/>
              <w:rPr/>
            </w:pPr>
            <w:r>
              <w:rPr>
                <w:spacing w:val="2"/>
              </w:rPr>
              <w:t>2周</w:t>
            </w:r>
          </w:p>
        </w:tc>
        <w:tc>
          <w:tcPr>
            <w:tcW w:w="1157" w:type="dxa"/>
            <w:vAlign w:val="top"/>
          </w:tcPr>
          <w:p>
            <w:pPr>
              <w:pStyle w:val="TableText"/>
              <w:ind w:left="143"/>
              <w:spacing w:before="50" w:line="216" w:lineRule="auto"/>
              <w:rPr/>
            </w:pPr>
            <w:r>
              <w:rPr>
                <w:spacing w:val="6"/>
              </w:rPr>
              <w:t>考查</w:t>
            </w:r>
          </w:p>
        </w:tc>
        <w:tc>
          <w:tcPr>
            <w:tcW w:w="1774" w:type="dxa"/>
            <w:vAlign w:val="top"/>
          </w:tcPr>
          <w:p>
            <w:pPr>
              <w:rPr>
                <w:rFonts w:ascii="Arial"/>
                <w:sz w:val="21"/>
              </w:rPr>
            </w:pPr>
            <w:r/>
          </w:p>
        </w:tc>
      </w:tr>
      <w:tr>
        <w:trPr>
          <w:trHeight w:val="524" w:hRule="atLeast"/>
        </w:trPr>
        <w:tc>
          <w:tcPr>
            <w:tcW w:w="932" w:type="dxa"/>
            <w:vAlign w:val="top"/>
          </w:tcPr>
          <w:p>
            <w:pPr>
              <w:pStyle w:val="TableText"/>
              <w:ind w:left="3"/>
              <w:spacing w:before="75" w:line="189" w:lineRule="auto"/>
              <w:rPr/>
            </w:pPr>
            <w:r>
              <w:rPr>
                <w:spacing w:val="4"/>
              </w:rPr>
              <w:t>44030123</w:t>
            </w:r>
          </w:p>
        </w:tc>
        <w:tc>
          <w:tcPr>
            <w:tcW w:w="1919" w:type="dxa"/>
            <w:vAlign w:val="top"/>
          </w:tcPr>
          <w:p>
            <w:pPr>
              <w:pStyle w:val="TableText"/>
              <w:ind w:left="177"/>
              <w:spacing w:before="44" w:line="284" w:lineRule="exact"/>
              <w:rPr/>
            </w:pPr>
            <w:r>
              <w:rPr>
                <w:spacing w:val="8"/>
                <w:position w:val="8"/>
              </w:rPr>
              <w:t>生产实习</w:t>
            </w:r>
          </w:p>
          <w:p>
            <w:pPr>
              <w:pStyle w:val="TableText"/>
              <w:ind w:left="172"/>
              <w:spacing w:line="190" w:lineRule="auto"/>
              <w:rPr/>
            </w:pPr>
            <w:r>
              <w:rPr>
                <w:spacing w:val="5"/>
              </w:rPr>
              <w:t>合计：</w:t>
            </w:r>
          </w:p>
        </w:tc>
        <w:tc>
          <w:tcPr>
            <w:tcW w:w="1591" w:type="dxa"/>
            <w:vAlign w:val="top"/>
          </w:tcPr>
          <w:p>
            <w:pPr>
              <w:pStyle w:val="TableText"/>
              <w:ind w:left="985"/>
              <w:spacing w:before="76" w:line="188" w:lineRule="auto"/>
              <w:rPr/>
            </w:pPr>
            <w:r>
              <w:rPr/>
              <w:t>3</w:t>
            </w:r>
          </w:p>
          <w:p>
            <w:pPr>
              <w:pStyle w:val="TableText"/>
              <w:ind w:left="985"/>
              <w:spacing w:before="108" w:line="146" w:lineRule="exact"/>
              <w:rPr/>
            </w:pPr>
            <w:r>
              <w:rPr>
                <w:position w:val="-2"/>
              </w:rPr>
              <w:t>5</w:t>
            </w:r>
          </w:p>
        </w:tc>
        <w:tc>
          <w:tcPr>
            <w:tcW w:w="948" w:type="dxa"/>
            <w:vAlign w:val="top"/>
          </w:tcPr>
          <w:p>
            <w:pPr>
              <w:pStyle w:val="TableText"/>
              <w:ind w:left="244"/>
              <w:spacing w:before="44" w:line="221" w:lineRule="auto"/>
              <w:rPr/>
            </w:pPr>
            <w:r>
              <w:rPr>
                <w:spacing w:val="2"/>
              </w:rPr>
              <w:t>3周</w:t>
            </w:r>
          </w:p>
        </w:tc>
        <w:tc>
          <w:tcPr>
            <w:tcW w:w="1157" w:type="dxa"/>
            <w:vAlign w:val="top"/>
          </w:tcPr>
          <w:p>
            <w:pPr>
              <w:pStyle w:val="TableText"/>
              <w:ind w:left="143"/>
              <w:spacing w:before="51" w:line="216" w:lineRule="auto"/>
              <w:rPr/>
            </w:pPr>
            <w:r>
              <w:rPr>
                <w:spacing w:val="6"/>
              </w:rPr>
              <w:t>考查</w:t>
            </w:r>
          </w:p>
        </w:tc>
        <w:tc>
          <w:tcPr>
            <w:tcW w:w="1774" w:type="dxa"/>
            <w:vAlign w:val="top"/>
          </w:tcPr>
          <w:p>
            <w:pPr>
              <w:rPr>
                <w:rFonts w:ascii="Arial"/>
                <w:sz w:val="21"/>
              </w:rPr>
            </w:pPr>
            <w:r/>
          </w:p>
        </w:tc>
      </w:tr>
    </w:tbl>
    <w:p>
      <w:pPr>
        <w:pStyle w:val="BodyText"/>
        <w:rPr/>
      </w:pPr>
      <w:r/>
    </w:p>
    <w:p>
      <w:pPr>
        <w:sectPr>
          <w:headerReference w:type="default" r:id="rId186"/>
          <w:footerReference w:type="default" r:id="rId187"/>
          <w:pgSz w:w="11907" w:h="16839"/>
          <w:pgMar w:top="1128" w:right="1232" w:bottom="1448" w:left="1771" w:header="879" w:footer="1200" w:gutter="0"/>
        </w:sectPr>
        <w:rPr/>
      </w:pPr>
    </w:p>
    <w:p>
      <w:pPr>
        <w:pStyle w:val="BodyText"/>
        <w:spacing w:line="411" w:lineRule="auto"/>
        <w:rPr/>
      </w:pPr>
      <w:r/>
    </w:p>
    <w:p>
      <w:pPr>
        <w:ind w:left="3754"/>
        <w:spacing w:before="81" w:line="225" w:lineRule="auto"/>
        <w:rPr>
          <w:rFonts w:ascii="SimHei" w:hAnsi="SimHei" w:eastAsia="SimHei" w:cs="SimHei"/>
          <w:sz w:val="25"/>
          <w:szCs w:val="25"/>
        </w:rPr>
      </w:pPr>
      <w:r>
        <w:rPr>
          <w:rFonts w:ascii="SimHei" w:hAnsi="SimHei" w:eastAsia="SimHei" w:cs="SimHei"/>
          <w:sz w:val="25"/>
          <w:szCs w:val="25"/>
          <w:spacing w:val="6"/>
        </w:rPr>
        <w:t>第四学年</w:t>
      </w:r>
    </w:p>
    <w:p>
      <w:pPr>
        <w:ind w:left="37"/>
        <w:spacing w:before="292" w:line="218" w:lineRule="auto"/>
        <w:rPr>
          <w:rFonts w:ascii="SimHei" w:hAnsi="SimHei" w:eastAsia="SimHei" w:cs="SimHei"/>
          <w:sz w:val="24"/>
          <w:szCs w:val="24"/>
        </w:rPr>
      </w:pPr>
      <w:r>
        <w:rPr>
          <w:rFonts w:ascii="SimHei" w:hAnsi="SimHei" w:eastAsia="SimHei" w:cs="SimHei"/>
          <w:sz w:val="24"/>
          <w:szCs w:val="24"/>
          <w:spacing w:val="-2"/>
        </w:rPr>
        <w:t>秋季学期</w:t>
      </w:r>
    </w:p>
    <w:p>
      <w:pPr>
        <w:ind w:left="139"/>
        <w:spacing w:before="182" w:line="222" w:lineRule="auto"/>
        <w:rPr>
          <w:rFonts w:ascii="YouYuan" w:hAnsi="YouYuan" w:eastAsia="YouYuan" w:cs="YouYuan"/>
          <w:sz w:val="18"/>
          <w:szCs w:val="18"/>
        </w:rPr>
      </w:pPr>
      <w:r>
        <w:rPr>
          <w:rFonts w:ascii="YouYuan" w:hAnsi="YouYuan" w:eastAsia="YouYuan" w:cs="YouYuan"/>
          <w:sz w:val="18"/>
          <w:szCs w:val="18"/>
          <w:spacing w:val="8"/>
        </w:rPr>
        <w:t>课程编号</w:t>
      </w:r>
      <w:r>
        <w:rPr>
          <w:rFonts w:ascii="YouYuan" w:hAnsi="YouYuan" w:eastAsia="YouYuan" w:cs="YouYuan"/>
          <w:sz w:val="18"/>
          <w:szCs w:val="18"/>
          <w:spacing w:val="3"/>
        </w:rPr>
        <w:t xml:space="preserve">    </w:t>
      </w:r>
      <w:r>
        <w:rPr>
          <w:rFonts w:ascii="YouYuan" w:hAnsi="YouYuan" w:eastAsia="YouYuan" w:cs="YouYuan"/>
          <w:sz w:val="18"/>
          <w:szCs w:val="18"/>
          <w:spacing w:val="8"/>
        </w:rPr>
        <w:t>课程名称</w:t>
      </w:r>
      <w:r>
        <w:rPr>
          <w:rFonts w:ascii="YouYuan" w:hAnsi="YouYuan" w:eastAsia="YouYuan" w:cs="YouYuan"/>
          <w:sz w:val="18"/>
          <w:szCs w:val="18"/>
          <w:spacing w:val="8"/>
        </w:rPr>
        <w:t xml:space="preserve">                   </w:t>
      </w:r>
      <w:r>
        <w:rPr>
          <w:rFonts w:ascii="YouYuan" w:hAnsi="YouYuan" w:eastAsia="YouYuan" w:cs="YouYuan"/>
          <w:sz w:val="18"/>
          <w:szCs w:val="18"/>
          <w:spacing w:val="8"/>
        </w:rPr>
        <w:t>学分</w:t>
      </w:r>
      <w:r>
        <w:rPr>
          <w:rFonts w:ascii="YouYuan" w:hAnsi="YouYuan" w:eastAsia="YouYuan" w:cs="YouYuan"/>
          <w:sz w:val="18"/>
          <w:szCs w:val="18"/>
          <w:spacing w:val="7"/>
        </w:rPr>
        <w:t xml:space="preserve">     </w:t>
      </w:r>
      <w:r>
        <w:rPr>
          <w:rFonts w:ascii="YouYuan" w:hAnsi="YouYuan" w:eastAsia="YouYuan" w:cs="YouYuan"/>
          <w:sz w:val="18"/>
          <w:szCs w:val="18"/>
          <w:spacing w:val="7"/>
        </w:rPr>
        <w:t>周学时</w:t>
      </w:r>
      <w:r>
        <w:rPr>
          <w:rFonts w:ascii="YouYuan" w:hAnsi="YouYuan" w:eastAsia="YouYuan" w:cs="YouYuan"/>
          <w:sz w:val="18"/>
          <w:szCs w:val="18"/>
          <w:spacing w:val="7"/>
        </w:rPr>
        <w:t xml:space="preserve">    </w:t>
      </w:r>
      <w:r>
        <w:rPr>
          <w:rFonts w:ascii="YouYuan" w:hAnsi="YouYuan" w:eastAsia="YouYuan" w:cs="YouYuan"/>
          <w:sz w:val="18"/>
          <w:szCs w:val="18"/>
          <w:spacing w:val="7"/>
        </w:rPr>
        <w:t>考核方式</w:t>
      </w:r>
      <w:r>
        <w:rPr>
          <w:rFonts w:ascii="YouYuan" w:hAnsi="YouYuan" w:eastAsia="YouYuan" w:cs="YouYuan"/>
          <w:sz w:val="18"/>
          <w:szCs w:val="18"/>
          <w:spacing w:val="7"/>
        </w:rPr>
        <w:t xml:space="preserve">    </w:t>
      </w:r>
      <w:r>
        <w:rPr>
          <w:rFonts w:ascii="YouYuan" w:hAnsi="YouYuan" w:eastAsia="YouYuan" w:cs="YouYuan"/>
          <w:sz w:val="18"/>
          <w:szCs w:val="18"/>
          <w:spacing w:val="7"/>
        </w:rPr>
        <w:t>说明及主要先修课</w:t>
      </w:r>
    </w:p>
    <w:p>
      <w:pPr>
        <w:ind w:left="158"/>
        <w:spacing w:before="71" w:line="222" w:lineRule="auto"/>
        <w:rPr>
          <w:rFonts w:ascii="YouYuan" w:hAnsi="YouYuan" w:eastAsia="YouYuan" w:cs="YouYuan"/>
          <w:sz w:val="18"/>
          <w:szCs w:val="18"/>
        </w:rPr>
      </w:pPr>
      <w:r>
        <w:rPr>
          <w:rFonts w:ascii="YouYuan" w:hAnsi="YouYuan" w:eastAsia="YouYuan" w:cs="YouYuan"/>
          <w:sz w:val="18"/>
          <w:szCs w:val="18"/>
          <w:spacing w:val="4"/>
        </w:rPr>
        <w:t>10720130</w:t>
      </w:r>
      <w:r>
        <w:rPr>
          <w:rFonts w:ascii="YouYuan" w:hAnsi="YouYuan" w:eastAsia="YouYuan" w:cs="YouYuan"/>
          <w:sz w:val="18"/>
          <w:szCs w:val="18"/>
          <w:spacing w:val="4"/>
        </w:rPr>
        <w:t xml:space="preserve">    </w:t>
      </w:r>
      <w:r>
        <w:rPr>
          <w:rFonts w:ascii="YouYuan" w:hAnsi="YouYuan" w:eastAsia="YouYuan" w:cs="YouYuan"/>
          <w:sz w:val="18"/>
          <w:szCs w:val="18"/>
          <w:spacing w:val="4"/>
        </w:rPr>
        <w:t>体育专项（3）</w:t>
      </w:r>
      <w:r>
        <w:rPr>
          <w:rFonts w:ascii="YouYuan" w:hAnsi="YouYuan" w:eastAsia="YouYuan" w:cs="YouYuan"/>
          <w:sz w:val="18"/>
          <w:szCs w:val="18"/>
          <w:spacing w:val="5"/>
        </w:rPr>
        <w:t xml:space="preserve">              </w:t>
      </w:r>
      <w:r>
        <w:rPr>
          <w:rFonts w:ascii="YouYuan" w:hAnsi="YouYuan" w:eastAsia="YouYuan" w:cs="YouYuan"/>
          <w:sz w:val="18"/>
          <w:szCs w:val="18"/>
          <w:spacing w:val="4"/>
        </w:rPr>
        <w:t>0</w:t>
      </w:r>
      <w:r>
        <w:rPr>
          <w:rFonts w:ascii="YouYuan" w:hAnsi="YouYuan" w:eastAsia="YouYuan" w:cs="YouYuan"/>
          <w:sz w:val="18"/>
          <w:szCs w:val="18"/>
          <w:spacing w:val="4"/>
        </w:rPr>
        <w:t xml:space="preserve"> </w:t>
      </w:r>
      <w:r>
        <w:rPr>
          <w:rFonts w:ascii="YouYuan" w:hAnsi="YouYuan" w:eastAsia="YouYuan" w:cs="YouYuan"/>
          <w:sz w:val="18"/>
          <w:szCs w:val="18"/>
          <w:spacing w:val="3"/>
        </w:rPr>
        <w:t xml:space="preserve">       </w:t>
      </w:r>
      <w:r>
        <w:rPr>
          <w:rFonts w:ascii="YouYuan" w:hAnsi="YouYuan" w:eastAsia="YouYuan" w:cs="YouYuan"/>
          <w:sz w:val="18"/>
          <w:szCs w:val="18"/>
          <w:spacing w:val="3"/>
        </w:rPr>
        <w:t>2</w:t>
      </w:r>
      <w:r>
        <w:rPr>
          <w:rFonts w:ascii="YouYuan" w:hAnsi="YouYuan" w:eastAsia="YouYuan" w:cs="YouYuan"/>
          <w:sz w:val="18"/>
          <w:szCs w:val="18"/>
          <w:spacing w:val="3"/>
        </w:rPr>
        <w:t xml:space="preserve">          </w:t>
      </w:r>
      <w:r>
        <w:rPr>
          <w:rFonts w:ascii="YouYuan" w:hAnsi="YouYuan" w:eastAsia="YouYuan" w:cs="YouYuan"/>
          <w:sz w:val="18"/>
          <w:szCs w:val="18"/>
          <w:spacing w:val="3"/>
        </w:rPr>
        <w:t>考查</w:t>
      </w:r>
    </w:p>
    <w:p>
      <w:pPr>
        <w:ind w:left="1271"/>
        <w:spacing w:before="74" w:line="222" w:lineRule="auto"/>
        <w:rPr>
          <w:rFonts w:ascii="YouYuan" w:hAnsi="YouYuan" w:eastAsia="YouYuan" w:cs="YouYuan"/>
          <w:sz w:val="18"/>
          <w:szCs w:val="18"/>
        </w:rPr>
      </w:pPr>
      <w:r>
        <w:rPr>
          <w:rFonts w:ascii="YouYuan" w:hAnsi="YouYuan" w:eastAsia="YouYuan" w:cs="YouYuan"/>
          <w:sz w:val="18"/>
          <w:szCs w:val="18"/>
          <w:spacing w:val="6"/>
        </w:rPr>
        <w:t>专业方向限选课</w:t>
      </w:r>
      <w:r>
        <w:rPr>
          <w:rFonts w:ascii="YouYuan" w:hAnsi="YouYuan" w:eastAsia="YouYuan" w:cs="YouYuan"/>
          <w:sz w:val="18"/>
          <w:szCs w:val="18"/>
          <w:spacing w:val="6"/>
        </w:rPr>
        <w:t xml:space="preserve">             </w:t>
      </w:r>
      <w:r>
        <w:rPr>
          <w:rFonts w:ascii="YouYuan" w:hAnsi="YouYuan" w:eastAsia="YouYuan" w:cs="YouYuan"/>
          <w:sz w:val="18"/>
          <w:szCs w:val="18"/>
          <w:spacing w:val="6"/>
        </w:rPr>
        <w:t>≥5</w:t>
      </w:r>
      <w:r>
        <w:rPr>
          <w:rFonts w:ascii="YouYuan" w:hAnsi="YouYuan" w:eastAsia="YouYuan" w:cs="YouYuan"/>
          <w:sz w:val="18"/>
          <w:szCs w:val="18"/>
          <w:spacing w:val="6"/>
        </w:rPr>
        <w:t xml:space="preserve">      </w:t>
      </w:r>
      <w:r>
        <w:rPr>
          <w:rFonts w:ascii="YouYuan" w:hAnsi="YouYuan" w:eastAsia="YouYuan" w:cs="YouYuan"/>
          <w:sz w:val="18"/>
          <w:szCs w:val="18"/>
          <w:spacing w:val="6"/>
        </w:rPr>
        <w:t>≥5</w:t>
      </w:r>
      <w:r>
        <w:rPr>
          <w:rFonts w:ascii="YouYuan" w:hAnsi="YouYuan" w:eastAsia="YouYuan" w:cs="YouYuan"/>
          <w:sz w:val="18"/>
          <w:szCs w:val="18"/>
          <w:spacing w:val="12"/>
        </w:rPr>
        <w:t xml:space="preserve">       </w:t>
      </w:r>
      <w:r>
        <w:rPr>
          <w:rFonts w:ascii="YouYuan" w:hAnsi="YouYuan" w:eastAsia="YouYuan" w:cs="YouYuan"/>
          <w:sz w:val="18"/>
          <w:szCs w:val="18"/>
          <w:spacing w:val="6"/>
        </w:rPr>
        <w:t>考试</w:t>
      </w:r>
    </w:p>
    <w:p>
      <w:pPr>
        <w:ind w:left="1269"/>
        <w:spacing w:before="74" w:line="222" w:lineRule="auto"/>
        <w:rPr>
          <w:rFonts w:ascii="YouYuan" w:hAnsi="YouYuan" w:eastAsia="YouYuan" w:cs="YouYuan"/>
          <w:sz w:val="18"/>
          <w:szCs w:val="18"/>
        </w:rPr>
      </w:pPr>
      <w:r>
        <w:rPr>
          <w:rFonts w:ascii="YouYuan" w:hAnsi="YouYuan" w:eastAsia="YouYuan" w:cs="YouYuan"/>
          <w:sz w:val="18"/>
          <w:szCs w:val="18"/>
          <w:spacing w:val="5"/>
        </w:rPr>
        <w:t>文化素质课</w:t>
      </w:r>
      <w:r>
        <w:rPr>
          <w:rFonts w:ascii="YouYuan" w:hAnsi="YouYuan" w:eastAsia="YouYuan" w:cs="YouYuan"/>
          <w:sz w:val="18"/>
          <w:szCs w:val="18"/>
          <w:spacing w:val="5"/>
        </w:rPr>
        <w:t xml:space="preserve">                 </w:t>
      </w:r>
      <w:r>
        <w:rPr>
          <w:rFonts w:ascii="YouYuan" w:hAnsi="YouYuan" w:eastAsia="YouYuan" w:cs="YouYuan"/>
          <w:sz w:val="18"/>
          <w:szCs w:val="18"/>
          <w:spacing w:val="5"/>
        </w:rPr>
        <w:t>3</w:t>
      </w:r>
      <w:r>
        <w:rPr>
          <w:rFonts w:ascii="YouYuan" w:hAnsi="YouYuan" w:eastAsia="YouYuan" w:cs="YouYuan"/>
          <w:sz w:val="18"/>
          <w:szCs w:val="18"/>
          <w:spacing w:val="5"/>
        </w:rPr>
        <w:t xml:space="preserve">        </w:t>
      </w:r>
      <w:r>
        <w:rPr>
          <w:rFonts w:ascii="YouYuan" w:hAnsi="YouYuan" w:eastAsia="YouYuan" w:cs="YouYuan"/>
          <w:sz w:val="18"/>
          <w:szCs w:val="18"/>
          <w:spacing w:val="5"/>
        </w:rPr>
        <w:t>3</w:t>
      </w:r>
      <w:r>
        <w:rPr>
          <w:rFonts w:ascii="YouYuan" w:hAnsi="YouYuan" w:eastAsia="YouYuan" w:cs="YouYuan"/>
          <w:sz w:val="18"/>
          <w:szCs w:val="18"/>
          <w:spacing w:val="5"/>
        </w:rPr>
        <w:t xml:space="preserve">          </w:t>
      </w:r>
      <w:r>
        <w:rPr>
          <w:rFonts w:ascii="YouYuan" w:hAnsi="YouYuan" w:eastAsia="YouYuan" w:cs="YouYuan"/>
          <w:sz w:val="18"/>
          <w:szCs w:val="18"/>
          <w:spacing w:val="5"/>
        </w:rPr>
        <w:t>见全校</w:t>
      </w:r>
      <w:r>
        <w:rPr>
          <w:rFonts w:ascii="YouYuan" w:hAnsi="YouYuan" w:eastAsia="YouYuan" w:cs="YouYuan"/>
          <w:sz w:val="18"/>
          <w:szCs w:val="18"/>
          <w:spacing w:val="4"/>
        </w:rPr>
        <w:t>选课手册</w:t>
      </w:r>
    </w:p>
    <w:p>
      <w:pPr>
        <w:spacing w:before="74" w:line="222" w:lineRule="auto"/>
        <w:jc w:val="right"/>
        <w:rPr>
          <w:rFonts w:ascii="YouYuan" w:hAnsi="YouYuan" w:eastAsia="YouYuan" w:cs="YouYuan"/>
          <w:sz w:val="18"/>
          <w:szCs w:val="18"/>
        </w:rPr>
      </w:pPr>
      <w:r>
        <w:rPr>
          <w:rFonts w:ascii="YouYuan" w:hAnsi="YouYuan" w:eastAsia="YouYuan" w:cs="YouYuan"/>
          <w:sz w:val="18"/>
          <w:szCs w:val="18"/>
          <w:spacing w:val="7"/>
        </w:rPr>
        <w:t>学生自主发展课程</w:t>
      </w:r>
      <w:r>
        <w:rPr>
          <w:rFonts w:ascii="YouYuan" w:hAnsi="YouYuan" w:eastAsia="YouYuan" w:cs="YouYuan"/>
          <w:sz w:val="18"/>
          <w:szCs w:val="18"/>
          <w:spacing w:val="7"/>
        </w:rPr>
        <w:t xml:space="preserve">           </w:t>
      </w:r>
      <w:r>
        <w:rPr>
          <w:rFonts w:ascii="YouYuan" w:hAnsi="YouYuan" w:eastAsia="YouYuan" w:cs="YouYuan"/>
          <w:sz w:val="18"/>
          <w:szCs w:val="18"/>
          <w:spacing w:val="7"/>
        </w:rPr>
        <w:t>≥4</w:t>
      </w:r>
      <w:r>
        <w:rPr>
          <w:rFonts w:ascii="YouYuan" w:hAnsi="YouYuan" w:eastAsia="YouYuan" w:cs="YouYuan"/>
          <w:sz w:val="18"/>
          <w:szCs w:val="18"/>
          <w:spacing w:val="7"/>
        </w:rPr>
        <w:t xml:space="preserve">      </w:t>
      </w:r>
      <w:r>
        <w:rPr>
          <w:rFonts w:ascii="YouYuan" w:hAnsi="YouYuan" w:eastAsia="YouYuan" w:cs="YouYuan"/>
          <w:sz w:val="18"/>
          <w:szCs w:val="18"/>
          <w:spacing w:val="7"/>
        </w:rPr>
        <w:t>≥4</w:t>
      </w:r>
      <w:r>
        <w:rPr>
          <w:rFonts w:ascii="YouYuan" w:hAnsi="YouYuan" w:eastAsia="YouYuan" w:cs="YouYuan"/>
          <w:sz w:val="18"/>
          <w:szCs w:val="18"/>
          <w:spacing w:val="14"/>
        </w:rPr>
        <w:t xml:space="preserve">       </w:t>
      </w:r>
      <w:r>
        <w:rPr>
          <w:rFonts w:ascii="YouYuan" w:hAnsi="YouYuan" w:eastAsia="YouYuan" w:cs="YouYuan"/>
          <w:sz w:val="18"/>
          <w:szCs w:val="18"/>
          <w:spacing w:val="7"/>
        </w:rPr>
        <w:t>生医工程系本科教学委员会给出指导意</w:t>
      </w:r>
    </w:p>
    <w:p>
      <w:pPr>
        <w:ind w:left="5677"/>
        <w:spacing w:before="74" w:line="222" w:lineRule="auto"/>
        <w:rPr>
          <w:rFonts w:ascii="YouYuan" w:hAnsi="YouYuan" w:eastAsia="YouYuan" w:cs="YouYuan"/>
          <w:sz w:val="18"/>
          <w:szCs w:val="18"/>
        </w:rPr>
      </w:pPr>
      <w:r>
        <w:rPr>
          <w:rFonts w:ascii="YouYuan" w:hAnsi="YouYuan" w:eastAsia="YouYuan" w:cs="YouYuan"/>
          <w:sz w:val="18"/>
          <w:szCs w:val="18"/>
          <w:spacing w:val="3"/>
        </w:rPr>
        <w:t>见</w:t>
      </w:r>
    </w:p>
    <w:p>
      <w:pPr>
        <w:ind w:left="1271"/>
        <w:spacing w:before="74" w:line="216" w:lineRule="auto"/>
        <w:rPr>
          <w:rFonts w:ascii="YouYuan" w:hAnsi="YouYuan" w:eastAsia="YouYuan" w:cs="YouYuan"/>
          <w:sz w:val="18"/>
          <w:szCs w:val="18"/>
        </w:rPr>
      </w:pPr>
      <w:r>
        <w:rPr>
          <w:rFonts w:ascii="YouYuan" w:hAnsi="YouYuan" w:eastAsia="YouYuan" w:cs="YouYuan"/>
          <w:sz w:val="18"/>
          <w:szCs w:val="18"/>
          <w:spacing w:val="5"/>
        </w:rPr>
        <w:t>合计：</w:t>
      </w:r>
      <w:r>
        <w:rPr>
          <w:rFonts w:ascii="YouYuan" w:hAnsi="YouYuan" w:eastAsia="YouYuan" w:cs="YouYuan"/>
          <w:sz w:val="18"/>
          <w:szCs w:val="18"/>
          <w:spacing w:val="1"/>
        </w:rPr>
        <w:t xml:space="preserve">                      </w:t>
      </w:r>
      <w:r>
        <w:rPr>
          <w:rFonts w:ascii="YouYuan" w:hAnsi="YouYuan" w:eastAsia="YouYuan" w:cs="YouYuan"/>
          <w:sz w:val="18"/>
          <w:szCs w:val="18"/>
          <w:spacing w:val="5"/>
        </w:rPr>
        <w:t>≥12</w:t>
      </w:r>
    </w:p>
    <w:p>
      <w:pPr>
        <w:pStyle w:val="BodyText"/>
        <w:spacing w:line="298" w:lineRule="auto"/>
        <w:rPr/>
      </w:pPr>
      <w:r/>
    </w:p>
    <w:p>
      <w:pPr>
        <w:pStyle w:val="BodyText"/>
        <w:spacing w:line="298" w:lineRule="auto"/>
        <w:rPr/>
      </w:pPr>
      <w:r/>
    </w:p>
    <w:p>
      <w:pPr>
        <w:pStyle w:val="BodyText"/>
        <w:spacing w:line="298" w:lineRule="auto"/>
        <w:rPr/>
      </w:pPr>
      <w:r/>
    </w:p>
    <w:p>
      <w:pPr>
        <w:pStyle w:val="BodyText"/>
        <w:spacing w:line="298" w:lineRule="auto"/>
        <w:rPr/>
      </w:pPr>
      <w:r/>
    </w:p>
    <w:p>
      <w:pPr>
        <w:ind w:left="40"/>
        <w:spacing w:before="78" w:line="218" w:lineRule="auto"/>
        <w:rPr>
          <w:rFonts w:ascii="SimHei" w:hAnsi="SimHei" w:eastAsia="SimHei" w:cs="SimHei"/>
          <w:sz w:val="24"/>
          <w:szCs w:val="24"/>
        </w:rPr>
      </w:pPr>
      <w:r>
        <w:rPr>
          <w:rFonts w:ascii="SimHei" w:hAnsi="SimHei" w:eastAsia="SimHei" w:cs="SimHei"/>
          <w:sz w:val="24"/>
          <w:szCs w:val="24"/>
          <w:spacing w:val="-3"/>
        </w:rPr>
        <w:t>春季学期</w:t>
      </w:r>
    </w:p>
    <w:p>
      <w:pPr>
        <w:spacing w:line="180" w:lineRule="exact"/>
        <w:rPr/>
      </w:pPr>
      <w:r/>
    </w:p>
    <w:tbl>
      <w:tblPr>
        <w:tblStyle w:val="TableNormal"/>
        <w:tblW w:w="8184" w:type="dxa"/>
        <w:tblInd w:w="139"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944"/>
        <w:gridCol w:w="2037"/>
        <w:gridCol w:w="1322"/>
        <w:gridCol w:w="1021"/>
        <w:gridCol w:w="1157"/>
        <w:gridCol w:w="1703"/>
      </w:tblGrid>
      <w:tr>
        <w:trPr>
          <w:trHeight w:val="246" w:hRule="atLeast"/>
        </w:trPr>
        <w:tc>
          <w:tcPr>
            <w:tcW w:w="944" w:type="dxa"/>
            <w:vAlign w:val="top"/>
          </w:tcPr>
          <w:p>
            <w:pPr>
              <w:pStyle w:val="TableText"/>
              <w:spacing w:line="219" w:lineRule="auto"/>
              <w:rPr/>
            </w:pPr>
            <w:r>
              <w:rPr>
                <w:spacing w:val="9"/>
              </w:rPr>
              <w:t>课程编号</w:t>
            </w:r>
          </w:p>
        </w:tc>
        <w:tc>
          <w:tcPr>
            <w:tcW w:w="2037" w:type="dxa"/>
            <w:vAlign w:val="top"/>
          </w:tcPr>
          <w:p>
            <w:pPr>
              <w:pStyle w:val="TableText"/>
              <w:ind w:left="188"/>
              <w:spacing w:line="217" w:lineRule="auto"/>
              <w:rPr/>
            </w:pPr>
            <w:r>
              <w:rPr>
                <w:spacing w:val="10"/>
              </w:rPr>
              <w:t>课程名称</w:t>
            </w:r>
          </w:p>
        </w:tc>
        <w:tc>
          <w:tcPr>
            <w:tcW w:w="1322" w:type="dxa"/>
            <w:vAlign w:val="top"/>
          </w:tcPr>
          <w:p>
            <w:pPr>
              <w:pStyle w:val="TableText"/>
              <w:ind w:left="711"/>
              <w:spacing w:line="219" w:lineRule="auto"/>
              <w:rPr/>
            </w:pPr>
            <w:r>
              <w:rPr>
                <w:spacing w:val="5"/>
              </w:rPr>
              <w:t>学分</w:t>
            </w:r>
          </w:p>
        </w:tc>
        <w:tc>
          <w:tcPr>
            <w:tcW w:w="1021" w:type="dxa"/>
            <w:vAlign w:val="top"/>
          </w:tcPr>
          <w:p>
            <w:pPr>
              <w:pStyle w:val="TableText"/>
              <w:ind w:left="240"/>
              <w:spacing w:line="219" w:lineRule="auto"/>
              <w:rPr/>
            </w:pPr>
            <w:r>
              <w:rPr>
                <w:spacing w:val="8"/>
              </w:rPr>
              <w:t>周学时</w:t>
            </w:r>
          </w:p>
        </w:tc>
        <w:tc>
          <w:tcPr>
            <w:tcW w:w="1157" w:type="dxa"/>
            <w:vAlign w:val="top"/>
          </w:tcPr>
          <w:p>
            <w:pPr>
              <w:pStyle w:val="TableText"/>
              <w:ind w:left="214"/>
              <w:spacing w:before="6" w:line="216" w:lineRule="auto"/>
              <w:rPr/>
            </w:pPr>
            <w:r>
              <w:rPr>
                <w:spacing w:val="8"/>
              </w:rPr>
              <w:t>考核方式</w:t>
            </w:r>
          </w:p>
        </w:tc>
        <w:tc>
          <w:tcPr>
            <w:tcW w:w="1703" w:type="dxa"/>
            <w:vAlign w:val="top"/>
          </w:tcPr>
          <w:p>
            <w:pPr>
              <w:pStyle w:val="TableText"/>
              <w:spacing w:line="217" w:lineRule="auto"/>
              <w:jc w:val="right"/>
              <w:rPr/>
            </w:pPr>
            <w:r>
              <w:rPr>
                <w:spacing w:val="9"/>
              </w:rPr>
              <w:t>说明及主要先修课</w:t>
            </w:r>
          </w:p>
        </w:tc>
      </w:tr>
      <w:tr>
        <w:trPr>
          <w:trHeight w:val="290" w:hRule="atLeast"/>
        </w:trPr>
        <w:tc>
          <w:tcPr>
            <w:tcW w:w="944" w:type="dxa"/>
            <w:vAlign w:val="top"/>
          </w:tcPr>
          <w:p>
            <w:pPr>
              <w:pStyle w:val="TableText"/>
              <w:ind w:left="18"/>
              <w:spacing w:before="75" w:line="189" w:lineRule="auto"/>
              <w:rPr/>
            </w:pPr>
            <w:r>
              <w:rPr>
                <w:spacing w:val="2"/>
              </w:rPr>
              <w:t>10720140</w:t>
            </w:r>
          </w:p>
        </w:tc>
        <w:tc>
          <w:tcPr>
            <w:tcW w:w="2037" w:type="dxa"/>
            <w:vAlign w:val="top"/>
          </w:tcPr>
          <w:p>
            <w:pPr>
              <w:pStyle w:val="TableText"/>
              <w:ind w:left="188"/>
              <w:spacing w:before="44" w:line="222" w:lineRule="auto"/>
              <w:rPr/>
            </w:pPr>
            <w:r>
              <w:rPr>
                <w:spacing w:val="7"/>
              </w:rPr>
              <w:t>体育专项（4）</w:t>
            </w:r>
          </w:p>
        </w:tc>
        <w:tc>
          <w:tcPr>
            <w:tcW w:w="1322" w:type="dxa"/>
            <w:vAlign w:val="top"/>
          </w:tcPr>
          <w:p>
            <w:pPr>
              <w:pStyle w:val="TableText"/>
              <w:ind w:left="711"/>
              <w:spacing w:before="76" w:line="188" w:lineRule="auto"/>
              <w:rPr/>
            </w:pPr>
            <w:r>
              <w:rPr/>
              <w:t>0</w:t>
            </w:r>
          </w:p>
        </w:tc>
        <w:tc>
          <w:tcPr>
            <w:tcW w:w="1021" w:type="dxa"/>
            <w:vAlign w:val="top"/>
          </w:tcPr>
          <w:p>
            <w:pPr>
              <w:pStyle w:val="TableText"/>
              <w:ind w:left="245"/>
              <w:spacing w:before="76" w:line="188" w:lineRule="auto"/>
              <w:rPr/>
            </w:pPr>
            <w:r>
              <w:rPr/>
              <w:t>2</w:t>
            </w:r>
          </w:p>
        </w:tc>
        <w:tc>
          <w:tcPr>
            <w:tcW w:w="1157" w:type="dxa"/>
            <w:vAlign w:val="top"/>
          </w:tcPr>
          <w:p>
            <w:pPr>
              <w:pStyle w:val="TableText"/>
              <w:ind w:left="214"/>
              <w:spacing w:before="50" w:line="216" w:lineRule="auto"/>
              <w:rPr/>
            </w:pPr>
            <w:r>
              <w:rPr>
                <w:spacing w:val="6"/>
              </w:rPr>
              <w:t>考查</w:t>
            </w:r>
          </w:p>
        </w:tc>
        <w:tc>
          <w:tcPr>
            <w:tcW w:w="1703" w:type="dxa"/>
            <w:vAlign w:val="top"/>
          </w:tcPr>
          <w:p>
            <w:pPr>
              <w:rPr>
                <w:rFonts w:ascii="Arial"/>
                <w:sz w:val="21"/>
              </w:rPr>
            </w:pPr>
            <w:r/>
          </w:p>
        </w:tc>
      </w:tr>
      <w:tr>
        <w:trPr>
          <w:trHeight w:val="524" w:hRule="atLeast"/>
        </w:trPr>
        <w:tc>
          <w:tcPr>
            <w:tcW w:w="944" w:type="dxa"/>
            <w:vAlign w:val="top"/>
          </w:tcPr>
          <w:p>
            <w:pPr>
              <w:pStyle w:val="TableText"/>
              <w:ind w:left="3"/>
              <w:spacing w:before="75" w:line="189" w:lineRule="auto"/>
              <w:rPr/>
            </w:pPr>
            <w:r>
              <w:rPr>
                <w:spacing w:val="4"/>
              </w:rPr>
              <w:t>44030140</w:t>
            </w:r>
          </w:p>
        </w:tc>
        <w:tc>
          <w:tcPr>
            <w:tcW w:w="2037" w:type="dxa"/>
            <w:vAlign w:val="top"/>
          </w:tcPr>
          <w:p>
            <w:pPr>
              <w:pStyle w:val="TableText"/>
              <w:ind w:left="188"/>
              <w:spacing w:before="52" w:line="276" w:lineRule="exact"/>
              <w:rPr/>
            </w:pPr>
            <w:r>
              <w:rPr>
                <w:spacing w:val="9"/>
                <w:position w:val="7"/>
              </w:rPr>
              <w:t>综合论文训练</w:t>
            </w:r>
          </w:p>
          <w:p>
            <w:pPr>
              <w:pStyle w:val="TableText"/>
              <w:ind w:left="187"/>
              <w:spacing w:line="190" w:lineRule="auto"/>
              <w:rPr/>
            </w:pPr>
            <w:r>
              <w:rPr>
                <w:spacing w:val="5"/>
              </w:rPr>
              <w:t>合计：</w:t>
            </w:r>
          </w:p>
        </w:tc>
        <w:tc>
          <w:tcPr>
            <w:tcW w:w="1322" w:type="dxa"/>
            <w:vAlign w:val="top"/>
          </w:tcPr>
          <w:p>
            <w:pPr>
              <w:pStyle w:val="TableText"/>
              <w:ind w:left="724"/>
              <w:spacing w:before="75" w:line="189" w:lineRule="auto"/>
              <w:rPr/>
            </w:pPr>
            <w:r>
              <w:rPr>
                <w:spacing w:val="-3"/>
              </w:rPr>
              <w:t>15</w:t>
            </w:r>
          </w:p>
          <w:p>
            <w:pPr>
              <w:pStyle w:val="TableText"/>
              <w:ind w:left="724"/>
              <w:spacing w:before="106" w:line="148" w:lineRule="exact"/>
              <w:rPr/>
            </w:pPr>
            <w:r>
              <w:rPr>
                <w:spacing w:val="-3"/>
                <w:position w:val="-2"/>
              </w:rPr>
              <w:t>15</w:t>
            </w:r>
          </w:p>
        </w:tc>
        <w:tc>
          <w:tcPr>
            <w:tcW w:w="1021" w:type="dxa"/>
            <w:vAlign w:val="top"/>
          </w:tcPr>
          <w:p>
            <w:pPr>
              <w:pStyle w:val="TableText"/>
              <w:ind w:left="257"/>
              <w:spacing w:before="44" w:line="221" w:lineRule="auto"/>
              <w:rPr/>
            </w:pPr>
            <w:r>
              <w:rPr>
                <w:spacing w:val="-1"/>
              </w:rPr>
              <w:t>18周</w:t>
            </w:r>
          </w:p>
        </w:tc>
        <w:tc>
          <w:tcPr>
            <w:tcW w:w="1157" w:type="dxa"/>
            <w:vAlign w:val="top"/>
          </w:tcPr>
          <w:p>
            <w:pPr>
              <w:pStyle w:val="TableText"/>
              <w:ind w:left="214"/>
              <w:spacing w:before="51" w:line="216" w:lineRule="auto"/>
              <w:rPr/>
            </w:pPr>
            <w:r>
              <w:rPr>
                <w:spacing w:val="6"/>
              </w:rPr>
              <w:t>考查</w:t>
            </w:r>
          </w:p>
        </w:tc>
        <w:tc>
          <w:tcPr>
            <w:tcW w:w="1703" w:type="dxa"/>
            <w:vAlign w:val="top"/>
          </w:tcPr>
          <w:p>
            <w:pPr>
              <w:rPr>
                <w:rFonts w:ascii="Arial"/>
                <w:sz w:val="21"/>
              </w:rPr>
            </w:pPr>
            <w:r/>
          </w:p>
        </w:tc>
      </w:tr>
    </w:tbl>
    <w:p>
      <w:pPr>
        <w:pStyle w:val="BodyText"/>
        <w:rPr/>
      </w:pPr>
      <w:r/>
    </w:p>
    <w:p>
      <w:pPr>
        <w:sectPr>
          <w:footerReference w:type="default" r:id="rId188"/>
          <w:pgSz w:w="11907" w:h="16839"/>
          <w:pgMar w:top="1128" w:right="1232" w:bottom="1448" w:left="1771" w:header="879" w:footer="1200" w:gutter="0"/>
        </w:sectPr>
        <w:rPr/>
      </w:pPr>
    </w:p>
    <w:p>
      <w:pPr>
        <w:pStyle w:val="BodyText"/>
        <w:spacing w:line="351" w:lineRule="auto"/>
        <w:rPr/>
      </w:pPr>
      <w:r/>
    </w:p>
    <w:p>
      <w:pPr>
        <w:ind w:left="50"/>
        <w:spacing w:before="105" w:line="230" w:lineRule="auto"/>
        <w:rPr>
          <w:rFonts w:ascii="DengXian" w:hAnsi="DengXian" w:eastAsia="DengXian" w:cs="DengXian"/>
          <w:sz w:val="31"/>
          <w:szCs w:val="31"/>
        </w:rPr>
      </w:pPr>
      <w:bookmarkStart w:name="bookmark49" w:id="49"/>
      <w:bookmarkEnd w:id="49"/>
      <w:r>
        <w:rPr>
          <w:rFonts w:ascii="DengXian" w:hAnsi="DengXian" w:eastAsia="DengXian" w:cs="DengXian"/>
          <w:sz w:val="31"/>
          <w:szCs w:val="31"/>
          <w:b/>
          <w:bCs/>
          <w:spacing w:val="8"/>
        </w:rPr>
        <w:t>生物医学工程专业课程规划图</w:t>
      </w:r>
    </w:p>
    <w:p>
      <w:pPr>
        <w:pStyle w:val="BodyText"/>
        <w:spacing w:line="403" w:lineRule="auto"/>
        <w:rPr/>
      </w:pPr>
      <w:r/>
    </w:p>
    <w:p>
      <w:pPr>
        <w:ind w:firstLine="27"/>
        <w:spacing w:line="11096" w:lineRule="exact"/>
        <w:rPr/>
      </w:pPr>
      <w:r>
        <w:rPr>
          <w:position w:val="-221"/>
        </w:rPr>
        <w:drawing>
          <wp:inline distT="0" distB="0" distL="0" distR="0">
            <wp:extent cx="5377814" cy="7046087"/>
            <wp:effectExtent l="0" t="0" r="0" b="0"/>
            <wp:docPr id="32" name="IM 32"/>
            <wp:cNvGraphicFramePr/>
            <a:graphic>
              <a:graphicData uri="http://schemas.openxmlformats.org/drawingml/2006/picture">
                <pic:pic>
                  <pic:nvPicPr>
                    <pic:cNvPr id="32" name="IM 32"/>
                    <pic:cNvPicPr/>
                  </pic:nvPicPr>
                  <pic:blipFill>
                    <a:blip r:embed="rId191"/>
                    <a:stretch>
                      <a:fillRect/>
                    </a:stretch>
                  </pic:blipFill>
                  <pic:spPr>
                    <a:xfrm rot="0">
                      <a:off x="0" y="0"/>
                      <a:ext cx="5377814" cy="7046087"/>
                    </a:xfrm>
                    <a:prstGeom prst="rect">
                      <a:avLst/>
                    </a:prstGeom>
                  </pic:spPr>
                </pic:pic>
              </a:graphicData>
            </a:graphic>
          </wp:inline>
        </w:drawing>
      </w:r>
    </w:p>
    <w:p>
      <w:pPr>
        <w:spacing w:line="11096" w:lineRule="exact"/>
        <w:sectPr>
          <w:headerReference w:type="default" r:id="rId189"/>
          <w:footerReference w:type="default" r:id="rId190"/>
          <w:pgSz w:w="11907" w:h="16839"/>
          <w:pgMar w:top="1128" w:right="1637" w:bottom="1448" w:left="1771" w:header="879" w:footer="1200" w:gutter="0"/>
        </w:sectPr>
        <w:rPr/>
      </w:pPr>
    </w:p>
    <w:p>
      <w:pPr>
        <w:pStyle w:val="BodyText"/>
        <w:spacing w:line="351" w:lineRule="auto"/>
        <w:rPr/>
      </w:pPr>
      <w:r/>
    </w:p>
    <w:p>
      <w:pPr>
        <w:ind w:left="41"/>
        <w:spacing w:before="105" w:line="230" w:lineRule="auto"/>
        <w:rPr>
          <w:rFonts w:ascii="DengXian" w:hAnsi="DengXian" w:eastAsia="DengXian" w:cs="DengXian"/>
          <w:sz w:val="31"/>
          <w:szCs w:val="31"/>
        </w:rPr>
      </w:pPr>
      <w:bookmarkStart w:name="bookmark50" w:id="50"/>
      <w:bookmarkEnd w:id="50"/>
      <w:r>
        <w:rPr>
          <w:rFonts w:ascii="DengXian" w:hAnsi="DengXian" w:eastAsia="DengXian" w:cs="DengXian"/>
          <w:sz w:val="31"/>
          <w:szCs w:val="31"/>
          <w:b/>
          <w:bCs/>
          <w:spacing w:val="7"/>
        </w:rPr>
        <w:t>部分课程介绍</w:t>
      </w:r>
    </w:p>
    <w:p>
      <w:pPr>
        <w:pStyle w:val="BodyText"/>
        <w:spacing w:line="408" w:lineRule="auto"/>
        <w:rPr/>
      </w:pPr>
      <w:r/>
    </w:p>
    <w:p>
      <w:pPr>
        <w:ind w:left="33"/>
        <w:spacing w:before="71" w:line="227" w:lineRule="auto"/>
        <w:rPr>
          <w:rFonts w:ascii="DengXian" w:hAnsi="DengXian" w:eastAsia="DengXian" w:cs="DengXian"/>
          <w:sz w:val="21"/>
          <w:szCs w:val="21"/>
        </w:rPr>
      </w:pPr>
      <w:r>
        <w:rPr>
          <w:rFonts w:ascii="DengXian" w:hAnsi="DengXian" w:eastAsia="DengXian" w:cs="DengXian"/>
          <w:sz w:val="21"/>
          <w:szCs w:val="21"/>
          <w:b/>
          <w:bCs/>
          <w:u w:val="single" w:color="000000"/>
          <w14:textOutline w14:w="3831" w14:cap="flat" w14:cmpd="sng">
            <w14:solidFill>
              <w14:srgbClr w14:val="000000"/>
            </w14:solidFill>
            <w14:prstDash w14:val="solid"/>
            <w14:miter w14:lim="10"/>
          </w14:textOutline>
          <w:spacing w:val="-4"/>
        </w:rPr>
        <w:t>44000434</w:t>
      </w:r>
      <w:r>
        <w:rPr>
          <w:rFonts w:ascii="DengXian" w:hAnsi="DengXian" w:eastAsia="DengXian" w:cs="DengXian"/>
          <w:sz w:val="21"/>
          <w:szCs w:val="21"/>
          <w:b/>
          <w:bCs/>
          <w:u w:val="single" w:color="auto"/>
          <w:spacing w:val="-4"/>
        </w:rPr>
        <w:t xml:space="preserve">       </w:t>
      </w:r>
      <w:r>
        <w:rPr>
          <w:rFonts w:ascii="DengXian" w:hAnsi="DengXian" w:eastAsia="DengXian" w:cs="DengXian"/>
          <w:sz w:val="21"/>
          <w:szCs w:val="21"/>
          <w:b/>
          <w:bCs/>
          <w:u w:val="single" w:color="000000"/>
          <w14:textOutline w14:w="3831" w14:cap="flat" w14:cmpd="sng">
            <w14:solidFill>
              <w14:srgbClr w14:val="000000"/>
            </w14:solidFill>
            <w14:prstDash w14:val="solid"/>
            <w14:miter w14:lim="10"/>
          </w14:textOutline>
          <w:spacing w:val="-4"/>
        </w:rPr>
        <w:t>人体解剖与生理学</w:t>
      </w:r>
    </w:p>
    <w:p>
      <w:pPr>
        <w:ind w:left="41"/>
        <w:spacing w:before="132" w:line="226" w:lineRule="auto"/>
        <w:rPr>
          <w:rFonts w:ascii="DengXian" w:hAnsi="DengXian" w:eastAsia="DengXian" w:cs="DengXian"/>
          <w:sz w:val="21"/>
          <w:szCs w:val="21"/>
        </w:rPr>
      </w:pPr>
      <w:r>
        <w:rPr>
          <w:rFonts w:ascii="DengXian" w:hAnsi="DengXian" w:eastAsia="DengXian" w:cs="DengXian"/>
          <w:sz w:val="21"/>
          <w:szCs w:val="21"/>
          <w:spacing w:val="-13"/>
        </w:rPr>
        <w:t>64 学时，  4</w:t>
      </w:r>
      <w:r>
        <w:rPr>
          <w:rFonts w:ascii="DengXian" w:hAnsi="DengXian" w:eastAsia="DengXian" w:cs="DengXian"/>
          <w:sz w:val="21"/>
          <w:szCs w:val="21"/>
          <w:spacing w:val="13"/>
        </w:rPr>
        <w:t xml:space="preserve"> </w:t>
      </w:r>
      <w:r>
        <w:rPr>
          <w:rFonts w:ascii="DengXian" w:hAnsi="DengXian" w:eastAsia="DengXian" w:cs="DengXian"/>
          <w:sz w:val="21"/>
          <w:szCs w:val="21"/>
          <w:spacing w:val="-13"/>
        </w:rPr>
        <w:t>学分。</w:t>
      </w:r>
    </w:p>
    <w:p>
      <w:pPr>
        <w:ind w:left="35" w:right="35"/>
        <w:spacing w:before="129" w:line="338" w:lineRule="auto"/>
        <w:rPr>
          <w:rFonts w:ascii="DengXian" w:hAnsi="DengXian" w:eastAsia="DengXian" w:cs="DengXian"/>
          <w:sz w:val="21"/>
          <w:szCs w:val="21"/>
        </w:rPr>
      </w:pPr>
      <w:r>
        <w:rPr>
          <w:rFonts w:ascii="DengXian" w:hAnsi="DengXian" w:eastAsia="DengXian" w:cs="DengXian"/>
          <w:sz w:val="21"/>
          <w:szCs w:val="21"/>
        </w:rPr>
        <w:t>本课程主要从解剖结构和生理功能两方面讲述人体心血管系统、呼吸系统、消化系统和神   </w:t>
      </w:r>
      <w:r>
        <w:rPr>
          <w:rFonts w:ascii="DengXian" w:hAnsi="DengXian" w:eastAsia="DengXian" w:cs="DengXian"/>
          <w:sz w:val="21"/>
          <w:szCs w:val="21"/>
          <w:spacing w:val="-3"/>
        </w:rPr>
        <w:t>经系统这四大系统的解剖生理特征，课程安排了实践课，  学生可以通过对解剖标本的直接</w:t>
      </w:r>
      <w:r>
        <w:rPr>
          <w:rFonts w:ascii="DengXian" w:hAnsi="DengXian" w:eastAsia="DengXian" w:cs="DengXian"/>
          <w:sz w:val="21"/>
          <w:szCs w:val="21"/>
          <w:spacing w:val="2"/>
        </w:rPr>
        <w:t xml:space="preserve">   </w:t>
      </w:r>
      <w:r>
        <w:rPr>
          <w:rFonts w:ascii="DengXian" w:hAnsi="DengXian" w:eastAsia="DengXian" w:cs="DengXian"/>
          <w:sz w:val="21"/>
          <w:szCs w:val="21"/>
          <w:spacing w:val="-3"/>
        </w:rPr>
        <w:t>观察，  进一步强化解剖的概念。另一方面，本课程将要介绍定量生理学，即生理参数数学</w:t>
      </w:r>
      <w:r>
        <w:rPr>
          <w:rFonts w:ascii="DengXian" w:hAnsi="DengXian" w:eastAsia="DengXian" w:cs="DengXian"/>
          <w:sz w:val="21"/>
          <w:szCs w:val="21"/>
          <w:spacing w:val="2"/>
        </w:rPr>
        <w:t xml:space="preserve">   </w:t>
      </w:r>
      <w:r>
        <w:rPr>
          <w:rFonts w:ascii="DengXian" w:hAnsi="DengXian" w:eastAsia="DengXian" w:cs="DengXian"/>
          <w:sz w:val="21"/>
          <w:szCs w:val="21"/>
          <w:spacing w:val="-5"/>
        </w:rPr>
        <w:t>建模的方法，运用这一方法，</w:t>
      </w:r>
      <w:r>
        <w:rPr>
          <w:rFonts w:ascii="DengXian" w:hAnsi="DengXian" w:eastAsia="DengXian" w:cs="DengXian"/>
          <w:sz w:val="21"/>
          <w:szCs w:val="21"/>
          <w:spacing w:val="44"/>
          <w:w w:val="101"/>
        </w:rPr>
        <w:t xml:space="preserve"> </w:t>
      </w:r>
      <w:r>
        <w:rPr>
          <w:rFonts w:ascii="DengXian" w:hAnsi="DengXian" w:eastAsia="DengXian" w:cs="DengXian"/>
          <w:sz w:val="21"/>
          <w:szCs w:val="21"/>
          <w:spacing w:val="-5"/>
        </w:rPr>
        <w:t>可更好研究人体生理的基本原理和功能 （如：</w:t>
      </w:r>
      <w:r>
        <w:rPr>
          <w:rFonts w:ascii="DengXian" w:hAnsi="DengXian" w:eastAsia="DengXian" w:cs="DengXian"/>
          <w:sz w:val="21"/>
          <w:szCs w:val="21"/>
          <w:spacing w:val="-18"/>
        </w:rPr>
        <w:t xml:space="preserve"> </w:t>
      </w:r>
      <w:r>
        <w:rPr>
          <w:rFonts w:ascii="DengXian" w:hAnsi="DengXian" w:eastAsia="DengXian" w:cs="DengXian"/>
          <w:sz w:val="21"/>
          <w:szCs w:val="21"/>
          <w:spacing w:val="-5"/>
        </w:rPr>
        <w:t>呼吸、脉搏等</w:t>
      </w:r>
      <w:r>
        <w:rPr>
          <w:rFonts w:ascii="DengXian" w:hAnsi="DengXian" w:eastAsia="DengXian" w:cs="DengXian"/>
          <w:sz w:val="21"/>
          <w:szCs w:val="21"/>
        </w:rPr>
        <w:t xml:space="preserve">   </w:t>
      </w:r>
      <w:r>
        <w:rPr>
          <w:rFonts w:ascii="DengXian" w:hAnsi="DengXian" w:eastAsia="DengXian" w:cs="DengXian"/>
          <w:sz w:val="21"/>
          <w:szCs w:val="21"/>
          <w:spacing w:val="-3"/>
        </w:rPr>
        <w:t>参数的数学建模）。课堂讨论环节主要是让学生了解更多关于各器官系统生物医学工程研究</w:t>
      </w:r>
    </w:p>
    <w:p>
      <w:pPr>
        <w:ind w:left="43"/>
        <w:spacing w:line="225" w:lineRule="auto"/>
        <w:rPr>
          <w:rFonts w:ascii="DengXian" w:hAnsi="DengXian" w:eastAsia="DengXian" w:cs="DengXian"/>
          <w:sz w:val="21"/>
          <w:szCs w:val="21"/>
        </w:rPr>
      </w:pPr>
      <w:r>
        <w:rPr>
          <w:rFonts w:ascii="DengXian" w:hAnsi="DengXian" w:eastAsia="DengXian" w:cs="DengXian"/>
          <w:sz w:val="21"/>
          <w:szCs w:val="21"/>
          <w:spacing w:val="-4"/>
        </w:rPr>
        <w:t>方面的新进展，</w:t>
      </w:r>
      <w:r>
        <w:rPr>
          <w:rFonts w:ascii="DengXian" w:hAnsi="DengXian" w:eastAsia="DengXian" w:cs="DengXian"/>
          <w:sz w:val="21"/>
          <w:szCs w:val="21"/>
          <w:spacing w:val="44"/>
        </w:rPr>
        <w:t xml:space="preserve"> </w:t>
      </w:r>
      <w:r>
        <w:rPr>
          <w:rFonts w:ascii="DengXian" w:hAnsi="DengXian" w:eastAsia="DengXian" w:cs="DengXian"/>
          <w:sz w:val="21"/>
          <w:szCs w:val="21"/>
          <w:spacing w:val="-4"/>
        </w:rPr>
        <w:t>为今后进一步的科研工作打下</w:t>
      </w:r>
      <w:r>
        <w:rPr>
          <w:rFonts w:ascii="DengXian" w:hAnsi="DengXian" w:eastAsia="DengXian" w:cs="DengXian"/>
          <w:sz w:val="21"/>
          <w:szCs w:val="21"/>
          <w:spacing w:val="-5"/>
        </w:rPr>
        <w:t>良好的基础。</w:t>
      </w:r>
    </w:p>
    <w:p>
      <w:pPr>
        <w:ind w:left="34"/>
        <w:spacing w:before="131" w:line="401" w:lineRule="exact"/>
        <w:rPr>
          <w:rFonts w:ascii="DengXian" w:hAnsi="DengXian" w:eastAsia="DengXian" w:cs="DengXian"/>
          <w:sz w:val="21"/>
          <w:szCs w:val="21"/>
        </w:rPr>
      </w:pPr>
      <w:r>
        <w:rPr>
          <w:rFonts w:ascii="DengXian" w:hAnsi="DengXian" w:eastAsia="DengXian" w:cs="DengXian"/>
          <w:sz w:val="21"/>
          <w:szCs w:val="21"/>
          <w:spacing w:val="-5"/>
          <w:position w:val="14"/>
        </w:rPr>
        <w:t>考核方式：</w:t>
      </w:r>
      <w:r>
        <w:rPr>
          <w:rFonts w:ascii="DengXian" w:hAnsi="DengXian" w:eastAsia="DengXian" w:cs="DengXian"/>
          <w:sz w:val="21"/>
          <w:szCs w:val="21"/>
          <w:spacing w:val="35"/>
          <w:w w:val="101"/>
          <w:position w:val="14"/>
        </w:rPr>
        <w:t xml:space="preserve"> </w:t>
      </w:r>
      <w:r>
        <w:rPr>
          <w:rFonts w:ascii="DengXian" w:hAnsi="DengXian" w:eastAsia="DengXian" w:cs="DengXian"/>
          <w:sz w:val="21"/>
          <w:szCs w:val="21"/>
          <w:spacing w:val="-5"/>
          <w:position w:val="14"/>
        </w:rPr>
        <w:t>平时测验+期中考试+期末项目展示</w:t>
      </w:r>
    </w:p>
    <w:p>
      <w:pPr>
        <w:ind w:left="35"/>
        <w:spacing w:before="1" w:line="227" w:lineRule="auto"/>
        <w:rPr>
          <w:rFonts w:ascii="DengXian" w:hAnsi="DengXian" w:eastAsia="DengXian" w:cs="DengXian"/>
          <w:sz w:val="21"/>
          <w:szCs w:val="21"/>
        </w:rPr>
      </w:pPr>
      <w:r>
        <w:rPr>
          <w:rFonts w:ascii="DengXian" w:hAnsi="DengXian" w:eastAsia="DengXian" w:cs="DengXian"/>
          <w:sz w:val="21"/>
          <w:szCs w:val="21"/>
          <w:spacing w:val="-14"/>
        </w:rPr>
        <w:t>教材：</w:t>
      </w:r>
    </w:p>
    <w:p>
      <w:pPr>
        <w:ind w:left="450"/>
        <w:spacing w:before="130" w:line="217" w:lineRule="auto"/>
        <w:rPr>
          <w:rFonts w:ascii="DengXian" w:hAnsi="DengXian" w:eastAsia="DengXian" w:cs="DengXian"/>
          <w:sz w:val="21"/>
          <w:szCs w:val="21"/>
        </w:rPr>
      </w:pPr>
      <w:r>
        <w:rPr>
          <w:rFonts w:ascii="DengXian" w:hAnsi="DengXian" w:eastAsia="DengXian" w:cs="DengXian"/>
          <w:sz w:val="21"/>
          <w:szCs w:val="21"/>
          <w:spacing w:val="-5"/>
        </w:rPr>
        <w:t>《系统解剖学》，人民卫生出版社第 </w:t>
      </w:r>
      <w:r>
        <w:rPr>
          <w:rFonts w:ascii="SimSun" w:hAnsi="SimSun" w:eastAsia="SimSun" w:cs="SimSun"/>
          <w:sz w:val="21"/>
          <w:szCs w:val="21"/>
          <w:spacing w:val="-5"/>
        </w:rPr>
        <w:t>7</w:t>
      </w:r>
      <w:r>
        <w:rPr>
          <w:rFonts w:ascii="SimSun" w:hAnsi="SimSun" w:eastAsia="SimSun" w:cs="SimSun"/>
          <w:sz w:val="21"/>
          <w:szCs w:val="21"/>
          <w:spacing w:val="-33"/>
        </w:rPr>
        <w:t xml:space="preserve"> </w:t>
      </w:r>
      <w:r>
        <w:rPr>
          <w:rFonts w:ascii="DengXian" w:hAnsi="DengXian" w:eastAsia="DengXian" w:cs="DengXian"/>
          <w:sz w:val="21"/>
          <w:szCs w:val="21"/>
          <w:spacing w:val="-5"/>
        </w:rPr>
        <w:t>版，柏树令主编</w:t>
      </w:r>
    </w:p>
    <w:p>
      <w:pPr>
        <w:ind w:left="454"/>
        <w:spacing w:before="133" w:line="401" w:lineRule="exact"/>
        <w:rPr>
          <w:rFonts w:ascii="DengXian" w:hAnsi="DengXian" w:eastAsia="DengXian" w:cs="DengXian"/>
          <w:sz w:val="21"/>
          <w:szCs w:val="21"/>
        </w:rPr>
      </w:pPr>
      <w:r>
        <w:rPr>
          <w:rFonts w:ascii="DengXian" w:hAnsi="DengXian" w:eastAsia="DengXian" w:cs="DengXian"/>
          <w:sz w:val="21"/>
          <w:szCs w:val="21"/>
          <w:spacing w:val="-5"/>
          <w:position w:val="15"/>
        </w:rPr>
        <w:t>《生理学》，人民卫生出版社第 </w:t>
      </w:r>
      <w:r>
        <w:rPr>
          <w:rFonts w:ascii="SimSun" w:hAnsi="SimSun" w:eastAsia="SimSun" w:cs="SimSun"/>
          <w:sz w:val="21"/>
          <w:szCs w:val="21"/>
          <w:spacing w:val="-5"/>
          <w:position w:val="15"/>
        </w:rPr>
        <w:t>2</w:t>
      </w:r>
      <w:r>
        <w:rPr>
          <w:rFonts w:ascii="SimSun" w:hAnsi="SimSun" w:eastAsia="SimSun" w:cs="SimSun"/>
          <w:sz w:val="21"/>
          <w:szCs w:val="21"/>
          <w:spacing w:val="-47"/>
          <w:position w:val="15"/>
        </w:rPr>
        <w:t xml:space="preserve"> </w:t>
      </w:r>
      <w:r>
        <w:rPr>
          <w:rFonts w:ascii="DengXian" w:hAnsi="DengXian" w:eastAsia="DengXian" w:cs="DengXian"/>
          <w:sz w:val="21"/>
          <w:szCs w:val="21"/>
          <w:spacing w:val="-5"/>
          <w:position w:val="15"/>
        </w:rPr>
        <w:t>版，姚泰主编</w:t>
      </w:r>
    </w:p>
    <w:p>
      <w:pPr>
        <w:ind w:left="35"/>
        <w:spacing w:line="226" w:lineRule="auto"/>
        <w:rPr>
          <w:rFonts w:ascii="DengXian" w:hAnsi="DengXian" w:eastAsia="DengXian" w:cs="DengXian"/>
          <w:sz w:val="21"/>
          <w:szCs w:val="21"/>
        </w:rPr>
      </w:pPr>
      <w:r>
        <w:rPr>
          <w:rFonts w:ascii="DengXian" w:hAnsi="DengXian" w:eastAsia="DengXian" w:cs="DengXian"/>
          <w:sz w:val="21"/>
          <w:szCs w:val="21"/>
          <w:spacing w:val="-1"/>
        </w:rPr>
        <w:t>参考书：</w:t>
      </w:r>
    </w:p>
    <w:p>
      <w:pPr>
        <w:ind w:left="450"/>
        <w:spacing w:before="122" w:line="229" w:lineRule="auto"/>
        <w:rPr>
          <w:rFonts w:ascii="SimSun" w:hAnsi="SimSun" w:eastAsia="SimSun" w:cs="SimSun"/>
          <w:sz w:val="21"/>
          <w:szCs w:val="21"/>
        </w:rPr>
      </w:pPr>
      <w:r>
        <w:rPr>
          <w:rFonts w:ascii="SimSun" w:hAnsi="SimSun" w:eastAsia="SimSun" w:cs="SimSun"/>
          <w:sz w:val="21"/>
          <w:szCs w:val="21"/>
        </w:rPr>
        <w:t>ANATOMY &amp; PHYSIOLOGY</w:t>
      </w:r>
      <w:r>
        <w:rPr>
          <w:rFonts w:ascii="DengXian" w:hAnsi="DengXian" w:eastAsia="DengXian" w:cs="DengXian"/>
          <w:sz w:val="21"/>
          <w:szCs w:val="21"/>
        </w:rPr>
        <w:t>，</w:t>
      </w:r>
      <w:r>
        <w:rPr>
          <w:rFonts w:ascii="SimSun" w:hAnsi="SimSun" w:eastAsia="SimSun" w:cs="SimSun"/>
          <w:sz w:val="21"/>
          <w:szCs w:val="21"/>
        </w:rPr>
        <w:t>MEDICAL PHYSIOLOGY</w:t>
      </w:r>
    </w:p>
    <w:p>
      <w:pPr>
        <w:pStyle w:val="BodyText"/>
        <w:spacing w:line="456" w:lineRule="auto"/>
        <w:rPr/>
      </w:pPr>
      <w:r/>
    </w:p>
    <w:p>
      <w:pPr>
        <w:ind w:left="33"/>
        <w:spacing w:before="71" w:line="226" w:lineRule="auto"/>
        <w:rPr>
          <w:rFonts w:ascii="DengXian" w:hAnsi="DengXian" w:eastAsia="DengXian" w:cs="DengXian"/>
          <w:sz w:val="21"/>
          <w:szCs w:val="21"/>
        </w:rPr>
      </w:pPr>
      <w:r>
        <w:rPr>
          <w:rFonts w:ascii="DengXian" w:hAnsi="DengXian" w:eastAsia="DengXian" w:cs="DengXian"/>
          <w:sz w:val="21"/>
          <w:szCs w:val="21"/>
          <w:b/>
          <w:bCs/>
          <w:u w:val="single" w:color="000000"/>
          <w14:textOutline w14:w="3831" w14:cap="flat" w14:cmpd="sng">
            <w14:solidFill>
              <w14:srgbClr w14:val="000000"/>
            </w14:solidFill>
            <w14:prstDash w14:val="solid"/>
            <w14:miter w14:lim="10"/>
          </w14:textOutline>
          <w:spacing w:val="-3"/>
        </w:rPr>
        <w:t>44000444</w:t>
      </w:r>
      <w:r>
        <w:rPr>
          <w:rFonts w:ascii="DengXian" w:hAnsi="DengXian" w:eastAsia="DengXian" w:cs="DengXian"/>
          <w:sz w:val="21"/>
          <w:szCs w:val="21"/>
          <w:b/>
          <w:bCs/>
          <w:u w:val="single" w:color="auto"/>
          <w:spacing w:val="-3"/>
        </w:rPr>
        <w:t xml:space="preserve">       </w:t>
      </w:r>
      <w:r>
        <w:rPr>
          <w:rFonts w:ascii="DengXian" w:hAnsi="DengXian" w:eastAsia="DengXian" w:cs="DengXian"/>
          <w:sz w:val="21"/>
          <w:szCs w:val="21"/>
          <w:b/>
          <w:bCs/>
          <w:u w:val="single" w:color="000000"/>
          <w14:textOutline w14:w="3831" w14:cap="flat" w14:cmpd="sng">
            <w14:solidFill>
              <w14:srgbClr w14:val="000000"/>
            </w14:solidFill>
            <w14:prstDash w14:val="solid"/>
            <w14:miter w14:lim="10"/>
          </w14:textOutline>
          <w:spacing w:val="-3"/>
        </w:rPr>
        <w:t>生物医学检测原理与传感技术</w:t>
      </w:r>
    </w:p>
    <w:p>
      <w:pPr>
        <w:ind w:left="41"/>
        <w:spacing w:before="133" w:line="226" w:lineRule="auto"/>
        <w:rPr>
          <w:rFonts w:ascii="DengXian" w:hAnsi="DengXian" w:eastAsia="DengXian" w:cs="DengXian"/>
          <w:sz w:val="21"/>
          <w:szCs w:val="21"/>
        </w:rPr>
      </w:pPr>
      <w:r>
        <w:rPr>
          <w:rFonts w:ascii="DengXian" w:hAnsi="DengXian" w:eastAsia="DengXian" w:cs="DengXian"/>
          <w:sz w:val="21"/>
          <w:szCs w:val="21"/>
          <w:spacing w:val="-13"/>
        </w:rPr>
        <w:t>64 学时，  4</w:t>
      </w:r>
      <w:r>
        <w:rPr>
          <w:rFonts w:ascii="DengXian" w:hAnsi="DengXian" w:eastAsia="DengXian" w:cs="DengXian"/>
          <w:sz w:val="21"/>
          <w:szCs w:val="21"/>
          <w:spacing w:val="13"/>
        </w:rPr>
        <w:t xml:space="preserve"> </w:t>
      </w:r>
      <w:r>
        <w:rPr>
          <w:rFonts w:ascii="DengXian" w:hAnsi="DengXian" w:eastAsia="DengXian" w:cs="DengXian"/>
          <w:sz w:val="21"/>
          <w:szCs w:val="21"/>
          <w:spacing w:val="-13"/>
        </w:rPr>
        <w:t>学分。</w:t>
      </w:r>
    </w:p>
    <w:p>
      <w:pPr>
        <w:ind w:left="35" w:right="23"/>
        <w:spacing w:before="127" w:line="338" w:lineRule="auto"/>
        <w:jc w:val="both"/>
        <w:rPr>
          <w:rFonts w:ascii="DengXian" w:hAnsi="DengXian" w:eastAsia="DengXian" w:cs="DengXian"/>
          <w:sz w:val="21"/>
          <w:szCs w:val="21"/>
        </w:rPr>
      </w:pPr>
      <w:r>
        <w:rPr>
          <w:rFonts w:ascii="DengXian" w:hAnsi="DengXian" w:eastAsia="DengXian" w:cs="DengXian"/>
          <w:sz w:val="21"/>
          <w:szCs w:val="21"/>
          <w:spacing w:val="-2"/>
        </w:rPr>
        <w:t>本课程讲授人体生理参数指标中体温测量、血压和心音</w:t>
      </w:r>
      <w:r>
        <w:rPr>
          <w:rFonts w:ascii="DengXian" w:hAnsi="DengXian" w:eastAsia="DengXian" w:cs="DengXian"/>
          <w:sz w:val="21"/>
          <w:szCs w:val="21"/>
          <w:spacing w:val="-3"/>
        </w:rPr>
        <w:t>测量、血流量和血容积测量、呼吸测</w:t>
      </w:r>
      <w:r>
        <w:rPr>
          <w:rFonts w:ascii="DengXian" w:hAnsi="DengXian" w:eastAsia="DengXian" w:cs="DengXian"/>
          <w:sz w:val="21"/>
          <w:szCs w:val="21"/>
        </w:rPr>
        <w:t xml:space="preserve"> </w:t>
      </w:r>
      <w:r>
        <w:rPr>
          <w:rFonts w:ascii="DengXian" w:hAnsi="DengXian" w:eastAsia="DengXian" w:cs="DengXian"/>
          <w:sz w:val="21"/>
          <w:szCs w:val="21"/>
          <w:spacing w:val="-4"/>
        </w:rPr>
        <w:t>量、生物电测量，以及微/纳米测量技术、显微技术、数字化技</w:t>
      </w:r>
      <w:r>
        <w:rPr>
          <w:rFonts w:ascii="DengXian" w:hAnsi="DengXian" w:eastAsia="DengXian" w:cs="DengXian"/>
          <w:sz w:val="21"/>
          <w:szCs w:val="21"/>
          <w:spacing w:val="-5"/>
        </w:rPr>
        <w:t>术、电镜技术、色谱技术、微</w:t>
      </w:r>
      <w:r>
        <w:rPr>
          <w:rFonts w:ascii="DengXian" w:hAnsi="DengXian" w:eastAsia="DengXian" w:cs="DengXian"/>
          <w:sz w:val="21"/>
          <w:szCs w:val="21"/>
        </w:rPr>
        <w:t xml:space="preserve"> </w:t>
      </w:r>
      <w:r>
        <w:rPr>
          <w:rFonts w:ascii="DengXian" w:hAnsi="DengXian" w:eastAsia="DengXian" w:cs="DengXian"/>
          <w:sz w:val="21"/>
          <w:szCs w:val="21"/>
          <w:spacing w:val="-2"/>
        </w:rPr>
        <w:t>流控芯片分子诊断技术、生物传感技术及其在测量方法、</w:t>
      </w:r>
      <w:r>
        <w:rPr>
          <w:rFonts w:ascii="DengXian" w:hAnsi="DengXian" w:eastAsia="DengXian" w:cs="DengXian"/>
          <w:sz w:val="21"/>
          <w:szCs w:val="21"/>
          <w:spacing w:val="-3"/>
        </w:rPr>
        <w:t>共焦扫描检测技术、荧光在体成像</w:t>
      </w:r>
      <w:r>
        <w:rPr>
          <w:rFonts w:ascii="DengXian" w:hAnsi="DengXian" w:eastAsia="DengXian" w:cs="DengXian"/>
          <w:sz w:val="21"/>
          <w:szCs w:val="21"/>
        </w:rPr>
        <w:t xml:space="preserve"> </w:t>
      </w:r>
      <w:r>
        <w:rPr>
          <w:rFonts w:ascii="DengXian" w:hAnsi="DengXian" w:eastAsia="DengXian" w:cs="DengXian"/>
          <w:sz w:val="21"/>
          <w:szCs w:val="21"/>
          <w:spacing w:val="-4"/>
        </w:rPr>
        <w:t>检测技术等。并介绍生物、医学、光、机、电、软件一</w:t>
      </w:r>
      <w:r>
        <w:rPr>
          <w:rFonts w:ascii="DengXian" w:hAnsi="DengXian" w:eastAsia="DengXian" w:cs="DengXian"/>
          <w:sz w:val="21"/>
          <w:szCs w:val="21"/>
          <w:spacing w:val="-5"/>
        </w:rPr>
        <w:t>体化的系统集成技术，</w:t>
      </w:r>
      <w:r>
        <w:rPr>
          <w:rFonts w:ascii="DengXian" w:hAnsi="DengXian" w:eastAsia="DengXian" w:cs="DengXian"/>
          <w:sz w:val="21"/>
          <w:szCs w:val="21"/>
          <w:spacing w:val="20"/>
          <w:w w:val="101"/>
        </w:rPr>
        <w:t xml:space="preserve"> </w:t>
      </w:r>
      <w:r>
        <w:rPr>
          <w:rFonts w:ascii="DengXian" w:hAnsi="DengXian" w:eastAsia="DengXian" w:cs="DengXian"/>
          <w:sz w:val="21"/>
          <w:szCs w:val="21"/>
          <w:spacing w:val="-5"/>
        </w:rPr>
        <w:t>通过科学仪器</w:t>
      </w:r>
      <w:r>
        <w:rPr>
          <w:rFonts w:ascii="DengXian" w:hAnsi="DengXian" w:eastAsia="DengXian" w:cs="DengXian"/>
          <w:sz w:val="21"/>
          <w:szCs w:val="21"/>
        </w:rPr>
        <w:t xml:space="preserve"> </w:t>
      </w:r>
      <w:r>
        <w:rPr>
          <w:rFonts w:ascii="DengXian" w:hAnsi="DengXian" w:eastAsia="DengXian" w:cs="DengXian"/>
          <w:sz w:val="21"/>
          <w:szCs w:val="21"/>
          <w:spacing w:val="-5"/>
        </w:rPr>
        <w:t>研究开发的典型案例，</w:t>
      </w:r>
      <w:r>
        <w:rPr>
          <w:rFonts w:ascii="DengXian" w:hAnsi="DengXian" w:eastAsia="DengXian" w:cs="DengXian"/>
          <w:sz w:val="21"/>
          <w:szCs w:val="21"/>
          <w:spacing w:val="46"/>
          <w:w w:val="101"/>
        </w:rPr>
        <w:t xml:space="preserve"> </w:t>
      </w:r>
      <w:r>
        <w:rPr>
          <w:rFonts w:ascii="DengXian" w:hAnsi="DengXian" w:eastAsia="DengXian" w:cs="DengXian"/>
          <w:sz w:val="21"/>
          <w:szCs w:val="21"/>
          <w:spacing w:val="-5"/>
        </w:rPr>
        <w:t>介绍运用生物、医学、光、机、电、软件一体化的系统集成技术知识</w:t>
      </w:r>
      <w:r>
        <w:rPr>
          <w:rFonts w:ascii="DengXian" w:hAnsi="DengXian" w:eastAsia="DengXian" w:cs="DengXian"/>
          <w:sz w:val="21"/>
          <w:szCs w:val="21"/>
        </w:rPr>
        <w:t xml:space="preserve"> </w:t>
      </w:r>
      <w:r>
        <w:rPr>
          <w:rFonts w:ascii="DengXian" w:hAnsi="DengXian" w:eastAsia="DengXian" w:cs="DengXian"/>
          <w:sz w:val="21"/>
          <w:szCs w:val="21"/>
          <w:spacing w:val="-2"/>
        </w:rPr>
        <w:t>进行科研立项、仪器开发的基本过程与实施方法，以及多</w:t>
      </w:r>
      <w:r>
        <w:rPr>
          <w:rFonts w:ascii="DengXian" w:hAnsi="DengXian" w:eastAsia="DengXian" w:cs="DengXian"/>
          <w:sz w:val="21"/>
          <w:szCs w:val="21"/>
          <w:spacing w:val="-3"/>
        </w:rPr>
        <w:t>学科交叉结合对生物医学前沿科研</w:t>
      </w:r>
    </w:p>
    <w:p>
      <w:pPr>
        <w:ind w:left="44"/>
        <w:spacing w:before="1" w:line="227" w:lineRule="auto"/>
        <w:rPr>
          <w:rFonts w:ascii="DengXian" w:hAnsi="DengXian" w:eastAsia="DengXian" w:cs="DengXian"/>
          <w:sz w:val="21"/>
          <w:szCs w:val="21"/>
        </w:rPr>
      </w:pPr>
      <w:r>
        <w:rPr>
          <w:rFonts w:ascii="DengXian" w:hAnsi="DengXian" w:eastAsia="DengXian" w:cs="DengXian"/>
          <w:sz w:val="21"/>
          <w:szCs w:val="21"/>
          <w:spacing w:val="-2"/>
        </w:rPr>
        <w:t>工作的重要意义。</w:t>
      </w:r>
    </w:p>
    <w:p>
      <w:pPr>
        <w:ind w:left="35"/>
        <w:spacing w:before="131" w:line="226" w:lineRule="auto"/>
        <w:rPr>
          <w:rFonts w:ascii="DengXian" w:hAnsi="DengXian" w:eastAsia="DengXian" w:cs="DengXian"/>
          <w:sz w:val="21"/>
          <w:szCs w:val="21"/>
        </w:rPr>
      </w:pPr>
      <w:r>
        <w:rPr>
          <w:rFonts w:ascii="DengXian" w:hAnsi="DengXian" w:eastAsia="DengXian" w:cs="DengXian"/>
          <w:sz w:val="21"/>
          <w:szCs w:val="21"/>
          <w:spacing w:val="-5"/>
        </w:rPr>
        <w:t>教材及参考书：</w:t>
      </w:r>
    </w:p>
    <w:p>
      <w:pPr>
        <w:ind w:left="43"/>
        <w:spacing w:before="132" w:line="217" w:lineRule="auto"/>
        <w:rPr>
          <w:rFonts w:ascii="DengXian" w:hAnsi="DengXian" w:eastAsia="DengXian" w:cs="DengXian"/>
          <w:sz w:val="21"/>
          <w:szCs w:val="21"/>
        </w:rPr>
      </w:pPr>
      <w:r>
        <w:rPr>
          <w:rFonts w:ascii="DengXian" w:hAnsi="DengXian" w:eastAsia="DengXian" w:cs="DengXian"/>
          <w:sz w:val="21"/>
          <w:szCs w:val="21"/>
          <w:spacing w:val="-7"/>
        </w:rPr>
        <w:t>1.  黄国亮等，《生物医学检测技术概论》，清华大学出版社，</w:t>
      </w:r>
      <w:r>
        <w:rPr>
          <w:rFonts w:ascii="SimSun" w:hAnsi="SimSun" w:eastAsia="SimSun" w:cs="SimSun"/>
          <w:sz w:val="21"/>
          <w:szCs w:val="21"/>
          <w:spacing w:val="-7"/>
        </w:rPr>
        <w:t>2007</w:t>
      </w:r>
      <w:r>
        <w:rPr>
          <w:rFonts w:ascii="DengXian" w:hAnsi="DengXian" w:eastAsia="DengXian" w:cs="DengXian"/>
          <w:sz w:val="21"/>
          <w:szCs w:val="21"/>
          <w:spacing w:val="-7"/>
        </w:rPr>
        <w:t>。</w:t>
      </w:r>
    </w:p>
    <w:p>
      <w:pPr>
        <w:ind w:left="39"/>
        <w:spacing w:before="133" w:line="433" w:lineRule="exact"/>
        <w:rPr>
          <w:rFonts w:ascii="DengXian" w:hAnsi="DengXian" w:eastAsia="DengXian" w:cs="DengXian"/>
          <w:sz w:val="21"/>
          <w:szCs w:val="21"/>
        </w:rPr>
      </w:pPr>
      <w:r>
        <w:rPr>
          <w:rFonts w:ascii="DengXian" w:hAnsi="DengXian" w:eastAsia="DengXian" w:cs="DengXian"/>
          <w:sz w:val="21"/>
          <w:szCs w:val="21"/>
          <w:spacing w:val="-4"/>
          <w:position w:val="19"/>
        </w:rPr>
        <w:t>2. Medical Instrumentation: Application and Design, 3rd Ed, Webster J G, John Wil</w:t>
      </w:r>
      <w:r>
        <w:rPr>
          <w:rFonts w:ascii="DengXian" w:hAnsi="DengXian" w:eastAsia="DengXian" w:cs="DengXian"/>
          <w:sz w:val="21"/>
          <w:szCs w:val="21"/>
          <w:spacing w:val="-5"/>
          <w:position w:val="19"/>
        </w:rPr>
        <w:t>ey &amp; Sons INC,</w:t>
      </w:r>
    </w:p>
    <w:p>
      <w:pPr>
        <w:ind w:left="43"/>
        <w:spacing w:line="186" w:lineRule="auto"/>
        <w:rPr>
          <w:rFonts w:ascii="DengXian" w:hAnsi="DengXian" w:eastAsia="DengXian" w:cs="DengXian"/>
          <w:sz w:val="21"/>
          <w:szCs w:val="21"/>
        </w:rPr>
      </w:pPr>
      <w:r>
        <w:rPr>
          <w:rFonts w:ascii="DengXian" w:hAnsi="DengXian" w:eastAsia="DengXian" w:cs="DengXian"/>
          <w:sz w:val="21"/>
          <w:szCs w:val="21"/>
          <w:spacing w:val="-5"/>
        </w:rPr>
        <w:t>1998</w:t>
      </w:r>
    </w:p>
    <w:p>
      <w:pPr>
        <w:ind w:left="38"/>
        <w:spacing w:before="148" w:line="226" w:lineRule="auto"/>
        <w:rPr>
          <w:rFonts w:ascii="DengXian" w:hAnsi="DengXian" w:eastAsia="DengXian" w:cs="DengXian"/>
          <w:sz w:val="21"/>
          <w:szCs w:val="21"/>
        </w:rPr>
      </w:pPr>
      <w:r>
        <w:rPr>
          <w:rFonts w:ascii="DengXian" w:hAnsi="DengXian" w:eastAsia="DengXian" w:cs="DengXian"/>
          <w:sz w:val="21"/>
          <w:szCs w:val="21"/>
          <w:spacing w:val="-6"/>
        </w:rPr>
        <w:t>3.  生物医学传感器原理及应用，  彭</w:t>
      </w:r>
      <w:r>
        <w:rPr>
          <w:rFonts w:ascii="DengXian" w:hAnsi="DengXian" w:eastAsia="DengXian" w:cs="DengXian"/>
          <w:sz w:val="21"/>
          <w:szCs w:val="21"/>
          <w:spacing w:val="-7"/>
        </w:rPr>
        <w:t>承琳，</w:t>
      </w:r>
      <w:r>
        <w:rPr>
          <w:rFonts w:ascii="DengXian" w:hAnsi="DengXian" w:eastAsia="DengXian" w:cs="DengXian"/>
          <w:sz w:val="21"/>
          <w:szCs w:val="21"/>
          <w:spacing w:val="29"/>
        </w:rPr>
        <w:t xml:space="preserve"> </w:t>
      </w:r>
      <w:r>
        <w:rPr>
          <w:rFonts w:ascii="DengXian" w:hAnsi="DengXian" w:eastAsia="DengXian" w:cs="DengXian"/>
          <w:sz w:val="21"/>
          <w:szCs w:val="21"/>
          <w:spacing w:val="-7"/>
        </w:rPr>
        <w:t>高等教育出版社，2000</w:t>
      </w:r>
    </w:p>
    <w:p>
      <w:pPr>
        <w:pStyle w:val="BodyText"/>
        <w:spacing w:line="457" w:lineRule="auto"/>
        <w:rPr/>
      </w:pPr>
      <w:r/>
    </w:p>
    <w:p>
      <w:pPr>
        <w:ind w:left="38"/>
        <w:spacing w:before="71" w:line="227" w:lineRule="auto"/>
        <w:rPr>
          <w:rFonts w:ascii="DengXian" w:hAnsi="DengXian" w:eastAsia="DengXian" w:cs="DengXian"/>
          <w:sz w:val="21"/>
          <w:szCs w:val="21"/>
        </w:rPr>
      </w:pPr>
      <w:r>
        <w:rPr>
          <w:rFonts w:ascii="DengXian" w:hAnsi="DengXian" w:eastAsia="DengXian" w:cs="DengXian"/>
          <w:sz w:val="21"/>
          <w:szCs w:val="21"/>
          <w:b/>
          <w:bCs/>
          <w:u w:val="single" w:color="000000"/>
          <w14:textOutline w14:w="3831" w14:cap="flat" w14:cmpd="sng">
            <w14:solidFill>
              <w14:srgbClr w14:val="000000"/>
            </w14:solidFill>
            <w14:prstDash w14:val="solid"/>
            <w14:miter w14:lim="10"/>
          </w14:textOutline>
          <w:spacing w:val="-4"/>
        </w:rPr>
        <w:t>34030064</w:t>
      </w:r>
      <w:r>
        <w:rPr>
          <w:rFonts w:ascii="DengXian" w:hAnsi="DengXian" w:eastAsia="DengXian" w:cs="DengXian"/>
          <w:sz w:val="21"/>
          <w:szCs w:val="21"/>
          <w:b/>
          <w:bCs/>
          <w:u w:val="single" w:color="auto"/>
          <w:spacing w:val="-4"/>
        </w:rPr>
        <w:t xml:space="preserve">       </w:t>
      </w:r>
      <w:r>
        <w:rPr>
          <w:rFonts w:ascii="DengXian" w:hAnsi="DengXian" w:eastAsia="DengXian" w:cs="DengXian"/>
          <w:sz w:val="21"/>
          <w:szCs w:val="21"/>
          <w:b/>
          <w:bCs/>
          <w:u w:val="single" w:color="000000"/>
          <w14:textOutline w14:w="3831" w14:cap="flat" w14:cmpd="sng">
            <w14:solidFill>
              <w14:srgbClr w14:val="000000"/>
            </w14:solidFill>
            <w14:prstDash w14:val="solid"/>
            <w14:miter w14:lim="10"/>
          </w14:textOutline>
          <w:spacing w:val="-4"/>
        </w:rPr>
        <w:t>生物医学电子学</w:t>
      </w:r>
    </w:p>
    <w:p>
      <w:pPr>
        <w:ind w:left="41"/>
        <w:spacing w:before="133" w:line="226" w:lineRule="auto"/>
        <w:rPr>
          <w:rFonts w:ascii="DengXian" w:hAnsi="DengXian" w:eastAsia="DengXian" w:cs="DengXian"/>
          <w:sz w:val="21"/>
          <w:szCs w:val="21"/>
        </w:rPr>
      </w:pPr>
      <w:r>
        <w:rPr>
          <w:rFonts w:ascii="DengXian" w:hAnsi="DengXian" w:eastAsia="DengXian" w:cs="DengXian"/>
          <w:sz w:val="21"/>
          <w:szCs w:val="21"/>
          <w:spacing w:val="-13"/>
        </w:rPr>
        <w:t>64 学时，  4</w:t>
      </w:r>
      <w:r>
        <w:rPr>
          <w:rFonts w:ascii="DengXian" w:hAnsi="DengXian" w:eastAsia="DengXian" w:cs="DengXian"/>
          <w:sz w:val="21"/>
          <w:szCs w:val="21"/>
          <w:spacing w:val="13"/>
        </w:rPr>
        <w:t xml:space="preserve"> </w:t>
      </w:r>
      <w:r>
        <w:rPr>
          <w:rFonts w:ascii="DengXian" w:hAnsi="DengXian" w:eastAsia="DengXian" w:cs="DengXian"/>
          <w:sz w:val="21"/>
          <w:szCs w:val="21"/>
          <w:spacing w:val="-13"/>
        </w:rPr>
        <w:t>学分。</w:t>
      </w:r>
    </w:p>
    <w:p>
      <w:pPr>
        <w:spacing w:line="226" w:lineRule="auto"/>
        <w:sectPr>
          <w:headerReference w:type="default" r:id="rId5"/>
          <w:footerReference w:type="default" r:id="rId192"/>
          <w:pgSz w:w="11907" w:h="16839"/>
          <w:pgMar w:top="1128" w:right="1769" w:bottom="1448" w:left="1771" w:header="879" w:footer="1200" w:gutter="0"/>
        </w:sectPr>
        <w:rPr>
          <w:rFonts w:ascii="DengXian" w:hAnsi="DengXian" w:eastAsia="DengXian" w:cs="DengXian"/>
          <w:sz w:val="21"/>
          <w:szCs w:val="21"/>
        </w:rPr>
      </w:pPr>
    </w:p>
    <w:p>
      <w:pPr>
        <w:pStyle w:val="BodyText"/>
        <w:spacing w:line="389" w:lineRule="auto"/>
        <w:rPr/>
      </w:pPr>
      <w:r/>
    </w:p>
    <w:p>
      <w:pPr>
        <w:ind w:left="36" w:right="23" w:hanging="1"/>
        <w:spacing w:before="71" w:line="337" w:lineRule="auto"/>
        <w:rPr>
          <w:rFonts w:ascii="DengXian" w:hAnsi="DengXian" w:eastAsia="DengXian" w:cs="DengXian"/>
          <w:sz w:val="21"/>
          <w:szCs w:val="21"/>
        </w:rPr>
      </w:pPr>
      <w:r>
        <w:rPr>
          <w:rFonts w:ascii="DengXian" w:hAnsi="DengXian" w:eastAsia="DengXian" w:cs="DengXian"/>
          <w:sz w:val="21"/>
          <w:szCs w:val="21"/>
          <w:spacing w:val="-2"/>
        </w:rPr>
        <w:t>本课程介绍生物医学电子测量的特点，生物医学信号测量</w:t>
      </w:r>
      <w:r>
        <w:rPr>
          <w:rFonts w:ascii="DengXian" w:hAnsi="DengXian" w:eastAsia="DengXian" w:cs="DengXian"/>
          <w:sz w:val="21"/>
          <w:szCs w:val="21"/>
          <w:spacing w:val="-3"/>
        </w:rPr>
        <w:t>的特殊性。了解医学测量的安全问</w:t>
      </w:r>
      <w:r>
        <w:rPr>
          <w:rFonts w:ascii="DengXian" w:hAnsi="DengXian" w:eastAsia="DengXian" w:cs="DengXian"/>
          <w:sz w:val="21"/>
          <w:szCs w:val="21"/>
        </w:rPr>
        <w:t xml:space="preserve"> </w:t>
      </w:r>
      <w:r>
        <w:rPr>
          <w:rFonts w:ascii="DengXian" w:hAnsi="DengXian" w:eastAsia="DengXian" w:cs="DengXian"/>
          <w:sz w:val="21"/>
          <w:szCs w:val="21"/>
          <w:spacing w:val="-4"/>
        </w:rPr>
        <w:t>题， 信号测量的基本条件。掌握生物电测量的原理，了解心电、脑电、肌电等原理及临床应</w:t>
      </w:r>
      <w:r>
        <w:rPr>
          <w:rFonts w:ascii="DengXian" w:hAnsi="DengXian" w:eastAsia="DengXian" w:cs="DengXian"/>
          <w:sz w:val="21"/>
          <w:szCs w:val="21"/>
          <w:spacing w:val="10"/>
        </w:rPr>
        <w:t xml:space="preserve"> </w:t>
      </w:r>
      <w:r>
        <w:rPr>
          <w:rFonts w:ascii="DengXian" w:hAnsi="DengXian" w:eastAsia="DengXian" w:cs="DengXian"/>
          <w:sz w:val="21"/>
          <w:szCs w:val="21"/>
          <w:spacing w:val="-4"/>
        </w:rPr>
        <w:t>用。掌握生物医学信号放大， 心电和脑电放大器设计方法。了解非电量生理信号放大</w:t>
      </w:r>
      <w:r>
        <w:rPr>
          <w:rFonts w:ascii="DengXian" w:hAnsi="DengXian" w:eastAsia="DengXian" w:cs="DengXian"/>
          <w:sz w:val="21"/>
          <w:szCs w:val="21"/>
          <w:spacing w:val="-5"/>
        </w:rPr>
        <w:t>器，掌</w:t>
      </w:r>
      <w:r>
        <w:rPr>
          <w:rFonts w:ascii="DengXian" w:hAnsi="DengXian" w:eastAsia="DengXian" w:cs="DengXian"/>
          <w:sz w:val="21"/>
          <w:szCs w:val="21"/>
        </w:rPr>
        <w:t xml:space="preserve"> </w:t>
      </w:r>
      <w:r>
        <w:rPr>
          <w:rFonts w:ascii="DengXian" w:hAnsi="DengXian" w:eastAsia="DengXian" w:cs="DengXian"/>
          <w:sz w:val="21"/>
          <w:szCs w:val="21"/>
          <w:spacing w:val="-2"/>
        </w:rPr>
        <w:t>握生物医学信号预处理。了解生物信号遥测的方法及电</w:t>
      </w:r>
      <w:r>
        <w:rPr>
          <w:rFonts w:ascii="DengXian" w:hAnsi="DengXian" w:eastAsia="DengXian" w:cs="DengXian"/>
          <w:sz w:val="21"/>
          <w:szCs w:val="21"/>
          <w:spacing w:val="-3"/>
        </w:rPr>
        <w:t>刺激原理。并介绍嵌入式医学仪器的</w:t>
      </w:r>
      <w:r>
        <w:rPr>
          <w:rFonts w:ascii="DengXian" w:hAnsi="DengXian" w:eastAsia="DengXian" w:cs="DengXian"/>
          <w:sz w:val="21"/>
          <w:szCs w:val="21"/>
        </w:rPr>
        <w:t xml:space="preserve"> </w:t>
      </w:r>
      <w:r>
        <w:rPr>
          <w:rFonts w:ascii="DengXian" w:hAnsi="DengXian" w:eastAsia="DengXian" w:cs="DengXian"/>
          <w:sz w:val="21"/>
          <w:szCs w:val="21"/>
          <w:spacing w:val="-2"/>
        </w:rPr>
        <w:t>设计原则与流程，嵌入式医学仪器的设计方法与要点，</w:t>
      </w:r>
      <w:r>
        <w:rPr>
          <w:rFonts w:ascii="DengXian" w:hAnsi="DengXian" w:eastAsia="DengXian" w:cs="DengXian"/>
          <w:sz w:val="21"/>
          <w:szCs w:val="21"/>
          <w:spacing w:val="-3"/>
        </w:rPr>
        <w:t>嵌入式医学仪器的设计案例，医学仪</w:t>
      </w:r>
      <w:r>
        <w:rPr>
          <w:rFonts w:ascii="DengXian" w:hAnsi="DengXian" w:eastAsia="DengXian" w:cs="DengXian"/>
          <w:sz w:val="21"/>
          <w:szCs w:val="21"/>
        </w:rPr>
        <w:t xml:space="preserve"> </w:t>
      </w:r>
      <w:r>
        <w:rPr>
          <w:rFonts w:ascii="DengXian" w:hAnsi="DengXian" w:eastAsia="DengXian" w:cs="DengXian"/>
          <w:sz w:val="21"/>
          <w:szCs w:val="21"/>
          <w:spacing w:val="-2"/>
        </w:rPr>
        <w:t>器的电气安全、标准及认证等。要求学生掌握医学仪器</w:t>
      </w:r>
      <w:r>
        <w:rPr>
          <w:rFonts w:ascii="DengXian" w:hAnsi="DengXian" w:eastAsia="DengXian" w:cs="DengXian"/>
          <w:sz w:val="21"/>
          <w:szCs w:val="21"/>
          <w:spacing w:val="-3"/>
        </w:rPr>
        <w:t>特别是嵌入式医学仪器的设计方法和</w:t>
      </w:r>
      <w:r>
        <w:rPr>
          <w:rFonts w:ascii="DengXian" w:hAnsi="DengXian" w:eastAsia="DengXian" w:cs="DengXian"/>
          <w:sz w:val="21"/>
          <w:szCs w:val="21"/>
        </w:rPr>
        <w:t xml:space="preserve"> </w:t>
      </w:r>
      <w:r>
        <w:rPr>
          <w:rFonts w:ascii="DengXian" w:hAnsi="DengXian" w:eastAsia="DengXian" w:cs="DengXian"/>
          <w:sz w:val="21"/>
          <w:szCs w:val="21"/>
          <w:spacing w:val="-9"/>
        </w:rPr>
        <w:t>设计思想，并提高学习能力、实践动手能力、分析和解决实际问题的能力以及团队协作能力，</w:t>
      </w:r>
    </w:p>
    <w:p>
      <w:pPr>
        <w:ind w:left="39"/>
        <w:spacing w:before="1" w:line="226" w:lineRule="auto"/>
        <w:rPr>
          <w:rFonts w:ascii="DengXian" w:hAnsi="DengXian" w:eastAsia="DengXian" w:cs="DengXian"/>
          <w:sz w:val="21"/>
          <w:szCs w:val="21"/>
        </w:rPr>
      </w:pPr>
      <w:r>
        <w:rPr>
          <w:rFonts w:ascii="DengXian" w:hAnsi="DengXian" w:eastAsia="DengXian" w:cs="DengXian"/>
          <w:sz w:val="21"/>
          <w:szCs w:val="21"/>
          <w:spacing w:val="-1"/>
        </w:rPr>
        <w:t>为综合论文训练打好基础。</w:t>
      </w:r>
    </w:p>
    <w:p>
      <w:pPr>
        <w:ind w:left="34"/>
        <w:spacing w:before="132" w:line="401" w:lineRule="exact"/>
        <w:rPr>
          <w:rFonts w:ascii="DengXian" w:hAnsi="DengXian" w:eastAsia="DengXian" w:cs="DengXian"/>
          <w:sz w:val="21"/>
          <w:szCs w:val="21"/>
        </w:rPr>
      </w:pPr>
      <w:r>
        <w:rPr>
          <w:rFonts w:ascii="DengXian" w:hAnsi="DengXian" w:eastAsia="DengXian" w:cs="DengXian"/>
          <w:sz w:val="21"/>
          <w:szCs w:val="21"/>
          <w:spacing w:val="-5"/>
          <w:position w:val="14"/>
        </w:rPr>
        <w:t>考核方式：</w:t>
      </w:r>
      <w:r>
        <w:rPr>
          <w:rFonts w:ascii="DengXian" w:hAnsi="DengXian" w:eastAsia="DengXian" w:cs="DengXian"/>
          <w:sz w:val="21"/>
          <w:szCs w:val="21"/>
          <w:spacing w:val="50"/>
          <w:w w:val="101"/>
          <w:position w:val="14"/>
        </w:rPr>
        <w:t xml:space="preserve"> </w:t>
      </w:r>
      <w:r>
        <w:rPr>
          <w:rFonts w:ascii="DengXian" w:hAnsi="DengXian" w:eastAsia="DengXian" w:cs="DengXian"/>
          <w:sz w:val="21"/>
          <w:szCs w:val="21"/>
          <w:spacing w:val="-5"/>
          <w:position w:val="14"/>
        </w:rPr>
        <w:t>平时作业及实验 50%，期末考试 50%。</w:t>
      </w:r>
    </w:p>
    <w:p>
      <w:pPr>
        <w:ind w:left="35"/>
        <w:spacing w:line="226" w:lineRule="auto"/>
        <w:rPr>
          <w:rFonts w:ascii="DengXian" w:hAnsi="DengXian" w:eastAsia="DengXian" w:cs="DengXian"/>
          <w:sz w:val="21"/>
          <w:szCs w:val="21"/>
        </w:rPr>
      </w:pPr>
      <w:r>
        <w:rPr>
          <w:rFonts w:ascii="DengXian" w:hAnsi="DengXian" w:eastAsia="DengXian" w:cs="DengXian"/>
          <w:sz w:val="21"/>
          <w:szCs w:val="21"/>
          <w:spacing w:val="-5"/>
        </w:rPr>
        <w:t>教材及参考书：</w:t>
      </w:r>
    </w:p>
    <w:p>
      <w:pPr>
        <w:ind w:left="43"/>
        <w:spacing w:before="129" w:line="226" w:lineRule="auto"/>
        <w:rPr>
          <w:rFonts w:ascii="DengXian" w:hAnsi="DengXian" w:eastAsia="DengXian" w:cs="DengXian"/>
          <w:sz w:val="21"/>
          <w:szCs w:val="21"/>
        </w:rPr>
      </w:pPr>
      <w:r>
        <w:rPr>
          <w:rFonts w:ascii="DengXian" w:hAnsi="DengXian" w:eastAsia="DengXian" w:cs="DengXian"/>
          <w:sz w:val="21"/>
          <w:szCs w:val="21"/>
          <w:spacing w:val="-1"/>
        </w:rPr>
        <w:t>1        生物医学电子学，慕建新，张维真，北京大学出版社</w:t>
      </w:r>
    </w:p>
    <w:p>
      <w:pPr>
        <w:ind w:left="39"/>
        <w:spacing w:before="133" w:line="432" w:lineRule="exact"/>
        <w:rPr>
          <w:rFonts w:ascii="DengXian" w:hAnsi="DengXian" w:eastAsia="DengXian" w:cs="DengXian"/>
          <w:sz w:val="21"/>
          <w:szCs w:val="21"/>
        </w:rPr>
      </w:pPr>
      <w:r>
        <w:rPr>
          <w:rFonts w:ascii="DengXian" w:hAnsi="DengXian" w:eastAsia="DengXian" w:cs="DengXian"/>
          <w:sz w:val="21"/>
          <w:szCs w:val="21"/>
          <w:spacing w:val="-3"/>
          <w:position w:val="19"/>
        </w:rPr>
        <w:t>2        Medical</w:t>
      </w:r>
      <w:r>
        <w:rPr>
          <w:rFonts w:ascii="DengXian" w:hAnsi="DengXian" w:eastAsia="DengXian" w:cs="DengXian"/>
          <w:sz w:val="21"/>
          <w:szCs w:val="21"/>
          <w:spacing w:val="17"/>
          <w:position w:val="19"/>
        </w:rPr>
        <w:t xml:space="preserve"> </w:t>
      </w:r>
      <w:r>
        <w:rPr>
          <w:rFonts w:ascii="DengXian" w:hAnsi="DengXian" w:eastAsia="DengXian" w:cs="DengXian"/>
          <w:sz w:val="21"/>
          <w:szCs w:val="21"/>
          <w:spacing w:val="-3"/>
          <w:position w:val="19"/>
        </w:rPr>
        <w:t>instrumenta</w:t>
      </w:r>
      <w:r>
        <w:rPr>
          <w:rFonts w:ascii="DengXian" w:hAnsi="DengXian" w:eastAsia="DengXian" w:cs="DengXian"/>
          <w:sz w:val="21"/>
          <w:szCs w:val="21"/>
          <w:spacing w:val="-4"/>
          <w:position w:val="19"/>
        </w:rPr>
        <w:t>tion: application</w:t>
      </w:r>
      <w:r>
        <w:rPr>
          <w:rFonts w:ascii="DengXian" w:hAnsi="DengXian" w:eastAsia="DengXian" w:cs="DengXian"/>
          <w:sz w:val="21"/>
          <w:szCs w:val="21"/>
          <w:spacing w:val="9"/>
          <w:position w:val="19"/>
        </w:rPr>
        <w:t xml:space="preserve"> </w:t>
      </w:r>
      <w:r>
        <w:rPr>
          <w:rFonts w:ascii="DengXian" w:hAnsi="DengXian" w:eastAsia="DengXian" w:cs="DengXian"/>
          <w:sz w:val="21"/>
          <w:szCs w:val="21"/>
          <w:spacing w:val="-4"/>
          <w:position w:val="19"/>
        </w:rPr>
        <w:t>and</w:t>
      </w:r>
      <w:r>
        <w:rPr>
          <w:rFonts w:ascii="DengXian" w:hAnsi="DengXian" w:eastAsia="DengXian" w:cs="DengXian"/>
          <w:sz w:val="21"/>
          <w:szCs w:val="21"/>
          <w:spacing w:val="10"/>
          <w:position w:val="19"/>
        </w:rPr>
        <w:t xml:space="preserve"> </w:t>
      </w:r>
      <w:r>
        <w:rPr>
          <w:rFonts w:ascii="DengXian" w:hAnsi="DengXian" w:eastAsia="DengXian" w:cs="DengXian"/>
          <w:sz w:val="21"/>
          <w:szCs w:val="21"/>
          <w:spacing w:val="-4"/>
          <w:position w:val="19"/>
        </w:rPr>
        <w:t>design,</w:t>
      </w:r>
      <w:r>
        <w:rPr>
          <w:rFonts w:ascii="DengXian" w:hAnsi="DengXian" w:eastAsia="DengXian" w:cs="DengXian"/>
          <w:sz w:val="21"/>
          <w:szCs w:val="21"/>
          <w:spacing w:val="12"/>
          <w:position w:val="19"/>
        </w:rPr>
        <w:t xml:space="preserve"> </w:t>
      </w:r>
      <w:r>
        <w:rPr>
          <w:rFonts w:ascii="DengXian" w:hAnsi="DengXian" w:eastAsia="DengXian" w:cs="DengXian"/>
          <w:sz w:val="21"/>
          <w:szCs w:val="21"/>
          <w:spacing w:val="-4"/>
          <w:position w:val="19"/>
        </w:rPr>
        <w:t>3rd</w:t>
      </w:r>
      <w:r>
        <w:rPr>
          <w:rFonts w:ascii="DengXian" w:hAnsi="DengXian" w:eastAsia="DengXian" w:cs="DengXian"/>
          <w:sz w:val="21"/>
          <w:szCs w:val="21"/>
          <w:spacing w:val="18"/>
          <w:position w:val="19"/>
        </w:rPr>
        <w:t xml:space="preserve"> </w:t>
      </w:r>
      <w:r>
        <w:rPr>
          <w:rFonts w:ascii="DengXian" w:hAnsi="DengXian" w:eastAsia="DengXian" w:cs="DengXian"/>
          <w:sz w:val="21"/>
          <w:szCs w:val="21"/>
          <w:spacing w:val="-4"/>
          <w:position w:val="19"/>
        </w:rPr>
        <w:t>Ed,</w:t>
      </w:r>
      <w:r>
        <w:rPr>
          <w:rFonts w:ascii="DengXian" w:hAnsi="DengXian" w:eastAsia="DengXian" w:cs="DengXian"/>
          <w:sz w:val="21"/>
          <w:szCs w:val="21"/>
          <w:spacing w:val="5"/>
          <w:position w:val="19"/>
        </w:rPr>
        <w:t xml:space="preserve"> </w:t>
      </w:r>
      <w:r>
        <w:rPr>
          <w:rFonts w:ascii="DengXian" w:hAnsi="DengXian" w:eastAsia="DengXian" w:cs="DengXian"/>
          <w:sz w:val="21"/>
          <w:szCs w:val="21"/>
          <w:spacing w:val="-4"/>
          <w:position w:val="19"/>
        </w:rPr>
        <w:t>Webster J</w:t>
      </w:r>
      <w:r>
        <w:rPr>
          <w:rFonts w:ascii="DengXian" w:hAnsi="DengXian" w:eastAsia="DengXian" w:cs="DengXian"/>
          <w:sz w:val="21"/>
          <w:szCs w:val="21"/>
          <w:spacing w:val="14"/>
          <w:position w:val="19"/>
        </w:rPr>
        <w:t xml:space="preserve"> </w:t>
      </w:r>
      <w:r>
        <w:rPr>
          <w:rFonts w:ascii="DengXian" w:hAnsi="DengXian" w:eastAsia="DengXian" w:cs="DengXian"/>
          <w:sz w:val="21"/>
          <w:szCs w:val="21"/>
          <w:spacing w:val="-4"/>
          <w:position w:val="19"/>
        </w:rPr>
        <w:t>G,</w:t>
      </w:r>
      <w:r>
        <w:rPr>
          <w:rFonts w:ascii="DengXian" w:hAnsi="DengXian" w:eastAsia="DengXian" w:cs="DengXian"/>
          <w:sz w:val="21"/>
          <w:szCs w:val="21"/>
          <w:position w:val="19"/>
        </w:rPr>
        <w:t xml:space="preserve"> </w:t>
      </w:r>
      <w:r>
        <w:rPr>
          <w:rFonts w:ascii="DengXian" w:hAnsi="DengXian" w:eastAsia="DengXian" w:cs="DengXian"/>
          <w:sz w:val="21"/>
          <w:szCs w:val="21"/>
          <w:spacing w:val="-4"/>
          <w:position w:val="19"/>
        </w:rPr>
        <w:t>John</w:t>
      </w:r>
      <w:r>
        <w:rPr>
          <w:rFonts w:ascii="DengXian" w:hAnsi="DengXian" w:eastAsia="DengXian" w:cs="DengXian"/>
          <w:sz w:val="21"/>
          <w:szCs w:val="21"/>
          <w:spacing w:val="4"/>
          <w:position w:val="19"/>
        </w:rPr>
        <w:t xml:space="preserve"> </w:t>
      </w:r>
      <w:r>
        <w:rPr>
          <w:rFonts w:ascii="DengXian" w:hAnsi="DengXian" w:eastAsia="DengXian" w:cs="DengXian"/>
          <w:sz w:val="21"/>
          <w:szCs w:val="21"/>
          <w:spacing w:val="-4"/>
          <w:position w:val="19"/>
        </w:rPr>
        <w:t>Wiley</w:t>
      </w:r>
      <w:r>
        <w:rPr>
          <w:rFonts w:ascii="DengXian" w:hAnsi="DengXian" w:eastAsia="DengXian" w:cs="DengXian"/>
          <w:sz w:val="21"/>
          <w:szCs w:val="21"/>
          <w:spacing w:val="9"/>
          <w:position w:val="19"/>
        </w:rPr>
        <w:t xml:space="preserve"> </w:t>
      </w:r>
      <w:r>
        <w:rPr>
          <w:rFonts w:ascii="DengXian" w:hAnsi="DengXian" w:eastAsia="DengXian" w:cs="DengXian"/>
          <w:sz w:val="21"/>
          <w:szCs w:val="21"/>
          <w:spacing w:val="-4"/>
          <w:position w:val="19"/>
        </w:rPr>
        <w:t>&amp;</w:t>
      </w:r>
    </w:p>
    <w:p>
      <w:pPr>
        <w:ind w:left="38"/>
        <w:spacing w:before="1" w:line="184" w:lineRule="auto"/>
        <w:rPr>
          <w:rFonts w:ascii="DengXian" w:hAnsi="DengXian" w:eastAsia="DengXian" w:cs="DengXian"/>
          <w:sz w:val="21"/>
          <w:szCs w:val="21"/>
        </w:rPr>
      </w:pPr>
      <w:r>
        <w:rPr>
          <w:rFonts w:ascii="DengXian" w:hAnsi="DengXian" w:eastAsia="DengXian" w:cs="DengXian"/>
          <w:sz w:val="21"/>
          <w:szCs w:val="21"/>
          <w:spacing w:val="-6"/>
        </w:rPr>
        <w:t>Sons</w:t>
      </w:r>
      <w:r>
        <w:rPr>
          <w:rFonts w:ascii="DengXian" w:hAnsi="DengXian" w:eastAsia="DengXian" w:cs="DengXian"/>
          <w:sz w:val="21"/>
          <w:szCs w:val="21"/>
          <w:spacing w:val="19"/>
          <w:w w:val="101"/>
        </w:rPr>
        <w:t xml:space="preserve"> </w:t>
      </w:r>
      <w:r>
        <w:rPr>
          <w:rFonts w:ascii="DengXian" w:hAnsi="DengXian" w:eastAsia="DengXian" w:cs="DengXian"/>
          <w:sz w:val="21"/>
          <w:szCs w:val="21"/>
          <w:spacing w:val="-6"/>
        </w:rPr>
        <w:t>INC,</w:t>
      </w:r>
      <w:r>
        <w:rPr>
          <w:rFonts w:ascii="DengXian" w:hAnsi="DengXian" w:eastAsia="DengXian" w:cs="DengXian"/>
          <w:sz w:val="21"/>
          <w:szCs w:val="21"/>
          <w:spacing w:val="16"/>
        </w:rPr>
        <w:t xml:space="preserve"> </w:t>
      </w:r>
      <w:r>
        <w:rPr>
          <w:rFonts w:ascii="DengXian" w:hAnsi="DengXian" w:eastAsia="DengXian" w:cs="DengXian"/>
          <w:sz w:val="21"/>
          <w:szCs w:val="21"/>
          <w:spacing w:val="-6"/>
        </w:rPr>
        <w:t>1998</w:t>
      </w:r>
    </w:p>
    <w:p>
      <w:pPr>
        <w:ind w:left="38"/>
        <w:spacing w:before="148" w:line="401" w:lineRule="exact"/>
        <w:rPr>
          <w:rFonts w:ascii="DengXian" w:hAnsi="DengXian" w:eastAsia="DengXian" w:cs="DengXian"/>
          <w:sz w:val="21"/>
          <w:szCs w:val="21"/>
        </w:rPr>
      </w:pPr>
      <w:r>
        <w:rPr>
          <w:rFonts w:ascii="DengXian" w:hAnsi="DengXian" w:eastAsia="DengXian" w:cs="DengXian"/>
          <w:sz w:val="21"/>
          <w:szCs w:val="21"/>
          <w:spacing w:val="-3"/>
          <w:position w:val="16"/>
        </w:rPr>
        <w:t>3        Biomedical transducers and</w:t>
      </w:r>
      <w:r>
        <w:rPr>
          <w:rFonts w:ascii="DengXian" w:hAnsi="DengXian" w:eastAsia="DengXian" w:cs="DengXian"/>
          <w:sz w:val="21"/>
          <w:szCs w:val="21"/>
          <w:spacing w:val="19"/>
          <w:w w:val="101"/>
          <w:position w:val="16"/>
        </w:rPr>
        <w:t xml:space="preserve"> </w:t>
      </w:r>
      <w:r>
        <w:rPr>
          <w:rFonts w:ascii="DengXian" w:hAnsi="DengXian" w:eastAsia="DengXian" w:cs="DengXian"/>
          <w:sz w:val="21"/>
          <w:szCs w:val="21"/>
          <w:spacing w:val="-3"/>
          <w:position w:val="16"/>
        </w:rPr>
        <w:t>instruments, Togawa</w:t>
      </w:r>
      <w:r>
        <w:rPr>
          <w:rFonts w:ascii="DengXian" w:hAnsi="DengXian" w:eastAsia="DengXian" w:cs="DengXian"/>
          <w:sz w:val="21"/>
          <w:szCs w:val="21"/>
          <w:spacing w:val="1"/>
          <w:position w:val="16"/>
        </w:rPr>
        <w:t xml:space="preserve"> </w:t>
      </w:r>
      <w:r>
        <w:rPr>
          <w:rFonts w:ascii="DengXian" w:hAnsi="DengXian" w:eastAsia="DengXian" w:cs="DengXian"/>
          <w:sz w:val="21"/>
          <w:szCs w:val="21"/>
          <w:spacing w:val="-3"/>
          <w:position w:val="16"/>
        </w:rPr>
        <w:t>T,</w:t>
      </w:r>
      <w:r>
        <w:rPr>
          <w:rFonts w:ascii="DengXian" w:hAnsi="DengXian" w:eastAsia="DengXian" w:cs="DengXian"/>
          <w:sz w:val="21"/>
          <w:szCs w:val="21"/>
          <w:spacing w:val="3"/>
          <w:position w:val="16"/>
        </w:rPr>
        <w:t xml:space="preserve"> </w:t>
      </w:r>
      <w:r>
        <w:rPr>
          <w:rFonts w:ascii="DengXian" w:hAnsi="DengXian" w:eastAsia="DengXian" w:cs="DengXian"/>
          <w:sz w:val="21"/>
          <w:szCs w:val="21"/>
          <w:spacing w:val="-3"/>
          <w:position w:val="16"/>
        </w:rPr>
        <w:t>Tamura</w:t>
      </w:r>
      <w:r>
        <w:rPr>
          <w:rFonts w:ascii="DengXian" w:hAnsi="DengXian" w:eastAsia="DengXian" w:cs="DengXian"/>
          <w:sz w:val="21"/>
          <w:szCs w:val="21"/>
          <w:position w:val="16"/>
        </w:rPr>
        <w:t xml:space="preserve"> </w:t>
      </w:r>
      <w:r>
        <w:rPr>
          <w:rFonts w:ascii="DengXian" w:hAnsi="DengXian" w:eastAsia="DengXian" w:cs="DengXian"/>
          <w:sz w:val="21"/>
          <w:szCs w:val="21"/>
          <w:spacing w:val="-3"/>
          <w:position w:val="16"/>
        </w:rPr>
        <w:t>T,</w:t>
      </w:r>
      <w:r>
        <w:rPr>
          <w:rFonts w:ascii="DengXian" w:hAnsi="DengXian" w:eastAsia="DengXian" w:cs="DengXian"/>
          <w:sz w:val="21"/>
          <w:szCs w:val="21"/>
          <w:spacing w:val="14"/>
          <w:position w:val="16"/>
        </w:rPr>
        <w:t xml:space="preserve"> </w:t>
      </w:r>
      <w:r>
        <w:rPr>
          <w:rFonts w:ascii="DengXian" w:hAnsi="DengXian" w:eastAsia="DengXian" w:cs="DengXian"/>
          <w:sz w:val="21"/>
          <w:szCs w:val="21"/>
          <w:spacing w:val="-3"/>
          <w:position w:val="16"/>
        </w:rPr>
        <w:t>Oberg</w:t>
      </w:r>
      <w:r>
        <w:rPr>
          <w:rFonts w:ascii="DengXian" w:hAnsi="DengXian" w:eastAsia="DengXian" w:cs="DengXian"/>
          <w:sz w:val="21"/>
          <w:szCs w:val="21"/>
          <w:spacing w:val="18"/>
          <w:position w:val="16"/>
        </w:rPr>
        <w:t xml:space="preserve"> </w:t>
      </w:r>
      <w:r>
        <w:rPr>
          <w:rFonts w:ascii="DengXian" w:hAnsi="DengXian" w:eastAsia="DengXian" w:cs="DengXian"/>
          <w:sz w:val="21"/>
          <w:szCs w:val="21"/>
          <w:spacing w:val="-3"/>
          <w:position w:val="16"/>
        </w:rPr>
        <w:t>P</w:t>
      </w:r>
      <w:r>
        <w:rPr>
          <w:rFonts w:ascii="DengXian" w:hAnsi="DengXian" w:eastAsia="DengXian" w:cs="DengXian"/>
          <w:sz w:val="21"/>
          <w:szCs w:val="21"/>
          <w:spacing w:val="3"/>
          <w:position w:val="16"/>
        </w:rPr>
        <w:t xml:space="preserve"> </w:t>
      </w:r>
      <w:r>
        <w:rPr>
          <w:rFonts w:ascii="DengXian" w:hAnsi="DengXian" w:eastAsia="DengXian" w:cs="DengXian"/>
          <w:sz w:val="21"/>
          <w:szCs w:val="21"/>
          <w:spacing w:val="-3"/>
          <w:position w:val="16"/>
        </w:rPr>
        <w:t>A</w:t>
      </w:r>
    </w:p>
    <w:p>
      <w:pPr>
        <w:ind w:left="33"/>
        <w:spacing w:line="213" w:lineRule="auto"/>
        <w:rPr>
          <w:rFonts w:ascii="DengXian" w:hAnsi="DengXian" w:eastAsia="DengXian" w:cs="DengXian"/>
          <w:sz w:val="21"/>
          <w:szCs w:val="21"/>
        </w:rPr>
      </w:pPr>
      <w:r>
        <w:rPr>
          <w:rFonts w:ascii="DengXian" w:hAnsi="DengXian" w:eastAsia="DengXian" w:cs="DengXian"/>
          <w:sz w:val="21"/>
          <w:szCs w:val="21"/>
          <w:spacing w:val="-4"/>
        </w:rPr>
        <w:t>4        Introduction to</w:t>
      </w:r>
      <w:r>
        <w:rPr>
          <w:rFonts w:ascii="DengXian" w:hAnsi="DengXian" w:eastAsia="DengXian" w:cs="DengXian"/>
          <w:sz w:val="21"/>
          <w:szCs w:val="21"/>
          <w:spacing w:val="18"/>
          <w:w w:val="101"/>
        </w:rPr>
        <w:t xml:space="preserve"> </w:t>
      </w:r>
      <w:r>
        <w:rPr>
          <w:rFonts w:ascii="DengXian" w:hAnsi="DengXian" w:eastAsia="DengXian" w:cs="DengXian"/>
          <w:sz w:val="21"/>
          <w:szCs w:val="21"/>
          <w:spacing w:val="-4"/>
        </w:rPr>
        <w:t>instrument</w:t>
      </w:r>
      <w:r>
        <w:rPr>
          <w:rFonts w:ascii="DengXian" w:hAnsi="DengXian" w:eastAsia="DengXian" w:cs="DengXian"/>
          <w:sz w:val="21"/>
          <w:szCs w:val="21"/>
          <w:spacing w:val="6"/>
        </w:rPr>
        <w:t xml:space="preserve"> </w:t>
      </w:r>
      <w:r>
        <w:rPr>
          <w:rFonts w:ascii="DengXian" w:hAnsi="DengXian" w:eastAsia="DengXian" w:cs="DengXian"/>
          <w:sz w:val="21"/>
          <w:szCs w:val="21"/>
          <w:spacing w:val="-4"/>
        </w:rPr>
        <w:t>and</w:t>
      </w:r>
      <w:r>
        <w:rPr>
          <w:rFonts w:ascii="DengXian" w:hAnsi="DengXian" w:eastAsia="DengXian" w:cs="DengXian"/>
          <w:sz w:val="21"/>
          <w:szCs w:val="21"/>
          <w:spacing w:val="16"/>
        </w:rPr>
        <w:t xml:space="preserve"> </w:t>
      </w:r>
      <w:r>
        <w:rPr>
          <w:rFonts w:ascii="DengXian" w:hAnsi="DengXian" w:eastAsia="DengXian" w:cs="DengXian"/>
          <w:sz w:val="21"/>
          <w:szCs w:val="21"/>
          <w:spacing w:val="-4"/>
        </w:rPr>
        <w:t>measurements,</w:t>
      </w:r>
      <w:r>
        <w:rPr>
          <w:rFonts w:ascii="DengXian" w:hAnsi="DengXian" w:eastAsia="DengXian" w:cs="DengXian"/>
          <w:sz w:val="21"/>
          <w:szCs w:val="21"/>
          <w:spacing w:val="20"/>
        </w:rPr>
        <w:t xml:space="preserve"> </w:t>
      </w:r>
      <w:r>
        <w:rPr>
          <w:rFonts w:ascii="DengXian" w:hAnsi="DengXian" w:eastAsia="DengXian" w:cs="DengXian"/>
          <w:sz w:val="21"/>
          <w:szCs w:val="21"/>
          <w:spacing w:val="-4"/>
        </w:rPr>
        <w:t>Northrop</w:t>
      </w:r>
      <w:r>
        <w:rPr>
          <w:rFonts w:ascii="DengXian" w:hAnsi="DengXian" w:eastAsia="DengXian" w:cs="DengXian"/>
          <w:sz w:val="21"/>
          <w:szCs w:val="21"/>
          <w:spacing w:val="19"/>
        </w:rPr>
        <w:t xml:space="preserve"> </w:t>
      </w:r>
      <w:r>
        <w:rPr>
          <w:rFonts w:ascii="DengXian" w:hAnsi="DengXian" w:eastAsia="DengXian" w:cs="DengXian"/>
          <w:sz w:val="21"/>
          <w:szCs w:val="21"/>
          <w:spacing w:val="-4"/>
        </w:rPr>
        <w:t>R</w:t>
      </w:r>
      <w:r>
        <w:rPr>
          <w:rFonts w:ascii="DengXian" w:hAnsi="DengXian" w:eastAsia="DengXian" w:cs="DengXian"/>
          <w:sz w:val="21"/>
          <w:szCs w:val="21"/>
          <w:spacing w:val="19"/>
        </w:rPr>
        <w:t xml:space="preserve"> </w:t>
      </w:r>
      <w:r>
        <w:rPr>
          <w:rFonts w:ascii="DengXian" w:hAnsi="DengXian" w:eastAsia="DengXian" w:cs="DengXian"/>
          <w:sz w:val="21"/>
          <w:szCs w:val="21"/>
          <w:spacing w:val="-4"/>
        </w:rPr>
        <w:t>B</w:t>
      </w:r>
    </w:p>
    <w:sdt>
      <w:sdtPr>
        <w:rPr>
          <w:rFonts w:ascii="DengXian" w:hAnsi="DengXian" w:eastAsia="DengXian" w:cs="DengXian"/>
          <w:sz w:val="21"/>
          <w:szCs w:val="21"/>
        </w:rPr>
        <w:docPartObj>
          <w:docPartGallery w:val="Table of Contents"/>
          <w:docPartUnique/>
        </w:docPartObj>
      </w:sdtPr>
      <w:sdtEndPr>
        <w:rPr>
          <w:rFonts w:ascii="DengXian" w:hAnsi="DengXian" w:eastAsia="DengXian" w:cs="DengXian"/>
          <w:sz w:val="21"/>
          <w:szCs w:val="21"/>
        </w:rPr>
      </w:sdtEndPr>
      <w:sdtContent>
        <w:p>
          <w:pPr>
            <w:ind w:left="41"/>
            <w:spacing w:before="148" w:line="213" w:lineRule="auto"/>
            <w:rPr>
              <w:rFonts w:ascii="DengXian" w:hAnsi="DengXian" w:eastAsia="DengXian" w:cs="DengXian"/>
              <w:sz w:val="21"/>
              <w:szCs w:val="21"/>
            </w:rPr>
          </w:pPr>
          <w:r>
            <w:rPr>
              <w:rFonts w:ascii="DengXian" w:hAnsi="DengXian" w:eastAsia="DengXian" w:cs="DengXian"/>
              <w:sz w:val="21"/>
              <w:szCs w:val="21"/>
              <w:spacing w:val="-3"/>
            </w:rPr>
            <w:t>5        Biomedical</w:t>
          </w:r>
          <w:r>
            <w:rPr>
              <w:rFonts w:ascii="DengXian" w:hAnsi="DengXian" w:eastAsia="DengXian" w:cs="DengXian"/>
              <w:sz w:val="21"/>
              <w:szCs w:val="21"/>
              <w:spacing w:val="17"/>
            </w:rPr>
            <w:t xml:space="preserve"> </w:t>
          </w:r>
          <w:r>
            <w:rPr>
              <w:rFonts w:ascii="DengXian" w:hAnsi="DengXian" w:eastAsia="DengXian" w:cs="DengXian"/>
              <w:sz w:val="21"/>
              <w:szCs w:val="21"/>
              <w:spacing w:val="-3"/>
            </w:rPr>
            <w:t>instruments: theory</w:t>
          </w:r>
          <w:r>
            <w:rPr>
              <w:rFonts w:ascii="DengXian" w:hAnsi="DengXian" w:eastAsia="DengXian" w:cs="DengXian"/>
              <w:sz w:val="21"/>
              <w:szCs w:val="21"/>
              <w:spacing w:val="10"/>
            </w:rPr>
            <w:t xml:space="preserve"> </w:t>
          </w:r>
          <w:r>
            <w:rPr>
              <w:rFonts w:ascii="DengXian" w:hAnsi="DengXian" w:eastAsia="DengXian" w:cs="DengXian"/>
              <w:sz w:val="21"/>
              <w:szCs w:val="21"/>
              <w:spacing w:val="-3"/>
            </w:rPr>
            <w:t>a</w:t>
          </w:r>
          <w:r>
            <w:rPr>
              <w:rFonts w:ascii="DengXian" w:hAnsi="DengXian" w:eastAsia="DengXian" w:cs="DengXian"/>
              <w:sz w:val="21"/>
              <w:szCs w:val="21"/>
              <w:spacing w:val="-4"/>
            </w:rPr>
            <w:t>nd</w:t>
          </w:r>
          <w:r>
            <w:rPr>
              <w:rFonts w:ascii="DengXian" w:hAnsi="DengXian" w:eastAsia="DengXian" w:cs="DengXian"/>
              <w:sz w:val="21"/>
              <w:szCs w:val="21"/>
              <w:spacing w:val="10"/>
            </w:rPr>
            <w:t xml:space="preserve"> </w:t>
          </w:r>
          <w:r>
            <w:rPr>
              <w:rFonts w:ascii="DengXian" w:hAnsi="DengXian" w:eastAsia="DengXian" w:cs="DengXian"/>
              <w:sz w:val="21"/>
              <w:szCs w:val="21"/>
              <w:spacing w:val="-4"/>
            </w:rPr>
            <w:t>design,</w:t>
          </w:r>
          <w:r>
            <w:rPr>
              <w:rFonts w:ascii="DengXian" w:hAnsi="DengXian" w:eastAsia="DengXian" w:cs="DengXian"/>
              <w:sz w:val="21"/>
              <w:szCs w:val="21"/>
              <w:spacing w:val="12"/>
            </w:rPr>
            <w:t xml:space="preserve"> </w:t>
          </w:r>
          <w:r>
            <w:rPr>
              <w:rFonts w:ascii="DengXian" w:hAnsi="DengXian" w:eastAsia="DengXian" w:cs="DengXian"/>
              <w:sz w:val="21"/>
              <w:szCs w:val="21"/>
              <w:spacing w:val="-4"/>
            </w:rPr>
            <w:t>2ndEd, Welkowitz W,</w:t>
          </w:r>
          <w:r>
            <w:rPr>
              <w:rFonts w:ascii="DengXian" w:hAnsi="DengXian" w:eastAsia="DengXian" w:cs="DengXian"/>
              <w:sz w:val="21"/>
              <w:szCs w:val="21"/>
              <w:spacing w:val="20"/>
            </w:rPr>
            <w:t xml:space="preserve"> </w:t>
          </w:r>
          <w:r>
            <w:rPr>
              <w:rFonts w:ascii="DengXian" w:hAnsi="DengXian" w:eastAsia="DengXian" w:cs="DengXian"/>
              <w:sz w:val="21"/>
              <w:szCs w:val="21"/>
              <w:spacing w:val="-4"/>
            </w:rPr>
            <w:t>Deutsch</w:t>
          </w:r>
          <w:r>
            <w:rPr>
              <w:rFonts w:ascii="DengXian" w:hAnsi="DengXian" w:eastAsia="DengXian" w:cs="DengXian"/>
              <w:sz w:val="21"/>
              <w:szCs w:val="21"/>
              <w:spacing w:val="8"/>
            </w:rPr>
            <w:t xml:space="preserve"> </w:t>
          </w:r>
          <w:r>
            <w:rPr>
              <w:rFonts w:ascii="DengXian" w:hAnsi="DengXian" w:eastAsia="DengXian" w:cs="DengXian"/>
              <w:sz w:val="21"/>
              <w:szCs w:val="21"/>
              <w:spacing w:val="-4"/>
            </w:rPr>
            <w:t>S,</w:t>
          </w:r>
          <w:r>
            <w:rPr>
              <w:rFonts w:ascii="DengXian" w:hAnsi="DengXian" w:eastAsia="DengXian" w:cs="DengXian"/>
              <w:sz w:val="21"/>
              <w:szCs w:val="21"/>
              <w:spacing w:val="4"/>
            </w:rPr>
            <w:t xml:space="preserve"> </w:t>
          </w:r>
          <w:r>
            <w:rPr>
              <w:rFonts w:ascii="DengXian" w:hAnsi="DengXian" w:eastAsia="DengXian" w:cs="DengXian"/>
              <w:sz w:val="21"/>
              <w:szCs w:val="21"/>
              <w:spacing w:val="-4"/>
            </w:rPr>
            <w:t>Akay</w:t>
          </w:r>
          <w:r>
            <w:rPr>
              <w:rFonts w:ascii="DengXian" w:hAnsi="DengXian" w:eastAsia="DengXian" w:cs="DengXian"/>
              <w:sz w:val="21"/>
              <w:szCs w:val="21"/>
              <w:spacing w:val="17"/>
              <w:w w:val="101"/>
            </w:rPr>
            <w:t xml:space="preserve"> </w:t>
          </w:r>
          <w:r>
            <w:rPr>
              <w:rFonts w:ascii="DengXian" w:hAnsi="DengXian" w:eastAsia="DengXian" w:cs="DengXian"/>
              <w:sz w:val="21"/>
              <w:szCs w:val="21"/>
              <w:spacing w:val="-4"/>
            </w:rPr>
            <w:t>M</w:t>
          </w:r>
        </w:p>
        <w:p>
          <w:pPr>
            <w:ind w:left="41"/>
            <w:spacing w:before="146" w:line="226" w:lineRule="auto"/>
            <w:rPr>
              <w:rFonts w:ascii="DengXian" w:hAnsi="DengXian" w:eastAsia="DengXian" w:cs="DengXian"/>
              <w:sz w:val="21"/>
              <w:szCs w:val="21"/>
            </w:rPr>
          </w:pPr>
          <w:r>
            <w:rPr>
              <w:rFonts w:ascii="DengXian" w:hAnsi="DengXian" w:eastAsia="DengXian" w:cs="DengXian"/>
              <w:sz w:val="21"/>
              <w:szCs w:val="21"/>
              <w:spacing w:val="-3"/>
            </w:rPr>
            <w:t>6        现代医学仪器设计原理，</w:t>
          </w:r>
          <w:r>
            <w:rPr>
              <w:rFonts w:ascii="DengXian" w:hAnsi="DengXian" w:eastAsia="DengXian" w:cs="DengXian"/>
              <w:sz w:val="21"/>
              <w:szCs w:val="21"/>
              <w:spacing w:val="32"/>
              <w:w w:val="101"/>
            </w:rPr>
            <w:t xml:space="preserve"> </w:t>
          </w:r>
          <w:r>
            <w:rPr>
              <w:rFonts w:ascii="DengXian" w:hAnsi="DengXian" w:eastAsia="DengXian" w:cs="DengXian"/>
              <w:sz w:val="21"/>
              <w:szCs w:val="21"/>
              <w:spacing w:val="-3"/>
            </w:rPr>
            <w:t>邓亲恺，科</w:t>
          </w:r>
          <w:r>
            <w:rPr>
              <w:rFonts w:ascii="DengXian" w:hAnsi="DengXian" w:eastAsia="DengXian" w:cs="DengXian"/>
              <w:sz w:val="21"/>
              <w:szCs w:val="21"/>
              <w:spacing w:val="-4"/>
            </w:rPr>
            <w:t>学出版社，2004</w:t>
          </w:r>
        </w:p>
        <w:p>
          <w:pPr>
            <w:ind w:left="39"/>
            <w:spacing w:before="134" w:line="226" w:lineRule="auto"/>
            <w:rPr>
              <w:rFonts w:ascii="DengXian" w:hAnsi="DengXian" w:eastAsia="DengXian" w:cs="DengXian"/>
              <w:sz w:val="21"/>
              <w:szCs w:val="21"/>
            </w:rPr>
          </w:pPr>
          <w:r>
            <w:rPr>
              <w:rFonts w:ascii="DengXian" w:hAnsi="DengXian" w:eastAsia="DengXian" w:cs="DengXian"/>
              <w:sz w:val="21"/>
              <w:szCs w:val="21"/>
              <w:spacing w:val="-6"/>
            </w:rPr>
            <w:t>7        生物医学测量与仪器，王保华，  复旦大学出版社，</w:t>
          </w:r>
          <w:r>
            <w:rPr>
              <w:rFonts w:ascii="DengXian" w:hAnsi="DengXian" w:eastAsia="DengXian" w:cs="DengXian"/>
              <w:sz w:val="21"/>
              <w:szCs w:val="21"/>
              <w:spacing w:val="33"/>
            </w:rPr>
            <w:t xml:space="preserve"> </w:t>
          </w:r>
          <w:r>
            <w:rPr>
              <w:rFonts w:ascii="DengXian" w:hAnsi="DengXian" w:eastAsia="DengXian" w:cs="DengXian"/>
              <w:sz w:val="21"/>
              <w:szCs w:val="21"/>
              <w:spacing w:val="-7"/>
            </w:rPr>
            <w:t>2009</w:t>
          </w:r>
        </w:p>
      </w:sdtContent>
    </w:sdt>
    <w:p>
      <w:pPr>
        <w:pStyle w:val="BodyText"/>
        <w:spacing w:line="457" w:lineRule="auto"/>
        <w:rPr/>
      </w:pPr>
      <w:r/>
    </w:p>
    <w:p>
      <w:pPr>
        <w:ind w:left="38"/>
        <w:spacing w:before="71" w:line="226" w:lineRule="auto"/>
        <w:rPr>
          <w:rFonts w:ascii="DengXian" w:hAnsi="DengXian" w:eastAsia="DengXian" w:cs="DengXian"/>
          <w:sz w:val="21"/>
          <w:szCs w:val="21"/>
        </w:rPr>
      </w:pPr>
      <w:r>
        <w:rPr>
          <w:rFonts w:ascii="DengXian" w:hAnsi="DengXian" w:eastAsia="DengXian" w:cs="DengXian"/>
          <w:sz w:val="21"/>
          <w:szCs w:val="21"/>
          <w:b/>
          <w:bCs/>
          <w:u w:val="single" w:color="000000"/>
          <w14:textOutline w14:w="3831" w14:cap="flat" w14:cmpd="sng">
            <w14:solidFill>
              <w14:srgbClr w14:val="000000"/>
            </w14:solidFill>
            <w14:prstDash w14:val="solid"/>
            <w14:miter w14:lim="10"/>
          </w14:textOutline>
          <w:spacing w:val="-4"/>
        </w:rPr>
        <w:t>34000533</w:t>
      </w:r>
      <w:r>
        <w:rPr>
          <w:rFonts w:ascii="DengXian" w:hAnsi="DengXian" w:eastAsia="DengXian" w:cs="DengXian"/>
          <w:sz w:val="21"/>
          <w:szCs w:val="21"/>
          <w:b/>
          <w:bCs/>
          <w:u w:val="single" w:color="auto"/>
          <w:spacing w:val="-4"/>
        </w:rPr>
        <w:t xml:space="preserve">       </w:t>
      </w:r>
      <w:r>
        <w:rPr>
          <w:rFonts w:ascii="DengXian" w:hAnsi="DengXian" w:eastAsia="DengXian" w:cs="DengXian"/>
          <w:sz w:val="21"/>
          <w:szCs w:val="21"/>
          <w:b/>
          <w:bCs/>
          <w:u w:val="single" w:color="000000"/>
          <w14:textOutline w14:w="3831" w14:cap="flat" w14:cmpd="sng">
            <w14:solidFill>
              <w14:srgbClr w14:val="000000"/>
            </w14:solidFill>
            <w14:prstDash w14:val="solid"/>
            <w14:miter w14:lim="10"/>
          </w14:textOutline>
          <w:spacing w:val="-4"/>
        </w:rPr>
        <w:t>生物医学材料基础</w:t>
      </w:r>
    </w:p>
    <w:p>
      <w:pPr>
        <w:ind w:left="33"/>
        <w:spacing w:before="133" w:line="226" w:lineRule="auto"/>
        <w:rPr>
          <w:rFonts w:ascii="DengXian" w:hAnsi="DengXian" w:eastAsia="DengXian" w:cs="DengXian"/>
          <w:sz w:val="21"/>
          <w:szCs w:val="21"/>
        </w:rPr>
      </w:pPr>
      <w:r>
        <w:rPr>
          <w:rFonts w:ascii="DengXian" w:hAnsi="DengXian" w:eastAsia="DengXian" w:cs="DengXian"/>
          <w:sz w:val="21"/>
          <w:szCs w:val="21"/>
          <w:spacing w:val="-14"/>
        </w:rPr>
        <w:t>48 学时，</w:t>
      </w:r>
      <w:r>
        <w:rPr>
          <w:rFonts w:ascii="DengXian" w:hAnsi="DengXian" w:eastAsia="DengXian" w:cs="DengXian"/>
          <w:sz w:val="21"/>
          <w:szCs w:val="21"/>
          <w:spacing w:val="59"/>
        </w:rPr>
        <w:t xml:space="preserve"> </w:t>
      </w:r>
      <w:r>
        <w:rPr>
          <w:rFonts w:ascii="DengXian" w:hAnsi="DengXian" w:eastAsia="DengXian" w:cs="DengXian"/>
          <w:sz w:val="21"/>
          <w:szCs w:val="21"/>
          <w:spacing w:val="-14"/>
        </w:rPr>
        <w:t>3</w:t>
      </w:r>
      <w:r>
        <w:rPr>
          <w:rFonts w:ascii="DengXian" w:hAnsi="DengXian" w:eastAsia="DengXian" w:cs="DengXian"/>
          <w:sz w:val="21"/>
          <w:szCs w:val="21"/>
          <w:spacing w:val="3"/>
        </w:rPr>
        <w:t xml:space="preserve"> </w:t>
      </w:r>
      <w:r>
        <w:rPr>
          <w:rFonts w:ascii="DengXian" w:hAnsi="DengXian" w:eastAsia="DengXian" w:cs="DengXian"/>
          <w:sz w:val="21"/>
          <w:szCs w:val="21"/>
          <w:spacing w:val="-14"/>
        </w:rPr>
        <w:t>学分。</w:t>
      </w:r>
    </w:p>
    <w:p>
      <w:pPr>
        <w:ind w:left="33" w:right="23" w:firstLine="3"/>
        <w:spacing w:before="134" w:line="337" w:lineRule="auto"/>
        <w:rPr>
          <w:rFonts w:ascii="DengXian" w:hAnsi="DengXian" w:eastAsia="DengXian" w:cs="DengXian"/>
          <w:sz w:val="21"/>
          <w:szCs w:val="21"/>
        </w:rPr>
      </w:pPr>
      <w:r>
        <w:rPr>
          <w:rFonts w:ascii="DengXian" w:hAnsi="DengXian" w:eastAsia="DengXian" w:cs="DengXian"/>
          <w:sz w:val="21"/>
          <w:szCs w:val="21"/>
          <w:spacing w:val="-2"/>
        </w:rPr>
        <w:t>该课程是面向生物医学工程专业本科生的专业基础课</w:t>
      </w:r>
      <w:r>
        <w:rPr>
          <w:rFonts w:ascii="DengXian" w:hAnsi="DengXian" w:eastAsia="DengXian" w:cs="DengXian"/>
          <w:sz w:val="21"/>
          <w:szCs w:val="21"/>
          <w:spacing w:val="-3"/>
        </w:rPr>
        <w:t>程。重点是理解生物医学材料的原理和</w:t>
      </w:r>
      <w:r>
        <w:rPr>
          <w:rFonts w:ascii="DengXian" w:hAnsi="DengXian" w:eastAsia="DengXian" w:cs="DengXian"/>
          <w:sz w:val="21"/>
          <w:szCs w:val="21"/>
        </w:rPr>
        <w:t xml:space="preserve"> </w:t>
      </w:r>
      <w:r>
        <w:rPr>
          <w:rFonts w:ascii="DengXian" w:hAnsi="DengXian" w:eastAsia="DengXian" w:cs="DengXian"/>
          <w:sz w:val="21"/>
          <w:szCs w:val="21"/>
          <w:spacing w:val="-2"/>
        </w:rPr>
        <w:t>概念，掌握生物医学材料加工、合成与修饰的基本技术，了</w:t>
      </w:r>
      <w:r>
        <w:rPr>
          <w:rFonts w:ascii="DengXian" w:hAnsi="DengXian" w:eastAsia="DengXian" w:cs="DengXian"/>
          <w:sz w:val="21"/>
          <w:szCs w:val="21"/>
          <w:spacing w:val="-3"/>
        </w:rPr>
        <w:t>解生物医学材料在医药和生物学</w:t>
      </w:r>
      <w:r>
        <w:rPr>
          <w:rFonts w:ascii="DengXian" w:hAnsi="DengXian" w:eastAsia="DengXian" w:cs="DengXian"/>
          <w:sz w:val="21"/>
          <w:szCs w:val="21"/>
        </w:rPr>
        <w:t xml:space="preserve"> </w:t>
      </w:r>
      <w:r>
        <w:rPr>
          <w:rFonts w:ascii="DengXian" w:hAnsi="DengXian" w:eastAsia="DengXian" w:cs="DengXian"/>
          <w:sz w:val="21"/>
          <w:szCs w:val="21"/>
          <w:spacing w:val="-2"/>
        </w:rPr>
        <w:t>中的应用。目的是让学生对于生物医学材料的基础有所了解</w:t>
      </w:r>
      <w:r>
        <w:rPr>
          <w:rFonts w:ascii="DengXian" w:hAnsi="DengXian" w:eastAsia="DengXian" w:cs="DengXian"/>
          <w:sz w:val="21"/>
          <w:szCs w:val="21"/>
          <w:spacing w:val="-3"/>
        </w:rPr>
        <w:t>，拓宽本专业学生的知识面，激</w:t>
      </w:r>
    </w:p>
    <w:p>
      <w:pPr>
        <w:ind w:left="39"/>
        <w:spacing w:line="225" w:lineRule="auto"/>
        <w:rPr>
          <w:rFonts w:ascii="DengXian" w:hAnsi="DengXian" w:eastAsia="DengXian" w:cs="DengXian"/>
          <w:sz w:val="21"/>
          <w:szCs w:val="21"/>
        </w:rPr>
      </w:pPr>
      <w:r>
        <w:rPr>
          <w:rFonts w:ascii="DengXian" w:hAnsi="DengXian" w:eastAsia="DengXian" w:cs="DengXian"/>
          <w:sz w:val="21"/>
          <w:szCs w:val="21"/>
          <w:spacing w:val="-4"/>
        </w:rPr>
        <w:t>发学生的学习兴趣，</w:t>
      </w:r>
      <w:r>
        <w:rPr>
          <w:rFonts w:ascii="DengXian" w:hAnsi="DengXian" w:eastAsia="DengXian" w:cs="DengXian"/>
          <w:sz w:val="21"/>
          <w:szCs w:val="21"/>
          <w:spacing w:val="40"/>
          <w:w w:val="101"/>
        </w:rPr>
        <w:t xml:space="preserve"> </w:t>
      </w:r>
      <w:r>
        <w:rPr>
          <w:rFonts w:ascii="DengXian" w:hAnsi="DengXian" w:eastAsia="DengXian" w:cs="DengXian"/>
          <w:sz w:val="21"/>
          <w:szCs w:val="21"/>
          <w:spacing w:val="-4"/>
        </w:rPr>
        <w:t>为将来从事学术研究或工业界工作打下基础。</w:t>
      </w:r>
    </w:p>
    <w:p>
      <w:pPr>
        <w:ind w:left="34"/>
        <w:spacing w:before="133" w:line="400" w:lineRule="exact"/>
        <w:rPr>
          <w:rFonts w:ascii="DengXian" w:hAnsi="DengXian" w:eastAsia="DengXian" w:cs="DengXian"/>
          <w:sz w:val="21"/>
          <w:szCs w:val="21"/>
        </w:rPr>
      </w:pPr>
      <w:r>
        <w:rPr>
          <w:rFonts w:ascii="DengXian" w:hAnsi="DengXian" w:eastAsia="DengXian" w:cs="DengXian"/>
          <w:sz w:val="21"/>
          <w:szCs w:val="21"/>
          <w:spacing w:val="-4"/>
          <w:position w:val="14"/>
        </w:rPr>
        <w:t>考核方式：</w:t>
      </w:r>
      <w:r>
        <w:rPr>
          <w:rFonts w:ascii="DengXian" w:hAnsi="DengXian" w:eastAsia="DengXian" w:cs="DengXian"/>
          <w:sz w:val="21"/>
          <w:szCs w:val="21"/>
          <w:spacing w:val="37"/>
          <w:position w:val="14"/>
        </w:rPr>
        <w:t xml:space="preserve"> </w:t>
      </w:r>
      <w:r>
        <w:rPr>
          <w:rFonts w:ascii="DengXian" w:hAnsi="DengXian" w:eastAsia="DengXian" w:cs="DengXian"/>
          <w:sz w:val="21"/>
          <w:szCs w:val="21"/>
          <w:spacing w:val="-4"/>
          <w:position w:val="14"/>
        </w:rPr>
        <w:t>课堂测验 25 分+课后作业 25 分+期末报告 25 分+期末笔试 25 分。</w:t>
      </w:r>
    </w:p>
    <w:p>
      <w:pPr>
        <w:ind w:left="35"/>
        <w:spacing w:before="1" w:line="226" w:lineRule="auto"/>
        <w:rPr>
          <w:rFonts w:ascii="DengXian" w:hAnsi="DengXian" w:eastAsia="DengXian" w:cs="DengXian"/>
          <w:sz w:val="21"/>
          <w:szCs w:val="21"/>
        </w:rPr>
      </w:pPr>
      <w:r>
        <w:rPr>
          <w:rFonts w:ascii="DengXian" w:hAnsi="DengXian" w:eastAsia="DengXian" w:cs="DengXian"/>
          <w:sz w:val="21"/>
          <w:szCs w:val="21"/>
          <w:spacing w:val="-5"/>
        </w:rPr>
        <w:t>教材与参考书：</w:t>
      </w:r>
    </w:p>
    <w:p>
      <w:pPr>
        <w:ind w:right="21"/>
        <w:spacing w:before="132" w:line="399" w:lineRule="exact"/>
        <w:jc w:val="right"/>
        <w:rPr>
          <w:rFonts w:ascii="DengXian" w:hAnsi="DengXian" w:eastAsia="DengXian" w:cs="DengXian"/>
          <w:sz w:val="21"/>
          <w:szCs w:val="21"/>
        </w:rPr>
      </w:pPr>
      <w:r>
        <w:rPr>
          <w:rFonts w:ascii="DengXian" w:hAnsi="DengXian" w:eastAsia="DengXian" w:cs="DengXian"/>
          <w:sz w:val="21"/>
          <w:szCs w:val="21"/>
          <w:spacing w:val="-4"/>
          <w:position w:val="15"/>
        </w:rPr>
        <w:t>Biomaterials science</w:t>
      </w:r>
      <w:r>
        <w:rPr>
          <w:rFonts w:ascii="DengXian" w:hAnsi="DengXian" w:eastAsia="DengXian" w:cs="DengXian"/>
          <w:sz w:val="21"/>
          <w:szCs w:val="21"/>
          <w:spacing w:val="21"/>
          <w:position w:val="15"/>
        </w:rPr>
        <w:t xml:space="preserve"> </w:t>
      </w:r>
      <w:r>
        <w:rPr>
          <w:rFonts w:ascii="DengXian" w:hAnsi="DengXian" w:eastAsia="DengXian" w:cs="DengXian"/>
          <w:sz w:val="21"/>
          <w:szCs w:val="21"/>
          <w:spacing w:val="-4"/>
          <w:position w:val="15"/>
        </w:rPr>
        <w:t>:</w:t>
      </w:r>
      <w:r>
        <w:rPr>
          <w:rFonts w:ascii="DengXian" w:hAnsi="DengXian" w:eastAsia="DengXian" w:cs="DengXian"/>
          <w:sz w:val="21"/>
          <w:szCs w:val="21"/>
          <w:spacing w:val="15"/>
          <w:position w:val="15"/>
        </w:rPr>
        <w:t xml:space="preserve"> </w:t>
      </w:r>
      <w:r>
        <w:rPr>
          <w:rFonts w:ascii="DengXian" w:hAnsi="DengXian" w:eastAsia="DengXian" w:cs="DengXian"/>
          <w:sz w:val="21"/>
          <w:szCs w:val="21"/>
          <w:spacing w:val="-5"/>
          <w:position w:val="15"/>
        </w:rPr>
        <w:t>an</w:t>
      </w:r>
      <w:r>
        <w:rPr>
          <w:rFonts w:ascii="DengXian" w:hAnsi="DengXian" w:eastAsia="DengXian" w:cs="DengXian"/>
          <w:sz w:val="21"/>
          <w:szCs w:val="21"/>
          <w:spacing w:val="21"/>
          <w:position w:val="15"/>
        </w:rPr>
        <w:t xml:space="preserve"> </w:t>
      </w:r>
      <w:r>
        <w:rPr>
          <w:rFonts w:ascii="DengXian" w:hAnsi="DengXian" w:eastAsia="DengXian" w:cs="DengXian"/>
          <w:sz w:val="21"/>
          <w:szCs w:val="21"/>
          <w:spacing w:val="-5"/>
          <w:position w:val="15"/>
        </w:rPr>
        <w:t>introduction to</w:t>
      </w:r>
      <w:r>
        <w:rPr>
          <w:rFonts w:ascii="DengXian" w:hAnsi="DengXian" w:eastAsia="DengXian" w:cs="DengXian"/>
          <w:sz w:val="21"/>
          <w:szCs w:val="21"/>
          <w:spacing w:val="22"/>
          <w:position w:val="15"/>
        </w:rPr>
        <w:t xml:space="preserve"> </w:t>
      </w:r>
      <w:r>
        <w:rPr>
          <w:rFonts w:ascii="DengXian" w:hAnsi="DengXian" w:eastAsia="DengXian" w:cs="DengXian"/>
          <w:sz w:val="21"/>
          <w:szCs w:val="21"/>
          <w:spacing w:val="-5"/>
          <w:position w:val="15"/>
        </w:rPr>
        <w:t>materials</w:t>
      </w:r>
      <w:r>
        <w:rPr>
          <w:rFonts w:ascii="DengXian" w:hAnsi="DengXian" w:eastAsia="DengXian" w:cs="DengXian"/>
          <w:sz w:val="21"/>
          <w:szCs w:val="21"/>
          <w:spacing w:val="21"/>
          <w:position w:val="15"/>
        </w:rPr>
        <w:t xml:space="preserve"> </w:t>
      </w:r>
      <w:r>
        <w:rPr>
          <w:rFonts w:ascii="DengXian" w:hAnsi="DengXian" w:eastAsia="DengXian" w:cs="DengXian"/>
          <w:sz w:val="21"/>
          <w:szCs w:val="21"/>
          <w:spacing w:val="-5"/>
          <w:position w:val="15"/>
        </w:rPr>
        <w:t>in</w:t>
      </w:r>
      <w:r>
        <w:rPr>
          <w:rFonts w:ascii="DengXian" w:hAnsi="DengXian" w:eastAsia="DengXian" w:cs="DengXian"/>
          <w:sz w:val="21"/>
          <w:szCs w:val="21"/>
          <w:spacing w:val="20"/>
          <w:position w:val="15"/>
        </w:rPr>
        <w:t xml:space="preserve"> </w:t>
      </w:r>
      <w:r>
        <w:rPr>
          <w:rFonts w:ascii="DengXian" w:hAnsi="DengXian" w:eastAsia="DengXian" w:cs="DengXian"/>
          <w:sz w:val="21"/>
          <w:szCs w:val="21"/>
          <w:spacing w:val="-5"/>
          <w:position w:val="15"/>
        </w:rPr>
        <w:t>medicine,</w:t>
      </w:r>
      <w:r>
        <w:rPr>
          <w:rFonts w:ascii="DengXian" w:hAnsi="DengXian" w:eastAsia="DengXian" w:cs="DengXian"/>
          <w:sz w:val="21"/>
          <w:szCs w:val="21"/>
          <w:spacing w:val="24"/>
          <w:position w:val="15"/>
        </w:rPr>
        <w:t xml:space="preserve"> </w:t>
      </w:r>
      <w:r>
        <w:rPr>
          <w:rFonts w:ascii="DengXian" w:hAnsi="DengXian" w:eastAsia="DengXian" w:cs="DengXian"/>
          <w:sz w:val="21"/>
          <w:szCs w:val="21"/>
          <w:spacing w:val="-5"/>
          <w:position w:val="15"/>
        </w:rPr>
        <w:t>Buddy</w:t>
      </w:r>
      <w:r>
        <w:rPr>
          <w:rFonts w:ascii="DengXian" w:hAnsi="DengXian" w:eastAsia="DengXian" w:cs="DengXian"/>
          <w:sz w:val="21"/>
          <w:szCs w:val="21"/>
          <w:spacing w:val="24"/>
          <w:position w:val="15"/>
        </w:rPr>
        <w:t xml:space="preserve"> </w:t>
      </w:r>
      <w:r>
        <w:rPr>
          <w:rFonts w:ascii="DengXian" w:hAnsi="DengXian" w:eastAsia="DengXian" w:cs="DengXian"/>
          <w:sz w:val="21"/>
          <w:szCs w:val="21"/>
          <w:spacing w:val="-5"/>
          <w:position w:val="15"/>
        </w:rPr>
        <w:t>D.</w:t>
      </w:r>
      <w:r>
        <w:rPr>
          <w:rFonts w:ascii="DengXian" w:hAnsi="DengXian" w:eastAsia="DengXian" w:cs="DengXian"/>
          <w:sz w:val="21"/>
          <w:szCs w:val="21"/>
          <w:spacing w:val="21"/>
          <w:w w:val="101"/>
          <w:position w:val="15"/>
        </w:rPr>
        <w:t xml:space="preserve"> </w:t>
      </w:r>
      <w:r>
        <w:rPr>
          <w:rFonts w:ascii="DengXian" w:hAnsi="DengXian" w:eastAsia="DengXian" w:cs="DengXian"/>
          <w:sz w:val="21"/>
          <w:szCs w:val="21"/>
          <w:spacing w:val="-5"/>
          <w:position w:val="15"/>
        </w:rPr>
        <w:t>Ratner,</w:t>
      </w:r>
      <w:r>
        <w:rPr>
          <w:rFonts w:ascii="DengXian" w:hAnsi="DengXian" w:eastAsia="DengXian" w:cs="DengXian"/>
          <w:sz w:val="21"/>
          <w:szCs w:val="21"/>
          <w:spacing w:val="13"/>
          <w:position w:val="15"/>
        </w:rPr>
        <w:t xml:space="preserve"> </w:t>
      </w:r>
      <w:r>
        <w:rPr>
          <w:rFonts w:ascii="DengXian" w:hAnsi="DengXian" w:eastAsia="DengXian" w:cs="DengXian"/>
          <w:sz w:val="21"/>
          <w:szCs w:val="21"/>
          <w:spacing w:val="-5"/>
          <w:position w:val="15"/>
        </w:rPr>
        <w:t>et</w:t>
      </w:r>
      <w:r>
        <w:rPr>
          <w:rFonts w:ascii="DengXian" w:hAnsi="DengXian" w:eastAsia="DengXian" w:cs="DengXian"/>
          <w:sz w:val="21"/>
          <w:szCs w:val="21"/>
          <w:spacing w:val="14"/>
          <w:w w:val="101"/>
          <w:position w:val="15"/>
        </w:rPr>
        <w:t xml:space="preserve"> </w:t>
      </w:r>
      <w:r>
        <w:rPr>
          <w:rFonts w:ascii="DengXian" w:hAnsi="DengXian" w:eastAsia="DengXian" w:cs="DengXian"/>
          <w:sz w:val="21"/>
          <w:szCs w:val="21"/>
          <w:spacing w:val="-5"/>
          <w:position w:val="15"/>
        </w:rPr>
        <w:t>al.,  科</w:t>
      </w:r>
    </w:p>
    <w:p>
      <w:pPr>
        <w:ind w:left="464"/>
        <w:spacing w:line="226" w:lineRule="auto"/>
        <w:rPr>
          <w:rFonts w:ascii="DengXian" w:hAnsi="DengXian" w:eastAsia="DengXian" w:cs="DengXian"/>
          <w:sz w:val="21"/>
          <w:szCs w:val="21"/>
        </w:rPr>
      </w:pPr>
      <w:r>
        <w:rPr>
          <w:rFonts w:ascii="DengXian" w:hAnsi="DengXian" w:eastAsia="DengXian" w:cs="DengXian"/>
          <w:sz w:val="21"/>
          <w:szCs w:val="21"/>
          <w:spacing w:val="-2"/>
        </w:rPr>
        <w:t>学出版社, 2011。</w:t>
      </w:r>
    </w:p>
    <w:p>
      <w:pPr>
        <w:ind w:left="463"/>
        <w:spacing w:before="133" w:line="226" w:lineRule="auto"/>
        <w:rPr>
          <w:rFonts w:ascii="DengXian" w:hAnsi="DengXian" w:eastAsia="DengXian" w:cs="DengXian"/>
          <w:sz w:val="21"/>
          <w:szCs w:val="21"/>
        </w:rPr>
      </w:pPr>
      <w:r>
        <w:rPr>
          <w:rFonts w:ascii="DengXian" w:hAnsi="DengXian" w:eastAsia="DengXian" w:cs="DengXian"/>
          <w:sz w:val="21"/>
          <w:szCs w:val="21"/>
          <w:spacing w:val="-1"/>
        </w:rPr>
        <w:t>微纳米加工技术及其应用，崔铮，高等教育出版社，2013.</w:t>
      </w:r>
    </w:p>
    <w:p>
      <w:pPr>
        <w:ind w:left="477"/>
        <w:spacing w:before="133" w:line="213" w:lineRule="auto"/>
        <w:rPr>
          <w:rFonts w:ascii="DengXian" w:hAnsi="DengXian" w:eastAsia="DengXian" w:cs="DengXian"/>
          <w:sz w:val="21"/>
          <w:szCs w:val="21"/>
        </w:rPr>
      </w:pPr>
      <w:r>
        <w:rPr>
          <w:rFonts w:ascii="DengXian" w:hAnsi="DengXian" w:eastAsia="DengXian" w:cs="DengXian"/>
          <w:sz w:val="21"/>
          <w:szCs w:val="21"/>
          <w:spacing w:val="-4"/>
        </w:rPr>
        <w:t>Introduction to</w:t>
      </w:r>
      <w:r>
        <w:rPr>
          <w:rFonts w:ascii="DengXian" w:hAnsi="DengXian" w:eastAsia="DengXian" w:cs="DengXian"/>
          <w:sz w:val="21"/>
          <w:szCs w:val="21"/>
          <w:spacing w:val="31"/>
          <w:w w:val="101"/>
        </w:rPr>
        <w:t xml:space="preserve"> </w:t>
      </w:r>
      <w:r>
        <w:rPr>
          <w:rFonts w:ascii="DengXian" w:hAnsi="DengXian" w:eastAsia="DengXian" w:cs="DengXian"/>
          <w:sz w:val="21"/>
          <w:szCs w:val="21"/>
          <w:spacing w:val="-4"/>
        </w:rPr>
        <w:t>Microelectronic fabrication,</w:t>
      </w:r>
      <w:r>
        <w:rPr>
          <w:rFonts w:ascii="DengXian" w:hAnsi="DengXian" w:eastAsia="DengXian" w:cs="DengXian"/>
          <w:sz w:val="21"/>
          <w:szCs w:val="21"/>
          <w:spacing w:val="20"/>
        </w:rPr>
        <w:t xml:space="preserve"> </w:t>
      </w:r>
      <w:r>
        <w:rPr>
          <w:rFonts w:ascii="DengXian" w:hAnsi="DengXian" w:eastAsia="DengXian" w:cs="DengXian"/>
          <w:sz w:val="21"/>
          <w:szCs w:val="21"/>
          <w:spacing w:val="-4"/>
        </w:rPr>
        <w:t>Richard</w:t>
      </w:r>
      <w:r>
        <w:rPr>
          <w:rFonts w:ascii="DengXian" w:hAnsi="DengXian" w:eastAsia="DengXian" w:cs="DengXian"/>
          <w:sz w:val="21"/>
          <w:szCs w:val="21"/>
          <w:spacing w:val="13"/>
        </w:rPr>
        <w:t xml:space="preserve"> </w:t>
      </w:r>
      <w:r>
        <w:rPr>
          <w:rFonts w:ascii="DengXian" w:hAnsi="DengXian" w:eastAsia="DengXian" w:cs="DengXian"/>
          <w:sz w:val="21"/>
          <w:szCs w:val="21"/>
          <w:spacing w:val="-4"/>
        </w:rPr>
        <w:t>C. Jaeger</w:t>
      </w:r>
      <w:r>
        <w:rPr>
          <w:rFonts w:ascii="DengXian" w:hAnsi="DengXian" w:eastAsia="DengXian" w:cs="DengXian"/>
          <w:sz w:val="21"/>
          <w:szCs w:val="21"/>
          <w:spacing w:val="12"/>
        </w:rPr>
        <w:t xml:space="preserve"> </w:t>
      </w:r>
      <w:r>
        <w:rPr>
          <w:rFonts w:ascii="DengXian" w:hAnsi="DengXian" w:eastAsia="DengXian" w:cs="DengXian"/>
          <w:sz w:val="21"/>
          <w:szCs w:val="21"/>
          <w:spacing w:val="-4"/>
        </w:rPr>
        <w:t>2002</w:t>
      </w:r>
    </w:p>
    <w:p>
      <w:pPr>
        <w:pStyle w:val="BodyText"/>
        <w:spacing w:line="471" w:lineRule="auto"/>
        <w:rPr/>
      </w:pPr>
      <w:r/>
    </w:p>
    <w:p>
      <w:pPr>
        <w:ind w:left="33"/>
        <w:spacing w:before="72" w:line="227" w:lineRule="auto"/>
        <w:rPr>
          <w:rFonts w:ascii="DengXian" w:hAnsi="DengXian" w:eastAsia="DengXian" w:cs="DengXian"/>
          <w:sz w:val="21"/>
          <w:szCs w:val="21"/>
        </w:rPr>
      </w:pPr>
      <w:r>
        <w:rPr>
          <w:rFonts w:ascii="DengXian" w:hAnsi="DengXian" w:eastAsia="DengXian" w:cs="DengXian"/>
          <w:sz w:val="21"/>
          <w:szCs w:val="21"/>
          <w:b/>
          <w:bCs/>
          <w:u w:val="single" w:color="000000"/>
          <w14:textOutline w14:w="3831" w14:cap="flat" w14:cmpd="sng">
            <w14:solidFill>
              <w14:srgbClr w14:val="000000"/>
            </w14:solidFill>
            <w14:prstDash w14:val="solid"/>
            <w14:miter w14:lim="10"/>
          </w14:textOutline>
          <w:spacing w:val="-4"/>
        </w:rPr>
        <w:t>44000233</w:t>
      </w:r>
      <w:r>
        <w:rPr>
          <w:rFonts w:ascii="DengXian" w:hAnsi="DengXian" w:eastAsia="DengXian" w:cs="DengXian"/>
          <w:sz w:val="21"/>
          <w:szCs w:val="21"/>
          <w:b/>
          <w:bCs/>
          <w:u w:val="single" w:color="auto"/>
          <w:spacing w:val="-4"/>
        </w:rPr>
        <w:t xml:space="preserve">       </w:t>
      </w:r>
      <w:r>
        <w:rPr>
          <w:rFonts w:ascii="DengXian" w:hAnsi="DengXian" w:eastAsia="DengXian" w:cs="DengXian"/>
          <w:sz w:val="21"/>
          <w:szCs w:val="21"/>
          <w:b/>
          <w:bCs/>
          <w:u w:val="single" w:color="000000"/>
          <w14:textOutline w14:w="3831" w14:cap="flat" w14:cmpd="sng">
            <w14:solidFill>
              <w14:srgbClr w14:val="000000"/>
            </w14:solidFill>
            <w14:prstDash w14:val="solid"/>
            <w14:miter w14:lim="10"/>
          </w14:textOutline>
          <w:spacing w:val="-4"/>
        </w:rPr>
        <w:t>组织工程学原理</w:t>
      </w:r>
    </w:p>
    <w:p>
      <w:pPr>
        <w:ind w:left="33"/>
        <w:spacing w:before="133" w:line="225" w:lineRule="auto"/>
        <w:rPr>
          <w:rFonts w:ascii="DengXian" w:hAnsi="DengXian" w:eastAsia="DengXian" w:cs="DengXian"/>
          <w:sz w:val="21"/>
          <w:szCs w:val="21"/>
        </w:rPr>
      </w:pPr>
      <w:r>
        <w:rPr>
          <w:rFonts w:ascii="DengXian" w:hAnsi="DengXian" w:eastAsia="DengXian" w:cs="DengXian"/>
          <w:sz w:val="21"/>
          <w:szCs w:val="21"/>
          <w:spacing w:val="-10"/>
        </w:rPr>
        <w:t>48 学时，  3 学分，讲课 36</w:t>
      </w:r>
      <w:r>
        <w:rPr>
          <w:rFonts w:ascii="DengXian" w:hAnsi="DengXian" w:eastAsia="DengXian" w:cs="DengXian"/>
          <w:sz w:val="21"/>
          <w:szCs w:val="21"/>
          <w:spacing w:val="3"/>
        </w:rPr>
        <w:t xml:space="preserve"> </w:t>
      </w:r>
      <w:r>
        <w:rPr>
          <w:rFonts w:ascii="DengXian" w:hAnsi="DengXian" w:eastAsia="DengXian" w:cs="DengXian"/>
          <w:sz w:val="21"/>
          <w:szCs w:val="21"/>
          <w:spacing w:val="-10"/>
        </w:rPr>
        <w:t>学时，  讨</w:t>
      </w:r>
      <w:r>
        <w:rPr>
          <w:rFonts w:ascii="DengXian" w:hAnsi="DengXian" w:eastAsia="DengXian" w:cs="DengXian"/>
          <w:sz w:val="21"/>
          <w:szCs w:val="21"/>
          <w:spacing w:val="-11"/>
        </w:rPr>
        <w:t>论</w:t>
      </w:r>
      <w:r>
        <w:rPr>
          <w:rFonts w:ascii="DengXian" w:hAnsi="DengXian" w:eastAsia="DengXian" w:cs="DengXian"/>
          <w:sz w:val="21"/>
          <w:szCs w:val="21"/>
          <w:spacing w:val="10"/>
        </w:rPr>
        <w:t xml:space="preserve"> </w:t>
      </w:r>
      <w:r>
        <w:rPr>
          <w:rFonts w:ascii="DengXian" w:hAnsi="DengXian" w:eastAsia="DengXian" w:cs="DengXian"/>
          <w:sz w:val="21"/>
          <w:szCs w:val="21"/>
          <w:spacing w:val="-11"/>
        </w:rPr>
        <w:t>12</w:t>
      </w:r>
      <w:r>
        <w:rPr>
          <w:rFonts w:ascii="DengXian" w:hAnsi="DengXian" w:eastAsia="DengXian" w:cs="DengXian"/>
          <w:sz w:val="21"/>
          <w:szCs w:val="21"/>
          <w:spacing w:val="6"/>
        </w:rPr>
        <w:t xml:space="preserve"> </w:t>
      </w:r>
      <w:r>
        <w:rPr>
          <w:rFonts w:ascii="DengXian" w:hAnsi="DengXian" w:eastAsia="DengXian" w:cs="DengXian"/>
          <w:sz w:val="21"/>
          <w:szCs w:val="21"/>
          <w:spacing w:val="-11"/>
        </w:rPr>
        <w:t>学时</w:t>
      </w:r>
    </w:p>
    <w:p>
      <w:pPr>
        <w:spacing w:line="225" w:lineRule="auto"/>
        <w:sectPr>
          <w:footerReference w:type="default" r:id="rId193"/>
          <w:pgSz w:w="11907" w:h="16839"/>
          <w:pgMar w:top="1128" w:right="1769" w:bottom="1448" w:left="1771" w:header="879" w:footer="1200" w:gutter="0"/>
        </w:sectPr>
        <w:rPr>
          <w:rFonts w:ascii="DengXian" w:hAnsi="DengXian" w:eastAsia="DengXian" w:cs="DengXian"/>
          <w:sz w:val="21"/>
          <w:szCs w:val="21"/>
        </w:rPr>
      </w:pPr>
    </w:p>
    <w:p>
      <w:pPr>
        <w:pStyle w:val="BodyText"/>
        <w:spacing w:line="387" w:lineRule="auto"/>
        <w:rPr/>
      </w:pPr>
      <w:r/>
    </w:p>
    <w:p>
      <w:pPr>
        <w:ind w:left="35"/>
        <w:spacing w:before="71" w:line="224" w:lineRule="auto"/>
        <w:rPr>
          <w:rFonts w:ascii="DengXian" w:hAnsi="DengXian" w:eastAsia="DengXian" w:cs="DengXian"/>
          <w:sz w:val="21"/>
          <w:szCs w:val="21"/>
        </w:rPr>
      </w:pPr>
      <w:r>
        <w:rPr>
          <w:rFonts w:ascii="DengXian" w:hAnsi="DengXian" w:eastAsia="DengXian" w:cs="DengXian"/>
          <w:sz w:val="21"/>
          <w:szCs w:val="21"/>
          <w:spacing w:val="-10"/>
        </w:rPr>
        <w:t>课程特色：</w:t>
      </w:r>
      <w:r>
        <w:rPr>
          <w:rFonts w:ascii="DengXian" w:hAnsi="DengXian" w:eastAsia="DengXian" w:cs="DengXian"/>
          <w:sz w:val="21"/>
          <w:szCs w:val="21"/>
          <w:spacing w:val="50"/>
        </w:rPr>
        <w:t xml:space="preserve"> </w:t>
      </w:r>
      <w:r>
        <w:rPr>
          <w:rFonts w:ascii="DengXian" w:hAnsi="DengXian" w:eastAsia="DengXian" w:cs="DengXian"/>
          <w:sz w:val="21"/>
          <w:szCs w:val="21"/>
          <w:spacing w:val="-10"/>
        </w:rPr>
        <w:t>专题研讨课；</w:t>
      </w:r>
      <w:r>
        <w:rPr>
          <w:rFonts w:ascii="DengXian" w:hAnsi="DengXian" w:eastAsia="DengXian" w:cs="DengXian"/>
          <w:sz w:val="21"/>
          <w:szCs w:val="21"/>
          <w:spacing w:val="49"/>
          <w:w w:val="101"/>
        </w:rPr>
        <w:t xml:space="preserve"> </w:t>
      </w:r>
      <w:r>
        <w:rPr>
          <w:rFonts w:ascii="DengXian" w:hAnsi="DengXian" w:eastAsia="DengXian" w:cs="DengXian"/>
          <w:sz w:val="21"/>
          <w:szCs w:val="21"/>
          <w:spacing w:val="-10"/>
        </w:rPr>
        <w:t>中文为主进行授课（双语课）</w:t>
      </w:r>
    </w:p>
    <w:p>
      <w:pPr>
        <w:ind w:left="32" w:right="24" w:firstLine="4"/>
        <w:spacing w:before="133" w:line="338" w:lineRule="auto"/>
        <w:jc w:val="both"/>
        <w:rPr>
          <w:rFonts w:ascii="DengXian" w:hAnsi="DengXian" w:eastAsia="DengXian" w:cs="DengXian"/>
          <w:sz w:val="21"/>
          <w:szCs w:val="21"/>
        </w:rPr>
      </w:pPr>
      <w:r>
        <w:rPr>
          <w:rFonts w:ascii="DengXian" w:hAnsi="DengXian" w:eastAsia="DengXian" w:cs="DengXian"/>
          <w:sz w:val="21"/>
          <w:szCs w:val="21"/>
          <w:spacing w:val="-2"/>
        </w:rPr>
        <w:t>该课程主要讲授组织工程学的基本方法和原理，结合</w:t>
      </w:r>
      <w:r>
        <w:rPr>
          <w:rFonts w:ascii="DengXian" w:hAnsi="DengXian" w:eastAsia="DengXian" w:cs="DengXian"/>
          <w:sz w:val="21"/>
          <w:szCs w:val="21"/>
          <w:spacing w:val="-3"/>
        </w:rPr>
        <w:t>生物材料、细胞生物学、生理学等领域</w:t>
      </w:r>
      <w:r>
        <w:rPr>
          <w:rFonts w:ascii="DengXian" w:hAnsi="DengXian" w:eastAsia="DengXian" w:cs="DengXian"/>
          <w:sz w:val="21"/>
          <w:szCs w:val="21"/>
        </w:rPr>
        <w:t xml:space="preserve"> </w:t>
      </w:r>
      <w:r>
        <w:rPr>
          <w:rFonts w:ascii="DengXian" w:hAnsi="DengXian" w:eastAsia="DengXian" w:cs="DengXian"/>
          <w:sz w:val="21"/>
          <w:szCs w:val="21"/>
          <w:spacing w:val="1"/>
        </w:rPr>
        <w:t>从医学生物机理及工程学角度进行解读，旨在阐述微/纳尺度生物学对象如细胞</w:t>
      </w:r>
      <w:r>
        <w:rPr>
          <w:rFonts w:ascii="DengXian" w:hAnsi="DengXian" w:eastAsia="DengXian" w:cs="DengXian"/>
          <w:sz w:val="21"/>
          <w:szCs w:val="21"/>
        </w:rPr>
        <w:t>、组织和器</w:t>
      </w:r>
    </w:p>
    <w:p>
      <w:pPr>
        <w:ind w:left="49"/>
        <w:spacing w:line="224" w:lineRule="auto"/>
        <w:rPr>
          <w:rFonts w:ascii="DengXian" w:hAnsi="DengXian" w:eastAsia="DengXian" w:cs="DengXian"/>
          <w:sz w:val="21"/>
          <w:szCs w:val="21"/>
        </w:rPr>
      </w:pPr>
      <w:r>
        <w:rPr>
          <w:rFonts w:ascii="DengXian" w:hAnsi="DengXian" w:eastAsia="DengXian" w:cs="DengXian"/>
          <w:sz w:val="21"/>
          <w:szCs w:val="21"/>
          <w:spacing w:val="-1"/>
        </w:rPr>
        <w:t>官在体外培养、功能重建以及生物医学领域应用的基本概念和重要原理</w:t>
      </w:r>
    </w:p>
    <w:p>
      <w:pPr>
        <w:ind w:left="34"/>
        <w:spacing w:before="132" w:line="400" w:lineRule="exact"/>
        <w:rPr>
          <w:rFonts w:ascii="DengXian" w:hAnsi="DengXian" w:eastAsia="DengXian" w:cs="DengXian"/>
          <w:sz w:val="21"/>
          <w:szCs w:val="21"/>
        </w:rPr>
      </w:pPr>
      <w:r>
        <w:rPr>
          <w:rFonts w:ascii="DengXian" w:hAnsi="DengXian" w:eastAsia="DengXian" w:cs="DengXian"/>
          <w:sz w:val="21"/>
          <w:szCs w:val="21"/>
          <w:spacing w:val="-5"/>
          <w:position w:val="14"/>
        </w:rPr>
        <w:t>考核方式：</w:t>
      </w:r>
      <w:r>
        <w:rPr>
          <w:rFonts w:ascii="DengXian" w:hAnsi="DengXian" w:eastAsia="DengXian" w:cs="DengXian"/>
          <w:sz w:val="21"/>
          <w:szCs w:val="21"/>
          <w:spacing w:val="40"/>
          <w:position w:val="14"/>
        </w:rPr>
        <w:t xml:space="preserve"> </w:t>
      </w:r>
      <w:r>
        <w:rPr>
          <w:rFonts w:ascii="DengXian" w:hAnsi="DengXian" w:eastAsia="DengXian" w:cs="DengXian"/>
          <w:sz w:val="21"/>
          <w:szCs w:val="21"/>
          <w:spacing w:val="-5"/>
          <w:position w:val="14"/>
        </w:rPr>
        <w:t>课堂测验+期中、期末大作业和展示</w:t>
      </w:r>
    </w:p>
    <w:p>
      <w:pPr>
        <w:ind w:left="35"/>
        <w:spacing w:line="226" w:lineRule="auto"/>
        <w:rPr>
          <w:rFonts w:ascii="DengXian" w:hAnsi="DengXian" w:eastAsia="DengXian" w:cs="DengXian"/>
          <w:sz w:val="21"/>
          <w:szCs w:val="21"/>
        </w:rPr>
      </w:pPr>
      <w:r>
        <w:rPr>
          <w:rFonts w:ascii="DengXian" w:hAnsi="DengXian" w:eastAsia="DengXian" w:cs="DengXian"/>
          <w:sz w:val="21"/>
          <w:szCs w:val="21"/>
          <w:spacing w:val="-5"/>
        </w:rPr>
        <w:t>教材及参考书：</w:t>
      </w:r>
    </w:p>
    <w:p>
      <w:pPr>
        <w:ind w:left="43"/>
        <w:spacing w:before="133" w:line="398" w:lineRule="exact"/>
        <w:rPr>
          <w:rFonts w:ascii="DengXian" w:hAnsi="DengXian" w:eastAsia="DengXian" w:cs="DengXian"/>
          <w:sz w:val="21"/>
          <w:szCs w:val="21"/>
        </w:rPr>
      </w:pPr>
      <w:r>
        <w:rPr>
          <w:rFonts w:ascii="DengXian" w:hAnsi="DengXian" w:eastAsia="DengXian" w:cs="DengXian"/>
          <w:sz w:val="21"/>
          <w:szCs w:val="21"/>
          <w:spacing w:val="-3"/>
          <w:position w:val="15"/>
        </w:rPr>
        <w:t>1      Principle of Tissue</w:t>
      </w:r>
      <w:r>
        <w:rPr>
          <w:rFonts w:ascii="DengXian" w:hAnsi="DengXian" w:eastAsia="DengXian" w:cs="DengXian"/>
          <w:sz w:val="21"/>
          <w:szCs w:val="21"/>
          <w:spacing w:val="18"/>
          <w:position w:val="15"/>
        </w:rPr>
        <w:t xml:space="preserve"> </w:t>
      </w:r>
      <w:r>
        <w:rPr>
          <w:rFonts w:ascii="DengXian" w:hAnsi="DengXian" w:eastAsia="DengXian" w:cs="DengXian"/>
          <w:sz w:val="21"/>
          <w:szCs w:val="21"/>
          <w:spacing w:val="-3"/>
          <w:position w:val="15"/>
        </w:rPr>
        <w:t>Engineeri</w:t>
      </w:r>
      <w:r>
        <w:rPr>
          <w:rFonts w:ascii="DengXian" w:hAnsi="DengXian" w:eastAsia="DengXian" w:cs="DengXian"/>
          <w:sz w:val="21"/>
          <w:szCs w:val="21"/>
          <w:spacing w:val="-4"/>
          <w:position w:val="15"/>
        </w:rPr>
        <w:t>ng, Third</w:t>
      </w:r>
      <w:r>
        <w:rPr>
          <w:rFonts w:ascii="DengXian" w:hAnsi="DengXian" w:eastAsia="DengXian" w:cs="DengXian"/>
          <w:sz w:val="21"/>
          <w:szCs w:val="21"/>
          <w:spacing w:val="15"/>
          <w:position w:val="15"/>
        </w:rPr>
        <w:t xml:space="preserve"> </w:t>
      </w:r>
      <w:r>
        <w:rPr>
          <w:rFonts w:ascii="DengXian" w:hAnsi="DengXian" w:eastAsia="DengXian" w:cs="DengXian"/>
          <w:sz w:val="21"/>
          <w:szCs w:val="21"/>
          <w:spacing w:val="-4"/>
          <w:position w:val="15"/>
        </w:rPr>
        <w:t>Edition（Robert</w:t>
      </w:r>
      <w:r>
        <w:rPr>
          <w:rFonts w:ascii="DengXian" w:hAnsi="DengXian" w:eastAsia="DengXian" w:cs="DengXian"/>
          <w:sz w:val="21"/>
          <w:szCs w:val="21"/>
          <w:spacing w:val="20"/>
          <w:position w:val="15"/>
        </w:rPr>
        <w:t xml:space="preserve"> </w:t>
      </w:r>
      <w:r>
        <w:rPr>
          <w:rFonts w:ascii="DengXian" w:hAnsi="DengXian" w:eastAsia="DengXian" w:cs="DengXian"/>
          <w:sz w:val="21"/>
          <w:szCs w:val="21"/>
          <w:spacing w:val="-4"/>
          <w:position w:val="15"/>
        </w:rPr>
        <w:t>Lanza, Joseph Vananti,</w:t>
      </w:r>
      <w:r>
        <w:rPr>
          <w:rFonts w:ascii="DengXian" w:hAnsi="DengXian" w:eastAsia="DengXian" w:cs="DengXian"/>
          <w:sz w:val="21"/>
          <w:szCs w:val="21"/>
          <w:spacing w:val="20"/>
          <w:position w:val="15"/>
        </w:rPr>
        <w:t xml:space="preserve"> </w:t>
      </w:r>
      <w:r>
        <w:rPr>
          <w:rFonts w:ascii="DengXian" w:hAnsi="DengXian" w:eastAsia="DengXian" w:cs="DengXian"/>
          <w:sz w:val="21"/>
          <w:szCs w:val="21"/>
          <w:spacing w:val="-4"/>
          <w:position w:val="15"/>
        </w:rPr>
        <w:t>Robert</w:t>
      </w:r>
    </w:p>
    <w:p>
      <w:pPr>
        <w:ind w:left="468"/>
        <w:spacing w:line="213" w:lineRule="auto"/>
        <w:rPr>
          <w:rFonts w:ascii="DengXian" w:hAnsi="DengXian" w:eastAsia="DengXian" w:cs="DengXian"/>
          <w:sz w:val="21"/>
          <w:szCs w:val="21"/>
        </w:rPr>
      </w:pPr>
      <w:r>
        <w:rPr>
          <w:rFonts w:ascii="DengXian" w:hAnsi="DengXian" w:eastAsia="DengXian" w:cs="DengXian"/>
          <w:sz w:val="21"/>
          <w:szCs w:val="21"/>
          <w:spacing w:val="-5"/>
        </w:rPr>
        <w:t>Langer）</w:t>
      </w:r>
    </w:p>
    <w:p>
      <w:pPr>
        <w:ind w:left="39"/>
        <w:spacing w:before="149" w:line="403" w:lineRule="exact"/>
        <w:rPr>
          <w:rFonts w:ascii="DengXian" w:hAnsi="DengXian" w:eastAsia="DengXian" w:cs="DengXian"/>
          <w:sz w:val="21"/>
          <w:szCs w:val="21"/>
        </w:rPr>
      </w:pPr>
      <w:r>
        <w:rPr>
          <w:rFonts w:ascii="DengXian" w:hAnsi="DengXian" w:eastAsia="DengXian" w:cs="DengXian"/>
          <w:sz w:val="21"/>
          <w:szCs w:val="21"/>
          <w:spacing w:val="-3"/>
          <w:position w:val="16"/>
        </w:rPr>
        <w:t>2     Tissue</w:t>
      </w:r>
      <w:r>
        <w:rPr>
          <w:rFonts w:ascii="DengXian" w:hAnsi="DengXian" w:eastAsia="DengXian" w:cs="DengXian"/>
          <w:sz w:val="21"/>
          <w:szCs w:val="21"/>
          <w:spacing w:val="18"/>
          <w:position w:val="16"/>
        </w:rPr>
        <w:t xml:space="preserve"> </w:t>
      </w:r>
      <w:r>
        <w:rPr>
          <w:rFonts w:ascii="DengXian" w:hAnsi="DengXian" w:eastAsia="DengXian" w:cs="DengXian"/>
          <w:sz w:val="21"/>
          <w:szCs w:val="21"/>
          <w:spacing w:val="-3"/>
          <w:position w:val="16"/>
        </w:rPr>
        <w:t>Engineering（Bernhard</w:t>
      </w:r>
      <w:r>
        <w:rPr>
          <w:rFonts w:ascii="DengXian" w:hAnsi="DengXian" w:eastAsia="DengXian" w:cs="DengXian"/>
          <w:sz w:val="21"/>
          <w:szCs w:val="21"/>
          <w:spacing w:val="20"/>
          <w:position w:val="16"/>
        </w:rPr>
        <w:t xml:space="preserve"> </w:t>
      </w:r>
      <w:r>
        <w:rPr>
          <w:rFonts w:ascii="DengXian" w:hAnsi="DengXian" w:eastAsia="DengXian" w:cs="DengXian"/>
          <w:sz w:val="21"/>
          <w:szCs w:val="21"/>
          <w:spacing w:val="-3"/>
          <w:position w:val="16"/>
        </w:rPr>
        <w:t>Palsson and</w:t>
      </w:r>
      <w:r>
        <w:rPr>
          <w:rFonts w:ascii="DengXian" w:hAnsi="DengXian" w:eastAsia="DengXian" w:cs="DengXian"/>
          <w:sz w:val="21"/>
          <w:szCs w:val="21"/>
          <w:spacing w:val="9"/>
          <w:position w:val="16"/>
        </w:rPr>
        <w:t xml:space="preserve"> </w:t>
      </w:r>
      <w:r>
        <w:rPr>
          <w:rFonts w:ascii="DengXian" w:hAnsi="DengXian" w:eastAsia="DengXian" w:cs="DengXian"/>
          <w:sz w:val="21"/>
          <w:szCs w:val="21"/>
          <w:spacing w:val="-3"/>
          <w:position w:val="16"/>
        </w:rPr>
        <w:t>Sa</w:t>
      </w:r>
      <w:r>
        <w:rPr>
          <w:rFonts w:ascii="DengXian" w:hAnsi="DengXian" w:eastAsia="DengXian" w:cs="DengXian"/>
          <w:sz w:val="21"/>
          <w:szCs w:val="21"/>
          <w:spacing w:val="-4"/>
          <w:position w:val="16"/>
        </w:rPr>
        <w:t>ngeeta</w:t>
      </w:r>
      <w:r>
        <w:rPr>
          <w:rFonts w:ascii="DengXian" w:hAnsi="DengXian" w:eastAsia="DengXian" w:cs="DengXian"/>
          <w:sz w:val="21"/>
          <w:szCs w:val="21"/>
          <w:spacing w:val="17"/>
          <w:w w:val="101"/>
          <w:position w:val="16"/>
        </w:rPr>
        <w:t xml:space="preserve"> </w:t>
      </w:r>
      <w:r>
        <w:rPr>
          <w:rFonts w:ascii="DengXian" w:hAnsi="DengXian" w:eastAsia="DengXian" w:cs="DengXian"/>
          <w:sz w:val="21"/>
          <w:szCs w:val="21"/>
          <w:spacing w:val="-4"/>
          <w:position w:val="16"/>
        </w:rPr>
        <w:t>Bhatia）</w:t>
      </w:r>
    </w:p>
    <w:p>
      <w:pPr>
        <w:ind w:left="38"/>
        <w:spacing w:line="224" w:lineRule="auto"/>
        <w:rPr>
          <w:rFonts w:ascii="DengXian" w:hAnsi="DengXian" w:eastAsia="DengXian" w:cs="DengXian"/>
          <w:sz w:val="21"/>
          <w:szCs w:val="21"/>
        </w:rPr>
      </w:pPr>
      <w:r>
        <w:rPr>
          <w:rFonts w:ascii="DengXian" w:hAnsi="DengXian" w:eastAsia="DengXian" w:cs="DengXian"/>
          <w:sz w:val="21"/>
          <w:szCs w:val="21"/>
          <w:spacing w:val="-6"/>
        </w:rPr>
        <w:t>3</w:t>
      </w:r>
      <w:r>
        <w:rPr>
          <w:rFonts w:ascii="DengXian" w:hAnsi="DengXian" w:eastAsia="DengXian" w:cs="DengXian"/>
          <w:sz w:val="21"/>
          <w:szCs w:val="21"/>
          <w:spacing w:val="7"/>
        </w:rPr>
        <w:t xml:space="preserve">      </w:t>
      </w:r>
      <w:r>
        <w:rPr>
          <w:rFonts w:ascii="DengXian" w:hAnsi="DengXian" w:eastAsia="DengXian" w:cs="DengXian"/>
          <w:sz w:val="21"/>
          <w:szCs w:val="21"/>
          <w:spacing w:val="-6"/>
        </w:rPr>
        <w:t>《组织工程学》曹谊林  主编</w:t>
      </w:r>
    </w:p>
    <w:p>
      <w:pPr>
        <w:ind w:left="33"/>
        <w:spacing w:before="138" w:line="224" w:lineRule="auto"/>
        <w:rPr>
          <w:rFonts w:ascii="DengXian" w:hAnsi="DengXian" w:eastAsia="DengXian" w:cs="DengXian"/>
          <w:sz w:val="21"/>
          <w:szCs w:val="21"/>
        </w:rPr>
      </w:pPr>
      <w:r>
        <w:rPr>
          <w:rFonts w:ascii="DengXian" w:hAnsi="DengXian" w:eastAsia="DengXian" w:cs="DengXian"/>
          <w:sz w:val="21"/>
          <w:szCs w:val="21"/>
          <w:spacing w:val="-5"/>
        </w:rPr>
        <w:t>4</w:t>
      </w:r>
      <w:r>
        <w:rPr>
          <w:rFonts w:ascii="DengXian" w:hAnsi="DengXian" w:eastAsia="DengXian" w:cs="DengXian"/>
          <w:sz w:val="21"/>
          <w:szCs w:val="21"/>
          <w:spacing w:val="7"/>
        </w:rPr>
        <w:t xml:space="preserve">      </w:t>
      </w:r>
      <w:r>
        <w:rPr>
          <w:rFonts w:ascii="DengXian" w:hAnsi="DengXian" w:eastAsia="DengXian" w:cs="DengXian"/>
          <w:sz w:val="21"/>
          <w:szCs w:val="21"/>
          <w:spacing w:val="-5"/>
        </w:rPr>
        <w:t>《生物材料与组织工程》熊党生编著</w:t>
      </w:r>
    </w:p>
    <w:p>
      <w:pPr>
        <w:pStyle w:val="BodyText"/>
        <w:spacing w:line="461" w:lineRule="auto"/>
        <w:rPr/>
      </w:pPr>
      <w:r/>
    </w:p>
    <w:p>
      <w:pPr>
        <w:ind w:left="35"/>
        <w:spacing w:before="72" w:line="227" w:lineRule="auto"/>
        <w:rPr>
          <w:rFonts w:ascii="DengXian" w:hAnsi="DengXian" w:eastAsia="DengXian" w:cs="DengXian"/>
          <w:sz w:val="21"/>
          <w:szCs w:val="21"/>
        </w:rPr>
      </w:pPr>
      <w:r>
        <w:rPr>
          <w:rFonts w:ascii="DengXian" w:hAnsi="DengXian" w:eastAsia="DengXian" w:cs="DengXian"/>
          <w:sz w:val="21"/>
          <w:szCs w:val="21"/>
          <w:b/>
          <w:bCs/>
          <w:u w:val="single" w:color="auto"/>
          <w:spacing w:val="-1"/>
        </w:rPr>
        <w:t>34000343</w:t>
      </w:r>
      <w:r>
        <w:rPr>
          <w:rFonts w:ascii="DengXian" w:hAnsi="DengXian" w:eastAsia="DengXian" w:cs="DengXian"/>
          <w:sz w:val="21"/>
          <w:szCs w:val="21"/>
          <w:b/>
          <w:bCs/>
          <w:u w:val="single" w:color="auto"/>
          <w:spacing w:val="10"/>
        </w:rPr>
        <w:t xml:space="preserve">     </w:t>
      </w:r>
      <w:r>
        <w:rPr>
          <w:rFonts w:ascii="DengXian" w:hAnsi="DengXian" w:eastAsia="DengXian" w:cs="DengXian"/>
          <w:sz w:val="21"/>
          <w:szCs w:val="21"/>
          <w:b/>
          <w:bCs/>
          <w:u w:val="single" w:color="auto"/>
          <w:spacing w:val="-1"/>
        </w:rPr>
        <w:t>生物芯片技术及其应用</w:t>
      </w:r>
    </w:p>
    <w:p>
      <w:pPr>
        <w:ind w:left="33"/>
        <w:spacing w:before="132" w:line="226" w:lineRule="auto"/>
        <w:rPr>
          <w:rFonts w:ascii="DengXian" w:hAnsi="DengXian" w:eastAsia="DengXian" w:cs="DengXian"/>
          <w:sz w:val="21"/>
          <w:szCs w:val="21"/>
        </w:rPr>
      </w:pPr>
      <w:r>
        <w:rPr>
          <w:rFonts w:ascii="DengXian" w:hAnsi="DengXian" w:eastAsia="DengXian" w:cs="DengXian"/>
          <w:sz w:val="21"/>
          <w:szCs w:val="21"/>
          <w:spacing w:val="-14"/>
        </w:rPr>
        <w:t>48 学时，</w:t>
      </w:r>
      <w:r>
        <w:rPr>
          <w:rFonts w:ascii="DengXian" w:hAnsi="DengXian" w:eastAsia="DengXian" w:cs="DengXian"/>
          <w:sz w:val="21"/>
          <w:szCs w:val="21"/>
          <w:spacing w:val="3"/>
        </w:rPr>
        <w:t xml:space="preserve">  </w:t>
      </w:r>
      <w:r>
        <w:rPr>
          <w:rFonts w:ascii="DengXian" w:hAnsi="DengXian" w:eastAsia="DengXian" w:cs="DengXian"/>
          <w:sz w:val="21"/>
          <w:szCs w:val="21"/>
          <w:spacing w:val="-14"/>
        </w:rPr>
        <w:t>3</w:t>
      </w:r>
      <w:r>
        <w:rPr>
          <w:rFonts w:ascii="DengXian" w:hAnsi="DengXian" w:eastAsia="DengXian" w:cs="DengXian"/>
          <w:sz w:val="21"/>
          <w:szCs w:val="21"/>
          <w:spacing w:val="6"/>
        </w:rPr>
        <w:t xml:space="preserve"> </w:t>
      </w:r>
      <w:r>
        <w:rPr>
          <w:rFonts w:ascii="DengXian" w:hAnsi="DengXian" w:eastAsia="DengXian" w:cs="DengXian"/>
          <w:sz w:val="21"/>
          <w:szCs w:val="21"/>
          <w:spacing w:val="-14"/>
        </w:rPr>
        <w:t>学分。</w:t>
      </w:r>
    </w:p>
    <w:p>
      <w:pPr>
        <w:ind w:left="38" w:right="139" w:hanging="3"/>
        <w:spacing w:before="131" w:line="338" w:lineRule="auto"/>
        <w:jc w:val="both"/>
        <w:rPr>
          <w:rFonts w:ascii="DengXian" w:hAnsi="DengXian" w:eastAsia="DengXian" w:cs="DengXian"/>
          <w:sz w:val="21"/>
          <w:szCs w:val="21"/>
        </w:rPr>
      </w:pPr>
      <w:r>
        <w:rPr>
          <w:rFonts w:ascii="DengXian" w:hAnsi="DengXian" w:eastAsia="DengXian" w:cs="DengXian"/>
          <w:sz w:val="21"/>
          <w:szCs w:val="21"/>
          <w:spacing w:val="-2"/>
        </w:rPr>
        <w:t>本课程介绍生物芯片的起源、基本概念、主要种类、研究方法及应用前</w:t>
      </w:r>
      <w:r>
        <w:rPr>
          <w:rFonts w:ascii="DengXian" w:hAnsi="DengXian" w:eastAsia="DengXian" w:cs="DengXian"/>
          <w:sz w:val="21"/>
          <w:szCs w:val="21"/>
          <w:spacing w:val="-3"/>
        </w:rPr>
        <w:t>景，</w:t>
      </w:r>
      <w:r>
        <w:rPr>
          <w:rFonts w:ascii="DengXian" w:hAnsi="DengXian" w:eastAsia="DengXian" w:cs="DengXian"/>
          <w:sz w:val="21"/>
          <w:szCs w:val="21"/>
          <w:spacing w:val="28"/>
        </w:rPr>
        <w:t xml:space="preserve"> </w:t>
      </w:r>
      <w:r>
        <w:rPr>
          <w:rFonts w:ascii="DengXian" w:hAnsi="DengXian" w:eastAsia="DengXian" w:cs="DengXian"/>
          <w:sz w:val="21"/>
          <w:szCs w:val="21"/>
          <w:spacing w:val="-3"/>
        </w:rPr>
        <w:t>包括设计和制</w:t>
      </w:r>
      <w:r>
        <w:rPr>
          <w:rFonts w:ascii="DengXian" w:hAnsi="DengXian" w:eastAsia="DengXian" w:cs="DengXian"/>
          <w:sz w:val="21"/>
          <w:szCs w:val="21"/>
        </w:rPr>
        <w:t xml:space="preserve"> </w:t>
      </w:r>
      <w:r>
        <w:rPr>
          <w:rFonts w:ascii="DengXian" w:hAnsi="DengXian" w:eastAsia="DengXian" w:cs="DengXian"/>
          <w:sz w:val="21"/>
          <w:szCs w:val="21"/>
          <w:spacing w:val="-3"/>
        </w:rPr>
        <w:t>备技术、数据分析技术、应用领域，</w:t>
      </w:r>
      <w:r>
        <w:rPr>
          <w:rFonts w:ascii="DengXian" w:hAnsi="DengXian" w:eastAsia="DengXian" w:cs="DengXian"/>
          <w:sz w:val="21"/>
          <w:szCs w:val="21"/>
          <w:spacing w:val="56"/>
        </w:rPr>
        <w:t xml:space="preserve"> </w:t>
      </w:r>
      <w:r>
        <w:rPr>
          <w:rFonts w:ascii="DengXian" w:hAnsi="DengXian" w:eastAsia="DengXian" w:cs="DengXian"/>
          <w:sz w:val="21"/>
          <w:szCs w:val="21"/>
          <w:spacing w:val="-3"/>
        </w:rPr>
        <w:t>同时讲授生物芯片相关材料、表面化学技术、检测技</w:t>
      </w:r>
      <w:r>
        <w:rPr>
          <w:rFonts w:ascii="DengXian" w:hAnsi="DengXian" w:eastAsia="DengXian" w:cs="DengXian"/>
          <w:sz w:val="21"/>
          <w:szCs w:val="21"/>
        </w:rPr>
        <w:t xml:space="preserve"> </w:t>
      </w:r>
      <w:r>
        <w:rPr>
          <w:rFonts w:ascii="DengXian" w:hAnsi="DengXian" w:eastAsia="DengXian" w:cs="DengXian"/>
          <w:sz w:val="21"/>
          <w:szCs w:val="21"/>
        </w:rPr>
        <w:t>术及相关设备。通过上述介绍内容培养学生利用生物芯片技术解决生物医学等各</w:t>
      </w:r>
      <w:r>
        <w:rPr>
          <w:rFonts w:ascii="DengXian" w:hAnsi="DengXian" w:eastAsia="DengXian" w:cs="DengXian"/>
          <w:sz w:val="21"/>
          <w:szCs w:val="21"/>
          <w:spacing w:val="-1"/>
        </w:rPr>
        <w:t>领域相关</w:t>
      </w:r>
    </w:p>
    <w:p>
      <w:pPr>
        <w:ind w:left="55"/>
        <w:spacing w:line="227" w:lineRule="auto"/>
        <w:rPr>
          <w:rFonts w:ascii="DengXian" w:hAnsi="DengXian" w:eastAsia="DengXian" w:cs="DengXian"/>
          <w:sz w:val="21"/>
          <w:szCs w:val="21"/>
        </w:rPr>
      </w:pPr>
      <w:r>
        <w:rPr>
          <w:rFonts w:ascii="DengXian" w:hAnsi="DengXian" w:eastAsia="DengXian" w:cs="DengXian"/>
          <w:sz w:val="21"/>
          <w:szCs w:val="21"/>
          <w:spacing w:val="-4"/>
        </w:rPr>
        <w:t>问题的能力。</w:t>
      </w:r>
    </w:p>
    <w:p>
      <w:pPr>
        <w:ind w:left="35"/>
        <w:spacing w:before="130" w:line="226" w:lineRule="auto"/>
        <w:rPr>
          <w:rFonts w:ascii="DengXian" w:hAnsi="DengXian" w:eastAsia="DengXian" w:cs="DengXian"/>
          <w:sz w:val="21"/>
          <w:szCs w:val="21"/>
        </w:rPr>
      </w:pPr>
      <w:r>
        <w:rPr>
          <w:rFonts w:ascii="DengXian" w:hAnsi="DengXian" w:eastAsia="DengXian" w:cs="DengXian"/>
          <w:sz w:val="21"/>
          <w:szCs w:val="21"/>
          <w:spacing w:val="-5"/>
        </w:rPr>
        <w:t>教材与参考书：</w:t>
      </w:r>
    </w:p>
    <w:p>
      <w:pPr>
        <w:ind w:left="466"/>
        <w:spacing w:before="132" w:line="228" w:lineRule="auto"/>
        <w:rPr>
          <w:rFonts w:ascii="DengXian" w:hAnsi="DengXian" w:eastAsia="DengXian" w:cs="DengXian"/>
          <w:sz w:val="21"/>
          <w:szCs w:val="21"/>
        </w:rPr>
      </w:pPr>
      <w:r>
        <w:rPr>
          <w:rFonts w:ascii="DengXian" w:hAnsi="DengXian" w:eastAsia="DengXian" w:cs="DengXian"/>
          <w:sz w:val="21"/>
          <w:szCs w:val="21"/>
          <w:spacing w:val="-2"/>
        </w:rPr>
        <w:t>生物芯片技术</w:t>
      </w:r>
    </w:p>
    <w:p>
      <w:pPr>
        <w:ind w:left="466"/>
        <w:spacing w:before="131" w:line="398" w:lineRule="exact"/>
        <w:rPr>
          <w:rFonts w:ascii="DengXian" w:hAnsi="DengXian" w:eastAsia="DengXian" w:cs="DengXian"/>
          <w:sz w:val="21"/>
          <w:szCs w:val="21"/>
        </w:rPr>
      </w:pPr>
      <w:r>
        <w:rPr>
          <w:rFonts w:ascii="DengXian" w:hAnsi="DengXian" w:eastAsia="DengXian" w:cs="DengXian"/>
          <w:sz w:val="21"/>
          <w:szCs w:val="21"/>
          <w:spacing w:val="-9"/>
          <w:position w:val="14"/>
        </w:rPr>
        <w:t>生物芯片：</w:t>
      </w:r>
      <w:r>
        <w:rPr>
          <w:rFonts w:ascii="DengXian" w:hAnsi="DengXian" w:eastAsia="DengXian" w:cs="DengXian"/>
          <w:sz w:val="21"/>
          <w:szCs w:val="21"/>
          <w:spacing w:val="40"/>
          <w:w w:val="101"/>
          <w:position w:val="14"/>
        </w:rPr>
        <w:t xml:space="preserve"> </w:t>
      </w:r>
      <w:r>
        <w:rPr>
          <w:rFonts w:ascii="DengXian" w:hAnsi="DengXian" w:eastAsia="DengXian" w:cs="DengXian"/>
          <w:sz w:val="21"/>
          <w:szCs w:val="21"/>
          <w:spacing w:val="-9"/>
          <w:position w:val="14"/>
        </w:rPr>
        <w:t>生物信息 CPU</w:t>
      </w:r>
    </w:p>
    <w:p>
      <w:pPr>
        <w:ind w:left="463"/>
        <w:spacing w:before="2" w:line="226" w:lineRule="auto"/>
        <w:rPr>
          <w:rFonts w:ascii="DengXian" w:hAnsi="DengXian" w:eastAsia="DengXian" w:cs="DengXian"/>
          <w:sz w:val="21"/>
          <w:szCs w:val="21"/>
        </w:rPr>
      </w:pPr>
      <w:r>
        <w:rPr>
          <w:rFonts w:ascii="DengXian" w:hAnsi="DengXian" w:eastAsia="DengXian" w:cs="DengXian"/>
          <w:sz w:val="21"/>
          <w:szCs w:val="21"/>
          <w:spacing w:val="-1"/>
        </w:rPr>
        <w:t>微流控芯片实验室</w:t>
      </w:r>
    </w:p>
    <w:p>
      <w:pPr>
        <w:ind w:left="472"/>
        <w:spacing w:before="132" w:line="213" w:lineRule="auto"/>
        <w:rPr>
          <w:rFonts w:ascii="DengXian" w:hAnsi="DengXian" w:eastAsia="DengXian" w:cs="DengXian"/>
          <w:sz w:val="21"/>
          <w:szCs w:val="21"/>
        </w:rPr>
      </w:pPr>
      <w:r>
        <w:rPr>
          <w:rFonts w:ascii="DengXian" w:hAnsi="DengXian" w:eastAsia="DengXian" w:cs="DengXian"/>
          <w:sz w:val="21"/>
          <w:szCs w:val="21"/>
          <w:spacing w:val="-5"/>
        </w:rPr>
        <w:t>Frontiers</w:t>
      </w:r>
      <w:r>
        <w:rPr>
          <w:rFonts w:ascii="DengXian" w:hAnsi="DengXian" w:eastAsia="DengXian" w:cs="DengXian"/>
          <w:sz w:val="21"/>
          <w:szCs w:val="21"/>
          <w:spacing w:val="29"/>
          <w:w w:val="101"/>
        </w:rPr>
        <w:t xml:space="preserve"> </w:t>
      </w:r>
      <w:r>
        <w:rPr>
          <w:rFonts w:ascii="DengXian" w:hAnsi="DengXian" w:eastAsia="DengXian" w:cs="DengXian"/>
          <w:sz w:val="21"/>
          <w:szCs w:val="21"/>
          <w:spacing w:val="-5"/>
        </w:rPr>
        <w:t>in</w:t>
      </w:r>
      <w:r>
        <w:rPr>
          <w:rFonts w:ascii="DengXian" w:hAnsi="DengXian" w:eastAsia="DengXian" w:cs="DengXian"/>
          <w:sz w:val="21"/>
          <w:szCs w:val="21"/>
          <w:spacing w:val="19"/>
        </w:rPr>
        <w:t xml:space="preserve"> </w:t>
      </w:r>
      <w:r>
        <w:rPr>
          <w:rFonts w:ascii="DengXian" w:hAnsi="DengXian" w:eastAsia="DengXian" w:cs="DengXian"/>
          <w:sz w:val="21"/>
          <w:szCs w:val="21"/>
          <w:spacing w:val="-5"/>
        </w:rPr>
        <w:t>Biochip Technology</w:t>
      </w:r>
    </w:p>
    <w:p>
      <w:pPr>
        <w:pStyle w:val="BodyText"/>
        <w:spacing w:line="471" w:lineRule="auto"/>
        <w:rPr/>
      </w:pPr>
      <w:r/>
    </w:p>
    <w:p>
      <w:pPr>
        <w:ind w:left="38"/>
        <w:spacing w:before="72" w:line="227" w:lineRule="auto"/>
        <w:rPr>
          <w:rFonts w:ascii="DengXian" w:hAnsi="DengXian" w:eastAsia="DengXian" w:cs="DengXian"/>
          <w:sz w:val="21"/>
          <w:szCs w:val="21"/>
        </w:rPr>
      </w:pPr>
      <w:r>
        <w:rPr>
          <w:rFonts w:ascii="DengXian" w:hAnsi="DengXian" w:eastAsia="DengXian" w:cs="DengXian"/>
          <w:sz w:val="21"/>
          <w:szCs w:val="21"/>
          <w:b/>
          <w:bCs/>
          <w:u w:val="single" w:color="000000"/>
          <w14:textOutline w14:w="3831" w14:cap="flat" w14:cmpd="sng">
            <w14:solidFill>
              <w14:srgbClr w14:val="000000"/>
            </w14:solidFill>
            <w14:prstDash w14:val="solid"/>
            <w14:miter w14:lim="10"/>
          </w14:textOutline>
          <w:spacing w:val="-3"/>
        </w:rPr>
        <w:t>34000353</w:t>
      </w:r>
      <w:r>
        <w:rPr>
          <w:rFonts w:ascii="DengXian" w:hAnsi="DengXian" w:eastAsia="DengXian" w:cs="DengXian"/>
          <w:sz w:val="21"/>
          <w:szCs w:val="21"/>
          <w:b/>
          <w:bCs/>
          <w:u w:val="single" w:color="auto"/>
          <w:spacing w:val="-3"/>
        </w:rPr>
        <w:t xml:space="preserve">       </w:t>
      </w:r>
      <w:r>
        <w:rPr>
          <w:rFonts w:ascii="DengXian" w:hAnsi="DengXian" w:eastAsia="DengXian" w:cs="DengXian"/>
          <w:sz w:val="21"/>
          <w:szCs w:val="21"/>
          <w:b/>
          <w:bCs/>
          <w:u w:val="single" w:color="000000"/>
          <w14:textOutline w14:w="3831" w14:cap="flat" w14:cmpd="sng">
            <w14:solidFill>
              <w14:srgbClr w14:val="000000"/>
            </w14:solidFill>
            <w14:prstDash w14:val="solid"/>
            <w14:miter w14:lim="10"/>
          </w14:textOutline>
          <w:spacing w:val="-3"/>
        </w:rPr>
        <w:t>神经科学及</w:t>
      </w:r>
      <w:r>
        <w:rPr>
          <w:rFonts w:ascii="DengXian" w:hAnsi="DengXian" w:eastAsia="DengXian" w:cs="DengXian"/>
          <w:sz w:val="21"/>
          <w:szCs w:val="21"/>
          <w:b/>
          <w:bCs/>
          <w:u w:val="single" w:color="000000"/>
          <w14:textOutline w14:w="3831" w14:cap="flat" w14:cmpd="sng">
            <w14:solidFill>
              <w14:srgbClr w14:val="000000"/>
            </w14:solidFill>
            <w14:prstDash w14:val="solid"/>
            <w14:miter w14:lim="10"/>
          </w14:textOutline>
          <w:spacing w:val="-4"/>
        </w:rPr>
        <w:t>神经工程基础</w:t>
      </w:r>
    </w:p>
    <w:p>
      <w:pPr>
        <w:ind w:left="33"/>
        <w:spacing w:before="133" w:line="226" w:lineRule="auto"/>
        <w:rPr>
          <w:rFonts w:ascii="DengXian" w:hAnsi="DengXian" w:eastAsia="DengXian" w:cs="DengXian"/>
          <w:sz w:val="21"/>
          <w:szCs w:val="21"/>
        </w:rPr>
      </w:pPr>
      <w:r>
        <w:rPr>
          <w:rFonts w:ascii="DengXian" w:hAnsi="DengXian" w:eastAsia="DengXian" w:cs="DengXian"/>
          <w:sz w:val="21"/>
          <w:szCs w:val="21"/>
          <w:spacing w:val="-14"/>
        </w:rPr>
        <w:t>48 学时，</w:t>
      </w:r>
      <w:r>
        <w:rPr>
          <w:rFonts w:ascii="DengXian" w:hAnsi="DengXian" w:eastAsia="DengXian" w:cs="DengXian"/>
          <w:sz w:val="21"/>
          <w:szCs w:val="21"/>
          <w:spacing w:val="59"/>
        </w:rPr>
        <w:t xml:space="preserve"> </w:t>
      </w:r>
      <w:r>
        <w:rPr>
          <w:rFonts w:ascii="DengXian" w:hAnsi="DengXian" w:eastAsia="DengXian" w:cs="DengXian"/>
          <w:sz w:val="21"/>
          <w:szCs w:val="21"/>
          <w:spacing w:val="-14"/>
        </w:rPr>
        <w:t>3</w:t>
      </w:r>
      <w:r>
        <w:rPr>
          <w:rFonts w:ascii="DengXian" w:hAnsi="DengXian" w:eastAsia="DengXian" w:cs="DengXian"/>
          <w:sz w:val="21"/>
          <w:szCs w:val="21"/>
          <w:spacing w:val="3"/>
        </w:rPr>
        <w:t xml:space="preserve"> </w:t>
      </w:r>
      <w:r>
        <w:rPr>
          <w:rFonts w:ascii="DengXian" w:hAnsi="DengXian" w:eastAsia="DengXian" w:cs="DengXian"/>
          <w:sz w:val="21"/>
          <w:szCs w:val="21"/>
          <w:spacing w:val="-14"/>
        </w:rPr>
        <w:t>学分。</w:t>
      </w:r>
    </w:p>
    <w:p>
      <w:pPr>
        <w:ind w:left="35"/>
        <w:spacing w:before="133" w:line="398" w:lineRule="exact"/>
        <w:rPr>
          <w:rFonts w:ascii="DengXian" w:hAnsi="DengXian" w:eastAsia="DengXian" w:cs="DengXian"/>
          <w:sz w:val="21"/>
          <w:szCs w:val="21"/>
        </w:rPr>
      </w:pPr>
      <w:r>
        <w:rPr>
          <w:rFonts w:ascii="DengXian" w:hAnsi="DengXian" w:eastAsia="DengXian" w:cs="DengXian"/>
          <w:sz w:val="21"/>
          <w:szCs w:val="21"/>
          <w:spacing w:val="-3"/>
          <w:position w:val="14"/>
        </w:rPr>
        <w:t>本课程面向生物医学工程系及相关工程系本科生，</w:t>
      </w:r>
      <w:r>
        <w:rPr>
          <w:rFonts w:ascii="DengXian" w:hAnsi="DengXian" w:eastAsia="DengXian" w:cs="DengXian"/>
          <w:sz w:val="21"/>
          <w:szCs w:val="21"/>
          <w:spacing w:val="-21"/>
          <w:position w:val="14"/>
        </w:rPr>
        <w:t xml:space="preserve"> </w:t>
      </w:r>
      <w:r>
        <w:rPr>
          <w:rFonts w:ascii="DengXian" w:hAnsi="DengXian" w:eastAsia="DengXian" w:cs="DengXian"/>
          <w:sz w:val="21"/>
          <w:szCs w:val="21"/>
          <w:spacing w:val="-3"/>
          <w:position w:val="14"/>
        </w:rPr>
        <w:t>讲授神经系统</w:t>
      </w:r>
      <w:r>
        <w:rPr>
          <w:rFonts w:ascii="DengXian" w:hAnsi="DengXian" w:eastAsia="DengXian" w:cs="DengXian"/>
          <w:sz w:val="21"/>
          <w:szCs w:val="21"/>
          <w:spacing w:val="-4"/>
          <w:position w:val="14"/>
        </w:rPr>
        <w:t>的基础理论、基本原理及基</w:t>
      </w:r>
    </w:p>
    <w:p>
      <w:pPr>
        <w:ind w:left="35"/>
        <w:spacing w:line="225" w:lineRule="auto"/>
        <w:rPr>
          <w:rFonts w:ascii="DengXian" w:hAnsi="DengXian" w:eastAsia="DengXian" w:cs="DengXian"/>
          <w:sz w:val="21"/>
          <w:szCs w:val="21"/>
        </w:rPr>
      </w:pPr>
      <w:r>
        <w:rPr>
          <w:rFonts w:ascii="DengXian" w:hAnsi="DengXian" w:eastAsia="DengXian" w:cs="DengXian"/>
          <w:sz w:val="21"/>
          <w:szCs w:val="21"/>
          <w:spacing w:val="-5"/>
        </w:rPr>
        <w:t>本方法。课程重点在于神经科学和神经工程的核心原理；</w:t>
      </w:r>
      <w:r>
        <w:rPr>
          <w:rFonts w:ascii="DengXian" w:hAnsi="DengXian" w:eastAsia="DengXian" w:cs="DengXian"/>
          <w:sz w:val="21"/>
          <w:szCs w:val="21"/>
          <w:spacing w:val="48"/>
        </w:rPr>
        <w:t xml:space="preserve"> </w:t>
      </w:r>
      <w:r>
        <w:rPr>
          <w:rFonts w:ascii="DengXian" w:hAnsi="DengXian" w:eastAsia="DengXian" w:cs="DengXian"/>
          <w:sz w:val="21"/>
          <w:szCs w:val="21"/>
          <w:spacing w:val="-5"/>
        </w:rPr>
        <w:t>同时突出：把握前沿、定量分析及</w:t>
      </w:r>
    </w:p>
    <w:p>
      <w:pPr>
        <w:ind w:left="45"/>
        <w:spacing w:before="134" w:line="401" w:lineRule="exact"/>
        <w:rPr>
          <w:rFonts w:ascii="DengXian" w:hAnsi="DengXian" w:eastAsia="DengXian" w:cs="DengXian"/>
          <w:sz w:val="21"/>
          <w:szCs w:val="21"/>
        </w:rPr>
      </w:pPr>
      <w:r>
        <w:rPr>
          <w:rFonts w:ascii="DengXian" w:hAnsi="DengXian" w:eastAsia="DengXian" w:cs="DengXian"/>
          <w:sz w:val="21"/>
          <w:szCs w:val="21"/>
          <w:spacing w:val="-2"/>
          <w:position w:val="14"/>
        </w:rPr>
        <w:t>工程设计等特色。</w:t>
      </w:r>
    </w:p>
    <w:p>
      <w:pPr>
        <w:ind w:left="35"/>
        <w:spacing w:line="226" w:lineRule="auto"/>
        <w:rPr>
          <w:rFonts w:ascii="DengXian" w:hAnsi="DengXian" w:eastAsia="DengXian" w:cs="DengXian"/>
          <w:sz w:val="21"/>
          <w:szCs w:val="21"/>
        </w:rPr>
      </w:pPr>
      <w:r>
        <w:rPr>
          <w:rFonts w:ascii="DengXian" w:hAnsi="DengXian" w:eastAsia="DengXian" w:cs="DengXian"/>
          <w:sz w:val="21"/>
          <w:szCs w:val="21"/>
          <w:spacing w:val="-5"/>
        </w:rPr>
        <w:t>教材及参考书：</w:t>
      </w:r>
    </w:p>
    <w:p>
      <w:pPr>
        <w:ind w:left="43"/>
        <w:spacing w:before="130" w:line="401" w:lineRule="exact"/>
        <w:rPr>
          <w:rFonts w:ascii="DengXian" w:hAnsi="DengXian" w:eastAsia="DengXian" w:cs="DengXian"/>
          <w:sz w:val="21"/>
          <w:szCs w:val="21"/>
        </w:rPr>
      </w:pPr>
      <w:r>
        <w:rPr>
          <w:rFonts w:ascii="DengXian" w:hAnsi="DengXian" w:eastAsia="DengXian" w:cs="DengXian"/>
          <w:sz w:val="21"/>
          <w:szCs w:val="21"/>
          <w:spacing w:val="-4"/>
          <w:position w:val="16"/>
        </w:rPr>
        <w:t>1</w:t>
      </w:r>
      <w:r>
        <w:rPr>
          <w:rFonts w:ascii="DengXian" w:hAnsi="DengXian" w:eastAsia="DengXian" w:cs="DengXian"/>
          <w:sz w:val="21"/>
          <w:szCs w:val="21"/>
          <w:spacing w:val="10"/>
          <w:position w:val="16"/>
        </w:rPr>
        <w:t xml:space="preserve">     </w:t>
      </w:r>
      <w:r>
        <w:rPr>
          <w:rFonts w:ascii="DengXian" w:hAnsi="DengXian" w:eastAsia="DengXian" w:cs="DengXian"/>
          <w:sz w:val="21"/>
          <w:szCs w:val="21"/>
          <w:spacing w:val="-4"/>
          <w:position w:val="16"/>
        </w:rPr>
        <w:t>Foundations of</w:t>
      </w:r>
      <w:r>
        <w:rPr>
          <w:rFonts w:ascii="DengXian" w:hAnsi="DengXian" w:eastAsia="DengXian" w:cs="DengXian"/>
          <w:sz w:val="21"/>
          <w:szCs w:val="21"/>
          <w:spacing w:val="17"/>
          <w:position w:val="16"/>
        </w:rPr>
        <w:t xml:space="preserve"> </w:t>
      </w:r>
      <w:r>
        <w:rPr>
          <w:rFonts w:ascii="DengXian" w:hAnsi="DengXian" w:eastAsia="DengXian" w:cs="DengXian"/>
          <w:sz w:val="21"/>
          <w:szCs w:val="21"/>
          <w:spacing w:val="-4"/>
          <w:position w:val="16"/>
        </w:rPr>
        <w:t>Cellular</w:t>
      </w:r>
      <w:r>
        <w:rPr>
          <w:rFonts w:ascii="DengXian" w:hAnsi="DengXian" w:eastAsia="DengXian" w:cs="DengXian"/>
          <w:sz w:val="21"/>
          <w:szCs w:val="21"/>
          <w:spacing w:val="19"/>
          <w:position w:val="16"/>
        </w:rPr>
        <w:t xml:space="preserve"> </w:t>
      </w:r>
      <w:r>
        <w:rPr>
          <w:rFonts w:ascii="DengXian" w:hAnsi="DengXian" w:eastAsia="DengXian" w:cs="DengXian"/>
          <w:sz w:val="21"/>
          <w:szCs w:val="21"/>
          <w:spacing w:val="-4"/>
          <w:position w:val="16"/>
        </w:rPr>
        <w:t>Neurophysiology, Johnson and Wu</w:t>
      </w:r>
    </w:p>
    <w:p>
      <w:pPr>
        <w:ind w:left="39"/>
        <w:spacing w:before="1" w:line="227" w:lineRule="auto"/>
        <w:rPr>
          <w:rFonts w:ascii="DengXian" w:hAnsi="DengXian" w:eastAsia="DengXian" w:cs="DengXian"/>
          <w:sz w:val="21"/>
          <w:szCs w:val="21"/>
        </w:rPr>
      </w:pPr>
      <w:r>
        <w:rPr>
          <w:rFonts w:ascii="DengXian" w:hAnsi="DengXian" w:eastAsia="DengXian" w:cs="DengXian"/>
          <w:sz w:val="21"/>
          <w:szCs w:val="21"/>
          <w:spacing w:val="-4"/>
        </w:rPr>
        <w:t>2      Essentials of</w:t>
      </w:r>
      <w:r>
        <w:rPr>
          <w:rFonts w:ascii="DengXian" w:hAnsi="DengXian" w:eastAsia="DengXian" w:cs="DengXian"/>
          <w:sz w:val="21"/>
          <w:szCs w:val="21"/>
          <w:spacing w:val="18"/>
        </w:rPr>
        <w:t xml:space="preserve"> </w:t>
      </w:r>
      <w:r>
        <w:rPr>
          <w:rFonts w:ascii="DengXian" w:hAnsi="DengXian" w:eastAsia="DengXian" w:cs="DengXian"/>
          <w:sz w:val="21"/>
          <w:szCs w:val="21"/>
          <w:spacing w:val="-4"/>
        </w:rPr>
        <w:t>Neural Science and</w:t>
      </w:r>
      <w:r>
        <w:rPr>
          <w:rFonts w:ascii="DengXian" w:hAnsi="DengXian" w:eastAsia="DengXian" w:cs="DengXian"/>
          <w:sz w:val="21"/>
          <w:szCs w:val="21"/>
          <w:spacing w:val="18"/>
        </w:rPr>
        <w:t xml:space="preserve"> </w:t>
      </w:r>
      <w:r>
        <w:rPr>
          <w:rFonts w:ascii="DengXian" w:hAnsi="DengXian" w:eastAsia="DengXian" w:cs="DengXian"/>
          <w:sz w:val="21"/>
          <w:szCs w:val="21"/>
          <w:spacing w:val="-4"/>
        </w:rPr>
        <w:t>Be</w:t>
      </w:r>
      <w:r>
        <w:rPr>
          <w:rFonts w:ascii="DengXian" w:hAnsi="DengXian" w:eastAsia="DengXian" w:cs="DengXian"/>
          <w:sz w:val="21"/>
          <w:szCs w:val="21"/>
          <w:spacing w:val="-5"/>
        </w:rPr>
        <w:t>havior,</w:t>
      </w:r>
      <w:r>
        <w:rPr>
          <w:rFonts w:ascii="DengXian" w:hAnsi="DengXian" w:eastAsia="DengXian" w:cs="DengXian"/>
          <w:sz w:val="21"/>
          <w:szCs w:val="21"/>
          <w:spacing w:val="20"/>
        </w:rPr>
        <w:t xml:space="preserve"> </w:t>
      </w:r>
      <w:r>
        <w:rPr>
          <w:rFonts w:ascii="DengXian" w:hAnsi="DengXian" w:eastAsia="DengXian" w:cs="DengXian"/>
          <w:sz w:val="21"/>
          <w:szCs w:val="21"/>
          <w:spacing w:val="-5"/>
        </w:rPr>
        <w:t>Eric</w:t>
      </w:r>
      <w:r>
        <w:rPr>
          <w:rFonts w:ascii="DengXian" w:hAnsi="DengXian" w:eastAsia="DengXian" w:cs="DengXian"/>
          <w:sz w:val="21"/>
          <w:szCs w:val="21"/>
          <w:spacing w:val="20"/>
        </w:rPr>
        <w:t xml:space="preserve"> </w:t>
      </w:r>
      <w:r>
        <w:rPr>
          <w:rFonts w:ascii="DengXian" w:hAnsi="DengXian" w:eastAsia="DengXian" w:cs="DengXian"/>
          <w:sz w:val="21"/>
          <w:szCs w:val="21"/>
          <w:spacing w:val="-5"/>
        </w:rPr>
        <w:t>Kandel</w:t>
      </w:r>
    </w:p>
    <w:p>
      <w:pPr>
        <w:ind w:left="38"/>
        <w:spacing w:before="131" w:line="398" w:lineRule="exact"/>
        <w:rPr>
          <w:rFonts w:ascii="DengXian" w:hAnsi="DengXian" w:eastAsia="DengXian" w:cs="DengXian"/>
          <w:sz w:val="21"/>
          <w:szCs w:val="21"/>
        </w:rPr>
      </w:pPr>
      <w:r>
        <w:rPr>
          <w:rFonts w:ascii="DengXian" w:hAnsi="DengXian" w:eastAsia="DengXian" w:cs="DengXian"/>
          <w:sz w:val="21"/>
          <w:szCs w:val="21"/>
          <w:spacing w:val="-5"/>
          <w:position w:val="15"/>
        </w:rPr>
        <w:t>3      Ion</w:t>
      </w:r>
      <w:r>
        <w:rPr>
          <w:rFonts w:ascii="DengXian" w:hAnsi="DengXian" w:eastAsia="DengXian" w:cs="DengXian"/>
          <w:sz w:val="21"/>
          <w:szCs w:val="21"/>
          <w:spacing w:val="19"/>
          <w:position w:val="15"/>
        </w:rPr>
        <w:t xml:space="preserve"> </w:t>
      </w:r>
      <w:r>
        <w:rPr>
          <w:rFonts w:ascii="DengXian" w:hAnsi="DengXian" w:eastAsia="DengXian" w:cs="DengXian"/>
          <w:sz w:val="21"/>
          <w:szCs w:val="21"/>
          <w:spacing w:val="-5"/>
          <w:position w:val="15"/>
        </w:rPr>
        <w:t>Channels of</w:t>
      </w:r>
      <w:r>
        <w:rPr>
          <w:rFonts w:ascii="DengXian" w:hAnsi="DengXian" w:eastAsia="DengXian" w:cs="DengXian"/>
          <w:sz w:val="21"/>
          <w:szCs w:val="21"/>
          <w:spacing w:val="18"/>
          <w:w w:val="101"/>
          <w:position w:val="15"/>
        </w:rPr>
        <w:t xml:space="preserve"> </w:t>
      </w:r>
      <w:r>
        <w:rPr>
          <w:rFonts w:ascii="DengXian" w:hAnsi="DengXian" w:eastAsia="DengXian" w:cs="DengXian"/>
          <w:sz w:val="21"/>
          <w:szCs w:val="21"/>
          <w:spacing w:val="-5"/>
          <w:position w:val="15"/>
        </w:rPr>
        <w:t>Excitable</w:t>
      </w:r>
      <w:r>
        <w:rPr>
          <w:rFonts w:ascii="DengXian" w:hAnsi="DengXian" w:eastAsia="DengXian" w:cs="DengXian"/>
          <w:sz w:val="21"/>
          <w:szCs w:val="21"/>
          <w:spacing w:val="18"/>
          <w:position w:val="15"/>
        </w:rPr>
        <w:t xml:space="preserve"> </w:t>
      </w:r>
      <w:r>
        <w:rPr>
          <w:rFonts w:ascii="DengXian" w:hAnsi="DengXian" w:eastAsia="DengXian" w:cs="DengXian"/>
          <w:sz w:val="21"/>
          <w:szCs w:val="21"/>
          <w:spacing w:val="-5"/>
          <w:position w:val="15"/>
        </w:rPr>
        <w:t>Membrane,</w:t>
      </w:r>
      <w:r>
        <w:rPr>
          <w:rFonts w:ascii="DengXian" w:hAnsi="DengXian" w:eastAsia="DengXian" w:cs="DengXian"/>
          <w:sz w:val="21"/>
          <w:szCs w:val="21"/>
          <w:spacing w:val="19"/>
          <w:w w:val="101"/>
          <w:position w:val="15"/>
        </w:rPr>
        <w:t xml:space="preserve"> </w:t>
      </w:r>
      <w:r>
        <w:rPr>
          <w:rFonts w:ascii="DengXian" w:hAnsi="DengXian" w:eastAsia="DengXian" w:cs="DengXian"/>
          <w:sz w:val="21"/>
          <w:szCs w:val="21"/>
          <w:spacing w:val="-5"/>
          <w:position w:val="15"/>
        </w:rPr>
        <w:t>Bertil</w:t>
      </w:r>
      <w:r>
        <w:rPr>
          <w:rFonts w:ascii="DengXian" w:hAnsi="DengXian" w:eastAsia="DengXian" w:cs="DengXian"/>
          <w:sz w:val="21"/>
          <w:szCs w:val="21"/>
          <w:spacing w:val="15"/>
          <w:w w:val="101"/>
          <w:position w:val="15"/>
        </w:rPr>
        <w:t xml:space="preserve"> </w:t>
      </w:r>
      <w:r>
        <w:rPr>
          <w:rFonts w:ascii="DengXian" w:hAnsi="DengXian" w:eastAsia="DengXian" w:cs="DengXian"/>
          <w:sz w:val="21"/>
          <w:szCs w:val="21"/>
          <w:spacing w:val="-5"/>
          <w:position w:val="15"/>
        </w:rPr>
        <w:t>Hille</w:t>
      </w:r>
    </w:p>
    <w:p>
      <w:pPr>
        <w:ind w:left="33"/>
        <w:spacing w:before="1" w:line="213" w:lineRule="auto"/>
        <w:rPr>
          <w:rFonts w:ascii="DengXian" w:hAnsi="DengXian" w:eastAsia="DengXian" w:cs="DengXian"/>
          <w:sz w:val="21"/>
          <w:szCs w:val="21"/>
        </w:rPr>
      </w:pPr>
      <w:r>
        <w:rPr>
          <w:rFonts w:ascii="DengXian" w:hAnsi="DengXian" w:eastAsia="DengXian" w:cs="DengXian"/>
          <w:sz w:val="21"/>
          <w:szCs w:val="21"/>
          <w:spacing w:val="-4"/>
        </w:rPr>
        <w:t>4      Neural</w:t>
      </w:r>
      <w:r>
        <w:rPr>
          <w:rFonts w:ascii="DengXian" w:hAnsi="DengXian" w:eastAsia="DengXian" w:cs="DengXian"/>
          <w:sz w:val="21"/>
          <w:szCs w:val="21"/>
          <w:spacing w:val="19"/>
        </w:rPr>
        <w:t xml:space="preserve"> </w:t>
      </w:r>
      <w:r>
        <w:rPr>
          <w:rFonts w:ascii="DengXian" w:hAnsi="DengXian" w:eastAsia="DengXian" w:cs="DengXian"/>
          <w:sz w:val="21"/>
          <w:szCs w:val="21"/>
          <w:spacing w:val="-4"/>
        </w:rPr>
        <w:t>Engine</w:t>
      </w:r>
      <w:r>
        <w:rPr>
          <w:rFonts w:ascii="DengXian" w:hAnsi="DengXian" w:eastAsia="DengXian" w:cs="DengXian"/>
          <w:sz w:val="21"/>
          <w:szCs w:val="21"/>
          <w:spacing w:val="-5"/>
        </w:rPr>
        <w:t>ering</w:t>
      </w:r>
    </w:p>
    <w:p>
      <w:pPr>
        <w:spacing w:line="213" w:lineRule="auto"/>
        <w:sectPr>
          <w:footerReference w:type="default" r:id="rId194"/>
          <w:pgSz w:w="11907" w:h="16839"/>
          <w:pgMar w:top="1128" w:right="1769" w:bottom="1448" w:left="1771" w:header="879" w:footer="1200" w:gutter="0"/>
        </w:sectPr>
        <w:rPr>
          <w:rFonts w:ascii="DengXian" w:hAnsi="DengXian" w:eastAsia="DengXian" w:cs="DengXian"/>
          <w:sz w:val="21"/>
          <w:szCs w:val="21"/>
        </w:rPr>
      </w:pPr>
    </w:p>
    <w:p>
      <w:pPr>
        <w:pStyle w:val="BodyText"/>
        <w:spacing w:line="387" w:lineRule="auto"/>
        <w:rPr/>
      </w:pPr>
      <w:r/>
    </w:p>
    <w:p>
      <w:pPr>
        <w:ind w:left="41"/>
        <w:spacing w:before="71" w:line="227" w:lineRule="auto"/>
        <w:rPr>
          <w:rFonts w:ascii="DengXian" w:hAnsi="DengXian" w:eastAsia="DengXian" w:cs="DengXian"/>
          <w:sz w:val="21"/>
          <w:szCs w:val="21"/>
        </w:rPr>
      </w:pPr>
      <w:r>
        <w:rPr>
          <w:rFonts w:ascii="DengXian" w:hAnsi="DengXian" w:eastAsia="DengXian" w:cs="DengXian"/>
          <w:sz w:val="21"/>
          <w:szCs w:val="21"/>
          <w:spacing w:val="-5"/>
        </w:rPr>
        <w:t>5      Neuroscience,</w:t>
      </w:r>
      <w:r>
        <w:rPr>
          <w:rFonts w:ascii="DengXian" w:hAnsi="DengXian" w:eastAsia="DengXian" w:cs="DengXian"/>
          <w:sz w:val="21"/>
          <w:szCs w:val="21"/>
          <w:spacing w:val="29"/>
          <w:w w:val="101"/>
        </w:rPr>
        <w:t xml:space="preserve"> </w:t>
      </w:r>
      <w:r>
        <w:rPr>
          <w:rFonts w:ascii="DengXian" w:hAnsi="DengXian" w:eastAsia="DengXian" w:cs="DengXian"/>
          <w:sz w:val="21"/>
          <w:szCs w:val="21"/>
          <w:spacing w:val="-5"/>
        </w:rPr>
        <w:t>Dale</w:t>
      </w:r>
      <w:r>
        <w:rPr>
          <w:rFonts w:ascii="DengXian" w:hAnsi="DengXian" w:eastAsia="DengXian" w:cs="DengXian"/>
          <w:sz w:val="21"/>
          <w:szCs w:val="21"/>
          <w:spacing w:val="19"/>
          <w:w w:val="101"/>
        </w:rPr>
        <w:t xml:space="preserve"> </w:t>
      </w:r>
      <w:r>
        <w:rPr>
          <w:rFonts w:ascii="DengXian" w:hAnsi="DengXian" w:eastAsia="DengXian" w:cs="DengXian"/>
          <w:sz w:val="21"/>
          <w:szCs w:val="21"/>
          <w:spacing w:val="-5"/>
        </w:rPr>
        <w:t>Purves</w:t>
      </w:r>
    </w:p>
    <w:p>
      <w:pPr>
        <w:ind w:left="41"/>
        <w:spacing w:before="129" w:line="213" w:lineRule="auto"/>
        <w:rPr>
          <w:rFonts w:ascii="DengXian" w:hAnsi="DengXian" w:eastAsia="DengXian" w:cs="DengXian"/>
          <w:sz w:val="21"/>
          <w:szCs w:val="21"/>
        </w:rPr>
      </w:pPr>
      <w:r>
        <w:rPr>
          <w:rFonts w:ascii="DengXian" w:hAnsi="DengXian" w:eastAsia="DengXian" w:cs="DengXian"/>
          <w:sz w:val="21"/>
          <w:szCs w:val="21"/>
          <w:spacing w:val="-5"/>
        </w:rPr>
        <w:t>6      Principles</w:t>
      </w:r>
      <w:r>
        <w:rPr>
          <w:rFonts w:ascii="DengXian" w:hAnsi="DengXian" w:eastAsia="DengXian" w:cs="DengXian"/>
          <w:sz w:val="21"/>
          <w:szCs w:val="21"/>
          <w:spacing w:val="26"/>
        </w:rPr>
        <w:t xml:space="preserve"> </w:t>
      </w:r>
      <w:r>
        <w:rPr>
          <w:rFonts w:ascii="DengXian" w:hAnsi="DengXian" w:eastAsia="DengXian" w:cs="DengXian"/>
          <w:sz w:val="21"/>
          <w:szCs w:val="21"/>
          <w:spacing w:val="-5"/>
        </w:rPr>
        <w:t>of</w:t>
      </w:r>
      <w:r>
        <w:rPr>
          <w:rFonts w:ascii="DengXian" w:hAnsi="DengXian" w:eastAsia="DengXian" w:cs="DengXian"/>
          <w:sz w:val="21"/>
          <w:szCs w:val="21"/>
          <w:spacing w:val="18"/>
        </w:rPr>
        <w:t xml:space="preserve"> </w:t>
      </w:r>
      <w:r>
        <w:rPr>
          <w:rFonts w:ascii="DengXian" w:hAnsi="DengXian" w:eastAsia="DengXian" w:cs="DengXian"/>
          <w:sz w:val="21"/>
          <w:szCs w:val="21"/>
          <w:spacing w:val="-5"/>
        </w:rPr>
        <w:t>Neural Sciences,</w:t>
      </w:r>
      <w:r>
        <w:rPr>
          <w:rFonts w:ascii="DengXian" w:hAnsi="DengXian" w:eastAsia="DengXian" w:cs="DengXian"/>
          <w:sz w:val="21"/>
          <w:szCs w:val="21"/>
          <w:spacing w:val="20"/>
        </w:rPr>
        <w:t xml:space="preserve"> </w:t>
      </w:r>
      <w:r>
        <w:rPr>
          <w:rFonts w:ascii="DengXian" w:hAnsi="DengXian" w:eastAsia="DengXian" w:cs="DengXian"/>
          <w:sz w:val="21"/>
          <w:szCs w:val="21"/>
          <w:spacing w:val="-5"/>
        </w:rPr>
        <w:t>Eric</w:t>
      </w:r>
      <w:r>
        <w:rPr>
          <w:rFonts w:ascii="DengXian" w:hAnsi="DengXian" w:eastAsia="DengXian" w:cs="DengXian"/>
          <w:sz w:val="21"/>
          <w:szCs w:val="21"/>
          <w:spacing w:val="20"/>
        </w:rPr>
        <w:t xml:space="preserve"> </w:t>
      </w:r>
      <w:r>
        <w:rPr>
          <w:rFonts w:ascii="DengXian" w:hAnsi="DengXian" w:eastAsia="DengXian" w:cs="DengXian"/>
          <w:sz w:val="21"/>
          <w:szCs w:val="21"/>
          <w:spacing w:val="-5"/>
        </w:rPr>
        <w:t>Kandel</w:t>
      </w:r>
    </w:p>
    <w:p>
      <w:pPr>
        <w:pStyle w:val="BodyText"/>
        <w:spacing w:line="475" w:lineRule="auto"/>
        <w:rPr/>
      </w:pPr>
      <w:r/>
    </w:p>
    <w:p>
      <w:pPr>
        <w:ind w:left="32"/>
        <w:spacing w:before="71" w:line="225" w:lineRule="auto"/>
        <w:rPr>
          <w:rFonts w:ascii="DengXian" w:hAnsi="DengXian" w:eastAsia="DengXian" w:cs="DengXian"/>
          <w:sz w:val="21"/>
          <w:szCs w:val="21"/>
        </w:rPr>
      </w:pPr>
      <w:r>
        <w:rPr>
          <w:rFonts w:ascii="DengXian" w:hAnsi="DengXian" w:eastAsia="DengXian" w:cs="DengXian"/>
          <w:sz w:val="21"/>
          <w:szCs w:val="21"/>
          <w:b/>
          <w:bCs/>
          <w:u w:val="single" w:color="auto"/>
          <w:spacing w:val="-1"/>
        </w:rPr>
        <w:t>44030263</w:t>
      </w:r>
      <w:r>
        <w:rPr>
          <w:rFonts w:ascii="DengXian" w:hAnsi="DengXian" w:eastAsia="DengXian" w:cs="DengXian"/>
          <w:sz w:val="21"/>
          <w:szCs w:val="21"/>
          <w:b/>
          <w:bCs/>
          <w:u w:val="single" w:color="auto"/>
          <w:spacing w:val="10"/>
        </w:rPr>
        <w:t xml:space="preserve">     </w:t>
      </w:r>
      <w:r>
        <w:rPr>
          <w:rFonts w:ascii="DengXian" w:hAnsi="DengXian" w:eastAsia="DengXian" w:cs="DengXian"/>
          <w:sz w:val="21"/>
          <w:szCs w:val="21"/>
          <w:b/>
          <w:bCs/>
          <w:u w:val="single" w:color="000000"/>
          <w14:textOutline w14:w="3831" w14:cap="flat" w14:cmpd="sng">
            <w14:solidFill>
              <w14:srgbClr w14:val="000000"/>
            </w14:solidFill>
            <w14:prstDash w14:val="solid"/>
            <w14:miter w14:lim="10"/>
          </w14:textOutline>
          <w:spacing w:val="-1"/>
        </w:rPr>
        <w:t>系统与计算神经科学</w:t>
      </w:r>
    </w:p>
    <w:p>
      <w:pPr>
        <w:ind w:left="33"/>
        <w:spacing w:before="131" w:line="226" w:lineRule="auto"/>
        <w:rPr>
          <w:rFonts w:ascii="DengXian" w:hAnsi="DengXian" w:eastAsia="DengXian" w:cs="DengXian"/>
          <w:sz w:val="21"/>
          <w:szCs w:val="21"/>
        </w:rPr>
      </w:pPr>
      <w:r>
        <w:rPr>
          <w:rFonts w:ascii="DengXian" w:hAnsi="DengXian" w:eastAsia="DengXian" w:cs="DengXian"/>
          <w:sz w:val="21"/>
          <w:szCs w:val="21"/>
          <w:spacing w:val="-14"/>
        </w:rPr>
        <w:t>48 学时，</w:t>
      </w:r>
      <w:r>
        <w:rPr>
          <w:rFonts w:ascii="DengXian" w:hAnsi="DengXian" w:eastAsia="DengXian" w:cs="DengXian"/>
          <w:sz w:val="21"/>
          <w:szCs w:val="21"/>
          <w:spacing w:val="59"/>
        </w:rPr>
        <w:t xml:space="preserve"> </w:t>
      </w:r>
      <w:r>
        <w:rPr>
          <w:rFonts w:ascii="DengXian" w:hAnsi="DengXian" w:eastAsia="DengXian" w:cs="DengXian"/>
          <w:sz w:val="21"/>
          <w:szCs w:val="21"/>
          <w:spacing w:val="-14"/>
        </w:rPr>
        <w:t>3</w:t>
      </w:r>
      <w:r>
        <w:rPr>
          <w:rFonts w:ascii="DengXian" w:hAnsi="DengXian" w:eastAsia="DengXian" w:cs="DengXian"/>
          <w:sz w:val="21"/>
          <w:szCs w:val="21"/>
          <w:spacing w:val="3"/>
        </w:rPr>
        <w:t xml:space="preserve"> </w:t>
      </w:r>
      <w:r>
        <w:rPr>
          <w:rFonts w:ascii="DengXian" w:hAnsi="DengXian" w:eastAsia="DengXian" w:cs="DengXian"/>
          <w:sz w:val="21"/>
          <w:szCs w:val="21"/>
          <w:spacing w:val="-14"/>
        </w:rPr>
        <w:t>学分。</w:t>
      </w:r>
    </w:p>
    <w:p>
      <w:pPr>
        <w:ind w:left="39" w:firstLine="5"/>
        <w:spacing w:before="131" w:line="338" w:lineRule="auto"/>
        <w:rPr>
          <w:rFonts w:ascii="DengXian" w:hAnsi="DengXian" w:eastAsia="DengXian" w:cs="DengXian"/>
          <w:sz w:val="21"/>
          <w:szCs w:val="21"/>
        </w:rPr>
      </w:pPr>
      <w:r>
        <w:rPr>
          <w:rFonts w:ascii="DengXian" w:hAnsi="DengXian" w:eastAsia="DengXian" w:cs="DengXian"/>
          <w:sz w:val="21"/>
          <w:szCs w:val="21"/>
          <w:spacing w:val="-3"/>
        </w:rPr>
        <w:t>系统与计算神经科学是神经科学研究的核心内容之一，是分子神经科学与认知神经科学之间  </w:t>
      </w:r>
      <w:r>
        <w:rPr>
          <w:rFonts w:ascii="DengXian" w:hAnsi="DengXian" w:eastAsia="DengXian" w:cs="DengXian"/>
          <w:sz w:val="21"/>
          <w:szCs w:val="21"/>
          <w:spacing w:val="-1"/>
        </w:rPr>
        <w:t>的桥梁，也是神经修复、脑</w:t>
      </w:r>
      <w:r>
        <w:rPr>
          <w:rFonts w:ascii="DengXian" w:hAnsi="DengXian" w:eastAsia="DengXian" w:cs="DengXian"/>
          <w:sz w:val="21"/>
          <w:szCs w:val="21"/>
          <w:spacing w:val="-26"/>
        </w:rPr>
        <w:t xml:space="preserve"> </w:t>
      </w:r>
      <w:r>
        <w:rPr>
          <w:rFonts w:ascii="DengXian" w:hAnsi="DengXian" w:eastAsia="DengXian" w:cs="DengXian"/>
          <w:sz w:val="21"/>
          <w:szCs w:val="21"/>
          <w:spacing w:val="-1"/>
        </w:rPr>
        <w:t>-机接口及其它众多应用研究的基础。系统与计算神经科学的研  </w:t>
      </w:r>
      <w:r>
        <w:rPr>
          <w:rFonts w:ascii="DengXian" w:hAnsi="DengXian" w:eastAsia="DengXian" w:cs="DengXian"/>
          <w:sz w:val="21"/>
          <w:szCs w:val="21"/>
          <w:spacing w:val="-1"/>
        </w:rPr>
        <w:t>究目标，是在神经细胞和网络的层次上理解</w:t>
      </w:r>
      <w:r>
        <w:rPr>
          <w:rFonts w:ascii="DengXian" w:hAnsi="DengXian" w:eastAsia="DengXian" w:cs="DengXian"/>
          <w:sz w:val="21"/>
          <w:szCs w:val="21"/>
          <w:spacing w:val="-2"/>
        </w:rPr>
        <w:t>脑的结构和功能</w:t>
      </w:r>
      <w:r>
        <w:rPr>
          <w:rFonts w:ascii="DengXian" w:hAnsi="DengXian" w:eastAsia="DengXian" w:cs="DengXian"/>
          <w:sz w:val="21"/>
          <w:szCs w:val="21"/>
          <w:spacing w:val="-17"/>
        </w:rPr>
        <w:t xml:space="preserve"> </w:t>
      </w:r>
      <w:r>
        <w:rPr>
          <w:rFonts w:ascii="DengXian" w:hAnsi="DengXian" w:eastAsia="DengXian" w:cs="DengXian"/>
          <w:sz w:val="21"/>
          <w:szCs w:val="21"/>
          <w:spacing w:val="-2"/>
        </w:rPr>
        <w:t>，以及行为和认知的神经基础。</w:t>
      </w:r>
    </w:p>
    <w:p>
      <w:pPr>
        <w:spacing w:line="225" w:lineRule="auto"/>
        <w:jc w:val="right"/>
        <w:rPr>
          <w:rFonts w:ascii="DengXian" w:hAnsi="DengXian" w:eastAsia="DengXian" w:cs="DengXian"/>
          <w:sz w:val="21"/>
          <w:szCs w:val="21"/>
        </w:rPr>
      </w:pPr>
      <w:r>
        <w:rPr>
          <w:rFonts w:ascii="DengXian" w:hAnsi="DengXian" w:eastAsia="DengXian" w:cs="DengXian"/>
          <w:sz w:val="21"/>
          <w:szCs w:val="21"/>
          <w:spacing w:val="-6"/>
        </w:rPr>
        <w:t>系统与计算神经科学综合运用实验、计算和理论建模等科学手段，解决脑研究中的复杂问题。</w:t>
      </w:r>
    </w:p>
    <w:p>
      <w:pPr>
        <w:ind w:left="35"/>
        <w:spacing w:before="134" w:line="398" w:lineRule="exact"/>
        <w:rPr>
          <w:rFonts w:ascii="DengXian" w:hAnsi="DengXian" w:eastAsia="DengXian" w:cs="DengXian"/>
          <w:sz w:val="21"/>
          <w:szCs w:val="21"/>
        </w:rPr>
      </w:pPr>
      <w:r>
        <w:rPr>
          <w:rFonts w:ascii="DengXian" w:hAnsi="DengXian" w:eastAsia="DengXian" w:cs="DengXian"/>
          <w:sz w:val="21"/>
          <w:szCs w:val="21"/>
          <w:position w:val="14"/>
        </w:rPr>
        <w:t>本课程将系统地介绍该领域的基础知识和前沿研</w:t>
      </w:r>
      <w:r>
        <w:rPr>
          <w:rFonts w:ascii="DengXian" w:hAnsi="DengXian" w:eastAsia="DengXian" w:cs="DengXian"/>
          <w:sz w:val="21"/>
          <w:szCs w:val="21"/>
          <w:spacing w:val="-1"/>
          <w:position w:val="14"/>
        </w:rPr>
        <w:t>究。</w:t>
      </w:r>
    </w:p>
    <w:p>
      <w:pPr>
        <w:ind w:left="35"/>
        <w:spacing w:before="1" w:line="226" w:lineRule="auto"/>
        <w:rPr>
          <w:rFonts w:ascii="DengXian" w:hAnsi="DengXian" w:eastAsia="DengXian" w:cs="DengXian"/>
          <w:sz w:val="21"/>
          <w:szCs w:val="21"/>
        </w:rPr>
      </w:pPr>
      <w:r>
        <w:rPr>
          <w:rFonts w:ascii="DengXian" w:hAnsi="DengXian" w:eastAsia="DengXian" w:cs="DengXian"/>
          <w:sz w:val="21"/>
          <w:szCs w:val="21"/>
          <w:spacing w:val="-5"/>
        </w:rPr>
        <w:t>教材及参考书：</w:t>
      </w:r>
    </w:p>
    <w:p>
      <w:pPr>
        <w:ind w:left="47"/>
        <w:spacing w:before="132" w:line="401" w:lineRule="exact"/>
        <w:rPr>
          <w:rFonts w:ascii="DengXian" w:hAnsi="DengXian" w:eastAsia="DengXian" w:cs="DengXian"/>
          <w:sz w:val="21"/>
          <w:szCs w:val="21"/>
        </w:rPr>
      </w:pPr>
      <w:r>
        <w:rPr>
          <w:rFonts w:ascii="DengXian" w:hAnsi="DengXian" w:eastAsia="DengXian" w:cs="DengXian"/>
          <w:sz w:val="21"/>
          <w:szCs w:val="21"/>
          <w:spacing w:val="-4"/>
          <w:position w:val="15"/>
        </w:rPr>
        <w:t>Neuroscience: Exploring the Brain （中译本：神经科学——探索脑</w:t>
      </w:r>
      <w:r>
        <w:rPr>
          <w:rFonts w:ascii="DengXian" w:hAnsi="DengXian" w:eastAsia="DengXian" w:cs="DengXian"/>
          <w:sz w:val="21"/>
          <w:szCs w:val="21"/>
          <w:spacing w:val="-39"/>
          <w:w w:val="85"/>
          <w:position w:val="15"/>
        </w:rPr>
        <w:t>），</w:t>
      </w:r>
      <w:r>
        <w:rPr>
          <w:rFonts w:ascii="DengXian" w:hAnsi="DengXian" w:eastAsia="DengXian" w:cs="DengXian"/>
          <w:sz w:val="21"/>
          <w:szCs w:val="21"/>
          <w:spacing w:val="8"/>
          <w:position w:val="15"/>
        </w:rPr>
        <w:t xml:space="preserve"> </w:t>
      </w:r>
      <w:r>
        <w:rPr>
          <w:rFonts w:ascii="DengXian" w:hAnsi="DengXian" w:eastAsia="DengXian" w:cs="DengXian"/>
          <w:sz w:val="21"/>
          <w:szCs w:val="21"/>
          <w:spacing w:val="-4"/>
          <w:position w:val="15"/>
        </w:rPr>
        <w:t>Mark F Bear 等，高等教</w:t>
      </w:r>
    </w:p>
    <w:p>
      <w:pPr>
        <w:ind w:left="40"/>
        <w:spacing w:line="226" w:lineRule="auto"/>
        <w:rPr>
          <w:rFonts w:ascii="DengXian" w:hAnsi="DengXian" w:eastAsia="DengXian" w:cs="DengXian"/>
          <w:sz w:val="21"/>
          <w:szCs w:val="21"/>
        </w:rPr>
      </w:pPr>
      <w:r>
        <w:rPr>
          <w:rFonts w:ascii="DengXian" w:hAnsi="DengXian" w:eastAsia="DengXian" w:cs="DengXian"/>
          <w:sz w:val="21"/>
          <w:szCs w:val="21"/>
          <w:spacing w:val="-12"/>
        </w:rPr>
        <w:t>育出版社，</w:t>
      </w:r>
      <w:r>
        <w:rPr>
          <w:rFonts w:ascii="DengXian" w:hAnsi="DengXian" w:eastAsia="DengXian" w:cs="DengXian"/>
          <w:sz w:val="21"/>
          <w:szCs w:val="21"/>
          <w:spacing w:val="36"/>
          <w:w w:val="101"/>
        </w:rPr>
        <w:t xml:space="preserve"> </w:t>
      </w:r>
      <w:r>
        <w:rPr>
          <w:rFonts w:ascii="DengXian" w:hAnsi="DengXian" w:eastAsia="DengXian" w:cs="DengXian"/>
          <w:sz w:val="21"/>
          <w:szCs w:val="21"/>
          <w:spacing w:val="-12"/>
        </w:rPr>
        <w:t>2004</w:t>
      </w:r>
    </w:p>
    <w:p>
      <w:pPr>
        <w:pStyle w:val="BodyText"/>
        <w:spacing w:line="456" w:lineRule="auto"/>
        <w:rPr/>
      </w:pPr>
      <w:r/>
    </w:p>
    <w:p>
      <w:pPr>
        <w:ind w:left="32"/>
        <w:spacing w:before="72" w:line="227" w:lineRule="auto"/>
        <w:rPr>
          <w:rFonts w:ascii="DengXian" w:hAnsi="DengXian" w:eastAsia="DengXian" w:cs="DengXian"/>
          <w:sz w:val="21"/>
          <w:szCs w:val="21"/>
        </w:rPr>
      </w:pPr>
      <w:r>
        <w:rPr>
          <w:rFonts w:ascii="DengXian" w:hAnsi="DengXian" w:eastAsia="DengXian" w:cs="DengXian"/>
          <w:sz w:val="21"/>
          <w:szCs w:val="21"/>
          <w:b/>
          <w:bCs/>
          <w:u w:val="single" w:color="auto"/>
        </w:rPr>
        <w:t>44000423</w:t>
      </w:r>
      <w:r>
        <w:rPr>
          <w:rFonts w:ascii="DengXian" w:hAnsi="DengXian" w:eastAsia="DengXian" w:cs="DengXian"/>
          <w:sz w:val="21"/>
          <w:szCs w:val="21"/>
          <w:b/>
          <w:bCs/>
          <w:u w:val="single" w:color="auto"/>
          <w:spacing w:val="7"/>
        </w:rPr>
        <w:t xml:space="preserve">     </w:t>
      </w:r>
      <w:r>
        <w:rPr>
          <w:rFonts w:ascii="DengXian" w:hAnsi="DengXian" w:eastAsia="DengXian" w:cs="DengXian"/>
          <w:sz w:val="21"/>
          <w:szCs w:val="21"/>
          <w:b/>
          <w:bCs/>
          <w:u w:val="single" w:color="auto"/>
        </w:rPr>
        <w:t>神经建模与数据分析</w:t>
      </w:r>
    </w:p>
    <w:p>
      <w:pPr>
        <w:ind w:left="33"/>
        <w:spacing w:before="132" w:line="226" w:lineRule="auto"/>
        <w:rPr>
          <w:rFonts w:ascii="DengXian" w:hAnsi="DengXian" w:eastAsia="DengXian" w:cs="DengXian"/>
          <w:sz w:val="21"/>
          <w:szCs w:val="21"/>
        </w:rPr>
      </w:pPr>
      <w:r>
        <w:rPr>
          <w:rFonts w:ascii="DengXian" w:hAnsi="DengXian" w:eastAsia="DengXian" w:cs="DengXian"/>
          <w:sz w:val="21"/>
          <w:szCs w:val="21"/>
          <w:spacing w:val="-14"/>
        </w:rPr>
        <w:t>48 学时，</w:t>
      </w:r>
      <w:r>
        <w:rPr>
          <w:rFonts w:ascii="DengXian" w:hAnsi="DengXian" w:eastAsia="DengXian" w:cs="DengXian"/>
          <w:sz w:val="21"/>
          <w:szCs w:val="21"/>
          <w:spacing w:val="3"/>
        </w:rPr>
        <w:t xml:space="preserve">  </w:t>
      </w:r>
      <w:r>
        <w:rPr>
          <w:rFonts w:ascii="DengXian" w:hAnsi="DengXian" w:eastAsia="DengXian" w:cs="DengXian"/>
          <w:sz w:val="21"/>
          <w:szCs w:val="21"/>
          <w:spacing w:val="-14"/>
        </w:rPr>
        <w:t>3</w:t>
      </w:r>
      <w:r>
        <w:rPr>
          <w:rFonts w:ascii="DengXian" w:hAnsi="DengXian" w:eastAsia="DengXian" w:cs="DengXian"/>
          <w:sz w:val="21"/>
          <w:szCs w:val="21"/>
          <w:spacing w:val="6"/>
        </w:rPr>
        <w:t xml:space="preserve"> </w:t>
      </w:r>
      <w:r>
        <w:rPr>
          <w:rFonts w:ascii="DengXian" w:hAnsi="DengXian" w:eastAsia="DengXian" w:cs="DengXian"/>
          <w:sz w:val="21"/>
          <w:szCs w:val="21"/>
          <w:spacing w:val="-14"/>
        </w:rPr>
        <w:t>学分。</w:t>
      </w:r>
    </w:p>
    <w:p>
      <w:pPr>
        <w:ind w:left="36" w:right="79" w:hanging="1"/>
        <w:spacing w:before="129" w:line="338" w:lineRule="auto"/>
        <w:rPr>
          <w:rFonts w:ascii="DengXian" w:hAnsi="DengXian" w:eastAsia="DengXian" w:cs="DengXian"/>
          <w:sz w:val="21"/>
          <w:szCs w:val="21"/>
        </w:rPr>
      </w:pPr>
      <w:r>
        <w:rPr>
          <w:rFonts w:ascii="DengXian" w:hAnsi="DengXian" w:eastAsia="DengXian" w:cs="DengXian"/>
          <w:sz w:val="21"/>
          <w:szCs w:val="21"/>
          <w:spacing w:val="-2"/>
        </w:rPr>
        <w:t>本课程立足于神经科学与计算科学的交叉领域，着重介</w:t>
      </w:r>
      <w:r>
        <w:rPr>
          <w:rFonts w:ascii="DengXian" w:hAnsi="DengXian" w:eastAsia="DengXian" w:cs="DengXian"/>
          <w:sz w:val="21"/>
          <w:szCs w:val="21"/>
          <w:spacing w:val="-3"/>
        </w:rPr>
        <w:t>绍受神经科学研究启发的认知计算算</w:t>
      </w:r>
      <w:r>
        <w:rPr>
          <w:rFonts w:ascii="DengXian" w:hAnsi="DengXian" w:eastAsia="DengXian" w:cs="DengXian"/>
          <w:sz w:val="21"/>
          <w:szCs w:val="21"/>
        </w:rPr>
        <w:t xml:space="preserve"> </w:t>
      </w:r>
      <w:r>
        <w:rPr>
          <w:rFonts w:ascii="DengXian" w:hAnsi="DengXian" w:eastAsia="DengXian" w:cs="DengXian"/>
          <w:sz w:val="21"/>
          <w:szCs w:val="21"/>
          <w:spacing w:val="-4"/>
        </w:rPr>
        <w:t>法以及其在神经科学数据分析上的应用。对于兴趣主要在神经科学方面的同学， 可以学到一</w:t>
      </w:r>
      <w:r>
        <w:rPr>
          <w:rFonts w:ascii="DengXian" w:hAnsi="DengXian" w:eastAsia="DengXian" w:cs="DengXian"/>
          <w:sz w:val="21"/>
          <w:szCs w:val="21"/>
          <w:spacing w:val="10"/>
        </w:rPr>
        <w:t xml:space="preserve"> </w:t>
      </w:r>
      <w:r>
        <w:rPr>
          <w:rFonts w:ascii="DengXian" w:hAnsi="DengXian" w:eastAsia="DengXian" w:cs="DengXian"/>
          <w:sz w:val="21"/>
          <w:szCs w:val="21"/>
          <w:spacing w:val="-4"/>
        </w:rPr>
        <w:t>系列先进的数据分析方法。对于兴趣主要在计算方面的同学，</w:t>
      </w:r>
      <w:r>
        <w:rPr>
          <w:rFonts w:ascii="DengXian" w:hAnsi="DengXian" w:eastAsia="DengXian" w:cs="DengXian"/>
          <w:sz w:val="21"/>
          <w:szCs w:val="21"/>
          <w:spacing w:val="6"/>
        </w:rPr>
        <w:t xml:space="preserve"> </w:t>
      </w:r>
      <w:r>
        <w:rPr>
          <w:rFonts w:ascii="DengXian" w:hAnsi="DengXian" w:eastAsia="DengXian" w:cs="DengXian"/>
          <w:sz w:val="21"/>
          <w:szCs w:val="21"/>
          <w:spacing w:val="-4"/>
        </w:rPr>
        <w:t>可以学到一系列模仿大脑而且</w:t>
      </w:r>
      <w:r>
        <w:rPr>
          <w:rFonts w:ascii="DengXian" w:hAnsi="DengXian" w:eastAsia="DengXian" w:cs="DengXian"/>
          <w:sz w:val="21"/>
          <w:szCs w:val="21"/>
        </w:rPr>
        <w:t xml:space="preserve"> </w:t>
      </w:r>
      <w:r>
        <w:rPr>
          <w:rFonts w:ascii="DengXian" w:hAnsi="DengXian" w:eastAsia="DengXian" w:cs="DengXian"/>
          <w:sz w:val="21"/>
          <w:szCs w:val="21"/>
          <w:spacing w:val="-5"/>
        </w:rPr>
        <w:t>在机器学习领域有良好效果的热门算法， 并了解到相关神经科学知识， 为进一步进行神</w:t>
      </w:r>
      <w:r>
        <w:rPr>
          <w:rFonts w:ascii="DengXian" w:hAnsi="DengXian" w:eastAsia="DengXian" w:cs="DengXian"/>
          <w:sz w:val="21"/>
          <w:szCs w:val="21"/>
          <w:spacing w:val="-6"/>
        </w:rPr>
        <w:t>经与</w:t>
      </w:r>
    </w:p>
    <w:p>
      <w:pPr>
        <w:ind w:left="36"/>
        <w:spacing w:line="225" w:lineRule="auto"/>
        <w:rPr>
          <w:rFonts w:ascii="DengXian" w:hAnsi="DengXian" w:eastAsia="DengXian" w:cs="DengXian"/>
          <w:sz w:val="21"/>
          <w:szCs w:val="21"/>
        </w:rPr>
      </w:pPr>
      <w:r>
        <w:rPr>
          <w:rFonts w:ascii="DengXian" w:hAnsi="DengXian" w:eastAsia="DengXian" w:cs="DengXian"/>
          <w:sz w:val="21"/>
          <w:szCs w:val="21"/>
          <w:spacing w:val="-1"/>
        </w:rPr>
        <w:t>计算的交叉研究打下基础。</w:t>
      </w:r>
    </w:p>
    <w:p>
      <w:pPr>
        <w:pStyle w:val="BodyText"/>
        <w:spacing w:line="458" w:lineRule="auto"/>
        <w:rPr/>
      </w:pPr>
      <w:r/>
    </w:p>
    <w:p>
      <w:pPr>
        <w:ind w:left="33"/>
        <w:spacing w:before="72" w:line="227" w:lineRule="auto"/>
        <w:rPr>
          <w:rFonts w:ascii="DengXian" w:hAnsi="DengXian" w:eastAsia="DengXian" w:cs="DengXian"/>
          <w:sz w:val="21"/>
          <w:szCs w:val="21"/>
        </w:rPr>
      </w:pPr>
      <w:r>
        <w:rPr>
          <w:rFonts w:ascii="DengXian" w:hAnsi="DengXian" w:eastAsia="DengXian" w:cs="DengXian"/>
          <w:sz w:val="21"/>
          <w:szCs w:val="21"/>
          <w:b/>
          <w:bCs/>
          <w:u w:val="single" w:color="000000"/>
          <w14:textOutline w14:w="3831" w14:cap="flat" w14:cmpd="sng">
            <w14:solidFill>
              <w14:srgbClr w14:val="000000"/>
            </w14:solidFill>
            <w14:prstDash w14:val="solid"/>
            <w14:miter w14:lim="10"/>
          </w14:textOutline>
          <w:spacing w:val="-3"/>
        </w:rPr>
        <w:t>44000183</w:t>
      </w:r>
      <w:r>
        <w:rPr>
          <w:rFonts w:ascii="DengXian" w:hAnsi="DengXian" w:eastAsia="DengXian" w:cs="DengXian"/>
          <w:sz w:val="21"/>
          <w:szCs w:val="21"/>
          <w:b/>
          <w:bCs/>
          <w:u w:val="single" w:color="auto"/>
          <w:spacing w:val="-3"/>
        </w:rPr>
        <w:t xml:space="preserve">       </w:t>
      </w:r>
      <w:r>
        <w:rPr>
          <w:rFonts w:ascii="DengXian" w:hAnsi="DengXian" w:eastAsia="DengXian" w:cs="DengXian"/>
          <w:sz w:val="21"/>
          <w:szCs w:val="21"/>
          <w:b/>
          <w:bCs/>
          <w:u w:val="single" w:color="000000"/>
          <w14:textOutline w14:w="3831" w14:cap="flat" w14:cmpd="sng">
            <w14:solidFill>
              <w14:srgbClr w14:val="000000"/>
            </w14:solidFill>
            <w14:prstDash w14:val="solid"/>
            <w14:miter w14:lim="10"/>
          </w14:textOutline>
          <w:spacing w:val="-3"/>
        </w:rPr>
        <w:t>医学影像（1</w:t>
      </w:r>
      <w:r>
        <w:rPr>
          <w:rFonts w:ascii="DengXian" w:hAnsi="DengXian" w:eastAsia="DengXian" w:cs="DengXian"/>
          <w:sz w:val="21"/>
          <w:szCs w:val="21"/>
          <w:b/>
          <w:bCs/>
          <w:u w:val="single" w:color="000000"/>
          <w14:textOutline w14:w="3831" w14:cap="flat" w14:cmpd="sng">
            <w14:solidFill>
              <w14:srgbClr w14:val="000000"/>
            </w14:solidFill>
            <w14:prstDash w14:val="solid"/>
            <w14:miter w14:lim="10"/>
          </w14:textOutline>
          <w:spacing w:val="-4"/>
        </w:rPr>
        <w:t>）—物理基础</w:t>
      </w:r>
    </w:p>
    <w:p>
      <w:pPr>
        <w:ind w:left="33"/>
        <w:spacing w:before="132" w:line="226" w:lineRule="auto"/>
        <w:rPr>
          <w:rFonts w:ascii="DengXian" w:hAnsi="DengXian" w:eastAsia="DengXian" w:cs="DengXian"/>
          <w:sz w:val="21"/>
          <w:szCs w:val="21"/>
        </w:rPr>
      </w:pPr>
      <w:r>
        <w:rPr>
          <w:rFonts w:ascii="DengXian" w:hAnsi="DengXian" w:eastAsia="DengXian" w:cs="DengXian"/>
          <w:sz w:val="21"/>
          <w:szCs w:val="21"/>
          <w:spacing w:val="-14"/>
        </w:rPr>
        <w:t>48 学时，</w:t>
      </w:r>
      <w:r>
        <w:rPr>
          <w:rFonts w:ascii="DengXian" w:hAnsi="DengXian" w:eastAsia="DengXian" w:cs="DengXian"/>
          <w:sz w:val="21"/>
          <w:szCs w:val="21"/>
          <w:spacing w:val="59"/>
        </w:rPr>
        <w:t xml:space="preserve"> </w:t>
      </w:r>
      <w:r>
        <w:rPr>
          <w:rFonts w:ascii="DengXian" w:hAnsi="DengXian" w:eastAsia="DengXian" w:cs="DengXian"/>
          <w:sz w:val="21"/>
          <w:szCs w:val="21"/>
          <w:spacing w:val="-14"/>
        </w:rPr>
        <w:t>3</w:t>
      </w:r>
      <w:r>
        <w:rPr>
          <w:rFonts w:ascii="DengXian" w:hAnsi="DengXian" w:eastAsia="DengXian" w:cs="DengXian"/>
          <w:sz w:val="21"/>
          <w:szCs w:val="21"/>
          <w:spacing w:val="3"/>
        </w:rPr>
        <w:t xml:space="preserve"> </w:t>
      </w:r>
      <w:r>
        <w:rPr>
          <w:rFonts w:ascii="DengXian" w:hAnsi="DengXian" w:eastAsia="DengXian" w:cs="DengXian"/>
          <w:sz w:val="21"/>
          <w:szCs w:val="21"/>
          <w:spacing w:val="-14"/>
        </w:rPr>
        <w:t>学分。</w:t>
      </w:r>
    </w:p>
    <w:p>
      <w:pPr>
        <w:ind w:left="30" w:right="79" w:firstLine="4"/>
        <w:spacing w:before="136" w:line="337" w:lineRule="auto"/>
        <w:rPr>
          <w:rFonts w:ascii="DengXian" w:hAnsi="DengXian" w:eastAsia="DengXian" w:cs="DengXian"/>
          <w:sz w:val="21"/>
          <w:szCs w:val="21"/>
        </w:rPr>
      </w:pPr>
      <w:r>
        <w:rPr>
          <w:rFonts w:ascii="DengXian" w:hAnsi="DengXian" w:eastAsia="DengXian" w:cs="DengXian"/>
          <w:sz w:val="21"/>
          <w:szCs w:val="21"/>
        </w:rPr>
        <w:t>本课程以生物医学成像方法为主要内容，</w:t>
      </w:r>
      <w:r>
        <w:rPr>
          <w:rFonts w:ascii="DengXian" w:hAnsi="DengXian" w:eastAsia="DengXian" w:cs="DengXian"/>
          <w:sz w:val="21"/>
          <w:szCs w:val="21"/>
          <w:spacing w:val="47"/>
        </w:rPr>
        <w:t xml:space="preserve"> </w:t>
      </w:r>
      <w:r>
        <w:rPr>
          <w:rFonts w:ascii="DengXian" w:hAnsi="DengXian" w:eastAsia="DengXian" w:cs="DengXian"/>
          <w:sz w:val="21"/>
          <w:szCs w:val="21"/>
        </w:rPr>
        <w:t>从基本的物理原理到具体的成像实现介绍传统的 </w:t>
      </w:r>
      <w:r>
        <w:rPr>
          <w:rFonts w:ascii="DengXian" w:hAnsi="DengXian" w:eastAsia="DengXian" w:cs="DengXian"/>
          <w:sz w:val="21"/>
          <w:szCs w:val="21"/>
          <w:spacing w:val="-3"/>
        </w:rPr>
        <w:t>X-ray，计算机断层成像（computed</w:t>
      </w:r>
      <w:r>
        <w:rPr>
          <w:rFonts w:ascii="DengXian" w:hAnsi="DengXian" w:eastAsia="DengXian" w:cs="DengXian"/>
          <w:sz w:val="21"/>
          <w:szCs w:val="21"/>
          <w:spacing w:val="-8"/>
        </w:rPr>
        <w:t xml:space="preserve"> </w:t>
      </w:r>
      <w:r>
        <w:rPr>
          <w:rFonts w:ascii="DengXian" w:hAnsi="DengXian" w:eastAsia="DengXian" w:cs="DengXian"/>
          <w:sz w:val="21"/>
          <w:szCs w:val="21"/>
          <w:spacing w:val="-3"/>
        </w:rPr>
        <w:t>tomography , CT</w:t>
      </w:r>
      <w:r>
        <w:rPr>
          <w:rFonts w:ascii="DengXian" w:hAnsi="DengXian" w:eastAsia="DengXian" w:cs="DengXian"/>
          <w:sz w:val="21"/>
          <w:szCs w:val="21"/>
          <w:spacing w:val="-40"/>
          <w:w w:val="86"/>
        </w:rPr>
        <w:t>），</w:t>
      </w:r>
      <w:r>
        <w:rPr>
          <w:rFonts w:ascii="DengXian" w:hAnsi="DengXian" w:eastAsia="DengXian" w:cs="DengXian"/>
          <w:sz w:val="21"/>
          <w:szCs w:val="21"/>
          <w:spacing w:val="-12"/>
        </w:rPr>
        <w:t xml:space="preserve"> </w:t>
      </w:r>
      <w:r>
        <w:rPr>
          <w:rFonts w:ascii="DengXian" w:hAnsi="DengXian" w:eastAsia="DengXian" w:cs="DengXian"/>
          <w:sz w:val="21"/>
          <w:szCs w:val="21"/>
          <w:spacing w:val="-3"/>
        </w:rPr>
        <w:t>核磁共振成像（magnetic resonance</w:t>
      </w:r>
      <w:r>
        <w:rPr>
          <w:rFonts w:ascii="DengXian" w:hAnsi="DengXian" w:eastAsia="DengXian" w:cs="DengXian"/>
          <w:sz w:val="21"/>
          <w:szCs w:val="21"/>
        </w:rPr>
        <w:t xml:space="preserve"> </w:t>
      </w:r>
      <w:r>
        <w:rPr>
          <w:rFonts w:ascii="DengXian" w:hAnsi="DengXian" w:eastAsia="DengXian" w:cs="DengXian"/>
          <w:sz w:val="21"/>
          <w:szCs w:val="21"/>
          <w:spacing w:val="-3"/>
        </w:rPr>
        <w:t>imaging, MRI</w:t>
      </w:r>
      <w:r>
        <w:rPr>
          <w:rFonts w:ascii="DengXian" w:hAnsi="DengXian" w:eastAsia="DengXian" w:cs="DengXian"/>
          <w:sz w:val="21"/>
          <w:szCs w:val="21"/>
          <w:spacing w:val="-40"/>
          <w:w w:val="88"/>
        </w:rPr>
        <w:t>），</w:t>
      </w:r>
      <w:r>
        <w:rPr>
          <w:rFonts w:ascii="DengXian" w:hAnsi="DengXian" w:eastAsia="DengXian" w:cs="DengXian"/>
          <w:sz w:val="21"/>
          <w:szCs w:val="21"/>
          <w:spacing w:val="-20"/>
        </w:rPr>
        <w:t xml:space="preserve"> </w:t>
      </w:r>
      <w:r>
        <w:rPr>
          <w:rFonts w:ascii="DengXian" w:hAnsi="DengXian" w:eastAsia="DengXian" w:cs="DengXian"/>
          <w:sz w:val="21"/>
          <w:szCs w:val="21"/>
          <w:spacing w:val="-3"/>
        </w:rPr>
        <w:t>核医学（正电子发射计算机断层</w:t>
      </w:r>
      <w:r>
        <w:rPr>
          <w:rFonts w:ascii="DengXian" w:hAnsi="DengXian" w:eastAsia="DengXian" w:cs="DengXian"/>
          <w:sz w:val="21"/>
          <w:szCs w:val="21"/>
          <w:spacing w:val="-4"/>
        </w:rPr>
        <w:t>成像（positron emission tomography PET</w:t>
      </w:r>
      <w:r>
        <w:rPr>
          <w:rFonts w:ascii="DengXian" w:hAnsi="DengXian" w:eastAsia="DengXian" w:cs="DengXian"/>
          <w:sz w:val="21"/>
          <w:szCs w:val="21"/>
          <w:spacing w:val="-40"/>
          <w:w w:val="88"/>
        </w:rPr>
        <w:t>），</w:t>
      </w:r>
      <w:r>
        <w:rPr>
          <w:rFonts w:ascii="DengXian" w:hAnsi="DengXian" w:eastAsia="DengXian" w:cs="DengXian"/>
          <w:sz w:val="21"/>
          <w:szCs w:val="21"/>
        </w:rPr>
        <w:t xml:space="preserve"> </w:t>
      </w:r>
      <w:r>
        <w:rPr>
          <w:rFonts w:ascii="DengXian" w:hAnsi="DengXian" w:eastAsia="DengXian" w:cs="DengXian"/>
          <w:sz w:val="21"/>
          <w:szCs w:val="21"/>
          <w:spacing w:val="-2"/>
        </w:rPr>
        <w:t>单光子发射计算机断层成像（Single-Photon</w:t>
      </w:r>
      <w:r>
        <w:rPr>
          <w:rFonts w:ascii="DengXian" w:hAnsi="DengXian" w:eastAsia="DengXian" w:cs="DengXian"/>
          <w:sz w:val="21"/>
          <w:szCs w:val="21"/>
          <w:spacing w:val="24"/>
        </w:rPr>
        <w:t xml:space="preserve"> </w:t>
      </w:r>
      <w:r>
        <w:rPr>
          <w:rFonts w:ascii="DengXian" w:hAnsi="DengXian" w:eastAsia="DengXian" w:cs="DengXian"/>
          <w:sz w:val="21"/>
          <w:szCs w:val="21"/>
          <w:spacing w:val="-2"/>
        </w:rPr>
        <w:t>Emi</w:t>
      </w:r>
      <w:r>
        <w:rPr>
          <w:rFonts w:ascii="DengXian" w:hAnsi="DengXian" w:eastAsia="DengXian" w:cs="DengXian"/>
          <w:sz w:val="21"/>
          <w:szCs w:val="21"/>
          <w:spacing w:val="-3"/>
        </w:rPr>
        <w:t>ssion</w:t>
      </w:r>
      <w:r>
        <w:rPr>
          <w:rFonts w:ascii="DengXian" w:hAnsi="DengXian" w:eastAsia="DengXian" w:cs="DengXian"/>
          <w:sz w:val="21"/>
          <w:szCs w:val="21"/>
          <w:spacing w:val="18"/>
        </w:rPr>
        <w:t xml:space="preserve"> </w:t>
      </w:r>
      <w:r>
        <w:rPr>
          <w:rFonts w:ascii="DengXian" w:hAnsi="DengXian" w:eastAsia="DengXian" w:cs="DengXian"/>
          <w:sz w:val="21"/>
          <w:szCs w:val="21"/>
          <w:spacing w:val="-3"/>
        </w:rPr>
        <w:t>Computed Tomography，SPECT</w:t>
      </w:r>
      <w:r>
        <w:rPr>
          <w:rFonts w:ascii="DengXian" w:hAnsi="DengXian" w:eastAsia="DengXian" w:cs="DengXian"/>
          <w:sz w:val="21"/>
          <w:szCs w:val="21"/>
          <w:spacing w:val="-38"/>
          <w:w w:val="82"/>
        </w:rPr>
        <w:t>），</w:t>
      </w:r>
      <w:r>
        <w:rPr>
          <w:rFonts w:ascii="DengXian" w:hAnsi="DengXian" w:eastAsia="DengXian" w:cs="DengXian"/>
          <w:sz w:val="21"/>
          <w:szCs w:val="21"/>
          <w:spacing w:val="-5"/>
        </w:rPr>
        <w:t xml:space="preserve"> </w:t>
      </w:r>
      <w:r>
        <w:rPr>
          <w:rFonts w:ascii="DengXian" w:hAnsi="DengXian" w:eastAsia="DengXian" w:cs="DengXian"/>
          <w:sz w:val="21"/>
          <w:szCs w:val="21"/>
          <w:spacing w:val="-3"/>
        </w:rPr>
        <w:t>超</w:t>
      </w:r>
      <w:r>
        <w:rPr>
          <w:rFonts w:ascii="DengXian" w:hAnsi="DengXian" w:eastAsia="DengXian" w:cs="DengXian"/>
          <w:sz w:val="21"/>
          <w:szCs w:val="21"/>
        </w:rPr>
        <w:t xml:space="preserve"> </w:t>
      </w:r>
      <w:r>
        <w:rPr>
          <w:rFonts w:ascii="DengXian" w:hAnsi="DengXian" w:eastAsia="DengXian" w:cs="DengXian"/>
          <w:sz w:val="21"/>
          <w:szCs w:val="21"/>
          <w:spacing w:val="-1"/>
        </w:rPr>
        <w:t>声等成像方法。基本的医学图像处理和分析概念在本课程中也有所涉及。</w:t>
      </w:r>
      <w:r>
        <w:rPr>
          <w:rFonts w:ascii="DengXian" w:hAnsi="DengXian" w:eastAsia="DengXian" w:cs="DengXian"/>
          <w:sz w:val="21"/>
          <w:szCs w:val="21"/>
          <w:spacing w:val="-2"/>
        </w:rPr>
        <w:t>本课程平均每周 3</w:t>
      </w:r>
      <w:r>
        <w:rPr>
          <w:rFonts w:ascii="DengXian" w:hAnsi="DengXian" w:eastAsia="DengXian" w:cs="DengXian"/>
          <w:sz w:val="21"/>
          <w:szCs w:val="21"/>
        </w:rPr>
        <w:t xml:space="preserve"> </w:t>
      </w:r>
      <w:r>
        <w:rPr>
          <w:rFonts w:ascii="DengXian" w:hAnsi="DengXian" w:eastAsia="DengXian" w:cs="DengXian"/>
          <w:sz w:val="21"/>
          <w:szCs w:val="21"/>
          <w:spacing w:val="-1"/>
        </w:rPr>
        <w:t>学时，4 个接触实际医学成像设备的实践环节。课程设计报告要求选</w:t>
      </w:r>
      <w:r>
        <w:rPr>
          <w:rFonts w:ascii="DengXian" w:hAnsi="DengXian" w:eastAsia="DengXian" w:cs="DengXian"/>
          <w:sz w:val="21"/>
          <w:szCs w:val="21"/>
          <w:spacing w:val="-2"/>
        </w:rPr>
        <w:t>课的同学不仅要掌握在</w:t>
      </w:r>
      <w:r>
        <w:rPr>
          <w:rFonts w:ascii="DengXian" w:hAnsi="DengXian" w:eastAsia="DengXian" w:cs="DengXian"/>
          <w:sz w:val="21"/>
          <w:szCs w:val="21"/>
        </w:rPr>
        <w:t xml:space="preserve"> </w:t>
      </w:r>
      <w:r>
        <w:rPr>
          <w:rFonts w:ascii="DengXian" w:hAnsi="DengXian" w:eastAsia="DengXian" w:cs="DengXian"/>
          <w:sz w:val="21"/>
          <w:szCs w:val="21"/>
          <w:spacing w:val="-3"/>
        </w:rPr>
        <w:t>课堂上所学的医学成像系统设计相关知识，还要通过适当的自学调研，</w:t>
      </w:r>
      <w:r>
        <w:rPr>
          <w:rFonts w:ascii="DengXian" w:hAnsi="DengXian" w:eastAsia="DengXian" w:cs="DengXian"/>
          <w:sz w:val="21"/>
          <w:szCs w:val="21"/>
          <w:spacing w:val="-21"/>
        </w:rPr>
        <w:t xml:space="preserve"> </w:t>
      </w:r>
      <w:r>
        <w:rPr>
          <w:rFonts w:ascii="DengXian" w:hAnsi="DengXian" w:eastAsia="DengXian" w:cs="DengXian"/>
          <w:sz w:val="21"/>
          <w:szCs w:val="21"/>
          <w:spacing w:val="-3"/>
        </w:rPr>
        <w:t>探索</w:t>
      </w:r>
      <w:r>
        <w:rPr>
          <w:rFonts w:ascii="DengXian" w:hAnsi="DengXian" w:eastAsia="DengXian" w:cs="DengXian"/>
          <w:sz w:val="21"/>
          <w:szCs w:val="21"/>
          <w:spacing w:val="-4"/>
        </w:rPr>
        <w:t>这些成像技术的</w:t>
      </w:r>
    </w:p>
    <w:p>
      <w:pPr>
        <w:ind w:left="44"/>
        <w:spacing w:before="1" w:line="226" w:lineRule="auto"/>
        <w:rPr>
          <w:rFonts w:ascii="DengXian" w:hAnsi="DengXian" w:eastAsia="DengXian" w:cs="DengXian"/>
          <w:sz w:val="21"/>
          <w:szCs w:val="21"/>
        </w:rPr>
      </w:pPr>
      <w:r>
        <w:rPr>
          <w:rFonts w:ascii="DengXian" w:hAnsi="DengXian" w:eastAsia="DengXian" w:cs="DengXian"/>
          <w:sz w:val="21"/>
          <w:szCs w:val="21"/>
          <w:spacing w:val="-4"/>
        </w:rPr>
        <w:t>实际应用情况。</w:t>
      </w:r>
    </w:p>
    <w:p>
      <w:pPr>
        <w:ind w:left="34"/>
        <w:spacing w:before="132" w:line="400" w:lineRule="exact"/>
        <w:rPr>
          <w:rFonts w:ascii="DengXian" w:hAnsi="DengXian" w:eastAsia="DengXian" w:cs="DengXian"/>
          <w:sz w:val="21"/>
          <w:szCs w:val="21"/>
        </w:rPr>
      </w:pPr>
      <w:r>
        <w:rPr>
          <w:rFonts w:ascii="DengXian" w:hAnsi="DengXian" w:eastAsia="DengXian" w:cs="DengXian"/>
          <w:sz w:val="21"/>
          <w:szCs w:val="21"/>
          <w:spacing w:val="-3"/>
          <w:position w:val="14"/>
        </w:rPr>
        <w:t>考核方式：</w:t>
      </w:r>
      <w:r>
        <w:rPr>
          <w:rFonts w:ascii="DengXian" w:hAnsi="DengXian" w:eastAsia="DengXian" w:cs="DengXian"/>
          <w:sz w:val="21"/>
          <w:szCs w:val="21"/>
          <w:spacing w:val="36"/>
          <w:w w:val="101"/>
          <w:position w:val="14"/>
        </w:rPr>
        <w:t xml:space="preserve"> </w:t>
      </w:r>
      <w:r>
        <w:rPr>
          <w:rFonts w:ascii="DengXian" w:hAnsi="DengXian" w:eastAsia="DengXian" w:cs="DengXian"/>
          <w:sz w:val="21"/>
          <w:szCs w:val="21"/>
          <w:spacing w:val="-3"/>
          <w:position w:val="14"/>
        </w:rPr>
        <w:t>作业 25%，课程设计 25%，期中测验 20%，期末考试 20%，实验室实践 10%。</w:t>
      </w:r>
    </w:p>
    <w:p>
      <w:pPr>
        <w:ind w:left="35"/>
        <w:spacing w:before="1" w:line="226" w:lineRule="auto"/>
        <w:rPr>
          <w:rFonts w:ascii="DengXian" w:hAnsi="DengXian" w:eastAsia="DengXian" w:cs="DengXian"/>
          <w:sz w:val="21"/>
          <w:szCs w:val="21"/>
        </w:rPr>
      </w:pPr>
      <w:r>
        <w:rPr>
          <w:rFonts w:ascii="DengXian" w:hAnsi="DengXian" w:eastAsia="DengXian" w:cs="DengXian"/>
          <w:sz w:val="21"/>
          <w:szCs w:val="21"/>
          <w:spacing w:val="-5"/>
        </w:rPr>
        <w:t>教材及参考书：</w:t>
      </w:r>
    </w:p>
    <w:p>
      <w:pPr>
        <w:spacing w:line="226" w:lineRule="auto"/>
        <w:sectPr>
          <w:headerReference w:type="default" r:id="rId195"/>
          <w:footerReference w:type="default" r:id="rId196"/>
          <w:pgSz w:w="11907" w:h="16839"/>
          <w:pgMar w:top="1128" w:right="1714" w:bottom="1448" w:left="1771" w:header="879" w:footer="1200" w:gutter="0"/>
        </w:sectPr>
        <w:rPr>
          <w:rFonts w:ascii="DengXian" w:hAnsi="DengXian" w:eastAsia="DengXian" w:cs="DengXian"/>
          <w:sz w:val="21"/>
          <w:szCs w:val="21"/>
        </w:rPr>
      </w:pPr>
    </w:p>
    <w:p>
      <w:pPr>
        <w:pStyle w:val="BodyText"/>
        <w:spacing w:line="387" w:lineRule="auto"/>
        <w:rPr/>
      </w:pPr>
      <w:r/>
    </w:p>
    <w:sdt>
      <w:sdtPr>
        <w:rPr>
          <w:rFonts w:ascii="DengXian" w:hAnsi="DengXian" w:eastAsia="DengXian" w:cs="DengXian"/>
          <w:sz w:val="21"/>
          <w:szCs w:val="21"/>
        </w:rPr>
        <w:docPartObj>
          <w:docPartGallery w:val="Table of Contents"/>
          <w:docPartUnique/>
        </w:docPartObj>
      </w:sdtPr>
      <w:sdtEndPr>
        <w:rPr>
          <w:rFonts w:ascii="DengXian" w:hAnsi="DengXian" w:eastAsia="DengXian" w:cs="DengXian"/>
          <w:sz w:val="21"/>
          <w:szCs w:val="21"/>
        </w:rPr>
      </w:sdtEndPr>
      <w:sdtContent>
        <w:p>
          <w:pPr>
            <w:ind w:left="43"/>
            <w:spacing w:before="71" w:line="213" w:lineRule="auto"/>
            <w:rPr>
              <w:rFonts w:ascii="DengXian" w:hAnsi="DengXian" w:eastAsia="DengXian" w:cs="DengXian"/>
              <w:sz w:val="21"/>
              <w:szCs w:val="21"/>
            </w:rPr>
          </w:pPr>
          <w:r>
            <w:rPr>
              <w:rFonts w:ascii="DengXian" w:hAnsi="DengXian" w:eastAsia="DengXian" w:cs="DengXian"/>
              <w:sz w:val="21"/>
              <w:szCs w:val="21"/>
              <w:spacing w:val="-4"/>
            </w:rPr>
            <w:t>1      Introduction to</w:t>
          </w:r>
          <w:r>
            <w:rPr>
              <w:rFonts w:ascii="DengXian" w:hAnsi="DengXian" w:eastAsia="DengXian" w:cs="DengXian"/>
              <w:sz w:val="21"/>
              <w:szCs w:val="21"/>
              <w:spacing w:val="30"/>
            </w:rPr>
            <w:t xml:space="preserve"> </w:t>
          </w:r>
          <w:r>
            <w:rPr>
              <w:rFonts w:ascii="DengXian" w:hAnsi="DengXian" w:eastAsia="DengXian" w:cs="DengXian"/>
              <w:sz w:val="21"/>
              <w:szCs w:val="21"/>
              <w:spacing w:val="-4"/>
            </w:rPr>
            <w:t>Biomedical</w:t>
          </w:r>
          <w:r>
            <w:rPr>
              <w:rFonts w:ascii="DengXian" w:hAnsi="DengXian" w:eastAsia="DengXian" w:cs="DengXian"/>
              <w:sz w:val="21"/>
              <w:szCs w:val="21"/>
              <w:spacing w:val="19"/>
            </w:rPr>
            <w:t xml:space="preserve"> </w:t>
          </w:r>
          <w:r>
            <w:rPr>
              <w:rFonts w:ascii="DengXian" w:hAnsi="DengXian" w:eastAsia="DengXian" w:cs="DengXian"/>
              <w:sz w:val="21"/>
              <w:szCs w:val="21"/>
              <w:spacing w:val="-4"/>
            </w:rPr>
            <w:t>Imaging, Andrew Webb, John Wiley &amp; Sons,</w:t>
          </w:r>
          <w:r>
            <w:rPr>
              <w:rFonts w:ascii="DengXian" w:hAnsi="DengXian" w:eastAsia="DengXian" w:cs="DengXian"/>
              <w:sz w:val="21"/>
              <w:szCs w:val="21"/>
              <w:spacing w:val="17"/>
              <w:w w:val="101"/>
            </w:rPr>
            <w:t xml:space="preserve"> </w:t>
          </w:r>
          <w:r>
            <w:rPr>
              <w:rFonts w:ascii="DengXian" w:hAnsi="DengXian" w:eastAsia="DengXian" w:cs="DengXian"/>
              <w:sz w:val="21"/>
              <w:szCs w:val="21"/>
              <w:spacing w:val="-4"/>
            </w:rPr>
            <w:t>Inc,</w:t>
          </w:r>
          <w:r>
            <w:rPr>
              <w:rFonts w:ascii="DengXian" w:hAnsi="DengXian" w:eastAsia="DengXian" w:cs="DengXian"/>
              <w:sz w:val="21"/>
              <w:szCs w:val="21"/>
              <w:spacing w:val="12"/>
            </w:rPr>
            <w:t xml:space="preserve"> </w:t>
          </w:r>
          <w:r>
            <w:rPr>
              <w:rFonts w:ascii="DengXian" w:hAnsi="DengXian" w:eastAsia="DengXian" w:cs="DengXian"/>
              <w:sz w:val="21"/>
              <w:szCs w:val="21"/>
              <w:spacing w:val="-4"/>
            </w:rPr>
            <w:t>2003</w:t>
          </w:r>
        </w:p>
        <w:p>
          <w:pPr>
            <w:ind w:left="39"/>
            <w:spacing w:before="145" w:line="213" w:lineRule="auto"/>
            <w:rPr>
              <w:rFonts w:ascii="DengXian" w:hAnsi="DengXian" w:eastAsia="DengXian" w:cs="DengXian"/>
              <w:sz w:val="21"/>
              <w:szCs w:val="21"/>
            </w:rPr>
          </w:pPr>
          <w:r>
            <w:rPr>
              <w:rFonts w:ascii="DengXian" w:hAnsi="DengXian" w:eastAsia="DengXian" w:cs="DengXian"/>
              <w:sz w:val="21"/>
              <w:szCs w:val="21"/>
              <w:spacing w:val="-4"/>
            </w:rPr>
            <w:t>2      Medical</w:t>
          </w:r>
          <w:r>
            <w:rPr>
              <w:rFonts w:ascii="DengXian" w:hAnsi="DengXian" w:eastAsia="DengXian" w:cs="DengXian"/>
              <w:sz w:val="21"/>
              <w:szCs w:val="21"/>
              <w:spacing w:val="14"/>
            </w:rPr>
            <w:t xml:space="preserve"> </w:t>
          </w:r>
          <w:r>
            <w:rPr>
              <w:rFonts w:ascii="DengXian" w:hAnsi="DengXian" w:eastAsia="DengXian" w:cs="DengXian"/>
              <w:sz w:val="21"/>
              <w:szCs w:val="21"/>
              <w:spacing w:val="-4"/>
            </w:rPr>
            <w:t>Imagi</w:t>
          </w:r>
          <w:r>
            <w:rPr>
              <w:rFonts w:ascii="DengXian" w:hAnsi="DengXian" w:eastAsia="DengXian" w:cs="DengXian"/>
              <w:sz w:val="21"/>
              <w:szCs w:val="21"/>
              <w:spacing w:val="-5"/>
            </w:rPr>
            <w:t>ng</w:t>
          </w:r>
          <w:r>
            <w:rPr>
              <w:rFonts w:ascii="DengXian" w:hAnsi="DengXian" w:eastAsia="DengXian" w:cs="DengXian"/>
              <w:sz w:val="21"/>
              <w:szCs w:val="21"/>
              <w:spacing w:val="14"/>
              <w:w w:val="101"/>
            </w:rPr>
            <w:t xml:space="preserve"> </w:t>
          </w:r>
          <w:r>
            <w:rPr>
              <w:rFonts w:ascii="DengXian" w:hAnsi="DengXian" w:eastAsia="DengXian" w:cs="DengXian"/>
              <w:sz w:val="21"/>
              <w:szCs w:val="21"/>
              <w:spacing w:val="-5"/>
            </w:rPr>
            <w:t>Physics –</w:t>
          </w:r>
          <w:r>
            <w:rPr>
              <w:rFonts w:ascii="DengXian" w:hAnsi="DengXian" w:eastAsia="DengXian" w:cs="DengXian"/>
              <w:sz w:val="21"/>
              <w:szCs w:val="21"/>
              <w:spacing w:val="14"/>
            </w:rPr>
            <w:t xml:space="preserve"> </w:t>
          </w:r>
          <w:r>
            <w:rPr>
              <w:rFonts w:ascii="DengXian" w:hAnsi="DengXian" w:eastAsia="DengXian" w:cs="DengXian"/>
              <w:sz w:val="21"/>
              <w:szCs w:val="21"/>
              <w:spacing w:val="-5"/>
            </w:rPr>
            <w:t>Fourth</w:t>
          </w:r>
          <w:r>
            <w:rPr>
              <w:rFonts w:ascii="DengXian" w:hAnsi="DengXian" w:eastAsia="DengXian" w:cs="DengXian"/>
              <w:sz w:val="21"/>
              <w:szCs w:val="21"/>
              <w:spacing w:val="13"/>
            </w:rPr>
            <w:t xml:space="preserve"> </w:t>
          </w:r>
          <w:r>
            <w:rPr>
              <w:rFonts w:ascii="DengXian" w:hAnsi="DengXian" w:eastAsia="DengXian" w:cs="DengXian"/>
              <w:sz w:val="21"/>
              <w:szCs w:val="21"/>
              <w:spacing w:val="-5"/>
            </w:rPr>
            <w:t>Edition, W.R.</w:t>
          </w:r>
          <w:r>
            <w:rPr>
              <w:rFonts w:ascii="DengXian" w:hAnsi="DengXian" w:eastAsia="DengXian" w:cs="DengXian"/>
              <w:sz w:val="21"/>
              <w:szCs w:val="21"/>
              <w:spacing w:val="13"/>
            </w:rPr>
            <w:t xml:space="preserve"> </w:t>
          </w:r>
          <w:r>
            <w:rPr>
              <w:rFonts w:ascii="DengXian" w:hAnsi="DengXian" w:eastAsia="DengXian" w:cs="DengXian"/>
              <w:sz w:val="21"/>
              <w:szCs w:val="21"/>
              <w:spacing w:val="-5"/>
            </w:rPr>
            <w:t>Hendee,</w:t>
          </w:r>
          <w:r>
            <w:rPr>
              <w:rFonts w:ascii="DengXian" w:hAnsi="DengXian" w:eastAsia="DengXian" w:cs="DengXian"/>
              <w:sz w:val="21"/>
              <w:szCs w:val="21"/>
              <w:spacing w:val="12"/>
            </w:rPr>
            <w:t xml:space="preserve"> </w:t>
          </w:r>
          <w:r>
            <w:rPr>
              <w:rFonts w:ascii="DengXian" w:hAnsi="DengXian" w:eastAsia="DengXian" w:cs="DengXian"/>
              <w:sz w:val="21"/>
              <w:szCs w:val="21"/>
              <w:spacing w:val="-5"/>
            </w:rPr>
            <w:t>E.</w:t>
          </w:r>
          <w:r>
            <w:rPr>
              <w:rFonts w:ascii="DengXian" w:hAnsi="DengXian" w:eastAsia="DengXian" w:cs="DengXian"/>
              <w:sz w:val="21"/>
              <w:szCs w:val="21"/>
              <w:spacing w:val="15"/>
            </w:rPr>
            <w:t xml:space="preserve"> </w:t>
          </w:r>
          <w:r>
            <w:rPr>
              <w:rFonts w:ascii="DengXian" w:hAnsi="DengXian" w:eastAsia="DengXian" w:cs="DengXian"/>
              <w:sz w:val="21"/>
              <w:szCs w:val="21"/>
              <w:spacing w:val="-5"/>
            </w:rPr>
            <w:t>R.</w:t>
          </w:r>
          <w:r>
            <w:rPr>
              <w:rFonts w:ascii="DengXian" w:hAnsi="DengXian" w:eastAsia="DengXian" w:cs="DengXian"/>
              <w:sz w:val="21"/>
              <w:szCs w:val="21"/>
              <w:spacing w:val="14"/>
            </w:rPr>
            <w:t xml:space="preserve"> </w:t>
          </w:r>
          <w:r>
            <w:rPr>
              <w:rFonts w:ascii="DengXian" w:hAnsi="DengXian" w:eastAsia="DengXian" w:cs="DengXian"/>
              <w:sz w:val="21"/>
              <w:szCs w:val="21"/>
              <w:spacing w:val="-5"/>
            </w:rPr>
            <w:t>Ritenour. Wiley-Liss</w:t>
          </w:r>
          <w:r>
            <w:rPr>
              <w:rFonts w:ascii="DengXian" w:hAnsi="DengXian" w:eastAsia="DengXian" w:cs="DengXian"/>
              <w:sz w:val="21"/>
              <w:szCs w:val="21"/>
              <w:spacing w:val="13"/>
            </w:rPr>
            <w:t xml:space="preserve"> </w:t>
          </w:r>
          <w:r>
            <w:rPr>
              <w:rFonts w:ascii="DengXian" w:hAnsi="DengXian" w:eastAsia="DengXian" w:cs="DengXian"/>
              <w:sz w:val="21"/>
              <w:szCs w:val="21"/>
              <w:spacing w:val="-5"/>
            </w:rPr>
            <w:t>Inc. 2002</w:t>
          </w:r>
        </w:p>
        <w:p>
          <w:pPr>
            <w:ind w:left="38"/>
            <w:spacing w:before="148" w:line="213" w:lineRule="auto"/>
            <w:rPr>
              <w:rFonts w:ascii="DengXian" w:hAnsi="DengXian" w:eastAsia="DengXian" w:cs="DengXian"/>
              <w:sz w:val="21"/>
              <w:szCs w:val="21"/>
            </w:rPr>
          </w:pPr>
          <w:r>
            <w:rPr>
              <w:rFonts w:ascii="DengXian" w:hAnsi="DengXian" w:eastAsia="DengXian" w:cs="DengXian"/>
              <w:sz w:val="21"/>
              <w:szCs w:val="21"/>
              <w:spacing w:val="-4"/>
            </w:rPr>
            <w:t>3      Fundamentals of</w:t>
          </w:r>
          <w:r>
            <w:rPr>
              <w:rFonts w:ascii="DengXian" w:hAnsi="DengXian" w:eastAsia="DengXian" w:cs="DengXian"/>
              <w:sz w:val="21"/>
              <w:szCs w:val="21"/>
              <w:spacing w:val="15"/>
              <w:w w:val="101"/>
            </w:rPr>
            <w:t xml:space="preserve"> </w:t>
          </w:r>
          <w:r>
            <w:rPr>
              <w:rFonts w:ascii="DengXian" w:hAnsi="DengXian" w:eastAsia="DengXian" w:cs="DengXian"/>
              <w:sz w:val="21"/>
              <w:szCs w:val="21"/>
              <w:spacing w:val="-4"/>
            </w:rPr>
            <w:t>medical</w:t>
          </w:r>
          <w:r>
            <w:rPr>
              <w:rFonts w:ascii="DengXian" w:hAnsi="DengXian" w:eastAsia="DengXian" w:cs="DengXian"/>
              <w:sz w:val="21"/>
              <w:szCs w:val="21"/>
              <w:spacing w:val="17"/>
            </w:rPr>
            <w:t xml:space="preserve"> </w:t>
          </w:r>
          <w:r>
            <w:rPr>
              <w:rFonts w:ascii="DengXian" w:hAnsi="DengXian" w:eastAsia="DengXian" w:cs="DengXian"/>
              <w:sz w:val="21"/>
              <w:szCs w:val="21"/>
              <w:spacing w:val="-4"/>
            </w:rPr>
            <w:t>imaging,</w:t>
          </w:r>
          <w:r>
            <w:rPr>
              <w:rFonts w:ascii="DengXian" w:hAnsi="DengXian" w:eastAsia="DengXian" w:cs="DengXian"/>
              <w:sz w:val="21"/>
              <w:szCs w:val="21"/>
              <w:spacing w:val="21"/>
              <w:w w:val="101"/>
            </w:rPr>
            <w:t xml:space="preserve"> </w:t>
          </w:r>
          <w:r>
            <w:rPr>
              <w:rFonts w:ascii="DengXian" w:hAnsi="DengXian" w:eastAsia="DengXian" w:cs="DengXian"/>
              <w:sz w:val="21"/>
              <w:szCs w:val="21"/>
              <w:spacing w:val="-4"/>
            </w:rPr>
            <w:t>Paul Suete</w:t>
          </w:r>
          <w:r>
            <w:rPr>
              <w:rFonts w:ascii="DengXian" w:hAnsi="DengXian" w:eastAsia="DengXian" w:cs="DengXian"/>
              <w:sz w:val="21"/>
              <w:szCs w:val="21"/>
              <w:spacing w:val="-5"/>
            </w:rPr>
            <w:t>ns,</w:t>
          </w:r>
          <w:r>
            <w:rPr>
              <w:rFonts w:ascii="DengXian" w:hAnsi="DengXian" w:eastAsia="DengXian" w:cs="DengXian"/>
              <w:sz w:val="21"/>
              <w:szCs w:val="21"/>
              <w:spacing w:val="12"/>
            </w:rPr>
            <w:t xml:space="preserve"> </w:t>
          </w:r>
          <w:r>
            <w:rPr>
              <w:rFonts w:ascii="DengXian" w:hAnsi="DengXian" w:eastAsia="DengXian" w:cs="DengXian"/>
              <w:sz w:val="21"/>
              <w:szCs w:val="21"/>
              <w:spacing w:val="-5"/>
            </w:rPr>
            <w:t>Cambridge</w:t>
          </w:r>
          <w:r>
            <w:rPr>
              <w:rFonts w:ascii="DengXian" w:hAnsi="DengXian" w:eastAsia="DengXian" w:cs="DengXian"/>
              <w:sz w:val="21"/>
              <w:szCs w:val="21"/>
              <w:spacing w:val="18"/>
            </w:rPr>
            <w:t xml:space="preserve"> </w:t>
          </w:r>
          <w:r>
            <w:rPr>
              <w:rFonts w:ascii="DengXian" w:hAnsi="DengXian" w:eastAsia="DengXian" w:cs="DengXian"/>
              <w:sz w:val="21"/>
              <w:szCs w:val="21"/>
              <w:spacing w:val="-5"/>
            </w:rPr>
            <w:t>University</w:t>
          </w:r>
          <w:r>
            <w:rPr>
              <w:rFonts w:ascii="DengXian" w:hAnsi="DengXian" w:eastAsia="DengXian" w:cs="DengXian"/>
              <w:sz w:val="21"/>
              <w:szCs w:val="21"/>
              <w:spacing w:val="18"/>
            </w:rPr>
            <w:t xml:space="preserve"> </w:t>
          </w:r>
          <w:r>
            <w:rPr>
              <w:rFonts w:ascii="DengXian" w:hAnsi="DengXian" w:eastAsia="DengXian" w:cs="DengXian"/>
              <w:sz w:val="21"/>
              <w:szCs w:val="21"/>
              <w:spacing w:val="-5"/>
            </w:rPr>
            <w:t>Press,</w:t>
          </w:r>
          <w:r>
            <w:rPr>
              <w:rFonts w:ascii="DengXian" w:hAnsi="DengXian" w:eastAsia="DengXian" w:cs="DengXian"/>
              <w:sz w:val="21"/>
              <w:szCs w:val="21"/>
              <w:spacing w:val="12"/>
            </w:rPr>
            <w:t xml:space="preserve"> </w:t>
          </w:r>
          <w:r>
            <w:rPr>
              <w:rFonts w:ascii="DengXian" w:hAnsi="DengXian" w:eastAsia="DengXian" w:cs="DengXian"/>
              <w:sz w:val="21"/>
              <w:szCs w:val="21"/>
              <w:spacing w:val="-5"/>
            </w:rPr>
            <w:t>2002</w:t>
          </w:r>
        </w:p>
      </w:sdtContent>
    </w:sdt>
    <w:p>
      <w:pPr>
        <w:ind w:left="33"/>
        <w:spacing w:before="147" w:line="399" w:lineRule="exact"/>
        <w:rPr>
          <w:rFonts w:ascii="DengXian" w:hAnsi="DengXian" w:eastAsia="DengXian" w:cs="DengXian"/>
          <w:sz w:val="21"/>
          <w:szCs w:val="21"/>
        </w:rPr>
      </w:pPr>
      <w:r>
        <w:rPr>
          <w:rFonts w:ascii="DengXian" w:hAnsi="DengXian" w:eastAsia="DengXian" w:cs="DengXian"/>
          <w:sz w:val="21"/>
          <w:szCs w:val="21"/>
          <w:spacing w:val="-4"/>
          <w:position w:val="16"/>
        </w:rPr>
        <w:t>4     The</w:t>
      </w:r>
      <w:r>
        <w:rPr>
          <w:rFonts w:ascii="DengXian" w:hAnsi="DengXian" w:eastAsia="DengXian" w:cs="DengXian"/>
          <w:sz w:val="21"/>
          <w:szCs w:val="21"/>
          <w:spacing w:val="28"/>
          <w:position w:val="16"/>
        </w:rPr>
        <w:t xml:space="preserve"> </w:t>
      </w:r>
      <w:r>
        <w:rPr>
          <w:rFonts w:ascii="DengXian" w:hAnsi="DengXian" w:eastAsia="DengXian" w:cs="DengXian"/>
          <w:sz w:val="21"/>
          <w:szCs w:val="21"/>
          <w:spacing w:val="-4"/>
          <w:position w:val="16"/>
        </w:rPr>
        <w:t>Physics</w:t>
      </w:r>
      <w:r>
        <w:rPr>
          <w:rFonts w:ascii="DengXian" w:hAnsi="DengXian" w:eastAsia="DengXian" w:cs="DengXian"/>
          <w:sz w:val="21"/>
          <w:szCs w:val="21"/>
          <w:spacing w:val="19"/>
          <w:w w:val="101"/>
          <w:position w:val="16"/>
        </w:rPr>
        <w:t xml:space="preserve"> </w:t>
      </w:r>
      <w:r>
        <w:rPr>
          <w:rFonts w:ascii="DengXian" w:hAnsi="DengXian" w:eastAsia="DengXian" w:cs="DengXian"/>
          <w:sz w:val="21"/>
          <w:szCs w:val="21"/>
          <w:spacing w:val="-4"/>
          <w:position w:val="16"/>
        </w:rPr>
        <w:t>of</w:t>
      </w:r>
      <w:r>
        <w:rPr>
          <w:rFonts w:ascii="DengXian" w:hAnsi="DengXian" w:eastAsia="DengXian" w:cs="DengXian"/>
          <w:sz w:val="21"/>
          <w:szCs w:val="21"/>
          <w:spacing w:val="27"/>
          <w:w w:val="101"/>
          <w:position w:val="16"/>
        </w:rPr>
        <w:t xml:space="preserve"> </w:t>
      </w:r>
      <w:r>
        <w:rPr>
          <w:rFonts w:ascii="DengXian" w:hAnsi="DengXian" w:eastAsia="DengXian" w:cs="DengXian"/>
          <w:sz w:val="21"/>
          <w:szCs w:val="21"/>
          <w:spacing w:val="-4"/>
          <w:position w:val="16"/>
        </w:rPr>
        <w:t>Diagnostic</w:t>
      </w:r>
      <w:r>
        <w:rPr>
          <w:rFonts w:ascii="DengXian" w:hAnsi="DengXian" w:eastAsia="DengXian" w:cs="DengXian"/>
          <w:sz w:val="21"/>
          <w:szCs w:val="21"/>
          <w:spacing w:val="28"/>
          <w:position w:val="16"/>
        </w:rPr>
        <w:t xml:space="preserve"> </w:t>
      </w:r>
      <w:r>
        <w:rPr>
          <w:rFonts w:ascii="DengXian" w:hAnsi="DengXian" w:eastAsia="DengXian" w:cs="DengXian"/>
          <w:sz w:val="21"/>
          <w:szCs w:val="21"/>
          <w:spacing w:val="-4"/>
          <w:position w:val="16"/>
        </w:rPr>
        <w:t>Imaging,</w:t>
      </w:r>
      <w:r>
        <w:rPr>
          <w:rFonts w:ascii="DengXian" w:hAnsi="DengXian" w:eastAsia="DengXian" w:cs="DengXian"/>
          <w:sz w:val="21"/>
          <w:szCs w:val="21"/>
          <w:spacing w:val="28"/>
          <w:w w:val="101"/>
          <w:position w:val="16"/>
        </w:rPr>
        <w:t xml:space="preserve"> </w:t>
      </w:r>
      <w:r>
        <w:rPr>
          <w:rFonts w:ascii="DengXian" w:hAnsi="DengXian" w:eastAsia="DengXian" w:cs="DengXian"/>
          <w:sz w:val="21"/>
          <w:szCs w:val="21"/>
          <w:spacing w:val="-4"/>
          <w:position w:val="16"/>
        </w:rPr>
        <w:t>D.J.</w:t>
      </w:r>
      <w:r>
        <w:rPr>
          <w:rFonts w:ascii="DengXian" w:hAnsi="DengXian" w:eastAsia="DengXian" w:cs="DengXian"/>
          <w:sz w:val="21"/>
          <w:szCs w:val="21"/>
          <w:spacing w:val="29"/>
          <w:position w:val="16"/>
        </w:rPr>
        <w:t xml:space="preserve"> </w:t>
      </w:r>
      <w:r>
        <w:rPr>
          <w:rFonts w:ascii="DengXian" w:hAnsi="DengXian" w:eastAsia="DengXian" w:cs="DengXian"/>
          <w:sz w:val="21"/>
          <w:szCs w:val="21"/>
          <w:spacing w:val="-4"/>
          <w:position w:val="16"/>
        </w:rPr>
        <w:t>Dowsett,</w:t>
      </w:r>
      <w:r>
        <w:rPr>
          <w:rFonts w:ascii="DengXian" w:hAnsi="DengXian" w:eastAsia="DengXian" w:cs="DengXian"/>
          <w:sz w:val="21"/>
          <w:szCs w:val="21"/>
          <w:spacing w:val="30"/>
          <w:w w:val="101"/>
          <w:position w:val="16"/>
        </w:rPr>
        <w:t xml:space="preserve"> </w:t>
      </w:r>
      <w:r>
        <w:rPr>
          <w:rFonts w:ascii="DengXian" w:hAnsi="DengXian" w:eastAsia="DengXian" w:cs="DengXian"/>
          <w:sz w:val="21"/>
          <w:szCs w:val="21"/>
          <w:spacing w:val="-4"/>
          <w:position w:val="16"/>
        </w:rPr>
        <w:t>P.A.</w:t>
      </w:r>
      <w:r>
        <w:rPr>
          <w:rFonts w:ascii="DengXian" w:hAnsi="DengXian" w:eastAsia="DengXian" w:cs="DengXian"/>
          <w:sz w:val="21"/>
          <w:szCs w:val="21"/>
          <w:spacing w:val="28"/>
          <w:w w:val="101"/>
          <w:position w:val="16"/>
        </w:rPr>
        <w:t xml:space="preserve"> </w:t>
      </w:r>
      <w:r>
        <w:rPr>
          <w:rFonts w:ascii="DengXian" w:hAnsi="DengXian" w:eastAsia="DengXian" w:cs="DengXian"/>
          <w:sz w:val="21"/>
          <w:szCs w:val="21"/>
          <w:spacing w:val="-5"/>
          <w:position w:val="16"/>
        </w:rPr>
        <w:t>Kenny</w:t>
      </w:r>
      <w:r>
        <w:rPr>
          <w:rFonts w:ascii="DengXian" w:hAnsi="DengXian" w:eastAsia="DengXian" w:cs="DengXian"/>
          <w:sz w:val="21"/>
          <w:szCs w:val="21"/>
          <w:spacing w:val="18"/>
          <w:w w:val="101"/>
          <w:position w:val="16"/>
        </w:rPr>
        <w:t xml:space="preserve"> </w:t>
      </w:r>
      <w:r>
        <w:rPr>
          <w:rFonts w:ascii="DengXian" w:hAnsi="DengXian" w:eastAsia="DengXian" w:cs="DengXian"/>
          <w:sz w:val="21"/>
          <w:szCs w:val="21"/>
          <w:spacing w:val="-5"/>
          <w:position w:val="16"/>
        </w:rPr>
        <w:t>and</w:t>
      </w:r>
      <w:r>
        <w:rPr>
          <w:rFonts w:ascii="DengXian" w:hAnsi="DengXian" w:eastAsia="DengXian" w:cs="DengXian"/>
          <w:sz w:val="21"/>
          <w:szCs w:val="21"/>
          <w:spacing w:val="27"/>
          <w:position w:val="16"/>
        </w:rPr>
        <w:t xml:space="preserve"> </w:t>
      </w:r>
      <w:r>
        <w:rPr>
          <w:rFonts w:ascii="DengXian" w:hAnsi="DengXian" w:eastAsia="DengXian" w:cs="DengXian"/>
          <w:sz w:val="21"/>
          <w:szCs w:val="21"/>
          <w:spacing w:val="-5"/>
          <w:position w:val="16"/>
        </w:rPr>
        <w:t>R.E.</w:t>
      </w:r>
      <w:r>
        <w:rPr>
          <w:rFonts w:ascii="DengXian" w:hAnsi="DengXian" w:eastAsia="DengXian" w:cs="DengXian"/>
          <w:sz w:val="21"/>
          <w:szCs w:val="21"/>
          <w:spacing w:val="12"/>
          <w:position w:val="16"/>
        </w:rPr>
        <w:t xml:space="preserve"> </w:t>
      </w:r>
      <w:r>
        <w:rPr>
          <w:rFonts w:ascii="DengXian" w:hAnsi="DengXian" w:eastAsia="DengXian" w:cs="DengXian"/>
          <w:sz w:val="21"/>
          <w:szCs w:val="21"/>
          <w:spacing w:val="-5"/>
          <w:position w:val="16"/>
        </w:rPr>
        <w:t>Johnston.</w:t>
      </w:r>
      <w:r>
        <w:rPr>
          <w:rFonts w:ascii="DengXian" w:hAnsi="DengXian" w:eastAsia="DengXian" w:cs="DengXian"/>
          <w:sz w:val="21"/>
          <w:szCs w:val="21"/>
          <w:spacing w:val="24"/>
          <w:w w:val="101"/>
          <w:position w:val="16"/>
        </w:rPr>
        <w:t xml:space="preserve"> </w:t>
      </w:r>
      <w:r>
        <w:rPr>
          <w:rFonts w:ascii="DengXian" w:hAnsi="DengXian" w:eastAsia="DengXian" w:cs="DengXian"/>
          <w:sz w:val="21"/>
          <w:szCs w:val="21"/>
          <w:spacing w:val="-5"/>
          <w:position w:val="16"/>
        </w:rPr>
        <w:t>Chapman</w:t>
      </w:r>
    </w:p>
    <w:p>
      <w:pPr>
        <w:ind w:left="37"/>
        <w:spacing w:line="227" w:lineRule="auto"/>
        <w:rPr>
          <w:rFonts w:ascii="DengXian" w:hAnsi="DengXian" w:eastAsia="DengXian" w:cs="DengXian"/>
          <w:sz w:val="21"/>
          <w:szCs w:val="21"/>
        </w:rPr>
      </w:pPr>
      <w:r>
        <w:rPr>
          <w:rFonts w:ascii="DengXian" w:hAnsi="DengXian" w:eastAsia="DengXian" w:cs="DengXian"/>
          <w:sz w:val="21"/>
          <w:szCs w:val="21"/>
          <w:spacing w:val="-7"/>
        </w:rPr>
        <w:t>&amp;</w:t>
      </w:r>
      <w:r>
        <w:rPr>
          <w:rFonts w:ascii="DengXian" w:hAnsi="DengXian" w:eastAsia="DengXian" w:cs="DengXian"/>
          <w:sz w:val="21"/>
          <w:szCs w:val="21"/>
          <w:spacing w:val="29"/>
        </w:rPr>
        <w:t xml:space="preserve"> </w:t>
      </w:r>
      <w:r>
        <w:rPr>
          <w:rFonts w:ascii="DengXian" w:hAnsi="DengXian" w:eastAsia="DengXian" w:cs="DengXian"/>
          <w:sz w:val="21"/>
          <w:szCs w:val="21"/>
          <w:spacing w:val="-7"/>
        </w:rPr>
        <w:t>Hall</w:t>
      </w:r>
      <w:r>
        <w:rPr>
          <w:rFonts w:ascii="DengXian" w:hAnsi="DengXian" w:eastAsia="DengXian" w:cs="DengXian"/>
          <w:sz w:val="21"/>
          <w:szCs w:val="21"/>
          <w:spacing w:val="19"/>
        </w:rPr>
        <w:t xml:space="preserve"> </w:t>
      </w:r>
      <w:r>
        <w:rPr>
          <w:rFonts w:ascii="DengXian" w:hAnsi="DengXian" w:eastAsia="DengXian" w:cs="DengXian"/>
          <w:sz w:val="21"/>
          <w:szCs w:val="21"/>
          <w:spacing w:val="-7"/>
        </w:rPr>
        <w:t>Medical,</w:t>
      </w:r>
      <w:r>
        <w:rPr>
          <w:rFonts w:ascii="DengXian" w:hAnsi="DengXian" w:eastAsia="DengXian" w:cs="DengXian"/>
          <w:sz w:val="21"/>
          <w:szCs w:val="21"/>
          <w:spacing w:val="15"/>
          <w:w w:val="101"/>
        </w:rPr>
        <w:t xml:space="preserve"> </w:t>
      </w:r>
      <w:r>
        <w:rPr>
          <w:rFonts w:ascii="DengXian" w:hAnsi="DengXian" w:eastAsia="DengXian" w:cs="DengXian"/>
          <w:sz w:val="21"/>
          <w:szCs w:val="21"/>
          <w:spacing w:val="-7"/>
        </w:rPr>
        <w:t>1998.</w:t>
      </w:r>
    </w:p>
    <w:p>
      <w:pPr>
        <w:ind w:left="41"/>
        <w:spacing w:before="132" w:line="213" w:lineRule="auto"/>
        <w:rPr>
          <w:rFonts w:ascii="DengXian" w:hAnsi="DengXian" w:eastAsia="DengXian" w:cs="DengXian"/>
          <w:sz w:val="21"/>
          <w:szCs w:val="21"/>
        </w:rPr>
      </w:pPr>
      <w:r>
        <w:rPr>
          <w:rFonts w:ascii="DengXian" w:hAnsi="DengXian" w:eastAsia="DengXian" w:cs="DengXian"/>
          <w:sz w:val="21"/>
          <w:szCs w:val="21"/>
          <w:spacing w:val="-4"/>
        </w:rPr>
        <w:t>5      Medical</w:t>
      </w:r>
      <w:r>
        <w:rPr>
          <w:rFonts w:ascii="DengXian" w:hAnsi="DengXian" w:eastAsia="DengXian" w:cs="DengXian"/>
          <w:sz w:val="21"/>
          <w:szCs w:val="21"/>
          <w:spacing w:val="17"/>
          <w:w w:val="101"/>
        </w:rPr>
        <w:t xml:space="preserve"> </w:t>
      </w:r>
      <w:r>
        <w:rPr>
          <w:rFonts w:ascii="DengXian" w:hAnsi="DengXian" w:eastAsia="DengXian" w:cs="DengXian"/>
          <w:sz w:val="21"/>
          <w:szCs w:val="21"/>
          <w:spacing w:val="-4"/>
        </w:rPr>
        <w:t>imaging signals and systems, Jerr</w:t>
      </w:r>
      <w:r>
        <w:rPr>
          <w:rFonts w:ascii="DengXian" w:hAnsi="DengXian" w:eastAsia="DengXian" w:cs="DengXian"/>
          <w:sz w:val="21"/>
          <w:szCs w:val="21"/>
          <w:spacing w:val="-5"/>
        </w:rPr>
        <w:t>y</w:t>
      </w:r>
      <w:r>
        <w:rPr>
          <w:rFonts w:ascii="DengXian" w:hAnsi="DengXian" w:eastAsia="DengXian" w:cs="DengXian"/>
          <w:sz w:val="21"/>
          <w:szCs w:val="21"/>
          <w:spacing w:val="20"/>
          <w:w w:val="101"/>
        </w:rPr>
        <w:t xml:space="preserve"> </w:t>
      </w:r>
      <w:r>
        <w:rPr>
          <w:rFonts w:ascii="DengXian" w:hAnsi="DengXian" w:eastAsia="DengXian" w:cs="DengXian"/>
          <w:sz w:val="21"/>
          <w:szCs w:val="21"/>
          <w:spacing w:val="-5"/>
        </w:rPr>
        <w:t>L.</w:t>
      </w:r>
      <w:r>
        <w:rPr>
          <w:rFonts w:ascii="DengXian" w:hAnsi="DengXian" w:eastAsia="DengXian" w:cs="DengXian"/>
          <w:sz w:val="21"/>
          <w:szCs w:val="21"/>
          <w:spacing w:val="21"/>
          <w:w w:val="101"/>
        </w:rPr>
        <w:t xml:space="preserve"> </w:t>
      </w:r>
      <w:r>
        <w:rPr>
          <w:rFonts w:ascii="DengXian" w:hAnsi="DengXian" w:eastAsia="DengXian" w:cs="DengXian"/>
          <w:sz w:val="21"/>
          <w:szCs w:val="21"/>
          <w:spacing w:val="-5"/>
        </w:rPr>
        <w:t>Prince,</w:t>
      </w:r>
      <w:r>
        <w:rPr>
          <w:rFonts w:ascii="DengXian" w:hAnsi="DengXian" w:eastAsia="DengXian" w:cs="DengXian"/>
          <w:sz w:val="21"/>
          <w:szCs w:val="21"/>
          <w:spacing w:val="21"/>
        </w:rPr>
        <w:t xml:space="preserve"> </w:t>
      </w:r>
      <w:r>
        <w:rPr>
          <w:rFonts w:ascii="DengXian" w:hAnsi="DengXian" w:eastAsia="DengXian" w:cs="DengXian"/>
          <w:sz w:val="21"/>
          <w:szCs w:val="21"/>
          <w:spacing w:val="-5"/>
        </w:rPr>
        <w:t>Prentice</w:t>
      </w:r>
      <w:r>
        <w:rPr>
          <w:rFonts w:ascii="DengXian" w:hAnsi="DengXian" w:eastAsia="DengXian" w:cs="DengXian"/>
          <w:sz w:val="21"/>
          <w:szCs w:val="21"/>
          <w:spacing w:val="18"/>
        </w:rPr>
        <w:t xml:space="preserve"> </w:t>
      </w:r>
      <w:r>
        <w:rPr>
          <w:rFonts w:ascii="DengXian" w:hAnsi="DengXian" w:eastAsia="DengXian" w:cs="DengXian"/>
          <w:sz w:val="21"/>
          <w:szCs w:val="21"/>
          <w:spacing w:val="-5"/>
        </w:rPr>
        <w:t>Hall,</w:t>
      </w:r>
      <w:r>
        <w:rPr>
          <w:rFonts w:ascii="DengXian" w:hAnsi="DengXian" w:eastAsia="DengXian" w:cs="DengXian"/>
          <w:sz w:val="21"/>
          <w:szCs w:val="21"/>
          <w:spacing w:val="12"/>
        </w:rPr>
        <w:t xml:space="preserve"> </w:t>
      </w:r>
      <w:r>
        <w:rPr>
          <w:rFonts w:ascii="DengXian" w:hAnsi="DengXian" w:eastAsia="DengXian" w:cs="DengXian"/>
          <w:sz w:val="21"/>
          <w:szCs w:val="21"/>
          <w:spacing w:val="-5"/>
        </w:rPr>
        <w:t>2005</w:t>
      </w:r>
    </w:p>
    <w:p>
      <w:pPr>
        <w:pStyle w:val="BodyText"/>
        <w:spacing w:line="471" w:lineRule="auto"/>
        <w:rPr/>
      </w:pPr>
      <w:r/>
    </w:p>
    <w:p>
      <w:pPr>
        <w:ind w:left="38"/>
        <w:spacing w:before="72" w:line="227" w:lineRule="auto"/>
        <w:rPr>
          <w:rFonts w:ascii="DengXian" w:hAnsi="DengXian" w:eastAsia="DengXian" w:cs="DengXian"/>
          <w:sz w:val="21"/>
          <w:szCs w:val="21"/>
        </w:rPr>
      </w:pPr>
      <w:r>
        <w:rPr>
          <w:rFonts w:ascii="DengXian" w:hAnsi="DengXian" w:eastAsia="DengXian" w:cs="DengXian"/>
          <w:sz w:val="21"/>
          <w:szCs w:val="21"/>
          <w:b/>
          <w:bCs/>
          <w:u w:val="single" w:color="000000"/>
          <w14:textOutline w14:w="3831" w14:cap="flat" w14:cmpd="sng">
            <w14:solidFill>
              <w14:srgbClr w14:val="000000"/>
            </w14:solidFill>
            <w14:prstDash w14:val="solid"/>
            <w14:miter w14:lim="10"/>
          </w14:textOutline>
          <w:spacing w:val="-4"/>
        </w:rPr>
        <w:t>34000473</w:t>
      </w:r>
      <w:r>
        <w:rPr>
          <w:rFonts w:ascii="DengXian" w:hAnsi="DengXian" w:eastAsia="DengXian" w:cs="DengXian"/>
          <w:sz w:val="21"/>
          <w:szCs w:val="21"/>
          <w:b/>
          <w:bCs/>
          <w:u w:val="single" w:color="auto"/>
          <w:spacing w:val="-4"/>
        </w:rPr>
        <w:t xml:space="preserve">       </w:t>
      </w:r>
      <w:r>
        <w:rPr>
          <w:rFonts w:ascii="DengXian" w:hAnsi="DengXian" w:eastAsia="DengXian" w:cs="DengXian"/>
          <w:sz w:val="21"/>
          <w:szCs w:val="21"/>
          <w:b/>
          <w:bCs/>
          <w:u w:val="single" w:color="000000"/>
          <w14:textOutline w14:w="3831" w14:cap="flat" w14:cmpd="sng">
            <w14:solidFill>
              <w14:srgbClr w14:val="000000"/>
            </w14:solidFill>
            <w14:prstDash w14:val="solid"/>
            <w14:miter w14:lim="10"/>
          </w14:textOutline>
          <w:spacing w:val="-4"/>
        </w:rPr>
        <w:t>医学影像（</w:t>
      </w:r>
      <w:r>
        <w:rPr>
          <w:rFonts w:ascii="DengXian" w:hAnsi="DengXian" w:eastAsia="DengXian" w:cs="DengXian"/>
          <w:sz w:val="21"/>
          <w:szCs w:val="21"/>
          <w:b/>
          <w:bCs/>
          <w:u w:val="single" w:color="000000"/>
          <w14:textOutline w14:w="3831" w14:cap="flat" w14:cmpd="sng">
            <w14:solidFill>
              <w14:srgbClr w14:val="000000"/>
            </w14:solidFill>
            <w14:prstDash w14:val="solid"/>
            <w14:miter w14:lim="10"/>
          </w14:textOutline>
          <w:spacing w:val="-5"/>
        </w:rPr>
        <w:t>2）—</w:t>
      </w:r>
      <w:r>
        <w:rPr>
          <w:rFonts w:ascii="DengXian" w:hAnsi="DengXian" w:eastAsia="DengXian" w:cs="DengXian"/>
          <w:sz w:val="21"/>
          <w:szCs w:val="21"/>
          <w:b/>
          <w:bCs/>
          <w:u w:val="single" w:color="auto"/>
          <w:spacing w:val="-34"/>
        </w:rPr>
        <w:t xml:space="preserve"> </w:t>
      </w:r>
      <w:r>
        <w:rPr>
          <w:rFonts w:ascii="DengXian" w:hAnsi="DengXian" w:eastAsia="DengXian" w:cs="DengXian"/>
          <w:sz w:val="21"/>
          <w:szCs w:val="21"/>
          <w:b/>
          <w:bCs/>
          <w:u w:val="single" w:color="000000"/>
          <w14:textOutline w14:w="3831" w14:cap="flat" w14:cmpd="sng">
            <w14:solidFill>
              <w14:srgbClr w14:val="000000"/>
            </w14:solidFill>
            <w14:prstDash w14:val="solid"/>
            <w14:miter w14:lim="10"/>
          </w14:textOutline>
          <w:spacing w:val="-5"/>
        </w:rPr>
        <w:t>图像重建</w:t>
      </w:r>
    </w:p>
    <w:p>
      <w:pPr>
        <w:ind w:left="33"/>
        <w:spacing w:before="133" w:line="226" w:lineRule="auto"/>
        <w:rPr>
          <w:rFonts w:ascii="DengXian" w:hAnsi="DengXian" w:eastAsia="DengXian" w:cs="DengXian"/>
          <w:sz w:val="21"/>
          <w:szCs w:val="21"/>
        </w:rPr>
      </w:pPr>
      <w:r>
        <w:rPr>
          <w:rFonts w:ascii="DengXian" w:hAnsi="DengXian" w:eastAsia="DengXian" w:cs="DengXian"/>
          <w:sz w:val="21"/>
          <w:szCs w:val="21"/>
          <w:spacing w:val="-15"/>
        </w:rPr>
        <w:t>48 学时，</w:t>
      </w:r>
      <w:r>
        <w:rPr>
          <w:rFonts w:ascii="DengXian" w:hAnsi="DengXian" w:eastAsia="DengXian" w:cs="DengXian"/>
          <w:sz w:val="21"/>
          <w:szCs w:val="21"/>
          <w:spacing w:val="58"/>
          <w:w w:val="101"/>
        </w:rPr>
        <w:t xml:space="preserve"> </w:t>
      </w:r>
      <w:r>
        <w:rPr>
          <w:rFonts w:ascii="DengXian" w:hAnsi="DengXian" w:eastAsia="DengXian" w:cs="DengXian"/>
          <w:sz w:val="21"/>
          <w:szCs w:val="21"/>
          <w:spacing w:val="-15"/>
        </w:rPr>
        <w:t>3</w:t>
      </w:r>
      <w:r>
        <w:rPr>
          <w:rFonts w:ascii="DengXian" w:hAnsi="DengXian" w:eastAsia="DengXian" w:cs="DengXian"/>
          <w:sz w:val="21"/>
          <w:szCs w:val="21"/>
          <w:spacing w:val="3"/>
        </w:rPr>
        <w:t xml:space="preserve"> </w:t>
      </w:r>
      <w:r>
        <w:rPr>
          <w:rFonts w:ascii="DengXian" w:hAnsi="DengXian" w:eastAsia="DengXian" w:cs="DengXian"/>
          <w:sz w:val="21"/>
          <w:szCs w:val="21"/>
          <w:spacing w:val="-15"/>
        </w:rPr>
        <w:t>学分</w:t>
      </w:r>
    </w:p>
    <w:p>
      <w:pPr>
        <w:ind w:left="35" w:right="78" w:firstLine="16"/>
        <w:spacing w:before="137" w:line="337" w:lineRule="auto"/>
        <w:rPr>
          <w:rFonts w:ascii="DengXian" w:hAnsi="DengXian" w:eastAsia="DengXian" w:cs="DengXian"/>
          <w:sz w:val="21"/>
          <w:szCs w:val="21"/>
        </w:rPr>
      </w:pPr>
      <w:r>
        <w:rPr>
          <w:rFonts w:ascii="DengXian" w:hAnsi="DengXian" w:eastAsia="DengXian" w:cs="DengXian"/>
          <w:sz w:val="21"/>
          <w:szCs w:val="21"/>
          <w:spacing w:val="-3"/>
        </w:rPr>
        <w:t>图像重建是医学成像系统应用的关键环节，本课程通过让学生开发一系列医学图像的重建算</w:t>
      </w:r>
      <w:r>
        <w:rPr>
          <w:rFonts w:ascii="DengXian" w:hAnsi="DengXian" w:eastAsia="DengXian" w:cs="DengXian"/>
          <w:sz w:val="21"/>
          <w:szCs w:val="21"/>
          <w:spacing w:val="7"/>
        </w:rPr>
        <w:t xml:space="preserve"> </w:t>
      </w:r>
      <w:r>
        <w:rPr>
          <w:rFonts w:ascii="DengXian" w:hAnsi="DengXian" w:eastAsia="DengXian" w:cs="DengXian"/>
          <w:sz w:val="21"/>
          <w:szCs w:val="21"/>
          <w:spacing w:val="-4"/>
        </w:rPr>
        <w:t>法来介绍医学图像重建技术， 课程将涵盖均匀采样数据重建、非均匀采样数据重建、投影数</w:t>
      </w:r>
      <w:r>
        <w:rPr>
          <w:rFonts w:ascii="DengXian" w:hAnsi="DengXian" w:eastAsia="DengXian" w:cs="DengXian"/>
          <w:sz w:val="21"/>
          <w:szCs w:val="21"/>
          <w:spacing w:val="11"/>
        </w:rPr>
        <w:t xml:space="preserve"> </w:t>
      </w:r>
      <w:r>
        <w:rPr>
          <w:rFonts w:ascii="DengXian" w:hAnsi="DengXian" w:eastAsia="DengXian" w:cs="DengXian"/>
          <w:sz w:val="21"/>
          <w:szCs w:val="21"/>
          <w:spacing w:val="-7"/>
        </w:rPr>
        <w:t>据重建、亚抽样数据重建等一系列图像重建所遇到的通用问题，并以核磁共振成像（magnetic</w:t>
      </w:r>
      <w:r>
        <w:rPr>
          <w:rFonts w:ascii="DengXian" w:hAnsi="DengXian" w:eastAsia="DengXian" w:cs="DengXian"/>
          <w:sz w:val="21"/>
          <w:szCs w:val="21"/>
          <w:spacing w:val="13"/>
        </w:rPr>
        <w:t xml:space="preserve"> </w:t>
      </w:r>
      <w:r>
        <w:rPr>
          <w:rFonts w:ascii="DengXian" w:hAnsi="DengXian" w:eastAsia="DengXian" w:cs="DengXian"/>
          <w:sz w:val="21"/>
          <w:szCs w:val="21"/>
          <w:spacing w:val="-5"/>
        </w:rPr>
        <w:t>resonance imaging, MRI）、计算机断层成像（c</w:t>
      </w:r>
      <w:r>
        <w:rPr>
          <w:rFonts w:ascii="DengXian" w:hAnsi="DengXian" w:eastAsia="DengXian" w:cs="DengXian"/>
          <w:sz w:val="21"/>
          <w:szCs w:val="21"/>
          <w:spacing w:val="-6"/>
        </w:rPr>
        <w:t>omputed tomography , CT）和核医学（正电子</w:t>
      </w:r>
      <w:r>
        <w:rPr>
          <w:rFonts w:ascii="DengXian" w:hAnsi="DengXian" w:eastAsia="DengXian" w:cs="DengXian"/>
          <w:sz w:val="21"/>
          <w:szCs w:val="21"/>
        </w:rPr>
        <w:t xml:space="preserve"> </w:t>
      </w:r>
      <w:r>
        <w:rPr>
          <w:rFonts w:ascii="DengXian" w:hAnsi="DengXian" w:eastAsia="DengXian" w:cs="DengXian"/>
          <w:sz w:val="21"/>
          <w:szCs w:val="21"/>
          <w:spacing w:val="-6"/>
        </w:rPr>
        <w:t>发射计算机断层成像（positron emission tomography PET）图像重建方法作为示例进行讲解。 </w:t>
      </w:r>
      <w:r>
        <w:rPr>
          <w:rFonts w:ascii="DengXian" w:hAnsi="DengXian" w:eastAsia="DengXian" w:cs="DengXian"/>
          <w:sz w:val="21"/>
          <w:szCs w:val="21"/>
          <w:spacing w:val="-2"/>
        </w:rPr>
        <w:t>课程设计报告要求选课的同学不仅要掌握在课堂上所学</w:t>
      </w:r>
      <w:r>
        <w:rPr>
          <w:rFonts w:ascii="DengXian" w:hAnsi="DengXian" w:eastAsia="DengXian" w:cs="DengXian"/>
          <w:sz w:val="21"/>
          <w:szCs w:val="21"/>
          <w:spacing w:val="-3"/>
        </w:rPr>
        <w:t>的医学成像系统设计相关知识，还要</w:t>
      </w:r>
      <w:r>
        <w:rPr>
          <w:rFonts w:ascii="DengXian" w:hAnsi="DengXian" w:eastAsia="DengXian" w:cs="DengXian"/>
          <w:sz w:val="21"/>
          <w:szCs w:val="21"/>
        </w:rPr>
        <w:t xml:space="preserve"> </w:t>
      </w:r>
      <w:r>
        <w:rPr>
          <w:rFonts w:ascii="DengXian" w:hAnsi="DengXian" w:eastAsia="DengXian" w:cs="DengXian"/>
          <w:sz w:val="21"/>
          <w:szCs w:val="21"/>
          <w:spacing w:val="-4"/>
        </w:rPr>
        <w:t>通过适当的自学调研，探索这些成像技术的实际应用情况。先修课程： 数学基础课程、信号</w:t>
      </w:r>
      <w:r>
        <w:rPr>
          <w:rFonts w:ascii="DengXian" w:hAnsi="DengXian" w:eastAsia="DengXian" w:cs="DengXian"/>
          <w:sz w:val="21"/>
          <w:szCs w:val="21"/>
          <w:spacing w:val="10"/>
        </w:rPr>
        <w:t xml:space="preserve"> </w:t>
      </w:r>
      <w:r>
        <w:rPr>
          <w:rFonts w:ascii="DengXian" w:hAnsi="DengXian" w:eastAsia="DengXian" w:cs="DengXian"/>
          <w:sz w:val="21"/>
          <w:szCs w:val="21"/>
          <w:spacing w:val="-3"/>
        </w:rPr>
        <w:t>与系统，数字信号处理本课程是医学影像系列课程《物理原理》的后继课程《医学图像》的</w:t>
      </w:r>
    </w:p>
    <w:p>
      <w:pPr>
        <w:ind w:left="39"/>
        <w:spacing w:line="226" w:lineRule="auto"/>
        <w:rPr>
          <w:rFonts w:ascii="DengXian" w:hAnsi="DengXian" w:eastAsia="DengXian" w:cs="DengXian"/>
          <w:sz w:val="21"/>
          <w:szCs w:val="21"/>
        </w:rPr>
      </w:pPr>
      <w:r>
        <w:rPr>
          <w:rFonts w:ascii="DengXian" w:hAnsi="DengXian" w:eastAsia="DengXian" w:cs="DengXian"/>
          <w:sz w:val="21"/>
          <w:szCs w:val="21"/>
          <w:spacing w:val="-5"/>
        </w:rPr>
        <w:t>前继课程。</w:t>
      </w:r>
    </w:p>
    <w:p>
      <w:pPr>
        <w:ind w:left="34"/>
        <w:spacing w:before="133" w:line="398" w:lineRule="exact"/>
        <w:rPr>
          <w:rFonts w:ascii="DengXian" w:hAnsi="DengXian" w:eastAsia="DengXian" w:cs="DengXian"/>
          <w:sz w:val="21"/>
          <w:szCs w:val="21"/>
        </w:rPr>
      </w:pPr>
      <w:r>
        <w:rPr>
          <w:rFonts w:ascii="DengXian" w:hAnsi="DengXian" w:eastAsia="DengXian" w:cs="DengXian"/>
          <w:sz w:val="21"/>
          <w:szCs w:val="21"/>
          <w:spacing w:val="-3"/>
          <w:position w:val="14"/>
        </w:rPr>
        <w:t>考核方式：</w:t>
      </w:r>
      <w:r>
        <w:rPr>
          <w:rFonts w:ascii="DengXian" w:hAnsi="DengXian" w:eastAsia="DengXian" w:cs="DengXian"/>
          <w:sz w:val="21"/>
          <w:szCs w:val="21"/>
          <w:spacing w:val="36"/>
          <w:w w:val="101"/>
          <w:position w:val="14"/>
        </w:rPr>
        <w:t xml:space="preserve"> </w:t>
      </w:r>
      <w:r>
        <w:rPr>
          <w:rFonts w:ascii="DengXian" w:hAnsi="DengXian" w:eastAsia="DengXian" w:cs="DengXian"/>
          <w:sz w:val="21"/>
          <w:szCs w:val="21"/>
          <w:spacing w:val="-3"/>
          <w:position w:val="14"/>
        </w:rPr>
        <w:t>作业 25%，课程设计 25%，期中测验 20%，期末考试 20%，实验室实践 10%。</w:t>
      </w:r>
    </w:p>
    <w:p>
      <w:pPr>
        <w:ind w:left="35"/>
        <w:spacing w:line="226" w:lineRule="auto"/>
        <w:rPr>
          <w:rFonts w:ascii="DengXian" w:hAnsi="DengXian" w:eastAsia="DengXian" w:cs="DengXian"/>
          <w:sz w:val="21"/>
          <w:szCs w:val="21"/>
        </w:rPr>
      </w:pPr>
      <w:r>
        <w:rPr>
          <w:rFonts w:ascii="DengXian" w:hAnsi="DengXian" w:eastAsia="DengXian" w:cs="DengXian"/>
          <w:sz w:val="21"/>
          <w:szCs w:val="21"/>
          <w:spacing w:val="-5"/>
        </w:rPr>
        <w:t>教材及参考书：</w:t>
      </w:r>
    </w:p>
    <w:p>
      <w:pPr>
        <w:ind w:left="42"/>
        <w:spacing w:before="147" w:line="401" w:lineRule="exact"/>
        <w:rPr>
          <w:rFonts w:ascii="DengXian" w:hAnsi="DengXian" w:eastAsia="DengXian" w:cs="DengXian"/>
          <w:sz w:val="19"/>
          <w:szCs w:val="19"/>
        </w:rPr>
      </w:pPr>
      <w:r>
        <w:rPr>
          <w:rFonts w:ascii="DengXian" w:hAnsi="DengXian" w:eastAsia="DengXian" w:cs="DengXian"/>
          <w:sz w:val="19"/>
          <w:szCs w:val="19"/>
          <w:position w:val="18"/>
        </w:rPr>
        <w:t>1      Handbook</w:t>
      </w:r>
      <w:r>
        <w:rPr>
          <w:rFonts w:ascii="DengXian" w:hAnsi="DengXian" w:eastAsia="DengXian" w:cs="DengXian"/>
          <w:sz w:val="19"/>
          <w:szCs w:val="19"/>
          <w:spacing w:val="13"/>
          <w:w w:val="101"/>
          <w:position w:val="18"/>
        </w:rPr>
        <w:t xml:space="preserve"> </w:t>
      </w:r>
      <w:r>
        <w:rPr>
          <w:rFonts w:ascii="DengXian" w:hAnsi="DengXian" w:eastAsia="DengXian" w:cs="DengXian"/>
          <w:sz w:val="19"/>
          <w:szCs w:val="19"/>
          <w:position w:val="18"/>
        </w:rPr>
        <w:t>of</w:t>
      </w:r>
      <w:r>
        <w:rPr>
          <w:rFonts w:ascii="DengXian" w:hAnsi="DengXian" w:eastAsia="DengXian" w:cs="DengXian"/>
          <w:sz w:val="19"/>
          <w:szCs w:val="19"/>
          <w:spacing w:val="20"/>
          <w:w w:val="101"/>
          <w:position w:val="18"/>
        </w:rPr>
        <w:t xml:space="preserve"> </w:t>
      </w:r>
      <w:r>
        <w:rPr>
          <w:rFonts w:ascii="DengXian" w:hAnsi="DengXian" w:eastAsia="DengXian" w:cs="DengXian"/>
          <w:sz w:val="19"/>
          <w:szCs w:val="19"/>
          <w:position w:val="18"/>
        </w:rPr>
        <w:t>MRI</w:t>
      </w:r>
      <w:r>
        <w:rPr>
          <w:rFonts w:ascii="DengXian" w:hAnsi="DengXian" w:eastAsia="DengXian" w:cs="DengXian"/>
          <w:sz w:val="19"/>
          <w:szCs w:val="19"/>
          <w:spacing w:val="22"/>
          <w:w w:val="101"/>
          <w:position w:val="18"/>
        </w:rPr>
        <w:t xml:space="preserve"> </w:t>
      </w:r>
      <w:r>
        <w:rPr>
          <w:rFonts w:ascii="DengXian" w:hAnsi="DengXian" w:eastAsia="DengXian" w:cs="DengXian"/>
          <w:sz w:val="19"/>
          <w:szCs w:val="19"/>
          <w:position w:val="18"/>
        </w:rPr>
        <w:t>Pulse</w:t>
      </w:r>
      <w:r>
        <w:rPr>
          <w:rFonts w:ascii="DengXian" w:hAnsi="DengXian" w:eastAsia="DengXian" w:cs="DengXian"/>
          <w:sz w:val="19"/>
          <w:szCs w:val="19"/>
          <w:spacing w:val="14"/>
          <w:position w:val="18"/>
        </w:rPr>
        <w:t xml:space="preserve"> </w:t>
      </w:r>
      <w:r>
        <w:rPr>
          <w:rFonts w:ascii="DengXian" w:hAnsi="DengXian" w:eastAsia="DengXian" w:cs="DengXian"/>
          <w:sz w:val="19"/>
          <w:szCs w:val="19"/>
          <w:position w:val="18"/>
        </w:rPr>
        <w:t>Sequences</w:t>
      </w:r>
      <w:r>
        <w:rPr>
          <w:rFonts w:ascii="DengXian" w:hAnsi="DengXian" w:eastAsia="DengXian" w:cs="DengXian"/>
          <w:sz w:val="19"/>
          <w:szCs w:val="19"/>
          <w:spacing w:val="21"/>
          <w:position w:val="18"/>
        </w:rPr>
        <w:t xml:space="preserve"> </w:t>
      </w:r>
      <w:r>
        <w:rPr>
          <w:rFonts w:ascii="DengXian" w:hAnsi="DengXian" w:eastAsia="DengXian" w:cs="DengXian"/>
          <w:sz w:val="19"/>
          <w:szCs w:val="19"/>
          <w:position w:val="18"/>
        </w:rPr>
        <w:t>Matt A.</w:t>
      </w:r>
      <w:r>
        <w:rPr>
          <w:rFonts w:ascii="DengXian" w:hAnsi="DengXian" w:eastAsia="DengXian" w:cs="DengXian"/>
          <w:sz w:val="19"/>
          <w:szCs w:val="19"/>
          <w:spacing w:val="18"/>
          <w:w w:val="101"/>
          <w:position w:val="18"/>
        </w:rPr>
        <w:t xml:space="preserve"> </w:t>
      </w:r>
      <w:r>
        <w:rPr>
          <w:rFonts w:ascii="DengXian" w:hAnsi="DengXian" w:eastAsia="DengXian" w:cs="DengXian"/>
          <w:sz w:val="19"/>
          <w:szCs w:val="19"/>
          <w:position w:val="18"/>
        </w:rPr>
        <w:t>Bernstein,</w:t>
      </w:r>
      <w:r>
        <w:rPr>
          <w:rFonts w:ascii="DengXian" w:hAnsi="DengXian" w:eastAsia="DengXian" w:cs="DengXian"/>
          <w:sz w:val="19"/>
          <w:szCs w:val="19"/>
          <w:spacing w:val="21"/>
          <w:position w:val="18"/>
        </w:rPr>
        <w:t xml:space="preserve"> </w:t>
      </w:r>
      <w:r>
        <w:rPr>
          <w:rFonts w:ascii="DengXian" w:hAnsi="DengXian" w:eastAsia="DengXian" w:cs="DengXian"/>
          <w:sz w:val="19"/>
          <w:szCs w:val="19"/>
          <w:position w:val="18"/>
        </w:rPr>
        <w:t>Kevin</w:t>
      </w:r>
      <w:r>
        <w:rPr>
          <w:rFonts w:ascii="DengXian" w:hAnsi="DengXian" w:eastAsia="DengXian" w:cs="DengXian"/>
          <w:sz w:val="19"/>
          <w:szCs w:val="19"/>
          <w:spacing w:val="19"/>
          <w:w w:val="101"/>
          <w:position w:val="18"/>
        </w:rPr>
        <w:t xml:space="preserve"> </w:t>
      </w:r>
      <w:r>
        <w:rPr>
          <w:rFonts w:ascii="DengXian" w:hAnsi="DengXian" w:eastAsia="DengXian" w:cs="DengXian"/>
          <w:sz w:val="19"/>
          <w:szCs w:val="19"/>
          <w:position w:val="18"/>
        </w:rPr>
        <w:t>F.</w:t>
      </w:r>
      <w:r>
        <w:rPr>
          <w:rFonts w:ascii="DengXian" w:hAnsi="DengXian" w:eastAsia="DengXian" w:cs="DengXian"/>
          <w:sz w:val="19"/>
          <w:szCs w:val="19"/>
          <w:spacing w:val="21"/>
          <w:position w:val="18"/>
        </w:rPr>
        <w:t xml:space="preserve"> </w:t>
      </w:r>
      <w:r>
        <w:rPr>
          <w:rFonts w:ascii="DengXian" w:hAnsi="DengXian" w:eastAsia="DengXian" w:cs="DengXian"/>
          <w:sz w:val="19"/>
          <w:szCs w:val="19"/>
          <w:position w:val="18"/>
        </w:rPr>
        <w:t>King, Xiaohong Jo</w:t>
      </w:r>
      <w:r>
        <w:rPr>
          <w:rFonts w:ascii="DengXian" w:hAnsi="DengXian" w:eastAsia="DengXian" w:cs="DengXian"/>
          <w:sz w:val="19"/>
          <w:szCs w:val="19"/>
          <w:spacing w:val="-1"/>
          <w:position w:val="18"/>
        </w:rPr>
        <w:t>e Zhou</w:t>
      </w:r>
    </w:p>
    <w:p>
      <w:pPr>
        <w:ind w:left="39"/>
        <w:spacing w:line="221" w:lineRule="auto"/>
        <w:rPr>
          <w:rFonts w:ascii="DengXian" w:hAnsi="DengXian" w:eastAsia="DengXian" w:cs="DengXian"/>
          <w:sz w:val="19"/>
          <w:szCs w:val="19"/>
        </w:rPr>
      </w:pPr>
      <w:r>
        <w:rPr>
          <w:rFonts w:ascii="DengXian" w:hAnsi="DengXian" w:eastAsia="DengXian" w:cs="DengXian"/>
          <w:sz w:val="19"/>
          <w:szCs w:val="19"/>
          <w:spacing w:val="3"/>
        </w:rPr>
        <w:t>2      </w:t>
      </w:r>
      <w:r>
        <w:rPr>
          <w:rFonts w:ascii="DengXian" w:hAnsi="DengXian" w:eastAsia="DengXian" w:cs="DengXian"/>
          <w:sz w:val="19"/>
          <w:szCs w:val="19"/>
        </w:rPr>
        <w:t>Principles</w:t>
      </w:r>
      <w:r>
        <w:rPr>
          <w:rFonts w:ascii="DengXian" w:hAnsi="DengXian" w:eastAsia="DengXian" w:cs="DengXian"/>
          <w:sz w:val="19"/>
          <w:szCs w:val="19"/>
          <w:spacing w:val="3"/>
        </w:rPr>
        <w:t xml:space="preserve"> </w:t>
      </w:r>
      <w:r>
        <w:rPr>
          <w:rFonts w:ascii="DengXian" w:hAnsi="DengXian" w:eastAsia="DengXian" w:cs="DengXian"/>
          <w:sz w:val="19"/>
          <w:szCs w:val="19"/>
        </w:rPr>
        <w:t>of</w:t>
      </w:r>
      <w:r>
        <w:rPr>
          <w:rFonts w:ascii="DengXian" w:hAnsi="DengXian" w:eastAsia="DengXian" w:cs="DengXian"/>
          <w:sz w:val="19"/>
          <w:szCs w:val="19"/>
          <w:spacing w:val="18"/>
          <w:w w:val="101"/>
        </w:rPr>
        <w:t xml:space="preserve"> </w:t>
      </w:r>
      <w:r>
        <w:rPr>
          <w:rFonts w:ascii="DengXian" w:hAnsi="DengXian" w:eastAsia="DengXian" w:cs="DengXian"/>
          <w:sz w:val="19"/>
          <w:szCs w:val="19"/>
        </w:rPr>
        <w:t>Computerized</w:t>
      </w:r>
      <w:r>
        <w:rPr>
          <w:rFonts w:ascii="DengXian" w:hAnsi="DengXian" w:eastAsia="DengXian" w:cs="DengXian"/>
          <w:sz w:val="19"/>
          <w:szCs w:val="19"/>
          <w:spacing w:val="3"/>
        </w:rPr>
        <w:t xml:space="preserve"> </w:t>
      </w:r>
      <w:r>
        <w:rPr>
          <w:rFonts w:ascii="DengXian" w:hAnsi="DengXian" w:eastAsia="DengXian" w:cs="DengXian"/>
          <w:sz w:val="19"/>
          <w:szCs w:val="19"/>
        </w:rPr>
        <w:t>Tomographic</w:t>
      </w:r>
      <w:r>
        <w:rPr>
          <w:rFonts w:ascii="DengXian" w:hAnsi="DengXian" w:eastAsia="DengXian" w:cs="DengXian"/>
          <w:sz w:val="19"/>
          <w:szCs w:val="19"/>
          <w:spacing w:val="21"/>
        </w:rPr>
        <w:t xml:space="preserve"> </w:t>
      </w:r>
      <w:r>
        <w:rPr>
          <w:rFonts w:ascii="DengXian" w:hAnsi="DengXian" w:eastAsia="DengXian" w:cs="DengXian"/>
          <w:sz w:val="19"/>
          <w:szCs w:val="19"/>
        </w:rPr>
        <w:t>Imaging</w:t>
      </w:r>
      <w:r>
        <w:rPr>
          <w:rFonts w:ascii="DengXian" w:hAnsi="DengXian" w:eastAsia="DengXian" w:cs="DengXian"/>
          <w:sz w:val="19"/>
          <w:szCs w:val="19"/>
          <w:spacing w:val="-30"/>
        </w:rPr>
        <w:t xml:space="preserve"> </w:t>
      </w:r>
      <w:r>
        <w:rPr>
          <w:rFonts w:ascii="DengXian" w:hAnsi="DengXian" w:eastAsia="DengXian" w:cs="DengXian"/>
          <w:sz w:val="19"/>
          <w:szCs w:val="19"/>
          <w:spacing w:val="3"/>
        </w:rPr>
        <w:t>, </w:t>
      </w:r>
      <w:r>
        <w:rPr>
          <w:rFonts w:ascii="DengXian" w:hAnsi="DengXian" w:eastAsia="DengXian" w:cs="DengXian"/>
          <w:sz w:val="19"/>
          <w:szCs w:val="19"/>
        </w:rPr>
        <w:t>Aninash</w:t>
      </w:r>
      <w:r>
        <w:rPr>
          <w:rFonts w:ascii="DengXian" w:hAnsi="DengXian" w:eastAsia="DengXian" w:cs="DengXian"/>
          <w:sz w:val="19"/>
          <w:szCs w:val="19"/>
          <w:spacing w:val="15"/>
          <w:w w:val="101"/>
        </w:rPr>
        <w:t xml:space="preserve"> </w:t>
      </w:r>
      <w:r>
        <w:rPr>
          <w:rFonts w:ascii="DengXian" w:hAnsi="DengXian" w:eastAsia="DengXian" w:cs="DengXian"/>
          <w:sz w:val="19"/>
          <w:szCs w:val="19"/>
        </w:rPr>
        <w:t>C</w:t>
      </w:r>
      <w:r>
        <w:rPr>
          <w:rFonts w:ascii="DengXian" w:hAnsi="DengXian" w:eastAsia="DengXian" w:cs="DengXian"/>
          <w:sz w:val="19"/>
          <w:szCs w:val="19"/>
          <w:spacing w:val="3"/>
        </w:rPr>
        <w:t>.</w:t>
      </w:r>
      <w:r>
        <w:rPr>
          <w:rFonts w:ascii="DengXian" w:hAnsi="DengXian" w:eastAsia="DengXian" w:cs="DengXian"/>
          <w:sz w:val="19"/>
          <w:szCs w:val="19"/>
          <w:spacing w:val="21"/>
        </w:rPr>
        <w:t xml:space="preserve"> </w:t>
      </w:r>
      <w:r>
        <w:rPr>
          <w:rFonts w:ascii="DengXian" w:hAnsi="DengXian" w:eastAsia="DengXian" w:cs="DengXian"/>
          <w:sz w:val="19"/>
          <w:szCs w:val="19"/>
        </w:rPr>
        <w:t>Kak</w:t>
      </w:r>
      <w:r>
        <w:rPr>
          <w:rFonts w:ascii="DengXian" w:hAnsi="DengXian" w:eastAsia="DengXian" w:cs="DengXian"/>
          <w:sz w:val="19"/>
          <w:szCs w:val="19"/>
          <w:spacing w:val="3"/>
        </w:rPr>
        <w:t>,</w:t>
      </w:r>
      <w:r>
        <w:rPr>
          <w:rFonts w:ascii="DengXian" w:hAnsi="DengXian" w:eastAsia="DengXian" w:cs="DengXian"/>
          <w:sz w:val="19"/>
          <w:szCs w:val="19"/>
          <w:spacing w:val="20"/>
        </w:rPr>
        <w:t xml:space="preserve"> </w:t>
      </w:r>
      <w:r>
        <w:rPr>
          <w:rFonts w:ascii="DengXian" w:hAnsi="DengXian" w:eastAsia="DengXian" w:cs="DengXian"/>
          <w:sz w:val="19"/>
          <w:szCs w:val="19"/>
        </w:rPr>
        <w:t>Malcolm</w:t>
      </w:r>
      <w:r>
        <w:rPr>
          <w:rFonts w:ascii="DengXian" w:hAnsi="DengXian" w:eastAsia="DengXian" w:cs="DengXian"/>
          <w:sz w:val="19"/>
          <w:szCs w:val="19"/>
          <w:spacing w:val="11"/>
        </w:rPr>
        <w:t xml:space="preserve"> </w:t>
      </w:r>
      <w:r>
        <w:rPr>
          <w:rFonts w:ascii="DengXian" w:hAnsi="DengXian" w:eastAsia="DengXian" w:cs="DengXian"/>
          <w:sz w:val="19"/>
          <w:szCs w:val="19"/>
        </w:rPr>
        <w:t>Slaney</w:t>
      </w:r>
    </w:p>
    <w:p>
      <w:pPr>
        <w:ind w:left="37"/>
        <w:spacing w:before="162" w:line="221" w:lineRule="auto"/>
        <w:rPr>
          <w:rFonts w:ascii="DengXian" w:hAnsi="DengXian" w:eastAsia="DengXian" w:cs="DengXian"/>
          <w:sz w:val="19"/>
          <w:szCs w:val="19"/>
        </w:rPr>
      </w:pPr>
      <w:r>
        <w:rPr>
          <w:rFonts w:ascii="DengXian" w:hAnsi="DengXian" w:eastAsia="DengXian" w:cs="DengXian"/>
          <w:sz w:val="19"/>
          <w:szCs w:val="19"/>
          <w:spacing w:val="4"/>
        </w:rPr>
        <w:t>3      </w:t>
      </w:r>
      <w:r>
        <w:rPr>
          <w:rFonts w:ascii="DengXian" w:hAnsi="DengXian" w:eastAsia="DengXian" w:cs="DengXian"/>
          <w:sz w:val="19"/>
          <w:szCs w:val="19"/>
        </w:rPr>
        <w:t>Computed</w:t>
      </w:r>
      <w:r>
        <w:rPr>
          <w:rFonts w:ascii="DengXian" w:hAnsi="DengXian" w:eastAsia="DengXian" w:cs="DengXian"/>
          <w:sz w:val="19"/>
          <w:szCs w:val="19"/>
          <w:spacing w:val="4"/>
        </w:rPr>
        <w:t xml:space="preserve"> </w:t>
      </w:r>
      <w:r>
        <w:rPr>
          <w:rFonts w:ascii="DengXian" w:hAnsi="DengXian" w:eastAsia="DengXian" w:cs="DengXian"/>
          <w:sz w:val="19"/>
          <w:szCs w:val="19"/>
        </w:rPr>
        <w:t>Tomography</w:t>
      </w:r>
      <w:r>
        <w:rPr>
          <w:rFonts w:ascii="DengXian" w:hAnsi="DengXian" w:eastAsia="DengXian" w:cs="DengXian"/>
          <w:sz w:val="19"/>
          <w:szCs w:val="19"/>
          <w:spacing w:val="35"/>
          <w:w w:val="101"/>
        </w:rPr>
        <w:t xml:space="preserve"> </w:t>
      </w:r>
      <w:r>
        <w:rPr>
          <w:rFonts w:ascii="DengXian" w:hAnsi="DengXian" w:eastAsia="DengXian" w:cs="DengXian"/>
          <w:sz w:val="19"/>
          <w:szCs w:val="19"/>
        </w:rPr>
        <w:t>Principles</w:t>
      </w:r>
      <w:r>
        <w:rPr>
          <w:rFonts w:ascii="DengXian" w:hAnsi="DengXian" w:eastAsia="DengXian" w:cs="DengXian"/>
          <w:sz w:val="19"/>
          <w:szCs w:val="19"/>
          <w:spacing w:val="4"/>
        </w:rPr>
        <w:t>,</w:t>
      </w:r>
      <w:r>
        <w:rPr>
          <w:rFonts w:ascii="DengXian" w:hAnsi="DengXian" w:eastAsia="DengXian" w:cs="DengXian"/>
          <w:sz w:val="19"/>
          <w:szCs w:val="19"/>
          <w:spacing w:val="19"/>
          <w:w w:val="101"/>
        </w:rPr>
        <w:t xml:space="preserve"> </w:t>
      </w:r>
      <w:r>
        <w:rPr>
          <w:rFonts w:ascii="DengXian" w:hAnsi="DengXian" w:eastAsia="DengXian" w:cs="DengXian"/>
          <w:sz w:val="19"/>
          <w:szCs w:val="19"/>
        </w:rPr>
        <w:t>Design</w:t>
      </w:r>
      <w:r>
        <w:rPr>
          <w:rFonts w:ascii="DengXian" w:hAnsi="DengXian" w:eastAsia="DengXian" w:cs="DengXian"/>
          <w:sz w:val="19"/>
          <w:szCs w:val="19"/>
          <w:spacing w:val="4"/>
        </w:rPr>
        <w:t>, </w:t>
      </w:r>
      <w:r>
        <w:rPr>
          <w:rFonts w:ascii="DengXian" w:hAnsi="DengXian" w:eastAsia="DengXian" w:cs="DengXian"/>
          <w:sz w:val="19"/>
          <w:szCs w:val="19"/>
        </w:rPr>
        <w:t>Artifacts</w:t>
      </w:r>
      <w:r>
        <w:rPr>
          <w:rFonts w:ascii="DengXian" w:hAnsi="DengXian" w:eastAsia="DengXian" w:cs="DengXian"/>
          <w:sz w:val="19"/>
          <w:szCs w:val="19"/>
          <w:spacing w:val="4"/>
        </w:rPr>
        <w:t>, </w:t>
      </w:r>
      <w:r>
        <w:rPr>
          <w:rFonts w:ascii="DengXian" w:hAnsi="DengXian" w:eastAsia="DengXian" w:cs="DengXian"/>
          <w:sz w:val="19"/>
          <w:szCs w:val="19"/>
        </w:rPr>
        <w:t>and</w:t>
      </w:r>
      <w:r>
        <w:rPr>
          <w:rFonts w:ascii="DengXian" w:hAnsi="DengXian" w:eastAsia="DengXian" w:cs="DengXian"/>
          <w:sz w:val="19"/>
          <w:szCs w:val="19"/>
          <w:spacing w:val="21"/>
          <w:w w:val="101"/>
        </w:rPr>
        <w:t xml:space="preserve"> </w:t>
      </w:r>
      <w:r>
        <w:rPr>
          <w:rFonts w:ascii="DengXian" w:hAnsi="DengXian" w:eastAsia="DengXian" w:cs="DengXian"/>
          <w:sz w:val="19"/>
          <w:szCs w:val="19"/>
        </w:rPr>
        <w:t>Recent</w:t>
      </w:r>
      <w:r>
        <w:rPr>
          <w:rFonts w:ascii="DengXian" w:hAnsi="DengXian" w:eastAsia="DengXian" w:cs="DengXian"/>
          <w:sz w:val="19"/>
          <w:szCs w:val="19"/>
          <w:spacing w:val="4"/>
        </w:rPr>
        <w:t xml:space="preserve"> </w:t>
      </w:r>
      <w:r>
        <w:rPr>
          <w:rFonts w:ascii="DengXian" w:hAnsi="DengXian" w:eastAsia="DengXian" w:cs="DengXian"/>
          <w:sz w:val="19"/>
          <w:szCs w:val="19"/>
        </w:rPr>
        <w:t>Advances</w:t>
      </w:r>
      <w:r>
        <w:rPr>
          <w:rFonts w:ascii="DengXian" w:hAnsi="DengXian" w:eastAsia="DengXian" w:cs="DengXian"/>
          <w:sz w:val="19"/>
          <w:szCs w:val="19"/>
          <w:spacing w:val="-28"/>
        </w:rPr>
        <w:t xml:space="preserve"> </w:t>
      </w:r>
      <w:r>
        <w:rPr>
          <w:rFonts w:ascii="DengXian" w:hAnsi="DengXian" w:eastAsia="DengXian" w:cs="DengXian"/>
          <w:sz w:val="19"/>
          <w:szCs w:val="19"/>
          <w:spacing w:val="4"/>
        </w:rPr>
        <w:t>, </w:t>
      </w:r>
      <w:r>
        <w:rPr>
          <w:rFonts w:ascii="DengXian" w:hAnsi="DengXian" w:eastAsia="DengXian" w:cs="DengXian"/>
          <w:sz w:val="19"/>
          <w:szCs w:val="19"/>
        </w:rPr>
        <w:t>Jiang</w:t>
      </w:r>
      <w:r>
        <w:rPr>
          <w:rFonts w:ascii="DengXian" w:hAnsi="DengXian" w:eastAsia="DengXian" w:cs="DengXian"/>
          <w:sz w:val="19"/>
          <w:szCs w:val="19"/>
          <w:spacing w:val="19"/>
          <w:w w:val="101"/>
        </w:rPr>
        <w:t xml:space="preserve"> </w:t>
      </w:r>
      <w:r>
        <w:rPr>
          <w:rFonts w:ascii="DengXian" w:hAnsi="DengXian" w:eastAsia="DengXian" w:cs="DengXian"/>
          <w:sz w:val="19"/>
          <w:szCs w:val="19"/>
        </w:rPr>
        <w:t>Hsieh</w:t>
      </w:r>
    </w:p>
    <w:p>
      <w:pPr>
        <w:ind w:left="33"/>
        <w:spacing w:before="163" w:line="401" w:lineRule="exact"/>
        <w:rPr>
          <w:rFonts w:ascii="DengXian" w:hAnsi="DengXian" w:eastAsia="DengXian" w:cs="DengXian"/>
          <w:sz w:val="19"/>
          <w:szCs w:val="19"/>
        </w:rPr>
      </w:pPr>
      <w:r>
        <w:rPr>
          <w:rFonts w:ascii="DengXian" w:hAnsi="DengXian" w:eastAsia="DengXian" w:cs="DengXian"/>
          <w:sz w:val="19"/>
          <w:szCs w:val="19"/>
          <w:spacing w:val="1"/>
          <w:position w:val="18"/>
        </w:rPr>
        <w:t>4      </w:t>
      </w:r>
      <w:r>
        <w:rPr>
          <w:rFonts w:ascii="DengXian" w:hAnsi="DengXian" w:eastAsia="DengXian" w:cs="DengXian"/>
          <w:sz w:val="19"/>
          <w:szCs w:val="19"/>
          <w:position w:val="18"/>
        </w:rPr>
        <w:t>Positron</w:t>
      </w:r>
      <w:r>
        <w:rPr>
          <w:rFonts w:ascii="DengXian" w:hAnsi="DengXian" w:eastAsia="DengXian" w:cs="DengXian"/>
          <w:sz w:val="19"/>
          <w:szCs w:val="19"/>
          <w:spacing w:val="1"/>
          <w:position w:val="18"/>
        </w:rPr>
        <w:t xml:space="preserve"> </w:t>
      </w:r>
      <w:r>
        <w:rPr>
          <w:rFonts w:ascii="DengXian" w:hAnsi="DengXian" w:eastAsia="DengXian" w:cs="DengXian"/>
          <w:sz w:val="19"/>
          <w:szCs w:val="19"/>
          <w:position w:val="18"/>
        </w:rPr>
        <w:t>Emission</w:t>
      </w:r>
      <w:r>
        <w:rPr>
          <w:rFonts w:ascii="DengXian" w:hAnsi="DengXian" w:eastAsia="DengXian" w:cs="DengXian"/>
          <w:sz w:val="19"/>
          <w:szCs w:val="19"/>
          <w:spacing w:val="1"/>
          <w:position w:val="18"/>
        </w:rPr>
        <w:t xml:space="preserve"> </w:t>
      </w:r>
      <w:r>
        <w:rPr>
          <w:rFonts w:ascii="DengXian" w:hAnsi="DengXian" w:eastAsia="DengXian" w:cs="DengXian"/>
          <w:sz w:val="19"/>
          <w:szCs w:val="19"/>
          <w:position w:val="18"/>
        </w:rPr>
        <w:t>Tomography</w:t>
      </w:r>
      <w:r>
        <w:rPr>
          <w:rFonts w:ascii="DengXian" w:hAnsi="DengXian" w:eastAsia="DengXian" w:cs="DengXian"/>
          <w:sz w:val="19"/>
          <w:szCs w:val="19"/>
          <w:spacing w:val="1"/>
          <w:position w:val="18"/>
        </w:rPr>
        <w:t>: </w:t>
      </w:r>
      <w:r>
        <w:rPr>
          <w:rFonts w:ascii="DengXian" w:hAnsi="DengXian" w:eastAsia="DengXian" w:cs="DengXian"/>
          <w:sz w:val="19"/>
          <w:szCs w:val="19"/>
          <w:position w:val="18"/>
        </w:rPr>
        <w:t>Basic</w:t>
      </w:r>
      <w:r>
        <w:rPr>
          <w:rFonts w:ascii="DengXian" w:hAnsi="DengXian" w:eastAsia="DengXian" w:cs="DengXian"/>
          <w:sz w:val="19"/>
          <w:szCs w:val="19"/>
          <w:spacing w:val="1"/>
          <w:position w:val="18"/>
        </w:rPr>
        <w:t xml:space="preserve"> </w:t>
      </w:r>
      <w:r>
        <w:rPr>
          <w:rFonts w:ascii="DengXian" w:hAnsi="DengXian" w:eastAsia="DengXian" w:cs="DengXian"/>
          <w:sz w:val="19"/>
          <w:szCs w:val="19"/>
          <w:position w:val="18"/>
        </w:rPr>
        <w:t>Sciences</w:t>
      </w:r>
      <w:r>
        <w:rPr>
          <w:rFonts w:ascii="DengXian" w:hAnsi="DengXian" w:eastAsia="DengXian" w:cs="DengXian"/>
          <w:sz w:val="19"/>
          <w:szCs w:val="19"/>
          <w:spacing w:val="1"/>
          <w:position w:val="18"/>
        </w:rPr>
        <w:t>,</w:t>
      </w:r>
      <w:r>
        <w:rPr>
          <w:rFonts w:ascii="DengXian" w:hAnsi="DengXian" w:eastAsia="DengXian" w:cs="DengXian"/>
          <w:sz w:val="19"/>
          <w:szCs w:val="19"/>
          <w:spacing w:val="20"/>
          <w:w w:val="101"/>
          <w:position w:val="18"/>
        </w:rPr>
        <w:t xml:space="preserve"> </w:t>
      </w:r>
      <w:r>
        <w:rPr>
          <w:rFonts w:ascii="DengXian" w:hAnsi="DengXian" w:eastAsia="DengXian" w:cs="DengXian"/>
          <w:sz w:val="19"/>
          <w:szCs w:val="19"/>
          <w:position w:val="18"/>
        </w:rPr>
        <w:t>Dale</w:t>
      </w:r>
      <w:r>
        <w:rPr>
          <w:rFonts w:ascii="DengXian" w:hAnsi="DengXian" w:eastAsia="DengXian" w:cs="DengXian"/>
          <w:sz w:val="19"/>
          <w:szCs w:val="19"/>
          <w:spacing w:val="12"/>
          <w:position w:val="18"/>
        </w:rPr>
        <w:t xml:space="preserve"> </w:t>
      </w:r>
      <w:r>
        <w:rPr>
          <w:rFonts w:ascii="DengXian" w:hAnsi="DengXian" w:eastAsia="DengXian" w:cs="DengXian"/>
          <w:sz w:val="19"/>
          <w:szCs w:val="19"/>
          <w:position w:val="18"/>
        </w:rPr>
        <w:t>L</w:t>
      </w:r>
      <w:r>
        <w:rPr>
          <w:rFonts w:ascii="DengXian" w:hAnsi="DengXian" w:eastAsia="DengXian" w:cs="DengXian"/>
          <w:sz w:val="19"/>
          <w:szCs w:val="19"/>
          <w:spacing w:val="1"/>
          <w:position w:val="18"/>
        </w:rPr>
        <w:t>.</w:t>
      </w:r>
      <w:r>
        <w:rPr>
          <w:rFonts w:ascii="DengXian" w:hAnsi="DengXian" w:eastAsia="DengXian" w:cs="DengXian"/>
          <w:sz w:val="19"/>
          <w:szCs w:val="19"/>
          <w:spacing w:val="11"/>
          <w:position w:val="18"/>
        </w:rPr>
        <w:t xml:space="preserve"> </w:t>
      </w:r>
      <w:r>
        <w:rPr>
          <w:rFonts w:ascii="DengXian" w:hAnsi="DengXian" w:eastAsia="DengXian" w:cs="DengXian"/>
          <w:sz w:val="19"/>
          <w:szCs w:val="19"/>
          <w:position w:val="18"/>
        </w:rPr>
        <w:t>Bailey</w:t>
      </w:r>
      <w:r>
        <w:rPr>
          <w:rFonts w:ascii="DengXian" w:hAnsi="DengXian" w:eastAsia="DengXian" w:cs="DengXian"/>
          <w:sz w:val="19"/>
          <w:szCs w:val="19"/>
          <w:spacing w:val="1"/>
          <w:position w:val="18"/>
        </w:rPr>
        <w:t>,</w:t>
      </w:r>
      <w:r>
        <w:rPr>
          <w:rFonts w:ascii="DengXian" w:hAnsi="DengXian" w:eastAsia="DengXian" w:cs="DengXian"/>
          <w:sz w:val="19"/>
          <w:szCs w:val="19"/>
          <w:spacing w:val="10"/>
          <w:position w:val="18"/>
        </w:rPr>
        <w:t xml:space="preserve"> </w:t>
      </w:r>
      <w:r>
        <w:rPr>
          <w:rFonts w:ascii="DengXian" w:hAnsi="DengXian" w:eastAsia="DengXian" w:cs="DengXian"/>
          <w:sz w:val="19"/>
          <w:szCs w:val="19"/>
          <w:position w:val="18"/>
        </w:rPr>
        <w:t>David</w:t>
      </w:r>
      <w:r>
        <w:rPr>
          <w:rFonts w:ascii="DengXian" w:hAnsi="DengXian" w:eastAsia="DengXian" w:cs="DengXian"/>
          <w:sz w:val="19"/>
          <w:szCs w:val="19"/>
          <w:spacing w:val="1"/>
          <w:position w:val="18"/>
        </w:rPr>
        <w:t xml:space="preserve"> </w:t>
      </w:r>
      <w:r>
        <w:rPr>
          <w:rFonts w:ascii="DengXian" w:hAnsi="DengXian" w:eastAsia="DengXian" w:cs="DengXian"/>
          <w:sz w:val="19"/>
          <w:szCs w:val="19"/>
          <w:position w:val="18"/>
        </w:rPr>
        <w:t>W</w:t>
      </w:r>
      <w:r>
        <w:rPr>
          <w:rFonts w:ascii="DengXian" w:hAnsi="DengXian" w:eastAsia="DengXian" w:cs="DengXian"/>
          <w:sz w:val="19"/>
          <w:szCs w:val="19"/>
          <w:spacing w:val="1"/>
          <w:position w:val="18"/>
        </w:rPr>
        <w:t>. </w:t>
      </w:r>
      <w:r>
        <w:rPr>
          <w:rFonts w:ascii="DengXian" w:hAnsi="DengXian" w:eastAsia="DengXian" w:cs="DengXian"/>
          <w:sz w:val="19"/>
          <w:szCs w:val="19"/>
          <w:position w:val="18"/>
        </w:rPr>
        <w:t>Townsend</w:t>
      </w:r>
      <w:r>
        <w:rPr>
          <w:rFonts w:ascii="DengXian" w:hAnsi="DengXian" w:eastAsia="DengXian" w:cs="DengXian"/>
          <w:sz w:val="19"/>
          <w:szCs w:val="19"/>
          <w:spacing w:val="1"/>
          <w:position w:val="18"/>
        </w:rPr>
        <w:t>, </w:t>
      </w:r>
      <w:r>
        <w:rPr>
          <w:rFonts w:ascii="DengXian" w:hAnsi="DengXian" w:eastAsia="DengXian" w:cs="DengXian"/>
          <w:sz w:val="19"/>
          <w:szCs w:val="19"/>
          <w:position w:val="18"/>
        </w:rPr>
        <w:t>Peter</w:t>
      </w:r>
      <w:r>
        <w:rPr>
          <w:rFonts w:ascii="DengXian" w:hAnsi="DengXian" w:eastAsia="DengXian" w:cs="DengXian"/>
          <w:sz w:val="19"/>
          <w:szCs w:val="19"/>
          <w:spacing w:val="12"/>
          <w:position w:val="18"/>
        </w:rPr>
        <w:t xml:space="preserve"> </w:t>
      </w:r>
      <w:r>
        <w:rPr>
          <w:rFonts w:ascii="DengXian" w:hAnsi="DengXian" w:eastAsia="DengXian" w:cs="DengXian"/>
          <w:sz w:val="19"/>
          <w:szCs w:val="19"/>
          <w:position w:val="18"/>
        </w:rPr>
        <w:t>E</w:t>
      </w:r>
      <w:r>
        <w:rPr>
          <w:rFonts w:ascii="DengXian" w:hAnsi="DengXian" w:eastAsia="DengXian" w:cs="DengXian"/>
          <w:sz w:val="19"/>
          <w:szCs w:val="19"/>
          <w:spacing w:val="1"/>
          <w:position w:val="18"/>
        </w:rPr>
        <w:t>. </w:t>
      </w:r>
      <w:r>
        <w:rPr>
          <w:rFonts w:ascii="DengXian" w:hAnsi="DengXian" w:eastAsia="DengXian" w:cs="DengXian"/>
          <w:sz w:val="19"/>
          <w:szCs w:val="19"/>
          <w:position w:val="18"/>
        </w:rPr>
        <w:t>Valk</w:t>
      </w:r>
      <w:r>
        <w:rPr>
          <w:rFonts w:ascii="DengXian" w:hAnsi="DengXian" w:eastAsia="DengXian" w:cs="DengXian"/>
          <w:sz w:val="19"/>
          <w:szCs w:val="19"/>
          <w:spacing w:val="1"/>
          <w:position w:val="18"/>
        </w:rPr>
        <w:t>,</w:t>
      </w:r>
    </w:p>
    <w:p>
      <w:pPr>
        <w:ind w:left="466"/>
        <w:spacing w:before="1" w:line="221" w:lineRule="auto"/>
        <w:rPr>
          <w:rFonts w:ascii="DengXian" w:hAnsi="DengXian" w:eastAsia="DengXian" w:cs="DengXian"/>
          <w:sz w:val="19"/>
          <w:szCs w:val="19"/>
        </w:rPr>
      </w:pPr>
      <w:r>
        <w:rPr>
          <w:rFonts w:ascii="DengXian" w:hAnsi="DengXian" w:eastAsia="DengXian" w:cs="DengXian"/>
          <w:sz w:val="19"/>
          <w:szCs w:val="19"/>
          <w:spacing w:val="-2"/>
        </w:rPr>
        <w:t>Michael</w:t>
      </w:r>
      <w:r>
        <w:rPr>
          <w:rFonts w:ascii="DengXian" w:hAnsi="DengXian" w:eastAsia="DengXian" w:cs="DengXian"/>
          <w:sz w:val="19"/>
          <w:szCs w:val="19"/>
          <w:spacing w:val="21"/>
          <w:w w:val="101"/>
        </w:rPr>
        <w:t xml:space="preserve"> </w:t>
      </w:r>
      <w:r>
        <w:rPr>
          <w:rFonts w:ascii="DengXian" w:hAnsi="DengXian" w:eastAsia="DengXian" w:cs="DengXian"/>
          <w:sz w:val="19"/>
          <w:szCs w:val="19"/>
          <w:spacing w:val="-2"/>
        </w:rPr>
        <w:t>N.</w:t>
      </w:r>
      <w:r>
        <w:rPr>
          <w:rFonts w:ascii="DengXian" w:hAnsi="DengXian" w:eastAsia="DengXian" w:cs="DengXian"/>
          <w:sz w:val="19"/>
          <w:szCs w:val="19"/>
          <w:spacing w:val="19"/>
          <w:w w:val="101"/>
        </w:rPr>
        <w:t xml:space="preserve"> </w:t>
      </w:r>
      <w:r>
        <w:rPr>
          <w:rFonts w:ascii="DengXian" w:hAnsi="DengXian" w:eastAsia="DengXian" w:cs="DengXian"/>
          <w:sz w:val="19"/>
          <w:szCs w:val="19"/>
          <w:spacing w:val="-2"/>
        </w:rPr>
        <w:t>Maisey</w:t>
      </w:r>
    </w:p>
    <w:p>
      <w:pPr>
        <w:pStyle w:val="BodyText"/>
        <w:spacing w:line="473" w:lineRule="auto"/>
        <w:rPr/>
      </w:pPr>
      <w:r/>
    </w:p>
    <w:p>
      <w:pPr>
        <w:ind w:left="33"/>
        <w:spacing w:before="71" w:line="227" w:lineRule="auto"/>
        <w:rPr>
          <w:rFonts w:ascii="DengXian" w:hAnsi="DengXian" w:eastAsia="DengXian" w:cs="DengXian"/>
          <w:sz w:val="21"/>
          <w:szCs w:val="21"/>
        </w:rPr>
      </w:pPr>
      <w:r>
        <w:rPr>
          <w:rFonts w:ascii="DengXian" w:hAnsi="DengXian" w:eastAsia="DengXian" w:cs="DengXian"/>
          <w:sz w:val="21"/>
          <w:szCs w:val="21"/>
          <w:b/>
          <w:bCs/>
          <w:u w:val="single" w:color="000000"/>
          <w14:textOutline w14:w="3831" w14:cap="flat" w14:cmpd="sng">
            <w14:solidFill>
              <w14:srgbClr w14:val="000000"/>
            </w14:solidFill>
            <w14:prstDash w14:val="solid"/>
            <w14:miter w14:lim="10"/>
          </w14:textOutline>
          <w:spacing w:val="-8"/>
        </w:rPr>
        <w:t>44030214</w:t>
      </w:r>
      <w:r>
        <w:rPr>
          <w:rFonts w:ascii="DengXian" w:hAnsi="DengXian" w:eastAsia="DengXian" w:cs="DengXian"/>
          <w:sz w:val="21"/>
          <w:szCs w:val="21"/>
          <w:b/>
          <w:bCs/>
          <w:u w:val="single" w:color="auto"/>
          <w:spacing w:val="2"/>
        </w:rPr>
        <w:t xml:space="preserve">       </w:t>
      </w:r>
      <w:r>
        <w:rPr>
          <w:rFonts w:ascii="DengXian" w:hAnsi="DengXian" w:eastAsia="DengXian" w:cs="DengXian"/>
          <w:sz w:val="21"/>
          <w:szCs w:val="21"/>
          <w:b/>
          <w:bCs/>
          <w:u w:val="single" w:color="000000"/>
          <w14:textOutline w14:w="3831" w14:cap="flat" w14:cmpd="sng">
            <w14:solidFill>
              <w14:srgbClr w14:val="000000"/>
            </w14:solidFill>
            <w14:prstDash w14:val="solid"/>
            <w14:miter w14:lim="10"/>
          </w14:textOutline>
          <w:spacing w:val="-8"/>
        </w:rPr>
        <w:t>医学图像</w:t>
      </w:r>
    </w:p>
    <w:p>
      <w:pPr>
        <w:ind w:left="41"/>
        <w:spacing w:before="133" w:line="226" w:lineRule="auto"/>
        <w:rPr>
          <w:rFonts w:ascii="DengXian" w:hAnsi="DengXian" w:eastAsia="DengXian" w:cs="DengXian"/>
          <w:sz w:val="21"/>
          <w:szCs w:val="21"/>
        </w:rPr>
      </w:pPr>
      <w:r>
        <w:rPr>
          <w:rFonts w:ascii="DengXian" w:hAnsi="DengXian" w:eastAsia="DengXian" w:cs="DengXian"/>
          <w:sz w:val="21"/>
          <w:szCs w:val="21"/>
          <w:spacing w:val="-11"/>
        </w:rPr>
        <w:t>64 学时，  4 学分，讲课 48 学时，</w:t>
      </w:r>
      <w:r>
        <w:rPr>
          <w:rFonts w:ascii="DengXian" w:hAnsi="DengXian" w:eastAsia="DengXian" w:cs="DengXian"/>
          <w:sz w:val="21"/>
          <w:szCs w:val="21"/>
          <w:spacing w:val="1"/>
        </w:rPr>
        <w:t xml:space="preserve">  </w:t>
      </w:r>
      <w:r>
        <w:rPr>
          <w:rFonts w:ascii="DengXian" w:hAnsi="DengXian" w:eastAsia="DengXian" w:cs="DengXian"/>
          <w:sz w:val="21"/>
          <w:szCs w:val="21"/>
          <w:spacing w:val="-11"/>
        </w:rPr>
        <w:t>实验</w:t>
      </w:r>
      <w:r>
        <w:rPr>
          <w:rFonts w:ascii="DengXian" w:hAnsi="DengXian" w:eastAsia="DengXian" w:cs="DengXian"/>
          <w:sz w:val="21"/>
          <w:szCs w:val="21"/>
          <w:spacing w:val="10"/>
        </w:rPr>
        <w:t xml:space="preserve"> </w:t>
      </w:r>
      <w:r>
        <w:rPr>
          <w:rFonts w:ascii="DengXian" w:hAnsi="DengXian" w:eastAsia="DengXian" w:cs="DengXian"/>
          <w:sz w:val="21"/>
          <w:szCs w:val="21"/>
          <w:spacing w:val="-11"/>
        </w:rPr>
        <w:t>16</w:t>
      </w:r>
      <w:r>
        <w:rPr>
          <w:rFonts w:ascii="DengXian" w:hAnsi="DengXian" w:eastAsia="DengXian" w:cs="DengXian"/>
          <w:sz w:val="21"/>
          <w:szCs w:val="21"/>
          <w:spacing w:val="6"/>
        </w:rPr>
        <w:t xml:space="preserve"> </w:t>
      </w:r>
      <w:r>
        <w:rPr>
          <w:rFonts w:ascii="DengXian" w:hAnsi="DengXian" w:eastAsia="DengXian" w:cs="DengXian"/>
          <w:sz w:val="21"/>
          <w:szCs w:val="21"/>
          <w:spacing w:val="-11"/>
        </w:rPr>
        <w:t>学时。</w:t>
      </w:r>
    </w:p>
    <w:p>
      <w:pPr>
        <w:ind w:left="35" w:right="78"/>
        <w:spacing w:before="128" w:line="338" w:lineRule="auto"/>
        <w:rPr>
          <w:rFonts w:ascii="DengXian" w:hAnsi="DengXian" w:eastAsia="DengXian" w:cs="DengXian"/>
          <w:sz w:val="21"/>
          <w:szCs w:val="21"/>
        </w:rPr>
      </w:pPr>
      <w:r>
        <w:rPr>
          <w:rFonts w:ascii="DengXian" w:hAnsi="DengXian" w:eastAsia="DengXian" w:cs="DengXian"/>
          <w:sz w:val="21"/>
          <w:szCs w:val="21"/>
          <w:spacing w:val="-4"/>
        </w:rPr>
        <w:t>本课程讲授医学图像处理的理论及方法，</w:t>
      </w:r>
      <w:r>
        <w:rPr>
          <w:rFonts w:ascii="DengXian" w:hAnsi="DengXian" w:eastAsia="DengXian" w:cs="DengXian"/>
          <w:sz w:val="21"/>
          <w:szCs w:val="21"/>
          <w:spacing w:val="-17"/>
        </w:rPr>
        <w:t xml:space="preserve"> </w:t>
      </w:r>
      <w:r>
        <w:rPr>
          <w:rFonts w:ascii="DengXian" w:hAnsi="DengXian" w:eastAsia="DengXian" w:cs="DengXian"/>
          <w:sz w:val="21"/>
          <w:szCs w:val="21"/>
          <w:spacing w:val="-4"/>
        </w:rPr>
        <w:t>并通过课程实践环节</w:t>
      </w:r>
      <w:r>
        <w:rPr>
          <w:rFonts w:ascii="DengXian" w:hAnsi="DengXian" w:eastAsia="DengXian" w:cs="DengXian"/>
          <w:sz w:val="21"/>
          <w:szCs w:val="21"/>
          <w:spacing w:val="-5"/>
        </w:rPr>
        <w:t>的训练，</w:t>
      </w:r>
      <w:r>
        <w:rPr>
          <w:rFonts w:ascii="DengXian" w:hAnsi="DengXian" w:eastAsia="DengXian" w:cs="DengXian"/>
          <w:sz w:val="21"/>
          <w:szCs w:val="21"/>
          <w:spacing w:val="-21"/>
        </w:rPr>
        <w:t xml:space="preserve"> </w:t>
      </w:r>
      <w:r>
        <w:rPr>
          <w:rFonts w:ascii="DengXian" w:hAnsi="DengXian" w:eastAsia="DengXian" w:cs="DengXian"/>
          <w:sz w:val="21"/>
          <w:szCs w:val="21"/>
          <w:spacing w:val="-5"/>
        </w:rPr>
        <w:t>是学生了解医学图像</w:t>
      </w:r>
      <w:r>
        <w:rPr>
          <w:rFonts w:ascii="DengXian" w:hAnsi="DengXian" w:eastAsia="DengXian" w:cs="DengXian"/>
          <w:sz w:val="21"/>
          <w:szCs w:val="21"/>
        </w:rPr>
        <w:t xml:space="preserve"> </w:t>
      </w:r>
      <w:r>
        <w:rPr>
          <w:rFonts w:ascii="DengXian" w:hAnsi="DengXian" w:eastAsia="DengXian" w:cs="DengXian"/>
          <w:sz w:val="21"/>
          <w:szCs w:val="21"/>
          <w:spacing w:val="-5"/>
        </w:rPr>
        <w:t>处理的基本理论和基本思路，</w:t>
      </w:r>
      <w:r>
        <w:rPr>
          <w:rFonts w:ascii="DengXian" w:hAnsi="DengXian" w:eastAsia="DengXian" w:cs="DengXian"/>
          <w:sz w:val="21"/>
          <w:szCs w:val="21"/>
          <w:spacing w:val="3"/>
        </w:rPr>
        <w:t xml:space="preserve"> </w:t>
      </w:r>
      <w:r>
        <w:rPr>
          <w:rFonts w:ascii="DengXian" w:hAnsi="DengXian" w:eastAsia="DengXian" w:cs="DengXian"/>
          <w:sz w:val="21"/>
          <w:szCs w:val="21"/>
          <w:spacing w:val="-5"/>
        </w:rPr>
        <w:t>重要和主流的处理方法，</w:t>
      </w:r>
      <w:r>
        <w:rPr>
          <w:rFonts w:ascii="DengXian" w:hAnsi="DengXian" w:eastAsia="DengXian" w:cs="DengXian"/>
          <w:sz w:val="21"/>
          <w:szCs w:val="21"/>
          <w:spacing w:val="-14"/>
        </w:rPr>
        <w:t xml:space="preserve"> </w:t>
      </w:r>
      <w:r>
        <w:rPr>
          <w:rFonts w:ascii="DengXian" w:hAnsi="DengXian" w:eastAsia="DengXian" w:cs="DengXian"/>
          <w:sz w:val="21"/>
          <w:szCs w:val="21"/>
          <w:spacing w:val="-5"/>
        </w:rPr>
        <w:t>并能够动手进行初步的医学图像处理</w:t>
      </w:r>
      <w:r>
        <w:rPr>
          <w:rFonts w:ascii="DengXian" w:hAnsi="DengXian" w:eastAsia="DengXian" w:cs="DengXian"/>
          <w:sz w:val="21"/>
          <w:szCs w:val="21"/>
        </w:rPr>
        <w:t xml:space="preserve"> </w:t>
      </w:r>
      <w:r>
        <w:rPr>
          <w:rFonts w:ascii="DengXian" w:hAnsi="DengXian" w:eastAsia="DengXian" w:cs="DengXian"/>
          <w:sz w:val="21"/>
          <w:szCs w:val="21"/>
          <w:spacing w:val="-2"/>
        </w:rPr>
        <w:t>的实践。课程讲授内容基于空间域和变换域的图像处理</w:t>
      </w:r>
      <w:r>
        <w:rPr>
          <w:rFonts w:ascii="DengXian" w:hAnsi="DengXian" w:eastAsia="DengXian" w:cs="DengXian"/>
          <w:sz w:val="21"/>
          <w:szCs w:val="21"/>
          <w:spacing w:val="-3"/>
        </w:rPr>
        <w:t>理论，从医学图像的增强、校正与复</w:t>
      </w:r>
      <w:r>
        <w:rPr>
          <w:rFonts w:ascii="DengXian" w:hAnsi="DengXian" w:eastAsia="DengXian" w:cs="DengXian"/>
          <w:sz w:val="21"/>
          <w:szCs w:val="21"/>
        </w:rPr>
        <w:t xml:space="preserve"> </w:t>
      </w:r>
      <w:r>
        <w:rPr>
          <w:rFonts w:ascii="DengXian" w:hAnsi="DengXian" w:eastAsia="DengXian" w:cs="DengXian"/>
          <w:sz w:val="21"/>
          <w:szCs w:val="21"/>
          <w:spacing w:val="-2"/>
        </w:rPr>
        <w:t>原、医学图像分割、配准融合、图像数据三维可视化、</w:t>
      </w:r>
      <w:r>
        <w:rPr>
          <w:rFonts w:ascii="DengXian" w:hAnsi="DengXian" w:eastAsia="DengXian" w:cs="DengXian"/>
          <w:sz w:val="21"/>
          <w:szCs w:val="21"/>
          <w:spacing w:val="-3"/>
        </w:rPr>
        <w:t>以及医学图像的压缩、传输与管理等</w:t>
      </w:r>
      <w:r>
        <w:rPr>
          <w:rFonts w:ascii="DengXian" w:hAnsi="DengXian" w:eastAsia="DengXian" w:cs="DengXian"/>
          <w:sz w:val="21"/>
          <w:szCs w:val="21"/>
        </w:rPr>
        <w:t xml:space="preserve"> </w:t>
      </w:r>
      <w:r>
        <w:rPr>
          <w:rFonts w:ascii="DengXian" w:hAnsi="DengXian" w:eastAsia="DengXian" w:cs="DengXian"/>
          <w:sz w:val="21"/>
          <w:szCs w:val="21"/>
          <w:spacing w:val="-2"/>
        </w:rPr>
        <w:t>方面介绍进行医学图像处理所需要的理论和方法。课程</w:t>
      </w:r>
      <w:r>
        <w:rPr>
          <w:rFonts w:ascii="DengXian" w:hAnsi="DengXian" w:eastAsia="DengXian" w:cs="DengXian"/>
          <w:sz w:val="21"/>
          <w:szCs w:val="21"/>
          <w:spacing w:val="-3"/>
        </w:rPr>
        <w:t>的讲授和实践环节着重关注医学图像</w:t>
      </w:r>
    </w:p>
    <w:p>
      <w:pPr>
        <w:spacing w:line="225" w:lineRule="auto"/>
        <w:jc w:val="right"/>
        <w:rPr>
          <w:rFonts w:ascii="DengXian" w:hAnsi="DengXian" w:eastAsia="DengXian" w:cs="DengXian"/>
          <w:sz w:val="21"/>
          <w:szCs w:val="21"/>
        </w:rPr>
      </w:pPr>
      <w:r>
        <w:rPr>
          <w:rFonts w:ascii="DengXian" w:hAnsi="DengXian" w:eastAsia="DengXian" w:cs="DengXian"/>
          <w:sz w:val="21"/>
          <w:szCs w:val="21"/>
        </w:rPr>
        <w:t>信息的有效提取与可视化，并介绍了医学图像处理的多种</w:t>
      </w:r>
      <w:r>
        <w:rPr>
          <w:rFonts w:ascii="DengXian" w:hAnsi="DengXian" w:eastAsia="DengXian" w:cs="DengXian"/>
          <w:sz w:val="21"/>
          <w:szCs w:val="21"/>
          <w:spacing w:val="-1"/>
        </w:rPr>
        <w:t>应用和医学图像研究的最新进展。</w:t>
      </w:r>
    </w:p>
    <w:p>
      <w:pPr>
        <w:spacing w:line="225" w:lineRule="auto"/>
        <w:sectPr>
          <w:headerReference w:type="default" r:id="rId197"/>
          <w:footerReference w:type="default" r:id="rId198"/>
          <w:pgSz w:w="11907" w:h="16839"/>
          <w:pgMar w:top="1128" w:right="1714" w:bottom="1448" w:left="1771" w:header="879" w:footer="1200" w:gutter="0"/>
        </w:sectPr>
        <w:rPr>
          <w:rFonts w:ascii="DengXian" w:hAnsi="DengXian" w:eastAsia="DengXian" w:cs="DengXian"/>
          <w:sz w:val="21"/>
          <w:szCs w:val="21"/>
        </w:rPr>
      </w:pPr>
    </w:p>
    <w:p>
      <w:pPr>
        <w:pStyle w:val="BodyText"/>
        <w:spacing w:line="387" w:lineRule="auto"/>
        <w:rPr/>
      </w:pPr>
      <w:r/>
    </w:p>
    <w:p>
      <w:pPr>
        <w:ind w:left="37"/>
        <w:spacing w:before="71" w:line="398" w:lineRule="exact"/>
        <w:rPr>
          <w:rFonts w:ascii="DengXian" w:hAnsi="DengXian" w:eastAsia="DengXian" w:cs="DengXian"/>
          <w:sz w:val="21"/>
          <w:szCs w:val="21"/>
        </w:rPr>
      </w:pPr>
      <w:r>
        <w:rPr>
          <w:rFonts w:ascii="DengXian" w:hAnsi="DengXian" w:eastAsia="DengXian" w:cs="DengXian"/>
          <w:sz w:val="21"/>
          <w:szCs w:val="21"/>
          <w:spacing w:val="-2"/>
          <w:position w:val="14"/>
        </w:rPr>
        <w:t>通过课程使学生掌握医学成像及处理的基本方法和技巧</w:t>
      </w:r>
      <w:r>
        <w:rPr>
          <w:rFonts w:ascii="DengXian" w:hAnsi="DengXian" w:eastAsia="DengXian" w:cs="DengXian"/>
          <w:sz w:val="21"/>
          <w:szCs w:val="21"/>
          <w:spacing w:val="-3"/>
          <w:position w:val="14"/>
        </w:rPr>
        <w:t>，并能在生物医学工程的科研和图像</w:t>
      </w:r>
    </w:p>
    <w:p>
      <w:pPr>
        <w:ind w:left="37"/>
        <w:spacing w:line="226" w:lineRule="auto"/>
        <w:rPr>
          <w:rFonts w:ascii="DengXian" w:hAnsi="DengXian" w:eastAsia="DengXian" w:cs="DengXian"/>
          <w:sz w:val="21"/>
          <w:szCs w:val="21"/>
        </w:rPr>
      </w:pPr>
      <w:r>
        <w:rPr>
          <w:rFonts w:ascii="DengXian" w:hAnsi="DengXian" w:eastAsia="DengXian" w:cs="DengXian"/>
          <w:sz w:val="21"/>
          <w:szCs w:val="21"/>
          <w:spacing w:val="-1"/>
        </w:rPr>
        <w:t>处理的开发中应用这些知识和技能解决问题。</w:t>
      </w:r>
    </w:p>
    <w:p>
      <w:pPr>
        <w:ind w:left="34"/>
        <w:spacing w:before="132" w:line="401" w:lineRule="exact"/>
        <w:rPr>
          <w:rFonts w:ascii="DengXian" w:hAnsi="DengXian" w:eastAsia="DengXian" w:cs="DengXian"/>
          <w:sz w:val="21"/>
          <w:szCs w:val="21"/>
        </w:rPr>
      </w:pPr>
      <w:r>
        <w:rPr>
          <w:rFonts w:ascii="DengXian" w:hAnsi="DengXian" w:eastAsia="DengXian" w:cs="DengXian"/>
          <w:sz w:val="21"/>
          <w:szCs w:val="21"/>
          <w:b/>
          <w:bCs/>
          <w14:textOutline w14:w="3831" w14:cap="flat" w14:cmpd="sng">
            <w14:solidFill>
              <w14:srgbClr w14:val="000000"/>
            </w14:solidFill>
            <w14:prstDash w14:val="solid"/>
            <w14:miter w14:lim="10"/>
          </w14:textOutline>
          <w:spacing w:val="-1"/>
          <w:position w:val="14"/>
        </w:rPr>
        <w:t>考核方式</w:t>
      </w:r>
      <w:r>
        <w:rPr>
          <w:rFonts w:ascii="DengXian" w:hAnsi="DengXian" w:eastAsia="DengXian" w:cs="DengXian"/>
          <w:sz w:val="21"/>
          <w:szCs w:val="21"/>
          <w:spacing w:val="-1"/>
          <w:position w:val="14"/>
        </w:rPr>
        <w:t>：</w:t>
      </w:r>
      <w:r>
        <w:rPr>
          <w:rFonts w:ascii="DengXian" w:hAnsi="DengXian" w:eastAsia="DengXian" w:cs="DengXian"/>
          <w:sz w:val="21"/>
          <w:szCs w:val="21"/>
          <w:spacing w:val="20"/>
          <w:w w:val="101"/>
          <w:position w:val="14"/>
        </w:rPr>
        <w:t xml:space="preserve">   </w:t>
      </w:r>
      <w:r>
        <w:rPr>
          <w:rFonts w:ascii="DengXian" w:hAnsi="DengXian" w:eastAsia="DengXian" w:cs="DengXian"/>
          <w:sz w:val="21"/>
          <w:szCs w:val="21"/>
          <w:spacing w:val="-1"/>
          <w:position w:val="14"/>
        </w:rPr>
        <w:t>期末采用半开卷考试成绩占50%，平时作业成绩和实验成绩各占25%。</w:t>
      </w:r>
    </w:p>
    <w:p>
      <w:pPr>
        <w:ind w:left="35"/>
        <w:spacing w:line="226" w:lineRule="auto"/>
        <w:rPr>
          <w:rFonts w:ascii="DengXian" w:hAnsi="DengXian" w:eastAsia="DengXian" w:cs="DengXian"/>
          <w:sz w:val="21"/>
          <w:szCs w:val="21"/>
        </w:rPr>
      </w:pPr>
      <w:r>
        <w:rPr>
          <w:rFonts w:ascii="DengXian" w:hAnsi="DengXian" w:eastAsia="DengXian" w:cs="DengXian"/>
          <w:sz w:val="21"/>
          <w:szCs w:val="21"/>
          <w:b/>
          <w:bCs/>
          <w14:textOutline w14:w="3831" w14:cap="flat" w14:cmpd="sng">
            <w14:solidFill>
              <w14:srgbClr w14:val="000000"/>
            </w14:solidFill>
            <w14:prstDash w14:val="solid"/>
            <w14:miter w14:lim="10"/>
          </w14:textOutline>
          <w:spacing w:val="-5"/>
        </w:rPr>
        <w:t>教材及参考书：</w:t>
      </w:r>
    </w:p>
    <w:p>
      <w:pPr>
        <w:ind w:left="43"/>
        <w:spacing w:before="129" w:line="224" w:lineRule="auto"/>
        <w:rPr>
          <w:rFonts w:ascii="DengXian" w:hAnsi="DengXian" w:eastAsia="DengXian" w:cs="DengXian"/>
          <w:sz w:val="21"/>
          <w:szCs w:val="21"/>
        </w:rPr>
      </w:pPr>
      <w:r>
        <w:rPr>
          <w:rFonts w:ascii="DengXian" w:hAnsi="DengXian" w:eastAsia="DengXian" w:cs="DengXian"/>
          <w:sz w:val="21"/>
          <w:szCs w:val="21"/>
          <w:spacing w:val="-12"/>
        </w:rPr>
        <w:t>1</w:t>
      </w:r>
      <w:r>
        <w:rPr>
          <w:rFonts w:ascii="DengXian" w:hAnsi="DengXian" w:eastAsia="DengXian" w:cs="DengXian"/>
          <w:sz w:val="21"/>
          <w:szCs w:val="21"/>
          <w:spacing w:val="9"/>
        </w:rPr>
        <w:t xml:space="preserve">    </w:t>
      </w:r>
      <w:r>
        <w:rPr>
          <w:rFonts w:ascii="DengXian" w:hAnsi="DengXian" w:eastAsia="DengXian" w:cs="DengXian"/>
          <w:sz w:val="21"/>
          <w:szCs w:val="21"/>
          <w:spacing w:val="-12"/>
        </w:rPr>
        <w:t>罗述谦编：</w:t>
      </w:r>
      <w:r>
        <w:rPr>
          <w:rFonts w:ascii="DengXian" w:hAnsi="DengXian" w:eastAsia="DengXian" w:cs="DengXian"/>
          <w:sz w:val="21"/>
          <w:szCs w:val="21"/>
          <w:spacing w:val="45"/>
        </w:rPr>
        <w:t xml:space="preserve"> </w:t>
      </w:r>
      <w:r>
        <w:rPr>
          <w:rFonts w:ascii="DengXian" w:hAnsi="DengXian" w:eastAsia="DengXian" w:cs="DengXian"/>
          <w:sz w:val="21"/>
          <w:szCs w:val="21"/>
          <w:spacing w:val="-12"/>
        </w:rPr>
        <w:t>医学图像处理与分析 （第2版</w:t>
      </w:r>
      <w:r>
        <w:rPr>
          <w:rFonts w:ascii="DengXian" w:hAnsi="DengXian" w:eastAsia="DengXian" w:cs="DengXian"/>
          <w:sz w:val="21"/>
          <w:szCs w:val="21"/>
          <w:spacing w:val="-3"/>
        </w:rPr>
        <w:t>）</w:t>
      </w:r>
      <w:r>
        <w:rPr>
          <w:rFonts w:ascii="DengXian" w:hAnsi="DengXian" w:eastAsia="DengXian" w:cs="DengXian"/>
          <w:sz w:val="21"/>
          <w:szCs w:val="21"/>
          <w:spacing w:val="55"/>
          <w:w w:val="101"/>
        </w:rPr>
        <w:t xml:space="preserve"> </w:t>
      </w:r>
      <w:r>
        <w:rPr>
          <w:rFonts w:ascii="DengXian" w:hAnsi="DengXian" w:eastAsia="DengXian" w:cs="DengXian"/>
          <w:sz w:val="21"/>
          <w:szCs w:val="21"/>
          <w:spacing w:val="-3"/>
        </w:rPr>
        <w:t>，</w:t>
      </w:r>
      <w:r>
        <w:rPr>
          <w:rFonts w:ascii="DengXian" w:hAnsi="DengXian" w:eastAsia="DengXian" w:cs="DengXian"/>
          <w:sz w:val="21"/>
          <w:szCs w:val="21"/>
          <w:spacing w:val="-12"/>
        </w:rPr>
        <w:t>科学出版社</w:t>
      </w:r>
    </w:p>
    <w:p>
      <w:pPr>
        <w:ind w:left="39"/>
        <w:spacing w:before="136" w:line="226" w:lineRule="auto"/>
        <w:rPr>
          <w:rFonts w:ascii="DengXian" w:hAnsi="DengXian" w:eastAsia="DengXian" w:cs="DengXian"/>
          <w:sz w:val="21"/>
          <w:szCs w:val="21"/>
        </w:rPr>
      </w:pPr>
      <w:r>
        <w:rPr>
          <w:rFonts w:ascii="DengXian" w:hAnsi="DengXian" w:eastAsia="DengXian" w:cs="DengXian"/>
          <w:sz w:val="21"/>
          <w:szCs w:val="21"/>
          <w:spacing w:val="-5"/>
        </w:rPr>
        <w:t>2     田捷等编：</w:t>
      </w:r>
      <w:r>
        <w:rPr>
          <w:rFonts w:ascii="DengXian" w:hAnsi="DengXian" w:eastAsia="DengXian" w:cs="DengXian"/>
          <w:sz w:val="21"/>
          <w:szCs w:val="21"/>
          <w:spacing w:val="42"/>
        </w:rPr>
        <w:t xml:space="preserve"> </w:t>
      </w:r>
      <w:r>
        <w:rPr>
          <w:rFonts w:ascii="DengXian" w:hAnsi="DengXian" w:eastAsia="DengXian" w:cs="DengXian"/>
          <w:sz w:val="21"/>
          <w:szCs w:val="21"/>
          <w:spacing w:val="-5"/>
        </w:rPr>
        <w:t>医学影像处理与分析，电子</w:t>
      </w:r>
      <w:r>
        <w:rPr>
          <w:rFonts w:ascii="DengXian" w:hAnsi="DengXian" w:eastAsia="DengXian" w:cs="DengXian"/>
          <w:sz w:val="21"/>
          <w:szCs w:val="21"/>
          <w:spacing w:val="-6"/>
        </w:rPr>
        <w:t>工业出版社</w:t>
      </w:r>
    </w:p>
    <w:p>
      <w:pPr>
        <w:ind w:left="38"/>
        <w:spacing w:before="133" w:line="213" w:lineRule="auto"/>
        <w:rPr>
          <w:rFonts w:ascii="DengXian" w:hAnsi="DengXian" w:eastAsia="DengXian" w:cs="DengXian"/>
          <w:sz w:val="21"/>
          <w:szCs w:val="21"/>
        </w:rPr>
      </w:pPr>
      <w:r>
        <w:rPr>
          <w:rFonts w:ascii="DengXian" w:hAnsi="DengXian" w:eastAsia="DengXian" w:cs="DengXian"/>
          <w:sz w:val="21"/>
          <w:szCs w:val="21"/>
          <w:spacing w:val="-4"/>
        </w:rPr>
        <w:t>3      R.</w:t>
      </w:r>
      <w:r>
        <w:rPr>
          <w:rFonts w:ascii="DengXian" w:hAnsi="DengXian" w:eastAsia="DengXian" w:cs="DengXian"/>
          <w:sz w:val="21"/>
          <w:szCs w:val="21"/>
          <w:spacing w:val="13"/>
        </w:rPr>
        <w:t xml:space="preserve"> </w:t>
      </w:r>
      <w:r>
        <w:rPr>
          <w:rFonts w:ascii="DengXian" w:hAnsi="DengXian" w:eastAsia="DengXian" w:cs="DengXian"/>
          <w:sz w:val="21"/>
          <w:szCs w:val="21"/>
          <w:spacing w:val="-4"/>
        </w:rPr>
        <w:t>C. Gonzales(美)：  Digital</w:t>
      </w:r>
      <w:r>
        <w:rPr>
          <w:rFonts w:ascii="DengXian" w:hAnsi="DengXian" w:eastAsia="DengXian" w:cs="DengXian"/>
          <w:sz w:val="21"/>
          <w:szCs w:val="21"/>
          <w:spacing w:val="16"/>
          <w:w w:val="101"/>
        </w:rPr>
        <w:t xml:space="preserve"> </w:t>
      </w:r>
      <w:r>
        <w:rPr>
          <w:rFonts w:ascii="DengXian" w:hAnsi="DengXian" w:eastAsia="DengXian" w:cs="DengXian"/>
          <w:sz w:val="21"/>
          <w:szCs w:val="21"/>
          <w:spacing w:val="-4"/>
        </w:rPr>
        <w:t>Image</w:t>
      </w:r>
      <w:r>
        <w:rPr>
          <w:rFonts w:ascii="DengXian" w:hAnsi="DengXian" w:eastAsia="DengXian" w:cs="DengXian"/>
          <w:sz w:val="21"/>
          <w:szCs w:val="21"/>
          <w:spacing w:val="19"/>
          <w:w w:val="101"/>
        </w:rPr>
        <w:t xml:space="preserve"> </w:t>
      </w:r>
      <w:r>
        <w:rPr>
          <w:rFonts w:ascii="DengXian" w:hAnsi="DengXian" w:eastAsia="DengXian" w:cs="DengXian"/>
          <w:sz w:val="21"/>
          <w:szCs w:val="21"/>
          <w:spacing w:val="-4"/>
        </w:rPr>
        <w:t>Processi</w:t>
      </w:r>
      <w:r>
        <w:rPr>
          <w:rFonts w:ascii="DengXian" w:hAnsi="DengXian" w:eastAsia="DengXian" w:cs="DengXian"/>
          <w:sz w:val="21"/>
          <w:szCs w:val="21"/>
          <w:spacing w:val="-5"/>
        </w:rPr>
        <w:t>ng. （有中、英文版本）</w:t>
      </w:r>
    </w:p>
    <w:sectPr>
      <w:headerReference w:type="default" r:id="rId5"/>
      <w:footerReference w:type="default" r:id="rId199"/>
      <w:pgSz w:w="11907" w:h="16839"/>
      <w:pgMar w:top="1128" w:right="1769" w:bottom="1448" w:left="1771" w:header="879" w:footer="120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17"/>
      <w:spacing w:line="234" w:lineRule="auto"/>
      <w:rPr>
        <w:rFonts w:ascii="DengXian" w:hAnsi="DengXian" w:eastAsia="DengXian" w:cs="DengXian"/>
        <w:sz w:val="18"/>
        <w:szCs w:val="18"/>
      </w:rPr>
    </w:pPr>
    <w:r>
      <w:rPr>
        <w:rFonts w:ascii="DengXian" w:hAnsi="DengXian" w:eastAsia="DengXian" w:cs="DengXian"/>
        <w:sz w:val="18"/>
        <w:szCs w:val="18"/>
        <w:b/>
        <w:bCs/>
        <w:spacing w:val="-6"/>
      </w:rPr>
      <w:t>1</w:t>
    </w:r>
    <w:r>
      <w:rPr>
        <w:rFonts w:ascii="DengXian" w:hAnsi="DengXian" w:eastAsia="DengXian" w:cs="DengXian"/>
        <w:sz w:val="18"/>
        <w:szCs w:val="18"/>
        <w:b/>
        <w:bCs/>
        <w:spacing w:val="47"/>
      </w:rPr>
      <w:t xml:space="preserve"> </w:t>
    </w:r>
    <w:r>
      <w:rPr>
        <w:rFonts w:ascii="DengXian" w:hAnsi="DengXian" w:eastAsia="DengXian" w:cs="DengXian"/>
        <w:sz w:val="18"/>
        <w:szCs w:val="18"/>
        <w:spacing w:val="-6"/>
      </w:rPr>
      <w:t>/</w:t>
    </w:r>
    <w:r>
      <w:rPr>
        <w:rFonts w:ascii="DengXian" w:hAnsi="DengXian" w:eastAsia="DengXian" w:cs="DengXian"/>
        <w:sz w:val="18"/>
        <w:szCs w:val="18"/>
        <w:spacing w:val="1"/>
      </w:rPr>
      <w:t xml:space="preserve">  </w:t>
    </w:r>
    <w:r>
      <w:rPr>
        <w:rFonts w:ascii="DengXian" w:hAnsi="DengXian" w:eastAsia="DengXian" w:cs="DengXian"/>
        <w:sz w:val="18"/>
        <w:szCs w:val="18"/>
        <w:b/>
        <w:bCs/>
        <w:spacing w:val="-6"/>
      </w:rPr>
      <w:t>140</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13"/>
      <w:spacing w:line="234" w:lineRule="auto"/>
      <w:rPr>
        <w:rFonts w:ascii="DengXian" w:hAnsi="DengXian" w:eastAsia="DengXian" w:cs="DengXian"/>
        <w:sz w:val="18"/>
        <w:szCs w:val="18"/>
      </w:rPr>
    </w:pPr>
    <w:r>
      <w:rPr>
        <w:rFonts w:ascii="DengXian" w:hAnsi="DengXian" w:eastAsia="DengXian" w:cs="DengXian"/>
        <w:sz w:val="18"/>
        <w:szCs w:val="18"/>
        <w:b/>
        <w:bCs/>
        <w:spacing w:val="-5"/>
      </w:rPr>
      <w:t>2</w:t>
    </w:r>
    <w:r>
      <w:rPr>
        <w:rFonts w:ascii="DengXian" w:hAnsi="DengXian" w:eastAsia="DengXian" w:cs="DengXian"/>
        <w:sz w:val="18"/>
        <w:szCs w:val="18"/>
        <w:b/>
        <w:bCs/>
        <w:spacing w:val="46"/>
        <w:w w:val="101"/>
      </w:rPr>
      <w:t xml:space="preserve"> </w:t>
    </w:r>
    <w:r>
      <w:rPr>
        <w:rFonts w:ascii="DengXian" w:hAnsi="DengXian" w:eastAsia="DengXian" w:cs="DengXian"/>
        <w:sz w:val="18"/>
        <w:szCs w:val="18"/>
        <w:spacing w:val="-5"/>
      </w:rPr>
      <w:t>/</w:t>
    </w:r>
    <w:r>
      <w:rPr>
        <w:rFonts w:ascii="DengXian" w:hAnsi="DengXian" w:eastAsia="DengXian" w:cs="DengXian"/>
        <w:sz w:val="18"/>
        <w:szCs w:val="18"/>
        <w:spacing w:val="1"/>
      </w:rPr>
      <w:t xml:space="preserve">  </w:t>
    </w:r>
    <w:r>
      <w:rPr>
        <w:rFonts w:ascii="DengXian" w:hAnsi="DengXian" w:eastAsia="DengXian" w:cs="DengXian"/>
        <w:sz w:val="18"/>
        <w:szCs w:val="18"/>
        <w:b/>
        <w:bCs/>
        <w:spacing w:val="-5"/>
      </w:rPr>
      <w:t>140</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11"/>
      <w:spacing w:line="234" w:lineRule="auto"/>
      <w:rPr>
        <w:rFonts w:ascii="DengXian" w:hAnsi="DengXian" w:eastAsia="DengXian" w:cs="DengXian"/>
        <w:sz w:val="18"/>
        <w:szCs w:val="18"/>
      </w:rPr>
    </w:pPr>
    <w:r>
      <w:rPr>
        <w:rFonts w:ascii="DengXian" w:hAnsi="DengXian" w:eastAsia="DengXian" w:cs="DengXian"/>
        <w:sz w:val="18"/>
        <w:szCs w:val="18"/>
        <w:b/>
        <w:bCs/>
        <w:spacing w:val="-4"/>
      </w:rPr>
      <w:t>3</w:t>
    </w:r>
    <w:r>
      <w:rPr>
        <w:rFonts w:ascii="DengXian" w:hAnsi="DengXian" w:eastAsia="DengXian" w:cs="DengXian"/>
        <w:sz w:val="18"/>
        <w:szCs w:val="18"/>
        <w:b/>
        <w:bCs/>
        <w:spacing w:val="43"/>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1"/>
      </w:rPr>
      <w:t xml:space="preserve">  </w:t>
    </w:r>
    <w:r>
      <w:rPr>
        <w:rFonts w:ascii="DengXian" w:hAnsi="DengXian" w:eastAsia="DengXian" w:cs="DengXian"/>
        <w:sz w:val="18"/>
        <w:szCs w:val="18"/>
        <w:b/>
        <w:bCs/>
        <w:spacing w:val="-4"/>
      </w:rPr>
      <w:t>140</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08"/>
      <w:spacing w:line="234" w:lineRule="auto"/>
      <w:rPr>
        <w:rFonts w:ascii="DengXian" w:hAnsi="DengXian" w:eastAsia="DengXian" w:cs="DengXian"/>
        <w:sz w:val="18"/>
        <w:szCs w:val="18"/>
      </w:rPr>
    </w:pPr>
    <w:r>
      <w:rPr>
        <w:rFonts w:ascii="DengXian" w:hAnsi="DengXian" w:eastAsia="DengXian" w:cs="DengXian"/>
        <w:sz w:val="18"/>
        <w:szCs w:val="18"/>
        <w:b/>
        <w:bCs/>
        <w:spacing w:val="-4"/>
      </w:rPr>
      <w:t>4</w:t>
    </w:r>
    <w:r>
      <w:rPr>
        <w:rFonts w:ascii="DengXian" w:hAnsi="DengXian" w:eastAsia="DengXian" w:cs="DengXian"/>
        <w:sz w:val="18"/>
        <w:szCs w:val="18"/>
        <w:b/>
        <w:bCs/>
        <w:spacing w:val="46"/>
      </w:rPr>
      <w:t xml:space="preserve"> </w:t>
    </w:r>
    <w:r>
      <w:rPr>
        <w:rFonts w:ascii="DengXian" w:hAnsi="DengXian" w:eastAsia="DengXian" w:cs="DengXian"/>
        <w:sz w:val="18"/>
        <w:szCs w:val="18"/>
        <w:spacing w:val="-4"/>
      </w:rPr>
      <w:t>/</w:t>
    </w:r>
    <w:r>
      <w:rPr>
        <w:rFonts w:ascii="DengXian" w:hAnsi="DengXian" w:eastAsia="DengXian" w:cs="DengXian"/>
        <w:sz w:val="18"/>
        <w:szCs w:val="18"/>
        <w:spacing w:val="1"/>
      </w:rPr>
      <w:t xml:space="preserve">  </w:t>
    </w:r>
    <w:r>
      <w:rPr>
        <w:rFonts w:ascii="DengXian" w:hAnsi="DengXian" w:eastAsia="DengXian" w:cs="DengXian"/>
        <w:sz w:val="18"/>
        <w:szCs w:val="18"/>
        <w:b/>
        <w:bCs/>
        <w:spacing w:val="-4"/>
      </w:rPr>
      <w:t>140</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12"/>
      <w:spacing w:line="234" w:lineRule="auto"/>
      <w:rPr>
        <w:rFonts w:ascii="DengXian" w:hAnsi="DengXian" w:eastAsia="DengXian" w:cs="DengXian"/>
        <w:sz w:val="18"/>
        <w:szCs w:val="18"/>
      </w:rPr>
    </w:pPr>
    <w:r>
      <w:rPr>
        <w:rFonts w:ascii="DengXian" w:hAnsi="DengXian" w:eastAsia="DengXian" w:cs="DengXian"/>
        <w:sz w:val="18"/>
        <w:szCs w:val="18"/>
        <w:b/>
        <w:bCs/>
        <w:spacing w:val="-5"/>
      </w:rPr>
      <w:t>5</w:t>
    </w:r>
    <w:r>
      <w:rPr>
        <w:rFonts w:ascii="DengXian" w:hAnsi="DengXian" w:eastAsia="DengXian" w:cs="DengXian"/>
        <w:sz w:val="18"/>
        <w:szCs w:val="18"/>
        <w:b/>
        <w:bCs/>
        <w:spacing w:val="47"/>
      </w:rPr>
      <w:t xml:space="preserve"> </w:t>
    </w:r>
    <w:r>
      <w:rPr>
        <w:rFonts w:ascii="DengXian" w:hAnsi="DengXian" w:eastAsia="DengXian" w:cs="DengXian"/>
        <w:sz w:val="18"/>
        <w:szCs w:val="18"/>
        <w:spacing w:val="-5"/>
      </w:rPr>
      <w:t>/</w:t>
    </w:r>
    <w:r>
      <w:rPr>
        <w:rFonts w:ascii="DengXian" w:hAnsi="DengXian" w:eastAsia="DengXian" w:cs="DengXian"/>
        <w:sz w:val="18"/>
        <w:szCs w:val="18"/>
        <w:spacing w:val="1"/>
      </w:rPr>
      <w:t xml:space="preserve">  </w:t>
    </w:r>
    <w:r>
      <w:rPr>
        <w:rFonts w:ascii="DengXian" w:hAnsi="DengXian" w:eastAsia="DengXian" w:cs="DengXian"/>
        <w:sz w:val="18"/>
        <w:szCs w:val="18"/>
        <w:b/>
        <w:bCs/>
        <w:spacing w:val="-5"/>
      </w:rPr>
      <w:t>140</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13"/>
      <w:spacing w:line="234" w:lineRule="auto"/>
      <w:rPr>
        <w:rFonts w:ascii="DengXian" w:hAnsi="DengXian" w:eastAsia="DengXian" w:cs="DengXian"/>
        <w:sz w:val="18"/>
        <w:szCs w:val="18"/>
      </w:rPr>
    </w:pPr>
    <w:r>
      <w:rPr>
        <w:rFonts w:ascii="DengXian" w:hAnsi="DengXian" w:eastAsia="DengXian" w:cs="DengXian"/>
        <w:sz w:val="18"/>
        <w:szCs w:val="18"/>
        <w:b/>
        <w:bCs/>
        <w:spacing w:val="-5"/>
      </w:rPr>
      <w:t>6</w:t>
    </w:r>
    <w:r>
      <w:rPr>
        <w:rFonts w:ascii="DengXian" w:hAnsi="DengXian" w:eastAsia="DengXian" w:cs="DengXian"/>
        <w:sz w:val="18"/>
        <w:szCs w:val="18"/>
        <w:b/>
        <w:bCs/>
        <w:spacing w:val="46"/>
      </w:rPr>
      <w:t xml:space="preserve"> </w:t>
    </w:r>
    <w:r>
      <w:rPr>
        <w:rFonts w:ascii="DengXian" w:hAnsi="DengXian" w:eastAsia="DengXian" w:cs="DengXian"/>
        <w:sz w:val="18"/>
        <w:szCs w:val="18"/>
        <w:spacing w:val="-5"/>
      </w:rPr>
      <w:t>/</w:t>
    </w:r>
    <w:r>
      <w:rPr>
        <w:rFonts w:ascii="DengXian" w:hAnsi="DengXian" w:eastAsia="DengXian" w:cs="DengXian"/>
        <w:sz w:val="18"/>
        <w:szCs w:val="18"/>
        <w:spacing w:val="1"/>
      </w:rPr>
      <w:t xml:space="preserve">  </w:t>
    </w:r>
    <w:r>
      <w:rPr>
        <w:rFonts w:ascii="DengXian" w:hAnsi="DengXian" w:eastAsia="DengXian" w:cs="DengXian"/>
        <w:sz w:val="18"/>
        <w:szCs w:val="18"/>
        <w:b/>
        <w:bCs/>
        <w:spacing w:val="-5"/>
      </w:rPr>
      <w:t>140</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14"/>
      <w:spacing w:line="234" w:lineRule="auto"/>
      <w:rPr>
        <w:rFonts w:ascii="DengXian" w:hAnsi="DengXian" w:eastAsia="DengXian" w:cs="DengXian"/>
        <w:sz w:val="18"/>
        <w:szCs w:val="18"/>
      </w:rPr>
    </w:pPr>
    <w:r>
      <w:rPr>
        <w:rFonts w:ascii="DengXian" w:hAnsi="DengXian" w:eastAsia="DengXian" w:cs="DengXian"/>
        <w:sz w:val="18"/>
        <w:szCs w:val="18"/>
        <w:b/>
        <w:bCs/>
        <w:spacing w:val="-5"/>
      </w:rPr>
      <w:t>7</w:t>
    </w:r>
    <w:r>
      <w:rPr>
        <w:rFonts w:ascii="DengXian" w:hAnsi="DengXian" w:eastAsia="DengXian" w:cs="DengXian"/>
        <w:sz w:val="18"/>
        <w:szCs w:val="18"/>
        <w:b/>
        <w:bCs/>
        <w:spacing w:val="45"/>
        <w:w w:val="101"/>
      </w:rPr>
      <w:t xml:space="preserve"> </w:t>
    </w:r>
    <w:r>
      <w:rPr>
        <w:rFonts w:ascii="DengXian" w:hAnsi="DengXian" w:eastAsia="DengXian" w:cs="DengXian"/>
        <w:sz w:val="18"/>
        <w:szCs w:val="18"/>
        <w:spacing w:val="-5"/>
      </w:rPr>
      <w:t>/</w:t>
    </w:r>
    <w:r>
      <w:rPr>
        <w:rFonts w:ascii="DengXian" w:hAnsi="DengXian" w:eastAsia="DengXian" w:cs="DengXian"/>
        <w:sz w:val="18"/>
        <w:szCs w:val="18"/>
        <w:spacing w:val="1"/>
      </w:rPr>
      <w:t xml:space="preserve">  </w:t>
    </w:r>
    <w:r>
      <w:rPr>
        <w:rFonts w:ascii="DengXian" w:hAnsi="DengXian" w:eastAsia="DengXian" w:cs="DengXian"/>
        <w:sz w:val="18"/>
        <w:szCs w:val="18"/>
        <w:b/>
        <w:bCs/>
        <w:spacing w:val="-5"/>
      </w:rPr>
      <w:t>140</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12"/>
      <w:spacing w:line="234" w:lineRule="auto"/>
      <w:rPr>
        <w:rFonts w:ascii="DengXian" w:hAnsi="DengXian" w:eastAsia="DengXian" w:cs="DengXian"/>
        <w:sz w:val="18"/>
        <w:szCs w:val="18"/>
      </w:rPr>
    </w:pPr>
    <w:r>
      <w:rPr>
        <w:rFonts w:ascii="DengXian" w:hAnsi="DengXian" w:eastAsia="DengXian" w:cs="DengXian"/>
        <w:sz w:val="18"/>
        <w:szCs w:val="18"/>
        <w:b/>
        <w:bCs/>
        <w:spacing w:val="-5"/>
      </w:rPr>
      <w:t>8</w:t>
    </w:r>
    <w:r>
      <w:rPr>
        <w:rFonts w:ascii="DengXian" w:hAnsi="DengXian" w:eastAsia="DengXian" w:cs="DengXian"/>
        <w:sz w:val="18"/>
        <w:szCs w:val="18"/>
        <w:b/>
        <w:bCs/>
        <w:spacing w:val="47"/>
      </w:rPr>
      <w:t xml:space="preserve"> </w:t>
    </w:r>
    <w:r>
      <w:rPr>
        <w:rFonts w:ascii="DengXian" w:hAnsi="DengXian" w:eastAsia="DengXian" w:cs="DengXian"/>
        <w:sz w:val="18"/>
        <w:szCs w:val="18"/>
        <w:spacing w:val="-5"/>
      </w:rPr>
      <w:t>/</w:t>
    </w:r>
    <w:r>
      <w:rPr>
        <w:rFonts w:ascii="DengXian" w:hAnsi="DengXian" w:eastAsia="DengXian" w:cs="DengXian"/>
        <w:sz w:val="18"/>
        <w:szCs w:val="18"/>
        <w:spacing w:val="1"/>
      </w:rPr>
      <w:t xml:space="preserve">  </w:t>
    </w:r>
    <w:r>
      <w:rPr>
        <w:rFonts w:ascii="DengXian" w:hAnsi="DengXian" w:eastAsia="DengXian" w:cs="DengXian"/>
        <w:sz w:val="18"/>
        <w:szCs w:val="18"/>
        <w:b/>
        <w:bCs/>
        <w:spacing w:val="-5"/>
      </w:rPr>
      <w:t>140</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12"/>
      <w:spacing w:line="234" w:lineRule="auto"/>
      <w:rPr>
        <w:rFonts w:ascii="DengXian" w:hAnsi="DengXian" w:eastAsia="DengXian" w:cs="DengXian"/>
        <w:sz w:val="18"/>
        <w:szCs w:val="18"/>
      </w:rPr>
    </w:pPr>
    <w:r>
      <w:rPr>
        <w:rFonts w:ascii="DengXian" w:hAnsi="DengXian" w:eastAsia="DengXian" w:cs="DengXian"/>
        <w:sz w:val="18"/>
        <w:szCs w:val="18"/>
        <w:b/>
        <w:bCs/>
        <w:spacing w:val="-4"/>
      </w:rPr>
      <w:t>9</w:t>
    </w:r>
    <w:r>
      <w:rPr>
        <w:rFonts w:ascii="DengXian" w:hAnsi="DengXian" w:eastAsia="DengXian" w:cs="DengXian"/>
        <w:sz w:val="18"/>
        <w:szCs w:val="18"/>
        <w:b/>
        <w:bCs/>
        <w:spacing w:val="43"/>
      </w:rPr>
      <w:t xml:space="preserve"> </w:t>
    </w:r>
    <w:r>
      <w:rPr>
        <w:rFonts w:ascii="DengXian" w:hAnsi="DengXian" w:eastAsia="DengXian" w:cs="DengXian"/>
        <w:sz w:val="18"/>
        <w:szCs w:val="18"/>
        <w:spacing w:val="-4"/>
      </w:rPr>
      <w:t>/</w:t>
    </w:r>
    <w:r>
      <w:rPr>
        <w:rFonts w:ascii="DengXian" w:hAnsi="DengXian" w:eastAsia="DengXian" w:cs="DengXian"/>
        <w:sz w:val="18"/>
        <w:szCs w:val="18"/>
        <w:spacing w:val="1"/>
      </w:rPr>
      <w:t xml:space="preserve">  </w:t>
    </w:r>
    <w:r>
      <w:rPr>
        <w:rFonts w:ascii="DengXian" w:hAnsi="DengXian" w:eastAsia="DengXian" w:cs="DengXian"/>
        <w:sz w:val="18"/>
        <w:szCs w:val="18"/>
        <w:b/>
        <w:bCs/>
        <w:spacing w:val="-4"/>
      </w:rPr>
      <w:t>140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7"/>
      <w:spacing w:line="234" w:lineRule="auto"/>
      <w:rPr>
        <w:rFonts w:ascii="DengXian" w:hAnsi="DengXian" w:eastAsia="DengXian" w:cs="DengXian"/>
        <w:sz w:val="18"/>
        <w:szCs w:val="18"/>
      </w:rPr>
    </w:pPr>
    <w:r>
      <w:rPr>
        <w:rFonts w:ascii="DengXian" w:hAnsi="DengXian" w:eastAsia="DengXian" w:cs="DengXian"/>
        <w:sz w:val="18"/>
        <w:szCs w:val="18"/>
        <w:b/>
        <w:bCs/>
        <w:spacing w:val="-5"/>
      </w:rPr>
      <w:t>10</w:t>
    </w:r>
    <w:r>
      <w:rPr>
        <w:rFonts w:ascii="DengXian" w:hAnsi="DengXian" w:eastAsia="DengXian" w:cs="DengXian"/>
        <w:sz w:val="18"/>
        <w:szCs w:val="18"/>
        <w:b/>
        <w:bCs/>
        <w:spacing w:val="44"/>
      </w:rPr>
      <w:t xml:space="preserve"> </w:t>
    </w:r>
    <w:r>
      <w:rPr>
        <w:rFonts w:ascii="DengXian" w:hAnsi="DengXian" w:eastAsia="DengXian" w:cs="DengXian"/>
        <w:sz w:val="18"/>
        <w:szCs w:val="18"/>
        <w:spacing w:val="-5"/>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5"/>
      </w:rPr>
      <w:t>140</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7"/>
      <w:spacing w:line="234" w:lineRule="auto"/>
      <w:rPr>
        <w:rFonts w:ascii="DengXian" w:hAnsi="DengXian" w:eastAsia="DengXian" w:cs="DengXian"/>
        <w:sz w:val="18"/>
        <w:szCs w:val="18"/>
      </w:rPr>
    </w:pPr>
    <w:r>
      <w:rPr>
        <w:rFonts w:ascii="DengXian" w:hAnsi="DengXian" w:eastAsia="DengXian" w:cs="DengXian"/>
        <w:sz w:val="18"/>
        <w:szCs w:val="18"/>
        <w:b/>
        <w:bCs/>
        <w:spacing w:val="-5"/>
      </w:rPr>
      <w:t>11</w:t>
    </w:r>
    <w:r>
      <w:rPr>
        <w:rFonts w:ascii="DengXian" w:hAnsi="DengXian" w:eastAsia="DengXian" w:cs="DengXian"/>
        <w:sz w:val="18"/>
        <w:szCs w:val="18"/>
        <w:b/>
        <w:bCs/>
        <w:spacing w:val="44"/>
      </w:rPr>
      <w:t xml:space="preserve"> </w:t>
    </w:r>
    <w:r>
      <w:rPr>
        <w:rFonts w:ascii="DengXian" w:hAnsi="DengXian" w:eastAsia="DengXian" w:cs="DengXian"/>
        <w:sz w:val="18"/>
        <w:szCs w:val="18"/>
        <w:spacing w:val="-5"/>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5"/>
      </w:rPr>
      <w:t>140</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7"/>
      <w:spacing w:line="234" w:lineRule="auto"/>
      <w:rPr>
        <w:rFonts w:ascii="DengXian" w:hAnsi="DengXian" w:eastAsia="DengXian" w:cs="DengXian"/>
        <w:sz w:val="18"/>
        <w:szCs w:val="18"/>
      </w:rPr>
    </w:pPr>
    <w:r>
      <w:rPr>
        <w:rFonts w:ascii="DengXian" w:hAnsi="DengXian" w:eastAsia="DengXian" w:cs="DengXian"/>
        <w:sz w:val="18"/>
        <w:szCs w:val="18"/>
        <w:b/>
        <w:bCs/>
        <w:spacing w:val="-5"/>
      </w:rPr>
      <w:t>12</w:t>
    </w:r>
    <w:r>
      <w:rPr>
        <w:rFonts w:ascii="DengXian" w:hAnsi="DengXian" w:eastAsia="DengXian" w:cs="DengXian"/>
        <w:sz w:val="18"/>
        <w:szCs w:val="18"/>
        <w:b/>
        <w:bCs/>
        <w:spacing w:val="44"/>
      </w:rPr>
      <w:t xml:space="preserve"> </w:t>
    </w:r>
    <w:r>
      <w:rPr>
        <w:rFonts w:ascii="DengXian" w:hAnsi="DengXian" w:eastAsia="DengXian" w:cs="DengXian"/>
        <w:sz w:val="18"/>
        <w:szCs w:val="18"/>
        <w:spacing w:val="-5"/>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5"/>
      </w:rPr>
      <w:t>140</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7"/>
      <w:spacing w:line="234" w:lineRule="auto"/>
      <w:rPr>
        <w:rFonts w:ascii="DengXian" w:hAnsi="DengXian" w:eastAsia="DengXian" w:cs="DengXian"/>
        <w:sz w:val="18"/>
        <w:szCs w:val="18"/>
      </w:rPr>
    </w:pPr>
    <w:r>
      <w:rPr>
        <w:rFonts w:ascii="DengXian" w:hAnsi="DengXian" w:eastAsia="DengXian" w:cs="DengXian"/>
        <w:sz w:val="18"/>
        <w:szCs w:val="18"/>
        <w:b/>
        <w:bCs/>
        <w:spacing w:val="-5"/>
      </w:rPr>
      <w:t>13</w:t>
    </w:r>
    <w:r>
      <w:rPr>
        <w:rFonts w:ascii="DengXian" w:hAnsi="DengXian" w:eastAsia="DengXian" w:cs="DengXian"/>
        <w:sz w:val="18"/>
        <w:szCs w:val="18"/>
        <w:b/>
        <w:bCs/>
        <w:spacing w:val="44"/>
      </w:rPr>
      <w:t xml:space="preserve"> </w:t>
    </w:r>
    <w:r>
      <w:rPr>
        <w:rFonts w:ascii="DengXian" w:hAnsi="DengXian" w:eastAsia="DengXian" w:cs="DengXian"/>
        <w:sz w:val="18"/>
        <w:szCs w:val="18"/>
        <w:spacing w:val="-5"/>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5"/>
      </w:rPr>
      <w:t>140</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7"/>
      <w:spacing w:line="234" w:lineRule="auto"/>
      <w:rPr>
        <w:rFonts w:ascii="DengXian" w:hAnsi="DengXian" w:eastAsia="DengXian" w:cs="DengXian"/>
        <w:sz w:val="18"/>
        <w:szCs w:val="18"/>
      </w:rPr>
    </w:pPr>
    <w:r>
      <w:rPr>
        <w:rFonts w:ascii="DengXian" w:hAnsi="DengXian" w:eastAsia="DengXian" w:cs="DengXian"/>
        <w:sz w:val="18"/>
        <w:szCs w:val="18"/>
        <w:b/>
        <w:bCs/>
        <w:spacing w:val="-5"/>
      </w:rPr>
      <w:t>14</w:t>
    </w:r>
    <w:r>
      <w:rPr>
        <w:rFonts w:ascii="DengXian" w:hAnsi="DengXian" w:eastAsia="DengXian" w:cs="DengXian"/>
        <w:sz w:val="18"/>
        <w:szCs w:val="18"/>
        <w:b/>
        <w:bCs/>
        <w:spacing w:val="44"/>
      </w:rPr>
      <w:t xml:space="preserve"> </w:t>
    </w:r>
    <w:r>
      <w:rPr>
        <w:rFonts w:ascii="DengXian" w:hAnsi="DengXian" w:eastAsia="DengXian" w:cs="DengXian"/>
        <w:sz w:val="18"/>
        <w:szCs w:val="18"/>
        <w:spacing w:val="-5"/>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5"/>
      </w:rPr>
      <w:t>140</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7"/>
      <w:spacing w:line="234" w:lineRule="auto"/>
      <w:rPr>
        <w:rFonts w:ascii="DengXian" w:hAnsi="DengXian" w:eastAsia="DengXian" w:cs="DengXian"/>
        <w:sz w:val="18"/>
        <w:szCs w:val="18"/>
      </w:rPr>
    </w:pPr>
    <w:r>
      <w:rPr>
        <w:rFonts w:ascii="DengXian" w:hAnsi="DengXian" w:eastAsia="DengXian" w:cs="DengXian"/>
        <w:sz w:val="18"/>
        <w:szCs w:val="18"/>
        <w:b/>
        <w:bCs/>
        <w:spacing w:val="-5"/>
      </w:rPr>
      <w:t>15</w:t>
    </w:r>
    <w:r>
      <w:rPr>
        <w:rFonts w:ascii="DengXian" w:hAnsi="DengXian" w:eastAsia="DengXian" w:cs="DengXian"/>
        <w:sz w:val="18"/>
        <w:szCs w:val="18"/>
        <w:b/>
        <w:bCs/>
        <w:spacing w:val="44"/>
      </w:rPr>
      <w:t xml:space="preserve"> </w:t>
    </w:r>
    <w:r>
      <w:rPr>
        <w:rFonts w:ascii="DengXian" w:hAnsi="DengXian" w:eastAsia="DengXian" w:cs="DengXian"/>
        <w:sz w:val="18"/>
        <w:szCs w:val="18"/>
        <w:spacing w:val="-5"/>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5"/>
      </w:rPr>
      <w:t>140</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7"/>
      <w:spacing w:line="234" w:lineRule="auto"/>
      <w:rPr>
        <w:rFonts w:ascii="DengXian" w:hAnsi="DengXian" w:eastAsia="DengXian" w:cs="DengXian"/>
        <w:sz w:val="18"/>
        <w:szCs w:val="18"/>
      </w:rPr>
    </w:pPr>
    <w:r>
      <w:rPr>
        <w:rFonts w:ascii="DengXian" w:hAnsi="DengXian" w:eastAsia="DengXian" w:cs="DengXian"/>
        <w:sz w:val="18"/>
        <w:szCs w:val="18"/>
        <w:b/>
        <w:bCs/>
        <w:spacing w:val="-5"/>
      </w:rPr>
      <w:t>16</w:t>
    </w:r>
    <w:r>
      <w:rPr>
        <w:rFonts w:ascii="DengXian" w:hAnsi="DengXian" w:eastAsia="DengXian" w:cs="DengXian"/>
        <w:sz w:val="18"/>
        <w:szCs w:val="18"/>
        <w:b/>
        <w:bCs/>
        <w:spacing w:val="44"/>
      </w:rPr>
      <w:t xml:space="preserve"> </w:t>
    </w:r>
    <w:r>
      <w:rPr>
        <w:rFonts w:ascii="DengXian" w:hAnsi="DengXian" w:eastAsia="DengXian" w:cs="DengXian"/>
        <w:sz w:val="18"/>
        <w:szCs w:val="18"/>
        <w:spacing w:val="-5"/>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5"/>
      </w:rPr>
      <w:t>140</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7"/>
      <w:spacing w:line="234" w:lineRule="auto"/>
      <w:rPr>
        <w:rFonts w:ascii="DengXian" w:hAnsi="DengXian" w:eastAsia="DengXian" w:cs="DengXian"/>
        <w:sz w:val="18"/>
        <w:szCs w:val="18"/>
      </w:rPr>
    </w:pPr>
    <w:r>
      <w:rPr>
        <w:rFonts w:ascii="DengXian" w:hAnsi="DengXian" w:eastAsia="DengXian" w:cs="DengXian"/>
        <w:sz w:val="18"/>
        <w:szCs w:val="18"/>
        <w:b/>
        <w:bCs/>
        <w:spacing w:val="-5"/>
      </w:rPr>
      <w:t>17</w:t>
    </w:r>
    <w:r>
      <w:rPr>
        <w:rFonts w:ascii="DengXian" w:hAnsi="DengXian" w:eastAsia="DengXian" w:cs="DengXian"/>
        <w:sz w:val="18"/>
        <w:szCs w:val="18"/>
        <w:b/>
        <w:bCs/>
        <w:spacing w:val="44"/>
      </w:rPr>
      <w:t xml:space="preserve"> </w:t>
    </w:r>
    <w:r>
      <w:rPr>
        <w:rFonts w:ascii="DengXian" w:hAnsi="DengXian" w:eastAsia="DengXian" w:cs="DengXian"/>
        <w:sz w:val="18"/>
        <w:szCs w:val="18"/>
        <w:spacing w:val="-5"/>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5"/>
      </w:rPr>
      <w:t>140</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7"/>
      <w:spacing w:line="234" w:lineRule="auto"/>
      <w:rPr>
        <w:rFonts w:ascii="DengXian" w:hAnsi="DengXian" w:eastAsia="DengXian" w:cs="DengXian"/>
        <w:sz w:val="18"/>
        <w:szCs w:val="18"/>
      </w:rPr>
    </w:pPr>
    <w:r>
      <w:rPr>
        <w:rFonts w:ascii="DengXian" w:hAnsi="DengXian" w:eastAsia="DengXian" w:cs="DengXian"/>
        <w:sz w:val="18"/>
        <w:szCs w:val="18"/>
        <w:b/>
        <w:bCs/>
        <w:spacing w:val="-5"/>
      </w:rPr>
      <w:t>18</w:t>
    </w:r>
    <w:r>
      <w:rPr>
        <w:rFonts w:ascii="DengXian" w:hAnsi="DengXian" w:eastAsia="DengXian" w:cs="DengXian"/>
        <w:sz w:val="18"/>
        <w:szCs w:val="18"/>
        <w:b/>
        <w:bCs/>
        <w:spacing w:val="44"/>
      </w:rPr>
      <w:t xml:space="preserve"> </w:t>
    </w:r>
    <w:r>
      <w:rPr>
        <w:rFonts w:ascii="DengXian" w:hAnsi="DengXian" w:eastAsia="DengXian" w:cs="DengXian"/>
        <w:sz w:val="18"/>
        <w:szCs w:val="18"/>
        <w:spacing w:val="-5"/>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5"/>
      </w:rPr>
      <w:t>140</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7"/>
      <w:spacing w:line="234" w:lineRule="auto"/>
      <w:rPr>
        <w:rFonts w:ascii="DengXian" w:hAnsi="DengXian" w:eastAsia="DengXian" w:cs="DengXian"/>
        <w:sz w:val="18"/>
        <w:szCs w:val="18"/>
      </w:rPr>
    </w:pPr>
    <w:r>
      <w:rPr>
        <w:rFonts w:ascii="DengXian" w:hAnsi="DengXian" w:eastAsia="DengXian" w:cs="DengXian"/>
        <w:sz w:val="18"/>
        <w:szCs w:val="18"/>
        <w:b/>
        <w:bCs/>
        <w:spacing w:val="-5"/>
      </w:rPr>
      <w:t>19</w:t>
    </w:r>
    <w:r>
      <w:rPr>
        <w:rFonts w:ascii="DengXian" w:hAnsi="DengXian" w:eastAsia="DengXian" w:cs="DengXian"/>
        <w:sz w:val="18"/>
        <w:szCs w:val="18"/>
        <w:b/>
        <w:bCs/>
        <w:spacing w:val="44"/>
      </w:rPr>
      <w:t xml:space="preserve"> </w:t>
    </w:r>
    <w:r>
      <w:rPr>
        <w:rFonts w:ascii="DengXian" w:hAnsi="DengXian" w:eastAsia="DengXian" w:cs="DengXian"/>
        <w:sz w:val="18"/>
        <w:szCs w:val="18"/>
        <w:spacing w:val="-5"/>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5"/>
      </w:rPr>
      <w:t>140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20</w:t>
    </w:r>
    <w:r>
      <w:rPr>
        <w:rFonts w:ascii="DengXian" w:hAnsi="DengXian" w:eastAsia="DengXian" w:cs="DengXian"/>
        <w:sz w:val="18"/>
        <w:szCs w:val="18"/>
        <w:b/>
        <w:bCs/>
        <w:spacing w:val="42"/>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21</w:t>
    </w:r>
    <w:r>
      <w:rPr>
        <w:rFonts w:ascii="DengXian" w:hAnsi="DengXian" w:eastAsia="DengXian" w:cs="DengXian"/>
        <w:sz w:val="18"/>
        <w:szCs w:val="18"/>
        <w:b/>
        <w:bCs/>
        <w:spacing w:val="42"/>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22</w:t>
    </w:r>
    <w:r>
      <w:rPr>
        <w:rFonts w:ascii="DengXian" w:hAnsi="DengXian" w:eastAsia="DengXian" w:cs="DengXian"/>
        <w:sz w:val="18"/>
        <w:szCs w:val="18"/>
        <w:b/>
        <w:bCs/>
        <w:spacing w:val="42"/>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23</w:t>
    </w:r>
    <w:r>
      <w:rPr>
        <w:rFonts w:ascii="DengXian" w:hAnsi="DengXian" w:eastAsia="DengXian" w:cs="DengXian"/>
        <w:sz w:val="18"/>
        <w:szCs w:val="18"/>
        <w:b/>
        <w:bCs/>
        <w:spacing w:val="42"/>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24</w:t>
    </w:r>
    <w:r>
      <w:rPr>
        <w:rFonts w:ascii="DengXian" w:hAnsi="DengXian" w:eastAsia="DengXian" w:cs="DengXian"/>
        <w:sz w:val="18"/>
        <w:szCs w:val="18"/>
        <w:b/>
        <w:bCs/>
        <w:spacing w:val="42"/>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25</w:t>
    </w:r>
    <w:r>
      <w:rPr>
        <w:rFonts w:ascii="DengXian" w:hAnsi="DengXian" w:eastAsia="DengXian" w:cs="DengXian"/>
        <w:sz w:val="18"/>
        <w:szCs w:val="18"/>
        <w:b/>
        <w:bCs/>
        <w:spacing w:val="42"/>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26</w:t>
    </w:r>
    <w:r>
      <w:rPr>
        <w:rFonts w:ascii="DengXian" w:hAnsi="DengXian" w:eastAsia="DengXian" w:cs="DengXian"/>
        <w:sz w:val="18"/>
        <w:szCs w:val="18"/>
        <w:b/>
        <w:bCs/>
        <w:spacing w:val="42"/>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27</w:t>
    </w:r>
    <w:r>
      <w:rPr>
        <w:rFonts w:ascii="DengXian" w:hAnsi="DengXian" w:eastAsia="DengXian" w:cs="DengXian"/>
        <w:sz w:val="18"/>
        <w:szCs w:val="18"/>
        <w:b/>
        <w:bCs/>
        <w:spacing w:val="42"/>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28</w:t>
    </w:r>
    <w:r>
      <w:rPr>
        <w:rFonts w:ascii="DengXian" w:hAnsi="DengXian" w:eastAsia="DengXian" w:cs="DengXian"/>
        <w:sz w:val="18"/>
        <w:szCs w:val="18"/>
        <w:b/>
        <w:bCs/>
        <w:spacing w:val="42"/>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29</w:t>
    </w:r>
    <w:r>
      <w:rPr>
        <w:rFonts w:ascii="DengXian" w:hAnsi="DengXian" w:eastAsia="DengXian" w:cs="DengXian"/>
        <w:sz w:val="18"/>
        <w:szCs w:val="18"/>
        <w:b/>
        <w:bCs/>
        <w:spacing w:val="42"/>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1"/>
      <w:spacing w:line="234" w:lineRule="auto"/>
      <w:rPr>
        <w:rFonts w:ascii="DengXian" w:hAnsi="DengXian" w:eastAsia="DengXian" w:cs="DengXian"/>
        <w:sz w:val="18"/>
        <w:szCs w:val="18"/>
      </w:rPr>
    </w:pPr>
    <w:r>
      <w:rPr>
        <w:rFonts w:ascii="DengXian" w:hAnsi="DengXian" w:eastAsia="DengXian" w:cs="DengXian"/>
        <w:sz w:val="18"/>
        <w:szCs w:val="18"/>
        <w:b/>
        <w:bCs/>
        <w:spacing w:val="-4"/>
      </w:rPr>
      <w:t>30</w:t>
    </w:r>
    <w:r>
      <w:rPr>
        <w:rFonts w:ascii="DengXian" w:hAnsi="DengXian" w:eastAsia="DengXian" w:cs="DengXian"/>
        <w:sz w:val="18"/>
        <w:szCs w:val="18"/>
        <w:b/>
        <w:bCs/>
        <w:spacing w:val="44"/>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1"/>
      <w:spacing w:line="234" w:lineRule="auto"/>
      <w:rPr>
        <w:rFonts w:ascii="DengXian" w:hAnsi="DengXian" w:eastAsia="DengXian" w:cs="DengXian"/>
        <w:sz w:val="18"/>
        <w:szCs w:val="18"/>
      </w:rPr>
    </w:pPr>
    <w:r>
      <w:rPr>
        <w:rFonts w:ascii="DengXian" w:hAnsi="DengXian" w:eastAsia="DengXian" w:cs="DengXian"/>
        <w:sz w:val="18"/>
        <w:szCs w:val="18"/>
        <w:b/>
        <w:bCs/>
        <w:spacing w:val="-4"/>
      </w:rPr>
      <w:t>31</w:t>
    </w:r>
    <w:r>
      <w:rPr>
        <w:rFonts w:ascii="DengXian" w:hAnsi="DengXian" w:eastAsia="DengXian" w:cs="DengXian"/>
        <w:sz w:val="18"/>
        <w:szCs w:val="18"/>
        <w:b/>
        <w:bCs/>
        <w:spacing w:val="44"/>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1"/>
      <w:spacing w:line="234" w:lineRule="auto"/>
      <w:rPr>
        <w:rFonts w:ascii="DengXian" w:hAnsi="DengXian" w:eastAsia="DengXian" w:cs="DengXian"/>
        <w:sz w:val="18"/>
        <w:szCs w:val="18"/>
      </w:rPr>
    </w:pPr>
    <w:r>
      <w:rPr>
        <w:rFonts w:ascii="DengXian" w:hAnsi="DengXian" w:eastAsia="DengXian" w:cs="DengXian"/>
        <w:sz w:val="18"/>
        <w:szCs w:val="18"/>
        <w:b/>
        <w:bCs/>
        <w:spacing w:val="-4"/>
      </w:rPr>
      <w:t>32</w:t>
    </w:r>
    <w:r>
      <w:rPr>
        <w:rFonts w:ascii="DengXian" w:hAnsi="DengXian" w:eastAsia="DengXian" w:cs="DengXian"/>
        <w:sz w:val="18"/>
        <w:szCs w:val="18"/>
        <w:b/>
        <w:bCs/>
        <w:spacing w:val="44"/>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1"/>
      <w:spacing w:line="234" w:lineRule="auto"/>
      <w:rPr>
        <w:rFonts w:ascii="DengXian" w:hAnsi="DengXian" w:eastAsia="DengXian" w:cs="DengXian"/>
        <w:sz w:val="18"/>
        <w:szCs w:val="18"/>
      </w:rPr>
    </w:pPr>
    <w:r>
      <w:rPr>
        <w:rFonts w:ascii="DengXian" w:hAnsi="DengXian" w:eastAsia="DengXian" w:cs="DengXian"/>
        <w:sz w:val="18"/>
        <w:szCs w:val="18"/>
        <w:b/>
        <w:bCs/>
        <w:spacing w:val="-4"/>
      </w:rPr>
      <w:t>33</w:t>
    </w:r>
    <w:r>
      <w:rPr>
        <w:rFonts w:ascii="DengXian" w:hAnsi="DengXian" w:eastAsia="DengXian" w:cs="DengXian"/>
        <w:sz w:val="18"/>
        <w:szCs w:val="18"/>
        <w:b/>
        <w:bCs/>
        <w:spacing w:val="44"/>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1"/>
      <w:spacing w:line="234" w:lineRule="auto"/>
      <w:rPr>
        <w:rFonts w:ascii="DengXian" w:hAnsi="DengXian" w:eastAsia="DengXian" w:cs="DengXian"/>
        <w:sz w:val="18"/>
        <w:szCs w:val="18"/>
      </w:rPr>
    </w:pPr>
    <w:r>
      <w:rPr>
        <w:rFonts w:ascii="DengXian" w:hAnsi="DengXian" w:eastAsia="DengXian" w:cs="DengXian"/>
        <w:sz w:val="18"/>
        <w:szCs w:val="18"/>
        <w:b/>
        <w:bCs/>
        <w:spacing w:val="-4"/>
      </w:rPr>
      <w:t>34</w:t>
    </w:r>
    <w:r>
      <w:rPr>
        <w:rFonts w:ascii="DengXian" w:hAnsi="DengXian" w:eastAsia="DengXian" w:cs="DengXian"/>
        <w:sz w:val="18"/>
        <w:szCs w:val="18"/>
        <w:b/>
        <w:bCs/>
        <w:spacing w:val="44"/>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1"/>
      <w:spacing w:line="234" w:lineRule="auto"/>
      <w:rPr>
        <w:rFonts w:ascii="DengXian" w:hAnsi="DengXian" w:eastAsia="DengXian" w:cs="DengXian"/>
        <w:sz w:val="18"/>
        <w:szCs w:val="18"/>
      </w:rPr>
    </w:pPr>
    <w:r>
      <w:rPr>
        <w:rFonts w:ascii="DengXian" w:hAnsi="DengXian" w:eastAsia="DengXian" w:cs="DengXian"/>
        <w:sz w:val="18"/>
        <w:szCs w:val="18"/>
        <w:b/>
        <w:bCs/>
        <w:spacing w:val="-4"/>
      </w:rPr>
      <w:t>35</w:t>
    </w:r>
    <w:r>
      <w:rPr>
        <w:rFonts w:ascii="DengXian" w:hAnsi="DengXian" w:eastAsia="DengXian" w:cs="DengXian"/>
        <w:sz w:val="18"/>
        <w:szCs w:val="18"/>
        <w:b/>
        <w:bCs/>
        <w:spacing w:val="44"/>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1"/>
      <w:spacing w:line="234" w:lineRule="auto"/>
      <w:rPr>
        <w:rFonts w:ascii="DengXian" w:hAnsi="DengXian" w:eastAsia="DengXian" w:cs="DengXian"/>
        <w:sz w:val="18"/>
        <w:szCs w:val="18"/>
      </w:rPr>
    </w:pPr>
    <w:r>
      <w:rPr>
        <w:rFonts w:ascii="DengXian" w:hAnsi="DengXian" w:eastAsia="DengXian" w:cs="DengXian"/>
        <w:sz w:val="18"/>
        <w:szCs w:val="18"/>
        <w:b/>
        <w:bCs/>
        <w:spacing w:val="-4"/>
      </w:rPr>
      <w:t>36</w:t>
    </w:r>
    <w:r>
      <w:rPr>
        <w:rFonts w:ascii="DengXian" w:hAnsi="DengXian" w:eastAsia="DengXian" w:cs="DengXian"/>
        <w:sz w:val="18"/>
        <w:szCs w:val="18"/>
        <w:b/>
        <w:bCs/>
        <w:spacing w:val="44"/>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1"/>
      <w:spacing w:line="234" w:lineRule="auto"/>
      <w:rPr>
        <w:rFonts w:ascii="DengXian" w:hAnsi="DengXian" w:eastAsia="DengXian" w:cs="DengXian"/>
        <w:sz w:val="18"/>
        <w:szCs w:val="18"/>
      </w:rPr>
    </w:pPr>
    <w:r>
      <w:rPr>
        <w:rFonts w:ascii="DengXian" w:hAnsi="DengXian" w:eastAsia="DengXian" w:cs="DengXian"/>
        <w:sz w:val="18"/>
        <w:szCs w:val="18"/>
        <w:b/>
        <w:bCs/>
        <w:spacing w:val="-4"/>
      </w:rPr>
      <w:t>37</w:t>
    </w:r>
    <w:r>
      <w:rPr>
        <w:rFonts w:ascii="DengXian" w:hAnsi="DengXian" w:eastAsia="DengXian" w:cs="DengXian"/>
        <w:sz w:val="18"/>
        <w:szCs w:val="18"/>
        <w:b/>
        <w:bCs/>
        <w:spacing w:val="44"/>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1"/>
      <w:spacing w:line="234" w:lineRule="auto"/>
      <w:rPr>
        <w:rFonts w:ascii="DengXian" w:hAnsi="DengXian" w:eastAsia="DengXian" w:cs="DengXian"/>
        <w:sz w:val="18"/>
        <w:szCs w:val="18"/>
      </w:rPr>
    </w:pPr>
    <w:r>
      <w:rPr>
        <w:rFonts w:ascii="DengXian" w:hAnsi="DengXian" w:eastAsia="DengXian" w:cs="DengXian"/>
        <w:sz w:val="18"/>
        <w:szCs w:val="18"/>
        <w:b/>
        <w:bCs/>
        <w:spacing w:val="-4"/>
      </w:rPr>
      <w:t>39</w:t>
    </w:r>
    <w:r>
      <w:rPr>
        <w:rFonts w:ascii="DengXian" w:hAnsi="DengXian" w:eastAsia="DengXian" w:cs="DengXian"/>
        <w:sz w:val="18"/>
        <w:szCs w:val="18"/>
        <w:b/>
        <w:bCs/>
        <w:spacing w:val="44"/>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58"/>
      <w:spacing w:line="234" w:lineRule="auto"/>
      <w:rPr>
        <w:rFonts w:ascii="DengXian" w:hAnsi="DengXian" w:eastAsia="DengXian" w:cs="DengXian"/>
        <w:sz w:val="18"/>
        <w:szCs w:val="18"/>
      </w:rPr>
    </w:pPr>
    <w:r>
      <w:rPr>
        <w:rFonts w:ascii="DengXian" w:hAnsi="DengXian" w:eastAsia="DengXian" w:cs="DengXian"/>
        <w:sz w:val="18"/>
        <w:szCs w:val="18"/>
        <w:b/>
        <w:bCs/>
        <w:spacing w:val="-3"/>
      </w:rPr>
      <w:t>40</w:t>
    </w:r>
    <w:r>
      <w:rPr>
        <w:rFonts w:ascii="DengXian" w:hAnsi="DengXian" w:eastAsia="DengXian" w:cs="DengXian"/>
        <w:sz w:val="18"/>
        <w:szCs w:val="18"/>
        <w:b/>
        <w:bCs/>
        <w:spacing w:val="41"/>
        <w:w w:val="101"/>
      </w:rPr>
      <w:t xml:space="preserve"> </w:t>
    </w:r>
    <w:r>
      <w:rPr>
        <w:rFonts w:ascii="DengXian" w:hAnsi="DengXian" w:eastAsia="DengXian" w:cs="DengXian"/>
        <w:sz w:val="18"/>
        <w:szCs w:val="18"/>
        <w:spacing w:val="-3"/>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3"/>
      </w:rPr>
      <w:t>140</w:t>
    </w:r>
  </w:p>
</w:ftr>
</file>

<file path=word/footer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58"/>
      <w:spacing w:line="234" w:lineRule="auto"/>
      <w:rPr>
        <w:rFonts w:ascii="DengXian" w:hAnsi="DengXian" w:eastAsia="DengXian" w:cs="DengXian"/>
        <w:sz w:val="18"/>
        <w:szCs w:val="18"/>
      </w:rPr>
    </w:pPr>
    <w:r>
      <w:rPr>
        <w:rFonts w:ascii="DengXian" w:hAnsi="DengXian" w:eastAsia="DengXian" w:cs="DengXian"/>
        <w:sz w:val="18"/>
        <w:szCs w:val="18"/>
        <w:b/>
        <w:bCs/>
        <w:spacing w:val="-3"/>
      </w:rPr>
      <w:t>41</w:t>
    </w:r>
    <w:r>
      <w:rPr>
        <w:rFonts w:ascii="DengXian" w:hAnsi="DengXian" w:eastAsia="DengXian" w:cs="DengXian"/>
        <w:sz w:val="18"/>
        <w:szCs w:val="18"/>
        <w:b/>
        <w:bCs/>
        <w:spacing w:val="41"/>
        <w:w w:val="101"/>
      </w:rPr>
      <w:t xml:space="preserve"> </w:t>
    </w:r>
    <w:r>
      <w:rPr>
        <w:rFonts w:ascii="DengXian" w:hAnsi="DengXian" w:eastAsia="DengXian" w:cs="DengXian"/>
        <w:sz w:val="18"/>
        <w:szCs w:val="18"/>
        <w:spacing w:val="-3"/>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3"/>
      </w:rPr>
      <w:t>140</w:t>
    </w:r>
  </w:p>
</w:ftr>
</file>

<file path=word/footer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58"/>
      <w:spacing w:line="234" w:lineRule="auto"/>
      <w:rPr>
        <w:rFonts w:ascii="DengXian" w:hAnsi="DengXian" w:eastAsia="DengXian" w:cs="DengXian"/>
        <w:sz w:val="18"/>
        <w:szCs w:val="18"/>
      </w:rPr>
    </w:pPr>
    <w:r>
      <w:rPr>
        <w:rFonts w:ascii="DengXian" w:hAnsi="DengXian" w:eastAsia="DengXian" w:cs="DengXian"/>
        <w:sz w:val="18"/>
        <w:szCs w:val="18"/>
        <w:b/>
        <w:bCs/>
        <w:spacing w:val="-3"/>
      </w:rPr>
      <w:t>42</w:t>
    </w:r>
    <w:r>
      <w:rPr>
        <w:rFonts w:ascii="DengXian" w:hAnsi="DengXian" w:eastAsia="DengXian" w:cs="DengXian"/>
        <w:sz w:val="18"/>
        <w:szCs w:val="18"/>
        <w:b/>
        <w:bCs/>
        <w:spacing w:val="41"/>
        <w:w w:val="101"/>
      </w:rPr>
      <w:t xml:space="preserve"> </w:t>
    </w:r>
    <w:r>
      <w:rPr>
        <w:rFonts w:ascii="DengXian" w:hAnsi="DengXian" w:eastAsia="DengXian" w:cs="DengXian"/>
        <w:sz w:val="18"/>
        <w:szCs w:val="18"/>
        <w:spacing w:val="-3"/>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3"/>
      </w:rPr>
      <w:t>140</w:t>
    </w:r>
  </w:p>
</w:ftr>
</file>

<file path=word/footer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58"/>
      <w:spacing w:line="234" w:lineRule="auto"/>
      <w:rPr>
        <w:rFonts w:ascii="DengXian" w:hAnsi="DengXian" w:eastAsia="DengXian" w:cs="DengXian"/>
        <w:sz w:val="18"/>
        <w:szCs w:val="18"/>
      </w:rPr>
    </w:pPr>
    <w:r>
      <w:rPr>
        <w:rFonts w:ascii="DengXian" w:hAnsi="DengXian" w:eastAsia="DengXian" w:cs="DengXian"/>
        <w:sz w:val="18"/>
        <w:szCs w:val="18"/>
        <w:b/>
        <w:bCs/>
        <w:spacing w:val="-3"/>
      </w:rPr>
      <w:t>43</w:t>
    </w:r>
    <w:r>
      <w:rPr>
        <w:rFonts w:ascii="DengXian" w:hAnsi="DengXian" w:eastAsia="DengXian" w:cs="DengXian"/>
        <w:sz w:val="18"/>
        <w:szCs w:val="18"/>
        <w:b/>
        <w:bCs/>
        <w:spacing w:val="41"/>
        <w:w w:val="101"/>
      </w:rPr>
      <w:t xml:space="preserve"> </w:t>
    </w:r>
    <w:r>
      <w:rPr>
        <w:rFonts w:ascii="DengXian" w:hAnsi="DengXian" w:eastAsia="DengXian" w:cs="DengXian"/>
        <w:sz w:val="18"/>
        <w:szCs w:val="18"/>
        <w:spacing w:val="-3"/>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3"/>
      </w:rPr>
      <w:t>140</w:t>
    </w:r>
  </w:p>
</w:ftr>
</file>

<file path=word/footer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58"/>
      <w:spacing w:line="234" w:lineRule="auto"/>
      <w:rPr>
        <w:rFonts w:ascii="DengXian" w:hAnsi="DengXian" w:eastAsia="DengXian" w:cs="DengXian"/>
        <w:sz w:val="18"/>
        <w:szCs w:val="18"/>
      </w:rPr>
    </w:pPr>
    <w:r>
      <w:rPr>
        <w:rFonts w:ascii="DengXian" w:hAnsi="DengXian" w:eastAsia="DengXian" w:cs="DengXian"/>
        <w:sz w:val="18"/>
        <w:szCs w:val="18"/>
        <w:b/>
        <w:bCs/>
        <w:spacing w:val="-3"/>
      </w:rPr>
      <w:t>44</w:t>
    </w:r>
    <w:r>
      <w:rPr>
        <w:rFonts w:ascii="DengXian" w:hAnsi="DengXian" w:eastAsia="DengXian" w:cs="DengXian"/>
        <w:sz w:val="18"/>
        <w:szCs w:val="18"/>
        <w:b/>
        <w:bCs/>
        <w:spacing w:val="41"/>
        <w:w w:val="101"/>
      </w:rPr>
      <w:t xml:space="preserve"> </w:t>
    </w:r>
    <w:r>
      <w:rPr>
        <w:rFonts w:ascii="DengXian" w:hAnsi="DengXian" w:eastAsia="DengXian" w:cs="DengXian"/>
        <w:sz w:val="18"/>
        <w:szCs w:val="18"/>
        <w:spacing w:val="-3"/>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3"/>
      </w:rPr>
      <w:t>140</w:t>
    </w:r>
  </w:p>
</w:ftr>
</file>

<file path=word/footer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58"/>
      <w:spacing w:line="234" w:lineRule="auto"/>
      <w:rPr>
        <w:rFonts w:ascii="DengXian" w:hAnsi="DengXian" w:eastAsia="DengXian" w:cs="DengXian"/>
        <w:sz w:val="18"/>
        <w:szCs w:val="18"/>
      </w:rPr>
    </w:pPr>
    <w:r>
      <w:rPr>
        <w:rFonts w:ascii="DengXian" w:hAnsi="DengXian" w:eastAsia="DengXian" w:cs="DengXian"/>
        <w:sz w:val="18"/>
        <w:szCs w:val="18"/>
        <w:b/>
        <w:bCs/>
        <w:spacing w:val="-3"/>
      </w:rPr>
      <w:t>45</w:t>
    </w:r>
    <w:r>
      <w:rPr>
        <w:rFonts w:ascii="DengXian" w:hAnsi="DengXian" w:eastAsia="DengXian" w:cs="DengXian"/>
        <w:sz w:val="18"/>
        <w:szCs w:val="18"/>
        <w:b/>
        <w:bCs/>
        <w:spacing w:val="41"/>
        <w:w w:val="101"/>
      </w:rPr>
      <w:t xml:space="preserve"> </w:t>
    </w:r>
    <w:r>
      <w:rPr>
        <w:rFonts w:ascii="DengXian" w:hAnsi="DengXian" w:eastAsia="DengXian" w:cs="DengXian"/>
        <w:sz w:val="18"/>
        <w:szCs w:val="18"/>
        <w:spacing w:val="-3"/>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3"/>
      </w:rPr>
      <w:t>140</w:t>
    </w:r>
  </w:p>
</w:ftr>
</file>

<file path=word/footer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58"/>
      <w:spacing w:line="234" w:lineRule="auto"/>
      <w:rPr>
        <w:rFonts w:ascii="DengXian" w:hAnsi="DengXian" w:eastAsia="DengXian" w:cs="DengXian"/>
        <w:sz w:val="18"/>
        <w:szCs w:val="18"/>
      </w:rPr>
    </w:pPr>
    <w:r>
      <w:rPr>
        <w:rFonts w:ascii="DengXian" w:hAnsi="DengXian" w:eastAsia="DengXian" w:cs="DengXian"/>
        <w:sz w:val="18"/>
        <w:szCs w:val="18"/>
        <w:b/>
        <w:bCs/>
        <w:spacing w:val="-3"/>
      </w:rPr>
      <w:t>46</w:t>
    </w:r>
    <w:r>
      <w:rPr>
        <w:rFonts w:ascii="DengXian" w:hAnsi="DengXian" w:eastAsia="DengXian" w:cs="DengXian"/>
        <w:sz w:val="18"/>
        <w:szCs w:val="18"/>
        <w:b/>
        <w:bCs/>
        <w:spacing w:val="41"/>
        <w:w w:val="101"/>
      </w:rPr>
      <w:t xml:space="preserve"> </w:t>
    </w:r>
    <w:r>
      <w:rPr>
        <w:rFonts w:ascii="DengXian" w:hAnsi="DengXian" w:eastAsia="DengXian" w:cs="DengXian"/>
        <w:sz w:val="18"/>
        <w:szCs w:val="18"/>
        <w:spacing w:val="-3"/>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3"/>
      </w:rPr>
      <w:t>140</w:t>
    </w:r>
  </w:p>
</w:ftr>
</file>

<file path=word/footer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58"/>
      <w:spacing w:line="234" w:lineRule="auto"/>
      <w:rPr>
        <w:rFonts w:ascii="DengXian" w:hAnsi="DengXian" w:eastAsia="DengXian" w:cs="DengXian"/>
        <w:sz w:val="18"/>
        <w:szCs w:val="18"/>
      </w:rPr>
    </w:pPr>
    <w:r>
      <w:rPr>
        <w:rFonts w:ascii="DengXian" w:hAnsi="DengXian" w:eastAsia="DengXian" w:cs="DengXian"/>
        <w:sz w:val="18"/>
        <w:szCs w:val="18"/>
        <w:b/>
        <w:bCs/>
        <w:spacing w:val="-3"/>
      </w:rPr>
      <w:t>47</w:t>
    </w:r>
    <w:r>
      <w:rPr>
        <w:rFonts w:ascii="DengXian" w:hAnsi="DengXian" w:eastAsia="DengXian" w:cs="DengXian"/>
        <w:sz w:val="18"/>
        <w:szCs w:val="18"/>
        <w:b/>
        <w:bCs/>
        <w:spacing w:val="41"/>
        <w:w w:val="101"/>
      </w:rPr>
      <w:t xml:space="preserve"> </w:t>
    </w:r>
    <w:r>
      <w:rPr>
        <w:rFonts w:ascii="DengXian" w:hAnsi="DengXian" w:eastAsia="DengXian" w:cs="DengXian"/>
        <w:sz w:val="18"/>
        <w:szCs w:val="18"/>
        <w:spacing w:val="-3"/>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3"/>
      </w:rPr>
      <w:t>140</w:t>
    </w:r>
  </w:p>
</w:ftr>
</file>

<file path=word/footer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58"/>
      <w:spacing w:line="234" w:lineRule="auto"/>
      <w:rPr>
        <w:rFonts w:ascii="DengXian" w:hAnsi="DengXian" w:eastAsia="DengXian" w:cs="DengXian"/>
        <w:sz w:val="18"/>
        <w:szCs w:val="18"/>
      </w:rPr>
    </w:pPr>
    <w:r>
      <w:rPr>
        <w:rFonts w:ascii="DengXian" w:hAnsi="DengXian" w:eastAsia="DengXian" w:cs="DengXian"/>
        <w:sz w:val="18"/>
        <w:szCs w:val="18"/>
        <w:b/>
        <w:bCs/>
        <w:spacing w:val="-3"/>
      </w:rPr>
      <w:t>48</w:t>
    </w:r>
    <w:r>
      <w:rPr>
        <w:rFonts w:ascii="DengXian" w:hAnsi="DengXian" w:eastAsia="DengXian" w:cs="DengXian"/>
        <w:sz w:val="18"/>
        <w:szCs w:val="18"/>
        <w:b/>
        <w:bCs/>
        <w:spacing w:val="41"/>
        <w:w w:val="101"/>
      </w:rPr>
      <w:t xml:space="preserve"> </w:t>
    </w:r>
    <w:r>
      <w:rPr>
        <w:rFonts w:ascii="DengXian" w:hAnsi="DengXian" w:eastAsia="DengXian" w:cs="DengXian"/>
        <w:sz w:val="18"/>
        <w:szCs w:val="18"/>
        <w:spacing w:val="-3"/>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3"/>
      </w:rPr>
      <w:t>140</w:t>
    </w:r>
  </w:p>
</w:ftr>
</file>

<file path=word/footer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58"/>
      <w:spacing w:line="234" w:lineRule="auto"/>
      <w:rPr>
        <w:rFonts w:ascii="DengXian" w:hAnsi="DengXian" w:eastAsia="DengXian" w:cs="DengXian"/>
        <w:sz w:val="18"/>
        <w:szCs w:val="18"/>
      </w:rPr>
    </w:pPr>
    <w:r>
      <w:rPr>
        <w:rFonts w:ascii="DengXian" w:hAnsi="DengXian" w:eastAsia="DengXian" w:cs="DengXian"/>
        <w:sz w:val="18"/>
        <w:szCs w:val="18"/>
        <w:b/>
        <w:bCs/>
        <w:spacing w:val="-3"/>
      </w:rPr>
      <w:t>49</w:t>
    </w:r>
    <w:r>
      <w:rPr>
        <w:rFonts w:ascii="DengXian" w:hAnsi="DengXian" w:eastAsia="DengXian" w:cs="DengXian"/>
        <w:sz w:val="18"/>
        <w:szCs w:val="18"/>
        <w:b/>
        <w:bCs/>
        <w:spacing w:val="41"/>
        <w:w w:val="101"/>
      </w:rPr>
      <w:t xml:space="preserve"> </w:t>
    </w:r>
    <w:r>
      <w:rPr>
        <w:rFonts w:ascii="DengXian" w:hAnsi="DengXian" w:eastAsia="DengXian" w:cs="DengXian"/>
        <w:sz w:val="18"/>
        <w:szCs w:val="18"/>
        <w:spacing w:val="-3"/>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3"/>
      </w:rPr>
      <w:t>140</w:t>
    </w:r>
  </w:p>
</w:ftr>
</file>

<file path=word/footer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50</w:t>
    </w:r>
    <w:r>
      <w:rPr>
        <w:rFonts w:ascii="DengXian" w:hAnsi="DengXian" w:eastAsia="DengXian" w:cs="DengXian"/>
        <w:sz w:val="18"/>
        <w:szCs w:val="18"/>
        <w:b/>
        <w:bCs/>
        <w:spacing w:val="43"/>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51</w:t>
    </w:r>
    <w:r>
      <w:rPr>
        <w:rFonts w:ascii="DengXian" w:hAnsi="DengXian" w:eastAsia="DengXian" w:cs="DengXian"/>
        <w:sz w:val="18"/>
        <w:szCs w:val="18"/>
        <w:b/>
        <w:bCs/>
        <w:spacing w:val="43"/>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52</w:t>
    </w:r>
    <w:r>
      <w:rPr>
        <w:rFonts w:ascii="DengXian" w:hAnsi="DengXian" w:eastAsia="DengXian" w:cs="DengXian"/>
        <w:sz w:val="18"/>
        <w:szCs w:val="18"/>
        <w:b/>
        <w:bCs/>
        <w:spacing w:val="43"/>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53</w:t>
    </w:r>
    <w:r>
      <w:rPr>
        <w:rFonts w:ascii="DengXian" w:hAnsi="DengXian" w:eastAsia="DengXian" w:cs="DengXian"/>
        <w:sz w:val="18"/>
        <w:szCs w:val="18"/>
        <w:b/>
        <w:bCs/>
        <w:spacing w:val="43"/>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54</w:t>
    </w:r>
    <w:r>
      <w:rPr>
        <w:rFonts w:ascii="DengXian" w:hAnsi="DengXian" w:eastAsia="DengXian" w:cs="DengXian"/>
        <w:sz w:val="18"/>
        <w:szCs w:val="18"/>
        <w:b/>
        <w:bCs/>
        <w:spacing w:val="43"/>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55</w:t>
    </w:r>
    <w:r>
      <w:rPr>
        <w:rFonts w:ascii="DengXian" w:hAnsi="DengXian" w:eastAsia="DengXian" w:cs="DengXian"/>
        <w:sz w:val="18"/>
        <w:szCs w:val="18"/>
        <w:b/>
        <w:bCs/>
        <w:spacing w:val="43"/>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56</w:t>
    </w:r>
    <w:r>
      <w:rPr>
        <w:rFonts w:ascii="DengXian" w:hAnsi="DengXian" w:eastAsia="DengXian" w:cs="DengXian"/>
        <w:sz w:val="18"/>
        <w:szCs w:val="18"/>
        <w:b/>
        <w:bCs/>
        <w:spacing w:val="43"/>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57</w:t>
    </w:r>
    <w:r>
      <w:rPr>
        <w:rFonts w:ascii="DengXian" w:hAnsi="DengXian" w:eastAsia="DengXian" w:cs="DengXian"/>
        <w:sz w:val="18"/>
        <w:szCs w:val="18"/>
        <w:b/>
        <w:bCs/>
        <w:spacing w:val="43"/>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58</w:t>
    </w:r>
    <w:r>
      <w:rPr>
        <w:rFonts w:ascii="DengXian" w:hAnsi="DengXian" w:eastAsia="DengXian" w:cs="DengXian"/>
        <w:sz w:val="18"/>
        <w:szCs w:val="18"/>
        <w:b/>
        <w:bCs/>
        <w:spacing w:val="43"/>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59</w:t>
    </w:r>
    <w:r>
      <w:rPr>
        <w:rFonts w:ascii="DengXian" w:hAnsi="DengXian" w:eastAsia="DengXian" w:cs="DengXian"/>
        <w:sz w:val="18"/>
        <w:szCs w:val="18"/>
        <w:b/>
        <w:bCs/>
        <w:spacing w:val="43"/>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60</w:t>
    </w:r>
    <w:r>
      <w:rPr>
        <w:rFonts w:ascii="DengXian" w:hAnsi="DengXian" w:eastAsia="DengXian" w:cs="DengXian"/>
        <w:sz w:val="18"/>
        <w:szCs w:val="18"/>
        <w:b/>
        <w:bCs/>
        <w:spacing w:val="42"/>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61</w:t>
    </w:r>
    <w:r>
      <w:rPr>
        <w:rFonts w:ascii="DengXian" w:hAnsi="DengXian" w:eastAsia="DengXian" w:cs="DengXian"/>
        <w:sz w:val="18"/>
        <w:szCs w:val="18"/>
        <w:b/>
        <w:bCs/>
        <w:spacing w:val="42"/>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62</w:t>
    </w:r>
    <w:r>
      <w:rPr>
        <w:rFonts w:ascii="DengXian" w:hAnsi="DengXian" w:eastAsia="DengXian" w:cs="DengXian"/>
        <w:sz w:val="18"/>
        <w:szCs w:val="18"/>
        <w:b/>
        <w:bCs/>
        <w:spacing w:val="42"/>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63</w:t>
    </w:r>
    <w:r>
      <w:rPr>
        <w:rFonts w:ascii="DengXian" w:hAnsi="DengXian" w:eastAsia="DengXian" w:cs="DengXian"/>
        <w:sz w:val="18"/>
        <w:szCs w:val="18"/>
        <w:b/>
        <w:bCs/>
        <w:spacing w:val="42"/>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64</w:t>
    </w:r>
    <w:r>
      <w:rPr>
        <w:rFonts w:ascii="DengXian" w:hAnsi="DengXian" w:eastAsia="DengXian" w:cs="DengXian"/>
        <w:sz w:val="18"/>
        <w:szCs w:val="18"/>
        <w:b/>
        <w:bCs/>
        <w:spacing w:val="42"/>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6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65</w:t>
    </w:r>
    <w:r>
      <w:rPr>
        <w:rFonts w:ascii="DengXian" w:hAnsi="DengXian" w:eastAsia="DengXian" w:cs="DengXian"/>
        <w:sz w:val="18"/>
        <w:szCs w:val="18"/>
        <w:b/>
        <w:bCs/>
        <w:spacing w:val="42"/>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6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66</w:t>
    </w:r>
    <w:r>
      <w:rPr>
        <w:rFonts w:ascii="DengXian" w:hAnsi="DengXian" w:eastAsia="DengXian" w:cs="DengXian"/>
        <w:sz w:val="18"/>
        <w:szCs w:val="18"/>
        <w:b/>
        <w:bCs/>
        <w:spacing w:val="42"/>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6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67</w:t>
    </w:r>
    <w:r>
      <w:rPr>
        <w:rFonts w:ascii="DengXian" w:hAnsi="DengXian" w:eastAsia="DengXian" w:cs="DengXian"/>
        <w:sz w:val="18"/>
        <w:szCs w:val="18"/>
        <w:b/>
        <w:bCs/>
        <w:spacing w:val="42"/>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6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68</w:t>
    </w:r>
    <w:r>
      <w:rPr>
        <w:rFonts w:ascii="DengXian" w:hAnsi="DengXian" w:eastAsia="DengXian" w:cs="DengXian"/>
        <w:sz w:val="18"/>
        <w:szCs w:val="18"/>
        <w:b/>
        <w:bCs/>
        <w:spacing w:val="42"/>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6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69</w:t>
    </w:r>
    <w:r>
      <w:rPr>
        <w:rFonts w:ascii="DengXian" w:hAnsi="DengXian" w:eastAsia="DengXian" w:cs="DengXian"/>
        <w:sz w:val="18"/>
        <w:szCs w:val="18"/>
        <w:b/>
        <w:bCs/>
        <w:spacing w:val="42"/>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7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70</w:t>
    </w:r>
    <w:r>
      <w:rPr>
        <w:rFonts w:ascii="DengXian" w:hAnsi="DengXian" w:eastAsia="DengXian" w:cs="DengXian"/>
        <w:sz w:val="18"/>
        <w:szCs w:val="18"/>
        <w:b/>
        <w:bCs/>
        <w:spacing w:val="42"/>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7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71</w:t>
    </w:r>
    <w:r>
      <w:rPr>
        <w:rFonts w:ascii="DengXian" w:hAnsi="DengXian" w:eastAsia="DengXian" w:cs="DengXian"/>
        <w:sz w:val="18"/>
        <w:szCs w:val="18"/>
        <w:b/>
        <w:bCs/>
        <w:spacing w:val="42"/>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7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72</w:t>
    </w:r>
    <w:r>
      <w:rPr>
        <w:rFonts w:ascii="DengXian" w:hAnsi="DengXian" w:eastAsia="DengXian" w:cs="DengXian"/>
        <w:sz w:val="18"/>
        <w:szCs w:val="18"/>
        <w:b/>
        <w:bCs/>
        <w:spacing w:val="42"/>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7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73</w:t>
    </w:r>
    <w:r>
      <w:rPr>
        <w:rFonts w:ascii="DengXian" w:hAnsi="DengXian" w:eastAsia="DengXian" w:cs="DengXian"/>
        <w:sz w:val="18"/>
        <w:szCs w:val="18"/>
        <w:b/>
        <w:bCs/>
        <w:spacing w:val="42"/>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7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74</w:t>
    </w:r>
    <w:r>
      <w:rPr>
        <w:rFonts w:ascii="DengXian" w:hAnsi="DengXian" w:eastAsia="DengXian" w:cs="DengXian"/>
        <w:sz w:val="18"/>
        <w:szCs w:val="18"/>
        <w:b/>
        <w:bCs/>
        <w:spacing w:val="42"/>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7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75</w:t>
    </w:r>
    <w:r>
      <w:rPr>
        <w:rFonts w:ascii="DengXian" w:hAnsi="DengXian" w:eastAsia="DengXian" w:cs="DengXian"/>
        <w:sz w:val="18"/>
        <w:szCs w:val="18"/>
        <w:b/>
        <w:bCs/>
        <w:spacing w:val="42"/>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7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76</w:t>
    </w:r>
    <w:r>
      <w:rPr>
        <w:rFonts w:ascii="DengXian" w:hAnsi="DengXian" w:eastAsia="DengXian" w:cs="DengXian"/>
        <w:sz w:val="18"/>
        <w:szCs w:val="18"/>
        <w:b/>
        <w:bCs/>
        <w:spacing w:val="42"/>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7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77</w:t>
    </w:r>
    <w:r>
      <w:rPr>
        <w:rFonts w:ascii="DengXian" w:hAnsi="DengXian" w:eastAsia="DengXian" w:cs="DengXian"/>
        <w:sz w:val="18"/>
        <w:szCs w:val="18"/>
        <w:b/>
        <w:bCs/>
        <w:spacing w:val="42"/>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7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78</w:t>
    </w:r>
    <w:r>
      <w:rPr>
        <w:rFonts w:ascii="DengXian" w:hAnsi="DengXian" w:eastAsia="DengXian" w:cs="DengXian"/>
        <w:sz w:val="18"/>
        <w:szCs w:val="18"/>
        <w:b/>
        <w:bCs/>
        <w:spacing w:val="42"/>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7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3"/>
      <w:spacing w:line="234" w:lineRule="auto"/>
      <w:rPr>
        <w:rFonts w:ascii="DengXian" w:hAnsi="DengXian" w:eastAsia="DengXian" w:cs="DengXian"/>
        <w:sz w:val="18"/>
        <w:szCs w:val="18"/>
      </w:rPr>
    </w:pPr>
    <w:r>
      <w:rPr>
        <w:rFonts w:ascii="DengXian" w:hAnsi="DengXian" w:eastAsia="DengXian" w:cs="DengXian"/>
        <w:sz w:val="18"/>
        <w:szCs w:val="18"/>
        <w:b/>
        <w:bCs/>
        <w:spacing w:val="-4"/>
      </w:rPr>
      <w:t>79</w:t>
    </w:r>
    <w:r>
      <w:rPr>
        <w:rFonts w:ascii="DengXian" w:hAnsi="DengXian" w:eastAsia="DengXian" w:cs="DengXian"/>
        <w:sz w:val="18"/>
        <w:szCs w:val="18"/>
        <w:b/>
        <w:bCs/>
        <w:spacing w:val="42"/>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8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80</w:t>
    </w:r>
    <w:r>
      <w:rPr>
        <w:rFonts w:ascii="DengXian" w:hAnsi="DengXian" w:eastAsia="DengXian" w:cs="DengXian"/>
        <w:sz w:val="18"/>
        <w:szCs w:val="18"/>
        <w:b/>
        <w:bCs/>
        <w:spacing w:val="43"/>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8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81</w:t>
    </w:r>
    <w:r>
      <w:rPr>
        <w:rFonts w:ascii="DengXian" w:hAnsi="DengXian" w:eastAsia="DengXian" w:cs="DengXian"/>
        <w:sz w:val="18"/>
        <w:szCs w:val="18"/>
        <w:b/>
        <w:bCs/>
        <w:spacing w:val="43"/>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8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82</w:t>
    </w:r>
    <w:r>
      <w:rPr>
        <w:rFonts w:ascii="DengXian" w:hAnsi="DengXian" w:eastAsia="DengXian" w:cs="DengXian"/>
        <w:sz w:val="18"/>
        <w:szCs w:val="18"/>
        <w:b/>
        <w:bCs/>
        <w:spacing w:val="43"/>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8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83</w:t>
    </w:r>
    <w:r>
      <w:rPr>
        <w:rFonts w:ascii="DengXian" w:hAnsi="DengXian" w:eastAsia="DengXian" w:cs="DengXian"/>
        <w:sz w:val="18"/>
        <w:szCs w:val="18"/>
        <w:b/>
        <w:bCs/>
        <w:spacing w:val="43"/>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8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84</w:t>
    </w:r>
    <w:r>
      <w:rPr>
        <w:rFonts w:ascii="DengXian" w:hAnsi="DengXian" w:eastAsia="DengXian" w:cs="DengXian"/>
        <w:sz w:val="18"/>
        <w:szCs w:val="18"/>
        <w:b/>
        <w:bCs/>
        <w:spacing w:val="43"/>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8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85</w:t>
    </w:r>
    <w:r>
      <w:rPr>
        <w:rFonts w:ascii="DengXian" w:hAnsi="DengXian" w:eastAsia="DengXian" w:cs="DengXian"/>
        <w:sz w:val="18"/>
        <w:szCs w:val="18"/>
        <w:b/>
        <w:bCs/>
        <w:spacing w:val="43"/>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8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86</w:t>
    </w:r>
    <w:r>
      <w:rPr>
        <w:rFonts w:ascii="DengXian" w:hAnsi="DengXian" w:eastAsia="DengXian" w:cs="DengXian"/>
        <w:sz w:val="18"/>
        <w:szCs w:val="18"/>
        <w:b/>
        <w:bCs/>
        <w:spacing w:val="43"/>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8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87</w:t>
    </w:r>
    <w:r>
      <w:rPr>
        <w:rFonts w:ascii="DengXian" w:hAnsi="DengXian" w:eastAsia="DengXian" w:cs="DengXian"/>
        <w:sz w:val="18"/>
        <w:szCs w:val="18"/>
        <w:b/>
        <w:bCs/>
        <w:spacing w:val="43"/>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8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88</w:t>
    </w:r>
    <w:r>
      <w:rPr>
        <w:rFonts w:ascii="DengXian" w:hAnsi="DengXian" w:eastAsia="DengXian" w:cs="DengXian"/>
        <w:sz w:val="18"/>
        <w:szCs w:val="18"/>
        <w:b/>
        <w:bCs/>
        <w:spacing w:val="43"/>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8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89</w:t>
    </w:r>
    <w:r>
      <w:rPr>
        <w:rFonts w:ascii="DengXian" w:hAnsi="DengXian" w:eastAsia="DengXian" w:cs="DengXian"/>
        <w:sz w:val="18"/>
        <w:szCs w:val="18"/>
        <w:b/>
        <w:bCs/>
        <w:spacing w:val="43"/>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9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90</w:t>
    </w:r>
    <w:r>
      <w:rPr>
        <w:rFonts w:ascii="DengXian" w:hAnsi="DengXian" w:eastAsia="DengXian" w:cs="DengXian"/>
        <w:sz w:val="18"/>
        <w:szCs w:val="18"/>
        <w:b/>
        <w:bCs/>
        <w:spacing w:val="43"/>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9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91</w:t>
    </w:r>
    <w:r>
      <w:rPr>
        <w:rFonts w:ascii="DengXian" w:hAnsi="DengXian" w:eastAsia="DengXian" w:cs="DengXian"/>
        <w:sz w:val="18"/>
        <w:szCs w:val="18"/>
        <w:b/>
        <w:bCs/>
        <w:spacing w:val="43"/>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9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92</w:t>
    </w:r>
    <w:r>
      <w:rPr>
        <w:rFonts w:ascii="DengXian" w:hAnsi="DengXian" w:eastAsia="DengXian" w:cs="DengXian"/>
        <w:sz w:val="18"/>
        <w:szCs w:val="18"/>
        <w:b/>
        <w:bCs/>
        <w:spacing w:val="43"/>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9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93</w:t>
    </w:r>
    <w:r>
      <w:rPr>
        <w:rFonts w:ascii="DengXian" w:hAnsi="DengXian" w:eastAsia="DengXian" w:cs="DengXian"/>
        <w:sz w:val="18"/>
        <w:szCs w:val="18"/>
        <w:b/>
        <w:bCs/>
        <w:spacing w:val="43"/>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9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94</w:t>
    </w:r>
    <w:r>
      <w:rPr>
        <w:rFonts w:ascii="DengXian" w:hAnsi="DengXian" w:eastAsia="DengXian" w:cs="DengXian"/>
        <w:sz w:val="18"/>
        <w:szCs w:val="18"/>
        <w:b/>
        <w:bCs/>
        <w:spacing w:val="43"/>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9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95</w:t>
    </w:r>
    <w:r>
      <w:rPr>
        <w:rFonts w:ascii="DengXian" w:hAnsi="DengXian" w:eastAsia="DengXian" w:cs="DengXian"/>
        <w:sz w:val="18"/>
        <w:szCs w:val="18"/>
        <w:b/>
        <w:bCs/>
        <w:spacing w:val="43"/>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9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96</w:t>
    </w:r>
    <w:r>
      <w:rPr>
        <w:rFonts w:ascii="DengXian" w:hAnsi="DengXian" w:eastAsia="DengXian" w:cs="DengXian"/>
        <w:sz w:val="18"/>
        <w:szCs w:val="18"/>
        <w:b/>
        <w:bCs/>
        <w:spacing w:val="43"/>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9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97</w:t>
    </w:r>
    <w:r>
      <w:rPr>
        <w:rFonts w:ascii="DengXian" w:hAnsi="DengXian" w:eastAsia="DengXian" w:cs="DengXian"/>
        <w:sz w:val="18"/>
        <w:szCs w:val="18"/>
        <w:b/>
        <w:bCs/>
        <w:spacing w:val="43"/>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9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98</w:t>
    </w:r>
    <w:r>
      <w:rPr>
        <w:rFonts w:ascii="DengXian" w:hAnsi="DengXian" w:eastAsia="DengXian" w:cs="DengXian"/>
        <w:sz w:val="18"/>
        <w:szCs w:val="18"/>
        <w:b/>
        <w:bCs/>
        <w:spacing w:val="43"/>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9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2"/>
      <w:spacing w:line="234" w:lineRule="auto"/>
      <w:rPr>
        <w:rFonts w:ascii="DengXian" w:hAnsi="DengXian" w:eastAsia="DengXian" w:cs="DengXian"/>
        <w:sz w:val="18"/>
        <w:szCs w:val="18"/>
      </w:rPr>
    </w:pPr>
    <w:r>
      <w:rPr>
        <w:rFonts w:ascii="DengXian" w:hAnsi="DengXian" w:eastAsia="DengXian" w:cs="DengXian"/>
        <w:sz w:val="18"/>
        <w:szCs w:val="18"/>
        <w:b/>
        <w:bCs/>
        <w:spacing w:val="-4"/>
      </w:rPr>
      <w:t>99</w:t>
    </w:r>
    <w:r>
      <w:rPr>
        <w:rFonts w:ascii="DengXian" w:hAnsi="DengXian" w:eastAsia="DengXian" w:cs="DengXian"/>
        <w:sz w:val="18"/>
        <w:szCs w:val="18"/>
        <w:b/>
        <w:bCs/>
        <w:spacing w:val="43"/>
        <w:w w:val="101"/>
      </w:rPr>
      <w:t xml:space="preserve"> </w:t>
    </w:r>
    <w:r>
      <w:rPr>
        <w:rFonts w:ascii="DengXian" w:hAnsi="DengXian" w:eastAsia="DengXian" w:cs="DengXian"/>
        <w:sz w:val="18"/>
        <w:szCs w:val="18"/>
        <w:spacing w:val="-4"/>
      </w:rPr>
      <w:t>/</w:t>
    </w:r>
    <w:r>
      <w:rPr>
        <w:rFonts w:ascii="DengXian" w:hAnsi="DengXian" w:eastAsia="DengXian" w:cs="DengXian"/>
        <w:sz w:val="18"/>
        <w:szCs w:val="18"/>
        <w:spacing w:val="2"/>
      </w:rPr>
      <w:t xml:space="preserve">  </w:t>
    </w:r>
    <w:r>
      <w:rPr>
        <w:rFonts w:ascii="DengXian" w:hAnsi="DengXian" w:eastAsia="DengXian" w:cs="DengXian"/>
        <w:sz w:val="18"/>
        <w:szCs w:val="18"/>
        <w:b/>
        <w:bCs/>
        <w:spacing w:val="-4"/>
      </w:rPr>
      <w:t>140</w:t>
    </w:r>
  </w:p>
</w:ftr>
</file>

<file path=word/footer10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100</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0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101</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0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102</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0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103</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0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104</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0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105</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0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106</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0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107</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0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108</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0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109</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110</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111</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112</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113</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114</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115</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116</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117</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118</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119</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120</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121</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122</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123</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124</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125</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126</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127</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128</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129</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130</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131</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132</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133</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134</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135</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136</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137</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138</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footer1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17"/>
      <w:spacing w:line="234" w:lineRule="auto"/>
      <w:rPr>
        <w:rFonts w:ascii="DengXian" w:hAnsi="DengXian" w:eastAsia="DengXian" w:cs="DengXian"/>
        <w:sz w:val="18"/>
        <w:szCs w:val="18"/>
      </w:rPr>
    </w:pPr>
    <w:r>
      <w:rPr>
        <w:rFonts w:ascii="DengXian" w:hAnsi="DengXian" w:eastAsia="DengXian" w:cs="DengXian"/>
        <w:sz w:val="18"/>
        <w:szCs w:val="18"/>
        <w:b/>
        <w:bCs/>
        <w:spacing w:val="-3"/>
      </w:rPr>
      <w:t>139</w:t>
    </w:r>
    <w:r>
      <w:rPr>
        <w:rFonts w:ascii="DengXian" w:hAnsi="DengXian" w:eastAsia="DengXian" w:cs="DengXian"/>
        <w:sz w:val="18"/>
        <w:szCs w:val="18"/>
        <w:b/>
        <w:bCs/>
        <w:spacing w:val="50"/>
      </w:rPr>
      <w:t xml:space="preserve"> </w:t>
    </w:r>
    <w:r>
      <w:rPr>
        <w:rFonts w:ascii="DengXian" w:hAnsi="DengXian" w:eastAsia="DengXian" w:cs="DengXian"/>
        <w:sz w:val="18"/>
        <w:szCs w:val="18"/>
        <w:spacing w:val="-3"/>
      </w:rPr>
      <w:t>/  </w:t>
    </w:r>
    <w:r>
      <w:rPr>
        <w:rFonts w:ascii="DengXian" w:hAnsi="DengXian" w:eastAsia="DengXian" w:cs="DengXian"/>
        <w:sz w:val="18"/>
        <w:szCs w:val="18"/>
        <w:b/>
        <w:bCs/>
        <w:spacing w:val="-3"/>
      </w:rPr>
      <w:t>140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2" style="position:absolute;margin-left:88.584pt;margin-top:55.6801pt;mso-position-vertical-relative:page;mso-position-horizontal-relative:page;width:418.3pt;height:0.75pt;z-index:251658240;"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4" style="position:absolute;margin-left:88.584pt;margin-top:55.6801pt;mso-position-vertical-relative:page;mso-position-horizontal-relative:page;width:418.3pt;height:0.75pt;z-index:251660288;"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10" style="position:absolute;margin-left:88.584pt;margin-top:55.6801pt;mso-position-vertical-relative:page;mso-position-horizontal-relative:page;width:418.3pt;height:0.75pt;z-index:251668480;"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22" style="position:absolute;margin-left:88.584pt;margin-top:55.6801pt;mso-position-vertical-relative:page;mso-position-horizontal-relative:page;width:418.3pt;height:0.75pt;z-index:251669504;"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28" style="position:absolute;margin-left:88.584pt;margin-top:55.6801pt;mso-position-vertical-relative:page;mso-position-horizontal-relative:page;width:418.3pt;height:0.75pt;z-index:251676672;"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32" style="position:absolute;margin-left:88.584pt;margin-top:55.6801pt;mso-position-vertical-relative:page;mso-position-horizontal-relative:page;width:418.3pt;height:0.75pt;z-index:251677696;"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40" style="position:absolute;margin-left:88.584pt;margin-top:55.6801pt;mso-position-vertical-relative:page;mso-position-horizontal-relative:page;width:418.3pt;height:0.75pt;z-index:251692032;"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42" style="position:absolute;margin-left:88.584pt;margin-top:55.6801pt;mso-position-vertical-relative:page;mso-position-horizontal-relative:page;width:418.3pt;height:0.75pt;z-index:251694080;"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44" style="position:absolute;margin-left:88.584pt;margin-top:55.6801pt;mso-position-vertical-relative:page;mso-position-horizontal-relative:page;width:418.3pt;height:0.75pt;z-index:251695104;"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46" style="position:absolute;margin-left:88.584pt;margin-top:55.6801pt;mso-position-vertical-relative:page;mso-position-horizontal-relative:page;width:418.3pt;height:0.75pt;z-index:251696128;"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52" style="position:absolute;margin-left:88.584pt;margin-top:55.6801pt;mso-position-vertical-relative:page;mso-position-horizontal-relative:page;width:418.3pt;height:0.75pt;z-index:251707392;"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54" style="position:absolute;margin-left:88.584pt;margin-top:55.6801pt;mso-position-vertical-relative:page;mso-position-horizontal-relative:page;width:418.3pt;height:0.75pt;z-index:251709440;"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56" style="position:absolute;margin-left:88.584pt;margin-top:55.6801pt;mso-position-vertical-relative:page;mso-position-horizontal-relative:page;width:418.3pt;height:0.75pt;z-index:251710464;"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58" style="position:absolute;margin-left:88.584pt;margin-top:55.6801pt;mso-position-vertical-relative:page;mso-position-horizontal-relative:page;width:418.3pt;height:0.75pt;z-index:251715584;"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60" style="position:absolute;margin-left:88.584pt;margin-top:55.6801pt;mso-position-vertical-relative:page;mso-position-horizontal-relative:page;width:418.3pt;height:0.75pt;z-index:251716608;"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62" style="position:absolute;margin-left:88.584pt;margin-top:55.6801pt;mso-position-vertical-relative:page;mso-position-horizontal-relative:page;width:418.3pt;height:0.75pt;z-index:251718656;"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64" style="position:absolute;margin-left:88.584pt;margin-top:55.6801pt;mso-position-vertical-relative:page;mso-position-horizontal-relative:page;width:418.3pt;height:0.75pt;z-index:251720704;"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1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70" style="position:absolute;margin-left:88.584pt;margin-top:55.6801pt;mso-position-vertical-relative:page;mso-position-horizontal-relative:page;width:418.3pt;height:0.75pt;z-index:251724800;"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1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74" style="position:absolute;margin-left:88.584pt;margin-top:55.6801pt;mso-position-vertical-relative:page;mso-position-horizontal-relative:page;width:418.3pt;height:0.75pt;z-index:251728896;"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2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76" style="position:absolute;margin-left:88.584pt;margin-top:55.6801pt;mso-position-vertical-relative:page;mso-position-horizontal-relative:page;width:418.3pt;height:0.75pt;z-index:251729920;"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2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86" style="position:absolute;margin-left:88.584pt;margin-top:55.6801pt;mso-position-vertical-relative:page;mso-position-horizontal-relative:page;width:418.3pt;height:0.75pt;z-index:251738112;"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2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88" style="position:absolute;margin-left:88.584pt;margin-top:55.6801pt;mso-position-vertical-relative:page;mso-position-horizontal-relative:page;width:418.3pt;height:0.75pt;z-index:251754496;"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2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90" style="position:absolute;margin-left:88.584pt;margin-top:55.6801pt;mso-position-vertical-relative:page;mso-position-horizontal-relative:page;width:418.3pt;height:0.75pt;z-index:251755520;"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2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94" style="position:absolute;margin-left:88.584pt;margin-top:55.6801pt;mso-position-vertical-relative:page;mso-position-horizontal-relative:page;width:418.3pt;height:0.75pt;z-index:251761664;"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2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106" style="position:absolute;margin-left:88.584pt;margin-top:55.6801pt;mso-position-vertical-relative:page;mso-position-horizontal-relative:page;width:418.3pt;height:0.75pt;z-index:251768832;"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2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108" style="position:absolute;margin-left:88.584pt;margin-top:55.6801pt;mso-position-vertical-relative:page;mso-position-horizontal-relative:page;width:418.3pt;height:0.75pt;z-index:251772928;"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2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110" style="position:absolute;margin-left:88.584pt;margin-top:55.6801pt;mso-position-vertical-relative:page;mso-position-horizontal-relative:page;width:418.3pt;height:0.75pt;z-index:251776000;"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2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112" style="position:absolute;margin-left:88.584pt;margin-top:55.6801pt;mso-position-vertical-relative:page;mso-position-horizontal-relative:page;width:418.3pt;height:0.75pt;z-index:251777024;"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2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114" style="position:absolute;margin-left:88.584pt;margin-top:55.6801pt;mso-position-vertical-relative:page;mso-position-horizontal-relative:page;width:418.3pt;height:0.75pt;z-index:251778048;"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3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116" style="position:absolute;margin-left:88.584pt;margin-top:55.6801pt;mso-position-vertical-relative:page;mso-position-horizontal-relative:page;width:418.3pt;height:0.75pt;z-index:251781120;"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3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118" style="position:absolute;margin-left:88.584pt;margin-top:55.6801pt;mso-position-vertical-relative:page;mso-position-horizontal-relative:page;width:418.3pt;height:0.75pt;z-index:251783168;"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3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120" style="position:absolute;margin-left:88.584pt;margin-top:55.6801pt;mso-position-vertical-relative:page;mso-position-horizontal-relative:page;width:418.3pt;height:0.75pt;z-index:251784192;"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3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126" style="position:absolute;margin-left:88.584pt;margin-top:55.6801pt;mso-position-vertical-relative:page;mso-position-horizontal-relative:page;width:418.3pt;height:0.75pt;z-index:251790336;"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3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128" style="position:absolute;margin-left:88.584pt;margin-top:55.6801pt;mso-position-vertical-relative:page;mso-position-horizontal-relative:page;width:418.3pt;height:0.75pt;z-index:251791360;"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3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130" style="position:absolute;margin-left:88.584pt;margin-top:55.6801pt;mso-position-vertical-relative:page;mso-position-horizontal-relative:page;width:418.3pt;height:0.75pt;z-index:251793408;"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3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132" style="position:absolute;margin-left:88.584pt;margin-top:55.6801pt;mso-position-vertical-relative:page;mso-position-horizontal-relative:page;width:418.3pt;height:0.75pt;z-index:251797504;"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header3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63"/>
      <w:spacing w:line="224" w:lineRule="auto"/>
      <w:rPr>
        <w:rFonts w:ascii="DengXian" w:hAnsi="DengXian" w:eastAsia="DengXian" w:cs="DengXian"/>
        <w:sz w:val="18"/>
        <w:szCs w:val="18"/>
      </w:rPr>
    </w:pPr>
    <w:r>
      <w:pict>
        <v:shape id="_x0000_s134" style="position:absolute;margin-left:88.584pt;margin-top:55.6801pt;mso-position-vertical-relative:page;mso-position-horizontal-relative:page;width:418.3pt;height:0.75pt;z-index:251798528;" o:allowincell="f" fillcolor="#000000" filled="true" stroked="false" coordsize="8365,15" coordorigin="0,0" path="m0,14l8365,14l8365,0l0,0l0,14xe"/>
      </w:pict>
    </w:r>
    <w:r>
      <w:rPr>
        <w:rFonts w:ascii="DengXian" w:hAnsi="DengXian" w:eastAsia="DengXian" w:cs="DengXian"/>
        <w:sz w:val="18"/>
        <w:szCs w:val="18"/>
        <w:spacing w:val="-1"/>
      </w:rPr>
      <w:t>化生大类 2018 级本科教学手册</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YouYuan" w:hAnsi="YouYuan" w:eastAsia="YouYuan" w:cs="YouYuan"/>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69.xml"/><Relationship Id="rId98" Type="http://schemas.openxmlformats.org/officeDocument/2006/relationships/footer" Target="footer68.xml"/><Relationship Id="rId97" Type="http://schemas.openxmlformats.org/officeDocument/2006/relationships/footer" Target="footer67.xml"/><Relationship Id="rId96" Type="http://schemas.openxmlformats.org/officeDocument/2006/relationships/footer" Target="footer66.xml"/><Relationship Id="rId95" Type="http://schemas.openxmlformats.org/officeDocument/2006/relationships/header" Target="header18.xml"/><Relationship Id="rId94" Type="http://schemas.openxmlformats.org/officeDocument/2006/relationships/footer" Target="footer65.xml"/><Relationship Id="rId93" Type="http://schemas.openxmlformats.org/officeDocument/2006/relationships/footer" Target="footer64.xml"/><Relationship Id="rId92" Type="http://schemas.openxmlformats.org/officeDocument/2006/relationships/image" Target="media/image10.png"/><Relationship Id="rId91" Type="http://schemas.openxmlformats.org/officeDocument/2006/relationships/image" Target="media/image9.png"/><Relationship Id="rId90" Type="http://schemas.openxmlformats.org/officeDocument/2006/relationships/footer" Target="footer63.xml"/><Relationship Id="rId9" Type="http://schemas.openxmlformats.org/officeDocument/2006/relationships/footer" Target="footer4.xml"/><Relationship Id="rId89" Type="http://schemas.openxmlformats.org/officeDocument/2006/relationships/footer" Target="footer62.xml"/><Relationship Id="rId88" Type="http://schemas.openxmlformats.org/officeDocument/2006/relationships/header" Target="header17.xml"/><Relationship Id="rId87" Type="http://schemas.openxmlformats.org/officeDocument/2006/relationships/footer" Target="footer61.xml"/><Relationship Id="rId86" Type="http://schemas.openxmlformats.org/officeDocument/2006/relationships/footer" Target="footer60.xml"/><Relationship Id="rId85" Type="http://schemas.openxmlformats.org/officeDocument/2006/relationships/header" Target="header16.xml"/><Relationship Id="rId84" Type="http://schemas.openxmlformats.org/officeDocument/2006/relationships/footer" Target="footer59.xml"/><Relationship Id="rId83" Type="http://schemas.openxmlformats.org/officeDocument/2006/relationships/footer" Target="footer58.xml"/><Relationship Id="rId82" Type="http://schemas.openxmlformats.org/officeDocument/2006/relationships/header" Target="header15.xml"/><Relationship Id="rId81" Type="http://schemas.openxmlformats.org/officeDocument/2006/relationships/footer" Target="footer57.xml"/><Relationship Id="rId80" Type="http://schemas.openxmlformats.org/officeDocument/2006/relationships/header" Target="header14.xml"/><Relationship Id="rId8" Type="http://schemas.openxmlformats.org/officeDocument/2006/relationships/header" Target="header2.xml"/><Relationship Id="rId79" Type="http://schemas.openxmlformats.org/officeDocument/2006/relationships/footer" Target="footer56.xml"/><Relationship Id="rId78" Type="http://schemas.openxmlformats.org/officeDocument/2006/relationships/footer" Target="footer55.xml"/><Relationship Id="rId77" Type="http://schemas.openxmlformats.org/officeDocument/2006/relationships/footer" Target="footer54.xml"/><Relationship Id="rId76" Type="http://schemas.openxmlformats.org/officeDocument/2006/relationships/footer" Target="footer53.xml"/><Relationship Id="rId75" Type="http://schemas.openxmlformats.org/officeDocument/2006/relationships/footer" Target="footer52.xml"/><Relationship Id="rId74" Type="http://schemas.openxmlformats.org/officeDocument/2006/relationships/header" Target="header13.xml"/><Relationship Id="rId73" Type="http://schemas.openxmlformats.org/officeDocument/2006/relationships/footer" Target="footer51.xml"/><Relationship Id="rId72" Type="http://schemas.openxmlformats.org/officeDocument/2006/relationships/header" Target="header12.xml"/><Relationship Id="rId71" Type="http://schemas.openxmlformats.org/officeDocument/2006/relationships/footer" Target="footer50.xml"/><Relationship Id="rId70" Type="http://schemas.openxmlformats.org/officeDocument/2006/relationships/footer" Target="footer49.xml"/><Relationship Id="rId7" Type="http://schemas.openxmlformats.org/officeDocument/2006/relationships/footer" Target="footer3.xml"/><Relationship Id="rId69" Type="http://schemas.openxmlformats.org/officeDocument/2006/relationships/header" Target="header11.xml"/><Relationship Id="rId68" Type="http://schemas.openxmlformats.org/officeDocument/2006/relationships/footer" Target="footer48.xml"/><Relationship Id="rId67" Type="http://schemas.openxmlformats.org/officeDocument/2006/relationships/image" Target="media/image8.png"/><Relationship Id="rId66" Type="http://schemas.openxmlformats.org/officeDocument/2006/relationships/footer" Target="footer47.xml"/><Relationship Id="rId65" Type="http://schemas.openxmlformats.org/officeDocument/2006/relationships/footer" Target="footer46.xml"/><Relationship Id="rId64" Type="http://schemas.openxmlformats.org/officeDocument/2006/relationships/footer" Target="footer45.xml"/><Relationship Id="rId63" Type="http://schemas.openxmlformats.org/officeDocument/2006/relationships/footer" Target="footer44.xml"/><Relationship Id="rId62" Type="http://schemas.openxmlformats.org/officeDocument/2006/relationships/footer" Target="footer43.xml"/><Relationship Id="rId61" Type="http://schemas.openxmlformats.org/officeDocument/2006/relationships/footer" Target="footer42.xml"/><Relationship Id="rId60" Type="http://schemas.openxmlformats.org/officeDocument/2006/relationships/footer" Target="footer41.xml"/><Relationship Id="rId6" Type="http://schemas.openxmlformats.org/officeDocument/2006/relationships/footer" Target="footer2.xml"/><Relationship Id="rId59" Type="http://schemas.openxmlformats.org/officeDocument/2006/relationships/footer" Target="footer40.xml"/><Relationship Id="rId58" Type="http://schemas.openxmlformats.org/officeDocument/2006/relationships/footer" Target="footer39.xml"/><Relationship Id="rId57" Type="http://schemas.openxmlformats.org/officeDocument/2006/relationships/header" Target="header10.xml"/><Relationship Id="rId56" Type="http://schemas.openxmlformats.org/officeDocument/2006/relationships/footer" Target="footer38.xml"/><Relationship Id="rId55" Type="http://schemas.openxmlformats.org/officeDocument/2006/relationships/header" Target="header9.xml"/><Relationship Id="rId54" Type="http://schemas.openxmlformats.org/officeDocument/2006/relationships/footer" Target="footer37.xml"/><Relationship Id="rId53" Type="http://schemas.openxmlformats.org/officeDocument/2006/relationships/header" Target="header8.xml"/><Relationship Id="rId52" Type="http://schemas.openxmlformats.org/officeDocument/2006/relationships/footer" Target="footer36.xml"/><Relationship Id="rId51" Type="http://schemas.openxmlformats.org/officeDocument/2006/relationships/footer" Target="footer35.xml"/><Relationship Id="rId50" Type="http://schemas.openxmlformats.org/officeDocument/2006/relationships/header" Target="header7.xml"/><Relationship Id="rId5" Type="http://schemas.openxmlformats.org/officeDocument/2006/relationships/header" Target="header1.xml"/><Relationship Id="rId49" Type="http://schemas.openxmlformats.org/officeDocument/2006/relationships/footer" Target="footer34.xml"/><Relationship Id="rId48" Type="http://schemas.openxmlformats.org/officeDocument/2006/relationships/footer" Target="footer33.xml"/><Relationship Id="rId47" Type="http://schemas.openxmlformats.org/officeDocument/2006/relationships/footer" Target="footer32.xml"/><Relationship Id="rId46" Type="http://schemas.openxmlformats.org/officeDocument/2006/relationships/footer" Target="footer31.xml"/><Relationship Id="rId45" Type="http://schemas.openxmlformats.org/officeDocument/2006/relationships/footer" Target="footer30.xml"/><Relationship Id="rId44" Type="http://schemas.openxmlformats.org/officeDocument/2006/relationships/footer" Target="footer29.xml"/><Relationship Id="rId43" Type="http://schemas.openxmlformats.org/officeDocument/2006/relationships/footer" Target="footer28.xml"/><Relationship Id="rId42" Type="http://schemas.openxmlformats.org/officeDocument/2006/relationships/footer" Target="footer27.xml"/><Relationship Id="rId41" Type="http://schemas.openxmlformats.org/officeDocument/2006/relationships/image" Target="media/image7.jpeg"/><Relationship Id="rId40" Type="http://schemas.openxmlformats.org/officeDocument/2006/relationships/footer" Target="footer26.xml"/><Relationship Id="rId4" Type="http://schemas.openxmlformats.org/officeDocument/2006/relationships/image" Target="media/image3.png"/><Relationship Id="rId39" Type="http://schemas.openxmlformats.org/officeDocument/2006/relationships/footer" Target="footer25.xml"/><Relationship Id="rId38" Type="http://schemas.openxmlformats.org/officeDocument/2006/relationships/footer" Target="footer24.xml"/><Relationship Id="rId37" Type="http://schemas.openxmlformats.org/officeDocument/2006/relationships/footer" Target="footer23.xml"/><Relationship Id="rId36" Type="http://schemas.openxmlformats.org/officeDocument/2006/relationships/footer" Target="footer22.xml"/><Relationship Id="rId35" Type="http://schemas.openxmlformats.org/officeDocument/2006/relationships/image" Target="media/image6.png"/><Relationship Id="rId34" Type="http://schemas.openxmlformats.org/officeDocument/2006/relationships/footer" Target="footer21.xml"/><Relationship Id="rId33" Type="http://schemas.openxmlformats.org/officeDocument/2006/relationships/header" Target="header6.xml"/><Relationship Id="rId32" Type="http://schemas.openxmlformats.org/officeDocument/2006/relationships/footer" Target="footer20.xml"/><Relationship Id="rId31" Type="http://schemas.openxmlformats.org/officeDocument/2006/relationships/header" Target="header5.xml"/><Relationship Id="rId30" Type="http://schemas.openxmlformats.org/officeDocument/2006/relationships/footer" Target="footer19.xml"/><Relationship Id="rId3" Type="http://schemas.openxmlformats.org/officeDocument/2006/relationships/image" Target="media/image2.jpeg"/><Relationship Id="rId29" Type="http://schemas.openxmlformats.org/officeDocument/2006/relationships/image" Target="media/image5.jpeg"/><Relationship Id="rId28" Type="http://schemas.openxmlformats.org/officeDocument/2006/relationships/footer" Target="footer18.xml"/><Relationship Id="rId27" Type="http://schemas.openxmlformats.org/officeDocument/2006/relationships/footer" Target="footer17.xml"/><Relationship Id="rId26" Type="http://schemas.openxmlformats.org/officeDocument/2006/relationships/footer" Target="footer16.xml"/><Relationship Id="rId25" Type="http://schemas.openxmlformats.org/officeDocument/2006/relationships/footer" Target="footer15.xml"/><Relationship Id="rId24" Type="http://schemas.openxmlformats.org/officeDocument/2006/relationships/footer" Target="footer14.xml"/><Relationship Id="rId23" Type="http://schemas.openxmlformats.org/officeDocument/2006/relationships/image" Target="media/image4.png"/><Relationship Id="rId22" Type="http://schemas.openxmlformats.org/officeDocument/2006/relationships/footer" Target="footer13.xml"/><Relationship Id="rId21" Type="http://schemas.openxmlformats.org/officeDocument/2006/relationships/header" Target="header4.xml"/><Relationship Id="rId202" Type="http://schemas.openxmlformats.org/officeDocument/2006/relationships/fontTable" Target="fontTable.xml"/><Relationship Id="rId201" Type="http://schemas.openxmlformats.org/officeDocument/2006/relationships/styles" Target="styles.xml"/><Relationship Id="rId200" Type="http://schemas.openxmlformats.org/officeDocument/2006/relationships/settings" Target="settings.xml"/><Relationship Id="rId20" Type="http://schemas.openxmlformats.org/officeDocument/2006/relationships/footer" Target="footer12.xml"/><Relationship Id="rId2" Type="http://schemas.openxmlformats.org/officeDocument/2006/relationships/image" Target="media/image1.jpeg"/><Relationship Id="rId199" Type="http://schemas.openxmlformats.org/officeDocument/2006/relationships/footer" Target="footer139.xml"/><Relationship Id="rId198" Type="http://schemas.openxmlformats.org/officeDocument/2006/relationships/footer" Target="footer138.xml"/><Relationship Id="rId197" Type="http://schemas.openxmlformats.org/officeDocument/2006/relationships/header" Target="header37.xml"/><Relationship Id="rId196" Type="http://schemas.openxmlformats.org/officeDocument/2006/relationships/footer" Target="footer137.xml"/><Relationship Id="rId195" Type="http://schemas.openxmlformats.org/officeDocument/2006/relationships/header" Target="header36.xml"/><Relationship Id="rId194" Type="http://schemas.openxmlformats.org/officeDocument/2006/relationships/footer" Target="footer136.xml"/><Relationship Id="rId193" Type="http://schemas.openxmlformats.org/officeDocument/2006/relationships/footer" Target="footer135.xml"/><Relationship Id="rId192" Type="http://schemas.openxmlformats.org/officeDocument/2006/relationships/footer" Target="footer134.xml"/><Relationship Id="rId191" Type="http://schemas.openxmlformats.org/officeDocument/2006/relationships/image" Target="media/image16.jpeg"/><Relationship Id="rId190" Type="http://schemas.openxmlformats.org/officeDocument/2006/relationships/footer" Target="footer133.xml"/><Relationship Id="rId19" Type="http://schemas.openxmlformats.org/officeDocument/2006/relationships/header" Target="header3.xml"/><Relationship Id="rId189" Type="http://schemas.openxmlformats.org/officeDocument/2006/relationships/header" Target="header35.xml"/><Relationship Id="rId188" Type="http://schemas.openxmlformats.org/officeDocument/2006/relationships/footer" Target="footer132.xml"/><Relationship Id="rId187" Type="http://schemas.openxmlformats.org/officeDocument/2006/relationships/footer" Target="footer131.xml"/><Relationship Id="rId186" Type="http://schemas.openxmlformats.org/officeDocument/2006/relationships/header" Target="header34.xml"/><Relationship Id="rId185" Type="http://schemas.openxmlformats.org/officeDocument/2006/relationships/footer" Target="footer130.xml"/><Relationship Id="rId184" Type="http://schemas.openxmlformats.org/officeDocument/2006/relationships/header" Target="header33.xml"/><Relationship Id="rId183" Type="http://schemas.openxmlformats.org/officeDocument/2006/relationships/footer" Target="footer129.xml"/><Relationship Id="rId182" Type="http://schemas.openxmlformats.org/officeDocument/2006/relationships/footer" Target="footer128.xml"/><Relationship Id="rId181" Type="http://schemas.openxmlformats.org/officeDocument/2006/relationships/footer" Target="footer127.xml"/><Relationship Id="rId180" Type="http://schemas.openxmlformats.org/officeDocument/2006/relationships/footer" Target="footer126.xml"/><Relationship Id="rId18" Type="http://schemas.openxmlformats.org/officeDocument/2006/relationships/footer" Target="footer11.xml"/><Relationship Id="rId179" Type="http://schemas.openxmlformats.org/officeDocument/2006/relationships/footer" Target="footer125.xml"/><Relationship Id="rId178" Type="http://schemas.openxmlformats.org/officeDocument/2006/relationships/footer" Target="footer124.xml"/><Relationship Id="rId177" Type="http://schemas.openxmlformats.org/officeDocument/2006/relationships/header" Target="header32.xml"/><Relationship Id="rId176" Type="http://schemas.openxmlformats.org/officeDocument/2006/relationships/footer" Target="footer123.xml"/><Relationship Id="rId175" Type="http://schemas.openxmlformats.org/officeDocument/2006/relationships/header" Target="header31.xml"/><Relationship Id="rId174" Type="http://schemas.openxmlformats.org/officeDocument/2006/relationships/hyperlink" Target="mailto:tengyichao@tsinghua.edu.cn" TargetMode="External"/><Relationship Id="rId173" Type="http://schemas.openxmlformats.org/officeDocument/2006/relationships/hyperlink" Target="mailto:wgz-dea@tsinghua.edu.cn" TargetMode="External"/><Relationship Id="rId172" Type="http://schemas.openxmlformats.org/officeDocument/2006/relationships/footer" Target="footer122.xml"/><Relationship Id="rId171" Type="http://schemas.openxmlformats.org/officeDocument/2006/relationships/hyperlink" Target="mailto:yjxia@tsinghua.edu.cn" TargetMode="External"/><Relationship Id="rId170" Type="http://schemas.openxmlformats.org/officeDocument/2006/relationships/footer" Target="footer121.xml"/><Relationship Id="rId17" Type="http://schemas.openxmlformats.org/officeDocument/2006/relationships/hyperlink" Target="mailto:hxxjwk@tsinghua.edu.cn" TargetMode="External"/><Relationship Id="rId169" Type="http://schemas.openxmlformats.org/officeDocument/2006/relationships/header" Target="header30.xml"/><Relationship Id="rId168" Type="http://schemas.openxmlformats.org/officeDocument/2006/relationships/footer" Target="footer120.xml"/><Relationship Id="rId167" Type="http://schemas.openxmlformats.org/officeDocument/2006/relationships/footer" Target="footer119.xml"/><Relationship Id="rId166" Type="http://schemas.openxmlformats.org/officeDocument/2006/relationships/footer" Target="footer118.xml"/><Relationship Id="rId165" Type="http://schemas.openxmlformats.org/officeDocument/2006/relationships/header" Target="header29.xml"/><Relationship Id="rId164" Type="http://schemas.openxmlformats.org/officeDocument/2006/relationships/footer" Target="footer117.xml"/><Relationship Id="rId163" Type="http://schemas.openxmlformats.org/officeDocument/2006/relationships/header" Target="header28.xml"/><Relationship Id="rId162" Type="http://schemas.openxmlformats.org/officeDocument/2006/relationships/footer" Target="footer116.xml"/><Relationship Id="rId161" Type="http://schemas.openxmlformats.org/officeDocument/2006/relationships/header" Target="header27.xml"/><Relationship Id="rId160" Type="http://schemas.openxmlformats.org/officeDocument/2006/relationships/hyperlink" Target="https://www.amazon.cn/s/ref=dp_byline_sr_book_2?ie=UTF8&amp;field-author=Ayana+Negera+Abdissa&amp;search-alias=books" TargetMode="External"/><Relationship Id="rId16" Type="http://schemas.openxmlformats.org/officeDocument/2006/relationships/hyperlink" Target="mailto:mayuan@tsinghua.edu.cn" TargetMode="External"/><Relationship Id="rId159" Type="http://schemas.openxmlformats.org/officeDocument/2006/relationships/hyperlink" Target="https://www.amazon.cn/s/ref=dp_byline_sr_book_1?ie=UTF8&amp;field-author=Negera+Abdissa+Ayana&amp;search-alias=books" TargetMode="External"/><Relationship Id="rId158" Type="http://schemas.openxmlformats.org/officeDocument/2006/relationships/footer" Target="footer115.xml"/><Relationship Id="rId157" Type="http://schemas.openxmlformats.org/officeDocument/2006/relationships/footer" Target="footer114.xml"/><Relationship Id="rId156" Type="http://schemas.openxmlformats.org/officeDocument/2006/relationships/footer" Target="footer113.xml"/><Relationship Id="rId155" Type="http://schemas.openxmlformats.org/officeDocument/2006/relationships/header" Target="header26.xml"/><Relationship Id="rId154" Type="http://schemas.openxmlformats.org/officeDocument/2006/relationships/footer" Target="footer112.xml"/><Relationship Id="rId153" Type="http://schemas.openxmlformats.org/officeDocument/2006/relationships/footer" Target="footer111.xml"/><Relationship Id="rId152" Type="http://schemas.openxmlformats.org/officeDocument/2006/relationships/footer" Target="footer110.xml"/><Relationship Id="rId151" Type="http://schemas.openxmlformats.org/officeDocument/2006/relationships/image" Target="media/image15.jpeg"/><Relationship Id="rId150" Type="http://schemas.openxmlformats.org/officeDocument/2006/relationships/footer" Target="footer109.xml"/><Relationship Id="rId15" Type="http://schemas.openxmlformats.org/officeDocument/2006/relationships/footer" Target="footer10.xml"/><Relationship Id="rId149" Type="http://schemas.openxmlformats.org/officeDocument/2006/relationships/header" Target="header25.xml"/><Relationship Id="rId148" Type="http://schemas.openxmlformats.org/officeDocument/2006/relationships/footer" Target="footer108.xml"/><Relationship Id="rId147" Type="http://schemas.openxmlformats.org/officeDocument/2006/relationships/footer" Target="footer107.xml"/><Relationship Id="rId146" Type="http://schemas.openxmlformats.org/officeDocument/2006/relationships/footer" Target="footer106.xml"/><Relationship Id="rId145" Type="http://schemas.openxmlformats.org/officeDocument/2006/relationships/footer" Target="footer105.xml"/><Relationship Id="rId144" Type="http://schemas.openxmlformats.org/officeDocument/2006/relationships/footer" Target="footer104.xml"/><Relationship Id="rId143" Type="http://schemas.openxmlformats.org/officeDocument/2006/relationships/footer" Target="footer103.xml"/><Relationship Id="rId142" Type="http://schemas.openxmlformats.org/officeDocument/2006/relationships/footer" Target="footer102.xml"/><Relationship Id="rId141" Type="http://schemas.openxmlformats.org/officeDocument/2006/relationships/header" Target="header24.xml"/><Relationship Id="rId140" Type="http://schemas.openxmlformats.org/officeDocument/2006/relationships/footer" Target="footer101.xml"/><Relationship Id="rId14" Type="http://schemas.openxmlformats.org/officeDocument/2006/relationships/footer" Target="footer9.xml"/><Relationship Id="rId139" Type="http://schemas.openxmlformats.org/officeDocument/2006/relationships/footer" Target="footer100.xml"/><Relationship Id="rId138" Type="http://schemas.openxmlformats.org/officeDocument/2006/relationships/footer" Target="footer99.xml"/><Relationship Id="rId137" Type="http://schemas.openxmlformats.org/officeDocument/2006/relationships/footer" Target="footer98.xml"/><Relationship Id="rId136" Type="http://schemas.openxmlformats.org/officeDocument/2006/relationships/footer" Target="footer97.xml"/><Relationship Id="rId135" Type="http://schemas.openxmlformats.org/officeDocument/2006/relationships/footer" Target="footer96.xml"/><Relationship Id="rId134" Type="http://schemas.openxmlformats.org/officeDocument/2006/relationships/header" Target="header23.xml"/><Relationship Id="rId133" Type="http://schemas.openxmlformats.org/officeDocument/2006/relationships/footer" Target="footer95.xml"/><Relationship Id="rId132" Type="http://schemas.openxmlformats.org/officeDocument/2006/relationships/header" Target="header22.xml"/><Relationship Id="rId131" Type="http://schemas.openxmlformats.org/officeDocument/2006/relationships/footer" Target="footer94.xml"/><Relationship Id="rId130" Type="http://schemas.openxmlformats.org/officeDocument/2006/relationships/footer" Target="footer93.xml"/><Relationship Id="rId13" Type="http://schemas.openxmlformats.org/officeDocument/2006/relationships/footer" Target="footer8.xml"/><Relationship Id="rId129" Type="http://schemas.openxmlformats.org/officeDocument/2006/relationships/footer" Target="footer92.xml"/><Relationship Id="rId128" Type="http://schemas.openxmlformats.org/officeDocument/2006/relationships/footer" Target="footer91.xml"/><Relationship Id="rId127" Type="http://schemas.openxmlformats.org/officeDocument/2006/relationships/footer" Target="footer90.xml"/><Relationship Id="rId126" Type="http://schemas.openxmlformats.org/officeDocument/2006/relationships/footer" Target="footer89.xml"/><Relationship Id="rId125" Type="http://schemas.openxmlformats.org/officeDocument/2006/relationships/footer" Target="footer88.xml"/><Relationship Id="rId124" Type="http://schemas.openxmlformats.org/officeDocument/2006/relationships/footer" Target="footer87.xml"/><Relationship Id="rId123" Type="http://schemas.openxmlformats.org/officeDocument/2006/relationships/footer" Target="footer86.xml"/><Relationship Id="rId122" Type="http://schemas.openxmlformats.org/officeDocument/2006/relationships/footer" Target="footer85.xml"/><Relationship Id="rId121" Type="http://schemas.openxmlformats.org/officeDocument/2006/relationships/footer" Target="footer84.xml"/><Relationship Id="rId120" Type="http://schemas.openxmlformats.org/officeDocument/2006/relationships/footer" Target="footer83.xml"/><Relationship Id="rId12" Type="http://schemas.openxmlformats.org/officeDocument/2006/relationships/footer" Target="footer7.xml"/><Relationship Id="rId119" Type="http://schemas.openxmlformats.org/officeDocument/2006/relationships/footer" Target="footer82.xml"/><Relationship Id="rId118" Type="http://schemas.openxmlformats.org/officeDocument/2006/relationships/footer" Target="footer81.xml"/><Relationship Id="rId117" Type="http://schemas.openxmlformats.org/officeDocument/2006/relationships/footer" Target="footer80.xml"/><Relationship Id="rId116" Type="http://schemas.openxmlformats.org/officeDocument/2006/relationships/image" Target="media/image14.png"/><Relationship Id="rId115" Type="http://schemas.openxmlformats.org/officeDocument/2006/relationships/footer" Target="footer79.xml"/><Relationship Id="rId114" Type="http://schemas.openxmlformats.org/officeDocument/2006/relationships/header" Target="header21.xml"/><Relationship Id="rId113" Type="http://schemas.openxmlformats.org/officeDocument/2006/relationships/footer" Target="footer78.xml"/><Relationship Id="rId112" Type="http://schemas.openxmlformats.org/officeDocument/2006/relationships/footer" Target="footer77.xml"/><Relationship Id="rId111" Type="http://schemas.openxmlformats.org/officeDocument/2006/relationships/footer" Target="footer76.xml"/><Relationship Id="rId110" Type="http://schemas.openxmlformats.org/officeDocument/2006/relationships/footer" Target="footer75.xml"/><Relationship Id="rId11" Type="http://schemas.openxmlformats.org/officeDocument/2006/relationships/footer" Target="footer6.xml"/><Relationship Id="rId109" Type="http://schemas.openxmlformats.org/officeDocument/2006/relationships/footer" Target="footer74.xml"/><Relationship Id="rId108" Type="http://schemas.openxmlformats.org/officeDocument/2006/relationships/footer" Target="footer73.xml"/><Relationship Id="rId107" Type="http://schemas.openxmlformats.org/officeDocument/2006/relationships/image" Target="media/image13.png"/><Relationship Id="rId106" Type="http://schemas.openxmlformats.org/officeDocument/2006/relationships/image" Target="media/image12.png"/><Relationship Id="rId105" Type="http://schemas.openxmlformats.org/officeDocument/2006/relationships/footer" Target="footer72.xml"/><Relationship Id="rId104" Type="http://schemas.openxmlformats.org/officeDocument/2006/relationships/footer" Target="footer71.xml"/><Relationship Id="rId103" Type="http://schemas.openxmlformats.org/officeDocument/2006/relationships/header" Target="header20.xml"/><Relationship Id="rId102" Type="http://schemas.openxmlformats.org/officeDocument/2006/relationships/image" Target="media/image11.png"/><Relationship Id="rId101" Type="http://schemas.openxmlformats.org/officeDocument/2006/relationships/footer" Target="footer70.xml"/><Relationship Id="rId100" Type="http://schemas.openxmlformats.org/officeDocument/2006/relationships/header" Target="header19.xml"/><Relationship Id="rId10" Type="http://schemas.openxmlformats.org/officeDocument/2006/relationships/footer" Target="footer5.xml"/><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ap:Application>Microsoft® Word 2019</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dcterms:created xsi:type="dcterms:W3CDTF">2021-09-27T17:17:36Z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2023-12-12T17:25:09</vt:filetime>
  </property>
</Properties>
</file>