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B14DB">
      <w:pPr>
        <w:bidi w:val="0"/>
        <w:jc w:val="center"/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英语学院2026级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金融学—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英语类双学士学位选拔方案</w:t>
      </w:r>
    </w:p>
    <w:p w14:paraId="70B00F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/>
          <w:sz w:val="24"/>
          <w:szCs w:val="24"/>
        </w:rPr>
      </w:pPr>
    </w:p>
    <w:p w14:paraId="03B219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一、项目名称</w:t>
      </w:r>
    </w:p>
    <w:p w14:paraId="4104A7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  <w:lang w:val="en-US" w:eastAsia="zh-CN"/>
        </w:rPr>
        <w:t>英语学院2026级</w:t>
      </w:r>
      <w:r>
        <w:rPr>
          <w:rFonts w:hint="eastAsia"/>
          <w:sz w:val="24"/>
          <w:szCs w:val="24"/>
          <w:lang w:val="en-US" w:eastAsia="zh-CN"/>
        </w:rPr>
        <w:t>金融学—</w:t>
      </w:r>
      <w:r>
        <w:rPr>
          <w:sz w:val="24"/>
          <w:szCs w:val="24"/>
          <w:lang w:val="en-US" w:eastAsia="zh-CN"/>
        </w:rPr>
        <w:t>英语类双学士学位项目</w:t>
      </w:r>
    </w:p>
    <w:p w14:paraId="3092BC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二、</w:t>
      </w:r>
      <w:r>
        <w:rPr>
          <w:b/>
          <w:bCs/>
          <w:sz w:val="24"/>
          <w:szCs w:val="24"/>
        </w:rPr>
        <w:t>项目介绍</w:t>
      </w:r>
    </w:p>
    <w:p w14:paraId="3585D2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1.</w:t>
      </w:r>
      <w:r>
        <w:rPr>
          <w:b w:val="0"/>
          <w:bCs w:val="0"/>
          <w:sz w:val="24"/>
          <w:szCs w:val="24"/>
        </w:rPr>
        <w:t>培养目标</w:t>
      </w:r>
    </w:p>
    <w:p w14:paraId="26057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本项目秉承英语学院“精英语、懂商务、晓文理，善融通、会思辨、能创新，宽视野、高格调、有担当”二十七字育才理念，旨在培养德智体美劳全面发展的国际化、复合型高端金融人才。所培养的人才应掌握英语和金融学专业基础理论、基本知识和基本技能，能够融通两个不同领域理论知识；熟悉世情，充分了解国际经贸金融规则和秩序；具有国际视野、跨文化交流能力和创新能力，能从事国际金融领域相关工作。</w:t>
      </w:r>
    </w:p>
    <w:p w14:paraId="27F5D4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sz w:val="24"/>
          <w:szCs w:val="24"/>
        </w:rPr>
        <w:t>学制与学位授予</w:t>
      </w:r>
    </w:p>
    <w:p w14:paraId="4E9F4D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学制四年，实行弹性学分制下学习年限制度，允许学生在3至6年内修读完成学业。毕业最低学分要求为190学分，包含课程教育与实践教育两个培养环节。学生在规定年限内修满学分、达到毕业要求者，颁发毕业证书；符合《中华人民共和国学位法》及学校学士学位授予条件者，授予文学学士学位和经济学学士学位。</w:t>
      </w:r>
    </w:p>
    <w:p w14:paraId="20B29B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如果双学士学位学生没有达到授予双学位要求，</w:t>
      </w:r>
      <w:r>
        <w:rPr>
          <w:rFonts w:hint="eastAsia"/>
          <w:sz w:val="24"/>
          <w:szCs w:val="24"/>
          <w:lang w:eastAsia="zh-CN"/>
        </w:rPr>
        <w:t>但</w:t>
      </w:r>
      <w:r>
        <w:rPr>
          <w:rFonts w:hint="eastAsia"/>
          <w:sz w:val="24"/>
          <w:szCs w:val="24"/>
        </w:rPr>
        <w:t>满足下列要求</w:t>
      </w:r>
      <w:r>
        <w:rPr>
          <w:rFonts w:hint="eastAsia"/>
          <w:sz w:val="24"/>
          <w:szCs w:val="24"/>
          <w:lang w:eastAsia="zh-CN"/>
        </w:rPr>
        <w:t>的</w:t>
      </w:r>
      <w:r>
        <w:rPr>
          <w:rFonts w:hint="eastAsia"/>
          <w:sz w:val="24"/>
          <w:szCs w:val="24"/>
        </w:rPr>
        <w:t>，授予文学学士学位：1）完成所有通识课程（14学分）、通修课程（52学分）、英语学科基础必修课程（54学分）及英语专业方向必修课程（14学分）</w:t>
      </w:r>
      <w:r>
        <w:rPr>
          <w:rFonts w:hint="eastAsia"/>
          <w:sz w:val="24"/>
          <w:szCs w:val="24"/>
          <w:lang w:eastAsia="zh-CN"/>
        </w:rPr>
        <w:t>；</w:t>
      </w:r>
      <w:r>
        <w:rPr>
          <w:rFonts w:hint="eastAsia"/>
          <w:sz w:val="24"/>
          <w:szCs w:val="24"/>
        </w:rPr>
        <w:t>2）专业交叉融合选修课学分不低于4学分</w:t>
      </w:r>
      <w:r>
        <w:rPr>
          <w:rFonts w:hint="eastAsia"/>
          <w:sz w:val="24"/>
          <w:szCs w:val="24"/>
          <w:lang w:eastAsia="zh-CN"/>
        </w:rPr>
        <w:t>；</w:t>
      </w:r>
      <w:r>
        <w:rPr>
          <w:rFonts w:hint="eastAsia"/>
          <w:sz w:val="24"/>
          <w:szCs w:val="24"/>
        </w:rPr>
        <w:t>3）英语选修课学分不低于8学分</w:t>
      </w:r>
      <w:r>
        <w:rPr>
          <w:rFonts w:hint="eastAsia"/>
          <w:sz w:val="24"/>
          <w:szCs w:val="24"/>
          <w:lang w:eastAsia="zh-CN"/>
        </w:rPr>
        <w:t>；</w:t>
      </w:r>
      <w:r>
        <w:rPr>
          <w:rFonts w:hint="eastAsia"/>
          <w:sz w:val="24"/>
          <w:szCs w:val="24"/>
        </w:rPr>
        <w:t>4）修读课程总学分达到145学分；5）完成要求的实践教学学分16分（其中毕业论文应与英语类专业方向相关），总学分达到161学分；6）同时符合学校规定的其他毕业及学位授予条件。</w:t>
      </w:r>
    </w:p>
    <w:p w14:paraId="371E09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3.</w:t>
      </w:r>
      <w:r>
        <w:rPr>
          <w:sz w:val="24"/>
          <w:szCs w:val="24"/>
        </w:rPr>
        <w:t>申请规则</w:t>
      </w:r>
    </w:p>
    <w:p w14:paraId="308BD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  <w:lang w:val="en-US" w:eastAsia="zh-CN"/>
        </w:rPr>
        <w:t>英语学院大类录取新生可自愿提交双学位修读申请，申请获批后学籍确定为双学士学位项目在读学生。</w:t>
      </w:r>
    </w:p>
    <w:p w14:paraId="22BB0F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4.</w:t>
      </w:r>
      <w:r>
        <w:rPr>
          <w:sz w:val="24"/>
          <w:szCs w:val="24"/>
        </w:rPr>
        <w:t>退出规则</w:t>
      </w:r>
    </w:p>
    <w:p w14:paraId="7574D2C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学生可申请退出本项目，退出后按英语类专业培养方案完成学业：</w:t>
      </w:r>
    </w:p>
    <w:p w14:paraId="6F109FF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大类分流前退出：参与专业大类分流，跟随分流后英语专业培养；</w:t>
      </w:r>
    </w:p>
    <w:p w14:paraId="306DE55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大类分流后退出：学院审批通过后，直接转入已分流英语专业方向学习。</w:t>
      </w:r>
    </w:p>
    <w:p w14:paraId="6C3AC50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三、面向学生类型</w:t>
      </w:r>
    </w:p>
    <w:p w14:paraId="4855B30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对外经济贸易大学英语学院2026级全体新生</w:t>
      </w:r>
    </w:p>
    <w:p w14:paraId="2FE8073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both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四、选拔人数</w:t>
      </w:r>
    </w:p>
    <w:p w14:paraId="687D3FC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选拔总名额不超过30人；若申报人数超出名额，按选拔考试成绩择优录取并公示名单。</w:t>
      </w:r>
    </w:p>
    <w:p w14:paraId="24E7958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五、选拔方式</w:t>
      </w:r>
    </w:p>
    <w:p w14:paraId="3DCC2C9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Style w:val="10"/>
          <w:rFonts w:hint="eastAsia"/>
          <w:b/>
          <w:bCs/>
          <w:color w:val="000000"/>
          <w:sz w:val="24"/>
          <w:szCs w:val="24"/>
          <w:lang w:val="en-US" w:eastAsia="zh-CN"/>
        </w:rPr>
        <w:t>1.</w:t>
      </w:r>
      <w:r>
        <w:rPr>
          <w:rStyle w:val="10"/>
          <w:b/>
          <w:bCs/>
          <w:color w:val="000000"/>
          <w:sz w:val="24"/>
          <w:szCs w:val="24"/>
        </w:rPr>
        <w:t>申请限制</w:t>
      </w:r>
      <w:r>
        <w:rPr>
          <w:color w:val="000000"/>
          <w:sz w:val="24"/>
          <w:szCs w:val="24"/>
        </w:rPr>
        <w:t>：自愿报名，报名本项目后，不可同时申报</w:t>
      </w:r>
      <w:r>
        <w:rPr>
          <w:rFonts w:hint="eastAsia"/>
          <w:color w:val="000000"/>
          <w:sz w:val="24"/>
          <w:szCs w:val="24"/>
          <w:lang w:val="en-US" w:eastAsia="zh-CN"/>
        </w:rPr>
        <w:t>法</w:t>
      </w:r>
      <w:r>
        <w:rPr>
          <w:color w:val="000000"/>
          <w:sz w:val="24"/>
          <w:szCs w:val="24"/>
        </w:rPr>
        <w:t>学</w:t>
      </w:r>
      <w:r>
        <w:rPr>
          <w:rFonts w:hint="eastAsia"/>
          <w:color w:val="000000"/>
          <w:sz w:val="24"/>
          <w:szCs w:val="24"/>
          <w:lang w:eastAsia="zh-CN"/>
        </w:rPr>
        <w:t>－</w:t>
      </w:r>
      <w:r>
        <w:rPr>
          <w:color w:val="000000"/>
          <w:sz w:val="24"/>
          <w:szCs w:val="24"/>
        </w:rPr>
        <w:t>英语类、英语类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-</w:t>
      </w:r>
      <w:r>
        <w:rPr>
          <w:color w:val="000000"/>
          <w:sz w:val="24"/>
          <w:szCs w:val="24"/>
        </w:rPr>
        <w:t>会计学双学士学位选拔；</w:t>
      </w:r>
    </w:p>
    <w:p w14:paraId="4A699DA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Style w:val="10"/>
          <w:rFonts w:hint="eastAsia"/>
          <w:b/>
          <w:bCs/>
          <w:color w:val="000000"/>
          <w:sz w:val="24"/>
          <w:szCs w:val="24"/>
          <w:lang w:val="en-US" w:eastAsia="zh-CN"/>
        </w:rPr>
        <w:t>2.</w:t>
      </w:r>
      <w:r>
        <w:rPr>
          <w:rStyle w:val="10"/>
          <w:b/>
          <w:bCs/>
          <w:color w:val="000000"/>
          <w:sz w:val="24"/>
          <w:szCs w:val="24"/>
        </w:rPr>
        <w:t>考核构成</w:t>
      </w:r>
      <w:r>
        <w:rPr>
          <w:color w:val="000000"/>
          <w:sz w:val="24"/>
          <w:szCs w:val="24"/>
        </w:rPr>
        <w:t>：综合笔试+线上面试成绩录取，笔试（新生入学英语分级测试）占比40%，面试占比</w:t>
      </w:r>
      <w:r>
        <w:rPr>
          <w:rFonts w:hint="eastAsia"/>
          <w:color w:val="000000"/>
          <w:sz w:val="24"/>
          <w:szCs w:val="24"/>
          <w:lang w:val="en-US" w:eastAsia="zh-CN"/>
        </w:rPr>
        <w:t>3</w:t>
      </w:r>
      <w:r>
        <w:rPr>
          <w:color w:val="000000"/>
          <w:sz w:val="24"/>
          <w:szCs w:val="24"/>
        </w:rPr>
        <w:t>0%</w:t>
      </w:r>
      <w:r>
        <w:rPr>
          <w:rFonts w:hint="eastAsia"/>
          <w:color w:val="000000"/>
          <w:sz w:val="24"/>
          <w:szCs w:val="24"/>
          <w:lang w:eastAsia="zh-CN"/>
        </w:rPr>
        <w:t>，</w:t>
      </w:r>
      <w:r>
        <w:rPr>
          <w:rFonts w:hint="eastAsia"/>
          <w:color w:val="000000"/>
          <w:sz w:val="24"/>
          <w:szCs w:val="24"/>
          <w:lang w:val="en-US" w:eastAsia="zh-CN"/>
        </w:rPr>
        <w:t>数学占比30%</w:t>
      </w:r>
      <w:r>
        <w:rPr>
          <w:color w:val="000000"/>
          <w:sz w:val="24"/>
          <w:szCs w:val="24"/>
        </w:rPr>
        <w:t>；学院依据笔试成绩划定面试入围名单，结合两项成绩综合择优录取；</w:t>
      </w:r>
    </w:p>
    <w:p w14:paraId="2DBEF07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Style w:val="10"/>
          <w:rFonts w:hint="eastAsia"/>
          <w:b/>
          <w:bCs/>
          <w:color w:val="000000"/>
          <w:sz w:val="24"/>
          <w:szCs w:val="24"/>
          <w:lang w:val="en-US" w:eastAsia="zh-CN"/>
        </w:rPr>
        <w:t>3.</w:t>
      </w:r>
      <w:r>
        <w:rPr>
          <w:rStyle w:val="10"/>
          <w:b/>
          <w:bCs/>
          <w:color w:val="000000"/>
          <w:sz w:val="24"/>
          <w:szCs w:val="24"/>
        </w:rPr>
        <w:t>加分优待</w:t>
      </w:r>
      <w:r>
        <w:rPr>
          <w:color w:val="000000"/>
          <w:sz w:val="24"/>
          <w:szCs w:val="24"/>
        </w:rPr>
        <w:t>：持有托福、雅思等</w:t>
      </w:r>
      <w:r>
        <w:rPr>
          <w:rFonts w:hint="eastAsia"/>
          <w:color w:val="000000"/>
          <w:sz w:val="24"/>
          <w:szCs w:val="24"/>
          <w:lang w:val="en-US" w:eastAsia="zh-CN"/>
        </w:rPr>
        <w:t>成绩优异者</w:t>
      </w:r>
      <w:r>
        <w:rPr>
          <w:color w:val="000000"/>
          <w:sz w:val="24"/>
          <w:szCs w:val="24"/>
        </w:rPr>
        <w:t>，优先录取；</w:t>
      </w:r>
    </w:p>
    <w:p w14:paraId="560A7E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Style w:val="10"/>
          <w:rFonts w:hint="eastAsia"/>
          <w:b/>
          <w:bCs/>
          <w:color w:val="000000"/>
          <w:sz w:val="24"/>
          <w:szCs w:val="24"/>
          <w:lang w:val="en-US" w:eastAsia="zh-CN"/>
        </w:rPr>
        <w:t>4.</w:t>
      </w:r>
      <w:r>
        <w:rPr>
          <w:rStyle w:val="10"/>
          <w:b/>
          <w:bCs/>
          <w:color w:val="000000"/>
          <w:sz w:val="24"/>
          <w:szCs w:val="24"/>
        </w:rPr>
        <w:t>笔试重要说明</w:t>
      </w:r>
      <w:r>
        <w:rPr>
          <w:color w:val="000000"/>
          <w:sz w:val="24"/>
          <w:szCs w:val="24"/>
        </w:rPr>
        <w:t>：新生入学英语分级测试无补考；因故缺考、主动弃考，直接丧失本项目选拔资格。</w:t>
      </w:r>
    </w:p>
    <w:p w14:paraId="75464CB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六、报名方式</w:t>
      </w:r>
    </w:p>
    <w:p w14:paraId="45F96C2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关注年级大群内双学士学位项目报名通知</w:t>
      </w:r>
      <w:r>
        <w:rPr>
          <w:color w:val="000000"/>
          <w:sz w:val="24"/>
          <w:szCs w:val="24"/>
        </w:rPr>
        <w:t>；</w:t>
      </w:r>
    </w:p>
    <w:p w14:paraId="20B0A0EC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下载填写《英语学院2026级</w:t>
      </w:r>
      <w:r>
        <w:rPr>
          <w:rFonts w:hint="eastAsia"/>
          <w:color w:val="000000"/>
          <w:sz w:val="24"/>
          <w:szCs w:val="24"/>
          <w:lang w:eastAsia="zh-CN"/>
        </w:rPr>
        <w:t>金融学</w:t>
      </w:r>
      <w:r>
        <w:rPr>
          <w:color w:val="000000"/>
          <w:sz w:val="24"/>
          <w:szCs w:val="24"/>
        </w:rPr>
        <w:t>-英语类双学士学位选拔考试报名表》；</w:t>
      </w:r>
    </w:p>
    <w:p w14:paraId="42B2ADC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材料打包发送至指定邮箱 393518598@qq.com</w:t>
      </w:r>
      <w:r>
        <w:rPr>
          <w:rFonts w:hint="eastAsia"/>
          <w:color w:val="000000"/>
          <w:sz w:val="24"/>
          <w:szCs w:val="24"/>
          <w:lang w:eastAsia="zh-CN"/>
        </w:rPr>
        <w:t>。</w:t>
      </w:r>
      <w:r>
        <w:rPr>
          <w:color w:val="000000"/>
          <w:sz w:val="24"/>
          <w:szCs w:val="24"/>
        </w:rPr>
        <w:t>邮件主题</w:t>
      </w:r>
      <w:r>
        <w:rPr>
          <w:rFonts w:hint="eastAsia"/>
          <w:color w:val="000000"/>
          <w:sz w:val="24"/>
          <w:szCs w:val="24"/>
          <w:lang w:val="en-US" w:eastAsia="zh-CN"/>
        </w:rPr>
        <w:t>命名为</w:t>
      </w:r>
      <w:r>
        <w:rPr>
          <w:color w:val="000000"/>
          <w:sz w:val="24"/>
          <w:szCs w:val="24"/>
        </w:rPr>
        <w:t>：</w:t>
      </w:r>
      <w:r>
        <w:rPr>
          <w:rFonts w:hint="eastAsia"/>
          <w:color w:val="000000"/>
          <w:sz w:val="24"/>
          <w:szCs w:val="24"/>
          <w:lang w:eastAsia="zh-CN"/>
        </w:rPr>
        <w:t>金融学</w:t>
      </w:r>
      <w:r>
        <w:rPr>
          <w:color w:val="000000"/>
          <w:sz w:val="24"/>
          <w:szCs w:val="24"/>
        </w:rPr>
        <w:t>-英语类双学士学位+姓名</w:t>
      </w:r>
      <w:r>
        <w:rPr>
          <w:rFonts w:hint="eastAsia"/>
          <w:color w:val="000000"/>
          <w:sz w:val="24"/>
          <w:szCs w:val="24"/>
          <w:lang w:eastAsia="zh-CN"/>
        </w:rPr>
        <w:t>；</w:t>
      </w:r>
      <w:r>
        <w:rPr>
          <w:color w:val="000000"/>
          <w:sz w:val="24"/>
          <w:szCs w:val="24"/>
        </w:rPr>
        <w:t>附件命名</w:t>
      </w:r>
      <w:r>
        <w:rPr>
          <w:rFonts w:hint="eastAsia"/>
          <w:color w:val="000000"/>
          <w:sz w:val="24"/>
          <w:szCs w:val="24"/>
          <w:lang w:val="en-US" w:eastAsia="zh-CN"/>
        </w:rPr>
        <w:t>为</w:t>
      </w:r>
      <w:r>
        <w:rPr>
          <w:color w:val="000000"/>
          <w:sz w:val="24"/>
          <w:szCs w:val="24"/>
        </w:rPr>
        <w:t>：报名表+姓名</w:t>
      </w:r>
    </w:p>
    <w:p w14:paraId="5F61F03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附加材料（可选）：托福/雅思成绩单扫描件（JPG/PDF），命名：语言成绩+姓名</w:t>
      </w:r>
    </w:p>
    <w:p w14:paraId="4C6E354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收到含“报名确认”字样的邮箱回复，即为报名成功。</w:t>
      </w:r>
    </w:p>
    <w:p w14:paraId="6C1ECB7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七、报名起止时间</w:t>
      </w:r>
    </w:p>
    <w:p w14:paraId="2F0CA15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报名材料提交截止：</w:t>
      </w:r>
      <w:r>
        <w:rPr>
          <w:rStyle w:val="10"/>
          <w:rFonts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8月</w:t>
      </w:r>
      <w:r>
        <w:rPr>
          <w:rStyle w:val="10"/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28</w:t>
      </w:r>
      <w:bookmarkStart w:id="0" w:name="_GoBack"/>
      <w:bookmarkEnd w:id="0"/>
      <w:r>
        <w:rPr>
          <w:rStyle w:val="10"/>
          <w:rFonts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日</w:t>
      </w:r>
      <w:r>
        <w:rPr>
          <w:rStyle w:val="10"/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16:00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（无起始时间要求，在此时间前完成提交即可）</w:t>
      </w:r>
    </w:p>
    <w:p w14:paraId="21E6D72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 w:firstLine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八、咨询负责人及咨询方式</w:t>
      </w:r>
    </w:p>
    <w:p w14:paraId="08F7700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负责人：刘老师</w:t>
      </w:r>
    </w:p>
    <w:p w14:paraId="2883823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咨询邮箱：393518598@</w:t>
      </w:r>
      <w:r>
        <w:rPr>
          <w:rFonts w:hint="eastAsia"/>
          <w:color w:val="000000"/>
          <w:sz w:val="24"/>
          <w:szCs w:val="24"/>
          <w:lang w:val="en-US" w:eastAsia="zh-CN"/>
        </w:rPr>
        <w:t>qq</w:t>
      </w:r>
      <w:r>
        <w:rPr>
          <w:color w:val="000000"/>
          <w:sz w:val="24"/>
          <w:szCs w:val="24"/>
        </w:rPr>
        <w:t>.com</w:t>
      </w:r>
    </w:p>
    <w:p w14:paraId="6BA758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办公咨询时段：工作日上午 8:00-11:30，下午 13:30-16:30</w:t>
      </w:r>
    </w:p>
    <w:p w14:paraId="4966B64B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61FA6B15">
      <w:pPr>
        <w:spacing w:after="312"/>
        <w:jc w:val="center"/>
        <w:textAlignment w:val="baseline"/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英语学院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eastAsia="zh-CN"/>
        </w:rPr>
        <w:t>2026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级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eastAsia="zh-CN"/>
        </w:rPr>
        <w:t>金融学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-英语类双学士学位</w:t>
      </w:r>
    </w:p>
    <w:p w14:paraId="5EEAF625">
      <w:pPr>
        <w:spacing w:after="312"/>
        <w:jc w:val="center"/>
        <w:textAlignment w:val="baseline"/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选拔考试报名表</w:t>
      </w:r>
    </w:p>
    <w:tbl>
      <w:tblPr>
        <w:tblStyle w:val="8"/>
        <w:tblW w:w="8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2105"/>
        <w:gridCol w:w="1043"/>
        <w:gridCol w:w="869"/>
        <w:gridCol w:w="1380"/>
        <w:gridCol w:w="2133"/>
      </w:tblGrid>
      <w:tr w14:paraId="3FD5C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050" w:type="dxa"/>
            <w:vAlign w:val="center"/>
          </w:tcPr>
          <w:p w14:paraId="76F1CA65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105" w:type="dxa"/>
            <w:vAlign w:val="center"/>
          </w:tcPr>
          <w:p w14:paraId="34EE868B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043" w:type="dxa"/>
            <w:vAlign w:val="center"/>
          </w:tcPr>
          <w:p w14:paraId="3DAC5418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869" w:type="dxa"/>
            <w:vAlign w:val="center"/>
          </w:tcPr>
          <w:p w14:paraId="1722EF25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323D0A6D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学号</w:t>
            </w:r>
          </w:p>
        </w:tc>
        <w:tc>
          <w:tcPr>
            <w:tcW w:w="2133" w:type="dxa"/>
            <w:vAlign w:val="center"/>
          </w:tcPr>
          <w:p w14:paraId="6AC5C2F9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1E7B7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050" w:type="dxa"/>
            <w:vAlign w:val="center"/>
          </w:tcPr>
          <w:p w14:paraId="063FD8FE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2105" w:type="dxa"/>
            <w:vAlign w:val="center"/>
          </w:tcPr>
          <w:p w14:paraId="5A743B86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043" w:type="dxa"/>
            <w:vAlign w:val="center"/>
          </w:tcPr>
          <w:p w14:paraId="381C66D0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4382" w:type="dxa"/>
            <w:gridSpan w:val="3"/>
            <w:vAlign w:val="center"/>
          </w:tcPr>
          <w:p w14:paraId="34A0F8F4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0B3A9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3155" w:type="dxa"/>
            <w:gridSpan w:val="2"/>
            <w:vAlign w:val="center"/>
          </w:tcPr>
          <w:p w14:paraId="0160D058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5425" w:type="dxa"/>
            <w:gridSpan w:val="4"/>
            <w:vAlign w:val="center"/>
          </w:tcPr>
          <w:p w14:paraId="7A257D08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6861C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5" w:hRule="atLeast"/>
        </w:trPr>
        <w:tc>
          <w:tcPr>
            <w:tcW w:w="1050" w:type="dxa"/>
            <w:vAlign w:val="center"/>
          </w:tcPr>
          <w:p w14:paraId="62BA58EC">
            <w:pPr>
              <w:jc w:val="center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7530" w:type="dxa"/>
            <w:gridSpan w:val="5"/>
            <w:vAlign w:val="center"/>
          </w:tcPr>
          <w:p w14:paraId="21F252DE">
            <w:pPr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60A39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580" w:type="dxa"/>
            <w:gridSpan w:val="6"/>
            <w:vAlign w:val="center"/>
          </w:tcPr>
          <w:p w14:paraId="0B5540CC">
            <w:pPr>
              <w:jc w:val="right"/>
              <w:textAlignment w:val="baseline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申请人签字：</w:t>
            </w:r>
            <w:r>
              <w:rPr>
                <w:rFonts w:ascii="黑体" w:hAnsi="黑体" w:eastAsia="黑体" w:cs="黑体"/>
                <w:color w:val="000000"/>
                <w:sz w:val="28"/>
                <w:szCs w:val="28"/>
              </w:rPr>
              <w:t xml:space="preserve">                        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日期：</w:t>
            </w:r>
            <w:r>
              <w:rPr>
                <w:rFonts w:ascii="黑体" w:hAnsi="黑体" w:eastAsia="黑体" w:cs="黑体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年</w:t>
            </w:r>
            <w:r>
              <w:rPr>
                <w:rFonts w:ascii="黑体" w:hAnsi="黑体" w:eastAsia="黑体" w:cs="黑体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月</w:t>
            </w:r>
            <w:r>
              <w:rPr>
                <w:rFonts w:ascii="黑体" w:hAnsi="黑体" w:eastAsia="黑体" w:cs="黑体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日</w:t>
            </w:r>
          </w:p>
        </w:tc>
      </w:tr>
    </w:tbl>
    <w:p w14:paraId="7DFD8981">
      <w:pPr>
        <w:jc w:val="right"/>
        <w:textAlignment w:val="baseline"/>
        <w:rPr>
          <w:color w:val="000000"/>
          <w:sz w:val="24"/>
        </w:rPr>
      </w:pPr>
    </w:p>
    <w:p w14:paraId="02910D08">
      <w:pPr>
        <w:spacing w:line="276" w:lineRule="auto"/>
        <w:jc w:val="left"/>
        <w:textAlignment w:val="baseline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注：备注栏学生可根据自身情况选择性填写</w:t>
      </w:r>
      <w:r>
        <w:rPr>
          <w:color w:val="000000"/>
          <w:sz w:val="24"/>
        </w:rPr>
        <w:t>TOFEL</w:t>
      </w:r>
      <w:r>
        <w:rPr>
          <w:rFonts w:hint="eastAsia"/>
          <w:color w:val="000000"/>
          <w:sz w:val="24"/>
        </w:rPr>
        <w:t>、</w:t>
      </w:r>
      <w:r>
        <w:rPr>
          <w:color w:val="000000"/>
          <w:sz w:val="24"/>
        </w:rPr>
        <w:t>IELTS</w:t>
      </w:r>
      <w:r>
        <w:rPr>
          <w:rFonts w:hint="eastAsia"/>
          <w:color w:val="000000"/>
          <w:sz w:val="24"/>
        </w:rPr>
        <w:t>等英文标准化考试成绩作为英语语言能力证明，并提供</w:t>
      </w:r>
      <w:r>
        <w:rPr>
          <w:color w:val="000000"/>
          <w:sz w:val="24"/>
        </w:rPr>
        <w:t>JPG/PDF</w:t>
      </w:r>
      <w:r>
        <w:rPr>
          <w:rFonts w:hint="eastAsia"/>
          <w:color w:val="000000"/>
          <w:sz w:val="24"/>
        </w:rPr>
        <w:t>格式的成绩扫描件。申请人签字需为电子版手写签名，打字输入无效。</w:t>
      </w:r>
    </w:p>
    <w:p w14:paraId="11ADA66E">
      <w:pPr>
        <w:jc w:val="right"/>
        <w:textAlignment w:val="baseline"/>
        <w:rPr>
          <w:rFonts w:hint="eastAsia" w:ascii="黑体" w:hAnsi="黑体" w:eastAsia="黑体"/>
          <w:color w:val="000000"/>
          <w:sz w:val="24"/>
        </w:rPr>
      </w:pPr>
      <w:r>
        <w:rPr>
          <w:rFonts w:hint="eastAsia" w:ascii="黑体" w:hAnsi="黑体" w:eastAsia="黑体"/>
          <w:color w:val="000000"/>
          <w:sz w:val="24"/>
        </w:rPr>
        <w:t>对外经济贸易大学英语学院制表</w:t>
      </w:r>
    </w:p>
    <w:p w14:paraId="4DD6781E"/>
    <w:p w14:paraId="5A6713D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</w:p>
    <w:p w14:paraId="67A0D8B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color w:val="00000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158B17"/>
    <w:multiLevelType w:val="multilevel"/>
    <w:tmpl w:val="21158B1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C53624"/>
    <w:rsid w:val="10646143"/>
    <w:rsid w:val="15CA5987"/>
    <w:rsid w:val="18B352B0"/>
    <w:rsid w:val="1EC117B6"/>
    <w:rsid w:val="1F0C1B0A"/>
    <w:rsid w:val="38207C7F"/>
    <w:rsid w:val="393578EF"/>
    <w:rsid w:val="3CEC29BB"/>
    <w:rsid w:val="43BB57E7"/>
    <w:rsid w:val="4C361B10"/>
    <w:rsid w:val="4FA408F3"/>
    <w:rsid w:val="551C7C35"/>
    <w:rsid w:val="5CC53624"/>
    <w:rsid w:val="5D4D7434"/>
    <w:rsid w:val="62856FEF"/>
    <w:rsid w:val="63400ABB"/>
    <w:rsid w:val="6B270BB7"/>
    <w:rsid w:val="6E516C11"/>
    <w:rsid w:val="74777121"/>
    <w:rsid w:val="78765F3C"/>
    <w:rsid w:val="7ED9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381ce5bc-d01d-43e0-954a-4e3ef24720fe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/>
      <paraID>580B14DB</paraID>
      <start>12</start>
      <end>13</end>
      <status>modified</status>
      <modifiedWord>—</modifiedWord>
      <trackRevisions>false</trackRevisions>
    </reviewItem>
    <reviewItem>
      <errorID>e17309f8-3c0a-4bb3-a673-e789c0d1e081</errorID>
      <errorWord>但是学生在</errorWord>
      <group>L1_Grammar</group>
      <groupName>语法问题</groupName>
      <ability>L2_Grammar</ability>
      <abilityName>语法错误</abilityName>
      <candidateList>
        <item>但</item>
      </candidateList>
      <explain/>
      <paraID>20B29BCF</paraID>
      <start>21</start>
      <end>22</end>
      <status>modified</status>
      <modifiedWord>但</modifiedWord>
      <trackRevisions>false</trackRevisions>
    </reviewItem>
    <reviewItem>
      <errorID>573e8a6d-aefd-4d64-9b0e-b6f47823d019</errorID>
      <errorWord>的情况下</errorWord>
      <group>L1_Grammar</group>
      <groupName>语法问题</groupName>
      <ability>L2_Grammar</ability>
      <abilityName>语法错误</abilityName>
      <candidateList>
        <item>的</item>
      </candidateList>
      <explain/>
      <paraID>20B29BCF</paraID>
      <start>28</start>
      <end>29</end>
      <status>modified</status>
      <modifiedWord>的</modifiedWord>
      <trackRevisions>false</trackRevisions>
    </reviewItem>
    <reviewItem>
      <errorID>085a6e1a-a02a-4774-8e45-340141abbc15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20B29BCF</paraID>
      <start>136</start>
      <end>137</end>
      <status>modified</status>
      <modifiedWord>；</modifiedWord>
      <trackRevisions>false</trackRevisions>
    </reviewItem>
    <reviewItem>
      <errorID>5168f72b-41ca-4665-9b3b-77d837576099</errorID>
      <errorWord>英语专业</errorWord>
      <group>L1_Word</group>
      <groupName>字词问题</groupName>
      <ability>L2_Typo</ability>
      <abilityName>字词错误</abilityName>
      <candidateList>
        <item>的英语专业</item>
      </candidateList>
      <explain/>
      <paraID>6F109FFD</paraID>
      <start>22</start>
      <end>26</end>
      <status>ignored</status>
      <modifiedWord/>
      <trackRevisions>false</trackRevisions>
    </reviewItem>
    <reviewItem>
      <errorID>c8f58940-41d5-415c-9636-a2c7dabf6e20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3DCC2C98</paraID>
      <start>27</start>
      <end>28</end>
      <status>modified</status>
      <modifiedWord>－</modifiedWord>
      <trackRevisions>false</trackRevisions>
    </reviewItem>
    <reviewItem>
      <errorID>e6a3e87e-4988-4264-aa3b-2683581a6dbf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42B2ADC1</paraID>
      <start>28</start>
      <end>29</end>
      <status>modified</status>
      <modifiedWord>。</modifiedWord>
      <trackRevisions>false</trackRevisions>
    </reviewItem>
    <reviewItem>
      <errorID>6cd692e7-10b2-49c3-9978-649160fdee06</errorID>
      <errorWord>：金融学-英语类双学士学位+姓名；</errorWord>
      <group>L1_Punc</group>
      <groupName>标点问题</groupName>
      <ability>L2_Punc_CN</ability>
      <abilityName>标点符号问题</abilityName>
      <candidateList>
        <item>“金融学-英语类双学士学位+姓名”，</item>
      </candidateList>
      <explain/>
      <paraID>42B2ADC1</paraID>
      <start>36</start>
      <end>53</end>
      <status>ignored</status>
      <modifiedWord/>
      <trackRevisions>false</trackRevisions>
    </reviewItem>
    <reviewItem>
      <errorID>afdaef94-9107-4adf-bb42-177e4cdf7e55</errorID>
      <errorWord>：报名表+姓名</errorWord>
      <group>L1_Punc</group>
      <groupName>标点问题</groupName>
      <ability>L2_Punc_CN</ability>
      <abilityName>标点符号问题</abilityName>
      <candidateList>
        <item>“报名表+姓名”。</item>
      </candidateList>
      <explain/>
      <paraID>42B2ADC1</paraID>
      <start>58</start>
      <end>65</end>
      <status>ignored</status>
      <modifiedWord/>
      <trackRevisions>false</trackRevisions>
    </reviewItem>
    <reviewItem>
      <errorID>1ccccdf1-0bae-42cf-b02e-3cfadf6c6e7c</errorID>
      <errorWord>：语言成绩+姓名</errorWord>
      <group>L1_Punc</group>
      <groupName>标点问题</groupName>
      <ability>L2_Punc_CN</ability>
      <abilityName>标点符号问题</abilityName>
      <candidateList>
        <item>“语言成绩+姓名”。</item>
      </candidateList>
      <explain/>
      <paraID>5F61F036</paraID>
      <start>32</start>
      <end>40</end>
      <status>ignored</status>
      <modifiedWord/>
      <trackRevisions>false</trackRevisions>
    </reviewItem>
    <reviewItem>
      <errorID>7b6060ee-40cf-47d6-ab9c-0cf5f85e692b</errorID>
      <errorWord>下午16:00</errorWord>
      <group>L1_Knowledge</group>
      <groupName>知识性问题</groupName>
      <ability>L2_Time</ability>
      <abilityName>日期时间</abilityName>
      <candidateList>
        <item>16:00</item>
      </candidateList>
      <explain>24小时制的时间，不需要强调“下午”。</explain>
      <paraID>2F0CA156</paraID>
      <start>14</start>
      <end>19</end>
      <status>modified</status>
      <modifiedWord>16:00</modifiedWord>
      <trackRevisions>false</trackRevisions>
    </reviewItem>
    <reviewItem>
      <errorID>48818f81-951f-4a7c-afa8-e5b46f5c49fb</errorID>
      <errorWord>TOFEL</errorWord>
      <group>L1_Other</group>
      <groupName>其他问题</groupName>
      <ability>L2_Consistency</ability>
      <abilityName>一致性检查</abilityName>
      <candidateList>
        <item>托福</item>
      </candidateList>
      <explain>术语一致性：原文此处之前统一使用中文表述“托福”，需保持统一</explain>
      <paraID> 2910D08</paraID>
      <start>19</start>
      <end>24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e008cff-b141-44f0-89af-274f6af980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1418</Words>
  <Characters>1533</Characters>
  <Lines>0</Lines>
  <Paragraphs>0</Paragraphs>
  <TotalTime>21</TotalTime>
  <ScaleCrop>false</ScaleCrop>
  <LinksUpToDate>false</LinksUpToDate>
  <CharactersWithSpaces>1572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2026-06-22T02:28:00Z</dcterms:created>
  <dc:creator>LY</dc:creator>
  <cp:lastModifiedBy>LY</cp:lastModifiedBy>
  <cp:lastPrinted>2026-07-07T01:19:00Z</cp:lastPrinted>
  <dcterms:modified xsi:type="dcterms:W3CDTF">2026-07-08T06:36:55Z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6BE620CBB1C2431A8930DB0718838B60_13</vt:lpwstr>
  </property>
  <property fmtid="{D5CDD505-2E9C-101B-9397-08002B2CF9AE}" pid="4" name="KSOTemplateDocerSaveRecord">
    <vt:lpwstr>eyJoZGlkIjoiMzg0YmI2ZWUxYjE1YzRjMDk4YzA3ODczOGM5M2Y5Y2YiLCJ1c2VySWQiOiIzMzEyMTkyNzIifQ==</vt:lpwstr>
  </property>
</Properties>
</file>