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593" w:type="dxa"/>
        <w:jc w:val="center"/>
        <w:tblLayout w:type="autofit"/>
        <w:tblCellMar>
          <w:top w:w="0" w:type="dxa"/>
          <w:left w:w="108" w:type="dxa"/>
          <w:bottom w:w="0" w:type="dxa"/>
          <w:right w:w="108" w:type="dxa"/>
        </w:tblCellMar>
      </w:tblPr>
      <w:tblGrid>
        <w:gridCol w:w="646"/>
        <w:gridCol w:w="1055"/>
        <w:gridCol w:w="1134"/>
        <w:gridCol w:w="1276"/>
        <w:gridCol w:w="1134"/>
        <w:gridCol w:w="2410"/>
        <w:gridCol w:w="3685"/>
        <w:gridCol w:w="1134"/>
        <w:gridCol w:w="1560"/>
        <w:gridCol w:w="1559"/>
      </w:tblGrid>
      <w:tr w14:paraId="5C0A222B">
        <w:tblPrEx>
          <w:tblCellMar>
            <w:top w:w="0" w:type="dxa"/>
            <w:left w:w="108" w:type="dxa"/>
            <w:bottom w:w="0" w:type="dxa"/>
            <w:right w:w="108" w:type="dxa"/>
          </w:tblCellMar>
        </w:tblPrEx>
        <w:trPr>
          <w:trHeight w:val="712" w:hRule="atLeast"/>
          <w:jc w:val="center"/>
        </w:trPr>
        <w:tc>
          <w:tcPr>
            <w:tcW w:w="15593" w:type="dxa"/>
            <w:gridSpan w:val="10"/>
            <w:tcBorders>
              <w:top w:val="nil"/>
              <w:left w:val="nil"/>
              <w:bottom w:val="nil"/>
              <w:right w:val="nil"/>
            </w:tcBorders>
            <w:noWrap/>
            <w:vAlign w:val="center"/>
          </w:tcPr>
          <w:p w14:paraId="5CE86F7E">
            <w:pPr>
              <w:widowControl/>
              <w:rPr>
                <w:rFonts w:eastAsia="方正小标宋简体" w:cs="宋体"/>
                <w:kern w:val="0"/>
                <w:sz w:val="32"/>
                <w:szCs w:val="32"/>
              </w:rPr>
            </w:pPr>
            <w:bookmarkStart w:id="0" w:name="_GoBack"/>
            <w:r>
              <w:rPr>
                <w:rFonts w:hint="eastAsia" w:eastAsia="仿宋_GB2312"/>
                <w:b/>
                <w:bCs/>
                <w:sz w:val="32"/>
                <w:szCs w:val="32"/>
              </w:rPr>
              <w:t xml:space="preserve">附件4.  </w:t>
            </w:r>
            <w:bookmarkEnd w:id="0"/>
            <w:r>
              <w:rPr>
                <w:rFonts w:hint="eastAsia" w:eastAsia="仿宋_GB2312"/>
                <w:sz w:val="32"/>
                <w:szCs w:val="32"/>
              </w:rPr>
              <w:t xml:space="preserve">    </w:t>
            </w:r>
            <w:r>
              <w:rPr>
                <w:rFonts w:hint="eastAsia"/>
                <w:sz w:val="32"/>
                <w:szCs w:val="32"/>
              </w:rPr>
              <w:t xml:space="preserve">                            </w:t>
            </w:r>
            <w:r>
              <w:rPr>
                <w:rFonts w:hint="eastAsia" w:eastAsia="方正小标宋简体" w:cs="宋体"/>
                <w:kern w:val="0"/>
                <w:sz w:val="32"/>
                <w:szCs w:val="32"/>
              </w:rPr>
              <w:t>特殊学术专长汇总表</w:t>
            </w:r>
          </w:p>
        </w:tc>
      </w:tr>
      <w:tr w14:paraId="1018A639">
        <w:tblPrEx>
          <w:tblCellMar>
            <w:top w:w="0" w:type="dxa"/>
            <w:left w:w="108" w:type="dxa"/>
            <w:bottom w:w="0" w:type="dxa"/>
            <w:right w:w="108" w:type="dxa"/>
          </w:tblCellMar>
        </w:tblPrEx>
        <w:trPr>
          <w:trHeight w:val="1243"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0BCDACF5">
            <w:pPr>
              <w:widowControl/>
              <w:jc w:val="center"/>
              <w:rPr>
                <w:rFonts w:cs="宋体"/>
                <w:b/>
                <w:bCs/>
                <w:kern w:val="0"/>
                <w:sz w:val="24"/>
              </w:rPr>
            </w:pPr>
            <w:r>
              <w:rPr>
                <w:rFonts w:hint="eastAsia" w:cs="宋体"/>
                <w:b/>
                <w:bCs/>
                <w:kern w:val="0"/>
                <w:sz w:val="24"/>
              </w:rPr>
              <w:t>序号</w:t>
            </w:r>
          </w:p>
        </w:tc>
        <w:tc>
          <w:tcPr>
            <w:tcW w:w="1055" w:type="dxa"/>
            <w:tcBorders>
              <w:top w:val="single" w:color="auto" w:sz="4" w:space="0"/>
              <w:left w:val="nil"/>
              <w:bottom w:val="single" w:color="auto" w:sz="4" w:space="0"/>
              <w:right w:val="single" w:color="auto" w:sz="4" w:space="0"/>
            </w:tcBorders>
            <w:vAlign w:val="center"/>
          </w:tcPr>
          <w:p w14:paraId="6C70E49B">
            <w:pPr>
              <w:widowControl/>
              <w:jc w:val="center"/>
              <w:rPr>
                <w:rFonts w:cs="宋体"/>
                <w:b/>
                <w:bCs/>
                <w:kern w:val="0"/>
                <w:sz w:val="24"/>
              </w:rPr>
            </w:pPr>
            <w:r>
              <w:rPr>
                <w:rFonts w:hint="eastAsia" w:cs="宋体"/>
                <w:b/>
                <w:bCs/>
                <w:kern w:val="0"/>
                <w:sz w:val="24"/>
              </w:rPr>
              <w:t>姓名</w:t>
            </w:r>
          </w:p>
        </w:tc>
        <w:tc>
          <w:tcPr>
            <w:tcW w:w="1134" w:type="dxa"/>
            <w:tcBorders>
              <w:top w:val="single" w:color="auto" w:sz="4" w:space="0"/>
              <w:left w:val="nil"/>
              <w:bottom w:val="single" w:color="auto" w:sz="4" w:space="0"/>
              <w:right w:val="single" w:color="auto" w:sz="4" w:space="0"/>
            </w:tcBorders>
            <w:vAlign w:val="center"/>
          </w:tcPr>
          <w:p w14:paraId="41FEF197">
            <w:pPr>
              <w:widowControl/>
              <w:jc w:val="center"/>
              <w:rPr>
                <w:rFonts w:cs="宋体"/>
                <w:b/>
                <w:bCs/>
                <w:kern w:val="0"/>
                <w:sz w:val="24"/>
              </w:rPr>
            </w:pPr>
            <w:r>
              <w:rPr>
                <w:rFonts w:hint="eastAsia" w:cs="宋体"/>
                <w:b/>
                <w:bCs/>
                <w:kern w:val="0"/>
                <w:sz w:val="24"/>
              </w:rPr>
              <w:t>学号</w:t>
            </w:r>
          </w:p>
        </w:tc>
        <w:tc>
          <w:tcPr>
            <w:tcW w:w="1276" w:type="dxa"/>
            <w:tcBorders>
              <w:top w:val="single" w:color="auto" w:sz="4" w:space="0"/>
              <w:left w:val="nil"/>
              <w:bottom w:val="single" w:color="auto" w:sz="4" w:space="0"/>
              <w:right w:val="single" w:color="auto" w:sz="4" w:space="0"/>
            </w:tcBorders>
            <w:vAlign w:val="center"/>
          </w:tcPr>
          <w:p w14:paraId="6C86FB41">
            <w:pPr>
              <w:widowControl/>
              <w:jc w:val="center"/>
              <w:rPr>
                <w:rFonts w:cs="宋体"/>
                <w:b/>
                <w:bCs/>
                <w:kern w:val="0"/>
                <w:sz w:val="24"/>
              </w:rPr>
            </w:pPr>
            <w:r>
              <w:rPr>
                <w:rFonts w:hint="eastAsia" w:cs="宋体"/>
                <w:b/>
                <w:bCs/>
                <w:kern w:val="0"/>
                <w:sz w:val="24"/>
              </w:rPr>
              <w:t>院系</w:t>
            </w:r>
          </w:p>
        </w:tc>
        <w:tc>
          <w:tcPr>
            <w:tcW w:w="1134" w:type="dxa"/>
            <w:tcBorders>
              <w:top w:val="single" w:color="auto" w:sz="4" w:space="0"/>
              <w:left w:val="nil"/>
              <w:bottom w:val="single" w:color="auto" w:sz="4" w:space="0"/>
              <w:right w:val="single" w:color="auto" w:sz="4" w:space="0"/>
            </w:tcBorders>
            <w:vAlign w:val="center"/>
          </w:tcPr>
          <w:p w14:paraId="1161DECF">
            <w:pPr>
              <w:widowControl/>
              <w:jc w:val="center"/>
              <w:rPr>
                <w:rFonts w:cs="宋体"/>
                <w:b/>
                <w:bCs/>
                <w:kern w:val="0"/>
                <w:sz w:val="24"/>
              </w:rPr>
            </w:pPr>
            <w:r>
              <w:rPr>
                <w:rFonts w:hint="eastAsia" w:cs="宋体"/>
                <w:b/>
                <w:bCs/>
                <w:kern w:val="0"/>
                <w:sz w:val="24"/>
              </w:rPr>
              <w:t>专业</w:t>
            </w:r>
          </w:p>
        </w:tc>
        <w:tc>
          <w:tcPr>
            <w:tcW w:w="2410" w:type="dxa"/>
            <w:tcBorders>
              <w:top w:val="single" w:color="auto" w:sz="4" w:space="0"/>
              <w:left w:val="nil"/>
              <w:bottom w:val="single" w:color="auto" w:sz="4" w:space="0"/>
              <w:right w:val="single" w:color="auto" w:sz="4" w:space="0"/>
            </w:tcBorders>
            <w:vAlign w:val="center"/>
          </w:tcPr>
          <w:p w14:paraId="72AD57C7">
            <w:pPr>
              <w:widowControl/>
              <w:jc w:val="center"/>
              <w:rPr>
                <w:rFonts w:cs="宋体"/>
                <w:b/>
                <w:bCs/>
                <w:kern w:val="0"/>
                <w:sz w:val="24"/>
              </w:rPr>
            </w:pPr>
            <w:r>
              <w:rPr>
                <w:rFonts w:hint="eastAsia" w:cs="宋体"/>
                <w:b/>
                <w:bCs/>
                <w:kern w:val="0"/>
                <w:sz w:val="24"/>
              </w:rPr>
              <w:t>特殊学术专长类别（发表科研成果、竞赛获奖等）</w:t>
            </w:r>
          </w:p>
        </w:tc>
        <w:tc>
          <w:tcPr>
            <w:tcW w:w="3685" w:type="dxa"/>
            <w:tcBorders>
              <w:top w:val="single" w:color="auto" w:sz="4" w:space="0"/>
              <w:left w:val="nil"/>
              <w:bottom w:val="single" w:color="auto" w:sz="4" w:space="0"/>
              <w:right w:val="single" w:color="auto" w:sz="4" w:space="0"/>
            </w:tcBorders>
            <w:vAlign w:val="center"/>
          </w:tcPr>
          <w:p w14:paraId="7F0D706A">
            <w:pPr>
              <w:widowControl/>
              <w:jc w:val="center"/>
              <w:rPr>
                <w:rFonts w:cs="宋体"/>
                <w:b/>
                <w:bCs/>
                <w:kern w:val="0"/>
                <w:sz w:val="24"/>
              </w:rPr>
            </w:pPr>
            <w:r>
              <w:rPr>
                <w:rFonts w:hint="eastAsia" w:cs="宋体"/>
                <w:b/>
                <w:bCs/>
                <w:kern w:val="0"/>
                <w:sz w:val="24"/>
              </w:rPr>
              <w:t xml:space="preserve">特殊学术专长简介                         </w:t>
            </w:r>
            <w:r>
              <w:rPr>
                <w:rFonts w:hint="eastAsia" w:cs="宋体"/>
                <w:b/>
                <w:bCs/>
                <w:color w:val="FF0000"/>
                <w:kern w:val="0"/>
                <w:sz w:val="24"/>
              </w:rPr>
              <w:t xml:space="preserve">（注意：该内容将上传至教育部推免系统，不超过100字符）    </w:t>
            </w:r>
            <w:r>
              <w:rPr>
                <w:rFonts w:hint="eastAsia" w:cs="宋体"/>
                <w:b/>
                <w:bCs/>
                <w:kern w:val="0"/>
                <w:sz w:val="24"/>
              </w:rPr>
              <w:t xml:space="preserve">                </w:t>
            </w:r>
          </w:p>
        </w:tc>
        <w:tc>
          <w:tcPr>
            <w:tcW w:w="1134" w:type="dxa"/>
            <w:tcBorders>
              <w:top w:val="single" w:color="auto" w:sz="4" w:space="0"/>
              <w:left w:val="nil"/>
              <w:bottom w:val="single" w:color="auto" w:sz="4" w:space="0"/>
              <w:right w:val="single" w:color="auto" w:sz="4" w:space="0"/>
            </w:tcBorders>
            <w:vAlign w:val="center"/>
          </w:tcPr>
          <w:p w14:paraId="419E8DEA">
            <w:pPr>
              <w:widowControl/>
              <w:jc w:val="center"/>
              <w:rPr>
                <w:rFonts w:cs="宋体"/>
                <w:b/>
                <w:bCs/>
                <w:kern w:val="0"/>
                <w:sz w:val="24"/>
              </w:rPr>
            </w:pPr>
            <w:r>
              <w:rPr>
                <w:rFonts w:hint="eastAsia" w:cs="宋体"/>
                <w:b/>
                <w:bCs/>
                <w:kern w:val="0"/>
                <w:sz w:val="24"/>
              </w:rPr>
              <w:t>是否通过答辩</w:t>
            </w:r>
          </w:p>
        </w:tc>
        <w:tc>
          <w:tcPr>
            <w:tcW w:w="1560" w:type="dxa"/>
            <w:tcBorders>
              <w:top w:val="single" w:color="auto" w:sz="4" w:space="0"/>
              <w:left w:val="nil"/>
              <w:bottom w:val="single" w:color="auto" w:sz="4" w:space="0"/>
              <w:right w:val="single" w:color="auto" w:sz="4" w:space="0"/>
            </w:tcBorders>
            <w:vAlign w:val="center"/>
          </w:tcPr>
          <w:p w14:paraId="7AB72A23">
            <w:pPr>
              <w:widowControl/>
              <w:jc w:val="center"/>
              <w:rPr>
                <w:rFonts w:cs="宋体"/>
                <w:b/>
                <w:bCs/>
                <w:kern w:val="0"/>
                <w:sz w:val="24"/>
              </w:rPr>
            </w:pPr>
            <w:r>
              <w:rPr>
                <w:rFonts w:hint="eastAsia" w:cs="宋体"/>
                <w:b/>
                <w:bCs/>
                <w:kern w:val="0"/>
                <w:sz w:val="24"/>
              </w:rPr>
              <w:t>是否经全体专家审核鉴定同意</w:t>
            </w:r>
          </w:p>
        </w:tc>
        <w:tc>
          <w:tcPr>
            <w:tcW w:w="1559" w:type="dxa"/>
            <w:tcBorders>
              <w:top w:val="single" w:color="auto" w:sz="4" w:space="0"/>
              <w:left w:val="nil"/>
              <w:bottom w:val="single" w:color="auto" w:sz="4" w:space="0"/>
              <w:right w:val="single" w:color="auto" w:sz="4" w:space="0"/>
            </w:tcBorders>
            <w:vAlign w:val="center"/>
          </w:tcPr>
          <w:p w14:paraId="5FD882A4">
            <w:pPr>
              <w:widowControl/>
              <w:jc w:val="left"/>
              <w:rPr>
                <w:rFonts w:cs="宋体"/>
                <w:b/>
                <w:bCs/>
                <w:kern w:val="0"/>
                <w:sz w:val="24"/>
              </w:rPr>
            </w:pPr>
            <w:r>
              <w:rPr>
                <w:rFonts w:hint="eastAsia" w:cs="宋体"/>
                <w:b/>
                <w:bCs/>
                <w:kern w:val="0"/>
                <w:sz w:val="24"/>
              </w:rPr>
              <w:t>是否有每位专家签署审核鉴定意见</w:t>
            </w:r>
          </w:p>
        </w:tc>
      </w:tr>
      <w:tr w14:paraId="58A12171">
        <w:tblPrEx>
          <w:tblCellMar>
            <w:top w:w="0" w:type="dxa"/>
            <w:left w:w="108" w:type="dxa"/>
            <w:bottom w:w="0" w:type="dxa"/>
            <w:right w:w="108" w:type="dxa"/>
          </w:tblCellMar>
        </w:tblPrEx>
        <w:trPr>
          <w:trHeight w:val="711" w:hRule="atLeast"/>
          <w:jc w:val="center"/>
        </w:trPr>
        <w:tc>
          <w:tcPr>
            <w:tcW w:w="646" w:type="dxa"/>
            <w:tcBorders>
              <w:top w:val="nil"/>
              <w:left w:val="single" w:color="auto" w:sz="4" w:space="0"/>
              <w:bottom w:val="single" w:color="auto" w:sz="4" w:space="0"/>
              <w:right w:val="single" w:color="auto" w:sz="4" w:space="0"/>
            </w:tcBorders>
            <w:noWrap/>
            <w:vAlign w:val="center"/>
          </w:tcPr>
          <w:p w14:paraId="1CAD879D">
            <w:pPr>
              <w:widowControl/>
              <w:jc w:val="center"/>
              <w:rPr>
                <w:rFonts w:cs="宋体"/>
                <w:kern w:val="0"/>
                <w:sz w:val="24"/>
              </w:rPr>
            </w:pPr>
            <w:r>
              <w:rPr>
                <w:rFonts w:hint="eastAsia" w:cs="宋体"/>
                <w:kern w:val="0"/>
                <w:sz w:val="24"/>
              </w:rPr>
              <w:t>1</w:t>
            </w:r>
          </w:p>
        </w:tc>
        <w:tc>
          <w:tcPr>
            <w:tcW w:w="1055" w:type="dxa"/>
            <w:tcBorders>
              <w:top w:val="nil"/>
              <w:left w:val="nil"/>
              <w:bottom w:val="single" w:color="auto" w:sz="4" w:space="0"/>
              <w:right w:val="single" w:color="auto" w:sz="4" w:space="0"/>
            </w:tcBorders>
            <w:noWrap/>
            <w:vAlign w:val="bottom"/>
          </w:tcPr>
          <w:p w14:paraId="483860A2">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35E01572">
            <w:pPr>
              <w:widowControl/>
              <w:jc w:val="left"/>
              <w:rPr>
                <w:rFonts w:cs="宋体"/>
                <w:kern w:val="0"/>
                <w:sz w:val="24"/>
              </w:rPr>
            </w:pPr>
            <w:r>
              <w:rPr>
                <w:rFonts w:hint="eastAsia" w:cs="宋体"/>
                <w:kern w:val="0"/>
                <w:sz w:val="24"/>
              </w:rPr>
              <w:t>　</w:t>
            </w:r>
          </w:p>
        </w:tc>
        <w:tc>
          <w:tcPr>
            <w:tcW w:w="1276" w:type="dxa"/>
            <w:tcBorders>
              <w:top w:val="nil"/>
              <w:left w:val="nil"/>
              <w:bottom w:val="single" w:color="auto" w:sz="4" w:space="0"/>
              <w:right w:val="single" w:color="auto" w:sz="4" w:space="0"/>
            </w:tcBorders>
            <w:noWrap/>
            <w:vAlign w:val="bottom"/>
          </w:tcPr>
          <w:p w14:paraId="70A39426">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4E77588F">
            <w:pPr>
              <w:widowControl/>
              <w:jc w:val="left"/>
              <w:rPr>
                <w:rFonts w:cs="宋体"/>
                <w:kern w:val="0"/>
                <w:sz w:val="24"/>
              </w:rPr>
            </w:pPr>
            <w:r>
              <w:rPr>
                <w:rFonts w:hint="eastAsia" w:cs="宋体"/>
                <w:kern w:val="0"/>
                <w:sz w:val="24"/>
              </w:rPr>
              <w:t>　</w:t>
            </w:r>
          </w:p>
        </w:tc>
        <w:tc>
          <w:tcPr>
            <w:tcW w:w="2410" w:type="dxa"/>
            <w:tcBorders>
              <w:top w:val="nil"/>
              <w:left w:val="nil"/>
              <w:bottom w:val="single" w:color="auto" w:sz="4" w:space="0"/>
              <w:right w:val="single" w:color="auto" w:sz="4" w:space="0"/>
            </w:tcBorders>
            <w:noWrap/>
            <w:vAlign w:val="bottom"/>
          </w:tcPr>
          <w:p w14:paraId="538D4F5F">
            <w:pPr>
              <w:widowControl/>
              <w:jc w:val="left"/>
              <w:rPr>
                <w:rFonts w:cs="宋体"/>
                <w:kern w:val="0"/>
                <w:sz w:val="24"/>
              </w:rPr>
            </w:pPr>
            <w:r>
              <w:rPr>
                <w:rFonts w:hint="eastAsia" w:cs="宋体"/>
                <w:kern w:val="0"/>
                <w:sz w:val="24"/>
              </w:rPr>
              <w:t>　</w:t>
            </w:r>
          </w:p>
        </w:tc>
        <w:tc>
          <w:tcPr>
            <w:tcW w:w="3685" w:type="dxa"/>
            <w:tcBorders>
              <w:top w:val="nil"/>
              <w:left w:val="nil"/>
              <w:bottom w:val="single" w:color="auto" w:sz="4" w:space="0"/>
              <w:right w:val="single" w:color="auto" w:sz="4" w:space="0"/>
            </w:tcBorders>
            <w:noWrap/>
            <w:vAlign w:val="bottom"/>
          </w:tcPr>
          <w:p w14:paraId="6F2ADF27">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5ABFCDBB">
            <w:pPr>
              <w:widowControl/>
              <w:jc w:val="left"/>
              <w:rPr>
                <w:rFonts w:cs="宋体"/>
                <w:kern w:val="0"/>
                <w:sz w:val="24"/>
              </w:rPr>
            </w:pPr>
            <w:r>
              <w:rPr>
                <w:rFonts w:hint="eastAsia" w:cs="宋体"/>
                <w:kern w:val="0"/>
                <w:sz w:val="24"/>
              </w:rPr>
              <w:t>　</w:t>
            </w:r>
          </w:p>
        </w:tc>
        <w:tc>
          <w:tcPr>
            <w:tcW w:w="1560" w:type="dxa"/>
            <w:tcBorders>
              <w:top w:val="nil"/>
              <w:left w:val="nil"/>
              <w:bottom w:val="single" w:color="auto" w:sz="4" w:space="0"/>
              <w:right w:val="single" w:color="auto" w:sz="4" w:space="0"/>
            </w:tcBorders>
            <w:noWrap/>
            <w:vAlign w:val="bottom"/>
          </w:tcPr>
          <w:p w14:paraId="0B4474CD">
            <w:pPr>
              <w:widowControl/>
              <w:jc w:val="left"/>
              <w:rPr>
                <w:rFonts w:cs="宋体"/>
                <w:kern w:val="0"/>
                <w:sz w:val="24"/>
              </w:rPr>
            </w:pPr>
            <w:r>
              <w:rPr>
                <w:rFonts w:hint="eastAsia" w:cs="宋体"/>
                <w:kern w:val="0"/>
                <w:sz w:val="24"/>
              </w:rPr>
              <w:t>　</w:t>
            </w:r>
          </w:p>
        </w:tc>
        <w:tc>
          <w:tcPr>
            <w:tcW w:w="1559" w:type="dxa"/>
            <w:tcBorders>
              <w:top w:val="nil"/>
              <w:left w:val="nil"/>
              <w:bottom w:val="single" w:color="auto" w:sz="4" w:space="0"/>
              <w:right w:val="single" w:color="auto" w:sz="4" w:space="0"/>
            </w:tcBorders>
            <w:noWrap/>
            <w:vAlign w:val="bottom"/>
          </w:tcPr>
          <w:p w14:paraId="5C41853B">
            <w:pPr>
              <w:widowControl/>
              <w:jc w:val="left"/>
              <w:rPr>
                <w:rFonts w:cs="宋体"/>
                <w:kern w:val="0"/>
                <w:sz w:val="24"/>
              </w:rPr>
            </w:pPr>
            <w:r>
              <w:rPr>
                <w:rFonts w:hint="eastAsia" w:cs="宋体"/>
                <w:kern w:val="0"/>
                <w:sz w:val="24"/>
              </w:rPr>
              <w:t>　</w:t>
            </w:r>
          </w:p>
        </w:tc>
      </w:tr>
      <w:tr w14:paraId="127F1D74">
        <w:tblPrEx>
          <w:tblCellMar>
            <w:top w:w="0" w:type="dxa"/>
            <w:left w:w="108" w:type="dxa"/>
            <w:bottom w:w="0" w:type="dxa"/>
            <w:right w:w="108" w:type="dxa"/>
          </w:tblCellMar>
        </w:tblPrEx>
        <w:trPr>
          <w:trHeight w:val="720" w:hRule="atLeast"/>
          <w:jc w:val="center"/>
        </w:trPr>
        <w:tc>
          <w:tcPr>
            <w:tcW w:w="646" w:type="dxa"/>
            <w:tcBorders>
              <w:top w:val="nil"/>
              <w:left w:val="single" w:color="auto" w:sz="4" w:space="0"/>
              <w:bottom w:val="single" w:color="auto" w:sz="4" w:space="0"/>
              <w:right w:val="single" w:color="auto" w:sz="4" w:space="0"/>
            </w:tcBorders>
            <w:noWrap/>
            <w:vAlign w:val="center"/>
          </w:tcPr>
          <w:p w14:paraId="388CD34E">
            <w:pPr>
              <w:widowControl/>
              <w:jc w:val="center"/>
              <w:rPr>
                <w:rFonts w:cs="宋体"/>
                <w:kern w:val="0"/>
                <w:sz w:val="24"/>
              </w:rPr>
            </w:pPr>
            <w:r>
              <w:rPr>
                <w:rFonts w:hint="eastAsia" w:cs="宋体"/>
                <w:kern w:val="0"/>
                <w:sz w:val="24"/>
              </w:rPr>
              <w:t>2</w:t>
            </w:r>
          </w:p>
        </w:tc>
        <w:tc>
          <w:tcPr>
            <w:tcW w:w="1055" w:type="dxa"/>
            <w:tcBorders>
              <w:top w:val="nil"/>
              <w:left w:val="nil"/>
              <w:bottom w:val="single" w:color="auto" w:sz="4" w:space="0"/>
              <w:right w:val="single" w:color="auto" w:sz="4" w:space="0"/>
            </w:tcBorders>
            <w:noWrap/>
            <w:vAlign w:val="bottom"/>
          </w:tcPr>
          <w:p w14:paraId="0D93165B">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5ECD4B51">
            <w:pPr>
              <w:widowControl/>
              <w:jc w:val="left"/>
              <w:rPr>
                <w:rFonts w:cs="宋体"/>
                <w:kern w:val="0"/>
                <w:sz w:val="24"/>
              </w:rPr>
            </w:pPr>
            <w:r>
              <w:rPr>
                <w:rFonts w:hint="eastAsia" w:cs="宋体"/>
                <w:kern w:val="0"/>
                <w:sz w:val="24"/>
              </w:rPr>
              <w:t>　</w:t>
            </w:r>
          </w:p>
        </w:tc>
        <w:tc>
          <w:tcPr>
            <w:tcW w:w="1276" w:type="dxa"/>
            <w:tcBorders>
              <w:top w:val="nil"/>
              <w:left w:val="nil"/>
              <w:bottom w:val="single" w:color="auto" w:sz="4" w:space="0"/>
              <w:right w:val="single" w:color="auto" w:sz="4" w:space="0"/>
            </w:tcBorders>
            <w:noWrap/>
            <w:vAlign w:val="bottom"/>
          </w:tcPr>
          <w:p w14:paraId="04CF4D5A">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1FD730E4">
            <w:pPr>
              <w:widowControl/>
              <w:jc w:val="left"/>
              <w:rPr>
                <w:rFonts w:cs="宋体"/>
                <w:kern w:val="0"/>
                <w:sz w:val="24"/>
              </w:rPr>
            </w:pPr>
            <w:r>
              <w:rPr>
                <w:rFonts w:hint="eastAsia" w:cs="宋体"/>
                <w:kern w:val="0"/>
                <w:sz w:val="24"/>
              </w:rPr>
              <w:t>　</w:t>
            </w:r>
          </w:p>
        </w:tc>
        <w:tc>
          <w:tcPr>
            <w:tcW w:w="2410" w:type="dxa"/>
            <w:tcBorders>
              <w:top w:val="nil"/>
              <w:left w:val="nil"/>
              <w:bottom w:val="single" w:color="auto" w:sz="4" w:space="0"/>
              <w:right w:val="single" w:color="auto" w:sz="4" w:space="0"/>
            </w:tcBorders>
            <w:noWrap/>
            <w:vAlign w:val="bottom"/>
          </w:tcPr>
          <w:p w14:paraId="1D7B6157">
            <w:pPr>
              <w:widowControl/>
              <w:jc w:val="left"/>
              <w:rPr>
                <w:rFonts w:cs="宋体"/>
                <w:kern w:val="0"/>
                <w:sz w:val="24"/>
              </w:rPr>
            </w:pPr>
            <w:r>
              <w:rPr>
                <w:rFonts w:hint="eastAsia" w:cs="宋体"/>
                <w:kern w:val="0"/>
                <w:sz w:val="24"/>
              </w:rPr>
              <w:t>　</w:t>
            </w:r>
          </w:p>
        </w:tc>
        <w:tc>
          <w:tcPr>
            <w:tcW w:w="3685" w:type="dxa"/>
            <w:tcBorders>
              <w:top w:val="nil"/>
              <w:left w:val="nil"/>
              <w:bottom w:val="single" w:color="auto" w:sz="4" w:space="0"/>
              <w:right w:val="single" w:color="auto" w:sz="4" w:space="0"/>
            </w:tcBorders>
            <w:noWrap/>
            <w:vAlign w:val="bottom"/>
          </w:tcPr>
          <w:p w14:paraId="2151F729">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6083AE58">
            <w:pPr>
              <w:widowControl/>
              <w:jc w:val="left"/>
              <w:rPr>
                <w:rFonts w:cs="宋体"/>
                <w:kern w:val="0"/>
                <w:sz w:val="24"/>
              </w:rPr>
            </w:pPr>
            <w:r>
              <w:rPr>
                <w:rFonts w:hint="eastAsia" w:cs="宋体"/>
                <w:kern w:val="0"/>
                <w:sz w:val="24"/>
              </w:rPr>
              <w:t>　</w:t>
            </w:r>
          </w:p>
        </w:tc>
        <w:tc>
          <w:tcPr>
            <w:tcW w:w="1560" w:type="dxa"/>
            <w:tcBorders>
              <w:top w:val="nil"/>
              <w:left w:val="nil"/>
              <w:bottom w:val="single" w:color="auto" w:sz="4" w:space="0"/>
              <w:right w:val="single" w:color="auto" w:sz="4" w:space="0"/>
            </w:tcBorders>
            <w:noWrap/>
            <w:vAlign w:val="bottom"/>
          </w:tcPr>
          <w:p w14:paraId="36C446A1">
            <w:pPr>
              <w:widowControl/>
              <w:jc w:val="left"/>
              <w:rPr>
                <w:rFonts w:cs="宋体"/>
                <w:kern w:val="0"/>
                <w:sz w:val="24"/>
              </w:rPr>
            </w:pPr>
            <w:r>
              <w:rPr>
                <w:rFonts w:hint="eastAsia" w:cs="宋体"/>
                <w:kern w:val="0"/>
                <w:sz w:val="24"/>
              </w:rPr>
              <w:t>　</w:t>
            </w:r>
          </w:p>
        </w:tc>
        <w:tc>
          <w:tcPr>
            <w:tcW w:w="1559" w:type="dxa"/>
            <w:tcBorders>
              <w:top w:val="nil"/>
              <w:left w:val="nil"/>
              <w:bottom w:val="single" w:color="auto" w:sz="4" w:space="0"/>
              <w:right w:val="single" w:color="auto" w:sz="4" w:space="0"/>
            </w:tcBorders>
            <w:noWrap/>
            <w:vAlign w:val="bottom"/>
          </w:tcPr>
          <w:p w14:paraId="22D64E1B">
            <w:pPr>
              <w:widowControl/>
              <w:jc w:val="left"/>
              <w:rPr>
                <w:rFonts w:cs="宋体"/>
                <w:kern w:val="0"/>
                <w:sz w:val="24"/>
              </w:rPr>
            </w:pPr>
            <w:r>
              <w:rPr>
                <w:rFonts w:hint="eastAsia" w:cs="宋体"/>
                <w:kern w:val="0"/>
                <w:sz w:val="24"/>
              </w:rPr>
              <w:t>　</w:t>
            </w:r>
          </w:p>
        </w:tc>
      </w:tr>
      <w:tr w14:paraId="61414E68">
        <w:tblPrEx>
          <w:tblCellMar>
            <w:top w:w="0" w:type="dxa"/>
            <w:left w:w="108" w:type="dxa"/>
            <w:bottom w:w="0" w:type="dxa"/>
            <w:right w:w="108" w:type="dxa"/>
          </w:tblCellMar>
        </w:tblPrEx>
        <w:trPr>
          <w:trHeight w:val="720" w:hRule="atLeast"/>
          <w:jc w:val="center"/>
        </w:trPr>
        <w:tc>
          <w:tcPr>
            <w:tcW w:w="646" w:type="dxa"/>
            <w:tcBorders>
              <w:top w:val="nil"/>
              <w:left w:val="single" w:color="auto" w:sz="4" w:space="0"/>
              <w:bottom w:val="single" w:color="auto" w:sz="4" w:space="0"/>
              <w:right w:val="single" w:color="auto" w:sz="4" w:space="0"/>
            </w:tcBorders>
            <w:noWrap/>
            <w:vAlign w:val="center"/>
          </w:tcPr>
          <w:p w14:paraId="3199B519">
            <w:pPr>
              <w:widowControl/>
              <w:jc w:val="center"/>
              <w:rPr>
                <w:rFonts w:cs="宋体"/>
                <w:kern w:val="0"/>
                <w:sz w:val="24"/>
              </w:rPr>
            </w:pPr>
            <w:r>
              <w:rPr>
                <w:rFonts w:hint="eastAsia" w:cs="宋体"/>
                <w:kern w:val="0"/>
                <w:sz w:val="24"/>
              </w:rPr>
              <w:t>3</w:t>
            </w:r>
          </w:p>
        </w:tc>
        <w:tc>
          <w:tcPr>
            <w:tcW w:w="1055" w:type="dxa"/>
            <w:tcBorders>
              <w:top w:val="nil"/>
              <w:left w:val="nil"/>
              <w:bottom w:val="single" w:color="auto" w:sz="4" w:space="0"/>
              <w:right w:val="single" w:color="auto" w:sz="4" w:space="0"/>
            </w:tcBorders>
            <w:noWrap/>
            <w:vAlign w:val="bottom"/>
          </w:tcPr>
          <w:p w14:paraId="70C53E45">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59F2D420">
            <w:pPr>
              <w:widowControl/>
              <w:jc w:val="left"/>
              <w:rPr>
                <w:rFonts w:cs="宋体"/>
                <w:kern w:val="0"/>
                <w:sz w:val="24"/>
              </w:rPr>
            </w:pPr>
            <w:r>
              <w:rPr>
                <w:rFonts w:hint="eastAsia" w:cs="宋体"/>
                <w:kern w:val="0"/>
                <w:sz w:val="24"/>
              </w:rPr>
              <w:t>　</w:t>
            </w:r>
          </w:p>
        </w:tc>
        <w:tc>
          <w:tcPr>
            <w:tcW w:w="1276" w:type="dxa"/>
            <w:tcBorders>
              <w:top w:val="nil"/>
              <w:left w:val="nil"/>
              <w:bottom w:val="single" w:color="auto" w:sz="4" w:space="0"/>
              <w:right w:val="single" w:color="auto" w:sz="4" w:space="0"/>
            </w:tcBorders>
            <w:noWrap/>
            <w:vAlign w:val="bottom"/>
          </w:tcPr>
          <w:p w14:paraId="53C0C197">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24CFA243">
            <w:pPr>
              <w:widowControl/>
              <w:jc w:val="left"/>
              <w:rPr>
                <w:rFonts w:cs="宋体"/>
                <w:kern w:val="0"/>
                <w:sz w:val="24"/>
              </w:rPr>
            </w:pPr>
            <w:r>
              <w:rPr>
                <w:rFonts w:hint="eastAsia" w:cs="宋体"/>
                <w:kern w:val="0"/>
                <w:sz w:val="24"/>
              </w:rPr>
              <w:t>　</w:t>
            </w:r>
          </w:p>
        </w:tc>
        <w:tc>
          <w:tcPr>
            <w:tcW w:w="2410" w:type="dxa"/>
            <w:tcBorders>
              <w:top w:val="nil"/>
              <w:left w:val="nil"/>
              <w:bottom w:val="single" w:color="auto" w:sz="4" w:space="0"/>
              <w:right w:val="single" w:color="auto" w:sz="4" w:space="0"/>
            </w:tcBorders>
            <w:noWrap/>
            <w:vAlign w:val="bottom"/>
          </w:tcPr>
          <w:p w14:paraId="4C90A71A">
            <w:pPr>
              <w:widowControl/>
              <w:jc w:val="left"/>
              <w:rPr>
                <w:rFonts w:cs="宋体"/>
                <w:kern w:val="0"/>
                <w:sz w:val="24"/>
              </w:rPr>
            </w:pPr>
            <w:r>
              <w:rPr>
                <w:rFonts w:hint="eastAsia" w:cs="宋体"/>
                <w:kern w:val="0"/>
                <w:sz w:val="24"/>
              </w:rPr>
              <w:t>　</w:t>
            </w:r>
          </w:p>
        </w:tc>
        <w:tc>
          <w:tcPr>
            <w:tcW w:w="3685" w:type="dxa"/>
            <w:tcBorders>
              <w:top w:val="nil"/>
              <w:left w:val="nil"/>
              <w:bottom w:val="single" w:color="auto" w:sz="4" w:space="0"/>
              <w:right w:val="single" w:color="auto" w:sz="4" w:space="0"/>
            </w:tcBorders>
            <w:noWrap/>
            <w:vAlign w:val="bottom"/>
          </w:tcPr>
          <w:p w14:paraId="64676437">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6D7C6EAA">
            <w:pPr>
              <w:widowControl/>
              <w:jc w:val="left"/>
              <w:rPr>
                <w:rFonts w:cs="宋体"/>
                <w:kern w:val="0"/>
                <w:sz w:val="24"/>
              </w:rPr>
            </w:pPr>
            <w:r>
              <w:rPr>
                <w:rFonts w:hint="eastAsia" w:cs="宋体"/>
                <w:kern w:val="0"/>
                <w:sz w:val="24"/>
              </w:rPr>
              <w:t>　</w:t>
            </w:r>
          </w:p>
        </w:tc>
        <w:tc>
          <w:tcPr>
            <w:tcW w:w="1560" w:type="dxa"/>
            <w:tcBorders>
              <w:top w:val="nil"/>
              <w:left w:val="nil"/>
              <w:bottom w:val="single" w:color="auto" w:sz="4" w:space="0"/>
              <w:right w:val="single" w:color="auto" w:sz="4" w:space="0"/>
            </w:tcBorders>
            <w:noWrap/>
            <w:vAlign w:val="bottom"/>
          </w:tcPr>
          <w:p w14:paraId="59AE640C">
            <w:pPr>
              <w:widowControl/>
              <w:jc w:val="left"/>
              <w:rPr>
                <w:rFonts w:cs="宋体"/>
                <w:kern w:val="0"/>
                <w:sz w:val="24"/>
              </w:rPr>
            </w:pPr>
            <w:r>
              <w:rPr>
                <w:rFonts w:hint="eastAsia" w:cs="宋体"/>
                <w:kern w:val="0"/>
                <w:sz w:val="24"/>
              </w:rPr>
              <w:t>　</w:t>
            </w:r>
          </w:p>
        </w:tc>
        <w:tc>
          <w:tcPr>
            <w:tcW w:w="1559" w:type="dxa"/>
            <w:tcBorders>
              <w:top w:val="nil"/>
              <w:left w:val="nil"/>
              <w:bottom w:val="single" w:color="auto" w:sz="4" w:space="0"/>
              <w:right w:val="single" w:color="auto" w:sz="4" w:space="0"/>
            </w:tcBorders>
            <w:noWrap/>
            <w:vAlign w:val="bottom"/>
          </w:tcPr>
          <w:p w14:paraId="1240F69B">
            <w:pPr>
              <w:widowControl/>
              <w:jc w:val="left"/>
              <w:rPr>
                <w:rFonts w:cs="宋体"/>
                <w:kern w:val="0"/>
                <w:sz w:val="24"/>
              </w:rPr>
            </w:pPr>
            <w:r>
              <w:rPr>
                <w:rFonts w:hint="eastAsia" w:cs="宋体"/>
                <w:kern w:val="0"/>
                <w:sz w:val="24"/>
              </w:rPr>
              <w:t>　</w:t>
            </w:r>
          </w:p>
        </w:tc>
      </w:tr>
      <w:tr w14:paraId="16EAAD82">
        <w:tblPrEx>
          <w:tblCellMar>
            <w:top w:w="0" w:type="dxa"/>
            <w:left w:w="108" w:type="dxa"/>
            <w:bottom w:w="0" w:type="dxa"/>
            <w:right w:w="108" w:type="dxa"/>
          </w:tblCellMar>
        </w:tblPrEx>
        <w:trPr>
          <w:trHeight w:val="720" w:hRule="atLeast"/>
          <w:jc w:val="center"/>
        </w:trPr>
        <w:tc>
          <w:tcPr>
            <w:tcW w:w="646" w:type="dxa"/>
            <w:tcBorders>
              <w:top w:val="nil"/>
              <w:left w:val="single" w:color="auto" w:sz="4" w:space="0"/>
              <w:bottom w:val="single" w:color="auto" w:sz="4" w:space="0"/>
              <w:right w:val="single" w:color="auto" w:sz="4" w:space="0"/>
            </w:tcBorders>
            <w:noWrap/>
            <w:vAlign w:val="center"/>
          </w:tcPr>
          <w:p w14:paraId="2169CB2B">
            <w:pPr>
              <w:widowControl/>
              <w:jc w:val="center"/>
              <w:rPr>
                <w:rFonts w:cs="宋体"/>
                <w:kern w:val="0"/>
                <w:sz w:val="24"/>
              </w:rPr>
            </w:pPr>
            <w:r>
              <w:rPr>
                <w:rFonts w:hint="eastAsia" w:cs="宋体"/>
                <w:kern w:val="0"/>
                <w:sz w:val="24"/>
              </w:rPr>
              <w:t>4</w:t>
            </w:r>
          </w:p>
        </w:tc>
        <w:tc>
          <w:tcPr>
            <w:tcW w:w="1055" w:type="dxa"/>
            <w:tcBorders>
              <w:top w:val="nil"/>
              <w:left w:val="nil"/>
              <w:bottom w:val="single" w:color="auto" w:sz="4" w:space="0"/>
              <w:right w:val="single" w:color="auto" w:sz="4" w:space="0"/>
            </w:tcBorders>
            <w:noWrap/>
            <w:vAlign w:val="bottom"/>
          </w:tcPr>
          <w:p w14:paraId="72A3ECDC">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15C2B5A0">
            <w:pPr>
              <w:widowControl/>
              <w:jc w:val="left"/>
              <w:rPr>
                <w:rFonts w:cs="宋体"/>
                <w:kern w:val="0"/>
                <w:sz w:val="24"/>
              </w:rPr>
            </w:pPr>
            <w:r>
              <w:rPr>
                <w:rFonts w:hint="eastAsia" w:cs="宋体"/>
                <w:kern w:val="0"/>
                <w:sz w:val="24"/>
              </w:rPr>
              <w:t>　</w:t>
            </w:r>
          </w:p>
        </w:tc>
        <w:tc>
          <w:tcPr>
            <w:tcW w:w="1276" w:type="dxa"/>
            <w:tcBorders>
              <w:top w:val="nil"/>
              <w:left w:val="nil"/>
              <w:bottom w:val="single" w:color="auto" w:sz="4" w:space="0"/>
              <w:right w:val="single" w:color="auto" w:sz="4" w:space="0"/>
            </w:tcBorders>
            <w:noWrap/>
            <w:vAlign w:val="bottom"/>
          </w:tcPr>
          <w:p w14:paraId="69BE7EC8">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4C12BFAF">
            <w:pPr>
              <w:widowControl/>
              <w:jc w:val="left"/>
              <w:rPr>
                <w:rFonts w:cs="宋体"/>
                <w:kern w:val="0"/>
                <w:sz w:val="24"/>
              </w:rPr>
            </w:pPr>
            <w:r>
              <w:rPr>
                <w:rFonts w:hint="eastAsia" w:cs="宋体"/>
                <w:kern w:val="0"/>
                <w:sz w:val="24"/>
              </w:rPr>
              <w:t>　</w:t>
            </w:r>
          </w:p>
        </w:tc>
        <w:tc>
          <w:tcPr>
            <w:tcW w:w="2410" w:type="dxa"/>
            <w:tcBorders>
              <w:top w:val="nil"/>
              <w:left w:val="nil"/>
              <w:bottom w:val="single" w:color="auto" w:sz="4" w:space="0"/>
              <w:right w:val="single" w:color="auto" w:sz="4" w:space="0"/>
            </w:tcBorders>
            <w:noWrap/>
            <w:vAlign w:val="bottom"/>
          </w:tcPr>
          <w:p w14:paraId="06506E2D">
            <w:pPr>
              <w:widowControl/>
              <w:jc w:val="left"/>
              <w:rPr>
                <w:rFonts w:cs="宋体"/>
                <w:kern w:val="0"/>
                <w:sz w:val="24"/>
              </w:rPr>
            </w:pPr>
            <w:r>
              <w:rPr>
                <w:rFonts w:hint="eastAsia" w:cs="宋体"/>
                <w:kern w:val="0"/>
                <w:sz w:val="24"/>
              </w:rPr>
              <w:t>　</w:t>
            </w:r>
          </w:p>
        </w:tc>
        <w:tc>
          <w:tcPr>
            <w:tcW w:w="3685" w:type="dxa"/>
            <w:tcBorders>
              <w:top w:val="nil"/>
              <w:left w:val="nil"/>
              <w:bottom w:val="single" w:color="auto" w:sz="4" w:space="0"/>
              <w:right w:val="single" w:color="auto" w:sz="4" w:space="0"/>
            </w:tcBorders>
            <w:noWrap/>
            <w:vAlign w:val="bottom"/>
          </w:tcPr>
          <w:p w14:paraId="569F6068">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3B424821">
            <w:pPr>
              <w:widowControl/>
              <w:jc w:val="left"/>
              <w:rPr>
                <w:rFonts w:cs="宋体"/>
                <w:kern w:val="0"/>
                <w:sz w:val="24"/>
              </w:rPr>
            </w:pPr>
            <w:r>
              <w:rPr>
                <w:rFonts w:hint="eastAsia" w:cs="宋体"/>
                <w:kern w:val="0"/>
                <w:sz w:val="24"/>
              </w:rPr>
              <w:t>　</w:t>
            </w:r>
          </w:p>
        </w:tc>
        <w:tc>
          <w:tcPr>
            <w:tcW w:w="1560" w:type="dxa"/>
            <w:tcBorders>
              <w:top w:val="nil"/>
              <w:left w:val="nil"/>
              <w:bottom w:val="single" w:color="auto" w:sz="4" w:space="0"/>
              <w:right w:val="single" w:color="auto" w:sz="4" w:space="0"/>
            </w:tcBorders>
            <w:noWrap/>
            <w:vAlign w:val="bottom"/>
          </w:tcPr>
          <w:p w14:paraId="78D5E55D">
            <w:pPr>
              <w:widowControl/>
              <w:jc w:val="left"/>
              <w:rPr>
                <w:rFonts w:cs="宋体"/>
                <w:kern w:val="0"/>
                <w:sz w:val="24"/>
              </w:rPr>
            </w:pPr>
            <w:r>
              <w:rPr>
                <w:rFonts w:hint="eastAsia" w:cs="宋体"/>
                <w:kern w:val="0"/>
                <w:sz w:val="24"/>
              </w:rPr>
              <w:t>　</w:t>
            </w:r>
          </w:p>
        </w:tc>
        <w:tc>
          <w:tcPr>
            <w:tcW w:w="1559" w:type="dxa"/>
            <w:tcBorders>
              <w:top w:val="nil"/>
              <w:left w:val="nil"/>
              <w:bottom w:val="single" w:color="auto" w:sz="4" w:space="0"/>
              <w:right w:val="single" w:color="auto" w:sz="4" w:space="0"/>
            </w:tcBorders>
            <w:noWrap/>
            <w:vAlign w:val="bottom"/>
          </w:tcPr>
          <w:p w14:paraId="40CD16A6">
            <w:pPr>
              <w:widowControl/>
              <w:jc w:val="left"/>
              <w:rPr>
                <w:rFonts w:cs="宋体"/>
                <w:kern w:val="0"/>
                <w:sz w:val="24"/>
              </w:rPr>
            </w:pPr>
            <w:r>
              <w:rPr>
                <w:rFonts w:hint="eastAsia" w:cs="宋体"/>
                <w:kern w:val="0"/>
                <w:sz w:val="24"/>
              </w:rPr>
              <w:t>　</w:t>
            </w:r>
          </w:p>
        </w:tc>
      </w:tr>
      <w:tr w14:paraId="56036F40">
        <w:tblPrEx>
          <w:tblCellMar>
            <w:top w:w="0" w:type="dxa"/>
            <w:left w:w="108" w:type="dxa"/>
            <w:bottom w:w="0" w:type="dxa"/>
            <w:right w:w="108" w:type="dxa"/>
          </w:tblCellMar>
        </w:tblPrEx>
        <w:trPr>
          <w:trHeight w:val="720" w:hRule="atLeast"/>
          <w:jc w:val="center"/>
        </w:trPr>
        <w:tc>
          <w:tcPr>
            <w:tcW w:w="646" w:type="dxa"/>
            <w:tcBorders>
              <w:top w:val="nil"/>
              <w:left w:val="single" w:color="auto" w:sz="4" w:space="0"/>
              <w:bottom w:val="single" w:color="auto" w:sz="4" w:space="0"/>
              <w:right w:val="single" w:color="auto" w:sz="4" w:space="0"/>
            </w:tcBorders>
            <w:noWrap/>
            <w:vAlign w:val="center"/>
          </w:tcPr>
          <w:p w14:paraId="440F077A">
            <w:pPr>
              <w:widowControl/>
              <w:jc w:val="center"/>
              <w:rPr>
                <w:rFonts w:cs="宋体"/>
                <w:kern w:val="0"/>
                <w:sz w:val="24"/>
              </w:rPr>
            </w:pPr>
            <w:r>
              <w:rPr>
                <w:rFonts w:hint="eastAsia" w:cs="宋体"/>
                <w:kern w:val="0"/>
                <w:sz w:val="24"/>
              </w:rPr>
              <w:t>5</w:t>
            </w:r>
          </w:p>
        </w:tc>
        <w:tc>
          <w:tcPr>
            <w:tcW w:w="1055" w:type="dxa"/>
            <w:tcBorders>
              <w:top w:val="nil"/>
              <w:left w:val="nil"/>
              <w:bottom w:val="single" w:color="auto" w:sz="4" w:space="0"/>
              <w:right w:val="single" w:color="auto" w:sz="4" w:space="0"/>
            </w:tcBorders>
            <w:noWrap/>
            <w:vAlign w:val="bottom"/>
          </w:tcPr>
          <w:p w14:paraId="0F9EB674">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56CA3F87">
            <w:pPr>
              <w:widowControl/>
              <w:jc w:val="left"/>
              <w:rPr>
                <w:rFonts w:cs="宋体"/>
                <w:kern w:val="0"/>
                <w:sz w:val="24"/>
              </w:rPr>
            </w:pPr>
            <w:r>
              <w:rPr>
                <w:rFonts w:hint="eastAsia" w:cs="宋体"/>
                <w:kern w:val="0"/>
                <w:sz w:val="24"/>
              </w:rPr>
              <w:t>　</w:t>
            </w:r>
          </w:p>
        </w:tc>
        <w:tc>
          <w:tcPr>
            <w:tcW w:w="1276" w:type="dxa"/>
            <w:tcBorders>
              <w:top w:val="nil"/>
              <w:left w:val="nil"/>
              <w:bottom w:val="single" w:color="auto" w:sz="4" w:space="0"/>
              <w:right w:val="single" w:color="auto" w:sz="4" w:space="0"/>
            </w:tcBorders>
            <w:noWrap/>
            <w:vAlign w:val="bottom"/>
          </w:tcPr>
          <w:p w14:paraId="27F41182">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59507E8B">
            <w:pPr>
              <w:widowControl/>
              <w:jc w:val="left"/>
              <w:rPr>
                <w:rFonts w:cs="宋体"/>
                <w:kern w:val="0"/>
                <w:sz w:val="24"/>
              </w:rPr>
            </w:pPr>
            <w:r>
              <w:rPr>
                <w:rFonts w:hint="eastAsia" w:cs="宋体"/>
                <w:kern w:val="0"/>
                <w:sz w:val="24"/>
              </w:rPr>
              <w:t>　</w:t>
            </w:r>
          </w:p>
        </w:tc>
        <w:tc>
          <w:tcPr>
            <w:tcW w:w="2410" w:type="dxa"/>
            <w:tcBorders>
              <w:top w:val="nil"/>
              <w:left w:val="nil"/>
              <w:bottom w:val="single" w:color="auto" w:sz="4" w:space="0"/>
              <w:right w:val="single" w:color="auto" w:sz="4" w:space="0"/>
            </w:tcBorders>
            <w:noWrap/>
            <w:vAlign w:val="bottom"/>
          </w:tcPr>
          <w:p w14:paraId="00137DEE">
            <w:pPr>
              <w:widowControl/>
              <w:jc w:val="left"/>
              <w:rPr>
                <w:rFonts w:cs="宋体"/>
                <w:kern w:val="0"/>
                <w:sz w:val="24"/>
              </w:rPr>
            </w:pPr>
            <w:r>
              <w:rPr>
                <w:rFonts w:hint="eastAsia" w:cs="宋体"/>
                <w:kern w:val="0"/>
                <w:sz w:val="24"/>
              </w:rPr>
              <w:t>　</w:t>
            </w:r>
          </w:p>
        </w:tc>
        <w:tc>
          <w:tcPr>
            <w:tcW w:w="3685" w:type="dxa"/>
            <w:tcBorders>
              <w:top w:val="nil"/>
              <w:left w:val="nil"/>
              <w:bottom w:val="single" w:color="auto" w:sz="4" w:space="0"/>
              <w:right w:val="single" w:color="auto" w:sz="4" w:space="0"/>
            </w:tcBorders>
            <w:noWrap/>
            <w:vAlign w:val="bottom"/>
          </w:tcPr>
          <w:p w14:paraId="06D2C85D">
            <w:pPr>
              <w:widowControl/>
              <w:jc w:val="left"/>
              <w:rPr>
                <w:rFonts w:cs="宋体"/>
                <w:kern w:val="0"/>
                <w:sz w:val="24"/>
              </w:rPr>
            </w:pPr>
            <w:r>
              <w:rPr>
                <w:rFonts w:hint="eastAsia" w:cs="宋体"/>
                <w:kern w:val="0"/>
                <w:sz w:val="24"/>
              </w:rPr>
              <w:t>　</w:t>
            </w:r>
          </w:p>
        </w:tc>
        <w:tc>
          <w:tcPr>
            <w:tcW w:w="1134" w:type="dxa"/>
            <w:tcBorders>
              <w:top w:val="nil"/>
              <w:left w:val="nil"/>
              <w:bottom w:val="single" w:color="auto" w:sz="4" w:space="0"/>
              <w:right w:val="single" w:color="auto" w:sz="4" w:space="0"/>
            </w:tcBorders>
            <w:noWrap/>
            <w:vAlign w:val="bottom"/>
          </w:tcPr>
          <w:p w14:paraId="5F5D5467">
            <w:pPr>
              <w:widowControl/>
              <w:jc w:val="left"/>
              <w:rPr>
                <w:rFonts w:cs="宋体"/>
                <w:kern w:val="0"/>
                <w:sz w:val="24"/>
              </w:rPr>
            </w:pPr>
            <w:r>
              <w:rPr>
                <w:rFonts w:hint="eastAsia" w:cs="宋体"/>
                <w:kern w:val="0"/>
                <w:sz w:val="24"/>
              </w:rPr>
              <w:t>　</w:t>
            </w:r>
          </w:p>
        </w:tc>
        <w:tc>
          <w:tcPr>
            <w:tcW w:w="1560" w:type="dxa"/>
            <w:tcBorders>
              <w:top w:val="nil"/>
              <w:left w:val="nil"/>
              <w:bottom w:val="single" w:color="auto" w:sz="4" w:space="0"/>
              <w:right w:val="single" w:color="auto" w:sz="4" w:space="0"/>
            </w:tcBorders>
            <w:noWrap/>
            <w:vAlign w:val="bottom"/>
          </w:tcPr>
          <w:p w14:paraId="1A7BD8E4">
            <w:pPr>
              <w:widowControl/>
              <w:jc w:val="left"/>
              <w:rPr>
                <w:rFonts w:cs="宋体"/>
                <w:kern w:val="0"/>
                <w:sz w:val="24"/>
              </w:rPr>
            </w:pPr>
            <w:r>
              <w:rPr>
                <w:rFonts w:hint="eastAsia" w:cs="宋体"/>
                <w:kern w:val="0"/>
                <w:sz w:val="24"/>
              </w:rPr>
              <w:t>　</w:t>
            </w:r>
          </w:p>
        </w:tc>
        <w:tc>
          <w:tcPr>
            <w:tcW w:w="1559" w:type="dxa"/>
            <w:tcBorders>
              <w:top w:val="nil"/>
              <w:left w:val="nil"/>
              <w:bottom w:val="single" w:color="auto" w:sz="4" w:space="0"/>
              <w:right w:val="single" w:color="auto" w:sz="4" w:space="0"/>
            </w:tcBorders>
            <w:noWrap/>
            <w:vAlign w:val="bottom"/>
          </w:tcPr>
          <w:p w14:paraId="1C3C728E">
            <w:pPr>
              <w:widowControl/>
              <w:jc w:val="left"/>
              <w:rPr>
                <w:rFonts w:cs="宋体"/>
                <w:kern w:val="0"/>
                <w:sz w:val="24"/>
              </w:rPr>
            </w:pPr>
            <w:r>
              <w:rPr>
                <w:rFonts w:hint="eastAsia" w:cs="宋体"/>
                <w:kern w:val="0"/>
                <w:sz w:val="24"/>
              </w:rPr>
              <w:t>　</w:t>
            </w:r>
          </w:p>
        </w:tc>
      </w:tr>
      <w:tr w14:paraId="2C73F791">
        <w:tblPrEx>
          <w:tblCellMar>
            <w:top w:w="0" w:type="dxa"/>
            <w:left w:w="108" w:type="dxa"/>
            <w:bottom w:w="0" w:type="dxa"/>
            <w:right w:w="108" w:type="dxa"/>
          </w:tblCellMar>
        </w:tblPrEx>
        <w:trPr>
          <w:trHeight w:val="499" w:hRule="atLeast"/>
          <w:jc w:val="center"/>
        </w:trPr>
        <w:tc>
          <w:tcPr>
            <w:tcW w:w="15593" w:type="dxa"/>
            <w:gridSpan w:val="10"/>
            <w:tcBorders>
              <w:top w:val="single" w:color="auto" w:sz="4" w:space="0"/>
              <w:left w:val="nil"/>
              <w:bottom w:val="nil"/>
              <w:right w:val="nil"/>
            </w:tcBorders>
            <w:vAlign w:val="center"/>
          </w:tcPr>
          <w:p w14:paraId="5CCFD6E5">
            <w:pPr>
              <w:widowControl/>
              <w:jc w:val="left"/>
              <w:rPr>
                <w:rFonts w:cs="宋体"/>
                <w:b/>
                <w:bCs/>
                <w:kern w:val="0"/>
                <w:sz w:val="24"/>
              </w:rPr>
            </w:pPr>
            <w:r>
              <w:rPr>
                <w:rFonts w:hint="eastAsia" w:cs="宋体"/>
                <w:b/>
                <w:bCs/>
                <w:kern w:val="0"/>
                <w:sz w:val="24"/>
              </w:rPr>
              <w:t>学院名称（盖章）：                     学院推免生遴选工作小组组长签字：                         填表日期：</w:t>
            </w:r>
          </w:p>
        </w:tc>
      </w:tr>
      <w:tr w14:paraId="6635AAF1">
        <w:tblPrEx>
          <w:tblCellMar>
            <w:top w:w="0" w:type="dxa"/>
            <w:left w:w="108" w:type="dxa"/>
            <w:bottom w:w="0" w:type="dxa"/>
            <w:right w:w="108" w:type="dxa"/>
          </w:tblCellMar>
        </w:tblPrEx>
        <w:trPr>
          <w:trHeight w:val="1779" w:hRule="atLeast"/>
          <w:jc w:val="center"/>
        </w:trPr>
        <w:tc>
          <w:tcPr>
            <w:tcW w:w="15593" w:type="dxa"/>
            <w:gridSpan w:val="10"/>
            <w:tcBorders>
              <w:top w:val="nil"/>
              <w:left w:val="nil"/>
              <w:bottom w:val="nil"/>
              <w:right w:val="nil"/>
            </w:tcBorders>
            <w:vAlign w:val="center"/>
          </w:tcPr>
          <w:p w14:paraId="77ED507C">
            <w:pPr>
              <w:widowControl/>
              <w:jc w:val="left"/>
              <w:rPr>
                <w:rFonts w:eastAsia="楷体" w:cs="宋体"/>
                <w:kern w:val="0"/>
                <w:sz w:val="24"/>
              </w:rPr>
            </w:pPr>
            <w:r>
              <w:rPr>
                <w:rFonts w:hint="eastAsia" w:eastAsia="楷体" w:cs="宋体"/>
                <w:kern w:val="0"/>
                <w:sz w:val="24"/>
              </w:rPr>
              <w:t>说明：1.特殊学术专长包括科研创新成果和竞赛获奖；</w:t>
            </w:r>
            <w:r>
              <w:rPr>
                <w:rFonts w:hint="eastAsia" w:eastAsia="楷体" w:cs="宋体"/>
                <w:kern w:val="0"/>
                <w:sz w:val="24"/>
              </w:rPr>
              <w:br w:type="textWrapping"/>
            </w:r>
            <w:r>
              <w:rPr>
                <w:rFonts w:hint="eastAsia" w:eastAsia="楷体" w:cs="宋体"/>
                <w:kern w:val="0"/>
                <w:sz w:val="24"/>
              </w:rPr>
              <w:t>2.发表科研成果仅限学生本科阶段在学校认定的核心期刊上以独立作者或第一作者公开发表的，或与指导教师联合发表的与学业相关的科研论文（指导教师为第一作者，学生为第二作者）;</w:t>
            </w:r>
            <w:r>
              <w:rPr>
                <w:rFonts w:hint="eastAsia" w:eastAsia="楷体" w:cs="宋体"/>
                <w:kern w:val="0"/>
                <w:sz w:val="24"/>
              </w:rPr>
              <w:br w:type="textWrapping"/>
            </w:r>
            <w:r>
              <w:rPr>
                <w:rFonts w:hint="eastAsia" w:eastAsia="楷体" w:cs="宋体"/>
                <w:kern w:val="0"/>
                <w:sz w:val="24"/>
              </w:rPr>
              <w:t>3.竞赛获奖仅指独立参加或作为主力成员参加与学业相关的国内权威竞赛（全国赛）并获得三等奖及以上奖励（国际赛事参照执行，不低于国内赛事相关标准和要求）；                                                                                                                                                4.特殊学术专长简介，可包含论文题目、作者排序、期刊名、出版日期等重要信息，或竞赛名称、主办方、获奖情况、获奖时间等重要信息。</w:t>
            </w:r>
          </w:p>
        </w:tc>
      </w:tr>
    </w:tbl>
    <w:p w14:paraId="112C2823"/>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2E32FB"/>
    <w:rsid w:val="10D7585E"/>
    <w:rsid w:val="3B2E3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2025-09-01T05:25:00Z</dcterms:created>
  <dc:creator>DZ</dc:creator>
  <cp:lastModifiedBy>DZ</cp:lastModifiedBy>
  <dcterms:modified xsi:type="dcterms:W3CDTF">2025-09-01T05:41:18Z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B36CE3F4954B46638AB96903186EF01C_11</vt:lpwstr>
  </property>
  <property fmtid="{D5CDD505-2E9C-101B-9397-08002B2CF9AE}" pid="4" name="KSOTemplateDocerSaveRecord">
    <vt:lpwstr>eyJoZGlkIjoiNmRjN2Q2MTg1OWE0OTUwOTliNzcwYWQxYmZjZjVkMGIifQ==</vt:lpwstr>
  </property>
</Properties>
</file>