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360" w:lineRule="auto"/>
        <w:jc w:val="center"/>
        <w:textAlignment w:val="center"/>
        <w:rPr>
          <w:rFonts w:hint="eastAsia" w:ascii="微软雅黑" w:hAnsi="微软雅黑" w:eastAsia="微软雅黑" w:cs="微软雅黑"/>
          <w:b/>
          <w:bCs/>
          <w:color w:val="000000"/>
          <w:kern w:val="0"/>
          <w:sz w:val="36"/>
          <w:szCs w:val="36"/>
          <w:lang w:val="zh-CN"/>
        </w:rPr>
      </w:pPr>
      <w:bookmarkStart w:id="0" w:name="_Toc16936686"/>
      <w:r>
        <w:rPr>
          <w:rFonts w:hint="eastAsia" w:ascii="微软雅黑" w:hAnsi="微软雅黑" w:eastAsia="微软雅黑" w:cs="微软雅黑"/>
          <w:b/>
          <w:bCs/>
          <w:color w:val="000000"/>
          <w:kern w:val="0"/>
          <w:sz w:val="36"/>
          <w:szCs w:val="36"/>
          <w:lang w:val="zh-CN"/>
        </w:rPr>
        <w:t>北京工商大学国家奖学</w:t>
      </w:r>
      <w:r>
        <w:rPr>
          <w:rFonts w:hint="eastAsia" w:ascii="微软雅黑" w:hAnsi="微软雅黑" w:eastAsia="微软雅黑" w:cs="微软雅黑"/>
          <w:b/>
          <w:bCs/>
          <w:color w:val="000000"/>
          <w:kern w:val="0"/>
          <w:sz w:val="36"/>
          <w:szCs w:val="36"/>
          <w:lang w:val="zh-CN" w:eastAsia="zh-CN"/>
        </w:rPr>
        <w:t>金管理办法</w:t>
      </w:r>
      <w:bookmarkEnd w:id="0"/>
    </w:p>
    <w:p>
      <w:pPr>
        <w:autoSpaceDE w:val="0"/>
        <w:autoSpaceDN w:val="0"/>
        <w:adjustRightInd w:val="0"/>
        <w:spacing w:line="360" w:lineRule="auto"/>
        <w:jc w:val="center"/>
        <w:textAlignment w:val="center"/>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（2020年7月修订）</w:t>
      </w:r>
    </w:p>
    <w:p>
      <w:pPr>
        <w:adjustRightInd w:val="0"/>
        <w:ind w:firstLine="380" w:firstLineChars="200"/>
        <w:textAlignment w:val="center"/>
        <w:rPr>
          <w:rFonts w:hint="eastAsia" w:ascii="方正兰亭宋_GBK" w:eastAsia="方正兰亭宋_GBK" w:cs="方正兰亭刊宋_GBK"/>
          <w:color w:val="000000"/>
          <w:sz w:val="19"/>
          <w:szCs w:val="19"/>
          <w:lang w:val="zh-CN"/>
        </w:rPr>
      </w:pPr>
    </w:p>
    <w:p>
      <w:pPr>
        <w:autoSpaceDE w:val="0"/>
        <w:autoSpaceDN w:val="0"/>
        <w:adjustRightInd w:val="0"/>
        <w:spacing w:line="360" w:lineRule="auto"/>
        <w:ind w:firstLine="482" w:firstLineChars="200"/>
        <w:textAlignment w:val="center"/>
        <w:rPr>
          <w:rFonts w:hint="eastAsia" w:ascii="宋体" w:hAnsi="宋体" w:eastAsia="宋体" w:cs="宋体"/>
          <w:b w:val="0"/>
          <w:bCs/>
          <w:color w:val="000000"/>
          <w:kern w:val="0"/>
          <w:sz w:val="24"/>
          <w:lang w:val="zh-CN"/>
        </w:rPr>
      </w:pPr>
      <w:r>
        <w:rPr>
          <w:rFonts w:hint="eastAsia" w:ascii="宋体" w:hAnsi="宋体" w:eastAsia="宋体" w:cs="宋体"/>
          <w:b/>
          <w:bCs w:val="0"/>
          <w:color w:val="000000"/>
          <w:kern w:val="0"/>
          <w:sz w:val="24"/>
          <w:lang w:val="zh-CN"/>
        </w:rPr>
        <w:t>第一条</w:t>
      </w:r>
      <w:r>
        <w:rPr>
          <w:rFonts w:hint="eastAsia" w:ascii="宋体" w:hAnsi="宋体" w:cs="宋体"/>
          <w:b/>
          <w:bCs w:val="0"/>
          <w:color w:val="000000"/>
          <w:kern w:val="0"/>
          <w:sz w:val="24"/>
          <w:lang w:val="en-US" w:eastAsia="zh-CN"/>
        </w:rPr>
        <w:t xml:space="preserve">  </w:t>
      </w:r>
      <w:bookmarkStart w:id="1" w:name="_GoBack"/>
      <w:bookmarkEnd w:id="1"/>
      <w:r>
        <w:rPr>
          <w:rFonts w:hint="eastAsia" w:ascii="宋体" w:hAnsi="宋体" w:eastAsia="宋体" w:cs="宋体"/>
          <w:b w:val="0"/>
          <w:bCs/>
          <w:color w:val="000000"/>
          <w:kern w:val="0"/>
          <w:sz w:val="24"/>
          <w:lang w:val="zh-CN"/>
        </w:rPr>
        <w:t>为激励学生在德、智、体、美等方面得到全面发展，根据教育部、财政部《本专科生国家奖学金评审办法》（教财函【2019 105号】），结合我校实际情况，特制定本办法。</w:t>
      </w:r>
    </w:p>
    <w:p>
      <w:pPr>
        <w:autoSpaceDE w:val="0"/>
        <w:autoSpaceDN w:val="0"/>
        <w:adjustRightInd w:val="0"/>
        <w:spacing w:line="360" w:lineRule="auto"/>
        <w:ind w:firstLine="482" w:firstLineChars="200"/>
        <w:textAlignment w:val="center"/>
        <w:rPr>
          <w:rFonts w:hint="eastAsia" w:ascii="宋体" w:hAnsi="宋体" w:eastAsia="宋体" w:cs="宋体"/>
          <w:b w:val="0"/>
          <w:bCs/>
          <w:color w:val="000000"/>
          <w:kern w:val="0"/>
          <w:sz w:val="24"/>
          <w:lang w:val="zh-CN"/>
        </w:rPr>
      </w:pPr>
      <w:r>
        <w:rPr>
          <w:rFonts w:hint="eastAsia" w:ascii="宋体" w:hAnsi="宋体" w:eastAsia="宋体" w:cs="宋体"/>
          <w:b/>
          <w:bCs w:val="0"/>
          <w:color w:val="000000"/>
          <w:kern w:val="0"/>
          <w:sz w:val="24"/>
          <w:lang w:val="zh-CN"/>
        </w:rPr>
        <w:t>第二条</w:t>
      </w:r>
      <w:r>
        <w:rPr>
          <w:rFonts w:hint="eastAsia" w:ascii="宋体" w:hAnsi="宋体" w:eastAsia="宋体" w:cs="宋体"/>
          <w:b w:val="0"/>
          <w:bCs/>
          <w:color w:val="000000"/>
          <w:kern w:val="0"/>
          <w:sz w:val="24"/>
          <w:lang w:val="zh-CN"/>
        </w:rPr>
        <w:t>　评审工作要求</w:t>
      </w:r>
    </w:p>
    <w:p>
      <w:pPr>
        <w:autoSpaceDE w:val="0"/>
        <w:autoSpaceDN w:val="0"/>
        <w:adjustRightInd w:val="0"/>
        <w:spacing w:line="360" w:lineRule="auto"/>
        <w:ind w:firstLine="480" w:firstLineChars="200"/>
        <w:textAlignment w:val="center"/>
        <w:rPr>
          <w:rFonts w:hint="eastAsia" w:ascii="宋体" w:hAnsi="宋体" w:eastAsia="宋体" w:cs="宋体"/>
          <w:b w:val="0"/>
          <w:bCs/>
          <w:color w:val="000000"/>
          <w:kern w:val="0"/>
          <w:sz w:val="24"/>
          <w:lang w:val="zh-CN"/>
        </w:rPr>
      </w:pPr>
      <w:r>
        <w:rPr>
          <w:rFonts w:hint="eastAsia" w:ascii="宋体" w:hAnsi="宋体" w:eastAsia="宋体" w:cs="宋体"/>
          <w:b w:val="0"/>
          <w:bCs/>
          <w:color w:val="000000"/>
          <w:kern w:val="0"/>
          <w:sz w:val="24"/>
          <w:lang w:val="zh-CN"/>
        </w:rPr>
        <w:t>国家奖学金是由中央政府出资设立，用于奖励普通高校在校学生中特别优秀学生的专项奖学金。国家奖学金按年度进行评审工作，国家奖学金的名额，根据国家每年下达的指标实行等额评审。国家奖学金评审工作的要求是：</w:t>
      </w:r>
    </w:p>
    <w:p>
      <w:pPr>
        <w:autoSpaceDE w:val="0"/>
        <w:autoSpaceDN w:val="0"/>
        <w:adjustRightInd w:val="0"/>
        <w:spacing w:line="360" w:lineRule="auto"/>
        <w:ind w:firstLine="480" w:firstLineChars="200"/>
        <w:textAlignment w:val="center"/>
        <w:rPr>
          <w:rFonts w:hint="eastAsia" w:ascii="宋体" w:hAnsi="宋体" w:eastAsia="宋体" w:cs="宋体"/>
          <w:b w:val="0"/>
          <w:bCs/>
          <w:color w:val="000000"/>
          <w:kern w:val="0"/>
          <w:sz w:val="24"/>
          <w:lang w:val="zh-CN"/>
        </w:rPr>
      </w:pPr>
      <w:r>
        <w:rPr>
          <w:rFonts w:hint="eastAsia" w:ascii="宋体" w:hAnsi="宋体" w:eastAsia="宋体" w:cs="宋体"/>
          <w:b w:val="0"/>
          <w:bCs/>
          <w:color w:val="000000"/>
          <w:kern w:val="0"/>
          <w:sz w:val="24"/>
          <w:lang w:val="zh-CN"/>
        </w:rPr>
        <w:t>（一）切实加强国家奖学金的管理，按照公开、公平、公正的原则开展评审工作，国家奖学金每学年评审一次，国家奖学金标准为8000元/年/人；</w:t>
      </w:r>
    </w:p>
    <w:p>
      <w:pPr>
        <w:autoSpaceDE w:val="0"/>
        <w:autoSpaceDN w:val="0"/>
        <w:adjustRightInd w:val="0"/>
        <w:spacing w:line="360" w:lineRule="auto"/>
        <w:ind w:firstLine="480" w:firstLineChars="200"/>
        <w:textAlignment w:val="center"/>
        <w:rPr>
          <w:rFonts w:hint="eastAsia" w:ascii="宋体" w:hAnsi="宋体" w:eastAsia="宋体" w:cs="宋体"/>
          <w:b w:val="0"/>
          <w:bCs/>
          <w:color w:val="000000"/>
          <w:kern w:val="0"/>
          <w:sz w:val="24"/>
          <w:lang w:val="zh-CN"/>
        </w:rPr>
      </w:pPr>
      <w:r>
        <w:rPr>
          <w:rFonts w:hint="eastAsia" w:ascii="宋体" w:hAnsi="宋体" w:eastAsia="宋体" w:cs="宋体"/>
          <w:b w:val="0"/>
          <w:bCs/>
          <w:color w:val="000000"/>
          <w:kern w:val="0"/>
          <w:sz w:val="24"/>
          <w:lang w:val="zh-CN"/>
        </w:rPr>
        <w:t>（二）国家奖学金的评审工作以学生德、智、体综合测评结果为依据，获奖学生应为在校生中二年级以上（含二年级）特别优秀的学生。</w:t>
      </w:r>
    </w:p>
    <w:p>
      <w:pPr>
        <w:autoSpaceDE w:val="0"/>
        <w:autoSpaceDN w:val="0"/>
        <w:adjustRightInd w:val="0"/>
        <w:spacing w:line="360" w:lineRule="auto"/>
        <w:ind w:firstLine="482" w:firstLineChars="200"/>
        <w:textAlignment w:val="center"/>
        <w:rPr>
          <w:rFonts w:hint="eastAsia" w:ascii="宋体" w:hAnsi="宋体" w:eastAsia="宋体" w:cs="宋体"/>
          <w:b w:val="0"/>
          <w:bCs/>
          <w:color w:val="000000"/>
          <w:kern w:val="0"/>
          <w:sz w:val="24"/>
          <w:lang w:val="zh-CN"/>
        </w:rPr>
      </w:pPr>
      <w:r>
        <w:rPr>
          <w:rFonts w:hint="eastAsia" w:ascii="宋体" w:hAnsi="宋体" w:eastAsia="宋体" w:cs="宋体"/>
          <w:b/>
          <w:bCs w:val="0"/>
          <w:color w:val="000000"/>
          <w:kern w:val="0"/>
          <w:sz w:val="24"/>
          <w:lang w:val="zh-CN"/>
        </w:rPr>
        <w:t>第三条</w:t>
      </w:r>
      <w:r>
        <w:rPr>
          <w:rFonts w:hint="eastAsia" w:ascii="宋体" w:hAnsi="宋体" w:eastAsia="宋体" w:cs="宋体"/>
          <w:b w:val="0"/>
          <w:bCs/>
          <w:color w:val="000000"/>
          <w:kern w:val="0"/>
          <w:sz w:val="24"/>
          <w:lang w:val="zh-CN"/>
        </w:rPr>
        <w:t>　评审条件</w:t>
      </w:r>
    </w:p>
    <w:p>
      <w:pPr>
        <w:autoSpaceDE w:val="0"/>
        <w:autoSpaceDN w:val="0"/>
        <w:adjustRightInd w:val="0"/>
        <w:spacing w:line="360" w:lineRule="auto"/>
        <w:ind w:firstLine="480" w:firstLineChars="200"/>
        <w:textAlignment w:val="center"/>
        <w:rPr>
          <w:rFonts w:hint="eastAsia" w:ascii="宋体" w:hAnsi="宋体" w:eastAsia="宋体" w:cs="宋体"/>
          <w:b w:val="0"/>
          <w:bCs/>
          <w:color w:val="000000"/>
          <w:kern w:val="0"/>
          <w:sz w:val="24"/>
          <w:lang w:val="zh-CN"/>
        </w:rPr>
      </w:pPr>
      <w:r>
        <w:rPr>
          <w:rFonts w:hint="eastAsia" w:ascii="宋体" w:hAnsi="宋体" w:eastAsia="宋体" w:cs="宋体"/>
          <w:b w:val="0"/>
          <w:bCs/>
          <w:color w:val="000000"/>
          <w:kern w:val="0"/>
          <w:sz w:val="24"/>
          <w:lang w:val="zh-CN"/>
        </w:rPr>
        <w:t>（一）具有中华人民共和国国籍；</w:t>
      </w:r>
    </w:p>
    <w:p>
      <w:pPr>
        <w:autoSpaceDE w:val="0"/>
        <w:autoSpaceDN w:val="0"/>
        <w:adjustRightInd w:val="0"/>
        <w:spacing w:line="360" w:lineRule="auto"/>
        <w:ind w:firstLine="480" w:firstLineChars="200"/>
        <w:textAlignment w:val="center"/>
        <w:rPr>
          <w:rFonts w:hint="eastAsia" w:ascii="宋体" w:hAnsi="宋体" w:eastAsia="宋体" w:cs="宋体"/>
          <w:b w:val="0"/>
          <w:bCs/>
          <w:color w:val="000000"/>
          <w:kern w:val="0"/>
          <w:sz w:val="24"/>
          <w:lang w:val="zh-CN"/>
        </w:rPr>
      </w:pPr>
      <w:r>
        <w:rPr>
          <w:rFonts w:hint="eastAsia" w:ascii="宋体" w:hAnsi="宋体" w:eastAsia="宋体" w:cs="宋体"/>
          <w:b w:val="0"/>
          <w:bCs/>
          <w:color w:val="000000"/>
          <w:kern w:val="0"/>
          <w:sz w:val="24"/>
          <w:lang w:val="zh-CN"/>
        </w:rPr>
        <w:t>（二）热爱社会主义祖国，拥护中国共产党的领导；</w:t>
      </w:r>
    </w:p>
    <w:p>
      <w:pPr>
        <w:autoSpaceDE w:val="0"/>
        <w:autoSpaceDN w:val="0"/>
        <w:adjustRightInd w:val="0"/>
        <w:spacing w:line="360" w:lineRule="auto"/>
        <w:ind w:firstLine="480" w:firstLineChars="200"/>
        <w:textAlignment w:val="center"/>
        <w:rPr>
          <w:rFonts w:hint="eastAsia" w:ascii="宋体" w:hAnsi="宋体" w:eastAsia="宋体" w:cs="宋体"/>
          <w:b w:val="0"/>
          <w:bCs/>
          <w:color w:val="000000"/>
          <w:kern w:val="0"/>
          <w:sz w:val="24"/>
          <w:lang w:val="zh-CN"/>
        </w:rPr>
      </w:pPr>
      <w:r>
        <w:rPr>
          <w:rFonts w:hint="eastAsia" w:ascii="宋体" w:hAnsi="宋体" w:eastAsia="宋体" w:cs="宋体"/>
          <w:b w:val="0"/>
          <w:bCs/>
          <w:color w:val="000000"/>
          <w:kern w:val="0"/>
          <w:sz w:val="24"/>
          <w:lang w:val="zh-CN"/>
        </w:rPr>
        <w:t>（三）遵守宪法和法律，遵守学校规章制度；</w:t>
      </w:r>
    </w:p>
    <w:p>
      <w:pPr>
        <w:autoSpaceDE w:val="0"/>
        <w:autoSpaceDN w:val="0"/>
        <w:adjustRightInd w:val="0"/>
        <w:spacing w:line="360" w:lineRule="auto"/>
        <w:ind w:firstLine="480" w:firstLineChars="200"/>
        <w:textAlignment w:val="center"/>
        <w:rPr>
          <w:rFonts w:hint="eastAsia" w:ascii="宋体" w:hAnsi="宋体" w:eastAsia="宋体" w:cs="宋体"/>
          <w:b w:val="0"/>
          <w:bCs/>
          <w:color w:val="000000"/>
          <w:kern w:val="0"/>
          <w:sz w:val="24"/>
          <w:lang w:val="zh-CN"/>
        </w:rPr>
      </w:pPr>
      <w:r>
        <w:rPr>
          <w:rFonts w:hint="eastAsia" w:ascii="宋体" w:hAnsi="宋体" w:eastAsia="宋体" w:cs="宋体"/>
          <w:b w:val="0"/>
          <w:bCs/>
          <w:color w:val="000000"/>
          <w:kern w:val="0"/>
          <w:sz w:val="24"/>
          <w:lang w:val="zh-CN"/>
        </w:rPr>
        <w:t>（四）诚实守信，道德品质优良；</w:t>
      </w:r>
    </w:p>
    <w:p>
      <w:pPr>
        <w:autoSpaceDE w:val="0"/>
        <w:autoSpaceDN w:val="0"/>
        <w:adjustRightInd w:val="0"/>
        <w:spacing w:line="360" w:lineRule="auto"/>
        <w:ind w:firstLine="480" w:firstLineChars="200"/>
        <w:textAlignment w:val="center"/>
        <w:rPr>
          <w:rFonts w:hint="eastAsia" w:ascii="宋体" w:hAnsi="宋体" w:eastAsia="宋体" w:cs="宋体"/>
          <w:b w:val="0"/>
          <w:bCs/>
          <w:color w:val="000000"/>
          <w:kern w:val="0"/>
          <w:sz w:val="24"/>
          <w:lang w:val="zh-CN"/>
        </w:rPr>
      </w:pPr>
      <w:r>
        <w:rPr>
          <w:rFonts w:hint="eastAsia" w:ascii="宋体" w:hAnsi="宋体" w:eastAsia="宋体" w:cs="宋体"/>
          <w:b w:val="0"/>
          <w:bCs/>
          <w:color w:val="000000"/>
          <w:kern w:val="0"/>
          <w:sz w:val="24"/>
          <w:lang w:val="zh-CN"/>
        </w:rPr>
        <w:t>（五）符合校优秀学生奖学金评定的基本条件且学习成绩与综合测评成绩排名均位于专业前10％；</w:t>
      </w:r>
    </w:p>
    <w:p>
      <w:pPr>
        <w:autoSpaceDE w:val="0"/>
        <w:autoSpaceDN w:val="0"/>
        <w:adjustRightInd w:val="0"/>
        <w:spacing w:line="360" w:lineRule="auto"/>
        <w:ind w:firstLine="480" w:firstLineChars="200"/>
        <w:textAlignment w:val="center"/>
        <w:rPr>
          <w:rFonts w:hint="eastAsia" w:ascii="宋体" w:hAnsi="宋体" w:eastAsia="宋体" w:cs="宋体"/>
          <w:b w:val="0"/>
          <w:bCs/>
          <w:color w:val="000000"/>
          <w:kern w:val="0"/>
          <w:sz w:val="24"/>
          <w:lang w:val="zh-CN"/>
        </w:rPr>
      </w:pPr>
      <w:r>
        <w:rPr>
          <w:rFonts w:hint="eastAsia" w:ascii="宋体" w:hAnsi="宋体" w:eastAsia="宋体" w:cs="宋体"/>
          <w:b w:val="0"/>
          <w:bCs/>
          <w:color w:val="000000"/>
          <w:kern w:val="0"/>
          <w:sz w:val="24"/>
          <w:lang w:val="zh-CN"/>
        </w:rPr>
        <w:t>（六）学习成绩与综合测评成绩排名若有一项超出专业前10％，但未超过30％，须在道德风尚、学术研究、学科竞赛、创新发明、社会实践、社会工作、体育竞赛、艺术展演等方面至少荣获一项学校学生管理部门认可的国家级（含）以上表彰或奖励。</w:t>
      </w:r>
    </w:p>
    <w:p>
      <w:pPr>
        <w:autoSpaceDE w:val="0"/>
        <w:autoSpaceDN w:val="0"/>
        <w:adjustRightInd w:val="0"/>
        <w:spacing w:line="360" w:lineRule="auto"/>
        <w:ind w:firstLine="482" w:firstLineChars="200"/>
        <w:textAlignment w:val="center"/>
        <w:rPr>
          <w:rFonts w:hint="eastAsia" w:ascii="宋体" w:hAnsi="宋体" w:eastAsia="宋体" w:cs="宋体"/>
          <w:b w:val="0"/>
          <w:bCs/>
          <w:color w:val="000000"/>
          <w:kern w:val="0"/>
          <w:sz w:val="24"/>
          <w:lang w:val="zh-CN"/>
        </w:rPr>
      </w:pPr>
      <w:r>
        <w:rPr>
          <w:rFonts w:hint="eastAsia" w:ascii="宋体" w:hAnsi="宋体" w:eastAsia="宋体" w:cs="宋体"/>
          <w:b/>
          <w:bCs w:val="0"/>
          <w:color w:val="000000"/>
          <w:kern w:val="0"/>
          <w:sz w:val="24"/>
          <w:lang w:val="zh-CN"/>
        </w:rPr>
        <w:t>第四条</w:t>
      </w:r>
      <w:r>
        <w:rPr>
          <w:rFonts w:hint="eastAsia" w:ascii="宋体" w:hAnsi="宋体" w:eastAsia="宋体" w:cs="宋体"/>
          <w:b w:val="0"/>
          <w:bCs/>
          <w:color w:val="000000"/>
          <w:kern w:val="0"/>
          <w:sz w:val="24"/>
          <w:lang w:val="zh-CN"/>
        </w:rPr>
        <w:t>　评审工作程序</w:t>
      </w:r>
    </w:p>
    <w:p>
      <w:pPr>
        <w:autoSpaceDE w:val="0"/>
        <w:autoSpaceDN w:val="0"/>
        <w:adjustRightInd w:val="0"/>
        <w:spacing w:line="360" w:lineRule="auto"/>
        <w:ind w:firstLine="480" w:firstLineChars="200"/>
        <w:textAlignment w:val="center"/>
        <w:rPr>
          <w:rFonts w:hint="eastAsia" w:ascii="宋体" w:hAnsi="宋体" w:eastAsia="宋体" w:cs="宋体"/>
          <w:b w:val="0"/>
          <w:bCs/>
          <w:color w:val="000000"/>
          <w:kern w:val="0"/>
          <w:sz w:val="24"/>
          <w:lang w:val="zh-CN"/>
        </w:rPr>
      </w:pPr>
      <w:r>
        <w:rPr>
          <w:rFonts w:hint="eastAsia" w:ascii="宋体" w:hAnsi="宋体" w:eastAsia="宋体" w:cs="宋体"/>
          <w:b w:val="0"/>
          <w:bCs/>
          <w:color w:val="000000"/>
          <w:kern w:val="0"/>
          <w:sz w:val="24"/>
          <w:lang w:val="zh-CN"/>
        </w:rPr>
        <w:t>（一）学生可根据国家奖学金的评审条件向所在学院提出申请，并填写《国家奖学金申请表》；</w:t>
      </w:r>
    </w:p>
    <w:p>
      <w:pPr>
        <w:autoSpaceDE w:val="0"/>
        <w:autoSpaceDN w:val="0"/>
        <w:adjustRightInd w:val="0"/>
        <w:spacing w:line="360" w:lineRule="auto"/>
        <w:ind w:firstLine="480" w:firstLineChars="200"/>
        <w:textAlignment w:val="center"/>
        <w:rPr>
          <w:rFonts w:hint="eastAsia" w:ascii="宋体" w:hAnsi="宋体" w:eastAsia="宋体" w:cs="宋体"/>
          <w:b w:val="0"/>
          <w:bCs/>
          <w:color w:val="000000"/>
          <w:kern w:val="0"/>
          <w:sz w:val="24"/>
          <w:lang w:val="zh-CN"/>
        </w:rPr>
      </w:pPr>
      <w:r>
        <w:rPr>
          <w:rFonts w:hint="eastAsia" w:ascii="宋体" w:hAnsi="宋体" w:eastAsia="宋体" w:cs="宋体"/>
          <w:b w:val="0"/>
          <w:bCs/>
          <w:color w:val="000000"/>
          <w:kern w:val="0"/>
          <w:sz w:val="24"/>
          <w:lang w:val="zh-CN"/>
        </w:rPr>
        <w:t>（二）学院受理学生的申请，依据国家奖学金的评审条件、名额，和学校规定的评审程序，组织开展学院内评审并提出推荐名单，指导参评学生向学校国家奖学金评审委员会提交申请材料，并参加学校评审活动。</w:t>
      </w:r>
    </w:p>
    <w:p>
      <w:pPr>
        <w:autoSpaceDE w:val="0"/>
        <w:autoSpaceDN w:val="0"/>
        <w:adjustRightInd w:val="0"/>
        <w:spacing w:line="360" w:lineRule="auto"/>
        <w:ind w:firstLine="480" w:firstLineChars="200"/>
        <w:textAlignment w:val="center"/>
        <w:rPr>
          <w:rFonts w:hint="eastAsia" w:ascii="宋体" w:hAnsi="宋体" w:eastAsia="宋体" w:cs="宋体"/>
          <w:b w:val="0"/>
          <w:bCs/>
          <w:color w:val="000000"/>
          <w:kern w:val="0"/>
          <w:sz w:val="24"/>
          <w:lang w:val="zh-CN"/>
        </w:rPr>
      </w:pPr>
      <w:r>
        <w:rPr>
          <w:rFonts w:hint="eastAsia" w:ascii="宋体" w:hAnsi="宋体" w:eastAsia="宋体" w:cs="宋体"/>
          <w:b w:val="0"/>
          <w:bCs/>
          <w:color w:val="000000"/>
          <w:kern w:val="0"/>
          <w:sz w:val="24"/>
          <w:lang w:val="zh-CN"/>
        </w:rPr>
        <w:t>（三）学生工作部（处）组织学校国家奖学金评审活动，对经学校国家奖学金评审委员会评审通过的推荐获奖学生名单进行公示，公示期为五个工作日，在公示期内受理学生的意见。公示程序完成后，将推荐获奖学生名单、申请材料及数据报北京市国家奖学金评审委员会审核；</w:t>
      </w:r>
    </w:p>
    <w:p>
      <w:pPr>
        <w:autoSpaceDE w:val="0"/>
        <w:autoSpaceDN w:val="0"/>
        <w:adjustRightInd w:val="0"/>
        <w:spacing w:line="360" w:lineRule="auto"/>
        <w:ind w:firstLine="480" w:firstLineChars="200"/>
        <w:textAlignment w:val="center"/>
        <w:rPr>
          <w:rFonts w:hint="eastAsia" w:ascii="宋体" w:hAnsi="宋体" w:eastAsia="宋体" w:cs="宋体"/>
          <w:b w:val="0"/>
          <w:bCs/>
          <w:color w:val="000000"/>
          <w:kern w:val="0"/>
          <w:sz w:val="24"/>
          <w:lang w:val="zh-CN"/>
        </w:rPr>
      </w:pPr>
      <w:r>
        <w:rPr>
          <w:rFonts w:hint="eastAsia" w:ascii="宋体" w:hAnsi="宋体" w:eastAsia="宋体" w:cs="宋体"/>
          <w:b w:val="0"/>
          <w:bCs/>
          <w:color w:val="000000"/>
          <w:kern w:val="0"/>
          <w:sz w:val="24"/>
          <w:lang w:val="zh-CN"/>
        </w:rPr>
        <w:t>（四）获得国家奖学金的学生由国家教育部颁发《国家奖学金荣誉证书》；</w:t>
      </w:r>
    </w:p>
    <w:p>
      <w:pPr>
        <w:autoSpaceDE w:val="0"/>
        <w:autoSpaceDN w:val="0"/>
        <w:adjustRightInd w:val="0"/>
        <w:spacing w:line="360" w:lineRule="auto"/>
        <w:ind w:firstLine="480" w:firstLineChars="200"/>
        <w:textAlignment w:val="center"/>
        <w:rPr>
          <w:rFonts w:hint="eastAsia" w:ascii="宋体" w:hAnsi="宋体" w:eastAsia="宋体" w:cs="宋体"/>
          <w:b w:val="0"/>
          <w:bCs/>
          <w:color w:val="000000"/>
          <w:kern w:val="0"/>
          <w:sz w:val="24"/>
          <w:lang w:val="zh-CN"/>
        </w:rPr>
      </w:pPr>
      <w:r>
        <w:rPr>
          <w:rFonts w:hint="eastAsia" w:ascii="宋体" w:hAnsi="宋体" w:eastAsia="宋体" w:cs="宋体"/>
          <w:b w:val="0"/>
          <w:bCs/>
          <w:color w:val="000000"/>
          <w:kern w:val="0"/>
          <w:sz w:val="24"/>
          <w:lang w:val="zh-CN"/>
        </w:rPr>
        <w:t>（五）国家奖学金通过银行卡一次发给获奖学生；</w:t>
      </w:r>
    </w:p>
    <w:p>
      <w:pPr>
        <w:autoSpaceDE w:val="0"/>
        <w:autoSpaceDN w:val="0"/>
        <w:adjustRightInd w:val="0"/>
        <w:spacing w:line="360" w:lineRule="auto"/>
        <w:ind w:firstLine="480" w:firstLineChars="200"/>
        <w:textAlignment w:val="center"/>
        <w:rPr>
          <w:rFonts w:hint="eastAsia" w:ascii="宋体" w:hAnsi="宋体" w:eastAsia="宋体" w:cs="宋体"/>
          <w:b w:val="0"/>
          <w:bCs/>
          <w:color w:val="000000"/>
          <w:kern w:val="0"/>
          <w:sz w:val="24"/>
          <w:lang w:val="zh-CN"/>
        </w:rPr>
      </w:pPr>
      <w:r>
        <w:rPr>
          <w:rFonts w:hint="eastAsia" w:ascii="宋体" w:hAnsi="宋体" w:eastAsia="宋体" w:cs="宋体"/>
          <w:b w:val="0"/>
          <w:bCs/>
          <w:color w:val="000000"/>
          <w:kern w:val="0"/>
          <w:sz w:val="24"/>
          <w:lang w:val="zh-CN"/>
        </w:rPr>
        <w:t>（六）同一学年内，获得国家奖学金的家庭经济困难学生可以同时申请并获得北京市国家助学金，但不能同时获得国家励志奖学金。</w:t>
      </w:r>
    </w:p>
    <w:p>
      <w:pPr>
        <w:autoSpaceDE w:val="0"/>
        <w:autoSpaceDN w:val="0"/>
        <w:adjustRightInd w:val="0"/>
        <w:spacing w:line="360" w:lineRule="auto"/>
        <w:ind w:firstLine="482" w:firstLineChars="200"/>
        <w:textAlignment w:val="center"/>
        <w:rPr>
          <w:rFonts w:hint="eastAsia" w:ascii="宋体" w:hAnsi="宋体" w:eastAsia="宋体" w:cs="宋体"/>
          <w:b w:val="0"/>
          <w:bCs/>
          <w:color w:val="000000"/>
          <w:kern w:val="0"/>
          <w:sz w:val="24"/>
          <w:lang w:val="zh-CN"/>
        </w:rPr>
      </w:pPr>
      <w:r>
        <w:rPr>
          <w:rFonts w:hint="eastAsia" w:ascii="宋体" w:hAnsi="宋体" w:eastAsia="宋体" w:cs="宋体"/>
          <w:b/>
          <w:bCs w:val="0"/>
          <w:color w:val="000000"/>
          <w:kern w:val="0"/>
          <w:sz w:val="24"/>
          <w:lang w:val="zh-CN"/>
        </w:rPr>
        <w:t>第五条</w:t>
      </w:r>
      <w:r>
        <w:rPr>
          <w:rFonts w:hint="eastAsia" w:ascii="宋体" w:hAnsi="宋体" w:eastAsia="宋体" w:cs="宋体"/>
          <w:b w:val="0"/>
          <w:bCs/>
          <w:color w:val="000000"/>
          <w:kern w:val="0"/>
          <w:sz w:val="24"/>
          <w:lang w:val="zh-CN"/>
        </w:rPr>
        <w:t>　本办法由学生工作部（处）负责解释，自2020年9月1日起执行。</w:t>
      </w:r>
    </w:p>
    <w:p/>
    <w:sectPr>
      <w:pgSz w:w="11906" w:h="16838"/>
      <w:pgMar w:top="1440" w:right="1559" w:bottom="1440" w:left="1701"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方正兰亭宋_GBK">
    <w:altName w:val="Arial Unicode MS"/>
    <w:panose1 w:val="00000000000000000000"/>
    <w:charset w:val="86"/>
    <w:family w:val="script"/>
    <w:pitch w:val="default"/>
    <w:sig w:usb0="00000000" w:usb1="00000000" w:usb2="00000010" w:usb3="00000000" w:csb0="00040000" w:csb1="00000000"/>
  </w:font>
  <w:font w:name="方正兰亭刊宋_GBK">
    <w:altName w:val="宋体"/>
    <w:panose1 w:val="00000000000000000000"/>
    <w:charset w:val="86"/>
    <w:family w:val="auto"/>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27F16560"/>
    <w:rsid w:val="002C3C2B"/>
    <w:rsid w:val="00314464"/>
    <w:rsid w:val="00353F0C"/>
    <w:rsid w:val="00357603"/>
    <w:rsid w:val="003B2A79"/>
    <w:rsid w:val="0040606F"/>
    <w:rsid w:val="004432EC"/>
    <w:rsid w:val="00453719"/>
    <w:rsid w:val="004A4AE2"/>
    <w:rsid w:val="004B207B"/>
    <w:rsid w:val="004D542F"/>
    <w:rsid w:val="004F4944"/>
    <w:rsid w:val="00516CA3"/>
    <w:rsid w:val="005767E8"/>
    <w:rsid w:val="00593951"/>
    <w:rsid w:val="005B4E6E"/>
    <w:rsid w:val="005E216D"/>
    <w:rsid w:val="00700AF0"/>
    <w:rsid w:val="00701133"/>
    <w:rsid w:val="00710FF1"/>
    <w:rsid w:val="008825C3"/>
    <w:rsid w:val="008B479E"/>
    <w:rsid w:val="00A63756"/>
    <w:rsid w:val="00A806E0"/>
    <w:rsid w:val="00AE1DF0"/>
    <w:rsid w:val="00C519DA"/>
    <w:rsid w:val="00C547AD"/>
    <w:rsid w:val="00C86D58"/>
    <w:rsid w:val="00CD4D00"/>
    <w:rsid w:val="00CE79A4"/>
    <w:rsid w:val="00DA450A"/>
    <w:rsid w:val="00E274CA"/>
    <w:rsid w:val="00E408A5"/>
    <w:rsid w:val="00E70B51"/>
    <w:rsid w:val="00EB2BBD"/>
    <w:rsid w:val="00EC33C4"/>
    <w:rsid w:val="00F8325F"/>
    <w:rsid w:val="00FD54F4"/>
    <w:rsid w:val="1DE5394D"/>
    <w:rsid w:val="27F16560"/>
    <w:rsid w:val="3BA50A61"/>
    <w:rsid w:val="7AE355FF"/>
    <w:rsid w:val="7D021E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0"/>
    <w:rPr>
      <w:kern w:val="2"/>
      <w:sz w:val="18"/>
      <w:szCs w:val="18"/>
    </w:rPr>
  </w:style>
  <w:style w:type="character" w:customStyle="1" w:styleId="7">
    <w:name w:val="页脚 Char"/>
    <w:basedOn w:val="5"/>
    <w:link w:val="2"/>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918</Words>
  <Characters>43</Characters>
  <Lines>1</Lines>
  <Paragraphs>1</Paragraphs>
  <TotalTime>0</TotalTime>
  <ScaleCrop>false</ScaleCrop>
  <LinksUpToDate>false</LinksUpToDate>
  <CharactersWithSpaces>960</CharactersWithSpaces>
  <Application>WPS Office_11.1.0.9292_F1E327BC-269C-435d-A152-05C5408002CA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2018-07-12T09:52:00Z</dcterms:created>
  <dc:creator>tao</dc:creator>
  <cp:lastModifiedBy>黑色郁金香</cp:lastModifiedBy>
  <dcterms:modified xsi:type="dcterms:W3CDTF">2020-08-28T00:49:39Z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2052-11.1.0.9292</vt:lpwstr>
  </property>
</Properties>
</file>