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323B" w:rsidRDefault="007F323B" w:rsidP="007F323B">
      <w:pPr>
        <w:spacing w:after="156" w:line="560" w:lineRule="exact"/>
        <w:jc w:val="center"/>
        <w:rPr>
          <w:rFonts w:ascii="方正小标宋简体" w:eastAsia="方正小标宋简体" w:hAnsi="宋体"/>
          <w:bCs/>
          <w:color w:val="000000" w:themeColor="text1"/>
          <w:kern w:val="0"/>
          <w:sz w:val="44"/>
          <w:szCs w:val="36"/>
        </w:rPr>
      </w:pPr>
      <w:r>
        <w:rPr>
          <w:rFonts w:ascii="方正小标宋简体" w:eastAsia="方正小标宋简体" w:hAnsi="宋体" w:hint="eastAsia"/>
          <w:bCs/>
          <w:color w:val="000000" w:themeColor="text1"/>
          <w:kern w:val="0"/>
          <w:sz w:val="44"/>
          <w:szCs w:val="36"/>
        </w:rPr>
        <w:t>北京信息科技大学</w:t>
      </w:r>
    </w:p>
    <w:p w:rsidR="007F323B" w:rsidRDefault="007F323B" w:rsidP="007F323B">
      <w:pPr>
        <w:spacing w:after="156" w:line="560" w:lineRule="exact"/>
        <w:jc w:val="center"/>
        <w:rPr>
          <w:rFonts w:ascii="方正小标宋简体" w:eastAsia="方正小标宋简体" w:hAnsi="宋体"/>
          <w:bCs/>
          <w:color w:val="000000" w:themeColor="text1"/>
          <w:kern w:val="0"/>
          <w:sz w:val="44"/>
          <w:szCs w:val="36"/>
        </w:rPr>
      </w:pPr>
      <w:r>
        <w:rPr>
          <w:rFonts w:ascii="方正小标宋简体" w:eastAsia="方正小标宋简体" w:hAnsi="宋体" w:hint="eastAsia"/>
          <w:bCs/>
          <w:color w:val="000000" w:themeColor="text1"/>
          <w:kern w:val="0"/>
          <w:sz w:val="44"/>
          <w:szCs w:val="36"/>
        </w:rPr>
        <w:t>本科学生成绩管理办法</w:t>
      </w:r>
    </w:p>
    <w:p w:rsidR="007F323B" w:rsidRPr="007F323B" w:rsidRDefault="007F323B" w:rsidP="007F323B">
      <w:pPr>
        <w:spacing w:line="560" w:lineRule="exact"/>
        <w:jc w:val="center"/>
        <w:rPr>
          <w:rFonts w:ascii="仿宋_GB2312" w:eastAsia="仿宋_GB2312"/>
          <w:sz w:val="32"/>
          <w:szCs w:val="20"/>
        </w:rPr>
      </w:pPr>
      <w:r w:rsidRPr="007F323B">
        <w:rPr>
          <w:rFonts w:ascii="仿宋_GB2312" w:eastAsia="仿宋_GB2312" w:hint="eastAsia"/>
          <w:sz w:val="32"/>
          <w:szCs w:val="20"/>
        </w:rPr>
        <w:t>（</w:t>
      </w:r>
      <w:r>
        <w:rPr>
          <w:rFonts w:ascii="仿宋_GB2312" w:eastAsia="仿宋_GB2312" w:hint="eastAsia"/>
          <w:sz w:val="32"/>
          <w:szCs w:val="20"/>
        </w:rPr>
        <w:t>校教发〔2017〕128号</w:t>
      </w:r>
      <w:r w:rsidRPr="007F323B">
        <w:rPr>
          <w:rFonts w:ascii="仿宋_GB2312" w:eastAsia="仿宋_GB2312" w:hint="eastAsia"/>
          <w:sz w:val="32"/>
          <w:szCs w:val="20"/>
        </w:rPr>
        <w:t>）</w:t>
      </w:r>
    </w:p>
    <w:p w:rsidR="007F323B" w:rsidRDefault="007F323B" w:rsidP="007F323B">
      <w:pPr>
        <w:spacing w:line="560" w:lineRule="exact"/>
        <w:ind w:firstLineChars="200" w:firstLine="640"/>
        <w:rPr>
          <w:rFonts w:ascii="仿宋_GB2312" w:eastAsia="仿宋_GB2312"/>
          <w:color w:val="000000" w:themeColor="text1"/>
          <w:sz w:val="32"/>
          <w:szCs w:val="32"/>
        </w:rPr>
      </w:pPr>
    </w:p>
    <w:p w:rsidR="007F323B" w:rsidRDefault="007F323B" w:rsidP="007F323B">
      <w:pPr>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为规范本科生成绩管理，充分体现其严肃性和公正性，保证教学质量和学生权益，根据《北京信息科技大学全日制普通高等教育本科学生学籍管理规定》（校教发〔2017〕88号），结合我校的实际情况，特修订本办法。</w:t>
      </w:r>
    </w:p>
    <w:p w:rsidR="007F323B" w:rsidRDefault="007F323B" w:rsidP="00033422">
      <w:pPr>
        <w:numPr>
          <w:ilvl w:val="0"/>
          <w:numId w:val="1"/>
        </w:numPr>
        <w:spacing w:beforeLines="50" w:afterLines="50" w:line="560" w:lineRule="exact"/>
        <w:ind w:left="0" w:firstLine="0"/>
        <w:jc w:val="center"/>
        <w:rPr>
          <w:rFonts w:ascii="黑体" w:eastAsia="黑体" w:hAnsi="黑体"/>
          <w:color w:val="000000" w:themeColor="text1"/>
          <w:sz w:val="32"/>
          <w:szCs w:val="32"/>
        </w:rPr>
      </w:pPr>
      <w:r>
        <w:rPr>
          <w:rFonts w:ascii="黑体" w:eastAsia="黑体" w:hAnsi="黑体" w:hint="eastAsia"/>
          <w:color w:val="000000" w:themeColor="text1"/>
          <w:sz w:val="32"/>
          <w:szCs w:val="32"/>
        </w:rPr>
        <w:t>成绩评定与记载</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第一条</w:t>
      </w:r>
      <w:r w:rsidR="00033422">
        <w:rPr>
          <w:rFonts w:ascii="仿宋_GB2312" w:eastAsia="仿宋_GB2312" w:hint="eastAsia"/>
          <w:color w:val="000000" w:themeColor="text1"/>
          <w:sz w:val="32"/>
          <w:szCs w:val="32"/>
        </w:rPr>
        <w:t xml:space="preserve">  </w:t>
      </w:r>
      <w:r>
        <w:rPr>
          <w:rFonts w:ascii="仿宋_GB2312" w:eastAsia="仿宋_GB2312" w:hint="eastAsia"/>
          <w:color w:val="000000" w:themeColor="text1"/>
          <w:sz w:val="32"/>
          <w:szCs w:val="32"/>
        </w:rPr>
        <w:t>学生应参加学校培养计划规定的各教学环节的学习，并参加相应的考核。</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第二条</w:t>
      </w:r>
      <w:r w:rsidR="00033422">
        <w:rPr>
          <w:rFonts w:ascii="仿宋_GB2312" w:eastAsia="仿宋_GB2312" w:hint="eastAsia"/>
          <w:color w:val="000000" w:themeColor="text1"/>
          <w:sz w:val="32"/>
          <w:szCs w:val="32"/>
        </w:rPr>
        <w:t xml:space="preserve">  </w:t>
      </w:r>
      <w:r>
        <w:rPr>
          <w:rFonts w:ascii="仿宋_GB2312" w:eastAsia="仿宋_GB2312" w:hAnsi="宋体" w:hint="eastAsia"/>
          <w:bCs/>
          <w:color w:val="000000" w:themeColor="text1"/>
          <w:sz w:val="32"/>
          <w:szCs w:val="32"/>
        </w:rPr>
        <w:t>学校设置的课程由通识教育、学科基础教育、专业教育等教育层次组成，每一层次既包含理论教学，又包含实践教学环节。按照必修和选修两种类别设置课程。</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第三条</w:t>
      </w:r>
      <w:r w:rsidR="00033422">
        <w:rPr>
          <w:rFonts w:ascii="仿宋_GB2312" w:eastAsia="仿宋_GB2312" w:hint="eastAsia"/>
          <w:color w:val="000000" w:themeColor="text1"/>
          <w:sz w:val="32"/>
          <w:szCs w:val="32"/>
        </w:rPr>
        <w:t xml:space="preserve">  </w:t>
      </w:r>
      <w:r>
        <w:rPr>
          <w:rFonts w:ascii="仿宋_GB2312" w:eastAsia="仿宋_GB2312" w:hint="eastAsia"/>
          <w:color w:val="000000" w:themeColor="text1"/>
          <w:sz w:val="32"/>
          <w:szCs w:val="32"/>
        </w:rPr>
        <w:t>课程考核成绩的构成比例</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一）考核成绩由任课教师根据学生平时成绩和期末考试成绩进行综合评定，平时成绩占总成绩的比例为20%至60%、期末考试成绩占总成绩的比例为40%至80%。平时成绩由任课教师根据学生平时听课、课堂讨论、平时测试、期中考试、出勤考勤及作业、调研、论文等方面的学习情况综合评定。</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（二）有特殊要求的课程。由任课教师按照教学大纲或学期</w:t>
      </w:r>
      <w:r>
        <w:rPr>
          <w:rFonts w:ascii="仿宋_GB2312" w:eastAsia="仿宋_GB2312" w:hint="eastAsia"/>
          <w:color w:val="000000" w:themeColor="text1"/>
          <w:sz w:val="32"/>
          <w:szCs w:val="32"/>
        </w:rPr>
        <w:lastRenderedPageBreak/>
        <w:t>授课计划确定的课程类别，提出考核成绩的构成比例，经开课学院审核后，报教务处批准后执行。</w:t>
      </w:r>
    </w:p>
    <w:p w:rsidR="007F323B" w:rsidRDefault="007F323B" w:rsidP="007F323B">
      <w:pPr>
        <w:widowControl/>
        <w:spacing w:before="120" w:after="120" w:line="560" w:lineRule="exact"/>
        <w:ind w:firstLineChars="200" w:firstLine="640"/>
        <w:jc w:val="left"/>
        <w:rPr>
          <w:rFonts w:ascii="仿宋_GB2312" w:eastAsia="仿宋_GB2312"/>
          <w:color w:val="000000" w:themeColor="text1"/>
          <w:sz w:val="32"/>
          <w:szCs w:val="32"/>
        </w:rPr>
      </w:pPr>
      <w:r>
        <w:rPr>
          <w:rFonts w:ascii="仿宋_GB2312" w:eastAsia="仿宋_GB2312" w:hint="eastAsia"/>
          <w:color w:val="000000" w:themeColor="text1"/>
          <w:sz w:val="32"/>
          <w:szCs w:val="32"/>
        </w:rPr>
        <w:t>（三）课程考核成绩的构成比例由任课教师在开课初向学生公布。</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第四条</w:t>
      </w:r>
      <w:r w:rsidR="00033422">
        <w:rPr>
          <w:rFonts w:ascii="仿宋_GB2312" w:eastAsia="仿宋_GB2312" w:hint="eastAsia"/>
          <w:color w:val="000000" w:themeColor="text1"/>
          <w:sz w:val="32"/>
          <w:szCs w:val="32"/>
        </w:rPr>
        <w:t xml:space="preserve">  </w:t>
      </w:r>
      <w:r>
        <w:rPr>
          <w:rFonts w:ascii="仿宋_GB2312" w:eastAsia="仿宋_GB2312" w:hint="eastAsia"/>
          <w:color w:val="000000" w:themeColor="text1"/>
          <w:sz w:val="32"/>
          <w:szCs w:val="32"/>
        </w:rPr>
        <w:t>课程考核成绩的记分办法</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（一）考核成绩的记分办法。考核成绩可采用百分制、五级制（优、良、中、及格、不及格，以下同）或二级制（合格、不合格，以下同）记分。</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不同记分制的课程成绩与成绩等级的对应和换算关系见附件1。</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（二）课程的考核方式与考核成绩的记分办法由任课教师在开课初向学生公布。</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 xml:space="preserve">第五条  学习成绩的记载 </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（一）成绩记载。学生应当参加学校培养计划规定的各教学环节的学习，并参加相应的考核，根据考核的成绩形成学生的学习成绩记录并记入学生成绩档案。</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（二）取得学分。学生课程考核成绩为合格（二级制）或及格（含，五级制）以上或60分（含，百分制）以上的，方可取得该门课程的学分。</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（三）补考的成绩记载。补考成绩在60分以上的一律按60分记载（五级记分制的按及格记载），60分以下的按实际成绩记载（五级记分制的按不及格记载）。</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lastRenderedPageBreak/>
        <w:t>（四）重修的成绩记载。按重修考核的实际成绩予以记载。</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（五）选课后未办理退课的成绩记载。学生选课后在规定时间内未正式办理退课手续而不参加课程学习或考核的，该课程考核成绩记为零分或不及格或不合格。</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（六）学生不具备期末考核资格的，相应课程的考核成绩记为零分（百分制，以下同）或不及格（五级制，以下同）或不合格（二级制，以下同），且不得参加该门课程的补考。</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（七）考试违纪或作弊的成绩记载。学生在课程考核中考试违纪或作弊的，该门课程的考核成绩记为无效，取消参加该门课程补考的资格，并按学校学生违纪处分规定处理。</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第六条</w:t>
      </w:r>
      <w:r w:rsidR="00033422">
        <w:rPr>
          <w:rFonts w:ascii="仿宋_GB2312" w:eastAsia="仿宋_GB2312" w:hint="eastAsia"/>
          <w:color w:val="000000" w:themeColor="text1"/>
          <w:sz w:val="32"/>
          <w:szCs w:val="32"/>
        </w:rPr>
        <w:t xml:space="preserve">  </w:t>
      </w:r>
      <w:r>
        <w:rPr>
          <w:rFonts w:ascii="仿宋_GB2312" w:eastAsia="仿宋_GB2312" w:hint="eastAsia"/>
          <w:color w:val="000000" w:themeColor="text1"/>
          <w:sz w:val="32"/>
          <w:szCs w:val="32"/>
        </w:rPr>
        <w:t>学生成绩档案与成绩记录</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一）学生成绩档案，是学生离校或学习年限结束时形成的学生学习成绩的最终记载。学生成绩档案中成绩按学生在学习年限内修读各门课程取得的最高成绩予以记载，并对通过补考、重修获得的成绩予以标注。其中选修课取得的学分达到或超过培养计划规定的学分，只记载已取得学分的选修课成绩；选修课未达到培养计划规定的学分，记载所选全部选修课成绩。</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二）学生成绩记录，是教务处对学生全部学习过程的完整的原始记录，既记载了学生学习（含补考、重修）各门课程过程中考核取得的成绩，也记载了学习过程与考核的实际状态，如升级、跳级、留级、降级，免修、重修，补考、缓考、旷考，以及考试违纪或作弊等。</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lastRenderedPageBreak/>
        <w:t>第七条</w:t>
      </w:r>
      <w:r w:rsidR="00033422">
        <w:rPr>
          <w:rFonts w:ascii="仿宋_GB2312" w:eastAsia="仿宋_GB2312" w:hint="eastAsia"/>
          <w:color w:val="000000" w:themeColor="text1"/>
          <w:sz w:val="32"/>
          <w:szCs w:val="32"/>
        </w:rPr>
        <w:t xml:space="preserve">  </w:t>
      </w:r>
      <w:r>
        <w:rPr>
          <w:rFonts w:ascii="仿宋_GB2312" w:eastAsia="仿宋_GB2312" w:hint="eastAsia"/>
          <w:color w:val="000000" w:themeColor="text1"/>
          <w:sz w:val="32"/>
          <w:szCs w:val="32"/>
        </w:rPr>
        <w:t>少数民族预科班和内地新疆、西藏高中班学生成绩的记载参照《北京信息科技大学少数民族预科班和内地新疆、西藏高中班学生学籍管理规定》（校教发〔2014〕46号）中成绩记载办法。</w:t>
      </w:r>
    </w:p>
    <w:p w:rsidR="007F323B" w:rsidRDefault="007F323B" w:rsidP="00033422">
      <w:pPr>
        <w:tabs>
          <w:tab w:val="left" w:pos="7200"/>
          <w:tab w:val="left" w:pos="7560"/>
        </w:tabs>
        <w:spacing w:beforeLines="50" w:afterLines="50" w:line="560" w:lineRule="exact"/>
        <w:jc w:val="center"/>
        <w:rPr>
          <w:rFonts w:ascii="黑体" w:eastAsia="黑体" w:hAnsi="黑体"/>
          <w:color w:val="000000" w:themeColor="text1"/>
          <w:sz w:val="32"/>
          <w:szCs w:val="32"/>
        </w:rPr>
      </w:pPr>
      <w:r>
        <w:rPr>
          <w:rFonts w:ascii="黑体" w:eastAsia="黑体" w:hAnsi="黑体" w:hint="eastAsia"/>
          <w:color w:val="000000" w:themeColor="text1"/>
          <w:sz w:val="32"/>
          <w:szCs w:val="32"/>
        </w:rPr>
        <w:t>第二章修读课程的学分及成绩的认定</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 xml:space="preserve">第八条 </w:t>
      </w:r>
      <w:r w:rsidR="00033422">
        <w:rPr>
          <w:rFonts w:ascii="仿宋_GB2312" w:eastAsia="仿宋_GB2312" w:hint="eastAsia"/>
          <w:color w:val="000000" w:themeColor="text1"/>
          <w:sz w:val="32"/>
          <w:szCs w:val="32"/>
        </w:rPr>
        <w:t xml:space="preserve"> </w:t>
      </w:r>
      <w:r>
        <w:rPr>
          <w:rFonts w:ascii="仿宋_GB2312" w:eastAsia="仿宋_GB2312" w:hint="eastAsia"/>
          <w:color w:val="000000" w:themeColor="text1"/>
          <w:sz w:val="32"/>
          <w:szCs w:val="32"/>
        </w:rPr>
        <w:t xml:space="preserve">境内跨校修读课程的认定 </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（一）学生参加学校与境内其他高校联合培养项目或经学校事先批准的在其他高校修读的课程，修读课程取得的学分按我校</w:t>
      </w:r>
      <w:r>
        <w:rPr>
          <w:rFonts w:ascii="仿宋_GB2312" w:eastAsia="仿宋_GB2312" w:hint="eastAsia"/>
          <w:color w:val="000000" w:themeColor="text1"/>
          <w:spacing w:val="-8"/>
          <w:sz w:val="32"/>
          <w:szCs w:val="32"/>
        </w:rPr>
        <w:t>培养计划的要求、经学生所在学院审核认定后，记入对应课程学分。</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二）学生修读“学院路地区校际共同体”的公共选修课，修读合格取得学分后，成绩由教务处记入学生通识教育选修课学分。学生修读“学院路地区校际共同体”的辅修/双学位课程，如未获得辅修/双学位证书，经学生申请、教务处认定后成绩可记入通识教育选修课学分。</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第九条</w:t>
      </w:r>
      <w:r w:rsidR="00033422">
        <w:rPr>
          <w:rFonts w:ascii="仿宋_GB2312" w:eastAsia="仿宋_GB2312" w:hint="eastAsia"/>
          <w:color w:val="000000" w:themeColor="text1"/>
          <w:sz w:val="32"/>
          <w:szCs w:val="32"/>
        </w:rPr>
        <w:t xml:space="preserve">  </w:t>
      </w:r>
      <w:r>
        <w:rPr>
          <w:rFonts w:ascii="仿宋_GB2312" w:eastAsia="仿宋_GB2312" w:hint="eastAsia"/>
          <w:color w:val="000000" w:themeColor="text1"/>
          <w:sz w:val="32"/>
          <w:szCs w:val="32"/>
        </w:rPr>
        <w:t>境外修读课程的认定</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凡经学校批准，赴与我校签署交流培养协议的境外大学学习的学生，在境外所获得的各类课程的学分和成绩需经学院审核后，教务处予以认定。</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（一）对于参加“2+2”、“3+1”、“3+2”项目学习的学生，其境外取得的学分由学生所在学院审核后，报教务处批准，方可认定为该生培养计划中应修的学分，学生成绩分为我校和境外学校两部分组成。</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lastRenderedPageBreak/>
        <w:t>（二）对于参加短期项目学习的学生，其境外修读的课程经所在学院审核、教务处批准后，可以转为我校的培养计划的课程，学分按我校培养计划课程学分记(成绩转换标准见附件2),成绩由教务处记入学生成绩档案。</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第十条</w:t>
      </w:r>
      <w:r w:rsidR="00033422">
        <w:rPr>
          <w:rFonts w:ascii="仿宋_GB2312" w:eastAsia="仿宋_GB2312" w:hint="eastAsia"/>
          <w:color w:val="000000" w:themeColor="text1"/>
          <w:sz w:val="32"/>
          <w:szCs w:val="32"/>
        </w:rPr>
        <w:t xml:space="preserve">  </w:t>
      </w:r>
      <w:r>
        <w:rPr>
          <w:rFonts w:ascii="仿宋_GB2312" w:eastAsia="仿宋_GB2312" w:hint="eastAsia"/>
          <w:color w:val="000000" w:themeColor="text1"/>
          <w:sz w:val="32"/>
          <w:szCs w:val="32"/>
        </w:rPr>
        <w:t>学籍异动学生的成绩认定</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（一）转专业（含学科大类，下同）学生的成绩认定</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1.学生原已取得的课程成绩和学分，符合转入专业培养计划要求的，经转入学院书面确认后，予以承认。</w:t>
      </w:r>
    </w:p>
    <w:p w:rsidR="007F323B" w:rsidRDefault="007F323B" w:rsidP="007F323B">
      <w:pPr>
        <w:pStyle w:val="2"/>
        <w:spacing w:line="560" w:lineRule="exact"/>
        <w:rPr>
          <w:rFonts w:hAnsi="华文仿宋"/>
          <w:color w:val="000000" w:themeColor="text1"/>
          <w:szCs w:val="24"/>
        </w:rPr>
      </w:pPr>
      <w:r>
        <w:rPr>
          <w:rFonts w:hAnsi="华文仿宋" w:hint="eastAsia"/>
          <w:color w:val="000000" w:themeColor="text1"/>
          <w:szCs w:val="24"/>
        </w:rPr>
        <w:t>2.对于在转出专业未修而转入专业在此之前已开设的必修课程，学生应在转专业后予以补修，补修后成绩予以承认。</w:t>
      </w:r>
    </w:p>
    <w:p w:rsidR="007F323B" w:rsidRDefault="007F323B" w:rsidP="007F323B">
      <w:pPr>
        <w:tabs>
          <w:tab w:val="left" w:pos="7200"/>
          <w:tab w:val="left" w:pos="7560"/>
        </w:tabs>
        <w:spacing w:line="560" w:lineRule="exact"/>
        <w:ind w:leftChars="-1" w:left="-2"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3.对于转专业学生在转出专业已修而转入专业未开设的课程，其成绩和学分经转入学院审核并书面批准后可作为选修课的成绩和学分记入档案。</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（二）数理实验班学生成绩认定</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数理实验班学生专业分流前若修读了本专业大类以外的课程，其成绩和学分经专业分流后所在学院审核并书面批准后可作为选修课的成绩和学分记入档案。</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（三）留（降）级、复学学生的成绩认定</w:t>
      </w:r>
    </w:p>
    <w:p w:rsidR="007F323B" w:rsidRDefault="007F323B" w:rsidP="007F323B">
      <w:pPr>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1.学生应修完培养计划规定的全部学分。</w:t>
      </w:r>
    </w:p>
    <w:p w:rsidR="007F323B" w:rsidRDefault="007F323B" w:rsidP="007F323B">
      <w:pPr>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（1）学生学籍异动后，应执行学籍异动后所在年级（现年级）本专业培养计划。现年级已开设而学生未修的必修课程，学生应在学籍异动后予以补修，补修后成绩予以承认。</w:t>
      </w:r>
    </w:p>
    <w:p w:rsidR="007F323B" w:rsidRDefault="007F323B" w:rsidP="007F323B">
      <w:pPr>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lastRenderedPageBreak/>
        <w:t>（2）学生在学籍异动前已修原年级培养计划六个学期（含）以上的，学籍异动后可申请执行原年级本专业培养计划。</w:t>
      </w:r>
    </w:p>
    <w:p w:rsidR="007F323B" w:rsidRDefault="007F323B" w:rsidP="007F323B">
      <w:pPr>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2.学生学籍异动前所修课程与学籍异动后应执行培养计划的课程名称相同或相近，课程性质相同，学分相差不超过1学分，可做课程替代，成绩予以承认。</w:t>
      </w:r>
    </w:p>
    <w:p w:rsidR="007F323B" w:rsidRDefault="007F323B" w:rsidP="007F323B">
      <w:pPr>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3.学生学籍异动前所修单门课程取得的成绩和学分，异动后只能认定为应执行培养计划中单门课程的成绩和学分。如有特殊情况需由学生所在学院提出申请，教务处审核批准。</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第十一条</w:t>
      </w:r>
      <w:r w:rsidR="00033422">
        <w:rPr>
          <w:rFonts w:ascii="仿宋_GB2312" w:eastAsia="仿宋_GB2312" w:hint="eastAsia"/>
          <w:color w:val="000000" w:themeColor="text1"/>
          <w:sz w:val="32"/>
          <w:szCs w:val="32"/>
        </w:rPr>
        <w:t xml:space="preserve">  </w:t>
      </w:r>
      <w:r>
        <w:rPr>
          <w:rFonts w:ascii="仿宋_GB2312" w:eastAsia="仿宋_GB2312" w:hint="eastAsia"/>
          <w:color w:val="000000" w:themeColor="text1"/>
          <w:sz w:val="32"/>
          <w:szCs w:val="32"/>
        </w:rPr>
        <w:t>学生创新与实践学分的认定与记载</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（一）学生创新与实践学分的认定按《北京信息科技大学创新与实践学分认定与管理办法》认定。</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（二）学生创新与实践学分认定后，由教务处在每学期末录入教务管理系统。</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 xml:space="preserve">第十二条 </w:t>
      </w:r>
      <w:r w:rsidR="00033422">
        <w:rPr>
          <w:rFonts w:ascii="仿宋_GB2312" w:eastAsia="仿宋_GB2312" w:hint="eastAsia"/>
          <w:color w:val="000000" w:themeColor="text1"/>
          <w:sz w:val="32"/>
          <w:szCs w:val="32"/>
        </w:rPr>
        <w:t xml:space="preserve"> </w:t>
      </w:r>
      <w:r>
        <w:rPr>
          <w:rFonts w:ascii="仿宋_GB2312" w:eastAsia="仿宋_GB2312" w:hint="eastAsia"/>
          <w:color w:val="000000" w:themeColor="text1"/>
          <w:sz w:val="32"/>
          <w:szCs w:val="32"/>
        </w:rPr>
        <w:t>学分绩点与必修课平均学分绩点</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（一）学分绩点。是评价学生学习水平与质量的重要指标。学生所取得的某门课程学分绩点，为该门课程考核成绩所对应的绩点与该门课程学分数的乘积，其中考核成绩按修读该门课程的最高成绩计算。</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（二）必修课平均学分绩点。必修课平均学分绩点＝必修课学分绩点之和</w:t>
      </w:r>
      <w:r>
        <w:rPr>
          <w:rFonts w:ascii="仿宋_GB2312" w:eastAsia="仿宋_GB2312"/>
          <w:color w:val="000000" w:themeColor="text1"/>
          <w:sz w:val="32"/>
          <w:szCs w:val="32"/>
        </w:rPr>
        <w:t>÷</w:t>
      </w:r>
      <w:r>
        <w:rPr>
          <w:rFonts w:ascii="仿宋_GB2312" w:eastAsia="仿宋_GB2312" w:hint="eastAsia"/>
          <w:color w:val="000000" w:themeColor="text1"/>
          <w:sz w:val="32"/>
          <w:szCs w:val="32"/>
        </w:rPr>
        <w:t>必修课学分之和。</w:t>
      </w:r>
    </w:p>
    <w:p w:rsidR="007F323B" w:rsidRDefault="007F323B" w:rsidP="00033422">
      <w:pPr>
        <w:tabs>
          <w:tab w:val="left" w:pos="7200"/>
          <w:tab w:val="left" w:pos="7560"/>
        </w:tabs>
        <w:spacing w:beforeLines="50" w:afterLines="50" w:line="560" w:lineRule="exact"/>
        <w:jc w:val="center"/>
        <w:rPr>
          <w:rFonts w:ascii="仿宋_GB2312" w:eastAsia="仿宋_GB2312"/>
          <w:color w:val="000000" w:themeColor="text1"/>
          <w:sz w:val="32"/>
          <w:szCs w:val="32"/>
        </w:rPr>
      </w:pPr>
      <w:r>
        <w:rPr>
          <w:rFonts w:ascii="黑体" w:eastAsia="黑体" w:hAnsi="黑体" w:hint="eastAsia"/>
          <w:color w:val="000000" w:themeColor="text1"/>
          <w:sz w:val="32"/>
          <w:szCs w:val="32"/>
        </w:rPr>
        <w:t>第三章成绩查询、复查与更正</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第十三条</w:t>
      </w:r>
      <w:r w:rsidR="00033422">
        <w:rPr>
          <w:rFonts w:ascii="仿宋_GB2312" w:eastAsia="仿宋_GB2312" w:hint="eastAsia"/>
          <w:color w:val="000000" w:themeColor="text1"/>
          <w:sz w:val="32"/>
          <w:szCs w:val="32"/>
        </w:rPr>
        <w:t xml:space="preserve">  </w:t>
      </w:r>
      <w:r>
        <w:rPr>
          <w:rFonts w:ascii="仿宋_GB2312" w:eastAsia="仿宋_GB2312" w:hint="eastAsia"/>
          <w:color w:val="000000" w:themeColor="text1"/>
          <w:sz w:val="32"/>
          <w:szCs w:val="32"/>
        </w:rPr>
        <w:t>课程成绩由任课教师负责在考试后三天内录入</w:t>
      </w:r>
      <w:r>
        <w:rPr>
          <w:rFonts w:ascii="仿宋_GB2312" w:eastAsia="仿宋_GB2312" w:hint="eastAsia"/>
          <w:color w:val="000000" w:themeColor="text1"/>
          <w:sz w:val="32"/>
          <w:szCs w:val="32"/>
        </w:rPr>
        <w:lastRenderedPageBreak/>
        <w:t>教务管理系统。</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第十四条</w:t>
      </w:r>
      <w:r w:rsidR="00033422">
        <w:rPr>
          <w:rFonts w:ascii="仿宋_GB2312" w:eastAsia="仿宋_GB2312" w:hint="eastAsia"/>
          <w:color w:val="000000" w:themeColor="text1"/>
          <w:sz w:val="32"/>
          <w:szCs w:val="32"/>
        </w:rPr>
        <w:t xml:space="preserve">  </w:t>
      </w:r>
      <w:r>
        <w:rPr>
          <w:rFonts w:ascii="仿宋_GB2312" w:eastAsia="仿宋_GB2312" w:hint="eastAsia"/>
          <w:color w:val="000000" w:themeColor="text1"/>
          <w:sz w:val="32"/>
          <w:szCs w:val="32"/>
        </w:rPr>
        <w:t>课程成绩查询</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（一）学生应及时主动查询个人的课程考核成绩。</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二）学生对本人当学期课程考核成绩有疑问或异议的，应于学生所在学院公布本门课程成绩后5个工作日内，向学生所在学院提交书面复查申请。开课学院在收到复查申请后，应安排该课程的任课教师和任课教师所在系（部）的主任复查学生该门课</w:t>
      </w:r>
      <w:r>
        <w:rPr>
          <w:rFonts w:ascii="仿宋_GB2312" w:eastAsia="仿宋_GB2312" w:hint="eastAsia"/>
          <w:color w:val="000000" w:themeColor="text1"/>
          <w:spacing w:val="-8"/>
          <w:sz w:val="32"/>
          <w:szCs w:val="32"/>
        </w:rPr>
        <w:t>程的考核记录材料，经学院教学院长同意后向学生做出明确的答复。</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pacing w:val="-8"/>
          <w:sz w:val="32"/>
          <w:szCs w:val="32"/>
        </w:rPr>
      </w:pPr>
      <w:r>
        <w:rPr>
          <w:rFonts w:ascii="仿宋_GB2312" w:eastAsia="仿宋_GB2312" w:hint="eastAsia"/>
          <w:color w:val="000000" w:themeColor="text1"/>
          <w:sz w:val="32"/>
          <w:szCs w:val="32"/>
        </w:rPr>
        <w:t>（三）</w:t>
      </w:r>
      <w:r>
        <w:rPr>
          <w:rFonts w:ascii="仿宋_GB2312" w:eastAsia="仿宋_GB2312" w:hint="eastAsia"/>
          <w:color w:val="000000" w:themeColor="text1"/>
          <w:spacing w:val="-8"/>
          <w:sz w:val="32"/>
          <w:szCs w:val="32"/>
        </w:rPr>
        <w:t>超过规定时限提出复查课程考核成绩申请的，不予受理。</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第十五条</w:t>
      </w:r>
      <w:r w:rsidR="00033422">
        <w:rPr>
          <w:rFonts w:ascii="仿宋_GB2312" w:eastAsia="仿宋_GB2312" w:hint="eastAsia"/>
          <w:color w:val="000000" w:themeColor="text1"/>
          <w:sz w:val="32"/>
          <w:szCs w:val="32"/>
        </w:rPr>
        <w:t xml:space="preserve">  </w:t>
      </w:r>
      <w:r>
        <w:rPr>
          <w:rFonts w:ascii="仿宋_GB2312" w:eastAsia="仿宋_GB2312" w:hint="eastAsia"/>
          <w:color w:val="000000" w:themeColor="text1"/>
          <w:sz w:val="32"/>
          <w:szCs w:val="32"/>
        </w:rPr>
        <w:t>成绩复查结果是最终裁定，学校不再受理学生对该门课程成绩的复查申请。</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第十六条</w:t>
      </w:r>
      <w:r w:rsidR="00033422">
        <w:rPr>
          <w:rFonts w:ascii="仿宋_GB2312" w:eastAsia="仿宋_GB2312" w:hint="eastAsia"/>
          <w:color w:val="000000" w:themeColor="text1"/>
          <w:sz w:val="32"/>
          <w:szCs w:val="32"/>
        </w:rPr>
        <w:t xml:space="preserve">  </w:t>
      </w:r>
      <w:r>
        <w:rPr>
          <w:rFonts w:ascii="仿宋_GB2312" w:eastAsia="仿宋_GB2312" w:hint="eastAsia"/>
          <w:color w:val="000000" w:themeColor="text1"/>
          <w:sz w:val="32"/>
          <w:szCs w:val="32"/>
        </w:rPr>
        <w:t>学生课程考核成绩确有问题的，任课教师需填写《北京信息科技大学教师更正成绩申请表》（见附件3），经课程所在学院教学院长审核、教务处批准后，由教务处予以更正。</w:t>
      </w:r>
    </w:p>
    <w:p w:rsidR="007F323B" w:rsidRDefault="007F323B" w:rsidP="00033422">
      <w:pPr>
        <w:tabs>
          <w:tab w:val="left" w:pos="7200"/>
          <w:tab w:val="left" w:pos="7560"/>
        </w:tabs>
        <w:spacing w:beforeLines="50" w:afterLines="50" w:line="560" w:lineRule="exact"/>
        <w:jc w:val="center"/>
        <w:rPr>
          <w:rFonts w:ascii="黑体" w:eastAsia="黑体" w:hAnsi="黑体"/>
          <w:color w:val="000000" w:themeColor="text1"/>
          <w:sz w:val="32"/>
          <w:szCs w:val="32"/>
        </w:rPr>
      </w:pPr>
      <w:r>
        <w:rPr>
          <w:rFonts w:ascii="黑体" w:eastAsia="黑体" w:hAnsi="黑体" w:hint="eastAsia"/>
          <w:color w:val="000000" w:themeColor="text1"/>
          <w:sz w:val="32"/>
          <w:szCs w:val="32"/>
        </w:rPr>
        <w:t>第四章成绩单管理</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第十七条</w:t>
      </w:r>
      <w:r w:rsidR="00033422">
        <w:rPr>
          <w:rFonts w:ascii="仿宋_GB2312" w:eastAsia="仿宋_GB2312" w:hint="eastAsia"/>
          <w:color w:val="000000" w:themeColor="text1"/>
          <w:sz w:val="32"/>
          <w:szCs w:val="32"/>
        </w:rPr>
        <w:t xml:space="preserve">  </w:t>
      </w:r>
      <w:r>
        <w:rPr>
          <w:rFonts w:ascii="仿宋_GB2312" w:eastAsia="仿宋_GB2312" w:hint="eastAsia"/>
          <w:color w:val="000000" w:themeColor="text1"/>
          <w:sz w:val="32"/>
          <w:szCs w:val="32"/>
        </w:rPr>
        <w:t>成绩单办理</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（一）学生在校期间可通过成绩自助打印机免费打印5份，超过5份需按学校规定缴费。</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（二）各学院在学生毕业离校时提供两份《北京信息科技大学学生中文成绩单》，一份放在学生个人档案中，另一份交由学校档案室留存。</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（三）已毕（结）业学生，可直接向学校档案室申领。</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lastRenderedPageBreak/>
        <w:t>第十八条</w:t>
      </w:r>
      <w:r w:rsidR="00033422">
        <w:rPr>
          <w:rFonts w:ascii="仿宋_GB2312" w:eastAsia="仿宋_GB2312" w:hint="eastAsia"/>
          <w:color w:val="000000" w:themeColor="text1"/>
          <w:sz w:val="32"/>
          <w:szCs w:val="32"/>
        </w:rPr>
        <w:t xml:space="preserve">  </w:t>
      </w:r>
      <w:r>
        <w:rPr>
          <w:rFonts w:ascii="仿宋_GB2312" w:eastAsia="仿宋_GB2312" w:hint="eastAsia"/>
          <w:color w:val="000000" w:themeColor="text1"/>
          <w:sz w:val="32"/>
          <w:szCs w:val="32"/>
        </w:rPr>
        <w:t>对成绩单办理过程中弄虚作假篡改成绩者，将报有关部门查究，按相关规定处理。</w:t>
      </w:r>
    </w:p>
    <w:p w:rsidR="007F323B" w:rsidRDefault="007F323B" w:rsidP="00033422">
      <w:pPr>
        <w:tabs>
          <w:tab w:val="left" w:pos="7200"/>
          <w:tab w:val="left" w:pos="7560"/>
        </w:tabs>
        <w:spacing w:beforeLines="50" w:afterLines="50" w:line="560" w:lineRule="exact"/>
        <w:jc w:val="center"/>
        <w:rPr>
          <w:rFonts w:ascii="仿宋_GB2312" w:eastAsia="仿宋_GB2312"/>
          <w:color w:val="000000" w:themeColor="text1"/>
          <w:sz w:val="32"/>
          <w:szCs w:val="32"/>
        </w:rPr>
      </w:pPr>
      <w:r>
        <w:rPr>
          <w:rFonts w:ascii="黑体" w:eastAsia="黑体" w:hAnsi="黑体" w:hint="eastAsia"/>
          <w:color w:val="000000" w:themeColor="text1"/>
          <w:sz w:val="32"/>
          <w:szCs w:val="32"/>
        </w:rPr>
        <w:t>第五章附则</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第十九条</w:t>
      </w:r>
      <w:r w:rsidR="00033422">
        <w:rPr>
          <w:rFonts w:ascii="仿宋_GB2312" w:eastAsia="仿宋_GB2312" w:hint="eastAsia"/>
          <w:color w:val="000000" w:themeColor="text1"/>
          <w:sz w:val="32"/>
          <w:szCs w:val="32"/>
        </w:rPr>
        <w:t xml:space="preserve">  </w:t>
      </w:r>
      <w:r>
        <w:rPr>
          <w:rFonts w:ascii="仿宋_GB2312" w:eastAsia="仿宋_GB2312" w:hint="eastAsia"/>
          <w:color w:val="000000" w:themeColor="text1"/>
          <w:sz w:val="32"/>
          <w:szCs w:val="32"/>
        </w:rPr>
        <w:t>本规定自2017年9月起执行。</w:t>
      </w:r>
    </w:p>
    <w:p w:rsidR="007F323B" w:rsidRDefault="007F323B" w:rsidP="007F323B">
      <w:pPr>
        <w:tabs>
          <w:tab w:val="left" w:pos="7200"/>
          <w:tab w:val="left" w:pos="7560"/>
        </w:tabs>
        <w:spacing w:line="560" w:lineRule="exact"/>
        <w:ind w:firstLineChars="200" w:firstLine="640"/>
        <w:rPr>
          <w:rFonts w:ascii="仿宋_GB2312" w:eastAsia="仿宋_GB2312"/>
          <w:color w:val="000000" w:themeColor="text1"/>
          <w:sz w:val="32"/>
          <w:szCs w:val="32"/>
        </w:rPr>
      </w:pPr>
      <w:r>
        <w:rPr>
          <w:rFonts w:ascii="仿宋_GB2312" w:eastAsia="仿宋_GB2312" w:hint="eastAsia"/>
          <w:color w:val="000000" w:themeColor="text1"/>
          <w:sz w:val="32"/>
          <w:szCs w:val="32"/>
        </w:rPr>
        <w:t>第二十条</w:t>
      </w:r>
      <w:r w:rsidR="00033422">
        <w:rPr>
          <w:rFonts w:ascii="仿宋_GB2312" w:eastAsia="仿宋_GB2312" w:hint="eastAsia"/>
          <w:color w:val="000000" w:themeColor="text1"/>
          <w:sz w:val="32"/>
          <w:szCs w:val="32"/>
        </w:rPr>
        <w:t xml:space="preserve">  </w:t>
      </w:r>
      <w:r>
        <w:rPr>
          <w:rFonts w:ascii="仿宋_GB2312" w:eastAsia="仿宋_GB2312" w:hint="eastAsia"/>
          <w:color w:val="000000" w:themeColor="text1"/>
          <w:sz w:val="32"/>
          <w:szCs w:val="32"/>
        </w:rPr>
        <w:t>本规定由教务处负责解释。</w:t>
      </w:r>
    </w:p>
    <w:p w:rsidR="007F323B" w:rsidRDefault="007F323B" w:rsidP="007F323B">
      <w:pPr>
        <w:tabs>
          <w:tab w:val="left" w:pos="7200"/>
          <w:tab w:val="left" w:pos="7560"/>
        </w:tabs>
        <w:spacing w:line="560" w:lineRule="exact"/>
        <w:rPr>
          <w:rFonts w:ascii="仿宋_GB2312" w:eastAsia="仿宋_GB2312"/>
          <w:color w:val="000000" w:themeColor="text1"/>
          <w:sz w:val="32"/>
          <w:szCs w:val="32"/>
        </w:rPr>
      </w:pPr>
    </w:p>
    <w:p w:rsidR="007F323B" w:rsidRDefault="007F323B" w:rsidP="007F323B">
      <w:pPr>
        <w:tabs>
          <w:tab w:val="left" w:pos="7200"/>
          <w:tab w:val="left" w:pos="7560"/>
        </w:tabs>
        <w:spacing w:line="560" w:lineRule="exact"/>
        <w:ind w:leftChars="304" w:left="638"/>
        <w:rPr>
          <w:rFonts w:ascii="仿宋_GB2312" w:eastAsia="仿宋_GB2312"/>
          <w:color w:val="000000" w:themeColor="text1"/>
          <w:sz w:val="32"/>
          <w:szCs w:val="32"/>
        </w:rPr>
      </w:pPr>
      <w:r>
        <w:rPr>
          <w:rFonts w:ascii="仿宋_GB2312" w:eastAsia="仿宋_GB2312" w:hint="eastAsia"/>
          <w:color w:val="000000" w:themeColor="text1"/>
          <w:sz w:val="32"/>
          <w:szCs w:val="32"/>
        </w:rPr>
        <w:t>附件：1.不同记分制的课程成绩与成绩等级的对应和换算</w:t>
      </w:r>
    </w:p>
    <w:p w:rsidR="007F323B" w:rsidRDefault="007F323B" w:rsidP="007F323B">
      <w:pPr>
        <w:tabs>
          <w:tab w:val="left" w:pos="7200"/>
          <w:tab w:val="left" w:pos="7560"/>
        </w:tabs>
        <w:adjustRightInd w:val="0"/>
        <w:snapToGrid w:val="0"/>
        <w:spacing w:line="560" w:lineRule="exact"/>
        <w:ind w:firstLineChars="600" w:firstLine="1920"/>
        <w:rPr>
          <w:rFonts w:ascii="仿宋_GB2312" w:eastAsia="仿宋_GB2312"/>
          <w:color w:val="000000" w:themeColor="text1"/>
          <w:sz w:val="32"/>
          <w:szCs w:val="32"/>
        </w:rPr>
      </w:pPr>
      <w:r>
        <w:rPr>
          <w:rFonts w:ascii="仿宋_GB2312" w:eastAsia="仿宋_GB2312" w:hint="eastAsia"/>
          <w:color w:val="000000" w:themeColor="text1"/>
          <w:sz w:val="32"/>
          <w:szCs w:val="32"/>
        </w:rPr>
        <w:t>关系</w:t>
      </w:r>
    </w:p>
    <w:p w:rsidR="007F323B" w:rsidRDefault="007F323B" w:rsidP="007F323B">
      <w:pPr>
        <w:widowControl/>
        <w:adjustRightInd w:val="0"/>
        <w:snapToGrid w:val="0"/>
        <w:spacing w:line="560" w:lineRule="exact"/>
        <w:jc w:val="center"/>
        <w:rPr>
          <w:rFonts w:ascii="仿宋_GB2312" w:eastAsia="仿宋_GB2312"/>
          <w:snapToGrid w:val="0"/>
          <w:color w:val="000000" w:themeColor="text1"/>
          <w:kern w:val="0"/>
          <w:sz w:val="32"/>
          <w:szCs w:val="32"/>
        </w:rPr>
      </w:pPr>
      <w:r>
        <w:rPr>
          <w:rFonts w:ascii="仿宋_GB2312" w:eastAsia="仿宋_GB2312" w:hint="eastAsia"/>
          <w:color w:val="000000" w:themeColor="text1"/>
          <w:sz w:val="32"/>
          <w:szCs w:val="32"/>
        </w:rPr>
        <w:t xml:space="preserve">   2. </w:t>
      </w:r>
      <w:r>
        <w:rPr>
          <w:rFonts w:ascii="仿宋_GB2312" w:eastAsia="仿宋_GB2312" w:hint="eastAsia"/>
          <w:snapToGrid w:val="0"/>
          <w:color w:val="000000" w:themeColor="text1"/>
          <w:kern w:val="0"/>
          <w:sz w:val="32"/>
          <w:szCs w:val="32"/>
        </w:rPr>
        <w:t>境外修读课程等级分与我校成绩换算表</w:t>
      </w:r>
    </w:p>
    <w:p w:rsidR="007F323B" w:rsidRDefault="007F323B" w:rsidP="007F323B">
      <w:pPr>
        <w:widowControl/>
        <w:adjustRightInd w:val="0"/>
        <w:snapToGrid w:val="0"/>
        <w:spacing w:line="560" w:lineRule="exact"/>
        <w:ind w:firstLineChars="500" w:firstLine="1600"/>
        <w:jc w:val="left"/>
        <w:rPr>
          <w:rFonts w:ascii="仿宋_GB2312" w:eastAsia="仿宋_GB2312"/>
          <w:snapToGrid w:val="0"/>
          <w:color w:val="000000" w:themeColor="text1"/>
          <w:kern w:val="0"/>
          <w:sz w:val="24"/>
        </w:rPr>
      </w:pPr>
      <w:r>
        <w:rPr>
          <w:rFonts w:ascii="仿宋_GB2312" w:eastAsia="仿宋_GB2312" w:hint="eastAsia"/>
          <w:snapToGrid w:val="0"/>
          <w:color w:val="000000" w:themeColor="text1"/>
          <w:kern w:val="0"/>
          <w:sz w:val="32"/>
          <w:szCs w:val="32"/>
        </w:rPr>
        <w:t>3. 北京信息科技大学教师更正成绩申请表</w:t>
      </w:r>
    </w:p>
    <w:p w:rsidR="007F323B" w:rsidRDefault="007F323B" w:rsidP="007F323B">
      <w:pPr>
        <w:tabs>
          <w:tab w:val="left" w:pos="7200"/>
          <w:tab w:val="left" w:pos="7560"/>
        </w:tabs>
        <w:spacing w:line="560" w:lineRule="exact"/>
        <w:rPr>
          <w:rFonts w:ascii="黑体" w:eastAsia="黑体" w:hAnsi="黑体"/>
          <w:color w:val="000000" w:themeColor="text1"/>
          <w:sz w:val="32"/>
          <w:szCs w:val="32"/>
        </w:rPr>
      </w:pPr>
      <w:r>
        <w:rPr>
          <w:rFonts w:ascii="仿宋_GB2312" w:eastAsia="仿宋_GB2312" w:hint="eastAsia"/>
          <w:color w:val="000000" w:themeColor="text1"/>
          <w:kern w:val="0"/>
          <w:sz w:val="32"/>
          <w:szCs w:val="32"/>
        </w:rPr>
        <w:br w:type="page"/>
      </w:r>
      <w:r>
        <w:rPr>
          <w:rFonts w:ascii="黑体" w:eastAsia="黑体" w:hAnsi="黑体" w:hint="eastAsia"/>
          <w:color w:val="000000" w:themeColor="text1"/>
          <w:sz w:val="32"/>
          <w:szCs w:val="32"/>
        </w:rPr>
        <w:lastRenderedPageBreak/>
        <w:t xml:space="preserve">附件1  </w:t>
      </w:r>
    </w:p>
    <w:p w:rsidR="007F323B" w:rsidRDefault="007F323B" w:rsidP="00033422">
      <w:pPr>
        <w:tabs>
          <w:tab w:val="left" w:pos="7200"/>
          <w:tab w:val="left" w:pos="7560"/>
        </w:tabs>
        <w:spacing w:beforeLines="50" w:afterLines="100" w:line="560" w:lineRule="exact"/>
        <w:jc w:val="center"/>
        <w:rPr>
          <w:rFonts w:ascii="方正小标宋简体" w:eastAsia="方正小标宋简体"/>
          <w:color w:val="000000" w:themeColor="text1"/>
          <w:sz w:val="36"/>
          <w:szCs w:val="36"/>
        </w:rPr>
      </w:pPr>
      <w:r>
        <w:rPr>
          <w:rFonts w:ascii="方正小标宋简体" w:eastAsia="方正小标宋简体" w:hint="eastAsia"/>
          <w:color w:val="000000" w:themeColor="text1"/>
          <w:sz w:val="36"/>
          <w:szCs w:val="36"/>
        </w:rPr>
        <w:t>不同记分制的课程成绩与成绩等级的对应和换算关系</w:t>
      </w:r>
    </w:p>
    <w:p w:rsidR="007F323B" w:rsidRDefault="007F323B" w:rsidP="00033422">
      <w:pPr>
        <w:tabs>
          <w:tab w:val="left" w:pos="7200"/>
          <w:tab w:val="left" w:pos="7560"/>
        </w:tabs>
        <w:spacing w:beforeLines="100" w:line="240" w:lineRule="exact"/>
        <w:jc w:val="center"/>
        <w:rPr>
          <w:rFonts w:ascii="仿宋_GB2312" w:eastAsia="仿宋_GB2312" w:hAnsi="黑体"/>
          <w:color w:val="000000" w:themeColor="text1"/>
          <w:sz w:val="24"/>
        </w:rPr>
      </w:pPr>
      <w:r>
        <w:rPr>
          <w:rFonts w:ascii="仿宋_GB2312" w:eastAsia="仿宋_GB2312" w:hAnsi="黑体" w:hint="eastAsia"/>
          <w:color w:val="000000" w:themeColor="text1"/>
          <w:sz w:val="24"/>
        </w:rPr>
        <w:t>表1-1 百分制、五级制的课程成绩与</w:t>
      </w:r>
    </w:p>
    <w:p w:rsidR="007F323B" w:rsidRDefault="007F323B" w:rsidP="007F323B">
      <w:pPr>
        <w:tabs>
          <w:tab w:val="left" w:pos="7200"/>
          <w:tab w:val="left" w:pos="7560"/>
        </w:tabs>
        <w:spacing w:line="240" w:lineRule="exact"/>
        <w:jc w:val="center"/>
        <w:rPr>
          <w:rFonts w:ascii="仿宋_GB2312" w:eastAsia="仿宋_GB2312" w:hAnsi="黑体"/>
          <w:color w:val="000000" w:themeColor="text1"/>
          <w:sz w:val="24"/>
        </w:rPr>
      </w:pPr>
      <w:r>
        <w:rPr>
          <w:rFonts w:ascii="仿宋_GB2312" w:eastAsia="仿宋_GB2312" w:hAnsi="黑体" w:hint="eastAsia"/>
          <w:color w:val="000000" w:themeColor="text1"/>
          <w:sz w:val="24"/>
        </w:rPr>
        <w:t>成绩等级的对应和换算关系</w:t>
      </w: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88"/>
        <w:gridCol w:w="2036"/>
        <w:gridCol w:w="2696"/>
      </w:tblGrid>
      <w:tr w:rsidR="007F323B" w:rsidTr="007F323B">
        <w:trPr>
          <w:trHeight w:hRule="exact" w:val="510"/>
          <w:jc w:val="center"/>
        </w:trPr>
        <w:tc>
          <w:tcPr>
            <w:tcW w:w="3088" w:type="dxa"/>
            <w:tcBorders>
              <w:top w:val="single" w:sz="4" w:space="0" w:color="auto"/>
              <w:left w:val="single" w:sz="4" w:space="0" w:color="auto"/>
              <w:bottom w:val="single" w:sz="4" w:space="0" w:color="auto"/>
              <w:right w:val="single" w:sz="4" w:space="0" w:color="auto"/>
            </w:tcBorders>
            <w:vAlign w:val="center"/>
            <w:hideMark/>
          </w:tcPr>
          <w:p w:rsidR="007F323B" w:rsidRDefault="007F323B">
            <w:pPr>
              <w:tabs>
                <w:tab w:val="left" w:pos="7200"/>
                <w:tab w:val="left" w:pos="7560"/>
              </w:tabs>
              <w:spacing w:line="240" w:lineRule="exact"/>
              <w:jc w:val="center"/>
              <w:rPr>
                <w:rFonts w:ascii="黑体" w:eastAsia="黑体" w:hAnsi="黑体"/>
                <w:color w:val="000000" w:themeColor="text1"/>
                <w:sz w:val="24"/>
              </w:rPr>
            </w:pPr>
            <w:r>
              <w:rPr>
                <w:rFonts w:ascii="黑体" w:eastAsia="黑体" w:hAnsi="黑体" w:hint="eastAsia"/>
                <w:color w:val="000000" w:themeColor="text1"/>
                <w:sz w:val="24"/>
              </w:rPr>
              <w:t>百分制成绩</w:t>
            </w:r>
          </w:p>
        </w:tc>
        <w:tc>
          <w:tcPr>
            <w:tcW w:w="2036" w:type="dxa"/>
            <w:tcBorders>
              <w:top w:val="single" w:sz="4" w:space="0" w:color="auto"/>
              <w:left w:val="single" w:sz="4" w:space="0" w:color="auto"/>
              <w:bottom w:val="single" w:sz="4" w:space="0" w:color="auto"/>
              <w:right w:val="single" w:sz="4" w:space="0" w:color="auto"/>
            </w:tcBorders>
            <w:vAlign w:val="center"/>
            <w:hideMark/>
          </w:tcPr>
          <w:p w:rsidR="007F323B" w:rsidRDefault="007F323B">
            <w:pPr>
              <w:tabs>
                <w:tab w:val="left" w:pos="7200"/>
                <w:tab w:val="left" w:pos="7560"/>
              </w:tabs>
              <w:spacing w:line="240" w:lineRule="exact"/>
              <w:jc w:val="center"/>
              <w:rPr>
                <w:rFonts w:ascii="黑体" w:eastAsia="黑体" w:hAnsi="黑体"/>
                <w:color w:val="000000" w:themeColor="text1"/>
                <w:sz w:val="24"/>
              </w:rPr>
            </w:pPr>
            <w:r>
              <w:rPr>
                <w:rFonts w:ascii="黑体" w:eastAsia="黑体" w:hAnsi="黑体" w:hint="eastAsia"/>
                <w:color w:val="000000" w:themeColor="text1"/>
                <w:sz w:val="24"/>
              </w:rPr>
              <w:t>五级制成绩</w:t>
            </w:r>
          </w:p>
        </w:tc>
        <w:tc>
          <w:tcPr>
            <w:tcW w:w="2696" w:type="dxa"/>
            <w:tcBorders>
              <w:top w:val="single" w:sz="4" w:space="0" w:color="auto"/>
              <w:left w:val="single" w:sz="4" w:space="0" w:color="auto"/>
              <w:bottom w:val="single" w:sz="4" w:space="0" w:color="auto"/>
              <w:right w:val="single" w:sz="4" w:space="0" w:color="auto"/>
            </w:tcBorders>
            <w:vAlign w:val="center"/>
            <w:hideMark/>
          </w:tcPr>
          <w:p w:rsidR="007F323B" w:rsidRDefault="007F323B">
            <w:pPr>
              <w:tabs>
                <w:tab w:val="left" w:pos="7200"/>
                <w:tab w:val="left" w:pos="7560"/>
              </w:tabs>
              <w:spacing w:line="240" w:lineRule="exact"/>
              <w:jc w:val="center"/>
              <w:rPr>
                <w:rFonts w:ascii="黑体" w:eastAsia="黑体" w:hAnsi="黑体"/>
                <w:color w:val="000000" w:themeColor="text1"/>
                <w:sz w:val="24"/>
              </w:rPr>
            </w:pPr>
            <w:r>
              <w:rPr>
                <w:rFonts w:ascii="黑体" w:eastAsia="黑体" w:hAnsi="黑体" w:hint="eastAsia"/>
                <w:color w:val="000000" w:themeColor="text1"/>
                <w:sz w:val="24"/>
              </w:rPr>
              <w:t>成绩等级</w:t>
            </w:r>
          </w:p>
        </w:tc>
      </w:tr>
      <w:tr w:rsidR="007F323B" w:rsidTr="007F323B">
        <w:trPr>
          <w:trHeight w:hRule="exact" w:val="510"/>
          <w:jc w:val="center"/>
        </w:trPr>
        <w:tc>
          <w:tcPr>
            <w:tcW w:w="3088" w:type="dxa"/>
            <w:tcBorders>
              <w:top w:val="single" w:sz="4" w:space="0" w:color="auto"/>
              <w:left w:val="single" w:sz="4" w:space="0" w:color="auto"/>
              <w:bottom w:val="single" w:sz="4" w:space="0" w:color="auto"/>
              <w:right w:val="single" w:sz="4" w:space="0" w:color="auto"/>
            </w:tcBorders>
            <w:vAlign w:val="center"/>
            <w:hideMark/>
          </w:tcPr>
          <w:p w:rsidR="007F323B" w:rsidRDefault="007F323B">
            <w:pPr>
              <w:tabs>
                <w:tab w:val="left" w:pos="7200"/>
                <w:tab w:val="left" w:pos="7560"/>
              </w:tabs>
              <w:spacing w:line="240" w:lineRule="exact"/>
              <w:jc w:val="center"/>
              <w:rPr>
                <w:rFonts w:ascii="仿宋_GB2312" w:eastAsia="仿宋_GB2312"/>
                <w:color w:val="000000" w:themeColor="text1"/>
                <w:sz w:val="24"/>
              </w:rPr>
            </w:pPr>
            <w:r>
              <w:rPr>
                <w:rFonts w:ascii="仿宋_GB2312" w:eastAsia="仿宋_GB2312" w:hint="eastAsia"/>
                <w:color w:val="000000" w:themeColor="text1"/>
                <w:sz w:val="24"/>
              </w:rPr>
              <w:t>90～100</w:t>
            </w:r>
          </w:p>
        </w:tc>
        <w:tc>
          <w:tcPr>
            <w:tcW w:w="2036" w:type="dxa"/>
            <w:tcBorders>
              <w:top w:val="single" w:sz="4" w:space="0" w:color="auto"/>
              <w:left w:val="single" w:sz="4" w:space="0" w:color="auto"/>
              <w:bottom w:val="single" w:sz="4" w:space="0" w:color="auto"/>
              <w:right w:val="single" w:sz="4" w:space="0" w:color="auto"/>
            </w:tcBorders>
            <w:vAlign w:val="center"/>
            <w:hideMark/>
          </w:tcPr>
          <w:p w:rsidR="007F323B" w:rsidRDefault="007F323B">
            <w:pPr>
              <w:tabs>
                <w:tab w:val="left" w:pos="7200"/>
                <w:tab w:val="left" w:pos="7560"/>
              </w:tabs>
              <w:spacing w:line="240" w:lineRule="exact"/>
              <w:jc w:val="center"/>
              <w:rPr>
                <w:rFonts w:ascii="仿宋_GB2312" w:eastAsia="仿宋_GB2312"/>
                <w:color w:val="000000" w:themeColor="text1"/>
                <w:sz w:val="24"/>
              </w:rPr>
            </w:pPr>
            <w:r>
              <w:rPr>
                <w:rFonts w:ascii="仿宋_GB2312" w:eastAsia="仿宋_GB2312" w:hint="eastAsia"/>
                <w:color w:val="000000" w:themeColor="text1"/>
                <w:sz w:val="24"/>
              </w:rPr>
              <w:t>优</w:t>
            </w:r>
          </w:p>
        </w:tc>
        <w:tc>
          <w:tcPr>
            <w:tcW w:w="2696" w:type="dxa"/>
            <w:tcBorders>
              <w:top w:val="single" w:sz="4" w:space="0" w:color="auto"/>
              <w:left w:val="single" w:sz="4" w:space="0" w:color="auto"/>
              <w:bottom w:val="single" w:sz="4" w:space="0" w:color="auto"/>
              <w:right w:val="single" w:sz="4" w:space="0" w:color="auto"/>
            </w:tcBorders>
            <w:vAlign w:val="center"/>
            <w:hideMark/>
          </w:tcPr>
          <w:p w:rsidR="007F323B" w:rsidRDefault="007F323B">
            <w:pPr>
              <w:tabs>
                <w:tab w:val="left" w:pos="7200"/>
                <w:tab w:val="left" w:pos="7560"/>
              </w:tabs>
              <w:spacing w:line="240" w:lineRule="exact"/>
              <w:jc w:val="center"/>
              <w:rPr>
                <w:rFonts w:ascii="仿宋_GB2312" w:eastAsia="仿宋_GB2312"/>
                <w:color w:val="000000" w:themeColor="text1"/>
                <w:sz w:val="24"/>
              </w:rPr>
            </w:pPr>
            <w:r>
              <w:rPr>
                <w:rFonts w:ascii="仿宋_GB2312" w:eastAsia="仿宋_GB2312" w:hint="eastAsia"/>
                <w:color w:val="000000" w:themeColor="text1"/>
                <w:sz w:val="24"/>
              </w:rPr>
              <w:t>A</w:t>
            </w:r>
          </w:p>
        </w:tc>
      </w:tr>
      <w:tr w:rsidR="007F323B" w:rsidTr="007F323B">
        <w:trPr>
          <w:trHeight w:hRule="exact" w:val="510"/>
          <w:jc w:val="center"/>
        </w:trPr>
        <w:tc>
          <w:tcPr>
            <w:tcW w:w="3088" w:type="dxa"/>
            <w:tcBorders>
              <w:top w:val="single" w:sz="4" w:space="0" w:color="auto"/>
              <w:left w:val="single" w:sz="4" w:space="0" w:color="auto"/>
              <w:bottom w:val="single" w:sz="4" w:space="0" w:color="auto"/>
              <w:right w:val="single" w:sz="4" w:space="0" w:color="auto"/>
            </w:tcBorders>
            <w:vAlign w:val="center"/>
            <w:hideMark/>
          </w:tcPr>
          <w:p w:rsidR="007F323B" w:rsidRDefault="007F323B">
            <w:pPr>
              <w:tabs>
                <w:tab w:val="left" w:pos="7200"/>
                <w:tab w:val="left" w:pos="7560"/>
              </w:tabs>
              <w:spacing w:line="240" w:lineRule="exact"/>
              <w:jc w:val="center"/>
              <w:rPr>
                <w:rFonts w:ascii="仿宋_GB2312" w:eastAsia="仿宋_GB2312"/>
                <w:color w:val="000000" w:themeColor="text1"/>
                <w:sz w:val="24"/>
              </w:rPr>
            </w:pPr>
            <w:r>
              <w:rPr>
                <w:rFonts w:ascii="仿宋_GB2312" w:eastAsia="仿宋_GB2312" w:hint="eastAsia"/>
                <w:color w:val="000000" w:themeColor="text1"/>
                <w:sz w:val="24"/>
              </w:rPr>
              <w:t>80～89</w:t>
            </w:r>
          </w:p>
        </w:tc>
        <w:tc>
          <w:tcPr>
            <w:tcW w:w="2036" w:type="dxa"/>
            <w:tcBorders>
              <w:top w:val="single" w:sz="4" w:space="0" w:color="auto"/>
              <w:left w:val="single" w:sz="4" w:space="0" w:color="auto"/>
              <w:bottom w:val="single" w:sz="4" w:space="0" w:color="auto"/>
              <w:right w:val="single" w:sz="4" w:space="0" w:color="auto"/>
            </w:tcBorders>
            <w:vAlign w:val="center"/>
            <w:hideMark/>
          </w:tcPr>
          <w:p w:rsidR="007F323B" w:rsidRDefault="007F323B">
            <w:pPr>
              <w:tabs>
                <w:tab w:val="left" w:pos="7200"/>
                <w:tab w:val="left" w:pos="7560"/>
              </w:tabs>
              <w:spacing w:line="240" w:lineRule="exact"/>
              <w:jc w:val="center"/>
              <w:rPr>
                <w:rFonts w:ascii="仿宋_GB2312" w:eastAsia="仿宋_GB2312"/>
                <w:color w:val="000000" w:themeColor="text1"/>
                <w:sz w:val="24"/>
              </w:rPr>
            </w:pPr>
            <w:r>
              <w:rPr>
                <w:rFonts w:ascii="仿宋_GB2312" w:eastAsia="仿宋_GB2312" w:hint="eastAsia"/>
                <w:color w:val="000000" w:themeColor="text1"/>
                <w:sz w:val="24"/>
              </w:rPr>
              <w:t>良</w:t>
            </w:r>
          </w:p>
        </w:tc>
        <w:tc>
          <w:tcPr>
            <w:tcW w:w="2696" w:type="dxa"/>
            <w:tcBorders>
              <w:top w:val="single" w:sz="4" w:space="0" w:color="auto"/>
              <w:left w:val="single" w:sz="4" w:space="0" w:color="auto"/>
              <w:bottom w:val="single" w:sz="4" w:space="0" w:color="auto"/>
              <w:right w:val="single" w:sz="4" w:space="0" w:color="auto"/>
            </w:tcBorders>
            <w:vAlign w:val="center"/>
            <w:hideMark/>
          </w:tcPr>
          <w:p w:rsidR="007F323B" w:rsidRDefault="007F323B">
            <w:pPr>
              <w:tabs>
                <w:tab w:val="left" w:pos="7200"/>
                <w:tab w:val="left" w:pos="7560"/>
              </w:tabs>
              <w:spacing w:line="240" w:lineRule="exact"/>
              <w:jc w:val="center"/>
              <w:rPr>
                <w:rFonts w:ascii="仿宋_GB2312" w:eastAsia="仿宋_GB2312"/>
                <w:color w:val="000000" w:themeColor="text1"/>
                <w:sz w:val="24"/>
              </w:rPr>
            </w:pPr>
            <w:r>
              <w:rPr>
                <w:rFonts w:ascii="仿宋_GB2312" w:eastAsia="仿宋_GB2312" w:hint="eastAsia"/>
                <w:color w:val="000000" w:themeColor="text1"/>
                <w:sz w:val="24"/>
              </w:rPr>
              <w:t>B</w:t>
            </w:r>
          </w:p>
        </w:tc>
      </w:tr>
      <w:tr w:rsidR="007F323B" w:rsidTr="007F323B">
        <w:trPr>
          <w:trHeight w:hRule="exact" w:val="510"/>
          <w:jc w:val="center"/>
        </w:trPr>
        <w:tc>
          <w:tcPr>
            <w:tcW w:w="3088" w:type="dxa"/>
            <w:tcBorders>
              <w:top w:val="single" w:sz="4" w:space="0" w:color="auto"/>
              <w:left w:val="single" w:sz="4" w:space="0" w:color="auto"/>
              <w:bottom w:val="single" w:sz="4" w:space="0" w:color="auto"/>
              <w:right w:val="single" w:sz="4" w:space="0" w:color="auto"/>
            </w:tcBorders>
            <w:vAlign w:val="center"/>
            <w:hideMark/>
          </w:tcPr>
          <w:p w:rsidR="007F323B" w:rsidRDefault="007F323B">
            <w:pPr>
              <w:tabs>
                <w:tab w:val="left" w:pos="7200"/>
                <w:tab w:val="left" w:pos="7560"/>
              </w:tabs>
              <w:spacing w:line="240" w:lineRule="exact"/>
              <w:jc w:val="center"/>
              <w:rPr>
                <w:rFonts w:ascii="仿宋_GB2312" w:eastAsia="仿宋_GB2312"/>
                <w:color w:val="000000" w:themeColor="text1"/>
                <w:sz w:val="24"/>
              </w:rPr>
            </w:pPr>
            <w:r>
              <w:rPr>
                <w:rFonts w:ascii="仿宋_GB2312" w:eastAsia="仿宋_GB2312" w:hint="eastAsia"/>
                <w:color w:val="000000" w:themeColor="text1"/>
                <w:sz w:val="24"/>
              </w:rPr>
              <w:t>70～79</w:t>
            </w:r>
          </w:p>
        </w:tc>
        <w:tc>
          <w:tcPr>
            <w:tcW w:w="2036" w:type="dxa"/>
            <w:tcBorders>
              <w:top w:val="single" w:sz="4" w:space="0" w:color="auto"/>
              <w:left w:val="single" w:sz="4" w:space="0" w:color="auto"/>
              <w:bottom w:val="single" w:sz="4" w:space="0" w:color="auto"/>
              <w:right w:val="single" w:sz="4" w:space="0" w:color="auto"/>
            </w:tcBorders>
            <w:vAlign w:val="center"/>
            <w:hideMark/>
          </w:tcPr>
          <w:p w:rsidR="007F323B" w:rsidRDefault="007F323B">
            <w:pPr>
              <w:tabs>
                <w:tab w:val="left" w:pos="7200"/>
                <w:tab w:val="left" w:pos="7560"/>
              </w:tabs>
              <w:spacing w:line="240" w:lineRule="exact"/>
              <w:jc w:val="center"/>
              <w:rPr>
                <w:rFonts w:ascii="仿宋_GB2312" w:eastAsia="仿宋_GB2312"/>
                <w:color w:val="000000" w:themeColor="text1"/>
                <w:sz w:val="24"/>
              </w:rPr>
            </w:pPr>
            <w:r>
              <w:rPr>
                <w:rFonts w:ascii="仿宋_GB2312" w:eastAsia="仿宋_GB2312" w:hint="eastAsia"/>
                <w:color w:val="000000" w:themeColor="text1"/>
                <w:sz w:val="24"/>
              </w:rPr>
              <w:t>中</w:t>
            </w:r>
          </w:p>
        </w:tc>
        <w:tc>
          <w:tcPr>
            <w:tcW w:w="2696" w:type="dxa"/>
            <w:tcBorders>
              <w:top w:val="single" w:sz="4" w:space="0" w:color="auto"/>
              <w:left w:val="single" w:sz="4" w:space="0" w:color="auto"/>
              <w:bottom w:val="single" w:sz="4" w:space="0" w:color="auto"/>
              <w:right w:val="single" w:sz="4" w:space="0" w:color="auto"/>
            </w:tcBorders>
            <w:vAlign w:val="center"/>
            <w:hideMark/>
          </w:tcPr>
          <w:p w:rsidR="007F323B" w:rsidRDefault="007F323B">
            <w:pPr>
              <w:tabs>
                <w:tab w:val="center" w:pos="4153"/>
                <w:tab w:val="left" w:pos="7200"/>
                <w:tab w:val="left" w:pos="7560"/>
                <w:tab w:val="right" w:pos="8306"/>
              </w:tabs>
              <w:snapToGrid w:val="0"/>
              <w:spacing w:line="240" w:lineRule="exact"/>
              <w:jc w:val="center"/>
              <w:rPr>
                <w:rFonts w:ascii="仿宋_GB2312" w:eastAsia="仿宋_GB2312"/>
                <w:color w:val="000000" w:themeColor="text1"/>
                <w:sz w:val="24"/>
              </w:rPr>
            </w:pPr>
            <w:r>
              <w:rPr>
                <w:rFonts w:ascii="仿宋_GB2312" w:eastAsia="仿宋_GB2312" w:hint="eastAsia"/>
                <w:color w:val="000000" w:themeColor="text1"/>
                <w:sz w:val="24"/>
              </w:rPr>
              <w:t>C</w:t>
            </w:r>
          </w:p>
        </w:tc>
      </w:tr>
      <w:tr w:rsidR="007F323B" w:rsidTr="007F323B">
        <w:trPr>
          <w:trHeight w:hRule="exact" w:val="510"/>
          <w:jc w:val="center"/>
        </w:trPr>
        <w:tc>
          <w:tcPr>
            <w:tcW w:w="3088" w:type="dxa"/>
            <w:tcBorders>
              <w:top w:val="single" w:sz="4" w:space="0" w:color="auto"/>
              <w:left w:val="single" w:sz="4" w:space="0" w:color="auto"/>
              <w:bottom w:val="single" w:sz="4" w:space="0" w:color="auto"/>
              <w:right w:val="single" w:sz="4" w:space="0" w:color="auto"/>
            </w:tcBorders>
            <w:vAlign w:val="center"/>
            <w:hideMark/>
          </w:tcPr>
          <w:p w:rsidR="007F323B" w:rsidRDefault="007F323B">
            <w:pPr>
              <w:tabs>
                <w:tab w:val="center" w:pos="4153"/>
                <w:tab w:val="left" w:pos="7200"/>
                <w:tab w:val="left" w:pos="7560"/>
                <w:tab w:val="right" w:pos="8306"/>
              </w:tabs>
              <w:snapToGrid w:val="0"/>
              <w:spacing w:line="240" w:lineRule="exact"/>
              <w:jc w:val="center"/>
              <w:rPr>
                <w:rFonts w:ascii="仿宋_GB2312" w:eastAsia="仿宋_GB2312"/>
                <w:color w:val="000000" w:themeColor="text1"/>
                <w:sz w:val="24"/>
              </w:rPr>
            </w:pPr>
            <w:r>
              <w:rPr>
                <w:rFonts w:ascii="仿宋_GB2312" w:eastAsia="仿宋_GB2312" w:hint="eastAsia"/>
                <w:color w:val="000000" w:themeColor="text1"/>
                <w:sz w:val="24"/>
              </w:rPr>
              <w:t>60～69</w:t>
            </w:r>
          </w:p>
        </w:tc>
        <w:tc>
          <w:tcPr>
            <w:tcW w:w="2036" w:type="dxa"/>
            <w:tcBorders>
              <w:top w:val="single" w:sz="4" w:space="0" w:color="auto"/>
              <w:left w:val="single" w:sz="4" w:space="0" w:color="auto"/>
              <w:bottom w:val="single" w:sz="4" w:space="0" w:color="auto"/>
              <w:right w:val="single" w:sz="4" w:space="0" w:color="auto"/>
            </w:tcBorders>
            <w:vAlign w:val="center"/>
            <w:hideMark/>
          </w:tcPr>
          <w:p w:rsidR="007F323B" w:rsidRDefault="007F323B">
            <w:pPr>
              <w:tabs>
                <w:tab w:val="center" w:pos="4153"/>
                <w:tab w:val="left" w:pos="7200"/>
                <w:tab w:val="left" w:pos="7560"/>
                <w:tab w:val="right" w:pos="8306"/>
              </w:tabs>
              <w:snapToGrid w:val="0"/>
              <w:spacing w:line="240" w:lineRule="exact"/>
              <w:jc w:val="center"/>
              <w:rPr>
                <w:rFonts w:ascii="仿宋_GB2312" w:eastAsia="仿宋_GB2312"/>
                <w:color w:val="000000" w:themeColor="text1"/>
                <w:sz w:val="24"/>
              </w:rPr>
            </w:pPr>
            <w:r>
              <w:rPr>
                <w:rFonts w:ascii="仿宋_GB2312" w:eastAsia="仿宋_GB2312" w:hint="eastAsia"/>
                <w:color w:val="000000" w:themeColor="text1"/>
                <w:sz w:val="24"/>
              </w:rPr>
              <w:t>及格</w:t>
            </w:r>
          </w:p>
        </w:tc>
        <w:tc>
          <w:tcPr>
            <w:tcW w:w="2696" w:type="dxa"/>
            <w:tcBorders>
              <w:top w:val="single" w:sz="4" w:space="0" w:color="auto"/>
              <w:left w:val="single" w:sz="4" w:space="0" w:color="auto"/>
              <w:bottom w:val="single" w:sz="4" w:space="0" w:color="auto"/>
              <w:right w:val="single" w:sz="4" w:space="0" w:color="auto"/>
            </w:tcBorders>
            <w:vAlign w:val="center"/>
            <w:hideMark/>
          </w:tcPr>
          <w:p w:rsidR="007F323B" w:rsidRDefault="007F323B">
            <w:pPr>
              <w:tabs>
                <w:tab w:val="center" w:pos="4153"/>
                <w:tab w:val="left" w:pos="7200"/>
                <w:tab w:val="left" w:pos="7560"/>
                <w:tab w:val="right" w:pos="8306"/>
              </w:tabs>
              <w:snapToGrid w:val="0"/>
              <w:spacing w:line="240" w:lineRule="exact"/>
              <w:jc w:val="center"/>
              <w:rPr>
                <w:rFonts w:ascii="仿宋_GB2312" w:eastAsia="仿宋_GB2312"/>
                <w:color w:val="000000" w:themeColor="text1"/>
                <w:sz w:val="24"/>
              </w:rPr>
            </w:pPr>
            <w:r>
              <w:rPr>
                <w:rFonts w:ascii="仿宋_GB2312" w:eastAsia="仿宋_GB2312" w:hint="eastAsia"/>
                <w:color w:val="000000" w:themeColor="text1"/>
                <w:sz w:val="24"/>
              </w:rPr>
              <w:t>D</w:t>
            </w:r>
          </w:p>
        </w:tc>
      </w:tr>
      <w:tr w:rsidR="007F323B" w:rsidTr="007F323B">
        <w:trPr>
          <w:trHeight w:hRule="exact" w:val="510"/>
          <w:jc w:val="center"/>
        </w:trPr>
        <w:tc>
          <w:tcPr>
            <w:tcW w:w="3088" w:type="dxa"/>
            <w:tcBorders>
              <w:top w:val="single" w:sz="4" w:space="0" w:color="auto"/>
              <w:left w:val="single" w:sz="4" w:space="0" w:color="auto"/>
              <w:bottom w:val="single" w:sz="4" w:space="0" w:color="auto"/>
              <w:right w:val="single" w:sz="4" w:space="0" w:color="auto"/>
            </w:tcBorders>
            <w:vAlign w:val="center"/>
            <w:hideMark/>
          </w:tcPr>
          <w:p w:rsidR="007F323B" w:rsidRDefault="007F323B">
            <w:pPr>
              <w:tabs>
                <w:tab w:val="center" w:pos="4153"/>
                <w:tab w:val="left" w:pos="7200"/>
                <w:tab w:val="left" w:pos="7560"/>
                <w:tab w:val="right" w:pos="8306"/>
              </w:tabs>
              <w:snapToGrid w:val="0"/>
              <w:spacing w:line="240" w:lineRule="exact"/>
              <w:jc w:val="center"/>
              <w:rPr>
                <w:rFonts w:ascii="仿宋_GB2312" w:eastAsia="仿宋_GB2312"/>
                <w:color w:val="000000" w:themeColor="text1"/>
                <w:sz w:val="24"/>
              </w:rPr>
            </w:pPr>
            <w:r>
              <w:rPr>
                <w:rFonts w:ascii="仿宋_GB2312" w:eastAsia="仿宋_GB2312" w:hint="eastAsia"/>
                <w:color w:val="000000" w:themeColor="text1"/>
                <w:sz w:val="24"/>
              </w:rPr>
              <w:t>60以下</w:t>
            </w:r>
          </w:p>
        </w:tc>
        <w:tc>
          <w:tcPr>
            <w:tcW w:w="2036" w:type="dxa"/>
            <w:tcBorders>
              <w:top w:val="single" w:sz="4" w:space="0" w:color="auto"/>
              <w:left w:val="single" w:sz="4" w:space="0" w:color="auto"/>
              <w:bottom w:val="single" w:sz="4" w:space="0" w:color="auto"/>
              <w:right w:val="single" w:sz="4" w:space="0" w:color="auto"/>
            </w:tcBorders>
            <w:vAlign w:val="center"/>
            <w:hideMark/>
          </w:tcPr>
          <w:p w:rsidR="007F323B" w:rsidRDefault="007F323B">
            <w:pPr>
              <w:tabs>
                <w:tab w:val="center" w:pos="4153"/>
                <w:tab w:val="left" w:pos="7200"/>
                <w:tab w:val="left" w:pos="7560"/>
                <w:tab w:val="right" w:pos="8306"/>
              </w:tabs>
              <w:snapToGrid w:val="0"/>
              <w:spacing w:line="240" w:lineRule="exact"/>
              <w:jc w:val="center"/>
              <w:rPr>
                <w:rFonts w:ascii="仿宋_GB2312" w:eastAsia="仿宋_GB2312"/>
                <w:color w:val="000000" w:themeColor="text1"/>
                <w:sz w:val="24"/>
              </w:rPr>
            </w:pPr>
            <w:r>
              <w:rPr>
                <w:rFonts w:ascii="仿宋_GB2312" w:eastAsia="仿宋_GB2312" w:hint="eastAsia"/>
                <w:color w:val="000000" w:themeColor="text1"/>
                <w:sz w:val="24"/>
              </w:rPr>
              <w:t>不及格</w:t>
            </w:r>
          </w:p>
        </w:tc>
        <w:tc>
          <w:tcPr>
            <w:tcW w:w="2696" w:type="dxa"/>
            <w:tcBorders>
              <w:top w:val="single" w:sz="4" w:space="0" w:color="auto"/>
              <w:left w:val="single" w:sz="4" w:space="0" w:color="auto"/>
              <w:bottom w:val="single" w:sz="4" w:space="0" w:color="auto"/>
              <w:right w:val="single" w:sz="4" w:space="0" w:color="auto"/>
            </w:tcBorders>
            <w:vAlign w:val="center"/>
            <w:hideMark/>
          </w:tcPr>
          <w:p w:rsidR="007F323B" w:rsidRDefault="007F323B">
            <w:pPr>
              <w:tabs>
                <w:tab w:val="center" w:pos="4153"/>
                <w:tab w:val="left" w:pos="7200"/>
                <w:tab w:val="left" w:pos="7560"/>
                <w:tab w:val="right" w:pos="8306"/>
              </w:tabs>
              <w:snapToGrid w:val="0"/>
              <w:spacing w:line="240" w:lineRule="exact"/>
              <w:jc w:val="center"/>
              <w:rPr>
                <w:rFonts w:ascii="仿宋_GB2312" w:eastAsia="仿宋_GB2312"/>
                <w:color w:val="000000" w:themeColor="text1"/>
                <w:sz w:val="24"/>
              </w:rPr>
            </w:pPr>
            <w:r>
              <w:rPr>
                <w:rFonts w:ascii="仿宋_GB2312" w:eastAsia="仿宋_GB2312" w:hint="eastAsia"/>
                <w:color w:val="000000" w:themeColor="text1"/>
                <w:sz w:val="24"/>
              </w:rPr>
              <w:t>E</w:t>
            </w:r>
          </w:p>
        </w:tc>
      </w:tr>
    </w:tbl>
    <w:p w:rsidR="007F323B" w:rsidRDefault="007F323B" w:rsidP="007F323B">
      <w:pPr>
        <w:tabs>
          <w:tab w:val="left" w:pos="7200"/>
          <w:tab w:val="left" w:pos="7560"/>
        </w:tabs>
        <w:spacing w:before="312" w:line="240" w:lineRule="exact"/>
        <w:jc w:val="center"/>
        <w:rPr>
          <w:rFonts w:ascii="仿宋_GB2312" w:eastAsia="仿宋_GB2312" w:hAnsi="黑体"/>
          <w:color w:val="000000" w:themeColor="text1"/>
          <w:sz w:val="24"/>
        </w:rPr>
      </w:pPr>
      <w:r>
        <w:rPr>
          <w:rFonts w:ascii="仿宋_GB2312" w:eastAsia="仿宋_GB2312" w:hAnsi="黑体" w:hint="eastAsia"/>
          <w:color w:val="000000" w:themeColor="text1"/>
          <w:sz w:val="24"/>
        </w:rPr>
        <w:t>表1-2 五级制、百分制的课程成绩与</w:t>
      </w:r>
    </w:p>
    <w:p w:rsidR="007F323B" w:rsidRDefault="007F323B" w:rsidP="007F323B">
      <w:pPr>
        <w:tabs>
          <w:tab w:val="left" w:pos="7200"/>
          <w:tab w:val="left" w:pos="7560"/>
        </w:tabs>
        <w:spacing w:line="240" w:lineRule="exact"/>
        <w:jc w:val="center"/>
        <w:rPr>
          <w:rFonts w:ascii="仿宋_GB2312" w:eastAsia="仿宋_GB2312" w:hAnsi="黑体"/>
          <w:color w:val="000000" w:themeColor="text1"/>
          <w:sz w:val="24"/>
        </w:rPr>
      </w:pPr>
      <w:r>
        <w:rPr>
          <w:rFonts w:ascii="仿宋_GB2312" w:eastAsia="仿宋_GB2312" w:hAnsi="黑体" w:hint="eastAsia"/>
          <w:color w:val="000000" w:themeColor="text1"/>
          <w:sz w:val="24"/>
        </w:rPr>
        <w:t>成绩等级的对应和换算关系</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44"/>
        <w:gridCol w:w="2058"/>
        <w:gridCol w:w="2562"/>
      </w:tblGrid>
      <w:tr w:rsidR="007F323B" w:rsidTr="007F323B">
        <w:trPr>
          <w:trHeight w:hRule="exact" w:val="510"/>
          <w:jc w:val="center"/>
        </w:trPr>
        <w:tc>
          <w:tcPr>
            <w:tcW w:w="2944" w:type="dxa"/>
            <w:tcBorders>
              <w:top w:val="single" w:sz="4" w:space="0" w:color="auto"/>
              <w:left w:val="single" w:sz="4" w:space="0" w:color="auto"/>
              <w:bottom w:val="single" w:sz="4" w:space="0" w:color="auto"/>
              <w:right w:val="single" w:sz="4" w:space="0" w:color="auto"/>
            </w:tcBorders>
            <w:vAlign w:val="center"/>
            <w:hideMark/>
          </w:tcPr>
          <w:p w:rsidR="007F323B" w:rsidRDefault="007F323B">
            <w:pPr>
              <w:tabs>
                <w:tab w:val="left" w:pos="7200"/>
                <w:tab w:val="left" w:pos="7560"/>
              </w:tabs>
              <w:spacing w:line="240" w:lineRule="exact"/>
              <w:jc w:val="center"/>
              <w:rPr>
                <w:rFonts w:ascii="黑体" w:eastAsia="黑体" w:hAnsi="黑体"/>
                <w:color w:val="000000" w:themeColor="text1"/>
                <w:sz w:val="24"/>
              </w:rPr>
            </w:pPr>
            <w:r>
              <w:rPr>
                <w:rFonts w:ascii="黑体" w:eastAsia="黑体" w:hAnsi="黑体" w:hint="eastAsia"/>
                <w:color w:val="000000" w:themeColor="text1"/>
                <w:sz w:val="24"/>
              </w:rPr>
              <w:t>五级制成绩</w:t>
            </w:r>
          </w:p>
        </w:tc>
        <w:tc>
          <w:tcPr>
            <w:tcW w:w="2058" w:type="dxa"/>
            <w:tcBorders>
              <w:top w:val="single" w:sz="4" w:space="0" w:color="auto"/>
              <w:left w:val="single" w:sz="4" w:space="0" w:color="auto"/>
              <w:bottom w:val="single" w:sz="4" w:space="0" w:color="auto"/>
              <w:right w:val="single" w:sz="4" w:space="0" w:color="auto"/>
            </w:tcBorders>
            <w:vAlign w:val="center"/>
            <w:hideMark/>
          </w:tcPr>
          <w:p w:rsidR="007F323B" w:rsidRDefault="007F323B">
            <w:pPr>
              <w:tabs>
                <w:tab w:val="left" w:pos="7200"/>
                <w:tab w:val="left" w:pos="7560"/>
              </w:tabs>
              <w:spacing w:line="240" w:lineRule="exact"/>
              <w:jc w:val="center"/>
              <w:rPr>
                <w:rFonts w:ascii="黑体" w:eastAsia="黑体" w:hAnsi="黑体"/>
                <w:color w:val="000000" w:themeColor="text1"/>
                <w:sz w:val="24"/>
              </w:rPr>
            </w:pPr>
            <w:r>
              <w:rPr>
                <w:rFonts w:ascii="黑体" w:eastAsia="黑体" w:hAnsi="黑体" w:hint="eastAsia"/>
                <w:color w:val="000000" w:themeColor="text1"/>
                <w:sz w:val="24"/>
              </w:rPr>
              <w:t>百分制成绩</w:t>
            </w:r>
          </w:p>
        </w:tc>
        <w:tc>
          <w:tcPr>
            <w:tcW w:w="2562" w:type="dxa"/>
            <w:tcBorders>
              <w:top w:val="single" w:sz="4" w:space="0" w:color="auto"/>
              <w:left w:val="single" w:sz="4" w:space="0" w:color="auto"/>
              <w:bottom w:val="single" w:sz="4" w:space="0" w:color="auto"/>
              <w:right w:val="single" w:sz="4" w:space="0" w:color="auto"/>
            </w:tcBorders>
            <w:vAlign w:val="center"/>
            <w:hideMark/>
          </w:tcPr>
          <w:p w:rsidR="007F323B" w:rsidRDefault="007F323B">
            <w:pPr>
              <w:tabs>
                <w:tab w:val="left" w:pos="7200"/>
                <w:tab w:val="left" w:pos="7560"/>
              </w:tabs>
              <w:spacing w:line="240" w:lineRule="exact"/>
              <w:jc w:val="center"/>
              <w:rPr>
                <w:rFonts w:ascii="黑体" w:eastAsia="黑体" w:hAnsi="黑体"/>
                <w:color w:val="000000" w:themeColor="text1"/>
                <w:sz w:val="24"/>
              </w:rPr>
            </w:pPr>
            <w:r>
              <w:rPr>
                <w:rFonts w:ascii="黑体" w:eastAsia="黑体" w:hAnsi="黑体" w:hint="eastAsia"/>
                <w:color w:val="000000" w:themeColor="text1"/>
                <w:sz w:val="24"/>
              </w:rPr>
              <w:t>成绩等级</w:t>
            </w:r>
          </w:p>
        </w:tc>
      </w:tr>
      <w:tr w:rsidR="007F323B" w:rsidTr="007F323B">
        <w:trPr>
          <w:trHeight w:hRule="exact" w:val="510"/>
          <w:jc w:val="center"/>
        </w:trPr>
        <w:tc>
          <w:tcPr>
            <w:tcW w:w="2944" w:type="dxa"/>
            <w:tcBorders>
              <w:top w:val="single" w:sz="4" w:space="0" w:color="auto"/>
              <w:left w:val="single" w:sz="4" w:space="0" w:color="auto"/>
              <w:bottom w:val="single" w:sz="4" w:space="0" w:color="auto"/>
              <w:right w:val="single" w:sz="4" w:space="0" w:color="auto"/>
            </w:tcBorders>
            <w:vAlign w:val="center"/>
            <w:hideMark/>
          </w:tcPr>
          <w:p w:rsidR="007F323B" w:rsidRDefault="007F323B">
            <w:pPr>
              <w:tabs>
                <w:tab w:val="left" w:pos="7200"/>
                <w:tab w:val="left" w:pos="7560"/>
              </w:tabs>
              <w:spacing w:line="240" w:lineRule="exact"/>
              <w:jc w:val="center"/>
              <w:rPr>
                <w:rFonts w:ascii="仿宋_GB2312" w:eastAsia="仿宋_GB2312"/>
                <w:color w:val="000000" w:themeColor="text1"/>
                <w:sz w:val="24"/>
              </w:rPr>
            </w:pPr>
            <w:r>
              <w:rPr>
                <w:rFonts w:ascii="仿宋_GB2312" w:eastAsia="仿宋_GB2312" w:hint="eastAsia"/>
                <w:color w:val="000000" w:themeColor="text1"/>
                <w:sz w:val="24"/>
              </w:rPr>
              <w:t>优</w:t>
            </w:r>
          </w:p>
        </w:tc>
        <w:tc>
          <w:tcPr>
            <w:tcW w:w="2058" w:type="dxa"/>
            <w:tcBorders>
              <w:top w:val="single" w:sz="4" w:space="0" w:color="auto"/>
              <w:left w:val="single" w:sz="4" w:space="0" w:color="auto"/>
              <w:bottom w:val="single" w:sz="4" w:space="0" w:color="auto"/>
              <w:right w:val="single" w:sz="4" w:space="0" w:color="auto"/>
            </w:tcBorders>
            <w:vAlign w:val="center"/>
            <w:hideMark/>
          </w:tcPr>
          <w:p w:rsidR="007F323B" w:rsidRDefault="007F323B">
            <w:pPr>
              <w:tabs>
                <w:tab w:val="left" w:pos="7200"/>
                <w:tab w:val="left" w:pos="7560"/>
              </w:tabs>
              <w:spacing w:line="240" w:lineRule="exact"/>
              <w:jc w:val="center"/>
              <w:rPr>
                <w:rFonts w:ascii="仿宋_GB2312" w:eastAsia="仿宋_GB2312"/>
                <w:color w:val="000000" w:themeColor="text1"/>
                <w:sz w:val="24"/>
              </w:rPr>
            </w:pPr>
            <w:r>
              <w:rPr>
                <w:rFonts w:ascii="仿宋_GB2312" w:eastAsia="仿宋_GB2312" w:hint="eastAsia"/>
                <w:color w:val="000000" w:themeColor="text1"/>
                <w:sz w:val="24"/>
              </w:rPr>
              <w:t>95</w:t>
            </w:r>
          </w:p>
        </w:tc>
        <w:tc>
          <w:tcPr>
            <w:tcW w:w="2562" w:type="dxa"/>
            <w:tcBorders>
              <w:top w:val="single" w:sz="4" w:space="0" w:color="auto"/>
              <w:left w:val="single" w:sz="4" w:space="0" w:color="auto"/>
              <w:bottom w:val="single" w:sz="4" w:space="0" w:color="auto"/>
              <w:right w:val="single" w:sz="4" w:space="0" w:color="auto"/>
            </w:tcBorders>
            <w:vAlign w:val="center"/>
            <w:hideMark/>
          </w:tcPr>
          <w:p w:rsidR="007F323B" w:rsidRDefault="007F323B">
            <w:pPr>
              <w:tabs>
                <w:tab w:val="left" w:pos="7200"/>
                <w:tab w:val="left" w:pos="7560"/>
              </w:tabs>
              <w:spacing w:line="240" w:lineRule="exact"/>
              <w:jc w:val="center"/>
              <w:rPr>
                <w:rFonts w:ascii="仿宋_GB2312" w:eastAsia="仿宋_GB2312"/>
                <w:color w:val="000000" w:themeColor="text1"/>
                <w:sz w:val="24"/>
              </w:rPr>
            </w:pPr>
            <w:r>
              <w:rPr>
                <w:rFonts w:ascii="仿宋_GB2312" w:eastAsia="仿宋_GB2312" w:hint="eastAsia"/>
                <w:color w:val="000000" w:themeColor="text1"/>
                <w:sz w:val="24"/>
              </w:rPr>
              <w:t>A</w:t>
            </w:r>
          </w:p>
        </w:tc>
      </w:tr>
      <w:tr w:rsidR="007F323B" w:rsidTr="007F323B">
        <w:trPr>
          <w:trHeight w:hRule="exact" w:val="510"/>
          <w:jc w:val="center"/>
        </w:trPr>
        <w:tc>
          <w:tcPr>
            <w:tcW w:w="2944" w:type="dxa"/>
            <w:tcBorders>
              <w:top w:val="single" w:sz="4" w:space="0" w:color="auto"/>
              <w:left w:val="single" w:sz="4" w:space="0" w:color="auto"/>
              <w:bottom w:val="single" w:sz="4" w:space="0" w:color="auto"/>
              <w:right w:val="single" w:sz="4" w:space="0" w:color="auto"/>
            </w:tcBorders>
            <w:vAlign w:val="center"/>
            <w:hideMark/>
          </w:tcPr>
          <w:p w:rsidR="007F323B" w:rsidRDefault="007F323B">
            <w:pPr>
              <w:tabs>
                <w:tab w:val="left" w:pos="7200"/>
                <w:tab w:val="left" w:pos="7560"/>
              </w:tabs>
              <w:spacing w:line="240" w:lineRule="exact"/>
              <w:jc w:val="center"/>
              <w:rPr>
                <w:rFonts w:ascii="仿宋_GB2312" w:eastAsia="仿宋_GB2312"/>
                <w:color w:val="000000" w:themeColor="text1"/>
                <w:sz w:val="24"/>
              </w:rPr>
            </w:pPr>
            <w:r>
              <w:rPr>
                <w:rFonts w:ascii="仿宋_GB2312" w:eastAsia="仿宋_GB2312" w:hint="eastAsia"/>
                <w:color w:val="000000" w:themeColor="text1"/>
                <w:sz w:val="24"/>
              </w:rPr>
              <w:t>良</w:t>
            </w:r>
          </w:p>
        </w:tc>
        <w:tc>
          <w:tcPr>
            <w:tcW w:w="2058" w:type="dxa"/>
            <w:tcBorders>
              <w:top w:val="single" w:sz="4" w:space="0" w:color="auto"/>
              <w:left w:val="single" w:sz="4" w:space="0" w:color="auto"/>
              <w:bottom w:val="single" w:sz="4" w:space="0" w:color="auto"/>
              <w:right w:val="single" w:sz="4" w:space="0" w:color="auto"/>
            </w:tcBorders>
            <w:vAlign w:val="center"/>
            <w:hideMark/>
          </w:tcPr>
          <w:p w:rsidR="007F323B" w:rsidRDefault="007F323B">
            <w:pPr>
              <w:tabs>
                <w:tab w:val="left" w:pos="7200"/>
                <w:tab w:val="left" w:pos="7560"/>
              </w:tabs>
              <w:spacing w:line="240" w:lineRule="exact"/>
              <w:jc w:val="center"/>
              <w:rPr>
                <w:rFonts w:ascii="仿宋_GB2312" w:eastAsia="仿宋_GB2312"/>
                <w:color w:val="000000" w:themeColor="text1"/>
                <w:sz w:val="24"/>
              </w:rPr>
            </w:pPr>
            <w:r>
              <w:rPr>
                <w:rFonts w:ascii="仿宋_GB2312" w:eastAsia="仿宋_GB2312" w:hint="eastAsia"/>
                <w:color w:val="000000" w:themeColor="text1"/>
                <w:sz w:val="24"/>
              </w:rPr>
              <w:t>85</w:t>
            </w:r>
          </w:p>
        </w:tc>
        <w:tc>
          <w:tcPr>
            <w:tcW w:w="2562" w:type="dxa"/>
            <w:tcBorders>
              <w:top w:val="single" w:sz="4" w:space="0" w:color="auto"/>
              <w:left w:val="single" w:sz="4" w:space="0" w:color="auto"/>
              <w:bottom w:val="single" w:sz="4" w:space="0" w:color="auto"/>
              <w:right w:val="single" w:sz="4" w:space="0" w:color="auto"/>
            </w:tcBorders>
            <w:vAlign w:val="center"/>
            <w:hideMark/>
          </w:tcPr>
          <w:p w:rsidR="007F323B" w:rsidRDefault="007F323B">
            <w:pPr>
              <w:tabs>
                <w:tab w:val="left" w:pos="7200"/>
                <w:tab w:val="left" w:pos="7560"/>
              </w:tabs>
              <w:spacing w:line="240" w:lineRule="exact"/>
              <w:jc w:val="center"/>
              <w:rPr>
                <w:rFonts w:ascii="仿宋_GB2312" w:eastAsia="仿宋_GB2312"/>
                <w:color w:val="000000" w:themeColor="text1"/>
                <w:sz w:val="24"/>
              </w:rPr>
            </w:pPr>
            <w:r>
              <w:rPr>
                <w:rFonts w:ascii="仿宋_GB2312" w:eastAsia="仿宋_GB2312" w:hint="eastAsia"/>
                <w:color w:val="000000" w:themeColor="text1"/>
                <w:sz w:val="24"/>
              </w:rPr>
              <w:t>B</w:t>
            </w:r>
          </w:p>
        </w:tc>
      </w:tr>
      <w:tr w:rsidR="007F323B" w:rsidTr="007F323B">
        <w:trPr>
          <w:trHeight w:hRule="exact" w:val="510"/>
          <w:jc w:val="center"/>
        </w:trPr>
        <w:tc>
          <w:tcPr>
            <w:tcW w:w="2944" w:type="dxa"/>
            <w:tcBorders>
              <w:top w:val="single" w:sz="4" w:space="0" w:color="auto"/>
              <w:left w:val="single" w:sz="4" w:space="0" w:color="auto"/>
              <w:bottom w:val="single" w:sz="4" w:space="0" w:color="auto"/>
              <w:right w:val="single" w:sz="4" w:space="0" w:color="auto"/>
            </w:tcBorders>
            <w:vAlign w:val="center"/>
            <w:hideMark/>
          </w:tcPr>
          <w:p w:rsidR="007F323B" w:rsidRDefault="007F323B">
            <w:pPr>
              <w:tabs>
                <w:tab w:val="left" w:pos="7200"/>
                <w:tab w:val="left" w:pos="7560"/>
              </w:tabs>
              <w:spacing w:line="240" w:lineRule="exact"/>
              <w:jc w:val="center"/>
              <w:rPr>
                <w:rFonts w:ascii="仿宋_GB2312" w:eastAsia="仿宋_GB2312"/>
                <w:color w:val="000000" w:themeColor="text1"/>
                <w:sz w:val="24"/>
              </w:rPr>
            </w:pPr>
            <w:r>
              <w:rPr>
                <w:rFonts w:ascii="仿宋_GB2312" w:eastAsia="仿宋_GB2312" w:hint="eastAsia"/>
                <w:color w:val="000000" w:themeColor="text1"/>
                <w:sz w:val="24"/>
              </w:rPr>
              <w:t>中</w:t>
            </w:r>
          </w:p>
        </w:tc>
        <w:tc>
          <w:tcPr>
            <w:tcW w:w="2058" w:type="dxa"/>
            <w:tcBorders>
              <w:top w:val="single" w:sz="4" w:space="0" w:color="auto"/>
              <w:left w:val="single" w:sz="4" w:space="0" w:color="auto"/>
              <w:bottom w:val="single" w:sz="4" w:space="0" w:color="auto"/>
              <w:right w:val="single" w:sz="4" w:space="0" w:color="auto"/>
            </w:tcBorders>
            <w:vAlign w:val="center"/>
            <w:hideMark/>
          </w:tcPr>
          <w:p w:rsidR="007F323B" w:rsidRDefault="007F323B">
            <w:pPr>
              <w:tabs>
                <w:tab w:val="left" w:pos="7200"/>
                <w:tab w:val="left" w:pos="7560"/>
              </w:tabs>
              <w:spacing w:line="240" w:lineRule="exact"/>
              <w:jc w:val="center"/>
              <w:rPr>
                <w:rFonts w:ascii="仿宋_GB2312" w:eastAsia="仿宋_GB2312"/>
                <w:color w:val="000000" w:themeColor="text1"/>
                <w:sz w:val="24"/>
              </w:rPr>
            </w:pPr>
            <w:r>
              <w:rPr>
                <w:rFonts w:ascii="仿宋_GB2312" w:eastAsia="仿宋_GB2312" w:hint="eastAsia"/>
                <w:color w:val="000000" w:themeColor="text1"/>
                <w:sz w:val="24"/>
              </w:rPr>
              <w:t>75</w:t>
            </w:r>
          </w:p>
        </w:tc>
        <w:tc>
          <w:tcPr>
            <w:tcW w:w="2562" w:type="dxa"/>
            <w:tcBorders>
              <w:top w:val="single" w:sz="4" w:space="0" w:color="auto"/>
              <w:left w:val="single" w:sz="4" w:space="0" w:color="auto"/>
              <w:bottom w:val="single" w:sz="4" w:space="0" w:color="auto"/>
              <w:right w:val="single" w:sz="4" w:space="0" w:color="auto"/>
            </w:tcBorders>
            <w:vAlign w:val="center"/>
            <w:hideMark/>
          </w:tcPr>
          <w:p w:rsidR="007F323B" w:rsidRDefault="007F323B">
            <w:pPr>
              <w:tabs>
                <w:tab w:val="left" w:pos="7200"/>
                <w:tab w:val="left" w:pos="7560"/>
              </w:tabs>
              <w:spacing w:line="240" w:lineRule="exact"/>
              <w:jc w:val="center"/>
              <w:rPr>
                <w:rFonts w:ascii="仿宋_GB2312" w:eastAsia="仿宋_GB2312"/>
                <w:color w:val="000000" w:themeColor="text1"/>
                <w:sz w:val="24"/>
              </w:rPr>
            </w:pPr>
            <w:r>
              <w:rPr>
                <w:rFonts w:ascii="仿宋_GB2312" w:eastAsia="仿宋_GB2312" w:hint="eastAsia"/>
                <w:color w:val="000000" w:themeColor="text1"/>
                <w:sz w:val="24"/>
              </w:rPr>
              <w:t>C</w:t>
            </w:r>
          </w:p>
        </w:tc>
      </w:tr>
      <w:tr w:rsidR="007F323B" w:rsidTr="007F323B">
        <w:trPr>
          <w:trHeight w:hRule="exact" w:val="510"/>
          <w:jc w:val="center"/>
        </w:trPr>
        <w:tc>
          <w:tcPr>
            <w:tcW w:w="2944" w:type="dxa"/>
            <w:tcBorders>
              <w:top w:val="single" w:sz="4" w:space="0" w:color="auto"/>
              <w:left w:val="single" w:sz="4" w:space="0" w:color="auto"/>
              <w:bottom w:val="single" w:sz="4" w:space="0" w:color="auto"/>
              <w:right w:val="single" w:sz="4" w:space="0" w:color="auto"/>
            </w:tcBorders>
            <w:vAlign w:val="center"/>
            <w:hideMark/>
          </w:tcPr>
          <w:p w:rsidR="007F323B" w:rsidRDefault="007F323B">
            <w:pPr>
              <w:tabs>
                <w:tab w:val="left" w:pos="7200"/>
                <w:tab w:val="left" w:pos="7560"/>
              </w:tabs>
              <w:spacing w:line="240" w:lineRule="exact"/>
              <w:jc w:val="center"/>
              <w:rPr>
                <w:rFonts w:ascii="仿宋_GB2312" w:eastAsia="仿宋_GB2312"/>
                <w:color w:val="000000" w:themeColor="text1"/>
                <w:sz w:val="24"/>
              </w:rPr>
            </w:pPr>
            <w:r>
              <w:rPr>
                <w:rFonts w:ascii="仿宋_GB2312" w:eastAsia="仿宋_GB2312" w:hint="eastAsia"/>
                <w:color w:val="000000" w:themeColor="text1"/>
                <w:sz w:val="24"/>
              </w:rPr>
              <w:t>及格</w:t>
            </w:r>
          </w:p>
        </w:tc>
        <w:tc>
          <w:tcPr>
            <w:tcW w:w="2058" w:type="dxa"/>
            <w:tcBorders>
              <w:top w:val="single" w:sz="4" w:space="0" w:color="auto"/>
              <w:left w:val="single" w:sz="4" w:space="0" w:color="auto"/>
              <w:bottom w:val="single" w:sz="4" w:space="0" w:color="auto"/>
              <w:right w:val="single" w:sz="4" w:space="0" w:color="auto"/>
            </w:tcBorders>
            <w:vAlign w:val="center"/>
            <w:hideMark/>
          </w:tcPr>
          <w:p w:rsidR="007F323B" w:rsidRDefault="007F323B">
            <w:pPr>
              <w:tabs>
                <w:tab w:val="left" w:pos="7200"/>
                <w:tab w:val="left" w:pos="7560"/>
              </w:tabs>
              <w:spacing w:line="240" w:lineRule="exact"/>
              <w:jc w:val="center"/>
              <w:rPr>
                <w:rFonts w:ascii="仿宋_GB2312" w:eastAsia="仿宋_GB2312"/>
                <w:color w:val="000000" w:themeColor="text1"/>
                <w:sz w:val="24"/>
              </w:rPr>
            </w:pPr>
            <w:r>
              <w:rPr>
                <w:rFonts w:ascii="仿宋_GB2312" w:eastAsia="仿宋_GB2312" w:hint="eastAsia"/>
                <w:color w:val="000000" w:themeColor="text1"/>
                <w:sz w:val="24"/>
              </w:rPr>
              <w:t>65</w:t>
            </w:r>
          </w:p>
        </w:tc>
        <w:tc>
          <w:tcPr>
            <w:tcW w:w="2562" w:type="dxa"/>
            <w:tcBorders>
              <w:top w:val="single" w:sz="4" w:space="0" w:color="auto"/>
              <w:left w:val="single" w:sz="4" w:space="0" w:color="auto"/>
              <w:bottom w:val="single" w:sz="4" w:space="0" w:color="auto"/>
              <w:right w:val="single" w:sz="4" w:space="0" w:color="auto"/>
            </w:tcBorders>
            <w:vAlign w:val="center"/>
            <w:hideMark/>
          </w:tcPr>
          <w:p w:rsidR="007F323B" w:rsidRDefault="007F323B">
            <w:pPr>
              <w:tabs>
                <w:tab w:val="left" w:pos="7200"/>
                <w:tab w:val="left" w:pos="7560"/>
              </w:tabs>
              <w:spacing w:line="240" w:lineRule="exact"/>
              <w:jc w:val="center"/>
              <w:rPr>
                <w:rFonts w:ascii="仿宋_GB2312" w:eastAsia="仿宋_GB2312"/>
                <w:color w:val="000000" w:themeColor="text1"/>
                <w:sz w:val="24"/>
              </w:rPr>
            </w:pPr>
            <w:r>
              <w:rPr>
                <w:rFonts w:ascii="仿宋_GB2312" w:eastAsia="仿宋_GB2312" w:hint="eastAsia"/>
                <w:color w:val="000000" w:themeColor="text1"/>
                <w:sz w:val="24"/>
              </w:rPr>
              <w:t>D</w:t>
            </w:r>
          </w:p>
        </w:tc>
      </w:tr>
      <w:tr w:rsidR="007F323B" w:rsidTr="007F323B">
        <w:trPr>
          <w:trHeight w:hRule="exact" w:val="510"/>
          <w:jc w:val="center"/>
        </w:trPr>
        <w:tc>
          <w:tcPr>
            <w:tcW w:w="2944" w:type="dxa"/>
            <w:tcBorders>
              <w:top w:val="single" w:sz="4" w:space="0" w:color="auto"/>
              <w:left w:val="single" w:sz="4" w:space="0" w:color="auto"/>
              <w:bottom w:val="single" w:sz="4" w:space="0" w:color="auto"/>
              <w:right w:val="single" w:sz="4" w:space="0" w:color="auto"/>
            </w:tcBorders>
            <w:vAlign w:val="center"/>
            <w:hideMark/>
          </w:tcPr>
          <w:p w:rsidR="007F323B" w:rsidRDefault="007F323B">
            <w:pPr>
              <w:tabs>
                <w:tab w:val="left" w:pos="7200"/>
                <w:tab w:val="left" w:pos="7560"/>
              </w:tabs>
              <w:spacing w:line="240" w:lineRule="exact"/>
              <w:jc w:val="center"/>
              <w:rPr>
                <w:rFonts w:ascii="仿宋_GB2312" w:eastAsia="仿宋_GB2312"/>
                <w:color w:val="000000" w:themeColor="text1"/>
                <w:sz w:val="24"/>
              </w:rPr>
            </w:pPr>
            <w:r>
              <w:rPr>
                <w:rFonts w:ascii="仿宋_GB2312" w:eastAsia="仿宋_GB2312" w:hint="eastAsia"/>
                <w:color w:val="000000" w:themeColor="text1"/>
                <w:sz w:val="24"/>
              </w:rPr>
              <w:t>不及格</w:t>
            </w:r>
          </w:p>
        </w:tc>
        <w:tc>
          <w:tcPr>
            <w:tcW w:w="2058" w:type="dxa"/>
            <w:tcBorders>
              <w:top w:val="single" w:sz="4" w:space="0" w:color="auto"/>
              <w:left w:val="single" w:sz="4" w:space="0" w:color="auto"/>
              <w:bottom w:val="single" w:sz="4" w:space="0" w:color="auto"/>
              <w:right w:val="single" w:sz="4" w:space="0" w:color="auto"/>
            </w:tcBorders>
            <w:vAlign w:val="center"/>
            <w:hideMark/>
          </w:tcPr>
          <w:p w:rsidR="007F323B" w:rsidRDefault="007F323B">
            <w:pPr>
              <w:tabs>
                <w:tab w:val="left" w:pos="7200"/>
                <w:tab w:val="left" w:pos="7560"/>
              </w:tabs>
              <w:spacing w:line="240" w:lineRule="exact"/>
              <w:jc w:val="center"/>
              <w:rPr>
                <w:rFonts w:ascii="仿宋_GB2312" w:eastAsia="仿宋_GB2312"/>
                <w:color w:val="000000" w:themeColor="text1"/>
                <w:sz w:val="24"/>
              </w:rPr>
            </w:pPr>
            <w:r>
              <w:rPr>
                <w:rFonts w:ascii="仿宋_GB2312" w:eastAsia="仿宋_GB2312" w:hint="eastAsia"/>
                <w:color w:val="000000" w:themeColor="text1"/>
                <w:sz w:val="24"/>
              </w:rPr>
              <w:t>60以下</w:t>
            </w:r>
          </w:p>
        </w:tc>
        <w:tc>
          <w:tcPr>
            <w:tcW w:w="2562" w:type="dxa"/>
            <w:tcBorders>
              <w:top w:val="single" w:sz="4" w:space="0" w:color="auto"/>
              <w:left w:val="single" w:sz="4" w:space="0" w:color="auto"/>
              <w:bottom w:val="single" w:sz="4" w:space="0" w:color="auto"/>
              <w:right w:val="single" w:sz="4" w:space="0" w:color="auto"/>
            </w:tcBorders>
            <w:vAlign w:val="center"/>
            <w:hideMark/>
          </w:tcPr>
          <w:p w:rsidR="007F323B" w:rsidRDefault="007F323B">
            <w:pPr>
              <w:tabs>
                <w:tab w:val="left" w:pos="7200"/>
                <w:tab w:val="left" w:pos="7560"/>
              </w:tabs>
              <w:spacing w:line="240" w:lineRule="exact"/>
              <w:jc w:val="center"/>
              <w:rPr>
                <w:rFonts w:ascii="仿宋_GB2312" w:eastAsia="仿宋_GB2312"/>
                <w:color w:val="000000" w:themeColor="text1"/>
                <w:sz w:val="24"/>
              </w:rPr>
            </w:pPr>
            <w:r>
              <w:rPr>
                <w:rFonts w:ascii="仿宋_GB2312" w:eastAsia="仿宋_GB2312" w:hint="eastAsia"/>
                <w:color w:val="000000" w:themeColor="text1"/>
                <w:sz w:val="24"/>
              </w:rPr>
              <w:t>E</w:t>
            </w:r>
          </w:p>
        </w:tc>
      </w:tr>
    </w:tbl>
    <w:p w:rsidR="007F323B" w:rsidRDefault="007F323B" w:rsidP="007F323B">
      <w:pPr>
        <w:tabs>
          <w:tab w:val="left" w:pos="7200"/>
          <w:tab w:val="left" w:pos="7560"/>
        </w:tabs>
        <w:spacing w:before="312" w:line="240" w:lineRule="exact"/>
        <w:jc w:val="center"/>
        <w:rPr>
          <w:rFonts w:ascii="仿宋_GB2312" w:eastAsia="仿宋_GB2312" w:hAnsi="黑体"/>
          <w:color w:val="000000" w:themeColor="text1"/>
          <w:sz w:val="24"/>
        </w:rPr>
      </w:pPr>
      <w:r>
        <w:rPr>
          <w:rFonts w:ascii="仿宋_GB2312" w:eastAsia="仿宋_GB2312" w:hAnsi="黑体" w:hint="eastAsia"/>
          <w:color w:val="000000" w:themeColor="text1"/>
          <w:sz w:val="24"/>
        </w:rPr>
        <w:t>表1-3 二级制、百分制的课程成绩与</w:t>
      </w:r>
    </w:p>
    <w:p w:rsidR="007F323B" w:rsidRDefault="007F323B" w:rsidP="007F323B">
      <w:pPr>
        <w:tabs>
          <w:tab w:val="left" w:pos="7200"/>
          <w:tab w:val="left" w:pos="7560"/>
        </w:tabs>
        <w:spacing w:line="240" w:lineRule="exact"/>
        <w:jc w:val="center"/>
        <w:rPr>
          <w:rFonts w:ascii="仿宋_GB2312" w:eastAsia="仿宋_GB2312" w:hAnsi="黑体"/>
          <w:color w:val="000000" w:themeColor="text1"/>
          <w:sz w:val="24"/>
        </w:rPr>
      </w:pPr>
      <w:r>
        <w:rPr>
          <w:rFonts w:ascii="仿宋_GB2312" w:eastAsia="仿宋_GB2312" w:hAnsi="黑体" w:hint="eastAsia"/>
          <w:color w:val="000000" w:themeColor="text1"/>
          <w:sz w:val="24"/>
        </w:rPr>
        <w:t>成绩等级的对应和换算关系</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44"/>
        <w:gridCol w:w="1996"/>
        <w:gridCol w:w="2485"/>
      </w:tblGrid>
      <w:tr w:rsidR="007F323B" w:rsidTr="007F323B">
        <w:trPr>
          <w:trHeight w:hRule="exact" w:val="510"/>
          <w:jc w:val="center"/>
        </w:trPr>
        <w:tc>
          <w:tcPr>
            <w:tcW w:w="3044" w:type="dxa"/>
            <w:tcBorders>
              <w:top w:val="single" w:sz="4" w:space="0" w:color="auto"/>
              <w:left w:val="single" w:sz="4" w:space="0" w:color="auto"/>
              <w:bottom w:val="single" w:sz="4" w:space="0" w:color="auto"/>
              <w:right w:val="single" w:sz="4" w:space="0" w:color="auto"/>
            </w:tcBorders>
            <w:vAlign w:val="center"/>
            <w:hideMark/>
          </w:tcPr>
          <w:p w:rsidR="007F323B" w:rsidRDefault="007F323B">
            <w:pPr>
              <w:tabs>
                <w:tab w:val="left" w:pos="7200"/>
                <w:tab w:val="left" w:pos="7560"/>
              </w:tabs>
              <w:spacing w:line="240" w:lineRule="exact"/>
              <w:jc w:val="center"/>
              <w:rPr>
                <w:rFonts w:ascii="黑体" w:eastAsia="黑体" w:hAnsi="黑体"/>
                <w:color w:val="000000" w:themeColor="text1"/>
                <w:sz w:val="24"/>
              </w:rPr>
            </w:pPr>
            <w:r>
              <w:rPr>
                <w:rFonts w:ascii="黑体" w:eastAsia="黑体" w:hAnsi="黑体" w:hint="eastAsia"/>
                <w:color w:val="000000" w:themeColor="text1"/>
                <w:sz w:val="24"/>
              </w:rPr>
              <w:t>二级制成绩</w:t>
            </w:r>
          </w:p>
        </w:tc>
        <w:tc>
          <w:tcPr>
            <w:tcW w:w="1996" w:type="dxa"/>
            <w:tcBorders>
              <w:top w:val="single" w:sz="4" w:space="0" w:color="auto"/>
              <w:left w:val="single" w:sz="4" w:space="0" w:color="auto"/>
              <w:bottom w:val="single" w:sz="4" w:space="0" w:color="auto"/>
              <w:right w:val="single" w:sz="4" w:space="0" w:color="auto"/>
            </w:tcBorders>
            <w:vAlign w:val="center"/>
            <w:hideMark/>
          </w:tcPr>
          <w:p w:rsidR="007F323B" w:rsidRDefault="007F323B">
            <w:pPr>
              <w:tabs>
                <w:tab w:val="left" w:pos="7200"/>
                <w:tab w:val="left" w:pos="7560"/>
              </w:tabs>
              <w:spacing w:line="240" w:lineRule="exact"/>
              <w:jc w:val="center"/>
              <w:rPr>
                <w:rFonts w:ascii="黑体" w:eastAsia="黑体" w:hAnsi="黑体"/>
                <w:color w:val="000000" w:themeColor="text1"/>
                <w:sz w:val="24"/>
              </w:rPr>
            </w:pPr>
            <w:r>
              <w:rPr>
                <w:rFonts w:ascii="黑体" w:eastAsia="黑体" w:hAnsi="黑体" w:hint="eastAsia"/>
                <w:color w:val="000000" w:themeColor="text1"/>
                <w:sz w:val="24"/>
              </w:rPr>
              <w:t>百分制成绩</w:t>
            </w:r>
          </w:p>
        </w:tc>
        <w:tc>
          <w:tcPr>
            <w:tcW w:w="2485" w:type="dxa"/>
            <w:tcBorders>
              <w:top w:val="single" w:sz="4" w:space="0" w:color="auto"/>
              <w:left w:val="single" w:sz="4" w:space="0" w:color="auto"/>
              <w:bottom w:val="single" w:sz="4" w:space="0" w:color="auto"/>
              <w:right w:val="single" w:sz="4" w:space="0" w:color="auto"/>
            </w:tcBorders>
            <w:vAlign w:val="center"/>
            <w:hideMark/>
          </w:tcPr>
          <w:p w:rsidR="007F323B" w:rsidRDefault="007F323B">
            <w:pPr>
              <w:tabs>
                <w:tab w:val="left" w:pos="7200"/>
                <w:tab w:val="left" w:pos="7560"/>
              </w:tabs>
              <w:spacing w:line="240" w:lineRule="exact"/>
              <w:jc w:val="center"/>
              <w:rPr>
                <w:rFonts w:ascii="黑体" w:eastAsia="黑体" w:hAnsi="黑体"/>
                <w:color w:val="000000" w:themeColor="text1"/>
                <w:sz w:val="24"/>
              </w:rPr>
            </w:pPr>
            <w:r>
              <w:rPr>
                <w:rFonts w:ascii="黑体" w:eastAsia="黑体" w:hAnsi="黑体" w:hint="eastAsia"/>
                <w:color w:val="000000" w:themeColor="text1"/>
                <w:sz w:val="24"/>
              </w:rPr>
              <w:t>成绩等级</w:t>
            </w:r>
          </w:p>
        </w:tc>
      </w:tr>
      <w:tr w:rsidR="007F323B" w:rsidTr="007F323B">
        <w:trPr>
          <w:trHeight w:hRule="exact" w:val="510"/>
          <w:jc w:val="center"/>
        </w:trPr>
        <w:tc>
          <w:tcPr>
            <w:tcW w:w="3044" w:type="dxa"/>
            <w:tcBorders>
              <w:top w:val="single" w:sz="4" w:space="0" w:color="auto"/>
              <w:left w:val="single" w:sz="4" w:space="0" w:color="auto"/>
              <w:bottom w:val="single" w:sz="4" w:space="0" w:color="auto"/>
              <w:right w:val="single" w:sz="4" w:space="0" w:color="auto"/>
            </w:tcBorders>
            <w:vAlign w:val="center"/>
            <w:hideMark/>
          </w:tcPr>
          <w:p w:rsidR="007F323B" w:rsidRDefault="007F323B">
            <w:pPr>
              <w:tabs>
                <w:tab w:val="left" w:pos="7200"/>
                <w:tab w:val="left" w:pos="7560"/>
              </w:tabs>
              <w:spacing w:line="240" w:lineRule="exact"/>
              <w:jc w:val="center"/>
              <w:rPr>
                <w:rFonts w:ascii="仿宋_GB2312" w:eastAsia="仿宋_GB2312"/>
                <w:color w:val="000000" w:themeColor="text1"/>
                <w:sz w:val="24"/>
              </w:rPr>
            </w:pPr>
            <w:r>
              <w:rPr>
                <w:rFonts w:ascii="仿宋_GB2312" w:eastAsia="仿宋_GB2312" w:hint="eastAsia"/>
                <w:color w:val="000000" w:themeColor="text1"/>
                <w:sz w:val="24"/>
              </w:rPr>
              <w:t>合格（通过）</w:t>
            </w:r>
          </w:p>
        </w:tc>
        <w:tc>
          <w:tcPr>
            <w:tcW w:w="1996" w:type="dxa"/>
            <w:tcBorders>
              <w:top w:val="single" w:sz="4" w:space="0" w:color="auto"/>
              <w:left w:val="single" w:sz="4" w:space="0" w:color="auto"/>
              <w:bottom w:val="single" w:sz="4" w:space="0" w:color="auto"/>
              <w:right w:val="single" w:sz="4" w:space="0" w:color="auto"/>
            </w:tcBorders>
            <w:vAlign w:val="center"/>
            <w:hideMark/>
          </w:tcPr>
          <w:p w:rsidR="007F323B" w:rsidRDefault="007F323B">
            <w:pPr>
              <w:tabs>
                <w:tab w:val="left" w:pos="7200"/>
                <w:tab w:val="left" w:pos="7560"/>
              </w:tabs>
              <w:spacing w:line="240" w:lineRule="exact"/>
              <w:jc w:val="center"/>
              <w:rPr>
                <w:rFonts w:ascii="仿宋_GB2312" w:eastAsia="仿宋_GB2312"/>
                <w:color w:val="000000" w:themeColor="text1"/>
                <w:sz w:val="24"/>
              </w:rPr>
            </w:pPr>
            <w:r>
              <w:rPr>
                <w:rFonts w:ascii="仿宋_GB2312" w:eastAsia="仿宋_GB2312" w:hint="eastAsia"/>
                <w:color w:val="000000" w:themeColor="text1"/>
                <w:sz w:val="24"/>
              </w:rPr>
              <w:t>75</w:t>
            </w:r>
          </w:p>
        </w:tc>
        <w:tc>
          <w:tcPr>
            <w:tcW w:w="2485" w:type="dxa"/>
            <w:tcBorders>
              <w:top w:val="single" w:sz="4" w:space="0" w:color="auto"/>
              <w:left w:val="single" w:sz="4" w:space="0" w:color="auto"/>
              <w:bottom w:val="single" w:sz="4" w:space="0" w:color="auto"/>
              <w:right w:val="single" w:sz="4" w:space="0" w:color="auto"/>
            </w:tcBorders>
            <w:vAlign w:val="center"/>
            <w:hideMark/>
          </w:tcPr>
          <w:p w:rsidR="007F323B" w:rsidRDefault="007F323B">
            <w:pPr>
              <w:tabs>
                <w:tab w:val="left" w:pos="7200"/>
                <w:tab w:val="left" w:pos="7560"/>
              </w:tabs>
              <w:spacing w:line="240" w:lineRule="exact"/>
              <w:jc w:val="center"/>
              <w:rPr>
                <w:rFonts w:ascii="仿宋_GB2312" w:eastAsia="仿宋_GB2312"/>
                <w:color w:val="000000" w:themeColor="text1"/>
                <w:sz w:val="24"/>
              </w:rPr>
            </w:pPr>
            <w:r>
              <w:rPr>
                <w:rFonts w:ascii="仿宋_GB2312" w:eastAsia="仿宋_GB2312" w:hint="eastAsia"/>
                <w:color w:val="000000" w:themeColor="text1"/>
                <w:sz w:val="24"/>
              </w:rPr>
              <w:t>P</w:t>
            </w:r>
          </w:p>
        </w:tc>
      </w:tr>
      <w:tr w:rsidR="007F323B" w:rsidTr="007F323B">
        <w:trPr>
          <w:trHeight w:hRule="exact" w:val="510"/>
          <w:jc w:val="center"/>
        </w:trPr>
        <w:tc>
          <w:tcPr>
            <w:tcW w:w="3044" w:type="dxa"/>
            <w:tcBorders>
              <w:top w:val="single" w:sz="4" w:space="0" w:color="auto"/>
              <w:left w:val="single" w:sz="4" w:space="0" w:color="auto"/>
              <w:bottom w:val="single" w:sz="4" w:space="0" w:color="auto"/>
              <w:right w:val="single" w:sz="4" w:space="0" w:color="auto"/>
            </w:tcBorders>
            <w:vAlign w:val="center"/>
            <w:hideMark/>
          </w:tcPr>
          <w:p w:rsidR="007F323B" w:rsidRDefault="007F323B">
            <w:pPr>
              <w:tabs>
                <w:tab w:val="left" w:pos="7200"/>
                <w:tab w:val="left" w:pos="7560"/>
              </w:tabs>
              <w:spacing w:line="240" w:lineRule="exact"/>
              <w:jc w:val="center"/>
              <w:rPr>
                <w:rFonts w:ascii="仿宋_GB2312" w:eastAsia="仿宋_GB2312"/>
                <w:color w:val="000000" w:themeColor="text1"/>
                <w:sz w:val="24"/>
              </w:rPr>
            </w:pPr>
            <w:r>
              <w:rPr>
                <w:rFonts w:ascii="仿宋_GB2312" w:eastAsia="仿宋_GB2312" w:hint="eastAsia"/>
                <w:color w:val="000000" w:themeColor="text1"/>
                <w:sz w:val="24"/>
              </w:rPr>
              <w:t>不合格（不通过）</w:t>
            </w:r>
          </w:p>
        </w:tc>
        <w:tc>
          <w:tcPr>
            <w:tcW w:w="1996" w:type="dxa"/>
            <w:tcBorders>
              <w:top w:val="single" w:sz="4" w:space="0" w:color="auto"/>
              <w:left w:val="single" w:sz="4" w:space="0" w:color="auto"/>
              <w:bottom w:val="single" w:sz="4" w:space="0" w:color="auto"/>
              <w:right w:val="single" w:sz="4" w:space="0" w:color="auto"/>
            </w:tcBorders>
            <w:vAlign w:val="center"/>
            <w:hideMark/>
          </w:tcPr>
          <w:p w:rsidR="007F323B" w:rsidRDefault="007F323B">
            <w:pPr>
              <w:tabs>
                <w:tab w:val="left" w:pos="7200"/>
                <w:tab w:val="left" w:pos="7560"/>
              </w:tabs>
              <w:spacing w:line="240" w:lineRule="exact"/>
              <w:jc w:val="center"/>
              <w:rPr>
                <w:rFonts w:ascii="仿宋_GB2312" w:eastAsia="仿宋_GB2312"/>
                <w:color w:val="000000" w:themeColor="text1"/>
                <w:sz w:val="24"/>
              </w:rPr>
            </w:pPr>
            <w:r>
              <w:rPr>
                <w:rFonts w:ascii="仿宋_GB2312" w:eastAsia="仿宋_GB2312" w:hint="eastAsia"/>
                <w:color w:val="000000" w:themeColor="text1"/>
                <w:sz w:val="24"/>
              </w:rPr>
              <w:t>60以下</w:t>
            </w:r>
          </w:p>
        </w:tc>
        <w:tc>
          <w:tcPr>
            <w:tcW w:w="2485" w:type="dxa"/>
            <w:tcBorders>
              <w:top w:val="single" w:sz="4" w:space="0" w:color="auto"/>
              <w:left w:val="single" w:sz="4" w:space="0" w:color="auto"/>
              <w:bottom w:val="single" w:sz="4" w:space="0" w:color="auto"/>
              <w:right w:val="single" w:sz="4" w:space="0" w:color="auto"/>
            </w:tcBorders>
            <w:vAlign w:val="center"/>
            <w:hideMark/>
          </w:tcPr>
          <w:p w:rsidR="007F323B" w:rsidRDefault="007F323B">
            <w:pPr>
              <w:tabs>
                <w:tab w:val="left" w:pos="7200"/>
                <w:tab w:val="left" w:pos="7560"/>
              </w:tabs>
              <w:spacing w:line="240" w:lineRule="exact"/>
              <w:jc w:val="center"/>
              <w:rPr>
                <w:rFonts w:ascii="仿宋_GB2312" w:eastAsia="仿宋_GB2312"/>
                <w:color w:val="000000" w:themeColor="text1"/>
                <w:sz w:val="24"/>
              </w:rPr>
            </w:pPr>
            <w:r>
              <w:rPr>
                <w:rFonts w:ascii="仿宋_GB2312" w:eastAsia="仿宋_GB2312" w:hint="eastAsia"/>
                <w:color w:val="000000" w:themeColor="text1"/>
                <w:sz w:val="24"/>
              </w:rPr>
              <w:t>F</w:t>
            </w:r>
          </w:p>
        </w:tc>
      </w:tr>
    </w:tbl>
    <w:p w:rsidR="007F323B" w:rsidRDefault="007F323B" w:rsidP="007F323B">
      <w:pPr>
        <w:widowControl/>
        <w:jc w:val="left"/>
        <w:rPr>
          <w:rFonts w:ascii="黑体" w:eastAsia="黑体" w:hAnsi="黑体"/>
          <w:color w:val="000000" w:themeColor="text1"/>
          <w:kern w:val="0"/>
          <w:sz w:val="32"/>
          <w:szCs w:val="32"/>
        </w:rPr>
        <w:sectPr w:rsidR="007F323B">
          <w:pgSz w:w="11906" w:h="16838"/>
          <w:pgMar w:top="2098" w:right="1474" w:bottom="1985" w:left="1588" w:header="851" w:footer="992" w:gutter="0"/>
          <w:cols w:space="720"/>
          <w:docGrid w:type="lines" w:linePitch="312"/>
        </w:sectPr>
      </w:pPr>
    </w:p>
    <w:p w:rsidR="007F323B" w:rsidRDefault="007F323B" w:rsidP="007F323B">
      <w:pPr>
        <w:widowControl/>
        <w:adjustRightInd w:val="0"/>
        <w:snapToGrid w:val="0"/>
        <w:spacing w:line="500" w:lineRule="exact"/>
        <w:rPr>
          <w:rFonts w:ascii="仿宋_GB2312" w:eastAsia="仿宋_GB2312"/>
          <w:snapToGrid w:val="0"/>
          <w:color w:val="000000" w:themeColor="text1"/>
          <w:kern w:val="0"/>
          <w:sz w:val="32"/>
          <w:szCs w:val="32"/>
        </w:rPr>
      </w:pPr>
      <w:r>
        <w:rPr>
          <w:rFonts w:ascii="黑体" w:eastAsia="黑体" w:hAnsi="黑体" w:hint="eastAsia"/>
          <w:snapToGrid w:val="0"/>
          <w:color w:val="000000" w:themeColor="text1"/>
          <w:kern w:val="0"/>
          <w:sz w:val="32"/>
          <w:szCs w:val="32"/>
        </w:rPr>
        <w:lastRenderedPageBreak/>
        <w:t>附件2</w:t>
      </w:r>
    </w:p>
    <w:p w:rsidR="007F323B" w:rsidRDefault="007F323B" w:rsidP="00033422">
      <w:pPr>
        <w:widowControl/>
        <w:adjustRightInd w:val="0"/>
        <w:snapToGrid w:val="0"/>
        <w:spacing w:beforeLines="50" w:afterLines="100" w:line="500" w:lineRule="exact"/>
        <w:jc w:val="center"/>
        <w:rPr>
          <w:rFonts w:ascii="方正小标宋简体" w:eastAsia="方正小标宋简体"/>
          <w:snapToGrid w:val="0"/>
          <w:color w:val="000000" w:themeColor="text1"/>
          <w:kern w:val="0"/>
          <w:sz w:val="36"/>
          <w:szCs w:val="36"/>
        </w:rPr>
      </w:pPr>
      <w:r>
        <w:rPr>
          <w:rFonts w:ascii="方正小标宋简体" w:eastAsia="方正小标宋简体" w:hint="eastAsia"/>
          <w:snapToGrid w:val="0"/>
          <w:color w:val="000000" w:themeColor="text1"/>
          <w:kern w:val="0"/>
          <w:sz w:val="36"/>
          <w:szCs w:val="36"/>
        </w:rPr>
        <w:t>境外修读课程等级分与我校成绩换算表</w:t>
      </w:r>
    </w:p>
    <w:tbl>
      <w:tblPr>
        <w:tblW w:w="83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36"/>
        <w:gridCol w:w="2836"/>
        <w:gridCol w:w="2653"/>
      </w:tblGrid>
      <w:tr w:rsidR="007F323B" w:rsidTr="007F323B">
        <w:trPr>
          <w:trHeight w:val="630"/>
          <w:jc w:val="center"/>
        </w:trPr>
        <w:tc>
          <w:tcPr>
            <w:tcW w:w="2835" w:type="dxa"/>
            <w:tcBorders>
              <w:top w:val="single" w:sz="4" w:space="0" w:color="auto"/>
              <w:left w:val="single" w:sz="4" w:space="0" w:color="auto"/>
              <w:bottom w:val="single" w:sz="4" w:space="0" w:color="auto"/>
              <w:right w:val="single" w:sz="4" w:space="0" w:color="auto"/>
            </w:tcBorders>
            <w:hideMark/>
          </w:tcPr>
          <w:p w:rsidR="007F323B" w:rsidRDefault="007F323B">
            <w:pPr>
              <w:adjustRightInd w:val="0"/>
              <w:snapToGrid w:val="0"/>
              <w:spacing w:line="500" w:lineRule="exact"/>
              <w:rPr>
                <w:rFonts w:ascii="黑体" w:eastAsia="黑体" w:hAnsi="黑体" w:cs="宋体"/>
                <w:color w:val="000000" w:themeColor="text1"/>
                <w:kern w:val="0"/>
                <w:sz w:val="24"/>
              </w:rPr>
            </w:pPr>
            <w:r>
              <w:rPr>
                <w:rFonts w:ascii="黑体" w:eastAsia="黑体" w:hAnsi="黑体" w:cs="宋体" w:hint="eastAsia"/>
                <w:color w:val="000000" w:themeColor="text1"/>
                <w:kern w:val="0"/>
                <w:sz w:val="24"/>
              </w:rPr>
              <w:t>境外等级分</w:t>
            </w:r>
          </w:p>
        </w:tc>
        <w:tc>
          <w:tcPr>
            <w:tcW w:w="2835" w:type="dxa"/>
            <w:tcBorders>
              <w:top w:val="single" w:sz="4" w:space="0" w:color="auto"/>
              <w:left w:val="single" w:sz="4" w:space="0" w:color="auto"/>
              <w:bottom w:val="single" w:sz="4" w:space="0" w:color="auto"/>
              <w:right w:val="single" w:sz="4" w:space="0" w:color="auto"/>
            </w:tcBorders>
            <w:hideMark/>
          </w:tcPr>
          <w:p w:rsidR="007F323B" w:rsidRDefault="007F323B">
            <w:pPr>
              <w:adjustRightInd w:val="0"/>
              <w:snapToGrid w:val="0"/>
              <w:spacing w:line="500" w:lineRule="exact"/>
              <w:rPr>
                <w:rFonts w:ascii="黑体" w:eastAsia="黑体" w:hAnsi="黑体" w:cs="宋体"/>
                <w:color w:val="000000" w:themeColor="text1"/>
                <w:kern w:val="0"/>
                <w:sz w:val="24"/>
              </w:rPr>
            </w:pPr>
            <w:r>
              <w:rPr>
                <w:rFonts w:ascii="黑体" w:eastAsia="黑体" w:hAnsi="黑体" w:cs="宋体" w:hint="eastAsia"/>
                <w:color w:val="000000" w:themeColor="text1"/>
                <w:kern w:val="0"/>
                <w:sz w:val="24"/>
              </w:rPr>
              <w:t>百分制成绩</w:t>
            </w:r>
          </w:p>
        </w:tc>
        <w:tc>
          <w:tcPr>
            <w:tcW w:w="2652" w:type="dxa"/>
            <w:tcBorders>
              <w:top w:val="single" w:sz="4" w:space="0" w:color="auto"/>
              <w:left w:val="single" w:sz="4" w:space="0" w:color="auto"/>
              <w:bottom w:val="single" w:sz="4" w:space="0" w:color="auto"/>
              <w:right w:val="single" w:sz="4" w:space="0" w:color="auto"/>
            </w:tcBorders>
            <w:hideMark/>
          </w:tcPr>
          <w:p w:rsidR="007F323B" w:rsidRDefault="007F323B">
            <w:pPr>
              <w:adjustRightInd w:val="0"/>
              <w:snapToGrid w:val="0"/>
              <w:spacing w:line="500" w:lineRule="exact"/>
              <w:rPr>
                <w:rFonts w:ascii="黑体" w:eastAsia="黑体" w:hAnsi="黑体" w:cs="宋体"/>
                <w:color w:val="000000" w:themeColor="text1"/>
                <w:kern w:val="0"/>
                <w:sz w:val="24"/>
              </w:rPr>
            </w:pPr>
            <w:r>
              <w:rPr>
                <w:rFonts w:ascii="黑体" w:eastAsia="黑体" w:hAnsi="黑体" w:cs="宋体" w:hint="eastAsia"/>
                <w:color w:val="000000" w:themeColor="text1"/>
                <w:kern w:val="0"/>
                <w:sz w:val="24"/>
              </w:rPr>
              <w:t>等级分成绩</w:t>
            </w:r>
          </w:p>
        </w:tc>
      </w:tr>
      <w:tr w:rsidR="007F323B" w:rsidTr="007F323B">
        <w:trPr>
          <w:trHeight w:val="567"/>
          <w:jc w:val="center"/>
        </w:trPr>
        <w:tc>
          <w:tcPr>
            <w:tcW w:w="2835" w:type="dxa"/>
            <w:tcBorders>
              <w:top w:val="single" w:sz="4" w:space="0" w:color="auto"/>
              <w:left w:val="single" w:sz="4" w:space="0" w:color="auto"/>
              <w:bottom w:val="single" w:sz="4" w:space="0" w:color="auto"/>
              <w:right w:val="single" w:sz="4" w:space="0" w:color="auto"/>
            </w:tcBorders>
            <w:hideMark/>
          </w:tcPr>
          <w:p w:rsidR="007F323B" w:rsidRDefault="007F323B">
            <w:pPr>
              <w:widowControl/>
              <w:adjustRightInd w:val="0"/>
              <w:snapToGrid w:val="0"/>
              <w:spacing w:line="500" w:lineRule="exact"/>
              <w:rPr>
                <w:rFonts w:ascii="仿宋_GB2312" w:eastAsia="仿宋_GB2312"/>
                <w:snapToGrid w:val="0"/>
                <w:color w:val="000000" w:themeColor="text1"/>
                <w:kern w:val="0"/>
                <w:sz w:val="24"/>
              </w:rPr>
            </w:pPr>
            <w:r>
              <w:rPr>
                <w:rFonts w:ascii="仿宋_GB2312" w:eastAsia="仿宋_GB2312" w:hAnsi="宋体" w:cs="宋体" w:hint="eastAsia"/>
                <w:color w:val="000000" w:themeColor="text1"/>
                <w:kern w:val="0"/>
                <w:sz w:val="24"/>
              </w:rPr>
              <w:t>A+</w:t>
            </w:r>
          </w:p>
        </w:tc>
        <w:tc>
          <w:tcPr>
            <w:tcW w:w="2835" w:type="dxa"/>
            <w:tcBorders>
              <w:top w:val="single" w:sz="4" w:space="0" w:color="auto"/>
              <w:left w:val="single" w:sz="4" w:space="0" w:color="auto"/>
              <w:bottom w:val="single" w:sz="4" w:space="0" w:color="auto"/>
              <w:right w:val="single" w:sz="4" w:space="0" w:color="auto"/>
            </w:tcBorders>
            <w:hideMark/>
          </w:tcPr>
          <w:p w:rsidR="007F323B" w:rsidRDefault="007F323B">
            <w:pPr>
              <w:widowControl/>
              <w:adjustRightInd w:val="0"/>
              <w:snapToGrid w:val="0"/>
              <w:spacing w:line="500" w:lineRule="exact"/>
              <w:rPr>
                <w:rFonts w:ascii="仿宋_GB2312" w:eastAsia="仿宋_GB2312"/>
                <w:snapToGrid w:val="0"/>
                <w:color w:val="000000" w:themeColor="text1"/>
                <w:kern w:val="0"/>
                <w:sz w:val="24"/>
              </w:rPr>
            </w:pPr>
            <w:r>
              <w:rPr>
                <w:rFonts w:ascii="仿宋_GB2312" w:eastAsia="仿宋_GB2312" w:hAnsi="宋体" w:cs="宋体" w:hint="eastAsia"/>
                <w:color w:val="000000" w:themeColor="text1"/>
                <w:kern w:val="0"/>
                <w:sz w:val="24"/>
              </w:rPr>
              <w:t>100</w:t>
            </w:r>
          </w:p>
        </w:tc>
        <w:tc>
          <w:tcPr>
            <w:tcW w:w="2652" w:type="dxa"/>
            <w:vMerge w:val="restart"/>
            <w:tcBorders>
              <w:top w:val="single" w:sz="4" w:space="0" w:color="auto"/>
              <w:left w:val="single" w:sz="4" w:space="0" w:color="auto"/>
              <w:bottom w:val="single" w:sz="4" w:space="0" w:color="auto"/>
              <w:right w:val="single" w:sz="4" w:space="0" w:color="auto"/>
            </w:tcBorders>
            <w:vAlign w:val="center"/>
            <w:hideMark/>
          </w:tcPr>
          <w:p w:rsidR="007F323B" w:rsidRDefault="007F323B">
            <w:pPr>
              <w:adjustRightInd w:val="0"/>
              <w:snapToGrid w:val="0"/>
              <w:spacing w:line="500" w:lineRule="exact"/>
              <w:rPr>
                <w:rFonts w:ascii="仿宋_GB2312" w:eastAsia="仿宋_GB2312"/>
                <w:snapToGrid w:val="0"/>
                <w:color w:val="000000" w:themeColor="text1"/>
                <w:kern w:val="0"/>
                <w:sz w:val="24"/>
              </w:rPr>
            </w:pPr>
            <w:r>
              <w:rPr>
                <w:rFonts w:ascii="仿宋_GB2312" w:eastAsia="仿宋_GB2312" w:hAnsi="宋体" w:cs="宋体" w:hint="eastAsia"/>
                <w:color w:val="000000" w:themeColor="text1"/>
                <w:kern w:val="0"/>
                <w:sz w:val="24"/>
              </w:rPr>
              <w:t>优</w:t>
            </w:r>
          </w:p>
        </w:tc>
      </w:tr>
      <w:tr w:rsidR="007F323B" w:rsidTr="007F323B">
        <w:trPr>
          <w:trHeight w:val="567"/>
          <w:jc w:val="center"/>
        </w:trPr>
        <w:tc>
          <w:tcPr>
            <w:tcW w:w="2835" w:type="dxa"/>
            <w:tcBorders>
              <w:top w:val="single" w:sz="4" w:space="0" w:color="auto"/>
              <w:left w:val="single" w:sz="4" w:space="0" w:color="auto"/>
              <w:bottom w:val="single" w:sz="4" w:space="0" w:color="auto"/>
              <w:right w:val="single" w:sz="4" w:space="0" w:color="auto"/>
            </w:tcBorders>
            <w:hideMark/>
          </w:tcPr>
          <w:p w:rsidR="007F323B" w:rsidRDefault="007F323B">
            <w:pPr>
              <w:widowControl/>
              <w:adjustRightInd w:val="0"/>
              <w:snapToGrid w:val="0"/>
              <w:spacing w:line="500" w:lineRule="exact"/>
              <w:rPr>
                <w:rFonts w:ascii="仿宋_GB2312" w:eastAsia="仿宋_GB2312"/>
                <w:snapToGrid w:val="0"/>
                <w:color w:val="000000" w:themeColor="text1"/>
                <w:kern w:val="0"/>
                <w:sz w:val="24"/>
              </w:rPr>
            </w:pPr>
            <w:r>
              <w:rPr>
                <w:rFonts w:ascii="仿宋_GB2312" w:eastAsia="仿宋_GB2312" w:hAnsi="宋体" w:cs="宋体" w:hint="eastAsia"/>
                <w:color w:val="000000" w:themeColor="text1"/>
                <w:kern w:val="0"/>
                <w:sz w:val="24"/>
              </w:rPr>
              <w:t>A</w:t>
            </w:r>
          </w:p>
        </w:tc>
        <w:tc>
          <w:tcPr>
            <w:tcW w:w="2835" w:type="dxa"/>
            <w:tcBorders>
              <w:top w:val="single" w:sz="4" w:space="0" w:color="auto"/>
              <w:left w:val="single" w:sz="4" w:space="0" w:color="auto"/>
              <w:bottom w:val="single" w:sz="4" w:space="0" w:color="auto"/>
              <w:right w:val="single" w:sz="4" w:space="0" w:color="auto"/>
            </w:tcBorders>
            <w:hideMark/>
          </w:tcPr>
          <w:p w:rsidR="007F323B" w:rsidRDefault="007F323B">
            <w:pPr>
              <w:widowControl/>
              <w:adjustRightInd w:val="0"/>
              <w:snapToGrid w:val="0"/>
              <w:spacing w:line="500" w:lineRule="exact"/>
              <w:rPr>
                <w:rFonts w:ascii="仿宋_GB2312" w:eastAsia="仿宋_GB2312"/>
                <w:snapToGrid w:val="0"/>
                <w:color w:val="000000" w:themeColor="text1"/>
                <w:kern w:val="0"/>
                <w:sz w:val="24"/>
              </w:rPr>
            </w:pPr>
            <w:r>
              <w:rPr>
                <w:rFonts w:ascii="仿宋_GB2312" w:eastAsia="仿宋_GB2312" w:hAnsi="宋体" w:cs="宋体" w:hint="eastAsia"/>
                <w:color w:val="000000" w:themeColor="text1"/>
                <w:kern w:val="0"/>
                <w:sz w:val="24"/>
              </w:rPr>
              <w:t>95</w:t>
            </w:r>
          </w:p>
        </w:tc>
        <w:tc>
          <w:tcPr>
            <w:tcW w:w="2652" w:type="dxa"/>
            <w:vMerge/>
            <w:tcBorders>
              <w:top w:val="single" w:sz="4" w:space="0" w:color="auto"/>
              <w:left w:val="single" w:sz="4" w:space="0" w:color="auto"/>
              <w:bottom w:val="single" w:sz="4" w:space="0" w:color="auto"/>
              <w:right w:val="single" w:sz="4" w:space="0" w:color="auto"/>
            </w:tcBorders>
            <w:vAlign w:val="center"/>
            <w:hideMark/>
          </w:tcPr>
          <w:p w:rsidR="007F323B" w:rsidRDefault="007F323B">
            <w:pPr>
              <w:widowControl/>
              <w:jc w:val="left"/>
              <w:rPr>
                <w:rFonts w:ascii="仿宋_GB2312" w:eastAsia="仿宋_GB2312"/>
                <w:snapToGrid w:val="0"/>
                <w:color w:val="000000" w:themeColor="text1"/>
                <w:kern w:val="0"/>
                <w:sz w:val="24"/>
              </w:rPr>
            </w:pPr>
          </w:p>
        </w:tc>
      </w:tr>
      <w:tr w:rsidR="007F323B" w:rsidTr="007F323B">
        <w:trPr>
          <w:trHeight w:val="567"/>
          <w:jc w:val="center"/>
        </w:trPr>
        <w:tc>
          <w:tcPr>
            <w:tcW w:w="2835" w:type="dxa"/>
            <w:tcBorders>
              <w:top w:val="single" w:sz="4" w:space="0" w:color="auto"/>
              <w:left w:val="single" w:sz="4" w:space="0" w:color="auto"/>
              <w:bottom w:val="single" w:sz="4" w:space="0" w:color="auto"/>
              <w:right w:val="single" w:sz="4" w:space="0" w:color="auto"/>
            </w:tcBorders>
            <w:hideMark/>
          </w:tcPr>
          <w:p w:rsidR="007F323B" w:rsidRDefault="007F323B">
            <w:pPr>
              <w:widowControl/>
              <w:adjustRightInd w:val="0"/>
              <w:snapToGrid w:val="0"/>
              <w:spacing w:line="500" w:lineRule="exact"/>
              <w:rPr>
                <w:rFonts w:ascii="仿宋_GB2312" w:eastAsia="仿宋_GB2312"/>
                <w:snapToGrid w:val="0"/>
                <w:color w:val="000000" w:themeColor="text1"/>
                <w:kern w:val="0"/>
                <w:sz w:val="24"/>
              </w:rPr>
            </w:pPr>
            <w:r>
              <w:rPr>
                <w:rFonts w:ascii="仿宋_GB2312" w:eastAsia="仿宋_GB2312" w:hAnsi="宋体" w:cs="宋体" w:hint="eastAsia"/>
                <w:color w:val="000000" w:themeColor="text1"/>
                <w:kern w:val="0"/>
                <w:sz w:val="24"/>
              </w:rPr>
              <w:t>A-</w:t>
            </w:r>
          </w:p>
        </w:tc>
        <w:tc>
          <w:tcPr>
            <w:tcW w:w="2835" w:type="dxa"/>
            <w:tcBorders>
              <w:top w:val="single" w:sz="4" w:space="0" w:color="auto"/>
              <w:left w:val="single" w:sz="4" w:space="0" w:color="auto"/>
              <w:bottom w:val="single" w:sz="4" w:space="0" w:color="auto"/>
              <w:right w:val="single" w:sz="4" w:space="0" w:color="auto"/>
            </w:tcBorders>
            <w:hideMark/>
          </w:tcPr>
          <w:p w:rsidR="007F323B" w:rsidRDefault="007F323B">
            <w:pPr>
              <w:widowControl/>
              <w:adjustRightInd w:val="0"/>
              <w:snapToGrid w:val="0"/>
              <w:spacing w:line="500" w:lineRule="exact"/>
              <w:rPr>
                <w:rFonts w:ascii="仿宋_GB2312" w:eastAsia="仿宋_GB2312"/>
                <w:snapToGrid w:val="0"/>
                <w:color w:val="000000" w:themeColor="text1"/>
                <w:kern w:val="0"/>
                <w:sz w:val="24"/>
              </w:rPr>
            </w:pPr>
            <w:r>
              <w:rPr>
                <w:rFonts w:ascii="仿宋_GB2312" w:eastAsia="仿宋_GB2312" w:hAnsi="宋体" w:cs="宋体" w:hint="eastAsia"/>
                <w:color w:val="000000" w:themeColor="text1"/>
                <w:kern w:val="0"/>
                <w:sz w:val="24"/>
              </w:rPr>
              <w:t>90</w:t>
            </w:r>
          </w:p>
        </w:tc>
        <w:tc>
          <w:tcPr>
            <w:tcW w:w="2652" w:type="dxa"/>
            <w:vMerge/>
            <w:tcBorders>
              <w:top w:val="single" w:sz="4" w:space="0" w:color="auto"/>
              <w:left w:val="single" w:sz="4" w:space="0" w:color="auto"/>
              <w:bottom w:val="single" w:sz="4" w:space="0" w:color="auto"/>
              <w:right w:val="single" w:sz="4" w:space="0" w:color="auto"/>
            </w:tcBorders>
            <w:vAlign w:val="center"/>
            <w:hideMark/>
          </w:tcPr>
          <w:p w:rsidR="007F323B" w:rsidRDefault="007F323B">
            <w:pPr>
              <w:widowControl/>
              <w:jc w:val="left"/>
              <w:rPr>
                <w:rFonts w:ascii="仿宋_GB2312" w:eastAsia="仿宋_GB2312"/>
                <w:snapToGrid w:val="0"/>
                <w:color w:val="000000" w:themeColor="text1"/>
                <w:kern w:val="0"/>
                <w:sz w:val="24"/>
              </w:rPr>
            </w:pPr>
          </w:p>
        </w:tc>
      </w:tr>
      <w:tr w:rsidR="007F323B" w:rsidTr="007F323B">
        <w:trPr>
          <w:trHeight w:val="567"/>
          <w:jc w:val="center"/>
        </w:trPr>
        <w:tc>
          <w:tcPr>
            <w:tcW w:w="2835" w:type="dxa"/>
            <w:tcBorders>
              <w:top w:val="single" w:sz="4" w:space="0" w:color="auto"/>
              <w:left w:val="single" w:sz="4" w:space="0" w:color="auto"/>
              <w:bottom w:val="single" w:sz="4" w:space="0" w:color="auto"/>
              <w:right w:val="single" w:sz="4" w:space="0" w:color="auto"/>
            </w:tcBorders>
            <w:hideMark/>
          </w:tcPr>
          <w:p w:rsidR="007F323B" w:rsidRDefault="007F323B">
            <w:pPr>
              <w:widowControl/>
              <w:adjustRightInd w:val="0"/>
              <w:snapToGrid w:val="0"/>
              <w:spacing w:line="500" w:lineRule="exact"/>
              <w:rPr>
                <w:rFonts w:ascii="仿宋_GB2312" w:eastAsia="仿宋_GB2312" w:hAnsi="宋体" w:cs="宋体"/>
                <w:color w:val="000000" w:themeColor="text1"/>
                <w:kern w:val="0"/>
                <w:sz w:val="24"/>
              </w:rPr>
            </w:pPr>
            <w:r>
              <w:rPr>
                <w:rFonts w:ascii="仿宋_GB2312" w:eastAsia="仿宋_GB2312" w:hAnsi="宋体" w:cs="宋体" w:hint="eastAsia"/>
                <w:color w:val="000000" w:themeColor="text1"/>
                <w:kern w:val="0"/>
                <w:sz w:val="24"/>
              </w:rPr>
              <w:t>B+</w:t>
            </w:r>
          </w:p>
        </w:tc>
        <w:tc>
          <w:tcPr>
            <w:tcW w:w="2835" w:type="dxa"/>
            <w:tcBorders>
              <w:top w:val="single" w:sz="4" w:space="0" w:color="auto"/>
              <w:left w:val="single" w:sz="4" w:space="0" w:color="auto"/>
              <w:bottom w:val="single" w:sz="4" w:space="0" w:color="auto"/>
              <w:right w:val="single" w:sz="4" w:space="0" w:color="auto"/>
            </w:tcBorders>
            <w:hideMark/>
          </w:tcPr>
          <w:p w:rsidR="007F323B" w:rsidRDefault="007F323B">
            <w:pPr>
              <w:widowControl/>
              <w:adjustRightInd w:val="0"/>
              <w:snapToGrid w:val="0"/>
              <w:spacing w:line="500" w:lineRule="exact"/>
              <w:rPr>
                <w:rFonts w:ascii="仿宋_GB2312" w:eastAsia="仿宋_GB2312" w:hAnsi="宋体" w:cs="宋体"/>
                <w:color w:val="000000" w:themeColor="text1"/>
                <w:kern w:val="0"/>
                <w:sz w:val="24"/>
              </w:rPr>
            </w:pPr>
            <w:r>
              <w:rPr>
                <w:rFonts w:ascii="仿宋_GB2312" w:eastAsia="仿宋_GB2312" w:hAnsi="宋体" w:cs="宋体" w:hint="eastAsia"/>
                <w:color w:val="000000" w:themeColor="text1"/>
                <w:kern w:val="0"/>
                <w:sz w:val="24"/>
              </w:rPr>
              <w:t>89</w:t>
            </w:r>
          </w:p>
        </w:tc>
        <w:tc>
          <w:tcPr>
            <w:tcW w:w="2652" w:type="dxa"/>
            <w:vMerge w:val="restart"/>
            <w:tcBorders>
              <w:top w:val="single" w:sz="4" w:space="0" w:color="auto"/>
              <w:left w:val="single" w:sz="4" w:space="0" w:color="auto"/>
              <w:bottom w:val="single" w:sz="4" w:space="0" w:color="auto"/>
              <w:right w:val="single" w:sz="4" w:space="0" w:color="auto"/>
            </w:tcBorders>
            <w:vAlign w:val="center"/>
            <w:hideMark/>
          </w:tcPr>
          <w:p w:rsidR="007F323B" w:rsidRDefault="007F323B">
            <w:pPr>
              <w:widowControl/>
              <w:adjustRightInd w:val="0"/>
              <w:snapToGrid w:val="0"/>
              <w:spacing w:line="500" w:lineRule="exact"/>
              <w:rPr>
                <w:rFonts w:ascii="仿宋_GB2312" w:eastAsia="仿宋_GB2312"/>
                <w:snapToGrid w:val="0"/>
                <w:color w:val="000000" w:themeColor="text1"/>
                <w:kern w:val="0"/>
                <w:sz w:val="24"/>
              </w:rPr>
            </w:pPr>
            <w:r>
              <w:rPr>
                <w:rFonts w:ascii="仿宋_GB2312" w:eastAsia="仿宋_GB2312" w:hAnsi="宋体" w:cs="宋体" w:hint="eastAsia"/>
                <w:color w:val="000000" w:themeColor="text1"/>
                <w:kern w:val="0"/>
                <w:sz w:val="24"/>
              </w:rPr>
              <w:t>良</w:t>
            </w:r>
          </w:p>
        </w:tc>
      </w:tr>
      <w:tr w:rsidR="007F323B" w:rsidTr="007F323B">
        <w:trPr>
          <w:trHeight w:val="567"/>
          <w:jc w:val="center"/>
        </w:trPr>
        <w:tc>
          <w:tcPr>
            <w:tcW w:w="2835" w:type="dxa"/>
            <w:tcBorders>
              <w:top w:val="single" w:sz="4" w:space="0" w:color="auto"/>
              <w:left w:val="single" w:sz="4" w:space="0" w:color="auto"/>
              <w:bottom w:val="single" w:sz="4" w:space="0" w:color="auto"/>
              <w:right w:val="single" w:sz="4" w:space="0" w:color="auto"/>
            </w:tcBorders>
            <w:hideMark/>
          </w:tcPr>
          <w:p w:rsidR="007F323B" w:rsidRDefault="007F323B">
            <w:pPr>
              <w:widowControl/>
              <w:adjustRightInd w:val="0"/>
              <w:snapToGrid w:val="0"/>
              <w:spacing w:line="500" w:lineRule="exact"/>
              <w:rPr>
                <w:rFonts w:ascii="仿宋_GB2312" w:eastAsia="仿宋_GB2312" w:hAnsi="宋体" w:cs="宋体"/>
                <w:color w:val="000000" w:themeColor="text1"/>
                <w:kern w:val="0"/>
                <w:sz w:val="24"/>
              </w:rPr>
            </w:pPr>
            <w:r>
              <w:rPr>
                <w:rFonts w:ascii="仿宋_GB2312" w:eastAsia="仿宋_GB2312" w:hAnsi="宋体" w:cs="宋体" w:hint="eastAsia"/>
                <w:color w:val="000000" w:themeColor="text1"/>
                <w:kern w:val="0"/>
                <w:sz w:val="24"/>
              </w:rPr>
              <w:t>B</w:t>
            </w:r>
          </w:p>
        </w:tc>
        <w:tc>
          <w:tcPr>
            <w:tcW w:w="2835" w:type="dxa"/>
            <w:tcBorders>
              <w:top w:val="single" w:sz="4" w:space="0" w:color="auto"/>
              <w:left w:val="single" w:sz="4" w:space="0" w:color="auto"/>
              <w:bottom w:val="single" w:sz="4" w:space="0" w:color="auto"/>
              <w:right w:val="single" w:sz="4" w:space="0" w:color="auto"/>
            </w:tcBorders>
            <w:hideMark/>
          </w:tcPr>
          <w:p w:rsidR="007F323B" w:rsidRDefault="007F323B">
            <w:pPr>
              <w:widowControl/>
              <w:adjustRightInd w:val="0"/>
              <w:snapToGrid w:val="0"/>
              <w:spacing w:line="500" w:lineRule="exact"/>
              <w:rPr>
                <w:rFonts w:ascii="仿宋_GB2312" w:eastAsia="仿宋_GB2312" w:hAnsi="宋体" w:cs="宋体"/>
                <w:color w:val="000000" w:themeColor="text1"/>
                <w:kern w:val="0"/>
                <w:sz w:val="24"/>
              </w:rPr>
            </w:pPr>
            <w:r>
              <w:rPr>
                <w:rFonts w:ascii="仿宋_GB2312" w:eastAsia="仿宋_GB2312" w:hAnsi="宋体" w:cs="宋体" w:hint="eastAsia"/>
                <w:color w:val="000000" w:themeColor="text1"/>
                <w:kern w:val="0"/>
                <w:sz w:val="24"/>
              </w:rPr>
              <w:t>85</w:t>
            </w:r>
          </w:p>
        </w:tc>
        <w:tc>
          <w:tcPr>
            <w:tcW w:w="2652" w:type="dxa"/>
            <w:vMerge/>
            <w:tcBorders>
              <w:top w:val="single" w:sz="4" w:space="0" w:color="auto"/>
              <w:left w:val="single" w:sz="4" w:space="0" w:color="auto"/>
              <w:bottom w:val="single" w:sz="4" w:space="0" w:color="auto"/>
              <w:right w:val="single" w:sz="4" w:space="0" w:color="auto"/>
            </w:tcBorders>
            <w:vAlign w:val="center"/>
            <w:hideMark/>
          </w:tcPr>
          <w:p w:rsidR="007F323B" w:rsidRDefault="007F323B">
            <w:pPr>
              <w:widowControl/>
              <w:jc w:val="left"/>
              <w:rPr>
                <w:rFonts w:ascii="仿宋_GB2312" w:eastAsia="仿宋_GB2312"/>
                <w:snapToGrid w:val="0"/>
                <w:color w:val="000000" w:themeColor="text1"/>
                <w:kern w:val="0"/>
                <w:sz w:val="24"/>
              </w:rPr>
            </w:pPr>
          </w:p>
        </w:tc>
      </w:tr>
      <w:tr w:rsidR="007F323B" w:rsidTr="007F323B">
        <w:trPr>
          <w:trHeight w:val="567"/>
          <w:jc w:val="center"/>
        </w:trPr>
        <w:tc>
          <w:tcPr>
            <w:tcW w:w="2835" w:type="dxa"/>
            <w:tcBorders>
              <w:top w:val="single" w:sz="4" w:space="0" w:color="auto"/>
              <w:left w:val="single" w:sz="4" w:space="0" w:color="auto"/>
              <w:bottom w:val="single" w:sz="4" w:space="0" w:color="auto"/>
              <w:right w:val="single" w:sz="4" w:space="0" w:color="auto"/>
            </w:tcBorders>
            <w:hideMark/>
          </w:tcPr>
          <w:p w:rsidR="007F323B" w:rsidRDefault="007F323B">
            <w:pPr>
              <w:widowControl/>
              <w:adjustRightInd w:val="0"/>
              <w:snapToGrid w:val="0"/>
              <w:spacing w:line="500" w:lineRule="exact"/>
              <w:rPr>
                <w:rFonts w:ascii="仿宋_GB2312" w:eastAsia="仿宋_GB2312" w:hAnsi="宋体" w:cs="宋体"/>
                <w:color w:val="000000" w:themeColor="text1"/>
                <w:kern w:val="0"/>
                <w:sz w:val="24"/>
              </w:rPr>
            </w:pPr>
            <w:r>
              <w:rPr>
                <w:rFonts w:ascii="仿宋_GB2312" w:eastAsia="仿宋_GB2312" w:hAnsi="宋体" w:cs="宋体" w:hint="eastAsia"/>
                <w:color w:val="000000" w:themeColor="text1"/>
                <w:kern w:val="0"/>
                <w:sz w:val="24"/>
              </w:rPr>
              <w:t>B-</w:t>
            </w:r>
          </w:p>
        </w:tc>
        <w:tc>
          <w:tcPr>
            <w:tcW w:w="2835" w:type="dxa"/>
            <w:tcBorders>
              <w:top w:val="single" w:sz="4" w:space="0" w:color="auto"/>
              <w:left w:val="single" w:sz="4" w:space="0" w:color="auto"/>
              <w:bottom w:val="single" w:sz="4" w:space="0" w:color="auto"/>
              <w:right w:val="single" w:sz="4" w:space="0" w:color="auto"/>
            </w:tcBorders>
            <w:hideMark/>
          </w:tcPr>
          <w:p w:rsidR="007F323B" w:rsidRDefault="007F323B">
            <w:pPr>
              <w:widowControl/>
              <w:adjustRightInd w:val="0"/>
              <w:snapToGrid w:val="0"/>
              <w:spacing w:line="500" w:lineRule="exact"/>
              <w:rPr>
                <w:rFonts w:ascii="仿宋_GB2312" w:eastAsia="仿宋_GB2312" w:hAnsi="宋体" w:cs="宋体"/>
                <w:color w:val="000000" w:themeColor="text1"/>
                <w:kern w:val="0"/>
                <w:sz w:val="24"/>
              </w:rPr>
            </w:pPr>
            <w:r>
              <w:rPr>
                <w:rFonts w:ascii="仿宋_GB2312" w:eastAsia="仿宋_GB2312" w:hAnsi="宋体" w:cs="宋体" w:hint="eastAsia"/>
                <w:color w:val="000000" w:themeColor="text1"/>
                <w:kern w:val="0"/>
                <w:sz w:val="24"/>
              </w:rPr>
              <w:t>80</w:t>
            </w:r>
          </w:p>
        </w:tc>
        <w:tc>
          <w:tcPr>
            <w:tcW w:w="2652" w:type="dxa"/>
            <w:vMerge/>
            <w:tcBorders>
              <w:top w:val="single" w:sz="4" w:space="0" w:color="auto"/>
              <w:left w:val="single" w:sz="4" w:space="0" w:color="auto"/>
              <w:bottom w:val="single" w:sz="4" w:space="0" w:color="auto"/>
              <w:right w:val="single" w:sz="4" w:space="0" w:color="auto"/>
            </w:tcBorders>
            <w:vAlign w:val="center"/>
            <w:hideMark/>
          </w:tcPr>
          <w:p w:rsidR="007F323B" w:rsidRDefault="007F323B">
            <w:pPr>
              <w:widowControl/>
              <w:jc w:val="left"/>
              <w:rPr>
                <w:rFonts w:ascii="仿宋_GB2312" w:eastAsia="仿宋_GB2312"/>
                <w:snapToGrid w:val="0"/>
                <w:color w:val="000000" w:themeColor="text1"/>
                <w:kern w:val="0"/>
                <w:sz w:val="24"/>
              </w:rPr>
            </w:pPr>
          </w:p>
        </w:tc>
      </w:tr>
      <w:tr w:rsidR="007F323B" w:rsidTr="007F323B">
        <w:trPr>
          <w:trHeight w:val="567"/>
          <w:jc w:val="center"/>
        </w:trPr>
        <w:tc>
          <w:tcPr>
            <w:tcW w:w="2835" w:type="dxa"/>
            <w:tcBorders>
              <w:top w:val="single" w:sz="4" w:space="0" w:color="auto"/>
              <w:left w:val="single" w:sz="4" w:space="0" w:color="auto"/>
              <w:bottom w:val="single" w:sz="4" w:space="0" w:color="auto"/>
              <w:right w:val="single" w:sz="4" w:space="0" w:color="auto"/>
            </w:tcBorders>
            <w:hideMark/>
          </w:tcPr>
          <w:p w:rsidR="007F323B" w:rsidRDefault="007F323B">
            <w:pPr>
              <w:widowControl/>
              <w:adjustRightInd w:val="0"/>
              <w:snapToGrid w:val="0"/>
              <w:spacing w:line="500" w:lineRule="exact"/>
              <w:rPr>
                <w:rFonts w:ascii="仿宋_GB2312" w:eastAsia="仿宋_GB2312" w:hAnsi="宋体" w:cs="宋体"/>
                <w:color w:val="000000" w:themeColor="text1"/>
                <w:kern w:val="0"/>
                <w:sz w:val="24"/>
              </w:rPr>
            </w:pPr>
            <w:r>
              <w:rPr>
                <w:rFonts w:ascii="仿宋_GB2312" w:eastAsia="仿宋_GB2312" w:hAnsi="宋体" w:cs="宋体" w:hint="eastAsia"/>
                <w:color w:val="000000" w:themeColor="text1"/>
                <w:kern w:val="0"/>
                <w:sz w:val="24"/>
              </w:rPr>
              <w:t>C+</w:t>
            </w:r>
          </w:p>
        </w:tc>
        <w:tc>
          <w:tcPr>
            <w:tcW w:w="2835" w:type="dxa"/>
            <w:tcBorders>
              <w:top w:val="single" w:sz="4" w:space="0" w:color="auto"/>
              <w:left w:val="single" w:sz="4" w:space="0" w:color="auto"/>
              <w:bottom w:val="single" w:sz="4" w:space="0" w:color="auto"/>
              <w:right w:val="single" w:sz="4" w:space="0" w:color="auto"/>
            </w:tcBorders>
            <w:hideMark/>
          </w:tcPr>
          <w:p w:rsidR="007F323B" w:rsidRDefault="007F323B">
            <w:pPr>
              <w:widowControl/>
              <w:adjustRightInd w:val="0"/>
              <w:snapToGrid w:val="0"/>
              <w:spacing w:line="500" w:lineRule="exact"/>
              <w:rPr>
                <w:rFonts w:ascii="仿宋_GB2312" w:eastAsia="仿宋_GB2312" w:hAnsi="宋体" w:cs="宋体"/>
                <w:color w:val="000000" w:themeColor="text1"/>
                <w:kern w:val="0"/>
                <w:sz w:val="24"/>
              </w:rPr>
            </w:pPr>
            <w:r>
              <w:rPr>
                <w:rFonts w:ascii="仿宋_GB2312" w:eastAsia="仿宋_GB2312" w:hAnsi="宋体" w:cs="宋体" w:hint="eastAsia"/>
                <w:color w:val="000000" w:themeColor="text1"/>
                <w:kern w:val="0"/>
                <w:sz w:val="24"/>
              </w:rPr>
              <w:t>79</w:t>
            </w:r>
          </w:p>
        </w:tc>
        <w:tc>
          <w:tcPr>
            <w:tcW w:w="2652" w:type="dxa"/>
            <w:vMerge w:val="restart"/>
            <w:tcBorders>
              <w:top w:val="single" w:sz="4" w:space="0" w:color="auto"/>
              <w:left w:val="single" w:sz="4" w:space="0" w:color="auto"/>
              <w:bottom w:val="single" w:sz="4" w:space="0" w:color="auto"/>
              <w:right w:val="single" w:sz="4" w:space="0" w:color="auto"/>
            </w:tcBorders>
            <w:vAlign w:val="center"/>
            <w:hideMark/>
          </w:tcPr>
          <w:p w:rsidR="007F323B" w:rsidRDefault="007F323B">
            <w:pPr>
              <w:widowControl/>
              <w:adjustRightInd w:val="0"/>
              <w:snapToGrid w:val="0"/>
              <w:spacing w:line="500" w:lineRule="exact"/>
              <w:rPr>
                <w:rFonts w:ascii="仿宋_GB2312" w:eastAsia="仿宋_GB2312"/>
                <w:snapToGrid w:val="0"/>
                <w:color w:val="000000" w:themeColor="text1"/>
                <w:kern w:val="0"/>
                <w:sz w:val="24"/>
              </w:rPr>
            </w:pPr>
            <w:r>
              <w:rPr>
                <w:rFonts w:ascii="仿宋_GB2312" w:eastAsia="仿宋_GB2312" w:hint="eastAsia"/>
                <w:snapToGrid w:val="0"/>
                <w:color w:val="000000" w:themeColor="text1"/>
                <w:kern w:val="0"/>
                <w:sz w:val="24"/>
              </w:rPr>
              <w:t>中</w:t>
            </w:r>
          </w:p>
        </w:tc>
      </w:tr>
      <w:tr w:rsidR="007F323B" w:rsidTr="007F323B">
        <w:trPr>
          <w:trHeight w:val="567"/>
          <w:jc w:val="center"/>
        </w:trPr>
        <w:tc>
          <w:tcPr>
            <w:tcW w:w="2835" w:type="dxa"/>
            <w:tcBorders>
              <w:top w:val="single" w:sz="4" w:space="0" w:color="auto"/>
              <w:left w:val="single" w:sz="4" w:space="0" w:color="auto"/>
              <w:bottom w:val="single" w:sz="4" w:space="0" w:color="auto"/>
              <w:right w:val="single" w:sz="4" w:space="0" w:color="auto"/>
            </w:tcBorders>
            <w:hideMark/>
          </w:tcPr>
          <w:p w:rsidR="007F323B" w:rsidRDefault="007F323B">
            <w:pPr>
              <w:widowControl/>
              <w:adjustRightInd w:val="0"/>
              <w:snapToGrid w:val="0"/>
              <w:spacing w:line="500" w:lineRule="exact"/>
              <w:rPr>
                <w:rFonts w:ascii="仿宋_GB2312" w:eastAsia="仿宋_GB2312" w:hAnsi="宋体" w:cs="宋体"/>
                <w:color w:val="000000" w:themeColor="text1"/>
                <w:kern w:val="0"/>
                <w:sz w:val="24"/>
              </w:rPr>
            </w:pPr>
            <w:r>
              <w:rPr>
                <w:rFonts w:ascii="仿宋_GB2312" w:eastAsia="仿宋_GB2312" w:hAnsi="宋体" w:cs="宋体" w:hint="eastAsia"/>
                <w:color w:val="000000" w:themeColor="text1"/>
                <w:kern w:val="0"/>
                <w:sz w:val="24"/>
              </w:rPr>
              <w:t>C</w:t>
            </w:r>
          </w:p>
        </w:tc>
        <w:tc>
          <w:tcPr>
            <w:tcW w:w="2835" w:type="dxa"/>
            <w:tcBorders>
              <w:top w:val="single" w:sz="4" w:space="0" w:color="auto"/>
              <w:left w:val="single" w:sz="4" w:space="0" w:color="auto"/>
              <w:bottom w:val="single" w:sz="4" w:space="0" w:color="auto"/>
              <w:right w:val="single" w:sz="4" w:space="0" w:color="auto"/>
            </w:tcBorders>
            <w:hideMark/>
          </w:tcPr>
          <w:p w:rsidR="007F323B" w:rsidRDefault="007F323B">
            <w:pPr>
              <w:widowControl/>
              <w:adjustRightInd w:val="0"/>
              <w:snapToGrid w:val="0"/>
              <w:spacing w:line="500" w:lineRule="exact"/>
              <w:rPr>
                <w:rFonts w:ascii="仿宋_GB2312" w:eastAsia="仿宋_GB2312" w:hAnsi="宋体" w:cs="宋体"/>
                <w:color w:val="000000" w:themeColor="text1"/>
                <w:kern w:val="0"/>
                <w:sz w:val="24"/>
              </w:rPr>
            </w:pPr>
            <w:r>
              <w:rPr>
                <w:rFonts w:ascii="仿宋_GB2312" w:eastAsia="仿宋_GB2312" w:hAnsi="宋体" w:cs="宋体" w:hint="eastAsia"/>
                <w:color w:val="000000" w:themeColor="text1"/>
                <w:kern w:val="0"/>
                <w:sz w:val="24"/>
              </w:rPr>
              <w:t>75</w:t>
            </w:r>
          </w:p>
        </w:tc>
        <w:tc>
          <w:tcPr>
            <w:tcW w:w="2652" w:type="dxa"/>
            <w:vMerge/>
            <w:tcBorders>
              <w:top w:val="single" w:sz="4" w:space="0" w:color="auto"/>
              <w:left w:val="single" w:sz="4" w:space="0" w:color="auto"/>
              <w:bottom w:val="single" w:sz="4" w:space="0" w:color="auto"/>
              <w:right w:val="single" w:sz="4" w:space="0" w:color="auto"/>
            </w:tcBorders>
            <w:vAlign w:val="center"/>
            <w:hideMark/>
          </w:tcPr>
          <w:p w:rsidR="007F323B" w:rsidRDefault="007F323B">
            <w:pPr>
              <w:widowControl/>
              <w:jc w:val="left"/>
              <w:rPr>
                <w:rFonts w:ascii="仿宋_GB2312" w:eastAsia="仿宋_GB2312"/>
                <w:snapToGrid w:val="0"/>
                <w:color w:val="000000" w:themeColor="text1"/>
                <w:kern w:val="0"/>
                <w:sz w:val="24"/>
              </w:rPr>
            </w:pPr>
          </w:p>
        </w:tc>
      </w:tr>
      <w:tr w:rsidR="007F323B" w:rsidTr="007F323B">
        <w:trPr>
          <w:trHeight w:val="567"/>
          <w:jc w:val="center"/>
        </w:trPr>
        <w:tc>
          <w:tcPr>
            <w:tcW w:w="2835" w:type="dxa"/>
            <w:tcBorders>
              <w:top w:val="single" w:sz="4" w:space="0" w:color="auto"/>
              <w:left w:val="single" w:sz="4" w:space="0" w:color="auto"/>
              <w:bottom w:val="single" w:sz="4" w:space="0" w:color="auto"/>
              <w:right w:val="single" w:sz="4" w:space="0" w:color="auto"/>
            </w:tcBorders>
            <w:hideMark/>
          </w:tcPr>
          <w:p w:rsidR="007F323B" w:rsidRDefault="007F323B">
            <w:pPr>
              <w:widowControl/>
              <w:adjustRightInd w:val="0"/>
              <w:snapToGrid w:val="0"/>
              <w:spacing w:line="500" w:lineRule="exact"/>
              <w:rPr>
                <w:rFonts w:ascii="仿宋_GB2312" w:eastAsia="仿宋_GB2312" w:hAnsi="宋体" w:cs="宋体"/>
                <w:color w:val="000000" w:themeColor="text1"/>
                <w:kern w:val="0"/>
                <w:sz w:val="24"/>
              </w:rPr>
            </w:pPr>
            <w:r>
              <w:rPr>
                <w:rFonts w:ascii="仿宋_GB2312" w:eastAsia="仿宋_GB2312" w:hAnsi="宋体" w:cs="宋体" w:hint="eastAsia"/>
                <w:color w:val="000000" w:themeColor="text1"/>
                <w:kern w:val="0"/>
                <w:sz w:val="24"/>
              </w:rPr>
              <w:t>C-</w:t>
            </w:r>
          </w:p>
        </w:tc>
        <w:tc>
          <w:tcPr>
            <w:tcW w:w="2835" w:type="dxa"/>
            <w:tcBorders>
              <w:top w:val="single" w:sz="4" w:space="0" w:color="auto"/>
              <w:left w:val="single" w:sz="4" w:space="0" w:color="auto"/>
              <w:bottom w:val="single" w:sz="4" w:space="0" w:color="auto"/>
              <w:right w:val="single" w:sz="4" w:space="0" w:color="auto"/>
            </w:tcBorders>
            <w:hideMark/>
          </w:tcPr>
          <w:p w:rsidR="007F323B" w:rsidRDefault="007F323B">
            <w:pPr>
              <w:widowControl/>
              <w:adjustRightInd w:val="0"/>
              <w:snapToGrid w:val="0"/>
              <w:spacing w:line="500" w:lineRule="exact"/>
              <w:rPr>
                <w:rFonts w:ascii="仿宋_GB2312" w:eastAsia="仿宋_GB2312" w:hAnsi="宋体" w:cs="宋体"/>
                <w:color w:val="000000" w:themeColor="text1"/>
                <w:kern w:val="0"/>
                <w:sz w:val="24"/>
              </w:rPr>
            </w:pPr>
            <w:r>
              <w:rPr>
                <w:rFonts w:ascii="仿宋_GB2312" w:eastAsia="仿宋_GB2312" w:hAnsi="宋体" w:cs="宋体" w:hint="eastAsia"/>
                <w:color w:val="000000" w:themeColor="text1"/>
                <w:kern w:val="0"/>
                <w:sz w:val="24"/>
              </w:rPr>
              <w:t>70</w:t>
            </w:r>
          </w:p>
        </w:tc>
        <w:tc>
          <w:tcPr>
            <w:tcW w:w="2652" w:type="dxa"/>
            <w:vMerge/>
            <w:tcBorders>
              <w:top w:val="single" w:sz="4" w:space="0" w:color="auto"/>
              <w:left w:val="single" w:sz="4" w:space="0" w:color="auto"/>
              <w:bottom w:val="single" w:sz="4" w:space="0" w:color="auto"/>
              <w:right w:val="single" w:sz="4" w:space="0" w:color="auto"/>
            </w:tcBorders>
            <w:vAlign w:val="center"/>
            <w:hideMark/>
          </w:tcPr>
          <w:p w:rsidR="007F323B" w:rsidRDefault="007F323B">
            <w:pPr>
              <w:widowControl/>
              <w:jc w:val="left"/>
              <w:rPr>
                <w:rFonts w:ascii="仿宋_GB2312" w:eastAsia="仿宋_GB2312"/>
                <w:snapToGrid w:val="0"/>
                <w:color w:val="000000" w:themeColor="text1"/>
                <w:kern w:val="0"/>
                <w:sz w:val="24"/>
              </w:rPr>
            </w:pPr>
          </w:p>
        </w:tc>
      </w:tr>
      <w:tr w:rsidR="007F323B" w:rsidTr="007F323B">
        <w:trPr>
          <w:trHeight w:val="567"/>
          <w:jc w:val="center"/>
        </w:trPr>
        <w:tc>
          <w:tcPr>
            <w:tcW w:w="2835" w:type="dxa"/>
            <w:tcBorders>
              <w:top w:val="single" w:sz="4" w:space="0" w:color="auto"/>
              <w:left w:val="single" w:sz="4" w:space="0" w:color="auto"/>
              <w:bottom w:val="single" w:sz="4" w:space="0" w:color="auto"/>
              <w:right w:val="single" w:sz="4" w:space="0" w:color="auto"/>
            </w:tcBorders>
            <w:hideMark/>
          </w:tcPr>
          <w:p w:rsidR="007F323B" w:rsidRDefault="007F323B">
            <w:pPr>
              <w:widowControl/>
              <w:adjustRightInd w:val="0"/>
              <w:snapToGrid w:val="0"/>
              <w:spacing w:line="500" w:lineRule="exact"/>
              <w:rPr>
                <w:rFonts w:ascii="仿宋_GB2312" w:eastAsia="仿宋_GB2312" w:hAnsi="宋体" w:cs="宋体"/>
                <w:color w:val="000000" w:themeColor="text1"/>
                <w:kern w:val="0"/>
                <w:sz w:val="24"/>
              </w:rPr>
            </w:pPr>
            <w:r>
              <w:rPr>
                <w:rFonts w:ascii="仿宋_GB2312" w:eastAsia="仿宋_GB2312" w:hAnsi="宋体" w:cs="宋体" w:hint="eastAsia"/>
                <w:color w:val="000000" w:themeColor="text1"/>
                <w:kern w:val="0"/>
                <w:sz w:val="24"/>
              </w:rPr>
              <w:t>D+</w:t>
            </w:r>
          </w:p>
        </w:tc>
        <w:tc>
          <w:tcPr>
            <w:tcW w:w="2835" w:type="dxa"/>
            <w:tcBorders>
              <w:top w:val="single" w:sz="4" w:space="0" w:color="auto"/>
              <w:left w:val="single" w:sz="4" w:space="0" w:color="auto"/>
              <w:bottom w:val="single" w:sz="4" w:space="0" w:color="auto"/>
              <w:right w:val="single" w:sz="4" w:space="0" w:color="auto"/>
            </w:tcBorders>
            <w:hideMark/>
          </w:tcPr>
          <w:p w:rsidR="007F323B" w:rsidRDefault="007F323B">
            <w:pPr>
              <w:widowControl/>
              <w:adjustRightInd w:val="0"/>
              <w:snapToGrid w:val="0"/>
              <w:spacing w:line="500" w:lineRule="exact"/>
              <w:rPr>
                <w:rFonts w:ascii="仿宋_GB2312" w:eastAsia="仿宋_GB2312" w:hAnsi="宋体" w:cs="宋体"/>
                <w:color w:val="000000" w:themeColor="text1"/>
                <w:kern w:val="0"/>
                <w:sz w:val="24"/>
              </w:rPr>
            </w:pPr>
            <w:r>
              <w:rPr>
                <w:rFonts w:ascii="仿宋_GB2312" w:eastAsia="仿宋_GB2312" w:hAnsi="宋体" w:cs="宋体" w:hint="eastAsia"/>
                <w:color w:val="000000" w:themeColor="text1"/>
                <w:kern w:val="0"/>
                <w:sz w:val="24"/>
              </w:rPr>
              <w:t>69</w:t>
            </w:r>
          </w:p>
        </w:tc>
        <w:tc>
          <w:tcPr>
            <w:tcW w:w="2652" w:type="dxa"/>
            <w:vMerge w:val="restart"/>
            <w:tcBorders>
              <w:top w:val="single" w:sz="4" w:space="0" w:color="auto"/>
              <w:left w:val="single" w:sz="4" w:space="0" w:color="auto"/>
              <w:bottom w:val="single" w:sz="4" w:space="0" w:color="auto"/>
              <w:right w:val="single" w:sz="4" w:space="0" w:color="auto"/>
            </w:tcBorders>
            <w:vAlign w:val="center"/>
            <w:hideMark/>
          </w:tcPr>
          <w:p w:rsidR="007F323B" w:rsidRDefault="007F323B">
            <w:pPr>
              <w:widowControl/>
              <w:adjustRightInd w:val="0"/>
              <w:snapToGrid w:val="0"/>
              <w:spacing w:line="500" w:lineRule="exact"/>
              <w:rPr>
                <w:rFonts w:ascii="仿宋_GB2312" w:eastAsia="仿宋_GB2312"/>
                <w:snapToGrid w:val="0"/>
                <w:color w:val="000000" w:themeColor="text1"/>
                <w:kern w:val="0"/>
                <w:sz w:val="24"/>
              </w:rPr>
            </w:pPr>
            <w:r>
              <w:rPr>
                <w:rFonts w:ascii="仿宋_GB2312" w:eastAsia="仿宋_GB2312" w:hint="eastAsia"/>
                <w:snapToGrid w:val="0"/>
                <w:color w:val="000000" w:themeColor="text1"/>
                <w:kern w:val="0"/>
                <w:sz w:val="24"/>
              </w:rPr>
              <w:t>及格</w:t>
            </w:r>
          </w:p>
        </w:tc>
      </w:tr>
      <w:tr w:rsidR="007F323B" w:rsidTr="007F323B">
        <w:trPr>
          <w:trHeight w:val="567"/>
          <w:jc w:val="center"/>
        </w:trPr>
        <w:tc>
          <w:tcPr>
            <w:tcW w:w="2835" w:type="dxa"/>
            <w:tcBorders>
              <w:top w:val="single" w:sz="4" w:space="0" w:color="auto"/>
              <w:left w:val="single" w:sz="4" w:space="0" w:color="auto"/>
              <w:bottom w:val="single" w:sz="4" w:space="0" w:color="auto"/>
              <w:right w:val="single" w:sz="4" w:space="0" w:color="auto"/>
            </w:tcBorders>
            <w:hideMark/>
          </w:tcPr>
          <w:p w:rsidR="007F323B" w:rsidRDefault="007F323B">
            <w:pPr>
              <w:widowControl/>
              <w:adjustRightInd w:val="0"/>
              <w:snapToGrid w:val="0"/>
              <w:spacing w:line="500" w:lineRule="exact"/>
              <w:rPr>
                <w:rFonts w:ascii="仿宋_GB2312" w:eastAsia="仿宋_GB2312" w:hAnsi="宋体" w:cs="宋体"/>
                <w:color w:val="000000" w:themeColor="text1"/>
                <w:kern w:val="0"/>
                <w:sz w:val="24"/>
              </w:rPr>
            </w:pPr>
            <w:r>
              <w:rPr>
                <w:rFonts w:ascii="仿宋_GB2312" w:eastAsia="仿宋_GB2312" w:hAnsi="宋体" w:cs="宋体" w:hint="eastAsia"/>
                <w:color w:val="000000" w:themeColor="text1"/>
                <w:kern w:val="0"/>
                <w:sz w:val="24"/>
              </w:rPr>
              <w:t>D</w:t>
            </w:r>
          </w:p>
        </w:tc>
        <w:tc>
          <w:tcPr>
            <w:tcW w:w="2835" w:type="dxa"/>
            <w:tcBorders>
              <w:top w:val="single" w:sz="4" w:space="0" w:color="auto"/>
              <w:left w:val="single" w:sz="4" w:space="0" w:color="auto"/>
              <w:bottom w:val="single" w:sz="4" w:space="0" w:color="auto"/>
              <w:right w:val="single" w:sz="4" w:space="0" w:color="auto"/>
            </w:tcBorders>
            <w:hideMark/>
          </w:tcPr>
          <w:p w:rsidR="007F323B" w:rsidRDefault="007F323B">
            <w:pPr>
              <w:widowControl/>
              <w:adjustRightInd w:val="0"/>
              <w:snapToGrid w:val="0"/>
              <w:spacing w:line="500" w:lineRule="exact"/>
              <w:rPr>
                <w:rFonts w:ascii="仿宋_GB2312" w:eastAsia="仿宋_GB2312" w:hAnsi="宋体" w:cs="宋体"/>
                <w:color w:val="000000" w:themeColor="text1"/>
                <w:kern w:val="0"/>
                <w:sz w:val="24"/>
              </w:rPr>
            </w:pPr>
            <w:r>
              <w:rPr>
                <w:rFonts w:ascii="仿宋_GB2312" w:eastAsia="仿宋_GB2312" w:hAnsi="宋体" w:cs="宋体" w:hint="eastAsia"/>
                <w:color w:val="000000" w:themeColor="text1"/>
                <w:kern w:val="0"/>
                <w:sz w:val="24"/>
              </w:rPr>
              <w:t>65</w:t>
            </w:r>
          </w:p>
        </w:tc>
        <w:tc>
          <w:tcPr>
            <w:tcW w:w="2652" w:type="dxa"/>
            <w:vMerge/>
            <w:tcBorders>
              <w:top w:val="single" w:sz="4" w:space="0" w:color="auto"/>
              <w:left w:val="single" w:sz="4" w:space="0" w:color="auto"/>
              <w:bottom w:val="single" w:sz="4" w:space="0" w:color="auto"/>
              <w:right w:val="single" w:sz="4" w:space="0" w:color="auto"/>
            </w:tcBorders>
            <w:vAlign w:val="center"/>
            <w:hideMark/>
          </w:tcPr>
          <w:p w:rsidR="007F323B" w:rsidRDefault="007F323B">
            <w:pPr>
              <w:widowControl/>
              <w:jc w:val="left"/>
              <w:rPr>
                <w:rFonts w:ascii="仿宋_GB2312" w:eastAsia="仿宋_GB2312"/>
                <w:snapToGrid w:val="0"/>
                <w:color w:val="000000" w:themeColor="text1"/>
                <w:kern w:val="0"/>
                <w:sz w:val="24"/>
              </w:rPr>
            </w:pPr>
          </w:p>
        </w:tc>
      </w:tr>
      <w:tr w:rsidR="007F323B" w:rsidTr="007F323B">
        <w:trPr>
          <w:trHeight w:val="567"/>
          <w:jc w:val="center"/>
        </w:trPr>
        <w:tc>
          <w:tcPr>
            <w:tcW w:w="2835" w:type="dxa"/>
            <w:tcBorders>
              <w:top w:val="single" w:sz="4" w:space="0" w:color="auto"/>
              <w:left w:val="single" w:sz="4" w:space="0" w:color="auto"/>
              <w:bottom w:val="single" w:sz="4" w:space="0" w:color="auto"/>
              <w:right w:val="single" w:sz="4" w:space="0" w:color="auto"/>
            </w:tcBorders>
            <w:hideMark/>
          </w:tcPr>
          <w:p w:rsidR="007F323B" w:rsidRDefault="007F323B">
            <w:pPr>
              <w:widowControl/>
              <w:adjustRightInd w:val="0"/>
              <w:snapToGrid w:val="0"/>
              <w:spacing w:line="500" w:lineRule="exact"/>
              <w:rPr>
                <w:rFonts w:ascii="仿宋_GB2312" w:eastAsia="仿宋_GB2312" w:hAnsi="宋体" w:cs="宋体"/>
                <w:color w:val="000000" w:themeColor="text1"/>
                <w:kern w:val="0"/>
                <w:sz w:val="24"/>
              </w:rPr>
            </w:pPr>
            <w:r>
              <w:rPr>
                <w:rFonts w:ascii="仿宋_GB2312" w:eastAsia="仿宋_GB2312" w:hAnsi="宋体" w:cs="宋体" w:hint="eastAsia"/>
                <w:color w:val="000000" w:themeColor="text1"/>
                <w:kern w:val="0"/>
                <w:sz w:val="24"/>
              </w:rPr>
              <w:t>D-</w:t>
            </w:r>
          </w:p>
        </w:tc>
        <w:tc>
          <w:tcPr>
            <w:tcW w:w="2835" w:type="dxa"/>
            <w:tcBorders>
              <w:top w:val="single" w:sz="4" w:space="0" w:color="auto"/>
              <w:left w:val="single" w:sz="4" w:space="0" w:color="auto"/>
              <w:bottom w:val="single" w:sz="4" w:space="0" w:color="auto"/>
              <w:right w:val="single" w:sz="4" w:space="0" w:color="auto"/>
            </w:tcBorders>
            <w:hideMark/>
          </w:tcPr>
          <w:p w:rsidR="007F323B" w:rsidRDefault="007F323B">
            <w:pPr>
              <w:widowControl/>
              <w:adjustRightInd w:val="0"/>
              <w:snapToGrid w:val="0"/>
              <w:spacing w:line="500" w:lineRule="exact"/>
              <w:rPr>
                <w:rFonts w:ascii="仿宋_GB2312" w:eastAsia="仿宋_GB2312" w:hAnsi="宋体" w:cs="宋体"/>
                <w:color w:val="000000" w:themeColor="text1"/>
                <w:kern w:val="0"/>
                <w:sz w:val="24"/>
              </w:rPr>
            </w:pPr>
            <w:r>
              <w:rPr>
                <w:rFonts w:ascii="仿宋_GB2312" w:eastAsia="仿宋_GB2312" w:hAnsi="宋体" w:cs="宋体" w:hint="eastAsia"/>
                <w:color w:val="000000" w:themeColor="text1"/>
                <w:kern w:val="0"/>
                <w:sz w:val="24"/>
              </w:rPr>
              <w:t>60</w:t>
            </w:r>
          </w:p>
        </w:tc>
        <w:tc>
          <w:tcPr>
            <w:tcW w:w="2652" w:type="dxa"/>
            <w:vMerge/>
            <w:tcBorders>
              <w:top w:val="single" w:sz="4" w:space="0" w:color="auto"/>
              <w:left w:val="single" w:sz="4" w:space="0" w:color="auto"/>
              <w:bottom w:val="single" w:sz="4" w:space="0" w:color="auto"/>
              <w:right w:val="single" w:sz="4" w:space="0" w:color="auto"/>
            </w:tcBorders>
            <w:vAlign w:val="center"/>
            <w:hideMark/>
          </w:tcPr>
          <w:p w:rsidR="007F323B" w:rsidRDefault="007F323B">
            <w:pPr>
              <w:widowControl/>
              <w:jc w:val="left"/>
              <w:rPr>
                <w:rFonts w:ascii="仿宋_GB2312" w:eastAsia="仿宋_GB2312"/>
                <w:snapToGrid w:val="0"/>
                <w:color w:val="000000" w:themeColor="text1"/>
                <w:kern w:val="0"/>
                <w:sz w:val="24"/>
              </w:rPr>
            </w:pPr>
          </w:p>
        </w:tc>
      </w:tr>
    </w:tbl>
    <w:p w:rsidR="007F323B" w:rsidRDefault="007F323B" w:rsidP="007F323B">
      <w:pPr>
        <w:widowControl/>
        <w:adjustRightInd w:val="0"/>
        <w:snapToGrid w:val="0"/>
        <w:spacing w:line="500" w:lineRule="exact"/>
        <w:rPr>
          <w:rFonts w:ascii="仿宋_GB2312" w:eastAsia="仿宋_GB2312"/>
          <w:snapToGrid w:val="0"/>
          <w:color w:val="000000" w:themeColor="text1"/>
          <w:kern w:val="0"/>
          <w:sz w:val="24"/>
        </w:rPr>
      </w:pPr>
    </w:p>
    <w:p w:rsidR="00581A3D" w:rsidRDefault="00581A3D">
      <w:pPr>
        <w:rPr>
          <w:rFonts w:hint="eastAsia"/>
        </w:rPr>
      </w:pPr>
    </w:p>
    <w:p w:rsidR="003F3C63" w:rsidRDefault="003F3C63">
      <w:pPr>
        <w:rPr>
          <w:rFonts w:hint="eastAsia"/>
        </w:rPr>
      </w:pPr>
    </w:p>
    <w:p w:rsidR="003F3C63" w:rsidRDefault="003F3C63">
      <w:pPr>
        <w:rPr>
          <w:rFonts w:hint="eastAsia"/>
        </w:rPr>
      </w:pPr>
    </w:p>
    <w:p w:rsidR="003F3C63" w:rsidRDefault="003F3C63">
      <w:pPr>
        <w:rPr>
          <w:rFonts w:hint="eastAsia"/>
        </w:rPr>
      </w:pPr>
    </w:p>
    <w:p w:rsidR="003F3C63" w:rsidRDefault="003F3C63">
      <w:pPr>
        <w:rPr>
          <w:rFonts w:hint="eastAsia"/>
        </w:rPr>
      </w:pPr>
    </w:p>
    <w:p w:rsidR="003F3C63" w:rsidRDefault="003F3C63">
      <w:pPr>
        <w:rPr>
          <w:rFonts w:hint="eastAsia"/>
        </w:rPr>
      </w:pPr>
    </w:p>
    <w:p w:rsidR="003F3C63" w:rsidRDefault="003F3C63">
      <w:pPr>
        <w:rPr>
          <w:rFonts w:hint="eastAsia"/>
        </w:rPr>
      </w:pPr>
    </w:p>
    <w:p w:rsidR="003F3C63" w:rsidRDefault="003F3C63">
      <w:pPr>
        <w:rPr>
          <w:rFonts w:hint="eastAsia"/>
        </w:rPr>
      </w:pPr>
    </w:p>
    <w:p w:rsidR="003F3C63" w:rsidRDefault="003F3C63">
      <w:pPr>
        <w:rPr>
          <w:rFonts w:hint="eastAsia"/>
        </w:rPr>
      </w:pPr>
    </w:p>
    <w:p w:rsidR="003F3C63" w:rsidRDefault="003F3C63">
      <w:pPr>
        <w:rPr>
          <w:rFonts w:hint="eastAsia"/>
        </w:rPr>
      </w:pPr>
    </w:p>
    <w:p w:rsidR="003F3C63" w:rsidRDefault="003F3C63">
      <w:pPr>
        <w:rPr>
          <w:rFonts w:hint="eastAsia"/>
        </w:rPr>
      </w:pPr>
    </w:p>
    <w:p w:rsidR="003F3C63" w:rsidRDefault="003F3C63">
      <w:pPr>
        <w:rPr>
          <w:rFonts w:hint="eastAsia"/>
        </w:rPr>
      </w:pPr>
    </w:p>
    <w:p w:rsidR="003F3C63" w:rsidRDefault="003F3C63">
      <w:pPr>
        <w:rPr>
          <w:rFonts w:hint="eastAsia"/>
        </w:rPr>
      </w:pPr>
    </w:p>
    <w:p w:rsidR="003F3C63" w:rsidRDefault="003F3C63">
      <w:pPr>
        <w:rPr>
          <w:rFonts w:hint="eastAsia"/>
        </w:rPr>
      </w:pPr>
    </w:p>
    <w:p w:rsidR="001450D9" w:rsidRDefault="001450D9" w:rsidP="001450D9">
      <w:pPr>
        <w:spacing w:line="500" w:lineRule="exact"/>
        <w:rPr>
          <w:rFonts w:ascii="黑体" w:eastAsia="黑体" w:hAnsi="黑体"/>
          <w:snapToGrid w:val="0"/>
          <w:kern w:val="0"/>
          <w:sz w:val="32"/>
          <w:szCs w:val="32"/>
        </w:rPr>
      </w:pPr>
      <w:r w:rsidRPr="00982C96">
        <w:rPr>
          <w:rFonts w:ascii="黑体" w:eastAsia="黑体" w:hAnsi="黑体" w:hint="eastAsia"/>
          <w:snapToGrid w:val="0"/>
          <w:kern w:val="0"/>
          <w:sz w:val="32"/>
          <w:szCs w:val="32"/>
        </w:rPr>
        <w:lastRenderedPageBreak/>
        <w:t>附件</w:t>
      </w:r>
      <w:r>
        <w:rPr>
          <w:rFonts w:ascii="黑体" w:eastAsia="黑体" w:hAnsi="黑体" w:hint="eastAsia"/>
          <w:snapToGrid w:val="0"/>
          <w:kern w:val="0"/>
          <w:sz w:val="32"/>
          <w:szCs w:val="32"/>
        </w:rPr>
        <w:t>3</w:t>
      </w:r>
    </w:p>
    <w:p w:rsidR="001450D9" w:rsidRPr="00861436" w:rsidRDefault="001450D9" w:rsidP="001450D9">
      <w:pPr>
        <w:jc w:val="center"/>
        <w:rPr>
          <w:rFonts w:ascii="方正小标宋简体" w:eastAsia="方正小标宋简体" w:hAnsi="宋体"/>
          <w:spacing w:val="20"/>
          <w:sz w:val="36"/>
          <w:szCs w:val="36"/>
        </w:rPr>
      </w:pPr>
      <w:r w:rsidRPr="00F329B3">
        <w:rPr>
          <w:rFonts w:ascii="方正小标宋简体" w:eastAsia="方正小标宋简体" w:hAnsi="宋体" w:hint="eastAsia"/>
          <w:spacing w:val="20"/>
          <w:sz w:val="36"/>
          <w:szCs w:val="36"/>
        </w:rPr>
        <w:t>北京信息科技大学</w:t>
      </w:r>
      <w:r w:rsidRPr="00F329B3">
        <w:rPr>
          <w:rFonts w:ascii="方正小标宋简体" w:eastAsia="方正小标宋简体" w:hAnsi="宋体" w:hint="eastAsia"/>
          <w:spacing w:val="24"/>
          <w:sz w:val="36"/>
          <w:szCs w:val="36"/>
        </w:rPr>
        <w:t>教师更正成绩申请表</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03"/>
        <w:gridCol w:w="1800"/>
        <w:gridCol w:w="1440"/>
        <w:gridCol w:w="2150"/>
        <w:gridCol w:w="1134"/>
        <w:gridCol w:w="1445"/>
      </w:tblGrid>
      <w:tr w:rsidR="001450D9" w:rsidRPr="00C3540F" w:rsidTr="005633C2">
        <w:trPr>
          <w:trHeight w:val="624"/>
          <w:jc w:val="center"/>
        </w:trPr>
        <w:tc>
          <w:tcPr>
            <w:tcW w:w="1103" w:type="dxa"/>
            <w:vAlign w:val="center"/>
          </w:tcPr>
          <w:p w:rsidR="001450D9" w:rsidRPr="00861436" w:rsidRDefault="001450D9" w:rsidP="005633C2">
            <w:pPr>
              <w:jc w:val="center"/>
              <w:rPr>
                <w:rFonts w:ascii="仿宋_GB2312" w:eastAsia="仿宋_GB2312" w:hAnsi="宋体"/>
                <w:szCs w:val="21"/>
              </w:rPr>
            </w:pPr>
            <w:r w:rsidRPr="00F329B3">
              <w:rPr>
                <w:rFonts w:ascii="仿宋_GB2312" w:eastAsia="仿宋_GB2312" w:hAnsi="宋体" w:hint="eastAsia"/>
                <w:szCs w:val="21"/>
              </w:rPr>
              <w:t>学生学号</w:t>
            </w:r>
          </w:p>
        </w:tc>
        <w:tc>
          <w:tcPr>
            <w:tcW w:w="1800" w:type="dxa"/>
            <w:vAlign w:val="center"/>
          </w:tcPr>
          <w:p w:rsidR="001450D9" w:rsidRPr="00F329B3" w:rsidRDefault="001450D9" w:rsidP="005633C2">
            <w:pPr>
              <w:keepNext/>
              <w:keepLines/>
              <w:spacing w:line="400" w:lineRule="exact"/>
              <w:jc w:val="center"/>
              <w:rPr>
                <w:rFonts w:ascii="仿宋_GB2312" w:eastAsia="仿宋_GB2312" w:hAnsi="宋体"/>
                <w:szCs w:val="21"/>
              </w:rPr>
            </w:pPr>
          </w:p>
        </w:tc>
        <w:tc>
          <w:tcPr>
            <w:tcW w:w="1440" w:type="dxa"/>
            <w:vAlign w:val="center"/>
          </w:tcPr>
          <w:p w:rsidR="001450D9" w:rsidRPr="00F329B3" w:rsidRDefault="001450D9" w:rsidP="005633C2">
            <w:pPr>
              <w:spacing w:line="400" w:lineRule="exact"/>
              <w:jc w:val="center"/>
              <w:rPr>
                <w:rFonts w:ascii="仿宋_GB2312" w:eastAsia="仿宋_GB2312" w:hAnsi="宋体"/>
                <w:szCs w:val="21"/>
              </w:rPr>
            </w:pPr>
            <w:r w:rsidRPr="00F329B3">
              <w:rPr>
                <w:rFonts w:ascii="仿宋_GB2312" w:eastAsia="仿宋_GB2312" w:hAnsi="宋体" w:hint="eastAsia"/>
                <w:szCs w:val="21"/>
              </w:rPr>
              <w:t>学生姓名</w:t>
            </w:r>
          </w:p>
        </w:tc>
        <w:tc>
          <w:tcPr>
            <w:tcW w:w="2150" w:type="dxa"/>
            <w:vAlign w:val="center"/>
          </w:tcPr>
          <w:p w:rsidR="001450D9" w:rsidRPr="00F329B3" w:rsidRDefault="001450D9" w:rsidP="005633C2">
            <w:pPr>
              <w:keepNext/>
              <w:keepLines/>
              <w:spacing w:line="400" w:lineRule="exact"/>
              <w:jc w:val="center"/>
              <w:rPr>
                <w:rFonts w:ascii="仿宋_GB2312" w:eastAsia="仿宋_GB2312" w:hAnsi="宋体"/>
                <w:szCs w:val="21"/>
              </w:rPr>
            </w:pPr>
          </w:p>
        </w:tc>
        <w:tc>
          <w:tcPr>
            <w:tcW w:w="1134" w:type="dxa"/>
            <w:vAlign w:val="center"/>
          </w:tcPr>
          <w:p w:rsidR="001450D9" w:rsidRPr="00F329B3" w:rsidRDefault="001450D9" w:rsidP="005633C2">
            <w:pPr>
              <w:spacing w:line="400" w:lineRule="exact"/>
              <w:jc w:val="center"/>
              <w:rPr>
                <w:rFonts w:ascii="仿宋_GB2312" w:eastAsia="仿宋_GB2312" w:hAnsi="宋体"/>
                <w:szCs w:val="21"/>
              </w:rPr>
            </w:pPr>
            <w:r w:rsidRPr="00F329B3">
              <w:rPr>
                <w:rFonts w:ascii="仿宋_GB2312" w:eastAsia="仿宋_GB2312" w:hAnsi="宋体" w:hint="eastAsia"/>
                <w:szCs w:val="21"/>
              </w:rPr>
              <w:t>学生班级</w:t>
            </w:r>
          </w:p>
        </w:tc>
        <w:tc>
          <w:tcPr>
            <w:tcW w:w="1445" w:type="dxa"/>
            <w:vAlign w:val="center"/>
          </w:tcPr>
          <w:p w:rsidR="001450D9" w:rsidRPr="00F329B3" w:rsidRDefault="001450D9" w:rsidP="005633C2">
            <w:pPr>
              <w:keepNext/>
              <w:keepLines/>
              <w:spacing w:line="400" w:lineRule="exact"/>
              <w:jc w:val="center"/>
              <w:rPr>
                <w:rFonts w:ascii="仿宋_GB2312" w:eastAsia="仿宋_GB2312" w:hAnsi="宋体"/>
                <w:szCs w:val="21"/>
              </w:rPr>
            </w:pPr>
          </w:p>
        </w:tc>
      </w:tr>
      <w:tr w:rsidR="001450D9" w:rsidRPr="00C3540F" w:rsidTr="005633C2">
        <w:trPr>
          <w:trHeight w:val="624"/>
          <w:jc w:val="center"/>
        </w:trPr>
        <w:tc>
          <w:tcPr>
            <w:tcW w:w="1103" w:type="dxa"/>
            <w:vAlign w:val="center"/>
          </w:tcPr>
          <w:p w:rsidR="001450D9" w:rsidRPr="00861436" w:rsidRDefault="001450D9" w:rsidP="005633C2">
            <w:pPr>
              <w:ind w:leftChars="-53" w:left="-111" w:rightChars="-51" w:right="-107"/>
              <w:jc w:val="center"/>
              <w:rPr>
                <w:rFonts w:ascii="仿宋_GB2312" w:eastAsia="仿宋_GB2312" w:hAnsi="宋体"/>
                <w:szCs w:val="21"/>
              </w:rPr>
            </w:pPr>
            <w:r w:rsidRPr="00F329B3">
              <w:rPr>
                <w:rFonts w:ascii="仿宋_GB2312" w:eastAsia="仿宋_GB2312" w:hAnsi="宋体" w:hint="eastAsia"/>
                <w:szCs w:val="21"/>
              </w:rPr>
              <w:t>学年学期</w:t>
            </w:r>
          </w:p>
        </w:tc>
        <w:tc>
          <w:tcPr>
            <w:tcW w:w="1800" w:type="dxa"/>
            <w:vAlign w:val="center"/>
          </w:tcPr>
          <w:p w:rsidR="001450D9" w:rsidRPr="00F329B3" w:rsidRDefault="001450D9" w:rsidP="005633C2">
            <w:pPr>
              <w:keepNext/>
              <w:keepLines/>
              <w:spacing w:line="400" w:lineRule="exact"/>
              <w:jc w:val="center"/>
              <w:rPr>
                <w:rFonts w:ascii="仿宋_GB2312" w:eastAsia="仿宋_GB2312" w:hAnsi="宋体"/>
                <w:szCs w:val="21"/>
              </w:rPr>
            </w:pPr>
          </w:p>
        </w:tc>
        <w:tc>
          <w:tcPr>
            <w:tcW w:w="1440" w:type="dxa"/>
            <w:vAlign w:val="center"/>
          </w:tcPr>
          <w:p w:rsidR="001450D9" w:rsidRPr="00F329B3" w:rsidRDefault="001450D9" w:rsidP="005633C2">
            <w:pPr>
              <w:spacing w:line="400" w:lineRule="exact"/>
              <w:ind w:left="-111" w:right="-107"/>
              <w:jc w:val="center"/>
              <w:rPr>
                <w:rFonts w:ascii="仿宋_GB2312" w:eastAsia="仿宋_GB2312" w:hAnsi="宋体"/>
                <w:szCs w:val="21"/>
              </w:rPr>
            </w:pPr>
            <w:r w:rsidRPr="00F329B3">
              <w:rPr>
                <w:rFonts w:ascii="仿宋_GB2312" w:eastAsia="仿宋_GB2312" w:hAnsi="宋体" w:hint="eastAsia"/>
                <w:szCs w:val="21"/>
              </w:rPr>
              <w:t>课程名称</w:t>
            </w:r>
          </w:p>
        </w:tc>
        <w:tc>
          <w:tcPr>
            <w:tcW w:w="2150" w:type="dxa"/>
            <w:vAlign w:val="center"/>
          </w:tcPr>
          <w:p w:rsidR="001450D9" w:rsidRPr="00F329B3" w:rsidRDefault="001450D9" w:rsidP="005633C2">
            <w:pPr>
              <w:keepNext/>
              <w:keepLines/>
              <w:spacing w:line="400" w:lineRule="exact"/>
              <w:jc w:val="center"/>
              <w:rPr>
                <w:rFonts w:ascii="仿宋_GB2312" w:eastAsia="仿宋_GB2312" w:hAnsi="宋体"/>
                <w:szCs w:val="21"/>
              </w:rPr>
            </w:pPr>
          </w:p>
        </w:tc>
        <w:tc>
          <w:tcPr>
            <w:tcW w:w="1134" w:type="dxa"/>
            <w:vAlign w:val="center"/>
          </w:tcPr>
          <w:p w:rsidR="001450D9" w:rsidRPr="00F329B3" w:rsidRDefault="001450D9" w:rsidP="005633C2">
            <w:pPr>
              <w:spacing w:line="400" w:lineRule="exact"/>
              <w:jc w:val="center"/>
              <w:rPr>
                <w:rFonts w:ascii="仿宋_GB2312" w:eastAsia="仿宋_GB2312" w:hAnsi="宋体"/>
                <w:szCs w:val="21"/>
              </w:rPr>
            </w:pPr>
            <w:r w:rsidRPr="00F329B3">
              <w:rPr>
                <w:rFonts w:ascii="仿宋_GB2312" w:eastAsia="仿宋_GB2312" w:hAnsi="宋体" w:hint="eastAsia"/>
                <w:szCs w:val="21"/>
              </w:rPr>
              <w:t>任课教师</w:t>
            </w:r>
          </w:p>
        </w:tc>
        <w:tc>
          <w:tcPr>
            <w:tcW w:w="1445" w:type="dxa"/>
            <w:vAlign w:val="center"/>
          </w:tcPr>
          <w:p w:rsidR="001450D9" w:rsidRPr="00F329B3" w:rsidRDefault="001450D9" w:rsidP="005633C2">
            <w:pPr>
              <w:keepNext/>
              <w:keepLines/>
              <w:spacing w:line="400" w:lineRule="exact"/>
              <w:jc w:val="center"/>
              <w:rPr>
                <w:rFonts w:ascii="仿宋_GB2312" w:eastAsia="仿宋_GB2312" w:hAnsi="宋体"/>
                <w:szCs w:val="21"/>
              </w:rPr>
            </w:pPr>
          </w:p>
        </w:tc>
      </w:tr>
      <w:tr w:rsidR="001450D9" w:rsidRPr="00C3540F" w:rsidTr="005633C2">
        <w:trPr>
          <w:cantSplit/>
          <w:trHeight w:val="2768"/>
          <w:jc w:val="center"/>
        </w:trPr>
        <w:tc>
          <w:tcPr>
            <w:tcW w:w="1103" w:type="dxa"/>
            <w:textDirection w:val="tbRlV"/>
            <w:vAlign w:val="center"/>
          </w:tcPr>
          <w:p w:rsidR="001450D9" w:rsidRPr="00861436" w:rsidRDefault="001450D9" w:rsidP="005633C2">
            <w:pPr>
              <w:ind w:left="113" w:right="113"/>
              <w:jc w:val="center"/>
              <w:rPr>
                <w:rFonts w:ascii="仿宋_GB2312" w:eastAsia="仿宋_GB2312" w:hAnsi="宋体"/>
                <w:szCs w:val="21"/>
              </w:rPr>
            </w:pPr>
            <w:r w:rsidRPr="00F329B3">
              <w:rPr>
                <w:rFonts w:ascii="仿宋_GB2312" w:eastAsia="仿宋_GB2312" w:hAnsi="宋体" w:hint="eastAsia"/>
                <w:szCs w:val="21"/>
              </w:rPr>
              <w:t>申请更正原因</w:t>
            </w:r>
          </w:p>
        </w:tc>
        <w:tc>
          <w:tcPr>
            <w:tcW w:w="7969" w:type="dxa"/>
            <w:gridSpan w:val="5"/>
            <w:vAlign w:val="center"/>
          </w:tcPr>
          <w:p w:rsidR="001450D9" w:rsidRPr="00F329B3" w:rsidRDefault="001450D9" w:rsidP="005633C2">
            <w:pPr>
              <w:keepNext/>
              <w:keepLines/>
              <w:spacing w:line="400" w:lineRule="exact"/>
              <w:jc w:val="center"/>
              <w:rPr>
                <w:rFonts w:ascii="仿宋_GB2312" w:eastAsia="仿宋_GB2312" w:hAnsi="宋体"/>
                <w:szCs w:val="21"/>
              </w:rPr>
            </w:pPr>
          </w:p>
          <w:p w:rsidR="001450D9" w:rsidRPr="00F329B3" w:rsidRDefault="001450D9" w:rsidP="005633C2">
            <w:pPr>
              <w:keepNext/>
              <w:keepLines/>
              <w:spacing w:line="400" w:lineRule="exact"/>
              <w:jc w:val="center"/>
              <w:rPr>
                <w:rFonts w:ascii="仿宋_GB2312" w:eastAsia="仿宋_GB2312" w:hAnsi="宋体"/>
                <w:szCs w:val="21"/>
              </w:rPr>
            </w:pPr>
          </w:p>
          <w:p w:rsidR="001450D9" w:rsidRPr="00F329B3" w:rsidRDefault="001450D9" w:rsidP="005633C2">
            <w:pPr>
              <w:keepNext/>
              <w:keepLines/>
              <w:spacing w:line="400" w:lineRule="exact"/>
              <w:jc w:val="center"/>
              <w:rPr>
                <w:rFonts w:ascii="仿宋_GB2312" w:eastAsia="仿宋_GB2312" w:hAnsi="宋体"/>
                <w:szCs w:val="21"/>
              </w:rPr>
            </w:pPr>
          </w:p>
          <w:p w:rsidR="001450D9" w:rsidRPr="00F329B3" w:rsidRDefault="001450D9" w:rsidP="005633C2">
            <w:pPr>
              <w:keepNext/>
              <w:keepLines/>
              <w:spacing w:line="400" w:lineRule="exact"/>
              <w:jc w:val="center"/>
              <w:rPr>
                <w:rFonts w:ascii="仿宋_GB2312" w:eastAsia="仿宋_GB2312" w:hAnsi="宋体"/>
                <w:szCs w:val="21"/>
              </w:rPr>
            </w:pPr>
          </w:p>
          <w:p w:rsidR="001450D9" w:rsidRPr="00F329B3" w:rsidRDefault="001450D9" w:rsidP="005633C2">
            <w:pPr>
              <w:keepNext/>
              <w:keepLines/>
              <w:spacing w:line="400" w:lineRule="exact"/>
              <w:jc w:val="center"/>
              <w:rPr>
                <w:rFonts w:ascii="仿宋_GB2312" w:eastAsia="仿宋_GB2312" w:hAnsi="宋体"/>
                <w:szCs w:val="21"/>
              </w:rPr>
            </w:pPr>
          </w:p>
          <w:p w:rsidR="001450D9" w:rsidRPr="00F329B3" w:rsidRDefault="001450D9" w:rsidP="005633C2">
            <w:pPr>
              <w:spacing w:line="400" w:lineRule="exact"/>
              <w:jc w:val="center"/>
              <w:rPr>
                <w:rFonts w:ascii="仿宋_GB2312" w:eastAsia="仿宋_GB2312" w:hAnsi="宋体"/>
                <w:szCs w:val="21"/>
              </w:rPr>
            </w:pPr>
            <w:r w:rsidRPr="00F329B3">
              <w:rPr>
                <w:rFonts w:ascii="仿宋_GB2312" w:eastAsia="仿宋_GB2312" w:hAnsi="宋体"/>
                <w:szCs w:val="21"/>
              </w:rPr>
              <w:t xml:space="preserve">                         申请人签字：                    年     月     日</w:t>
            </w:r>
          </w:p>
        </w:tc>
      </w:tr>
      <w:tr w:rsidR="001450D9" w:rsidRPr="00C3540F" w:rsidTr="005633C2">
        <w:trPr>
          <w:cantSplit/>
          <w:trHeight w:val="610"/>
          <w:jc w:val="center"/>
        </w:trPr>
        <w:tc>
          <w:tcPr>
            <w:tcW w:w="1103" w:type="dxa"/>
            <w:vAlign w:val="center"/>
          </w:tcPr>
          <w:p w:rsidR="001450D9" w:rsidRPr="00861436" w:rsidRDefault="001450D9" w:rsidP="005633C2">
            <w:pPr>
              <w:jc w:val="center"/>
              <w:rPr>
                <w:rFonts w:ascii="仿宋_GB2312" w:eastAsia="仿宋_GB2312" w:hAnsi="宋体"/>
                <w:szCs w:val="21"/>
              </w:rPr>
            </w:pPr>
            <w:r w:rsidRPr="00F329B3">
              <w:rPr>
                <w:rFonts w:ascii="仿宋_GB2312" w:eastAsia="仿宋_GB2312" w:hAnsi="宋体" w:hint="eastAsia"/>
                <w:szCs w:val="21"/>
              </w:rPr>
              <w:t>原始成绩</w:t>
            </w:r>
          </w:p>
        </w:tc>
        <w:tc>
          <w:tcPr>
            <w:tcW w:w="7969" w:type="dxa"/>
            <w:gridSpan w:val="5"/>
            <w:vAlign w:val="center"/>
          </w:tcPr>
          <w:p w:rsidR="001450D9" w:rsidRPr="00F329B3" w:rsidRDefault="001450D9" w:rsidP="005633C2">
            <w:pPr>
              <w:spacing w:line="400" w:lineRule="exact"/>
              <w:rPr>
                <w:rFonts w:ascii="仿宋_GB2312" w:eastAsia="仿宋_GB2312" w:hAnsi="宋体"/>
                <w:szCs w:val="21"/>
              </w:rPr>
            </w:pPr>
            <w:r w:rsidRPr="00F329B3">
              <w:rPr>
                <w:rFonts w:ascii="仿宋_GB2312" w:eastAsia="仿宋_GB2312" w:hAnsi="宋体" w:hint="eastAsia"/>
                <w:szCs w:val="21"/>
              </w:rPr>
              <w:t>平时成绩期末成绩实验成绩总评成绩</w:t>
            </w:r>
          </w:p>
        </w:tc>
      </w:tr>
      <w:tr w:rsidR="001450D9" w:rsidRPr="00C3540F" w:rsidTr="005633C2">
        <w:trPr>
          <w:cantSplit/>
          <w:trHeight w:val="618"/>
          <w:jc w:val="center"/>
        </w:trPr>
        <w:tc>
          <w:tcPr>
            <w:tcW w:w="1103" w:type="dxa"/>
            <w:vAlign w:val="center"/>
          </w:tcPr>
          <w:p w:rsidR="001450D9" w:rsidRPr="00861436" w:rsidRDefault="001450D9" w:rsidP="005633C2">
            <w:pPr>
              <w:jc w:val="center"/>
              <w:rPr>
                <w:rFonts w:ascii="仿宋_GB2312" w:eastAsia="仿宋_GB2312" w:hAnsi="宋体"/>
                <w:szCs w:val="21"/>
              </w:rPr>
            </w:pPr>
            <w:r w:rsidRPr="00F329B3">
              <w:rPr>
                <w:rFonts w:ascii="仿宋_GB2312" w:eastAsia="仿宋_GB2312" w:hAnsi="宋体" w:hint="eastAsia"/>
                <w:szCs w:val="21"/>
              </w:rPr>
              <w:t>更正成绩</w:t>
            </w:r>
          </w:p>
        </w:tc>
        <w:tc>
          <w:tcPr>
            <w:tcW w:w="7969" w:type="dxa"/>
            <w:gridSpan w:val="5"/>
            <w:vAlign w:val="center"/>
          </w:tcPr>
          <w:p w:rsidR="001450D9" w:rsidRPr="00F329B3" w:rsidRDefault="001450D9" w:rsidP="005633C2">
            <w:pPr>
              <w:spacing w:line="400" w:lineRule="exact"/>
              <w:rPr>
                <w:rFonts w:ascii="仿宋_GB2312" w:eastAsia="仿宋_GB2312" w:hAnsi="宋体"/>
                <w:szCs w:val="21"/>
              </w:rPr>
            </w:pPr>
            <w:r w:rsidRPr="00F329B3">
              <w:rPr>
                <w:rFonts w:ascii="仿宋_GB2312" w:eastAsia="仿宋_GB2312" w:hAnsi="宋体" w:hint="eastAsia"/>
                <w:szCs w:val="21"/>
              </w:rPr>
              <w:t>平时成绩期末成绩实验成绩总评成绩</w:t>
            </w:r>
          </w:p>
        </w:tc>
      </w:tr>
      <w:tr w:rsidR="001450D9" w:rsidRPr="00C3540F" w:rsidTr="005633C2">
        <w:trPr>
          <w:cantSplit/>
          <w:trHeight w:val="2006"/>
          <w:jc w:val="center"/>
        </w:trPr>
        <w:tc>
          <w:tcPr>
            <w:tcW w:w="1103" w:type="dxa"/>
            <w:textDirection w:val="tbRlV"/>
            <w:vAlign w:val="center"/>
          </w:tcPr>
          <w:p w:rsidR="001450D9" w:rsidRPr="00861436" w:rsidRDefault="001450D9" w:rsidP="005633C2">
            <w:pPr>
              <w:ind w:left="113" w:right="113"/>
              <w:jc w:val="center"/>
              <w:rPr>
                <w:rFonts w:ascii="仿宋_GB2312" w:eastAsia="仿宋_GB2312" w:hAnsi="宋体"/>
                <w:szCs w:val="21"/>
              </w:rPr>
            </w:pPr>
            <w:r w:rsidRPr="00F329B3">
              <w:rPr>
                <w:rFonts w:ascii="仿宋_GB2312" w:eastAsia="仿宋_GB2312" w:hAnsi="宋体" w:hint="eastAsia"/>
                <w:szCs w:val="21"/>
              </w:rPr>
              <w:t>课程所在学院意见</w:t>
            </w:r>
          </w:p>
        </w:tc>
        <w:tc>
          <w:tcPr>
            <w:tcW w:w="7969" w:type="dxa"/>
            <w:gridSpan w:val="5"/>
            <w:vAlign w:val="center"/>
          </w:tcPr>
          <w:p w:rsidR="001450D9" w:rsidRPr="00F329B3" w:rsidRDefault="001450D9" w:rsidP="005633C2">
            <w:pPr>
              <w:keepNext/>
              <w:keepLines/>
              <w:spacing w:line="400" w:lineRule="exact"/>
              <w:jc w:val="center"/>
              <w:rPr>
                <w:rFonts w:ascii="仿宋_GB2312" w:eastAsia="仿宋_GB2312" w:hAnsi="宋体"/>
                <w:szCs w:val="21"/>
              </w:rPr>
            </w:pPr>
          </w:p>
          <w:p w:rsidR="001450D9" w:rsidRPr="00F329B3" w:rsidRDefault="001450D9" w:rsidP="005633C2">
            <w:pPr>
              <w:keepNext/>
              <w:keepLines/>
              <w:spacing w:line="400" w:lineRule="exact"/>
              <w:jc w:val="center"/>
              <w:rPr>
                <w:rFonts w:ascii="仿宋_GB2312" w:eastAsia="仿宋_GB2312" w:hAnsi="宋体"/>
                <w:szCs w:val="21"/>
              </w:rPr>
            </w:pPr>
          </w:p>
          <w:p w:rsidR="001450D9" w:rsidRPr="00F329B3" w:rsidRDefault="001450D9" w:rsidP="005633C2">
            <w:pPr>
              <w:keepNext/>
              <w:keepLines/>
              <w:spacing w:line="400" w:lineRule="exact"/>
              <w:jc w:val="center"/>
              <w:rPr>
                <w:rFonts w:ascii="仿宋_GB2312" w:eastAsia="仿宋_GB2312" w:hAnsi="宋体"/>
                <w:szCs w:val="21"/>
              </w:rPr>
            </w:pPr>
          </w:p>
          <w:p w:rsidR="001450D9" w:rsidRPr="00F329B3" w:rsidRDefault="001450D9" w:rsidP="005633C2">
            <w:pPr>
              <w:spacing w:line="400" w:lineRule="exact"/>
              <w:jc w:val="center"/>
              <w:rPr>
                <w:rFonts w:ascii="仿宋_GB2312" w:eastAsia="仿宋_GB2312" w:hAnsi="宋体"/>
                <w:szCs w:val="21"/>
              </w:rPr>
            </w:pPr>
            <w:r w:rsidRPr="00F329B3">
              <w:rPr>
                <w:rFonts w:ascii="仿宋_GB2312" w:eastAsia="仿宋_GB2312" w:hAnsi="宋体"/>
                <w:szCs w:val="21"/>
              </w:rPr>
              <w:t xml:space="preserve">                       教学院长签字：                  年     月     日</w:t>
            </w:r>
          </w:p>
        </w:tc>
      </w:tr>
      <w:tr w:rsidR="001450D9" w:rsidRPr="00C3540F" w:rsidTr="005633C2">
        <w:trPr>
          <w:cantSplit/>
          <w:trHeight w:val="1862"/>
          <w:jc w:val="center"/>
        </w:trPr>
        <w:tc>
          <w:tcPr>
            <w:tcW w:w="1103" w:type="dxa"/>
            <w:textDirection w:val="tbRlV"/>
            <w:vAlign w:val="center"/>
          </w:tcPr>
          <w:p w:rsidR="001450D9" w:rsidRPr="00861436" w:rsidRDefault="001450D9" w:rsidP="005633C2">
            <w:pPr>
              <w:ind w:left="113" w:right="113"/>
              <w:jc w:val="center"/>
              <w:rPr>
                <w:rFonts w:ascii="仿宋_GB2312" w:eastAsia="仿宋_GB2312" w:hAnsi="宋体"/>
                <w:szCs w:val="21"/>
              </w:rPr>
            </w:pPr>
            <w:r w:rsidRPr="00F329B3">
              <w:rPr>
                <w:rFonts w:ascii="仿宋_GB2312" w:eastAsia="仿宋_GB2312" w:hAnsi="宋体" w:hint="eastAsia"/>
                <w:szCs w:val="21"/>
              </w:rPr>
              <w:t>教务处意见</w:t>
            </w:r>
          </w:p>
        </w:tc>
        <w:tc>
          <w:tcPr>
            <w:tcW w:w="7969" w:type="dxa"/>
            <w:gridSpan w:val="5"/>
            <w:vAlign w:val="center"/>
          </w:tcPr>
          <w:p w:rsidR="001450D9" w:rsidRPr="00F329B3" w:rsidRDefault="001450D9" w:rsidP="005633C2">
            <w:pPr>
              <w:keepNext/>
              <w:keepLines/>
              <w:spacing w:line="400" w:lineRule="exact"/>
              <w:jc w:val="center"/>
              <w:rPr>
                <w:rFonts w:ascii="仿宋_GB2312" w:eastAsia="仿宋_GB2312" w:hAnsi="宋体"/>
                <w:szCs w:val="21"/>
              </w:rPr>
            </w:pPr>
          </w:p>
          <w:p w:rsidR="001450D9" w:rsidRPr="00F329B3" w:rsidRDefault="001450D9" w:rsidP="005633C2">
            <w:pPr>
              <w:keepNext/>
              <w:keepLines/>
              <w:spacing w:line="400" w:lineRule="exact"/>
              <w:jc w:val="center"/>
              <w:rPr>
                <w:rFonts w:ascii="仿宋_GB2312" w:eastAsia="仿宋_GB2312" w:hAnsi="宋体"/>
                <w:szCs w:val="21"/>
              </w:rPr>
            </w:pPr>
          </w:p>
          <w:p w:rsidR="001450D9" w:rsidRPr="00F329B3" w:rsidRDefault="001450D9" w:rsidP="005633C2">
            <w:pPr>
              <w:keepNext/>
              <w:keepLines/>
              <w:spacing w:line="400" w:lineRule="exact"/>
              <w:jc w:val="center"/>
              <w:rPr>
                <w:rFonts w:ascii="仿宋_GB2312" w:eastAsia="仿宋_GB2312" w:hAnsi="宋体"/>
                <w:szCs w:val="21"/>
              </w:rPr>
            </w:pPr>
          </w:p>
          <w:p w:rsidR="001450D9" w:rsidRPr="00F329B3" w:rsidRDefault="001450D9" w:rsidP="005633C2">
            <w:pPr>
              <w:spacing w:line="400" w:lineRule="exact"/>
              <w:jc w:val="center"/>
              <w:rPr>
                <w:rFonts w:ascii="仿宋_GB2312" w:eastAsia="仿宋_GB2312" w:hAnsi="宋体"/>
                <w:szCs w:val="21"/>
              </w:rPr>
            </w:pPr>
            <w:r w:rsidRPr="00F329B3">
              <w:rPr>
                <w:rFonts w:ascii="仿宋_GB2312" w:eastAsia="仿宋_GB2312" w:hAnsi="宋体"/>
                <w:szCs w:val="21"/>
              </w:rPr>
              <w:t xml:space="preserve">                     教务处分管处长签字：                年     月     日</w:t>
            </w:r>
          </w:p>
        </w:tc>
      </w:tr>
      <w:tr w:rsidR="001450D9" w:rsidRPr="00C3540F" w:rsidTr="005633C2">
        <w:trPr>
          <w:cantSplit/>
          <w:trHeight w:val="1858"/>
          <w:jc w:val="center"/>
        </w:trPr>
        <w:tc>
          <w:tcPr>
            <w:tcW w:w="1103" w:type="dxa"/>
            <w:textDirection w:val="tbRlV"/>
            <w:vAlign w:val="center"/>
          </w:tcPr>
          <w:p w:rsidR="001450D9" w:rsidRPr="00861436" w:rsidRDefault="001450D9" w:rsidP="005633C2">
            <w:pPr>
              <w:ind w:left="113" w:right="113"/>
              <w:jc w:val="center"/>
              <w:rPr>
                <w:rFonts w:ascii="仿宋_GB2312" w:eastAsia="仿宋_GB2312" w:hAnsi="宋体"/>
                <w:szCs w:val="21"/>
              </w:rPr>
            </w:pPr>
            <w:r w:rsidRPr="00F329B3">
              <w:rPr>
                <w:rFonts w:ascii="仿宋_GB2312" w:eastAsia="仿宋_GB2312" w:hAnsi="宋体" w:hint="eastAsia"/>
                <w:szCs w:val="21"/>
              </w:rPr>
              <w:t>处理结果</w:t>
            </w:r>
          </w:p>
        </w:tc>
        <w:tc>
          <w:tcPr>
            <w:tcW w:w="7969" w:type="dxa"/>
            <w:gridSpan w:val="5"/>
            <w:vAlign w:val="center"/>
          </w:tcPr>
          <w:p w:rsidR="001450D9" w:rsidRPr="00F329B3" w:rsidRDefault="001450D9" w:rsidP="005633C2">
            <w:pPr>
              <w:keepNext/>
              <w:keepLines/>
              <w:spacing w:line="400" w:lineRule="exact"/>
              <w:jc w:val="center"/>
              <w:rPr>
                <w:rFonts w:ascii="仿宋_GB2312" w:eastAsia="仿宋_GB2312" w:hAnsi="宋体"/>
                <w:szCs w:val="21"/>
              </w:rPr>
            </w:pPr>
          </w:p>
          <w:p w:rsidR="001450D9" w:rsidRPr="00F329B3" w:rsidRDefault="001450D9" w:rsidP="005633C2">
            <w:pPr>
              <w:keepNext/>
              <w:keepLines/>
              <w:spacing w:line="400" w:lineRule="exact"/>
              <w:jc w:val="center"/>
              <w:rPr>
                <w:rFonts w:ascii="仿宋_GB2312" w:eastAsia="仿宋_GB2312" w:hAnsi="宋体"/>
                <w:szCs w:val="21"/>
              </w:rPr>
            </w:pPr>
          </w:p>
          <w:p w:rsidR="001450D9" w:rsidRPr="00F329B3" w:rsidRDefault="001450D9" w:rsidP="005633C2">
            <w:pPr>
              <w:keepNext/>
              <w:keepLines/>
              <w:spacing w:line="400" w:lineRule="exact"/>
              <w:jc w:val="center"/>
              <w:rPr>
                <w:rFonts w:ascii="仿宋_GB2312" w:eastAsia="仿宋_GB2312" w:hAnsi="宋体"/>
                <w:szCs w:val="21"/>
              </w:rPr>
            </w:pPr>
          </w:p>
          <w:p w:rsidR="001450D9" w:rsidRPr="00F329B3" w:rsidRDefault="001450D9" w:rsidP="005633C2">
            <w:pPr>
              <w:keepNext/>
              <w:keepLines/>
              <w:spacing w:line="400" w:lineRule="exact"/>
              <w:jc w:val="center"/>
              <w:rPr>
                <w:rFonts w:ascii="仿宋_GB2312" w:eastAsia="仿宋_GB2312" w:hAnsi="宋体"/>
                <w:szCs w:val="21"/>
              </w:rPr>
            </w:pPr>
          </w:p>
          <w:p w:rsidR="001450D9" w:rsidRPr="00F329B3" w:rsidRDefault="001450D9" w:rsidP="005633C2">
            <w:pPr>
              <w:spacing w:line="400" w:lineRule="exact"/>
              <w:jc w:val="center"/>
              <w:rPr>
                <w:rFonts w:ascii="仿宋_GB2312" w:eastAsia="仿宋_GB2312" w:hAnsi="宋体"/>
                <w:szCs w:val="21"/>
              </w:rPr>
            </w:pPr>
            <w:r w:rsidRPr="00F329B3">
              <w:rPr>
                <w:rFonts w:ascii="仿宋_GB2312" w:eastAsia="仿宋_GB2312" w:hAnsi="宋体"/>
                <w:szCs w:val="21"/>
              </w:rPr>
              <w:t xml:space="preserve">                        经手人：                     年     月     日</w:t>
            </w:r>
          </w:p>
        </w:tc>
      </w:tr>
    </w:tbl>
    <w:p w:rsidR="003F3C63" w:rsidRDefault="001450D9">
      <w:r w:rsidRPr="00F329B3">
        <w:rPr>
          <w:rFonts w:ascii="仿宋_GB2312" w:eastAsia="仿宋_GB2312" w:hint="eastAsia"/>
          <w:szCs w:val="21"/>
        </w:rPr>
        <w:t>备注：教师提交此表时需提供学生试卷或学生平时成绩考核表等相关证明材料</w:t>
      </w:r>
    </w:p>
    <w:sectPr w:rsidR="003F3C63" w:rsidSect="00581A3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7AAC" w:rsidRDefault="00797AAC" w:rsidP="00033422">
      <w:r>
        <w:separator/>
      </w:r>
    </w:p>
  </w:endnote>
  <w:endnote w:type="continuationSeparator" w:id="1">
    <w:p w:rsidR="00797AAC" w:rsidRDefault="00797AAC" w:rsidP="0003342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auto"/>
    <w:pitch w:val="variable"/>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7AAC" w:rsidRDefault="00797AAC" w:rsidP="00033422">
      <w:r>
        <w:separator/>
      </w:r>
    </w:p>
  </w:footnote>
  <w:footnote w:type="continuationSeparator" w:id="1">
    <w:p w:rsidR="00797AAC" w:rsidRDefault="00797AAC" w:rsidP="0003342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1F6C04"/>
    <w:multiLevelType w:val="hybridMultilevel"/>
    <w:tmpl w:val="D97CF264"/>
    <w:lvl w:ilvl="0" w:tplc="8622300E">
      <w:start w:val="1"/>
      <w:numFmt w:val="japaneseCounting"/>
      <w:lvlText w:val="第%1章"/>
      <w:lvlJc w:val="left"/>
      <w:pPr>
        <w:tabs>
          <w:tab w:val="num" w:pos="1080"/>
        </w:tabs>
        <w:ind w:left="1080" w:hanging="108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F323B"/>
    <w:rsid w:val="00033422"/>
    <w:rsid w:val="001450D9"/>
    <w:rsid w:val="003D02FF"/>
    <w:rsid w:val="003F3C63"/>
    <w:rsid w:val="00581A3D"/>
    <w:rsid w:val="00797AAC"/>
    <w:rsid w:val="007F323B"/>
    <w:rsid w:val="00813E64"/>
    <w:rsid w:val="00E63B0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323B"/>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Char"/>
    <w:semiHidden/>
    <w:unhideWhenUsed/>
    <w:rsid w:val="007F323B"/>
    <w:pPr>
      <w:spacing w:line="520" w:lineRule="exact"/>
      <w:ind w:firstLineChars="200" w:firstLine="640"/>
    </w:pPr>
    <w:rPr>
      <w:rFonts w:ascii="仿宋_GB2312" w:eastAsia="仿宋_GB2312"/>
      <w:sz w:val="32"/>
      <w:szCs w:val="30"/>
    </w:rPr>
  </w:style>
  <w:style w:type="character" w:customStyle="1" w:styleId="2Char">
    <w:name w:val="正文文本缩进 2 Char"/>
    <w:basedOn w:val="a0"/>
    <w:link w:val="2"/>
    <w:semiHidden/>
    <w:rsid w:val="007F323B"/>
    <w:rPr>
      <w:rFonts w:ascii="仿宋_GB2312" w:eastAsia="仿宋_GB2312" w:hAnsi="Times New Roman" w:cs="Times New Roman"/>
      <w:sz w:val="32"/>
      <w:szCs w:val="30"/>
    </w:rPr>
  </w:style>
  <w:style w:type="paragraph" w:styleId="a3">
    <w:name w:val="header"/>
    <w:basedOn w:val="a"/>
    <w:link w:val="Char"/>
    <w:uiPriority w:val="99"/>
    <w:semiHidden/>
    <w:unhideWhenUsed/>
    <w:rsid w:val="0003342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033422"/>
    <w:rPr>
      <w:rFonts w:ascii="Times New Roman" w:eastAsia="宋体" w:hAnsi="Times New Roman" w:cs="Times New Roman"/>
      <w:sz w:val="18"/>
      <w:szCs w:val="18"/>
    </w:rPr>
  </w:style>
  <w:style w:type="paragraph" w:styleId="a4">
    <w:name w:val="footer"/>
    <w:basedOn w:val="a"/>
    <w:link w:val="Char0"/>
    <w:uiPriority w:val="99"/>
    <w:semiHidden/>
    <w:unhideWhenUsed/>
    <w:rsid w:val="00033422"/>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033422"/>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550464171">
      <w:bodyDiv w:val="1"/>
      <w:marLeft w:val="0"/>
      <w:marRight w:val="0"/>
      <w:marTop w:val="0"/>
      <w:marBottom w:val="0"/>
      <w:divBdr>
        <w:top w:val="none" w:sz="0" w:space="0" w:color="auto"/>
        <w:left w:val="none" w:sz="0" w:space="0" w:color="auto"/>
        <w:bottom w:val="none" w:sz="0" w:space="0" w:color="auto"/>
        <w:right w:val="none" w:sz="0" w:space="0" w:color="auto"/>
      </w:divBdr>
    </w:div>
    <w:div w:id="1254168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11</Pages>
  <Words>672</Words>
  <Characters>3831</Characters>
  <Application>Microsoft Office Word</Application>
  <DocSecurity>0</DocSecurity>
  <Lines>31</Lines>
  <Paragraphs>8</Paragraphs>
  <ScaleCrop>false</ScaleCrop>
  <Company>adminimi</Company>
  <LinksUpToDate>false</LinksUpToDate>
  <CharactersWithSpaces>4495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教务处</dc:creator>
  <cp:lastModifiedBy>教务处</cp:lastModifiedBy>
  <cp:revision>5</cp:revision>
  <dcterms:created xsi:type="dcterms:W3CDTF">2018-01-09T07:51:00Z</dcterms:created>
  <dcterms:modified xsi:type="dcterms:W3CDTF">2018-01-09T08:29:00Z</dcterms:modified>
</cp:coreProperties>
</file>