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7FD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</w:p>
    <w:p w14:paraId="1B41E5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363" w:lineRule="atLeast"/>
        <w:ind w:left="0" w:right="0" w:firstLine="0"/>
        <w:jc w:val="center"/>
        <w:rPr>
          <w:rFonts w:ascii="AlibabaPuHuiTiR" w:hAnsi="AlibabaPuHuiTiR" w:eastAsia="AlibabaPuHuiTiR" w:cs="AlibabaPuHuiTiR"/>
          <w:i w:val="0"/>
          <w:iCs w:val="0"/>
          <w:caps w:val="0"/>
          <w:color w:val="FFFFFF"/>
          <w:spacing w:val="0"/>
          <w:sz w:val="60"/>
          <w:szCs w:val="60"/>
        </w:rPr>
      </w:pPr>
      <w:bookmarkStart w:id="0" w:name="_GoBack"/>
      <w:bookmarkEnd w:id="0"/>
    </w:p>
    <w:p w14:paraId="558A70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lang w:val="en-US" w:eastAsia="zh-CN" w:bidi="ar"/>
        </w:rPr>
        <w:t>　　</w:t>
      </w:r>
    </w:p>
    <w:p w14:paraId="798685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0"/>
          <w:szCs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"http://jiaowu.ruc.edu.cn/xsym/ksycjxs/index.htm"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考试与成绩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"http://jiaowu.ruc.edu.cn/xsym/xkytkxs/index.htm"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选课与退课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"http://jiaowu.ruc.edu.cn/xsym/jwjhxs/index.htm"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境外学习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"http://jiaowu.ruc.edu.cn/xsym/fxxs/index.htm"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辅修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"http://jiaowu.ruc.edu.cn/xsym/zzyxs/index.htm"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FFFFFF"/>
          <w:spacing w:val="0"/>
          <w:sz w:val="25"/>
          <w:szCs w:val="25"/>
          <w:u w:val="none"/>
        </w:rPr>
        <w:t>转专业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"http://jiaowu.ruc.edu.cn/xsym/tmzqxs/index.htm"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推免专区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"http://jiaowu.ruc.edu.cn/xsym/jsjyxs/index.htm"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教室借用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"http://jiaowu.ruc.edu.cn/xsym/pgpjxs/index.htm"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评估评教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"http://jiaowu.ruc.edu.cn/xsym/kysjxs/index.htm"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科研与实践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"http://jiaowu.ruc.edu.cn/xsym/bylwsj/index.htm"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毕业论文(设计)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"http://iss.ruc.edu.cn/"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国际小学期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lang w:val="en-US" w:eastAsia="zh-CN" w:bidi="ar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instrText xml:space="preserve"> HYPERLINK "http://jiaowu.ruc.edu.cn/xsym/nwfw/index.blk.htm" \l "bot"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E8989E"/>
          <w:spacing w:val="0"/>
          <w:sz w:val="25"/>
          <w:szCs w:val="25"/>
          <w:u w:val="none"/>
        </w:rPr>
        <w:t>内网访问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0"/>
          <w:szCs w:val="0"/>
          <w:u w:val="none"/>
          <w:lang w:val="en-US" w:eastAsia="zh-CN" w:bidi="ar"/>
        </w:rPr>
        <w:fldChar w:fldCharType="end"/>
      </w:r>
    </w:p>
    <w:p w14:paraId="683F72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sz w:val="0"/>
          <w:szCs w:val="0"/>
        </w:rPr>
      </w:pP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begin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instrText xml:space="preserve"> HYPERLINK "http://jiaowu.ruc.edu.cn/index.htm" </w:instrTex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separate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end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begin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instrText xml:space="preserve"> HYPERLINK "http://jiaowu.ruc.edu.cn/index.htm" \l "bot" </w:instrTex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sz w:val="20"/>
          <w:szCs w:val="20"/>
          <w:u w:val="none"/>
        </w:rPr>
        <w:t>首页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end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lang w:val="en-US" w:eastAsia="zh-CN" w:bidi="ar"/>
        </w:rPr>
        <w:t>&gt;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begin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instrText xml:space="preserve"> HYPERLINK "http://jiaowu.ruc.edu.cn/xsym/index.htm" \l "bot" </w:instrTex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sz w:val="20"/>
          <w:szCs w:val="20"/>
          <w:u w:val="none"/>
        </w:rPr>
        <w:t>学生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end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lang w:val="en-US" w:eastAsia="zh-CN" w:bidi="ar"/>
        </w:rPr>
        <w:t>&gt;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begin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instrText xml:space="preserve"> HYPERLINK "http://jiaowu.ruc.edu.cn/xsym/zzyxs/index.htm" \l "bot" </w:instrTex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sz w:val="20"/>
          <w:szCs w:val="20"/>
          <w:u w:val="none"/>
        </w:rPr>
        <w:t>转专业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end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lang w:val="en-US" w:eastAsia="zh-CN" w:bidi="ar"/>
        </w:rPr>
        <w:t>&gt;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begin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instrText xml:space="preserve"> HYPERLINK "http://jiaowu.ruc.edu.cn/xsym/zzyxs/tzggzzy/index.htm" \l "bot" </w:instrTex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sz w:val="20"/>
          <w:szCs w:val="20"/>
          <w:u w:val="none"/>
        </w:rPr>
        <w:t>通知公告</w:t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fldChar w:fldCharType="end"/>
      </w:r>
      <w:r>
        <w:rPr>
          <w:rFonts w:hint="default" w:ascii="AlibabaPuHuiTiR" w:hAnsi="AlibabaPuHuiTiR" w:eastAsia="AlibabaPuHuiTiR" w:cs="AlibabaPuHuiTiR"/>
          <w:i w:val="0"/>
          <w:iCs w:val="0"/>
          <w:caps w:val="0"/>
          <w:color w:val="000000"/>
          <w:spacing w:val="0"/>
          <w:kern w:val="0"/>
          <w:sz w:val="20"/>
          <w:szCs w:val="20"/>
          <w:lang w:val="en-US" w:eastAsia="zh-CN" w:bidi="ar"/>
        </w:rPr>
        <w:t>&gt;关于2026年度本科生转专业情况的公示</w:t>
      </w:r>
    </w:p>
    <w:p w14:paraId="2757ED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9" w:lineRule="atLeast"/>
        <w:ind w:left="0" w:right="0" w:firstLine="0"/>
        <w:jc w:val="left"/>
        <w:rPr>
          <w:rFonts w:ascii="MicrosoftYaHei" w:hAnsi="MicrosoftYaHei" w:eastAsia="MicrosoftYaHei" w:cs="MicrosoftYaHei"/>
          <w:i w:val="0"/>
          <w:iCs w:val="0"/>
          <w:caps w:val="0"/>
          <w:color w:val="000000"/>
          <w:spacing w:val="0"/>
          <w:sz w:val="25"/>
          <w:szCs w:val="25"/>
        </w:rPr>
      </w:pPr>
      <w:r>
        <w:rPr>
          <w:rFonts w:hint="default" w:ascii="MicrosoftYaHei" w:hAnsi="MicrosoftYaHei" w:eastAsia="MicrosoftYaHei" w:cs="MicrosoftYaHei"/>
          <w:i w:val="0"/>
          <w:iCs w:val="0"/>
          <w:caps w:val="0"/>
          <w:color w:val="000000"/>
          <w:spacing w:val="0"/>
          <w:kern w:val="0"/>
          <w:sz w:val="25"/>
          <w:szCs w:val="25"/>
          <w:shd w:val="clear" w:fill="FFFFFF"/>
          <w:lang w:val="en-US" w:eastAsia="zh-CN" w:bidi="ar"/>
        </w:rPr>
        <w:t>关于2026年度本科生转专业情况的公示</w:t>
      </w:r>
    </w:p>
    <w:p w14:paraId="4AD26A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3" w:beforeAutospacing="0" w:after="0" w:afterAutospacing="0" w:line="300" w:lineRule="atLeast"/>
        <w:ind w:left="0" w:right="0" w:firstLine="0"/>
        <w:jc w:val="left"/>
        <w:rPr>
          <w:rFonts w:hint="default" w:ascii="MicrosoftYaHei" w:hAnsi="MicrosoftYaHei" w:eastAsia="MicrosoftYaHei" w:cs="MicrosoftYaHei"/>
          <w:i w:val="0"/>
          <w:iCs w:val="0"/>
          <w:caps w:val="0"/>
          <w:color w:val="727171"/>
          <w:spacing w:val="0"/>
          <w:sz w:val="21"/>
          <w:szCs w:val="21"/>
        </w:rPr>
      </w:pPr>
      <w:r>
        <w:rPr>
          <w:rFonts w:hint="default" w:ascii="MicrosoftYaHei" w:hAnsi="MicrosoftYaHei" w:eastAsia="MicrosoftYaHei" w:cs="MicrosoftYaHei"/>
          <w:i w:val="0"/>
          <w:iCs w:val="0"/>
          <w:caps w:val="0"/>
          <w:color w:val="727171"/>
          <w:spacing w:val="0"/>
          <w:kern w:val="0"/>
          <w:sz w:val="21"/>
          <w:szCs w:val="21"/>
          <w:shd w:val="clear" w:fill="FFFFFF"/>
          <w:lang w:val="en-US" w:eastAsia="zh-CN" w:bidi="ar"/>
        </w:rPr>
        <w:t>2026-06-16</w:t>
      </w:r>
    </w:p>
    <w:p w14:paraId="4A2E86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rPr>
          <w:sz w:val="15"/>
          <w:szCs w:val="15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根据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年度本科生转专业工作安排，经学生本人申请，所在学院（系）、书院批准，接收学院（系）考核，并报学校本科人才培养委员会办公会审议，批准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96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名学生转专业申请，现将名单公示如下。公示时间为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个工作日。公示期内如有异议，请实名向本科生院反映。</w:t>
      </w:r>
    </w:p>
    <w:p w14:paraId="3AFFB0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联系人：宋老师</w:t>
      </w:r>
    </w:p>
    <w:p w14:paraId="52A941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电话：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62513533</w:t>
      </w:r>
    </w:p>
    <w:p w14:paraId="06E6D3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邮箱：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jwc.xxk@ruc.edu.cn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。</w:t>
      </w:r>
    </w:p>
    <w:p w14:paraId="71275C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</w:p>
    <w:p w14:paraId="0BE066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附件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：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年度本科生转专业名单</w:t>
      </w:r>
    </w:p>
    <w:p w14:paraId="48B52D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u w:val="single"/>
          <w:shd w:val="clear" w:fill="FFFFFF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u w:val="single"/>
          <w:shd w:val="clear" w:fill="FFFFFF"/>
        </w:rPr>
        <w:instrText xml:space="preserve"> HYPERLINK "http://jiaowu.ruc.edu.cn/docs/2026-06/8b24cc8099a94236997c1887c870f7c9.docx" </w:instrTex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u w:val="single"/>
          <w:shd w:val="clear" w:fill="FFFFFF"/>
        </w:rPr>
        <w:fldChar w:fldCharType="separate"/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u w:val="single"/>
          <w:shd w:val="clear" w:fill="FFFFFF"/>
        </w:rPr>
        <w:t>附件2：转专业学生后续课程学习须知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u w:val="single"/>
          <w:shd w:val="clear" w:fill="FFFFFF"/>
        </w:rPr>
        <w:fldChar w:fldCharType="end"/>
      </w:r>
    </w:p>
    <w:p w14:paraId="762C11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384"/>
        <w:jc w:val="righ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本科生院  </w:t>
      </w:r>
    </w:p>
    <w:p w14:paraId="4E56AA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384"/>
        <w:jc w:val="right"/>
        <w:rPr>
          <w:sz w:val="15"/>
          <w:szCs w:val="15"/>
        </w:rPr>
      </w:pP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年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月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16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日</w:t>
      </w:r>
    </w:p>
    <w:p w14:paraId="2A5393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 w:firstLine="640"/>
        <w:jc w:val="left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附件</w:t>
      </w: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：</w:t>
      </w:r>
      <w:r>
        <w:rPr>
          <w:rFonts w:hint="default" w:ascii="MicrosoftYaHei" w:hAnsi="MicrosoftYaHei" w:eastAsia="MicrosoftYaHei" w:cs="MicrosoftYaHei"/>
          <w:i w:val="0"/>
          <w:iCs w:val="0"/>
          <w:caps w:val="0"/>
          <w:color w:val="000000"/>
          <w:spacing w:val="0"/>
          <w:sz w:val="15"/>
          <w:szCs w:val="15"/>
          <w:u w:val="none"/>
          <w:shd w:val="clear" w:fill="FFFFFF"/>
        </w:rPr>
        <w:fldChar w:fldCharType="begin"/>
      </w:r>
      <w:r>
        <w:rPr>
          <w:rFonts w:hint="default" w:ascii="MicrosoftYaHei" w:hAnsi="MicrosoftYaHei" w:eastAsia="MicrosoftYaHei" w:cs="MicrosoftYaHei"/>
          <w:i w:val="0"/>
          <w:iCs w:val="0"/>
          <w:caps w:val="0"/>
          <w:color w:val="000000"/>
          <w:spacing w:val="0"/>
          <w:sz w:val="15"/>
          <w:szCs w:val="15"/>
          <w:u w:val="none"/>
          <w:shd w:val="clear" w:fill="FFFFFF"/>
        </w:rPr>
        <w:instrText xml:space="preserve"> HYPERLINK "http://jiaowu.ruc.edu.cn/docs/2021-06/c9191c853bbd45ddb3c277eec85aef78.xlsx" </w:instrText>
      </w:r>
      <w:r>
        <w:rPr>
          <w:rFonts w:hint="default" w:ascii="MicrosoftYaHei" w:hAnsi="MicrosoftYaHei" w:eastAsia="MicrosoftYaHei" w:cs="MicrosoftYaHei"/>
          <w:i w:val="0"/>
          <w:iCs w:val="0"/>
          <w:caps w:val="0"/>
          <w:color w:val="000000"/>
          <w:spacing w:val="0"/>
          <w:sz w:val="15"/>
          <w:szCs w:val="15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MicrosoftYaHei" w:cs="Times New Roman"/>
          <w:i w:val="0"/>
          <w:iCs w:val="0"/>
          <w:caps w:val="0"/>
          <w:color w:val="000000"/>
          <w:spacing w:val="0"/>
          <w:sz w:val="15"/>
          <w:szCs w:val="15"/>
          <w:u w:val="none"/>
          <w:shd w:val="clear" w:fill="FFFFFF"/>
        </w:rPr>
        <w:t>2026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u w:val="none"/>
          <w:shd w:val="clear" w:fill="FFFFFF"/>
        </w:rPr>
        <w:t>年度本科生转专业名单</w:t>
      </w:r>
      <w:r>
        <w:rPr>
          <w:rFonts w:hint="default" w:ascii="MicrosoftYaHei" w:hAnsi="MicrosoftYaHei" w:eastAsia="MicrosoftYaHei" w:cs="MicrosoftYaHei"/>
          <w:i w:val="0"/>
          <w:iCs w:val="0"/>
          <w:caps w:val="0"/>
          <w:color w:val="000000"/>
          <w:spacing w:val="0"/>
          <w:sz w:val="15"/>
          <w:szCs w:val="15"/>
          <w:u w:val="none"/>
          <w:shd w:val="clear" w:fill="FFFFFF"/>
        </w:rPr>
        <w:fldChar w:fldCharType="end"/>
      </w:r>
    </w:p>
    <w:tbl>
      <w:tblPr>
        <w:tblStyle w:val="3"/>
        <w:tblW w:w="977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1247"/>
        <w:gridCol w:w="1092"/>
        <w:gridCol w:w="1668"/>
        <w:gridCol w:w="1601"/>
        <w:gridCol w:w="1566"/>
        <w:gridCol w:w="2085"/>
      </w:tblGrid>
      <w:tr w14:paraId="318A25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tblHeader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A646F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序号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57F6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学号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7BED2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姓名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2D39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申请转入学院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53917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申请转入专业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32DE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学生所在院系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D9D9D9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1C0A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  <w:t>学生所在专业</w:t>
            </w:r>
          </w:p>
        </w:tc>
      </w:tr>
      <w:tr w14:paraId="08DFB3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B522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4E1A5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BA5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王一涵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7C445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财政金融学院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42E7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财政学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457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劳动人事学院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FA3DE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人力资源管理类</w:t>
            </w:r>
          </w:p>
        </w:tc>
      </w:tr>
      <w:tr w14:paraId="31C35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6AAFD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1C6A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09D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夏钏钏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C2B8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0A92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36E1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77CC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</w:tr>
      <w:tr w14:paraId="16D6D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E82A9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2DD33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17B59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刘镓佳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8F56C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CBD2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CF6E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7DAE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</w:tr>
      <w:tr w14:paraId="4663E8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174F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8D8AF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8A552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马千钧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0574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5446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3CCFC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财政金融学院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D4C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财政学类</w:t>
            </w:r>
          </w:p>
        </w:tc>
      </w:tr>
      <w:tr w14:paraId="41FFF8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1F8A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DA2C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DE81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黄玉君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BF84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35B81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4F658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49F2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7D3229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C7C71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80693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2025****89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FBD0E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任思睿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7DA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A0421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93520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EE200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3A0CFB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CFE39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0644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4B22B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成逸凡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69FC4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4DF5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80C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6471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62CCF4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7D1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AEAE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F18AD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倪安欣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176E6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CD9F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448D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E642E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土地资源管理</w:t>
            </w:r>
          </w:p>
        </w:tc>
      </w:tr>
      <w:tr w14:paraId="706715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EF01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435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8CE8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岳靖涵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3BD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914E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C12DA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1C409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380357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8818E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90FE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2025****80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2969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罗浩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27C4E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227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21C07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8812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0E64B5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50A3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0C6CD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261DD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胡文莹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85B5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B85B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7DC5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D5EC0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</w:tr>
      <w:tr w14:paraId="6713CC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F0B7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F15C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F75E4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邢宇阳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8258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FEDEB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9DB3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F5CF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5E0F8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310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4A1F6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2025****97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4DD7C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王阳阳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6BF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12D66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A89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外国语学院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C92B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西班牙语</w:t>
            </w:r>
          </w:p>
        </w:tc>
      </w:tr>
      <w:tr w14:paraId="6A97A6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100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2E513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8EF5D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张槿夏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48E7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5911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F31C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3B33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41B75D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623C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DFE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A66F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张一豪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0B956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EADD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49370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54FD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</w:tr>
      <w:tr w14:paraId="4C8A38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171B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5E2D5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D8BD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熊洋铭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8E1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1653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C065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96C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</w:tr>
      <w:tr w14:paraId="350A95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2B7C1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1CFF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2025****15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084E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邹承鹏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1C205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715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474E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BAA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</w:tr>
      <w:tr w14:paraId="2E82E9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A655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2501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2025****29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C7EE9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张雪霏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26E89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A063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173EC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3B66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</w:tr>
      <w:tr w14:paraId="5A0A4C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3E11C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19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8E43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2025****86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8C12B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李东函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51C66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90DE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E488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BFD8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</w:tr>
      <w:tr w14:paraId="5B2977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9D80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B98EC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2025****88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1EF61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刘恒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34999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0E2E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179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0D65B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</w:tr>
      <w:tr w14:paraId="0D4240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EF60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3BAB9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9AD6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闻梓涵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550A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高瓴人工智能学院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2682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人工智能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3D58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D4FCA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数学与应用数学</w:t>
            </w:r>
          </w:p>
        </w:tc>
      </w:tr>
      <w:tr w14:paraId="5AF81B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7346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D55F0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AE2BB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左子和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3513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国际关系学院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3BC7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国际政治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AF065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26933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</w:tr>
      <w:tr w14:paraId="44427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2B76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4AA2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2025****82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6AE6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李俊龙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4789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5406C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A742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生态环境学院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909F5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资源与环境经济学</w:t>
            </w:r>
          </w:p>
        </w:tc>
      </w:tr>
      <w:tr w14:paraId="71BA13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C7AE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B879A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2025****91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D6E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杨世奇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3AD0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09CC1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C031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劳动人事学院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F361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人力资源管理类</w:t>
            </w:r>
          </w:p>
        </w:tc>
      </w:tr>
      <w:tr w14:paraId="5B8CFB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A8B1B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C8760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BB47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洪念如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28976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220A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DB412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8224D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73C073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C89E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7B0BF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944D7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刘业硕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C1CE4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4C1E0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7DA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5A27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法学</w:t>
            </w:r>
          </w:p>
        </w:tc>
      </w:tr>
      <w:tr w14:paraId="2B5373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260E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CB99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9B87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周洪君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8E3E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劳动人事学院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7D111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DE2F7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信息资源管理学院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0E244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档案学</w:t>
            </w:r>
          </w:p>
        </w:tc>
      </w:tr>
      <w:tr w14:paraId="5F7858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ED733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A7DD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9FB5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刘许诗佳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5BE72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历史学院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6255F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CA53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D228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4703F4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5BC1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423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266E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许冰乔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DABD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历史学院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DECC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CE35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国际关系学院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9BC8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国际政治类</w:t>
            </w:r>
          </w:p>
        </w:tc>
      </w:tr>
      <w:tr w14:paraId="6F5892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6C5E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1792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8022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贾缘满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2A1EF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马克思主义学院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47F7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马克思主义理论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1FD52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信息资源管理学院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F2795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档案学</w:t>
            </w:r>
          </w:p>
        </w:tc>
      </w:tr>
      <w:tr w14:paraId="5B6C79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5C54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BDB5B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26E5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田梓晨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7AA7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830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管理科学（商业数据分析方向）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5DDF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国际关系学院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1025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国际政治类</w:t>
            </w:r>
          </w:p>
        </w:tc>
      </w:tr>
      <w:tr w14:paraId="0A2E4D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519D8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540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2025****17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7EAF8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许成跃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7B2F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817A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管理科学（商业数据分析方向）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7F50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E818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0516BC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4FD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CA0F9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6A65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王韵骁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CA6F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74E4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贸易经济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668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54B9D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46E546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10D5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41A2F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853A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李玥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9D18F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5D7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贸易经济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54FA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心理学系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8FAB3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应用心理学</w:t>
            </w:r>
          </w:p>
        </w:tc>
      </w:tr>
      <w:tr w14:paraId="1A94C3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125A2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4280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2025****94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A155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齐姝斐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FF8CA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55AE1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贸易经济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583E6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18D7C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644269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879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9D77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1B4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陈天意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610B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社会学院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5DA33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社会学类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6D277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外国语学院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D6CC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英语</w:t>
            </w:r>
          </w:p>
        </w:tc>
      </w:tr>
      <w:tr w14:paraId="1583C1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14EF1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72667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186C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格桑朗杰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79F1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生态环境学院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F7732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资源与环境经济学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33C12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农业与农村发展学院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2868A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农业经济管理类</w:t>
            </w:r>
          </w:p>
        </w:tc>
      </w:tr>
      <w:tr w14:paraId="7F985C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369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807EC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11EE8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王皓轩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BCC58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生态环境学院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16D07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资源与环境经济学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B475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A9E05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42C404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82F4D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39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38F0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639A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马裕涵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B6FEB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生态环境学院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979CA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资源与环境经济学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E6875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财政金融学院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705D0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金融学类</w:t>
            </w:r>
          </w:p>
        </w:tc>
      </w:tr>
      <w:tr w14:paraId="2E9CED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BF7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1CFC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4DF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梁伟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DF992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E13B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2A13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9521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16544A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E9DB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301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2025****18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698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张洪瑞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FA1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30BCD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3859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F9ABE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3F4530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E9CB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D3233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A74DF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杨天赐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BF27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5B7E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44B55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8AE2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</w:tr>
      <w:tr w14:paraId="12022C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1255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59B90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EB021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李晨希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1E4F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41394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CBB4C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9BADA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085A4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82B8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89735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2025****85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1D332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余嘉乐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B201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58D5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145EB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48B9F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</w:tr>
      <w:tr w14:paraId="5A147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1CD1D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2690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324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常渲钰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8530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4168A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DDA4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FC1D8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</w:tr>
      <w:tr w14:paraId="6B5FD9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3884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F916A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28353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周宇彤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94F1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ADA8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9F5B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1718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土地资源管理</w:t>
            </w:r>
          </w:p>
        </w:tc>
      </w:tr>
      <w:tr w14:paraId="338F98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C4238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8AD6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2025****29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5B402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刘文豪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1C4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3DC7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1185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8990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65956A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1B022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BD95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45F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杨懿宸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32FF5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0D4A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0676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DADF3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2782BC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617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49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E455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D8164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董飞展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B3AD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74F49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46E80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C3D9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7BF3C4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18559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FAB4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2024****57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5E5E4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王雨宸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8A5A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外国语学院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C1F6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英语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3565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社会学院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219FE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社会学类</w:t>
            </w:r>
          </w:p>
        </w:tc>
      </w:tr>
      <w:tr w14:paraId="71697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237D6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F6D1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7F782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赵璐洋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D4EC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文学院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F5FF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9F03D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4611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</w:tr>
      <w:tr w14:paraId="031395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414FA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BA180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2025****95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F5B4B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王晨晔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8609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文学院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706C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D1F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DE1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7B254A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EC0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632D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0079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胡语萱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F600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文学院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1C9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47C66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EE07D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24210C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5491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EE318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824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王帝钦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72A6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物理学院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87D4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物理学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35606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6CBC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</w:tr>
      <w:tr w14:paraId="6C0D8A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D3D1F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3D32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16B1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石子剑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9869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物理学院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A1346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物理学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2D30D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F31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</w:tr>
      <w:tr w14:paraId="65E9BE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D735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A4FA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5954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唐鲁嘉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A1E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DA393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394C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E7A35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0B7AD0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C952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C8BBD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3B019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杨卓然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F4F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26AB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C9245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321B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2A1138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20312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8197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0B27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曹弘历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AE09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57BC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92FD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明德书院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7A41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人文科学试验班</w:t>
            </w:r>
          </w:p>
        </w:tc>
      </w:tr>
      <w:tr w14:paraId="46E6AD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0209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59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D569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2024****23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6DBC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王紫怡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0DAC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A13B8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新闻传播学类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9293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EAC2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69C4AB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EAE6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07B7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FBC7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李宇佳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284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3992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31EFE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D60E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土地资源管理</w:t>
            </w:r>
          </w:p>
        </w:tc>
      </w:tr>
      <w:tr w14:paraId="67F6D9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B111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24F8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2025****29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65489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邓兴怡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739A5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B6B84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5C462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C2BE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</w:tr>
      <w:tr w14:paraId="383C21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F955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8FE3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6E27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赵华瑜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0CF9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3CA75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0A439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56152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</w:tr>
      <w:tr w14:paraId="334B9D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5F8E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9ACB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C482D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张云乔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C81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D102E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8C66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化学与生命资源学院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70A5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理科试验班（化学与生命资源拔尖班）</w:t>
            </w:r>
          </w:p>
        </w:tc>
      </w:tr>
      <w:tr w14:paraId="05F2F0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B224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F790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BC86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李承彬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AB89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410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633F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物理学院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1A8A8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物理学</w:t>
            </w:r>
          </w:p>
        </w:tc>
      </w:tr>
      <w:tr w14:paraId="544A5E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A45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06563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406E0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余旻恩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23DD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8249B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57C87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3FE66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</w:tr>
      <w:tr w14:paraId="78F1A1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AB955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1741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3A8A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雷卓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2140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703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89F12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53FF9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6A7253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11E03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DFC4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2523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李语菲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AC6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827BC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F31B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应用经济学院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A043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</w:tr>
      <w:tr w14:paraId="15F87D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64B02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0EB5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FB97F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王文龙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C227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860F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D66D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E93DF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工商管理类</w:t>
            </w:r>
          </w:p>
        </w:tc>
      </w:tr>
      <w:tr w14:paraId="5D3A14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D2E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69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CE93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0BCF3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李子木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02F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C356A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6EE45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应用经济学院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9D565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</w:tr>
      <w:tr w14:paraId="272861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518F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8C34D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2025****21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DA86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郝是然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22DD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266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EECED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1EA3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统计学类</w:t>
            </w:r>
          </w:p>
        </w:tc>
      </w:tr>
      <w:tr w14:paraId="4148A5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71CF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6C78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9B2D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何思灏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2F938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484A7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理科试验班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BF01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B20D6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经济学类</w:t>
            </w:r>
          </w:p>
        </w:tc>
      </w:tr>
      <w:tr w14:paraId="273A40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AA3B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2B66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2025****29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1B2B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袁宏业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6805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信息资源管理学院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2556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信息资源管理类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8633F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327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公共管理类</w:t>
            </w:r>
          </w:p>
        </w:tc>
      </w:tr>
      <w:tr w14:paraId="4ACE56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D5250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DD86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2025****21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3C8E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彭嘉峻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F15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艺术学院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8ED4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设计学类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50F7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艺术学院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E4B4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绘画</w:t>
            </w:r>
          </w:p>
        </w:tc>
      </w:tr>
      <w:tr w14:paraId="6379D1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4D62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C484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DEFA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李羽晴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7BF2D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C9417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D5C1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A11A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3DC2D6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551CD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3026E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2025****47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2BC9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卢阅微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40537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919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A6663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DDAE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  <w:tr w14:paraId="0B815C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CA5C2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B67E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3887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袁一慈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5B191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0BF62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BC01C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3464F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  <w:tr w14:paraId="716557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EDEB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30ED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8277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蒋镒芷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A383F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C0258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41BD2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8CFEF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</w:tr>
      <w:tr w14:paraId="73BDCE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654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FF96B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C2A7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李妍希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1205B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956FE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4709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DAF0F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  <w:tr w14:paraId="2474AA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BBDF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79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99DF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DB01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王舒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320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786E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国民经济管理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917D6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1829B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6EE215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7BC89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4E4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2025****11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DA09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张译丹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9ECC7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96D08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0C41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2054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国民经济管理</w:t>
            </w:r>
          </w:p>
        </w:tc>
      </w:tr>
      <w:tr w14:paraId="7749F0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C03DF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E010B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C858D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李涵颀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545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B7151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9CB9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2432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</w:tr>
      <w:tr w14:paraId="003310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77549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7EB4E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D1412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庞荔恬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1454F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8E136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37BD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7C2C0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3844CC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519F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0F463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10D1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刘羽秣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4D80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C56D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16D23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D0103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15E0C3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BA3C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337F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9BB45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陈思妤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EADFE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55A3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61FE1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57EDB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4D6244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06D89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15BE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2025****08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92D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陈浩宇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38AF1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8C31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A6AA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FB2D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</w:tr>
      <w:tr w14:paraId="283A25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511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34004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2025****32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E82F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赵博熹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F91D1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DB0D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8850E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A8FA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0BFEB8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EDFDE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87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7633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A6773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陆宇婷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22C9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1330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C1402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609EF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  <w:tr w14:paraId="7BF0D5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1515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88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B1727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086A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顾舜琪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3A5E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E514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3ABF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D160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  <w:tr w14:paraId="673D67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3C1E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89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72C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2025****56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3BE73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李美霖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899F1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2210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E32A8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C6734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人力资源管理</w:t>
            </w:r>
          </w:p>
        </w:tc>
      </w:tr>
      <w:tr w14:paraId="26F4FD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8BCD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90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58EE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2025****15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E2FFD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孙福齐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CDB0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A062D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46EFB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C8E95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传播学</w:t>
            </w:r>
          </w:p>
        </w:tc>
      </w:tr>
      <w:tr w14:paraId="75745E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0C20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91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0F40C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2025****61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4929E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余彦来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DAC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0F91C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256C5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98C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  <w:tr w14:paraId="61F932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DA0A2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92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35AE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2025****14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D347E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蔡唐恩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B6718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D4EF6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数学与应用数学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F579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032EC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</w:tr>
      <w:tr w14:paraId="6D8830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C3F4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93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81CD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2025****49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B6FD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赵奕舟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B85B0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CE8D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数学与应用数学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63F8E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052AE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</w:tr>
      <w:tr w14:paraId="421FEB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3132A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94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7A3FD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2025****09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56D9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奉泓博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273D5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6C6AA7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数学与应用数学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943E3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8BE2C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国民经济管理</w:t>
            </w:r>
          </w:p>
        </w:tc>
      </w:tr>
      <w:tr w14:paraId="61C60D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64B75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95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3F27F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2025****70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91351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陈宇盎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6E78E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7B875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数学与应用数学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2A6E51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38F07C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金融学</w:t>
            </w:r>
          </w:p>
        </w:tc>
      </w:tr>
      <w:tr w14:paraId="1E9275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B6EBA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96</w:t>
            </w:r>
          </w:p>
        </w:tc>
        <w:tc>
          <w:tcPr>
            <w:tcW w:w="10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027137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2025****53</w:t>
            </w:r>
          </w:p>
        </w:tc>
        <w:tc>
          <w:tcPr>
            <w:tcW w:w="92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323F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江叙成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746B6C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4D62B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数学与应用数学</w:t>
            </w:r>
          </w:p>
        </w:tc>
        <w:tc>
          <w:tcPr>
            <w:tcW w:w="132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5408DF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中法学院</w:t>
            </w:r>
          </w:p>
        </w:tc>
        <w:tc>
          <w:tcPr>
            <w:tcW w:w="1759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7" w:type="dxa"/>
              <w:left w:w="101" w:type="dxa"/>
              <w:bottom w:w="17" w:type="dxa"/>
              <w:right w:w="101" w:type="dxa"/>
            </w:tcMar>
            <w:vAlign w:val="center"/>
          </w:tcPr>
          <w:p w14:paraId="1A429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15"/>
                <w:szCs w:val="15"/>
              </w:rPr>
              <w:t>法语</w:t>
            </w:r>
          </w:p>
        </w:tc>
      </w:tr>
    </w:tbl>
    <w:p w14:paraId="5DFAE9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54" w:beforeAutospacing="0" w:after="430" w:afterAutospacing="0" w:line="560" w:lineRule="atLeast"/>
        <w:ind w:left="0" w:right="0"/>
        <w:jc w:val="center"/>
        <w:rPr>
          <w:sz w:val="15"/>
          <w:szCs w:val="15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（未经许可不得转载，擅自传播将追究相关责任）</w:t>
      </w:r>
    </w:p>
    <w:p w14:paraId="4627F0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0" w:afterAutospacing="0"/>
        <w:ind w:left="0" w:right="130" w:firstLine="0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shd w:val="clear" w:fill="E9E9E9"/>
          <w:lang w:val="en-US" w:eastAsia="zh-CN" w:bidi="ar"/>
        </w:rPr>
        <w:drawing>
          <wp:inline distT="0" distB="0" distL="114300" distR="114300">
            <wp:extent cx="990600" cy="990600"/>
            <wp:effectExtent l="0" t="0" r="2540" b="2540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BF4B8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shd w:val="clear" w:fill="E9E9E9"/>
          <w:lang w:val="en-US" w:eastAsia="zh-CN" w:bidi="ar"/>
        </w:rPr>
        <w:t> </w:t>
      </w:r>
    </w:p>
    <w:p w14:paraId="79F0C0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171" w:afterAutospacing="0" w:line="9" w:lineRule="atLeast"/>
        <w:ind w:left="0" w:right="0" w:firstLine="0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0"/>
          <w:szCs w:val="20"/>
          <w:shd w:val="clear" w:fill="E9E9E9"/>
          <w:lang w:val="en-US" w:eastAsia="zh-CN" w:bidi="ar"/>
        </w:rPr>
        <w:t>中国人民大学本科生院</w:t>
      </w:r>
    </w:p>
    <w:p w14:paraId="48DFA1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" w:beforeAutospacing="0" w:after="0" w:afterAutospacing="0" w:line="368" w:lineRule="atLeast"/>
        <w:ind w:left="0" w:right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5"/>
          <w:szCs w:val="15"/>
          <w:shd w:val="clear" w:fill="E9E9E9"/>
        </w:rPr>
        <w:t>邮箱：bksy@ruc.edu.cn</w:t>
      </w:r>
    </w:p>
    <w:p w14:paraId="45B756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" w:beforeAutospacing="0" w:after="0" w:afterAutospacing="0" w:line="368" w:lineRule="atLeast"/>
        <w:ind w:left="0" w:right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5"/>
          <w:szCs w:val="15"/>
          <w:shd w:val="clear" w:fill="E9E9E9"/>
        </w:rPr>
        <w:t>邮编：100872</w:t>
      </w:r>
    </w:p>
    <w:p w14:paraId="5921A6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171" w:afterAutospacing="0" w:line="9" w:lineRule="atLeast"/>
        <w:ind w:left="1054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0"/>
          <w:szCs w:val="20"/>
          <w:shd w:val="clear" w:fill="E9E9E9"/>
          <w:lang w:val="en-US" w:eastAsia="zh-CN" w:bidi="ar"/>
        </w:rPr>
        <w:t>本科生招生联系方式</w:t>
      </w:r>
    </w:p>
    <w:p w14:paraId="14A1BA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0" w:afterAutospacing="0" w:line="368" w:lineRule="atLeast"/>
        <w:ind w:left="1054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5"/>
          <w:szCs w:val="15"/>
          <w:shd w:val="clear" w:fill="E9E9E9"/>
          <w:lang w:val="en-US" w:eastAsia="zh-CN" w:bidi="ar"/>
        </w:rPr>
        <w:t>电话：400-0123-517</w:t>
      </w:r>
    </w:p>
    <w:p w14:paraId="3FC49C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0" w:afterAutospacing="0" w:line="368" w:lineRule="atLeast"/>
        <w:ind w:left="1054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5"/>
          <w:szCs w:val="15"/>
          <w:shd w:val="clear" w:fill="E9E9E9"/>
          <w:lang w:val="en-US" w:eastAsia="zh-CN" w:bidi="ar"/>
        </w:rPr>
        <w:t>邮箱：zsb@ruc.edu.cn</w:t>
      </w:r>
    </w:p>
    <w:p w14:paraId="6AF89D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86" w:beforeAutospacing="0" w:after="0" w:afterAutospacing="0"/>
        <w:ind w:left="1054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sz w:val="13"/>
          <w:szCs w:val="1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shd w:val="clear" w:fill="E9E9E9"/>
          <w:lang w:val="en-US" w:eastAsia="zh-CN" w:bidi="ar"/>
        </w:rPr>
        <w:t>Copyright © 2022中国人民大学本科生院 版权所有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instrText xml:space="preserve"> HYPERLINK "http://www.beian.gov.cn/portal/registerSystemInfo?recordcode=110402430004" \t "http://jiaowu.ruc.edu.cn/xsym/zzyxs/tzggzzy/_blank"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sz w:val="13"/>
          <w:szCs w:val="13"/>
          <w:u w:val="none"/>
          <w:shd w:val="clear" w:fill="E9E9E9"/>
        </w:rPr>
        <w:t>京公网安备110402430004号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shd w:val="clear" w:fill="E9E9E9"/>
          <w:lang w:val="en-US" w:eastAsia="zh-CN" w:bidi="ar"/>
        </w:rPr>
        <w:t> |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instrText xml:space="preserve"> HYPERLINK "https://beian.miit.gov.cn/" \t "http://jiaowu.ruc.edu.cn/xsym/zzyxs/tzggzzy/_blank"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sz w:val="13"/>
          <w:szCs w:val="13"/>
          <w:u w:val="none"/>
          <w:shd w:val="clear" w:fill="E9E9E9"/>
        </w:rPr>
        <w:t>京ICP备05066828号-1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A6A6A"/>
          <w:spacing w:val="0"/>
          <w:kern w:val="0"/>
          <w:sz w:val="13"/>
          <w:szCs w:val="13"/>
          <w:u w:val="none"/>
          <w:shd w:val="clear" w:fill="E9E9E9"/>
          <w:lang w:val="en-US" w:eastAsia="zh-CN" w:bidi="ar"/>
        </w:rPr>
        <w:fldChar w:fldCharType="end"/>
      </w:r>
    </w:p>
    <w:p w14:paraId="0902356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center"/>
        <w:rPr>
          <w:sz w:val="13"/>
          <w:szCs w:val="1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3"/>
          <w:szCs w:val="13"/>
          <w:shd w:val="clear" w:fill="FFFFFF"/>
        </w:rPr>
        <w:t> 常用服务</w:t>
      </w:r>
    </w:p>
    <w:p w14:paraId="39C196A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71" w:beforeAutospacing="0" w:after="0" w:afterAutospacing="0"/>
        <w:ind w:left="0" w:right="0" w:hanging="360"/>
        <w:jc w:val="center"/>
        <w:rPr>
          <w:sz w:val="13"/>
          <w:szCs w:val="1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3"/>
          <w:szCs w:val="13"/>
          <w:shd w:val="clear" w:fill="FFFFFF"/>
        </w:rPr>
        <w:t> 友情链接</w:t>
      </w:r>
    </w:p>
    <w:p w14:paraId="65956DB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71" w:beforeAutospacing="0" w:after="0" w:afterAutospacing="0"/>
        <w:ind w:left="0" w:right="0" w:hanging="360"/>
        <w:jc w:val="center"/>
        <w:rPr>
          <w:sz w:val="13"/>
          <w:szCs w:val="1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3"/>
          <w:szCs w:val="13"/>
          <w:shd w:val="clear" w:fill="FFFFFF"/>
        </w:rPr>
        <w:t> 信息下载</w:t>
      </w:r>
    </w:p>
    <w:p w14:paraId="53CF69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shd w:val="clear" w:fill="E9E9E9"/>
          <w:lang w:val="en-US" w:eastAsia="zh-CN" w:bidi="ar"/>
        </w:rPr>
        <w:drawing>
          <wp:inline distT="0" distB="0" distL="114300" distR="114300">
            <wp:extent cx="2933700" cy="2933700"/>
            <wp:effectExtent l="0" t="0" r="2540" b="2540"/>
            <wp:docPr id="4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9E9E9"/>
          <w:lang w:val="en-US" w:eastAsia="zh-CN" w:bidi="ar"/>
        </w:rPr>
        <w:t>欢迎关注人大阳光招生公众号</w:t>
      </w:r>
    </w:p>
    <w:p w14:paraId="0E7E21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9E9E9"/>
        <w:spacing w:before="0" w:beforeAutospacing="0" w:after="0" w:afterAutospacing="0"/>
        <w:ind w:left="0" w:right="386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shd w:val="clear" w:fill="E9E9E9"/>
          <w:lang w:val="en-US" w:eastAsia="zh-CN" w:bidi="ar"/>
        </w:rPr>
        <w:drawing>
          <wp:inline distT="0" distB="0" distL="114300" distR="114300">
            <wp:extent cx="2457450" cy="2457450"/>
            <wp:effectExtent l="0" t="0" r="3810" b="381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9E9E9"/>
          <w:lang w:val="en-US" w:eastAsia="zh-CN" w:bidi="ar"/>
        </w:rPr>
        <w:t>欢迎关注中国人民大学本科生院公众号</w:t>
      </w:r>
    </w:p>
    <w:p w14:paraId="1E3628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instrText xml:space="preserve"> HYPERLINK "http://jiaowu.ruc.edu.cn/xsym/index.htm"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instrText xml:space="preserve"> HYPERLINK "http://jiaowu.ruc.edu.cn/jsym/index.htm"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instrText xml:space="preserve"> HYPERLINK "http://jiaowu.ruc.edu.cn/xyym/index.htm"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instrText xml:space="preserve"> HYPERLINK "http://jiaowu.ruc.edu.cn/fkym/index.htm"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727171"/>
          <w:lang w:val="en-US" w:eastAsia="zh-CN" w:bidi="ar"/>
        </w:rPr>
        <w:fldChar w:fldCharType="end"/>
      </w:r>
    </w:p>
    <w:p w14:paraId="7836447E">
      <w:pPr>
        <w:pStyle w:val="6"/>
      </w:pPr>
      <w:r>
        <w:t>窗体顶端</w:t>
      </w:r>
    </w:p>
    <w:p w14:paraId="428FAE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D3D3D3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D3D3D3"/>
          <w:lang w:val="en-US" w:eastAsia="zh-CN" w:bidi="ar"/>
        </w:rPr>
        <w:instrText xml:space="preserve"> HYPERLINK "javascript:void(0)" \t "http://jiaowu.ruc.edu.cn/xsym/zzyxs/tzggzzy/_blank"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D3D3D3"/>
          <w:lang w:val="en-US" w:eastAsia="zh-CN" w:bidi="ar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2"/>
          <w:szCs w:val="12"/>
          <w:u w:val="none"/>
          <w:shd w:val="clear" w:fill="D3D3D3"/>
          <w:lang w:val="en-US" w:eastAsia="zh-CN" w:bidi="ar"/>
        </w:rPr>
        <w:fldChar w:fldCharType="end"/>
      </w:r>
    </w:p>
    <w:p w14:paraId="35E3A63B">
      <w:pPr>
        <w:pStyle w:val="7"/>
      </w:pPr>
      <w:r>
        <w:t>窗体底端</w:t>
      </w:r>
    </w:p>
    <w:p w14:paraId="5640B5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libabaPuHuiTi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E03C59"/>
    <w:multiLevelType w:val="multilevel"/>
    <w:tmpl w:val="D3E03C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A58EE"/>
    <w:rsid w:val="5B3A58EE"/>
    <w:rsid w:val="7A6B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customStyle="1" w:styleId="6">
    <w:name w:val="_Style 5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">
    <w:name w:val="_Style 6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351</Words>
  <Characters>413</Characters>
  <Lines>0</Lines>
  <Paragraphs>0</Paragraphs>
  <TotalTime>0</TotalTime>
  <ScaleCrop>false</ScaleCrop>
  <LinksUpToDate>false</LinksUpToDate>
  <CharactersWithSpaces>428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2026-06-17T12:07:00Z</dcterms:created>
  <dc:creator>啊哦</dc:creator>
  <cp:lastModifiedBy>啊哦</cp:lastModifiedBy>
  <dcterms:modified xsi:type="dcterms:W3CDTF">2026-06-17T12:08:50Z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0E31AF6DB1F84ED98FB06BF8AE5EE662_11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