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153609E">
      <w:pPr>
        <w:widowControl/>
        <w:shd w:val="clear" w:color="auto" w:fill="FFFFFF"/>
        <w:spacing w:line="600" w:lineRule="atLeast"/>
        <w:ind w:firstLine="540"/>
        <w:jc w:val="center"/>
        <w:rPr>
          <w:rFonts w:ascii="Times New Roman" w:hAnsi="Times New Roman" w:eastAsia="宋体" w:cs="Times New Roman"/>
          <w:kern w:val="0"/>
          <w:sz w:val="24"/>
          <w:szCs w:val="24"/>
        </w:rPr>
      </w:pPr>
      <w:r>
        <w:rPr>
          <w:rFonts w:ascii="Times New Roman" w:hAnsi="Times New Roman" w:eastAsia="宋体" w:cs="Times New Roman"/>
          <w:b/>
          <w:bCs/>
          <w:color w:val="333333"/>
          <w:kern w:val="0"/>
          <w:sz w:val="27"/>
          <w:szCs w:val="27"/>
        </w:rPr>
        <w:t>土木工程学院研究生推免</w:t>
      </w:r>
    </w:p>
    <w:p w14:paraId="47CA1C85">
      <w:pPr>
        <w:widowControl/>
        <w:shd w:val="clear" w:color="auto" w:fill="FFFFFF"/>
        <w:spacing w:line="600" w:lineRule="atLeast"/>
        <w:ind w:firstLine="540"/>
        <w:jc w:val="center"/>
        <w:rPr>
          <w:rFonts w:ascii="Times New Roman" w:hAnsi="Times New Roman" w:eastAsia="宋体" w:cs="Times New Roman"/>
          <w:kern w:val="0"/>
          <w:sz w:val="24"/>
          <w:szCs w:val="24"/>
        </w:rPr>
      </w:pPr>
      <w:r>
        <w:rPr>
          <w:rFonts w:ascii="Times New Roman" w:hAnsi="Times New Roman" w:eastAsia="宋体" w:cs="Times New Roman"/>
          <w:b/>
          <w:bCs/>
          <w:color w:val="333333"/>
          <w:kern w:val="0"/>
          <w:sz w:val="27"/>
          <w:szCs w:val="27"/>
        </w:rPr>
        <w:t>学术专长及突出培养潜质加分条例（试行）</w:t>
      </w:r>
    </w:p>
    <w:p w14:paraId="7A37AD42">
      <w:pPr>
        <w:widowControl/>
        <w:shd w:val="clear" w:color="auto" w:fill="FFFFFF"/>
        <w:spacing w:line="480" w:lineRule="atLeast"/>
        <w:ind w:firstLine="480"/>
        <w:jc w:val="left"/>
        <w:rPr>
          <w:rFonts w:ascii="Times New Roman" w:hAnsi="Times New Roman" w:eastAsia="宋体" w:cs="Times New Roman"/>
          <w:kern w:val="0"/>
          <w:sz w:val="24"/>
          <w:szCs w:val="24"/>
        </w:rPr>
      </w:pPr>
      <w:r>
        <w:rPr>
          <w:rFonts w:ascii="Times New Roman" w:hAnsi="Times New Roman" w:eastAsia="宋体" w:cs="Times New Roman"/>
          <w:color w:val="333333"/>
          <w:kern w:val="0"/>
          <w:sz w:val="24"/>
          <w:szCs w:val="24"/>
        </w:rPr>
        <w:t>学术专长及突出培养潜质主要突出对学生创新精神、创新能力、科研能力、专业能力等方面的考查，满分100分，加满为止。各单项分值如下：</w:t>
      </w:r>
    </w:p>
    <w:p w14:paraId="15E02540">
      <w:pPr>
        <w:widowControl/>
        <w:shd w:val="clear" w:color="auto" w:fill="FFFFFF"/>
        <w:spacing w:line="435" w:lineRule="atLeast"/>
        <w:ind w:firstLine="480"/>
        <w:jc w:val="left"/>
        <w:rPr>
          <w:rFonts w:ascii="Times New Roman" w:hAnsi="Times New Roman" w:eastAsia="宋体" w:cs="Times New Roman"/>
          <w:kern w:val="0"/>
          <w:sz w:val="24"/>
          <w:szCs w:val="24"/>
        </w:rPr>
      </w:pPr>
      <w:r>
        <w:rPr>
          <w:rFonts w:ascii="Times New Roman" w:hAnsi="Times New Roman" w:eastAsia="宋体" w:cs="Times New Roman"/>
          <w:b/>
          <w:bCs/>
          <w:color w:val="333333"/>
          <w:kern w:val="0"/>
          <w:sz w:val="24"/>
          <w:szCs w:val="24"/>
        </w:rPr>
        <w:t>1. 双创及学科竞赛类（</w:t>
      </w:r>
      <w:r>
        <w:rPr>
          <w:rFonts w:ascii="Times New Roman" w:hAnsi="Times New Roman" w:eastAsia="宋体" w:cs="Times New Roman"/>
          <w:color w:val="333333"/>
          <w:kern w:val="0"/>
          <w:sz w:val="24"/>
          <w:szCs w:val="24"/>
        </w:rPr>
        <w:t>限55分</w:t>
      </w:r>
      <w:r>
        <w:rPr>
          <w:rFonts w:ascii="Times New Roman" w:hAnsi="Times New Roman" w:eastAsia="宋体" w:cs="Times New Roman"/>
          <w:b/>
          <w:bCs/>
          <w:color w:val="333333"/>
          <w:kern w:val="0"/>
          <w:sz w:val="24"/>
          <w:szCs w:val="24"/>
        </w:rPr>
        <w:t>）</w:t>
      </w:r>
    </w:p>
    <w:p w14:paraId="18D02AA0">
      <w:pPr>
        <w:widowControl/>
        <w:shd w:val="clear" w:color="auto" w:fill="FFFFFF"/>
        <w:spacing w:line="480" w:lineRule="atLeast"/>
        <w:ind w:firstLine="480"/>
        <w:jc w:val="left"/>
        <w:rPr>
          <w:rFonts w:ascii="Times New Roman" w:hAnsi="Times New Roman" w:eastAsia="宋体" w:cs="Times New Roman"/>
          <w:color w:val="333333"/>
          <w:kern w:val="0"/>
          <w:sz w:val="24"/>
          <w:szCs w:val="24"/>
        </w:rPr>
      </w:pPr>
      <w:r>
        <w:rPr>
          <w:rFonts w:ascii="Times New Roman" w:hAnsi="Times New Roman" w:eastAsia="宋体" w:cs="Times New Roman"/>
          <w:color w:val="333333"/>
          <w:kern w:val="0"/>
          <w:sz w:val="24"/>
          <w:szCs w:val="24"/>
        </w:rPr>
        <w:t>大学生竞赛指在内蒙古科技大学备案的，</w:t>
      </w:r>
      <w:r>
        <w:rPr>
          <w:rFonts w:hint="eastAsia" w:ascii="Times New Roman" w:hAnsi="Times New Roman" w:eastAsia="宋体" w:cs="Times New Roman"/>
          <w:color w:val="333333"/>
          <w:kern w:val="0"/>
          <w:sz w:val="24"/>
          <w:szCs w:val="24"/>
          <w:lang w:eastAsia="zh-CN"/>
        </w:rPr>
        <w:t>入学年度至推免年度的全国普通高校大学生竞赛分析报告中的竞赛</w:t>
      </w:r>
      <w:r>
        <w:rPr>
          <w:rFonts w:ascii="Times New Roman" w:hAnsi="Times New Roman" w:eastAsia="宋体" w:cs="Times New Roman"/>
          <w:color w:val="333333"/>
          <w:kern w:val="0"/>
          <w:sz w:val="24"/>
          <w:szCs w:val="24"/>
        </w:rPr>
        <w:t>及其垂直赛事</w:t>
      </w:r>
      <w:r>
        <w:rPr>
          <w:rFonts w:hint="eastAsia" w:ascii="Times New Roman" w:hAnsi="Times New Roman" w:eastAsia="宋体" w:cs="Times New Roman"/>
          <w:color w:val="333333"/>
          <w:kern w:val="0"/>
          <w:sz w:val="24"/>
          <w:szCs w:val="24"/>
          <w:lang w:eastAsia="zh-CN"/>
        </w:rPr>
        <w:t>，</w:t>
      </w:r>
      <w:r>
        <w:rPr>
          <w:rFonts w:hint="eastAsia" w:ascii="Times New Roman" w:hAnsi="Times New Roman" w:eastAsia="宋体" w:cs="Times New Roman"/>
          <w:color w:val="333333"/>
          <w:kern w:val="0"/>
          <w:sz w:val="24"/>
          <w:szCs w:val="24"/>
          <w:lang w:val="en-US" w:eastAsia="zh-CN"/>
        </w:rPr>
        <w:t>详情请见各年度《</w:t>
      </w:r>
      <w:r>
        <w:rPr>
          <w:rFonts w:hint="default" w:ascii="Times New Roman" w:hAnsi="Times New Roman" w:eastAsia="宋体" w:cs="Times New Roman"/>
          <w:color w:val="333333"/>
          <w:kern w:val="0"/>
          <w:sz w:val="24"/>
          <w:szCs w:val="24"/>
        </w:rPr>
        <w:t>全国普通高校大学生竞赛分析报告</w:t>
      </w:r>
      <w:r>
        <w:rPr>
          <w:rFonts w:hint="eastAsia" w:ascii="Times New Roman" w:hAnsi="Times New Roman" w:eastAsia="宋体" w:cs="Times New Roman"/>
          <w:color w:val="333333"/>
          <w:kern w:val="0"/>
          <w:sz w:val="24"/>
          <w:szCs w:val="24"/>
          <w:lang w:val="en-US" w:eastAsia="zh-CN"/>
        </w:rPr>
        <w:t>》</w:t>
      </w:r>
      <w:r>
        <w:rPr>
          <w:rFonts w:ascii="Times New Roman" w:hAnsi="Times New Roman" w:eastAsia="宋体" w:cs="Times New Roman"/>
          <w:color w:val="333333"/>
          <w:kern w:val="0"/>
          <w:sz w:val="24"/>
          <w:szCs w:val="24"/>
        </w:rPr>
        <w:t>，</w:t>
      </w:r>
      <w:r>
        <w:rPr>
          <w:rFonts w:hint="eastAsia" w:ascii="Times New Roman" w:hAnsi="Times New Roman" w:eastAsia="宋体" w:cs="Times New Roman"/>
          <w:color w:val="333333"/>
          <w:kern w:val="0"/>
          <w:sz w:val="24"/>
          <w:szCs w:val="24"/>
          <w:lang w:val="en-US" w:eastAsia="zh-CN"/>
        </w:rPr>
        <w:t>观察赛事及</w:t>
      </w:r>
      <w:r>
        <w:rPr>
          <w:rFonts w:ascii="Times New Roman" w:hAnsi="Times New Roman" w:eastAsia="宋体" w:cs="Times New Roman"/>
          <w:color w:val="333333"/>
          <w:kern w:val="0"/>
          <w:sz w:val="24"/>
          <w:szCs w:val="24"/>
        </w:rPr>
        <w:t>其他未列明赛事不予加分，具体分值如下：</w:t>
      </w:r>
    </w:p>
    <w:p w14:paraId="654119ED">
      <w:pPr>
        <w:widowControl/>
        <w:shd w:val="clear" w:color="auto" w:fill="FFFFFF"/>
        <w:spacing w:line="435" w:lineRule="atLeast"/>
        <w:ind w:firstLine="480"/>
        <w:jc w:val="center"/>
        <w:rPr>
          <w:rFonts w:ascii="Times New Roman" w:hAnsi="Times New Roman" w:eastAsia="宋体" w:cs="Times New Roman"/>
          <w:kern w:val="0"/>
          <w:sz w:val="24"/>
          <w:szCs w:val="24"/>
        </w:rPr>
      </w:pPr>
      <w:r>
        <w:rPr>
          <w:rFonts w:ascii="Times New Roman" w:hAnsi="Times New Roman" w:eastAsia="宋体" w:cs="Times New Roman"/>
          <w:color w:val="333333"/>
          <w:kern w:val="0"/>
          <w:sz w:val="24"/>
          <w:szCs w:val="24"/>
        </w:rPr>
        <w:t>表1 一类赛事加分</w:t>
      </w:r>
    </w:p>
    <w:tbl>
      <w:tblPr>
        <w:tblStyle w:val="8"/>
        <w:tblW w:w="4997" w:type="pct"/>
        <w:tblCellSpacing w:w="0" w:type="dxa"/>
        <w:tblInd w:w="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1146"/>
        <w:gridCol w:w="1091"/>
        <w:gridCol w:w="1290"/>
        <w:gridCol w:w="1368"/>
        <w:gridCol w:w="1368"/>
        <w:gridCol w:w="1368"/>
        <w:gridCol w:w="1474"/>
      </w:tblGrid>
      <w:tr w14:paraId="533F4E7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6" w:hRule="atLeast"/>
          <w:tblCellSpacing w:w="0" w:type="dxa"/>
        </w:trPr>
        <w:tc>
          <w:tcPr>
            <w:tcW w:w="1229" w:type="pct"/>
            <w:gridSpan w:val="2"/>
            <w:tcBorders>
              <w:tl2br w:val="single" w:color="000000" w:sz="2" w:space="0"/>
            </w:tcBorders>
            <w:tcMar>
              <w:top w:w="0" w:type="dxa"/>
              <w:left w:w="60" w:type="dxa"/>
              <w:bottom w:w="0" w:type="dxa"/>
              <w:right w:w="60" w:type="dxa"/>
            </w:tcMar>
            <w:vAlign w:val="center"/>
          </w:tcPr>
          <w:p w14:paraId="32D508CE">
            <w:pPr>
              <w:widowControl/>
              <w:spacing w:line="240" w:lineRule="exact"/>
              <w:ind w:firstLine="480"/>
              <w:jc w:val="center"/>
              <w:rPr>
                <w:rFonts w:ascii="Times New Roman" w:hAnsi="Times New Roman" w:eastAsia="宋体" w:cs="Times New Roman"/>
                <w:kern w:val="0"/>
                <w:szCs w:val="21"/>
              </w:rPr>
            </w:pPr>
            <w:r>
              <w:rPr>
                <w:rFonts w:hint="eastAsia" w:ascii="Times New Roman" w:hAnsi="Times New Roman" w:eastAsia="宋体" w:cs="Times New Roman"/>
                <w:kern w:val="0"/>
                <w:szCs w:val="21"/>
              </w:rPr>
              <w:t xml:space="preserve">   </w:t>
            </w:r>
            <w:r>
              <w:rPr>
                <w:rFonts w:ascii="Times New Roman" w:hAnsi="Times New Roman" w:eastAsia="宋体" w:cs="Times New Roman"/>
                <w:kern w:val="0"/>
                <w:szCs w:val="21"/>
              </w:rPr>
              <w:t>获奖排名</w:t>
            </w:r>
          </w:p>
          <w:p w14:paraId="593199E7">
            <w:pPr>
              <w:widowControl/>
              <w:spacing w:line="240" w:lineRule="exact"/>
              <w:ind w:firstLine="405"/>
              <w:rPr>
                <w:rFonts w:ascii="Times New Roman" w:hAnsi="Times New Roman" w:eastAsia="宋体" w:cs="Times New Roman"/>
                <w:kern w:val="0"/>
                <w:szCs w:val="21"/>
              </w:rPr>
            </w:pPr>
            <w:r>
              <w:rPr>
                <w:rFonts w:ascii="Times New Roman" w:hAnsi="Times New Roman" w:eastAsia="宋体" w:cs="Times New Roman"/>
                <w:kern w:val="0"/>
                <w:szCs w:val="21"/>
              </w:rPr>
              <w:t>级别</w:t>
            </w:r>
          </w:p>
        </w:tc>
        <w:tc>
          <w:tcPr>
            <w:tcW w:w="708" w:type="pct"/>
            <w:tcMar>
              <w:top w:w="0" w:type="dxa"/>
              <w:left w:w="60" w:type="dxa"/>
              <w:bottom w:w="0" w:type="dxa"/>
              <w:right w:w="60" w:type="dxa"/>
            </w:tcMar>
            <w:vAlign w:val="center"/>
          </w:tcPr>
          <w:p w14:paraId="61B83147">
            <w:pPr>
              <w:widowControl/>
              <w:spacing w:line="240" w:lineRule="exact"/>
              <w:jc w:val="center"/>
              <w:rPr>
                <w:rFonts w:ascii="Times New Roman" w:hAnsi="Times New Roman" w:eastAsia="宋体" w:cs="Times New Roman"/>
                <w:kern w:val="0"/>
                <w:szCs w:val="21"/>
              </w:rPr>
            </w:pPr>
            <w:r>
              <w:rPr>
                <w:rFonts w:ascii="Times New Roman" w:hAnsi="Times New Roman" w:eastAsia="宋体" w:cs="Times New Roman"/>
                <w:kern w:val="0"/>
                <w:szCs w:val="21"/>
              </w:rPr>
              <w:t>第一</w:t>
            </w:r>
          </w:p>
        </w:tc>
        <w:tc>
          <w:tcPr>
            <w:tcW w:w="751" w:type="pct"/>
            <w:tcMar>
              <w:top w:w="0" w:type="dxa"/>
              <w:left w:w="60" w:type="dxa"/>
              <w:bottom w:w="0" w:type="dxa"/>
              <w:right w:w="60" w:type="dxa"/>
            </w:tcMar>
            <w:vAlign w:val="center"/>
          </w:tcPr>
          <w:p w14:paraId="4463C75D">
            <w:pPr>
              <w:widowControl/>
              <w:spacing w:line="240" w:lineRule="exact"/>
              <w:jc w:val="center"/>
              <w:rPr>
                <w:rFonts w:ascii="Times New Roman" w:hAnsi="Times New Roman" w:eastAsia="宋体" w:cs="Times New Roman"/>
                <w:kern w:val="0"/>
                <w:szCs w:val="21"/>
              </w:rPr>
            </w:pPr>
            <w:r>
              <w:rPr>
                <w:rFonts w:ascii="Times New Roman" w:hAnsi="Times New Roman" w:eastAsia="宋体" w:cs="Times New Roman"/>
                <w:kern w:val="0"/>
                <w:szCs w:val="21"/>
              </w:rPr>
              <w:t>第二</w:t>
            </w:r>
          </w:p>
        </w:tc>
        <w:tc>
          <w:tcPr>
            <w:tcW w:w="751" w:type="pct"/>
            <w:tcMar>
              <w:top w:w="0" w:type="dxa"/>
              <w:left w:w="60" w:type="dxa"/>
              <w:bottom w:w="0" w:type="dxa"/>
              <w:right w:w="60" w:type="dxa"/>
            </w:tcMar>
            <w:vAlign w:val="center"/>
          </w:tcPr>
          <w:p w14:paraId="3E49C8EE">
            <w:pPr>
              <w:widowControl/>
              <w:spacing w:line="240" w:lineRule="exact"/>
              <w:jc w:val="center"/>
              <w:rPr>
                <w:rFonts w:ascii="Times New Roman" w:hAnsi="Times New Roman" w:eastAsia="宋体" w:cs="Times New Roman"/>
                <w:kern w:val="0"/>
                <w:szCs w:val="21"/>
              </w:rPr>
            </w:pPr>
            <w:r>
              <w:rPr>
                <w:rFonts w:ascii="Times New Roman" w:hAnsi="Times New Roman" w:eastAsia="宋体" w:cs="Times New Roman"/>
                <w:kern w:val="0"/>
                <w:szCs w:val="21"/>
              </w:rPr>
              <w:t>第三</w:t>
            </w:r>
          </w:p>
        </w:tc>
        <w:tc>
          <w:tcPr>
            <w:tcW w:w="751" w:type="pct"/>
            <w:tcMar>
              <w:top w:w="0" w:type="dxa"/>
              <w:left w:w="60" w:type="dxa"/>
              <w:bottom w:w="0" w:type="dxa"/>
              <w:right w:w="60" w:type="dxa"/>
            </w:tcMar>
            <w:vAlign w:val="center"/>
          </w:tcPr>
          <w:p w14:paraId="37591349">
            <w:pPr>
              <w:widowControl/>
              <w:spacing w:line="240" w:lineRule="exact"/>
              <w:jc w:val="center"/>
              <w:rPr>
                <w:rFonts w:ascii="Times New Roman" w:hAnsi="Times New Roman" w:eastAsia="宋体" w:cs="Times New Roman"/>
                <w:kern w:val="0"/>
                <w:szCs w:val="21"/>
              </w:rPr>
            </w:pPr>
            <w:r>
              <w:rPr>
                <w:rFonts w:ascii="Times New Roman" w:hAnsi="Times New Roman" w:eastAsia="宋体" w:cs="Times New Roman"/>
                <w:kern w:val="0"/>
                <w:szCs w:val="21"/>
              </w:rPr>
              <w:t>第四</w:t>
            </w:r>
          </w:p>
        </w:tc>
        <w:tc>
          <w:tcPr>
            <w:tcW w:w="808" w:type="pct"/>
            <w:tcMar>
              <w:top w:w="0" w:type="dxa"/>
              <w:left w:w="60" w:type="dxa"/>
              <w:bottom w:w="0" w:type="dxa"/>
              <w:right w:w="60" w:type="dxa"/>
            </w:tcMar>
            <w:vAlign w:val="center"/>
          </w:tcPr>
          <w:p w14:paraId="142D04AC">
            <w:pPr>
              <w:widowControl/>
              <w:spacing w:line="240" w:lineRule="exact"/>
              <w:jc w:val="center"/>
              <w:rPr>
                <w:rFonts w:ascii="Times New Roman" w:hAnsi="Times New Roman" w:eastAsia="宋体" w:cs="Times New Roman"/>
                <w:kern w:val="0"/>
                <w:szCs w:val="21"/>
              </w:rPr>
            </w:pPr>
            <w:r>
              <w:rPr>
                <w:rFonts w:ascii="Times New Roman" w:hAnsi="Times New Roman" w:eastAsia="宋体" w:cs="Times New Roman"/>
                <w:kern w:val="0"/>
                <w:szCs w:val="21"/>
              </w:rPr>
              <w:t>第五</w:t>
            </w:r>
          </w:p>
        </w:tc>
      </w:tr>
      <w:tr w14:paraId="0009A0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0" w:hRule="atLeast"/>
          <w:tblCellSpacing w:w="0" w:type="dxa"/>
        </w:trPr>
        <w:tc>
          <w:tcPr>
            <w:tcW w:w="630" w:type="pct"/>
            <w:vMerge w:val="restart"/>
            <w:tcMar>
              <w:top w:w="0" w:type="dxa"/>
              <w:left w:w="60" w:type="dxa"/>
              <w:bottom w:w="0" w:type="dxa"/>
              <w:right w:w="60" w:type="dxa"/>
            </w:tcMar>
            <w:vAlign w:val="center"/>
          </w:tcPr>
          <w:p w14:paraId="7B7D3BCD">
            <w:pPr>
              <w:widowControl/>
              <w:spacing w:line="240" w:lineRule="exact"/>
              <w:jc w:val="center"/>
              <w:rPr>
                <w:rFonts w:ascii="Times New Roman" w:hAnsi="Times New Roman" w:eastAsia="宋体" w:cs="Times New Roman"/>
                <w:kern w:val="0"/>
                <w:szCs w:val="21"/>
              </w:rPr>
            </w:pPr>
            <w:r>
              <w:rPr>
                <w:rFonts w:ascii="Times New Roman" w:hAnsi="Times New Roman" w:eastAsia="宋体" w:cs="Times New Roman"/>
                <w:kern w:val="0"/>
                <w:szCs w:val="21"/>
              </w:rPr>
              <w:t>全国“互联网+”</w:t>
            </w:r>
            <w:r>
              <w:rPr>
                <w:rFonts w:hint="eastAsia" w:ascii="Times New Roman" w:hAnsi="Times New Roman" w:eastAsia="宋体" w:cs="Times New Roman"/>
                <w:kern w:val="0"/>
                <w:szCs w:val="21"/>
                <w:lang w:eastAsia="zh-CN"/>
              </w:rPr>
              <w:t>（</w:t>
            </w:r>
            <w:r>
              <w:rPr>
                <w:rFonts w:hint="eastAsia" w:ascii="Times New Roman" w:hAnsi="Times New Roman" w:eastAsia="宋体" w:cs="Times New Roman"/>
                <w:kern w:val="0"/>
                <w:szCs w:val="21"/>
                <w:lang w:val="en-US" w:eastAsia="zh-CN"/>
              </w:rPr>
              <w:t>创新大赛</w:t>
            </w:r>
            <w:r>
              <w:rPr>
                <w:rFonts w:hint="eastAsia" w:ascii="Times New Roman" w:hAnsi="Times New Roman" w:eastAsia="宋体" w:cs="Times New Roman"/>
                <w:kern w:val="0"/>
                <w:szCs w:val="21"/>
                <w:lang w:eastAsia="zh-CN"/>
              </w:rPr>
              <w:t>）</w:t>
            </w:r>
            <w:r>
              <w:rPr>
                <w:rFonts w:ascii="Times New Roman" w:hAnsi="Times New Roman" w:eastAsia="宋体" w:cs="Times New Roman"/>
                <w:kern w:val="0"/>
                <w:szCs w:val="21"/>
              </w:rPr>
              <w:t>，“挑战杯”</w:t>
            </w:r>
          </w:p>
        </w:tc>
        <w:tc>
          <w:tcPr>
            <w:tcW w:w="599" w:type="pct"/>
            <w:tcMar>
              <w:top w:w="0" w:type="dxa"/>
              <w:left w:w="60" w:type="dxa"/>
              <w:bottom w:w="0" w:type="dxa"/>
              <w:right w:w="60" w:type="dxa"/>
            </w:tcMar>
            <w:vAlign w:val="center"/>
          </w:tcPr>
          <w:p w14:paraId="49CA1D34">
            <w:pPr>
              <w:widowControl/>
              <w:spacing w:line="240" w:lineRule="exact"/>
              <w:jc w:val="center"/>
              <w:rPr>
                <w:rFonts w:ascii="Times New Roman" w:hAnsi="Times New Roman" w:eastAsia="宋体" w:cs="Times New Roman"/>
                <w:kern w:val="0"/>
                <w:szCs w:val="21"/>
              </w:rPr>
            </w:pPr>
            <w:r>
              <w:rPr>
                <w:rFonts w:ascii="Times New Roman" w:hAnsi="Times New Roman" w:eastAsia="宋体" w:cs="Times New Roman"/>
                <w:kern w:val="0"/>
                <w:szCs w:val="21"/>
              </w:rPr>
              <w:t>特等奖</w:t>
            </w:r>
          </w:p>
        </w:tc>
        <w:tc>
          <w:tcPr>
            <w:tcW w:w="708" w:type="pct"/>
            <w:tcMar>
              <w:top w:w="0" w:type="dxa"/>
              <w:left w:w="60" w:type="dxa"/>
              <w:bottom w:w="0" w:type="dxa"/>
              <w:right w:w="60" w:type="dxa"/>
            </w:tcMar>
            <w:vAlign w:val="center"/>
          </w:tcPr>
          <w:p w14:paraId="288DACA6">
            <w:pPr>
              <w:widowControl/>
              <w:spacing w:line="240" w:lineRule="exact"/>
              <w:jc w:val="center"/>
              <w:textAlignment w:val="center"/>
              <w:rPr>
                <w:rFonts w:ascii="Times New Roman" w:hAnsi="Times New Roman" w:eastAsia="宋体" w:cs="Times New Roman"/>
                <w:kern w:val="0"/>
                <w:szCs w:val="21"/>
              </w:rPr>
            </w:pPr>
            <w:r>
              <w:rPr>
                <w:rFonts w:ascii="Times New Roman" w:hAnsi="Times New Roman" w:eastAsia="宋体" w:cs="Times New Roman"/>
                <w:color w:val="000000"/>
                <w:kern w:val="0"/>
                <w:szCs w:val="21"/>
                <w:lang w:bidi="ar"/>
              </w:rPr>
              <w:t>27</w:t>
            </w:r>
          </w:p>
        </w:tc>
        <w:tc>
          <w:tcPr>
            <w:tcW w:w="751" w:type="pct"/>
            <w:tcMar>
              <w:top w:w="0" w:type="dxa"/>
              <w:left w:w="60" w:type="dxa"/>
              <w:bottom w:w="0" w:type="dxa"/>
              <w:right w:w="60" w:type="dxa"/>
            </w:tcMar>
            <w:vAlign w:val="center"/>
          </w:tcPr>
          <w:p w14:paraId="1346C944">
            <w:pPr>
              <w:widowControl/>
              <w:spacing w:line="240" w:lineRule="exact"/>
              <w:jc w:val="center"/>
              <w:textAlignment w:val="center"/>
              <w:rPr>
                <w:rFonts w:ascii="Times New Roman" w:hAnsi="Times New Roman" w:eastAsia="宋体" w:cs="Times New Roman"/>
                <w:kern w:val="0"/>
                <w:szCs w:val="21"/>
              </w:rPr>
            </w:pPr>
            <w:r>
              <w:rPr>
                <w:rFonts w:ascii="Times New Roman" w:hAnsi="Times New Roman" w:eastAsia="宋体" w:cs="Times New Roman"/>
                <w:color w:val="000000"/>
                <w:kern w:val="0"/>
                <w:szCs w:val="21"/>
                <w:lang w:bidi="ar"/>
              </w:rPr>
              <w:t>22</w:t>
            </w:r>
          </w:p>
        </w:tc>
        <w:tc>
          <w:tcPr>
            <w:tcW w:w="751" w:type="pct"/>
            <w:tcMar>
              <w:top w:w="0" w:type="dxa"/>
              <w:left w:w="60" w:type="dxa"/>
              <w:bottom w:w="0" w:type="dxa"/>
              <w:right w:w="60" w:type="dxa"/>
            </w:tcMar>
            <w:vAlign w:val="center"/>
          </w:tcPr>
          <w:p w14:paraId="0BCBA7DF">
            <w:pPr>
              <w:widowControl/>
              <w:spacing w:line="240" w:lineRule="exact"/>
              <w:jc w:val="center"/>
              <w:textAlignment w:val="center"/>
              <w:rPr>
                <w:rFonts w:ascii="Times New Roman" w:hAnsi="Times New Roman" w:eastAsia="宋体" w:cs="Times New Roman"/>
                <w:kern w:val="0"/>
                <w:szCs w:val="21"/>
              </w:rPr>
            </w:pPr>
            <w:r>
              <w:rPr>
                <w:rFonts w:ascii="Times New Roman" w:hAnsi="Times New Roman" w:eastAsia="宋体" w:cs="Times New Roman"/>
                <w:color w:val="000000"/>
                <w:kern w:val="0"/>
                <w:szCs w:val="21"/>
                <w:lang w:bidi="ar"/>
              </w:rPr>
              <w:t>16</w:t>
            </w:r>
          </w:p>
        </w:tc>
        <w:tc>
          <w:tcPr>
            <w:tcW w:w="751" w:type="pct"/>
            <w:tcMar>
              <w:top w:w="0" w:type="dxa"/>
              <w:left w:w="60" w:type="dxa"/>
              <w:bottom w:w="0" w:type="dxa"/>
              <w:right w:w="60" w:type="dxa"/>
            </w:tcMar>
            <w:vAlign w:val="center"/>
          </w:tcPr>
          <w:p w14:paraId="47351D98">
            <w:pPr>
              <w:widowControl/>
              <w:spacing w:line="240" w:lineRule="exact"/>
              <w:jc w:val="center"/>
              <w:textAlignment w:val="center"/>
              <w:rPr>
                <w:rFonts w:ascii="Times New Roman" w:hAnsi="Times New Roman" w:eastAsia="宋体" w:cs="Times New Roman"/>
                <w:kern w:val="0"/>
                <w:szCs w:val="21"/>
              </w:rPr>
            </w:pPr>
            <w:r>
              <w:rPr>
                <w:rFonts w:ascii="Times New Roman" w:hAnsi="Times New Roman" w:eastAsia="宋体" w:cs="Times New Roman"/>
                <w:color w:val="000000"/>
                <w:kern w:val="0"/>
                <w:szCs w:val="21"/>
                <w:lang w:bidi="ar"/>
              </w:rPr>
              <w:t>8</w:t>
            </w:r>
          </w:p>
        </w:tc>
        <w:tc>
          <w:tcPr>
            <w:tcW w:w="808" w:type="pct"/>
            <w:tcMar>
              <w:top w:w="0" w:type="dxa"/>
              <w:left w:w="60" w:type="dxa"/>
              <w:bottom w:w="0" w:type="dxa"/>
              <w:right w:w="60" w:type="dxa"/>
            </w:tcMar>
            <w:vAlign w:val="center"/>
          </w:tcPr>
          <w:p w14:paraId="585311B7">
            <w:pPr>
              <w:widowControl/>
              <w:spacing w:line="240" w:lineRule="exact"/>
              <w:jc w:val="center"/>
              <w:textAlignment w:val="center"/>
              <w:rPr>
                <w:rFonts w:ascii="Times New Roman" w:hAnsi="Times New Roman" w:eastAsia="宋体" w:cs="Times New Roman"/>
                <w:kern w:val="0"/>
                <w:szCs w:val="21"/>
              </w:rPr>
            </w:pPr>
            <w:r>
              <w:rPr>
                <w:rFonts w:ascii="Times New Roman" w:hAnsi="Times New Roman" w:eastAsia="宋体" w:cs="Times New Roman"/>
                <w:color w:val="000000"/>
                <w:kern w:val="0"/>
                <w:szCs w:val="21"/>
                <w:lang w:bidi="ar"/>
              </w:rPr>
              <w:t>3</w:t>
            </w:r>
          </w:p>
        </w:tc>
      </w:tr>
      <w:tr w14:paraId="1CE7CA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0" w:hRule="atLeast"/>
          <w:tblCellSpacing w:w="0" w:type="dxa"/>
        </w:trPr>
        <w:tc>
          <w:tcPr>
            <w:tcW w:w="630" w:type="pct"/>
            <w:vMerge w:val="continue"/>
            <w:vAlign w:val="center"/>
          </w:tcPr>
          <w:p w14:paraId="77C56A39">
            <w:pPr>
              <w:widowControl/>
              <w:spacing w:line="240" w:lineRule="exact"/>
              <w:jc w:val="center"/>
              <w:rPr>
                <w:rFonts w:ascii="Times New Roman" w:hAnsi="Times New Roman" w:eastAsia="宋体" w:cs="Times New Roman"/>
                <w:kern w:val="0"/>
                <w:szCs w:val="21"/>
              </w:rPr>
            </w:pPr>
          </w:p>
        </w:tc>
        <w:tc>
          <w:tcPr>
            <w:tcW w:w="599" w:type="pct"/>
            <w:tcMar>
              <w:top w:w="0" w:type="dxa"/>
              <w:left w:w="60" w:type="dxa"/>
              <w:bottom w:w="0" w:type="dxa"/>
              <w:right w:w="60" w:type="dxa"/>
            </w:tcMar>
            <w:vAlign w:val="center"/>
          </w:tcPr>
          <w:p w14:paraId="6F12E5BB">
            <w:pPr>
              <w:widowControl/>
              <w:spacing w:line="240" w:lineRule="exact"/>
              <w:jc w:val="center"/>
              <w:rPr>
                <w:rFonts w:ascii="Times New Roman" w:hAnsi="Times New Roman" w:eastAsia="宋体" w:cs="Times New Roman"/>
                <w:kern w:val="0"/>
                <w:szCs w:val="21"/>
              </w:rPr>
            </w:pPr>
            <w:r>
              <w:rPr>
                <w:rFonts w:ascii="Times New Roman" w:hAnsi="Times New Roman" w:eastAsia="宋体" w:cs="Times New Roman"/>
                <w:kern w:val="0"/>
                <w:szCs w:val="21"/>
              </w:rPr>
              <w:t>一等奖</w:t>
            </w:r>
          </w:p>
        </w:tc>
        <w:tc>
          <w:tcPr>
            <w:tcW w:w="708" w:type="pct"/>
            <w:tcMar>
              <w:top w:w="0" w:type="dxa"/>
              <w:left w:w="60" w:type="dxa"/>
              <w:bottom w:w="0" w:type="dxa"/>
              <w:right w:w="60" w:type="dxa"/>
            </w:tcMar>
            <w:vAlign w:val="center"/>
          </w:tcPr>
          <w:p w14:paraId="2A493037">
            <w:pPr>
              <w:widowControl/>
              <w:spacing w:line="240" w:lineRule="exact"/>
              <w:jc w:val="center"/>
              <w:textAlignment w:val="center"/>
              <w:rPr>
                <w:rFonts w:ascii="Times New Roman" w:hAnsi="Times New Roman" w:eastAsia="宋体" w:cs="Times New Roman"/>
                <w:kern w:val="0"/>
                <w:szCs w:val="21"/>
              </w:rPr>
            </w:pPr>
            <w:r>
              <w:rPr>
                <w:rFonts w:ascii="Times New Roman" w:hAnsi="Times New Roman" w:eastAsia="宋体" w:cs="Times New Roman"/>
                <w:color w:val="000000"/>
                <w:kern w:val="0"/>
                <w:szCs w:val="21"/>
                <w:lang w:bidi="ar"/>
              </w:rPr>
              <w:t>23</w:t>
            </w:r>
          </w:p>
        </w:tc>
        <w:tc>
          <w:tcPr>
            <w:tcW w:w="751" w:type="pct"/>
            <w:tcMar>
              <w:top w:w="0" w:type="dxa"/>
              <w:left w:w="60" w:type="dxa"/>
              <w:bottom w:w="0" w:type="dxa"/>
              <w:right w:w="60" w:type="dxa"/>
            </w:tcMar>
            <w:vAlign w:val="center"/>
          </w:tcPr>
          <w:p w14:paraId="4340D729">
            <w:pPr>
              <w:widowControl/>
              <w:spacing w:line="240" w:lineRule="exact"/>
              <w:jc w:val="center"/>
              <w:textAlignment w:val="center"/>
              <w:rPr>
                <w:rFonts w:ascii="Times New Roman" w:hAnsi="Times New Roman" w:eastAsia="宋体" w:cs="Times New Roman"/>
                <w:kern w:val="0"/>
                <w:szCs w:val="21"/>
              </w:rPr>
            </w:pPr>
            <w:r>
              <w:rPr>
                <w:rFonts w:ascii="Times New Roman" w:hAnsi="Times New Roman" w:eastAsia="宋体" w:cs="Times New Roman"/>
                <w:color w:val="000000"/>
                <w:kern w:val="0"/>
                <w:szCs w:val="21"/>
                <w:lang w:bidi="ar"/>
              </w:rPr>
              <w:t>19</w:t>
            </w:r>
          </w:p>
        </w:tc>
        <w:tc>
          <w:tcPr>
            <w:tcW w:w="751" w:type="pct"/>
            <w:tcMar>
              <w:top w:w="0" w:type="dxa"/>
              <w:left w:w="60" w:type="dxa"/>
              <w:bottom w:w="0" w:type="dxa"/>
              <w:right w:w="60" w:type="dxa"/>
            </w:tcMar>
            <w:vAlign w:val="center"/>
          </w:tcPr>
          <w:p w14:paraId="5BB8923F">
            <w:pPr>
              <w:widowControl/>
              <w:spacing w:line="240" w:lineRule="exact"/>
              <w:jc w:val="center"/>
              <w:textAlignment w:val="center"/>
              <w:rPr>
                <w:rFonts w:ascii="Times New Roman" w:hAnsi="Times New Roman" w:eastAsia="宋体" w:cs="Times New Roman"/>
                <w:kern w:val="0"/>
                <w:szCs w:val="21"/>
              </w:rPr>
            </w:pPr>
            <w:r>
              <w:rPr>
                <w:rFonts w:ascii="Times New Roman" w:hAnsi="Times New Roman" w:eastAsia="宋体" w:cs="Times New Roman"/>
                <w:color w:val="000000"/>
                <w:kern w:val="0"/>
                <w:szCs w:val="21"/>
                <w:lang w:bidi="ar"/>
              </w:rPr>
              <w:t>14</w:t>
            </w:r>
          </w:p>
        </w:tc>
        <w:tc>
          <w:tcPr>
            <w:tcW w:w="751" w:type="pct"/>
            <w:tcMar>
              <w:top w:w="0" w:type="dxa"/>
              <w:left w:w="60" w:type="dxa"/>
              <w:bottom w:w="0" w:type="dxa"/>
              <w:right w:w="60" w:type="dxa"/>
            </w:tcMar>
            <w:vAlign w:val="center"/>
          </w:tcPr>
          <w:p w14:paraId="729D6699">
            <w:pPr>
              <w:widowControl/>
              <w:spacing w:line="240" w:lineRule="exact"/>
              <w:jc w:val="center"/>
              <w:textAlignment w:val="center"/>
              <w:rPr>
                <w:rFonts w:ascii="Times New Roman" w:hAnsi="Times New Roman" w:eastAsia="宋体" w:cs="Times New Roman"/>
                <w:kern w:val="0"/>
                <w:szCs w:val="21"/>
              </w:rPr>
            </w:pPr>
            <w:r>
              <w:rPr>
                <w:rFonts w:ascii="Times New Roman" w:hAnsi="Times New Roman" w:eastAsia="宋体" w:cs="Times New Roman"/>
                <w:color w:val="000000"/>
                <w:kern w:val="0"/>
                <w:szCs w:val="21"/>
                <w:lang w:bidi="ar"/>
              </w:rPr>
              <w:t>7</w:t>
            </w:r>
          </w:p>
        </w:tc>
        <w:tc>
          <w:tcPr>
            <w:tcW w:w="808" w:type="pct"/>
            <w:tcMar>
              <w:top w:w="0" w:type="dxa"/>
              <w:left w:w="60" w:type="dxa"/>
              <w:bottom w:w="0" w:type="dxa"/>
              <w:right w:w="60" w:type="dxa"/>
            </w:tcMar>
            <w:vAlign w:val="center"/>
          </w:tcPr>
          <w:p w14:paraId="42245252">
            <w:pPr>
              <w:widowControl/>
              <w:spacing w:line="240" w:lineRule="exact"/>
              <w:jc w:val="center"/>
              <w:textAlignment w:val="center"/>
              <w:rPr>
                <w:rFonts w:ascii="Times New Roman" w:hAnsi="Times New Roman" w:eastAsia="宋体" w:cs="Times New Roman"/>
                <w:kern w:val="0"/>
                <w:szCs w:val="21"/>
              </w:rPr>
            </w:pPr>
            <w:r>
              <w:rPr>
                <w:rFonts w:ascii="Times New Roman" w:hAnsi="Times New Roman" w:eastAsia="宋体" w:cs="Times New Roman"/>
                <w:color w:val="000000"/>
                <w:kern w:val="0"/>
                <w:szCs w:val="21"/>
                <w:lang w:bidi="ar"/>
              </w:rPr>
              <w:t>3</w:t>
            </w:r>
          </w:p>
        </w:tc>
      </w:tr>
      <w:tr w14:paraId="316F37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0" w:hRule="atLeast"/>
          <w:tblCellSpacing w:w="0" w:type="dxa"/>
        </w:trPr>
        <w:tc>
          <w:tcPr>
            <w:tcW w:w="630" w:type="pct"/>
            <w:vMerge w:val="continue"/>
            <w:vAlign w:val="center"/>
          </w:tcPr>
          <w:p w14:paraId="1286FED2">
            <w:pPr>
              <w:widowControl/>
              <w:spacing w:line="240" w:lineRule="exact"/>
              <w:jc w:val="center"/>
              <w:rPr>
                <w:rFonts w:ascii="Times New Roman" w:hAnsi="Times New Roman" w:eastAsia="宋体" w:cs="Times New Roman"/>
                <w:kern w:val="0"/>
                <w:szCs w:val="21"/>
              </w:rPr>
            </w:pPr>
          </w:p>
        </w:tc>
        <w:tc>
          <w:tcPr>
            <w:tcW w:w="599" w:type="pct"/>
            <w:tcMar>
              <w:top w:w="0" w:type="dxa"/>
              <w:left w:w="60" w:type="dxa"/>
              <w:bottom w:w="0" w:type="dxa"/>
              <w:right w:w="60" w:type="dxa"/>
            </w:tcMar>
            <w:vAlign w:val="center"/>
          </w:tcPr>
          <w:p w14:paraId="7BF34729">
            <w:pPr>
              <w:widowControl/>
              <w:spacing w:line="240" w:lineRule="exact"/>
              <w:jc w:val="center"/>
              <w:rPr>
                <w:rFonts w:ascii="Times New Roman" w:hAnsi="Times New Roman" w:eastAsia="宋体" w:cs="Times New Roman"/>
                <w:kern w:val="0"/>
                <w:szCs w:val="21"/>
              </w:rPr>
            </w:pPr>
            <w:r>
              <w:rPr>
                <w:rFonts w:ascii="Times New Roman" w:hAnsi="Times New Roman" w:eastAsia="宋体" w:cs="Times New Roman"/>
                <w:kern w:val="0"/>
                <w:szCs w:val="21"/>
              </w:rPr>
              <w:t>二等奖</w:t>
            </w:r>
          </w:p>
        </w:tc>
        <w:tc>
          <w:tcPr>
            <w:tcW w:w="708" w:type="pct"/>
            <w:tcMar>
              <w:top w:w="0" w:type="dxa"/>
              <w:left w:w="60" w:type="dxa"/>
              <w:bottom w:w="0" w:type="dxa"/>
              <w:right w:w="60" w:type="dxa"/>
            </w:tcMar>
            <w:vAlign w:val="center"/>
          </w:tcPr>
          <w:p w14:paraId="69C134E4">
            <w:pPr>
              <w:widowControl/>
              <w:spacing w:line="240" w:lineRule="exact"/>
              <w:jc w:val="center"/>
              <w:textAlignment w:val="center"/>
              <w:rPr>
                <w:rFonts w:ascii="Times New Roman" w:hAnsi="Times New Roman" w:eastAsia="宋体" w:cs="Times New Roman"/>
                <w:kern w:val="0"/>
                <w:szCs w:val="21"/>
              </w:rPr>
            </w:pPr>
            <w:r>
              <w:rPr>
                <w:rFonts w:ascii="Times New Roman" w:hAnsi="Times New Roman" w:eastAsia="宋体" w:cs="Times New Roman"/>
                <w:color w:val="000000"/>
                <w:kern w:val="0"/>
                <w:szCs w:val="21"/>
                <w:lang w:bidi="ar"/>
              </w:rPr>
              <w:t>19</w:t>
            </w:r>
          </w:p>
        </w:tc>
        <w:tc>
          <w:tcPr>
            <w:tcW w:w="751" w:type="pct"/>
            <w:tcMar>
              <w:top w:w="0" w:type="dxa"/>
              <w:left w:w="60" w:type="dxa"/>
              <w:bottom w:w="0" w:type="dxa"/>
              <w:right w:w="60" w:type="dxa"/>
            </w:tcMar>
            <w:vAlign w:val="center"/>
          </w:tcPr>
          <w:p w14:paraId="4903881B">
            <w:pPr>
              <w:widowControl/>
              <w:spacing w:line="240" w:lineRule="exact"/>
              <w:jc w:val="center"/>
              <w:textAlignment w:val="center"/>
              <w:rPr>
                <w:rFonts w:ascii="Times New Roman" w:hAnsi="Times New Roman" w:eastAsia="宋体" w:cs="Times New Roman"/>
                <w:kern w:val="0"/>
                <w:szCs w:val="21"/>
              </w:rPr>
            </w:pPr>
            <w:r>
              <w:rPr>
                <w:rFonts w:ascii="Times New Roman" w:hAnsi="Times New Roman" w:eastAsia="宋体" w:cs="Times New Roman"/>
                <w:color w:val="000000"/>
                <w:kern w:val="0"/>
                <w:szCs w:val="21"/>
                <w:lang w:bidi="ar"/>
              </w:rPr>
              <w:t>16</w:t>
            </w:r>
          </w:p>
        </w:tc>
        <w:tc>
          <w:tcPr>
            <w:tcW w:w="751" w:type="pct"/>
            <w:tcMar>
              <w:top w:w="0" w:type="dxa"/>
              <w:left w:w="60" w:type="dxa"/>
              <w:bottom w:w="0" w:type="dxa"/>
              <w:right w:w="60" w:type="dxa"/>
            </w:tcMar>
            <w:vAlign w:val="center"/>
          </w:tcPr>
          <w:p w14:paraId="6E27E71D">
            <w:pPr>
              <w:widowControl/>
              <w:spacing w:line="240" w:lineRule="exact"/>
              <w:jc w:val="center"/>
              <w:textAlignment w:val="center"/>
              <w:rPr>
                <w:rFonts w:ascii="Times New Roman" w:hAnsi="Times New Roman" w:eastAsia="宋体" w:cs="Times New Roman"/>
                <w:kern w:val="0"/>
                <w:szCs w:val="21"/>
              </w:rPr>
            </w:pPr>
            <w:r>
              <w:rPr>
                <w:rFonts w:ascii="Times New Roman" w:hAnsi="Times New Roman" w:eastAsia="宋体" w:cs="Times New Roman"/>
                <w:color w:val="000000"/>
                <w:kern w:val="0"/>
                <w:szCs w:val="21"/>
                <w:lang w:bidi="ar"/>
              </w:rPr>
              <w:t>12</w:t>
            </w:r>
          </w:p>
        </w:tc>
        <w:tc>
          <w:tcPr>
            <w:tcW w:w="751" w:type="pct"/>
            <w:tcMar>
              <w:top w:w="0" w:type="dxa"/>
              <w:left w:w="60" w:type="dxa"/>
              <w:bottom w:w="0" w:type="dxa"/>
              <w:right w:w="60" w:type="dxa"/>
            </w:tcMar>
            <w:vAlign w:val="center"/>
          </w:tcPr>
          <w:p w14:paraId="26360FF0">
            <w:pPr>
              <w:widowControl/>
              <w:spacing w:line="240" w:lineRule="exact"/>
              <w:jc w:val="center"/>
              <w:textAlignment w:val="center"/>
              <w:rPr>
                <w:rFonts w:ascii="Times New Roman" w:hAnsi="Times New Roman" w:eastAsia="宋体" w:cs="Times New Roman"/>
                <w:kern w:val="0"/>
                <w:szCs w:val="21"/>
              </w:rPr>
            </w:pPr>
            <w:r>
              <w:rPr>
                <w:rFonts w:ascii="Times New Roman" w:hAnsi="Times New Roman" w:eastAsia="宋体" w:cs="Times New Roman"/>
                <w:color w:val="000000"/>
                <w:kern w:val="0"/>
                <w:szCs w:val="21"/>
                <w:lang w:bidi="ar"/>
              </w:rPr>
              <w:t>6</w:t>
            </w:r>
          </w:p>
        </w:tc>
        <w:tc>
          <w:tcPr>
            <w:tcW w:w="808" w:type="pct"/>
            <w:tcMar>
              <w:top w:w="0" w:type="dxa"/>
              <w:left w:w="60" w:type="dxa"/>
              <w:bottom w:w="0" w:type="dxa"/>
              <w:right w:w="60" w:type="dxa"/>
            </w:tcMar>
            <w:vAlign w:val="center"/>
          </w:tcPr>
          <w:p w14:paraId="71245DD8">
            <w:pPr>
              <w:widowControl/>
              <w:spacing w:line="240" w:lineRule="exact"/>
              <w:jc w:val="center"/>
              <w:textAlignment w:val="center"/>
              <w:rPr>
                <w:rFonts w:ascii="Times New Roman" w:hAnsi="Times New Roman" w:eastAsia="宋体" w:cs="Times New Roman"/>
                <w:kern w:val="0"/>
                <w:szCs w:val="21"/>
              </w:rPr>
            </w:pPr>
            <w:r>
              <w:rPr>
                <w:rFonts w:ascii="Times New Roman" w:hAnsi="Times New Roman" w:eastAsia="宋体" w:cs="Times New Roman"/>
                <w:color w:val="000000"/>
                <w:kern w:val="0"/>
                <w:szCs w:val="21"/>
                <w:lang w:bidi="ar"/>
              </w:rPr>
              <w:t>2</w:t>
            </w:r>
          </w:p>
        </w:tc>
      </w:tr>
      <w:tr w14:paraId="7F47C7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0" w:hRule="atLeast"/>
          <w:tblCellSpacing w:w="0" w:type="dxa"/>
        </w:trPr>
        <w:tc>
          <w:tcPr>
            <w:tcW w:w="630" w:type="pct"/>
            <w:vMerge w:val="continue"/>
            <w:vAlign w:val="center"/>
          </w:tcPr>
          <w:p w14:paraId="2DE35901">
            <w:pPr>
              <w:widowControl/>
              <w:spacing w:line="240" w:lineRule="exact"/>
              <w:jc w:val="center"/>
              <w:rPr>
                <w:rFonts w:ascii="Times New Roman" w:hAnsi="Times New Roman" w:eastAsia="宋体" w:cs="Times New Roman"/>
                <w:kern w:val="0"/>
                <w:szCs w:val="21"/>
              </w:rPr>
            </w:pPr>
          </w:p>
        </w:tc>
        <w:tc>
          <w:tcPr>
            <w:tcW w:w="599" w:type="pct"/>
            <w:tcMar>
              <w:top w:w="0" w:type="dxa"/>
              <w:left w:w="60" w:type="dxa"/>
              <w:bottom w:w="0" w:type="dxa"/>
              <w:right w:w="60" w:type="dxa"/>
            </w:tcMar>
            <w:vAlign w:val="center"/>
          </w:tcPr>
          <w:p w14:paraId="368FAB75">
            <w:pPr>
              <w:widowControl/>
              <w:spacing w:line="240" w:lineRule="exact"/>
              <w:jc w:val="center"/>
              <w:rPr>
                <w:rFonts w:ascii="Times New Roman" w:hAnsi="Times New Roman" w:eastAsia="宋体" w:cs="Times New Roman"/>
                <w:kern w:val="0"/>
                <w:szCs w:val="21"/>
              </w:rPr>
            </w:pPr>
            <w:r>
              <w:rPr>
                <w:rFonts w:ascii="Times New Roman" w:hAnsi="Times New Roman" w:eastAsia="宋体" w:cs="Times New Roman"/>
                <w:kern w:val="0"/>
                <w:szCs w:val="21"/>
              </w:rPr>
              <w:t>三等奖</w:t>
            </w:r>
          </w:p>
        </w:tc>
        <w:tc>
          <w:tcPr>
            <w:tcW w:w="708" w:type="pct"/>
            <w:tcMar>
              <w:top w:w="0" w:type="dxa"/>
              <w:left w:w="60" w:type="dxa"/>
              <w:bottom w:w="0" w:type="dxa"/>
              <w:right w:w="60" w:type="dxa"/>
            </w:tcMar>
            <w:vAlign w:val="center"/>
          </w:tcPr>
          <w:p w14:paraId="34911AEB">
            <w:pPr>
              <w:widowControl/>
              <w:spacing w:line="240" w:lineRule="exact"/>
              <w:jc w:val="center"/>
              <w:textAlignment w:val="center"/>
              <w:rPr>
                <w:rFonts w:ascii="Times New Roman" w:hAnsi="Times New Roman" w:eastAsia="宋体" w:cs="Times New Roman"/>
                <w:kern w:val="0"/>
                <w:szCs w:val="21"/>
              </w:rPr>
            </w:pPr>
            <w:r>
              <w:rPr>
                <w:rFonts w:ascii="Times New Roman" w:hAnsi="Times New Roman" w:eastAsia="宋体" w:cs="Times New Roman"/>
                <w:color w:val="000000"/>
                <w:kern w:val="0"/>
                <w:szCs w:val="21"/>
                <w:lang w:bidi="ar"/>
              </w:rPr>
              <w:t>16</w:t>
            </w:r>
          </w:p>
        </w:tc>
        <w:tc>
          <w:tcPr>
            <w:tcW w:w="751" w:type="pct"/>
            <w:tcMar>
              <w:top w:w="0" w:type="dxa"/>
              <w:left w:w="60" w:type="dxa"/>
              <w:bottom w:w="0" w:type="dxa"/>
              <w:right w:w="60" w:type="dxa"/>
            </w:tcMar>
            <w:vAlign w:val="center"/>
          </w:tcPr>
          <w:p w14:paraId="1E4785FC">
            <w:pPr>
              <w:widowControl/>
              <w:spacing w:line="240" w:lineRule="exact"/>
              <w:jc w:val="center"/>
              <w:textAlignment w:val="center"/>
              <w:rPr>
                <w:rFonts w:ascii="Times New Roman" w:hAnsi="Times New Roman" w:eastAsia="宋体" w:cs="Times New Roman"/>
                <w:kern w:val="0"/>
                <w:szCs w:val="21"/>
              </w:rPr>
            </w:pPr>
            <w:r>
              <w:rPr>
                <w:rFonts w:ascii="Times New Roman" w:hAnsi="Times New Roman" w:eastAsia="宋体" w:cs="Times New Roman"/>
                <w:color w:val="000000"/>
                <w:kern w:val="0"/>
                <w:szCs w:val="21"/>
                <w:lang w:bidi="ar"/>
              </w:rPr>
              <w:t>13</w:t>
            </w:r>
          </w:p>
        </w:tc>
        <w:tc>
          <w:tcPr>
            <w:tcW w:w="751" w:type="pct"/>
            <w:tcMar>
              <w:top w:w="0" w:type="dxa"/>
              <w:left w:w="60" w:type="dxa"/>
              <w:bottom w:w="0" w:type="dxa"/>
              <w:right w:w="60" w:type="dxa"/>
            </w:tcMar>
            <w:vAlign w:val="center"/>
          </w:tcPr>
          <w:p w14:paraId="347BF203">
            <w:pPr>
              <w:widowControl/>
              <w:spacing w:line="240" w:lineRule="exact"/>
              <w:jc w:val="center"/>
              <w:textAlignment w:val="center"/>
              <w:rPr>
                <w:rFonts w:ascii="Times New Roman" w:hAnsi="Times New Roman" w:eastAsia="宋体" w:cs="Times New Roman"/>
                <w:kern w:val="0"/>
                <w:szCs w:val="21"/>
              </w:rPr>
            </w:pPr>
            <w:r>
              <w:rPr>
                <w:rFonts w:ascii="Times New Roman" w:hAnsi="Times New Roman" w:eastAsia="宋体" w:cs="Times New Roman"/>
                <w:color w:val="000000"/>
                <w:kern w:val="0"/>
                <w:szCs w:val="21"/>
                <w:lang w:bidi="ar"/>
              </w:rPr>
              <w:t>9</w:t>
            </w:r>
          </w:p>
        </w:tc>
        <w:tc>
          <w:tcPr>
            <w:tcW w:w="751" w:type="pct"/>
            <w:tcMar>
              <w:top w:w="0" w:type="dxa"/>
              <w:left w:w="60" w:type="dxa"/>
              <w:bottom w:w="0" w:type="dxa"/>
              <w:right w:w="60" w:type="dxa"/>
            </w:tcMar>
            <w:vAlign w:val="center"/>
          </w:tcPr>
          <w:p w14:paraId="4F3002BC">
            <w:pPr>
              <w:widowControl/>
              <w:spacing w:line="240" w:lineRule="exact"/>
              <w:jc w:val="center"/>
              <w:textAlignment w:val="center"/>
              <w:rPr>
                <w:rFonts w:ascii="Times New Roman" w:hAnsi="Times New Roman" w:eastAsia="宋体" w:cs="Times New Roman"/>
                <w:kern w:val="0"/>
                <w:szCs w:val="21"/>
              </w:rPr>
            </w:pPr>
            <w:r>
              <w:rPr>
                <w:rFonts w:ascii="Times New Roman" w:hAnsi="Times New Roman" w:eastAsia="宋体" w:cs="Times New Roman"/>
                <w:color w:val="000000"/>
                <w:kern w:val="0"/>
                <w:szCs w:val="21"/>
                <w:lang w:bidi="ar"/>
              </w:rPr>
              <w:t>5</w:t>
            </w:r>
          </w:p>
        </w:tc>
        <w:tc>
          <w:tcPr>
            <w:tcW w:w="808" w:type="pct"/>
            <w:tcMar>
              <w:top w:w="0" w:type="dxa"/>
              <w:left w:w="60" w:type="dxa"/>
              <w:bottom w:w="0" w:type="dxa"/>
              <w:right w:w="60" w:type="dxa"/>
            </w:tcMar>
            <w:vAlign w:val="center"/>
          </w:tcPr>
          <w:p w14:paraId="125DDEA0">
            <w:pPr>
              <w:widowControl/>
              <w:spacing w:line="240" w:lineRule="exact"/>
              <w:jc w:val="center"/>
              <w:textAlignment w:val="center"/>
              <w:rPr>
                <w:rFonts w:ascii="Times New Roman" w:hAnsi="Times New Roman" w:eastAsia="宋体" w:cs="Times New Roman"/>
                <w:kern w:val="0"/>
                <w:szCs w:val="21"/>
              </w:rPr>
            </w:pPr>
            <w:r>
              <w:rPr>
                <w:rFonts w:ascii="Times New Roman" w:hAnsi="Times New Roman" w:eastAsia="宋体" w:cs="Times New Roman"/>
                <w:color w:val="000000"/>
                <w:kern w:val="0"/>
                <w:szCs w:val="21"/>
                <w:lang w:bidi="ar"/>
              </w:rPr>
              <w:t>2</w:t>
            </w:r>
          </w:p>
        </w:tc>
      </w:tr>
      <w:tr w14:paraId="0B8A0F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0" w:hRule="atLeast"/>
          <w:tblCellSpacing w:w="0" w:type="dxa"/>
        </w:trPr>
        <w:tc>
          <w:tcPr>
            <w:tcW w:w="630" w:type="pct"/>
            <w:vMerge w:val="restart"/>
            <w:tcMar>
              <w:top w:w="0" w:type="dxa"/>
              <w:left w:w="60" w:type="dxa"/>
              <w:bottom w:w="0" w:type="dxa"/>
              <w:right w:w="60" w:type="dxa"/>
            </w:tcMar>
            <w:vAlign w:val="center"/>
          </w:tcPr>
          <w:p w14:paraId="7B251034">
            <w:pPr>
              <w:widowControl/>
              <w:spacing w:line="240" w:lineRule="exact"/>
              <w:jc w:val="center"/>
              <w:rPr>
                <w:rFonts w:ascii="Times New Roman" w:hAnsi="Times New Roman" w:eastAsia="宋体" w:cs="Times New Roman"/>
                <w:kern w:val="0"/>
                <w:szCs w:val="21"/>
              </w:rPr>
            </w:pPr>
            <w:r>
              <w:rPr>
                <w:rFonts w:hint="eastAsia" w:ascii="Times New Roman" w:hAnsi="Times New Roman" w:eastAsia="宋体" w:cs="Times New Roman"/>
                <w:kern w:val="0"/>
                <w:szCs w:val="21"/>
                <w:lang w:val="en-US" w:eastAsia="zh-CN"/>
              </w:rPr>
              <w:t>自治区</w:t>
            </w:r>
            <w:r>
              <w:rPr>
                <w:rFonts w:ascii="Times New Roman" w:hAnsi="Times New Roman" w:eastAsia="宋体" w:cs="Times New Roman"/>
                <w:kern w:val="0"/>
                <w:szCs w:val="21"/>
              </w:rPr>
              <w:t>级“互联网+”</w:t>
            </w:r>
            <w:r>
              <w:rPr>
                <w:rFonts w:hint="eastAsia" w:ascii="Times New Roman" w:hAnsi="Times New Roman" w:eastAsia="宋体" w:cs="Times New Roman"/>
                <w:kern w:val="0"/>
                <w:szCs w:val="21"/>
                <w:lang w:eastAsia="zh-CN"/>
              </w:rPr>
              <w:t>（</w:t>
            </w:r>
            <w:r>
              <w:rPr>
                <w:rFonts w:hint="eastAsia" w:ascii="Times New Roman" w:hAnsi="Times New Roman" w:eastAsia="宋体" w:cs="Times New Roman"/>
                <w:kern w:val="0"/>
                <w:szCs w:val="21"/>
                <w:lang w:val="en-US" w:eastAsia="zh-CN"/>
              </w:rPr>
              <w:t>创新大赛</w:t>
            </w:r>
            <w:r>
              <w:rPr>
                <w:rFonts w:hint="eastAsia" w:ascii="Times New Roman" w:hAnsi="Times New Roman" w:eastAsia="宋体" w:cs="Times New Roman"/>
                <w:kern w:val="0"/>
                <w:szCs w:val="21"/>
                <w:lang w:eastAsia="zh-CN"/>
              </w:rPr>
              <w:t>）</w:t>
            </w:r>
            <w:r>
              <w:rPr>
                <w:rFonts w:ascii="Times New Roman" w:hAnsi="Times New Roman" w:eastAsia="宋体" w:cs="Times New Roman"/>
                <w:kern w:val="0"/>
                <w:szCs w:val="21"/>
              </w:rPr>
              <w:t>，“挑战杯”</w:t>
            </w:r>
          </w:p>
        </w:tc>
        <w:tc>
          <w:tcPr>
            <w:tcW w:w="599" w:type="pct"/>
            <w:tcMar>
              <w:top w:w="0" w:type="dxa"/>
              <w:left w:w="60" w:type="dxa"/>
              <w:bottom w:w="0" w:type="dxa"/>
              <w:right w:w="60" w:type="dxa"/>
            </w:tcMar>
            <w:vAlign w:val="center"/>
          </w:tcPr>
          <w:p w14:paraId="44927637">
            <w:pPr>
              <w:widowControl/>
              <w:spacing w:line="240" w:lineRule="exact"/>
              <w:jc w:val="center"/>
              <w:rPr>
                <w:rFonts w:ascii="Times New Roman" w:hAnsi="Times New Roman" w:eastAsia="宋体" w:cs="Times New Roman"/>
                <w:kern w:val="0"/>
                <w:szCs w:val="21"/>
              </w:rPr>
            </w:pPr>
            <w:r>
              <w:rPr>
                <w:rFonts w:ascii="Times New Roman" w:hAnsi="Times New Roman" w:eastAsia="宋体" w:cs="Times New Roman"/>
                <w:kern w:val="0"/>
                <w:szCs w:val="21"/>
              </w:rPr>
              <w:t>一等奖</w:t>
            </w:r>
          </w:p>
        </w:tc>
        <w:tc>
          <w:tcPr>
            <w:tcW w:w="708" w:type="pct"/>
            <w:tcMar>
              <w:top w:w="0" w:type="dxa"/>
              <w:left w:w="60" w:type="dxa"/>
              <w:bottom w:w="0" w:type="dxa"/>
              <w:right w:w="60" w:type="dxa"/>
            </w:tcMar>
            <w:vAlign w:val="center"/>
          </w:tcPr>
          <w:p w14:paraId="3C65934B">
            <w:pPr>
              <w:widowControl/>
              <w:spacing w:line="240" w:lineRule="exact"/>
              <w:jc w:val="center"/>
              <w:textAlignment w:val="center"/>
              <w:rPr>
                <w:rFonts w:ascii="Times New Roman" w:hAnsi="Times New Roman" w:eastAsia="宋体" w:cs="Times New Roman"/>
                <w:kern w:val="0"/>
                <w:szCs w:val="21"/>
              </w:rPr>
            </w:pPr>
            <w:r>
              <w:rPr>
                <w:rFonts w:ascii="Times New Roman" w:hAnsi="Times New Roman" w:eastAsia="宋体" w:cs="Times New Roman"/>
                <w:color w:val="000000"/>
                <w:kern w:val="0"/>
                <w:szCs w:val="21"/>
                <w:lang w:bidi="ar"/>
              </w:rPr>
              <w:t>10</w:t>
            </w:r>
          </w:p>
        </w:tc>
        <w:tc>
          <w:tcPr>
            <w:tcW w:w="751" w:type="pct"/>
            <w:tcMar>
              <w:top w:w="0" w:type="dxa"/>
              <w:left w:w="60" w:type="dxa"/>
              <w:bottom w:w="0" w:type="dxa"/>
              <w:right w:w="60" w:type="dxa"/>
            </w:tcMar>
            <w:vAlign w:val="center"/>
          </w:tcPr>
          <w:p w14:paraId="4862895E">
            <w:pPr>
              <w:widowControl/>
              <w:spacing w:line="240" w:lineRule="exact"/>
              <w:jc w:val="center"/>
              <w:textAlignment w:val="center"/>
              <w:rPr>
                <w:rFonts w:ascii="Times New Roman" w:hAnsi="Times New Roman" w:eastAsia="宋体" w:cs="Times New Roman"/>
                <w:kern w:val="0"/>
                <w:szCs w:val="21"/>
              </w:rPr>
            </w:pPr>
            <w:r>
              <w:rPr>
                <w:rFonts w:ascii="Times New Roman" w:hAnsi="Times New Roman" w:eastAsia="宋体" w:cs="Times New Roman"/>
                <w:color w:val="000000"/>
                <w:kern w:val="0"/>
                <w:szCs w:val="21"/>
                <w:lang w:bidi="ar"/>
              </w:rPr>
              <w:t>6</w:t>
            </w:r>
          </w:p>
        </w:tc>
        <w:tc>
          <w:tcPr>
            <w:tcW w:w="751" w:type="pct"/>
            <w:tcMar>
              <w:top w:w="0" w:type="dxa"/>
              <w:left w:w="60" w:type="dxa"/>
              <w:bottom w:w="0" w:type="dxa"/>
              <w:right w:w="60" w:type="dxa"/>
            </w:tcMar>
            <w:vAlign w:val="center"/>
          </w:tcPr>
          <w:p w14:paraId="0B810414">
            <w:pPr>
              <w:widowControl/>
              <w:spacing w:line="240" w:lineRule="exact"/>
              <w:jc w:val="center"/>
              <w:textAlignment w:val="center"/>
              <w:rPr>
                <w:rFonts w:ascii="Times New Roman" w:hAnsi="Times New Roman" w:eastAsia="宋体" w:cs="Times New Roman"/>
                <w:kern w:val="0"/>
                <w:szCs w:val="21"/>
              </w:rPr>
            </w:pPr>
            <w:r>
              <w:rPr>
                <w:rFonts w:ascii="Times New Roman" w:hAnsi="Times New Roman" w:eastAsia="宋体" w:cs="Times New Roman"/>
                <w:color w:val="000000"/>
                <w:kern w:val="0"/>
                <w:szCs w:val="21"/>
                <w:lang w:bidi="ar"/>
              </w:rPr>
              <w:t>4</w:t>
            </w:r>
          </w:p>
        </w:tc>
        <w:tc>
          <w:tcPr>
            <w:tcW w:w="751" w:type="pct"/>
            <w:tcMar>
              <w:top w:w="0" w:type="dxa"/>
              <w:left w:w="60" w:type="dxa"/>
              <w:bottom w:w="0" w:type="dxa"/>
              <w:right w:w="60" w:type="dxa"/>
            </w:tcMar>
            <w:vAlign w:val="center"/>
          </w:tcPr>
          <w:p w14:paraId="74FD6F01">
            <w:pPr>
              <w:widowControl/>
              <w:spacing w:line="240" w:lineRule="exact"/>
              <w:jc w:val="center"/>
              <w:textAlignment w:val="center"/>
              <w:rPr>
                <w:rFonts w:ascii="Times New Roman" w:hAnsi="Times New Roman" w:eastAsia="宋体" w:cs="Times New Roman"/>
                <w:kern w:val="0"/>
                <w:szCs w:val="21"/>
              </w:rPr>
            </w:pPr>
            <w:r>
              <w:rPr>
                <w:rFonts w:ascii="Times New Roman" w:hAnsi="Times New Roman" w:eastAsia="宋体" w:cs="Times New Roman"/>
                <w:color w:val="000000"/>
                <w:kern w:val="0"/>
                <w:szCs w:val="21"/>
                <w:lang w:bidi="ar"/>
              </w:rPr>
              <w:t>-</w:t>
            </w:r>
          </w:p>
        </w:tc>
        <w:tc>
          <w:tcPr>
            <w:tcW w:w="808" w:type="pct"/>
            <w:tcMar>
              <w:top w:w="0" w:type="dxa"/>
              <w:left w:w="60" w:type="dxa"/>
              <w:bottom w:w="0" w:type="dxa"/>
              <w:right w:w="60" w:type="dxa"/>
            </w:tcMar>
            <w:vAlign w:val="center"/>
          </w:tcPr>
          <w:p w14:paraId="5842BF08">
            <w:pPr>
              <w:widowControl/>
              <w:spacing w:line="240" w:lineRule="exact"/>
              <w:jc w:val="center"/>
              <w:textAlignment w:val="center"/>
              <w:rPr>
                <w:rFonts w:ascii="Times New Roman" w:hAnsi="Times New Roman" w:eastAsia="宋体" w:cs="Times New Roman"/>
                <w:kern w:val="0"/>
                <w:szCs w:val="21"/>
              </w:rPr>
            </w:pPr>
            <w:r>
              <w:rPr>
                <w:rFonts w:ascii="Times New Roman" w:hAnsi="Times New Roman" w:eastAsia="宋体" w:cs="Times New Roman"/>
                <w:color w:val="000000"/>
                <w:kern w:val="0"/>
                <w:szCs w:val="21"/>
                <w:lang w:bidi="ar"/>
              </w:rPr>
              <w:t>-</w:t>
            </w:r>
          </w:p>
        </w:tc>
      </w:tr>
      <w:tr w14:paraId="38FEA8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0" w:hRule="atLeast"/>
          <w:tblCellSpacing w:w="0" w:type="dxa"/>
        </w:trPr>
        <w:tc>
          <w:tcPr>
            <w:tcW w:w="630" w:type="pct"/>
            <w:vMerge w:val="continue"/>
            <w:vAlign w:val="center"/>
          </w:tcPr>
          <w:p w14:paraId="50E4EEFC">
            <w:pPr>
              <w:widowControl/>
              <w:spacing w:line="240" w:lineRule="exact"/>
              <w:jc w:val="center"/>
              <w:rPr>
                <w:rFonts w:ascii="Times New Roman" w:hAnsi="Times New Roman" w:eastAsia="宋体" w:cs="Times New Roman"/>
                <w:kern w:val="0"/>
                <w:szCs w:val="21"/>
              </w:rPr>
            </w:pPr>
          </w:p>
        </w:tc>
        <w:tc>
          <w:tcPr>
            <w:tcW w:w="599" w:type="pct"/>
            <w:tcMar>
              <w:top w:w="0" w:type="dxa"/>
              <w:left w:w="60" w:type="dxa"/>
              <w:bottom w:w="0" w:type="dxa"/>
              <w:right w:w="60" w:type="dxa"/>
            </w:tcMar>
            <w:vAlign w:val="center"/>
          </w:tcPr>
          <w:p w14:paraId="3A494C9B">
            <w:pPr>
              <w:widowControl/>
              <w:spacing w:line="240" w:lineRule="exact"/>
              <w:jc w:val="center"/>
              <w:rPr>
                <w:rFonts w:ascii="Times New Roman" w:hAnsi="Times New Roman" w:eastAsia="宋体" w:cs="Times New Roman"/>
                <w:kern w:val="0"/>
                <w:szCs w:val="21"/>
              </w:rPr>
            </w:pPr>
            <w:r>
              <w:rPr>
                <w:rFonts w:ascii="Times New Roman" w:hAnsi="Times New Roman" w:eastAsia="宋体" w:cs="Times New Roman"/>
                <w:kern w:val="0"/>
                <w:szCs w:val="21"/>
              </w:rPr>
              <w:t>二等奖</w:t>
            </w:r>
          </w:p>
        </w:tc>
        <w:tc>
          <w:tcPr>
            <w:tcW w:w="708" w:type="pct"/>
            <w:tcMar>
              <w:top w:w="0" w:type="dxa"/>
              <w:left w:w="60" w:type="dxa"/>
              <w:bottom w:w="0" w:type="dxa"/>
              <w:right w:w="60" w:type="dxa"/>
            </w:tcMar>
            <w:vAlign w:val="center"/>
          </w:tcPr>
          <w:p w14:paraId="5D637515">
            <w:pPr>
              <w:widowControl/>
              <w:spacing w:line="240" w:lineRule="exact"/>
              <w:jc w:val="center"/>
              <w:textAlignment w:val="center"/>
              <w:rPr>
                <w:rFonts w:ascii="Times New Roman" w:hAnsi="Times New Roman" w:eastAsia="宋体" w:cs="Times New Roman"/>
                <w:kern w:val="0"/>
                <w:szCs w:val="21"/>
              </w:rPr>
            </w:pPr>
            <w:r>
              <w:rPr>
                <w:rFonts w:ascii="Times New Roman" w:hAnsi="Times New Roman" w:eastAsia="宋体" w:cs="Times New Roman"/>
                <w:color w:val="000000"/>
                <w:kern w:val="0"/>
                <w:szCs w:val="21"/>
                <w:lang w:bidi="ar"/>
              </w:rPr>
              <w:t>8</w:t>
            </w:r>
          </w:p>
        </w:tc>
        <w:tc>
          <w:tcPr>
            <w:tcW w:w="751" w:type="pct"/>
            <w:tcMar>
              <w:top w:w="0" w:type="dxa"/>
              <w:left w:w="60" w:type="dxa"/>
              <w:bottom w:w="0" w:type="dxa"/>
              <w:right w:w="60" w:type="dxa"/>
            </w:tcMar>
            <w:vAlign w:val="center"/>
          </w:tcPr>
          <w:p w14:paraId="3A3ADDFF">
            <w:pPr>
              <w:widowControl/>
              <w:spacing w:line="240" w:lineRule="exact"/>
              <w:jc w:val="center"/>
              <w:textAlignment w:val="center"/>
              <w:rPr>
                <w:rFonts w:ascii="Times New Roman" w:hAnsi="Times New Roman" w:eastAsia="宋体" w:cs="Times New Roman"/>
                <w:kern w:val="0"/>
                <w:szCs w:val="21"/>
              </w:rPr>
            </w:pPr>
            <w:r>
              <w:rPr>
                <w:rFonts w:ascii="Times New Roman" w:hAnsi="Times New Roman" w:eastAsia="宋体" w:cs="Times New Roman"/>
                <w:color w:val="000000"/>
                <w:kern w:val="0"/>
                <w:szCs w:val="21"/>
                <w:lang w:bidi="ar"/>
              </w:rPr>
              <w:t>5</w:t>
            </w:r>
          </w:p>
        </w:tc>
        <w:tc>
          <w:tcPr>
            <w:tcW w:w="751" w:type="pct"/>
            <w:tcMar>
              <w:top w:w="0" w:type="dxa"/>
              <w:left w:w="60" w:type="dxa"/>
              <w:bottom w:w="0" w:type="dxa"/>
              <w:right w:w="60" w:type="dxa"/>
            </w:tcMar>
            <w:vAlign w:val="center"/>
          </w:tcPr>
          <w:p w14:paraId="55E4D5F1">
            <w:pPr>
              <w:widowControl/>
              <w:spacing w:line="240" w:lineRule="exact"/>
              <w:jc w:val="center"/>
              <w:textAlignment w:val="center"/>
              <w:rPr>
                <w:rFonts w:ascii="Times New Roman" w:hAnsi="Times New Roman" w:eastAsia="宋体" w:cs="Times New Roman"/>
                <w:kern w:val="0"/>
                <w:szCs w:val="21"/>
              </w:rPr>
            </w:pPr>
            <w:r>
              <w:rPr>
                <w:rFonts w:ascii="Times New Roman" w:hAnsi="Times New Roman" w:eastAsia="宋体" w:cs="Times New Roman"/>
                <w:color w:val="000000"/>
                <w:kern w:val="0"/>
                <w:szCs w:val="21"/>
                <w:lang w:bidi="ar"/>
              </w:rPr>
              <w:t>3</w:t>
            </w:r>
          </w:p>
        </w:tc>
        <w:tc>
          <w:tcPr>
            <w:tcW w:w="751" w:type="pct"/>
            <w:tcMar>
              <w:top w:w="0" w:type="dxa"/>
              <w:left w:w="60" w:type="dxa"/>
              <w:bottom w:w="0" w:type="dxa"/>
              <w:right w:w="60" w:type="dxa"/>
            </w:tcMar>
            <w:vAlign w:val="center"/>
          </w:tcPr>
          <w:p w14:paraId="3E92018D">
            <w:pPr>
              <w:widowControl/>
              <w:spacing w:line="240" w:lineRule="exact"/>
              <w:jc w:val="center"/>
              <w:textAlignment w:val="center"/>
              <w:rPr>
                <w:rFonts w:ascii="Times New Roman" w:hAnsi="Times New Roman" w:eastAsia="宋体" w:cs="Times New Roman"/>
                <w:kern w:val="0"/>
                <w:szCs w:val="21"/>
              </w:rPr>
            </w:pPr>
            <w:r>
              <w:rPr>
                <w:rFonts w:ascii="Times New Roman" w:hAnsi="Times New Roman" w:eastAsia="宋体" w:cs="Times New Roman"/>
                <w:color w:val="000000"/>
                <w:kern w:val="0"/>
                <w:szCs w:val="21"/>
                <w:lang w:bidi="ar"/>
              </w:rPr>
              <w:t>-</w:t>
            </w:r>
          </w:p>
        </w:tc>
        <w:tc>
          <w:tcPr>
            <w:tcW w:w="808" w:type="pct"/>
            <w:tcMar>
              <w:top w:w="0" w:type="dxa"/>
              <w:left w:w="60" w:type="dxa"/>
              <w:bottom w:w="0" w:type="dxa"/>
              <w:right w:w="60" w:type="dxa"/>
            </w:tcMar>
            <w:vAlign w:val="center"/>
          </w:tcPr>
          <w:p w14:paraId="3ADB0704">
            <w:pPr>
              <w:widowControl/>
              <w:spacing w:line="240" w:lineRule="exact"/>
              <w:jc w:val="center"/>
              <w:textAlignment w:val="center"/>
              <w:rPr>
                <w:rFonts w:ascii="Times New Roman" w:hAnsi="Times New Roman" w:eastAsia="宋体" w:cs="Times New Roman"/>
                <w:kern w:val="0"/>
                <w:szCs w:val="21"/>
              </w:rPr>
            </w:pPr>
            <w:r>
              <w:rPr>
                <w:rFonts w:ascii="Times New Roman" w:hAnsi="Times New Roman" w:eastAsia="宋体" w:cs="Times New Roman"/>
                <w:color w:val="000000"/>
                <w:kern w:val="0"/>
                <w:szCs w:val="21"/>
                <w:lang w:bidi="ar"/>
              </w:rPr>
              <w:t>-</w:t>
            </w:r>
          </w:p>
        </w:tc>
      </w:tr>
      <w:tr w14:paraId="69F1E9A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7" w:hRule="atLeast"/>
          <w:tblCellSpacing w:w="0" w:type="dxa"/>
        </w:trPr>
        <w:tc>
          <w:tcPr>
            <w:tcW w:w="630" w:type="pct"/>
            <w:vMerge w:val="continue"/>
            <w:vAlign w:val="center"/>
          </w:tcPr>
          <w:p w14:paraId="78D692E1">
            <w:pPr>
              <w:widowControl/>
              <w:spacing w:line="240" w:lineRule="exact"/>
              <w:jc w:val="center"/>
              <w:rPr>
                <w:rFonts w:ascii="Times New Roman" w:hAnsi="Times New Roman" w:eastAsia="宋体" w:cs="Times New Roman"/>
                <w:kern w:val="0"/>
                <w:szCs w:val="21"/>
              </w:rPr>
            </w:pPr>
          </w:p>
        </w:tc>
        <w:tc>
          <w:tcPr>
            <w:tcW w:w="599" w:type="pct"/>
            <w:tcMar>
              <w:top w:w="0" w:type="dxa"/>
              <w:left w:w="60" w:type="dxa"/>
              <w:bottom w:w="0" w:type="dxa"/>
              <w:right w:w="60" w:type="dxa"/>
            </w:tcMar>
            <w:vAlign w:val="center"/>
          </w:tcPr>
          <w:p w14:paraId="0E6538E4">
            <w:pPr>
              <w:widowControl/>
              <w:spacing w:line="240" w:lineRule="exact"/>
              <w:jc w:val="center"/>
              <w:rPr>
                <w:rFonts w:ascii="Times New Roman" w:hAnsi="Times New Roman" w:eastAsia="宋体" w:cs="Times New Roman"/>
                <w:kern w:val="0"/>
                <w:szCs w:val="21"/>
              </w:rPr>
            </w:pPr>
            <w:r>
              <w:rPr>
                <w:rFonts w:ascii="Times New Roman" w:hAnsi="Times New Roman" w:eastAsia="宋体" w:cs="Times New Roman"/>
                <w:kern w:val="0"/>
                <w:szCs w:val="21"/>
              </w:rPr>
              <w:t>三等奖</w:t>
            </w:r>
          </w:p>
        </w:tc>
        <w:tc>
          <w:tcPr>
            <w:tcW w:w="708" w:type="pct"/>
            <w:tcMar>
              <w:top w:w="0" w:type="dxa"/>
              <w:left w:w="60" w:type="dxa"/>
              <w:bottom w:w="0" w:type="dxa"/>
              <w:right w:w="60" w:type="dxa"/>
            </w:tcMar>
            <w:vAlign w:val="center"/>
          </w:tcPr>
          <w:p w14:paraId="274224F5">
            <w:pPr>
              <w:widowControl/>
              <w:spacing w:line="240" w:lineRule="exact"/>
              <w:jc w:val="center"/>
              <w:textAlignment w:val="center"/>
              <w:rPr>
                <w:rFonts w:ascii="Times New Roman" w:hAnsi="Times New Roman" w:eastAsia="宋体" w:cs="Times New Roman"/>
                <w:kern w:val="0"/>
                <w:szCs w:val="21"/>
              </w:rPr>
            </w:pPr>
            <w:r>
              <w:rPr>
                <w:rFonts w:ascii="Times New Roman" w:hAnsi="Times New Roman" w:eastAsia="宋体" w:cs="Times New Roman"/>
                <w:color w:val="000000"/>
                <w:kern w:val="0"/>
                <w:szCs w:val="21"/>
                <w:lang w:bidi="ar"/>
              </w:rPr>
              <w:t>6</w:t>
            </w:r>
          </w:p>
        </w:tc>
        <w:tc>
          <w:tcPr>
            <w:tcW w:w="751" w:type="pct"/>
            <w:tcMar>
              <w:top w:w="0" w:type="dxa"/>
              <w:left w:w="60" w:type="dxa"/>
              <w:bottom w:w="0" w:type="dxa"/>
              <w:right w:w="60" w:type="dxa"/>
            </w:tcMar>
            <w:vAlign w:val="center"/>
          </w:tcPr>
          <w:p w14:paraId="29F7A384">
            <w:pPr>
              <w:widowControl/>
              <w:spacing w:line="240" w:lineRule="exact"/>
              <w:jc w:val="center"/>
              <w:textAlignment w:val="center"/>
              <w:rPr>
                <w:rFonts w:ascii="Times New Roman" w:hAnsi="Times New Roman" w:eastAsia="宋体" w:cs="Times New Roman"/>
                <w:kern w:val="0"/>
                <w:szCs w:val="21"/>
              </w:rPr>
            </w:pPr>
            <w:r>
              <w:rPr>
                <w:rFonts w:ascii="Times New Roman" w:hAnsi="Times New Roman" w:eastAsia="宋体" w:cs="Times New Roman"/>
                <w:color w:val="000000"/>
                <w:kern w:val="0"/>
                <w:szCs w:val="21"/>
                <w:lang w:bidi="ar"/>
              </w:rPr>
              <w:t>3</w:t>
            </w:r>
          </w:p>
        </w:tc>
        <w:tc>
          <w:tcPr>
            <w:tcW w:w="751" w:type="pct"/>
            <w:tcMar>
              <w:top w:w="0" w:type="dxa"/>
              <w:left w:w="60" w:type="dxa"/>
              <w:bottom w:w="0" w:type="dxa"/>
              <w:right w:w="60" w:type="dxa"/>
            </w:tcMar>
            <w:vAlign w:val="center"/>
          </w:tcPr>
          <w:p w14:paraId="485BA7D4">
            <w:pPr>
              <w:widowControl/>
              <w:spacing w:line="240" w:lineRule="exact"/>
              <w:jc w:val="center"/>
              <w:textAlignment w:val="center"/>
              <w:rPr>
                <w:rFonts w:ascii="Times New Roman" w:hAnsi="Times New Roman" w:eastAsia="宋体" w:cs="Times New Roman"/>
                <w:kern w:val="0"/>
                <w:szCs w:val="21"/>
              </w:rPr>
            </w:pPr>
            <w:r>
              <w:rPr>
                <w:rFonts w:ascii="Times New Roman" w:hAnsi="Times New Roman" w:eastAsia="宋体" w:cs="Times New Roman"/>
                <w:color w:val="000000"/>
                <w:kern w:val="0"/>
                <w:szCs w:val="21"/>
                <w:lang w:bidi="ar"/>
              </w:rPr>
              <w:t>2</w:t>
            </w:r>
          </w:p>
        </w:tc>
        <w:tc>
          <w:tcPr>
            <w:tcW w:w="751" w:type="pct"/>
            <w:tcMar>
              <w:top w:w="0" w:type="dxa"/>
              <w:left w:w="60" w:type="dxa"/>
              <w:bottom w:w="0" w:type="dxa"/>
              <w:right w:w="60" w:type="dxa"/>
            </w:tcMar>
            <w:vAlign w:val="center"/>
          </w:tcPr>
          <w:p w14:paraId="7B1B46B6">
            <w:pPr>
              <w:widowControl/>
              <w:spacing w:line="240" w:lineRule="exact"/>
              <w:jc w:val="center"/>
              <w:textAlignment w:val="center"/>
              <w:rPr>
                <w:rFonts w:ascii="Times New Roman" w:hAnsi="Times New Roman" w:eastAsia="宋体" w:cs="Times New Roman"/>
                <w:kern w:val="0"/>
                <w:szCs w:val="21"/>
              </w:rPr>
            </w:pPr>
            <w:r>
              <w:rPr>
                <w:rFonts w:ascii="Times New Roman" w:hAnsi="Times New Roman" w:eastAsia="宋体" w:cs="Times New Roman"/>
                <w:color w:val="000000"/>
                <w:kern w:val="0"/>
                <w:szCs w:val="21"/>
                <w:lang w:bidi="ar"/>
              </w:rPr>
              <w:t>-</w:t>
            </w:r>
          </w:p>
        </w:tc>
        <w:tc>
          <w:tcPr>
            <w:tcW w:w="808" w:type="pct"/>
            <w:tcMar>
              <w:top w:w="0" w:type="dxa"/>
              <w:left w:w="60" w:type="dxa"/>
              <w:bottom w:w="0" w:type="dxa"/>
              <w:right w:w="60" w:type="dxa"/>
            </w:tcMar>
            <w:vAlign w:val="center"/>
          </w:tcPr>
          <w:p w14:paraId="014C5018">
            <w:pPr>
              <w:widowControl/>
              <w:spacing w:line="240" w:lineRule="exact"/>
              <w:jc w:val="center"/>
              <w:textAlignment w:val="center"/>
              <w:rPr>
                <w:rFonts w:ascii="Times New Roman" w:hAnsi="Times New Roman" w:eastAsia="宋体" w:cs="Times New Roman"/>
                <w:kern w:val="0"/>
                <w:szCs w:val="21"/>
              </w:rPr>
            </w:pPr>
            <w:r>
              <w:rPr>
                <w:rFonts w:ascii="Times New Roman" w:hAnsi="Times New Roman" w:eastAsia="宋体" w:cs="Times New Roman"/>
                <w:color w:val="000000"/>
                <w:kern w:val="0"/>
                <w:szCs w:val="21"/>
                <w:lang w:bidi="ar"/>
              </w:rPr>
              <w:t>-</w:t>
            </w:r>
          </w:p>
        </w:tc>
      </w:tr>
      <w:tr w14:paraId="3DAEBC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7" w:hRule="atLeast"/>
          <w:tblCellSpacing w:w="0" w:type="dxa"/>
        </w:trPr>
        <w:tc>
          <w:tcPr>
            <w:tcW w:w="630" w:type="pct"/>
            <w:vMerge w:val="restart"/>
            <w:vAlign w:val="center"/>
          </w:tcPr>
          <w:p w14:paraId="14B3ED4C">
            <w:pPr>
              <w:widowControl/>
              <w:spacing w:line="240" w:lineRule="exact"/>
              <w:jc w:val="center"/>
              <w:rPr>
                <w:rFonts w:ascii="Times New Roman" w:hAnsi="Times New Roman" w:eastAsia="宋体" w:cs="Times New Roman"/>
                <w:kern w:val="0"/>
                <w:szCs w:val="21"/>
              </w:rPr>
            </w:pPr>
            <w:r>
              <w:rPr>
                <w:rFonts w:ascii="Times New Roman" w:hAnsi="Times New Roman" w:eastAsia="宋体" w:cs="Times New Roman"/>
                <w:kern w:val="0"/>
                <w:szCs w:val="21"/>
              </w:rPr>
              <w:t>全国</w:t>
            </w:r>
            <w:r>
              <w:rPr>
                <w:rFonts w:hint="eastAsia" w:ascii="Times New Roman" w:hAnsi="Times New Roman" w:eastAsia="宋体" w:cs="Times New Roman"/>
                <w:kern w:val="0"/>
                <w:szCs w:val="21"/>
              </w:rPr>
              <w:t>大学生结构设计竞赛</w:t>
            </w:r>
          </w:p>
        </w:tc>
        <w:tc>
          <w:tcPr>
            <w:tcW w:w="599" w:type="pct"/>
            <w:tcMar>
              <w:top w:w="0" w:type="dxa"/>
              <w:left w:w="60" w:type="dxa"/>
              <w:bottom w:w="0" w:type="dxa"/>
              <w:right w:w="60" w:type="dxa"/>
            </w:tcMar>
            <w:vAlign w:val="center"/>
          </w:tcPr>
          <w:p w14:paraId="0578A29D">
            <w:pPr>
              <w:widowControl/>
              <w:spacing w:line="240" w:lineRule="exact"/>
              <w:jc w:val="center"/>
              <w:rPr>
                <w:rFonts w:ascii="Times New Roman" w:hAnsi="Times New Roman" w:eastAsia="宋体" w:cs="Times New Roman"/>
                <w:kern w:val="0"/>
                <w:szCs w:val="21"/>
              </w:rPr>
            </w:pPr>
            <w:r>
              <w:rPr>
                <w:rFonts w:ascii="Times New Roman" w:hAnsi="Times New Roman" w:eastAsia="宋体" w:cs="Times New Roman"/>
                <w:kern w:val="0"/>
                <w:szCs w:val="21"/>
              </w:rPr>
              <w:t>特等奖</w:t>
            </w:r>
          </w:p>
        </w:tc>
        <w:tc>
          <w:tcPr>
            <w:tcW w:w="3770" w:type="pct"/>
            <w:gridSpan w:val="5"/>
            <w:tcMar>
              <w:top w:w="0" w:type="dxa"/>
              <w:left w:w="60" w:type="dxa"/>
              <w:bottom w:w="0" w:type="dxa"/>
              <w:right w:w="60" w:type="dxa"/>
            </w:tcMar>
            <w:vAlign w:val="center"/>
          </w:tcPr>
          <w:p w14:paraId="04AB4820">
            <w:pPr>
              <w:widowControl/>
              <w:spacing w:line="240" w:lineRule="exact"/>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27</w:t>
            </w:r>
          </w:p>
        </w:tc>
      </w:tr>
      <w:tr w14:paraId="790C57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7" w:hRule="atLeast"/>
          <w:tblCellSpacing w:w="0" w:type="dxa"/>
        </w:trPr>
        <w:tc>
          <w:tcPr>
            <w:tcW w:w="630" w:type="pct"/>
            <w:vMerge w:val="continue"/>
            <w:vAlign w:val="center"/>
          </w:tcPr>
          <w:p w14:paraId="2CE970F2">
            <w:pPr>
              <w:widowControl/>
              <w:spacing w:line="240" w:lineRule="exact"/>
              <w:jc w:val="center"/>
              <w:rPr>
                <w:rFonts w:ascii="Times New Roman" w:hAnsi="Times New Roman" w:eastAsia="宋体" w:cs="Times New Roman"/>
                <w:kern w:val="0"/>
                <w:szCs w:val="21"/>
              </w:rPr>
            </w:pPr>
          </w:p>
        </w:tc>
        <w:tc>
          <w:tcPr>
            <w:tcW w:w="599" w:type="pct"/>
            <w:tcMar>
              <w:top w:w="0" w:type="dxa"/>
              <w:left w:w="60" w:type="dxa"/>
              <w:bottom w:w="0" w:type="dxa"/>
              <w:right w:w="60" w:type="dxa"/>
            </w:tcMar>
            <w:vAlign w:val="center"/>
          </w:tcPr>
          <w:p w14:paraId="58417810">
            <w:pPr>
              <w:widowControl/>
              <w:spacing w:line="240" w:lineRule="exact"/>
              <w:jc w:val="center"/>
              <w:rPr>
                <w:rFonts w:ascii="Times New Roman" w:hAnsi="Times New Roman" w:eastAsia="宋体" w:cs="Times New Roman"/>
                <w:kern w:val="0"/>
                <w:szCs w:val="21"/>
              </w:rPr>
            </w:pPr>
            <w:r>
              <w:rPr>
                <w:rFonts w:ascii="Times New Roman" w:hAnsi="Times New Roman" w:eastAsia="宋体" w:cs="Times New Roman"/>
                <w:kern w:val="0"/>
                <w:szCs w:val="21"/>
              </w:rPr>
              <w:t>一等奖</w:t>
            </w:r>
          </w:p>
        </w:tc>
        <w:tc>
          <w:tcPr>
            <w:tcW w:w="3770" w:type="pct"/>
            <w:gridSpan w:val="5"/>
            <w:tcMar>
              <w:top w:w="0" w:type="dxa"/>
              <w:left w:w="60" w:type="dxa"/>
              <w:bottom w:w="0" w:type="dxa"/>
              <w:right w:w="60" w:type="dxa"/>
            </w:tcMar>
            <w:vAlign w:val="center"/>
          </w:tcPr>
          <w:p w14:paraId="4025F858">
            <w:pPr>
              <w:widowControl/>
              <w:spacing w:line="240" w:lineRule="exact"/>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23</w:t>
            </w:r>
          </w:p>
        </w:tc>
      </w:tr>
      <w:tr w14:paraId="1656BD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7" w:hRule="atLeast"/>
          <w:tblCellSpacing w:w="0" w:type="dxa"/>
        </w:trPr>
        <w:tc>
          <w:tcPr>
            <w:tcW w:w="630" w:type="pct"/>
            <w:vMerge w:val="continue"/>
            <w:vAlign w:val="center"/>
          </w:tcPr>
          <w:p w14:paraId="29D7E66E">
            <w:pPr>
              <w:widowControl/>
              <w:spacing w:line="240" w:lineRule="exact"/>
              <w:jc w:val="center"/>
              <w:rPr>
                <w:rFonts w:ascii="Times New Roman" w:hAnsi="Times New Roman" w:eastAsia="宋体" w:cs="Times New Roman"/>
                <w:kern w:val="0"/>
                <w:szCs w:val="21"/>
              </w:rPr>
            </w:pPr>
          </w:p>
        </w:tc>
        <w:tc>
          <w:tcPr>
            <w:tcW w:w="599" w:type="pct"/>
            <w:tcMar>
              <w:top w:w="0" w:type="dxa"/>
              <w:left w:w="60" w:type="dxa"/>
              <w:bottom w:w="0" w:type="dxa"/>
              <w:right w:w="60" w:type="dxa"/>
            </w:tcMar>
            <w:vAlign w:val="center"/>
          </w:tcPr>
          <w:p w14:paraId="3DAF5F24">
            <w:pPr>
              <w:widowControl/>
              <w:spacing w:line="240" w:lineRule="exact"/>
              <w:jc w:val="center"/>
              <w:rPr>
                <w:rFonts w:ascii="Times New Roman" w:hAnsi="Times New Roman" w:eastAsia="宋体" w:cs="Times New Roman"/>
                <w:kern w:val="0"/>
                <w:szCs w:val="21"/>
              </w:rPr>
            </w:pPr>
            <w:r>
              <w:rPr>
                <w:rFonts w:ascii="Times New Roman" w:hAnsi="Times New Roman" w:eastAsia="宋体" w:cs="Times New Roman"/>
                <w:kern w:val="0"/>
                <w:szCs w:val="21"/>
              </w:rPr>
              <w:t>二等奖</w:t>
            </w:r>
          </w:p>
        </w:tc>
        <w:tc>
          <w:tcPr>
            <w:tcW w:w="3770" w:type="pct"/>
            <w:gridSpan w:val="5"/>
            <w:tcMar>
              <w:top w:w="0" w:type="dxa"/>
              <w:left w:w="60" w:type="dxa"/>
              <w:bottom w:w="0" w:type="dxa"/>
              <w:right w:w="60" w:type="dxa"/>
            </w:tcMar>
            <w:vAlign w:val="center"/>
          </w:tcPr>
          <w:p w14:paraId="2EB6D5CC">
            <w:pPr>
              <w:widowControl/>
              <w:spacing w:line="240" w:lineRule="exact"/>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19</w:t>
            </w:r>
          </w:p>
        </w:tc>
      </w:tr>
      <w:tr w14:paraId="760D59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7" w:hRule="atLeast"/>
          <w:tblCellSpacing w:w="0" w:type="dxa"/>
        </w:trPr>
        <w:tc>
          <w:tcPr>
            <w:tcW w:w="630" w:type="pct"/>
            <w:vMerge w:val="continue"/>
            <w:vAlign w:val="center"/>
          </w:tcPr>
          <w:p w14:paraId="2A0E2CD5">
            <w:pPr>
              <w:widowControl/>
              <w:spacing w:line="240" w:lineRule="exact"/>
              <w:jc w:val="center"/>
              <w:rPr>
                <w:rFonts w:ascii="Times New Roman" w:hAnsi="Times New Roman" w:eastAsia="宋体" w:cs="Times New Roman"/>
                <w:kern w:val="0"/>
                <w:szCs w:val="21"/>
              </w:rPr>
            </w:pPr>
          </w:p>
        </w:tc>
        <w:tc>
          <w:tcPr>
            <w:tcW w:w="599" w:type="pct"/>
            <w:tcMar>
              <w:top w:w="0" w:type="dxa"/>
              <w:left w:w="60" w:type="dxa"/>
              <w:bottom w:w="0" w:type="dxa"/>
              <w:right w:w="60" w:type="dxa"/>
            </w:tcMar>
            <w:vAlign w:val="center"/>
          </w:tcPr>
          <w:p w14:paraId="455654A4">
            <w:pPr>
              <w:widowControl/>
              <w:spacing w:line="240" w:lineRule="exact"/>
              <w:jc w:val="center"/>
              <w:rPr>
                <w:rFonts w:ascii="Times New Roman" w:hAnsi="Times New Roman" w:eastAsia="宋体" w:cs="Times New Roman"/>
                <w:kern w:val="0"/>
                <w:szCs w:val="21"/>
              </w:rPr>
            </w:pPr>
            <w:r>
              <w:rPr>
                <w:rFonts w:ascii="Times New Roman" w:hAnsi="Times New Roman" w:eastAsia="宋体" w:cs="Times New Roman"/>
                <w:kern w:val="0"/>
                <w:szCs w:val="21"/>
              </w:rPr>
              <w:t>三等奖</w:t>
            </w:r>
          </w:p>
        </w:tc>
        <w:tc>
          <w:tcPr>
            <w:tcW w:w="3770" w:type="pct"/>
            <w:gridSpan w:val="5"/>
            <w:tcMar>
              <w:top w:w="0" w:type="dxa"/>
              <w:left w:w="60" w:type="dxa"/>
              <w:bottom w:w="0" w:type="dxa"/>
              <w:right w:w="60" w:type="dxa"/>
            </w:tcMar>
            <w:vAlign w:val="center"/>
          </w:tcPr>
          <w:p w14:paraId="6B1C643B">
            <w:pPr>
              <w:widowControl/>
              <w:spacing w:line="240" w:lineRule="exact"/>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16</w:t>
            </w:r>
          </w:p>
        </w:tc>
      </w:tr>
      <w:tr w14:paraId="7A0662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7" w:hRule="atLeast"/>
          <w:tblCellSpacing w:w="0" w:type="dxa"/>
        </w:trPr>
        <w:tc>
          <w:tcPr>
            <w:tcW w:w="630" w:type="pct"/>
            <w:vMerge w:val="restart"/>
            <w:vAlign w:val="center"/>
          </w:tcPr>
          <w:p w14:paraId="0E4A920C">
            <w:pPr>
              <w:widowControl/>
              <w:spacing w:line="240" w:lineRule="exact"/>
              <w:jc w:val="center"/>
              <w:rPr>
                <w:rFonts w:ascii="Times New Roman" w:hAnsi="Times New Roman" w:eastAsia="宋体" w:cs="Times New Roman"/>
                <w:kern w:val="0"/>
                <w:szCs w:val="21"/>
              </w:rPr>
            </w:pPr>
            <w:r>
              <w:rPr>
                <w:rFonts w:hint="eastAsia" w:ascii="Times New Roman" w:hAnsi="Times New Roman" w:eastAsia="宋体" w:cs="Times New Roman"/>
                <w:kern w:val="0"/>
                <w:szCs w:val="21"/>
                <w:lang w:val="en-US" w:eastAsia="zh-CN"/>
              </w:rPr>
              <w:t>自治区</w:t>
            </w:r>
            <w:r>
              <w:rPr>
                <w:rFonts w:hint="eastAsia" w:ascii="Times New Roman" w:hAnsi="Times New Roman" w:eastAsia="宋体" w:cs="Times New Roman"/>
                <w:kern w:val="0"/>
                <w:szCs w:val="21"/>
              </w:rPr>
              <w:t>级大学生结构设计竞赛</w:t>
            </w:r>
          </w:p>
        </w:tc>
        <w:tc>
          <w:tcPr>
            <w:tcW w:w="599" w:type="pct"/>
            <w:tcMar>
              <w:top w:w="0" w:type="dxa"/>
              <w:left w:w="60" w:type="dxa"/>
              <w:bottom w:w="0" w:type="dxa"/>
              <w:right w:w="60" w:type="dxa"/>
            </w:tcMar>
            <w:vAlign w:val="center"/>
          </w:tcPr>
          <w:p w14:paraId="684072D9">
            <w:pPr>
              <w:widowControl/>
              <w:spacing w:line="240" w:lineRule="exact"/>
              <w:jc w:val="center"/>
              <w:rPr>
                <w:rFonts w:ascii="Times New Roman" w:hAnsi="Times New Roman" w:eastAsia="宋体" w:cs="Times New Roman"/>
                <w:kern w:val="0"/>
                <w:szCs w:val="21"/>
              </w:rPr>
            </w:pPr>
            <w:r>
              <w:rPr>
                <w:rFonts w:ascii="Times New Roman" w:hAnsi="Times New Roman" w:eastAsia="宋体" w:cs="Times New Roman"/>
                <w:kern w:val="0"/>
                <w:szCs w:val="21"/>
              </w:rPr>
              <w:t>一等奖</w:t>
            </w:r>
          </w:p>
        </w:tc>
        <w:tc>
          <w:tcPr>
            <w:tcW w:w="3770" w:type="pct"/>
            <w:gridSpan w:val="5"/>
            <w:tcMar>
              <w:top w:w="0" w:type="dxa"/>
              <w:left w:w="60" w:type="dxa"/>
              <w:bottom w:w="0" w:type="dxa"/>
              <w:right w:w="60" w:type="dxa"/>
            </w:tcMar>
            <w:vAlign w:val="center"/>
          </w:tcPr>
          <w:p w14:paraId="77BBE589">
            <w:pPr>
              <w:widowControl/>
              <w:spacing w:line="240" w:lineRule="exact"/>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10</w:t>
            </w:r>
          </w:p>
        </w:tc>
      </w:tr>
      <w:tr w14:paraId="10AB95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7" w:hRule="atLeast"/>
          <w:tblCellSpacing w:w="0" w:type="dxa"/>
        </w:trPr>
        <w:tc>
          <w:tcPr>
            <w:tcW w:w="630" w:type="pct"/>
            <w:vMerge w:val="continue"/>
            <w:vAlign w:val="center"/>
          </w:tcPr>
          <w:p w14:paraId="03DF73DF">
            <w:pPr>
              <w:widowControl/>
              <w:spacing w:line="240" w:lineRule="exact"/>
              <w:jc w:val="center"/>
              <w:rPr>
                <w:rFonts w:ascii="Times New Roman" w:hAnsi="Times New Roman" w:eastAsia="宋体" w:cs="Times New Roman"/>
                <w:kern w:val="0"/>
                <w:szCs w:val="21"/>
              </w:rPr>
            </w:pPr>
          </w:p>
        </w:tc>
        <w:tc>
          <w:tcPr>
            <w:tcW w:w="599" w:type="pct"/>
            <w:tcMar>
              <w:top w:w="0" w:type="dxa"/>
              <w:left w:w="60" w:type="dxa"/>
              <w:bottom w:w="0" w:type="dxa"/>
              <w:right w:w="60" w:type="dxa"/>
            </w:tcMar>
            <w:vAlign w:val="center"/>
          </w:tcPr>
          <w:p w14:paraId="2C2AF9EA">
            <w:pPr>
              <w:widowControl/>
              <w:spacing w:line="240" w:lineRule="exact"/>
              <w:jc w:val="center"/>
              <w:rPr>
                <w:rFonts w:ascii="Times New Roman" w:hAnsi="Times New Roman" w:eastAsia="宋体" w:cs="Times New Roman"/>
                <w:kern w:val="0"/>
                <w:szCs w:val="21"/>
              </w:rPr>
            </w:pPr>
            <w:r>
              <w:rPr>
                <w:rFonts w:ascii="Times New Roman" w:hAnsi="Times New Roman" w:eastAsia="宋体" w:cs="Times New Roman"/>
                <w:kern w:val="0"/>
                <w:szCs w:val="21"/>
              </w:rPr>
              <w:t>二等奖</w:t>
            </w:r>
          </w:p>
        </w:tc>
        <w:tc>
          <w:tcPr>
            <w:tcW w:w="3770" w:type="pct"/>
            <w:gridSpan w:val="5"/>
            <w:tcMar>
              <w:top w:w="0" w:type="dxa"/>
              <w:left w:w="60" w:type="dxa"/>
              <w:bottom w:w="0" w:type="dxa"/>
              <w:right w:w="60" w:type="dxa"/>
            </w:tcMar>
            <w:vAlign w:val="center"/>
          </w:tcPr>
          <w:p w14:paraId="701A87D3">
            <w:pPr>
              <w:widowControl/>
              <w:spacing w:line="240" w:lineRule="exact"/>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8</w:t>
            </w:r>
          </w:p>
        </w:tc>
      </w:tr>
      <w:tr w14:paraId="0B2077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7" w:hRule="atLeast"/>
          <w:tblCellSpacing w:w="0" w:type="dxa"/>
        </w:trPr>
        <w:tc>
          <w:tcPr>
            <w:tcW w:w="630" w:type="pct"/>
            <w:vMerge w:val="continue"/>
            <w:vAlign w:val="center"/>
          </w:tcPr>
          <w:p w14:paraId="3F0BC5F8">
            <w:pPr>
              <w:widowControl/>
              <w:spacing w:line="240" w:lineRule="exact"/>
              <w:jc w:val="center"/>
              <w:rPr>
                <w:rFonts w:ascii="Times New Roman" w:hAnsi="Times New Roman" w:eastAsia="宋体" w:cs="Times New Roman"/>
                <w:kern w:val="0"/>
                <w:szCs w:val="21"/>
              </w:rPr>
            </w:pPr>
          </w:p>
        </w:tc>
        <w:tc>
          <w:tcPr>
            <w:tcW w:w="599" w:type="pct"/>
            <w:tcMar>
              <w:top w:w="0" w:type="dxa"/>
              <w:left w:w="60" w:type="dxa"/>
              <w:bottom w:w="0" w:type="dxa"/>
              <w:right w:w="60" w:type="dxa"/>
            </w:tcMar>
            <w:vAlign w:val="center"/>
          </w:tcPr>
          <w:p w14:paraId="694E26C1">
            <w:pPr>
              <w:widowControl/>
              <w:spacing w:line="240" w:lineRule="exact"/>
              <w:jc w:val="center"/>
              <w:rPr>
                <w:rFonts w:ascii="Times New Roman" w:hAnsi="Times New Roman" w:eastAsia="宋体" w:cs="Times New Roman"/>
                <w:kern w:val="0"/>
                <w:szCs w:val="21"/>
              </w:rPr>
            </w:pPr>
            <w:r>
              <w:rPr>
                <w:rFonts w:ascii="Times New Roman" w:hAnsi="Times New Roman" w:eastAsia="宋体" w:cs="Times New Roman"/>
                <w:kern w:val="0"/>
                <w:szCs w:val="21"/>
              </w:rPr>
              <w:t>三等奖</w:t>
            </w:r>
          </w:p>
        </w:tc>
        <w:tc>
          <w:tcPr>
            <w:tcW w:w="3770" w:type="pct"/>
            <w:gridSpan w:val="5"/>
            <w:tcMar>
              <w:top w:w="0" w:type="dxa"/>
              <w:left w:w="60" w:type="dxa"/>
              <w:bottom w:w="0" w:type="dxa"/>
              <w:right w:w="60" w:type="dxa"/>
            </w:tcMar>
            <w:vAlign w:val="center"/>
          </w:tcPr>
          <w:p w14:paraId="1AA7316D">
            <w:pPr>
              <w:widowControl/>
              <w:spacing w:line="240" w:lineRule="exact"/>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6</w:t>
            </w:r>
          </w:p>
        </w:tc>
      </w:tr>
    </w:tbl>
    <w:p w14:paraId="0C70AD8A">
      <w:pPr>
        <w:widowControl/>
        <w:shd w:val="clear" w:color="auto" w:fill="FFFFFF"/>
        <w:spacing w:line="435" w:lineRule="atLeast"/>
        <w:jc w:val="left"/>
        <w:rPr>
          <w:rFonts w:ascii="Times New Roman" w:hAnsi="Times New Roman" w:eastAsia="宋体" w:cs="Times New Roman"/>
          <w:color w:val="333333"/>
          <w:kern w:val="0"/>
          <w:sz w:val="24"/>
          <w:szCs w:val="24"/>
        </w:rPr>
      </w:pPr>
    </w:p>
    <w:p w14:paraId="7C5E7A91">
      <w:pPr>
        <w:widowControl/>
        <w:shd w:val="clear" w:color="auto" w:fill="FFFFFF"/>
        <w:spacing w:line="435" w:lineRule="atLeast"/>
        <w:jc w:val="center"/>
        <w:rPr>
          <w:rFonts w:ascii="Times New Roman" w:hAnsi="Times New Roman" w:eastAsia="宋体" w:cs="Times New Roman"/>
          <w:kern w:val="0"/>
          <w:sz w:val="24"/>
          <w:szCs w:val="24"/>
        </w:rPr>
      </w:pPr>
      <w:r>
        <w:rPr>
          <w:rFonts w:ascii="Times New Roman" w:hAnsi="Times New Roman" w:eastAsia="宋体" w:cs="Times New Roman"/>
          <w:color w:val="333333"/>
          <w:kern w:val="0"/>
          <w:sz w:val="24"/>
          <w:szCs w:val="24"/>
        </w:rPr>
        <w:t>表2 二类赛事加分</w:t>
      </w:r>
    </w:p>
    <w:tbl>
      <w:tblPr>
        <w:tblStyle w:val="8"/>
        <w:tblW w:w="5000" w:type="pct"/>
        <w:jc w:val="center"/>
        <w:tblCellSpacing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1011"/>
        <w:gridCol w:w="1473"/>
        <w:gridCol w:w="1380"/>
        <w:gridCol w:w="2393"/>
        <w:gridCol w:w="2853"/>
      </w:tblGrid>
      <w:tr w14:paraId="3F82D73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5" w:hRule="atLeast"/>
          <w:tblCellSpacing w:w="0" w:type="dxa"/>
          <w:jc w:val="center"/>
        </w:trPr>
        <w:tc>
          <w:tcPr>
            <w:tcW w:w="1363" w:type="pct"/>
            <w:gridSpan w:val="2"/>
            <w:tcBorders>
              <w:tl2br w:val="single" w:color="000000" w:sz="2" w:space="0"/>
            </w:tcBorders>
            <w:tcMar>
              <w:top w:w="0" w:type="dxa"/>
              <w:left w:w="60" w:type="dxa"/>
              <w:bottom w:w="0" w:type="dxa"/>
              <w:right w:w="60" w:type="dxa"/>
            </w:tcMar>
            <w:vAlign w:val="center"/>
          </w:tcPr>
          <w:p w14:paraId="63DC70DE">
            <w:pPr>
              <w:widowControl/>
              <w:spacing w:line="240" w:lineRule="atLeast"/>
              <w:ind w:firstLine="405"/>
              <w:jc w:val="center"/>
              <w:rPr>
                <w:rFonts w:ascii="Times New Roman" w:hAnsi="Times New Roman" w:eastAsia="宋体" w:cs="Times New Roman"/>
                <w:kern w:val="0"/>
                <w:szCs w:val="21"/>
              </w:rPr>
            </w:pPr>
            <w:r>
              <w:rPr>
                <w:rFonts w:ascii="Times New Roman" w:hAnsi="Times New Roman" w:eastAsia="宋体" w:cs="Times New Roman"/>
                <w:kern w:val="0"/>
                <w:szCs w:val="21"/>
              </w:rPr>
              <w:t>获奖排名</w:t>
            </w:r>
          </w:p>
          <w:p w14:paraId="430BAFCC">
            <w:pPr>
              <w:widowControl/>
              <w:spacing w:line="240" w:lineRule="atLeast"/>
              <w:ind w:firstLine="405"/>
              <w:rPr>
                <w:rFonts w:ascii="Times New Roman" w:hAnsi="Times New Roman" w:eastAsia="宋体" w:cs="Times New Roman"/>
                <w:kern w:val="0"/>
                <w:szCs w:val="21"/>
              </w:rPr>
            </w:pPr>
            <w:r>
              <w:rPr>
                <w:rFonts w:ascii="Times New Roman" w:hAnsi="Times New Roman" w:eastAsia="宋体" w:cs="Times New Roman"/>
                <w:kern w:val="0"/>
                <w:szCs w:val="21"/>
              </w:rPr>
              <w:t>级别</w:t>
            </w:r>
          </w:p>
        </w:tc>
        <w:tc>
          <w:tcPr>
            <w:tcW w:w="757" w:type="pct"/>
            <w:tcBorders>
              <w:tl2br w:val="nil"/>
              <w:tr2bl w:val="nil"/>
            </w:tcBorders>
            <w:tcMar>
              <w:top w:w="0" w:type="dxa"/>
              <w:left w:w="60" w:type="dxa"/>
              <w:bottom w:w="0" w:type="dxa"/>
              <w:right w:w="60" w:type="dxa"/>
            </w:tcMar>
            <w:vAlign w:val="center"/>
          </w:tcPr>
          <w:p w14:paraId="308BA24D">
            <w:pPr>
              <w:widowControl/>
              <w:spacing w:line="240" w:lineRule="atLeast"/>
              <w:jc w:val="center"/>
              <w:rPr>
                <w:rFonts w:ascii="Times New Roman" w:hAnsi="Times New Roman" w:eastAsia="宋体" w:cs="Times New Roman"/>
                <w:kern w:val="0"/>
                <w:szCs w:val="21"/>
              </w:rPr>
            </w:pPr>
            <w:r>
              <w:rPr>
                <w:rFonts w:ascii="Times New Roman" w:hAnsi="Times New Roman" w:eastAsia="宋体" w:cs="Times New Roman"/>
                <w:kern w:val="0"/>
                <w:szCs w:val="21"/>
              </w:rPr>
              <w:t>第一</w:t>
            </w:r>
          </w:p>
        </w:tc>
        <w:tc>
          <w:tcPr>
            <w:tcW w:w="1313" w:type="pct"/>
            <w:tcBorders>
              <w:tl2br w:val="nil"/>
              <w:tr2bl w:val="nil"/>
            </w:tcBorders>
            <w:tcMar>
              <w:top w:w="0" w:type="dxa"/>
              <w:left w:w="60" w:type="dxa"/>
              <w:bottom w:w="0" w:type="dxa"/>
              <w:right w:w="60" w:type="dxa"/>
            </w:tcMar>
            <w:vAlign w:val="center"/>
          </w:tcPr>
          <w:p w14:paraId="2F50E979">
            <w:pPr>
              <w:widowControl/>
              <w:spacing w:line="240" w:lineRule="atLeast"/>
              <w:jc w:val="center"/>
              <w:rPr>
                <w:rFonts w:ascii="Times New Roman" w:hAnsi="Times New Roman" w:eastAsia="宋体" w:cs="Times New Roman"/>
                <w:kern w:val="0"/>
                <w:szCs w:val="21"/>
              </w:rPr>
            </w:pPr>
            <w:r>
              <w:rPr>
                <w:rFonts w:ascii="Times New Roman" w:hAnsi="Times New Roman" w:eastAsia="宋体" w:cs="Times New Roman"/>
                <w:kern w:val="0"/>
                <w:szCs w:val="21"/>
              </w:rPr>
              <w:t>第二</w:t>
            </w:r>
          </w:p>
        </w:tc>
        <w:tc>
          <w:tcPr>
            <w:tcW w:w="1565" w:type="pct"/>
            <w:tcBorders>
              <w:tl2br w:val="nil"/>
              <w:tr2bl w:val="nil"/>
            </w:tcBorders>
            <w:tcMar>
              <w:top w:w="0" w:type="dxa"/>
              <w:left w:w="60" w:type="dxa"/>
              <w:bottom w:w="0" w:type="dxa"/>
              <w:right w:w="60" w:type="dxa"/>
            </w:tcMar>
            <w:vAlign w:val="center"/>
          </w:tcPr>
          <w:p w14:paraId="01551575">
            <w:pPr>
              <w:widowControl/>
              <w:spacing w:line="240" w:lineRule="atLeast"/>
              <w:jc w:val="center"/>
              <w:rPr>
                <w:rFonts w:ascii="Times New Roman" w:hAnsi="Times New Roman" w:eastAsia="宋体" w:cs="Times New Roman"/>
                <w:kern w:val="0"/>
                <w:szCs w:val="21"/>
              </w:rPr>
            </w:pPr>
            <w:r>
              <w:rPr>
                <w:rFonts w:ascii="Times New Roman" w:hAnsi="Times New Roman" w:eastAsia="宋体" w:cs="Times New Roman"/>
                <w:kern w:val="0"/>
                <w:szCs w:val="21"/>
              </w:rPr>
              <w:t>第三</w:t>
            </w:r>
          </w:p>
        </w:tc>
      </w:tr>
      <w:tr w14:paraId="0E32C6A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tblCellSpacing w:w="0" w:type="dxa"/>
          <w:jc w:val="center"/>
        </w:trPr>
        <w:tc>
          <w:tcPr>
            <w:tcW w:w="555" w:type="pct"/>
            <w:vMerge w:val="restart"/>
            <w:tcBorders>
              <w:tl2br w:val="nil"/>
              <w:tr2bl w:val="nil"/>
            </w:tcBorders>
            <w:tcMar>
              <w:top w:w="0" w:type="dxa"/>
              <w:left w:w="60" w:type="dxa"/>
              <w:bottom w:w="0" w:type="dxa"/>
              <w:right w:w="60" w:type="dxa"/>
            </w:tcMar>
            <w:vAlign w:val="center"/>
          </w:tcPr>
          <w:p w14:paraId="56326A7F">
            <w:pPr>
              <w:widowControl/>
              <w:spacing w:line="240" w:lineRule="atLeast"/>
              <w:jc w:val="center"/>
              <w:rPr>
                <w:rFonts w:ascii="Times New Roman" w:hAnsi="Times New Roman" w:eastAsia="宋体" w:cs="Times New Roman"/>
                <w:kern w:val="0"/>
                <w:szCs w:val="21"/>
              </w:rPr>
            </w:pPr>
            <w:r>
              <w:rPr>
                <w:rFonts w:ascii="Times New Roman" w:hAnsi="Times New Roman" w:eastAsia="宋体" w:cs="Times New Roman"/>
                <w:kern w:val="0"/>
                <w:szCs w:val="21"/>
              </w:rPr>
              <w:t>国家级</w:t>
            </w:r>
          </w:p>
        </w:tc>
        <w:tc>
          <w:tcPr>
            <w:tcW w:w="808" w:type="pct"/>
            <w:tcBorders>
              <w:tl2br w:val="nil"/>
              <w:tr2bl w:val="nil"/>
            </w:tcBorders>
            <w:tcMar>
              <w:top w:w="0" w:type="dxa"/>
              <w:left w:w="60" w:type="dxa"/>
              <w:bottom w:w="0" w:type="dxa"/>
              <w:right w:w="60" w:type="dxa"/>
            </w:tcMar>
            <w:vAlign w:val="center"/>
          </w:tcPr>
          <w:p w14:paraId="07ED8C6C">
            <w:pPr>
              <w:widowControl/>
              <w:spacing w:line="240" w:lineRule="atLeast"/>
              <w:jc w:val="center"/>
              <w:rPr>
                <w:rFonts w:ascii="Times New Roman" w:hAnsi="Times New Roman" w:eastAsia="宋体" w:cs="Times New Roman"/>
                <w:kern w:val="0"/>
                <w:szCs w:val="21"/>
              </w:rPr>
            </w:pPr>
            <w:r>
              <w:rPr>
                <w:rFonts w:ascii="Times New Roman" w:hAnsi="Times New Roman" w:eastAsia="宋体" w:cs="Times New Roman"/>
                <w:kern w:val="0"/>
                <w:szCs w:val="21"/>
              </w:rPr>
              <w:t>特等奖</w:t>
            </w:r>
          </w:p>
        </w:tc>
        <w:tc>
          <w:tcPr>
            <w:tcW w:w="757" w:type="pct"/>
            <w:tcBorders>
              <w:tl2br w:val="nil"/>
              <w:tr2bl w:val="nil"/>
            </w:tcBorders>
            <w:tcMar>
              <w:top w:w="0" w:type="dxa"/>
              <w:left w:w="60" w:type="dxa"/>
              <w:bottom w:w="0" w:type="dxa"/>
              <w:right w:w="60" w:type="dxa"/>
            </w:tcMar>
            <w:vAlign w:val="center"/>
          </w:tcPr>
          <w:p w14:paraId="7FCC9AD3">
            <w:pPr>
              <w:widowControl/>
              <w:jc w:val="center"/>
              <w:textAlignment w:val="center"/>
              <w:rPr>
                <w:rFonts w:ascii="Times New Roman" w:hAnsi="Times New Roman" w:eastAsia="宋体" w:cs="Times New Roman"/>
                <w:kern w:val="0"/>
                <w:szCs w:val="21"/>
              </w:rPr>
            </w:pPr>
            <w:r>
              <w:rPr>
                <w:rFonts w:ascii="Times New Roman" w:hAnsi="Times New Roman" w:eastAsia="宋体" w:cs="Times New Roman"/>
                <w:color w:val="000000"/>
                <w:kern w:val="0"/>
                <w:szCs w:val="21"/>
                <w:lang w:bidi="ar"/>
              </w:rPr>
              <w:t>16</w:t>
            </w:r>
          </w:p>
        </w:tc>
        <w:tc>
          <w:tcPr>
            <w:tcW w:w="1313" w:type="pct"/>
            <w:tcBorders>
              <w:tl2br w:val="nil"/>
              <w:tr2bl w:val="nil"/>
            </w:tcBorders>
            <w:tcMar>
              <w:top w:w="0" w:type="dxa"/>
              <w:left w:w="60" w:type="dxa"/>
              <w:bottom w:w="0" w:type="dxa"/>
              <w:right w:w="60" w:type="dxa"/>
            </w:tcMar>
            <w:vAlign w:val="center"/>
          </w:tcPr>
          <w:p w14:paraId="107D679F">
            <w:pPr>
              <w:widowControl/>
              <w:jc w:val="center"/>
              <w:textAlignment w:val="center"/>
              <w:rPr>
                <w:rFonts w:ascii="Times New Roman" w:hAnsi="Times New Roman" w:eastAsia="宋体" w:cs="Times New Roman"/>
                <w:kern w:val="0"/>
                <w:szCs w:val="21"/>
              </w:rPr>
            </w:pPr>
            <w:r>
              <w:rPr>
                <w:rFonts w:ascii="Times New Roman" w:hAnsi="Times New Roman" w:eastAsia="宋体" w:cs="Times New Roman"/>
                <w:color w:val="000000"/>
                <w:kern w:val="0"/>
                <w:szCs w:val="21"/>
                <w:lang w:bidi="ar"/>
              </w:rPr>
              <w:t>13</w:t>
            </w:r>
          </w:p>
        </w:tc>
        <w:tc>
          <w:tcPr>
            <w:tcW w:w="1565" w:type="pct"/>
            <w:tcBorders>
              <w:tl2br w:val="nil"/>
              <w:tr2bl w:val="nil"/>
            </w:tcBorders>
            <w:tcMar>
              <w:top w:w="0" w:type="dxa"/>
              <w:left w:w="60" w:type="dxa"/>
              <w:bottom w:w="0" w:type="dxa"/>
              <w:right w:w="60" w:type="dxa"/>
            </w:tcMar>
            <w:vAlign w:val="center"/>
          </w:tcPr>
          <w:p w14:paraId="1015E8A3">
            <w:pPr>
              <w:widowControl/>
              <w:jc w:val="center"/>
              <w:textAlignment w:val="center"/>
              <w:rPr>
                <w:rFonts w:ascii="Times New Roman" w:hAnsi="Times New Roman" w:eastAsia="宋体" w:cs="Times New Roman"/>
                <w:kern w:val="0"/>
                <w:szCs w:val="21"/>
              </w:rPr>
            </w:pPr>
            <w:r>
              <w:rPr>
                <w:rFonts w:ascii="Times New Roman" w:hAnsi="Times New Roman" w:eastAsia="宋体" w:cs="Times New Roman"/>
                <w:color w:val="000000"/>
                <w:kern w:val="0"/>
                <w:szCs w:val="21"/>
                <w:lang w:bidi="ar"/>
              </w:rPr>
              <w:t>10</w:t>
            </w:r>
          </w:p>
        </w:tc>
      </w:tr>
      <w:tr w14:paraId="6F538F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5" w:hRule="atLeast"/>
          <w:tblCellSpacing w:w="0" w:type="dxa"/>
          <w:jc w:val="center"/>
        </w:trPr>
        <w:tc>
          <w:tcPr>
            <w:tcW w:w="0" w:type="auto"/>
            <w:vMerge w:val="continue"/>
            <w:tcBorders>
              <w:tl2br w:val="nil"/>
              <w:tr2bl w:val="nil"/>
            </w:tcBorders>
            <w:vAlign w:val="center"/>
          </w:tcPr>
          <w:p w14:paraId="4250C4FB">
            <w:pPr>
              <w:widowControl/>
              <w:jc w:val="center"/>
              <w:rPr>
                <w:rFonts w:ascii="Times New Roman" w:hAnsi="Times New Roman" w:eastAsia="宋体" w:cs="Times New Roman"/>
                <w:kern w:val="0"/>
                <w:szCs w:val="21"/>
              </w:rPr>
            </w:pPr>
          </w:p>
        </w:tc>
        <w:tc>
          <w:tcPr>
            <w:tcW w:w="808" w:type="pct"/>
            <w:tcBorders>
              <w:tl2br w:val="nil"/>
              <w:tr2bl w:val="nil"/>
            </w:tcBorders>
            <w:tcMar>
              <w:top w:w="0" w:type="dxa"/>
              <w:left w:w="60" w:type="dxa"/>
              <w:bottom w:w="0" w:type="dxa"/>
              <w:right w:w="60" w:type="dxa"/>
            </w:tcMar>
            <w:vAlign w:val="center"/>
          </w:tcPr>
          <w:p w14:paraId="17341EAA">
            <w:pPr>
              <w:widowControl/>
              <w:spacing w:line="240" w:lineRule="atLeast"/>
              <w:jc w:val="center"/>
              <w:rPr>
                <w:rFonts w:ascii="Times New Roman" w:hAnsi="Times New Roman" w:eastAsia="宋体" w:cs="Times New Roman"/>
                <w:kern w:val="0"/>
                <w:szCs w:val="21"/>
              </w:rPr>
            </w:pPr>
            <w:r>
              <w:rPr>
                <w:rFonts w:ascii="Times New Roman" w:hAnsi="Times New Roman" w:eastAsia="宋体" w:cs="Times New Roman"/>
                <w:kern w:val="0"/>
                <w:szCs w:val="21"/>
              </w:rPr>
              <w:t>一等奖</w:t>
            </w:r>
          </w:p>
        </w:tc>
        <w:tc>
          <w:tcPr>
            <w:tcW w:w="757" w:type="pct"/>
            <w:tcBorders>
              <w:tl2br w:val="nil"/>
              <w:tr2bl w:val="nil"/>
            </w:tcBorders>
            <w:tcMar>
              <w:top w:w="0" w:type="dxa"/>
              <w:left w:w="60" w:type="dxa"/>
              <w:bottom w:w="0" w:type="dxa"/>
              <w:right w:w="60" w:type="dxa"/>
            </w:tcMar>
            <w:vAlign w:val="center"/>
          </w:tcPr>
          <w:p w14:paraId="3131821A">
            <w:pPr>
              <w:widowControl/>
              <w:jc w:val="center"/>
              <w:textAlignment w:val="center"/>
              <w:rPr>
                <w:rFonts w:ascii="Times New Roman" w:hAnsi="Times New Roman" w:eastAsia="宋体" w:cs="Times New Roman"/>
                <w:kern w:val="0"/>
                <w:szCs w:val="21"/>
              </w:rPr>
            </w:pPr>
            <w:r>
              <w:rPr>
                <w:rFonts w:ascii="Times New Roman" w:hAnsi="Times New Roman" w:eastAsia="宋体" w:cs="Times New Roman"/>
                <w:color w:val="000000"/>
                <w:kern w:val="0"/>
                <w:szCs w:val="21"/>
                <w:lang w:bidi="ar"/>
              </w:rPr>
              <w:t>13</w:t>
            </w:r>
          </w:p>
        </w:tc>
        <w:tc>
          <w:tcPr>
            <w:tcW w:w="1313" w:type="pct"/>
            <w:tcBorders>
              <w:tl2br w:val="nil"/>
              <w:tr2bl w:val="nil"/>
            </w:tcBorders>
            <w:tcMar>
              <w:top w:w="0" w:type="dxa"/>
              <w:left w:w="60" w:type="dxa"/>
              <w:bottom w:w="0" w:type="dxa"/>
              <w:right w:w="60" w:type="dxa"/>
            </w:tcMar>
            <w:vAlign w:val="center"/>
          </w:tcPr>
          <w:p w14:paraId="6D345286">
            <w:pPr>
              <w:widowControl/>
              <w:jc w:val="center"/>
              <w:textAlignment w:val="center"/>
              <w:rPr>
                <w:rFonts w:ascii="Times New Roman" w:hAnsi="Times New Roman" w:eastAsia="宋体" w:cs="Times New Roman"/>
                <w:kern w:val="0"/>
                <w:szCs w:val="21"/>
              </w:rPr>
            </w:pPr>
            <w:r>
              <w:rPr>
                <w:rFonts w:ascii="Times New Roman" w:hAnsi="Times New Roman" w:eastAsia="宋体" w:cs="Times New Roman"/>
                <w:color w:val="000000"/>
                <w:kern w:val="0"/>
                <w:szCs w:val="21"/>
                <w:lang w:bidi="ar"/>
              </w:rPr>
              <w:t>10</w:t>
            </w:r>
          </w:p>
        </w:tc>
        <w:tc>
          <w:tcPr>
            <w:tcW w:w="1565" w:type="pct"/>
            <w:tcBorders>
              <w:tl2br w:val="nil"/>
              <w:tr2bl w:val="nil"/>
            </w:tcBorders>
            <w:tcMar>
              <w:top w:w="0" w:type="dxa"/>
              <w:left w:w="60" w:type="dxa"/>
              <w:bottom w:w="0" w:type="dxa"/>
              <w:right w:w="60" w:type="dxa"/>
            </w:tcMar>
            <w:vAlign w:val="center"/>
          </w:tcPr>
          <w:p w14:paraId="21ED0607">
            <w:pPr>
              <w:widowControl/>
              <w:jc w:val="center"/>
              <w:textAlignment w:val="center"/>
              <w:rPr>
                <w:rFonts w:ascii="Times New Roman" w:hAnsi="Times New Roman" w:eastAsia="宋体" w:cs="Times New Roman"/>
                <w:kern w:val="0"/>
                <w:szCs w:val="21"/>
              </w:rPr>
            </w:pPr>
            <w:r>
              <w:rPr>
                <w:rFonts w:ascii="Times New Roman" w:hAnsi="Times New Roman" w:eastAsia="宋体" w:cs="Times New Roman"/>
                <w:color w:val="000000"/>
                <w:kern w:val="0"/>
                <w:szCs w:val="21"/>
                <w:lang w:bidi="ar"/>
              </w:rPr>
              <w:t>8</w:t>
            </w:r>
          </w:p>
        </w:tc>
      </w:tr>
      <w:tr w14:paraId="4F5F2C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5" w:hRule="atLeast"/>
          <w:tblCellSpacing w:w="0" w:type="dxa"/>
          <w:jc w:val="center"/>
        </w:trPr>
        <w:tc>
          <w:tcPr>
            <w:tcW w:w="0" w:type="auto"/>
            <w:vMerge w:val="continue"/>
            <w:tcBorders>
              <w:tl2br w:val="nil"/>
              <w:tr2bl w:val="nil"/>
            </w:tcBorders>
            <w:vAlign w:val="center"/>
          </w:tcPr>
          <w:p w14:paraId="31671219">
            <w:pPr>
              <w:widowControl/>
              <w:jc w:val="center"/>
              <w:rPr>
                <w:rFonts w:ascii="Times New Roman" w:hAnsi="Times New Roman" w:eastAsia="宋体" w:cs="Times New Roman"/>
                <w:kern w:val="0"/>
                <w:szCs w:val="21"/>
              </w:rPr>
            </w:pPr>
          </w:p>
        </w:tc>
        <w:tc>
          <w:tcPr>
            <w:tcW w:w="808" w:type="pct"/>
            <w:tcBorders>
              <w:tl2br w:val="nil"/>
              <w:tr2bl w:val="nil"/>
            </w:tcBorders>
            <w:tcMar>
              <w:top w:w="0" w:type="dxa"/>
              <w:left w:w="60" w:type="dxa"/>
              <w:bottom w:w="0" w:type="dxa"/>
              <w:right w:w="60" w:type="dxa"/>
            </w:tcMar>
            <w:vAlign w:val="center"/>
          </w:tcPr>
          <w:p w14:paraId="420DD371">
            <w:pPr>
              <w:widowControl/>
              <w:spacing w:line="240" w:lineRule="atLeast"/>
              <w:jc w:val="center"/>
              <w:rPr>
                <w:rFonts w:ascii="Times New Roman" w:hAnsi="Times New Roman" w:eastAsia="宋体" w:cs="Times New Roman"/>
                <w:kern w:val="0"/>
                <w:szCs w:val="21"/>
              </w:rPr>
            </w:pPr>
            <w:r>
              <w:rPr>
                <w:rFonts w:ascii="Times New Roman" w:hAnsi="Times New Roman" w:eastAsia="宋体" w:cs="Times New Roman"/>
                <w:kern w:val="0"/>
                <w:szCs w:val="21"/>
              </w:rPr>
              <w:t>二等奖</w:t>
            </w:r>
          </w:p>
        </w:tc>
        <w:tc>
          <w:tcPr>
            <w:tcW w:w="757" w:type="pct"/>
            <w:tcBorders>
              <w:tl2br w:val="nil"/>
              <w:tr2bl w:val="nil"/>
            </w:tcBorders>
            <w:tcMar>
              <w:top w:w="0" w:type="dxa"/>
              <w:left w:w="60" w:type="dxa"/>
              <w:bottom w:w="0" w:type="dxa"/>
              <w:right w:w="60" w:type="dxa"/>
            </w:tcMar>
            <w:vAlign w:val="center"/>
          </w:tcPr>
          <w:p w14:paraId="1A48CA6C">
            <w:pPr>
              <w:widowControl/>
              <w:jc w:val="center"/>
              <w:textAlignment w:val="center"/>
              <w:rPr>
                <w:rFonts w:ascii="Times New Roman" w:hAnsi="Times New Roman" w:eastAsia="宋体" w:cs="Times New Roman"/>
                <w:kern w:val="0"/>
                <w:szCs w:val="21"/>
              </w:rPr>
            </w:pPr>
            <w:r>
              <w:rPr>
                <w:rFonts w:ascii="Times New Roman" w:hAnsi="Times New Roman" w:eastAsia="宋体" w:cs="Times New Roman"/>
                <w:color w:val="000000"/>
                <w:kern w:val="0"/>
                <w:szCs w:val="21"/>
                <w:lang w:bidi="ar"/>
              </w:rPr>
              <w:t>9</w:t>
            </w:r>
          </w:p>
        </w:tc>
        <w:tc>
          <w:tcPr>
            <w:tcW w:w="1313" w:type="pct"/>
            <w:tcBorders>
              <w:tl2br w:val="nil"/>
              <w:tr2bl w:val="nil"/>
            </w:tcBorders>
            <w:tcMar>
              <w:top w:w="0" w:type="dxa"/>
              <w:left w:w="60" w:type="dxa"/>
              <w:bottom w:w="0" w:type="dxa"/>
              <w:right w:w="60" w:type="dxa"/>
            </w:tcMar>
            <w:vAlign w:val="center"/>
          </w:tcPr>
          <w:p w14:paraId="502E31E3">
            <w:pPr>
              <w:widowControl/>
              <w:jc w:val="center"/>
              <w:textAlignment w:val="center"/>
              <w:rPr>
                <w:rFonts w:ascii="Times New Roman" w:hAnsi="Times New Roman" w:eastAsia="宋体" w:cs="Times New Roman"/>
                <w:kern w:val="0"/>
                <w:szCs w:val="21"/>
              </w:rPr>
            </w:pPr>
            <w:r>
              <w:rPr>
                <w:rFonts w:ascii="Times New Roman" w:hAnsi="Times New Roman" w:eastAsia="宋体" w:cs="Times New Roman"/>
                <w:color w:val="000000"/>
                <w:kern w:val="0"/>
                <w:szCs w:val="21"/>
                <w:lang w:bidi="ar"/>
              </w:rPr>
              <w:t>7</w:t>
            </w:r>
          </w:p>
        </w:tc>
        <w:tc>
          <w:tcPr>
            <w:tcW w:w="1565" w:type="pct"/>
            <w:tcBorders>
              <w:tl2br w:val="nil"/>
              <w:tr2bl w:val="nil"/>
            </w:tcBorders>
            <w:tcMar>
              <w:top w:w="0" w:type="dxa"/>
              <w:left w:w="60" w:type="dxa"/>
              <w:bottom w:w="0" w:type="dxa"/>
              <w:right w:w="60" w:type="dxa"/>
            </w:tcMar>
            <w:vAlign w:val="center"/>
          </w:tcPr>
          <w:p w14:paraId="4E7B00A8">
            <w:pPr>
              <w:widowControl/>
              <w:jc w:val="center"/>
              <w:textAlignment w:val="center"/>
              <w:rPr>
                <w:rFonts w:ascii="Times New Roman" w:hAnsi="Times New Roman" w:eastAsia="宋体" w:cs="Times New Roman"/>
                <w:kern w:val="0"/>
                <w:szCs w:val="21"/>
              </w:rPr>
            </w:pPr>
            <w:r>
              <w:rPr>
                <w:rFonts w:ascii="Times New Roman" w:hAnsi="Times New Roman" w:eastAsia="宋体" w:cs="Times New Roman"/>
                <w:color w:val="000000"/>
                <w:kern w:val="0"/>
                <w:szCs w:val="21"/>
                <w:lang w:bidi="ar"/>
              </w:rPr>
              <w:t>5</w:t>
            </w:r>
          </w:p>
        </w:tc>
      </w:tr>
      <w:tr w14:paraId="62DB68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5" w:hRule="atLeast"/>
          <w:tblCellSpacing w:w="0" w:type="dxa"/>
          <w:jc w:val="center"/>
        </w:trPr>
        <w:tc>
          <w:tcPr>
            <w:tcW w:w="0" w:type="auto"/>
            <w:vMerge w:val="continue"/>
            <w:tcBorders>
              <w:tl2br w:val="nil"/>
              <w:tr2bl w:val="nil"/>
            </w:tcBorders>
            <w:vAlign w:val="center"/>
          </w:tcPr>
          <w:p w14:paraId="0EA05ED3">
            <w:pPr>
              <w:widowControl/>
              <w:jc w:val="center"/>
              <w:rPr>
                <w:rFonts w:ascii="Times New Roman" w:hAnsi="Times New Roman" w:eastAsia="宋体" w:cs="Times New Roman"/>
                <w:kern w:val="0"/>
                <w:szCs w:val="21"/>
              </w:rPr>
            </w:pPr>
          </w:p>
        </w:tc>
        <w:tc>
          <w:tcPr>
            <w:tcW w:w="808" w:type="pct"/>
            <w:tcBorders>
              <w:tl2br w:val="nil"/>
              <w:tr2bl w:val="nil"/>
            </w:tcBorders>
            <w:tcMar>
              <w:top w:w="0" w:type="dxa"/>
              <w:left w:w="60" w:type="dxa"/>
              <w:bottom w:w="0" w:type="dxa"/>
              <w:right w:w="60" w:type="dxa"/>
            </w:tcMar>
            <w:vAlign w:val="center"/>
          </w:tcPr>
          <w:p w14:paraId="1D7EEC5B">
            <w:pPr>
              <w:widowControl/>
              <w:spacing w:line="240" w:lineRule="atLeast"/>
              <w:jc w:val="center"/>
              <w:rPr>
                <w:rFonts w:ascii="Times New Roman" w:hAnsi="Times New Roman" w:eastAsia="宋体" w:cs="Times New Roman"/>
                <w:kern w:val="0"/>
                <w:szCs w:val="21"/>
              </w:rPr>
            </w:pPr>
            <w:r>
              <w:rPr>
                <w:rFonts w:ascii="Times New Roman" w:hAnsi="Times New Roman" w:eastAsia="宋体" w:cs="Times New Roman"/>
                <w:kern w:val="0"/>
                <w:szCs w:val="21"/>
              </w:rPr>
              <w:t>三等奖</w:t>
            </w:r>
          </w:p>
        </w:tc>
        <w:tc>
          <w:tcPr>
            <w:tcW w:w="757" w:type="pct"/>
            <w:tcBorders>
              <w:tl2br w:val="nil"/>
              <w:tr2bl w:val="nil"/>
            </w:tcBorders>
            <w:tcMar>
              <w:top w:w="0" w:type="dxa"/>
              <w:left w:w="60" w:type="dxa"/>
              <w:bottom w:w="0" w:type="dxa"/>
              <w:right w:w="60" w:type="dxa"/>
            </w:tcMar>
            <w:vAlign w:val="center"/>
          </w:tcPr>
          <w:p w14:paraId="3B187F87">
            <w:pPr>
              <w:widowControl/>
              <w:jc w:val="center"/>
              <w:textAlignment w:val="center"/>
              <w:rPr>
                <w:rFonts w:ascii="Times New Roman" w:hAnsi="Times New Roman" w:eastAsia="宋体" w:cs="Times New Roman"/>
                <w:kern w:val="0"/>
                <w:szCs w:val="21"/>
              </w:rPr>
            </w:pPr>
            <w:r>
              <w:rPr>
                <w:rFonts w:ascii="Times New Roman" w:hAnsi="Times New Roman" w:eastAsia="宋体" w:cs="Times New Roman"/>
                <w:color w:val="000000"/>
                <w:kern w:val="0"/>
                <w:szCs w:val="21"/>
                <w:lang w:bidi="ar"/>
              </w:rPr>
              <w:t>6</w:t>
            </w:r>
          </w:p>
        </w:tc>
        <w:tc>
          <w:tcPr>
            <w:tcW w:w="1313" w:type="pct"/>
            <w:tcBorders>
              <w:tl2br w:val="nil"/>
              <w:tr2bl w:val="nil"/>
            </w:tcBorders>
            <w:tcMar>
              <w:top w:w="0" w:type="dxa"/>
              <w:left w:w="60" w:type="dxa"/>
              <w:bottom w:w="0" w:type="dxa"/>
              <w:right w:w="60" w:type="dxa"/>
            </w:tcMar>
            <w:vAlign w:val="center"/>
          </w:tcPr>
          <w:p w14:paraId="46AF2AD8">
            <w:pPr>
              <w:widowControl/>
              <w:jc w:val="center"/>
              <w:textAlignment w:val="center"/>
              <w:rPr>
                <w:rFonts w:ascii="Times New Roman" w:hAnsi="Times New Roman" w:eastAsia="宋体" w:cs="Times New Roman"/>
                <w:kern w:val="0"/>
                <w:szCs w:val="21"/>
              </w:rPr>
            </w:pPr>
            <w:r>
              <w:rPr>
                <w:rFonts w:ascii="Times New Roman" w:hAnsi="Times New Roman" w:eastAsia="宋体" w:cs="Times New Roman"/>
                <w:color w:val="000000"/>
                <w:kern w:val="0"/>
                <w:szCs w:val="21"/>
                <w:lang w:bidi="ar"/>
              </w:rPr>
              <w:t>5</w:t>
            </w:r>
          </w:p>
        </w:tc>
        <w:tc>
          <w:tcPr>
            <w:tcW w:w="1565" w:type="pct"/>
            <w:tcBorders>
              <w:tl2br w:val="nil"/>
              <w:tr2bl w:val="nil"/>
            </w:tcBorders>
            <w:tcMar>
              <w:top w:w="0" w:type="dxa"/>
              <w:left w:w="60" w:type="dxa"/>
              <w:bottom w:w="0" w:type="dxa"/>
              <w:right w:w="60" w:type="dxa"/>
            </w:tcMar>
            <w:vAlign w:val="center"/>
          </w:tcPr>
          <w:p w14:paraId="442489AE">
            <w:pPr>
              <w:widowControl/>
              <w:jc w:val="center"/>
              <w:textAlignment w:val="center"/>
              <w:rPr>
                <w:rFonts w:ascii="Times New Roman" w:hAnsi="Times New Roman" w:eastAsia="宋体" w:cs="Times New Roman"/>
                <w:kern w:val="0"/>
                <w:szCs w:val="21"/>
              </w:rPr>
            </w:pPr>
            <w:r>
              <w:rPr>
                <w:rFonts w:ascii="Times New Roman" w:hAnsi="Times New Roman" w:eastAsia="宋体" w:cs="Times New Roman"/>
                <w:color w:val="000000"/>
                <w:kern w:val="0"/>
                <w:szCs w:val="21"/>
                <w:lang w:bidi="ar"/>
              </w:rPr>
              <w:t>4</w:t>
            </w:r>
          </w:p>
        </w:tc>
      </w:tr>
      <w:tr w14:paraId="569D339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5" w:hRule="atLeast"/>
          <w:tblCellSpacing w:w="0" w:type="dxa"/>
          <w:jc w:val="center"/>
        </w:trPr>
        <w:tc>
          <w:tcPr>
            <w:tcW w:w="555" w:type="pct"/>
            <w:vMerge w:val="restart"/>
            <w:tcBorders>
              <w:tl2br w:val="nil"/>
              <w:tr2bl w:val="nil"/>
            </w:tcBorders>
            <w:tcMar>
              <w:top w:w="0" w:type="dxa"/>
              <w:left w:w="60" w:type="dxa"/>
              <w:bottom w:w="0" w:type="dxa"/>
              <w:right w:w="60" w:type="dxa"/>
            </w:tcMar>
            <w:vAlign w:val="center"/>
          </w:tcPr>
          <w:p w14:paraId="1E35F092">
            <w:pPr>
              <w:widowControl/>
              <w:spacing w:line="240" w:lineRule="atLeast"/>
              <w:jc w:val="center"/>
              <w:rPr>
                <w:rFonts w:ascii="Times New Roman" w:hAnsi="Times New Roman" w:eastAsia="宋体" w:cs="Times New Roman"/>
                <w:kern w:val="0"/>
                <w:szCs w:val="21"/>
              </w:rPr>
            </w:pPr>
            <w:r>
              <w:rPr>
                <w:rFonts w:ascii="Times New Roman" w:hAnsi="Times New Roman" w:eastAsia="宋体" w:cs="Times New Roman"/>
                <w:kern w:val="0"/>
                <w:szCs w:val="21"/>
              </w:rPr>
              <w:t>省级</w:t>
            </w:r>
          </w:p>
        </w:tc>
        <w:tc>
          <w:tcPr>
            <w:tcW w:w="808" w:type="pct"/>
            <w:tcBorders>
              <w:tl2br w:val="nil"/>
              <w:tr2bl w:val="nil"/>
            </w:tcBorders>
            <w:tcMar>
              <w:top w:w="0" w:type="dxa"/>
              <w:left w:w="60" w:type="dxa"/>
              <w:bottom w:w="0" w:type="dxa"/>
              <w:right w:w="60" w:type="dxa"/>
            </w:tcMar>
            <w:vAlign w:val="center"/>
          </w:tcPr>
          <w:p w14:paraId="61AF416F">
            <w:pPr>
              <w:widowControl/>
              <w:spacing w:line="240" w:lineRule="atLeast"/>
              <w:jc w:val="center"/>
              <w:rPr>
                <w:rFonts w:ascii="Times New Roman" w:hAnsi="Times New Roman" w:eastAsia="宋体" w:cs="Times New Roman"/>
                <w:kern w:val="0"/>
                <w:szCs w:val="21"/>
              </w:rPr>
            </w:pPr>
            <w:r>
              <w:rPr>
                <w:rFonts w:ascii="Times New Roman" w:hAnsi="Times New Roman" w:eastAsia="宋体" w:cs="Times New Roman"/>
                <w:kern w:val="0"/>
                <w:szCs w:val="21"/>
              </w:rPr>
              <w:t>一等奖</w:t>
            </w:r>
          </w:p>
        </w:tc>
        <w:tc>
          <w:tcPr>
            <w:tcW w:w="757" w:type="pct"/>
            <w:tcBorders>
              <w:tl2br w:val="nil"/>
              <w:tr2bl w:val="nil"/>
            </w:tcBorders>
            <w:tcMar>
              <w:top w:w="0" w:type="dxa"/>
              <w:left w:w="60" w:type="dxa"/>
              <w:bottom w:w="0" w:type="dxa"/>
              <w:right w:w="60" w:type="dxa"/>
            </w:tcMar>
            <w:vAlign w:val="center"/>
          </w:tcPr>
          <w:p w14:paraId="4DCD1EC6">
            <w:pPr>
              <w:widowControl/>
              <w:jc w:val="center"/>
              <w:textAlignment w:val="center"/>
              <w:rPr>
                <w:rFonts w:ascii="Times New Roman" w:hAnsi="Times New Roman" w:eastAsia="宋体" w:cs="Times New Roman"/>
                <w:kern w:val="0"/>
                <w:szCs w:val="21"/>
              </w:rPr>
            </w:pPr>
            <w:r>
              <w:rPr>
                <w:rFonts w:ascii="Times New Roman" w:hAnsi="Times New Roman" w:eastAsia="宋体" w:cs="Times New Roman"/>
                <w:color w:val="000000"/>
                <w:kern w:val="0"/>
                <w:szCs w:val="21"/>
                <w:lang w:bidi="ar"/>
              </w:rPr>
              <w:t>5</w:t>
            </w:r>
          </w:p>
        </w:tc>
        <w:tc>
          <w:tcPr>
            <w:tcW w:w="1313" w:type="pct"/>
            <w:tcBorders>
              <w:tl2br w:val="nil"/>
              <w:tr2bl w:val="nil"/>
            </w:tcBorders>
            <w:tcMar>
              <w:top w:w="0" w:type="dxa"/>
              <w:left w:w="60" w:type="dxa"/>
              <w:bottom w:w="0" w:type="dxa"/>
              <w:right w:w="60" w:type="dxa"/>
            </w:tcMar>
            <w:vAlign w:val="center"/>
          </w:tcPr>
          <w:p w14:paraId="501B98A1">
            <w:pPr>
              <w:widowControl/>
              <w:jc w:val="center"/>
              <w:textAlignment w:val="center"/>
              <w:rPr>
                <w:rFonts w:ascii="Times New Roman" w:hAnsi="Times New Roman" w:eastAsia="宋体" w:cs="Times New Roman"/>
                <w:kern w:val="0"/>
                <w:szCs w:val="21"/>
              </w:rPr>
            </w:pPr>
            <w:r>
              <w:rPr>
                <w:rFonts w:ascii="Times New Roman" w:hAnsi="Times New Roman" w:eastAsia="宋体" w:cs="Times New Roman"/>
                <w:color w:val="000000"/>
                <w:kern w:val="0"/>
                <w:szCs w:val="21"/>
                <w:lang w:bidi="ar"/>
              </w:rPr>
              <w:t>3</w:t>
            </w:r>
          </w:p>
        </w:tc>
        <w:tc>
          <w:tcPr>
            <w:tcW w:w="1565" w:type="pct"/>
            <w:tcBorders>
              <w:tl2br w:val="nil"/>
              <w:tr2bl w:val="nil"/>
            </w:tcBorders>
            <w:tcMar>
              <w:top w:w="0" w:type="dxa"/>
              <w:left w:w="60" w:type="dxa"/>
              <w:bottom w:w="0" w:type="dxa"/>
              <w:right w:w="60" w:type="dxa"/>
            </w:tcMar>
            <w:vAlign w:val="center"/>
          </w:tcPr>
          <w:p w14:paraId="3BDFD432">
            <w:pPr>
              <w:widowControl/>
              <w:jc w:val="center"/>
              <w:textAlignment w:val="center"/>
              <w:rPr>
                <w:rFonts w:ascii="Times New Roman" w:hAnsi="Times New Roman" w:eastAsia="宋体" w:cs="Times New Roman"/>
                <w:kern w:val="0"/>
                <w:szCs w:val="21"/>
              </w:rPr>
            </w:pPr>
            <w:r>
              <w:rPr>
                <w:rFonts w:ascii="Times New Roman" w:hAnsi="Times New Roman" w:eastAsia="宋体" w:cs="Times New Roman"/>
                <w:color w:val="000000"/>
                <w:kern w:val="0"/>
                <w:szCs w:val="21"/>
                <w:lang w:bidi="ar"/>
              </w:rPr>
              <w:t>2</w:t>
            </w:r>
          </w:p>
        </w:tc>
      </w:tr>
      <w:tr w14:paraId="349596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5" w:hRule="atLeast"/>
          <w:tblCellSpacing w:w="0" w:type="dxa"/>
          <w:jc w:val="center"/>
        </w:trPr>
        <w:tc>
          <w:tcPr>
            <w:tcW w:w="0" w:type="auto"/>
            <w:vMerge w:val="continue"/>
            <w:tcBorders>
              <w:tl2br w:val="nil"/>
              <w:tr2bl w:val="nil"/>
            </w:tcBorders>
            <w:vAlign w:val="center"/>
          </w:tcPr>
          <w:p w14:paraId="64F7BC9E">
            <w:pPr>
              <w:widowControl/>
              <w:jc w:val="center"/>
              <w:rPr>
                <w:rFonts w:ascii="Times New Roman" w:hAnsi="Times New Roman" w:eastAsia="宋体" w:cs="Times New Roman"/>
                <w:kern w:val="0"/>
                <w:szCs w:val="21"/>
              </w:rPr>
            </w:pPr>
          </w:p>
        </w:tc>
        <w:tc>
          <w:tcPr>
            <w:tcW w:w="808" w:type="pct"/>
            <w:tcBorders>
              <w:tl2br w:val="nil"/>
              <w:tr2bl w:val="nil"/>
            </w:tcBorders>
            <w:tcMar>
              <w:top w:w="0" w:type="dxa"/>
              <w:left w:w="60" w:type="dxa"/>
              <w:bottom w:w="0" w:type="dxa"/>
              <w:right w:w="60" w:type="dxa"/>
            </w:tcMar>
            <w:vAlign w:val="center"/>
          </w:tcPr>
          <w:p w14:paraId="005B109C">
            <w:pPr>
              <w:widowControl/>
              <w:spacing w:line="240" w:lineRule="atLeast"/>
              <w:jc w:val="center"/>
              <w:rPr>
                <w:rFonts w:ascii="Times New Roman" w:hAnsi="Times New Roman" w:eastAsia="宋体" w:cs="Times New Roman"/>
                <w:kern w:val="0"/>
                <w:szCs w:val="21"/>
              </w:rPr>
            </w:pPr>
            <w:r>
              <w:rPr>
                <w:rFonts w:ascii="Times New Roman" w:hAnsi="Times New Roman" w:eastAsia="宋体" w:cs="Times New Roman"/>
                <w:kern w:val="0"/>
                <w:szCs w:val="21"/>
              </w:rPr>
              <w:t>二等奖</w:t>
            </w:r>
          </w:p>
        </w:tc>
        <w:tc>
          <w:tcPr>
            <w:tcW w:w="757" w:type="pct"/>
            <w:tcBorders>
              <w:tl2br w:val="nil"/>
              <w:tr2bl w:val="nil"/>
            </w:tcBorders>
            <w:tcMar>
              <w:top w:w="0" w:type="dxa"/>
              <w:left w:w="60" w:type="dxa"/>
              <w:bottom w:w="0" w:type="dxa"/>
              <w:right w:w="60" w:type="dxa"/>
            </w:tcMar>
            <w:vAlign w:val="center"/>
          </w:tcPr>
          <w:p w14:paraId="715A201C">
            <w:pPr>
              <w:widowControl/>
              <w:jc w:val="center"/>
              <w:textAlignment w:val="center"/>
              <w:rPr>
                <w:rFonts w:ascii="Times New Roman" w:hAnsi="Times New Roman" w:eastAsia="宋体" w:cs="Times New Roman"/>
                <w:kern w:val="0"/>
                <w:szCs w:val="21"/>
              </w:rPr>
            </w:pPr>
            <w:r>
              <w:rPr>
                <w:rFonts w:ascii="Times New Roman" w:hAnsi="Times New Roman" w:eastAsia="宋体" w:cs="Times New Roman"/>
                <w:color w:val="000000"/>
                <w:kern w:val="0"/>
                <w:szCs w:val="21"/>
                <w:lang w:bidi="ar"/>
              </w:rPr>
              <w:t>4</w:t>
            </w:r>
          </w:p>
        </w:tc>
        <w:tc>
          <w:tcPr>
            <w:tcW w:w="1313" w:type="pct"/>
            <w:tcBorders>
              <w:tl2br w:val="nil"/>
              <w:tr2bl w:val="nil"/>
            </w:tcBorders>
            <w:tcMar>
              <w:top w:w="0" w:type="dxa"/>
              <w:left w:w="60" w:type="dxa"/>
              <w:bottom w:w="0" w:type="dxa"/>
              <w:right w:w="60" w:type="dxa"/>
            </w:tcMar>
            <w:vAlign w:val="center"/>
          </w:tcPr>
          <w:p w14:paraId="397DF64A">
            <w:pPr>
              <w:widowControl/>
              <w:jc w:val="center"/>
              <w:textAlignment w:val="center"/>
              <w:rPr>
                <w:rFonts w:ascii="Times New Roman" w:hAnsi="Times New Roman" w:eastAsia="宋体" w:cs="Times New Roman"/>
                <w:kern w:val="0"/>
                <w:szCs w:val="21"/>
              </w:rPr>
            </w:pPr>
            <w:r>
              <w:rPr>
                <w:rFonts w:ascii="Times New Roman" w:hAnsi="Times New Roman" w:eastAsia="宋体" w:cs="Times New Roman"/>
                <w:color w:val="000000"/>
                <w:kern w:val="0"/>
                <w:szCs w:val="21"/>
                <w:lang w:bidi="ar"/>
              </w:rPr>
              <w:t>2</w:t>
            </w:r>
          </w:p>
        </w:tc>
        <w:tc>
          <w:tcPr>
            <w:tcW w:w="1565" w:type="pct"/>
            <w:tcBorders>
              <w:tl2br w:val="nil"/>
              <w:tr2bl w:val="nil"/>
            </w:tcBorders>
            <w:tcMar>
              <w:top w:w="0" w:type="dxa"/>
              <w:left w:w="60" w:type="dxa"/>
              <w:bottom w:w="0" w:type="dxa"/>
              <w:right w:w="60" w:type="dxa"/>
            </w:tcMar>
            <w:vAlign w:val="center"/>
          </w:tcPr>
          <w:p w14:paraId="07F73ECE">
            <w:pPr>
              <w:widowControl/>
              <w:jc w:val="center"/>
              <w:textAlignment w:val="center"/>
              <w:rPr>
                <w:rFonts w:ascii="Times New Roman" w:hAnsi="Times New Roman" w:eastAsia="宋体" w:cs="Times New Roman"/>
                <w:kern w:val="0"/>
                <w:szCs w:val="21"/>
              </w:rPr>
            </w:pPr>
            <w:r>
              <w:rPr>
                <w:rFonts w:ascii="Times New Roman" w:hAnsi="Times New Roman" w:eastAsia="宋体" w:cs="Times New Roman"/>
                <w:color w:val="000000"/>
                <w:kern w:val="0"/>
                <w:szCs w:val="21"/>
                <w:lang w:bidi="ar"/>
              </w:rPr>
              <w:t>1</w:t>
            </w:r>
          </w:p>
        </w:tc>
      </w:tr>
      <w:tr w14:paraId="0D7251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5" w:hRule="atLeast"/>
          <w:tblCellSpacing w:w="0" w:type="dxa"/>
          <w:jc w:val="center"/>
        </w:trPr>
        <w:tc>
          <w:tcPr>
            <w:tcW w:w="0" w:type="auto"/>
            <w:vMerge w:val="continue"/>
            <w:tcBorders>
              <w:tl2br w:val="nil"/>
              <w:tr2bl w:val="nil"/>
            </w:tcBorders>
            <w:vAlign w:val="center"/>
          </w:tcPr>
          <w:p w14:paraId="18376651">
            <w:pPr>
              <w:widowControl/>
              <w:jc w:val="center"/>
              <w:rPr>
                <w:rFonts w:ascii="Times New Roman" w:hAnsi="Times New Roman" w:eastAsia="宋体" w:cs="Times New Roman"/>
                <w:kern w:val="0"/>
                <w:szCs w:val="21"/>
              </w:rPr>
            </w:pPr>
          </w:p>
        </w:tc>
        <w:tc>
          <w:tcPr>
            <w:tcW w:w="808" w:type="pct"/>
            <w:tcBorders>
              <w:tl2br w:val="nil"/>
              <w:tr2bl w:val="nil"/>
            </w:tcBorders>
            <w:tcMar>
              <w:top w:w="0" w:type="dxa"/>
              <w:left w:w="60" w:type="dxa"/>
              <w:bottom w:w="0" w:type="dxa"/>
              <w:right w:w="60" w:type="dxa"/>
            </w:tcMar>
            <w:vAlign w:val="center"/>
          </w:tcPr>
          <w:p w14:paraId="10C50487">
            <w:pPr>
              <w:widowControl/>
              <w:spacing w:line="240" w:lineRule="atLeast"/>
              <w:jc w:val="center"/>
              <w:rPr>
                <w:rFonts w:ascii="Times New Roman" w:hAnsi="Times New Roman" w:eastAsia="宋体" w:cs="Times New Roman"/>
                <w:kern w:val="0"/>
                <w:szCs w:val="21"/>
              </w:rPr>
            </w:pPr>
            <w:r>
              <w:rPr>
                <w:rFonts w:ascii="Times New Roman" w:hAnsi="Times New Roman" w:eastAsia="宋体" w:cs="Times New Roman"/>
                <w:kern w:val="0"/>
                <w:szCs w:val="21"/>
              </w:rPr>
              <w:t>三等奖</w:t>
            </w:r>
          </w:p>
        </w:tc>
        <w:tc>
          <w:tcPr>
            <w:tcW w:w="757" w:type="pct"/>
            <w:tcBorders>
              <w:tl2br w:val="nil"/>
              <w:tr2bl w:val="nil"/>
            </w:tcBorders>
            <w:tcMar>
              <w:top w:w="0" w:type="dxa"/>
              <w:left w:w="60" w:type="dxa"/>
              <w:bottom w:w="0" w:type="dxa"/>
              <w:right w:w="60" w:type="dxa"/>
            </w:tcMar>
            <w:vAlign w:val="center"/>
          </w:tcPr>
          <w:p w14:paraId="7FF8BCE5">
            <w:pPr>
              <w:widowControl/>
              <w:jc w:val="center"/>
              <w:textAlignment w:val="center"/>
              <w:rPr>
                <w:rFonts w:ascii="Times New Roman" w:hAnsi="Times New Roman" w:eastAsia="宋体" w:cs="Times New Roman"/>
                <w:kern w:val="0"/>
                <w:szCs w:val="21"/>
              </w:rPr>
            </w:pPr>
            <w:r>
              <w:rPr>
                <w:rFonts w:ascii="Times New Roman" w:hAnsi="Times New Roman" w:eastAsia="宋体" w:cs="Times New Roman"/>
                <w:color w:val="000000"/>
                <w:kern w:val="0"/>
                <w:szCs w:val="21"/>
                <w:lang w:bidi="ar"/>
              </w:rPr>
              <w:t>3</w:t>
            </w:r>
          </w:p>
        </w:tc>
        <w:tc>
          <w:tcPr>
            <w:tcW w:w="1313" w:type="pct"/>
            <w:tcBorders>
              <w:tl2br w:val="nil"/>
              <w:tr2bl w:val="nil"/>
            </w:tcBorders>
            <w:tcMar>
              <w:top w:w="0" w:type="dxa"/>
              <w:left w:w="60" w:type="dxa"/>
              <w:bottom w:w="0" w:type="dxa"/>
              <w:right w:w="60" w:type="dxa"/>
            </w:tcMar>
            <w:vAlign w:val="center"/>
          </w:tcPr>
          <w:p w14:paraId="644B0BE7">
            <w:pPr>
              <w:widowControl/>
              <w:jc w:val="center"/>
              <w:textAlignment w:val="center"/>
              <w:rPr>
                <w:rFonts w:ascii="Times New Roman" w:hAnsi="Times New Roman" w:eastAsia="宋体" w:cs="Times New Roman"/>
                <w:kern w:val="0"/>
                <w:szCs w:val="21"/>
              </w:rPr>
            </w:pPr>
            <w:r>
              <w:rPr>
                <w:rFonts w:ascii="Times New Roman" w:hAnsi="Times New Roman" w:eastAsia="宋体" w:cs="Times New Roman"/>
                <w:color w:val="000000"/>
                <w:kern w:val="0"/>
                <w:szCs w:val="21"/>
                <w:lang w:bidi="ar"/>
              </w:rPr>
              <w:t>1.5</w:t>
            </w:r>
          </w:p>
        </w:tc>
        <w:tc>
          <w:tcPr>
            <w:tcW w:w="1565" w:type="pct"/>
            <w:tcBorders>
              <w:tl2br w:val="nil"/>
              <w:tr2bl w:val="nil"/>
            </w:tcBorders>
            <w:tcMar>
              <w:top w:w="0" w:type="dxa"/>
              <w:left w:w="60" w:type="dxa"/>
              <w:bottom w:w="0" w:type="dxa"/>
              <w:right w:w="60" w:type="dxa"/>
            </w:tcMar>
            <w:vAlign w:val="center"/>
          </w:tcPr>
          <w:p w14:paraId="5D3B4429">
            <w:pPr>
              <w:widowControl/>
              <w:jc w:val="center"/>
              <w:textAlignment w:val="center"/>
              <w:rPr>
                <w:rFonts w:ascii="Times New Roman" w:hAnsi="Times New Roman" w:eastAsia="宋体" w:cs="Times New Roman"/>
                <w:kern w:val="0"/>
                <w:szCs w:val="21"/>
              </w:rPr>
            </w:pPr>
            <w:r>
              <w:rPr>
                <w:rFonts w:ascii="Times New Roman" w:hAnsi="Times New Roman" w:eastAsia="宋体" w:cs="Times New Roman"/>
                <w:color w:val="000000"/>
                <w:kern w:val="0"/>
                <w:szCs w:val="21"/>
                <w:lang w:bidi="ar"/>
              </w:rPr>
              <w:t>1</w:t>
            </w:r>
          </w:p>
        </w:tc>
      </w:tr>
    </w:tbl>
    <w:p w14:paraId="14DE5B9C">
      <w:pPr>
        <w:widowControl/>
        <w:shd w:val="clear" w:color="auto" w:fill="FFFFFF"/>
        <w:spacing w:line="480" w:lineRule="atLeast"/>
        <w:ind w:firstLine="480"/>
        <w:jc w:val="left"/>
        <w:rPr>
          <w:rFonts w:hint="default" w:ascii="Times New Roman" w:hAnsi="Times New Roman" w:eastAsia="宋体" w:cs="Times New Roman"/>
          <w:kern w:val="0"/>
          <w:sz w:val="24"/>
          <w:szCs w:val="24"/>
          <w:lang w:val="en-US" w:eastAsia="zh-CN"/>
        </w:rPr>
      </w:pPr>
      <w:r>
        <w:rPr>
          <w:rFonts w:ascii="Times New Roman" w:hAnsi="Times New Roman" w:eastAsia="宋体" w:cs="Times New Roman"/>
          <w:color w:val="333333"/>
          <w:kern w:val="0"/>
          <w:sz w:val="24"/>
          <w:szCs w:val="24"/>
        </w:rPr>
        <w:t> 注：</w:t>
      </w:r>
      <w:r>
        <w:rPr>
          <w:rFonts w:ascii="Times New Roman" w:hAnsi="Times New Roman" w:eastAsia="宋体" w:cs="Times New Roman"/>
          <w:color w:val="333333"/>
          <w:kern w:val="0"/>
          <w:sz w:val="24"/>
          <w:szCs w:val="24"/>
        </w:rPr>
        <w:fldChar w:fldCharType="begin"/>
      </w:r>
      <w:r>
        <w:rPr>
          <w:rFonts w:ascii="Times New Roman" w:hAnsi="Times New Roman" w:eastAsia="宋体" w:cs="Times New Roman"/>
          <w:color w:val="333333"/>
          <w:kern w:val="0"/>
          <w:sz w:val="24"/>
          <w:szCs w:val="24"/>
        </w:rPr>
        <w:instrText xml:space="preserve"> = 1 \* GB3 \* MERGEFORMAT </w:instrText>
      </w:r>
      <w:r>
        <w:rPr>
          <w:rFonts w:ascii="Times New Roman" w:hAnsi="Times New Roman" w:eastAsia="宋体" w:cs="Times New Roman"/>
          <w:color w:val="333333"/>
          <w:kern w:val="0"/>
          <w:sz w:val="24"/>
          <w:szCs w:val="24"/>
        </w:rPr>
        <w:fldChar w:fldCharType="separate"/>
      </w:r>
      <w:r>
        <w:t>①</w:t>
      </w:r>
      <w:r>
        <w:rPr>
          <w:rFonts w:ascii="Times New Roman" w:hAnsi="Times New Roman" w:eastAsia="宋体" w:cs="Times New Roman"/>
          <w:color w:val="333333"/>
          <w:kern w:val="0"/>
          <w:sz w:val="24"/>
          <w:szCs w:val="24"/>
        </w:rPr>
        <w:fldChar w:fldCharType="end"/>
      </w:r>
      <w:r>
        <w:rPr>
          <w:rFonts w:ascii="Times New Roman" w:hAnsi="Times New Roman" w:eastAsia="宋体" w:cs="Times New Roman"/>
          <w:color w:val="333333"/>
          <w:kern w:val="0"/>
          <w:sz w:val="24"/>
          <w:szCs w:val="24"/>
        </w:rPr>
        <w:t>二类赛事为除一类赛事列明的“互联网+”</w:t>
      </w:r>
      <w:r>
        <w:rPr>
          <w:rFonts w:hint="eastAsia" w:ascii="Times New Roman" w:hAnsi="Times New Roman" w:eastAsia="宋体" w:cs="Times New Roman"/>
          <w:color w:val="333333"/>
          <w:kern w:val="0"/>
          <w:sz w:val="24"/>
          <w:szCs w:val="24"/>
          <w:lang w:eastAsia="zh-CN"/>
        </w:rPr>
        <w:t>（</w:t>
      </w:r>
      <w:r>
        <w:rPr>
          <w:rFonts w:hint="eastAsia" w:ascii="Times New Roman" w:hAnsi="Times New Roman" w:eastAsia="宋体" w:cs="Times New Roman"/>
          <w:color w:val="333333"/>
          <w:kern w:val="0"/>
          <w:sz w:val="24"/>
          <w:szCs w:val="24"/>
          <w:lang w:val="en-US" w:eastAsia="zh-CN"/>
        </w:rPr>
        <w:t>创新大赛</w:t>
      </w:r>
      <w:r>
        <w:rPr>
          <w:rFonts w:hint="eastAsia" w:ascii="Times New Roman" w:hAnsi="Times New Roman" w:eastAsia="宋体" w:cs="Times New Roman"/>
          <w:color w:val="333333"/>
          <w:kern w:val="0"/>
          <w:sz w:val="24"/>
          <w:szCs w:val="24"/>
          <w:lang w:eastAsia="zh-CN"/>
        </w:rPr>
        <w:t>）</w:t>
      </w:r>
      <w:r>
        <w:rPr>
          <w:rFonts w:ascii="Times New Roman" w:hAnsi="Times New Roman" w:eastAsia="宋体" w:cs="Times New Roman"/>
          <w:color w:val="333333"/>
          <w:kern w:val="0"/>
          <w:sz w:val="24"/>
          <w:szCs w:val="24"/>
        </w:rPr>
        <w:t>、“挑战杯”、大学生结构设计</w:t>
      </w:r>
      <w:r>
        <w:rPr>
          <w:rFonts w:ascii="Times New Roman" w:hAnsi="Times New Roman" w:eastAsia="宋体" w:cs="Times New Roman"/>
          <w:kern w:val="0"/>
          <w:sz w:val="24"/>
          <w:szCs w:val="24"/>
        </w:rPr>
        <w:t>竞赛外的其他相关赛事；</w:t>
      </w:r>
      <w:r>
        <w:rPr>
          <w:rFonts w:ascii="Times New Roman" w:hAnsi="Times New Roman" w:eastAsia="宋体" w:cs="Times New Roman"/>
          <w:kern w:val="0"/>
          <w:sz w:val="24"/>
          <w:szCs w:val="24"/>
        </w:rPr>
        <w:fldChar w:fldCharType="begin"/>
      </w:r>
      <w:r>
        <w:rPr>
          <w:rFonts w:ascii="Times New Roman" w:hAnsi="Times New Roman" w:eastAsia="宋体" w:cs="Times New Roman"/>
          <w:kern w:val="0"/>
          <w:sz w:val="24"/>
          <w:szCs w:val="24"/>
        </w:rPr>
        <w:instrText xml:space="preserve"> = 2 \* GB3 \* MERGEFORMAT </w:instrText>
      </w:r>
      <w:r>
        <w:rPr>
          <w:rFonts w:ascii="Times New Roman" w:hAnsi="Times New Roman" w:eastAsia="宋体" w:cs="Times New Roman"/>
          <w:kern w:val="0"/>
          <w:sz w:val="24"/>
          <w:szCs w:val="24"/>
        </w:rPr>
        <w:fldChar w:fldCharType="separate"/>
      </w:r>
      <w:r>
        <w:rPr>
          <w:rFonts w:ascii="Times New Roman" w:hAnsi="Times New Roman" w:eastAsia="宋体" w:cs="Times New Roman"/>
          <w:kern w:val="0"/>
          <w:sz w:val="24"/>
          <w:szCs w:val="24"/>
        </w:rPr>
        <w:t>②</w:t>
      </w:r>
      <w:r>
        <w:rPr>
          <w:rFonts w:ascii="Times New Roman" w:hAnsi="Times New Roman" w:eastAsia="宋体" w:cs="Times New Roman"/>
          <w:kern w:val="0"/>
          <w:sz w:val="24"/>
          <w:szCs w:val="24"/>
        </w:rPr>
        <w:fldChar w:fldCharType="end"/>
      </w:r>
      <w:r>
        <w:rPr>
          <w:rFonts w:hint="eastAsia" w:ascii="Times New Roman" w:hAnsi="Times New Roman" w:eastAsia="宋体" w:cs="Times New Roman"/>
          <w:kern w:val="0"/>
          <w:sz w:val="24"/>
          <w:szCs w:val="24"/>
          <w:lang w:val="en-US" w:eastAsia="zh-CN"/>
        </w:rPr>
        <w:t>同一项目参加不同类型、不同年份的竞赛活动只取所获奖项最高分；</w:t>
      </w:r>
      <w:r>
        <w:rPr>
          <w:rFonts w:ascii="Times New Roman" w:hAnsi="Times New Roman" w:eastAsia="宋体" w:cs="Times New Roman"/>
          <w:color w:val="333333"/>
          <w:kern w:val="0"/>
          <w:sz w:val="24"/>
          <w:szCs w:val="24"/>
        </w:rPr>
        <w:fldChar w:fldCharType="begin"/>
      </w:r>
      <w:r>
        <w:rPr>
          <w:rFonts w:ascii="Times New Roman" w:hAnsi="Times New Roman" w:eastAsia="宋体" w:cs="Times New Roman"/>
          <w:color w:val="333333"/>
          <w:kern w:val="0"/>
          <w:sz w:val="24"/>
          <w:szCs w:val="24"/>
        </w:rPr>
        <w:instrText xml:space="preserve"> = 3 \* GB3 \* MERGEFORMAT </w:instrText>
      </w:r>
      <w:r>
        <w:rPr>
          <w:rFonts w:ascii="Times New Roman" w:hAnsi="Times New Roman" w:eastAsia="宋体" w:cs="Times New Roman"/>
          <w:color w:val="333333"/>
          <w:kern w:val="0"/>
          <w:sz w:val="24"/>
          <w:szCs w:val="24"/>
        </w:rPr>
        <w:fldChar w:fldCharType="separate"/>
      </w:r>
      <w:r>
        <w:t>③</w:t>
      </w:r>
      <w:r>
        <w:rPr>
          <w:rFonts w:ascii="Times New Roman" w:hAnsi="Times New Roman" w:eastAsia="宋体" w:cs="Times New Roman"/>
          <w:color w:val="333333"/>
          <w:kern w:val="0"/>
          <w:sz w:val="24"/>
          <w:szCs w:val="24"/>
        </w:rPr>
        <w:fldChar w:fldCharType="end"/>
      </w:r>
      <w:r>
        <w:rPr>
          <w:rFonts w:ascii="Times New Roman" w:hAnsi="Times New Roman" w:eastAsia="宋体" w:cs="Times New Roman"/>
          <w:color w:val="333333"/>
          <w:kern w:val="0"/>
          <w:sz w:val="24"/>
          <w:szCs w:val="24"/>
        </w:rPr>
        <w:t>参加非本</w:t>
      </w:r>
      <w:r>
        <w:rPr>
          <w:rFonts w:ascii="Times New Roman" w:hAnsi="Times New Roman" w:eastAsia="宋体" w:cs="Times New Roman"/>
          <w:kern w:val="0"/>
          <w:sz w:val="24"/>
          <w:szCs w:val="24"/>
        </w:rPr>
        <w:t>学科</w:t>
      </w:r>
      <w:r>
        <w:rPr>
          <w:rFonts w:ascii="Times New Roman" w:hAnsi="Times New Roman" w:eastAsia="宋体" w:cs="Times New Roman"/>
          <w:color w:val="333333"/>
          <w:kern w:val="0"/>
          <w:sz w:val="24"/>
          <w:szCs w:val="24"/>
        </w:rPr>
        <w:t>领</w:t>
      </w:r>
      <w:r>
        <w:rPr>
          <w:rFonts w:ascii="Times New Roman" w:hAnsi="Times New Roman" w:eastAsia="宋体" w:cs="Times New Roman"/>
          <w:kern w:val="0"/>
          <w:sz w:val="24"/>
          <w:szCs w:val="24"/>
        </w:rPr>
        <w:t>域竞赛不加分</w:t>
      </w:r>
      <w:r>
        <w:rPr>
          <w:rFonts w:hint="eastAsia" w:ascii="Times New Roman" w:hAnsi="Times New Roman" w:eastAsia="宋体" w:cs="Times New Roman"/>
          <w:kern w:val="0"/>
          <w:sz w:val="24"/>
          <w:szCs w:val="24"/>
        </w:rPr>
        <w:t>；</w:t>
      </w:r>
      <w:r>
        <w:rPr>
          <w:rFonts w:ascii="Times New Roman" w:hAnsi="Times New Roman" w:eastAsia="宋体" w:cs="Times New Roman"/>
          <w:kern w:val="0"/>
          <w:sz w:val="24"/>
          <w:szCs w:val="24"/>
        </w:rPr>
        <w:fldChar w:fldCharType="begin"/>
      </w:r>
      <w:r>
        <w:rPr>
          <w:rFonts w:ascii="Times New Roman" w:hAnsi="Times New Roman" w:eastAsia="宋体" w:cs="Times New Roman"/>
          <w:kern w:val="0"/>
          <w:sz w:val="24"/>
          <w:szCs w:val="24"/>
        </w:rPr>
        <w:instrText xml:space="preserve"> = 4 \* GB3 \* MERGEFORMAT </w:instrText>
      </w:r>
      <w:r>
        <w:rPr>
          <w:rFonts w:ascii="Times New Roman" w:hAnsi="Times New Roman" w:eastAsia="宋体" w:cs="Times New Roman"/>
          <w:kern w:val="0"/>
          <w:sz w:val="24"/>
          <w:szCs w:val="24"/>
        </w:rPr>
        <w:fldChar w:fldCharType="separate"/>
      </w:r>
      <w:r>
        <w:rPr>
          <w:rFonts w:ascii="Times New Roman" w:hAnsi="Times New Roman" w:eastAsia="宋体" w:cs="Times New Roman"/>
          <w:kern w:val="0"/>
          <w:sz w:val="24"/>
          <w:szCs w:val="24"/>
        </w:rPr>
        <w:t>④</w:t>
      </w:r>
      <w:r>
        <w:rPr>
          <w:rFonts w:ascii="Times New Roman" w:hAnsi="Times New Roman" w:eastAsia="宋体" w:cs="Times New Roman"/>
          <w:kern w:val="0"/>
          <w:sz w:val="24"/>
          <w:szCs w:val="24"/>
        </w:rPr>
        <w:fldChar w:fldCharType="end"/>
      </w:r>
      <w:r>
        <w:rPr>
          <w:rFonts w:ascii="Times New Roman" w:hAnsi="Times New Roman" w:eastAsia="宋体" w:cs="Times New Roman"/>
          <w:kern w:val="0"/>
          <w:sz w:val="24"/>
          <w:szCs w:val="24"/>
        </w:rPr>
        <w:t>大学生结构设计竞赛不分排名顺序，每人均赋相应分数</w:t>
      </w:r>
      <w:r>
        <w:rPr>
          <w:rFonts w:hint="eastAsia" w:ascii="Times New Roman" w:hAnsi="Times New Roman" w:eastAsia="宋体" w:cs="Times New Roman"/>
          <w:kern w:val="0"/>
          <w:sz w:val="24"/>
          <w:szCs w:val="24"/>
        </w:rPr>
        <w:t>；</w:t>
      </w:r>
      <w:r>
        <w:rPr>
          <w:rFonts w:ascii="Times New Roman" w:hAnsi="Times New Roman" w:eastAsia="宋体" w:cs="Times New Roman"/>
          <w:kern w:val="0"/>
          <w:sz w:val="24"/>
          <w:szCs w:val="24"/>
        </w:rPr>
        <w:t>⑤</w:t>
      </w:r>
      <w:r>
        <w:rPr>
          <w:rFonts w:hint="eastAsia" w:ascii="Times New Roman" w:hAnsi="Times New Roman" w:eastAsia="宋体" w:cs="Times New Roman"/>
          <w:kern w:val="0"/>
          <w:sz w:val="24"/>
          <w:szCs w:val="24"/>
        </w:rPr>
        <w:t>“互联网+”</w:t>
      </w:r>
      <w:r>
        <w:rPr>
          <w:rFonts w:hint="eastAsia" w:ascii="Times New Roman" w:hAnsi="Times New Roman" w:eastAsia="宋体" w:cs="Times New Roman"/>
          <w:kern w:val="0"/>
          <w:sz w:val="24"/>
          <w:szCs w:val="24"/>
          <w:lang w:eastAsia="zh-CN"/>
        </w:rPr>
        <w:t>（</w:t>
      </w:r>
      <w:r>
        <w:rPr>
          <w:rFonts w:hint="eastAsia" w:ascii="Times New Roman" w:hAnsi="Times New Roman" w:eastAsia="宋体" w:cs="Times New Roman"/>
          <w:kern w:val="0"/>
          <w:sz w:val="24"/>
          <w:szCs w:val="24"/>
          <w:lang w:val="en-US" w:eastAsia="zh-CN"/>
        </w:rPr>
        <w:t>创新大赛</w:t>
      </w:r>
      <w:r>
        <w:rPr>
          <w:rFonts w:hint="eastAsia" w:ascii="Times New Roman" w:hAnsi="Times New Roman" w:eastAsia="宋体" w:cs="Times New Roman"/>
          <w:kern w:val="0"/>
          <w:sz w:val="24"/>
          <w:szCs w:val="24"/>
          <w:lang w:eastAsia="zh-CN"/>
        </w:rPr>
        <w:t>）</w:t>
      </w:r>
      <w:r>
        <w:rPr>
          <w:rFonts w:hint="eastAsia" w:ascii="Times New Roman" w:hAnsi="Times New Roman" w:eastAsia="宋体" w:cs="Times New Roman"/>
          <w:kern w:val="0"/>
          <w:sz w:val="24"/>
          <w:szCs w:val="24"/>
        </w:rPr>
        <w:t>冠、亚、季军，以及“挑战杯”的特等奖按相应比赛一等奖赋分</w:t>
      </w:r>
      <w:r>
        <w:rPr>
          <w:rFonts w:hint="eastAsia" w:ascii="Times New Roman" w:hAnsi="Times New Roman" w:eastAsia="宋体" w:cs="Times New Roman"/>
          <w:kern w:val="0"/>
          <w:sz w:val="24"/>
          <w:szCs w:val="24"/>
          <w:lang w:eastAsia="zh-CN"/>
        </w:rPr>
        <w:t>；</w:t>
      </w:r>
      <w:r>
        <w:rPr>
          <w:rFonts w:hint="eastAsia" w:ascii="Times New Roman" w:hAnsi="Times New Roman" w:eastAsia="宋体" w:cs="Times New Roman"/>
          <w:kern w:val="0"/>
          <w:sz w:val="24"/>
          <w:szCs w:val="24"/>
        </w:rPr>
        <w:t>⑥</w:t>
      </w:r>
      <w:bookmarkStart w:id="0" w:name="_GoBack"/>
      <w:bookmarkEnd w:id="0"/>
      <w:r>
        <w:rPr>
          <w:rFonts w:hint="eastAsia" w:ascii="Times New Roman" w:hAnsi="Times New Roman" w:eastAsia="宋体" w:cs="Times New Roman"/>
          <w:kern w:val="0"/>
          <w:sz w:val="24"/>
          <w:szCs w:val="24"/>
          <w:lang w:val="en-US" w:eastAsia="zh-CN"/>
        </w:rPr>
        <w:t>竞赛获奖证书统计起止时间为该生入学时间至学院正式推免通知发送时间。</w:t>
      </w:r>
    </w:p>
    <w:p w14:paraId="49B08655">
      <w:pPr>
        <w:widowControl/>
        <w:shd w:val="clear" w:color="auto" w:fill="FFFFFF"/>
        <w:spacing w:line="435" w:lineRule="atLeast"/>
        <w:ind w:firstLine="480"/>
        <w:jc w:val="left"/>
        <w:rPr>
          <w:rFonts w:ascii="Times New Roman" w:hAnsi="Times New Roman" w:eastAsia="宋体" w:cs="Times New Roman"/>
          <w:kern w:val="0"/>
          <w:sz w:val="24"/>
          <w:szCs w:val="24"/>
        </w:rPr>
      </w:pPr>
      <w:r>
        <w:rPr>
          <w:rFonts w:ascii="Times New Roman" w:hAnsi="Times New Roman" w:eastAsia="宋体" w:cs="Times New Roman"/>
          <w:b/>
          <w:bCs/>
          <w:color w:val="333333"/>
          <w:kern w:val="0"/>
          <w:sz w:val="24"/>
          <w:szCs w:val="24"/>
        </w:rPr>
        <w:t>2.科研素养类（限30分）</w:t>
      </w:r>
    </w:p>
    <w:p w14:paraId="7623ABED">
      <w:pPr>
        <w:widowControl/>
        <w:shd w:val="clear" w:color="auto" w:fill="FFFFFF"/>
        <w:spacing w:line="435" w:lineRule="atLeast"/>
        <w:ind w:firstLine="480"/>
        <w:jc w:val="left"/>
        <w:rPr>
          <w:rFonts w:ascii="Times New Roman" w:hAnsi="Times New Roman" w:eastAsia="宋体" w:cs="Times New Roman"/>
          <w:b/>
          <w:bCs/>
          <w:color w:val="333333"/>
          <w:kern w:val="0"/>
          <w:sz w:val="24"/>
          <w:szCs w:val="24"/>
        </w:rPr>
      </w:pPr>
      <w:r>
        <w:rPr>
          <w:rFonts w:ascii="Times New Roman" w:hAnsi="Times New Roman" w:eastAsia="宋体" w:cs="Times New Roman"/>
          <w:b/>
          <w:bCs/>
          <w:color w:val="333333"/>
          <w:kern w:val="0"/>
          <w:sz w:val="24"/>
          <w:szCs w:val="24"/>
        </w:rPr>
        <w:t>（1）大学生创新创业训练计划项目</w:t>
      </w:r>
    </w:p>
    <w:p w14:paraId="463D9FCD">
      <w:pPr>
        <w:widowControl/>
        <w:shd w:val="clear" w:color="auto" w:fill="FFFFFF"/>
        <w:spacing w:line="435" w:lineRule="atLeast"/>
        <w:ind w:firstLine="480"/>
        <w:jc w:val="left"/>
        <w:rPr>
          <w:rFonts w:ascii="Times New Roman" w:hAnsi="Times New Roman" w:eastAsia="宋体" w:cs="Times New Roman"/>
          <w:color w:val="333333"/>
          <w:kern w:val="0"/>
          <w:sz w:val="24"/>
          <w:szCs w:val="24"/>
        </w:rPr>
      </w:pPr>
      <w:r>
        <w:rPr>
          <w:rFonts w:hint="eastAsia" w:ascii="Times New Roman" w:hAnsi="Times New Roman" w:eastAsia="宋体" w:cs="Times New Roman"/>
          <w:color w:val="333333"/>
          <w:kern w:val="0"/>
          <w:sz w:val="24"/>
          <w:szCs w:val="24"/>
        </w:rPr>
        <w:t>获得全国大学生创新创业训练计划项目资助顺利结题，并且研究领域为本学科领域的，每个项目第一作者加6分，不超过2项。</w:t>
      </w:r>
    </w:p>
    <w:p w14:paraId="2754879F">
      <w:pPr>
        <w:widowControl/>
        <w:shd w:val="clear" w:color="auto" w:fill="FFFFFF"/>
        <w:spacing w:line="435" w:lineRule="atLeast"/>
        <w:ind w:firstLine="480"/>
        <w:jc w:val="left"/>
        <w:rPr>
          <w:rFonts w:ascii="Times New Roman" w:hAnsi="Times New Roman" w:eastAsia="宋体" w:cs="Times New Roman"/>
          <w:kern w:val="0"/>
          <w:sz w:val="24"/>
          <w:szCs w:val="24"/>
        </w:rPr>
      </w:pPr>
      <w:r>
        <w:rPr>
          <w:rFonts w:ascii="Times New Roman" w:hAnsi="Times New Roman" w:eastAsia="宋体" w:cs="Times New Roman"/>
          <w:b/>
          <w:bCs/>
          <w:color w:val="333333"/>
          <w:kern w:val="0"/>
          <w:sz w:val="24"/>
          <w:szCs w:val="24"/>
        </w:rPr>
        <w:t>（</w:t>
      </w:r>
      <w:r>
        <w:rPr>
          <w:rFonts w:hint="eastAsia" w:ascii="Times New Roman" w:hAnsi="Times New Roman" w:eastAsia="宋体" w:cs="Times New Roman"/>
          <w:b/>
          <w:bCs/>
          <w:color w:val="333333"/>
          <w:kern w:val="0"/>
          <w:sz w:val="24"/>
          <w:szCs w:val="24"/>
        </w:rPr>
        <w:t>2</w:t>
      </w:r>
      <w:r>
        <w:rPr>
          <w:rFonts w:ascii="Times New Roman" w:hAnsi="Times New Roman" w:eastAsia="宋体" w:cs="Times New Roman"/>
          <w:b/>
          <w:bCs/>
          <w:color w:val="333333"/>
          <w:kern w:val="0"/>
          <w:sz w:val="24"/>
          <w:szCs w:val="24"/>
        </w:rPr>
        <w:t>）论文</w:t>
      </w:r>
    </w:p>
    <w:tbl>
      <w:tblPr>
        <w:tblStyle w:val="8"/>
        <w:tblW w:w="5000" w:type="pct"/>
        <w:tblInd w:w="0" w:type="dxa"/>
        <w:tblLayout w:type="autofit"/>
        <w:tblCellMar>
          <w:top w:w="0" w:type="dxa"/>
          <w:left w:w="0" w:type="dxa"/>
          <w:bottom w:w="0" w:type="dxa"/>
          <w:right w:w="0" w:type="dxa"/>
        </w:tblCellMar>
      </w:tblPr>
      <w:tblGrid>
        <w:gridCol w:w="1437"/>
        <w:gridCol w:w="1246"/>
        <w:gridCol w:w="1628"/>
        <w:gridCol w:w="1628"/>
        <w:gridCol w:w="1628"/>
        <w:gridCol w:w="1629"/>
      </w:tblGrid>
      <w:tr w14:paraId="38B5CC5A">
        <w:tblPrEx>
          <w:tblCellMar>
            <w:top w:w="0" w:type="dxa"/>
            <w:left w:w="0" w:type="dxa"/>
            <w:bottom w:w="0" w:type="dxa"/>
            <w:right w:w="0" w:type="dxa"/>
          </w:tblCellMar>
        </w:tblPrEx>
        <w:trPr>
          <w:trHeight w:val="899" w:hRule="atLeast"/>
        </w:trPr>
        <w:tc>
          <w:tcPr>
            <w:tcW w:w="781" w:type="pct"/>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vAlign w:val="center"/>
          </w:tcPr>
          <w:p w14:paraId="42ECA1EA">
            <w:pPr>
              <w:widowControl/>
              <w:jc w:val="center"/>
              <w:rPr>
                <w:rFonts w:ascii="Times New Roman" w:hAnsi="Times New Roman" w:cs="Times New Roman"/>
                <w:szCs w:val="21"/>
              </w:rPr>
            </w:pPr>
            <w:r>
              <w:rPr>
                <w:rFonts w:ascii="Times New Roman" w:hAnsi="Times New Roman" w:cs="Times New Roman"/>
                <w:szCs w:val="21"/>
              </w:rPr>
              <w:t>论文类别</w:t>
            </w:r>
          </w:p>
        </w:tc>
        <w:tc>
          <w:tcPr>
            <w:tcW w:w="677"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14:paraId="43FE0BCB">
            <w:pPr>
              <w:widowControl/>
              <w:jc w:val="center"/>
              <w:rPr>
                <w:rFonts w:ascii="Times New Roman" w:hAnsi="Times New Roman" w:cs="Times New Roman"/>
                <w:szCs w:val="21"/>
              </w:rPr>
            </w:pPr>
            <w:r>
              <w:rPr>
                <w:rFonts w:ascii="Times New Roman" w:hAnsi="Times New Roman" w:cs="Times New Roman"/>
                <w:szCs w:val="21"/>
              </w:rPr>
              <w:t>SCI 1区</w:t>
            </w:r>
          </w:p>
        </w:tc>
        <w:tc>
          <w:tcPr>
            <w:tcW w:w="885"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14:paraId="2C8F8D75">
            <w:pPr>
              <w:widowControl/>
              <w:jc w:val="center"/>
              <w:rPr>
                <w:rFonts w:ascii="Times New Roman" w:hAnsi="Times New Roman" w:cs="Times New Roman"/>
                <w:szCs w:val="21"/>
              </w:rPr>
            </w:pPr>
            <w:r>
              <w:rPr>
                <w:rFonts w:ascii="Times New Roman" w:hAnsi="Times New Roman" w:cs="Times New Roman"/>
                <w:szCs w:val="21"/>
              </w:rPr>
              <w:t>SCI 2区</w:t>
            </w:r>
          </w:p>
        </w:tc>
        <w:tc>
          <w:tcPr>
            <w:tcW w:w="885"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14:paraId="69672AE3">
            <w:pPr>
              <w:widowControl/>
              <w:jc w:val="center"/>
              <w:rPr>
                <w:rFonts w:ascii="Times New Roman" w:hAnsi="Times New Roman" w:cs="Times New Roman"/>
                <w:szCs w:val="21"/>
              </w:rPr>
            </w:pPr>
            <w:r>
              <w:rPr>
                <w:rFonts w:ascii="Times New Roman" w:hAnsi="Times New Roman" w:cs="Times New Roman"/>
                <w:szCs w:val="21"/>
              </w:rPr>
              <w:t>SCI 3区、EI（国内）、CSSCI</w:t>
            </w:r>
          </w:p>
        </w:tc>
        <w:tc>
          <w:tcPr>
            <w:tcW w:w="885"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14:paraId="6587F90D">
            <w:pPr>
              <w:widowControl/>
              <w:jc w:val="center"/>
              <w:rPr>
                <w:rFonts w:ascii="Times New Roman" w:hAnsi="Times New Roman" w:cs="Times New Roman"/>
                <w:szCs w:val="21"/>
              </w:rPr>
            </w:pPr>
            <w:r>
              <w:rPr>
                <w:rFonts w:ascii="Times New Roman" w:hAnsi="Times New Roman" w:cs="Times New Roman"/>
                <w:szCs w:val="21"/>
              </w:rPr>
              <w:t>SCI 4、EI（国外）、CSSCI扩展、CSCD</w:t>
            </w:r>
          </w:p>
        </w:tc>
        <w:tc>
          <w:tcPr>
            <w:tcW w:w="885"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14:paraId="53EED34A">
            <w:pPr>
              <w:widowControl/>
              <w:jc w:val="center"/>
              <w:rPr>
                <w:rFonts w:ascii="Times New Roman" w:hAnsi="Times New Roman" w:cs="Times New Roman"/>
                <w:szCs w:val="21"/>
              </w:rPr>
            </w:pPr>
            <w:r>
              <w:rPr>
                <w:rFonts w:ascii="Times New Roman" w:hAnsi="Times New Roman" w:cs="Times New Roman"/>
                <w:szCs w:val="21"/>
              </w:rPr>
              <w:t>中文核心</w:t>
            </w:r>
          </w:p>
        </w:tc>
      </w:tr>
      <w:tr w14:paraId="1FE2E1BA">
        <w:tblPrEx>
          <w:tblCellMar>
            <w:top w:w="0" w:type="dxa"/>
            <w:left w:w="0" w:type="dxa"/>
            <w:bottom w:w="0" w:type="dxa"/>
            <w:right w:w="0" w:type="dxa"/>
          </w:tblCellMar>
        </w:tblPrEx>
        <w:trPr>
          <w:trHeight w:val="395" w:hRule="atLeast"/>
        </w:trPr>
        <w:tc>
          <w:tcPr>
            <w:tcW w:w="781" w:type="pct"/>
            <w:tcBorders>
              <w:top w:val="nil"/>
              <w:left w:val="single" w:color="000000" w:sz="8" w:space="0"/>
              <w:bottom w:val="single" w:color="000000" w:sz="8" w:space="0"/>
              <w:right w:val="single" w:color="000000" w:sz="8" w:space="0"/>
            </w:tcBorders>
            <w:tcMar>
              <w:top w:w="0" w:type="dxa"/>
              <w:left w:w="108" w:type="dxa"/>
              <w:bottom w:w="0" w:type="dxa"/>
              <w:right w:w="108" w:type="dxa"/>
            </w:tcMar>
            <w:vAlign w:val="center"/>
          </w:tcPr>
          <w:p w14:paraId="72149FE5">
            <w:pPr>
              <w:widowControl/>
              <w:spacing w:line="240" w:lineRule="exact"/>
              <w:jc w:val="center"/>
              <w:rPr>
                <w:rFonts w:ascii="Times New Roman" w:hAnsi="Times New Roman" w:eastAsia="宋体" w:cs="Times New Roman"/>
                <w:kern w:val="0"/>
                <w:szCs w:val="21"/>
              </w:rPr>
            </w:pPr>
            <w:r>
              <w:rPr>
                <w:rFonts w:ascii="Times New Roman" w:hAnsi="Times New Roman" w:eastAsia="宋体" w:cs="Times New Roman"/>
                <w:color w:val="000000"/>
                <w:kern w:val="0"/>
                <w:szCs w:val="21"/>
              </w:rPr>
              <w:t>赋分标准</w:t>
            </w:r>
          </w:p>
        </w:tc>
        <w:tc>
          <w:tcPr>
            <w:tcW w:w="677" w:type="pct"/>
            <w:tcBorders>
              <w:top w:val="nil"/>
              <w:left w:val="nil"/>
              <w:bottom w:val="single" w:color="000000" w:sz="8" w:space="0"/>
              <w:right w:val="single" w:color="000000" w:sz="8" w:space="0"/>
            </w:tcBorders>
            <w:tcMar>
              <w:top w:w="0" w:type="dxa"/>
              <w:left w:w="108" w:type="dxa"/>
              <w:bottom w:w="0" w:type="dxa"/>
              <w:right w:w="108" w:type="dxa"/>
            </w:tcMar>
            <w:vAlign w:val="center"/>
          </w:tcPr>
          <w:p w14:paraId="2718B128">
            <w:pPr>
              <w:widowControl/>
              <w:spacing w:line="240" w:lineRule="exact"/>
              <w:jc w:val="center"/>
              <w:textAlignment w:val="center"/>
              <w:rPr>
                <w:rFonts w:ascii="Times New Roman" w:hAnsi="Times New Roman" w:eastAsia="宋体" w:cs="Times New Roman"/>
                <w:kern w:val="0"/>
                <w:szCs w:val="21"/>
              </w:rPr>
            </w:pPr>
            <w:r>
              <w:rPr>
                <w:rFonts w:ascii="Times New Roman" w:hAnsi="Times New Roman" w:eastAsia="宋体" w:cs="Times New Roman"/>
                <w:color w:val="000000"/>
                <w:kern w:val="0"/>
                <w:szCs w:val="21"/>
              </w:rPr>
              <w:t>30</w:t>
            </w:r>
          </w:p>
        </w:tc>
        <w:tc>
          <w:tcPr>
            <w:tcW w:w="885" w:type="pct"/>
            <w:tcBorders>
              <w:top w:val="nil"/>
              <w:left w:val="nil"/>
              <w:bottom w:val="single" w:color="000000" w:sz="8" w:space="0"/>
              <w:right w:val="single" w:color="000000" w:sz="8" w:space="0"/>
            </w:tcBorders>
            <w:tcMar>
              <w:top w:w="0" w:type="dxa"/>
              <w:left w:w="108" w:type="dxa"/>
              <w:bottom w:w="0" w:type="dxa"/>
              <w:right w:w="108" w:type="dxa"/>
            </w:tcMar>
            <w:vAlign w:val="center"/>
          </w:tcPr>
          <w:p w14:paraId="75A02514">
            <w:pPr>
              <w:widowControl/>
              <w:spacing w:line="240" w:lineRule="exact"/>
              <w:jc w:val="center"/>
              <w:textAlignment w:val="center"/>
              <w:rPr>
                <w:rFonts w:ascii="Times New Roman" w:hAnsi="Times New Roman" w:eastAsia="宋体" w:cs="Times New Roman"/>
                <w:kern w:val="0"/>
                <w:szCs w:val="21"/>
              </w:rPr>
            </w:pPr>
            <w:r>
              <w:rPr>
                <w:rFonts w:ascii="Times New Roman" w:hAnsi="Times New Roman" w:eastAsia="宋体" w:cs="Times New Roman"/>
                <w:color w:val="000000"/>
                <w:kern w:val="0"/>
                <w:szCs w:val="21"/>
              </w:rPr>
              <w:t>15</w:t>
            </w:r>
          </w:p>
        </w:tc>
        <w:tc>
          <w:tcPr>
            <w:tcW w:w="885" w:type="pct"/>
            <w:tcBorders>
              <w:top w:val="nil"/>
              <w:left w:val="nil"/>
              <w:bottom w:val="single" w:color="000000" w:sz="8" w:space="0"/>
              <w:right w:val="single" w:color="000000" w:sz="8" w:space="0"/>
            </w:tcBorders>
            <w:tcMar>
              <w:top w:w="0" w:type="dxa"/>
              <w:left w:w="108" w:type="dxa"/>
              <w:bottom w:w="0" w:type="dxa"/>
              <w:right w:w="108" w:type="dxa"/>
            </w:tcMar>
            <w:vAlign w:val="center"/>
          </w:tcPr>
          <w:p w14:paraId="2B497B4B">
            <w:pPr>
              <w:widowControl/>
              <w:spacing w:line="240" w:lineRule="exact"/>
              <w:jc w:val="center"/>
              <w:textAlignment w:val="center"/>
              <w:rPr>
                <w:rFonts w:ascii="Times New Roman" w:hAnsi="Times New Roman" w:eastAsia="宋体" w:cs="Times New Roman"/>
                <w:kern w:val="0"/>
                <w:szCs w:val="21"/>
              </w:rPr>
            </w:pPr>
            <w:r>
              <w:rPr>
                <w:rFonts w:ascii="Times New Roman" w:hAnsi="Times New Roman" w:eastAsia="宋体" w:cs="Times New Roman"/>
                <w:color w:val="000000"/>
                <w:kern w:val="0"/>
                <w:szCs w:val="21"/>
              </w:rPr>
              <w:t>12</w:t>
            </w:r>
          </w:p>
        </w:tc>
        <w:tc>
          <w:tcPr>
            <w:tcW w:w="885" w:type="pct"/>
            <w:tcBorders>
              <w:top w:val="nil"/>
              <w:left w:val="nil"/>
              <w:bottom w:val="single" w:color="000000" w:sz="8" w:space="0"/>
              <w:right w:val="single" w:color="000000" w:sz="8" w:space="0"/>
            </w:tcBorders>
            <w:tcMar>
              <w:top w:w="0" w:type="dxa"/>
              <w:left w:w="108" w:type="dxa"/>
              <w:bottom w:w="0" w:type="dxa"/>
              <w:right w:w="108" w:type="dxa"/>
            </w:tcMar>
            <w:vAlign w:val="center"/>
          </w:tcPr>
          <w:p w14:paraId="78F7B2DE">
            <w:pPr>
              <w:widowControl/>
              <w:spacing w:line="240" w:lineRule="exact"/>
              <w:jc w:val="center"/>
              <w:textAlignment w:val="center"/>
              <w:rPr>
                <w:rFonts w:ascii="Times New Roman" w:hAnsi="Times New Roman" w:eastAsia="宋体" w:cs="Times New Roman"/>
                <w:kern w:val="0"/>
                <w:szCs w:val="21"/>
              </w:rPr>
            </w:pPr>
            <w:r>
              <w:rPr>
                <w:rFonts w:ascii="Times New Roman" w:hAnsi="Times New Roman" w:eastAsia="宋体" w:cs="Times New Roman"/>
                <w:color w:val="000000"/>
                <w:kern w:val="0"/>
                <w:szCs w:val="21"/>
              </w:rPr>
              <w:t>8</w:t>
            </w:r>
          </w:p>
        </w:tc>
        <w:tc>
          <w:tcPr>
            <w:tcW w:w="885" w:type="pct"/>
            <w:tcBorders>
              <w:top w:val="nil"/>
              <w:left w:val="nil"/>
              <w:bottom w:val="single" w:color="000000" w:sz="8" w:space="0"/>
              <w:right w:val="single" w:color="000000" w:sz="8" w:space="0"/>
            </w:tcBorders>
            <w:tcMar>
              <w:top w:w="0" w:type="dxa"/>
              <w:left w:w="108" w:type="dxa"/>
              <w:bottom w:w="0" w:type="dxa"/>
              <w:right w:w="108" w:type="dxa"/>
            </w:tcMar>
            <w:vAlign w:val="center"/>
          </w:tcPr>
          <w:p w14:paraId="1B1591E5">
            <w:pPr>
              <w:widowControl/>
              <w:spacing w:line="240" w:lineRule="exact"/>
              <w:jc w:val="center"/>
              <w:textAlignment w:val="center"/>
              <w:rPr>
                <w:rFonts w:ascii="Times New Roman" w:hAnsi="Times New Roman" w:eastAsia="宋体" w:cs="Times New Roman"/>
                <w:kern w:val="0"/>
                <w:szCs w:val="21"/>
              </w:rPr>
            </w:pPr>
            <w:r>
              <w:rPr>
                <w:rFonts w:ascii="Times New Roman" w:hAnsi="Times New Roman" w:eastAsia="宋体" w:cs="Times New Roman"/>
                <w:color w:val="000000"/>
                <w:kern w:val="0"/>
                <w:szCs w:val="21"/>
              </w:rPr>
              <w:t>4</w:t>
            </w:r>
          </w:p>
        </w:tc>
      </w:tr>
    </w:tbl>
    <w:p w14:paraId="65B9AA56">
      <w:pPr>
        <w:widowControl/>
        <w:shd w:val="clear" w:color="auto" w:fill="FFFFFF"/>
        <w:spacing w:line="435" w:lineRule="atLeast"/>
        <w:ind w:firstLine="482"/>
        <w:jc w:val="left"/>
        <w:rPr>
          <w:rFonts w:ascii="Times New Roman" w:hAnsi="Times New Roman" w:eastAsia="宋体" w:cs="Times New Roman"/>
          <w:kern w:val="0"/>
          <w:sz w:val="24"/>
          <w:szCs w:val="24"/>
        </w:rPr>
      </w:pPr>
      <w:r>
        <w:rPr>
          <w:rFonts w:ascii="Times New Roman" w:hAnsi="Times New Roman" w:eastAsia="宋体" w:cs="Times New Roman"/>
          <w:b/>
          <w:bCs/>
          <w:color w:val="333333"/>
          <w:kern w:val="0"/>
          <w:sz w:val="24"/>
          <w:szCs w:val="24"/>
        </w:rPr>
        <w:t>（</w:t>
      </w:r>
      <w:r>
        <w:rPr>
          <w:rFonts w:hint="eastAsia" w:ascii="Times New Roman" w:hAnsi="Times New Roman" w:eastAsia="宋体" w:cs="Times New Roman"/>
          <w:b/>
          <w:bCs/>
          <w:color w:val="333333"/>
          <w:kern w:val="0"/>
          <w:sz w:val="24"/>
          <w:szCs w:val="24"/>
        </w:rPr>
        <w:t>3</w:t>
      </w:r>
      <w:r>
        <w:rPr>
          <w:rFonts w:ascii="Times New Roman" w:hAnsi="Times New Roman" w:eastAsia="宋体" w:cs="Times New Roman"/>
          <w:b/>
          <w:bCs/>
          <w:color w:val="333333"/>
          <w:kern w:val="0"/>
          <w:sz w:val="24"/>
          <w:szCs w:val="24"/>
        </w:rPr>
        <w:t>）知识产权</w:t>
      </w:r>
    </w:p>
    <w:p w14:paraId="097AE54F">
      <w:pPr>
        <w:widowControl/>
        <w:shd w:val="clear" w:color="auto" w:fill="FFFFFF"/>
        <w:spacing w:line="435" w:lineRule="atLeast"/>
        <w:ind w:firstLine="480"/>
        <w:jc w:val="left"/>
        <w:rPr>
          <w:rFonts w:ascii="Times New Roman" w:hAnsi="Times New Roman" w:eastAsia="宋体" w:cs="Times New Roman"/>
          <w:kern w:val="0"/>
          <w:sz w:val="24"/>
          <w:szCs w:val="24"/>
        </w:rPr>
      </w:pPr>
      <w:r>
        <w:rPr>
          <w:rFonts w:ascii="Times New Roman" w:hAnsi="Times New Roman" w:eastAsia="宋体" w:cs="Times New Roman"/>
          <w:color w:val="333333"/>
          <w:kern w:val="0"/>
          <w:sz w:val="24"/>
          <w:szCs w:val="24"/>
        </w:rPr>
        <w:t>知识产权加分不超过2项，所申报知识产权内容需同本专业领域相关内容，以学生本人为第一发明人，以内蒙古科技大学【英文名称：Inner Mongolia University of Science and Technology】为专利权人。发明专利</w:t>
      </w:r>
      <w:r>
        <w:rPr>
          <w:rFonts w:hint="eastAsia" w:ascii="Times New Roman" w:hAnsi="Times New Roman" w:eastAsia="宋体" w:cs="Times New Roman"/>
          <w:color w:val="333333"/>
          <w:kern w:val="0"/>
          <w:sz w:val="24"/>
          <w:szCs w:val="24"/>
          <w:lang w:eastAsia="zh-CN"/>
        </w:rPr>
        <w:t>，</w:t>
      </w:r>
      <w:r>
        <w:rPr>
          <w:rFonts w:ascii="Times New Roman" w:hAnsi="Times New Roman" w:eastAsia="宋体" w:cs="Times New Roman"/>
          <w:color w:val="333333"/>
          <w:kern w:val="0"/>
          <w:sz w:val="24"/>
          <w:szCs w:val="24"/>
        </w:rPr>
        <w:t>每项加8分；实用新型，每项加2分；获国家版权局登记著作权人为内蒙古科技大学设计或优化类软件，每项加</w:t>
      </w:r>
      <w:r>
        <w:rPr>
          <w:rFonts w:hint="eastAsia" w:ascii="Times New Roman" w:hAnsi="Times New Roman" w:eastAsia="宋体" w:cs="Times New Roman"/>
          <w:color w:val="333333"/>
          <w:kern w:val="0"/>
          <w:sz w:val="24"/>
          <w:szCs w:val="24"/>
        </w:rPr>
        <w:t>1</w:t>
      </w:r>
      <w:r>
        <w:rPr>
          <w:rFonts w:ascii="Times New Roman" w:hAnsi="Times New Roman" w:eastAsia="宋体" w:cs="Times New Roman"/>
          <w:color w:val="333333"/>
          <w:kern w:val="0"/>
          <w:sz w:val="24"/>
          <w:szCs w:val="24"/>
        </w:rPr>
        <w:t>分。</w:t>
      </w:r>
    </w:p>
    <w:p w14:paraId="2A9DAE87">
      <w:pPr>
        <w:widowControl/>
        <w:shd w:val="clear" w:color="auto" w:fill="FFFFFF"/>
        <w:spacing w:line="435" w:lineRule="atLeast"/>
        <w:ind w:firstLine="480"/>
        <w:jc w:val="left"/>
        <w:rPr>
          <w:rFonts w:ascii="Times New Roman" w:hAnsi="Times New Roman" w:eastAsia="宋体" w:cs="Times New Roman"/>
          <w:kern w:val="0"/>
          <w:sz w:val="24"/>
          <w:szCs w:val="24"/>
        </w:rPr>
      </w:pPr>
      <w:r>
        <w:rPr>
          <w:rFonts w:ascii="Times New Roman" w:hAnsi="Times New Roman" w:eastAsia="宋体" w:cs="Times New Roman"/>
          <w:b/>
          <w:bCs/>
          <w:color w:val="333333"/>
          <w:kern w:val="0"/>
          <w:sz w:val="24"/>
          <w:szCs w:val="24"/>
        </w:rPr>
        <w:t>（</w:t>
      </w:r>
      <w:r>
        <w:rPr>
          <w:rFonts w:hint="eastAsia" w:ascii="Times New Roman" w:hAnsi="Times New Roman" w:eastAsia="宋体" w:cs="Times New Roman"/>
          <w:b/>
          <w:bCs/>
          <w:color w:val="333333"/>
          <w:kern w:val="0"/>
          <w:sz w:val="24"/>
          <w:szCs w:val="24"/>
        </w:rPr>
        <w:t>4</w:t>
      </w:r>
      <w:r>
        <w:rPr>
          <w:rFonts w:ascii="Times New Roman" w:hAnsi="Times New Roman" w:eastAsia="宋体" w:cs="Times New Roman"/>
          <w:b/>
          <w:bCs/>
          <w:color w:val="333333"/>
          <w:kern w:val="0"/>
          <w:sz w:val="24"/>
          <w:szCs w:val="24"/>
        </w:rPr>
        <w:t>）语言、计算机能力</w:t>
      </w:r>
    </w:p>
    <w:p w14:paraId="336156D0">
      <w:pPr>
        <w:widowControl/>
        <w:shd w:val="clear" w:color="auto" w:fill="FFFFFF"/>
        <w:spacing w:line="435" w:lineRule="atLeast"/>
        <w:ind w:firstLine="480"/>
        <w:jc w:val="center"/>
        <w:rPr>
          <w:rFonts w:ascii="Times New Roman" w:hAnsi="Times New Roman" w:eastAsia="宋体" w:cs="Times New Roman"/>
          <w:kern w:val="0"/>
          <w:sz w:val="24"/>
          <w:szCs w:val="24"/>
        </w:rPr>
      </w:pPr>
      <w:r>
        <w:rPr>
          <w:rFonts w:ascii="Times New Roman" w:hAnsi="Times New Roman" w:eastAsia="宋体" w:cs="Times New Roman"/>
          <w:color w:val="333333"/>
          <w:kern w:val="0"/>
          <w:sz w:val="24"/>
          <w:szCs w:val="24"/>
        </w:rPr>
        <w:t>表3 </w:t>
      </w:r>
      <w:r>
        <w:rPr>
          <w:rFonts w:hint="eastAsia" w:ascii="Times New Roman" w:hAnsi="Times New Roman" w:eastAsia="宋体" w:cs="Times New Roman"/>
          <w:color w:val="333333"/>
          <w:kern w:val="0"/>
          <w:sz w:val="24"/>
          <w:szCs w:val="24"/>
          <w:lang w:val="en-US" w:eastAsia="zh-CN"/>
        </w:rPr>
        <w:t xml:space="preserve"> </w:t>
      </w:r>
      <w:r>
        <w:rPr>
          <w:rFonts w:ascii="Times New Roman" w:hAnsi="Times New Roman" w:eastAsia="宋体" w:cs="Times New Roman"/>
          <w:color w:val="333333"/>
          <w:kern w:val="0"/>
          <w:sz w:val="24"/>
          <w:szCs w:val="24"/>
        </w:rPr>
        <w:t>计算机等级考试、BIM技能等级考试、英语六级考试加分</w:t>
      </w:r>
    </w:p>
    <w:tbl>
      <w:tblPr>
        <w:tblStyle w:val="8"/>
        <w:tblW w:w="4999" w:type="pct"/>
        <w:tblCellSpacing w:w="0" w:type="dxa"/>
        <w:tblInd w:w="0" w:type="dxa"/>
        <w:tblLayout w:type="autofit"/>
        <w:tblCellMar>
          <w:top w:w="0" w:type="dxa"/>
          <w:left w:w="0" w:type="dxa"/>
          <w:bottom w:w="0" w:type="dxa"/>
          <w:right w:w="0" w:type="dxa"/>
        </w:tblCellMar>
      </w:tblPr>
      <w:tblGrid>
        <w:gridCol w:w="1755"/>
        <w:gridCol w:w="2105"/>
        <w:gridCol w:w="1756"/>
        <w:gridCol w:w="1806"/>
        <w:gridCol w:w="1806"/>
      </w:tblGrid>
      <w:tr w14:paraId="3CF6A45C">
        <w:tblPrEx>
          <w:tblCellMar>
            <w:top w:w="0" w:type="dxa"/>
            <w:left w:w="0" w:type="dxa"/>
            <w:bottom w:w="0" w:type="dxa"/>
            <w:right w:w="0" w:type="dxa"/>
          </w:tblCellMar>
        </w:tblPrEx>
        <w:trPr>
          <w:trHeight w:val="383" w:hRule="atLeast"/>
          <w:tblCellSpacing w:w="0" w:type="dxa"/>
        </w:trPr>
        <w:tc>
          <w:tcPr>
            <w:tcW w:w="951" w:type="pct"/>
            <w:tcBorders>
              <w:top w:val="single" w:color="000000" w:sz="8" w:space="0"/>
              <w:left w:val="single" w:color="000000" w:sz="8" w:space="0"/>
              <w:bottom w:val="single" w:color="000000" w:sz="8" w:space="0"/>
              <w:right w:val="single" w:color="000000" w:sz="8" w:space="0"/>
            </w:tcBorders>
            <w:tcMar>
              <w:top w:w="0" w:type="dxa"/>
              <w:left w:w="105" w:type="dxa"/>
              <w:bottom w:w="0" w:type="dxa"/>
              <w:right w:w="105" w:type="dxa"/>
            </w:tcMar>
            <w:vAlign w:val="center"/>
          </w:tcPr>
          <w:p w14:paraId="3A6EFB76">
            <w:pPr>
              <w:widowControl/>
              <w:spacing w:line="240" w:lineRule="exact"/>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通过等级</w:t>
            </w:r>
          </w:p>
        </w:tc>
        <w:tc>
          <w:tcPr>
            <w:tcW w:w="1140" w:type="pct"/>
            <w:tcBorders>
              <w:top w:val="single" w:color="000000" w:sz="8" w:space="0"/>
              <w:left w:val="single" w:color="000000" w:sz="8" w:space="0"/>
              <w:bottom w:val="single" w:color="000000" w:sz="8" w:space="0"/>
              <w:right w:val="single" w:color="000000" w:sz="8" w:space="0"/>
            </w:tcBorders>
            <w:tcMar>
              <w:top w:w="0" w:type="dxa"/>
              <w:left w:w="105" w:type="dxa"/>
              <w:bottom w:w="0" w:type="dxa"/>
              <w:right w:w="105" w:type="dxa"/>
            </w:tcMar>
            <w:vAlign w:val="center"/>
          </w:tcPr>
          <w:p w14:paraId="59200774">
            <w:pPr>
              <w:widowControl/>
              <w:spacing w:line="240" w:lineRule="exact"/>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计算机三级</w:t>
            </w:r>
          </w:p>
        </w:tc>
        <w:tc>
          <w:tcPr>
            <w:tcW w:w="951" w:type="pct"/>
            <w:tcBorders>
              <w:top w:val="single" w:color="000000" w:sz="8" w:space="0"/>
              <w:left w:val="single" w:color="000000" w:sz="8" w:space="0"/>
              <w:bottom w:val="single" w:color="000000" w:sz="8" w:space="0"/>
              <w:right w:val="single" w:color="000000" w:sz="8" w:space="0"/>
            </w:tcBorders>
            <w:tcMar>
              <w:top w:w="0" w:type="dxa"/>
              <w:left w:w="105" w:type="dxa"/>
              <w:bottom w:w="0" w:type="dxa"/>
              <w:right w:w="105" w:type="dxa"/>
            </w:tcMar>
            <w:vAlign w:val="center"/>
          </w:tcPr>
          <w:p w14:paraId="61C5E4CB">
            <w:pPr>
              <w:widowControl/>
              <w:spacing w:line="240" w:lineRule="exact"/>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英</w:t>
            </w:r>
            <w:r>
              <w:rPr>
                <w:rFonts w:hint="eastAsia" w:ascii="Times New Roman" w:hAnsi="Times New Roman" w:eastAsia="宋体" w:cs="Times New Roman"/>
                <w:color w:val="000000"/>
                <w:kern w:val="0"/>
                <w:szCs w:val="21"/>
                <w:lang w:eastAsia="zh-CN"/>
              </w:rPr>
              <w:t>、</w:t>
            </w:r>
            <w:r>
              <w:rPr>
                <w:rFonts w:hint="eastAsia" w:ascii="Times New Roman" w:hAnsi="Times New Roman" w:eastAsia="宋体" w:cs="Times New Roman"/>
                <w:color w:val="000000"/>
                <w:kern w:val="0"/>
                <w:szCs w:val="21"/>
                <w:lang w:val="en-US" w:eastAsia="zh-CN"/>
              </w:rPr>
              <w:t>日、俄</w:t>
            </w:r>
            <w:r>
              <w:rPr>
                <w:rFonts w:ascii="Times New Roman" w:hAnsi="Times New Roman" w:eastAsia="宋体" w:cs="Times New Roman"/>
                <w:color w:val="000000"/>
                <w:kern w:val="0"/>
                <w:szCs w:val="21"/>
              </w:rPr>
              <w:t>六级</w:t>
            </w:r>
          </w:p>
        </w:tc>
        <w:tc>
          <w:tcPr>
            <w:tcW w:w="978" w:type="pct"/>
            <w:tcBorders>
              <w:top w:val="single" w:color="000000" w:sz="8" w:space="0"/>
              <w:left w:val="single" w:color="000000" w:sz="8" w:space="0"/>
              <w:bottom w:val="single" w:color="000000" w:sz="8" w:space="0"/>
              <w:right w:val="single" w:color="000000" w:sz="8" w:space="0"/>
            </w:tcBorders>
            <w:tcMar>
              <w:top w:w="0" w:type="dxa"/>
              <w:left w:w="105" w:type="dxa"/>
              <w:bottom w:w="0" w:type="dxa"/>
              <w:right w:w="105" w:type="dxa"/>
            </w:tcMar>
            <w:vAlign w:val="center"/>
          </w:tcPr>
          <w:p w14:paraId="6EF27899">
            <w:pPr>
              <w:widowControl/>
              <w:spacing w:line="240" w:lineRule="exact"/>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BIM二级</w:t>
            </w:r>
          </w:p>
        </w:tc>
        <w:tc>
          <w:tcPr>
            <w:tcW w:w="978" w:type="pct"/>
            <w:tcBorders>
              <w:top w:val="single" w:color="000000" w:sz="8" w:space="0"/>
              <w:left w:val="single" w:color="000000" w:sz="8" w:space="0"/>
              <w:bottom w:val="single" w:color="000000" w:sz="8" w:space="0"/>
              <w:right w:val="single" w:color="000000" w:sz="8" w:space="0"/>
            </w:tcBorders>
            <w:tcMar>
              <w:top w:w="0" w:type="dxa"/>
              <w:left w:w="105" w:type="dxa"/>
              <w:bottom w:w="0" w:type="dxa"/>
              <w:right w:w="105" w:type="dxa"/>
            </w:tcMar>
            <w:vAlign w:val="center"/>
          </w:tcPr>
          <w:p w14:paraId="690B59A0">
            <w:pPr>
              <w:widowControl/>
              <w:spacing w:line="240" w:lineRule="exact"/>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BIM三级</w:t>
            </w:r>
          </w:p>
        </w:tc>
      </w:tr>
      <w:tr w14:paraId="219BF0AD">
        <w:tblPrEx>
          <w:tblCellMar>
            <w:top w:w="0" w:type="dxa"/>
            <w:left w:w="0" w:type="dxa"/>
            <w:bottom w:w="0" w:type="dxa"/>
            <w:right w:w="0" w:type="dxa"/>
          </w:tblCellMar>
        </w:tblPrEx>
        <w:trPr>
          <w:trHeight w:val="356" w:hRule="atLeast"/>
          <w:tblCellSpacing w:w="0" w:type="dxa"/>
        </w:trPr>
        <w:tc>
          <w:tcPr>
            <w:tcW w:w="951" w:type="pct"/>
            <w:tcBorders>
              <w:top w:val="nil"/>
              <w:left w:val="single" w:color="000000" w:sz="8" w:space="0"/>
              <w:bottom w:val="single" w:color="000000" w:sz="8" w:space="0"/>
              <w:right w:val="single" w:color="000000" w:sz="8" w:space="0"/>
            </w:tcBorders>
            <w:tcMar>
              <w:top w:w="0" w:type="dxa"/>
              <w:left w:w="105" w:type="dxa"/>
              <w:bottom w:w="0" w:type="dxa"/>
              <w:right w:w="105" w:type="dxa"/>
            </w:tcMar>
            <w:vAlign w:val="center"/>
          </w:tcPr>
          <w:p w14:paraId="03C306B1">
            <w:pPr>
              <w:widowControl/>
              <w:spacing w:line="240" w:lineRule="exact"/>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分值</w:t>
            </w:r>
          </w:p>
        </w:tc>
        <w:tc>
          <w:tcPr>
            <w:tcW w:w="1140" w:type="pct"/>
            <w:tcBorders>
              <w:top w:val="nil"/>
              <w:left w:val="single" w:color="000000" w:sz="8" w:space="0"/>
              <w:bottom w:val="single" w:color="000000" w:sz="8" w:space="0"/>
              <w:right w:val="single" w:color="000000" w:sz="8" w:space="0"/>
            </w:tcBorders>
            <w:tcMar>
              <w:top w:w="0" w:type="dxa"/>
              <w:left w:w="105" w:type="dxa"/>
              <w:bottom w:w="0" w:type="dxa"/>
              <w:right w:w="105" w:type="dxa"/>
            </w:tcMar>
            <w:vAlign w:val="center"/>
          </w:tcPr>
          <w:p w14:paraId="45338E69">
            <w:pPr>
              <w:widowControl/>
              <w:spacing w:line="240" w:lineRule="exact"/>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4</w:t>
            </w:r>
          </w:p>
        </w:tc>
        <w:tc>
          <w:tcPr>
            <w:tcW w:w="951" w:type="pct"/>
            <w:tcBorders>
              <w:top w:val="nil"/>
              <w:left w:val="single" w:color="000000" w:sz="8" w:space="0"/>
              <w:bottom w:val="single" w:color="000000" w:sz="8" w:space="0"/>
              <w:right w:val="single" w:color="000000" w:sz="8" w:space="0"/>
            </w:tcBorders>
            <w:tcMar>
              <w:top w:w="0" w:type="dxa"/>
              <w:left w:w="105" w:type="dxa"/>
              <w:bottom w:w="0" w:type="dxa"/>
              <w:right w:w="105" w:type="dxa"/>
            </w:tcMar>
            <w:vAlign w:val="center"/>
          </w:tcPr>
          <w:p w14:paraId="68A1E5AC">
            <w:pPr>
              <w:widowControl/>
              <w:spacing w:line="240" w:lineRule="exact"/>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6</w:t>
            </w:r>
          </w:p>
        </w:tc>
        <w:tc>
          <w:tcPr>
            <w:tcW w:w="978" w:type="pct"/>
            <w:tcBorders>
              <w:top w:val="nil"/>
              <w:left w:val="single" w:color="000000" w:sz="8" w:space="0"/>
              <w:bottom w:val="single" w:color="000000" w:sz="8" w:space="0"/>
              <w:right w:val="single" w:color="000000" w:sz="8" w:space="0"/>
            </w:tcBorders>
            <w:tcMar>
              <w:top w:w="0" w:type="dxa"/>
              <w:left w:w="105" w:type="dxa"/>
              <w:bottom w:w="0" w:type="dxa"/>
              <w:right w:w="105" w:type="dxa"/>
            </w:tcMar>
            <w:vAlign w:val="center"/>
          </w:tcPr>
          <w:p w14:paraId="6E05A251">
            <w:pPr>
              <w:widowControl/>
              <w:spacing w:line="240" w:lineRule="exact"/>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4</w:t>
            </w:r>
          </w:p>
        </w:tc>
        <w:tc>
          <w:tcPr>
            <w:tcW w:w="978" w:type="pct"/>
            <w:tcBorders>
              <w:top w:val="nil"/>
              <w:left w:val="single" w:color="000000" w:sz="8" w:space="0"/>
              <w:bottom w:val="single" w:color="000000" w:sz="8" w:space="0"/>
              <w:right w:val="single" w:color="000000" w:sz="8" w:space="0"/>
            </w:tcBorders>
            <w:tcMar>
              <w:top w:w="0" w:type="dxa"/>
              <w:left w:w="105" w:type="dxa"/>
              <w:bottom w:w="0" w:type="dxa"/>
              <w:right w:w="105" w:type="dxa"/>
            </w:tcMar>
            <w:vAlign w:val="center"/>
          </w:tcPr>
          <w:p w14:paraId="7F97096F">
            <w:pPr>
              <w:widowControl/>
              <w:spacing w:line="240" w:lineRule="exact"/>
              <w:jc w:val="center"/>
              <w:textAlignment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6</w:t>
            </w:r>
          </w:p>
        </w:tc>
      </w:tr>
    </w:tbl>
    <w:p w14:paraId="18245C87">
      <w:pPr>
        <w:widowControl/>
        <w:shd w:val="clear" w:color="auto" w:fill="FFFFFF"/>
        <w:spacing w:line="435" w:lineRule="atLeast"/>
        <w:ind w:firstLine="480"/>
        <w:jc w:val="left"/>
        <w:rPr>
          <w:rFonts w:ascii="Times New Roman" w:hAnsi="Times New Roman" w:eastAsia="宋体" w:cs="Times New Roman"/>
          <w:kern w:val="0"/>
          <w:sz w:val="24"/>
          <w:szCs w:val="24"/>
        </w:rPr>
      </w:pPr>
      <w:r>
        <w:rPr>
          <w:rFonts w:ascii="Times New Roman" w:hAnsi="Times New Roman" w:eastAsia="宋体" w:cs="Times New Roman"/>
          <w:b/>
          <w:bCs/>
          <w:color w:val="333333"/>
          <w:kern w:val="0"/>
          <w:sz w:val="24"/>
          <w:szCs w:val="24"/>
        </w:rPr>
        <w:t>3. 综合素养类（限15分）</w:t>
      </w:r>
    </w:p>
    <w:p w14:paraId="31193B11">
      <w:pPr>
        <w:widowControl/>
        <w:shd w:val="clear" w:color="auto" w:fill="FFFFFF"/>
        <w:spacing w:line="435" w:lineRule="atLeast"/>
        <w:ind w:firstLine="480"/>
        <w:jc w:val="left"/>
        <w:rPr>
          <w:rFonts w:ascii="Times New Roman" w:hAnsi="Times New Roman" w:eastAsia="宋体" w:cs="Times New Roman"/>
          <w:kern w:val="0"/>
          <w:sz w:val="24"/>
          <w:szCs w:val="24"/>
        </w:rPr>
      </w:pPr>
      <w:r>
        <w:rPr>
          <w:rFonts w:ascii="Times New Roman" w:hAnsi="Times New Roman" w:eastAsia="宋体" w:cs="Times New Roman"/>
          <w:b/>
          <w:bCs/>
          <w:color w:val="333333"/>
          <w:kern w:val="0"/>
          <w:sz w:val="24"/>
          <w:szCs w:val="24"/>
        </w:rPr>
        <w:t>（1）体育竞赛</w:t>
      </w:r>
    </w:p>
    <w:p w14:paraId="03CE29A7">
      <w:pPr>
        <w:widowControl/>
        <w:shd w:val="clear" w:color="auto" w:fill="FFFFFF"/>
        <w:spacing w:line="435" w:lineRule="atLeast"/>
        <w:ind w:firstLine="480"/>
        <w:jc w:val="center"/>
        <w:rPr>
          <w:rFonts w:ascii="Times New Roman" w:hAnsi="Times New Roman" w:eastAsia="宋体" w:cs="Times New Roman"/>
          <w:kern w:val="0"/>
          <w:sz w:val="24"/>
          <w:szCs w:val="24"/>
        </w:rPr>
      </w:pPr>
      <w:r>
        <w:rPr>
          <w:rFonts w:ascii="Times New Roman" w:hAnsi="Times New Roman" w:eastAsia="宋体" w:cs="Times New Roman"/>
          <w:color w:val="333333"/>
          <w:kern w:val="0"/>
          <w:sz w:val="24"/>
          <w:szCs w:val="24"/>
        </w:rPr>
        <w:t>表4 </w:t>
      </w:r>
      <w:r>
        <w:rPr>
          <w:rFonts w:hint="eastAsia" w:ascii="Times New Roman" w:hAnsi="Times New Roman" w:eastAsia="宋体" w:cs="Times New Roman"/>
          <w:color w:val="333333"/>
          <w:kern w:val="0"/>
          <w:sz w:val="24"/>
          <w:szCs w:val="24"/>
          <w:lang w:val="en-US" w:eastAsia="zh-CN"/>
        </w:rPr>
        <w:t xml:space="preserve"> </w:t>
      </w:r>
      <w:r>
        <w:rPr>
          <w:rFonts w:ascii="Times New Roman" w:hAnsi="Times New Roman" w:eastAsia="宋体" w:cs="Times New Roman"/>
          <w:color w:val="333333"/>
          <w:kern w:val="0"/>
          <w:sz w:val="24"/>
          <w:szCs w:val="24"/>
        </w:rPr>
        <w:t>体育竞赛加分办法</w:t>
      </w:r>
    </w:p>
    <w:tbl>
      <w:tblPr>
        <w:tblStyle w:val="8"/>
        <w:tblW w:w="4997" w:type="pct"/>
        <w:jc w:val="center"/>
        <w:tblCellSpacing w:w="0" w:type="dxa"/>
        <w:tblLayout w:type="autofit"/>
        <w:tblCellMar>
          <w:top w:w="0" w:type="dxa"/>
          <w:left w:w="0" w:type="dxa"/>
          <w:bottom w:w="0" w:type="dxa"/>
          <w:right w:w="0" w:type="dxa"/>
        </w:tblCellMar>
      </w:tblPr>
      <w:tblGrid>
        <w:gridCol w:w="1004"/>
        <w:gridCol w:w="971"/>
        <w:gridCol w:w="990"/>
        <w:gridCol w:w="990"/>
        <w:gridCol w:w="990"/>
        <w:gridCol w:w="1049"/>
        <w:gridCol w:w="1049"/>
        <w:gridCol w:w="1075"/>
        <w:gridCol w:w="1106"/>
      </w:tblGrid>
      <w:tr w14:paraId="645E80F3">
        <w:tblPrEx>
          <w:tblCellMar>
            <w:top w:w="0" w:type="dxa"/>
            <w:left w:w="0" w:type="dxa"/>
            <w:bottom w:w="0" w:type="dxa"/>
            <w:right w:w="0" w:type="dxa"/>
          </w:tblCellMar>
        </w:tblPrEx>
        <w:trPr>
          <w:trHeight w:val="450" w:hRule="atLeast"/>
          <w:tblCellSpacing w:w="0" w:type="dxa"/>
          <w:jc w:val="center"/>
        </w:trPr>
        <w:tc>
          <w:tcPr>
            <w:tcW w:w="544" w:type="pct"/>
            <w:tcBorders>
              <w:top w:val="single" w:color="000000" w:sz="8" w:space="0"/>
              <w:left w:val="single" w:color="000000" w:sz="8" w:space="0"/>
              <w:bottom w:val="single" w:color="000000" w:sz="8" w:space="0"/>
              <w:right w:val="single" w:color="000000" w:sz="8" w:space="0"/>
            </w:tcBorders>
            <w:tcMar>
              <w:top w:w="0" w:type="dxa"/>
              <w:left w:w="105" w:type="dxa"/>
              <w:bottom w:w="0" w:type="dxa"/>
              <w:right w:w="105" w:type="dxa"/>
            </w:tcMar>
            <w:vAlign w:val="center"/>
          </w:tcPr>
          <w:p w14:paraId="5058A19B">
            <w:pPr>
              <w:widowControl/>
              <w:jc w:val="center"/>
              <w:rPr>
                <w:rFonts w:ascii="Times New Roman" w:hAnsi="Times New Roman" w:cs="Times New Roman"/>
                <w:szCs w:val="21"/>
              </w:rPr>
            </w:pPr>
            <w:r>
              <w:rPr>
                <w:rFonts w:ascii="Times New Roman" w:hAnsi="Times New Roman" w:cs="Times New Roman"/>
                <w:szCs w:val="21"/>
              </w:rPr>
              <w:t>级别</w:t>
            </w:r>
          </w:p>
        </w:tc>
        <w:tc>
          <w:tcPr>
            <w:tcW w:w="526" w:type="pct"/>
            <w:tcBorders>
              <w:top w:val="single" w:color="000000" w:sz="8" w:space="0"/>
              <w:left w:val="single" w:color="000000" w:sz="8" w:space="0"/>
              <w:bottom w:val="single" w:color="000000" w:sz="8" w:space="0"/>
              <w:right w:val="single" w:color="000000" w:sz="8" w:space="0"/>
            </w:tcBorders>
            <w:tcMar>
              <w:top w:w="0" w:type="dxa"/>
              <w:left w:w="105" w:type="dxa"/>
              <w:bottom w:w="0" w:type="dxa"/>
              <w:right w:w="105" w:type="dxa"/>
            </w:tcMar>
            <w:vAlign w:val="center"/>
          </w:tcPr>
          <w:p w14:paraId="42CC133D">
            <w:pPr>
              <w:widowControl/>
              <w:jc w:val="center"/>
              <w:rPr>
                <w:rFonts w:ascii="Times New Roman" w:hAnsi="Times New Roman" w:cs="Times New Roman"/>
                <w:szCs w:val="21"/>
              </w:rPr>
            </w:pPr>
            <w:r>
              <w:rPr>
                <w:rFonts w:ascii="Times New Roman" w:hAnsi="Times New Roman" w:cs="Times New Roman"/>
                <w:szCs w:val="21"/>
              </w:rPr>
              <w:t>第一名</w:t>
            </w:r>
          </w:p>
        </w:tc>
        <w:tc>
          <w:tcPr>
            <w:tcW w:w="536" w:type="pct"/>
            <w:tcBorders>
              <w:top w:val="single" w:color="000000" w:sz="8" w:space="0"/>
              <w:left w:val="single" w:color="000000" w:sz="8" w:space="0"/>
              <w:bottom w:val="single" w:color="000000" w:sz="8" w:space="0"/>
              <w:right w:val="single" w:color="000000" w:sz="8" w:space="0"/>
            </w:tcBorders>
            <w:tcMar>
              <w:top w:w="0" w:type="dxa"/>
              <w:left w:w="105" w:type="dxa"/>
              <w:bottom w:w="0" w:type="dxa"/>
              <w:right w:w="105" w:type="dxa"/>
            </w:tcMar>
            <w:vAlign w:val="center"/>
          </w:tcPr>
          <w:p w14:paraId="7292B23A">
            <w:pPr>
              <w:widowControl/>
              <w:jc w:val="center"/>
              <w:rPr>
                <w:rFonts w:ascii="Times New Roman" w:hAnsi="Times New Roman" w:cs="Times New Roman"/>
                <w:szCs w:val="21"/>
              </w:rPr>
            </w:pPr>
            <w:r>
              <w:rPr>
                <w:rFonts w:ascii="Times New Roman" w:hAnsi="Times New Roman" w:cs="Times New Roman"/>
                <w:szCs w:val="21"/>
              </w:rPr>
              <w:t>第二名</w:t>
            </w:r>
          </w:p>
        </w:tc>
        <w:tc>
          <w:tcPr>
            <w:tcW w:w="536" w:type="pct"/>
            <w:tcBorders>
              <w:top w:val="single" w:color="000000" w:sz="8" w:space="0"/>
              <w:left w:val="single" w:color="000000" w:sz="8" w:space="0"/>
              <w:bottom w:val="single" w:color="000000" w:sz="8" w:space="0"/>
              <w:right w:val="single" w:color="000000" w:sz="8" w:space="0"/>
            </w:tcBorders>
            <w:tcMar>
              <w:top w:w="0" w:type="dxa"/>
              <w:left w:w="105" w:type="dxa"/>
              <w:bottom w:w="0" w:type="dxa"/>
              <w:right w:w="105" w:type="dxa"/>
            </w:tcMar>
            <w:vAlign w:val="center"/>
          </w:tcPr>
          <w:p w14:paraId="32ED28F6">
            <w:pPr>
              <w:widowControl/>
              <w:jc w:val="center"/>
              <w:rPr>
                <w:rFonts w:ascii="Times New Roman" w:hAnsi="Times New Roman" w:cs="Times New Roman"/>
                <w:szCs w:val="21"/>
              </w:rPr>
            </w:pPr>
            <w:r>
              <w:rPr>
                <w:rFonts w:ascii="Times New Roman" w:hAnsi="Times New Roman" w:cs="Times New Roman"/>
                <w:szCs w:val="21"/>
              </w:rPr>
              <w:t>第三名</w:t>
            </w:r>
          </w:p>
        </w:tc>
        <w:tc>
          <w:tcPr>
            <w:tcW w:w="536" w:type="pct"/>
            <w:tcBorders>
              <w:top w:val="single" w:color="000000" w:sz="8" w:space="0"/>
              <w:left w:val="single" w:color="000000" w:sz="8" w:space="0"/>
              <w:bottom w:val="single" w:color="000000" w:sz="8" w:space="0"/>
              <w:right w:val="single" w:color="000000" w:sz="8" w:space="0"/>
            </w:tcBorders>
            <w:tcMar>
              <w:top w:w="0" w:type="dxa"/>
              <w:left w:w="105" w:type="dxa"/>
              <w:bottom w:w="0" w:type="dxa"/>
              <w:right w:w="105" w:type="dxa"/>
            </w:tcMar>
            <w:vAlign w:val="center"/>
          </w:tcPr>
          <w:p w14:paraId="2BF7CA01">
            <w:pPr>
              <w:widowControl/>
              <w:jc w:val="center"/>
              <w:rPr>
                <w:rFonts w:ascii="Times New Roman" w:hAnsi="Times New Roman" w:cs="Times New Roman"/>
                <w:szCs w:val="21"/>
              </w:rPr>
            </w:pPr>
            <w:r>
              <w:rPr>
                <w:rFonts w:ascii="Times New Roman" w:hAnsi="Times New Roman" w:cs="Times New Roman"/>
                <w:szCs w:val="21"/>
              </w:rPr>
              <w:t>第四名</w:t>
            </w:r>
          </w:p>
        </w:tc>
        <w:tc>
          <w:tcPr>
            <w:tcW w:w="568" w:type="pct"/>
            <w:tcBorders>
              <w:top w:val="single" w:color="000000" w:sz="8" w:space="0"/>
              <w:left w:val="single" w:color="000000" w:sz="8" w:space="0"/>
              <w:bottom w:val="single" w:color="000000" w:sz="8" w:space="0"/>
              <w:right w:val="single" w:color="000000" w:sz="8" w:space="0"/>
            </w:tcBorders>
            <w:tcMar>
              <w:top w:w="0" w:type="dxa"/>
              <w:left w:w="105" w:type="dxa"/>
              <w:bottom w:w="0" w:type="dxa"/>
              <w:right w:w="105" w:type="dxa"/>
            </w:tcMar>
            <w:vAlign w:val="center"/>
          </w:tcPr>
          <w:p w14:paraId="3604FE26">
            <w:pPr>
              <w:widowControl/>
              <w:jc w:val="center"/>
              <w:rPr>
                <w:rFonts w:ascii="Times New Roman" w:hAnsi="Times New Roman" w:cs="Times New Roman"/>
                <w:szCs w:val="21"/>
              </w:rPr>
            </w:pPr>
            <w:r>
              <w:rPr>
                <w:rFonts w:ascii="Times New Roman" w:hAnsi="Times New Roman" w:cs="Times New Roman"/>
                <w:szCs w:val="21"/>
              </w:rPr>
              <w:t>第五名</w:t>
            </w:r>
          </w:p>
        </w:tc>
        <w:tc>
          <w:tcPr>
            <w:tcW w:w="568" w:type="pct"/>
            <w:tcBorders>
              <w:top w:val="single" w:color="000000" w:sz="8" w:space="0"/>
              <w:left w:val="single" w:color="000000" w:sz="8" w:space="0"/>
              <w:bottom w:val="single" w:color="000000" w:sz="8" w:space="0"/>
              <w:right w:val="single" w:color="000000" w:sz="8" w:space="0"/>
            </w:tcBorders>
            <w:tcMar>
              <w:top w:w="0" w:type="dxa"/>
              <w:left w:w="105" w:type="dxa"/>
              <w:bottom w:w="0" w:type="dxa"/>
              <w:right w:w="105" w:type="dxa"/>
            </w:tcMar>
            <w:vAlign w:val="center"/>
          </w:tcPr>
          <w:p w14:paraId="24CADBFE">
            <w:pPr>
              <w:widowControl/>
              <w:jc w:val="center"/>
              <w:rPr>
                <w:rFonts w:ascii="Times New Roman" w:hAnsi="Times New Roman" w:cs="Times New Roman"/>
                <w:szCs w:val="21"/>
              </w:rPr>
            </w:pPr>
            <w:r>
              <w:rPr>
                <w:rFonts w:ascii="Times New Roman" w:hAnsi="Times New Roman" w:cs="Times New Roman"/>
                <w:szCs w:val="21"/>
              </w:rPr>
              <w:t>第六名</w:t>
            </w:r>
          </w:p>
        </w:tc>
        <w:tc>
          <w:tcPr>
            <w:tcW w:w="582" w:type="pct"/>
            <w:tcBorders>
              <w:top w:val="single" w:color="000000" w:sz="8" w:space="0"/>
              <w:left w:val="single" w:color="000000" w:sz="8" w:space="0"/>
              <w:bottom w:val="single" w:color="000000" w:sz="8" w:space="0"/>
              <w:right w:val="single" w:color="000000" w:sz="8" w:space="0"/>
            </w:tcBorders>
            <w:tcMar>
              <w:top w:w="0" w:type="dxa"/>
              <w:left w:w="105" w:type="dxa"/>
              <w:bottom w:w="0" w:type="dxa"/>
              <w:right w:w="105" w:type="dxa"/>
            </w:tcMar>
            <w:vAlign w:val="center"/>
          </w:tcPr>
          <w:p w14:paraId="79BB79E0">
            <w:pPr>
              <w:widowControl/>
              <w:jc w:val="center"/>
              <w:rPr>
                <w:rFonts w:ascii="Times New Roman" w:hAnsi="Times New Roman" w:cs="Times New Roman"/>
                <w:szCs w:val="21"/>
              </w:rPr>
            </w:pPr>
            <w:r>
              <w:rPr>
                <w:rFonts w:ascii="Times New Roman" w:hAnsi="Times New Roman" w:cs="Times New Roman"/>
                <w:szCs w:val="21"/>
              </w:rPr>
              <w:t>第七名</w:t>
            </w:r>
          </w:p>
        </w:tc>
        <w:tc>
          <w:tcPr>
            <w:tcW w:w="599" w:type="pct"/>
            <w:tcBorders>
              <w:top w:val="single" w:color="000000" w:sz="8" w:space="0"/>
              <w:left w:val="single" w:color="000000" w:sz="8" w:space="0"/>
              <w:bottom w:val="single" w:color="000000" w:sz="8" w:space="0"/>
              <w:right w:val="single" w:color="000000" w:sz="8" w:space="0"/>
            </w:tcBorders>
            <w:tcMar>
              <w:top w:w="0" w:type="dxa"/>
              <w:left w:w="105" w:type="dxa"/>
              <w:bottom w:w="0" w:type="dxa"/>
              <w:right w:w="105" w:type="dxa"/>
            </w:tcMar>
            <w:vAlign w:val="center"/>
          </w:tcPr>
          <w:p w14:paraId="13970D95">
            <w:pPr>
              <w:widowControl/>
              <w:jc w:val="center"/>
              <w:rPr>
                <w:rFonts w:ascii="Times New Roman" w:hAnsi="Times New Roman" w:cs="Times New Roman"/>
                <w:szCs w:val="21"/>
              </w:rPr>
            </w:pPr>
            <w:r>
              <w:rPr>
                <w:rFonts w:ascii="Times New Roman" w:hAnsi="Times New Roman" w:cs="Times New Roman"/>
                <w:szCs w:val="21"/>
              </w:rPr>
              <w:t>第八名</w:t>
            </w:r>
          </w:p>
        </w:tc>
      </w:tr>
      <w:tr w14:paraId="173C2266">
        <w:tblPrEx>
          <w:tblCellMar>
            <w:top w:w="0" w:type="dxa"/>
            <w:left w:w="0" w:type="dxa"/>
            <w:bottom w:w="0" w:type="dxa"/>
            <w:right w:w="0" w:type="dxa"/>
          </w:tblCellMar>
        </w:tblPrEx>
        <w:trPr>
          <w:trHeight w:val="435" w:hRule="atLeast"/>
          <w:tblCellSpacing w:w="0" w:type="dxa"/>
          <w:jc w:val="center"/>
        </w:trPr>
        <w:tc>
          <w:tcPr>
            <w:tcW w:w="544" w:type="pct"/>
            <w:tcBorders>
              <w:top w:val="nil"/>
              <w:left w:val="single" w:color="000000" w:sz="8" w:space="0"/>
              <w:bottom w:val="single" w:color="000000" w:sz="8" w:space="0"/>
              <w:right w:val="single" w:color="000000" w:sz="8" w:space="0"/>
            </w:tcBorders>
            <w:tcMar>
              <w:top w:w="0" w:type="dxa"/>
              <w:left w:w="105" w:type="dxa"/>
              <w:bottom w:w="0" w:type="dxa"/>
              <w:right w:w="105" w:type="dxa"/>
            </w:tcMar>
            <w:vAlign w:val="center"/>
          </w:tcPr>
          <w:p w14:paraId="2B9EE1C9">
            <w:pPr>
              <w:widowControl/>
              <w:jc w:val="center"/>
              <w:rPr>
                <w:rFonts w:ascii="Times New Roman" w:hAnsi="Times New Roman" w:cs="Times New Roman"/>
                <w:szCs w:val="21"/>
              </w:rPr>
            </w:pPr>
            <w:r>
              <w:rPr>
                <w:rFonts w:ascii="Times New Roman" w:hAnsi="Times New Roman" w:cs="Times New Roman"/>
                <w:szCs w:val="21"/>
              </w:rPr>
              <w:t>国家级</w:t>
            </w:r>
          </w:p>
        </w:tc>
        <w:tc>
          <w:tcPr>
            <w:tcW w:w="526" w:type="pct"/>
            <w:tcBorders>
              <w:top w:val="nil"/>
              <w:left w:val="single" w:color="000000" w:sz="8" w:space="0"/>
              <w:bottom w:val="single" w:color="000000" w:sz="8" w:space="0"/>
              <w:right w:val="single" w:color="000000" w:sz="8" w:space="0"/>
            </w:tcBorders>
            <w:tcMar>
              <w:top w:w="0" w:type="dxa"/>
              <w:left w:w="105" w:type="dxa"/>
              <w:bottom w:w="0" w:type="dxa"/>
              <w:right w:w="105" w:type="dxa"/>
            </w:tcMar>
            <w:vAlign w:val="center"/>
          </w:tcPr>
          <w:p w14:paraId="31535246">
            <w:pPr>
              <w:widowControl/>
              <w:jc w:val="center"/>
              <w:rPr>
                <w:rFonts w:ascii="Times New Roman" w:hAnsi="Times New Roman" w:cs="Times New Roman"/>
                <w:szCs w:val="21"/>
              </w:rPr>
            </w:pPr>
            <w:r>
              <w:rPr>
                <w:rFonts w:ascii="Times New Roman" w:hAnsi="Times New Roman" w:cs="Times New Roman"/>
                <w:szCs w:val="21"/>
              </w:rPr>
              <w:t>14</w:t>
            </w:r>
          </w:p>
        </w:tc>
        <w:tc>
          <w:tcPr>
            <w:tcW w:w="536" w:type="pct"/>
            <w:tcBorders>
              <w:top w:val="nil"/>
              <w:left w:val="single" w:color="000000" w:sz="8" w:space="0"/>
              <w:bottom w:val="single" w:color="000000" w:sz="8" w:space="0"/>
              <w:right w:val="single" w:color="000000" w:sz="8" w:space="0"/>
            </w:tcBorders>
            <w:tcMar>
              <w:top w:w="0" w:type="dxa"/>
              <w:left w:w="105" w:type="dxa"/>
              <w:bottom w:w="0" w:type="dxa"/>
              <w:right w:w="105" w:type="dxa"/>
            </w:tcMar>
            <w:vAlign w:val="center"/>
          </w:tcPr>
          <w:p w14:paraId="5180F3F6">
            <w:pPr>
              <w:widowControl/>
              <w:jc w:val="center"/>
              <w:rPr>
                <w:rFonts w:ascii="Times New Roman" w:hAnsi="Times New Roman" w:cs="Times New Roman"/>
                <w:szCs w:val="21"/>
              </w:rPr>
            </w:pPr>
            <w:r>
              <w:rPr>
                <w:rFonts w:ascii="Times New Roman" w:hAnsi="Times New Roman" w:cs="Times New Roman"/>
                <w:szCs w:val="21"/>
              </w:rPr>
              <w:t>11</w:t>
            </w:r>
          </w:p>
        </w:tc>
        <w:tc>
          <w:tcPr>
            <w:tcW w:w="536" w:type="pct"/>
            <w:tcBorders>
              <w:top w:val="nil"/>
              <w:left w:val="single" w:color="000000" w:sz="8" w:space="0"/>
              <w:bottom w:val="single" w:color="000000" w:sz="8" w:space="0"/>
              <w:right w:val="single" w:color="000000" w:sz="8" w:space="0"/>
            </w:tcBorders>
            <w:tcMar>
              <w:top w:w="0" w:type="dxa"/>
              <w:left w:w="105" w:type="dxa"/>
              <w:bottom w:w="0" w:type="dxa"/>
              <w:right w:w="105" w:type="dxa"/>
            </w:tcMar>
            <w:vAlign w:val="center"/>
          </w:tcPr>
          <w:p w14:paraId="46271D7D">
            <w:pPr>
              <w:widowControl/>
              <w:jc w:val="center"/>
              <w:rPr>
                <w:rFonts w:ascii="Times New Roman" w:hAnsi="Times New Roman" w:cs="Times New Roman"/>
                <w:szCs w:val="21"/>
              </w:rPr>
            </w:pPr>
            <w:r>
              <w:rPr>
                <w:rFonts w:ascii="Times New Roman" w:hAnsi="Times New Roman" w:cs="Times New Roman"/>
                <w:szCs w:val="21"/>
              </w:rPr>
              <w:t>9</w:t>
            </w:r>
          </w:p>
        </w:tc>
        <w:tc>
          <w:tcPr>
            <w:tcW w:w="536" w:type="pct"/>
            <w:tcBorders>
              <w:top w:val="nil"/>
              <w:left w:val="single" w:color="000000" w:sz="8" w:space="0"/>
              <w:bottom w:val="single" w:color="000000" w:sz="8" w:space="0"/>
              <w:right w:val="single" w:color="000000" w:sz="8" w:space="0"/>
            </w:tcBorders>
            <w:tcMar>
              <w:top w:w="0" w:type="dxa"/>
              <w:left w:w="105" w:type="dxa"/>
              <w:bottom w:w="0" w:type="dxa"/>
              <w:right w:w="105" w:type="dxa"/>
            </w:tcMar>
            <w:vAlign w:val="center"/>
          </w:tcPr>
          <w:p w14:paraId="65297EF6">
            <w:pPr>
              <w:widowControl/>
              <w:jc w:val="center"/>
              <w:rPr>
                <w:rFonts w:ascii="Times New Roman" w:hAnsi="Times New Roman" w:cs="Times New Roman"/>
                <w:szCs w:val="21"/>
              </w:rPr>
            </w:pPr>
            <w:r>
              <w:rPr>
                <w:rFonts w:ascii="Times New Roman" w:hAnsi="Times New Roman" w:cs="Times New Roman"/>
                <w:szCs w:val="21"/>
              </w:rPr>
              <w:t>8</w:t>
            </w:r>
          </w:p>
        </w:tc>
        <w:tc>
          <w:tcPr>
            <w:tcW w:w="568" w:type="pct"/>
            <w:tcBorders>
              <w:top w:val="nil"/>
              <w:left w:val="single" w:color="000000" w:sz="8" w:space="0"/>
              <w:bottom w:val="single" w:color="000000" w:sz="8" w:space="0"/>
              <w:right w:val="single" w:color="000000" w:sz="8" w:space="0"/>
            </w:tcBorders>
            <w:tcMar>
              <w:top w:w="0" w:type="dxa"/>
              <w:left w:w="105" w:type="dxa"/>
              <w:bottom w:w="0" w:type="dxa"/>
              <w:right w:w="105" w:type="dxa"/>
            </w:tcMar>
            <w:vAlign w:val="center"/>
          </w:tcPr>
          <w:p w14:paraId="5262AD65">
            <w:pPr>
              <w:widowControl/>
              <w:jc w:val="center"/>
              <w:rPr>
                <w:rFonts w:ascii="Times New Roman" w:hAnsi="Times New Roman" w:cs="Times New Roman"/>
                <w:szCs w:val="21"/>
              </w:rPr>
            </w:pPr>
            <w:r>
              <w:rPr>
                <w:rFonts w:ascii="Times New Roman" w:hAnsi="Times New Roman" w:cs="Times New Roman"/>
                <w:szCs w:val="21"/>
              </w:rPr>
              <w:t>6</w:t>
            </w:r>
          </w:p>
        </w:tc>
        <w:tc>
          <w:tcPr>
            <w:tcW w:w="568" w:type="pct"/>
            <w:tcBorders>
              <w:top w:val="nil"/>
              <w:left w:val="single" w:color="000000" w:sz="8" w:space="0"/>
              <w:bottom w:val="single" w:color="000000" w:sz="8" w:space="0"/>
              <w:right w:val="single" w:color="000000" w:sz="8" w:space="0"/>
            </w:tcBorders>
            <w:tcMar>
              <w:top w:w="0" w:type="dxa"/>
              <w:left w:w="105" w:type="dxa"/>
              <w:bottom w:w="0" w:type="dxa"/>
              <w:right w:w="105" w:type="dxa"/>
            </w:tcMar>
            <w:vAlign w:val="center"/>
          </w:tcPr>
          <w:p w14:paraId="715153CF">
            <w:pPr>
              <w:widowControl/>
              <w:jc w:val="center"/>
              <w:rPr>
                <w:rFonts w:ascii="Times New Roman" w:hAnsi="Times New Roman" w:cs="Times New Roman"/>
                <w:szCs w:val="21"/>
              </w:rPr>
            </w:pPr>
            <w:r>
              <w:rPr>
                <w:rFonts w:ascii="Times New Roman" w:hAnsi="Times New Roman" w:cs="Times New Roman"/>
                <w:szCs w:val="21"/>
              </w:rPr>
              <w:t>5</w:t>
            </w:r>
          </w:p>
        </w:tc>
        <w:tc>
          <w:tcPr>
            <w:tcW w:w="582" w:type="pct"/>
            <w:tcBorders>
              <w:top w:val="nil"/>
              <w:left w:val="single" w:color="000000" w:sz="8" w:space="0"/>
              <w:bottom w:val="single" w:color="000000" w:sz="8" w:space="0"/>
              <w:right w:val="single" w:color="000000" w:sz="8" w:space="0"/>
            </w:tcBorders>
            <w:tcMar>
              <w:top w:w="0" w:type="dxa"/>
              <w:left w:w="105" w:type="dxa"/>
              <w:bottom w:w="0" w:type="dxa"/>
              <w:right w:w="105" w:type="dxa"/>
            </w:tcMar>
            <w:vAlign w:val="center"/>
          </w:tcPr>
          <w:p w14:paraId="3F284A33">
            <w:pPr>
              <w:widowControl/>
              <w:jc w:val="center"/>
              <w:rPr>
                <w:rFonts w:ascii="Times New Roman" w:hAnsi="Times New Roman" w:cs="Times New Roman"/>
                <w:szCs w:val="21"/>
              </w:rPr>
            </w:pPr>
            <w:r>
              <w:rPr>
                <w:rFonts w:ascii="Times New Roman" w:hAnsi="Times New Roman" w:cs="Times New Roman"/>
                <w:szCs w:val="21"/>
              </w:rPr>
              <w:t>3</w:t>
            </w:r>
          </w:p>
        </w:tc>
        <w:tc>
          <w:tcPr>
            <w:tcW w:w="599" w:type="pct"/>
            <w:tcBorders>
              <w:top w:val="nil"/>
              <w:left w:val="single" w:color="000000" w:sz="8" w:space="0"/>
              <w:bottom w:val="single" w:color="000000" w:sz="8" w:space="0"/>
              <w:right w:val="single" w:color="000000" w:sz="8" w:space="0"/>
            </w:tcBorders>
            <w:tcMar>
              <w:top w:w="0" w:type="dxa"/>
              <w:left w:w="105" w:type="dxa"/>
              <w:bottom w:w="0" w:type="dxa"/>
              <w:right w:w="105" w:type="dxa"/>
            </w:tcMar>
            <w:vAlign w:val="center"/>
          </w:tcPr>
          <w:p w14:paraId="5F87046B">
            <w:pPr>
              <w:widowControl/>
              <w:jc w:val="center"/>
              <w:rPr>
                <w:rFonts w:ascii="Times New Roman" w:hAnsi="Times New Roman" w:cs="Times New Roman"/>
                <w:szCs w:val="21"/>
              </w:rPr>
            </w:pPr>
            <w:r>
              <w:rPr>
                <w:rFonts w:ascii="Times New Roman" w:hAnsi="Times New Roman" w:cs="Times New Roman"/>
                <w:szCs w:val="21"/>
              </w:rPr>
              <w:t>2</w:t>
            </w:r>
          </w:p>
        </w:tc>
      </w:tr>
      <w:tr w14:paraId="2D748969">
        <w:tblPrEx>
          <w:tblCellMar>
            <w:top w:w="0" w:type="dxa"/>
            <w:left w:w="0" w:type="dxa"/>
            <w:bottom w:w="0" w:type="dxa"/>
            <w:right w:w="0" w:type="dxa"/>
          </w:tblCellMar>
        </w:tblPrEx>
        <w:trPr>
          <w:trHeight w:val="450" w:hRule="atLeast"/>
          <w:tblCellSpacing w:w="0" w:type="dxa"/>
          <w:jc w:val="center"/>
        </w:trPr>
        <w:tc>
          <w:tcPr>
            <w:tcW w:w="544" w:type="pct"/>
            <w:tcBorders>
              <w:top w:val="nil"/>
              <w:left w:val="single" w:color="000000" w:sz="8" w:space="0"/>
              <w:bottom w:val="single" w:color="000000" w:sz="8" w:space="0"/>
              <w:right w:val="single" w:color="000000" w:sz="8" w:space="0"/>
            </w:tcBorders>
            <w:tcMar>
              <w:top w:w="0" w:type="dxa"/>
              <w:left w:w="105" w:type="dxa"/>
              <w:bottom w:w="0" w:type="dxa"/>
              <w:right w:w="105" w:type="dxa"/>
            </w:tcMar>
            <w:vAlign w:val="center"/>
          </w:tcPr>
          <w:p w14:paraId="42C4C0E8">
            <w:pPr>
              <w:widowControl/>
              <w:jc w:val="center"/>
              <w:rPr>
                <w:rFonts w:ascii="Times New Roman" w:hAnsi="Times New Roman" w:cs="Times New Roman"/>
                <w:szCs w:val="21"/>
              </w:rPr>
            </w:pPr>
            <w:r>
              <w:rPr>
                <w:rFonts w:ascii="Times New Roman" w:hAnsi="Times New Roman" w:cs="Times New Roman"/>
                <w:szCs w:val="21"/>
              </w:rPr>
              <w:t>省级</w:t>
            </w:r>
          </w:p>
        </w:tc>
        <w:tc>
          <w:tcPr>
            <w:tcW w:w="526" w:type="pct"/>
            <w:tcBorders>
              <w:top w:val="nil"/>
              <w:left w:val="single" w:color="000000" w:sz="8" w:space="0"/>
              <w:bottom w:val="single" w:color="000000" w:sz="8" w:space="0"/>
              <w:right w:val="single" w:color="000000" w:sz="8" w:space="0"/>
            </w:tcBorders>
            <w:tcMar>
              <w:top w:w="0" w:type="dxa"/>
              <w:left w:w="105" w:type="dxa"/>
              <w:bottom w:w="0" w:type="dxa"/>
              <w:right w:w="105" w:type="dxa"/>
            </w:tcMar>
            <w:vAlign w:val="center"/>
          </w:tcPr>
          <w:p w14:paraId="4A93880A">
            <w:pPr>
              <w:widowControl/>
              <w:jc w:val="center"/>
              <w:rPr>
                <w:rFonts w:ascii="Times New Roman" w:hAnsi="Times New Roman" w:cs="Times New Roman"/>
                <w:szCs w:val="21"/>
              </w:rPr>
            </w:pPr>
            <w:r>
              <w:rPr>
                <w:rFonts w:ascii="Times New Roman" w:hAnsi="Times New Roman" w:cs="Times New Roman"/>
                <w:szCs w:val="21"/>
              </w:rPr>
              <w:t>5</w:t>
            </w:r>
          </w:p>
        </w:tc>
        <w:tc>
          <w:tcPr>
            <w:tcW w:w="536" w:type="pct"/>
            <w:tcBorders>
              <w:top w:val="nil"/>
              <w:left w:val="single" w:color="000000" w:sz="8" w:space="0"/>
              <w:bottom w:val="single" w:color="000000" w:sz="8" w:space="0"/>
              <w:right w:val="single" w:color="000000" w:sz="8" w:space="0"/>
            </w:tcBorders>
            <w:tcMar>
              <w:top w:w="0" w:type="dxa"/>
              <w:left w:w="105" w:type="dxa"/>
              <w:bottom w:w="0" w:type="dxa"/>
              <w:right w:w="105" w:type="dxa"/>
            </w:tcMar>
            <w:vAlign w:val="center"/>
          </w:tcPr>
          <w:p w14:paraId="2D7C16F5">
            <w:pPr>
              <w:widowControl/>
              <w:jc w:val="center"/>
              <w:rPr>
                <w:rFonts w:ascii="Times New Roman" w:hAnsi="Times New Roman" w:cs="Times New Roman"/>
                <w:szCs w:val="21"/>
              </w:rPr>
            </w:pPr>
            <w:r>
              <w:rPr>
                <w:rFonts w:ascii="Times New Roman" w:hAnsi="Times New Roman" w:cs="Times New Roman"/>
                <w:szCs w:val="21"/>
              </w:rPr>
              <w:t>3</w:t>
            </w:r>
          </w:p>
        </w:tc>
        <w:tc>
          <w:tcPr>
            <w:tcW w:w="536" w:type="pct"/>
            <w:tcBorders>
              <w:top w:val="nil"/>
              <w:left w:val="single" w:color="000000" w:sz="8" w:space="0"/>
              <w:bottom w:val="single" w:color="000000" w:sz="8" w:space="0"/>
              <w:right w:val="single" w:color="000000" w:sz="8" w:space="0"/>
            </w:tcBorders>
            <w:tcMar>
              <w:top w:w="0" w:type="dxa"/>
              <w:left w:w="105" w:type="dxa"/>
              <w:bottom w:w="0" w:type="dxa"/>
              <w:right w:w="105" w:type="dxa"/>
            </w:tcMar>
            <w:vAlign w:val="center"/>
          </w:tcPr>
          <w:p w14:paraId="4B91DB21">
            <w:pPr>
              <w:widowControl/>
              <w:jc w:val="center"/>
              <w:rPr>
                <w:rFonts w:ascii="Times New Roman" w:hAnsi="Times New Roman" w:cs="Times New Roman"/>
                <w:szCs w:val="21"/>
              </w:rPr>
            </w:pPr>
            <w:r>
              <w:rPr>
                <w:rFonts w:ascii="Times New Roman" w:hAnsi="Times New Roman" w:cs="Times New Roman"/>
                <w:szCs w:val="21"/>
              </w:rPr>
              <w:t>2</w:t>
            </w:r>
          </w:p>
        </w:tc>
        <w:tc>
          <w:tcPr>
            <w:tcW w:w="536" w:type="pct"/>
            <w:tcBorders>
              <w:top w:val="nil"/>
              <w:left w:val="single" w:color="000000" w:sz="8" w:space="0"/>
              <w:bottom w:val="single" w:color="000000" w:sz="8" w:space="0"/>
              <w:right w:val="single" w:color="000000" w:sz="8" w:space="0"/>
            </w:tcBorders>
            <w:tcMar>
              <w:top w:w="0" w:type="dxa"/>
              <w:left w:w="105" w:type="dxa"/>
              <w:bottom w:w="0" w:type="dxa"/>
              <w:right w:w="105" w:type="dxa"/>
            </w:tcMar>
            <w:vAlign w:val="center"/>
          </w:tcPr>
          <w:p w14:paraId="78799A10">
            <w:pPr>
              <w:widowControl/>
              <w:jc w:val="center"/>
              <w:rPr>
                <w:rFonts w:ascii="Times New Roman" w:hAnsi="Times New Roman" w:cs="Times New Roman"/>
                <w:szCs w:val="21"/>
              </w:rPr>
            </w:pPr>
            <w:r>
              <w:rPr>
                <w:rFonts w:ascii="Times New Roman" w:hAnsi="Times New Roman" w:cs="Times New Roman"/>
                <w:szCs w:val="21"/>
              </w:rPr>
              <w:t>2</w:t>
            </w:r>
          </w:p>
        </w:tc>
        <w:tc>
          <w:tcPr>
            <w:tcW w:w="568" w:type="pct"/>
            <w:tcBorders>
              <w:top w:val="nil"/>
              <w:left w:val="single" w:color="000000" w:sz="8" w:space="0"/>
              <w:bottom w:val="single" w:color="000000" w:sz="8" w:space="0"/>
              <w:right w:val="single" w:color="000000" w:sz="8" w:space="0"/>
            </w:tcBorders>
            <w:tcMar>
              <w:top w:w="0" w:type="dxa"/>
              <w:left w:w="105" w:type="dxa"/>
              <w:bottom w:w="0" w:type="dxa"/>
              <w:right w:w="105" w:type="dxa"/>
            </w:tcMar>
            <w:vAlign w:val="center"/>
          </w:tcPr>
          <w:p w14:paraId="381EAFCE">
            <w:pPr>
              <w:widowControl/>
              <w:jc w:val="center"/>
              <w:rPr>
                <w:rFonts w:ascii="Times New Roman" w:hAnsi="Times New Roman" w:cs="Times New Roman"/>
                <w:szCs w:val="21"/>
              </w:rPr>
            </w:pPr>
            <w:r>
              <w:rPr>
                <w:rFonts w:ascii="Times New Roman" w:hAnsi="Times New Roman" w:cs="Times New Roman"/>
                <w:szCs w:val="21"/>
              </w:rPr>
              <w:t>0.4</w:t>
            </w:r>
          </w:p>
        </w:tc>
        <w:tc>
          <w:tcPr>
            <w:tcW w:w="568" w:type="pct"/>
            <w:tcBorders>
              <w:top w:val="nil"/>
              <w:left w:val="single" w:color="000000" w:sz="8" w:space="0"/>
              <w:bottom w:val="single" w:color="000000" w:sz="8" w:space="0"/>
              <w:right w:val="single" w:color="000000" w:sz="8" w:space="0"/>
            </w:tcBorders>
            <w:tcMar>
              <w:top w:w="0" w:type="dxa"/>
              <w:left w:w="105" w:type="dxa"/>
              <w:bottom w:w="0" w:type="dxa"/>
              <w:right w:w="105" w:type="dxa"/>
            </w:tcMar>
            <w:vAlign w:val="center"/>
          </w:tcPr>
          <w:p w14:paraId="6AA3CB3E">
            <w:pPr>
              <w:widowControl/>
              <w:jc w:val="center"/>
              <w:rPr>
                <w:rFonts w:ascii="Times New Roman" w:hAnsi="Times New Roman" w:cs="Times New Roman"/>
                <w:szCs w:val="21"/>
              </w:rPr>
            </w:pPr>
            <w:r>
              <w:rPr>
                <w:rFonts w:ascii="Times New Roman" w:hAnsi="Times New Roman" w:cs="Times New Roman"/>
                <w:szCs w:val="21"/>
              </w:rPr>
              <w:t>0.4</w:t>
            </w:r>
          </w:p>
        </w:tc>
        <w:tc>
          <w:tcPr>
            <w:tcW w:w="582" w:type="pct"/>
            <w:tcBorders>
              <w:top w:val="nil"/>
              <w:left w:val="single" w:color="000000" w:sz="8" w:space="0"/>
              <w:bottom w:val="single" w:color="000000" w:sz="8" w:space="0"/>
              <w:right w:val="single" w:color="000000" w:sz="8" w:space="0"/>
            </w:tcBorders>
            <w:tcMar>
              <w:top w:w="0" w:type="dxa"/>
              <w:left w:w="105" w:type="dxa"/>
              <w:bottom w:w="0" w:type="dxa"/>
              <w:right w:w="105" w:type="dxa"/>
            </w:tcMar>
            <w:vAlign w:val="center"/>
          </w:tcPr>
          <w:p w14:paraId="12D266A3">
            <w:pPr>
              <w:widowControl/>
              <w:jc w:val="center"/>
              <w:rPr>
                <w:rFonts w:ascii="Times New Roman" w:hAnsi="Times New Roman" w:cs="Times New Roman"/>
                <w:szCs w:val="21"/>
              </w:rPr>
            </w:pPr>
            <w:r>
              <w:rPr>
                <w:rFonts w:ascii="Times New Roman" w:hAnsi="Times New Roman" w:cs="Times New Roman"/>
                <w:szCs w:val="21"/>
              </w:rPr>
              <w:t>0.4</w:t>
            </w:r>
          </w:p>
        </w:tc>
        <w:tc>
          <w:tcPr>
            <w:tcW w:w="599" w:type="pct"/>
            <w:tcBorders>
              <w:top w:val="nil"/>
              <w:left w:val="single" w:color="000000" w:sz="8" w:space="0"/>
              <w:bottom w:val="single" w:color="000000" w:sz="8" w:space="0"/>
              <w:right w:val="single" w:color="000000" w:sz="8" w:space="0"/>
            </w:tcBorders>
            <w:tcMar>
              <w:top w:w="0" w:type="dxa"/>
              <w:left w:w="105" w:type="dxa"/>
              <w:bottom w:w="0" w:type="dxa"/>
              <w:right w:w="105" w:type="dxa"/>
            </w:tcMar>
            <w:vAlign w:val="center"/>
          </w:tcPr>
          <w:p w14:paraId="3E87871A">
            <w:pPr>
              <w:widowControl/>
              <w:jc w:val="center"/>
              <w:rPr>
                <w:rFonts w:ascii="Times New Roman" w:hAnsi="Times New Roman" w:cs="Times New Roman"/>
                <w:szCs w:val="21"/>
              </w:rPr>
            </w:pPr>
            <w:r>
              <w:rPr>
                <w:rFonts w:ascii="Times New Roman" w:hAnsi="Times New Roman" w:cs="Times New Roman"/>
                <w:szCs w:val="21"/>
              </w:rPr>
              <w:t>0.4</w:t>
            </w:r>
          </w:p>
        </w:tc>
      </w:tr>
    </w:tbl>
    <w:p w14:paraId="0F454759">
      <w:pPr>
        <w:widowControl/>
        <w:shd w:val="clear" w:color="auto" w:fill="FFFFFF"/>
        <w:spacing w:line="435" w:lineRule="atLeast"/>
        <w:ind w:firstLine="480"/>
        <w:jc w:val="left"/>
        <w:rPr>
          <w:rFonts w:ascii="Times New Roman" w:hAnsi="Times New Roman" w:eastAsia="宋体" w:cs="Times New Roman"/>
          <w:kern w:val="0"/>
          <w:sz w:val="24"/>
          <w:szCs w:val="24"/>
        </w:rPr>
      </w:pPr>
      <w:r>
        <w:rPr>
          <w:rFonts w:ascii="Times New Roman" w:hAnsi="Times New Roman" w:eastAsia="宋体" w:cs="Times New Roman"/>
          <w:color w:val="333333"/>
          <w:kern w:val="0"/>
          <w:sz w:val="24"/>
          <w:szCs w:val="24"/>
        </w:rPr>
        <w:t>注：（1）体育赛事是指由教育部、大体协、教育厅、自治区体卫艺主办或承办的体育类赛事，其他单位主办项目不列入；（2）代表学校参加各级各类体育竞赛，获奖后出具证书或正规的证明材料后方可加分；（3）集体项目不分排名（需提供上场证明），成员加同等级分数，5人以上集体项目获奖按获奖等级降一级加分；（4）同一类型竞赛活动，多项获奖不可重复加分，取最高分数加分。</w:t>
      </w:r>
    </w:p>
    <w:p w14:paraId="2452975E">
      <w:pPr>
        <w:widowControl/>
        <w:shd w:val="clear" w:color="auto" w:fill="FFFFFF"/>
        <w:spacing w:line="435" w:lineRule="atLeast"/>
        <w:ind w:firstLine="480"/>
        <w:jc w:val="left"/>
        <w:rPr>
          <w:rFonts w:ascii="Times New Roman" w:hAnsi="Times New Roman" w:eastAsia="宋体" w:cs="Times New Roman"/>
          <w:kern w:val="0"/>
          <w:sz w:val="24"/>
          <w:szCs w:val="24"/>
        </w:rPr>
      </w:pPr>
      <w:r>
        <w:rPr>
          <w:rFonts w:ascii="Times New Roman" w:hAnsi="Times New Roman" w:eastAsia="宋体" w:cs="Times New Roman"/>
          <w:b/>
          <w:bCs/>
          <w:color w:val="333333"/>
          <w:kern w:val="0"/>
          <w:sz w:val="24"/>
          <w:szCs w:val="24"/>
        </w:rPr>
        <w:t>（2）学生干部</w:t>
      </w:r>
    </w:p>
    <w:p w14:paraId="2166A2E3">
      <w:pPr>
        <w:widowControl/>
        <w:shd w:val="clear" w:color="auto" w:fill="FFFFFF"/>
        <w:spacing w:line="435" w:lineRule="atLeast"/>
        <w:ind w:firstLine="480"/>
        <w:jc w:val="left"/>
        <w:rPr>
          <w:rFonts w:ascii="Times New Roman" w:hAnsi="Times New Roman" w:eastAsia="宋体" w:cs="Times New Roman"/>
          <w:kern w:val="0"/>
          <w:sz w:val="24"/>
          <w:szCs w:val="24"/>
        </w:rPr>
      </w:pPr>
      <w:r>
        <w:rPr>
          <w:rFonts w:ascii="Times New Roman" w:hAnsi="Times New Roman" w:eastAsia="宋体" w:cs="Times New Roman"/>
          <w:color w:val="333333"/>
          <w:kern w:val="0"/>
          <w:sz w:val="24"/>
          <w:szCs w:val="24"/>
        </w:rPr>
        <w:t>获得自治区级优秀学生干部、优秀共青团员加</w:t>
      </w:r>
      <w:r>
        <w:rPr>
          <w:rFonts w:hint="eastAsia" w:ascii="Times New Roman" w:hAnsi="Times New Roman" w:eastAsia="宋体" w:cs="Times New Roman"/>
          <w:color w:val="333333"/>
          <w:kern w:val="0"/>
          <w:sz w:val="24"/>
          <w:szCs w:val="24"/>
        </w:rPr>
        <w:t>6</w:t>
      </w:r>
      <w:r>
        <w:rPr>
          <w:rFonts w:ascii="Times New Roman" w:hAnsi="Times New Roman" w:eastAsia="宋体" w:cs="Times New Roman"/>
          <w:color w:val="333333"/>
          <w:kern w:val="0"/>
          <w:sz w:val="24"/>
          <w:szCs w:val="24"/>
        </w:rPr>
        <w:t>分。</w:t>
      </w:r>
    </w:p>
    <w:p w14:paraId="5061AA82">
      <w:pPr>
        <w:widowControl/>
        <w:shd w:val="clear" w:color="auto" w:fill="FFFFFF"/>
        <w:spacing w:line="435" w:lineRule="atLeast"/>
        <w:ind w:firstLine="480"/>
        <w:jc w:val="left"/>
        <w:rPr>
          <w:rFonts w:ascii="Times New Roman" w:hAnsi="Times New Roman" w:eastAsia="宋体" w:cs="Times New Roman"/>
          <w:kern w:val="0"/>
          <w:sz w:val="24"/>
          <w:szCs w:val="24"/>
        </w:rPr>
      </w:pPr>
      <w:r>
        <w:rPr>
          <w:rFonts w:ascii="Times New Roman" w:hAnsi="Times New Roman" w:eastAsia="宋体" w:cs="Times New Roman"/>
          <w:b/>
          <w:bCs/>
          <w:color w:val="333333"/>
          <w:kern w:val="0"/>
          <w:sz w:val="24"/>
          <w:szCs w:val="24"/>
        </w:rPr>
        <w:t>（3）社会贡献度</w:t>
      </w:r>
    </w:p>
    <w:p w14:paraId="70B54473">
      <w:pPr>
        <w:widowControl/>
        <w:shd w:val="clear" w:color="auto" w:fill="FFFFFF"/>
        <w:spacing w:line="435" w:lineRule="atLeast"/>
        <w:ind w:firstLine="480"/>
        <w:jc w:val="left"/>
        <w:rPr>
          <w:rFonts w:ascii="Times New Roman" w:hAnsi="Times New Roman" w:eastAsia="宋体" w:cs="Times New Roman"/>
          <w:kern w:val="0"/>
          <w:sz w:val="24"/>
          <w:szCs w:val="24"/>
        </w:rPr>
      </w:pPr>
      <w:r>
        <w:rPr>
          <w:rFonts w:ascii="Times New Roman" w:hAnsi="Times New Roman" w:eastAsia="宋体" w:cs="Times New Roman"/>
          <w:color w:val="333333"/>
          <w:kern w:val="0"/>
          <w:sz w:val="24"/>
          <w:szCs w:val="24"/>
        </w:rPr>
        <w:t>参军退伍加8分，抗震救灾抗疫、见义勇为、思想道德标兵等获得市级及以上公开媒体报道的加</w:t>
      </w:r>
      <w:r>
        <w:rPr>
          <w:rFonts w:hint="eastAsia" w:ascii="Times New Roman" w:hAnsi="Times New Roman" w:eastAsia="宋体" w:cs="Times New Roman"/>
          <w:color w:val="333333"/>
          <w:kern w:val="0"/>
          <w:sz w:val="24"/>
          <w:szCs w:val="24"/>
        </w:rPr>
        <w:t>6</w:t>
      </w:r>
      <w:r>
        <w:rPr>
          <w:rFonts w:ascii="Times New Roman" w:hAnsi="Times New Roman" w:eastAsia="宋体" w:cs="Times New Roman"/>
          <w:color w:val="333333"/>
          <w:kern w:val="0"/>
          <w:sz w:val="24"/>
          <w:szCs w:val="24"/>
        </w:rPr>
        <w:t>分。</w:t>
      </w:r>
    </w:p>
    <w:p w14:paraId="785EDB1B">
      <w:pPr>
        <w:widowControl/>
        <w:shd w:val="clear" w:color="auto" w:fill="FFFFFF"/>
        <w:spacing w:line="435" w:lineRule="atLeast"/>
        <w:ind w:firstLine="480"/>
        <w:jc w:val="left"/>
        <w:rPr>
          <w:rFonts w:ascii="Times New Roman" w:hAnsi="Times New Roman" w:eastAsia="宋体" w:cs="Times New Roman"/>
          <w:kern w:val="0"/>
          <w:sz w:val="24"/>
          <w:szCs w:val="24"/>
        </w:rPr>
      </w:pPr>
      <w:r>
        <w:rPr>
          <w:rFonts w:ascii="Times New Roman" w:hAnsi="Times New Roman" w:eastAsia="宋体" w:cs="Times New Roman"/>
          <w:b/>
          <w:bCs/>
          <w:color w:val="333333"/>
          <w:kern w:val="0"/>
          <w:sz w:val="24"/>
          <w:szCs w:val="24"/>
        </w:rPr>
        <w:t>4. 有关管理事项</w:t>
      </w:r>
    </w:p>
    <w:p w14:paraId="65473DED">
      <w:pPr>
        <w:widowControl/>
        <w:shd w:val="clear" w:color="auto" w:fill="FFFFFF"/>
        <w:spacing w:line="435" w:lineRule="atLeast"/>
        <w:ind w:firstLine="465"/>
        <w:jc w:val="left"/>
        <w:rPr>
          <w:rFonts w:ascii="Times New Roman" w:hAnsi="Times New Roman" w:eastAsia="宋体" w:cs="Times New Roman"/>
          <w:kern w:val="0"/>
          <w:sz w:val="24"/>
          <w:szCs w:val="24"/>
        </w:rPr>
      </w:pPr>
      <w:r>
        <w:rPr>
          <w:rFonts w:ascii="Times New Roman" w:hAnsi="Times New Roman" w:eastAsia="宋体" w:cs="Times New Roman"/>
          <w:color w:val="333333"/>
          <w:kern w:val="0"/>
          <w:sz w:val="24"/>
          <w:szCs w:val="24"/>
        </w:rPr>
        <w:t>在综合测评过程中，为了加分而弄虚作假者，取消其推免资格；发现有论文抄袭、科研成果虚报等学术不端行为，直接取消推免资格，并按照相关规定给予相应处理。</w:t>
      </w:r>
    </w:p>
    <w:p w14:paraId="04255395">
      <w:pPr>
        <w:widowControl/>
        <w:shd w:val="clear" w:color="auto" w:fill="FFFFFF"/>
        <w:spacing w:line="435" w:lineRule="atLeast"/>
        <w:ind w:firstLine="465"/>
        <w:jc w:val="left"/>
        <w:rPr>
          <w:rFonts w:ascii="Times New Roman" w:hAnsi="Times New Roman" w:eastAsia="宋体" w:cs="Times New Roman"/>
          <w:color w:val="333333"/>
          <w:kern w:val="0"/>
          <w:sz w:val="24"/>
          <w:szCs w:val="24"/>
        </w:rPr>
      </w:pPr>
      <w:r>
        <w:rPr>
          <w:rFonts w:ascii="Times New Roman" w:hAnsi="Times New Roman" w:eastAsia="宋体" w:cs="Times New Roman"/>
          <w:color w:val="333333"/>
          <w:kern w:val="0"/>
          <w:sz w:val="24"/>
          <w:szCs w:val="24"/>
        </w:rPr>
        <w:t>以上条例最终解释权归土木工程学院研究生</w:t>
      </w:r>
      <w:r>
        <w:rPr>
          <w:rFonts w:hint="eastAsia" w:ascii="Times New Roman" w:hAnsi="Times New Roman" w:eastAsia="宋体" w:cs="Times New Roman"/>
          <w:color w:val="333333"/>
          <w:kern w:val="0"/>
          <w:sz w:val="24"/>
          <w:szCs w:val="24"/>
        </w:rPr>
        <w:t>推免生遴选工作小组</w:t>
      </w:r>
      <w:r>
        <w:rPr>
          <w:rFonts w:ascii="Times New Roman" w:hAnsi="Times New Roman" w:eastAsia="宋体" w:cs="Times New Roman"/>
          <w:color w:val="333333"/>
          <w:kern w:val="0"/>
          <w:sz w:val="24"/>
          <w:szCs w:val="24"/>
        </w:rPr>
        <w:t>所有。</w:t>
      </w:r>
    </w:p>
    <w:p w14:paraId="6DD4FB53">
      <w:pPr>
        <w:widowControl/>
        <w:shd w:val="clear" w:color="auto" w:fill="FFFFFF"/>
        <w:spacing w:line="435" w:lineRule="atLeast"/>
        <w:ind w:firstLine="465"/>
        <w:jc w:val="left"/>
        <w:rPr>
          <w:rFonts w:ascii="Times New Roman" w:hAnsi="Times New Roman" w:eastAsia="宋体" w:cs="Times New Roman"/>
          <w:color w:val="333333"/>
          <w:kern w:val="0"/>
          <w:sz w:val="24"/>
          <w:szCs w:val="24"/>
        </w:rPr>
      </w:pPr>
      <w:r>
        <w:rPr>
          <w:rFonts w:ascii="Times New Roman" w:hAnsi="Times New Roman" w:eastAsia="宋体" w:cs="Times New Roman"/>
          <w:color w:val="333333"/>
          <w:kern w:val="0"/>
          <w:sz w:val="24"/>
          <w:szCs w:val="24"/>
        </w:rPr>
        <w:t> </w:t>
      </w:r>
    </w:p>
    <w:p w14:paraId="23DD5492">
      <w:pPr>
        <w:widowControl/>
        <w:shd w:val="clear" w:color="auto" w:fill="FFFFFF"/>
        <w:spacing w:line="435" w:lineRule="atLeast"/>
        <w:ind w:firstLine="465"/>
        <w:jc w:val="left"/>
        <w:rPr>
          <w:rFonts w:ascii="Times New Roman" w:hAnsi="Times New Roman" w:eastAsia="宋体" w:cs="Times New Roman"/>
          <w:color w:val="333333"/>
          <w:kern w:val="0"/>
          <w:sz w:val="24"/>
          <w:szCs w:val="24"/>
        </w:rPr>
      </w:pPr>
      <w:r>
        <w:rPr>
          <w:rFonts w:ascii="Times New Roman" w:hAnsi="Times New Roman" w:eastAsia="宋体" w:cs="Times New Roman"/>
          <w:color w:val="333333"/>
          <w:kern w:val="0"/>
          <w:sz w:val="24"/>
          <w:szCs w:val="24"/>
        </w:rPr>
        <w:t> </w:t>
      </w:r>
    </w:p>
    <w:p w14:paraId="26F385DD">
      <w:pPr>
        <w:widowControl/>
        <w:shd w:val="clear" w:color="auto" w:fill="FFFFFF"/>
        <w:spacing w:line="274" w:lineRule="atLeast"/>
        <w:ind w:left="4515" w:firstLine="480"/>
        <w:jc w:val="right"/>
        <w:rPr>
          <w:rFonts w:ascii="Times New Roman" w:hAnsi="Times New Roman" w:eastAsia="宋体" w:cs="Times New Roman"/>
          <w:kern w:val="0"/>
          <w:sz w:val="24"/>
          <w:szCs w:val="24"/>
        </w:rPr>
      </w:pPr>
      <w:r>
        <w:rPr>
          <w:rFonts w:ascii="Times New Roman" w:hAnsi="Times New Roman" w:eastAsia="宋体" w:cs="Times New Roman"/>
          <w:color w:val="333333"/>
          <w:kern w:val="0"/>
          <w:sz w:val="24"/>
          <w:szCs w:val="24"/>
        </w:rPr>
        <w:t>                  土木工程学院</w:t>
      </w:r>
    </w:p>
    <w:p w14:paraId="729DA808">
      <w:pPr>
        <w:widowControl/>
        <w:shd w:val="clear" w:color="auto" w:fill="FFFFFF"/>
        <w:spacing w:line="480" w:lineRule="atLeast"/>
        <w:ind w:firstLine="480"/>
        <w:jc w:val="right"/>
        <w:rPr>
          <w:rFonts w:ascii="Times New Roman" w:hAnsi="Times New Roman" w:eastAsia="宋体" w:cs="Times New Roman"/>
          <w:kern w:val="0"/>
          <w:sz w:val="24"/>
          <w:szCs w:val="24"/>
        </w:rPr>
      </w:pPr>
      <w:r>
        <w:rPr>
          <w:rFonts w:ascii="Times New Roman" w:hAnsi="Times New Roman" w:eastAsia="宋体" w:cs="Times New Roman"/>
          <w:color w:val="333333"/>
          <w:kern w:val="0"/>
          <w:sz w:val="24"/>
          <w:szCs w:val="24"/>
        </w:rPr>
        <w:t>                                202</w:t>
      </w:r>
      <w:r>
        <w:rPr>
          <w:rFonts w:hint="eastAsia" w:ascii="Times New Roman" w:hAnsi="Times New Roman" w:eastAsia="宋体" w:cs="Times New Roman"/>
          <w:color w:val="333333"/>
          <w:kern w:val="0"/>
          <w:sz w:val="24"/>
          <w:szCs w:val="24"/>
          <w:lang w:val="en-US" w:eastAsia="zh-CN"/>
        </w:rPr>
        <w:t>4</w:t>
      </w:r>
      <w:r>
        <w:rPr>
          <w:rFonts w:ascii="Times New Roman" w:hAnsi="Times New Roman" w:eastAsia="宋体" w:cs="Times New Roman"/>
          <w:color w:val="333333"/>
          <w:kern w:val="0"/>
          <w:sz w:val="24"/>
          <w:szCs w:val="24"/>
        </w:rPr>
        <w:t>年</w:t>
      </w:r>
      <w:r>
        <w:rPr>
          <w:rFonts w:hint="eastAsia" w:ascii="Times New Roman" w:hAnsi="Times New Roman" w:eastAsia="宋体" w:cs="Times New Roman"/>
          <w:color w:val="333333"/>
          <w:kern w:val="0"/>
          <w:sz w:val="24"/>
          <w:szCs w:val="24"/>
          <w:lang w:val="en-US" w:eastAsia="zh-CN"/>
        </w:rPr>
        <w:t>8</w:t>
      </w:r>
      <w:r>
        <w:rPr>
          <w:rFonts w:ascii="Times New Roman" w:hAnsi="Times New Roman" w:eastAsia="宋体" w:cs="Times New Roman"/>
          <w:color w:val="333333"/>
          <w:kern w:val="0"/>
          <w:sz w:val="24"/>
          <w:szCs w:val="24"/>
        </w:rPr>
        <w:t>月</w:t>
      </w:r>
      <w:r>
        <w:rPr>
          <w:rFonts w:hint="eastAsia" w:ascii="Times New Roman" w:hAnsi="Times New Roman" w:eastAsia="宋体" w:cs="Times New Roman"/>
          <w:color w:val="333333"/>
          <w:kern w:val="0"/>
          <w:sz w:val="24"/>
          <w:szCs w:val="24"/>
          <w:lang w:val="en-US" w:eastAsia="zh-CN"/>
        </w:rPr>
        <w:t>26</w:t>
      </w:r>
      <w:r>
        <w:rPr>
          <w:rFonts w:ascii="Times New Roman" w:hAnsi="Times New Roman" w:eastAsia="宋体" w:cs="Times New Roman"/>
          <w:color w:val="333333"/>
          <w:kern w:val="0"/>
          <w:sz w:val="24"/>
          <w:szCs w:val="24"/>
        </w:rPr>
        <w:t>日</w:t>
      </w:r>
    </w:p>
    <w:p w14:paraId="12C62F49">
      <w:pPr>
        <w:rPr>
          <w:rFonts w:ascii="Times New Roman" w:hAnsi="Times New Roman" w:cs="Times New Roman"/>
        </w:rPr>
      </w:pPr>
    </w:p>
    <w:sectPr>
      <w:pgSz w:w="11906" w:h="16838"/>
      <w:pgMar w:top="1440" w:right="1463" w:bottom="1440" w:left="1463"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BiNzk2ZmIwMzc4ZWExMzA4NTA3NjYzZGMwNGI2ZTcifQ=="/>
    <w:docVar w:name="KSO_WPS_MARK_KEY" w:val="8bf1907c-3a88-4035-bcef-07b31be23a2a"/>
  </w:docVars>
  <w:rsids>
    <w:rsidRoot w:val="009C0AD6"/>
    <w:rsid w:val="00217AD0"/>
    <w:rsid w:val="002F569F"/>
    <w:rsid w:val="006515F4"/>
    <w:rsid w:val="00966543"/>
    <w:rsid w:val="009C0AD6"/>
    <w:rsid w:val="00C33761"/>
    <w:rsid w:val="00DB0633"/>
    <w:rsid w:val="00DB5109"/>
    <w:rsid w:val="01EC1162"/>
    <w:rsid w:val="0ADA341F"/>
    <w:rsid w:val="0E703432"/>
    <w:rsid w:val="113F222E"/>
    <w:rsid w:val="12B72298"/>
    <w:rsid w:val="12F5077A"/>
    <w:rsid w:val="19CF43F9"/>
    <w:rsid w:val="1BBB4BA7"/>
    <w:rsid w:val="1BF074AB"/>
    <w:rsid w:val="1D1327C1"/>
    <w:rsid w:val="1EEA716A"/>
    <w:rsid w:val="224A6026"/>
    <w:rsid w:val="22573452"/>
    <w:rsid w:val="29B76F96"/>
    <w:rsid w:val="2EBB4FF1"/>
    <w:rsid w:val="308C5BDD"/>
    <w:rsid w:val="31BB06C5"/>
    <w:rsid w:val="3A667F7C"/>
    <w:rsid w:val="3B81506E"/>
    <w:rsid w:val="3E974BA8"/>
    <w:rsid w:val="3FF027C2"/>
    <w:rsid w:val="41110C42"/>
    <w:rsid w:val="41943621"/>
    <w:rsid w:val="419A6020"/>
    <w:rsid w:val="41CD0382"/>
    <w:rsid w:val="4B234C17"/>
    <w:rsid w:val="4C235CCD"/>
    <w:rsid w:val="4E857FE1"/>
    <w:rsid w:val="50861332"/>
    <w:rsid w:val="5101716D"/>
    <w:rsid w:val="57615E93"/>
    <w:rsid w:val="63E74D23"/>
    <w:rsid w:val="676A2FBC"/>
    <w:rsid w:val="69C45A69"/>
    <w:rsid w:val="69CC3D18"/>
    <w:rsid w:val="6BEA5235"/>
    <w:rsid w:val="6C952CDE"/>
    <w:rsid w:val="7B3311D9"/>
    <w:rsid w:val="7BD26676"/>
    <w:rsid w:val="7C171C4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autoRedefine/>
    <w:semiHidden/>
    <w:unhideWhenUsed/>
    <w:qFormat/>
    <w:uiPriority w:val="9"/>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3">
    <w:name w:val="annotation text"/>
    <w:basedOn w:val="1"/>
    <w:link w:val="14"/>
    <w:autoRedefine/>
    <w:semiHidden/>
    <w:unhideWhenUsed/>
    <w:qFormat/>
    <w:uiPriority w:val="99"/>
    <w:pPr>
      <w:jc w:val="left"/>
    </w:pPr>
  </w:style>
  <w:style w:type="paragraph" w:styleId="4">
    <w:name w:val="Balloon Text"/>
    <w:basedOn w:val="1"/>
    <w:link w:val="13"/>
    <w:autoRedefine/>
    <w:semiHidden/>
    <w:unhideWhenUsed/>
    <w:qFormat/>
    <w:uiPriority w:val="99"/>
    <w:rPr>
      <w:sz w:val="18"/>
      <w:szCs w:val="18"/>
    </w:rPr>
  </w:style>
  <w:style w:type="paragraph" w:styleId="5">
    <w:name w:val="footer"/>
    <w:basedOn w:val="1"/>
    <w:link w:val="12"/>
    <w:autoRedefine/>
    <w:unhideWhenUsed/>
    <w:qFormat/>
    <w:uiPriority w:val="99"/>
    <w:pPr>
      <w:tabs>
        <w:tab w:val="center" w:pos="4153"/>
        <w:tab w:val="right" w:pos="8306"/>
      </w:tabs>
      <w:snapToGrid w:val="0"/>
      <w:jc w:val="left"/>
    </w:pPr>
    <w:rPr>
      <w:sz w:val="18"/>
      <w:szCs w:val="18"/>
    </w:rPr>
  </w:style>
  <w:style w:type="paragraph" w:styleId="6">
    <w:name w:val="header"/>
    <w:basedOn w:val="1"/>
    <w:link w:val="11"/>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annotation subject"/>
    <w:basedOn w:val="3"/>
    <w:next w:val="3"/>
    <w:link w:val="15"/>
    <w:autoRedefine/>
    <w:semiHidden/>
    <w:unhideWhenUsed/>
    <w:qFormat/>
    <w:uiPriority w:val="99"/>
    <w:rPr>
      <w:b/>
      <w:bCs/>
    </w:rPr>
  </w:style>
  <w:style w:type="character" w:styleId="10">
    <w:name w:val="annotation reference"/>
    <w:basedOn w:val="9"/>
    <w:autoRedefine/>
    <w:semiHidden/>
    <w:unhideWhenUsed/>
    <w:qFormat/>
    <w:uiPriority w:val="99"/>
    <w:rPr>
      <w:sz w:val="21"/>
      <w:szCs w:val="21"/>
    </w:rPr>
  </w:style>
  <w:style w:type="character" w:customStyle="1" w:styleId="11">
    <w:name w:val="页眉 字符"/>
    <w:basedOn w:val="9"/>
    <w:link w:val="6"/>
    <w:autoRedefine/>
    <w:qFormat/>
    <w:uiPriority w:val="99"/>
    <w:rPr>
      <w:rFonts w:asciiTheme="minorHAnsi" w:hAnsiTheme="minorHAnsi" w:eastAsiaTheme="minorEastAsia" w:cstheme="minorBidi"/>
      <w:kern w:val="2"/>
      <w:sz w:val="18"/>
      <w:szCs w:val="18"/>
    </w:rPr>
  </w:style>
  <w:style w:type="character" w:customStyle="1" w:styleId="12">
    <w:name w:val="页脚 字符"/>
    <w:basedOn w:val="9"/>
    <w:link w:val="5"/>
    <w:autoRedefine/>
    <w:qFormat/>
    <w:uiPriority w:val="99"/>
    <w:rPr>
      <w:rFonts w:asciiTheme="minorHAnsi" w:hAnsiTheme="minorHAnsi" w:eastAsiaTheme="minorEastAsia" w:cstheme="minorBidi"/>
      <w:kern w:val="2"/>
      <w:sz w:val="18"/>
      <w:szCs w:val="18"/>
    </w:rPr>
  </w:style>
  <w:style w:type="character" w:customStyle="1" w:styleId="13">
    <w:name w:val="批注框文本 字符"/>
    <w:basedOn w:val="9"/>
    <w:link w:val="4"/>
    <w:autoRedefine/>
    <w:semiHidden/>
    <w:qFormat/>
    <w:uiPriority w:val="99"/>
    <w:rPr>
      <w:rFonts w:asciiTheme="minorHAnsi" w:hAnsiTheme="minorHAnsi" w:eastAsiaTheme="minorEastAsia" w:cstheme="minorBidi"/>
      <w:kern w:val="2"/>
      <w:sz w:val="18"/>
      <w:szCs w:val="18"/>
    </w:rPr>
  </w:style>
  <w:style w:type="character" w:customStyle="1" w:styleId="14">
    <w:name w:val="批注文字 字符"/>
    <w:basedOn w:val="9"/>
    <w:link w:val="3"/>
    <w:autoRedefine/>
    <w:semiHidden/>
    <w:qFormat/>
    <w:uiPriority w:val="99"/>
    <w:rPr>
      <w:rFonts w:asciiTheme="minorHAnsi" w:hAnsiTheme="minorHAnsi" w:eastAsiaTheme="minorEastAsia" w:cstheme="minorBidi"/>
      <w:kern w:val="2"/>
      <w:sz w:val="21"/>
      <w:szCs w:val="22"/>
    </w:rPr>
  </w:style>
  <w:style w:type="character" w:customStyle="1" w:styleId="15">
    <w:name w:val="批注主题 字符"/>
    <w:basedOn w:val="14"/>
    <w:link w:val="7"/>
    <w:autoRedefine/>
    <w:semiHidden/>
    <w:qFormat/>
    <w:uiPriority w:val="99"/>
    <w:rPr>
      <w:rFonts w:asciiTheme="minorHAnsi" w:hAnsiTheme="minorHAnsi" w:eastAsiaTheme="minorEastAsia" w:cstheme="minorBidi"/>
      <w:b/>
      <w:bCs/>
      <w:kern w:val="2"/>
      <w:sz w:val="21"/>
      <w:szCs w:val="22"/>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3</Pages>
  <Words>1446</Words>
  <Characters>1564</Characters>
  <Lines>13</Lines>
  <Paragraphs>3</Paragraphs>
  <TotalTime>6</TotalTime>
  <ScaleCrop>false</ScaleCrop>
  <LinksUpToDate>false</LinksUpToDate>
  <CharactersWithSpaces>1639</CharactersWithSpaces>
  <Application>WPS Office_12.1.0.17827_F1E327BC-269C-435d-A152-05C5408002CA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2023-03-13T07:38:00Z</dcterms:created>
  <dc:creator>AutoBVT</dc:creator>
  <cp:lastModifiedBy>超哥</cp:lastModifiedBy>
  <cp:lastPrinted>2023-09-17T02:00:00Z</cp:lastPrinted>
  <dcterms:modified xsi:type="dcterms:W3CDTF">2024-08-28T08:46:19Z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2052-12.1.0.17827</vt:lpwstr>
  </property>
  <property fmtid="{D5CDD505-2E9C-101B-9397-08002B2CF9AE}" pid="3" name="ICV">
    <vt:lpwstr>E56B53B66F40404EBAF4B6F6F5E64524_13</vt:lpwstr>
  </property>
</Properties>
</file>