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552DC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内蒙古科技大学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p w14:paraId="178CFF53">
      <w:pPr>
        <w:jc w:val="both"/>
        <w:rPr>
          <w:rFonts w:hint="default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外国语学院和体育学院暂无</w:t>
      </w:r>
      <w:bookmarkStart w:id="0" w:name="_GoBack"/>
      <w:bookmarkEnd w:id="0"/>
      <w:r>
        <w:rPr>
          <w:rFonts w:hint="eastAsia" w:ascii="宋体" w:hAnsi="宋体" w:eastAsia="宋体"/>
          <w:sz w:val="24"/>
        </w:rPr>
        <w:t>202</w:t>
      </w:r>
      <w:r>
        <w:rPr>
          <w:rFonts w:hint="eastAsia" w:ascii="宋体" w:hAnsi="宋体" w:eastAsia="宋体"/>
          <w:sz w:val="24"/>
          <w:lang w:val="en-US" w:eastAsia="zh-CN"/>
        </w:rPr>
        <w:t>5</w:t>
      </w:r>
      <w:r>
        <w:rPr>
          <w:rFonts w:hint="eastAsia" w:ascii="宋体" w:hAnsi="宋体" w:eastAsia="宋体"/>
          <w:sz w:val="24"/>
        </w:rPr>
        <w:t>年转专业实施细则</w:t>
      </w:r>
    </w:p>
    <w:tbl>
      <w:tblPr>
        <w:tblStyle w:val="14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7604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8A6810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自动化与电气工程学院202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4"/>
              </w:rPr>
              <w:t>年转专业实施细则</w:t>
            </w:r>
          </w:p>
        </w:tc>
        <w:tc>
          <w:tcPr>
            <w:tcW w:w="6804" w:type="dxa"/>
            <w:vAlign w:val="center"/>
          </w:tcPr>
          <w:p w14:paraId="7D78B8A4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"https://saee.imust.edu.cn/info/1062/4974.htm"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https://saee.imust.edu.cn/info/1062/4974.htm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BD9FAC2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自动化与电气工程学院202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4"/>
              </w:rPr>
              <w:t>年转专业实施细则</w:t>
            </w: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"https://img.zscampus.com/policy-file/95598e70-02b0-49b3-84be-6d68bf0634ae.docx"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https://img.zscampus.com/policy-file/95598e70-02b0-49b3-84be-6d68bf0634ae.docx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B64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6FAC70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化学与化工学院 2025 年本科生转专业实施细则</w:t>
            </w:r>
          </w:p>
        </w:tc>
        <w:tc>
          <w:tcPr>
            <w:tcW w:w="6804" w:type="dxa"/>
            <w:vAlign w:val="center"/>
          </w:tcPr>
          <w:p w14:paraId="28CA8CDF">
            <w:pPr>
              <w:tabs>
                <w:tab w:val="left" w:pos="177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"https://sbce.imust.edu.cn/info/1070/3904.htm"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https://sbce.imust.edu.cn/info/1070/3904.htm</w:t>
            </w:r>
            <w:r>
              <w:rPr>
                <w:rFonts w:hint="eastAsia"/>
              </w:rPr>
              <w:fldChar w:fldCharType="end"/>
            </w:r>
          </w:p>
          <w:p w14:paraId="4DB24743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化学与化工学院 2025 年本科生转专业实施细则</w:t>
            </w:r>
          </w:p>
          <w:p w14:paraId="313378AB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"https://img.zscampus.com/policy-file/89af6647-fd34-429b-8623-69ad8ab25abb.pdf"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https://img.zscampus.com/policy-file/89af6647-fd34-429b-8623-69ad8ab25abb.pdf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D62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FA174E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材料科学与工程学院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2025年</w:t>
            </w:r>
            <w:r>
              <w:rPr>
                <w:rFonts w:hint="eastAsia" w:ascii="宋体" w:hAnsi="宋体" w:eastAsia="宋体"/>
                <w:sz w:val="24"/>
              </w:rPr>
              <w:t>转专业实施细则</w:t>
            </w:r>
          </w:p>
        </w:tc>
        <w:tc>
          <w:tcPr>
            <w:tcW w:w="6804" w:type="dxa"/>
            <w:vAlign w:val="center"/>
          </w:tcPr>
          <w:p w14:paraId="629FE647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"https://smm.imust.edu.cn/info/1655/9194.htm"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https://smm.imust.edu.cn/info/1655/9194.htm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BA36D89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材料科学与工程学院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2025年</w:t>
            </w:r>
            <w:r>
              <w:rPr>
                <w:rFonts w:hint="eastAsia" w:ascii="宋体" w:hAnsi="宋体" w:eastAsia="宋体"/>
                <w:sz w:val="24"/>
              </w:rPr>
              <w:t>转专业实施细则</w:t>
            </w: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"https://img.zscampus.com/policy-file/aaa5cfa0-e483-4556-851b-57e54f9119d9.pdf"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https://img.zscampus.com/policy-file/aaa5cfa0-e483-4556-851b-57e54f9119d9.pdf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7ACB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ED7F56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2024-2025学年春学期生命科学与技术学院本科生转专业工作实施方案</w:t>
            </w:r>
          </w:p>
        </w:tc>
        <w:tc>
          <w:tcPr>
            <w:tcW w:w="6804" w:type="dxa"/>
            <w:vAlign w:val="center"/>
          </w:tcPr>
          <w:p w14:paraId="661886B6">
            <w:pPr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"https://smxy.imust.edu.cn/info/1118/3367.htm"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https://smxy.imust.edu.cn/info/1118/3367.htm</w:t>
            </w:r>
            <w:r>
              <w:rPr>
                <w:rFonts w:hint="eastAsia"/>
              </w:rPr>
              <w:fldChar w:fldCharType="end"/>
            </w:r>
          </w:p>
          <w:p w14:paraId="48F394C6">
            <w:pPr>
              <w:spacing w:after="0" w:line="360" w:lineRule="auto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2024-2025学年春学期生命科学与技术学院本科生转专业工作实施方案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"https://img.zscampus.com/policy-file/d0b79965-2b65-4e3c-8f3b-722148520cb8.doc"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https://img.zscampus.com/policy-file/d0b79965-2b65-4e3c-8f3b-722148520cb8.doc</w:t>
            </w:r>
            <w:r>
              <w:rPr>
                <w:rFonts w:hint="eastAsia"/>
              </w:rPr>
              <w:fldChar w:fldCharType="end"/>
            </w:r>
          </w:p>
        </w:tc>
      </w:tr>
      <w:tr w14:paraId="765B1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7CEA00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理学院2025年转专业实施细则</w:t>
            </w:r>
          </w:p>
        </w:tc>
        <w:tc>
          <w:tcPr>
            <w:tcW w:w="6804" w:type="dxa"/>
            <w:vAlign w:val="center"/>
          </w:tcPr>
          <w:p w14:paraId="269D953A">
            <w:pPr>
              <w:tabs>
                <w:tab w:val="left" w:pos="9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"https://ss.imust.edu.cn/info/1053/4260.htm"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https://ss.imust.edu.cn/info/1053/4260.htm</w:t>
            </w:r>
            <w:r>
              <w:rPr>
                <w:rFonts w:hint="eastAsia"/>
              </w:rPr>
              <w:fldChar w:fldCharType="end"/>
            </w:r>
          </w:p>
          <w:p w14:paraId="18CB8C73">
            <w:pPr>
              <w:tabs>
                <w:tab w:val="left" w:pos="93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理学院2025年转专业实施细则</w:t>
            </w: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"https://img.zscampus.com/policy-file/6ef06e0d-79d9-47b7-8528-47725260bd49.pdf"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https://img.zscampus.com/policy-file/6ef06e0d-79d9-47b7-8528-47725260bd49.pdf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638F5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FB39CE7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能源与环境学院2025年转专业实施细则</w:t>
            </w:r>
          </w:p>
        </w:tc>
        <w:tc>
          <w:tcPr>
            <w:tcW w:w="6804" w:type="dxa"/>
            <w:vAlign w:val="center"/>
          </w:tcPr>
          <w:p w14:paraId="07A7CCAB">
            <w:pPr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"https://see.imust.edu.cn/info/1173/4080.htm"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https://see.imust.edu.cn/info/1173/4080.htm</w:t>
            </w:r>
            <w:r>
              <w:rPr>
                <w:rFonts w:hint="eastAsia"/>
              </w:rPr>
              <w:fldChar w:fldCharType="end"/>
            </w:r>
          </w:p>
          <w:p w14:paraId="1B6B199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能源与环境学院2025年转专业实施细则</w:t>
            </w: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"https://img.zscampus.com/policy-file/80aae682-a963-4065-8d98-270b76c0a66e.pdf"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https://img.zscampus.com/policy-file/80aae682-a963-4065-8d98-270b76c0a66e.pdf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30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DE9B9B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经济与管理学院2025年转专业实施细则</w:t>
            </w:r>
          </w:p>
        </w:tc>
        <w:tc>
          <w:tcPr>
            <w:tcW w:w="6804" w:type="dxa"/>
            <w:vAlign w:val="center"/>
          </w:tcPr>
          <w:p w14:paraId="4CB75BC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"https://sem.imust.edu.cn/info/1062/2992.htm"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https://sem.imust.edu.cn/info/1062/2992.htm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88A33C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经济与管理学院2025年转专业实施细则</w:t>
            </w: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"https://img.zscampus.com/policy-file/c572bdbc-4175-475c-82a8-025a094ec70a.pdf"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https://img.zscampus.com/policy-file/c572bdbc-4175-475c-82a8-025a094ec70a.pdf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243D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479C32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矿业与煤炭学院2025年转专业实施细则</w:t>
            </w:r>
          </w:p>
        </w:tc>
        <w:tc>
          <w:tcPr>
            <w:tcW w:w="6804" w:type="dxa"/>
            <w:vAlign w:val="center"/>
          </w:tcPr>
          <w:p w14:paraId="03162FBE">
            <w:pPr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"https://smc.imust.edu.cn/info/1094/6875.htm"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https://smc.imust.edu.cn/info/1094/6875.htm</w:t>
            </w:r>
            <w:r>
              <w:rPr>
                <w:rFonts w:hint="eastAsia"/>
              </w:rPr>
              <w:fldChar w:fldCharType="end"/>
            </w:r>
          </w:p>
          <w:p w14:paraId="5D70F7C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矿业与煤炭学院2025年转专业实施细则</w:t>
            </w: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"https://img.zscampus.com/policy-file/2ad06890-2f59-42ed-8e75-302119a0bbdb.pdf"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https://img.zscampus.com/policy-file/2ad06890-2f59-42ed-8e75-302119a0bbdb.pdf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A73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60D01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土木工程学院2025年转专业实施细则</w:t>
            </w:r>
          </w:p>
        </w:tc>
        <w:tc>
          <w:tcPr>
            <w:tcW w:w="6804" w:type="dxa"/>
            <w:vAlign w:val="center"/>
          </w:tcPr>
          <w:p w14:paraId="2FE78746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"https://sace.imust.edu.cn/info/1061/7323.htm"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https://sace.imust.edu.cn/info/1061/7323.htm</w:t>
            </w:r>
            <w:r>
              <w:rPr>
                <w:rFonts w:hint="eastAsia"/>
              </w:rPr>
              <w:fldChar w:fldCharType="end"/>
            </w:r>
          </w:p>
          <w:p w14:paraId="7A18BD54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土木工程学院2025年转专业实施细则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"https://img.zscampus.com/policy-file/639079ce-27fd-46e6-8227-b7ca9351a702.pdf"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https://img.zscampus.com/policy-file/639079ce-27fd-46e6-8227-b7ca9351a702.pdf</w:t>
            </w:r>
            <w:r>
              <w:rPr>
                <w:rFonts w:hint="eastAsia"/>
              </w:rPr>
              <w:fldChar w:fldCharType="end"/>
            </w:r>
          </w:p>
        </w:tc>
      </w:tr>
      <w:tr w14:paraId="01BEB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C2978A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机械工程学院2025年转专业实施细则</w:t>
            </w:r>
          </w:p>
        </w:tc>
        <w:tc>
          <w:tcPr>
            <w:tcW w:w="6804" w:type="dxa"/>
            <w:vAlign w:val="center"/>
          </w:tcPr>
          <w:p w14:paraId="23475A84">
            <w:pPr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"https://sme.imust.edu.cn/info/1281/4612.htm"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https://sme.imust.edu.cn/info/1281/4612.htm</w:t>
            </w:r>
            <w:r>
              <w:rPr>
                <w:rFonts w:hint="eastAsia"/>
              </w:rPr>
              <w:fldChar w:fldCharType="end"/>
            </w:r>
          </w:p>
          <w:p w14:paraId="5913C344">
            <w:pPr>
              <w:spacing w:after="0" w:line="360" w:lineRule="auto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机械工程学院2025年转专业实施细则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"https://img.zscampus.com/policy-file/e6aa7827-0b0d-487b-81ae-b56633607fab.pdf"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https://img.zscampus.com/policy-file/e6aa7827-0b0d-487b-81ae-b56633607fab.pdf</w:t>
            </w:r>
            <w:r>
              <w:rPr>
                <w:rFonts w:hint="eastAsia"/>
              </w:rPr>
              <w:fldChar w:fldCharType="end"/>
            </w:r>
          </w:p>
        </w:tc>
      </w:tr>
      <w:tr w14:paraId="5756A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BE3791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建筑与艺术设计学院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25</w:t>
            </w:r>
            <w:r>
              <w:rPr>
                <w:rFonts w:hint="eastAsia" w:ascii="宋体" w:hAnsi="宋体" w:eastAsia="宋体"/>
                <w:sz w:val="24"/>
              </w:rPr>
              <w:t>转专业实施细则</w:t>
            </w:r>
          </w:p>
        </w:tc>
        <w:tc>
          <w:tcPr>
            <w:tcW w:w="6804" w:type="dxa"/>
            <w:vAlign w:val="center"/>
          </w:tcPr>
          <w:p w14:paraId="70FBD0DD">
            <w:pPr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"https://design.imust.edu.cn/info/1009/1880.htm"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6"/>
                <w:rFonts w:hint="eastAsia"/>
              </w:rPr>
              <w:t>https://design.imust.edu.cn/info/1009/1880.htm</w:t>
            </w:r>
            <w:r>
              <w:rPr>
                <w:rFonts w:hint="eastAsia"/>
              </w:rPr>
              <w:fldChar w:fldCharType="end"/>
            </w:r>
          </w:p>
          <w:p w14:paraId="15A95BA5">
            <w:pPr>
              <w:spacing w:after="0" w:line="360" w:lineRule="auto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建筑与艺术设计学院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25</w:t>
            </w:r>
            <w:r>
              <w:rPr>
                <w:rFonts w:hint="eastAsia" w:ascii="宋体" w:hAnsi="宋体" w:eastAsia="宋体"/>
                <w:sz w:val="24"/>
              </w:rPr>
              <w:t>转专业实施细则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"https://img.zscampus.com/policy-file/2800f05e-0dda-48d9-8cf9-adc0e3f434b1.pdf"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https://img.zscampus.com/policy-file/2800f05e-0dda-48d9-8cf9-adc0e3f434b1.pdf</w:t>
            </w:r>
            <w:r>
              <w:rPr>
                <w:rFonts w:hint="eastAsia"/>
              </w:rPr>
              <w:fldChar w:fldCharType="end"/>
            </w:r>
          </w:p>
        </w:tc>
      </w:tr>
      <w:tr w14:paraId="2A8F3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23311C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马克思主义学院本科生转专业工作方案</w:t>
            </w:r>
          </w:p>
        </w:tc>
        <w:tc>
          <w:tcPr>
            <w:tcW w:w="6804" w:type="dxa"/>
            <w:vAlign w:val="center"/>
          </w:tcPr>
          <w:p w14:paraId="23CDB55C">
            <w:pPr>
              <w:tabs>
                <w:tab w:val="left" w:pos="1680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"https://marx.imust.edu.cn/info/1014/7474.htm"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https://marx.imust.edu.cn/info/1014/7474.htm</w:t>
            </w:r>
            <w:r>
              <w:rPr>
                <w:rFonts w:hint="eastAsia"/>
              </w:rPr>
              <w:fldChar w:fldCharType="end"/>
            </w:r>
          </w:p>
          <w:p w14:paraId="4B10D9E2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威尔士学院2024年转专业学生接收工作方案</w:t>
            </w:r>
          </w:p>
          <w:p w14:paraId="2F9D694B">
            <w:pPr>
              <w:tabs>
                <w:tab w:val="left" w:pos="1680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"https://img.zscampus.com/policy-file/4c9565d6-4cc4-4e0b-826c-6c6b3bfc28d1.pdf"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https://img.zscampus.com/policy-file/4c9565d6-4cc4-4e0b-826c-6c6b3bfc28d1.pdf</w:t>
            </w:r>
            <w:r>
              <w:rPr>
                <w:rFonts w:hint="eastAsia"/>
              </w:rPr>
              <w:fldChar w:fldCharType="end"/>
            </w:r>
          </w:p>
        </w:tc>
      </w:tr>
      <w:tr w14:paraId="6CB2A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9240F90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文法学院2025年转专业实施细则</w:t>
            </w:r>
          </w:p>
        </w:tc>
        <w:tc>
          <w:tcPr>
            <w:tcW w:w="6804" w:type="dxa"/>
            <w:vAlign w:val="center"/>
          </w:tcPr>
          <w:p w14:paraId="72C940DE">
            <w:pPr>
              <w:tabs>
                <w:tab w:val="left" w:pos="1680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"https://sla.imust.edu.cn/info/1477/4630.htm"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https://sla.imust.edu.cn/info/1477/4630.htm</w:t>
            </w:r>
            <w:r>
              <w:rPr>
                <w:rFonts w:hint="eastAsia"/>
              </w:rPr>
              <w:fldChar w:fldCharType="end"/>
            </w:r>
          </w:p>
          <w:p w14:paraId="5266E299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文法学院2025年转专业实施细则</w:t>
            </w:r>
          </w:p>
          <w:p w14:paraId="55902FF9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"https://img.zscampus.com/policy-file/870efb38-5f3d-4bbc-8443-0cf158c12488.pdf"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https://img.zscampus.com/policy-file/870efb38-5f3d-4bbc-8443-0cf158c12488.pdf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FB75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49447A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2025年稀土产业学院转专业实施细则</w:t>
            </w:r>
          </w:p>
        </w:tc>
        <w:tc>
          <w:tcPr>
            <w:tcW w:w="6804" w:type="dxa"/>
            <w:vAlign w:val="center"/>
          </w:tcPr>
          <w:p w14:paraId="6C4B79D3">
            <w:pPr>
              <w:tabs>
                <w:tab w:val="left" w:pos="1680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"https://rerd.imust.edu.cn/info/1063/1590.htm"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https://rerd.imust.edu.cn/info/1063/1590.htm</w:t>
            </w:r>
            <w:r>
              <w:rPr>
                <w:rFonts w:hint="eastAsia"/>
              </w:rPr>
              <w:fldChar w:fldCharType="end"/>
            </w:r>
          </w:p>
          <w:p w14:paraId="62D8C615">
            <w:pPr>
              <w:tabs>
                <w:tab w:val="left" w:pos="1680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</w:rPr>
              <w:t>2025年稀土产业学院转专业实施细则</w:t>
            </w:r>
          </w:p>
          <w:p w14:paraId="732EDB21">
            <w:pPr>
              <w:tabs>
                <w:tab w:val="left" w:pos="1680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"https://img.zscampus.com/policy-file/dc799885-5be1-4817-81e2-efb3d63091d2.pdf"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https://img.zscampus.com/policy-file/dc799885-5be1-4817-81e2-efb3d63091d2.pdf</w:t>
            </w:r>
            <w:r>
              <w:rPr>
                <w:rFonts w:hint="eastAsia"/>
              </w:rPr>
              <w:fldChar w:fldCharType="end"/>
            </w:r>
          </w:p>
        </w:tc>
      </w:tr>
      <w:tr w14:paraId="53EE8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EB96CE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数智产业学院（网络安全学院）2025年转专业实施细则</w:t>
            </w:r>
          </w:p>
        </w:tc>
        <w:tc>
          <w:tcPr>
            <w:tcW w:w="6804" w:type="dxa"/>
            <w:vAlign w:val="center"/>
          </w:tcPr>
          <w:p w14:paraId="58F3899D">
            <w:pPr>
              <w:tabs>
                <w:tab w:val="left" w:pos="1680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"https://sdi.imust.edu.cn/info/1062/5273.htm"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https://sdi.imust.edu.cn/info/1062/5273.htm</w:t>
            </w:r>
            <w:r>
              <w:rPr>
                <w:rFonts w:hint="eastAsia"/>
              </w:rPr>
              <w:fldChar w:fldCharType="end"/>
            </w:r>
          </w:p>
          <w:p w14:paraId="62308FAF">
            <w:pPr>
              <w:tabs>
                <w:tab w:val="left" w:pos="1680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t>数智产业学院（网络安全学院）2025年转专业实施细则</w:t>
            </w:r>
          </w:p>
          <w:p w14:paraId="35FEAB40">
            <w:pPr>
              <w:tabs>
                <w:tab w:val="left" w:pos="1680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"https://img.zscampus.com/policy-file/6ed860f3-301a-4660-84d0-ed660c01cf89.pdf"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https://img.zscampus.com/policy-file/6ed860f3-301a-4660-84d0-ed660c01cf89.pdf</w:t>
            </w:r>
            <w:r>
              <w:rPr>
                <w:rFonts w:hint="eastAsia"/>
              </w:rPr>
              <w:fldChar w:fldCharType="end"/>
            </w:r>
          </w:p>
        </w:tc>
      </w:tr>
    </w:tbl>
    <w:p w14:paraId="0F468654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395C5391"/>
    <w:rsid w:val="6D17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FollowedHyperlink"/>
    <w:basedOn w:val="15"/>
    <w:semiHidden/>
    <w:unhideWhenUsed/>
    <w:uiPriority w:val="99"/>
    <w:rPr>
      <w:color w:val="800080"/>
      <w:u w:val="single"/>
    </w:rPr>
  </w:style>
  <w:style w:type="character" w:styleId="17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5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5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Unresolved Mention"/>
    <w:basedOn w:val="1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873</Words>
  <Characters>5599</Characters>
  <Lines>81</Lines>
  <Paragraphs>22</Paragraphs>
  <TotalTime>65</TotalTime>
  <ScaleCrop>false</ScaleCrop>
  <LinksUpToDate>false</LinksUpToDate>
  <CharactersWithSpaces>5599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2025-09-01T09:10:28Z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42F58B50599B45C991999EE3C96AAB92_13</vt:lpwstr>
  </property>
</Properties>
</file>