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/>
          <w:sz w:val="32"/>
          <w:szCs w:val="32"/>
        </w:rPr>
        <w:drawing>
          <wp:inline distT="0" distB="0" distL="0" distR="0">
            <wp:extent cx="5615940" cy="2686685"/>
            <wp:effectExtent l="19050" t="0" r="3810" b="0"/>
            <wp:docPr id="1" name="图片 1" descr="工业大学文件—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业大学文件—短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68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楷体_GB2312" w:eastAsia="楷体_GB2312"/>
          <w:sz w:val="32"/>
          <w:szCs w:val="32"/>
        </w:rPr>
      </w:pPr>
    </w:p>
    <w:p>
      <w:pPr>
        <w:snapToGrid w:val="0"/>
        <w:spacing w:line="56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内工大  校发〔2020〕76号</w:t>
      </w:r>
    </w:p>
    <w:p>
      <w:pPr>
        <w:snapToGrid w:val="0"/>
        <w:spacing w:line="560" w:lineRule="exact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5753100" cy="0"/>
                <wp:effectExtent l="0" t="19050" r="0" b="19050"/>
                <wp:wrapNone/>
                <wp:docPr id="4" name="Lin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65" o:spid="_x0000_s1026" o:spt="20" style="position:absolute;left:0pt;margin-left:0pt;margin-top:11.55pt;height:0pt;width:453pt;z-index:251662336;mso-width-relative:page;mso-height-relative:page;" filled="f" stroked="t" coordsize="21600,21600" o:gfxdata="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qnlxK&#10;0gAAAAYBAAAPAAAAAAAAAAEAIAAAACIAAABkcnMvZG93bnJldi54bWxQSwECFAAUAAAACACHTuJA&#10;8PyUpbUBAABiAwAADgAAAAAAAAABACAAAAAhAQAAZHJzL2Uyb0RvYy54bWxQSwUGAAAAAAYABgBZ&#10;AQAASAUAAAAA&#10;">
                <v:fill on="f" focussize="0,0"/>
                <v:stroke weight="3pt" color="#CC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pacing w:val="-10"/>
          <w:sz w:val="44"/>
          <w:szCs w:val="44"/>
        </w:rPr>
        <w:t>关于印发《</w:t>
      </w: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内蒙古工业大学</w:t>
      </w:r>
    </w:p>
    <w:p>
      <w:pPr>
        <w:widowControl/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本专科学生转专业管理办法</w:t>
      </w:r>
      <w:bookmarkEnd w:id="0"/>
      <w:r>
        <w:rPr>
          <w:rFonts w:hint="eastAsia" w:ascii="方正小标宋简体" w:hAnsi="宋体" w:eastAsia="方正小标宋简体"/>
          <w:sz w:val="44"/>
          <w:szCs w:val="44"/>
        </w:rPr>
        <w:t>》的通知</w:t>
      </w: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各有关单位、部门：</w:t>
      </w:r>
    </w:p>
    <w:p>
      <w:pPr>
        <w:spacing w:line="58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经学校20</w:t>
      </w:r>
      <w:r>
        <w:rPr>
          <w:rFonts w:ascii="仿宋_GB2312" w:hAnsi="宋体" w:eastAsia="仿宋_GB2312"/>
          <w:sz w:val="32"/>
          <w:szCs w:val="32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年第18次校长办公会议研究通过，现将《内蒙古工业大学本专科学生转专业管理办法》印发给你们，请认真学习领会，遵照执行。</w:t>
      </w: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特此通知</w:t>
      </w: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   内蒙古工业大学</w:t>
      </w:r>
    </w:p>
    <w:p>
      <w:pPr>
        <w:adjustRightInd w:val="0"/>
        <w:snapToGrid w:val="0"/>
        <w:spacing w:line="58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  20</w:t>
      </w:r>
      <w:r>
        <w:rPr>
          <w:rFonts w:ascii="仿宋_GB2312" w:hAnsi="宋体" w:eastAsia="仿宋_GB2312"/>
          <w:sz w:val="32"/>
          <w:szCs w:val="32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年12月13日</w:t>
      </w:r>
      <w:r>
        <w:rPr>
          <w:rFonts w:ascii="仿宋_GB2312" w:hAnsi="宋体" w:eastAsia="仿宋_GB2312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内蒙古工业大学本专科学生转专业管理办法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为进一步深化教育教学改革，完善学分制，发展学生个性和激发学生的学习兴趣，给予学生更多的自主选择和发展空间，根据教育部《普通高等学校学生管理规定》精神，特制定本办法。</w:t>
      </w: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一、原则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（一）各专业在接受转入本专业学生时，要充分考虑本专业的办学条件，不得突破学校规定的班级建制和容量。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（二）以特殊招生形式录取、国家有相关规定或者录取前与学校有明确约定的学生，不得转专业。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（三）学生转专业只能在同批次（同类别）的专业中进行，不得跨批次（类别）转专业。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（四）对于录取时有条件限制的专业，在接受转专业学生时，继续执行录取时的条件标准。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（五）学生转专业时，转入专业对学生的体检标准继续执行《普通高等学校招生体检工作指导意见》。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（六）申请转专业的学生在未经批准之前，必须参加原专业学习。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（七）学生转专业后，按转入专业的学费标准缴纳学费。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（八）学生在校期间只能转一次专业。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（九）留降级学生不能转专业。无特殊情况，学生进入三年级以后不能转专业。</w:t>
      </w: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二、优秀学生转专业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（一）申请资格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.全日制本科、高职高专已交费注册的一年级学生。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.申请时，学生不能处于处分期。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.截至大一学年末，无任何未通过课程,且必修课平均学分绩（以下称“平均学分绩”）排名在本专业前20%。其中，排名前</w:t>
      </w:r>
      <w:r>
        <w:rPr>
          <w:rFonts w:ascii="仿宋_GB2312" w:hAnsi="宋体" w:eastAsia="仿宋_GB2312" w:cs="宋体"/>
          <w:kern w:val="0"/>
          <w:sz w:val="32"/>
          <w:szCs w:val="32"/>
        </w:rPr>
        <w:t>10%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的学生允许在全校范围内申请转专业；排名前</w:t>
      </w:r>
      <w:r>
        <w:rPr>
          <w:rFonts w:ascii="仿宋_GB2312" w:hAnsi="宋体" w:eastAsia="仿宋_GB2312" w:cs="宋体"/>
          <w:kern w:val="0"/>
          <w:sz w:val="32"/>
          <w:szCs w:val="32"/>
        </w:rPr>
        <w:t>20%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的学生允许在本院范围内申请转专业。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（二）办理程序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.优秀学生转专业，在二年级第一学期初进行。学校依据教学资源情况，公布本年度各专业拟招收转入学生的名额。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.凡具备申请资格的学生，填写《内蒙古工业大学学生校内转专业申请表》，经原专业所在学院资格审核通过后，在规定时间内以学院为单位报教务处学籍管理科。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.对于符合申请资格的学生，教务处根据各专业可接收的学生人数，以及申请转专业学生的“平均学分绩”排名，按志愿优先原则，确定拟同意转专业的学生名单及转入专业。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.对拟转专业的学生名单及拟转入专业进行公示，公示期为</w:t>
      </w:r>
      <w:r>
        <w:rPr>
          <w:rFonts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天，公示无异议后，学校发文予以公布。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（三）上述过程中，出现平均学分绩相同的学生，依次按如下顺序确定优先权</w:t>
      </w:r>
      <w:r>
        <w:rPr>
          <w:rFonts w:ascii="仿宋_GB2312" w:hAnsi="宋体" w:eastAsia="仿宋_GB2312" w:cs="宋体"/>
          <w:kern w:val="0"/>
          <w:sz w:val="32"/>
          <w:szCs w:val="32"/>
        </w:rPr>
        <w:t>: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1.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通过大学外语等级考试（外语专业通过专业外语等级考试）；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ascii="仿宋_GB2312" w:hAnsi="宋体" w:eastAsia="仿宋_GB2312" w:cs="宋体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大一学年大学外语课程平均成绩高。</w:t>
      </w: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三、退役大学生士兵转专业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退役大学生士兵复学时，可以按照国家有关政策申请转专业，经双方学院同意，教务处审核，可转入相应专业。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经双方学院签字的转专业申请须在复学后一周内提交教务处，逾期不再受理。</w:t>
      </w: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四、特殊学生转专业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（一）学生保留学籍或休学期满复学，如复学年级原专业已停招，经本人申请、转入学院同意、教务处审核，可转入相应专业。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（二）根据毕业生就业制度的改革和社会对人才需要情况的变化，必要时学校可以适当调整部分专业，相关专业学生可直接在调整后专业就读，也可经本人申请、双方学院同意、教务处审核，转入其它相近专业。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学生入学后，因为某种疾病或生理缺陷，经三级甲等医院检查证明，不能在原专业学习，但尚能在本校其他专业学习者，经本人申请、双方学院党政联席会议同意、教务处审核并报学校分管领导批准，可转入相应专业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（四）其它特殊原因申请转专业，由学生本人申请并附相关证明材料，经双方学院党政联席会议同意、教务处审核并报学校分管领导批准，可转入相应专业。</w:t>
      </w: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五、课程认定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学生转专业后，须达到转入专业培养方案规定的毕业要求方可毕业。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（一）原专业已获学分课程，内容和学分与转入专业相同，成绩有效，认定学分。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（二）原专业已获学分课程，可支撑转入专业的毕业要求指标点，等效于转入专业对应的课程，成绩有效，认定学分。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（三）原专业已获学分课程，不满足以上两种情况且转入专业培养方案中未做要求，记入通识教育任选课学分。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（四）原专业未获学分课程，且列入转入专业必修课，须在转专业后进行补修。</w:t>
      </w:r>
    </w:p>
    <w:p>
      <w:pPr>
        <w:spacing w:line="560" w:lineRule="exact"/>
        <w:ind w:firstLine="636" w:firstLineChars="199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六、附则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（一）本管理办法自发布之日起执行。本办法发布前休学、入伍的学生仍适用原办法。</w:t>
      </w:r>
    </w:p>
    <w:p>
      <w:pPr>
        <w:spacing w:line="560" w:lineRule="exact"/>
        <w:ind w:firstLine="636" w:firstLineChars="19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（二）本办法由教务处负责解释。</w:t>
      </w:r>
    </w:p>
    <w:p>
      <w:pPr>
        <w:spacing w:line="56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附件：</w:t>
      </w: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．内蒙古工业大学学生校内转专业申请表</w:t>
      </w:r>
    </w:p>
    <w:p>
      <w:pPr>
        <w:spacing w:line="560" w:lineRule="exact"/>
        <w:ind w:firstLine="1616" w:firstLineChars="505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．内蒙古工业大学特殊学生校内转专业申请表</w:t>
      </w:r>
    </w:p>
    <w:p>
      <w:pPr>
        <w:spacing w:line="520" w:lineRule="exact"/>
        <w:rPr>
          <w:rFonts w:ascii="仿宋_GB2312" w:hAnsi="黑体" w:eastAsia="仿宋_GB2312"/>
          <w:sz w:val="32"/>
          <w:szCs w:val="32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widowControl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28"/>
          <w:szCs w:val="28"/>
        </w:rPr>
        <w:br w:type="page"/>
      </w: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</w:p>
    <w:p>
      <w:pPr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内蒙古工业大学优秀学生校内转专业申请表</w:t>
      </w:r>
    </w:p>
    <w:tbl>
      <w:tblPr>
        <w:tblStyle w:val="13"/>
        <w:tblpPr w:leftFromText="180" w:rightFromText="180" w:vertAnchor="text" w:horzAnchor="margin" w:tblpXSpec="center" w:tblpY="107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541"/>
        <w:gridCol w:w="1800"/>
        <w:gridCol w:w="178"/>
        <w:gridCol w:w="1082"/>
        <w:gridCol w:w="809"/>
        <w:gridCol w:w="1356"/>
        <w:gridCol w:w="849"/>
        <w:gridCol w:w="226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0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97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216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号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原学院</w:t>
            </w: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原专业</w:t>
            </w: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原班级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</w:trPr>
        <w:tc>
          <w:tcPr>
            <w:tcW w:w="4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申请理由</w:t>
            </w:r>
          </w:p>
        </w:tc>
        <w:tc>
          <w:tcPr>
            <w:tcW w:w="8461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 w:firstLine="4680" w:firstLineChars="19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申请人签字：</w:t>
            </w:r>
          </w:p>
          <w:p>
            <w:pPr>
              <w:snapToGrid w:val="0"/>
              <w:spacing w:line="400" w:lineRule="exact"/>
              <w:ind w:right="560" w:firstLine="5880" w:firstLineChars="24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志愿专业</w:t>
            </w:r>
          </w:p>
        </w:tc>
        <w:tc>
          <w:tcPr>
            <w:tcW w:w="234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53"/>
              </w:tabs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专业一</w:t>
            </w:r>
          </w:p>
        </w:tc>
        <w:tc>
          <w:tcPr>
            <w:tcW w:w="612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53"/>
              </w:tabs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专业二</w:t>
            </w:r>
          </w:p>
        </w:tc>
        <w:tc>
          <w:tcPr>
            <w:tcW w:w="61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53"/>
              </w:tabs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专业三</w:t>
            </w:r>
          </w:p>
        </w:tc>
        <w:tc>
          <w:tcPr>
            <w:tcW w:w="61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4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原学院意见</w:t>
            </w:r>
          </w:p>
        </w:tc>
        <w:tc>
          <w:tcPr>
            <w:tcW w:w="234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53"/>
              </w:tabs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必修课程</w:t>
            </w:r>
          </w:p>
          <w:p>
            <w:pPr>
              <w:tabs>
                <w:tab w:val="left" w:pos="2053"/>
              </w:tabs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平均学分绩</w:t>
            </w:r>
          </w:p>
        </w:tc>
        <w:tc>
          <w:tcPr>
            <w:tcW w:w="612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2053"/>
              </w:tabs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专业人数</w:t>
            </w:r>
          </w:p>
        </w:tc>
        <w:tc>
          <w:tcPr>
            <w:tcW w:w="2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ind w:right="560" w:firstLine="7200" w:firstLineChars="30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学分绩名次</w:t>
            </w:r>
          </w:p>
        </w:tc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napToGrid w:val="0"/>
              <w:spacing w:line="400" w:lineRule="exact"/>
              <w:ind w:right="560" w:firstLine="7200" w:firstLineChars="3000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61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 w:firstLine="4440" w:firstLineChars="18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分管院长签字：</w:t>
            </w:r>
          </w:p>
          <w:p>
            <w:pPr>
              <w:snapToGrid w:val="0"/>
              <w:spacing w:line="400" w:lineRule="exact"/>
              <w:ind w:right="560" w:firstLine="4200" w:firstLineChars="17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（学院教务管理部门公章）</w:t>
            </w:r>
          </w:p>
          <w:p>
            <w:pPr>
              <w:wordWrap w:val="0"/>
              <w:snapToGrid w:val="0"/>
              <w:spacing w:line="400" w:lineRule="exact"/>
              <w:ind w:right="560"/>
              <w:jc w:val="righ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4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</w:t>
            </w:r>
          </w:p>
          <w:p>
            <w:pPr>
              <w:snapToGrid w:val="0"/>
              <w:spacing w:line="400" w:lineRule="exact"/>
              <w:ind w:right="5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注</w:t>
            </w:r>
          </w:p>
        </w:tc>
        <w:tc>
          <w:tcPr>
            <w:tcW w:w="8461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napToGrid w:val="0"/>
              <w:spacing w:line="400" w:lineRule="exact"/>
              <w:ind w:right="560"/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snapToGrid w:val="0"/>
        <w:spacing w:line="400" w:lineRule="exact"/>
        <w:ind w:right="560"/>
        <w:rPr>
          <w:rFonts w:ascii="仿宋_GB2312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说明：志愿专业只能在同批次、同类别内进行选择。</w:t>
      </w:r>
    </w:p>
    <w:p>
      <w:pPr>
        <w:snapToGrid w:val="0"/>
        <w:spacing w:line="400" w:lineRule="exact"/>
        <w:ind w:right="560"/>
        <w:rPr>
          <w:rFonts w:ascii="黑体" w:hAnsi="黑体" w:eastAsia="黑体"/>
          <w:sz w:val="30"/>
          <w:szCs w:val="30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2041" w:right="1474" w:bottom="1701" w:left="1474" w:header="851" w:footer="992" w:gutter="0"/>
          <w:cols w:space="425" w:num="1"/>
          <w:titlePg/>
          <w:docGrid w:type="linesAndChars" w:linePitch="312" w:charSpace="0"/>
        </w:sectPr>
      </w:pPr>
    </w:p>
    <w:p>
      <w:pPr>
        <w:snapToGrid w:val="0"/>
        <w:spacing w:line="400" w:lineRule="exact"/>
        <w:ind w:right="56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tbl>
      <w:tblPr>
        <w:tblStyle w:val="13"/>
        <w:tblpPr w:leftFromText="180" w:rightFromText="180" w:vertAnchor="text" w:horzAnchor="margin" w:tblpXSpec="center" w:tblpY="100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2340"/>
        <w:gridCol w:w="900"/>
        <w:gridCol w:w="180"/>
        <w:gridCol w:w="900"/>
        <w:gridCol w:w="360"/>
        <w:gridCol w:w="144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left="2" w:leftChars="-45" w:right="-108" w:hanging="96" w:hangingChars="40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姓  名</w:t>
            </w:r>
          </w:p>
        </w:tc>
        <w:tc>
          <w:tcPr>
            <w:tcW w:w="23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72"/>
                <w:tab w:val="left" w:pos="1260"/>
              </w:tabs>
              <w:snapToGrid w:val="0"/>
              <w:spacing w:line="400" w:lineRule="exact"/>
              <w:ind w:left="1" w:leftChars="-51" w:right="-108" w:hanging="108" w:hangingChars="45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性  别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left="1" w:leftChars="-51" w:right="-108" w:hanging="108" w:hangingChars="45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    号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00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00"/>
                <w:tab w:val="left" w:pos="1260"/>
              </w:tabs>
              <w:snapToGrid w:val="0"/>
              <w:spacing w:line="400" w:lineRule="exact"/>
              <w:ind w:left="1" w:leftChars="-51" w:right="-108" w:hanging="108" w:hangingChars="45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现学院</w:t>
            </w:r>
          </w:p>
        </w:tc>
        <w:tc>
          <w:tcPr>
            <w:tcW w:w="34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left="1" w:leftChars="-51" w:right="-108" w:hanging="108" w:hangingChars="45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现专业</w:t>
            </w: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00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left="1" w:leftChars="-34" w:right="-108" w:hanging="72" w:hangingChars="30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现班级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left="1" w:leftChars="-51" w:right="-108" w:hanging="108" w:hangingChars="45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生源地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left="1" w:leftChars="-51" w:right="-108" w:hanging="108" w:hangingChars="45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高考分数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1260"/>
              </w:tabs>
              <w:snapToGrid w:val="0"/>
              <w:spacing w:line="400" w:lineRule="exact"/>
              <w:ind w:right="71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1" w:hRule="atLeast"/>
        </w:trPr>
        <w:tc>
          <w:tcPr>
            <w:tcW w:w="1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申请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理由</w:t>
            </w:r>
          </w:p>
        </w:tc>
        <w:tc>
          <w:tcPr>
            <w:tcW w:w="7920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 xml:space="preserve">                                                    </w:t>
            </w: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 xml:space="preserve">                                          </w:t>
            </w: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 w:firstLine="4572" w:firstLineChars="1905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申请人签字：</w:t>
            </w:r>
          </w:p>
          <w:p>
            <w:pPr>
              <w:snapToGrid w:val="0"/>
              <w:spacing w:line="400" w:lineRule="exact"/>
              <w:ind w:right="432" w:firstLine="5760" w:firstLineChars="240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志愿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专业</w:t>
            </w:r>
          </w:p>
        </w:tc>
        <w:tc>
          <w:tcPr>
            <w:tcW w:w="7920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</w:trPr>
        <w:tc>
          <w:tcPr>
            <w:tcW w:w="1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现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学院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920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 xml:space="preserve">                              </w:t>
            </w:r>
            <w:r>
              <w:rPr>
                <w:rFonts w:hint="eastAsia" w:ascii="黑体" w:hAnsi="宋体" w:eastAsia="黑体"/>
                <w:sz w:val="24"/>
              </w:rPr>
              <w:t>分管院长签字（学院公章）：</w:t>
            </w:r>
          </w:p>
          <w:p>
            <w:pPr>
              <w:snapToGrid w:val="0"/>
              <w:spacing w:line="400" w:lineRule="exact"/>
              <w:ind w:right="432" w:firstLine="5760" w:firstLineChars="240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</w:trPr>
        <w:tc>
          <w:tcPr>
            <w:tcW w:w="1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转入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学院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920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 xml:space="preserve">                              </w:t>
            </w:r>
            <w:r>
              <w:rPr>
                <w:rFonts w:hint="eastAsia" w:ascii="黑体" w:hAnsi="宋体" w:eastAsia="黑体"/>
                <w:sz w:val="24"/>
              </w:rPr>
              <w:t>分管院长签字（学院公章）：</w:t>
            </w:r>
          </w:p>
          <w:p>
            <w:pPr>
              <w:snapToGrid w:val="0"/>
              <w:spacing w:line="400" w:lineRule="exact"/>
              <w:ind w:right="432" w:firstLine="5760" w:firstLineChars="2400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4" w:hRule="atLeast"/>
        </w:trPr>
        <w:tc>
          <w:tcPr>
            <w:tcW w:w="1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教务处意见</w:t>
            </w:r>
          </w:p>
        </w:tc>
        <w:tc>
          <w:tcPr>
            <w:tcW w:w="324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</w:tcPr>
          <w:p>
            <w:pPr>
              <w:adjustRightInd w:val="0"/>
              <w:snapToGrid w:val="0"/>
              <w:spacing w:line="200" w:lineRule="exact"/>
              <w:rPr>
                <w:rFonts w:ascii="黑体" w:hAnsi="宋体" w:eastAsia="黑体"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分管处长签字：</w:t>
            </w:r>
          </w:p>
          <w:p>
            <w:pPr>
              <w:adjustRightInd w:val="0"/>
              <w:snapToGrid w:val="0"/>
              <w:spacing w:line="200" w:lineRule="exact"/>
              <w:rPr>
                <w:rFonts w:ascii="黑体" w:hAnsi="宋体" w:eastAsia="黑体"/>
                <w:sz w:val="24"/>
              </w:rPr>
            </w:pPr>
          </w:p>
          <w:p>
            <w:pPr>
              <w:snapToGrid w:val="0"/>
              <w:spacing w:line="400" w:lineRule="exact"/>
              <w:ind w:right="-108" w:firstLine="1200" w:firstLineChars="50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 月   日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分管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校领导</w:t>
            </w:r>
          </w:p>
          <w:p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360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>
            <w:pPr>
              <w:adjustRightInd w:val="0"/>
              <w:snapToGrid w:val="0"/>
              <w:spacing w:line="200" w:lineRule="exact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 w:firstLine="472" w:firstLineChars="196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 w:firstLine="472" w:firstLineChars="196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 w:firstLine="472" w:firstLineChars="196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right="56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分管校长签字：</w:t>
            </w:r>
          </w:p>
          <w:p>
            <w:pPr>
              <w:adjustRightInd w:val="0"/>
              <w:snapToGrid w:val="0"/>
              <w:spacing w:line="200" w:lineRule="exact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tabs>
                <w:tab w:val="left" w:pos="2802"/>
              </w:tabs>
              <w:snapToGrid w:val="0"/>
              <w:spacing w:line="400" w:lineRule="exact"/>
              <w:ind w:right="432" w:firstLine="1440" w:firstLineChars="600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 月   日</w:t>
            </w:r>
          </w:p>
        </w:tc>
      </w:tr>
    </w:tbl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内蒙古工业大学特殊学生校内转专业申请表</w:t>
      </w:r>
    </w:p>
    <w:p>
      <w:pPr>
        <w:snapToGrid w:val="0"/>
        <w:spacing w:line="400" w:lineRule="exact"/>
        <w:ind w:right="56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说明：</w:t>
      </w:r>
      <w:r>
        <w:rPr>
          <w:rFonts w:ascii="仿宋_GB2312" w:hAnsi="宋体" w:eastAsia="仿宋_GB2312"/>
          <w:sz w:val="24"/>
        </w:rPr>
        <w:t>1.</w:t>
      </w:r>
      <w:r>
        <w:rPr>
          <w:rFonts w:hint="eastAsia" w:ascii="仿宋_GB2312" w:hAnsi="宋体" w:eastAsia="仿宋_GB2312"/>
          <w:sz w:val="24"/>
        </w:rPr>
        <w:t>志愿专业只能在同批次、同类别内进行选择。</w:t>
      </w:r>
    </w:p>
    <w:p>
      <w:pPr>
        <w:snapToGrid w:val="0"/>
        <w:spacing w:line="400" w:lineRule="exact"/>
        <w:ind w:right="560" w:firstLine="720" w:firstLineChars="300"/>
      </w:pPr>
      <w:r>
        <w:rPr>
          <w:rFonts w:ascii="仿宋_GB2312" w:hAnsi="宋体" w:eastAsia="仿宋_GB2312"/>
          <w:sz w:val="24"/>
        </w:rPr>
        <w:t>2.</w:t>
      </w:r>
      <w:r>
        <w:rPr>
          <w:rFonts w:hint="eastAsia" w:ascii="仿宋_GB2312" w:hAnsi="宋体" w:eastAsia="仿宋_GB2312"/>
          <w:sz w:val="24"/>
        </w:rPr>
        <w:t>此表需附相关证明材料。</w:t>
      </w:r>
    </w:p>
    <w:p>
      <w:pPr>
        <w:spacing w:line="520" w:lineRule="exact"/>
        <w:jc w:val="lef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20" w:lineRule="exact"/>
        <w:rPr>
          <w:rFonts w:ascii="仿宋_GB2312" w:hAnsi="黑体" w:eastAsia="仿宋_GB2312"/>
          <w:sz w:val="28"/>
          <w:szCs w:val="28"/>
        </w:rPr>
      </w:pPr>
    </w:p>
    <w:p>
      <w:pPr>
        <w:spacing w:line="560" w:lineRule="exact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ascii="仿宋_GB2312" w:hAnsi="黑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59690</wp:posOffset>
                </wp:positionV>
                <wp:extent cx="5753100" cy="3175"/>
                <wp:effectExtent l="0" t="0" r="0" b="0"/>
                <wp:wrapNone/>
                <wp:docPr id="2" name="直线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53100" cy="31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6" o:spid="_x0000_s1026" o:spt="20" style="position:absolute;left:0pt;flip:y;margin-left:0pt;margin-top:4.7pt;height:0.25pt;width:453pt;z-index:251664384;mso-width-relative:page;mso-height-relative:page;" filled="f" stroked="t" coordsize="21600,21600" o:gfxdata="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CBOy/TAAAABAEAAA8AAAAAAAAAAQAgAAAA&#10;IgAAAGRycy9kb3ducmV2LnhtbFBLAQIUABQAAAAIAIdO4kBftb8P1wEAAJwDAAAOAAAAAAAAAAEA&#10;IAAAACIBAABkcnMvZTJvRG9jLnhtbFBLBQYAAAAABgAGAFkBAABr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黑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360045</wp:posOffset>
                </wp:positionV>
                <wp:extent cx="5753100" cy="3175"/>
                <wp:effectExtent l="0" t="0" r="0" b="0"/>
                <wp:wrapNone/>
                <wp:docPr id="3" name="直线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53100" cy="31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7" o:spid="_x0000_s1026" o:spt="20" style="position:absolute;left:0pt;flip:y;margin-left:0pt;margin-top:28.35pt;height:0.25pt;width:453pt;z-index:251665408;mso-width-relative:page;mso-height-relative:page;" filled="f" stroked="t" coordsize="21600,21600" o:gfxdata="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M7AgA1AAAAAYBAAAPAAAAAAAAAAEAIAAA&#10;ACIAAABkcnMvZG93bnJldi54bWxQSwECFAAUAAAACACHTuJAMHRZetcBAACcAwAADgAAAAAAAAAB&#10;ACAAAAAj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黑体" w:eastAsia="仿宋_GB2312"/>
          <w:sz w:val="28"/>
          <w:szCs w:val="28"/>
        </w:rPr>
        <w:t xml:space="preserve">内蒙古工业大学党政办公室                   2020年12月13日制发 </w:t>
      </w:r>
    </w:p>
    <w:p>
      <w:pPr>
        <w:spacing w:line="520" w:lineRule="exact"/>
        <w:jc w:val="center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 xml:space="preserve">                                            上传办公自动化系统</w:t>
      </w:r>
    </w:p>
    <w:sectPr>
      <w:headerReference r:id="rId7" w:type="first"/>
      <w:footerReference r:id="rId9" w:type="first"/>
      <w:headerReference r:id="rId6" w:type="default"/>
      <w:footerReference r:id="rId8" w:type="default"/>
      <w:pgSz w:w="11906" w:h="16838"/>
      <w:pgMar w:top="2041" w:right="1474" w:bottom="1701" w:left="1474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4978569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lvl w:ilvl="0" w:tentative="0">
      <w:start w:val="1"/>
      <w:numFmt w:val="decimal"/>
      <w:pStyle w:val="29"/>
      <w:suff w:val="space"/>
      <w:lvlText w:val="%1."/>
      <w:lvlJc w:val="left"/>
    </w:lvl>
  </w:abstractNum>
  <w:abstractNum w:abstractNumId="1">
    <w:nsid w:val="1FC91163"/>
    <w:multiLevelType w:val="multilevel"/>
    <w:tmpl w:val="1FC91163"/>
    <w:lvl w:ilvl="0" w:tentative="0">
      <w:start w:val="1"/>
      <w:numFmt w:val="decimal"/>
      <w:pStyle w:val="25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>
    <w:nsid w:val="44C50F90"/>
    <w:multiLevelType w:val="multilevel"/>
    <w:tmpl w:val="44C50F90"/>
    <w:lvl w:ilvl="0" w:tentative="0">
      <w:start w:val="1"/>
      <w:numFmt w:val="lowerLetter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pStyle w:val="26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3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27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>
    <w:nsid w:val="7AD05961"/>
    <w:multiLevelType w:val="multilevel"/>
    <w:tmpl w:val="7AD05961"/>
    <w:lvl w:ilvl="0" w:tentative="0">
      <w:start w:val="1"/>
      <w:numFmt w:val="decimal"/>
      <w:pStyle w:val="28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oa.imut.edu.cn:80/seeyon/officeservlet"/>
  </w:docVars>
  <w:rsids>
    <w:rsidRoot w:val="008A716E"/>
    <w:rsid w:val="00001BF6"/>
    <w:rsid w:val="00003DF6"/>
    <w:rsid w:val="00011C77"/>
    <w:rsid w:val="00013B6D"/>
    <w:rsid w:val="000243E1"/>
    <w:rsid w:val="000264F7"/>
    <w:rsid w:val="000674B3"/>
    <w:rsid w:val="000814ED"/>
    <w:rsid w:val="000A1686"/>
    <w:rsid w:val="000C4D6E"/>
    <w:rsid w:val="000C63C9"/>
    <w:rsid w:val="000D26EE"/>
    <w:rsid w:val="000D4287"/>
    <w:rsid w:val="000E709D"/>
    <w:rsid w:val="000F0F42"/>
    <w:rsid w:val="000F3090"/>
    <w:rsid w:val="000F3229"/>
    <w:rsid w:val="00100322"/>
    <w:rsid w:val="001008A6"/>
    <w:rsid w:val="00112E79"/>
    <w:rsid w:val="00113779"/>
    <w:rsid w:val="00124B0E"/>
    <w:rsid w:val="00126242"/>
    <w:rsid w:val="00162DD3"/>
    <w:rsid w:val="00194576"/>
    <w:rsid w:val="001A0385"/>
    <w:rsid w:val="001A1C06"/>
    <w:rsid w:val="001A1C21"/>
    <w:rsid w:val="001A6C0C"/>
    <w:rsid w:val="001B415B"/>
    <w:rsid w:val="001C0D1B"/>
    <w:rsid w:val="001C20ED"/>
    <w:rsid w:val="001C4926"/>
    <w:rsid w:val="001D0557"/>
    <w:rsid w:val="001D2D3A"/>
    <w:rsid w:val="001D4765"/>
    <w:rsid w:val="001D79C1"/>
    <w:rsid w:val="001E1228"/>
    <w:rsid w:val="001F0705"/>
    <w:rsid w:val="002110E6"/>
    <w:rsid w:val="0022301A"/>
    <w:rsid w:val="00227CD7"/>
    <w:rsid w:val="00251CA7"/>
    <w:rsid w:val="002557CE"/>
    <w:rsid w:val="002567B7"/>
    <w:rsid w:val="00262C2D"/>
    <w:rsid w:val="00274FF0"/>
    <w:rsid w:val="00281E81"/>
    <w:rsid w:val="00294DF4"/>
    <w:rsid w:val="00296D9E"/>
    <w:rsid w:val="002A3C57"/>
    <w:rsid w:val="002B37B0"/>
    <w:rsid w:val="002C42B2"/>
    <w:rsid w:val="002C44CB"/>
    <w:rsid w:val="002C7FDC"/>
    <w:rsid w:val="002D249E"/>
    <w:rsid w:val="002E0FB3"/>
    <w:rsid w:val="002E11C6"/>
    <w:rsid w:val="002F2388"/>
    <w:rsid w:val="002F5B71"/>
    <w:rsid w:val="00300A79"/>
    <w:rsid w:val="00317594"/>
    <w:rsid w:val="003246E5"/>
    <w:rsid w:val="00327692"/>
    <w:rsid w:val="00362AD3"/>
    <w:rsid w:val="003703E2"/>
    <w:rsid w:val="00371312"/>
    <w:rsid w:val="0037779B"/>
    <w:rsid w:val="00382F00"/>
    <w:rsid w:val="0038427D"/>
    <w:rsid w:val="00391EA2"/>
    <w:rsid w:val="003969BC"/>
    <w:rsid w:val="003A001D"/>
    <w:rsid w:val="003A4014"/>
    <w:rsid w:val="003A6004"/>
    <w:rsid w:val="003F33AF"/>
    <w:rsid w:val="003F506C"/>
    <w:rsid w:val="00412148"/>
    <w:rsid w:val="00426B65"/>
    <w:rsid w:val="00440990"/>
    <w:rsid w:val="004412EA"/>
    <w:rsid w:val="004418F1"/>
    <w:rsid w:val="00444C19"/>
    <w:rsid w:val="00451391"/>
    <w:rsid w:val="00451F99"/>
    <w:rsid w:val="00453C68"/>
    <w:rsid w:val="004626AF"/>
    <w:rsid w:val="00467527"/>
    <w:rsid w:val="00467BD4"/>
    <w:rsid w:val="00477885"/>
    <w:rsid w:val="00483475"/>
    <w:rsid w:val="004A5751"/>
    <w:rsid w:val="004B29DE"/>
    <w:rsid w:val="004B6731"/>
    <w:rsid w:val="004C4735"/>
    <w:rsid w:val="004D0CA8"/>
    <w:rsid w:val="004D4B5D"/>
    <w:rsid w:val="004E44BF"/>
    <w:rsid w:val="004F1DAD"/>
    <w:rsid w:val="00502421"/>
    <w:rsid w:val="00506C17"/>
    <w:rsid w:val="0052123D"/>
    <w:rsid w:val="00522317"/>
    <w:rsid w:val="00533A91"/>
    <w:rsid w:val="00535B0C"/>
    <w:rsid w:val="00547872"/>
    <w:rsid w:val="00552712"/>
    <w:rsid w:val="005632C2"/>
    <w:rsid w:val="0056696E"/>
    <w:rsid w:val="0058048B"/>
    <w:rsid w:val="00582D48"/>
    <w:rsid w:val="00594116"/>
    <w:rsid w:val="005A499E"/>
    <w:rsid w:val="005B1E4E"/>
    <w:rsid w:val="005B45CF"/>
    <w:rsid w:val="005C1FF2"/>
    <w:rsid w:val="005C78CC"/>
    <w:rsid w:val="005D6E3B"/>
    <w:rsid w:val="005F42D4"/>
    <w:rsid w:val="00601D53"/>
    <w:rsid w:val="00602630"/>
    <w:rsid w:val="00613B74"/>
    <w:rsid w:val="00623F0C"/>
    <w:rsid w:val="00624617"/>
    <w:rsid w:val="006329E2"/>
    <w:rsid w:val="00640D36"/>
    <w:rsid w:val="00641DD7"/>
    <w:rsid w:val="0064607E"/>
    <w:rsid w:val="00646845"/>
    <w:rsid w:val="006511F6"/>
    <w:rsid w:val="00652B72"/>
    <w:rsid w:val="00664406"/>
    <w:rsid w:val="00664690"/>
    <w:rsid w:val="00675234"/>
    <w:rsid w:val="006909B7"/>
    <w:rsid w:val="00691E6D"/>
    <w:rsid w:val="006A003B"/>
    <w:rsid w:val="006B3462"/>
    <w:rsid w:val="006B4BE8"/>
    <w:rsid w:val="006C7436"/>
    <w:rsid w:val="006D484F"/>
    <w:rsid w:val="006E1193"/>
    <w:rsid w:val="006E1CF5"/>
    <w:rsid w:val="006E2F4A"/>
    <w:rsid w:val="006E3D5A"/>
    <w:rsid w:val="006E5004"/>
    <w:rsid w:val="006F4A0B"/>
    <w:rsid w:val="007025B3"/>
    <w:rsid w:val="0070264A"/>
    <w:rsid w:val="00720DB7"/>
    <w:rsid w:val="00722AAD"/>
    <w:rsid w:val="007310DA"/>
    <w:rsid w:val="00753682"/>
    <w:rsid w:val="00764316"/>
    <w:rsid w:val="00783375"/>
    <w:rsid w:val="00790F7A"/>
    <w:rsid w:val="0079314E"/>
    <w:rsid w:val="007B23E8"/>
    <w:rsid w:val="007B2EC3"/>
    <w:rsid w:val="007C0DB7"/>
    <w:rsid w:val="007C6D54"/>
    <w:rsid w:val="007E3868"/>
    <w:rsid w:val="007F15D6"/>
    <w:rsid w:val="00806823"/>
    <w:rsid w:val="00814DD6"/>
    <w:rsid w:val="0082274D"/>
    <w:rsid w:val="00825E8F"/>
    <w:rsid w:val="008276E5"/>
    <w:rsid w:val="00837C81"/>
    <w:rsid w:val="00841BA1"/>
    <w:rsid w:val="00850E4F"/>
    <w:rsid w:val="008529E4"/>
    <w:rsid w:val="00854D90"/>
    <w:rsid w:val="008559F4"/>
    <w:rsid w:val="00860B98"/>
    <w:rsid w:val="00861469"/>
    <w:rsid w:val="00861ED3"/>
    <w:rsid w:val="00862EB5"/>
    <w:rsid w:val="00877DC9"/>
    <w:rsid w:val="00882843"/>
    <w:rsid w:val="00882902"/>
    <w:rsid w:val="008835D9"/>
    <w:rsid w:val="00885580"/>
    <w:rsid w:val="00890B82"/>
    <w:rsid w:val="008A0531"/>
    <w:rsid w:val="008A716E"/>
    <w:rsid w:val="008C680A"/>
    <w:rsid w:val="008D3175"/>
    <w:rsid w:val="008D5F7F"/>
    <w:rsid w:val="008D7B56"/>
    <w:rsid w:val="008E2B81"/>
    <w:rsid w:val="008E60CE"/>
    <w:rsid w:val="008F0493"/>
    <w:rsid w:val="008F2D9B"/>
    <w:rsid w:val="008F3C71"/>
    <w:rsid w:val="00917264"/>
    <w:rsid w:val="009238E4"/>
    <w:rsid w:val="0092456D"/>
    <w:rsid w:val="0092599E"/>
    <w:rsid w:val="00932E5C"/>
    <w:rsid w:val="00950407"/>
    <w:rsid w:val="00953A4B"/>
    <w:rsid w:val="009569A5"/>
    <w:rsid w:val="0097347E"/>
    <w:rsid w:val="0097797B"/>
    <w:rsid w:val="00994293"/>
    <w:rsid w:val="009A19CC"/>
    <w:rsid w:val="009C43EA"/>
    <w:rsid w:val="009D3EE7"/>
    <w:rsid w:val="009E0956"/>
    <w:rsid w:val="009E737E"/>
    <w:rsid w:val="009F50B5"/>
    <w:rsid w:val="009F785A"/>
    <w:rsid w:val="00A00675"/>
    <w:rsid w:val="00A059EB"/>
    <w:rsid w:val="00A0666C"/>
    <w:rsid w:val="00A1334F"/>
    <w:rsid w:val="00A2114D"/>
    <w:rsid w:val="00A24FEC"/>
    <w:rsid w:val="00A30C67"/>
    <w:rsid w:val="00A426B7"/>
    <w:rsid w:val="00A5133C"/>
    <w:rsid w:val="00A61E8C"/>
    <w:rsid w:val="00A65FDC"/>
    <w:rsid w:val="00A71631"/>
    <w:rsid w:val="00A97B38"/>
    <w:rsid w:val="00AA5FF3"/>
    <w:rsid w:val="00AB0412"/>
    <w:rsid w:val="00AC0221"/>
    <w:rsid w:val="00AC5B46"/>
    <w:rsid w:val="00AD7DF3"/>
    <w:rsid w:val="00AE76E8"/>
    <w:rsid w:val="00B134A7"/>
    <w:rsid w:val="00B156CB"/>
    <w:rsid w:val="00B1790B"/>
    <w:rsid w:val="00B45523"/>
    <w:rsid w:val="00B5295D"/>
    <w:rsid w:val="00B545B0"/>
    <w:rsid w:val="00B56140"/>
    <w:rsid w:val="00B627B0"/>
    <w:rsid w:val="00B77D61"/>
    <w:rsid w:val="00B946C8"/>
    <w:rsid w:val="00BA26D3"/>
    <w:rsid w:val="00BB320D"/>
    <w:rsid w:val="00BB6915"/>
    <w:rsid w:val="00BE2C4E"/>
    <w:rsid w:val="00BF239E"/>
    <w:rsid w:val="00BF3A60"/>
    <w:rsid w:val="00BF6672"/>
    <w:rsid w:val="00C07F8F"/>
    <w:rsid w:val="00C14C4B"/>
    <w:rsid w:val="00C26B2D"/>
    <w:rsid w:val="00C338BE"/>
    <w:rsid w:val="00C421BA"/>
    <w:rsid w:val="00C44985"/>
    <w:rsid w:val="00C459AB"/>
    <w:rsid w:val="00C57226"/>
    <w:rsid w:val="00C752AF"/>
    <w:rsid w:val="00C81665"/>
    <w:rsid w:val="00C83F54"/>
    <w:rsid w:val="00C934FD"/>
    <w:rsid w:val="00C9483B"/>
    <w:rsid w:val="00CA4820"/>
    <w:rsid w:val="00CB245D"/>
    <w:rsid w:val="00CB7D87"/>
    <w:rsid w:val="00CD35CD"/>
    <w:rsid w:val="00CE2C8C"/>
    <w:rsid w:val="00CF1F2C"/>
    <w:rsid w:val="00CF4CF5"/>
    <w:rsid w:val="00D00287"/>
    <w:rsid w:val="00D14020"/>
    <w:rsid w:val="00D15370"/>
    <w:rsid w:val="00D25B52"/>
    <w:rsid w:val="00D30EE5"/>
    <w:rsid w:val="00D3372D"/>
    <w:rsid w:val="00D378F4"/>
    <w:rsid w:val="00D459E5"/>
    <w:rsid w:val="00D5439C"/>
    <w:rsid w:val="00D56B5E"/>
    <w:rsid w:val="00D636DF"/>
    <w:rsid w:val="00D63C1E"/>
    <w:rsid w:val="00D658B2"/>
    <w:rsid w:val="00D812DD"/>
    <w:rsid w:val="00D861B9"/>
    <w:rsid w:val="00DA427E"/>
    <w:rsid w:val="00DA79D9"/>
    <w:rsid w:val="00DC0CAF"/>
    <w:rsid w:val="00DC3BA1"/>
    <w:rsid w:val="00DE340E"/>
    <w:rsid w:val="00DF563E"/>
    <w:rsid w:val="00DF7F15"/>
    <w:rsid w:val="00E01BB5"/>
    <w:rsid w:val="00E1357D"/>
    <w:rsid w:val="00E2050A"/>
    <w:rsid w:val="00E25869"/>
    <w:rsid w:val="00E41235"/>
    <w:rsid w:val="00E42024"/>
    <w:rsid w:val="00E61246"/>
    <w:rsid w:val="00E62D0B"/>
    <w:rsid w:val="00E6574F"/>
    <w:rsid w:val="00E80151"/>
    <w:rsid w:val="00EA7B67"/>
    <w:rsid w:val="00EA7D11"/>
    <w:rsid w:val="00EC7DBD"/>
    <w:rsid w:val="00ED66E1"/>
    <w:rsid w:val="00EE2B2C"/>
    <w:rsid w:val="00EE731B"/>
    <w:rsid w:val="00EE77D7"/>
    <w:rsid w:val="00EF4955"/>
    <w:rsid w:val="00F13ECA"/>
    <w:rsid w:val="00F25DEC"/>
    <w:rsid w:val="00F31A04"/>
    <w:rsid w:val="00F45EFB"/>
    <w:rsid w:val="00F468F4"/>
    <w:rsid w:val="00F63B59"/>
    <w:rsid w:val="00F73B82"/>
    <w:rsid w:val="00F80D70"/>
    <w:rsid w:val="00F86086"/>
    <w:rsid w:val="00F91552"/>
    <w:rsid w:val="00F96DF5"/>
    <w:rsid w:val="00FA0B79"/>
    <w:rsid w:val="00FA7468"/>
    <w:rsid w:val="00FB6E74"/>
    <w:rsid w:val="00FC1C79"/>
    <w:rsid w:val="00FC1FC7"/>
    <w:rsid w:val="00FC56DC"/>
    <w:rsid w:val="00FC6BF0"/>
    <w:rsid w:val="00FD31DF"/>
    <w:rsid w:val="00FD641B"/>
    <w:rsid w:val="00FF06D5"/>
    <w:rsid w:val="76F5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semiHidden="0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2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48"/>
    <w:uiPriority w:val="0"/>
    <w:pPr>
      <w:shd w:val="clear" w:color="auto" w:fill="00008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link w:val="40"/>
    <w:semiHidden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5">
    <w:name w:val="Date"/>
    <w:basedOn w:val="1"/>
    <w:next w:val="1"/>
    <w:link w:val="34"/>
    <w:semiHidden/>
    <w:unhideWhenUsed/>
    <w:qFormat/>
    <w:uiPriority w:val="99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6">
    <w:name w:val="Body Text Indent 2"/>
    <w:basedOn w:val="1"/>
    <w:link w:val="36"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Balloon Text"/>
    <w:basedOn w:val="1"/>
    <w:link w:val="32"/>
    <w:unhideWhenUsed/>
    <w:uiPriority w:val="0"/>
    <w:rPr>
      <w:rFonts w:ascii="Times New Roman" w:hAnsi="Times New Roman" w:eastAsia="宋体" w:cs="Times New Roman"/>
      <w:sz w:val="18"/>
      <w:szCs w:val="18"/>
    </w:rPr>
  </w:style>
  <w:style w:type="paragraph" w:styleId="8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link w:val="39"/>
    <w:uiPriority w:val="0"/>
    <w:pPr>
      <w:spacing w:after="120" w:line="480" w:lineRule="auto"/>
    </w:pPr>
    <w:rPr>
      <w:rFonts w:ascii="Times New Roman" w:hAnsi="Times New Roman" w:eastAsia="宋体" w:cs="Times New Roman"/>
      <w:szCs w:val="24"/>
    </w:rPr>
  </w:style>
  <w:style w:type="paragraph" w:styleId="11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35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4">
    <w:name w:val="Table Grid"/>
    <w:basedOn w:val="13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qFormat/>
    <w:uiPriority w:val="0"/>
  </w:style>
  <w:style w:type="character" w:styleId="18">
    <w:name w:val="FollowedHyperlink"/>
    <w:basedOn w:val="15"/>
    <w:semiHidden/>
    <w:unhideWhenUsed/>
    <w:uiPriority w:val="99"/>
    <w:rPr>
      <w:color w:val="800080" w:themeColor="followedHyperlink"/>
      <w:u w:val="single"/>
    </w:rPr>
  </w:style>
  <w:style w:type="character" w:styleId="19">
    <w:name w:val="Hyperlink"/>
    <w:unhideWhenUsed/>
    <w:uiPriority w:val="99"/>
    <w:rPr>
      <w:color w:val="0000FF"/>
      <w:u w:val="single"/>
    </w:rPr>
  </w:style>
  <w:style w:type="character" w:customStyle="1" w:styleId="20">
    <w:name w:val="页眉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页脚 Char"/>
    <w:basedOn w:val="15"/>
    <w:link w:val="8"/>
    <w:uiPriority w:val="0"/>
    <w:rPr>
      <w:sz w:val="18"/>
      <w:szCs w:val="18"/>
    </w:rPr>
  </w:style>
  <w:style w:type="character" w:customStyle="1" w:styleId="22">
    <w:name w:val="标题 2 Char"/>
    <w:basedOn w:val="15"/>
    <w:link w:val="2"/>
    <w:uiPriority w:val="0"/>
    <w:rPr>
      <w:rFonts w:ascii="宋体" w:hAnsi="宋体" w:eastAsia="宋体" w:cs="Times New Roman"/>
      <w:b/>
      <w:kern w:val="0"/>
      <w:sz w:val="36"/>
      <w:szCs w:val="36"/>
    </w:rPr>
  </w:style>
  <w:style w:type="paragraph" w:customStyle="1" w:styleId="23">
    <w:name w:val="一级条标题"/>
    <w:next w:val="24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2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2"/>
      <w:lang w:val="en-US" w:eastAsia="zh-CN" w:bidi="ar-SA"/>
    </w:rPr>
  </w:style>
  <w:style w:type="paragraph" w:customStyle="1" w:styleId="25">
    <w:name w:val="正文表标题"/>
    <w:next w:val="24"/>
    <w:qFormat/>
    <w:uiPriority w:val="0"/>
    <w:pPr>
      <w:numPr>
        <w:ilvl w:val="0"/>
        <w:numId w:val="2"/>
      </w:numPr>
      <w:tabs>
        <w:tab w:val="left" w:pos="360"/>
      </w:tabs>
      <w:spacing w:beforeLines="50" w:afterLines="50"/>
      <w:jc w:val="center"/>
    </w:pPr>
    <w:rPr>
      <w:rFonts w:ascii="黑体" w:hAnsi="Times New Roman" w:eastAsia="黑体" w:cs="Times New Roman"/>
      <w:kern w:val="0"/>
      <w:sz w:val="21"/>
      <w:szCs w:val="22"/>
      <w:lang w:val="en-US" w:eastAsia="zh-CN" w:bidi="ar-SA"/>
    </w:rPr>
  </w:style>
  <w:style w:type="paragraph" w:customStyle="1" w:styleId="26">
    <w:name w:val="二级无"/>
    <w:basedOn w:val="1"/>
    <w:uiPriority w:val="0"/>
    <w:pPr>
      <w:widowControl/>
      <w:numPr>
        <w:ilvl w:val="2"/>
        <w:numId w:val="1"/>
      </w:numPr>
      <w:jc w:val="left"/>
      <w:outlineLvl w:val="3"/>
    </w:pPr>
    <w:rPr>
      <w:rFonts w:ascii="宋体" w:hAnsi="Times New Roman" w:eastAsia="宋体" w:cs="Times New Roman"/>
      <w:kern w:val="0"/>
      <w:szCs w:val="21"/>
    </w:rPr>
  </w:style>
  <w:style w:type="paragraph" w:customStyle="1" w:styleId="27">
    <w:name w:val="数字编号列项（二级）"/>
    <w:qFormat/>
    <w:uiPriority w:val="0"/>
    <w:pPr>
      <w:numPr>
        <w:ilvl w:val="1"/>
        <w:numId w:val="3"/>
      </w:numPr>
      <w:tabs>
        <w:tab w:val="left" w:pos="1260"/>
      </w:tabs>
      <w:jc w:val="both"/>
    </w:pPr>
    <w:rPr>
      <w:rFonts w:ascii="宋体" w:hAnsi="Times New Roman" w:eastAsia="宋体" w:cs="Times New Roman"/>
      <w:kern w:val="0"/>
      <w:sz w:val="21"/>
      <w:szCs w:val="22"/>
      <w:lang w:val="en-US" w:eastAsia="zh-CN" w:bidi="ar-SA"/>
    </w:rPr>
  </w:style>
  <w:style w:type="paragraph" w:customStyle="1" w:styleId="28">
    <w:name w:val="附录表标号"/>
    <w:basedOn w:val="1"/>
    <w:next w:val="24"/>
    <w:qFormat/>
    <w:uiPriority w:val="0"/>
    <w:pPr>
      <w:numPr>
        <w:ilvl w:val="0"/>
        <w:numId w:val="4"/>
      </w:numPr>
      <w:spacing w:line="14" w:lineRule="exact"/>
      <w:ind w:left="811" w:hanging="448"/>
      <w:jc w:val="center"/>
      <w:outlineLvl w:val="0"/>
    </w:pPr>
    <w:rPr>
      <w:rFonts w:ascii="Times New Roman" w:hAnsi="Times New Roman" w:eastAsia="宋体" w:cs="Times New Roman"/>
      <w:color w:val="FFFFFF"/>
      <w:szCs w:val="24"/>
    </w:rPr>
  </w:style>
  <w:style w:type="paragraph" w:customStyle="1" w:styleId="29">
    <w:name w:val="附录图标号"/>
    <w:basedOn w:val="1"/>
    <w:qFormat/>
    <w:uiPriority w:val="0"/>
    <w:pPr>
      <w:keepNext/>
      <w:pageBreakBefore/>
      <w:widowControl/>
      <w:numPr>
        <w:ilvl w:val="0"/>
        <w:numId w:val="5"/>
      </w:numPr>
      <w:spacing w:line="14" w:lineRule="exact"/>
      <w:ind w:firstLine="363"/>
      <w:jc w:val="center"/>
      <w:outlineLvl w:val="0"/>
    </w:pPr>
    <w:rPr>
      <w:rFonts w:ascii="Times New Roman" w:hAnsi="Times New Roman" w:eastAsia="宋体" w:cs="Times New Roman"/>
      <w:color w:val="FFFFFF"/>
      <w:szCs w:val="24"/>
    </w:rPr>
  </w:style>
  <w:style w:type="character" w:customStyle="1" w:styleId="30">
    <w:name w:val="emtidy-13"/>
    <w:qFormat/>
    <w:uiPriority w:val="0"/>
    <w:rPr>
      <w:rFonts w:cs="Times New Roman"/>
    </w:rPr>
  </w:style>
  <w:style w:type="paragraph" w:styleId="31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7"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34">
    <w:name w:val="日期 Char"/>
    <w:basedOn w:val="15"/>
    <w:link w:val="5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35">
    <w:name w:val="标题 Char"/>
    <w:basedOn w:val="15"/>
    <w:link w:val="12"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36">
    <w:name w:val="正文文本缩进 2 Char"/>
    <w:basedOn w:val="15"/>
    <w:link w:val="6"/>
    <w:uiPriority w:val="0"/>
    <w:rPr>
      <w:rFonts w:ascii="Times New Roman" w:hAnsi="Times New Roman" w:eastAsia="宋体" w:cs="Times New Roman"/>
      <w:szCs w:val="24"/>
    </w:rPr>
  </w:style>
  <w:style w:type="paragraph" w:customStyle="1" w:styleId="37">
    <w:name w:val="wjx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customStyle="1" w:styleId="38">
    <w:name w:val="article_title3"/>
    <w:basedOn w:val="15"/>
    <w:uiPriority w:val="0"/>
  </w:style>
  <w:style w:type="character" w:customStyle="1" w:styleId="39">
    <w:name w:val="正文文本 2 Char"/>
    <w:basedOn w:val="15"/>
    <w:link w:val="10"/>
    <w:uiPriority w:val="0"/>
    <w:rPr>
      <w:rFonts w:ascii="Times New Roman" w:hAnsi="Times New Roman" w:eastAsia="宋体" w:cs="Times New Roman"/>
      <w:szCs w:val="24"/>
    </w:rPr>
  </w:style>
  <w:style w:type="character" w:customStyle="1" w:styleId="40">
    <w:name w:val="批注文字 Char"/>
    <w:basedOn w:val="15"/>
    <w:link w:val="4"/>
    <w:semiHidden/>
    <w:uiPriority w:val="0"/>
    <w:rPr>
      <w:rFonts w:ascii="Times New Roman" w:hAnsi="Times New Roman" w:eastAsia="宋体" w:cs="Times New Roman"/>
      <w:szCs w:val="24"/>
    </w:rPr>
  </w:style>
  <w:style w:type="character" w:customStyle="1" w:styleId="41">
    <w:name w:val="页眉 字符"/>
    <w:uiPriority w:val="99"/>
    <w:rPr>
      <w:rFonts w:eastAsia="宋体"/>
      <w:kern w:val="2"/>
      <w:sz w:val="18"/>
      <w:szCs w:val="18"/>
    </w:rPr>
  </w:style>
  <w:style w:type="character" w:customStyle="1" w:styleId="42">
    <w:name w:val="页脚 字符"/>
    <w:uiPriority w:val="99"/>
    <w:rPr>
      <w:rFonts w:eastAsia="宋体"/>
      <w:kern w:val="2"/>
      <w:sz w:val="18"/>
      <w:szCs w:val="18"/>
    </w:rPr>
  </w:style>
  <w:style w:type="character" w:customStyle="1" w:styleId="43">
    <w:name w:val="批注框文本 字符"/>
    <w:semiHidden/>
    <w:uiPriority w:val="99"/>
    <w:rPr>
      <w:rFonts w:ascii="Tahoma" w:hAnsi="Tahoma"/>
      <w:sz w:val="18"/>
      <w:szCs w:val="18"/>
    </w:rPr>
  </w:style>
  <w:style w:type="character" w:customStyle="1" w:styleId="44">
    <w:name w:val="批注框文本 Char1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45">
    <w:name w:val="批注框文本 字符1"/>
    <w:uiPriority w:val="99"/>
    <w:rPr>
      <w:rFonts w:eastAsia="宋体" w:cs="Arial"/>
      <w:kern w:val="2"/>
      <w:sz w:val="18"/>
      <w:szCs w:val="18"/>
    </w:rPr>
  </w:style>
  <w:style w:type="paragraph" w:customStyle="1" w:styleId="46">
    <w:name w:val="样式2"/>
    <w:basedOn w:val="2"/>
    <w:uiPriority w:val="0"/>
    <w:pPr>
      <w:keepNext/>
      <w:keepLines/>
      <w:spacing w:before="260" w:beforeAutospacing="0" w:after="260" w:afterAutospacing="0" w:line="413" w:lineRule="auto"/>
      <w:jc w:val="center"/>
    </w:pPr>
    <w:rPr>
      <w:rFonts w:hint="default" w:ascii="仿宋_GB2312" w:hAnsi="Arial" w:eastAsia="仿宋_GB2312"/>
      <w:kern w:val="2"/>
      <w:sz w:val="28"/>
      <w:szCs w:val="28"/>
    </w:rPr>
  </w:style>
  <w:style w:type="paragraph" w:customStyle="1" w:styleId="47">
    <w:name w:val="样式4"/>
    <w:basedOn w:val="1"/>
    <w:uiPriority w:val="0"/>
    <w:pPr>
      <w:jc w:val="center"/>
    </w:pPr>
    <w:rPr>
      <w:rFonts w:ascii="仿宋_GB2312" w:hAnsi="Times New Roman" w:eastAsia="仿宋_GB2312" w:cs="Times New Roman"/>
      <w:b/>
      <w:sz w:val="28"/>
      <w:szCs w:val="28"/>
    </w:rPr>
  </w:style>
  <w:style w:type="character" w:customStyle="1" w:styleId="48">
    <w:name w:val="文档结构图 Char"/>
    <w:basedOn w:val="15"/>
    <w:link w:val="3"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paragraph" w:customStyle="1" w:styleId="49">
    <w:name w:val="xl67"/>
    <w:basedOn w:val="1"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xl6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39D6DB-87F3-4227-96DE-45382F6794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405</Words>
  <Characters>2311</Characters>
  <Lines>19</Lines>
  <Paragraphs>5</Paragraphs>
  <TotalTime>4</TotalTime>
  <ScaleCrop>false</ScaleCrop>
  <LinksUpToDate>false</LinksUpToDate>
  <CharactersWithSpaces>2711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2020-12-14T08:47:00Z</dcterms:created>
  <dc:creator>胡宇慧</dc:creator>
  <cp:lastModifiedBy>Yhong</cp:lastModifiedBy>
  <cp:lastPrinted>2020-06-01T03:22:00Z</cp:lastPrinted>
  <dcterms:modified xsi:type="dcterms:W3CDTF">2020-12-21T08:30:45Z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