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snapToGrid w:val="1"/>
        <w:spacing w:line="240"/>
        <w:ind/>
        <w:jc w:val="center"/>
        <w:rPr>
          <w:b w:val="1"/>
        </w:rPr>
      </w:pPr>
      <w:r>
        <w:rPr>
          <w:b w:val="1"/>
          <w:i w:val="0"/>
          <w:strike w:val="0"/>
          <w:spacing w:val="0"/>
          <w:u w:val="none"/>
        </w:rPr>
        <w:t>昆明医科大学推荐优秀应届本科毕业生免试攻读硕士学位研究生工作办法</w:t>
      </w:r>
    </w:p>
    <w:p>
      <w:pPr>
        <w:snapToGrid w:val="1"/>
        <w:spacing w:line="240"/>
        <w:ind/>
        <w:jc w:val="center"/>
        <w:rPr>
          <w:b w:val="1"/>
        </w:rPr>
      </w:pPr>
      <w:r>
        <w:rPr>
          <w:b w:val="1"/>
          <w:i w:val="0"/>
          <w:strike w:val="0"/>
          <w:spacing w:val="0"/>
          <w:u w:val="none"/>
        </w:rPr>
        <w:t>2025-09-15 来源：昆明医科大学</w:t>
      </w:r>
    </w:p>
    <w:p>
      <w:pPr>
        <w:snapToGrid w:val="1"/>
        <w:spacing w:line="240"/>
        <w:ind/>
        <w:rPr/>
      </w:pPr>
      <w:r>
        <w:rPr>
          <w:i w:val="0"/>
          <w:strike w:val="0"/>
          <w:spacing w:val="0"/>
          <w:u w:val="none"/>
        </w:rPr>
        <w:t>推荐优秀应届本科毕业生免试攻读研究生（以下简称推免生），是激励高校在校本科学生勤奋学习、积极创新、全面发展的有效措施。根据《全国普通高等学校推荐优秀应届本科毕业生免试攻读硕士学位研究生工作管理办法（试行）》《教育部办公厅关于进一步加强推荐优秀应届本科毕业生免试攻读研究生工作办法的通知》《教育部办公厅关于进一步完善推荐优秀应届本科毕业生免试攻读研究生工作办法的通知》《关于进一步规范和加强推荐优秀应届本科毕业生免试攻读研究生工作的通知》等推免工作相关要求，为做好我校优秀应届本科毕业生免试攻读硕士学位研究生推荐工作，特制定本办法。</w:t>
      </w:r>
    </w:p>
    <w:p>
      <w:pPr>
        <w:snapToGrid w:val="1"/>
        <w:spacing w:line="240"/>
        <w:ind/>
        <w:jc w:val="center"/>
        <w:rPr>
          <w:b w:val="1"/>
        </w:rPr>
      </w:pPr>
      <w:r>
        <w:rPr>
          <w:b w:val="1"/>
          <w:i w:val="0"/>
          <w:strike w:val="0"/>
          <w:spacing w:val="0"/>
          <w:u w:val="none"/>
        </w:rPr>
        <w:t>第一章  组织领导</w:t>
      </w:r>
    </w:p>
    <w:p>
      <w:pPr>
        <w:snapToGrid w:val="1"/>
        <w:spacing w:line="240"/>
        <w:ind/>
        <w:rPr/>
      </w:pPr>
      <w:r>
        <w:rPr>
          <w:i w:val="0"/>
          <w:strike w:val="0"/>
          <w:spacing w:val="0"/>
          <w:u w:val="none"/>
        </w:rPr>
        <w:t>第一条  学校成立推免生遴选工作领导小组，统一领导遴选、监督工作。学生工作部（学生处）、研究生处、教务处、校团委负责组织实施。各学院成立推免生遴选工作小组，负责本单位推免生遴选工作。研究生支教团的推免工作由研究生支教团项目管理办公室负责进行。</w:t>
      </w:r>
    </w:p>
    <w:p>
      <w:pPr>
        <w:snapToGrid w:val="1"/>
        <w:spacing w:line="240"/>
        <w:ind/>
        <w:rPr/>
      </w:pPr>
      <w:r>
        <w:rPr>
          <w:i w:val="0"/>
          <w:strike w:val="0"/>
          <w:spacing w:val="0"/>
          <w:u w:val="none"/>
        </w:rPr>
        <w:t xml:space="preserve">第二条  推免工作原则。 </w:t>
      </w:r>
    </w:p>
    <w:p>
      <w:pPr>
        <w:snapToGrid w:val="1"/>
        <w:spacing w:line="240"/>
        <w:ind/>
        <w:rPr/>
      </w:pPr>
      <w:r>
        <w:rPr>
          <w:i w:val="0"/>
          <w:strike w:val="0"/>
          <w:spacing w:val="0"/>
          <w:u w:val="none"/>
        </w:rPr>
        <w:t>（一）以德为先，能力为重，全面发展。</w:t>
      </w:r>
    </w:p>
    <w:p>
      <w:pPr>
        <w:snapToGrid w:val="1"/>
        <w:spacing w:line="240"/>
        <w:ind/>
        <w:rPr/>
      </w:pPr>
      <w:r>
        <w:rPr>
          <w:i w:val="0"/>
          <w:strike w:val="0"/>
          <w:spacing w:val="0"/>
          <w:u w:val="none"/>
        </w:rPr>
        <w:t>（二）严格程序，规范操作，综合评价。</w:t>
      </w:r>
    </w:p>
    <w:p>
      <w:pPr>
        <w:snapToGrid w:val="1"/>
        <w:spacing w:line="240"/>
        <w:ind/>
        <w:rPr/>
      </w:pPr>
      <w:r>
        <w:rPr>
          <w:i w:val="0"/>
          <w:strike w:val="0"/>
          <w:spacing w:val="0"/>
          <w:u w:val="none"/>
        </w:rPr>
        <w:t>（三）公平公正，阳光透明，择优推荐。</w:t>
      </w:r>
    </w:p>
    <w:p>
      <w:pPr>
        <w:snapToGrid w:val="1"/>
        <w:spacing w:line="240"/>
        <w:ind/>
        <w:rPr/>
      </w:pPr>
      <w:r>
        <w:rPr>
          <w:i w:val="0"/>
          <w:strike w:val="0"/>
          <w:spacing w:val="0"/>
          <w:u w:val="none"/>
        </w:rPr>
        <w:t>第三条  严格审核把关。各学院成立专家审核小组（专家组成员。原则上应具有相关学科、副高及以上职称，一般不少于5人），对申请推免学生的相关资格条件进行审核，对其提交的科研创新成果、论文、竞赛获奖奖项及内容进行审核鉴定。专家审核小组及每位成员都要给出明确审核鉴定意见并签字存档，未通过审核的学生不得推荐。</w:t>
      </w:r>
    </w:p>
    <w:p>
      <w:pPr>
        <w:snapToGrid w:val="1"/>
        <w:spacing w:line="240"/>
        <w:ind/>
        <w:jc w:val="center"/>
        <w:rPr>
          <w:b w:val="1"/>
        </w:rPr>
      </w:pPr>
      <w:r>
        <w:rPr>
          <w:b w:val="1"/>
          <w:i w:val="0"/>
          <w:strike w:val="0"/>
          <w:spacing w:val="0"/>
          <w:u w:val="none"/>
        </w:rPr>
        <w:t>第二章  推荐范围和条件</w:t>
      </w:r>
    </w:p>
    <w:p>
      <w:pPr>
        <w:snapToGrid w:val="1"/>
        <w:spacing w:line="240"/>
        <w:ind/>
        <w:rPr/>
      </w:pPr>
      <w:r>
        <w:rPr>
          <w:i w:val="0"/>
          <w:strike w:val="0"/>
          <w:spacing w:val="0"/>
          <w:u w:val="none"/>
        </w:rPr>
        <w:t>第四条 推荐范围为我校国家普通本科招生计划录取的应届优秀本科毕业生（不含订单定向免费医学生）。</w:t>
      </w:r>
    </w:p>
    <w:p>
      <w:pPr>
        <w:snapToGrid w:val="1"/>
        <w:spacing w:line="240"/>
        <w:ind/>
        <w:rPr/>
      </w:pPr>
      <w:r>
        <w:rPr>
          <w:i w:val="0"/>
          <w:strike w:val="0"/>
          <w:spacing w:val="0"/>
          <w:u w:val="none"/>
        </w:rPr>
        <w:t xml:space="preserve">2022 年（含）以前应征入伍服义务兵役退役复学学生相关优惠政策，按学生入伍当年学校推免文件执行。  </w:t>
      </w:r>
    </w:p>
    <w:p>
      <w:pPr>
        <w:snapToGrid w:val="1"/>
        <w:spacing w:line="240"/>
        <w:ind/>
        <w:rPr/>
      </w:pPr>
      <w:r>
        <w:rPr>
          <w:i w:val="0"/>
          <w:strike w:val="0"/>
          <w:spacing w:val="0"/>
          <w:u w:val="none"/>
        </w:rPr>
        <w:t>第五条  基本条件。</w:t>
      </w:r>
    </w:p>
    <w:p>
      <w:pPr>
        <w:snapToGrid w:val="1"/>
        <w:spacing w:line="240"/>
        <w:ind/>
        <w:rPr/>
      </w:pPr>
      <w:r>
        <w:rPr>
          <w:i w:val="0"/>
          <w:strike w:val="0"/>
          <w:spacing w:val="0"/>
          <w:u w:val="none"/>
        </w:rPr>
        <w:t xml:space="preserve">（一）政治思想素质和道德品质： </w:t>
      </w:r>
    </w:p>
    <w:p>
      <w:pPr>
        <w:snapToGrid w:val="1"/>
        <w:spacing w:line="240"/>
        <w:ind/>
        <w:rPr/>
      </w:pPr>
      <w:r>
        <w:rPr>
          <w:i w:val="0"/>
          <w:strike w:val="0"/>
          <w:spacing w:val="0"/>
          <w:u w:val="none"/>
        </w:rPr>
        <w:t>1.拥护中国共产党领导，拥护社会主义制度，热爱祖国，理想信念坚定，社会责任感强。</w:t>
      </w:r>
    </w:p>
    <w:p>
      <w:pPr>
        <w:snapToGrid w:val="1"/>
        <w:spacing w:line="240"/>
        <w:ind/>
        <w:rPr/>
      </w:pPr>
      <w:r>
        <w:rPr>
          <w:i w:val="0"/>
          <w:strike w:val="0"/>
          <w:spacing w:val="0"/>
          <w:u w:val="none"/>
        </w:rPr>
        <w:t>2.积极弘扬和践行社会主义核心价值观，道德品质好、遵纪守法、诚实守信。在校期间未受过处分，未发生无故欠费情况。</w:t>
      </w:r>
    </w:p>
    <w:p>
      <w:pPr>
        <w:snapToGrid w:val="1"/>
        <w:spacing w:line="240"/>
        <w:ind/>
        <w:rPr/>
      </w:pPr>
      <w:r>
        <w:rPr>
          <w:i w:val="0"/>
          <w:strike w:val="0"/>
          <w:spacing w:val="0"/>
          <w:u w:val="none"/>
        </w:rPr>
        <w:t>3.至少获得过一次校级优秀共产党员、优秀共青团员、优秀共青团干部、优秀学生、优秀学生干部称号。</w:t>
      </w:r>
    </w:p>
    <w:p>
      <w:pPr>
        <w:snapToGrid w:val="1"/>
        <w:spacing w:line="240"/>
        <w:ind/>
        <w:rPr/>
      </w:pPr>
      <w:r>
        <w:rPr>
          <w:i w:val="0"/>
          <w:strike w:val="0"/>
          <w:spacing w:val="0"/>
          <w:u w:val="none"/>
        </w:rPr>
        <w:t xml:space="preserve">（二）学习成绩和学习能力： </w:t>
      </w:r>
    </w:p>
    <w:p>
      <w:pPr>
        <w:snapToGrid w:val="1"/>
        <w:spacing w:line="240"/>
        <w:ind/>
        <w:rPr/>
      </w:pPr>
      <w:r>
        <w:rPr>
          <w:i w:val="0"/>
          <w:strike w:val="0"/>
          <w:spacing w:val="0"/>
          <w:u w:val="none"/>
        </w:rPr>
        <w:t xml:space="preserve">1.基础知识扎实，学习成绩优异。入学以来所属专业人才培养方案中必修课程初修平均成绩和综合素质评价总平均成绩，应届本科毕业生排名前 20%（含研究生支教团成员）；应征入伍服义务兵役退役复学学生，入学以来所属专业人才培养方案中必修课程初修平均成绩和综合素质评价总平均成绩排名前 50%。（排名按学院、专业）。 </w:t>
      </w:r>
    </w:p>
    <w:p>
      <w:pPr>
        <w:snapToGrid w:val="1"/>
        <w:spacing w:line="240"/>
        <w:ind/>
        <w:rPr/>
      </w:pPr>
      <w:r>
        <w:rPr>
          <w:i w:val="0"/>
          <w:strike w:val="0"/>
          <w:spacing w:val="0"/>
          <w:u w:val="none"/>
        </w:rPr>
        <w:t>2.全国大学外语四级考试成绩在425分及以上。</w:t>
      </w:r>
    </w:p>
    <w:p>
      <w:pPr>
        <w:snapToGrid w:val="1"/>
        <w:spacing w:line="240"/>
        <w:ind/>
        <w:rPr/>
      </w:pPr>
      <w:r>
        <w:rPr>
          <w:i w:val="0"/>
          <w:strike w:val="0"/>
          <w:spacing w:val="0"/>
          <w:u w:val="none"/>
        </w:rPr>
        <w:t>3.学习态度端正，学风良好，学习积极主动，有较强的钻研精神，知识面较宽，或在某一学科领域的学习研究中确有突出成绩，积极参加第二课堂活动且学分达标，无任何考试作弊和学术不端行为。</w:t>
      </w:r>
    </w:p>
    <w:p>
      <w:pPr>
        <w:snapToGrid w:val="1"/>
        <w:spacing w:line="240"/>
        <w:ind/>
        <w:rPr/>
      </w:pPr>
      <w:r>
        <w:rPr>
          <w:i w:val="0"/>
          <w:strike w:val="0"/>
          <w:spacing w:val="0"/>
          <w:u w:val="none"/>
        </w:rPr>
        <w:t xml:space="preserve">（三）身心素质情况： </w:t>
      </w:r>
    </w:p>
    <w:p>
      <w:pPr>
        <w:snapToGrid w:val="1"/>
        <w:spacing w:line="240"/>
        <w:ind/>
        <w:rPr/>
      </w:pPr>
      <w:r>
        <w:rPr>
          <w:i w:val="0"/>
          <w:strike w:val="0"/>
          <w:spacing w:val="0"/>
          <w:u w:val="none"/>
        </w:rPr>
        <w:t>身心健康，体质状况符合报考研究生的身体条件并达到国家规定的体质健康标准；心理调适能力较好，能承受和应对研究生学习期间的各种压力和状况。</w:t>
      </w:r>
    </w:p>
    <w:p>
      <w:pPr>
        <w:snapToGrid w:val="1"/>
        <w:spacing w:line="240"/>
        <w:ind/>
        <w:rPr/>
      </w:pPr>
      <w:r>
        <w:rPr>
          <w:i w:val="0"/>
          <w:strike w:val="0"/>
          <w:spacing w:val="0"/>
          <w:u w:val="none"/>
        </w:rPr>
        <w:t>第六条  加分项目及条件。</w:t>
      </w:r>
    </w:p>
    <w:p>
      <w:pPr>
        <w:snapToGrid w:val="1"/>
        <w:spacing w:line="240"/>
        <w:ind/>
        <w:rPr/>
      </w:pPr>
      <w:r>
        <w:rPr>
          <w:i w:val="0"/>
          <w:strike w:val="0"/>
          <w:spacing w:val="0"/>
          <w:u w:val="none"/>
        </w:rPr>
        <w:t>加分项目分为“思想道德”“大学生课外学术科技作品竞赛、大学生创业大赛、互联网+大学生创新创业大赛、专业技能大赛、国防教育、心理健康教育、文艺比赛、职业规划大赛等”“发表高质量论文”“体育比赛”四个方面，具体详见附件。</w:t>
      </w:r>
    </w:p>
    <w:p>
      <w:pPr>
        <w:snapToGrid w:val="1"/>
        <w:spacing w:line="240"/>
        <w:ind/>
        <w:jc w:val="center"/>
        <w:rPr>
          <w:b w:val="1"/>
        </w:rPr>
      </w:pPr>
      <w:r>
        <w:rPr>
          <w:b w:val="1"/>
          <w:i w:val="0"/>
          <w:strike w:val="0"/>
          <w:spacing w:val="0"/>
          <w:u w:val="none"/>
        </w:rPr>
        <w:t>第三章  综合成绩计算方法</w:t>
      </w:r>
    </w:p>
    <w:p>
      <w:pPr>
        <w:snapToGrid w:val="1"/>
        <w:spacing w:line="240"/>
        <w:ind/>
        <w:rPr/>
      </w:pPr>
      <w:r>
        <w:rPr>
          <w:i w:val="0"/>
          <w:strike w:val="0"/>
          <w:spacing w:val="0"/>
          <w:u w:val="none"/>
        </w:rPr>
        <w:t>第七条  符合基本条件的学生按照下列方法计算综合成绩并排序，择优推荐。综合成绩=入学以来所属专业人才培养方案中必修课程初修平均成绩×80%+入学以来综合素质评价总平均成绩×10%+各项加分总成绩×10% （其中，入学以来综合素质评价总平均成绩和各项加分总成绩折算后均不得超过10分，超过者均以10分计）。</w:t>
      </w:r>
    </w:p>
    <w:p>
      <w:pPr>
        <w:snapToGrid w:val="1"/>
        <w:spacing w:line="240"/>
        <w:ind/>
        <w:jc w:val="center"/>
        <w:rPr>
          <w:b w:val="1"/>
        </w:rPr>
      </w:pPr>
      <w:r>
        <w:rPr>
          <w:b w:val="1"/>
          <w:i w:val="0"/>
          <w:strike w:val="0"/>
          <w:spacing w:val="0"/>
          <w:u w:val="none"/>
        </w:rPr>
        <w:t>第四章  监督与管理</w:t>
      </w:r>
    </w:p>
    <w:p>
      <w:pPr>
        <w:snapToGrid w:val="1"/>
        <w:spacing w:line="240"/>
        <w:ind/>
        <w:rPr/>
      </w:pPr>
      <w:r>
        <w:rPr>
          <w:i w:val="0"/>
          <w:strike w:val="0"/>
          <w:spacing w:val="0"/>
          <w:u w:val="none"/>
        </w:rPr>
        <w:t>第八条  切实做好推免信息公开，及时公布推荐办法、推免名额等信息，按要求对拟推免名单、拟录取推免生名单等事项进行公示，公示时间不少于7天。完善集体决策机制，保证选拔过程的公平、公开、公正，纪检监察部门实行全程监督。完善信访举报、申诉受理机制，畅通咨询与申诉渠道，及时发现、及时处理。</w:t>
      </w:r>
    </w:p>
    <w:p>
      <w:pPr>
        <w:snapToGrid w:val="1"/>
        <w:spacing w:line="240"/>
        <w:ind/>
        <w:rPr/>
      </w:pPr>
      <w:r>
        <w:rPr>
          <w:i w:val="0"/>
          <w:strike w:val="0"/>
          <w:spacing w:val="0"/>
          <w:u w:val="none"/>
        </w:rPr>
        <w:t>第九条  建立健全回避制度，推免工作人员有直系亲属或利益相关人员报名参加学校推免招生的应主动申请回避；非直系亲属等报名参加推免招生的要主动报备；相应学生申请推免资格时也应主动向学校报备。对未按规定报备回避关系的推免工作人员，依规依纪严肃处理；对未按规定报备回避关系且影响推免过程和结果公平公正的学生，取消其推免资格。</w:t>
      </w:r>
    </w:p>
    <w:p>
      <w:pPr>
        <w:snapToGrid w:val="1"/>
        <w:spacing w:line="240"/>
        <w:ind/>
        <w:rPr/>
      </w:pPr>
      <w:r>
        <w:rPr>
          <w:i w:val="0"/>
          <w:strike w:val="0"/>
          <w:spacing w:val="0"/>
          <w:u w:val="none"/>
        </w:rPr>
        <w:t>第十条  有下列情况者，学校将终止或撤销其推荐资格：</w:t>
      </w:r>
    </w:p>
    <w:p>
      <w:pPr>
        <w:snapToGrid w:val="1"/>
        <w:spacing w:line="240"/>
        <w:ind/>
        <w:rPr/>
      </w:pPr>
      <w:r>
        <w:rPr>
          <w:i w:val="0"/>
          <w:strike w:val="0"/>
          <w:spacing w:val="0"/>
          <w:u w:val="none"/>
        </w:rPr>
        <w:t>（一）申请推荐过程中有弄虚作假行为者；</w:t>
      </w:r>
    </w:p>
    <w:p>
      <w:pPr>
        <w:snapToGrid w:val="1"/>
        <w:spacing w:line="240"/>
        <w:ind/>
        <w:rPr/>
      </w:pPr>
      <w:r>
        <w:rPr>
          <w:i w:val="0"/>
          <w:strike w:val="0"/>
          <w:spacing w:val="0"/>
          <w:u w:val="none"/>
        </w:rPr>
        <w:t>（二）违反法律法规被追究法律责任者；</w:t>
      </w:r>
    </w:p>
    <w:p>
      <w:pPr>
        <w:snapToGrid w:val="1"/>
        <w:spacing w:line="240"/>
        <w:ind/>
        <w:rPr/>
      </w:pPr>
      <w:r>
        <w:rPr>
          <w:i w:val="0"/>
          <w:strike w:val="0"/>
          <w:spacing w:val="0"/>
          <w:u w:val="none"/>
        </w:rPr>
        <w:t>（三）违反校纪校规受到学校纪律处分者；</w:t>
      </w:r>
    </w:p>
    <w:p>
      <w:pPr>
        <w:snapToGrid w:val="1"/>
        <w:spacing w:line="240"/>
        <w:ind/>
        <w:rPr/>
      </w:pPr>
      <w:r>
        <w:rPr>
          <w:i w:val="0"/>
          <w:strike w:val="0"/>
          <w:spacing w:val="0"/>
          <w:u w:val="none"/>
        </w:rPr>
        <w:t>（四）未能取得本科毕业证和学士学位证者。</w:t>
      </w:r>
    </w:p>
    <w:p>
      <w:pPr>
        <w:snapToGrid w:val="1"/>
        <w:spacing w:line="240"/>
        <w:ind/>
        <w:jc w:val="center"/>
        <w:rPr>
          <w:b w:val="1"/>
        </w:rPr>
      </w:pPr>
      <w:r>
        <w:rPr>
          <w:b w:val="1"/>
          <w:i w:val="0"/>
          <w:strike w:val="0"/>
          <w:spacing w:val="0"/>
          <w:u w:val="none"/>
        </w:rPr>
        <w:t xml:space="preserve">第五章  附  则 </w:t>
      </w:r>
    </w:p>
    <w:p>
      <w:pPr>
        <w:snapToGrid w:val="1"/>
        <w:spacing w:line="240"/>
        <w:ind/>
        <w:rPr/>
      </w:pPr>
      <w:r>
        <w:rPr>
          <w:i w:val="0"/>
          <w:strike w:val="0"/>
          <w:spacing w:val="0"/>
          <w:u w:val="none"/>
        </w:rPr>
        <w:t>第十一条  本办法由学生工作部（处）、研究生处、教务处、校团委负责解释。若上级有新规定和要求，按新规定和要求执行。</w:t>
      </w:r>
    </w:p>
    <w:p>
      <w:pPr>
        <w:snapToGrid w:val="1"/>
        <w:spacing w:line="240"/>
        <w:ind/>
        <w:rPr/>
      </w:pPr>
      <w:r>
        <w:rPr>
          <w:i w:val="0"/>
          <w:strike w:val="0"/>
          <w:spacing w:val="0"/>
          <w:u w:val="none"/>
        </w:rPr>
        <w:t>第十二条  本办法自印发之日起执行。原《昆明医科大学推荐优秀应届本科生免试攻读硕士研究生工作办法（试行）》（昆医大〔2022〕103号）同时废止。</w:t>
      </w:r>
    </w:p>
    <w:p>
      <w:pPr>
        <w:snapToGrid w:val="1"/>
        <w:spacing w:line="240"/>
        <w:ind/>
        <w:rPr/>
      </w:pPr>
      <w:r>
        <w:rPr>
          <w:i w:val="0"/>
          <w:strike w:val="0"/>
          <w:spacing w:val="0"/>
          <w:u w:val="none"/>
        </w:rPr>
        <w:t xml:space="preserve"> </w:t>
      </w:r>
    </w:p>
    <w:p>
      <w:pPr>
        <w:pBdr>
          <w:bottom/>
        </w:pBdr>
        <w:snapToGrid w:val="1"/>
        <w:spacing w:line="240"/>
        <w:ind/>
        <w:rPr>
          <w:b w:val="1"/>
        </w:rPr>
      </w:pPr>
      <w:r>
        <w:rPr>
          <w:b w:val="1"/>
          <w:i w:val="0"/>
          <w:strike w:val="0"/>
          <w:spacing w:val="0"/>
          <w:u w:val="none"/>
        </w:rPr>
        <w:t>附件：加分项目及条件</w:t>
      </w:r>
    </w:p>
    <w:p>
      <w:pPr>
        <w:pBdr>
          <w:bottom/>
        </w:pBdr>
        <w:snapToGrid w:val="1"/>
        <w:spacing w:line="240"/>
        <w:ind/>
        <w:rPr/>
      </w:pPr>
      <w:r>
        <w:rPr>
          <w:i w:val="0"/>
          <w:strike w:val="0"/>
          <w:spacing w:val="0"/>
          <w:u w:val="none"/>
        </w:rPr>
        <w:t>加分项目及条件</w:t>
      </w:r>
    </w:p>
    <w:p>
      <w:pPr>
        <w:snapToGrid w:val="1"/>
        <w:spacing w:line="240"/>
        <w:ind/>
        <w:rPr/>
      </w:pPr>
      <w:r>
        <w:rPr>
          <w:i w:val="0"/>
          <w:strike w:val="0"/>
          <w:spacing w:val="0"/>
          <w:u w:val="none"/>
        </w:rPr>
        <w:t>一、思想道德方面</w:t>
      </w:r>
    </w:p>
    <w:p>
      <w:pPr>
        <w:snapToGrid w:val="1"/>
        <w:spacing w:line="240"/>
        <w:ind/>
        <w:rPr/>
      </w:pPr>
      <w:r>
        <w:rPr>
          <w:i w:val="0"/>
          <w:strike w:val="0"/>
          <w:spacing w:val="0"/>
          <w:u w:val="none"/>
        </w:rPr>
        <w:t>思想道德方面表现突出，在大学期间获省级以上“大学生年度人物”“最美大学生”“向上向善好青年”“云南好人”，省级以上优秀共产党员、优秀共青团员、优秀共青团干部等荣誉称号，省级表彰加 20分，国家级表彰加40分。同一类先进荣誉取最高项加分。</w:t>
      </w:r>
    </w:p>
    <w:p>
      <w:pPr>
        <w:snapToGrid w:val="1"/>
        <w:spacing w:line="240"/>
        <w:ind/>
        <w:rPr/>
      </w:pPr>
      <w:r>
        <w:rPr>
          <w:i w:val="0"/>
          <w:strike w:val="0"/>
          <w:spacing w:val="0"/>
          <w:u w:val="none"/>
        </w:rPr>
        <w:t>二、参加大学生课外学术科技作品竞赛、大学生创业大赛、互联网+大学生创新创业大赛、专业技能大赛、国防教育、心理健康教育、文艺比赛、职业规划大赛等方面</w:t>
      </w:r>
    </w:p>
    <w:p>
      <w:pPr>
        <w:snapToGrid w:val="1"/>
        <w:spacing w:line="240"/>
        <w:ind/>
        <w:rPr/>
      </w:pPr>
      <w:r>
        <w:rPr>
          <w:i w:val="0"/>
          <w:strike w:val="0"/>
          <w:spacing w:val="0"/>
          <w:u w:val="none"/>
        </w:rPr>
        <w:t>获得“挑战杯”大学生课外学术科技作品竞赛、大学生创业大赛、互联网+大学生创新创业大赛，以及由学校选拔、代表学校参加省级及以上专业技能大赛、国防教育、心理健康教育、文艺比赛、职业规划大赛等获奖学生。国家级奖励排名加分依次为40分，36分…… 后一名次比前一名次递减4分。省级奖励排名加分依次为20分，18分……（后一名次比前一名次递减2分）集体奖项加分，排名第一的负责人加该奖项应加分数，其余团队成员折半加分。由团队成员共同完成，不区分排名的，团队所有成员加该奖项应加分数。同一项目获得不同级别奖励的，不累计加分，取最高级别奖计分。</w:t>
      </w:r>
    </w:p>
    <w:p>
      <w:pPr>
        <w:snapToGrid w:val="1"/>
        <w:spacing w:line="240"/>
        <w:ind/>
        <w:rPr/>
      </w:pPr>
      <w:r>
        <w:rPr>
          <w:i w:val="0"/>
          <w:strike w:val="0"/>
          <w:spacing w:val="0"/>
          <w:u w:val="none"/>
        </w:rPr>
        <w:t>三、发表高质量论文方面</w:t>
      </w:r>
    </w:p>
    <w:p>
      <w:pPr>
        <w:snapToGrid w:val="1"/>
        <w:spacing w:line="240"/>
        <w:ind/>
        <w:rPr/>
      </w:pPr>
      <w:r>
        <w:rPr>
          <w:i w:val="0"/>
          <w:strike w:val="0"/>
          <w:spacing w:val="0"/>
          <w:u w:val="none"/>
        </w:rPr>
        <w:t>以第一作者在核心期刊上发表论文，并经学院专家评审组审核鉴定认可的，每篇加20分。</w:t>
      </w:r>
    </w:p>
    <w:p>
      <w:pPr>
        <w:snapToGrid w:val="1"/>
        <w:spacing w:line="240"/>
        <w:ind/>
        <w:rPr/>
      </w:pPr>
      <w:r>
        <w:rPr>
          <w:i w:val="0"/>
          <w:strike w:val="0"/>
          <w:spacing w:val="0"/>
          <w:u w:val="none"/>
        </w:rPr>
        <w:t>四、参加体育比赛方面</w:t>
      </w:r>
    </w:p>
    <w:p>
      <w:pPr>
        <w:snapToGrid w:val="1"/>
        <w:spacing w:line="240"/>
        <w:ind/>
        <w:rPr/>
      </w:pPr>
      <w:r>
        <w:rPr>
          <w:i w:val="0"/>
          <w:strike w:val="0"/>
          <w:spacing w:val="0"/>
          <w:u w:val="none"/>
        </w:rPr>
        <w:t>由学校选拔，代表学校、云南省参加省级及以上体育比赛的。</w:t>
      </w:r>
    </w:p>
    <w:p>
      <w:pPr>
        <w:snapToGrid w:val="1"/>
        <w:spacing w:line="240"/>
        <w:ind/>
        <w:rPr/>
      </w:pPr>
      <w:r>
        <w:rPr>
          <w:i w:val="0"/>
          <w:strike w:val="0"/>
          <w:spacing w:val="0"/>
          <w:u w:val="none"/>
        </w:rPr>
        <w:t>（一）体育比赛等级分类</w:t>
      </w:r>
    </w:p>
    <w:p>
      <w:pPr>
        <w:snapToGrid w:val="1"/>
        <w:spacing w:line="240"/>
        <w:ind/>
        <w:rPr/>
      </w:pPr>
      <w:r>
        <w:rPr>
          <w:i w:val="0"/>
          <w:strike w:val="0"/>
          <w:spacing w:val="0"/>
          <w:u w:val="none"/>
        </w:rPr>
        <w:t>1.国家级 A 类：全国学生运动会及以上。</w:t>
      </w:r>
    </w:p>
    <w:p>
      <w:pPr>
        <w:snapToGrid w:val="1"/>
        <w:spacing w:line="240"/>
        <w:ind/>
        <w:rPr/>
      </w:pPr>
      <w:r>
        <w:rPr>
          <w:i w:val="0"/>
          <w:strike w:val="0"/>
          <w:spacing w:val="0"/>
          <w:u w:val="none"/>
        </w:rPr>
        <w:t>2.国家级 B 类：全国性各类单项比赛、中国大学生体育 协会各单项体育分会的总决赛。</w:t>
      </w:r>
    </w:p>
    <w:p>
      <w:pPr>
        <w:snapToGrid w:val="1"/>
        <w:spacing w:line="240"/>
        <w:ind/>
        <w:rPr/>
      </w:pPr>
      <w:r>
        <w:rPr>
          <w:i w:val="0"/>
          <w:strike w:val="0"/>
          <w:spacing w:val="0"/>
          <w:u w:val="none"/>
        </w:rPr>
        <w:t>3.省级 A 类：省运会。</w:t>
      </w:r>
    </w:p>
    <w:p>
      <w:pPr>
        <w:snapToGrid w:val="1"/>
        <w:spacing w:line="240"/>
        <w:ind/>
        <w:rPr/>
      </w:pPr>
      <w:r>
        <w:rPr>
          <w:i w:val="0"/>
          <w:strike w:val="0"/>
          <w:spacing w:val="0"/>
          <w:u w:val="none"/>
        </w:rPr>
        <w:t>4.省级 B 类：省级各类单项比赛、中国大学生体育协会 各单项体育分会的分站赛、省教育厅学生体育协会举办的全省大学生单项比赛。</w:t>
      </w:r>
    </w:p>
    <w:p>
      <w:pPr>
        <w:snapToGrid w:val="1"/>
        <w:spacing w:line="240"/>
        <w:ind/>
        <w:rPr/>
      </w:pPr>
      <w:r>
        <w:rPr>
          <w:i w:val="0"/>
          <w:strike w:val="0"/>
          <w:spacing w:val="0"/>
          <w:u w:val="none"/>
        </w:rPr>
        <w:t>（二）加分标准（加分后不超过 100 分，超过以 100 分计，限前八名加分）</w:t>
      </w:r>
    </w:p>
    <w:p>
      <w:pPr>
        <w:snapToGrid w:val="1"/>
        <w:spacing w:line="240"/>
        <w:ind/>
        <w:rPr/>
      </w:pPr>
      <w:r>
        <w:rPr>
          <w:i w:val="0"/>
          <w:strike w:val="0"/>
          <w:spacing w:val="0"/>
          <w:u w:val="none"/>
        </w:rPr>
        <w:t>1.代表学校和云南省参加国家级 A 类赛事，第一名加 40 分，第二名加38分……（后一名比前一名递减2分）。</w:t>
      </w:r>
    </w:p>
    <w:p>
      <w:pPr>
        <w:snapToGrid w:val="1"/>
        <w:spacing w:line="240"/>
        <w:ind/>
        <w:rPr/>
      </w:pPr>
      <w:r>
        <w:rPr>
          <w:i w:val="0"/>
          <w:strike w:val="0"/>
          <w:spacing w:val="0"/>
          <w:u w:val="none"/>
        </w:rPr>
        <w:t>2.代表学校和云南省参加国家级 B 类赛事，第一名加 30 分，第二名加28分……（后一名比前一名递减2分）。</w:t>
      </w:r>
    </w:p>
    <w:p>
      <w:pPr>
        <w:snapToGrid w:val="1"/>
        <w:spacing w:line="240"/>
        <w:ind/>
        <w:rPr/>
      </w:pPr>
      <w:r>
        <w:rPr>
          <w:i w:val="0"/>
          <w:strike w:val="0"/>
          <w:spacing w:val="0"/>
          <w:u w:val="none"/>
        </w:rPr>
        <w:t>3.代表学校和云南省参加省级 A 类赛事，第一名加 20 分，第二名加18分……（后一名比前一名递减2分）。</w:t>
      </w:r>
    </w:p>
    <w:p>
      <w:pPr>
        <w:snapToGrid w:val="1"/>
        <w:spacing w:line="240"/>
        <w:ind/>
        <w:rPr/>
      </w:pPr>
      <w:r>
        <w:rPr>
          <w:i w:val="0"/>
          <w:strike w:val="0"/>
          <w:spacing w:val="0"/>
          <w:u w:val="none"/>
        </w:rPr>
        <w:t>4.代表学校和云南省参加省级 B 类赛事，第一名加分 18，第二名加16分……（后一名比前一名递减2分）。</w:t>
      </w:r>
    </w:p>
    <w:p>
      <w:pPr>
        <w:snapToGrid w:val="1"/>
        <w:spacing w:line="240"/>
        <w:ind/>
        <w:rPr/>
      </w:pPr>
      <w:r>
        <w:rPr>
          <w:i w:val="0"/>
          <w:strike w:val="0"/>
          <w:spacing w:val="0"/>
          <w:u w:val="none"/>
        </w:rPr>
        <w:t xml:space="preserve">（三）说明 </w:t>
      </w:r>
    </w:p>
    <w:p>
      <w:pPr>
        <w:snapToGrid w:val="1"/>
        <w:spacing w:line="240"/>
        <w:ind/>
        <w:rPr/>
      </w:pPr>
      <w:r>
        <w:rPr>
          <w:i w:val="0"/>
          <w:strike w:val="0"/>
          <w:spacing w:val="0"/>
          <w:u w:val="none"/>
        </w:rPr>
        <w:t>1.一年内同级别同一赛事不累计加分，同一赛事不同级别不累计加分，取最高级别奖计分。</w:t>
      </w:r>
    </w:p>
    <w:p>
      <w:pPr>
        <w:snapToGrid w:val="1"/>
        <w:spacing w:line="240"/>
        <w:ind/>
        <w:rPr/>
      </w:pPr>
      <w:r>
        <w:rPr>
          <w:i w:val="0"/>
          <w:strike w:val="0"/>
          <w:spacing w:val="0"/>
          <w:u w:val="none"/>
        </w:rPr>
        <w:t>2.一次比赛中不同项目可累计加分。</w:t>
      </w:r>
    </w:p>
    <w:p>
      <w:pPr>
        <w:snapToGrid w:val="1"/>
        <w:spacing w:line="240"/>
        <w:ind/>
        <w:rPr/>
      </w:pPr>
      <w:r>
        <w:rPr>
          <w:i w:val="0"/>
          <w:strike w:val="0"/>
          <w:spacing w:val="0"/>
          <w:u w:val="none"/>
        </w:rPr>
        <w:t>3.同一队员参加不同代表队的可以累计加分。</w:t>
      </w:r>
    </w:p>
    <w:p>
      <w:pPr>
        <w:snapToGrid w:val="1"/>
        <w:spacing w:line="240"/>
        <w:ind/>
        <w:rPr/>
      </w:pPr>
      <w:r>
        <w:rPr>
          <w:i w:val="0"/>
          <w:strike w:val="0"/>
          <w:spacing w:val="0"/>
          <w:u w:val="none"/>
        </w:rPr>
        <w:t>4.参加篮球、排球、足球三项比赛的，加分分数×1.5。 （如：该篮球队获省级 A 类赛事第一名，全体队员加分为：20×1.5 =30 分）。</w:t>
      </w:r>
    </w:p>
    <w:p>
      <w:pPr>
        <w:pBdr>
          <w:bottom/>
        </w:pBdr>
        <w:snapToGrid w:val="1"/>
        <w:spacing w:line="240"/>
        <w:ind/>
        <w:rPr/>
      </w:pPr>
      <w:r>
        <w:rPr>
          <w:i w:val="0"/>
          <w:strike w:val="0"/>
          <w:spacing w:val="0"/>
          <w:u w:val="none"/>
        </w:rPr>
        <w:t xml:space="preserve"> </w:t>
      </w:r>
    </w:p>
    <w:p>
      <w:pPr>
        <w:snapToGrid w:val="1"/>
        <w:spacing w:line="240"/>
        <w:ind/>
        <w:rPr/>
      </w:pPr>
      <w:r>
        <w:rPr>
          <w:i w:val="0"/>
          <w:strike w:val="0"/>
          <w:spacing w:val="0"/>
          <w:u w:val="none"/>
        </w:rPr>
        <w:t>申诉渠道</w:t>
      </w:r>
    </w:p>
    <w:p>
      <w:pPr>
        <w:snapToGrid w:val="1"/>
        <w:spacing w:line="240"/>
        <w:ind/>
        <w:rPr/>
      </w:pPr>
      <w:r>
        <w:rPr>
          <w:i w:val="0"/>
          <w:strike w:val="0"/>
          <w:spacing w:val="0"/>
          <w:u w:val="none"/>
        </w:rPr>
        <w:t>昆明医科大学</w:t>
      </w:r>
    </w:p>
    <w:p>
      <w:pPr>
        <w:snapToGrid w:val="1"/>
        <w:spacing w:line="240"/>
        <w:ind/>
        <w:rPr/>
      </w:pPr>
      <w:r>
        <w:rPr>
          <w:i w:val="0"/>
          <w:strike w:val="0"/>
          <w:spacing w:val="0"/>
          <w:u w:val="none"/>
        </w:rPr>
        <w:t>地址：云南省昆明市呈贡区雨花街道春融西路1168号</w:t>
      </w:r>
    </w:p>
    <w:p>
      <w:pPr>
        <w:snapToGrid w:val="1"/>
        <w:spacing w:line="240"/>
        <w:ind/>
        <w:rPr/>
      </w:pPr>
      <w:r>
        <w:rPr>
          <w:i w:val="0"/>
          <w:strike w:val="0"/>
          <w:spacing w:val="0"/>
          <w:u w:val="none"/>
        </w:rPr>
        <w:t>邮编：650500</w:t>
      </w:r>
    </w:p>
    <w:p>
      <w:pPr>
        <w:snapToGrid w:val="1"/>
        <w:spacing w:line="240"/>
        <w:ind/>
        <w:rPr/>
      </w:pPr>
      <w:r>
        <w:rPr>
          <w:i w:val="0"/>
          <w:strike w:val="0"/>
          <w:spacing w:val="0"/>
          <w:u w:val="none"/>
        </w:rPr>
        <w:t>邮箱：kyyzb@kmmu.edu.cn</w:t>
      </w:r>
    </w:p>
    <w:p>
      <w:pPr>
        <w:snapToGrid w:val="1"/>
        <w:spacing w:line="240"/>
        <w:ind/>
        <w:rPr/>
      </w:pPr>
      <w:r>
        <w:rPr>
          <w:i w:val="0"/>
          <w:strike w:val="0"/>
          <w:spacing w:val="0"/>
          <w:u w:val="none"/>
        </w:rPr>
        <w:t>电话：0871-65933616 0871-65922981</w:t>
      </w:r>
    </w:p>
    <w:p>
      <w:pPr>
        <w:snapToGrid w:val="1"/>
        <w:spacing w:line="240"/>
        <w:ind/>
        <w:rPr/>
      </w:pPr>
      <w:r>
        <w:rPr>
          <w:i w:val="0"/>
          <w:strike w:val="0"/>
          <w:spacing w:val="0"/>
          <w:u w:val="none"/>
        </w:rPr>
        <w:t>传真：0871-65933616</w:t>
      </w:r>
    </w:p>
    <w:p>
      <w:pPr>
        <w:snapToGrid w:val="1"/>
        <w:spacing w:line="240"/>
        <w:ind/>
        <w:rPr/>
      </w:pPr>
      <w:r>
        <w:rPr>
          <w:i w:val="0"/>
          <w:strike w:val="0"/>
          <w:spacing w:val="0"/>
          <w:u w:val="none"/>
        </w:rPr>
        <w:t>部门：昆明医科大学研究生招生办公室 昆明医科大学监察审计处</w:t>
      </w:r>
    </w:p>
    <w:p>
      <w:pPr>
        <w:snapToGrid w:val="1"/>
        <w:spacing w:line="240"/>
        <w:ind/>
        <w:rPr/>
      </w:pPr>
      <w:r>
        <w:rPr>
          <w:i w:val="0"/>
          <w:strike w:val="0"/>
          <w:spacing w:val="0"/>
          <w:u w:val="none"/>
        </w:rPr>
        <w:t>云南省</w:t>
      </w:r>
    </w:p>
    <w:p>
      <w:pPr>
        <w:snapToGrid w:val="1"/>
        <w:spacing w:line="240"/>
        <w:ind/>
        <w:rPr/>
      </w:pPr>
      <w:r>
        <w:rPr>
          <w:i w:val="0"/>
          <w:strike w:val="0"/>
          <w:spacing w:val="0"/>
          <w:u w:val="none"/>
        </w:rPr>
        <w:t>地址：云南省昆明市学府路61号</w:t>
      </w:r>
    </w:p>
    <w:p>
      <w:pPr>
        <w:snapToGrid w:val="1"/>
        <w:spacing w:line="240"/>
        <w:ind/>
        <w:rPr/>
      </w:pPr>
      <w:r>
        <w:rPr>
          <w:i w:val="0"/>
          <w:strike w:val="0"/>
          <w:spacing w:val="0"/>
          <w:u w:val="none"/>
        </w:rPr>
        <w:t>邮编：650223</w:t>
      </w:r>
    </w:p>
    <w:p>
      <w:pPr>
        <w:snapToGrid w:val="1"/>
        <w:spacing w:line="240"/>
        <w:ind/>
        <w:rPr/>
      </w:pPr>
      <w:r>
        <w:rPr>
          <w:i w:val="0"/>
          <w:strike w:val="0"/>
          <w:spacing w:val="0"/>
          <w:u w:val="none"/>
        </w:rPr>
        <w:t>邮箱：yfw1223@hotmail.com</w:t>
      </w:r>
    </w:p>
    <w:p>
      <w:pPr>
        <w:snapToGrid w:val="1"/>
        <w:spacing w:line="240"/>
        <w:ind/>
        <w:rPr/>
      </w:pPr>
      <w:r>
        <w:rPr>
          <w:i w:val="0"/>
          <w:strike w:val="0"/>
          <w:spacing w:val="0"/>
          <w:u w:val="none"/>
        </w:rPr>
        <w:t>电话：0871-65154792</w:t>
      </w:r>
    </w:p>
    <w:p>
      <w:pPr>
        <w:snapToGrid w:val="1"/>
        <w:spacing w:line="240"/>
        <w:ind/>
        <w:rPr/>
      </w:pPr>
      <w:r>
        <w:rPr>
          <w:i w:val="0"/>
          <w:strike w:val="0"/>
          <w:spacing w:val="0"/>
          <w:u w:val="none"/>
        </w:rPr>
        <w:t>传真：0871-65177106</w:t>
      </w:r>
    </w:p>
    <w:p>
      <w:pPr>
        <w:snapToGrid w:val="1"/>
        <w:spacing w:line="240"/>
        <w:ind/>
        <w:rPr/>
      </w:pPr>
      <w:r>
        <w:rPr>
          <w:i w:val="0"/>
          <w:strike w:val="0"/>
          <w:spacing w:val="0"/>
          <w:u w:val="none"/>
        </w:rPr>
        <w:t>部门：招生处（研招）</w:t>
      </w:r>
    </w:p>
    <w:p>
      <w:pPr>
        <w:snapToGrid w:val="1"/>
        <w:spacing w:line="240"/>
        <w:ind/>
        <w:rPr/>
      </w:pPr>
    </w:p>
    <w:p>
      <w:pPr>
        <w:rPr/>
      </w:pPr>
    </w:p>
    <w:sectPr w:rsidR="009E7FC9">
      <w:pgSz w:w="11906" w:h="16838"/>
      <w:pgMar w:top="1440" w:right="1797" w:bottom="1440" w:left="1797" w:header="851" w:footer="992" w:gutter="0"/>
      <w:cols w:space="0"/>
      <w:docGrid w:type="lines" w:linePitch="387"/>
    </w:sectPr>
  </w:body>
</w:document>
</file>

<file path=word/fontTable.xml><?xml version="1.0" encoding="utf-8"?>
<w:fonts xmlns:w="http://schemas.openxmlformats.org/wordprocessingml/2006/main">
  <w:font w:name="Calibri">
    <w:panose1 w:val="020F0502020204030204"/>
    <w:charset w:val="00" w:characterSet="ISO-8859-1"/>
    <w:family w:val="swiss"/>
    <w:pitch w:val="variable"/>
    <w:sig w:usb0="00000003" w:usb1="00000000" w:usb2="00000001" w:usb3="00000000" w:csb0="0000019F" w:csb1="00000000"/>
  </w:font>
  <w:font w:name="Times New Roman">
    <w:panose1 w:val="02020603050405020304"/>
    <w:charset w:val="00" w:characterSet="ISO-8859-1"/>
    <w:family w:val="roman"/>
    <w:pitch w:val="variable"/>
    <w:sig w:usb0="20002A87" w:usb1="80000000" w:usb2="00000008" w:usb3="00000000" w:csb0="000001FF" w:csb1="00000000"/>
  </w:font>
  <w:font w:name="微软雅黑">
    <w:panose1 w:val="020B0503020204020204"/>
    <w:charset w:val="86" w:characterSet="ISO-8859-1"/>
    <w:family w:val="swiss"/>
    <w:pitch w:val="variable"/>
    <w:sig w:usb0="00000001" w:usb1="080E0000" w:usb2="00000016" w:usb3="00000000" w:csb0="0004001F" w:csb1="00000000"/>
  </w:font>
  <w:font w:name="Calibri Light">
    <w:panose1 w:val="020F0302020204030204"/>
    <w:charset w:val="00" w:characterSet="ISO-8859-1"/>
    <w:family w:val="swiss"/>
    <w:pitch w:val="variable"/>
    <w:sig w:usb0="A00002EF" w:usb1="4000207B" w:usb2="00000000" w:usb3="00000000" w:csb0="0000019F" w:csb1="00000000"/>
  </w:font>
  <w:font w:name="Arial">
    <w:panose1 w:val="020B0604020202020204"/>
    <w:charset w:val="00" w:characterSet="ISO-8859-1"/>
    <w:family w:val="swiss"/>
    <w:pitch w:val="variable"/>
    <w:sig w:usb0="E0000AFF" w:usb1="00007843" w:usb2="00000001" w:usb3="00000000" w:csb0="000001BF" w:csb1="00000000"/>
  </w:font>
  <w:font w:name="Monaco">
    <w:altName w:val="Monaco"/>
    <w:panose1 w:val="00000000000000000000"/>
    <w:charset w:val="00" w:characterSet="ISO-8859-1"/>
    <w:family w:val="auto"/>
    <w:pitch w:val="variable"/>
    <w:sig w:usb0="A00002FF" w:usb1="500039FB" w:usb2="00000000" w:usb3="00000000" w:csb0="00000197" w:csb1="00000000"/>
  </w:font>
</w:fonts>
</file>

<file path=word/settings.xml><?xml version="1.0" encoding="utf-8"?>
<w:settings xmlns:w="http://schemas.openxmlformats.org/wordprocessingml/2006/main">
  <w:zoom w:percent="280"/>
  <w:embedSystemFonts w:val="1"/>
  <w:bordersDoNotSurroundHeader w:val="1"/>
  <w:bordersDoNotSurroundFooter w:val="1"/>
  <w:proofState w:spelling="clean" w:grammar="clean"/>
  <w:defaultTabStop w:val="420"/>
  <w:drawingGridHorizontalSpacing w:val="220"/>
  <w:drawingGridVerticalSpacing w:val="387"/>
  <w:displayHorizontalDrawingGridEvery w:val="0"/>
  <w:characterSpacingControl w:val="compressPunctuation"/>
  <w:compat>
    <w:spaceForUL w:val="1"/>
    <w:balanceSingleByteDoubleByteWidth w:val="1"/>
    <w:doNotLeaveBackslashAlone w:val="1"/>
    <w:ulTrailSpace w:val="1"/>
    <w:doNotExpandShiftReturn w:val="1"/>
    <w:adjustLineHeightInTable w:val="1"/>
    <w:useFELayout w:val="1"/>
    <w:compatSetting w:name="differentiateMultirowTableHeaders" w:uri="http://schemas.microsoft.com/office/word" w:val="1"/>
    <w:compatSetting w:name="useWord2013TrackBottomHyphenation" w:uri="http://schemas.microsoft.com/office/word" w:val="1"/>
    <w:compatSetting w:name="doNotFlipMirrorIndents" w:uri="http://schemas.microsoft.com/office/word" w:val="1"/>
    <w:compatSetting w:name="overrideTableStyleFontSizeAndJustification" w:uri="http://schemas.microsoft.com/office/word" w:val="1"/>
    <w:compatSetting w:name="compatibilityMode" w:uri="http://schemas.microsoft.com/office/word" w:val="15"/>
    <w:compatSetting w:name="enableOpenTypeFeatures" w:uri="http://schemas.microsoft.com/office/word" w:val="1"/>
  </w:compat>
  <w:rsids>
    <w:rsidRoot w:val="1AA24D9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val="1"/>
  <w:doNotAutoCompressPictures w:val="1"/>
  <w:decimalSymbol w:val="."/>
  <w:listSeparator w:val=","/>
</w:settings>
</file>

<file path=word/styles.xml><?xml version="1.0" encoding="utf-8"?>
<w:styles xmlns:w="http://schemas.openxmlformats.org/wordprocessingml/2006/main">
  <w:docDefaults>
    <w:rPrDefault>
      <w:rPr>
        <w:rFonts w:ascii="Arial" w:hAnsi="Arial" w:eastAsia="微软雅黑" w:cs="Arial"/>
        <w:lang w:val="en-US" w:eastAsia="zh-CN" w:bidi="ar-SA"/>
      </w:rPr>
    </w:rPrDefault>
    <w:pPrDefault/>
  </w:docDefaults>
  <w:latentStyles w:defLockedState="0" w:defUIPriority="0" w:defSemiHidden="0" w:defUnhideWhenUsed="0" w:defQFormat="0" w:count="376">
    <w:lsdException w:name="Grid Table 4 Accent 1" w:uiPriority="49"/>
    <w:lsdException w:name="Table List 2" w:semiHidden="1" w:unhideWhenUsed="1"/>
    <w:lsdException w:name="List Paragraph" w:uiPriority="99"/>
    <w:lsdException w:name="Light Shading Accent 5" w:uiPriority="60"/>
    <w:lsdException w:name="Strong" w:qFormat="1"/>
    <w:lsdException w:name="List Table 1 Light Accent 6" w:uiPriority="46"/>
    <w:lsdException w:name="Table Professional" w:semiHidden="1" w:unhideWhenUsed="1"/>
    <w:lsdException w:name="Table Grid 4" w:semiHidden="1" w:unhideWhenUsed="1"/>
    <w:lsdException w:name="Table Colorful 1" w:semiHidden="1" w:unhideWhenUsed="1"/>
    <w:lsdException w:name="List Table 4 Accent 6" w:uiPriority="49"/>
    <w:lsdException w:name="Medium Grid 2 Accent 2" w:uiPriority="68"/>
    <w:lsdException w:name="List Table 1 Light Accent 3" w:uiPriority="46"/>
    <w:lsdException w:name="Grid Table 6 Colorful Accent 4" w:uiPriority="51"/>
    <w:lsdException w:name="Medium Shading 1 Accent 5" w:uiPriority="63"/>
    <w:lsdException w:name="Grid Table 1 Light Accent 6" w:uiPriority="46"/>
    <w:lsdException w:name="Medium Shading 2 Accent 4" w:uiPriority="64"/>
    <w:lsdException w:name="Grid Table 4" w:uiPriority="49"/>
    <w:lsdException w:name="Table Columns 1" w:semiHidden="1" w:unhideWhenUsed="1"/>
    <w:lsdException w:name="Grid Table 3 Accent 3" w:uiPriority="48"/>
    <w:lsdException w:name="Medium Shading 1 Accent 1" w:uiPriority="63"/>
    <w:lsdException w:name="Colorful Shading Accent 6" w:uiPriority="71"/>
    <w:lsdException w:name="Colorful Grid Accent 5" w:uiPriority="73"/>
    <w:lsdException w:name="Grid Table 1 Light Accent 5" w:uiPriority="46"/>
    <w:lsdException w:name="Unresolved Mention" w:uiPriority="99" w:semiHidden="1" w:unhideWhenUsed="1"/>
    <w:lsdException w:name="HTML Bottom of Form" w:uiPriority="99" w:semiHidden="1" w:unhideWhenUsed="1"/>
    <w:lsdException w:name="Grid Table 3 Accent 2" w:uiPriority="48"/>
    <w:lsdException w:name="Book Title" w:uiPriority="33" w:qFormat="1"/>
    <w:lsdException w:name="List Table 3 Accent 6" w:uiPriority="48"/>
    <w:lsdException w:name="List Table 5 Dark Accent 5" w:uiPriority="50"/>
    <w:lsdException w:name="Medium Grid 2 Accent 5" w:uiPriority="68"/>
    <w:lsdException w:name="List Table 7 Colorful Accent 6" w:uiPriority="52"/>
    <w:lsdException w:name="Grid Table 5 Dark Accent 2" w:uiPriority="50"/>
    <w:lsdException w:name="Medium Grid 2 Accent 4" w:uiPriority="68"/>
    <w:lsdException w:name="List Table 3 Accent 5" w:uiPriority="48"/>
    <w:lsdException w:name="Medium Grid 1 Accent 3" w:uiPriority="67"/>
    <w:lsdException w:name="Light Grid Accent 1" w:uiPriority="62"/>
    <w:lsdException w:name="Grid Table 7 Colorful Accent 5" w:uiPriority="52"/>
    <w:lsdException w:name="HTML Top of Form" w:uiPriority="99" w:semiHidden="1" w:unhideWhenUsed="1"/>
    <w:lsdException w:name="heading 5" w:qFormat="1"/>
    <w:lsdException w:name="Medium Grid 3 Accent 5" w:uiPriority="69"/>
    <w:lsdException w:name="Table Colorful 3" w:semiHidden="1" w:unhideWhenUsed="1"/>
    <w:lsdException w:name="List Table 3 Accent 2" w:uiPriority="48"/>
    <w:lsdException w:name="Medium Grid 1 Accent 4" w:uiPriority="67"/>
    <w:lsdException w:name="List Table 5 Dark Accent 2" w:uiPriority="50"/>
    <w:lsdException w:name="Plain Table 4" w:uiPriority="44"/>
    <w:lsdException w:name="Medium Shading 1 Accent 2" w:uiPriority="63"/>
    <w:lsdException w:name="Colorful List Accent 5" w:uiPriority="72"/>
    <w:lsdException w:name="Light Grid Accent 4" w:uiPriority="62"/>
    <w:lsdException w:name="Grid Table 3 Accent 5" w:uiPriority="48"/>
    <w:lsdException w:name="Intense Quote" w:uiPriority="99"/>
    <w:lsdException w:name="Medium List 1 Accent 4" w:uiPriority="65"/>
    <w:lsdException w:name="heading 6" w:qFormat="1"/>
    <w:lsdException w:name="List Table 1 Light" w:uiPriority="46"/>
    <w:lsdException w:name="Colorful Shading Accent 5" w:uiPriority="71"/>
    <w:lsdException w:name="Medium Shading 2 Accent 1" w:uiPriority="64"/>
    <w:lsdException w:name="Medium Grid 3 Accent 1" w:uiPriority="69"/>
    <w:lsdException w:name="Table Simple 3" w:semiHidden="1" w:unhideWhenUsed="1"/>
    <w:lsdException w:name="Grid Table 6 Colorful Accent 5" w:uiPriority="51"/>
    <w:lsdException w:name="List Table 4 Accent 4" w:uiPriority="49"/>
    <w:lsdException w:name="Light Grid Accent 3" w:uiPriority="62"/>
    <w:lsdException w:name="Outline List 3" w:uiPriority="99" w:semiHidden="1" w:unhideWhenUsed="1"/>
    <w:lsdException w:name="Table List 3" w:semiHidden="1" w:unhideWhenUsed="1"/>
    <w:lsdException w:name="Table Grid" w:qFormat="1"/>
    <w:lsdException w:name="List Table 2 Accent 5" w:uiPriority="47"/>
    <w:lsdException w:name="Table Web 3" w:semiHidden="1" w:unhideWhenUsed="1"/>
    <w:lsdException w:name="List Table 6 Colorful Accent 5" w:uiPriority="51"/>
    <w:lsdException w:name="heading 2" w:qFormat="1"/>
    <w:lsdException w:name="List Table 5 Dark Accent 6" w:uiPriority="50"/>
    <w:lsdException w:name="Medium List 2 Accent 5" w:uiPriority="66"/>
    <w:lsdException w:name="toc 3" w:uiPriority="99"/>
    <w:lsdException w:name="footnote reference" w:uiPriority="99" w:semiHidden="1" w:unhideWhenUsed="1"/>
    <w:lsdException w:name="Grid Table 7 Colorful Accent 4" w:uiPriority="52"/>
    <w:lsdException w:name="Grid Table 7 Colorful" w:uiPriority="52"/>
    <w:lsdException w:name="Table Classic 3" w:semiHidden="1" w:unhideWhenUsed="1"/>
    <w:lsdException w:name="Dark List Accent 6" w:uiPriority="70"/>
    <w:lsdException w:name="Grid Table 2 Accent 6" w:uiPriority="47"/>
    <w:lsdException w:name="List Table 5 Dark Accent 1" w:uiPriority="50"/>
    <w:lsdException w:name="Medium List 1 Accent 5" w:uiPriority="65"/>
    <w:lsdException w:name="Colorful Shading Accent 1" w:uiPriority="71"/>
    <w:lsdException w:name="Medium Grid 2 Accent 1" w:uiPriority="68"/>
    <w:lsdException w:name="Table Grid 8" w:semiHidden="1" w:unhideWhenUsed="1"/>
    <w:lsdException w:name="Grid Table 7 Colorful Accent 6" w:uiPriority="52"/>
    <w:lsdException w:name="Medium List 2 Accent 4" w:uiPriority="66"/>
    <w:lsdException w:name="Normal Table" w:uiPriority="99" w:semiHidden="1" w:unhideWhenUsed="1"/>
    <w:lsdException w:name="HTML Keyboard" w:uiPriority="99"/>
    <w:lsdException w:name="Light Shading Accent 6" w:uiPriority="60"/>
    <w:lsdException w:name="Plain Table 1" w:uiPriority="41"/>
    <w:lsdException w:name="Medium Shading 2" w:uiPriority="64"/>
    <w:lsdException w:name="Subtle Emphasis" w:uiPriority="19" w:qFormat="1"/>
    <w:lsdException w:name="Subtitle" w:qFormat="1"/>
    <w:lsdException w:name="HTML Variable" w:uiPriority="99"/>
    <w:lsdException w:name="Grid Table 3 Accent 1" w:uiPriority="48"/>
    <w:lsdException w:name="List Table 4 Accent 2" w:uiPriority="49"/>
    <w:lsdException w:name="Colorful Shading" w:uiPriority="71"/>
    <w:lsdException w:name="Medium Grid 2 Accent 6" w:uiPriority="68"/>
    <w:lsdException w:name="List Table 7 Colorful" w:uiPriority="52"/>
    <w:lsdException w:name="List Table 7 Colorful Accent 1" w:uiPriority="52"/>
    <w:lsdException w:name="Table Classic 4" w:semiHidden="1" w:unhideWhenUsed="1"/>
    <w:lsdException w:name="Medium List 2" w:uiPriority="66"/>
    <w:lsdException w:name="Plain Table 5" w:uiPriority="45"/>
    <w:lsdException w:name="List Table 7 Colorful Accent 4" w:uiPriority="52"/>
    <w:lsdException w:name="Medium Grid 3 Accent 4" w:uiPriority="69"/>
    <w:lsdException w:name="Light List" w:uiPriority="61"/>
    <w:lsdException w:name="heading 8" w:unhideWhenUsed="1" w:qFormat="1"/>
    <w:lsdException w:name="List Table 6 Colorful Accent 6" w:uiPriority="51"/>
    <w:lsdException w:name="Medium List 2 Accent 1" w:uiPriority="66"/>
    <w:lsdException w:name="Colorful Shading Accent 3" w:uiPriority="71"/>
    <w:lsdException w:name="Bibliography" w:uiPriority="37" w:semiHidden="1" w:unhideWhenUsed="1"/>
    <w:lsdException w:name="Colorful List" w:uiPriority="72"/>
    <w:lsdException w:name="toc 2" w:uiPriority="99"/>
    <w:lsdException w:name="Light Shading Accent 4" w:uiPriority="60"/>
    <w:lsdException w:name="List Table 2 Accent 3" w:uiPriority="47"/>
    <w:lsdException w:name="Smart Hyperlink" w:uiPriority="99" w:semiHidden="1" w:unhideWhenUsed="1"/>
    <w:lsdException w:name="TOC Heading" w:uiPriority="39" w:semiHidden="1" w:unhideWhenUsed="1" w:qFormat="1"/>
    <w:lsdException w:name="Colorful List Accent 1" w:uiPriority="72"/>
    <w:lsdException w:name="Grid Table 4 Accent 5" w:uiPriority="49"/>
    <w:lsdException w:name="Title" w:qFormat="1"/>
    <w:lsdException w:name="Table Web 2" w:semiHidden="1" w:unhideWhenUsed="1"/>
    <w:lsdException w:name="Dark List Accent 2" w:uiPriority="70"/>
    <w:lsdException w:name="Light Grid Accent 5" w:uiPriority="62"/>
    <w:lsdException w:name="Grid Table 2 Accent 1" w:uiPriority="47"/>
    <w:lsdException w:name="HTML Sample" w:uiPriority="99"/>
    <w:lsdException w:name="List Table 5 Dark" w:uiPriority="50"/>
    <w:lsdException w:name="List Table 2 Accent 1" w:uiPriority="47"/>
    <w:lsdException w:name="Table Subtle 2" w:semiHidden="1" w:unhideWhenUsed="1"/>
    <w:lsdException w:name="Table 3D effects 3" w:semiHidden="1" w:unhideWhenUsed="1"/>
    <w:lsdException w:name="Grid Table 3 Accent 4" w:uiPriority="48"/>
    <w:lsdException w:name="HTML Cite" w:uiPriority="99"/>
    <w:lsdException w:name="Dark List Accent 3" w:uiPriority="70"/>
    <w:lsdException w:name="Plain Table 2" w:uiPriority="42"/>
    <w:lsdException w:name="Medium List 1 Accent 6" w:uiPriority="65"/>
    <w:lsdException w:name="Colorful Grid" w:uiPriority="73"/>
    <w:lsdException w:name="Table List 4" w:semiHidden="1" w:unhideWhenUsed="1"/>
    <w:lsdException w:name="Grid Table Light" w:uiPriority="40"/>
    <w:lsdException w:name="Light List Accent 3" w:uiPriority="61"/>
    <w:lsdException w:name="heading 4" w:qFormat="1"/>
    <w:lsdException w:name="Grid Table 4 Accent 4" w:uiPriority="49"/>
    <w:lsdException w:name="Medium Shading 1" w:uiPriority="63"/>
    <w:lsdException w:name="List Table 1 Light Accent 1" w:uiPriority="46"/>
    <w:lsdException w:name="Subtle Reference" w:uiPriority="31" w:qFormat="1"/>
    <w:lsdException w:name="Light Shading Accent 3" w:uiPriority="60"/>
    <w:lsdException w:name="Light List Accent 6" w:uiPriority="61"/>
    <w:lsdException w:name="Colorful List Accent 2" w:uiPriority="72"/>
    <w:lsdException w:name="Light Shading" w:uiPriority="60"/>
    <w:lsdException w:name="Grid Table 5 Dark Accent 4" w:uiPriority="50"/>
    <w:lsdException w:name="Hashtag" w:uiPriority="99" w:semiHidden="1" w:unhideWhenUsed="1"/>
    <w:lsdException w:name="Table List 1" w:semiHidden="1" w:unhideWhenUsed="1"/>
    <w:lsdException w:name="Grid Table 6 Colorful Accent 1" w:uiPriority="51"/>
    <w:lsdException w:name="Light List Accent 5" w:uiPriority="61"/>
    <w:lsdException w:name="toc 4" w:uiPriority="99"/>
    <w:lsdException w:name="Grid Table 2 Accent 4" w:uiPriority="47"/>
    <w:lsdException w:name="toc 1" w:uiPriority="99"/>
    <w:lsdException w:name="Colorful Grid Accent 1" w:uiPriority="73"/>
    <w:lsdException w:name="Grid Table 5 Dark Accent 1" w:uiPriority="50"/>
    <w:lsdException w:name="Mention" w:uiPriority="99" w:semiHidden="1" w:unhideWhenUsed="1"/>
    <w:lsdException w:name="Grid Table 1 Light Accent 3" w:uiPriority="46"/>
    <w:lsdException w:name="Medium Grid 2 Accent 3" w:uiPriority="68"/>
    <w:lsdException w:name="List Table 4 Accent 3" w:uiPriority="49"/>
    <w:lsdException w:name="List Table 2 Accent 6" w:uiPriority="47"/>
    <w:lsdException w:name="toc 7" w:uiPriority="99"/>
    <w:lsdException w:name="Medium List 1" w:uiPriority="65"/>
    <w:lsdException w:name="Table Subtle 1" w:semiHidden="1" w:unhideWhenUsed="1"/>
    <w:lsdException w:name="List Table 6 Colorful Accent 2" w:uiPriority="51"/>
    <w:lsdException w:name="Grid Table 4 Accent 3" w:uiPriority="49"/>
    <w:lsdException w:name="List Table 2" w:uiPriority="47"/>
    <w:lsdException w:name="Grid Table 2 Accent 2" w:uiPriority="47"/>
    <w:lsdException w:name="Table Grid 2" w:semiHidden="1" w:unhideWhenUsed="1"/>
    <w:lsdException w:name="Medium Grid 1 Accent 5" w:uiPriority="67"/>
    <w:lsdException w:name="Light Grid Accent 2" w:uiPriority="62"/>
    <w:lsdException w:name="Medium Shading 2 Accent 5" w:uiPriority="64"/>
    <w:lsdException w:name="HTML Preformatted" w:uiPriority="99"/>
    <w:lsdException w:name="Grid Table 6 Colorful Accent 2" w:uiPriority="51"/>
    <w:lsdException w:name="caption" w:semiHidden="1" w:unhideWhenUsed="1" w:qFormat="1"/>
    <w:lsdException w:name="Dark List Accent 5" w:uiPriority="70"/>
    <w:lsdException w:name="Medium Shading 1 Accent 4" w:uiPriority="63"/>
    <w:lsdException w:name="Revision" w:uiPriority="99" w:semiHidden="1"/>
    <w:lsdException w:name="HTML Acronym" w:uiPriority="99"/>
    <w:lsdException w:name="List Table 7 Colorful Accent 5" w:uiPriority="52"/>
    <w:lsdException w:name="Grid Table 1 Light Accent 2" w:uiPriority="46"/>
    <w:lsdException w:name="Grid Table 2 Accent 5" w:uiPriority="47"/>
    <w:lsdException w:name="Medium List 2 Accent 2" w:uiPriority="66"/>
    <w:lsdException w:name="List Table 3 Accent 4" w:uiPriority="48"/>
    <w:lsdException w:name="List Table 4 Accent 1" w:uiPriority="49"/>
    <w:lsdException w:name="Colorful List Accent 6" w:uiPriority="72"/>
    <w:lsdException w:name="Outline List 2" w:uiPriority="99" w:semiHidden="1" w:unhideWhenUsed="1"/>
    <w:lsdException w:name="Colorful Grid Accent 4" w:uiPriority="73"/>
    <w:lsdException w:name="HTML Address" w:uiPriority="99"/>
    <w:lsdException w:name="Light List Accent 4" w:uiPriority="61"/>
    <w:lsdException w:name="Intense Emphasis" w:uiPriority="21" w:qFormat="1"/>
    <w:lsdException w:name="Grid Table 1 Light Accent 1" w:uiPriority="46"/>
    <w:lsdException w:name="Medium Shading 2 Accent 2" w:uiPriority="64"/>
    <w:lsdException w:name="Table Grid 3" w:semiHidden="1" w:unhideWhenUsed="1"/>
    <w:lsdException w:name="Grid Table 5 Dark Accent 3" w:uiPriority="50"/>
    <w:lsdException w:name="List Table 5 Dark Accent 3" w:uiPriority="50"/>
    <w:lsdException w:name="Grid Table 4 Accent 6" w:uiPriority="49"/>
    <w:lsdException w:name="List Table 3" w:uiPriority="48"/>
    <w:lsdException w:name="Table Colorful 2" w:semiHidden="1" w:unhideWhenUsed="1"/>
    <w:lsdException w:name="Medium Shading 1 Accent 3" w:uiPriority="63"/>
    <w:lsdException w:name="Colorful Grid Accent 2" w:uiPriority="73"/>
    <w:lsdException w:name="Smart Link" w:uiPriority="99" w:semiHidden="1" w:unhideWhenUsed="1"/>
    <w:lsdException w:name="Table Web 1" w:semiHidden="1" w:unhideWhenUsed="1"/>
    <w:lsdException w:name="Table Simple 1" w:semiHidden="1" w:unhideWhenUsed="1"/>
    <w:lsdException w:name="Table Elegant" w:semiHidden="1" w:unhideWhenUsed="1"/>
    <w:lsdException w:name="Grid Table 1 Light" w:uiPriority="46"/>
    <w:lsdException w:name="Medium Shading 2 Accent 3" w:uiPriority="64"/>
    <w:lsdException w:name="Table Theme" w:semiHidden="1" w:unhideWhenUsed="1"/>
    <w:lsdException w:name="Table List 7" w:semiHidden="1" w:unhideWhenUsed="1"/>
    <w:lsdException w:name="List Table 2 Accent 2" w:uiPriority="47"/>
    <w:lsdException w:name="List Table 3 Accent 1" w:uiPriority="48"/>
    <w:lsdException w:name="List Table 4" w:uiPriority="49"/>
    <w:lsdException w:name="Light List Accent 1" w:uiPriority="61"/>
    <w:lsdException w:name="HTML Definition" w:uiPriority="99"/>
    <w:lsdException w:name="Colorful Shading Accent 2" w:uiPriority="71"/>
    <w:lsdException w:name="No List" w:uiPriority="99" w:semiHidden="1" w:unhideWhenUsed="1"/>
    <w:lsdException w:name="heading 7" w:unhideWhenUsed="1" w:qFormat="1"/>
    <w:lsdException w:name="No Spacing" w:uiPriority="99"/>
    <w:lsdException w:name="List Table 1 Light Accent 4" w:uiPriority="46"/>
    <w:lsdException w:name="Medium Grid 1 Accent 2" w:uiPriority="67"/>
    <w:lsdException w:name="Grid Table 1 Light Accent 4" w:uiPriority="46"/>
    <w:lsdException w:name="Table List 5" w:semiHidden="1" w:unhideWhenUsed="1"/>
    <w:lsdException w:name="Table 3D effects 1" w:semiHidden="1" w:unhideWhenUsed="1"/>
    <w:lsdException w:name="Light List Accent 2" w:uiPriority="61"/>
    <w:lsdException w:name="Grid Table 2" w:uiPriority="47"/>
    <w:lsdException w:name="Normal" w:qFormat="1"/>
    <w:lsdException w:name="Table Grid 5" w:semiHidden="1" w:unhideWhenUsed="1"/>
    <w:lsdException w:name="Grid Table 6 Colorful Accent 6" w:uiPriority="51"/>
    <w:lsdException w:name="Grid Table 5 Dark Accent 5" w:uiPriority="50"/>
    <w:lsdException w:name="List Table 6 Colorful Accent 3" w:uiPriority="51"/>
    <w:lsdException w:name="Table Simple 2" w:semiHidden="1" w:unhideWhenUsed="1"/>
    <w:lsdException w:name="HTML Code" w:uiPriority="99"/>
    <w:lsdException w:name="List Table 4 Accent 5" w:uiPriority="49"/>
    <w:lsdException w:name="List Table 2 Accent 4" w:uiPriority="47"/>
    <w:lsdException w:name="Grid Table 7 Colorful Accent 3" w:uiPriority="52"/>
    <w:lsdException w:name="Medium Grid 1 Accent 1" w:uiPriority="67"/>
    <w:lsdException w:name="Default Paragraph Font" w:uiPriority="1" w:semiHidden="1" w:unhideWhenUsed="1"/>
    <w:lsdException w:name="Table List 8" w:semiHidden="1" w:unhideWhenUsed="1"/>
    <w:lsdException w:name="List Table 6 Colorful Accent 1" w:uiPriority="51"/>
    <w:lsdException w:name="Quote" w:uiPriority="99"/>
    <w:lsdException w:name="heading 9" w:unhideWhenUsed="1" w:qFormat="1"/>
    <w:lsdException w:name="toc 6" w:uiPriority="99"/>
    <w:lsdException w:name="Table Classic 1" w:semiHidden="1" w:unhideWhenUsed="1"/>
    <w:lsdException w:name="Medium Grid 3 Accent 2" w:uiPriority="69"/>
    <w:lsdException w:name="Medium Grid 3" w:uiPriority="69"/>
    <w:lsdException w:name="Placeholder Text" w:uiPriority="99" w:semiHidden="1"/>
    <w:lsdException w:name="Light Grid Accent 6" w:uiPriority="62"/>
    <w:lsdException w:name="List Table 1 Light Accent 2" w:uiPriority="46"/>
    <w:lsdException w:name="Light Shading Accent 2" w:uiPriority="60"/>
    <w:lsdException w:name="Table Contemporary" w:semiHidden="1" w:unhideWhenUsed="1"/>
    <w:lsdException w:name="List Table 7 Colorful Accent 3" w:uiPriority="52"/>
    <w:lsdException w:name="Table Columns 2" w:semiHidden="1" w:unhideWhenUsed="1"/>
    <w:lsdException w:name="Grid Table 2 Accent 3" w:uiPriority="47"/>
    <w:lsdException w:name="Grid Table 6 Colorful Accent 3" w:uiPriority="51"/>
    <w:lsdException w:name="Medium List 1 Accent 3" w:uiPriority="65"/>
    <w:lsdException w:name="Medium Shading 1 Accent 6" w:uiPriority="63"/>
    <w:lsdException w:name="Medium Grid 3 Accent 6" w:uiPriority="69"/>
    <w:lsdException w:name="Grid Table 4 Accent 2" w:uiPriority="49"/>
    <w:lsdException w:name="Table Columns 5" w:semiHidden="1" w:unhideWhenUsed="1"/>
    <w:lsdException w:name="List Table 1 Light Accent 5" w:uiPriority="46"/>
    <w:lsdException w:name="Intense Reference" w:uiPriority="32" w:qFormat="1"/>
    <w:lsdException w:name="Medium List 1 Accent 1" w:uiPriority="65"/>
    <w:lsdException w:name="Grid Table 7 Colorful Accent 2" w:uiPriority="52"/>
    <w:lsdException w:name="Medium List 2 Accent 3" w:uiPriority="66"/>
    <w:lsdException w:name="Medium Grid 2" w:uiPriority="68"/>
    <w:lsdException w:name="Medium Grid 3 Accent 3" w:uiPriority="69"/>
    <w:lsdException w:name="Grid Table 6 Colorful" w:uiPriority="51"/>
    <w:lsdException w:name="Colorful Grid Accent 3" w:uiPriority="73"/>
    <w:lsdException w:name="List Table 5 Dark Accent 4" w:uiPriority="50"/>
    <w:lsdException w:name="Grid Table 3 Accent 6" w:uiPriority="48"/>
    <w:lsdException w:name="HTML Typewriter" w:uiPriority="99"/>
    <w:lsdException w:name="Emphasis" w:qFormat="1"/>
    <w:lsdException w:name="Colorful List Accent 3" w:uiPriority="72"/>
    <w:lsdException w:name="Medium Grid 1" w:uiPriority="67"/>
    <w:lsdException w:name="Table Columns 4" w:semiHidden="1" w:unhideWhenUsed="1"/>
    <w:lsdException w:name="Dark List" w:uiPriority="70"/>
    <w:lsdException w:name="heading 1" w:qFormat="1"/>
    <w:lsdException w:name="Plain Table 3" w:uiPriority="43"/>
    <w:lsdException w:name="Dark List Accent 4" w:uiPriority="70"/>
    <w:lsdException w:name="toc 9" w:uiPriority="99"/>
    <w:lsdException w:name="List Table 3 Accent 3" w:uiPriority="48"/>
    <w:lsdException w:name="Medium List 2 Accent 6" w:uiPriority="66"/>
    <w:lsdException w:name="Medium Grid 1 Accent 6" w:uiPriority="67"/>
    <w:lsdException w:name="Medium List 1 Accent 2" w:uiPriority="65"/>
    <w:lsdException w:name="Grid Table 3" w:uiPriority="48"/>
    <w:lsdException w:name="Medium Shading 2 Accent 6" w:uiPriority="64"/>
    <w:lsdException w:name="Colorful Grid Accent 6" w:uiPriority="73"/>
    <w:lsdException w:name="List Table 7 Colorful Accent 2" w:uiPriority="52"/>
    <w:lsdException w:name="Colorful List Accent 4" w:uiPriority="72"/>
    <w:lsdException w:name="List Table 6 Colorful Accent 4" w:uiPriority="51"/>
    <w:lsdException w:name="Grid Table 5 Dark" w:uiPriority="50"/>
    <w:lsdException w:name="Grid Table 7 Colorful Accent 1" w:uiPriority="52"/>
    <w:lsdException w:name="Table Grid 7" w:semiHidden="1" w:unhideWhenUsed="1"/>
    <w:lsdException w:name="Table Grid 1" w:semiHidden="1" w:unhideWhenUsed="1"/>
    <w:lsdException w:name="Dark List Accent 1" w:uiPriority="70"/>
    <w:lsdException w:name="Table Grid 6" w:semiHidden="1" w:unhideWhenUsed="1"/>
    <w:lsdException w:name="Table Columns 3" w:semiHidden="1" w:unhideWhenUsed="1"/>
    <w:lsdException w:name="Light Shading Accent 1" w:uiPriority="60"/>
    <w:lsdException w:name="heading 3" w:qFormat="1"/>
    <w:lsdException w:name="Outline List 1" w:uiPriority="99" w:semiHidden="1" w:unhideWhenUsed="1"/>
    <w:lsdException w:name="Table 3D effects 2" w:semiHidden="1" w:unhideWhenUsed="1"/>
    <w:lsdException w:name="toc 5" w:uiPriority="99"/>
    <w:lsdException w:name="Table Classic 2" w:semiHidden="1" w:unhideWhenUsed="1"/>
    <w:lsdException w:name="Colorful Shading Accent 4" w:uiPriority="71"/>
    <w:lsdException w:name="List Table 6 Colorful" w:uiPriority="51"/>
    <w:lsdException w:name="Table List 6" w:semiHidden="1" w:unhideWhenUsed="1"/>
    <w:lsdException w:name="Light Grid" w:uiPriority="62"/>
    <w:lsdException w:name="toc 8" w:uiPriority="99"/>
    <w:lsdException w:name="footnote text" w:uiPriority="99" w:semiHidden="1" w:unhideWhenUsed="1"/>
    <w:lsdException w:name="Grid Table 5 Dark Accent 6" w:uiPriority="50"/>
  </w:latentStyles>
  <w:style w:type="paragraph" w:styleId="000001" w:default="1">
    <w:name w:val="Normal"/>
    <w:qFormat w:val="1"/>
    <w:pPr>
      <w:widowControl w:val="0"/>
      <w:spacing w:before="60" w:after="60"/>
      <w:jc w:val="both"/>
    </w:pPr>
    <w:rPr>
      <w:color w:val="333333"/>
      <w:kern w:val="2"/>
      <w:sz w:val="22"/>
      <w:szCs w:val="24"/>
    </w:rPr>
  </w:style>
  <w:style w:type="paragraph" w:styleId="000003">
    <w:name w:val="heading 2"/>
    <w:basedOn w:val="000001"/>
    <w:next w:val="000001"/>
    <w:qFormat w:val="1"/>
    <w:pPr>
      <w:keepNext w:val="1"/>
      <w:keepLines w:val="1"/>
      <w:outlineLvl w:val="1"/>
    </w:pPr>
    <w:rPr>
      <w:b w:val="1"/>
      <w:sz w:val="32"/>
    </w:rPr>
  </w:style>
  <w:style w:type="paragraph" w:styleId="000009">
    <w:name w:val="heading 8"/>
    <w:basedOn w:val="000001"/>
    <w:next w:val="000001"/>
    <w:unhideWhenUsed w:val="1"/>
    <w:qFormat w:val="1"/>
    <w:pPr>
      <w:keepNext w:val="1"/>
      <w:keepLines w:val="1"/>
      <w:spacing w:line="480" w:lineRule="auto"/>
      <w:outlineLvl w:val="7"/>
    </w:pPr>
    <w:rPr>
      <w:b w:val="1"/>
    </w:rPr>
  </w:style>
  <w:style w:type="character" w:styleId="000017" w:customStyle="1">
    <w:name w:val="melo-codeblock-Base-theme-char"/>
    <w:uiPriority w:val="99"/>
    <w:rPr>
      <w:rFonts w:ascii="Monaco" w:hAnsi="Monaco" w:eastAsia="Monaco" w:cs="Monaco"/>
      <w:color w:val="000000"/>
      <w:sz w:val="21"/>
    </w:rPr>
  </w:style>
  <w:style w:type="paragraph" w:styleId="000006">
    <w:name w:val="heading 5"/>
    <w:basedOn w:val="000001"/>
    <w:next w:val="000001"/>
    <w:qFormat w:val="1"/>
    <w:pPr>
      <w:keepNext w:val="1"/>
      <w:keepLines w:val="1"/>
      <w:spacing w:line="480" w:lineRule="auto"/>
      <w:outlineLvl w:val="4"/>
    </w:pPr>
    <w:rPr>
      <w:b w:val="1"/>
    </w:rPr>
  </w:style>
  <w:style w:type="paragraph" w:styleId="000018" w:customStyle="1">
    <w:name w:val="melo-codeblock-Base-theme-para"/>
    <w:uiPriority w:val="99"/>
    <w:pPr>
      <w:snapToGrid w:val="0"/>
      <w:spacing w:line="360" w:lineRule="auto"/>
    </w:pPr>
    <w:rPr>
      <w:rFonts w:ascii="Monaco" w:hAnsi="Monaco" w:eastAsia="Monaco" w:cs="Monaco"/>
      <w:color w:val="000000"/>
      <w:sz w:val="21"/>
    </w:rPr>
  </w:style>
  <w:style w:type="character" w:styleId="000016">
    <w:name w:val="Hyperlink"/>
    <w:basedOn w:val="00000b"/>
    <w:rPr>
      <w:color w:val="1E6FFF"/>
      <w:u w:val="single"/>
    </w:rPr>
  </w:style>
  <w:style w:type="paragraph" w:styleId="000010">
    <w:name w:val="header"/>
    <w:basedOn w:val="000001"/>
    <w:pPr>
      <w:pBdr>
        <w:bottom w:val="single" w:color="auto" w:sz="6" w:space="1"/>
      </w:pBdr>
      <w:tabs>
        <w:tab w:val="center" w:pos="4153"/>
        <w:tab w:val="right" w:pos="8306"/>
      </w:tabs>
      <w:snapToGrid w:val="0"/>
      <w:jc w:val="center"/>
    </w:pPr>
    <w:rPr>
      <w:sz w:val="18"/>
      <w:szCs w:val="18"/>
    </w:rPr>
  </w:style>
  <w:style w:type="paragraph" w:styleId="000004">
    <w:name w:val="heading 3"/>
    <w:basedOn w:val="000001"/>
    <w:next w:val="000001"/>
    <w:qFormat w:val="1"/>
    <w:pPr>
      <w:keepNext w:val="1"/>
      <w:keepLines w:val="1"/>
      <w:outlineLvl w:val="2"/>
    </w:pPr>
    <w:rPr>
      <w:b w:val="1"/>
      <w:sz w:val="28"/>
    </w:rPr>
  </w:style>
  <w:style w:type="paragraph" w:styleId="000013">
    <w:name w:val="Title"/>
    <w:basedOn w:val="000001"/>
    <w:next w:val="000001"/>
    <w:link w:val="000014"/>
    <w:qFormat w:val="1"/>
    <w:pPr>
      <w:jc w:val="center"/>
      <w:outlineLvl w:val="0"/>
    </w:pPr>
    <w:rPr>
      <w:rFonts w:cstheme="majorBidi"/>
      <w:b w:val="1"/>
      <w:bCs w:val="1"/>
      <w:sz w:val="48"/>
      <w:szCs w:val="32"/>
    </w:rPr>
  </w:style>
  <w:style w:type="character" w:styleId="00000b" w:default="1">
    <w:name w:val="Default Paragraph Font"/>
    <w:uiPriority w:val="1"/>
    <w:semiHidden w:val="1"/>
    <w:unhideWhenUsed w:val="1"/>
  </w:style>
  <w:style w:type="paragraph" w:styleId="000005">
    <w:name w:val="heading 4"/>
    <w:basedOn w:val="000001"/>
    <w:next w:val="000001"/>
    <w:qFormat w:val="1"/>
    <w:pPr>
      <w:keepNext w:val="1"/>
      <w:keepLines w:val="1"/>
      <w:outlineLvl w:val="3"/>
    </w:pPr>
    <w:rPr>
      <w:b w:val="1"/>
      <w:sz w:val="24"/>
    </w:rPr>
  </w:style>
  <w:style w:type="character" w:styleId="000014" w:customStyle="1">
    <w:name w:val="标题 字符"/>
    <w:basedOn w:val="00000b"/>
    <w:link w:val="000013"/>
    <w:rPr>
      <w:rFonts w:ascii="Arial" w:hAnsi="Arial" w:eastAsia="微软雅黑" w:cstheme="majorBidi"/>
      <w:b w:val="1"/>
      <w:bCs w:val="1"/>
      <w:kern w:val="2"/>
      <w:sz w:val="48"/>
      <w:szCs w:val="32"/>
    </w:rPr>
  </w:style>
  <w:style w:type="paragraph" w:styleId="000007">
    <w:name w:val="heading 6"/>
    <w:basedOn w:val="000001"/>
    <w:next w:val="000001"/>
    <w:qFormat w:val="1"/>
    <w:pPr>
      <w:keepNext w:val="1"/>
      <w:keepLines w:val="1"/>
      <w:spacing w:line="480" w:lineRule="auto"/>
      <w:outlineLvl w:val="5"/>
    </w:pPr>
    <w:rPr>
      <w:b w:val="1"/>
    </w:rPr>
  </w:style>
  <w:style w:type="paragraph" w:styleId="00000a">
    <w:name w:val="heading 9"/>
    <w:basedOn w:val="000001"/>
    <w:next w:val="000001"/>
    <w:unhideWhenUsed w:val="1"/>
    <w:qFormat w:val="1"/>
    <w:pPr>
      <w:keepNext w:val="1"/>
      <w:keepLines w:val="1"/>
      <w:spacing w:line="480" w:lineRule="auto"/>
      <w:outlineLvl w:val="8"/>
    </w:pPr>
    <w:rPr>
      <w:b w:val="1"/>
    </w:rPr>
  </w:style>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character" w:styleId="000012" w:customStyle="1">
    <w:name w:val="副标题 字符"/>
    <w:basedOn w:val="00000b"/>
    <w:link w:val="000011"/>
    <w:rPr>
      <w:rFonts w:ascii="Arial" w:hAnsi="Arial" w:eastAsia="微软雅黑" w:cstheme="minorBidi"/>
      <w:b w:val="1"/>
      <w:bCs w:val="1"/>
      <w:kern w:val="28"/>
      <w:sz w:val="44"/>
      <w:szCs w:val="32"/>
    </w:rPr>
  </w:style>
  <w:style w:type="paragraph" w:styleId="00000e">
    <w:name w:val="toc 8"/>
    <w:basedOn w:val="000001"/>
    <w:next w:val="000001"/>
    <w:autoRedefine w:val="1"/>
    <w:uiPriority w:val="99"/>
    <w:pPr>
      <w:ind w:left="2940" w:leftChars="1400"/>
    </w:pPr>
  </w:style>
  <w:style w:type="table" w:styleId="00000c" w:default="1">
    <w:name w:val="Normal Table"/>
    <w:uiPriority w:val="99"/>
    <w:semiHidden w:val="1"/>
    <w:unhideWhenUsed w:val="1"/>
    <w:tblPr>
      <w:tblInd w:w="0" w:type="dxa"/>
      <w:tblCellMar>
        <w:top w:w="0" w:type="dxa"/>
        <w:left w:w="108" w:type="dxa"/>
        <w:bottom w:w="0" w:type="dxa"/>
        <w:right w:w="108" w:type="dxa"/>
      </w:tblCellMar>
    </w:tblPr>
  </w:style>
  <w:style w:type="paragraph" w:styleId="000008">
    <w:name w:val="heading 7"/>
    <w:basedOn w:val="000001"/>
    <w:next w:val="000001"/>
    <w:unhideWhenUsed w:val="1"/>
    <w:qFormat w:val="1"/>
    <w:pPr>
      <w:keepNext w:val="1"/>
      <w:keepLines w:val="1"/>
      <w:spacing w:line="480" w:lineRule="auto"/>
      <w:outlineLvl w:val="6"/>
    </w:pPr>
    <w:rPr>
      <w:b w:val="1"/>
    </w:rPr>
  </w:style>
  <w:style w:type="paragraph" w:styleId="00000f">
    <w:name w:val="footer"/>
    <w:basedOn w:val="000001"/>
    <w:pPr>
      <w:tabs>
        <w:tab w:val="center" w:pos="4153"/>
        <w:tab w:val="right" w:pos="8306"/>
      </w:tabs>
      <w:snapToGrid w:val="0"/>
      <w:jc w:val="center"/>
    </w:pPr>
    <w:rPr>
      <w:sz w:val="18"/>
      <w:szCs w:val="18"/>
    </w:rPr>
  </w:style>
  <w:style w:type="paragraph" w:styleId="000002">
    <w:name w:val="heading 1"/>
    <w:basedOn w:val="000001"/>
    <w:next w:val="000001"/>
    <w:qFormat w:val="1"/>
    <w:pPr>
      <w:keepNext w:val="1"/>
      <w:keepLines w:val="1"/>
      <w:outlineLvl w:val="0"/>
    </w:pPr>
    <w:rPr>
      <w:b w:val="1"/>
      <w:kern w:val="44"/>
      <w:sz w:val="36"/>
    </w:rPr>
  </w:style>
  <w:style w:type="paragraph" w:styleId="000011">
    <w:name w:val="Subtitle"/>
    <w:basedOn w:val="000001"/>
    <w:next w:val="000001"/>
    <w:link w:val="000012"/>
    <w:qFormat w:val="1"/>
    <w:pPr>
      <w:jc w:val="center"/>
      <w:outlineLvl w:val="1"/>
    </w:pPr>
    <w:rPr>
      <w:rFonts w:cstheme="minorBidi"/>
      <w:b w:val="1"/>
      <w:bCs w:val="1"/>
      <w:kern w:val="28"/>
      <w:sz w:val="44"/>
      <w:szCs w:val="32"/>
    </w:rPr>
  </w:style>
  <w:style w:type="numbering" w:styleId="00000d" w:default="1">
    <w:name w:val="No List"/>
    <w:uiPriority w:val="99"/>
    <w:semiHidden w:val="1"/>
    <w:unhideWhenUsed w:val="1"/>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2" Type="http://schemas.openxmlformats.org/officeDocument/2006/relationships/fontTable" Target="fontTable.xml" /><Relationship Id="rId0" Type="http://schemas.openxmlformats.org/officeDocument/2006/relationships/styles" Target="styles.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2026-03-20T14:51:10Z</dcterms:created>
  <dcterms:modified xsi:type="dcterms:W3CDTF">2026-03-20T14:51:10Z</dcterms:modified>
</cp:coreProperties>
</file>