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药学院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2025级药学专业本科教学培养方案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药学院历史悠久，起步于1936年的国立上海医学院药学专修科，是我国顶尖的药学教育机构之一。2017年，药学学科入选首批“双一流”建设学科，并于2022年再次入选第二轮双一流学科建设名单，2019年入选第一批国家级一流本科专业建设点，2021年入选第一批教育部药学拔尖学生培养计划2.0基地。药学院学科齐全，药学一级学科下设7个二级学科，药物化学、微生物与生化药学、药理学、药剂学、药物分析学，生药学与天然药物化学以及临床药学。其中药剂学科为国家重点学科，药理学科为上海市重点学科。药理学与毒理学学科（ESI）世界排名为第35位，中国为第4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培养德智体美劳全面发展,能够具有初步的药物设计及合成的能力、药物制剂的初步设计能力、选择药物分析方法的能力、新药药理实验与评价的能力、参与临床合理用药的能力；具备一定的新药研究和开发及实际工作能力，可以从事从事药物发现和评价、药物制剂设计与制备、药品质量标准研究和质量控制、药品管理以及药学服务等方面工作的高素质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掌握药剂学、药理学、药物化学和药物分析等学科的基本理论、基本知识；学会主要药物制备、质量控制、药物与生物体相互作用、药效学和药物安全性评价等基本方法和技术；接受药学实验方法和技能的基本训练和创新思维能力培养，熟悉药事管理的法规、政策与营销的基本知识，了解现代药学的发展动态。</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w:t>
      </w:r>
    </w:p>
    <w:p>
      <w:pPr>
        <w:spacing w:after="0"/>
        <w:ind w:left="0"/>
        <w:jc w:val="left"/>
      </w:pPr>
      <w:r>
        <w:br/>
      </w:r>
      <w:r>
        <w:br/>
      </w:r>
      <w:r>
        <w:rPr>
          <w:rFonts w:ascii="SimSun" w:hAnsi="SimSun"/>
          <w:b w:val="false"/>
          <w:i w:val="false"/>
          <w:color w:val="000000"/>
          <w:sz w:val="21"/>
        </w:rPr>
        <w:t>2.学位授予说明：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436"/>
        <w:gridCol w:w="1436"/>
        <w:gridCol w:w="1460"/>
        <w:gridCol w:w="1460"/>
        <w:gridCol w:w="1432"/>
        <w:gridCol w:w="1432"/>
        <w:gridCol w:w="1432"/>
        <w:gridCol w:w="1433"/>
      </w:tblGrid>
      <w:tr>
        <w:trPr>
          <w:trHeight w:val="360" w:hRule="atLeast"/>
        </w:trPr>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4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15" w:hRule="atLeast"/>
        </w:trPr>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w:t>
            </w:r>
          </w:p>
        </w:tc>
        <w:tc>
          <w:tcPr>
            <w:tcW w:w="14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药学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总学分不少于147</w:t>
            </w:r>
          </w:p>
        </w:tc>
      </w:tr>
      <w:tr>
        <w:trPr>
          <w:trHeight w:val="1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1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专业培养课程75学分</w:t>
            </w:r>
          </w:p>
        </w:tc>
      </w:tr>
      <w:tr>
        <w:trPr>
          <w:trHeight w:val="1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专业进阶模块20学分</w:t>
            </w:r>
          </w:p>
        </w:tc>
      </w:tr>
      <w:tr>
        <w:trPr>
          <w:trHeight w:val="180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融合创新能力模块10学分</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专业学生毕业时须满足通识教育课程（含通识教育核心课程和专项教育课程）42学分、专业培养课程75学分、多元发展路径20学分和融合创新能力10学分的修读要求，总学分不低于147学分（含实践学分不低于37学分、含美育学分不少于 2 学分，其中至少在“美学和艺术史论类”或“艺术鉴赏和评论类”课程中修读 1 学分，并至少参与一项艺术实践活动、劳动教育不少于32学时，并满足劳动周教育要求），达到学位要求者授予理学学士学位。</w:t>
      </w:r>
      <w:r>
        <w:br/>
      </w:r>
      <w:r>
        <w:br/>
      </w:r>
      <w:r>
        <w:br/>
      </w:r>
      <w:r>
        <w:br/>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1. 4年级结束时，如达到学士学位要求者理授予理学学士学位。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（3）在此基础上，达到药学“本科荣誉证书”获得条件的授予“本科荣誉证书”，具体要求请见药学“本科荣誉项目”实施方案。</w:t>
      </w:r>
    </w:p>
    <w:p>
      <w:pPr>
        <w:spacing w:after="0"/>
        <w:ind w:left="0"/>
        <w:jc w:val="left"/>
      </w:pPr>
      <w:r>
        <w:rPr>
          <w:rFonts w:ascii="SimSun" w:hAnsi="SimSun"/>
          <w:b w:val="false"/>
          <w:i w:val="false"/>
          <w:color w:val="000000"/>
          <w:sz w:val="21"/>
        </w:rPr>
        <w:t>2. 药学+AI学士双学位项目，如达到药学-人工智能双学士学位要求者授予理学学士和工学学士双学位。</w:t>
      </w:r>
    </w:p>
    <w:p>
      <w:pPr>
        <w:spacing w:after="0"/>
        <w:ind w:left="0"/>
        <w:jc w:val="left"/>
      </w:pPr>
      <w:r>
        <w:rPr>
          <w:rFonts w:ascii="SimSun" w:hAnsi="SimSun"/>
          <w:b w:val="false"/>
          <w:i w:val="false"/>
          <w:color w:val="000000"/>
          <w:sz w:val="21"/>
        </w:rPr>
        <w:t>3. 药学+经济学双学位项目，如达到药学-人工智能双学士学位要求者授予理学学士和经济学学士双学位。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732145" cy="296966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2145" cy="296966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要求修读26学分，含思想政治理论课19学分，七大模块课程6学分（每模块最多修读1门课程，回避药学课程）。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w:t>
            </w:r>
            <w:r>
              <w:br/>
            </w:r>
            <w:r>
              <w:br/>
            </w:r>
            <w:r>
              <w:rPr>
                <w:rFonts w:ascii="SimSun" w:hAnsi="SimSun"/>
                <w:b w:val="false"/>
                <w:i w:val="false"/>
                <w:color w:val="000000"/>
                <w:sz w:val="21"/>
              </w:rPr>
              <w:t>Chemical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化学分析实验</w:t>
            </w:r>
            <w:r>
              <w:br/>
            </w:r>
            <w:r>
              <w:br/>
            </w:r>
            <w:r>
              <w:rPr>
                <w:rFonts w:ascii="SimSun" w:hAnsi="SimSun"/>
                <w:b w:val="false"/>
                <w:i w:val="false"/>
                <w:color w:val="000000"/>
                <w:sz w:val="21"/>
              </w:rPr>
              <w:t>Chemical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w:t>
            </w:r>
            <w:r>
              <w:br/>
            </w:r>
            <w:r>
              <w:br/>
            </w:r>
            <w:r>
              <w:rPr>
                <w:rFonts w:ascii="SimSun" w:hAnsi="SimSun"/>
                <w:b w:val="false"/>
                <w:i w:val="false"/>
                <w:color w:val="000000"/>
                <w:sz w:val="21"/>
              </w:rPr>
              <w:t>Instrumental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生物制药技术</w:t>
            </w:r>
            <w:r>
              <w:br/>
            </w:r>
            <w:r>
              <w:br/>
            </w:r>
            <w:r>
              <w:rPr>
                <w:rFonts w:ascii="SimSun" w:hAnsi="SimSun"/>
                <w:b w:val="false"/>
                <w:i w:val="false"/>
                <w:color w:val="000000"/>
                <w:sz w:val="21"/>
              </w:rPr>
              <w:t>Pharmaceutical Biotechnology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核药学概论</w:t>
            </w:r>
            <w:r>
              <w:br/>
            </w:r>
            <w:r>
              <w:br/>
            </w:r>
            <w:r>
              <w:rPr>
                <w:rFonts w:ascii="SimSun" w:hAnsi="SimSun"/>
                <w:b w:val="false"/>
                <w:i w:val="false"/>
                <w:color w:val="000000"/>
                <w:sz w:val="21"/>
              </w:rPr>
              <w:t>Introduction to Nuclear Pharmacy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生药学I</w:t>
            </w:r>
            <w:r>
              <w:br/>
            </w:r>
            <w:r>
              <w:br/>
            </w:r>
            <w:r>
              <w:rPr>
                <w:rFonts w:ascii="SimSun" w:hAnsi="SimSun"/>
                <w:b w:val="false"/>
                <w:i w:val="false"/>
                <w:color w:val="000000"/>
                <w:sz w:val="21"/>
              </w:rPr>
              <w:t>Pharmacognosy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实验药物化学I</w:t>
            </w:r>
            <w:r>
              <w:br/>
            </w:r>
            <w:r>
              <w:br/>
            </w:r>
            <w:r>
              <w:rPr>
                <w:rFonts w:ascii="SimSun" w:hAnsi="SimSun"/>
                <w:b w:val="false"/>
                <w:i w:val="false"/>
                <w:color w:val="000000"/>
                <w:sz w:val="21"/>
              </w:rPr>
              <w:t>Experimental Medicinal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天然药物化学I</w:t>
            </w:r>
            <w:r>
              <w:br/>
            </w:r>
            <w:r>
              <w:br/>
            </w:r>
            <w:r>
              <w:rPr>
                <w:rFonts w:ascii="SimSun" w:hAnsi="SimSun"/>
                <w:b w:val="false"/>
                <w:i w:val="false"/>
                <w:color w:val="000000"/>
                <w:sz w:val="21"/>
              </w:rPr>
              <w:t>Natural Products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有机化学实验II</w:t>
            </w:r>
            <w:r>
              <w:br/>
            </w:r>
            <w:r>
              <w:br/>
            </w:r>
            <w:r>
              <w:rPr>
                <w:rFonts w:ascii="SimSun" w:hAnsi="SimSun"/>
                <w:b w:val="false"/>
                <w:i w:val="false"/>
                <w:color w:val="000000"/>
                <w:sz w:val="21"/>
              </w:rPr>
              <w:t>Experiments in Organic Chemistry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药物设计学</w:t>
            </w:r>
            <w:r>
              <w:br/>
            </w:r>
            <w:r>
              <w:br/>
            </w:r>
            <w:r>
              <w:rPr>
                <w:rFonts w:ascii="SimSun" w:hAnsi="SimSun"/>
                <w:b w:val="false"/>
                <w:i w:val="false"/>
                <w:color w:val="000000"/>
                <w:sz w:val="21"/>
              </w:rPr>
              <w:t>Drug Design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of 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药理学实验</w:t>
            </w:r>
            <w:r>
              <w:br/>
            </w:r>
            <w:r>
              <w:br/>
            </w:r>
            <w:r>
              <w:rPr>
                <w:rFonts w:ascii="SimSun" w:hAnsi="SimSun"/>
                <w:b w:val="false"/>
                <w:i w:val="false"/>
                <w:color w:val="000000"/>
                <w:sz w:val="21"/>
              </w:rPr>
              <w:t>Basic Pharmacological Experiments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w:t>
            </w:r>
            <w:r>
              <w:br/>
            </w:r>
            <w:r>
              <w:br/>
            </w:r>
            <w:r>
              <w:rPr>
                <w:rFonts w:ascii="SimSun" w:hAnsi="SimSun"/>
                <w:b w:val="false"/>
                <w:i w:val="false"/>
                <w:color w:val="000000"/>
                <w:sz w:val="21"/>
              </w:rPr>
              <w:t>Pharmaceutics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药剂学I实验</w:t>
            </w:r>
            <w:r>
              <w:br/>
            </w:r>
            <w:r>
              <w:br/>
            </w:r>
            <w:r>
              <w:rPr>
                <w:rFonts w:ascii="SimSun" w:hAnsi="SimSun"/>
                <w:b w:val="false"/>
                <w:i w:val="false"/>
                <w:color w:val="000000"/>
                <w:sz w:val="21"/>
              </w:rPr>
              <w:t>Pharmacy I Practice Course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药物分析I实验</w:t>
            </w:r>
            <w:r>
              <w:br/>
            </w:r>
            <w:r>
              <w:br/>
            </w:r>
            <w:r>
              <w:rPr>
                <w:rFonts w:ascii="SimSun" w:hAnsi="SimSun"/>
                <w:b w:val="false"/>
                <w:i w:val="false"/>
                <w:color w:val="000000"/>
                <w:sz w:val="21"/>
              </w:rPr>
              <w:t>Experiments of Pharmaceutical Analysis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药物化学I</w:t>
            </w:r>
            <w:r>
              <w:br/>
            </w:r>
            <w:r>
              <w:br/>
            </w:r>
            <w:r>
              <w:rPr>
                <w:rFonts w:ascii="SimSun" w:hAnsi="SimSun"/>
                <w:b w:val="false"/>
                <w:i w:val="false"/>
                <w:color w:val="000000"/>
                <w:sz w:val="21"/>
              </w:rPr>
              <w:t>Medicinal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药事管理学</w:t>
            </w:r>
            <w:r>
              <w:br/>
            </w:r>
            <w:r>
              <w:br/>
            </w:r>
            <w:r>
              <w:rPr>
                <w:rFonts w:ascii="SimSun" w:hAnsi="SimSun"/>
                <w:b w:val="false"/>
                <w:i w:val="false"/>
                <w:color w:val="000000"/>
                <w:sz w:val="21"/>
              </w:rPr>
              <w:t>Pharmacy Administration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感染与免疫</w:t>
            </w:r>
            <w:r>
              <w:br/>
            </w:r>
            <w:r>
              <w:br/>
            </w:r>
            <w:r>
              <w:rPr>
                <w:rFonts w:ascii="SimSun" w:hAnsi="SimSun"/>
                <w:b w:val="false"/>
                <w:i w:val="false"/>
                <w:color w:val="000000"/>
                <w:sz w:val="21"/>
              </w:rPr>
              <w:t>Infection and Immunity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细胞生物学导论</w:t>
            </w:r>
            <w:r>
              <w:br/>
            </w:r>
            <w:r>
              <w:br/>
            </w:r>
            <w:r>
              <w:rPr>
                <w:rFonts w:ascii="SimSun" w:hAnsi="SimSun"/>
                <w:b w:val="false"/>
                <w:i w:val="false"/>
                <w:color w:val="000000"/>
                <w:sz w:val="21"/>
              </w:rPr>
              <w:t>Essential Cell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药用植物学I</w:t>
            </w:r>
            <w:r>
              <w:br/>
            </w:r>
            <w:r>
              <w:br/>
            </w:r>
            <w:r>
              <w:rPr>
                <w:rFonts w:ascii="SimSun" w:hAnsi="SimSun"/>
                <w:b w:val="false"/>
                <w:i w:val="false"/>
                <w:color w:val="000000"/>
                <w:sz w:val="21"/>
              </w:rPr>
              <w:t>Pharmaceutical Botany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w:t>
            </w:r>
            <w:r>
              <w:br/>
            </w:r>
            <w:r>
              <w:br/>
            </w:r>
            <w:r>
              <w:rPr>
                <w:rFonts w:ascii="SimSun" w:hAnsi="SimSun"/>
                <w:b w:val="false"/>
                <w:i w:val="false"/>
                <w:color w:val="000000"/>
                <w:sz w:val="21"/>
              </w:rPr>
              <w:t>Physical 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w:t>
            </w:r>
            <w:r>
              <w:br/>
            </w:r>
            <w:r>
              <w:br/>
            </w:r>
            <w:r>
              <w:rPr>
                <w:rFonts w:ascii="SimSun" w:hAnsi="SimSun"/>
                <w:b w:val="false"/>
                <w:i w:val="false"/>
                <w:color w:val="000000"/>
                <w:sz w:val="21"/>
              </w:rPr>
              <w:t>Pharmaceutical Analysis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卫生统计学C</w:t>
            </w:r>
            <w:r>
              <w:br/>
            </w:r>
            <w:r>
              <w:br/>
            </w:r>
            <w:r>
              <w:rPr>
                <w:rFonts w:ascii="SimSun" w:hAnsi="SimSun"/>
                <w:b w:val="false"/>
                <w:i w:val="false"/>
                <w:color w:val="000000"/>
                <w:sz w:val="21"/>
              </w:rPr>
              <w:t>Health Statistics C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医学基础</w:t>
            </w:r>
            <w:r>
              <w:br/>
            </w:r>
            <w:r>
              <w:br/>
            </w:r>
            <w:r>
              <w:rPr>
                <w:rFonts w:ascii="SimSun" w:hAnsi="SimSun"/>
                <w:b w:val="false"/>
                <w:i w:val="false"/>
                <w:color w:val="000000"/>
                <w:sz w:val="21"/>
              </w:rPr>
              <w:t>Fundamentals of Medicine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09"/>
        <w:gridCol w:w="2714"/>
        <w:gridCol w:w="676"/>
        <w:gridCol w:w="675"/>
        <w:gridCol w:w="938"/>
        <w:gridCol w:w="1647"/>
        <w:gridCol w:w="676"/>
        <w:gridCol w:w="673"/>
        <w:gridCol w:w="673"/>
        <w:gridCol w:w="673"/>
        <w:gridCol w:w="940"/>
        <w:gridCol w:w="1340"/>
      </w:tblGrid>
      <w:tr>
        <w:trPr>
          <w:trHeight w:val="45" w:hRule="atLeast"/>
        </w:trPr>
        <w:tc>
          <w:tcPr>
            <w:tcW w:w="20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药学类通选课程群</w:t>
            </w: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药学文献检索</w:t>
            </w:r>
            <w:r>
              <w:br/>
            </w:r>
            <w:r>
              <w:br/>
            </w:r>
            <w:r>
              <w:rPr>
                <w:rFonts w:ascii="SimSun" w:hAnsi="SimSun"/>
                <w:b w:val="false"/>
                <w:i w:val="false"/>
                <w:color w:val="000000"/>
                <w:sz w:val="21"/>
              </w:rPr>
              <w:t>Information Retrieval in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新药研发与上市管理</w:t>
            </w:r>
            <w:r>
              <w:br/>
            </w:r>
            <w:r>
              <w:br/>
            </w:r>
            <w:r>
              <w:rPr>
                <w:rFonts w:ascii="SimSun" w:hAnsi="SimSun"/>
                <w:b w:val="false"/>
                <w:i w:val="false"/>
                <w:color w:val="000000"/>
                <w:sz w:val="21"/>
              </w:rPr>
              <w:t>Administration of New Drug Research, Development and Marketing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药用微生物学</w:t>
            </w:r>
            <w:r>
              <w:br/>
            </w:r>
            <w:r>
              <w:br/>
            </w:r>
            <w:r>
              <w:rPr>
                <w:rFonts w:ascii="SimSun" w:hAnsi="SimSun"/>
                <w:b w:val="false"/>
                <w:i w:val="false"/>
                <w:color w:val="000000"/>
                <w:sz w:val="21"/>
              </w:rPr>
              <w:t>Pharmaceutical Microbiology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医药元素化学</w:t>
            </w:r>
            <w:r>
              <w:br/>
            </w:r>
            <w:r>
              <w:br/>
            </w:r>
            <w:r>
              <w:rPr>
                <w:rFonts w:ascii="SimSun" w:hAnsi="SimSun"/>
                <w:b w:val="false"/>
                <w:i w:val="false"/>
                <w:color w:val="000000"/>
                <w:sz w:val="21"/>
              </w:rPr>
              <w:t>Chemistry of Elements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临床医学概论</w:t>
            </w:r>
            <w:r>
              <w:br/>
            </w:r>
            <w:r>
              <w:br/>
            </w:r>
            <w:r>
              <w:rPr>
                <w:rFonts w:ascii="SimSun" w:hAnsi="SimSun"/>
                <w:b w:val="false"/>
                <w:i w:val="false"/>
                <w:color w:val="000000"/>
                <w:sz w:val="21"/>
              </w:rPr>
              <w:t>Introduction to Clinical Medicine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影像中的药物开发</w:t>
            </w:r>
            <w:r>
              <w:br/>
            </w:r>
            <w:r>
              <w:br/>
            </w:r>
            <w:r>
              <w:rPr>
                <w:rFonts w:ascii="SimSun" w:hAnsi="SimSun"/>
                <w:b w:val="false"/>
                <w:i w:val="false"/>
                <w:color w:val="000000"/>
                <w:sz w:val="21"/>
              </w:rPr>
              <w:t>Molecular Imaging and Drug Discovery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临床药学概论</w:t>
            </w:r>
            <w:r>
              <w:br/>
            </w:r>
            <w:r>
              <w:br/>
            </w:r>
            <w:r>
              <w:rPr>
                <w:rFonts w:ascii="SimSun" w:hAnsi="SimSun"/>
                <w:b w:val="false"/>
                <w:i w:val="false"/>
                <w:color w:val="000000"/>
                <w:sz w:val="21"/>
              </w:rPr>
              <w:t>Introduction to Clinical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药学研究热点话题讨论</w:t>
            </w:r>
            <w:r>
              <w:br/>
            </w:r>
            <w:r>
              <w:br/>
            </w:r>
            <w:r>
              <w:rPr>
                <w:rFonts w:ascii="SimSun" w:hAnsi="SimSun"/>
                <w:b w:val="false"/>
                <w:i w:val="false"/>
                <w:color w:val="000000"/>
                <w:sz w:val="21"/>
              </w:rPr>
              <w:t>Trending topics in pharmaceutical sciences and discussion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药学专业英语</w:t>
            </w:r>
            <w:r>
              <w:br/>
            </w:r>
            <w:r>
              <w:br/>
            </w:r>
            <w:r>
              <w:rPr>
                <w:rFonts w:ascii="SimSun" w:hAnsi="SimSun"/>
                <w:b w:val="false"/>
                <w:i w:val="false"/>
                <w:color w:val="000000"/>
                <w:sz w:val="21"/>
              </w:rPr>
              <w:t>English for Pharmacy Majors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有机合成</w:t>
            </w:r>
            <w:r>
              <w:br/>
            </w:r>
            <w:r>
              <w:br/>
            </w:r>
            <w:r>
              <w:rPr>
                <w:rFonts w:ascii="SimSun" w:hAnsi="SimSun"/>
                <w:b w:val="false"/>
                <w:i w:val="false"/>
                <w:color w:val="000000"/>
                <w:sz w:val="21"/>
              </w:rPr>
              <w:t>Organic Synthesis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新药研发案例</w:t>
            </w:r>
            <w:r>
              <w:br/>
            </w:r>
            <w:r>
              <w:br/>
            </w:r>
            <w:r>
              <w:rPr>
                <w:rFonts w:ascii="SimSun" w:hAnsi="SimSun"/>
                <w:b w:val="false"/>
                <w:i w:val="false"/>
                <w:color w:val="000000"/>
                <w:sz w:val="21"/>
              </w:rPr>
              <w:t>Cases of research and development of new drug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w:t>
            </w: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药物合成反应</w:t>
            </w:r>
            <w:r>
              <w:br/>
            </w:r>
            <w:r>
              <w:br/>
            </w:r>
            <w:r>
              <w:rPr>
                <w:rFonts w:ascii="SimSun" w:hAnsi="SimSun"/>
                <w:b w:val="false"/>
                <w:i w:val="false"/>
                <w:color w:val="000000"/>
                <w:sz w:val="21"/>
              </w:rPr>
              <w:t>Organic Reaction to Drug Synthesis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生物合成药物化学</w:t>
            </w:r>
            <w:r>
              <w:br/>
            </w:r>
            <w:r>
              <w:br/>
            </w:r>
            <w:r>
              <w:rPr>
                <w:rFonts w:ascii="SimSun" w:hAnsi="SimSun"/>
                <w:b w:val="false"/>
                <w:i w:val="false"/>
                <w:color w:val="000000"/>
                <w:sz w:val="21"/>
              </w:rPr>
              <w:t>Biosynthesis of Medicinal 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化学生物学导论</w:t>
            </w:r>
            <w:r>
              <w:br/>
            </w:r>
            <w:r>
              <w:br/>
            </w:r>
            <w:r>
              <w:rPr>
                <w:rFonts w:ascii="SimSun" w:hAnsi="SimSun"/>
                <w:b w:val="false"/>
                <w:i w:val="false"/>
                <w:color w:val="000000"/>
                <w:sz w:val="21"/>
              </w:rPr>
              <w:t>Introduction to Chemical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有机光谱</w:t>
            </w:r>
            <w:r>
              <w:br/>
            </w:r>
            <w:r>
              <w:br/>
            </w:r>
            <w:r>
              <w:rPr>
                <w:rFonts w:ascii="SimSun" w:hAnsi="SimSun"/>
                <w:b w:val="false"/>
                <w:i w:val="false"/>
                <w:color w:val="000000"/>
                <w:sz w:val="21"/>
              </w:rPr>
              <w:t>Organic Spectroscopy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药事管理课程群</w:t>
            </w: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药品营销学</w:t>
            </w:r>
            <w:r>
              <w:br/>
            </w:r>
            <w:r>
              <w:br/>
            </w:r>
            <w:r>
              <w:rPr>
                <w:rFonts w:ascii="SimSun" w:hAnsi="SimSun"/>
                <w:b w:val="false"/>
                <w:i w:val="false"/>
                <w:color w:val="000000"/>
                <w:sz w:val="21"/>
              </w:rPr>
              <w:t>Medicinal Marketing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PHAR130081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药品专利法</w:t>
            </w:r>
            <w:r>
              <w:br/>
            </w:r>
            <w:r>
              <w:br/>
            </w:r>
            <w:r>
              <w:rPr>
                <w:rFonts w:ascii="SimSun" w:hAnsi="SimSun"/>
                <w:b w:val="false"/>
                <w:i w:val="false"/>
                <w:color w:val="000000"/>
                <w:sz w:val="21"/>
              </w:rPr>
              <w:t>Drug Patent</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诊断学基础</w:t>
            </w:r>
            <w:r>
              <w:br/>
            </w:r>
            <w:r>
              <w:br/>
            </w:r>
            <w:r>
              <w:rPr>
                <w:rFonts w:ascii="SimSun" w:hAnsi="SimSun"/>
                <w:b w:val="false"/>
                <w:i w:val="false"/>
                <w:color w:val="000000"/>
                <w:sz w:val="21"/>
              </w:rPr>
              <w:t>Basics of Diagnostics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PHAR130079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国际医药贸易</w:t>
            </w:r>
            <w:r>
              <w:br/>
            </w:r>
            <w:r>
              <w:br/>
            </w:r>
            <w:r>
              <w:rPr>
                <w:rFonts w:ascii="SimSun" w:hAnsi="SimSun"/>
                <w:b w:val="false"/>
                <w:i w:val="false"/>
                <w:color w:val="000000"/>
                <w:sz w:val="21"/>
              </w:rPr>
              <w:t>International Pharmaceutical Trade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PHAR130077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药学伦理学</w:t>
            </w:r>
            <w:r>
              <w:br/>
            </w:r>
            <w:r>
              <w:br/>
            </w:r>
            <w:r>
              <w:rPr>
                <w:rFonts w:ascii="SimSun" w:hAnsi="SimSun"/>
                <w:b w:val="false"/>
                <w:i w:val="false"/>
                <w:color w:val="000000"/>
                <w:sz w:val="21"/>
              </w:rPr>
              <w:t>Medical Ethics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PHAR130067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人工智能+药学课程群</w:t>
            </w: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AI制药前沿与实践</w:t>
            </w:r>
            <w:r>
              <w:br/>
            </w:r>
            <w:r>
              <w:br/>
            </w:r>
            <w:r>
              <w:rPr>
                <w:rFonts w:ascii="SimSun" w:hAnsi="SimSun"/>
                <w:b w:val="false"/>
                <w:i w:val="false"/>
                <w:color w:val="000000"/>
                <w:sz w:val="21"/>
              </w:rPr>
              <w:t>Frontiers and Practices of AI in Drug Design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AIT531031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人工智能药物设计学</w:t>
            </w:r>
            <w:r>
              <w:br/>
            </w:r>
            <w:r>
              <w:br/>
            </w:r>
            <w:r>
              <w:rPr>
                <w:rFonts w:ascii="SimSun" w:hAnsi="SimSun"/>
                <w:b w:val="false"/>
                <w:i w:val="false"/>
                <w:color w:val="000000"/>
                <w:sz w:val="21"/>
              </w:rPr>
              <w:t>Artificial Intelligence and Drug Design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 for Brain Science：数据、计算和前沿</w:t>
            </w:r>
            <w:r>
              <w:br/>
            </w:r>
            <w:r>
              <w:br/>
            </w:r>
            <w:r>
              <w:rPr>
                <w:rFonts w:ascii="SimSun" w:hAnsi="SimSun"/>
                <w:b w:val="false"/>
                <w:i w:val="false"/>
                <w:color w:val="000000"/>
                <w:sz w:val="21"/>
              </w:rPr>
              <w:t>AI for Brain Science: Data, Computation and Frontiers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医学大数据与人工智能</w:t>
            </w:r>
            <w:r>
              <w:br/>
            </w:r>
            <w:r>
              <w:br/>
            </w:r>
            <w:r>
              <w:rPr>
                <w:rFonts w:ascii="SimSun" w:hAnsi="SimSun"/>
                <w:b w:val="false"/>
                <w:i w:val="false"/>
                <w:color w:val="000000"/>
                <w:sz w:val="21"/>
              </w:rPr>
              <w:t>Medical Big Data and Artificial Intelligence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9"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药学课程群</w:t>
            </w: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药剂学II</w:t>
            </w:r>
            <w:r>
              <w:br/>
            </w:r>
            <w:r>
              <w:br/>
            </w:r>
            <w:r>
              <w:rPr>
                <w:rFonts w:ascii="SimSun" w:hAnsi="SimSun"/>
                <w:b w:val="false"/>
                <w:i w:val="false"/>
                <w:color w:val="000000"/>
                <w:sz w:val="21"/>
              </w:rPr>
              <w:t>Pharmaceutics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物理药学</w:t>
            </w:r>
            <w:r>
              <w:br/>
            </w:r>
            <w:r>
              <w:br/>
            </w:r>
            <w:r>
              <w:rPr>
                <w:rFonts w:ascii="SimSun" w:hAnsi="SimSun"/>
                <w:b w:val="false"/>
                <w:i w:val="false"/>
                <w:color w:val="000000"/>
                <w:sz w:val="21"/>
              </w:rPr>
              <w:t>Physical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生物药剂学</w:t>
            </w:r>
            <w:r>
              <w:br/>
            </w:r>
            <w:r>
              <w:br/>
            </w:r>
            <w:r>
              <w:rPr>
                <w:rFonts w:ascii="SimSun" w:hAnsi="SimSun"/>
                <w:b w:val="false"/>
                <w:i w:val="false"/>
                <w:color w:val="000000"/>
                <w:sz w:val="21"/>
              </w:rPr>
              <w:t>Biopharmaceutics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药物动力学</w:t>
            </w:r>
            <w:r>
              <w:br/>
            </w:r>
            <w:r>
              <w:br/>
            </w:r>
            <w:r>
              <w:rPr>
                <w:rFonts w:ascii="SimSun" w:hAnsi="SimSun"/>
                <w:b w:val="false"/>
                <w:i w:val="false"/>
                <w:color w:val="000000"/>
                <w:sz w:val="21"/>
              </w:rPr>
              <w:t>Pharmacokinetics</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PHAR40007</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17"/>
        <w:gridCol w:w="2724"/>
        <w:gridCol w:w="671"/>
        <w:gridCol w:w="677"/>
        <w:gridCol w:w="935"/>
        <w:gridCol w:w="1647"/>
        <w:gridCol w:w="676"/>
        <w:gridCol w:w="671"/>
        <w:gridCol w:w="671"/>
        <w:gridCol w:w="670"/>
        <w:gridCol w:w="938"/>
        <w:gridCol w:w="1337"/>
      </w:tblGrid>
      <w:tr>
        <w:trPr>
          <w:trHeight w:val="45" w:hRule="atLeast"/>
        </w:trPr>
        <w:tc>
          <w:tcPr>
            <w:tcW w:w="2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药理学课程群</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神经药理学导论</w:t>
            </w:r>
            <w:r>
              <w:br/>
            </w:r>
            <w:r>
              <w:br/>
            </w:r>
            <w:r>
              <w:rPr>
                <w:rFonts w:ascii="SimSun" w:hAnsi="SimSun"/>
                <w:b w:val="false"/>
                <w:i w:val="false"/>
                <w:color w:val="000000"/>
                <w:sz w:val="21"/>
              </w:rPr>
              <w:t>Introduction to Neuropharmacology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基于问题的药理学</w:t>
            </w:r>
            <w:r>
              <w:br/>
            </w:r>
            <w:r>
              <w:br/>
            </w:r>
            <w:r>
              <w:rPr>
                <w:rFonts w:ascii="SimSun" w:hAnsi="SimSun"/>
                <w:b w:val="false"/>
                <w:i w:val="false"/>
                <w:color w:val="000000"/>
                <w:sz w:val="21"/>
              </w:rPr>
              <w:t xml:space="preserve">Problem-Based Pharmacology </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药理学专题讨论</w:t>
            </w:r>
            <w:r>
              <w:br/>
            </w:r>
            <w:r>
              <w:br/>
            </w:r>
            <w:r>
              <w:rPr>
                <w:rFonts w:ascii="SimSun" w:hAnsi="SimSun"/>
                <w:b w:val="false"/>
                <w:i w:val="false"/>
                <w:color w:val="000000"/>
                <w:sz w:val="21"/>
              </w:rPr>
              <w:t>Seminar on Pharmacology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PHAR130075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实验药理学</w:t>
            </w:r>
            <w:r>
              <w:br/>
            </w:r>
            <w:r>
              <w:br/>
            </w:r>
            <w:r>
              <w:rPr>
                <w:rFonts w:ascii="SimSun" w:hAnsi="SimSun"/>
                <w:b w:val="false"/>
                <w:i w:val="false"/>
                <w:color w:val="000000"/>
                <w:sz w:val="21"/>
              </w:rPr>
              <w:t>Experimental Pharmacology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PHAR130064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PHAR130132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药物经济学</w:t>
            </w:r>
            <w:r>
              <w:br/>
            </w:r>
            <w:r>
              <w:br/>
            </w:r>
            <w:r>
              <w:rPr>
                <w:rFonts w:ascii="SimSun" w:hAnsi="SimSun"/>
                <w:b w:val="false"/>
                <w:i w:val="false"/>
                <w:color w:val="000000"/>
                <w:sz w:val="21"/>
              </w:rPr>
              <w:t>Pharmacoeconomics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药品生产与经营质量管理规范</w:t>
            </w:r>
            <w:r>
              <w:br/>
            </w:r>
            <w:r>
              <w:br/>
            </w:r>
            <w:r>
              <w:rPr>
                <w:rFonts w:ascii="SimSun" w:hAnsi="SimSun"/>
                <w:b w:val="false"/>
                <w:i w:val="false"/>
                <w:color w:val="000000"/>
                <w:sz w:val="21"/>
              </w:rPr>
              <w:t>GMP and GSP for Drugs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医药企业管理</w:t>
            </w:r>
            <w:r>
              <w:br/>
            </w:r>
            <w:r>
              <w:br/>
            </w:r>
            <w:r>
              <w:rPr>
                <w:rFonts w:ascii="SimSun" w:hAnsi="SimSun"/>
                <w:b w:val="false"/>
                <w:i w:val="false"/>
                <w:color w:val="000000"/>
                <w:sz w:val="21"/>
              </w:rPr>
              <w:t>Management of Pharmaceutical Enterprises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药物靶向传释系统</w:t>
            </w:r>
            <w:r>
              <w:br/>
            </w:r>
            <w:r>
              <w:br/>
            </w:r>
            <w:r>
              <w:rPr>
                <w:rFonts w:ascii="SimSun" w:hAnsi="SimSun"/>
                <w:b w:val="false"/>
                <w:i w:val="false"/>
                <w:color w:val="000000"/>
                <w:sz w:val="21"/>
              </w:rPr>
              <w:t>Drug-Targeting Delivery System</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药物分析II</w:t>
            </w:r>
            <w:r>
              <w:br/>
            </w:r>
            <w:r>
              <w:br/>
            </w:r>
            <w:r>
              <w:rPr>
                <w:rFonts w:ascii="SimSun" w:hAnsi="SimSun"/>
                <w:b w:val="false"/>
                <w:i w:val="false"/>
                <w:color w:val="000000"/>
                <w:sz w:val="21"/>
              </w:rPr>
              <w:t>Pharmaceutical Analysis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PHAR130033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药用植物学II</w:t>
            </w:r>
            <w:r>
              <w:br/>
            </w:r>
            <w:r>
              <w:br/>
            </w:r>
            <w:r>
              <w:rPr>
                <w:rFonts w:ascii="SimSun" w:hAnsi="SimSun"/>
                <w:b w:val="false"/>
                <w:i w:val="false"/>
                <w:color w:val="000000"/>
                <w:sz w:val="21"/>
              </w:rPr>
              <w:t>Pharmaceutical Botany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生药学II</w:t>
            </w:r>
            <w:r>
              <w:br/>
            </w:r>
            <w:r>
              <w:br/>
            </w:r>
            <w:r>
              <w:rPr>
                <w:rFonts w:ascii="SimSun" w:hAnsi="SimSun"/>
                <w:b w:val="false"/>
                <w:i w:val="false"/>
                <w:color w:val="000000"/>
                <w:sz w:val="21"/>
              </w:rPr>
              <w:t>Pharmacognosy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体内药物分析</w:t>
            </w:r>
            <w:r>
              <w:br/>
            </w:r>
            <w:r>
              <w:br/>
            </w:r>
            <w:r>
              <w:rPr>
                <w:rFonts w:ascii="SimSun" w:hAnsi="SimSun"/>
                <w:b w:val="false"/>
                <w:i w:val="false"/>
                <w:color w:val="000000"/>
                <w:sz w:val="21"/>
              </w:rPr>
              <w:t>Biopharmaceutical Analysis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生物技术药物给药系统</w:t>
            </w:r>
            <w:r>
              <w:br/>
            </w:r>
            <w:r>
              <w:br/>
            </w:r>
            <w:r>
              <w:rPr>
                <w:rFonts w:ascii="SimSun" w:hAnsi="SimSun"/>
                <w:b w:val="false"/>
                <w:i w:val="false"/>
                <w:color w:val="000000"/>
                <w:sz w:val="21"/>
              </w:rPr>
              <w:t>Biotech Drug Delivery Systems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药用高分子材料学</w:t>
            </w:r>
            <w:r>
              <w:br/>
            </w:r>
            <w:r>
              <w:br/>
            </w:r>
            <w:r>
              <w:rPr>
                <w:rFonts w:ascii="SimSun" w:hAnsi="SimSun"/>
                <w:b w:val="false"/>
                <w:i w:val="false"/>
                <w:color w:val="000000"/>
                <w:sz w:val="21"/>
              </w:rPr>
              <w:t>Polymers in Pharmaceuticals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药物递送</w:t>
            </w:r>
            <w:r>
              <w:br/>
            </w:r>
            <w:r>
              <w:br/>
            </w:r>
            <w:r>
              <w:rPr>
                <w:rFonts w:ascii="SimSun" w:hAnsi="SimSun"/>
                <w:b w:val="false"/>
                <w:i w:val="false"/>
                <w:color w:val="000000"/>
                <w:sz w:val="21"/>
              </w:rPr>
              <w:t>Drug Delivery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PHAR30054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药物化学课程群</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化学制药工艺学</w:t>
            </w:r>
            <w:r>
              <w:br/>
            </w:r>
            <w:r>
              <w:br/>
            </w:r>
            <w:r>
              <w:rPr>
                <w:rFonts w:ascii="SimSun" w:hAnsi="SimSun"/>
                <w:b w:val="false"/>
                <w:i w:val="false"/>
                <w:color w:val="000000"/>
                <w:sz w:val="21"/>
              </w:rPr>
              <w:t>Process Chemistry in the Pharmaceutical Industry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PHAR130128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有机结构分析</w:t>
            </w:r>
            <w:r>
              <w:br/>
            </w:r>
            <w:r>
              <w:br/>
            </w:r>
            <w:r>
              <w:rPr>
                <w:rFonts w:ascii="SimSun" w:hAnsi="SimSun"/>
                <w:b w:val="false"/>
                <w:i w:val="false"/>
                <w:color w:val="000000"/>
                <w:sz w:val="21"/>
              </w:rPr>
              <w:t>Structural Analysis of Organic Compounds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天然药物化学实验</w:t>
            </w:r>
            <w:r>
              <w:br/>
            </w:r>
            <w:r>
              <w:br/>
            </w:r>
            <w:r>
              <w:rPr>
                <w:rFonts w:ascii="SimSun" w:hAnsi="SimSun"/>
                <w:b w:val="false"/>
                <w:i w:val="false"/>
                <w:color w:val="000000"/>
                <w:sz w:val="21"/>
              </w:rPr>
              <w:t>Experiments in Natural Products Chemsitry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天然药物化学II</w:t>
            </w:r>
            <w:r>
              <w:br/>
            </w:r>
            <w:r>
              <w:br/>
            </w:r>
            <w:r>
              <w:rPr>
                <w:rFonts w:ascii="SimSun" w:hAnsi="SimSun"/>
                <w:b w:val="false"/>
                <w:i w:val="false"/>
                <w:color w:val="000000"/>
                <w:sz w:val="21"/>
              </w:rPr>
              <w:t>Natural Products Chemistry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合成设计</w:t>
            </w:r>
            <w:r>
              <w:br/>
            </w:r>
            <w:r>
              <w:br/>
            </w:r>
            <w:r>
              <w:rPr>
                <w:rFonts w:ascii="SimSun" w:hAnsi="SimSun"/>
                <w:b w:val="false"/>
                <w:i w:val="false"/>
                <w:color w:val="000000"/>
                <w:sz w:val="21"/>
              </w:rPr>
              <w:t>Synthesis Design</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PHAR130048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手性药物与手性合成反应研究</w:t>
            </w:r>
            <w:r>
              <w:br/>
            </w:r>
            <w:r>
              <w:br/>
            </w:r>
            <w:r>
              <w:rPr>
                <w:rFonts w:ascii="SimSun" w:hAnsi="SimSun"/>
                <w:b w:val="false"/>
                <w:i w:val="false"/>
                <w:color w:val="000000"/>
                <w:sz w:val="21"/>
              </w:rPr>
              <w:t>Chirality Synthesis-Asymmetric Reaction and Its Application in Pharmaceutical Synthesis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合成药物化学实验</w:t>
            </w:r>
            <w:r>
              <w:br/>
            </w:r>
            <w:r>
              <w:br/>
            </w:r>
            <w:r>
              <w:rPr>
                <w:rFonts w:ascii="SimSun" w:hAnsi="SimSun"/>
                <w:b w:val="false"/>
                <w:i w:val="false"/>
                <w:color w:val="000000"/>
                <w:sz w:val="21"/>
              </w:rPr>
              <w:t>Experiments in Synthetic Medicinal Chemistry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药学类通选课程</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食品化学</w:t>
            </w:r>
            <w:r>
              <w:br/>
            </w:r>
            <w:r>
              <w:br/>
            </w:r>
            <w:r>
              <w:rPr>
                <w:rFonts w:ascii="SimSun" w:hAnsi="SimSun"/>
                <w:b w:val="false"/>
                <w:i w:val="false"/>
                <w:color w:val="000000"/>
                <w:sz w:val="21"/>
              </w:rPr>
              <w:t>Food Chemistry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生物药物学</w:t>
            </w:r>
            <w:r>
              <w:br/>
            </w:r>
            <w:r>
              <w:br/>
            </w:r>
            <w:r>
              <w:rPr>
                <w:rFonts w:ascii="SimSun" w:hAnsi="SimSun"/>
                <w:b w:val="false"/>
                <w:i w:val="false"/>
                <w:color w:val="000000"/>
                <w:sz w:val="21"/>
              </w:rPr>
              <w:t>Biological Drugs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中药新药的研究与开发</w:t>
            </w:r>
            <w:r>
              <w:br/>
            </w:r>
            <w:r>
              <w:br/>
            </w:r>
            <w:r>
              <w:rPr>
                <w:rFonts w:ascii="SimSun" w:hAnsi="SimSun"/>
                <w:b w:val="false"/>
                <w:i w:val="false"/>
                <w:color w:val="000000"/>
                <w:sz w:val="21"/>
              </w:rPr>
              <w:t>Research and Development of New Traditional Chinese Medicine</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天然药物研究前沿技术</w:t>
            </w:r>
            <w:r>
              <w:br/>
            </w:r>
            <w:r>
              <w:br/>
            </w:r>
            <w:r>
              <w:rPr>
                <w:rFonts w:ascii="SimSun" w:hAnsi="SimSun"/>
                <w:b w:val="false"/>
                <w:i w:val="false"/>
                <w:color w:val="000000"/>
                <w:sz w:val="21"/>
              </w:rPr>
              <w:t>New Technology in Natural Product Research</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医院药学</w:t>
            </w:r>
            <w:r>
              <w:br/>
            </w:r>
            <w:r>
              <w:br/>
            </w:r>
            <w:r>
              <w:rPr>
                <w:rFonts w:ascii="SimSun" w:hAnsi="SimSun"/>
                <w:b w:val="false"/>
                <w:i w:val="false"/>
                <w:color w:val="000000"/>
                <w:sz w:val="21"/>
              </w:rPr>
              <w:t>Hospital Pharmacy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临床药理学概论</w:t>
            </w:r>
            <w:r>
              <w:br/>
            </w:r>
            <w:r>
              <w:br/>
            </w:r>
            <w:r>
              <w:rPr>
                <w:rFonts w:ascii="SimSun" w:hAnsi="SimSun"/>
                <w:b w:val="false"/>
                <w:i w:val="false"/>
                <w:color w:val="000000"/>
                <w:sz w:val="21"/>
              </w:rPr>
              <w:t>Essentials of Clinical Pharmacology</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PHAR30053</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需修读专业进阶I、专业进阶II模块和荣誉项目。   
       </w:t>
      </w:r>
      <w:r>
        <w:br/>
      </w:r>
      <w:r>
        <w:rPr>
          <w:rFonts w:ascii="SimSun" w:hAnsi="SimSun"/>
          <w:b w:val="false"/>
          <w:i w:val="false"/>
          <w:color w:val="000000"/>
          <w:sz w:val="21"/>
        </w:rPr>
        <w:t xml:space="preserve">
       </w:t>
      </w:r>
      <w:r>
        <w:br/>
      </w:r>
      <w:r>
        <w:rPr>
          <w:rFonts w:ascii="SimSun" w:hAnsi="SimSun"/>
          <w:b w:val="false"/>
          <w:i w:val="false"/>
          <w:color w:val="000000"/>
          <w:sz w:val="21"/>
        </w:rPr>
        <w:t xml:space="preserve">修读要求：
       </w:t>
      </w:r>
      <w:r>
        <w:br/>
      </w:r>
      <w:r>
        <w:rPr>
          <w:rFonts w:ascii="SimSun" w:hAnsi="SimSun"/>
          <w:b w:val="false"/>
          <w:i w:val="false"/>
          <w:color w:val="000000"/>
          <w:sz w:val="21"/>
        </w:rPr>
        <w:t xml:space="preserve">
       </w:t>
      </w:r>
      <w:r>
        <w:br/>
      </w:r>
      <w:r>
        <w:rPr>
          <w:rFonts w:ascii="SimSun" w:hAnsi="SimSun"/>
          <w:b w:val="false"/>
          <w:i w:val="false"/>
          <w:color w:val="000000"/>
          <w:sz w:val="21"/>
        </w:rPr>
        <w:t xml:space="preserve">（1）符合复旦大学学士学位授予标准，德才兼备。     
       </w:t>
      </w:r>
      <w:r>
        <w:br/>
      </w:r>
      <w:r>
        <w:rPr>
          <w:rFonts w:ascii="SimSun" w:hAnsi="SimSun"/>
          <w:b w:val="false"/>
          <w:i w:val="false"/>
          <w:color w:val="000000"/>
          <w:sz w:val="21"/>
        </w:rPr>
        <w:t xml:space="preserve">
       </w:t>
      </w:r>
      <w:r>
        <w:br/>
      </w:r>
      <w:r>
        <w:rPr>
          <w:rFonts w:ascii="SimSun" w:hAnsi="SimSun"/>
          <w:b w:val="false"/>
          <w:i w:val="false"/>
          <w:color w:val="000000"/>
          <w:sz w:val="21"/>
        </w:rPr>
        <w:t xml:space="preserve">（2）修读荣誉课程的学分数不少于24分，课程门数不少于6门，荣誉课程的成绩平均绩点要求3.7以上，且荣誉课程单科成绩不低于A-。     
       </w:t>
      </w:r>
      <w:r>
        <w:br/>
      </w:r>
      <w:r>
        <w:rPr>
          <w:rFonts w:ascii="SimSun" w:hAnsi="SimSun"/>
          <w:b w:val="false"/>
          <w:i w:val="false"/>
          <w:color w:val="000000"/>
          <w:sz w:val="21"/>
        </w:rPr>
        <w:t xml:space="preserve">
       </w:t>
      </w:r>
      <w:r>
        <w:br/>
      </w:r>
      <w:r>
        <w:rPr>
          <w:rFonts w:ascii="SimSun" w:hAnsi="SimSun"/>
          <w:b w:val="false"/>
          <w:i w:val="false"/>
          <w:color w:val="000000"/>
          <w:sz w:val="21"/>
        </w:rPr>
        <w:t xml:space="preserve">（3）本科期间所有课程成绩的平均绩点不低于3.3。    
       </w:t>
      </w:r>
      <w:r>
        <w:br/>
      </w:r>
      <w:r>
        <w:rPr>
          <w:rFonts w:ascii="SimSun" w:hAnsi="SimSun"/>
          <w:b w:val="false"/>
          <w:i w:val="false"/>
          <w:color w:val="000000"/>
          <w:sz w:val="21"/>
        </w:rPr>
        <w:t xml:space="preserve">
       </w:t>
      </w:r>
      <w:r>
        <w:br/>
      </w:r>
      <w:r>
        <w:rPr>
          <w:rFonts w:ascii="SimSun" w:hAnsi="SimSun"/>
          <w:b w:val="false"/>
          <w:i w:val="false"/>
          <w:color w:val="000000"/>
          <w:sz w:val="21"/>
        </w:rPr>
        <w:t xml:space="preserve">（4）申请承担“䇹政”“望道”“曦源”“登辉”“卿枫”等校级（含）以上科创项目，并通过结题评审，且结题成绩应为优秀或者良好；或承担药学院本科生学术科技创新项目，且结题成绩应为优秀；或在互联网+、挑战杯以及相关药学学科竞赛中获得全国或省部级二等奖及以上。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46"/>
        <w:gridCol w:w="786"/>
        <w:gridCol w:w="786"/>
        <w:gridCol w:w="1101"/>
        <w:gridCol w:w="1997"/>
        <w:gridCol w:w="786"/>
        <w:gridCol w:w="786"/>
        <w:gridCol w:w="786"/>
        <w:gridCol w:w="786"/>
        <w:gridCol w:w="1101"/>
        <w:gridCol w:w="1573"/>
      </w:tblGrid>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药理学(H)</w:t>
            </w:r>
            <w:r>
              <w:br/>
            </w:r>
            <w:r>
              <w:br/>
            </w:r>
            <w:r>
              <w:rPr>
                <w:rFonts w:ascii="SimSun" w:hAnsi="SimSun"/>
                <w:b w:val="false"/>
                <w:i w:val="false"/>
                <w:color w:val="000000"/>
                <w:sz w:val="21"/>
              </w:rPr>
              <w:t>Pharmacology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PHAR20016h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生物化学(H)</w:t>
            </w:r>
            <w:r>
              <w:br/>
            </w:r>
            <w:r>
              <w:br/>
            </w:r>
            <w:r>
              <w:rPr>
                <w:rFonts w:ascii="SimSun" w:hAnsi="SimSun"/>
                <w:b w:val="false"/>
                <w:i w:val="false"/>
                <w:color w:val="000000"/>
                <w:sz w:val="21"/>
              </w:rPr>
              <w:t>Advanced biochemistry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PHAR130145h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生物技术药物学(H)</w:t>
            </w:r>
            <w:r>
              <w:br/>
            </w:r>
            <w:r>
              <w:br/>
            </w:r>
            <w:r>
              <w:rPr>
                <w:rFonts w:ascii="SimSun" w:hAnsi="SimSun"/>
                <w:b w:val="false"/>
                <w:i w:val="false"/>
                <w:color w:val="000000"/>
                <w:sz w:val="21"/>
              </w:rPr>
              <w:t>Pharmaceutics Biotechnology ---Fundamentals and Applications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天然药物化学（H）</w:t>
            </w:r>
            <w:r>
              <w:br/>
            </w:r>
            <w:r>
              <w:br/>
            </w:r>
            <w:r>
              <w:rPr>
                <w:rFonts w:ascii="SimSun" w:hAnsi="SimSun"/>
                <w:b w:val="false"/>
                <w:i w:val="false"/>
                <w:color w:val="000000"/>
                <w:sz w:val="21"/>
              </w:rPr>
              <w:t>Natural Products Chemistry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PHAR30004h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生药学(H)</w:t>
            </w:r>
            <w:r>
              <w:br/>
            </w:r>
            <w:r>
              <w:br/>
            </w:r>
            <w:r>
              <w:rPr>
                <w:rFonts w:ascii="SimSun" w:hAnsi="SimSun"/>
                <w:b w:val="false"/>
                <w:i w:val="false"/>
                <w:color w:val="000000"/>
                <w:sz w:val="21"/>
              </w:rPr>
              <w:t>Pharmacognosy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PHAR30002h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临床药物治疗学(H)</w:t>
            </w:r>
            <w:r>
              <w:br/>
            </w:r>
            <w:r>
              <w:br/>
            </w:r>
            <w:r>
              <w:rPr>
                <w:rFonts w:ascii="SimSun" w:hAnsi="SimSun"/>
                <w:b w:val="false"/>
                <w:i w:val="false"/>
                <w:color w:val="000000"/>
                <w:sz w:val="21"/>
              </w:rPr>
              <w:t>Clinical Pharmacotherapeutics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PHAR30023h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创新药物研发的理论与实践</w:t>
            </w:r>
            <w:r>
              <w:br/>
            </w:r>
            <w:r>
              <w:br/>
            </w:r>
            <w:r>
              <w:rPr>
                <w:rFonts w:ascii="SimSun" w:hAnsi="SimSun"/>
                <w:b w:val="false"/>
                <w:i w:val="false"/>
                <w:color w:val="000000"/>
                <w:sz w:val="21"/>
              </w:rPr>
              <w:t>Research and development of new drug: From theory to practice</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PHAR30015h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药物化学(H)</w:t>
            </w:r>
            <w:r>
              <w:br/>
            </w:r>
            <w:r>
              <w:br/>
            </w:r>
            <w:r>
              <w:rPr>
                <w:rFonts w:ascii="SimSun" w:hAnsi="SimSun"/>
                <w:b w:val="false"/>
                <w:i w:val="false"/>
                <w:color w:val="000000"/>
                <w:sz w:val="21"/>
              </w:rPr>
              <w:t>Medicinal Chemistry (H)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PHAR30037h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分子药剂学(H)</w:t>
            </w:r>
            <w:r>
              <w:br/>
            </w:r>
            <w:r>
              <w:br/>
            </w:r>
            <w:r>
              <w:rPr>
                <w:rFonts w:ascii="SimSun" w:hAnsi="SimSun"/>
                <w:b w:val="false"/>
                <w:i w:val="false"/>
                <w:color w:val="000000"/>
                <w:sz w:val="21"/>
              </w:rPr>
              <w:t>Molecular Pharmaceutics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PHAR30011h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药物分析(H)</w:t>
            </w:r>
            <w:r>
              <w:br/>
            </w:r>
            <w:r>
              <w:br/>
            </w:r>
            <w:r>
              <w:rPr>
                <w:rFonts w:ascii="SimSun" w:hAnsi="SimSun"/>
                <w:b w:val="false"/>
                <w:i w:val="false"/>
                <w:color w:val="000000"/>
                <w:sz w:val="21"/>
              </w:rPr>
              <w:t>Pharmaceutical Analysis</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PHAR30045h</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修满32学分。要求修读2个非本专业独立开设的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(2)修满32学分。要求修读2个跨学科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(3)修满32学分。要求修读1个专业进阶模块和1个跨学科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选择人工智能药学学程的学生除外）。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(4)修满32学分。要求修读1个专业进阶模块和1个专业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注意：学程课程详见教务处学程项目网页，下载地址：http://www.fdcollege.fudan.edu.cn/（复旦大学本科教学信息网）资料下载-培养与质量-培养方案-学程项目。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专业进阶模块和1个创新创业学程，修读学分不足部分可在全校所有本科生课程中任意选修。创新创业学程课程详见教务处学程项目网页，下载地址：http://www.fdcollege.fudan.edu.cn/（复旦大学本科教学信息网）资料下载-培养与质量-培养方案-学程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模块I（12学分）和1个外院系开设的辅修学士学位项目。辅修学士学位应与主修学士学位归属不同的本科专业大类。辅修学士学位项目课程设置详见教务处辅修学士学位项目网页，下载地址：https://jwc.fudan.edu.cn/（复旦大学教务处）-专业培养-常用文档。完成辅修学士学位项目修读要求，且达到学校毕业和学位授予要求的学生毕业时将获得药学（跨学科）毕业证书、学士学位证书及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综合性药学实验</w:t>
            </w:r>
            <w:r>
              <w:br/>
            </w:r>
            <w:r>
              <w:br/>
            </w:r>
            <w:r>
              <w:rPr>
                <w:rFonts w:ascii="SimSun" w:hAnsi="SimSun"/>
                <w:b w:val="false"/>
                <w:i w:val="false"/>
                <w:color w:val="000000"/>
                <w:sz w:val="21"/>
              </w:rPr>
              <w:t>Integrated Experiments of Pharmacy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Internship</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无学分科研实践</w:t>
            </w:r>
            <w:r>
              <w:br/>
            </w:r>
            <w:r>
              <w:br/>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本科期间需要承担至少1项院级及以上科创项目（含药育新才、复芏计划、曦源、望道、莙政、卿枫、药苑论坛、挑战杯、互联网+大学生创新创业大赛等）。</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