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社会发展与公共政策学院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2025社会学专业本科培养方案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大学社会学学科为“985工程”、“211工程”、“双一流”重点建设学科，上海市高校重点学科,在2017年教育部第四轮学科评估中被评为A类学科。据QS世界大学排名，复旦大学社会学稳定位于世界大学前50位，在亚洲地区位居前10。本系在社会学理论与方法、社会结构转型与社会治理、社会计算与机器学习、用户研究与项目评估、婚姻家庭与文化传承、老龄社会与健康发展、网络与青少年价值观等领域里，取得了在海内外学界有影响的成果。</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以“2+X+Y”（2是通识和专业教育，X是多元发展路径，Y为融合创新能力）为途径，致力于培养德智体美劳全面发展，具有广博的社会学理论知识、扎实的社会调查研究技能，能在教学科研机构、党政机关、企事业单位、社会团体从事社会调查研究、发展规划、政策研究、传媒与市场研究、公共管理等工作的社会学高级专门人才。</w:t>
      </w:r>
      <w:r>
        <w:br/>
      </w:r>
      <w:r>
        <w:br/>
      </w:r>
      <w:r>
        <w:br/>
      </w:r>
      <w:r>
        <w:br/>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要求学生掌握马克思主义基本原理；掌握社会学的基本理论，熟悉社会学的主要学派及其观点；掌握社会调查研究的基本方法、社会统计分析的基本技术；初步具备综合运用社会学的理论与方法对社会现象、社会过程进行科学研究的能力；具备将社会学的基本理论与方法付诸实际应用和分析现实问题的能力。熟练掌握一门外语，具有较强的语言、写作、人际沟通以及组织管理能力。</w:t>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2680"/>
        <w:gridCol w:w="840"/>
        <w:gridCol w:w="665"/>
        <w:gridCol w:w="665"/>
        <w:gridCol w:w="1700"/>
        <w:gridCol w:w="1220"/>
        <w:gridCol w:w="980"/>
        <w:gridCol w:w="1221"/>
        <w:gridCol w:w="1221"/>
        <w:gridCol w:w="1221"/>
        <w:gridCol w:w="122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学位授予说明：</w:t>
            </w:r>
          </w:p>
        </w:tc>
      </w:tr>
      <w:tr>
        <w:trPr>
          <w:trHeight w:val="45" w:hRule="atLeast"/>
        </w:trPr>
        <w:tc>
          <w:tcPr>
            <w:tcW w:w="268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授予学位</w:t>
            </w:r>
          </w:p>
        </w:tc>
        <w:tc>
          <w:tcPr>
            <w:tcW w:w="170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学位类型</w:t>
            </w:r>
          </w:p>
        </w:tc>
        <w:tc>
          <w:tcPr>
            <w:tcW w:w="122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专业名称</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学段审核要求</w:t>
            </w:r>
          </w:p>
        </w:tc>
      </w:tr>
      <w:tr>
        <w:trPr>
          <w:trHeight w:val="45" w:hRule="atLeast"/>
        </w:trPr>
        <w:tc>
          <w:tcPr>
            <w:tcW w:w="26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8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0" w:type="auto"/>
            <w:gridSpan w:val="2"/>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法学学士</w:t>
            </w:r>
          </w:p>
        </w:tc>
        <w:tc>
          <w:tcPr>
            <w:tcW w:w="170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w:t>
            </w:r>
          </w:p>
        </w:tc>
        <w:tc>
          <w:tcPr>
            <w:tcW w:w="122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社会学</w:t>
            </w: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□按照不少于总学分比例____%</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R按照不少于学分数 134  </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98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R必修课组须通过</w:t>
            </w: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通识教育课程42学分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专业培养课程53学分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专业进阶模块30学分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4"/>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融合创新能力模块9学分</w:t>
            </w:r>
          </w:p>
        </w:tc>
      </w:tr>
      <w:tr>
        <w:trPr>
          <w:trHeight w:val="45" w:hRule="atLeast"/>
        </w:trPr>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2"/>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gridSpan w:val="5"/>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□其他____________________</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专业学生毕业时须满足通识教育课程（含通识教育核心课程和专项教育课程）42学分、专业培养课程53学分、多元发展路径课程30学分、融合创新能力模块9学分的修读要求，总学分不低于134学分（含实践学分不低于24学分、含美育学分不少于2学分，其中至少在“美学和艺术史论类”或“艺术鉴赏和评论类”课程中修读1学分，并至少参与一项艺术实践活动；劳动教育不少于32学时，并满足劳动周教育要求），达到学位要求者授予法学学士学位。</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826933" cy="1524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26933" cy="1524000"/>
                    </a:xfrm>
                    <a:prstGeom prst="rect">
                      <a:avLst/>
                    </a:prstGeom>
                  </pic:spPr>
                </pic:pic>
              </a:graphicData>
            </a:graphic>
          </wp:inline>
        </w:drawing>
      </w:r>
    </w:p>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9"/>
        <w:gridCol w:w="1239"/>
        <w:gridCol w:w="1239"/>
        <w:gridCol w:w="1239"/>
        <w:gridCol w:w="1239"/>
        <w:gridCol w:w="1239"/>
        <w:gridCol w:w="1239"/>
        <w:gridCol w:w="1239"/>
        <w:gridCol w:w="1240"/>
        <w:gridCol w:w="1241"/>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4年级结束时，如达到学士学位要求者理授予法学学士学位。  </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（3）在此基础上，达到社会学系“本科荣誉证书”获得条件的授予“本科荣誉证书”，具体要求请见社会发展与公共政策学院本科“荣誉项目”实施方案。</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社会学+AI学士双学位项目，如达到社会学-人工智能双学士学位要求者授予法学-工学双学士学位。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4504267" cy="1303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04267" cy="1303867"/>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9"/>
        <w:gridCol w:w="1239"/>
        <w:gridCol w:w="1239"/>
        <w:gridCol w:w="1239"/>
        <w:gridCol w:w="1239"/>
        <w:gridCol w:w="1239"/>
        <w:gridCol w:w="1239"/>
        <w:gridCol w:w="1239"/>
        <w:gridCol w:w="1240"/>
        <w:gridCol w:w="1241"/>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课程体系分为研究方法、理论训练以及社会学研究议题培养三个部分，每个部分配合基础课程和荣誉课程，并以荣誉课程为基础建立本研融通的核心课程体系。研究方法中涉及到统计学的训练以及质性研究方法训练，并鼓励学生修读AI相关交叉课程，进一步拓展研究工具箱。从第4学期开始，每学期开设大量社会学分支课程，给予学生充分认识到社会学前沿研究的机会，以便学生找到自己的研究兴趣点并尝试进行科研实践。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从2年级开始开设大量的社会学分支领域课程，鼓励学生接触前沿研究并选择自己的研究兴趣点。3年级开始包括实地调研在内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七大模块修读中回避第四模块《社会研究与当代中国》，如修读这一模块，学分计入任意选修。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英语专项修读参见公共方案，人工智能专项：建议无编程基础者修读B0（选修）；B1或B2类课程模块，任选一个模块修读，必修3学分。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（53学分）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专业必修课程</w:t>
      </w:r>
      <w:r>
        <w:rPr>
          <w:rFonts w:ascii="SimSun" w:hAnsi="SimSun"/>
          <w:b/>
          <w:i w:val="false"/>
          <w:color w:val="000000"/>
          <w:sz w:val="21"/>
        </w:rPr>
        <w:t>（13学分）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社会学导论</w:t>
            </w:r>
            <w:r>
              <w:br/>
            </w:r>
            <w:r>
              <w:br/>
            </w:r>
            <w:r>
              <w:rPr>
                <w:rFonts w:ascii="SimSun" w:hAnsi="SimSun"/>
                <w:b w:val="false"/>
                <w:i w:val="false"/>
                <w:color w:val="000000"/>
                <w:sz w:val="21"/>
              </w:rPr>
              <w:t>Introduction to Sociology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社会工作导论</w:t>
            </w:r>
            <w:r>
              <w:br/>
            </w:r>
            <w:r>
              <w:br/>
            </w:r>
            <w:r>
              <w:rPr>
                <w:rFonts w:ascii="SimSun" w:hAnsi="SimSun"/>
                <w:b w:val="false"/>
                <w:i w:val="false"/>
                <w:color w:val="000000"/>
                <w:sz w:val="21"/>
              </w:rPr>
              <w:t>Introduction to Social Work</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SWK20002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高等数学D</w:t>
            </w:r>
            <w:r>
              <w:br/>
            </w:r>
            <w:r>
              <w:br/>
            </w:r>
            <w:r>
              <w:rPr>
                <w:rFonts w:ascii="SimSun" w:hAnsi="SimSun"/>
                <w:b w:val="false"/>
                <w:i w:val="false"/>
                <w:color w:val="000000"/>
                <w:sz w:val="21"/>
              </w:rPr>
              <w:t>Advanced Mathematics D</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社会研究方法基础</w:t>
            </w:r>
            <w:r>
              <w:br/>
            </w:r>
            <w:r>
              <w:br/>
            </w:r>
            <w:r>
              <w:rPr>
                <w:rFonts w:ascii="SimSun" w:hAnsi="SimSun"/>
                <w:b w:val="false"/>
                <w:i w:val="false"/>
                <w:color w:val="000000"/>
                <w:sz w:val="21"/>
              </w:rPr>
              <w:t>Fundamentals of Social Research Methods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“人工智能程序设计”与“python程序设计”二选一即完成必修1学分。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人工智能程序设计</w:t>
            </w:r>
            <w:r>
              <w:br/>
            </w:r>
            <w:r>
              <w:br/>
            </w:r>
            <w:r>
              <w:rPr>
                <w:rFonts w:ascii="SimSun" w:hAnsi="SimSun"/>
                <w:b w:val="false"/>
                <w:i w:val="false"/>
                <w:color w:val="000000"/>
                <w:sz w:val="21"/>
              </w:rPr>
              <w:t>Computer Programming for Artificial Intelligence Applications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AIB210001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Python程序设计</w:t>
            </w:r>
            <w:r>
              <w:br/>
            </w:r>
            <w:r>
              <w:br/>
            </w:r>
            <w:r>
              <w:rPr>
                <w:rFonts w:ascii="SimSun" w:hAnsi="SimSun"/>
                <w:b w:val="false"/>
                <w:i w:val="false"/>
                <w:color w:val="000000"/>
                <w:sz w:val="21"/>
              </w:rPr>
              <w:t>Programming in Python</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AIB110002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专业选修课程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92"/>
        <w:gridCol w:w="772"/>
        <w:gridCol w:w="772"/>
        <w:gridCol w:w="1082"/>
        <w:gridCol w:w="1768"/>
        <w:gridCol w:w="773"/>
        <w:gridCol w:w="773"/>
        <w:gridCol w:w="773"/>
        <w:gridCol w:w="773"/>
        <w:gridCol w:w="1082"/>
        <w:gridCol w:w="1974"/>
      </w:tblGrid>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心理学导论</w:t>
            </w:r>
            <w:r>
              <w:br/>
            </w:r>
            <w:r>
              <w:br/>
            </w:r>
            <w:r>
              <w:rPr>
                <w:rFonts w:ascii="SimSun" w:hAnsi="SimSun"/>
                <w:b w:val="false"/>
                <w:i w:val="false"/>
                <w:color w:val="000000"/>
                <w:sz w:val="21"/>
              </w:rPr>
              <w:t>Introduction to Psychology</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PSYC20001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部分平行班为全英语教学</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MATH10017</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社会学+AI双学位必修课。</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社会学+AI双学位必修课。可替换“人工智能程序设计”与“python程序设计”</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高等数学C(上）</w:t>
            </w:r>
            <w:r>
              <w:br/>
            </w:r>
            <w:r>
              <w:br/>
            </w:r>
            <w:r>
              <w:rPr>
                <w:rFonts w:ascii="SimSun" w:hAnsi="SimSun"/>
                <w:b w:val="false"/>
                <w:i w:val="false"/>
                <w:color w:val="000000"/>
                <w:sz w:val="21"/>
              </w:rPr>
              <w:t>Advanced Mathematics C 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MATH10006</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本博融通必修学位课，可替换高数D</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高等数学C(下）</w:t>
            </w:r>
            <w:r>
              <w:br/>
            </w:r>
            <w:r>
              <w:br/>
            </w:r>
            <w:r>
              <w:rPr>
                <w:rFonts w:ascii="SimSun" w:hAnsi="SimSun"/>
                <w:b w:val="false"/>
                <w:i w:val="false"/>
                <w:color w:val="000000"/>
                <w:sz w:val="21"/>
              </w:rPr>
              <w:t>Advanced Mathematics C II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MATH10007</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本博融通必修学位课，可替换高数D</w:t>
            </w:r>
          </w:p>
        </w:tc>
      </w:tr>
      <w:tr>
        <w:trPr>
          <w:trHeight w:val="45" w:hRule="atLeast"/>
        </w:trPr>
        <w:tc>
          <w:tcPr>
            <w:tcW w:w="309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社会学+AI双学位必修课。可替换高等数学C或D,不可与高等数学C或D重复选</w:t>
            </w:r>
          </w:p>
        </w:tc>
      </w:tr>
      <w:tr>
        <w:trPr>
          <w:trHeight w:val="45" w:hRule="atLeast"/>
        </w:trPr>
        <w:tc>
          <w:tcPr>
            <w:tcW w:w="309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7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6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97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社会学+AI双学位必修课。可替换高等数学C或D,不可与高等数学C或D重复选</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西方社会思想史</w:t>
            </w:r>
            <w:r>
              <w:br/>
            </w:r>
            <w:r>
              <w:br/>
            </w:r>
            <w:r>
              <w:rPr>
                <w:rFonts w:ascii="SimSun" w:hAnsi="SimSun"/>
                <w:b w:val="false"/>
                <w:i w:val="false"/>
                <w:color w:val="000000"/>
                <w:sz w:val="21"/>
              </w:rPr>
              <w:t>History of Western Social Thought</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当代社会学理论</w:t>
            </w:r>
            <w:r>
              <w:br/>
            </w:r>
            <w:r>
              <w:br/>
            </w:r>
            <w:r>
              <w:rPr>
                <w:rFonts w:ascii="SimSun" w:hAnsi="SimSun"/>
                <w:b w:val="false"/>
                <w:i w:val="false"/>
                <w:color w:val="000000"/>
                <w:sz w:val="21"/>
              </w:rPr>
              <w:t>Contemporary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w:t>
            </w:r>
            <w:r>
              <w:br/>
            </w:r>
            <w:r>
              <w:br/>
            </w:r>
            <w:r>
              <w:rPr>
                <w:rFonts w:ascii="SimSun" w:hAnsi="SimSun"/>
                <w:b w:val="false"/>
                <w:i w:val="false"/>
                <w:color w:val="000000"/>
                <w:sz w:val="21"/>
              </w:rPr>
              <w:t>Social Statistics and Software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社会调查方法</w:t>
            </w:r>
            <w:r>
              <w:br/>
            </w:r>
            <w:r>
              <w:br/>
            </w:r>
            <w:r>
              <w:rPr>
                <w:rFonts w:ascii="SimSun" w:hAnsi="SimSun"/>
                <w:b w:val="false"/>
                <w:i w:val="false"/>
                <w:color w:val="000000"/>
                <w:sz w:val="21"/>
              </w:rPr>
              <w:t>Social Survey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社会分层与流动</w:t>
            </w:r>
            <w:r>
              <w:br/>
            </w:r>
            <w:r>
              <w:br/>
            </w:r>
            <w:r>
              <w:rPr>
                <w:rFonts w:ascii="SimSun" w:hAnsi="SimSun"/>
                <w:b w:val="false"/>
                <w:i w:val="false"/>
                <w:color w:val="000000"/>
                <w:sz w:val="21"/>
              </w:rPr>
              <w:t>Social Stratification and Mobility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w:t>
            </w:r>
            <w:r>
              <w:br/>
            </w:r>
            <w:r>
              <w:br/>
            </w:r>
            <w:r>
              <w:rPr>
                <w:rFonts w:ascii="SimSun" w:hAnsi="SimSun"/>
                <w:b w:val="false"/>
                <w:i w:val="false"/>
                <w:color w:val="000000"/>
                <w:sz w:val="21"/>
              </w:rPr>
              <w:t>Marriage and Family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高级社会学理论研读</w:t>
            </w:r>
            <w:r>
              <w:br/>
            </w:r>
            <w:r>
              <w:br/>
            </w:r>
            <w:r>
              <w:rPr>
                <w:rFonts w:ascii="SimSun" w:hAnsi="SimSun"/>
                <w:b w:val="false"/>
                <w:i w:val="false"/>
                <w:color w:val="000000"/>
                <w:sz w:val="21"/>
              </w:rPr>
              <w:t>Advanced Social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SOCI70001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高级社会研究方法</w:t>
            </w:r>
            <w:r>
              <w:br/>
            </w:r>
            <w:r>
              <w:br/>
            </w:r>
            <w:r>
              <w:rPr>
                <w:rFonts w:ascii="SimSun" w:hAnsi="SimSun"/>
                <w:b w:val="false"/>
                <w:i w:val="false"/>
                <w:color w:val="000000"/>
                <w:sz w:val="21"/>
              </w:rPr>
              <w:t>Advanced Methods of Social Research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中级社会统计分析</w:t>
            </w:r>
            <w:r>
              <w:br/>
            </w:r>
            <w:r>
              <w:br/>
            </w:r>
            <w:r>
              <w:rPr>
                <w:rFonts w:ascii="SimSun" w:hAnsi="SimSun"/>
                <w:b w:val="false"/>
                <w:i w:val="false"/>
                <w:color w:val="000000"/>
                <w:sz w:val="21"/>
              </w:rPr>
              <w:t>Intermediate 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SOCI50017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经典社会学理论</w:t>
            </w:r>
            <w:r>
              <w:br/>
            </w:r>
            <w:r>
              <w:br/>
            </w:r>
            <w:r>
              <w:rPr>
                <w:rFonts w:ascii="SimSun" w:hAnsi="SimSun"/>
                <w:b w:val="false"/>
                <w:i w:val="false"/>
                <w:color w:val="000000"/>
                <w:sz w:val="21"/>
              </w:rPr>
              <w:t>Classical Sociological Theory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社会统计学基础</w:t>
            </w:r>
            <w:r>
              <w:br/>
            </w:r>
            <w:r>
              <w:br/>
            </w:r>
            <w:r>
              <w:rPr>
                <w:rFonts w:ascii="SimSun" w:hAnsi="SimSun"/>
                <w:b w:val="false"/>
                <w:i w:val="false"/>
                <w:color w:val="000000"/>
                <w:sz w:val="21"/>
              </w:rPr>
              <w:t>Fundamentals of Social Statistics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社会学视野下的青年</w:t>
            </w:r>
            <w:r>
              <w:br/>
            </w:r>
            <w:r>
              <w:br/>
            </w:r>
            <w:r>
              <w:rPr>
                <w:rFonts w:ascii="SimSun" w:hAnsi="SimSun"/>
                <w:b w:val="false"/>
                <w:i w:val="false"/>
                <w:color w:val="000000"/>
                <w:sz w:val="21"/>
              </w:rPr>
              <w:t>Sociology of Youth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w:t>
            </w:r>
            <w:r>
              <w:br/>
            </w:r>
            <w:r>
              <w:br/>
            </w:r>
            <w:r>
              <w:rPr>
                <w:rFonts w:ascii="SimSun" w:hAnsi="SimSun"/>
                <w:b w:val="false"/>
                <w:i w:val="false"/>
                <w:color w:val="000000"/>
                <w:sz w:val="21"/>
              </w:rPr>
              <w:t>Internet and Sociological Research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理解当代中国社会</w:t>
            </w:r>
            <w:r>
              <w:br/>
            </w:r>
            <w:r>
              <w:br/>
            </w:r>
            <w:r>
              <w:rPr>
                <w:rFonts w:ascii="SimSun" w:hAnsi="SimSun"/>
                <w:b w:val="false"/>
                <w:i w:val="false"/>
                <w:color w:val="000000"/>
                <w:sz w:val="21"/>
              </w:rPr>
              <w:t>Understanding Contemporary Chinese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SOCI20004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组织与社会</w:t>
            </w:r>
            <w:r>
              <w:br/>
            </w:r>
            <w:r>
              <w:br/>
            </w:r>
            <w:r>
              <w:rPr>
                <w:rFonts w:ascii="SimSun" w:hAnsi="SimSun"/>
                <w:b w:val="false"/>
                <w:i w:val="false"/>
                <w:color w:val="000000"/>
                <w:sz w:val="21"/>
              </w:rPr>
              <w:t>Organization and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社会政策导论</w:t>
            </w:r>
            <w:r>
              <w:br/>
            </w:r>
            <w:r>
              <w:br/>
            </w:r>
            <w:r>
              <w:rPr>
                <w:rFonts w:ascii="SimSun" w:hAnsi="SimSun"/>
                <w:b w:val="false"/>
                <w:i w:val="false"/>
                <w:color w:val="000000"/>
                <w:sz w:val="21"/>
              </w:rPr>
              <w:t>Introduction to Social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MSP50005</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社会研究方法进阶</w:t>
            </w:r>
            <w:r>
              <w:br/>
            </w:r>
            <w:r>
              <w:br/>
            </w:r>
            <w:r>
              <w:rPr>
                <w:rFonts w:ascii="SimSun" w:hAnsi="SimSun"/>
                <w:b w:val="false"/>
                <w:i w:val="false"/>
                <w:color w:val="000000"/>
                <w:sz w:val="21"/>
              </w:rPr>
              <w:t>advanced social research method</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MSP60003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统计分析进阶</w:t>
            </w:r>
            <w:r>
              <w:br/>
            </w:r>
            <w:r>
              <w:br/>
            </w:r>
            <w:r>
              <w:rPr>
                <w:rFonts w:ascii="SimSun" w:hAnsi="SimSun"/>
                <w:b w:val="false"/>
                <w:i w:val="false"/>
                <w:color w:val="000000"/>
                <w:sz w:val="21"/>
              </w:rPr>
              <w:t>Advanced Statistical Analysis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MSP60004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社会学与社会政策</w:t>
            </w:r>
            <w:r>
              <w:br/>
            </w:r>
            <w:r>
              <w:br/>
            </w:r>
            <w:r>
              <w:rPr>
                <w:rFonts w:ascii="SimSun" w:hAnsi="SimSun"/>
                <w:b w:val="false"/>
                <w:i w:val="false"/>
                <w:color w:val="000000"/>
                <w:sz w:val="21"/>
              </w:rPr>
              <w:t>Sociology and Social Policy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MSP50004</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多元发展路径中，专业进阶课程模块均可以冲抵学程，专业培养和多元发展路径共享的课程只计算一次学分。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132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40学分、专业培养课程53学分、专业进阶模块修读30学分、融合创新能力模块9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修满30学分。要求在本专业进阶课程（含专业任选课）中修读至少20学分、且在专业进阶模块或专业进阶本研融通模块至少修读14学分。学分不足部分可在全校所有本科生课程中任意选修。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原则上，修完除学年论文、毕业论文外的所有专业核心课程，且完成专业进阶课程12学分或以上的社会学系本科生，可以向社会发展与公共政策学院申请专业排名和推免候选机会。
      </w:t>
      </w:r>
    </w:p>
    <w:tbl>
      <w:tblPr>
        <w:tblW w:w="0" w:type="auto"/>
        <w:tblCellSpacing w:w="0" w:type="auto"/>
        <w:tblBorders>
          <w:top w:val="none"/>
          <w:left w:val="none"/>
          <w:bottom w:val="none"/>
          <w:right w:val="none"/>
          <w:insideH w:val="none"/>
          <w:insideV w:val="none"/>
        </w:tblBorders>
      </w:tblPr>
      <w:tblGrid>
        <w:gridCol w:w="3205"/>
        <w:gridCol w:w="800"/>
        <w:gridCol w:w="800"/>
        <w:gridCol w:w="1122"/>
        <w:gridCol w:w="1778"/>
        <w:gridCol w:w="801"/>
        <w:gridCol w:w="801"/>
        <w:gridCol w:w="801"/>
        <w:gridCol w:w="801"/>
        <w:gridCol w:w="1122"/>
        <w:gridCol w:w="1603"/>
      </w:tblGrid>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社会科学经典导读</w:t>
            </w:r>
            <w:r>
              <w:br/>
            </w:r>
            <w:r>
              <w:br/>
            </w:r>
            <w:r>
              <w:rPr>
                <w:rFonts w:ascii="SimSun" w:hAnsi="SimSun"/>
                <w:b w:val="false"/>
                <w:i w:val="false"/>
                <w:color w:val="000000"/>
                <w:sz w:val="21"/>
              </w:rPr>
              <w:t>Introduction to Social Science Classics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GECC10114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马克思主义社会理论</w:t>
            </w:r>
            <w:r>
              <w:br/>
            </w:r>
            <w:r>
              <w:br/>
            </w:r>
            <w:r>
              <w:rPr>
                <w:rFonts w:ascii="SimSun" w:hAnsi="SimSun"/>
                <w:b w:val="false"/>
                <w:i w:val="false"/>
                <w:color w:val="000000"/>
                <w:sz w:val="21"/>
              </w:rPr>
              <w:t>Marxist Social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SOCI130001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中国的政治经济状况</w:t>
            </w:r>
            <w:r>
              <w:br/>
            </w:r>
            <w:r>
              <w:br/>
            </w:r>
            <w:r>
              <w:rPr>
                <w:rFonts w:ascii="SimSun" w:hAnsi="SimSun"/>
                <w:b w:val="false"/>
                <w:i w:val="false"/>
                <w:color w:val="000000"/>
                <w:sz w:val="21"/>
              </w:rPr>
              <w:t>Political Economy of China</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全球化研究</w:t>
            </w:r>
            <w:r>
              <w:br/>
            </w:r>
            <w:r>
              <w:br/>
            </w:r>
            <w:r>
              <w:rPr>
                <w:rFonts w:ascii="SimSun" w:hAnsi="SimSun"/>
                <w:b w:val="false"/>
                <w:i w:val="false"/>
                <w:color w:val="000000"/>
                <w:sz w:val="21"/>
              </w:rPr>
              <w:t>Globalization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SOCI130064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发展研究</w:t>
            </w:r>
            <w:r>
              <w:br/>
            </w:r>
            <w:r>
              <w:br/>
            </w:r>
            <w:r>
              <w:rPr>
                <w:rFonts w:ascii="SimSun" w:hAnsi="SimSun"/>
                <w:b w:val="false"/>
                <w:i w:val="false"/>
                <w:color w:val="000000"/>
                <w:sz w:val="21"/>
              </w:rPr>
              <w:t>Development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社会性别研究</w:t>
            </w:r>
            <w:r>
              <w:br/>
            </w:r>
            <w:r>
              <w:br/>
            </w:r>
            <w:r>
              <w:rPr>
                <w:rFonts w:ascii="SimSun" w:hAnsi="SimSun"/>
                <w:b w:val="false"/>
                <w:i w:val="false"/>
                <w:color w:val="000000"/>
                <w:sz w:val="21"/>
              </w:rPr>
              <w:t>Gender Studies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人口分析</w:t>
            </w:r>
            <w:r>
              <w:br/>
            </w:r>
            <w:r>
              <w:br/>
            </w:r>
            <w:r>
              <w:rPr>
                <w:rFonts w:ascii="SimSun" w:hAnsi="SimSun"/>
                <w:b w:val="false"/>
                <w:i w:val="false"/>
                <w:color w:val="000000"/>
                <w:sz w:val="21"/>
              </w:rPr>
              <w:t>Demography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中国文化与商业实践</w:t>
            </w:r>
            <w:r>
              <w:br/>
            </w:r>
            <w:r>
              <w:br/>
            </w:r>
            <w:r>
              <w:rPr>
                <w:rFonts w:ascii="SimSun" w:hAnsi="SimSun"/>
                <w:b w:val="false"/>
                <w:i w:val="false"/>
                <w:color w:val="000000"/>
                <w:sz w:val="21"/>
              </w:rPr>
              <w:t>Chinese Culture and Business Practice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饮食人类学</w:t>
            </w:r>
            <w:r>
              <w:br/>
            </w:r>
            <w:r>
              <w:br/>
            </w:r>
            <w:r>
              <w:rPr>
                <w:rFonts w:ascii="SimSun" w:hAnsi="SimSun"/>
                <w:b w:val="false"/>
                <w:i w:val="false"/>
                <w:color w:val="000000"/>
                <w:sz w:val="21"/>
              </w:rPr>
              <w:t>Anthropology of Food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全球化争议</w:t>
            </w:r>
            <w:r>
              <w:br/>
            </w:r>
            <w:r>
              <w:br/>
            </w:r>
            <w:r>
              <w:rPr>
                <w:rFonts w:ascii="SimSun" w:hAnsi="SimSun"/>
                <w:b w:val="false"/>
                <w:i w:val="false"/>
                <w:color w:val="000000"/>
                <w:sz w:val="21"/>
              </w:rPr>
              <w:t>Debating Globalization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SOCI130134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上海：城市研究</w:t>
            </w:r>
            <w:r>
              <w:br/>
            </w:r>
            <w:r>
              <w:br/>
            </w:r>
            <w:r>
              <w:rPr>
                <w:rFonts w:ascii="SimSun" w:hAnsi="SimSun"/>
                <w:b w:val="false"/>
                <w:i w:val="false"/>
                <w:color w:val="000000"/>
                <w:sz w:val="21"/>
              </w:rPr>
              <w:t>Shanghai in Comparative Perspective: Urban Research</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SOCI130135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中国社会与宗教</w:t>
            </w:r>
            <w:r>
              <w:br/>
            </w:r>
            <w:r>
              <w:br/>
            </w:r>
            <w:r>
              <w:rPr>
                <w:rFonts w:ascii="SimSun" w:hAnsi="SimSun"/>
                <w:b w:val="false"/>
                <w:i w:val="false"/>
                <w:color w:val="000000"/>
                <w:sz w:val="21"/>
              </w:rPr>
              <w:t>Religion in Chinese Society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SOCI30027</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全球化下的中国文化与社会</w:t>
            </w:r>
            <w:r>
              <w:br/>
            </w:r>
            <w:r>
              <w:br/>
            </w:r>
            <w:r>
              <w:rPr>
                <w:rFonts w:ascii="SimSun" w:hAnsi="SimSun"/>
                <w:b w:val="false"/>
                <w:i w:val="false"/>
                <w:color w:val="000000"/>
                <w:sz w:val="21"/>
              </w:rPr>
              <w:t>Chinese Culture and Society under Globalization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社会网络分析导论</w:t>
            </w:r>
            <w:r>
              <w:br/>
            </w:r>
            <w:r>
              <w:br/>
            </w:r>
            <w:r>
              <w:rPr>
                <w:rFonts w:ascii="SimSun" w:hAnsi="SimSun"/>
                <w:b w:val="false"/>
                <w:i w:val="false"/>
                <w:color w:val="000000"/>
                <w:sz w:val="21"/>
              </w:rPr>
              <w:t>Introduction to Social Network Analysis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w:t>
            </w:r>
            <w:r>
              <w:br/>
            </w:r>
            <w:r>
              <w:br/>
            </w:r>
            <w:r>
              <w:rPr>
                <w:rFonts w:ascii="SimSun" w:hAnsi="SimSun"/>
                <w:b w:val="false"/>
                <w:i w:val="false"/>
                <w:color w:val="000000"/>
                <w:sz w:val="21"/>
              </w:rPr>
              <w:t>Academic Writing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社会运动</w:t>
            </w:r>
            <w:r>
              <w:br/>
            </w:r>
            <w:r>
              <w:br/>
            </w:r>
            <w:r>
              <w:rPr>
                <w:rFonts w:ascii="SimSun" w:hAnsi="SimSun"/>
                <w:b w:val="false"/>
                <w:i w:val="false"/>
                <w:color w:val="000000"/>
                <w:sz w:val="21"/>
              </w:rPr>
              <w:t>Social Movements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SOCI130154</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经济发展研究</w:t>
            </w:r>
            <w:r>
              <w:br/>
            </w:r>
            <w:r>
              <w:br/>
            </w:r>
            <w:r>
              <w:rPr>
                <w:rFonts w:ascii="SimSun" w:hAnsi="SimSun"/>
                <w:b w:val="false"/>
                <w:i w:val="false"/>
                <w:color w:val="000000"/>
                <w:sz w:val="21"/>
              </w:rPr>
              <w:t>Study of Economic Development</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SOCI30036</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医学人类学</w:t>
            </w:r>
            <w:r>
              <w:br/>
            </w:r>
            <w:r>
              <w:br/>
            </w:r>
            <w:r>
              <w:rPr>
                <w:rFonts w:ascii="SimSun" w:hAnsi="SimSun"/>
                <w:b w:val="false"/>
                <w:i w:val="false"/>
                <w:color w:val="000000"/>
                <w:sz w:val="21"/>
              </w:rPr>
              <w:t>Medical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SOCI30038</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人类学研究方法</w:t>
            </w:r>
            <w:r>
              <w:br/>
            </w:r>
            <w:r>
              <w:br/>
            </w:r>
            <w:r>
              <w:rPr>
                <w:rFonts w:ascii="SimSun" w:hAnsi="SimSun"/>
                <w:b w:val="false"/>
                <w:i w:val="false"/>
                <w:color w:val="000000"/>
                <w:sz w:val="21"/>
              </w:rPr>
              <w:t>Research Methods in Anthropology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SOCI30039</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情感社会学</w:t>
            </w:r>
            <w:r>
              <w:br/>
            </w:r>
            <w:r>
              <w:br/>
            </w:r>
            <w:r>
              <w:rPr>
                <w:rFonts w:ascii="SimSun" w:hAnsi="SimSun"/>
                <w:b w:val="false"/>
                <w:i w:val="false"/>
                <w:color w:val="000000"/>
                <w:sz w:val="21"/>
              </w:rPr>
              <w:t>The Sociology of Emotions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实地调查实践</w:t>
            </w:r>
            <w:r>
              <w:br/>
            </w:r>
            <w:r>
              <w:br/>
            </w:r>
            <w:r>
              <w:rPr>
                <w:rFonts w:ascii="SimSun" w:hAnsi="SimSun"/>
                <w:b w:val="false"/>
                <w:i w:val="false"/>
                <w:color w:val="000000"/>
                <w:sz w:val="21"/>
              </w:rPr>
              <w:t>Fieldwork Practicum</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SOCI30041</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专业进阶模块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3"/>
        <w:gridCol w:w="805"/>
        <w:gridCol w:w="805"/>
        <w:gridCol w:w="1128"/>
        <w:gridCol w:w="1710"/>
        <w:gridCol w:w="805"/>
        <w:gridCol w:w="805"/>
        <w:gridCol w:w="805"/>
        <w:gridCol w:w="806"/>
        <w:gridCol w:w="1129"/>
        <w:gridCol w:w="1613"/>
      </w:tblGrid>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w:t>
            </w:r>
            <w:r>
              <w:br/>
            </w:r>
            <w:r>
              <w:br/>
            </w:r>
            <w:r>
              <w:rPr>
                <w:rFonts w:ascii="SimSun" w:hAnsi="SimSun"/>
                <w:b w:val="false"/>
                <w:i w:val="false"/>
                <w:color w:val="000000"/>
                <w:sz w:val="21"/>
              </w:rPr>
              <w:t>Social Psychology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文化社会学</w:t>
            </w:r>
            <w:r>
              <w:br/>
            </w:r>
            <w:r>
              <w:br/>
            </w:r>
            <w:r>
              <w:rPr>
                <w:rFonts w:ascii="SimSun" w:hAnsi="SimSun"/>
                <w:b w:val="false"/>
                <w:i w:val="false"/>
                <w:color w:val="000000"/>
                <w:sz w:val="21"/>
              </w:rPr>
              <w:t>Culture Sociology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文化人类学</w:t>
            </w:r>
            <w:r>
              <w:br/>
            </w:r>
            <w:r>
              <w:br/>
            </w:r>
            <w:r>
              <w:rPr>
                <w:rFonts w:ascii="SimSun" w:hAnsi="SimSun"/>
                <w:b w:val="false"/>
                <w:i w:val="false"/>
                <w:color w:val="000000"/>
                <w:sz w:val="21"/>
              </w:rPr>
              <w:t>Cultural Anthropology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社区研究</w:t>
            </w:r>
            <w:r>
              <w:br/>
            </w:r>
            <w:r>
              <w:br/>
            </w:r>
            <w:r>
              <w:rPr>
                <w:rFonts w:ascii="SimSun" w:hAnsi="SimSun"/>
                <w:b w:val="false"/>
                <w:i w:val="false"/>
                <w:color w:val="000000"/>
                <w:sz w:val="21"/>
              </w:rPr>
              <w:t>Community Research</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社会变迁</w:t>
            </w:r>
            <w:r>
              <w:br/>
            </w:r>
            <w:r>
              <w:br/>
            </w:r>
            <w:r>
              <w:rPr>
                <w:rFonts w:ascii="SimSun" w:hAnsi="SimSun"/>
                <w:b w:val="false"/>
                <w:i w:val="false"/>
                <w:color w:val="000000"/>
                <w:sz w:val="21"/>
              </w:rPr>
              <w:t>Social Change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城市社会学</w:t>
            </w:r>
            <w:r>
              <w:br/>
            </w:r>
            <w:r>
              <w:br/>
            </w:r>
            <w:r>
              <w:rPr>
                <w:rFonts w:ascii="SimSun" w:hAnsi="SimSun"/>
                <w:b w:val="false"/>
                <w:i w:val="false"/>
                <w:color w:val="000000"/>
                <w:sz w:val="21"/>
              </w:rPr>
              <w:t>Urban Sociology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SOCI30013</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农村社会学</w:t>
            </w:r>
            <w:r>
              <w:br/>
            </w:r>
            <w:r>
              <w:br/>
            </w:r>
            <w:r>
              <w:rPr>
                <w:rFonts w:ascii="SimSun" w:hAnsi="SimSun"/>
                <w:b w:val="false"/>
                <w:i w:val="false"/>
                <w:color w:val="000000"/>
                <w:sz w:val="21"/>
              </w:rPr>
              <w:t>Rural Sociology</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人口社会学</w:t>
            </w:r>
            <w:r>
              <w:br/>
            </w:r>
            <w:r>
              <w:br/>
            </w:r>
            <w:r>
              <w:rPr>
                <w:rFonts w:ascii="SimSun" w:hAnsi="SimSun"/>
                <w:b w:val="false"/>
                <w:i w:val="false"/>
                <w:color w:val="000000"/>
                <w:sz w:val="21"/>
              </w:rPr>
              <w:t>Sociology of Population</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医疗和健康社会学</w:t>
            </w:r>
            <w:r>
              <w:br/>
            </w:r>
            <w:r>
              <w:br/>
            </w:r>
            <w:r>
              <w:rPr>
                <w:rFonts w:ascii="SimSun" w:hAnsi="SimSun"/>
                <w:b w:val="false"/>
                <w:i w:val="false"/>
                <w:color w:val="000000"/>
                <w:sz w:val="21"/>
              </w:rPr>
              <w:t>Sociology of Health and Medicine</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社会网络分析导论</w:t>
            </w:r>
            <w:r>
              <w:br/>
            </w:r>
            <w:r>
              <w:br/>
            </w:r>
            <w:r>
              <w:rPr>
                <w:rFonts w:ascii="SimSun" w:hAnsi="SimSun"/>
                <w:b w:val="false"/>
                <w:i w:val="false"/>
                <w:color w:val="000000"/>
                <w:sz w:val="21"/>
              </w:rPr>
              <w:t>Introduction to Social Network Analysis</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SOCI30031</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大数据与社会科学</w:t>
            </w:r>
            <w:r>
              <w:br/>
            </w:r>
            <w:r>
              <w:br/>
            </w:r>
            <w:r>
              <w:rPr>
                <w:rFonts w:ascii="SimSun" w:hAnsi="SimSun"/>
                <w:b w:val="false"/>
                <w:i w:val="false"/>
                <w:color w:val="000000"/>
                <w:sz w:val="21"/>
              </w:rPr>
              <w:t>Big Data for Social Science</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AIT410018</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 xml:space="preserve"> 专业进阶本研融通模块</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宗教社会学</w:t>
            </w:r>
            <w:r>
              <w:br/>
            </w:r>
            <w:r>
              <w:br/>
            </w:r>
            <w:r>
              <w:rPr>
                <w:rFonts w:ascii="SimSun" w:hAnsi="SimSun"/>
                <w:b w:val="false"/>
                <w:i w:val="false"/>
                <w:color w:val="000000"/>
                <w:sz w:val="21"/>
              </w:rPr>
              <w:t>Sociology of Religion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SOCI50021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政治与社会</w:t>
            </w:r>
            <w:r>
              <w:br/>
            </w:r>
            <w:r>
              <w:br/>
            </w:r>
            <w:r>
              <w:rPr>
                <w:rFonts w:ascii="SimSun" w:hAnsi="SimSun"/>
                <w:b w:val="false"/>
                <w:i w:val="false"/>
                <w:color w:val="000000"/>
                <w:sz w:val="21"/>
              </w:rPr>
              <w:t>Politics and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SOCI50037</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经济社会学研究</w:t>
            </w:r>
            <w:r>
              <w:br/>
            </w:r>
            <w:r>
              <w:br/>
            </w:r>
            <w:r>
              <w:rPr>
                <w:rFonts w:ascii="SimSun" w:hAnsi="SimSun"/>
                <w:b w:val="false"/>
                <w:i w:val="false"/>
                <w:color w:val="000000"/>
                <w:sz w:val="21"/>
              </w:rPr>
              <w:t>Economic Sociology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SOCI60014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社会资本研究</w:t>
            </w:r>
            <w:r>
              <w:br/>
            </w:r>
            <w:r>
              <w:br/>
            </w:r>
            <w:r>
              <w:rPr>
                <w:rFonts w:ascii="SimSun" w:hAnsi="SimSun"/>
                <w:b w:val="false"/>
                <w:i w:val="false"/>
                <w:color w:val="000000"/>
                <w:sz w:val="21"/>
              </w:rPr>
              <w:t>Social Capital Research</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高级质性研究方法</w:t>
            </w:r>
            <w:r>
              <w:br/>
            </w:r>
            <w:r>
              <w:br/>
            </w:r>
            <w:r>
              <w:rPr>
                <w:rFonts w:ascii="SimSun" w:hAnsi="SimSun"/>
                <w:b w:val="false"/>
                <w:i w:val="false"/>
                <w:color w:val="000000"/>
                <w:sz w:val="21"/>
              </w:rPr>
              <w:t>advanced qualitative research methods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SOCI50044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贫困与反贫困政策</w:t>
            </w:r>
            <w:r>
              <w:br/>
            </w:r>
            <w:r>
              <w:br/>
            </w:r>
            <w:r>
              <w:rPr>
                <w:rFonts w:ascii="SimSun" w:hAnsi="SimSun"/>
                <w:b w:val="false"/>
                <w:i w:val="false"/>
                <w:color w:val="000000"/>
                <w:sz w:val="21"/>
              </w:rPr>
              <w:t>Poverty and Anti-Poverty Policy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SWK50016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社会政策评估</w:t>
            </w:r>
            <w:r>
              <w:br/>
            </w:r>
            <w:r>
              <w:br/>
            </w:r>
            <w:r>
              <w:rPr>
                <w:rFonts w:ascii="SimSun" w:hAnsi="SimSun"/>
                <w:b w:val="false"/>
                <w:i w:val="false"/>
                <w:color w:val="000000"/>
                <w:sz w:val="21"/>
              </w:rPr>
              <w:t>Social Policy Evaluation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MSP50001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GIS技术与应用</w:t>
            </w:r>
            <w:r>
              <w:br/>
            </w:r>
            <w:r>
              <w:br/>
            </w:r>
            <w:r>
              <w:rPr>
                <w:rFonts w:ascii="SimSun" w:hAnsi="SimSun"/>
                <w:b w:val="false"/>
                <w:i w:val="false"/>
                <w:color w:val="000000"/>
                <w:sz w:val="21"/>
              </w:rPr>
              <w:t>GIS Technology and Application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MSP60001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社会调查方法进阶</w:t>
            </w:r>
            <w:r>
              <w:br/>
            </w:r>
            <w:r>
              <w:br/>
            </w:r>
            <w:r>
              <w:rPr>
                <w:rFonts w:ascii="SimSun" w:hAnsi="SimSun"/>
                <w:b w:val="false"/>
                <w:i w:val="false"/>
                <w:color w:val="000000"/>
                <w:sz w:val="21"/>
              </w:rPr>
              <w:t>Survey Methodology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MSP60002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当代中国社会</w:t>
            </w:r>
            <w:r>
              <w:br/>
            </w:r>
            <w:r>
              <w:br/>
            </w:r>
            <w:r>
              <w:rPr>
                <w:rFonts w:ascii="SimSun" w:hAnsi="SimSun"/>
                <w:b w:val="false"/>
                <w:i w:val="false"/>
                <w:color w:val="000000"/>
                <w:sz w:val="21"/>
              </w:rPr>
              <w:t>Contemporary Chinese Society</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MSP50003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大数据与社会计算</w:t>
            </w:r>
            <w:r>
              <w:br/>
            </w:r>
            <w:r>
              <w:br/>
            </w:r>
            <w:r>
              <w:rPr>
                <w:rFonts w:ascii="SimSun" w:hAnsi="SimSun"/>
                <w:b w:val="false"/>
                <w:i w:val="false"/>
                <w:color w:val="000000"/>
                <w:sz w:val="21"/>
              </w:rPr>
              <w:t>Big Data and Social Computing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AIS631008</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人工智能、数据挖掘与算法：社会研究方法的新范式</w:t>
            </w:r>
            <w:r>
              <w:br/>
            </w:r>
            <w:r>
              <w:br/>
            </w:r>
            <w:r>
              <w:rPr>
                <w:rFonts w:ascii="SimSun" w:hAnsi="SimSun"/>
                <w:b w:val="false"/>
                <w:i w:val="false"/>
                <w:color w:val="000000"/>
                <w:sz w:val="21"/>
              </w:rPr>
              <w:t>AI, Data Mining, and Algorithm: New Paradigm of Social Research Method</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AIS631009</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比较社会政策</w:t>
            </w:r>
            <w:r>
              <w:br/>
            </w:r>
            <w:r>
              <w:br/>
            </w:r>
            <w:r>
              <w:rPr>
                <w:rFonts w:ascii="SimSun" w:hAnsi="SimSun"/>
                <w:b w:val="false"/>
                <w:i w:val="false"/>
                <w:color w:val="000000"/>
                <w:sz w:val="21"/>
              </w:rPr>
              <w:t>Comparative Social Policy</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SWK50008</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专业进阶任意选修课程</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16"/>
        <w:gridCol w:w="803"/>
        <w:gridCol w:w="803"/>
        <w:gridCol w:w="1125"/>
        <w:gridCol w:w="1737"/>
        <w:gridCol w:w="803"/>
        <w:gridCol w:w="803"/>
        <w:gridCol w:w="804"/>
        <w:gridCol w:w="804"/>
        <w:gridCol w:w="1126"/>
        <w:gridCol w:w="1610"/>
      </w:tblGrid>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人类学研究方法</w:t>
            </w:r>
            <w:r>
              <w:br/>
            </w:r>
            <w:r>
              <w:br/>
            </w:r>
            <w:r>
              <w:rPr>
                <w:rFonts w:ascii="SimSun" w:hAnsi="SimSun"/>
                <w:b w:val="false"/>
                <w:i w:val="false"/>
                <w:color w:val="000000"/>
                <w:sz w:val="21"/>
              </w:rPr>
              <w:t>Research Methods in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SOCI30039</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医学人类学</w:t>
            </w:r>
            <w:r>
              <w:br/>
            </w:r>
            <w:r>
              <w:br/>
            </w:r>
            <w:r>
              <w:rPr>
                <w:rFonts w:ascii="SimSun" w:hAnsi="SimSun"/>
                <w:b w:val="false"/>
                <w:i w:val="false"/>
                <w:color w:val="000000"/>
                <w:sz w:val="21"/>
              </w:rPr>
              <w:t>Medical Anthropology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人口分析</w:t>
            </w:r>
            <w:r>
              <w:br/>
            </w:r>
            <w:r>
              <w:br/>
            </w:r>
            <w:r>
              <w:rPr>
                <w:rFonts w:ascii="SimSun" w:hAnsi="SimSun"/>
                <w:b w:val="false"/>
                <w:i w:val="false"/>
                <w:color w:val="000000"/>
                <w:sz w:val="21"/>
              </w:rPr>
              <w:t>Demography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SOCI30018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饮食人类学</w:t>
            </w:r>
            <w:r>
              <w:br/>
            </w:r>
            <w:r>
              <w:br/>
            </w:r>
            <w:r>
              <w:rPr>
                <w:rFonts w:ascii="SimSun" w:hAnsi="SimSun"/>
                <w:b w:val="false"/>
                <w:i w:val="false"/>
                <w:color w:val="000000"/>
                <w:sz w:val="21"/>
              </w:rPr>
              <w:t>Anthropology of Food</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情感社会学</w:t>
            </w:r>
            <w:r>
              <w:br/>
            </w:r>
            <w:r>
              <w:br/>
            </w:r>
            <w:r>
              <w:rPr>
                <w:rFonts w:ascii="SimSun" w:hAnsi="SimSun"/>
                <w:b w:val="false"/>
                <w:i w:val="false"/>
                <w:color w:val="000000"/>
                <w:sz w:val="21"/>
              </w:rPr>
              <w:t>The Sociology of Emotions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数字化与长寿时代</w:t>
            </w:r>
            <w:r>
              <w:br/>
            </w:r>
            <w:r>
              <w:br/>
            </w:r>
            <w:r>
              <w:rPr>
                <w:rFonts w:ascii="SimSun" w:hAnsi="SimSun"/>
                <w:b w:val="false"/>
                <w:i w:val="false"/>
                <w:color w:val="000000"/>
                <w:sz w:val="21"/>
              </w:rPr>
              <w:t>Digitization and Longevity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GEEC10416</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人口问题与社会政策</w:t>
            </w:r>
            <w:r>
              <w:br/>
            </w:r>
            <w:r>
              <w:br/>
            </w:r>
            <w:r>
              <w:rPr>
                <w:rFonts w:ascii="SimSun" w:hAnsi="SimSun"/>
                <w:b w:val="false"/>
                <w:i w:val="false"/>
                <w:color w:val="000000"/>
                <w:sz w:val="21"/>
              </w:rPr>
              <w:t>Population Issues and Social Policies</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SOCI50023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婚姻与家庭社会学</w:t>
            </w:r>
            <w:r>
              <w:br/>
            </w:r>
            <w:r>
              <w:br/>
            </w:r>
            <w:r>
              <w:rPr>
                <w:rFonts w:ascii="SimSun" w:hAnsi="SimSun"/>
                <w:b w:val="false"/>
                <w:i w:val="false"/>
                <w:color w:val="000000"/>
                <w:sz w:val="21"/>
              </w:rPr>
              <w:t>Sociology of Marriage and Family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SOCI50038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移民社会学</w:t>
            </w:r>
            <w:r>
              <w:br/>
            </w:r>
            <w:r>
              <w:br/>
            </w:r>
            <w:r>
              <w:rPr>
                <w:rFonts w:ascii="SimSun" w:hAnsi="SimSun"/>
                <w:b w:val="false"/>
                <w:i w:val="false"/>
                <w:color w:val="000000"/>
                <w:sz w:val="21"/>
              </w:rPr>
              <w:t>Sociology of Migration</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SOCI50045</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老龄社会研究专题</w:t>
            </w:r>
            <w:r>
              <w:br/>
            </w:r>
            <w:r>
              <w:br/>
            </w:r>
            <w:r>
              <w:rPr>
                <w:rFonts w:ascii="SimSun" w:hAnsi="SimSun"/>
                <w:b w:val="false"/>
                <w:i w:val="false"/>
                <w:color w:val="000000"/>
                <w:sz w:val="21"/>
              </w:rPr>
              <w:t>Studies for aging society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SOCI50058</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Introduction to Chinese Society</w:t>
            </w:r>
            <w:r>
              <w:br/>
            </w:r>
            <w:r>
              <w:br/>
            </w:r>
            <w:r>
              <w:rPr>
                <w:rFonts w:ascii="SimSun" w:hAnsi="SimSun"/>
                <w:b w:val="false"/>
                <w:i w:val="false"/>
                <w:color w:val="000000"/>
                <w:sz w:val="21"/>
              </w:rPr>
              <w:t>Introduction to Chinese Society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SOCI50004</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Chinese Demography and Social Policy</w:t>
            </w:r>
            <w:r>
              <w:br/>
            </w:r>
            <w:r>
              <w:br/>
            </w:r>
            <w:r>
              <w:rPr>
                <w:rFonts w:ascii="SimSun" w:hAnsi="SimSun"/>
                <w:b w:val="false"/>
                <w:i w:val="false"/>
                <w:color w:val="000000"/>
                <w:sz w:val="21"/>
              </w:rPr>
              <w:t>Chinese Demography and Social Policy</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SOCI50003</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r>
        <w:trPr>
          <w:trHeight w:val="45" w:hRule="atLeast"/>
        </w:trPr>
        <w:tc>
          <w:tcPr>
            <w:tcW w:w="32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Chinese Culture and Religion</w:t>
            </w:r>
            <w:r>
              <w:br/>
            </w:r>
            <w:r>
              <w:br/>
            </w:r>
            <w:r>
              <w:rPr>
                <w:rFonts w:ascii="SimSun" w:hAnsi="SimSun"/>
                <w:b w:val="false"/>
                <w:i w:val="false"/>
                <w:color w:val="000000"/>
                <w:sz w:val="21"/>
              </w:rPr>
              <w:t>Chinese Culture and Religion</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SOCI50005</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任意选修</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荣誉项目课程设置和修读要求请见社会发展与公共政策学院本科“荣誉项目”实施方案。下载地址：https://jwc.fudan.edu.cn/（复旦大学教务处）专业培养-常用文档。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荣誉项目课程</w:t>
      </w:r>
      <w:r>
        <w:rPr>
          <w:rFonts w:ascii="SimSun" w:hAnsi="SimSun"/>
          <w:b/>
          <w:i w:val="false"/>
          <w:color w:val="000000"/>
          <w:sz w:val="21"/>
        </w:rPr>
        <w:t>（24学分）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0"/>
        <w:gridCol w:w="797"/>
        <w:gridCol w:w="797"/>
        <w:gridCol w:w="1116"/>
        <w:gridCol w:w="1833"/>
        <w:gridCol w:w="797"/>
        <w:gridCol w:w="797"/>
        <w:gridCol w:w="797"/>
        <w:gridCol w:w="797"/>
        <w:gridCol w:w="1117"/>
        <w:gridCol w:w="1596"/>
      </w:tblGrid>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社会统计学（H）</w:t>
            </w:r>
            <w:r>
              <w:br/>
            </w:r>
            <w:r>
              <w:br/>
            </w:r>
            <w:r>
              <w:rPr>
                <w:rFonts w:ascii="SimSun" w:hAnsi="SimSun"/>
                <w:b w:val="false"/>
                <w:i w:val="false"/>
                <w:color w:val="000000"/>
                <w:sz w:val="21"/>
              </w:rPr>
              <w:t>Social Statistics(H)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SOCI30006h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社会心理学（H）</w:t>
            </w:r>
            <w:r>
              <w:br/>
            </w:r>
            <w:r>
              <w:br/>
            </w:r>
            <w:r>
              <w:rPr>
                <w:rFonts w:ascii="SimSun" w:hAnsi="SimSun"/>
                <w:b w:val="false"/>
                <w:i w:val="false"/>
                <w:color w:val="000000"/>
                <w:sz w:val="21"/>
              </w:rPr>
              <w:t>Social Psychology(H)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PSYC30006h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组织社会学（H）</w:t>
            </w:r>
            <w:r>
              <w:br/>
            </w:r>
            <w:r>
              <w:br/>
            </w:r>
            <w:r>
              <w:rPr>
                <w:rFonts w:ascii="SimSun" w:hAnsi="SimSun"/>
                <w:b w:val="false"/>
                <w:i w:val="false"/>
                <w:color w:val="000000"/>
                <w:sz w:val="21"/>
              </w:rPr>
              <w:t>Sociology of Organizations(H)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SOCI30009h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古典社会学理论（H）</w:t>
            </w:r>
            <w:r>
              <w:br/>
            </w:r>
            <w:r>
              <w:br/>
            </w:r>
            <w:r>
              <w:rPr>
                <w:rFonts w:ascii="SimSun" w:hAnsi="SimSun"/>
                <w:b w:val="false"/>
                <w:i w:val="false"/>
                <w:color w:val="000000"/>
                <w:sz w:val="21"/>
              </w:rPr>
              <w:t>Classical Sociological Theory(H)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SOCI30020h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社会分层与流动（H）</w:t>
            </w:r>
            <w:r>
              <w:br/>
            </w:r>
            <w:r>
              <w:br/>
            </w:r>
            <w:r>
              <w:rPr>
                <w:rFonts w:ascii="SimSun" w:hAnsi="SimSun"/>
                <w:b w:val="false"/>
                <w:i w:val="false"/>
                <w:color w:val="000000"/>
                <w:sz w:val="21"/>
              </w:rPr>
              <w:t>Social Stratification &amp; Mobility(H)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SOCI30026h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社会学研究 （高级研讨）（H）</w:t>
            </w:r>
            <w:r>
              <w:br/>
            </w:r>
            <w:r>
              <w:br/>
            </w:r>
            <w:r>
              <w:rPr>
                <w:rFonts w:ascii="SimSun" w:hAnsi="SimSun"/>
                <w:b w:val="false"/>
                <w:i w:val="false"/>
                <w:color w:val="000000"/>
                <w:sz w:val="21"/>
              </w:rPr>
              <w:t>Advanced Sociological Studies(H)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SOCI40010h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互联网与社会研究（H）</w:t>
            </w:r>
            <w:r>
              <w:br/>
            </w:r>
            <w:r>
              <w:br/>
            </w:r>
            <w:r>
              <w:rPr>
                <w:rFonts w:ascii="SimSun" w:hAnsi="SimSun"/>
                <w:b w:val="false"/>
                <w:i w:val="false"/>
                <w:color w:val="000000"/>
                <w:sz w:val="21"/>
              </w:rPr>
              <w:t>Internet and Sociological Research(H)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SOCI30033h</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统计软件应用（H）</w:t>
            </w:r>
            <w:r>
              <w:br/>
            </w:r>
            <w:r>
              <w:br/>
            </w:r>
            <w:r>
              <w:rPr>
                <w:rFonts w:ascii="SimSun" w:hAnsi="SimSun"/>
                <w:b w:val="false"/>
                <w:i w:val="false"/>
                <w:color w:val="000000"/>
                <w:sz w:val="21"/>
              </w:rPr>
              <w:t>Social Statistics and Statistical Software(H)</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SOCI30037h</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147学分，包括通识教育课程40学分、专业培养课程53学分、专业进阶模块30学分、融合创新能力模块9学分、修读1个跨学科学程（微专业）15学分。修读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本路径学生需要完成147学分，包括通识教育课程40学分、专业培养课程53学分、专业进阶模块30学分、融合创新能力模块9学分、修读1个创新创业学院开设的创新创业学程15学分。修读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按照“基础理论与技能—分支社会学—创新型实践”渐次推进、相互衔接的社会学教学体系，在分析现实社会问题的过程中培养实践技能，激发批判性思维和科研潜力。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全周期的科研训练体系，在1、2年级专业知识传授为主。3年级通过2学期的科研实践训练，完成1项复芏计划（FDUROP）项目（䇹政、望道、登辉和曦源），激发创新志趣。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鼓励学生参加国内国际高水平创新竞赛（中国国际大学生创新大赛、“挑战杯”全国大学生课外学术科技作品竞赛、“京东”社会学知识竞赛、全国和上海社会学学会年会等）。
      </w:t>
      </w:r>
    </w:p>
    <w:tbl>
      <w:tblPr>
        <w:tblW w:w="0" w:type="auto"/>
        <w:tblCellSpacing w:w="0" w:type="auto"/>
        <w:tblBorders>
          <w:top w:val="none"/>
          <w:left w:val="none"/>
          <w:bottom w:val="none"/>
          <w:right w:val="none"/>
          <w:insideH w:val="none"/>
          <w:insideV w:val="none"/>
        </w:tblBorders>
      </w:tblPr>
      <w:tblGrid>
        <w:gridCol w:w="3238"/>
        <w:gridCol w:w="809"/>
        <w:gridCol w:w="809"/>
        <w:gridCol w:w="1133"/>
        <w:gridCol w:w="1654"/>
        <w:gridCol w:w="809"/>
        <w:gridCol w:w="809"/>
        <w:gridCol w:w="809"/>
        <w:gridCol w:w="809"/>
        <w:gridCol w:w="1134"/>
        <w:gridCol w:w="1621"/>
      </w:tblGrid>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论文写作</w:t>
            </w:r>
            <w:r>
              <w:br/>
            </w:r>
            <w:r>
              <w:br/>
            </w:r>
            <w:r>
              <w:rPr>
                <w:rFonts w:ascii="SimSun" w:hAnsi="SimSun"/>
                <w:b w:val="false"/>
                <w:i w:val="false"/>
                <w:color w:val="000000"/>
                <w:sz w:val="21"/>
              </w:rPr>
              <w:t>Academic Writing</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SOCI30032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实地调查实践</w:t>
            </w:r>
            <w:r>
              <w:br/>
            </w:r>
            <w:r>
              <w:br/>
            </w:r>
            <w:r>
              <w:rPr>
                <w:rFonts w:ascii="SimSun" w:hAnsi="SimSun"/>
                <w:b w:val="false"/>
                <w:i w:val="false"/>
                <w:color w:val="000000"/>
                <w:sz w:val="21"/>
              </w:rPr>
              <w:t>Fieldwork Practicum</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SOCI30041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24</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暑期</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高级社会学习明纳I</w:t>
            </w:r>
            <w:r>
              <w:br/>
            </w:r>
            <w:r>
              <w:br/>
            </w:r>
            <w:r>
              <w:rPr>
                <w:rFonts w:ascii="SimSun" w:hAnsi="SimSun"/>
                <w:b w:val="false"/>
                <w:i w:val="false"/>
                <w:color w:val="000000"/>
                <w:sz w:val="21"/>
              </w:rPr>
              <w:t>Advanced Seminar on Sociological Research 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SOCI80002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学硕必修</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高级社会学习明纳II</w:t>
            </w:r>
            <w:r>
              <w:br/>
            </w:r>
            <w:r>
              <w:br/>
            </w:r>
            <w:r>
              <w:rPr>
                <w:rFonts w:ascii="SimSun" w:hAnsi="SimSun"/>
                <w:b w:val="false"/>
                <w:i w:val="false"/>
                <w:color w:val="000000"/>
                <w:sz w:val="21"/>
              </w:rPr>
              <w:t>Advanced Seminar on Sociological Research II</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SOCI80003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学硕必修</w:t>
            </w: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社会调查实践</w:t>
            </w:r>
            <w:r>
              <w:br/>
            </w:r>
            <w:r>
              <w:br/>
            </w:r>
            <w:r>
              <w:rPr>
                <w:rFonts w:ascii="SimSun" w:hAnsi="SimSun"/>
                <w:b w:val="false"/>
                <w:i w:val="false"/>
                <w:color w:val="000000"/>
                <w:sz w:val="21"/>
              </w:rPr>
              <w:t>Practices of Social Investigation</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SOCI30050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学年论文</w:t>
            </w:r>
            <w:r>
              <w:br/>
            </w:r>
            <w:r>
              <w:br/>
            </w:r>
            <w:r>
              <w:rPr>
                <w:rFonts w:ascii="SimSun" w:hAnsi="SimSun"/>
                <w:b w:val="false"/>
                <w:i w:val="false"/>
                <w:color w:val="000000"/>
                <w:sz w:val="21"/>
              </w:rPr>
              <w:t>Junior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SOCI40003</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3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SOCI40006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8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原则上修毕所有专业必修课学分后方能修读</w:t>
            </w:r>
          </w:p>
        </w:tc>
      </w:tr>
      <w:tr>
        <w:trPr>
          <w:trHeight w:val="45" w:hRule="atLeast"/>
        </w:trPr>
        <w:tc>
          <w:tcPr>
            <w:tcW w:w="32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