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2025新闻学-社会学双学士学位项目本科培养方案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培养政治立场坚定、方向正确，兼具新闻学与社会学双重卓越素养的应用型、创新型、复合型精英人才。学生需筑牢扎实的科学素养根基，厚植深厚的人文社会科学底蕴，系统掌握新闻传播学专业知识体系，涵盖新闻采写编评、媒介经营管理、新闻法规伦理等领域，熟稔新闻传播全流程运作规律；同时，深入领会社会学核心要义，精通社会分层、社会流动、社会组织、社区发展等理论知识，熟练运用社会调查研究方法，诸如问卷调查、田野调查、访谈技巧等精准剖析社会现象、洞察社会问题本质，挖掘社会变迁背后的深层逻辑。</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7244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3546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86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8626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1、专业进阶路径：163学分                                                                </w:t>
      </w:r>
    </w:p>
    <w:p>
      <w:pPr>
        <w:spacing w:after="0"/>
        <w:ind w:left="0"/>
        <w:jc w:val="left"/>
      </w:pPr>
      <w:r>
        <w:rPr>
          <w:rFonts w:ascii="SimSun" w:hAnsi="SimSun"/>
          <w:b w:val="false"/>
          <w:i w:val="false"/>
          <w:color w:val="000000"/>
          <w:sz w:val="21"/>
        </w:rPr>
        <w:t>本路径学生需要完成163学分（含实践学分不低于25学分；含美育学分不少于2学分，其中至少在“美学和艺术史论类”或“艺术鉴赏和评论类”课程中修读1学分，并至少参与一项艺术实践活动；劳动教育不少于32学时，并满足劳动周教育要求），包括通识教育课程43学分、专业培养课程78学分、专业进阶模块32学分、融合创新能力培养10学分。</w:t>
      </w:r>
    </w:p>
    <w:p>
      <w:pPr>
        <w:spacing w:after="0"/>
        <w:ind w:left="0"/>
        <w:jc w:val="left"/>
      </w:pPr>
      <w:r>
        <w:rPr>
          <w:rFonts w:ascii="SimSun" w:hAnsi="SimSun"/>
          <w:b w:val="false"/>
          <w:i w:val="false"/>
          <w:color w:val="000000"/>
          <w:sz w:val="21"/>
        </w:rPr>
        <w:t xml:space="preserve">2、本科荣誉项目：163学分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3、跨学科学发展路径：163学分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4年级结束时，如达到学士学位要求者授予文学、法学双学士学位。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（3）在此基础上，达到新闻学院“本科荣誉证书”获得条件的授予“本科荣誉证书”，具体要求请见新闻学院“本科荣誉项目”实施方案。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要求修读28学分，含思想政治理论课19学分，七大模块课程8学分（每模块最多修读1门课程，回避第四模块“社会研究与当代中国”，即修读第四模块课程将不计入七大模块学分中），大学生国家安全教育1学分。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社会研究方法基础</w:t>
            </w:r>
            <w:r>
              <w:br/>
            </w:r>
            <w:r>
              <w:br/>
            </w:r>
            <w:r>
              <w:rPr>
                <w:rFonts w:ascii="SimSun" w:hAnsi="SimSun"/>
                <w:b w:val="false"/>
                <w:i w:val="false"/>
                <w:color w:val="000000"/>
                <w:sz w:val="21"/>
              </w:rPr>
              <w:t>Fundamentals of Social Research Methods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SOCI10003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古典社会学理论</w:t>
            </w:r>
            <w:r>
              <w:br/>
            </w:r>
            <w:r>
              <w:br/>
            </w:r>
            <w:r>
              <w:rPr>
                <w:rFonts w:ascii="SimSun" w:hAnsi="SimSun"/>
                <w:b w:val="false"/>
                <w:i w:val="false"/>
                <w:color w:val="000000"/>
                <w:sz w:val="21"/>
              </w:rPr>
              <w:t>Classical Sociological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西方社会思想史</w:t>
            </w:r>
            <w:r>
              <w:br/>
            </w:r>
            <w:r>
              <w:br/>
            </w:r>
            <w:r>
              <w:rPr>
                <w:rFonts w:ascii="SimSun" w:hAnsi="SimSun"/>
                <w:b w:val="false"/>
                <w:i w:val="false"/>
                <w:color w:val="000000"/>
                <w:sz w:val="21"/>
              </w:rPr>
              <w:t>History of Western Social Thought</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社会统计学</w:t>
            </w:r>
            <w:r>
              <w:br/>
            </w:r>
            <w:r>
              <w:br/>
            </w:r>
            <w:r>
              <w:rPr>
                <w:rFonts w:ascii="SimSun" w:hAnsi="SimSun"/>
                <w:b w:val="false"/>
                <w:i w:val="false"/>
                <w:color w:val="000000"/>
                <w:sz w:val="21"/>
              </w:rPr>
              <w:t>Social Statistics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当代社会学理论</w:t>
            </w:r>
            <w:r>
              <w:br/>
            </w:r>
            <w:r>
              <w:br/>
            </w:r>
            <w:r>
              <w:rPr>
                <w:rFonts w:ascii="SimSun" w:hAnsi="SimSun"/>
                <w:b w:val="false"/>
                <w:i w:val="false"/>
                <w:color w:val="000000"/>
                <w:sz w:val="21"/>
              </w:rPr>
              <w:t>Contemporary Sociological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质性研究方法</w:t>
            </w:r>
            <w:r>
              <w:br/>
            </w:r>
            <w:r>
              <w:br/>
            </w:r>
            <w:r>
              <w:rPr>
                <w:rFonts w:ascii="SimSun" w:hAnsi="SimSun"/>
                <w:b w:val="false"/>
                <w:i w:val="false"/>
                <w:color w:val="000000"/>
                <w:sz w:val="21"/>
              </w:rPr>
              <w:t>Qualitative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统计软件应用</w:t>
            </w:r>
            <w:r>
              <w:br/>
            </w:r>
            <w:r>
              <w:br/>
            </w:r>
            <w:r>
              <w:rPr>
                <w:rFonts w:ascii="SimSun" w:hAnsi="SimSun"/>
                <w:b w:val="false"/>
                <w:i w:val="false"/>
                <w:color w:val="000000"/>
                <w:sz w:val="21"/>
              </w:rPr>
              <w:t>Social Statistics and Software Application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经济社会学</w:t>
            </w:r>
            <w:r>
              <w:br/>
            </w:r>
            <w:r>
              <w:br/>
            </w:r>
            <w:r>
              <w:rPr>
                <w:rFonts w:ascii="SimSun" w:hAnsi="SimSun"/>
                <w:b w:val="false"/>
                <w:i w:val="false"/>
                <w:color w:val="000000"/>
                <w:sz w:val="21"/>
              </w:rPr>
              <w:t>Economic Sociology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社会调查方法</w:t>
            </w:r>
            <w:r>
              <w:br/>
            </w:r>
            <w:r>
              <w:br/>
            </w:r>
            <w:r>
              <w:rPr>
                <w:rFonts w:ascii="SimSun" w:hAnsi="SimSun"/>
                <w:b w:val="false"/>
                <w:i w:val="false"/>
                <w:color w:val="000000"/>
                <w:sz w:val="21"/>
              </w:rPr>
              <w:t>Social Survey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组织社会学</w:t>
            </w:r>
            <w:r>
              <w:br/>
            </w:r>
            <w:r>
              <w:br/>
            </w:r>
            <w:r>
              <w:rPr>
                <w:rFonts w:ascii="SimSun" w:hAnsi="SimSun"/>
                <w:b w:val="false"/>
                <w:i w:val="false"/>
                <w:color w:val="000000"/>
                <w:sz w:val="21"/>
              </w:rPr>
              <w:t>Sociology of Organization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w:t>
            </w:r>
            <w:r>
              <w:br/>
            </w:r>
            <w:r>
              <w:br/>
            </w:r>
            <w:r>
              <w:rPr>
                <w:rFonts w:ascii="SimSun" w:hAnsi="SimSun"/>
                <w:b w:val="false"/>
                <w:i w:val="false"/>
                <w:color w:val="000000"/>
                <w:sz w:val="21"/>
              </w:rPr>
              <w:t>Chinese Society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社会分层与流动</w:t>
            </w:r>
            <w:r>
              <w:br/>
            </w:r>
            <w:r>
              <w:br/>
            </w:r>
            <w:r>
              <w:rPr>
                <w:rFonts w:ascii="SimSun" w:hAnsi="SimSun"/>
                <w:b w:val="false"/>
                <w:i w:val="false"/>
                <w:color w:val="000000"/>
                <w:sz w:val="21"/>
              </w:rPr>
              <w:t>Social Stratification and Mobility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婚姻与家庭</w:t>
            </w:r>
            <w:r>
              <w:br/>
            </w:r>
            <w:r>
              <w:br/>
            </w:r>
            <w:r>
              <w:rPr>
                <w:rFonts w:ascii="SimSun" w:hAnsi="SimSun"/>
                <w:b w:val="false"/>
                <w:i w:val="false"/>
                <w:color w:val="000000"/>
                <w:sz w:val="21"/>
              </w:rPr>
              <w:t>Marriage and Family</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多元发展包括专业进阶（含荣誉项目）、跨学科发展等不同路径，要求在院系专业导师指导下选择一条发展路径，按路径要求修读课程。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修满32学分。要求在本专业进阶课程中修读16学分，每个进阶模块修满16学分。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城市社会学</w:t>
            </w:r>
            <w:r>
              <w:br/>
            </w:r>
            <w:r>
              <w:br/>
            </w:r>
            <w:r>
              <w:rPr>
                <w:rFonts w:ascii="SimSun" w:hAnsi="SimSun"/>
                <w:b w:val="false"/>
                <w:i w:val="false"/>
                <w:color w:val="000000"/>
                <w:sz w:val="21"/>
              </w:rPr>
              <w:t>Urban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w:t>
            </w:r>
            <w:r>
              <w:br/>
            </w:r>
            <w:r>
              <w:br/>
            </w:r>
            <w:r>
              <w:rPr>
                <w:rFonts w:ascii="SimSun" w:hAnsi="SimSun"/>
                <w:b w:val="false"/>
                <w:i w:val="false"/>
                <w:color w:val="000000"/>
                <w:sz w:val="21"/>
              </w:rPr>
              <w:t>Social Policy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农村社会学</w:t>
            </w:r>
            <w:r>
              <w:br/>
            </w:r>
            <w:r>
              <w:br/>
            </w:r>
            <w:r>
              <w:rPr>
                <w:rFonts w:ascii="SimSun" w:hAnsi="SimSun"/>
                <w:b w:val="false"/>
                <w:i w:val="false"/>
                <w:color w:val="000000"/>
                <w:sz w:val="21"/>
              </w:rPr>
              <w:t>Rural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人口社会学</w:t>
            </w:r>
            <w:r>
              <w:br/>
            </w:r>
            <w:r>
              <w:br/>
            </w:r>
            <w:r>
              <w:rPr>
                <w:rFonts w:ascii="SimSun" w:hAnsi="SimSun"/>
                <w:b w:val="false"/>
                <w:i w:val="false"/>
                <w:color w:val="000000"/>
                <w:sz w:val="21"/>
              </w:rPr>
              <w:t>Sociology of Population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社区研究</w:t>
            </w:r>
            <w:r>
              <w:br/>
            </w:r>
            <w:r>
              <w:br/>
            </w:r>
            <w:r>
              <w:rPr>
                <w:rFonts w:ascii="SimSun" w:hAnsi="SimSun"/>
                <w:b w:val="false"/>
                <w:i w:val="false"/>
                <w:color w:val="000000"/>
                <w:sz w:val="21"/>
              </w:rPr>
              <w:t>Community Research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环境社会学</w:t>
            </w:r>
            <w:r>
              <w:br/>
            </w:r>
            <w:r>
              <w:br/>
            </w:r>
            <w:r>
              <w:rPr>
                <w:rFonts w:ascii="SimSun" w:hAnsi="SimSun"/>
                <w:b w:val="false"/>
                <w:i w:val="false"/>
                <w:color w:val="000000"/>
                <w:sz w:val="21"/>
              </w:rPr>
              <w:t>Sociology of Environment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社会心理学</w:t>
            </w:r>
            <w:r>
              <w:br/>
            </w:r>
            <w:r>
              <w:br/>
            </w:r>
            <w:r>
              <w:rPr>
                <w:rFonts w:ascii="SimSun" w:hAnsi="SimSun"/>
                <w:b w:val="false"/>
                <w:i w:val="false"/>
                <w:color w:val="000000"/>
                <w:sz w:val="21"/>
              </w:rPr>
              <w:t>Social Psychology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文化社会学</w:t>
            </w:r>
            <w:r>
              <w:br/>
            </w:r>
            <w:r>
              <w:br/>
            </w:r>
            <w:r>
              <w:rPr>
                <w:rFonts w:ascii="SimSun" w:hAnsi="SimSun"/>
                <w:b w:val="false"/>
                <w:i w:val="false"/>
                <w:color w:val="000000"/>
                <w:sz w:val="21"/>
              </w:rPr>
              <w:t>Culture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人类行为与社会环境</w:t>
            </w:r>
            <w:r>
              <w:br/>
            </w:r>
            <w:r>
              <w:br/>
            </w:r>
            <w:r>
              <w:rPr>
                <w:rFonts w:ascii="SimSun" w:hAnsi="SimSun"/>
                <w:b w:val="false"/>
                <w:i w:val="false"/>
                <w:color w:val="000000"/>
                <w:sz w:val="21"/>
              </w:rPr>
              <w:t xml:space="preserve">Human Behavior and Social Environment </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社会变迁</w:t>
            </w:r>
            <w:r>
              <w:br/>
            </w:r>
            <w:r>
              <w:br/>
            </w:r>
            <w:r>
              <w:rPr>
                <w:rFonts w:ascii="SimSun" w:hAnsi="SimSun"/>
                <w:b w:val="false"/>
                <w:i w:val="false"/>
                <w:color w:val="000000"/>
                <w:sz w:val="21"/>
              </w:rPr>
              <w:t>Social Change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医疗和健康社会学</w:t>
            </w:r>
            <w:r>
              <w:br/>
            </w:r>
            <w:r>
              <w:br/>
            </w:r>
            <w:r>
              <w:rPr>
                <w:rFonts w:ascii="SimSun" w:hAnsi="SimSun"/>
                <w:b w:val="false"/>
                <w:i w:val="false"/>
                <w:color w:val="000000"/>
                <w:sz w:val="21"/>
              </w:rPr>
              <w:t>Sociology of Health and Medicine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互联网与社会研究</w:t>
            </w:r>
            <w:r>
              <w:br/>
            </w:r>
            <w:r>
              <w:br/>
            </w:r>
            <w:r>
              <w:rPr>
                <w:rFonts w:ascii="SimSun" w:hAnsi="SimSun"/>
                <w:b w:val="false"/>
                <w:i w:val="false"/>
                <w:color w:val="000000"/>
                <w:sz w:val="21"/>
              </w:rPr>
              <w:t>Internet and Sociological Research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宗教社会学</w:t>
            </w:r>
            <w:r>
              <w:br/>
            </w:r>
            <w:r>
              <w:br/>
            </w:r>
            <w:r>
              <w:rPr>
                <w:rFonts w:ascii="SimSun" w:hAnsi="SimSun"/>
                <w:b w:val="false"/>
                <w:i w:val="false"/>
                <w:color w:val="000000"/>
                <w:sz w:val="21"/>
              </w:rPr>
              <w:t>Sociology of Religion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政治社会学</w:t>
            </w:r>
            <w:r>
              <w:br/>
            </w:r>
            <w:r>
              <w:br/>
            </w:r>
            <w:r>
              <w:rPr>
                <w:rFonts w:ascii="SimSun" w:hAnsi="SimSun"/>
                <w:b w:val="false"/>
                <w:i w:val="false"/>
                <w:color w:val="000000"/>
                <w:sz w:val="21"/>
              </w:rPr>
              <w:t>Political Sociology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文化人类学</w:t>
            </w:r>
            <w:r>
              <w:br/>
            </w:r>
            <w:r>
              <w:br/>
            </w:r>
            <w:r>
              <w:rPr>
                <w:rFonts w:ascii="SimSun" w:hAnsi="SimSun"/>
                <w:b w:val="false"/>
                <w:i w:val="false"/>
                <w:color w:val="000000"/>
                <w:sz w:val="21"/>
              </w:rPr>
              <w:t>Cultural Anthropology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现代化和中国社会</w:t>
            </w:r>
            <w:r>
              <w:br/>
            </w:r>
            <w:r>
              <w:br/>
            </w:r>
            <w:r>
              <w:rPr>
                <w:rFonts w:ascii="SimSun" w:hAnsi="SimSun"/>
                <w:b w:val="false"/>
                <w:i w:val="false"/>
                <w:color w:val="000000"/>
                <w:sz w:val="21"/>
              </w:rPr>
              <w:t>Modernization and Chinese Society</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GEEC10400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修满32学分。要求在本专业专业进阶模块I修读8学分、专业进阶模块II修读8学分、1个非本专业独立开设的微专业(学程)16学分，可选择专业学程或跨学科学程。学分不足部分可在全校所有本科生课程中任意选修。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