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外国语言文学学院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2025英语专业本科培养方案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英语专业是国家级一流本科专业，复旦大学“双一流”学科建设项目。英文系传承百年育人的博雅传统，紧扣国家创新型人才的培养战略，其“多维赋能”的复合外语人才培养模式获2021年高等教育上海市级教学成果一等奖。语言学模块课程体系建设项目获评上海高校本科重点教改项目优秀成果。英文系多维度的人才培养模式，主要体现在其多元铺展、层次递进的课程体系，技术先进、理念超前的教学方法，以及凸显个性、灵活多元的人才评价机制，由此培养出一大批兼具跨学科学术能力和跨文化思辨能力的复合外语类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英语专业的目标是培养德智体美劳全面发展，具有扎实语言功底、优秀人文素养和宽阔国际视野，符合国家建设和社会发展所需要的高级英语人才。</w:t>
      </w:r>
      <w:r>
        <w:br/>
      </w:r>
      <w:r>
        <w:br/>
      </w:r>
      <w:r>
        <w:rPr>
          <w:rFonts w:ascii="SimSun" w:hAnsi="SimSun"/>
          <w:b w:val="false"/>
          <w:i w:val="false"/>
          <w:color w:val="000000"/>
          <w:sz w:val="21"/>
        </w:rPr>
        <w:t xml:space="preserve">       要求学生掌握语言、文学及相关人文和科技方面的基础知识；具有较强的跨文化交际能力；具有扎实的英语语言基础和较熟练的听、说、读、写、译能力；了解我国国情和英语国家的社会和文化；具有第二外国语的一定的实际应用能力；具有良好的汉语表达能力和基本调研能力；具有较强的逻辑思维能力、创新能力及独立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56000"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56000" cy="14224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2.学位授予说明：</w:t>
      </w:r>
    </w:p>
    <w:p>
      <w:pPr>
        <w:spacing w:after="0"/>
        <w:ind w:left="0"/>
        <w:jc w:val="left"/>
      </w:pPr>
      <w:r>
        <w:drawing>
          <wp:inline distT="0" distB="0" distL="0" distR="0">
            <wp:extent cx="3793067" cy="1168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168400"/>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793067" cy="1490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93067" cy="1490133"/>
                    </a:xfrm>
                    <a:prstGeom prst="rect">
                      <a:avLst/>
                    </a:prstGeom>
                  </pic:spPr>
                </pic:pic>
              </a:graphicData>
            </a:graphic>
          </wp:inline>
        </w:drawing>
      </w:r>
    </w:p>
    <w:p>
      <w:pPr>
        <w:spacing w:after="0"/>
        <w:ind w:left="0"/>
        <w:jc w:val="left"/>
      </w:pPr>
      <w:r>
        <w:rPr>
          <w:rFonts w:ascii="SimSun" w:hAnsi="SimSun"/>
          <w:b w:val="false"/>
          <w:i w:val="false"/>
          <w:color w:val="000000"/>
          <w:sz w:val="21"/>
        </w:rPr>
        <w:t>1. 专业进阶路径：134学分</w:t>
      </w:r>
    </w:p>
    <w:p>
      <w:pPr>
        <w:spacing w:after="0"/>
        <w:ind w:left="0"/>
        <w:jc w:val="left"/>
      </w:pPr>
      <w:r>
        <w:rPr>
          <w:rFonts w:ascii="SimSun" w:hAnsi="SimSun"/>
          <w:b w:val="false"/>
          <w:i w:val="false"/>
          <w:color w:val="000000"/>
          <w:sz w:val="21"/>
        </w:rPr>
        <w:t>本路径学生需要完成134学分（含实践学分不低于22学分；含美育学分不少于2学分，其中至少在“美学和艺术史论类”或“艺术鉴赏和评论类”课程中修读1学分，并至少参与一项艺术实践活动；劳动教育不少于32学时，并满足劳动周教育要求），包括通识教育课程39学分、专业培养课程65学分、专业进阶路径24学分、融合创新能力模块6学分。</w:t>
      </w:r>
    </w:p>
    <w:p>
      <w:pPr>
        <w:spacing w:after="0"/>
        <w:ind w:left="0"/>
        <w:jc w:val="left"/>
      </w:pPr>
      <w:r>
        <w:rPr>
          <w:rFonts w:ascii="SimSun" w:hAnsi="SimSun"/>
          <w:b w:val="false"/>
          <w:i w:val="false"/>
          <w:color w:val="000000"/>
          <w:sz w:val="21"/>
        </w:rPr>
        <w:t>2. 本科荣誉项目：134学分</w:t>
      </w:r>
    </w:p>
    <w:p>
      <w:pPr>
        <w:spacing w:after="0"/>
        <w:ind w:left="0"/>
        <w:jc w:val="left"/>
      </w:pPr>
      <w:r>
        <w:rPr>
          <w:rFonts w:ascii="SimSun" w:hAnsi="SimSun"/>
          <w:b w:val="false"/>
          <w:i w:val="false"/>
          <w:color w:val="000000"/>
          <w:sz w:val="21"/>
        </w:rPr>
        <w:t xml:space="preserve">在专业进阶路径基础上，修读荣誉课程不少于6门课。荣誉项目课程设置和修读要求请见英语专业“本科荣誉项目”实施方案。下载地址：https://jwc.fudan.edu.cn/（复旦大学教务处）专业培养-常用文档。 </w:t>
      </w:r>
    </w:p>
    <w:p>
      <w:pPr>
        <w:spacing w:after="0"/>
        <w:ind w:left="0"/>
        <w:jc w:val="left"/>
      </w:pPr>
      <w:r>
        <w:rPr>
          <w:rFonts w:ascii="SimSun" w:hAnsi="SimSun"/>
          <w:b w:val="false"/>
          <w:i w:val="false"/>
          <w:color w:val="000000"/>
          <w:sz w:val="21"/>
        </w:rPr>
        <w:t>3. 跨学科发展路径：146-166学分</w:t>
      </w:r>
    </w:p>
    <w:p>
      <w:pPr>
        <w:spacing w:after="0"/>
        <w:ind w:left="0"/>
        <w:jc w:val="left"/>
      </w:pPr>
      <w:r>
        <w:rPr>
          <w:rFonts w:ascii="SimSun" w:hAnsi="SimSun"/>
          <w:b w:val="false"/>
          <w:i w:val="false"/>
          <w:color w:val="000000"/>
          <w:sz w:val="21"/>
        </w:rPr>
        <w:t>本路径学生需要完成146-166学分，包括通识教育课程39学分、专业培养课程65学分、融合创新能力模块6学分、修读跨学科路径36学分或辅修学士学位路径56学分。</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4年级结束时，如达到学士学位要求者授予文学学士学位。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（3）在此基础上，达到英语专业“本科荣誉证书”获得条件的授予“本科荣誉证书”，具体要求请见英语专业“本科荣誉项目”实施方案。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p>
    <w:p>
      <w:pPr>
        <w:spacing w:after="0"/>
        <w:ind w:left="0"/>
        <w:jc w:val="left"/>
      </w:pPr>
      <w:r>
        <w:drawing>
          <wp:inline distT="0" distB="0" distL="0" distR="0">
            <wp:extent cx="37930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93067" cy="18118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覆盖语言能力训练和语言、文学、文化素养培育的课程为基础建立了英语专业核心课程体系，以研究领域为横、课程内容梯度为纵建立了难度逐级提升的本研融通的专业进阶课程体系。体系中有12门课程开设了荣誉项目版本，鼓励学生修读，挑战自我。</w:t>
      </w:r>
    </w:p>
    <w:p>
      <w:pPr>
        <w:spacing w:after="0"/>
        <w:ind w:left="0"/>
        <w:jc w:val="left"/>
      </w:pPr>
      <w:r>
        <w:rPr>
          <w:rFonts w:ascii="SimSun" w:hAnsi="SimSun"/>
          <w:b w:val="false"/>
          <w:i w:val="false"/>
          <w:color w:val="000000"/>
          <w:sz w:val="21"/>
        </w:rPr>
        <w:t>2.科研实践体系</w:t>
      </w:r>
    </w:p>
    <w:p>
      <w:pPr>
        <w:spacing w:after="0"/>
        <w:ind w:left="0"/>
        <w:jc w:val="left"/>
      </w:pPr>
      <w:r>
        <w:rPr>
          <w:rFonts w:ascii="SimSun" w:hAnsi="SimSun"/>
          <w:b w:val="false"/>
          <w:i w:val="false"/>
          <w:color w:val="000000"/>
          <w:sz w:val="21"/>
        </w:rPr>
        <w:t>鼓励并指导学生参与各类英语语言文化能力竞赛，引导学生进入系内教师课题组轮转，培育科研兴趣。通过复芏计划等项目引导学生在“做中学、学中悟、悟中创”，激发创新志趣。</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要求修读28学分，含思想政治理论课19学分，七大模块课程8学分（七大模块8学分中每模块最多修读1门课，除第七模块"艺术创作与审美体验"外，修读时须回避本院系开设的课程），大学生国家安全教育1学分。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本研融通课程请在研究生课程类别一栏注明：学位课、选修课，该栏空白默认为本科生课程。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要求修读11学分（大学英语类课程除外），具体请参见专项教育课程列表。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大类基础课程（9学分）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9学分。学生应在大类基础课程中的人文类必修课程中修满9学分（课程为“中国文学经典”“中国古代文明”“哲学导论”“逻辑学”，其中“哲学导论”“逻辑学”二选一）。大类课程应在一二年级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人文基础课程</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要求修读56学分（部分课程学分可用荣誉课程学分替换）。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（48学分）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英语演讲</w:t>
            </w:r>
            <w:r>
              <w:br/>
            </w:r>
            <w:r>
              <w:br/>
            </w:r>
            <w:r>
              <w:rPr>
                <w:rFonts w:ascii="SimSun" w:hAnsi="SimSun"/>
                <w:b w:val="false"/>
                <w:i w:val="false"/>
                <w:color w:val="000000"/>
                <w:sz w:val="21"/>
              </w:rPr>
              <w:t>Public Speaking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英语精读（上）</w:t>
            </w:r>
            <w:r>
              <w:br/>
            </w:r>
            <w:r>
              <w:br/>
            </w:r>
            <w:r>
              <w:rPr>
                <w:rFonts w:ascii="SimSun" w:hAnsi="SimSun"/>
                <w:b w:val="false"/>
                <w:i w:val="false"/>
                <w:color w:val="000000"/>
                <w:sz w:val="21"/>
              </w:rPr>
              <w:t>Intensive English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写作入门（上）</w:t>
            </w:r>
            <w:r>
              <w:br/>
            </w:r>
            <w:r>
              <w:br/>
            </w:r>
            <w:r>
              <w:rPr>
                <w:rFonts w:ascii="SimSun" w:hAnsi="SimSun"/>
                <w:b w:val="false"/>
                <w:i w:val="false"/>
                <w:color w:val="000000"/>
                <w:sz w:val="21"/>
              </w:rPr>
              <w:t>English Language and Composition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英语文学导读（上）</w:t>
            </w:r>
            <w:r>
              <w:br/>
            </w:r>
            <w:r>
              <w:br/>
            </w:r>
            <w:r>
              <w:rPr>
                <w:rFonts w:ascii="SimSun" w:hAnsi="SimSun"/>
                <w:b w:val="false"/>
                <w:i w:val="false"/>
                <w:color w:val="000000"/>
                <w:sz w:val="21"/>
              </w:rPr>
              <w:t>Introduction to English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语言学概论</w:t>
            </w:r>
            <w:r>
              <w:br/>
            </w:r>
            <w:r>
              <w:br/>
            </w:r>
            <w:r>
              <w:rPr>
                <w:rFonts w:ascii="SimSun" w:hAnsi="SimSun"/>
                <w:b w:val="false"/>
                <w:i w:val="false"/>
                <w:color w:val="000000"/>
                <w:sz w:val="21"/>
              </w:rPr>
              <w:t>Introduction to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英语精读（下）</w:t>
            </w:r>
            <w:r>
              <w:br/>
            </w:r>
            <w:r>
              <w:br/>
            </w:r>
            <w:r>
              <w:rPr>
                <w:rFonts w:ascii="SimSun" w:hAnsi="SimSun"/>
                <w:b w:val="false"/>
                <w:i w:val="false"/>
                <w:color w:val="000000"/>
                <w:sz w:val="21"/>
              </w:rPr>
              <w:t>Intensive English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写作入门(下)</w:t>
            </w:r>
            <w:r>
              <w:br/>
            </w:r>
            <w:r>
              <w:br/>
            </w:r>
            <w:r>
              <w:rPr>
                <w:rFonts w:ascii="SimSun" w:hAnsi="SimSun"/>
                <w:b w:val="false"/>
                <w:i w:val="false"/>
                <w:color w:val="000000"/>
                <w:sz w:val="21"/>
              </w:rPr>
              <w:t>English Language and Composition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英语文学导读(下)</w:t>
            </w:r>
            <w:r>
              <w:br/>
            </w:r>
            <w:r>
              <w:br/>
            </w:r>
            <w:r>
              <w:rPr>
                <w:rFonts w:ascii="SimSun" w:hAnsi="SimSun"/>
                <w:b w:val="false"/>
                <w:i w:val="false"/>
                <w:color w:val="000000"/>
                <w:sz w:val="21"/>
              </w:rPr>
              <w:t>Introduction to English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多文体写作(上)</w:t>
            </w:r>
            <w:r>
              <w:br/>
            </w:r>
            <w:r>
              <w:br/>
            </w:r>
            <w:r>
              <w:rPr>
                <w:rFonts w:ascii="SimSun" w:hAnsi="SimSun"/>
                <w:b w:val="false"/>
                <w:i w:val="false"/>
                <w:color w:val="000000"/>
                <w:sz w:val="21"/>
              </w:rPr>
              <w:t>English Writing：Multi-Genre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英语语言史</w:t>
            </w:r>
            <w:r>
              <w:br/>
            </w:r>
            <w:r>
              <w:br/>
            </w:r>
            <w:r>
              <w:rPr>
                <w:rFonts w:ascii="SimSun" w:hAnsi="SimSun"/>
                <w:b w:val="false"/>
                <w:i w:val="false"/>
                <w:color w:val="000000"/>
                <w:sz w:val="21"/>
              </w:rPr>
              <w:t>History of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英国文学史(上)</w:t>
            </w:r>
            <w:r>
              <w:br/>
            </w:r>
            <w:r>
              <w:br/>
            </w:r>
            <w:r>
              <w:rPr>
                <w:rFonts w:ascii="SimSun" w:hAnsi="SimSun"/>
                <w:b w:val="false"/>
                <w:i w:val="false"/>
                <w:color w:val="000000"/>
                <w:sz w:val="21"/>
              </w:rPr>
              <w:t>History of British Literature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应用语言学导论</w:t>
            </w:r>
            <w:r>
              <w:br/>
            </w:r>
            <w:r>
              <w:br/>
            </w:r>
            <w:r>
              <w:rPr>
                <w:rFonts w:ascii="SimSun" w:hAnsi="SimSun"/>
                <w:b w:val="false"/>
                <w:i w:val="false"/>
                <w:color w:val="000000"/>
                <w:sz w:val="21"/>
              </w:rPr>
              <w:t>Introduction to Applied Linguistics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多文体写作(下)</w:t>
            </w:r>
            <w:r>
              <w:br/>
            </w:r>
            <w:r>
              <w:br/>
            </w:r>
            <w:r>
              <w:rPr>
                <w:rFonts w:ascii="SimSun" w:hAnsi="SimSun"/>
                <w:b w:val="false"/>
                <w:i w:val="false"/>
                <w:color w:val="000000"/>
                <w:sz w:val="21"/>
              </w:rPr>
              <w:t>English Writing：Multi-Genre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英国文学史(下)</w:t>
            </w:r>
            <w:r>
              <w:br/>
            </w:r>
            <w:r>
              <w:br/>
            </w:r>
            <w:r>
              <w:rPr>
                <w:rFonts w:ascii="SimSun" w:hAnsi="SimSun"/>
                <w:b w:val="false"/>
                <w:i w:val="false"/>
                <w:color w:val="000000"/>
                <w:sz w:val="21"/>
              </w:rPr>
              <w:t>History of British Literature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美国文学史</w:t>
            </w:r>
            <w:r>
              <w:br/>
            </w:r>
            <w:r>
              <w:br/>
            </w:r>
            <w:r>
              <w:rPr>
                <w:rFonts w:ascii="SimSun" w:hAnsi="SimSun"/>
                <w:b w:val="false"/>
                <w:i w:val="false"/>
                <w:color w:val="000000"/>
                <w:sz w:val="21"/>
              </w:rPr>
              <w:t>History of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跨文化交际</w:t>
            </w:r>
            <w:r>
              <w:br/>
            </w:r>
            <w:r>
              <w:br/>
            </w:r>
            <w:r>
              <w:rPr>
                <w:rFonts w:ascii="SimSun" w:hAnsi="SimSun"/>
                <w:b w:val="false"/>
                <w:i w:val="false"/>
                <w:color w:val="000000"/>
                <w:sz w:val="21"/>
              </w:rPr>
              <w:t>Cross-cultural Communication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文学研究方法论</w:t>
            </w:r>
            <w:r>
              <w:br/>
            </w:r>
            <w:r>
              <w:br/>
            </w:r>
            <w:r>
              <w:rPr>
                <w:rFonts w:ascii="SimSun" w:hAnsi="SimSun"/>
                <w:b w:val="false"/>
                <w:i w:val="false"/>
                <w:color w:val="000000"/>
                <w:sz w:val="21"/>
              </w:rPr>
              <w:t>Approaches to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FORE30027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笔译理论与技巧(一)</w:t>
            </w:r>
            <w:r>
              <w:br/>
            </w:r>
            <w:r>
              <w:br/>
            </w:r>
            <w:r>
              <w:rPr>
                <w:rFonts w:ascii="SimSun" w:hAnsi="SimSun"/>
                <w:b w:val="false"/>
                <w:i w:val="false"/>
                <w:color w:val="000000"/>
                <w:sz w:val="21"/>
              </w:rPr>
              <w:t>Translation: Theories &amp; Practices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学术写作</w:t>
            </w:r>
            <w:r>
              <w:br/>
            </w:r>
            <w:r>
              <w:br/>
            </w:r>
            <w:r>
              <w:rPr>
                <w:rFonts w:ascii="SimSun" w:hAnsi="SimSun"/>
                <w:b w:val="false"/>
                <w:i w:val="false"/>
                <w:color w:val="000000"/>
                <w:sz w:val="21"/>
              </w:rPr>
              <w:t>Academic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FORE30054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笔译理论与技巧(二)</w:t>
            </w:r>
            <w:r>
              <w:br/>
            </w:r>
            <w:r>
              <w:br/>
            </w:r>
            <w:r>
              <w:rPr>
                <w:rFonts w:ascii="SimSun" w:hAnsi="SimSun"/>
                <w:b w:val="false"/>
                <w:i w:val="false"/>
                <w:color w:val="000000"/>
                <w:sz w:val="21"/>
              </w:rPr>
              <w:t>Translation: Theories &amp; Practices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Thesis Writing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口译理论与实践</w:t>
            </w:r>
            <w:r>
              <w:br/>
            </w:r>
            <w:r>
              <w:br/>
            </w:r>
            <w:r>
              <w:rPr>
                <w:rFonts w:ascii="SimSun" w:hAnsi="SimSun"/>
                <w:b w:val="false"/>
                <w:i w:val="false"/>
                <w:color w:val="000000"/>
                <w:sz w:val="21"/>
              </w:rPr>
              <w:t>Interpretation Theory and Practice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第二外语课程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日语组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第二外语(日语)(上)</w:t>
            </w:r>
            <w:r>
              <w:br/>
            </w:r>
            <w:r>
              <w:br/>
            </w:r>
            <w:r>
              <w:rPr>
                <w:rFonts w:ascii="SimSun" w:hAnsi="SimSun"/>
                <w:b w:val="false"/>
                <w:i w:val="false"/>
                <w:color w:val="000000"/>
                <w:sz w:val="21"/>
              </w:rPr>
              <w:t>Japanese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第二外语(日语)(下)</w:t>
            </w:r>
            <w:r>
              <w:br/>
            </w:r>
            <w:r>
              <w:br/>
            </w:r>
            <w:r>
              <w:rPr>
                <w:rFonts w:ascii="SimSun" w:hAnsi="SimSun"/>
                <w:b w:val="false"/>
                <w:i w:val="false"/>
                <w:color w:val="000000"/>
                <w:sz w:val="21"/>
              </w:rPr>
              <w:t>Japanese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法语组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第二外语(法语)(上)</w:t>
            </w:r>
            <w:r>
              <w:br/>
            </w:r>
            <w:r>
              <w:br/>
            </w:r>
            <w:r>
              <w:rPr>
                <w:rFonts w:ascii="SimSun" w:hAnsi="SimSun"/>
                <w:b w:val="false"/>
                <w:i w:val="false"/>
                <w:color w:val="000000"/>
                <w:sz w:val="21"/>
              </w:rPr>
              <w:t>French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第二外语(法语)(下)</w:t>
            </w:r>
            <w:r>
              <w:br/>
            </w:r>
            <w:r>
              <w:br/>
            </w:r>
            <w:r>
              <w:rPr>
                <w:rFonts w:ascii="SimSun" w:hAnsi="SimSun"/>
                <w:b w:val="false"/>
                <w:i w:val="false"/>
                <w:color w:val="000000"/>
                <w:sz w:val="21"/>
              </w:rPr>
              <w:t>French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德语组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第二外语(德语)(上)</w:t>
            </w:r>
            <w:r>
              <w:br/>
            </w:r>
            <w:r>
              <w:br/>
            </w:r>
            <w:r>
              <w:rPr>
                <w:rFonts w:ascii="SimSun" w:hAnsi="SimSun"/>
                <w:b w:val="false"/>
                <w:i w:val="false"/>
                <w:color w:val="000000"/>
                <w:sz w:val="21"/>
              </w:rPr>
              <w:t>German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第二外语(德语)(下)</w:t>
            </w:r>
            <w:r>
              <w:br/>
            </w:r>
            <w:r>
              <w:br/>
            </w:r>
            <w:r>
              <w:rPr>
                <w:rFonts w:ascii="SimSun" w:hAnsi="SimSun"/>
                <w:b w:val="false"/>
                <w:i w:val="false"/>
                <w:color w:val="000000"/>
                <w:sz w:val="21"/>
              </w:rPr>
              <w:t>German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FORE20016</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俄语组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第二外语(俄语)(上)</w:t>
            </w:r>
            <w:r>
              <w:br/>
            </w:r>
            <w:r>
              <w:br/>
            </w:r>
            <w:r>
              <w:rPr>
                <w:rFonts w:ascii="SimSun" w:hAnsi="SimSun"/>
                <w:b w:val="false"/>
                <w:i w:val="false"/>
                <w:color w:val="000000"/>
                <w:sz w:val="21"/>
              </w:rPr>
              <w:t>Russian as a Second Foreign Language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第二外语(俄语)(下)</w:t>
            </w:r>
            <w:r>
              <w:br/>
            </w:r>
            <w:r>
              <w:br/>
            </w:r>
            <w:r>
              <w:rPr>
                <w:rFonts w:ascii="SimSun" w:hAnsi="SimSun"/>
                <w:b w:val="false"/>
                <w:i w:val="false"/>
                <w:color w:val="000000"/>
                <w:sz w:val="21"/>
              </w:rPr>
              <w:t>Russian as a Second Foreign Language III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西班牙语组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第二外语(西班牙语)(上)</w:t>
            </w:r>
            <w:r>
              <w:br/>
            </w:r>
            <w:r>
              <w:br/>
            </w:r>
            <w:r>
              <w:rPr>
                <w:rFonts w:ascii="SimSun" w:hAnsi="SimSun"/>
                <w:b w:val="false"/>
                <w:i w:val="false"/>
                <w:color w:val="000000"/>
                <w:sz w:val="21"/>
              </w:rPr>
              <w:t>Second Foreign Language (Spanish)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FORE10003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第二外语(西班牙语)(下)</w:t>
            </w:r>
            <w:r>
              <w:br/>
            </w:r>
            <w:r>
              <w:br/>
            </w:r>
            <w:r>
              <w:rPr>
                <w:rFonts w:ascii="SimSun" w:hAnsi="SimSun"/>
                <w:b w:val="false"/>
                <w:i w:val="false"/>
                <w:color w:val="000000"/>
                <w:sz w:val="21"/>
              </w:rPr>
              <w:t>Second Foreign Language (Spanish) Ⅱ</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FORE20001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课程或荣誉课程中修读至少22学分，学分不足部分可在全校所有本科生课程中任意选修。选课要求：选择文学方向的学生至少修读10学分的文学类课程、6学分的语言学类课程和4学分的文化类课程；选择语言学方向的学生至少修读10学分的语言学类课程、6学分的文学类课程和4学分的文化类课程。专业进阶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专业进阶模块-双进阶 (文学方向）</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英美文学研究</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语言学与应用语言学研究</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专业进阶模块-双进阶 (语言学方向）</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语言学与应用语言学研究</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变革时代的语言教育：从双语走向人工智能</w:t>
            </w:r>
            <w:r>
              <w:br/>
            </w:r>
            <w:r>
              <w:br/>
            </w:r>
            <w:r>
              <w:rPr>
                <w:rFonts w:ascii="SimSun" w:hAnsi="SimSun"/>
                <w:b w:val="false"/>
                <w:i w:val="false"/>
                <w:color w:val="000000"/>
                <w:sz w:val="21"/>
              </w:rPr>
              <w:t>Language Education in a Changing World: From Bilingualism to Artificial Intelligence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FORE30074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英美文学研究</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专业进阶模块-单进阶（文学方向）</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英美文学研究</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语言学与应用语言学研究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(4) 专业进阶模块-单进阶（语言学方向）</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语言学与应用语言学研究</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英语词汇学</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英语语音学</w:t>
            </w:r>
            <w:r>
              <w:br/>
            </w:r>
            <w:r>
              <w:br/>
            </w:r>
            <w:r>
              <w:rPr>
                <w:rFonts w:ascii="SimSun" w:hAnsi="SimSun"/>
                <w:b w:val="false"/>
                <w:i w:val="false"/>
                <w:color w:val="000000"/>
                <w:sz w:val="21"/>
              </w:rPr>
              <w:t>Introduction to English Phonetics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英语词典学导论</w:t>
            </w:r>
            <w:r>
              <w:br/>
            </w:r>
            <w:r>
              <w:br/>
            </w:r>
            <w:r>
              <w:rPr>
                <w:rFonts w:ascii="SimSun" w:hAnsi="SimSun"/>
                <w:b w:val="false"/>
                <w:i w:val="false"/>
                <w:color w:val="000000"/>
                <w:sz w:val="21"/>
              </w:rPr>
              <w:t>English Lexicography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跨语言语法比较</w:t>
            </w:r>
            <w:r>
              <w:br/>
            </w:r>
            <w:r>
              <w:br/>
            </w:r>
            <w:r>
              <w:rPr>
                <w:rFonts w:ascii="SimSun" w:hAnsi="SimSun"/>
                <w:b w:val="false"/>
                <w:i w:val="false"/>
                <w:color w:val="000000"/>
                <w:sz w:val="21"/>
              </w:rPr>
              <w:t>Grammar in a Cross-Linguistic Perspective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语言与社会</w:t>
            </w:r>
            <w:r>
              <w:br/>
            </w:r>
            <w:r>
              <w:br/>
            </w:r>
            <w:r>
              <w:rPr>
                <w:rFonts w:ascii="SimSun" w:hAnsi="SimSun"/>
                <w:b w:val="false"/>
                <w:i w:val="false"/>
                <w:color w:val="000000"/>
                <w:sz w:val="21"/>
              </w:rPr>
              <w:t>Language and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语言与逻辑</w:t>
            </w:r>
            <w:r>
              <w:br/>
            </w:r>
            <w:r>
              <w:br/>
            </w:r>
            <w:r>
              <w:rPr>
                <w:rFonts w:ascii="SimSun" w:hAnsi="SimSun"/>
                <w:b w:val="false"/>
                <w:i w:val="false"/>
                <w:color w:val="000000"/>
                <w:sz w:val="21"/>
              </w:rPr>
              <w:t>Language and Logic</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媒体英语</w:t>
            </w:r>
            <w:r>
              <w:br/>
            </w:r>
            <w:r>
              <w:br/>
            </w:r>
            <w:r>
              <w:rPr>
                <w:rFonts w:ascii="SimSun" w:hAnsi="SimSun"/>
                <w:b w:val="false"/>
                <w:i w:val="false"/>
                <w:color w:val="000000"/>
                <w:sz w:val="21"/>
              </w:rPr>
              <w:t>English in Media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英语文体学</w:t>
            </w:r>
            <w:r>
              <w:br/>
            </w:r>
            <w:r>
              <w:br/>
            </w:r>
            <w:r>
              <w:rPr>
                <w:rFonts w:ascii="SimSun" w:hAnsi="SimSun"/>
                <w:b w:val="false"/>
                <w:i w:val="false"/>
                <w:color w:val="000000"/>
                <w:sz w:val="21"/>
              </w:rPr>
              <w:t>English Stylistics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语言与意义：语义学基础</w:t>
            </w:r>
            <w:r>
              <w:br/>
            </w:r>
            <w:r>
              <w:br/>
            </w:r>
            <w:r>
              <w:rPr>
                <w:rFonts w:ascii="SimSun" w:hAnsi="SimSun"/>
                <w:b w:val="false"/>
                <w:i w:val="false"/>
                <w:color w:val="000000"/>
                <w:sz w:val="21"/>
              </w:rPr>
              <w:t>Language and Meaning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话语分析</w:t>
            </w:r>
            <w:r>
              <w:br/>
            </w:r>
            <w:r>
              <w:br/>
            </w:r>
            <w:r>
              <w:rPr>
                <w:rFonts w:ascii="SimSun" w:hAnsi="SimSun"/>
                <w:b w:val="false"/>
                <w:i w:val="false"/>
                <w:color w:val="000000"/>
                <w:sz w:val="21"/>
              </w:rPr>
              <w:t>Doing Discourse Analysis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英语句法学导论</w:t>
            </w:r>
            <w:r>
              <w:br/>
            </w:r>
            <w:r>
              <w:br/>
            </w:r>
            <w:r>
              <w:rPr>
                <w:rFonts w:ascii="SimSun" w:hAnsi="SimSun"/>
                <w:b w:val="false"/>
                <w:i w:val="false"/>
                <w:color w:val="000000"/>
                <w:sz w:val="21"/>
              </w:rPr>
              <w:t>Introduction to English Syntax</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语言心理学</w:t>
            </w:r>
            <w:r>
              <w:br/>
            </w:r>
            <w:r>
              <w:br/>
            </w:r>
            <w:r>
              <w:rPr>
                <w:rFonts w:ascii="SimSun" w:hAnsi="SimSun"/>
                <w:b w:val="false"/>
                <w:i w:val="false"/>
                <w:color w:val="000000"/>
                <w:sz w:val="21"/>
              </w:rPr>
              <w:t>The Psychology of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英语语用学</w:t>
            </w:r>
            <w:r>
              <w:br/>
            </w:r>
            <w:r>
              <w:br/>
            </w:r>
            <w:r>
              <w:rPr>
                <w:rFonts w:ascii="SimSun" w:hAnsi="SimSun"/>
                <w:b w:val="false"/>
                <w:i w:val="false"/>
                <w:color w:val="000000"/>
                <w:sz w:val="21"/>
              </w:rPr>
              <w:t>Pragmatics in the English Language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文学经典翻译</w:t>
            </w:r>
            <w:r>
              <w:br/>
            </w:r>
            <w:r>
              <w:br/>
            </w:r>
            <w:r>
              <w:rPr>
                <w:rFonts w:ascii="SimSun" w:hAnsi="SimSun"/>
                <w:b w:val="false"/>
                <w:i w:val="false"/>
                <w:color w:val="000000"/>
                <w:sz w:val="21"/>
              </w:rPr>
              <w:t>Translation of Literary Classics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商务口译</w:t>
            </w:r>
            <w:r>
              <w:br/>
            </w:r>
            <w:r>
              <w:br/>
            </w:r>
            <w:r>
              <w:rPr>
                <w:rFonts w:ascii="SimSun" w:hAnsi="SimSun"/>
                <w:b w:val="false"/>
                <w:i w:val="false"/>
                <w:color w:val="000000"/>
                <w:sz w:val="21"/>
              </w:rPr>
              <w:t>Business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FORE30030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联合国会议口译专题</w:t>
            </w:r>
            <w:r>
              <w:br/>
            </w:r>
            <w:r>
              <w:br/>
            </w:r>
            <w:r>
              <w:rPr>
                <w:rFonts w:ascii="SimSun" w:hAnsi="SimSun"/>
                <w:b w:val="false"/>
                <w:i w:val="false"/>
                <w:color w:val="000000"/>
                <w:sz w:val="21"/>
              </w:rPr>
              <w:t>UN Conference Interpretation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AI赋能的语言分析和语言习得</w:t>
            </w:r>
            <w:r>
              <w:br/>
            </w:r>
            <w:r>
              <w:br/>
            </w:r>
            <w:r>
              <w:rPr>
                <w:rFonts w:ascii="SimSun" w:hAnsi="SimSun"/>
                <w:b w:val="false"/>
                <w:i w:val="false"/>
                <w:color w:val="000000"/>
                <w:sz w:val="21"/>
              </w:rPr>
              <w:t>AI-empowered language analysis and language acquisition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智能写作评估系统的设计与应用</w:t>
            </w:r>
            <w:r>
              <w:br/>
            </w:r>
            <w:r>
              <w:br/>
            </w:r>
            <w:r>
              <w:rPr>
                <w:rFonts w:ascii="SimSun" w:hAnsi="SimSun"/>
                <w:b w:val="false"/>
                <w:i w:val="false"/>
                <w:color w:val="000000"/>
                <w:sz w:val="21"/>
              </w:rPr>
              <w:t>Intelligent Writing Evaluation System: From Design to Application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语言与教育</w:t>
            </w:r>
            <w:r>
              <w:br/>
            </w:r>
            <w:r>
              <w:br/>
            </w:r>
            <w:r>
              <w:rPr>
                <w:rFonts w:ascii="SimSun" w:hAnsi="SimSun"/>
                <w:b w:val="false"/>
                <w:i w:val="false"/>
                <w:color w:val="000000"/>
                <w:sz w:val="21"/>
              </w:rPr>
              <w:t>Language and Education</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英美文学研究</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英美小说面面观</w:t>
            </w:r>
            <w:r>
              <w:br/>
            </w:r>
            <w:r>
              <w:br/>
            </w:r>
            <w:r>
              <w:rPr>
                <w:rFonts w:ascii="SimSun" w:hAnsi="SimSun"/>
                <w:b w:val="false"/>
                <w:i w:val="false"/>
                <w:color w:val="000000"/>
                <w:sz w:val="21"/>
              </w:rPr>
              <w:t>Aspects of the English and American Novel and Short Story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FORE50049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英美短篇小说</w:t>
            </w:r>
            <w:r>
              <w:br/>
            </w:r>
            <w:r>
              <w:br/>
            </w:r>
            <w:r>
              <w:rPr>
                <w:rFonts w:ascii="SimSun" w:hAnsi="SimSun"/>
                <w:b w:val="false"/>
                <w:i w:val="false"/>
                <w:color w:val="000000"/>
                <w:sz w:val="21"/>
              </w:rPr>
              <w:t>English and American Short Stories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英国中世纪文学导读</w:t>
            </w:r>
            <w:r>
              <w:br/>
            </w:r>
            <w:r>
              <w:br/>
            </w:r>
            <w:r>
              <w:rPr>
                <w:rFonts w:ascii="SimSun" w:hAnsi="SimSun"/>
                <w:b w:val="false"/>
                <w:i w:val="false"/>
                <w:color w:val="000000"/>
                <w:sz w:val="21"/>
              </w:rPr>
              <w:t>Reading Medieval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英语小说的崛起</w:t>
            </w:r>
            <w:r>
              <w:br/>
            </w:r>
            <w:r>
              <w:br/>
            </w:r>
            <w:r>
              <w:rPr>
                <w:rFonts w:ascii="SimSun" w:hAnsi="SimSun"/>
                <w:b w:val="false"/>
                <w:i w:val="false"/>
                <w:color w:val="000000"/>
                <w:sz w:val="21"/>
              </w:rPr>
              <w:t>Rise of the Novel in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17世纪英国文学</w:t>
            </w:r>
            <w:r>
              <w:br/>
            </w:r>
            <w:r>
              <w:br/>
            </w:r>
            <w:r>
              <w:rPr>
                <w:rFonts w:ascii="SimSun" w:hAnsi="SimSun"/>
                <w:b w:val="false"/>
                <w:i w:val="false"/>
                <w:color w:val="000000"/>
                <w:sz w:val="21"/>
              </w:rPr>
              <w:t>Seventeenth Century British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18世纪美国文学</w:t>
            </w:r>
            <w:r>
              <w:br/>
            </w:r>
            <w:r>
              <w:br/>
            </w:r>
            <w:r>
              <w:rPr>
                <w:rFonts w:ascii="SimSun" w:hAnsi="SimSun"/>
                <w:b w:val="false"/>
                <w:i w:val="false"/>
                <w:color w:val="000000"/>
                <w:sz w:val="21"/>
              </w:rPr>
              <w:t>18th-century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18世纪英国文学</w:t>
            </w:r>
            <w:r>
              <w:br/>
            </w:r>
            <w:r>
              <w:br/>
            </w:r>
            <w:r>
              <w:rPr>
                <w:rFonts w:ascii="SimSun" w:hAnsi="SimSun"/>
                <w:b w:val="false"/>
                <w:i w:val="false"/>
                <w:color w:val="000000"/>
                <w:sz w:val="21"/>
              </w:rPr>
              <w:t>18th-century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英语诗歌赏析</w:t>
            </w:r>
            <w:r>
              <w:br/>
            </w:r>
            <w:r>
              <w:br/>
            </w:r>
            <w:r>
              <w:rPr>
                <w:rFonts w:ascii="SimSun" w:hAnsi="SimSun"/>
                <w:b w:val="false"/>
                <w:i w:val="false"/>
                <w:color w:val="000000"/>
                <w:sz w:val="21"/>
              </w:rPr>
              <w:t>Reading English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英美文学专题</w:t>
            </w:r>
            <w:r>
              <w:br/>
            </w:r>
            <w:r>
              <w:br/>
            </w:r>
            <w:r>
              <w:rPr>
                <w:rFonts w:ascii="SimSun" w:hAnsi="SimSun"/>
                <w:b w:val="false"/>
                <w:i w:val="false"/>
                <w:color w:val="000000"/>
                <w:sz w:val="21"/>
              </w:rPr>
              <w:t>Topics on English and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英美散文</w:t>
            </w:r>
            <w:r>
              <w:br/>
            </w:r>
            <w:r>
              <w:br/>
            </w:r>
            <w:r>
              <w:rPr>
                <w:rFonts w:ascii="SimSun" w:hAnsi="SimSun"/>
                <w:b w:val="false"/>
                <w:i w:val="false"/>
                <w:color w:val="000000"/>
                <w:sz w:val="21"/>
              </w:rPr>
              <w:t>Essays in Modern and Contemporary English</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莎士比亚选读</w:t>
            </w:r>
            <w:r>
              <w:br/>
            </w:r>
            <w:r>
              <w:br/>
            </w:r>
            <w:r>
              <w:rPr>
                <w:rFonts w:ascii="SimSun" w:hAnsi="SimSun"/>
                <w:b w:val="false"/>
                <w:i w:val="false"/>
                <w:color w:val="000000"/>
                <w:sz w:val="21"/>
              </w:rPr>
              <w:t>Selected Readings from Shakespeare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美国现代主义诗歌</w:t>
            </w:r>
            <w:r>
              <w:br/>
            </w:r>
            <w:r>
              <w:br/>
            </w:r>
            <w:r>
              <w:rPr>
                <w:rFonts w:ascii="SimSun" w:hAnsi="SimSun"/>
                <w:b w:val="false"/>
                <w:i w:val="false"/>
                <w:color w:val="000000"/>
                <w:sz w:val="21"/>
              </w:rPr>
              <w:t>American Modernist Poetry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《圣经》与英国文学</w:t>
            </w:r>
            <w:r>
              <w:br/>
            </w:r>
            <w:r>
              <w:br/>
            </w:r>
            <w:r>
              <w:rPr>
                <w:rFonts w:ascii="SimSun" w:hAnsi="SimSun"/>
                <w:b w:val="false"/>
                <w:i w:val="false"/>
                <w:color w:val="000000"/>
                <w:sz w:val="21"/>
              </w:rPr>
              <w:t>Bible and English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英美电影文学</w:t>
            </w:r>
            <w:r>
              <w:br/>
            </w:r>
            <w:r>
              <w:br/>
            </w:r>
            <w:r>
              <w:rPr>
                <w:rFonts w:ascii="SimSun" w:hAnsi="SimSun"/>
                <w:b w:val="false"/>
                <w:i w:val="false"/>
                <w:color w:val="000000"/>
                <w:sz w:val="21"/>
              </w:rPr>
              <w:t>English and American Film Scripts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英美戏剧</w:t>
            </w:r>
            <w:r>
              <w:br/>
            </w:r>
            <w:r>
              <w:br/>
            </w:r>
            <w:r>
              <w:rPr>
                <w:rFonts w:ascii="SimSun" w:hAnsi="SimSun"/>
                <w:b w:val="false"/>
                <w:i w:val="false"/>
                <w:color w:val="000000"/>
                <w:sz w:val="21"/>
              </w:rPr>
              <w:t>British and American Drama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维多利亚时期的文学</w:t>
            </w:r>
            <w:r>
              <w:br/>
            </w:r>
            <w:r>
              <w:br/>
            </w:r>
            <w:r>
              <w:rPr>
                <w:rFonts w:ascii="SimSun" w:hAnsi="SimSun"/>
                <w:b w:val="false"/>
                <w:i w:val="false"/>
                <w:color w:val="000000"/>
                <w:sz w:val="21"/>
              </w:rPr>
              <w:t>Victorian Literature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女性主义文学</w:t>
            </w:r>
            <w:r>
              <w:br/>
            </w:r>
            <w:r>
              <w:br/>
            </w:r>
            <w:r>
              <w:rPr>
                <w:rFonts w:ascii="SimSun" w:hAnsi="SimSun"/>
                <w:b w:val="false"/>
                <w:i w:val="false"/>
                <w:color w:val="000000"/>
                <w:sz w:val="21"/>
              </w:rPr>
              <w:t>Feminism and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FORE60005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英美现代主义文学经典</w:t>
            </w:r>
            <w:r>
              <w:br/>
            </w:r>
            <w:r>
              <w:br/>
            </w:r>
            <w:r>
              <w:rPr>
                <w:rFonts w:ascii="SimSun" w:hAnsi="SimSun"/>
                <w:b w:val="false"/>
                <w:i w:val="false"/>
                <w:color w:val="000000"/>
                <w:sz w:val="21"/>
              </w:rPr>
              <w:t>Modernist Literary Classics of the UK and the USA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英美经典文论选读</w:t>
            </w:r>
            <w:r>
              <w:br/>
            </w:r>
            <w:r>
              <w:br/>
            </w:r>
            <w:r>
              <w:rPr>
                <w:rFonts w:ascii="SimSun" w:hAnsi="SimSun"/>
                <w:b w:val="false"/>
                <w:i w:val="false"/>
                <w:color w:val="000000"/>
                <w:sz w:val="21"/>
              </w:rPr>
              <w:t>Selected Readings of Traditional British and American Literary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美国文学中的自然与环境</w:t>
            </w:r>
            <w:r>
              <w:br/>
            </w:r>
            <w:r>
              <w:br/>
            </w:r>
            <w:r>
              <w:rPr>
                <w:rFonts w:ascii="SimSun" w:hAnsi="SimSun"/>
                <w:b w:val="false"/>
                <w:i w:val="false"/>
                <w:color w:val="000000"/>
                <w:sz w:val="21"/>
              </w:rPr>
              <w:t>American Literature and the Environment</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FORE50094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19世纪美国文学</w:t>
            </w:r>
            <w:r>
              <w:br/>
            </w:r>
            <w:r>
              <w:br/>
            </w:r>
            <w:r>
              <w:rPr>
                <w:rFonts w:ascii="SimSun" w:hAnsi="SimSun"/>
                <w:b w:val="false"/>
                <w:i w:val="false"/>
                <w:color w:val="000000"/>
                <w:sz w:val="21"/>
              </w:rPr>
              <w:t>19th-century American Literature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英语戏剧表演</w:t>
            </w:r>
            <w:r>
              <w:br/>
            </w:r>
            <w:r>
              <w:br/>
            </w:r>
            <w:r>
              <w:rPr>
                <w:rFonts w:ascii="SimSun" w:hAnsi="SimSun"/>
                <w:b w:val="false"/>
                <w:i w:val="false"/>
                <w:color w:val="000000"/>
                <w:sz w:val="21"/>
              </w:rPr>
              <w:t>English Drama Performance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FORE50056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英美科幻文学导论</w:t>
            </w:r>
            <w:r>
              <w:br/>
            </w:r>
            <w:r>
              <w:br/>
            </w:r>
            <w:r>
              <w:rPr>
                <w:rFonts w:ascii="SimSun" w:hAnsi="SimSun"/>
                <w:b w:val="false"/>
                <w:i w:val="false"/>
                <w:color w:val="000000"/>
                <w:sz w:val="21"/>
              </w:rPr>
              <w:t>Anglo-American Science Fiction: An Introduction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英国儿童文学</w:t>
            </w:r>
            <w:r>
              <w:br/>
            </w:r>
            <w:r>
              <w:br/>
            </w:r>
            <w:r>
              <w:rPr>
                <w:rFonts w:ascii="SimSun" w:hAnsi="SimSun"/>
                <w:b w:val="false"/>
                <w:i w:val="false"/>
                <w:color w:val="000000"/>
                <w:sz w:val="21"/>
              </w:rPr>
              <w:t>British Children's Literature</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英美文化与跨文化研究</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英语辩论</w:t>
            </w:r>
            <w:r>
              <w:br/>
            </w:r>
            <w:r>
              <w:br/>
            </w:r>
            <w:r>
              <w:rPr>
                <w:rFonts w:ascii="SimSun" w:hAnsi="SimSun"/>
                <w:b w:val="false"/>
                <w:i w:val="false"/>
                <w:color w:val="000000"/>
                <w:sz w:val="21"/>
              </w:rPr>
              <w:t>English Debating</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FORE20025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流行文化的批判性阅读</w:t>
            </w:r>
            <w:r>
              <w:br/>
            </w:r>
            <w:r>
              <w:br/>
            </w:r>
            <w:r>
              <w:rPr>
                <w:rFonts w:ascii="SimSun" w:hAnsi="SimSun"/>
                <w:b w:val="false"/>
                <w:i w:val="false"/>
                <w:color w:val="000000"/>
                <w:sz w:val="21"/>
              </w:rPr>
              <w:t>Critical Readings of Popular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FORE50069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中国文化思想</w:t>
            </w:r>
            <w:r>
              <w:br/>
            </w:r>
            <w:r>
              <w:br/>
            </w:r>
            <w:r>
              <w:rPr>
                <w:rFonts w:ascii="SimSun" w:hAnsi="SimSun"/>
                <w:b w:val="false"/>
                <w:i w:val="false"/>
                <w:color w:val="000000"/>
                <w:sz w:val="21"/>
              </w:rPr>
              <w:t>Chinese Thought on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FORE50017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英美电影与文化</w:t>
            </w:r>
            <w:r>
              <w:br/>
            </w:r>
            <w:r>
              <w:br/>
            </w:r>
            <w:r>
              <w:rPr>
                <w:rFonts w:ascii="SimSun" w:hAnsi="SimSun"/>
                <w:b w:val="false"/>
                <w:i w:val="false"/>
                <w:color w:val="000000"/>
                <w:sz w:val="21"/>
              </w:rPr>
              <w:t>British and American Film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英语文化专题</w:t>
            </w:r>
            <w:r>
              <w:br/>
            </w:r>
            <w:r>
              <w:br/>
            </w:r>
            <w:r>
              <w:rPr>
                <w:rFonts w:ascii="SimSun" w:hAnsi="SimSun"/>
                <w:b w:val="false"/>
                <w:i w:val="false"/>
                <w:color w:val="000000"/>
                <w:sz w:val="21"/>
              </w:rPr>
              <w:t>Special Topics on English Culture　</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西方文明专题</w:t>
            </w:r>
            <w:r>
              <w:br/>
            </w:r>
            <w:r>
              <w:br/>
            </w:r>
            <w:r>
              <w:rPr>
                <w:rFonts w:ascii="SimSun" w:hAnsi="SimSun"/>
                <w:b w:val="false"/>
                <w:i w:val="false"/>
                <w:color w:val="000000"/>
                <w:sz w:val="21"/>
              </w:rPr>
              <w:t>Issues of Western Civilization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比较文化研究</w:t>
            </w:r>
            <w:r>
              <w:br/>
            </w:r>
            <w:r>
              <w:br/>
            </w:r>
            <w:r>
              <w:rPr>
                <w:rFonts w:ascii="SimSun" w:hAnsi="SimSun"/>
                <w:b w:val="false"/>
                <w:i w:val="false"/>
                <w:color w:val="000000"/>
                <w:sz w:val="21"/>
              </w:rPr>
              <w:t>Comparative Cultural Studies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全球化与中国文化</w:t>
            </w:r>
            <w:r>
              <w:br/>
            </w:r>
            <w:r>
              <w:br/>
            </w:r>
            <w:r>
              <w:rPr>
                <w:rFonts w:ascii="SimSun" w:hAnsi="SimSun"/>
                <w:b w:val="false"/>
                <w:i w:val="false"/>
                <w:color w:val="000000"/>
                <w:sz w:val="21"/>
              </w:rPr>
              <w:t>Chinese Culture in the Era of Globalization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人文传统：史前至文艺复兴</w:t>
            </w:r>
            <w:r>
              <w:br/>
            </w:r>
            <w:r>
              <w:br/>
            </w:r>
            <w:r>
              <w:rPr>
                <w:rFonts w:ascii="SimSun" w:hAnsi="SimSun"/>
                <w:b w:val="false"/>
                <w:i w:val="false"/>
                <w:color w:val="000000"/>
                <w:sz w:val="21"/>
              </w:rPr>
              <w:t>Humanistic Tradition: Prehistory to the Renaissance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人文传统：科学革命至现代</w:t>
            </w:r>
            <w:r>
              <w:br/>
            </w:r>
            <w:r>
              <w:br/>
            </w:r>
            <w:r>
              <w:rPr>
                <w:rFonts w:ascii="SimSun" w:hAnsi="SimSun"/>
                <w:b w:val="false"/>
                <w:i w:val="false"/>
                <w:color w:val="000000"/>
                <w:sz w:val="21"/>
              </w:rPr>
              <w:t>Humanistic Tradition: The Scientific Revolution to the Modern Society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英国性、传统与艺术</w:t>
            </w:r>
            <w:r>
              <w:br/>
            </w:r>
            <w:r>
              <w:br/>
            </w:r>
            <w:r>
              <w:rPr>
                <w:rFonts w:ascii="SimSun" w:hAnsi="SimSun"/>
                <w:b w:val="false"/>
                <w:i w:val="false"/>
                <w:color w:val="000000"/>
                <w:sz w:val="21"/>
              </w:rPr>
              <w:t>Englishness, Heritage and the Arts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FORE50123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英国社会与文化</w:t>
            </w:r>
            <w:r>
              <w:br/>
            </w:r>
            <w:r>
              <w:br/>
            </w:r>
            <w:r>
              <w:rPr>
                <w:rFonts w:ascii="SimSun" w:hAnsi="SimSun"/>
                <w:b w:val="false"/>
                <w:i w:val="false"/>
                <w:color w:val="000000"/>
                <w:sz w:val="21"/>
              </w:rPr>
              <w:t>British Society and Culture</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现代文化危机</w:t>
            </w:r>
            <w:r>
              <w:br/>
            </w:r>
            <w:r>
              <w:br/>
            </w:r>
            <w:r>
              <w:rPr>
                <w:rFonts w:ascii="SimSun" w:hAnsi="SimSun"/>
                <w:b w:val="false"/>
                <w:i w:val="false"/>
                <w:color w:val="000000"/>
                <w:sz w:val="21"/>
              </w:rPr>
              <w:t>Cultural Crisis in Modern Society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FORE50078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要求修读荣誉课程不低于24学分，不少于6门课，具体课程设置和修读要求请见外文学院英语专业“本科荣誉项目”实施方案。下载地址：https://jwc.fudan.edu.cn/（复旦大学教务处）-专业培养-常用文档。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36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要求至少修读本专业进阶课程16学分和1个辅修学士学位项目，辅修学士学位应与主修学士学位归属不同的本科专业大类。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每16学分专业进阶课程（至少包含：8学分的文学类课程、4学分的语言学类课程和2学分的文化类课程，或8学分的语言学类课程、4学分的文学类课程和2学分的文化类课程）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鼓励并帮助学生在完成英语基本功训练和文学基本素养培育的同时，积极申请复芏计划（FDUROP）项目（䇹政、望道、登辉和曦源），激发创新志趣。多渠道支持学生参加国内国际高水平学术交流，鼓励学生参加国内国际高水平创新竞赛（“21世纪杯”全国英语演讲比赛、“外教社杯”高校学生跨文化能力大赛、“外研社·国才杯”“理解当代中国”全国大学生外语能力大赛英语组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实习调查</w:t>
            </w:r>
            <w:r>
              <w:br/>
            </w:r>
            <w:r>
              <w:br/>
            </w:r>
            <w:r>
              <w:rPr>
                <w:rFonts w:ascii="SimSun" w:hAnsi="SimSun"/>
                <w:b w:val="false"/>
                <w:i w:val="false"/>
                <w:color w:val="000000"/>
                <w:sz w:val="21"/>
              </w:rPr>
              <w:t>Practice and Survey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FORE30001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FORE40080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鼓励学生进入系内教师课题组流转。</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