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2025电子科学与技术专业-智能材料方向本硕融通培养方案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学院开设的“电子科学与技术”专业强调物理学、工程数学、电子学、材料科学与工程等多学科领域的高度交叉与协同创新，培养电子科学与技术领域的人才，为推动电子信息产业发展和科技创新提供人才支撑。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智能材料领域领军人才。培养掌握智能材料理论基础知识和专业实验技能，能开展以基础研究为先导的工程应用、具备强化大团队协作以及重视全过程的系统集成的工科思维，能保障国家重大战略需求的科学家和工程师复合型人才。培养具有扎实的数学、物理、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专业进阶路径：159学分</w:t>
      </w:r>
    </w:p>
    <w:p>
      <w:pPr>
        <w:spacing w:after="0"/>
        <w:ind w:left="0"/>
        <w:jc w:val="left"/>
      </w:pPr>
      <w:r>
        <w:rPr>
          <w:rFonts w:ascii="SimSun" w:hAnsi="SimSun"/>
          <w:b w:val="false"/>
          <w:i w:val="false"/>
          <w:color w:val="000000"/>
          <w:sz w:val="21"/>
        </w:rPr>
        <w:t>本路径学生本硕期间必须修满教学计划规定的159学分，包括通识教育课程45学分、专业培养课程61学分、专业进阶I修读18学分、专业进阶II修读13学分（专业进阶模块I若有多修读学分，其可替代专业进阶模块II学分）、融合创新能力培养模块22学分的修读。</w:t>
      </w:r>
    </w:p>
    <w:p>
      <w:pPr>
        <w:spacing w:after="0"/>
        <w:ind w:left="0"/>
        <w:jc w:val="left"/>
      </w:pPr>
      <w:r>
        <w:rPr>
          <w:rFonts w:ascii="SimSun" w:hAnsi="SimSun"/>
          <w:b w:val="false"/>
          <w:i w:val="false"/>
          <w:color w:val="000000"/>
          <w:sz w:val="21"/>
        </w:rPr>
        <w:t>2. 荣誉项目路径：165学分</w:t>
      </w:r>
    </w:p>
    <w:p>
      <w:pPr>
        <w:spacing w:after="0"/>
        <w:ind w:left="0"/>
        <w:jc w:val="left"/>
      </w:pPr>
      <w:r>
        <w:rPr>
          <w:rFonts w:ascii="SimSun" w:hAnsi="SimSun"/>
          <w:b w:val="false"/>
          <w:i w:val="false"/>
          <w:color w:val="000000"/>
          <w:sz w:val="21"/>
        </w:rPr>
        <w:t>在专业进阶路径基础上，修读与本专业相关的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跨学科发展路径：174学分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创新创业路径：174学分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辅修学士学位路径：186学分</w:t>
      </w:r>
    </w:p>
    <w:p>
      <w:pPr>
        <w:spacing w:after="0"/>
        <w:ind w:left="0"/>
        <w:jc w:val="left"/>
      </w:pPr>
      <w:r>
        <w:rPr>
          <w:rFonts w:ascii="SimSun" w:hAnsi="SimSun"/>
          <w:b w:val="false"/>
          <w:i w:val="false"/>
          <w:color w:val="000000"/>
          <w:sz w:val="21"/>
        </w:rPr>
        <w:t>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2.本科学段主动退出和转段考核不合格退出本硕融通计划的学生，需按照智能材料与未来能源创新学院本科“2+X+Y”培养方案修读课程，如达到学士学位要求者授予学士学位。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生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物理化学B</w:t>
            </w:r>
            <w:r>
              <w:br/>
            </w:r>
            <w:r>
              <w:br/>
            </w:r>
            <w:r>
              <w:rPr>
                <w:rFonts w:ascii="SimSun" w:hAnsi="SimSun"/>
                <w:b w:val="false"/>
                <w:i w:val="false"/>
                <w:color w:val="000000"/>
                <w:sz w:val="21"/>
              </w:rPr>
              <w:t>Physical Chemistry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Materials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近代物理A</w:t>
            </w:r>
            <w:r>
              <w:br/>
            </w:r>
            <w:r>
              <w:br/>
            </w:r>
            <w:r>
              <w:rPr>
                <w:rFonts w:ascii="SimSun" w:hAnsi="SimSun"/>
                <w:b w:val="false"/>
                <w:i w:val="false"/>
                <w:color w:val="000000"/>
                <w:sz w:val="21"/>
              </w:rPr>
              <w:t>Modern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经典物理A</w:t>
            </w:r>
            <w:r>
              <w:br/>
            </w:r>
            <w:r>
              <w:br/>
            </w:r>
            <w:r>
              <w:rPr>
                <w:rFonts w:ascii="SimSun" w:hAnsi="SimSun"/>
                <w:b w:val="false"/>
                <w:i w:val="false"/>
                <w:color w:val="000000"/>
                <w:sz w:val="21"/>
              </w:rPr>
              <w:t>Classical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智能材料前沿</w:t>
            </w:r>
            <w:r>
              <w:br/>
            </w:r>
            <w:r>
              <w:br/>
            </w:r>
            <w:r>
              <w:rPr>
                <w:rFonts w:ascii="SimSun" w:hAnsi="SimSun"/>
                <w:b w:val="false"/>
                <w:i w:val="false"/>
                <w:color w:val="000000"/>
                <w:sz w:val="21"/>
              </w:rPr>
              <w:t>The Frontiers of Smart Materials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修满31学分。要求在本专业专业进阶模块I修读18学分、专业进阶模块II修读13学分。专业进阶模块I若有多修读学分，其可替代专业进阶模块II学分。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（18学分,本科要求18学分）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模拟与数字电子线路</w:t>
            </w:r>
            <w:r>
              <w:br/>
            </w:r>
            <w:r>
              <w:br/>
            </w:r>
            <w:r>
              <w:rPr>
                <w:rFonts w:ascii="SimSun" w:hAnsi="SimSun"/>
                <w:b w:val="false"/>
                <w:i w:val="false"/>
                <w:color w:val="000000"/>
                <w:sz w:val="21"/>
              </w:rPr>
              <w:t>Analogue and Digital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w:t>
            </w:r>
            <w:r>
              <w:br/>
            </w:r>
            <w:r>
              <w:br/>
            </w:r>
            <w:r>
              <w:rPr>
                <w:rFonts w:ascii="SimSun" w:hAnsi="SimSun"/>
                <w:b w:val="false"/>
                <w:i w:val="false"/>
                <w:color w:val="000000"/>
                <w:sz w:val="21"/>
              </w:rPr>
              <w:t>Methods of Mathematical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半导体物理C</w:t>
            </w:r>
            <w:r>
              <w:br/>
            </w:r>
            <w:r>
              <w:br/>
            </w:r>
            <w:r>
              <w:rPr>
                <w:rFonts w:ascii="SimSun" w:hAnsi="SimSun"/>
                <w:b w:val="false"/>
                <w:i w:val="false"/>
                <w:color w:val="000000"/>
                <w:sz w:val="21"/>
              </w:rPr>
              <w:t>Semiconductor Physics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材料与器件中的AI应用</w:t>
            </w:r>
            <w:r>
              <w:br/>
            </w:r>
            <w:r>
              <w:br/>
            </w:r>
            <w:r>
              <w:rPr>
                <w:rFonts w:ascii="SimSun" w:hAnsi="SimSun"/>
                <w:b w:val="false"/>
                <w:i w:val="false"/>
                <w:color w:val="000000"/>
                <w:sz w:val="21"/>
              </w:rPr>
              <w:t>Application of AI in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二选一（AI融合课程，需修读至少一门）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二选一（AI融合课程，需修读至少一门）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薄膜技术</w:t>
            </w:r>
            <w:r>
              <w:br/>
            </w:r>
            <w:r>
              <w:br/>
            </w:r>
            <w:r>
              <w:rPr>
                <w:rFonts w:ascii="SimSun" w:hAnsi="SimSun"/>
                <w:b w:val="false"/>
                <w:i w:val="false"/>
                <w:color w:val="000000"/>
                <w:sz w:val="21"/>
              </w:rPr>
              <w:t>Thin Film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光电技术与器件</w:t>
            </w:r>
            <w:r>
              <w:br/>
            </w:r>
            <w:r>
              <w:br/>
            </w:r>
            <w:r>
              <w:rPr>
                <w:rFonts w:ascii="SimSun" w:hAnsi="SimSun"/>
                <w:b w:val="false"/>
                <w:i w:val="false"/>
                <w:color w:val="000000"/>
                <w:sz w:val="21"/>
              </w:rPr>
              <w:t>Optoelectronic Technology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表面分析</w:t>
            </w:r>
            <w:r>
              <w:br/>
            </w:r>
            <w:r>
              <w:br/>
            </w:r>
            <w:r>
              <w:rPr>
                <w:rFonts w:ascii="SimSun" w:hAnsi="SimSun"/>
                <w:b w:val="false"/>
                <w:i w:val="false"/>
                <w:color w:val="000000"/>
                <w:sz w:val="21"/>
              </w:rPr>
              <w:t>Surface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功能材料</w:t>
            </w:r>
            <w:r>
              <w:br/>
            </w:r>
            <w:r>
              <w:br/>
            </w:r>
            <w:r>
              <w:rPr>
                <w:rFonts w:ascii="SimSun" w:hAnsi="SimSun"/>
                <w:b w:val="false"/>
                <w:i w:val="false"/>
                <w:color w:val="000000"/>
                <w:sz w:val="21"/>
              </w:rPr>
              <w:t>Functional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w:t>
            </w:r>
            <w:r>
              <w:br/>
            </w:r>
            <w:r>
              <w:br/>
            </w:r>
            <w:r>
              <w:rPr>
                <w:rFonts w:ascii="SimSun" w:hAnsi="SimSun"/>
                <w:b w:val="false"/>
                <w:i w:val="false"/>
                <w:color w:val="000000"/>
                <w:sz w:val="21"/>
              </w:rPr>
              <w:t>Signals and Systems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电子与信息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电子与信息材料</w:t>
            </w:r>
            <w:r>
              <w:br/>
            </w:r>
            <w:r>
              <w:br/>
            </w:r>
            <w:r>
              <w:rPr>
                <w:rFonts w:ascii="SimSun" w:hAnsi="SimSun"/>
                <w:b w:val="false"/>
                <w:i w:val="false"/>
                <w:color w:val="000000"/>
                <w:sz w:val="21"/>
              </w:rPr>
              <w:t>Electronic Emitting and Information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微弱信号检测技术</w:t>
            </w:r>
            <w:r>
              <w:br/>
            </w:r>
            <w:r>
              <w:br/>
            </w:r>
            <w:r>
              <w:rPr>
                <w:rFonts w:ascii="SimSun" w:hAnsi="SimSun"/>
                <w:b w:val="false"/>
                <w:i w:val="false"/>
                <w:color w:val="000000"/>
                <w:sz w:val="21"/>
              </w:rPr>
              <w:t>Weak signal detection technique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信息安全原理与应用</w:t>
            </w:r>
            <w:r>
              <w:br/>
            </w:r>
            <w:r>
              <w:br/>
            </w:r>
            <w:r>
              <w:rPr>
                <w:rFonts w:ascii="SimSun" w:hAnsi="SimSun"/>
                <w:b w:val="false"/>
                <w:i w:val="false"/>
                <w:color w:val="000000"/>
                <w:sz w:val="21"/>
              </w:rPr>
              <w:t>Information Security: Principles and Application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光波导理论与技术</w:t>
            </w:r>
            <w:r>
              <w:br/>
            </w:r>
            <w:r>
              <w:br/>
            </w:r>
            <w:r>
              <w:rPr>
                <w:rFonts w:ascii="SimSun" w:hAnsi="SimSun"/>
                <w:b w:val="false"/>
                <w:i w:val="false"/>
                <w:color w:val="000000"/>
                <w:sz w:val="21"/>
              </w:rPr>
              <w:t>Optical waveguide theory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器件与集成电路原理</w:t>
            </w:r>
            <w:r>
              <w:br/>
            </w:r>
            <w:r>
              <w:br/>
            </w:r>
            <w:r>
              <w:rPr>
                <w:rFonts w:ascii="SimSun" w:hAnsi="SimSun"/>
                <w:b w:val="false"/>
                <w:i w:val="false"/>
                <w:color w:val="000000"/>
                <w:sz w:val="21"/>
              </w:rPr>
              <w:t>Principles of Devices and Integrated Circuits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CTO</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智能材料综合实验Ⅰ</w:t>
            </w:r>
            <w:r>
              <w:br/>
            </w:r>
            <w:r>
              <w:br/>
            </w:r>
            <w:r>
              <w:rPr>
                <w:rFonts w:ascii="SimSun" w:hAnsi="SimSun"/>
                <w:b w:val="false"/>
                <w:i w:val="false"/>
                <w:color w:val="000000"/>
                <w:sz w:val="21"/>
              </w:rPr>
              <w:t>Comprehensive Experiment of Smart Materials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智能材料综合实验Ⅱ</w:t>
            </w:r>
            <w:r>
              <w:br/>
            </w:r>
            <w:r>
              <w:br/>
            </w:r>
            <w:r>
              <w:rPr>
                <w:rFonts w:ascii="SimSun" w:hAnsi="SimSun"/>
                <w:b w:val="false"/>
                <w:i w:val="false"/>
                <w:color w:val="000000"/>
                <w:sz w:val="21"/>
              </w:rPr>
              <w:t>Comprehensive Experiment of Smart Materials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智能材料综合实验Ⅲ</w:t>
            </w:r>
            <w:r>
              <w:br/>
            </w:r>
            <w:r>
              <w:br/>
            </w:r>
            <w:r>
              <w:rPr>
                <w:rFonts w:ascii="SimSun" w:hAnsi="SimSun"/>
                <w:b w:val="false"/>
                <w:i w:val="false"/>
                <w:color w:val="000000"/>
                <w:sz w:val="21"/>
              </w:rPr>
              <w:t>Comprehensive Experiment of Smart Materials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智能材料综合实验Ⅳ</w:t>
            </w:r>
            <w:r>
              <w:br/>
            </w:r>
            <w:r>
              <w:br/>
            </w:r>
            <w:r>
              <w:rPr>
                <w:rFonts w:ascii="SimSun" w:hAnsi="SimSun"/>
                <w:b w:val="false"/>
                <w:i w:val="false"/>
                <w:color w:val="000000"/>
                <w:sz w:val="21"/>
              </w:rPr>
              <w:t>Comprehensive Experiment of Smart Materials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