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2025新闻学专业本科培养方案（港澳台侨生）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以主流化、数字化、国际化为人才培养理念，旨在培养德智体美劳全面发展，具备宽厚的人文、社会科学和自然科学基础知识，掌握系统的新闻传播学理论知识和业务技能，能够以马克思主义新闻观分析新闻传播现象与问题，熟悉我国新闻传播政策法规，熟悉媒体运作机制与发展趋势，具有高远的职业理想和良好的职业道德，适应经济社会发展和全媒体时代要求，能够胜任现代传媒组织、新媒体企业、广告与公关公司、党政机关、社会机构等工作岗位的复合型、创新型、应用型新闻传播专门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842933"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42933" cy="2167467"/>
                    </a:xfrm>
                    <a:prstGeom prst="rect">
                      <a:avLst/>
                    </a:prstGeom>
                  </pic:spPr>
                </pic:pic>
              </a:graphicData>
            </a:graphic>
          </wp:inline>
        </w:drawing>
      </w:r>
    </w:p>
    <w:p>
      <w:pPr>
        <w:spacing w:after="0"/>
        <w:ind w:left="0"/>
        <w:jc w:val="left"/>
      </w:pP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w:t>
      </w:r>
    </w:p>
    <w:p>
      <w:pPr>
        <w:spacing w:after="0"/>
        <w:ind w:left="0"/>
        <w:jc w:val="left"/>
      </w:pPr>
      <w:r>
        <w:drawing>
          <wp:inline distT="0" distB="0" distL="0" distR="0">
            <wp:extent cx="4047067" cy="812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812800"/>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24400" cy="186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24400" cy="18626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1、专业进阶路径：106学分</w:t>
      </w:r>
    </w:p>
    <w:p>
      <w:pPr>
        <w:spacing w:after="0"/>
        <w:ind w:left="0"/>
        <w:jc w:val="left"/>
      </w:pPr>
      <w:r>
        <w:rPr>
          <w:rFonts w:ascii="SimSun" w:hAnsi="SimSun"/>
          <w:b w:val="false"/>
          <w:i w:val="false"/>
          <w:color w:val="000000"/>
          <w:sz w:val="21"/>
        </w:rPr>
        <w:t>本路径学生需要完成106学分（含实践学分不低于16学分；含美育学分不少于2学分，其中至少在“美学和艺术史论类”或“艺术鉴赏和评论类”课程中修读1学分，并至少参与一项艺术实践活动；劳动教育不少于32学时，并满足劳动周教育要求），包括通识教育课程14学分、专业培养课程50学分、专业进阶模块32学分、融合创新能力培养10学分。</w:t>
      </w:r>
    </w:p>
    <w:p>
      <w:pPr>
        <w:spacing w:after="0"/>
        <w:ind w:left="0"/>
        <w:jc w:val="left"/>
      </w:pPr>
      <w:r>
        <w:rPr>
          <w:rFonts w:ascii="SimSun" w:hAnsi="SimSun"/>
          <w:b w:val="false"/>
          <w:i w:val="false"/>
          <w:color w:val="000000"/>
          <w:sz w:val="21"/>
        </w:rPr>
        <w:t>2、本科荣誉项目：106学分</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跨学科发展路径：106学分</w:t>
      </w:r>
    </w:p>
    <w:p>
      <w:pPr>
        <w:spacing w:after="0"/>
        <w:ind w:left="0"/>
        <w:jc w:val="left"/>
      </w:pPr>
      <w:r>
        <w:rPr>
          <w:rFonts w:ascii="SimSun" w:hAnsi="SimSun"/>
          <w:b w:val="false"/>
          <w:i w:val="false"/>
          <w:color w:val="000000"/>
          <w:sz w:val="21"/>
        </w:rPr>
        <w:t>微专业（学程）课程详见教务处学程项目网页，下载地址：https://jwc.fudan.edu.cn/（复旦大学教务处）专业培养-常用文档。完成微专业（学程）修读要求的学生可获得相应的微专业（学程）证书。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 xml:space="preserve">（3）在此基础上，达到新闻学院“本科荣誉证书”获得条件的授予“本科荣誉证书”，具体要求请见新闻学院“本科荣誉项目”实施方案。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要求修读8学分，七大模块课程8学分（每模块最多修读1门课程）。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中国文学传统</w:t>
            </w:r>
            <w:r>
              <w:br/>
            </w:r>
            <w:r>
              <w:br/>
            </w:r>
            <w:r>
              <w:rPr>
                <w:rFonts w:ascii="SimSun" w:hAnsi="SimSun"/>
                <w:b w:val="false"/>
                <w:i w:val="false"/>
                <w:color w:val="000000"/>
                <w:sz w:val="21"/>
              </w:rPr>
              <w:t>Chinese Literary Tradition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语言与文化</w:t>
            </w:r>
            <w:r>
              <w:br/>
            </w:r>
            <w:r>
              <w:br/>
            </w:r>
            <w:r>
              <w:rPr>
                <w:rFonts w:ascii="SimSun" w:hAnsi="SimSun"/>
                <w:b w:val="false"/>
                <w:i w:val="false"/>
                <w:color w:val="000000"/>
                <w:sz w:val="21"/>
              </w:rPr>
              <w:t>Cultural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汉语概论</w:t>
            </w:r>
            <w:r>
              <w:br/>
            </w:r>
            <w:r>
              <w:br/>
            </w:r>
            <w:r>
              <w:rPr>
                <w:rFonts w:ascii="SimSun" w:hAnsi="SimSun"/>
                <w:b w:val="false"/>
                <w:i w:val="false"/>
                <w:color w:val="000000"/>
                <w:sz w:val="21"/>
              </w:rPr>
              <w:t>Introduction to Chineses Language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现代文艺赏析</w:t>
            </w:r>
            <w:r>
              <w:br/>
            </w:r>
            <w:r>
              <w:br/>
            </w:r>
            <w:r>
              <w:rPr>
                <w:rFonts w:ascii="SimSun" w:hAnsi="SimSun"/>
                <w:b w:val="false"/>
                <w:i w:val="false"/>
                <w:color w:val="000000"/>
                <w:sz w:val="21"/>
              </w:rPr>
              <w:t>Appreciation of Modern literature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史学原典导读</w:t>
            </w:r>
            <w:r>
              <w:br/>
            </w:r>
            <w:r>
              <w:br/>
            </w:r>
            <w:r>
              <w:rPr>
                <w:rFonts w:ascii="SimSun" w:hAnsi="SimSun"/>
                <w:b w:val="false"/>
                <w:i w:val="false"/>
                <w:color w:val="000000"/>
                <w:sz w:val="21"/>
              </w:rPr>
              <w:t>Introduction to the Classics in Historiography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世界文明史通论</w:t>
            </w:r>
            <w:r>
              <w:br/>
            </w:r>
            <w:r>
              <w:br/>
            </w:r>
            <w:r>
              <w:rPr>
                <w:rFonts w:ascii="SimSun" w:hAnsi="SimSun"/>
                <w:b w:val="false"/>
                <w:i w:val="false"/>
                <w:color w:val="000000"/>
                <w:sz w:val="21"/>
              </w:rPr>
              <w:t>General History of World Civilizations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中国古代工艺美术</w:t>
            </w:r>
            <w:r>
              <w:br/>
            </w:r>
            <w:r>
              <w:br/>
            </w:r>
            <w:r>
              <w:rPr>
                <w:rFonts w:ascii="SimSun" w:hAnsi="SimSun"/>
                <w:b w:val="false"/>
                <w:i w:val="false"/>
                <w:color w:val="000000"/>
                <w:sz w:val="21"/>
              </w:rPr>
              <w:t>Arts and Crafts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中国文字源流</w:t>
            </w:r>
            <w:r>
              <w:br/>
            </w:r>
            <w:r>
              <w:br/>
            </w:r>
            <w:r>
              <w:rPr>
                <w:rFonts w:ascii="SimSun" w:hAnsi="SimSun"/>
                <w:b w:val="false"/>
                <w:i w:val="false"/>
                <w:color w:val="000000"/>
                <w:sz w:val="21"/>
              </w:rPr>
              <w:t>Historical Development of Chinese Writings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语言学导论</w:t>
            </w:r>
            <w:r>
              <w:br/>
            </w:r>
            <w:r>
              <w:br/>
            </w:r>
            <w:r>
              <w:rPr>
                <w:rFonts w:ascii="SimSun" w:hAnsi="SimSun"/>
                <w:b w:val="false"/>
                <w:i w:val="false"/>
                <w:color w:val="000000"/>
                <w:sz w:val="21"/>
              </w:rPr>
              <w:t>Introduction to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微观经济学原理</w:t>
            </w:r>
            <w:r>
              <w:br/>
            </w:r>
            <w:r>
              <w:br/>
            </w:r>
            <w:r>
              <w:rPr>
                <w:rFonts w:ascii="SimSun" w:hAnsi="SimSun"/>
                <w:b w:val="false"/>
                <w:i w:val="false"/>
                <w:color w:val="000000"/>
                <w:sz w:val="21"/>
              </w:rPr>
              <w:t>Principles of 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宏观经济学原理</w:t>
            </w:r>
            <w:r>
              <w:br/>
            </w:r>
            <w:r>
              <w:br/>
            </w:r>
            <w:r>
              <w:rPr>
                <w:rFonts w:ascii="SimSun" w:hAnsi="SimSun"/>
                <w:b w:val="false"/>
                <w:i w:val="false"/>
                <w:color w:val="000000"/>
                <w:sz w:val="21"/>
              </w:rPr>
              <w:t>Principles of Macroeconomics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社会研究方法A</w:t>
            </w:r>
            <w:r>
              <w:br/>
            </w:r>
            <w:r>
              <w:br/>
            </w:r>
            <w:r>
              <w:rPr>
                <w:rFonts w:ascii="SimSun" w:hAnsi="SimSun"/>
                <w:b w:val="false"/>
                <w:i w:val="false"/>
                <w:color w:val="000000"/>
                <w:sz w:val="21"/>
              </w:rPr>
              <w:t>Research Methods in Sociology 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社会研究方法B</w:t>
            </w:r>
            <w:r>
              <w:br/>
            </w:r>
            <w:r>
              <w:br/>
            </w:r>
            <w:r>
              <w:rPr>
                <w:rFonts w:ascii="SimSun" w:hAnsi="SimSun"/>
                <w:b w:val="false"/>
                <w:i w:val="false"/>
                <w:color w:val="000000"/>
                <w:sz w:val="21"/>
              </w:rPr>
              <w:t>Research Methods in Sociology B</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社会工作导论</w:t>
            </w:r>
            <w:r>
              <w:br/>
            </w:r>
            <w:r>
              <w:br/>
            </w:r>
            <w:r>
              <w:rPr>
                <w:rFonts w:ascii="SimSun" w:hAnsi="SimSun"/>
                <w:b w:val="false"/>
                <w:i w:val="false"/>
                <w:color w:val="000000"/>
                <w:sz w:val="21"/>
              </w:rPr>
              <w:t>Introduction to Social Work</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宪法</w:t>
            </w:r>
            <w:r>
              <w:br/>
            </w:r>
            <w:r>
              <w:br/>
            </w:r>
            <w:r>
              <w:rPr>
                <w:rFonts w:ascii="SimSun" w:hAnsi="SimSun"/>
                <w:b w:val="false"/>
                <w:i w:val="false"/>
                <w:color w:val="000000"/>
                <w:sz w:val="21"/>
              </w:rPr>
              <w:t>Constitution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经济法</w:t>
            </w:r>
            <w:r>
              <w:br/>
            </w:r>
            <w:r>
              <w:br/>
            </w:r>
            <w:r>
              <w:rPr>
                <w:rFonts w:ascii="SimSun" w:hAnsi="SimSun"/>
                <w:b w:val="false"/>
                <w:i w:val="false"/>
                <w:color w:val="000000"/>
                <w:sz w:val="21"/>
              </w:rPr>
              <w:t>Economic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专业培养课程</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专业必修课程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新闻采访与写作</w:t>
            </w:r>
            <w:r>
              <w:br/>
            </w:r>
            <w:r>
              <w:br/>
            </w:r>
            <w:r>
              <w:rPr>
                <w:rFonts w:ascii="SimSun" w:hAnsi="SimSun"/>
                <w:b w:val="false"/>
                <w:i w:val="false"/>
                <w:color w:val="000000"/>
                <w:sz w:val="21"/>
              </w:rPr>
              <w:t>News Reporting and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新闻摄影</w:t>
            </w:r>
            <w:r>
              <w:br/>
            </w:r>
            <w:r>
              <w:br/>
            </w:r>
            <w:r>
              <w:rPr>
                <w:rFonts w:ascii="SimSun" w:hAnsi="SimSun"/>
                <w:b w:val="false"/>
                <w:i w:val="false"/>
                <w:color w:val="000000"/>
                <w:sz w:val="21"/>
              </w:rPr>
              <w:t>Photo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新闻编辑</w:t>
            </w:r>
            <w:r>
              <w:br/>
            </w:r>
            <w:r>
              <w:br/>
            </w:r>
            <w:r>
              <w:rPr>
                <w:rFonts w:ascii="SimSun" w:hAnsi="SimSun"/>
                <w:b w:val="false"/>
                <w:i w:val="false"/>
                <w:color w:val="000000"/>
                <w:sz w:val="21"/>
              </w:rPr>
              <w:t>News Editing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新闻评论</w:t>
            </w:r>
            <w:r>
              <w:br/>
            </w:r>
            <w:r>
              <w:br/>
            </w:r>
            <w:r>
              <w:rPr>
                <w:rFonts w:ascii="SimSun" w:hAnsi="SimSun"/>
                <w:b w:val="false"/>
                <w:i w:val="false"/>
                <w:color w:val="000000"/>
                <w:sz w:val="21"/>
              </w:rPr>
              <w:t>News Commentary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外国新闻传播史</w:t>
            </w:r>
            <w:r>
              <w:br/>
            </w:r>
            <w:r>
              <w:br/>
            </w:r>
            <w:r>
              <w:rPr>
                <w:rFonts w:ascii="SimSun" w:hAnsi="SimSun"/>
                <w:b w:val="false"/>
                <w:i w:val="false"/>
                <w:color w:val="000000"/>
                <w:sz w:val="21"/>
              </w:rPr>
              <w:t>History of Foreign News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新闻传播学文献选读</w:t>
            </w:r>
            <w:r>
              <w:br/>
            </w:r>
            <w:r>
              <w:br/>
            </w:r>
            <w:r>
              <w:rPr>
                <w:rFonts w:ascii="SimSun" w:hAnsi="SimSun"/>
                <w:b w:val="false"/>
                <w:i w:val="false"/>
                <w:color w:val="000000"/>
                <w:sz w:val="21"/>
              </w:rPr>
              <w:t>Selected Literature in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媒介经营管理</w:t>
            </w:r>
            <w:r>
              <w:br/>
            </w:r>
            <w:r>
              <w:br/>
            </w:r>
            <w:r>
              <w:rPr>
                <w:rFonts w:ascii="SimSun" w:hAnsi="SimSun"/>
                <w:b w:val="false"/>
                <w:i w:val="false"/>
                <w:color w:val="000000"/>
                <w:sz w:val="21"/>
              </w:rPr>
              <w:t>Media Management and Administration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智能新闻传播</w:t>
            </w:r>
            <w:r>
              <w:br/>
            </w:r>
            <w:r>
              <w:br/>
            </w:r>
            <w:r>
              <w:rPr>
                <w:rFonts w:ascii="SimSun" w:hAnsi="SimSun"/>
                <w:b w:val="false"/>
                <w:i w:val="false"/>
                <w:color w:val="000000"/>
                <w:sz w:val="21"/>
              </w:rPr>
              <w:t>AI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深度报道</w:t>
            </w:r>
            <w:r>
              <w:br/>
            </w:r>
            <w:r>
              <w:br/>
            </w:r>
            <w:r>
              <w:rPr>
                <w:rFonts w:ascii="SimSun" w:hAnsi="SimSun"/>
                <w:b w:val="false"/>
                <w:i w:val="false"/>
                <w:color w:val="000000"/>
                <w:sz w:val="21"/>
              </w:rPr>
              <w:t>In-depth Reporting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修满32学分。要求在本专业进阶课程修读32学分，每个进阶模块修满16学分。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媒介与社会</w:t>
            </w:r>
            <w:r>
              <w:br/>
            </w:r>
            <w:r>
              <w:br/>
            </w:r>
            <w:r>
              <w:rPr>
                <w:rFonts w:ascii="SimSun" w:hAnsi="SimSun"/>
                <w:b w:val="false"/>
                <w:i w:val="false"/>
                <w:color w:val="000000"/>
                <w:sz w:val="21"/>
              </w:rPr>
              <w:t>Media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新媒介概论</w:t>
            </w:r>
            <w:r>
              <w:br/>
            </w:r>
            <w:r>
              <w:br/>
            </w:r>
            <w:r>
              <w:rPr>
                <w:rFonts w:ascii="SimSun" w:hAnsi="SimSun"/>
                <w:b w:val="false"/>
                <w:i w:val="false"/>
                <w:color w:val="000000"/>
                <w:sz w:val="21"/>
              </w:rPr>
              <w:t>Introduction to New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新时代中国共产党新闻工作理论</w:t>
            </w:r>
            <w:r>
              <w:br/>
            </w:r>
            <w:r>
              <w:br/>
            </w:r>
            <w:r>
              <w:rPr>
                <w:rFonts w:ascii="SimSun" w:hAnsi="SimSun"/>
                <w:b w:val="false"/>
                <w:i w:val="false"/>
                <w:color w:val="000000"/>
                <w:sz w:val="21"/>
              </w:rPr>
              <w:t>Journalism Theory of the CPC in the New Era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中国新闻口述史</w:t>
            </w:r>
            <w:r>
              <w:br/>
            </w:r>
            <w:r>
              <w:br/>
            </w:r>
            <w:r>
              <w:rPr>
                <w:rFonts w:ascii="SimSun" w:hAnsi="SimSun"/>
                <w:b w:val="false"/>
                <w:i w:val="false"/>
                <w:color w:val="000000"/>
                <w:sz w:val="21"/>
              </w:rPr>
              <w:t>Oral History of Chinese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事实与事实核查</w:t>
            </w:r>
            <w:r>
              <w:br/>
            </w:r>
            <w:r>
              <w:br/>
            </w:r>
            <w:r>
              <w:rPr>
                <w:rFonts w:ascii="SimSun" w:hAnsi="SimSun"/>
                <w:b w:val="false"/>
                <w:i w:val="false"/>
                <w:color w:val="000000"/>
                <w:sz w:val="21"/>
              </w:rPr>
              <w:t>Facts and Facts-checking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对外报道</w:t>
            </w:r>
            <w:r>
              <w:br/>
            </w:r>
            <w:r>
              <w:br/>
            </w:r>
            <w:r>
              <w:rPr>
                <w:rFonts w:ascii="SimSun" w:hAnsi="SimSun"/>
                <w:b w:val="false"/>
                <w:i w:val="false"/>
                <w:color w:val="000000"/>
                <w:sz w:val="21"/>
              </w:rPr>
              <w:t>Reporting China to the World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新闻叙事分析</w:t>
            </w:r>
            <w:r>
              <w:br/>
            </w:r>
            <w:r>
              <w:br/>
            </w:r>
            <w:r>
              <w:rPr>
                <w:rFonts w:ascii="SimSun" w:hAnsi="SimSun"/>
                <w:b w:val="false"/>
                <w:i w:val="false"/>
                <w:color w:val="000000"/>
                <w:sz w:val="21"/>
              </w:rPr>
              <w:t>Narrative Analysis of News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说服理论</w:t>
            </w:r>
            <w:r>
              <w:br/>
            </w:r>
            <w:r>
              <w:br/>
            </w:r>
            <w:r>
              <w:rPr>
                <w:rFonts w:ascii="SimSun" w:hAnsi="SimSun"/>
                <w:b w:val="false"/>
                <w:i w:val="false"/>
                <w:color w:val="000000"/>
                <w:sz w:val="21"/>
              </w:rPr>
              <w:t>Persuasion：Theories and Practices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政治传播</w:t>
            </w:r>
            <w:r>
              <w:br/>
            </w:r>
            <w:r>
              <w:br/>
            </w:r>
            <w:r>
              <w:rPr>
                <w:rFonts w:ascii="SimSun" w:hAnsi="SimSun"/>
                <w:b w:val="false"/>
                <w:i w:val="false"/>
                <w:color w:val="000000"/>
                <w:sz w:val="21"/>
              </w:rPr>
              <w:t>Political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健康传播</w:t>
            </w:r>
            <w:r>
              <w:br/>
            </w:r>
            <w:r>
              <w:br/>
            </w:r>
            <w:r>
              <w:rPr>
                <w:rFonts w:ascii="SimSun" w:hAnsi="SimSun"/>
                <w:b w:val="false"/>
                <w:i w:val="false"/>
                <w:color w:val="000000"/>
                <w:sz w:val="21"/>
              </w:rPr>
              <w:t>Health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环境传播</w:t>
            </w:r>
            <w:r>
              <w:br/>
            </w:r>
            <w:r>
              <w:br/>
            </w:r>
            <w:r>
              <w:rPr>
                <w:rFonts w:ascii="SimSun" w:hAnsi="SimSun"/>
                <w:b w:val="false"/>
                <w:i w:val="false"/>
                <w:color w:val="000000"/>
                <w:sz w:val="21"/>
              </w:rPr>
              <w:t>Environmental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认知传播</w:t>
            </w:r>
            <w:r>
              <w:br/>
            </w:r>
            <w:r>
              <w:br/>
            </w:r>
            <w:r>
              <w:rPr>
                <w:rFonts w:ascii="SimSun" w:hAnsi="SimSun"/>
                <w:b w:val="false"/>
                <w:i w:val="false"/>
                <w:color w:val="000000"/>
                <w:sz w:val="21"/>
              </w:rPr>
              <w:t>Cognition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城市传播</w:t>
            </w:r>
            <w:r>
              <w:br/>
            </w:r>
            <w:r>
              <w:br/>
            </w:r>
            <w:r>
              <w:rPr>
                <w:rFonts w:ascii="SimSun" w:hAnsi="SimSun"/>
                <w:b w:val="false"/>
                <w:i w:val="false"/>
                <w:color w:val="000000"/>
                <w:sz w:val="21"/>
              </w:rPr>
              <w:t>Urban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数字出版</w:t>
            </w:r>
            <w:r>
              <w:br/>
            </w:r>
            <w:r>
              <w:br/>
            </w:r>
            <w:r>
              <w:rPr>
                <w:rFonts w:ascii="SimSun" w:hAnsi="SimSun"/>
                <w:b w:val="false"/>
                <w:i w:val="false"/>
                <w:color w:val="000000"/>
                <w:sz w:val="21"/>
              </w:rPr>
              <w:t>Digital Publishing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人际传播学</w:t>
            </w:r>
            <w:r>
              <w:br/>
            </w:r>
            <w:r>
              <w:br/>
            </w:r>
            <w:r>
              <w:rPr>
                <w:rFonts w:ascii="SimSun" w:hAnsi="SimSun"/>
                <w:b w:val="false"/>
                <w:i w:val="false"/>
                <w:color w:val="000000"/>
                <w:sz w:val="21"/>
              </w:rPr>
              <w:t>Interpersonal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传播政治经济学</w:t>
            </w:r>
            <w:r>
              <w:br/>
            </w:r>
            <w:r>
              <w:br/>
            </w:r>
            <w:r>
              <w:rPr>
                <w:rFonts w:ascii="SimSun" w:hAnsi="SimSun"/>
                <w:b w:val="false"/>
                <w:i w:val="false"/>
                <w:color w:val="000000"/>
                <w:sz w:val="21"/>
              </w:rPr>
              <w:t>Political Economy of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社交媒体传播分析</w:t>
            </w:r>
            <w:r>
              <w:br/>
            </w:r>
            <w:r>
              <w:br/>
            </w:r>
            <w:r>
              <w:rPr>
                <w:rFonts w:ascii="SimSun" w:hAnsi="SimSun"/>
                <w:b w:val="false"/>
                <w:i w:val="false"/>
                <w:color w:val="000000"/>
                <w:sz w:val="21"/>
              </w:rPr>
              <w:t>Social Media Analytics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新媒体技术与传播</w:t>
            </w:r>
            <w:r>
              <w:br/>
            </w:r>
            <w:r>
              <w:br/>
            </w:r>
            <w:r>
              <w:rPr>
                <w:rFonts w:ascii="SimSun" w:hAnsi="SimSun"/>
                <w:b w:val="false"/>
                <w:i w:val="false"/>
                <w:color w:val="000000"/>
                <w:sz w:val="21"/>
              </w:rPr>
              <w:t>New Media Technology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数字媒介产品营销传播</w:t>
            </w:r>
            <w:r>
              <w:br/>
            </w:r>
            <w:r>
              <w:br/>
            </w:r>
            <w:r>
              <w:rPr>
                <w:rFonts w:ascii="SimSun" w:hAnsi="SimSun"/>
                <w:b w:val="false"/>
                <w:i w:val="false"/>
                <w:color w:val="000000"/>
                <w:sz w:val="21"/>
              </w:rPr>
              <w:t>Marketing Communication of Digital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传播学专题研究</w:t>
            </w:r>
            <w:r>
              <w:br/>
            </w:r>
            <w:r>
              <w:br/>
            </w:r>
            <w:r>
              <w:rPr>
                <w:rFonts w:ascii="SimSun" w:hAnsi="SimSun"/>
                <w:b w:val="false"/>
                <w:i w:val="false"/>
                <w:color w:val="000000"/>
                <w:sz w:val="21"/>
              </w:rPr>
              <w:t>Thematic Research in Communication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习近平文化思想概论</w:t>
            </w:r>
            <w:r>
              <w:br/>
            </w:r>
            <w:r>
              <w:br/>
            </w:r>
            <w:r>
              <w:rPr>
                <w:rFonts w:ascii="SimSun" w:hAnsi="SimSun"/>
                <w:b w:val="false"/>
                <w:i w:val="false"/>
                <w:color w:val="000000"/>
                <w:sz w:val="21"/>
              </w:rPr>
              <w:t>Introduction to Xi Jinping Thought on Culture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视听新闻生产</w:t>
            </w:r>
            <w:r>
              <w:br/>
            </w:r>
            <w:r>
              <w:br/>
            </w:r>
            <w:r>
              <w:rPr>
                <w:rFonts w:ascii="SimSun" w:hAnsi="SimSun"/>
                <w:b w:val="false"/>
                <w:i w:val="false"/>
                <w:color w:val="000000"/>
                <w:sz w:val="21"/>
              </w:rPr>
              <w:t>Audio&amp;Video News Making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视听节目策划</w:t>
            </w:r>
            <w:r>
              <w:br/>
            </w:r>
            <w:r>
              <w:br/>
            </w:r>
            <w:r>
              <w:rPr>
                <w:rFonts w:ascii="SimSun" w:hAnsi="SimSun"/>
                <w:b w:val="false"/>
                <w:i w:val="false"/>
                <w:color w:val="000000"/>
                <w:sz w:val="21"/>
              </w:rPr>
              <w:t>Audio and Visual Program Plan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融合直播实务</w:t>
            </w:r>
            <w:r>
              <w:br/>
            </w:r>
            <w:r>
              <w:br/>
            </w:r>
            <w:r>
              <w:rPr>
                <w:rFonts w:ascii="SimSun" w:hAnsi="SimSun"/>
                <w:b w:val="false"/>
                <w:i w:val="false"/>
                <w:color w:val="000000"/>
                <w:sz w:val="21"/>
              </w:rPr>
              <w:t>Integrated Live News and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智能视频制作实务</w:t>
            </w:r>
            <w:r>
              <w:br/>
            </w:r>
            <w:r>
              <w:br/>
            </w:r>
            <w:r>
              <w:rPr>
                <w:rFonts w:ascii="SimSun" w:hAnsi="SimSun"/>
                <w:b w:val="false"/>
                <w:i w:val="false"/>
                <w:color w:val="000000"/>
                <w:sz w:val="21"/>
              </w:rPr>
              <w:t>Artificial Intelligence Video Production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聆听流行音乐</w:t>
            </w:r>
            <w:r>
              <w:br/>
            </w:r>
            <w:r>
              <w:br/>
            </w:r>
            <w:r>
              <w:rPr>
                <w:rFonts w:ascii="SimSun" w:hAnsi="SimSun"/>
                <w:b w:val="false"/>
                <w:i w:val="false"/>
                <w:color w:val="000000"/>
                <w:sz w:val="21"/>
              </w:rPr>
              <w:t>Listening to Popular Music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网络视听文化</w:t>
            </w:r>
            <w:r>
              <w:br/>
            </w:r>
            <w:r>
              <w:br/>
            </w:r>
            <w:r>
              <w:rPr>
                <w:rFonts w:ascii="SimSun" w:hAnsi="SimSun"/>
                <w:b w:val="false"/>
                <w:i w:val="false"/>
                <w:color w:val="000000"/>
                <w:sz w:val="21"/>
              </w:rPr>
              <w:t>Digital Visual-Audio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视听传播规制与版权</w:t>
            </w:r>
            <w:r>
              <w:br/>
            </w:r>
            <w:r>
              <w:br/>
            </w:r>
            <w:r>
              <w:rPr>
                <w:rFonts w:ascii="SimSun" w:hAnsi="SimSun"/>
                <w:b w:val="false"/>
                <w:i w:val="false"/>
                <w:color w:val="000000"/>
                <w:sz w:val="21"/>
              </w:rPr>
              <w:t>Regulation of Audio-visual Communication and Content Copyright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数字文娱市场与产品运营</w:t>
            </w:r>
            <w:r>
              <w:br/>
            </w:r>
            <w:r>
              <w:br/>
            </w:r>
            <w:r>
              <w:rPr>
                <w:rFonts w:ascii="SimSun" w:hAnsi="SimSun"/>
                <w:b w:val="false"/>
                <w:i w:val="false"/>
                <w:color w:val="000000"/>
                <w:sz w:val="21"/>
              </w:rPr>
              <w:t>Digital Entertainment Market and Product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影视艺术</w:t>
            </w:r>
            <w:r>
              <w:br/>
            </w:r>
            <w:r>
              <w:br/>
            </w:r>
            <w:r>
              <w:rPr>
                <w:rFonts w:ascii="SimSun" w:hAnsi="SimSun"/>
                <w:b w:val="false"/>
                <w:i w:val="false"/>
                <w:color w:val="000000"/>
                <w:sz w:val="21"/>
              </w:rPr>
              <w:t>Art of Film and Television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口语表达</w:t>
            </w:r>
            <w:r>
              <w:br/>
            </w:r>
            <w:r>
              <w:br/>
            </w:r>
            <w:r>
              <w:rPr>
                <w:rFonts w:ascii="SimSun" w:hAnsi="SimSun"/>
                <w:b w:val="false"/>
                <w:i w:val="false"/>
                <w:color w:val="000000"/>
                <w:sz w:val="21"/>
              </w:rPr>
              <w:t>Speech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数字游戏案例分析</w:t>
            </w:r>
            <w:r>
              <w:br/>
            </w:r>
            <w:r>
              <w:br/>
            </w:r>
            <w:r>
              <w:rPr>
                <w:rFonts w:ascii="SimSun" w:hAnsi="SimSun"/>
                <w:b w:val="false"/>
                <w:i w:val="false"/>
                <w:color w:val="000000"/>
                <w:sz w:val="21"/>
              </w:rPr>
              <w:t>Case Analysis of Digital Games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视听大数据计算传播</w:t>
            </w:r>
            <w:r>
              <w:br/>
            </w:r>
            <w:r>
              <w:br/>
            </w:r>
            <w:r>
              <w:rPr>
                <w:rFonts w:ascii="SimSun" w:hAnsi="SimSun"/>
                <w:b w:val="false"/>
                <w:i w:val="false"/>
                <w:color w:val="000000"/>
                <w:sz w:val="21"/>
              </w:rPr>
              <w:t>Auditory-Visual Big Data Computational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新媒体艺术与智能生成传播</w:t>
            </w:r>
            <w:r>
              <w:br/>
            </w:r>
            <w:r>
              <w:br/>
            </w:r>
            <w:r>
              <w:rPr>
                <w:rFonts w:ascii="SimSun" w:hAnsi="SimSun"/>
                <w:b w:val="false"/>
                <w:i w:val="false"/>
                <w:color w:val="000000"/>
                <w:sz w:val="21"/>
              </w:rPr>
              <w:t>New Media Art and Intelligence Generative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计算机仿生传播</w:t>
            </w:r>
            <w:r>
              <w:br/>
            </w:r>
            <w:r>
              <w:br/>
            </w:r>
            <w:r>
              <w:rPr>
                <w:rFonts w:ascii="SimSun" w:hAnsi="SimSun"/>
                <w:b w:val="false"/>
                <w:i w:val="false"/>
                <w:color w:val="000000"/>
                <w:sz w:val="21"/>
              </w:rPr>
              <w:t>Biologically Inspired Computer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视听创意与写作</w:t>
            </w:r>
            <w:r>
              <w:br/>
            </w:r>
            <w:r>
              <w:br/>
            </w:r>
            <w:r>
              <w:rPr>
                <w:rFonts w:ascii="SimSun" w:hAnsi="SimSun"/>
                <w:b w:val="false"/>
                <w:i w:val="false"/>
                <w:color w:val="000000"/>
                <w:sz w:val="21"/>
              </w:rPr>
              <w:t>Creative Screenwriting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数字音频市场与在线播客</w:t>
            </w:r>
            <w:r>
              <w:br/>
            </w:r>
            <w:r>
              <w:br/>
            </w:r>
            <w:r>
              <w:rPr>
                <w:rFonts w:ascii="SimSun" w:hAnsi="SimSun"/>
                <w:b w:val="false"/>
                <w:i w:val="false"/>
                <w:color w:val="000000"/>
                <w:sz w:val="21"/>
              </w:rPr>
              <w:t>Digital Audio Industry and Online Podcasting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娱乐节目与娱乐产业</w:t>
            </w:r>
            <w:r>
              <w:br/>
            </w:r>
            <w:r>
              <w:br/>
            </w:r>
            <w:r>
              <w:rPr>
                <w:rFonts w:ascii="SimSun" w:hAnsi="SimSun"/>
                <w:b w:val="false"/>
                <w:i w:val="false"/>
                <w:color w:val="000000"/>
                <w:sz w:val="21"/>
              </w:rPr>
              <w:t>Entertainment Programme and Entertaining Industries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动漫艺术与产业</w:t>
            </w:r>
            <w:r>
              <w:br/>
            </w:r>
            <w:r>
              <w:br/>
            </w:r>
            <w:r>
              <w:rPr>
                <w:rFonts w:ascii="SimSun" w:hAnsi="SimSun"/>
                <w:b w:val="false"/>
                <w:i w:val="false"/>
                <w:color w:val="000000"/>
                <w:sz w:val="21"/>
              </w:rPr>
              <w:t>Animation Art and Industry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镜前创作与训练</w:t>
            </w:r>
            <w:r>
              <w:br/>
            </w:r>
            <w:r>
              <w:br/>
            </w:r>
            <w:r>
              <w:rPr>
                <w:rFonts w:ascii="SimSun" w:hAnsi="SimSun"/>
                <w:b w:val="false"/>
                <w:i w:val="false"/>
                <w:color w:val="000000"/>
                <w:sz w:val="21"/>
              </w:rPr>
              <w:t>On-Camera Performance and Training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微纪录工作室</w:t>
            </w:r>
            <w:r>
              <w:br/>
            </w:r>
            <w:r>
              <w:br/>
            </w:r>
            <w:r>
              <w:rPr>
                <w:rFonts w:ascii="SimSun" w:hAnsi="SimSun"/>
                <w:b w:val="false"/>
                <w:i w:val="false"/>
                <w:color w:val="000000"/>
                <w:sz w:val="21"/>
              </w:rPr>
              <w:t>Micro Documentary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微视听工作室</w:t>
            </w:r>
            <w:r>
              <w:br/>
            </w:r>
            <w:r>
              <w:br/>
            </w:r>
            <w:r>
              <w:rPr>
                <w:rFonts w:ascii="SimSun" w:hAnsi="SimSun"/>
                <w:b w:val="false"/>
                <w:i w:val="false"/>
                <w:color w:val="000000"/>
                <w:sz w:val="21"/>
              </w:rPr>
              <w:t>Short-Form Media Production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商业、传播与社会</w:t>
            </w:r>
            <w:r>
              <w:br/>
            </w:r>
            <w:r>
              <w:br/>
            </w:r>
            <w:r>
              <w:rPr>
                <w:rFonts w:ascii="SimSun" w:hAnsi="SimSun"/>
                <w:b w:val="false"/>
                <w:i w:val="false"/>
                <w:color w:val="000000"/>
                <w:sz w:val="21"/>
              </w:rPr>
              <w:t>Business, Communication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用户体验设计</w:t>
            </w:r>
            <w:r>
              <w:br/>
            </w:r>
            <w:r>
              <w:br/>
            </w:r>
            <w:r>
              <w:rPr>
                <w:rFonts w:ascii="SimSun" w:hAnsi="SimSun"/>
                <w:b w:val="false"/>
                <w:i w:val="false"/>
                <w:color w:val="000000"/>
                <w:sz w:val="21"/>
              </w:rPr>
              <w:t>User Experience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纪实摄影工作室</w:t>
            </w:r>
            <w:r>
              <w:br/>
            </w:r>
            <w:r>
              <w:br/>
            </w:r>
            <w:r>
              <w:rPr>
                <w:rFonts w:ascii="SimSun" w:hAnsi="SimSun"/>
                <w:b w:val="false"/>
                <w:i w:val="false"/>
                <w:color w:val="000000"/>
                <w:sz w:val="21"/>
              </w:rPr>
              <w:t>Documentary Photography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商业摄影</w:t>
            </w:r>
            <w:r>
              <w:br/>
            </w:r>
            <w:r>
              <w:br/>
            </w:r>
            <w:r>
              <w:rPr>
                <w:rFonts w:ascii="SimSun" w:hAnsi="SimSun"/>
                <w:b w:val="false"/>
                <w:i w:val="false"/>
                <w:color w:val="000000"/>
                <w:sz w:val="21"/>
              </w:rPr>
              <w:t>Commercial Photography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视听广告创作</w:t>
            </w:r>
            <w:r>
              <w:br/>
            </w:r>
            <w:r>
              <w:br/>
            </w:r>
            <w:r>
              <w:rPr>
                <w:rFonts w:ascii="SimSun" w:hAnsi="SimSun"/>
                <w:b w:val="false"/>
                <w:i w:val="false"/>
                <w:color w:val="000000"/>
                <w:sz w:val="21"/>
              </w:rPr>
              <w:t>Audiovisual Advertising Producing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数字音频广告</w:t>
            </w:r>
            <w:r>
              <w:br/>
            </w:r>
            <w:r>
              <w:br/>
            </w:r>
            <w:r>
              <w:rPr>
                <w:rFonts w:ascii="SimSun" w:hAnsi="SimSun"/>
                <w:b w:val="false"/>
                <w:i w:val="false"/>
                <w:color w:val="000000"/>
                <w:sz w:val="21"/>
              </w:rPr>
              <w:t>Digital Audio Advertising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美术与插画工作室</w:t>
            </w:r>
            <w:r>
              <w:br/>
            </w:r>
            <w:r>
              <w:br/>
            </w:r>
            <w:r>
              <w:rPr>
                <w:rFonts w:ascii="SimSun" w:hAnsi="SimSun"/>
                <w:b w:val="false"/>
                <w:i w:val="false"/>
                <w:color w:val="000000"/>
                <w:sz w:val="21"/>
              </w:rPr>
              <w:t>Sketch and Illustration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品牌策略传播</w:t>
            </w:r>
            <w:r>
              <w:br/>
            </w:r>
            <w:r>
              <w:br/>
            </w:r>
            <w:r>
              <w:rPr>
                <w:rFonts w:ascii="SimSun" w:hAnsi="SimSun"/>
                <w:b w:val="false"/>
                <w:i w:val="false"/>
                <w:color w:val="000000"/>
                <w:sz w:val="21"/>
              </w:rPr>
              <w:t>Branding Strategies and Branding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促销、宣传与表现</w:t>
            </w:r>
            <w:r>
              <w:br/>
            </w:r>
            <w:r>
              <w:br/>
            </w:r>
            <w:r>
              <w:rPr>
                <w:rFonts w:ascii="SimSun" w:hAnsi="SimSun"/>
                <w:b w:val="false"/>
                <w:i w:val="false"/>
                <w:color w:val="000000"/>
                <w:sz w:val="21"/>
              </w:rPr>
              <w:t>Promotion、Propaganda and Expression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组织传播学</w:t>
            </w:r>
            <w:r>
              <w:br/>
            </w:r>
            <w:r>
              <w:br/>
            </w:r>
            <w:r>
              <w:rPr>
                <w:rFonts w:ascii="SimSun" w:hAnsi="SimSun"/>
                <w:b w:val="false"/>
                <w:i w:val="false"/>
                <w:color w:val="000000"/>
                <w:sz w:val="21"/>
              </w:rPr>
              <w:t>Organizational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危机传播</w:t>
            </w:r>
            <w:r>
              <w:br/>
            </w:r>
            <w:r>
              <w:br/>
            </w:r>
            <w:r>
              <w:rPr>
                <w:rFonts w:ascii="SimSun" w:hAnsi="SimSun"/>
                <w:b w:val="false"/>
                <w:i w:val="false"/>
                <w:color w:val="000000"/>
                <w:sz w:val="21"/>
              </w:rPr>
              <w:t>Crisis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整合营销传播</w:t>
            </w:r>
            <w:r>
              <w:br/>
            </w:r>
            <w:r>
              <w:br/>
            </w:r>
            <w:r>
              <w:rPr>
                <w:rFonts w:ascii="SimSun" w:hAnsi="SimSun"/>
                <w:b w:val="false"/>
                <w:i w:val="false"/>
                <w:color w:val="000000"/>
                <w:sz w:val="21"/>
              </w:rPr>
              <w:t>Integrated Marketing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广告文化研究</w:t>
            </w:r>
            <w:r>
              <w:br/>
            </w:r>
            <w:r>
              <w:br/>
            </w:r>
            <w:r>
              <w:rPr>
                <w:rFonts w:ascii="SimSun" w:hAnsi="SimSun"/>
                <w:b w:val="false"/>
                <w:i w:val="false"/>
                <w:color w:val="000000"/>
                <w:sz w:val="21"/>
              </w:rPr>
              <w:t>Research on Advertising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青年文化与品牌传播</w:t>
            </w:r>
            <w:r>
              <w:br/>
            </w:r>
            <w:r>
              <w:br/>
            </w:r>
            <w:r>
              <w:rPr>
                <w:rFonts w:ascii="SimSun" w:hAnsi="SimSun"/>
                <w:b w:val="false"/>
                <w:i w:val="false"/>
                <w:color w:val="000000"/>
                <w:sz w:val="21"/>
              </w:rPr>
              <w:t>Youth Culture and Brand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企业责任与全球可持续发展</w:t>
            </w:r>
            <w:r>
              <w:br/>
            </w:r>
            <w:r>
              <w:br/>
            </w:r>
            <w:r>
              <w:rPr>
                <w:rFonts w:ascii="SimSun" w:hAnsi="SimSun"/>
                <w:b w:val="false"/>
                <w:i w:val="false"/>
                <w:color w:val="000000"/>
                <w:sz w:val="21"/>
              </w:rPr>
              <w:t>Corporate Social Responsibility Communication and Global Sustainable Development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商业法律</w:t>
            </w:r>
            <w:r>
              <w:br/>
            </w:r>
            <w:r>
              <w:br/>
            </w:r>
            <w:r>
              <w:rPr>
                <w:rFonts w:ascii="SimSun" w:hAnsi="SimSun"/>
                <w:b w:val="false"/>
                <w:i w:val="false"/>
                <w:color w:val="000000"/>
                <w:sz w:val="21"/>
              </w:rPr>
              <w:t>Business Law</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海派商业文化专题研究</w:t>
            </w:r>
            <w:r>
              <w:br/>
            </w:r>
            <w:r>
              <w:br/>
            </w:r>
            <w:r>
              <w:rPr>
                <w:rFonts w:ascii="SimSun" w:hAnsi="SimSun"/>
                <w:b w:val="false"/>
                <w:i w:val="false"/>
                <w:color w:val="000000"/>
                <w:sz w:val="21"/>
              </w:rPr>
              <w:t>Shanghai Business Culture Research Workshop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修满32学分。要求修读2个非本专业独立开设的微专业（学程），可选择专业学程或跨学科学程。学分不足部分可在全校所有本科生课程中任意选修。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修满32学分。要求修读1个创新创业学院开设的创新创业微专业（学程），以及1个非本专业独立开设的学程。学分不足部分可在全校所有本科生课程中任意选修。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修满56学分。要求至少修读本专业的进阶课程16学分和和1个辅修学士学位项目，辅修学士学位应与主修学士学位归属不同的本科专业大类。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公益传播工作坊</w:t>
            </w:r>
            <w:r>
              <w:br/>
            </w:r>
            <w:r>
              <w:br/>
            </w:r>
            <w:r>
              <w:rPr>
                <w:rFonts w:ascii="SimSun" w:hAnsi="SimSun"/>
                <w:b w:val="false"/>
                <w:i w:val="false"/>
                <w:color w:val="000000"/>
                <w:sz w:val="21"/>
              </w:rPr>
              <w:t>Public Welfare Communication Worksho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商业传播工作坊</w:t>
            </w:r>
            <w:r>
              <w:br/>
            </w:r>
            <w:r>
              <w:br/>
            </w:r>
            <w:r>
              <w:rPr>
                <w:rFonts w:ascii="SimSun" w:hAnsi="SimSun"/>
                <w:b w:val="false"/>
                <w:i w:val="false"/>
                <w:color w:val="000000"/>
                <w:sz w:val="21"/>
              </w:rPr>
              <w:t>Business Communication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