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大气与海洋科学系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2025大气科学本科培养方案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大气与海洋科学系成立于2018年4月20日，是复旦大学首个地学学科的二级学系，也是上海市首家大气与海洋学科相结合的人才培养基地。2022年大气科学本科专业获批国家级一流本科专业建设点；在国家“双一流”建设中，大气科学是复旦大学重点建设的一流学科之一。2022年以来连续在泰晤士高等教育公布的中国学科评级中获A+等级。</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科学基础宽厚，学科支柱坚实，专业特色明显”的人才培养要求，以“2+X+Y”（2是通识和专业教育，X是多元发展路径，Y为融合创新能力）为途径，培养德智体美劳全面发展的大气科学拔尖人才。学生具有良好的思想道德素质和科学的世界观；系统扎实地掌握大气科学的基本理论和基本实验方法，具备必需的数理基础知识；具有宽广的知识面，了解大气科学的前沿和发展动态，了解相关学科的一般知识，具有较高的科学人文素养；得到初步的科研训练，掌握基本的科研方法，熟练利用外语和现代技术手段获取专业资料。 </w:t>
      </w: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40667" cy="1845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40667" cy="18457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1608667" cy="13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608667" cy="1354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876800" cy="2235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76800" cy="22352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1、专业进阶路径：141学分</w:t>
      </w:r>
    </w:p>
    <w:p>
      <w:pPr>
        <w:spacing w:after="0"/>
        <w:ind w:left="0"/>
        <w:jc w:val="left"/>
      </w:pPr>
      <w:r>
        <w:rPr>
          <w:rFonts w:ascii="SimSun" w:hAnsi="SimSun"/>
          <w:b w:val="false"/>
          <w:i w:val="false"/>
          <w:color w:val="000000"/>
          <w:sz w:val="21"/>
        </w:rPr>
        <w:t xml:space="preserve">  本路径学生需要完成141学分（含实践学分不低于36学分；含美育学分不少于2学分，其中至少在“美学和艺术史论类”或“艺术鉴赏和评论类”课程中修读1学分，并至少参与一项艺术实践活动；劳动教育不少于32学时，并满足劳动周教育要求），包括通识教育课程42学分、专业培养课程52学分、专业进阶模块25学分（其中基础模块需修满8学分，理论与应用模块需修满12学分、AI基础AI交叉模块需修满5学分）、融合创新能力模块22学分。</w:t>
      </w:r>
    </w:p>
    <w:p>
      <w:pPr>
        <w:spacing w:after="0"/>
        <w:ind w:left="0"/>
        <w:jc w:val="left"/>
      </w:pPr>
      <w:r>
        <w:rPr>
          <w:rFonts w:ascii="SimSun" w:hAnsi="SimSun"/>
          <w:b w:val="false"/>
          <w:i w:val="false"/>
          <w:color w:val="000000"/>
          <w:sz w:val="21"/>
        </w:rPr>
        <w:t>2、本科荣誉项目：146学分</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大气与海洋科学系“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3、 跨学科学发展路径：144学分</w:t>
      </w:r>
    </w:p>
    <w:p>
      <w:pPr>
        <w:spacing w:after="0"/>
        <w:ind w:left="0"/>
        <w:jc w:val="left"/>
      </w:pPr>
      <w:r>
        <w:rPr>
          <w:rFonts w:ascii="SimSun" w:hAnsi="SimSun"/>
          <w:b w:val="false"/>
          <w:i w:val="false"/>
          <w:color w:val="000000"/>
          <w:sz w:val="21"/>
        </w:rPr>
        <w:t xml:space="preserve">  本路径学生需要完成144学分，包括通识教育课程42学分、专业培养课程52学分、专业进阶模块13学分（其中基础模块需修满3学分，理论与应用模块需修满5学分、AI基础AI交叉模块需修满5学分）、融合创新能力模块22学分、修读1个跨学科学程（微专业）15学分。</w:t>
      </w:r>
    </w:p>
    <w:p>
      <w:pPr>
        <w:spacing w:after="0"/>
        <w:ind w:left="0"/>
        <w:jc w:val="left"/>
      </w:pPr>
      <w:r>
        <w:rPr>
          <w:rFonts w:ascii="SimSun" w:hAnsi="SimSun"/>
          <w:b w:val="false"/>
          <w:i w:val="false"/>
          <w:color w:val="000000"/>
          <w:sz w:val="21"/>
        </w:rPr>
        <w:t>4、大气科学+AI双学士学位项目：168学分</w:t>
      </w:r>
    </w:p>
    <w:p>
      <w:pPr>
        <w:spacing w:after="0"/>
        <w:ind w:left="0"/>
        <w:jc w:val="left"/>
      </w:pPr>
      <w:r>
        <w:rPr>
          <w:rFonts w:ascii="SimSun" w:hAnsi="SimSun"/>
          <w:b w:val="false"/>
          <w:i w:val="false"/>
          <w:color w:val="000000"/>
          <w:sz w:val="21"/>
        </w:rPr>
        <w:t xml:space="preserve">  本路径学生必须修满教学计划规定的168学分，包括通识教育课程42学分、专业培养课程52学分、专业进阶模块17学分（其中基础模块需修满3学分，理论与应用模块需修满5学分、AI基础AI交叉模块需修满9学分）、融合创新能力模块22学分、AI专业核心课程35学分的修读。具体要求见大气科学-人工智能双学士学位项目培养方案。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1. 4年级结束时，如达到学士学位要求者授予理学学士学位。  </w:t>
      </w:r>
    </w:p>
    <w:p>
      <w:pPr>
        <w:spacing w:after="0"/>
        <w:ind w:left="0"/>
        <w:jc w:val="left"/>
      </w:pPr>
      <w:r>
        <w:rPr>
          <w:rFonts w:ascii="SimSun" w:hAnsi="SimSun"/>
          <w:b w:val="false"/>
          <w:i w:val="false"/>
          <w:color w:val="000000"/>
          <w:sz w:val="21"/>
        </w:rPr>
        <w:t xml:space="preserve">  （1）修满规定的学分，达到本科教学培养方案规定的各项要求。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  （3）在此基础上，达到大气与海洋科学系“本科荣誉证书”获得条件的授予“本科荣誉证书”，具体要求请见大气与海洋科学系“本科荣誉项目”实施方案。</w:t>
      </w:r>
    </w:p>
    <w:p>
      <w:pPr>
        <w:spacing w:after="0"/>
        <w:ind w:left="0"/>
        <w:jc w:val="left"/>
      </w:pPr>
      <w:r>
        <w:rPr>
          <w:rFonts w:ascii="SimSun" w:hAnsi="SimSun"/>
          <w:b w:val="false"/>
          <w:i w:val="false"/>
          <w:color w:val="000000"/>
          <w:sz w:val="21"/>
        </w:rPr>
        <w:t xml:space="preserve">  2. 大气科学+AI学士双学位项目，如达到大气科学-人工智能双学士学位要求者授予理学-工学双学士学位。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大学分的荣誉课程为基础建立了本研融通的专业核心课程体系，以学科领域为横、课程内容梯度为纵建立了难度逐级提升的本研融通的专业进阶课程体系。为鼓励学生挑战自我，部分课程设置可用高阶课程替换。</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数学组</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高等数学B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限定选修课</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（23学分）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动力气象学</w:t>
            </w:r>
            <w:r>
              <w:br/>
            </w:r>
            <w:r>
              <w:br/>
            </w:r>
            <w:r>
              <w:rPr>
                <w:rFonts w:ascii="SimSun" w:hAnsi="SimSun"/>
                <w:b w:val="false"/>
                <w:i w:val="false"/>
                <w:color w:val="000000"/>
                <w:sz w:val="21"/>
              </w:rPr>
              <w:t>Dynamic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w:t>
            </w:r>
            <w:r>
              <w:br/>
            </w:r>
            <w:r>
              <w:br/>
            </w:r>
            <w:r>
              <w:rPr>
                <w:rFonts w:ascii="SimSun" w:hAnsi="SimSun"/>
                <w:b w:val="false"/>
                <w:i w:val="false"/>
                <w:color w:val="000000"/>
                <w:sz w:val="21"/>
              </w:rPr>
              <w:t>An Introduction to Atmospheric Sciences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天气学原理</w:t>
            </w:r>
            <w:r>
              <w:br/>
            </w:r>
            <w:r>
              <w:br/>
            </w:r>
            <w:r>
              <w:rPr>
                <w:rFonts w:ascii="SimSun" w:hAnsi="SimSun"/>
                <w:b w:val="false"/>
                <w:i w:val="false"/>
                <w:color w:val="000000"/>
                <w:sz w:val="21"/>
              </w:rPr>
              <w:t>Principles of Synoptic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描述性物理海洋学</w:t>
            </w:r>
            <w:r>
              <w:br/>
            </w:r>
            <w:r>
              <w:br/>
            </w:r>
            <w:r>
              <w:rPr>
                <w:rFonts w:ascii="SimSun" w:hAnsi="SimSun"/>
                <w:b w:val="false"/>
                <w:i w:val="false"/>
                <w:color w:val="000000"/>
                <w:sz w:val="21"/>
              </w:rPr>
              <w:t>Descriptive Physical Oceanography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w:t>
            </w:r>
            <w:r>
              <w:br/>
            </w:r>
            <w:r>
              <w:br/>
            </w:r>
            <w:r>
              <w:rPr>
                <w:rFonts w:ascii="SimSun" w:hAnsi="SimSun"/>
                <w:b w:val="false"/>
                <w:i w:val="false"/>
                <w:color w:val="000000"/>
                <w:sz w:val="21"/>
              </w:rPr>
              <w:t>Atmospheric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w:t>
            </w:r>
            <w:r>
              <w:br/>
            </w:r>
            <w:r>
              <w:br/>
            </w:r>
            <w:r>
              <w:rPr>
                <w:rFonts w:ascii="SimSun" w:hAnsi="SimSun"/>
                <w:b w:val="false"/>
                <w:i w:val="false"/>
                <w:color w:val="000000"/>
                <w:sz w:val="21"/>
              </w:rPr>
              <w:t>Fluid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海洋动力学</w:t>
            </w:r>
            <w:r>
              <w:br/>
            </w:r>
            <w:r>
              <w:br/>
            </w:r>
            <w:r>
              <w:rPr>
                <w:rFonts w:ascii="SimSun" w:hAnsi="SimSun"/>
                <w:b w:val="false"/>
                <w:i w:val="false"/>
                <w:color w:val="000000"/>
                <w:sz w:val="21"/>
              </w:rPr>
              <w:t>Ocean Dynamics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专业选修课程</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w:t>
            </w:r>
            <w:r>
              <w:br/>
            </w:r>
            <w:r>
              <w:br/>
            </w:r>
            <w:r>
              <w:rPr>
                <w:rFonts w:ascii="SimSun" w:hAnsi="SimSun"/>
                <w:b w:val="false"/>
                <w:i w:val="false"/>
                <w:color w:val="000000"/>
                <w:sz w:val="21"/>
              </w:rPr>
              <w:t>Fundamental of Atmospheric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包括专业进阶路径、荣誉项目、跨学科发展路径、大气科学+AI双学士学位项目，要求在院系专业导师指导下选择1条发展路径，按路径要求修读课程。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专业进阶路径要求修满专业进阶模块25学分（其中基础模块需修满8学分，理论与应用模块需修满12学分、AI基础AI交叉模块需修满5学分）。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专业进阶模块-专业进阶路径</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边界层气象学</w:t>
            </w:r>
            <w:r>
              <w:br/>
            </w:r>
            <w:r>
              <w:br/>
            </w:r>
            <w:r>
              <w:rPr>
                <w:rFonts w:ascii="SimSun" w:hAnsi="SimSun"/>
                <w:b w:val="false"/>
                <w:i w:val="false"/>
                <w:color w:val="000000"/>
                <w:sz w:val="21"/>
              </w:rPr>
              <w:t>Boundary Layer Meteorology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ATMO40014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基础</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Fortran程序设计</w:t>
            </w:r>
            <w:r>
              <w:br/>
            </w:r>
            <w:r>
              <w:br/>
            </w:r>
            <w:r>
              <w:rPr>
                <w:rFonts w:ascii="SimSun" w:hAnsi="SimSun"/>
                <w:b w:val="false"/>
                <w:i w:val="false"/>
                <w:color w:val="000000"/>
                <w:sz w:val="21"/>
              </w:rPr>
              <w:t>Introduction to Fortran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数学物理方法C</w:t>
            </w:r>
            <w:r>
              <w:br/>
            </w:r>
            <w:r>
              <w:br/>
            </w:r>
            <w:r>
              <w:rPr>
                <w:rFonts w:ascii="SimSun" w:hAnsi="SimSun"/>
                <w:b w:val="false"/>
                <w:i w:val="false"/>
                <w:color w:val="000000"/>
                <w:sz w:val="21"/>
              </w:rPr>
              <w:t>Methods of Mathematical Physics C</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ATMO20010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理论与应用</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理论</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中小尺度气象学</w:t>
            </w:r>
            <w:r>
              <w:br/>
            </w:r>
            <w:r>
              <w:br/>
            </w:r>
            <w:r>
              <w:rPr>
                <w:rFonts w:ascii="SimSun" w:hAnsi="SimSun"/>
                <w:b w:val="false"/>
                <w:i w:val="false"/>
                <w:color w:val="000000"/>
                <w:sz w:val="21"/>
              </w:rPr>
              <w:t>Mesoscale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气溶胶-云-气候相互作用</w:t>
            </w:r>
            <w:r>
              <w:br/>
            </w:r>
            <w:r>
              <w:br/>
            </w:r>
            <w:r>
              <w:rPr>
                <w:rFonts w:ascii="SimSun" w:hAnsi="SimSun"/>
                <w:b w:val="false"/>
                <w:i w:val="false"/>
                <w:color w:val="000000"/>
                <w:sz w:val="21"/>
              </w:rPr>
              <w:t>Aerosol-Cloud-Climate Interactions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地球流体力学前沿问题选讲</w:t>
            </w:r>
            <w:r>
              <w:br/>
            </w:r>
            <w:r>
              <w:br/>
            </w:r>
            <w:r>
              <w:rPr>
                <w:rFonts w:ascii="SimSun" w:hAnsi="SimSun"/>
                <w:b w:val="false"/>
                <w:i w:val="false"/>
                <w:color w:val="000000"/>
                <w:sz w:val="21"/>
              </w:rPr>
              <w:t>Advanced Topics on Geophysical Fluid 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大气辐射学</w:t>
            </w:r>
            <w:r>
              <w:br/>
            </w:r>
            <w:r>
              <w:br/>
            </w:r>
            <w:r>
              <w:rPr>
                <w:rFonts w:ascii="SimSun" w:hAnsi="SimSun"/>
                <w:b w:val="false"/>
                <w:i w:val="false"/>
                <w:color w:val="000000"/>
                <w:sz w:val="21"/>
              </w:rPr>
              <w:t>Atmospheric Radiation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热带气象学</w:t>
            </w:r>
            <w:r>
              <w:br/>
            </w:r>
            <w:r>
              <w:br/>
            </w:r>
            <w:r>
              <w:rPr>
                <w:rFonts w:ascii="SimSun" w:hAnsi="SimSun"/>
                <w:b w:val="false"/>
                <w:i w:val="false"/>
                <w:color w:val="000000"/>
                <w:sz w:val="21"/>
              </w:rPr>
              <w:t>Tropical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天气分析与预报</w:t>
            </w:r>
            <w:r>
              <w:br/>
            </w:r>
            <w:r>
              <w:br/>
            </w:r>
            <w:r>
              <w:rPr>
                <w:rFonts w:ascii="SimSun" w:hAnsi="SimSun"/>
                <w:b w:val="false"/>
                <w:i w:val="false"/>
                <w:color w:val="000000"/>
                <w:sz w:val="21"/>
              </w:rPr>
              <w:t>Weather Analysis and Forecasting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气候变化导论</w:t>
            </w:r>
            <w:r>
              <w:br/>
            </w:r>
            <w:r>
              <w:br/>
            </w:r>
            <w:r>
              <w:rPr>
                <w:rFonts w:ascii="SimSun" w:hAnsi="SimSun"/>
                <w:b w:val="false"/>
                <w:i w:val="false"/>
                <w:color w:val="000000"/>
                <w:sz w:val="21"/>
              </w:rPr>
              <w:t>Introduction of Climate Change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现代气候学</w:t>
            </w:r>
            <w:r>
              <w:br/>
            </w:r>
            <w:r>
              <w:br/>
            </w:r>
            <w:r>
              <w:rPr>
                <w:rFonts w:ascii="SimSun" w:hAnsi="SimSun"/>
                <w:b w:val="false"/>
                <w:i w:val="false"/>
                <w:color w:val="000000"/>
                <w:sz w:val="21"/>
              </w:rPr>
              <w:t>Contemporary Climatology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热带厄尔尼诺动力学</w:t>
            </w:r>
            <w:r>
              <w:br/>
            </w:r>
            <w:r>
              <w:br/>
            </w:r>
            <w:r>
              <w:rPr>
                <w:rFonts w:ascii="SimSun" w:hAnsi="SimSun"/>
                <w:b w:val="false"/>
                <w:i w:val="false"/>
                <w:color w:val="000000"/>
                <w:sz w:val="21"/>
              </w:rPr>
              <w:t>Tropical El Nino-Southern Oscillation 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海洋气象学</w:t>
            </w:r>
            <w:r>
              <w:br/>
            </w:r>
            <w:r>
              <w:br/>
            </w:r>
            <w:r>
              <w:rPr>
                <w:rFonts w:ascii="SimSun" w:hAnsi="SimSun"/>
                <w:b w:val="false"/>
                <w:i w:val="false"/>
                <w:color w:val="000000"/>
                <w:sz w:val="21"/>
              </w:rPr>
              <w:t>Marine Meteorology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应用</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大气与海洋卫星遥感</w:t>
            </w:r>
            <w:r>
              <w:br/>
            </w:r>
            <w:r>
              <w:br/>
            </w:r>
            <w:r>
              <w:rPr>
                <w:rFonts w:ascii="SimSun" w:hAnsi="SimSun"/>
                <w:b w:val="false"/>
                <w:i w:val="false"/>
                <w:color w:val="000000"/>
                <w:sz w:val="21"/>
              </w:rPr>
              <w:t>Satellite Remote Sensing of the Atmosphere and Ocean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海洋数值模拟简介</w:t>
            </w:r>
            <w:r>
              <w:br/>
            </w:r>
            <w:r>
              <w:br/>
            </w:r>
            <w:r>
              <w:rPr>
                <w:rFonts w:ascii="SimSun" w:hAnsi="SimSun"/>
                <w:b w:val="false"/>
                <w:i w:val="false"/>
                <w:color w:val="000000"/>
                <w:sz w:val="21"/>
              </w:rPr>
              <w:t>An Introduction to Ocean Numerical Modeling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空气污染与人体健康</w:t>
            </w:r>
            <w:r>
              <w:br/>
            </w:r>
            <w:r>
              <w:br/>
            </w:r>
            <w:r>
              <w:rPr>
                <w:rFonts w:ascii="SimSun" w:hAnsi="SimSun"/>
                <w:b w:val="false"/>
                <w:i w:val="false"/>
                <w:color w:val="000000"/>
                <w:sz w:val="21"/>
              </w:rPr>
              <w:t>Air Pollution and Health Impacts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应用气象学</w:t>
            </w:r>
            <w:r>
              <w:br/>
            </w:r>
            <w:r>
              <w:br/>
            </w:r>
            <w:r>
              <w:rPr>
                <w:rFonts w:ascii="SimSun" w:hAnsi="SimSun"/>
                <w:b w:val="false"/>
                <w:i w:val="false"/>
                <w:color w:val="000000"/>
                <w:sz w:val="21"/>
              </w:rPr>
              <w:t>Applied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环境气象学</w:t>
            </w:r>
            <w:r>
              <w:br/>
            </w:r>
            <w:r>
              <w:br/>
            </w:r>
            <w:r>
              <w:rPr>
                <w:rFonts w:ascii="SimSun" w:hAnsi="SimSun"/>
                <w:b w:val="false"/>
                <w:i w:val="false"/>
                <w:color w:val="000000"/>
                <w:sz w:val="21"/>
              </w:rPr>
              <w:t>Environmental Meteorology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AI基础、AI交叉</w:t>
      </w:r>
      <w:r>
        <w:rPr>
          <w:rFonts w:ascii="SimSun" w:hAnsi="SimSun"/>
          <w:b/>
          <w:i w:val="false"/>
          <w:color w:val="000000"/>
          <w:sz w:val="21"/>
        </w:rPr>
        <w:t>（5学分）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混沌动力学与随机动力系统</w:t>
            </w:r>
            <w:r>
              <w:br/>
            </w:r>
            <w:r>
              <w:br/>
            </w:r>
            <w:r>
              <w:rPr>
                <w:rFonts w:ascii="SimSun" w:hAnsi="SimSun"/>
                <w:b w:val="false"/>
                <w:i w:val="false"/>
                <w:color w:val="000000"/>
                <w:sz w:val="21"/>
              </w:rPr>
              <w:t>Chaotic Dynamics and Stochastic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w:t>
            </w:r>
            <w:r>
              <w:br/>
            </w:r>
            <w:r>
              <w:br/>
            </w:r>
            <w:r>
              <w:rPr>
                <w:rFonts w:ascii="SimSun" w:hAnsi="SimSun"/>
                <w:b w:val="false"/>
                <w:i w:val="false"/>
                <w:color w:val="000000"/>
                <w:sz w:val="21"/>
              </w:rPr>
              <w:t>Atmospheric Big Data and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大数据分析与可视化</w:t>
            </w:r>
            <w:r>
              <w:br/>
            </w:r>
            <w:r>
              <w:br/>
            </w:r>
            <w:r>
              <w:rPr>
                <w:rFonts w:ascii="SimSun" w:hAnsi="SimSun"/>
                <w:b w:val="false"/>
                <w:i w:val="false"/>
                <w:color w:val="000000"/>
                <w:sz w:val="21"/>
              </w:rPr>
              <w:t>Big Data Analysis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深度学习基础</w:t>
            </w:r>
            <w:r>
              <w:br/>
            </w:r>
            <w:r>
              <w:br/>
            </w:r>
            <w:r>
              <w:rPr>
                <w:rFonts w:ascii="SimSun" w:hAnsi="SimSun"/>
                <w:b w:val="false"/>
                <w:i w:val="false"/>
                <w:color w:val="000000"/>
                <w:sz w:val="21"/>
              </w:rPr>
              <w:t>Foundations of 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专业进阶模块-跨学科发展路径</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基础</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Fortran程序设计</w:t>
            </w:r>
            <w:r>
              <w:br/>
            </w:r>
            <w:r>
              <w:br/>
            </w:r>
            <w:r>
              <w:rPr>
                <w:rFonts w:ascii="SimSun" w:hAnsi="SimSun"/>
                <w:b w:val="false"/>
                <w:i w:val="false"/>
                <w:color w:val="000000"/>
                <w:sz w:val="21"/>
              </w:rPr>
              <w:t>Introduction to Fortran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理论与应用</w:t>
      </w:r>
      <w:r>
        <w:rPr>
          <w:rFonts w:ascii="SimSun" w:hAnsi="SimSun"/>
          <w:b/>
          <w:i w:val="false"/>
          <w:color w:val="000000"/>
          <w:sz w:val="21"/>
        </w:rPr>
        <w:t>（5学分）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理论</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中小尺度气象学</w:t>
            </w:r>
            <w:r>
              <w:br/>
            </w:r>
            <w:r>
              <w:br/>
            </w:r>
            <w:r>
              <w:rPr>
                <w:rFonts w:ascii="SimSun" w:hAnsi="SimSun"/>
                <w:b w:val="false"/>
                <w:i w:val="false"/>
                <w:color w:val="000000"/>
                <w:sz w:val="21"/>
              </w:rPr>
              <w:t>Mesoscale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气溶胶-云-气候相互作用</w:t>
            </w:r>
            <w:r>
              <w:br/>
            </w:r>
            <w:r>
              <w:br/>
            </w:r>
            <w:r>
              <w:rPr>
                <w:rFonts w:ascii="SimSun" w:hAnsi="SimSun"/>
                <w:b w:val="false"/>
                <w:i w:val="false"/>
                <w:color w:val="000000"/>
                <w:sz w:val="21"/>
              </w:rPr>
              <w:t>Aerosol-Cloud-Climate Interactions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地球流体力学前沿问题选讲</w:t>
            </w:r>
            <w:r>
              <w:br/>
            </w:r>
            <w:r>
              <w:br/>
            </w:r>
            <w:r>
              <w:rPr>
                <w:rFonts w:ascii="SimSun" w:hAnsi="SimSun"/>
                <w:b w:val="false"/>
                <w:i w:val="false"/>
                <w:color w:val="000000"/>
                <w:sz w:val="21"/>
              </w:rPr>
              <w:t>Advanced Topics on Geophysical Fluid 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大气辐射学</w:t>
            </w:r>
            <w:r>
              <w:br/>
            </w:r>
            <w:r>
              <w:br/>
            </w:r>
            <w:r>
              <w:rPr>
                <w:rFonts w:ascii="SimSun" w:hAnsi="SimSun"/>
                <w:b w:val="false"/>
                <w:i w:val="false"/>
                <w:color w:val="000000"/>
                <w:sz w:val="21"/>
              </w:rPr>
              <w:t>Atmospheric Radiation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热带气象学</w:t>
            </w:r>
            <w:r>
              <w:br/>
            </w:r>
            <w:r>
              <w:br/>
            </w:r>
            <w:r>
              <w:rPr>
                <w:rFonts w:ascii="SimSun" w:hAnsi="SimSun"/>
                <w:b w:val="false"/>
                <w:i w:val="false"/>
                <w:color w:val="000000"/>
                <w:sz w:val="21"/>
              </w:rPr>
              <w:t>Tropical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天气分析与预报</w:t>
            </w:r>
            <w:r>
              <w:br/>
            </w:r>
            <w:r>
              <w:br/>
            </w:r>
            <w:r>
              <w:rPr>
                <w:rFonts w:ascii="SimSun" w:hAnsi="SimSun"/>
                <w:b w:val="false"/>
                <w:i w:val="false"/>
                <w:color w:val="000000"/>
                <w:sz w:val="21"/>
              </w:rPr>
              <w:t>Weather Analysis and Forecasting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气候变化导论</w:t>
            </w:r>
            <w:r>
              <w:br/>
            </w:r>
            <w:r>
              <w:br/>
            </w:r>
            <w:r>
              <w:rPr>
                <w:rFonts w:ascii="SimSun" w:hAnsi="SimSun"/>
                <w:b w:val="false"/>
                <w:i w:val="false"/>
                <w:color w:val="000000"/>
                <w:sz w:val="21"/>
              </w:rPr>
              <w:t>Introduction of Climate Change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现代气候学</w:t>
            </w:r>
            <w:r>
              <w:br/>
            </w:r>
            <w:r>
              <w:br/>
            </w:r>
            <w:r>
              <w:rPr>
                <w:rFonts w:ascii="SimSun" w:hAnsi="SimSun"/>
                <w:b w:val="false"/>
                <w:i w:val="false"/>
                <w:color w:val="000000"/>
                <w:sz w:val="21"/>
              </w:rPr>
              <w:t>Contemporary Climatology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热带厄尔尼诺动力学</w:t>
            </w:r>
            <w:r>
              <w:br/>
            </w:r>
            <w:r>
              <w:br/>
            </w:r>
            <w:r>
              <w:rPr>
                <w:rFonts w:ascii="SimSun" w:hAnsi="SimSun"/>
                <w:b w:val="false"/>
                <w:i w:val="false"/>
                <w:color w:val="000000"/>
                <w:sz w:val="21"/>
              </w:rPr>
              <w:t>Tropical El Nino-Southern Oscillation 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海洋气象学</w:t>
            </w:r>
            <w:r>
              <w:br/>
            </w:r>
            <w:r>
              <w:br/>
            </w:r>
            <w:r>
              <w:rPr>
                <w:rFonts w:ascii="SimSun" w:hAnsi="SimSun"/>
                <w:b w:val="false"/>
                <w:i w:val="false"/>
                <w:color w:val="000000"/>
                <w:sz w:val="21"/>
              </w:rPr>
              <w:t>Marine Meteorology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应用</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大气与海洋卫星遥感</w:t>
            </w:r>
            <w:r>
              <w:br/>
            </w:r>
            <w:r>
              <w:br/>
            </w:r>
            <w:r>
              <w:rPr>
                <w:rFonts w:ascii="SimSun" w:hAnsi="SimSun"/>
                <w:b w:val="false"/>
                <w:i w:val="false"/>
                <w:color w:val="000000"/>
                <w:sz w:val="21"/>
              </w:rPr>
              <w:t>Satellite Remote Sensing of the Atmosphere and Ocean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海洋数值模拟简介</w:t>
            </w:r>
            <w:r>
              <w:br/>
            </w:r>
            <w:r>
              <w:br/>
            </w:r>
            <w:r>
              <w:rPr>
                <w:rFonts w:ascii="SimSun" w:hAnsi="SimSun"/>
                <w:b w:val="false"/>
                <w:i w:val="false"/>
                <w:color w:val="000000"/>
                <w:sz w:val="21"/>
              </w:rPr>
              <w:t>An Introduction to Ocean Numerical Modeling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空气污染与人体健康</w:t>
            </w:r>
            <w:r>
              <w:br/>
            </w:r>
            <w:r>
              <w:br/>
            </w:r>
            <w:r>
              <w:rPr>
                <w:rFonts w:ascii="SimSun" w:hAnsi="SimSun"/>
                <w:b w:val="false"/>
                <w:i w:val="false"/>
                <w:color w:val="000000"/>
                <w:sz w:val="21"/>
              </w:rPr>
              <w:t>Air Pollution and Health Impacts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应用气象学</w:t>
            </w:r>
            <w:r>
              <w:br/>
            </w:r>
            <w:r>
              <w:br/>
            </w:r>
            <w:r>
              <w:rPr>
                <w:rFonts w:ascii="SimSun" w:hAnsi="SimSun"/>
                <w:b w:val="false"/>
                <w:i w:val="false"/>
                <w:color w:val="000000"/>
                <w:sz w:val="21"/>
              </w:rPr>
              <w:t>Applied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环境气象学</w:t>
            </w:r>
            <w:r>
              <w:br/>
            </w:r>
            <w:r>
              <w:br/>
            </w:r>
            <w:r>
              <w:rPr>
                <w:rFonts w:ascii="SimSun" w:hAnsi="SimSun"/>
                <w:b w:val="false"/>
                <w:i w:val="false"/>
                <w:color w:val="000000"/>
                <w:sz w:val="21"/>
              </w:rPr>
              <w:t>Environmental Meteorology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AI基础、AI交叉</w:t>
      </w:r>
      <w:r>
        <w:rPr>
          <w:rFonts w:ascii="SimSun" w:hAnsi="SimSun"/>
          <w:b/>
          <w:i w:val="false"/>
          <w:color w:val="000000"/>
          <w:sz w:val="21"/>
        </w:rPr>
        <w:t>（5学分）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混沌动力学与随机动力系统</w:t>
            </w:r>
            <w:r>
              <w:br/>
            </w:r>
            <w:r>
              <w:br/>
            </w:r>
            <w:r>
              <w:rPr>
                <w:rFonts w:ascii="SimSun" w:hAnsi="SimSun"/>
                <w:b w:val="false"/>
                <w:i w:val="false"/>
                <w:color w:val="000000"/>
                <w:sz w:val="21"/>
              </w:rPr>
              <w:t>Chaotic Dynamics and Stochastic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w:t>
            </w:r>
            <w:r>
              <w:br/>
            </w:r>
            <w:r>
              <w:br/>
            </w:r>
            <w:r>
              <w:rPr>
                <w:rFonts w:ascii="SimSun" w:hAnsi="SimSun"/>
                <w:b w:val="false"/>
                <w:i w:val="false"/>
                <w:color w:val="000000"/>
                <w:sz w:val="21"/>
              </w:rPr>
              <w:t>Atmospheric Big Data and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大数据分析与可视化</w:t>
            </w:r>
            <w:r>
              <w:br/>
            </w:r>
            <w:r>
              <w:br/>
            </w:r>
            <w:r>
              <w:rPr>
                <w:rFonts w:ascii="SimSun" w:hAnsi="SimSun"/>
                <w:b w:val="false"/>
                <w:i w:val="false"/>
                <w:color w:val="000000"/>
                <w:sz w:val="21"/>
              </w:rPr>
              <w:t>Big Data Analysis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深度学习基础</w:t>
            </w:r>
            <w:r>
              <w:br/>
            </w:r>
            <w:r>
              <w:br/>
            </w:r>
            <w:r>
              <w:rPr>
                <w:rFonts w:ascii="SimSun" w:hAnsi="SimSun"/>
                <w:b w:val="false"/>
                <w:i w:val="false"/>
                <w:color w:val="000000"/>
                <w:sz w:val="21"/>
              </w:rPr>
              <w:t>Foundations of 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专业进阶模块-辅修学士学位路径</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基础</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Fortran程序设计</w:t>
            </w:r>
            <w:r>
              <w:br/>
            </w:r>
            <w:r>
              <w:br/>
            </w:r>
            <w:r>
              <w:rPr>
                <w:rFonts w:ascii="SimSun" w:hAnsi="SimSun"/>
                <w:b w:val="false"/>
                <w:i w:val="false"/>
                <w:color w:val="000000"/>
                <w:sz w:val="21"/>
              </w:rPr>
              <w:t>Introduction to Fortran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理论与应用</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理论</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中小尺度气象学</w:t>
            </w:r>
            <w:r>
              <w:br/>
            </w:r>
            <w:r>
              <w:br/>
            </w:r>
            <w:r>
              <w:rPr>
                <w:rFonts w:ascii="SimSun" w:hAnsi="SimSun"/>
                <w:b w:val="false"/>
                <w:i w:val="false"/>
                <w:color w:val="000000"/>
                <w:sz w:val="21"/>
              </w:rPr>
              <w:t>Mesoscale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气溶胶-云-气候相互作用</w:t>
            </w:r>
            <w:r>
              <w:br/>
            </w:r>
            <w:r>
              <w:br/>
            </w:r>
            <w:r>
              <w:rPr>
                <w:rFonts w:ascii="SimSun" w:hAnsi="SimSun"/>
                <w:b w:val="false"/>
                <w:i w:val="false"/>
                <w:color w:val="000000"/>
                <w:sz w:val="21"/>
              </w:rPr>
              <w:t>Aerosol-Cloud-Climate Interactions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地球流体力学前沿问题选讲</w:t>
            </w:r>
            <w:r>
              <w:br/>
            </w:r>
            <w:r>
              <w:br/>
            </w:r>
            <w:r>
              <w:rPr>
                <w:rFonts w:ascii="SimSun" w:hAnsi="SimSun"/>
                <w:b w:val="false"/>
                <w:i w:val="false"/>
                <w:color w:val="000000"/>
                <w:sz w:val="21"/>
              </w:rPr>
              <w:t>Advanced Topics on Geophysical Fluid 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大气辐射学</w:t>
            </w:r>
            <w:r>
              <w:br/>
            </w:r>
            <w:r>
              <w:br/>
            </w:r>
            <w:r>
              <w:rPr>
                <w:rFonts w:ascii="SimSun" w:hAnsi="SimSun"/>
                <w:b w:val="false"/>
                <w:i w:val="false"/>
                <w:color w:val="000000"/>
                <w:sz w:val="21"/>
              </w:rPr>
              <w:t>Atmospheric Radiation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热带气象学</w:t>
            </w:r>
            <w:r>
              <w:br/>
            </w:r>
            <w:r>
              <w:br/>
            </w:r>
            <w:r>
              <w:rPr>
                <w:rFonts w:ascii="SimSun" w:hAnsi="SimSun"/>
                <w:b w:val="false"/>
                <w:i w:val="false"/>
                <w:color w:val="000000"/>
                <w:sz w:val="21"/>
              </w:rPr>
              <w:t>Tropical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天气分析与预报</w:t>
            </w:r>
            <w:r>
              <w:br/>
            </w:r>
            <w:r>
              <w:br/>
            </w:r>
            <w:r>
              <w:rPr>
                <w:rFonts w:ascii="SimSun" w:hAnsi="SimSun"/>
                <w:b w:val="false"/>
                <w:i w:val="false"/>
                <w:color w:val="000000"/>
                <w:sz w:val="21"/>
              </w:rPr>
              <w:t>Weather Analysis and Forecasting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气候变化导论</w:t>
            </w:r>
            <w:r>
              <w:br/>
            </w:r>
            <w:r>
              <w:br/>
            </w:r>
            <w:r>
              <w:rPr>
                <w:rFonts w:ascii="SimSun" w:hAnsi="SimSun"/>
                <w:b w:val="false"/>
                <w:i w:val="false"/>
                <w:color w:val="000000"/>
                <w:sz w:val="21"/>
              </w:rPr>
              <w:t>Introduction of Climate Change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现代气候学</w:t>
            </w:r>
            <w:r>
              <w:br/>
            </w:r>
            <w:r>
              <w:br/>
            </w:r>
            <w:r>
              <w:rPr>
                <w:rFonts w:ascii="SimSun" w:hAnsi="SimSun"/>
                <w:b w:val="false"/>
                <w:i w:val="false"/>
                <w:color w:val="000000"/>
                <w:sz w:val="21"/>
              </w:rPr>
              <w:t>Contemporary Climatology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热带厄尔尼诺动力学</w:t>
            </w:r>
            <w:r>
              <w:br/>
            </w:r>
            <w:r>
              <w:br/>
            </w:r>
            <w:r>
              <w:rPr>
                <w:rFonts w:ascii="SimSun" w:hAnsi="SimSun"/>
                <w:b w:val="false"/>
                <w:i w:val="false"/>
                <w:color w:val="000000"/>
                <w:sz w:val="21"/>
              </w:rPr>
              <w:t>Tropical El Nino-Southern Oscillation 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海洋气象学</w:t>
            </w:r>
            <w:r>
              <w:br/>
            </w:r>
            <w:r>
              <w:br/>
            </w:r>
            <w:r>
              <w:rPr>
                <w:rFonts w:ascii="SimSun" w:hAnsi="SimSun"/>
                <w:b w:val="false"/>
                <w:i w:val="false"/>
                <w:color w:val="000000"/>
                <w:sz w:val="21"/>
              </w:rPr>
              <w:t>Marine Meteorology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应用</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大气与海洋卫星遥感</w:t>
            </w:r>
            <w:r>
              <w:br/>
            </w:r>
            <w:r>
              <w:br/>
            </w:r>
            <w:r>
              <w:rPr>
                <w:rFonts w:ascii="SimSun" w:hAnsi="SimSun"/>
                <w:b w:val="false"/>
                <w:i w:val="false"/>
                <w:color w:val="000000"/>
                <w:sz w:val="21"/>
              </w:rPr>
              <w:t>Satellite Remote Sensing of the Atmosphere and Ocean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海洋数值模拟简介</w:t>
            </w:r>
            <w:r>
              <w:br/>
            </w:r>
            <w:r>
              <w:br/>
            </w:r>
            <w:r>
              <w:rPr>
                <w:rFonts w:ascii="SimSun" w:hAnsi="SimSun"/>
                <w:b w:val="false"/>
                <w:i w:val="false"/>
                <w:color w:val="000000"/>
                <w:sz w:val="21"/>
              </w:rPr>
              <w:t>An Introduction to Ocean Numerical Modeling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空气污染与人体健康</w:t>
            </w:r>
            <w:r>
              <w:br/>
            </w:r>
            <w:r>
              <w:br/>
            </w:r>
            <w:r>
              <w:rPr>
                <w:rFonts w:ascii="SimSun" w:hAnsi="SimSun"/>
                <w:b w:val="false"/>
                <w:i w:val="false"/>
                <w:color w:val="000000"/>
                <w:sz w:val="21"/>
              </w:rPr>
              <w:t>Air Pollution and Health Impacts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应用气象学</w:t>
            </w:r>
            <w:r>
              <w:br/>
            </w:r>
            <w:r>
              <w:br/>
            </w:r>
            <w:r>
              <w:rPr>
                <w:rFonts w:ascii="SimSun" w:hAnsi="SimSun"/>
                <w:b w:val="false"/>
                <w:i w:val="false"/>
                <w:color w:val="000000"/>
                <w:sz w:val="21"/>
              </w:rPr>
              <w:t>Applied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环境气象学</w:t>
            </w:r>
            <w:r>
              <w:br/>
            </w:r>
            <w:r>
              <w:br/>
            </w:r>
            <w:r>
              <w:rPr>
                <w:rFonts w:ascii="SimSun" w:hAnsi="SimSun"/>
                <w:b w:val="false"/>
                <w:i w:val="false"/>
                <w:color w:val="000000"/>
                <w:sz w:val="21"/>
              </w:rPr>
              <w:t>Environmental Meteorology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AI基础、AI交叉</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混沌动力学与随机动力系统</w:t>
            </w:r>
            <w:r>
              <w:br/>
            </w:r>
            <w:r>
              <w:br/>
            </w:r>
            <w:r>
              <w:rPr>
                <w:rFonts w:ascii="SimSun" w:hAnsi="SimSun"/>
                <w:b w:val="false"/>
                <w:i w:val="false"/>
                <w:color w:val="000000"/>
                <w:sz w:val="21"/>
              </w:rPr>
              <w:t>Chaotic Dynamics and Stochastic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w:t>
            </w:r>
            <w:r>
              <w:br/>
            </w:r>
            <w:r>
              <w:br/>
            </w:r>
            <w:r>
              <w:rPr>
                <w:rFonts w:ascii="SimSun" w:hAnsi="SimSun"/>
                <w:b w:val="false"/>
                <w:i w:val="false"/>
                <w:color w:val="000000"/>
                <w:sz w:val="21"/>
              </w:rPr>
              <w:t>Atmospheric Big Data and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大数据分析与可视化</w:t>
            </w:r>
            <w:r>
              <w:br/>
            </w:r>
            <w:r>
              <w:br/>
            </w:r>
            <w:r>
              <w:rPr>
                <w:rFonts w:ascii="SimSun" w:hAnsi="SimSun"/>
                <w:b w:val="false"/>
                <w:i w:val="false"/>
                <w:color w:val="000000"/>
                <w:sz w:val="21"/>
              </w:rPr>
              <w:t>Big Data Analysis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深度学习基础</w:t>
            </w:r>
            <w:r>
              <w:br/>
            </w:r>
            <w:r>
              <w:br/>
            </w:r>
            <w:r>
              <w:rPr>
                <w:rFonts w:ascii="SimSun" w:hAnsi="SimSun"/>
                <w:b w:val="false"/>
                <w:i w:val="false"/>
                <w:color w:val="000000"/>
                <w:sz w:val="21"/>
              </w:rPr>
              <w:t>Foundations of 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要求在专业进阶路径基础上，修读荣誉课程不少于5门课。详见大气科学荣誉项目实施方案。要求修读荣誉课程不低于24学分（不少于5门课，且在大气科学导论（H）、大气物理学（H）、大气探测（H）、大气化学（H）、气象大数据与人工智能（H）5门荣誉课程中至少修读3门），荣誉课程成绩的平均绩点要求3.5及以上。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据复旦大学校长办公会议决议（校发文 [2015]165号），遵照《复旦大学“本科荣誉项目”实施总则（试行）》（2016年9月20日制定）的原则，特制订如下大气与海洋科学系“本科荣誉项目”实施方案：
       </w:t>
      </w:r>
      <w:r>
        <w:br/>
      </w:r>
      <w:r>
        <w:rPr>
          <w:rFonts w:ascii="SimSun" w:hAnsi="SimSun"/>
          <w:b w:val="false"/>
          <w:i w:val="false"/>
          <w:color w:val="000000"/>
          <w:sz w:val="21"/>
        </w:rPr>
        <w:t xml:space="preserve">
       </w:t>
      </w:r>
      <w:r>
        <w:br/>
      </w:r>
      <w:r>
        <w:rPr>
          <w:rFonts w:ascii="SimSun" w:hAnsi="SimSun"/>
          <w:b w:val="false"/>
          <w:i w:val="false"/>
          <w:color w:val="000000"/>
          <w:sz w:val="21"/>
        </w:rPr>
        <w:t xml:space="preserve">1.实施对象：大气与海洋科学系2025级全体本科生。
       </w:t>
      </w:r>
      <w:r>
        <w:br/>
      </w:r>
      <w:r>
        <w:rPr>
          <w:rFonts w:ascii="SimSun" w:hAnsi="SimSun"/>
          <w:b w:val="false"/>
          <w:i w:val="false"/>
          <w:color w:val="000000"/>
          <w:sz w:val="21"/>
        </w:rPr>
        <w:t xml:space="preserve">
       </w:t>
      </w:r>
      <w:r>
        <w:br/>
      </w:r>
      <w:r>
        <w:rPr>
          <w:rFonts w:ascii="SimSun" w:hAnsi="SimSun"/>
          <w:b w:val="false"/>
          <w:i w:val="false"/>
          <w:color w:val="000000"/>
          <w:sz w:val="21"/>
        </w:rPr>
        <w:t xml:space="preserve">2.学生申请本院系“本科荣誉证书”的条件：
       </w:t>
      </w:r>
      <w:r>
        <w:br/>
      </w:r>
      <w:r>
        <w:rPr>
          <w:rFonts w:ascii="SimSun" w:hAnsi="SimSun"/>
          <w:b w:val="false"/>
          <w:i w:val="false"/>
          <w:color w:val="000000"/>
          <w:sz w:val="21"/>
        </w:rPr>
        <w:t xml:space="preserve">
       </w:t>
      </w:r>
      <w:r>
        <w:br/>
      </w:r>
      <w:r>
        <w:rPr>
          <w:rFonts w:ascii="SimSun" w:hAnsi="SimSun"/>
          <w:b w:val="false"/>
          <w:i w:val="false"/>
          <w:color w:val="000000"/>
          <w:sz w:val="21"/>
        </w:rPr>
        <w:t xml:space="preserve">1)符合复旦大学学士学位授予标准，德才兼备。
       </w:t>
      </w:r>
      <w:r>
        <w:br/>
      </w:r>
      <w:r>
        <w:rPr>
          <w:rFonts w:ascii="SimSun" w:hAnsi="SimSun"/>
          <w:b w:val="false"/>
          <w:i w:val="false"/>
          <w:color w:val="000000"/>
          <w:sz w:val="21"/>
        </w:rPr>
        <w:t xml:space="preserve">
       </w:t>
      </w:r>
      <w:r>
        <w:br/>
      </w:r>
      <w:r>
        <w:rPr>
          <w:rFonts w:ascii="SimSun" w:hAnsi="SimSun"/>
          <w:b w:val="false"/>
          <w:i w:val="false"/>
          <w:color w:val="000000"/>
          <w:sz w:val="21"/>
        </w:rPr>
        <w:t xml:space="preserve">2)满足大气科学专业“2+X+Y”培养方案中专业进阶模块的修读要求。
       </w:t>
      </w:r>
      <w:r>
        <w:br/>
      </w:r>
      <w:r>
        <w:rPr>
          <w:rFonts w:ascii="SimSun" w:hAnsi="SimSun"/>
          <w:b w:val="false"/>
          <w:i w:val="false"/>
          <w:color w:val="000000"/>
          <w:sz w:val="21"/>
        </w:rPr>
        <w:t xml:space="preserve">
       </w:t>
      </w:r>
      <w:r>
        <w:br/>
      </w:r>
      <w:r>
        <w:rPr>
          <w:rFonts w:ascii="SimSun" w:hAnsi="SimSun"/>
          <w:b w:val="false"/>
          <w:i w:val="false"/>
          <w:color w:val="000000"/>
          <w:sz w:val="21"/>
        </w:rPr>
        <w:t xml:space="preserve">3)修读荣誉课程的学分数不低于24分（不少于5门课，且在大气科学导论（H）、大气物理学（H）、大气探测（H）、大气化学（H）、气象大数据与人工智能（H）5门荣誉课程中至少修读3门），荣誉课程成绩的平均绩点要求3.5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4）大气科学专业学生修读的总学分、实践学分、美育、艺术实践、劳动教育等满足专业培养要求。本科期间所有课程成绩的平均绩点要求3.5及以上，专业课程成绩的平均绩点要求3.65及以上。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5）毕业论文必须取得A及以上。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6）参与科研实践，满足下列五个条件之一：
       </w:t>
      </w:r>
      <w:r>
        <w:br/>
      </w:r>
      <w:r>
        <w:rPr>
          <w:rFonts w:ascii="SimSun" w:hAnsi="SimSun"/>
          <w:b w:val="false"/>
          <w:i w:val="false"/>
          <w:color w:val="000000"/>
          <w:sz w:val="21"/>
        </w:rPr>
        <w:t xml:space="preserve">
       </w:t>
      </w:r>
      <w:r>
        <w:br/>
      </w:r>
      <w:r>
        <w:rPr>
          <w:rFonts w:ascii="SimSun" w:hAnsi="SimSun"/>
          <w:b w:val="false"/>
          <w:i w:val="false"/>
          <w:color w:val="000000"/>
          <w:sz w:val="21"/>
        </w:rPr>
        <w:t xml:space="preserve">a)在学校提供给本科生申请的科研项目系列—— “相伯”“䇹政”“望道”“曦源”“登辉”——中至少主持一个项目，并结题。申请“本科荣誉证书”时提交指导老师关于课题开展情况的评价意见；
       </w:t>
      </w:r>
      <w:r>
        <w:br/>
      </w:r>
      <w:r>
        <w:rPr>
          <w:rFonts w:ascii="SimSun" w:hAnsi="SimSun"/>
          <w:b w:val="false"/>
          <w:i w:val="false"/>
          <w:color w:val="000000"/>
          <w:sz w:val="21"/>
        </w:rPr>
        <w:t xml:space="preserve">
       </w:t>
      </w:r>
      <w:r>
        <w:br/>
      </w:r>
      <w:r>
        <w:rPr>
          <w:rFonts w:ascii="SimSun" w:hAnsi="SimSun"/>
          <w:b w:val="false"/>
          <w:i w:val="false"/>
          <w:color w:val="000000"/>
          <w:sz w:val="21"/>
        </w:rPr>
        <w:t xml:space="preserve">b)参加“全国大学生创新创业大赛”并获国家级三等奖及以上；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c)参加“全国大学生海洋知识竞赛”“全国气象科普讲解大赛”“全国大学生气象科技知识竞赛”并获三等奖及以上；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d)获“挑战杯”大学生课外学术科技作品竞赛上海市比赛二等奖及以上奖项，或全国比赛三等奖及以上奖项；
       </w:t>
      </w:r>
      <w:r>
        <w:br/>
      </w:r>
      <w:r>
        <w:rPr>
          <w:rFonts w:ascii="SimSun" w:hAnsi="SimSun"/>
          <w:b w:val="false"/>
          <w:i w:val="false"/>
          <w:color w:val="000000"/>
          <w:sz w:val="21"/>
        </w:rPr>
        <w:t xml:space="preserve">
       </w:t>
      </w:r>
      <w:r>
        <w:br/>
      </w:r>
      <w:r>
        <w:rPr>
          <w:rFonts w:ascii="SimSun" w:hAnsi="SimSun"/>
          <w:b w:val="false"/>
          <w:i w:val="false"/>
          <w:color w:val="000000"/>
          <w:sz w:val="21"/>
        </w:rPr>
        <w:t xml:space="preserve">e)以第一作者或共同一作在大气科学领域学术期刊上发表（包括接受）学术论文（期刊目录另附）。
       </w:t>
      </w:r>
      <w:r>
        <w:br/>
      </w:r>
      <w:r>
        <w:rPr>
          <w:rFonts w:ascii="SimSun" w:hAnsi="SimSun"/>
          <w:b w:val="false"/>
          <w:i w:val="false"/>
          <w:color w:val="000000"/>
          <w:sz w:val="21"/>
        </w:rPr>
        <w:t xml:space="preserve">
       </w:t>
      </w:r>
      <w:r>
        <w:br/>
      </w:r>
      <w:r>
        <w:rPr>
          <w:rFonts w:ascii="SimSun" w:hAnsi="SimSun"/>
          <w:b w:val="false"/>
          <w:i w:val="false"/>
          <w:color w:val="000000"/>
          <w:sz w:val="21"/>
        </w:rPr>
        <w:t xml:space="preserve">3.申请人本科毕业时若达到上述条件，可向院系教学指导委员会申请“本科荣誉证书”；修读了部分荣誉课程但未达到“本科荣誉证书”标准的，可按照本系荣誉课程的学分替代原则正常申请相应专业的学士学位。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备注：
       </w:t>
      </w:r>
      <w:r>
        <w:br/>
      </w:r>
      <w:r>
        <w:rPr>
          <w:rFonts w:ascii="SimSun" w:hAnsi="SimSun"/>
          <w:b w:val="false"/>
          <w:i w:val="false"/>
          <w:color w:val="000000"/>
          <w:sz w:val="21"/>
        </w:rPr>
        <w:t xml:space="preserve">
       </w:t>
      </w:r>
      <w:r>
        <w:br/>
      </w:r>
      <w:r>
        <w:rPr>
          <w:rFonts w:ascii="SimSun" w:hAnsi="SimSun"/>
          <w:b w:val="false"/>
          <w:i w:val="false"/>
          <w:color w:val="000000"/>
          <w:sz w:val="21"/>
        </w:rPr>
        <w:t xml:space="preserve">1.荣誉课程的成绩由两部分组成，包括‘基础部分’成绩和‘加深拓展’成绩：‘荣誉课程’成绩=‘基础部分’成绩x70% +‘加深拓展’成绩x30%，其中‘基础部分’成绩是对普通大班学习情况的考查，‘加深拓展’成绩是对参与普通大班学习之外的讨论班参与情况、Project、Presentation等完成情况的考查。‘加深拓展’成绩评定A类比例不设上限。参与荣誉课程的学生将以‘荣誉课程’成绩与普通大班中的学生一起评定最后成绩，荣誉课程学生和普通大班学生获A类成绩的总比例不得超过全部学生人数的40%。‘基础部分’与‘加深拓展’所占比例可因课程不同而调整，具体参见相应荣誉课程的教学大纲。
       </w:t>
      </w:r>
      <w:r>
        <w:br/>
      </w:r>
      <w:r>
        <w:rPr>
          <w:rFonts w:ascii="SimSun" w:hAnsi="SimSun"/>
          <w:b w:val="false"/>
          <w:i w:val="false"/>
          <w:color w:val="000000"/>
          <w:sz w:val="21"/>
        </w:rPr>
        <w:t xml:space="preserve">
       </w:t>
      </w:r>
      <w:r>
        <w:br/>
      </w:r>
      <w:r>
        <w:rPr>
          <w:rFonts w:ascii="SimSun" w:hAnsi="SimSun"/>
          <w:b w:val="false"/>
          <w:i w:val="false"/>
          <w:color w:val="000000"/>
          <w:sz w:val="21"/>
        </w:rPr>
        <w:t xml:space="preserve">2.荣誉课程的深度和广度超过普通大班课程，允许学生在第3周至第12周之间的任何时候，网上申请退出荣誉课程至普通课程。荣誉课程不能直接申请中期退课，需先退到普通课程之后再申请中期退课。
       </w:t>
      </w:r>
      <w:r>
        <w:br/>
      </w:r>
      <w:r>
        <w:rPr>
          <w:rFonts w:ascii="SimSun" w:hAnsi="SimSun"/>
          <w:b w:val="false"/>
          <w:i w:val="false"/>
          <w:color w:val="000000"/>
          <w:sz w:val="21"/>
        </w:rPr>
        <w:t xml:space="preserve">
       </w:t>
      </w:r>
      <w:r>
        <w:br/>
      </w:r>
      <w:r>
        <w:rPr>
          <w:rFonts w:ascii="SimSun" w:hAnsi="SimSun"/>
          <w:b w:val="false"/>
          <w:i w:val="false"/>
          <w:color w:val="000000"/>
          <w:sz w:val="21"/>
        </w:rPr>
        <w:t xml:space="preserve">3.荣誉课程的学分全额计入总学分，并可按本实施方案制订的课程替代方案进行学分转换与认定，但学分转换与认定只作为本科毕业资格审核的依据，成绩单则如实记载学生所修课程与成绩，不作变更。
       </w:t>
      </w:r>
      <w:r>
        <w:br/>
      </w:r>
      <w:r>
        <w:rPr>
          <w:rFonts w:ascii="SimSun" w:hAnsi="SimSun"/>
          <w:b w:val="false"/>
          <w:i w:val="false"/>
          <w:color w:val="000000"/>
          <w:sz w:val="21"/>
        </w:rPr>
        <w:t xml:space="preserve">
       </w:t>
      </w:r>
      <w:r>
        <w:br/>
      </w:r>
      <w:r>
        <w:rPr>
          <w:rFonts w:ascii="SimSun" w:hAnsi="SimSun"/>
          <w:b w:val="false"/>
          <w:i w:val="false"/>
          <w:color w:val="000000"/>
          <w:sz w:val="21"/>
        </w:rPr>
        <w:t xml:space="preserve">4.学生修读荣誉课程的学分如超过替换课程的学分，超出部分可转换成专业进阶模块II课程（≤3学分）和任意选修课程学分；课程绩点按实际成绩计算。
       </w:t>
      </w:r>
      <w:r>
        <w:br/>
      </w:r>
      <w:r>
        <w:rPr>
          <w:rFonts w:ascii="SimSun" w:hAnsi="SimSun"/>
          <w:b w:val="false"/>
          <w:i w:val="false"/>
          <w:color w:val="000000"/>
          <w:sz w:val="21"/>
        </w:rPr>
        <w:t xml:space="preserve">
       </w:t>
      </w:r>
      <w:r>
        <w:br/>
      </w:r>
      <w:r>
        <w:rPr>
          <w:rFonts w:ascii="SimSun" w:hAnsi="SimSun"/>
          <w:b w:val="false"/>
          <w:i w:val="false"/>
          <w:color w:val="000000"/>
          <w:sz w:val="21"/>
        </w:rPr>
        <w:t xml:space="preserve">5.如需咨询本方案相关问题，请联系大气与海洋科学系高老师、朱老师：gaoxuanxuan@fudan.edu.cn、zhuxf@fudan.edu.cn。
      </w:t>
      </w:r>
    </w:p>
    <w:p>
      <w:pPr>
        <w:spacing w:after="0"/>
        <w:ind w:left="0"/>
        <w:jc w:val="left"/>
      </w:pPr>
      <w:r>
        <w:rPr>
          <w:rFonts w:ascii="SimSun" w:hAnsi="SimSun"/>
          <w:b/>
          <w:i w:val="false"/>
          <w:color w:val="000000"/>
          <w:sz w:val="21"/>
        </w:rPr>
        <w:t xml:space="preserve">
       </w:t>
      </w:r>
      <w:r>
        <w:rPr>
          <w:rFonts w:ascii="SimSun" w:hAnsi="SimSun"/>
          <w:b/>
          <w:i w:val="false"/>
          <w:color w:val="000000"/>
          <w:sz w:val="21"/>
        </w:rPr>
        <w:t>a) 5门荣誉课至少选修3门</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大气科学导论（H）</w:t>
            </w:r>
            <w:r>
              <w:br/>
            </w:r>
            <w:r>
              <w:br/>
            </w:r>
            <w:r>
              <w:rPr>
                <w:rFonts w:ascii="SimSun" w:hAnsi="SimSun"/>
                <w:b w:val="false"/>
                <w:i w:val="false"/>
                <w:color w:val="000000"/>
                <w:sz w:val="21"/>
              </w:rPr>
              <w:t>An Introduction to Atmospheric Sciences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大气物理学（H）</w:t>
            </w:r>
            <w:r>
              <w:br/>
            </w:r>
            <w:r>
              <w:br/>
            </w:r>
            <w:r>
              <w:rPr>
                <w:rFonts w:ascii="SimSun" w:hAnsi="SimSun"/>
                <w:b w:val="false"/>
                <w:i w:val="false"/>
                <w:color w:val="000000"/>
                <w:sz w:val="21"/>
              </w:rPr>
              <w:t>Atmospheric Physics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大气探测（H）</w:t>
            </w:r>
            <w:r>
              <w:br/>
            </w:r>
            <w:r>
              <w:br/>
            </w:r>
            <w:r>
              <w:rPr>
                <w:rFonts w:ascii="SimSun" w:hAnsi="SimSun"/>
                <w:b w:val="false"/>
                <w:i w:val="false"/>
                <w:color w:val="000000"/>
                <w:sz w:val="21"/>
              </w:rPr>
              <w:t>Atmospheric Detection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Fundamental of Atmospheric Chemistry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气象大数据与人工智能（H）</w:t>
            </w:r>
            <w:r>
              <w:br/>
            </w:r>
            <w:r>
              <w:br/>
            </w:r>
            <w:r>
              <w:rPr>
                <w:rFonts w:ascii="SimSun" w:hAnsi="SimSun"/>
                <w:b w:val="false"/>
                <w:i w:val="false"/>
                <w:color w:val="000000"/>
                <w:sz w:val="21"/>
              </w:rPr>
              <w:t>Atmospheric Big Data and Artificial Intelligence (H)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其余荣誉课程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描述性物理海洋学（H）</w:t>
            </w:r>
            <w:r>
              <w:br/>
            </w:r>
            <w:r>
              <w:br/>
            </w:r>
            <w:r>
              <w:rPr>
                <w:rFonts w:ascii="SimSun" w:hAnsi="SimSun"/>
                <w:b w:val="false"/>
                <w:i w:val="false"/>
                <w:color w:val="000000"/>
                <w:sz w:val="21"/>
              </w:rPr>
              <w:t>Descriptive Physical Oceanography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动力气象学（H）</w:t>
            </w:r>
            <w:r>
              <w:br/>
            </w:r>
            <w:r>
              <w:br/>
            </w:r>
            <w:r>
              <w:rPr>
                <w:rFonts w:ascii="SimSun" w:hAnsi="SimSun"/>
                <w:b w:val="false"/>
                <w:i w:val="false"/>
                <w:color w:val="000000"/>
                <w:sz w:val="21"/>
              </w:rPr>
              <w:t>Dynamic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海洋动力学（H）</w:t>
            </w:r>
            <w:r>
              <w:br/>
            </w:r>
            <w:r>
              <w:br/>
            </w:r>
            <w:r>
              <w:rPr>
                <w:rFonts w:ascii="SimSun" w:hAnsi="SimSun"/>
                <w:b w:val="false"/>
                <w:i w:val="false"/>
                <w:color w:val="000000"/>
                <w:sz w:val="21"/>
              </w:rPr>
              <w:t>Ocean Dynamics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ATMO20002h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天气学原理（H）</w:t>
            </w:r>
            <w:r>
              <w:br/>
            </w:r>
            <w:r>
              <w:br/>
            </w:r>
            <w:r>
              <w:rPr>
                <w:rFonts w:ascii="SimSun" w:hAnsi="SimSun"/>
                <w:b w:val="false"/>
                <w:i w:val="false"/>
                <w:color w:val="000000"/>
                <w:sz w:val="21"/>
              </w:rPr>
              <w:t>Principles of Synoptic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统计气象（H）</w:t>
            </w:r>
            <w:r>
              <w:br/>
            </w:r>
            <w:r>
              <w:br/>
            </w:r>
            <w:r>
              <w:rPr>
                <w:rFonts w:ascii="SimSun" w:hAnsi="SimSun"/>
                <w:b w:val="false"/>
                <w:i w:val="false"/>
                <w:color w:val="000000"/>
                <w:sz w:val="21"/>
              </w:rPr>
              <w:t>Statistical Methods in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数值天气预报（H）</w:t>
            </w:r>
            <w:r>
              <w:br/>
            </w:r>
            <w:r>
              <w:br/>
            </w:r>
            <w:r>
              <w:rPr>
                <w:rFonts w:ascii="SimSun" w:hAnsi="SimSun"/>
                <w:b w:val="false"/>
                <w:i w:val="false"/>
                <w:color w:val="000000"/>
                <w:sz w:val="21"/>
              </w:rPr>
              <w:t>Numerical Weather Prediction (H)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ATMO30008h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跨学科发展路径要求修满28学分。要求修读专业进阶模块13学分（其中基础模块需修满3学分，理论与应用模块需修满5学分、AI基础AI交叉模块需修满5学分）和1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创新创业路径要求修满28学分。要求修读1个创新创业学院开设的创新创业学程，以及1个非本专业独立开设的专业学程或跨学科学程。修读学分不足部分可在全校所有本科生课程中任意选修。创新创业学程课程详见教务处学程项目网页，下载地址：https://jwc.fudan.edu.cn/（复旦大学教务处）专业培养-常用文档。完成创新创业路径的学生，毕业时将可获得相应的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辅修学士学位路径要求修读本专业进阶模块16学分（其中基础模块需修满6学分，理论与应用模块需修满7学分，AI基础AI交叉模块需修满3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按照“基础型—综合型—创新型”渐次推进、相互衔接的大气与海洋实验实践实训教学体系，在解决复杂问题的过程中培养实践技能，激发批判性思维和科研潜力。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海洋调查实践和无学分讨论班，引导学生早进课题组轮转，培育兴趣。3年级通过气象预报与预测实践、专项科研训练、专业实习等科研实践训练，完成1项复芏计划（FDUROP）项目（䇹政、望道、登辉和曦源），鼓励学生参加国际暑期学校，激发创新志趣。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Professional Practice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海洋调查与实践</w:t>
            </w:r>
            <w:r>
              <w:br/>
            </w:r>
            <w:r>
              <w:br/>
            </w:r>
            <w:r>
              <w:rPr>
                <w:rFonts w:ascii="SimSun" w:hAnsi="SimSun"/>
                <w:b w:val="false"/>
                <w:i w:val="false"/>
                <w:color w:val="000000"/>
                <w:sz w:val="21"/>
              </w:rPr>
              <w:t>Marine Survey and Practice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气象预报与预测实践</w:t>
            </w:r>
            <w:r>
              <w:br/>
            </w:r>
            <w:r>
              <w:br/>
            </w:r>
            <w:r>
              <w:rPr>
                <w:rFonts w:ascii="SimSun" w:hAnsi="SimSun"/>
                <w:b w:val="false"/>
                <w:i w:val="false"/>
                <w:color w:val="000000"/>
                <w:sz w:val="21"/>
              </w:rPr>
              <w:t>Practice of Weather and Climate Prediction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专业科研训练Ⅰ</w:t>
            </w:r>
            <w:r>
              <w:br/>
            </w:r>
            <w:r>
              <w:br/>
            </w:r>
            <w:r>
              <w:rPr>
                <w:rFonts w:ascii="SimSun" w:hAnsi="SimSun"/>
                <w:b w:val="false"/>
                <w:i w:val="false"/>
                <w:color w:val="000000"/>
                <w:sz w:val="21"/>
              </w:rPr>
              <w:t>Professional Scientific Research Training Phase 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专业科研训练Ⅱ</w:t>
            </w:r>
            <w:r>
              <w:br/>
            </w:r>
            <w:r>
              <w:br/>
            </w:r>
            <w:r>
              <w:rPr>
                <w:rFonts w:ascii="SimSun" w:hAnsi="SimSun"/>
                <w:b w:val="false"/>
                <w:i w:val="false"/>
                <w:color w:val="000000"/>
                <w:sz w:val="21"/>
              </w:rPr>
              <w:t>Professional Scientific Research Training Phase Ⅱ</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气候变化及其风险</w:t>
            </w:r>
            <w:r>
              <w:br/>
            </w:r>
            <w:r>
              <w:br/>
            </w:r>
            <w:r>
              <w:rPr>
                <w:rFonts w:ascii="SimSun" w:hAnsi="SimSun"/>
                <w:b w:val="false"/>
                <w:i w:val="false"/>
                <w:color w:val="000000"/>
                <w:sz w:val="21"/>
              </w:rPr>
              <w:t>Climate Change and Related Risks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ATMO737001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w:t>
            </w:r>
            <w:r>
              <w:br/>
            </w:r>
            <w:r>
              <w:br/>
            </w:r>
            <w:r>
              <w:rPr>
                <w:rFonts w:ascii="SimSun" w:hAnsi="SimSun"/>
                <w:b w:val="false"/>
                <w:i w:val="false"/>
                <w:color w:val="000000"/>
                <w:sz w:val="21"/>
              </w:rPr>
              <w:t>Atmospheric Detection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统计气象</w:t>
            </w:r>
            <w:r>
              <w:br/>
            </w:r>
            <w:r>
              <w:br/>
            </w:r>
            <w:r>
              <w:rPr>
                <w:rFonts w:ascii="SimSun" w:hAnsi="SimSun"/>
                <w:b w:val="false"/>
                <w:i w:val="false"/>
                <w:color w:val="000000"/>
                <w:sz w:val="21"/>
              </w:rPr>
              <w:t>Statistical Methods in Meteorology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数值天气预报</w:t>
            </w:r>
            <w:r>
              <w:br/>
            </w:r>
            <w:r>
              <w:br/>
            </w:r>
            <w:r>
              <w:rPr>
                <w:rFonts w:ascii="SimSun" w:hAnsi="SimSun"/>
                <w:b w:val="false"/>
                <w:i w:val="false"/>
                <w:color w:val="000000"/>
                <w:sz w:val="21"/>
              </w:rPr>
              <w:t>Numerical Weather Prediction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第3、4学期，需在各研究方向（气象学与大气环境、气候系统和气候变化、大气物理和化学过程、海洋气象学与物理海洋的至少3个方向）的无学分讨论班轮转，学期结束需获得相应方向讨论班老师签字确认。</w:t>
            </w: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