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中国语言文学系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汉语言专业本科培养方案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中文学科创始于1917年。在100多年的发展历程中，涌现出一大批国内顶尖、世界闻名的大师学者，包括陈望道、刘大白、朱东润、谢六逸、陈子展、郭绍虞、王欣夫、吴文祺、赵景深、张世禄、蒋天枢、刘大杰、贾植芳、胡裕树、蒋孔阳、顾易生、王运熙、章培恒等先生在内的前辈学人，对中文学科乃至整个人文学科的发展都产生了深远影响。中国语言文学一级学科是国家重点学科、教育部“双一流”建设学科、上海市I类高峰学科，在教育部第五轮学科评估中位列全国顶尖。“语言学”位列2025年QS排名全球第 12。</w:t>
      </w:r>
    </w:p>
    <w:p>
      <w:pPr>
        <w:spacing w:after="0"/>
        <w:ind w:left="0"/>
        <w:jc w:val="left"/>
      </w:pPr>
      <w:r>
        <w:rPr>
          <w:rFonts w:ascii="SimSun" w:hAnsi="SimSun"/>
          <w:b w:val="false"/>
          <w:i w:val="false"/>
          <w:color w:val="000000"/>
          <w:sz w:val="21"/>
        </w:rPr>
        <w:t>复旦大学中国语言文学系专业门类齐全，各专业均处于国内领先地位，同时也是国内外中文研究领域顶尖人才的培养基地。汉语言文学专业、汉语言专业均入选国家级一流本科专业建设点，同时，入选教育部基础学科拔尖学生培养计划“中国语言文学拔尖学生培养基地”。拥有首批教育部人文社科重点研究基地、首批中国语言文学博士后流动站、2011协同创新中心、首批国家语言文字推广基地。</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专业培养德智体美劳全面发展，具有汉语、语言学及中国文学等方面的系统知识和专业技能，能在文化管理、新闻出版、高校科研机构及机关企事业单位从事语言文字管理、语言应用、语言文字教学与科研以及对外汉语教学等方面工作的复合型专业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本专业要求学生掌握汉语及中国文学的基本理论和基本知识，接受到汉语、语言学与中国文学方面的基本训练，具备语音实验技能、中文信息处理技术、汉语教学法及语言调查及研究的专门知识，同时较熟练地运用一门外语，对人文及社会科学有相当了解，具有一定的教学科研能力和较强的实际写作能力。</w:t>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本专业学生毕业时须满足通识教育课程（含通识教育核心课程和专项教育课程）45学分、专业培养课程58学分、多元发展路径课程和融合创新能力课程的修读要求。留学生和港澳台侨学生的通识教育课程修读要求，以及留学生的水平测试要求，参见相应修读说明。</w:t>
      </w: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专业学生毕业时总学分不低于140学分（含实践学分不低于21学分；含美育学分不少于2学分，其中至少在“美学和艺术史论类”或“艺术鉴赏和评论类”课程中修读1学分，并至少参与一项艺术实践活动；劳动教育不少于32学时，并满足劳动周教育要求）。</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本专业学生毕业时达到学位要求者授予文学学士学位。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063067" cy="2895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63067" cy="28956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要求修读30学分，含思想政治理论课19学分，七大模块课程10学分（每模块最多修读1门课程，回避第一模块课程），国家安全教育课程1学分。课程设置详见思想政治理论课模块、核心课程七大模块。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要求修读15学分，课程设置详见专项教育课程。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学生应在学科基础课程中的人文类课程中：必修课程修满9学分（课程为“中国文学经典”、“中国古代文明”、“哲学导论”、“逻辑学”，其中“哲学导论”、“逻辑学”二选一），选修课程修满6学分。学生须在一年级修读完成该类课程。课程设置详见人文类基础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要求修读43学分（部分课程学分可用荣誉课程学分替换），设置如下：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专业必修课程</w:t>
      </w:r>
      <w:r>
        <w:rPr>
          <w:rFonts w:ascii="SimSun" w:hAnsi="SimSun"/>
          <w:b/>
          <w:i w:val="false"/>
          <w:color w:val="000000"/>
          <w:sz w:val="21"/>
        </w:rPr>
        <w:t>（41学分）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现代汉语(上)</w:t>
            </w:r>
            <w:r>
              <w:br/>
            </w:r>
            <w:r>
              <w:br/>
            </w:r>
            <w:r>
              <w:rPr>
                <w:rFonts w:ascii="SimSun" w:hAnsi="SimSun"/>
                <w:b w:val="false"/>
                <w:i w:val="false"/>
                <w:color w:val="000000"/>
                <w:sz w:val="21"/>
              </w:rPr>
              <w:t>Modern Chinese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中国古代文学史(上)</w:t>
            </w:r>
            <w:r>
              <w:br/>
            </w:r>
            <w:r>
              <w:br/>
            </w:r>
            <w:r>
              <w:rPr>
                <w:rFonts w:ascii="SimSun" w:hAnsi="SimSun"/>
                <w:b w:val="false"/>
                <w:i w:val="false"/>
                <w:color w:val="000000"/>
                <w:sz w:val="21"/>
              </w:rPr>
              <w:t>History of Classical Chinese Literature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现代汉语(下)</w:t>
            </w:r>
            <w:r>
              <w:br/>
            </w:r>
            <w:r>
              <w:br/>
            </w:r>
            <w:r>
              <w:rPr>
                <w:rFonts w:ascii="SimSun" w:hAnsi="SimSun"/>
                <w:b w:val="false"/>
                <w:i w:val="false"/>
                <w:color w:val="000000"/>
                <w:sz w:val="21"/>
              </w:rPr>
              <w:t>Modern Chinese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中国古代文学史(中)</w:t>
            </w:r>
            <w:r>
              <w:br/>
            </w:r>
            <w:r>
              <w:br/>
            </w:r>
            <w:r>
              <w:rPr>
                <w:rFonts w:ascii="SimSun" w:hAnsi="SimSun"/>
                <w:b w:val="false"/>
                <w:i w:val="false"/>
                <w:color w:val="000000"/>
                <w:sz w:val="21"/>
              </w:rPr>
              <w:t>History of Classical Chinese Literature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中国现当代文学史(上)</w:t>
            </w:r>
            <w:r>
              <w:br/>
            </w:r>
            <w:r>
              <w:br/>
            </w:r>
            <w:r>
              <w:rPr>
                <w:rFonts w:ascii="SimSun" w:hAnsi="SimSun"/>
                <w:b w:val="false"/>
                <w:i w:val="false"/>
                <w:color w:val="000000"/>
                <w:sz w:val="21"/>
              </w:rPr>
              <w:t>History of Modern and Contemporary Chinese Literature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中国古代文学史(下)</w:t>
            </w:r>
            <w:r>
              <w:br/>
            </w:r>
            <w:r>
              <w:br/>
            </w:r>
            <w:r>
              <w:rPr>
                <w:rFonts w:ascii="SimSun" w:hAnsi="SimSun"/>
                <w:b w:val="false"/>
                <w:i w:val="false"/>
                <w:color w:val="000000"/>
                <w:sz w:val="21"/>
              </w:rPr>
              <w:t>History of Classical Chinese Literature III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语言学概论</w:t>
            </w:r>
            <w:r>
              <w:br/>
            </w:r>
            <w:r>
              <w:br/>
            </w:r>
            <w:r>
              <w:rPr>
                <w:rFonts w:ascii="SimSun" w:hAnsi="SimSun"/>
                <w:b w:val="false"/>
                <w:i w:val="false"/>
                <w:color w:val="000000"/>
                <w:sz w:val="21"/>
              </w:rPr>
              <w:t>Introduction to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古代汉语（上）</w:t>
            </w:r>
            <w:r>
              <w:br/>
            </w:r>
            <w:r>
              <w:br/>
            </w:r>
            <w:r>
              <w:rPr>
                <w:rFonts w:ascii="SimSun" w:hAnsi="SimSun"/>
                <w:b w:val="false"/>
                <w:i w:val="false"/>
                <w:color w:val="000000"/>
                <w:sz w:val="21"/>
              </w:rPr>
              <w:t>Archaic Chinese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语音学</w:t>
            </w:r>
            <w:r>
              <w:br/>
            </w:r>
            <w:r>
              <w:br/>
            </w:r>
            <w:r>
              <w:rPr>
                <w:rFonts w:ascii="SimSun" w:hAnsi="SimSun"/>
                <w:b w:val="false"/>
                <w:i w:val="false"/>
                <w:color w:val="000000"/>
                <w:sz w:val="21"/>
              </w:rPr>
              <w:t>Phonetics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中国现当代文学史(下)</w:t>
            </w:r>
            <w:r>
              <w:br/>
            </w:r>
            <w:r>
              <w:br/>
            </w:r>
            <w:r>
              <w:rPr>
                <w:rFonts w:ascii="SimSun" w:hAnsi="SimSun"/>
                <w:b w:val="false"/>
                <w:i w:val="false"/>
                <w:color w:val="000000"/>
                <w:sz w:val="21"/>
              </w:rPr>
              <w:t>History of Modern and Contemporary Chinese Literature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古代汉语（下）</w:t>
            </w:r>
            <w:r>
              <w:br/>
            </w:r>
            <w:r>
              <w:br/>
            </w:r>
            <w:r>
              <w:rPr>
                <w:rFonts w:ascii="SimSun" w:hAnsi="SimSun"/>
                <w:b w:val="false"/>
                <w:i w:val="false"/>
                <w:color w:val="000000"/>
                <w:sz w:val="21"/>
              </w:rPr>
              <w:t>Archaic Chinese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文学概论</w:t>
            </w:r>
            <w:r>
              <w:br/>
            </w:r>
            <w:r>
              <w:br/>
            </w:r>
            <w:r>
              <w:rPr>
                <w:rFonts w:ascii="SimSun" w:hAnsi="SimSun"/>
                <w:b w:val="false"/>
                <w:i w:val="false"/>
                <w:color w:val="000000"/>
                <w:sz w:val="21"/>
              </w:rPr>
              <w:t>Introduction to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语法学</w:t>
            </w:r>
            <w:r>
              <w:br/>
            </w:r>
            <w:r>
              <w:br/>
            </w:r>
            <w:r>
              <w:rPr>
                <w:rFonts w:ascii="SimSun" w:hAnsi="SimSun"/>
                <w:b w:val="false"/>
                <w:i w:val="false"/>
                <w:color w:val="000000"/>
                <w:sz w:val="21"/>
              </w:rPr>
              <w:t>Studies of Chinese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音韵学</w:t>
            </w:r>
            <w:r>
              <w:br/>
            </w:r>
            <w:r>
              <w:br/>
            </w:r>
            <w:r>
              <w:rPr>
                <w:rFonts w:ascii="SimSun" w:hAnsi="SimSun"/>
                <w:b w:val="false"/>
                <w:i w:val="false"/>
                <w:color w:val="000000"/>
                <w:sz w:val="21"/>
              </w:rPr>
              <w:t>Chinese Phonology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文字学</w:t>
            </w:r>
            <w:r>
              <w:br/>
            </w:r>
            <w:r>
              <w:br/>
            </w:r>
            <w:r>
              <w:rPr>
                <w:rFonts w:ascii="SimSun" w:hAnsi="SimSun"/>
                <w:b w:val="false"/>
                <w:i w:val="false"/>
                <w:color w:val="000000"/>
                <w:sz w:val="21"/>
              </w:rPr>
              <w:t>Chinese Philology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修辞学</w:t>
            </w:r>
            <w:r>
              <w:br/>
            </w:r>
            <w:r>
              <w:br/>
            </w:r>
            <w:r>
              <w:rPr>
                <w:rFonts w:ascii="SimSun" w:hAnsi="SimSun"/>
                <w:b w:val="false"/>
                <w:i w:val="false"/>
                <w:color w:val="000000"/>
                <w:sz w:val="21"/>
              </w:rPr>
              <w:t>Rhetorics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汉语方言学</w:t>
            </w:r>
            <w:r>
              <w:br/>
            </w:r>
            <w:r>
              <w:br/>
            </w:r>
            <w:r>
              <w:rPr>
                <w:rFonts w:ascii="SimSun" w:hAnsi="SimSun"/>
                <w:b w:val="false"/>
                <w:i w:val="false"/>
                <w:color w:val="000000"/>
                <w:sz w:val="21"/>
              </w:rPr>
              <w:t>Chinese Dialectology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训诂学</w:t>
            </w:r>
            <w:r>
              <w:br/>
            </w:r>
            <w:r>
              <w:br/>
            </w:r>
            <w:r>
              <w:rPr>
                <w:rFonts w:ascii="SimSun" w:hAnsi="SimSun"/>
                <w:b w:val="false"/>
                <w:i w:val="false"/>
                <w:color w:val="000000"/>
                <w:sz w:val="21"/>
              </w:rPr>
              <w:t>Exegesis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语言统计学</w:t>
            </w:r>
            <w:r>
              <w:br/>
            </w:r>
            <w:r>
              <w:br/>
            </w:r>
            <w:r>
              <w:rPr>
                <w:rFonts w:ascii="SimSun" w:hAnsi="SimSun"/>
                <w:b w:val="false"/>
                <w:i w:val="false"/>
                <w:color w:val="000000"/>
                <w:sz w:val="21"/>
              </w:rPr>
              <w:t>Linguistic Statistics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专业英语(汉语言)</w:t>
            </w:r>
            <w:r>
              <w:br/>
            </w:r>
            <w:r>
              <w:br/>
            </w:r>
            <w:r>
              <w:rPr>
                <w:rFonts w:ascii="SimSun" w:hAnsi="SimSun"/>
                <w:b w:val="false"/>
                <w:i w:val="false"/>
                <w:color w:val="000000"/>
                <w:sz w:val="21"/>
              </w:rPr>
              <w:t xml:space="preserve">English for Chinese Language Majors </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限定选修课</w:t>
      </w:r>
      <w:r>
        <w:rPr>
          <w:rFonts w:ascii="SimSun" w:hAnsi="SimSun"/>
          <w:b/>
          <w:i w:val="false"/>
          <w:color w:val="000000"/>
          <w:sz w:val="21"/>
        </w:rPr>
        <w:t>（2学分）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要求在本组课程中任选修读2学分。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中国语言学史</w:t>
            </w:r>
            <w:r>
              <w:br/>
            </w:r>
            <w:r>
              <w:br/>
            </w:r>
            <w:r>
              <w:rPr>
                <w:rFonts w:ascii="SimSun" w:hAnsi="SimSun"/>
                <w:b w:val="false"/>
                <w:i w:val="false"/>
                <w:color w:val="000000"/>
                <w:sz w:val="21"/>
              </w:rPr>
              <w:t>History of Chinese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西方语言学史</w:t>
            </w:r>
            <w:r>
              <w:br/>
            </w:r>
            <w:r>
              <w:br/>
            </w:r>
            <w:r>
              <w:rPr>
                <w:rFonts w:ascii="SimSun" w:hAnsi="SimSun"/>
                <w:b w:val="false"/>
                <w:i w:val="false"/>
                <w:color w:val="000000"/>
                <w:sz w:val="21"/>
              </w:rPr>
              <w:t>History of Western Linguistics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修满28学分。要求在本专业进阶课程或荣誉课程中修读至少24学分，学分不足部分可在全校所有本科生课程中任意选修。专业进阶课程设置如下：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专业进阶课程I</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本模块要求修读8学分。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中国语言学论著选读</w:t>
            </w:r>
            <w:r>
              <w:br/>
            </w:r>
            <w:r>
              <w:br/>
            </w:r>
            <w:r>
              <w:rPr>
                <w:rFonts w:ascii="SimSun" w:hAnsi="SimSun"/>
                <w:b w:val="false"/>
                <w:i w:val="false"/>
                <w:color w:val="000000"/>
                <w:sz w:val="21"/>
              </w:rPr>
              <w:t>Selected Readings in Chinese Linguistic Masterpieces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近代汉语</w:t>
            </w:r>
            <w:r>
              <w:br/>
            </w:r>
            <w:r>
              <w:br/>
            </w:r>
            <w:r>
              <w:rPr>
                <w:rFonts w:ascii="SimSun" w:hAnsi="SimSun"/>
                <w:b w:val="false"/>
                <w:i w:val="false"/>
                <w:color w:val="000000"/>
                <w:sz w:val="21"/>
              </w:rPr>
              <w:t>Modern Chinese Language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语义学</w:t>
            </w:r>
            <w:r>
              <w:br/>
            </w:r>
            <w:r>
              <w:br/>
            </w:r>
            <w:r>
              <w:rPr>
                <w:rFonts w:ascii="SimSun" w:hAnsi="SimSun"/>
                <w:b w:val="false"/>
                <w:i w:val="false"/>
                <w:color w:val="000000"/>
                <w:sz w:val="21"/>
              </w:rPr>
              <w:t>Semantics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语用学</w:t>
            </w:r>
            <w:r>
              <w:br/>
            </w:r>
            <w:r>
              <w:br/>
            </w:r>
            <w:r>
              <w:rPr>
                <w:rFonts w:ascii="SimSun" w:hAnsi="SimSun"/>
                <w:b w:val="false"/>
                <w:i w:val="false"/>
                <w:color w:val="000000"/>
                <w:sz w:val="21"/>
              </w:rPr>
              <w:t xml:space="preserve">Pragmatics </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诗骚精读</w:t>
            </w:r>
            <w:r>
              <w:br/>
            </w:r>
            <w:r>
              <w:br/>
            </w:r>
            <w:r>
              <w:rPr>
                <w:rFonts w:ascii="SimSun" w:hAnsi="SimSun"/>
                <w:b w:val="false"/>
                <w:i w:val="false"/>
                <w:color w:val="000000"/>
                <w:sz w:val="21"/>
              </w:rPr>
              <w:t>Close Reading of Book of Odes and Songs of Chu</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《说文解字》精读</w:t>
            </w:r>
            <w:r>
              <w:br/>
            </w:r>
            <w:r>
              <w:br/>
            </w:r>
            <w:r>
              <w:rPr>
                <w:rFonts w:ascii="SimSun" w:hAnsi="SimSun"/>
                <w:b w:val="false"/>
                <w:i w:val="false"/>
                <w:color w:val="000000"/>
                <w:sz w:val="21"/>
              </w:rPr>
              <w:t>Close Reading of Shuo Wen Jie Zi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《马氏文通》精读</w:t>
            </w:r>
            <w:r>
              <w:br/>
            </w:r>
            <w:r>
              <w:br/>
            </w:r>
            <w:r>
              <w:rPr>
                <w:rFonts w:ascii="SimSun" w:hAnsi="SimSun"/>
                <w:b w:val="false"/>
                <w:i w:val="false"/>
                <w:color w:val="000000"/>
                <w:sz w:val="21"/>
              </w:rPr>
              <w:t>Close Reading of Ma Shi Wen Tong</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《普通语言学教程》精读</w:t>
            </w:r>
            <w:r>
              <w:br/>
            </w:r>
            <w:r>
              <w:br/>
            </w:r>
            <w:r>
              <w:rPr>
                <w:rFonts w:ascii="SimSun" w:hAnsi="SimSun"/>
                <w:b w:val="false"/>
                <w:i w:val="false"/>
                <w:color w:val="000000"/>
                <w:sz w:val="21"/>
              </w:rPr>
              <w:t>Close Reading of A Course in General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新媒体语言研究</w:t>
            </w:r>
            <w:r>
              <w:br/>
            </w:r>
            <w:r>
              <w:br/>
            </w:r>
            <w:r>
              <w:rPr>
                <w:rFonts w:ascii="SimSun" w:hAnsi="SimSun"/>
                <w:b w:val="false"/>
                <w:i w:val="false"/>
                <w:color w:val="000000"/>
                <w:sz w:val="21"/>
              </w:rPr>
              <w:t>Studies on Language in New Media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语篇语言学</w:t>
            </w:r>
            <w:r>
              <w:br/>
            </w:r>
            <w:r>
              <w:br/>
            </w:r>
            <w:r>
              <w:rPr>
                <w:rFonts w:ascii="SimSun" w:hAnsi="SimSun"/>
                <w:b w:val="false"/>
                <w:i w:val="false"/>
                <w:color w:val="000000"/>
                <w:sz w:val="21"/>
              </w:rPr>
              <w:t>Chinese Discourse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CHIN40053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语言类型与共性</w:t>
            </w:r>
            <w:r>
              <w:br/>
            </w:r>
            <w:r>
              <w:br/>
            </w:r>
            <w:r>
              <w:rPr>
                <w:rFonts w:ascii="SimSun" w:hAnsi="SimSun"/>
                <w:b w:val="false"/>
                <w:i w:val="false"/>
                <w:color w:val="000000"/>
                <w:sz w:val="21"/>
              </w:rPr>
              <w:t>Linguistic Typology and Universals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CHIN40067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汉语词汇学</w:t>
            </w:r>
            <w:r>
              <w:br/>
            </w:r>
            <w:r>
              <w:br/>
            </w:r>
            <w:r>
              <w:rPr>
                <w:rFonts w:ascii="SimSun" w:hAnsi="SimSun"/>
                <w:b w:val="false"/>
                <w:i w:val="false"/>
                <w:color w:val="000000"/>
                <w:sz w:val="21"/>
              </w:rPr>
              <w:t>Chinese Lexicography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实验语音学</w:t>
            </w:r>
            <w:r>
              <w:br/>
            </w:r>
            <w:r>
              <w:br/>
            </w:r>
            <w:r>
              <w:rPr>
                <w:rFonts w:ascii="SimSun" w:hAnsi="SimSun"/>
                <w:b w:val="false"/>
                <w:i w:val="false"/>
                <w:color w:val="000000"/>
                <w:sz w:val="21"/>
              </w:rPr>
              <w:t>Experimental Phonetics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应用语言学</w:t>
            </w:r>
            <w:r>
              <w:br/>
            </w:r>
            <w:r>
              <w:br/>
            </w:r>
            <w:r>
              <w:rPr>
                <w:rFonts w:ascii="SimSun" w:hAnsi="SimSun"/>
                <w:b w:val="false"/>
                <w:i w:val="false"/>
                <w:color w:val="000000"/>
                <w:sz w:val="21"/>
              </w:rPr>
              <w:t>Applied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《语言论》精读</w:t>
            </w:r>
            <w:r>
              <w:br/>
            </w:r>
            <w:r>
              <w:br/>
            </w:r>
            <w:r>
              <w:rPr>
                <w:rFonts w:ascii="SimSun" w:hAnsi="SimSun"/>
                <w:b w:val="false"/>
                <w:i w:val="false"/>
                <w:color w:val="000000"/>
                <w:sz w:val="21"/>
              </w:rPr>
              <w:t>Close Reading of On Language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语言发声和感知的解剖生理机制</w:t>
            </w:r>
            <w:r>
              <w:br/>
            </w:r>
            <w:r>
              <w:br/>
            </w:r>
            <w:r>
              <w:rPr>
                <w:rFonts w:ascii="SimSun" w:hAnsi="SimSun"/>
                <w:b w:val="false"/>
                <w:i w:val="false"/>
                <w:color w:val="000000"/>
                <w:sz w:val="21"/>
              </w:rPr>
              <w:t>Anatomy and Physiology of Speech Mechanism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CHIN40052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语言哲学</w:t>
            </w:r>
            <w:r>
              <w:br/>
            </w:r>
            <w:r>
              <w:br/>
            </w:r>
            <w:r>
              <w:rPr>
                <w:rFonts w:ascii="SimSun" w:hAnsi="SimSun"/>
                <w:b w:val="false"/>
                <w:i w:val="false"/>
                <w:color w:val="000000"/>
                <w:sz w:val="21"/>
              </w:rPr>
              <w:t>Linguistic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语言大数据与统计建模</w:t>
            </w:r>
            <w:r>
              <w:br/>
            </w:r>
            <w:r>
              <w:br/>
            </w:r>
            <w:r>
              <w:rPr>
                <w:rFonts w:ascii="SimSun" w:hAnsi="SimSun"/>
                <w:b w:val="false"/>
                <w:i w:val="false"/>
                <w:color w:val="000000"/>
                <w:sz w:val="21"/>
              </w:rPr>
              <w:t>Language Big Data and Statistical Modeling</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中国手语语言学</w:t>
            </w:r>
            <w:r>
              <w:br/>
            </w:r>
            <w:r>
              <w:br/>
            </w:r>
            <w:r>
              <w:rPr>
                <w:rFonts w:ascii="SimSun" w:hAnsi="SimSun"/>
                <w:b w:val="false"/>
                <w:i w:val="false"/>
                <w:color w:val="000000"/>
                <w:sz w:val="21"/>
              </w:rPr>
              <w:t>Linguistics of Chinese Sign Language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中国境内语言概论</w:t>
            </w:r>
            <w:r>
              <w:br/>
            </w:r>
            <w:r>
              <w:br/>
            </w:r>
            <w:r>
              <w:rPr>
                <w:rFonts w:ascii="SimSun" w:hAnsi="SimSun"/>
                <w:b w:val="false"/>
                <w:i w:val="false"/>
                <w:color w:val="000000"/>
                <w:sz w:val="21"/>
              </w:rPr>
              <w:t>Introduction to Chinese Languages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音系学</w:t>
            </w:r>
            <w:r>
              <w:br/>
            </w:r>
            <w:r>
              <w:br/>
            </w:r>
            <w:r>
              <w:rPr>
                <w:rFonts w:ascii="SimSun" w:hAnsi="SimSun"/>
                <w:b w:val="false"/>
                <w:i w:val="false"/>
                <w:color w:val="000000"/>
                <w:sz w:val="21"/>
              </w:rPr>
              <w:t>Phonology</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专业进阶课程II</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本模块要求修读16学分。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古文字学</w:t>
            </w:r>
            <w:r>
              <w:br/>
            </w:r>
            <w:r>
              <w:br/>
            </w:r>
            <w:r>
              <w:rPr>
                <w:rFonts w:ascii="SimSun" w:hAnsi="SimSun"/>
                <w:b w:val="false"/>
                <w:i w:val="false"/>
                <w:color w:val="000000"/>
                <w:sz w:val="21"/>
              </w:rPr>
              <w:t>Chinese Paleography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汉语语音史</w:t>
            </w:r>
            <w:r>
              <w:br/>
            </w:r>
            <w:r>
              <w:br/>
            </w:r>
            <w:r>
              <w:rPr>
                <w:rFonts w:ascii="SimSun" w:hAnsi="SimSun"/>
                <w:b w:val="false"/>
                <w:i w:val="false"/>
                <w:color w:val="000000"/>
                <w:sz w:val="21"/>
              </w:rPr>
              <w:t>History of Chinese Phonetics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现代汉语语法研究</w:t>
            </w:r>
            <w:r>
              <w:br/>
            </w:r>
            <w:r>
              <w:br/>
            </w:r>
            <w:r>
              <w:rPr>
                <w:rFonts w:ascii="SimSun" w:hAnsi="SimSun"/>
                <w:b w:val="false"/>
                <w:i w:val="false"/>
                <w:color w:val="000000"/>
                <w:sz w:val="21"/>
              </w:rPr>
              <w:t>Modern Chinese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汉语修辞学史</w:t>
            </w:r>
            <w:r>
              <w:br/>
            </w:r>
            <w:r>
              <w:br/>
            </w:r>
            <w:r>
              <w:rPr>
                <w:rFonts w:ascii="SimSun" w:hAnsi="SimSun"/>
                <w:b w:val="false"/>
                <w:i w:val="false"/>
                <w:color w:val="000000"/>
                <w:sz w:val="21"/>
              </w:rPr>
              <w:t xml:space="preserve">History of Chinese Rhetoric </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《修辞学发凡》研究</w:t>
            </w:r>
            <w:r>
              <w:br/>
            </w:r>
            <w:r>
              <w:br/>
            </w:r>
            <w:r>
              <w:rPr>
                <w:rFonts w:ascii="SimSun" w:hAnsi="SimSun"/>
                <w:b w:val="false"/>
                <w:i w:val="false"/>
                <w:color w:val="000000"/>
                <w:sz w:val="21"/>
              </w:rPr>
              <w:t>Guide to Chen Wangdao's An Introduction to Rhetoric</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语言类型学</w:t>
            </w:r>
            <w:r>
              <w:br/>
            </w:r>
            <w:r>
              <w:br/>
            </w:r>
            <w:r>
              <w:rPr>
                <w:rFonts w:ascii="SimSun" w:hAnsi="SimSun"/>
                <w:b w:val="false"/>
                <w:i w:val="false"/>
                <w:color w:val="000000"/>
                <w:sz w:val="21"/>
              </w:rPr>
              <w:t>Language Typology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汉语词汇史</w:t>
            </w:r>
            <w:r>
              <w:br/>
            </w:r>
            <w:r>
              <w:br/>
            </w:r>
            <w:r>
              <w:rPr>
                <w:rFonts w:ascii="SimSun" w:hAnsi="SimSun"/>
                <w:b w:val="false"/>
                <w:i w:val="false"/>
                <w:color w:val="000000"/>
                <w:sz w:val="21"/>
              </w:rPr>
              <w:t>History of Chinese Vocabulary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汉语语法史</w:t>
            </w:r>
            <w:r>
              <w:br/>
            </w:r>
            <w:r>
              <w:br/>
            </w:r>
            <w:r>
              <w:rPr>
                <w:rFonts w:ascii="SimSun" w:hAnsi="SimSun"/>
                <w:b w:val="false"/>
                <w:i w:val="false"/>
                <w:color w:val="000000"/>
                <w:sz w:val="21"/>
              </w:rPr>
              <w:t>History of Chinese language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方言语料的整理与分析</w:t>
            </w:r>
            <w:r>
              <w:br/>
            </w:r>
            <w:r>
              <w:br/>
            </w:r>
            <w:r>
              <w:rPr>
                <w:rFonts w:ascii="SimSun" w:hAnsi="SimSun"/>
                <w:b w:val="false"/>
                <w:i w:val="false"/>
                <w:color w:val="000000"/>
                <w:sz w:val="21"/>
              </w:rPr>
              <w:t>Dialectal Data Analysis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汉语方言语法研究</w:t>
            </w:r>
            <w:r>
              <w:br/>
            </w:r>
            <w:r>
              <w:br/>
            </w:r>
            <w:r>
              <w:rPr>
                <w:rFonts w:ascii="SimSun" w:hAnsi="SimSun"/>
                <w:b w:val="false"/>
                <w:i w:val="false"/>
                <w:color w:val="000000"/>
                <w:sz w:val="21"/>
              </w:rPr>
              <w:t>Study on Chinese Dialect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汉语认知语言学</w:t>
            </w:r>
            <w:r>
              <w:br/>
            </w:r>
            <w:r>
              <w:br/>
            </w:r>
            <w:r>
              <w:rPr>
                <w:rFonts w:ascii="SimSun" w:hAnsi="SimSun"/>
                <w:b w:val="false"/>
                <w:i w:val="false"/>
                <w:color w:val="000000"/>
                <w:sz w:val="21"/>
              </w:rPr>
              <w:t>Chinese Cognitive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历史比较语言学</w:t>
            </w:r>
            <w:r>
              <w:br/>
            </w:r>
            <w:r>
              <w:br/>
            </w:r>
            <w:r>
              <w:rPr>
                <w:rFonts w:ascii="SimSun" w:hAnsi="SimSun"/>
                <w:b w:val="false"/>
                <w:i w:val="false"/>
                <w:color w:val="000000"/>
                <w:sz w:val="21"/>
              </w:rPr>
              <w:t>Comparative and Historical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社会语言学</w:t>
            </w:r>
            <w:r>
              <w:br/>
            </w:r>
            <w:r>
              <w:br/>
            </w:r>
            <w:r>
              <w:rPr>
                <w:rFonts w:ascii="SimSun" w:hAnsi="SimSun"/>
                <w:b w:val="false"/>
                <w:i w:val="false"/>
                <w:color w:val="000000"/>
                <w:sz w:val="21"/>
              </w:rPr>
              <w:t>Social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神经语言学</w:t>
            </w:r>
            <w:r>
              <w:br/>
            </w:r>
            <w:r>
              <w:br/>
            </w:r>
            <w:r>
              <w:rPr>
                <w:rFonts w:ascii="SimSun" w:hAnsi="SimSun"/>
                <w:b w:val="false"/>
                <w:i w:val="false"/>
                <w:color w:val="000000"/>
                <w:sz w:val="21"/>
              </w:rPr>
              <w:t>Neurolinguistics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心理语言学</w:t>
            </w:r>
            <w:r>
              <w:br/>
            </w:r>
            <w:r>
              <w:br/>
            </w:r>
            <w:r>
              <w:rPr>
                <w:rFonts w:ascii="SimSun" w:hAnsi="SimSun"/>
                <w:b w:val="false"/>
                <w:i w:val="false"/>
                <w:color w:val="000000"/>
                <w:sz w:val="21"/>
              </w:rPr>
              <w:t>Psycholinguistics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生成语言学</w:t>
            </w:r>
            <w:r>
              <w:br/>
            </w:r>
            <w:r>
              <w:br/>
            </w:r>
            <w:r>
              <w:rPr>
                <w:rFonts w:ascii="SimSun" w:hAnsi="SimSun"/>
                <w:b w:val="false"/>
                <w:i w:val="false"/>
                <w:color w:val="000000"/>
                <w:sz w:val="21"/>
              </w:rPr>
              <w:t>Generative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地理语言学入门</w:t>
            </w:r>
            <w:r>
              <w:br/>
            </w:r>
            <w:r>
              <w:br/>
            </w:r>
            <w:r>
              <w:rPr>
                <w:rFonts w:ascii="SimSun" w:hAnsi="SimSun"/>
                <w:b w:val="false"/>
                <w:i w:val="false"/>
                <w:color w:val="000000"/>
                <w:sz w:val="21"/>
              </w:rPr>
              <w:t>Introduction to Geolinguistics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病理语言学</w:t>
            </w:r>
            <w:r>
              <w:br/>
            </w:r>
            <w:r>
              <w:br/>
            </w:r>
            <w:r>
              <w:rPr>
                <w:rFonts w:ascii="SimSun" w:hAnsi="SimSun"/>
                <w:b w:val="false"/>
                <w:i w:val="false"/>
                <w:color w:val="000000"/>
                <w:sz w:val="21"/>
              </w:rPr>
              <w:t>speech language pathology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语言习得与发展</w:t>
            </w:r>
            <w:r>
              <w:br/>
            </w:r>
            <w:r>
              <w:br/>
            </w:r>
            <w:r>
              <w:rPr>
                <w:rFonts w:ascii="SimSun" w:hAnsi="SimSun"/>
                <w:b w:val="false"/>
                <w:i w:val="false"/>
                <w:color w:val="000000"/>
                <w:sz w:val="21"/>
              </w:rPr>
              <w:t>Language Acquisition and Development</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语言调查实践</w:t>
            </w:r>
            <w:r>
              <w:br/>
            </w:r>
            <w:r>
              <w:br/>
            </w:r>
            <w:r>
              <w:rPr>
                <w:rFonts w:ascii="SimSun" w:hAnsi="SimSun"/>
                <w:b w:val="false"/>
                <w:i w:val="false"/>
                <w:color w:val="000000"/>
                <w:sz w:val="21"/>
              </w:rPr>
              <w:t>Linguistic Fieldwork</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CHIN50108</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修满28学分。 荣誉项目课程设置和修读要求请见中国语言文学系本科“荣誉项目”实施方案。下载地址：https://jwc.fudan.edu.cn/（复旦大学教务处）-专业培养-常用文档。学分不足部分可在全校所有本科生课程中任意选修。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2个非本专业独立开设的微专业（学程），可选择学科微专业（学程）或跨学科微专业（学程）。学分不足部分可在全校所有本科生课程中任意选修。完成微专业（学程）修读要求的学生可获得相应的微专业（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修满30学分。要求修读1个创新创业学院开设的创新创业微专业（学程），以及1个非本专业独立开设的微专业（学程）。学分不足部分可在全校所有本科生课程中任意选修。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要求至少修读本专业进阶课程10学分和1个辅修学士学位项目，辅修学士学位应与主修学士学位归属不同的本科专业大类。 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多元发展路径中，辅修学士学位项目或专业进阶课程模块均可以冲抵微专业（学程），专业培养和多元发展路径共享的课程只计算一次学分。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要求修读9学分。鼓励学生在读期间积极申请复芏计划（FDUROP）项目，详见复旦大学本科生学术研究资助计划管理办法。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CHIN40076</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