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药学院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2025级药学-经济学双学士学位项目教学培养方案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药学院历史悠久，起步于1936年的国立上海医学院药学专修科，是我国顶尖的药学教育机构之一。2017年，药学学科入选首批“双一流”建设学科，并于2022年再次入选第二轮双一流学科建设名单，2019年入选第一批国家级一流本科专业建设点，2021年入选第一批教育部药学拔尖学生培养计划2.0基地。药学院学科齐全，药学一级学科下设7个二级学科，药物化学、微生物与生化药学、药理学、药剂学、药物分析学，生药学与天然药物化学以及临床药学。其中药剂学科为国家重点学科，药理学科为上海市重点学科。药理学与毒理学学科（ESI）世界排名为第35位，中国为第4位。 </w:t>
      </w:r>
    </w:p>
    <w:p>
      <w:pPr>
        <w:spacing w:after="0"/>
        <w:ind w:left="0"/>
        <w:jc w:val="left"/>
      </w:pPr>
      <w:r>
        <w:rPr>
          <w:rFonts w:ascii="SimSun" w:hAnsi="SimSun"/>
          <w:b w:val="false"/>
          <w:i w:val="false"/>
          <w:color w:val="000000"/>
          <w:sz w:val="21"/>
        </w:rPr>
        <w:t xml:space="preserve">  复旦大学经济学院创建于1985年，其历史最早可以追溯到1917年复旦大学成立的商科与1922年成立的经济学系。现有理论经济学和应用经济学两个国家一级学科，其中理论经济学一级学科及金融学、产业经济学2个应用经济学二级学科为国家重点学科。经济学科秉承“经世济民、追求卓越”的理念，以先进的育人理念、雄厚的师资力量、和谐的管理氛围、优质的学术成果等优势被公认为国内最强的经济学科之一。财政学科建设它以经济学理论为基础，围绕公共经济理论发展以及国家财政、税收等宏观经济政策需求，与经济学、政治学、社会学、法学等多学科相互交叉渗透，是理论与实践并重，宏观与微观兼具的学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药学-经济学”双学位项目的培养目标旨在培养具备跨学科知识与技能、创新思维及良好沟通能力的高素质“融合型”药学人才，以满足医药健康产业、卫生政策制定、药物经济评价、医药市场分析等领域对综合型人才的需求。</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具体培养要求包括：</w:t>
      </w:r>
      <w:r>
        <w:br/>
      </w:r>
      <w:r>
        <w:br/>
      </w:r>
      <w:r>
        <w:rPr>
          <w:rFonts w:ascii="SimSun" w:hAnsi="SimSun"/>
          <w:b w:val="false"/>
          <w:i w:val="false"/>
          <w:color w:val="000000"/>
          <w:sz w:val="21"/>
        </w:rPr>
        <w:t>1.扎实的药学与经济学理论基础：要求学生掌握药学各分支学科的基本理论和基础知识，包括但不限于药物化学、药理学、药剂学、药物分析学、药事管理等核心课程。同时，学生还需具备经济学的基本理论和技术知识，具备经济学的基本素养和分析能力。</w:t>
      </w:r>
      <w:r>
        <w:br/>
      </w:r>
      <w:r>
        <w:br/>
      </w:r>
      <w:r>
        <w:rPr>
          <w:rFonts w:ascii="SimSun" w:hAnsi="SimSun"/>
          <w:b w:val="false"/>
          <w:i w:val="false"/>
          <w:color w:val="000000"/>
          <w:sz w:val="21"/>
        </w:rPr>
        <w:t>2.跨学科交叉融合能力：强调跨学科知识的融合，培养学生在药学与经济学之间建立联系的能力，能够从两个学科的角度综合分析问题和解决方案，能够运用经济学原理评估药物研发、生产、定价、市场准入及政策影响等方面的决策。</w:t>
      </w:r>
      <w:r>
        <w:br/>
      </w:r>
      <w:r>
        <w:br/>
      </w:r>
      <w:r>
        <w:rPr>
          <w:rFonts w:ascii="SimSun" w:hAnsi="SimSun"/>
          <w:b w:val="false"/>
          <w:i w:val="false"/>
          <w:color w:val="000000"/>
          <w:sz w:val="21"/>
        </w:rPr>
        <w:t>3.实践与创新能力：通过实习、案例分析、项目研究等形式，提升学生在真实情境中应用药学与经济学知识的能力。强调解决实际问题的能力，如药物经济学评价、医疗卫生政策分析、药品市场策略制定等。鼓励学生探索药学与经济学交叉领域的新思路、新技术和新方法，培养创新意识和创业精神。</w:t>
      </w:r>
      <w:r>
        <w:br/>
      </w:r>
      <w:r>
        <w:br/>
      </w:r>
      <w:r>
        <w:rPr>
          <w:rFonts w:ascii="SimSun" w:hAnsi="SimSun"/>
          <w:b w:val="false"/>
          <w:i w:val="false"/>
          <w:color w:val="000000"/>
          <w:sz w:val="21"/>
        </w:rPr>
        <w:t>4.职业素养与国际视野：培养学生具备良好的职业素养，包括职业道德、责任心、沟通能力和合作能力等；要求学生掌握一门外语，具备国际视野，了解全球药学和经济学领域的最新动态和趋势，培养跨文化交流和合作的能力。</w:t>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修业年限：4年</w:t>
      </w:r>
    </w:p>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本专业学生毕业时须满足通识教育课程（含通识教育核心课程和专项教育课程）41学分、专业培养课程111学分（包括大类基础32学分、药学专业核心45学分和经济学专业核心34学分）、专业进阶课程16学分（包括药学进阶8学分，经济学进阶8学分）和融合创新能力8学分的修读要求，总学分不低于176学分（含实践学分不低于44.5学分、含美育学分不少于 2 学分，其中至少在“美学和艺术史论类”或“艺术鉴赏和评论类”课程中修读 1 学分，并至少参与一项艺术实践活动、劳动教育不少于32学时，并满足劳动周教育要求），达到学位要求者授予理学学士学位。</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4年级结束时，达到学位要求者授予理学学士（药学）和经济学学士学位（经济学）学士学位。</w:t>
      </w:r>
      <w:r>
        <w:br/>
      </w:r>
      <w:r>
        <w:br/>
      </w:r>
      <w:r>
        <w:rPr>
          <w:rFonts w:ascii="SimSun" w:hAnsi="SimSun"/>
          <w:b w:val="false"/>
          <w:i w:val="false"/>
          <w:color w:val="000000"/>
          <w:sz w:val="21"/>
        </w:rPr>
        <w:t>（1）修满规定的学分，达到本科教学培养方案规定的各项要求。</w:t>
      </w:r>
      <w:r>
        <w:br/>
      </w:r>
      <w:r>
        <w:br/>
      </w:r>
      <w:r>
        <w:rPr>
          <w:rFonts w:ascii="SimSun" w:hAnsi="SimSun"/>
          <w:b w:val="false"/>
          <w:i w:val="false"/>
          <w:color w:val="000000"/>
          <w:sz w:val="21"/>
        </w:rPr>
        <w:t>（2）以符合学生毕业时所在专业教学培养方案规定的所有课程的有效成绩为准计算平均绩点，且此平均绩点大于或等于2.0。</w:t>
      </w:r>
      <w:r>
        <w:br/>
      </w:r>
      <w:r>
        <w:br/>
      </w:r>
      <w:r>
        <w:rPr>
          <w:rFonts w:ascii="SimSun" w:hAnsi="SimSun"/>
          <w:b w:val="false"/>
          <w:i w:val="false"/>
          <w:color w:val="000000"/>
          <w:sz w:val="21"/>
        </w:rPr>
        <w:t>（3）在此基础上，达到药学“本科荣誉证书”获得条件的授予“本科荣誉证书”，具体要求请见药学“本科荣誉项目”实施方案。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5732145" cy="2994051"/>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2145" cy="2994051"/>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（111学分）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w:t>
            </w:r>
            <w:r>
              <w:br/>
            </w:r>
            <w:r>
              <w:br/>
            </w:r>
            <w:r>
              <w:rPr>
                <w:rFonts w:ascii="SimSun" w:hAnsi="SimSun"/>
                <w:b w:val="false"/>
                <w:i w:val="false"/>
                <w:color w:val="000000"/>
                <w:sz w:val="21"/>
              </w:rPr>
              <w:t>Organic Chemistry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有机化学实验I</w:t>
            </w:r>
            <w:r>
              <w:br/>
            </w:r>
            <w:r>
              <w:br/>
            </w:r>
            <w:r>
              <w:rPr>
                <w:rFonts w:ascii="SimSun" w:hAnsi="SimSun"/>
                <w:b w:val="false"/>
                <w:i w:val="false"/>
                <w:color w:val="000000"/>
                <w:sz w:val="21"/>
              </w:rPr>
              <w:t>Experiments in Organic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高等数学B(上）</w:t>
            </w:r>
            <w:r>
              <w:br/>
            </w:r>
            <w:r>
              <w:br/>
            </w:r>
            <w:r>
              <w:rPr>
                <w:rFonts w:ascii="SimSun" w:hAnsi="SimSun"/>
                <w:b w:val="false"/>
                <w:i w:val="false"/>
                <w:color w:val="000000"/>
                <w:sz w:val="21"/>
              </w:rPr>
              <w:t>Advanced Mathematics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高等数学B(下）</w:t>
            </w:r>
            <w:r>
              <w:br/>
            </w:r>
            <w:r>
              <w:br/>
            </w:r>
            <w:r>
              <w:rPr>
                <w:rFonts w:ascii="SimSun" w:hAnsi="SimSun"/>
                <w:b w:val="false"/>
                <w:i w:val="false"/>
                <w:color w:val="000000"/>
                <w:sz w:val="21"/>
              </w:rPr>
              <w:t>Advanced Mathematics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会计学</w:t>
            </w:r>
            <w:r>
              <w:br/>
            </w:r>
            <w:r>
              <w:br/>
            </w:r>
            <w:r>
              <w:rPr>
                <w:rFonts w:ascii="SimSun" w:hAnsi="SimSun"/>
                <w:b w:val="false"/>
                <w:i w:val="false"/>
                <w:color w:val="000000"/>
                <w:sz w:val="21"/>
              </w:rPr>
              <w:t>Accounting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BA10003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微观经济学</w:t>
            </w:r>
            <w:r>
              <w:br/>
            </w:r>
            <w:r>
              <w:br/>
            </w:r>
            <w:r>
              <w:rPr>
                <w:rFonts w:ascii="SimSun" w:hAnsi="SimSun"/>
                <w:b w:val="false"/>
                <w:i w:val="false"/>
                <w:color w:val="000000"/>
                <w:sz w:val="21"/>
              </w:rPr>
              <w:t>Microeconomics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宏观经济学</w:t>
            </w:r>
            <w:r>
              <w:br/>
            </w:r>
            <w:r>
              <w:br/>
            </w:r>
            <w:r>
              <w:rPr>
                <w:rFonts w:ascii="SimSun" w:hAnsi="SimSun"/>
                <w:b w:val="false"/>
                <w:i w:val="false"/>
                <w:color w:val="000000"/>
                <w:sz w:val="21"/>
              </w:rPr>
              <w:t>Macroeconomics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ECON20004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（79学分）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细胞生物学导论</w:t>
            </w:r>
            <w:r>
              <w:br/>
            </w:r>
            <w:r>
              <w:br/>
            </w:r>
            <w:r>
              <w:rPr>
                <w:rFonts w:ascii="SimSun" w:hAnsi="SimSun"/>
                <w:b w:val="false"/>
                <w:i w:val="false"/>
                <w:color w:val="000000"/>
                <w:sz w:val="21"/>
              </w:rPr>
              <w:t>Essential Cell Biology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化学分析</w:t>
            </w:r>
            <w:r>
              <w:br/>
            </w:r>
            <w:r>
              <w:br/>
            </w:r>
            <w:r>
              <w:rPr>
                <w:rFonts w:ascii="SimSun" w:hAnsi="SimSun"/>
                <w:b w:val="false"/>
                <w:i w:val="false"/>
                <w:color w:val="000000"/>
                <w:sz w:val="21"/>
              </w:rPr>
              <w:t>Chemical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化学分析实验</w:t>
            </w:r>
            <w:r>
              <w:br/>
            </w:r>
            <w:r>
              <w:br/>
            </w:r>
            <w:r>
              <w:rPr>
                <w:rFonts w:ascii="SimSun" w:hAnsi="SimSun"/>
                <w:b w:val="false"/>
                <w:i w:val="false"/>
                <w:color w:val="000000"/>
                <w:sz w:val="21"/>
              </w:rPr>
              <w:t>Chemical Analysis Experiment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w:t>
            </w:r>
            <w:r>
              <w:br/>
            </w:r>
            <w:r>
              <w:br/>
            </w:r>
            <w:r>
              <w:rPr>
                <w:rFonts w:ascii="SimSun" w:hAnsi="SimSun"/>
                <w:b w:val="false"/>
                <w:i w:val="false"/>
                <w:color w:val="000000"/>
                <w:sz w:val="21"/>
              </w:rPr>
              <w:t>Physical 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w:t>
            </w:r>
            <w:r>
              <w:br/>
            </w:r>
            <w:r>
              <w:br/>
            </w:r>
            <w:r>
              <w:rPr>
                <w:rFonts w:ascii="SimSun" w:hAnsi="SimSun"/>
                <w:b w:val="false"/>
                <w:i w:val="false"/>
                <w:color w:val="000000"/>
                <w:sz w:val="21"/>
              </w:rPr>
              <w:t>Biochemistry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生物化学实验</w:t>
            </w:r>
            <w:r>
              <w:br/>
            </w:r>
            <w:r>
              <w:br/>
            </w:r>
            <w:r>
              <w:rPr>
                <w:rFonts w:ascii="SimSun" w:hAnsi="SimSun"/>
                <w:b w:val="false"/>
                <w:i w:val="false"/>
                <w:color w:val="000000"/>
                <w:sz w:val="21"/>
              </w:rPr>
              <w:t>Experiments of Biochemistry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w:t>
            </w:r>
            <w:r>
              <w:br/>
            </w:r>
            <w:r>
              <w:br/>
            </w:r>
            <w:r>
              <w:rPr>
                <w:rFonts w:ascii="SimSun" w:hAnsi="SimSun"/>
                <w:b w:val="false"/>
                <w:i w:val="false"/>
                <w:color w:val="000000"/>
                <w:sz w:val="21"/>
              </w:rPr>
              <w:t>Instrumental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仪器分析实验</w:t>
            </w:r>
            <w:r>
              <w:br/>
            </w:r>
            <w:r>
              <w:br/>
            </w:r>
            <w:r>
              <w:rPr>
                <w:rFonts w:ascii="SimSun" w:hAnsi="SimSun"/>
                <w:b w:val="false"/>
                <w:i w:val="false"/>
                <w:color w:val="000000"/>
                <w:sz w:val="21"/>
              </w:rPr>
              <w:t>Instrumental Analysis Experiment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感染与免疫</w:t>
            </w:r>
            <w:r>
              <w:br/>
            </w:r>
            <w:r>
              <w:br/>
            </w:r>
            <w:r>
              <w:rPr>
                <w:rFonts w:ascii="SimSun" w:hAnsi="SimSun"/>
                <w:b w:val="false"/>
                <w:i w:val="false"/>
                <w:color w:val="000000"/>
                <w:sz w:val="21"/>
              </w:rPr>
              <w:t>Infection and Immunity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MED20089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医学基础</w:t>
            </w:r>
            <w:r>
              <w:br/>
            </w:r>
            <w:r>
              <w:br/>
            </w:r>
            <w:r>
              <w:rPr>
                <w:rFonts w:ascii="SimSun" w:hAnsi="SimSun"/>
                <w:b w:val="false"/>
                <w:i w:val="false"/>
                <w:color w:val="000000"/>
                <w:sz w:val="21"/>
              </w:rPr>
              <w:t>Fundamentals of Medicine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MED20090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w:t>
            </w:r>
            <w:r>
              <w:br/>
            </w:r>
            <w:r>
              <w:br/>
            </w:r>
            <w:r>
              <w:rPr>
                <w:rFonts w:ascii="SimSun" w:hAnsi="SimSun"/>
                <w:b w:val="false"/>
                <w:i w:val="false"/>
                <w:color w:val="000000"/>
                <w:sz w:val="21"/>
              </w:rPr>
              <w:t>Pharmacology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药理学实验</w:t>
            </w:r>
            <w:r>
              <w:br/>
            </w:r>
            <w:r>
              <w:br/>
            </w:r>
            <w:r>
              <w:rPr>
                <w:rFonts w:ascii="SimSun" w:hAnsi="SimSun"/>
                <w:b w:val="false"/>
                <w:i w:val="false"/>
                <w:color w:val="000000"/>
                <w:sz w:val="21"/>
              </w:rPr>
              <w:t>Basic Pharmacological Experiments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分子生物学</w:t>
            </w:r>
            <w:r>
              <w:br/>
            </w:r>
            <w:r>
              <w:br/>
            </w:r>
            <w:r>
              <w:rPr>
                <w:rFonts w:ascii="SimSun" w:hAnsi="SimSun"/>
                <w:b w:val="false"/>
                <w:i w:val="false"/>
                <w:color w:val="000000"/>
                <w:sz w:val="21"/>
              </w:rPr>
              <w:t>Molecular Biology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药剂学I</w:t>
            </w:r>
            <w:r>
              <w:br/>
            </w:r>
            <w:r>
              <w:br/>
            </w:r>
            <w:r>
              <w:rPr>
                <w:rFonts w:ascii="SimSun" w:hAnsi="SimSun"/>
                <w:b w:val="false"/>
                <w:i w:val="false"/>
                <w:color w:val="000000"/>
                <w:sz w:val="21"/>
              </w:rPr>
              <w:t>Pharmaceutics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药剂学I实验</w:t>
            </w:r>
            <w:r>
              <w:br/>
            </w:r>
            <w:r>
              <w:br/>
            </w:r>
            <w:r>
              <w:rPr>
                <w:rFonts w:ascii="SimSun" w:hAnsi="SimSun"/>
                <w:b w:val="false"/>
                <w:i w:val="false"/>
                <w:color w:val="000000"/>
                <w:sz w:val="21"/>
              </w:rPr>
              <w:t>Pharmacy I Practice Course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生物制药技术</w:t>
            </w:r>
            <w:r>
              <w:br/>
            </w:r>
            <w:r>
              <w:br/>
            </w:r>
            <w:r>
              <w:rPr>
                <w:rFonts w:ascii="SimSun" w:hAnsi="SimSun"/>
                <w:b w:val="false"/>
                <w:i w:val="false"/>
                <w:color w:val="000000"/>
                <w:sz w:val="21"/>
              </w:rPr>
              <w:t>Pharmaceutical Biotechnology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天然药物化学I</w:t>
            </w:r>
            <w:r>
              <w:br/>
            </w:r>
            <w:r>
              <w:br/>
            </w:r>
            <w:r>
              <w:rPr>
                <w:rFonts w:ascii="SimSun" w:hAnsi="SimSun"/>
                <w:b w:val="false"/>
                <w:i w:val="false"/>
                <w:color w:val="000000"/>
                <w:sz w:val="21"/>
              </w:rPr>
              <w:t>Natural Products Chemistry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实验药物化学I</w:t>
            </w:r>
            <w:r>
              <w:br/>
            </w:r>
            <w:r>
              <w:br/>
            </w:r>
            <w:r>
              <w:rPr>
                <w:rFonts w:ascii="SimSun" w:hAnsi="SimSun"/>
                <w:b w:val="false"/>
                <w:i w:val="false"/>
                <w:color w:val="000000"/>
                <w:sz w:val="21"/>
              </w:rPr>
              <w:t>Experimental Medicinal Chemistry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药物分析I</w:t>
            </w:r>
            <w:r>
              <w:br/>
            </w:r>
            <w:r>
              <w:br/>
            </w:r>
            <w:r>
              <w:rPr>
                <w:rFonts w:ascii="SimSun" w:hAnsi="SimSun"/>
                <w:b w:val="false"/>
                <w:i w:val="false"/>
                <w:color w:val="000000"/>
                <w:sz w:val="21"/>
              </w:rPr>
              <w:t>Pharmaceutical Analysis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药物分析I实验</w:t>
            </w:r>
            <w:r>
              <w:br/>
            </w:r>
            <w:r>
              <w:br/>
            </w:r>
            <w:r>
              <w:rPr>
                <w:rFonts w:ascii="SimSun" w:hAnsi="SimSun"/>
                <w:b w:val="false"/>
                <w:i w:val="false"/>
                <w:color w:val="000000"/>
                <w:sz w:val="21"/>
              </w:rPr>
              <w:t>Experiments of Pharmaceutical Analysis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药物化学I</w:t>
            </w:r>
            <w:r>
              <w:br/>
            </w:r>
            <w:r>
              <w:br/>
            </w:r>
            <w:r>
              <w:rPr>
                <w:rFonts w:ascii="SimSun" w:hAnsi="SimSun"/>
                <w:b w:val="false"/>
                <w:i w:val="false"/>
                <w:color w:val="000000"/>
                <w:sz w:val="21"/>
              </w:rPr>
              <w:t>Medicinal Chemistry I</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药事管理学</w:t>
            </w:r>
            <w:r>
              <w:br/>
            </w:r>
            <w:r>
              <w:br/>
            </w:r>
            <w:r>
              <w:rPr>
                <w:rFonts w:ascii="SimSun" w:hAnsi="SimSun"/>
                <w:b w:val="false"/>
                <w:i w:val="false"/>
                <w:color w:val="000000"/>
                <w:sz w:val="21"/>
              </w:rPr>
              <w:t>Pharmacy Administration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经济史</w:t>
            </w:r>
            <w:r>
              <w:br/>
            </w:r>
            <w:r>
              <w:br/>
            </w:r>
            <w:r>
              <w:rPr>
                <w:rFonts w:ascii="SimSun" w:hAnsi="SimSun"/>
                <w:b w:val="false"/>
                <w:i w:val="false"/>
                <w:color w:val="000000"/>
                <w:sz w:val="21"/>
              </w:rPr>
              <w:t>Economic History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公司金融</w:t>
            </w:r>
            <w:r>
              <w:br/>
            </w:r>
            <w:r>
              <w:br/>
            </w:r>
            <w:r>
              <w:rPr>
                <w:rFonts w:ascii="SimSun" w:hAnsi="SimSun"/>
                <w:b w:val="false"/>
                <w:i w:val="false"/>
                <w:color w:val="000000"/>
                <w:sz w:val="21"/>
              </w:rPr>
              <w:t>Corporate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计量经济学</w:t>
            </w:r>
            <w:r>
              <w:br/>
            </w:r>
            <w:r>
              <w:br/>
            </w:r>
            <w:r>
              <w:rPr>
                <w:rFonts w:ascii="SimSun" w:hAnsi="SimSun"/>
                <w:b w:val="false"/>
                <w:i w:val="false"/>
                <w:color w:val="000000"/>
                <w:sz w:val="21"/>
              </w:rPr>
              <w:t>Econometrics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财政学</w:t>
            </w:r>
            <w:r>
              <w:br/>
            </w:r>
            <w:r>
              <w:br/>
            </w:r>
            <w:r>
              <w:rPr>
                <w:rFonts w:ascii="SimSun" w:hAnsi="SimSun"/>
                <w:b w:val="false"/>
                <w:i w:val="false"/>
                <w:color w:val="000000"/>
                <w:sz w:val="21"/>
              </w:rPr>
              <w:t>Public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当代中国经济</w:t>
            </w:r>
            <w:r>
              <w:br/>
            </w:r>
            <w:r>
              <w:br/>
            </w:r>
            <w:r>
              <w:rPr>
                <w:rFonts w:ascii="SimSun" w:hAnsi="SimSun"/>
                <w:b w:val="false"/>
                <w:i w:val="false"/>
                <w:color w:val="000000"/>
                <w:sz w:val="21"/>
              </w:rPr>
              <w:t>Contemporary Chinese Economy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制度经济学</w:t>
            </w:r>
            <w:r>
              <w:br/>
            </w:r>
            <w:r>
              <w:br/>
            </w:r>
            <w:r>
              <w:rPr>
                <w:rFonts w:ascii="SimSun" w:hAnsi="SimSun"/>
                <w:b w:val="false"/>
                <w:i w:val="false"/>
                <w:color w:val="000000"/>
                <w:sz w:val="21"/>
              </w:rPr>
              <w:t>Institution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产业经济学</w:t>
            </w:r>
            <w:r>
              <w:br/>
            </w:r>
            <w:r>
              <w:br/>
            </w:r>
            <w:r>
              <w:rPr>
                <w:rFonts w:ascii="SimSun" w:hAnsi="SimSun"/>
                <w:b w:val="false"/>
                <w:i w:val="false"/>
                <w:color w:val="000000"/>
                <w:sz w:val="21"/>
              </w:rPr>
              <w:t>Industrial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博弈论</w:t>
            </w:r>
            <w:r>
              <w:br/>
            </w:r>
            <w:r>
              <w:br/>
            </w:r>
            <w:r>
              <w:rPr>
                <w:rFonts w:ascii="SimSun" w:hAnsi="SimSun"/>
                <w:b w:val="false"/>
                <w:i w:val="false"/>
                <w:color w:val="000000"/>
                <w:sz w:val="21"/>
              </w:rPr>
              <w:t>Game Theory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外国经济思想史</w:t>
            </w:r>
            <w:r>
              <w:br/>
            </w:r>
            <w:r>
              <w:br/>
            </w:r>
            <w:r>
              <w:rPr>
                <w:rFonts w:ascii="SimSun" w:hAnsi="SimSun"/>
                <w:b w:val="false"/>
                <w:i w:val="false"/>
                <w:color w:val="000000"/>
                <w:sz w:val="21"/>
              </w:rPr>
              <w:t>History of Western Economic Thought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ECON30075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国际经济学</w:t>
            </w:r>
            <w:r>
              <w:br/>
            </w:r>
            <w:r>
              <w:br/>
            </w:r>
            <w:r>
              <w:rPr>
                <w:rFonts w:ascii="SimSun" w:hAnsi="SimSun"/>
                <w:b w:val="false"/>
                <w:i w:val="false"/>
                <w:color w:val="000000"/>
                <w:sz w:val="21"/>
              </w:rPr>
              <w:t>International Economics</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ECON30029</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强基专业发展课程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药学专业进阶模块</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专业进阶I</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18"/>
        <w:gridCol w:w="2713"/>
        <w:gridCol w:w="676"/>
        <w:gridCol w:w="675"/>
        <w:gridCol w:w="936"/>
        <w:gridCol w:w="1647"/>
        <w:gridCol w:w="676"/>
        <w:gridCol w:w="672"/>
        <w:gridCol w:w="672"/>
        <w:gridCol w:w="672"/>
        <w:gridCol w:w="939"/>
        <w:gridCol w:w="1338"/>
      </w:tblGrid>
      <w:tr>
        <w:trPr>
          <w:trHeight w:val="45" w:hRule="atLeast"/>
        </w:trPr>
        <w:tc>
          <w:tcPr>
            <w:tcW w:w="20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药学类通选课程群</w:t>
            </w:r>
            <w:r>
              <w:br/>
            </w:r>
            <w:r>
              <w:br/>
            </w:r>
            <w:r>
              <w:rPr>
                <w:rFonts w:ascii="SimSun" w:hAnsi="SimSun"/>
                <w:b w:val="false"/>
                <w:i w:val="false"/>
                <w:color w:val="000000"/>
                <w:sz w:val="21"/>
              </w:rPr>
              <w:t>X Group</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药学文献检索</w:t>
            </w:r>
            <w:r>
              <w:br/>
            </w:r>
            <w:r>
              <w:br/>
            </w:r>
            <w:r>
              <w:rPr>
                <w:rFonts w:ascii="SimSun" w:hAnsi="SimSun"/>
                <w:b w:val="false"/>
                <w:i w:val="false"/>
                <w:color w:val="000000"/>
                <w:sz w:val="21"/>
              </w:rPr>
              <w:t>Information Retrieval in Pharmacy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新药研发与上市管理</w:t>
            </w:r>
            <w:r>
              <w:br/>
            </w:r>
            <w:r>
              <w:br/>
            </w:r>
            <w:r>
              <w:rPr>
                <w:rFonts w:ascii="SimSun" w:hAnsi="SimSun"/>
                <w:b w:val="false"/>
                <w:i w:val="false"/>
                <w:color w:val="000000"/>
                <w:sz w:val="21"/>
              </w:rPr>
              <w:t>Administration of New Drug Research, Development and Marketing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药用微生物学</w:t>
            </w:r>
            <w:r>
              <w:br/>
            </w:r>
            <w:r>
              <w:br/>
            </w:r>
            <w:r>
              <w:rPr>
                <w:rFonts w:ascii="SimSun" w:hAnsi="SimSun"/>
                <w:b w:val="false"/>
                <w:i w:val="false"/>
                <w:color w:val="000000"/>
                <w:sz w:val="21"/>
              </w:rPr>
              <w:t>Pharmaceutical Microbiology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医药元素化学</w:t>
            </w:r>
            <w:r>
              <w:br/>
            </w:r>
            <w:r>
              <w:br/>
            </w:r>
            <w:r>
              <w:rPr>
                <w:rFonts w:ascii="SimSun" w:hAnsi="SimSun"/>
                <w:b w:val="false"/>
                <w:i w:val="false"/>
                <w:color w:val="000000"/>
                <w:sz w:val="21"/>
              </w:rPr>
              <w:t>Chemistry of Elements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临床医学概论</w:t>
            </w:r>
            <w:r>
              <w:br/>
            </w:r>
            <w:r>
              <w:br/>
            </w:r>
            <w:r>
              <w:rPr>
                <w:rFonts w:ascii="SimSun" w:hAnsi="SimSun"/>
                <w:b w:val="false"/>
                <w:i w:val="false"/>
                <w:color w:val="000000"/>
                <w:sz w:val="21"/>
              </w:rPr>
              <w:t>Introduction to Clinical Medicine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PHAR30026</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影像中的药物开发</w:t>
            </w:r>
            <w:r>
              <w:br/>
            </w:r>
            <w:r>
              <w:br/>
            </w:r>
            <w:r>
              <w:rPr>
                <w:rFonts w:ascii="SimSun" w:hAnsi="SimSun"/>
                <w:b w:val="false"/>
                <w:i w:val="false"/>
                <w:color w:val="000000"/>
                <w:sz w:val="21"/>
              </w:rPr>
              <w:t>Molecular Imaging and Drug Discovery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临床药学概论</w:t>
            </w:r>
            <w:r>
              <w:br/>
            </w:r>
            <w:r>
              <w:br/>
            </w:r>
            <w:r>
              <w:rPr>
                <w:rFonts w:ascii="SimSun" w:hAnsi="SimSun"/>
                <w:b w:val="false"/>
                <w:i w:val="false"/>
                <w:color w:val="000000"/>
                <w:sz w:val="21"/>
              </w:rPr>
              <w:t>Introduction to Clinical Pharmacy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药学研究热点话题讨论</w:t>
            </w:r>
            <w:r>
              <w:br/>
            </w:r>
            <w:r>
              <w:br/>
            </w:r>
            <w:r>
              <w:rPr>
                <w:rFonts w:ascii="SimSun" w:hAnsi="SimSun"/>
                <w:b w:val="false"/>
                <w:i w:val="false"/>
                <w:color w:val="000000"/>
                <w:sz w:val="21"/>
              </w:rPr>
              <w:t>Trending topics in pharmaceutical sciences and discussion</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药学专业英语</w:t>
            </w:r>
            <w:r>
              <w:br/>
            </w:r>
            <w:r>
              <w:br/>
            </w:r>
            <w:r>
              <w:rPr>
                <w:rFonts w:ascii="SimSun" w:hAnsi="SimSun"/>
                <w:b w:val="false"/>
                <w:i w:val="false"/>
                <w:color w:val="000000"/>
                <w:sz w:val="21"/>
              </w:rPr>
              <w:t>English for Pharmacy Majors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有机合成</w:t>
            </w:r>
            <w:r>
              <w:br/>
            </w:r>
            <w:r>
              <w:br/>
            </w:r>
            <w:r>
              <w:rPr>
                <w:rFonts w:ascii="SimSun" w:hAnsi="SimSun"/>
                <w:b w:val="false"/>
                <w:i w:val="false"/>
                <w:color w:val="000000"/>
                <w:sz w:val="21"/>
              </w:rPr>
              <w:t>Organic Synthesis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新药研发案例</w:t>
            </w:r>
            <w:r>
              <w:br/>
            </w:r>
            <w:r>
              <w:br/>
            </w:r>
            <w:r>
              <w:rPr>
                <w:rFonts w:ascii="SimSun" w:hAnsi="SimSun"/>
                <w:b w:val="false"/>
                <w:i w:val="false"/>
                <w:color w:val="000000"/>
                <w:sz w:val="21"/>
              </w:rPr>
              <w:t>Cases of research and development of new drug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PHAR20022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w:t>
            </w:r>
            <w:r>
              <w:br/>
            </w:r>
            <w:r>
              <w:br/>
            </w:r>
            <w:r>
              <w:rPr>
                <w:rFonts w:ascii="SimSun" w:hAnsi="SimSun"/>
                <w:b w:val="false"/>
                <w:i w:val="false"/>
                <w:color w:val="000000"/>
                <w:sz w:val="21"/>
              </w:rPr>
              <w:t>X Group</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药物合成反应</w:t>
            </w:r>
            <w:r>
              <w:br/>
            </w:r>
            <w:r>
              <w:br/>
            </w:r>
            <w:r>
              <w:rPr>
                <w:rFonts w:ascii="SimSun" w:hAnsi="SimSun"/>
                <w:b w:val="false"/>
                <w:i w:val="false"/>
                <w:color w:val="000000"/>
                <w:sz w:val="21"/>
              </w:rPr>
              <w:t>Organic Reaction to Drug Synthesis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PHAR40009</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生物合成药物化学</w:t>
            </w:r>
            <w:r>
              <w:br/>
            </w:r>
            <w:r>
              <w:br/>
            </w:r>
            <w:r>
              <w:rPr>
                <w:rFonts w:ascii="SimSun" w:hAnsi="SimSun"/>
                <w:b w:val="false"/>
                <w:i w:val="false"/>
                <w:color w:val="000000"/>
                <w:sz w:val="21"/>
              </w:rPr>
              <w:t>Biosynthesis of Medicinal Chemistry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化学生物学导论</w:t>
            </w:r>
            <w:r>
              <w:br/>
            </w:r>
            <w:r>
              <w:br/>
            </w:r>
            <w:r>
              <w:rPr>
                <w:rFonts w:ascii="SimSun" w:hAnsi="SimSun"/>
                <w:b w:val="false"/>
                <w:i w:val="false"/>
                <w:color w:val="000000"/>
                <w:sz w:val="21"/>
              </w:rPr>
              <w:t>Introduction to Chemical Biology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有机光谱</w:t>
            </w:r>
            <w:r>
              <w:br/>
            </w:r>
            <w:r>
              <w:br/>
            </w:r>
            <w:r>
              <w:rPr>
                <w:rFonts w:ascii="SimSun" w:hAnsi="SimSun"/>
                <w:b w:val="false"/>
                <w:i w:val="false"/>
                <w:color w:val="000000"/>
                <w:sz w:val="21"/>
              </w:rPr>
              <w:t>Organic Spectroscopy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PHAR20009</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药事管理课程群</w:t>
            </w:r>
            <w:r>
              <w:br/>
            </w:r>
            <w:r>
              <w:br/>
            </w:r>
            <w:r>
              <w:rPr>
                <w:rFonts w:ascii="SimSun" w:hAnsi="SimSun"/>
                <w:b w:val="false"/>
                <w:i w:val="false"/>
                <w:color w:val="000000"/>
                <w:sz w:val="21"/>
              </w:rPr>
              <w:t>X Group</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药品营销学</w:t>
            </w:r>
            <w:r>
              <w:br/>
            </w:r>
            <w:r>
              <w:br/>
            </w:r>
            <w:r>
              <w:rPr>
                <w:rFonts w:ascii="SimSun" w:hAnsi="SimSun"/>
                <w:b w:val="false"/>
                <w:i w:val="false"/>
                <w:color w:val="000000"/>
                <w:sz w:val="21"/>
              </w:rPr>
              <w:t>Medicinal Marketing</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PHAR130081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药品专利法</w:t>
            </w:r>
            <w:r>
              <w:br/>
            </w:r>
            <w:r>
              <w:br/>
            </w:r>
            <w:r>
              <w:rPr>
                <w:rFonts w:ascii="SimSun" w:hAnsi="SimSun"/>
                <w:b w:val="false"/>
                <w:i w:val="false"/>
                <w:color w:val="000000"/>
                <w:sz w:val="21"/>
              </w:rPr>
              <w:t>Drug Patent</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诊断学基础</w:t>
            </w:r>
            <w:r>
              <w:br/>
            </w:r>
            <w:r>
              <w:br/>
            </w:r>
            <w:r>
              <w:rPr>
                <w:rFonts w:ascii="SimSun" w:hAnsi="SimSun"/>
                <w:b w:val="false"/>
                <w:i w:val="false"/>
                <w:color w:val="000000"/>
                <w:sz w:val="21"/>
              </w:rPr>
              <w:t>Basics of Diagnostics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PHAR130079</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国际医药贸易</w:t>
            </w:r>
            <w:r>
              <w:br/>
            </w:r>
            <w:r>
              <w:br/>
            </w:r>
            <w:r>
              <w:rPr>
                <w:rFonts w:ascii="SimSun" w:hAnsi="SimSun"/>
                <w:b w:val="false"/>
                <w:i w:val="false"/>
                <w:color w:val="000000"/>
                <w:sz w:val="21"/>
              </w:rPr>
              <w:t>International Pharmaceutical Trade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PHAR130077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药学伦理学</w:t>
            </w:r>
            <w:r>
              <w:br/>
            </w:r>
            <w:r>
              <w:br/>
            </w:r>
            <w:r>
              <w:rPr>
                <w:rFonts w:ascii="SimSun" w:hAnsi="SimSun"/>
                <w:b w:val="false"/>
                <w:i w:val="false"/>
                <w:color w:val="000000"/>
                <w:sz w:val="21"/>
              </w:rPr>
              <w:t>Medical Ethics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PHAR130067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人工智能+药学课程群</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AI制药前沿与实践</w:t>
            </w:r>
            <w:r>
              <w:br/>
            </w:r>
            <w:r>
              <w:br/>
            </w:r>
            <w:r>
              <w:rPr>
                <w:rFonts w:ascii="SimSun" w:hAnsi="SimSun"/>
                <w:b w:val="false"/>
                <w:i w:val="false"/>
                <w:color w:val="000000"/>
                <w:sz w:val="21"/>
              </w:rPr>
              <w:t>Frontiers and Practices of AI in Drug Design</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AIT531031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人工智能药物设计学</w:t>
            </w:r>
            <w:r>
              <w:br/>
            </w:r>
            <w:r>
              <w:br/>
            </w:r>
            <w:r>
              <w:rPr>
                <w:rFonts w:ascii="SimSun" w:hAnsi="SimSun"/>
                <w:b w:val="false"/>
                <w:i w:val="false"/>
                <w:color w:val="000000"/>
                <w:sz w:val="21"/>
              </w:rPr>
              <w:t>Artificial Intelligence and Drug Design</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AIS310020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 for Brain Science：数据、计算和前沿</w:t>
            </w:r>
            <w:r>
              <w:br/>
            </w:r>
            <w:r>
              <w:br/>
            </w:r>
            <w:r>
              <w:rPr>
                <w:rFonts w:ascii="SimSun" w:hAnsi="SimSun"/>
                <w:b w:val="false"/>
                <w:i w:val="false"/>
                <w:color w:val="000000"/>
                <w:sz w:val="21"/>
              </w:rPr>
              <w:t>AI for Brain Science: Data, Computation and Frontiers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AIS310021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医学大数据与人工智能</w:t>
            </w:r>
            <w:r>
              <w:br/>
            </w:r>
            <w:r>
              <w:br/>
            </w:r>
            <w:r>
              <w:rPr>
                <w:rFonts w:ascii="SimSun" w:hAnsi="SimSun"/>
                <w:b w:val="false"/>
                <w:i w:val="false"/>
                <w:color w:val="000000"/>
                <w:sz w:val="21"/>
              </w:rPr>
              <w:t>Medical Big Data and Artificial Intelligence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生物药物研发与人工智能</w:t>
            </w:r>
            <w:r>
              <w:br/>
            </w:r>
            <w:r>
              <w:br/>
            </w:r>
            <w:r>
              <w:rPr>
                <w:rFonts w:ascii="SimSun" w:hAnsi="SimSun"/>
                <w:b w:val="false"/>
                <w:i w:val="false"/>
                <w:color w:val="000000"/>
                <w:sz w:val="21"/>
              </w:rPr>
              <w:t>Artificial Intelligence for Biopharmaceutic Development</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AIT631015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AI在生物分子结构中的研究及应用</w:t>
            </w:r>
            <w:r>
              <w:br/>
            </w:r>
            <w:r>
              <w:br/>
            </w:r>
            <w:r>
              <w:rPr>
                <w:rFonts w:ascii="SimSun" w:hAnsi="SimSun"/>
                <w:b w:val="false"/>
                <w:i w:val="false"/>
                <w:color w:val="000000"/>
                <w:sz w:val="21"/>
              </w:rPr>
              <w:t>Research and Application of AI in Biomolecular Structure</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0" w:type="auto"/>
            <w:vMerge/>
            <w:tcBorders>
              <w:top w:val="nil"/>
              <w:left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人工智能生物学</w:t>
            </w:r>
            <w:r>
              <w:br/>
            </w:r>
            <w:r>
              <w:br/>
            </w:r>
            <w:r>
              <w:rPr>
                <w:rFonts w:ascii="SimSun" w:hAnsi="SimSun"/>
                <w:b w:val="false"/>
                <w:i w:val="false"/>
                <w:color w:val="000000"/>
                <w:sz w:val="21"/>
              </w:rPr>
              <w:t>Artificial Intelligence Biology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8"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药学课程群</w:t>
            </w: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药剂学II</w:t>
            </w:r>
            <w:r>
              <w:br/>
            </w:r>
            <w:r>
              <w:br/>
            </w:r>
            <w:r>
              <w:rPr>
                <w:rFonts w:ascii="SimSun" w:hAnsi="SimSun"/>
                <w:b w:val="false"/>
                <w:i w:val="false"/>
                <w:color w:val="000000"/>
                <w:sz w:val="21"/>
              </w:rPr>
              <w:t>Pharmaceutics II</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物理药学</w:t>
            </w:r>
            <w:r>
              <w:br/>
            </w:r>
            <w:r>
              <w:br/>
            </w:r>
            <w:r>
              <w:rPr>
                <w:rFonts w:ascii="SimSun" w:hAnsi="SimSun"/>
                <w:b w:val="false"/>
                <w:i w:val="false"/>
                <w:color w:val="000000"/>
                <w:sz w:val="21"/>
              </w:rPr>
              <w:t>Physical Pharmacy</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生物药剂学</w:t>
            </w:r>
            <w:r>
              <w:br/>
            </w:r>
            <w:r>
              <w:br/>
            </w:r>
            <w:r>
              <w:rPr>
                <w:rFonts w:ascii="SimSun" w:hAnsi="SimSun"/>
                <w:b w:val="false"/>
                <w:i w:val="false"/>
                <w:color w:val="000000"/>
                <w:sz w:val="21"/>
              </w:rPr>
              <w:t>Biopharmaceutics</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2.5</w:t>
            </w:r>
          </w:p>
        </w:tc>
        <w:tc>
          <w:tcPr>
            <w:tcW w:w="67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1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药物动力学</w:t>
            </w:r>
            <w:r>
              <w:br/>
            </w:r>
            <w:r>
              <w:br/>
            </w:r>
            <w:r>
              <w:rPr>
                <w:rFonts w:ascii="SimSun" w:hAnsi="SimSun"/>
                <w:b w:val="false"/>
                <w:i w:val="false"/>
                <w:color w:val="000000"/>
                <w:sz w:val="21"/>
              </w:rPr>
              <w:t>Pharmacokinetics</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PHAR40007</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17"/>
        <w:gridCol w:w="2724"/>
        <w:gridCol w:w="671"/>
        <w:gridCol w:w="677"/>
        <w:gridCol w:w="935"/>
        <w:gridCol w:w="1647"/>
        <w:gridCol w:w="676"/>
        <w:gridCol w:w="671"/>
        <w:gridCol w:w="671"/>
        <w:gridCol w:w="670"/>
        <w:gridCol w:w="938"/>
        <w:gridCol w:w="1337"/>
      </w:tblGrid>
      <w:tr>
        <w:trPr>
          <w:trHeight w:val="45" w:hRule="atLeast"/>
        </w:trPr>
        <w:tc>
          <w:tcPr>
            <w:tcW w:w="20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1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药理学课程群</w:t>
            </w:r>
            <w:r>
              <w:br/>
            </w:r>
            <w:r>
              <w:br/>
            </w:r>
            <w:r>
              <w:rPr>
                <w:rFonts w:ascii="SimSun" w:hAnsi="SimSun"/>
                <w:b w:val="false"/>
                <w:i w:val="false"/>
                <w:color w:val="000000"/>
                <w:sz w:val="21"/>
              </w:rPr>
              <w:t>X Group</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神经药理学导论</w:t>
            </w:r>
            <w:r>
              <w:br/>
            </w:r>
            <w:r>
              <w:br/>
            </w:r>
            <w:r>
              <w:rPr>
                <w:rFonts w:ascii="SimSun" w:hAnsi="SimSun"/>
                <w:b w:val="false"/>
                <w:i w:val="false"/>
                <w:color w:val="000000"/>
                <w:sz w:val="21"/>
              </w:rPr>
              <w:t>Introduction to Neuropharmacology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PHAR30019</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基于问题的药理学</w:t>
            </w:r>
            <w:r>
              <w:br/>
            </w:r>
            <w:r>
              <w:br/>
            </w:r>
            <w:r>
              <w:rPr>
                <w:rFonts w:ascii="SimSun" w:hAnsi="SimSun"/>
                <w:b w:val="false"/>
                <w:i w:val="false"/>
                <w:color w:val="000000"/>
                <w:sz w:val="21"/>
              </w:rPr>
              <w:t xml:space="preserve">Problem-Based Pharmacology </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药理学专题讨论</w:t>
            </w:r>
            <w:r>
              <w:br/>
            </w:r>
            <w:r>
              <w:br/>
            </w:r>
            <w:r>
              <w:rPr>
                <w:rFonts w:ascii="SimSun" w:hAnsi="SimSun"/>
                <w:b w:val="false"/>
                <w:i w:val="false"/>
                <w:color w:val="000000"/>
                <w:sz w:val="21"/>
              </w:rPr>
              <w:t>Seminar on Pharmacology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PHAR130075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实验药理学</w:t>
            </w:r>
            <w:r>
              <w:br/>
            </w:r>
            <w:r>
              <w:br/>
            </w:r>
            <w:r>
              <w:rPr>
                <w:rFonts w:ascii="SimSun" w:hAnsi="SimSun"/>
                <w:b w:val="false"/>
                <w:i w:val="false"/>
                <w:color w:val="000000"/>
                <w:sz w:val="21"/>
              </w:rPr>
              <w:t>Experimental Pharmacology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PHAR130064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药事管理课程群</w:t>
            </w:r>
            <w:r>
              <w:br/>
            </w:r>
            <w:r>
              <w:br/>
            </w:r>
            <w:r>
              <w:rPr>
                <w:rFonts w:ascii="SimSun" w:hAnsi="SimSun"/>
                <w:b w:val="false"/>
                <w:i w:val="false"/>
                <w:color w:val="000000"/>
                <w:sz w:val="21"/>
              </w:rPr>
              <w:t>X Group</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w:t>
            </w:r>
            <w:r>
              <w:br/>
            </w:r>
            <w:r>
              <w:br/>
            </w:r>
            <w:r>
              <w:rPr>
                <w:rFonts w:ascii="SimSun" w:hAnsi="SimSun"/>
                <w:b w:val="false"/>
                <w:i w:val="false"/>
                <w:color w:val="000000"/>
                <w:sz w:val="21"/>
              </w:rPr>
              <w:t>Frontier Topics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PHAR130132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药品生产与经营质量管理规范</w:t>
            </w:r>
            <w:r>
              <w:br/>
            </w:r>
            <w:r>
              <w:br/>
            </w:r>
            <w:r>
              <w:rPr>
                <w:rFonts w:ascii="SimSun" w:hAnsi="SimSun"/>
                <w:b w:val="false"/>
                <w:i w:val="false"/>
                <w:color w:val="000000"/>
                <w:sz w:val="21"/>
              </w:rPr>
              <w:t>GMP and GSP for Drugs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PHAR30016</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医药企业管理</w:t>
            </w:r>
            <w:r>
              <w:br/>
            </w:r>
            <w:r>
              <w:br/>
            </w:r>
            <w:r>
              <w:rPr>
                <w:rFonts w:ascii="SimSun" w:hAnsi="SimSun"/>
                <w:b w:val="false"/>
                <w:i w:val="false"/>
                <w:color w:val="000000"/>
                <w:sz w:val="21"/>
              </w:rPr>
              <w:t>Management of Pharmaceutical Enterprises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PHAR30017</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药学课程群</w:t>
            </w:r>
            <w:r>
              <w:br/>
            </w:r>
            <w:r>
              <w:br/>
            </w:r>
            <w:r>
              <w:rPr>
                <w:rFonts w:ascii="SimSun" w:hAnsi="SimSun"/>
                <w:b w:val="false"/>
                <w:i w:val="false"/>
                <w:color w:val="000000"/>
                <w:sz w:val="21"/>
              </w:rPr>
              <w:t>X Group</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药物靶向传释系统</w:t>
            </w:r>
            <w:r>
              <w:br/>
            </w:r>
            <w:r>
              <w:br/>
            </w:r>
            <w:r>
              <w:rPr>
                <w:rFonts w:ascii="SimSun" w:hAnsi="SimSun"/>
                <w:b w:val="false"/>
                <w:i w:val="false"/>
                <w:color w:val="000000"/>
                <w:sz w:val="21"/>
              </w:rPr>
              <w:t>Drug-Targeting Delivery System</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PHAR30021</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药物分析II</w:t>
            </w:r>
            <w:r>
              <w:br/>
            </w:r>
            <w:r>
              <w:br/>
            </w:r>
            <w:r>
              <w:rPr>
                <w:rFonts w:ascii="SimSun" w:hAnsi="SimSun"/>
                <w:b w:val="false"/>
                <w:i w:val="false"/>
                <w:color w:val="000000"/>
                <w:sz w:val="21"/>
              </w:rPr>
              <w:t>Pharmaceutical Analysis II</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PHAR130033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药用植物学II</w:t>
            </w:r>
            <w:r>
              <w:br/>
            </w:r>
            <w:r>
              <w:br/>
            </w:r>
            <w:r>
              <w:rPr>
                <w:rFonts w:ascii="SimSun" w:hAnsi="SimSun"/>
                <w:b w:val="false"/>
                <w:i w:val="false"/>
                <w:color w:val="000000"/>
                <w:sz w:val="21"/>
              </w:rPr>
              <w:t>Pharmaceutical Botany II</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生药学II</w:t>
            </w:r>
            <w:r>
              <w:br/>
            </w:r>
            <w:r>
              <w:br/>
            </w:r>
            <w:r>
              <w:rPr>
                <w:rFonts w:ascii="SimSun" w:hAnsi="SimSun"/>
                <w:b w:val="false"/>
                <w:i w:val="false"/>
                <w:color w:val="000000"/>
                <w:sz w:val="21"/>
              </w:rPr>
              <w:t>Pharmacognosy II</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PHAR30009</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体内药物分析</w:t>
            </w:r>
            <w:r>
              <w:br/>
            </w:r>
            <w:r>
              <w:br/>
            </w:r>
            <w:r>
              <w:rPr>
                <w:rFonts w:ascii="SimSun" w:hAnsi="SimSun"/>
                <w:b w:val="false"/>
                <w:i w:val="false"/>
                <w:color w:val="000000"/>
                <w:sz w:val="21"/>
              </w:rPr>
              <w:t>Biopharmaceutical Analysis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生物技术药物给药系统</w:t>
            </w:r>
            <w:r>
              <w:br/>
            </w:r>
            <w:r>
              <w:br/>
            </w:r>
            <w:r>
              <w:rPr>
                <w:rFonts w:ascii="SimSun" w:hAnsi="SimSun"/>
                <w:b w:val="false"/>
                <w:i w:val="false"/>
                <w:color w:val="000000"/>
                <w:sz w:val="21"/>
              </w:rPr>
              <w:t>Biotech Drug Delivery Systems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药用高分子材料学</w:t>
            </w:r>
            <w:r>
              <w:br/>
            </w:r>
            <w:r>
              <w:br/>
            </w:r>
            <w:r>
              <w:rPr>
                <w:rFonts w:ascii="SimSun" w:hAnsi="SimSun"/>
                <w:b w:val="false"/>
                <w:i w:val="false"/>
                <w:color w:val="000000"/>
                <w:sz w:val="21"/>
              </w:rPr>
              <w:t>Polymers in Pharmaceuticals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45</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药物递送</w:t>
            </w:r>
            <w:r>
              <w:br/>
            </w:r>
            <w:r>
              <w:br/>
            </w:r>
            <w:r>
              <w:rPr>
                <w:rFonts w:ascii="SimSun" w:hAnsi="SimSun"/>
                <w:b w:val="false"/>
                <w:i w:val="false"/>
                <w:color w:val="000000"/>
                <w:sz w:val="21"/>
              </w:rPr>
              <w:t>Drug Delivery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PHAR30054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药物化学课程群</w:t>
            </w:r>
            <w:r>
              <w:br/>
            </w:r>
            <w:r>
              <w:br/>
            </w:r>
            <w:r>
              <w:rPr>
                <w:rFonts w:ascii="SimSun" w:hAnsi="SimSun"/>
                <w:b w:val="false"/>
                <w:i w:val="false"/>
                <w:color w:val="000000"/>
                <w:sz w:val="21"/>
              </w:rPr>
              <w:t>X Group</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化学制药工艺学</w:t>
            </w:r>
            <w:r>
              <w:br/>
            </w:r>
            <w:r>
              <w:br/>
            </w:r>
            <w:r>
              <w:rPr>
                <w:rFonts w:ascii="SimSun" w:hAnsi="SimSun"/>
                <w:b w:val="false"/>
                <w:i w:val="false"/>
                <w:color w:val="000000"/>
                <w:sz w:val="21"/>
              </w:rPr>
              <w:t>Process Chemistry in the Pharmaceutical Industry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PHAR130128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有机结构分析</w:t>
            </w:r>
            <w:r>
              <w:br/>
            </w:r>
            <w:r>
              <w:br/>
            </w:r>
            <w:r>
              <w:rPr>
                <w:rFonts w:ascii="SimSun" w:hAnsi="SimSun"/>
                <w:b w:val="false"/>
                <w:i w:val="false"/>
                <w:color w:val="000000"/>
                <w:sz w:val="21"/>
              </w:rPr>
              <w:t>Structural Analysis of Organic Compounds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天然药物化学实验</w:t>
            </w:r>
            <w:r>
              <w:br/>
            </w:r>
            <w:r>
              <w:br/>
            </w:r>
            <w:r>
              <w:rPr>
                <w:rFonts w:ascii="SimSun" w:hAnsi="SimSun"/>
                <w:b w:val="false"/>
                <w:i w:val="false"/>
                <w:color w:val="000000"/>
                <w:sz w:val="21"/>
              </w:rPr>
              <w:t>Experiments in Natural Products Chemsitry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PHAR30035</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天然药物化学II</w:t>
            </w:r>
            <w:r>
              <w:br/>
            </w:r>
            <w:r>
              <w:br/>
            </w:r>
            <w:r>
              <w:rPr>
                <w:rFonts w:ascii="SimSun" w:hAnsi="SimSun"/>
                <w:b w:val="false"/>
                <w:i w:val="false"/>
                <w:color w:val="000000"/>
                <w:sz w:val="21"/>
              </w:rPr>
              <w:t>Natural Products Chemistry II</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PHAR40010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合成设计</w:t>
            </w:r>
            <w:r>
              <w:br/>
            </w:r>
            <w:r>
              <w:br/>
            </w:r>
            <w:r>
              <w:rPr>
                <w:rFonts w:ascii="SimSun" w:hAnsi="SimSun"/>
                <w:b w:val="false"/>
                <w:i w:val="false"/>
                <w:color w:val="000000"/>
                <w:sz w:val="21"/>
              </w:rPr>
              <w:t>Synthesis Design</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PHAR130048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手性药物与手性合成反应研究</w:t>
            </w:r>
            <w:r>
              <w:br/>
            </w:r>
            <w:r>
              <w:br/>
            </w:r>
            <w:r>
              <w:rPr>
                <w:rFonts w:ascii="SimSun" w:hAnsi="SimSun"/>
                <w:b w:val="false"/>
                <w:i w:val="false"/>
                <w:color w:val="000000"/>
                <w:sz w:val="21"/>
              </w:rPr>
              <w:t>Chirality Synthesis-Asymmetric Reaction and Its Application in Pharmaceutical Synthesis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合成药物化学实验</w:t>
            </w:r>
            <w:r>
              <w:br/>
            </w:r>
            <w:r>
              <w:br/>
            </w:r>
            <w:r>
              <w:rPr>
                <w:rFonts w:ascii="SimSun" w:hAnsi="SimSun"/>
                <w:b w:val="false"/>
                <w:i w:val="false"/>
                <w:color w:val="000000"/>
                <w:sz w:val="21"/>
              </w:rPr>
              <w:t>Experiments in Synthetic Medicinal Chemistry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1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药学类通选课程</w:t>
            </w:r>
            <w:r>
              <w:br/>
            </w:r>
            <w:r>
              <w:br/>
            </w:r>
            <w:r>
              <w:rPr>
                <w:rFonts w:ascii="SimSun" w:hAnsi="SimSun"/>
                <w:b w:val="false"/>
                <w:i w:val="false"/>
                <w:color w:val="000000"/>
                <w:sz w:val="21"/>
              </w:rPr>
              <w:t>X Group</w:t>
            </w: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食品化学</w:t>
            </w:r>
            <w:r>
              <w:br/>
            </w:r>
            <w:r>
              <w:br/>
            </w:r>
            <w:r>
              <w:rPr>
                <w:rFonts w:ascii="SimSun" w:hAnsi="SimSun"/>
                <w:b w:val="false"/>
                <w:i w:val="false"/>
                <w:color w:val="000000"/>
                <w:sz w:val="21"/>
              </w:rPr>
              <w:t>Food Chemistry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生物药物学</w:t>
            </w:r>
            <w:r>
              <w:br/>
            </w:r>
            <w:r>
              <w:br/>
            </w:r>
            <w:r>
              <w:rPr>
                <w:rFonts w:ascii="SimSun" w:hAnsi="SimSun"/>
                <w:b w:val="false"/>
                <w:i w:val="false"/>
                <w:color w:val="000000"/>
                <w:sz w:val="21"/>
              </w:rPr>
              <w:t>Biological Drugs</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PHAR20006</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中药新药的研究与开发</w:t>
            </w:r>
            <w:r>
              <w:br/>
            </w:r>
            <w:r>
              <w:br/>
            </w:r>
            <w:r>
              <w:rPr>
                <w:rFonts w:ascii="SimSun" w:hAnsi="SimSun"/>
                <w:b w:val="false"/>
                <w:i w:val="false"/>
                <w:color w:val="000000"/>
                <w:sz w:val="21"/>
              </w:rPr>
              <w:t>Research and Development of New Traditional Chinese Medicine</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PHAR20008</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天然药物研究前沿技术</w:t>
            </w:r>
            <w:r>
              <w:br/>
            </w:r>
            <w:r>
              <w:br/>
            </w:r>
            <w:r>
              <w:rPr>
                <w:rFonts w:ascii="SimSun" w:hAnsi="SimSun"/>
                <w:b w:val="false"/>
                <w:i w:val="false"/>
                <w:color w:val="000000"/>
                <w:sz w:val="21"/>
              </w:rPr>
              <w:t>New Technology in Natural Product Research</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医院药学</w:t>
            </w:r>
            <w:r>
              <w:br/>
            </w:r>
            <w:r>
              <w:br/>
            </w:r>
            <w:r>
              <w:rPr>
                <w:rFonts w:ascii="SimSun" w:hAnsi="SimSun"/>
                <w:b w:val="false"/>
                <w:i w:val="false"/>
                <w:color w:val="000000"/>
                <w:sz w:val="21"/>
              </w:rPr>
              <w:t>Hospital Pharmacy</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PHAR30010</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临床药理学概论</w:t>
            </w:r>
            <w:r>
              <w:br/>
            </w:r>
            <w:r>
              <w:br/>
            </w:r>
            <w:r>
              <w:rPr>
                <w:rFonts w:ascii="SimSun" w:hAnsi="SimSun"/>
                <w:b w:val="false"/>
                <w:i w:val="false"/>
                <w:color w:val="000000"/>
                <w:sz w:val="21"/>
              </w:rPr>
              <w:t>Essentials of Clinical Pharmacology</w:t>
            </w:r>
          </w:p>
        </w:tc>
        <w:tc>
          <w:tcPr>
            <w:tcW w:w="6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PHAR30053</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3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经济学专业进阶模块</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8"/>
        <w:gridCol w:w="801"/>
        <w:gridCol w:w="801"/>
        <w:gridCol w:w="1123"/>
        <w:gridCol w:w="1764"/>
        <w:gridCol w:w="802"/>
        <w:gridCol w:w="802"/>
        <w:gridCol w:w="802"/>
        <w:gridCol w:w="802"/>
        <w:gridCol w:w="1123"/>
        <w:gridCol w:w="1606"/>
      </w:tblGrid>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药物经济学</w:t>
            </w:r>
            <w:r>
              <w:br/>
            </w:r>
            <w:r>
              <w:br/>
            </w:r>
            <w:r>
              <w:rPr>
                <w:rFonts w:ascii="SimSun" w:hAnsi="SimSun"/>
                <w:b w:val="false"/>
                <w:i w:val="false"/>
                <w:color w:val="000000"/>
                <w:sz w:val="21"/>
              </w:rPr>
              <w:t>Pharmacoeconomics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卫生经济学</w:t>
            </w:r>
            <w:r>
              <w:br/>
            </w:r>
            <w:r>
              <w:br/>
            </w:r>
            <w:r>
              <w:rPr>
                <w:rFonts w:ascii="SimSun" w:hAnsi="SimSun"/>
                <w:b w:val="false"/>
                <w:i w:val="false"/>
                <w:color w:val="000000"/>
                <w:sz w:val="21"/>
              </w:rPr>
              <w:t>Health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PHPM20007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药品经济与市场营销</w:t>
            </w:r>
            <w:r>
              <w:br/>
            </w:r>
            <w:r>
              <w:br/>
            </w:r>
            <w:r>
              <w:rPr>
                <w:rFonts w:ascii="SimSun" w:hAnsi="SimSun"/>
                <w:b w:val="false"/>
                <w:i w:val="false"/>
                <w:color w:val="000000"/>
                <w:sz w:val="21"/>
              </w:rPr>
              <w:t xml:space="preserve">Pharmaceutical Economics and Marketing </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GEEC20046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资源环境经济学</w:t>
            </w:r>
            <w:r>
              <w:br/>
            </w:r>
            <w:r>
              <w:br/>
            </w:r>
            <w:r>
              <w:rPr>
                <w:rFonts w:ascii="SimSun" w:hAnsi="SimSun"/>
                <w:b w:val="false"/>
                <w:i w:val="false"/>
                <w:color w:val="000000"/>
                <w:sz w:val="21"/>
              </w:rPr>
              <w:t>　Natural Resources and Environmental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投资学</w:t>
            </w:r>
            <w:r>
              <w:br/>
            </w:r>
            <w:r>
              <w:br/>
            </w:r>
            <w:r>
              <w:rPr>
                <w:rFonts w:ascii="SimSun" w:hAnsi="SimSun"/>
                <w:b w:val="false"/>
                <w:i w:val="false"/>
                <w:color w:val="000000"/>
                <w:sz w:val="21"/>
              </w:rPr>
              <w:t>Investment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国际金融</w:t>
            </w:r>
            <w:r>
              <w:br/>
            </w:r>
            <w:r>
              <w:br/>
            </w:r>
            <w:r>
              <w:rPr>
                <w:rFonts w:ascii="SimSun" w:hAnsi="SimSun"/>
                <w:b w:val="false"/>
                <w:i w:val="false"/>
                <w:color w:val="000000"/>
                <w:sz w:val="21"/>
              </w:rPr>
              <w:t>International Finance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农村和农业经济学</w:t>
            </w:r>
            <w:r>
              <w:br/>
            </w:r>
            <w:r>
              <w:br/>
            </w:r>
            <w:r>
              <w:rPr>
                <w:rFonts w:ascii="SimSun" w:hAnsi="SimSun"/>
                <w:b w:val="false"/>
                <w:i w:val="false"/>
                <w:color w:val="000000"/>
                <w:sz w:val="21"/>
              </w:rPr>
              <w:t>Rural Development and Agricultural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ECON30048</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货币银行学</w:t>
            </w:r>
            <w:r>
              <w:br/>
            </w:r>
            <w:r>
              <w:br/>
            </w:r>
            <w:r>
              <w:rPr>
                <w:rFonts w:ascii="SimSun" w:hAnsi="SimSun"/>
                <w:b w:val="false"/>
                <w:i w:val="false"/>
                <w:color w:val="000000"/>
                <w:sz w:val="21"/>
              </w:rPr>
              <w:t>Monetary Banking</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劳动经济学</w:t>
            </w:r>
            <w:r>
              <w:br/>
            </w:r>
            <w:r>
              <w:br/>
            </w:r>
            <w:r>
              <w:rPr>
                <w:rFonts w:ascii="SimSun" w:hAnsi="SimSun"/>
                <w:b w:val="false"/>
                <w:i w:val="false"/>
                <w:color w:val="000000"/>
                <w:sz w:val="21"/>
              </w:rPr>
              <w:t>Labor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区域经济学</w:t>
            </w:r>
            <w:r>
              <w:br/>
            </w:r>
            <w:r>
              <w:br/>
            </w:r>
            <w:r>
              <w:rPr>
                <w:rFonts w:ascii="SimSun" w:hAnsi="SimSun"/>
                <w:b w:val="false"/>
                <w:i w:val="false"/>
                <w:color w:val="000000"/>
                <w:sz w:val="21"/>
              </w:rPr>
              <w:t>Regional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ECON30047</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城市经济学</w:t>
            </w:r>
            <w:r>
              <w:br/>
            </w:r>
            <w:r>
              <w:br/>
            </w:r>
            <w:r>
              <w:rPr>
                <w:rFonts w:ascii="SimSun" w:hAnsi="SimSun"/>
                <w:b w:val="false"/>
                <w:i w:val="false"/>
                <w:color w:val="000000"/>
                <w:sz w:val="21"/>
              </w:rPr>
              <w:t>Urban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ECON30049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信息经济学</w:t>
            </w:r>
            <w:r>
              <w:br/>
            </w:r>
            <w:r>
              <w:br/>
            </w:r>
            <w:r>
              <w:rPr>
                <w:rFonts w:ascii="SimSun" w:hAnsi="SimSun"/>
                <w:b w:val="false"/>
                <w:i w:val="false"/>
                <w:color w:val="000000"/>
                <w:sz w:val="21"/>
              </w:rPr>
              <w:t>Information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ECON30081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发展经济学</w:t>
            </w:r>
            <w:r>
              <w:br/>
            </w:r>
            <w:r>
              <w:br/>
            </w:r>
            <w:r>
              <w:rPr>
                <w:rFonts w:ascii="SimSun" w:hAnsi="SimSun"/>
                <w:b w:val="false"/>
                <w:i w:val="false"/>
                <w:color w:val="000000"/>
                <w:sz w:val="21"/>
              </w:rPr>
              <w:t>Economics of Development</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ECON30026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十六世纪后的世界政治、经济与思想</w:t>
            </w:r>
            <w:r>
              <w:br/>
            </w:r>
            <w:r>
              <w:br/>
            </w:r>
            <w:r>
              <w:rPr>
                <w:rFonts w:ascii="SimSun" w:hAnsi="SimSun"/>
                <w:b w:val="false"/>
                <w:i w:val="false"/>
                <w:color w:val="000000"/>
                <w:sz w:val="21"/>
              </w:rPr>
              <w:t>World Politics, Economy, and Thought After the 16th Century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创新经济学</w:t>
            </w:r>
            <w:r>
              <w:br/>
            </w:r>
            <w:r>
              <w:br/>
            </w:r>
            <w:r>
              <w:rPr>
                <w:rFonts w:ascii="SimSun" w:hAnsi="SimSun"/>
                <w:b w:val="false"/>
                <w:i w:val="false"/>
                <w:color w:val="000000"/>
                <w:sz w:val="21"/>
              </w:rPr>
              <w:t>Economics of Innovation</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时间序列分析的方法</w:t>
            </w:r>
            <w:r>
              <w:br/>
            </w:r>
            <w:r>
              <w:br/>
            </w:r>
            <w:r>
              <w:rPr>
                <w:rFonts w:ascii="SimSun" w:hAnsi="SimSun"/>
                <w:b w:val="false"/>
                <w:i w:val="false"/>
                <w:color w:val="000000"/>
                <w:sz w:val="21"/>
              </w:rPr>
              <w:t>Approach to Time Series Analysis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ECON40004</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截面与面板数据分析</w:t>
            </w:r>
            <w:r>
              <w:br/>
            </w:r>
            <w:r>
              <w:br/>
            </w:r>
            <w:r>
              <w:rPr>
                <w:rFonts w:ascii="SimSun" w:hAnsi="SimSun"/>
                <w:b w:val="false"/>
                <w:i w:val="false"/>
                <w:color w:val="000000"/>
                <w:sz w:val="21"/>
              </w:rPr>
              <w:t>Analysis of Cross-Section and Panel Data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数量分析软件应用</w:t>
            </w:r>
            <w:r>
              <w:br/>
            </w:r>
            <w:r>
              <w:br/>
            </w:r>
            <w:r>
              <w:rPr>
                <w:rFonts w:ascii="SimSun" w:hAnsi="SimSun"/>
                <w:b w:val="false"/>
                <w:i w:val="false"/>
                <w:color w:val="000000"/>
                <w:sz w:val="21"/>
              </w:rPr>
              <w:t>Application of Statistical and Econometric Software</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ECON40013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人工智能与应用经济学</w:t>
            </w:r>
            <w:r>
              <w:br/>
            </w:r>
            <w:r>
              <w:br/>
            </w:r>
            <w:r>
              <w:rPr>
                <w:rFonts w:ascii="SimSun" w:hAnsi="SimSun"/>
                <w:b w:val="false"/>
                <w:i w:val="false"/>
                <w:color w:val="000000"/>
                <w:sz w:val="21"/>
              </w:rPr>
              <w:t>AI in Economics</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AIS410005</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数字时代的经济法律实践</w:t>
            </w:r>
            <w:r>
              <w:br/>
            </w:r>
            <w:r>
              <w:br/>
            </w:r>
            <w:r>
              <w:rPr>
                <w:rFonts w:ascii="SimSun" w:hAnsi="SimSun"/>
                <w:b w:val="false"/>
                <w:i w:val="false"/>
                <w:color w:val="000000"/>
                <w:sz w:val="21"/>
              </w:rPr>
              <w:t>Legal-Economic Practice in the Digital Era</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ECON30009</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公共财政政策分析</w:t>
            </w:r>
            <w:r>
              <w:br/>
            </w:r>
            <w:r>
              <w:br/>
            </w:r>
            <w:r>
              <w:rPr>
                <w:rFonts w:ascii="SimSun" w:hAnsi="SimSun"/>
                <w:b w:val="false"/>
                <w:i w:val="false"/>
                <w:color w:val="000000"/>
                <w:sz w:val="21"/>
              </w:rPr>
              <w:t>Analysis of Public Finance Policy</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ECON30130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公司财务分析</w:t>
            </w:r>
            <w:r>
              <w:br/>
            </w:r>
            <w:r>
              <w:br/>
            </w:r>
            <w:r>
              <w:rPr>
                <w:rFonts w:ascii="SimSun" w:hAnsi="SimSun"/>
                <w:b w:val="false"/>
                <w:i w:val="false"/>
                <w:color w:val="000000"/>
                <w:sz w:val="21"/>
              </w:rPr>
              <w:t>Analysis of Corporate Finance</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ECON30055</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（40学分）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需修读专业进阶I、专业进阶II模块和荣誉项目。   
       </w:t>
      </w:r>
      <w:r>
        <w:br/>
      </w:r>
      <w:r>
        <w:rPr>
          <w:rFonts w:ascii="SimSun" w:hAnsi="SimSun"/>
          <w:b w:val="false"/>
          <w:i w:val="false"/>
          <w:color w:val="000000"/>
          <w:sz w:val="21"/>
        </w:rPr>
        <w:t xml:space="preserve">
       </w:t>
      </w:r>
      <w:r>
        <w:br/>
      </w:r>
      <w:r>
        <w:rPr>
          <w:rFonts w:ascii="SimSun" w:hAnsi="SimSun"/>
          <w:b w:val="false"/>
          <w:i w:val="false"/>
          <w:color w:val="000000"/>
          <w:sz w:val="21"/>
        </w:rPr>
        <w:t xml:space="preserve">修读要求：
       </w:t>
      </w:r>
      <w:r>
        <w:br/>
      </w:r>
      <w:r>
        <w:rPr>
          <w:rFonts w:ascii="SimSun" w:hAnsi="SimSun"/>
          <w:b w:val="false"/>
          <w:i w:val="false"/>
          <w:color w:val="000000"/>
          <w:sz w:val="21"/>
        </w:rPr>
        <w:t xml:space="preserve">
       </w:t>
      </w:r>
      <w:r>
        <w:br/>
      </w:r>
      <w:r>
        <w:rPr>
          <w:rFonts w:ascii="SimSun" w:hAnsi="SimSun"/>
          <w:b w:val="false"/>
          <w:i w:val="false"/>
          <w:color w:val="000000"/>
          <w:sz w:val="21"/>
        </w:rPr>
        <w:t xml:space="preserve">（1）符合复旦大学学士学位授予标准，德才兼备。     
       </w:t>
      </w:r>
      <w:r>
        <w:br/>
      </w:r>
      <w:r>
        <w:rPr>
          <w:rFonts w:ascii="SimSun" w:hAnsi="SimSun"/>
          <w:b w:val="false"/>
          <w:i w:val="false"/>
          <w:color w:val="000000"/>
          <w:sz w:val="21"/>
        </w:rPr>
        <w:t xml:space="preserve">
       </w:t>
      </w:r>
      <w:r>
        <w:br/>
      </w:r>
      <w:r>
        <w:rPr>
          <w:rFonts w:ascii="SimSun" w:hAnsi="SimSun"/>
          <w:b w:val="false"/>
          <w:i w:val="false"/>
          <w:color w:val="000000"/>
          <w:sz w:val="21"/>
        </w:rPr>
        <w:t xml:space="preserve">（2）修读荣誉课程的学分数不少于24分，课程门数不少于6门，荣誉课程的成绩平均绩点要求3.7以上，且荣誉课程单科成绩不低于A-。     
       </w:t>
      </w:r>
      <w:r>
        <w:br/>
      </w:r>
      <w:r>
        <w:rPr>
          <w:rFonts w:ascii="SimSun" w:hAnsi="SimSun"/>
          <w:b w:val="false"/>
          <w:i w:val="false"/>
          <w:color w:val="000000"/>
          <w:sz w:val="21"/>
        </w:rPr>
        <w:t xml:space="preserve">
       </w:t>
      </w:r>
      <w:r>
        <w:br/>
      </w:r>
      <w:r>
        <w:rPr>
          <w:rFonts w:ascii="SimSun" w:hAnsi="SimSun"/>
          <w:b w:val="false"/>
          <w:i w:val="false"/>
          <w:color w:val="000000"/>
          <w:sz w:val="21"/>
        </w:rPr>
        <w:t xml:space="preserve">（3）本科期间所有课程成绩的平均绩点不低于3.3。    
       </w:t>
      </w:r>
      <w:r>
        <w:br/>
      </w:r>
      <w:r>
        <w:rPr>
          <w:rFonts w:ascii="SimSun" w:hAnsi="SimSun"/>
          <w:b w:val="false"/>
          <w:i w:val="false"/>
          <w:color w:val="000000"/>
          <w:sz w:val="21"/>
        </w:rPr>
        <w:t xml:space="preserve">
       </w:t>
      </w:r>
      <w:r>
        <w:br/>
      </w:r>
      <w:r>
        <w:rPr>
          <w:rFonts w:ascii="SimSun" w:hAnsi="SimSun"/>
          <w:b w:val="false"/>
          <w:i w:val="false"/>
          <w:color w:val="000000"/>
          <w:sz w:val="21"/>
        </w:rPr>
        <w:t xml:space="preserve">（4）申请承担“䇹政”“望道”“曦源”“登辉”“卿枫”等校级（含）以上科创项目，并通过结题评审，且结题成绩应为优秀或者良好；或承担药学院本科生学术科技创新项目，且结题成绩应为优秀；或在互联网+、挑战杯以及相关药学学科竞赛中获得全国或省部级二等奖及以上。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荣誉项目</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46"/>
        <w:gridCol w:w="786"/>
        <w:gridCol w:w="786"/>
        <w:gridCol w:w="1101"/>
        <w:gridCol w:w="1997"/>
        <w:gridCol w:w="786"/>
        <w:gridCol w:w="786"/>
        <w:gridCol w:w="786"/>
        <w:gridCol w:w="786"/>
        <w:gridCol w:w="1101"/>
        <w:gridCol w:w="1573"/>
      </w:tblGrid>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药理学(H)</w:t>
            </w:r>
            <w:r>
              <w:br/>
            </w:r>
            <w:r>
              <w:br/>
            </w:r>
            <w:r>
              <w:rPr>
                <w:rFonts w:ascii="SimSun" w:hAnsi="SimSun"/>
                <w:b w:val="false"/>
                <w:i w:val="false"/>
                <w:color w:val="000000"/>
                <w:sz w:val="21"/>
              </w:rPr>
              <w:t>Pharmacology</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PHAR20016h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生物化学(H)</w:t>
            </w:r>
            <w:r>
              <w:br/>
            </w:r>
            <w:r>
              <w:br/>
            </w:r>
            <w:r>
              <w:rPr>
                <w:rFonts w:ascii="SimSun" w:hAnsi="SimSun"/>
                <w:b w:val="false"/>
                <w:i w:val="false"/>
                <w:color w:val="000000"/>
                <w:sz w:val="21"/>
              </w:rPr>
              <w:t>Advanced biochemistry</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126</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PHAR130145h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生物技术药物学(H)</w:t>
            </w:r>
            <w:r>
              <w:br/>
            </w:r>
            <w:r>
              <w:br/>
            </w:r>
            <w:r>
              <w:rPr>
                <w:rFonts w:ascii="SimSun" w:hAnsi="SimSun"/>
                <w:b w:val="false"/>
                <w:i w:val="false"/>
                <w:color w:val="000000"/>
                <w:sz w:val="21"/>
              </w:rPr>
              <w:t>Pharmaceutics Biotechnology ---Fundamentals and Applications</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PHAR30001h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天然药物化学（H）</w:t>
            </w:r>
            <w:r>
              <w:br/>
            </w:r>
            <w:r>
              <w:br/>
            </w:r>
            <w:r>
              <w:rPr>
                <w:rFonts w:ascii="SimSun" w:hAnsi="SimSun"/>
                <w:b w:val="false"/>
                <w:i w:val="false"/>
                <w:color w:val="000000"/>
                <w:sz w:val="21"/>
              </w:rPr>
              <w:t>Natural Products Chemistry</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PHAR30004h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生药学(H)</w:t>
            </w:r>
            <w:r>
              <w:br/>
            </w:r>
            <w:r>
              <w:br/>
            </w:r>
            <w:r>
              <w:rPr>
                <w:rFonts w:ascii="SimSun" w:hAnsi="SimSun"/>
                <w:b w:val="false"/>
                <w:i w:val="false"/>
                <w:color w:val="000000"/>
                <w:sz w:val="21"/>
              </w:rPr>
              <w:t>Pharmacognosy</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96</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PHAR30002h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临床药物治疗学(H)</w:t>
            </w:r>
            <w:r>
              <w:br/>
            </w:r>
            <w:r>
              <w:br/>
            </w:r>
            <w:r>
              <w:rPr>
                <w:rFonts w:ascii="SimSun" w:hAnsi="SimSun"/>
                <w:b w:val="false"/>
                <w:i w:val="false"/>
                <w:color w:val="000000"/>
                <w:sz w:val="21"/>
              </w:rPr>
              <w:t>Clinical Pharmacotherapeutics</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PHAR30023h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创新药物研发的理论与实践</w:t>
            </w:r>
            <w:r>
              <w:br/>
            </w:r>
            <w:r>
              <w:br/>
            </w:r>
            <w:r>
              <w:rPr>
                <w:rFonts w:ascii="SimSun" w:hAnsi="SimSun"/>
                <w:b w:val="false"/>
                <w:i w:val="false"/>
                <w:color w:val="000000"/>
                <w:sz w:val="21"/>
              </w:rPr>
              <w:t>Research and development of new drug: From theory to practice</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PHAR30015h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药物化学(H)</w:t>
            </w:r>
            <w:r>
              <w:br/>
            </w:r>
            <w:r>
              <w:br/>
            </w:r>
            <w:r>
              <w:rPr>
                <w:rFonts w:ascii="SimSun" w:hAnsi="SimSun"/>
                <w:b w:val="false"/>
                <w:i w:val="false"/>
                <w:color w:val="000000"/>
                <w:sz w:val="21"/>
              </w:rPr>
              <w:t>Medicinal Chemistry (H)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PHAR30037h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分子药剂学(H)</w:t>
            </w:r>
            <w:r>
              <w:br/>
            </w:r>
            <w:r>
              <w:br/>
            </w:r>
            <w:r>
              <w:rPr>
                <w:rFonts w:ascii="SimSun" w:hAnsi="SimSun"/>
                <w:b w:val="false"/>
                <w:i w:val="false"/>
                <w:color w:val="000000"/>
                <w:sz w:val="21"/>
              </w:rPr>
              <w:t>Molecular Pharmaceutics</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PHAR30011h</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药物分析(H)</w:t>
            </w:r>
            <w:r>
              <w:br/>
            </w:r>
            <w:r>
              <w:br/>
            </w:r>
            <w:r>
              <w:rPr>
                <w:rFonts w:ascii="SimSun" w:hAnsi="SimSun"/>
                <w:b w:val="false"/>
                <w:i w:val="false"/>
                <w:color w:val="000000"/>
                <w:sz w:val="21"/>
              </w:rPr>
              <w:t>Pharmaceutical Analysis</w:t>
            </w: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9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PHAR30045h</w:t>
            </w: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8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7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2个非本专业独立开设的学程，学分不足部分可在全校所有本科生课程中任意选修。完成跨学科发展路径的学生可获得相应的学程证书，毕业时将获得药学（药学基础+跨学科学程）毕业证书及学士学位证书，但不能向药学院申请推免直研资格，药学院也不为其提供专业排名。学分不足部分可在全校所有本科生课程中任意选修。学程课程详见教务处学程项目网页，下载地址：http://www.fdcollege.fudan.edu.cn/（复旦大学本科教学信息网）资料下载-培养与质量-培养方案-学程项目。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32学分。要求修读1个创新创业学院开设的创新创业学程，以及1个3非本专业独立开设的学程，修读学分不足部分可在全校所有本科生课程中任意选修。创新创业学程课程详见教务处学程项目网页，下载地址：http://www.fdcollege.fudan.edu.cn/（复旦大学本科教学信息网）资料下载-培养与质量-培养方案-学程项目。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2"/>
        <w:gridCol w:w="802"/>
        <w:gridCol w:w="802"/>
        <w:gridCol w:w="1124"/>
        <w:gridCol w:w="1750"/>
        <w:gridCol w:w="803"/>
        <w:gridCol w:w="803"/>
        <w:gridCol w:w="803"/>
        <w:gridCol w:w="803"/>
        <w:gridCol w:w="1124"/>
        <w:gridCol w:w="1608"/>
      </w:tblGrid>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PHAR40006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专业实习</w:t>
            </w:r>
            <w:r>
              <w:br/>
            </w:r>
            <w:r>
              <w:br/>
            </w:r>
            <w:r>
              <w:rPr>
                <w:rFonts w:ascii="SimSun" w:hAnsi="SimSun"/>
                <w:b w:val="false"/>
                <w:i w:val="false"/>
                <w:color w:val="000000"/>
                <w:sz w:val="21"/>
              </w:rPr>
              <w:t>Internship</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5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PHAR30006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无学分科研实践</w:t>
            </w:r>
            <w:r>
              <w:br/>
            </w:r>
            <w:r>
              <w:br/>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本科期间需要承担至少1项院级及以上科创项目（含药育新才、复芏计划、曦源、望道、莙政、卿枫、药苑论坛、挑战杯、互联网+大学生创新创业大赛等）。</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