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经济学院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2025金融学专业本科培养方案（港澳台侨生）</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经济学院创建于1985年，其历史最早可以追溯到1917年复旦大学成立的商科与1922年成立的经济学系。现有理论经济学和应用经济学两个国家一级学科，其中理论经济学一级学科及金融学、产业经济学2个应用经济学二级学科为国家重点学科。金融学科共包括国际金融系和金融研究院两个建制单位。其中，国际金融系成立于1992年，是国内最早成立的金融学系之一；金融研究院成立于2001年，是中国入世后国内成立的首家跨学科综合性金融研究教育机构。1994年获准设立金融学博士点。金融学科秉承“经世济民、追求卓越”的理念，以先进的育人理念、雄厚的师资力量、和谐的管理氛围、优质的学术成果等优势被公认为国内最强的金融学科之一。</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依托教育部基础学科学生培养计划，按照“宽口径、厚基础、重能力、求创新”的人才培养要求，以“2+X+Y”（2是通识和专业教育，X是多元发展路径，Y为融合创新能力）为途径，培养德智体美劳全面发展，具备扎实金融学理论知识和业务技能，能在银行、证券、保险以及其他经济管理部门和企业从事相关工作的高级专业人才。学生应掌握金融学科基本理论和基础知识，熟悉国家金融方针、政策和法规，熟悉金融学科理论前沿和发展动态，具有一定的科研能力和处理银行、证券等金融业务的实际工作能力。博士毕业时，具有独立从事科学研究的能力和严谨求实的科学态度和作风，在多个国际前沿方向中有较深入的研究，并取得创造性的成果。</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522133" cy="1303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22133" cy="13038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60"/>
        <w:gridCol w:w="800"/>
        <w:gridCol w:w="1255"/>
        <w:gridCol w:w="1255"/>
        <w:gridCol w:w="1860"/>
        <w:gridCol w:w="1200"/>
        <w:gridCol w:w="960"/>
        <w:gridCol w:w="1"/>
        <w:gridCol w:w="3"/>
        <w:gridCol w:w="1180"/>
        <w:gridCol w:w="2460"/>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1.修业年限：4年（类型：本科）</w:t>
            </w:r>
          </w:p>
        </w:tc>
        <w:tc>
          <w:tcPr>
            <w:tcW w:w="1180" w:type="dxa"/>
            <w:tcBorders>
              <w:bottom w:val="single" w:color="000000" w:sz="8"/>
              <w:right w:val="single" w:color="000000" w:sz="8"/>
            </w:tcBorders>
            <w:tcMar>
              <w:top w:w="15" w:type="dxa"/>
              <w:left w:w="15" w:type="dxa"/>
              <w:bottom w:w="15" w:type="dxa"/>
              <w:right w:w="15" w:type="dxa"/>
            </w:tcMar>
            <w:vAlign w:val="center"/>
          </w:tcPr>
          <w:p/>
        </w:tc>
        <w:tc>
          <w:tcPr>
            <w:tcW w:w="2460"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6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8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6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金融学学士学位</w:t>
            </w:r>
          </w:p>
        </w:tc>
        <w:tc>
          <w:tcPr>
            <w:tcW w:w="18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金融学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R按照不少于学分数 113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R必修课组须通过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通识教育课程14学分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专业培养课程70学分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专业进阶模块22学分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融合创新能力模块7学分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558"/>
        <w:gridCol w:w="1563"/>
        <w:gridCol w:w="1568"/>
        <w:gridCol w:w="1568"/>
        <w:gridCol w:w="1569"/>
        <w:gridCol w:w="1569"/>
        <w:gridCol w:w="1569"/>
        <w:gridCol w:w="1569"/>
        <w:gridCol w:w="1569"/>
        <w:gridCol w:w="1569"/>
        <w:gridCol w:w="1569"/>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专业进阶路径：113学分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本路径学生需要完成113学分，包括通识教育课程14学分、专业培养课程70学分、专业进阶模块修读22学分、融合创新能力模块7学分。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本科荣誉项目：113学分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经济学院“本科荣誉项目”实施方案。下载地址：https://jwc.fudan.edu.cn/（复旦大学教务处）专业培养-常用文档。鼓励学生选择荣誉项目。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跨学科学发展路径：113学分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本路径学生需要完成113学分，包括通识教育课程14学分、专业培养课程70学分、融合创新能力模块7学分、修读2个跨学科学程30学分。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4、金融学+AI双学士学位项目：145学分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具体要求见金融学-人工智能双学士学位项目培养方案。 </w:t>
            </w:r>
          </w:p>
        </w:tc>
      </w:tr>
    </w:tbl>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626"/>
        <w:gridCol w:w="1635"/>
        <w:gridCol w:w="1635"/>
        <w:gridCol w:w="1635"/>
        <w:gridCol w:w="1635"/>
        <w:gridCol w:w="1635"/>
        <w:gridCol w:w="1635"/>
        <w:gridCol w:w="1636"/>
        <w:gridCol w:w="1636"/>
        <w:gridCol w:w="1636"/>
        <w:gridCol w:w="1636"/>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4年级结束时，如达到学士学位要求者理授予学学士学位。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（3）在此基础上，达到经济学院“本科荣誉证书”获得条件的授予“本科荣誉证书”，具体要求请见经济学院“本科荣誉项目”实施方案。</w:t>
            </w:r>
          </w:p>
        </w:tc>
      </w:tr>
      <w:tr>
        <w:trPr>
          <w:trHeight w:val="340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金融学+AI学士双学位项目，如达到金融学-人工智能双学士学位要求者授予经济学-工学双学士学位。</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4012"/>
        <w:gridCol w:w="4012"/>
        <w:gridCol w:w="4012"/>
        <w:gridCol w:w="4013"/>
        <w:gridCol w:w="4013"/>
        <w:gridCol w:w="4013"/>
        <w:gridCol w:w="4013"/>
        <w:gridCol w:w="4013"/>
        <w:gridCol w:w="4013"/>
        <w:gridCol w:w="4013"/>
        <w:gridCol w:w="4013"/>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以14门高难度、大学分的荣誉课程为基础建立了本研融通的专业核心课程体系，以学科领域为横、课程内容梯度为纵建立了难度逐级提升的本研融通的专业进阶课程体系。为鼓励学生挑战自我，5门普通金融课程设置免修制度，免修考试通过后可直接修读后续高阶理论课程，6门高阶理论课程每学期都开设，可随时修读。鼓励学生修读荣誉课程。</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357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建立螺旋递进的全周期科研训练体系，给低年级本科生配备学业导师／拔尖导师，鼓励师生共创，通过复芏计划等项目引导学生在“做中学、学中悟、悟中创”。在1、2年级设立金融学前沿课和无学分讨论班，引导学生早进课题组轮转，培育兴趣。3年级通过2学期的科研实践训练，完成1项复芏计划（FDUROP）项目（䇹政、望道、登辉和曦源），激发创新志趣。</w:t>
            </w:r>
          </w:p>
        </w:tc>
      </w:tr>
    </w:tbl>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七大模块课程8学分（七大模块8学分中每模块最多修读1门课，回避第四模块“社会研究与当代中国”，即修读第四模块课程将不计入七大模块学分中）。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数学类基础课程</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数学分析B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高等数学A</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高等数学B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学科基础课程</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专业核心教育课程</w:t>
      </w:r>
      <w:r>
        <w:rPr>
          <w:rFonts w:ascii="SimSun" w:hAnsi="SimSun"/>
          <w:b/>
          <w:i w:val="false"/>
          <w:color w:val="000000"/>
          <w:sz w:val="21"/>
        </w:rPr>
        <w:t>（25学分）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经济史</w:t>
            </w:r>
            <w:r>
              <w:br/>
            </w:r>
            <w:r>
              <w:br/>
            </w:r>
            <w:r>
              <w:rPr>
                <w:rFonts w:ascii="SimSun" w:hAnsi="SimSun"/>
                <w:b w:val="false"/>
                <w:i w:val="false"/>
                <w:color w:val="000000"/>
                <w:sz w:val="21"/>
              </w:rPr>
              <w:t>Economic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w:t>
            </w:r>
            <w:r>
              <w:br/>
            </w:r>
            <w:r>
              <w:br/>
            </w:r>
            <w:r>
              <w:rPr>
                <w:rFonts w:ascii="SimSun" w:hAnsi="SimSun"/>
                <w:b w:val="false"/>
                <w:i w:val="false"/>
                <w:color w:val="000000"/>
                <w:sz w:val="21"/>
              </w:rPr>
              <w:t>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w:t>
            </w:r>
            <w:r>
              <w:br/>
            </w:r>
            <w:r>
              <w:br/>
            </w:r>
            <w:r>
              <w:rPr>
                <w:rFonts w:ascii="SimSun" w:hAnsi="SimSun"/>
                <w:b w:val="false"/>
                <w:i w:val="false"/>
                <w:color w:val="000000"/>
                <w:sz w:val="21"/>
              </w:rPr>
              <w:t>Public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Contemporary Chinese Economy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金融市场学</w:t>
            </w:r>
            <w:r>
              <w:br/>
            </w:r>
            <w:r>
              <w:br/>
            </w:r>
            <w:r>
              <w:rPr>
                <w:rFonts w:ascii="SimSun" w:hAnsi="SimSun"/>
                <w:b w:val="false"/>
                <w:i w:val="false"/>
                <w:color w:val="000000"/>
                <w:sz w:val="21"/>
              </w:rPr>
              <w:t>Financial Markets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金融风险管理与金融工程</w:t>
            </w:r>
            <w:r>
              <w:br/>
            </w:r>
            <w:r>
              <w:br/>
            </w:r>
            <w:r>
              <w:rPr>
                <w:rFonts w:ascii="SimSun" w:hAnsi="SimSun"/>
                <w:b w:val="false"/>
                <w:i w:val="false"/>
                <w:color w:val="000000"/>
                <w:sz w:val="21"/>
              </w:rPr>
              <w:t>Financial Risk Management and Finance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金融学学经典文献选读与写作</w:t>
            </w:r>
            <w:r>
              <w:br/>
            </w:r>
            <w:r>
              <w:br/>
            </w:r>
            <w:r>
              <w:rPr>
                <w:rFonts w:ascii="SimSun" w:hAnsi="SimSun"/>
                <w:b w:val="false"/>
                <w:i w:val="false"/>
                <w:color w:val="000000"/>
                <w:sz w:val="21"/>
              </w:rPr>
              <w:t>Classic Literature Reading and Academic Writing of Finance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其中一条发展路径，按路径要求修读课程。总平均绩点在3.6及以上方可修读荣誉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修满22学分。其中专业进阶I组中至少15学分，专业进阶模块II（0-7）学分。毕业时获得金融学专业毕业证书及学士学位证书。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实务模块</w:t>
      </w:r>
      <w:r>
        <w:rPr>
          <w:rFonts w:ascii="SimSun" w:hAnsi="SimSun"/>
          <w:b/>
          <w:i w:val="false"/>
          <w:color w:val="000000"/>
          <w:sz w:val="21"/>
        </w:rPr>
        <w:t>（5学分）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中国货币政策</w:t>
            </w:r>
            <w:r>
              <w:br/>
            </w:r>
            <w:r>
              <w:br/>
            </w:r>
            <w:r>
              <w:rPr>
                <w:rFonts w:ascii="SimSun" w:hAnsi="SimSun"/>
                <w:b w:val="false"/>
                <w:i w:val="false"/>
                <w:color w:val="000000"/>
                <w:sz w:val="21"/>
              </w:rPr>
              <w:t>Chinese Monetary Policy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项目评估</w:t>
            </w:r>
            <w:r>
              <w:br/>
            </w:r>
            <w:r>
              <w:br/>
            </w:r>
            <w:r>
              <w:rPr>
                <w:rFonts w:ascii="SimSun" w:hAnsi="SimSun"/>
                <w:b w:val="false"/>
                <w:i w:val="false"/>
                <w:color w:val="000000"/>
                <w:sz w:val="21"/>
              </w:rPr>
              <w:t>Project Evaluation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商业银行业务与管理</w:t>
            </w:r>
            <w:r>
              <w:br/>
            </w:r>
            <w:r>
              <w:br/>
            </w:r>
            <w:r>
              <w:rPr>
                <w:rFonts w:ascii="SimSun" w:hAnsi="SimSun"/>
                <w:b w:val="false"/>
                <w:i w:val="false"/>
                <w:color w:val="000000"/>
                <w:sz w:val="21"/>
              </w:rPr>
              <w:t>Business Management of Commercial Banking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投资银行理论与实务</w:t>
            </w:r>
            <w:r>
              <w:br/>
            </w:r>
            <w:r>
              <w:br/>
            </w:r>
            <w:r>
              <w:rPr>
                <w:rFonts w:ascii="SimSun" w:hAnsi="SimSun"/>
                <w:b w:val="false"/>
                <w:i w:val="false"/>
                <w:color w:val="000000"/>
                <w:sz w:val="21"/>
              </w:rPr>
              <w:t xml:space="preserve">Investment Banking: Theory and Practice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国际金融管理</w:t>
            </w:r>
            <w:r>
              <w:br/>
            </w:r>
            <w:r>
              <w:br/>
            </w:r>
            <w:r>
              <w:rPr>
                <w:rFonts w:ascii="SimSun" w:hAnsi="SimSun"/>
                <w:b w:val="false"/>
                <w:i w:val="false"/>
                <w:color w:val="000000"/>
                <w:sz w:val="21"/>
              </w:rPr>
              <w:t>International Financial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ECON30099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金融科技</w:t>
            </w:r>
            <w:r>
              <w:br/>
            </w:r>
            <w:r>
              <w:br/>
            </w:r>
            <w:r>
              <w:rPr>
                <w:rFonts w:ascii="SimSun" w:hAnsi="SimSun"/>
                <w:b w:val="false"/>
                <w:i w:val="false"/>
                <w:color w:val="000000"/>
                <w:sz w:val="21"/>
              </w:rPr>
              <w:t>Financial 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智能风险管理实务</w:t>
            </w:r>
            <w:r>
              <w:br/>
            </w:r>
            <w:r>
              <w:br/>
            </w:r>
            <w:r>
              <w:rPr>
                <w:rFonts w:ascii="SimSun" w:hAnsi="SimSun"/>
                <w:b w:val="false"/>
                <w:i w:val="false"/>
                <w:color w:val="000000"/>
                <w:sz w:val="21"/>
              </w:rPr>
              <w:t>Smart Risk Management in Practice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AIT631018</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拓展模块</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公司财务分析</w:t>
            </w:r>
            <w:r>
              <w:br/>
            </w:r>
            <w:r>
              <w:br/>
            </w:r>
            <w:r>
              <w:rPr>
                <w:rFonts w:ascii="SimSun" w:hAnsi="SimSun"/>
                <w:b w:val="false"/>
                <w:i w:val="false"/>
                <w:color w:val="000000"/>
                <w:sz w:val="21"/>
              </w:rPr>
              <w:t>Analysis of 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兼并与收购</w:t>
            </w:r>
            <w:r>
              <w:br/>
            </w:r>
            <w:r>
              <w:br/>
            </w:r>
            <w:r>
              <w:rPr>
                <w:rFonts w:ascii="SimSun" w:hAnsi="SimSun"/>
                <w:b w:val="false"/>
                <w:i w:val="false"/>
                <w:color w:val="000000"/>
                <w:sz w:val="21"/>
              </w:rPr>
              <w:t>Merger and Acquisitions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金融经济学</w:t>
            </w:r>
            <w:r>
              <w:br/>
            </w:r>
            <w:r>
              <w:br/>
            </w:r>
            <w:r>
              <w:rPr>
                <w:rFonts w:ascii="SimSun" w:hAnsi="SimSun"/>
                <w:b w:val="false"/>
                <w:i w:val="false"/>
                <w:color w:val="000000"/>
                <w:sz w:val="21"/>
              </w:rPr>
              <w:t>Financial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中国金融学</w:t>
            </w:r>
            <w:r>
              <w:br/>
            </w:r>
            <w:r>
              <w:br/>
            </w:r>
            <w:r>
              <w:rPr>
                <w:rFonts w:ascii="SimSun" w:hAnsi="SimSun"/>
                <w:b w:val="false"/>
                <w:i w:val="false"/>
                <w:color w:val="000000"/>
                <w:sz w:val="21"/>
              </w:rPr>
              <w:t>Chinese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经济金融中的随机分析方法</w:t>
            </w:r>
            <w:r>
              <w:br/>
            </w:r>
            <w:r>
              <w:br/>
            </w:r>
            <w:r>
              <w:rPr>
                <w:rFonts w:ascii="SimSun" w:hAnsi="SimSun"/>
                <w:b w:val="false"/>
                <w:i w:val="false"/>
                <w:color w:val="000000"/>
                <w:sz w:val="21"/>
              </w:rPr>
              <w:t>The Stochastic Analysis in Economics and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公司治理</w:t>
            </w:r>
            <w:r>
              <w:br/>
            </w:r>
            <w:r>
              <w:br/>
            </w:r>
            <w:r>
              <w:rPr>
                <w:rFonts w:ascii="SimSun" w:hAnsi="SimSun"/>
                <w:b w:val="false"/>
                <w:i w:val="false"/>
                <w:color w:val="000000"/>
                <w:sz w:val="21"/>
              </w:rPr>
              <w:t>Corporate Governance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交叉模块</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中国金融史</w:t>
            </w:r>
            <w:r>
              <w:br/>
            </w:r>
            <w:r>
              <w:br/>
            </w:r>
            <w:r>
              <w:rPr>
                <w:rFonts w:ascii="SimSun" w:hAnsi="SimSun"/>
                <w:b w:val="false"/>
                <w:i w:val="false"/>
                <w:color w:val="000000"/>
                <w:sz w:val="21"/>
              </w:rPr>
              <w:t>Financial History of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欧美金融史</w:t>
            </w:r>
            <w:r>
              <w:br/>
            </w:r>
            <w:r>
              <w:br/>
            </w:r>
            <w:r>
              <w:rPr>
                <w:rFonts w:ascii="SimSun" w:hAnsi="SimSun"/>
                <w:b w:val="false"/>
                <w:i w:val="false"/>
                <w:color w:val="000000"/>
                <w:sz w:val="21"/>
              </w:rPr>
              <w:t>History of Western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供应链金融</w:t>
            </w:r>
            <w:r>
              <w:br/>
            </w:r>
            <w:r>
              <w:br/>
            </w:r>
            <w:r>
              <w:rPr>
                <w:rFonts w:ascii="SimSun" w:hAnsi="SimSun"/>
                <w:b w:val="false"/>
                <w:i w:val="false"/>
                <w:color w:val="000000"/>
                <w:sz w:val="21"/>
              </w:rPr>
              <w:t>Supply-Chain Finance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方法模块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w:t>
            </w:r>
            <w:r>
              <w:br/>
            </w:r>
            <w:r>
              <w:br/>
            </w:r>
            <w:r>
              <w:rPr>
                <w:rFonts w:ascii="SimSun" w:hAnsi="SimSun"/>
                <w:b w:val="false"/>
                <w:i w:val="false"/>
                <w:color w:val="000000"/>
                <w:sz w:val="21"/>
              </w:rPr>
              <w:t>Analysis of Cross-Section and Panel Data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w:t>
            </w:r>
            <w:r>
              <w:br/>
            </w:r>
            <w:r>
              <w:br/>
            </w:r>
            <w:r>
              <w:rPr>
                <w:rFonts w:ascii="SimSun" w:hAnsi="SimSun"/>
                <w:b w:val="false"/>
                <w:i w:val="false"/>
                <w:color w:val="000000"/>
                <w:sz w:val="21"/>
              </w:rPr>
              <w:t>Overseas Lecturers' Short Courses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海外学者专题III</w:t>
            </w:r>
            <w:r>
              <w:br/>
            </w:r>
            <w:r>
              <w:br/>
            </w:r>
            <w:r>
              <w:rPr>
                <w:rFonts w:ascii="SimSun" w:hAnsi="SimSun"/>
                <w:b w:val="false"/>
                <w:i w:val="false"/>
                <w:color w:val="000000"/>
                <w:sz w:val="21"/>
              </w:rPr>
              <w:t>Overseas Lecturers’ Short Courses III</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农村和农业经济学</w:t>
            </w:r>
            <w:r>
              <w:br/>
            </w:r>
            <w:r>
              <w:br/>
            </w:r>
            <w:r>
              <w:rPr>
                <w:rFonts w:ascii="SimSun" w:hAnsi="SimSun"/>
                <w:b w:val="false"/>
                <w:i w:val="false"/>
                <w:color w:val="000000"/>
                <w:sz w:val="21"/>
              </w:rPr>
              <w:t>Rural Development and Agricultural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能源与气候变化经济学</w:t>
            </w:r>
            <w:r>
              <w:br/>
            </w:r>
            <w:r>
              <w:br/>
            </w:r>
            <w:r>
              <w:rPr>
                <w:rFonts w:ascii="SimSun" w:hAnsi="SimSun"/>
                <w:b w:val="false"/>
                <w:i w:val="false"/>
                <w:color w:val="000000"/>
                <w:sz w:val="21"/>
              </w:rPr>
              <w:t>Economics of Energy and Climate Change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公司财务学</w:t>
            </w:r>
            <w:r>
              <w:br/>
            </w:r>
            <w:r>
              <w:br/>
            </w:r>
            <w:r>
              <w:rPr>
                <w:rFonts w:ascii="SimSun" w:hAnsi="SimSun"/>
                <w:b w:val="false"/>
                <w:i w:val="false"/>
                <w:color w:val="000000"/>
                <w:sz w:val="21"/>
              </w:rPr>
              <w:t>Corporate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w:t>
            </w:r>
            <w:r>
              <w:br/>
            </w:r>
            <w:r>
              <w:br/>
            </w:r>
            <w:r>
              <w:rPr>
                <w:rFonts w:ascii="SimSun" w:hAnsi="SimSun"/>
                <w:b w:val="false"/>
                <w:i w:val="false"/>
                <w:color w:val="000000"/>
                <w:sz w:val="21"/>
              </w:rPr>
              <w:t>Labor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区域经济学</w:t>
            </w:r>
            <w:r>
              <w:br/>
            </w:r>
            <w:r>
              <w:br/>
            </w:r>
            <w:r>
              <w:rPr>
                <w:rFonts w:ascii="SimSun" w:hAnsi="SimSun"/>
                <w:b w:val="false"/>
                <w:i w:val="false"/>
                <w:color w:val="000000"/>
                <w:sz w:val="21"/>
              </w:rPr>
              <w:t>Regional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城市经济学</w:t>
            </w:r>
            <w:r>
              <w:br/>
            </w:r>
            <w:r>
              <w:br/>
            </w:r>
            <w:r>
              <w:rPr>
                <w:rFonts w:ascii="SimSun" w:hAnsi="SimSun"/>
                <w:b w:val="false"/>
                <w:i w:val="false"/>
                <w:color w:val="000000"/>
                <w:sz w:val="21"/>
              </w:rPr>
              <w:t>Urban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数据分析与经济决策</w:t>
            </w:r>
            <w:r>
              <w:br/>
            </w:r>
            <w:r>
              <w:br/>
            </w:r>
            <w:r>
              <w:rPr>
                <w:rFonts w:ascii="SimSun" w:hAnsi="SimSun"/>
                <w:b w:val="false"/>
                <w:i w:val="false"/>
                <w:color w:val="000000"/>
                <w:sz w:val="21"/>
              </w:rPr>
              <w:t>Data Analysis for Economic Decision Making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中国经济思想史</w:t>
            </w:r>
            <w:r>
              <w:br/>
            </w:r>
            <w:r>
              <w:br/>
            </w:r>
            <w:r>
              <w:rPr>
                <w:rFonts w:ascii="SimSun" w:hAnsi="SimSun"/>
                <w:b w:val="false"/>
                <w:i w:val="false"/>
                <w:color w:val="000000"/>
                <w:sz w:val="21"/>
              </w:rPr>
              <w:t>History of Chinese Economical Thought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数字经济概论</w:t>
            </w:r>
            <w:r>
              <w:br/>
            </w:r>
            <w:r>
              <w:br/>
            </w:r>
            <w:r>
              <w:rPr>
                <w:rFonts w:ascii="SimSun" w:hAnsi="SimSun"/>
                <w:b w:val="false"/>
                <w:i w:val="false"/>
                <w:color w:val="000000"/>
                <w:sz w:val="21"/>
              </w:rPr>
              <w:t>Introduction to Digital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当代经济学前沿</w:t>
            </w:r>
            <w:r>
              <w:br/>
            </w:r>
            <w:r>
              <w:br/>
            </w:r>
            <w:r>
              <w:rPr>
                <w:rFonts w:ascii="SimSun" w:hAnsi="SimSun"/>
                <w:b w:val="false"/>
                <w:i w:val="false"/>
                <w:color w:val="000000"/>
                <w:sz w:val="21"/>
              </w:rPr>
              <w:t>Contemporary Economic Thought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世界经济</w:t>
            </w:r>
            <w:r>
              <w:br/>
            </w:r>
            <w:r>
              <w:br/>
            </w:r>
            <w:r>
              <w:rPr>
                <w:rFonts w:ascii="SimSun" w:hAnsi="SimSun"/>
                <w:b w:val="false"/>
                <w:i w:val="false"/>
                <w:color w:val="000000"/>
                <w:sz w:val="21"/>
              </w:rPr>
              <w:t>World Eocnomy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w:t>
            </w:r>
            <w:r>
              <w:br/>
            </w:r>
            <w:r>
              <w:br/>
            </w:r>
            <w:r>
              <w:rPr>
                <w:rFonts w:ascii="SimSun" w:hAnsi="SimSun"/>
                <w:b w:val="false"/>
                <w:i w:val="false"/>
                <w:color w:val="000000"/>
                <w:sz w:val="21"/>
              </w:rPr>
              <w:t>International Business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w:t>
            </w:r>
            <w:r>
              <w:br/>
            </w:r>
            <w:r>
              <w:br/>
            </w:r>
            <w:r>
              <w:rPr>
                <w:rFonts w:ascii="SimSun" w:hAnsi="SimSun"/>
                <w:b w:val="false"/>
                <w:i w:val="false"/>
                <w:color w:val="000000"/>
                <w:sz w:val="21"/>
              </w:rPr>
              <w:t>International Trade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企业国际化</w:t>
            </w:r>
            <w:r>
              <w:br/>
            </w:r>
            <w:r>
              <w:br/>
            </w:r>
            <w:r>
              <w:rPr>
                <w:rFonts w:ascii="SimSun" w:hAnsi="SimSun"/>
                <w:b w:val="false"/>
                <w:i w:val="false"/>
                <w:color w:val="000000"/>
                <w:sz w:val="21"/>
              </w:rPr>
              <w:t>Enterprise Internationalization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货币经济学</w:t>
            </w:r>
            <w:r>
              <w:br/>
            </w:r>
            <w:r>
              <w:br/>
            </w:r>
            <w:r>
              <w:rPr>
                <w:rFonts w:ascii="SimSun" w:hAnsi="SimSun"/>
                <w:b w:val="false"/>
                <w:i w:val="false"/>
                <w:color w:val="000000"/>
                <w:sz w:val="21"/>
              </w:rPr>
              <w:t>Monetary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国际营销学</w:t>
            </w:r>
            <w:r>
              <w:br/>
            </w:r>
            <w:r>
              <w:br/>
            </w:r>
            <w:r>
              <w:rPr>
                <w:rFonts w:ascii="SimSun" w:hAnsi="SimSun"/>
                <w:b w:val="false"/>
                <w:i w:val="false"/>
                <w:color w:val="000000"/>
                <w:sz w:val="21"/>
              </w:rPr>
              <w:t>International Marketing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跨国公司与直接投资</w:t>
            </w:r>
            <w:r>
              <w:br/>
            </w:r>
            <w:r>
              <w:br/>
            </w:r>
            <w:r>
              <w:rPr>
                <w:rFonts w:ascii="SimSun" w:hAnsi="SimSun"/>
                <w:b w:val="false"/>
                <w:i w:val="false"/>
                <w:color w:val="000000"/>
                <w:sz w:val="21"/>
              </w:rPr>
              <w:t>Multinational Corporations and Direct Investment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ECON30033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国别和地区经济</w:t>
            </w:r>
            <w:r>
              <w:br/>
            </w:r>
            <w:r>
              <w:br/>
            </w:r>
            <w:r>
              <w:rPr>
                <w:rFonts w:ascii="SimSun" w:hAnsi="SimSun"/>
                <w:b w:val="false"/>
                <w:i w:val="false"/>
                <w:color w:val="000000"/>
                <w:sz w:val="21"/>
              </w:rPr>
              <w:t>National and Regional Economies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数字贸易与贸易数字化</w:t>
            </w:r>
            <w:r>
              <w:br/>
            </w:r>
            <w:r>
              <w:br/>
            </w:r>
            <w:r>
              <w:rPr>
                <w:rFonts w:ascii="SimSun" w:hAnsi="SimSun"/>
                <w:b w:val="false"/>
                <w:i w:val="false"/>
                <w:color w:val="000000"/>
                <w:sz w:val="21"/>
              </w:rPr>
              <w:t>Digital Trade and Digitalization of Trade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国际宏观经济与AI应用</w:t>
            </w:r>
            <w:r>
              <w:br/>
            </w:r>
            <w:r>
              <w:br/>
            </w:r>
            <w:r>
              <w:rPr>
                <w:rFonts w:ascii="SimSun" w:hAnsi="SimSun"/>
                <w:b w:val="false"/>
                <w:i w:val="false"/>
                <w:color w:val="000000"/>
                <w:sz w:val="21"/>
              </w:rPr>
              <w:t>International Macroeconomics and AI Applications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MIB30001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AI商贸数据分析与应用</w:t>
            </w:r>
            <w:r>
              <w:br/>
            </w:r>
            <w:r>
              <w:br/>
            </w:r>
            <w:r>
              <w:rPr>
                <w:rFonts w:ascii="SimSun" w:hAnsi="SimSun"/>
                <w:b w:val="false"/>
                <w:i w:val="false"/>
                <w:color w:val="000000"/>
                <w:sz w:val="21"/>
              </w:rPr>
              <w:t>AI Business Data Analysis and Application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税收学</w:t>
            </w:r>
            <w:r>
              <w:br/>
            </w:r>
            <w:r>
              <w:br/>
            </w:r>
            <w:r>
              <w:rPr>
                <w:rFonts w:ascii="SimSun" w:hAnsi="SimSun"/>
                <w:b w:val="false"/>
                <w:i w:val="false"/>
                <w:color w:val="000000"/>
                <w:sz w:val="21"/>
              </w:rPr>
              <w:t>Taxation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财政管理</w:t>
            </w:r>
            <w:r>
              <w:br/>
            </w:r>
            <w:r>
              <w:br/>
            </w:r>
            <w:r>
              <w:rPr>
                <w:rFonts w:ascii="SimSun" w:hAnsi="SimSun"/>
                <w:b w:val="false"/>
                <w:i w:val="false"/>
                <w:color w:val="000000"/>
                <w:sz w:val="21"/>
              </w:rPr>
              <w:t>Financial Administration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国际税收</w:t>
            </w:r>
            <w:r>
              <w:br/>
            </w:r>
            <w:r>
              <w:br/>
            </w:r>
            <w:r>
              <w:rPr>
                <w:rFonts w:ascii="SimSun" w:hAnsi="SimSun"/>
                <w:b w:val="false"/>
                <w:i w:val="false"/>
                <w:color w:val="000000"/>
                <w:sz w:val="21"/>
              </w:rPr>
              <w:t>International Taxation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AI和社会保障</w:t>
            </w:r>
            <w:r>
              <w:br/>
            </w:r>
            <w:r>
              <w:br/>
            </w:r>
            <w:r>
              <w:rPr>
                <w:rFonts w:ascii="SimSun" w:hAnsi="SimSun"/>
                <w:b w:val="false"/>
                <w:i w:val="false"/>
                <w:color w:val="000000"/>
                <w:sz w:val="21"/>
              </w:rPr>
              <w:t>Artificial Intelligence for Social Security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比较财政学</w:t>
            </w:r>
            <w:r>
              <w:br/>
            </w:r>
            <w:r>
              <w:br/>
            </w:r>
            <w:r>
              <w:rPr>
                <w:rFonts w:ascii="SimSun" w:hAnsi="SimSun"/>
                <w:b w:val="false"/>
                <w:i w:val="false"/>
                <w:color w:val="000000"/>
                <w:sz w:val="21"/>
              </w:rPr>
              <w:t>Comparative Public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数字时代的经济法律实践</w:t>
            </w:r>
            <w:r>
              <w:br/>
            </w:r>
            <w:r>
              <w:br/>
            </w:r>
            <w:r>
              <w:rPr>
                <w:rFonts w:ascii="SimSun" w:hAnsi="SimSun"/>
                <w:b w:val="false"/>
                <w:i w:val="false"/>
                <w:color w:val="000000"/>
                <w:sz w:val="21"/>
              </w:rPr>
              <w:t>Legal-Economic Practice in the Digital Era</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税法详解与税务合规</w:t>
            </w:r>
            <w:r>
              <w:br/>
            </w:r>
            <w:r>
              <w:br/>
            </w:r>
            <w:r>
              <w:rPr>
                <w:rFonts w:ascii="SimSun" w:hAnsi="SimSun"/>
                <w:b w:val="false"/>
                <w:i w:val="false"/>
                <w:color w:val="000000"/>
                <w:sz w:val="21"/>
              </w:rPr>
              <w:t>Detailed Explanation of Tax Law and Tax Compliance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人工智能与税收经济分析</w:t>
            </w:r>
            <w:r>
              <w:br/>
            </w:r>
            <w:r>
              <w:br/>
            </w:r>
            <w:r>
              <w:rPr>
                <w:rFonts w:ascii="SimSun" w:hAnsi="SimSun"/>
                <w:b w:val="false"/>
                <w:i w:val="false"/>
                <w:color w:val="000000"/>
                <w:sz w:val="21"/>
              </w:rPr>
              <w:t>AI and Tax Analysis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公共财政政策分析</w:t>
            </w:r>
            <w:r>
              <w:br/>
            </w:r>
            <w:r>
              <w:br/>
            </w:r>
            <w:r>
              <w:rPr>
                <w:rFonts w:ascii="SimSun" w:hAnsi="SimSun"/>
                <w:b w:val="false"/>
                <w:i w:val="false"/>
                <w:color w:val="000000"/>
                <w:sz w:val="21"/>
              </w:rPr>
              <w:t>Analysis of Public Finance Policy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人寿与健康保险</w:t>
            </w:r>
            <w:r>
              <w:br/>
            </w:r>
            <w:r>
              <w:br/>
            </w:r>
            <w:r>
              <w:rPr>
                <w:rFonts w:ascii="SimSun" w:hAnsi="SimSun"/>
                <w:b w:val="false"/>
                <w:i w:val="false"/>
                <w:color w:val="000000"/>
                <w:sz w:val="21"/>
              </w:rPr>
              <w:t>Life and Health 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保险经济学</w:t>
            </w:r>
            <w:r>
              <w:br/>
            </w:r>
            <w:r>
              <w:br/>
            </w:r>
            <w:r>
              <w:rPr>
                <w:rFonts w:ascii="SimSun" w:hAnsi="SimSun"/>
                <w:b w:val="false"/>
                <w:i w:val="false"/>
                <w:color w:val="000000"/>
                <w:sz w:val="21"/>
              </w:rPr>
              <w:t>Insurance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精算数学</w:t>
            </w:r>
            <w:r>
              <w:br/>
            </w:r>
            <w:r>
              <w:br/>
            </w:r>
            <w:r>
              <w:rPr>
                <w:rFonts w:ascii="SimSun" w:hAnsi="SimSun"/>
                <w:b w:val="false"/>
                <w:i w:val="false"/>
                <w:color w:val="000000"/>
                <w:sz w:val="21"/>
              </w:rPr>
              <w:t>Actuarial Mathematics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保险公司财务管理</w:t>
            </w:r>
            <w:r>
              <w:br/>
            </w:r>
            <w:r>
              <w:br/>
            </w:r>
            <w:r>
              <w:rPr>
                <w:rFonts w:ascii="SimSun" w:hAnsi="SimSun"/>
                <w:b w:val="false"/>
                <w:i w:val="false"/>
                <w:color w:val="000000"/>
                <w:sz w:val="21"/>
              </w:rPr>
              <w:t>Financial Management of Insurers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ECON30091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风险理论与精算建模</w:t>
            </w:r>
            <w:r>
              <w:br/>
            </w:r>
            <w:r>
              <w:br/>
            </w:r>
            <w:r>
              <w:rPr>
                <w:rFonts w:ascii="SimSun" w:hAnsi="SimSun"/>
                <w:b w:val="false"/>
                <w:i w:val="false"/>
                <w:color w:val="000000"/>
                <w:sz w:val="21"/>
              </w:rPr>
              <w:t>Risk Model and Survival Analysis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企业风险管理</w:t>
            </w:r>
            <w:r>
              <w:br/>
            </w:r>
            <w:r>
              <w:br/>
            </w:r>
            <w:r>
              <w:rPr>
                <w:rFonts w:ascii="SimSun" w:hAnsi="SimSun"/>
                <w:b w:val="false"/>
                <w:i w:val="false"/>
                <w:color w:val="000000"/>
                <w:sz w:val="21"/>
              </w:rPr>
              <w:t>Enterprise Risk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金融工程和损失准备金</w:t>
            </w:r>
            <w:r>
              <w:br/>
            </w:r>
            <w:r>
              <w:br/>
            </w:r>
            <w:r>
              <w:rPr>
                <w:rFonts w:ascii="SimSun" w:hAnsi="SimSun"/>
                <w:b w:val="false"/>
                <w:i w:val="false"/>
                <w:color w:val="000000"/>
                <w:sz w:val="21"/>
              </w:rPr>
              <w:t>Financial Engineering and Loss Reserving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智能风险管理实务</w:t>
            </w:r>
            <w:r>
              <w:br/>
            </w:r>
            <w:r>
              <w:br/>
            </w:r>
            <w:r>
              <w:rPr>
                <w:rFonts w:ascii="SimSun" w:hAnsi="SimSun"/>
                <w:b w:val="false"/>
                <w:i w:val="false"/>
                <w:color w:val="000000"/>
                <w:sz w:val="21"/>
              </w:rPr>
              <w:t>Smart Risk Management in Practice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保险法</w:t>
            </w:r>
            <w:r>
              <w:br/>
            </w:r>
            <w:r>
              <w:br/>
            </w:r>
            <w:r>
              <w:rPr>
                <w:rFonts w:ascii="SimSun" w:hAnsi="SimSun"/>
                <w:b w:val="false"/>
                <w:i w:val="false"/>
                <w:color w:val="000000"/>
                <w:sz w:val="21"/>
              </w:rPr>
              <w:t>Insurance Law</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财产与责任保险</w:t>
            </w:r>
            <w:r>
              <w:br/>
            </w:r>
            <w:r>
              <w:br/>
            </w:r>
            <w:r>
              <w:rPr>
                <w:rFonts w:ascii="SimSun" w:hAnsi="SimSun"/>
                <w:b w:val="false"/>
                <w:i w:val="false"/>
                <w:color w:val="000000"/>
                <w:sz w:val="21"/>
              </w:rPr>
              <w:t>　Property &amp; Liability 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再保险</w:t>
            </w:r>
            <w:r>
              <w:br/>
            </w:r>
            <w:r>
              <w:br/>
            </w:r>
            <w:r>
              <w:rPr>
                <w:rFonts w:ascii="SimSun" w:hAnsi="SimSun"/>
                <w:b w:val="false"/>
                <w:i w:val="false"/>
                <w:color w:val="000000"/>
                <w:sz w:val="21"/>
              </w:rPr>
              <w:t>Reinsurance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社会保险比较研究</w:t>
            </w:r>
            <w:r>
              <w:br/>
            </w:r>
            <w:r>
              <w:br/>
            </w:r>
            <w:r>
              <w:rPr>
                <w:rFonts w:ascii="SimSun" w:hAnsi="SimSun"/>
                <w:b w:val="false"/>
                <w:i w:val="false"/>
                <w:color w:val="000000"/>
                <w:sz w:val="21"/>
              </w:rPr>
              <w:t>Comparative Study on Social Insurance Systems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经济学中的动态和优化方法</w:t>
            </w:r>
            <w:r>
              <w:br/>
            </w:r>
            <w:r>
              <w:br/>
            </w:r>
            <w:r>
              <w:rPr>
                <w:rFonts w:ascii="SimSun" w:hAnsi="SimSun"/>
                <w:b w:val="false"/>
                <w:i w:val="false"/>
                <w:color w:val="000000"/>
                <w:sz w:val="21"/>
              </w:rPr>
              <w:t>Dynamic Optimization and Dynamic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高级宏观经济学</w:t>
            </w:r>
            <w:r>
              <w:br/>
            </w:r>
            <w:r>
              <w:br/>
            </w:r>
            <w:r>
              <w:rPr>
                <w:rFonts w:ascii="SimSun" w:hAnsi="SimSun"/>
                <w:b w:val="false"/>
                <w:i w:val="false"/>
                <w:color w:val="000000"/>
                <w:sz w:val="21"/>
              </w:rPr>
              <w:t>Advanced Macroeconomics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w:t>
            </w:r>
            <w:r>
              <w:br/>
            </w:r>
            <w:r>
              <w:br/>
            </w:r>
            <w:r>
              <w:rPr>
                <w:rFonts w:ascii="SimSun" w:hAnsi="SimSun"/>
                <w:b w:val="false"/>
                <w:i w:val="false"/>
                <w:color w:val="000000"/>
                <w:sz w:val="21"/>
              </w:rPr>
              <w:t>Advanced Microeconomics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ECON40026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经济学前沿专题(H)</w:t>
            </w:r>
            <w:r>
              <w:br/>
            </w:r>
            <w:r>
              <w:br/>
            </w:r>
            <w:r>
              <w:rPr>
                <w:rFonts w:ascii="SimSun" w:hAnsi="SimSun"/>
                <w:b w:val="false"/>
                <w:i w:val="false"/>
                <w:color w:val="000000"/>
                <w:sz w:val="21"/>
              </w:rPr>
              <w:t>Advanced Topics in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资产定价</w:t>
            </w:r>
            <w:r>
              <w:br/>
            </w:r>
            <w:r>
              <w:br/>
            </w:r>
            <w:r>
              <w:rPr>
                <w:rFonts w:ascii="SimSun" w:hAnsi="SimSun"/>
                <w:b w:val="false"/>
                <w:i w:val="false"/>
                <w:color w:val="000000"/>
                <w:sz w:val="21"/>
              </w:rPr>
              <w:t>Asset Pricing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经济全球化与中国</w:t>
            </w:r>
            <w:r>
              <w:br/>
            </w:r>
            <w:r>
              <w:br/>
            </w:r>
            <w:r>
              <w:rPr>
                <w:rFonts w:ascii="SimSun" w:hAnsi="SimSun"/>
                <w:b w:val="false"/>
                <w:i w:val="false"/>
                <w:color w:val="000000"/>
                <w:sz w:val="21"/>
              </w:rPr>
              <w:t>China and Globalization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ECON30152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应用微观经济学</w:t>
            </w:r>
            <w:r>
              <w:br/>
            </w:r>
            <w:r>
              <w:br/>
            </w:r>
            <w:r>
              <w:rPr>
                <w:rFonts w:ascii="SimSun" w:hAnsi="SimSun"/>
                <w:b w:val="false"/>
                <w:i w:val="false"/>
                <w:color w:val="000000"/>
                <w:sz w:val="21"/>
              </w:rPr>
              <w:t>Applied Microeconomics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经济学讲座一</w:t>
            </w:r>
            <w:r>
              <w:br/>
            </w:r>
            <w:r>
              <w:br/>
            </w:r>
            <w:r>
              <w:rPr>
                <w:rFonts w:ascii="SimSun" w:hAnsi="SimSun"/>
                <w:b w:val="false"/>
                <w:i w:val="false"/>
                <w:color w:val="000000"/>
                <w:sz w:val="21"/>
              </w:rPr>
              <w:t>Advanced Economic LecturesI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经济学讲座二</w:t>
            </w:r>
            <w:r>
              <w:br/>
            </w:r>
            <w:r>
              <w:br/>
            </w:r>
            <w:r>
              <w:rPr>
                <w:rFonts w:ascii="SimSun" w:hAnsi="SimSun"/>
                <w:b w:val="false"/>
                <w:i w:val="false"/>
                <w:color w:val="000000"/>
                <w:sz w:val="21"/>
              </w:rPr>
              <w:t>Advanced Economic LecturesII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经济学讲座三</w:t>
            </w:r>
            <w:r>
              <w:br/>
            </w:r>
            <w:r>
              <w:br/>
            </w:r>
            <w:r>
              <w:rPr>
                <w:rFonts w:ascii="SimSun" w:hAnsi="SimSun"/>
                <w:b w:val="false"/>
                <w:i w:val="false"/>
                <w:color w:val="000000"/>
                <w:sz w:val="21"/>
              </w:rPr>
              <w:t>Advanced Economic LecturesIII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经济学讲座四</w:t>
            </w:r>
            <w:r>
              <w:br/>
            </w:r>
            <w:r>
              <w:br/>
            </w:r>
            <w:r>
              <w:rPr>
                <w:rFonts w:ascii="SimSun" w:hAnsi="SimSun"/>
                <w:b w:val="false"/>
                <w:i w:val="false"/>
                <w:color w:val="000000"/>
                <w:sz w:val="21"/>
              </w:rPr>
              <w:t>Advanced Economic LecturesIV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经济学讲座五</w:t>
            </w:r>
            <w:r>
              <w:br/>
            </w:r>
            <w:r>
              <w:br/>
            </w:r>
            <w:r>
              <w:rPr>
                <w:rFonts w:ascii="SimSun" w:hAnsi="SimSun"/>
                <w:b w:val="false"/>
                <w:i w:val="false"/>
                <w:color w:val="000000"/>
                <w:sz w:val="21"/>
              </w:rPr>
              <w:t>Advanced Economic LecturesV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经济学讲座六</w:t>
            </w:r>
            <w:r>
              <w:br/>
            </w:r>
            <w:r>
              <w:br/>
            </w:r>
            <w:r>
              <w:rPr>
                <w:rFonts w:ascii="SimSun" w:hAnsi="SimSun"/>
                <w:b w:val="false"/>
                <w:i w:val="false"/>
                <w:color w:val="000000"/>
                <w:sz w:val="21"/>
              </w:rPr>
              <w:t>Advanced Economic LecturesVI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经济学讲座七</w:t>
            </w:r>
            <w:r>
              <w:br/>
            </w:r>
            <w:r>
              <w:br/>
            </w:r>
            <w:r>
              <w:rPr>
                <w:rFonts w:ascii="SimSun" w:hAnsi="SimSun"/>
                <w:b w:val="false"/>
                <w:i w:val="false"/>
                <w:color w:val="000000"/>
                <w:sz w:val="21"/>
              </w:rPr>
              <w:t>Advanced Economic LecturesVII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经济学讲座八</w:t>
            </w:r>
            <w:r>
              <w:br/>
            </w:r>
            <w:r>
              <w:br/>
            </w:r>
            <w:r>
              <w:rPr>
                <w:rFonts w:ascii="SimSun" w:hAnsi="SimSun"/>
                <w:b w:val="false"/>
                <w:i w:val="false"/>
                <w:color w:val="000000"/>
                <w:sz w:val="21"/>
              </w:rPr>
              <w:t>Advanced Economic LecturesVIII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经济学讲座九</w:t>
            </w:r>
            <w:r>
              <w:br/>
            </w:r>
            <w:r>
              <w:br/>
            </w:r>
            <w:r>
              <w:rPr>
                <w:rFonts w:ascii="SimSun" w:hAnsi="SimSun"/>
                <w:b w:val="false"/>
                <w:i w:val="false"/>
                <w:color w:val="000000"/>
                <w:sz w:val="21"/>
              </w:rPr>
              <w:t>Advanced Economic LecturesIX</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w:t>
            </w:r>
            <w:r>
              <w:br/>
            </w:r>
            <w:r>
              <w:br/>
            </w:r>
            <w:r>
              <w:rPr>
                <w:rFonts w:ascii="SimSun" w:hAnsi="SimSun"/>
                <w:b w:val="false"/>
                <w:i w:val="false"/>
                <w:color w:val="000000"/>
                <w:sz w:val="21"/>
              </w:rPr>
              <w:t>Advanced Economic LecturesX</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经济学讲座十一</w:t>
            </w:r>
            <w:r>
              <w:br/>
            </w:r>
            <w:r>
              <w:br/>
            </w:r>
            <w:r>
              <w:rPr>
                <w:rFonts w:ascii="SimSun" w:hAnsi="SimSun"/>
                <w:b w:val="false"/>
                <w:i w:val="false"/>
                <w:color w:val="000000"/>
                <w:sz w:val="21"/>
              </w:rPr>
              <w:t>Advanced Economic LecturesXI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经济学讲座十二</w:t>
            </w:r>
            <w:r>
              <w:br/>
            </w:r>
            <w:r>
              <w:br/>
            </w:r>
            <w:r>
              <w:rPr>
                <w:rFonts w:ascii="SimSun" w:hAnsi="SimSun"/>
                <w:b w:val="false"/>
                <w:i w:val="false"/>
                <w:color w:val="000000"/>
                <w:sz w:val="21"/>
              </w:rPr>
              <w:t>Advanced Economic LecturesXII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经济学讲座十三</w:t>
            </w:r>
            <w:r>
              <w:br/>
            </w:r>
            <w:r>
              <w:br/>
            </w:r>
            <w:r>
              <w:rPr>
                <w:rFonts w:ascii="SimSun" w:hAnsi="SimSun"/>
                <w:b w:val="false"/>
                <w:i w:val="false"/>
                <w:color w:val="000000"/>
                <w:sz w:val="21"/>
              </w:rPr>
              <w:t>Advanced Economic LecturesXIII</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经济学讲座十四</w:t>
            </w:r>
            <w:r>
              <w:br/>
            </w:r>
            <w:r>
              <w:br/>
            </w:r>
            <w:r>
              <w:rPr>
                <w:rFonts w:ascii="SimSun" w:hAnsi="SimSun"/>
                <w:b w:val="false"/>
                <w:i w:val="false"/>
                <w:color w:val="000000"/>
                <w:sz w:val="21"/>
              </w:rPr>
              <w:t>Advanced Economic LecturesXIV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经济学讲座十五</w:t>
            </w:r>
            <w:r>
              <w:br/>
            </w:r>
            <w:r>
              <w:br/>
            </w:r>
            <w:r>
              <w:rPr>
                <w:rFonts w:ascii="SimSun" w:hAnsi="SimSun"/>
                <w:b w:val="false"/>
                <w:i w:val="false"/>
                <w:color w:val="000000"/>
                <w:sz w:val="21"/>
              </w:rPr>
              <w:t>Advanced Economic LecturesXV</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经济学讲座十六</w:t>
            </w:r>
            <w:r>
              <w:br/>
            </w:r>
            <w:r>
              <w:br/>
            </w:r>
            <w:r>
              <w:rPr>
                <w:rFonts w:ascii="SimSun" w:hAnsi="SimSun"/>
                <w:b w:val="false"/>
                <w:i w:val="false"/>
                <w:color w:val="000000"/>
                <w:sz w:val="21"/>
              </w:rPr>
              <w:t>Advanced Economic LecturesXVI</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ECON80018</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修读荣誉课程的学分数不低于24分，课程门数不少于6门，荣誉课程不可以P、NP记载，需为在本校修读完成并获得学分的课程。其中公司金融（H）和计量经济学（H）为必修课程；荣誉课程绩点不低于3.8。 具体可参考当年级《经济学院“本科荣誉项目”实施方案》。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   修满30学分。要求修读2个非本专业独立开设的学程，可选择专业学程或跨学科学程。学分不足部分可在全校所有本科生课程中任意选修。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        要求至少修读本专业进阶课程15学分和1个辅修学士学位项目，辅修学士学位应与主修学士学位归属不同的本科专业大类。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参见金融学+AI双学士学位项目本科生培养方案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走进经济学系列讲座</w:t>
            </w:r>
            <w:r>
              <w:br/>
            </w:r>
            <w:r>
              <w:br/>
            </w:r>
            <w:r>
              <w:rPr>
                <w:rFonts w:ascii="SimSun" w:hAnsi="SimSun"/>
                <w:b w:val="false"/>
                <w:i w:val="false"/>
                <w:color w:val="000000"/>
                <w:sz w:val="21"/>
              </w:rPr>
              <w:t>Discovering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ECON10001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中国经济学系列讲座</w:t>
            </w:r>
            <w:r>
              <w:br/>
            </w:r>
            <w:r>
              <w:br/>
            </w:r>
            <w:r>
              <w:rPr>
                <w:rFonts w:ascii="SimSun" w:hAnsi="SimSun"/>
                <w:b w:val="false"/>
                <w:i w:val="false"/>
                <w:color w:val="000000"/>
                <w:sz w:val="21"/>
              </w:rPr>
              <w:t>Chinese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科研实践（复芏计划）</w:t>
            </w:r>
            <w:r>
              <w:br/>
            </w:r>
            <w:r>
              <w:br/>
            </w:r>
            <w:r>
              <w:rPr>
                <w:rFonts w:ascii="SimSun" w:hAnsi="SimSun"/>
                <w:b w:val="false"/>
                <w:i w:val="false"/>
                <w:color w:val="000000"/>
                <w:sz w:val="21"/>
              </w:rPr>
              <w:t>Research Practice (FDUROP Program)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创新实践</w:t>
            </w:r>
            <w:r>
              <w:br/>
            </w:r>
            <w:r>
              <w:br/>
            </w:r>
            <w:r>
              <w:rPr>
                <w:rFonts w:ascii="SimSun" w:hAnsi="SimSun"/>
                <w:b w:val="false"/>
                <w:i w:val="false"/>
                <w:color w:val="000000"/>
                <w:sz w:val="21"/>
              </w:rPr>
              <w:t>Innovation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学术实践</w:t>
            </w:r>
            <w:r>
              <w:br/>
            </w:r>
            <w:r>
              <w:br/>
            </w:r>
            <w:r>
              <w:rPr>
                <w:rFonts w:ascii="SimSun" w:hAnsi="SimSun"/>
                <w:b w:val="false"/>
                <w:i w:val="false"/>
                <w:color w:val="000000"/>
                <w:sz w:val="21"/>
              </w:rPr>
              <w:t>Academic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