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外国语言文学学院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2025俄语专业本科培养方案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俄文系始建于1950年代初期，长期致力于培养具有国际视野、跨文化交际能力、深厚人文素养的复合型俄语人才；教学体系完备，涵盖语言学、文学、翻译学、区域国别四大方向；俄文系拥有一支高学历、多元化的教师团队，这些教师具有丰富的翻译实践经验，在科研领域同样表现突出，一些教师的科研成果在学界具有开拓性和引领性作用；俄文系注重教学模式改革，始终保持与时俱进，教学成果卓著。</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德智体美劳全面发展的俄语领军人才。学生应掌握俄语语言、文学、翻译、区域国别以及相关人文和科技方面的基础知识；具有较强的跨文化交际能力；扎实的俄语听、说、读、写、译语言基本功；充分了解中国国情和俄语国家的历史与现状；富于思辨精神和创新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860800" cy="1540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60800" cy="15409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1.修业年限：4年（类型：■本科、□本硕、□本博）</w:t>
      </w:r>
    </w:p>
    <w:p>
      <w:pPr>
        <w:spacing w:after="0"/>
        <w:ind w:left="0"/>
        <w:jc w:val="left"/>
      </w:pPr>
      <w:r>
        <w:rPr>
          <w:rFonts w:ascii="SimSun" w:hAnsi="SimSun"/>
          <w:b w:val="false"/>
          <w:i w:val="false"/>
          <w:color w:val="000000"/>
          <w:sz w:val="21"/>
        </w:rPr>
        <w:t>2.学位授予说明：</w:t>
      </w:r>
    </w:p>
    <w:p>
      <w:pPr>
        <w:spacing w:after="0"/>
        <w:ind w:left="0"/>
        <w:jc w:val="left"/>
      </w:pPr>
      <w:r>
        <w:drawing>
          <wp:inline distT="0" distB="0" distL="0" distR="0">
            <wp:extent cx="3793067" cy="11345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793067" cy="1134533"/>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369733" cy="1320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369733" cy="1320800"/>
                    </a:xfrm>
                    <a:prstGeom prst="rect">
                      <a:avLst/>
                    </a:prstGeom>
                  </pic:spPr>
                </pic:pic>
              </a:graphicData>
            </a:graphic>
          </wp:inline>
        </w:drawing>
      </w:r>
    </w:p>
    <w:p>
      <w:pPr>
        <w:spacing w:after="0"/>
        <w:ind w:left="0"/>
        <w:jc w:val="left"/>
      </w:pPr>
    </w:p>
    <w:p>
      <w:pPr>
        <w:spacing w:after="0"/>
        <w:ind w:left="0"/>
        <w:jc w:val="left"/>
      </w:pPr>
      <w:r>
        <w:rPr>
          <w:rFonts w:ascii="SimSun" w:hAnsi="SimSun"/>
          <w:b w:val="false"/>
          <w:i w:val="false"/>
          <w:color w:val="000000"/>
          <w:sz w:val="21"/>
        </w:rPr>
        <w:t>1、 专业进阶路径：140学分</w:t>
      </w:r>
    </w:p>
    <w:p>
      <w:pPr>
        <w:spacing w:after="0"/>
        <w:ind w:left="0"/>
        <w:jc w:val="left"/>
      </w:pPr>
      <w:r>
        <w:rPr>
          <w:rFonts w:ascii="SimSun" w:hAnsi="SimSun"/>
          <w:b w:val="false"/>
          <w:i w:val="false"/>
          <w:color w:val="000000"/>
          <w:sz w:val="21"/>
        </w:rPr>
        <w:t>本路径学生需要完成140学分（含实践学分不低于22学分；含美育学分不少于2学分，其中至少在“美学和艺术史论类”或“艺术鉴赏和评论类”课程中修读1学分，并至少参与一项艺术实践活动；劳动教育不少于32学时，并满足劳动周教育要求），包括通识教育课程43学分、专业培养课程67学分、专业进阶路径24学分、融合创新能力模块6学分。</w:t>
      </w:r>
    </w:p>
    <w:p>
      <w:pPr>
        <w:spacing w:after="0"/>
        <w:ind w:left="0"/>
        <w:jc w:val="left"/>
      </w:pPr>
      <w:r>
        <w:rPr>
          <w:rFonts w:ascii="SimSun" w:hAnsi="SimSun"/>
          <w:b w:val="false"/>
          <w:i w:val="false"/>
          <w:color w:val="000000"/>
          <w:sz w:val="21"/>
        </w:rPr>
        <w:t>2、 本科荣誉项目：140学分</w:t>
      </w:r>
    </w:p>
    <w:p>
      <w:pPr>
        <w:spacing w:after="0"/>
        <w:ind w:left="0"/>
        <w:jc w:val="left"/>
      </w:pPr>
      <w:r>
        <w:rPr>
          <w:rFonts w:ascii="SimSun" w:hAnsi="SimSun"/>
          <w:b w:val="false"/>
          <w:i w:val="false"/>
          <w:color w:val="000000"/>
          <w:sz w:val="21"/>
        </w:rPr>
        <w:t xml:space="preserve">在专业进阶路径基础上，修读荣誉课程不少于6门课。荣誉项目课程设置和修读要求请见俄语专业“本科荣誉项目”实施方案。下载地址：https://jwc.fudan.edu.cn/（复旦大学教务处）专业培养-常用文档。 </w:t>
      </w:r>
    </w:p>
    <w:p>
      <w:pPr>
        <w:spacing w:after="0"/>
        <w:ind w:left="0"/>
        <w:jc w:val="left"/>
      </w:pPr>
      <w:r>
        <w:rPr>
          <w:rFonts w:ascii="SimSun" w:hAnsi="SimSun"/>
          <w:b w:val="false"/>
          <w:i w:val="false"/>
          <w:color w:val="000000"/>
          <w:sz w:val="21"/>
        </w:rPr>
        <w:t>3、 跨学科发展路径：150-170学分</w:t>
      </w:r>
    </w:p>
    <w:p>
      <w:pPr>
        <w:spacing w:after="0"/>
        <w:ind w:left="0"/>
        <w:jc w:val="left"/>
      </w:pPr>
      <w:r>
        <w:rPr>
          <w:rFonts w:ascii="SimSun" w:hAnsi="SimSun"/>
          <w:b w:val="false"/>
          <w:i w:val="false"/>
          <w:color w:val="000000"/>
          <w:sz w:val="21"/>
        </w:rPr>
        <w:t>本路径学生需要完成150-170学分，包括通识教育课程43学分、专业培养课程67学分、融合创新能力模块6学分、修读跨学科路径34学分或辅修学士学位路径54学分。</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4年级结束时，如达到学士学位要求者授予文学学士学位。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（3）在此基础上，达到俄语专业“本科荣誉证书”获得条件的授予“本科荣誉证书”，具体要求请见俄语专业“本科荣誉项目”实施方案。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2726267" cy="1557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726267" cy="1557867"/>
                    </a:xfrm>
                    <a:prstGeom prst="rect">
                      <a:avLst/>
                    </a:prstGeom>
                  </pic:spPr>
                </pic:pic>
              </a:graphicData>
            </a:graphic>
          </wp:inline>
        </w:drawing>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以17门覆盖语言能力训练和文学素养培育的课程为基础建立了俄语专业核心课程体系，以研究领域为横、课程内容梯度为纵建立了难度逐级提升的本研融通的专业进阶课程体系。体系中有8门课程开设了荣誉项目版本，鼓励学生修读，挑战自我。</w:t>
      </w:r>
    </w:p>
    <w:p>
      <w:pPr>
        <w:spacing w:after="0"/>
        <w:ind w:left="0"/>
        <w:jc w:val="left"/>
      </w:pPr>
      <w:r>
        <w:rPr>
          <w:rFonts w:ascii="SimSun" w:hAnsi="SimSun"/>
          <w:b w:val="false"/>
          <w:i w:val="false"/>
          <w:color w:val="000000"/>
          <w:sz w:val="21"/>
        </w:rPr>
        <w:t>2.科研实践体系</w:t>
      </w:r>
    </w:p>
    <w:p>
      <w:pPr>
        <w:spacing w:after="0"/>
        <w:ind w:left="0"/>
        <w:jc w:val="left"/>
      </w:pPr>
      <w:r>
        <w:rPr>
          <w:rFonts w:ascii="SimSun" w:hAnsi="SimSun"/>
          <w:b w:val="false"/>
          <w:i w:val="false"/>
          <w:color w:val="000000"/>
          <w:sz w:val="21"/>
        </w:rPr>
        <w:t>鼓励并指导学生参与各类俄语语言文化能力竞赛，引导学生进入系内教师课题组轮转，培育科研兴趣。通过复芏计划等项目引导学生在“做中学、学中悟、悟中创”，激发创新志趣。</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要求修读28学分，含思想政治理论课19学分，七大模块课程8学分（七大模块8学分中每模块最多修读1门课，除第七模块"艺术创作与审美体验"外，修读时须回避本院系开设的课程），大学生国家安全教育1学分。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本研融通课程请在研究生课程类别一栏注明：学位课、选修课，该栏空白默认为本科生课程。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要求修读15学分。具体请参见专项教育课程列表。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9学分。学生应在大类基础课程中的人文类必修课程中修满9学分（课程为“中国文学经典”“中国古代文明”“哲学导论”“逻辑学”，其中“哲学导论”“逻辑学”二选一）。大类课程应在一二年级修完。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必修课程</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（58学分）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要求修读58学分（部分课程学分可用荣誉课程学分替换）。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基础俄语（精读）（上）</w:t>
            </w:r>
            <w:r>
              <w:br/>
            </w:r>
            <w:r>
              <w:br/>
            </w:r>
            <w:r>
              <w:rPr>
                <w:rFonts w:ascii="SimSun" w:hAnsi="SimSun"/>
                <w:b w:val="false"/>
                <w:i w:val="false"/>
                <w:color w:val="000000"/>
                <w:sz w:val="21"/>
              </w:rPr>
              <w:t>Basic Russian (Intensive Reading)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FORE10032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基础俄语（精读）（下）</w:t>
            </w:r>
            <w:r>
              <w:br/>
            </w:r>
            <w:r>
              <w:br/>
            </w:r>
            <w:r>
              <w:rPr>
                <w:rFonts w:ascii="SimSun" w:hAnsi="SimSun"/>
                <w:b w:val="false"/>
                <w:i w:val="false"/>
                <w:color w:val="000000"/>
                <w:sz w:val="21"/>
              </w:rPr>
              <w:t>Basic Russian (Intensive Reading)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FORE10033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基础俄语（语法）（下）</w:t>
            </w:r>
            <w:r>
              <w:br/>
            </w:r>
            <w:r>
              <w:br/>
            </w:r>
            <w:r>
              <w:rPr>
                <w:rFonts w:ascii="SimSun" w:hAnsi="SimSun"/>
                <w:b w:val="false"/>
                <w:i w:val="false"/>
                <w:color w:val="000000"/>
                <w:sz w:val="21"/>
              </w:rPr>
              <w:t>Basic Russian (Grammar)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FORE10035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俄语会话（上）</w:t>
            </w:r>
            <w:r>
              <w:br/>
            </w:r>
            <w:r>
              <w:br/>
            </w:r>
            <w:r>
              <w:rPr>
                <w:rFonts w:ascii="SimSun" w:hAnsi="SimSun"/>
                <w:b w:val="false"/>
                <w:i w:val="false"/>
                <w:color w:val="000000"/>
                <w:sz w:val="21"/>
              </w:rPr>
              <w:t>Spoken Russian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俄语会话（下）</w:t>
            </w:r>
            <w:r>
              <w:br/>
            </w:r>
            <w:r>
              <w:br/>
            </w:r>
            <w:r>
              <w:rPr>
                <w:rFonts w:ascii="SimSun" w:hAnsi="SimSun"/>
                <w:b w:val="false"/>
                <w:i w:val="false"/>
                <w:color w:val="000000"/>
                <w:sz w:val="21"/>
              </w:rPr>
              <w:t>Spoken Russian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FORE10020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中级俄语（精读）（上）</w:t>
            </w:r>
            <w:r>
              <w:br/>
            </w:r>
            <w:r>
              <w:br/>
            </w:r>
            <w:r>
              <w:rPr>
                <w:rFonts w:ascii="SimSun" w:hAnsi="SimSun"/>
                <w:b w:val="false"/>
                <w:i w:val="false"/>
                <w:color w:val="000000"/>
                <w:sz w:val="21"/>
              </w:rPr>
              <w:t>Intermediate Russian (Intensive Reading)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FORE20055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中级俄语（语法）（上）</w:t>
            </w:r>
            <w:r>
              <w:br/>
            </w:r>
            <w:r>
              <w:br/>
            </w:r>
            <w:r>
              <w:rPr>
                <w:rFonts w:ascii="SimSun" w:hAnsi="SimSun"/>
                <w:b w:val="false"/>
                <w:i w:val="false"/>
                <w:color w:val="000000"/>
                <w:sz w:val="21"/>
              </w:rPr>
              <w:t>Intermediate Russian (Grammar)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FORE20057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中级俄语（精读）（下）</w:t>
            </w:r>
            <w:r>
              <w:br/>
            </w:r>
            <w:r>
              <w:br/>
            </w:r>
            <w:r>
              <w:rPr>
                <w:rFonts w:ascii="SimSun" w:hAnsi="SimSun"/>
                <w:b w:val="false"/>
                <w:i w:val="false"/>
                <w:color w:val="000000"/>
                <w:sz w:val="21"/>
              </w:rPr>
              <w:t>Intermediate Russian (Intensive Reading)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FORE20056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中级俄语（语法）（下）</w:t>
            </w:r>
            <w:r>
              <w:br/>
            </w:r>
            <w:r>
              <w:br/>
            </w:r>
            <w:r>
              <w:rPr>
                <w:rFonts w:ascii="SimSun" w:hAnsi="SimSun"/>
                <w:b w:val="false"/>
                <w:i w:val="false"/>
                <w:color w:val="000000"/>
                <w:sz w:val="21"/>
              </w:rPr>
              <w:t>Intermediate Russian (Grammar)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FORE20058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俄罗斯概况</w:t>
            </w:r>
            <w:r>
              <w:br/>
            </w:r>
            <w:r>
              <w:br/>
            </w:r>
            <w:r>
              <w:rPr>
                <w:rFonts w:ascii="SimSun" w:hAnsi="SimSun"/>
                <w:b w:val="false"/>
                <w:i w:val="false"/>
                <w:color w:val="000000"/>
                <w:sz w:val="21"/>
              </w:rPr>
              <w:t>Russia:A General Survey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高级俄语（上）</w:t>
            </w:r>
            <w:r>
              <w:br/>
            </w:r>
            <w:r>
              <w:br/>
            </w:r>
            <w:r>
              <w:rPr>
                <w:rFonts w:ascii="SimSun" w:hAnsi="SimSun"/>
                <w:b w:val="false"/>
                <w:i w:val="false"/>
                <w:color w:val="000000"/>
                <w:sz w:val="21"/>
              </w:rPr>
              <w:t>Advanced Russian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FORE30053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高级俄语(下)</w:t>
            </w:r>
            <w:r>
              <w:br/>
            </w:r>
            <w:r>
              <w:br/>
            </w:r>
            <w:r>
              <w:rPr>
                <w:rFonts w:ascii="SimSun" w:hAnsi="SimSun"/>
                <w:b w:val="false"/>
                <w:i w:val="false"/>
                <w:color w:val="000000"/>
                <w:sz w:val="21"/>
              </w:rPr>
              <w:t>Advanced Russian III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翻译理论与技巧(俄语)</w:t>
            </w:r>
            <w:r>
              <w:br/>
            </w:r>
            <w:r>
              <w:br/>
            </w:r>
            <w:r>
              <w:rPr>
                <w:rFonts w:ascii="SimSun" w:hAnsi="SimSun"/>
                <w:b w:val="false"/>
                <w:i w:val="false"/>
                <w:color w:val="000000"/>
                <w:sz w:val="21"/>
              </w:rPr>
              <w:t>Translation Theory and Techniques (Russian)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俄罗斯文学作品选读（上）</w:t>
            </w:r>
            <w:r>
              <w:br/>
            </w:r>
            <w:r>
              <w:br/>
            </w:r>
            <w:r>
              <w:rPr>
                <w:rFonts w:ascii="SimSun" w:hAnsi="SimSun"/>
                <w:b w:val="false"/>
                <w:i w:val="false"/>
                <w:color w:val="000000"/>
                <w:sz w:val="21"/>
              </w:rPr>
              <w:t>Selected Readings in Russian LiteratureⅠ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FORE30038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俄罗斯文学作品选读（下）</w:t>
            </w:r>
            <w:r>
              <w:br/>
            </w:r>
            <w:r>
              <w:br/>
            </w:r>
            <w:r>
              <w:rPr>
                <w:rFonts w:ascii="SimSun" w:hAnsi="SimSun"/>
                <w:b w:val="false"/>
                <w:i w:val="false"/>
                <w:color w:val="000000"/>
                <w:sz w:val="21"/>
              </w:rPr>
              <w:t>Selected Readings in Russian Literature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俄语高级写作</w:t>
            </w:r>
            <w:r>
              <w:br/>
            </w:r>
            <w:r>
              <w:br/>
            </w:r>
            <w:r>
              <w:rPr>
                <w:rFonts w:ascii="SimSun" w:hAnsi="SimSun"/>
                <w:b w:val="false"/>
                <w:i w:val="false"/>
                <w:color w:val="000000"/>
                <w:sz w:val="21"/>
              </w:rPr>
              <w:t>Senior Russian Writing　</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FORE40026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基础俄语（语法）（上）</w:t>
            </w:r>
            <w:r>
              <w:br/>
            </w:r>
            <w:r>
              <w:br/>
            </w:r>
            <w:r>
              <w:rPr>
                <w:rFonts w:ascii="SimSun" w:hAnsi="SimSun"/>
                <w:b w:val="false"/>
                <w:i w:val="false"/>
                <w:color w:val="000000"/>
                <w:sz w:val="21"/>
              </w:rPr>
              <w:t>Basic Russian (Grammar) Ⅰ</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FORE10034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修满24学分。要求在本专业进阶课程或荣誉课程中修读至少20学分，学分不足部分可在全校所有本科生课程中任意选修。专业进阶课程设置如下：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专业进阶课程（双进阶）</w:t>
      </w:r>
      <w:r>
        <w:rPr>
          <w:rFonts w:ascii="SimSun" w:hAnsi="SimSun"/>
          <w:b/>
          <w:i w:val="false"/>
          <w:color w:val="000000"/>
          <w:sz w:val="21"/>
        </w:rPr>
        <w:t>（20学分）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俄语视听说Ⅰ</w:t>
            </w:r>
            <w:r>
              <w:br/>
            </w:r>
            <w:r>
              <w:br/>
            </w:r>
            <w:r>
              <w:rPr>
                <w:rFonts w:ascii="SimSun" w:hAnsi="SimSun"/>
                <w:b w:val="false"/>
                <w:i w:val="false"/>
                <w:color w:val="000000"/>
                <w:sz w:val="21"/>
              </w:rPr>
              <w:t>Audiovisual Russian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俄罗斯文学史</w:t>
            </w:r>
            <w:r>
              <w:br/>
            </w:r>
            <w:r>
              <w:br/>
            </w:r>
            <w:r>
              <w:rPr>
                <w:rFonts w:ascii="SimSun" w:hAnsi="SimSun"/>
                <w:b w:val="false"/>
                <w:i w:val="false"/>
                <w:color w:val="000000"/>
                <w:sz w:val="21"/>
              </w:rPr>
              <w:t>The History of Russian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俄语视听说II(上)</w:t>
            </w:r>
            <w:r>
              <w:br/>
            </w:r>
            <w:r>
              <w:br/>
            </w:r>
            <w:r>
              <w:rPr>
                <w:rFonts w:ascii="SimSun" w:hAnsi="SimSun"/>
                <w:b w:val="false"/>
                <w:i w:val="false"/>
                <w:color w:val="000000"/>
                <w:sz w:val="21"/>
              </w:rPr>
              <w:t>Audiovisual Russian II-1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俄语视听说II(下)</w:t>
            </w:r>
            <w:r>
              <w:br/>
            </w:r>
            <w:r>
              <w:br/>
            </w:r>
            <w:r>
              <w:rPr>
                <w:rFonts w:ascii="SimSun" w:hAnsi="SimSun"/>
                <w:b w:val="false"/>
                <w:i w:val="false"/>
                <w:color w:val="000000"/>
                <w:sz w:val="21"/>
              </w:rPr>
              <w:t>Audiovisual Russian II-2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FORE50080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俄语写作</w:t>
            </w:r>
            <w:r>
              <w:br/>
            </w:r>
            <w:r>
              <w:br/>
            </w:r>
            <w:r>
              <w:rPr>
                <w:rFonts w:ascii="SimSun" w:hAnsi="SimSun"/>
                <w:b w:val="false"/>
                <w:i w:val="false"/>
                <w:color w:val="000000"/>
                <w:sz w:val="21"/>
              </w:rPr>
              <w:t>Russian Composition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俄语言语礼节</w:t>
            </w:r>
            <w:r>
              <w:br/>
            </w:r>
            <w:r>
              <w:br/>
            </w:r>
            <w:r>
              <w:rPr>
                <w:rFonts w:ascii="SimSun" w:hAnsi="SimSun"/>
                <w:b w:val="false"/>
                <w:i w:val="false"/>
                <w:color w:val="000000"/>
                <w:sz w:val="21"/>
              </w:rPr>
              <w:t>Etiquette for Russian Conversation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俄罗斯文化</w:t>
            </w:r>
            <w:r>
              <w:br/>
            </w:r>
            <w:r>
              <w:br/>
            </w:r>
            <w:r>
              <w:rPr>
                <w:rFonts w:ascii="SimSun" w:hAnsi="SimSun"/>
                <w:b w:val="false"/>
                <w:i w:val="false"/>
                <w:color w:val="000000"/>
                <w:sz w:val="21"/>
              </w:rPr>
              <w:t>Russian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FORE50081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当代俄罗斯</w:t>
            </w:r>
            <w:r>
              <w:br/>
            </w:r>
            <w:r>
              <w:br/>
            </w:r>
            <w:r>
              <w:rPr>
                <w:rFonts w:ascii="SimSun" w:hAnsi="SimSun"/>
                <w:b w:val="false"/>
                <w:i w:val="false"/>
                <w:color w:val="000000"/>
                <w:sz w:val="21"/>
              </w:rPr>
              <w:t>Contemporary Russia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俄语语法学</w:t>
            </w:r>
            <w:r>
              <w:br/>
            </w:r>
            <w:r>
              <w:br/>
            </w:r>
            <w:r>
              <w:rPr>
                <w:rFonts w:ascii="SimSun" w:hAnsi="SimSun"/>
                <w:b w:val="false"/>
                <w:i w:val="false"/>
                <w:color w:val="000000"/>
                <w:sz w:val="21"/>
              </w:rPr>
              <w:t>Russian Grammar</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FORE50028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俄语报刊</w:t>
            </w:r>
            <w:r>
              <w:br/>
            </w:r>
            <w:r>
              <w:br/>
            </w:r>
            <w:r>
              <w:rPr>
                <w:rFonts w:ascii="SimSun" w:hAnsi="SimSun"/>
                <w:b w:val="false"/>
                <w:i w:val="false"/>
                <w:color w:val="000000"/>
                <w:sz w:val="21"/>
              </w:rPr>
              <w:t>Russian Press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外贸俄语</w:t>
            </w:r>
            <w:r>
              <w:br/>
            </w:r>
            <w:r>
              <w:br/>
            </w:r>
            <w:r>
              <w:rPr>
                <w:rFonts w:ascii="SimSun" w:hAnsi="SimSun"/>
                <w:b w:val="false"/>
                <w:i w:val="false"/>
                <w:color w:val="000000"/>
                <w:sz w:val="21"/>
              </w:rPr>
              <w:t>Russian for Foreign Trade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FORE50029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俄罗斯诗歌</w:t>
            </w:r>
            <w:r>
              <w:br/>
            </w:r>
            <w:r>
              <w:br/>
            </w:r>
            <w:r>
              <w:rPr>
                <w:rFonts w:ascii="SimSun" w:hAnsi="SimSun"/>
                <w:b w:val="false"/>
                <w:i w:val="false"/>
                <w:color w:val="000000"/>
                <w:sz w:val="21"/>
              </w:rPr>
              <w:t>Russian Poetry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FORE50030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俄语影视</w:t>
            </w:r>
            <w:r>
              <w:br/>
            </w:r>
            <w:r>
              <w:br/>
            </w:r>
            <w:r>
              <w:rPr>
                <w:rFonts w:ascii="SimSun" w:hAnsi="SimSun"/>
                <w:b w:val="false"/>
                <w:i w:val="false"/>
                <w:color w:val="000000"/>
                <w:sz w:val="21"/>
              </w:rPr>
              <w:t>Russian Films and Television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FORE50032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俄语词汇学</w:t>
            </w:r>
            <w:r>
              <w:br/>
            </w:r>
            <w:r>
              <w:br/>
            </w:r>
            <w:r>
              <w:rPr>
                <w:rFonts w:ascii="SimSun" w:hAnsi="SimSun"/>
                <w:b w:val="false"/>
                <w:i w:val="false"/>
                <w:color w:val="000000"/>
                <w:sz w:val="21"/>
              </w:rPr>
              <w:t>Russian Lexicography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FORE50027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俄语修辞学</w:t>
            </w:r>
            <w:r>
              <w:br/>
            </w:r>
            <w:r>
              <w:br/>
            </w:r>
            <w:r>
              <w:rPr>
                <w:rFonts w:ascii="SimSun" w:hAnsi="SimSun"/>
                <w:b w:val="false"/>
                <w:i w:val="false"/>
                <w:color w:val="000000"/>
                <w:sz w:val="21"/>
              </w:rPr>
              <w:t>Russian Rhetoric</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FORE50031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俄国历史</w:t>
            </w:r>
            <w:r>
              <w:br/>
            </w:r>
            <w:r>
              <w:br/>
            </w:r>
            <w:r>
              <w:rPr>
                <w:rFonts w:ascii="SimSun" w:hAnsi="SimSun"/>
                <w:b w:val="false"/>
                <w:i w:val="false"/>
                <w:color w:val="000000"/>
                <w:sz w:val="21"/>
              </w:rPr>
              <w:t>Russian History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俄罗斯小说</w:t>
            </w:r>
            <w:r>
              <w:br/>
            </w:r>
            <w:r>
              <w:br/>
            </w:r>
            <w:r>
              <w:rPr>
                <w:rFonts w:ascii="SimSun" w:hAnsi="SimSun"/>
                <w:b w:val="false"/>
                <w:i w:val="false"/>
                <w:color w:val="000000"/>
                <w:sz w:val="21"/>
              </w:rPr>
              <w:t>Russian Novels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FORE50082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俄罗斯戏剧</w:t>
            </w:r>
            <w:r>
              <w:br/>
            </w:r>
            <w:r>
              <w:br/>
            </w:r>
            <w:r>
              <w:rPr>
                <w:rFonts w:ascii="SimSun" w:hAnsi="SimSun"/>
                <w:b w:val="false"/>
                <w:i w:val="false"/>
                <w:color w:val="000000"/>
                <w:sz w:val="21"/>
              </w:rPr>
              <w:t>Russian Drama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FORE50083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w:t>
            </w:r>
            <w:r>
              <w:br/>
            </w:r>
            <w:r>
              <w:br/>
            </w:r>
            <w:r>
              <w:rPr>
                <w:rFonts w:ascii="SimSun" w:hAnsi="SimSun"/>
                <w:b w:val="false"/>
                <w:i w:val="false"/>
                <w:color w:val="000000"/>
                <w:sz w:val="21"/>
              </w:rPr>
              <w:t>Frontier Topics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专业进阶课程（单进阶）</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俄语视听说Ⅰ</w:t>
            </w:r>
            <w:r>
              <w:br/>
            </w:r>
            <w:r>
              <w:br/>
            </w:r>
            <w:r>
              <w:rPr>
                <w:rFonts w:ascii="SimSun" w:hAnsi="SimSun"/>
                <w:b w:val="false"/>
                <w:i w:val="false"/>
                <w:color w:val="000000"/>
                <w:sz w:val="21"/>
              </w:rPr>
              <w:t>Audiovisual Russian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俄罗斯文学史</w:t>
            </w:r>
            <w:r>
              <w:br/>
            </w:r>
            <w:r>
              <w:br/>
            </w:r>
            <w:r>
              <w:rPr>
                <w:rFonts w:ascii="SimSun" w:hAnsi="SimSun"/>
                <w:b w:val="false"/>
                <w:i w:val="false"/>
                <w:color w:val="000000"/>
                <w:sz w:val="21"/>
              </w:rPr>
              <w:t>The History of Russian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俄语视听说II(上)</w:t>
            </w:r>
            <w:r>
              <w:br/>
            </w:r>
            <w:r>
              <w:br/>
            </w:r>
            <w:r>
              <w:rPr>
                <w:rFonts w:ascii="SimSun" w:hAnsi="SimSun"/>
                <w:b w:val="false"/>
                <w:i w:val="false"/>
                <w:color w:val="000000"/>
                <w:sz w:val="21"/>
              </w:rPr>
              <w:t>Audiovisual Russian II-1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俄语视听说II(下)</w:t>
            </w:r>
            <w:r>
              <w:br/>
            </w:r>
            <w:r>
              <w:br/>
            </w:r>
            <w:r>
              <w:rPr>
                <w:rFonts w:ascii="SimSun" w:hAnsi="SimSun"/>
                <w:b w:val="false"/>
                <w:i w:val="false"/>
                <w:color w:val="000000"/>
                <w:sz w:val="21"/>
              </w:rPr>
              <w:t>Audiovisual Russian II-2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FORE50080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俄语写作</w:t>
            </w:r>
            <w:r>
              <w:br/>
            </w:r>
            <w:r>
              <w:br/>
            </w:r>
            <w:r>
              <w:rPr>
                <w:rFonts w:ascii="SimSun" w:hAnsi="SimSun"/>
                <w:b w:val="false"/>
                <w:i w:val="false"/>
                <w:color w:val="000000"/>
                <w:sz w:val="21"/>
              </w:rPr>
              <w:t>Russian Composition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俄语言语礼节</w:t>
            </w:r>
            <w:r>
              <w:br/>
            </w:r>
            <w:r>
              <w:br/>
            </w:r>
            <w:r>
              <w:rPr>
                <w:rFonts w:ascii="SimSun" w:hAnsi="SimSun"/>
                <w:b w:val="false"/>
                <w:i w:val="false"/>
                <w:color w:val="000000"/>
                <w:sz w:val="21"/>
              </w:rPr>
              <w:t>Etiquette for Russian Conversation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俄罗斯文化</w:t>
            </w:r>
            <w:r>
              <w:br/>
            </w:r>
            <w:r>
              <w:br/>
            </w:r>
            <w:r>
              <w:rPr>
                <w:rFonts w:ascii="SimSun" w:hAnsi="SimSun"/>
                <w:b w:val="false"/>
                <w:i w:val="false"/>
                <w:color w:val="000000"/>
                <w:sz w:val="21"/>
              </w:rPr>
              <w:t>Russian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FORE50081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当代俄罗斯</w:t>
            </w:r>
            <w:r>
              <w:br/>
            </w:r>
            <w:r>
              <w:br/>
            </w:r>
            <w:r>
              <w:rPr>
                <w:rFonts w:ascii="SimSun" w:hAnsi="SimSun"/>
                <w:b w:val="false"/>
                <w:i w:val="false"/>
                <w:color w:val="000000"/>
                <w:sz w:val="21"/>
              </w:rPr>
              <w:t>Contemporary Russia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俄语语法学</w:t>
            </w:r>
            <w:r>
              <w:br/>
            </w:r>
            <w:r>
              <w:br/>
            </w:r>
            <w:r>
              <w:rPr>
                <w:rFonts w:ascii="SimSun" w:hAnsi="SimSun"/>
                <w:b w:val="false"/>
                <w:i w:val="false"/>
                <w:color w:val="000000"/>
                <w:sz w:val="21"/>
              </w:rPr>
              <w:t>Russian Grammar</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FORE50028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俄语报刊</w:t>
            </w:r>
            <w:r>
              <w:br/>
            </w:r>
            <w:r>
              <w:br/>
            </w:r>
            <w:r>
              <w:rPr>
                <w:rFonts w:ascii="SimSun" w:hAnsi="SimSun"/>
                <w:b w:val="false"/>
                <w:i w:val="false"/>
                <w:color w:val="000000"/>
                <w:sz w:val="21"/>
              </w:rPr>
              <w:t>Russian Press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外贸俄语</w:t>
            </w:r>
            <w:r>
              <w:br/>
            </w:r>
            <w:r>
              <w:br/>
            </w:r>
            <w:r>
              <w:rPr>
                <w:rFonts w:ascii="SimSun" w:hAnsi="SimSun"/>
                <w:b w:val="false"/>
                <w:i w:val="false"/>
                <w:color w:val="000000"/>
                <w:sz w:val="21"/>
              </w:rPr>
              <w:t>Russian for Foreign Trade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FORE50029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俄罗斯诗歌</w:t>
            </w:r>
            <w:r>
              <w:br/>
            </w:r>
            <w:r>
              <w:br/>
            </w:r>
            <w:r>
              <w:rPr>
                <w:rFonts w:ascii="SimSun" w:hAnsi="SimSun"/>
                <w:b w:val="false"/>
                <w:i w:val="false"/>
                <w:color w:val="000000"/>
                <w:sz w:val="21"/>
              </w:rPr>
              <w:t>Russian Poetry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FORE50030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俄语影视</w:t>
            </w:r>
            <w:r>
              <w:br/>
            </w:r>
            <w:r>
              <w:br/>
            </w:r>
            <w:r>
              <w:rPr>
                <w:rFonts w:ascii="SimSun" w:hAnsi="SimSun"/>
                <w:b w:val="false"/>
                <w:i w:val="false"/>
                <w:color w:val="000000"/>
                <w:sz w:val="21"/>
              </w:rPr>
              <w:t>Russian Films and Television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FORE50032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俄语词汇学</w:t>
            </w:r>
            <w:r>
              <w:br/>
            </w:r>
            <w:r>
              <w:br/>
            </w:r>
            <w:r>
              <w:rPr>
                <w:rFonts w:ascii="SimSun" w:hAnsi="SimSun"/>
                <w:b w:val="false"/>
                <w:i w:val="false"/>
                <w:color w:val="000000"/>
                <w:sz w:val="21"/>
              </w:rPr>
              <w:t>Russian Lexicography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FORE50027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俄语修辞学</w:t>
            </w:r>
            <w:r>
              <w:br/>
            </w:r>
            <w:r>
              <w:br/>
            </w:r>
            <w:r>
              <w:rPr>
                <w:rFonts w:ascii="SimSun" w:hAnsi="SimSun"/>
                <w:b w:val="false"/>
                <w:i w:val="false"/>
                <w:color w:val="000000"/>
                <w:sz w:val="21"/>
              </w:rPr>
              <w:t>Russian Rhetoric</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FORE50031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俄国历史</w:t>
            </w:r>
            <w:r>
              <w:br/>
            </w:r>
            <w:r>
              <w:br/>
            </w:r>
            <w:r>
              <w:rPr>
                <w:rFonts w:ascii="SimSun" w:hAnsi="SimSun"/>
                <w:b w:val="false"/>
                <w:i w:val="false"/>
                <w:color w:val="000000"/>
                <w:sz w:val="21"/>
              </w:rPr>
              <w:t>Russian History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俄罗斯小说</w:t>
            </w:r>
            <w:r>
              <w:br/>
            </w:r>
            <w:r>
              <w:br/>
            </w:r>
            <w:r>
              <w:rPr>
                <w:rFonts w:ascii="SimSun" w:hAnsi="SimSun"/>
                <w:b w:val="false"/>
                <w:i w:val="false"/>
                <w:color w:val="000000"/>
                <w:sz w:val="21"/>
              </w:rPr>
              <w:t>Russian Novels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FORE50082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俄罗斯戏剧</w:t>
            </w:r>
            <w:r>
              <w:br/>
            </w:r>
            <w:r>
              <w:br/>
            </w:r>
            <w:r>
              <w:rPr>
                <w:rFonts w:ascii="SimSun" w:hAnsi="SimSun"/>
                <w:b w:val="false"/>
                <w:i w:val="false"/>
                <w:color w:val="000000"/>
                <w:sz w:val="21"/>
              </w:rPr>
              <w:t>Russian Drama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FORE50083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w:t>
            </w:r>
            <w:r>
              <w:br/>
            </w:r>
            <w:r>
              <w:br/>
            </w:r>
            <w:r>
              <w:rPr>
                <w:rFonts w:ascii="SimSun" w:hAnsi="SimSun"/>
                <w:b w:val="false"/>
                <w:i w:val="false"/>
                <w:color w:val="000000"/>
                <w:sz w:val="21"/>
              </w:rPr>
              <w:t>Frontier Topics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要求修读荣誉课程不低于24学分，不少于6门课，具体课程设置和修读要求请见外文学院俄语专业“本科荣誉项目”实施方案。下载地址：https://jwc.fudan.edu.cn/（复旦大学教务处）-专业培养-常用文档。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满34学分。要求至少修读本专业进阶课程14学分和1个非本专业独立开设的学程，可选择专业学程或跨学科学程。学分不足部分可在全校所有本科生课程中任意选修。学程课程详见教务处学程项目网页，下载地址：https://jwc.fudan.edu.cn/（复旦大学教务处）-专业培养-常用文档。完成学程修读要求的学生可获得相应的学程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34学分。要求至少修读本专业进阶课程14学分和1个创新创业学院开设的创新创业学程，学分不足部分可在全校所有本科生课程中任意选修。创新创业学程课程详见教务处学程项目网页，下载地址：https://jwc.fudan.edu.cn/（复旦大学教务处）-专业培养-常用文档。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    要求至少修读本专业进阶课程14学分和1个辅修学士学位项目，辅修学士学位应与主修学士学位归属不同的本科专业大类。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多元发展路径中，辅修学士学位项目或专业进阶课程模块14学分均可以冲抵学程，专业培养和多元发展路径共享的课程只计算一次学分。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鼓励并帮助学生在完成俄语基本功训练和文学基本素养培育的同时，积极申请复芏计划（FDUROP）项目（䇹政、望道、登辉和曦源），激发创新志趣。多渠道支持学生参加国内国际高水平学术交流，鼓励学生参加国内国际高水平创新竞赛（全国高校俄语大赛、“外研社·国才杯”“理解当代中国”全国大学生外语能力大赛俄语组、韩素音国际翻译大赛、全球俄汉互译大赛等）。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实习调查</w:t>
            </w:r>
            <w:r>
              <w:br/>
            </w:r>
            <w:r>
              <w:br/>
            </w:r>
            <w:r>
              <w:rPr>
                <w:rFonts w:ascii="SimSun" w:hAnsi="SimSun"/>
                <w:b w:val="false"/>
                <w:i w:val="false"/>
                <w:color w:val="000000"/>
                <w:sz w:val="21"/>
              </w:rPr>
              <w:t>Practice and Survey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FORE40080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鼓励学生进入系内教师课题组流转。</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 Target="media/document_image_rId7.jpeg" Type="http://schemas.openxmlformats.org/officeDocument/2006/relationships/image" Id="rId7"/>
   <Relationship Target="media/document_image_rId8.jpe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