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核科学与技术系</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2025物理学(核物理方向) 本科培养方案(物理学核物理方向“卢鹤绂”班适用）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核科学与技术系前身为1958年成立的复旦大学原子能系（1977年改称为原子核科学系），又称物理二系。设有物理学(核物理方向)国家一级学科，下设核物理、粒子物理、原子与分子物理等学科方向。核科学与技术系秉承求实创新、追求卓越的发展理念，以先进的育人理念、雄厚的师资力量、和谐的管理氛围、优质的学术成果等优势被公认为国内最强的物理学科之一。</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以“2+X+Y”（2是通识和专业教育，X是多元发展路径，Y为融合创新能力）为途径，培养德智体美劳全面发展的物理学核物理方向领军人才。学生具有良好的思想道德素质和科学的世界观，具有人文情怀，深厚的科学素养、卓越的创新意识、开阔的国际视野。</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4588933" cy="21844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588933" cy="21844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740"/>
        <w:gridCol w:w="1000"/>
        <w:gridCol w:w="588"/>
        <w:gridCol w:w="588"/>
        <w:gridCol w:w="1940"/>
        <w:gridCol w:w="1300"/>
        <w:gridCol w:w="1328"/>
        <w:gridCol w:w="1329"/>
        <w:gridCol w:w="1"/>
        <w:gridCol w:w="1240"/>
        <w:gridCol w:w="1580"/>
      </w:tblGrid>
      <w:tr>
        <w:trPr>
          <w:trHeight w:val="450"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1.修业年限：4年（类型：√本科、□本硕、□本博）</w:t>
            </w:r>
          </w:p>
        </w:tc>
        <w:tc>
          <w:tcPr>
            <w:tcW w:w="1240" w:type="dxa"/>
            <w:tcBorders>
              <w:bottom w:val="single" w:color="000000" w:sz="8"/>
              <w:right w:val="single" w:color="000000" w:sz="8"/>
            </w:tcBorders>
            <w:tcMar>
              <w:top w:w="15" w:type="dxa"/>
              <w:left w:w="15" w:type="dxa"/>
              <w:bottom w:w="15" w:type="dxa"/>
              <w:right w:w="15" w:type="dxa"/>
            </w:tcMar>
            <w:vAlign w:val="center"/>
          </w:tcPr>
          <w:p/>
        </w:tc>
        <w:tc>
          <w:tcPr>
            <w:tcW w:w="1580" w:type="dxa"/>
            <w:tcBorders>
              <w:bottom w:val="single" w:color="000000" w:sz="8"/>
              <w:right w:val="single" w:color="000000" w:sz="8"/>
            </w:tcBorders>
            <w:tcMar>
              <w:top w:w="15" w:type="dxa"/>
              <w:left w:w="15" w:type="dxa"/>
              <w:bottom w:w="15" w:type="dxa"/>
              <w:right w:w="15" w:type="dxa"/>
            </w:tcMar>
            <w:vAlign w:val="center"/>
          </w:tcPr>
          <w:p/>
        </w:tc>
      </w:tr>
      <w:tr>
        <w:trPr>
          <w:trHeight w:val="45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学位授予说明：</w:t>
            </w:r>
          </w:p>
        </w:tc>
      </w:tr>
      <w:tr>
        <w:trPr>
          <w:trHeight w:val="810" w:hRule="atLeast"/>
        </w:trPr>
        <w:tc>
          <w:tcPr>
            <w:tcW w:w="27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00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19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130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450" w:hRule="atLeast"/>
        </w:trPr>
        <w:tc>
          <w:tcPr>
            <w:tcW w:w="274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00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理学学士</w:t>
            </w:r>
          </w:p>
        </w:tc>
        <w:tc>
          <w:tcPr>
            <w:tcW w:w="194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30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物理学</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□按照不少于总学分比例____%</w:t>
            </w:r>
          </w:p>
        </w:tc>
      </w:tr>
      <w:tr>
        <w:trPr>
          <w:trHeight w:val="45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√按照不少于学分数 142  </w:t>
            </w:r>
          </w:p>
        </w:tc>
      </w:tr>
      <w:tr>
        <w:trPr>
          <w:trHeight w:val="45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√必修课组须通过</w:t>
            </w: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通识教育课程42学分</w:t>
            </w:r>
          </w:p>
        </w:tc>
      </w:tr>
      <w:tr>
        <w:trPr>
          <w:trHeight w:val="45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专业培养课程64学分</w:t>
            </w:r>
          </w:p>
        </w:tc>
      </w:tr>
      <w:tr>
        <w:trPr>
          <w:trHeight w:val="45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专业进阶模块15学分</w:t>
            </w:r>
          </w:p>
        </w:tc>
      </w:tr>
      <w:tr>
        <w:trPr>
          <w:trHeight w:val="216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融合创新能力培养21学分</w:t>
            </w:r>
          </w:p>
        </w:tc>
      </w:tr>
      <w:tr>
        <w:trPr>
          <w:trHeight w:val="5220"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□其他____________________</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3539067" cy="15748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539067" cy="1574800"/>
                    </a:xfrm>
                    <a:prstGeom prst="rect">
                      <a:avLst/>
                    </a:prstGeom>
                  </pic:spPr>
                </pic:pic>
              </a:graphicData>
            </a:graphic>
          </wp:inline>
        </w:drawing>
      </w:r>
    </w:p>
    <w:p>
      <w:pPr>
        <w:spacing w:after="0"/>
        <w:ind w:left="0"/>
        <w:jc w:val="left"/>
      </w:pPr>
      <w:r>
        <w:rPr>
          <w:rFonts w:ascii="SimSun" w:hAnsi="SimSun"/>
          <w:b w:val="false"/>
          <w:i w:val="false"/>
          <w:color w:val="000000"/>
          <w:sz w:val="21"/>
        </w:rPr>
        <w:t xml:space="preserve">1、  专业进阶路径：142学分                                                          </w:t>
      </w:r>
    </w:p>
    <w:p>
      <w:pPr>
        <w:spacing w:after="0"/>
        <w:ind w:left="0"/>
        <w:jc w:val="left"/>
      </w:pPr>
      <w:r>
        <w:rPr>
          <w:rFonts w:ascii="SimSun" w:hAnsi="SimSun"/>
          <w:b w:val="false"/>
          <w:i w:val="false"/>
          <w:color w:val="000000"/>
          <w:sz w:val="21"/>
        </w:rPr>
        <w:t xml:space="preserve">    本路径学生需要完成142学分（含实践学分不低于35.5学分；含美育学分不少于2学分，其中至少在“美学和艺术史论类”或“艺术鉴赏和评论类”课程中修读1学分，并至少参与一项艺术实践活动；劳动教育不少于32学时，并满足劳动周教育要求），包括通识教育课程42学分、专业培养课程64学分、专业进阶模块修读15学分、融合创新能力模块21学分。                                                                  </w:t>
      </w:r>
    </w:p>
    <w:p>
      <w:pPr>
        <w:spacing w:after="0"/>
        <w:ind w:left="0"/>
        <w:jc w:val="left"/>
      </w:pPr>
      <w:r>
        <w:rPr>
          <w:rFonts w:ascii="SimSun" w:hAnsi="SimSun"/>
          <w:b w:val="false"/>
          <w:i w:val="false"/>
          <w:color w:val="000000"/>
          <w:sz w:val="21"/>
        </w:rPr>
        <w:t xml:space="preserve">2、荣誉项目：147学分                                                                   </w:t>
      </w:r>
    </w:p>
    <w:p>
      <w:pPr>
        <w:spacing w:after="0"/>
        <w:ind w:left="0"/>
        <w:jc w:val="left"/>
      </w:pPr>
      <w:r>
        <w:rPr>
          <w:rFonts w:ascii="SimSun" w:hAnsi="SimSun"/>
          <w:b w:val="false"/>
          <w:i w:val="false"/>
          <w:color w:val="000000"/>
          <w:sz w:val="21"/>
        </w:rPr>
        <w:t xml:space="preserve">   在专业进阶路径基础上，修读荣誉课程不少于5门课。荣誉项目课程设置和修读要求请见核科学与技术系“荣誉项目”实施方案。下载地址：https://jwc.fudan.edu.cn/（复旦大学教务处）专业培养-常用文档。                                                               </w:t>
      </w:r>
    </w:p>
    <w:p>
      <w:pPr>
        <w:spacing w:after="0"/>
        <w:ind w:left="0"/>
        <w:jc w:val="left"/>
      </w:pPr>
      <w:r>
        <w:rPr>
          <w:rFonts w:ascii="SimSun" w:hAnsi="SimSun"/>
          <w:b w:val="false"/>
          <w:i w:val="false"/>
          <w:color w:val="000000"/>
          <w:sz w:val="21"/>
        </w:rPr>
        <w:t xml:space="preserve">3、跨学科发展路径：142学分                                                               </w:t>
      </w:r>
    </w:p>
    <w:p>
      <w:pPr>
        <w:spacing w:after="0"/>
        <w:ind w:left="0"/>
        <w:jc w:val="left"/>
      </w:pPr>
      <w:r>
        <w:rPr>
          <w:rFonts w:ascii="SimSun" w:hAnsi="SimSun"/>
          <w:b w:val="false"/>
          <w:i w:val="false"/>
          <w:color w:val="000000"/>
          <w:sz w:val="21"/>
        </w:rPr>
        <w:t xml:space="preserve">   本路径学生需要完成142学分，包括通识教育课程42学分、专业培养课程64学分、融合创新能力模块21学分、修读1个跨学科学程（微专业）15学分。    </w:t>
      </w:r>
    </w:p>
    <w:p>
      <w:pPr>
        <w:spacing w:after="0"/>
        <w:ind w:left="0"/>
        <w:jc w:val="left"/>
      </w:pPr>
      <w:r>
        <w:rPr>
          <w:rFonts w:ascii="SimSun" w:hAnsi="SimSun"/>
          <w:b w:val="false"/>
          <w:i w:val="false"/>
          <w:color w:val="000000"/>
          <w:sz w:val="21"/>
        </w:rPr>
        <w:t>4、 辅修学士学位路径</w:t>
      </w:r>
    </w:p>
    <w:p>
      <w:pPr>
        <w:spacing w:after="0"/>
        <w:ind w:left="0"/>
        <w:jc w:val="left"/>
      </w:pPr>
      <w:r>
        <w:rPr>
          <w:rFonts w:ascii="SimSun" w:hAnsi="SimSun"/>
          <w:b w:val="false"/>
          <w:i w:val="false"/>
          <w:color w:val="000000"/>
          <w:sz w:val="21"/>
        </w:rPr>
        <w:t xml:space="preserve">   要求修读本专业的专业进阶课程模块I修读15学分和1个辅修学士学位项目，辅修学士学位应与主修学士学位归属不同的本科专业大类。辅修学士学位项目课程设置详见教务处辅修学士学位项目网页。</w:t>
      </w:r>
    </w:p>
    <w:p>
      <w:pPr>
        <w:spacing w:after="0"/>
        <w:ind w:left="0"/>
        <w:jc w:val="left"/>
      </w:pPr>
      <w:r>
        <w:rPr>
          <w:rFonts w:ascii="SimSun" w:hAnsi="SimSun"/>
          <w:b w:val="false"/>
          <w:i w:val="false"/>
          <w:color w:val="000000"/>
          <w:sz w:val="21"/>
        </w:rPr>
        <w:t>5、 创新创业路径：142学分</w:t>
      </w:r>
    </w:p>
    <w:p>
      <w:pPr>
        <w:spacing w:after="0"/>
        <w:ind w:left="0"/>
        <w:jc w:val="left"/>
      </w:pPr>
      <w:r>
        <w:rPr>
          <w:rFonts w:ascii="SimSun" w:hAnsi="SimSun"/>
          <w:b w:val="false"/>
          <w:i w:val="false"/>
          <w:color w:val="000000"/>
          <w:sz w:val="21"/>
        </w:rPr>
        <w:t xml:space="preserve">    本路径学生需要完成142学分，包括通识教育课程42学分、专业培养课程64学分、融合创新能力模块21学分、修读1个创新创业学程（微专业）15学分。</w:t>
      </w:r>
    </w:p>
    <w:p>
      <w:pPr>
        <w:spacing w:after="0"/>
        <w:ind w:left="0"/>
        <w:jc w:val="left"/>
      </w:pPr>
      <w:r>
        <w:rPr>
          <w:rFonts w:ascii="SimSun" w:hAnsi="SimSun"/>
          <w:b w:val="false"/>
          <w:i w:val="false"/>
          <w:color w:val="000000"/>
          <w:sz w:val="21"/>
        </w:rPr>
        <w:t xml:space="preserve">6、物理学（核物理方向）+AI双学士学位项目：181学分                                         </w:t>
      </w:r>
    </w:p>
    <w:p>
      <w:pPr>
        <w:spacing w:after="0"/>
        <w:ind w:left="0"/>
        <w:jc w:val="left"/>
      </w:pPr>
      <w:r>
        <w:rPr>
          <w:rFonts w:ascii="SimSun" w:hAnsi="SimSun"/>
          <w:b w:val="false"/>
          <w:i w:val="false"/>
          <w:color w:val="000000"/>
          <w:sz w:val="21"/>
        </w:rPr>
        <w:t xml:space="preserve">   在专业进阶路径或荣誉项目基础上，修读人工智能专业项目课程39学分。具体要求见物理学（核物理方向）+人工智能双学士学位项目培养方案。</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（一）本科学位                                                                 </w:t>
      </w:r>
    </w:p>
    <w:p>
      <w:pPr>
        <w:numPr>
          <w:ilvl w:val="0"/>
          <w:numId w:val="1"/>
        </w:numPr>
        <w:spacing w:after="0"/>
        <w:jc w:val="left"/>
      </w:pPr>
      <w:r>
        <w:rPr>
          <w:rFonts w:ascii="SimSun" w:hAnsi="SimSun"/>
          <w:b w:val="false"/>
          <w:i w:val="false"/>
          <w:color w:val="000000"/>
          <w:sz w:val="21"/>
        </w:rPr>
        <w:t>4年级结束时，如达到学士学位要求者授予理学学士学位。</w:t>
      </w:r>
    </w:p>
    <w:p>
      <w:pPr>
        <w:spacing w:after="0"/>
        <w:ind w:left="0"/>
        <w:jc w:val="left"/>
      </w:pPr>
      <w:r>
        <w:rPr>
          <w:rFonts w:ascii="SimSun" w:hAnsi="SimSun"/>
          <w:b w:val="false"/>
          <w:i w:val="false"/>
          <w:color w:val="000000"/>
          <w:sz w:val="21"/>
        </w:rPr>
        <w:t xml:space="preserve">（1）修满规定的学分，达到本科教学培养方案规定的各项要求。                                                                 </w:t>
      </w:r>
    </w:p>
    <w:p>
      <w:pPr>
        <w:spacing w:after="0"/>
        <w:ind w:left="0"/>
        <w:jc w:val="left"/>
      </w:pPr>
      <w:r>
        <w:rPr>
          <w:rFonts w:ascii="SimSun" w:hAnsi="SimSun"/>
          <w:b w:val="false"/>
          <w:i w:val="false"/>
          <w:color w:val="000000"/>
          <w:sz w:val="21"/>
        </w:rPr>
        <w:t xml:space="preserve">（2）以符合学生毕业时所在专业教学培养方案规定的所有课程的有效成绩为准计算平均绩点，且此平均绩点大于或等于2.0。                                                                     </w:t>
      </w:r>
    </w:p>
    <w:p>
      <w:pPr>
        <w:spacing w:after="0"/>
        <w:ind w:left="0"/>
        <w:jc w:val="left"/>
      </w:pPr>
      <w:r>
        <w:rPr>
          <w:rFonts w:ascii="SimSun" w:hAnsi="SimSun"/>
          <w:b w:val="false"/>
          <w:i w:val="false"/>
          <w:color w:val="000000"/>
          <w:sz w:val="21"/>
        </w:rPr>
        <w:t xml:space="preserve"> （3）在此基础上，达到核科学与技术系“荣誉证书”获得条件的授予“荣誉证书”，具体要求请见核科学与技术系“荣誉项目”实施方案。                                                          </w:t>
      </w:r>
    </w:p>
    <w:p>
      <w:pPr>
        <w:spacing w:after="0"/>
        <w:ind w:left="0"/>
        <w:jc w:val="left"/>
      </w:pPr>
      <w:r>
        <w:rPr>
          <w:rFonts w:ascii="SimSun" w:hAnsi="SimSun"/>
          <w:b w:val="false"/>
          <w:i w:val="false"/>
          <w:color w:val="000000"/>
          <w:sz w:val="21"/>
        </w:rPr>
        <w:t>2. 物理学（核物理方向）+AI学士双学位项目，如达到物理学（核物理方向）-人工智能双学士学位要求者授予理学-工学双学士学位。</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val="false"/>
          <w:i w:val="false"/>
          <w:color w:val="000000"/>
          <w:sz w:val="21"/>
        </w:rPr>
        <w:t xml:space="preserve">1.课程体系                                                                  </w:t>
      </w:r>
    </w:p>
    <w:p>
      <w:pPr>
        <w:spacing w:after="0"/>
        <w:ind w:left="0"/>
        <w:jc w:val="left"/>
      </w:pPr>
      <w:r>
        <w:rPr>
          <w:rFonts w:ascii="SimSun" w:hAnsi="SimSun"/>
          <w:b w:val="false"/>
          <w:i w:val="false"/>
          <w:color w:val="000000"/>
          <w:sz w:val="21"/>
        </w:rPr>
        <w:t xml:space="preserve">    以高难度、大学分的荣誉课程为基础建立专业核心课程体系，以学科领域为横、课程内容梯度为纵建立了难度逐级提升的专业进阶课程体系。为鼓励学生挑战自我，5门普通物理课程设置免修制度，免修考试通过后可直接修读后续高阶理论课程，5门高阶理论课程每学期都开设，可随时修读。                                                                     </w:t>
      </w:r>
    </w:p>
    <w:p>
      <w:pPr>
        <w:spacing w:after="0"/>
        <w:ind w:left="0"/>
        <w:jc w:val="left"/>
      </w:pPr>
      <w:r>
        <w:rPr>
          <w:rFonts w:ascii="SimSun" w:hAnsi="SimSun"/>
          <w:b w:val="false"/>
          <w:i w:val="false"/>
          <w:color w:val="000000"/>
          <w:sz w:val="21"/>
        </w:rPr>
        <w:t xml:space="preserve">2.科研训练体系                                                                  </w:t>
      </w:r>
    </w:p>
    <w:p>
      <w:pPr>
        <w:spacing w:after="0"/>
        <w:ind w:left="0"/>
        <w:jc w:val="left"/>
      </w:pPr>
      <w:r>
        <w:rPr>
          <w:rFonts w:ascii="SimSun" w:hAnsi="SimSun"/>
          <w:b w:val="false"/>
          <w:i w:val="false"/>
          <w:color w:val="000000"/>
          <w:sz w:val="21"/>
        </w:rPr>
        <w:t xml:space="preserve">     建立螺旋递进的全周期科研训练体系，给低年级本科生配备学业导师／科创导师，鼓励师生共创，通过复芏计划等项目引导学生在“做中学、学中悟、悟中创”。在1、2年级设立核科学与技术前沿导论课和无学分讨论班，引导学生早进课题组轮转，培育兴趣。3年级通过2学期的科研实践训练，完成1项复芏计划（FDUROP）项目（䇹政、望道、登辉和曦源），激发创新志趣。</w:t>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26学分，含思想政治理论课19学分，七大模块课程6学分（美育学分不少于2学分，每模块最多修读1门课程，同时回避第五模块“科学探索与技术创新”，即修读第五模块将不计入七大模块6个学分中），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要求修读16学分。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要求修读学科基础课程20学分。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大学物理A：力学</w:t>
            </w:r>
            <w:r>
              <w:br/>
            </w:r>
            <w:r>
              <w:br/>
            </w:r>
            <w:r>
              <w:rPr>
                <w:rFonts w:ascii="SimSun" w:hAnsi="SimSun"/>
                <w:b w:val="false"/>
                <w:i w:val="false"/>
                <w:color w:val="000000"/>
                <w:sz w:val="21"/>
              </w:rPr>
              <w:t>College Physics A: Mechanics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
可申请免修</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大学物理A：热学</w:t>
            </w:r>
            <w:r>
              <w:br/>
            </w:r>
            <w:r>
              <w:br/>
            </w:r>
            <w:r>
              <w:rPr>
                <w:rFonts w:ascii="SimSun" w:hAnsi="SimSun"/>
                <w:b w:val="false"/>
                <w:i w:val="false"/>
                <w:color w:val="000000"/>
                <w:sz w:val="21"/>
              </w:rPr>
              <w:t>College Physics A: Thermology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大学物理A：电磁学</w:t>
            </w:r>
            <w:r>
              <w:br/>
            </w:r>
            <w:r>
              <w:br/>
            </w:r>
            <w:r>
              <w:rPr>
                <w:rFonts w:ascii="SimSun" w:hAnsi="SimSun"/>
                <w:b w:val="false"/>
                <w:i w:val="false"/>
                <w:color w:val="000000"/>
                <w:sz w:val="21"/>
              </w:rPr>
              <w:t>College Physics A: Electromagnetism</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PHYS10008</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（44学分）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要求修读44学分（部分课程学分可用荣誉课程学分替换）。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Python程序设计</w:t>
            </w:r>
            <w:r>
              <w:br/>
            </w:r>
            <w:r>
              <w:br/>
            </w:r>
            <w:r>
              <w:rPr>
                <w:rFonts w:ascii="SimSun" w:hAnsi="SimSun"/>
                <w:b w:val="false"/>
                <w:i w:val="false"/>
                <w:color w:val="000000"/>
                <w:sz w:val="21"/>
              </w:rPr>
              <w:t>Programming in Python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Mathematical Statistics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大学物理A：光学</w:t>
            </w:r>
            <w:r>
              <w:br/>
            </w:r>
            <w:r>
              <w:br/>
            </w:r>
            <w:r>
              <w:rPr>
                <w:rFonts w:ascii="SimSun" w:hAnsi="SimSun"/>
                <w:b w:val="false"/>
                <w:i w:val="false"/>
                <w:color w:val="000000"/>
                <w:sz w:val="21"/>
              </w:rPr>
              <w:t>College Physics A: Optics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
可申请免修</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原子物理学</w:t>
            </w:r>
            <w:r>
              <w:br/>
            </w:r>
            <w:r>
              <w:br/>
            </w:r>
            <w:r>
              <w:rPr>
                <w:rFonts w:ascii="SimSun" w:hAnsi="SimSun"/>
                <w:b w:val="false"/>
                <w:i w:val="false"/>
                <w:color w:val="000000"/>
                <w:sz w:val="21"/>
              </w:rPr>
              <w:t>Atomic Physics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
可申请免修</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经典力学</w:t>
            </w:r>
            <w:r>
              <w:br/>
            </w:r>
            <w:r>
              <w:br/>
            </w:r>
            <w:r>
              <w:rPr>
                <w:rFonts w:ascii="SimSun" w:hAnsi="SimSun"/>
                <w:b w:val="false"/>
                <w:i w:val="false"/>
                <w:color w:val="000000"/>
                <w:sz w:val="21"/>
              </w:rPr>
              <w:t>Classical Mechanics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
每学期开设</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数学物理方法A</w:t>
            </w:r>
            <w:r>
              <w:br/>
            </w:r>
            <w:r>
              <w:br/>
            </w:r>
            <w:r>
              <w:rPr>
                <w:rFonts w:ascii="SimSun" w:hAnsi="SimSun"/>
                <w:b w:val="false"/>
                <w:i w:val="false"/>
                <w:color w:val="000000"/>
                <w:sz w:val="21"/>
              </w:rPr>
              <w:t>Methods of Mathematical Physics 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
每学期开设</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热力学与统计物理I</w:t>
            </w:r>
            <w:r>
              <w:br/>
            </w:r>
            <w:r>
              <w:br/>
            </w:r>
            <w:r>
              <w:rPr>
                <w:rFonts w:ascii="SimSun" w:hAnsi="SimSun"/>
                <w:b w:val="false"/>
                <w:i w:val="false"/>
                <w:color w:val="000000"/>
                <w:sz w:val="21"/>
              </w:rPr>
              <w:t>Thermodynamics and Statistical Physics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
每学期开设</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量子力学I</w:t>
            </w:r>
            <w:r>
              <w:br/>
            </w:r>
            <w:r>
              <w:br/>
            </w:r>
            <w:r>
              <w:rPr>
                <w:rFonts w:ascii="SimSun" w:hAnsi="SimSun"/>
                <w:b w:val="false"/>
                <w:i w:val="false"/>
                <w:color w:val="000000"/>
                <w:sz w:val="21"/>
              </w:rPr>
              <w:t>Quantum Mechanics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
每学期开设</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电动力学</w:t>
            </w:r>
            <w:r>
              <w:br/>
            </w:r>
            <w:r>
              <w:br/>
            </w:r>
            <w:r>
              <w:rPr>
                <w:rFonts w:ascii="SimSun" w:hAnsi="SimSun"/>
                <w:b w:val="false"/>
                <w:i w:val="false"/>
                <w:color w:val="000000"/>
                <w:sz w:val="21"/>
              </w:rPr>
              <w:t>Classical Electrodynamics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
每学期开设</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粒子物理学</w:t>
            </w:r>
            <w:r>
              <w:br/>
            </w:r>
            <w:r>
              <w:br/>
            </w:r>
            <w:r>
              <w:rPr>
                <w:rFonts w:ascii="SimSun" w:hAnsi="SimSun"/>
                <w:b w:val="false"/>
                <w:i w:val="false"/>
                <w:color w:val="000000"/>
                <w:sz w:val="21"/>
              </w:rPr>
              <w:t>Introduction to Particle Physics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PHYS40023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原子核物理</w:t>
            </w:r>
            <w:r>
              <w:br/>
            </w:r>
            <w:r>
              <w:br/>
            </w:r>
            <w:r>
              <w:rPr>
                <w:rFonts w:ascii="SimSun" w:hAnsi="SimSun"/>
                <w:b w:val="false"/>
                <w:i w:val="false"/>
                <w:color w:val="000000"/>
                <w:sz w:val="21"/>
              </w:rPr>
              <w:t>Nuclear Physics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核辐射探测与测量方法</w:t>
            </w:r>
            <w:r>
              <w:br/>
            </w:r>
            <w:r>
              <w:br/>
            </w:r>
            <w:r>
              <w:rPr>
                <w:rFonts w:ascii="SimSun" w:hAnsi="SimSun"/>
                <w:b w:val="false"/>
                <w:i w:val="false"/>
                <w:color w:val="000000"/>
                <w:sz w:val="21"/>
              </w:rPr>
              <w:t>Radiation Detection and Measurement</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NST30003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计算物理</w:t>
            </w:r>
            <w:r>
              <w:br/>
            </w:r>
            <w:r>
              <w:br/>
            </w:r>
            <w:r>
              <w:rPr>
                <w:rFonts w:ascii="SimSun" w:hAnsi="SimSun"/>
                <w:b w:val="false"/>
                <w:i w:val="false"/>
                <w:color w:val="000000"/>
                <w:sz w:val="21"/>
              </w:rPr>
              <w:t>Computational Physics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包括专业进阶路径、荣誉项目、跨学科发展路径、辅修学士学位路径、创新创业路径、物理学（核物理方向）+AI双学士学位项目，要求在院系专业导师指导下选择1条发展路径，按路径要求修读课程。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修满15学分。要求在本专业专业进阶模块修读15学分。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电子线路基础</w:t>
            </w:r>
            <w:r>
              <w:br/>
            </w:r>
            <w:r>
              <w:br/>
            </w:r>
            <w:r>
              <w:rPr>
                <w:rFonts w:ascii="SimSun" w:hAnsi="SimSun"/>
                <w:b w:val="false"/>
                <w:i w:val="false"/>
                <w:color w:val="000000"/>
                <w:sz w:val="21"/>
              </w:rPr>
              <w:t>Fundamentals of Electronic Circuits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NST20001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高等量子力学</w:t>
            </w:r>
            <w:r>
              <w:br/>
            </w:r>
            <w:r>
              <w:br/>
            </w:r>
            <w:r>
              <w:rPr>
                <w:rFonts w:ascii="SimSun" w:hAnsi="SimSun"/>
                <w:b w:val="false"/>
                <w:i w:val="false"/>
                <w:color w:val="000000"/>
                <w:sz w:val="21"/>
              </w:rPr>
              <w:t>Advanced Quantum Mechanics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PHYS60003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误差分析和数据处理</w:t>
            </w:r>
            <w:r>
              <w:br/>
            </w:r>
            <w:r>
              <w:br/>
            </w:r>
            <w:r>
              <w:rPr>
                <w:rFonts w:ascii="SimSun" w:hAnsi="SimSun"/>
                <w:b w:val="false"/>
                <w:i w:val="false"/>
                <w:color w:val="000000"/>
                <w:sz w:val="21"/>
              </w:rPr>
              <w:t>Error Analysis and Data Reduction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PHYS50012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实验物理中的概率和统计</w:t>
            </w:r>
            <w:r>
              <w:br/>
            </w:r>
            <w:r>
              <w:br/>
            </w:r>
            <w:r>
              <w:rPr>
                <w:rFonts w:ascii="SimSun" w:hAnsi="SimSun"/>
                <w:b w:val="false"/>
                <w:i w:val="false"/>
                <w:color w:val="000000"/>
                <w:sz w:val="21"/>
              </w:rPr>
              <w:t>Probability and Statistics in Experimental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PHYS60011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量子力学II</w:t>
            </w:r>
            <w:r>
              <w:br/>
            </w:r>
            <w:r>
              <w:br/>
            </w:r>
            <w:r>
              <w:rPr>
                <w:rFonts w:ascii="SimSun" w:hAnsi="SimSun"/>
                <w:b w:val="false"/>
                <w:i w:val="false"/>
                <w:color w:val="000000"/>
                <w:sz w:val="21"/>
              </w:rPr>
              <w:t>Quantum Mechanics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PHYS40012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热力学与统计物理II</w:t>
            </w:r>
            <w:r>
              <w:br/>
            </w:r>
            <w:r>
              <w:br/>
            </w:r>
            <w:r>
              <w:rPr>
                <w:rFonts w:ascii="SimSun" w:hAnsi="SimSun"/>
                <w:b w:val="false"/>
                <w:i w:val="false"/>
                <w:color w:val="000000"/>
                <w:sz w:val="21"/>
              </w:rPr>
              <w:t>Thermodynamics and Statistical Physics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PHYS40011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核电子学</w:t>
            </w:r>
            <w:r>
              <w:br/>
            </w:r>
            <w:r>
              <w:br/>
            </w:r>
            <w:r>
              <w:rPr>
                <w:rFonts w:ascii="SimSun" w:hAnsi="SimSun"/>
                <w:b w:val="false"/>
                <w:i w:val="false"/>
                <w:color w:val="000000"/>
                <w:sz w:val="21"/>
              </w:rPr>
              <w:t>Nuclear Electronics</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NST50001</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AI交叉</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机器学习与原子核物理</w:t>
            </w:r>
            <w:r>
              <w:br/>
            </w:r>
            <w:r>
              <w:br/>
            </w:r>
            <w:r>
              <w:rPr>
                <w:rFonts w:ascii="SimSun" w:hAnsi="SimSun"/>
                <w:b w:val="false"/>
                <w:i w:val="false"/>
                <w:color w:val="000000"/>
                <w:sz w:val="21"/>
              </w:rPr>
              <w:t>Machine Learning and Nuclear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AIS410004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AI与实验数据分析</w:t>
            </w:r>
            <w:r>
              <w:br/>
            </w:r>
            <w:r>
              <w:br/>
            </w:r>
            <w:r>
              <w:rPr>
                <w:rFonts w:ascii="SimSun" w:hAnsi="SimSun"/>
                <w:b w:val="false"/>
                <w:i w:val="false"/>
                <w:color w:val="000000"/>
                <w:sz w:val="21"/>
              </w:rPr>
              <w:t>Artificial Intelligence and Experimental Data Analysis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PHYS30020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AI与粒子探测</w:t>
            </w:r>
            <w:r>
              <w:br/>
            </w:r>
            <w:r>
              <w:br/>
            </w:r>
            <w:r>
              <w:rPr>
                <w:rFonts w:ascii="SimSun" w:hAnsi="SimSun"/>
                <w:b w:val="false"/>
                <w:i w:val="false"/>
                <w:color w:val="000000"/>
                <w:sz w:val="21"/>
              </w:rPr>
              <w:t>AI and Particle Detection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PHYS30021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AI与理论核物理</w:t>
            </w:r>
            <w:r>
              <w:br/>
            </w:r>
            <w:r>
              <w:br/>
            </w:r>
            <w:r>
              <w:rPr>
                <w:rFonts w:ascii="SimSun" w:hAnsi="SimSun"/>
                <w:b w:val="false"/>
                <w:i w:val="false"/>
                <w:color w:val="000000"/>
                <w:sz w:val="21"/>
              </w:rPr>
              <w:t>AI and Theoretical Nuclear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PHYS30023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核物理中的AI应用实践</w:t>
            </w:r>
            <w:r>
              <w:br/>
            </w:r>
            <w:r>
              <w:br/>
            </w:r>
            <w:r>
              <w:rPr>
                <w:rFonts w:ascii="SimSun" w:hAnsi="SimSun"/>
                <w:b w:val="false"/>
                <w:i w:val="false"/>
                <w:color w:val="000000"/>
                <w:sz w:val="21"/>
              </w:rPr>
              <w:t>AI Applications in Nuclear Physics</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PHYS30022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粒子物理与原子核物理</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群论</w:t>
            </w:r>
            <w:r>
              <w:br/>
            </w:r>
            <w:r>
              <w:br/>
            </w:r>
            <w:r>
              <w:rPr>
                <w:rFonts w:ascii="SimSun" w:hAnsi="SimSun"/>
                <w:b w:val="false"/>
                <w:i w:val="false"/>
                <w:color w:val="000000"/>
                <w:sz w:val="21"/>
              </w:rPr>
              <w:t>Group Theory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PHYS50007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理论原子核物理</w:t>
            </w:r>
            <w:r>
              <w:br/>
            </w:r>
            <w:r>
              <w:br/>
            </w:r>
            <w:r>
              <w:rPr>
                <w:rFonts w:ascii="SimSun" w:hAnsi="SimSun"/>
                <w:b w:val="false"/>
                <w:i w:val="false"/>
                <w:color w:val="000000"/>
                <w:sz w:val="21"/>
              </w:rPr>
              <w:t>Theoretical Nuclear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PHYS60012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近代物理前沿I</w:t>
            </w:r>
            <w:r>
              <w:br/>
            </w:r>
            <w:r>
              <w:br/>
            </w:r>
            <w:r>
              <w:rPr>
                <w:rFonts w:ascii="SimSun" w:hAnsi="SimSun"/>
                <w:b w:val="false"/>
                <w:i w:val="false"/>
                <w:color w:val="000000"/>
                <w:sz w:val="21"/>
              </w:rPr>
              <w:t>Frontiers of Modern Physics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量子色动力学导论</w:t>
            </w:r>
            <w:r>
              <w:br/>
            </w:r>
            <w:r>
              <w:br/>
            </w:r>
            <w:r>
              <w:rPr>
                <w:rFonts w:ascii="SimSun" w:hAnsi="SimSun"/>
                <w:b w:val="false"/>
                <w:i w:val="false"/>
                <w:color w:val="000000"/>
                <w:sz w:val="21"/>
              </w:rPr>
              <w:t>Introduction to Quantum Chromodynamics</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PHYS60004</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原子与分子物理</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强激光与物质的相互作用</w:t>
            </w:r>
            <w:r>
              <w:br/>
            </w:r>
            <w:r>
              <w:br/>
            </w:r>
            <w:r>
              <w:rPr>
                <w:rFonts w:ascii="SimSun" w:hAnsi="SimSun"/>
                <w:b w:val="false"/>
                <w:i w:val="false"/>
                <w:color w:val="000000"/>
                <w:sz w:val="21"/>
              </w:rPr>
              <w:t>High-intensity-Laser Material Interaction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PHYS70004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等离子体物理</w:t>
            </w:r>
            <w:r>
              <w:br/>
            </w:r>
            <w:r>
              <w:br/>
            </w:r>
            <w:r>
              <w:rPr>
                <w:rFonts w:ascii="SimSun" w:hAnsi="SimSun"/>
                <w:b w:val="false"/>
                <w:i w:val="false"/>
                <w:color w:val="000000"/>
                <w:sz w:val="21"/>
              </w:rPr>
              <w:t>Plasma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EST70010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光电检测技术</w:t>
            </w:r>
            <w:r>
              <w:br/>
            </w:r>
            <w:r>
              <w:br/>
            </w:r>
            <w:r>
              <w:rPr>
                <w:rFonts w:ascii="SimSun" w:hAnsi="SimSun"/>
                <w:b w:val="false"/>
                <w:i w:val="false"/>
                <w:color w:val="000000"/>
                <w:sz w:val="21"/>
              </w:rPr>
              <w:t>Techniques of Photoelectronic Detection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OPTI40015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离子束物理II</w:t>
            </w:r>
            <w:r>
              <w:br/>
            </w:r>
            <w:r>
              <w:br/>
            </w:r>
            <w:r>
              <w:rPr>
                <w:rFonts w:ascii="SimSun" w:hAnsi="SimSun"/>
                <w:b w:val="false"/>
                <w:i w:val="false"/>
                <w:color w:val="000000"/>
                <w:sz w:val="21"/>
              </w:rPr>
              <w:t>Ion Beam Physics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PHYS60015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高等原子物理</w:t>
            </w:r>
            <w:r>
              <w:br/>
            </w:r>
            <w:r>
              <w:br/>
            </w:r>
            <w:r>
              <w:rPr>
                <w:rFonts w:ascii="SimSun" w:hAnsi="SimSun"/>
                <w:b w:val="false"/>
                <w:i w:val="false"/>
                <w:color w:val="000000"/>
                <w:sz w:val="21"/>
              </w:rPr>
              <w:t>Advanced Atomic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PHYS60002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高电荷态离子物理I</w:t>
            </w:r>
            <w:r>
              <w:br/>
            </w:r>
            <w:r>
              <w:br/>
            </w:r>
            <w:r>
              <w:rPr>
                <w:rFonts w:ascii="SimSun" w:hAnsi="SimSun"/>
                <w:b w:val="false"/>
                <w:i w:val="false"/>
                <w:color w:val="000000"/>
                <w:sz w:val="21"/>
              </w:rPr>
              <w:t>Physics of Highly Charged Ion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PHYS60014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实验谱学</w:t>
            </w:r>
            <w:r>
              <w:br/>
            </w:r>
            <w:r>
              <w:br/>
            </w:r>
            <w:r>
              <w:rPr>
                <w:rFonts w:ascii="SimSun" w:hAnsi="SimSun"/>
                <w:b w:val="false"/>
                <w:i w:val="false"/>
                <w:color w:val="000000"/>
                <w:sz w:val="21"/>
              </w:rPr>
              <w:t>Experimental Spectroscopy</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PHYS50013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核电子学实验</w:t>
            </w:r>
            <w:r>
              <w:br/>
            </w:r>
            <w:r>
              <w:br/>
            </w:r>
            <w:r>
              <w:rPr>
                <w:rFonts w:ascii="SimSun" w:hAnsi="SimSun"/>
                <w:b w:val="false"/>
                <w:i w:val="false"/>
                <w:color w:val="000000"/>
                <w:sz w:val="21"/>
              </w:rPr>
              <w:t>Nuclear Electronics Laboratory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NST30001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原子核物理实验方法</w:t>
            </w:r>
            <w:r>
              <w:br/>
            </w:r>
            <w:r>
              <w:br/>
            </w:r>
            <w:r>
              <w:rPr>
                <w:rFonts w:ascii="SimSun" w:hAnsi="SimSun"/>
                <w:b w:val="false"/>
                <w:i w:val="false"/>
                <w:color w:val="000000"/>
                <w:sz w:val="21"/>
              </w:rPr>
              <w:t>Experimental Methods in Nuclear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PHYS60013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核相关基础实验</w:t>
            </w:r>
            <w:r>
              <w:br/>
            </w:r>
            <w:r>
              <w:br/>
            </w:r>
            <w:r>
              <w:rPr>
                <w:rFonts w:ascii="SimSun" w:hAnsi="SimSun"/>
                <w:b w:val="false"/>
                <w:i w:val="false"/>
                <w:color w:val="000000"/>
                <w:sz w:val="21"/>
              </w:rPr>
              <w:t>Primary Experiments in Nuclear and Technology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NST40002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近代物理实验II</w:t>
            </w:r>
            <w:r>
              <w:br/>
            </w:r>
            <w:r>
              <w:br/>
            </w:r>
            <w:r>
              <w:rPr>
                <w:rFonts w:ascii="SimSun" w:hAnsi="SimSun"/>
                <w:b w:val="false"/>
                <w:i w:val="false"/>
                <w:color w:val="000000"/>
                <w:sz w:val="21"/>
              </w:rPr>
              <w:t>Experiments in Modern Physics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PHYS40014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辐射防护</w:t>
            </w:r>
            <w:r>
              <w:br/>
            </w:r>
            <w:r>
              <w:br/>
            </w:r>
            <w:r>
              <w:rPr>
                <w:rFonts w:ascii="SimSun" w:hAnsi="SimSun"/>
                <w:b w:val="false"/>
                <w:i w:val="false"/>
                <w:color w:val="000000"/>
                <w:sz w:val="21"/>
              </w:rPr>
              <w:t>Radiation Protection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NST30002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量子场论</w:t>
            </w:r>
            <w:r>
              <w:br/>
            </w:r>
            <w:r>
              <w:br/>
            </w:r>
            <w:r>
              <w:rPr>
                <w:rFonts w:ascii="SimSun" w:hAnsi="SimSun"/>
                <w:b w:val="false"/>
                <w:i w:val="false"/>
                <w:color w:val="000000"/>
                <w:sz w:val="21"/>
              </w:rPr>
              <w:t>Quantum Field Theory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PHYS60022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核技术综合实验</w:t>
            </w:r>
            <w:r>
              <w:br/>
            </w:r>
            <w:r>
              <w:br/>
            </w:r>
            <w:r>
              <w:rPr>
                <w:rFonts w:ascii="SimSun" w:hAnsi="SimSun"/>
                <w:b w:val="false"/>
                <w:i w:val="false"/>
                <w:color w:val="000000"/>
                <w:sz w:val="21"/>
              </w:rPr>
              <w:t>Comprehensive Experiments in Nuclear and Technology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NST40004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r>
              <w:br/>
            </w:r>
            <w:r>
              <w:br/>
            </w:r>
            <w:r>
              <w:rPr>
                <w:rFonts w:ascii="SimSun" w:hAnsi="SimSun"/>
                <w:b w:val="false"/>
                <w:i w:val="false"/>
                <w:color w:val="000000"/>
                <w:sz w:val="21"/>
              </w:rPr>
              <w:t>English for Scientific Writing</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固体物理</w:t>
            </w:r>
            <w:r>
              <w:br/>
            </w:r>
            <w:r>
              <w:br/>
            </w:r>
            <w:r>
              <w:rPr>
                <w:rFonts w:ascii="SimSun" w:hAnsi="SimSun"/>
                <w:b w:val="false"/>
                <w:i w:val="false"/>
                <w:color w:val="000000"/>
                <w:sz w:val="21"/>
              </w:rPr>
              <w:t>Solid State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PHYS30011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
每学期开设</w:t>
            </w: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信号处理与总线</w:t>
            </w:r>
            <w:r>
              <w:br/>
            </w:r>
            <w:r>
              <w:br/>
            </w:r>
            <w:r>
              <w:rPr>
                <w:rFonts w:ascii="SimSun" w:hAnsi="SimSun"/>
                <w:b w:val="false"/>
                <w:i w:val="false"/>
                <w:color w:val="000000"/>
                <w:sz w:val="21"/>
              </w:rPr>
              <w:t>Signal Process and Bus</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NST50010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AI交叉</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数据科学及物理问题中的算法导论</w:t>
            </w:r>
            <w:r>
              <w:br/>
            </w:r>
            <w:r>
              <w:br/>
            </w:r>
            <w:r>
              <w:rPr>
                <w:rFonts w:ascii="SimSun" w:hAnsi="SimSun"/>
                <w:b w:val="false"/>
                <w:i w:val="false"/>
                <w:color w:val="000000"/>
                <w:sz w:val="21"/>
              </w:rPr>
              <w:t>Introduction to Algorithms for Data Science and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PHYS50004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w:t>
            </w:r>
            <w:r>
              <w:br/>
            </w:r>
            <w:r>
              <w:br/>
            </w:r>
            <w:r>
              <w:rPr>
                <w:rFonts w:ascii="SimSun" w:hAnsi="SimSun"/>
                <w:b w:val="false"/>
                <w:i w:val="false"/>
                <w:color w:val="000000"/>
                <w:sz w:val="21"/>
              </w:rPr>
              <w:t>Machine Learning</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ICE50015</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粒子物理与原子核物理</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规范场理论</w:t>
            </w:r>
            <w:r>
              <w:br/>
            </w:r>
            <w:r>
              <w:br/>
            </w:r>
            <w:r>
              <w:rPr>
                <w:rFonts w:ascii="SimSun" w:hAnsi="SimSun"/>
                <w:b w:val="false"/>
                <w:i w:val="false"/>
                <w:color w:val="000000"/>
                <w:sz w:val="21"/>
              </w:rPr>
              <w:t>Gauge Theories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PHYS70012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部分学期全英语授课</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中微子与暗物质实验前沿</w:t>
            </w:r>
            <w:r>
              <w:br/>
            </w:r>
            <w:r>
              <w:br/>
            </w:r>
            <w:r>
              <w:rPr>
                <w:rFonts w:ascii="SimSun" w:hAnsi="SimSun"/>
                <w:b w:val="false"/>
                <w:i w:val="false"/>
                <w:color w:val="000000"/>
                <w:sz w:val="21"/>
              </w:rPr>
              <w:t>Frontiers of neutrino and dark matter experiments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PHYS50003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理论物理专题</w:t>
            </w:r>
            <w:r>
              <w:br/>
            </w:r>
            <w:r>
              <w:br/>
            </w:r>
            <w:r>
              <w:rPr>
                <w:rFonts w:ascii="SimSun" w:hAnsi="SimSun"/>
                <w:b w:val="false"/>
                <w:i w:val="false"/>
                <w:color w:val="000000"/>
                <w:sz w:val="21"/>
              </w:rPr>
              <w:t>Topics in Theoretical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PHYS50014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粒子探测</w:t>
            </w:r>
            <w:r>
              <w:br/>
            </w:r>
            <w:r>
              <w:br/>
            </w:r>
            <w:r>
              <w:rPr>
                <w:rFonts w:ascii="SimSun" w:hAnsi="SimSun"/>
                <w:b w:val="false"/>
                <w:i w:val="false"/>
                <w:color w:val="000000"/>
                <w:sz w:val="21"/>
              </w:rPr>
              <w:t>Particle Detections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PHYS40025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粒子探测技术</w:t>
            </w:r>
            <w:r>
              <w:br/>
            </w:r>
            <w:r>
              <w:br/>
            </w:r>
            <w:r>
              <w:rPr>
                <w:rFonts w:ascii="SimSun" w:hAnsi="SimSun"/>
                <w:b w:val="false"/>
                <w:i w:val="false"/>
                <w:color w:val="000000"/>
                <w:sz w:val="21"/>
              </w:rPr>
              <w:t>Particle Detectors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重离子碰撞</w:t>
            </w:r>
            <w:r>
              <w:br/>
            </w:r>
            <w:r>
              <w:br/>
            </w:r>
            <w:r>
              <w:rPr>
                <w:rFonts w:ascii="SimSun" w:hAnsi="SimSun"/>
                <w:b w:val="false"/>
                <w:i w:val="false"/>
                <w:color w:val="000000"/>
                <w:sz w:val="21"/>
              </w:rPr>
              <w:t>Heavy-ion collisions</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PHYS70003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原子与分子物理</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聚变等离子体物理</w:t>
            </w:r>
            <w:r>
              <w:br/>
            </w:r>
            <w:r>
              <w:br/>
            </w:r>
            <w:r>
              <w:rPr>
                <w:rFonts w:ascii="SimSun" w:hAnsi="SimSun"/>
                <w:b w:val="false"/>
                <w:i w:val="false"/>
                <w:color w:val="000000"/>
                <w:sz w:val="21"/>
              </w:rPr>
              <w:t>Fusion Plasma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PHYS40024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医学影像原理与技术</w:t>
            </w:r>
            <w:r>
              <w:br/>
            </w:r>
            <w:r>
              <w:br/>
            </w:r>
            <w:r>
              <w:rPr>
                <w:rFonts w:ascii="SimSun" w:hAnsi="SimSun"/>
                <w:b w:val="false"/>
                <w:i w:val="false"/>
                <w:color w:val="000000"/>
                <w:sz w:val="21"/>
              </w:rPr>
              <w:t>Medical Imaging Principle and Technology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真空物理与技术</w:t>
            </w:r>
            <w:r>
              <w:br/>
            </w:r>
            <w:r>
              <w:br/>
            </w:r>
            <w:r>
              <w:rPr>
                <w:rFonts w:ascii="SimSun" w:hAnsi="SimSun"/>
                <w:b w:val="false"/>
                <w:i w:val="false"/>
                <w:color w:val="000000"/>
                <w:sz w:val="21"/>
              </w:rPr>
              <w:t>Vacuum physics and technology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NST70001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薄膜物理与技术</w:t>
            </w:r>
            <w:r>
              <w:br/>
            </w:r>
            <w:r>
              <w:br/>
            </w:r>
            <w:r>
              <w:rPr>
                <w:rFonts w:ascii="SimSun" w:hAnsi="SimSun"/>
                <w:b w:val="false"/>
                <w:i w:val="false"/>
                <w:color w:val="000000"/>
                <w:sz w:val="21"/>
              </w:rPr>
              <w:t>Thin Film Physics and Technology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NST50005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核分析技术</w:t>
            </w:r>
            <w:r>
              <w:br/>
            </w:r>
            <w:r>
              <w:br/>
            </w:r>
            <w:r>
              <w:rPr>
                <w:rFonts w:ascii="SimSun" w:hAnsi="SimSun"/>
                <w:b w:val="false"/>
                <w:i w:val="false"/>
                <w:color w:val="000000"/>
                <w:sz w:val="21"/>
              </w:rPr>
              <w:t>Nuclear Analysis Techniques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NST50003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生物物理学</w:t>
            </w:r>
            <w:r>
              <w:br/>
            </w:r>
            <w:r>
              <w:br/>
            </w:r>
            <w:r>
              <w:rPr>
                <w:rFonts w:ascii="SimSun" w:hAnsi="SimSun"/>
                <w:b w:val="false"/>
                <w:i w:val="false"/>
                <w:color w:val="000000"/>
                <w:sz w:val="21"/>
              </w:rPr>
              <w:t>Biophysics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PHYS70007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生物医学核技术</w:t>
            </w:r>
            <w:r>
              <w:br/>
            </w:r>
            <w:r>
              <w:br/>
            </w:r>
            <w:r>
              <w:rPr>
                <w:rFonts w:ascii="SimSun" w:hAnsi="SimSun"/>
                <w:b w:val="false"/>
                <w:i w:val="false"/>
                <w:color w:val="000000"/>
                <w:sz w:val="21"/>
              </w:rPr>
              <w:t>Biomedical Nuclear Technology</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NST50011</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修满25学分。要求修读荣誉课程不低于24学分（不少于5门课），且满足专业进阶路径修读15学分。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修满15学分。要求在1个非本专业独立开设的学程（微专业）15学分。学程课程详见教务处学程项目网页。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修满15学分。要求修读1个创新创业学院开设的创新创业学程（微专业）。创新创业学程课程详见教务处学程项目网页。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（40学分）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要求修读本专业的专业进阶课程模块I修读15学分和1个辅修学士学位项目，辅修学士学位应与主修学士学位归属不同的本科专业大类。辅修学士学位项目课程设置详见教务处辅修学士学位项目网页。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物理学（核物理方向）+AI双学士学位项目，在专业进阶路径或荣誉项目基础上，修读人工智能专业项目课程39学分。具体要求见物理学（核物理方向）+人工智能双学士学位项目培养方案。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（21学分）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 按照“基础型—综合型—创新型”渐次推进、相互衔接的物理实验教学体系，在解决复杂问题的过程中培养实验技能，激发批判性思维和科研潜力。
       </w:t>
      </w:r>
      <w:r>
        <w:br/>
      </w:r>
      <w:r>
        <w:rPr>
          <w:rFonts w:ascii="SimSun" w:hAnsi="SimSun"/>
          <w:b w:val="false"/>
          <w:i w:val="false"/>
          <w:color w:val="000000"/>
          <w:sz w:val="21"/>
        </w:rPr>
        <w:t xml:space="preserve">
       </w:t>
      </w:r>
      <w:r>
        <w:br/>
      </w:r>
      <w:r>
        <w:rPr>
          <w:rFonts w:ascii="SimSun" w:hAnsi="SimSun"/>
          <w:b w:val="false"/>
          <w:i w:val="false"/>
          <w:color w:val="000000"/>
          <w:sz w:val="21"/>
        </w:rPr>
        <w:t xml:space="preserve">2. 全周期的科研训练体系，在1、2年级设立核科学与技术前沿讲座课和无学分讨论班，引导学生早进课题组轮转，培育兴趣。3年级通过2学期的科研实践训练，建议完成1项复芏计划（FDUROP）项目（䇹政、望道、登辉和曦源），激发创新志趣。
       </w:t>
      </w:r>
      <w:r>
        <w:br/>
      </w:r>
      <w:r>
        <w:rPr>
          <w:rFonts w:ascii="SimSun" w:hAnsi="SimSun"/>
          <w:b w:val="false"/>
          <w:i w:val="false"/>
          <w:color w:val="000000"/>
          <w:sz w:val="21"/>
        </w:rPr>
        <w:t xml:space="preserve">
       </w:t>
      </w:r>
      <w:r>
        <w:br/>
      </w:r>
      <w:r>
        <w:rPr>
          <w:rFonts w:ascii="SimSun" w:hAnsi="SimSun"/>
          <w:b w:val="false"/>
          <w:i w:val="false"/>
          <w:color w:val="000000"/>
          <w:sz w:val="21"/>
        </w:rPr>
        <w:t xml:space="preserve">3. 多渠道支持学生参加国内国际高水平学术交流，鼓励学生参加国内国际高水平创新竞赛（中国国际大学生创新大赛、“挑战杯”全国大学生课外学术科技作品竞赛、全国大学生物理实验竞赛、中国大学生物理学术竞赛等）。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大学物理实验Ⅰ</w:t>
            </w:r>
            <w:r>
              <w:br/>
            </w:r>
            <w:r>
              <w:br/>
            </w:r>
            <w:r>
              <w:rPr>
                <w:rFonts w:ascii="SimSun" w:hAnsi="SimSun"/>
                <w:b w:val="false"/>
                <w:i w:val="false"/>
                <w:color w:val="000000"/>
                <w:sz w:val="21"/>
              </w:rPr>
              <w:t>College Physics Laboratory 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大学物理实验Ⅱ</w:t>
            </w:r>
            <w:r>
              <w:br/>
            </w:r>
            <w:r>
              <w:br/>
            </w:r>
            <w:r>
              <w:rPr>
                <w:rFonts w:ascii="SimSun" w:hAnsi="SimSun"/>
                <w:b w:val="false"/>
                <w:i w:val="false"/>
                <w:color w:val="000000"/>
                <w:sz w:val="21"/>
              </w:rPr>
              <w:t>College Physics Laboratory Ⅱ</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大学物理实验Ⅲ</w:t>
            </w:r>
            <w:r>
              <w:br/>
            </w:r>
            <w:r>
              <w:br/>
            </w:r>
            <w:r>
              <w:rPr>
                <w:rFonts w:ascii="SimSun" w:hAnsi="SimSun"/>
                <w:b w:val="false"/>
                <w:i w:val="false"/>
                <w:color w:val="000000"/>
                <w:sz w:val="21"/>
              </w:rPr>
              <w:t>College Physics Laboratory Ⅲ</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近代物理实验I</w:t>
            </w:r>
            <w:r>
              <w:br/>
            </w:r>
            <w:r>
              <w:br/>
            </w:r>
            <w:r>
              <w:rPr>
                <w:rFonts w:ascii="SimSun" w:hAnsi="SimSun"/>
                <w:b w:val="false"/>
                <w:i w:val="false"/>
                <w:color w:val="000000"/>
                <w:sz w:val="21"/>
              </w:rPr>
              <w:t>Experiments in Modern Physics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PHYS30013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核科学与技术前沿导论</w:t>
            </w:r>
            <w:r>
              <w:br/>
            </w:r>
            <w:r>
              <w:br/>
            </w:r>
            <w:r>
              <w:rPr>
                <w:rFonts w:ascii="SimSun" w:hAnsi="SimSun"/>
                <w:b w:val="false"/>
                <w:i w:val="false"/>
                <w:color w:val="000000"/>
                <w:sz w:val="21"/>
              </w:rPr>
              <w:t>Introduction to Frontiers in Nuclear Science and Technology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科研实践Ⅰ</w:t>
            </w:r>
            <w:r>
              <w:br/>
            </w:r>
            <w:r>
              <w:br/>
            </w:r>
            <w:r>
              <w:rPr>
                <w:rFonts w:ascii="SimSun" w:hAnsi="SimSun"/>
                <w:b w:val="false"/>
                <w:i w:val="false"/>
                <w:color w:val="000000"/>
                <w:sz w:val="21"/>
              </w:rPr>
              <w:t>Scientific Research Practice 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PHYS30004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科研实践需承担1项复芏计划</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科研实践Ⅱ</w:t>
            </w:r>
            <w:r>
              <w:br/>
            </w:r>
            <w:r>
              <w:br/>
            </w:r>
            <w:r>
              <w:rPr>
                <w:rFonts w:ascii="SimSun" w:hAnsi="SimSun"/>
                <w:b w:val="false"/>
                <w:i w:val="false"/>
                <w:color w:val="000000"/>
                <w:sz w:val="21"/>
              </w:rPr>
              <w:t>Scientific Research Practice Ⅱ</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PHYS30006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科研实践需承担1项复芏计划</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专业实践</w:t>
            </w:r>
            <w:r>
              <w:br/>
            </w:r>
            <w:r>
              <w:br/>
            </w:r>
            <w:r>
              <w:rPr>
                <w:rFonts w:ascii="SimSun" w:hAnsi="SimSun"/>
                <w:b w:val="false"/>
                <w:i w:val="false"/>
                <w:color w:val="000000"/>
                <w:sz w:val="21"/>
              </w:rPr>
              <w:t>Professional Practice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NST20002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Undergraduate Thesis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PHYS30007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4学期，需在各研究方向（核物理、粒子物理、原子分子物理等方向）科创实践导师的指导下参加学术讨论，每学期结束需获得科创实践导师签字确认；第1-4学期参加学术报告，每学期不低于3次，由助教统计听报告次数。</w:t>
            </w: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abstractNum w:abstractNumId="1">
    <w:multiLevelType w:val="multilevel"/>
    <w:lvl w:ilvl="0">
      <w:start w:val="1"/>
      <w:numFmt w:val="decimal"/>
      <w:lvlText w:val="%1"/>
      <w:lvlJc w:val="left"/>
      <w:pPr>
        <w:ind w:left="960" w:hanging="360"/>
      </w:pPr>
    </w:lvl>
  </w:abstractNum>
  <w:num w:numId="1">
    <w:abstractNumId w:val="1"/>
  </w:num>
</w:numbering>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