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核科学与技术系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2025核工程与核技术本科培养方案(核工程与核技术“吴征铠”班适用）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核科学与技术系前身为1958年成立的复旦大学原子能系（1977年改称为原子核科学系），又称物理二系。设有核科学与核技术国家一流学科，下设核工程、核聚变、核技术等学科方向。核科学与技术系秉承求实创新、追求卓越的发展理念，以先进的育人理念、雄厚的师资力量、和谐的管理氛围、优质的学术成果等优势为国家核科学与核技术领域培养专门高端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核科学与核技术方向领军人才。学生具有良好的思想道德素质和科学的世界观，具有人文情怀，深厚的科学素养、卓越的创新意识、开阔的国际视野。</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775200" cy="2252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75200" cy="2252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520"/>
        <w:gridCol w:w="780"/>
        <w:gridCol w:w="1134"/>
        <w:gridCol w:w="1135"/>
        <w:gridCol w:w="1700"/>
        <w:gridCol w:w="1080"/>
        <w:gridCol w:w="1451"/>
        <w:gridCol w:w="1451"/>
        <w:gridCol w:w="3"/>
        <w:gridCol w:w="1020"/>
        <w:gridCol w:w="136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020" w:type="dxa"/>
            <w:tcBorders>
              <w:bottom w:val="single" w:color="000000" w:sz="8"/>
              <w:right w:val="single" w:color="000000" w:sz="8"/>
            </w:tcBorders>
            <w:tcMar>
              <w:top w:w="15" w:type="dxa"/>
              <w:left w:w="15" w:type="dxa"/>
              <w:bottom w:w="15" w:type="dxa"/>
              <w:right w:w="15" w:type="dxa"/>
            </w:tcMar>
            <w:vAlign w:val="center"/>
          </w:tcPr>
          <w:p/>
        </w:tc>
        <w:tc>
          <w:tcPr>
            <w:tcW w:w="136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5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5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核工程与核技术</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141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融合创新能力培养21学分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07467" cy="2455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24553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专业进阶路径：141学分                                                                  </w:t>
      </w:r>
    </w:p>
    <w:p>
      <w:pPr>
        <w:spacing w:after="0"/>
        <w:ind w:left="0"/>
        <w:jc w:val="left"/>
      </w:pPr>
      <w:r>
        <w:rPr>
          <w:rFonts w:ascii="SimSun" w:hAnsi="SimSun"/>
          <w:b w:val="false"/>
          <w:i w:val="false"/>
          <w:color w:val="000000"/>
          <w:sz w:val="21"/>
        </w:rPr>
        <w:t xml:space="preserve">      本路径学生需要完成141学分（含实践学分不低于35.25学分；含美育学分不少于2学分，其中至少在“美学和艺术史论类”或“艺术鉴赏和评论类”课程中修读1学分，并至少参与一项艺术实践活动；劳动教育不少于32学时，并满足劳动周教育要求），包括通识教育课程42学分、专业培养课程63学分、专业进阶模块修读15学分、融合创新能力模块21学分。                                                               </w:t>
      </w:r>
    </w:p>
    <w:p>
      <w:pPr>
        <w:spacing w:after="0"/>
        <w:ind w:left="0"/>
        <w:jc w:val="left"/>
      </w:pPr>
      <w:r>
        <w:rPr>
          <w:rFonts w:ascii="SimSun" w:hAnsi="SimSun"/>
          <w:b w:val="false"/>
          <w:i w:val="false"/>
          <w:color w:val="000000"/>
          <w:sz w:val="21"/>
        </w:rPr>
        <w:t xml:space="preserve">2、  本科荣誉项目：146学分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核科学与技术系“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跨学科学发展路径：141学分                                                                  </w:t>
      </w:r>
    </w:p>
    <w:p>
      <w:pPr>
        <w:spacing w:after="0"/>
        <w:ind w:left="0"/>
        <w:jc w:val="left"/>
      </w:pPr>
      <w:r>
        <w:rPr>
          <w:rFonts w:ascii="SimSun" w:hAnsi="SimSun"/>
          <w:b w:val="false"/>
          <w:i w:val="false"/>
          <w:color w:val="000000"/>
          <w:sz w:val="21"/>
        </w:rPr>
        <w:t xml:space="preserve">   本路径学生需要完成141学分，包括通识教育课程42学分、专业培养课程63学分、融合创新能力模块21学分、修读1个跨学科学程（微专业）15学分。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4年级结束时，如达到学士学位要求者授予工学学士学位。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（3）在此基础上，达到核科学与技术系“本科荣誉证书”获得条件的授予“本科荣誉证书”，具体要求请见核科学与技术系“本科荣誉项目”实施方案。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难度、大学分的荣誉课程为基础建立专业核心课程体系，以学科领域为横、课程内容梯度为纵建立了难度逐级提升的专业进阶课程体系。为鼓励学生挑战自我，5门普通物理课程设置免修制度，免修考试通过后可直接修读后续高阶理论课程，5门高阶理论课程每学期都开设，可随时修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学业导师／科创导师，鼓励师生共创，通过复芏计划等项目引导学生在“做中学、学中悟、悟中创”。在1、2年级设立核科学与技术前沿导论课和无学分讨论班，引导学生早进课题组轮转，培育兴趣。3年级通过2学期的科研实践训练，建议完成1项复芏计划（FDUROP）项目（䇹政、望道、登辉和曦源），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每模块最多修读1门课程，同时回避第五模块“科学探索与技术创新”，即修读第五模块将不计入七大模块6个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要求修读学科基础课程20学分。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原子物理学</w:t>
            </w:r>
            <w:r>
              <w:br/>
            </w:r>
            <w:r>
              <w:br/>
            </w:r>
            <w:r>
              <w:rPr>
                <w:rFonts w:ascii="SimSun" w:hAnsi="SimSun"/>
                <w:b w:val="false"/>
                <w:i w:val="false"/>
                <w:color w:val="000000"/>
                <w:sz w:val="21"/>
              </w:rPr>
              <w:t>Atomic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理论物理（上）</w:t>
            </w:r>
            <w:r>
              <w:br/>
            </w:r>
            <w:r>
              <w:br/>
            </w:r>
            <w:r>
              <w:rPr>
                <w:rFonts w:ascii="SimSun" w:hAnsi="SimSun"/>
                <w:b w:val="false"/>
                <w:i w:val="false"/>
                <w:color w:val="000000"/>
                <w:sz w:val="21"/>
              </w:rPr>
              <w:t>Theoretical Physics （Volume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理论物理（下）</w:t>
            </w:r>
            <w:r>
              <w:br/>
            </w:r>
            <w:r>
              <w:br/>
            </w:r>
            <w:r>
              <w:rPr>
                <w:rFonts w:ascii="SimSun" w:hAnsi="SimSun"/>
                <w:b w:val="false"/>
                <w:i w:val="false"/>
                <w:color w:val="000000"/>
                <w:sz w:val="21"/>
              </w:rPr>
              <w:t>Theoretical Physics （Volume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w:t>
            </w:r>
            <w:r>
              <w:br/>
            </w:r>
            <w:r>
              <w:br/>
            </w:r>
            <w:r>
              <w:rPr>
                <w:rFonts w:ascii="SimSun" w:hAnsi="SimSun"/>
                <w:b w:val="false"/>
                <w:i w:val="false"/>
                <w:color w:val="000000"/>
                <w:sz w:val="21"/>
              </w:rPr>
              <w:t>Nuclear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核辐射探测与测量方法</w:t>
            </w:r>
            <w:r>
              <w:br/>
            </w:r>
            <w:r>
              <w:br/>
            </w:r>
            <w:r>
              <w:rPr>
                <w:rFonts w:ascii="SimSun" w:hAnsi="SimSun"/>
                <w:b w:val="false"/>
                <w:i w:val="false"/>
                <w:color w:val="000000"/>
                <w:sz w:val="21"/>
              </w:rPr>
              <w:t>Radiation Detection and Measurement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辐射防护</w:t>
            </w:r>
            <w:r>
              <w:br/>
            </w:r>
            <w:r>
              <w:br/>
            </w:r>
            <w:r>
              <w:rPr>
                <w:rFonts w:ascii="SimSun" w:hAnsi="SimSun"/>
                <w:b w:val="false"/>
                <w:i w:val="false"/>
                <w:color w:val="000000"/>
                <w:sz w:val="21"/>
              </w:rPr>
              <w:t>Radiation Protection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工程图学基础</w:t>
            </w:r>
            <w:r>
              <w:br/>
            </w:r>
            <w:r>
              <w:br/>
            </w:r>
            <w:r>
              <w:rPr>
                <w:rFonts w:ascii="SimSun" w:hAnsi="SimSun"/>
                <w:b w:val="false"/>
                <w:i w:val="false"/>
                <w:color w:val="000000"/>
                <w:sz w:val="21"/>
              </w:rPr>
              <w:t>Fundamentals of Engineering Graphics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电子线路基础</w:t>
            </w:r>
            <w:r>
              <w:br/>
            </w:r>
            <w:r>
              <w:br/>
            </w:r>
            <w:r>
              <w:rPr>
                <w:rFonts w:ascii="SimSun" w:hAnsi="SimSun"/>
                <w:b w:val="false"/>
                <w:i w:val="false"/>
                <w:color w:val="000000"/>
                <w:sz w:val="21"/>
              </w:rPr>
              <w:t>Fundamentals of Electronic Circuits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核相关基础实验</w:t>
            </w:r>
            <w:r>
              <w:br/>
            </w:r>
            <w:r>
              <w:br/>
            </w:r>
            <w:r>
              <w:rPr>
                <w:rFonts w:ascii="SimSun" w:hAnsi="SimSun"/>
                <w:b w:val="false"/>
                <w:i w:val="false"/>
                <w:color w:val="000000"/>
                <w:sz w:val="21"/>
              </w:rPr>
              <w:t>Primary Experiments in Nuclear and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金工实习</w:t>
            </w:r>
            <w:r>
              <w:br/>
            </w:r>
            <w:r>
              <w:br/>
            </w:r>
            <w:r>
              <w:rPr>
                <w:rFonts w:ascii="SimSun" w:hAnsi="SimSun"/>
                <w:b w:val="false"/>
                <w:i w:val="false"/>
                <w:color w:val="000000"/>
                <w:sz w:val="21"/>
              </w:rPr>
              <w:t>Metalworking Practice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AAST30031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w:t>
            </w:r>
            <w:r>
              <w:br/>
            </w:r>
            <w:r>
              <w:br/>
            </w:r>
            <w:r>
              <w:rPr>
                <w:rFonts w:ascii="SimSun" w:hAnsi="SimSun"/>
                <w:b w:val="false"/>
                <w:i w:val="false"/>
                <w:color w:val="000000"/>
                <w:sz w:val="21"/>
              </w:rPr>
              <w:t>Nuclear Electronics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核电子学实验</w:t>
            </w:r>
            <w:r>
              <w:br/>
            </w:r>
            <w:r>
              <w:br/>
            </w:r>
            <w:r>
              <w:rPr>
                <w:rFonts w:ascii="SimSun" w:hAnsi="SimSun"/>
                <w:b w:val="false"/>
                <w:i w:val="false"/>
                <w:color w:val="000000"/>
                <w:sz w:val="21"/>
              </w:rPr>
              <w:t>Nuclear Electronics Laboratory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核反应堆物理</w:t>
            </w:r>
            <w:r>
              <w:br/>
            </w:r>
            <w:r>
              <w:br/>
            </w:r>
            <w:r>
              <w:rPr>
                <w:rFonts w:ascii="SimSun" w:hAnsi="SimSun"/>
                <w:b w:val="false"/>
                <w:i w:val="false"/>
                <w:color w:val="000000"/>
                <w:sz w:val="21"/>
              </w:rPr>
              <w:t>Nuclear Reactor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加速器原理</w:t>
            </w:r>
            <w:r>
              <w:br/>
            </w:r>
            <w:r>
              <w:br/>
            </w:r>
            <w:r>
              <w:rPr>
                <w:rFonts w:ascii="SimSun" w:hAnsi="SimSun"/>
                <w:b w:val="false"/>
                <w:i w:val="false"/>
                <w:color w:val="000000"/>
                <w:sz w:val="21"/>
              </w:rPr>
              <w:t>The Principles of Accelerator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核技术概论</w:t>
            </w:r>
            <w:r>
              <w:br/>
            </w:r>
            <w:r>
              <w:br/>
            </w:r>
            <w:r>
              <w:rPr>
                <w:rFonts w:ascii="SimSun" w:hAnsi="SimSun"/>
                <w:b w:val="false"/>
                <w:i w:val="false"/>
                <w:color w:val="000000"/>
                <w:sz w:val="21"/>
              </w:rPr>
              <w:t>Introduction to Nuclear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误差分析和数据处理</w:t>
            </w:r>
            <w:r>
              <w:br/>
            </w:r>
            <w:r>
              <w:br/>
            </w:r>
            <w:r>
              <w:rPr>
                <w:rFonts w:ascii="SimSun" w:hAnsi="SimSun"/>
                <w:b w:val="false"/>
                <w:i w:val="false"/>
                <w:color w:val="000000"/>
                <w:sz w:val="21"/>
              </w:rPr>
              <w:t>Error Analysis and Data Reduction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实验物理中的概率和统计</w:t>
            </w:r>
            <w:r>
              <w:br/>
            </w:r>
            <w:r>
              <w:br/>
            </w:r>
            <w:r>
              <w:rPr>
                <w:rFonts w:ascii="SimSun" w:hAnsi="SimSun"/>
                <w:b w:val="false"/>
                <w:i w:val="false"/>
                <w:color w:val="000000"/>
                <w:sz w:val="21"/>
              </w:rPr>
              <w:t>Probability and Statistics in Experimental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量子力学进阶</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热力学与统计物理进阶</w:t>
            </w:r>
            <w:r>
              <w:br/>
            </w:r>
            <w:r>
              <w:br/>
            </w:r>
            <w:r>
              <w:rPr>
                <w:rFonts w:ascii="SimSun" w:hAnsi="SimSun"/>
                <w:b w:val="false"/>
                <w:i w:val="false"/>
                <w:color w:val="000000"/>
                <w:sz w:val="21"/>
              </w:rPr>
              <w:t>Thermodynamics &amp; Statistical Physics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AI与实验数据分析</w:t>
            </w:r>
            <w:r>
              <w:br/>
            </w:r>
            <w:r>
              <w:br/>
            </w:r>
            <w:r>
              <w:rPr>
                <w:rFonts w:ascii="SimSun" w:hAnsi="SimSun"/>
                <w:b w:val="false"/>
                <w:i w:val="false"/>
                <w:color w:val="000000"/>
                <w:sz w:val="21"/>
              </w:rPr>
              <w:t>Artificial Intelligence and Experimental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AI与粒子探测</w:t>
            </w:r>
            <w:r>
              <w:br/>
            </w:r>
            <w:r>
              <w:br/>
            </w:r>
            <w:r>
              <w:rPr>
                <w:rFonts w:ascii="SimSun" w:hAnsi="SimSun"/>
                <w:b w:val="false"/>
                <w:i w:val="false"/>
                <w:color w:val="000000"/>
                <w:sz w:val="21"/>
              </w:rPr>
              <w:t>AI and Particle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AI与理论核物理</w:t>
            </w:r>
            <w:r>
              <w:br/>
            </w:r>
            <w:r>
              <w:br/>
            </w:r>
            <w:r>
              <w:rPr>
                <w:rFonts w:ascii="SimSun" w:hAnsi="SimSun"/>
                <w:b w:val="false"/>
                <w:i w:val="false"/>
                <w:color w:val="000000"/>
                <w:sz w:val="21"/>
              </w:rPr>
              <w:t>AI and 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核物理中的AI应用实践</w:t>
            </w:r>
            <w:r>
              <w:br/>
            </w:r>
            <w:r>
              <w:br/>
            </w:r>
            <w:r>
              <w:rPr>
                <w:rFonts w:ascii="SimSun" w:hAnsi="SimSun"/>
                <w:b w:val="false"/>
                <w:i w:val="false"/>
                <w:color w:val="000000"/>
                <w:sz w:val="21"/>
              </w:rPr>
              <w:t>AI Applications in Nuclear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核技术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强激光与物质的相互作用</w:t>
            </w:r>
            <w:r>
              <w:br/>
            </w:r>
            <w:r>
              <w:br/>
            </w:r>
            <w:r>
              <w:rPr>
                <w:rFonts w:ascii="SimSun" w:hAnsi="SimSun"/>
                <w:b w:val="false"/>
                <w:i w:val="false"/>
                <w:color w:val="000000"/>
                <w:sz w:val="21"/>
              </w:rPr>
              <w:t>High-intensity-Laser Material Interaction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高电荷态离子物理I</w:t>
            </w:r>
            <w:r>
              <w:br/>
            </w:r>
            <w:r>
              <w:br/>
            </w:r>
            <w:r>
              <w:rPr>
                <w:rFonts w:ascii="SimSun" w:hAnsi="SimSun"/>
                <w:b w:val="false"/>
                <w:i w:val="false"/>
                <w:color w:val="000000"/>
                <w:sz w:val="21"/>
              </w:rPr>
              <w:t>Physics of Highly Charged Ion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等离子体物理</w:t>
            </w:r>
            <w:r>
              <w:br/>
            </w:r>
            <w:r>
              <w:br/>
            </w:r>
            <w:r>
              <w:rPr>
                <w:rFonts w:ascii="SimSun" w:hAnsi="SimSun"/>
                <w:b w:val="false"/>
                <w:i w:val="false"/>
                <w:color w:val="000000"/>
                <w:sz w:val="21"/>
              </w:rPr>
              <w:t>Plasma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光电检测技术</w:t>
            </w:r>
            <w:r>
              <w:br/>
            </w:r>
            <w:r>
              <w:br/>
            </w:r>
            <w:r>
              <w:rPr>
                <w:rFonts w:ascii="SimSun" w:hAnsi="SimSun"/>
                <w:b w:val="false"/>
                <w:i w:val="false"/>
                <w:color w:val="000000"/>
                <w:sz w:val="21"/>
              </w:rPr>
              <w:t>Techniques of Photoelectronic Detection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离子束物理II</w:t>
            </w:r>
            <w:r>
              <w:br/>
            </w:r>
            <w:r>
              <w:br/>
            </w:r>
            <w:r>
              <w:rPr>
                <w:rFonts w:ascii="SimSun" w:hAnsi="SimSun"/>
                <w:b w:val="false"/>
                <w:i w:val="false"/>
                <w:color w:val="000000"/>
                <w:sz w:val="21"/>
              </w:rPr>
              <w:t>Ion Beam Physics II</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核工程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聚变等离子体物理</w:t>
            </w:r>
            <w:r>
              <w:br/>
            </w:r>
            <w:r>
              <w:br/>
            </w:r>
            <w:r>
              <w:rPr>
                <w:rFonts w:ascii="SimSun" w:hAnsi="SimSun"/>
                <w:b w:val="false"/>
                <w:i w:val="false"/>
                <w:color w:val="000000"/>
                <w:sz w:val="21"/>
              </w:rPr>
              <w:t>Fusion 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核反应堆安全分析</w:t>
            </w:r>
            <w:r>
              <w:br/>
            </w:r>
            <w:r>
              <w:br/>
            </w:r>
            <w:r>
              <w:rPr>
                <w:rFonts w:ascii="SimSun" w:hAnsi="SimSun"/>
                <w:b w:val="false"/>
                <w:i w:val="false"/>
                <w:color w:val="000000"/>
                <w:sz w:val="21"/>
              </w:rPr>
              <w:t>Nuclear reactor safety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核反应堆热工水力学</w:t>
            </w:r>
            <w:r>
              <w:br/>
            </w:r>
            <w:r>
              <w:br/>
            </w:r>
            <w:r>
              <w:rPr>
                <w:rFonts w:ascii="SimSun" w:hAnsi="SimSun"/>
                <w:b w:val="false"/>
                <w:i w:val="false"/>
                <w:color w:val="000000"/>
                <w:sz w:val="21"/>
              </w:rPr>
              <w:t>Reactor Thermohydraulics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传热学</w:t>
            </w:r>
            <w:r>
              <w:br/>
            </w:r>
            <w:r>
              <w:br/>
            </w:r>
            <w:r>
              <w:rPr>
                <w:rFonts w:ascii="SimSun" w:hAnsi="SimSun"/>
                <w:b w:val="false"/>
                <w:i w:val="false"/>
                <w:color w:val="000000"/>
                <w:sz w:val="21"/>
              </w:rPr>
              <w:t>Heat Transfer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工程管理</w:t>
            </w:r>
            <w:r>
              <w:br/>
            </w:r>
            <w:r>
              <w:br/>
            </w:r>
            <w:r>
              <w:rPr>
                <w:rFonts w:ascii="SimSun" w:hAnsi="SimSun"/>
                <w:b w:val="false"/>
                <w:i w:val="false"/>
                <w:color w:val="000000"/>
                <w:sz w:val="21"/>
              </w:rPr>
              <w:t>Engineering Management</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核技术综合实验</w:t>
            </w:r>
            <w:r>
              <w:br/>
            </w:r>
            <w:r>
              <w:br/>
            </w:r>
            <w:r>
              <w:rPr>
                <w:rFonts w:ascii="SimSun" w:hAnsi="SimSun"/>
                <w:b w:val="false"/>
                <w:i w:val="false"/>
                <w:color w:val="000000"/>
                <w:sz w:val="21"/>
              </w:rPr>
              <w:t>Comprehensive Experiments in Nuclear and Technology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Scientific Writing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流体力学Ⅰ</w:t>
            </w:r>
            <w:r>
              <w:br/>
            </w:r>
            <w:r>
              <w:br/>
            </w:r>
            <w:r>
              <w:rPr>
                <w:rFonts w:ascii="SimSun" w:hAnsi="SimSun"/>
                <w:b w:val="false"/>
                <w:i w:val="false"/>
                <w:color w:val="000000"/>
                <w:sz w:val="21"/>
              </w:rPr>
              <w:t>Fluid MechanicsⅠ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AAST30005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现代核科学与技术VR仿真实验</w:t>
            </w:r>
            <w:r>
              <w:br/>
            </w:r>
            <w:r>
              <w:br/>
            </w:r>
            <w:r>
              <w:rPr>
                <w:rFonts w:ascii="SimSun" w:hAnsi="SimSun"/>
                <w:b w:val="false"/>
                <w:i w:val="false"/>
                <w:color w:val="000000"/>
                <w:sz w:val="21"/>
              </w:rPr>
              <w:t>Exploring Nuclear Science and Technology with AI-Enhanced VR</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同位素分离与应用</w:t>
            </w:r>
            <w:r>
              <w:br/>
            </w:r>
            <w:r>
              <w:br/>
            </w:r>
            <w:r>
              <w:rPr>
                <w:rFonts w:ascii="SimSun" w:hAnsi="SimSun"/>
                <w:b w:val="false"/>
                <w:i w:val="false"/>
                <w:color w:val="000000"/>
                <w:sz w:val="21"/>
              </w:rPr>
              <w:t>Isotope Separation and Application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信号处理与总线</w:t>
            </w:r>
            <w:r>
              <w:br/>
            </w:r>
            <w:r>
              <w:br/>
            </w:r>
            <w:r>
              <w:rPr>
                <w:rFonts w:ascii="SimSun" w:hAnsi="SimSun"/>
                <w:b w:val="false"/>
                <w:i w:val="false"/>
                <w:color w:val="000000"/>
                <w:sz w:val="21"/>
              </w:rPr>
              <w:t>Signal Process and Bus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数据科学及物理问题中的算法导论</w:t>
            </w:r>
            <w:r>
              <w:br/>
            </w:r>
            <w:r>
              <w:br/>
            </w:r>
            <w:r>
              <w:rPr>
                <w:rFonts w:ascii="SimSun" w:hAnsi="SimSun"/>
                <w:b w:val="false"/>
                <w:i w:val="false"/>
                <w:color w:val="000000"/>
                <w:sz w:val="21"/>
              </w:rPr>
              <w:t>Introduction to Algorithms for Data Science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核技术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w:t>
            </w:r>
            <w:r>
              <w:br/>
            </w:r>
            <w:r>
              <w:br/>
            </w:r>
            <w:r>
              <w:rPr>
                <w:rFonts w:ascii="SimSun" w:hAnsi="SimSun"/>
                <w:b w:val="false"/>
                <w:i w:val="false"/>
                <w:color w:val="000000"/>
                <w:sz w:val="21"/>
              </w:rPr>
              <w:t>Particle Detections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粒子探测技术</w:t>
            </w:r>
            <w:r>
              <w:br/>
            </w:r>
            <w:r>
              <w:br/>
            </w:r>
            <w:r>
              <w:rPr>
                <w:rFonts w:ascii="SimSun" w:hAnsi="SimSun"/>
                <w:b w:val="false"/>
                <w:i w:val="false"/>
                <w:color w:val="000000"/>
                <w:sz w:val="21"/>
              </w:rPr>
              <w:t>Particle Detectors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生命科学中的微量元素</w:t>
            </w:r>
            <w:r>
              <w:br/>
            </w:r>
            <w:r>
              <w:br/>
            </w:r>
            <w:r>
              <w:rPr>
                <w:rFonts w:ascii="SimSun" w:hAnsi="SimSun"/>
                <w:b w:val="false"/>
                <w:i w:val="false"/>
                <w:color w:val="000000"/>
                <w:sz w:val="21"/>
              </w:rPr>
              <w:t>Trace Element in Life Science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生物医学核技术</w:t>
            </w:r>
            <w:r>
              <w:br/>
            </w:r>
            <w:r>
              <w:br/>
            </w:r>
            <w:r>
              <w:rPr>
                <w:rFonts w:ascii="SimSun" w:hAnsi="SimSun"/>
                <w:b w:val="false"/>
                <w:i w:val="false"/>
                <w:color w:val="000000"/>
                <w:sz w:val="21"/>
              </w:rPr>
              <w:t>Biomedical Nuclear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医学影像原理与技术</w:t>
            </w:r>
            <w:r>
              <w:br/>
            </w:r>
            <w:r>
              <w:br/>
            </w:r>
            <w:r>
              <w:rPr>
                <w:rFonts w:ascii="SimSun" w:hAnsi="SimSun"/>
                <w:b w:val="false"/>
                <w:i w:val="false"/>
                <w:color w:val="000000"/>
                <w:sz w:val="21"/>
              </w:rPr>
              <w:t>Medical Imaging Principle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放疗物理学</w:t>
            </w:r>
            <w:r>
              <w:br/>
            </w:r>
            <w:r>
              <w:br/>
            </w:r>
            <w:r>
              <w:rPr>
                <w:rFonts w:ascii="SimSun" w:hAnsi="SimSun"/>
                <w:b w:val="false"/>
                <w:i w:val="false"/>
                <w:color w:val="000000"/>
                <w:sz w:val="21"/>
              </w:rPr>
              <w:t>Radiotherapy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核分析技术</w:t>
            </w:r>
            <w:r>
              <w:br/>
            </w:r>
            <w:r>
              <w:br/>
            </w:r>
            <w:r>
              <w:rPr>
                <w:rFonts w:ascii="SimSun" w:hAnsi="SimSun"/>
                <w:b w:val="false"/>
                <w:i w:val="false"/>
                <w:color w:val="000000"/>
                <w:sz w:val="21"/>
              </w:rPr>
              <w:t>Nuclear Analysis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核工程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w:t>
            </w:r>
            <w:r>
              <w:br/>
            </w:r>
            <w:r>
              <w:br/>
            </w:r>
            <w:r>
              <w:rPr>
                <w:rFonts w:ascii="SimSun" w:hAnsi="SimSun"/>
                <w:b w:val="false"/>
                <w:i w:val="false"/>
                <w:color w:val="000000"/>
                <w:sz w:val="21"/>
              </w:rPr>
              <w:t>Engineering Ethic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先进反应堆数值模拟</w:t>
            </w:r>
            <w:r>
              <w:br/>
            </w:r>
            <w:r>
              <w:br/>
            </w:r>
            <w:r>
              <w:rPr>
                <w:rFonts w:ascii="SimSun" w:hAnsi="SimSun"/>
                <w:b w:val="false"/>
                <w:i w:val="false"/>
                <w:color w:val="000000"/>
                <w:sz w:val="21"/>
              </w:rPr>
              <w:t>Numerical Analysis in Advanced Nuclear Power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核电厂运行与安全</w:t>
            </w:r>
            <w:r>
              <w:br/>
            </w:r>
            <w:r>
              <w:br/>
            </w:r>
            <w:r>
              <w:rPr>
                <w:rFonts w:ascii="SimSun" w:hAnsi="SimSun"/>
                <w:b w:val="false"/>
                <w:i w:val="false"/>
                <w:color w:val="000000"/>
                <w:sz w:val="21"/>
              </w:rPr>
              <w:t>Nuclear Plant Operation and Safety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修满25学分。要求修读荣誉课程不低于24学分（不少于5门课），且满足专业进阶路径修读15学分。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修满15学分。要求在1个非本专业独立开设的学程（微专业）15学分。学程课程详见教务处学程项目网页。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按照“基础型—综合型—创新型”渐次推进、相互衔接的基础物理与核技术实验教学体系，在解决复杂问题的过程中培养实验技能，激发批判性思维和研发潜力。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核科学与技术前沿讲座课和无学分讨论班，引导学生早进课题组轮转，培育兴趣。3年级通过2学期的科研实践训练，建议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核科学与技术前沿导论</w:t>
            </w:r>
            <w:r>
              <w:br/>
            </w:r>
            <w:r>
              <w:br/>
            </w:r>
            <w:r>
              <w:rPr>
                <w:rFonts w:ascii="SimSun" w:hAnsi="SimSun"/>
                <w:b w:val="false"/>
                <w:i w:val="false"/>
                <w:color w:val="000000"/>
                <w:sz w:val="21"/>
              </w:rPr>
              <w:t>Introduction to Frontiers in Nuclear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Scientific Research Practice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Scientific Research Practice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w:t>
            </w:r>
            <w:r>
              <w:br/>
            </w:r>
            <w:r>
              <w:br/>
            </w:r>
            <w:r>
              <w:rPr>
                <w:rFonts w:ascii="SimSun" w:hAnsi="SimSun"/>
                <w:b w:val="false"/>
                <w:i w:val="false"/>
                <w:color w:val="000000"/>
                <w:sz w:val="21"/>
              </w:rPr>
              <w:t>Professional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核物理、粒子物理、原子分子物理等方向）科创实践导师的指导下参加学术讨论，每学期结束需获得科创实践导师签字确认；第1-4学期参加学术报告，每学期不低于3次，由助教统计听报告次数。</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num w:numId="1">
    <w:abstractNumId w:val="1"/>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