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240" w:lineRule="auto"/>
        <w:ind w:firstLine="0" w:firstLineChars="0"/>
        <w:jc w:val="center"/>
        <w:rPr>
          <w:rFonts w:ascii="宋体" w:hAnsi="宋体" w:cs="宋体"/>
          <w:kern w:val="0"/>
          <w:szCs w:val="24"/>
        </w:rPr>
      </w:pPr>
      <w:bookmarkStart w:id="0" w:name="_GoBack"/>
      <w:r>
        <w:rPr>
          <w:rFonts w:hint="eastAsia" w:ascii="微软雅黑" w:hAnsi="微软雅黑" w:eastAsia="微软雅黑" w:cs="宋体"/>
          <w:color w:val="000000"/>
          <w:kern w:val="0"/>
          <w:sz w:val="35"/>
          <w:szCs w:val="35"/>
        </w:rPr>
        <w:t>上海大学上海美术学院 2024 年推荐优秀应届本科毕</w:t>
      </w:r>
    </w:p>
    <w:p>
      <w:pPr>
        <w:widowControl/>
        <w:spacing w:line="240" w:lineRule="auto"/>
        <w:ind w:firstLine="0" w:firstLineChars="0"/>
        <w:jc w:val="center"/>
        <w:rPr>
          <w:rFonts w:ascii="宋体" w:hAnsi="宋体" w:cs="宋体"/>
          <w:kern w:val="0"/>
          <w:szCs w:val="24"/>
        </w:rPr>
      </w:pPr>
      <w:r>
        <w:rPr>
          <w:rFonts w:hint="eastAsia" w:ascii="微软雅黑" w:hAnsi="微软雅黑" w:eastAsia="微软雅黑" w:cs="宋体"/>
          <w:color w:val="000000"/>
          <w:kern w:val="0"/>
          <w:sz w:val="35"/>
          <w:szCs w:val="35"/>
        </w:rPr>
        <w:t>业生免试攻读研究生工作实施办法</w:t>
      </w:r>
    </w:p>
    <w:bookmarkEnd w:id="0"/>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根据教务部上大内【2023】146号《上海大学2024年推荐优秀应届本科毕业生免试攻读研究生工作实施办法》的相关文件要求，现制定上海大学上海美术学院 2024 年推荐优秀应届本科毕业生免试攻读研究生（以下简称推免）工作的实施办法。 </w:t>
      </w:r>
    </w:p>
    <w:p>
      <w:pPr>
        <w:widowControl/>
        <w:spacing w:line="240" w:lineRule="auto"/>
        <w:ind w:firstLine="0" w:firstLineChars="0"/>
        <w:jc w:val="left"/>
        <w:rPr>
          <w:rFonts w:ascii="宋体" w:hAnsi="宋体" w:cs="宋体"/>
          <w:kern w:val="0"/>
          <w:szCs w:val="24"/>
        </w:rPr>
      </w:pPr>
      <w:r>
        <w:rPr>
          <w:rFonts w:hint="eastAsia" w:ascii="黑体" w:hAnsi="黑体" w:eastAsia="黑体" w:cs="宋体"/>
          <w:color w:val="000000"/>
          <w:kern w:val="0"/>
          <w:sz w:val="31"/>
          <w:szCs w:val="31"/>
        </w:rPr>
        <w:t xml:space="preserve">一、推免工作原则 </w:t>
      </w:r>
    </w:p>
    <w:p>
      <w:pPr>
        <w:widowControl/>
        <w:spacing w:line="240" w:lineRule="auto"/>
        <w:ind w:firstLine="0" w:firstLineChars="0"/>
        <w:jc w:val="left"/>
        <w:rPr>
          <w:rFonts w:ascii="宋体" w:hAnsi="宋体" w:cs="宋体"/>
          <w:kern w:val="0"/>
          <w:szCs w:val="24"/>
        </w:rPr>
      </w:pPr>
      <w:r>
        <w:rPr>
          <w:rFonts w:hint="eastAsia" w:ascii="楷体" w:hAnsi="楷体" w:eastAsia="楷体" w:cs="宋体"/>
          <w:color w:val="000000"/>
          <w:kern w:val="0"/>
          <w:sz w:val="31"/>
          <w:szCs w:val="31"/>
        </w:rPr>
        <w:t>1.坚持科学遴选，落实立德树人根本任务。</w:t>
      </w:r>
      <w:r>
        <w:rPr>
          <w:rFonts w:hint="eastAsia" w:ascii="仿宋" w:hAnsi="仿宋" w:eastAsia="仿宋" w:cs="宋体"/>
          <w:color w:val="000000"/>
          <w:kern w:val="0"/>
          <w:sz w:val="31"/>
          <w:szCs w:val="31"/>
        </w:rPr>
        <w:t xml:space="preserve">坚持德智体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美劳全面衡量，以德为先，把学生思想品德考核作为推免生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遴选和录取的首要依据，思想品德考核不合格者不予推荐和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录取。优先支持国家重大科技创新平台建设、重大科研任务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攻关以及“双一流 ”学科建设；重点支持国家急迫需要和长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远需求的项目、专业。 </w:t>
      </w:r>
    </w:p>
    <w:p>
      <w:pPr>
        <w:widowControl/>
        <w:spacing w:line="240" w:lineRule="auto"/>
        <w:ind w:firstLine="0" w:firstLineChars="0"/>
        <w:jc w:val="left"/>
        <w:rPr>
          <w:rFonts w:ascii="宋体" w:hAnsi="宋体" w:cs="宋体"/>
          <w:kern w:val="0"/>
          <w:szCs w:val="24"/>
        </w:rPr>
      </w:pPr>
      <w:r>
        <w:rPr>
          <w:rFonts w:hint="eastAsia" w:ascii="楷体" w:hAnsi="楷体" w:eastAsia="楷体" w:cs="宋体"/>
          <w:color w:val="000000"/>
          <w:kern w:val="0"/>
          <w:sz w:val="31"/>
          <w:szCs w:val="31"/>
        </w:rPr>
        <w:t>2.突出考查学生的一贯学业表现。</w:t>
      </w:r>
      <w:r>
        <w:rPr>
          <w:rFonts w:hint="eastAsia" w:ascii="仿宋" w:hAnsi="仿宋" w:eastAsia="仿宋" w:cs="宋体"/>
          <w:color w:val="000000"/>
          <w:kern w:val="0"/>
          <w:sz w:val="31"/>
          <w:szCs w:val="31"/>
        </w:rPr>
        <w:t xml:space="preserve">注重并加强对学生本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科阶段学习情况的过程性评价，将本科阶段学业综合成绩作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为推免工作最基础的遴选指标，不得专门组织遴选推免生的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考试（包括笔试、面试等）。 </w:t>
      </w:r>
    </w:p>
    <w:p>
      <w:pPr>
        <w:widowControl/>
        <w:spacing w:line="240" w:lineRule="auto"/>
        <w:ind w:firstLine="0" w:firstLineChars="0"/>
        <w:jc w:val="left"/>
        <w:rPr>
          <w:rFonts w:ascii="宋体" w:hAnsi="宋体" w:cs="宋体"/>
          <w:kern w:val="0"/>
          <w:szCs w:val="24"/>
        </w:rPr>
      </w:pPr>
      <w:r>
        <w:rPr>
          <w:rFonts w:hint="eastAsia" w:ascii="楷体" w:hAnsi="楷体" w:eastAsia="楷体" w:cs="宋体"/>
          <w:color w:val="000000"/>
          <w:kern w:val="0"/>
          <w:sz w:val="31"/>
          <w:szCs w:val="31"/>
        </w:rPr>
        <w:t>3.引导学生全面发展。</w:t>
      </w:r>
      <w:r>
        <w:rPr>
          <w:rFonts w:hint="eastAsia" w:ascii="仿宋" w:hAnsi="仿宋" w:eastAsia="仿宋" w:cs="宋体"/>
          <w:color w:val="000000"/>
          <w:kern w:val="0"/>
          <w:sz w:val="31"/>
          <w:szCs w:val="31"/>
        </w:rPr>
        <w:t xml:space="preserve">将符合全面发展价值导向等因素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纳入学校推免生遴选指标体系，合理设置各遴选指标所占权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重及单项指标上限分值，综合评价学生的各方面表现。 </w:t>
      </w:r>
    </w:p>
    <w:p>
      <w:pPr>
        <w:widowControl/>
        <w:spacing w:line="240" w:lineRule="auto"/>
        <w:ind w:firstLine="0" w:firstLineChars="0"/>
        <w:jc w:val="left"/>
        <w:rPr>
          <w:rFonts w:ascii="宋体" w:hAnsi="宋体" w:cs="宋体"/>
          <w:kern w:val="0"/>
          <w:szCs w:val="24"/>
        </w:rPr>
      </w:pPr>
      <w:r>
        <w:rPr>
          <w:rFonts w:hint="eastAsia" w:ascii="楷体" w:hAnsi="楷体" w:eastAsia="楷体" w:cs="宋体"/>
          <w:color w:val="000000"/>
          <w:kern w:val="0"/>
          <w:sz w:val="31"/>
          <w:szCs w:val="31"/>
        </w:rPr>
        <w:t>4.加强综合考核。</w:t>
      </w:r>
      <w:r>
        <w:rPr>
          <w:rFonts w:hint="eastAsia" w:ascii="仿宋" w:hAnsi="仿宋" w:eastAsia="仿宋" w:cs="宋体"/>
          <w:color w:val="000000"/>
          <w:kern w:val="0"/>
          <w:sz w:val="31"/>
          <w:szCs w:val="31"/>
        </w:rPr>
        <w:t xml:space="preserve">既要加强对推免生专业素养、研究能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力和创新潜质的考查，也要加强对科学精神、学术道德、专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业伦理和社会主义核心价值观等方面的考核评价，引导学生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树立胸怀祖国、服务人民、追求真理、勇攀高峰、坚守学术 道德、严谨治学的成长成才理念。 </w:t>
      </w:r>
    </w:p>
    <w:p>
      <w:pPr>
        <w:widowControl/>
        <w:spacing w:line="240" w:lineRule="auto"/>
        <w:ind w:firstLine="0" w:firstLineChars="0"/>
        <w:jc w:val="left"/>
        <w:rPr>
          <w:rFonts w:ascii="宋体" w:hAnsi="宋体" w:cs="宋体"/>
          <w:kern w:val="0"/>
          <w:szCs w:val="24"/>
        </w:rPr>
      </w:pPr>
      <w:r>
        <w:rPr>
          <w:rFonts w:hint="eastAsia" w:ascii="黑体" w:hAnsi="黑体" w:eastAsia="黑体" w:cs="宋体"/>
          <w:color w:val="000000"/>
          <w:kern w:val="0"/>
          <w:sz w:val="31"/>
          <w:szCs w:val="31"/>
        </w:rPr>
        <w:t xml:space="preserve">二、各专业推免名额的分配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教育部通过“ 全国推荐优秀应届本科毕业生免试攻读研究生信息公开暨管理服务系统 ”下达给我校 2024 年推免总名额，含“研究生支教团 ”专项名额和“ 国防科工招生单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位接收外校推免生 ”专项名额。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学校坚持稳妥优化存量结构，按照专业毕业生人数、上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年度学生考研情况及学位点建设等情况，进行名额分配。确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保增量名额投向重点支持项目、专业。各学院专业具体分配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名额见附件 1。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如果各专业符合学校推荐基本条件的学生数少于学校分配的推荐名额，多出的名额由学校推免工作领导小组统筹安排。 </w:t>
      </w:r>
    </w:p>
    <w:p>
      <w:pPr>
        <w:widowControl/>
        <w:spacing w:line="240" w:lineRule="auto"/>
        <w:ind w:firstLine="0" w:firstLineChars="0"/>
        <w:jc w:val="left"/>
        <w:rPr>
          <w:rFonts w:ascii="宋体" w:hAnsi="宋体" w:cs="宋体"/>
          <w:kern w:val="0"/>
          <w:szCs w:val="24"/>
        </w:rPr>
      </w:pPr>
      <w:r>
        <w:rPr>
          <w:rFonts w:hint="eastAsia" w:ascii="黑体" w:hAnsi="黑体" w:eastAsia="黑体" w:cs="宋体"/>
          <w:color w:val="000000"/>
          <w:kern w:val="0"/>
          <w:sz w:val="31"/>
          <w:szCs w:val="31"/>
        </w:rPr>
        <w:t xml:space="preserve">三、推免申请范围及条件 </w:t>
      </w:r>
    </w:p>
    <w:p>
      <w:pPr>
        <w:widowControl/>
        <w:spacing w:line="240" w:lineRule="auto"/>
        <w:ind w:firstLine="0" w:firstLineChars="0"/>
        <w:jc w:val="left"/>
        <w:rPr>
          <w:rFonts w:ascii="宋体" w:hAnsi="宋体" w:cs="宋体"/>
          <w:kern w:val="0"/>
          <w:szCs w:val="24"/>
        </w:rPr>
      </w:pPr>
      <w:r>
        <w:rPr>
          <w:rFonts w:hint="eastAsia" w:ascii="楷体" w:hAnsi="楷体" w:eastAsia="楷体" w:cs="宋体"/>
          <w:color w:val="000000"/>
          <w:kern w:val="0"/>
          <w:sz w:val="31"/>
          <w:szCs w:val="31"/>
          <w:highlight w:val="yellow"/>
        </w:rPr>
        <w:t>1.推免申请范围：</w:t>
      </w:r>
      <w:r>
        <w:rPr>
          <w:rFonts w:hint="eastAsia" w:ascii="仿宋" w:hAnsi="仿宋" w:eastAsia="仿宋" w:cs="宋体"/>
          <w:color w:val="000000"/>
          <w:kern w:val="0"/>
          <w:sz w:val="31"/>
          <w:szCs w:val="31"/>
        </w:rPr>
        <w:t xml:space="preserve">上海大学 2024 年应届本科毕业生（不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含第二学士学位学生）。 </w:t>
      </w:r>
    </w:p>
    <w:p>
      <w:pPr>
        <w:widowControl/>
        <w:spacing w:line="240" w:lineRule="auto"/>
        <w:ind w:firstLine="0" w:firstLineChars="0"/>
        <w:jc w:val="left"/>
        <w:rPr>
          <w:rFonts w:ascii="宋体" w:hAnsi="宋体" w:cs="宋体"/>
          <w:kern w:val="0"/>
          <w:szCs w:val="24"/>
        </w:rPr>
      </w:pPr>
      <w:r>
        <w:rPr>
          <w:rFonts w:hint="eastAsia" w:ascii="楷体" w:hAnsi="楷体" w:eastAsia="楷体" w:cs="宋体"/>
          <w:color w:val="000000"/>
          <w:kern w:val="0"/>
          <w:sz w:val="31"/>
          <w:szCs w:val="31"/>
          <w:highlight w:val="yellow"/>
        </w:rPr>
        <w:t>2.推免申请条件：</w:t>
      </w:r>
      <w:r>
        <w:rPr>
          <w:rFonts w:hint="eastAsia" w:ascii="楷体" w:hAnsi="楷体" w:eastAsia="楷体" w:cs="宋体"/>
          <w:color w:val="000000"/>
          <w:kern w:val="0"/>
          <w:sz w:val="31"/>
          <w:szCs w:val="31"/>
        </w:rPr>
        <w:t xml:space="preserve">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（1）拥护党的领导，具有高尚的爱国主义情操和集体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主义精神，社会主义信念坚定，社会责任感强，遵纪守法，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积极向上。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（2） 品行表现优良，遵纪守法，诚实守信，学风端正。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无剽窃他人学术成果记录，受过学校留校察看及以下纪律处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分的学生，处分解除时间应早于 </w:t>
      </w:r>
      <w:r>
        <w:rPr>
          <w:rFonts w:hint="eastAsia" w:ascii="仿宋" w:hAnsi="仿宋" w:eastAsia="仿宋" w:cs="宋体"/>
          <w:color w:val="000000"/>
          <w:kern w:val="0"/>
          <w:sz w:val="31"/>
          <w:szCs w:val="31"/>
          <w:highlight w:val="yellow"/>
        </w:rPr>
        <w:t>2023 年 9 月 18 日。</w:t>
      </w:r>
      <w:r>
        <w:rPr>
          <w:rFonts w:hint="eastAsia" w:ascii="仿宋" w:hAnsi="仿宋" w:eastAsia="仿宋" w:cs="宋体"/>
          <w:color w:val="000000"/>
          <w:kern w:val="0"/>
          <w:sz w:val="31"/>
          <w:szCs w:val="31"/>
        </w:rPr>
        <w:t xml:space="preserve">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（3）追卓越、创一流，勤奋学习，刻苦钻研，有较强的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专业素养、研究能力和创新潜质。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（4）学业成绩优良，截至 2022-2023 学年夏季学期结束， </w:t>
      </w:r>
    </w:p>
    <w:p>
      <w:pPr>
        <w:widowControl/>
        <w:spacing w:line="240" w:lineRule="auto"/>
        <w:ind w:firstLine="0" w:firstLineChars="0"/>
        <w:jc w:val="left"/>
        <w:rPr>
          <w:rFonts w:ascii="宋体" w:hAnsi="宋体" w:cs="宋体"/>
          <w:kern w:val="0"/>
          <w:szCs w:val="24"/>
          <w:highlight w:val="yellow"/>
        </w:rPr>
      </w:pPr>
      <w:r>
        <w:rPr>
          <w:rFonts w:hint="eastAsia" w:ascii="仿宋" w:hAnsi="仿宋" w:eastAsia="仿宋" w:cs="宋体"/>
          <w:color w:val="000000"/>
          <w:kern w:val="0"/>
          <w:sz w:val="31"/>
          <w:szCs w:val="31"/>
        </w:rPr>
        <w:t>理工类、</w:t>
      </w:r>
      <w:r>
        <w:rPr>
          <w:rFonts w:hint="eastAsia" w:ascii="仿宋" w:hAnsi="仿宋" w:eastAsia="仿宋" w:cs="宋体"/>
          <w:color w:val="000000"/>
          <w:kern w:val="0"/>
          <w:sz w:val="31"/>
          <w:szCs w:val="31"/>
          <w:highlight w:val="yellow"/>
        </w:rPr>
        <w:t xml:space="preserve">艺术类专业平均绩点不低于 3.00，且无不及格必修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highlight w:val="yellow"/>
        </w:rPr>
        <w:t>课程（注：经重修后合格，可认定为目前</w:t>
      </w:r>
      <w:r>
        <w:rPr>
          <w:rFonts w:hint="eastAsia" w:ascii="仿宋" w:hAnsi="仿宋" w:eastAsia="仿宋" w:cs="宋体"/>
          <w:color w:val="FF0000"/>
          <w:kern w:val="0"/>
          <w:sz w:val="31"/>
          <w:szCs w:val="31"/>
          <w:highlight w:val="yellow"/>
        </w:rPr>
        <w:t>无不及格必修课</w:t>
      </w:r>
      <w:r>
        <w:rPr>
          <w:rFonts w:hint="eastAsia" w:ascii="仿宋" w:hAnsi="仿宋" w:eastAsia="仿宋" w:cs="宋体"/>
          <w:color w:val="000000"/>
          <w:kern w:val="0"/>
          <w:sz w:val="31"/>
          <w:szCs w:val="31"/>
          <w:highlight w:val="yellow"/>
        </w:rPr>
        <w:t>程）。</w:t>
      </w:r>
      <w:r>
        <w:rPr>
          <w:rFonts w:hint="eastAsia" w:ascii="仿宋" w:hAnsi="仿宋" w:eastAsia="仿宋" w:cs="宋体"/>
          <w:color w:val="000000"/>
          <w:kern w:val="0"/>
          <w:sz w:val="31"/>
          <w:szCs w:val="31"/>
        </w:rPr>
        <w:t xml:space="preserve">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（5）身体健康，符合规定的体检标准，并达到国家规定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的体育锻炼要求。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（6）定向生不享受推荐免试攻读研究生待遇。如学生提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出申请推免资格，必须在学校规定的各学院上报推荐名单或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个人申请的时间节点前，提供定向省（区） 同意免试攻读研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究生的函件等相关文件。不能提供相关文件者，学校不接受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推免申请。 </w:t>
      </w:r>
    </w:p>
    <w:p>
      <w:pPr>
        <w:widowControl/>
        <w:spacing w:line="240" w:lineRule="auto"/>
        <w:ind w:firstLine="0" w:firstLineChars="0"/>
        <w:jc w:val="left"/>
        <w:rPr>
          <w:rFonts w:ascii="宋体" w:hAnsi="宋体" w:cs="宋体"/>
          <w:kern w:val="0"/>
          <w:szCs w:val="24"/>
        </w:rPr>
      </w:pPr>
      <w:r>
        <w:rPr>
          <w:rFonts w:hint="eastAsia" w:ascii="黑体" w:hAnsi="黑体" w:eastAsia="黑体" w:cs="宋体"/>
          <w:color w:val="000000"/>
          <w:kern w:val="0"/>
          <w:sz w:val="31"/>
          <w:szCs w:val="31"/>
        </w:rPr>
        <w:t xml:space="preserve">四、推免遴选指标的设定 </w:t>
      </w:r>
    </w:p>
    <w:p>
      <w:pPr>
        <w:widowControl/>
        <w:spacing w:line="240" w:lineRule="auto"/>
        <w:ind w:firstLine="0" w:firstLineChars="0"/>
        <w:jc w:val="left"/>
        <w:rPr>
          <w:rFonts w:ascii="宋体" w:hAnsi="宋体" w:cs="宋体"/>
          <w:kern w:val="0"/>
          <w:szCs w:val="24"/>
        </w:rPr>
      </w:pPr>
      <w:r>
        <w:rPr>
          <w:rFonts w:hint="eastAsia" w:ascii="楷体" w:hAnsi="楷体" w:eastAsia="楷体" w:cs="宋体"/>
          <w:color w:val="000000"/>
          <w:kern w:val="0"/>
          <w:sz w:val="31"/>
          <w:szCs w:val="31"/>
        </w:rPr>
        <w:t>1.遴选指标的组成。</w:t>
      </w:r>
      <w:r>
        <w:rPr>
          <w:rFonts w:hint="eastAsia" w:ascii="仿宋" w:hAnsi="仿宋" w:eastAsia="仿宋" w:cs="宋体"/>
          <w:color w:val="000000"/>
          <w:kern w:val="0"/>
          <w:sz w:val="31"/>
          <w:szCs w:val="31"/>
        </w:rPr>
        <w:t>遴选指标应包含</w:t>
      </w:r>
      <w:r>
        <w:rPr>
          <w:rFonts w:hint="eastAsia" w:ascii="仿宋" w:hAnsi="仿宋" w:eastAsia="仿宋" w:cs="宋体"/>
          <w:color w:val="000000"/>
          <w:kern w:val="0"/>
          <w:sz w:val="31"/>
          <w:szCs w:val="31"/>
          <w:highlight w:val="yellow"/>
        </w:rPr>
        <w:t>学生学业综合成绩</w:t>
      </w:r>
      <w:r>
        <w:rPr>
          <w:rFonts w:hint="eastAsia" w:ascii="仿宋" w:hAnsi="仿宋" w:eastAsia="仿宋" w:cs="宋体"/>
          <w:color w:val="000000"/>
          <w:kern w:val="0"/>
          <w:sz w:val="31"/>
          <w:szCs w:val="31"/>
        </w:rPr>
        <w:t xml:space="preserve">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和体现学生全面发展的相关项目指标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（1）学业综合成绩指学生本科阶段学业综合成绩,即截 </w:t>
      </w:r>
    </w:p>
    <w:p>
      <w:pPr>
        <w:widowControl/>
        <w:spacing w:line="240" w:lineRule="auto"/>
        <w:ind w:firstLine="0" w:firstLineChars="0"/>
        <w:jc w:val="left"/>
        <w:rPr>
          <w:rFonts w:ascii="宋体" w:hAnsi="宋体" w:cs="宋体"/>
          <w:kern w:val="0"/>
          <w:szCs w:val="24"/>
          <w:highlight w:val="yellow"/>
        </w:rPr>
      </w:pPr>
      <w:r>
        <w:rPr>
          <w:rFonts w:hint="eastAsia" w:ascii="仿宋" w:hAnsi="仿宋" w:eastAsia="仿宋" w:cs="宋体"/>
          <w:color w:val="000000"/>
          <w:kern w:val="0"/>
          <w:sz w:val="31"/>
          <w:szCs w:val="31"/>
        </w:rPr>
        <w:t>至 2022-2023 学年夏季学期结束，学生所修读的</w:t>
      </w:r>
      <w:r>
        <w:rPr>
          <w:rFonts w:hint="eastAsia" w:ascii="仿宋" w:hAnsi="仿宋" w:eastAsia="仿宋" w:cs="宋体"/>
          <w:color w:val="FF0000"/>
          <w:kern w:val="0"/>
          <w:sz w:val="31"/>
          <w:szCs w:val="31"/>
          <w:highlight w:val="yellow"/>
        </w:rPr>
        <w:t>所有</w:t>
      </w:r>
      <w:r>
        <w:rPr>
          <w:rFonts w:hint="eastAsia" w:ascii="仿宋" w:hAnsi="仿宋" w:eastAsia="仿宋" w:cs="宋体"/>
          <w:color w:val="000000"/>
          <w:kern w:val="0"/>
          <w:sz w:val="31"/>
          <w:szCs w:val="31"/>
          <w:highlight w:val="yellow"/>
        </w:rPr>
        <w:t xml:space="preserve">本科课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highlight w:val="yellow"/>
        </w:rPr>
        <w:t>程</w:t>
      </w:r>
      <w:r>
        <w:rPr>
          <w:rFonts w:hint="eastAsia" w:ascii="仿宋" w:hAnsi="仿宋" w:eastAsia="仿宋" w:cs="宋体"/>
          <w:color w:val="000000"/>
          <w:kern w:val="0"/>
          <w:sz w:val="31"/>
          <w:szCs w:val="31"/>
        </w:rPr>
        <w:t>的</w:t>
      </w:r>
      <w:r>
        <w:rPr>
          <w:rFonts w:hint="eastAsia" w:ascii="仿宋" w:hAnsi="仿宋" w:eastAsia="仿宋" w:cs="宋体"/>
          <w:color w:val="000000"/>
          <w:kern w:val="0"/>
          <w:sz w:val="31"/>
          <w:szCs w:val="31"/>
          <w:highlight w:val="yellow"/>
        </w:rPr>
        <w:t>平均成绩绩点（以学生成绩大表为准）。</w:t>
      </w:r>
      <w:r>
        <w:rPr>
          <w:rFonts w:hint="eastAsia" w:ascii="仿宋" w:hAnsi="仿宋" w:eastAsia="仿宋" w:cs="宋体"/>
          <w:color w:val="000000"/>
          <w:kern w:val="0"/>
          <w:sz w:val="31"/>
          <w:szCs w:val="31"/>
        </w:rPr>
        <w:t xml:space="preserve"> </w:t>
      </w:r>
    </w:p>
    <w:p>
      <w:pPr>
        <w:widowControl/>
        <w:spacing w:line="240" w:lineRule="auto"/>
        <w:ind w:firstLine="0" w:firstLineChars="0"/>
        <w:jc w:val="left"/>
        <w:rPr>
          <w:rFonts w:ascii="宋体" w:hAnsi="宋体" w:cs="宋体"/>
          <w:kern w:val="0"/>
          <w:szCs w:val="24"/>
          <w:highlight w:val="yellow"/>
        </w:rPr>
      </w:pPr>
      <w:r>
        <w:rPr>
          <w:rFonts w:hint="eastAsia" w:ascii="仿宋" w:hAnsi="仿宋" w:eastAsia="仿宋" w:cs="宋体"/>
          <w:color w:val="000000"/>
          <w:kern w:val="0"/>
          <w:sz w:val="31"/>
          <w:szCs w:val="31"/>
        </w:rPr>
        <w:t>（2）全面发展的相关项目指标主要应包括学生提供的</w:t>
      </w:r>
      <w:r>
        <w:rPr>
          <w:rFonts w:hint="eastAsia" w:ascii="仿宋" w:hAnsi="仿宋" w:eastAsia="仿宋" w:cs="宋体"/>
          <w:color w:val="000000"/>
          <w:kern w:val="0"/>
          <w:sz w:val="31"/>
          <w:szCs w:val="31"/>
          <w:highlight w:val="yellow"/>
        </w:rPr>
        <w:t xml:space="preserve">入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highlight w:val="yellow"/>
        </w:rPr>
        <w:t>伍服兵役、志愿服务、国际组织实习、科研成果、竞赛成果、 体育竞赛成果</w:t>
      </w:r>
      <w:r>
        <w:rPr>
          <w:rFonts w:hint="eastAsia" w:ascii="仿宋" w:hAnsi="仿宋" w:eastAsia="仿宋" w:cs="宋体"/>
          <w:color w:val="000000"/>
          <w:kern w:val="0"/>
          <w:sz w:val="31"/>
          <w:szCs w:val="31"/>
        </w:rPr>
        <w:t xml:space="preserve">等，学生应提供相关证明或成果。 </w:t>
      </w:r>
    </w:p>
    <w:p>
      <w:pPr>
        <w:widowControl/>
        <w:spacing w:line="240" w:lineRule="auto"/>
        <w:ind w:firstLine="0" w:firstLineChars="0"/>
        <w:jc w:val="left"/>
        <w:rPr>
          <w:rFonts w:ascii="宋体" w:hAnsi="宋体" w:cs="宋体"/>
          <w:kern w:val="0"/>
          <w:szCs w:val="24"/>
        </w:rPr>
      </w:pPr>
      <w:r>
        <w:rPr>
          <w:rFonts w:hint="eastAsia" w:ascii="楷体" w:hAnsi="楷体" w:eastAsia="楷体" w:cs="宋体"/>
          <w:color w:val="000000"/>
          <w:kern w:val="0"/>
          <w:sz w:val="31"/>
          <w:szCs w:val="31"/>
        </w:rPr>
        <w:t xml:space="preserve">2.严格审核认定学生的科研成果、竞赛成果等学术专长。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推免生学术专长原则上仅限学生本科阶段在核心期刊上以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独立作者或第一作者发表的与学业相关的科研论文；作为主 </w:t>
      </w:r>
    </w:p>
    <w:p>
      <w:pPr>
        <w:widowControl/>
        <w:spacing w:line="240" w:lineRule="auto"/>
        <w:ind w:firstLine="0" w:firstLineChars="0"/>
        <w:jc w:val="left"/>
        <w:rPr>
          <w:rFonts w:ascii="宋体" w:hAnsi="宋体" w:cs="宋体"/>
          <w:kern w:val="0"/>
          <w:szCs w:val="24"/>
          <w:highlight w:val="yellow"/>
        </w:rPr>
      </w:pPr>
      <w:r>
        <w:rPr>
          <w:rFonts w:hint="eastAsia" w:ascii="仿宋" w:hAnsi="仿宋" w:eastAsia="仿宋" w:cs="宋体"/>
          <w:color w:val="000000"/>
          <w:kern w:val="0"/>
          <w:sz w:val="31"/>
          <w:szCs w:val="31"/>
        </w:rPr>
        <w:t>力成员参加与</w:t>
      </w:r>
      <w:r>
        <w:rPr>
          <w:rFonts w:hint="eastAsia" w:ascii="仿宋" w:hAnsi="仿宋" w:eastAsia="仿宋" w:cs="宋体"/>
          <w:color w:val="000000"/>
          <w:kern w:val="0"/>
          <w:sz w:val="31"/>
          <w:szCs w:val="31"/>
          <w:highlight w:val="yellow"/>
        </w:rPr>
        <w:t>学业相关的国内权威展览（国家级）</w:t>
      </w:r>
      <w:r>
        <w:rPr>
          <w:rFonts w:hint="eastAsia" w:ascii="仿宋" w:hAnsi="仿宋" w:eastAsia="仿宋" w:cs="宋体"/>
          <w:color w:val="000000"/>
          <w:kern w:val="0"/>
          <w:sz w:val="31"/>
          <w:szCs w:val="31"/>
        </w:rPr>
        <w:t>、</w:t>
      </w:r>
      <w:r>
        <w:rPr>
          <w:rFonts w:hint="eastAsia" w:ascii="仿宋" w:hAnsi="仿宋" w:eastAsia="仿宋" w:cs="宋体"/>
          <w:color w:val="000000"/>
          <w:kern w:val="0"/>
          <w:sz w:val="31"/>
          <w:szCs w:val="31"/>
          <w:highlight w:val="yellow"/>
        </w:rPr>
        <w:t xml:space="preserve">国内权 </w:t>
      </w:r>
    </w:p>
    <w:p>
      <w:pPr>
        <w:widowControl/>
        <w:spacing w:line="240" w:lineRule="auto"/>
        <w:ind w:firstLine="0" w:firstLineChars="0"/>
        <w:jc w:val="left"/>
        <w:rPr>
          <w:rFonts w:ascii="宋体" w:hAnsi="宋体" w:cs="宋体"/>
          <w:kern w:val="0"/>
          <w:szCs w:val="24"/>
          <w:highlight w:val="yellow"/>
        </w:rPr>
      </w:pPr>
      <w:r>
        <w:rPr>
          <w:rFonts w:hint="eastAsia" w:ascii="仿宋" w:hAnsi="仿宋" w:eastAsia="仿宋" w:cs="宋体"/>
          <w:color w:val="000000"/>
          <w:kern w:val="0"/>
          <w:sz w:val="31"/>
          <w:szCs w:val="31"/>
          <w:highlight w:val="yellow"/>
        </w:rPr>
        <w:t xml:space="preserve">威科研竞赛（全国赛）并获得三等奖以上奖励（国际赛事参 </w:t>
      </w:r>
    </w:p>
    <w:p>
      <w:pPr>
        <w:widowControl/>
        <w:spacing w:line="240" w:lineRule="auto"/>
        <w:ind w:firstLine="0" w:firstLineChars="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highlight w:val="yellow"/>
        </w:rPr>
        <w:t>照执行，但不得低于国内赛事相关要求）</w:t>
      </w:r>
      <w:r>
        <w:rPr>
          <w:rFonts w:hint="eastAsia" w:ascii="仿宋" w:hAnsi="仿宋" w:eastAsia="仿宋" w:cs="宋体"/>
          <w:color w:val="000000"/>
          <w:kern w:val="0"/>
          <w:sz w:val="31"/>
          <w:szCs w:val="31"/>
        </w:rPr>
        <w:t>。 学生与直系亲属或学历、职称、职务明显高于本人者合作的科研成果、竞赛奖项等仅作为参考，不纳入学生本人推免遴选综合评价成绩计算体系， 同等条件下可优先考虑。</w:t>
      </w:r>
    </w:p>
    <w:p>
      <w:pPr>
        <w:widowControl/>
        <w:spacing w:line="240" w:lineRule="auto"/>
        <w:ind w:firstLine="310" w:firstLineChars="100"/>
        <w:jc w:val="left"/>
        <w:rPr>
          <w:rFonts w:ascii="宋体" w:hAnsi="宋体" w:cs="宋体"/>
          <w:kern w:val="0"/>
          <w:szCs w:val="24"/>
        </w:rPr>
      </w:pPr>
      <w:r>
        <w:rPr>
          <w:rFonts w:hint="eastAsia" w:ascii="仿宋" w:hAnsi="仿宋" w:eastAsia="仿宋" w:cs="宋体"/>
          <w:color w:val="000000"/>
          <w:kern w:val="0"/>
          <w:sz w:val="31"/>
          <w:szCs w:val="31"/>
        </w:rPr>
        <w:t xml:space="preserve">各单位应成立不少于 5 人的学术专长推免专家审核小组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（专家审核小组成员应具有相关学科副教授以上职称），对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申请推免资格学生的科研创新成果、论文、竞赛获奖奖项及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内容进行审核鉴定，排除抄袭、造假、 冒名及有名无实等情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况。专家审核小组及每位成员都要给出明确审核鉴定意见并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签字存档。如有需要可组织相关学生进行公开答辩，答辩全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程录音录像，答辩结果要公开公示。通过审核鉴定或答辩的 </w:t>
      </w:r>
    </w:p>
    <w:p>
      <w:pPr>
        <w:widowControl/>
        <w:spacing w:line="240" w:lineRule="auto"/>
        <w:ind w:firstLine="0" w:firstLineChars="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rPr>
        <w:t xml:space="preserve">学生，须在学院网站上予以公示。 </w:t>
      </w:r>
    </w:p>
    <w:p>
      <w:pPr>
        <w:widowControl/>
        <w:spacing w:line="240" w:lineRule="auto"/>
        <w:ind w:firstLine="0" w:firstLineChars="0"/>
        <w:jc w:val="left"/>
        <w:rPr>
          <w:rFonts w:ascii="仿宋" w:hAnsi="仿宋" w:eastAsia="仿宋" w:cs="宋体"/>
          <w:color w:val="000000"/>
          <w:kern w:val="0"/>
          <w:sz w:val="31"/>
          <w:szCs w:val="31"/>
        </w:rPr>
      </w:pPr>
    </w:p>
    <w:p>
      <w:pPr>
        <w:widowControl/>
        <w:spacing w:line="240" w:lineRule="auto"/>
        <w:ind w:firstLine="0" w:firstLineChars="0"/>
        <w:jc w:val="left"/>
        <w:rPr>
          <w:rFonts w:ascii="仿宋" w:hAnsi="仿宋" w:eastAsia="仿宋" w:cs="宋体"/>
          <w:color w:val="000000"/>
          <w:kern w:val="0"/>
          <w:sz w:val="31"/>
          <w:szCs w:val="31"/>
        </w:rPr>
      </w:pPr>
    </w:p>
    <w:p>
      <w:pPr>
        <w:widowControl/>
        <w:spacing w:line="240" w:lineRule="auto"/>
        <w:ind w:firstLine="0" w:firstLineChars="0"/>
        <w:jc w:val="left"/>
        <w:rPr>
          <w:rFonts w:ascii="宋体" w:hAnsi="宋体" w:cs="宋体"/>
          <w:kern w:val="0"/>
          <w:szCs w:val="24"/>
        </w:rPr>
      </w:pPr>
    </w:p>
    <w:p>
      <w:pPr>
        <w:widowControl/>
        <w:spacing w:line="240" w:lineRule="auto"/>
        <w:ind w:firstLine="0" w:firstLineChars="0"/>
        <w:jc w:val="left"/>
        <w:rPr>
          <w:rFonts w:ascii="宋体" w:hAnsi="宋体" w:cs="宋体"/>
          <w:kern w:val="0"/>
          <w:szCs w:val="24"/>
        </w:rPr>
      </w:pPr>
      <w:r>
        <w:rPr>
          <w:rFonts w:hint="eastAsia" w:ascii="楷体" w:hAnsi="楷体" w:eastAsia="楷体" w:cs="宋体"/>
          <w:color w:val="000000"/>
          <w:kern w:val="0"/>
          <w:sz w:val="31"/>
          <w:szCs w:val="31"/>
        </w:rPr>
        <w:t xml:space="preserve">3.遴选指标的权重设定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highlight w:val="yellow"/>
        </w:rPr>
        <w:t>（1）学生本科阶段学业综合成绩权重 75%；</w:t>
      </w:r>
      <w:r>
        <w:rPr>
          <w:rFonts w:hint="eastAsia" w:ascii="仿宋" w:hAnsi="仿宋" w:eastAsia="仿宋" w:cs="宋体"/>
          <w:color w:val="000000"/>
          <w:kern w:val="0"/>
          <w:sz w:val="31"/>
          <w:szCs w:val="31"/>
        </w:rPr>
        <w:t xml:space="preserve"> </w:t>
      </w:r>
    </w:p>
    <w:p>
      <w:pPr>
        <w:widowControl/>
        <w:spacing w:line="240" w:lineRule="auto"/>
        <w:ind w:firstLine="0" w:firstLineChars="0"/>
        <w:jc w:val="left"/>
        <w:rPr>
          <w:rFonts w:ascii="宋体" w:hAnsi="宋体" w:cs="宋体"/>
          <w:kern w:val="0"/>
          <w:szCs w:val="24"/>
          <w:highlight w:val="yellow"/>
        </w:rPr>
      </w:pPr>
      <w:r>
        <w:rPr>
          <w:rFonts w:hint="eastAsia" w:ascii="仿宋" w:hAnsi="仿宋" w:eastAsia="仿宋" w:cs="宋体"/>
          <w:color w:val="000000"/>
          <w:kern w:val="0"/>
          <w:sz w:val="31"/>
          <w:szCs w:val="31"/>
          <w:highlight w:val="yellow"/>
        </w:rPr>
        <w:t xml:space="preserve">（2）学生全面发展相关项目指标权重 25%，学生在某一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highlight w:val="yellow"/>
        </w:rPr>
        <w:t>方面中有多项加分情况时，原则上只取最高一项。</w:t>
      </w:r>
      <w:r>
        <w:rPr>
          <w:rFonts w:hint="eastAsia" w:ascii="仿宋" w:hAnsi="仿宋" w:eastAsia="仿宋" w:cs="宋体"/>
          <w:color w:val="000000"/>
          <w:kern w:val="0"/>
          <w:sz w:val="31"/>
          <w:szCs w:val="31"/>
        </w:rPr>
        <w:t xml:space="preserve"> </w:t>
      </w:r>
    </w:p>
    <w:p>
      <w:pPr>
        <w:widowControl/>
        <w:spacing w:line="240" w:lineRule="auto"/>
        <w:ind w:firstLine="0" w:firstLineChars="0"/>
        <w:jc w:val="left"/>
        <w:rPr>
          <w:rFonts w:ascii="宋体" w:hAnsi="宋体" w:cs="宋体"/>
          <w:kern w:val="0"/>
          <w:szCs w:val="24"/>
          <w:highlight w:val="yellow"/>
        </w:rPr>
      </w:pPr>
      <w:r>
        <w:rPr>
          <w:rFonts w:hint="eastAsia" w:ascii="仿宋" w:hAnsi="仿宋" w:eastAsia="仿宋" w:cs="宋体"/>
          <w:color w:val="000000"/>
          <w:kern w:val="0"/>
          <w:sz w:val="31"/>
          <w:szCs w:val="31"/>
        </w:rPr>
        <w:t>（3）分数计算：</w:t>
      </w:r>
      <w:r>
        <w:rPr>
          <w:rFonts w:hint="eastAsia" w:ascii="仿宋" w:hAnsi="仿宋" w:eastAsia="仿宋" w:cs="宋体"/>
          <w:color w:val="000000"/>
          <w:kern w:val="0"/>
          <w:sz w:val="31"/>
          <w:szCs w:val="31"/>
          <w:highlight w:val="yellow"/>
        </w:rPr>
        <w:t xml:space="preserve">综合成绩=本科阶段学业综合成绩 x75%+ </w:t>
      </w:r>
    </w:p>
    <w:p>
      <w:pPr>
        <w:widowControl/>
        <w:spacing w:line="240" w:lineRule="auto"/>
        <w:ind w:firstLine="0" w:firstLineChars="0"/>
        <w:jc w:val="left"/>
        <w:rPr>
          <w:rFonts w:ascii="宋体" w:hAnsi="宋体" w:cs="宋体"/>
          <w:kern w:val="0"/>
          <w:szCs w:val="24"/>
          <w:highlight w:val="yellow"/>
        </w:rPr>
      </w:pPr>
      <w:r>
        <w:rPr>
          <w:rFonts w:hint="eastAsia" w:ascii="仿宋" w:hAnsi="仿宋" w:eastAsia="仿宋" w:cs="宋体"/>
          <w:color w:val="000000"/>
          <w:kern w:val="0"/>
          <w:sz w:val="31"/>
          <w:szCs w:val="31"/>
          <w:highlight w:val="yellow"/>
        </w:rPr>
        <w:t xml:space="preserve">【（入伍服兵役得分 x30%）+（志愿服务得分 x10%）+（国 </w:t>
      </w:r>
    </w:p>
    <w:p>
      <w:pPr>
        <w:widowControl/>
        <w:spacing w:line="240" w:lineRule="auto"/>
        <w:ind w:firstLine="0" w:firstLineChars="0"/>
        <w:jc w:val="left"/>
        <w:rPr>
          <w:rFonts w:ascii="宋体" w:hAnsi="宋体" w:cs="宋体"/>
          <w:kern w:val="0"/>
          <w:szCs w:val="24"/>
          <w:highlight w:val="yellow"/>
        </w:rPr>
      </w:pPr>
      <w:r>
        <w:rPr>
          <w:rFonts w:hint="eastAsia" w:ascii="仿宋" w:hAnsi="仿宋" w:eastAsia="仿宋" w:cs="宋体"/>
          <w:color w:val="000000"/>
          <w:kern w:val="0"/>
          <w:sz w:val="31"/>
          <w:szCs w:val="31"/>
          <w:highlight w:val="yellow"/>
        </w:rPr>
        <w:t xml:space="preserve">际组织实习得分 x5%）+（科研成果得分 x25%）+（竞赛成果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highlight w:val="yellow"/>
        </w:rPr>
        <w:t>得分 x25%）+（体育竞赛成果得分 x5%）】x 25%</w:t>
      </w:r>
      <w:r>
        <w:rPr>
          <w:rFonts w:hint="eastAsia" w:ascii="仿宋" w:hAnsi="仿宋" w:eastAsia="仿宋" w:cs="宋体"/>
          <w:color w:val="000000"/>
          <w:kern w:val="0"/>
          <w:sz w:val="31"/>
          <w:szCs w:val="31"/>
        </w:rPr>
        <w:t xml:space="preserve">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（4）若最终推免遴选综合成绩相同时，按学业综合成绩、 </w:t>
      </w:r>
    </w:p>
    <w:p>
      <w:pPr>
        <w:widowControl/>
        <w:spacing w:line="240" w:lineRule="auto"/>
        <w:ind w:firstLine="0" w:firstLineChars="0"/>
        <w:jc w:val="left"/>
        <w:rPr>
          <w:rFonts w:ascii="宋体" w:hAnsi="宋体" w:cs="宋体"/>
          <w:kern w:val="0"/>
          <w:szCs w:val="24"/>
          <w:highlight w:val="yellow"/>
        </w:rPr>
      </w:pPr>
      <w:r>
        <w:rPr>
          <w:rFonts w:hint="eastAsia" w:ascii="仿宋" w:hAnsi="仿宋" w:eastAsia="仿宋" w:cs="宋体"/>
          <w:color w:val="000000"/>
          <w:kern w:val="0"/>
          <w:sz w:val="31"/>
          <w:szCs w:val="31"/>
        </w:rPr>
        <w:t xml:space="preserve">大学英语 </w:t>
      </w:r>
      <w:r>
        <w:rPr>
          <w:rFonts w:hint="eastAsia" w:ascii="仿宋" w:hAnsi="仿宋" w:eastAsia="仿宋" w:cs="宋体"/>
          <w:color w:val="000000"/>
          <w:kern w:val="0"/>
          <w:sz w:val="31"/>
          <w:szCs w:val="31"/>
          <w:highlight w:val="yellow"/>
        </w:rPr>
        <w:t xml:space="preserve">CET-6 级考试成绩、CET-4 级考试成绩、竞赛奖项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highlight w:val="yellow"/>
        </w:rPr>
        <w:t>情况、科研成果情况依次排序</w:t>
      </w:r>
      <w:r>
        <w:rPr>
          <w:rFonts w:hint="eastAsia" w:ascii="仿宋" w:hAnsi="仿宋" w:eastAsia="仿宋" w:cs="宋体"/>
          <w:color w:val="000000"/>
          <w:kern w:val="0"/>
          <w:sz w:val="31"/>
          <w:szCs w:val="31"/>
        </w:rPr>
        <w:t xml:space="preserve">。其中竞赛奖项、科研成果具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体情况由学院学术专长推免专家小组审核认定。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4. 学生全面发展相关项目指标六个类别证明或成果认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定标准 </w:t>
      </w:r>
    </w:p>
    <w:p>
      <w:pPr>
        <w:widowControl/>
        <w:spacing w:line="240" w:lineRule="auto"/>
        <w:ind w:firstLine="0" w:firstLineChars="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highlight w:val="yellow"/>
        </w:rPr>
        <w:t>第一类：入伍服兵役：权重 30%</w:t>
      </w:r>
      <w:r>
        <w:rPr>
          <w:rFonts w:hint="eastAsia" w:ascii="仿宋" w:hAnsi="仿宋" w:eastAsia="仿宋" w:cs="宋体"/>
          <w:color w:val="000000"/>
          <w:kern w:val="0"/>
          <w:sz w:val="31"/>
          <w:szCs w:val="31"/>
        </w:rPr>
        <w:t xml:space="preserve">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本项满分 100 分，认定标准为：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（1）圆满完成服兵役任务的，得 80 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（2）获得连级表彰、嘉奖及荣誉称号的，加（2）获得连级表彰、嘉奖及荣誉称号的，加 5 分，得85 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（3）获得营级表彰、嘉奖及荣誉称号的，加 10 分，得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90 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（4）获得团级及以上表彰、嘉奖及荣誉称号或个人荣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立三等功以上的，加 20 分，得 100 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（5）上述奖项取最高值，不累计。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（6）学生需提供相应获奖材料原件供核验。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highlight w:val="yellow"/>
        </w:rPr>
        <w:t>第二类：志愿服务：权重 10%</w:t>
      </w:r>
      <w:r>
        <w:rPr>
          <w:rFonts w:hint="eastAsia" w:ascii="仿宋" w:hAnsi="仿宋" w:eastAsia="仿宋" w:cs="宋体"/>
          <w:color w:val="000000"/>
          <w:kern w:val="0"/>
          <w:sz w:val="31"/>
          <w:szCs w:val="31"/>
        </w:rPr>
        <w:t xml:space="preserve">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本项满分 100 分，认定标准为：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（1）大学本科期间有参与志愿服务经历，服务时长不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足 20 小时的，得 80 分；累计服务时长 20 小时及以上的， 得 90 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（2）获得省市级及以上“优秀志愿者 ”相关荣誉称号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的，加 10 分；获得校级/区级“优秀志愿者”相关荣誉称号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的，加 5 分；参与校内外疫情防控专项志愿服务的，加 5 分； </w:t>
      </w:r>
      <w:r>
        <w:rPr>
          <w:rFonts w:hint="eastAsia" w:ascii="仿宋" w:hAnsi="仿宋" w:eastAsia="仿宋" w:cs="宋体"/>
          <w:color w:val="000000"/>
          <w:kern w:val="0"/>
          <w:sz w:val="31"/>
          <w:szCs w:val="31"/>
          <w:highlight w:val="yellow"/>
        </w:rPr>
        <w:t>参与无偿献血的，加 5 分</w:t>
      </w:r>
      <w:r>
        <w:rPr>
          <w:rFonts w:hint="eastAsia" w:ascii="仿宋" w:hAnsi="仿宋" w:eastAsia="仿宋" w:cs="宋体"/>
          <w:color w:val="000000"/>
          <w:kern w:val="0"/>
          <w:sz w:val="31"/>
          <w:szCs w:val="31"/>
        </w:rPr>
        <w:t xml:space="preserve">。若有多项加分情况时，只取最高一项，且不累计加分。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（3）学生需提交志愿服务材料原件及扫描件， 由学院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推免工作领导小组审核认定。 </w:t>
      </w:r>
    </w:p>
    <w:p>
      <w:pPr>
        <w:widowControl/>
        <w:spacing w:line="240" w:lineRule="auto"/>
        <w:ind w:firstLine="0" w:firstLineChars="0"/>
        <w:jc w:val="left"/>
        <w:rPr>
          <w:rFonts w:ascii="宋体" w:hAnsi="宋体" w:cs="宋体"/>
          <w:kern w:val="0"/>
          <w:szCs w:val="24"/>
          <w:highlight w:val="yellow"/>
        </w:rPr>
      </w:pPr>
      <w:r>
        <w:rPr>
          <w:rFonts w:hint="eastAsia" w:ascii="仿宋" w:hAnsi="仿宋" w:eastAsia="仿宋" w:cs="宋体"/>
          <w:color w:val="000000"/>
          <w:kern w:val="0"/>
          <w:sz w:val="31"/>
          <w:szCs w:val="31"/>
        </w:rPr>
        <w:t xml:space="preserve">（4）参与志愿服务活动时间截至 2023 年 </w:t>
      </w:r>
      <w:r>
        <w:rPr>
          <w:rFonts w:hint="eastAsia" w:ascii="仿宋" w:hAnsi="仿宋" w:eastAsia="仿宋" w:cs="宋体"/>
          <w:color w:val="000000"/>
          <w:kern w:val="0"/>
          <w:sz w:val="31"/>
          <w:szCs w:val="31"/>
          <w:highlight w:val="yellow"/>
        </w:rPr>
        <w:t xml:space="preserve">9 月 18 日 12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highlight w:val="yellow"/>
        </w:rPr>
        <w:t>时。</w:t>
      </w:r>
      <w:r>
        <w:rPr>
          <w:rFonts w:hint="eastAsia" w:ascii="仿宋" w:hAnsi="仿宋" w:eastAsia="仿宋" w:cs="宋体"/>
          <w:color w:val="000000"/>
          <w:kern w:val="0"/>
          <w:sz w:val="31"/>
          <w:szCs w:val="31"/>
        </w:rPr>
        <w:t xml:space="preserve">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（5）若存在材料造假、信息不实等情况，一经核实， 取消该项所有加分。 </w:t>
      </w:r>
    </w:p>
    <w:p>
      <w:pPr>
        <w:widowControl/>
        <w:spacing w:line="240" w:lineRule="auto"/>
        <w:ind w:firstLine="620"/>
        <w:jc w:val="left"/>
        <w:rPr>
          <w:rFonts w:ascii="仿宋" w:hAnsi="仿宋" w:eastAsia="仿宋" w:cs="宋体"/>
          <w:color w:val="000000"/>
          <w:kern w:val="0"/>
          <w:sz w:val="31"/>
          <w:szCs w:val="31"/>
        </w:rPr>
      </w:pPr>
    </w:p>
    <w:p>
      <w:pPr>
        <w:widowControl/>
        <w:spacing w:line="240" w:lineRule="auto"/>
        <w:ind w:firstLine="620"/>
        <w:jc w:val="left"/>
        <w:rPr>
          <w:rFonts w:ascii="仿宋" w:hAnsi="仿宋" w:eastAsia="仿宋" w:cs="宋体"/>
          <w:color w:val="000000"/>
          <w:kern w:val="0"/>
          <w:sz w:val="31"/>
          <w:szCs w:val="31"/>
        </w:rPr>
      </w:pPr>
    </w:p>
    <w:p>
      <w:pPr>
        <w:widowControl/>
        <w:spacing w:line="240" w:lineRule="auto"/>
        <w:ind w:firstLine="620"/>
        <w:jc w:val="left"/>
        <w:rPr>
          <w:rFonts w:ascii="仿宋" w:hAnsi="仿宋" w:eastAsia="仿宋" w:cs="宋体"/>
          <w:color w:val="000000"/>
          <w:kern w:val="0"/>
          <w:sz w:val="31"/>
          <w:szCs w:val="31"/>
        </w:rPr>
      </w:pPr>
    </w:p>
    <w:p>
      <w:pPr>
        <w:widowControl/>
        <w:spacing w:line="240" w:lineRule="auto"/>
        <w:ind w:firstLine="62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highlight w:val="yellow"/>
        </w:rPr>
        <w:t>第三类： 国际组织实习：权重 5%</w:t>
      </w:r>
    </w:p>
    <w:p>
      <w:pPr>
        <w:widowControl/>
        <w:spacing w:line="240" w:lineRule="auto"/>
        <w:ind w:firstLine="62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rPr>
        <w:t>本项满分为 100 分，必须经校国际部审核认定通过，按照学校相关认定结果折合为百分制纳入该项成绩。</w:t>
      </w:r>
    </w:p>
    <w:p>
      <w:pPr>
        <w:widowControl/>
        <w:spacing w:line="240" w:lineRule="auto"/>
        <w:ind w:left="240" w:leftChars="100" w:firstLine="310" w:firstLineChars="100"/>
        <w:jc w:val="left"/>
        <w:rPr>
          <w:rFonts w:ascii="宋体" w:hAnsi="宋体" w:cs="宋体"/>
          <w:kern w:val="0"/>
          <w:szCs w:val="24"/>
        </w:rPr>
      </w:pPr>
      <w:r>
        <w:rPr>
          <w:rFonts w:hint="eastAsia" w:ascii="仿宋" w:hAnsi="仿宋" w:eastAsia="仿宋" w:cs="宋体"/>
          <w:color w:val="000000"/>
          <w:kern w:val="0"/>
          <w:sz w:val="31"/>
          <w:szCs w:val="31"/>
          <w:highlight w:val="yellow"/>
        </w:rPr>
        <w:t>第四类：科研成果：权重2</w:t>
      </w:r>
      <w:r>
        <w:rPr>
          <w:rFonts w:ascii="仿宋" w:hAnsi="仿宋" w:eastAsia="仿宋" w:cs="宋体"/>
          <w:color w:val="000000"/>
          <w:kern w:val="0"/>
          <w:sz w:val="31"/>
          <w:szCs w:val="31"/>
          <w:highlight w:val="yellow"/>
        </w:rPr>
        <w:t>5%</w:t>
      </w:r>
      <w:r>
        <w:rPr>
          <w:rFonts w:ascii="仿宋" w:hAnsi="仿宋" w:eastAsia="仿宋" w:cs="宋体"/>
          <w:color w:val="000000"/>
          <w:kern w:val="0"/>
          <w:sz w:val="31"/>
          <w:szCs w:val="31"/>
        </w:rPr>
        <w:t xml:space="preserve">                           </w:t>
      </w:r>
      <w:r>
        <w:rPr>
          <w:rFonts w:hint="eastAsia" w:ascii="仿宋" w:hAnsi="仿宋" w:eastAsia="仿宋" w:cs="宋体"/>
          <w:color w:val="000000"/>
          <w:kern w:val="0"/>
          <w:sz w:val="31"/>
          <w:szCs w:val="31"/>
        </w:rPr>
        <w:t>科研成果原则上仅限本科阶段在</w:t>
      </w:r>
      <w:r>
        <w:rPr>
          <w:rFonts w:hint="eastAsia" w:ascii="仿宋" w:hAnsi="仿宋" w:eastAsia="仿宋" w:cs="宋体"/>
          <w:color w:val="000000"/>
          <w:kern w:val="0"/>
          <w:sz w:val="31"/>
          <w:szCs w:val="31"/>
          <w:highlight w:val="yellow"/>
        </w:rPr>
        <w:t>核心期刊上</w:t>
      </w:r>
      <w:r>
        <w:rPr>
          <w:rFonts w:hint="eastAsia" w:ascii="仿宋" w:hAnsi="仿宋" w:eastAsia="仿宋" w:cs="宋体"/>
          <w:color w:val="000000"/>
          <w:kern w:val="0"/>
          <w:sz w:val="31"/>
          <w:szCs w:val="31"/>
        </w:rPr>
        <w:t>以</w:t>
      </w:r>
      <w:r>
        <w:rPr>
          <w:rFonts w:hint="eastAsia" w:ascii="仿宋" w:hAnsi="仿宋" w:eastAsia="仿宋" w:cs="宋体"/>
          <w:color w:val="000000"/>
          <w:kern w:val="0"/>
          <w:sz w:val="31"/>
          <w:szCs w:val="31"/>
          <w:highlight w:val="yellow"/>
        </w:rPr>
        <w:t>独立作者</w:t>
      </w:r>
      <w:r>
        <w:rPr>
          <w:rFonts w:hint="eastAsia" w:ascii="仿宋" w:hAnsi="仿宋" w:eastAsia="仿宋" w:cs="宋体"/>
          <w:color w:val="000000"/>
          <w:kern w:val="0"/>
          <w:sz w:val="31"/>
          <w:szCs w:val="31"/>
        </w:rPr>
        <w:t>或</w:t>
      </w:r>
    </w:p>
    <w:p>
      <w:pPr>
        <w:widowControl/>
        <w:spacing w:line="240" w:lineRule="auto"/>
        <w:ind w:firstLine="62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highlight w:val="yellow"/>
        </w:rPr>
        <w:t>第一作者</w:t>
      </w:r>
      <w:r>
        <w:rPr>
          <w:rFonts w:hint="eastAsia" w:ascii="仿宋" w:hAnsi="仿宋" w:eastAsia="仿宋" w:cs="宋体"/>
          <w:color w:val="000000"/>
          <w:kern w:val="0"/>
          <w:sz w:val="31"/>
          <w:szCs w:val="31"/>
        </w:rPr>
        <w:t>发表的与学业相关的科研论文。</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（1）本项满分为100分。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（2）发表符合标准的C刊论文得100分。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（3）发表符合标准的核心期刊论文得75分。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（4）期刊定级标准参考《上海美术学院研究生科研成</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果定级目录·期刊论文类》。相关科研成果由学术专长推免</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专家审核小组审核给分，有多项加分情况时，原则上只取最</w:t>
      </w:r>
    </w:p>
    <w:p>
      <w:pPr>
        <w:widowControl/>
        <w:spacing w:line="240" w:lineRule="auto"/>
        <w:ind w:firstLine="0" w:firstLineChars="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rPr>
        <w:t>高一项。</w:t>
      </w:r>
    </w:p>
    <w:p>
      <w:pPr>
        <w:widowControl/>
        <w:spacing w:line="240" w:lineRule="auto"/>
        <w:ind w:firstLine="620"/>
        <w:jc w:val="left"/>
        <w:rPr>
          <w:rFonts w:ascii="宋体" w:hAnsi="宋体" w:cs="宋体"/>
          <w:kern w:val="0"/>
          <w:szCs w:val="24"/>
        </w:rPr>
      </w:pPr>
      <w:r>
        <w:rPr>
          <w:rFonts w:hint="eastAsia" w:ascii="仿宋" w:hAnsi="仿宋" w:eastAsia="仿宋" w:cs="宋体"/>
          <w:color w:val="000000"/>
          <w:kern w:val="0"/>
          <w:sz w:val="31"/>
          <w:szCs w:val="31"/>
          <w:highlight w:val="yellow"/>
        </w:rPr>
        <w:t>第五类：竞赛成果：权重25%</w:t>
      </w:r>
      <w:r>
        <w:rPr>
          <w:rFonts w:hint="eastAsia" w:ascii="仿宋" w:hAnsi="仿宋" w:eastAsia="仿宋" w:cs="宋体"/>
          <w:color w:val="000000"/>
          <w:kern w:val="0"/>
          <w:sz w:val="31"/>
          <w:szCs w:val="31"/>
        </w:rPr>
        <w:t xml:space="preserve">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本项满分为100分。本项认定标准为：学生作为</w:t>
      </w:r>
      <w:r>
        <w:rPr>
          <w:rFonts w:hint="eastAsia" w:ascii="仿宋" w:hAnsi="仿宋" w:eastAsia="仿宋" w:cs="宋体"/>
          <w:color w:val="000000"/>
          <w:kern w:val="0"/>
          <w:sz w:val="31"/>
          <w:szCs w:val="31"/>
          <w:highlight w:val="yellow"/>
        </w:rPr>
        <w:t>主力成员</w:t>
      </w:r>
      <w:r>
        <w:rPr>
          <w:rFonts w:hint="eastAsia" w:ascii="仿宋" w:hAnsi="仿宋" w:eastAsia="仿宋" w:cs="宋体"/>
          <w:color w:val="000000"/>
          <w:kern w:val="0"/>
          <w:sz w:val="31"/>
          <w:szCs w:val="31"/>
        </w:rPr>
        <w:t>参</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加与学业相关的国内权威展览（国家级）、科研竞赛（全国</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赛）并获得三等奖及以上奖励（国际展览、赛事参照执行，</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但不得低于国内展览、赛事的相关要求）。有多项加分情况</w:t>
      </w:r>
    </w:p>
    <w:p>
      <w:pPr>
        <w:widowControl/>
        <w:spacing w:line="240" w:lineRule="auto"/>
        <w:ind w:firstLine="0" w:firstLineChars="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rPr>
        <w:t>时，原则上只取最高一项。其中：</w:t>
      </w:r>
    </w:p>
    <w:p>
      <w:pPr>
        <w:widowControl/>
        <w:spacing w:line="240" w:lineRule="auto"/>
        <w:ind w:firstLine="310" w:firstLineChars="100"/>
        <w:jc w:val="left"/>
        <w:rPr>
          <w:rFonts w:ascii="宋体" w:hAnsi="宋体" w:cs="宋体"/>
          <w:kern w:val="0"/>
          <w:szCs w:val="24"/>
        </w:rPr>
      </w:pPr>
      <w:r>
        <w:rPr>
          <w:rFonts w:hint="eastAsia" w:ascii="仿宋" w:hAnsi="仿宋" w:eastAsia="仿宋" w:cs="宋体"/>
          <w:color w:val="000000"/>
          <w:kern w:val="0"/>
          <w:sz w:val="31"/>
          <w:szCs w:val="31"/>
        </w:rPr>
        <w:t xml:space="preserve">（1）获得符合标准的一等奖得100分。 </w:t>
      </w:r>
    </w:p>
    <w:p>
      <w:pPr>
        <w:widowControl/>
        <w:spacing w:line="240" w:lineRule="auto"/>
        <w:ind w:firstLine="310" w:firstLineChars="100"/>
        <w:jc w:val="left"/>
        <w:rPr>
          <w:rFonts w:ascii="宋体" w:hAnsi="宋体" w:cs="宋体"/>
          <w:kern w:val="0"/>
          <w:szCs w:val="24"/>
        </w:rPr>
      </w:pPr>
      <w:r>
        <w:rPr>
          <w:rFonts w:hint="eastAsia" w:ascii="仿宋" w:hAnsi="仿宋" w:eastAsia="仿宋" w:cs="宋体"/>
          <w:color w:val="000000"/>
          <w:kern w:val="0"/>
          <w:sz w:val="31"/>
          <w:szCs w:val="31"/>
        </w:rPr>
        <w:t xml:space="preserve">（2）获得符合标准的二等奖得75分。 </w:t>
      </w:r>
    </w:p>
    <w:p>
      <w:pPr>
        <w:widowControl/>
        <w:spacing w:line="240" w:lineRule="auto"/>
        <w:ind w:firstLine="310" w:firstLineChars="100"/>
        <w:jc w:val="left"/>
        <w:rPr>
          <w:rFonts w:ascii="宋体" w:hAnsi="宋体" w:cs="宋体"/>
          <w:kern w:val="0"/>
          <w:szCs w:val="24"/>
        </w:rPr>
      </w:pPr>
      <w:r>
        <w:rPr>
          <w:rFonts w:hint="eastAsia" w:ascii="仿宋" w:hAnsi="仿宋" w:eastAsia="仿宋" w:cs="宋体"/>
          <w:color w:val="000000"/>
          <w:kern w:val="0"/>
          <w:sz w:val="31"/>
          <w:szCs w:val="31"/>
        </w:rPr>
        <w:t xml:space="preserve">（3）获得符合标准的三等奖得50分。 </w:t>
      </w:r>
    </w:p>
    <w:p>
      <w:pPr>
        <w:widowControl/>
        <w:spacing w:line="240" w:lineRule="auto"/>
        <w:ind w:firstLine="310" w:firstLineChars="100"/>
        <w:jc w:val="left"/>
        <w:rPr>
          <w:rFonts w:ascii="宋体" w:hAnsi="宋体" w:cs="宋体"/>
          <w:kern w:val="0"/>
          <w:szCs w:val="24"/>
        </w:rPr>
      </w:pPr>
      <w:r>
        <w:rPr>
          <w:rFonts w:hint="eastAsia" w:ascii="仿宋" w:hAnsi="仿宋" w:eastAsia="仿宋" w:cs="宋体"/>
          <w:color w:val="000000"/>
          <w:kern w:val="0"/>
          <w:sz w:val="31"/>
          <w:szCs w:val="31"/>
        </w:rPr>
        <w:t>（4）存在特等奖的权威展览（国家级）、科研竞赛（全</w:t>
      </w:r>
    </w:p>
    <w:p>
      <w:pPr>
        <w:widowControl/>
        <w:spacing w:line="240" w:lineRule="auto"/>
        <w:ind w:firstLine="0" w:firstLineChars="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rPr>
        <w:t>国赛），特等奖视同一等奖，其他档次依次递减一档认定。</w:t>
      </w:r>
    </w:p>
    <w:p>
      <w:pPr>
        <w:widowControl/>
        <w:spacing w:line="240" w:lineRule="auto"/>
        <w:ind w:firstLine="310" w:firstLineChars="100"/>
        <w:jc w:val="left"/>
        <w:rPr>
          <w:rFonts w:ascii="宋体" w:hAnsi="宋体" w:cs="宋体"/>
          <w:kern w:val="0"/>
          <w:szCs w:val="24"/>
        </w:rPr>
      </w:pPr>
      <w:r>
        <w:rPr>
          <w:rFonts w:hint="eastAsia" w:ascii="仿宋" w:hAnsi="仿宋" w:eastAsia="仿宋" w:cs="宋体"/>
          <w:color w:val="000000"/>
          <w:kern w:val="0"/>
          <w:sz w:val="31"/>
          <w:szCs w:val="31"/>
        </w:rPr>
        <w:t>（5）若符合标准的权威展览（国家级）、科研竞赛（全</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国赛）不设奖项，则该展览、竞赛颁发的最高档次奖项视同</w:t>
      </w:r>
    </w:p>
    <w:p>
      <w:pPr>
        <w:widowControl/>
        <w:spacing w:line="240" w:lineRule="auto"/>
        <w:ind w:firstLine="0" w:firstLineChars="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rPr>
        <w:t>一等奖，其他档次奖项依次递减一档认定。</w:t>
      </w:r>
    </w:p>
    <w:p>
      <w:pPr>
        <w:widowControl/>
        <w:spacing w:line="240" w:lineRule="auto"/>
        <w:ind w:firstLine="310" w:firstLineChars="100"/>
        <w:jc w:val="left"/>
        <w:rPr>
          <w:rFonts w:ascii="宋体" w:hAnsi="宋体" w:cs="宋体"/>
          <w:kern w:val="0"/>
          <w:szCs w:val="24"/>
        </w:rPr>
      </w:pPr>
      <w:r>
        <w:rPr>
          <w:rFonts w:hint="eastAsia" w:ascii="仿宋" w:hAnsi="仿宋" w:eastAsia="仿宋" w:cs="宋体"/>
          <w:color w:val="000000"/>
          <w:kern w:val="0"/>
          <w:sz w:val="31"/>
          <w:szCs w:val="31"/>
        </w:rPr>
        <w:t>（6）团队竞赛认定：若竞赛获奖为团队获奖，获奖系</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数按照学生在团队获奖中的贡献排名情况从1（第一名）、</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0.8（第二名）、0.6（第三名）、0.4（第四名）、0.2（第</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五名及以后）依次递减。获奖系数由团队所有成员协定提交系部进行认定后交由学术专长推免专家审核小组进行审核</w:t>
      </w:r>
    </w:p>
    <w:p>
      <w:pPr>
        <w:widowControl/>
        <w:spacing w:line="240" w:lineRule="auto"/>
        <w:ind w:firstLine="0" w:firstLineChars="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rPr>
        <w:t>认定。</w:t>
      </w:r>
    </w:p>
    <w:p>
      <w:pPr>
        <w:widowControl/>
        <w:spacing w:line="240" w:lineRule="auto"/>
        <w:ind w:firstLine="310" w:firstLineChars="100"/>
        <w:jc w:val="left"/>
        <w:rPr>
          <w:rFonts w:ascii="宋体" w:hAnsi="宋体" w:cs="宋体"/>
          <w:kern w:val="0"/>
          <w:szCs w:val="24"/>
        </w:rPr>
      </w:pPr>
      <w:r>
        <w:rPr>
          <w:rFonts w:hint="eastAsia" w:ascii="仿宋" w:hAnsi="仿宋" w:eastAsia="仿宋" w:cs="宋体"/>
          <w:color w:val="000000"/>
          <w:kern w:val="0"/>
          <w:sz w:val="31"/>
          <w:szCs w:val="31"/>
        </w:rPr>
        <w:t>（7）相关成果由学术专长推免专家审核小组审核给分。</w:t>
      </w:r>
    </w:p>
    <w:p>
      <w:pPr>
        <w:widowControl/>
        <w:spacing w:line="240" w:lineRule="auto"/>
        <w:ind w:firstLine="0" w:firstLineChars="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rPr>
        <w:t>学生应提交相应获奖材料原件及扫描件供检验。</w:t>
      </w:r>
    </w:p>
    <w:p>
      <w:pPr>
        <w:widowControl/>
        <w:spacing w:line="240" w:lineRule="auto"/>
        <w:ind w:firstLine="620"/>
        <w:jc w:val="left"/>
        <w:rPr>
          <w:rFonts w:ascii="仿宋" w:hAnsi="仿宋" w:eastAsia="仿宋"/>
          <w:color w:val="000000"/>
          <w:sz w:val="31"/>
          <w:szCs w:val="31"/>
        </w:rPr>
      </w:pPr>
      <w:r>
        <w:rPr>
          <w:rFonts w:hint="eastAsia" w:ascii="仿宋" w:hAnsi="仿宋" w:eastAsia="仿宋"/>
          <w:color w:val="000000"/>
          <w:sz w:val="31"/>
          <w:szCs w:val="31"/>
          <w:highlight w:val="yellow"/>
        </w:rPr>
        <w:t>第六类：体育竞赛成果：权重5%</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（1）本项满分为100分。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（2）全国大学生锦标赛及分区赛1-3名加100分。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（3）全国大学生锦标赛及分区赛4-6名加85分。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（4）全国大学生锦标赛及分区赛7-8名加70分。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（5）世界大学生运动会前8名加100分。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（6）全国学生运动会前6名加100分、7-8名加85分。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（7）成绩认定时间截至2023年9月18日12时止。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（8）学生有多项加分情况时，原则上只取最高一项。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（9）若存在材料造假、信息不实等情况，一经查实，取消该项所有加分。 </w:t>
      </w:r>
    </w:p>
    <w:p>
      <w:pPr>
        <w:widowControl/>
        <w:spacing w:line="240" w:lineRule="auto"/>
        <w:ind w:firstLine="0" w:firstLineChars="0"/>
        <w:jc w:val="left"/>
        <w:rPr>
          <w:rFonts w:ascii="黑体" w:hAnsi="黑体" w:eastAsia="黑体" w:cs="宋体"/>
          <w:color w:val="000000"/>
          <w:kern w:val="0"/>
          <w:sz w:val="31"/>
          <w:szCs w:val="31"/>
        </w:rPr>
      </w:pPr>
      <w:r>
        <w:rPr>
          <w:rFonts w:hint="eastAsia" w:ascii="黑体" w:hAnsi="黑体" w:eastAsia="黑体" w:cs="宋体"/>
          <w:color w:val="000000"/>
          <w:kern w:val="0"/>
          <w:sz w:val="31"/>
          <w:szCs w:val="31"/>
        </w:rPr>
        <w:t>五、推免工作的组织与管理</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学校坚持推免工作一把手负责制。主要负责同志是第一责任人，主要责任同志要对本单位推免招生工作亲自把关、亲自协调、亲自督查。 </w:t>
      </w:r>
      <w:r>
        <w:rPr>
          <w:rFonts w:ascii="仿宋" w:hAnsi="仿宋" w:eastAsia="仿宋" w:cs="宋体"/>
          <w:color w:val="000000"/>
          <w:kern w:val="0"/>
          <w:sz w:val="31"/>
          <w:szCs w:val="31"/>
        </w:rPr>
        <w:t xml:space="preserve">                                   </w:t>
      </w:r>
      <w:r>
        <w:rPr>
          <w:rFonts w:hint="eastAsia" w:ascii="仿宋" w:hAnsi="仿宋" w:eastAsia="仿宋" w:cs="宋体"/>
          <w:color w:val="000000"/>
          <w:kern w:val="0"/>
          <w:sz w:val="31"/>
          <w:szCs w:val="31"/>
        </w:rPr>
        <w:t>学院成立“上海大学上海美术学院推荐2024年应届优秀本科毕业生免试攻读硕士研究生工作领导小组”，负责制定本单位推免工作方案，领导、组织、协调和管理本单位推免</w:t>
      </w:r>
      <w:r>
        <w:rPr>
          <w:rFonts w:hint="eastAsia" w:ascii="仿宋" w:hAnsi="仿宋" w:eastAsia="仿宋"/>
          <w:color w:val="000000"/>
          <w:sz w:val="31"/>
          <w:szCs w:val="31"/>
        </w:rPr>
        <w:t>生的遴选工作</w:t>
      </w:r>
      <w:r>
        <w:rPr>
          <w:rFonts w:hint="eastAsia" w:ascii="仿宋" w:hAnsi="仿宋" w:eastAsia="仿宋" w:cs="宋体"/>
          <w:color w:val="000000"/>
          <w:kern w:val="0"/>
          <w:sz w:val="31"/>
          <w:szCs w:val="31"/>
        </w:rPr>
        <w:t xml:space="preserve">生的遴选工作。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组长： 曾成钢、陈 静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副组长：程雪松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组 员：宋国栓、曹俊、金江波、王海松、翟庆喜、毛冬华、章莉莉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各系成立推荐工作小组，负责各专业成绩测算、排序等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推荐工作；教学管理中心、学生管理中心负责申报材料的汇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总与审核等工作。“研究生支教团 ”推免专项工作由学校团委研究制定方案并组织实施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 国防科工招生单位接收外校推免生”专项工作由所需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专业所在学院组织实施（附件 7： “ 国防科工单位补偿计划” 军事科学院推免专项名额方案）。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学校纪检监察部门对校院应届优秀本科毕业生推免工作实行全程监督。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学校信访办负责受理师生对优秀应届本科毕业生推免工作的意见或异议。 </w:t>
      </w:r>
    </w:p>
    <w:p>
      <w:pPr>
        <w:widowControl/>
        <w:spacing w:line="240" w:lineRule="auto"/>
        <w:ind w:firstLine="0" w:firstLineChars="0"/>
        <w:jc w:val="left"/>
        <w:rPr>
          <w:rFonts w:ascii="宋体" w:hAnsi="宋体" w:cs="宋体"/>
          <w:kern w:val="0"/>
          <w:szCs w:val="24"/>
        </w:rPr>
      </w:pPr>
      <w:r>
        <w:rPr>
          <w:rFonts w:hint="eastAsia" w:ascii="黑体" w:hAnsi="黑体" w:eastAsia="黑体" w:cs="宋体"/>
          <w:color w:val="000000"/>
          <w:kern w:val="0"/>
          <w:sz w:val="31"/>
          <w:szCs w:val="31"/>
        </w:rPr>
        <w:t>六、</w:t>
      </w:r>
      <w:r>
        <w:rPr>
          <w:rFonts w:hint="eastAsia" w:ascii="黑体" w:hAnsi="黑体" w:eastAsia="黑体" w:cs="宋体"/>
          <w:color w:val="000000"/>
          <w:kern w:val="0"/>
          <w:sz w:val="31"/>
          <w:szCs w:val="31"/>
          <w:highlight w:val="yellow"/>
        </w:rPr>
        <w:t>推免工作的具体安排</w:t>
      </w:r>
      <w:r>
        <w:rPr>
          <w:rFonts w:hint="eastAsia" w:ascii="黑体" w:hAnsi="黑体" w:eastAsia="黑体" w:cs="宋体"/>
          <w:color w:val="000000"/>
          <w:kern w:val="0"/>
          <w:sz w:val="31"/>
          <w:szCs w:val="31"/>
        </w:rPr>
        <w:t xml:space="preserve">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highlight w:val="yellow"/>
        </w:rPr>
        <w:t>9 月 18 日</w:t>
      </w:r>
      <w:r>
        <w:rPr>
          <w:rFonts w:hint="eastAsia" w:ascii="仿宋" w:hAnsi="仿宋" w:eastAsia="仿宋" w:cs="宋体"/>
          <w:color w:val="000000"/>
          <w:kern w:val="0"/>
          <w:sz w:val="31"/>
          <w:szCs w:val="31"/>
        </w:rPr>
        <w:t xml:space="preserve">学校推免工作领导小组审定、发布学校推免工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作实施办法以及名额分配方案；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9 月 19 日，学院制定并公布本单位推免生名额、推免办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法，报教务部审核。各系部组织学生报名并填报《2024 年上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海大学免试攻读硕士学位研究生推荐表》 (附件 3)、《申请 </w:t>
      </w:r>
    </w:p>
    <w:p>
      <w:pPr>
        <w:widowControl/>
        <w:spacing w:line="240" w:lineRule="auto"/>
        <w:ind w:firstLine="0" w:firstLineChars="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rPr>
        <w:t>上海大学 2024 年免试攻读研究生承诺书》（附件 6）学生需提供相关佐证材料，其中证书除原件外还需提交原件扫描件。</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报名截止时间：电子版材料以及纸质版材料于 2023 年 9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月 21 日中午 12 点前交至各系。截止时间以后不接收和认定新增佐证材料。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9 月 22 日中午 12 点前，各系提交经过系部推免工作小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组认定的材料至教学管理中心。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9 月 23 日，学院推免工作领导小组根据遴选指标认真审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核考察学生综合情况，组织专家审核小组审核鉴定学生的学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术专长，在学校下达的推荐名额范围内确定本单位拟推荐名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单，并在本单位进行公示(包括各项加分及结果，不晚于 9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月 23 日公示，且公示期不得少于 3 天)。以书面形式向教务部报送“上海大学上海美术学院推荐 2023 年应届优秀本科毕业生免试攻读硕士研究生工作报告”，报告本单位推免工作开展情况，并附推荐名单汇总表(附件 4，Excel 文件电子版及其盖章扫描版)及相关材料。 </w:t>
      </w:r>
    </w:p>
    <w:p>
      <w:pPr>
        <w:widowControl/>
        <w:spacing w:line="240" w:lineRule="auto"/>
        <w:ind w:firstLine="0" w:firstLineChars="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rPr>
        <w:t>“研究生支教团 ”专项应及时将拟推荐学生信息报送学生所属学院，经学院审定同意后由校团委统一报送教务部。9 月 27 日前，学校推免工作领导小组听取并审定当届推免生名单；教务部公示当届推免生名单，并将名单上传教育部“ 全国推荐优秀应届本科毕业生免试攻读研究生信息公开暨管理服务系统 ”。推免工作相关制度、办法、实施细则及拟推免名单、拟 录取名单等重要事项均须事先以书面或会议形式向学校党委汇报。</w:t>
      </w:r>
    </w:p>
    <w:p>
      <w:pPr>
        <w:widowControl/>
        <w:spacing w:line="240" w:lineRule="auto"/>
        <w:ind w:firstLine="0" w:firstLineChars="0"/>
        <w:jc w:val="left"/>
        <w:rPr>
          <w:rFonts w:ascii="宋体" w:hAnsi="宋体" w:cs="宋体"/>
          <w:kern w:val="0"/>
          <w:szCs w:val="24"/>
        </w:rPr>
      </w:pPr>
      <w:r>
        <w:rPr>
          <w:rFonts w:hint="eastAsia" w:ascii="黑体" w:hAnsi="黑体" w:eastAsia="黑体" w:cs="宋体"/>
          <w:color w:val="000000"/>
          <w:kern w:val="0"/>
          <w:sz w:val="31"/>
          <w:szCs w:val="31"/>
        </w:rPr>
        <w:t xml:space="preserve">七、注意事项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1.各单位要坚决落实 </w:t>
      </w:r>
      <w:r>
        <w:rPr>
          <w:rFonts w:hint="eastAsia" w:ascii="仿宋" w:hAnsi="仿宋" w:eastAsia="仿宋" w:cs="宋体"/>
          <w:b/>
          <w:bCs/>
          <w:color w:val="000000"/>
          <w:kern w:val="0"/>
          <w:sz w:val="31"/>
          <w:szCs w:val="31"/>
        </w:rPr>
        <w:t>“集体研究、集体决策”</w:t>
      </w:r>
      <w:r>
        <w:rPr>
          <w:rFonts w:hint="eastAsia" w:ascii="仿宋" w:hAnsi="仿宋" w:eastAsia="仿宋" w:cs="宋体"/>
          <w:color w:val="000000"/>
          <w:kern w:val="0"/>
          <w:sz w:val="31"/>
          <w:szCs w:val="31"/>
        </w:rPr>
        <w:t xml:space="preserve">机制，成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立推免生遴选工作领导小组进行会议审议，并以书面或会议</w:t>
      </w:r>
      <w:r>
        <w:rPr>
          <w:rFonts w:ascii="Calibri" w:hAnsi="Calibri" w:cs="Calibri"/>
          <w:color w:val="000000"/>
          <w:kern w:val="0"/>
          <w:sz w:val="18"/>
          <w:szCs w:val="18"/>
        </w:rPr>
        <w:t>1</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形式向本单位党委汇报推免工作相关制度、办法、实施细则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及拟推免名单等重要事项，单位纪检监察人员要对推免工作 </w:t>
      </w:r>
    </w:p>
    <w:p>
      <w:pPr>
        <w:widowControl/>
        <w:spacing w:line="240" w:lineRule="auto"/>
        <w:ind w:firstLine="0" w:firstLineChars="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rPr>
        <w:t>实行全程监督。</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2.各单位严格执行推免生名额（含专项计划）和选拔标准，</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，按照学校的推免工作要求制定具体推免办法。推免办法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中应包括科学、全面、严谨的推免生评价体系，严格的工作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程序和细致的工作方案。坚持规范管理，所有办法、标准、 </w:t>
      </w:r>
    </w:p>
    <w:p>
      <w:pPr>
        <w:widowControl/>
        <w:spacing w:line="240" w:lineRule="auto"/>
        <w:ind w:firstLine="0" w:firstLineChars="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rPr>
        <w:t>程序和结果都要公平公正，并报学校推免工作领导小组备案， 坚决杜绝弄虚作假。</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3.各单位要严格依据教育部、学校有关推免工作文件，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对本单位推免管理制度、办法、细则等进行</w:t>
      </w:r>
      <w:r>
        <w:rPr>
          <w:rFonts w:hint="eastAsia" w:ascii="仿宋" w:hAnsi="仿宋" w:eastAsia="仿宋" w:cs="宋体"/>
          <w:b/>
          <w:bCs/>
          <w:color w:val="000000"/>
          <w:kern w:val="0"/>
          <w:sz w:val="31"/>
          <w:szCs w:val="31"/>
        </w:rPr>
        <w:t>自查</w:t>
      </w:r>
      <w:r>
        <w:rPr>
          <w:rFonts w:hint="eastAsia" w:ascii="仿宋" w:hAnsi="仿宋" w:eastAsia="仿宋" w:cs="宋体"/>
          <w:color w:val="000000"/>
          <w:kern w:val="0"/>
          <w:sz w:val="31"/>
          <w:szCs w:val="31"/>
        </w:rPr>
        <w:t xml:space="preserve">，对不符合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教育部、学校规定的事项，要迅速整改并在 </w:t>
      </w:r>
      <w:r>
        <w:rPr>
          <w:rFonts w:ascii="Times New Roman" w:hAnsi="Times New Roman" w:cs="Times New Roman"/>
          <w:color w:val="000000"/>
          <w:kern w:val="0"/>
          <w:sz w:val="31"/>
          <w:szCs w:val="31"/>
        </w:rPr>
        <w:t xml:space="preserve">2024 </w:t>
      </w:r>
      <w:r>
        <w:rPr>
          <w:rFonts w:hint="eastAsia" w:ascii="仿宋" w:hAnsi="仿宋" w:eastAsia="仿宋" w:cs="宋体"/>
          <w:color w:val="000000"/>
          <w:kern w:val="0"/>
          <w:sz w:val="31"/>
          <w:szCs w:val="31"/>
        </w:rPr>
        <w:t xml:space="preserve">年推免工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作启动前完成。严禁搞变通、打折扣，杜绝出现有令不行、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有禁不止等现象。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4.参与推免工作的人员应签署《上海大学 2024 年推荐优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秀应届毕业生免试攻读研究生工作人员承诺书》（附件5）。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有直系亲属或利益相关人员（如收费辅导教学等）报名参加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本单位推免工作的应主动申请回避，有非直系亲属等报名参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加推免工作的要向所在单位主动报备。相关学生申请推免资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格时也应主动通过所在单位向学校报备声明。对未按规定报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备声明回避关系的推免相关工作人员，学校将严肃处理；对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未按规定报备声明回避关系且影响推免过程和结果公平公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正的学生，学校取消其推免资格。 </w:t>
      </w:r>
    </w:p>
    <w:p>
      <w:pPr>
        <w:widowControl/>
        <w:spacing w:line="240" w:lineRule="auto"/>
        <w:ind w:firstLine="0" w:firstLineChars="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rPr>
        <w:t>5.学生应对申报资料内容的真实性负责。如发生各单位推免工作小组不能解决的争议，学生应在学校推免生名单公示结束前向校推免工作领导小组提出申诉，争议双方在校推免工作领导小组审核时陈述理由，最后由校推免工作领导小组作出决定。</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6.经学校推免工作领导小组审定获得推免资格的学生，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要履行《申请上海大学 2024 年免试攻读研究生承诺书》（附 件 6）的承诺。学校不再将其列入毕业生就业推荐计划，不接受其赴境外公派留学的申请，不受理其放弃推免资格申请。各单位在推荐选拔时应做好宣传工作。 </w:t>
      </w:r>
    </w:p>
    <w:p>
      <w:pPr>
        <w:widowControl/>
        <w:spacing w:line="240" w:lineRule="auto"/>
        <w:ind w:firstLine="0" w:firstLineChars="0"/>
        <w:jc w:val="left"/>
        <w:rPr>
          <w:rFonts w:ascii="宋体" w:hAnsi="宋体" w:cs="宋体"/>
          <w:kern w:val="0"/>
          <w:szCs w:val="24"/>
          <w:highlight w:val="yellow"/>
        </w:rPr>
      </w:pPr>
      <w:r>
        <w:rPr>
          <w:rFonts w:hint="eastAsia" w:ascii="仿宋" w:hAnsi="仿宋" w:eastAsia="仿宋" w:cs="宋体"/>
          <w:color w:val="000000"/>
          <w:kern w:val="0"/>
          <w:sz w:val="31"/>
          <w:szCs w:val="31"/>
        </w:rPr>
        <w:t xml:space="preserve">7. </w:t>
      </w:r>
      <w:r>
        <w:rPr>
          <w:rFonts w:hint="eastAsia" w:ascii="仿宋" w:hAnsi="仿宋" w:eastAsia="仿宋" w:cs="宋体"/>
          <w:color w:val="000000"/>
          <w:kern w:val="0"/>
          <w:sz w:val="31"/>
          <w:szCs w:val="31"/>
          <w:highlight w:val="yellow"/>
        </w:rPr>
        <w:t xml:space="preserve">申请攻读本校推免生的学生，没有获得上海大学推荐 </w:t>
      </w:r>
    </w:p>
    <w:p>
      <w:pPr>
        <w:widowControl/>
        <w:spacing w:line="240" w:lineRule="auto"/>
        <w:ind w:firstLine="0" w:firstLineChars="0"/>
        <w:jc w:val="left"/>
        <w:rPr>
          <w:rFonts w:ascii="宋体" w:hAnsi="宋体" w:cs="宋体"/>
          <w:kern w:val="0"/>
          <w:szCs w:val="24"/>
          <w:highlight w:val="yellow"/>
        </w:rPr>
      </w:pPr>
      <w:r>
        <w:rPr>
          <w:rFonts w:hint="eastAsia" w:ascii="仿宋" w:hAnsi="仿宋" w:eastAsia="仿宋" w:cs="宋体"/>
          <w:color w:val="000000"/>
          <w:kern w:val="0"/>
          <w:sz w:val="31"/>
          <w:szCs w:val="31"/>
          <w:highlight w:val="yellow"/>
        </w:rPr>
        <w:t xml:space="preserve">名额的，本校不予接收； 申请攻读外校推免生的学生，没有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highlight w:val="yellow"/>
        </w:rPr>
        <w:t>获得上海大学推荐名额的，外校录取或任何承诺均不获承认。</w:t>
      </w:r>
      <w:r>
        <w:rPr>
          <w:rFonts w:hint="eastAsia" w:ascii="仿宋" w:hAnsi="仿宋" w:eastAsia="仿宋" w:cs="宋体"/>
          <w:color w:val="000000"/>
          <w:kern w:val="0"/>
          <w:sz w:val="31"/>
          <w:szCs w:val="31"/>
        </w:rPr>
        <w:t xml:space="preserve">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8．2024 年推荐优秀应届本科毕业生免试攻读研究生工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作以本文件精神为准，任何个人的承诺均无效。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9．上海大学 2024 年本科毕业生免试攻读研究生接收工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作由学校研究生院另行发文。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推免工作咨询及意见反映电话：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 w:val="31"/>
          <w:szCs w:val="31"/>
        </w:rPr>
        <w:t xml:space="preserve">上海美术学院教学管理中心 万老师 </w:t>
      </w:r>
    </w:p>
    <w:p>
      <w:pPr>
        <w:widowControl/>
        <w:spacing w:line="240" w:lineRule="auto"/>
        <w:ind w:firstLine="620" w:firstLineChars="0"/>
        <w:jc w:val="left"/>
        <w:rPr>
          <w:rFonts w:ascii="宋体" w:hAnsi="宋体" w:cs="宋体"/>
          <w:kern w:val="0"/>
          <w:szCs w:val="24"/>
        </w:rPr>
      </w:pPr>
      <w:r>
        <w:rPr>
          <w:rFonts w:hint="eastAsia" w:ascii="仿宋" w:hAnsi="仿宋" w:eastAsia="仿宋" w:cs="宋体"/>
          <w:color w:val="000000"/>
          <w:kern w:val="0"/>
          <w:sz w:val="31"/>
          <w:szCs w:val="31"/>
        </w:rPr>
        <w:t xml:space="preserve">联系电话：66133637-202 </w:t>
      </w:r>
    </w:p>
    <w:p>
      <w:pPr>
        <w:widowControl/>
        <w:spacing w:line="240" w:lineRule="auto"/>
        <w:ind w:firstLine="0" w:firstLineChars="0"/>
        <w:jc w:val="left"/>
        <w:rPr>
          <w:rFonts w:ascii="仿宋" w:hAnsi="仿宋" w:eastAsia="仿宋" w:cs="宋体"/>
          <w:color w:val="000000"/>
          <w:kern w:val="0"/>
          <w:sz w:val="31"/>
          <w:szCs w:val="31"/>
        </w:rPr>
      </w:pPr>
      <w:r>
        <w:rPr>
          <w:rFonts w:hint="eastAsia" w:ascii="仿宋" w:hAnsi="仿宋" w:eastAsia="仿宋" w:cs="宋体"/>
          <w:color w:val="000000"/>
          <w:kern w:val="0"/>
          <w:sz w:val="31"/>
          <w:szCs w:val="31"/>
        </w:rPr>
        <w:t>邮箱：meiyuanjiaoxue430@163.com</w:t>
      </w:r>
    </w:p>
    <w:p>
      <w:pPr>
        <w:widowControl/>
        <w:spacing w:line="240" w:lineRule="auto"/>
        <w:ind w:firstLine="0" w:firstLineChars="0"/>
        <w:jc w:val="left"/>
        <w:rPr>
          <w:rFonts w:ascii="宋体" w:hAnsi="宋体" w:cs="宋体"/>
          <w:kern w:val="0"/>
          <w:szCs w:val="24"/>
        </w:rPr>
      </w:pPr>
      <w:r>
        <w:drawing>
          <wp:inline distT="0" distB="0" distL="0" distR="0">
            <wp:extent cx="4699000" cy="3314700"/>
            <wp:effectExtent l="0" t="0" r="6350" b="0"/>
            <wp:docPr id="8497880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788006" name="图片 1"/>
                    <pic:cNvPicPr>
                      <a:picLocks noChangeAspect="1"/>
                    </pic:cNvPicPr>
                  </pic:nvPicPr>
                  <pic:blipFill>
                    <a:blip r:embed="rId6"/>
                    <a:stretch>
                      <a:fillRect/>
                    </a:stretch>
                  </pic:blipFill>
                  <pic:spPr>
                    <a:xfrm>
                      <a:off x="0" y="0"/>
                      <a:ext cx="4699242" cy="3314870"/>
                    </a:xfrm>
                    <a:prstGeom prst="rect">
                      <a:avLst/>
                    </a:prstGeom>
                  </pic:spPr>
                </pic:pic>
              </a:graphicData>
            </a:graphic>
          </wp:inline>
        </w:drawing>
      </w:r>
    </w:p>
    <w:p>
      <w:pPr>
        <w:widowControl/>
        <w:spacing w:line="240" w:lineRule="auto"/>
        <w:ind w:firstLine="0" w:firstLineChars="0"/>
        <w:jc w:val="left"/>
        <w:rPr>
          <w:rFonts w:ascii="宋体" w:hAnsi="宋体" w:cs="宋体"/>
          <w:kern w:val="0"/>
          <w:szCs w:val="24"/>
        </w:rPr>
      </w:pPr>
    </w:p>
    <w:p>
      <w:pPr>
        <w:widowControl/>
        <w:spacing w:line="240" w:lineRule="auto"/>
        <w:ind w:firstLine="0" w:firstLineChars="0"/>
        <w:jc w:val="left"/>
        <w:rPr>
          <w:rFonts w:ascii="宋体" w:hAnsi="宋体" w:cs="宋体"/>
          <w:kern w:val="0"/>
          <w:szCs w:val="24"/>
        </w:rPr>
      </w:pPr>
    </w:p>
    <w:p>
      <w:pPr>
        <w:widowControl/>
        <w:spacing w:line="240" w:lineRule="auto"/>
        <w:ind w:firstLine="0" w:firstLineChars="0"/>
        <w:jc w:val="left"/>
        <w:rPr>
          <w:rFonts w:ascii="宋体" w:hAnsi="宋体" w:cs="宋体"/>
          <w:i/>
          <w:iCs/>
          <w:color w:val="FF0000"/>
          <w:kern w:val="0"/>
          <w:szCs w:val="24"/>
        </w:rPr>
      </w:pPr>
    </w:p>
    <w:p>
      <w:pPr>
        <w:widowControl/>
        <w:spacing w:line="240" w:lineRule="auto"/>
        <w:ind w:firstLine="0" w:firstLineChars="0"/>
        <w:jc w:val="left"/>
        <w:rPr>
          <w:rFonts w:ascii="宋体" w:hAnsi="宋体" w:cs="宋体"/>
          <w:i/>
          <w:iCs/>
          <w:color w:val="FF0000"/>
          <w:kern w:val="0"/>
          <w:szCs w:val="24"/>
        </w:rPr>
      </w:pPr>
    </w:p>
    <w:p>
      <w:pPr>
        <w:widowControl/>
        <w:spacing w:line="240" w:lineRule="auto"/>
        <w:ind w:firstLine="0" w:firstLineChars="0"/>
        <w:jc w:val="left"/>
        <w:rPr>
          <w:rFonts w:ascii="宋体" w:hAnsi="宋体" w:cs="宋体"/>
          <w:i/>
          <w:iCs/>
          <w:color w:val="FF0000"/>
          <w:kern w:val="0"/>
          <w:szCs w:val="24"/>
        </w:rPr>
      </w:pPr>
    </w:p>
    <w:p>
      <w:pPr>
        <w:widowControl/>
        <w:spacing w:line="240" w:lineRule="auto"/>
        <w:ind w:firstLine="0" w:firstLineChars="0"/>
        <w:jc w:val="left"/>
        <w:rPr>
          <w:rFonts w:ascii="宋体" w:hAnsi="宋体" w:cs="宋体"/>
          <w:kern w:val="0"/>
          <w:szCs w:val="24"/>
        </w:rPr>
      </w:pPr>
      <w:r>
        <w:rPr>
          <w:rFonts w:ascii="宋体" w:hAnsi="宋体" w:cs="宋体"/>
          <w:i/>
          <w:iCs/>
          <w:color w:val="FF0000"/>
          <w:kern w:val="0"/>
          <w:szCs w:val="24"/>
        </w:rPr>
        <w:br w:type="page"/>
      </w:r>
    </w:p>
    <w:p>
      <w:pPr>
        <w:widowControl/>
        <w:shd w:val="clear" w:color="auto" w:fill="FFFFFF"/>
        <w:spacing w:after="150" w:line="630" w:lineRule="atLeast"/>
        <w:ind w:firstLine="843" w:firstLineChars="0"/>
        <w:jc w:val="center"/>
        <w:outlineLvl w:val="2"/>
        <w:rPr>
          <w:rFonts w:hint="eastAsia" w:ascii="inherit" w:hAnsi="inherit" w:cs="Arial"/>
          <w:color w:val="333333"/>
          <w:kern w:val="0"/>
          <w:sz w:val="42"/>
          <w:szCs w:val="42"/>
        </w:rPr>
      </w:pPr>
      <w:r>
        <w:rPr>
          <w:rFonts w:ascii="inherit" w:hAnsi="inherit" w:cs="Arial"/>
          <w:color w:val="333333"/>
          <w:kern w:val="0"/>
          <w:sz w:val="42"/>
          <w:szCs w:val="42"/>
        </w:rPr>
        <w:t>上海交通大学 上海交大-南加州大学文化创意产业学院2024年招收优秀应届本科生免试攻读研究生实施办法</w:t>
      </w:r>
    </w:p>
    <w:p>
      <w:pPr>
        <w:widowControl/>
        <w:shd w:val="clear" w:color="auto" w:fill="FFFFFF"/>
        <w:spacing w:line="270" w:lineRule="atLeast"/>
        <w:ind w:firstLine="0" w:firstLineChars="0"/>
        <w:jc w:val="center"/>
        <w:rPr>
          <w:rFonts w:ascii="Arial" w:hAnsi="Arial" w:cs="Arial"/>
          <w:color w:val="888888"/>
          <w:kern w:val="0"/>
          <w:sz w:val="20"/>
          <w:szCs w:val="20"/>
        </w:rPr>
      </w:pPr>
      <w:r>
        <w:rPr>
          <w:rFonts w:ascii="Arial" w:hAnsi="Arial" w:cs="Arial"/>
          <w:color w:val="888888"/>
          <w:kern w:val="0"/>
          <w:sz w:val="20"/>
          <w:szCs w:val="20"/>
        </w:rPr>
        <w:t> 文创学院  2023-09-26  2077</w:t>
      </w:r>
    </w:p>
    <w:p>
      <w:pPr>
        <w:widowControl/>
        <w:shd w:val="clear" w:color="auto" w:fill="FFFFFF"/>
        <w:spacing w:line="378" w:lineRule="atLeast"/>
        <w:ind w:firstLine="0" w:firstLineChars="0"/>
        <w:jc w:val="center"/>
        <w:rPr>
          <w:rFonts w:ascii="Arial" w:hAnsi="Arial" w:cs="Arial"/>
          <w:color w:val="4A4A4A"/>
          <w:kern w:val="0"/>
          <w:sz w:val="21"/>
          <w:szCs w:val="21"/>
        </w:rPr>
      </w:pPr>
      <w:r>
        <w:rPr>
          <w:rFonts w:ascii="Arial" w:hAnsi="Arial" w:cs="Arial"/>
          <w:b/>
          <w:bCs/>
          <w:color w:val="4A4A4A"/>
          <w:kern w:val="0"/>
          <w:sz w:val="21"/>
          <w:szCs w:val="21"/>
        </w:rPr>
        <w:t>热诚欢迎各院校的同学申请学院免试推荐研究生！</w:t>
      </w:r>
    </w:p>
    <w:p>
      <w:pPr>
        <w:widowControl/>
        <w:shd w:val="clear" w:color="auto" w:fill="FFFFFF"/>
        <w:spacing w:line="450" w:lineRule="atLeast"/>
        <w:ind w:firstLine="0" w:firstLineChars="0"/>
        <w:jc w:val="left"/>
        <w:outlineLvl w:val="2"/>
        <w:rPr>
          <w:rFonts w:hint="eastAsia" w:ascii="inherit" w:hAnsi="inherit" w:cs="Arial"/>
          <w:color w:val="000000"/>
          <w:kern w:val="0"/>
          <w:sz w:val="30"/>
          <w:szCs w:val="30"/>
        </w:rPr>
      </w:pPr>
      <w:r>
        <w:rPr>
          <w:rFonts w:ascii="inherit" w:hAnsi="inherit" w:cs="Arial"/>
          <w:b/>
          <w:bCs/>
          <w:color w:val="000000"/>
          <w:kern w:val="0"/>
          <w:sz w:val="30"/>
          <w:szCs w:val="30"/>
        </w:rPr>
        <w:t>一、项目简介</w:t>
      </w:r>
    </w:p>
    <w:p>
      <w:pPr>
        <w:widowControl/>
        <w:shd w:val="clear" w:color="auto" w:fill="FFFFFF"/>
        <w:spacing w:line="360" w:lineRule="atLeast"/>
        <w:ind w:firstLine="0" w:firstLineChars="0"/>
        <w:jc w:val="left"/>
        <w:outlineLvl w:val="3"/>
        <w:rPr>
          <w:rFonts w:hint="eastAsia" w:ascii="inherit" w:hAnsi="inherit" w:cs="Arial"/>
          <w:color w:val="000000"/>
          <w:kern w:val="0"/>
          <w:szCs w:val="24"/>
        </w:rPr>
      </w:pPr>
      <w:r>
        <w:rPr>
          <w:rFonts w:ascii="inherit" w:hAnsi="inherit" w:cs="Arial"/>
          <w:b/>
          <w:bCs/>
          <w:color w:val="9F2138"/>
          <w:kern w:val="0"/>
          <w:szCs w:val="24"/>
        </w:rPr>
        <w:t>项目1【文化创意产业管理国际双硕士项目】</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本项目由上海交通大学与美国南加州大学 (University of Southern California，USC) 合作举办, 旨在整合两校资源优势，通过教授文化创意产业管理所需的经济学、管理学及文化学基本理论与方法，培养掌握文化创意产业运行规律和文化创意企业管理的复合型人才。学生达到上海交通大学学位授予要求，通过学位论文答辩的将获得</w:t>
      </w:r>
      <w:r>
        <w:rPr>
          <w:rFonts w:ascii="Arial" w:hAnsi="Arial" w:cs="Arial"/>
          <w:color w:val="4A4A4A"/>
          <w:kern w:val="0"/>
          <w:sz w:val="21"/>
          <w:szCs w:val="21"/>
          <w:highlight w:val="yellow"/>
        </w:rPr>
        <w:t>上海交通大学新闻与传播专业硕士</w:t>
      </w:r>
      <w:r>
        <w:rPr>
          <w:rFonts w:ascii="Arial" w:hAnsi="Arial" w:cs="Arial"/>
          <w:color w:val="4A4A4A"/>
          <w:kern w:val="0"/>
          <w:sz w:val="21"/>
          <w:szCs w:val="21"/>
        </w:rPr>
        <w:t>学位；学生达到南加州大学学位授予要求的将获得</w:t>
      </w:r>
      <w:r>
        <w:rPr>
          <w:rFonts w:ascii="Arial" w:hAnsi="Arial" w:cs="Arial"/>
          <w:color w:val="4A4A4A"/>
          <w:kern w:val="0"/>
          <w:sz w:val="21"/>
          <w:szCs w:val="21"/>
          <w:highlight w:val="yellow"/>
        </w:rPr>
        <w:t>南加州大学管理学硕士学位（文化创意产业管理方向）</w:t>
      </w:r>
      <w:r>
        <w:rPr>
          <w:rFonts w:ascii="Arial" w:hAnsi="Arial" w:cs="Arial"/>
          <w:color w:val="4A4A4A"/>
          <w:kern w:val="0"/>
          <w:sz w:val="21"/>
          <w:szCs w:val="21"/>
        </w:rPr>
        <w:t>(Master of Management Studies in Cultural and Creative Industry)。</w:t>
      </w:r>
    </w:p>
    <w:p>
      <w:pPr>
        <w:widowControl/>
        <w:shd w:val="clear" w:color="auto" w:fill="FFFFFF"/>
        <w:spacing w:line="360" w:lineRule="atLeast"/>
        <w:ind w:firstLine="0" w:firstLineChars="0"/>
        <w:jc w:val="left"/>
        <w:outlineLvl w:val="3"/>
        <w:rPr>
          <w:rFonts w:hint="eastAsia" w:ascii="inherit" w:hAnsi="inherit" w:cs="Arial"/>
          <w:color w:val="000000"/>
          <w:kern w:val="0"/>
          <w:szCs w:val="24"/>
        </w:rPr>
      </w:pPr>
      <w:r>
        <w:rPr>
          <w:rFonts w:ascii="inherit" w:hAnsi="inherit" w:cs="Arial"/>
          <w:b/>
          <w:bCs/>
          <w:color w:val="9F2138"/>
          <w:kern w:val="0"/>
          <w:szCs w:val="24"/>
        </w:rPr>
        <w:t>项目2【设计硕士项目--艺术管理方向】*</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项目聚焦哲学思想、数字技术、艺术管理、实践拓展等课程类别，面向市场和产业需求，开设数字策展、影视与新媒体等模块，引入国际顶级优质联合师资，全流程教授相关模块理论与实践。学院另配置专业级教学实验室和设备，同时与行业翘楚强强联合，为教学、科研和人才培养提供多元化的产教融合实训基地。学生达到上海交通大学学位授予要求，通过学位论文答辩的将获得</w:t>
      </w:r>
      <w:r>
        <w:rPr>
          <w:rFonts w:ascii="Arial" w:hAnsi="Arial" w:cs="Arial"/>
          <w:color w:val="4A4A4A"/>
          <w:kern w:val="0"/>
          <w:sz w:val="21"/>
          <w:szCs w:val="21"/>
          <w:highlight w:val="yellow"/>
        </w:rPr>
        <w:t>上海交通大学设计硕士专业学位（Master of Design）</w:t>
      </w:r>
      <w:r>
        <w:rPr>
          <w:rFonts w:ascii="Arial" w:hAnsi="Arial" w:cs="Arial"/>
          <w:color w:val="4A4A4A"/>
          <w:kern w:val="0"/>
          <w:sz w:val="21"/>
          <w:szCs w:val="21"/>
        </w:rPr>
        <w:t>。学生在校期间可按要求申请境外合作方的硕士项目，达到学位授予要求的，可获得相应学位。</w:t>
      </w:r>
    </w:p>
    <w:p>
      <w:pPr>
        <w:widowControl/>
        <w:shd w:val="clear" w:color="auto" w:fill="FFFFFF"/>
        <w:spacing w:line="378" w:lineRule="atLeast"/>
        <w:ind w:firstLine="0" w:firstLineChars="0"/>
        <w:jc w:val="left"/>
        <w:rPr>
          <w:rFonts w:ascii="Arial" w:hAnsi="Arial" w:cs="Arial"/>
          <w:color w:val="4A4A4A"/>
          <w:kern w:val="0"/>
          <w:sz w:val="21"/>
          <w:szCs w:val="21"/>
        </w:rPr>
      </w:pPr>
      <w:r>
        <w:rPr>
          <w:rFonts w:ascii="Arial" w:hAnsi="Arial" w:cs="Arial"/>
          <w:b/>
          <w:bCs/>
          <w:i/>
          <w:iCs/>
          <w:color w:val="4A4A4A"/>
          <w:kern w:val="0"/>
          <w:sz w:val="21"/>
          <w:szCs w:val="21"/>
        </w:rPr>
        <w:t>*根据《国务院学位委员会关于下达有关学位授权点对应调整名单的通知》（学位【2023】13号）、教育部《关于做好2024年研究生招生专业目录编制工作的通知》（教学司【2023】）等文件精神和要求，文创学院原“艺术”硕士（艺术管理方向）（代码：135100）名称相应变更为“设计”硕士（艺术管理方向）（代码135700）。</w:t>
      </w:r>
    </w:p>
    <w:p>
      <w:pPr>
        <w:widowControl/>
        <w:shd w:val="clear" w:color="auto" w:fill="FFFFFF"/>
        <w:spacing w:line="360" w:lineRule="atLeast"/>
        <w:ind w:firstLine="0" w:firstLineChars="0"/>
        <w:jc w:val="left"/>
        <w:outlineLvl w:val="3"/>
        <w:rPr>
          <w:rFonts w:hint="eastAsia" w:ascii="inherit" w:hAnsi="inherit" w:cs="Arial"/>
          <w:color w:val="000000"/>
          <w:kern w:val="0"/>
          <w:szCs w:val="24"/>
        </w:rPr>
      </w:pPr>
      <w:r>
        <w:rPr>
          <w:rFonts w:ascii="inherit" w:hAnsi="inherit" w:cs="Arial"/>
          <w:b/>
          <w:bCs/>
          <w:color w:val="9F2138"/>
          <w:kern w:val="0"/>
          <w:szCs w:val="24"/>
        </w:rPr>
        <w:t>项目3【数字文创与管理项目】</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秉承“国际化、学科交叉、产业导向”的育人理念，学院于2022年7月获批成立全国高校首个“数字文创与管理”交叉硕士学位点、上海交通大学首个目录外专业硕士学位点，着重培养数字文创领域管理与领导创新型人才，聚焦“策展与数字文博”“影视与数字媒体”“数字音乐与管理”“人工智能与创新设计”“数字传播与品牌管理”相互关联的立体化教学体系。学生达到上海交通大学学位授予要求，通过学位论文答辩的将获得上海交通大学数</w:t>
      </w:r>
      <w:r>
        <w:rPr>
          <w:rFonts w:ascii="Arial" w:hAnsi="Arial" w:cs="Arial"/>
          <w:color w:val="4A4A4A"/>
          <w:kern w:val="0"/>
          <w:sz w:val="21"/>
          <w:szCs w:val="21"/>
          <w:highlight w:val="yellow"/>
        </w:rPr>
        <w:t>字文创与管理</w:t>
      </w:r>
      <w:r>
        <w:rPr>
          <w:rFonts w:ascii="Arial" w:hAnsi="Arial" w:cs="Arial"/>
          <w:color w:val="4A4A4A"/>
          <w:kern w:val="0"/>
          <w:sz w:val="21"/>
          <w:szCs w:val="21"/>
        </w:rPr>
        <w:t>专业硕士学位（Master of Digital Cultural Creation and Management）。学生在校期间可按要求申请境外合作方的硕士项目，达到学位授予要求的，可获得相应学位。</w:t>
      </w:r>
    </w:p>
    <w:p>
      <w:pPr>
        <w:widowControl/>
        <w:shd w:val="clear" w:color="auto" w:fill="FFFFFF"/>
        <w:spacing w:line="450" w:lineRule="atLeast"/>
        <w:ind w:firstLine="0" w:firstLineChars="0"/>
        <w:jc w:val="left"/>
        <w:outlineLvl w:val="2"/>
        <w:rPr>
          <w:rFonts w:hint="eastAsia" w:ascii="inherit" w:hAnsi="inherit" w:cs="Arial"/>
          <w:color w:val="000000"/>
          <w:kern w:val="0"/>
          <w:sz w:val="30"/>
          <w:szCs w:val="30"/>
        </w:rPr>
      </w:pPr>
      <w:r>
        <w:rPr>
          <w:rFonts w:ascii="inherit" w:hAnsi="inherit" w:cs="Arial"/>
          <w:b/>
          <w:bCs/>
          <w:color w:val="000000"/>
          <w:kern w:val="0"/>
          <w:sz w:val="30"/>
          <w:szCs w:val="30"/>
        </w:rPr>
        <w:t>二、招生专业和招生类别</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drawing>
          <wp:inline distT="0" distB="0" distL="0" distR="0">
            <wp:extent cx="5274310" cy="1810385"/>
            <wp:effectExtent l="0" t="0" r="2540" b="0"/>
            <wp:docPr id="7993635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363527"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274310" cy="1810385"/>
                    </a:xfrm>
                    <a:prstGeom prst="rect">
                      <a:avLst/>
                    </a:prstGeom>
                    <a:noFill/>
                    <a:ln>
                      <a:noFill/>
                    </a:ln>
                  </pic:spPr>
                </pic:pic>
              </a:graphicData>
            </a:graphic>
          </wp:inline>
        </w:drawing>
      </w:r>
    </w:p>
    <w:p>
      <w:pPr>
        <w:widowControl/>
        <w:shd w:val="clear" w:color="auto" w:fill="FFFFFF"/>
        <w:spacing w:line="450" w:lineRule="atLeast"/>
        <w:ind w:firstLine="0" w:firstLineChars="0"/>
        <w:jc w:val="left"/>
        <w:outlineLvl w:val="2"/>
        <w:rPr>
          <w:rFonts w:hint="eastAsia" w:ascii="inherit" w:hAnsi="inherit" w:cs="Arial"/>
          <w:color w:val="000000"/>
          <w:kern w:val="0"/>
          <w:sz w:val="30"/>
          <w:szCs w:val="30"/>
        </w:rPr>
      </w:pPr>
      <w:r>
        <w:rPr>
          <w:rFonts w:ascii="inherit" w:hAnsi="inherit" w:cs="Arial"/>
          <w:b/>
          <w:bCs/>
          <w:color w:val="000000"/>
          <w:kern w:val="0"/>
          <w:sz w:val="30"/>
          <w:szCs w:val="30"/>
          <w:highlight w:val="yellow"/>
        </w:rPr>
        <w:t>三、招生对象</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1、参加上海交大-南加州大学文化创意产业学院（简称“文创学院”）2024暑期菁英拓训营并获得推荐免试资格（占用申请者目前就读院校推免指标）的学员（学院根据招生规模从高分到低分录取，额满为止）；</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2、国内重点院校、所学专业为国家重点学科并获得推荐免试资格（占用申请者目前就读院校推免指标）的优秀应届本科毕业生。</w:t>
      </w:r>
    </w:p>
    <w:p>
      <w:pPr>
        <w:widowControl/>
        <w:shd w:val="clear" w:color="auto" w:fill="FFFFFF"/>
        <w:spacing w:line="450" w:lineRule="atLeast"/>
        <w:ind w:firstLine="0" w:firstLineChars="0"/>
        <w:jc w:val="left"/>
        <w:outlineLvl w:val="2"/>
        <w:rPr>
          <w:rFonts w:hint="eastAsia" w:ascii="inherit" w:hAnsi="inherit" w:cs="Arial"/>
          <w:color w:val="000000"/>
          <w:kern w:val="0"/>
          <w:sz w:val="30"/>
          <w:szCs w:val="30"/>
        </w:rPr>
      </w:pPr>
      <w:r>
        <w:rPr>
          <w:rFonts w:ascii="inherit" w:hAnsi="inherit" w:cs="Arial"/>
          <w:b/>
          <w:bCs/>
          <w:color w:val="000000"/>
          <w:kern w:val="0"/>
          <w:sz w:val="30"/>
          <w:szCs w:val="30"/>
        </w:rPr>
        <w:t>四、申请条件</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1、中华人民共和国公民；</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2、拥护中国共产党的领导，热爱祖国，品德优良，遵纪守法，身心健康；</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3、对文化创意产业管理、艺术管理或数字文创与管理有浓厚兴趣，特别是具备与上述学科或业界</w:t>
      </w:r>
      <w:r>
        <w:rPr>
          <w:rFonts w:ascii="Arial" w:hAnsi="Arial" w:cs="Arial"/>
          <w:color w:val="4A4A4A"/>
          <w:kern w:val="0"/>
          <w:sz w:val="21"/>
          <w:szCs w:val="21"/>
          <w:highlight w:val="yellow"/>
        </w:rPr>
        <w:t>相关的创意设计、工程技术、数字艺术、企业管理等专业背景，</w:t>
      </w:r>
      <w:r>
        <w:rPr>
          <w:rFonts w:ascii="Arial" w:hAnsi="Arial" w:cs="Arial"/>
          <w:color w:val="4A4A4A"/>
          <w:kern w:val="0"/>
          <w:sz w:val="21"/>
          <w:szCs w:val="21"/>
        </w:rPr>
        <w:t>未来有志于从事相关产业科学研究和工作的考生。欢迎跨学科跨专业报考；</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4、诚实守信，学风端正。不存在考试作弊、剽窃他人学术成果等有违学术道德、专业伦理等行为以及其他违法违纪受处分或受处罚记录；</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5、本科阶段学习成绩优秀，特别是专业成绩突出；英语要求</w:t>
      </w:r>
      <w:r>
        <w:rPr>
          <w:rFonts w:ascii="Arial" w:hAnsi="Arial" w:cs="Arial"/>
          <w:color w:val="4A4A4A"/>
          <w:kern w:val="0"/>
          <w:sz w:val="21"/>
          <w:szCs w:val="21"/>
          <w:highlight w:val="yellow"/>
        </w:rPr>
        <w:t>CET6≥425（TOEFL≥90或IELTS≥6.0）；</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6、国内重点院校或所学专业为国家重点学科并获得推荐免试资格的优秀应届本科毕业生，以教育部“全国推荐免试攻读研究生（免初试、转段）信息公开暨管理服务系统”（以下简称“推免服务系统”，网址：http://yz.chsi.com.cn/tm）备案信息为准，未经推荐高校公示和教育部备案的申请无效；</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7、申请人的健康状况需符合教育部规定的研究生招考体检标准。</w:t>
      </w:r>
    </w:p>
    <w:p>
      <w:pPr>
        <w:widowControl/>
        <w:shd w:val="clear" w:color="auto" w:fill="FFFFFF"/>
        <w:spacing w:line="450" w:lineRule="atLeast"/>
        <w:ind w:firstLine="0" w:firstLineChars="0"/>
        <w:jc w:val="left"/>
        <w:outlineLvl w:val="2"/>
        <w:rPr>
          <w:rFonts w:hint="eastAsia" w:ascii="inherit" w:hAnsi="inherit" w:cs="Arial"/>
          <w:color w:val="000000"/>
          <w:kern w:val="0"/>
          <w:sz w:val="30"/>
          <w:szCs w:val="30"/>
        </w:rPr>
      </w:pPr>
      <w:r>
        <w:rPr>
          <w:rFonts w:ascii="inherit" w:hAnsi="inherit" w:cs="Arial"/>
          <w:b/>
          <w:bCs/>
          <w:color w:val="000000"/>
          <w:kern w:val="0"/>
          <w:sz w:val="30"/>
          <w:szCs w:val="30"/>
        </w:rPr>
        <w:t>五、接收程序</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1、符合条件的申请人须在规定时间内（9月29日起）登录“推免服务系统”（http://yz.chsi.com.cn/tm），选报学院专业，并关注学院发布的具体要求及时间安排，在规定时间内完成报名及提交申报材料等手续；</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2、学院经审核后，择优确定复试名单（申请人以教育部“推免服务系统”发出的复试通知为准，并在规定时间内予以答复，逾期视为主动放弃）；</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3、获得复试通知的申请人需按照要求参加复试。复试着重对理论基础、科研潜力、专业技能、创新潜能、外语水平等方面进行综合考核。</w:t>
      </w:r>
      <w:r>
        <w:rPr>
          <w:rFonts w:ascii="Arial" w:hAnsi="Arial" w:cs="Arial"/>
          <w:color w:val="4A4A4A"/>
          <w:kern w:val="0"/>
          <w:sz w:val="21"/>
          <w:szCs w:val="21"/>
          <w:highlight w:val="yellow"/>
        </w:rPr>
        <w:t>文化创意产业管理国际双硕士项目、数字文创与管理硕士项目需进行全英文面试；设计硕士项目的面试以英文为主。面试时间原则上不少于20分钟；</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4、学院招生工作小组遵循德、智、体、美、劳全面衡量的原则，根据申请人选拔的综合成绩，并结合平时的学习情况、科研潜质等业务素质，与思想政治表现及身体健康状况确定拟录取名单。复试成绩不及格者将不予录取；</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5、学院向拟录取推免生发出拟录取通知（申请人以“推免服务系统”上发出的拟录取通知为准，并在规定时间内予以答复，逾期则视为主动放弃）；</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6、学校在“上海交通大学研招网”（http://yzb.sjtu.edu.cn）上公示拟录取推免生名单（公示期为10个工作日），公示无异议后上报教育部备案；</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7、专项计划的推免生申请和选拔，由有关部门根据相关规定执行。</w:t>
      </w:r>
    </w:p>
    <w:p>
      <w:pPr>
        <w:widowControl/>
        <w:shd w:val="clear" w:color="auto" w:fill="FFFFFF"/>
        <w:spacing w:line="450" w:lineRule="atLeast"/>
        <w:ind w:firstLine="0" w:firstLineChars="0"/>
        <w:jc w:val="left"/>
        <w:outlineLvl w:val="2"/>
        <w:rPr>
          <w:rFonts w:hint="eastAsia" w:ascii="inherit" w:hAnsi="inherit" w:cs="Arial"/>
          <w:color w:val="000000"/>
          <w:kern w:val="0"/>
          <w:sz w:val="30"/>
          <w:szCs w:val="30"/>
        </w:rPr>
      </w:pPr>
      <w:r>
        <w:rPr>
          <w:rFonts w:ascii="inherit" w:hAnsi="inherit" w:cs="Arial"/>
          <w:b/>
          <w:bCs/>
          <w:color w:val="000000"/>
          <w:kern w:val="0"/>
          <w:sz w:val="30"/>
          <w:szCs w:val="30"/>
        </w:rPr>
        <w:t>六、招生过程与时间节点</w:t>
      </w:r>
    </w:p>
    <w:p>
      <w:pPr>
        <w:widowControl/>
        <w:shd w:val="clear" w:color="auto" w:fill="FFFFFF"/>
        <w:spacing w:line="378" w:lineRule="atLeast"/>
        <w:ind w:firstLine="0" w:firstLineChars="0"/>
        <w:jc w:val="left"/>
        <w:rPr>
          <w:rFonts w:ascii="Arial" w:hAnsi="Arial" w:cs="Arial"/>
          <w:color w:val="4A4A4A"/>
          <w:kern w:val="0"/>
          <w:sz w:val="21"/>
          <w:szCs w:val="21"/>
        </w:rPr>
      </w:pPr>
      <w:r>
        <w:rPr>
          <w:rFonts w:ascii="Arial" w:hAnsi="Arial" w:cs="Arial"/>
          <w:b/>
          <w:bCs/>
          <w:color w:val="4A4A4A"/>
          <w:kern w:val="0"/>
          <w:sz w:val="21"/>
          <w:szCs w:val="21"/>
        </w:rPr>
        <w:drawing>
          <wp:inline distT="0" distB="0" distL="0" distR="0">
            <wp:extent cx="5274310" cy="5601335"/>
            <wp:effectExtent l="0" t="0" r="2540" b="0"/>
            <wp:docPr id="3416886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688693"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5601335"/>
                    </a:xfrm>
                    <a:prstGeom prst="rect">
                      <a:avLst/>
                    </a:prstGeom>
                    <a:noFill/>
                    <a:ln>
                      <a:noFill/>
                    </a:ln>
                  </pic:spPr>
                </pic:pic>
              </a:graphicData>
            </a:graphic>
          </wp:inline>
        </w:drawing>
      </w:r>
    </w:p>
    <w:p>
      <w:pPr>
        <w:widowControl/>
        <w:shd w:val="clear" w:color="auto" w:fill="FFFFFF"/>
        <w:spacing w:line="450" w:lineRule="atLeast"/>
        <w:ind w:firstLine="0" w:firstLineChars="0"/>
        <w:jc w:val="left"/>
        <w:outlineLvl w:val="2"/>
        <w:rPr>
          <w:rFonts w:hint="eastAsia" w:ascii="inherit" w:hAnsi="inherit" w:cs="Arial"/>
          <w:color w:val="000000"/>
          <w:kern w:val="0"/>
          <w:sz w:val="30"/>
          <w:szCs w:val="30"/>
        </w:rPr>
      </w:pPr>
      <w:r>
        <w:rPr>
          <w:rFonts w:ascii="inherit" w:hAnsi="inherit" w:cs="Arial"/>
          <w:b/>
          <w:bCs/>
          <w:color w:val="000000"/>
          <w:kern w:val="0"/>
          <w:sz w:val="30"/>
          <w:szCs w:val="30"/>
        </w:rPr>
        <w:t>七、申请材料（请按以下顺序排序）</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1、上海交大-南加州大学文化创意产业学院2024年招收优秀应届本科生免试攻读硕士研究生</w:t>
      </w:r>
      <w:r>
        <w:rPr>
          <w:rFonts w:ascii="Arial" w:hAnsi="Arial" w:cs="Arial"/>
          <w:color w:val="4A4A4A"/>
          <w:kern w:val="0"/>
          <w:sz w:val="21"/>
          <w:szCs w:val="21"/>
          <w:highlight w:val="yellow"/>
        </w:rPr>
        <w:t>申请表</w:t>
      </w:r>
      <w:r>
        <w:rPr>
          <w:rFonts w:ascii="Arial" w:hAnsi="Arial" w:cs="Arial"/>
          <w:color w:val="4A4A4A"/>
          <w:kern w:val="0"/>
          <w:sz w:val="21"/>
          <w:szCs w:val="21"/>
        </w:rPr>
        <w:t>（见附件，用A4纸下载打印，信息请务必填写完整）；</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2、本科</w:t>
      </w:r>
      <w:r>
        <w:rPr>
          <w:rFonts w:ascii="Arial" w:hAnsi="Arial" w:cs="Arial"/>
          <w:color w:val="4A4A4A"/>
          <w:kern w:val="0"/>
          <w:sz w:val="21"/>
          <w:szCs w:val="21"/>
          <w:highlight w:val="yellow"/>
        </w:rPr>
        <w:t>前三年成绩单（含总评成绩排名）复印件1份（中英文原件，加盖所在学校教务处公章，装入自备信封密封后须在封口处骑缝再次加盖教务处公章）；</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3、获奖证书复印件各1份；</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4、国家英语</w:t>
      </w:r>
      <w:r>
        <w:rPr>
          <w:rFonts w:ascii="Arial" w:hAnsi="Arial" w:cs="Arial"/>
          <w:color w:val="4A4A4A"/>
          <w:kern w:val="0"/>
          <w:sz w:val="21"/>
          <w:szCs w:val="21"/>
          <w:highlight w:val="yellow"/>
        </w:rPr>
        <w:t>六级</w:t>
      </w:r>
      <w:r>
        <w:rPr>
          <w:rFonts w:ascii="Arial" w:hAnsi="Arial" w:cs="Arial"/>
          <w:color w:val="4A4A4A"/>
          <w:kern w:val="0"/>
          <w:sz w:val="21"/>
          <w:szCs w:val="21"/>
        </w:rPr>
        <w:t>考试合格证书或成绩单复印件1份，或提供网上打印的成绩单。英语要求：CET6成绩须≥425分（TOEFL≥90分或IELTS≥6.0）；</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5、</w:t>
      </w:r>
      <w:r>
        <w:rPr>
          <w:rFonts w:ascii="Arial" w:hAnsi="Arial" w:cs="Arial"/>
          <w:color w:val="4A4A4A"/>
          <w:kern w:val="0"/>
          <w:sz w:val="21"/>
          <w:szCs w:val="21"/>
          <w:highlight w:val="yellow"/>
        </w:rPr>
        <w:t>两封本院教师的推荐信（</w:t>
      </w:r>
      <w:r>
        <w:rPr>
          <w:rFonts w:ascii="Arial" w:hAnsi="Arial" w:cs="Arial"/>
          <w:color w:val="4A4A4A"/>
          <w:kern w:val="0"/>
          <w:sz w:val="21"/>
          <w:szCs w:val="21"/>
        </w:rPr>
        <w:t>即两份推荐信需分别密封并由推荐人骑缝签字）；</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6、申请人还可提交公开发表的</w:t>
      </w:r>
      <w:r>
        <w:rPr>
          <w:rFonts w:ascii="Arial" w:hAnsi="Arial" w:cs="Arial"/>
          <w:color w:val="4A4A4A"/>
          <w:kern w:val="0"/>
          <w:sz w:val="21"/>
          <w:szCs w:val="21"/>
          <w:highlight w:val="yellow"/>
        </w:rPr>
        <w:t>代表性论文、作品（本科就读期间与文创学院项目相关的个人作品）；</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7、</w:t>
      </w:r>
      <w:r>
        <w:rPr>
          <w:rFonts w:ascii="Arial" w:hAnsi="Arial" w:cs="Arial"/>
          <w:color w:val="4A4A4A"/>
          <w:kern w:val="0"/>
          <w:sz w:val="21"/>
          <w:szCs w:val="21"/>
          <w:highlight w:val="yellow"/>
        </w:rPr>
        <w:t>个人中英文简历等。</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（申请人必须保证全部申请材料的真实性和准确性。如果申请人提交的信息不真实或不准确，将取消申请人录取资格，责任由申请者自负。全部申请材料一经收到，恕不退还。）</w:t>
      </w:r>
    </w:p>
    <w:p>
      <w:pPr>
        <w:widowControl/>
        <w:shd w:val="clear" w:color="auto" w:fill="FFFFFF"/>
        <w:spacing w:line="450" w:lineRule="atLeast"/>
        <w:ind w:firstLine="0" w:firstLineChars="0"/>
        <w:jc w:val="left"/>
        <w:outlineLvl w:val="2"/>
        <w:rPr>
          <w:rFonts w:hint="eastAsia" w:ascii="inherit" w:hAnsi="inherit" w:cs="Arial"/>
          <w:color w:val="000000"/>
          <w:kern w:val="0"/>
          <w:sz w:val="30"/>
          <w:szCs w:val="30"/>
        </w:rPr>
      </w:pPr>
      <w:r>
        <w:rPr>
          <w:rFonts w:ascii="inherit" w:hAnsi="inherit" w:cs="Arial"/>
          <w:b/>
          <w:bCs/>
          <w:color w:val="000000"/>
          <w:kern w:val="0"/>
          <w:sz w:val="30"/>
          <w:szCs w:val="30"/>
        </w:rPr>
        <w:t>八、申请材料接收（逾期视为主动放弃）</w:t>
      </w:r>
    </w:p>
    <w:p>
      <w:pPr>
        <w:widowControl/>
        <w:shd w:val="clear" w:color="auto" w:fill="FFFFFF"/>
        <w:spacing w:line="378" w:lineRule="atLeast"/>
        <w:ind w:firstLine="0" w:firstLineChars="0"/>
        <w:jc w:val="left"/>
        <w:rPr>
          <w:rFonts w:ascii="Arial" w:hAnsi="Arial" w:cs="Arial"/>
          <w:color w:val="4A4A4A"/>
          <w:kern w:val="0"/>
          <w:sz w:val="21"/>
          <w:szCs w:val="21"/>
        </w:rPr>
      </w:pPr>
      <w:r>
        <w:rPr>
          <w:rFonts w:ascii="Arial" w:hAnsi="Arial" w:cs="Arial"/>
          <w:b/>
          <w:bCs/>
          <w:color w:val="4A4A4A"/>
          <w:kern w:val="0"/>
          <w:sz w:val="21"/>
          <w:szCs w:val="21"/>
        </w:rPr>
        <w:t>1、电子版</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为方便申请人投递材料，请先采用电子档的形式投递（纸质文件请予拍照或扫描为电子文件发送）。具体要求如下：</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电子邮箱：icci@sjtu.edu.cn（限30兆，收到回复），邮件以“拟报考专业+学校+本科专业+姓名”作为标题。</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电子版申请材料投递截止日期为2023年10月6日（周五）中午12:00前。</w:t>
      </w:r>
    </w:p>
    <w:p>
      <w:pPr>
        <w:widowControl/>
        <w:shd w:val="clear" w:color="auto" w:fill="FFFFFF"/>
        <w:spacing w:line="378" w:lineRule="atLeast"/>
        <w:ind w:firstLine="0" w:firstLineChars="0"/>
        <w:jc w:val="left"/>
        <w:rPr>
          <w:rFonts w:ascii="Arial" w:hAnsi="Arial" w:cs="Arial"/>
          <w:color w:val="4A4A4A"/>
          <w:kern w:val="0"/>
          <w:sz w:val="21"/>
          <w:szCs w:val="21"/>
        </w:rPr>
      </w:pPr>
      <w:r>
        <w:rPr>
          <w:rFonts w:ascii="Arial" w:hAnsi="Arial" w:cs="Arial"/>
          <w:b/>
          <w:bCs/>
          <w:color w:val="4A4A4A"/>
          <w:kern w:val="0"/>
          <w:sz w:val="21"/>
          <w:szCs w:val="21"/>
        </w:rPr>
        <w:t>2、纸质版</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纸质版材料请快递至学院（按上述申请材料顺序装订成册）。</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地址：上海市闵行区谈家塘路155号文创学院A8-305   何老师（收）</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联系方式：021-34205059</w:t>
      </w:r>
    </w:p>
    <w:p>
      <w:pPr>
        <w:widowControl/>
        <w:shd w:val="clear" w:color="auto" w:fill="FFFFFF"/>
        <w:spacing w:line="450" w:lineRule="atLeast"/>
        <w:ind w:firstLine="0" w:firstLineChars="0"/>
        <w:jc w:val="left"/>
        <w:outlineLvl w:val="2"/>
        <w:rPr>
          <w:rFonts w:hint="eastAsia" w:ascii="inherit" w:hAnsi="inherit" w:cs="Arial"/>
          <w:color w:val="000000"/>
          <w:kern w:val="0"/>
          <w:sz w:val="30"/>
          <w:szCs w:val="30"/>
        </w:rPr>
      </w:pPr>
      <w:r>
        <w:rPr>
          <w:rFonts w:ascii="inherit" w:hAnsi="inherit" w:cs="Arial"/>
          <w:b/>
          <w:bCs/>
          <w:color w:val="000000"/>
          <w:kern w:val="0"/>
          <w:sz w:val="30"/>
          <w:szCs w:val="30"/>
        </w:rPr>
        <w:t>九、学费</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1. 文化创意产业管理国际双硕士项目在上海交大学习期间的学费为人民币10.8万元/学年/人，学制2.5年。</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2. 设计硕士项目在上海交大学习期间的学费为人民币10.8万元/学年/人，学制3年。</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3.数字文创与管理硕士项目在上海交大学习期间的学费标准为人民币10.8万元/学年/人，学制2.5年。</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（*在国外合作院校攻读学位期间的学费由国外高校按相应标准收取。）</w:t>
      </w:r>
    </w:p>
    <w:p>
      <w:pPr>
        <w:widowControl/>
        <w:shd w:val="clear" w:color="auto" w:fill="FFFFFF"/>
        <w:spacing w:line="450" w:lineRule="atLeast"/>
        <w:ind w:firstLine="0" w:firstLineChars="0"/>
        <w:jc w:val="left"/>
        <w:outlineLvl w:val="2"/>
        <w:rPr>
          <w:rFonts w:hint="eastAsia" w:ascii="inherit" w:hAnsi="inherit" w:cs="Arial"/>
          <w:color w:val="000000"/>
          <w:kern w:val="0"/>
          <w:sz w:val="30"/>
          <w:szCs w:val="30"/>
        </w:rPr>
      </w:pPr>
      <w:r>
        <w:rPr>
          <w:rFonts w:ascii="inherit" w:hAnsi="inherit" w:cs="Arial"/>
          <w:b/>
          <w:bCs/>
          <w:color w:val="000000"/>
          <w:kern w:val="0"/>
          <w:sz w:val="30"/>
          <w:szCs w:val="30"/>
        </w:rPr>
        <w:t>十、其他</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1、申请人应提供真实、准确的材料。对在推免过程中弄虚作假，有论文抄袭、虚报获奖或科研成果等学术不端行为或者有其他严重影响推免过程和结果公平公正行为的学生，一经查实，取消推免资格，已入学的，取消学籍，并由推荐高校所在地的省级教育招生考试机构按规定记入《国家教育考试考生诚信档案》；</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2、被学校拟录取的推免生，不得办理出国手续，不得列入就业计划，并不得再次报名参加当年硕士生招生统考；</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3、学校拟录取的推免生应出色完成大学本科阶段的学业，并达到毕业要求，如出现以下情形之一者，将被取消录取或入学资格：</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（1）思想品德考核不合格；</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（2）考试作弊或受刑事、行政处分；</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（3）毕业设计（论文）、实践实习等成绩达不到所在学校推免生要求；</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（4）应届毕业时无法获得毕业证和学士学位证。</w:t>
      </w:r>
    </w:p>
    <w:p>
      <w:pPr>
        <w:widowControl/>
        <w:shd w:val="clear" w:color="auto" w:fill="FFFFFF"/>
        <w:spacing w:line="450" w:lineRule="atLeast"/>
        <w:ind w:firstLine="0" w:firstLineChars="0"/>
        <w:jc w:val="left"/>
        <w:outlineLvl w:val="2"/>
        <w:rPr>
          <w:rFonts w:hint="eastAsia" w:ascii="inherit" w:hAnsi="inherit" w:cs="Arial"/>
          <w:color w:val="000000"/>
          <w:kern w:val="0"/>
          <w:sz w:val="30"/>
          <w:szCs w:val="30"/>
        </w:rPr>
      </w:pPr>
      <w:r>
        <w:rPr>
          <w:rFonts w:ascii="inherit" w:hAnsi="inherit" w:cs="Arial"/>
          <w:b/>
          <w:bCs/>
          <w:color w:val="000000"/>
          <w:kern w:val="0"/>
          <w:sz w:val="30"/>
          <w:szCs w:val="30"/>
        </w:rPr>
        <w:t>十一、特别说明</w:t>
      </w:r>
    </w:p>
    <w:p>
      <w:pPr>
        <w:widowControl/>
        <w:shd w:val="clear" w:color="auto" w:fill="FFFFFF"/>
        <w:spacing w:after="180" w:line="378" w:lineRule="atLeast"/>
        <w:ind w:firstLine="0" w:firstLineChars="0"/>
        <w:jc w:val="left"/>
        <w:rPr>
          <w:rFonts w:ascii="Arial" w:hAnsi="Arial" w:cs="Arial"/>
          <w:color w:val="4A4A4A"/>
          <w:kern w:val="0"/>
          <w:sz w:val="21"/>
          <w:szCs w:val="21"/>
        </w:rPr>
      </w:pPr>
      <w:r>
        <w:rPr>
          <w:rFonts w:ascii="Arial" w:hAnsi="Arial" w:cs="Arial"/>
          <w:color w:val="4A4A4A"/>
          <w:kern w:val="0"/>
          <w:sz w:val="21"/>
          <w:szCs w:val="21"/>
        </w:rPr>
        <w:t>本办法由学院负责解释，具体以教育部和上海交通大学招生文件为准。</w:t>
      </w:r>
    </w:p>
    <w:p>
      <w:pPr>
        <w:widowControl/>
        <w:shd w:val="clear" w:color="auto" w:fill="FFFFFF"/>
        <w:spacing w:after="180" w:line="378" w:lineRule="atLeast"/>
        <w:ind w:firstLine="0" w:firstLineChars="0"/>
        <w:jc w:val="right"/>
        <w:rPr>
          <w:rFonts w:ascii="Arial" w:hAnsi="Arial" w:cs="Arial"/>
          <w:color w:val="4A4A4A"/>
          <w:kern w:val="0"/>
          <w:sz w:val="21"/>
          <w:szCs w:val="21"/>
        </w:rPr>
      </w:pPr>
      <w:r>
        <w:rPr>
          <w:rFonts w:ascii="Arial" w:hAnsi="Arial" w:cs="Arial"/>
          <w:color w:val="4A4A4A"/>
          <w:kern w:val="0"/>
          <w:sz w:val="21"/>
          <w:szCs w:val="21"/>
        </w:rPr>
        <w:t>上海交大-南加州大学文化创意产业学院</w:t>
      </w:r>
    </w:p>
    <w:p>
      <w:pPr>
        <w:widowControl/>
        <w:shd w:val="clear" w:color="auto" w:fill="FFFFFF"/>
        <w:spacing w:after="180" w:line="378" w:lineRule="atLeast"/>
        <w:ind w:firstLine="420" w:firstLineChars="0"/>
        <w:jc w:val="right"/>
        <w:rPr>
          <w:rFonts w:ascii="Arial" w:hAnsi="Arial" w:cs="Arial"/>
          <w:color w:val="4A4A4A"/>
          <w:kern w:val="0"/>
          <w:sz w:val="21"/>
          <w:szCs w:val="21"/>
        </w:rPr>
      </w:pPr>
      <w:r>
        <w:rPr>
          <w:rFonts w:ascii="Arial" w:hAnsi="Arial" w:cs="Arial"/>
          <w:color w:val="4A4A4A"/>
          <w:kern w:val="0"/>
          <w:sz w:val="21"/>
          <w:szCs w:val="21"/>
        </w:rPr>
        <w:t>2023年9月26日</w:t>
      </w:r>
    </w:p>
    <w:p>
      <w:pPr>
        <w:widowControl/>
        <w:spacing w:line="240" w:lineRule="auto"/>
        <w:ind w:firstLine="0" w:firstLineChars="0"/>
        <w:jc w:val="left"/>
        <w:rPr>
          <w:rFonts w:ascii="Arial" w:hAnsi="Arial" w:cs="Arial"/>
          <w:color w:val="4A4A4A"/>
          <w:kern w:val="0"/>
          <w:sz w:val="21"/>
          <w:szCs w:val="21"/>
        </w:rPr>
      </w:pPr>
      <w:r>
        <w:rPr>
          <w:rFonts w:ascii="Arial" w:hAnsi="Arial" w:cs="Arial"/>
          <w:color w:val="4A4A4A"/>
          <w:kern w:val="0"/>
          <w:sz w:val="21"/>
          <w:szCs w:val="21"/>
        </w:rPr>
        <w:br w:type="page"/>
      </w:r>
      <w:r>
        <w:drawing>
          <wp:inline distT="0" distB="0" distL="0" distR="0">
            <wp:extent cx="4241800" cy="5276850"/>
            <wp:effectExtent l="0" t="0" r="6350" b="0"/>
            <wp:docPr id="10816944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694476" name="图片 1"/>
                    <pic:cNvPicPr>
                      <a:picLocks noChangeAspect="1"/>
                    </pic:cNvPicPr>
                  </pic:nvPicPr>
                  <pic:blipFill>
                    <a:blip r:embed="rId9"/>
                    <a:stretch>
                      <a:fillRect/>
                    </a:stretch>
                  </pic:blipFill>
                  <pic:spPr>
                    <a:xfrm>
                      <a:off x="0" y="0"/>
                      <a:ext cx="4242018" cy="5277121"/>
                    </a:xfrm>
                    <a:prstGeom prst="rect">
                      <a:avLst/>
                    </a:prstGeom>
                  </pic:spPr>
                </pic:pic>
              </a:graphicData>
            </a:graphic>
          </wp:inline>
        </w:drawing>
      </w:r>
    </w:p>
    <w:p>
      <w:pPr>
        <w:widowControl/>
        <w:spacing w:line="240" w:lineRule="auto"/>
        <w:ind w:firstLine="0" w:firstLineChars="0"/>
        <w:jc w:val="left"/>
        <w:rPr>
          <w:rFonts w:ascii="Arial" w:hAnsi="Arial" w:cs="Arial"/>
          <w:color w:val="4A4A4A"/>
          <w:kern w:val="0"/>
          <w:sz w:val="21"/>
          <w:szCs w:val="21"/>
        </w:rPr>
      </w:pPr>
    </w:p>
    <w:p>
      <w:pPr>
        <w:widowControl/>
        <w:spacing w:line="240" w:lineRule="auto"/>
        <w:ind w:firstLine="0" w:firstLineChars="0"/>
        <w:jc w:val="left"/>
        <w:rPr>
          <w:rFonts w:ascii="宋体" w:hAnsi="宋体" w:cs="宋体"/>
          <w:kern w:val="0"/>
          <w:szCs w:val="24"/>
        </w:rPr>
      </w:pPr>
      <w:r>
        <w:drawing>
          <wp:inline distT="0" distB="0" distL="0" distR="0">
            <wp:extent cx="4279900" cy="5137150"/>
            <wp:effectExtent l="0" t="0" r="6350" b="6350"/>
            <wp:docPr id="10875219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521946" name="图片 1"/>
                    <pic:cNvPicPr>
                      <a:picLocks noChangeAspect="1"/>
                    </pic:cNvPicPr>
                  </pic:nvPicPr>
                  <pic:blipFill>
                    <a:blip r:embed="rId10"/>
                    <a:stretch>
                      <a:fillRect/>
                    </a:stretch>
                  </pic:blipFill>
                  <pic:spPr>
                    <a:xfrm>
                      <a:off x="0" y="0"/>
                      <a:ext cx="4280120" cy="5137414"/>
                    </a:xfrm>
                    <a:prstGeom prst="rect">
                      <a:avLst/>
                    </a:prstGeom>
                  </pic:spPr>
                </pic:pic>
              </a:graphicData>
            </a:graphic>
          </wp:inline>
        </w:drawing>
      </w:r>
    </w:p>
    <w:p>
      <w:pPr>
        <w:widowControl/>
        <w:spacing w:line="240" w:lineRule="auto"/>
        <w:ind w:firstLine="0" w:firstLineChars="0"/>
        <w:jc w:val="left"/>
        <w:rPr>
          <w:rFonts w:ascii="宋体" w:hAnsi="宋体" w:cs="宋体"/>
          <w:kern w:val="0"/>
          <w:szCs w:val="24"/>
        </w:rPr>
      </w:pPr>
    </w:p>
    <w:p>
      <w:pPr>
        <w:widowControl/>
        <w:spacing w:line="240" w:lineRule="auto"/>
        <w:ind w:firstLine="0" w:firstLineChars="0"/>
        <w:jc w:val="left"/>
        <w:rPr>
          <w:rFonts w:ascii="宋体" w:hAnsi="宋体" w:cs="宋体"/>
          <w:kern w:val="0"/>
          <w:szCs w:val="24"/>
        </w:rPr>
      </w:pPr>
    </w:p>
    <w:p>
      <w:pPr>
        <w:widowControl/>
        <w:spacing w:line="240" w:lineRule="auto"/>
        <w:ind w:firstLine="0" w:firstLineChars="0"/>
        <w:jc w:val="left"/>
        <w:rPr>
          <w:rFonts w:ascii="宋体" w:hAnsi="宋体" w:cs="宋体"/>
          <w:kern w:val="0"/>
          <w:szCs w:val="24"/>
        </w:rPr>
      </w:pPr>
    </w:p>
    <w:p>
      <w:pPr>
        <w:widowControl/>
        <w:spacing w:line="240" w:lineRule="auto"/>
        <w:ind w:firstLine="0" w:firstLineChars="0"/>
        <w:jc w:val="left"/>
        <w:rPr>
          <w:rFonts w:ascii="宋体" w:hAnsi="宋体" w:cs="宋体"/>
          <w:i/>
          <w:iCs/>
          <w:color w:val="FF0000"/>
          <w:kern w:val="0"/>
          <w:szCs w:val="24"/>
        </w:rPr>
      </w:pPr>
      <w:r>
        <w:rPr>
          <w:rFonts w:hint="eastAsia" w:ascii="宋体" w:hAnsi="宋体" w:cs="宋体"/>
          <w:i/>
          <w:iCs/>
          <w:color w:val="FF0000"/>
          <w:kern w:val="0"/>
          <w:szCs w:val="24"/>
        </w:rPr>
        <w:t>总结：1、成绩占到7</w:t>
      </w:r>
      <w:r>
        <w:rPr>
          <w:rFonts w:ascii="宋体" w:hAnsi="宋体" w:cs="宋体"/>
          <w:i/>
          <w:iCs/>
          <w:color w:val="FF0000"/>
          <w:kern w:val="0"/>
          <w:szCs w:val="24"/>
        </w:rPr>
        <w:t>5%</w:t>
      </w:r>
      <w:r>
        <w:rPr>
          <w:rFonts w:hint="eastAsia" w:ascii="宋体" w:hAnsi="宋体" w:cs="宋体"/>
          <w:i/>
          <w:iCs/>
          <w:color w:val="FF0000"/>
          <w:kern w:val="0"/>
          <w:szCs w:val="24"/>
        </w:rPr>
        <w:t>，且最低门槛为3</w:t>
      </w:r>
      <w:r>
        <w:rPr>
          <w:rFonts w:ascii="宋体" w:hAnsi="宋体" w:cs="宋体"/>
          <w:i/>
          <w:iCs/>
          <w:color w:val="FF0000"/>
          <w:kern w:val="0"/>
          <w:szCs w:val="24"/>
        </w:rPr>
        <w:t>.0</w:t>
      </w:r>
      <w:r>
        <w:rPr>
          <w:rFonts w:hint="eastAsia" w:ascii="宋体" w:hAnsi="宋体" w:cs="宋体"/>
          <w:i/>
          <w:iCs/>
          <w:color w:val="FF0000"/>
          <w:kern w:val="0"/>
          <w:szCs w:val="24"/>
        </w:rPr>
        <w:t>分以上，目前绩点为3</w:t>
      </w:r>
      <w:r>
        <w:rPr>
          <w:rFonts w:ascii="宋体" w:hAnsi="宋体" w:cs="宋体"/>
          <w:i/>
          <w:iCs/>
          <w:color w:val="FF0000"/>
          <w:kern w:val="0"/>
          <w:szCs w:val="24"/>
        </w:rPr>
        <w:t>.76</w:t>
      </w:r>
      <w:r>
        <w:rPr>
          <w:rFonts w:hint="eastAsia" w:ascii="宋体" w:hAnsi="宋体" w:cs="宋体"/>
          <w:i/>
          <w:iCs/>
          <w:color w:val="FF0000"/>
          <w:kern w:val="0"/>
          <w:szCs w:val="24"/>
        </w:rPr>
        <w:t>，排名第一名，非常有优势，建议稳住绩点，不要轻敌。</w:t>
      </w:r>
    </w:p>
    <w:p>
      <w:pPr>
        <w:widowControl/>
        <w:spacing w:line="240" w:lineRule="auto"/>
        <w:ind w:firstLine="0" w:firstLineChars="0"/>
        <w:jc w:val="left"/>
        <w:rPr>
          <w:rFonts w:hint="eastAsia" w:ascii="宋体" w:hAnsi="宋体" w:cs="宋体"/>
          <w:i/>
          <w:iCs/>
          <w:color w:val="FF0000"/>
          <w:kern w:val="0"/>
          <w:szCs w:val="24"/>
        </w:rPr>
      </w:pPr>
      <w:r>
        <w:rPr>
          <w:rFonts w:hint="eastAsia" w:ascii="宋体" w:hAnsi="宋体" w:cs="宋体"/>
          <w:i/>
          <w:iCs/>
          <w:color w:val="FF0000"/>
          <w:kern w:val="0"/>
          <w:szCs w:val="24"/>
        </w:rPr>
        <w:t>提高方式：1v1</w:t>
      </w:r>
      <w:r>
        <w:rPr>
          <w:rFonts w:ascii="宋体" w:hAnsi="宋体" w:cs="宋体"/>
          <w:i/>
          <w:iCs/>
          <w:color w:val="FF0000"/>
          <w:kern w:val="0"/>
          <w:szCs w:val="24"/>
        </w:rPr>
        <w:t xml:space="preserve"> 40</w:t>
      </w:r>
      <w:r>
        <w:rPr>
          <w:rFonts w:hint="eastAsia" w:ascii="宋体" w:hAnsi="宋体" w:cs="宋体"/>
          <w:i/>
          <w:iCs/>
          <w:color w:val="FF0000"/>
          <w:kern w:val="0"/>
          <w:szCs w:val="24"/>
        </w:rPr>
        <w:t>节专业课+公共课小班课【思修类、计算机、数学类、时事热点】</w:t>
      </w:r>
    </w:p>
    <w:p>
      <w:pPr>
        <w:widowControl/>
        <w:spacing w:line="240" w:lineRule="auto"/>
        <w:ind w:firstLine="0" w:firstLineChars="0"/>
        <w:jc w:val="left"/>
        <w:rPr>
          <w:rFonts w:ascii="宋体" w:hAnsi="宋体" w:cs="宋体"/>
          <w:i/>
          <w:iCs/>
          <w:color w:val="FF0000"/>
          <w:kern w:val="0"/>
          <w:szCs w:val="24"/>
        </w:rPr>
      </w:pPr>
      <w:r>
        <w:rPr>
          <w:rFonts w:hint="eastAsia" w:ascii="宋体" w:hAnsi="宋体" w:cs="宋体"/>
          <w:i/>
          <w:iCs/>
          <w:color w:val="FF0000"/>
          <w:kern w:val="0"/>
          <w:szCs w:val="24"/>
        </w:rPr>
        <w:t xml:space="preserve">2、其他加分【（入伍服兵役得分 x30%）+（志愿服务得分 x10%）+（国际组织实习得分 x5%）+（科研成果得分 x25%）+（竞赛成果得分 x25%）+（体育竞赛成果得分 x5%）】x 25% </w:t>
      </w:r>
    </w:p>
    <w:p>
      <w:pPr>
        <w:widowControl/>
        <w:spacing w:line="240" w:lineRule="auto"/>
        <w:ind w:firstLine="0" w:firstLineChars="0"/>
        <w:jc w:val="left"/>
        <w:rPr>
          <w:rFonts w:ascii="宋体" w:hAnsi="宋体" w:cs="宋体"/>
          <w:i/>
          <w:iCs/>
          <w:color w:val="FF0000"/>
          <w:kern w:val="0"/>
          <w:szCs w:val="24"/>
        </w:rPr>
      </w:pPr>
      <w:r>
        <w:rPr>
          <w:rFonts w:hint="eastAsia" w:ascii="宋体" w:hAnsi="宋体" w:cs="宋体"/>
          <w:i/>
          <w:iCs/>
          <w:color w:val="FF0000"/>
          <w:kern w:val="0"/>
          <w:szCs w:val="24"/>
        </w:rPr>
        <w:t>其他加分是加权再加权，重点关注加权多的项目+实行起来压力小的项目，例如科研成果和竞赛都要努力参加，志愿服务可以参加，国际组织实习、体育竞赛可以选择性参加。</w:t>
      </w:r>
    </w:p>
    <w:p>
      <w:pPr>
        <w:widowControl/>
        <w:spacing w:line="240" w:lineRule="auto"/>
        <w:ind w:firstLine="0" w:firstLineChars="0"/>
        <w:jc w:val="left"/>
        <w:rPr>
          <w:rFonts w:ascii="宋体" w:hAnsi="宋体" w:cs="宋体"/>
          <w:i/>
          <w:iCs/>
          <w:color w:val="FF0000"/>
          <w:kern w:val="0"/>
          <w:szCs w:val="24"/>
        </w:rPr>
      </w:pPr>
      <w:r>
        <w:rPr>
          <w:rFonts w:hint="eastAsia" w:ascii="宋体" w:hAnsi="宋体" w:cs="宋体"/>
          <w:i/>
          <w:iCs/>
          <w:color w:val="FF0000"/>
          <w:kern w:val="0"/>
          <w:szCs w:val="24"/>
        </w:rPr>
        <w:t>3、大二升大三的暑假写一篇参营论文，大二目前可开始辅导竞赛（互联网+、大创？可继续争取）项目最好与自己选择的相关</w:t>
      </w:r>
    </w:p>
    <w:p>
      <w:pPr>
        <w:widowControl/>
        <w:spacing w:line="240" w:lineRule="auto"/>
        <w:ind w:firstLine="0" w:firstLineChars="0"/>
        <w:jc w:val="left"/>
        <w:rPr>
          <w:rFonts w:hint="eastAsia" w:ascii="宋体" w:hAnsi="宋体" w:cs="宋体"/>
          <w:i/>
          <w:iCs/>
          <w:color w:val="FF0000"/>
          <w:kern w:val="0"/>
          <w:szCs w:val="24"/>
        </w:rPr>
      </w:pPr>
      <w:r>
        <w:rPr>
          <w:rFonts w:hint="eastAsia" w:ascii="宋体" w:hAnsi="宋体" w:cs="宋体"/>
          <w:i/>
          <w:iCs/>
          <w:color w:val="FF0000"/>
          <w:kern w:val="0"/>
          <w:szCs w:val="24"/>
        </w:rPr>
        <w:t>4、英语十分重要，尤其是申请icci项目。双学位非常看英语，以后英语教学。建议在大二把雅思考下来，（icci要求</w:t>
      </w:r>
      <w:r>
        <w:rPr>
          <w:rFonts w:ascii="Arial" w:hAnsi="Arial" w:cs="Arial"/>
          <w:color w:val="FF0000"/>
          <w:sz w:val="21"/>
          <w:szCs w:val="21"/>
          <w:shd w:val="clear" w:color="auto" w:fill="FFFFFF"/>
        </w:rPr>
        <w:t>CET6≥425</w:t>
      </w:r>
      <w:r>
        <w:rPr>
          <w:rFonts w:hint="eastAsia" w:ascii="Arial" w:hAnsi="Arial" w:cs="Arial"/>
          <w:color w:val="FF0000"/>
          <w:sz w:val="21"/>
          <w:szCs w:val="21"/>
          <w:shd w:val="clear" w:color="auto" w:fill="FFFFFF"/>
        </w:rPr>
        <w:t>、</w:t>
      </w:r>
      <w:r>
        <w:rPr>
          <w:rFonts w:ascii="Arial" w:hAnsi="Arial" w:cs="Arial"/>
          <w:color w:val="FF0000"/>
          <w:sz w:val="21"/>
          <w:szCs w:val="21"/>
          <w:shd w:val="clear" w:color="auto" w:fill="FFFFFF"/>
        </w:rPr>
        <w:t>TOEFL≥90</w:t>
      </w:r>
      <w:r>
        <w:rPr>
          <w:rFonts w:hint="eastAsia" w:ascii="Arial" w:hAnsi="Arial" w:cs="Arial"/>
          <w:color w:val="FF0000"/>
          <w:sz w:val="21"/>
          <w:szCs w:val="21"/>
          <w:shd w:val="clear" w:color="auto" w:fill="FFFFFF"/>
        </w:rPr>
        <w:t>、</w:t>
      </w:r>
      <w:r>
        <w:rPr>
          <w:rFonts w:ascii="Arial" w:hAnsi="Arial" w:cs="Arial"/>
          <w:color w:val="FF0000"/>
          <w:sz w:val="21"/>
          <w:szCs w:val="21"/>
          <w:shd w:val="clear" w:color="auto" w:fill="FFFFFF"/>
        </w:rPr>
        <w:t>IELTS≥6.0）</w:t>
      </w:r>
      <w:r>
        <w:rPr>
          <w:rFonts w:hint="eastAsia" w:ascii="宋体" w:hAnsi="宋体" w:cs="宋体"/>
          <w:i/>
          <w:iCs/>
          <w:color w:val="FF0000"/>
          <w:kern w:val="0"/>
          <w:szCs w:val="24"/>
        </w:rPr>
        <w:t>作为核心竞争力。</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汉仪楷体KW"/>
    <w:panose1 w:val="02010609060101010101"/>
    <w:charset w:val="86"/>
    <w:family w:val="modern"/>
    <w:pitch w:val="default"/>
    <w:sig w:usb0="00000000" w:usb1="00000000" w:usb2="00000016" w:usb3="00000000" w:csb0="00040001" w:csb1="00000000"/>
  </w:font>
  <w:font w:name="inherit">
    <w:altName w:val="苹方-简"/>
    <w:panose1 w:val="00000000000000000000"/>
    <w:charset w:val="00"/>
    <w:family w:val="roman"/>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F7F"/>
    <w:rsid w:val="00012429"/>
    <w:rsid w:val="000217F0"/>
    <w:rsid w:val="00037319"/>
    <w:rsid w:val="000A32D3"/>
    <w:rsid w:val="00155323"/>
    <w:rsid w:val="00185F4B"/>
    <w:rsid w:val="001B621C"/>
    <w:rsid w:val="0023694E"/>
    <w:rsid w:val="004A2B04"/>
    <w:rsid w:val="005E40D9"/>
    <w:rsid w:val="006068B9"/>
    <w:rsid w:val="00615516"/>
    <w:rsid w:val="00686677"/>
    <w:rsid w:val="006A54E1"/>
    <w:rsid w:val="006B76A5"/>
    <w:rsid w:val="006E2B09"/>
    <w:rsid w:val="006E5BBA"/>
    <w:rsid w:val="007030F6"/>
    <w:rsid w:val="00707F7F"/>
    <w:rsid w:val="007642AF"/>
    <w:rsid w:val="00771ABF"/>
    <w:rsid w:val="007B3844"/>
    <w:rsid w:val="008475EA"/>
    <w:rsid w:val="008D73DA"/>
    <w:rsid w:val="008E1282"/>
    <w:rsid w:val="008E1865"/>
    <w:rsid w:val="008F2C70"/>
    <w:rsid w:val="008F7D04"/>
    <w:rsid w:val="00935584"/>
    <w:rsid w:val="00942E6F"/>
    <w:rsid w:val="00961CC1"/>
    <w:rsid w:val="0097719E"/>
    <w:rsid w:val="00A0043A"/>
    <w:rsid w:val="00A02EBE"/>
    <w:rsid w:val="00A113B3"/>
    <w:rsid w:val="00A26430"/>
    <w:rsid w:val="00B64701"/>
    <w:rsid w:val="00BA13E4"/>
    <w:rsid w:val="00BD2CE4"/>
    <w:rsid w:val="00C042D5"/>
    <w:rsid w:val="00C66A60"/>
    <w:rsid w:val="00CA7C25"/>
    <w:rsid w:val="00CC5B64"/>
    <w:rsid w:val="00D0749B"/>
    <w:rsid w:val="00D5032E"/>
    <w:rsid w:val="00D506E7"/>
    <w:rsid w:val="00D70BA9"/>
    <w:rsid w:val="00DD481C"/>
    <w:rsid w:val="00E058FB"/>
    <w:rsid w:val="00E245DD"/>
    <w:rsid w:val="00E33382"/>
    <w:rsid w:val="00E37228"/>
    <w:rsid w:val="00E42546"/>
    <w:rsid w:val="00EE1FFD"/>
    <w:rsid w:val="00F13A92"/>
    <w:rsid w:val="00F74D0C"/>
    <w:rsid w:val="00F77598"/>
    <w:rsid w:val="00F934AE"/>
    <w:rsid w:val="00FB079A"/>
    <w:rsid w:val="00FC107D"/>
    <w:rsid w:val="00FC1C6A"/>
    <w:rsid w:val="7D8848FF"/>
    <w:rsid w:val="FBBF44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atLeast"/>
      <w:ind w:firstLine="200" w:firstLineChars="200"/>
      <w:jc w:val="both"/>
    </w:pPr>
    <w:rPr>
      <w:rFonts w:ascii="等线" w:hAnsi="等线" w:eastAsia="宋体" w:cs="等线"/>
      <w:kern w:val="2"/>
      <w:sz w:val="24"/>
      <w:szCs w:val="22"/>
      <w:lang w:val="en-US" w:eastAsia="zh-CN" w:bidi="ar-SA"/>
    </w:rPr>
  </w:style>
  <w:style w:type="paragraph" w:styleId="2">
    <w:name w:val="heading 3"/>
    <w:basedOn w:val="1"/>
    <w:link w:val="9"/>
    <w:qFormat/>
    <w:uiPriority w:val="9"/>
    <w:pPr>
      <w:widowControl/>
      <w:spacing w:before="100" w:beforeAutospacing="1" w:after="100" w:afterAutospacing="1" w:line="240" w:lineRule="auto"/>
      <w:ind w:firstLine="0" w:firstLineChars="0"/>
      <w:jc w:val="left"/>
      <w:outlineLvl w:val="2"/>
    </w:pPr>
    <w:rPr>
      <w:rFonts w:ascii="宋体" w:hAnsi="宋体" w:cs="宋体"/>
      <w:b/>
      <w:bCs/>
      <w:kern w:val="0"/>
      <w:sz w:val="27"/>
      <w:szCs w:val="27"/>
    </w:rPr>
  </w:style>
  <w:style w:type="paragraph" w:styleId="3">
    <w:name w:val="heading 4"/>
    <w:basedOn w:val="1"/>
    <w:link w:val="10"/>
    <w:qFormat/>
    <w:uiPriority w:val="9"/>
    <w:pPr>
      <w:widowControl/>
      <w:spacing w:before="100" w:beforeAutospacing="1" w:after="100" w:afterAutospacing="1" w:line="240" w:lineRule="auto"/>
      <w:ind w:firstLine="0" w:firstLineChars="0"/>
      <w:jc w:val="left"/>
      <w:outlineLvl w:val="3"/>
    </w:pPr>
    <w:rPr>
      <w:rFonts w:ascii="宋体" w:hAnsi="宋体" w:cs="宋体"/>
      <w:b/>
      <w:bCs/>
      <w:kern w:val="0"/>
      <w:szCs w:val="2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4">
    <w:name w:val="Normal (Web)"/>
    <w:basedOn w:val="1"/>
    <w:semiHidden/>
    <w:unhideWhenUsed/>
    <w:qFormat/>
    <w:uiPriority w:val="99"/>
    <w:pPr>
      <w:widowControl/>
      <w:spacing w:before="100" w:beforeAutospacing="1" w:after="100" w:afterAutospacing="1" w:line="240" w:lineRule="auto"/>
      <w:ind w:firstLine="0" w:firstLineChars="0"/>
      <w:jc w:val="left"/>
    </w:pPr>
    <w:rPr>
      <w:rFonts w:ascii="宋体" w:hAnsi="宋体" w:cs="宋体"/>
      <w:kern w:val="0"/>
      <w:szCs w:val="24"/>
    </w:rPr>
  </w:style>
  <w:style w:type="character" w:styleId="7">
    <w:name w:val="Strong"/>
    <w:basedOn w:val="6"/>
    <w:qFormat/>
    <w:uiPriority w:val="22"/>
    <w:rPr>
      <w:b/>
      <w:bCs/>
    </w:rPr>
  </w:style>
  <w:style w:type="character" w:styleId="8">
    <w:name w:val="Emphasis"/>
    <w:basedOn w:val="6"/>
    <w:qFormat/>
    <w:uiPriority w:val="20"/>
    <w:rPr>
      <w:i/>
      <w:iCs/>
    </w:rPr>
  </w:style>
  <w:style w:type="character" w:customStyle="1" w:styleId="9">
    <w:name w:val="标题 3 字符"/>
    <w:basedOn w:val="6"/>
    <w:link w:val="2"/>
    <w:qFormat/>
    <w:uiPriority w:val="9"/>
    <w:rPr>
      <w:rFonts w:ascii="宋体" w:hAnsi="宋体" w:eastAsia="宋体" w:cs="宋体"/>
      <w:b/>
      <w:bCs/>
      <w:kern w:val="0"/>
      <w:sz w:val="27"/>
      <w:szCs w:val="27"/>
    </w:rPr>
  </w:style>
  <w:style w:type="character" w:customStyle="1" w:styleId="10">
    <w:name w:val="标题 4 字符"/>
    <w:basedOn w:val="6"/>
    <w:link w:val="3"/>
    <w:qFormat/>
    <w:uiPriority w:val="9"/>
    <w:rPr>
      <w:rFonts w:ascii="宋体" w:hAnsi="宋体" w:eastAsia="宋体" w:cs="宋体"/>
      <w:b/>
      <w:bCs/>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1590</Words>
  <Characters>9064</Characters>
  <Lines>75</Lines>
  <Paragraphs>21</Paragraphs>
  <TotalTime>165</TotalTime>
  <ScaleCrop>false</ScaleCrop>
  <LinksUpToDate>false</LinksUpToDate>
  <CharactersWithSpaces>10633</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2023-10-13T01:28:00Z</dcterms:created>
  <dc:creator>610470974@qq.com</dc:creator>
  <cp:lastModifiedBy>Angela</cp:lastModifiedBy>
  <dcterms:modified xsi:type="dcterms:W3CDTF">2023-11-10T12:39:05Z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039E5D40C98A0F6BE9B34D65518EA09D_43</vt:lpwstr>
  </property>
</Properties>
</file>