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关于苏州医学院推荐2027届优秀应届本科毕业生免试攻读硕士研究生申请人发展素质成绩评定情况公示（临床医学专业）</w:t>
      </w:r>
    </w:p>
    <w:p>
      <w:r>
        <w:t>根据《苏州医学院推荐2027届优秀应届本科毕业生免试攻读研究生实施细则》，医学院已组织完成对临床医学专业推荐2027届优秀应届本科毕业生免试攻读硕士研究生申请人发展素质成绩评定的审核工作，现予以公示，公示时间截止到9月12日上午10:00。如有疑问，可发邮件至panyanyan@suda.edu.cn,联系人：潘老师。</w:t>
      </w:r>
    </w:p>
    <w:p>
      <w:r>
        <w:t>附件：苏州医学院2027届推荐优秀应届本科毕业生免试攻读硕士研究生申请人发展素质成绩评定情况公示（临床医学专业）.xlsx</w:t>
      </w:r>
    </w:p>
    <w:p>
      <w:r>
        <w:t>苏州医学院教育教学办公室</w:t>
      </w:r>
    </w:p>
    <w:p>
      <w:r>
        <w:t>2026年9月11日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