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能源学院2024年免试攻读研究生 指标分配方案</w:t>
      </w:r>
    </w:p>
    <w:p>
      <w:r>
        <w:t>根据学校2024年推免指标分配方案，能源学院2024年推免生指标为18人。根据各专业可推免应届生数和推免比例，各专业录取名额分别为：能源与动力工程专业6人，新能源材料与器件专业4人，新能源材料与器件（中外合作办学）专业8人。替补1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