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材料与化学化工学部推荐2027届优秀应届本科毕业生免试攻读研究生工作实施细则</w:t>
      </w:r>
    </w:p>
    <w:p>
      <w:r>
        <w:t>根据教育部推免工作规定（教学厅〔2026〕1号）、《苏州大学推荐优秀应届本科毕业生免试攻读研究生实施办法》（苏大教〔2025〕50号）、学校2027届推免工作通知及指标分配方案的相关要求，围绕立德树人的根本任务，坚持公平公正、择优录取的原则，结合学部实际，特制定本实施细则。</w:t>
      </w:r>
    </w:p>
    <w:p>
      <w:r>
        <w:t>一、组织机构</w:t>
      </w:r>
    </w:p>
    <w:p>
      <w:r>
        <w:t>（一）推免工作小组</w:t>
      </w:r>
    </w:p>
    <w:p>
      <w:r>
        <w:t>学部成立推免工作小组，集体决策和组织开展推免相关工作，负责制定学部的推免工作实施细则，审定拟推荐名单。</w:t>
      </w:r>
    </w:p>
    <w:p>
      <w:r>
        <w:t>（二）材料审核专家组</w:t>
      </w:r>
    </w:p>
    <w:p>
      <w:r>
        <w:t>学部成立材料审核专家组（不少于五人）。材料审核专家组由相关学科具有副教授及以上职称的专家组成，负责审核、鉴定申请学生的综合评价成绩。</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特别提醒：上述第2类学生应由本人于9月8日上午10:00前，向学院（部）教务办公室提出拟参加此次推免的申请，经学院（部）查实学籍异动记录等信息，确认符合条件后，由学院（部）于9月8日下午14:00前将相应名单（参考模板见附件2）报至教务处学籍管理科（邮件发送至wbo@suda.edu.cn）。教务处完成信息复核后，再由学生本人于推免申请时间截止（9月9日下午17:00）前登录申请系统完成自主申请。）</w:t>
      </w:r>
    </w:p>
    <w:p>
      <w:r>
        <w:t>（二）申请条件</w:t>
      </w:r>
    </w:p>
    <w:p>
      <w:r>
        <w:t>1、推免申请生应拥护党的领导，坚定社会主义信仰，具有高尚的爱国主义情操和集体主义精神，社会责任感强，遵纪守法，积极向上，身心健康；品行表现优良，无任何违法违纪受处分记录；诚实守信、学风端正，无任何剽窃他人学术成果等学术不端记录。其他申请条件详见“推免实施办法”相关规定及学院（部）推免实施细则中明确的条件。</w:t>
      </w:r>
    </w:p>
    <w:p>
      <w:r>
        <w:t>2、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3、已修课程成绩全部合格（含重修合格），即记录百分制的课程成绩达60分及以上、记录等级的课程成绩达D及以上等级（体育保健班学生体育课程标注为“保健”）；取得毕业要求总学分的四分之三及以上学分，且须完成修读前三学年所属专业指导性教学计划中规定的所有必修类课程（因学校课程安排等造成的客观原因除外）；推免综合评价所用课程成绩为首次修读成绩，计算与记载方式按照学校学籍管理办法执行。</w:t>
      </w:r>
    </w:p>
    <w:p>
      <w:r>
        <w:t>三、工作流程</w:t>
      </w:r>
    </w:p>
    <w:p>
      <w:r>
        <w:t>（一）动员和公告。</w:t>
      </w:r>
    </w:p>
    <w:p>
      <w:r>
        <w:t>9月5日-9月6日，在本学部2027年应届本科毕业生中进行动员，公布学部的推免政策、要求及推免工作程序，公布学部推免生名额及其分配情况和推免工作实施细则。</w:t>
      </w:r>
    </w:p>
    <w:p>
      <w:r>
        <w:t>（二）申请时间及方式。</w:t>
      </w:r>
    </w:p>
    <w:p>
      <w:r>
        <w:t>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部）。</w:t>
      </w:r>
    </w:p>
    <w:p>
      <w:r>
        <w:t>（三）资格审核。</w:t>
      </w:r>
    </w:p>
    <w:p>
      <w:r>
        <w:t>1、学生向学院（部）递交发展素质证明材料、承诺书</w:t>
      </w:r>
    </w:p>
    <w:p>
      <w:r>
        <w:t>9月10日下午15:00前，在网上提交推免申请的同时，须在学部发布的腾讯文档中，按照要求提交相关信息及对应的附件材料，推免审核评分以腾讯文档收集的材料为准，逾期不再接受。【腾讯文档】2027年免试攻读硕士研究生自评表https://docs.qq.com/form/page/DT3pPcE13S1pubXht</w:t>
      </w:r>
    </w:p>
    <w:p>
      <w:r>
        <w:t>同步向学部递交纸质《苏州大学本科毕业生推荐免试攻读研究生申请承诺书》（附件3），须由申请学生本人手写签名（不得使用电子签名）。</w:t>
      </w:r>
    </w:p>
    <w:p>
      <w:r>
        <w:t>2、学部教务办公室根据相关规定，9月11日（周五）下午16:00前对申请推免的学生进行推免资格审查。学部教务办公室在苏州大学本科生推免申请系统中确定资格审查通过的学生名单，并报送学部推免工作小组。9月12日起，学生可在推免申请系统中查询本人申请资格审核结果。</w:t>
      </w:r>
    </w:p>
    <w:p>
      <w:r>
        <w:t>四、名额分配</w:t>
      </w:r>
    </w:p>
    <w:p>
      <w:r>
        <w:t>根据今年学校下达的推免生指标，对指标进行如下分解：学校今年给学部下达的推免生总指标为76个，各专业具体分配如下：化学11个，应用化学4个，化学（师范）4个，高分子材料与工程9个，材料科学与工程9个，化学工程与工艺10个，环境工程3个，强化班10个，化学拔尖班5个，双学士学位11个。</w:t>
      </w:r>
    </w:p>
    <w:p>
      <w:r>
        <w:t>国优计划共10个指标，根据学生的报名情况、综合评分，兼顾专业均衡，进行分配。</w:t>
      </w:r>
    </w:p>
    <w:p>
      <w:r>
        <w:t>五、综合评价及遴选办法</w:t>
      </w:r>
    </w:p>
    <w:p>
      <w:r>
        <w:t>9月10日下午15:00前，学生参照发展素质评分细则表，在学部教学办公室发布的腾讯文档收集表中，按照要求提交所有相关信息及对应的附件材料，审核专家组的审核评分以腾讯文档收集的材料为准，逾期不再接受。</w:t>
      </w:r>
    </w:p>
    <w:p>
      <w:r>
        <w:t>9月11日-9月12日，学部针对通过资格审核的学生，整理汇总其学业成绩、发展素质成绩结果，根据已公布的推免指标分配方案，生成综合评价最终结果，并确定初选学生名单。</w:t>
      </w:r>
    </w:p>
    <w:p>
      <w:r>
        <w:t>学部专家审核小组对资格审查通过的学生展开综合测评，具体评分项如下：</w:t>
      </w:r>
    </w:p>
    <w:p>
      <w:r>
        <w:t>综合评价成绩（满分500分）=学业成绩（GPA*100）+发展素质成绩（满分100分）。学业成绩按入学后前三学年全部课程、首次修读成绩计算，其中，发展素质成绩按以下五项计分：参军入伍服兵役（最高20分）、有组织的志愿服务（最高10分）、有组织的国际组织实习（最高10分）、科研成果（最高30分）、竞赛获奖（最高30分）。学生在某一加分指标中有多项加分情况时，只取一项。不得为仅符合单一或部分遴选指标的学生单列计划或破格推荐。</w:t>
      </w:r>
    </w:p>
    <w:p>
      <w:r>
        <w:t>学部有关发展素质成绩的具体评分细则见文末附件1，学部材料审核专家组对学生提交的科研成果、创新成果、竞赛获奖等材料的真实性进行审核鉴定。在上述成果及获奖项目审核鉴定过程中，如有需要，学部将在一定范围内组织答辩，答辩全程录音录像，审核专家组将根据提交的材料、答辩情况等给出明确的审核认定意见，并签字存档。学生与其亲属或其他利益相关者合作的科研成果、竞赛获奖，原则上不纳入加分指标认定范围。</w:t>
      </w:r>
    </w:p>
    <w:p>
      <w:r>
        <w:t>综合评价结束后，根据申请者综合评价成绩，按专业排序确定拟推荐学生初选名单，并增报以综合评价成绩由高到低排序的1-2名候补名单（排名时首修GPA成绩取小数点后三位，若综合评价成绩相同，参考首修GPA成绩的小数点第四位及更多位次，首修GPA高者排名靠前）。初选及候补名单经学部党政联席会议审议通过后报送给学校。</w:t>
      </w:r>
    </w:p>
    <w:p>
      <w:r>
        <w:t>六、工作纪律、回避报备与材料归档</w:t>
      </w:r>
    </w:p>
    <w:p>
      <w:r>
        <w:t>（一）回避与报备</w:t>
      </w:r>
    </w:p>
    <w:p>
      <w:r>
        <w:t>建立健全回避制度，推免遴选相关工作人员，如有直系亲属或其他利益相关者报名参加本校推免，应主动向所在学部报备并全程回避；如有非直系亲属等报名参加本校推免，应主动向所在学院（部）报备。相关学生申请参加推免遴选时也应主动报备。本校中层及以上领导干部，若子女在本校参加推免，应主动向子女所在学部报备并全程回避。</w:t>
      </w:r>
    </w:p>
    <w:p>
      <w:r>
        <w:t>（二）加分指标认定审核</w:t>
      </w:r>
    </w:p>
    <w:p>
      <w:r>
        <w:t>对照学部发展素质评分细则表，由学生先在腾讯文档中自主申报各加分项并上传对应的证明材料清，再由材料审核专家组对学生的申报进行审核，审核结果于9月13日至9月19日在学部网站进行公示，未通过认定审核的加分项目不得计分。</w:t>
      </w:r>
    </w:p>
    <w:p>
      <w:r>
        <w:t>（三）材料归档</w:t>
      </w:r>
    </w:p>
    <w:p>
      <w:r>
        <w:t>推免涉及的纸质材料保留不少于1年，电子扫描版和录音录像等电子材料保留不少于5年，涉及在办信访、举报或诉讼事项的延长至事项办结后2年；所有纸质材料均须电子扫描保存，按届别建立归档台账，并将材料清单报教务处备案。</w:t>
      </w:r>
    </w:p>
    <w:p>
      <w:r>
        <w:t>七、咨询及申诉渠道</w:t>
      </w:r>
    </w:p>
    <w:p>
      <w:r>
        <w:t>对公示名单存在异议的，可以在公示期内，向学部教务办公室申诉(电话67060350、邮箱guowenjuan@suda.edu.cn)，由学部推免工作小组给出反馈意见。若仍有异议，可实名向苏州大学教务处学籍管理科提出复议申请(电话67163652；邮箱xlhu@suda.edu.cn)。对反映的问题经查实后，按学校有关规定处理。</w:t>
      </w:r>
    </w:p>
    <w:p>
      <w:r>
        <w:t>3.本办法由材料与化学化工学部推免工作小组负责解释。</w:t>
      </w:r>
    </w:p>
    <w:p>
      <w:r>
        <w:t>推免工作的时间节点：</w:t>
      </w:r>
    </w:p>
    <w:p>
      <w:r>
        <w:t>1. 9月5日-9月6日，宣传，动员阶段</w:t>
      </w:r>
    </w:p>
    <w:p>
      <w:r>
        <w:t>2. 9月7日-9月9日，推免系统提交申请</w:t>
      </w:r>
    </w:p>
    <w:p>
      <w:r>
        <w:t>9月10日下午15:00前，在学部发布的腾讯文档收集表中，按照要求提交所有相关信息及对应的附件材料，推免审核评分以腾讯文档收集的材料为准，逾期不再接受。【腾讯文档】2027年免试攻读硕士研究生自评表</w:t>
      </w:r>
    </w:p>
    <w:p>
      <w:r>
        <w:t>https://docs.qq.com/form/page/DT3pPcE13S1pubXht</w:t>
      </w:r>
    </w:p>
    <w:p>
      <w:r>
        <w:t>3. 9月11日16:00前，推免资格审查</w:t>
      </w:r>
    </w:p>
    <w:p>
      <w:r>
        <w:t>4. 9月11日-9月12日学部材料审核专家组对有推免资格的学生进行综合测评及遴选</w:t>
      </w:r>
    </w:p>
    <w:p>
      <w:r>
        <w:t>5. 9月13日公示推免生拟推荐名单和候补名单，并提交学校教务处</w:t>
      </w:r>
    </w:p>
    <w:p>
      <w:r>
        <w:t>附件1：发展素质评分细则表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名称</w:t>
            </w:r>
          </w:p>
        </w:tc>
        <w:tc>
          <w:tcPr>
            <w:tcW w:type="dxa" w:w="1234"/>
          </w:tcPr>
          <w:p>
            <w:r>
              <w:t>等级</w:t>
            </w:r>
          </w:p>
        </w:tc>
        <w:tc>
          <w:tcPr>
            <w:tcW w:type="dxa" w:w="1234"/>
          </w:tcPr>
          <w:p>
            <w:r>
              <w:t>成绩</w:t>
            </w:r>
          </w:p>
        </w:tc>
        <w:tc>
          <w:tcPr>
            <w:tcW w:type="dxa" w:w="1234"/>
          </w:tcPr>
          <w:p>
            <w:r>
              <w:t>备注</w:t>
            </w:r>
          </w:p>
        </w:tc>
        <w:tc>
          <w:tcPr>
            <w:tcW w:type="dxa" w:w="1234"/>
          </w:tcPr>
          <w:p/>
        </w:tc>
        <w:tc>
          <w:tcPr>
            <w:tcW w:type="dxa" w:w="1234"/>
          </w:tcPr>
          <w:p/>
        </w:tc>
      </w:tr>
      <w:tr>
        <w:tc>
          <w:tcPr>
            <w:tcW w:type="dxa" w:w="1234"/>
          </w:tcPr>
          <w:p>
            <w:r>
              <w:t>参军入伍服兵役</w:t>
            </w:r>
          </w:p>
        </w:tc>
        <w:tc>
          <w:tcPr>
            <w:tcW w:type="dxa" w:w="1234"/>
          </w:tcPr>
          <w:p>
            <w:r/>
          </w:p>
        </w:tc>
        <w:tc>
          <w:tcPr>
            <w:tcW w:type="dxa" w:w="1234"/>
          </w:tcPr>
          <w:p>
            <w:r/>
          </w:p>
        </w:tc>
        <w:tc>
          <w:tcPr>
            <w:tcW w:type="dxa" w:w="1234"/>
          </w:tcPr>
          <w:p>
            <w:r>
              <w:t>20</w:t>
            </w:r>
          </w:p>
        </w:tc>
        <w:tc>
          <w:tcPr>
            <w:tcW w:type="dxa" w:w="1234"/>
          </w:tcPr>
          <w:p>
            <w:r/>
          </w:p>
        </w:tc>
        <w:tc>
          <w:tcPr>
            <w:tcW w:type="dxa" w:w="1234"/>
          </w:tcPr>
          <w:p/>
        </w:tc>
        <w:tc>
          <w:tcPr>
            <w:tcW w:type="dxa" w:w="1234"/>
          </w:tcPr>
          <w:p/>
        </w:tc>
      </w:tr>
      <w:tr>
        <w:tc>
          <w:tcPr>
            <w:tcW w:type="dxa" w:w="1234"/>
          </w:tcPr>
          <w:p>
            <w:r>
              <w:t>有组织的国际组织实习</w:t>
            </w:r>
          </w:p>
        </w:tc>
        <w:tc>
          <w:tcPr>
            <w:tcW w:type="dxa" w:w="1234"/>
          </w:tcPr>
          <w:p>
            <w:r>
              <w:t>联合国公布认可的国际组织</w:t>
            </w:r>
          </w:p>
        </w:tc>
        <w:tc>
          <w:tcPr>
            <w:tcW w:type="dxa" w:w="1234"/>
          </w:tcPr>
          <w:p>
            <w:r/>
          </w:p>
        </w:tc>
        <w:tc>
          <w:tcPr>
            <w:tcW w:type="dxa" w:w="1234"/>
          </w:tcPr>
          <w:p>
            <w:r>
              <w:t>10</w:t>
            </w:r>
          </w:p>
        </w:tc>
        <w:tc>
          <w:tcPr>
            <w:tcW w:type="dxa" w:w="1234"/>
          </w:tcPr>
          <w:p>
            <w:r>
              <w:t>仅认定有组织地赴国际组织实习且为不少于一个月的线下实习</w:t>
            </w:r>
          </w:p>
        </w:tc>
        <w:tc>
          <w:tcPr>
            <w:tcW w:type="dxa" w:w="1234"/>
          </w:tcPr>
          <w:p/>
        </w:tc>
        <w:tc>
          <w:tcPr>
            <w:tcW w:type="dxa" w:w="1234"/>
          </w:tcPr>
          <w:p/>
        </w:tc>
      </w:tr>
      <w:tr>
        <w:tc>
          <w:tcPr>
            <w:tcW w:type="dxa" w:w="1234"/>
          </w:tcPr>
          <w:p>
            <w:r>
              <w:t>有组织的志愿服务</w:t>
            </w:r>
          </w:p>
        </w:tc>
        <w:tc>
          <w:tcPr>
            <w:tcW w:type="dxa" w:w="1234"/>
          </w:tcPr>
          <w:p>
            <w:r>
              <w:t>社会工作志愿服务</w:t>
            </w:r>
          </w:p>
        </w:tc>
        <w:tc>
          <w:tcPr>
            <w:tcW w:type="dxa" w:w="1234"/>
          </w:tcPr>
          <w:p>
            <w:r>
              <w:t>校级学生组织负责人（正）或者校团委学生兼职副书记</w:t>
            </w:r>
          </w:p>
        </w:tc>
        <w:tc>
          <w:tcPr>
            <w:tcW w:type="dxa" w:w="1234"/>
          </w:tcPr>
          <w:p>
            <w:r>
              <w:t>10</w:t>
            </w:r>
          </w:p>
        </w:tc>
        <w:tc>
          <w:tcPr>
            <w:tcW w:type="dxa" w:w="1234"/>
          </w:tcPr>
          <w:p>
            <w:r>
              <w:t>志愿服务加分认定不累计，且仅认定由苏州大学（含职能部门及二级学院）组织参加的志愿服务项目</w:t>
            </w:r>
          </w:p>
        </w:tc>
        <w:tc>
          <w:tcPr>
            <w:tcW w:type="dxa" w:w="1234"/>
          </w:tcPr>
          <w:p/>
        </w:tc>
        <w:tc>
          <w:tcPr>
            <w:tcW w:type="dxa" w:w="1234"/>
          </w:tcPr>
          <w:p/>
        </w:tc>
      </w:tr>
      <w:tr>
        <w:tc>
          <w:tcPr>
            <w:tcW w:type="dxa" w:w="1234"/>
          </w:tcPr>
          <w:p>
            <w:r>
              <w:t>校级学生组织负责人（副）、学部学生组织负责人（正）或者学部团委学生兼职副书记</w:t>
            </w:r>
          </w:p>
        </w:tc>
        <w:tc>
          <w:tcPr>
            <w:tcW w:type="dxa" w:w="1234"/>
          </w:tcPr>
          <w:p>
            <w:r>
              <w:t>9</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学部学生组织负责人（副）或者班长/团支书（要求连续任职至少满两年）</w:t>
            </w:r>
          </w:p>
        </w:tc>
        <w:tc>
          <w:tcPr>
            <w:tcW w:type="dxa" w:w="1234"/>
          </w:tcPr>
          <w:p>
            <w:r>
              <w:t>6</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其他班委（要求连续任职至少满两年）</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志愿服务相关获奖</w:t>
            </w:r>
          </w:p>
        </w:tc>
        <w:tc>
          <w:tcPr>
            <w:tcW w:type="dxa" w:w="1234"/>
          </w:tcPr>
          <w:p>
            <w:r>
              <w:t>国家级</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省级以下</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志愿服务时间</w:t>
            </w:r>
          </w:p>
        </w:tc>
        <w:tc>
          <w:tcPr>
            <w:tcW w:type="dxa" w:w="1234"/>
          </w:tcPr>
          <w:p>
            <w:r>
              <w:t>累计时长超过108小时</w:t>
            </w:r>
          </w:p>
        </w:tc>
        <w:tc>
          <w:tcPr>
            <w:tcW w:type="dxa" w:w="1234"/>
          </w:tcPr>
          <w:p>
            <w:r>
              <w:t>服务时间*0.03</w:t>
            </w:r>
          </w:p>
        </w:tc>
        <w:tc>
          <w:tcPr>
            <w:tcW w:type="dxa" w:w="1234"/>
          </w:tcPr>
          <w:p>
            <w:r>
              <w:t>10分封顶</w:t>
            </w:r>
          </w:p>
        </w:tc>
        <w:tc>
          <w:tcPr>
            <w:tcW w:type="dxa" w:w="1234"/>
          </w:tcPr>
          <w:p/>
        </w:tc>
        <w:tc>
          <w:tcPr>
            <w:tcW w:type="dxa" w:w="1234"/>
          </w:tcPr>
          <w:p/>
        </w:tc>
        <w:tc>
          <w:tcPr>
            <w:tcW w:type="dxa" w:w="1234"/>
          </w:tcPr>
          <w:p/>
        </w:tc>
      </w:tr>
      <w:tr>
        <w:tc>
          <w:tcPr>
            <w:tcW w:type="dxa" w:w="1234"/>
          </w:tcPr>
          <w:p>
            <w:r>
              <w:t>科研成果</w:t>
            </w:r>
          </w:p>
        </w:tc>
        <w:tc>
          <w:tcPr>
            <w:tcW w:type="dxa" w:w="1234"/>
          </w:tcPr>
          <w:p>
            <w:r>
              <w:t>项目参与</w:t>
            </w:r>
          </w:p>
        </w:tc>
        <w:tc>
          <w:tcPr>
            <w:tcW w:type="dxa" w:w="1234"/>
          </w:tcPr>
          <w:p>
            <w:r>
              <w:t>大创项目</w:t>
            </w:r>
          </w:p>
        </w:tc>
        <w:tc>
          <w:tcPr>
            <w:tcW w:type="dxa" w:w="1234"/>
          </w:tcPr>
          <w:p>
            <w:r>
              <w:t>国家级</w:t>
            </w:r>
          </w:p>
        </w:tc>
        <w:tc>
          <w:tcPr>
            <w:tcW w:type="dxa" w:w="1234"/>
          </w:tcPr>
          <w:p>
            <w:r>
              <w:t>结题优秀/合格</w:t>
            </w:r>
          </w:p>
        </w:tc>
        <w:tc>
          <w:tcPr>
            <w:tcW w:type="dxa" w:w="1234"/>
          </w:tcPr>
          <w:p>
            <w:r>
              <w:t>20/15</w:t>
            </w:r>
          </w:p>
        </w:tc>
        <w:tc>
          <w:tcPr>
            <w:tcW w:type="dxa" w:w="1234"/>
          </w:tcPr>
          <w:p>
            <w:r>
              <w:t>项目人员=2排名第一60%排名第二40%项目人员≥3排名第一50%排名第二30%排名第三20%</w:t>
            </w:r>
          </w:p>
        </w:tc>
      </w:tr>
      <w:tr>
        <w:tc>
          <w:tcPr>
            <w:tcW w:type="dxa" w:w="1234"/>
          </w:tcPr>
          <w:p>
            <w:r>
              <w:t>中期检查优秀/合格</w:t>
            </w:r>
          </w:p>
        </w:tc>
        <w:tc>
          <w:tcPr>
            <w:tcW w:type="dxa" w:w="1234"/>
          </w:tcPr>
          <w:p>
            <w:r>
              <w:t>10/5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结题优秀/合格</w:t>
            </w:r>
          </w:p>
        </w:tc>
        <w:tc>
          <w:tcPr>
            <w:tcW w:type="dxa" w:w="1234"/>
          </w:tcPr>
          <w:p>
            <w:r>
              <w:t>15/10</w:t>
            </w:r>
          </w:p>
        </w:tc>
        <w:tc>
          <w:tcPr>
            <w:tcW w:type="dxa" w:w="1234"/>
          </w:tcPr>
          <w:p/>
        </w:tc>
        <w:tc>
          <w:tcPr>
            <w:tcW w:type="dxa" w:w="1234"/>
          </w:tcPr>
          <w:p/>
        </w:tc>
        <w:tc>
          <w:tcPr>
            <w:tcW w:type="dxa" w:w="1234"/>
          </w:tcPr>
          <w:p/>
        </w:tc>
        <w:tc>
          <w:tcPr>
            <w:tcW w:type="dxa" w:w="1234"/>
          </w:tcPr>
          <w:p/>
        </w:tc>
      </w:tr>
      <w:tr>
        <w:tc>
          <w:tcPr>
            <w:tcW w:type="dxa" w:w="1234"/>
          </w:tcPr>
          <w:p>
            <w:r>
              <w:t>中期检查优秀/合格</w:t>
            </w:r>
          </w:p>
        </w:tc>
        <w:tc>
          <w:tcPr>
            <w:tcW w:type="dxa" w:w="1234"/>
          </w:tcPr>
          <w:p>
            <w:r>
              <w:t>5/3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w:t>
            </w:r>
          </w:p>
        </w:tc>
        <w:tc>
          <w:tcPr>
            <w:tcW w:type="dxa" w:w="1234"/>
          </w:tcPr>
          <w:p>
            <w:r>
              <w:t>结题优秀/合格</w:t>
            </w:r>
          </w:p>
        </w:tc>
        <w:tc>
          <w:tcPr>
            <w:tcW w:type="dxa" w:w="1234"/>
          </w:tcPr>
          <w:p>
            <w:r>
              <w:t>3/2</w:t>
            </w:r>
          </w:p>
        </w:tc>
        <w:tc>
          <w:tcPr>
            <w:tcW w:type="dxa" w:w="1234"/>
          </w:tcPr>
          <w:p/>
        </w:tc>
        <w:tc>
          <w:tcPr>
            <w:tcW w:type="dxa" w:w="1234"/>
          </w:tcPr>
          <w:p/>
        </w:tc>
        <w:tc>
          <w:tcPr>
            <w:tcW w:type="dxa" w:w="1234"/>
          </w:tcPr>
          <w:p/>
        </w:tc>
        <w:tc>
          <w:tcPr>
            <w:tcW w:type="dxa" w:w="1234"/>
          </w:tcPr>
          <w:p/>
        </w:tc>
      </w:tr>
      <w:tr>
        <w:tc>
          <w:tcPr>
            <w:tcW w:type="dxa" w:w="1234"/>
          </w:tcPr>
          <w:p>
            <w:r>
              <w:t>中期检查优秀/合格</w:t>
            </w:r>
          </w:p>
        </w:tc>
        <w:tc>
          <w:tcPr>
            <w:tcW w:type="dxa" w:w="1234"/>
          </w:tcPr>
          <w:p>
            <w:r>
              <w:t>2/1</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莙政项目</w:t>
            </w:r>
          </w:p>
        </w:tc>
        <w:tc>
          <w:tcPr>
            <w:tcW w:type="dxa" w:w="1234"/>
          </w:tcPr>
          <w:p>
            <w:r>
              <w:t>结题优秀</w:t>
            </w:r>
          </w:p>
        </w:tc>
        <w:tc>
          <w:tcPr>
            <w:tcW w:type="dxa" w:w="1234"/>
          </w:tcPr>
          <w:p>
            <w:r>
              <w:t>15</w:t>
            </w:r>
          </w:p>
        </w:tc>
        <w:tc>
          <w:tcPr>
            <w:tcW w:type="dxa" w:w="1234"/>
          </w:tcPr>
          <w:p>
            <w:r/>
          </w:p>
        </w:tc>
        <w:tc>
          <w:tcPr>
            <w:tcW w:type="dxa" w:w="1234"/>
          </w:tcPr>
          <w:p/>
        </w:tc>
        <w:tc>
          <w:tcPr>
            <w:tcW w:type="dxa" w:w="1234"/>
          </w:tcPr>
          <w:p/>
        </w:tc>
        <w:tc>
          <w:tcPr>
            <w:tcW w:type="dxa" w:w="1234"/>
          </w:tcPr>
          <w:p/>
        </w:tc>
      </w:tr>
      <w:tr>
        <w:tc>
          <w:tcPr>
            <w:tcW w:type="dxa" w:w="1234"/>
          </w:tcPr>
          <w:p>
            <w:r>
              <w:t>结题合格</w:t>
            </w:r>
          </w:p>
        </w:tc>
        <w:tc>
          <w:tcPr>
            <w:tcW w:type="dxa" w:w="1234"/>
          </w:tcPr>
          <w:p>
            <w:r>
              <w:t>5</w:t>
            </w:r>
          </w:p>
        </w:tc>
        <w:tc>
          <w:tcPr>
            <w:tcW w:type="dxa" w:w="1234"/>
          </w:tcPr>
          <w:p>
            <w:r/>
          </w:p>
        </w:tc>
        <w:tc>
          <w:tcPr>
            <w:tcW w:type="dxa" w:w="1234"/>
          </w:tcPr>
          <w:p/>
        </w:tc>
        <w:tc>
          <w:tcPr>
            <w:tcW w:type="dxa" w:w="1234"/>
          </w:tcPr>
          <w:p/>
        </w:tc>
        <w:tc>
          <w:tcPr>
            <w:tcW w:type="dxa" w:w="1234"/>
          </w:tcPr>
          <w:p/>
        </w:tc>
        <w:tc>
          <w:tcPr>
            <w:tcW w:type="dxa" w:w="1234"/>
          </w:tcPr>
          <w:p/>
        </w:tc>
      </w:tr>
      <w:tr>
        <w:tc>
          <w:tcPr>
            <w:tcW w:type="dxa" w:w="1234"/>
          </w:tcPr>
          <w:p>
            <w:r>
              <w:t>其他校级项目</w:t>
            </w:r>
          </w:p>
        </w:tc>
        <w:tc>
          <w:tcPr>
            <w:tcW w:type="dxa" w:w="1234"/>
          </w:tcPr>
          <w:p>
            <w:r>
              <w:t>结题</w:t>
            </w:r>
          </w:p>
        </w:tc>
        <w:tc>
          <w:tcPr>
            <w:tcW w:type="dxa" w:w="1234"/>
          </w:tcPr>
          <w:p>
            <w:r>
              <w:t>1</w:t>
            </w:r>
          </w:p>
        </w:tc>
        <w:tc>
          <w:tcPr>
            <w:tcW w:type="dxa" w:w="1234"/>
          </w:tcPr>
          <w:p>
            <w:r/>
          </w:p>
        </w:tc>
        <w:tc>
          <w:tcPr>
            <w:tcW w:type="dxa" w:w="1234"/>
          </w:tcPr>
          <w:p/>
        </w:tc>
        <w:tc>
          <w:tcPr>
            <w:tcW w:type="dxa" w:w="1234"/>
          </w:tcPr>
          <w:p/>
        </w:tc>
        <w:tc>
          <w:tcPr>
            <w:tcW w:type="dxa" w:w="1234"/>
          </w:tcPr>
          <w:p/>
        </w:tc>
      </w:tr>
      <w:tr>
        <w:tc>
          <w:tcPr>
            <w:tcW w:type="dxa" w:w="1234"/>
          </w:tcPr>
          <w:p>
            <w:r>
              <w:t>发表论文或授权专利</w:t>
            </w:r>
          </w:p>
        </w:tc>
        <w:tc>
          <w:tcPr>
            <w:tcW w:type="dxa" w:w="1234"/>
          </w:tcPr>
          <w:p>
            <w:r>
              <w:t>第一档</w:t>
            </w:r>
          </w:p>
        </w:tc>
        <w:tc>
          <w:tcPr>
            <w:tcW w:type="dxa" w:w="1234"/>
          </w:tcPr>
          <w:p>
            <w:r/>
          </w:p>
        </w:tc>
        <w:tc>
          <w:tcPr>
            <w:tcW w:type="dxa" w:w="1234"/>
          </w:tcPr>
          <w:p>
            <w:r>
              <w:t>30</w:t>
            </w:r>
          </w:p>
        </w:tc>
        <w:tc>
          <w:tcPr>
            <w:tcW w:type="dxa" w:w="1234"/>
          </w:tcPr>
          <w:p>
            <w:r>
              <w:t>期刊专利的认定参照学部论文、专利分档方案</w:t>
            </w:r>
          </w:p>
        </w:tc>
        <w:tc>
          <w:tcPr>
            <w:tcW w:type="dxa" w:w="1234"/>
          </w:tcPr>
          <w:p/>
        </w:tc>
        <w:tc>
          <w:tcPr>
            <w:tcW w:type="dxa" w:w="1234"/>
          </w:tcPr>
          <w:p/>
        </w:tc>
      </w:tr>
      <w:tr>
        <w:tc>
          <w:tcPr>
            <w:tcW w:type="dxa" w:w="1234"/>
          </w:tcPr>
          <w:p>
            <w:r>
              <w:t>第二档</w:t>
            </w:r>
          </w:p>
        </w:tc>
        <w:tc>
          <w:tcPr>
            <w:tcW w:type="dxa" w:w="1234"/>
          </w:tcPr>
          <w:p>
            <w:r/>
          </w:p>
        </w:tc>
        <w:tc>
          <w:tcPr>
            <w:tcW w:type="dxa" w:w="1234"/>
          </w:tcPr>
          <w:p>
            <w:r>
              <w:t>25</w:t>
            </w:r>
          </w:p>
        </w:tc>
        <w:tc>
          <w:tcPr>
            <w:tcW w:type="dxa" w:w="1234"/>
          </w:tcPr>
          <w:p/>
        </w:tc>
        <w:tc>
          <w:tcPr>
            <w:tcW w:type="dxa" w:w="1234"/>
          </w:tcPr>
          <w:p/>
        </w:tc>
        <w:tc>
          <w:tcPr>
            <w:tcW w:type="dxa" w:w="1234"/>
          </w:tcPr>
          <w:p/>
        </w:tc>
        <w:tc>
          <w:tcPr>
            <w:tcW w:type="dxa" w:w="1234"/>
          </w:tcPr>
          <w:p/>
        </w:tc>
      </w:tr>
      <w:tr>
        <w:tc>
          <w:tcPr>
            <w:tcW w:type="dxa" w:w="1234"/>
          </w:tcPr>
          <w:p>
            <w:r>
              <w:t>第三档</w:t>
            </w:r>
          </w:p>
        </w:tc>
        <w:tc>
          <w:tcPr>
            <w:tcW w:type="dxa" w:w="1234"/>
          </w:tcPr>
          <w:p>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第四档</w:t>
            </w:r>
          </w:p>
        </w:tc>
        <w:tc>
          <w:tcPr>
            <w:tcW w:type="dxa" w:w="1234"/>
          </w:tcPr>
          <w:p>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第五档</w:t>
            </w:r>
          </w:p>
        </w:tc>
        <w:tc>
          <w:tcPr>
            <w:tcW w:type="dxa" w:w="1234"/>
          </w:tcPr>
          <w:p>
            <w:r/>
          </w:p>
        </w:tc>
        <w:tc>
          <w:tcPr>
            <w:tcW w:type="dxa" w:w="1234"/>
          </w:tcPr>
          <w:p>
            <w:r>
              <w:t>9</w:t>
            </w:r>
          </w:p>
        </w:tc>
        <w:tc>
          <w:tcPr>
            <w:tcW w:type="dxa" w:w="1234"/>
          </w:tcPr>
          <w:p/>
        </w:tc>
        <w:tc>
          <w:tcPr>
            <w:tcW w:type="dxa" w:w="1234"/>
          </w:tcPr>
          <w:p/>
        </w:tc>
        <w:tc>
          <w:tcPr>
            <w:tcW w:type="dxa" w:w="1234"/>
          </w:tcPr>
          <w:p/>
        </w:tc>
        <w:tc>
          <w:tcPr>
            <w:tcW w:type="dxa" w:w="1234"/>
          </w:tcPr>
          <w:p/>
        </w:tc>
      </w:tr>
      <w:tr>
        <w:tc>
          <w:tcPr>
            <w:tcW w:type="dxa" w:w="1234"/>
          </w:tcPr>
          <w:p>
            <w:r>
              <w:t>第六档</w:t>
            </w:r>
          </w:p>
        </w:tc>
        <w:tc>
          <w:tcPr>
            <w:tcW w:type="dxa" w:w="1234"/>
          </w:tcPr>
          <w:p>
            <w:r/>
          </w:p>
        </w:tc>
        <w:tc>
          <w:tcPr>
            <w:tcW w:type="dxa" w:w="1234"/>
          </w:tcPr>
          <w:p>
            <w:r>
              <w:t>5</w:t>
            </w:r>
          </w:p>
        </w:tc>
        <w:tc>
          <w:tcPr>
            <w:tcW w:type="dxa" w:w="1234"/>
          </w:tcPr>
          <w:p/>
        </w:tc>
        <w:tc>
          <w:tcPr>
            <w:tcW w:type="dxa" w:w="1234"/>
          </w:tcPr>
          <w:p/>
        </w:tc>
        <w:tc>
          <w:tcPr>
            <w:tcW w:type="dxa" w:w="1234"/>
          </w:tcPr>
          <w:p/>
        </w:tc>
        <w:tc>
          <w:tcPr>
            <w:tcW w:type="dxa" w:w="1234"/>
          </w:tcPr>
          <w:p/>
        </w:tc>
      </w:tr>
      <w:tr>
        <w:tc>
          <w:tcPr>
            <w:tcW w:type="dxa" w:w="1234"/>
          </w:tcPr>
          <w:p>
            <w:r>
              <w:t>第七档</w:t>
            </w:r>
          </w:p>
        </w:tc>
        <w:tc>
          <w:tcPr>
            <w:tcW w:type="dxa" w:w="1234"/>
          </w:tcPr>
          <w:p>
            <w:r/>
          </w:p>
        </w:tc>
        <w:tc>
          <w:tcPr>
            <w:tcW w:type="dxa" w:w="1234"/>
          </w:tcPr>
          <w:p>
            <w:r>
              <w:t>3</w:t>
            </w:r>
          </w:p>
        </w:tc>
        <w:tc>
          <w:tcPr>
            <w:tcW w:type="dxa" w:w="1234"/>
          </w:tcPr>
          <w:p/>
        </w:tc>
        <w:tc>
          <w:tcPr>
            <w:tcW w:type="dxa" w:w="1234"/>
          </w:tcPr>
          <w:p/>
        </w:tc>
        <w:tc>
          <w:tcPr>
            <w:tcW w:type="dxa" w:w="1234"/>
          </w:tcPr>
          <w:p/>
        </w:tc>
        <w:tc>
          <w:tcPr>
            <w:tcW w:type="dxa" w:w="1234"/>
          </w:tcPr>
          <w:p/>
        </w:tc>
      </w:tr>
      <w:tr>
        <w:tc>
          <w:tcPr>
            <w:tcW w:type="dxa" w:w="1234"/>
          </w:tcPr>
          <w:p>
            <w:r>
              <w:t>第八档</w:t>
            </w:r>
          </w:p>
        </w:tc>
        <w:tc>
          <w:tcPr>
            <w:tcW w:type="dxa" w:w="1234"/>
          </w:tcPr>
          <w:p>
            <w:r/>
          </w:p>
        </w:tc>
        <w:tc>
          <w:tcPr>
            <w:tcW w:type="dxa" w:w="1234"/>
          </w:tcPr>
          <w:p>
            <w:r>
              <w:t>1</w:t>
            </w: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国家级</w:t>
            </w:r>
          </w:p>
        </w:tc>
        <w:tc>
          <w:tcPr>
            <w:tcW w:type="dxa" w:w="1234"/>
          </w:tcPr>
          <w:p>
            <w:r>
              <w:t>“挑战杯”全国大学生系列竞赛和中国国际大学生创新大赛</w:t>
            </w:r>
          </w:p>
        </w:tc>
        <w:tc>
          <w:tcPr>
            <w:tcW w:type="dxa" w:w="1234"/>
          </w:tcPr>
          <w:p>
            <w:r>
              <w:t>第一等次</w:t>
            </w:r>
          </w:p>
        </w:tc>
        <w:tc>
          <w:tcPr>
            <w:tcW w:type="dxa" w:w="1234"/>
          </w:tcPr>
          <w:p>
            <w:r>
              <w:t>30</w:t>
            </w:r>
          </w:p>
        </w:tc>
        <w:tc>
          <w:tcPr>
            <w:tcW w:type="dxa" w:w="1234"/>
          </w:tcPr>
          <w:p>
            <w:r>
              <w:t>对于团体竞赛：排名第1，100%；排名2-6，80%，排名7及以后，20%。</w:t>
            </w:r>
          </w:p>
        </w:tc>
        <w:tc>
          <w:tcPr>
            <w:tcW w:type="dxa" w:w="1234"/>
          </w:tcPr>
          <w:p/>
        </w:tc>
      </w:tr>
      <w:tr>
        <w:tc>
          <w:tcPr>
            <w:tcW w:type="dxa" w:w="1234"/>
          </w:tcPr>
          <w:p>
            <w:r>
              <w:t>第二等次</w:t>
            </w:r>
          </w:p>
        </w:tc>
        <w:tc>
          <w:tcPr>
            <w:tcW w:type="dxa" w:w="1234"/>
          </w:tcPr>
          <w:p>
            <w:r>
              <w:t>2 2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1 8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与学部专业相关且由学部组织参加的全国性大学生竞赛</w:t>
            </w:r>
          </w:p>
        </w:tc>
        <w:tc>
          <w:tcPr>
            <w:tcW w:type="dxa" w:w="1234"/>
          </w:tcPr>
          <w:p>
            <w:r>
              <w:t>第一等次</w:t>
            </w:r>
          </w:p>
        </w:tc>
        <w:tc>
          <w:tcPr>
            <w:tcW w:type="dxa" w:w="1234"/>
          </w:tcPr>
          <w:p>
            <w:r>
              <w:t>25</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1 8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12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通过苏州大学（含职能部门及二级学院）组织参与的其它全国性大学生竞赛</w:t>
            </w:r>
          </w:p>
        </w:tc>
        <w:tc>
          <w:tcPr>
            <w:tcW w:type="dxa" w:w="1234"/>
          </w:tcPr>
          <w:p>
            <w:r>
              <w:t>第一等次</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9</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6</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省部级</w:t>
            </w:r>
          </w:p>
        </w:tc>
        <w:tc>
          <w:tcPr>
            <w:tcW w:type="dxa" w:w="1234"/>
          </w:tcPr>
          <w:p>
            <w:r>
              <w:t>“挑战杯”全国大学生系列竞赛和中国国际大学生创新大赛的省级选拔赛</w:t>
            </w:r>
          </w:p>
        </w:tc>
        <w:tc>
          <w:tcPr>
            <w:tcW w:type="dxa" w:w="1234"/>
          </w:tcPr>
          <w:p>
            <w:r>
              <w:t>第一等次</w:t>
            </w:r>
          </w:p>
        </w:tc>
        <w:tc>
          <w:tcPr>
            <w:tcW w:type="dxa" w:w="1234"/>
          </w:tcPr>
          <w:p>
            <w:r>
              <w:t>15</w:t>
            </w:r>
          </w:p>
        </w:tc>
        <w:tc>
          <w:tcPr>
            <w:tcW w:type="dxa" w:w="1234"/>
          </w:tcPr>
          <w:p/>
        </w:tc>
        <w:tc>
          <w:tcPr>
            <w:tcW w:type="dxa" w:w="1234"/>
          </w:tcPr>
          <w:p/>
        </w:tc>
        <w:tc>
          <w:tcPr>
            <w:tcW w:type="dxa" w:w="1234"/>
          </w:tcPr>
          <w:p/>
        </w:tc>
      </w:tr>
      <w:tr>
        <w:tc>
          <w:tcPr>
            <w:tcW w:type="dxa" w:w="1234"/>
          </w:tcPr>
          <w:p>
            <w:r>
              <w:t>第二等次</w:t>
            </w:r>
          </w:p>
        </w:tc>
        <w:tc>
          <w:tcPr>
            <w:tcW w:type="dxa" w:w="1234"/>
          </w:tcPr>
          <w:p>
            <w:r>
              <w:t>1 2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9</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与学部专业相关且由学部组织参加的全国性大学生竞赛省级或者地区级选拔赛</w:t>
            </w:r>
          </w:p>
        </w:tc>
        <w:tc>
          <w:tcPr>
            <w:tcW w:type="dxa" w:w="1234"/>
          </w:tcPr>
          <w:p>
            <w:r>
              <w:t>第一等次</w:t>
            </w:r>
          </w:p>
        </w:tc>
        <w:tc>
          <w:tcPr>
            <w:tcW w:type="dxa" w:w="1234"/>
          </w:tcPr>
          <w:p>
            <w:r>
              <w:t>1 0</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7</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通过苏州大学（含职能部门及二级学院）组织参与其它省级竞赛</w:t>
            </w:r>
          </w:p>
        </w:tc>
        <w:tc>
          <w:tcPr>
            <w:tcW w:type="dxa" w:w="1234"/>
          </w:tcPr>
          <w:p>
            <w:r>
              <w:t>第一等次</w:t>
            </w:r>
          </w:p>
        </w:tc>
        <w:tc>
          <w:tcPr>
            <w:tcW w:type="dxa" w:w="1234"/>
          </w:tcPr>
          <w:p>
            <w:r>
              <w:t>6</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省级以下</w:t>
            </w:r>
          </w:p>
        </w:tc>
        <w:tc>
          <w:tcPr>
            <w:tcW w:type="dxa" w:w="1234"/>
          </w:tcPr>
          <w:p>
            <w:r>
              <w:t>“挑战杯”全国大学生系列竞赛和中国国际大学生创新大赛的校级选拔赛</w:t>
            </w:r>
          </w:p>
        </w:tc>
        <w:tc>
          <w:tcPr>
            <w:tcW w:type="dxa" w:w="1234"/>
          </w:tcPr>
          <w:p>
            <w:r>
              <w:t>第一等次</w:t>
            </w:r>
          </w:p>
        </w:tc>
        <w:tc>
          <w:tcPr>
            <w:tcW w:type="dxa" w:w="1234"/>
          </w:tcPr>
          <w:p>
            <w:r>
              <w:t>6</w:t>
            </w:r>
          </w:p>
        </w:tc>
        <w:tc>
          <w:tcPr>
            <w:tcW w:type="dxa" w:w="1234"/>
          </w:tcPr>
          <w:p/>
        </w:tc>
        <w:tc>
          <w:tcPr>
            <w:tcW w:type="dxa" w:w="1234"/>
          </w:tcPr>
          <w:p/>
        </w:tc>
        <w:tc>
          <w:tcPr>
            <w:tcW w:type="dxa" w:w="1234"/>
          </w:tcPr>
          <w:p/>
        </w:tc>
      </w:tr>
      <w:tr>
        <w:tc>
          <w:tcPr>
            <w:tcW w:type="dxa" w:w="1234"/>
          </w:tcPr>
          <w:p>
            <w:r>
              <w:t>第二等次</w:t>
            </w:r>
          </w:p>
        </w:tc>
        <w:tc>
          <w:tcPr>
            <w:tcW w:type="dxa" w:w="1234"/>
          </w:tcPr>
          <w:p>
            <w:r>
              <w:t>3</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学校相关部门组织参加的比赛</w:t>
            </w:r>
          </w:p>
        </w:tc>
        <w:tc>
          <w:tcPr>
            <w:tcW w:type="dxa" w:w="1234"/>
          </w:tcPr>
          <w:p>
            <w:r>
              <w:t>第一等次</w:t>
            </w:r>
          </w:p>
        </w:tc>
        <w:tc>
          <w:tcPr>
            <w:tcW w:type="dxa" w:w="1234"/>
          </w:tcPr>
          <w:p>
            <w:r>
              <w:t>4</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1</w:t>
            </w:r>
          </w:p>
        </w:tc>
        <w:tc>
          <w:tcPr>
            <w:tcW w:type="dxa" w:w="1234"/>
          </w:tcPr>
          <w:p/>
        </w:tc>
        <w:tc>
          <w:tcPr>
            <w:tcW w:type="dxa" w:w="1234"/>
          </w:tcPr>
          <w:p/>
        </w:tc>
        <w:tc>
          <w:tcPr>
            <w:tcW w:type="dxa" w:w="1234"/>
          </w:tcPr>
          <w:p/>
        </w:tc>
        <w:tc>
          <w:tcPr>
            <w:tcW w:type="dxa" w:w="1234"/>
          </w:tcPr>
          <w:p/>
        </w:tc>
        <w:tc>
          <w:tcPr>
            <w:tcW w:type="dxa" w:w="1234"/>
          </w:tcPr>
          <w:p/>
        </w:tc>
      </w:tr>
    </w:tbl>
    <w:p>
      <w:r>
        <w:t>说明：</w:t>
      </w:r>
    </w:p>
    <w:p>
      <w:r>
        <w:t>1、每一个模块的得分不累计，只取最高的一项。</w:t>
      </w:r>
    </w:p>
    <w:p>
      <w:r>
        <w:t>2、学生须有组织地赴国际组织实习且为不少于一个月的线下实习，需出具组织部门的通知和国际组织实习经历的官方证明、出入境记录等证明文件以及本人提供全套实习材料情况说明。仅认定国际组织总部及总部外机构办事处的证明，参阅人力资源和社会保障部国际组织人才服务信息网的“了解国际组织”栏目，网站链接：http://io.mohrss.gov.cn/col/1002/index.html</w:t>
      </w:r>
    </w:p>
    <w:p>
      <w:r>
        <w:t>3、同一成果跨模块取得的得分不累计，只取最高的一项。</w:t>
      </w:r>
    </w:p>
    <w:p>
      <w:r>
        <w:t>4、各类国家级、省级竞赛，除材化部组织参加的专业相关竞赛，仅认定苏州大学教务处发布的国家级、省级榜单赛事，且须通过苏州大学（含职能部门及二级学院）组织参与。</w:t>
      </w:r>
    </w:p>
    <w:p>
      <w:r>
        <w:t>5、发表论文或授权专利须为第一作者，不包含排名第二的共同第一作者。若指导教师为第一作者，申请人为第二作者的可计入。学生本人和通讯作者的单位必须为苏州大学材化部（双学位专业学生可含能源学院，化学师范专业学生可含教育学院），且论文需要正式发表。</w:t>
      </w:r>
    </w:p>
    <w:p>
      <w:r>
        <w:t>6、大创项目已结题的按照结题结果赋分，只来得及中期的按照中期检查结果赋分。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