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机电工程学院2024年推荐优秀应届本科毕业生免试攻读研究生实施细则</w:t>
      </w:r>
    </w:p>
    <w:p>
      <w:r>
        <w:t>根据《苏州大学推荐优秀应届本科毕业生免试攻读研究生工作实施办法（2021年修订）》和《关于组织开展推荐2024年优秀应届本科毕业生免试攻读研究生工作的通知》精神，特制订2023年度推荐优秀应届本科毕业生2024年免试攻读研究生实施细则：</w:t>
      </w:r>
    </w:p>
    <w:p>
      <w:r>
        <w:t>一、推免工作小组</w:t>
      </w:r>
    </w:p>
    <w:p>
      <w:r>
        <w:t>（一）成立学院推免工作小组，统一组织和领导推荐优秀应届本科毕业生2024年免试攻读硕士研究生工作。</w:t>
      </w:r>
    </w:p>
    <w:p>
      <w:r>
        <w:t>组长：院长、院党委书记</w:t>
      </w:r>
    </w:p>
    <w:p>
      <w:r>
        <w:t>成员：本科教学负责人、研究生教学负责人、学生工作负责人、纪检委员、专家教授代表、教务秘书及辅导员</w:t>
      </w:r>
    </w:p>
    <w:p>
      <w:r>
        <w:t>（二）成立学院推免生遴选小组3个，每组副教授及以上职称成员5人。</w:t>
      </w:r>
    </w:p>
    <w:p>
      <w:r>
        <w:t>二、推荐对象和推荐名额分配原则</w:t>
      </w:r>
    </w:p>
    <w:p>
      <w:r>
        <w:t>（一）申请对象</w:t>
      </w:r>
    </w:p>
    <w:p>
      <w:r>
        <w:t>1．2020级四年制专业，且预计能于2024年6月正常毕业并获得学士学位的学生；</w:t>
      </w:r>
    </w:p>
    <w:p>
      <w:r>
        <w:t>2．在校期间曾因休学而延长学年，将于2024年6月首次进入毕业环节，且预计能正常毕业并获得学士学位的学生。</w:t>
      </w:r>
    </w:p>
    <w:p>
      <w:r>
        <w:t>特别提醒：第2类学生应经学院查实学籍异动记录，确认符合条件后，由学院于9月12日（周二）上午10:00前将名单报至教务处学籍管理科后，方可在推免申请系统中进行申请。</w:t>
      </w:r>
    </w:p>
    <w:p>
      <w:r>
        <w:t>（二）各本科专业推荐名额分配原则</w:t>
      </w:r>
    </w:p>
    <w:p>
      <w:r>
        <w:t>根据当年度学校下达的推免生名额，依据学院各本科专业应届本科毕业生人数，并结合各本科专业上届学生的出国深造率、研究生报考率和实际录取率等与人才培养质量相关的因素，确定各本科专业推免生推荐名额。因当前教育部推免指标尚未下达，学院指标分配具体方案另行公布。</w:t>
      </w:r>
    </w:p>
    <w:p>
      <w:r>
        <w:t>三、推免基本条件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（三）推免工作中学生成绩单和综合评价使用的GPA以推免申请截止时间为准。</w:t>
      </w:r>
    </w:p>
    <w:p>
      <w:r>
        <w:t>四、综合考核及遴选办法</w:t>
      </w:r>
    </w:p>
    <w:p>
      <w:r>
        <w:t>学院教务办公室对提出推免申请的学生进行审核，为每名学生标注申请资格审核“通过”或“不通过”，供学生查询，并导出全部符合申请资格的学生名单，连同学生报送的全部材料，一并交学院推免领导小组，组织学生的推免综合测评工作。</w:t>
      </w:r>
    </w:p>
    <w:p>
      <w:r>
        <w:t>学院推免生遴选小组对符合推免基本条件的申请者进行综合测评工作。</w:t>
      </w:r>
    </w:p>
    <w:p>
      <w:r>
        <w:t>推免生的综合评价成绩计算方法如下：</w:t>
      </w:r>
    </w:p>
    <w:p>
      <w:r>
        <w:t>综合评价成绩（满分500分）=学业成绩（GPA*100）+发展素质成绩（满分100分）</w:t>
      </w:r>
    </w:p>
    <w:p>
      <w:r>
        <w:t>其中，GPA按小数点后两位计算，发展素质成绩按以下五项打分：参军入伍服兵役（最高20分）、参加志愿服务（最高10分）、到国际组织实习（最高10分）、科研成果（最高30分）、竞赛获奖（最高30分）等。</w:t>
      </w:r>
    </w:p>
    <w:p>
      <w:r>
        <w:t>若推免生的综合评价成绩分数相同，则按GPA高低排序。</w:t>
      </w:r>
    </w:p>
    <w:p>
      <w:r>
        <w:t>完成义务兵役的，即经学校审定认可并附有退伍证书的服兵役者获20分；曾到国际组织实习者并经学校审核认定的获10分；科研成果及竞赛成绩的认定参照表1执行；志愿服务成绩认定参照表2执行。</w:t>
      </w:r>
    </w:p>
    <w:p>
      <w:r>
        <w:t>表1科研成果及竞赛成绩评分表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项目类别</w:t>
            </w:r>
          </w:p>
        </w:tc>
        <w:tc>
          <w:tcPr>
            <w:tcW w:type="dxa" w:w="1234"/>
          </w:tcPr>
          <w:p>
            <w:r>
              <w:t>项目名称</w:t>
            </w:r>
          </w:p>
        </w:tc>
        <w:tc>
          <w:tcPr>
            <w:tcW w:type="dxa" w:w="1234"/>
          </w:tcPr>
          <w:p>
            <w:r>
              <w:t>总分</w:t>
            </w:r>
          </w:p>
        </w:tc>
        <w:tc>
          <w:tcPr>
            <w:tcW w:type="dxa" w:w="1234"/>
          </w:tcPr>
          <w:p>
            <w:r>
              <w:t>分值</w:t>
            </w:r>
          </w:p>
        </w:tc>
        <w:tc>
          <w:tcPr>
            <w:tcW w:type="dxa" w:w="1234"/>
          </w:tcPr>
          <w:p>
            <w:r>
              <w:t>备注</w:t>
            </w:r>
          </w:p>
        </w:tc>
        <w:tc>
          <w:tcPr>
            <w:tcW w:type="dxa" w:w="1234"/>
          </w:tcPr>
          <w:p/>
        </w:tc>
        <w:tc>
          <w:tcPr>
            <w:tcW w:type="dxa" w:w="1234"/>
          </w:tcPr>
          <w:p/>
        </w:tc>
      </w:tr>
      <w:tr>
        <w:tc>
          <w:tcPr>
            <w:tcW w:type="dxa" w:w="1234"/>
          </w:tcPr>
          <w:p>
            <w:r>
              <w:t>科研成果</w:t>
            </w:r>
          </w:p>
        </w:tc>
        <w:tc>
          <w:tcPr>
            <w:tcW w:type="dxa" w:w="1234"/>
          </w:tcPr>
          <w:p>
            <w:r>
              <w:t>大学生课外科研项目</w:t>
            </w:r>
          </w:p>
        </w:tc>
        <w:tc>
          <w:tcPr>
            <w:tcW w:type="dxa" w:w="1234"/>
          </w:tcPr>
          <w:p>
            <w:r>
              <w:t>国家级</w:t>
            </w:r>
          </w:p>
        </w:tc>
        <w:tc>
          <w:tcPr>
            <w:tcW w:type="dxa" w:w="1234"/>
          </w:tcPr>
          <w:p>
            <w:r>
              <w:t>项目主持人</w:t>
            </w:r>
          </w:p>
        </w:tc>
        <w:tc>
          <w:tcPr>
            <w:tcW w:type="dxa" w:w="1234"/>
          </w:tcPr>
          <w:p>
            <w:r>
              <w:t>30</w:t>
            </w:r>
          </w:p>
        </w:tc>
        <w:tc>
          <w:tcPr>
            <w:tcW w:type="dxa" w:w="1234"/>
          </w:tcPr>
          <w:p>
            <w:r>
              <w:t>30</w:t>
            </w:r>
          </w:p>
        </w:tc>
        <w:tc>
          <w:tcPr>
            <w:tcW w:type="dxa" w:w="1234"/>
          </w:tcPr>
          <w:p>
            <w:r>
              <w:t>团队其他成员12分；莙正基金项目参照国家级项目</w:t>
            </w:r>
          </w:p>
        </w:tc>
      </w:tr>
      <w:tr>
        <w:tc>
          <w:tcPr>
            <w:tcW w:type="dxa" w:w="1234"/>
          </w:tcPr>
          <w:p>
            <w:r>
              <w:t>省部级</w:t>
            </w:r>
          </w:p>
        </w:tc>
        <w:tc>
          <w:tcPr>
            <w:tcW w:type="dxa" w:w="1234"/>
          </w:tcPr>
          <w:p>
            <w:r>
              <w:t>项目主持人</w:t>
            </w:r>
          </w:p>
        </w:tc>
        <w:tc>
          <w:tcPr>
            <w:tcW w:type="dxa" w:w="1234"/>
          </w:tcPr>
          <w:p>
            <w:r>
              <w:t>20</w:t>
            </w:r>
          </w:p>
        </w:tc>
        <w:tc>
          <w:tcPr>
            <w:tcW w:type="dxa" w:w="1234"/>
          </w:tcPr>
          <w:p>
            <w:r>
              <w:t>20</w:t>
            </w:r>
          </w:p>
        </w:tc>
        <w:tc>
          <w:tcPr>
            <w:tcW w:type="dxa" w:w="1234"/>
          </w:tcPr>
          <w:p>
            <w:r>
              <w:t>团队其他成员9分</w:t>
            </w:r>
          </w:p>
        </w:tc>
        <w:tc>
          <w:tcPr>
            <w:tcW w:type="dxa" w:w="1234"/>
          </w:tcPr>
          <w:p/>
        </w:tc>
        <w:tc>
          <w:tcPr>
            <w:tcW w:type="dxa" w:w="1234"/>
          </w:tcPr>
          <w:p/>
        </w:tc>
      </w:tr>
      <w:tr>
        <w:tc>
          <w:tcPr>
            <w:tcW w:type="dxa" w:w="1234"/>
          </w:tcPr>
          <w:p>
            <w:r>
              <w:t>校级重点</w:t>
            </w:r>
          </w:p>
        </w:tc>
        <w:tc>
          <w:tcPr>
            <w:tcW w:type="dxa" w:w="1234"/>
          </w:tcPr>
          <w:p>
            <w:r>
              <w:t>项目主持人</w:t>
            </w:r>
          </w:p>
        </w:tc>
        <w:tc>
          <w:tcPr>
            <w:tcW w:type="dxa" w:w="1234"/>
          </w:tcPr>
          <w:p>
            <w:r>
              <w:t>15</w:t>
            </w:r>
          </w:p>
        </w:tc>
        <w:tc>
          <w:tcPr>
            <w:tcW w:type="dxa" w:w="1234"/>
          </w:tcPr>
          <w:p>
            <w:r>
              <w:t>15</w:t>
            </w:r>
          </w:p>
        </w:tc>
        <w:tc>
          <w:tcPr>
            <w:tcW w:type="dxa" w:w="1234"/>
          </w:tcPr>
          <w:p>
            <w:r>
              <w:t>团队其他成员6分</w:t>
            </w:r>
          </w:p>
        </w:tc>
        <w:tc>
          <w:tcPr>
            <w:tcW w:type="dxa" w:w="1234"/>
          </w:tcPr>
          <w:p/>
        </w:tc>
        <w:tc>
          <w:tcPr>
            <w:tcW w:type="dxa" w:w="1234"/>
          </w:tcPr>
          <w:p/>
        </w:tc>
      </w:tr>
      <w:tr>
        <w:tc>
          <w:tcPr>
            <w:tcW w:type="dxa" w:w="1234"/>
          </w:tcPr>
          <w:p>
            <w:r>
              <w:t>校级一般</w:t>
            </w:r>
          </w:p>
        </w:tc>
        <w:tc>
          <w:tcPr>
            <w:tcW w:type="dxa" w:w="1234"/>
          </w:tcPr>
          <w:p>
            <w:r>
              <w:t>12</w:t>
            </w:r>
          </w:p>
        </w:tc>
        <w:tc>
          <w:tcPr>
            <w:tcW w:type="dxa" w:w="1234"/>
          </w:tcPr>
          <w:p>
            <w:r>
              <w:t>12</w:t>
            </w:r>
          </w:p>
        </w:tc>
        <w:tc>
          <w:tcPr>
            <w:tcW w:type="dxa" w:w="1234"/>
          </w:tcPr>
          <w:p>
            <w:r>
              <w:t>团队其他成员5分</w:t>
            </w:r>
          </w:p>
        </w:tc>
        <w:tc>
          <w:tcPr>
            <w:tcW w:type="dxa" w:w="1234"/>
          </w:tcPr>
          <w:p/>
        </w:tc>
        <w:tc>
          <w:tcPr>
            <w:tcW w:type="dxa" w:w="1234"/>
          </w:tcPr>
          <w:p/>
        </w:tc>
        <w:tc>
          <w:tcPr>
            <w:tcW w:type="dxa" w:w="1234"/>
          </w:tcPr>
          <w:p/>
        </w:tc>
      </w:tr>
      <w:tr>
        <w:tc>
          <w:tcPr>
            <w:tcW w:type="dxa" w:w="1234"/>
          </w:tcPr>
          <w:p>
            <w:r>
              <w:t>学术论文</w:t>
            </w:r>
          </w:p>
        </w:tc>
        <w:tc>
          <w:tcPr>
            <w:tcW w:type="dxa" w:w="1234"/>
          </w:tcPr>
          <w:p>
            <w:r>
              <w:t>发表中科院一区SCI期刊论文第一作者</w:t>
            </w:r>
          </w:p>
        </w:tc>
        <w:tc>
          <w:tcPr>
            <w:tcW w:type="dxa" w:w="1234"/>
          </w:tcPr>
          <w:p>
            <w:r>
              <w:t>30</w:t>
            </w:r>
          </w:p>
        </w:tc>
        <w:tc>
          <w:tcPr>
            <w:tcW w:type="dxa" w:w="1234"/>
          </w:tcPr>
          <w:p>
            <w:r>
              <w:t>30</w:t>
            </w:r>
          </w:p>
        </w:tc>
        <w:tc>
          <w:tcPr>
            <w:tcW w:type="dxa" w:w="1234"/>
          </w:tcPr>
          <w:p>
            <w:r>
              <w:t>1、SCI、EI、ISTP需有收录证明2、期刊分区按发文年度核定3、第二作者按第一作者分值30%计算，其他作者按第一作者分值10%计算4、国内期刊论文正式发表周期长，网上预发表视为见刊</w:t>
            </w:r>
          </w:p>
        </w:tc>
        <w:tc>
          <w:tcPr>
            <w:tcW w:type="dxa" w:w="1234"/>
          </w:tcPr>
          <w:p/>
        </w:tc>
        <w:tc>
          <w:tcPr>
            <w:tcW w:type="dxa" w:w="1234"/>
          </w:tcPr>
          <w:p/>
        </w:tc>
      </w:tr>
      <w:tr>
        <w:tc>
          <w:tcPr>
            <w:tcW w:type="dxa" w:w="1234"/>
          </w:tcPr>
          <w:p>
            <w:r>
              <w:t>发表中科院二区SCI期刊论文第一作者</w:t>
            </w:r>
          </w:p>
        </w:tc>
        <w:tc>
          <w:tcPr>
            <w:tcW w:type="dxa" w:w="1234"/>
          </w:tcPr>
          <w:p>
            <w:r>
              <w:t>28</w:t>
            </w:r>
          </w:p>
        </w:tc>
        <w:tc>
          <w:tcPr>
            <w:tcW w:type="dxa" w:w="1234"/>
          </w:tcPr>
          <w:p>
            <w:r>
              <w:t>28</w:t>
            </w:r>
          </w:p>
        </w:tc>
        <w:tc>
          <w:tcPr>
            <w:tcW w:type="dxa" w:w="1234"/>
          </w:tcPr>
          <w:p/>
        </w:tc>
        <w:tc>
          <w:tcPr>
            <w:tcW w:type="dxa" w:w="1234"/>
          </w:tcPr>
          <w:p/>
        </w:tc>
        <w:tc>
          <w:tcPr>
            <w:tcW w:type="dxa" w:w="1234"/>
          </w:tcPr>
          <w:p/>
        </w:tc>
        <w:tc>
          <w:tcPr>
            <w:tcW w:type="dxa" w:w="1234"/>
          </w:tcPr>
          <w:p/>
        </w:tc>
      </w:tr>
      <w:tr>
        <w:tc>
          <w:tcPr>
            <w:tcW w:type="dxa" w:w="1234"/>
          </w:tcPr>
          <w:p>
            <w:r>
              <w:t>发表中科院三区SCI期刊论文第一作者</w:t>
            </w:r>
          </w:p>
        </w:tc>
        <w:tc>
          <w:tcPr>
            <w:tcW w:type="dxa" w:w="1234"/>
          </w:tcPr>
          <w:p>
            <w:r>
              <w:t>24</w:t>
            </w:r>
          </w:p>
        </w:tc>
        <w:tc>
          <w:tcPr>
            <w:tcW w:type="dxa" w:w="1234"/>
          </w:tcPr>
          <w:p>
            <w:r>
              <w:t>24</w:t>
            </w:r>
          </w:p>
        </w:tc>
        <w:tc>
          <w:tcPr>
            <w:tcW w:type="dxa" w:w="1234"/>
          </w:tcPr>
          <w:p/>
        </w:tc>
        <w:tc>
          <w:tcPr>
            <w:tcW w:type="dxa" w:w="1234"/>
          </w:tcPr>
          <w:p/>
        </w:tc>
        <w:tc>
          <w:tcPr>
            <w:tcW w:type="dxa" w:w="1234"/>
          </w:tcPr>
          <w:p/>
        </w:tc>
        <w:tc>
          <w:tcPr>
            <w:tcW w:type="dxa" w:w="1234"/>
          </w:tcPr>
          <w:p/>
        </w:tc>
      </w:tr>
      <w:tr>
        <w:tc>
          <w:tcPr>
            <w:tcW w:type="dxa" w:w="1234"/>
          </w:tcPr>
          <w:p>
            <w:r>
              <w:t>发表中科院四区SCI期刊论文第一作者</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发表EI期刊论文第一作者</w:t>
            </w:r>
          </w:p>
        </w:tc>
        <w:tc>
          <w:tcPr>
            <w:tcW w:type="dxa" w:w="1234"/>
          </w:tcPr>
          <w:p>
            <w:r>
              <w:t>18</w:t>
            </w:r>
          </w:p>
        </w:tc>
        <w:tc>
          <w:tcPr>
            <w:tcW w:type="dxa" w:w="1234"/>
          </w:tcPr>
          <w:p>
            <w:r>
              <w:t>18</w:t>
            </w:r>
          </w:p>
        </w:tc>
        <w:tc>
          <w:tcPr>
            <w:tcW w:type="dxa" w:w="1234"/>
          </w:tcPr>
          <w:p/>
        </w:tc>
        <w:tc>
          <w:tcPr>
            <w:tcW w:type="dxa" w:w="1234"/>
          </w:tcPr>
          <w:p/>
        </w:tc>
        <w:tc>
          <w:tcPr>
            <w:tcW w:type="dxa" w:w="1234"/>
          </w:tcPr>
          <w:p/>
        </w:tc>
        <w:tc>
          <w:tcPr>
            <w:tcW w:type="dxa" w:w="1234"/>
          </w:tcPr>
          <w:p/>
        </w:tc>
      </w:tr>
      <w:tr>
        <w:tc>
          <w:tcPr>
            <w:tcW w:type="dxa" w:w="1234"/>
          </w:tcPr>
          <w:p>
            <w:r>
              <w:t>发表EI、ISTP会议论文第一作者</w:t>
            </w:r>
          </w:p>
        </w:tc>
        <w:tc>
          <w:tcPr>
            <w:tcW w:type="dxa" w:w="1234"/>
          </w:tcPr>
          <w:p>
            <w:r>
              <w:t>12</w:t>
            </w:r>
          </w:p>
        </w:tc>
        <w:tc>
          <w:tcPr>
            <w:tcW w:type="dxa" w:w="1234"/>
          </w:tcPr>
          <w:p>
            <w:r>
              <w:t>12</w:t>
            </w:r>
          </w:p>
        </w:tc>
        <w:tc>
          <w:tcPr>
            <w:tcW w:type="dxa" w:w="1234"/>
          </w:tcPr>
          <w:p/>
        </w:tc>
        <w:tc>
          <w:tcPr>
            <w:tcW w:type="dxa" w:w="1234"/>
          </w:tcPr>
          <w:p/>
        </w:tc>
        <w:tc>
          <w:tcPr>
            <w:tcW w:type="dxa" w:w="1234"/>
          </w:tcPr>
          <w:p/>
        </w:tc>
        <w:tc>
          <w:tcPr>
            <w:tcW w:type="dxa" w:w="1234"/>
          </w:tcPr>
          <w:p/>
        </w:tc>
      </w:tr>
      <w:tr>
        <w:tc>
          <w:tcPr>
            <w:tcW w:type="dxa" w:w="1234"/>
          </w:tcPr>
          <w:p>
            <w:r>
              <w:t>发表中文核心期刊论文第一作者</w:t>
            </w:r>
          </w:p>
        </w:tc>
        <w:tc>
          <w:tcPr>
            <w:tcW w:type="dxa" w:w="1234"/>
          </w:tcPr>
          <w:p>
            <w:r>
              <w:t>12</w:t>
            </w:r>
          </w:p>
        </w:tc>
        <w:tc>
          <w:tcPr>
            <w:tcW w:type="dxa" w:w="1234"/>
          </w:tcPr>
          <w:p>
            <w:r>
              <w:t>12</w:t>
            </w:r>
          </w:p>
        </w:tc>
        <w:tc>
          <w:tcPr>
            <w:tcW w:type="dxa" w:w="1234"/>
          </w:tcPr>
          <w:p/>
        </w:tc>
        <w:tc>
          <w:tcPr>
            <w:tcW w:type="dxa" w:w="1234"/>
          </w:tcPr>
          <w:p/>
        </w:tc>
        <w:tc>
          <w:tcPr>
            <w:tcW w:type="dxa" w:w="1234"/>
          </w:tcPr>
          <w:p/>
        </w:tc>
        <w:tc>
          <w:tcPr>
            <w:tcW w:type="dxa" w:w="1234"/>
          </w:tcPr>
          <w:p/>
        </w:tc>
      </w:tr>
      <w:tr>
        <w:tc>
          <w:tcPr>
            <w:tcW w:type="dxa" w:w="1234"/>
          </w:tcPr>
          <w:p>
            <w:r>
              <w:t>发表公开刊物论文第一作者</w:t>
            </w:r>
          </w:p>
        </w:tc>
        <w:tc>
          <w:tcPr>
            <w:tcW w:type="dxa" w:w="1234"/>
          </w:tcPr>
          <w:p>
            <w:r>
              <w:t>10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发明创新</w:t>
            </w:r>
          </w:p>
        </w:tc>
        <w:tc>
          <w:tcPr>
            <w:tcW w:type="dxa" w:w="1234"/>
          </w:tcPr>
          <w:p>
            <w:r>
              <w:t>获国家发明专利授权第一发明人</w:t>
            </w:r>
          </w:p>
        </w:tc>
        <w:tc>
          <w:tcPr>
            <w:tcW w:type="dxa" w:w="1234"/>
          </w:tcPr>
          <w:p>
            <w:r>
              <w:t>30</w:t>
            </w:r>
          </w:p>
        </w:tc>
        <w:tc>
          <w:tcPr>
            <w:tcW w:type="dxa" w:w="1234"/>
          </w:tcPr>
          <w:p>
            <w:r>
              <w:t>30</w:t>
            </w:r>
          </w:p>
        </w:tc>
        <w:tc>
          <w:tcPr>
            <w:tcW w:type="dxa" w:w="1234"/>
          </w:tcPr>
          <w:p>
            <w:r>
              <w:t>第二发明人按第一发明人分值30%计算，其他发明人按第一发明人分值10%计算</w:t>
            </w:r>
          </w:p>
        </w:tc>
        <w:tc>
          <w:tcPr>
            <w:tcW w:type="dxa" w:w="1234"/>
          </w:tcPr>
          <w:p/>
        </w:tc>
        <w:tc>
          <w:tcPr>
            <w:tcW w:type="dxa" w:w="1234"/>
          </w:tcPr>
          <w:p/>
        </w:tc>
      </w:tr>
      <w:tr>
        <w:tc>
          <w:tcPr>
            <w:tcW w:type="dxa" w:w="1234"/>
          </w:tcPr>
          <w:p>
            <w:r>
              <w:t>获实用新型专利授权第一发明人</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获国家软件著作权第一发明人</w:t>
            </w:r>
          </w:p>
        </w:tc>
        <w:tc>
          <w:tcPr>
            <w:tcW w:type="dxa" w:w="1234"/>
          </w:tcPr>
          <w:p>
            <w:r>
              <w:t>10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获国家外观专利授权第一发明人</w:t>
            </w:r>
          </w:p>
        </w:tc>
        <w:tc>
          <w:tcPr>
            <w:tcW w:type="dxa" w:w="1234"/>
          </w:tcPr>
          <w:p>
            <w:r>
              <w:t>10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国家级</w:t>
            </w:r>
          </w:p>
        </w:tc>
        <w:tc>
          <w:tcPr>
            <w:tcW w:type="dxa" w:w="1234"/>
          </w:tcPr>
          <w:p>
            <w:r>
              <w:t>个人（团体排名前三）特等奖</w:t>
            </w:r>
          </w:p>
        </w:tc>
        <w:tc>
          <w:tcPr>
            <w:tcW w:type="dxa" w:w="1234"/>
          </w:tcPr>
          <w:p>
            <w:r>
              <w:t>30</w:t>
            </w:r>
          </w:p>
        </w:tc>
        <w:tc>
          <w:tcPr>
            <w:tcW w:type="dxa" w:w="1234"/>
          </w:tcPr>
          <w:p>
            <w:r>
              <w:t>30</w:t>
            </w:r>
          </w:p>
        </w:tc>
        <w:tc>
          <w:tcPr>
            <w:tcW w:type="dxa" w:w="1234"/>
          </w:tcPr>
          <w:p>
            <w:r>
              <w:t>团队其他成员10分</w:t>
            </w:r>
          </w:p>
        </w:tc>
        <w:tc>
          <w:tcPr>
            <w:tcW w:type="dxa" w:w="1234"/>
          </w:tcPr>
          <w:p/>
        </w:tc>
      </w:tr>
      <w:tr>
        <w:tc>
          <w:tcPr>
            <w:tcW w:type="dxa" w:w="1234"/>
          </w:tcPr>
          <w:p>
            <w:r>
              <w:t>个人（团体排名前三）一等奖</w:t>
            </w:r>
          </w:p>
        </w:tc>
        <w:tc>
          <w:tcPr>
            <w:tcW w:type="dxa" w:w="1234"/>
          </w:tcPr>
          <w:p>
            <w:r>
              <w:t>25</w:t>
            </w:r>
          </w:p>
        </w:tc>
        <w:tc>
          <w:tcPr>
            <w:tcW w:type="dxa" w:w="1234"/>
          </w:tcPr>
          <w:p>
            <w:r>
              <w:t>团队其他成员8分</w:t>
            </w:r>
          </w:p>
        </w:tc>
        <w:tc>
          <w:tcPr>
            <w:tcW w:type="dxa" w:w="1234"/>
          </w:tcPr>
          <w:p/>
        </w:tc>
        <w:tc>
          <w:tcPr>
            <w:tcW w:type="dxa" w:w="1234"/>
          </w:tcPr>
          <w:p/>
        </w:tc>
        <w:tc>
          <w:tcPr>
            <w:tcW w:type="dxa" w:w="1234"/>
          </w:tcPr>
          <w:p/>
        </w:tc>
        <w:tc>
          <w:tcPr>
            <w:tcW w:type="dxa" w:w="1234"/>
          </w:tcPr>
          <w:p/>
        </w:tc>
      </w:tr>
      <w:tr>
        <w:tc>
          <w:tcPr>
            <w:tcW w:type="dxa" w:w="1234"/>
          </w:tcPr>
          <w:p>
            <w:r>
              <w:t>个人（团体排名前三）二等奖</w:t>
            </w:r>
          </w:p>
        </w:tc>
        <w:tc>
          <w:tcPr>
            <w:tcW w:type="dxa" w:w="1234"/>
          </w:tcPr>
          <w:p>
            <w:r>
              <w:t>20</w:t>
            </w:r>
          </w:p>
        </w:tc>
        <w:tc>
          <w:tcPr>
            <w:tcW w:type="dxa" w:w="1234"/>
          </w:tcPr>
          <w:p>
            <w:r>
              <w:t>团队其他成员7分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15</w:t>
            </w:r>
          </w:p>
        </w:tc>
        <w:tc>
          <w:tcPr>
            <w:tcW w:type="dxa" w:w="1234"/>
          </w:tcPr>
          <w:p>
            <w:r>
              <w:t>团队其他成员6分</w:t>
            </w:r>
          </w:p>
        </w:tc>
        <w:tc>
          <w:tcPr>
            <w:tcW w:type="dxa" w:w="1234"/>
          </w:tcPr>
          <w:p/>
        </w:tc>
        <w:tc>
          <w:tcPr>
            <w:tcW w:type="dxa" w:w="1234"/>
          </w:tcPr>
          <w:p/>
        </w:tc>
        <w:tc>
          <w:tcPr>
            <w:tcW w:type="dxa" w:w="1234"/>
          </w:tcPr>
          <w:p/>
        </w:tc>
        <w:tc>
          <w:tcPr>
            <w:tcW w:type="dxa" w:w="1234"/>
          </w:tcPr>
          <w:p/>
        </w:tc>
      </w:tr>
      <w:tr>
        <w:tc>
          <w:tcPr>
            <w:tcW w:type="dxa" w:w="1234"/>
          </w:tcPr>
          <w:p>
            <w:r>
              <w:t>省部级</w:t>
            </w:r>
          </w:p>
        </w:tc>
        <w:tc>
          <w:tcPr>
            <w:tcW w:type="dxa" w:w="1234"/>
          </w:tcPr>
          <w:p>
            <w:r>
              <w:t>个人（团体排名前三）特等奖</w:t>
            </w:r>
          </w:p>
        </w:tc>
        <w:tc>
          <w:tcPr>
            <w:tcW w:type="dxa" w:w="1234"/>
          </w:tcPr>
          <w:p>
            <w:r>
              <w:t>25</w:t>
            </w:r>
          </w:p>
        </w:tc>
        <w:tc>
          <w:tcPr>
            <w:tcW w:type="dxa" w:w="1234"/>
          </w:tcPr>
          <w:p>
            <w:r>
              <w:t>25</w:t>
            </w:r>
          </w:p>
        </w:tc>
        <w:tc>
          <w:tcPr>
            <w:tcW w:type="dxa" w:w="1234"/>
          </w:tcPr>
          <w:p>
            <w:r>
              <w:t>团队其他成员8分</w:t>
            </w:r>
          </w:p>
        </w:tc>
        <w:tc>
          <w:tcPr>
            <w:tcW w:type="dxa" w:w="1234"/>
          </w:tcPr>
          <w:p/>
        </w:tc>
        <w:tc>
          <w:tcPr>
            <w:tcW w:type="dxa" w:w="1234"/>
          </w:tcPr>
          <w:p/>
        </w:tc>
      </w:tr>
      <w:tr>
        <w:tc>
          <w:tcPr>
            <w:tcW w:type="dxa" w:w="1234"/>
          </w:tcPr>
          <w:p>
            <w:r>
              <w:t>个人（团体排名前三）一等奖</w:t>
            </w:r>
          </w:p>
        </w:tc>
        <w:tc>
          <w:tcPr>
            <w:tcW w:type="dxa" w:w="1234"/>
          </w:tcPr>
          <w:p>
            <w:r>
              <w:t>20</w:t>
            </w:r>
          </w:p>
        </w:tc>
        <w:tc>
          <w:tcPr>
            <w:tcW w:type="dxa" w:w="1234"/>
          </w:tcPr>
          <w:p>
            <w:r>
              <w:t>团队其他成员7分</w:t>
            </w:r>
          </w:p>
        </w:tc>
        <w:tc>
          <w:tcPr>
            <w:tcW w:type="dxa" w:w="1234"/>
          </w:tcPr>
          <w:p/>
        </w:tc>
        <w:tc>
          <w:tcPr>
            <w:tcW w:type="dxa" w:w="1234"/>
          </w:tcPr>
          <w:p/>
        </w:tc>
        <w:tc>
          <w:tcPr>
            <w:tcW w:type="dxa" w:w="1234"/>
          </w:tcPr>
          <w:p/>
        </w:tc>
        <w:tc>
          <w:tcPr>
            <w:tcW w:type="dxa" w:w="1234"/>
          </w:tcPr>
          <w:p/>
        </w:tc>
      </w:tr>
      <w:tr>
        <w:tc>
          <w:tcPr>
            <w:tcW w:type="dxa" w:w="1234"/>
          </w:tcPr>
          <w:p>
            <w:r>
              <w:t>个人（团体排名前二）二等奖</w:t>
            </w:r>
          </w:p>
        </w:tc>
        <w:tc>
          <w:tcPr>
            <w:tcW w:type="dxa" w:w="1234"/>
          </w:tcPr>
          <w:p>
            <w:r>
              <w:t>15</w:t>
            </w:r>
          </w:p>
        </w:tc>
        <w:tc>
          <w:tcPr>
            <w:tcW w:type="dxa" w:w="1234"/>
          </w:tcPr>
          <w:p>
            <w:r>
              <w:t>团队其他成员6分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10</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市厅级、校级</w:t>
            </w:r>
          </w:p>
        </w:tc>
        <w:tc>
          <w:tcPr>
            <w:tcW w:type="dxa" w:w="1234"/>
          </w:tcPr>
          <w:p>
            <w:r>
              <w:t>个人（团体排名前二）一等奖</w:t>
            </w:r>
          </w:p>
        </w:tc>
        <w:tc>
          <w:tcPr>
            <w:tcW w:type="dxa" w:w="1234"/>
          </w:tcPr>
          <w:p>
            <w:r>
              <w:t>15</w:t>
            </w:r>
          </w:p>
        </w:tc>
        <w:tc>
          <w:tcPr>
            <w:tcW w:type="dxa" w:w="1234"/>
          </w:tcPr>
          <w:p>
            <w:r>
              <w:t>15</w:t>
            </w:r>
          </w:p>
        </w:tc>
        <w:tc>
          <w:tcPr>
            <w:tcW w:type="dxa" w:w="1234"/>
          </w:tcPr>
          <w:p>
            <w:r>
              <w:t>团队其他成员5分</w:t>
            </w:r>
          </w:p>
        </w:tc>
        <w:tc>
          <w:tcPr>
            <w:tcW w:type="dxa" w:w="1234"/>
          </w:tcPr>
          <w:p/>
        </w:tc>
        <w:tc>
          <w:tcPr>
            <w:tcW w:type="dxa" w:w="1234"/>
          </w:tcPr>
          <w:p/>
        </w:tc>
      </w:tr>
      <w:tr>
        <w:tc>
          <w:tcPr>
            <w:tcW w:type="dxa" w:w="1234"/>
          </w:tcPr>
          <w:p>
            <w:r>
              <w:t>个人（团体排名前二）二等奖</w:t>
            </w:r>
          </w:p>
        </w:tc>
        <w:tc>
          <w:tcPr>
            <w:tcW w:type="dxa" w:w="1234"/>
          </w:tcPr>
          <w:p>
            <w:r>
              <w:t>10</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个人（团体排名前一）三等奖</w:t>
            </w:r>
          </w:p>
        </w:tc>
        <w:tc>
          <w:tcPr>
            <w:tcW w:type="dxa" w:w="1234"/>
          </w:tcPr>
          <w:p>
            <w:r>
              <w:t>8</w:t>
            </w:r>
          </w:p>
        </w:tc>
        <w:tc>
          <w:tcPr>
            <w:tcW w:type="dxa" w:w="1234"/>
          </w:tcPr>
          <w:p>
            <w:r>
              <w:t>团队其他成员3分</w:t>
            </w:r>
          </w:p>
        </w:tc>
        <w:tc>
          <w:tcPr>
            <w:tcW w:type="dxa" w:w="1234"/>
          </w:tcPr>
          <w:p/>
        </w:tc>
        <w:tc>
          <w:tcPr>
            <w:tcW w:type="dxa" w:w="1234"/>
          </w:tcPr>
          <w:p/>
        </w:tc>
        <w:tc>
          <w:tcPr>
            <w:tcW w:type="dxa" w:w="1234"/>
          </w:tcPr>
          <w:p/>
        </w:tc>
        <w:tc>
          <w:tcPr>
            <w:tcW w:type="dxa" w:w="1234"/>
          </w:tcPr>
          <w:p/>
        </w:tc>
      </w:tr>
    </w:tbl>
    <w:p>
      <w:r>
        <w:t>说明：</w:t>
      </w:r>
    </w:p>
    <w:p>
      <w:r>
        <w:t>1.所获成果都是苏州大学为第一完成单位，并均为大学在读期间获得，截止日期为《推荐免试研究生考生登记表》填表日期；2.所涉刊物等级以苏州大学科学技术研究院认定刊物等级为准；3.学生在某一方面中有多项加分情况时只取得分最高的一项；4.项目结题、中期考核通过、立项分别按上面相应项目分值的100%、70%和40%计算。</w:t>
      </w:r>
    </w:p>
    <w:p>
      <w:r>
        <w:t>表2志愿服务评分细则</w:t>
      </w:r>
    </w:p>
    <w:tbl>
      <w:tblPr>
        <w:tblStyle w:val="TableGrid"/>
        <w:tblW w:type="auto" w:w="0"/>
        <w:tblLook w:firstColumn="1" w:firstRow="1" w:lastColumn="0" w:lastRow="0" w:noHBand="0" w:noVBand="1" w:val="04A0"/>
      </w:tblPr>
      <w:tblGrid>
        <w:gridCol w:w="2880"/>
        <w:gridCol w:w="2880"/>
        <w:gridCol w:w="2880"/>
      </w:tblGrid>
      <w:tr>
        <w:tc>
          <w:tcPr>
            <w:tcW w:type="dxa" w:w="2880"/>
          </w:tcPr>
          <w:p>
            <w:r>
              <w:t>等级</w:t>
            </w:r>
          </w:p>
        </w:tc>
        <w:tc>
          <w:tcPr>
            <w:tcW w:type="dxa" w:w="2880"/>
          </w:tcPr>
          <w:p>
            <w:r>
              <w:t>分值</w:t>
            </w:r>
          </w:p>
        </w:tc>
        <w:tc>
          <w:tcPr>
            <w:tcW w:type="dxa" w:w="2880"/>
          </w:tcPr>
          <w:p>
            <w:r>
              <w:t>符合条件</w:t>
            </w:r>
          </w:p>
        </w:tc>
      </w:tr>
      <w:tr>
        <w:tc>
          <w:tcPr>
            <w:tcW w:type="dxa" w:w="2880"/>
          </w:tcPr>
          <w:p>
            <w:r>
              <w:t>一</w:t>
            </w:r>
          </w:p>
        </w:tc>
        <w:tc>
          <w:tcPr>
            <w:tcW w:type="dxa" w:w="2880"/>
          </w:tcPr>
          <w:p>
            <w:r>
              <w:t>10</w:t>
            </w:r>
          </w:p>
        </w:tc>
        <w:tc>
          <w:tcPr>
            <w:tcW w:type="dxa" w:w="2880"/>
          </w:tcPr>
          <w:p>
            <w:r>
              <w:t>满足以下其中1条：①校级及以上等级的志愿服务标兵；②前三年志愿服务总时长≥ 350小时</w:t>
            </w:r>
          </w:p>
        </w:tc>
      </w:tr>
      <w:tr>
        <w:tc>
          <w:tcPr>
            <w:tcW w:type="dxa" w:w="2880"/>
          </w:tcPr>
          <w:p>
            <w:r>
              <w:t>二</w:t>
            </w:r>
          </w:p>
        </w:tc>
        <w:tc>
          <w:tcPr>
            <w:tcW w:type="dxa" w:w="2880"/>
          </w:tcPr>
          <w:p>
            <w:r>
              <w:t>7</w:t>
            </w:r>
          </w:p>
        </w:tc>
        <w:tc>
          <w:tcPr>
            <w:tcW w:type="dxa" w:w="2880"/>
          </w:tcPr>
          <w:p>
            <w:r>
              <w:t>满足以下其中1条：①校级十佳志愿者称号；②前三年志愿服务总时长≥ 200小时</w:t>
            </w:r>
          </w:p>
        </w:tc>
      </w:tr>
      <w:tr>
        <w:tc>
          <w:tcPr>
            <w:tcW w:type="dxa" w:w="2880"/>
          </w:tcPr>
          <w:p>
            <w:r>
              <w:t>三</w:t>
            </w:r>
          </w:p>
        </w:tc>
        <w:tc>
          <w:tcPr>
            <w:tcW w:type="dxa" w:w="2880"/>
          </w:tcPr>
          <w:p>
            <w:r>
              <w:t>5</w:t>
            </w:r>
          </w:p>
        </w:tc>
        <w:tc>
          <w:tcPr>
            <w:tcW w:type="dxa" w:w="2880"/>
          </w:tcPr>
          <w:p>
            <w:r>
              <w:t>满足以下其中1条：①校级青年志愿服务先进个人；②前三年志愿服务总时长≥ 150小时</w:t>
            </w:r>
          </w:p>
        </w:tc>
      </w:tr>
      <w:tr>
        <w:tc>
          <w:tcPr>
            <w:tcW w:type="dxa" w:w="2880"/>
          </w:tcPr>
          <w:p>
            <w:r>
              <w:t>四</w:t>
            </w:r>
          </w:p>
        </w:tc>
        <w:tc>
          <w:tcPr>
            <w:tcW w:type="dxa" w:w="2880"/>
          </w:tcPr>
          <w:p>
            <w:r>
              <w:t>4</w:t>
            </w:r>
          </w:p>
        </w:tc>
        <w:tc>
          <w:tcPr>
            <w:tcW w:type="dxa" w:w="2880"/>
          </w:tcPr>
          <w:p>
            <w:r>
              <w:t>前三年志愿服务总时长≥ 100小时</w:t>
            </w:r>
          </w:p>
        </w:tc>
      </w:tr>
      <w:tr>
        <w:tc>
          <w:tcPr>
            <w:tcW w:type="dxa" w:w="2880"/>
          </w:tcPr>
          <w:p>
            <w:r>
              <w:t>五</w:t>
            </w:r>
          </w:p>
        </w:tc>
        <w:tc>
          <w:tcPr>
            <w:tcW w:type="dxa" w:w="2880"/>
          </w:tcPr>
          <w:p>
            <w:r>
              <w:t>3</w:t>
            </w:r>
          </w:p>
        </w:tc>
        <w:tc>
          <w:tcPr>
            <w:tcW w:type="dxa" w:w="2880"/>
          </w:tcPr>
          <w:p>
            <w:r>
              <w:t>前三年志愿服务总时长≥ 50小时</w:t>
            </w:r>
          </w:p>
        </w:tc>
      </w:tr>
    </w:tbl>
    <w:p>
      <w:r>
        <w:t>说明：各等级、获奖荣誉等分值不累加，只取最高等级评分为最终志愿服务评分。</w:t>
      </w:r>
    </w:p>
    <w:p>
      <w:r>
        <w:t>五、推荐工作程序和时间节点</w:t>
      </w:r>
    </w:p>
    <w:p>
      <w:r>
        <w:t>（一）动员和公告</w:t>
      </w:r>
    </w:p>
    <w:p>
      <w:r>
        <w:t>自即日起，学院在应届本科毕业生中进行动员，宣传学校各项推免政策，公布学院推免工作实施细则、推荐名额等。</w:t>
      </w:r>
    </w:p>
    <w:p>
      <w:r>
        <w:t>（二）学生申请及报备安排</w:t>
      </w:r>
    </w:p>
    <w:p>
      <w:r>
        <w:t>1.申请安排：符合推免申请条件的2024届预毕业本科生，于9月9日（周六）中午12:00至13日（周三）上午10:00，登录“苏州大学本科生推免申请系统”（网址：http://tmsq.jwb.suda.edu.cn/，外网需先登录学校VPN），点击“推免申请”，并上传相关证明材料。申请时务必认真阅读页面内的提示内容；申请时间截止，系统自动关闭，学生不能再申请或修改申请信息。</w:t>
      </w:r>
    </w:p>
    <w:p>
      <w:r>
        <w:t>2.回避及报备情况报送：学院严格按照学校通知精神实行回避及报备制度，推免相关工作人员有直系亲属或利益相关人员（如收费辅导教学等）报名参加本单位推免招生的须主动申请回避，有非直系亲属等报名参加推免招生的要主动报备。相关学生申请推免资格时也应主动报备声明。学院填写《推免工作回避及报备统计表》，并于9月14日（周四）17：00前将电子和纸质文本报教务处学籍管理科。</w:t>
      </w:r>
    </w:p>
    <w:p>
      <w:r>
        <w:t>（三）审核学生申请资格</w:t>
      </w:r>
    </w:p>
    <w:p>
      <w:r>
        <w:t>9月14日（周四）12:00前，学院教务秘书完成学生的申请资格审核工作。在推免申请系统的“申请学生资格审核”里，为每名学生标注申请资格审核“通过”或“不通过”，供学生查询，并导出全部符合申请资格的学生名单，连同学生报送的全部材料，一并交学院推免领导小组，组织学生的推免综合测评工作。</w:t>
      </w:r>
    </w:p>
    <w:p>
      <w:r>
        <w:t>（四）综合测评及遴选</w:t>
      </w:r>
    </w:p>
    <w:p>
      <w:r>
        <w:t>9月15日（周五）至18日（周一），学院对符合申请资格的学生展开综合测评，并在学校下达的限额内，根据申请者综合评价成绩，按专业排序确定拟推荐学生初选名单。学院可确定以综合评价成绩由高到低排序的1-2名替补名单。</w:t>
      </w:r>
    </w:p>
    <w:p>
      <w:r>
        <w:t>（五）初选名单等材料报送</w:t>
      </w:r>
    </w:p>
    <w:p>
      <w:r>
        <w:t>9月19日（周二）12:00前，学院教务秘书在“推免申请系统”的“初选学生成绩录入”菜单里，录入初选名单学生的综合评价成绩等推免数据，并做好替补标注后，点击“上报初选名单到教务处”完成初选名单的电子文本报送工作；点击“下载初选名单上报表”，打印并盖章后报送至教务处学籍管理科。</w:t>
      </w:r>
    </w:p>
    <w:p>
      <w:r>
        <w:t>学院初选名单自报送之日起，在学院网站的显著位置公示10个工作日。</w:t>
      </w:r>
    </w:p>
    <w:p>
      <w:r>
        <w:t>（六）学校审核和名单报送</w:t>
      </w:r>
    </w:p>
    <w:p>
      <w:r>
        <w:t>9月22日（周五）17：00前，学校审定推免名单并在校内通知中予以公示，并按要求在教育部推免服务系统内报送推免生信息。</w:t>
      </w:r>
    </w:p>
    <w:p>
      <w:r>
        <w:t>（七）推免生在推免系统里的相关工作</w:t>
      </w:r>
    </w:p>
    <w:p>
      <w:r>
        <w:t>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六、有关管理事项</w:t>
      </w:r>
    </w:p>
    <w:p>
      <w:r>
        <w:t>推免生出现下列情形之一的，取消其推免生资格：</w:t>
      </w:r>
    </w:p>
    <w:p>
      <w:r>
        <w:t>1.在申请推免生过程中发现有弄虚作假行为的。</w:t>
      </w:r>
    </w:p>
    <w:p>
      <w:r>
        <w:t>2.获得推免资格后违反校纪校规，受到学校纪律处分，或被追究法律责任的。</w:t>
      </w:r>
    </w:p>
    <w:p>
      <w:r>
        <w:t>3.本科毕业时不能获得学士学位的。</w:t>
      </w:r>
    </w:p>
    <w:p>
      <w:r>
        <w:t>七、附则</w:t>
      </w:r>
    </w:p>
    <w:p>
      <w:r>
        <w:t>（一）本实施细则自公布之日起执行，与本细则不符的原有条例自行废止。</w:t>
      </w:r>
    </w:p>
    <w:p>
      <w:r>
        <w:t>（二）本实施细则由学院推免生工作领导小组负责解释。</w:t>
      </w:r>
    </w:p>
    <w:p>
      <w:r>
        <w:t>（三）若有异议，请与学院教务办公室联系，联系电话0512-69593491，电子邮箱xushan@suda.edu.cn，或实名联系学校教务处学籍管理科，联系电话0512-67163652，电子邮箱xlhu@suda.edu.cn。</w:t>
      </w:r>
    </w:p>
    <w:p>
      <w:r>
        <w:t>苏州大学机电工程学院</w:t>
      </w:r>
    </w:p>
    <w:p>
      <w:r>
        <w:t>2023年9月8日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