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苏州大学文学院推荐2027届优秀应届本科毕业生免试攻读研究生工作实施细则</w:t>
      </w:r>
    </w:p>
    <w:p>
      <w:r>
        <w:t>根据教育部推免工作规定（教学厅〔2026〕1号）、《苏州大学推荐优秀应届本科毕业生免试攻读研究生实施办法》（苏大教〔2025〕50号）和学校2027届推免工作通知、指标分配方案等文件精神，结合文学院工作实际，特制定本实施细则。</w:t>
      </w:r>
    </w:p>
    <w:p>
      <w:r>
        <w:t>附件：文学院推荐2027届优秀应届本科毕业生免试攻读研究生工作实施细则.pdf</w:t>
      </w:r>
    </w:p>
    <w:p>
      <w:r>
        <w:t>苏州大学文学院</w:t>
      </w:r>
    </w:p>
    <w:p>
      <w:r>
        <w:t>202 6年9月6日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