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苏州大学2018年接收推荐免试硕士研究生名单公示</w:t>
      </w:r>
    </w:p>
    <w:p>
      <w:r>
        <w:t>打印|关闭日期：2017-10-23 15:56:00阅读462次</w:t>
      </w:r>
    </w:p>
    <w:p>
      <w:r>
        <w:t>根据教育部和学校有关文件规定，经考生个人网上报名、各基层研究生招生单位复试遴选，现将我校2018年拟录取推免生名单进行公示，具体名单详见附件。如有异议，请以书面形式向我校研究生招生办公室反映，联系电话：0512 — 65227655、65227656</w:t>
      </w:r>
    </w:p>
    <w:p>
      <w:r>
        <w:t>公共卫生学院</w:t>
      </w:r>
    </w:p>
    <w:p>
      <w:r>
        <w:t>接收推荐免试硕士研究生名单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拟录取学院代码</w:t>
            </w:r>
          </w:p>
        </w:tc>
        <w:tc>
          <w:tcPr>
            <w:tcW w:type="dxa" w:w="1440"/>
          </w:tcPr>
          <w:p>
            <w:r>
              <w:t>拟录取学院</w:t>
            </w:r>
          </w:p>
        </w:tc>
        <w:tc>
          <w:tcPr>
            <w:tcW w:type="dxa" w:w="1440"/>
          </w:tcPr>
          <w:p>
            <w:r>
              <w:t>拟录取专业代码</w:t>
            </w:r>
          </w:p>
        </w:tc>
        <w:tc>
          <w:tcPr>
            <w:tcW w:type="dxa" w:w="1440"/>
          </w:tcPr>
          <w:p>
            <w:r>
              <w:t>拟录取专业名称</w:t>
            </w:r>
          </w:p>
        </w:tc>
        <w:tc>
          <w:tcPr>
            <w:tcW w:type="dxa" w:w="1440"/>
          </w:tcPr>
          <w:p>
            <w:r>
              <w:t>录取类别</w:t>
            </w:r>
          </w:p>
        </w:tc>
      </w:tr>
      <w:tr>
        <w:tc>
          <w:tcPr>
            <w:tcW w:type="dxa" w:w="1440"/>
          </w:tcPr>
          <w:p>
            <w:r>
              <w:t>车碧众</w:t>
            </w:r>
          </w:p>
        </w:tc>
        <w:tc>
          <w:tcPr>
            <w:tcW w:type="dxa" w:w="1440"/>
          </w:tcPr>
          <w:p>
            <w:r>
              <w:t>023</w:t>
            </w:r>
          </w:p>
        </w:tc>
        <w:tc>
          <w:tcPr>
            <w:tcW w:type="dxa" w:w="1440"/>
          </w:tcPr>
          <w:p>
            <w:r>
              <w:t>医学部</w:t>
            </w:r>
          </w:p>
        </w:tc>
        <w:tc>
          <w:tcPr>
            <w:tcW w:type="dxa" w:w="1440"/>
          </w:tcPr>
          <w:p>
            <w:r>
              <w:t>100401</w:t>
            </w:r>
          </w:p>
        </w:tc>
        <w:tc>
          <w:tcPr>
            <w:tcW w:type="dxa" w:w="1440"/>
          </w:tcPr>
          <w:p>
            <w:r>
              <w:t>流行病与卫生统计学</w:t>
            </w:r>
          </w:p>
        </w:tc>
        <w:tc>
          <w:tcPr>
            <w:tcW w:type="dxa" w:w="1440"/>
          </w:tcPr>
          <w:p>
            <w:r>
              <w:t>非定向</w:t>
            </w:r>
          </w:p>
        </w:tc>
      </w:tr>
      <w:tr>
        <w:tc>
          <w:tcPr>
            <w:tcW w:type="dxa" w:w="1440"/>
          </w:tcPr>
          <w:p>
            <w:r>
              <w:t>周慎敏</w:t>
            </w:r>
          </w:p>
        </w:tc>
        <w:tc>
          <w:tcPr>
            <w:tcW w:type="dxa" w:w="1440"/>
          </w:tcPr>
          <w:p>
            <w:r>
              <w:t>023</w:t>
            </w:r>
          </w:p>
        </w:tc>
        <w:tc>
          <w:tcPr>
            <w:tcW w:type="dxa" w:w="1440"/>
          </w:tcPr>
          <w:p>
            <w:r>
              <w:t>医学部</w:t>
            </w:r>
          </w:p>
        </w:tc>
        <w:tc>
          <w:tcPr>
            <w:tcW w:type="dxa" w:w="1440"/>
          </w:tcPr>
          <w:p>
            <w:r>
              <w:t>100402</w:t>
            </w:r>
          </w:p>
        </w:tc>
        <w:tc>
          <w:tcPr>
            <w:tcW w:type="dxa" w:w="1440"/>
          </w:tcPr>
          <w:p>
            <w:r>
              <w:t>劳动卫生与环境卫生学</w:t>
            </w:r>
          </w:p>
        </w:tc>
        <w:tc>
          <w:tcPr>
            <w:tcW w:type="dxa" w:w="1440"/>
          </w:tcPr>
          <w:p>
            <w:r>
              <w:t>非定向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