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农业工程学院2027年推荐优秀应届本科毕业生免试攻读硕士研究生工作细则</w:t>
      </w:r>
    </w:p>
    <w:p>
      <w:r>
        <w:t>根据《江苏大学推荐优秀应届本科毕业生免试攻读硕士研究生实施办法》（江大校〔2021〕15号）和江苏大学教务处《关于做好202 7年推荐优秀应届本科毕业生免试攻读研究生工作的通知》（江大教〔2026〕8 4号）文件精神，为了做好2027年推荐免试硕士研究生工作，经农业工程学院党政联席会议研究，遴选与免推学生无亲属或利益关系的人员成立学院推免工作领导小组和工作小组，由推免工作领导小组制定本细则。</w:t>
      </w:r>
    </w:p>
    <w:p>
      <w:r>
        <w:t>一、组织机构</w:t>
      </w:r>
    </w:p>
    <w:p>
      <w:r>
        <w:t>推免工作领导小组：</w:t>
      </w:r>
    </w:p>
    <w:p>
      <w:r>
        <w:t>组长：贾卫东黄文岳</w:t>
      </w:r>
    </w:p>
    <w:p>
      <w:r>
        <w:t>成员：周脉乐孙泽宇蒋跃杨启志孙卫红</w:t>
      </w:r>
    </w:p>
    <w:p>
      <w:r>
        <w:t>秘书：赵玉国</w:t>
      </w:r>
    </w:p>
    <w:p>
      <w:r>
        <w:t>推免工作审核答辩小组：</w:t>
      </w:r>
    </w:p>
    <w:p>
      <w:r>
        <w:t>组长：周脉乐</w:t>
      </w:r>
    </w:p>
    <w:p>
      <w:r>
        <w:t>成员：杨启志崔冰波纪冠亚祝清震</w:t>
      </w:r>
    </w:p>
    <w:p>
      <w:r>
        <w:t>秘书：赵玉国李俊杰</w:t>
      </w:r>
    </w:p>
    <w:p>
      <w:r>
        <w:t>二、推荐条件与要求</w:t>
      </w:r>
    </w:p>
    <w:p>
      <w:r>
        <w:t>1.纳入国家普通本科招生计划录取的应届毕业生</w:t>
      </w:r>
    </w:p>
    <w:p>
      <w:r>
        <w:t>2.德智体美劳全面发展，具有高尚的爱国主义情操和集体主义精神，社会主义信念坚定，社会责任感强，遵纪守法，积极向上，身心健康。</w:t>
      </w:r>
    </w:p>
    <w:p>
      <w:r>
        <w:t>3.在校期间勤奋学习，刻苦钻研，实践能力强，成绩优秀，学术研究兴趣浓厚，有较强的创新意识、创新能力和专业培养潜力。</w:t>
      </w:r>
    </w:p>
    <w:p>
      <w:r>
        <w:t>4.诚实守信，学风端正，无任何考试作弊和剽窃他人学术成果等学术不端记录。</w:t>
      </w:r>
    </w:p>
    <w:p>
      <w:r>
        <w:t>5.品行表现优良，无任何违法违纪处分（申请时无未解除的处分）。</w:t>
      </w:r>
    </w:p>
    <w:p>
      <w:r>
        <w:t>6.全国大学英语六级考试425分以上或雅思成绩6.5分或托福成绩85分以上。仅认定学校教务处组织的全国大学英语四级、六级考试成绩。</w:t>
      </w:r>
    </w:p>
    <w:p>
      <w:r>
        <w:t>7.通过江苏省高等学校计算机等级考试或全国计算机等级二级以上考试。仅认定学校教务处组织的各类计算机等级考试成绩。</w:t>
      </w:r>
    </w:p>
    <w:p>
      <w:r>
        <w:t>8.必修课和限选课平均学分绩点排名在本专业前20 %（以第一次考试成绩为准），不及格不超过1门次。</w:t>
      </w:r>
    </w:p>
    <w:p>
      <w:r>
        <w:t>9.在部队服兵役期间荣立二等功及以上者，且符合国家研究生报名条件，可以直接推荐。</w:t>
      </w:r>
    </w:p>
    <w:p>
      <w:r>
        <w:t>三、推荐名额</w:t>
      </w:r>
    </w:p>
    <w:p>
      <w:r>
        <w:t>我院推荐正式名额为1 3个，具体按专业分配如下表。若专业申请人数少于推荐名额（含候补），多出的推荐名额（含候补）由学院统筹使用，择优推荐。</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序号</w:t>
            </w:r>
          </w:p>
        </w:tc>
        <w:tc>
          <w:tcPr>
            <w:tcW w:type="dxa" w:w="2160"/>
          </w:tcPr>
          <w:p>
            <w:r>
              <w:t>专业名称</w:t>
            </w:r>
          </w:p>
        </w:tc>
        <w:tc>
          <w:tcPr>
            <w:tcW w:type="dxa" w:w="2160"/>
          </w:tcPr>
          <w:p>
            <w:r>
              <w:t>推荐名额</w:t>
            </w:r>
          </w:p>
        </w:tc>
        <w:tc>
          <w:tcPr>
            <w:tcW w:type="dxa" w:w="2160"/>
          </w:tcPr>
          <w:p>
            <w:r>
              <w:t>候补名额</w:t>
            </w:r>
          </w:p>
        </w:tc>
      </w:tr>
      <w:tr>
        <w:tc>
          <w:tcPr>
            <w:tcW w:type="dxa" w:w="2160"/>
          </w:tcPr>
          <w:p>
            <w:r>
              <w:t>1</w:t>
            </w:r>
          </w:p>
        </w:tc>
        <w:tc>
          <w:tcPr>
            <w:tcW w:type="dxa" w:w="2160"/>
          </w:tcPr>
          <w:p>
            <w:r>
              <w:t>农业机械化及其自动化</w:t>
            </w:r>
          </w:p>
        </w:tc>
        <w:tc>
          <w:tcPr>
            <w:tcW w:type="dxa" w:w="2160"/>
          </w:tcPr>
          <w:p>
            <w:r>
              <w:t>8</w:t>
            </w:r>
          </w:p>
        </w:tc>
        <w:tc>
          <w:tcPr>
            <w:tcW w:type="dxa" w:w="2160"/>
          </w:tcPr>
          <w:p>
            <w:r>
              <w:t>1</w:t>
            </w:r>
          </w:p>
        </w:tc>
      </w:tr>
      <w:tr>
        <w:tc>
          <w:tcPr>
            <w:tcW w:type="dxa" w:w="2160"/>
          </w:tcPr>
          <w:p>
            <w:r>
              <w:t>2</w:t>
            </w:r>
          </w:p>
        </w:tc>
        <w:tc>
          <w:tcPr>
            <w:tcW w:type="dxa" w:w="2160"/>
          </w:tcPr>
          <w:p>
            <w:r>
              <w:t>农业智能装备工程</w:t>
            </w:r>
          </w:p>
        </w:tc>
        <w:tc>
          <w:tcPr>
            <w:tcW w:type="dxa" w:w="2160"/>
          </w:tcPr>
          <w:p>
            <w:r>
              <w:t>3</w:t>
            </w:r>
          </w:p>
        </w:tc>
        <w:tc>
          <w:tcPr>
            <w:tcW w:type="dxa" w:w="2160"/>
          </w:tcPr>
          <w:p>
            <w:r>
              <w:t>1</w:t>
            </w:r>
          </w:p>
        </w:tc>
      </w:tr>
      <w:tr>
        <w:tc>
          <w:tcPr>
            <w:tcW w:type="dxa" w:w="2160"/>
          </w:tcPr>
          <w:p>
            <w:r>
              <w:t>3</w:t>
            </w:r>
          </w:p>
        </w:tc>
        <w:tc>
          <w:tcPr>
            <w:tcW w:type="dxa" w:w="2160"/>
          </w:tcPr>
          <w:p>
            <w:r>
              <w:t>设施农业科学与工程</w:t>
            </w:r>
          </w:p>
        </w:tc>
        <w:tc>
          <w:tcPr>
            <w:tcW w:type="dxa" w:w="2160"/>
          </w:tcPr>
          <w:p>
            <w:r>
              <w:t>2</w:t>
            </w:r>
          </w:p>
        </w:tc>
        <w:tc>
          <w:tcPr>
            <w:tcW w:type="dxa" w:w="2160"/>
          </w:tcPr>
          <w:p>
            <w:r/>
          </w:p>
        </w:tc>
      </w:tr>
      <w:tr>
        <w:tc>
          <w:tcPr>
            <w:tcW w:type="dxa" w:w="2160"/>
          </w:tcPr>
          <w:p>
            <w:r>
              <w:t>合计</w:t>
            </w:r>
          </w:p>
        </w:tc>
        <w:tc>
          <w:tcPr>
            <w:tcW w:type="dxa" w:w="2160"/>
          </w:tcPr>
          <w:p>
            <w:r>
              <w:t>13</w:t>
            </w:r>
          </w:p>
        </w:tc>
        <w:tc>
          <w:tcPr>
            <w:tcW w:type="dxa" w:w="2160"/>
          </w:tcPr>
          <w:p>
            <w:r>
              <w:t>2</w:t>
            </w:r>
          </w:p>
        </w:tc>
        <w:tc>
          <w:tcPr>
            <w:tcW w:type="dxa" w:w="2160"/>
          </w:tcPr>
          <w:p/>
        </w:tc>
      </w:tr>
    </w:tbl>
    <w:p>
      <w:r>
        <w:t>四、推荐程序及遴选办法</w:t>
      </w:r>
    </w:p>
    <w:p>
      <w:r>
        <w:t>1.推荐工作按照“公开、公正、公平，全面衡量、以德为先、综合评价、择优选拔”的原则，采取“本人申请、工作小组审核答辩、领导小组审定”的方式进行。</w:t>
      </w:r>
    </w:p>
    <w:p>
      <w:r>
        <w:t>2.个人申请</w:t>
      </w:r>
    </w:p>
    <w:p>
      <w:r>
        <w:t>符合条件的学生自愿申请，填写：</w:t>
      </w:r>
    </w:p>
    <w:p>
      <w:r>
        <w:t>（1）《江苏大学推荐免试硕士研究生申请表》（附件2）；</w:t>
      </w:r>
    </w:p>
    <w:p>
      <w:r>
        <w:t>（2）《江苏大学推荐免试硕士研究生综合评价评分表》（附件3）；</w:t>
      </w:r>
    </w:p>
    <w:p>
      <w:r>
        <w:t>（3）《江苏大学推免生志愿服务时长认定表》（附件4）；</w:t>
      </w:r>
    </w:p>
    <w:p>
      <w:r>
        <w:t>同时提交相应证明材料复印件（包括竞赛获奖、科研论文、参军入伍服兵役、参加志愿服务、到国际组织实习、荣誉称号等）。竞赛获奖、荣誉称号、科研论文、志愿服务等发展素质加分项的获得/发表/完成时间应不晚于202 6年9月2日。</w:t>
      </w:r>
    </w:p>
    <w:p>
      <w:r>
        <w:t>3.审核答辩</w:t>
      </w:r>
    </w:p>
    <w:p>
      <w:r>
        <w:t>完成申请学生的资格审查以及对科研创新成果、论文、竞赛获奖奖项及内容的审核答辩工作（如审核认定结果有变动须及时向学生反馈），并根据综合评价指标体系得出申请学生的综合评价成绩，完成《江苏大学推荐免试硕士研究生科研论文和竞赛获奖审核鉴定意见表》（附件5）。</w:t>
      </w:r>
    </w:p>
    <w:p>
      <w:r>
        <w:t>推免生学术专长原则上仅限学生本科阶段在核心期刊上以独立作者或第一作者发表的与学业相关的科研论文；作为主力成员参加与学业相关的国内权威科研竞赛（全国赛）并获得三等奖以上奖励（国际赛事参照执行，但不得低于国内赛事相关要求）。学生与直系亲属或学历、职称、职务明显高于本人者合作的科研论文、竞赛奖项等仅作为参考，不纳入学生本人推免遴选综合评价成绩计算体系，同等条件下可优先考虑。</w:t>
      </w:r>
    </w:p>
    <w:p>
      <w:r>
        <w:t>对学生提交的多篇科研成果实行代表作评价，评价重点聚焦到创新质量和个人贡献。审核小组及每位成员都要给出明确审核鉴定意见并签字存档。答辩全程录音录像，答辩结果要公开公示。通过审核鉴定或答辩的学生特殊学术专长，须在学院网站上予以公示。未通过审核鉴定或答辩的，不得纳入推免遴选综合评价成绩计算体系。</w:t>
      </w:r>
    </w:p>
    <w:p>
      <w:r>
        <w:t>4.综合评价</w:t>
      </w:r>
    </w:p>
    <w:p>
      <w:r>
        <w:t>综合评价成绩由平均学分绩点折算分（必修课）和发展素质评价分组成。</w:t>
      </w:r>
    </w:p>
    <w:p>
      <w:r>
        <w:t>（1）平均学分绩点折算分</w:t>
      </w:r>
    </w:p>
    <w:p>
      <w:r>
        <w:t>平均学分绩点折算分=学生的平均学分绩点×10 +50</w:t>
      </w:r>
    </w:p>
    <w:p>
      <w:r>
        <w:t>（2）发展素质评价分：</w:t>
      </w:r>
    </w:p>
    <w:p>
      <w:r>
        <w:t>学院通过参军入伍服兵役、参加志愿服务、到国际组织实习、科研论文、竞赛获奖等方面对学生进行发展素质评价。具体标准详见《江苏大学推荐优秀应届本科毕业生免试攻读硕士研究生实施办法（江大校〔2021〕15号）》。</w:t>
      </w:r>
    </w:p>
    <w:p>
      <w:r>
        <w:t>（3）综合评价成绩</w:t>
      </w:r>
    </w:p>
    <w:p>
      <w:r>
        <w:t>综合评价成绩=平均学分绩点折算分*85% +发展素质评价分*15%。</w:t>
      </w:r>
    </w:p>
    <w:p>
      <w:r>
        <w:t>5 .确定推荐名单</w:t>
      </w:r>
    </w:p>
    <w:p>
      <w:r>
        <w:t>按专业和综合评价成绩排名，确定拟推荐学生名单，报学院推免工作领导小组审定，并在院内进行公示，公示期为3个工作日，公示无异议后报教务处。</w:t>
      </w:r>
    </w:p>
    <w:p>
      <w:r>
        <w:t>五、本细则未尽事宜由学院推免工作领导小组负责解释。</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