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江南大学2026年工程硕博士培养改革专项推免研究生招生报名通知</w:t>
      </w:r>
    </w:p>
    <w:p>
      <w:r>
        <w:t>工程硕博士培养改革专项以培养卓越工程师后备人才为目标,旨在调动高校和企业两个积极性，促进产学研深度融合，提高工程硕博士培养质量。专项聚焦国家重大战略需求,支撑产业链安全,着力打造一支政治坚定、爱党报国，理学基础理论功底扎实、工学专业技术能力和水平突出，具备较强工程技术创新创造能力,善于解决复杂工程技术难题，国际视野宽阔，扎根工程实践和生产一线的高水平工程师队伍。</w:t>
      </w:r>
    </w:p>
    <w:p>
      <w:r>
        <w:t>一、专项介绍</w:t>
      </w:r>
    </w:p>
    <w:p>
      <w:r>
        <w:t>江南大学作为工程硕博士培养改革专项试点高校，本次专项招生聚焦生物医药与高端医疗装备、新材料、集成电路、人工智能四个领域，联合中国保利集团有限公司（以下简称“保利集团”）、华润（集团）有限公司（以下简称“华润集团”）按照培养领域分组进行选拔考核，择优录取，拟招收工程类专业学位硕士推免生、专业学位直接攻博生，实际人数根据招生计划、生源情况等动态调整。具体招生学院、培养领域见下表。</w:t>
      </w:r>
    </w:p>
    <w:p>
      <w:r>
        <w:t>表1工程硕博士培养改革专项招生学院及培养领域</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序号</w:t>
            </w:r>
          </w:p>
        </w:tc>
        <w:tc>
          <w:tcPr>
            <w:tcW w:type="dxa" w:w="2160"/>
          </w:tcPr>
          <w:p>
            <w:r>
              <w:t>招生学院</w:t>
            </w:r>
          </w:p>
        </w:tc>
        <w:tc>
          <w:tcPr>
            <w:tcW w:type="dxa" w:w="2160"/>
          </w:tcPr>
          <w:p>
            <w:r>
              <w:t>联培企业</w:t>
            </w:r>
          </w:p>
        </w:tc>
        <w:tc>
          <w:tcPr>
            <w:tcW w:type="dxa" w:w="2160"/>
          </w:tcPr>
          <w:p>
            <w:r>
              <w:t>培养领域</w:t>
            </w:r>
          </w:p>
        </w:tc>
      </w:tr>
      <w:tr>
        <w:tc>
          <w:tcPr>
            <w:tcW w:type="dxa" w:w="2160"/>
          </w:tcPr>
          <w:p>
            <w:r>
              <w:t>1</w:t>
            </w:r>
          </w:p>
        </w:tc>
        <w:tc>
          <w:tcPr>
            <w:tcW w:type="dxa" w:w="2160"/>
          </w:tcPr>
          <w:p>
            <w:r>
              <w:t>食品学院</w:t>
            </w:r>
          </w:p>
        </w:tc>
        <w:tc>
          <w:tcPr>
            <w:tcW w:type="dxa" w:w="2160"/>
          </w:tcPr>
          <w:p>
            <w:r>
              <w:t>保利集团华润集团</w:t>
            </w:r>
          </w:p>
        </w:tc>
        <w:tc>
          <w:tcPr>
            <w:tcW w:type="dxa" w:w="2160"/>
          </w:tcPr>
          <w:p>
            <w:r>
              <w:t>生物医药与高端医疗设备</w:t>
            </w:r>
          </w:p>
        </w:tc>
      </w:tr>
      <w:tr>
        <w:tc>
          <w:tcPr>
            <w:tcW w:type="dxa" w:w="2160"/>
          </w:tcPr>
          <w:p>
            <w:r>
              <w:t>2</w:t>
            </w:r>
          </w:p>
        </w:tc>
        <w:tc>
          <w:tcPr>
            <w:tcW w:type="dxa" w:w="2160"/>
          </w:tcPr>
          <w:p>
            <w:r>
              <w:t>生物工程学院</w:t>
            </w:r>
          </w:p>
        </w:tc>
        <w:tc>
          <w:tcPr>
            <w:tcW w:type="dxa" w:w="2160"/>
          </w:tcPr>
          <w:p>
            <w:r>
              <w:t>保利集团</w:t>
            </w:r>
          </w:p>
        </w:tc>
        <w:tc>
          <w:tcPr>
            <w:tcW w:type="dxa" w:w="2160"/>
          </w:tcPr>
          <w:p/>
        </w:tc>
      </w:tr>
      <w:tr>
        <w:tc>
          <w:tcPr>
            <w:tcW w:type="dxa" w:w="2160"/>
          </w:tcPr>
          <w:p>
            <w:r>
              <w:t>3</w:t>
            </w:r>
          </w:p>
        </w:tc>
        <w:tc>
          <w:tcPr>
            <w:tcW w:type="dxa" w:w="2160"/>
          </w:tcPr>
          <w:p>
            <w:r>
              <w:t>无锡医学院</w:t>
            </w:r>
          </w:p>
        </w:tc>
        <w:tc>
          <w:tcPr>
            <w:tcW w:type="dxa" w:w="2160"/>
          </w:tcPr>
          <w:p>
            <w:r>
              <w:t>保利集团</w:t>
            </w:r>
          </w:p>
        </w:tc>
        <w:tc>
          <w:tcPr>
            <w:tcW w:type="dxa" w:w="2160"/>
          </w:tcPr>
          <w:p/>
        </w:tc>
      </w:tr>
      <w:tr>
        <w:tc>
          <w:tcPr>
            <w:tcW w:type="dxa" w:w="2160"/>
          </w:tcPr>
          <w:p>
            <w:r>
              <w:t>4</w:t>
            </w:r>
          </w:p>
        </w:tc>
        <w:tc>
          <w:tcPr>
            <w:tcW w:type="dxa" w:w="2160"/>
          </w:tcPr>
          <w:p>
            <w:r>
              <w:t>生命科学与健康工程学院</w:t>
            </w:r>
          </w:p>
        </w:tc>
        <w:tc>
          <w:tcPr>
            <w:tcW w:type="dxa" w:w="2160"/>
          </w:tcPr>
          <w:p>
            <w:r>
              <w:t>保利集团</w:t>
            </w:r>
          </w:p>
        </w:tc>
        <w:tc>
          <w:tcPr>
            <w:tcW w:type="dxa" w:w="2160"/>
          </w:tcPr>
          <w:p/>
        </w:tc>
      </w:tr>
      <w:tr>
        <w:tc>
          <w:tcPr>
            <w:tcW w:type="dxa" w:w="2160"/>
          </w:tcPr>
          <w:p>
            <w:r>
              <w:t>5</w:t>
            </w:r>
          </w:p>
        </w:tc>
        <w:tc>
          <w:tcPr>
            <w:tcW w:type="dxa" w:w="2160"/>
          </w:tcPr>
          <w:p>
            <w:r>
              <w:t>纺织科学与工程学院</w:t>
            </w:r>
          </w:p>
        </w:tc>
        <w:tc>
          <w:tcPr>
            <w:tcW w:type="dxa" w:w="2160"/>
          </w:tcPr>
          <w:p>
            <w:r>
              <w:t>保利集团</w:t>
            </w:r>
          </w:p>
        </w:tc>
        <w:tc>
          <w:tcPr>
            <w:tcW w:type="dxa" w:w="2160"/>
          </w:tcPr>
          <w:p>
            <w:r>
              <w:t>新材料</w:t>
            </w:r>
          </w:p>
        </w:tc>
      </w:tr>
      <w:tr>
        <w:tc>
          <w:tcPr>
            <w:tcW w:type="dxa" w:w="2160"/>
          </w:tcPr>
          <w:p>
            <w:r>
              <w:t>6</w:t>
            </w:r>
          </w:p>
        </w:tc>
        <w:tc>
          <w:tcPr>
            <w:tcW w:type="dxa" w:w="2160"/>
          </w:tcPr>
          <w:p>
            <w:r>
              <w:t>化学与材料工程学院</w:t>
            </w:r>
          </w:p>
        </w:tc>
        <w:tc>
          <w:tcPr>
            <w:tcW w:type="dxa" w:w="2160"/>
          </w:tcPr>
          <w:p>
            <w:r>
              <w:t>保利集团</w:t>
            </w:r>
          </w:p>
        </w:tc>
        <w:tc>
          <w:tcPr>
            <w:tcW w:type="dxa" w:w="2160"/>
          </w:tcPr>
          <w:p/>
        </w:tc>
      </w:tr>
      <w:tr>
        <w:tc>
          <w:tcPr>
            <w:tcW w:type="dxa" w:w="2160"/>
          </w:tcPr>
          <w:p>
            <w:r>
              <w:t>7</w:t>
            </w:r>
          </w:p>
        </w:tc>
        <w:tc>
          <w:tcPr>
            <w:tcW w:type="dxa" w:w="2160"/>
          </w:tcPr>
          <w:p>
            <w:r>
              <w:t>物联网工程学院</w:t>
            </w:r>
          </w:p>
        </w:tc>
        <w:tc>
          <w:tcPr>
            <w:tcW w:type="dxa" w:w="2160"/>
          </w:tcPr>
          <w:p>
            <w:r>
              <w:t>保利集团</w:t>
            </w:r>
          </w:p>
        </w:tc>
        <w:tc>
          <w:tcPr>
            <w:tcW w:type="dxa" w:w="2160"/>
          </w:tcPr>
          <w:p>
            <w:r>
              <w:t>人工智能</w:t>
            </w:r>
          </w:p>
        </w:tc>
      </w:tr>
      <w:tr>
        <w:tc>
          <w:tcPr>
            <w:tcW w:type="dxa" w:w="2160"/>
          </w:tcPr>
          <w:p>
            <w:r>
              <w:t>8</w:t>
            </w:r>
          </w:p>
        </w:tc>
        <w:tc>
          <w:tcPr>
            <w:tcW w:type="dxa" w:w="2160"/>
          </w:tcPr>
          <w:p>
            <w:r>
              <w:t>人工智能与计算机学院</w:t>
            </w:r>
          </w:p>
        </w:tc>
        <w:tc>
          <w:tcPr>
            <w:tcW w:type="dxa" w:w="2160"/>
          </w:tcPr>
          <w:p>
            <w:r>
              <w:t>保利集团</w:t>
            </w:r>
          </w:p>
        </w:tc>
        <w:tc>
          <w:tcPr>
            <w:tcW w:type="dxa" w:w="2160"/>
          </w:tcPr>
          <w:p/>
        </w:tc>
      </w:tr>
      <w:tr>
        <w:tc>
          <w:tcPr>
            <w:tcW w:type="dxa" w:w="2160"/>
          </w:tcPr>
          <w:p>
            <w:r>
              <w:t>9</w:t>
            </w:r>
          </w:p>
        </w:tc>
        <w:tc>
          <w:tcPr>
            <w:tcW w:type="dxa" w:w="2160"/>
          </w:tcPr>
          <w:p>
            <w:r>
              <w:t>集成电路学院</w:t>
            </w:r>
          </w:p>
        </w:tc>
        <w:tc>
          <w:tcPr>
            <w:tcW w:type="dxa" w:w="2160"/>
          </w:tcPr>
          <w:p>
            <w:r>
              <w:t>华润集团</w:t>
            </w:r>
          </w:p>
        </w:tc>
        <w:tc>
          <w:tcPr>
            <w:tcW w:type="dxa" w:w="2160"/>
          </w:tcPr>
          <w:p>
            <w:r>
              <w:t>集成电路</w:t>
            </w:r>
          </w:p>
        </w:tc>
      </w:tr>
    </w:tbl>
    <w:p>
      <w:r>
        <w:t>二、联培企业简介</w:t>
      </w:r>
    </w:p>
    <w:p>
      <w:r>
        <w:t>保利集团、华润集团作为以实业为核心的大型央企，能够提供充分的产业实践资源和市场渠道优势，与学校共育高水平工程技术人才。</w:t>
      </w:r>
    </w:p>
    <w:p>
      <w:r>
        <w:t>保利集团是经国务院、中央军委批准组建，由国务院国有资产监督管理委员会直接管理的大型中央企业。成立40年来，保利已形成“优化贸易、升级地产、做强文化、创新科技、做特工程、金融支撑”的“5+1”业务体系，成为业务范围涵盖衣食住行用和精神文化生活等方面的多元化企业集团。</w:t>
      </w:r>
    </w:p>
    <w:p>
      <w:r>
        <w:t>华润集团归属国务院国资委直接监管，被列为国有重点骨干企业。华润的啤酒、燃气、商业地产、制药和医疗等领域经营规模在行业位居前列，华润置地是中国内地实力雄厚的综合地产开发商之一，雪花、怡宝、万象城、999、双鹤、东阿阿胶、江中等是享誉全国的知名品牌。</w:t>
      </w:r>
    </w:p>
    <w:p>
      <w:r>
        <w:t>三、专项培养特色</w:t>
      </w:r>
    </w:p>
    <w:p>
      <w:r>
        <w:t>1.实行“工学交替”项目制培养。本专项采用“工学交替”培养模式，硕士研究生原则上按“1+2”方式培养，即1年左右在学校学习，2年左右在企业实践；博士研究生原则上按“2+3”方式培养，即2年左右在学校学习，3年左右在企业实践。“工学交替”培养模式助力学生开展“真实践”、解决“真问题”、产出“真成果”，实现“真培养”。</w:t>
      </w:r>
    </w:p>
    <w:p>
      <w:r>
        <w:t>2.实施实践成果导向评价体系。发表学术论文不再作为申请学位的唯一标准，可以实践成果申请学位，实践成果形式包括：省部级科技成果奖、自主研发设计产品或样机、发明专利、工程技术方案等。学位论文可采用重大工程设计，新产品研发，装备研制等形式。</w:t>
      </w:r>
    </w:p>
    <w:p>
      <w:r>
        <w:t>3.提供入企实践条件保障。入企实践期间，联培企业提供研究用高水平仪器设备、科研项目津贴、商业保险、员工待遇的食宿条件等。毕业后，可优先入职联培企业。</w:t>
      </w:r>
    </w:p>
    <w:p>
      <w:r>
        <w:t>四、报名条件</w:t>
      </w:r>
    </w:p>
    <w:p>
      <w:r>
        <w:t>1.热爱祖国，拥护中国共产党的领导，拥护社会主义制度，遵纪守法，品德良好。</w:t>
      </w:r>
    </w:p>
    <w:p>
      <w:r>
        <w:t>2.具有所在高校推荐免试攻读研究生资格的2026届优秀应届本科毕业生，且大学前三年成绩排名原则上应位于所在专业前30%。</w:t>
      </w:r>
    </w:p>
    <w:p>
      <w:r>
        <w:t>3.身体健康状况按《普通高等学校招生体检工作指导意见》执行。根据学校专业培养要求及社会需求，乙型肝炎表面抗原携带者，建议不报考生物工程学院、食品学院、无锡医学院、生命科学与健康工程学院的各专业。</w:t>
      </w:r>
    </w:p>
    <w:p>
      <w:r>
        <w:t>4.报考本科直博的考生需由两位报考学科专业领域内的教授或相当专业技术职称的专家推荐。</w:t>
      </w:r>
    </w:p>
    <w:p>
      <w:r>
        <w:t>五、招生工作安排</w:t>
      </w:r>
    </w:p>
    <w:p>
      <w:r>
        <w:t>1.招生宣讲</w:t>
      </w:r>
    </w:p>
    <w:p>
      <w:r>
        <w:t>9月8日15:30-16:30，商学院1楼远东报告厅，校内线下招生宣讲。</w:t>
      </w:r>
    </w:p>
    <w:p>
      <w:r>
        <w:t>9月9日13:30-17:00，商学院1楼远东报告厅，联培企业线上招生宣讲。</w:t>
      </w:r>
    </w:p>
    <w:p>
      <w:r>
        <w:t>2.预报名</w:t>
      </w:r>
    </w:p>
    <w:p>
      <w:r>
        <w:t>9月9日9:00-9月10日17:00，申请人将《江南大学2026年工程硕博士培养改革专项报名表》（附件2）和加盖学校教务处或所在院系公章的本科阶段成绩单（含专业排名）提交至各招生学院，申请直博的学生须一并提交专家推荐信（附件3）。专项招生课题清单见附件1。</w:t>
      </w:r>
    </w:p>
    <w:p>
      <w:r>
        <w:t>3.综合考核</w:t>
      </w:r>
    </w:p>
    <w:p>
      <w:r>
        <w:t>考核实行差额面试，学校对申请者提交的所有材料进行审查，择优确定面试考核名单，通知申请人参加综合考核。</w:t>
      </w:r>
    </w:p>
    <w:p>
      <w:r>
        <w:t>9月13日-14日组织面试，学校与联培企业设立考核组，对申请人所申报领域的基础理论知识、创新潜质、工程素养、兴趣意愿等方面进行考核。</w:t>
      </w:r>
    </w:p>
    <w:p>
      <w:r>
        <w:t>9月16日左右发布考核结果并公示（未通过本专项考核的学生，如果符合条件，可继续申请其他推免招生）。</w:t>
      </w:r>
    </w:p>
    <w:p>
      <w:r>
        <w:t>4.志愿填报及录取</w:t>
      </w:r>
    </w:p>
    <w:p>
      <w:r>
        <w:t>考核通过且获得本科就读学校推荐免试资格者，须在9月18日登录“全国推荐免试攻读研究生信息公开管理服务系统”（https://yz.chsi.com.cn/tm，开通时间以中国研招网公告为准），按要求填报志愿。</w:t>
      </w:r>
    </w:p>
    <w:p>
      <w:r>
        <w:t>学校在国家推免系统中发放待录取通知，拟接收推免生应在规定时间内接受并确认。</w:t>
      </w:r>
    </w:p>
    <w:p>
      <w:r>
        <w:t>六、其他事项</w:t>
      </w:r>
    </w:p>
    <w:p>
      <w:r>
        <w:t>本次为专项招生，学生一旦通过考核并确认接受拟录取结果，不得以任何理由放弃工程硕博士培养改革专项推免研究生名额，否则函告其被录用的国内外院校或单位。确认拟录取前请务必慎重考虑，确认后不能再做更改。</w:t>
      </w:r>
    </w:p>
    <w:p>
      <w:r>
        <w:t>七、联系方式</w:t>
      </w:r>
    </w:p>
    <w:p>
      <w:r>
        <w:t>1.卓越工程师学院联系方式</w:t>
      </w:r>
    </w:p>
    <w:p>
      <w:r>
        <w:t>联系人：操老师曲老师</w:t>
      </w:r>
    </w:p>
    <w:p>
      <w:r>
        <w:t>电话：0510-85919066邮箱:zygcsxy@jiangnan.edu.cn</w:t>
      </w:r>
    </w:p>
    <w:p>
      <w:r>
        <w:t>2.研究生院招生办公室联系方式</w:t>
      </w:r>
    </w:p>
    <w:p>
      <w:r>
        <w:t>电话：0510-85197929邮箱: yzb@jiangnan.edu.cn</w:t>
      </w:r>
    </w:p>
    <w:p>
      <w:r>
        <w:t>3.招生学院联系方式如下</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序号</w:t>
            </w:r>
          </w:p>
        </w:tc>
        <w:tc>
          <w:tcPr>
            <w:tcW w:type="dxa" w:w="2160"/>
          </w:tcPr>
          <w:p>
            <w:r>
              <w:t>学院/部门</w:t>
            </w:r>
          </w:p>
        </w:tc>
        <w:tc>
          <w:tcPr>
            <w:tcW w:type="dxa" w:w="2160"/>
          </w:tcPr>
          <w:p>
            <w:r>
              <w:t>联系人</w:t>
            </w:r>
          </w:p>
        </w:tc>
        <w:tc>
          <w:tcPr>
            <w:tcW w:type="dxa" w:w="2160"/>
          </w:tcPr>
          <w:p>
            <w:r>
              <w:t>电话邮箱</w:t>
            </w:r>
          </w:p>
        </w:tc>
      </w:tr>
      <w:tr>
        <w:tc>
          <w:tcPr>
            <w:tcW w:type="dxa" w:w="2160"/>
          </w:tcPr>
          <w:p>
            <w:r>
              <w:t>1</w:t>
            </w:r>
          </w:p>
        </w:tc>
        <w:tc>
          <w:tcPr>
            <w:tcW w:type="dxa" w:w="2160"/>
          </w:tcPr>
          <w:p>
            <w:r>
              <w:t>食品学院</w:t>
            </w:r>
          </w:p>
        </w:tc>
        <w:tc>
          <w:tcPr>
            <w:tcW w:type="dxa" w:w="2160"/>
          </w:tcPr>
          <w:p>
            <w:r>
              <w:t>郑老师</w:t>
            </w:r>
          </w:p>
        </w:tc>
        <w:tc>
          <w:tcPr>
            <w:tcW w:type="dxa" w:w="2160"/>
          </w:tcPr>
          <w:p>
            <w:r>
              <w:t>85912065 zhengyujiao@jiangnan.edu.cn</w:t>
            </w:r>
          </w:p>
        </w:tc>
      </w:tr>
      <w:tr>
        <w:tc>
          <w:tcPr>
            <w:tcW w:type="dxa" w:w="2160"/>
          </w:tcPr>
          <w:p>
            <w:r>
              <w:t>2</w:t>
            </w:r>
          </w:p>
        </w:tc>
        <w:tc>
          <w:tcPr>
            <w:tcW w:type="dxa" w:w="2160"/>
          </w:tcPr>
          <w:p>
            <w:r>
              <w:t>生物工程学院</w:t>
            </w:r>
          </w:p>
        </w:tc>
        <w:tc>
          <w:tcPr>
            <w:tcW w:type="dxa" w:w="2160"/>
          </w:tcPr>
          <w:p>
            <w:r>
              <w:t>孔老师</w:t>
            </w:r>
          </w:p>
        </w:tc>
        <w:tc>
          <w:tcPr>
            <w:tcW w:type="dxa" w:w="2160"/>
          </w:tcPr>
          <w:p>
            <w:r>
              <w:t>85918517 biotech_yj@jiangnan.edu.cn</w:t>
            </w:r>
          </w:p>
        </w:tc>
      </w:tr>
      <w:tr>
        <w:tc>
          <w:tcPr>
            <w:tcW w:type="dxa" w:w="2160"/>
          </w:tcPr>
          <w:p>
            <w:r>
              <w:t>3</w:t>
            </w:r>
          </w:p>
        </w:tc>
        <w:tc>
          <w:tcPr>
            <w:tcW w:type="dxa" w:w="2160"/>
          </w:tcPr>
          <w:p>
            <w:r>
              <w:t>无锡医学院</w:t>
            </w:r>
          </w:p>
        </w:tc>
        <w:tc>
          <w:tcPr>
            <w:tcW w:type="dxa" w:w="2160"/>
          </w:tcPr>
          <w:p>
            <w:r>
              <w:t>吴老师</w:t>
            </w:r>
          </w:p>
        </w:tc>
        <w:tc>
          <w:tcPr>
            <w:tcW w:type="dxa" w:w="2160"/>
          </w:tcPr>
          <w:p>
            <w:r>
              <w:t>0510-85328365 yjs_wxm@jiangnan.edu.cn</w:t>
            </w:r>
          </w:p>
        </w:tc>
      </w:tr>
      <w:tr>
        <w:tc>
          <w:tcPr>
            <w:tcW w:type="dxa" w:w="2160"/>
          </w:tcPr>
          <w:p>
            <w:r>
              <w:t>4</w:t>
            </w:r>
          </w:p>
        </w:tc>
        <w:tc>
          <w:tcPr>
            <w:tcW w:type="dxa" w:w="2160"/>
          </w:tcPr>
          <w:p>
            <w:r>
              <w:t>生命科学与健康工程学院</w:t>
            </w:r>
          </w:p>
        </w:tc>
        <w:tc>
          <w:tcPr>
            <w:tcW w:type="dxa" w:w="2160"/>
          </w:tcPr>
          <w:p>
            <w:r>
              <w:t>王老师</w:t>
            </w:r>
          </w:p>
        </w:tc>
        <w:tc>
          <w:tcPr>
            <w:tcW w:type="dxa" w:w="2160"/>
          </w:tcPr>
          <w:p>
            <w:r>
              <w:t>85325209 8202206044@jiangnan.edu.cn</w:t>
            </w:r>
          </w:p>
        </w:tc>
      </w:tr>
      <w:tr>
        <w:tc>
          <w:tcPr>
            <w:tcW w:type="dxa" w:w="2160"/>
          </w:tcPr>
          <w:p>
            <w:r>
              <w:t>5</w:t>
            </w:r>
          </w:p>
        </w:tc>
        <w:tc>
          <w:tcPr>
            <w:tcW w:type="dxa" w:w="2160"/>
          </w:tcPr>
          <w:p>
            <w:r>
              <w:t>纺织科学与工程学院</w:t>
            </w:r>
          </w:p>
        </w:tc>
        <w:tc>
          <w:tcPr>
            <w:tcW w:type="dxa" w:w="2160"/>
          </w:tcPr>
          <w:p>
            <w:r>
              <w:t>沙老师</w:t>
            </w:r>
          </w:p>
        </w:tc>
        <w:tc>
          <w:tcPr>
            <w:tcW w:type="dxa" w:w="2160"/>
          </w:tcPr>
          <w:p>
            <w:r>
              <w:t>85912011 178631162@163.com</w:t>
            </w:r>
          </w:p>
        </w:tc>
      </w:tr>
      <w:tr>
        <w:tc>
          <w:tcPr>
            <w:tcW w:type="dxa" w:w="2160"/>
          </w:tcPr>
          <w:p>
            <w:r>
              <w:t>6</w:t>
            </w:r>
          </w:p>
        </w:tc>
        <w:tc>
          <w:tcPr>
            <w:tcW w:type="dxa" w:w="2160"/>
          </w:tcPr>
          <w:p>
            <w:r>
              <w:t>化学与材料工程学院</w:t>
            </w:r>
          </w:p>
        </w:tc>
        <w:tc>
          <w:tcPr>
            <w:tcW w:type="dxa" w:w="2160"/>
          </w:tcPr>
          <w:p>
            <w:r>
              <w:t>苏老师</w:t>
            </w:r>
          </w:p>
        </w:tc>
        <w:tc>
          <w:tcPr>
            <w:tcW w:type="dxa" w:w="2160"/>
          </w:tcPr>
          <w:p>
            <w:r>
              <w:t>0510-85917071 hgyjs@jiangnan.edu.cn</w:t>
            </w:r>
          </w:p>
        </w:tc>
      </w:tr>
      <w:tr>
        <w:tc>
          <w:tcPr>
            <w:tcW w:type="dxa" w:w="2160"/>
          </w:tcPr>
          <w:p>
            <w:r>
              <w:t>7</w:t>
            </w:r>
          </w:p>
        </w:tc>
        <w:tc>
          <w:tcPr>
            <w:tcW w:type="dxa" w:w="2160"/>
          </w:tcPr>
          <w:p>
            <w:r>
              <w:t>物联网工程学院</w:t>
            </w:r>
          </w:p>
        </w:tc>
        <w:tc>
          <w:tcPr>
            <w:tcW w:type="dxa" w:w="2160"/>
          </w:tcPr>
          <w:p>
            <w:r>
              <w:t>马老师</w:t>
            </w:r>
          </w:p>
        </w:tc>
        <w:tc>
          <w:tcPr>
            <w:tcW w:type="dxa" w:w="2160"/>
          </w:tcPr>
          <w:p>
            <w:r>
              <w:t>85910641 wlwyjsb@jiangnan.edu.cn</w:t>
            </w:r>
          </w:p>
        </w:tc>
      </w:tr>
      <w:tr>
        <w:tc>
          <w:tcPr>
            <w:tcW w:type="dxa" w:w="2160"/>
          </w:tcPr>
          <w:p>
            <w:r>
              <w:t>8</w:t>
            </w:r>
          </w:p>
        </w:tc>
        <w:tc>
          <w:tcPr>
            <w:tcW w:type="dxa" w:w="2160"/>
          </w:tcPr>
          <w:p>
            <w:r>
              <w:t>人工智能与计算机学院</w:t>
            </w:r>
          </w:p>
        </w:tc>
        <w:tc>
          <w:tcPr>
            <w:tcW w:type="dxa" w:w="2160"/>
          </w:tcPr>
          <w:p>
            <w:r>
              <w:t>左老师</w:t>
            </w:r>
          </w:p>
        </w:tc>
        <w:tc>
          <w:tcPr>
            <w:tcW w:type="dxa" w:w="2160"/>
          </w:tcPr>
          <w:p>
            <w:r>
              <w:t>85197072 qzuo@jiangnan.edu.cn</w:t>
            </w:r>
          </w:p>
        </w:tc>
      </w:tr>
      <w:tr>
        <w:tc>
          <w:tcPr>
            <w:tcW w:type="dxa" w:w="2160"/>
          </w:tcPr>
          <w:p>
            <w:r>
              <w:t>9</w:t>
            </w:r>
          </w:p>
        </w:tc>
        <w:tc>
          <w:tcPr>
            <w:tcW w:type="dxa" w:w="2160"/>
          </w:tcPr>
          <w:p>
            <w:r>
              <w:t>集成电路学院</w:t>
            </w:r>
          </w:p>
        </w:tc>
        <w:tc>
          <w:tcPr>
            <w:tcW w:type="dxa" w:w="2160"/>
          </w:tcPr>
          <w:p>
            <w:r>
              <w:t>金老师</w:t>
            </w:r>
          </w:p>
        </w:tc>
        <w:tc>
          <w:tcPr>
            <w:tcW w:type="dxa" w:w="2160"/>
          </w:tcPr>
          <w:p>
            <w:r>
              <w:t>85197369 jinyusuo@jiangnan.edu.cn</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