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管理学院2025年推荐免试攻读研究生拟推荐人选公示</w:t>
      </w:r>
    </w:p>
    <w:p>
      <w:r>
        <w:t>根据《关于印发《徐州医科大学推荐优秀应届本科毕业生免试攻读硕士学位研究生工作细则（修订）》（徐医大教字〔2021〕22号），以及学校关于做好2025年推荐优秀应届本科毕业生免试攻读研究生工作的通知，经学生申请，学院推荐免试研究生工作领导小组审议，学生工作部(处)、校团委、教务处审核，现将拟推荐人选公示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专业</w:t>
            </w:r>
          </w:p>
        </w:tc>
        <w:tc>
          <w:tcPr>
            <w:tcW w:type="dxa" w:w="2160"/>
          </w:tcPr>
          <w:p>
            <w:r>
              <w:t>姓名</w:t>
            </w:r>
          </w:p>
        </w:tc>
        <w:tc>
          <w:tcPr>
            <w:tcW w:type="dxa" w:w="2160"/>
          </w:tcPr>
          <w:p>
            <w:r>
              <w:t>综合测评成绩</w:t>
            </w:r>
          </w:p>
        </w:tc>
      </w:tr>
      <w:tr>
        <w:tc>
          <w:tcPr>
            <w:tcW w:type="dxa" w:w="2160"/>
          </w:tcPr>
          <w:p>
            <w:r>
              <w:t>1</w:t>
            </w:r>
          </w:p>
        </w:tc>
        <w:tc>
          <w:tcPr>
            <w:tcW w:type="dxa" w:w="2160"/>
          </w:tcPr>
          <w:p>
            <w:r>
              <w:t>公共事业管理</w:t>
            </w:r>
          </w:p>
        </w:tc>
        <w:tc>
          <w:tcPr>
            <w:tcW w:type="dxa" w:w="2160"/>
          </w:tcPr>
          <w:p>
            <w:r>
              <w:t>许翔</w:t>
            </w:r>
          </w:p>
        </w:tc>
        <w:tc>
          <w:tcPr>
            <w:tcW w:type="dxa" w:w="2160"/>
          </w:tcPr>
          <w:p>
            <w:r>
              <w:t>92.91</w:t>
            </w:r>
          </w:p>
        </w:tc>
      </w:tr>
      <w:tr>
        <w:tc>
          <w:tcPr>
            <w:tcW w:type="dxa" w:w="2160"/>
          </w:tcPr>
          <w:p>
            <w:r>
              <w:t>2</w:t>
            </w:r>
          </w:p>
        </w:tc>
        <w:tc>
          <w:tcPr>
            <w:tcW w:type="dxa" w:w="2160"/>
          </w:tcPr>
          <w:p>
            <w:r>
              <w:t>公共事业管理</w:t>
            </w:r>
          </w:p>
        </w:tc>
        <w:tc>
          <w:tcPr>
            <w:tcW w:type="dxa" w:w="2160"/>
          </w:tcPr>
          <w:p>
            <w:r>
              <w:t>汪妍</w:t>
            </w:r>
          </w:p>
        </w:tc>
        <w:tc>
          <w:tcPr>
            <w:tcW w:type="dxa" w:w="2160"/>
          </w:tcPr>
          <w:p>
            <w:r>
              <w:t>91.99</w:t>
            </w:r>
          </w:p>
        </w:tc>
      </w:tr>
      <w:tr>
        <w:tc>
          <w:tcPr>
            <w:tcW w:type="dxa" w:w="2160"/>
          </w:tcPr>
          <w:p>
            <w:r>
              <w:t>3</w:t>
            </w:r>
          </w:p>
        </w:tc>
        <w:tc>
          <w:tcPr>
            <w:tcW w:type="dxa" w:w="2160"/>
          </w:tcPr>
          <w:p>
            <w:r>
              <w:t>公共事业管理</w:t>
            </w:r>
          </w:p>
        </w:tc>
        <w:tc>
          <w:tcPr>
            <w:tcW w:type="dxa" w:w="2160"/>
          </w:tcPr>
          <w:p>
            <w:r>
              <w:t>管继伟</w:t>
            </w:r>
          </w:p>
        </w:tc>
        <w:tc>
          <w:tcPr>
            <w:tcW w:type="dxa" w:w="2160"/>
          </w:tcPr>
          <w:p>
            <w:r>
              <w:t>87.06</w:t>
            </w:r>
          </w:p>
        </w:tc>
      </w:tr>
      <w:tr>
        <w:tc>
          <w:tcPr>
            <w:tcW w:type="dxa" w:w="2160"/>
          </w:tcPr>
          <w:p>
            <w:r>
              <w:t>1</w:t>
            </w:r>
          </w:p>
        </w:tc>
        <w:tc>
          <w:tcPr>
            <w:tcW w:type="dxa" w:w="2160"/>
          </w:tcPr>
          <w:p>
            <w:r>
              <w:t>信息资源管理</w:t>
            </w:r>
          </w:p>
        </w:tc>
        <w:tc>
          <w:tcPr>
            <w:tcW w:type="dxa" w:w="2160"/>
          </w:tcPr>
          <w:p>
            <w:r>
              <w:t>倪雨婷</w:t>
            </w:r>
          </w:p>
        </w:tc>
        <w:tc>
          <w:tcPr>
            <w:tcW w:type="dxa" w:w="2160"/>
          </w:tcPr>
          <w:p>
            <w:r>
              <w:t>97.33</w:t>
            </w:r>
          </w:p>
        </w:tc>
      </w:tr>
      <w:tr>
        <w:tc>
          <w:tcPr>
            <w:tcW w:type="dxa" w:w="2160"/>
          </w:tcPr>
          <w:p>
            <w:r>
              <w:t>2</w:t>
            </w:r>
          </w:p>
        </w:tc>
        <w:tc>
          <w:tcPr>
            <w:tcW w:type="dxa" w:w="2160"/>
          </w:tcPr>
          <w:p>
            <w:r>
              <w:t>信息资源管理</w:t>
            </w:r>
          </w:p>
        </w:tc>
        <w:tc>
          <w:tcPr>
            <w:tcW w:type="dxa" w:w="2160"/>
          </w:tcPr>
          <w:p>
            <w:r>
              <w:t>刘蕾</w:t>
            </w:r>
          </w:p>
        </w:tc>
        <w:tc>
          <w:tcPr>
            <w:tcW w:type="dxa" w:w="2160"/>
          </w:tcPr>
          <w:p>
            <w:r>
              <w:t>92.95</w:t>
            </w:r>
          </w:p>
        </w:tc>
      </w:tr>
      <w:tr>
        <w:tc>
          <w:tcPr>
            <w:tcW w:type="dxa" w:w="2160"/>
          </w:tcPr>
          <w:p>
            <w:r>
              <w:t>3</w:t>
            </w:r>
          </w:p>
        </w:tc>
        <w:tc>
          <w:tcPr>
            <w:tcW w:type="dxa" w:w="2160"/>
          </w:tcPr>
          <w:p>
            <w:r>
              <w:t>信息资源管理</w:t>
            </w:r>
          </w:p>
        </w:tc>
        <w:tc>
          <w:tcPr>
            <w:tcW w:type="dxa" w:w="2160"/>
          </w:tcPr>
          <w:p>
            <w:r>
              <w:t>周雯</w:t>
            </w:r>
          </w:p>
        </w:tc>
        <w:tc>
          <w:tcPr>
            <w:tcW w:type="dxa" w:w="2160"/>
          </w:tcPr>
          <w:p>
            <w:r>
              <w:t>80.19</w:t>
            </w:r>
          </w:p>
        </w:tc>
      </w:tr>
    </w:tbl>
    <w:p>
      <w:r>
        <w:t>对公示对象如有异议，可通过以下方式向学院反映。</w:t>
      </w:r>
    </w:p>
    <w:p>
      <w:r>
        <w:t>公示时间：9月4日-9月6日</w:t>
      </w:r>
    </w:p>
    <w:p>
      <w:r>
        <w:t>学院联系电话：83268890</w:t>
      </w:r>
    </w:p>
    <w:p>
      <w:r>
        <w:t>学院联系邮箱：741902517@qq.com</w:t>
      </w:r>
    </w:p>
    <w:p>
      <w:r>
        <w:t>管理学院</w:t>
      </w:r>
    </w:p>
    <w:p>
      <w:r>
        <w:t>2024年9月4日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