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常州大学2026年拟接收推荐免试研究生名单</w:t>
      </w:r>
    </w:p>
    <w:p>
      <w:r>
        <w:t>根据教育部、江苏省教育考试院、常州大学相关文件精神，经个人申请、学院复试，决定拟录取7名推免生为我校202 6级全日制研究生。现予以公示，名单详见附件，公示时间为202 5年1 0月30日至11月6日，公示期内如有异议，请于202 5年11月6日17：00前以书面形式向常州大学研究生院反映。</w:t>
      </w:r>
    </w:p>
    <w:p>
      <w:r>
        <w:t>联系电话：0519-86330238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院系代码</w:t>
            </w:r>
          </w:p>
        </w:tc>
        <w:tc>
          <w:tcPr>
            <w:tcW w:type="dxa" w:w="1728"/>
          </w:tcPr>
          <w:p>
            <w:r>
              <w:t>院系所</w:t>
            </w:r>
          </w:p>
        </w:tc>
        <w:tc>
          <w:tcPr>
            <w:tcW w:type="dxa" w:w="1728"/>
          </w:tcPr>
          <w:p>
            <w:r>
              <w:t>专业代码</w:t>
            </w:r>
          </w:p>
        </w:tc>
        <w:tc>
          <w:tcPr>
            <w:tcW w:type="dxa" w:w="1728"/>
          </w:tcPr>
          <w:p>
            <w:r>
              <w:t>专业</w:t>
            </w:r>
          </w:p>
        </w:tc>
      </w:tr>
      <w:tr>
        <w:tc>
          <w:tcPr>
            <w:tcW w:type="dxa" w:w="1728"/>
          </w:tcPr>
          <w:p>
            <w:r>
              <w:t>唐毅</w:t>
            </w:r>
          </w:p>
        </w:tc>
        <w:tc>
          <w:tcPr>
            <w:tcW w:type="dxa" w:w="1728"/>
          </w:tcPr>
          <w:p>
            <w:r>
              <w:t>004</w:t>
            </w:r>
          </w:p>
        </w:tc>
        <w:tc>
          <w:tcPr>
            <w:tcW w:type="dxa" w:w="1728"/>
          </w:tcPr>
          <w:p>
            <w:r>
              <w:t>石油与天然气工程学院</w:t>
            </w:r>
          </w:p>
        </w:tc>
        <w:tc>
          <w:tcPr>
            <w:tcW w:type="dxa" w:w="1728"/>
          </w:tcPr>
          <w:p>
            <w:r>
              <w:t>082000</w:t>
            </w:r>
          </w:p>
        </w:tc>
        <w:tc>
          <w:tcPr>
            <w:tcW w:type="dxa" w:w="1728"/>
          </w:tcPr>
          <w:p>
            <w:r>
              <w:t>石油与天然气工程</w:t>
            </w:r>
          </w:p>
        </w:tc>
      </w:tr>
      <w:tr>
        <w:tc>
          <w:tcPr>
            <w:tcW w:type="dxa" w:w="1728"/>
          </w:tcPr>
          <w:p>
            <w:r>
              <w:t>计宇星</w:t>
            </w:r>
          </w:p>
        </w:tc>
        <w:tc>
          <w:tcPr>
            <w:tcW w:type="dxa" w:w="1728"/>
          </w:tcPr>
          <w:p>
            <w:r>
              <w:t>007</w:t>
            </w:r>
          </w:p>
        </w:tc>
        <w:tc>
          <w:tcPr>
            <w:tcW w:type="dxa" w:w="1728"/>
          </w:tcPr>
          <w:p>
            <w:r>
              <w:t>王诤微电子学院</w:t>
            </w:r>
          </w:p>
        </w:tc>
        <w:tc>
          <w:tcPr>
            <w:tcW w:type="dxa" w:w="1728"/>
          </w:tcPr>
          <w:p>
            <w:r>
              <w:t>080900</w:t>
            </w:r>
          </w:p>
        </w:tc>
        <w:tc>
          <w:tcPr>
            <w:tcW w:type="dxa" w:w="1728"/>
          </w:tcPr>
          <w:p>
            <w:r>
              <w:t>电子科学与技术</w:t>
            </w:r>
          </w:p>
        </w:tc>
      </w:tr>
      <w:tr>
        <w:tc>
          <w:tcPr>
            <w:tcW w:type="dxa" w:w="1728"/>
          </w:tcPr>
          <w:p>
            <w:r>
              <w:t>朱芳瑜</w:t>
            </w:r>
          </w:p>
        </w:tc>
        <w:tc>
          <w:tcPr>
            <w:tcW w:type="dxa" w:w="1728"/>
          </w:tcPr>
          <w:p>
            <w:r>
              <w:t>008</w:t>
            </w:r>
          </w:p>
        </w:tc>
        <w:tc>
          <w:tcPr>
            <w:tcW w:type="dxa" w:w="1728"/>
          </w:tcPr>
          <w:p>
            <w:r>
              <w:t>商学院</w:t>
            </w:r>
          </w:p>
        </w:tc>
        <w:tc>
          <w:tcPr>
            <w:tcW w:type="dxa" w:w="1728"/>
          </w:tcPr>
          <w:p>
            <w:r>
              <w:t>120200</w:t>
            </w:r>
          </w:p>
        </w:tc>
        <w:tc>
          <w:tcPr>
            <w:tcW w:type="dxa" w:w="1728"/>
          </w:tcPr>
          <w:p>
            <w:r>
              <w:t>工商管理学</w:t>
            </w:r>
          </w:p>
        </w:tc>
      </w:tr>
      <w:tr>
        <w:tc>
          <w:tcPr>
            <w:tcW w:type="dxa" w:w="1728"/>
          </w:tcPr>
          <w:p>
            <w:r>
              <w:t>张西悦</w:t>
            </w:r>
          </w:p>
        </w:tc>
        <w:tc>
          <w:tcPr>
            <w:tcW w:type="dxa" w:w="1728"/>
          </w:tcPr>
          <w:p>
            <w:r>
              <w:t>009</w:t>
            </w:r>
          </w:p>
        </w:tc>
        <w:tc>
          <w:tcPr>
            <w:tcW w:type="dxa" w:w="1728"/>
          </w:tcPr>
          <w:p>
            <w:r>
              <w:t>药学院</w:t>
            </w:r>
          </w:p>
        </w:tc>
        <w:tc>
          <w:tcPr>
            <w:tcW w:type="dxa" w:w="1728"/>
          </w:tcPr>
          <w:p>
            <w:r>
              <w:t>086000</w:t>
            </w:r>
          </w:p>
        </w:tc>
        <w:tc>
          <w:tcPr>
            <w:tcW w:type="dxa" w:w="1728"/>
          </w:tcPr>
          <w:p>
            <w:r>
              <w:t>生物与医药</w:t>
            </w:r>
          </w:p>
        </w:tc>
      </w:tr>
      <w:tr>
        <w:tc>
          <w:tcPr>
            <w:tcW w:type="dxa" w:w="1728"/>
          </w:tcPr>
          <w:p>
            <w:r>
              <w:t>荆祺</w:t>
            </w:r>
          </w:p>
        </w:tc>
        <w:tc>
          <w:tcPr>
            <w:tcW w:type="dxa" w:w="1728"/>
          </w:tcPr>
          <w:p>
            <w:r>
              <w:t>010</w:t>
            </w:r>
          </w:p>
        </w:tc>
        <w:tc>
          <w:tcPr>
            <w:tcW w:type="dxa" w:w="1728"/>
          </w:tcPr>
          <w:p>
            <w:r>
              <w:t>美术与设计学院</w:t>
            </w:r>
          </w:p>
        </w:tc>
        <w:tc>
          <w:tcPr>
            <w:tcW w:type="dxa" w:w="1728"/>
          </w:tcPr>
          <w:p>
            <w:r>
              <w:t>135700</w:t>
            </w:r>
          </w:p>
        </w:tc>
        <w:tc>
          <w:tcPr>
            <w:tcW w:type="dxa" w:w="1728"/>
          </w:tcPr>
          <w:p>
            <w:r>
              <w:t>设计</w:t>
            </w:r>
          </w:p>
        </w:tc>
      </w:tr>
      <w:tr>
        <w:tc>
          <w:tcPr>
            <w:tcW w:type="dxa" w:w="1728"/>
          </w:tcPr>
          <w:p>
            <w:r>
              <w:t>朱欣雨</w:t>
            </w:r>
          </w:p>
        </w:tc>
        <w:tc>
          <w:tcPr>
            <w:tcW w:type="dxa" w:w="1728"/>
          </w:tcPr>
          <w:p>
            <w:r>
              <w:t>010</w:t>
            </w:r>
          </w:p>
        </w:tc>
        <w:tc>
          <w:tcPr>
            <w:tcW w:type="dxa" w:w="1728"/>
          </w:tcPr>
          <w:p>
            <w:r>
              <w:t>美术与设计学院</w:t>
            </w:r>
          </w:p>
        </w:tc>
        <w:tc>
          <w:tcPr>
            <w:tcW w:type="dxa" w:w="1728"/>
          </w:tcPr>
          <w:p>
            <w:r>
              <w:t>135700</w:t>
            </w:r>
          </w:p>
        </w:tc>
        <w:tc>
          <w:tcPr>
            <w:tcW w:type="dxa" w:w="1728"/>
          </w:tcPr>
          <w:p>
            <w:r>
              <w:t>设计</w:t>
            </w:r>
          </w:p>
        </w:tc>
      </w:tr>
      <w:tr>
        <w:tc>
          <w:tcPr>
            <w:tcW w:type="dxa" w:w="1728"/>
          </w:tcPr>
          <w:p>
            <w:r>
              <w:t>朱思琪</w:t>
            </w:r>
          </w:p>
        </w:tc>
        <w:tc>
          <w:tcPr>
            <w:tcW w:type="dxa" w:w="1728"/>
          </w:tcPr>
          <w:p>
            <w:r>
              <w:t>014</w:t>
            </w:r>
          </w:p>
        </w:tc>
        <w:tc>
          <w:tcPr>
            <w:tcW w:type="dxa" w:w="1728"/>
          </w:tcPr>
          <w:p>
            <w:r>
              <w:t>音乐与影视学院</w:t>
            </w:r>
          </w:p>
        </w:tc>
        <w:tc>
          <w:tcPr>
            <w:tcW w:type="dxa" w:w="1728"/>
          </w:tcPr>
          <w:p>
            <w:r>
              <w:t>135200</w:t>
            </w:r>
          </w:p>
        </w:tc>
        <w:tc>
          <w:tcPr>
            <w:tcW w:type="dxa" w:w="1728"/>
          </w:tcPr>
          <w:p>
            <w:r>
              <w:t>音乐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