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海外教育学院关于2026届拟推免生竞赛获奖、科研论文、发明专利审核鉴定情况的公示</w:t>
      </w:r>
    </w:p>
    <w:p>
      <w:r>
        <w:t>根据学校文件及学院关于2026届本科毕业生推荐免试攻读研究生工作的实施细则的要求，学院专家审核小组对申请2026届推免资格学生的竞赛获奖、科研论文和发明专利进行审核鉴定，结果如下：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序号</w:t>
            </w:r>
          </w:p>
        </w:tc>
        <w:tc>
          <w:tcPr>
            <w:tcW w:type="dxa" w:w="1728"/>
          </w:tcPr>
          <w:p>
            <w:r>
              <w:t>姓名</w:t>
            </w:r>
          </w:p>
        </w:tc>
        <w:tc>
          <w:tcPr>
            <w:tcW w:type="dxa" w:w="1728"/>
          </w:tcPr>
          <w:p>
            <w:r>
              <w:t>学号</w:t>
            </w:r>
          </w:p>
        </w:tc>
        <w:tc>
          <w:tcPr>
            <w:tcW w:type="dxa" w:w="1728"/>
          </w:tcPr>
          <w:p>
            <w:r>
              <w:t>符合发展素质要求的竞赛奖项、科研论文和发明专利</w:t>
            </w:r>
          </w:p>
        </w:tc>
        <w:tc>
          <w:tcPr>
            <w:tcW w:type="dxa" w:w="1728"/>
          </w:tcPr>
          <w:p>
            <w:r>
              <w:t>得分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唐宇箫</w:t>
            </w:r>
          </w:p>
        </w:tc>
        <w:tc>
          <w:tcPr>
            <w:tcW w:type="dxa" w:w="1728"/>
          </w:tcPr>
          <w:p>
            <w:r>
              <w:t>2200460304</w:t>
            </w:r>
          </w:p>
        </w:tc>
        <w:tc>
          <w:tcPr>
            <w:tcW w:type="dxa" w:w="1728"/>
          </w:tcPr>
          <w:p>
            <w:r>
              <w:t>无</w:t>
            </w:r>
          </w:p>
        </w:tc>
        <w:tc>
          <w:tcPr>
            <w:tcW w:type="dxa" w:w="1728"/>
          </w:tcPr>
          <w:p>
            <w:r>
              <w:t>0</w:t>
            </w:r>
          </w:p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梅译文</w:t>
            </w:r>
          </w:p>
        </w:tc>
        <w:tc>
          <w:tcPr>
            <w:tcW w:type="dxa" w:w="1728"/>
          </w:tcPr>
          <w:p>
            <w:r>
              <w:t>2200160302</w:t>
            </w:r>
          </w:p>
        </w:tc>
        <w:tc>
          <w:tcPr>
            <w:tcW w:type="dxa" w:w="1728"/>
          </w:tcPr>
          <w:p>
            <w:r>
              <w:t>1.2024年全国大学生数学竞赛三等奖.（竞赛获奖I级丙等第三等次独立, 3分）</w:t>
            </w:r>
          </w:p>
        </w:tc>
        <w:tc>
          <w:tcPr>
            <w:tcW w:type="dxa" w:w="1728"/>
          </w:tcPr>
          <w:p>
            <w:r>
              <w:t>3</w:t>
            </w:r>
          </w:p>
        </w:tc>
      </w:tr>
      <w:tr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左天佑</w:t>
            </w:r>
          </w:p>
        </w:tc>
        <w:tc>
          <w:tcPr>
            <w:tcW w:type="dxa" w:w="1728"/>
          </w:tcPr>
          <w:p>
            <w:r>
              <w:t>2200400325</w:t>
            </w:r>
          </w:p>
        </w:tc>
        <w:tc>
          <w:tcPr>
            <w:tcW w:type="dxa" w:w="1728"/>
          </w:tcPr>
          <w:p>
            <w:r>
              <w:t>无</w:t>
            </w:r>
          </w:p>
        </w:tc>
        <w:tc>
          <w:tcPr>
            <w:tcW w:type="dxa" w:w="1728"/>
          </w:tcPr>
          <w:p>
            <w:r>
              <w:t>0</w:t>
            </w:r>
          </w:p>
        </w:tc>
      </w:tr>
      <w:tr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>
              <w:t>王心妍</w:t>
            </w:r>
          </w:p>
        </w:tc>
        <w:tc>
          <w:tcPr>
            <w:tcW w:type="dxa" w:w="1728"/>
          </w:tcPr>
          <w:p>
            <w:r>
              <w:t>2200160304</w:t>
            </w:r>
          </w:p>
        </w:tc>
        <w:tc>
          <w:tcPr>
            <w:tcW w:type="dxa" w:w="1728"/>
          </w:tcPr>
          <w:p>
            <w:r>
              <w:t>无</w:t>
            </w:r>
          </w:p>
        </w:tc>
        <w:tc>
          <w:tcPr>
            <w:tcW w:type="dxa" w:w="1728"/>
          </w:tcPr>
          <w:p>
            <w:r>
              <w:t>0</w:t>
            </w:r>
          </w:p>
        </w:tc>
      </w:tr>
      <w:tr>
        <w:tc>
          <w:tcPr>
            <w:tcW w:type="dxa" w:w="1728"/>
          </w:tcPr>
          <w:p>
            <w:r>
              <w:t>5</w:t>
            </w:r>
          </w:p>
        </w:tc>
        <w:tc>
          <w:tcPr>
            <w:tcW w:type="dxa" w:w="1728"/>
          </w:tcPr>
          <w:p>
            <w:r>
              <w:t>查以恒</w:t>
            </w:r>
          </w:p>
        </w:tc>
        <w:tc>
          <w:tcPr>
            <w:tcW w:type="dxa" w:w="1728"/>
          </w:tcPr>
          <w:p>
            <w:r>
              <w:t>2200160307</w:t>
            </w:r>
          </w:p>
        </w:tc>
        <w:tc>
          <w:tcPr>
            <w:tcW w:type="dxa" w:w="1728"/>
          </w:tcPr>
          <w:p>
            <w:r>
              <w:t>无</w:t>
            </w:r>
          </w:p>
        </w:tc>
        <w:tc>
          <w:tcPr>
            <w:tcW w:type="dxa" w:w="1728"/>
          </w:tcPr>
          <w:p>
            <w:r>
              <w:t>0</w:t>
            </w:r>
          </w:p>
        </w:tc>
      </w:tr>
      <w:tr>
        <w:tc>
          <w:tcPr>
            <w:tcW w:type="dxa" w:w="1728"/>
          </w:tcPr>
          <w:p>
            <w:r>
              <w:t>6</w:t>
            </w:r>
          </w:p>
        </w:tc>
        <w:tc>
          <w:tcPr>
            <w:tcW w:type="dxa" w:w="1728"/>
          </w:tcPr>
          <w:p>
            <w:r>
              <w:t>朱寅杰</w:t>
            </w:r>
          </w:p>
        </w:tc>
        <w:tc>
          <w:tcPr>
            <w:tcW w:type="dxa" w:w="1728"/>
          </w:tcPr>
          <w:p>
            <w:r>
              <w:t>2200160330</w:t>
            </w:r>
          </w:p>
        </w:tc>
        <w:tc>
          <w:tcPr>
            <w:tcW w:type="dxa" w:w="1728"/>
          </w:tcPr>
          <w:p>
            <w:r>
              <w:t>无</w:t>
            </w:r>
          </w:p>
        </w:tc>
        <w:tc>
          <w:tcPr>
            <w:tcW w:type="dxa" w:w="1728"/>
          </w:tcPr>
          <w:p>
            <w:r>
              <w:t>0</w:t>
            </w:r>
          </w:p>
        </w:tc>
      </w:tr>
      <w:tr>
        <w:tc>
          <w:tcPr>
            <w:tcW w:type="dxa" w:w="1728"/>
          </w:tcPr>
          <w:p>
            <w:r>
              <w:t>7</w:t>
            </w:r>
          </w:p>
        </w:tc>
        <w:tc>
          <w:tcPr>
            <w:tcW w:type="dxa" w:w="1728"/>
          </w:tcPr>
          <w:p>
            <w:r>
              <w:t>黄安琪</w:t>
            </w:r>
          </w:p>
        </w:tc>
        <w:tc>
          <w:tcPr>
            <w:tcW w:type="dxa" w:w="1728"/>
          </w:tcPr>
          <w:p>
            <w:r>
              <w:t>2200400201</w:t>
            </w:r>
          </w:p>
        </w:tc>
        <w:tc>
          <w:tcPr>
            <w:tcW w:type="dxa" w:w="1728"/>
          </w:tcPr>
          <w:p>
            <w:r>
              <w:t>无</w:t>
            </w:r>
          </w:p>
        </w:tc>
        <w:tc>
          <w:tcPr>
            <w:tcW w:type="dxa" w:w="1728"/>
          </w:tcPr>
          <w:p>
            <w:r>
              <w:t>0</w:t>
            </w:r>
          </w:p>
        </w:tc>
      </w:tr>
      <w:tr>
        <w:tc>
          <w:tcPr>
            <w:tcW w:type="dxa" w:w="1728"/>
          </w:tcPr>
          <w:p>
            <w:r>
              <w:t>8</w:t>
            </w:r>
          </w:p>
        </w:tc>
        <w:tc>
          <w:tcPr>
            <w:tcW w:type="dxa" w:w="1728"/>
          </w:tcPr>
          <w:p>
            <w:r>
              <w:t>骈元欣</w:t>
            </w:r>
          </w:p>
        </w:tc>
        <w:tc>
          <w:tcPr>
            <w:tcW w:type="dxa" w:w="1728"/>
          </w:tcPr>
          <w:p>
            <w:r>
              <w:t>2200350505</w:t>
            </w:r>
          </w:p>
        </w:tc>
        <w:tc>
          <w:tcPr>
            <w:tcW w:type="dxa" w:w="1728"/>
          </w:tcPr>
          <w:p>
            <w:r>
              <w:t>1.2024全国大学生生命科学竞赛（创新创业类）一等奖.（竞赛获奖I级丙等第一等次5/6, 0.5分）2.2025全国大学生生命科学竞赛（创新创业类）二等奖.（竞赛获奖I级丙等第二等次1/6, 2分）3.Exploration of using α-crocin for drug encapsulation and delivery, Journal of drug delivery science and technology, 2025.（科研论文自然科学类B2 1/13, 10分）</w:t>
            </w:r>
          </w:p>
        </w:tc>
        <w:tc>
          <w:tcPr>
            <w:tcW w:type="dxa" w:w="1728"/>
          </w:tcPr>
          <w:p>
            <w:r>
              <w:t>12.5</w:t>
            </w:r>
          </w:p>
        </w:tc>
      </w:tr>
      <w:tr>
        <w:tc>
          <w:tcPr>
            <w:tcW w:type="dxa" w:w="1728"/>
          </w:tcPr>
          <w:p>
            <w:r>
              <w:t>9</w:t>
            </w:r>
          </w:p>
        </w:tc>
        <w:tc>
          <w:tcPr>
            <w:tcW w:type="dxa" w:w="1728"/>
          </w:tcPr>
          <w:p>
            <w:r>
              <w:t>张文婷</w:t>
            </w:r>
          </w:p>
        </w:tc>
        <w:tc>
          <w:tcPr>
            <w:tcW w:type="dxa" w:w="1728"/>
          </w:tcPr>
          <w:p>
            <w:r>
              <w:t>2200400208</w:t>
            </w:r>
          </w:p>
        </w:tc>
        <w:tc>
          <w:tcPr>
            <w:tcW w:type="dxa" w:w="1728"/>
          </w:tcPr>
          <w:p>
            <w:r>
              <w:t>无</w:t>
            </w:r>
          </w:p>
        </w:tc>
        <w:tc>
          <w:tcPr>
            <w:tcW w:type="dxa" w:w="1728"/>
          </w:tcPr>
          <w:p>
            <w:r>
              <w:t>0</w:t>
            </w:r>
          </w:p>
        </w:tc>
      </w:tr>
      <w:tr>
        <w:tc>
          <w:tcPr>
            <w:tcW w:type="dxa" w:w="1728"/>
          </w:tcPr>
          <w:p>
            <w:r>
              <w:t>10</w:t>
            </w:r>
          </w:p>
        </w:tc>
        <w:tc>
          <w:tcPr>
            <w:tcW w:type="dxa" w:w="1728"/>
          </w:tcPr>
          <w:p>
            <w:r>
              <w:t>姚斯佳</w:t>
            </w:r>
          </w:p>
        </w:tc>
        <w:tc>
          <w:tcPr>
            <w:tcW w:type="dxa" w:w="1728"/>
          </w:tcPr>
          <w:p>
            <w:r>
              <w:t>2200460404</w:t>
            </w:r>
          </w:p>
        </w:tc>
        <w:tc>
          <w:tcPr>
            <w:tcW w:type="dxa" w:w="1728"/>
          </w:tcPr>
          <w:p>
            <w:r>
              <w:t>无</w:t>
            </w:r>
          </w:p>
        </w:tc>
        <w:tc>
          <w:tcPr>
            <w:tcW w:type="dxa" w:w="1728"/>
          </w:tcPr>
          <w:p>
            <w:r>
              <w:t>0</w:t>
            </w:r>
          </w:p>
        </w:tc>
      </w:tr>
      <w:tr>
        <w:tc>
          <w:tcPr>
            <w:tcW w:type="dxa" w:w="1728"/>
          </w:tcPr>
          <w:p>
            <w:r>
              <w:t>11</w:t>
            </w:r>
          </w:p>
        </w:tc>
        <w:tc>
          <w:tcPr>
            <w:tcW w:type="dxa" w:w="1728"/>
          </w:tcPr>
          <w:p>
            <w:r>
              <w:t>房轩石</w:t>
            </w:r>
          </w:p>
        </w:tc>
        <w:tc>
          <w:tcPr>
            <w:tcW w:type="dxa" w:w="1728"/>
          </w:tcPr>
          <w:p>
            <w:r>
              <w:t>2200400212</w:t>
            </w:r>
          </w:p>
        </w:tc>
        <w:tc>
          <w:tcPr>
            <w:tcW w:type="dxa" w:w="1728"/>
          </w:tcPr>
          <w:p>
            <w:r>
              <w:t>无</w:t>
            </w:r>
          </w:p>
        </w:tc>
        <w:tc>
          <w:tcPr>
            <w:tcW w:type="dxa" w:w="1728"/>
          </w:tcPr>
          <w:p>
            <w:r>
              <w:t>0</w:t>
            </w:r>
          </w:p>
        </w:tc>
      </w:tr>
      <w:tr>
        <w:tc>
          <w:tcPr>
            <w:tcW w:type="dxa" w:w="1728"/>
          </w:tcPr>
          <w:p>
            <w:r>
              <w:t>12</w:t>
            </w:r>
          </w:p>
        </w:tc>
        <w:tc>
          <w:tcPr>
            <w:tcW w:type="dxa" w:w="1728"/>
          </w:tcPr>
          <w:p>
            <w:r>
              <w:t>于璐瑶</w:t>
            </w:r>
          </w:p>
        </w:tc>
        <w:tc>
          <w:tcPr>
            <w:tcW w:type="dxa" w:w="1728"/>
          </w:tcPr>
          <w:p>
            <w:r>
              <w:t>2200460405</w:t>
            </w:r>
          </w:p>
        </w:tc>
        <w:tc>
          <w:tcPr>
            <w:tcW w:type="dxa" w:w="1728"/>
          </w:tcPr>
          <w:p>
            <w:r>
              <w:t>无</w:t>
            </w:r>
          </w:p>
        </w:tc>
        <w:tc>
          <w:tcPr>
            <w:tcW w:type="dxa" w:w="1728"/>
          </w:tcPr>
          <w:p>
            <w:r>
              <w:t>0</w:t>
            </w:r>
          </w:p>
        </w:tc>
      </w:tr>
    </w:tbl>
    <w:p>
      <w:r>
        <w:t>经审核答辩，以上同学不存在抄袭、造假、冒名及有名无实等情况，得分符合《推免生发展素质评价分值设置表》计分要求。</w:t>
      </w:r>
    </w:p>
    <w:p>
      <w:r>
        <w:t>公示期为2025年9月8日-9月10日。如有异议，请于公示期内向海外教育学院推免工作监督小组反映。反映形式为电话、信函、电子邮件，信函以到达日邮戳为准。以单位名义反映情况的材料需加盖单位公章，以个人名义反映情况的材料应署实名，并提供联系电话。</w:t>
      </w:r>
    </w:p>
    <w:p>
      <w:r>
        <w:t>联系电话：0519-86330519</w:t>
      </w:r>
    </w:p>
    <w:p>
      <w:r>
        <w:t>电子邮箱：HWJY@cczu.edu.cn</w:t>
      </w:r>
    </w:p>
    <w:p>
      <w:r>
        <w:t>海外教育学院</w:t>
      </w:r>
    </w:p>
    <w:p>
      <w:r>
        <w:t>2025年9月8日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