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公共卫生院2022年推免特殊学术专长审核结果公示</w:t>
      </w:r>
    </w:p>
    <w:p>
      <w:r>
        <w:t>根据《关于做好推荐2022年优秀应届本科毕业生免试攻读硕士学位研究生工作的通知》要求，学院对申请推免学生的科研创新成果、论文、竞赛获奖奖项等内容进行公开答辩，并组织专家小组审核鉴定。现将审核通过的成果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审核通过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1719011015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朱文娟</w:t>
            </w:r>
          </w:p>
        </w:tc>
        <w:tc>
          <w:tcPr>
            <w:tcW w:type="dxa" w:w="1728"/>
          </w:tcPr>
          <w:p>
            <w:r>
              <w:t>1、第十二届“挑战杯”中国大学生创业计划竞赛金奖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1718011020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李政一</w:t>
            </w:r>
          </w:p>
        </w:tc>
        <w:tc>
          <w:tcPr>
            <w:tcW w:type="dxa" w:w="1728"/>
          </w:tcPr>
          <w:p>
            <w:r>
              <w:t>1、第十二届“挑战杯”中国大学生创业计划竞赛全国金奖2、第十七届“挑战杯”江苏省大学生课外学术科技作品竞赛二等奖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1718011047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于姝敏</w:t>
            </w:r>
          </w:p>
        </w:tc>
        <w:tc>
          <w:tcPr>
            <w:tcW w:type="dxa" w:w="1728"/>
          </w:tcPr>
          <w:p>
            <w:r>
              <w:t>1、以第一作者发表中科院四区SCI论文一篇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1718011063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朱小琪</w:t>
            </w:r>
          </w:p>
        </w:tc>
        <w:tc>
          <w:tcPr>
            <w:tcW w:type="dxa" w:w="1728"/>
          </w:tcPr>
          <w:p>
            <w:r>
              <w:t>1、以第一作者发表中科院三区SCI论文一篇2、第十七届‘挑战杯’江苏省大学生课外学术科技作品竞赛一等奖</w:t>
            </w:r>
          </w:p>
        </w:tc>
      </w:tr>
    </w:tbl>
    <w:p>
      <w:r>
        <w:t>公示时间：2021年9月17日- 9月20日。如有异议，请联系电话：85012906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