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计算机与电子信息学院/人工智能学院2027年推免生招生综合考核实施细则</w:t>
      </w:r>
    </w:p>
    <w:p>
      <w:r>
        <w:t>根据《南京师范大学2027年接收推荐免试研究生招生录取工作办法》和相关文件要求，特制定本细则。</w:t>
      </w:r>
    </w:p>
    <w:p>
      <w:r>
        <w:t>一、接收专业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专业代码</w:t>
            </w:r>
          </w:p>
        </w:tc>
        <w:tc>
          <w:tcPr>
            <w:tcW w:type="dxa" w:w="4320"/>
          </w:tcPr>
          <w:p>
            <w:r>
              <w:t>专业名称</w:t>
            </w:r>
          </w:p>
        </w:tc>
      </w:tr>
      <w:tr>
        <w:tc>
          <w:tcPr>
            <w:tcW w:type="dxa" w:w="4320"/>
          </w:tcPr>
          <w:p>
            <w:r>
              <w:t>080900</w:t>
            </w:r>
          </w:p>
        </w:tc>
        <w:tc>
          <w:tcPr>
            <w:tcW w:type="dxa" w:w="4320"/>
          </w:tcPr>
          <w:p>
            <w:r>
              <w:t>电子科学与技术</w:t>
            </w:r>
          </w:p>
        </w:tc>
      </w:tr>
      <w:tr>
        <w:tc>
          <w:tcPr>
            <w:tcW w:type="dxa" w:w="4320"/>
          </w:tcPr>
          <w:p>
            <w:r>
              <w:t>081200</w:t>
            </w:r>
          </w:p>
        </w:tc>
        <w:tc>
          <w:tcPr>
            <w:tcW w:type="dxa" w:w="4320"/>
          </w:tcPr>
          <w:p>
            <w:r>
              <w:t>计算机科学与技术</w:t>
            </w:r>
          </w:p>
        </w:tc>
      </w:tr>
      <w:tr>
        <w:tc>
          <w:tcPr>
            <w:tcW w:type="dxa" w:w="4320"/>
          </w:tcPr>
          <w:p>
            <w:r>
              <w:t>083900</w:t>
            </w:r>
          </w:p>
        </w:tc>
        <w:tc>
          <w:tcPr>
            <w:tcW w:type="dxa" w:w="4320"/>
          </w:tcPr>
          <w:p>
            <w:r>
              <w:t>网络空间安全</w:t>
            </w:r>
          </w:p>
        </w:tc>
      </w:tr>
      <w:tr>
        <w:tc>
          <w:tcPr>
            <w:tcW w:type="dxa" w:w="4320"/>
          </w:tcPr>
          <w:p>
            <w:r>
              <w:t>085400</w:t>
            </w:r>
          </w:p>
        </w:tc>
        <w:tc>
          <w:tcPr>
            <w:tcW w:type="dxa" w:w="4320"/>
          </w:tcPr>
          <w:p>
            <w:r>
              <w:t>电子信息</w:t>
            </w:r>
          </w:p>
        </w:tc>
      </w:tr>
      <w:tr>
        <w:tc>
          <w:tcPr>
            <w:tcW w:type="dxa" w:w="4320"/>
          </w:tcPr>
          <w:p>
            <w:r>
              <w:t>085404</w:t>
            </w:r>
          </w:p>
        </w:tc>
        <w:tc>
          <w:tcPr>
            <w:tcW w:type="dxa" w:w="4320"/>
          </w:tcPr>
          <w:p>
            <w:r>
              <w:t>计算机技术</w:t>
            </w:r>
          </w:p>
        </w:tc>
      </w:tr>
      <w:tr>
        <w:tc>
          <w:tcPr>
            <w:tcW w:type="dxa" w:w="4320"/>
          </w:tcPr>
          <w:p>
            <w:r>
              <w:t>140100</w:t>
            </w:r>
          </w:p>
        </w:tc>
        <w:tc>
          <w:tcPr>
            <w:tcW w:type="dxa" w:w="4320"/>
          </w:tcPr>
          <w:p>
            <w:r>
              <w:t>集成电路科学与工程</w:t>
            </w:r>
          </w:p>
        </w:tc>
      </w:tr>
    </w:tbl>
    <w:p>
      <w:r>
        <w:t>二、综合考核</w:t>
      </w:r>
    </w:p>
    <w:p>
      <w:r>
        <w:t>推免生综合考核包括材料审核、面试、思想政治素质和品德考核。学院成立材料审核专家组，根据推免生的申请材料择优筛选进入面试的考生名单，并在学院网站公布。面试采取线上形式，由相关学科专家组成面试专家组，全面考核推免生的专业素养、研究能力、科研志趣、创新潜质。加强对推免生思想政治素质和品德的考核，考核不通过者不予录取。</w:t>
      </w:r>
    </w:p>
    <w:p>
      <w:r>
        <w:t>（一）面试安排如下：</w:t>
      </w:r>
    </w:p>
    <w:p>
      <w:r>
        <w:t>我院拟在9月18-19日间组织复试，复试的具体时间和安排将在推免生钉钉群通知（群号：185450004781，若群满请申请2群：188970004466），请考生务必提前加入钉钉群接收复试通知。</w:t>
      </w:r>
    </w:p>
    <w:p>
      <w:r>
        <w:t>（二）面试前须提交以下证明材料查验：</w:t>
      </w:r>
    </w:p>
    <w:p>
      <w:r>
        <w:t>提交审核的电子版材料可使用扫描或者拍照方式，需放在同一个PDF文件中，内容包括：</w:t>
      </w:r>
    </w:p>
    <w:p>
      <w:r>
        <w:t>1.身份证（正反面）、学信网学籍在线验证报告；</w:t>
      </w:r>
    </w:p>
    <w:p>
      <w:r>
        <w:t>2.推荐免试资格证明材料；</w:t>
      </w:r>
    </w:p>
    <w:p>
      <w:r>
        <w:t>3.本科成绩单，须加盖学校教务部门（教务处）公章；</w:t>
      </w:r>
    </w:p>
    <w:p>
      <w:r>
        <w:t>4.个人简历；</w:t>
      </w:r>
    </w:p>
    <w:p>
      <w:r>
        <w:t>5.国家大学英语四级、六级考试成绩单；</w:t>
      </w:r>
    </w:p>
    <w:p>
      <w:r>
        <w:t>6.公开发表的学术论文（包括封面、目录、正文）；</w:t>
      </w:r>
    </w:p>
    <w:p>
      <w:r>
        <w:t>7.校级以上获奖证书；</w:t>
      </w:r>
    </w:p>
    <w:p>
      <w:r>
        <w:t>8.本人签名的诚信承诺书。</w:t>
      </w:r>
    </w:p>
    <w:p>
      <w:r>
        <w:t>报考计算机科学与技术、网络空间安全、计算机技术专业的考生，在我校推免生申请系统预报名后，请同步于9月14日12点前将以上材料的原件扫描或者拍照后，以电子邮件的方式打包发送至邮箱jdylln@njnu.edu.cn。</w:t>
      </w:r>
    </w:p>
    <w:p>
      <w:r>
        <w:t>报考电子科学与技术、集成电路科学与工程、电子信息专业的考生，在我校推免生申请系统预报名后，请同步于9月16日12点前将以上材料的原件扫描或者拍照后，以电子邮件的方式打包发送至邮箱513544533@qq.com。</w:t>
      </w:r>
    </w:p>
    <w:p>
      <w:r>
        <w:t>邮件和PDF文件均命名为：推免-报考专业-姓名-本科院校。此外，凡有直系亲属、非直系亲属或其他利益相关者为我校工作人员的推免生，应在邮件中主动向我院报备有关情况，邮件命名后加上“报备”。</w:t>
      </w:r>
    </w:p>
    <w:p>
      <w:r>
        <w:t>三、录取</w:t>
      </w:r>
    </w:p>
    <w:p>
      <w:r>
        <w:t>综合考核结束后，合格考生在规定的时间内登录“全国推荐免试攻读研究生（含免试、转段）信息公开管理服务系统”（网址：https://yz.chsi.com.cn/tm）填报志愿和进行相关操作。我院将根据招生计划和推免生的综合考核成绩择优录取，录满为止。各专业拟录取推免生名单经学院研究生招生分委员会审核通过后，将在学院网站公示7日。拟录取名单经校研究生招生委员会审定，并报上级教育主管部门备案。</w:t>
      </w:r>
    </w:p>
    <w:p>
      <w:r>
        <w:t>四、学院支持政策</w:t>
      </w:r>
    </w:p>
    <w:p>
      <w:r>
        <w:t>参照学校推免生招生录取工作办法里的支持政策。</w:t>
      </w:r>
    </w:p>
    <w:p>
      <w:r>
        <w:t>五、咨询及申诉</w:t>
      </w:r>
    </w:p>
    <w:p>
      <w:r>
        <w:t>院研究生办公室：025-85891541</w:t>
      </w:r>
    </w:p>
    <w:p>
      <w:r>
        <w:t>院监督申诉电话：025-85898045</w:t>
      </w:r>
    </w:p>
    <w:p>
      <w:r>
        <w:t>校研究生招生办公室：025-85891893</w:t>
      </w:r>
    </w:p>
    <w:p>
      <w:r>
        <w:t>南京师范大学计算机与电子信息学院/人工智能学院</w:t>
      </w:r>
    </w:p>
    <w:p>
      <w:r>
        <w:t>2026年9月8日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