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关于做好2011年推荐优秀应届本科毕业生免试攻读硕士学位工作的通知</w:t>
      </w:r>
    </w:p>
    <w:p>
      <w:r>
        <w:t>学院时间安排</w:t>
      </w:r>
    </w:p>
    <w:p>
      <w:r>
        <w:t>10月11日16:00前：学生本人向学办提出书面申请报告。申请书必须列明本人已具备推荐免试的基本条件、申请专业以及其它需说明的情况。逾期以弃权论。</w:t>
      </w:r>
    </w:p>
    <w:p>
      <w:r>
        <w:t>10月12日—15日：学院推免生工作领导小组对申请者进行初审、按照工作程序进行综合考核，并将考核成绩分别填于相关表格内。确定推免生选择次序的排序成绩由课程成绩与综合考核成绩构成，其中综合考核成绩所占比例原则上不超过30%。</w:t>
      </w:r>
    </w:p>
    <w:p>
      <w:r>
        <w:t>10月16日之前学院张榜公示初选名单，公示期7天。</w:t>
      </w:r>
    </w:p>
    <w:p>
      <w:r>
        <w:t>关于做好2011年推荐优秀应届本科毕业生免试攻读硕士学位工作的通知.doc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